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91B7305" w:rsidR="053C4FF3" w:rsidRPr="00F63959" w:rsidRDefault="00A64D2A" w:rsidP="00132079">
      <w:pPr>
        <w:pStyle w:val="Heading1"/>
      </w:pPr>
      <w:r>
        <w:t>Arc length</w:t>
      </w:r>
    </w:p>
    <w:p w14:paraId="01E58EF0" w14:textId="1958CA5D" w:rsidR="00652420" w:rsidRPr="00652420" w:rsidRDefault="00652420" w:rsidP="00DA373C">
      <w:r w:rsidRPr="00652420">
        <w:t>This lesson engages students in recalling and applying the circle concepts</w:t>
      </w:r>
      <w:r w:rsidR="00F510C2">
        <w:t xml:space="preserve"> of</w:t>
      </w:r>
      <w:r w:rsidRPr="00652420">
        <w:t xml:space="preserve"> circumference and arc length through ring size charts and jewellery design scenarios.</w:t>
      </w:r>
    </w:p>
    <w:p w14:paraId="531BF1E6" w14:textId="15734332" w:rsidR="00A51D10" w:rsidRPr="00CE6CDC" w:rsidRDefault="00A51D10" w:rsidP="00DA373C">
      <w:pPr>
        <w:pStyle w:val="Heading2"/>
      </w:pPr>
      <w:r>
        <w:t>Learning intentions</w:t>
      </w:r>
    </w:p>
    <w:p w14:paraId="440B79E1" w14:textId="77777777" w:rsidR="002E5EDC" w:rsidRPr="002E5EDC" w:rsidRDefault="002E5EDC" w:rsidP="002E5EDC">
      <w:pPr>
        <w:pStyle w:val="ListBullet"/>
      </w:pPr>
      <w:r w:rsidRPr="002E5EDC">
        <w:t>To know how to substitute numbers into a formula.</w:t>
      </w:r>
    </w:p>
    <w:p w14:paraId="074F847C" w14:textId="2C429403" w:rsidR="002E5EDC" w:rsidRPr="002E5EDC" w:rsidRDefault="002E5EDC" w:rsidP="002E5EDC">
      <w:pPr>
        <w:pStyle w:val="ListBullet"/>
      </w:pPr>
      <w:r w:rsidRPr="002E5EDC">
        <w:t>To be able to calculate the circumference and arc length</w:t>
      </w:r>
      <w:r w:rsidR="00317F29">
        <w:t xml:space="preserve"> of a circle</w:t>
      </w:r>
      <w:r w:rsidRPr="002E5EDC">
        <w:t>.</w:t>
      </w:r>
    </w:p>
    <w:p w14:paraId="31580410" w14:textId="77777777" w:rsidR="00A51D10" w:rsidRDefault="00A51D10" w:rsidP="00DA373C">
      <w:pPr>
        <w:pStyle w:val="Heading2"/>
      </w:pPr>
      <w:r>
        <w:t>Success criteria</w:t>
      </w:r>
    </w:p>
    <w:p w14:paraId="54EFDC78" w14:textId="2300F062" w:rsidR="008438B3" w:rsidRDefault="00477477" w:rsidP="008438B3">
      <w:pPr>
        <w:pStyle w:val="ListBullet"/>
      </w:pPr>
      <w:r>
        <w:t xml:space="preserve">I </w:t>
      </w:r>
      <w:r w:rsidR="008438B3">
        <w:t xml:space="preserve">can </w:t>
      </w:r>
      <w:r w:rsidR="00C618B2">
        <w:t>name</w:t>
      </w:r>
      <w:r w:rsidR="008438B3">
        <w:t xml:space="preserve"> parts of a circle.</w:t>
      </w:r>
    </w:p>
    <w:p w14:paraId="10E9C854" w14:textId="77777777" w:rsidR="008438B3" w:rsidRDefault="008438B3" w:rsidP="008438B3">
      <w:pPr>
        <w:pStyle w:val="ListBullet"/>
      </w:pPr>
      <w:r>
        <w:t>I can explain what each variable means in the arc length formula.</w:t>
      </w:r>
    </w:p>
    <w:p w14:paraId="73B70518" w14:textId="77777777" w:rsidR="008438B3" w:rsidRDefault="008438B3" w:rsidP="008438B3">
      <w:pPr>
        <w:pStyle w:val="ListBullet"/>
      </w:pPr>
      <w:r>
        <w:t>I can calculate arc length given an angle and the radius.</w:t>
      </w:r>
    </w:p>
    <w:p w14:paraId="4F4B6DF7" w14:textId="77777777" w:rsidR="008438B3" w:rsidRDefault="008438B3" w:rsidP="008438B3">
      <w:pPr>
        <w:pStyle w:val="ListBullet"/>
      </w:pPr>
      <w:r>
        <w:t>I can explain how to modify a formula to calculate different parts of a circle.</w:t>
      </w:r>
    </w:p>
    <w:p w14:paraId="73D6D35E" w14:textId="1D099DFA" w:rsidR="00A51D10" w:rsidRDefault="00B77335" w:rsidP="00DA373C">
      <w:pPr>
        <w:pStyle w:val="Heading2"/>
      </w:pPr>
      <w:r>
        <w:t>O</w:t>
      </w:r>
      <w:r w:rsidR="00A51D10">
        <w:t>utcomes</w:t>
      </w:r>
    </w:p>
    <w:p w14:paraId="75EDE8C2" w14:textId="5DD7599F" w:rsidR="00E863D8" w:rsidRPr="00E863D8" w:rsidRDefault="00E863D8" w:rsidP="00E863D8">
      <w:r>
        <w:t>A student:</w:t>
      </w:r>
    </w:p>
    <w:p w14:paraId="5BF7E6AD" w14:textId="7DC7DFC5" w:rsidR="00C06094" w:rsidRPr="00C06094" w:rsidRDefault="00C06094" w:rsidP="00E6506B">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11240D17" w14:textId="77777777" w:rsidR="0066166A" w:rsidRDefault="0066166A" w:rsidP="00E6506B">
      <w:pPr>
        <w:pStyle w:val="ListBullet"/>
      </w:pPr>
      <w:r>
        <w:t xml:space="preserve">selects and applies algebraic techniques to solve problems involving equations and formulas </w:t>
      </w:r>
      <w:r w:rsidRPr="001D6EDB">
        <w:rPr>
          <w:b/>
          <w:bCs/>
        </w:rPr>
        <w:t>MST-11-01</w:t>
      </w:r>
    </w:p>
    <w:p w14:paraId="1636150F" w14:textId="353198CE" w:rsidR="00767BDC" w:rsidRPr="00CB3539" w:rsidRDefault="00767BDC" w:rsidP="00E6506B">
      <w:pPr>
        <w:pStyle w:val="ListBullet"/>
      </w:pPr>
      <w:r>
        <w:t xml:space="preserve">solves problems involving measurement in practical contexts </w:t>
      </w:r>
      <w:r w:rsidRPr="00767BDC">
        <w:rPr>
          <w:b/>
          <w:bCs/>
        </w:rPr>
        <w:t>MST-11-05</w:t>
      </w:r>
    </w:p>
    <w:p w14:paraId="616BD7A6" w14:textId="1C135813" w:rsidR="00582B97" w:rsidRPr="00582B97" w:rsidRDefault="00582B97" w:rsidP="00D67008">
      <w:pPr>
        <w:pStyle w:val="Heading3"/>
      </w:pPr>
      <w:r w:rsidRPr="00582B97">
        <w:lastRenderedPageBreak/>
        <w:t>Associated numeracy outcomes</w:t>
      </w:r>
    </w:p>
    <w:p w14:paraId="013CF837" w14:textId="2D268ECB" w:rsidR="00582B97" w:rsidRPr="00582B97" w:rsidRDefault="00582B97" w:rsidP="00582B97">
      <w:r w:rsidRPr="00582B97">
        <w:t>A student:</w:t>
      </w:r>
    </w:p>
    <w:p w14:paraId="1B0B0197" w14:textId="3B40DCEF" w:rsidR="00582B97" w:rsidRPr="00582B97" w:rsidRDefault="00582B97" w:rsidP="00E6506B">
      <w:pPr>
        <w:pStyle w:val="ListBullet"/>
      </w:pPr>
      <w:r w:rsidRPr="00582B97">
        <w:t xml:space="preserve">recognises and applies functional numeracy concepts in practical situations, including personal and community, workplace and employment, and education and training contexts </w:t>
      </w:r>
      <w:r w:rsidRPr="00582B97">
        <w:rPr>
          <w:b/>
          <w:bCs/>
        </w:rPr>
        <w:t>N6-1.1</w:t>
      </w:r>
    </w:p>
    <w:p w14:paraId="1048CCC2" w14:textId="426898D6" w:rsidR="00582B97" w:rsidRPr="00582B97" w:rsidRDefault="00582B97" w:rsidP="00E6506B">
      <w:pPr>
        <w:pStyle w:val="ListBullet"/>
      </w:pPr>
      <w:r w:rsidRPr="00582B97">
        <w:t xml:space="preserve">applies numerical reasoning and mathematical thinking to clarify, efficiently solve and communicate solutions to problems </w:t>
      </w:r>
      <w:r w:rsidRPr="00582B97">
        <w:rPr>
          <w:b/>
          <w:bCs/>
        </w:rPr>
        <w:t>N6-1.2</w:t>
      </w:r>
    </w:p>
    <w:p w14:paraId="53E3F7B8" w14:textId="41BC25AE" w:rsidR="00582B97" w:rsidRPr="00582B97" w:rsidRDefault="00582B97" w:rsidP="00E6506B">
      <w:pPr>
        <w:pStyle w:val="ListBullet"/>
      </w:pPr>
      <w:r w:rsidRPr="00582B97">
        <w:t xml:space="preserve">determines whether an estimate or an answer is reasonable in the context of a problem, evaluates results and communicates conclusions </w:t>
      </w:r>
      <w:r w:rsidRPr="00582B97">
        <w:rPr>
          <w:b/>
          <w:bCs/>
        </w:rPr>
        <w:t>N6-1.3</w:t>
      </w:r>
    </w:p>
    <w:p w14:paraId="6BA329BE" w14:textId="69FE592D" w:rsidR="00582B97" w:rsidRPr="00582B97" w:rsidRDefault="00582B97" w:rsidP="00E6506B">
      <w:pPr>
        <w:pStyle w:val="ListBullet"/>
      </w:pPr>
      <w:r w:rsidRPr="00582B97">
        <w:t xml:space="preserve">chooses and applies appropriate operations with whole numbers, familiar fractions and decimals, percentages, rates and ratios to analyse and solve everyday problems </w:t>
      </w:r>
      <w:r w:rsidRPr="00582B97">
        <w:rPr>
          <w:b/>
          <w:bCs/>
        </w:rPr>
        <w:t>N6-2.1</w:t>
      </w:r>
    </w:p>
    <w:p w14:paraId="6D8542B9" w14:textId="5DB012CD" w:rsidR="00582B97" w:rsidRDefault="00582B97" w:rsidP="00E6506B">
      <w:pPr>
        <w:pStyle w:val="ListBullet"/>
      </w:pPr>
      <w:r w:rsidRPr="00582B97">
        <w:t xml:space="preserve">chooses and applies efficient strategies to analyse and solve everyday problems involving metric relationships, distance and length, area, volume, time, mass, capacity and temperature </w:t>
      </w:r>
      <w:r w:rsidRPr="00582B97">
        <w:rPr>
          <w:b/>
          <w:bCs/>
        </w:rPr>
        <w:t>N6-2.2</w:t>
      </w:r>
    </w:p>
    <w:p w14:paraId="31B7E878" w14:textId="46CE1B30" w:rsidR="00A84C6C" w:rsidRPr="00220780" w:rsidRDefault="00A84C6C" w:rsidP="00A84C6C">
      <w:pPr>
        <w:pStyle w:val="ListBullet"/>
      </w:pPr>
      <w:r w:rsidRPr="00582B97">
        <w:t xml:space="preserve">chooses and applies appropriate numeracy operations and techniques to analyse and resolve everyday situations </w:t>
      </w:r>
      <w:r w:rsidRPr="00582B97">
        <w:rPr>
          <w:b/>
          <w:bCs/>
        </w:rPr>
        <w:t>N6-2.6</w:t>
      </w:r>
    </w:p>
    <w:p w14:paraId="66F8432D" w14:textId="5D36072A" w:rsidR="00220780" w:rsidRPr="00582B97" w:rsidRDefault="00220780" w:rsidP="00220780">
      <w:pPr>
        <w:pStyle w:val="Imageattributioncaption"/>
      </w:pPr>
      <w:hyperlink r:id="rId8" w:history="1">
        <w:r>
          <w:rPr>
            <w:rStyle w:val="Hyperlink"/>
          </w:rPr>
          <w:t>Numeracy Stage 6 (CEC) Syllabus</w:t>
        </w:r>
      </w:hyperlink>
      <w:r>
        <w:t xml:space="preserve"> © NSW Education Standards Authority (NESA) for and on behalf of the Crown in right of the State of New South Wales, 2021.</w:t>
      </w:r>
    </w:p>
    <w:p w14:paraId="68D74745" w14:textId="77777777" w:rsidR="00C47F60" w:rsidRDefault="00C47F60">
      <w:pPr>
        <w:suppressAutoHyphens w:val="0"/>
        <w:spacing w:after="0" w:line="276" w:lineRule="auto"/>
        <w:rPr>
          <w:rFonts w:eastAsiaTheme="majorEastAsia"/>
          <w:bCs/>
          <w:color w:val="002664"/>
          <w:sz w:val="36"/>
          <w:szCs w:val="48"/>
        </w:rPr>
      </w:pPr>
      <w:r>
        <w:br w:type="page"/>
      </w:r>
    </w:p>
    <w:p w14:paraId="57E4CA50" w14:textId="1B8217C9" w:rsidR="00530BD7" w:rsidRPr="00530BD7" w:rsidRDefault="00BD56BE" w:rsidP="00DA373C">
      <w:pPr>
        <w:pStyle w:val="Heading2"/>
        <w:rPr>
          <w:szCs w:val="36"/>
        </w:rPr>
      </w:pPr>
      <w:r>
        <w:lastRenderedPageBreak/>
        <w:t>Content</w:t>
      </w:r>
    </w:p>
    <w:p w14:paraId="7656689D" w14:textId="77777777" w:rsidR="008C32B3" w:rsidRPr="00C13792" w:rsidRDefault="008C32B3" w:rsidP="00DA373C">
      <w:pPr>
        <w:pStyle w:val="Heading3"/>
        <w:rPr>
          <w:rFonts w:eastAsiaTheme="majorEastAsia"/>
          <w:sz w:val="36"/>
        </w:rPr>
      </w:pPr>
      <w:r>
        <w:t>Formulas and equations</w:t>
      </w:r>
    </w:p>
    <w:p w14:paraId="7041ADF6" w14:textId="77777777" w:rsidR="002A09D3" w:rsidRPr="00D71391" w:rsidRDefault="002A09D3" w:rsidP="00D71391">
      <w:pPr>
        <w:pStyle w:val="ListBullet"/>
      </w:pPr>
      <w:r w:rsidRPr="00D71391">
        <w:t>Substitute numbers into linear and non-linear algebraic expressions, equations and formulas</w:t>
      </w:r>
    </w:p>
    <w:p w14:paraId="22BB9E5F" w14:textId="77777777" w:rsidR="002A09D3" w:rsidRPr="00D71391" w:rsidRDefault="002A09D3" w:rsidP="00D71391">
      <w:pPr>
        <w:pStyle w:val="ListBullet"/>
      </w:pPr>
      <w:r w:rsidRPr="00D71391">
        <w:t>Evaluate the subject of a formula, given the value of other pronumerals in the formula</w:t>
      </w:r>
    </w:p>
    <w:p w14:paraId="1F1714D3" w14:textId="195988CA" w:rsidR="002A09D3" w:rsidRPr="00D71391" w:rsidRDefault="002A09D3" w:rsidP="00D71391">
      <w:pPr>
        <w:pStyle w:val="ListBullet"/>
      </w:pPr>
      <w:r w:rsidRPr="00D71391">
        <w:t>Apply given formulas to solve problems in a variety of contexts</w:t>
      </w:r>
    </w:p>
    <w:p w14:paraId="7F147B10" w14:textId="2D716B60" w:rsidR="00A704D4" w:rsidRDefault="00380448" w:rsidP="00DA373C">
      <w:pPr>
        <w:pStyle w:val="Heading3"/>
        <w:rPr>
          <w:lang w:eastAsia="en-AU"/>
        </w:rPr>
      </w:pPr>
      <w:r>
        <w:rPr>
          <w:lang w:eastAsia="en-AU"/>
        </w:rPr>
        <w:t>Applications of measurement</w:t>
      </w:r>
    </w:p>
    <w:p w14:paraId="7F629EE3" w14:textId="4661D975" w:rsidR="00380448" w:rsidRDefault="003E5AC9" w:rsidP="00DA373C">
      <w:pPr>
        <w:pStyle w:val="Heading4"/>
        <w:rPr>
          <w:lang w:eastAsia="en-AU"/>
        </w:rPr>
      </w:pPr>
      <w:r>
        <w:rPr>
          <w:lang w:eastAsia="en-AU"/>
        </w:rPr>
        <w:t>Perimeter, area and volume</w:t>
      </w:r>
    </w:p>
    <w:p w14:paraId="2DAF675F" w14:textId="77777777" w:rsidR="003E5AC9" w:rsidRPr="00D71391" w:rsidRDefault="003E5AC9" w:rsidP="00D71391">
      <w:pPr>
        <w:pStyle w:val="ListBullet"/>
      </w:pPr>
      <w:r w:rsidRPr="00D71391">
        <w:t>Solve practical problems requiring the calculation of perimeters and areas of triangles, rectangles, parallelograms, trapeziums, circles, sectors of circles and composite shapes in a variety of contexts</w:t>
      </w:r>
    </w:p>
    <w:p w14:paraId="1B65A116" w14:textId="25D60653" w:rsidR="00B41D0C" w:rsidRPr="00AD1C05" w:rsidRDefault="00C12AC4" w:rsidP="00AD1C05">
      <w:pPr>
        <w:pStyle w:val="Imageattributioncaption"/>
      </w:pPr>
      <w:hyperlink r:id="rId9" w:history="1">
        <w:r w:rsidRPr="00C12AC4">
          <w:rPr>
            <w:rStyle w:val="Hyperlink"/>
            <w:szCs w:val="22"/>
          </w:rPr>
          <w:t xml:space="preserve">Mathematics Standard </w:t>
        </w:r>
        <w:r w:rsidR="00DA373C">
          <w:rPr>
            <w:rStyle w:val="Hyperlink"/>
            <w:szCs w:val="22"/>
          </w:rPr>
          <w:t>11–12</w:t>
        </w:r>
        <w:r w:rsidRPr="00C12AC4">
          <w:rPr>
            <w:rStyle w:val="Hyperlink"/>
            <w:szCs w:val="22"/>
          </w:rPr>
          <w:t xml:space="preserve"> Syllabus </w:t>
        </w:r>
      </w:hyperlink>
      <w:r w:rsidRPr="00C12AC4">
        <w:t>© NSW Education Standards Authority (NESA) for and on behalf of the Crown in right of the State of New South Wales, 2024.</w:t>
      </w:r>
      <w:r w:rsidR="00B41D0C">
        <w:br w:type="page"/>
      </w:r>
    </w:p>
    <w:p w14:paraId="14D80BFD" w14:textId="77777777" w:rsidR="001E4E29" w:rsidRDefault="001E4E29" w:rsidP="001E4E29">
      <w:pPr>
        <w:pStyle w:val="Caption"/>
        <w:sectPr w:rsidR="001E4E29" w:rsidSect="00994F6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742E9498" w14:textId="25609B71" w:rsidR="001E4E29" w:rsidRDefault="001E4E29" w:rsidP="001E4E29">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DA373C">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954"/>
        <w:gridCol w:w="3129"/>
        <w:gridCol w:w="3641"/>
      </w:tblGrid>
      <w:tr w:rsidR="001E4E29" w14:paraId="09729304" w14:textId="77777777" w:rsidTr="00974E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A077D8F" w14:textId="77777777" w:rsidR="001E4E29" w:rsidRDefault="001E4E29" w:rsidP="00974E7F">
            <w:pPr>
              <w:spacing w:line="276" w:lineRule="auto"/>
            </w:pPr>
            <w:r>
              <w:t>Section</w:t>
            </w:r>
          </w:p>
        </w:tc>
        <w:tc>
          <w:tcPr>
            <w:tcW w:w="5954" w:type="dxa"/>
          </w:tcPr>
          <w:p w14:paraId="4C68B7FB" w14:textId="77777777" w:rsidR="001E4E29" w:rsidRDefault="001E4E29" w:rsidP="00974E7F">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29" w:type="dxa"/>
          </w:tcPr>
          <w:p w14:paraId="6866FAA3" w14:textId="0637F7C0" w:rsidR="001E4E29" w:rsidRDefault="001E4E29" w:rsidP="00974E7F">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DA373C">
              <w:t>ies</w:t>
            </w:r>
          </w:p>
        </w:tc>
        <w:tc>
          <w:tcPr>
            <w:tcW w:w="3641" w:type="dxa"/>
          </w:tcPr>
          <w:p w14:paraId="51AA32FA" w14:textId="77777777" w:rsidR="001E4E29" w:rsidRDefault="001E4E29" w:rsidP="00974E7F">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A0662C" w14:paraId="3913FC9A" w14:textId="77777777" w:rsidTr="0097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87BC6BE" w14:textId="6135D08C" w:rsidR="00A0662C" w:rsidRPr="00974E7F" w:rsidRDefault="00A0662C" w:rsidP="00E92078">
            <w:pPr>
              <w:spacing w:before="0" w:after="0" w:line="240" w:lineRule="auto"/>
              <w:rPr>
                <w:b w:val="0"/>
                <w:bCs/>
              </w:rPr>
            </w:pPr>
            <w:r w:rsidRPr="00974E7F">
              <w:rPr>
                <w:bCs/>
              </w:rPr>
              <w:t>Retrieval practice</w:t>
            </w:r>
          </w:p>
        </w:tc>
        <w:tc>
          <w:tcPr>
            <w:tcW w:w="5954" w:type="dxa"/>
          </w:tcPr>
          <w:p w14:paraId="3F845EC2" w14:textId="3480AE7F" w:rsidR="00A0662C" w:rsidRDefault="00911710"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504E93">
              <w:t>use</w:t>
            </w:r>
            <w:r>
              <w:t xml:space="preserve"> slide</w:t>
            </w:r>
            <w:r w:rsidR="00284BF6">
              <w:t xml:space="preserve">s </w:t>
            </w:r>
            <w:r>
              <w:t>4</w:t>
            </w:r>
            <w:r w:rsidR="00D71391">
              <w:t>–</w:t>
            </w:r>
            <w:r w:rsidR="00284BF6">
              <w:t>5</w:t>
            </w:r>
            <w:r>
              <w:t xml:space="preserve"> of the PowerPoint</w:t>
            </w:r>
            <w:r w:rsidR="00504E93">
              <w:t xml:space="preserve"> </w:t>
            </w:r>
            <w:r w:rsidR="001F3201">
              <w:rPr>
                <w:i/>
                <w:iCs/>
              </w:rPr>
              <w:t xml:space="preserve">Arc </w:t>
            </w:r>
            <w:r w:rsidR="00D71391">
              <w:rPr>
                <w:i/>
                <w:iCs/>
              </w:rPr>
              <w:t>l</w:t>
            </w:r>
            <w:r w:rsidR="001F3201">
              <w:rPr>
                <w:i/>
                <w:iCs/>
              </w:rPr>
              <w:t xml:space="preserve">ength </w:t>
            </w:r>
            <w:r w:rsidR="00504E93">
              <w:t xml:space="preserve">to play a game of bingo </w:t>
            </w:r>
            <w:r w:rsidR="007C3BBD">
              <w:t>that focuses on the terminology of parts of a circle</w:t>
            </w:r>
            <w:r>
              <w:t>.</w:t>
            </w:r>
          </w:p>
        </w:tc>
        <w:tc>
          <w:tcPr>
            <w:tcW w:w="3129" w:type="dxa"/>
          </w:tcPr>
          <w:p w14:paraId="54341C81" w14:textId="2DA18195" w:rsidR="00A0662C" w:rsidRDefault="00911710"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Mini whiteboards</w:t>
            </w:r>
          </w:p>
        </w:tc>
        <w:tc>
          <w:tcPr>
            <w:tcW w:w="3641" w:type="dxa"/>
          </w:tcPr>
          <w:p w14:paraId="6E366D82" w14:textId="539A5332" w:rsidR="00A0662C" w:rsidRDefault="00911710"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Students review </w:t>
            </w:r>
            <w:r w:rsidR="007C3BBD">
              <w:t xml:space="preserve">the </w:t>
            </w:r>
            <w:r>
              <w:t xml:space="preserve">terminology required </w:t>
            </w:r>
            <w:r w:rsidR="00AC4D6B">
              <w:t>for th</w:t>
            </w:r>
            <w:r w:rsidR="007C3BBD">
              <w:t>is</w:t>
            </w:r>
            <w:r w:rsidR="00AC4D6B">
              <w:t xml:space="preserve"> lesson.</w:t>
            </w:r>
          </w:p>
        </w:tc>
      </w:tr>
      <w:tr w:rsidR="001E4E29" w14:paraId="4E8E0426" w14:textId="77777777" w:rsidTr="00974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2CF44F3" w14:textId="77777777" w:rsidR="001E4E29" w:rsidRPr="00974E7F" w:rsidRDefault="001E4E29" w:rsidP="00E92078">
            <w:pPr>
              <w:spacing w:before="0" w:after="0" w:line="240" w:lineRule="auto"/>
              <w:rPr>
                <w:b w:val="0"/>
                <w:bCs/>
              </w:rPr>
            </w:pPr>
            <w:r w:rsidRPr="00974E7F">
              <w:rPr>
                <w:bCs/>
              </w:rPr>
              <w:t>Activating prior knowledge</w:t>
            </w:r>
          </w:p>
        </w:tc>
        <w:tc>
          <w:tcPr>
            <w:tcW w:w="5954" w:type="dxa"/>
          </w:tcPr>
          <w:p w14:paraId="2494EC48" w14:textId="7617E93C" w:rsidR="001220A5" w:rsidRDefault="000A1E6D"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Teachers s</w:t>
            </w:r>
            <w:r w:rsidR="00AC4D6B">
              <w:t>how a ring size chart (</w:t>
            </w:r>
            <w:hyperlink r:id="rId15" w:history="1">
              <w:r w:rsidR="00AC4D6B">
                <w:rPr>
                  <w:rStyle w:val="Hyperlink"/>
                </w:rPr>
                <w:t>bit.ly/ringsize-chart</w:t>
              </w:r>
            </w:hyperlink>
            <w:r w:rsidR="00AC4D6B">
              <w:t xml:space="preserve">) and ask students what type of data we are collecting </w:t>
            </w:r>
            <w:r w:rsidR="006E5344">
              <w:t>when</w:t>
            </w:r>
            <w:r w:rsidR="00AC4D6B">
              <w:t xml:space="preserve"> asking everyone for their ring sizes</w:t>
            </w:r>
            <w:r w:rsidR="006E5344">
              <w:t>.</w:t>
            </w:r>
            <w:r w:rsidR="00AC4D6B">
              <w:t xml:space="preserve"> </w:t>
            </w:r>
            <w:r w:rsidR="006E5344">
              <w:t>S</w:t>
            </w:r>
            <w:r w:rsidR="00AC4D6B">
              <w:t xml:space="preserve">tudents discuss what the numbers on the </w:t>
            </w:r>
            <w:r w:rsidR="00706379">
              <w:t xml:space="preserve">ring size </w:t>
            </w:r>
            <w:r w:rsidR="00AC4D6B">
              <w:t xml:space="preserve">chart </w:t>
            </w:r>
            <w:r w:rsidR="007D03FE">
              <w:t>represent</w:t>
            </w:r>
            <w:r w:rsidR="00AC4D6B">
              <w:t xml:space="preserve"> </w:t>
            </w:r>
            <w:r w:rsidR="000D650A">
              <w:t>and</w:t>
            </w:r>
            <w:r w:rsidR="00AC4D6B">
              <w:t xml:space="preserve"> </w:t>
            </w:r>
            <w:r w:rsidR="007C3BBD">
              <w:t xml:space="preserve">what </w:t>
            </w:r>
            <w:r w:rsidR="000D650A">
              <w:t>calculations</w:t>
            </w:r>
            <w:r w:rsidR="007C3BBD">
              <w:t xml:space="preserve"> would be required to </w:t>
            </w:r>
            <w:r w:rsidR="000D650A">
              <w:t>measure ring size.</w:t>
            </w:r>
            <w:r w:rsidR="00AC4D6B">
              <w:t xml:space="preserve"> </w:t>
            </w:r>
            <w:r w:rsidR="000D650A">
              <w:t xml:space="preserve">As students </w:t>
            </w:r>
            <w:r w:rsidR="007D03FE">
              <w:t>revise circle formulas, they cross-reference them with the</w:t>
            </w:r>
            <w:r w:rsidR="00AC4D6B">
              <w:t xml:space="preserve"> </w:t>
            </w:r>
            <w:hyperlink r:id="rId16" w:anchor=":~:text=Mathematics%20Standard%201%20and%202%20%E2%80%93%20HSC%20reference%20sheet" w:history="1">
              <w:r w:rsidR="00AC4D6B" w:rsidRPr="006A144C">
                <w:rPr>
                  <w:rStyle w:val="Hyperlink"/>
                </w:rPr>
                <w:t>Mathematics Standard 1 and 2 – HSC reference sheet</w:t>
              </w:r>
            </w:hyperlink>
            <w:r w:rsidR="007D03FE">
              <w:t xml:space="preserve"> and determine how that document can be used to assist them</w:t>
            </w:r>
            <w:r w:rsidR="00AC4D6B">
              <w:t xml:space="preserve">. Students then find their ring sizes using </w:t>
            </w:r>
            <w:hyperlink w:anchor="_Appendix_A" w:history="1">
              <w:r w:rsidR="00AC4D6B" w:rsidRPr="00651C86">
                <w:rPr>
                  <w:rStyle w:val="Hyperlink"/>
                  <w:szCs w:val="24"/>
                </w:rPr>
                <w:t>Appendix A</w:t>
              </w:r>
            </w:hyperlink>
            <w:r w:rsidR="00651C86">
              <w:t xml:space="preserve"> and discuss the strategies they used to find them.</w:t>
            </w:r>
          </w:p>
        </w:tc>
        <w:tc>
          <w:tcPr>
            <w:tcW w:w="3129" w:type="dxa"/>
          </w:tcPr>
          <w:p w14:paraId="65781694" w14:textId="77777777" w:rsidR="001220A5" w:rsidRDefault="00651C86"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Think-Pair-Share</w:t>
            </w:r>
          </w:p>
          <w:p w14:paraId="5F6361CB" w14:textId="77777777" w:rsidR="00736167" w:rsidRDefault="00736167"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Mini whiteboards</w:t>
            </w:r>
          </w:p>
          <w:p w14:paraId="00393D02" w14:textId="64FF5D47" w:rsidR="00736167" w:rsidRDefault="00736167"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641" w:type="dxa"/>
          </w:tcPr>
          <w:p w14:paraId="2EE627B5" w14:textId="322E40F3" w:rsidR="001E4E29" w:rsidRDefault="00736167"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Students review the circumference formula</w:t>
            </w:r>
            <w:r w:rsidR="007D03FE">
              <w:t>, recognise it as a component of</w:t>
            </w:r>
            <w:r w:rsidR="00BD53B2">
              <w:t xml:space="preserve"> the arc length formula on the </w:t>
            </w:r>
            <w:r w:rsidR="008C162F">
              <w:t xml:space="preserve">reference </w:t>
            </w:r>
            <w:r w:rsidR="00BD53B2">
              <w:t>sheet</w:t>
            </w:r>
            <w:r w:rsidR="007D03FE">
              <w:t xml:space="preserve"> and complete calculations</w:t>
            </w:r>
            <w:r w:rsidR="00BD53B2">
              <w:t xml:space="preserve">. Students then discuss </w:t>
            </w:r>
            <w:r w:rsidR="001650F2">
              <w:t>which</w:t>
            </w:r>
            <w:r w:rsidR="00BD53B2">
              <w:t xml:space="preserve"> problem solving strategy is best suited to find their ring size</w:t>
            </w:r>
            <w:r w:rsidR="001A1ADB">
              <w:t>,</w:t>
            </w:r>
            <w:r w:rsidR="00BD53B2">
              <w:t xml:space="preserve"> developing </w:t>
            </w:r>
            <w:r w:rsidR="006B241D">
              <w:t xml:space="preserve">skills in </w:t>
            </w:r>
            <w:r w:rsidR="00BB23F7">
              <w:t>W</w:t>
            </w:r>
            <w:r w:rsidR="00BD53B2">
              <w:t>orking mathematically.</w:t>
            </w:r>
          </w:p>
        </w:tc>
      </w:tr>
      <w:tr w:rsidR="001E4E29" w14:paraId="74CDD214" w14:textId="77777777" w:rsidTr="0097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421347" w14:textId="77777777" w:rsidR="001E4E29" w:rsidRPr="00974E7F" w:rsidRDefault="001E4E29" w:rsidP="00E92078">
            <w:pPr>
              <w:spacing w:before="0" w:after="0" w:line="240" w:lineRule="auto"/>
              <w:rPr>
                <w:b w:val="0"/>
                <w:bCs/>
              </w:rPr>
            </w:pPr>
            <w:r w:rsidRPr="00974E7F">
              <w:rPr>
                <w:bCs/>
              </w:rPr>
              <w:t>Connecting learning</w:t>
            </w:r>
          </w:p>
        </w:tc>
        <w:tc>
          <w:tcPr>
            <w:tcW w:w="5954" w:type="dxa"/>
          </w:tcPr>
          <w:p w14:paraId="36EA4CBB" w14:textId="3A27B60D" w:rsidR="001E4E29" w:rsidRDefault="00284BF6"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Use slide 7 </w:t>
            </w:r>
            <w:r w:rsidR="00BB23F7">
              <w:t xml:space="preserve">of the PowerPoint </w:t>
            </w:r>
            <w:r>
              <w:t xml:space="preserve">to show a choker necklace and </w:t>
            </w:r>
            <w:r w:rsidR="00CC57D9">
              <w:t>discuss what information is needed to find the</w:t>
            </w:r>
            <w:r w:rsidR="00FE1DB5">
              <w:t xml:space="preserve"> </w:t>
            </w:r>
            <w:r w:rsidR="00F655C3">
              <w:t>length</w:t>
            </w:r>
            <w:r w:rsidR="00FE1DB5">
              <w:t xml:space="preserve"> of</w:t>
            </w:r>
            <w:r>
              <w:t xml:space="preserve"> </w:t>
            </w:r>
            <w:r w:rsidR="00FE1DB5">
              <w:t>metal</w:t>
            </w:r>
            <w:r>
              <w:t xml:space="preserve"> to make it. </w:t>
            </w:r>
            <w:r w:rsidR="00BD4477">
              <w:t xml:space="preserve">Students </w:t>
            </w:r>
            <w:r>
              <w:t>calculate arc length by animating the slide to show the measurements.</w:t>
            </w:r>
          </w:p>
        </w:tc>
        <w:tc>
          <w:tcPr>
            <w:tcW w:w="3129" w:type="dxa"/>
          </w:tcPr>
          <w:p w14:paraId="705424CC" w14:textId="06D30B2F" w:rsidR="00284BF6" w:rsidRDefault="00896AD3"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rsidRPr="00896AD3">
              <w:t>Pose-Pause-Pounce-Bounce</w:t>
            </w:r>
          </w:p>
          <w:p w14:paraId="558E75C7" w14:textId="514F754E" w:rsidR="001220A5" w:rsidRDefault="00284BF6"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Mini whiteboards</w:t>
            </w:r>
          </w:p>
        </w:tc>
        <w:tc>
          <w:tcPr>
            <w:tcW w:w="3641" w:type="dxa"/>
          </w:tcPr>
          <w:p w14:paraId="554936F2" w14:textId="69DED3A8" w:rsidR="001E4E29" w:rsidRDefault="00284BF6"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Students review calculating arc length and what measurements are needed to do the calculation.</w:t>
            </w:r>
          </w:p>
        </w:tc>
      </w:tr>
      <w:tr w:rsidR="001E4E29" w14:paraId="7AEC64DF" w14:textId="77777777" w:rsidTr="00974E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014640" w14:textId="77777777" w:rsidR="001E4E29" w:rsidRPr="00974E7F" w:rsidRDefault="001E4E29" w:rsidP="00E92078">
            <w:pPr>
              <w:spacing w:before="0" w:after="0" w:line="240" w:lineRule="auto"/>
              <w:rPr>
                <w:b w:val="0"/>
                <w:bCs/>
              </w:rPr>
            </w:pPr>
            <w:r w:rsidRPr="00974E7F">
              <w:rPr>
                <w:bCs/>
              </w:rPr>
              <w:t>Releasing responsibility</w:t>
            </w:r>
          </w:p>
        </w:tc>
        <w:tc>
          <w:tcPr>
            <w:tcW w:w="5954" w:type="dxa"/>
          </w:tcPr>
          <w:p w14:paraId="26F0B7D4" w14:textId="6E6990EA" w:rsidR="001E4E29" w:rsidRDefault="00284BF6"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 xml:space="preserve">Students discuss how they would determine the gap </w:t>
            </w:r>
            <w:r w:rsidR="00F655C3">
              <w:t>i</w:t>
            </w:r>
            <w:r>
              <w:t>n necklaces</w:t>
            </w:r>
            <w:r w:rsidR="00B21332">
              <w:t xml:space="preserve"> before using slides 9</w:t>
            </w:r>
            <w:r w:rsidR="00BB23F7">
              <w:t>–</w:t>
            </w:r>
            <w:r w:rsidR="00B21332">
              <w:t>10 for worked examples on</w:t>
            </w:r>
            <w:r w:rsidR="00C01404">
              <w:t xml:space="preserve"> </w:t>
            </w:r>
            <w:r w:rsidR="00C01404">
              <w:rPr>
                <w:lang w:eastAsia="en-AU"/>
              </w:rPr>
              <w:t>calculating</w:t>
            </w:r>
            <w:r w:rsidR="00C01404" w:rsidRPr="002463DC">
              <w:rPr>
                <w:lang w:eastAsia="en-AU"/>
              </w:rPr>
              <w:t xml:space="preserve"> the </w:t>
            </w:r>
            <w:r w:rsidR="00C01404">
              <w:rPr>
                <w:lang w:eastAsia="en-AU"/>
              </w:rPr>
              <w:t>unknown value</w:t>
            </w:r>
            <w:r w:rsidR="00C01404" w:rsidRPr="002463DC">
              <w:rPr>
                <w:lang w:eastAsia="en-AU"/>
              </w:rPr>
              <w:t xml:space="preserve"> of a formula, given the value of other pronumerals in the formula</w:t>
            </w:r>
            <w:r w:rsidR="00C01404">
              <w:rPr>
                <w:lang w:eastAsia="en-AU"/>
              </w:rPr>
              <w:t xml:space="preserve">. Students then </w:t>
            </w:r>
            <w:r w:rsidR="004D0A48">
              <w:rPr>
                <w:lang w:eastAsia="en-AU"/>
              </w:rPr>
              <w:t>find the missing measurements of 4 celebrities using slide</w:t>
            </w:r>
            <w:r w:rsidR="009542FB">
              <w:rPr>
                <w:lang w:eastAsia="en-AU"/>
              </w:rPr>
              <w:t> </w:t>
            </w:r>
            <w:r w:rsidR="004D0A48">
              <w:rPr>
                <w:lang w:eastAsia="en-AU"/>
              </w:rPr>
              <w:t xml:space="preserve">11 before writing a </w:t>
            </w:r>
            <w:r w:rsidR="00A41ECE">
              <w:rPr>
                <w:lang w:eastAsia="en-AU"/>
              </w:rPr>
              <w:t>jeweller’s</w:t>
            </w:r>
            <w:r w:rsidR="004D0A48">
              <w:rPr>
                <w:lang w:eastAsia="en-AU"/>
              </w:rPr>
              <w:t xml:space="preserve"> guide</w:t>
            </w:r>
            <w:r w:rsidR="0085074A">
              <w:rPr>
                <w:lang w:eastAsia="en-AU"/>
              </w:rPr>
              <w:t xml:space="preserve"> (</w:t>
            </w:r>
            <w:hyperlink w:anchor="_Appendix_B" w:history="1">
              <w:r w:rsidR="0085074A" w:rsidRPr="0085074A">
                <w:rPr>
                  <w:rStyle w:val="Hyperlink"/>
                  <w:szCs w:val="24"/>
                  <w:lang w:eastAsia="en-AU"/>
                </w:rPr>
                <w:t>Appendix B</w:t>
              </w:r>
            </w:hyperlink>
            <w:r w:rsidR="0085074A">
              <w:rPr>
                <w:lang w:eastAsia="en-AU"/>
              </w:rPr>
              <w:t>)</w:t>
            </w:r>
            <w:r w:rsidR="004D0A48">
              <w:rPr>
                <w:lang w:eastAsia="en-AU"/>
              </w:rPr>
              <w:t xml:space="preserve"> on how they would find missing measurements.</w:t>
            </w:r>
          </w:p>
        </w:tc>
        <w:tc>
          <w:tcPr>
            <w:tcW w:w="3129" w:type="dxa"/>
          </w:tcPr>
          <w:p w14:paraId="10B8EEF5" w14:textId="47B308EA" w:rsidR="00EA2B95" w:rsidRDefault="0085074A"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Worked examples (</w:t>
            </w:r>
            <w:r w:rsidR="00DA373C">
              <w:t>Y</w:t>
            </w:r>
            <w:r>
              <w:t>our turn)</w:t>
            </w:r>
          </w:p>
          <w:p w14:paraId="6B62B35A" w14:textId="77777777" w:rsidR="0085074A" w:rsidRDefault="0085074A"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Visibly random groups</w:t>
            </w:r>
          </w:p>
          <w:p w14:paraId="2EFD9D3D" w14:textId="77777777" w:rsidR="0085074A" w:rsidRDefault="0085074A"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7BC90ACA" w14:textId="4ABFE6C9" w:rsidR="0085074A" w:rsidRDefault="0085074A"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641" w:type="dxa"/>
          </w:tcPr>
          <w:p w14:paraId="6AAFF239" w14:textId="2AAB2533" w:rsidR="001E4E29" w:rsidRDefault="0085074A" w:rsidP="00E92078">
            <w:pPr>
              <w:spacing w:before="0" w:after="0" w:line="240" w:lineRule="auto"/>
              <w:cnfStyle w:val="000000010000" w:firstRow="0" w:lastRow="0" w:firstColumn="0" w:lastColumn="0" w:oddVBand="0" w:evenVBand="0" w:oddHBand="0" w:evenHBand="1" w:firstRowFirstColumn="0" w:firstRowLastColumn="0" w:lastRowFirstColumn="0" w:lastRowLastColumn="0"/>
            </w:pPr>
            <w:r>
              <w:t xml:space="preserve">Students are explicitly shown how to </w:t>
            </w:r>
            <w:r w:rsidR="00656FB1">
              <w:t xml:space="preserve">solve equations after substituting into formulas then apply it to a problem involving multiple steps. Then they </w:t>
            </w:r>
            <w:r w:rsidR="0024583A">
              <w:t>develop their mathematical communication</w:t>
            </w:r>
            <w:r w:rsidR="00BA7E3D">
              <w:t xml:space="preserve"> by writing </w:t>
            </w:r>
            <w:r w:rsidR="00A41ECE">
              <w:t xml:space="preserve">their notes for </w:t>
            </w:r>
            <w:r w:rsidR="001A3ED7">
              <w:t xml:space="preserve">a </w:t>
            </w:r>
            <w:r w:rsidR="00A41ECE">
              <w:t>given context.</w:t>
            </w:r>
          </w:p>
        </w:tc>
      </w:tr>
      <w:tr w:rsidR="001E4E29" w14:paraId="6A015ECE" w14:textId="77777777" w:rsidTr="00974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9E6BBFE" w14:textId="77777777" w:rsidR="001E4E29" w:rsidRPr="00974E7F" w:rsidRDefault="001E4E29" w:rsidP="00E92078">
            <w:pPr>
              <w:spacing w:before="0" w:after="0" w:line="240" w:lineRule="auto"/>
              <w:rPr>
                <w:b w:val="0"/>
                <w:bCs/>
              </w:rPr>
            </w:pPr>
            <w:r w:rsidRPr="00974E7F">
              <w:rPr>
                <w:bCs/>
              </w:rPr>
              <w:t>Independent practice</w:t>
            </w:r>
          </w:p>
        </w:tc>
        <w:tc>
          <w:tcPr>
            <w:tcW w:w="5954" w:type="dxa"/>
          </w:tcPr>
          <w:p w14:paraId="03C6D838" w14:textId="548E2CB1" w:rsidR="001E4E29" w:rsidRDefault="00A41ECE"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 xml:space="preserve">Students attempt the problem on </w:t>
            </w:r>
            <w:r w:rsidR="003301CA">
              <w:t xml:space="preserve">slide 13 and/or the </w:t>
            </w:r>
            <w:r w:rsidR="00AF7799">
              <w:t>unfamiliar</w:t>
            </w:r>
            <w:r w:rsidR="003301CA">
              <w:t xml:space="preserve"> problems in </w:t>
            </w:r>
            <w:hyperlink w:anchor="_Appendix_C" w:history="1">
              <w:r w:rsidR="003301CA" w:rsidRPr="003301CA">
                <w:rPr>
                  <w:rStyle w:val="Hyperlink"/>
                  <w:szCs w:val="24"/>
                </w:rPr>
                <w:t>Appendix C</w:t>
              </w:r>
            </w:hyperlink>
            <w:r w:rsidR="003301CA">
              <w:t>.</w:t>
            </w:r>
          </w:p>
        </w:tc>
        <w:tc>
          <w:tcPr>
            <w:tcW w:w="3129" w:type="dxa"/>
          </w:tcPr>
          <w:p w14:paraId="0BF3908F" w14:textId="77777777" w:rsidR="000A69A1" w:rsidRDefault="000A69A1"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Visibly random groups</w:t>
            </w:r>
          </w:p>
          <w:p w14:paraId="19FD6BF5" w14:textId="77777777" w:rsidR="000A69A1" w:rsidRDefault="000A69A1"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7E6180C1" w14:textId="2A235DB6" w:rsidR="001E4E29" w:rsidRDefault="000A69A1"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3641" w:type="dxa"/>
          </w:tcPr>
          <w:p w14:paraId="7D9576F4" w14:textId="3CE9DDE0" w:rsidR="001E4E29" w:rsidRDefault="003301CA" w:rsidP="00E92078">
            <w:pPr>
              <w:spacing w:before="0" w:after="0" w:line="240" w:lineRule="auto"/>
              <w:cnfStyle w:val="000000100000" w:firstRow="0" w:lastRow="0" w:firstColumn="0" w:lastColumn="0" w:oddVBand="0" w:evenVBand="0" w:oddHBand="1" w:evenHBand="0" w:firstRowFirstColumn="0" w:firstRowLastColumn="0" w:lastRowFirstColumn="0" w:lastRowLastColumn="0"/>
            </w:pPr>
            <w:r>
              <w:t>Students apply their knowledge and skills to other problem</w:t>
            </w:r>
            <w:r w:rsidR="000A69A1">
              <w:t>s.</w:t>
            </w:r>
          </w:p>
        </w:tc>
      </w:tr>
    </w:tbl>
    <w:p w14:paraId="519F01E4" w14:textId="77777777" w:rsidR="001E4E29" w:rsidRPr="00D56D4A" w:rsidRDefault="001E4E29" w:rsidP="00E6506B">
      <w:pPr>
        <w:pStyle w:val="ListBullet"/>
        <w:numPr>
          <w:ilvl w:val="0"/>
          <w:numId w:val="0"/>
        </w:numPr>
        <w:sectPr w:rsidR="001E4E29" w:rsidRPr="00D56D4A" w:rsidSect="00974E7F">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115C5D6" w:rsidR="00F40DC4" w:rsidRPr="003C2AC4" w:rsidRDefault="00F40DC4" w:rsidP="00F40DC4">
      <w:pPr>
        <w:pStyle w:val="FeatureBox2"/>
      </w:pPr>
      <w:r>
        <w:t xml:space="preserve">Please use the associated PowerPoint </w:t>
      </w:r>
      <w:r w:rsidR="00A84C6C">
        <w:rPr>
          <w:i/>
          <w:iCs/>
        </w:rPr>
        <w:t>Arc length</w:t>
      </w:r>
      <w:r>
        <w:t xml:space="preserve"> to display images in this lesson.</w:t>
      </w:r>
    </w:p>
    <w:p w14:paraId="2D7BA781" w14:textId="555E47F3" w:rsidR="00A52CEE" w:rsidRDefault="00A52CEE" w:rsidP="00AA4CDE">
      <w:pPr>
        <w:pStyle w:val="Heading3"/>
        <w:numPr>
          <w:ilvl w:val="2"/>
          <w:numId w:val="1"/>
        </w:numPr>
        <w:ind w:left="0"/>
      </w:pPr>
      <w:r>
        <w:t>Retrieval practice</w:t>
      </w:r>
    </w:p>
    <w:p w14:paraId="3CB6D2F2" w14:textId="2A6E8D24" w:rsidR="004440A1" w:rsidRDefault="004440A1" w:rsidP="004440A1">
      <w:pPr>
        <w:pStyle w:val="ListNumber"/>
      </w:pPr>
      <w:r w:rsidRPr="004440A1">
        <w:t>Display</w:t>
      </w:r>
      <w:r>
        <w:t xml:space="preserve"> slide 4 of the PowerPoint and ask students to create a bingo game card on mini whiteboards (</w:t>
      </w:r>
      <w:hyperlink r:id="rId17" w:history="1">
        <w:r w:rsidRPr="00183649">
          <w:rPr>
            <w:rStyle w:val="Hyperlink"/>
          </w:rPr>
          <w:t>bit.ly/miniwhiteboards</w:t>
        </w:r>
      </w:hyperlink>
      <w:r>
        <w:t>) by selecting 9 different words to complete a 3 by 3 grid. An example card has been provided on the slide.</w:t>
      </w:r>
    </w:p>
    <w:p w14:paraId="4CC766EE" w14:textId="16E46CFB" w:rsidR="004440A1" w:rsidRDefault="004440A1" w:rsidP="004440A1">
      <w:pPr>
        <w:pStyle w:val="ListNumber"/>
      </w:pPr>
      <w:r>
        <w:t xml:space="preserve">Use slide 5 </w:t>
      </w:r>
      <w:r w:rsidR="00941939">
        <w:t xml:space="preserve">of the PowerPoint </w:t>
      </w:r>
      <w:r>
        <w:t xml:space="preserve">to run the game of bingo. To play the game, </w:t>
      </w:r>
      <w:r w:rsidR="00F80A32">
        <w:t>select</w:t>
      </w:r>
      <w:r w:rsidR="00BB1CF4">
        <w:t xml:space="preserve"> a</w:t>
      </w:r>
      <w:r>
        <w:t xml:space="preserve"> box on the slide </w:t>
      </w:r>
      <w:r w:rsidR="00F54496">
        <w:t>and</w:t>
      </w:r>
      <w:r>
        <w:t xml:space="preserve"> reveal a diagram </w:t>
      </w:r>
      <w:r w:rsidR="00F80A32">
        <w:t>representing</w:t>
      </w:r>
      <w:r>
        <w:t xml:space="preserve"> part of a circle. Repeat this process until the first student completes a column, row or diagonal.</w:t>
      </w:r>
    </w:p>
    <w:p w14:paraId="2B0EE931" w14:textId="46C4290C" w:rsidR="00BF4EA2" w:rsidRDefault="004440A1" w:rsidP="00BF17E8">
      <w:pPr>
        <w:pStyle w:val="FeatureBox"/>
      </w:pPr>
      <w:r>
        <w:t xml:space="preserve">For this lesson, it is advised that students see the terms </w:t>
      </w:r>
      <w:r w:rsidR="009119E1">
        <w:t>‘</w:t>
      </w:r>
      <w:r>
        <w:t>diameter</w:t>
      </w:r>
      <w:r w:rsidR="009119E1">
        <w:t>’</w:t>
      </w:r>
      <w:r w:rsidR="004A35C5">
        <w:t xml:space="preserve"> (box 2)</w:t>
      </w:r>
      <w:r>
        <w:t xml:space="preserve">, </w:t>
      </w:r>
      <w:r w:rsidR="009119E1">
        <w:t>‘</w:t>
      </w:r>
      <w:r>
        <w:t>radius</w:t>
      </w:r>
      <w:r w:rsidR="009119E1">
        <w:t>’</w:t>
      </w:r>
      <w:r w:rsidR="004A35C5">
        <w:t xml:space="preserve"> (</w:t>
      </w:r>
      <w:r w:rsidR="00CC56C5">
        <w:t>box 9)</w:t>
      </w:r>
      <w:r>
        <w:t xml:space="preserve">, </w:t>
      </w:r>
      <w:r w:rsidR="009119E1">
        <w:t>‘</w:t>
      </w:r>
      <w:r>
        <w:t>circumference</w:t>
      </w:r>
      <w:r w:rsidR="009119E1">
        <w:t>’</w:t>
      </w:r>
      <w:r w:rsidR="00CC56C5">
        <w:t xml:space="preserve"> (box 1)</w:t>
      </w:r>
      <w:r>
        <w:t xml:space="preserve"> and </w:t>
      </w:r>
      <w:r w:rsidR="009119E1">
        <w:t>‘</w:t>
      </w:r>
      <w:r>
        <w:t>arc</w:t>
      </w:r>
      <w:r w:rsidR="009119E1">
        <w:t>’</w:t>
      </w:r>
      <w:r w:rsidR="00CC56C5">
        <w:t xml:space="preserve"> (box 12)</w:t>
      </w:r>
      <w:r>
        <w:t>. If the game finishes prior to diagrams of each of these terms being revealed, continue the game until they have</w:t>
      </w:r>
      <w:r w:rsidR="004D6D29">
        <w:t xml:space="preserve"> </w:t>
      </w:r>
      <w:r w:rsidR="00941939">
        <w:t xml:space="preserve">all </w:t>
      </w:r>
      <w:r w:rsidR="004D6D29">
        <w:t>been revealed</w:t>
      </w:r>
      <w:r>
        <w:t>.</w:t>
      </w:r>
    </w:p>
    <w:p w14:paraId="2E23B7F3" w14:textId="77777777" w:rsidR="00A34FAD" w:rsidRDefault="00BF4EA2" w:rsidP="00BF17E8">
      <w:pPr>
        <w:pStyle w:val="FeatureBox"/>
      </w:pPr>
      <w:r>
        <w:t xml:space="preserve">You can choose the boxes being revealed or randomly ask </w:t>
      </w:r>
      <w:r w:rsidR="00A9634E">
        <w:t>students to choose the boxes.</w:t>
      </w:r>
    </w:p>
    <w:p w14:paraId="520C4BAB" w14:textId="63A78EF2" w:rsidR="00BF17E8" w:rsidRPr="00BF17E8" w:rsidRDefault="00BF17E8" w:rsidP="00BF17E8">
      <w:pPr>
        <w:pStyle w:val="FeatureBox"/>
      </w:pPr>
      <w:r w:rsidRPr="009119E1">
        <w:rPr>
          <w:b/>
          <w:bCs/>
        </w:rPr>
        <w:t>Note</w:t>
      </w:r>
      <w:r>
        <w:t xml:space="preserve">: </w:t>
      </w:r>
      <w:r w:rsidR="00BC6969">
        <w:t>once the bingo game has been completed, you will need to manually transition to the next slide by using the forward slide button</w:t>
      </w:r>
      <w:r w:rsidR="00FF0896">
        <w:t xml:space="preserve"> </w:t>
      </w:r>
      <w:r w:rsidR="00CE0794">
        <w:t>while</w:t>
      </w:r>
      <w:r w:rsidR="00FF0896">
        <w:t xml:space="preserve"> in </w:t>
      </w:r>
      <w:r w:rsidR="00FF0896" w:rsidRPr="00CE0794">
        <w:rPr>
          <w:b/>
          <w:bCs/>
        </w:rPr>
        <w:t>Slide Show</w:t>
      </w:r>
      <w:r w:rsidR="00FF0896">
        <w:t xml:space="preserve"> mode.</w:t>
      </w:r>
    </w:p>
    <w:p w14:paraId="453957C7" w14:textId="43DDC281" w:rsidR="00D01CAE" w:rsidRDefault="00FD5257" w:rsidP="00AA4CDE">
      <w:pPr>
        <w:pStyle w:val="Heading3"/>
        <w:numPr>
          <w:ilvl w:val="2"/>
          <w:numId w:val="1"/>
        </w:numPr>
        <w:ind w:left="0"/>
      </w:pPr>
      <w:r>
        <w:t>Activat</w:t>
      </w:r>
      <w:r w:rsidR="0065706C">
        <w:t>ing</w:t>
      </w:r>
      <w:r>
        <w:t xml:space="preserve"> prior knowledge</w:t>
      </w:r>
    </w:p>
    <w:p w14:paraId="325B9A03" w14:textId="1CF9F86A" w:rsidR="00660E62" w:rsidRPr="0056278F" w:rsidRDefault="00660E62" w:rsidP="00ED03D7">
      <w:pPr>
        <w:pStyle w:val="ListNumber"/>
        <w:numPr>
          <w:ilvl w:val="0"/>
          <w:numId w:val="3"/>
        </w:numPr>
      </w:pPr>
      <w:r w:rsidRPr="0056278F">
        <w:t xml:space="preserve">Display the </w:t>
      </w:r>
      <w:r>
        <w:t>Shiel’s ‘</w:t>
      </w:r>
      <w:r w:rsidR="002505D8" w:rsidRPr="006C7B8C">
        <w:t>Men’s Ring Size Chart (Australia)</w:t>
      </w:r>
      <w:r>
        <w:t>’ from the website ‘</w:t>
      </w:r>
      <w:r w:rsidRPr="00917D44">
        <w:t xml:space="preserve">Ring Size Chart - Find Your Ring Size </w:t>
      </w:r>
      <w:proofErr w:type="gramStart"/>
      <w:r w:rsidRPr="00917D44">
        <w:t>In</w:t>
      </w:r>
      <w:proofErr w:type="gramEnd"/>
      <w:r w:rsidRPr="00917D44">
        <w:t xml:space="preserve"> Letters</w:t>
      </w:r>
      <w:r>
        <w:t>’ (</w:t>
      </w:r>
      <w:hyperlink r:id="rId18" w:history="1">
        <w:r>
          <w:rPr>
            <w:rStyle w:val="Hyperlink"/>
          </w:rPr>
          <w:t>bit.ly/ringsize-chart</w:t>
        </w:r>
      </w:hyperlink>
      <w:r>
        <w:t>).</w:t>
      </w:r>
    </w:p>
    <w:p w14:paraId="7F30461E" w14:textId="35FF4775" w:rsidR="00660E62" w:rsidRDefault="00325E37" w:rsidP="00660E62">
      <w:pPr>
        <w:pStyle w:val="ListNumber"/>
      </w:pPr>
      <w:r>
        <w:t>Using</w:t>
      </w:r>
      <w:r w:rsidR="00660E62">
        <w:t xml:space="preserve"> a Think-Pair-Share (</w:t>
      </w:r>
      <w:hyperlink r:id="rId19">
        <w:r w:rsidR="00660E62" w:rsidRPr="69AA0A1C">
          <w:rPr>
            <w:rStyle w:val="Hyperlink"/>
          </w:rPr>
          <w:t>bit.ly/thinkpairsharestrategy</w:t>
        </w:r>
      </w:hyperlink>
      <w:r w:rsidR="00660E62">
        <w:t>) a</w:t>
      </w:r>
      <w:r w:rsidR="00660E62" w:rsidRPr="0056278F">
        <w:t>sk students</w:t>
      </w:r>
      <w:r w:rsidR="00660E62">
        <w:t>:</w:t>
      </w:r>
      <w:r w:rsidR="00660E62" w:rsidRPr="0056278F">
        <w:t xml:space="preserve"> </w:t>
      </w:r>
      <w:r w:rsidR="00660E62">
        <w:t>‘I</w:t>
      </w:r>
      <w:r w:rsidR="00660E62" w:rsidRPr="0056278F">
        <w:t>f</w:t>
      </w:r>
      <w:r w:rsidR="00660E62">
        <w:t xml:space="preserve"> we</w:t>
      </w:r>
      <w:r w:rsidR="00660E62" w:rsidRPr="0056278F">
        <w:t xml:space="preserve"> </w:t>
      </w:r>
      <w:r w:rsidR="00660E62">
        <w:t>collected</w:t>
      </w:r>
      <w:r w:rsidR="00660E62" w:rsidRPr="0056278F">
        <w:t xml:space="preserve"> the ring sizes of </w:t>
      </w:r>
      <w:r w:rsidR="00544FDD">
        <w:t>everyone</w:t>
      </w:r>
      <w:r w:rsidR="00660E62">
        <w:t xml:space="preserve"> in</w:t>
      </w:r>
      <w:r w:rsidR="00660E62" w:rsidRPr="0056278F">
        <w:t xml:space="preserve"> the classroom, what type of data</w:t>
      </w:r>
      <w:r w:rsidR="00660E62">
        <w:t xml:space="preserve"> variables</w:t>
      </w:r>
      <w:r w:rsidR="00660E62" w:rsidRPr="0056278F">
        <w:t xml:space="preserve"> </w:t>
      </w:r>
      <w:r w:rsidR="00660E62">
        <w:t>are we</w:t>
      </w:r>
      <w:r w:rsidR="00660E62" w:rsidRPr="0056278F">
        <w:t xml:space="preserve"> collecting</w:t>
      </w:r>
      <w:r w:rsidR="00A40B59">
        <w:t>?</w:t>
      </w:r>
      <w:r w:rsidR="00660E62">
        <w:t>’</w:t>
      </w:r>
      <w:r w:rsidR="00544FDD">
        <w:t xml:space="preserve"> Ask students to justify their reasoning.</w:t>
      </w:r>
    </w:p>
    <w:p w14:paraId="45721DEE" w14:textId="77777777" w:rsidR="000B686C" w:rsidRDefault="000B686C">
      <w:pPr>
        <w:suppressAutoHyphens w:val="0"/>
        <w:spacing w:after="0" w:line="276" w:lineRule="auto"/>
      </w:pPr>
      <w:r>
        <w:br w:type="page"/>
      </w:r>
    </w:p>
    <w:p w14:paraId="79FEF5B7" w14:textId="7904D790" w:rsidR="00660E62" w:rsidRDefault="00660E62" w:rsidP="00660E62">
      <w:pPr>
        <w:pStyle w:val="FeatureBox"/>
      </w:pPr>
      <w:r>
        <w:lastRenderedPageBreak/>
        <w:t xml:space="preserve">Students may classify the data as categorical ordinal if using the letters for sizes. Students may also say they are numerical continuous </w:t>
      </w:r>
      <w:r w:rsidR="00B478A7">
        <w:t>when</w:t>
      </w:r>
      <w:r>
        <w:t xml:space="preserve"> referring to the diameter listed.</w:t>
      </w:r>
    </w:p>
    <w:p w14:paraId="45256165" w14:textId="3D92A698" w:rsidR="00660E62" w:rsidRPr="00214A21" w:rsidRDefault="00660E62" w:rsidP="00660E62">
      <w:pPr>
        <w:pStyle w:val="FeatureBox"/>
      </w:pPr>
      <w:r>
        <w:t xml:space="preserve">Students should be familiar with classifying data variables from </w:t>
      </w:r>
      <w:r w:rsidR="00B54485" w:rsidRPr="00C51E29">
        <w:t xml:space="preserve">Lesson 2 – </w:t>
      </w:r>
      <w:r w:rsidR="00C3188E">
        <w:t>d</w:t>
      </w:r>
      <w:r w:rsidR="00B54485" w:rsidRPr="00C51E29">
        <w:t>esigning questions</w:t>
      </w:r>
      <w:r w:rsidR="00ED31F7">
        <w:t xml:space="preserve"> of</w:t>
      </w:r>
      <w:r w:rsidR="00ED31F7" w:rsidRPr="00ED31F7">
        <w:t xml:space="preserve"> </w:t>
      </w:r>
      <w:r w:rsidR="00ED31F7">
        <w:t xml:space="preserve">Unit 1 – getting </w:t>
      </w:r>
      <w:r w:rsidR="00ED31F7" w:rsidRPr="00C51E29">
        <w:t>healthy</w:t>
      </w:r>
      <w:r w:rsidR="00B54485" w:rsidRPr="00C51E29">
        <w:t>.</w:t>
      </w:r>
    </w:p>
    <w:p w14:paraId="46163988" w14:textId="03591893" w:rsidR="00660E62" w:rsidRDefault="00660E62" w:rsidP="00660E62">
      <w:pPr>
        <w:pStyle w:val="ListNumber"/>
      </w:pPr>
      <w:r>
        <w:t>Ask random</w:t>
      </w:r>
      <w:r w:rsidR="00ED31F7">
        <w:t>ly selected</w:t>
      </w:r>
      <w:r>
        <w:t xml:space="preserve"> students</w:t>
      </w:r>
      <w:r w:rsidRPr="0056278F">
        <w:t xml:space="preserve"> what the </w:t>
      </w:r>
      <w:r>
        <w:t>value</w:t>
      </w:r>
      <w:r w:rsidRPr="0056278F">
        <w:t>s on the chart relate to.</w:t>
      </w:r>
    </w:p>
    <w:p w14:paraId="5DA9E814" w14:textId="6021E180" w:rsidR="00660E62" w:rsidRPr="0056278F" w:rsidRDefault="00660E62" w:rsidP="00660E62">
      <w:pPr>
        <w:pStyle w:val="FeatureBox"/>
      </w:pPr>
      <w:r>
        <w:t>Students should recognise that the numbers on the chart are the diameter of the ring</w:t>
      </w:r>
      <w:r w:rsidR="00B478A7">
        <w:t>,</w:t>
      </w:r>
      <w:r>
        <w:t xml:space="preserve"> as they are too large to be the radius and too small to be the circumference. </w:t>
      </w:r>
      <w:r w:rsidR="00F97DE8">
        <w:t>T</w:t>
      </w:r>
      <w:r w:rsidRPr="00FA7DB4">
        <w:t xml:space="preserve">he teacher </w:t>
      </w:r>
      <w:r>
        <w:t>could compare the measurement to their finger</w:t>
      </w:r>
      <w:r w:rsidR="00F97DE8">
        <w:t xml:space="preserve"> to help students to visualise the measurements</w:t>
      </w:r>
      <w:r>
        <w:t>.</w:t>
      </w:r>
    </w:p>
    <w:p w14:paraId="5A3920A7" w14:textId="2B563073" w:rsidR="00660E62" w:rsidRDefault="00660E62" w:rsidP="00660E62">
      <w:pPr>
        <w:pStyle w:val="ListNumber"/>
      </w:pPr>
      <w:r>
        <w:t>In a Think-Pair-Share ask students:</w:t>
      </w:r>
    </w:p>
    <w:p w14:paraId="5CA69B41" w14:textId="3D529C0B" w:rsidR="00660E62" w:rsidRPr="00A34FAD" w:rsidRDefault="00660E62" w:rsidP="00A34FAD">
      <w:pPr>
        <w:pStyle w:val="ListBullet2"/>
      </w:pPr>
      <w:r w:rsidRPr="00A34FAD">
        <w:t>If you were to buy a ring online</w:t>
      </w:r>
      <w:r w:rsidR="002461CF" w:rsidRPr="00A34FAD">
        <w:t>,</w:t>
      </w:r>
      <w:r w:rsidRPr="00A34FAD">
        <w:t xml:space="preserve"> is there enough information on this chart to know what ring size you might be, why or why not</w:t>
      </w:r>
      <w:r w:rsidR="002461CF" w:rsidRPr="00A34FAD">
        <w:t>?</w:t>
      </w:r>
    </w:p>
    <w:p w14:paraId="7E9EFEBA" w14:textId="6C2688D3" w:rsidR="00660E62" w:rsidRPr="00A34FAD" w:rsidRDefault="00660E62" w:rsidP="00A34FAD">
      <w:pPr>
        <w:pStyle w:val="ListBullet2"/>
      </w:pPr>
      <w:r w:rsidRPr="00A34FAD">
        <w:t>How would you find the ring size</w:t>
      </w:r>
      <w:r w:rsidR="00F7312E" w:rsidRPr="00A34FAD">
        <w:t xml:space="preserve">, which is given as a </w:t>
      </w:r>
      <w:r w:rsidRPr="00A34FAD">
        <w:t>diameter</w:t>
      </w:r>
      <w:r w:rsidR="00F7312E" w:rsidRPr="00A34FAD">
        <w:t>,</w:t>
      </w:r>
      <w:r w:rsidRPr="00A34FAD">
        <w:t xml:space="preserve"> from the circumference </w:t>
      </w:r>
      <w:r w:rsidR="00F7312E" w:rsidRPr="00A34FAD">
        <w:t>of your finger</w:t>
      </w:r>
      <w:r w:rsidR="002461CF" w:rsidRPr="00A34FAD">
        <w:t>?</w:t>
      </w:r>
    </w:p>
    <w:p w14:paraId="349F17E9" w14:textId="1DEC00AC" w:rsidR="00660E62" w:rsidRDefault="00660E62" w:rsidP="00660E62">
      <w:pPr>
        <w:pStyle w:val="FeatureBox"/>
      </w:pPr>
      <w:r>
        <w:t xml:space="preserve">Students should recognise that you would need the size around your own finger to determine your ring size, which relates to </w:t>
      </w:r>
      <w:r w:rsidR="00724490">
        <w:t xml:space="preserve">the </w:t>
      </w:r>
      <w:r>
        <w:t>length around the inside of the ring, which is the circumference of a circle. The ring chart only shows the diameter.</w:t>
      </w:r>
    </w:p>
    <w:p w14:paraId="566526AD" w14:textId="46D7DCCA" w:rsidR="00660E62" w:rsidRDefault="00660E62" w:rsidP="00660E62">
      <w:pPr>
        <w:pStyle w:val="FeatureBox"/>
      </w:pPr>
      <w:r>
        <w:t xml:space="preserve">This activity is formative assessment for students to recall how to calculate circumference from the Stage 4 </w:t>
      </w:r>
      <w:hyperlink r:id="rId20" w:history="1">
        <w:r w:rsidRPr="00F90ACB">
          <w:rPr>
            <w:rStyle w:val="Hyperlink"/>
          </w:rPr>
          <w:t>Length</w:t>
        </w:r>
      </w:hyperlink>
      <w:r>
        <w:t xml:space="preserve"> outcome </w:t>
      </w:r>
      <w:r w:rsidRPr="00F84D2E">
        <w:rPr>
          <w:b/>
          <w:bCs/>
        </w:rPr>
        <w:t>MA4-LEN-C-01</w:t>
      </w:r>
      <w:r>
        <w:t>.</w:t>
      </w:r>
    </w:p>
    <w:p w14:paraId="01899D4F" w14:textId="0D97172D" w:rsidR="00660E62" w:rsidRDefault="00660E62" w:rsidP="00660E62">
      <w:pPr>
        <w:pStyle w:val="ListNumber"/>
      </w:pPr>
      <w:r>
        <w:t xml:space="preserve">Have students review their copy of the </w:t>
      </w:r>
      <w:hyperlink r:id="rId21" w:anchor=":~:text=Mathematics%20Standard%201%20and%202%20%E2%80%93%20HSC%20reference%20sheet" w:history="1">
        <w:r w:rsidRPr="006A144C">
          <w:rPr>
            <w:rStyle w:val="Hyperlink"/>
          </w:rPr>
          <w:t>Mathematics Standard 1 and 2 – HSC reference sheet</w:t>
        </w:r>
      </w:hyperlink>
      <w:r>
        <w:t>.</w:t>
      </w:r>
    </w:p>
    <w:p w14:paraId="176486BD" w14:textId="77777777" w:rsidR="00660E62" w:rsidRDefault="00660E62" w:rsidP="00660E62">
      <w:pPr>
        <w:pStyle w:val="ListNumber"/>
      </w:pPr>
      <w:r>
        <w:t>Ask students to identify where the formula for circumference is on their reference sheet.</w:t>
      </w:r>
    </w:p>
    <w:p w14:paraId="0691CC7E" w14:textId="77777777" w:rsidR="00660E62" w:rsidRPr="00DB63FE" w:rsidRDefault="00660E62" w:rsidP="00660E62">
      <w:pPr>
        <w:pStyle w:val="FeatureBox"/>
      </w:pPr>
      <w:r>
        <w:t xml:space="preserve">The reference sheet only includes the formula for arc length. Students should be familiar with arc length from the Stage 4 </w:t>
      </w:r>
      <w:hyperlink r:id="rId22" w:history="1">
        <w:r w:rsidRPr="00F90ACB">
          <w:rPr>
            <w:rStyle w:val="Hyperlink"/>
          </w:rPr>
          <w:t>Length</w:t>
        </w:r>
      </w:hyperlink>
      <w:r>
        <w:t xml:space="preserve"> outcome </w:t>
      </w:r>
      <w:r w:rsidRPr="00F84D2E">
        <w:rPr>
          <w:b/>
          <w:bCs/>
        </w:rPr>
        <w:t>MA4-LEN-C-01</w:t>
      </w:r>
      <w:r>
        <w:t>.</w:t>
      </w:r>
    </w:p>
    <w:p w14:paraId="225EB5DC" w14:textId="1C023621" w:rsidR="00660E62" w:rsidRDefault="00660E62" w:rsidP="00660E62">
      <w:pPr>
        <w:pStyle w:val="ListNumber"/>
      </w:pPr>
      <w:r>
        <w:lastRenderedPageBreak/>
        <w:t xml:space="preserve">State to students that there is only the formula for arc length on the reference sheet, if this was not identified by a student in step </w:t>
      </w:r>
      <w:r w:rsidR="002B1FC2">
        <w:t>6</w:t>
      </w:r>
      <w:r>
        <w:t>. Ask students to identify:</w:t>
      </w:r>
    </w:p>
    <w:p w14:paraId="26737DF8" w14:textId="6D3C805C" w:rsidR="00660E62" w:rsidRDefault="00660E62" w:rsidP="00A34FAD">
      <w:pPr>
        <w:pStyle w:val="ListBullet2"/>
      </w:pPr>
      <w:r>
        <w:t>what each of the variables represents in the arc length formula</w:t>
      </w:r>
    </w:p>
    <w:p w14:paraId="37B46867" w14:textId="0224712B" w:rsidR="00660E62" w:rsidRDefault="00660E62" w:rsidP="00A34FAD">
      <w:pPr>
        <w:pStyle w:val="ListBullet2"/>
      </w:pPr>
      <w:r>
        <w:t xml:space="preserve">what size </w:t>
      </w:r>
      <m:oMath>
        <m:r>
          <w:rPr>
            <w:rFonts w:ascii="Cambria Math" w:hAnsi="Cambria Math"/>
          </w:rPr>
          <m:t>θ</m:t>
        </m:r>
      </m:oMath>
      <w:r>
        <w:t xml:space="preserve"> would be when calculating the circumference of a circle.</w:t>
      </w:r>
    </w:p>
    <w:p w14:paraId="1F15F653" w14:textId="4515334C" w:rsidR="00660E62" w:rsidRDefault="00660E62" w:rsidP="00660E62">
      <w:pPr>
        <w:pStyle w:val="FeatureBox"/>
      </w:pPr>
      <w:r>
        <w:t xml:space="preserve">The </w:t>
      </w:r>
      <m:oMath>
        <m:r>
          <w:rPr>
            <w:rFonts w:ascii="Cambria Math" w:hAnsi="Cambria Math"/>
          </w:rPr>
          <m:t>l</m:t>
        </m:r>
      </m:oMath>
      <w:r>
        <w:rPr>
          <w:rFonts w:eastAsiaTheme="minorEastAsia"/>
        </w:rPr>
        <w:t xml:space="preserve"> stands for </w:t>
      </w:r>
      <w:r w:rsidR="003447BF">
        <w:rPr>
          <w:rFonts w:eastAsiaTheme="minorEastAsia"/>
        </w:rPr>
        <w:t xml:space="preserve">arc </w:t>
      </w:r>
      <w:r>
        <w:rPr>
          <w:rFonts w:eastAsiaTheme="minorEastAsia"/>
        </w:rPr>
        <w:t xml:space="preserve">length, </w:t>
      </w:r>
      <m:oMath>
        <m:r>
          <w:rPr>
            <w:rFonts w:ascii="Cambria Math" w:eastAsiaTheme="minorEastAsia" w:hAnsi="Cambria Math"/>
          </w:rPr>
          <m:t>θ</m:t>
        </m:r>
      </m:oMath>
      <w:r>
        <w:rPr>
          <w:rFonts w:eastAsiaTheme="minorEastAsia"/>
        </w:rPr>
        <w:t xml:space="preserve"> </w:t>
      </w:r>
      <w:r w:rsidR="006C11D7">
        <w:rPr>
          <w:rFonts w:eastAsiaTheme="minorEastAsia"/>
        </w:rPr>
        <w:t xml:space="preserve">is </w:t>
      </w:r>
      <w:r>
        <w:rPr>
          <w:rFonts w:eastAsiaTheme="minorEastAsia"/>
        </w:rPr>
        <w:t>the size of the central angle</w:t>
      </w:r>
      <w:r w:rsidR="006C11D7">
        <w:rPr>
          <w:rFonts w:eastAsiaTheme="minorEastAsia"/>
        </w:rPr>
        <w:t xml:space="preserve"> of the circle</w:t>
      </w:r>
      <w:r w:rsidR="00724490">
        <w:rPr>
          <w:rFonts w:eastAsiaTheme="minorEastAsia"/>
        </w:rPr>
        <w:t>,</w:t>
      </w:r>
      <w:r>
        <w:rPr>
          <w:rFonts w:eastAsiaTheme="minorEastAsia"/>
        </w:rPr>
        <w:t xml:space="preserve"> which is </w:t>
      </w:r>
      <w:r w:rsidRPr="003B3982">
        <w:rPr>
          <w:rFonts w:eastAsiaTheme="minorEastAsia"/>
        </w:rPr>
        <w:t>the angle formed at the centr</w:t>
      </w:r>
      <w:r>
        <w:rPr>
          <w:rFonts w:eastAsiaTheme="minorEastAsia"/>
        </w:rPr>
        <w:t>e</w:t>
      </w:r>
      <w:r w:rsidRPr="003B3982">
        <w:rPr>
          <w:rFonts w:eastAsiaTheme="minorEastAsia"/>
        </w:rPr>
        <w:t xml:space="preserve"> of the circle by the </w:t>
      </w:r>
      <w:r w:rsidR="00A21FD4">
        <w:rPr>
          <w:rFonts w:eastAsiaTheme="minorEastAsia"/>
        </w:rPr>
        <w:t>2</w:t>
      </w:r>
      <w:r w:rsidR="00A21FD4" w:rsidRPr="003B3982">
        <w:rPr>
          <w:rFonts w:eastAsiaTheme="minorEastAsia"/>
        </w:rPr>
        <w:t xml:space="preserve"> </w:t>
      </w:r>
      <w:r w:rsidRPr="003B3982">
        <w:rPr>
          <w:rFonts w:eastAsiaTheme="minorEastAsia"/>
        </w:rPr>
        <w:t xml:space="preserve">radii that define the </w:t>
      </w:r>
      <w:r w:rsidR="009243DC" w:rsidRPr="003B3982">
        <w:rPr>
          <w:rFonts w:eastAsiaTheme="minorEastAsia"/>
        </w:rPr>
        <w:t>arc</w:t>
      </w:r>
      <w:r w:rsidR="009243DC">
        <w:rPr>
          <w:rFonts w:eastAsiaTheme="minorEastAsia"/>
        </w:rPr>
        <w:t>, and</w:t>
      </w:r>
      <w:r>
        <w:rPr>
          <w:rFonts w:eastAsiaTheme="minorEastAsia"/>
        </w:rPr>
        <w:t xml:space="preserve"> </w:t>
      </w:r>
      <m:oMath>
        <m:r>
          <w:rPr>
            <w:rFonts w:ascii="Cambria Math" w:eastAsiaTheme="minorEastAsia" w:hAnsi="Cambria Math"/>
          </w:rPr>
          <m:t>r</m:t>
        </m:r>
      </m:oMath>
      <w:r>
        <w:rPr>
          <w:rFonts w:eastAsiaTheme="minorEastAsia"/>
        </w:rPr>
        <w:t xml:space="preserve"> is the length of the radius.</w:t>
      </w:r>
    </w:p>
    <w:p w14:paraId="2897811B" w14:textId="77BCFD57" w:rsidR="00660E62" w:rsidRDefault="00660E62" w:rsidP="00660E62">
      <w:pPr>
        <w:pStyle w:val="ListNumber"/>
      </w:pPr>
      <w:r>
        <w:t>Ask students to use the formula to calculate the circumference of a size A ring on mini whiteboards.</w:t>
      </w:r>
    </w:p>
    <w:p w14:paraId="5740B010" w14:textId="32016AD5" w:rsidR="00660E62" w:rsidRDefault="00660E62" w:rsidP="00660E62">
      <w:pPr>
        <w:pStyle w:val="FeatureBox"/>
      </w:pPr>
      <w:r>
        <w:t>This activity is used as</w:t>
      </w:r>
      <w:r w:rsidR="00EA1624">
        <w:t xml:space="preserve"> </w:t>
      </w:r>
      <w:r>
        <w:t>formative assessment</w:t>
      </w:r>
      <w:r w:rsidR="009420A2">
        <w:t xml:space="preserve"> of students’ ability to calculate the circumference of a circle.</w:t>
      </w:r>
      <w:r>
        <w:t xml:space="preserve"> </w:t>
      </w:r>
      <w:r w:rsidR="000561A0">
        <w:t>S</w:t>
      </w:r>
      <w:r>
        <w:t>tudents s</w:t>
      </w:r>
      <w:r w:rsidR="000561A0">
        <w:t>tudied</w:t>
      </w:r>
      <w:r>
        <w:t xml:space="preserve"> circumference </w:t>
      </w:r>
      <w:r w:rsidR="000561A0">
        <w:t>in</w:t>
      </w:r>
      <w:r>
        <w:t xml:space="preserve"> the Stage 4 </w:t>
      </w:r>
      <w:hyperlink r:id="rId23" w:history="1">
        <w:r w:rsidRPr="00F90ACB">
          <w:rPr>
            <w:rStyle w:val="Hyperlink"/>
          </w:rPr>
          <w:t>Length</w:t>
        </w:r>
      </w:hyperlink>
      <w:r>
        <w:t xml:space="preserve"> outcome </w:t>
      </w:r>
      <w:r w:rsidRPr="00F84D2E">
        <w:rPr>
          <w:b/>
          <w:bCs/>
        </w:rPr>
        <w:t>MA4-LEN-C-01</w:t>
      </w:r>
      <w:r>
        <w:t xml:space="preserve">. If students need more consolidation, it is advised to use activities from Lesson 1 – </w:t>
      </w:r>
      <w:r w:rsidR="00A61E4A">
        <w:t>d</w:t>
      </w:r>
      <w:r>
        <w:t xml:space="preserve">iameter and circumference and Lesson 3 – </w:t>
      </w:r>
      <w:r w:rsidR="00A61E4A">
        <w:t>c</w:t>
      </w:r>
      <w:r>
        <w:t xml:space="preserve">ircumference formulas </w:t>
      </w:r>
      <w:r w:rsidR="00440256">
        <w:t xml:space="preserve">of Stage 4 Unit 15 – exploring circles, </w:t>
      </w:r>
      <w:r>
        <w:t>before moving on to further activities in this lesson.</w:t>
      </w:r>
    </w:p>
    <w:p w14:paraId="67AF4C0C" w14:textId="284FE71F" w:rsidR="00660E62" w:rsidRDefault="00660E62" w:rsidP="00660E62">
      <w:pPr>
        <w:pStyle w:val="ListNumber"/>
      </w:pPr>
      <w:r>
        <w:t>Distribute Appendix A ‘Ring size’ to each student and ask them to estimate which ring size would be the right size for their fingers on their left hand and complete the column ‘Estimated ring size’.</w:t>
      </w:r>
    </w:p>
    <w:p w14:paraId="4B055A53" w14:textId="77777777" w:rsidR="00660E62" w:rsidRDefault="00660E62" w:rsidP="00660E62">
      <w:pPr>
        <w:pStyle w:val="ListNumber"/>
      </w:pPr>
      <w:r>
        <w:t>Ask random students to share some of their estimated ring sizes with the class, stating why they believe that would be the right size.</w:t>
      </w:r>
    </w:p>
    <w:p w14:paraId="2767068F" w14:textId="19FB39EF" w:rsidR="00660E62" w:rsidRDefault="00660E62" w:rsidP="00660E62">
      <w:pPr>
        <w:pStyle w:val="ListNumber"/>
      </w:pPr>
      <w:r>
        <w:t>Distribute</w:t>
      </w:r>
      <w:r w:rsidR="003B6539">
        <w:t xml:space="preserve"> some</w:t>
      </w:r>
      <w:r>
        <w:t xml:space="preserve"> string and a ruler to each pair of students and ask them to measure around each of their fingers on their left hand using the string to complete the ‘Length around finger’ column o</w:t>
      </w:r>
      <w:r w:rsidR="009037F3">
        <w:t>f</w:t>
      </w:r>
      <w:r>
        <w:t xml:space="preserve"> Appendix A.</w:t>
      </w:r>
    </w:p>
    <w:p w14:paraId="36735EB6" w14:textId="77777777" w:rsidR="00660E62" w:rsidRDefault="00660E62" w:rsidP="00660E62">
      <w:pPr>
        <w:pStyle w:val="FeatureBox"/>
      </w:pPr>
      <w:r>
        <w:t>Students could use strips of paper rather than string to measure around their fingers.</w:t>
      </w:r>
    </w:p>
    <w:p w14:paraId="03053FE4" w14:textId="77777777" w:rsidR="00660E62" w:rsidRDefault="00660E62" w:rsidP="00660E62">
      <w:pPr>
        <w:pStyle w:val="ListNumber"/>
      </w:pPr>
      <w:r>
        <w:t>Ask students to justify their ring sizes using:</w:t>
      </w:r>
    </w:p>
    <w:p w14:paraId="7B70C426" w14:textId="77777777" w:rsidR="00660E62" w:rsidRDefault="00660E62" w:rsidP="00A34FAD">
      <w:pPr>
        <w:pStyle w:val="ListBullet2"/>
      </w:pPr>
      <w:r>
        <w:t>the diameter of the ring sizes from the men’s ring chart</w:t>
      </w:r>
    </w:p>
    <w:p w14:paraId="3021DA19" w14:textId="4DF1B999" w:rsidR="00660E62" w:rsidRDefault="00660E62" w:rsidP="00A34FAD">
      <w:pPr>
        <w:pStyle w:val="ListBullet2"/>
      </w:pPr>
      <w:r>
        <w:t xml:space="preserve">the length around </w:t>
      </w:r>
      <w:r w:rsidR="00B034A0">
        <w:t>the</w:t>
      </w:r>
      <w:r w:rsidR="00440256">
        <w:t>ir</w:t>
      </w:r>
      <w:r w:rsidR="00B034A0">
        <w:t xml:space="preserve"> </w:t>
      </w:r>
      <w:r>
        <w:t>finger as the circumference.</w:t>
      </w:r>
    </w:p>
    <w:p w14:paraId="56F3E555" w14:textId="0C016390" w:rsidR="00A34FAD" w:rsidRDefault="00660E62" w:rsidP="00660E62">
      <w:pPr>
        <w:pStyle w:val="FeatureBox"/>
      </w:pPr>
      <w:r>
        <w:lastRenderedPageBreak/>
        <w:t>It is suggested that the teacher change their display to Shiel’s ‘</w:t>
      </w:r>
      <w:r w:rsidR="00440256" w:rsidRPr="006C7B8C">
        <w:t>Men’s Ring Size Chart (Australia)</w:t>
      </w:r>
      <w:r>
        <w:t>’ from the website ‘</w:t>
      </w:r>
      <w:r w:rsidRPr="00917D44">
        <w:t>Ring Size Chart - Find Your Ring Size In Letters</w:t>
      </w:r>
      <w:r>
        <w:t>’ (</w:t>
      </w:r>
      <w:hyperlink r:id="rId24" w:history="1">
        <w:r>
          <w:rPr>
            <w:rStyle w:val="Hyperlink"/>
          </w:rPr>
          <w:t>bit.ly/ringsize-chart</w:t>
        </w:r>
      </w:hyperlink>
      <w:r>
        <w:t xml:space="preserve">) from the </w:t>
      </w:r>
      <w:r w:rsidR="002E0B92">
        <w:t>beginning of the</w:t>
      </w:r>
      <w:r>
        <w:t xml:space="preserve"> lesson.</w:t>
      </w:r>
    </w:p>
    <w:p w14:paraId="1DB8B80B" w14:textId="67AED529" w:rsidR="00660E62" w:rsidRDefault="004546E8" w:rsidP="00660E62">
      <w:pPr>
        <w:pStyle w:val="FeatureBox"/>
      </w:pPr>
      <w:r w:rsidRPr="00F17C44">
        <w:rPr>
          <w:b/>
          <w:bCs/>
        </w:rPr>
        <w:t>Note</w:t>
      </w:r>
      <w:r w:rsidR="00F17C44">
        <w:rPr>
          <w:b/>
          <w:bCs/>
        </w:rPr>
        <w:t>:</w:t>
      </w:r>
      <w:r>
        <w:t xml:space="preserve"> women’s ring sizes </w:t>
      </w:r>
      <w:r w:rsidR="00595B76">
        <w:t xml:space="preserve">are still the diameters on the men’s ring </w:t>
      </w:r>
      <w:proofErr w:type="gramStart"/>
      <w:r w:rsidR="00595B76">
        <w:t>chart</w:t>
      </w:r>
      <w:proofErr w:type="gramEnd"/>
      <w:r w:rsidR="00595B76">
        <w:t xml:space="preserve"> but they usually fall into the following categories: </w:t>
      </w:r>
      <w:r w:rsidR="00CF22A1">
        <w:t>small: I</w:t>
      </w:r>
      <w:r w:rsidR="0015488F">
        <w:t xml:space="preserve"> to </w:t>
      </w:r>
      <w:r w:rsidR="00CF22A1">
        <w:t>M, medium: N</w:t>
      </w:r>
      <w:r w:rsidR="0015488F">
        <w:t xml:space="preserve"> to </w:t>
      </w:r>
      <w:r w:rsidR="00CF22A1">
        <w:t>Q and large: R</w:t>
      </w:r>
      <w:r w:rsidR="0015488F">
        <w:t xml:space="preserve"> to </w:t>
      </w:r>
      <w:r w:rsidR="00CF22A1">
        <w:t>U.</w:t>
      </w:r>
    </w:p>
    <w:p w14:paraId="527931FF" w14:textId="7F484F10" w:rsidR="00660E62" w:rsidRDefault="00660E62" w:rsidP="00660E62">
      <w:pPr>
        <w:pStyle w:val="ListNumber"/>
      </w:pPr>
      <w:r>
        <w:t xml:space="preserve">Use the Pose-Pause-Pounce-Bounce questioning strategy </w:t>
      </w:r>
      <w:r w:rsidR="0015488F">
        <w:rPr>
          <w:rFonts w:eastAsia="Arial"/>
        </w:rPr>
        <w:t>(</w:t>
      </w:r>
      <w:r w:rsidRPr="5A662C82">
        <w:rPr>
          <w:rFonts w:eastAsia="Arial"/>
        </w:rPr>
        <w:t>PDF 557</w:t>
      </w:r>
      <w:r w:rsidR="0015488F">
        <w:rPr>
          <w:rFonts w:eastAsia="Arial"/>
        </w:rPr>
        <w:t> </w:t>
      </w:r>
      <w:r w:rsidRPr="5A662C82">
        <w:rPr>
          <w:rFonts w:eastAsia="Arial"/>
        </w:rPr>
        <w:t>KB</w:t>
      </w:r>
      <w:r w:rsidR="0015488F">
        <w:rPr>
          <w:rFonts w:eastAsia="Arial"/>
        </w:rPr>
        <w:t>)</w:t>
      </w:r>
      <w:r w:rsidRPr="5A662C82">
        <w:rPr>
          <w:rFonts w:eastAsia="Arial"/>
        </w:rPr>
        <w:t xml:space="preserve"> </w:t>
      </w:r>
      <w:r>
        <w:rPr>
          <w:rFonts w:eastAsia="Arial"/>
        </w:rPr>
        <w:t>(</w:t>
      </w:r>
      <w:hyperlink r:id="rId25" w:history="1">
        <w:r w:rsidRPr="00762378">
          <w:rPr>
            <w:rStyle w:val="Hyperlink"/>
          </w:rPr>
          <w:t>bit.ly/posepausepouncebounce</w:t>
        </w:r>
      </w:hyperlink>
      <w:r>
        <w:rPr>
          <w:rFonts w:eastAsia="Arial"/>
        </w:rPr>
        <w:t>)</w:t>
      </w:r>
      <w:r w:rsidDel="00A36B3C">
        <w:t xml:space="preserve"> </w:t>
      </w:r>
      <w:r>
        <w:t xml:space="preserve">to ask students how they found their </w:t>
      </w:r>
      <w:r w:rsidR="00B034A0">
        <w:t>ring</w:t>
      </w:r>
      <w:r>
        <w:t xml:space="preserve"> sizes.</w:t>
      </w:r>
    </w:p>
    <w:p w14:paraId="0E7FDFBA" w14:textId="77777777" w:rsidR="00660E62" w:rsidRDefault="00660E62" w:rsidP="00660E62">
      <w:pPr>
        <w:pStyle w:val="FeatureBox"/>
      </w:pPr>
      <w:r>
        <w:t>Students may have calculated the ring size by finding the circumference given the diameter on the ring chart and selecting the size that is the next greater than their measured length. Alternatively, students may have calculated the diameter needed for their measured length and selected the next larger diameter from the ring chart.</w:t>
      </w:r>
    </w:p>
    <w:p w14:paraId="5AB69F1C" w14:textId="65B1D49B" w:rsidR="00660E62" w:rsidRDefault="00660E62" w:rsidP="00660E62">
      <w:pPr>
        <w:pStyle w:val="ListNumber"/>
      </w:pPr>
      <w:r>
        <w:t>Have the other student in the pair confirm the ring size using another method.</w:t>
      </w:r>
    </w:p>
    <w:p w14:paraId="2B02EC62" w14:textId="77777777" w:rsidR="00660E62" w:rsidRDefault="00660E62" w:rsidP="00660E62">
      <w:pPr>
        <w:pStyle w:val="ListNumber"/>
      </w:pPr>
      <w:r>
        <w:t>Use the Pose-Pause-Pounce-Bounce questioning strategy to discuss with students what the best ring sizes could be for their fingers. Some suggested prompts include:</w:t>
      </w:r>
    </w:p>
    <w:p w14:paraId="2A334511" w14:textId="77777777" w:rsidR="00660E62" w:rsidRDefault="00660E62" w:rsidP="00A34FAD">
      <w:pPr>
        <w:pStyle w:val="ListBullet2"/>
      </w:pPr>
      <w:r>
        <w:t>Would it be best to work from the ring sizes or the length around your finger? Why or why not?</w:t>
      </w:r>
    </w:p>
    <w:p w14:paraId="0BED725F" w14:textId="4DED9B10" w:rsidR="00660E62" w:rsidRDefault="00660E62" w:rsidP="00A34FAD">
      <w:pPr>
        <w:pStyle w:val="ListBullet2"/>
      </w:pPr>
      <w:r>
        <w:t xml:space="preserve">Would you ever find a length around a finger that would match </w:t>
      </w:r>
      <w:r w:rsidR="00D1272D">
        <w:t>the</w:t>
      </w:r>
      <w:r>
        <w:t xml:space="preserve"> diameter of a ring size perfectly? Why or why not?</w:t>
      </w:r>
    </w:p>
    <w:p w14:paraId="2F496E25" w14:textId="72361945" w:rsidR="00660E62" w:rsidRDefault="00660E62" w:rsidP="00660E62">
      <w:pPr>
        <w:pStyle w:val="FeatureBox"/>
      </w:pPr>
      <w:r>
        <w:t>Students may suggest using the ring sizes as they are set values that don’t change. Students may also suggest errors that may arise in measurements, whether they be from the measuring tool or rounding when performing calculations.</w:t>
      </w:r>
    </w:p>
    <w:p w14:paraId="05537C0B" w14:textId="45D9CD3B" w:rsidR="003024CB" w:rsidRDefault="00097721" w:rsidP="00AA4CDE">
      <w:pPr>
        <w:pStyle w:val="Heading3"/>
        <w:numPr>
          <w:ilvl w:val="2"/>
          <w:numId w:val="1"/>
        </w:numPr>
        <w:ind w:left="0"/>
      </w:pPr>
      <w:r>
        <w:t>Connecting learning</w:t>
      </w:r>
    </w:p>
    <w:p w14:paraId="6EE5B182" w14:textId="54358B89" w:rsidR="006B1270" w:rsidRDefault="009324FC" w:rsidP="00ED03D7">
      <w:pPr>
        <w:pStyle w:val="ListNumber"/>
        <w:numPr>
          <w:ilvl w:val="0"/>
          <w:numId w:val="4"/>
        </w:numPr>
      </w:pPr>
      <w:r>
        <w:t>Inform</w:t>
      </w:r>
      <w:r w:rsidR="006B1270">
        <w:t xml:space="preserve"> students </w:t>
      </w:r>
      <w:r w:rsidR="00D1272D">
        <w:t xml:space="preserve">that </w:t>
      </w:r>
      <w:r w:rsidR="006B1270">
        <w:t xml:space="preserve">they will now apply their knowledge to necklaces. Display the following image on slide 7 of the PowerPoint and </w:t>
      </w:r>
      <w:r w:rsidR="003D758B">
        <w:t xml:space="preserve">use the Pose-Pause-Pounce-Bounce questioning strategy to </w:t>
      </w:r>
      <w:r w:rsidR="006B1270">
        <w:t>pose the question</w:t>
      </w:r>
      <w:r>
        <w:t>,</w:t>
      </w:r>
      <w:r w:rsidR="006B1270">
        <w:t xml:space="preserve"> ‘</w:t>
      </w:r>
      <w:r w:rsidR="006C3970">
        <w:t xml:space="preserve">What </w:t>
      </w:r>
      <w:r w:rsidR="00BF5242">
        <w:t xml:space="preserve">information </w:t>
      </w:r>
      <w:r w:rsidR="00C9772E">
        <w:t xml:space="preserve">do we need to calculate the </w:t>
      </w:r>
      <w:r w:rsidR="002E5C0E">
        <w:t>length of</w:t>
      </w:r>
      <w:r w:rsidR="006B1270">
        <w:t xml:space="preserve"> this necklace?’</w:t>
      </w:r>
    </w:p>
    <w:p w14:paraId="7CD7B252" w14:textId="77AD8CE2" w:rsidR="006B1270" w:rsidRDefault="006B1270" w:rsidP="006B1270">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xml:space="preserve">: </w:t>
      </w:r>
      <w:r w:rsidR="00A34FAD">
        <w:t>c</w:t>
      </w:r>
      <w:r>
        <w:t>hoker necklace</w:t>
      </w:r>
    </w:p>
    <w:p w14:paraId="79E0FBC8" w14:textId="77777777" w:rsidR="006B1270" w:rsidRPr="00D322E9" w:rsidRDefault="006B1270" w:rsidP="006B1270">
      <w:pPr>
        <w:pStyle w:val="Imageattributioncaption"/>
      </w:pPr>
      <w:r w:rsidRPr="00F6052F">
        <w:rPr>
          <w:rFonts w:ascii="Times New Roman" w:eastAsia="Times New Roman" w:hAnsi="Times New Roman" w:cs="Times New Roman"/>
          <w:noProof/>
          <w:sz w:val="24"/>
          <w:lang w:eastAsia="en-AU"/>
        </w:rPr>
        <w:drawing>
          <wp:inline distT="0" distB="0" distL="0" distR="0" wp14:anchorId="3388D64E" wp14:editId="3F0F1FDF">
            <wp:extent cx="1524000" cy="1275350"/>
            <wp:effectExtent l="0" t="0" r="0" b="1270"/>
            <wp:docPr id="1026" name="Picture 2" descr="A solid choker necklace.">
              <a:extLst xmlns:a="http://schemas.openxmlformats.org/drawingml/2006/main">
                <a:ext uri="{FF2B5EF4-FFF2-40B4-BE49-F238E27FC236}">
                  <a16:creationId xmlns:a16="http://schemas.microsoft.com/office/drawing/2014/main" id="{90F9FBAC-777E-2F1B-37D8-1E2C6A3FB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solid choker necklace.">
                      <a:extLst>
                        <a:ext uri="{FF2B5EF4-FFF2-40B4-BE49-F238E27FC236}">
                          <a16:creationId xmlns:a16="http://schemas.microsoft.com/office/drawing/2014/main" id="{90F9FBAC-777E-2F1B-37D8-1E2C6A3FB510}"/>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a:fillRect/>
                    </a:stretch>
                  </pic:blipFill>
                  <pic:spPr bwMode="auto">
                    <a:xfrm>
                      <a:off x="0" y="0"/>
                      <a:ext cx="1541977" cy="1290394"/>
                    </a:xfrm>
                    <a:prstGeom prst="rect">
                      <a:avLst/>
                    </a:prstGeom>
                    <a:noFill/>
                  </pic:spPr>
                </pic:pic>
              </a:graphicData>
            </a:graphic>
          </wp:inline>
        </w:drawing>
      </w:r>
    </w:p>
    <w:p w14:paraId="693185B1" w14:textId="5D0FA587" w:rsidR="00191A8B" w:rsidRDefault="00F81163" w:rsidP="009324FC">
      <w:pPr>
        <w:pStyle w:val="ListNumber"/>
      </w:pPr>
      <w:r>
        <w:t>Some suggested prompts include:</w:t>
      </w:r>
    </w:p>
    <w:p w14:paraId="1CD38C45" w14:textId="7E879DE8" w:rsidR="00F81163" w:rsidRDefault="008615C4" w:rsidP="00A34FAD">
      <w:pPr>
        <w:pStyle w:val="ListBullet2"/>
      </w:pPr>
      <w:r>
        <w:t>How do we fi</w:t>
      </w:r>
      <w:r w:rsidR="006A748C">
        <w:t xml:space="preserve">nd the length of </w:t>
      </w:r>
      <w:r w:rsidR="00E472AE">
        <w:t>the</w:t>
      </w:r>
      <w:r w:rsidR="006A748C">
        <w:t xml:space="preserve"> necklace when </w:t>
      </w:r>
      <w:r w:rsidR="00E472AE">
        <w:t>it’s not a full circle?</w:t>
      </w:r>
    </w:p>
    <w:p w14:paraId="05C6717F" w14:textId="4BD5EAA5" w:rsidR="00B2255B" w:rsidRDefault="002D6D62" w:rsidP="00A34FAD">
      <w:pPr>
        <w:pStyle w:val="ListBullet2"/>
      </w:pPr>
      <w:r>
        <w:t xml:space="preserve">Can the </w:t>
      </w:r>
      <w:r w:rsidR="00DB7AB4">
        <w:t>HSC reference sheet help us?</w:t>
      </w:r>
    </w:p>
    <w:p w14:paraId="68B689E0" w14:textId="493ED4AA" w:rsidR="006B1270" w:rsidRDefault="006B1270" w:rsidP="006B1270">
      <w:pPr>
        <w:pStyle w:val="FeatureBox"/>
      </w:pPr>
      <w:r w:rsidRPr="006F0BA8">
        <w:t xml:space="preserve">Students should </w:t>
      </w:r>
      <w:r>
        <w:t xml:space="preserve">recognise </w:t>
      </w:r>
      <w:r w:rsidRPr="006F0BA8">
        <w:t>that to find the arc length, they need the angle at the centr</w:t>
      </w:r>
      <w:r>
        <w:t>e</w:t>
      </w:r>
      <w:r w:rsidRPr="006F0BA8">
        <w:t xml:space="preserve"> of the circle, formed by the </w:t>
      </w:r>
      <w:r w:rsidR="0015488F">
        <w:t>2</w:t>
      </w:r>
      <w:r w:rsidR="0015488F" w:rsidRPr="006F0BA8">
        <w:t xml:space="preserve"> </w:t>
      </w:r>
      <w:r w:rsidRPr="006F0BA8">
        <w:t>radii that connect the centr</w:t>
      </w:r>
      <w:r>
        <w:t>e</w:t>
      </w:r>
      <w:r w:rsidRPr="006F0BA8">
        <w:t xml:space="preserve"> to the ends of the arc.</w:t>
      </w:r>
    </w:p>
    <w:p w14:paraId="3DD44E69" w14:textId="5FC2AE94" w:rsidR="006B1270" w:rsidRDefault="006B1270" w:rsidP="006B1270">
      <w:pPr>
        <w:pStyle w:val="ListNumber"/>
      </w:pPr>
      <w:r>
        <w:t>Click to animate the slide to show the size of the radius and the angle. On their mini whiteboards</w:t>
      </w:r>
      <w:r w:rsidR="00AC15FE">
        <w:t>,</w:t>
      </w:r>
      <w:r>
        <w:t xml:space="preserve"> ask students to calculate the arc length given the formula on the reference sheet.</w:t>
      </w:r>
    </w:p>
    <w:p w14:paraId="14D0EB89" w14:textId="77777777" w:rsidR="006B1270" w:rsidRDefault="006B1270" w:rsidP="006B1270">
      <w:pPr>
        <w:pStyle w:val="FeatureBox"/>
      </w:pPr>
      <w:r>
        <w:t>Students should obtain the following solution:</w:t>
      </w:r>
    </w:p>
    <w:p w14:paraId="2DE8B4FF" w14:textId="77777777" w:rsidR="006B1270" w:rsidRPr="001850FD" w:rsidRDefault="006B1270" w:rsidP="006B1270">
      <w:pPr>
        <w:pStyle w:val="FeatureBox"/>
      </w:pPr>
      <m:oMathPara>
        <m:oMath>
          <m:r>
            <w:rPr>
              <w:rFonts w:ascii="Cambria Math" w:hAnsi="Cambria Math"/>
            </w:rPr>
            <m:t>l</m:t>
          </m:r>
          <m:r>
            <m:rPr>
              <m:aln/>
            </m:rPr>
            <w:rPr>
              <w:rFonts w:ascii="Cambria Math" w:hAnsi="Cambria Math"/>
            </w:rPr>
            <m:t>=</m:t>
          </m:r>
          <m:f>
            <m:fPr>
              <m:ctrlPr>
                <w:rPr>
                  <w:rFonts w:ascii="Cambria Math" w:hAnsi="Cambria Math"/>
                  <w:i/>
                </w:rPr>
              </m:ctrlPr>
            </m:fPr>
            <m:num>
              <m:r>
                <w:rPr>
                  <w:rFonts w:ascii="Cambria Math" w:hAnsi="Cambria Math"/>
                </w:rPr>
                <m:t>315</m:t>
              </m:r>
            </m:num>
            <m:den>
              <m:r>
                <w:rPr>
                  <w:rFonts w:ascii="Cambria Math" w:hAnsi="Cambria Math"/>
                </w:rPr>
                <m:t>360</m:t>
              </m:r>
            </m:den>
          </m:f>
          <m:r>
            <w:rPr>
              <w:rFonts w:ascii="Cambria Math" w:hAnsi="Cambria Math"/>
            </w:rPr>
            <m:t>×2×π×7.5</m:t>
          </m:r>
          <m:r>
            <m:rPr>
              <m:sty m:val="p"/>
            </m:rPr>
            <w:rPr>
              <w:rFonts w:ascii="Cambria Math" w:hAnsi="Cambria Math"/>
            </w:rPr>
            <w:br/>
          </m:r>
        </m:oMath>
        <m:oMath>
          <m:r>
            <m:rPr>
              <m:aln/>
            </m:rPr>
            <w:rPr>
              <w:rFonts w:ascii="Cambria Math" w:hAnsi="Cambria Math"/>
            </w:rPr>
            <m:t>=41.233…</m:t>
          </m:r>
          <m:r>
            <m:rPr>
              <m:sty m:val="p"/>
            </m:rPr>
            <w:rPr>
              <w:rFonts w:ascii="Cambria Math" w:hAnsi="Cambria Math"/>
            </w:rPr>
            <w:br/>
          </m:r>
        </m:oMath>
        <m:oMath>
          <m:r>
            <m:rPr>
              <m:aln/>
            </m:rPr>
            <w:rPr>
              <w:rFonts w:ascii="Cambria Math" w:hAnsi="Cambria Math"/>
            </w:rPr>
            <m:t>≈41.2 cm</m:t>
          </m:r>
        </m:oMath>
      </m:oMathPara>
    </w:p>
    <w:p w14:paraId="53746663" w14:textId="262046BF" w:rsidR="006B1270" w:rsidRDefault="006B1270" w:rsidP="006B1270">
      <w:pPr>
        <w:pStyle w:val="FeatureBox"/>
      </w:pPr>
      <w:r>
        <w:t xml:space="preserve">Students should be familiar with calculating arc length from Stage 4 </w:t>
      </w:r>
      <w:hyperlink r:id="rId27" w:history="1">
        <w:r w:rsidRPr="00F90ACB">
          <w:rPr>
            <w:rStyle w:val="Hyperlink"/>
          </w:rPr>
          <w:t>Length</w:t>
        </w:r>
      </w:hyperlink>
      <w:r>
        <w:t xml:space="preserve"> outcome </w:t>
      </w:r>
      <w:r>
        <w:br/>
      </w:r>
      <w:r w:rsidRPr="00433D87">
        <w:rPr>
          <w:b/>
          <w:bCs/>
        </w:rPr>
        <w:t>MA4-LEN-C-01</w:t>
      </w:r>
      <w:r w:rsidRPr="00BA60E1">
        <w:t>.</w:t>
      </w:r>
      <w:r>
        <w:t xml:space="preserve"> If students need more consolidation, it is advised to use activities from </w:t>
      </w:r>
      <w:r w:rsidR="00BA60E1">
        <w:t xml:space="preserve">Lesson 4 – arc length of </w:t>
      </w:r>
      <w:r>
        <w:t xml:space="preserve">Stage 4 Unit 15 – </w:t>
      </w:r>
      <w:r w:rsidR="00A61E4A">
        <w:t>e</w:t>
      </w:r>
      <w:r>
        <w:t>xploring circles</w:t>
      </w:r>
      <w:r w:rsidR="00BA60E1">
        <w:t>,</w:t>
      </w:r>
      <w:r>
        <w:t xml:space="preserve"> before moving on to further activities in this lesson.</w:t>
      </w:r>
    </w:p>
    <w:p w14:paraId="0245B37B" w14:textId="5E9FFC7D" w:rsidR="00035A50" w:rsidRDefault="00035A50" w:rsidP="009A6A12">
      <w:pPr>
        <w:pStyle w:val="Heading3"/>
      </w:pPr>
      <w:r>
        <w:t>Releasing responsibility</w:t>
      </w:r>
    </w:p>
    <w:p w14:paraId="3956FBAD" w14:textId="4E43B287" w:rsidR="00016AEE" w:rsidRDefault="00016AEE" w:rsidP="00ED03D7">
      <w:pPr>
        <w:pStyle w:val="ListNumber"/>
        <w:numPr>
          <w:ilvl w:val="0"/>
          <w:numId w:val="5"/>
        </w:numPr>
      </w:pPr>
      <w:r>
        <w:t xml:space="preserve">Start a class discussion about how </w:t>
      </w:r>
      <w:r w:rsidR="00FD2A25">
        <w:t>students</w:t>
      </w:r>
      <w:r>
        <w:t xml:space="preserve"> would determine the size of the gap needed </w:t>
      </w:r>
      <w:r w:rsidR="00F440CC">
        <w:t>in</w:t>
      </w:r>
      <w:r>
        <w:t xml:space="preserve"> these types of necklaces.</w:t>
      </w:r>
    </w:p>
    <w:p w14:paraId="5901FDA1" w14:textId="3B49724B" w:rsidR="00016AEE" w:rsidRDefault="00016AEE" w:rsidP="00016AEE">
      <w:pPr>
        <w:pStyle w:val="FeatureBox"/>
      </w:pPr>
      <w:r>
        <w:lastRenderedPageBreak/>
        <w:t xml:space="preserve">Students may suggest </w:t>
      </w:r>
      <w:r w:rsidR="00D818E7">
        <w:t xml:space="preserve">that </w:t>
      </w:r>
      <w:r>
        <w:t xml:space="preserve">the gap </w:t>
      </w:r>
      <w:r w:rsidR="00D818E7">
        <w:t>needs to be</w:t>
      </w:r>
      <w:r>
        <w:t xml:space="preserve"> slightly smaller than the width of the neck so you can slide it </w:t>
      </w:r>
      <w:proofErr w:type="gramStart"/>
      <w:r>
        <w:t>on</w:t>
      </w:r>
      <w:proofErr w:type="gramEnd"/>
      <w:r>
        <w:t xml:space="preserve"> and it </w:t>
      </w:r>
      <w:r w:rsidR="00072E22">
        <w:t xml:space="preserve">does </w:t>
      </w:r>
      <w:r>
        <w:t>not fall off.</w:t>
      </w:r>
    </w:p>
    <w:p w14:paraId="3C6BE4E7" w14:textId="2826C6D4" w:rsidR="00016AEE" w:rsidRDefault="00016AEE" w:rsidP="00016AEE">
      <w:pPr>
        <w:pStyle w:val="ListNumber"/>
      </w:pPr>
      <w:r>
        <w:t xml:space="preserve">Use </w:t>
      </w:r>
      <w:r w:rsidRPr="00CB7725">
        <w:t>slides</w:t>
      </w:r>
      <w:r>
        <w:t xml:space="preserve"> 9</w:t>
      </w:r>
      <w:r w:rsidR="00352991">
        <w:t>–</w:t>
      </w:r>
      <w:r>
        <w:t xml:space="preserve">10 from the PowerPoint to model </w:t>
      </w:r>
      <w:r w:rsidR="00CC67BF">
        <w:t>how to</w:t>
      </w:r>
      <w:r>
        <w:t xml:space="preserve"> </w:t>
      </w:r>
      <w:r>
        <w:rPr>
          <w:lang w:eastAsia="en-AU"/>
        </w:rPr>
        <w:t>calculat</w:t>
      </w:r>
      <w:r w:rsidR="00CC67BF">
        <w:rPr>
          <w:lang w:eastAsia="en-AU"/>
        </w:rPr>
        <w:t>e</w:t>
      </w:r>
      <w:r w:rsidRPr="002463DC">
        <w:rPr>
          <w:lang w:eastAsia="en-AU"/>
        </w:rPr>
        <w:t xml:space="preserve"> the </w:t>
      </w:r>
      <w:r>
        <w:rPr>
          <w:lang w:eastAsia="en-AU"/>
        </w:rPr>
        <w:t>unknown value</w:t>
      </w:r>
      <w:r w:rsidRPr="002463DC">
        <w:rPr>
          <w:lang w:eastAsia="en-AU"/>
        </w:rPr>
        <w:t xml:space="preserve"> </w:t>
      </w:r>
      <w:r w:rsidR="00CC67BF">
        <w:rPr>
          <w:lang w:eastAsia="en-AU"/>
        </w:rPr>
        <w:t>in</w:t>
      </w:r>
      <w:r w:rsidRPr="002463DC">
        <w:rPr>
          <w:lang w:eastAsia="en-AU"/>
        </w:rPr>
        <w:t xml:space="preserve"> a formula</w:t>
      </w:r>
      <w:r w:rsidR="00072E22">
        <w:rPr>
          <w:lang w:eastAsia="en-AU"/>
        </w:rPr>
        <w:t>,</w:t>
      </w:r>
      <w:r>
        <w:t xml:space="preserve"> using the Worked examples (</w:t>
      </w:r>
      <w:r w:rsidR="00BA60E1">
        <w:t>Y</w:t>
      </w:r>
      <w:r>
        <w:t>our turn) method (</w:t>
      </w:r>
      <w:hyperlink r:id="rId28">
        <w:r w:rsidRPr="40BD2BEE">
          <w:rPr>
            <w:rStyle w:val="Hyperlink"/>
          </w:rPr>
          <w:t>bit.ly/supportingstrategies</w:t>
        </w:r>
      </w:hyperlink>
      <w:r>
        <w:t>).</w:t>
      </w:r>
    </w:p>
    <w:p w14:paraId="12393C7A" w14:textId="52677A7D" w:rsidR="00016AEE" w:rsidRDefault="00016AEE" w:rsidP="00016AEE">
      <w:pPr>
        <w:pStyle w:val="FeatureBox"/>
      </w:pPr>
      <w:r>
        <w:t>Click to animate self-explanation prompts and solutions.</w:t>
      </w:r>
    </w:p>
    <w:p w14:paraId="38D1BD88" w14:textId="6129D9E3" w:rsidR="00016AEE" w:rsidRDefault="00016AEE" w:rsidP="00016AEE">
      <w:pPr>
        <w:pStyle w:val="ListNumber"/>
      </w:pPr>
      <w:r>
        <w:t>Assign students to visibly random groups of 3 (</w:t>
      </w:r>
      <w:hyperlink r:id="rId29" w:history="1">
        <w:r w:rsidRPr="00746FAA">
          <w:rPr>
            <w:rStyle w:val="Hyperlink"/>
          </w:rPr>
          <w:t>bit.ly/visiblegroups</w:t>
        </w:r>
      </w:hyperlink>
      <w:r>
        <w:t xml:space="preserve">) </w:t>
      </w:r>
      <w:r w:rsidR="00BA60E1">
        <w:t>at</w:t>
      </w:r>
      <w:r>
        <w:t xml:space="preserve"> vertical non-permanent surfaces (</w:t>
      </w:r>
      <w:hyperlink r:id="rId30" w:tgtFrame="_blank" w:history="1">
        <w:r w:rsidRPr="00BF6851">
          <w:rPr>
            <w:rStyle w:val="Hyperlink"/>
          </w:rPr>
          <w:t>bit.ly/VNPSstrategy</w:t>
        </w:r>
      </w:hyperlink>
      <w:r>
        <w:t xml:space="preserve">). State to students that a jewellery designer was given the measurements for 4 celebrities, but each </w:t>
      </w:r>
      <w:r w:rsidR="00B81DB6">
        <w:t>was</w:t>
      </w:r>
      <w:r>
        <w:t xml:space="preserve"> missing information. These measurements can be found on slide 11 of the PowerPoint. Ask </w:t>
      </w:r>
      <w:r w:rsidR="00FF2167">
        <w:t>students</w:t>
      </w:r>
      <w:r>
        <w:t xml:space="preserve"> to calculate the missing information.</w:t>
      </w:r>
    </w:p>
    <w:p w14:paraId="6160E07F" w14:textId="77777777" w:rsidR="00016AEE" w:rsidRDefault="00016AEE" w:rsidP="00016AEE">
      <w:pPr>
        <w:pStyle w:val="ListNumber"/>
      </w:pPr>
      <w:r>
        <w:t>Use the Pose-Pause-Pounce-Bounce questioning strategy to discuss how they approached finding the missing measurements. Suggested prompts include:</w:t>
      </w:r>
    </w:p>
    <w:p w14:paraId="5C915D06" w14:textId="77777777" w:rsidR="00016AEE" w:rsidRDefault="00016AEE" w:rsidP="00A34FAD">
      <w:pPr>
        <w:pStyle w:val="ListBullet2"/>
      </w:pPr>
      <w:r>
        <w:t>If you have the circumference of the neck, do you need the diameter? Why or why not?</w:t>
      </w:r>
    </w:p>
    <w:p w14:paraId="4FAA96CE" w14:textId="77777777" w:rsidR="00016AEE" w:rsidRDefault="00016AEE" w:rsidP="00A34FAD">
      <w:pPr>
        <w:pStyle w:val="ListBullet2"/>
      </w:pPr>
      <w:r>
        <w:t>What are the minimum number of measurements needed to find the others?</w:t>
      </w:r>
    </w:p>
    <w:p w14:paraId="5E683EB1" w14:textId="77777777" w:rsidR="00016AEE" w:rsidRDefault="00016AEE" w:rsidP="00A34FAD">
      <w:pPr>
        <w:pStyle w:val="ListBullet2"/>
      </w:pPr>
      <w:r>
        <w:t>How could we calculate the missing angle? Was there more than one way?</w:t>
      </w:r>
    </w:p>
    <w:p w14:paraId="6039EEAE" w14:textId="1D98D121" w:rsidR="00016AEE" w:rsidRDefault="00016AEE" w:rsidP="00016AEE">
      <w:pPr>
        <w:pStyle w:val="FeatureBox"/>
      </w:pPr>
      <w:r>
        <w:t xml:space="preserve">Students should conclude that </w:t>
      </w:r>
      <w:r w:rsidR="00CC1FB1">
        <w:t>if</w:t>
      </w:r>
      <w:r>
        <w:t xml:space="preserve"> you have </w:t>
      </w:r>
      <w:r w:rsidR="00B3615A">
        <w:t>a</w:t>
      </w:r>
      <w:r>
        <w:t xml:space="preserve"> minimum of </w:t>
      </w:r>
      <w:r w:rsidR="000F180F">
        <w:t xml:space="preserve">2 </w:t>
      </w:r>
      <w:r>
        <w:t>of the provided measurements (besides the circumference and diameter)</w:t>
      </w:r>
      <w:r w:rsidR="00B3615A">
        <w:t>,</w:t>
      </w:r>
      <w:r>
        <w:t xml:space="preserve"> you can calculate the missing values.</w:t>
      </w:r>
    </w:p>
    <w:p w14:paraId="29867602" w14:textId="77777777" w:rsidR="00016AEE" w:rsidRDefault="00016AEE" w:rsidP="00016AEE">
      <w:pPr>
        <w:pStyle w:val="ListNumber"/>
      </w:pPr>
      <w:r>
        <w:t>In their groups of 3, students are required to write a specifications guide for jewellers to follow when given certain measurements for different jewellery pieces using Appendix B ‘Jeweller’s guide’. This appendix requires students to define terms and variables and explain how to calculate:</w:t>
      </w:r>
    </w:p>
    <w:p w14:paraId="2669FAAD" w14:textId="6B04832C" w:rsidR="00016AEE" w:rsidRDefault="00800AF0" w:rsidP="00A34FAD">
      <w:pPr>
        <w:pStyle w:val="ListBullet2"/>
      </w:pPr>
      <w:r>
        <w:t>t</w:t>
      </w:r>
      <w:r w:rsidR="00016AEE">
        <w:t>he total length of material needed (circumference or arc length)</w:t>
      </w:r>
    </w:p>
    <w:p w14:paraId="4AC2916B" w14:textId="62948660" w:rsidR="00016AEE" w:rsidRDefault="0068030D" w:rsidP="00A34FAD">
      <w:pPr>
        <w:pStyle w:val="ListBullet2"/>
      </w:pPr>
      <w:r>
        <w:t>the a</w:t>
      </w:r>
      <w:r w:rsidR="00016AEE">
        <w:t>ngle measured from the centre to ensure the right size</w:t>
      </w:r>
      <w:r>
        <w:t>d</w:t>
      </w:r>
      <w:r w:rsidR="00016AEE">
        <w:t xml:space="preserve"> gap</w:t>
      </w:r>
    </w:p>
    <w:p w14:paraId="25519628" w14:textId="0BE12235" w:rsidR="00016AEE" w:rsidRDefault="0068030D" w:rsidP="00A34FAD">
      <w:pPr>
        <w:pStyle w:val="ListBullet2"/>
      </w:pPr>
      <w:r>
        <w:t>t</w:t>
      </w:r>
      <w:r w:rsidR="00016AEE">
        <w:t>he radius of the size of the ring or necklace to select the correct moulding.</w:t>
      </w:r>
    </w:p>
    <w:p w14:paraId="45FA3FAB" w14:textId="343BB9FF" w:rsidR="00016AEE" w:rsidRDefault="00016AEE" w:rsidP="00BC7C26">
      <w:pPr>
        <w:pStyle w:val="FeatureBox"/>
      </w:pPr>
      <w:r>
        <w:lastRenderedPageBreak/>
        <w:t xml:space="preserve">Students are required to retain a copy of this guide for their notes, and it is suggested </w:t>
      </w:r>
      <w:r w:rsidR="00FF23C9">
        <w:t xml:space="preserve">that </w:t>
      </w:r>
      <w:r>
        <w:t>students provide an example when calculating required measurements.</w:t>
      </w:r>
    </w:p>
    <w:p w14:paraId="2F468947" w14:textId="57B11998" w:rsidR="00A51D10" w:rsidRDefault="00035A50" w:rsidP="00AF4817">
      <w:pPr>
        <w:pStyle w:val="Heading3"/>
        <w:tabs>
          <w:tab w:val="left" w:pos="5828"/>
        </w:tabs>
      </w:pPr>
      <w:r>
        <w:t xml:space="preserve">Independent </w:t>
      </w:r>
      <w:r w:rsidR="0074782C">
        <w:t>practice</w:t>
      </w:r>
    </w:p>
    <w:p w14:paraId="76DA23F3" w14:textId="1B44879D" w:rsidR="00BA1E20" w:rsidRDefault="00BA1E20" w:rsidP="00ED03D7">
      <w:pPr>
        <w:pStyle w:val="ListNumber"/>
        <w:numPr>
          <w:ilvl w:val="0"/>
          <w:numId w:val="6"/>
        </w:numPr>
      </w:pPr>
      <w:r>
        <w:t xml:space="preserve">Assign students to new visibly random groups of 3 </w:t>
      </w:r>
      <w:r w:rsidR="000F180F">
        <w:t xml:space="preserve">at </w:t>
      </w:r>
      <w:r>
        <w:t>vertical non-permanent surfaces.</w:t>
      </w:r>
    </w:p>
    <w:p w14:paraId="17746207" w14:textId="70EAEA2C" w:rsidR="00656442" w:rsidRDefault="00BA1E20" w:rsidP="00BA1E20">
      <w:pPr>
        <w:pStyle w:val="ListNumber"/>
      </w:pPr>
      <w:r>
        <w:t>Display slide 13 of the PowerPoint</w:t>
      </w:r>
      <w:r w:rsidR="00BC7C26">
        <w:t>,</w:t>
      </w:r>
      <w:r>
        <w:t xml:space="preserve"> which displays </w:t>
      </w:r>
      <w:r w:rsidR="00656442">
        <w:t>the following instructions</w:t>
      </w:r>
      <w:r>
        <w:t>.</w:t>
      </w:r>
    </w:p>
    <w:p w14:paraId="1AB00951" w14:textId="77777777" w:rsidR="00AE1CEE" w:rsidRPr="00AE1CEE" w:rsidRDefault="00AE1CEE" w:rsidP="00AE1CEE">
      <w:pPr>
        <w:pStyle w:val="FeatureBox3"/>
      </w:pPr>
      <w:r w:rsidRPr="00AE1CEE">
        <w:t>Consider the following sector. Find the arc length of this sector.</w:t>
      </w:r>
    </w:p>
    <w:p w14:paraId="6E6221BE" w14:textId="77777777" w:rsidR="00AE1CEE" w:rsidRPr="00AE1CEE" w:rsidRDefault="00AE1CEE" w:rsidP="00AE1CEE">
      <w:pPr>
        <w:pStyle w:val="FeatureBox3"/>
      </w:pPr>
      <w:r w:rsidRPr="00AE1CEE">
        <w:t>Use this arc length to find the angle of another sector with the same arc length but a different radius.</w:t>
      </w:r>
    </w:p>
    <w:p w14:paraId="29A21FD5" w14:textId="45B57481" w:rsidR="00BA1E20" w:rsidRDefault="00AE1CEE" w:rsidP="00AE1CEE">
      <w:pPr>
        <w:pStyle w:val="FeatureBox3"/>
      </w:pPr>
      <w:r w:rsidRPr="00AE1CEE">
        <w:t>Find 2 different sectors, one with an acute angle and one with a reflex angle.</w:t>
      </w:r>
    </w:p>
    <w:p w14:paraId="4BAC0046" w14:textId="7F269A42" w:rsidR="00BA1E20" w:rsidRDefault="00BA1E20" w:rsidP="00BA1E20">
      <w:pPr>
        <w:pStyle w:val="ListNumber"/>
      </w:pPr>
      <w:r>
        <w:t>Use the Pose-Pause-Pounce-Bounce questioning strategy to discuss strategies used to attempt to find a solution to the problem.</w:t>
      </w:r>
    </w:p>
    <w:p w14:paraId="3F83EF33" w14:textId="3FC4E032" w:rsidR="00BA1E20" w:rsidRDefault="00C75B3F" w:rsidP="00BA4AAE">
      <w:pPr>
        <w:pStyle w:val="ListNumber"/>
      </w:pPr>
      <w:r>
        <w:t>Continuing in</w:t>
      </w:r>
      <w:r w:rsidR="00BA1E20">
        <w:t xml:space="preserve"> their visibly random groups of 3 on vertical non-permanent surfaces</w:t>
      </w:r>
      <w:r w:rsidR="00BA4AAE">
        <w:t>, d</w:t>
      </w:r>
      <w:r w:rsidR="00BA1E20">
        <w:t>istribute Appendix C ‘</w:t>
      </w:r>
      <w:r w:rsidR="00656C62">
        <w:t>Unfamiliar</w:t>
      </w:r>
      <w:r w:rsidR="00BA1E20">
        <w:t xml:space="preserve"> problems’ for groups to complete.</w:t>
      </w:r>
    </w:p>
    <w:p w14:paraId="437C5F4E" w14:textId="4A55F81F" w:rsidR="00BA1E20" w:rsidRDefault="00BA1E20" w:rsidP="00BA1E20">
      <w:pPr>
        <w:pStyle w:val="ListNumber"/>
      </w:pPr>
      <w:r>
        <w:t xml:space="preserve">For groups with differing answers </w:t>
      </w:r>
      <w:r w:rsidR="00C75B3F">
        <w:t>to</w:t>
      </w:r>
      <w:r>
        <w:t xml:space="preserve"> problems, pair them together </w:t>
      </w:r>
      <w:r w:rsidR="00622308">
        <w:t>and</w:t>
      </w:r>
      <w:r>
        <w:t xml:space="preserve"> state ‘At least one of you is incorrect’.</w:t>
      </w:r>
    </w:p>
    <w:p w14:paraId="1560FCC5" w14:textId="7BB50539" w:rsidR="00BA1E20" w:rsidRPr="00823219" w:rsidRDefault="00BA1E20" w:rsidP="00BA1E20">
      <w:pPr>
        <w:pStyle w:val="FeatureBox"/>
      </w:pPr>
      <w:r>
        <w:t xml:space="preserve">Students calculate the perimeter using </w:t>
      </w:r>
      <w:r w:rsidR="00AF7799">
        <w:t xml:space="preserve">the </w:t>
      </w:r>
      <w:r>
        <w:t>arc length of composite shapes in Lesson 3 – Pythagoras’ theorem.</w:t>
      </w:r>
    </w:p>
    <w:p w14:paraId="2FF35A19" w14:textId="44CDC558" w:rsidR="00F818CF" w:rsidRPr="00907038" w:rsidRDefault="00F818CF" w:rsidP="00BA1E20">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4E171D00" w14:textId="77777777" w:rsidR="00F910AF" w:rsidRDefault="00F910AF" w:rsidP="00F910AF">
      <w:pPr>
        <w:rPr>
          <w:rStyle w:val="Strong"/>
        </w:rPr>
      </w:pPr>
      <w:r>
        <w:rPr>
          <w:rStyle w:val="Strong"/>
        </w:rPr>
        <w:t>Retrieval practice</w:t>
      </w:r>
    </w:p>
    <w:p w14:paraId="67C05679" w14:textId="7984646D" w:rsidR="00F910AF" w:rsidRDefault="004F0C2A" w:rsidP="00F910AF">
      <w:pPr>
        <w:pStyle w:val="ListBullet"/>
        <w:rPr>
          <w:rStyle w:val="Strong"/>
          <w:b w:val="0"/>
          <w:bCs w:val="0"/>
        </w:rPr>
      </w:pPr>
      <w:r>
        <w:rPr>
          <w:rStyle w:val="Strong"/>
          <w:b w:val="0"/>
          <w:bCs w:val="0"/>
        </w:rPr>
        <w:t>S</w:t>
      </w:r>
      <w:r w:rsidR="00F910AF" w:rsidRPr="006D29E3">
        <w:rPr>
          <w:rStyle w:val="Strong"/>
          <w:b w:val="0"/>
          <w:bCs w:val="0"/>
        </w:rPr>
        <w:t xml:space="preserve">tudents </w:t>
      </w:r>
      <w:r>
        <w:rPr>
          <w:rStyle w:val="Strong"/>
          <w:b w:val="0"/>
          <w:bCs w:val="0"/>
        </w:rPr>
        <w:t xml:space="preserve">who are visually impaired </w:t>
      </w:r>
      <w:r w:rsidR="00F910AF" w:rsidRPr="006D29E3">
        <w:rPr>
          <w:rStyle w:val="Strong"/>
          <w:b w:val="0"/>
          <w:bCs w:val="0"/>
        </w:rPr>
        <w:t>may</w:t>
      </w:r>
      <w:r w:rsidR="00F910AF">
        <w:rPr>
          <w:rStyle w:val="Strong"/>
          <w:b w:val="0"/>
          <w:bCs w:val="0"/>
        </w:rPr>
        <w:t xml:space="preserve"> benefit from the diagrams being printed and lifted so they can feel the diagrams.</w:t>
      </w:r>
    </w:p>
    <w:p w14:paraId="58C2591D" w14:textId="77777777" w:rsidR="00F910AF" w:rsidRPr="006D29E3" w:rsidRDefault="00F910AF" w:rsidP="00F910AF">
      <w:pPr>
        <w:pStyle w:val="ListBullet"/>
        <w:rPr>
          <w:rStyle w:val="Strong"/>
          <w:b w:val="0"/>
          <w:bCs w:val="0"/>
        </w:rPr>
      </w:pPr>
      <w:r>
        <w:rPr>
          <w:rStyle w:val="Strong"/>
          <w:b w:val="0"/>
          <w:bCs w:val="0"/>
        </w:rPr>
        <w:t>Students may benefit from interleaving other geometrical terms used in the unit.</w:t>
      </w:r>
    </w:p>
    <w:p w14:paraId="7589F139" w14:textId="77777777" w:rsidR="00055E61" w:rsidRDefault="00F910AF" w:rsidP="00F910AF">
      <w:pPr>
        <w:rPr>
          <w:rStyle w:val="Strong"/>
        </w:rPr>
      </w:pPr>
      <w:r>
        <w:rPr>
          <w:rStyle w:val="Strong"/>
        </w:rPr>
        <w:t>Activating prior knowledge</w:t>
      </w:r>
    </w:p>
    <w:p w14:paraId="1D62A171" w14:textId="7DC3F7D0" w:rsidR="0029400D" w:rsidRPr="00FA4284" w:rsidRDefault="0029400D" w:rsidP="0029400D">
      <w:pPr>
        <w:pStyle w:val="ListBullet"/>
        <w:rPr>
          <w:b/>
        </w:rPr>
      </w:pPr>
      <w:r>
        <w:t xml:space="preserve">Students who are building their confidence solving problems involving circumference and arc length may benefit from activities from Stage 4 Unit 15 – </w:t>
      </w:r>
      <w:r w:rsidR="00A61E4A">
        <w:t>e</w:t>
      </w:r>
      <w:r>
        <w:t>xploring circles.</w:t>
      </w:r>
    </w:p>
    <w:p w14:paraId="6BD82DB0" w14:textId="77777777" w:rsidR="0029400D" w:rsidRPr="000D237F" w:rsidRDefault="0029400D" w:rsidP="0029400D">
      <w:pPr>
        <w:pStyle w:val="ListBullet"/>
        <w:rPr>
          <w:b/>
        </w:rPr>
      </w:pPr>
      <w:r>
        <w:t>Enable students by scaffolding the activity when finding their ring sizes by specifying the method to solve.</w:t>
      </w:r>
    </w:p>
    <w:p w14:paraId="5F5D9745" w14:textId="3ED95B7E" w:rsidR="0029400D" w:rsidRDefault="0029400D" w:rsidP="0029400D">
      <w:pPr>
        <w:pStyle w:val="ListBullet"/>
        <w:rPr>
          <w:bCs/>
        </w:rPr>
      </w:pPr>
      <w:r w:rsidRPr="00662796">
        <w:rPr>
          <w:bCs/>
        </w:rPr>
        <w:t xml:space="preserve">Students can be challenged to justify where </w:t>
      </w:r>
      <w:r w:rsidR="00622308">
        <w:rPr>
          <w:bCs/>
        </w:rPr>
        <w:t>they</w:t>
      </w:r>
      <w:r w:rsidRPr="00662796">
        <w:rPr>
          <w:bCs/>
        </w:rPr>
        <w:t xml:space="preserve"> would put a ring size between the ones provided, using calculations.</w:t>
      </w:r>
    </w:p>
    <w:p w14:paraId="32E1A2B9" w14:textId="06F8D4FC" w:rsidR="00F910AF" w:rsidRDefault="00F910AF" w:rsidP="00F910AF">
      <w:pPr>
        <w:rPr>
          <w:rStyle w:val="Strong"/>
        </w:rPr>
      </w:pPr>
      <w:r>
        <w:rPr>
          <w:rStyle w:val="Strong"/>
        </w:rPr>
        <w:t>Connecting learning</w:t>
      </w:r>
    </w:p>
    <w:p w14:paraId="773E85C1" w14:textId="77777777" w:rsidR="00F910AF" w:rsidRDefault="00F910AF" w:rsidP="00F910AF">
      <w:pPr>
        <w:pStyle w:val="ListBullet"/>
        <w:rPr>
          <w:bCs/>
        </w:rPr>
      </w:pPr>
      <w:r>
        <w:rPr>
          <w:bCs/>
        </w:rPr>
        <w:t>Challenge students to find the missing measurements on slide 8 of the PowerPoint in a variety of ways, explaining their reasoning.</w:t>
      </w:r>
    </w:p>
    <w:p w14:paraId="349E2DBB" w14:textId="2779BCFB" w:rsidR="00F910AF" w:rsidRPr="00662796" w:rsidRDefault="00F910AF" w:rsidP="00F910AF">
      <w:pPr>
        <w:pStyle w:val="ListBullet"/>
        <w:rPr>
          <w:bCs/>
        </w:rPr>
      </w:pPr>
      <w:r>
        <w:rPr>
          <w:bCs/>
        </w:rPr>
        <w:t>Students can explore how the angle or radius changes the arc length to provide more depth in their jeweller’s guide for the ‘Releasing responsibility’ section of this lesson.</w:t>
      </w:r>
    </w:p>
    <w:p w14:paraId="334D3913" w14:textId="77777777" w:rsidR="00F910AF" w:rsidRDefault="00F910AF" w:rsidP="00F910AF">
      <w:pPr>
        <w:rPr>
          <w:rStyle w:val="Strong"/>
        </w:rPr>
      </w:pPr>
      <w:r>
        <w:rPr>
          <w:rStyle w:val="Strong"/>
        </w:rPr>
        <w:t>Releasing responsibility</w:t>
      </w:r>
    </w:p>
    <w:p w14:paraId="34935516" w14:textId="77777777" w:rsidR="00F910AF" w:rsidRPr="006D5031" w:rsidRDefault="00F910AF" w:rsidP="00F910AF">
      <w:pPr>
        <w:pStyle w:val="ListBullet"/>
        <w:rPr>
          <w:b/>
        </w:rPr>
      </w:pPr>
      <w:r>
        <w:t>Students may benefit from definitions being provided for them to match to the right position in the table in Appendix B.</w:t>
      </w:r>
    </w:p>
    <w:p w14:paraId="1333F5E7" w14:textId="77777777" w:rsidR="00F910AF" w:rsidRDefault="00F910AF" w:rsidP="00F910AF">
      <w:pPr>
        <w:rPr>
          <w:rStyle w:val="Strong"/>
        </w:rPr>
      </w:pPr>
      <w:r>
        <w:rPr>
          <w:rStyle w:val="Strong"/>
        </w:rPr>
        <w:t>Independent practice</w:t>
      </w:r>
    </w:p>
    <w:p w14:paraId="4B6D4847" w14:textId="77777777" w:rsidR="00F910AF" w:rsidRDefault="00F910AF" w:rsidP="00F910AF">
      <w:pPr>
        <w:pStyle w:val="ListBullet"/>
        <w:rPr>
          <w:bCs/>
        </w:rPr>
      </w:pPr>
      <w:r w:rsidRPr="00FC1759">
        <w:rPr>
          <w:bCs/>
        </w:rPr>
        <w:t xml:space="preserve">Students </w:t>
      </w:r>
      <w:r>
        <w:rPr>
          <w:bCs/>
        </w:rPr>
        <w:t>could be given a specified radius or arc length to create an arc closest to the one provided.</w:t>
      </w:r>
    </w:p>
    <w:p w14:paraId="3A7AAFD3" w14:textId="44D09B28" w:rsidR="00F910AF" w:rsidRPr="00FC1759" w:rsidRDefault="00F910AF" w:rsidP="00F910AF">
      <w:pPr>
        <w:pStyle w:val="ListBullet"/>
        <w:rPr>
          <w:bCs/>
        </w:rPr>
      </w:pPr>
      <w:r>
        <w:rPr>
          <w:bCs/>
        </w:rPr>
        <w:lastRenderedPageBreak/>
        <w:t>Students could apply their strategy to another arc to see if it applies to all arcs to develop their problem</w:t>
      </w:r>
      <w:r w:rsidR="00D65300">
        <w:rPr>
          <w:bCs/>
        </w:rPr>
        <w:t>-</w:t>
      </w:r>
      <w:r>
        <w:rPr>
          <w:bCs/>
        </w:rPr>
        <w:t>solving abilities.</w:t>
      </w:r>
    </w:p>
    <w:p w14:paraId="0FB7F7F0" w14:textId="49CFB7B9" w:rsidR="00F910AF" w:rsidRPr="00CD23FD" w:rsidRDefault="00F910AF" w:rsidP="00F910AF">
      <w:pPr>
        <w:pStyle w:val="ListBullet"/>
        <w:rPr>
          <w:b/>
        </w:rPr>
      </w:pPr>
      <w:r>
        <w:t>Students could complete further questions from Don Steward’s blog post ‘arc length and sector area’ from his website ‘</w:t>
      </w:r>
      <w:r w:rsidR="00D65300">
        <w:t>median</w:t>
      </w:r>
      <w:r>
        <w:t>’ (</w:t>
      </w:r>
      <w:hyperlink r:id="rId31" w:history="1">
        <w:r>
          <w:rPr>
            <w:rStyle w:val="Hyperlink"/>
          </w:rPr>
          <w:t>bit.ly/arc-length-sector-area</w:t>
        </w:r>
      </w:hyperlink>
      <w:r>
        <w:t>)</w:t>
      </w:r>
      <w:r w:rsidR="00622308">
        <w:t>,</w:t>
      </w:r>
      <w:r>
        <w:t xml:space="preserve"> which also </w:t>
      </w:r>
      <w:r w:rsidR="00622308">
        <w:t>involves</w:t>
      </w:r>
      <w:r>
        <w:t xml:space="preserve"> right-angled trigonometry.</w:t>
      </w:r>
    </w:p>
    <w:p w14:paraId="3320DAA5" w14:textId="77777777" w:rsidR="007730C0" w:rsidRDefault="007730C0">
      <w:pPr>
        <w:suppressAutoHyphens w:val="0"/>
        <w:spacing w:after="0" w:line="276" w:lineRule="auto"/>
        <w:rPr>
          <w:color w:val="002664"/>
          <w:sz w:val="32"/>
          <w:szCs w:val="40"/>
        </w:rPr>
      </w:pPr>
      <w:r>
        <w:br w:type="page"/>
      </w:r>
    </w:p>
    <w:p w14:paraId="7EF5CAC5" w14:textId="32B05E5D" w:rsidR="00633A4A" w:rsidRDefault="00633A4A" w:rsidP="00E44750">
      <w:pPr>
        <w:pStyle w:val="Heading3"/>
      </w:pPr>
      <w:r w:rsidRPr="00633A4A">
        <w:lastRenderedPageBreak/>
        <w:t>Suggested opportunities for assessment</w:t>
      </w:r>
    </w:p>
    <w:p w14:paraId="00FD74CA" w14:textId="77777777" w:rsidR="00B437F1" w:rsidRDefault="00B437F1" w:rsidP="00B437F1">
      <w:pPr>
        <w:rPr>
          <w:rStyle w:val="Strong"/>
        </w:rPr>
      </w:pPr>
      <w:r>
        <w:rPr>
          <w:rStyle w:val="Strong"/>
        </w:rPr>
        <w:t>Retrieval practice</w:t>
      </w:r>
    </w:p>
    <w:p w14:paraId="16762A0C" w14:textId="58456241" w:rsidR="00B437F1" w:rsidRDefault="00B437F1" w:rsidP="00B437F1">
      <w:pPr>
        <w:pStyle w:val="ListBullet"/>
        <w:rPr>
          <w:rStyle w:val="Strong"/>
          <w:b w:val="0"/>
          <w:bCs w:val="0"/>
        </w:rPr>
      </w:pPr>
      <w:r>
        <w:rPr>
          <w:rStyle w:val="Strong"/>
          <w:b w:val="0"/>
          <w:bCs w:val="0"/>
        </w:rPr>
        <w:t xml:space="preserve">Students’ knowledge </w:t>
      </w:r>
      <w:r w:rsidR="00622308">
        <w:rPr>
          <w:rStyle w:val="Strong"/>
          <w:b w:val="0"/>
          <w:bCs w:val="0"/>
        </w:rPr>
        <w:t>of</w:t>
      </w:r>
      <w:r>
        <w:rPr>
          <w:rStyle w:val="Strong"/>
          <w:b w:val="0"/>
          <w:bCs w:val="0"/>
        </w:rPr>
        <w:t xml:space="preserve"> parts of a circle </w:t>
      </w:r>
      <w:r w:rsidR="00622308">
        <w:rPr>
          <w:rStyle w:val="Strong"/>
          <w:b w:val="0"/>
          <w:bCs w:val="0"/>
        </w:rPr>
        <w:t>is</w:t>
      </w:r>
      <w:r>
        <w:rPr>
          <w:rStyle w:val="Strong"/>
          <w:b w:val="0"/>
          <w:bCs w:val="0"/>
        </w:rPr>
        <w:t xml:space="preserve"> tested in the bingo activity. If they are unsure</w:t>
      </w:r>
      <w:r w:rsidR="00622308">
        <w:rPr>
          <w:rStyle w:val="Strong"/>
          <w:b w:val="0"/>
          <w:bCs w:val="0"/>
        </w:rPr>
        <w:t>,</w:t>
      </w:r>
      <w:r>
        <w:rPr>
          <w:rStyle w:val="Strong"/>
          <w:b w:val="0"/>
          <w:bCs w:val="0"/>
        </w:rPr>
        <w:t xml:space="preserve"> this provides </w:t>
      </w:r>
      <w:r w:rsidR="00622308">
        <w:rPr>
          <w:rStyle w:val="Strong"/>
          <w:b w:val="0"/>
          <w:bCs w:val="0"/>
        </w:rPr>
        <w:t xml:space="preserve">an </w:t>
      </w:r>
      <w:r>
        <w:rPr>
          <w:rStyle w:val="Strong"/>
          <w:b w:val="0"/>
          <w:bCs w:val="0"/>
        </w:rPr>
        <w:t>opportunity to remind students of these terms.</w:t>
      </w:r>
    </w:p>
    <w:p w14:paraId="4E37DED5" w14:textId="130F7688" w:rsidR="00B437F1" w:rsidRDefault="00B437F1" w:rsidP="00B437F1">
      <w:pPr>
        <w:rPr>
          <w:rStyle w:val="Strong"/>
        </w:rPr>
      </w:pPr>
      <w:r>
        <w:rPr>
          <w:rStyle w:val="Strong"/>
        </w:rPr>
        <w:t>Activating prior knowledge</w:t>
      </w:r>
    </w:p>
    <w:p w14:paraId="506C79DE" w14:textId="77777777" w:rsidR="00B437F1" w:rsidRPr="00FA4284" w:rsidRDefault="00B437F1" w:rsidP="00B437F1">
      <w:pPr>
        <w:pStyle w:val="ListBullet"/>
        <w:rPr>
          <w:b/>
        </w:rPr>
      </w:pPr>
      <w:r>
        <w:t>Students show their understanding of classifying data in the Think-Pair-Share activity.</w:t>
      </w:r>
    </w:p>
    <w:p w14:paraId="6C8C0BC4" w14:textId="77777777" w:rsidR="00B437F1" w:rsidRPr="005B1EE7" w:rsidRDefault="00B437F1" w:rsidP="00B437F1">
      <w:pPr>
        <w:pStyle w:val="ListBullet"/>
        <w:rPr>
          <w:b/>
        </w:rPr>
      </w:pPr>
      <w:r>
        <w:t>Students show their understanding of what measurements are required to calculate circumference and how to calculate it in prompts in the section.</w:t>
      </w:r>
    </w:p>
    <w:p w14:paraId="76375EC3" w14:textId="77777777" w:rsidR="005B1EE7" w:rsidRPr="00FA4284" w:rsidRDefault="005B1EE7" w:rsidP="005B1EE7">
      <w:pPr>
        <w:pStyle w:val="ListBullet"/>
        <w:rPr>
          <w:b/>
        </w:rPr>
      </w:pPr>
      <w:r>
        <w:t>Students show their understanding of mathematical symbols when identifying what each variable means in the arc length formula.</w:t>
      </w:r>
    </w:p>
    <w:p w14:paraId="453B5740" w14:textId="77777777" w:rsidR="005B1EE7" w:rsidRPr="000B2156" w:rsidRDefault="005B1EE7" w:rsidP="005B1EE7">
      <w:pPr>
        <w:pStyle w:val="ListBullet"/>
        <w:rPr>
          <w:b/>
        </w:rPr>
      </w:pPr>
      <w:r>
        <w:t>Prompts and activities in this section show if students can calculate the circumference of a circle given the diameter and the diameter of a circle given its circumference.</w:t>
      </w:r>
    </w:p>
    <w:p w14:paraId="53AC6167" w14:textId="5342EE9C" w:rsidR="00B437F1" w:rsidRDefault="00B437F1" w:rsidP="00B437F1">
      <w:pPr>
        <w:rPr>
          <w:rStyle w:val="Strong"/>
        </w:rPr>
      </w:pPr>
      <w:r>
        <w:rPr>
          <w:rStyle w:val="Strong"/>
        </w:rPr>
        <w:t>Connecting learning</w:t>
      </w:r>
    </w:p>
    <w:p w14:paraId="6BD656F0" w14:textId="747BEDE1" w:rsidR="00D41E24" w:rsidRDefault="00D41E24" w:rsidP="00113B3A">
      <w:pPr>
        <w:pStyle w:val="ListBullet"/>
        <w:rPr>
          <w:rStyle w:val="Strong"/>
        </w:rPr>
      </w:pPr>
      <w:r>
        <w:rPr>
          <w:rStyle w:val="Strong"/>
          <w:b w:val="0"/>
          <w:bCs w:val="0"/>
        </w:rPr>
        <w:t xml:space="preserve">Review </w:t>
      </w:r>
      <w:r w:rsidR="00622308">
        <w:rPr>
          <w:rStyle w:val="Strong"/>
          <w:b w:val="0"/>
          <w:bCs w:val="0"/>
        </w:rPr>
        <w:t>students’</w:t>
      </w:r>
      <w:r w:rsidR="002E75D2">
        <w:rPr>
          <w:rStyle w:val="Strong"/>
          <w:b w:val="0"/>
          <w:bCs w:val="0"/>
        </w:rPr>
        <w:t xml:space="preserve"> mini whiteboard</w:t>
      </w:r>
      <w:r w:rsidR="00991C03">
        <w:rPr>
          <w:rStyle w:val="Strong"/>
          <w:b w:val="0"/>
          <w:bCs w:val="0"/>
        </w:rPr>
        <w:t xml:space="preserve">s for their ability to substitute </w:t>
      </w:r>
      <w:r w:rsidR="001042A0">
        <w:rPr>
          <w:rStyle w:val="Strong"/>
          <w:b w:val="0"/>
          <w:bCs w:val="0"/>
        </w:rPr>
        <w:t>values into the arc length formula and evaluate it.</w:t>
      </w:r>
    </w:p>
    <w:p w14:paraId="177730A5" w14:textId="77777777" w:rsidR="00B437F1" w:rsidRDefault="00B437F1" w:rsidP="00B437F1">
      <w:pPr>
        <w:rPr>
          <w:rStyle w:val="Strong"/>
        </w:rPr>
      </w:pPr>
      <w:r>
        <w:rPr>
          <w:rStyle w:val="Strong"/>
        </w:rPr>
        <w:t>Releasing responsibility</w:t>
      </w:r>
    </w:p>
    <w:p w14:paraId="0E370E2C" w14:textId="33087971" w:rsidR="001042A0" w:rsidRPr="00927680" w:rsidRDefault="001042A0" w:rsidP="00D41E24">
      <w:pPr>
        <w:pStyle w:val="ListBullet"/>
        <w:rPr>
          <w:bCs/>
        </w:rPr>
      </w:pPr>
      <w:r w:rsidRPr="00927680">
        <w:rPr>
          <w:bCs/>
        </w:rPr>
        <w:t xml:space="preserve">Review </w:t>
      </w:r>
      <w:r w:rsidR="00622308">
        <w:rPr>
          <w:bCs/>
        </w:rPr>
        <w:t>students’</w:t>
      </w:r>
      <w:r w:rsidRPr="00927680">
        <w:rPr>
          <w:bCs/>
        </w:rPr>
        <w:t xml:space="preserve"> responses to self-explanation prompts</w:t>
      </w:r>
      <w:r w:rsidR="00927680">
        <w:rPr>
          <w:bCs/>
        </w:rPr>
        <w:t xml:space="preserve"> and </w:t>
      </w:r>
      <w:r w:rsidR="00F12913">
        <w:rPr>
          <w:bCs/>
        </w:rPr>
        <w:t>Y</w:t>
      </w:r>
      <w:r w:rsidR="00927680">
        <w:rPr>
          <w:bCs/>
        </w:rPr>
        <w:t>our turn solution</w:t>
      </w:r>
      <w:r w:rsidR="00F12913">
        <w:rPr>
          <w:bCs/>
        </w:rPr>
        <w:t>s</w:t>
      </w:r>
      <w:r w:rsidRPr="00927680">
        <w:rPr>
          <w:bCs/>
        </w:rPr>
        <w:t xml:space="preserve"> to assess their understanding and reasoning towards solving equations to find </w:t>
      </w:r>
      <w:r w:rsidR="00927680" w:rsidRPr="00927680">
        <w:rPr>
          <w:bCs/>
        </w:rPr>
        <w:t>the value of a pronumeral.</w:t>
      </w:r>
    </w:p>
    <w:p w14:paraId="132FC488" w14:textId="7F4ED464" w:rsidR="00D41E24" w:rsidRPr="00A81B75" w:rsidRDefault="00D41E24" w:rsidP="00D41E24">
      <w:pPr>
        <w:pStyle w:val="ListBullet"/>
        <w:rPr>
          <w:b/>
        </w:rPr>
      </w:pPr>
      <w:r>
        <w:t>Review students’ responses on their vertical non-permanent surfaces to the celebrities’ measurements on slide 8 of the PowerPoint to show their ability to evaluate the subject of a formula, given the value of the other pronumerals.</w:t>
      </w:r>
    </w:p>
    <w:p w14:paraId="5291E6C8" w14:textId="77777777" w:rsidR="00B437F1" w:rsidRPr="00FA4284" w:rsidRDefault="00B437F1" w:rsidP="00B437F1">
      <w:pPr>
        <w:pStyle w:val="ListBullet"/>
        <w:rPr>
          <w:b/>
        </w:rPr>
      </w:pPr>
      <w:r>
        <w:t>Review Appendix B for student understanding of calculating circumference and arc length.</w:t>
      </w:r>
    </w:p>
    <w:p w14:paraId="424F7361" w14:textId="77777777" w:rsidR="00B437F1" w:rsidRDefault="00B437F1" w:rsidP="00B437F1">
      <w:pPr>
        <w:rPr>
          <w:rStyle w:val="Strong"/>
        </w:rPr>
      </w:pPr>
      <w:r>
        <w:rPr>
          <w:rStyle w:val="Strong"/>
        </w:rPr>
        <w:t>Independent practice</w:t>
      </w:r>
    </w:p>
    <w:p w14:paraId="7D0A1937" w14:textId="5F190F3A" w:rsidR="00B437F1" w:rsidRPr="00FA4284" w:rsidRDefault="00B437F1" w:rsidP="00B437F1">
      <w:pPr>
        <w:pStyle w:val="ListBullet"/>
        <w:rPr>
          <w:b/>
        </w:rPr>
      </w:pPr>
      <w:r>
        <w:t xml:space="preserve">Ask students how they approached the </w:t>
      </w:r>
      <w:r w:rsidR="008F5806">
        <w:t>slide 13</w:t>
      </w:r>
      <w:r>
        <w:t xml:space="preserve"> problem to see evidence of their</w:t>
      </w:r>
      <w:r w:rsidR="009F5570">
        <w:t xml:space="preserve"> skills in</w:t>
      </w:r>
      <w:r>
        <w:t xml:space="preserve"> </w:t>
      </w:r>
      <w:r w:rsidR="00F12913">
        <w:t>W</w:t>
      </w:r>
      <w:r>
        <w:t>orking mathematically.</w:t>
      </w:r>
    </w:p>
    <w:p w14:paraId="0776500A" w14:textId="77777777" w:rsidR="00B437F1" w:rsidRPr="004653E6" w:rsidRDefault="00B437F1" w:rsidP="00B437F1">
      <w:pPr>
        <w:pStyle w:val="ListBullet"/>
        <w:rPr>
          <w:bCs/>
        </w:rPr>
      </w:pPr>
      <w:r w:rsidRPr="004653E6">
        <w:rPr>
          <w:bCs/>
        </w:rPr>
        <w:lastRenderedPageBreak/>
        <w:t>Review student responses to Appendix C to</w:t>
      </w:r>
      <w:r>
        <w:rPr>
          <w:bCs/>
        </w:rPr>
        <w:t xml:space="preserve"> see their ability to </w:t>
      </w:r>
      <w:r>
        <w:t>solve problems requiring the calculation of perimeters.</w:t>
      </w:r>
    </w:p>
    <w:p w14:paraId="2C86FF6B" w14:textId="6C407CB7" w:rsidR="0084631E" w:rsidRPr="008872E0" w:rsidRDefault="0084631E" w:rsidP="0084631E">
      <w:pPr>
        <w:pStyle w:val="ListBullet"/>
        <w:rPr>
          <w:b/>
        </w:rPr>
      </w:pPr>
      <w:r>
        <w:br w:type="page"/>
      </w:r>
    </w:p>
    <w:p w14:paraId="775AA6D8" w14:textId="77777777" w:rsidR="00F7627D" w:rsidRDefault="00F7627D" w:rsidP="00F7627D">
      <w:pPr>
        <w:pStyle w:val="Heading2"/>
      </w:pPr>
      <w:bookmarkStart w:id="0" w:name="_Appendix_A"/>
      <w:bookmarkEnd w:id="0"/>
      <w:r>
        <w:lastRenderedPageBreak/>
        <w:t>Appendix A</w:t>
      </w:r>
    </w:p>
    <w:p w14:paraId="6BBFAD1E" w14:textId="77777777" w:rsidR="00F7627D" w:rsidRDefault="00F7627D" w:rsidP="00F7627D">
      <w:pPr>
        <w:pStyle w:val="Heading3"/>
      </w:pPr>
      <w:r>
        <w:t>Ring size</w:t>
      </w:r>
    </w:p>
    <w:tbl>
      <w:tblPr>
        <w:tblStyle w:val="Tableheader"/>
        <w:tblW w:w="0" w:type="auto"/>
        <w:tblLook w:val="04A0" w:firstRow="1" w:lastRow="0" w:firstColumn="1" w:lastColumn="0" w:noHBand="0" w:noVBand="1"/>
        <w:tblDescription w:val="Ring size table. There are blank cells for students to complete."/>
      </w:tblPr>
      <w:tblGrid>
        <w:gridCol w:w="988"/>
        <w:gridCol w:w="1275"/>
        <w:gridCol w:w="1843"/>
        <w:gridCol w:w="5516"/>
      </w:tblGrid>
      <w:tr w:rsidR="00F7627D" w14:paraId="25D7D940" w14:textId="77777777" w:rsidTr="004A72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3615375" w14:textId="77777777" w:rsidR="00F7627D" w:rsidRDefault="00F7627D" w:rsidP="004A725B">
            <w:r>
              <w:t>Finger</w:t>
            </w:r>
          </w:p>
        </w:tc>
        <w:tc>
          <w:tcPr>
            <w:tcW w:w="1275" w:type="dxa"/>
          </w:tcPr>
          <w:p w14:paraId="37CB7736" w14:textId="77777777" w:rsidR="00F7627D" w:rsidRDefault="00F7627D" w:rsidP="004A725B">
            <w:pPr>
              <w:cnfStyle w:val="100000000000" w:firstRow="1" w:lastRow="0" w:firstColumn="0" w:lastColumn="0" w:oddVBand="0" w:evenVBand="0" w:oddHBand="0" w:evenHBand="0" w:firstRowFirstColumn="0" w:firstRowLastColumn="0" w:lastRowFirstColumn="0" w:lastRowLastColumn="0"/>
            </w:pPr>
            <w:r>
              <w:t>Estimated ring size</w:t>
            </w:r>
          </w:p>
        </w:tc>
        <w:tc>
          <w:tcPr>
            <w:tcW w:w="1843" w:type="dxa"/>
          </w:tcPr>
          <w:p w14:paraId="13A925F1" w14:textId="77777777" w:rsidR="00F7627D" w:rsidRDefault="00F7627D" w:rsidP="004A725B">
            <w:pPr>
              <w:cnfStyle w:val="100000000000" w:firstRow="1" w:lastRow="0" w:firstColumn="0" w:lastColumn="0" w:oddVBand="0" w:evenVBand="0" w:oddHBand="0" w:evenHBand="0" w:firstRowFirstColumn="0" w:firstRowLastColumn="0" w:lastRowFirstColumn="0" w:lastRowLastColumn="0"/>
            </w:pPr>
            <w:r>
              <w:t>Length around finger (mm)</w:t>
            </w:r>
          </w:p>
        </w:tc>
        <w:tc>
          <w:tcPr>
            <w:tcW w:w="5516" w:type="dxa"/>
          </w:tcPr>
          <w:p w14:paraId="5B21416D" w14:textId="77777777" w:rsidR="00F7627D" w:rsidRDefault="00F7627D" w:rsidP="004A725B">
            <w:pPr>
              <w:cnfStyle w:val="100000000000" w:firstRow="1" w:lastRow="0" w:firstColumn="0" w:lastColumn="0" w:oddVBand="0" w:evenVBand="0" w:oddHBand="0" w:evenHBand="0" w:firstRowFirstColumn="0" w:firstRowLastColumn="0" w:lastRowFirstColumn="0" w:lastRowLastColumn="0"/>
            </w:pPr>
            <w:r>
              <w:t>Suggested ring size calculations</w:t>
            </w:r>
          </w:p>
        </w:tc>
      </w:tr>
      <w:tr w:rsidR="00F7627D" w14:paraId="20B529B2" w14:textId="77777777" w:rsidTr="004A725B">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988" w:type="dxa"/>
          </w:tcPr>
          <w:p w14:paraId="64B6403E" w14:textId="77777777" w:rsidR="00F7627D" w:rsidRDefault="00F7627D" w:rsidP="004A725B"/>
        </w:tc>
        <w:tc>
          <w:tcPr>
            <w:tcW w:w="1275" w:type="dxa"/>
          </w:tcPr>
          <w:p w14:paraId="3ECB7C1D" w14:textId="77777777" w:rsidR="00F7627D" w:rsidRDefault="00F7627D" w:rsidP="004A725B">
            <w:pPr>
              <w:cnfStyle w:val="000000100000" w:firstRow="0" w:lastRow="0" w:firstColumn="0" w:lastColumn="0" w:oddVBand="0" w:evenVBand="0" w:oddHBand="1" w:evenHBand="0" w:firstRowFirstColumn="0" w:firstRowLastColumn="0" w:lastRowFirstColumn="0" w:lastRowLastColumn="0"/>
            </w:pPr>
          </w:p>
        </w:tc>
        <w:tc>
          <w:tcPr>
            <w:tcW w:w="1843" w:type="dxa"/>
          </w:tcPr>
          <w:p w14:paraId="1F654C77" w14:textId="77777777" w:rsidR="00F7627D" w:rsidRDefault="00F7627D" w:rsidP="004A725B">
            <w:pPr>
              <w:cnfStyle w:val="000000100000" w:firstRow="0" w:lastRow="0" w:firstColumn="0" w:lastColumn="0" w:oddVBand="0" w:evenVBand="0" w:oddHBand="1" w:evenHBand="0" w:firstRowFirstColumn="0" w:firstRowLastColumn="0" w:lastRowFirstColumn="0" w:lastRowLastColumn="0"/>
            </w:pPr>
          </w:p>
        </w:tc>
        <w:tc>
          <w:tcPr>
            <w:tcW w:w="5516" w:type="dxa"/>
          </w:tcPr>
          <w:p w14:paraId="0C33223D" w14:textId="77777777" w:rsidR="00F7627D" w:rsidRDefault="00F7627D" w:rsidP="004A725B">
            <w:pPr>
              <w:cnfStyle w:val="000000100000" w:firstRow="0" w:lastRow="0" w:firstColumn="0" w:lastColumn="0" w:oddVBand="0" w:evenVBand="0" w:oddHBand="1" w:evenHBand="0" w:firstRowFirstColumn="0" w:firstRowLastColumn="0" w:lastRowFirstColumn="0" w:lastRowLastColumn="0"/>
            </w:pPr>
          </w:p>
        </w:tc>
      </w:tr>
      <w:tr w:rsidR="00F7627D" w14:paraId="5B00E8D3" w14:textId="77777777" w:rsidTr="004A725B">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988" w:type="dxa"/>
          </w:tcPr>
          <w:p w14:paraId="610D5998" w14:textId="77777777" w:rsidR="00F7627D" w:rsidRDefault="00F7627D" w:rsidP="004A725B"/>
        </w:tc>
        <w:tc>
          <w:tcPr>
            <w:tcW w:w="1275" w:type="dxa"/>
          </w:tcPr>
          <w:p w14:paraId="58330471" w14:textId="77777777" w:rsidR="00F7627D" w:rsidRDefault="00F7627D" w:rsidP="004A725B">
            <w:pPr>
              <w:cnfStyle w:val="000000010000" w:firstRow="0" w:lastRow="0" w:firstColumn="0" w:lastColumn="0" w:oddVBand="0" w:evenVBand="0" w:oddHBand="0" w:evenHBand="1" w:firstRowFirstColumn="0" w:firstRowLastColumn="0" w:lastRowFirstColumn="0" w:lastRowLastColumn="0"/>
            </w:pPr>
          </w:p>
        </w:tc>
        <w:tc>
          <w:tcPr>
            <w:tcW w:w="1843" w:type="dxa"/>
          </w:tcPr>
          <w:p w14:paraId="383E564B" w14:textId="77777777" w:rsidR="00F7627D" w:rsidRDefault="00F7627D" w:rsidP="004A725B">
            <w:pPr>
              <w:cnfStyle w:val="000000010000" w:firstRow="0" w:lastRow="0" w:firstColumn="0" w:lastColumn="0" w:oddVBand="0" w:evenVBand="0" w:oddHBand="0" w:evenHBand="1" w:firstRowFirstColumn="0" w:firstRowLastColumn="0" w:lastRowFirstColumn="0" w:lastRowLastColumn="0"/>
            </w:pPr>
          </w:p>
        </w:tc>
        <w:tc>
          <w:tcPr>
            <w:tcW w:w="5516" w:type="dxa"/>
          </w:tcPr>
          <w:p w14:paraId="4A813CA8" w14:textId="77777777" w:rsidR="00F7627D" w:rsidRDefault="00F7627D" w:rsidP="004A725B">
            <w:pPr>
              <w:cnfStyle w:val="000000010000" w:firstRow="0" w:lastRow="0" w:firstColumn="0" w:lastColumn="0" w:oddVBand="0" w:evenVBand="0" w:oddHBand="0" w:evenHBand="1" w:firstRowFirstColumn="0" w:firstRowLastColumn="0" w:lastRowFirstColumn="0" w:lastRowLastColumn="0"/>
            </w:pPr>
          </w:p>
        </w:tc>
      </w:tr>
      <w:tr w:rsidR="00F7627D" w14:paraId="0797850B" w14:textId="77777777" w:rsidTr="004A725B">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988" w:type="dxa"/>
          </w:tcPr>
          <w:p w14:paraId="4CF0C0CA" w14:textId="77777777" w:rsidR="00F7627D" w:rsidRDefault="00F7627D" w:rsidP="004A725B"/>
        </w:tc>
        <w:tc>
          <w:tcPr>
            <w:tcW w:w="1275" w:type="dxa"/>
          </w:tcPr>
          <w:p w14:paraId="4B20F2ED" w14:textId="77777777" w:rsidR="00F7627D" w:rsidRDefault="00F7627D" w:rsidP="004A725B">
            <w:pPr>
              <w:cnfStyle w:val="000000100000" w:firstRow="0" w:lastRow="0" w:firstColumn="0" w:lastColumn="0" w:oddVBand="0" w:evenVBand="0" w:oddHBand="1" w:evenHBand="0" w:firstRowFirstColumn="0" w:firstRowLastColumn="0" w:lastRowFirstColumn="0" w:lastRowLastColumn="0"/>
            </w:pPr>
          </w:p>
        </w:tc>
        <w:tc>
          <w:tcPr>
            <w:tcW w:w="1843" w:type="dxa"/>
          </w:tcPr>
          <w:p w14:paraId="4A145D5E" w14:textId="77777777" w:rsidR="00F7627D" w:rsidRDefault="00F7627D" w:rsidP="004A725B">
            <w:pPr>
              <w:cnfStyle w:val="000000100000" w:firstRow="0" w:lastRow="0" w:firstColumn="0" w:lastColumn="0" w:oddVBand="0" w:evenVBand="0" w:oddHBand="1" w:evenHBand="0" w:firstRowFirstColumn="0" w:firstRowLastColumn="0" w:lastRowFirstColumn="0" w:lastRowLastColumn="0"/>
            </w:pPr>
          </w:p>
        </w:tc>
        <w:tc>
          <w:tcPr>
            <w:tcW w:w="5516" w:type="dxa"/>
          </w:tcPr>
          <w:p w14:paraId="0A4EAEE0" w14:textId="77777777" w:rsidR="00F7627D" w:rsidRDefault="00F7627D" w:rsidP="004A725B">
            <w:pPr>
              <w:cnfStyle w:val="000000100000" w:firstRow="0" w:lastRow="0" w:firstColumn="0" w:lastColumn="0" w:oddVBand="0" w:evenVBand="0" w:oddHBand="1" w:evenHBand="0" w:firstRowFirstColumn="0" w:firstRowLastColumn="0" w:lastRowFirstColumn="0" w:lastRowLastColumn="0"/>
            </w:pPr>
          </w:p>
        </w:tc>
      </w:tr>
      <w:tr w:rsidR="00F7627D" w14:paraId="73505419" w14:textId="77777777" w:rsidTr="004A725B">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988" w:type="dxa"/>
          </w:tcPr>
          <w:p w14:paraId="5AD7BD47" w14:textId="77777777" w:rsidR="00F7627D" w:rsidRDefault="00F7627D" w:rsidP="004A725B"/>
        </w:tc>
        <w:tc>
          <w:tcPr>
            <w:tcW w:w="1275" w:type="dxa"/>
          </w:tcPr>
          <w:p w14:paraId="2185352C" w14:textId="77777777" w:rsidR="00F7627D" w:rsidRDefault="00F7627D" w:rsidP="004A725B">
            <w:pPr>
              <w:cnfStyle w:val="000000010000" w:firstRow="0" w:lastRow="0" w:firstColumn="0" w:lastColumn="0" w:oddVBand="0" w:evenVBand="0" w:oddHBand="0" w:evenHBand="1" w:firstRowFirstColumn="0" w:firstRowLastColumn="0" w:lastRowFirstColumn="0" w:lastRowLastColumn="0"/>
            </w:pPr>
          </w:p>
        </w:tc>
        <w:tc>
          <w:tcPr>
            <w:tcW w:w="1843" w:type="dxa"/>
          </w:tcPr>
          <w:p w14:paraId="0E558D70" w14:textId="77777777" w:rsidR="00F7627D" w:rsidRDefault="00F7627D" w:rsidP="004A725B">
            <w:pPr>
              <w:cnfStyle w:val="000000010000" w:firstRow="0" w:lastRow="0" w:firstColumn="0" w:lastColumn="0" w:oddVBand="0" w:evenVBand="0" w:oddHBand="0" w:evenHBand="1" w:firstRowFirstColumn="0" w:firstRowLastColumn="0" w:lastRowFirstColumn="0" w:lastRowLastColumn="0"/>
            </w:pPr>
          </w:p>
        </w:tc>
        <w:tc>
          <w:tcPr>
            <w:tcW w:w="5516" w:type="dxa"/>
          </w:tcPr>
          <w:p w14:paraId="031FBADD" w14:textId="77777777" w:rsidR="00F7627D" w:rsidRDefault="00F7627D" w:rsidP="004A725B">
            <w:pPr>
              <w:cnfStyle w:val="000000010000" w:firstRow="0" w:lastRow="0" w:firstColumn="0" w:lastColumn="0" w:oddVBand="0" w:evenVBand="0" w:oddHBand="0" w:evenHBand="1" w:firstRowFirstColumn="0" w:firstRowLastColumn="0" w:lastRowFirstColumn="0" w:lastRowLastColumn="0"/>
            </w:pPr>
          </w:p>
        </w:tc>
      </w:tr>
      <w:tr w:rsidR="00F7627D" w14:paraId="40E65D19" w14:textId="77777777" w:rsidTr="004A725B">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988" w:type="dxa"/>
          </w:tcPr>
          <w:p w14:paraId="6BB73C8A" w14:textId="77777777" w:rsidR="00F7627D" w:rsidRDefault="00F7627D" w:rsidP="004A725B"/>
        </w:tc>
        <w:tc>
          <w:tcPr>
            <w:tcW w:w="1275" w:type="dxa"/>
          </w:tcPr>
          <w:p w14:paraId="6F9A7BD5" w14:textId="77777777" w:rsidR="00F7627D" w:rsidRDefault="00F7627D" w:rsidP="004A725B">
            <w:pPr>
              <w:cnfStyle w:val="000000100000" w:firstRow="0" w:lastRow="0" w:firstColumn="0" w:lastColumn="0" w:oddVBand="0" w:evenVBand="0" w:oddHBand="1" w:evenHBand="0" w:firstRowFirstColumn="0" w:firstRowLastColumn="0" w:lastRowFirstColumn="0" w:lastRowLastColumn="0"/>
            </w:pPr>
          </w:p>
        </w:tc>
        <w:tc>
          <w:tcPr>
            <w:tcW w:w="1843" w:type="dxa"/>
          </w:tcPr>
          <w:p w14:paraId="148D8468" w14:textId="77777777" w:rsidR="00F7627D" w:rsidRDefault="00F7627D" w:rsidP="004A725B">
            <w:pPr>
              <w:cnfStyle w:val="000000100000" w:firstRow="0" w:lastRow="0" w:firstColumn="0" w:lastColumn="0" w:oddVBand="0" w:evenVBand="0" w:oddHBand="1" w:evenHBand="0" w:firstRowFirstColumn="0" w:firstRowLastColumn="0" w:lastRowFirstColumn="0" w:lastRowLastColumn="0"/>
            </w:pPr>
          </w:p>
        </w:tc>
        <w:tc>
          <w:tcPr>
            <w:tcW w:w="5516" w:type="dxa"/>
          </w:tcPr>
          <w:p w14:paraId="141D3E29" w14:textId="77777777" w:rsidR="00F7627D" w:rsidRDefault="00F7627D" w:rsidP="004A725B">
            <w:pPr>
              <w:cnfStyle w:val="000000100000" w:firstRow="0" w:lastRow="0" w:firstColumn="0" w:lastColumn="0" w:oddVBand="0" w:evenVBand="0" w:oddHBand="1" w:evenHBand="0" w:firstRowFirstColumn="0" w:firstRowLastColumn="0" w:lastRowFirstColumn="0" w:lastRowLastColumn="0"/>
            </w:pPr>
          </w:p>
        </w:tc>
      </w:tr>
    </w:tbl>
    <w:p w14:paraId="4F94C052" w14:textId="77777777" w:rsidR="00F7627D" w:rsidRDefault="00F7627D" w:rsidP="00F7627D">
      <w:pPr>
        <w:suppressAutoHyphens w:val="0"/>
        <w:spacing w:after="0" w:line="276" w:lineRule="auto"/>
        <w:rPr>
          <w:rFonts w:eastAsiaTheme="majorEastAsia"/>
          <w:bCs/>
          <w:color w:val="002664"/>
          <w:sz w:val="36"/>
          <w:szCs w:val="48"/>
        </w:rPr>
      </w:pPr>
      <w:r>
        <w:br w:type="page"/>
      </w:r>
    </w:p>
    <w:p w14:paraId="18A2F803" w14:textId="77777777" w:rsidR="00F7627D" w:rsidRDefault="00F7627D" w:rsidP="00F7627D">
      <w:pPr>
        <w:pStyle w:val="Heading2"/>
      </w:pPr>
      <w:bookmarkStart w:id="1" w:name="_Appendix_B"/>
      <w:bookmarkEnd w:id="1"/>
      <w:r w:rsidRPr="00A84808">
        <w:lastRenderedPageBreak/>
        <w:t>Appendix</w:t>
      </w:r>
      <w:r>
        <w:t xml:space="preserve"> B</w:t>
      </w:r>
    </w:p>
    <w:p w14:paraId="3F1145FC" w14:textId="77777777" w:rsidR="00F7627D" w:rsidRDefault="00F7627D" w:rsidP="00F7627D">
      <w:pPr>
        <w:pStyle w:val="Heading3"/>
      </w:pPr>
      <w:r>
        <w:t>Jeweller’s guide</w:t>
      </w:r>
    </w:p>
    <w:p w14:paraId="14B6A58C" w14:textId="19D46BBB" w:rsidR="00F7627D" w:rsidRDefault="00F7627D" w:rsidP="00F7627D">
      <w:r w:rsidRPr="00D65BAC">
        <w:rPr>
          <w:b/>
          <w:bCs/>
        </w:rPr>
        <w:t>Purpose</w:t>
      </w:r>
      <w:r>
        <w:rPr>
          <w:b/>
          <w:bCs/>
        </w:rPr>
        <w:t>:</w:t>
      </w:r>
      <w:r w:rsidR="006C078C">
        <w:t xml:space="preserve"> </w:t>
      </w:r>
      <w:r w:rsidR="00113B3A">
        <w:t>c</w:t>
      </w:r>
      <w:r w:rsidR="006C078C">
        <w:t>reate</w:t>
      </w:r>
      <w:r w:rsidRPr="00D65BAC">
        <w:t xml:space="preserve"> </w:t>
      </w:r>
      <w:r w:rsidR="00BB4BA0">
        <w:t>a</w:t>
      </w:r>
      <w:r w:rsidRPr="00D65BAC">
        <w:t xml:space="preserve"> guide</w:t>
      </w:r>
      <w:r w:rsidR="00BB4BA0">
        <w:t xml:space="preserve"> for a jeweller</w:t>
      </w:r>
      <w:r w:rsidRPr="00D65BAC">
        <w:t xml:space="preserve"> </w:t>
      </w:r>
      <w:r w:rsidR="00BB4BA0">
        <w:t>so they can</w:t>
      </w:r>
      <w:r w:rsidRPr="00D65BAC">
        <w:t xml:space="preserve"> determine the exact material length, gap angle and radius needed </w:t>
      </w:r>
      <w:r w:rsidR="00672C80">
        <w:t>to create</w:t>
      </w:r>
      <w:r w:rsidRPr="00D65BAC">
        <w:t xml:space="preserve"> solid rings, bangles or rigid necklaces.</w:t>
      </w:r>
    </w:p>
    <w:p w14:paraId="3DF9ACE6" w14:textId="77777777" w:rsidR="00F7627D" w:rsidRDefault="00F7627D" w:rsidP="00F7627D">
      <w:pPr>
        <w:rPr>
          <w:b/>
          <w:bCs/>
        </w:rPr>
      </w:pPr>
      <w:r w:rsidRPr="00D65BAC">
        <w:rPr>
          <w:b/>
          <w:bCs/>
        </w:rPr>
        <w:t>Arc length formula</w:t>
      </w:r>
    </w:p>
    <w:p w14:paraId="2E6AC082" w14:textId="77777777" w:rsidR="00F7627D" w:rsidRPr="00D65BAC" w:rsidRDefault="00F7627D" w:rsidP="00F7627D">
      <m:oMathPara>
        <m:oMath>
          <m:r>
            <w:rPr>
              <w:rFonts w:ascii="Cambria Math" w:hAnsi="Cambria Math"/>
            </w:rPr>
            <m:t>l=</m:t>
          </m:r>
          <m:f>
            <m:fPr>
              <m:ctrlPr>
                <w:rPr>
                  <w:rFonts w:ascii="Cambria Math" w:hAnsi="Cambria Math"/>
                  <w:i/>
                </w:rPr>
              </m:ctrlPr>
            </m:fPr>
            <m:num>
              <m:r>
                <w:rPr>
                  <w:rFonts w:ascii="Cambria Math" w:hAnsi="Cambria Math"/>
                </w:rPr>
                <m:t>θ</m:t>
              </m:r>
            </m:num>
            <m:den>
              <m:r>
                <w:rPr>
                  <w:rFonts w:ascii="Cambria Math" w:hAnsi="Cambria Math"/>
                </w:rPr>
                <m:t>360</m:t>
              </m:r>
            </m:den>
          </m:f>
          <m:r>
            <w:rPr>
              <w:rFonts w:ascii="Cambria Math" w:hAnsi="Cambria Math"/>
            </w:rPr>
            <m:t>×2πr</m:t>
          </m:r>
        </m:oMath>
      </m:oMathPara>
    </w:p>
    <w:p w14:paraId="5068039B" w14:textId="77777777" w:rsidR="00F7627D" w:rsidRPr="00D65BAC" w:rsidRDefault="00F7627D" w:rsidP="00F7627D">
      <w:pPr>
        <w:rPr>
          <w:b/>
          <w:bCs/>
        </w:rPr>
      </w:pPr>
      <w:r w:rsidRPr="00D65BAC">
        <w:rPr>
          <w:b/>
          <w:bCs/>
        </w:rPr>
        <w:t xml:space="preserve">Key </w:t>
      </w:r>
      <w:r>
        <w:rPr>
          <w:b/>
          <w:bCs/>
        </w:rPr>
        <w:t>t</w:t>
      </w:r>
      <w:r w:rsidRPr="00D65BAC">
        <w:rPr>
          <w:b/>
          <w:bCs/>
        </w:rPr>
        <w:t xml:space="preserve">erms </w:t>
      </w:r>
      <w:r>
        <w:rPr>
          <w:b/>
          <w:bCs/>
        </w:rPr>
        <w:t>and</w:t>
      </w:r>
      <w:r w:rsidRPr="00D65BAC">
        <w:rPr>
          <w:b/>
          <w:bCs/>
        </w:rPr>
        <w:t xml:space="preserve"> </w:t>
      </w:r>
      <w:r>
        <w:rPr>
          <w:b/>
          <w:bCs/>
        </w:rPr>
        <w:t>v</w:t>
      </w:r>
      <w:r w:rsidRPr="00D65BAC">
        <w:rPr>
          <w:b/>
          <w:bCs/>
        </w:rPr>
        <w:t>ariables</w:t>
      </w:r>
    </w:p>
    <w:tbl>
      <w:tblPr>
        <w:tblStyle w:val="Tableheader"/>
        <w:tblW w:w="9751" w:type="dxa"/>
        <w:tblLayout w:type="fixed"/>
        <w:tblLook w:val="04A0" w:firstRow="1" w:lastRow="0" w:firstColumn="1" w:lastColumn="0" w:noHBand="0" w:noVBand="1"/>
        <w:tblDescription w:val="Key terms and variables. There are blank cells for students to complete."/>
      </w:tblPr>
      <w:tblGrid>
        <w:gridCol w:w="1838"/>
        <w:gridCol w:w="1134"/>
        <w:gridCol w:w="6779"/>
      </w:tblGrid>
      <w:tr w:rsidR="00F7627D" w:rsidRPr="00D65BAC" w14:paraId="600353AD" w14:textId="77777777" w:rsidTr="004A725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38" w:type="dxa"/>
            <w:hideMark/>
          </w:tcPr>
          <w:p w14:paraId="415F3CFB" w14:textId="77777777" w:rsidR="00F7627D" w:rsidRPr="00D65BAC" w:rsidRDefault="00F7627D" w:rsidP="004A725B">
            <w:pPr>
              <w:spacing w:before="240"/>
              <w:rPr>
                <w:bCs/>
              </w:rPr>
            </w:pPr>
            <w:r w:rsidRPr="00D65BAC">
              <w:rPr>
                <w:bCs/>
              </w:rPr>
              <w:t>Term</w:t>
            </w:r>
          </w:p>
        </w:tc>
        <w:tc>
          <w:tcPr>
            <w:tcW w:w="1134" w:type="dxa"/>
            <w:hideMark/>
          </w:tcPr>
          <w:p w14:paraId="7DB343B2" w14:textId="77777777" w:rsidR="00F7627D" w:rsidRPr="00D65BAC" w:rsidRDefault="00F7627D" w:rsidP="004A725B">
            <w:pPr>
              <w:spacing w:before="240"/>
              <w:cnfStyle w:val="100000000000" w:firstRow="1" w:lastRow="0" w:firstColumn="0" w:lastColumn="0" w:oddVBand="0" w:evenVBand="0" w:oddHBand="0" w:evenHBand="0" w:firstRowFirstColumn="0" w:firstRowLastColumn="0" w:lastRowFirstColumn="0" w:lastRowLastColumn="0"/>
              <w:rPr>
                <w:bCs/>
              </w:rPr>
            </w:pPr>
            <w:r w:rsidRPr="00D65BAC">
              <w:rPr>
                <w:bCs/>
              </w:rPr>
              <w:t>Symbol</w:t>
            </w:r>
          </w:p>
        </w:tc>
        <w:tc>
          <w:tcPr>
            <w:tcW w:w="6779" w:type="dxa"/>
            <w:hideMark/>
          </w:tcPr>
          <w:p w14:paraId="6138EDB0" w14:textId="77777777" w:rsidR="00F7627D" w:rsidRPr="00D65BAC" w:rsidRDefault="00F7627D" w:rsidP="004A725B">
            <w:pPr>
              <w:spacing w:before="240"/>
              <w:cnfStyle w:val="100000000000" w:firstRow="1" w:lastRow="0" w:firstColumn="0" w:lastColumn="0" w:oddVBand="0" w:evenVBand="0" w:oddHBand="0" w:evenHBand="0" w:firstRowFirstColumn="0" w:firstRowLastColumn="0" w:lastRowFirstColumn="0" w:lastRowLastColumn="0"/>
              <w:rPr>
                <w:bCs/>
              </w:rPr>
            </w:pPr>
            <w:r w:rsidRPr="00D65BAC">
              <w:rPr>
                <w:bCs/>
              </w:rPr>
              <w:t>Definition</w:t>
            </w:r>
          </w:p>
        </w:tc>
      </w:tr>
      <w:tr w:rsidR="00F7627D" w:rsidRPr="00D65BAC" w14:paraId="0D45EC8A" w14:textId="77777777" w:rsidTr="004A725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838" w:type="dxa"/>
            <w:hideMark/>
          </w:tcPr>
          <w:p w14:paraId="7AADEC69" w14:textId="77777777" w:rsidR="00F7627D" w:rsidRPr="00D65BAC" w:rsidRDefault="00F7627D" w:rsidP="004A725B">
            <w:pPr>
              <w:spacing w:before="240"/>
            </w:pPr>
          </w:p>
        </w:tc>
        <w:tc>
          <w:tcPr>
            <w:tcW w:w="1134" w:type="dxa"/>
            <w:hideMark/>
          </w:tcPr>
          <w:p w14:paraId="7D536CCE" w14:textId="77777777" w:rsidR="00F7627D" w:rsidRPr="00D65BAC" w:rsidRDefault="00F7627D" w:rsidP="004A725B">
            <w:pPr>
              <w:spacing w:before="24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r</m:t>
                </m:r>
              </m:oMath>
            </m:oMathPara>
          </w:p>
        </w:tc>
        <w:tc>
          <w:tcPr>
            <w:tcW w:w="6779" w:type="dxa"/>
          </w:tcPr>
          <w:p w14:paraId="04821400" w14:textId="77777777" w:rsidR="00F7627D" w:rsidRPr="00D65BAC" w:rsidRDefault="00F7627D" w:rsidP="004A725B">
            <w:pPr>
              <w:spacing w:before="240"/>
              <w:cnfStyle w:val="000000100000" w:firstRow="0" w:lastRow="0" w:firstColumn="0" w:lastColumn="0" w:oddVBand="0" w:evenVBand="0" w:oddHBand="1" w:evenHBand="0" w:firstRowFirstColumn="0" w:firstRowLastColumn="0" w:lastRowFirstColumn="0" w:lastRowLastColumn="0"/>
            </w:pPr>
          </w:p>
        </w:tc>
      </w:tr>
      <w:tr w:rsidR="00F7627D" w:rsidRPr="00D65BAC" w14:paraId="718A9B6C" w14:textId="77777777" w:rsidTr="004A725B">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838" w:type="dxa"/>
            <w:hideMark/>
          </w:tcPr>
          <w:p w14:paraId="4E9027E0" w14:textId="77777777" w:rsidR="00F7627D" w:rsidRPr="00D65BAC" w:rsidRDefault="00F7627D" w:rsidP="004A725B">
            <w:pPr>
              <w:spacing w:before="240"/>
            </w:pPr>
            <w:r w:rsidRPr="00D65BAC">
              <w:rPr>
                <w:bCs/>
              </w:rPr>
              <w:t>Diameter</w:t>
            </w:r>
          </w:p>
        </w:tc>
        <w:tc>
          <w:tcPr>
            <w:tcW w:w="1134" w:type="dxa"/>
            <w:hideMark/>
          </w:tcPr>
          <w:p w14:paraId="0B5689A1" w14:textId="77777777" w:rsidR="00F7627D" w:rsidRPr="00D65BAC" w:rsidRDefault="00F7627D" w:rsidP="004A725B">
            <w:pPr>
              <w:spacing w:before="240"/>
              <w:cnfStyle w:val="000000010000" w:firstRow="0" w:lastRow="0" w:firstColumn="0" w:lastColumn="0" w:oddVBand="0" w:evenVBand="0" w:oddHBand="0" w:evenHBand="1" w:firstRowFirstColumn="0" w:firstRowLastColumn="0" w:lastRowFirstColumn="0" w:lastRowLastColumn="0"/>
            </w:pPr>
          </w:p>
        </w:tc>
        <w:tc>
          <w:tcPr>
            <w:tcW w:w="6779" w:type="dxa"/>
          </w:tcPr>
          <w:p w14:paraId="11EAA362" w14:textId="77777777" w:rsidR="00F7627D" w:rsidRPr="00D65BAC" w:rsidRDefault="00F7627D" w:rsidP="004A725B">
            <w:pPr>
              <w:spacing w:before="240"/>
              <w:cnfStyle w:val="000000010000" w:firstRow="0" w:lastRow="0" w:firstColumn="0" w:lastColumn="0" w:oddVBand="0" w:evenVBand="0" w:oddHBand="0" w:evenHBand="1" w:firstRowFirstColumn="0" w:firstRowLastColumn="0" w:lastRowFirstColumn="0" w:lastRowLastColumn="0"/>
            </w:pPr>
          </w:p>
        </w:tc>
      </w:tr>
      <w:tr w:rsidR="00F7627D" w:rsidRPr="00D65BAC" w14:paraId="3A4C298A" w14:textId="77777777" w:rsidTr="004A725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838" w:type="dxa"/>
            <w:hideMark/>
          </w:tcPr>
          <w:p w14:paraId="6D79809B" w14:textId="77777777" w:rsidR="00F7627D" w:rsidRPr="00D65BAC" w:rsidRDefault="00F7627D" w:rsidP="004A725B">
            <w:pPr>
              <w:spacing w:before="240"/>
            </w:pPr>
            <w:r w:rsidRPr="00D65BAC">
              <w:rPr>
                <w:bCs/>
              </w:rPr>
              <w:t>Circumference</w:t>
            </w:r>
          </w:p>
        </w:tc>
        <w:tc>
          <w:tcPr>
            <w:tcW w:w="1134" w:type="dxa"/>
            <w:hideMark/>
          </w:tcPr>
          <w:p w14:paraId="6947BC9B" w14:textId="77777777" w:rsidR="00F7627D" w:rsidRPr="00D65BAC" w:rsidRDefault="00F7627D" w:rsidP="004A725B">
            <w:pPr>
              <w:spacing w:before="240"/>
              <w:cnfStyle w:val="000000100000" w:firstRow="0" w:lastRow="0" w:firstColumn="0" w:lastColumn="0" w:oddVBand="0" w:evenVBand="0" w:oddHBand="1" w:evenHBand="0" w:firstRowFirstColumn="0" w:firstRowLastColumn="0" w:lastRowFirstColumn="0" w:lastRowLastColumn="0"/>
            </w:pPr>
          </w:p>
        </w:tc>
        <w:tc>
          <w:tcPr>
            <w:tcW w:w="6779" w:type="dxa"/>
          </w:tcPr>
          <w:p w14:paraId="001B81B8" w14:textId="77777777" w:rsidR="00F7627D" w:rsidRPr="00D65BAC" w:rsidRDefault="00F7627D" w:rsidP="004A725B">
            <w:pPr>
              <w:spacing w:before="240"/>
              <w:cnfStyle w:val="000000100000" w:firstRow="0" w:lastRow="0" w:firstColumn="0" w:lastColumn="0" w:oddVBand="0" w:evenVBand="0" w:oddHBand="1" w:evenHBand="0" w:firstRowFirstColumn="0" w:firstRowLastColumn="0" w:lastRowFirstColumn="0" w:lastRowLastColumn="0"/>
            </w:pPr>
          </w:p>
        </w:tc>
      </w:tr>
      <w:tr w:rsidR="00F7627D" w:rsidRPr="00D65BAC" w14:paraId="78E86146" w14:textId="77777777" w:rsidTr="004A725B">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838" w:type="dxa"/>
            <w:hideMark/>
          </w:tcPr>
          <w:p w14:paraId="16E267BB" w14:textId="61368C00" w:rsidR="00F7627D" w:rsidRPr="00D65BAC" w:rsidRDefault="00A514A9" w:rsidP="004A725B">
            <w:pPr>
              <w:spacing w:before="240"/>
              <w:rPr>
                <w:b w:val="0"/>
                <w:bCs/>
              </w:rPr>
            </w:pPr>
            <w:r>
              <w:rPr>
                <w:bCs/>
              </w:rPr>
              <w:t xml:space="preserve">Central </w:t>
            </w:r>
            <w:r w:rsidR="00F7627D">
              <w:rPr>
                <w:bCs/>
              </w:rPr>
              <w:t>angle</w:t>
            </w:r>
          </w:p>
        </w:tc>
        <w:tc>
          <w:tcPr>
            <w:tcW w:w="1134" w:type="dxa"/>
            <w:hideMark/>
          </w:tcPr>
          <w:p w14:paraId="06B23592" w14:textId="77777777" w:rsidR="00F7627D" w:rsidRPr="00D65BAC" w:rsidRDefault="00F7627D" w:rsidP="004A725B">
            <w:pPr>
              <w:spacing w:before="240"/>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θ</m:t>
                </m:r>
              </m:oMath>
            </m:oMathPara>
          </w:p>
        </w:tc>
        <w:tc>
          <w:tcPr>
            <w:tcW w:w="6779" w:type="dxa"/>
          </w:tcPr>
          <w:p w14:paraId="7DBDE433" w14:textId="77777777" w:rsidR="00F7627D" w:rsidRPr="00D65BAC" w:rsidRDefault="00F7627D" w:rsidP="004A725B">
            <w:pPr>
              <w:spacing w:before="240"/>
              <w:cnfStyle w:val="000000010000" w:firstRow="0" w:lastRow="0" w:firstColumn="0" w:lastColumn="0" w:oddVBand="0" w:evenVBand="0" w:oddHBand="0" w:evenHBand="1" w:firstRowFirstColumn="0" w:firstRowLastColumn="0" w:lastRowFirstColumn="0" w:lastRowLastColumn="0"/>
            </w:pPr>
          </w:p>
        </w:tc>
      </w:tr>
      <w:tr w:rsidR="00F7627D" w:rsidRPr="00D65BAC" w14:paraId="35C9D42B" w14:textId="77777777" w:rsidTr="004A725B">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838" w:type="dxa"/>
            <w:hideMark/>
          </w:tcPr>
          <w:p w14:paraId="05E8B83D" w14:textId="77777777" w:rsidR="00F7627D" w:rsidRPr="00D65BAC" w:rsidRDefault="00F7627D" w:rsidP="004A725B">
            <w:pPr>
              <w:spacing w:before="240"/>
            </w:pPr>
          </w:p>
        </w:tc>
        <w:tc>
          <w:tcPr>
            <w:tcW w:w="1134" w:type="dxa"/>
            <w:hideMark/>
          </w:tcPr>
          <w:p w14:paraId="4BF0AEBD" w14:textId="77777777" w:rsidR="00F7627D" w:rsidRPr="00D65BAC" w:rsidRDefault="00F7627D" w:rsidP="004A725B">
            <w:pPr>
              <w:spacing w:before="240"/>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l</m:t>
                </m:r>
              </m:oMath>
            </m:oMathPara>
          </w:p>
        </w:tc>
        <w:tc>
          <w:tcPr>
            <w:tcW w:w="6779" w:type="dxa"/>
            <w:hideMark/>
          </w:tcPr>
          <w:p w14:paraId="6B6C5370" w14:textId="77777777" w:rsidR="00F7627D" w:rsidRPr="00D65BAC" w:rsidRDefault="00F7627D" w:rsidP="004A725B">
            <w:pPr>
              <w:spacing w:before="240"/>
              <w:cnfStyle w:val="000000100000" w:firstRow="0" w:lastRow="0" w:firstColumn="0" w:lastColumn="0" w:oddVBand="0" w:evenVBand="0" w:oddHBand="1" w:evenHBand="0" w:firstRowFirstColumn="0" w:firstRowLastColumn="0" w:lastRowFirstColumn="0" w:lastRowLastColumn="0"/>
            </w:pPr>
          </w:p>
        </w:tc>
      </w:tr>
    </w:tbl>
    <w:p w14:paraId="0231438F" w14:textId="77777777" w:rsidR="00F7627D" w:rsidRDefault="00F7627D" w:rsidP="00F7627D">
      <w:pPr>
        <w:suppressAutoHyphens w:val="0"/>
        <w:spacing w:after="0" w:line="276" w:lineRule="auto"/>
        <w:rPr>
          <w:b/>
          <w:bCs/>
        </w:rPr>
      </w:pPr>
      <w:r>
        <w:rPr>
          <w:b/>
          <w:bCs/>
        </w:rPr>
        <w:br w:type="page"/>
      </w:r>
    </w:p>
    <w:p w14:paraId="684A1053" w14:textId="77777777" w:rsidR="00AB06FA" w:rsidRDefault="00AB06FA" w:rsidP="00F7627D">
      <w:pPr>
        <w:rPr>
          <w:b/>
          <w:bCs/>
        </w:rPr>
        <w:sectPr w:rsidR="00AB06FA" w:rsidSect="008771BA">
          <w:pgSz w:w="11900" w:h="16840"/>
          <w:pgMar w:top="1134" w:right="1134" w:bottom="1134" w:left="1134" w:header="709" w:footer="709" w:gutter="0"/>
          <w:cols w:space="708"/>
          <w:docGrid w:linePitch="360"/>
        </w:sectPr>
      </w:pPr>
    </w:p>
    <w:p w14:paraId="0F91E736" w14:textId="1907EB80" w:rsidR="00EC7A12" w:rsidRDefault="00667520" w:rsidP="00B53BD6">
      <w:pPr>
        <w:pStyle w:val="Heading5"/>
      </w:pPr>
      <w:r>
        <w:lastRenderedPageBreak/>
        <w:t>Material length</w:t>
      </w:r>
    </w:p>
    <w:tbl>
      <w:tblPr>
        <w:tblStyle w:val="Tableheader"/>
        <w:tblW w:w="5000" w:type="pct"/>
        <w:tblLayout w:type="fixed"/>
        <w:tblLook w:val="04A0" w:firstRow="1" w:lastRow="0" w:firstColumn="1" w:lastColumn="0" w:noHBand="0" w:noVBand="1"/>
        <w:tblDescription w:val="Material length. There are blank cells for students to complete."/>
      </w:tblPr>
      <w:tblGrid>
        <w:gridCol w:w="2689"/>
        <w:gridCol w:w="4960"/>
        <w:gridCol w:w="3545"/>
        <w:gridCol w:w="3370"/>
      </w:tblGrid>
      <w:tr w:rsidR="00AB06FA" w14:paraId="68CF6E01" w14:textId="77777777" w:rsidTr="00403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Pr>
          <w:p w14:paraId="6F4B5016" w14:textId="1486C713" w:rsidR="00AB06FA" w:rsidRDefault="00AB06FA" w:rsidP="00F7627D">
            <w:pPr>
              <w:rPr>
                <w:b w:val="0"/>
                <w:bCs/>
              </w:rPr>
            </w:pPr>
            <w:r>
              <w:rPr>
                <w:bCs/>
              </w:rPr>
              <w:t>Situation</w:t>
            </w:r>
          </w:p>
        </w:tc>
        <w:tc>
          <w:tcPr>
            <w:tcW w:w="1703" w:type="pct"/>
          </w:tcPr>
          <w:p w14:paraId="7BA68B38" w14:textId="726DCA0F" w:rsidR="00AB06FA" w:rsidRDefault="00AB06FA" w:rsidP="00F7627D">
            <w:pPr>
              <w:cnfStyle w:val="100000000000" w:firstRow="1" w:lastRow="0" w:firstColumn="0" w:lastColumn="0" w:oddVBand="0" w:evenVBand="0" w:oddHBand="0" w:evenHBand="0" w:firstRowFirstColumn="0" w:firstRowLastColumn="0" w:lastRowFirstColumn="0" w:lastRowLastColumn="0"/>
              <w:rPr>
                <w:b w:val="0"/>
                <w:bCs/>
              </w:rPr>
            </w:pPr>
            <w:r>
              <w:rPr>
                <w:bCs/>
              </w:rPr>
              <w:t>Sketch of jewellery</w:t>
            </w:r>
          </w:p>
        </w:tc>
        <w:tc>
          <w:tcPr>
            <w:tcW w:w="1217" w:type="pct"/>
          </w:tcPr>
          <w:p w14:paraId="374C3F7F" w14:textId="598FC5DD" w:rsidR="00AB06FA" w:rsidRDefault="00AB06FA" w:rsidP="00F7627D">
            <w:pPr>
              <w:cnfStyle w:val="100000000000" w:firstRow="1" w:lastRow="0" w:firstColumn="0" w:lastColumn="0" w:oddVBand="0" w:evenVBand="0" w:oddHBand="0" w:evenHBand="0" w:firstRowFirstColumn="0" w:firstRowLastColumn="0" w:lastRowFirstColumn="0" w:lastRowLastColumn="0"/>
              <w:rPr>
                <w:b w:val="0"/>
                <w:bCs/>
              </w:rPr>
            </w:pPr>
            <w:r>
              <w:rPr>
                <w:bCs/>
              </w:rPr>
              <w:t>Formula to be used</w:t>
            </w:r>
          </w:p>
        </w:tc>
        <w:tc>
          <w:tcPr>
            <w:tcW w:w="1157" w:type="pct"/>
          </w:tcPr>
          <w:p w14:paraId="032CCD5F" w14:textId="0425ACA4" w:rsidR="00AB06FA" w:rsidRDefault="00EC6CD3" w:rsidP="00F7627D">
            <w:pPr>
              <w:cnfStyle w:val="100000000000" w:firstRow="1" w:lastRow="0" w:firstColumn="0" w:lastColumn="0" w:oddVBand="0" w:evenVBand="0" w:oddHBand="0" w:evenHBand="0" w:firstRowFirstColumn="0" w:firstRowLastColumn="0" w:lastRowFirstColumn="0" w:lastRowLastColumn="0"/>
              <w:rPr>
                <w:b w:val="0"/>
                <w:bCs/>
              </w:rPr>
            </w:pPr>
            <w:r>
              <w:rPr>
                <w:bCs/>
              </w:rPr>
              <w:t>Example c</w:t>
            </w:r>
            <w:r w:rsidR="00AB06FA">
              <w:rPr>
                <w:bCs/>
              </w:rPr>
              <w:t>alculation</w:t>
            </w:r>
          </w:p>
        </w:tc>
      </w:tr>
      <w:tr w:rsidR="00AB06FA" w14:paraId="75930A46" w14:textId="77777777" w:rsidTr="00403A6F">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923" w:type="pct"/>
          </w:tcPr>
          <w:p w14:paraId="78BC1AEB" w14:textId="2989F95A" w:rsidR="00AB06FA" w:rsidRPr="00403A6F" w:rsidRDefault="00F4742D" w:rsidP="00F7627D">
            <w:pPr>
              <w:rPr>
                <w:b w:val="0"/>
                <w:bCs/>
              </w:rPr>
            </w:pPr>
            <w:r w:rsidRPr="00403A6F">
              <w:rPr>
                <w:b w:val="0"/>
                <w:bCs/>
              </w:rPr>
              <w:t>How to find the length of material needed for a full circle, given the radius or diameter</w:t>
            </w:r>
            <w:r w:rsidR="00403A6F">
              <w:rPr>
                <w:b w:val="0"/>
                <w:bCs/>
              </w:rPr>
              <w:t>.</w:t>
            </w:r>
          </w:p>
        </w:tc>
        <w:tc>
          <w:tcPr>
            <w:tcW w:w="1703" w:type="pct"/>
          </w:tcPr>
          <w:p w14:paraId="5E9A83EF" w14:textId="77777777" w:rsidR="00AB06FA" w:rsidRPr="00F4742D" w:rsidRDefault="00AB06FA" w:rsidP="00F7627D">
            <w:pPr>
              <w:cnfStyle w:val="000000100000" w:firstRow="0" w:lastRow="0" w:firstColumn="0" w:lastColumn="0" w:oddVBand="0" w:evenVBand="0" w:oddHBand="1" w:evenHBand="0" w:firstRowFirstColumn="0" w:firstRowLastColumn="0" w:lastRowFirstColumn="0" w:lastRowLastColumn="0"/>
            </w:pPr>
          </w:p>
        </w:tc>
        <w:tc>
          <w:tcPr>
            <w:tcW w:w="1217" w:type="pct"/>
          </w:tcPr>
          <w:p w14:paraId="63619232" w14:textId="3D4D6EA5" w:rsidR="00AB06FA" w:rsidRPr="00F4742D" w:rsidRDefault="00AB06FA" w:rsidP="00F7627D">
            <w:pPr>
              <w:cnfStyle w:val="000000100000" w:firstRow="0" w:lastRow="0" w:firstColumn="0" w:lastColumn="0" w:oddVBand="0" w:evenVBand="0" w:oddHBand="1" w:evenHBand="0" w:firstRowFirstColumn="0" w:firstRowLastColumn="0" w:lastRowFirstColumn="0" w:lastRowLastColumn="0"/>
            </w:pPr>
          </w:p>
        </w:tc>
        <w:tc>
          <w:tcPr>
            <w:tcW w:w="1157" w:type="pct"/>
          </w:tcPr>
          <w:p w14:paraId="31326680" w14:textId="77777777" w:rsidR="00AB06FA" w:rsidRPr="00F4742D" w:rsidRDefault="00AB06FA" w:rsidP="00F7627D">
            <w:pPr>
              <w:cnfStyle w:val="000000100000" w:firstRow="0" w:lastRow="0" w:firstColumn="0" w:lastColumn="0" w:oddVBand="0" w:evenVBand="0" w:oddHBand="1" w:evenHBand="0" w:firstRowFirstColumn="0" w:firstRowLastColumn="0" w:lastRowFirstColumn="0" w:lastRowLastColumn="0"/>
            </w:pPr>
          </w:p>
        </w:tc>
      </w:tr>
      <w:tr w:rsidR="00AB06FA" w14:paraId="2CE58436" w14:textId="77777777" w:rsidTr="00403A6F">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923" w:type="pct"/>
          </w:tcPr>
          <w:p w14:paraId="24FE0E1A" w14:textId="7BDD832D" w:rsidR="00AB06FA" w:rsidRPr="00403A6F" w:rsidRDefault="00654491" w:rsidP="00F7627D">
            <w:pPr>
              <w:rPr>
                <w:b w:val="0"/>
                <w:bCs/>
              </w:rPr>
            </w:pPr>
            <w:r w:rsidRPr="00403A6F">
              <w:rPr>
                <w:b w:val="0"/>
                <w:bCs/>
              </w:rPr>
              <w:t xml:space="preserve">How to find the </w:t>
            </w:r>
            <w:r w:rsidR="00B53BD6" w:rsidRPr="00403A6F">
              <w:rPr>
                <w:b w:val="0"/>
                <w:bCs/>
              </w:rPr>
              <w:t xml:space="preserve">length of material </w:t>
            </w:r>
            <w:r w:rsidR="00804DF3" w:rsidRPr="00403A6F">
              <w:rPr>
                <w:b w:val="0"/>
                <w:bCs/>
              </w:rPr>
              <w:t xml:space="preserve">needed </w:t>
            </w:r>
            <w:r w:rsidR="00B53BD6" w:rsidRPr="00403A6F">
              <w:rPr>
                <w:b w:val="0"/>
                <w:bCs/>
              </w:rPr>
              <w:t>for an arc, given the radius or diameter</w:t>
            </w:r>
            <w:r w:rsidR="00403A6F">
              <w:rPr>
                <w:b w:val="0"/>
                <w:bCs/>
              </w:rPr>
              <w:t>.</w:t>
            </w:r>
          </w:p>
        </w:tc>
        <w:tc>
          <w:tcPr>
            <w:tcW w:w="1703" w:type="pct"/>
          </w:tcPr>
          <w:p w14:paraId="61ECA432" w14:textId="77777777" w:rsidR="00AB06FA" w:rsidRPr="00F4742D" w:rsidRDefault="00AB06FA" w:rsidP="00F7627D">
            <w:pPr>
              <w:cnfStyle w:val="000000010000" w:firstRow="0" w:lastRow="0" w:firstColumn="0" w:lastColumn="0" w:oddVBand="0" w:evenVBand="0" w:oddHBand="0" w:evenHBand="1" w:firstRowFirstColumn="0" w:firstRowLastColumn="0" w:lastRowFirstColumn="0" w:lastRowLastColumn="0"/>
            </w:pPr>
          </w:p>
        </w:tc>
        <w:tc>
          <w:tcPr>
            <w:tcW w:w="1217" w:type="pct"/>
          </w:tcPr>
          <w:p w14:paraId="416FB9DC" w14:textId="596DBCB0" w:rsidR="00AB06FA" w:rsidRPr="00F4742D" w:rsidRDefault="00AB06FA" w:rsidP="00F7627D">
            <w:pPr>
              <w:cnfStyle w:val="000000010000" w:firstRow="0" w:lastRow="0" w:firstColumn="0" w:lastColumn="0" w:oddVBand="0" w:evenVBand="0" w:oddHBand="0" w:evenHBand="1" w:firstRowFirstColumn="0" w:firstRowLastColumn="0" w:lastRowFirstColumn="0" w:lastRowLastColumn="0"/>
            </w:pPr>
          </w:p>
        </w:tc>
        <w:tc>
          <w:tcPr>
            <w:tcW w:w="1157" w:type="pct"/>
          </w:tcPr>
          <w:p w14:paraId="763A1286" w14:textId="77777777" w:rsidR="00AB06FA" w:rsidRPr="00F4742D" w:rsidRDefault="00AB06FA" w:rsidP="00F7627D">
            <w:pPr>
              <w:cnfStyle w:val="000000010000" w:firstRow="0" w:lastRow="0" w:firstColumn="0" w:lastColumn="0" w:oddVBand="0" w:evenVBand="0" w:oddHBand="0" w:evenHBand="1" w:firstRowFirstColumn="0" w:firstRowLastColumn="0" w:lastRowFirstColumn="0" w:lastRowLastColumn="0"/>
            </w:pPr>
          </w:p>
        </w:tc>
      </w:tr>
    </w:tbl>
    <w:p w14:paraId="10BA82E3" w14:textId="77777777" w:rsidR="00536D7B" w:rsidRDefault="00536D7B">
      <w:pPr>
        <w:suppressAutoHyphens w:val="0"/>
        <w:spacing w:after="0" w:line="276" w:lineRule="auto"/>
        <w:rPr>
          <w:b/>
          <w:szCs w:val="32"/>
        </w:rPr>
      </w:pPr>
      <w:r>
        <w:br w:type="page"/>
      </w:r>
    </w:p>
    <w:p w14:paraId="4F13642F" w14:textId="5BD9DF02" w:rsidR="00B53BD6" w:rsidRDefault="000D326E" w:rsidP="00B53BD6">
      <w:pPr>
        <w:pStyle w:val="Heading5"/>
      </w:pPr>
      <w:r>
        <w:lastRenderedPageBreak/>
        <w:t>Gap a</w:t>
      </w:r>
      <w:r w:rsidR="009473CB">
        <w:t>ngle</w:t>
      </w:r>
    </w:p>
    <w:tbl>
      <w:tblPr>
        <w:tblStyle w:val="Tableheader"/>
        <w:tblW w:w="14596" w:type="dxa"/>
        <w:tblLook w:val="04A0" w:firstRow="1" w:lastRow="0" w:firstColumn="1" w:lastColumn="0" w:noHBand="0" w:noVBand="1"/>
        <w:tblDescription w:val="Gap angle. There are blank cells for students to complete."/>
      </w:tblPr>
      <w:tblGrid>
        <w:gridCol w:w="3207"/>
        <w:gridCol w:w="4443"/>
        <w:gridCol w:w="3544"/>
        <w:gridCol w:w="3402"/>
      </w:tblGrid>
      <w:tr w:rsidR="009D378D" w14:paraId="65A02292" w14:textId="77777777" w:rsidTr="00403A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69295F9" w14:textId="77777777" w:rsidR="009D378D" w:rsidRDefault="009D378D" w:rsidP="00991C4F">
            <w:pPr>
              <w:rPr>
                <w:b w:val="0"/>
                <w:bCs/>
              </w:rPr>
            </w:pPr>
            <w:r>
              <w:rPr>
                <w:bCs/>
              </w:rPr>
              <w:t>Situation</w:t>
            </w:r>
          </w:p>
        </w:tc>
        <w:tc>
          <w:tcPr>
            <w:tcW w:w="4443" w:type="dxa"/>
          </w:tcPr>
          <w:p w14:paraId="60902D2C" w14:textId="5D84B4D8" w:rsidR="009D378D" w:rsidRDefault="009D378D" w:rsidP="00991C4F">
            <w:pPr>
              <w:cnfStyle w:val="100000000000" w:firstRow="1" w:lastRow="0" w:firstColumn="0" w:lastColumn="0" w:oddVBand="0" w:evenVBand="0" w:oddHBand="0" w:evenHBand="0" w:firstRowFirstColumn="0" w:firstRowLastColumn="0" w:lastRowFirstColumn="0" w:lastRowLastColumn="0"/>
              <w:rPr>
                <w:b w:val="0"/>
                <w:bCs/>
              </w:rPr>
            </w:pPr>
            <w:r>
              <w:rPr>
                <w:bCs/>
              </w:rPr>
              <w:t>Sketch of jewellery</w:t>
            </w:r>
          </w:p>
        </w:tc>
        <w:tc>
          <w:tcPr>
            <w:tcW w:w="3544" w:type="dxa"/>
          </w:tcPr>
          <w:p w14:paraId="1621E846" w14:textId="77777777" w:rsidR="009D378D" w:rsidRDefault="009D378D" w:rsidP="00991C4F">
            <w:pPr>
              <w:cnfStyle w:val="100000000000" w:firstRow="1" w:lastRow="0" w:firstColumn="0" w:lastColumn="0" w:oddVBand="0" w:evenVBand="0" w:oddHBand="0" w:evenHBand="0" w:firstRowFirstColumn="0" w:firstRowLastColumn="0" w:lastRowFirstColumn="0" w:lastRowLastColumn="0"/>
              <w:rPr>
                <w:b w:val="0"/>
                <w:bCs/>
              </w:rPr>
            </w:pPr>
            <w:r>
              <w:rPr>
                <w:bCs/>
              </w:rPr>
              <w:t>Formula to be used</w:t>
            </w:r>
          </w:p>
        </w:tc>
        <w:tc>
          <w:tcPr>
            <w:tcW w:w="3402" w:type="dxa"/>
          </w:tcPr>
          <w:p w14:paraId="2DD87F80" w14:textId="6D9B202C" w:rsidR="009D378D" w:rsidRDefault="00EC6CD3" w:rsidP="00991C4F">
            <w:pPr>
              <w:cnfStyle w:val="100000000000" w:firstRow="1" w:lastRow="0" w:firstColumn="0" w:lastColumn="0" w:oddVBand="0" w:evenVBand="0" w:oddHBand="0" w:evenHBand="0" w:firstRowFirstColumn="0" w:firstRowLastColumn="0" w:lastRowFirstColumn="0" w:lastRowLastColumn="0"/>
              <w:rPr>
                <w:b w:val="0"/>
                <w:bCs/>
              </w:rPr>
            </w:pPr>
            <w:r>
              <w:rPr>
                <w:bCs/>
              </w:rPr>
              <w:t>Example calculation</w:t>
            </w:r>
          </w:p>
        </w:tc>
      </w:tr>
      <w:tr w:rsidR="009D378D" w14:paraId="07DD7B80" w14:textId="77777777" w:rsidTr="00403A6F">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07" w:type="dxa"/>
          </w:tcPr>
          <w:p w14:paraId="4B5B2968" w14:textId="2D053C5C" w:rsidR="009D378D" w:rsidRPr="00403A6F" w:rsidRDefault="009D378D" w:rsidP="00991C4F">
            <w:pPr>
              <w:rPr>
                <w:b w:val="0"/>
                <w:bCs/>
              </w:rPr>
            </w:pPr>
            <w:r w:rsidRPr="00403A6F">
              <w:rPr>
                <w:b w:val="0"/>
                <w:bCs/>
              </w:rPr>
              <w:t xml:space="preserve">How to find </w:t>
            </w:r>
            <w:r w:rsidR="00D81CBD" w:rsidRPr="00403A6F">
              <w:rPr>
                <w:b w:val="0"/>
                <w:bCs/>
              </w:rPr>
              <w:t xml:space="preserve">the angle </w:t>
            </w:r>
            <w:r w:rsidR="00295158" w:rsidRPr="00403A6F">
              <w:rPr>
                <w:b w:val="0"/>
                <w:bCs/>
              </w:rPr>
              <w:t xml:space="preserve">when </w:t>
            </w:r>
            <w:r w:rsidR="00202507" w:rsidRPr="00403A6F">
              <w:rPr>
                <w:b w:val="0"/>
                <w:bCs/>
              </w:rPr>
              <w:t xml:space="preserve">given the circumference and arc length </w:t>
            </w:r>
            <w:r w:rsidR="004D0E48" w:rsidRPr="00403A6F">
              <w:rPr>
                <w:b w:val="0"/>
                <w:bCs/>
              </w:rPr>
              <w:t>(gap in the jewellery).</w:t>
            </w:r>
          </w:p>
        </w:tc>
        <w:tc>
          <w:tcPr>
            <w:tcW w:w="4443" w:type="dxa"/>
          </w:tcPr>
          <w:p w14:paraId="035069FB" w14:textId="77777777" w:rsidR="009D378D" w:rsidRPr="00F4742D" w:rsidRDefault="009D378D" w:rsidP="00991C4F">
            <w:pPr>
              <w:cnfStyle w:val="000000100000" w:firstRow="0" w:lastRow="0" w:firstColumn="0" w:lastColumn="0" w:oddVBand="0" w:evenVBand="0" w:oddHBand="1" w:evenHBand="0" w:firstRowFirstColumn="0" w:firstRowLastColumn="0" w:lastRowFirstColumn="0" w:lastRowLastColumn="0"/>
            </w:pPr>
          </w:p>
        </w:tc>
        <w:tc>
          <w:tcPr>
            <w:tcW w:w="3544" w:type="dxa"/>
          </w:tcPr>
          <w:p w14:paraId="3EFE6493" w14:textId="77777777" w:rsidR="009D378D" w:rsidRPr="00F4742D" w:rsidRDefault="009D378D" w:rsidP="00991C4F">
            <w:pPr>
              <w:cnfStyle w:val="000000100000" w:firstRow="0" w:lastRow="0" w:firstColumn="0" w:lastColumn="0" w:oddVBand="0" w:evenVBand="0" w:oddHBand="1" w:evenHBand="0" w:firstRowFirstColumn="0" w:firstRowLastColumn="0" w:lastRowFirstColumn="0" w:lastRowLastColumn="0"/>
            </w:pPr>
          </w:p>
        </w:tc>
        <w:tc>
          <w:tcPr>
            <w:tcW w:w="3402" w:type="dxa"/>
          </w:tcPr>
          <w:p w14:paraId="4065438E" w14:textId="77777777" w:rsidR="009D378D" w:rsidRPr="00F4742D" w:rsidRDefault="009D378D" w:rsidP="00991C4F">
            <w:pPr>
              <w:cnfStyle w:val="000000100000" w:firstRow="0" w:lastRow="0" w:firstColumn="0" w:lastColumn="0" w:oddVBand="0" w:evenVBand="0" w:oddHBand="1" w:evenHBand="0" w:firstRowFirstColumn="0" w:firstRowLastColumn="0" w:lastRowFirstColumn="0" w:lastRowLastColumn="0"/>
            </w:pPr>
          </w:p>
        </w:tc>
      </w:tr>
      <w:tr w:rsidR="009D378D" w14:paraId="694B3514" w14:textId="77777777" w:rsidTr="00403A6F">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07" w:type="dxa"/>
          </w:tcPr>
          <w:p w14:paraId="56D799F7" w14:textId="6BD870D0" w:rsidR="009D378D" w:rsidRPr="00403A6F" w:rsidRDefault="009D378D" w:rsidP="00991C4F">
            <w:pPr>
              <w:rPr>
                <w:b w:val="0"/>
                <w:bCs/>
              </w:rPr>
            </w:pPr>
            <w:r w:rsidRPr="00403A6F">
              <w:rPr>
                <w:b w:val="0"/>
                <w:bCs/>
              </w:rPr>
              <w:t xml:space="preserve">How to find the </w:t>
            </w:r>
            <w:r w:rsidR="00907A60" w:rsidRPr="00403A6F">
              <w:rPr>
                <w:b w:val="0"/>
                <w:bCs/>
              </w:rPr>
              <w:t xml:space="preserve">angle when given the arc length (gap in the jewellery) and </w:t>
            </w:r>
            <w:r w:rsidR="004A247E" w:rsidRPr="00403A6F">
              <w:rPr>
                <w:b w:val="0"/>
                <w:bCs/>
              </w:rPr>
              <w:t>its radius.</w:t>
            </w:r>
          </w:p>
        </w:tc>
        <w:tc>
          <w:tcPr>
            <w:tcW w:w="4443" w:type="dxa"/>
          </w:tcPr>
          <w:p w14:paraId="283A88FA" w14:textId="77777777" w:rsidR="009D378D" w:rsidRPr="00F4742D" w:rsidRDefault="009D378D" w:rsidP="00991C4F">
            <w:pPr>
              <w:cnfStyle w:val="000000010000" w:firstRow="0" w:lastRow="0" w:firstColumn="0" w:lastColumn="0" w:oddVBand="0" w:evenVBand="0" w:oddHBand="0" w:evenHBand="1" w:firstRowFirstColumn="0" w:firstRowLastColumn="0" w:lastRowFirstColumn="0" w:lastRowLastColumn="0"/>
            </w:pPr>
          </w:p>
        </w:tc>
        <w:tc>
          <w:tcPr>
            <w:tcW w:w="3544" w:type="dxa"/>
          </w:tcPr>
          <w:p w14:paraId="68A5960A" w14:textId="77777777" w:rsidR="009D378D" w:rsidRPr="00F4742D" w:rsidRDefault="009D378D" w:rsidP="00991C4F">
            <w:pPr>
              <w:cnfStyle w:val="000000010000" w:firstRow="0" w:lastRow="0" w:firstColumn="0" w:lastColumn="0" w:oddVBand="0" w:evenVBand="0" w:oddHBand="0" w:evenHBand="1" w:firstRowFirstColumn="0" w:firstRowLastColumn="0" w:lastRowFirstColumn="0" w:lastRowLastColumn="0"/>
            </w:pPr>
          </w:p>
        </w:tc>
        <w:tc>
          <w:tcPr>
            <w:tcW w:w="3402" w:type="dxa"/>
          </w:tcPr>
          <w:p w14:paraId="3379F8D1" w14:textId="77777777" w:rsidR="009D378D" w:rsidRPr="00F4742D" w:rsidRDefault="009D378D" w:rsidP="00991C4F">
            <w:pPr>
              <w:cnfStyle w:val="000000010000" w:firstRow="0" w:lastRow="0" w:firstColumn="0" w:lastColumn="0" w:oddVBand="0" w:evenVBand="0" w:oddHBand="0" w:evenHBand="1" w:firstRowFirstColumn="0" w:firstRowLastColumn="0" w:lastRowFirstColumn="0" w:lastRowLastColumn="0"/>
            </w:pPr>
          </w:p>
        </w:tc>
      </w:tr>
    </w:tbl>
    <w:p w14:paraId="62401809" w14:textId="77777777" w:rsidR="00536D7B" w:rsidRDefault="00536D7B">
      <w:pPr>
        <w:suppressAutoHyphens w:val="0"/>
        <w:spacing w:after="0" w:line="276" w:lineRule="auto"/>
        <w:rPr>
          <w:b/>
          <w:szCs w:val="32"/>
        </w:rPr>
      </w:pPr>
      <w:r>
        <w:br w:type="page"/>
      </w:r>
    </w:p>
    <w:p w14:paraId="1048FF2D" w14:textId="76BFE830" w:rsidR="004A247E" w:rsidRDefault="00402AB3" w:rsidP="004A247E">
      <w:pPr>
        <w:pStyle w:val="Heading5"/>
      </w:pPr>
      <w:r>
        <w:lastRenderedPageBreak/>
        <w:t>R</w:t>
      </w:r>
      <w:r w:rsidR="006269E2">
        <w:t>adius</w:t>
      </w:r>
    </w:p>
    <w:tbl>
      <w:tblPr>
        <w:tblStyle w:val="Tableheader"/>
        <w:tblW w:w="14596" w:type="dxa"/>
        <w:tblLook w:val="04A0" w:firstRow="1" w:lastRow="0" w:firstColumn="1" w:lastColumn="0" w:noHBand="0" w:noVBand="1"/>
        <w:tblDescription w:val="Radius. There are blank cells for students to complete."/>
      </w:tblPr>
      <w:tblGrid>
        <w:gridCol w:w="3207"/>
        <w:gridCol w:w="4443"/>
        <w:gridCol w:w="3544"/>
        <w:gridCol w:w="3402"/>
      </w:tblGrid>
      <w:tr w:rsidR="006269E2" w14:paraId="3B72FB05" w14:textId="77777777" w:rsidTr="007B1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D84191B" w14:textId="77777777" w:rsidR="006269E2" w:rsidRDefault="006269E2" w:rsidP="00991C4F">
            <w:pPr>
              <w:rPr>
                <w:b w:val="0"/>
                <w:bCs/>
              </w:rPr>
            </w:pPr>
            <w:r>
              <w:rPr>
                <w:bCs/>
              </w:rPr>
              <w:t>Situation</w:t>
            </w:r>
          </w:p>
        </w:tc>
        <w:tc>
          <w:tcPr>
            <w:tcW w:w="4443" w:type="dxa"/>
          </w:tcPr>
          <w:p w14:paraId="0FC3F28F" w14:textId="1E5978E6" w:rsidR="006269E2" w:rsidRDefault="006269E2" w:rsidP="00991C4F">
            <w:pPr>
              <w:cnfStyle w:val="100000000000" w:firstRow="1" w:lastRow="0" w:firstColumn="0" w:lastColumn="0" w:oddVBand="0" w:evenVBand="0" w:oddHBand="0" w:evenHBand="0" w:firstRowFirstColumn="0" w:firstRowLastColumn="0" w:lastRowFirstColumn="0" w:lastRowLastColumn="0"/>
              <w:rPr>
                <w:b w:val="0"/>
                <w:bCs/>
              </w:rPr>
            </w:pPr>
            <w:r>
              <w:rPr>
                <w:bCs/>
              </w:rPr>
              <w:t>Sketch of jewellery</w:t>
            </w:r>
          </w:p>
        </w:tc>
        <w:tc>
          <w:tcPr>
            <w:tcW w:w="3544" w:type="dxa"/>
          </w:tcPr>
          <w:p w14:paraId="6B3D11F1" w14:textId="77777777" w:rsidR="006269E2" w:rsidRDefault="006269E2" w:rsidP="00991C4F">
            <w:pPr>
              <w:cnfStyle w:val="100000000000" w:firstRow="1" w:lastRow="0" w:firstColumn="0" w:lastColumn="0" w:oddVBand="0" w:evenVBand="0" w:oddHBand="0" w:evenHBand="0" w:firstRowFirstColumn="0" w:firstRowLastColumn="0" w:lastRowFirstColumn="0" w:lastRowLastColumn="0"/>
              <w:rPr>
                <w:b w:val="0"/>
                <w:bCs/>
              </w:rPr>
            </w:pPr>
            <w:r>
              <w:rPr>
                <w:bCs/>
              </w:rPr>
              <w:t>Formula to be used</w:t>
            </w:r>
          </w:p>
        </w:tc>
        <w:tc>
          <w:tcPr>
            <w:tcW w:w="3402" w:type="dxa"/>
          </w:tcPr>
          <w:p w14:paraId="20E63B05" w14:textId="4B546778" w:rsidR="006269E2" w:rsidRDefault="00EC6CD3" w:rsidP="00991C4F">
            <w:pPr>
              <w:cnfStyle w:val="100000000000" w:firstRow="1" w:lastRow="0" w:firstColumn="0" w:lastColumn="0" w:oddVBand="0" w:evenVBand="0" w:oddHBand="0" w:evenHBand="0" w:firstRowFirstColumn="0" w:firstRowLastColumn="0" w:lastRowFirstColumn="0" w:lastRowLastColumn="0"/>
              <w:rPr>
                <w:b w:val="0"/>
                <w:bCs/>
              </w:rPr>
            </w:pPr>
            <w:r>
              <w:rPr>
                <w:bCs/>
              </w:rPr>
              <w:t>Example calculation</w:t>
            </w:r>
          </w:p>
        </w:tc>
      </w:tr>
      <w:tr w:rsidR="006269E2" w14:paraId="72B2C790" w14:textId="77777777" w:rsidTr="007B11FE">
        <w:trPr>
          <w:cnfStyle w:val="000000100000" w:firstRow="0" w:lastRow="0" w:firstColumn="0" w:lastColumn="0" w:oddVBand="0" w:evenVBand="0" w:oddHBand="1" w:evenHBand="0"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07" w:type="dxa"/>
          </w:tcPr>
          <w:p w14:paraId="4514BE3E" w14:textId="46CF8C22" w:rsidR="006269E2" w:rsidRPr="007B11FE" w:rsidRDefault="00A856BC" w:rsidP="00991C4F">
            <w:pPr>
              <w:rPr>
                <w:b w:val="0"/>
                <w:bCs/>
              </w:rPr>
            </w:pPr>
            <w:r w:rsidRPr="007B11FE">
              <w:rPr>
                <w:b w:val="0"/>
                <w:bCs/>
              </w:rPr>
              <w:t>How to f</w:t>
            </w:r>
            <w:r w:rsidR="006269E2" w:rsidRPr="007B11FE">
              <w:rPr>
                <w:b w:val="0"/>
                <w:bCs/>
              </w:rPr>
              <w:t>ind the length of the radius when given the circumference.</w:t>
            </w:r>
          </w:p>
        </w:tc>
        <w:tc>
          <w:tcPr>
            <w:tcW w:w="4443" w:type="dxa"/>
          </w:tcPr>
          <w:p w14:paraId="47D318AE" w14:textId="77777777" w:rsidR="006269E2" w:rsidRPr="00F4742D" w:rsidRDefault="006269E2" w:rsidP="00991C4F">
            <w:pPr>
              <w:cnfStyle w:val="000000100000" w:firstRow="0" w:lastRow="0" w:firstColumn="0" w:lastColumn="0" w:oddVBand="0" w:evenVBand="0" w:oddHBand="1" w:evenHBand="0" w:firstRowFirstColumn="0" w:firstRowLastColumn="0" w:lastRowFirstColumn="0" w:lastRowLastColumn="0"/>
            </w:pPr>
          </w:p>
        </w:tc>
        <w:tc>
          <w:tcPr>
            <w:tcW w:w="3544" w:type="dxa"/>
          </w:tcPr>
          <w:p w14:paraId="0866A1FB" w14:textId="77777777" w:rsidR="006269E2" w:rsidRPr="00F4742D" w:rsidRDefault="006269E2" w:rsidP="00991C4F">
            <w:pPr>
              <w:cnfStyle w:val="000000100000" w:firstRow="0" w:lastRow="0" w:firstColumn="0" w:lastColumn="0" w:oddVBand="0" w:evenVBand="0" w:oddHBand="1" w:evenHBand="0" w:firstRowFirstColumn="0" w:firstRowLastColumn="0" w:lastRowFirstColumn="0" w:lastRowLastColumn="0"/>
            </w:pPr>
          </w:p>
        </w:tc>
        <w:tc>
          <w:tcPr>
            <w:tcW w:w="3402" w:type="dxa"/>
          </w:tcPr>
          <w:p w14:paraId="6460DAB2" w14:textId="77777777" w:rsidR="006269E2" w:rsidRPr="00F4742D" w:rsidRDefault="006269E2" w:rsidP="00991C4F">
            <w:pPr>
              <w:cnfStyle w:val="000000100000" w:firstRow="0" w:lastRow="0" w:firstColumn="0" w:lastColumn="0" w:oddVBand="0" w:evenVBand="0" w:oddHBand="1" w:evenHBand="0" w:firstRowFirstColumn="0" w:firstRowLastColumn="0" w:lastRowFirstColumn="0" w:lastRowLastColumn="0"/>
            </w:pPr>
          </w:p>
        </w:tc>
      </w:tr>
      <w:tr w:rsidR="006269E2" w14:paraId="509458D4" w14:textId="77777777" w:rsidTr="007B11FE">
        <w:trPr>
          <w:cnfStyle w:val="000000010000" w:firstRow="0" w:lastRow="0" w:firstColumn="0" w:lastColumn="0" w:oddVBand="0" w:evenVBand="0" w:oddHBand="0" w:evenHBand="1" w:firstRowFirstColumn="0" w:firstRowLastColumn="0" w:lastRowFirstColumn="0" w:lastRowLastColumn="0"/>
          <w:trHeight w:val="3402"/>
        </w:trPr>
        <w:tc>
          <w:tcPr>
            <w:cnfStyle w:val="001000000000" w:firstRow="0" w:lastRow="0" w:firstColumn="1" w:lastColumn="0" w:oddVBand="0" w:evenVBand="0" w:oddHBand="0" w:evenHBand="0" w:firstRowFirstColumn="0" w:firstRowLastColumn="0" w:lastRowFirstColumn="0" w:lastRowLastColumn="0"/>
            <w:tcW w:w="3207" w:type="dxa"/>
          </w:tcPr>
          <w:p w14:paraId="4F9EC48A" w14:textId="60D5A0C4" w:rsidR="006269E2" w:rsidRPr="007B11FE" w:rsidRDefault="00A856BC" w:rsidP="00991C4F">
            <w:pPr>
              <w:rPr>
                <w:b w:val="0"/>
                <w:bCs/>
              </w:rPr>
            </w:pPr>
            <w:r w:rsidRPr="007B11FE">
              <w:rPr>
                <w:b w:val="0"/>
                <w:bCs/>
              </w:rPr>
              <w:t>How to f</w:t>
            </w:r>
            <w:r w:rsidR="007A4810" w:rsidRPr="007B11FE">
              <w:rPr>
                <w:b w:val="0"/>
                <w:bCs/>
              </w:rPr>
              <w:t xml:space="preserve">ind the length of the radius when given an arc length and </w:t>
            </w:r>
            <w:r w:rsidR="00AE25BD" w:rsidRPr="007B11FE">
              <w:rPr>
                <w:b w:val="0"/>
                <w:bCs/>
              </w:rPr>
              <w:t>its angle.</w:t>
            </w:r>
          </w:p>
        </w:tc>
        <w:tc>
          <w:tcPr>
            <w:tcW w:w="4443" w:type="dxa"/>
          </w:tcPr>
          <w:p w14:paraId="18E6CB43" w14:textId="77777777" w:rsidR="006269E2" w:rsidRPr="00F4742D" w:rsidRDefault="006269E2" w:rsidP="00991C4F">
            <w:pPr>
              <w:cnfStyle w:val="000000010000" w:firstRow="0" w:lastRow="0" w:firstColumn="0" w:lastColumn="0" w:oddVBand="0" w:evenVBand="0" w:oddHBand="0" w:evenHBand="1" w:firstRowFirstColumn="0" w:firstRowLastColumn="0" w:lastRowFirstColumn="0" w:lastRowLastColumn="0"/>
            </w:pPr>
          </w:p>
        </w:tc>
        <w:tc>
          <w:tcPr>
            <w:tcW w:w="3544" w:type="dxa"/>
          </w:tcPr>
          <w:p w14:paraId="691076BF" w14:textId="77777777" w:rsidR="006269E2" w:rsidRPr="00F4742D" w:rsidRDefault="006269E2" w:rsidP="00991C4F">
            <w:pPr>
              <w:cnfStyle w:val="000000010000" w:firstRow="0" w:lastRow="0" w:firstColumn="0" w:lastColumn="0" w:oddVBand="0" w:evenVBand="0" w:oddHBand="0" w:evenHBand="1" w:firstRowFirstColumn="0" w:firstRowLastColumn="0" w:lastRowFirstColumn="0" w:lastRowLastColumn="0"/>
            </w:pPr>
          </w:p>
        </w:tc>
        <w:tc>
          <w:tcPr>
            <w:tcW w:w="3402" w:type="dxa"/>
          </w:tcPr>
          <w:p w14:paraId="37A85A13" w14:textId="77777777" w:rsidR="006269E2" w:rsidRPr="00F4742D" w:rsidRDefault="006269E2" w:rsidP="00991C4F">
            <w:pPr>
              <w:cnfStyle w:val="000000010000" w:firstRow="0" w:lastRow="0" w:firstColumn="0" w:lastColumn="0" w:oddVBand="0" w:evenVBand="0" w:oddHBand="0" w:evenHBand="1" w:firstRowFirstColumn="0" w:firstRowLastColumn="0" w:lastRowFirstColumn="0" w:lastRowLastColumn="0"/>
            </w:pPr>
          </w:p>
        </w:tc>
      </w:tr>
    </w:tbl>
    <w:p w14:paraId="50F29483" w14:textId="433E228B" w:rsidR="00F7627D" w:rsidRPr="002D2487" w:rsidRDefault="00F7627D" w:rsidP="000F5754">
      <w:pPr>
        <w:pStyle w:val="ListNumber2"/>
        <w:numPr>
          <w:ilvl w:val="0"/>
          <w:numId w:val="0"/>
        </w:numPr>
      </w:pPr>
      <w:r>
        <w:br w:type="page"/>
      </w:r>
    </w:p>
    <w:p w14:paraId="7C61411A" w14:textId="77777777" w:rsidR="00AB06FA" w:rsidRDefault="00AB06FA" w:rsidP="00F7627D">
      <w:pPr>
        <w:pStyle w:val="Heading2"/>
        <w:sectPr w:rsidR="00AB06FA" w:rsidSect="00AB06FA">
          <w:pgSz w:w="16840" w:h="11900" w:orient="landscape"/>
          <w:pgMar w:top="1134" w:right="1134" w:bottom="1134" w:left="1134" w:header="709" w:footer="709" w:gutter="0"/>
          <w:cols w:space="708"/>
          <w:docGrid w:linePitch="360"/>
        </w:sectPr>
      </w:pPr>
    </w:p>
    <w:p w14:paraId="05384055" w14:textId="3433AC5F" w:rsidR="00F7627D" w:rsidRDefault="00F7627D" w:rsidP="00F7627D">
      <w:pPr>
        <w:pStyle w:val="Heading2"/>
        <w:rPr>
          <w:rStyle w:val="Heading2Char"/>
        </w:rPr>
      </w:pPr>
      <w:bookmarkStart w:id="2" w:name="_Appendix_C"/>
      <w:bookmarkEnd w:id="2"/>
      <w:r>
        <w:lastRenderedPageBreak/>
        <w:t>Appendix C</w:t>
      </w:r>
    </w:p>
    <w:p w14:paraId="5A08AF14" w14:textId="61C7CC75" w:rsidR="00F7627D" w:rsidRDefault="00656C62" w:rsidP="00F7627D">
      <w:pPr>
        <w:pStyle w:val="Heading3"/>
      </w:pPr>
      <w:r>
        <w:t>Unfamiliar</w:t>
      </w:r>
      <w:r w:rsidR="00F7627D">
        <w:t xml:space="preserve"> problems</w:t>
      </w:r>
    </w:p>
    <w:p w14:paraId="1A3186EE" w14:textId="200FF5BA" w:rsidR="00F7627D" w:rsidRDefault="00F7627D" w:rsidP="00F7627D">
      <w:pPr>
        <w:pStyle w:val="FeatureBox2"/>
      </w:pPr>
      <w:r>
        <w:t>The following questions have been sourced from Don Steward’s blog post ‘arc length and sector area’ from his website ‘</w:t>
      </w:r>
      <w:r w:rsidR="00F12913">
        <w:t>median</w:t>
      </w:r>
      <w:r>
        <w:t>’ (</w:t>
      </w:r>
      <w:hyperlink r:id="rId32" w:history="1">
        <w:r w:rsidR="00F828A1">
          <w:rPr>
            <w:rStyle w:val="Hyperlink"/>
          </w:rPr>
          <w:t>bit.ly/arclength-problems</w:t>
        </w:r>
      </w:hyperlink>
      <w:r>
        <w:t>).</w:t>
      </w:r>
    </w:p>
    <w:p w14:paraId="79122B2E" w14:textId="710A9D04" w:rsidR="00F7627D" w:rsidRDefault="00F7627D" w:rsidP="00ED03D7">
      <w:pPr>
        <w:pStyle w:val="ListNumber"/>
        <w:numPr>
          <w:ilvl w:val="0"/>
          <w:numId w:val="8"/>
        </w:numPr>
      </w:pPr>
      <w:r>
        <w:t>The arc EF is to have a length of 50</w:t>
      </w:r>
      <w:r w:rsidR="00F12913">
        <w:t> </w:t>
      </w:r>
      <w:r>
        <w:t xml:space="preserve">cm. What is the </w:t>
      </w:r>
      <w:r w:rsidR="00544254">
        <w:t xml:space="preserve">central </w:t>
      </w:r>
      <w:r>
        <w:t>angle?</w:t>
      </w:r>
    </w:p>
    <w:p w14:paraId="490F71EE" w14:textId="77777777" w:rsidR="00F7627D" w:rsidRDefault="00F7627D" w:rsidP="00F7627D">
      <w:pPr>
        <w:pStyle w:val="ListNumber"/>
        <w:numPr>
          <w:ilvl w:val="0"/>
          <w:numId w:val="0"/>
        </w:numPr>
        <w:ind w:left="567"/>
      </w:pPr>
      <w:r w:rsidRPr="009A04E7">
        <w:rPr>
          <w:noProof/>
        </w:rPr>
        <w:drawing>
          <wp:inline distT="0" distB="0" distL="0" distR="0" wp14:anchorId="53668E53" wp14:editId="0A281370">
            <wp:extent cx="1058091" cy="1353734"/>
            <wp:effectExtent l="0" t="0" r="8890" b="0"/>
            <wp:docPr id="137777284" name="Picture 1" descr="An arc with unknown central angle and radius 15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7284" name="Picture 1" descr="An arc with unknown central angle and radius 15 cm."/>
                    <pic:cNvPicPr/>
                  </pic:nvPicPr>
                  <pic:blipFill>
                    <a:blip r:embed="rId33"/>
                    <a:stretch>
                      <a:fillRect/>
                    </a:stretch>
                  </pic:blipFill>
                  <pic:spPr>
                    <a:xfrm>
                      <a:off x="0" y="0"/>
                      <a:ext cx="1067419" cy="1365668"/>
                    </a:xfrm>
                    <a:prstGeom prst="rect">
                      <a:avLst/>
                    </a:prstGeom>
                  </pic:spPr>
                </pic:pic>
              </a:graphicData>
            </a:graphic>
          </wp:inline>
        </w:drawing>
      </w:r>
    </w:p>
    <w:p w14:paraId="709298CA" w14:textId="309C4A04" w:rsidR="00F7627D" w:rsidRDefault="00F7627D" w:rsidP="00F7627D">
      <w:pPr>
        <w:pStyle w:val="ListNumber"/>
      </w:pPr>
      <w:r>
        <w:t>The radius of the London Eye is 60</w:t>
      </w:r>
      <w:r w:rsidR="00F12913">
        <w:t> </w:t>
      </w:r>
      <w:r>
        <w:t>m. There are 32 equally spaced capsules. How far is it between</w:t>
      </w:r>
      <w:r w:rsidR="002517EA">
        <w:t xml:space="preserve"> </w:t>
      </w:r>
      <w:r w:rsidR="00685792">
        <w:t>2</w:t>
      </w:r>
      <w:r>
        <w:t xml:space="preserve"> adjacent capsules? Calculate this using </w:t>
      </w:r>
      <w:r w:rsidR="00685792">
        <w:t>2</w:t>
      </w:r>
      <w:r>
        <w:t xml:space="preserve"> different methods.</w:t>
      </w:r>
    </w:p>
    <w:p w14:paraId="42FC7BB6" w14:textId="37CC42DF" w:rsidR="00F7627D" w:rsidRPr="00B847CB" w:rsidRDefault="00F7627D" w:rsidP="00F7627D">
      <w:pPr>
        <w:pStyle w:val="ListNumber"/>
      </w:pPr>
      <w:r>
        <w:t xml:space="preserve">In a </w:t>
      </w:r>
      <m:oMath>
        <m:r>
          <w:rPr>
            <w:rFonts w:ascii="Cambria Math" w:hAnsi="Cambria Math"/>
          </w:rPr>
          <m:t>40°</m:t>
        </m:r>
      </m:oMath>
      <w:r>
        <w:rPr>
          <w:rFonts w:eastAsiaTheme="minorEastAsia"/>
        </w:rPr>
        <w:t xml:space="preserve"> discu</w:t>
      </w:r>
      <w:r w:rsidR="00165640">
        <w:rPr>
          <w:rFonts w:eastAsiaTheme="minorEastAsia"/>
        </w:rPr>
        <w:t>s</w:t>
      </w:r>
      <w:r>
        <w:rPr>
          <w:rFonts w:eastAsiaTheme="minorEastAsia"/>
        </w:rPr>
        <w:t xml:space="preserve"> throwing area, what is the difference in the arc lengths for 60</w:t>
      </w:r>
      <w:r w:rsidR="00685792">
        <w:rPr>
          <w:rFonts w:eastAsiaTheme="minorEastAsia"/>
        </w:rPr>
        <w:t> </w:t>
      </w:r>
      <w:r>
        <w:rPr>
          <w:rFonts w:eastAsiaTheme="minorEastAsia"/>
        </w:rPr>
        <w:t>m and 70</w:t>
      </w:r>
      <w:r w:rsidR="00685792">
        <w:rPr>
          <w:rFonts w:eastAsiaTheme="minorEastAsia"/>
        </w:rPr>
        <w:t> </w:t>
      </w:r>
      <w:r>
        <w:rPr>
          <w:rFonts w:eastAsiaTheme="minorEastAsia"/>
        </w:rPr>
        <w:t>m arcs?</w:t>
      </w:r>
    </w:p>
    <w:p w14:paraId="6B22D88B" w14:textId="77777777" w:rsidR="00F7627D" w:rsidRDefault="00F7627D" w:rsidP="00F7627D">
      <w:pPr>
        <w:pStyle w:val="ListNumber"/>
        <w:numPr>
          <w:ilvl w:val="0"/>
          <w:numId w:val="0"/>
        </w:numPr>
        <w:ind w:left="567"/>
      </w:pPr>
      <w:r w:rsidRPr="00B847CB">
        <w:rPr>
          <w:noProof/>
        </w:rPr>
        <w:drawing>
          <wp:inline distT="0" distB="0" distL="0" distR="0" wp14:anchorId="5CA47621" wp14:editId="7AB55D3B">
            <wp:extent cx="1244664" cy="1035103"/>
            <wp:effectExtent l="0" t="0" r="0" b="0"/>
            <wp:docPr id="819386828" name="Picture 1" descr="A sector with central angle 40 degrees and radii going out to 60 m and 70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86828" name="Picture 1" descr="A sector with central angle 40 degrees and radii going out to 60 m and 70 m."/>
                    <pic:cNvPicPr/>
                  </pic:nvPicPr>
                  <pic:blipFill>
                    <a:blip r:embed="rId34"/>
                    <a:stretch>
                      <a:fillRect/>
                    </a:stretch>
                  </pic:blipFill>
                  <pic:spPr>
                    <a:xfrm>
                      <a:off x="0" y="0"/>
                      <a:ext cx="1244664" cy="1035103"/>
                    </a:xfrm>
                    <a:prstGeom prst="rect">
                      <a:avLst/>
                    </a:prstGeom>
                  </pic:spPr>
                </pic:pic>
              </a:graphicData>
            </a:graphic>
          </wp:inline>
        </w:drawing>
      </w:r>
    </w:p>
    <w:p w14:paraId="32DA4E20" w14:textId="2CC46E17" w:rsidR="00F7627D" w:rsidRDefault="00F7627D" w:rsidP="00F7627D">
      <w:pPr>
        <w:pStyle w:val="ListNumber"/>
      </w:pPr>
      <w:r>
        <w:t xml:space="preserve">What is the perimeter of the shape if AB is the diameter of the larger circle, which has </w:t>
      </w:r>
      <w:r w:rsidR="00630EC7">
        <w:t xml:space="preserve">a </w:t>
      </w:r>
      <w:r>
        <w:t xml:space="preserve">length </w:t>
      </w:r>
      <w:r w:rsidR="00630EC7">
        <w:t xml:space="preserve">of </w:t>
      </w:r>
      <w:r>
        <w:t>20</w:t>
      </w:r>
      <w:r w:rsidR="00685792">
        <w:t> </w:t>
      </w:r>
      <w:r>
        <w:t>cm?</w:t>
      </w:r>
    </w:p>
    <w:p w14:paraId="7BF3DE63" w14:textId="77777777" w:rsidR="00F7627D" w:rsidRDefault="00F7627D" w:rsidP="00F7627D">
      <w:pPr>
        <w:pStyle w:val="ListNumber"/>
        <w:numPr>
          <w:ilvl w:val="0"/>
          <w:numId w:val="0"/>
        </w:numPr>
        <w:ind w:left="567"/>
      </w:pPr>
      <w:r w:rsidRPr="002824AC">
        <w:rPr>
          <w:noProof/>
        </w:rPr>
        <w:drawing>
          <wp:inline distT="0" distB="0" distL="0" distR="0" wp14:anchorId="479974F6" wp14:editId="22BD9A8B">
            <wp:extent cx="958899" cy="1397072"/>
            <wp:effectExtent l="0" t="0" r="0" b="0"/>
            <wp:docPr id="40678354" name="Picture 1" descr="A dotted vertical line AB with a point in the centre. A semi circle on the right connecting A and B, then another to B and the centre on the right and one connecting the middle and A on the left of the line forming a shape similar to one part of a ying ya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8354" name="Picture 1" descr="A dotted vertical line AB with a point in the centre. A semi circle on the right connecting A and B, then another to B and the centre on the right and one connecting the middle and A on the left of the line forming a shape similar to one part of a ying yang symbol."/>
                    <pic:cNvPicPr/>
                  </pic:nvPicPr>
                  <pic:blipFill>
                    <a:blip r:embed="rId35"/>
                    <a:stretch>
                      <a:fillRect/>
                    </a:stretch>
                  </pic:blipFill>
                  <pic:spPr>
                    <a:xfrm>
                      <a:off x="0" y="0"/>
                      <a:ext cx="958899" cy="1397072"/>
                    </a:xfrm>
                    <a:prstGeom prst="rect">
                      <a:avLst/>
                    </a:prstGeom>
                  </pic:spPr>
                </pic:pic>
              </a:graphicData>
            </a:graphic>
          </wp:inline>
        </w:drawing>
      </w:r>
    </w:p>
    <w:p w14:paraId="55A78814" w14:textId="128B4279" w:rsidR="00F7627D" w:rsidRDefault="00F7627D" w:rsidP="00F7627D">
      <w:pPr>
        <w:pStyle w:val="ListNumber"/>
      </w:pPr>
      <w:r>
        <w:lastRenderedPageBreak/>
        <w:t>The length of a side of the equilateral triangle is 8</w:t>
      </w:r>
      <w:r w:rsidR="00223041">
        <w:t> </w:t>
      </w:r>
      <w:r>
        <w:t>cm. What is the total distance around the 3</w:t>
      </w:r>
      <w:r w:rsidR="00223041">
        <w:t> </w:t>
      </w:r>
      <w:r>
        <w:t xml:space="preserve">arcs, where the centres of each circle that </w:t>
      </w:r>
      <w:r w:rsidR="00343126">
        <w:t>corresponds</w:t>
      </w:r>
      <w:r>
        <w:t xml:space="preserve"> to the arc are the opposite </w:t>
      </w:r>
      <w:r w:rsidR="00E17F02">
        <w:t>corner</w:t>
      </w:r>
      <w:r>
        <w:t xml:space="preserve"> of the triangle?</w:t>
      </w:r>
    </w:p>
    <w:p w14:paraId="171C5AE2" w14:textId="77777777" w:rsidR="00F7627D" w:rsidRDefault="00F7627D" w:rsidP="00F7627D">
      <w:pPr>
        <w:pStyle w:val="ListNumber"/>
        <w:numPr>
          <w:ilvl w:val="0"/>
          <w:numId w:val="0"/>
        </w:numPr>
        <w:ind w:left="567"/>
      </w:pPr>
      <w:r w:rsidRPr="00C41BBB">
        <w:rPr>
          <w:noProof/>
        </w:rPr>
        <w:drawing>
          <wp:inline distT="0" distB="0" distL="0" distR="0" wp14:anchorId="6DBE7748" wp14:editId="7DC0120D">
            <wp:extent cx="1562180" cy="1581231"/>
            <wp:effectExtent l="0" t="0" r="0" b="0"/>
            <wp:docPr id="2105317901" name="Picture 1" descr="A triangle with corners connected by arcs, with their centre the opposite corner in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17901" name="Picture 1" descr="A triangle with corners connected by arcs, with their centre the opposite corner in the triangle."/>
                    <pic:cNvPicPr/>
                  </pic:nvPicPr>
                  <pic:blipFill>
                    <a:blip r:embed="rId36"/>
                    <a:stretch>
                      <a:fillRect/>
                    </a:stretch>
                  </pic:blipFill>
                  <pic:spPr>
                    <a:xfrm>
                      <a:off x="0" y="0"/>
                      <a:ext cx="1562180" cy="1581231"/>
                    </a:xfrm>
                    <a:prstGeom prst="rect">
                      <a:avLst/>
                    </a:prstGeom>
                  </pic:spPr>
                </pic:pic>
              </a:graphicData>
            </a:graphic>
          </wp:inline>
        </w:drawing>
      </w:r>
      <w:r>
        <w:br w:type="page"/>
      </w:r>
    </w:p>
    <w:p w14:paraId="35D74DFE" w14:textId="77777777" w:rsidR="00F7627D" w:rsidRDefault="00F7627D" w:rsidP="00F7627D">
      <w:pPr>
        <w:pStyle w:val="Heading2"/>
      </w:pPr>
      <w:r>
        <w:lastRenderedPageBreak/>
        <w:t>Sample solutions</w:t>
      </w:r>
    </w:p>
    <w:p w14:paraId="1FD7E477" w14:textId="0DF81806" w:rsidR="00F7627D" w:rsidRDefault="00F7627D" w:rsidP="00F7627D">
      <w:pPr>
        <w:pStyle w:val="Heading3"/>
      </w:pPr>
      <w:r>
        <w:t xml:space="preserve">Slide 8 of the PowerPoint </w:t>
      </w:r>
      <w:r w:rsidR="007B11FE">
        <w:t>–</w:t>
      </w:r>
      <w:r>
        <w:t xml:space="preserve"> </w:t>
      </w:r>
      <w:r w:rsidR="00DA534A">
        <w:t>c</w:t>
      </w:r>
      <w:r>
        <w:t>elebrity measurements</w:t>
      </w:r>
    </w:p>
    <w:tbl>
      <w:tblPr>
        <w:tblStyle w:val="Tableheader"/>
        <w:tblW w:w="0" w:type="auto"/>
        <w:tblLayout w:type="fixed"/>
        <w:tblLook w:val="0420" w:firstRow="1" w:lastRow="0" w:firstColumn="0" w:lastColumn="0" w:noHBand="0" w:noVBand="1"/>
        <w:tblDescription w:val="Solutions to celebrity measurements."/>
      </w:tblPr>
      <w:tblGrid>
        <w:gridCol w:w="1838"/>
        <w:gridCol w:w="1843"/>
        <w:gridCol w:w="1489"/>
        <w:gridCol w:w="1791"/>
        <w:gridCol w:w="2663"/>
      </w:tblGrid>
      <w:tr w:rsidR="00F7627D" w:rsidRPr="000E1213" w14:paraId="4E831CA3" w14:textId="77777777" w:rsidTr="007B11FE">
        <w:trPr>
          <w:cnfStyle w:val="100000000000" w:firstRow="1" w:lastRow="0" w:firstColumn="0" w:lastColumn="0" w:oddVBand="0" w:evenVBand="0" w:oddHBand="0" w:evenHBand="0" w:firstRowFirstColumn="0" w:firstRowLastColumn="0" w:lastRowFirstColumn="0" w:lastRowLastColumn="0"/>
          <w:trHeight w:val="584"/>
        </w:trPr>
        <w:tc>
          <w:tcPr>
            <w:tcW w:w="1838" w:type="dxa"/>
            <w:hideMark/>
          </w:tcPr>
          <w:p w14:paraId="38645EE1" w14:textId="77777777" w:rsidR="00F7627D" w:rsidRPr="00223041" w:rsidRDefault="00F7627D" w:rsidP="00223041">
            <w:r w:rsidRPr="00223041">
              <w:t>Measurements</w:t>
            </w:r>
          </w:p>
        </w:tc>
        <w:tc>
          <w:tcPr>
            <w:tcW w:w="1843" w:type="dxa"/>
            <w:hideMark/>
          </w:tcPr>
          <w:p w14:paraId="7D98B9AC" w14:textId="77777777" w:rsidR="00F7627D" w:rsidRPr="000E1213" w:rsidRDefault="00F7627D" w:rsidP="004A725B">
            <w:r w:rsidRPr="000E1213">
              <w:t>Neck circumference</w:t>
            </w:r>
          </w:p>
        </w:tc>
        <w:tc>
          <w:tcPr>
            <w:tcW w:w="1489" w:type="dxa"/>
            <w:hideMark/>
          </w:tcPr>
          <w:p w14:paraId="6717F6D0" w14:textId="77777777" w:rsidR="00F7627D" w:rsidRPr="000E1213" w:rsidRDefault="00F7627D" w:rsidP="004A725B">
            <w:r w:rsidRPr="000E1213">
              <w:t xml:space="preserve">Neck </w:t>
            </w:r>
            <w:r>
              <w:t>radius</w:t>
            </w:r>
          </w:p>
        </w:tc>
        <w:tc>
          <w:tcPr>
            <w:tcW w:w="1791" w:type="dxa"/>
            <w:hideMark/>
          </w:tcPr>
          <w:p w14:paraId="1D64892B" w14:textId="74F2F27E" w:rsidR="00F7627D" w:rsidRPr="000E1213" w:rsidRDefault="00F7627D" w:rsidP="004A725B">
            <w:r w:rsidRPr="000E1213">
              <w:t>Opening angle (</w:t>
            </w:r>
            <m:oMath>
              <m:r>
                <m:rPr>
                  <m:sty m:val="bi"/>
                </m:rPr>
                <w:rPr>
                  <w:rFonts w:ascii="Cambria Math" w:hAnsi="Cambria Math"/>
                </w:rPr>
                <m:t>θ</m:t>
              </m:r>
            </m:oMath>
            <w:r w:rsidRPr="000E1213">
              <w:t>)</w:t>
            </w:r>
          </w:p>
        </w:tc>
        <w:tc>
          <w:tcPr>
            <w:tcW w:w="2663" w:type="dxa"/>
            <w:hideMark/>
          </w:tcPr>
          <w:p w14:paraId="34EEF6E9" w14:textId="77777777" w:rsidR="00F7627D" w:rsidRPr="000E1213" w:rsidRDefault="00F7627D" w:rsidP="004A725B">
            <w:r w:rsidRPr="000E1213">
              <w:t>Choker arc length</w:t>
            </w:r>
          </w:p>
        </w:tc>
      </w:tr>
      <w:tr w:rsidR="00F7627D" w:rsidRPr="000E1213" w14:paraId="1CBF9A4F" w14:textId="77777777" w:rsidTr="007B11FE">
        <w:trPr>
          <w:cnfStyle w:val="000000100000" w:firstRow="0" w:lastRow="0" w:firstColumn="0" w:lastColumn="0" w:oddVBand="0" w:evenVBand="0" w:oddHBand="1" w:evenHBand="0" w:firstRowFirstColumn="0" w:firstRowLastColumn="0" w:lastRowFirstColumn="0" w:lastRowLastColumn="0"/>
          <w:trHeight w:val="584"/>
        </w:trPr>
        <w:tc>
          <w:tcPr>
            <w:tcW w:w="1838" w:type="dxa"/>
            <w:hideMark/>
          </w:tcPr>
          <w:p w14:paraId="16EE8ACF" w14:textId="77777777" w:rsidR="00F7627D" w:rsidRPr="00223041" w:rsidRDefault="00F7627D" w:rsidP="00223041">
            <w:pPr>
              <w:rPr>
                <w:b/>
              </w:rPr>
            </w:pPr>
            <w:r w:rsidRPr="00223041">
              <w:rPr>
                <w:b/>
              </w:rPr>
              <w:t>Celebrity 1</w:t>
            </w:r>
          </w:p>
        </w:tc>
        <w:tc>
          <w:tcPr>
            <w:tcW w:w="1843" w:type="dxa"/>
            <w:hideMark/>
          </w:tcPr>
          <w:p w14:paraId="584FE8C3" w14:textId="77777777" w:rsidR="00F7627D" w:rsidRPr="000E1213" w:rsidRDefault="00F7627D" w:rsidP="004A725B">
            <w:r w:rsidRPr="000E1213">
              <w:t>32</w:t>
            </w:r>
          </w:p>
        </w:tc>
        <w:tc>
          <w:tcPr>
            <w:tcW w:w="1489" w:type="dxa"/>
            <w:hideMark/>
          </w:tcPr>
          <w:p w14:paraId="0CA15836" w14:textId="0785D6E3" w:rsidR="00F7627D" w:rsidRPr="000E1213" w:rsidRDefault="00454D27" w:rsidP="004A725B">
            <m:oMathPara>
              <m:oMath>
                <m:f>
                  <m:fPr>
                    <m:ctrlPr>
                      <w:rPr>
                        <w:rFonts w:ascii="Cambria Math" w:hAnsi="Cambria Math"/>
                        <w:i/>
                      </w:rPr>
                    </m:ctrlPr>
                  </m:fPr>
                  <m:num>
                    <m:r>
                      <w:rPr>
                        <w:rFonts w:ascii="Cambria Math" w:hAnsi="Cambria Math"/>
                      </w:rPr>
                      <m:t>32</m:t>
                    </m:r>
                  </m:num>
                  <m:den>
                    <m:r>
                      <w:rPr>
                        <w:rFonts w:ascii="Cambria Math" w:hAnsi="Cambria Math"/>
                      </w:rPr>
                      <m:t>2</m:t>
                    </m:r>
                    <m:r>
                      <w:rPr>
                        <w:rFonts w:ascii="Cambria Math" w:hAnsi="Cambria Math"/>
                      </w:rPr>
                      <m:t>π</m:t>
                    </m:r>
                  </m:den>
                </m:f>
                <m:r>
                  <w:rPr>
                    <w:rFonts w:ascii="Cambria Math" w:hAnsi="Cambria Math"/>
                  </w:rPr>
                  <m:t>≈5.09</m:t>
                </m:r>
              </m:oMath>
            </m:oMathPara>
          </w:p>
        </w:tc>
        <w:tc>
          <w:tcPr>
            <w:tcW w:w="1791" w:type="dxa"/>
            <w:hideMark/>
          </w:tcPr>
          <w:p w14:paraId="24C1BB27" w14:textId="77777777" w:rsidR="00F7627D" w:rsidRPr="000E1213" w:rsidRDefault="00F7627D" w:rsidP="004A725B">
            <w:r w:rsidRPr="000E1213">
              <w:t>45</w:t>
            </w:r>
          </w:p>
        </w:tc>
        <w:tc>
          <w:tcPr>
            <w:tcW w:w="2663" w:type="dxa"/>
            <w:hideMark/>
          </w:tcPr>
          <w:p w14:paraId="37358F1A" w14:textId="2DF887AC" w:rsidR="00F7627D" w:rsidRPr="002B5C66" w:rsidRDefault="00454D27" w:rsidP="004A725B">
            <w:pPr>
              <w:rPr>
                <w:rFonts w:eastAsiaTheme="minorEastAsia"/>
              </w:rPr>
            </w:pPr>
            <m:oMathPara>
              <m:oMath>
                <m:f>
                  <m:fPr>
                    <m:ctrlPr>
                      <w:rPr>
                        <w:rFonts w:ascii="Cambria Math" w:hAnsi="Cambria Math"/>
                        <w:i/>
                      </w:rPr>
                    </m:ctrlPr>
                  </m:fPr>
                  <m:num>
                    <m:r>
                      <w:rPr>
                        <w:rFonts w:ascii="Cambria Math" w:hAnsi="Cambria Math"/>
                      </w:rPr>
                      <m:t>360-45</m:t>
                    </m:r>
                  </m:num>
                  <m:den>
                    <m:r>
                      <w:rPr>
                        <w:rFonts w:ascii="Cambria Math" w:hAnsi="Cambria Math"/>
                      </w:rPr>
                      <m:t>360</m:t>
                    </m:r>
                  </m:den>
                </m:f>
                <m:r>
                  <w:rPr>
                    <w:rFonts w:ascii="Cambria Math" w:hAnsi="Cambria Math"/>
                  </w:rPr>
                  <m:t>×2</m:t>
                </m:r>
                <m:r>
                  <w:rPr>
                    <w:rFonts w:ascii="Cambria Math" w:hAnsi="Cambria Math"/>
                  </w:rPr>
                  <m:t>π</m:t>
                </m:r>
                <m:r>
                  <w:rPr>
                    <w:rFonts w:ascii="Cambria Math" w:hAnsi="Cambria Math"/>
                  </w:rPr>
                  <m:t>×5.09</m:t>
                </m:r>
                <m:r>
                  <w:rPr>
                    <w:rFonts w:ascii="Cambria Math" w:eastAsiaTheme="minorEastAsia" w:hAnsi="Cambria Math"/>
                  </w:rPr>
                  <m:t>≈28.0</m:t>
                </m:r>
              </m:oMath>
            </m:oMathPara>
          </w:p>
        </w:tc>
      </w:tr>
      <w:tr w:rsidR="00F7627D" w:rsidRPr="000E1213" w14:paraId="30AFE027" w14:textId="77777777" w:rsidTr="007B11FE">
        <w:trPr>
          <w:cnfStyle w:val="000000010000" w:firstRow="0" w:lastRow="0" w:firstColumn="0" w:lastColumn="0" w:oddVBand="0" w:evenVBand="0" w:oddHBand="0" w:evenHBand="1" w:firstRowFirstColumn="0" w:firstRowLastColumn="0" w:lastRowFirstColumn="0" w:lastRowLastColumn="0"/>
          <w:trHeight w:val="584"/>
        </w:trPr>
        <w:tc>
          <w:tcPr>
            <w:tcW w:w="1838" w:type="dxa"/>
            <w:hideMark/>
          </w:tcPr>
          <w:p w14:paraId="7D8F9592" w14:textId="77777777" w:rsidR="00F7627D" w:rsidRPr="00223041" w:rsidRDefault="00F7627D" w:rsidP="00223041">
            <w:pPr>
              <w:rPr>
                <w:b/>
              </w:rPr>
            </w:pPr>
            <w:r w:rsidRPr="00223041">
              <w:rPr>
                <w:b/>
              </w:rPr>
              <w:t>Celebrity 2</w:t>
            </w:r>
          </w:p>
        </w:tc>
        <w:tc>
          <w:tcPr>
            <w:tcW w:w="1843" w:type="dxa"/>
            <w:hideMark/>
          </w:tcPr>
          <w:p w14:paraId="086A102F" w14:textId="3E41FDF5" w:rsidR="00F7627D" w:rsidRPr="000E1213" w:rsidRDefault="00223041" w:rsidP="004A725B">
            <m:oMathPara>
              <m:oMath>
                <m:r>
                  <w:rPr>
                    <w:rFonts w:ascii="Cambria Math" w:hAnsi="Cambria Math"/>
                  </w:rPr>
                  <m:t>30.3×</m:t>
                </m:r>
                <m:f>
                  <m:fPr>
                    <m:ctrlPr>
                      <w:rPr>
                        <w:rFonts w:ascii="Cambria Math" w:hAnsi="Cambria Math"/>
                        <w:i/>
                      </w:rPr>
                    </m:ctrlPr>
                  </m:fPr>
                  <m:num>
                    <m:r>
                      <w:rPr>
                        <w:rFonts w:ascii="Cambria Math" w:hAnsi="Cambria Math"/>
                      </w:rPr>
                      <m:t>360</m:t>
                    </m:r>
                  </m:num>
                  <m:den>
                    <m:r>
                      <w:rPr>
                        <w:rFonts w:ascii="Cambria Math" w:hAnsi="Cambria Math"/>
                      </w:rPr>
                      <m:t>40</m:t>
                    </m:r>
                  </m:den>
                </m:f>
                <m:r>
                  <w:rPr>
                    <w:rFonts w:ascii="Cambria Math" w:hAnsi="Cambria Math"/>
                  </w:rPr>
                  <m:t>=272.2</m:t>
                </m:r>
              </m:oMath>
            </m:oMathPara>
          </w:p>
        </w:tc>
        <w:tc>
          <w:tcPr>
            <w:tcW w:w="1489" w:type="dxa"/>
            <w:hideMark/>
          </w:tcPr>
          <w:p w14:paraId="67FB7E37" w14:textId="76F06BE2" w:rsidR="00F7627D" w:rsidRPr="000E1213" w:rsidRDefault="00223041" w:rsidP="004A725B">
            <m:oMathPara>
              <m:oMath>
                <m:r>
                  <w:rPr>
                    <w:rFonts w:ascii="Cambria Math" w:hAnsi="Cambria Math"/>
                  </w:rPr>
                  <m:t>30.3=</m:t>
                </m:r>
                <m:f>
                  <m:fPr>
                    <m:ctrlPr>
                      <w:rPr>
                        <w:rFonts w:ascii="Cambria Math" w:hAnsi="Cambria Math"/>
                        <w:i/>
                      </w:rPr>
                    </m:ctrlPr>
                  </m:fPr>
                  <m:num>
                    <m:r>
                      <w:rPr>
                        <w:rFonts w:ascii="Cambria Math" w:hAnsi="Cambria Math"/>
                      </w:rPr>
                      <m:t>40</m:t>
                    </m:r>
                  </m:num>
                  <m:den>
                    <m:r>
                      <w:rPr>
                        <w:rFonts w:ascii="Cambria Math" w:hAnsi="Cambria Math"/>
                      </w:rPr>
                      <m:t>360</m:t>
                    </m:r>
                  </m:den>
                </m:f>
                <m:r>
                  <w:rPr>
                    <w:rFonts w:ascii="Cambria Math" w:hAnsi="Cambria Math"/>
                  </w:rPr>
                  <m:t>×2πr</m:t>
                </m:r>
                <m:r>
                  <m:rPr>
                    <m:sty m:val="p"/>
                  </m:rPr>
                  <w:rPr>
                    <w:rFonts w:ascii="Cambria Math" w:hAnsi="Cambria Math"/>
                  </w:rPr>
                  <w:br/>
                </m:r>
              </m:oMath>
              <m:oMath>
                <m:r>
                  <w:rPr>
                    <w:rFonts w:ascii="Cambria Math" w:hAnsi="Cambria Math"/>
                  </w:rPr>
                  <m:t>272.7=2πr</m:t>
                </m:r>
                <m:r>
                  <m:rPr>
                    <m:sty m:val="p"/>
                  </m:rPr>
                  <w:rPr>
                    <w:rFonts w:ascii="Cambria Math" w:hAnsi="Cambria Math"/>
                  </w:rPr>
                  <w:br/>
                </m:r>
              </m:oMath>
              <m:oMath>
                <m:r>
                  <w:rPr>
                    <w:rFonts w:ascii="Cambria Math" w:hAnsi="Cambria Math"/>
                  </w:rPr>
                  <m:t>43.4≈r</m:t>
                </m:r>
              </m:oMath>
            </m:oMathPara>
          </w:p>
        </w:tc>
        <w:tc>
          <w:tcPr>
            <w:tcW w:w="1791" w:type="dxa"/>
            <w:hideMark/>
          </w:tcPr>
          <w:p w14:paraId="3625E517" w14:textId="77777777" w:rsidR="00F7627D" w:rsidRPr="000E1213" w:rsidRDefault="00F7627D" w:rsidP="004A725B">
            <w:r w:rsidRPr="000E1213">
              <w:t>40</w:t>
            </w:r>
          </w:p>
        </w:tc>
        <w:tc>
          <w:tcPr>
            <w:tcW w:w="2663" w:type="dxa"/>
            <w:hideMark/>
          </w:tcPr>
          <w:p w14:paraId="66D2666A" w14:textId="77777777" w:rsidR="00F7627D" w:rsidRPr="000E1213" w:rsidRDefault="00F7627D" w:rsidP="004A725B">
            <w:r w:rsidRPr="000E1213">
              <w:t>30.3</w:t>
            </w:r>
          </w:p>
        </w:tc>
      </w:tr>
      <w:tr w:rsidR="00F7627D" w:rsidRPr="000E1213" w14:paraId="5821AE46" w14:textId="77777777" w:rsidTr="007B11FE">
        <w:trPr>
          <w:cnfStyle w:val="000000100000" w:firstRow="0" w:lastRow="0" w:firstColumn="0" w:lastColumn="0" w:oddVBand="0" w:evenVBand="0" w:oddHBand="1" w:evenHBand="0" w:firstRowFirstColumn="0" w:firstRowLastColumn="0" w:lastRowFirstColumn="0" w:lastRowLastColumn="0"/>
          <w:trHeight w:val="584"/>
        </w:trPr>
        <w:tc>
          <w:tcPr>
            <w:tcW w:w="1838" w:type="dxa"/>
            <w:hideMark/>
          </w:tcPr>
          <w:p w14:paraId="6637045E" w14:textId="77777777" w:rsidR="00F7627D" w:rsidRPr="00223041" w:rsidRDefault="00F7627D" w:rsidP="00223041">
            <w:pPr>
              <w:rPr>
                <w:b/>
              </w:rPr>
            </w:pPr>
            <w:r w:rsidRPr="00223041">
              <w:rPr>
                <w:b/>
              </w:rPr>
              <w:t>Celebrity 3</w:t>
            </w:r>
          </w:p>
        </w:tc>
        <w:tc>
          <w:tcPr>
            <w:tcW w:w="1843" w:type="dxa"/>
            <w:hideMark/>
          </w:tcPr>
          <w:p w14:paraId="67AF7FEF" w14:textId="77777777" w:rsidR="00F7627D" w:rsidRPr="000E1213" w:rsidRDefault="00F7627D" w:rsidP="004A725B">
            <w:r w:rsidRPr="000E1213">
              <w:t>36</w:t>
            </w:r>
          </w:p>
        </w:tc>
        <w:tc>
          <w:tcPr>
            <w:tcW w:w="1489" w:type="dxa"/>
            <w:hideMark/>
          </w:tcPr>
          <w:p w14:paraId="52CBE258" w14:textId="52555A43" w:rsidR="00F7627D" w:rsidRPr="000E1213" w:rsidRDefault="00454D27" w:rsidP="004A725B">
            <m:oMathPara>
              <m:oMath>
                <m:f>
                  <m:fPr>
                    <m:ctrlPr>
                      <w:rPr>
                        <w:rFonts w:ascii="Cambria Math" w:hAnsi="Cambria Math"/>
                        <w:i/>
                      </w:rPr>
                    </m:ctrlPr>
                  </m:fPr>
                  <m:num>
                    <m:r>
                      <w:rPr>
                        <w:rFonts w:ascii="Cambria Math" w:hAnsi="Cambria Math"/>
                      </w:rPr>
                      <m:t>36</m:t>
                    </m:r>
                  </m:num>
                  <m:den>
                    <m:r>
                      <w:rPr>
                        <w:rFonts w:ascii="Cambria Math" w:hAnsi="Cambria Math"/>
                      </w:rPr>
                      <m:t>2</m:t>
                    </m:r>
                    <m:r>
                      <w:rPr>
                        <w:rFonts w:ascii="Cambria Math" w:hAnsi="Cambria Math"/>
                      </w:rPr>
                      <m:t>π</m:t>
                    </m:r>
                  </m:den>
                </m:f>
                <m:r>
                  <w:rPr>
                    <w:rFonts w:ascii="Cambria Math" w:hAnsi="Cambria Math"/>
                  </w:rPr>
                  <m:t>=5.7</m:t>
                </m:r>
              </m:oMath>
            </m:oMathPara>
          </w:p>
        </w:tc>
        <w:tc>
          <w:tcPr>
            <w:tcW w:w="1791" w:type="dxa"/>
            <w:hideMark/>
          </w:tcPr>
          <w:p w14:paraId="72B720BC" w14:textId="77777777" w:rsidR="00F7627D" w:rsidRPr="000E1213" w:rsidRDefault="00F7627D" w:rsidP="004A725B">
            <w:r w:rsidRPr="000E1213">
              <w:t>30</w:t>
            </w:r>
          </w:p>
        </w:tc>
        <w:tc>
          <w:tcPr>
            <w:tcW w:w="2663" w:type="dxa"/>
            <w:hideMark/>
          </w:tcPr>
          <w:p w14:paraId="766FB32C" w14:textId="3C6D9E71" w:rsidR="00F7627D" w:rsidRPr="004F5A4C" w:rsidRDefault="00454D27" w:rsidP="004A725B">
            <w:pPr>
              <w:rPr>
                <w:rFonts w:eastAsiaTheme="minorEastAsia"/>
              </w:rPr>
            </w:pPr>
            <m:oMathPara>
              <m:oMath>
                <m:f>
                  <m:fPr>
                    <m:ctrlPr>
                      <w:rPr>
                        <w:rFonts w:ascii="Cambria Math" w:hAnsi="Cambria Math"/>
                        <w:i/>
                      </w:rPr>
                    </m:ctrlPr>
                  </m:fPr>
                  <m:num>
                    <m:r>
                      <w:rPr>
                        <w:rFonts w:ascii="Cambria Math" w:hAnsi="Cambria Math"/>
                      </w:rPr>
                      <m:t>30</m:t>
                    </m:r>
                  </m:num>
                  <m:den>
                    <m:r>
                      <w:rPr>
                        <w:rFonts w:ascii="Cambria Math" w:hAnsi="Cambria Math"/>
                      </w:rPr>
                      <m:t>360</m:t>
                    </m:r>
                  </m:den>
                </m:f>
                <m:r>
                  <w:rPr>
                    <w:rFonts w:ascii="Cambria Math" w:hAnsi="Cambria Math"/>
                  </w:rPr>
                  <m:t>×2</m:t>
                </m:r>
                <m:r>
                  <w:rPr>
                    <w:rFonts w:ascii="Cambria Math" w:hAnsi="Cambria Math"/>
                  </w:rPr>
                  <m:t>π</m:t>
                </m:r>
                <m:r>
                  <w:rPr>
                    <w:rFonts w:ascii="Cambria Math" w:hAnsi="Cambria Math"/>
                  </w:rPr>
                  <m:t>×5.7=3.0</m:t>
                </m:r>
              </m:oMath>
            </m:oMathPara>
          </w:p>
          <w:p w14:paraId="363987F6" w14:textId="2233F4D4" w:rsidR="00F7627D" w:rsidRPr="004F5A4C" w:rsidRDefault="00223041" w:rsidP="004A725B">
            <w:pPr>
              <w:rPr>
                <w:rFonts w:eastAsiaTheme="minorEastAsia"/>
              </w:rPr>
            </w:pPr>
            <m:oMathPara>
              <m:oMath>
                <m:r>
                  <w:rPr>
                    <w:rFonts w:ascii="Cambria Math" w:eastAsiaTheme="minorEastAsia" w:hAnsi="Cambria Math"/>
                  </w:rPr>
                  <m:t>36-3=33</m:t>
                </m:r>
              </m:oMath>
            </m:oMathPara>
          </w:p>
        </w:tc>
      </w:tr>
      <w:tr w:rsidR="00F7627D" w:rsidRPr="000E1213" w14:paraId="72E36655" w14:textId="77777777" w:rsidTr="007B11FE">
        <w:trPr>
          <w:cnfStyle w:val="000000010000" w:firstRow="0" w:lastRow="0" w:firstColumn="0" w:lastColumn="0" w:oddVBand="0" w:evenVBand="0" w:oddHBand="0" w:evenHBand="1" w:firstRowFirstColumn="0" w:firstRowLastColumn="0" w:lastRowFirstColumn="0" w:lastRowLastColumn="0"/>
          <w:trHeight w:val="584"/>
        </w:trPr>
        <w:tc>
          <w:tcPr>
            <w:tcW w:w="1838" w:type="dxa"/>
            <w:hideMark/>
          </w:tcPr>
          <w:p w14:paraId="1F279F54" w14:textId="77777777" w:rsidR="00F7627D" w:rsidRPr="00223041" w:rsidRDefault="00F7627D" w:rsidP="00223041">
            <w:pPr>
              <w:rPr>
                <w:b/>
              </w:rPr>
            </w:pPr>
            <w:r w:rsidRPr="00223041">
              <w:rPr>
                <w:b/>
              </w:rPr>
              <w:t>Celebrity 4</w:t>
            </w:r>
          </w:p>
        </w:tc>
        <w:tc>
          <w:tcPr>
            <w:tcW w:w="1843" w:type="dxa"/>
            <w:hideMark/>
          </w:tcPr>
          <w:p w14:paraId="4E182292" w14:textId="77777777" w:rsidR="00F7627D" w:rsidRPr="000E1213" w:rsidRDefault="00F7627D" w:rsidP="004A725B">
            <w:r w:rsidRPr="000E1213">
              <w:t>38</w:t>
            </w:r>
          </w:p>
        </w:tc>
        <w:tc>
          <w:tcPr>
            <w:tcW w:w="1489" w:type="dxa"/>
            <w:hideMark/>
          </w:tcPr>
          <w:p w14:paraId="0EF318B4" w14:textId="4C383972" w:rsidR="00F7627D" w:rsidRPr="000E1213" w:rsidRDefault="00454D27" w:rsidP="004A725B">
            <m:oMathPara>
              <m:oMath>
                <m:f>
                  <m:fPr>
                    <m:ctrlPr>
                      <w:rPr>
                        <w:rFonts w:ascii="Cambria Math" w:hAnsi="Cambria Math"/>
                        <w:i/>
                      </w:rPr>
                    </m:ctrlPr>
                  </m:fPr>
                  <m:num>
                    <m:r>
                      <w:rPr>
                        <w:rFonts w:ascii="Cambria Math" w:hAnsi="Cambria Math"/>
                      </w:rPr>
                      <m:t>38</m:t>
                    </m:r>
                  </m:num>
                  <m:den>
                    <m:r>
                      <w:rPr>
                        <w:rFonts w:ascii="Cambria Math" w:hAnsi="Cambria Math"/>
                      </w:rPr>
                      <m:t>2</m:t>
                    </m:r>
                    <m:r>
                      <w:rPr>
                        <w:rFonts w:ascii="Cambria Math" w:hAnsi="Cambria Math"/>
                      </w:rPr>
                      <m:t>π</m:t>
                    </m:r>
                  </m:den>
                </m:f>
                <m:r>
                  <w:rPr>
                    <w:rFonts w:ascii="Cambria Math" w:hAnsi="Cambria Math"/>
                  </w:rPr>
                  <m:t>≈6</m:t>
                </m:r>
              </m:oMath>
            </m:oMathPara>
          </w:p>
        </w:tc>
        <w:tc>
          <w:tcPr>
            <w:tcW w:w="1791" w:type="dxa"/>
            <w:hideMark/>
          </w:tcPr>
          <w:p w14:paraId="1F0766D1" w14:textId="73F9C96E" w:rsidR="00F7627D" w:rsidRPr="000E1213" w:rsidRDefault="00454D27" w:rsidP="004A725B">
            <m:oMathPara>
              <m:oMath>
                <m:f>
                  <m:fPr>
                    <m:ctrlPr>
                      <w:rPr>
                        <w:rFonts w:ascii="Cambria Math" w:hAnsi="Cambria Math"/>
                        <w:i/>
                      </w:rPr>
                    </m:ctrlPr>
                  </m:fPr>
                  <m:num>
                    <m:r>
                      <w:rPr>
                        <w:rFonts w:ascii="Cambria Math" w:hAnsi="Cambria Math"/>
                      </w:rPr>
                      <m:t>34.3</m:t>
                    </m:r>
                  </m:num>
                  <m:den>
                    <m:r>
                      <w:rPr>
                        <w:rFonts w:ascii="Cambria Math" w:hAnsi="Cambria Math"/>
                      </w:rPr>
                      <m:t>38</m:t>
                    </m:r>
                  </m:den>
                </m:f>
                <m:r>
                  <w:rPr>
                    <w:rFonts w:ascii="Cambria Math" w:hAnsi="Cambria Math"/>
                  </w:rPr>
                  <m:t>×360=325°</m:t>
                </m:r>
                <m:r>
                  <m:rPr>
                    <m:sty m:val="p"/>
                  </m:rPr>
                  <w:rPr>
                    <w:rFonts w:ascii="Cambria Math" w:eastAsiaTheme="minorEastAsia" w:hAnsi="Cambria Math"/>
                  </w:rPr>
                  <w:br/>
                </m:r>
              </m:oMath>
              <m:oMath>
                <m:r>
                  <w:rPr>
                    <w:rFonts w:ascii="Cambria Math" w:hAnsi="Cambria Math"/>
                  </w:rPr>
                  <m:t>360-325=35°</m:t>
                </m:r>
              </m:oMath>
            </m:oMathPara>
          </w:p>
        </w:tc>
        <w:tc>
          <w:tcPr>
            <w:tcW w:w="2663" w:type="dxa"/>
            <w:hideMark/>
          </w:tcPr>
          <w:p w14:paraId="7A0026F4" w14:textId="77777777" w:rsidR="00F7627D" w:rsidRPr="000E1213" w:rsidRDefault="00F7627D" w:rsidP="004A725B">
            <w:r w:rsidRPr="000E1213">
              <w:t>34.3</w:t>
            </w:r>
          </w:p>
        </w:tc>
      </w:tr>
    </w:tbl>
    <w:p w14:paraId="18D9C949" w14:textId="77777777" w:rsidR="00F7627D" w:rsidRDefault="00F7627D" w:rsidP="00F7627D">
      <w:pPr>
        <w:pStyle w:val="Heading3"/>
      </w:pPr>
      <w:r>
        <w:br w:type="page"/>
      </w:r>
    </w:p>
    <w:p w14:paraId="760BB97A" w14:textId="6F103E29" w:rsidR="00F7627D" w:rsidRDefault="00F7627D" w:rsidP="00F7627D">
      <w:pPr>
        <w:pStyle w:val="Heading3"/>
      </w:pPr>
      <w:r>
        <w:lastRenderedPageBreak/>
        <w:t xml:space="preserve">Appendix B – </w:t>
      </w:r>
      <w:r w:rsidR="00DA534A">
        <w:t>j</w:t>
      </w:r>
      <w:r>
        <w:t>eweller’s guide</w:t>
      </w:r>
    </w:p>
    <w:p w14:paraId="3AD773DC" w14:textId="77777777" w:rsidR="00F7627D" w:rsidRDefault="00F7627D" w:rsidP="00F7627D">
      <w:pPr>
        <w:rPr>
          <w:b/>
          <w:bCs/>
        </w:rPr>
      </w:pPr>
      <w:r w:rsidRPr="00D65BAC">
        <w:rPr>
          <w:b/>
          <w:bCs/>
        </w:rPr>
        <w:t xml:space="preserve">Key </w:t>
      </w:r>
      <w:r>
        <w:rPr>
          <w:b/>
          <w:bCs/>
        </w:rPr>
        <w:t>t</w:t>
      </w:r>
      <w:r w:rsidRPr="00D65BAC">
        <w:rPr>
          <w:b/>
          <w:bCs/>
        </w:rPr>
        <w:t xml:space="preserve">erms </w:t>
      </w:r>
      <w:r>
        <w:rPr>
          <w:b/>
          <w:bCs/>
        </w:rPr>
        <w:t>and</w:t>
      </w:r>
      <w:r w:rsidRPr="00D65BAC">
        <w:rPr>
          <w:b/>
          <w:bCs/>
        </w:rPr>
        <w:t xml:space="preserve"> </w:t>
      </w:r>
      <w:r>
        <w:rPr>
          <w:b/>
          <w:bCs/>
        </w:rPr>
        <w:t>v</w:t>
      </w:r>
      <w:r w:rsidRPr="00D65BAC">
        <w:rPr>
          <w:b/>
          <w:bCs/>
        </w:rPr>
        <w:t>ariables</w:t>
      </w:r>
    </w:p>
    <w:tbl>
      <w:tblPr>
        <w:tblStyle w:val="Tableheader"/>
        <w:tblW w:w="0" w:type="auto"/>
        <w:tblLayout w:type="fixed"/>
        <w:tblLook w:val="04A0" w:firstRow="1" w:lastRow="0" w:firstColumn="1" w:lastColumn="0" w:noHBand="0" w:noVBand="1"/>
        <w:tblDescription w:val="Completed key terms and variables."/>
      </w:tblPr>
      <w:tblGrid>
        <w:gridCol w:w="1838"/>
        <w:gridCol w:w="1276"/>
        <w:gridCol w:w="6510"/>
      </w:tblGrid>
      <w:tr w:rsidR="00F7627D" w:rsidRPr="00C05089" w14:paraId="11148CA5" w14:textId="77777777" w:rsidTr="007B1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684802E" w14:textId="77777777" w:rsidR="00F7627D" w:rsidRPr="00C05089" w:rsidRDefault="00F7627D" w:rsidP="004A725B">
            <w:pPr>
              <w:spacing w:before="240"/>
              <w:rPr>
                <w:bCs/>
              </w:rPr>
            </w:pPr>
            <w:r w:rsidRPr="00C05089">
              <w:rPr>
                <w:bCs/>
              </w:rPr>
              <w:t>Term</w:t>
            </w:r>
          </w:p>
        </w:tc>
        <w:tc>
          <w:tcPr>
            <w:tcW w:w="1276" w:type="dxa"/>
            <w:hideMark/>
          </w:tcPr>
          <w:p w14:paraId="54366CEE" w14:textId="77777777" w:rsidR="00F7627D" w:rsidRPr="00C05089" w:rsidRDefault="00F7627D" w:rsidP="004A725B">
            <w:pPr>
              <w:spacing w:before="240"/>
              <w:cnfStyle w:val="100000000000" w:firstRow="1" w:lastRow="0" w:firstColumn="0" w:lastColumn="0" w:oddVBand="0" w:evenVBand="0" w:oddHBand="0" w:evenHBand="0" w:firstRowFirstColumn="0" w:firstRowLastColumn="0" w:lastRowFirstColumn="0" w:lastRowLastColumn="0"/>
              <w:rPr>
                <w:bCs/>
              </w:rPr>
            </w:pPr>
            <w:r w:rsidRPr="00C05089">
              <w:rPr>
                <w:bCs/>
              </w:rPr>
              <w:t>Symbol</w:t>
            </w:r>
          </w:p>
        </w:tc>
        <w:tc>
          <w:tcPr>
            <w:tcW w:w="6510" w:type="dxa"/>
            <w:hideMark/>
          </w:tcPr>
          <w:p w14:paraId="46FDC8FE" w14:textId="77777777" w:rsidR="00F7627D" w:rsidRPr="00C05089" w:rsidRDefault="00F7627D" w:rsidP="004A725B">
            <w:pPr>
              <w:spacing w:before="240"/>
              <w:cnfStyle w:val="100000000000" w:firstRow="1" w:lastRow="0" w:firstColumn="0" w:lastColumn="0" w:oddVBand="0" w:evenVBand="0" w:oddHBand="0" w:evenHBand="0" w:firstRowFirstColumn="0" w:firstRowLastColumn="0" w:lastRowFirstColumn="0" w:lastRowLastColumn="0"/>
              <w:rPr>
                <w:bCs/>
              </w:rPr>
            </w:pPr>
            <w:r w:rsidRPr="00C05089">
              <w:rPr>
                <w:bCs/>
              </w:rPr>
              <w:t>Definition</w:t>
            </w:r>
          </w:p>
        </w:tc>
      </w:tr>
      <w:tr w:rsidR="00F7627D" w:rsidRPr="00C05089" w14:paraId="7F2BD96F" w14:textId="77777777" w:rsidTr="007B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C645DA5" w14:textId="77777777" w:rsidR="00F7627D" w:rsidRPr="00C05089" w:rsidRDefault="00F7627D" w:rsidP="004A725B">
            <w:pPr>
              <w:spacing w:before="240"/>
              <w:rPr>
                <w:b w:val="0"/>
                <w:bCs/>
              </w:rPr>
            </w:pPr>
            <w:r>
              <w:t>Radius</w:t>
            </w:r>
          </w:p>
        </w:tc>
        <w:tc>
          <w:tcPr>
            <w:tcW w:w="1276" w:type="dxa"/>
            <w:hideMark/>
          </w:tcPr>
          <w:p w14:paraId="11697CA1" w14:textId="77777777" w:rsidR="00F7627D" w:rsidRPr="00C05089" w:rsidRDefault="00F7627D" w:rsidP="004A725B">
            <w:pPr>
              <w:spacing w:before="240"/>
              <w:cnfStyle w:val="000000100000" w:firstRow="0" w:lastRow="0" w:firstColumn="0" w:lastColumn="0" w:oddVBand="0" w:evenVBand="0" w:oddHBand="1" w:evenHBand="0" w:firstRowFirstColumn="0" w:firstRowLastColumn="0" w:lastRowFirstColumn="0" w:lastRowLastColumn="0"/>
              <w:rPr>
                <w:b/>
                <w:bCs/>
              </w:rPr>
            </w:pPr>
            <m:oMathPara>
              <m:oMath>
                <m:r>
                  <w:rPr>
                    <w:rFonts w:ascii="Cambria Math" w:hAnsi="Cambria Math"/>
                  </w:rPr>
                  <m:t>r</m:t>
                </m:r>
              </m:oMath>
            </m:oMathPara>
          </w:p>
        </w:tc>
        <w:tc>
          <w:tcPr>
            <w:tcW w:w="6510" w:type="dxa"/>
            <w:hideMark/>
          </w:tcPr>
          <w:p w14:paraId="16DEDF5E" w14:textId="77777777" w:rsidR="00F7627D" w:rsidRPr="00C05089" w:rsidRDefault="00F7627D" w:rsidP="004A725B">
            <w:pPr>
              <w:spacing w:before="240"/>
              <w:cnfStyle w:val="000000100000" w:firstRow="0" w:lastRow="0" w:firstColumn="0" w:lastColumn="0" w:oddVBand="0" w:evenVBand="0" w:oddHBand="1" w:evenHBand="0" w:firstRowFirstColumn="0" w:firstRowLastColumn="0" w:lastRowFirstColumn="0" w:lastRowLastColumn="0"/>
            </w:pPr>
            <w:r w:rsidRPr="00C05089">
              <w:t>Distance from the centre of the circle to the outer edge</w:t>
            </w:r>
            <w:r>
              <w:t xml:space="preserve"> (circumference).</w:t>
            </w:r>
          </w:p>
        </w:tc>
      </w:tr>
      <w:tr w:rsidR="00F7627D" w:rsidRPr="00C05089" w14:paraId="52210350" w14:textId="77777777" w:rsidTr="007B1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04171AE" w14:textId="77777777" w:rsidR="00F7627D" w:rsidRPr="00544254" w:rsidRDefault="00F7627D" w:rsidP="004A725B">
            <w:pPr>
              <w:spacing w:before="240"/>
            </w:pPr>
            <w:r w:rsidRPr="00544254">
              <w:t>Diameter</w:t>
            </w:r>
          </w:p>
        </w:tc>
        <w:tc>
          <w:tcPr>
            <w:tcW w:w="1276" w:type="dxa"/>
            <w:hideMark/>
          </w:tcPr>
          <w:p w14:paraId="79B311E0" w14:textId="75440784" w:rsidR="00F7627D" w:rsidRPr="00C05089" w:rsidRDefault="00544254" w:rsidP="004A725B">
            <w:pPr>
              <w:spacing w:before="240"/>
              <w:cnfStyle w:val="000000010000" w:firstRow="0" w:lastRow="0" w:firstColumn="0" w:lastColumn="0" w:oddVBand="0" w:evenVBand="0" w:oddHBand="0" w:evenHBand="1" w:firstRowFirstColumn="0" w:firstRowLastColumn="0" w:lastRowFirstColumn="0" w:lastRowLastColumn="0"/>
              <w:rPr>
                <w:b/>
                <w:bCs/>
              </w:rPr>
            </w:pPr>
            <m:oMathPara>
              <m:oMath>
                <m:r>
                  <w:rPr>
                    <w:rFonts w:ascii="Cambria Math" w:hAnsi="Cambria Math"/>
                  </w:rPr>
                  <m:t>d</m:t>
                </m:r>
              </m:oMath>
            </m:oMathPara>
          </w:p>
        </w:tc>
        <w:tc>
          <w:tcPr>
            <w:tcW w:w="6510" w:type="dxa"/>
            <w:hideMark/>
          </w:tcPr>
          <w:p w14:paraId="65C1AD44" w14:textId="6F3EEF35" w:rsidR="00F7627D" w:rsidRPr="00C05089" w:rsidRDefault="00F7627D" w:rsidP="004A725B">
            <w:pPr>
              <w:spacing w:before="240"/>
              <w:cnfStyle w:val="000000010000" w:firstRow="0" w:lastRow="0" w:firstColumn="0" w:lastColumn="0" w:oddVBand="0" w:evenVBand="0" w:oddHBand="0" w:evenHBand="1" w:firstRowFirstColumn="0" w:firstRowLastColumn="0" w:lastRowFirstColumn="0" w:lastRowLastColumn="0"/>
            </w:pPr>
            <w:r w:rsidRPr="00C05089">
              <w:t>Distance across the circle through its centre</w:t>
            </w:r>
            <w:r>
              <w:t>:</w:t>
            </w:r>
            <w:r w:rsidRPr="00C05089">
              <w:t xml:space="preserve"> </w:t>
            </w:r>
            <m:oMath>
              <m:r>
                <w:rPr>
                  <w:rFonts w:ascii="Cambria Math" w:hAnsi="Cambria Math"/>
                </w:rPr>
                <m:t>d=2r</m:t>
              </m:r>
            </m:oMath>
            <w:r w:rsidRPr="00C05089">
              <w:t>.</w:t>
            </w:r>
          </w:p>
        </w:tc>
      </w:tr>
      <w:tr w:rsidR="00F7627D" w:rsidRPr="00C05089" w14:paraId="21FFB4A2" w14:textId="77777777" w:rsidTr="007B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788E655" w14:textId="77777777" w:rsidR="00F7627D" w:rsidRPr="00544254" w:rsidRDefault="00F7627D" w:rsidP="004A725B">
            <w:pPr>
              <w:spacing w:before="240"/>
            </w:pPr>
            <w:r w:rsidRPr="00544254">
              <w:t>Circumference</w:t>
            </w:r>
          </w:p>
        </w:tc>
        <w:tc>
          <w:tcPr>
            <w:tcW w:w="1276" w:type="dxa"/>
            <w:hideMark/>
          </w:tcPr>
          <w:p w14:paraId="39F935A7" w14:textId="2A65B065" w:rsidR="00F7627D" w:rsidRPr="00C05089" w:rsidRDefault="00544254" w:rsidP="004A725B">
            <w:pPr>
              <w:spacing w:before="240"/>
              <w:cnfStyle w:val="000000100000" w:firstRow="0" w:lastRow="0" w:firstColumn="0" w:lastColumn="0" w:oddVBand="0" w:evenVBand="0" w:oddHBand="1" w:evenHBand="0" w:firstRowFirstColumn="0" w:firstRowLastColumn="0" w:lastRowFirstColumn="0" w:lastRowLastColumn="0"/>
              <w:rPr>
                <w:b/>
                <w:bCs/>
              </w:rPr>
            </w:pPr>
            <m:oMathPara>
              <m:oMath>
                <m:r>
                  <w:rPr>
                    <w:rFonts w:ascii="Cambria Math" w:hAnsi="Cambria Math"/>
                  </w:rPr>
                  <m:t>C</m:t>
                </m:r>
              </m:oMath>
            </m:oMathPara>
          </w:p>
        </w:tc>
        <w:tc>
          <w:tcPr>
            <w:tcW w:w="6510" w:type="dxa"/>
            <w:hideMark/>
          </w:tcPr>
          <w:p w14:paraId="288C1B4A" w14:textId="386B1482" w:rsidR="00F7627D" w:rsidRPr="00C05089" w:rsidRDefault="00F7627D" w:rsidP="004A725B">
            <w:pPr>
              <w:spacing w:before="240"/>
              <w:cnfStyle w:val="000000100000" w:firstRow="0" w:lastRow="0" w:firstColumn="0" w:lastColumn="0" w:oddVBand="0" w:evenVBand="0" w:oddHBand="1" w:evenHBand="0" w:firstRowFirstColumn="0" w:firstRowLastColumn="0" w:lastRowFirstColumn="0" w:lastRowLastColumn="0"/>
            </w:pPr>
            <w:r w:rsidRPr="00C05089">
              <w:t>Total distance around the full circle</w:t>
            </w:r>
            <w:r>
              <w:t xml:space="preserve">: </w:t>
            </w:r>
            <m:oMath>
              <m:r>
                <w:rPr>
                  <w:rFonts w:ascii="Cambria Math" w:hAnsi="Cambria Math"/>
                </w:rPr>
                <m:t>C=2πr=πd</m:t>
              </m:r>
            </m:oMath>
            <w:r>
              <w:rPr>
                <w:rFonts w:eastAsiaTheme="minorEastAsia"/>
              </w:rPr>
              <w:t>.</w:t>
            </w:r>
          </w:p>
        </w:tc>
      </w:tr>
      <w:tr w:rsidR="00F7627D" w:rsidRPr="00C05089" w14:paraId="1EE6C120" w14:textId="77777777" w:rsidTr="007B1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69C18104" w14:textId="2C202AC4" w:rsidR="00F7627D" w:rsidRPr="00544254" w:rsidRDefault="00544254" w:rsidP="004A725B">
            <w:pPr>
              <w:spacing w:before="240"/>
            </w:pPr>
            <w:r w:rsidRPr="00544254">
              <w:t>Central</w:t>
            </w:r>
            <w:r w:rsidR="00F7627D" w:rsidRPr="00544254">
              <w:t xml:space="preserve"> angle</w:t>
            </w:r>
          </w:p>
        </w:tc>
        <w:tc>
          <w:tcPr>
            <w:tcW w:w="1276" w:type="dxa"/>
            <w:hideMark/>
          </w:tcPr>
          <w:p w14:paraId="3F7F724F" w14:textId="08B8CD8D" w:rsidR="00F7627D" w:rsidRPr="00C05089" w:rsidRDefault="00544254" w:rsidP="004A725B">
            <w:pPr>
              <w:spacing w:before="240"/>
              <w:cnfStyle w:val="000000010000" w:firstRow="0" w:lastRow="0" w:firstColumn="0" w:lastColumn="0" w:oddVBand="0" w:evenVBand="0" w:oddHBand="0" w:evenHBand="1" w:firstRowFirstColumn="0" w:firstRowLastColumn="0" w:lastRowFirstColumn="0" w:lastRowLastColumn="0"/>
              <w:rPr>
                <w:b/>
                <w:bCs/>
              </w:rPr>
            </w:pPr>
            <m:oMathPara>
              <m:oMath>
                <m:r>
                  <w:rPr>
                    <w:rFonts w:ascii="Cambria Math" w:hAnsi="Cambria Math"/>
                  </w:rPr>
                  <m:t>θ</m:t>
                </m:r>
              </m:oMath>
            </m:oMathPara>
          </w:p>
        </w:tc>
        <w:tc>
          <w:tcPr>
            <w:tcW w:w="6510" w:type="dxa"/>
            <w:hideMark/>
          </w:tcPr>
          <w:p w14:paraId="17512435" w14:textId="77777777" w:rsidR="00F7627D" w:rsidRPr="00C05089" w:rsidRDefault="00F7627D" w:rsidP="004A725B">
            <w:pPr>
              <w:spacing w:before="240"/>
              <w:cnfStyle w:val="000000010000" w:firstRow="0" w:lastRow="0" w:firstColumn="0" w:lastColumn="0" w:oddVBand="0" w:evenVBand="0" w:oddHBand="0" w:evenHBand="1" w:firstRowFirstColumn="0" w:firstRowLastColumn="0" w:lastRowFirstColumn="0" w:lastRowLastColumn="0"/>
            </w:pPr>
            <w:r w:rsidRPr="00C05089">
              <w:t>Angle (in degrees) measured at the centre of the circle that defines the arc length.</w:t>
            </w:r>
          </w:p>
        </w:tc>
      </w:tr>
      <w:tr w:rsidR="00F7627D" w:rsidRPr="00C05089" w14:paraId="124295B2" w14:textId="77777777" w:rsidTr="007B1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58BA120" w14:textId="77777777" w:rsidR="00F7627D" w:rsidRPr="00544254" w:rsidRDefault="00F7627D" w:rsidP="004A725B">
            <w:pPr>
              <w:spacing w:before="240"/>
            </w:pPr>
            <w:r w:rsidRPr="00544254">
              <w:t>Arc length</w:t>
            </w:r>
          </w:p>
        </w:tc>
        <w:tc>
          <w:tcPr>
            <w:tcW w:w="1276" w:type="dxa"/>
            <w:hideMark/>
          </w:tcPr>
          <w:p w14:paraId="28B0FA74" w14:textId="34FA391E" w:rsidR="00F7627D" w:rsidRPr="00C05089" w:rsidRDefault="00544254" w:rsidP="004A725B">
            <w:pPr>
              <w:spacing w:before="240"/>
              <w:cnfStyle w:val="000000100000" w:firstRow="0" w:lastRow="0" w:firstColumn="0" w:lastColumn="0" w:oddVBand="0" w:evenVBand="0" w:oddHBand="1" w:evenHBand="0" w:firstRowFirstColumn="0" w:firstRowLastColumn="0" w:lastRowFirstColumn="0" w:lastRowLastColumn="0"/>
              <w:rPr>
                <w:b/>
                <w:bCs/>
              </w:rPr>
            </w:pPr>
            <m:oMathPara>
              <m:oMath>
                <m:r>
                  <w:rPr>
                    <w:rFonts w:ascii="Cambria Math" w:hAnsi="Cambria Math"/>
                  </w:rPr>
                  <m:t>l</m:t>
                </m:r>
              </m:oMath>
            </m:oMathPara>
          </w:p>
        </w:tc>
        <w:tc>
          <w:tcPr>
            <w:tcW w:w="6510" w:type="dxa"/>
            <w:hideMark/>
          </w:tcPr>
          <w:p w14:paraId="288505F7" w14:textId="322E05B9" w:rsidR="00F7627D" w:rsidRPr="00C05089" w:rsidRDefault="00186072" w:rsidP="004A725B">
            <w:pPr>
              <w:spacing w:before="240"/>
              <w:cnfStyle w:val="000000100000" w:firstRow="0" w:lastRow="0" w:firstColumn="0" w:lastColumn="0" w:oddVBand="0" w:evenVBand="0" w:oddHBand="1" w:evenHBand="0" w:firstRowFirstColumn="0" w:firstRowLastColumn="0" w:lastRowFirstColumn="0" w:lastRowLastColumn="0"/>
            </w:pPr>
            <w:r>
              <w:t>The length of a</w:t>
            </w:r>
            <w:r w:rsidR="006F299A">
              <w:t xml:space="preserve"> part of a circle’s circumference</w:t>
            </w:r>
            <w:r>
              <w:t>.</w:t>
            </w:r>
          </w:p>
        </w:tc>
      </w:tr>
    </w:tbl>
    <w:p w14:paraId="53CA0CD4" w14:textId="77777777" w:rsidR="00F7627D" w:rsidRDefault="00F7627D" w:rsidP="00F7627D">
      <w:pPr>
        <w:suppressAutoHyphens w:val="0"/>
        <w:spacing w:after="0" w:line="276" w:lineRule="auto"/>
      </w:pPr>
      <w:r>
        <w:br w:type="page"/>
      </w:r>
    </w:p>
    <w:p w14:paraId="095B0EDD" w14:textId="4757EA58" w:rsidR="00F7627D" w:rsidRDefault="00721184" w:rsidP="00F7627D">
      <w:pPr>
        <w:pStyle w:val="Heading3"/>
      </w:pPr>
      <w:r>
        <w:lastRenderedPageBreak/>
        <w:t>Independent practice</w:t>
      </w:r>
      <w:r w:rsidR="00F7627D">
        <w:t xml:space="preserve"> problem</w:t>
      </w:r>
      <w:r w:rsidR="003B6E56">
        <w:t xml:space="preserve"> – slide 13</w:t>
      </w:r>
      <w:r w:rsidR="00A65D07">
        <w:t xml:space="preserve"> of the PowerPoint</w:t>
      </w:r>
    </w:p>
    <w:p w14:paraId="0555F2B4" w14:textId="77777777" w:rsidR="00F7627D" w:rsidRDefault="00F7627D" w:rsidP="00F7627D">
      <w:r>
        <w:t>Arc length:</w:t>
      </w:r>
    </w:p>
    <w:p w14:paraId="4D4CA2A1" w14:textId="77777777" w:rsidR="00F7627D" w:rsidRPr="0068169D" w:rsidRDefault="00F7627D" w:rsidP="00F7627D">
      <w:pPr>
        <w:rPr>
          <w:rFonts w:eastAsiaTheme="minorEastAsia"/>
        </w:rPr>
      </w:pPr>
      <m:oMathPara>
        <m:oMath>
          <m:r>
            <w:rPr>
              <w:rFonts w:ascii="Cambria Math" w:hAnsi="Cambria Math"/>
            </w:rPr>
            <m:t>l</m:t>
          </m:r>
          <m:r>
            <m:rPr>
              <m:aln/>
            </m:rPr>
            <w:rPr>
              <w:rFonts w:ascii="Cambria Math" w:hAnsi="Cambria Math"/>
            </w:rPr>
            <m:t>=</m:t>
          </m:r>
          <m:f>
            <m:fPr>
              <m:ctrlPr>
                <w:rPr>
                  <w:rFonts w:ascii="Cambria Math" w:hAnsi="Cambria Math"/>
                  <w:i/>
                </w:rPr>
              </m:ctrlPr>
            </m:fPr>
            <m:num>
              <m:r>
                <w:rPr>
                  <w:rFonts w:ascii="Cambria Math" w:hAnsi="Cambria Math"/>
                </w:rPr>
                <m:t>115</m:t>
              </m:r>
            </m:num>
            <m:den>
              <m:r>
                <w:rPr>
                  <w:rFonts w:ascii="Cambria Math" w:hAnsi="Cambria Math"/>
                </w:rPr>
                <m:t>360</m:t>
              </m:r>
            </m:den>
          </m:f>
          <m:r>
            <w:rPr>
              <w:rFonts w:ascii="Cambria Math" w:hAnsi="Cambria Math"/>
            </w:rPr>
            <m:t>×2π×8</m:t>
          </m:r>
          <m:r>
            <m:rPr>
              <m:sty m:val="p"/>
            </m:rPr>
            <w:rPr>
              <w:rFonts w:ascii="Cambria Math"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46</m:t>
              </m:r>
            </m:num>
            <m:den>
              <m:r>
                <w:rPr>
                  <w:rFonts w:ascii="Cambria Math" w:eastAsiaTheme="minorEastAsia" w:hAnsi="Cambria Math"/>
                </w:rPr>
                <m:t>9</m:t>
              </m:r>
            </m:den>
          </m:f>
          <m:r>
            <w:rPr>
              <w:rFonts w:ascii="Cambria Math" w:eastAsiaTheme="minorEastAsia" w:hAnsi="Cambria Math"/>
            </w:rPr>
            <m:t>π</m:t>
          </m:r>
          <m:r>
            <m:rPr>
              <m:sty m:val="p"/>
            </m:rPr>
            <w:rPr>
              <w:rFonts w:ascii="Cambria Math" w:eastAsiaTheme="minorEastAsia" w:hAnsi="Cambria Math"/>
            </w:rPr>
            <w:br/>
          </m:r>
        </m:oMath>
        <m:oMath>
          <m:r>
            <w:rPr>
              <w:rFonts w:ascii="Cambria Math" w:eastAsiaTheme="minorEastAsia" w:hAnsi="Cambria Math"/>
            </w:rPr>
            <m:t>≈16.05</m:t>
          </m:r>
        </m:oMath>
      </m:oMathPara>
    </w:p>
    <w:p w14:paraId="1007E005" w14:textId="77777777" w:rsidR="00F7627D" w:rsidRPr="0068169D" w:rsidRDefault="00F7627D" w:rsidP="00F7627D">
      <w:pPr>
        <w:rPr>
          <w:rFonts w:eastAsiaTheme="minorEastAsia"/>
          <w:b/>
          <w:bCs/>
        </w:rPr>
      </w:pPr>
      <w:r w:rsidRPr="0068169D">
        <w:rPr>
          <w:rFonts w:eastAsiaTheme="minorEastAsia"/>
          <w:b/>
          <w:bCs/>
        </w:rPr>
        <w:t>Acute angle</w:t>
      </w:r>
    </w:p>
    <w:p w14:paraId="1929D804" w14:textId="77777777" w:rsidR="00F7627D" w:rsidRPr="0068169D" w:rsidRDefault="00F7627D" w:rsidP="00F7627D">
      <w:pPr>
        <w:rPr>
          <w:rFonts w:eastAsiaTheme="minorEastAsia"/>
        </w:rPr>
      </w:pPr>
      <w:r w:rsidRPr="0068169D">
        <w:rPr>
          <w:rFonts w:eastAsiaTheme="minorEastAsia"/>
        </w:rPr>
        <w:t xml:space="preserve">Let’s pick </w:t>
      </w:r>
      <m:oMath>
        <m:r>
          <w:rPr>
            <w:rFonts w:ascii="Cambria Math" w:eastAsiaTheme="minorEastAsia" w:hAnsi="Cambria Math"/>
          </w:rPr>
          <m:t>r=15</m:t>
        </m:r>
      </m:oMath>
      <w:r w:rsidRPr="0068169D">
        <w:rPr>
          <w:rFonts w:eastAsiaTheme="minorEastAsia"/>
        </w:rPr>
        <w:t> cm:</w:t>
      </w:r>
    </w:p>
    <w:p w14:paraId="7550CDC4" w14:textId="77777777" w:rsidR="00F7627D" w:rsidRPr="0068169D" w:rsidRDefault="00F7627D" w:rsidP="00F7627D">
      <w:pPr>
        <w:rPr>
          <w:rFonts w:eastAsiaTheme="minorEastAsia"/>
        </w:rPr>
      </w:pPr>
      <m:oMathPara>
        <m:oMath>
          <m:r>
            <w:rPr>
              <w:rFonts w:ascii="Cambria Math" w:eastAsiaTheme="minorEastAsia" w:hAnsi="Cambria Math"/>
            </w:rPr>
            <m:t>θ=</m:t>
          </m:r>
          <m:f>
            <m:fPr>
              <m:ctrlPr>
                <w:rPr>
                  <w:rFonts w:ascii="Cambria Math" w:eastAsiaTheme="minorEastAsia" w:hAnsi="Cambria Math"/>
                  <w:i/>
                </w:rPr>
              </m:ctrlPr>
            </m:fPr>
            <m:num>
              <m:r>
                <w:rPr>
                  <w:rFonts w:ascii="Cambria Math" w:eastAsiaTheme="minorEastAsia" w:hAnsi="Cambria Math"/>
                </w:rPr>
                <m:t>16.05</m:t>
              </m:r>
            </m:num>
            <m:den>
              <m:r>
                <w:rPr>
                  <w:rFonts w:ascii="Cambria Math" w:eastAsiaTheme="minorEastAsia" w:hAnsi="Cambria Math"/>
                </w:rPr>
                <m:t>2π×15</m:t>
              </m:r>
            </m:den>
          </m:f>
          <m:r>
            <w:rPr>
              <w:rFonts w:ascii="Cambria Math" w:eastAsiaTheme="minorEastAsia" w:hAnsi="Cambria Math"/>
            </w:rPr>
            <m:t>×360</m:t>
          </m:r>
        </m:oMath>
      </m:oMathPara>
    </w:p>
    <w:p w14:paraId="37F2E0E0" w14:textId="77777777" w:rsidR="00F7627D" w:rsidRPr="0068169D" w:rsidRDefault="00F7627D" w:rsidP="00F7627D">
      <w:pPr>
        <w:rPr>
          <w:rFonts w:eastAsiaTheme="minorEastAsia"/>
        </w:rPr>
      </w:pPr>
      <m:oMathPara>
        <m:oMath>
          <m:r>
            <w:rPr>
              <w:rFonts w:ascii="Cambria Math" w:eastAsiaTheme="minorEastAsia" w:hAnsi="Cambria Math"/>
            </w:rPr>
            <m:t>θ≈61.3</m:t>
          </m:r>
          <m:r>
            <w:rPr>
              <w:rFonts w:ascii="Cambria Math" w:eastAsiaTheme="minorEastAsia" w:hAnsi="Cambria Math" w:cs="Cambria Math"/>
            </w:rPr>
            <m:t>°</m:t>
          </m:r>
        </m:oMath>
      </m:oMathPara>
    </w:p>
    <w:p w14:paraId="7BA9B0D6" w14:textId="780BE6DB" w:rsidR="00F7627D" w:rsidRPr="0068169D" w:rsidRDefault="00F7627D" w:rsidP="00F7627D">
      <w:pPr>
        <w:rPr>
          <w:rFonts w:eastAsiaTheme="minorEastAsia"/>
        </w:rPr>
      </w:pPr>
      <w:r w:rsidRPr="0068169D">
        <w:rPr>
          <w:rFonts w:eastAsiaTheme="minorEastAsia"/>
        </w:rPr>
        <w:t>Acute example: Radius 15</w:t>
      </w:r>
      <w:r w:rsidR="00223041">
        <w:rPr>
          <w:rFonts w:eastAsiaTheme="minorEastAsia"/>
        </w:rPr>
        <w:t> </w:t>
      </w:r>
      <w:r w:rsidRPr="0068169D">
        <w:rPr>
          <w:rFonts w:eastAsiaTheme="minorEastAsia"/>
        </w:rPr>
        <w:t>cm, angle 61°</w:t>
      </w:r>
      <w:r w:rsidR="007548A9">
        <w:rPr>
          <w:rFonts w:eastAsiaTheme="minorEastAsia"/>
        </w:rPr>
        <w:t>.</w:t>
      </w:r>
    </w:p>
    <w:p w14:paraId="37F1FC2D" w14:textId="77777777" w:rsidR="00F7627D" w:rsidRPr="0068169D" w:rsidRDefault="00F7627D" w:rsidP="00F7627D">
      <w:pPr>
        <w:rPr>
          <w:rFonts w:eastAsiaTheme="minorEastAsia"/>
          <w:b/>
          <w:bCs/>
        </w:rPr>
      </w:pPr>
      <w:r w:rsidRPr="0068169D">
        <w:rPr>
          <w:rFonts w:eastAsiaTheme="minorEastAsia"/>
          <w:b/>
          <w:bCs/>
        </w:rPr>
        <w:t>Reflex angle</w:t>
      </w:r>
    </w:p>
    <w:p w14:paraId="59641CB1" w14:textId="77777777" w:rsidR="00F7627D" w:rsidRPr="0068169D" w:rsidRDefault="00F7627D" w:rsidP="00F7627D">
      <w:pPr>
        <w:rPr>
          <w:rFonts w:eastAsiaTheme="minorEastAsia"/>
        </w:rPr>
      </w:pPr>
      <w:r w:rsidRPr="0068169D">
        <w:rPr>
          <w:rFonts w:eastAsiaTheme="minorEastAsia"/>
        </w:rPr>
        <w:t xml:space="preserve">Let’s pick </w:t>
      </w:r>
      <m:oMath>
        <m:r>
          <w:rPr>
            <w:rFonts w:ascii="Cambria Math" w:eastAsiaTheme="minorEastAsia" w:hAnsi="Cambria Math"/>
          </w:rPr>
          <m:t>r=5 cm</m:t>
        </m:r>
      </m:oMath>
    </w:p>
    <w:p w14:paraId="70ADA40A" w14:textId="77777777" w:rsidR="00F7627D" w:rsidRPr="0068169D" w:rsidRDefault="00F7627D" w:rsidP="00F7627D">
      <w:pPr>
        <w:rPr>
          <w:rFonts w:eastAsiaTheme="minorEastAsia"/>
        </w:rPr>
      </w:pPr>
      <m:oMathPara>
        <m:oMath>
          <m:r>
            <w:rPr>
              <w:rFonts w:ascii="Cambria Math" w:eastAsiaTheme="minorEastAsia" w:hAnsi="Cambria Math"/>
            </w:rPr>
            <m:t>θ=</m:t>
          </m:r>
          <m:f>
            <m:fPr>
              <m:ctrlPr>
                <w:rPr>
                  <w:rFonts w:ascii="Cambria Math" w:eastAsiaTheme="minorEastAsia" w:hAnsi="Cambria Math"/>
                  <w:i/>
                </w:rPr>
              </m:ctrlPr>
            </m:fPr>
            <m:num>
              <m:r>
                <w:rPr>
                  <w:rFonts w:ascii="Cambria Math" w:eastAsiaTheme="minorEastAsia" w:hAnsi="Cambria Math"/>
                </w:rPr>
                <m:t>16.05</m:t>
              </m:r>
            </m:num>
            <m:den>
              <m:r>
                <w:rPr>
                  <w:rFonts w:ascii="Cambria Math" w:eastAsiaTheme="minorEastAsia" w:hAnsi="Cambria Math"/>
                </w:rPr>
                <m:t>2π×5</m:t>
              </m:r>
            </m:den>
          </m:f>
          <m:r>
            <w:rPr>
              <w:rFonts w:ascii="Cambria Math" w:eastAsiaTheme="minorEastAsia" w:hAnsi="Cambria Math"/>
            </w:rPr>
            <m:t>×360</m:t>
          </m:r>
        </m:oMath>
      </m:oMathPara>
    </w:p>
    <w:p w14:paraId="507B097F" w14:textId="77777777" w:rsidR="00F7627D" w:rsidRPr="0068169D" w:rsidRDefault="00F7627D" w:rsidP="00F7627D">
      <w:pPr>
        <w:rPr>
          <w:rFonts w:eastAsiaTheme="minorEastAsia"/>
        </w:rPr>
      </w:pPr>
      <m:oMathPara>
        <m:oMath>
          <m:r>
            <w:rPr>
              <w:rFonts w:ascii="Cambria Math" w:eastAsiaTheme="minorEastAsia" w:hAnsi="Cambria Math"/>
            </w:rPr>
            <m:t>θ≈183.9</m:t>
          </m:r>
          <m:r>
            <w:rPr>
              <w:rFonts w:ascii="Cambria Math" w:eastAsiaTheme="minorEastAsia" w:hAnsi="Cambria Math" w:cs="Cambria Math"/>
            </w:rPr>
            <m:t>°</m:t>
          </m:r>
        </m:oMath>
      </m:oMathPara>
    </w:p>
    <w:p w14:paraId="1B281C57" w14:textId="29C14F4C" w:rsidR="00F7627D" w:rsidRPr="0068169D" w:rsidRDefault="00F7627D" w:rsidP="00F7627D">
      <w:pPr>
        <w:rPr>
          <w:rFonts w:eastAsiaTheme="minorEastAsia"/>
        </w:rPr>
      </w:pPr>
      <w:r w:rsidRPr="0068169D">
        <w:rPr>
          <w:rFonts w:eastAsiaTheme="minorEastAsia"/>
        </w:rPr>
        <w:t>Reflex example: Radius 5</w:t>
      </w:r>
      <w:r w:rsidR="007548A9">
        <w:rPr>
          <w:rFonts w:eastAsiaTheme="minorEastAsia"/>
        </w:rPr>
        <w:t> </w:t>
      </w:r>
      <w:r w:rsidRPr="0068169D">
        <w:rPr>
          <w:rFonts w:eastAsiaTheme="minorEastAsia"/>
        </w:rPr>
        <w:t>cm, angle 184°</w:t>
      </w:r>
      <w:r w:rsidR="007548A9">
        <w:rPr>
          <w:rFonts w:eastAsiaTheme="minorEastAsia"/>
        </w:rPr>
        <w:t>.</w:t>
      </w:r>
    </w:p>
    <w:p w14:paraId="1898FCB1" w14:textId="77777777" w:rsidR="00F7627D" w:rsidRPr="005A26C8" w:rsidRDefault="00F7627D" w:rsidP="00F7627D">
      <w:pPr>
        <w:rPr>
          <w:rFonts w:eastAsiaTheme="minorEastAsia"/>
        </w:rPr>
      </w:pPr>
      <w:r>
        <w:br w:type="page"/>
      </w:r>
    </w:p>
    <w:p w14:paraId="4022D1C4" w14:textId="1243C355" w:rsidR="00F7627D" w:rsidRDefault="00F7627D" w:rsidP="00F7627D">
      <w:pPr>
        <w:pStyle w:val="Heading3"/>
      </w:pPr>
      <w:r>
        <w:lastRenderedPageBreak/>
        <w:t xml:space="preserve">Appendix C – </w:t>
      </w:r>
      <w:r w:rsidR="00656C62">
        <w:t>unfamiliar</w:t>
      </w:r>
      <w:r>
        <w:t xml:space="preserve"> problems</w:t>
      </w:r>
    </w:p>
    <w:p w14:paraId="12D62047" w14:textId="77777777" w:rsidR="00F7627D" w:rsidRPr="00C043C0" w:rsidRDefault="00F7627D" w:rsidP="00ED03D7">
      <w:pPr>
        <w:pStyle w:val="ListNumber"/>
        <w:numPr>
          <w:ilvl w:val="0"/>
          <w:numId w:val="7"/>
        </w:numPr>
      </w:pPr>
      <m:oMath>
        <m:r>
          <w:rPr>
            <w:rFonts w:ascii="Cambria Math" w:hAnsi="Cambria Math"/>
          </w:rPr>
          <m:t>50=</m:t>
        </m:r>
        <m:f>
          <m:fPr>
            <m:ctrlPr>
              <w:rPr>
                <w:rFonts w:ascii="Cambria Math" w:hAnsi="Cambria Math"/>
                <w:i/>
              </w:rPr>
            </m:ctrlPr>
          </m:fPr>
          <m:num>
            <m:r>
              <w:rPr>
                <w:rFonts w:ascii="Cambria Math" w:hAnsi="Cambria Math"/>
              </w:rPr>
              <m:t>θ</m:t>
            </m:r>
          </m:num>
          <m:den>
            <m:r>
              <w:rPr>
                <w:rFonts w:ascii="Cambria Math" w:hAnsi="Cambria Math"/>
              </w:rPr>
              <m:t>360</m:t>
            </m:r>
          </m:den>
        </m:f>
        <m:r>
          <w:rPr>
            <w:rFonts w:ascii="Cambria Math" w:hAnsi="Cambria Math"/>
          </w:rPr>
          <m:t>×2π×15</m:t>
        </m:r>
        <m:r>
          <m:rPr>
            <m:sty m:val="p"/>
          </m:rPr>
          <w:rPr>
            <w:rFonts w:ascii="Cambria Math" w:hAnsi="Cambria Math"/>
          </w:rPr>
          <w:br/>
        </m:r>
      </m:oMath>
      <m:oMathPara>
        <m:oMath>
          <m:r>
            <w:rPr>
              <w:rFonts w:ascii="Cambria Math" w:hAnsi="Cambria Math"/>
            </w:rPr>
            <m:t>50=</m:t>
          </m:r>
          <m:f>
            <m:fPr>
              <m:ctrlPr>
                <w:rPr>
                  <w:rFonts w:ascii="Cambria Math" w:hAnsi="Cambria Math"/>
                  <w:i/>
                </w:rPr>
              </m:ctrlPr>
            </m:fPr>
            <m:num>
              <m:r>
                <w:rPr>
                  <w:rFonts w:ascii="Cambria Math" w:hAnsi="Cambria Math"/>
                </w:rPr>
                <m:t>θ</m:t>
              </m:r>
            </m:num>
            <m:den>
              <m:r>
                <w:rPr>
                  <w:rFonts w:ascii="Cambria Math" w:hAnsi="Cambria Math"/>
                </w:rPr>
                <m:t>360</m:t>
              </m:r>
            </m:den>
          </m:f>
          <m:r>
            <w:rPr>
              <w:rFonts w:ascii="Cambria Math" w:hAnsi="Cambria Math"/>
            </w:rPr>
            <m:t>×30π</m:t>
          </m:r>
          <m:r>
            <m:rPr>
              <m:sty m:val="p"/>
            </m:rPr>
            <w:rPr>
              <w:rFonts w:ascii="Cambria Math" w:hAnsi="Cambria Math"/>
            </w:rPr>
            <w:br/>
          </m:r>
        </m:oMath>
        <m:oMath>
          <m:f>
            <m:fPr>
              <m:ctrlPr>
                <w:rPr>
                  <w:rFonts w:ascii="Cambria Math" w:hAnsi="Cambria Math"/>
                  <w:i/>
                </w:rPr>
              </m:ctrlPr>
            </m:fPr>
            <m:num>
              <m:r>
                <w:rPr>
                  <w:rFonts w:ascii="Cambria Math" w:hAnsi="Cambria Math"/>
                </w:rPr>
                <m:t>50</m:t>
              </m:r>
            </m:num>
            <m:den>
              <m:r>
                <w:rPr>
                  <w:rFonts w:ascii="Cambria Math" w:hAnsi="Cambria Math"/>
                </w:rPr>
                <m:t>30π</m:t>
              </m:r>
            </m:den>
          </m:f>
          <m:r>
            <w:rPr>
              <w:rFonts w:ascii="Cambria Math" w:hAnsi="Cambria Math"/>
            </w:rPr>
            <m:t>=</m:t>
          </m:r>
          <m:f>
            <m:fPr>
              <m:ctrlPr>
                <w:rPr>
                  <w:rFonts w:ascii="Cambria Math" w:hAnsi="Cambria Math"/>
                  <w:i/>
                </w:rPr>
              </m:ctrlPr>
            </m:fPr>
            <m:num>
              <m:r>
                <w:rPr>
                  <w:rFonts w:ascii="Cambria Math" w:hAnsi="Cambria Math"/>
                </w:rPr>
                <m:t>θ</m:t>
              </m:r>
            </m:num>
            <m:den>
              <m:r>
                <w:rPr>
                  <w:rFonts w:ascii="Cambria Math" w:hAnsi="Cambria Math"/>
                </w:rPr>
                <m:t>360</m:t>
              </m:r>
            </m:den>
          </m:f>
          <m:r>
            <m:rPr>
              <m:sty m:val="p"/>
            </m:rPr>
            <w:rPr>
              <w:rFonts w:ascii="Cambria Math" w:hAnsi="Cambria Math"/>
            </w:rPr>
            <w:br/>
          </m:r>
        </m:oMath>
        <m:oMath>
          <m:f>
            <m:fPr>
              <m:ctrlPr>
                <w:rPr>
                  <w:rFonts w:ascii="Cambria Math" w:hAnsi="Cambria Math"/>
                  <w:i/>
                </w:rPr>
              </m:ctrlPr>
            </m:fPr>
            <m:num>
              <m:r>
                <w:rPr>
                  <w:rFonts w:ascii="Cambria Math" w:hAnsi="Cambria Math"/>
                </w:rPr>
                <m:t>50</m:t>
              </m:r>
            </m:num>
            <m:den>
              <m:r>
                <w:rPr>
                  <w:rFonts w:ascii="Cambria Math" w:hAnsi="Cambria Math"/>
                </w:rPr>
                <m:t>30π</m:t>
              </m:r>
            </m:den>
          </m:f>
          <m:r>
            <w:rPr>
              <w:rFonts w:ascii="Cambria Math" w:hAnsi="Cambria Math"/>
            </w:rPr>
            <m:t>×360=θ</m:t>
          </m:r>
          <m:r>
            <m:rPr>
              <m:sty m:val="p"/>
            </m:rPr>
            <w:rPr>
              <w:rFonts w:ascii="Cambria Math" w:hAnsi="Cambria Math"/>
            </w:rPr>
            <w:br/>
          </m:r>
        </m:oMath>
        <m:oMath>
          <m:r>
            <w:rPr>
              <w:rFonts w:ascii="Cambria Math" w:hAnsi="Cambria Math"/>
            </w:rPr>
            <m:t>θ</m:t>
          </m:r>
          <m:r>
            <m:rPr>
              <m:aln/>
            </m:rPr>
            <w:rPr>
              <w:rFonts w:ascii="Cambria Math" w:hAnsi="Cambria Math"/>
            </w:rPr>
            <m:t>=190.98…</m:t>
          </m:r>
          <m:r>
            <m:rPr>
              <m:sty m:val="p"/>
            </m:rPr>
            <w:rPr>
              <w:rFonts w:ascii="Cambria Math" w:hAnsi="Cambria Math"/>
            </w:rPr>
            <w:br/>
          </m:r>
        </m:oMath>
        <m:oMath>
          <m:r>
            <m:rPr>
              <m:aln/>
            </m:rPr>
            <w:rPr>
              <w:rFonts w:ascii="Cambria Math" w:hAnsi="Cambria Math"/>
            </w:rPr>
            <m:t>≈191°</m:t>
          </m:r>
        </m:oMath>
      </m:oMathPara>
    </w:p>
    <w:p w14:paraId="3BA0EFA0" w14:textId="77777777" w:rsidR="00F7627D" w:rsidRPr="000129B5" w:rsidRDefault="00F7627D" w:rsidP="00ED03D7">
      <w:pPr>
        <w:pStyle w:val="ListNumber"/>
        <w:numPr>
          <w:ilvl w:val="0"/>
          <w:numId w:val="3"/>
        </w:numPr>
      </w:pPr>
      <w:r>
        <w:t xml:space="preserve">London Eye </w:t>
      </w:r>
      <m:oMath>
        <m:r>
          <w:rPr>
            <w:rFonts w:ascii="Cambria Math" w:hAnsi="Cambria Math"/>
          </w:rPr>
          <m:t>r=60</m:t>
        </m:r>
      </m:oMath>
    </w:p>
    <w:tbl>
      <w:tblPr>
        <w:tblStyle w:val="Tableheader"/>
        <w:tblW w:w="0" w:type="auto"/>
        <w:tblLook w:val="0420" w:firstRow="1" w:lastRow="0" w:firstColumn="0" w:lastColumn="0" w:noHBand="0" w:noVBand="1"/>
        <w:tblDescription w:val="Two methods to solve question 2 from Appendix C."/>
      </w:tblPr>
      <w:tblGrid>
        <w:gridCol w:w="4811"/>
        <w:gridCol w:w="4811"/>
      </w:tblGrid>
      <w:tr w:rsidR="00F7627D" w14:paraId="7AF70343" w14:textId="77777777" w:rsidTr="007548A9">
        <w:trPr>
          <w:cnfStyle w:val="100000000000" w:firstRow="1" w:lastRow="0" w:firstColumn="0" w:lastColumn="0" w:oddVBand="0" w:evenVBand="0" w:oddHBand="0" w:evenHBand="0" w:firstRowFirstColumn="0" w:firstRowLastColumn="0" w:lastRowFirstColumn="0" w:lastRowLastColumn="0"/>
        </w:trPr>
        <w:tc>
          <w:tcPr>
            <w:tcW w:w="4811" w:type="dxa"/>
          </w:tcPr>
          <w:p w14:paraId="2815B0EE" w14:textId="77777777" w:rsidR="00F7627D" w:rsidRDefault="00F7627D" w:rsidP="004A725B">
            <w:pPr>
              <w:pStyle w:val="ListNumber"/>
              <w:numPr>
                <w:ilvl w:val="0"/>
                <w:numId w:val="0"/>
              </w:numPr>
            </w:pPr>
            <w:r>
              <w:t>Method 1</w:t>
            </w:r>
          </w:p>
        </w:tc>
        <w:tc>
          <w:tcPr>
            <w:tcW w:w="4811" w:type="dxa"/>
          </w:tcPr>
          <w:p w14:paraId="63317233" w14:textId="77777777" w:rsidR="00F7627D" w:rsidRDefault="00F7627D" w:rsidP="004A725B">
            <w:pPr>
              <w:pStyle w:val="ListNumber"/>
              <w:numPr>
                <w:ilvl w:val="0"/>
                <w:numId w:val="0"/>
              </w:numPr>
            </w:pPr>
            <w:r>
              <w:t>Method 2</w:t>
            </w:r>
          </w:p>
        </w:tc>
      </w:tr>
      <w:tr w:rsidR="00F7627D" w14:paraId="0F98B873" w14:textId="77777777" w:rsidTr="007548A9">
        <w:trPr>
          <w:cnfStyle w:val="000000100000" w:firstRow="0" w:lastRow="0" w:firstColumn="0" w:lastColumn="0" w:oddVBand="0" w:evenVBand="0" w:oddHBand="1" w:evenHBand="0" w:firstRowFirstColumn="0" w:firstRowLastColumn="0" w:lastRowFirstColumn="0" w:lastRowLastColumn="0"/>
        </w:trPr>
        <w:tc>
          <w:tcPr>
            <w:tcW w:w="4811" w:type="dxa"/>
          </w:tcPr>
          <w:p w14:paraId="71452164" w14:textId="2103FC50" w:rsidR="00F7627D" w:rsidRPr="007548A9" w:rsidRDefault="007548A9" w:rsidP="004A725B">
            <w:pPr>
              <w:pStyle w:val="ListNumber"/>
              <w:numPr>
                <w:ilvl w:val="0"/>
                <w:numId w:val="0"/>
              </w:numPr>
              <w:rPr>
                <w:rFonts w:eastAsiaTheme="minorEastAsia"/>
                <w:bCs/>
              </w:rPr>
            </w:pPr>
            <m:oMathPara>
              <m:oMath>
                <m:r>
                  <w:rPr>
                    <w:rFonts w:ascii="Cambria Math" w:hAnsi="Cambria Math"/>
                  </w:rPr>
                  <m:t>C=2πr</m:t>
                </m:r>
                <m:r>
                  <m:rPr>
                    <m:sty m:val="p"/>
                  </m:rPr>
                  <w:rPr>
                    <w:rFonts w:ascii="Cambria Math" w:hAnsi="Cambria Math"/>
                  </w:rPr>
                  <w:br/>
                </m:r>
              </m:oMath>
              <m:oMath>
                <m:r>
                  <w:rPr>
                    <w:rFonts w:ascii="Cambria Math" w:hAnsi="Cambria Math"/>
                  </w:rPr>
                  <m:t>=2π×60</m:t>
                </m:r>
                <m:r>
                  <m:rPr>
                    <m:sty m:val="p"/>
                  </m:rPr>
                  <w:rPr>
                    <w:rFonts w:ascii="Cambria Math" w:hAnsi="Cambria Math"/>
                  </w:rPr>
                  <w:br/>
                </m:r>
              </m:oMath>
              <m:oMath>
                <m:r>
                  <w:rPr>
                    <w:rFonts w:ascii="Cambria Math" w:hAnsi="Cambria Math"/>
                  </w:rPr>
                  <m:t>=376.99…</m:t>
                </m:r>
              </m:oMath>
            </m:oMathPara>
          </w:p>
          <w:p w14:paraId="041EE381" w14:textId="5C30C204" w:rsidR="00F7627D" w:rsidRPr="00D31A4A" w:rsidRDefault="007548A9" w:rsidP="004A725B">
            <w:pPr>
              <w:pStyle w:val="ListNumber"/>
              <w:numPr>
                <w:ilvl w:val="0"/>
                <w:numId w:val="0"/>
              </w:numPr>
              <w:rPr>
                <w:rFonts w:eastAsiaTheme="minorEastAsia"/>
              </w:rPr>
            </w:pPr>
            <m:oMathPara>
              <m:oMath>
                <m:r>
                  <w:rPr>
                    <w:rFonts w:ascii="Cambria Math" w:eastAsiaTheme="minorEastAsia" w:hAnsi="Cambria Math"/>
                  </w:rPr>
                  <m:t>376.99÷32=11.78…</m:t>
                </m:r>
                <m:r>
                  <m:rPr>
                    <m:sty m:val="p"/>
                  </m:rPr>
                  <w:rPr>
                    <w:rFonts w:ascii="Cambria Math" w:eastAsiaTheme="minorEastAsia" w:hAnsi="Cambria Math"/>
                  </w:rPr>
                  <w:br/>
                </m:r>
              </m:oMath>
            </m:oMathPara>
            <w:r w:rsidR="00F7627D">
              <w:rPr>
                <w:rFonts w:eastAsiaTheme="minorEastAsia"/>
              </w:rPr>
              <w:t>Distance is around 11.78</w:t>
            </w:r>
            <w:r w:rsidR="00223041">
              <w:rPr>
                <w:rFonts w:eastAsiaTheme="minorEastAsia"/>
              </w:rPr>
              <w:t> </w:t>
            </w:r>
            <w:r w:rsidR="00F7627D">
              <w:rPr>
                <w:rFonts w:eastAsiaTheme="minorEastAsia"/>
              </w:rPr>
              <w:t>m.</w:t>
            </w:r>
          </w:p>
        </w:tc>
        <w:tc>
          <w:tcPr>
            <w:tcW w:w="4811" w:type="dxa"/>
          </w:tcPr>
          <w:p w14:paraId="300A8E2D" w14:textId="77777777" w:rsidR="00F7627D" w:rsidRPr="00BC0A12" w:rsidRDefault="00F7627D" w:rsidP="004A725B">
            <w:pPr>
              <w:pStyle w:val="ListNumber"/>
              <w:numPr>
                <w:ilvl w:val="0"/>
                <w:numId w:val="0"/>
              </w:numPr>
              <w:rPr>
                <w:rFonts w:eastAsiaTheme="minorEastAsia"/>
              </w:rPr>
            </w:pPr>
            <m:oMathPara>
              <m:oMath>
                <m:r>
                  <w:rPr>
                    <w:rFonts w:ascii="Cambria Math" w:hAnsi="Cambria Math"/>
                  </w:rPr>
                  <m:t>360°÷32=11.25°</m:t>
                </m:r>
              </m:oMath>
            </m:oMathPara>
          </w:p>
          <w:p w14:paraId="1FFD24AC" w14:textId="77777777" w:rsidR="00F7627D" w:rsidRPr="00233623" w:rsidRDefault="00F7627D" w:rsidP="004A725B">
            <w:pPr>
              <w:pStyle w:val="ListNumber"/>
              <w:numPr>
                <w:ilvl w:val="0"/>
                <w:numId w:val="0"/>
              </w:numPr>
              <w:rPr>
                <w:rFonts w:eastAsiaTheme="minorEastAsia"/>
              </w:rPr>
            </w:pPr>
            <m:oMathPara>
              <m:oMath>
                <m:r>
                  <w:rPr>
                    <w:rFonts w:ascii="Cambria Math" w:eastAsiaTheme="minorEastAsia" w:hAnsi="Cambria Math"/>
                  </w:rPr>
                  <m:t>l</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11.25</m:t>
                    </m:r>
                  </m:num>
                  <m:den>
                    <m:r>
                      <w:rPr>
                        <w:rFonts w:ascii="Cambria Math" w:eastAsiaTheme="minorEastAsia" w:hAnsi="Cambria Math"/>
                      </w:rPr>
                      <m:t>360</m:t>
                    </m:r>
                  </m:den>
                </m:f>
                <m:r>
                  <w:rPr>
                    <w:rFonts w:ascii="Cambria Math" w:eastAsiaTheme="minorEastAsia" w:hAnsi="Cambria Math"/>
                  </w:rPr>
                  <m:t>×2π×60</m:t>
                </m:r>
                <m:r>
                  <m:rPr>
                    <m:sty m:val="p"/>
                  </m:rPr>
                  <w:rPr>
                    <w:rFonts w:ascii="Cambria Math" w:eastAsiaTheme="minorEastAsia" w:hAnsi="Cambria Math"/>
                  </w:rPr>
                  <w:br/>
                </m:r>
              </m:oMath>
              <m:oMath>
                <m:r>
                  <m:rPr>
                    <m:aln/>
                  </m:rPr>
                  <w:rPr>
                    <w:rFonts w:ascii="Cambria Math" w:eastAsiaTheme="minorEastAsia" w:hAnsi="Cambria Math"/>
                  </w:rPr>
                  <m:t>=11.78…</m:t>
                </m:r>
              </m:oMath>
            </m:oMathPara>
          </w:p>
          <w:p w14:paraId="4D74A989" w14:textId="3A049323" w:rsidR="00F7627D" w:rsidRPr="00BC0A12" w:rsidRDefault="00F7627D" w:rsidP="004A725B">
            <w:pPr>
              <w:pStyle w:val="ListNumber"/>
              <w:numPr>
                <w:ilvl w:val="0"/>
                <w:numId w:val="0"/>
              </w:numPr>
              <w:rPr>
                <w:rFonts w:eastAsiaTheme="minorEastAsia"/>
              </w:rPr>
            </w:pPr>
            <w:r>
              <w:rPr>
                <w:rFonts w:eastAsiaTheme="minorEastAsia"/>
              </w:rPr>
              <w:t>Distance is around 11.78</w:t>
            </w:r>
            <w:r w:rsidR="00223041">
              <w:rPr>
                <w:rFonts w:eastAsiaTheme="minorEastAsia"/>
              </w:rPr>
              <w:t> </w:t>
            </w:r>
            <w:r>
              <w:rPr>
                <w:rFonts w:eastAsiaTheme="minorEastAsia"/>
              </w:rPr>
              <w:t>m</w:t>
            </w:r>
          </w:p>
        </w:tc>
      </w:tr>
    </w:tbl>
    <w:p w14:paraId="70E8D8C9" w14:textId="77777777" w:rsidR="00F7627D" w:rsidRPr="00CE40DC" w:rsidRDefault="00F7627D" w:rsidP="00ED03D7">
      <w:pPr>
        <w:pStyle w:val="ListNumber"/>
        <w:numPr>
          <w:ilvl w:val="0"/>
          <w:numId w:val="3"/>
        </w:numPr>
        <w:rPr>
          <w:rFonts w:eastAsiaTheme="minorEastAsia"/>
        </w:rPr>
      </w:pPr>
      <w:r>
        <w:rPr>
          <w:rFonts w:eastAsiaTheme="minorEastAsia"/>
        </w:rPr>
        <w:t>Shorter arc:</w:t>
      </w:r>
    </w:p>
    <w:p w14:paraId="2FD17C06" w14:textId="77777777" w:rsidR="00F7627D" w:rsidRPr="00CE40DC" w:rsidRDefault="00F7627D" w:rsidP="00F7627D">
      <w:pPr>
        <w:pStyle w:val="ListNumber"/>
        <w:numPr>
          <w:ilvl w:val="0"/>
          <w:numId w:val="0"/>
        </w:numPr>
        <w:ind w:left="567"/>
        <w:rPr>
          <w:rFonts w:eastAsiaTheme="minorEastAsia"/>
        </w:rPr>
      </w:pPr>
      <m:oMathPara>
        <m:oMath>
          <m:r>
            <w:rPr>
              <w:rFonts w:ascii="Cambria Math" w:hAnsi="Cambria Math"/>
            </w:rPr>
            <m:t>l</m:t>
          </m:r>
          <m:r>
            <m:rPr>
              <m:aln/>
            </m:rP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360</m:t>
              </m:r>
            </m:den>
          </m:f>
          <m:r>
            <w:rPr>
              <w:rFonts w:ascii="Cambria Math" w:hAnsi="Cambria Math"/>
            </w:rPr>
            <m:t>×2π×60</m:t>
          </m:r>
          <m:r>
            <m:rPr>
              <m:sty m:val="p"/>
            </m:rPr>
            <w:rPr>
              <w:rFonts w:ascii="Cambria Math" w:hAnsi="Cambria Math"/>
            </w:rPr>
            <w:br/>
          </m:r>
        </m:oMath>
        <m:oMath>
          <m:r>
            <m:rPr>
              <m:aln/>
            </m:rPr>
            <w:rPr>
              <w:rFonts w:ascii="Cambria Math" w:hAnsi="Cambria Math"/>
            </w:rPr>
            <m:t>=41.887…</m:t>
          </m:r>
          <m:r>
            <m:rPr>
              <m:sty m:val="p"/>
            </m:rPr>
            <w:rPr>
              <w:rFonts w:ascii="Cambria Math" w:hAnsi="Cambria Math"/>
            </w:rPr>
            <w:br/>
          </m:r>
        </m:oMath>
        <m:oMath>
          <m:r>
            <m:rPr>
              <m:aln/>
            </m:rPr>
            <w:rPr>
              <w:rFonts w:ascii="Cambria Math" w:hAnsi="Cambria Math"/>
            </w:rPr>
            <m:t>≈41.9</m:t>
          </m:r>
        </m:oMath>
      </m:oMathPara>
    </w:p>
    <w:p w14:paraId="128FC654" w14:textId="77777777" w:rsidR="00F7627D" w:rsidRDefault="00F7627D" w:rsidP="00F7627D">
      <w:pPr>
        <w:pStyle w:val="ListNumber"/>
        <w:numPr>
          <w:ilvl w:val="0"/>
          <w:numId w:val="0"/>
        </w:numPr>
        <w:ind w:left="567"/>
        <w:rPr>
          <w:rFonts w:eastAsiaTheme="minorEastAsia"/>
        </w:rPr>
      </w:pPr>
      <w:r>
        <w:rPr>
          <w:rFonts w:eastAsiaTheme="minorEastAsia"/>
        </w:rPr>
        <w:t>Longer arc:</w:t>
      </w:r>
    </w:p>
    <w:p w14:paraId="30B83751" w14:textId="77777777" w:rsidR="00F7627D" w:rsidRPr="00CD30E7" w:rsidRDefault="00F7627D" w:rsidP="00F7627D">
      <w:pPr>
        <w:pStyle w:val="ListNumber"/>
        <w:numPr>
          <w:ilvl w:val="0"/>
          <w:numId w:val="0"/>
        </w:numPr>
        <w:ind w:left="567"/>
        <w:rPr>
          <w:rFonts w:eastAsiaTheme="minorEastAsia"/>
        </w:rPr>
      </w:pPr>
      <m:oMathPara>
        <m:oMath>
          <m:r>
            <w:rPr>
              <w:rFonts w:ascii="Cambria Math" w:hAnsi="Cambria Math"/>
            </w:rPr>
            <m:t>l</m:t>
          </m:r>
          <m:r>
            <m:rPr>
              <m:aln/>
            </m:rPr>
            <w:rPr>
              <w:rFonts w:ascii="Cambria Math" w:hAnsi="Cambria Math"/>
            </w:rPr>
            <m:t>=</m:t>
          </m:r>
          <m:f>
            <m:fPr>
              <m:ctrlPr>
                <w:rPr>
                  <w:rFonts w:ascii="Cambria Math" w:hAnsi="Cambria Math"/>
                  <w:i/>
                </w:rPr>
              </m:ctrlPr>
            </m:fPr>
            <m:num>
              <m:r>
                <w:rPr>
                  <w:rFonts w:ascii="Cambria Math" w:hAnsi="Cambria Math"/>
                </w:rPr>
                <m:t>40</m:t>
              </m:r>
            </m:num>
            <m:den>
              <m:r>
                <w:rPr>
                  <w:rFonts w:ascii="Cambria Math" w:hAnsi="Cambria Math"/>
                </w:rPr>
                <m:t>360</m:t>
              </m:r>
            </m:den>
          </m:f>
          <m:r>
            <w:rPr>
              <w:rFonts w:ascii="Cambria Math" w:hAnsi="Cambria Math"/>
            </w:rPr>
            <m:t>×2π×70</m:t>
          </m:r>
          <m:r>
            <m:rPr>
              <m:sty m:val="p"/>
            </m:rPr>
            <w:rPr>
              <w:rFonts w:ascii="Cambria Math" w:hAnsi="Cambria Math"/>
            </w:rPr>
            <w:br/>
          </m:r>
        </m:oMath>
        <m:oMath>
          <m:r>
            <m:rPr>
              <m:aln/>
            </m:rPr>
            <w:rPr>
              <w:rFonts w:ascii="Cambria Math" w:hAnsi="Cambria Math"/>
            </w:rPr>
            <m:t>=48.869…</m:t>
          </m:r>
          <m:r>
            <m:rPr>
              <m:sty m:val="p"/>
            </m:rPr>
            <w:rPr>
              <w:rFonts w:ascii="Cambria Math" w:hAnsi="Cambria Math"/>
            </w:rPr>
            <w:br/>
          </m:r>
        </m:oMath>
        <m:oMath>
          <m:r>
            <m:rPr>
              <m:aln/>
            </m:rPr>
            <w:rPr>
              <w:rFonts w:ascii="Cambria Math" w:hAnsi="Cambria Math"/>
            </w:rPr>
            <m:t>≈48.9</m:t>
          </m:r>
        </m:oMath>
      </m:oMathPara>
    </w:p>
    <w:p w14:paraId="262EFE1C" w14:textId="175637E7" w:rsidR="00F7627D" w:rsidRDefault="00F7627D" w:rsidP="00F7627D">
      <w:pPr>
        <w:pStyle w:val="ListNumber"/>
        <w:numPr>
          <w:ilvl w:val="0"/>
          <w:numId w:val="0"/>
        </w:numPr>
        <w:ind w:left="567"/>
        <w:rPr>
          <w:rFonts w:eastAsiaTheme="minorEastAsia"/>
        </w:rPr>
      </w:pPr>
      <w:r>
        <w:rPr>
          <w:rFonts w:eastAsiaTheme="minorEastAsia"/>
        </w:rPr>
        <w:t xml:space="preserve">Difference is </w:t>
      </w:r>
      <m:oMath>
        <m:r>
          <w:rPr>
            <w:rFonts w:ascii="Cambria Math" w:eastAsiaTheme="minorEastAsia" w:hAnsi="Cambria Math"/>
          </w:rPr>
          <m:t>48.9-41.9=7</m:t>
        </m:r>
      </m:oMath>
      <w:r w:rsidR="00223041">
        <w:rPr>
          <w:rFonts w:eastAsiaTheme="minorEastAsia"/>
        </w:rPr>
        <w:t> </w:t>
      </w:r>
      <w:r>
        <w:rPr>
          <w:rFonts w:eastAsiaTheme="minorEastAsia"/>
        </w:rPr>
        <w:t>m</w:t>
      </w:r>
    </w:p>
    <w:p w14:paraId="0755E6E1" w14:textId="77777777" w:rsidR="00690DB7" w:rsidRDefault="00690DB7">
      <w:pPr>
        <w:suppressAutoHyphens w:val="0"/>
        <w:spacing w:after="0" w:line="276" w:lineRule="auto"/>
        <w:rPr>
          <w:rFonts w:eastAsiaTheme="minorEastAsia"/>
        </w:rPr>
      </w:pPr>
      <w:r>
        <w:rPr>
          <w:rFonts w:eastAsiaTheme="minorEastAsia"/>
        </w:rPr>
        <w:br w:type="page"/>
      </w:r>
    </w:p>
    <w:p w14:paraId="73D75049" w14:textId="1728C834" w:rsidR="00F7627D" w:rsidRDefault="00F7627D" w:rsidP="00ED03D7">
      <w:pPr>
        <w:pStyle w:val="ListNumber"/>
        <w:numPr>
          <w:ilvl w:val="0"/>
          <w:numId w:val="3"/>
        </w:numPr>
        <w:rPr>
          <w:rFonts w:eastAsiaTheme="minorEastAsia"/>
        </w:rPr>
      </w:pPr>
      <w:r>
        <w:rPr>
          <w:rFonts w:eastAsiaTheme="minorEastAsia"/>
        </w:rPr>
        <w:lastRenderedPageBreak/>
        <w:t xml:space="preserve">Largest </w:t>
      </w:r>
      <w:r w:rsidR="00E62F86">
        <w:rPr>
          <w:rFonts w:eastAsiaTheme="minorEastAsia"/>
        </w:rPr>
        <w:t>semicircle</w:t>
      </w:r>
      <w:r>
        <w:rPr>
          <w:rFonts w:eastAsiaTheme="minorEastAsia"/>
        </w:rPr>
        <w:t>:</w:t>
      </w:r>
    </w:p>
    <w:p w14:paraId="262FF1BD" w14:textId="41B6B072" w:rsidR="00F7627D" w:rsidRDefault="00F7627D" w:rsidP="00F7627D">
      <w:pPr>
        <w:pStyle w:val="ListNumber"/>
        <w:numPr>
          <w:ilvl w:val="0"/>
          <w:numId w:val="0"/>
        </w:numPr>
        <w:ind w:left="567"/>
        <w:rPr>
          <w:rFonts w:eastAsiaTheme="minorEastAsia"/>
        </w:rPr>
      </w:pPr>
      <m:oMathPara>
        <m:oMath>
          <m:r>
            <w:rPr>
              <w:rFonts w:ascii="Cambria Math" w:eastAsiaTheme="minorEastAsia" w:hAnsi="Cambria Math"/>
            </w:rPr>
            <m:t>l</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×π×20</m:t>
          </m:r>
          <m:r>
            <m:rPr>
              <m:sty m:val="p"/>
            </m:rPr>
            <w:rPr>
              <w:rFonts w:ascii="Cambria Math" w:eastAsiaTheme="minorEastAsia" w:hAnsi="Cambria Math"/>
            </w:rPr>
            <w:br/>
          </m:r>
        </m:oMath>
        <m:oMath>
          <m:r>
            <m:rPr>
              <m:aln/>
            </m:rPr>
            <w:rPr>
              <w:rFonts w:ascii="Cambria Math" w:eastAsiaTheme="minorEastAsia" w:hAnsi="Cambria Math"/>
            </w:rPr>
            <m:t>=10π</m:t>
          </m:r>
          <m:r>
            <m:rPr>
              <m:sty m:val="p"/>
            </m:rPr>
            <w:rPr>
              <w:rFonts w:ascii="Cambria Math" w:eastAsiaTheme="minorEastAsia" w:hAnsi="Cambria Math"/>
            </w:rPr>
            <w:br/>
          </m:r>
        </m:oMath>
      </m:oMathPara>
      <w:r>
        <w:rPr>
          <w:rFonts w:eastAsiaTheme="minorEastAsia"/>
        </w:rPr>
        <w:t xml:space="preserve">Smaller </w:t>
      </w:r>
      <w:r w:rsidR="00E62F86">
        <w:rPr>
          <w:rFonts w:eastAsiaTheme="minorEastAsia"/>
        </w:rPr>
        <w:t>semicircle</w:t>
      </w:r>
      <w:r>
        <w:rPr>
          <w:rFonts w:eastAsiaTheme="minorEastAsia"/>
        </w:rPr>
        <w:t>s:</w:t>
      </w:r>
    </w:p>
    <w:p w14:paraId="1859A4D2" w14:textId="77777777" w:rsidR="00F7627D" w:rsidRPr="00127CD7" w:rsidRDefault="00F7627D" w:rsidP="00F7627D">
      <w:pPr>
        <w:pStyle w:val="ListNumber"/>
        <w:numPr>
          <w:ilvl w:val="0"/>
          <w:numId w:val="0"/>
        </w:numPr>
        <w:ind w:left="567"/>
        <w:rPr>
          <w:rFonts w:eastAsiaTheme="minorEastAsia"/>
        </w:rPr>
      </w:pPr>
      <m:oMathPara>
        <m:oMath>
          <m:r>
            <w:rPr>
              <w:rFonts w:ascii="Cambria Math" w:eastAsiaTheme="minorEastAsia" w:hAnsi="Cambria Math"/>
            </w:rPr>
            <m:t>l</m:t>
          </m:r>
          <m:r>
            <m:rPr>
              <m:aln/>
            </m:rP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w:rPr>
                  <w:rFonts w:ascii="Cambria Math" w:eastAsiaTheme="minorEastAsia" w:hAnsi="Cambria Math"/>
                </w:rPr>
                <m:t>×π×10</m:t>
              </m:r>
            </m:e>
          </m:d>
          <m:r>
            <w:rPr>
              <w:rFonts w:ascii="Cambria Math" w:eastAsiaTheme="minorEastAsia" w:hAnsi="Cambria Math"/>
            </w:rPr>
            <m:t>×2</m:t>
          </m:r>
          <m:r>
            <m:rPr>
              <m:sty m:val="p"/>
            </m:rPr>
            <w:rPr>
              <w:rFonts w:ascii="Cambria Math" w:eastAsiaTheme="minorEastAsia" w:hAnsi="Cambria Math"/>
            </w:rPr>
            <w:br/>
          </m:r>
        </m:oMath>
        <m:oMath>
          <m:r>
            <m:rPr>
              <m:aln/>
            </m:rPr>
            <w:rPr>
              <w:rFonts w:ascii="Cambria Math" w:eastAsiaTheme="minorEastAsia" w:hAnsi="Cambria Math"/>
            </w:rPr>
            <m:t>=10π</m:t>
          </m:r>
        </m:oMath>
      </m:oMathPara>
    </w:p>
    <w:p w14:paraId="4214D8DE" w14:textId="12953DE6" w:rsidR="00F7627D" w:rsidRDefault="00F7627D" w:rsidP="00F7627D">
      <w:pPr>
        <w:pStyle w:val="ListNumber"/>
        <w:numPr>
          <w:ilvl w:val="0"/>
          <w:numId w:val="0"/>
        </w:numPr>
        <w:ind w:left="567"/>
        <w:rPr>
          <w:rFonts w:eastAsiaTheme="minorEastAsia"/>
        </w:rPr>
      </w:pPr>
      <w:r>
        <w:rPr>
          <w:rFonts w:eastAsiaTheme="minorEastAsia"/>
        </w:rPr>
        <w:t>Total perimeter:</w:t>
      </w:r>
    </w:p>
    <w:p w14:paraId="34D0888D" w14:textId="77777777" w:rsidR="00F7627D" w:rsidRPr="00CE46A9" w:rsidRDefault="00F7627D" w:rsidP="00F7627D">
      <w:pPr>
        <w:pStyle w:val="ListNumber"/>
        <w:numPr>
          <w:ilvl w:val="0"/>
          <w:numId w:val="0"/>
        </w:numPr>
        <w:ind w:left="567"/>
        <w:rPr>
          <w:rFonts w:eastAsiaTheme="minorEastAsia"/>
        </w:rPr>
      </w:pPr>
      <m:oMathPara>
        <m:oMath>
          <m:r>
            <w:rPr>
              <w:rFonts w:ascii="Cambria Math" w:eastAsiaTheme="minorEastAsia" w:hAnsi="Cambria Math"/>
            </w:rPr>
            <m:t>10π+10π=20π</m:t>
          </m:r>
          <m:r>
            <m:rPr>
              <m:sty m:val="p"/>
            </m:rPr>
            <w:rPr>
              <w:rFonts w:ascii="Cambria Math" w:eastAsiaTheme="minorEastAsia" w:hAnsi="Cambria Math"/>
            </w:rPr>
            <w:br/>
          </m:r>
        </m:oMath>
        <m:oMath>
          <m:r>
            <w:rPr>
              <w:rFonts w:ascii="Cambria Math" w:eastAsiaTheme="minorEastAsia" w:hAnsi="Cambria Math"/>
            </w:rPr>
            <m:t>20π≈62.83 cm</m:t>
          </m:r>
        </m:oMath>
      </m:oMathPara>
    </w:p>
    <w:p w14:paraId="3F136323" w14:textId="77777777" w:rsidR="00F7627D" w:rsidRDefault="00F7627D" w:rsidP="00ED03D7">
      <w:pPr>
        <w:pStyle w:val="ListNumber"/>
        <w:numPr>
          <w:ilvl w:val="0"/>
          <w:numId w:val="3"/>
        </w:numPr>
        <w:rPr>
          <w:rFonts w:eastAsiaTheme="minorEastAsia"/>
        </w:rPr>
      </w:pPr>
      <m:oMath>
        <m:r>
          <w:rPr>
            <w:rFonts w:ascii="Cambria Math" w:eastAsiaTheme="minorEastAsia" w:hAnsi="Cambria Math"/>
          </w:rPr>
          <m:t>r=8, θ=</m:t>
        </m:r>
        <m:f>
          <m:fPr>
            <m:ctrlPr>
              <w:rPr>
                <w:rFonts w:ascii="Cambria Math" w:eastAsiaTheme="minorEastAsia" w:hAnsi="Cambria Math"/>
                <w:i/>
              </w:rPr>
            </m:ctrlPr>
          </m:fPr>
          <m:num>
            <m:r>
              <w:rPr>
                <w:rFonts w:ascii="Cambria Math" w:eastAsiaTheme="minorEastAsia" w:hAnsi="Cambria Math"/>
              </w:rPr>
              <m:t>180</m:t>
            </m:r>
          </m:num>
          <m:den>
            <m:r>
              <w:rPr>
                <w:rFonts w:ascii="Cambria Math" w:eastAsiaTheme="minorEastAsia" w:hAnsi="Cambria Math"/>
              </w:rPr>
              <m:t>3</m:t>
            </m:r>
          </m:den>
        </m:f>
        <m:r>
          <w:rPr>
            <w:rFonts w:ascii="Cambria Math" w:eastAsiaTheme="minorEastAsia" w:hAnsi="Cambria Math"/>
          </w:rPr>
          <m:t xml:space="preserve">=60° </m:t>
        </m:r>
      </m:oMath>
    </w:p>
    <w:p w14:paraId="0A6BFDDD" w14:textId="058940EB" w:rsidR="00192FEC" w:rsidRPr="00F7627D" w:rsidRDefault="00F7627D" w:rsidP="00F7627D">
      <w:pPr>
        <w:pStyle w:val="ListNumber"/>
        <w:numPr>
          <w:ilvl w:val="0"/>
          <w:numId w:val="0"/>
        </w:numPr>
        <w:ind w:left="567"/>
        <w:rPr>
          <w:rFonts w:eastAsiaTheme="minorEastAsia"/>
        </w:rPr>
      </w:pPr>
      <m:oMathPara>
        <m:oMath>
          <m:r>
            <w:rPr>
              <w:rFonts w:ascii="Cambria Math" w:eastAsiaTheme="minorEastAsia" w:hAnsi="Cambria Math"/>
            </w:rPr>
            <m:t>P</m:t>
          </m:r>
          <m:r>
            <m:rPr>
              <m:aln/>
            </m:rPr>
            <w:rPr>
              <w:rFonts w:ascii="Cambria Math" w:eastAsiaTheme="minorEastAsia" w:hAnsi="Cambria Math"/>
            </w:rPr>
            <m:t>=</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60</m:t>
                  </m:r>
                </m:num>
                <m:den>
                  <m:r>
                    <w:rPr>
                      <w:rFonts w:ascii="Cambria Math" w:eastAsiaTheme="minorEastAsia" w:hAnsi="Cambria Math"/>
                    </w:rPr>
                    <m:t>360</m:t>
                  </m:r>
                </m:den>
              </m:f>
              <m:r>
                <w:rPr>
                  <w:rFonts w:ascii="Cambria Math" w:eastAsiaTheme="minorEastAsia" w:hAnsi="Cambria Math"/>
                </w:rPr>
                <m:t>×2π×8</m:t>
              </m:r>
            </m:e>
          </m:d>
          <m:r>
            <w:rPr>
              <w:rFonts w:ascii="Cambria Math" w:eastAsiaTheme="minorEastAsia" w:hAnsi="Cambria Math"/>
            </w:rPr>
            <m:t>×3</m:t>
          </m:r>
          <m:r>
            <m:rPr>
              <m:sty m:val="p"/>
            </m:rPr>
            <w:rPr>
              <w:rFonts w:ascii="Cambria Math" w:eastAsiaTheme="minorEastAsia" w:hAnsi="Cambria Math"/>
            </w:rPr>
            <w:br/>
          </m:r>
        </m:oMath>
        <m:oMath>
          <m:r>
            <m:rPr>
              <m:aln/>
            </m:rPr>
            <w:rPr>
              <w:rFonts w:ascii="Cambria Math" w:eastAsiaTheme="minorEastAsia" w:hAnsi="Cambria Math"/>
            </w:rPr>
            <m:t>=25.132…</m:t>
          </m:r>
          <m:r>
            <m:rPr>
              <m:sty m:val="p"/>
            </m:rPr>
            <w:rPr>
              <w:rFonts w:ascii="Cambria Math" w:eastAsiaTheme="minorEastAsia" w:hAnsi="Cambria Math"/>
            </w:rPr>
            <w:br/>
          </m:r>
        </m:oMath>
        <m:oMath>
          <m:r>
            <m:rPr>
              <m:aln/>
            </m:rPr>
            <w:rPr>
              <w:rFonts w:ascii="Cambria Math" w:eastAsiaTheme="minorEastAsia" w:hAnsi="Cambria Math"/>
            </w:rPr>
            <m:t>≈25 cm</m:t>
          </m:r>
        </m:oMath>
      </m:oMathPara>
    </w:p>
    <w:p w14:paraId="3144B95D" w14:textId="77777777" w:rsidR="00551AF2" w:rsidRDefault="00551AF2">
      <w:pPr>
        <w:suppressAutoHyphens w:val="0"/>
        <w:spacing w:after="0" w:line="276" w:lineRule="auto"/>
        <w:rPr>
          <w:rFonts w:eastAsiaTheme="minorEastAsia"/>
        </w:rPr>
      </w:pPr>
      <w:r>
        <w:rPr>
          <w:rFonts w:eastAsiaTheme="minorEastAsia"/>
        </w:rP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3EC32AC5" w:rsidR="00407329" w:rsidRPr="00AE7FE3" w:rsidRDefault="00407329" w:rsidP="00407329">
      <w:pPr>
        <w:pStyle w:val="FeatureBox2"/>
      </w:pPr>
      <w:r w:rsidRPr="00AE7FE3">
        <w:t>Please refer to the NESA Copyright Disclaimer for more information</w:t>
      </w:r>
      <w:r>
        <w:t xml:space="preserve"> </w:t>
      </w:r>
      <w:hyperlink r:id="rId37"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8" w:history="1">
        <w:r w:rsidRPr="004C354B">
          <w:rPr>
            <w:rStyle w:val="Hyperlink"/>
          </w:rPr>
          <w:t>https://educationstandards.nsw.edu.au/</w:t>
        </w:r>
      </w:hyperlink>
      <w:r w:rsidRPr="00A1020E">
        <w:t xml:space="preserve"> </w:t>
      </w:r>
      <w:r w:rsidRPr="00AE7FE3">
        <w:t xml:space="preserve">and the NSW Curriculum website </w:t>
      </w:r>
      <w:hyperlink r:id="rId39" w:history="1">
        <w:r w:rsidRPr="00AE7FE3">
          <w:rPr>
            <w:rStyle w:val="Hyperlink"/>
          </w:rPr>
          <w:t>https://curriculum.nsw.edu.au/</w:t>
        </w:r>
      </w:hyperlink>
      <w:r w:rsidRPr="00AE7FE3">
        <w:t>.</w:t>
      </w:r>
    </w:p>
    <w:p w14:paraId="360DFEC2" w14:textId="2B026F95" w:rsidR="003102C3" w:rsidRDefault="00757FA9" w:rsidP="00DA237B">
      <w:pPr>
        <w:rPr>
          <w:szCs w:val="22"/>
        </w:rPr>
      </w:pPr>
      <w:hyperlink r:id="rId40" w:history="1">
        <w:r w:rsidRPr="00C12AC4">
          <w:rPr>
            <w:rStyle w:val="Hyperlink"/>
            <w:szCs w:val="22"/>
          </w:rPr>
          <w:t xml:space="preserve">Mathematics Standard </w:t>
        </w:r>
        <w:r w:rsidR="00DA373C">
          <w:rPr>
            <w:rStyle w:val="Hyperlink"/>
            <w:szCs w:val="22"/>
          </w:rPr>
          <w:t>11–12</w:t>
        </w:r>
        <w:r w:rsidRPr="00C12AC4">
          <w:rPr>
            <w:rStyle w:val="Hyperlink"/>
            <w:szCs w:val="22"/>
          </w:rPr>
          <w:t xml:space="preserve"> Syllabus </w:t>
        </w:r>
      </w:hyperlink>
      <w:r w:rsidRPr="00C12AC4">
        <w:rPr>
          <w:szCs w:val="22"/>
        </w:rPr>
        <w:t>© NSW Education Standards Authority (NESA) for and on behalf of the Crown in right of the State of New South Wales, 2024.</w:t>
      </w:r>
    </w:p>
    <w:p w14:paraId="3F3C9DFA" w14:textId="13854BCD" w:rsidR="00220780" w:rsidRPr="00440CD6" w:rsidRDefault="00220780" w:rsidP="00DA237B">
      <w:pPr>
        <w:rPr>
          <w:szCs w:val="22"/>
        </w:rPr>
      </w:pPr>
      <w:hyperlink r:id="rId41" w:history="1">
        <w:r>
          <w:rPr>
            <w:rStyle w:val="Hyperlink"/>
          </w:rPr>
          <w:t>Numeracy Stage 6 (CEC) Syllabus</w:t>
        </w:r>
      </w:hyperlink>
      <w:r>
        <w:t xml:space="preserve"> © NSW Education Standards Authority (NESA) for and on behalf of the Crown in right of the State of New South Wales, 2021.</w:t>
      </w:r>
    </w:p>
    <w:p w14:paraId="11D9B7E4" w14:textId="3E0B7BD5" w:rsidR="00440CD6" w:rsidRDefault="00440CD6" w:rsidP="00DA237B">
      <w:r>
        <w:t xml:space="preserve">Steward D (7 December 2012) </w:t>
      </w:r>
      <w:hyperlink r:id="rId42" w:history="1">
        <w:r w:rsidRPr="00440CD6">
          <w:rPr>
            <w:rStyle w:val="Hyperlink"/>
          </w:rPr>
          <w:t>‘arc length and sector area</w:t>
        </w:r>
      </w:hyperlink>
      <w:r>
        <w:t xml:space="preserve">’, </w:t>
      </w:r>
      <w:r w:rsidRPr="00440CD6">
        <w:rPr>
          <w:i/>
          <w:iCs/>
        </w:rPr>
        <w:t>Don Steward blogspot</w:t>
      </w:r>
      <w:r>
        <w:t>, accessed 19 November 2025.</w:t>
      </w:r>
    </w:p>
    <w:p w14:paraId="37C5E687" w14:textId="77777777" w:rsidR="00440CD6" w:rsidRDefault="00440CD6" w:rsidP="00DA237B"/>
    <w:p w14:paraId="79778DB2" w14:textId="16112699" w:rsidR="00440CD6" w:rsidRDefault="00440CD6" w:rsidP="00DA237B">
      <w:pPr>
        <w:sectPr w:rsidR="00440CD6" w:rsidSect="00AB06F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E6506B">
      <w:pPr>
        <w:pStyle w:val="ListBullet"/>
      </w:pPr>
      <w:r>
        <w:t>the NSW Department of Education logo, other logos and trademark-protected material</w:t>
      </w:r>
    </w:p>
    <w:p w14:paraId="2405BAF5" w14:textId="77777777" w:rsidR="00F63959" w:rsidRDefault="00F63959" w:rsidP="00E6506B">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AB06FA">
      <w:headerReference w:type="first" r:id="rId45"/>
      <w:footerReference w:type="first" r:id="rId4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B94F5" w14:textId="77777777" w:rsidR="000E60F8" w:rsidRDefault="000E60F8">
      <w:r>
        <w:separator/>
      </w:r>
    </w:p>
    <w:p w14:paraId="06DE6C39" w14:textId="77777777" w:rsidR="000E60F8" w:rsidRDefault="000E60F8"/>
    <w:p w14:paraId="1DEA8BDE" w14:textId="77777777" w:rsidR="000E60F8" w:rsidRDefault="000E60F8"/>
  </w:endnote>
  <w:endnote w:type="continuationSeparator" w:id="0">
    <w:p w14:paraId="2C1DCCF9" w14:textId="77777777" w:rsidR="000E60F8" w:rsidRDefault="000E60F8">
      <w:r>
        <w:continuationSeparator/>
      </w:r>
    </w:p>
    <w:p w14:paraId="0E4D4660" w14:textId="77777777" w:rsidR="000E60F8" w:rsidRDefault="000E60F8"/>
    <w:p w14:paraId="45918327" w14:textId="77777777" w:rsidR="000E60F8" w:rsidRDefault="000E60F8"/>
  </w:endnote>
  <w:endnote w:type="continuationNotice" w:id="1">
    <w:p w14:paraId="008B4B4B" w14:textId="77777777" w:rsidR="000E60F8" w:rsidRDefault="000E60F8">
      <w:pPr>
        <w:spacing w:before="0" w:line="240" w:lineRule="auto"/>
      </w:pPr>
    </w:p>
    <w:p w14:paraId="7AD41E2F" w14:textId="77777777" w:rsidR="000E60F8" w:rsidRDefault="000E60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8C6F602-0895-4A4C-AD94-8B4A75DF624E}"/>
  </w:font>
  <w:font w:name="Calibri">
    <w:panose1 w:val="020F0502020204030204"/>
    <w:charset w:val="00"/>
    <w:family w:val="swiss"/>
    <w:pitch w:val="variable"/>
    <w:sig w:usb0="E4002EFF" w:usb1="C200247B" w:usb2="00000009" w:usb3="00000000" w:csb0="000001FF" w:csb1="00000000"/>
    <w:embedRegular r:id="rId2" w:fontKey="{26A270AD-0AE1-47A2-A93B-A8627F4E8394}"/>
    <w:embedBold r:id="rId3" w:fontKey="{6CFC2499-A665-48E5-AB1F-7DB02D34471C}"/>
    <w:embedItalic r:id="rId4" w:fontKey="{F5D9A173-74A5-4E2A-850E-9C95AD1E0664}"/>
    <w:embedBoldItalic r:id="rId5" w:fontKey="{18492E44-5995-43D7-B5C2-CAB51752010E}"/>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C2BF850F-B7F6-4764-91F5-CFCA81036C3B}"/>
    <w:embedItalic r:id="rId7" w:fontKey="{EA4A8DC9-3D57-447B-BD82-A27EA9E4870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C5E6899C-1183-4E51-B471-18E616DBE7B5}"/>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44011794-4296-453F-B418-392CEB7EC318}"/>
    <w:embedItalic r:id="rId10" w:fontKey="{5C7E7FB4-0594-4935-B7E8-6723F5370BBA}"/>
    <w:embedBoldItalic r:id="rId11" w:fontKey="{6C448123-CA6F-4E0C-9FC8-086CC091BA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15E05D0F" w:rsidR="007A3356" w:rsidRPr="00F63959" w:rsidRDefault="00F63959" w:rsidP="00F63959">
    <w:pPr>
      <w:pStyle w:val="Footer"/>
    </w:pPr>
    <w:r>
      <w:t xml:space="preserve">© NSW Department of Education, </w:t>
    </w:r>
    <w:r w:rsidR="00DB249F">
      <w:t>Nov-25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689725" w14:textId="77777777" w:rsidR="000E60F8" w:rsidRDefault="000E60F8">
      <w:r>
        <w:separator/>
      </w:r>
    </w:p>
    <w:p w14:paraId="347B374A" w14:textId="77777777" w:rsidR="000E60F8" w:rsidRDefault="000E60F8"/>
    <w:p w14:paraId="7604EB58" w14:textId="77777777" w:rsidR="000E60F8" w:rsidRDefault="000E60F8"/>
  </w:footnote>
  <w:footnote w:type="continuationSeparator" w:id="0">
    <w:p w14:paraId="766024BF" w14:textId="77777777" w:rsidR="000E60F8" w:rsidRDefault="000E60F8">
      <w:r>
        <w:continuationSeparator/>
      </w:r>
    </w:p>
    <w:p w14:paraId="616EAD12" w14:textId="77777777" w:rsidR="000E60F8" w:rsidRDefault="000E60F8"/>
    <w:p w14:paraId="6DF264C7" w14:textId="77777777" w:rsidR="000E60F8" w:rsidRDefault="000E60F8"/>
  </w:footnote>
  <w:footnote w:type="continuationNotice" w:id="1">
    <w:p w14:paraId="342A740F" w14:textId="77777777" w:rsidR="000E60F8" w:rsidRDefault="000E60F8">
      <w:pPr>
        <w:spacing w:before="0" w:line="240" w:lineRule="auto"/>
      </w:pPr>
    </w:p>
    <w:p w14:paraId="5BB33C9D" w14:textId="77777777" w:rsidR="000E60F8" w:rsidRDefault="000E60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997E7E1" w:rsidR="0084631E" w:rsidRDefault="00A84C6C" w:rsidP="0084631E">
    <w:pPr>
      <w:pStyle w:val="Documentname"/>
    </w:pPr>
    <w:r>
      <w:t>Arc length</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FFC306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8588540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51253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31853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27243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662533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741518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50725436">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405079477">
    <w:abstractNumId w:val="0"/>
  </w:num>
  <w:num w:numId="11" w16cid:durableId="476608665">
    <w:abstractNumId w:val="1"/>
  </w:num>
  <w:num w:numId="12" w16cid:durableId="23873569">
    <w:abstractNumId w:val="5"/>
  </w:num>
  <w:num w:numId="13" w16cid:durableId="1688678720">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0F3"/>
    <w:rsid w:val="0000031A"/>
    <w:rsid w:val="0000036E"/>
    <w:rsid w:val="00000D6A"/>
    <w:rsid w:val="00001945"/>
    <w:rsid w:val="00001C08"/>
    <w:rsid w:val="00002287"/>
    <w:rsid w:val="00002BF1"/>
    <w:rsid w:val="0000414F"/>
    <w:rsid w:val="000050D6"/>
    <w:rsid w:val="00006220"/>
    <w:rsid w:val="00006CD7"/>
    <w:rsid w:val="00006F9F"/>
    <w:rsid w:val="000103FC"/>
    <w:rsid w:val="00010746"/>
    <w:rsid w:val="0001198F"/>
    <w:rsid w:val="00012683"/>
    <w:rsid w:val="000143DF"/>
    <w:rsid w:val="000150C3"/>
    <w:rsid w:val="000151F8"/>
    <w:rsid w:val="00015D43"/>
    <w:rsid w:val="00016801"/>
    <w:rsid w:val="00016AEE"/>
    <w:rsid w:val="00016CA5"/>
    <w:rsid w:val="00016FB7"/>
    <w:rsid w:val="00020FFC"/>
    <w:rsid w:val="0002104F"/>
    <w:rsid w:val="00021171"/>
    <w:rsid w:val="00023790"/>
    <w:rsid w:val="00024602"/>
    <w:rsid w:val="00024B38"/>
    <w:rsid w:val="000252FF"/>
    <w:rsid w:val="000253AE"/>
    <w:rsid w:val="00027181"/>
    <w:rsid w:val="00030C4B"/>
    <w:rsid w:val="00030EBC"/>
    <w:rsid w:val="000331B6"/>
    <w:rsid w:val="000337F0"/>
    <w:rsid w:val="00034F5E"/>
    <w:rsid w:val="0003541F"/>
    <w:rsid w:val="00035A50"/>
    <w:rsid w:val="00036A55"/>
    <w:rsid w:val="00037C5C"/>
    <w:rsid w:val="000401AD"/>
    <w:rsid w:val="00040760"/>
    <w:rsid w:val="00040BF3"/>
    <w:rsid w:val="00041113"/>
    <w:rsid w:val="00041EB6"/>
    <w:rsid w:val="00042114"/>
    <w:rsid w:val="000423E3"/>
    <w:rsid w:val="0004292D"/>
    <w:rsid w:val="00042D30"/>
    <w:rsid w:val="00043F14"/>
    <w:rsid w:val="00043FA0"/>
    <w:rsid w:val="00044C5D"/>
    <w:rsid w:val="00044D23"/>
    <w:rsid w:val="000462FF"/>
    <w:rsid w:val="00046473"/>
    <w:rsid w:val="000470B7"/>
    <w:rsid w:val="000501A5"/>
    <w:rsid w:val="000501AC"/>
    <w:rsid w:val="000507E6"/>
    <w:rsid w:val="0005163D"/>
    <w:rsid w:val="00051BC4"/>
    <w:rsid w:val="00051BF0"/>
    <w:rsid w:val="000534F4"/>
    <w:rsid w:val="000535B7"/>
    <w:rsid w:val="00053726"/>
    <w:rsid w:val="000550D2"/>
    <w:rsid w:val="00055E61"/>
    <w:rsid w:val="000561A0"/>
    <w:rsid w:val="000562A7"/>
    <w:rsid w:val="000564F8"/>
    <w:rsid w:val="00056718"/>
    <w:rsid w:val="000571E5"/>
    <w:rsid w:val="00057BC8"/>
    <w:rsid w:val="000604B9"/>
    <w:rsid w:val="00061232"/>
    <w:rsid w:val="000613C4"/>
    <w:rsid w:val="00061B4A"/>
    <w:rsid w:val="000620E8"/>
    <w:rsid w:val="00062708"/>
    <w:rsid w:val="000654E3"/>
    <w:rsid w:val="00065A16"/>
    <w:rsid w:val="000666D8"/>
    <w:rsid w:val="000674AF"/>
    <w:rsid w:val="00070416"/>
    <w:rsid w:val="00071262"/>
    <w:rsid w:val="00071D06"/>
    <w:rsid w:val="0007214A"/>
    <w:rsid w:val="00072B6E"/>
    <w:rsid w:val="00072DFB"/>
    <w:rsid w:val="00072E22"/>
    <w:rsid w:val="00074287"/>
    <w:rsid w:val="00075236"/>
    <w:rsid w:val="00075B4E"/>
    <w:rsid w:val="0007708D"/>
    <w:rsid w:val="00077A7C"/>
    <w:rsid w:val="00080758"/>
    <w:rsid w:val="00082E53"/>
    <w:rsid w:val="00082EED"/>
    <w:rsid w:val="000839EC"/>
    <w:rsid w:val="000844F9"/>
    <w:rsid w:val="00084628"/>
    <w:rsid w:val="00084830"/>
    <w:rsid w:val="00085764"/>
    <w:rsid w:val="0008606A"/>
    <w:rsid w:val="00086656"/>
    <w:rsid w:val="00086D87"/>
    <w:rsid w:val="000872D6"/>
    <w:rsid w:val="00090628"/>
    <w:rsid w:val="000919BC"/>
    <w:rsid w:val="00091B2A"/>
    <w:rsid w:val="000922D6"/>
    <w:rsid w:val="00092F78"/>
    <w:rsid w:val="0009452F"/>
    <w:rsid w:val="00094EE6"/>
    <w:rsid w:val="00095895"/>
    <w:rsid w:val="00096701"/>
    <w:rsid w:val="00097721"/>
    <w:rsid w:val="000A0C05"/>
    <w:rsid w:val="000A0F95"/>
    <w:rsid w:val="000A10DD"/>
    <w:rsid w:val="000A175D"/>
    <w:rsid w:val="000A1E6D"/>
    <w:rsid w:val="000A2133"/>
    <w:rsid w:val="000A33C7"/>
    <w:rsid w:val="000A33D4"/>
    <w:rsid w:val="000A4102"/>
    <w:rsid w:val="000A41E7"/>
    <w:rsid w:val="000A451E"/>
    <w:rsid w:val="000A5193"/>
    <w:rsid w:val="000A6415"/>
    <w:rsid w:val="000A69A1"/>
    <w:rsid w:val="000A6D4F"/>
    <w:rsid w:val="000A796C"/>
    <w:rsid w:val="000A7A61"/>
    <w:rsid w:val="000B09C8"/>
    <w:rsid w:val="000B1FC2"/>
    <w:rsid w:val="000B2886"/>
    <w:rsid w:val="000B30E1"/>
    <w:rsid w:val="000B48EF"/>
    <w:rsid w:val="000B4F65"/>
    <w:rsid w:val="000B6760"/>
    <w:rsid w:val="000B686C"/>
    <w:rsid w:val="000B6E4A"/>
    <w:rsid w:val="000B75CB"/>
    <w:rsid w:val="000B7D49"/>
    <w:rsid w:val="000C00D2"/>
    <w:rsid w:val="000C07B7"/>
    <w:rsid w:val="000C0D3E"/>
    <w:rsid w:val="000C0FB5"/>
    <w:rsid w:val="000C1078"/>
    <w:rsid w:val="000C16A7"/>
    <w:rsid w:val="000C1BCD"/>
    <w:rsid w:val="000C250C"/>
    <w:rsid w:val="000C3466"/>
    <w:rsid w:val="000C3704"/>
    <w:rsid w:val="000C43DF"/>
    <w:rsid w:val="000C45AA"/>
    <w:rsid w:val="000C52D8"/>
    <w:rsid w:val="000C575E"/>
    <w:rsid w:val="000C61FB"/>
    <w:rsid w:val="000C6F89"/>
    <w:rsid w:val="000C7627"/>
    <w:rsid w:val="000C7D18"/>
    <w:rsid w:val="000C7D4F"/>
    <w:rsid w:val="000D0A9C"/>
    <w:rsid w:val="000D2063"/>
    <w:rsid w:val="000D24EC"/>
    <w:rsid w:val="000D2C3A"/>
    <w:rsid w:val="000D326E"/>
    <w:rsid w:val="000D48A8"/>
    <w:rsid w:val="000D4B5A"/>
    <w:rsid w:val="000D55B1"/>
    <w:rsid w:val="000D64D8"/>
    <w:rsid w:val="000D650A"/>
    <w:rsid w:val="000D7B5D"/>
    <w:rsid w:val="000D7FDA"/>
    <w:rsid w:val="000E0078"/>
    <w:rsid w:val="000E07F5"/>
    <w:rsid w:val="000E20B4"/>
    <w:rsid w:val="000E3800"/>
    <w:rsid w:val="000E3C1C"/>
    <w:rsid w:val="000E41B7"/>
    <w:rsid w:val="000E60F8"/>
    <w:rsid w:val="000E6BA0"/>
    <w:rsid w:val="000F174A"/>
    <w:rsid w:val="000F1758"/>
    <w:rsid w:val="000F180F"/>
    <w:rsid w:val="000F2824"/>
    <w:rsid w:val="000F3522"/>
    <w:rsid w:val="000F377D"/>
    <w:rsid w:val="000F488A"/>
    <w:rsid w:val="000F4C6F"/>
    <w:rsid w:val="000F5754"/>
    <w:rsid w:val="000F6A9C"/>
    <w:rsid w:val="000F7960"/>
    <w:rsid w:val="00100B59"/>
    <w:rsid w:val="00100DC5"/>
    <w:rsid w:val="00100E27"/>
    <w:rsid w:val="00100E5A"/>
    <w:rsid w:val="00101135"/>
    <w:rsid w:val="00101D4E"/>
    <w:rsid w:val="0010259B"/>
    <w:rsid w:val="00102D25"/>
    <w:rsid w:val="00103D80"/>
    <w:rsid w:val="001042A0"/>
    <w:rsid w:val="00104A05"/>
    <w:rsid w:val="00106009"/>
    <w:rsid w:val="001061F9"/>
    <w:rsid w:val="0010663E"/>
    <w:rsid w:val="001068B3"/>
    <w:rsid w:val="00106A3B"/>
    <w:rsid w:val="0011011D"/>
    <w:rsid w:val="001113CC"/>
    <w:rsid w:val="00113727"/>
    <w:rsid w:val="00113763"/>
    <w:rsid w:val="00113B3A"/>
    <w:rsid w:val="0011437C"/>
    <w:rsid w:val="001144B1"/>
    <w:rsid w:val="00114B7D"/>
    <w:rsid w:val="001177C4"/>
    <w:rsid w:val="00117B7D"/>
    <w:rsid w:val="00117FF3"/>
    <w:rsid w:val="001208EA"/>
    <w:rsid w:val="0012093E"/>
    <w:rsid w:val="001220A5"/>
    <w:rsid w:val="001231F0"/>
    <w:rsid w:val="00123537"/>
    <w:rsid w:val="00125C6C"/>
    <w:rsid w:val="00127648"/>
    <w:rsid w:val="0013032B"/>
    <w:rsid w:val="001305EA"/>
    <w:rsid w:val="00130630"/>
    <w:rsid w:val="00130807"/>
    <w:rsid w:val="00131B52"/>
    <w:rsid w:val="00131FCE"/>
    <w:rsid w:val="00132079"/>
    <w:rsid w:val="001324C3"/>
    <w:rsid w:val="001328FA"/>
    <w:rsid w:val="00132B60"/>
    <w:rsid w:val="0013419A"/>
    <w:rsid w:val="00134700"/>
    <w:rsid w:val="00134E23"/>
    <w:rsid w:val="00135E80"/>
    <w:rsid w:val="00135F8D"/>
    <w:rsid w:val="00136F90"/>
    <w:rsid w:val="00137C60"/>
    <w:rsid w:val="00140753"/>
    <w:rsid w:val="0014132E"/>
    <w:rsid w:val="0014239C"/>
    <w:rsid w:val="00142CEA"/>
    <w:rsid w:val="00143921"/>
    <w:rsid w:val="00146F04"/>
    <w:rsid w:val="00147E93"/>
    <w:rsid w:val="00150EBC"/>
    <w:rsid w:val="001520B0"/>
    <w:rsid w:val="00153BB6"/>
    <w:rsid w:val="0015446A"/>
    <w:rsid w:val="0015487C"/>
    <w:rsid w:val="0015488F"/>
    <w:rsid w:val="00154894"/>
    <w:rsid w:val="00155144"/>
    <w:rsid w:val="001564ED"/>
    <w:rsid w:val="00156956"/>
    <w:rsid w:val="0015712E"/>
    <w:rsid w:val="00157322"/>
    <w:rsid w:val="00160FF1"/>
    <w:rsid w:val="001610A8"/>
    <w:rsid w:val="001613F7"/>
    <w:rsid w:val="00161A3D"/>
    <w:rsid w:val="00162C3A"/>
    <w:rsid w:val="00163A0F"/>
    <w:rsid w:val="001650F2"/>
    <w:rsid w:val="00165640"/>
    <w:rsid w:val="00165B83"/>
    <w:rsid w:val="00165FF0"/>
    <w:rsid w:val="0017075C"/>
    <w:rsid w:val="00170CB5"/>
    <w:rsid w:val="0017145F"/>
    <w:rsid w:val="00171601"/>
    <w:rsid w:val="00172EC4"/>
    <w:rsid w:val="001734EF"/>
    <w:rsid w:val="00174183"/>
    <w:rsid w:val="00174724"/>
    <w:rsid w:val="00174DFA"/>
    <w:rsid w:val="00176AA1"/>
    <w:rsid w:val="00176C65"/>
    <w:rsid w:val="00177156"/>
    <w:rsid w:val="0017781E"/>
    <w:rsid w:val="0018036C"/>
    <w:rsid w:val="00180A15"/>
    <w:rsid w:val="001810F4"/>
    <w:rsid w:val="00181128"/>
    <w:rsid w:val="0018179E"/>
    <w:rsid w:val="00182B46"/>
    <w:rsid w:val="001839C3"/>
    <w:rsid w:val="00183A2D"/>
    <w:rsid w:val="00183B80"/>
    <w:rsid w:val="00183DB2"/>
    <w:rsid w:val="00183E9C"/>
    <w:rsid w:val="0018407C"/>
    <w:rsid w:val="001841F1"/>
    <w:rsid w:val="00184709"/>
    <w:rsid w:val="0018571A"/>
    <w:rsid w:val="001857E7"/>
    <w:rsid w:val="00185801"/>
    <w:rsid w:val="001859B6"/>
    <w:rsid w:val="00185AE8"/>
    <w:rsid w:val="00186072"/>
    <w:rsid w:val="001870CE"/>
    <w:rsid w:val="00187FFC"/>
    <w:rsid w:val="00190828"/>
    <w:rsid w:val="001912CC"/>
    <w:rsid w:val="00191A8B"/>
    <w:rsid w:val="00191D2F"/>
    <w:rsid w:val="00191F45"/>
    <w:rsid w:val="00192FEC"/>
    <w:rsid w:val="00193503"/>
    <w:rsid w:val="001939CA"/>
    <w:rsid w:val="00193B82"/>
    <w:rsid w:val="001949CB"/>
    <w:rsid w:val="0019600C"/>
    <w:rsid w:val="00196592"/>
    <w:rsid w:val="00196CF1"/>
    <w:rsid w:val="00197ADC"/>
    <w:rsid w:val="00197B41"/>
    <w:rsid w:val="001A03EA"/>
    <w:rsid w:val="001A0AF7"/>
    <w:rsid w:val="001A1ADB"/>
    <w:rsid w:val="001A1D82"/>
    <w:rsid w:val="001A25AF"/>
    <w:rsid w:val="001A3627"/>
    <w:rsid w:val="001A3ED7"/>
    <w:rsid w:val="001A4D2E"/>
    <w:rsid w:val="001A6EF1"/>
    <w:rsid w:val="001B18FF"/>
    <w:rsid w:val="001B3065"/>
    <w:rsid w:val="001B33C0"/>
    <w:rsid w:val="001B3989"/>
    <w:rsid w:val="001B3AA7"/>
    <w:rsid w:val="001B4A46"/>
    <w:rsid w:val="001B5E34"/>
    <w:rsid w:val="001B68DA"/>
    <w:rsid w:val="001B7D97"/>
    <w:rsid w:val="001C092B"/>
    <w:rsid w:val="001C1888"/>
    <w:rsid w:val="001C2351"/>
    <w:rsid w:val="001C2997"/>
    <w:rsid w:val="001C4DA6"/>
    <w:rsid w:val="001C4DB7"/>
    <w:rsid w:val="001C6C9B"/>
    <w:rsid w:val="001C7B25"/>
    <w:rsid w:val="001D10B2"/>
    <w:rsid w:val="001D171E"/>
    <w:rsid w:val="001D3092"/>
    <w:rsid w:val="001D4CD1"/>
    <w:rsid w:val="001D5BA2"/>
    <w:rsid w:val="001D5D8C"/>
    <w:rsid w:val="001D66C2"/>
    <w:rsid w:val="001D6877"/>
    <w:rsid w:val="001D7A76"/>
    <w:rsid w:val="001E0479"/>
    <w:rsid w:val="001E0FFC"/>
    <w:rsid w:val="001E1F93"/>
    <w:rsid w:val="001E220A"/>
    <w:rsid w:val="001E24CF"/>
    <w:rsid w:val="001E265E"/>
    <w:rsid w:val="001E3097"/>
    <w:rsid w:val="001E4B06"/>
    <w:rsid w:val="001E4E29"/>
    <w:rsid w:val="001E5F98"/>
    <w:rsid w:val="001E6185"/>
    <w:rsid w:val="001F01F4"/>
    <w:rsid w:val="001F0F26"/>
    <w:rsid w:val="001F2232"/>
    <w:rsid w:val="001F3201"/>
    <w:rsid w:val="001F64BE"/>
    <w:rsid w:val="001F6D7B"/>
    <w:rsid w:val="001F7070"/>
    <w:rsid w:val="001F7807"/>
    <w:rsid w:val="002007C8"/>
    <w:rsid w:val="00200AD3"/>
    <w:rsid w:val="00200EF2"/>
    <w:rsid w:val="00200F65"/>
    <w:rsid w:val="002016B9"/>
    <w:rsid w:val="00201825"/>
    <w:rsid w:val="00201CB2"/>
    <w:rsid w:val="00202266"/>
    <w:rsid w:val="00202507"/>
    <w:rsid w:val="002034D5"/>
    <w:rsid w:val="002046F7"/>
    <w:rsid w:val="0020478D"/>
    <w:rsid w:val="00204A5E"/>
    <w:rsid w:val="002054D0"/>
    <w:rsid w:val="00206163"/>
    <w:rsid w:val="00206EFD"/>
    <w:rsid w:val="0020756A"/>
    <w:rsid w:val="002078D1"/>
    <w:rsid w:val="00210D95"/>
    <w:rsid w:val="002136B3"/>
    <w:rsid w:val="0021660A"/>
    <w:rsid w:val="00216957"/>
    <w:rsid w:val="00217731"/>
    <w:rsid w:val="00217927"/>
    <w:rsid w:val="00217AE6"/>
    <w:rsid w:val="00220780"/>
    <w:rsid w:val="00220B90"/>
    <w:rsid w:val="00221777"/>
    <w:rsid w:val="00221998"/>
    <w:rsid w:val="00221E1A"/>
    <w:rsid w:val="00221F4B"/>
    <w:rsid w:val="002228E3"/>
    <w:rsid w:val="00223041"/>
    <w:rsid w:val="0022320E"/>
    <w:rsid w:val="00224261"/>
    <w:rsid w:val="00224B16"/>
    <w:rsid w:val="00224D61"/>
    <w:rsid w:val="002265BD"/>
    <w:rsid w:val="00226765"/>
    <w:rsid w:val="002270CC"/>
    <w:rsid w:val="00227421"/>
    <w:rsid w:val="00227894"/>
    <w:rsid w:val="0022791F"/>
    <w:rsid w:val="00227FFB"/>
    <w:rsid w:val="0023069E"/>
    <w:rsid w:val="00231E53"/>
    <w:rsid w:val="00233C95"/>
    <w:rsid w:val="00233FCA"/>
    <w:rsid w:val="00234830"/>
    <w:rsid w:val="00235661"/>
    <w:rsid w:val="002368C7"/>
    <w:rsid w:val="0023726F"/>
    <w:rsid w:val="0024041A"/>
    <w:rsid w:val="002406FA"/>
    <w:rsid w:val="00241087"/>
    <w:rsid w:val="002410C8"/>
    <w:rsid w:val="00241196"/>
    <w:rsid w:val="00241B4C"/>
    <w:rsid w:val="00241C93"/>
    <w:rsid w:val="0024214A"/>
    <w:rsid w:val="002429F3"/>
    <w:rsid w:val="002441F2"/>
    <w:rsid w:val="0024438F"/>
    <w:rsid w:val="002445C5"/>
    <w:rsid w:val="002447C2"/>
    <w:rsid w:val="0024583A"/>
    <w:rsid w:val="002458D0"/>
    <w:rsid w:val="00245EC0"/>
    <w:rsid w:val="002461CF"/>
    <w:rsid w:val="002462B7"/>
    <w:rsid w:val="002474DC"/>
    <w:rsid w:val="00247FF0"/>
    <w:rsid w:val="002502DE"/>
    <w:rsid w:val="002505D8"/>
    <w:rsid w:val="00250C2E"/>
    <w:rsid w:val="00250C31"/>
    <w:rsid w:val="00250F4A"/>
    <w:rsid w:val="00251349"/>
    <w:rsid w:val="00251452"/>
    <w:rsid w:val="002517EA"/>
    <w:rsid w:val="00253532"/>
    <w:rsid w:val="002540D3"/>
    <w:rsid w:val="00254B2A"/>
    <w:rsid w:val="002556DB"/>
    <w:rsid w:val="002560A4"/>
    <w:rsid w:val="00256D4F"/>
    <w:rsid w:val="00260EE8"/>
    <w:rsid w:val="00260F28"/>
    <w:rsid w:val="0026131D"/>
    <w:rsid w:val="00263542"/>
    <w:rsid w:val="00264DCF"/>
    <w:rsid w:val="00266738"/>
    <w:rsid w:val="0026691A"/>
    <w:rsid w:val="00266D0C"/>
    <w:rsid w:val="0027127B"/>
    <w:rsid w:val="002717AE"/>
    <w:rsid w:val="00272D6B"/>
    <w:rsid w:val="0027382B"/>
    <w:rsid w:val="00273F94"/>
    <w:rsid w:val="002760B7"/>
    <w:rsid w:val="0027680F"/>
    <w:rsid w:val="0027707D"/>
    <w:rsid w:val="002810D3"/>
    <w:rsid w:val="002827A5"/>
    <w:rsid w:val="0028294F"/>
    <w:rsid w:val="002847AE"/>
    <w:rsid w:val="00284BF6"/>
    <w:rsid w:val="002870F2"/>
    <w:rsid w:val="00287650"/>
    <w:rsid w:val="00287796"/>
    <w:rsid w:val="0029008E"/>
    <w:rsid w:val="00290154"/>
    <w:rsid w:val="00292856"/>
    <w:rsid w:val="00292AB4"/>
    <w:rsid w:val="00292ED4"/>
    <w:rsid w:val="0029400D"/>
    <w:rsid w:val="00294F88"/>
    <w:rsid w:val="00294FCC"/>
    <w:rsid w:val="00295158"/>
    <w:rsid w:val="00295516"/>
    <w:rsid w:val="00295906"/>
    <w:rsid w:val="0029651A"/>
    <w:rsid w:val="0029680B"/>
    <w:rsid w:val="0029687D"/>
    <w:rsid w:val="0029733C"/>
    <w:rsid w:val="002A09D3"/>
    <w:rsid w:val="002A10A1"/>
    <w:rsid w:val="002A12C5"/>
    <w:rsid w:val="002A1B0C"/>
    <w:rsid w:val="002A3161"/>
    <w:rsid w:val="002A3410"/>
    <w:rsid w:val="002A3C40"/>
    <w:rsid w:val="002A44D1"/>
    <w:rsid w:val="002A4631"/>
    <w:rsid w:val="002A5BA6"/>
    <w:rsid w:val="002A6314"/>
    <w:rsid w:val="002A6EA6"/>
    <w:rsid w:val="002A724E"/>
    <w:rsid w:val="002A7889"/>
    <w:rsid w:val="002A7D87"/>
    <w:rsid w:val="002B00E9"/>
    <w:rsid w:val="002B108B"/>
    <w:rsid w:val="002B12DE"/>
    <w:rsid w:val="002B1E80"/>
    <w:rsid w:val="002B1FC2"/>
    <w:rsid w:val="002B270D"/>
    <w:rsid w:val="002B2ADE"/>
    <w:rsid w:val="002B31FB"/>
    <w:rsid w:val="002B3375"/>
    <w:rsid w:val="002B4745"/>
    <w:rsid w:val="002B480D"/>
    <w:rsid w:val="002B4845"/>
    <w:rsid w:val="002B4AC3"/>
    <w:rsid w:val="002B6CF2"/>
    <w:rsid w:val="002B7744"/>
    <w:rsid w:val="002C0321"/>
    <w:rsid w:val="002C05A3"/>
    <w:rsid w:val="002C05AC"/>
    <w:rsid w:val="002C28A5"/>
    <w:rsid w:val="002C2AC7"/>
    <w:rsid w:val="002C3953"/>
    <w:rsid w:val="002C4A5E"/>
    <w:rsid w:val="002C527F"/>
    <w:rsid w:val="002C52B3"/>
    <w:rsid w:val="002C56A0"/>
    <w:rsid w:val="002C7496"/>
    <w:rsid w:val="002C7E2B"/>
    <w:rsid w:val="002C7E54"/>
    <w:rsid w:val="002D12FF"/>
    <w:rsid w:val="002D21A5"/>
    <w:rsid w:val="002D31AC"/>
    <w:rsid w:val="002D4020"/>
    <w:rsid w:val="002D4413"/>
    <w:rsid w:val="002D6D62"/>
    <w:rsid w:val="002D7247"/>
    <w:rsid w:val="002E02FD"/>
    <w:rsid w:val="002E0B92"/>
    <w:rsid w:val="002E0C44"/>
    <w:rsid w:val="002E12F3"/>
    <w:rsid w:val="002E23E3"/>
    <w:rsid w:val="002E247B"/>
    <w:rsid w:val="002E26F3"/>
    <w:rsid w:val="002E30BA"/>
    <w:rsid w:val="002E34CB"/>
    <w:rsid w:val="002E4059"/>
    <w:rsid w:val="002E488F"/>
    <w:rsid w:val="002E4C5D"/>
    <w:rsid w:val="002E4D5B"/>
    <w:rsid w:val="002E5474"/>
    <w:rsid w:val="002E5699"/>
    <w:rsid w:val="002E5832"/>
    <w:rsid w:val="002E5C0E"/>
    <w:rsid w:val="002E5EDC"/>
    <w:rsid w:val="002E633F"/>
    <w:rsid w:val="002E65E2"/>
    <w:rsid w:val="002E7022"/>
    <w:rsid w:val="002E75D2"/>
    <w:rsid w:val="002F0BF7"/>
    <w:rsid w:val="002F0D60"/>
    <w:rsid w:val="002F104E"/>
    <w:rsid w:val="002F1724"/>
    <w:rsid w:val="002F1BD9"/>
    <w:rsid w:val="002F2058"/>
    <w:rsid w:val="002F3A6D"/>
    <w:rsid w:val="002F45D3"/>
    <w:rsid w:val="002F4A92"/>
    <w:rsid w:val="002F4EBA"/>
    <w:rsid w:val="002F6185"/>
    <w:rsid w:val="002F749C"/>
    <w:rsid w:val="002F7B18"/>
    <w:rsid w:val="003024CB"/>
    <w:rsid w:val="00302B7C"/>
    <w:rsid w:val="0030323A"/>
    <w:rsid w:val="00303813"/>
    <w:rsid w:val="00304877"/>
    <w:rsid w:val="00305DCB"/>
    <w:rsid w:val="00306F73"/>
    <w:rsid w:val="0030716E"/>
    <w:rsid w:val="00307701"/>
    <w:rsid w:val="003102C3"/>
    <w:rsid w:val="00310348"/>
    <w:rsid w:val="00310DF4"/>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17F29"/>
    <w:rsid w:val="003205C8"/>
    <w:rsid w:val="00320752"/>
    <w:rsid w:val="003209E8"/>
    <w:rsid w:val="003211F4"/>
    <w:rsid w:val="0032193F"/>
    <w:rsid w:val="00322186"/>
    <w:rsid w:val="00322962"/>
    <w:rsid w:val="00323210"/>
    <w:rsid w:val="0032403E"/>
    <w:rsid w:val="00324D73"/>
    <w:rsid w:val="00324ED4"/>
    <w:rsid w:val="003257F8"/>
    <w:rsid w:val="00325B7B"/>
    <w:rsid w:val="00325CF4"/>
    <w:rsid w:val="00325E37"/>
    <w:rsid w:val="003301CA"/>
    <w:rsid w:val="003311A6"/>
    <w:rsid w:val="0033193C"/>
    <w:rsid w:val="00331BF1"/>
    <w:rsid w:val="00331EF7"/>
    <w:rsid w:val="00332B30"/>
    <w:rsid w:val="00333BA4"/>
    <w:rsid w:val="00334EE8"/>
    <w:rsid w:val="0033532B"/>
    <w:rsid w:val="00335F4B"/>
    <w:rsid w:val="00336799"/>
    <w:rsid w:val="0033685E"/>
    <w:rsid w:val="00337929"/>
    <w:rsid w:val="00337AD4"/>
    <w:rsid w:val="00340003"/>
    <w:rsid w:val="00341CD3"/>
    <w:rsid w:val="00341F63"/>
    <w:rsid w:val="003429B7"/>
    <w:rsid w:val="00342B92"/>
    <w:rsid w:val="00343126"/>
    <w:rsid w:val="00343B23"/>
    <w:rsid w:val="00343B25"/>
    <w:rsid w:val="003444A9"/>
    <w:rsid w:val="003445F2"/>
    <w:rsid w:val="003447BF"/>
    <w:rsid w:val="00345EB0"/>
    <w:rsid w:val="0034698F"/>
    <w:rsid w:val="003475E2"/>
    <w:rsid w:val="0034764B"/>
    <w:rsid w:val="0034780A"/>
    <w:rsid w:val="00347BF5"/>
    <w:rsid w:val="00347CBE"/>
    <w:rsid w:val="003503AC"/>
    <w:rsid w:val="0035255A"/>
    <w:rsid w:val="00352686"/>
    <w:rsid w:val="00352991"/>
    <w:rsid w:val="003534AD"/>
    <w:rsid w:val="00355EE4"/>
    <w:rsid w:val="00357136"/>
    <w:rsid w:val="003576EB"/>
    <w:rsid w:val="00357AC7"/>
    <w:rsid w:val="00360431"/>
    <w:rsid w:val="00360C67"/>
    <w:rsid w:val="00360E65"/>
    <w:rsid w:val="003621F6"/>
    <w:rsid w:val="00362DCB"/>
    <w:rsid w:val="0036308C"/>
    <w:rsid w:val="00363E8F"/>
    <w:rsid w:val="00365118"/>
    <w:rsid w:val="00365968"/>
    <w:rsid w:val="00366467"/>
    <w:rsid w:val="00366CB6"/>
    <w:rsid w:val="00367238"/>
    <w:rsid w:val="0036725A"/>
    <w:rsid w:val="00367331"/>
    <w:rsid w:val="00370563"/>
    <w:rsid w:val="003713D2"/>
    <w:rsid w:val="00371AF4"/>
    <w:rsid w:val="00372147"/>
    <w:rsid w:val="00372A4F"/>
    <w:rsid w:val="00372B9F"/>
    <w:rsid w:val="00373265"/>
    <w:rsid w:val="0037384B"/>
    <w:rsid w:val="00373892"/>
    <w:rsid w:val="00374152"/>
    <w:rsid w:val="003743CE"/>
    <w:rsid w:val="00376D1C"/>
    <w:rsid w:val="00377052"/>
    <w:rsid w:val="00380425"/>
    <w:rsid w:val="00380448"/>
    <w:rsid w:val="003807AF"/>
    <w:rsid w:val="00380856"/>
    <w:rsid w:val="00380E60"/>
    <w:rsid w:val="00380EAE"/>
    <w:rsid w:val="0038198C"/>
    <w:rsid w:val="003819C8"/>
    <w:rsid w:val="00382A6F"/>
    <w:rsid w:val="00382C57"/>
    <w:rsid w:val="0038316E"/>
    <w:rsid w:val="00383B5F"/>
    <w:rsid w:val="003840D9"/>
    <w:rsid w:val="00384483"/>
    <w:rsid w:val="0038499A"/>
    <w:rsid w:val="00384BD8"/>
    <w:rsid w:val="00384F53"/>
    <w:rsid w:val="00385291"/>
    <w:rsid w:val="00386D58"/>
    <w:rsid w:val="00387053"/>
    <w:rsid w:val="00392954"/>
    <w:rsid w:val="00395451"/>
    <w:rsid w:val="00395633"/>
    <w:rsid w:val="00395716"/>
    <w:rsid w:val="0039604E"/>
    <w:rsid w:val="00396B0E"/>
    <w:rsid w:val="0039766F"/>
    <w:rsid w:val="003A01C8"/>
    <w:rsid w:val="003A06C2"/>
    <w:rsid w:val="003A10D5"/>
    <w:rsid w:val="003A1238"/>
    <w:rsid w:val="003A1937"/>
    <w:rsid w:val="003A43B0"/>
    <w:rsid w:val="003A4F65"/>
    <w:rsid w:val="003A593A"/>
    <w:rsid w:val="003A5964"/>
    <w:rsid w:val="003A5E30"/>
    <w:rsid w:val="003A6344"/>
    <w:rsid w:val="003A6624"/>
    <w:rsid w:val="003A695D"/>
    <w:rsid w:val="003A6A25"/>
    <w:rsid w:val="003A6F6B"/>
    <w:rsid w:val="003A7407"/>
    <w:rsid w:val="003A7E9D"/>
    <w:rsid w:val="003B225F"/>
    <w:rsid w:val="003B31D5"/>
    <w:rsid w:val="003B3CB0"/>
    <w:rsid w:val="003B4A3E"/>
    <w:rsid w:val="003B4C37"/>
    <w:rsid w:val="003B6222"/>
    <w:rsid w:val="003B6539"/>
    <w:rsid w:val="003B6E56"/>
    <w:rsid w:val="003B720B"/>
    <w:rsid w:val="003B7BBB"/>
    <w:rsid w:val="003C0FB3"/>
    <w:rsid w:val="003C3605"/>
    <w:rsid w:val="003C3990"/>
    <w:rsid w:val="003C434B"/>
    <w:rsid w:val="003C489D"/>
    <w:rsid w:val="003C54B8"/>
    <w:rsid w:val="003C687F"/>
    <w:rsid w:val="003C723C"/>
    <w:rsid w:val="003D0F7F"/>
    <w:rsid w:val="003D228F"/>
    <w:rsid w:val="003D349F"/>
    <w:rsid w:val="003D3974"/>
    <w:rsid w:val="003D3BD2"/>
    <w:rsid w:val="003D3CF0"/>
    <w:rsid w:val="003D48FB"/>
    <w:rsid w:val="003D53BF"/>
    <w:rsid w:val="003D5665"/>
    <w:rsid w:val="003D6797"/>
    <w:rsid w:val="003D74BF"/>
    <w:rsid w:val="003D758B"/>
    <w:rsid w:val="003D779D"/>
    <w:rsid w:val="003D7846"/>
    <w:rsid w:val="003D78A2"/>
    <w:rsid w:val="003E03FD"/>
    <w:rsid w:val="003E15EE"/>
    <w:rsid w:val="003E5AC9"/>
    <w:rsid w:val="003E5DAC"/>
    <w:rsid w:val="003E6AE0"/>
    <w:rsid w:val="003E7F5B"/>
    <w:rsid w:val="003F0971"/>
    <w:rsid w:val="003F0D57"/>
    <w:rsid w:val="003F0D6B"/>
    <w:rsid w:val="003F22F3"/>
    <w:rsid w:val="003F28DA"/>
    <w:rsid w:val="003F2B6E"/>
    <w:rsid w:val="003F2C2F"/>
    <w:rsid w:val="003F35B8"/>
    <w:rsid w:val="003F3F97"/>
    <w:rsid w:val="003F42CF"/>
    <w:rsid w:val="003F4AE8"/>
    <w:rsid w:val="003F4EA0"/>
    <w:rsid w:val="003F50C0"/>
    <w:rsid w:val="003F66AD"/>
    <w:rsid w:val="003F6991"/>
    <w:rsid w:val="003F69BE"/>
    <w:rsid w:val="003F7D20"/>
    <w:rsid w:val="00400EB0"/>
    <w:rsid w:val="004013F6"/>
    <w:rsid w:val="00401A6C"/>
    <w:rsid w:val="00402AB3"/>
    <w:rsid w:val="00402FCF"/>
    <w:rsid w:val="00403A6F"/>
    <w:rsid w:val="004042F8"/>
    <w:rsid w:val="004048C9"/>
    <w:rsid w:val="00405801"/>
    <w:rsid w:val="004062AA"/>
    <w:rsid w:val="00407216"/>
    <w:rsid w:val="00407329"/>
    <w:rsid w:val="00407474"/>
    <w:rsid w:val="00407ED4"/>
    <w:rsid w:val="00407F31"/>
    <w:rsid w:val="00410B04"/>
    <w:rsid w:val="00411D60"/>
    <w:rsid w:val="004125FD"/>
    <w:rsid w:val="004128F0"/>
    <w:rsid w:val="00413290"/>
    <w:rsid w:val="00413BA9"/>
    <w:rsid w:val="00414D5B"/>
    <w:rsid w:val="004155E9"/>
    <w:rsid w:val="004163AD"/>
    <w:rsid w:val="0041645A"/>
    <w:rsid w:val="00417BB8"/>
    <w:rsid w:val="00420300"/>
    <w:rsid w:val="00421CC4"/>
    <w:rsid w:val="0042354D"/>
    <w:rsid w:val="004259A6"/>
    <w:rsid w:val="00425CCF"/>
    <w:rsid w:val="00426326"/>
    <w:rsid w:val="004268DD"/>
    <w:rsid w:val="00430588"/>
    <w:rsid w:val="00430D80"/>
    <w:rsid w:val="004317B5"/>
    <w:rsid w:val="00431B27"/>
    <w:rsid w:val="00431E3D"/>
    <w:rsid w:val="00431F7A"/>
    <w:rsid w:val="004331A0"/>
    <w:rsid w:val="00435259"/>
    <w:rsid w:val="004361FB"/>
    <w:rsid w:val="00436B23"/>
    <w:rsid w:val="00436E88"/>
    <w:rsid w:val="00440256"/>
    <w:rsid w:val="00440977"/>
    <w:rsid w:val="00440CD6"/>
    <w:rsid w:val="004411D9"/>
    <w:rsid w:val="0044175B"/>
    <w:rsid w:val="00441C88"/>
    <w:rsid w:val="00442026"/>
    <w:rsid w:val="00442448"/>
    <w:rsid w:val="00443CD4"/>
    <w:rsid w:val="004440A1"/>
    <w:rsid w:val="004440BB"/>
    <w:rsid w:val="004450B6"/>
    <w:rsid w:val="00445612"/>
    <w:rsid w:val="00446AA3"/>
    <w:rsid w:val="004479D8"/>
    <w:rsid w:val="00447A46"/>
    <w:rsid w:val="00447C97"/>
    <w:rsid w:val="00450FA4"/>
    <w:rsid w:val="00451168"/>
    <w:rsid w:val="00451506"/>
    <w:rsid w:val="00451FD7"/>
    <w:rsid w:val="004522EF"/>
    <w:rsid w:val="00452D84"/>
    <w:rsid w:val="00453739"/>
    <w:rsid w:val="004546E8"/>
    <w:rsid w:val="004552F0"/>
    <w:rsid w:val="00455EE4"/>
    <w:rsid w:val="0045627B"/>
    <w:rsid w:val="00456C90"/>
    <w:rsid w:val="00456D9A"/>
    <w:rsid w:val="00457160"/>
    <w:rsid w:val="004578CC"/>
    <w:rsid w:val="0046026B"/>
    <w:rsid w:val="00461785"/>
    <w:rsid w:val="00462D60"/>
    <w:rsid w:val="00463BFC"/>
    <w:rsid w:val="00464359"/>
    <w:rsid w:val="004657D6"/>
    <w:rsid w:val="00465CB3"/>
    <w:rsid w:val="00465E5F"/>
    <w:rsid w:val="0046749A"/>
    <w:rsid w:val="0047281B"/>
    <w:rsid w:val="004728AA"/>
    <w:rsid w:val="00473346"/>
    <w:rsid w:val="00474040"/>
    <w:rsid w:val="00475EE3"/>
    <w:rsid w:val="00476168"/>
    <w:rsid w:val="00476284"/>
    <w:rsid w:val="00477477"/>
    <w:rsid w:val="0047758F"/>
    <w:rsid w:val="0047782D"/>
    <w:rsid w:val="0048084F"/>
    <w:rsid w:val="004810BD"/>
    <w:rsid w:val="0048175E"/>
    <w:rsid w:val="00482868"/>
    <w:rsid w:val="00483B44"/>
    <w:rsid w:val="00483CA9"/>
    <w:rsid w:val="004850B9"/>
    <w:rsid w:val="0048525B"/>
    <w:rsid w:val="00485A51"/>
    <w:rsid w:val="00485CCD"/>
    <w:rsid w:val="00485DB5"/>
    <w:rsid w:val="004860C5"/>
    <w:rsid w:val="0048636B"/>
    <w:rsid w:val="00486D2B"/>
    <w:rsid w:val="00490A04"/>
    <w:rsid w:val="00490D60"/>
    <w:rsid w:val="00493120"/>
    <w:rsid w:val="004949C7"/>
    <w:rsid w:val="00494FDC"/>
    <w:rsid w:val="004A0489"/>
    <w:rsid w:val="004A161B"/>
    <w:rsid w:val="004A247E"/>
    <w:rsid w:val="004A35C5"/>
    <w:rsid w:val="004A4106"/>
    <w:rsid w:val="004A4146"/>
    <w:rsid w:val="004A47DB"/>
    <w:rsid w:val="004A4F6C"/>
    <w:rsid w:val="004A5AAE"/>
    <w:rsid w:val="004A6619"/>
    <w:rsid w:val="004A6AB7"/>
    <w:rsid w:val="004A7284"/>
    <w:rsid w:val="004A7E1A"/>
    <w:rsid w:val="004B005E"/>
    <w:rsid w:val="004B0073"/>
    <w:rsid w:val="004B1541"/>
    <w:rsid w:val="004B240E"/>
    <w:rsid w:val="004B29F4"/>
    <w:rsid w:val="004B3B75"/>
    <w:rsid w:val="004B4C27"/>
    <w:rsid w:val="004B4E08"/>
    <w:rsid w:val="004B50F7"/>
    <w:rsid w:val="004B6407"/>
    <w:rsid w:val="004B6923"/>
    <w:rsid w:val="004B7240"/>
    <w:rsid w:val="004B7495"/>
    <w:rsid w:val="004B780F"/>
    <w:rsid w:val="004B7B56"/>
    <w:rsid w:val="004B7C28"/>
    <w:rsid w:val="004B7EE9"/>
    <w:rsid w:val="004C098E"/>
    <w:rsid w:val="004C20CF"/>
    <w:rsid w:val="004C299C"/>
    <w:rsid w:val="004C2AE2"/>
    <w:rsid w:val="004C2E2E"/>
    <w:rsid w:val="004C3080"/>
    <w:rsid w:val="004C38A9"/>
    <w:rsid w:val="004C4499"/>
    <w:rsid w:val="004C4D54"/>
    <w:rsid w:val="004C5B02"/>
    <w:rsid w:val="004C7023"/>
    <w:rsid w:val="004C7513"/>
    <w:rsid w:val="004D02AC"/>
    <w:rsid w:val="004D0383"/>
    <w:rsid w:val="004D0A48"/>
    <w:rsid w:val="004D0E48"/>
    <w:rsid w:val="004D1B4D"/>
    <w:rsid w:val="004D1CAE"/>
    <w:rsid w:val="004D1F3F"/>
    <w:rsid w:val="004D20B6"/>
    <w:rsid w:val="004D2101"/>
    <w:rsid w:val="004D333E"/>
    <w:rsid w:val="004D3A72"/>
    <w:rsid w:val="004D3EE2"/>
    <w:rsid w:val="004D5BBA"/>
    <w:rsid w:val="004D6540"/>
    <w:rsid w:val="004D66E9"/>
    <w:rsid w:val="004D6D29"/>
    <w:rsid w:val="004E0E64"/>
    <w:rsid w:val="004E14EB"/>
    <w:rsid w:val="004E1C2A"/>
    <w:rsid w:val="004E265D"/>
    <w:rsid w:val="004E2ACB"/>
    <w:rsid w:val="004E2EEB"/>
    <w:rsid w:val="004E38B0"/>
    <w:rsid w:val="004E3C28"/>
    <w:rsid w:val="004E4332"/>
    <w:rsid w:val="004E4D9B"/>
    <w:rsid w:val="004E4E0B"/>
    <w:rsid w:val="004E5594"/>
    <w:rsid w:val="004E58FA"/>
    <w:rsid w:val="004E6856"/>
    <w:rsid w:val="004E6E8E"/>
    <w:rsid w:val="004E6FB4"/>
    <w:rsid w:val="004E720E"/>
    <w:rsid w:val="004F0977"/>
    <w:rsid w:val="004F0C2A"/>
    <w:rsid w:val="004F1408"/>
    <w:rsid w:val="004F29AC"/>
    <w:rsid w:val="004F4A05"/>
    <w:rsid w:val="004F4DF3"/>
    <w:rsid w:val="004F4E1D"/>
    <w:rsid w:val="004F586C"/>
    <w:rsid w:val="004F616E"/>
    <w:rsid w:val="004F6257"/>
    <w:rsid w:val="004F6A25"/>
    <w:rsid w:val="004F6AB0"/>
    <w:rsid w:val="004F6B4D"/>
    <w:rsid w:val="004F6F40"/>
    <w:rsid w:val="005000BD"/>
    <w:rsid w:val="005000DD"/>
    <w:rsid w:val="00503948"/>
    <w:rsid w:val="00503B09"/>
    <w:rsid w:val="00504E93"/>
    <w:rsid w:val="00504F5C"/>
    <w:rsid w:val="00505262"/>
    <w:rsid w:val="0050597B"/>
    <w:rsid w:val="00506B55"/>
    <w:rsid w:val="00506DF8"/>
    <w:rsid w:val="00507451"/>
    <w:rsid w:val="00511EEF"/>
    <w:rsid w:val="00511F4D"/>
    <w:rsid w:val="00512787"/>
    <w:rsid w:val="00512F30"/>
    <w:rsid w:val="00513B6E"/>
    <w:rsid w:val="0051437C"/>
    <w:rsid w:val="00514D6B"/>
    <w:rsid w:val="0051574E"/>
    <w:rsid w:val="00515880"/>
    <w:rsid w:val="00516B77"/>
    <w:rsid w:val="0051725F"/>
    <w:rsid w:val="00520095"/>
    <w:rsid w:val="00520645"/>
    <w:rsid w:val="0052168D"/>
    <w:rsid w:val="00521E93"/>
    <w:rsid w:val="0052396A"/>
    <w:rsid w:val="00523A88"/>
    <w:rsid w:val="0052461C"/>
    <w:rsid w:val="005246F1"/>
    <w:rsid w:val="0052533F"/>
    <w:rsid w:val="005264A6"/>
    <w:rsid w:val="005266A1"/>
    <w:rsid w:val="0052734E"/>
    <w:rsid w:val="00527390"/>
    <w:rsid w:val="0052782C"/>
    <w:rsid w:val="00527A41"/>
    <w:rsid w:val="00530BD7"/>
    <w:rsid w:val="00530C22"/>
    <w:rsid w:val="00530E46"/>
    <w:rsid w:val="005324EF"/>
    <w:rsid w:val="0053286B"/>
    <w:rsid w:val="00535364"/>
    <w:rsid w:val="00536369"/>
    <w:rsid w:val="005363A7"/>
    <w:rsid w:val="00536B72"/>
    <w:rsid w:val="00536D7B"/>
    <w:rsid w:val="00537419"/>
    <w:rsid w:val="005400FF"/>
    <w:rsid w:val="00540DBA"/>
    <w:rsid w:val="00540E99"/>
    <w:rsid w:val="00541130"/>
    <w:rsid w:val="0054140C"/>
    <w:rsid w:val="00543CDB"/>
    <w:rsid w:val="00544254"/>
    <w:rsid w:val="005447BE"/>
    <w:rsid w:val="00544FDD"/>
    <w:rsid w:val="00546A8B"/>
    <w:rsid w:val="00546D5E"/>
    <w:rsid w:val="00546F02"/>
    <w:rsid w:val="00547051"/>
    <w:rsid w:val="0054770B"/>
    <w:rsid w:val="00551073"/>
    <w:rsid w:val="00551AF2"/>
    <w:rsid w:val="00551DA4"/>
    <w:rsid w:val="0055213A"/>
    <w:rsid w:val="00554956"/>
    <w:rsid w:val="00557BE6"/>
    <w:rsid w:val="005600BC"/>
    <w:rsid w:val="005602F9"/>
    <w:rsid w:val="00563104"/>
    <w:rsid w:val="005646C1"/>
    <w:rsid w:val="005646CC"/>
    <w:rsid w:val="005652E4"/>
    <w:rsid w:val="00565730"/>
    <w:rsid w:val="005663A0"/>
    <w:rsid w:val="00566671"/>
    <w:rsid w:val="0056744A"/>
    <w:rsid w:val="00567B22"/>
    <w:rsid w:val="00567DA9"/>
    <w:rsid w:val="0057123B"/>
    <w:rsid w:val="0057134C"/>
    <w:rsid w:val="0057311D"/>
    <w:rsid w:val="0057331C"/>
    <w:rsid w:val="00573328"/>
    <w:rsid w:val="00573F07"/>
    <w:rsid w:val="0057478F"/>
    <w:rsid w:val="005747FF"/>
    <w:rsid w:val="00576415"/>
    <w:rsid w:val="00580D0F"/>
    <w:rsid w:val="00581521"/>
    <w:rsid w:val="00581F3D"/>
    <w:rsid w:val="005824C0"/>
    <w:rsid w:val="00582560"/>
    <w:rsid w:val="00582B97"/>
    <w:rsid w:val="00582FD7"/>
    <w:rsid w:val="005832ED"/>
    <w:rsid w:val="00583524"/>
    <w:rsid w:val="005835A2"/>
    <w:rsid w:val="00583853"/>
    <w:rsid w:val="00584E78"/>
    <w:rsid w:val="005857A8"/>
    <w:rsid w:val="0058713B"/>
    <w:rsid w:val="005876D2"/>
    <w:rsid w:val="0059056C"/>
    <w:rsid w:val="0059130B"/>
    <w:rsid w:val="00593F04"/>
    <w:rsid w:val="00594705"/>
    <w:rsid w:val="00594820"/>
    <w:rsid w:val="00595B76"/>
    <w:rsid w:val="005960AD"/>
    <w:rsid w:val="00596689"/>
    <w:rsid w:val="0059680F"/>
    <w:rsid w:val="00597CEB"/>
    <w:rsid w:val="005A16FB"/>
    <w:rsid w:val="005A1A68"/>
    <w:rsid w:val="005A1D50"/>
    <w:rsid w:val="005A2985"/>
    <w:rsid w:val="005A2A5A"/>
    <w:rsid w:val="005A3076"/>
    <w:rsid w:val="005A39FC"/>
    <w:rsid w:val="005A3B66"/>
    <w:rsid w:val="005A42E3"/>
    <w:rsid w:val="005A461B"/>
    <w:rsid w:val="005A4AFA"/>
    <w:rsid w:val="005A5F04"/>
    <w:rsid w:val="005A6DC2"/>
    <w:rsid w:val="005B0870"/>
    <w:rsid w:val="005B0DE4"/>
    <w:rsid w:val="005B1762"/>
    <w:rsid w:val="005B1A36"/>
    <w:rsid w:val="005B1EE7"/>
    <w:rsid w:val="005B2DBD"/>
    <w:rsid w:val="005B485A"/>
    <w:rsid w:val="005B4B88"/>
    <w:rsid w:val="005B51C8"/>
    <w:rsid w:val="005B5605"/>
    <w:rsid w:val="005B5D60"/>
    <w:rsid w:val="005B5E31"/>
    <w:rsid w:val="005B64AE"/>
    <w:rsid w:val="005B6E3D"/>
    <w:rsid w:val="005B7298"/>
    <w:rsid w:val="005C1BFC"/>
    <w:rsid w:val="005C6E52"/>
    <w:rsid w:val="005C7B55"/>
    <w:rsid w:val="005C7B88"/>
    <w:rsid w:val="005C7CC6"/>
    <w:rsid w:val="005D0175"/>
    <w:rsid w:val="005D13E2"/>
    <w:rsid w:val="005D1CC4"/>
    <w:rsid w:val="005D275E"/>
    <w:rsid w:val="005D2D26"/>
    <w:rsid w:val="005D2D62"/>
    <w:rsid w:val="005D5A78"/>
    <w:rsid w:val="005D5DB0"/>
    <w:rsid w:val="005D5DF4"/>
    <w:rsid w:val="005D7A00"/>
    <w:rsid w:val="005E0816"/>
    <w:rsid w:val="005E0B43"/>
    <w:rsid w:val="005E1533"/>
    <w:rsid w:val="005E4742"/>
    <w:rsid w:val="005E6829"/>
    <w:rsid w:val="005F10D4"/>
    <w:rsid w:val="005F26E8"/>
    <w:rsid w:val="005F275A"/>
    <w:rsid w:val="005F2E08"/>
    <w:rsid w:val="005F486C"/>
    <w:rsid w:val="005F7834"/>
    <w:rsid w:val="005F78DD"/>
    <w:rsid w:val="005F7A4D"/>
    <w:rsid w:val="0060057E"/>
    <w:rsid w:val="006019F0"/>
    <w:rsid w:val="00601B68"/>
    <w:rsid w:val="006026BA"/>
    <w:rsid w:val="00603126"/>
    <w:rsid w:val="0060359B"/>
    <w:rsid w:val="00603F69"/>
    <w:rsid w:val="006040DA"/>
    <w:rsid w:val="006047BD"/>
    <w:rsid w:val="006047C7"/>
    <w:rsid w:val="00605FE9"/>
    <w:rsid w:val="006074C5"/>
    <w:rsid w:val="00607675"/>
    <w:rsid w:val="00610F53"/>
    <w:rsid w:val="006110D2"/>
    <w:rsid w:val="00611F8A"/>
    <w:rsid w:val="00612E3F"/>
    <w:rsid w:val="00613208"/>
    <w:rsid w:val="006147A7"/>
    <w:rsid w:val="0061546C"/>
    <w:rsid w:val="00616767"/>
    <w:rsid w:val="0061698B"/>
    <w:rsid w:val="00616F61"/>
    <w:rsid w:val="00620917"/>
    <w:rsid w:val="0062163D"/>
    <w:rsid w:val="00621BCB"/>
    <w:rsid w:val="00622308"/>
    <w:rsid w:val="00623A9E"/>
    <w:rsid w:val="00624A20"/>
    <w:rsid w:val="00624C9B"/>
    <w:rsid w:val="006251EB"/>
    <w:rsid w:val="0062541D"/>
    <w:rsid w:val="006269E2"/>
    <w:rsid w:val="00630BB3"/>
    <w:rsid w:val="00630EC7"/>
    <w:rsid w:val="00631A0F"/>
    <w:rsid w:val="00632182"/>
    <w:rsid w:val="006335DF"/>
    <w:rsid w:val="00633A4A"/>
    <w:rsid w:val="00634717"/>
    <w:rsid w:val="00635459"/>
    <w:rsid w:val="006359F5"/>
    <w:rsid w:val="0063670E"/>
    <w:rsid w:val="00636CE7"/>
    <w:rsid w:val="00637181"/>
    <w:rsid w:val="00637AF8"/>
    <w:rsid w:val="00640E9E"/>
    <w:rsid w:val="006412BE"/>
    <w:rsid w:val="0064144D"/>
    <w:rsid w:val="00641609"/>
    <w:rsid w:val="0064160E"/>
    <w:rsid w:val="00642389"/>
    <w:rsid w:val="006439ED"/>
    <w:rsid w:val="0064405D"/>
    <w:rsid w:val="00644306"/>
    <w:rsid w:val="00644EAB"/>
    <w:rsid w:val="006450E2"/>
    <w:rsid w:val="006453D8"/>
    <w:rsid w:val="006457A5"/>
    <w:rsid w:val="0064767E"/>
    <w:rsid w:val="00650503"/>
    <w:rsid w:val="006508B3"/>
    <w:rsid w:val="00651A1C"/>
    <w:rsid w:val="00651C86"/>
    <w:rsid w:val="00651E73"/>
    <w:rsid w:val="006522EF"/>
    <w:rsid w:val="006522FD"/>
    <w:rsid w:val="00652420"/>
    <w:rsid w:val="00652800"/>
    <w:rsid w:val="00653AB0"/>
    <w:rsid w:val="00653C5D"/>
    <w:rsid w:val="00654491"/>
    <w:rsid w:val="006544A7"/>
    <w:rsid w:val="006552BE"/>
    <w:rsid w:val="00655BAE"/>
    <w:rsid w:val="00656442"/>
    <w:rsid w:val="006569F8"/>
    <w:rsid w:val="00656C62"/>
    <w:rsid w:val="00656FB1"/>
    <w:rsid w:val="0065706C"/>
    <w:rsid w:val="00660E62"/>
    <w:rsid w:val="00661413"/>
    <w:rsid w:val="0066166A"/>
    <w:rsid w:val="006618E3"/>
    <w:rsid w:val="00661D06"/>
    <w:rsid w:val="00661EB6"/>
    <w:rsid w:val="006638B4"/>
    <w:rsid w:val="0066400D"/>
    <w:rsid w:val="006641B3"/>
    <w:rsid w:val="006644C4"/>
    <w:rsid w:val="00664B66"/>
    <w:rsid w:val="00665F1A"/>
    <w:rsid w:val="0066665B"/>
    <w:rsid w:val="00667520"/>
    <w:rsid w:val="0067021C"/>
    <w:rsid w:val="00670EE3"/>
    <w:rsid w:val="00671735"/>
    <w:rsid w:val="00672902"/>
    <w:rsid w:val="00672C80"/>
    <w:rsid w:val="00673149"/>
    <w:rsid w:val="00673285"/>
    <w:rsid w:val="0067331F"/>
    <w:rsid w:val="006742E8"/>
    <w:rsid w:val="0067482E"/>
    <w:rsid w:val="0067518A"/>
    <w:rsid w:val="00675260"/>
    <w:rsid w:val="0067555B"/>
    <w:rsid w:val="006761F3"/>
    <w:rsid w:val="0067754A"/>
    <w:rsid w:val="00677DDB"/>
    <w:rsid w:val="00677EF0"/>
    <w:rsid w:val="0068030D"/>
    <w:rsid w:val="006803F1"/>
    <w:rsid w:val="006814BF"/>
    <w:rsid w:val="00681DCF"/>
    <w:rsid w:val="00681F32"/>
    <w:rsid w:val="006823CA"/>
    <w:rsid w:val="006826B1"/>
    <w:rsid w:val="00683474"/>
    <w:rsid w:val="006835F8"/>
    <w:rsid w:val="00683AEC"/>
    <w:rsid w:val="00684672"/>
    <w:rsid w:val="0068481E"/>
    <w:rsid w:val="006856DB"/>
    <w:rsid w:val="006856F4"/>
    <w:rsid w:val="00685792"/>
    <w:rsid w:val="0068666F"/>
    <w:rsid w:val="00686FE7"/>
    <w:rsid w:val="0068780A"/>
    <w:rsid w:val="00690267"/>
    <w:rsid w:val="006906E7"/>
    <w:rsid w:val="00690883"/>
    <w:rsid w:val="00690D9F"/>
    <w:rsid w:val="00690DB7"/>
    <w:rsid w:val="006927CC"/>
    <w:rsid w:val="006931D4"/>
    <w:rsid w:val="00693A7E"/>
    <w:rsid w:val="00694485"/>
    <w:rsid w:val="00694E70"/>
    <w:rsid w:val="00694F39"/>
    <w:rsid w:val="006954D4"/>
    <w:rsid w:val="0069598B"/>
    <w:rsid w:val="00695AE2"/>
    <w:rsid w:val="00695AF0"/>
    <w:rsid w:val="006971D5"/>
    <w:rsid w:val="0069757D"/>
    <w:rsid w:val="006A069E"/>
    <w:rsid w:val="006A1A8E"/>
    <w:rsid w:val="006A1CF6"/>
    <w:rsid w:val="006A2465"/>
    <w:rsid w:val="006A2D9E"/>
    <w:rsid w:val="006A36DB"/>
    <w:rsid w:val="006A3EF2"/>
    <w:rsid w:val="006A4158"/>
    <w:rsid w:val="006A41FA"/>
    <w:rsid w:val="006A44D0"/>
    <w:rsid w:val="006A48C1"/>
    <w:rsid w:val="006A510D"/>
    <w:rsid w:val="006A51A4"/>
    <w:rsid w:val="006A57F3"/>
    <w:rsid w:val="006A748C"/>
    <w:rsid w:val="006B00C6"/>
    <w:rsid w:val="006B0291"/>
    <w:rsid w:val="006B06B2"/>
    <w:rsid w:val="006B08C0"/>
    <w:rsid w:val="006B1270"/>
    <w:rsid w:val="006B1FE3"/>
    <w:rsid w:val="006B1FE6"/>
    <w:rsid w:val="006B1FFA"/>
    <w:rsid w:val="006B20FA"/>
    <w:rsid w:val="006B241D"/>
    <w:rsid w:val="006B2873"/>
    <w:rsid w:val="006B315C"/>
    <w:rsid w:val="006B3564"/>
    <w:rsid w:val="006B37E6"/>
    <w:rsid w:val="006B3D8F"/>
    <w:rsid w:val="006B42E3"/>
    <w:rsid w:val="006B44E9"/>
    <w:rsid w:val="006B4614"/>
    <w:rsid w:val="006B5FEB"/>
    <w:rsid w:val="006B73E5"/>
    <w:rsid w:val="006C00A3"/>
    <w:rsid w:val="006C078C"/>
    <w:rsid w:val="006C10FC"/>
    <w:rsid w:val="006C11D7"/>
    <w:rsid w:val="006C332E"/>
    <w:rsid w:val="006C3970"/>
    <w:rsid w:val="006C4B47"/>
    <w:rsid w:val="006C4FEE"/>
    <w:rsid w:val="006C5C60"/>
    <w:rsid w:val="006C602D"/>
    <w:rsid w:val="006C615D"/>
    <w:rsid w:val="006C7AB5"/>
    <w:rsid w:val="006D062E"/>
    <w:rsid w:val="006D0817"/>
    <w:rsid w:val="006D0996"/>
    <w:rsid w:val="006D2405"/>
    <w:rsid w:val="006D3A0E"/>
    <w:rsid w:val="006D4A39"/>
    <w:rsid w:val="006D53A4"/>
    <w:rsid w:val="006D6748"/>
    <w:rsid w:val="006E08A7"/>
    <w:rsid w:val="006E08C4"/>
    <w:rsid w:val="006E091B"/>
    <w:rsid w:val="006E1C5C"/>
    <w:rsid w:val="006E2552"/>
    <w:rsid w:val="006E42C8"/>
    <w:rsid w:val="006E4800"/>
    <w:rsid w:val="006E5344"/>
    <w:rsid w:val="006E560F"/>
    <w:rsid w:val="006E5B90"/>
    <w:rsid w:val="006E60D3"/>
    <w:rsid w:val="006E739F"/>
    <w:rsid w:val="006E79B6"/>
    <w:rsid w:val="006F054E"/>
    <w:rsid w:val="006F15D8"/>
    <w:rsid w:val="006F1B19"/>
    <w:rsid w:val="006F2083"/>
    <w:rsid w:val="006F299A"/>
    <w:rsid w:val="006F3613"/>
    <w:rsid w:val="006F3839"/>
    <w:rsid w:val="006F4503"/>
    <w:rsid w:val="006F4BFA"/>
    <w:rsid w:val="006F5C6C"/>
    <w:rsid w:val="006F64CC"/>
    <w:rsid w:val="006F6BD5"/>
    <w:rsid w:val="00700048"/>
    <w:rsid w:val="00700346"/>
    <w:rsid w:val="00700451"/>
    <w:rsid w:val="007007C8"/>
    <w:rsid w:val="0070190E"/>
    <w:rsid w:val="00701DAC"/>
    <w:rsid w:val="00703206"/>
    <w:rsid w:val="00704694"/>
    <w:rsid w:val="007058CD"/>
    <w:rsid w:val="00705D75"/>
    <w:rsid w:val="00706293"/>
    <w:rsid w:val="00706379"/>
    <w:rsid w:val="0070723B"/>
    <w:rsid w:val="007124A7"/>
    <w:rsid w:val="00712DA7"/>
    <w:rsid w:val="00714956"/>
    <w:rsid w:val="00715F89"/>
    <w:rsid w:val="00716FB7"/>
    <w:rsid w:val="00717C66"/>
    <w:rsid w:val="00721184"/>
    <w:rsid w:val="0072144B"/>
    <w:rsid w:val="00722D6B"/>
    <w:rsid w:val="0072360C"/>
    <w:rsid w:val="00723956"/>
    <w:rsid w:val="00723CC6"/>
    <w:rsid w:val="00724203"/>
    <w:rsid w:val="00724490"/>
    <w:rsid w:val="00725C3B"/>
    <w:rsid w:val="00725D14"/>
    <w:rsid w:val="00725DD7"/>
    <w:rsid w:val="007266FB"/>
    <w:rsid w:val="00731DD5"/>
    <w:rsid w:val="0073212B"/>
    <w:rsid w:val="0073364D"/>
    <w:rsid w:val="00733D6A"/>
    <w:rsid w:val="00734065"/>
    <w:rsid w:val="00734894"/>
    <w:rsid w:val="00735327"/>
    <w:rsid w:val="00735451"/>
    <w:rsid w:val="00736167"/>
    <w:rsid w:val="0073637A"/>
    <w:rsid w:val="00736B81"/>
    <w:rsid w:val="00736C72"/>
    <w:rsid w:val="00736F68"/>
    <w:rsid w:val="00740573"/>
    <w:rsid w:val="00741479"/>
    <w:rsid w:val="007414DA"/>
    <w:rsid w:val="00741ACA"/>
    <w:rsid w:val="0074318A"/>
    <w:rsid w:val="007448D2"/>
    <w:rsid w:val="00744A73"/>
    <w:rsid w:val="00744DB8"/>
    <w:rsid w:val="00745BD7"/>
    <w:rsid w:val="00745C28"/>
    <w:rsid w:val="007460FF"/>
    <w:rsid w:val="007468B6"/>
    <w:rsid w:val="007474D4"/>
    <w:rsid w:val="0074782C"/>
    <w:rsid w:val="007508D7"/>
    <w:rsid w:val="0075322D"/>
    <w:rsid w:val="0075387D"/>
    <w:rsid w:val="00753D56"/>
    <w:rsid w:val="007548A9"/>
    <w:rsid w:val="00754DBE"/>
    <w:rsid w:val="007564AE"/>
    <w:rsid w:val="00757591"/>
    <w:rsid w:val="00757633"/>
    <w:rsid w:val="00757A59"/>
    <w:rsid w:val="00757C45"/>
    <w:rsid w:val="00757DD5"/>
    <w:rsid w:val="00757FA9"/>
    <w:rsid w:val="007614F2"/>
    <w:rsid w:val="007617A7"/>
    <w:rsid w:val="00761C8A"/>
    <w:rsid w:val="00762125"/>
    <w:rsid w:val="007630C1"/>
    <w:rsid w:val="007635C3"/>
    <w:rsid w:val="00765E06"/>
    <w:rsid w:val="00765E0C"/>
    <w:rsid w:val="00765F79"/>
    <w:rsid w:val="00766A1D"/>
    <w:rsid w:val="00766BC2"/>
    <w:rsid w:val="00767BDC"/>
    <w:rsid w:val="00770223"/>
    <w:rsid w:val="007706FF"/>
    <w:rsid w:val="00770891"/>
    <w:rsid w:val="00770C61"/>
    <w:rsid w:val="00770E34"/>
    <w:rsid w:val="00772BA3"/>
    <w:rsid w:val="007730C0"/>
    <w:rsid w:val="0077365A"/>
    <w:rsid w:val="007763FE"/>
    <w:rsid w:val="00776998"/>
    <w:rsid w:val="007769A7"/>
    <w:rsid w:val="00776AC3"/>
    <w:rsid w:val="00777558"/>
    <w:rsid w:val="007776A2"/>
    <w:rsid w:val="00777849"/>
    <w:rsid w:val="00780A99"/>
    <w:rsid w:val="007810CF"/>
    <w:rsid w:val="007810D6"/>
    <w:rsid w:val="00781C4F"/>
    <w:rsid w:val="00782487"/>
    <w:rsid w:val="00782A2E"/>
    <w:rsid w:val="00782B11"/>
    <w:rsid w:val="007836C0"/>
    <w:rsid w:val="00783D18"/>
    <w:rsid w:val="00783F8F"/>
    <w:rsid w:val="00785443"/>
    <w:rsid w:val="00785BE0"/>
    <w:rsid w:val="0078615E"/>
    <w:rsid w:val="0078667E"/>
    <w:rsid w:val="007919C8"/>
    <w:rsid w:val="007919DC"/>
    <w:rsid w:val="00791B72"/>
    <w:rsid w:val="00791C7F"/>
    <w:rsid w:val="00792D23"/>
    <w:rsid w:val="00796256"/>
    <w:rsid w:val="00796888"/>
    <w:rsid w:val="007A1326"/>
    <w:rsid w:val="007A1AA1"/>
    <w:rsid w:val="007A284D"/>
    <w:rsid w:val="007A2B7B"/>
    <w:rsid w:val="007A311D"/>
    <w:rsid w:val="007A3356"/>
    <w:rsid w:val="007A36F3"/>
    <w:rsid w:val="007A38E2"/>
    <w:rsid w:val="007A3C02"/>
    <w:rsid w:val="007A4810"/>
    <w:rsid w:val="007A4CEF"/>
    <w:rsid w:val="007A55A8"/>
    <w:rsid w:val="007B11FE"/>
    <w:rsid w:val="007B24C4"/>
    <w:rsid w:val="007B50E4"/>
    <w:rsid w:val="007B5236"/>
    <w:rsid w:val="007B6B2F"/>
    <w:rsid w:val="007C057B"/>
    <w:rsid w:val="007C0ECB"/>
    <w:rsid w:val="007C1661"/>
    <w:rsid w:val="007C1A9E"/>
    <w:rsid w:val="007C3BBD"/>
    <w:rsid w:val="007C49BB"/>
    <w:rsid w:val="007C6E38"/>
    <w:rsid w:val="007D03FE"/>
    <w:rsid w:val="007D212E"/>
    <w:rsid w:val="007D32FB"/>
    <w:rsid w:val="007D458F"/>
    <w:rsid w:val="007D5655"/>
    <w:rsid w:val="007D581D"/>
    <w:rsid w:val="007D5A52"/>
    <w:rsid w:val="007D73C0"/>
    <w:rsid w:val="007D7CF5"/>
    <w:rsid w:val="007D7E58"/>
    <w:rsid w:val="007E065C"/>
    <w:rsid w:val="007E07C0"/>
    <w:rsid w:val="007E083F"/>
    <w:rsid w:val="007E14E4"/>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42B"/>
    <w:rsid w:val="007F76BF"/>
    <w:rsid w:val="007F78A0"/>
    <w:rsid w:val="007F7DE8"/>
    <w:rsid w:val="008003CD"/>
    <w:rsid w:val="00800512"/>
    <w:rsid w:val="00800AF0"/>
    <w:rsid w:val="00801331"/>
    <w:rsid w:val="00801687"/>
    <w:rsid w:val="008019B7"/>
    <w:rsid w:val="008019EE"/>
    <w:rsid w:val="00802022"/>
    <w:rsid w:val="0080207C"/>
    <w:rsid w:val="008028A3"/>
    <w:rsid w:val="00802A41"/>
    <w:rsid w:val="00804030"/>
    <w:rsid w:val="00804396"/>
    <w:rsid w:val="00804DF3"/>
    <w:rsid w:val="008059C1"/>
    <w:rsid w:val="008064EE"/>
    <w:rsid w:val="0080662F"/>
    <w:rsid w:val="00806C91"/>
    <w:rsid w:val="0081065F"/>
    <w:rsid w:val="0081071A"/>
    <w:rsid w:val="00810E72"/>
    <w:rsid w:val="0081179B"/>
    <w:rsid w:val="00812260"/>
    <w:rsid w:val="00812DCB"/>
    <w:rsid w:val="00813083"/>
    <w:rsid w:val="00813FA5"/>
    <w:rsid w:val="008150D8"/>
    <w:rsid w:val="0081523F"/>
    <w:rsid w:val="00816151"/>
    <w:rsid w:val="00816259"/>
    <w:rsid w:val="00817268"/>
    <w:rsid w:val="00817B97"/>
    <w:rsid w:val="008203B7"/>
    <w:rsid w:val="00820BB7"/>
    <w:rsid w:val="008212BE"/>
    <w:rsid w:val="008218CF"/>
    <w:rsid w:val="008248E7"/>
    <w:rsid w:val="00824F02"/>
    <w:rsid w:val="00825595"/>
    <w:rsid w:val="00825A77"/>
    <w:rsid w:val="00826BD1"/>
    <w:rsid w:val="00826C4F"/>
    <w:rsid w:val="00827881"/>
    <w:rsid w:val="00830A48"/>
    <w:rsid w:val="00831C89"/>
    <w:rsid w:val="00832DA5"/>
    <w:rsid w:val="00832F4B"/>
    <w:rsid w:val="00833A2E"/>
    <w:rsid w:val="00833EDF"/>
    <w:rsid w:val="00834038"/>
    <w:rsid w:val="00834C03"/>
    <w:rsid w:val="008362FB"/>
    <w:rsid w:val="008377AF"/>
    <w:rsid w:val="008378AC"/>
    <w:rsid w:val="008404C4"/>
    <w:rsid w:val="0084056D"/>
    <w:rsid w:val="00840AD7"/>
    <w:rsid w:val="00841080"/>
    <w:rsid w:val="008412F7"/>
    <w:rsid w:val="008414BB"/>
    <w:rsid w:val="00841514"/>
    <w:rsid w:val="00841B54"/>
    <w:rsid w:val="008434A7"/>
    <w:rsid w:val="008438B3"/>
    <w:rsid w:val="00843ED1"/>
    <w:rsid w:val="008455DA"/>
    <w:rsid w:val="0084576F"/>
    <w:rsid w:val="00846176"/>
    <w:rsid w:val="0084631E"/>
    <w:rsid w:val="008467D0"/>
    <w:rsid w:val="008470D0"/>
    <w:rsid w:val="008505DC"/>
    <w:rsid w:val="0085074A"/>
    <w:rsid w:val="008509F0"/>
    <w:rsid w:val="00851875"/>
    <w:rsid w:val="0085231C"/>
    <w:rsid w:val="00852357"/>
    <w:rsid w:val="00852B7B"/>
    <w:rsid w:val="00852E3B"/>
    <w:rsid w:val="0085448C"/>
    <w:rsid w:val="00855048"/>
    <w:rsid w:val="008563D3"/>
    <w:rsid w:val="00856E64"/>
    <w:rsid w:val="00860A52"/>
    <w:rsid w:val="00860ECB"/>
    <w:rsid w:val="008615C4"/>
    <w:rsid w:val="00862960"/>
    <w:rsid w:val="00863532"/>
    <w:rsid w:val="008641E8"/>
    <w:rsid w:val="00864336"/>
    <w:rsid w:val="00864903"/>
    <w:rsid w:val="00865C4D"/>
    <w:rsid w:val="00865EC3"/>
    <w:rsid w:val="0086629C"/>
    <w:rsid w:val="00866415"/>
    <w:rsid w:val="0086672A"/>
    <w:rsid w:val="00867469"/>
    <w:rsid w:val="00870838"/>
    <w:rsid w:val="00870A3D"/>
    <w:rsid w:val="0087263A"/>
    <w:rsid w:val="008736AC"/>
    <w:rsid w:val="00873771"/>
    <w:rsid w:val="00874C1F"/>
    <w:rsid w:val="00875AB0"/>
    <w:rsid w:val="008762C3"/>
    <w:rsid w:val="008771BA"/>
    <w:rsid w:val="008773F6"/>
    <w:rsid w:val="008803D5"/>
    <w:rsid w:val="00880A08"/>
    <w:rsid w:val="00880C21"/>
    <w:rsid w:val="008813A0"/>
    <w:rsid w:val="00881B53"/>
    <w:rsid w:val="00882E98"/>
    <w:rsid w:val="00883242"/>
    <w:rsid w:val="00883A53"/>
    <w:rsid w:val="008840E1"/>
    <w:rsid w:val="00884987"/>
    <w:rsid w:val="008851EB"/>
    <w:rsid w:val="0088526C"/>
    <w:rsid w:val="00885C59"/>
    <w:rsid w:val="00885F34"/>
    <w:rsid w:val="008872E0"/>
    <w:rsid w:val="008873DB"/>
    <w:rsid w:val="00887771"/>
    <w:rsid w:val="00890C47"/>
    <w:rsid w:val="0089256F"/>
    <w:rsid w:val="00893CDB"/>
    <w:rsid w:val="00893D12"/>
    <w:rsid w:val="0089468F"/>
    <w:rsid w:val="00895105"/>
    <w:rsid w:val="00895316"/>
    <w:rsid w:val="00895861"/>
    <w:rsid w:val="00895A3D"/>
    <w:rsid w:val="00896AD3"/>
    <w:rsid w:val="00897B91"/>
    <w:rsid w:val="008A00A0"/>
    <w:rsid w:val="008A0836"/>
    <w:rsid w:val="008A08A9"/>
    <w:rsid w:val="008A1693"/>
    <w:rsid w:val="008A21F0"/>
    <w:rsid w:val="008A4A97"/>
    <w:rsid w:val="008A5DE5"/>
    <w:rsid w:val="008A76B7"/>
    <w:rsid w:val="008B0063"/>
    <w:rsid w:val="008B0BCF"/>
    <w:rsid w:val="008B17E8"/>
    <w:rsid w:val="008B1FDB"/>
    <w:rsid w:val="008B2A5B"/>
    <w:rsid w:val="008B367A"/>
    <w:rsid w:val="008B430F"/>
    <w:rsid w:val="008B44C9"/>
    <w:rsid w:val="008B4DA3"/>
    <w:rsid w:val="008B4FF4"/>
    <w:rsid w:val="008B5E9F"/>
    <w:rsid w:val="008B62A0"/>
    <w:rsid w:val="008B6729"/>
    <w:rsid w:val="008B71D5"/>
    <w:rsid w:val="008B7F83"/>
    <w:rsid w:val="008C085A"/>
    <w:rsid w:val="008C162F"/>
    <w:rsid w:val="008C1672"/>
    <w:rsid w:val="008C1A20"/>
    <w:rsid w:val="008C2ED6"/>
    <w:rsid w:val="008C2FB5"/>
    <w:rsid w:val="008C302C"/>
    <w:rsid w:val="008C32B3"/>
    <w:rsid w:val="008C3D99"/>
    <w:rsid w:val="008C4CAB"/>
    <w:rsid w:val="008C6461"/>
    <w:rsid w:val="008C6A74"/>
    <w:rsid w:val="008C6BA4"/>
    <w:rsid w:val="008C6F82"/>
    <w:rsid w:val="008C7404"/>
    <w:rsid w:val="008C7CBC"/>
    <w:rsid w:val="008D0067"/>
    <w:rsid w:val="008D125E"/>
    <w:rsid w:val="008D5308"/>
    <w:rsid w:val="008D55BF"/>
    <w:rsid w:val="008D61E0"/>
    <w:rsid w:val="008D6722"/>
    <w:rsid w:val="008D6E1D"/>
    <w:rsid w:val="008D7AB2"/>
    <w:rsid w:val="008E015C"/>
    <w:rsid w:val="008E0259"/>
    <w:rsid w:val="008E131D"/>
    <w:rsid w:val="008E219F"/>
    <w:rsid w:val="008E43E0"/>
    <w:rsid w:val="008E4A0E"/>
    <w:rsid w:val="008E4E59"/>
    <w:rsid w:val="008E4F1B"/>
    <w:rsid w:val="008E4F3D"/>
    <w:rsid w:val="008E55E9"/>
    <w:rsid w:val="008E6B56"/>
    <w:rsid w:val="008E72FF"/>
    <w:rsid w:val="008E7CB9"/>
    <w:rsid w:val="008F0044"/>
    <w:rsid w:val="008F0115"/>
    <w:rsid w:val="008F0383"/>
    <w:rsid w:val="008F05E7"/>
    <w:rsid w:val="008F1F6A"/>
    <w:rsid w:val="008F28E7"/>
    <w:rsid w:val="008F3949"/>
    <w:rsid w:val="008F3DE9"/>
    <w:rsid w:val="008F3EDF"/>
    <w:rsid w:val="008F56DB"/>
    <w:rsid w:val="008F5806"/>
    <w:rsid w:val="008F781A"/>
    <w:rsid w:val="009001A7"/>
    <w:rsid w:val="0090053B"/>
    <w:rsid w:val="00900E59"/>
    <w:rsid w:val="00900FCF"/>
    <w:rsid w:val="00901298"/>
    <w:rsid w:val="0090173D"/>
    <w:rsid w:val="009019BB"/>
    <w:rsid w:val="00902232"/>
    <w:rsid w:val="00902919"/>
    <w:rsid w:val="00902F94"/>
    <w:rsid w:val="00903112"/>
    <w:rsid w:val="0090315B"/>
    <w:rsid w:val="009033B0"/>
    <w:rsid w:val="009037F3"/>
    <w:rsid w:val="00904350"/>
    <w:rsid w:val="00904B35"/>
    <w:rsid w:val="00904D31"/>
    <w:rsid w:val="00905926"/>
    <w:rsid w:val="00905E6C"/>
    <w:rsid w:val="0090604A"/>
    <w:rsid w:val="00907038"/>
    <w:rsid w:val="009078AB"/>
    <w:rsid w:val="00907A60"/>
    <w:rsid w:val="0091055E"/>
    <w:rsid w:val="00911710"/>
    <w:rsid w:val="009119E1"/>
    <w:rsid w:val="00912C5D"/>
    <w:rsid w:val="00912EC7"/>
    <w:rsid w:val="00913D40"/>
    <w:rsid w:val="00913F89"/>
    <w:rsid w:val="00915222"/>
    <w:rsid w:val="009153A2"/>
    <w:rsid w:val="0091571A"/>
    <w:rsid w:val="00915AC4"/>
    <w:rsid w:val="009163DC"/>
    <w:rsid w:val="00920404"/>
    <w:rsid w:val="00920A1E"/>
    <w:rsid w:val="00920C71"/>
    <w:rsid w:val="0092134F"/>
    <w:rsid w:val="009217C6"/>
    <w:rsid w:val="009221AD"/>
    <w:rsid w:val="009227DD"/>
    <w:rsid w:val="00923015"/>
    <w:rsid w:val="009234D0"/>
    <w:rsid w:val="009243DC"/>
    <w:rsid w:val="00924B50"/>
    <w:rsid w:val="00925013"/>
    <w:rsid w:val="00925024"/>
    <w:rsid w:val="009251B6"/>
    <w:rsid w:val="00925655"/>
    <w:rsid w:val="00925733"/>
    <w:rsid w:val="009257A8"/>
    <w:rsid w:val="009261C8"/>
    <w:rsid w:val="00926D03"/>
    <w:rsid w:val="00926F76"/>
    <w:rsid w:val="0092703B"/>
    <w:rsid w:val="00927680"/>
    <w:rsid w:val="00927DB3"/>
    <w:rsid w:val="00927E08"/>
    <w:rsid w:val="00930D17"/>
    <w:rsid w:val="00930ED6"/>
    <w:rsid w:val="009310DD"/>
    <w:rsid w:val="00931206"/>
    <w:rsid w:val="00932077"/>
    <w:rsid w:val="009324FC"/>
    <w:rsid w:val="00932A03"/>
    <w:rsid w:val="0093313E"/>
    <w:rsid w:val="009331F9"/>
    <w:rsid w:val="00934012"/>
    <w:rsid w:val="00934B12"/>
    <w:rsid w:val="0093530F"/>
    <w:rsid w:val="0093592F"/>
    <w:rsid w:val="00935E65"/>
    <w:rsid w:val="009363F0"/>
    <w:rsid w:val="00936657"/>
    <w:rsid w:val="0093688D"/>
    <w:rsid w:val="00937F62"/>
    <w:rsid w:val="00940D3D"/>
    <w:rsid w:val="0094165A"/>
    <w:rsid w:val="009416CA"/>
    <w:rsid w:val="00941939"/>
    <w:rsid w:val="00942056"/>
    <w:rsid w:val="009420A2"/>
    <w:rsid w:val="009429D1"/>
    <w:rsid w:val="00942E67"/>
    <w:rsid w:val="00943299"/>
    <w:rsid w:val="009438A7"/>
    <w:rsid w:val="009458AF"/>
    <w:rsid w:val="00946555"/>
    <w:rsid w:val="009473CB"/>
    <w:rsid w:val="009505E4"/>
    <w:rsid w:val="00951AF4"/>
    <w:rsid w:val="009520A1"/>
    <w:rsid w:val="009522E2"/>
    <w:rsid w:val="0095259D"/>
    <w:rsid w:val="009528C1"/>
    <w:rsid w:val="009532C7"/>
    <w:rsid w:val="009533D1"/>
    <w:rsid w:val="00953891"/>
    <w:rsid w:val="00953E82"/>
    <w:rsid w:val="009542FB"/>
    <w:rsid w:val="00955D6C"/>
    <w:rsid w:val="00957107"/>
    <w:rsid w:val="00960547"/>
    <w:rsid w:val="00960CCA"/>
    <w:rsid w:val="00960DF0"/>
    <w:rsid w:val="00960E03"/>
    <w:rsid w:val="0096145F"/>
    <w:rsid w:val="00961852"/>
    <w:rsid w:val="00962265"/>
    <w:rsid w:val="009624AB"/>
    <w:rsid w:val="0096313A"/>
    <w:rsid w:val="009634F6"/>
    <w:rsid w:val="00963579"/>
    <w:rsid w:val="00963756"/>
    <w:rsid w:val="00963FEC"/>
    <w:rsid w:val="0096422F"/>
    <w:rsid w:val="00964AE3"/>
    <w:rsid w:val="00965F05"/>
    <w:rsid w:val="0096720F"/>
    <w:rsid w:val="009677F5"/>
    <w:rsid w:val="0097036E"/>
    <w:rsid w:val="00970968"/>
    <w:rsid w:val="009718BF"/>
    <w:rsid w:val="009737FE"/>
    <w:rsid w:val="00973DB2"/>
    <w:rsid w:val="00973EF2"/>
    <w:rsid w:val="00974E7F"/>
    <w:rsid w:val="009771A9"/>
    <w:rsid w:val="00980E93"/>
    <w:rsid w:val="00981475"/>
    <w:rsid w:val="00981668"/>
    <w:rsid w:val="009816CD"/>
    <w:rsid w:val="0098267D"/>
    <w:rsid w:val="00984331"/>
    <w:rsid w:val="009846F4"/>
    <w:rsid w:val="00984C07"/>
    <w:rsid w:val="00985EA9"/>
    <w:rsid w:val="00985F69"/>
    <w:rsid w:val="0098684A"/>
    <w:rsid w:val="00986E99"/>
    <w:rsid w:val="00987813"/>
    <w:rsid w:val="00990C18"/>
    <w:rsid w:val="00990C46"/>
    <w:rsid w:val="00991C03"/>
    <w:rsid w:val="00991DEF"/>
    <w:rsid w:val="0099202A"/>
    <w:rsid w:val="00992659"/>
    <w:rsid w:val="0099359F"/>
    <w:rsid w:val="009935DB"/>
    <w:rsid w:val="00993851"/>
    <w:rsid w:val="00993B98"/>
    <w:rsid w:val="00993EC8"/>
    <w:rsid w:val="00993F37"/>
    <w:rsid w:val="00993F3E"/>
    <w:rsid w:val="00993F62"/>
    <w:rsid w:val="009943CC"/>
    <w:rsid w:val="009944F9"/>
    <w:rsid w:val="00994F69"/>
    <w:rsid w:val="00995954"/>
    <w:rsid w:val="00995C93"/>
    <w:rsid w:val="00995E81"/>
    <w:rsid w:val="00996470"/>
    <w:rsid w:val="00996603"/>
    <w:rsid w:val="009974B3"/>
    <w:rsid w:val="00997F5D"/>
    <w:rsid w:val="009A0220"/>
    <w:rsid w:val="009A09AC"/>
    <w:rsid w:val="009A1069"/>
    <w:rsid w:val="009A1946"/>
    <w:rsid w:val="009A1BBC"/>
    <w:rsid w:val="009A2864"/>
    <w:rsid w:val="009A313E"/>
    <w:rsid w:val="009A3EAC"/>
    <w:rsid w:val="009A40D9"/>
    <w:rsid w:val="009A42A6"/>
    <w:rsid w:val="009A4777"/>
    <w:rsid w:val="009A6A12"/>
    <w:rsid w:val="009A73B8"/>
    <w:rsid w:val="009A7D6E"/>
    <w:rsid w:val="009B08F7"/>
    <w:rsid w:val="009B1207"/>
    <w:rsid w:val="009B14B2"/>
    <w:rsid w:val="009B165F"/>
    <w:rsid w:val="009B2E67"/>
    <w:rsid w:val="009B417F"/>
    <w:rsid w:val="009B4483"/>
    <w:rsid w:val="009B5879"/>
    <w:rsid w:val="009B5A96"/>
    <w:rsid w:val="009B6030"/>
    <w:rsid w:val="009C0507"/>
    <w:rsid w:val="009C0698"/>
    <w:rsid w:val="009C098A"/>
    <w:rsid w:val="009C0DA0"/>
    <w:rsid w:val="009C1693"/>
    <w:rsid w:val="009C1997"/>
    <w:rsid w:val="009C1AD9"/>
    <w:rsid w:val="009C1FCA"/>
    <w:rsid w:val="009C3001"/>
    <w:rsid w:val="009C44C9"/>
    <w:rsid w:val="009C575A"/>
    <w:rsid w:val="009C65D7"/>
    <w:rsid w:val="009C6822"/>
    <w:rsid w:val="009C69B7"/>
    <w:rsid w:val="009C72FE"/>
    <w:rsid w:val="009C7379"/>
    <w:rsid w:val="009D0412"/>
    <w:rsid w:val="009D081A"/>
    <w:rsid w:val="009D0C17"/>
    <w:rsid w:val="009D1EBE"/>
    <w:rsid w:val="009D2409"/>
    <w:rsid w:val="009D2983"/>
    <w:rsid w:val="009D2C2D"/>
    <w:rsid w:val="009D36ED"/>
    <w:rsid w:val="009D378D"/>
    <w:rsid w:val="009D4349"/>
    <w:rsid w:val="009D4F4A"/>
    <w:rsid w:val="009D572A"/>
    <w:rsid w:val="009D6050"/>
    <w:rsid w:val="009D67D9"/>
    <w:rsid w:val="009D6B51"/>
    <w:rsid w:val="009D7742"/>
    <w:rsid w:val="009D7D50"/>
    <w:rsid w:val="009E037B"/>
    <w:rsid w:val="009E05EC"/>
    <w:rsid w:val="009E0CF8"/>
    <w:rsid w:val="009E16BB"/>
    <w:rsid w:val="009E3679"/>
    <w:rsid w:val="009E39E7"/>
    <w:rsid w:val="009E4D22"/>
    <w:rsid w:val="009E56EB"/>
    <w:rsid w:val="009E6AB6"/>
    <w:rsid w:val="009E6B21"/>
    <w:rsid w:val="009E7F27"/>
    <w:rsid w:val="009F00CD"/>
    <w:rsid w:val="009F19F5"/>
    <w:rsid w:val="009F1A7D"/>
    <w:rsid w:val="009F25A7"/>
    <w:rsid w:val="009F2FA7"/>
    <w:rsid w:val="009F3431"/>
    <w:rsid w:val="009F3838"/>
    <w:rsid w:val="009F3ECD"/>
    <w:rsid w:val="009F4B19"/>
    <w:rsid w:val="009F5570"/>
    <w:rsid w:val="009F5F05"/>
    <w:rsid w:val="009F7315"/>
    <w:rsid w:val="009F73D1"/>
    <w:rsid w:val="00A00D40"/>
    <w:rsid w:val="00A00F96"/>
    <w:rsid w:val="00A01215"/>
    <w:rsid w:val="00A01FE7"/>
    <w:rsid w:val="00A04A93"/>
    <w:rsid w:val="00A04BD7"/>
    <w:rsid w:val="00A0662C"/>
    <w:rsid w:val="00A070D4"/>
    <w:rsid w:val="00A07569"/>
    <w:rsid w:val="00A07749"/>
    <w:rsid w:val="00A078FB"/>
    <w:rsid w:val="00A10CE1"/>
    <w:rsid w:val="00A10CED"/>
    <w:rsid w:val="00A11A30"/>
    <w:rsid w:val="00A128C6"/>
    <w:rsid w:val="00A143CE"/>
    <w:rsid w:val="00A1528B"/>
    <w:rsid w:val="00A16D9B"/>
    <w:rsid w:val="00A2025A"/>
    <w:rsid w:val="00A20594"/>
    <w:rsid w:val="00A20692"/>
    <w:rsid w:val="00A2183F"/>
    <w:rsid w:val="00A21A49"/>
    <w:rsid w:val="00A21FD4"/>
    <w:rsid w:val="00A231E9"/>
    <w:rsid w:val="00A23647"/>
    <w:rsid w:val="00A24563"/>
    <w:rsid w:val="00A245FE"/>
    <w:rsid w:val="00A277E5"/>
    <w:rsid w:val="00A27961"/>
    <w:rsid w:val="00A27E8C"/>
    <w:rsid w:val="00A30056"/>
    <w:rsid w:val="00A307AE"/>
    <w:rsid w:val="00A31018"/>
    <w:rsid w:val="00A31670"/>
    <w:rsid w:val="00A32365"/>
    <w:rsid w:val="00A34FAD"/>
    <w:rsid w:val="00A350CB"/>
    <w:rsid w:val="00A3511D"/>
    <w:rsid w:val="00A35E8B"/>
    <w:rsid w:val="00A36070"/>
    <w:rsid w:val="00A361C6"/>
    <w:rsid w:val="00A3669F"/>
    <w:rsid w:val="00A37568"/>
    <w:rsid w:val="00A37C04"/>
    <w:rsid w:val="00A37D04"/>
    <w:rsid w:val="00A40B59"/>
    <w:rsid w:val="00A41812"/>
    <w:rsid w:val="00A41A01"/>
    <w:rsid w:val="00A41ECE"/>
    <w:rsid w:val="00A429A9"/>
    <w:rsid w:val="00A43CFF"/>
    <w:rsid w:val="00A43F2F"/>
    <w:rsid w:val="00A44D62"/>
    <w:rsid w:val="00A46C35"/>
    <w:rsid w:val="00A47719"/>
    <w:rsid w:val="00A47D98"/>
    <w:rsid w:val="00A47EAB"/>
    <w:rsid w:val="00A50510"/>
    <w:rsid w:val="00A5068D"/>
    <w:rsid w:val="00A509B4"/>
    <w:rsid w:val="00A514A9"/>
    <w:rsid w:val="00A51D10"/>
    <w:rsid w:val="00A52CEE"/>
    <w:rsid w:val="00A533BD"/>
    <w:rsid w:val="00A5427A"/>
    <w:rsid w:val="00A54C7B"/>
    <w:rsid w:val="00A54CFD"/>
    <w:rsid w:val="00A5639F"/>
    <w:rsid w:val="00A5675E"/>
    <w:rsid w:val="00A57040"/>
    <w:rsid w:val="00A57C4C"/>
    <w:rsid w:val="00A57D91"/>
    <w:rsid w:val="00A60064"/>
    <w:rsid w:val="00A6044F"/>
    <w:rsid w:val="00A60616"/>
    <w:rsid w:val="00A60D26"/>
    <w:rsid w:val="00A6174E"/>
    <w:rsid w:val="00A61E4A"/>
    <w:rsid w:val="00A63BC3"/>
    <w:rsid w:val="00A64D2A"/>
    <w:rsid w:val="00A64F90"/>
    <w:rsid w:val="00A6554C"/>
    <w:rsid w:val="00A65A2B"/>
    <w:rsid w:val="00A65D07"/>
    <w:rsid w:val="00A70170"/>
    <w:rsid w:val="00A704D4"/>
    <w:rsid w:val="00A72659"/>
    <w:rsid w:val="00A726C7"/>
    <w:rsid w:val="00A72833"/>
    <w:rsid w:val="00A72D1C"/>
    <w:rsid w:val="00A73F6F"/>
    <w:rsid w:val="00A7409C"/>
    <w:rsid w:val="00A752B5"/>
    <w:rsid w:val="00A75321"/>
    <w:rsid w:val="00A76701"/>
    <w:rsid w:val="00A76747"/>
    <w:rsid w:val="00A774B4"/>
    <w:rsid w:val="00A77927"/>
    <w:rsid w:val="00A81734"/>
    <w:rsid w:val="00A81791"/>
    <w:rsid w:val="00A8195D"/>
    <w:rsid w:val="00A81B75"/>
    <w:rsid w:val="00A81DC9"/>
    <w:rsid w:val="00A82923"/>
    <w:rsid w:val="00A83203"/>
    <w:rsid w:val="00A8356E"/>
    <w:rsid w:val="00A83653"/>
    <w:rsid w:val="00A8372C"/>
    <w:rsid w:val="00A83B43"/>
    <w:rsid w:val="00A83D6C"/>
    <w:rsid w:val="00A84C6C"/>
    <w:rsid w:val="00A855FA"/>
    <w:rsid w:val="00A856BC"/>
    <w:rsid w:val="00A85F5D"/>
    <w:rsid w:val="00A905C6"/>
    <w:rsid w:val="00A90A0B"/>
    <w:rsid w:val="00A912FE"/>
    <w:rsid w:val="00A91418"/>
    <w:rsid w:val="00A91A18"/>
    <w:rsid w:val="00A91AA5"/>
    <w:rsid w:val="00A91B40"/>
    <w:rsid w:val="00A920C4"/>
    <w:rsid w:val="00A9244B"/>
    <w:rsid w:val="00A932DF"/>
    <w:rsid w:val="00A93AC1"/>
    <w:rsid w:val="00A947CF"/>
    <w:rsid w:val="00A95451"/>
    <w:rsid w:val="00A95ED0"/>
    <w:rsid w:val="00A95F5B"/>
    <w:rsid w:val="00A9634E"/>
    <w:rsid w:val="00A96D9C"/>
    <w:rsid w:val="00A97222"/>
    <w:rsid w:val="00A9772A"/>
    <w:rsid w:val="00AA18E2"/>
    <w:rsid w:val="00AA22B0"/>
    <w:rsid w:val="00AA2B19"/>
    <w:rsid w:val="00AA3846"/>
    <w:rsid w:val="00AA3B89"/>
    <w:rsid w:val="00AA4CDE"/>
    <w:rsid w:val="00AA5AE4"/>
    <w:rsid w:val="00AA5E50"/>
    <w:rsid w:val="00AA642B"/>
    <w:rsid w:val="00AB0677"/>
    <w:rsid w:val="00AB06FA"/>
    <w:rsid w:val="00AB0B02"/>
    <w:rsid w:val="00AB0B82"/>
    <w:rsid w:val="00AB1983"/>
    <w:rsid w:val="00AB1B33"/>
    <w:rsid w:val="00AB1BB1"/>
    <w:rsid w:val="00AB23C3"/>
    <w:rsid w:val="00AB24DB"/>
    <w:rsid w:val="00AB27AB"/>
    <w:rsid w:val="00AB301E"/>
    <w:rsid w:val="00AB35D0"/>
    <w:rsid w:val="00AB4856"/>
    <w:rsid w:val="00AB4A76"/>
    <w:rsid w:val="00AB542E"/>
    <w:rsid w:val="00AB6B59"/>
    <w:rsid w:val="00AB77E7"/>
    <w:rsid w:val="00AC15FE"/>
    <w:rsid w:val="00AC1CF2"/>
    <w:rsid w:val="00AC1DCF"/>
    <w:rsid w:val="00AC23B1"/>
    <w:rsid w:val="00AC260E"/>
    <w:rsid w:val="00AC2AF9"/>
    <w:rsid w:val="00AC2F71"/>
    <w:rsid w:val="00AC3744"/>
    <w:rsid w:val="00AC4450"/>
    <w:rsid w:val="00AC47A6"/>
    <w:rsid w:val="00AC4D6B"/>
    <w:rsid w:val="00AC60C5"/>
    <w:rsid w:val="00AC60E3"/>
    <w:rsid w:val="00AC64E6"/>
    <w:rsid w:val="00AC67E9"/>
    <w:rsid w:val="00AC6C80"/>
    <w:rsid w:val="00AC6CA8"/>
    <w:rsid w:val="00AC78ED"/>
    <w:rsid w:val="00AD02D3"/>
    <w:rsid w:val="00AD0A66"/>
    <w:rsid w:val="00AD1C05"/>
    <w:rsid w:val="00AD3675"/>
    <w:rsid w:val="00AD56A9"/>
    <w:rsid w:val="00AD69C4"/>
    <w:rsid w:val="00AD6F0C"/>
    <w:rsid w:val="00AD7AAA"/>
    <w:rsid w:val="00AE07C6"/>
    <w:rsid w:val="00AE1C5F"/>
    <w:rsid w:val="00AE1CEE"/>
    <w:rsid w:val="00AE23DD"/>
    <w:rsid w:val="00AE25BD"/>
    <w:rsid w:val="00AE3899"/>
    <w:rsid w:val="00AE561A"/>
    <w:rsid w:val="00AE59FA"/>
    <w:rsid w:val="00AE6CD2"/>
    <w:rsid w:val="00AE776A"/>
    <w:rsid w:val="00AF1F68"/>
    <w:rsid w:val="00AF2546"/>
    <w:rsid w:val="00AF256D"/>
    <w:rsid w:val="00AF27B7"/>
    <w:rsid w:val="00AF2BB2"/>
    <w:rsid w:val="00AF2E43"/>
    <w:rsid w:val="00AF3C5D"/>
    <w:rsid w:val="00AF4817"/>
    <w:rsid w:val="00AF726A"/>
    <w:rsid w:val="00AF7799"/>
    <w:rsid w:val="00AF7AB4"/>
    <w:rsid w:val="00AF7B91"/>
    <w:rsid w:val="00B00015"/>
    <w:rsid w:val="00B002B9"/>
    <w:rsid w:val="00B0033A"/>
    <w:rsid w:val="00B01B47"/>
    <w:rsid w:val="00B01DA4"/>
    <w:rsid w:val="00B02A9A"/>
    <w:rsid w:val="00B031F6"/>
    <w:rsid w:val="00B034A0"/>
    <w:rsid w:val="00B03564"/>
    <w:rsid w:val="00B043A6"/>
    <w:rsid w:val="00B06DE8"/>
    <w:rsid w:val="00B077AD"/>
    <w:rsid w:val="00B07AE1"/>
    <w:rsid w:val="00B07D23"/>
    <w:rsid w:val="00B121E1"/>
    <w:rsid w:val="00B12968"/>
    <w:rsid w:val="00B131FF"/>
    <w:rsid w:val="00B13498"/>
    <w:rsid w:val="00B13DA2"/>
    <w:rsid w:val="00B14BD8"/>
    <w:rsid w:val="00B1672A"/>
    <w:rsid w:val="00B1680E"/>
    <w:rsid w:val="00B16E71"/>
    <w:rsid w:val="00B174BD"/>
    <w:rsid w:val="00B176CE"/>
    <w:rsid w:val="00B20690"/>
    <w:rsid w:val="00B20B2A"/>
    <w:rsid w:val="00B21179"/>
    <w:rsid w:val="00B2129B"/>
    <w:rsid w:val="00B21332"/>
    <w:rsid w:val="00B215A8"/>
    <w:rsid w:val="00B2255B"/>
    <w:rsid w:val="00B22FA7"/>
    <w:rsid w:val="00B239C4"/>
    <w:rsid w:val="00B23D86"/>
    <w:rsid w:val="00B24544"/>
    <w:rsid w:val="00B24845"/>
    <w:rsid w:val="00B26370"/>
    <w:rsid w:val="00B26823"/>
    <w:rsid w:val="00B27039"/>
    <w:rsid w:val="00B27C56"/>
    <w:rsid w:val="00B27D18"/>
    <w:rsid w:val="00B300DB"/>
    <w:rsid w:val="00B32BEC"/>
    <w:rsid w:val="00B34857"/>
    <w:rsid w:val="00B3529F"/>
    <w:rsid w:val="00B35B87"/>
    <w:rsid w:val="00B3615A"/>
    <w:rsid w:val="00B374B0"/>
    <w:rsid w:val="00B37E83"/>
    <w:rsid w:val="00B40556"/>
    <w:rsid w:val="00B41570"/>
    <w:rsid w:val="00B41D0C"/>
    <w:rsid w:val="00B43107"/>
    <w:rsid w:val="00B437F1"/>
    <w:rsid w:val="00B45AC4"/>
    <w:rsid w:val="00B45E0A"/>
    <w:rsid w:val="00B478A7"/>
    <w:rsid w:val="00B47A18"/>
    <w:rsid w:val="00B51CD5"/>
    <w:rsid w:val="00B53824"/>
    <w:rsid w:val="00B53857"/>
    <w:rsid w:val="00B53BD6"/>
    <w:rsid w:val="00B54009"/>
    <w:rsid w:val="00B54485"/>
    <w:rsid w:val="00B54B6C"/>
    <w:rsid w:val="00B55A04"/>
    <w:rsid w:val="00B55CEE"/>
    <w:rsid w:val="00B56FB1"/>
    <w:rsid w:val="00B6083F"/>
    <w:rsid w:val="00B609CB"/>
    <w:rsid w:val="00B61504"/>
    <w:rsid w:val="00B620AE"/>
    <w:rsid w:val="00B62163"/>
    <w:rsid w:val="00B62AA9"/>
    <w:rsid w:val="00B62E95"/>
    <w:rsid w:val="00B63ABC"/>
    <w:rsid w:val="00B64D3D"/>
    <w:rsid w:val="00B64F0A"/>
    <w:rsid w:val="00B6562C"/>
    <w:rsid w:val="00B6729E"/>
    <w:rsid w:val="00B720C9"/>
    <w:rsid w:val="00B7391B"/>
    <w:rsid w:val="00B73ACC"/>
    <w:rsid w:val="00B743E7"/>
    <w:rsid w:val="00B748EB"/>
    <w:rsid w:val="00B74B80"/>
    <w:rsid w:val="00B7567D"/>
    <w:rsid w:val="00B768A9"/>
    <w:rsid w:val="00B76E90"/>
    <w:rsid w:val="00B77335"/>
    <w:rsid w:val="00B8005C"/>
    <w:rsid w:val="00B806BB"/>
    <w:rsid w:val="00B806EA"/>
    <w:rsid w:val="00B81DB6"/>
    <w:rsid w:val="00B82E5F"/>
    <w:rsid w:val="00B84A84"/>
    <w:rsid w:val="00B8666B"/>
    <w:rsid w:val="00B86C64"/>
    <w:rsid w:val="00B904F4"/>
    <w:rsid w:val="00B90BD1"/>
    <w:rsid w:val="00B92005"/>
    <w:rsid w:val="00B92536"/>
    <w:rsid w:val="00B9274D"/>
    <w:rsid w:val="00B94207"/>
    <w:rsid w:val="00B945D4"/>
    <w:rsid w:val="00B9506C"/>
    <w:rsid w:val="00B965BF"/>
    <w:rsid w:val="00B96F2C"/>
    <w:rsid w:val="00B974A1"/>
    <w:rsid w:val="00B97B50"/>
    <w:rsid w:val="00BA1E20"/>
    <w:rsid w:val="00BA2D15"/>
    <w:rsid w:val="00BA3433"/>
    <w:rsid w:val="00BA3608"/>
    <w:rsid w:val="00BA3959"/>
    <w:rsid w:val="00BA3DEA"/>
    <w:rsid w:val="00BA4760"/>
    <w:rsid w:val="00BA4AAE"/>
    <w:rsid w:val="00BA563D"/>
    <w:rsid w:val="00BA5BCC"/>
    <w:rsid w:val="00BA60E1"/>
    <w:rsid w:val="00BA7E3D"/>
    <w:rsid w:val="00BB1855"/>
    <w:rsid w:val="00BB1CF4"/>
    <w:rsid w:val="00BB2332"/>
    <w:rsid w:val="00BB233E"/>
    <w:rsid w:val="00BB239F"/>
    <w:rsid w:val="00BB23F7"/>
    <w:rsid w:val="00BB2494"/>
    <w:rsid w:val="00BB2522"/>
    <w:rsid w:val="00BB28A3"/>
    <w:rsid w:val="00BB2CD0"/>
    <w:rsid w:val="00BB3498"/>
    <w:rsid w:val="00BB3A32"/>
    <w:rsid w:val="00BB48F3"/>
    <w:rsid w:val="00BB4ACD"/>
    <w:rsid w:val="00BB4BA0"/>
    <w:rsid w:val="00BB5218"/>
    <w:rsid w:val="00BB72C0"/>
    <w:rsid w:val="00BB7FF3"/>
    <w:rsid w:val="00BC0AF1"/>
    <w:rsid w:val="00BC0E31"/>
    <w:rsid w:val="00BC2227"/>
    <w:rsid w:val="00BC27BE"/>
    <w:rsid w:val="00BC3779"/>
    <w:rsid w:val="00BC3C17"/>
    <w:rsid w:val="00BC41A0"/>
    <w:rsid w:val="00BC43D8"/>
    <w:rsid w:val="00BC5A86"/>
    <w:rsid w:val="00BC61EA"/>
    <w:rsid w:val="00BC6969"/>
    <w:rsid w:val="00BC7AB9"/>
    <w:rsid w:val="00BC7C26"/>
    <w:rsid w:val="00BD0186"/>
    <w:rsid w:val="00BD059C"/>
    <w:rsid w:val="00BD06A1"/>
    <w:rsid w:val="00BD0D32"/>
    <w:rsid w:val="00BD1661"/>
    <w:rsid w:val="00BD1847"/>
    <w:rsid w:val="00BD3A63"/>
    <w:rsid w:val="00BD4477"/>
    <w:rsid w:val="00BD53B2"/>
    <w:rsid w:val="00BD56BE"/>
    <w:rsid w:val="00BD6178"/>
    <w:rsid w:val="00BD6348"/>
    <w:rsid w:val="00BD7990"/>
    <w:rsid w:val="00BE147F"/>
    <w:rsid w:val="00BE1655"/>
    <w:rsid w:val="00BE1BBC"/>
    <w:rsid w:val="00BE46B5"/>
    <w:rsid w:val="00BE6663"/>
    <w:rsid w:val="00BE69B7"/>
    <w:rsid w:val="00BE6E4A"/>
    <w:rsid w:val="00BE7E0D"/>
    <w:rsid w:val="00BF0917"/>
    <w:rsid w:val="00BF0B75"/>
    <w:rsid w:val="00BF0CD7"/>
    <w:rsid w:val="00BF0F60"/>
    <w:rsid w:val="00BF143E"/>
    <w:rsid w:val="00BF15CE"/>
    <w:rsid w:val="00BF17E8"/>
    <w:rsid w:val="00BF1EBD"/>
    <w:rsid w:val="00BF2157"/>
    <w:rsid w:val="00BF227B"/>
    <w:rsid w:val="00BF2BEE"/>
    <w:rsid w:val="00BF2FC3"/>
    <w:rsid w:val="00BF3551"/>
    <w:rsid w:val="00BF37C3"/>
    <w:rsid w:val="00BF4EA2"/>
    <w:rsid w:val="00BF4F07"/>
    <w:rsid w:val="00BF50C2"/>
    <w:rsid w:val="00BF5242"/>
    <w:rsid w:val="00BF5DF2"/>
    <w:rsid w:val="00BF695B"/>
    <w:rsid w:val="00BF6A14"/>
    <w:rsid w:val="00BF6BE8"/>
    <w:rsid w:val="00BF6FE9"/>
    <w:rsid w:val="00BF71B0"/>
    <w:rsid w:val="00C01404"/>
    <w:rsid w:val="00C0161F"/>
    <w:rsid w:val="00C030BD"/>
    <w:rsid w:val="00C036C3"/>
    <w:rsid w:val="00C03CCA"/>
    <w:rsid w:val="00C040E8"/>
    <w:rsid w:val="00C0499E"/>
    <w:rsid w:val="00C04BB2"/>
    <w:rsid w:val="00C04F4A"/>
    <w:rsid w:val="00C056BA"/>
    <w:rsid w:val="00C058AF"/>
    <w:rsid w:val="00C06094"/>
    <w:rsid w:val="00C06484"/>
    <w:rsid w:val="00C065C4"/>
    <w:rsid w:val="00C06F9E"/>
    <w:rsid w:val="00C0725C"/>
    <w:rsid w:val="00C07776"/>
    <w:rsid w:val="00C07C0D"/>
    <w:rsid w:val="00C10210"/>
    <w:rsid w:val="00C1035C"/>
    <w:rsid w:val="00C11089"/>
    <w:rsid w:val="00C1140E"/>
    <w:rsid w:val="00C11543"/>
    <w:rsid w:val="00C12AC4"/>
    <w:rsid w:val="00C1358F"/>
    <w:rsid w:val="00C13C2A"/>
    <w:rsid w:val="00C13CE8"/>
    <w:rsid w:val="00C14187"/>
    <w:rsid w:val="00C1441D"/>
    <w:rsid w:val="00C15151"/>
    <w:rsid w:val="00C1663D"/>
    <w:rsid w:val="00C169EF"/>
    <w:rsid w:val="00C16B6B"/>
    <w:rsid w:val="00C179BC"/>
    <w:rsid w:val="00C17F8C"/>
    <w:rsid w:val="00C211E6"/>
    <w:rsid w:val="00C22446"/>
    <w:rsid w:val="00C22681"/>
    <w:rsid w:val="00C22FB5"/>
    <w:rsid w:val="00C23DFB"/>
    <w:rsid w:val="00C24236"/>
    <w:rsid w:val="00C24CBF"/>
    <w:rsid w:val="00C25533"/>
    <w:rsid w:val="00C25C66"/>
    <w:rsid w:val="00C25C83"/>
    <w:rsid w:val="00C2662F"/>
    <w:rsid w:val="00C2710B"/>
    <w:rsid w:val="00C279C2"/>
    <w:rsid w:val="00C308D8"/>
    <w:rsid w:val="00C3183E"/>
    <w:rsid w:val="00C3188E"/>
    <w:rsid w:val="00C33531"/>
    <w:rsid w:val="00C33B83"/>
    <w:rsid w:val="00C33B9E"/>
    <w:rsid w:val="00C34194"/>
    <w:rsid w:val="00C341D8"/>
    <w:rsid w:val="00C35EF7"/>
    <w:rsid w:val="00C36113"/>
    <w:rsid w:val="00C36161"/>
    <w:rsid w:val="00C37BAE"/>
    <w:rsid w:val="00C4043D"/>
    <w:rsid w:val="00C40DAA"/>
    <w:rsid w:val="00C41110"/>
    <w:rsid w:val="00C41F7E"/>
    <w:rsid w:val="00C42A1B"/>
    <w:rsid w:val="00C42A7E"/>
    <w:rsid w:val="00C42B41"/>
    <w:rsid w:val="00C42C1F"/>
    <w:rsid w:val="00C4371C"/>
    <w:rsid w:val="00C44A8D"/>
    <w:rsid w:val="00C44CF8"/>
    <w:rsid w:val="00C45B91"/>
    <w:rsid w:val="00C460A1"/>
    <w:rsid w:val="00C467BC"/>
    <w:rsid w:val="00C47661"/>
    <w:rsid w:val="00C4789C"/>
    <w:rsid w:val="00C47F60"/>
    <w:rsid w:val="00C523C4"/>
    <w:rsid w:val="00C52C02"/>
    <w:rsid w:val="00C52DCB"/>
    <w:rsid w:val="00C52FA5"/>
    <w:rsid w:val="00C556D4"/>
    <w:rsid w:val="00C57EE8"/>
    <w:rsid w:val="00C61072"/>
    <w:rsid w:val="00C618B2"/>
    <w:rsid w:val="00C61CFF"/>
    <w:rsid w:val="00C6243C"/>
    <w:rsid w:val="00C624DE"/>
    <w:rsid w:val="00C62F54"/>
    <w:rsid w:val="00C63AEA"/>
    <w:rsid w:val="00C63DE3"/>
    <w:rsid w:val="00C6597A"/>
    <w:rsid w:val="00C65BE3"/>
    <w:rsid w:val="00C66F25"/>
    <w:rsid w:val="00C67BBF"/>
    <w:rsid w:val="00C70168"/>
    <w:rsid w:val="00C71155"/>
    <w:rsid w:val="00C7189E"/>
    <w:rsid w:val="00C718DD"/>
    <w:rsid w:val="00C71AFB"/>
    <w:rsid w:val="00C71C6C"/>
    <w:rsid w:val="00C72914"/>
    <w:rsid w:val="00C739B3"/>
    <w:rsid w:val="00C74707"/>
    <w:rsid w:val="00C74CFC"/>
    <w:rsid w:val="00C75930"/>
    <w:rsid w:val="00C75B3F"/>
    <w:rsid w:val="00C767C7"/>
    <w:rsid w:val="00C779FD"/>
    <w:rsid w:val="00C77D84"/>
    <w:rsid w:val="00C80B9E"/>
    <w:rsid w:val="00C81148"/>
    <w:rsid w:val="00C8168E"/>
    <w:rsid w:val="00C818C8"/>
    <w:rsid w:val="00C841B7"/>
    <w:rsid w:val="00C8481F"/>
    <w:rsid w:val="00C84A6C"/>
    <w:rsid w:val="00C8667D"/>
    <w:rsid w:val="00C867B8"/>
    <w:rsid w:val="00C86967"/>
    <w:rsid w:val="00C91281"/>
    <w:rsid w:val="00C91A96"/>
    <w:rsid w:val="00C928A8"/>
    <w:rsid w:val="00C93044"/>
    <w:rsid w:val="00C95246"/>
    <w:rsid w:val="00C9772E"/>
    <w:rsid w:val="00C97BFD"/>
    <w:rsid w:val="00CA103E"/>
    <w:rsid w:val="00CA11B8"/>
    <w:rsid w:val="00CA2087"/>
    <w:rsid w:val="00CA450C"/>
    <w:rsid w:val="00CA4A12"/>
    <w:rsid w:val="00CA6C45"/>
    <w:rsid w:val="00CA74F6"/>
    <w:rsid w:val="00CA7603"/>
    <w:rsid w:val="00CB04F1"/>
    <w:rsid w:val="00CB1D62"/>
    <w:rsid w:val="00CB364E"/>
    <w:rsid w:val="00CB37B8"/>
    <w:rsid w:val="00CB3995"/>
    <w:rsid w:val="00CB3F06"/>
    <w:rsid w:val="00CB4F1A"/>
    <w:rsid w:val="00CB58B4"/>
    <w:rsid w:val="00CB62E1"/>
    <w:rsid w:val="00CB6577"/>
    <w:rsid w:val="00CB6768"/>
    <w:rsid w:val="00CB74C7"/>
    <w:rsid w:val="00CB7558"/>
    <w:rsid w:val="00CB7581"/>
    <w:rsid w:val="00CC1FB1"/>
    <w:rsid w:val="00CC1FE9"/>
    <w:rsid w:val="00CC39F2"/>
    <w:rsid w:val="00CC3B49"/>
    <w:rsid w:val="00CC3D04"/>
    <w:rsid w:val="00CC4AF7"/>
    <w:rsid w:val="00CC54E5"/>
    <w:rsid w:val="00CC56C5"/>
    <w:rsid w:val="00CC57D9"/>
    <w:rsid w:val="00CC67BF"/>
    <w:rsid w:val="00CC6B96"/>
    <w:rsid w:val="00CC6F04"/>
    <w:rsid w:val="00CC6FB7"/>
    <w:rsid w:val="00CC7B94"/>
    <w:rsid w:val="00CD39BC"/>
    <w:rsid w:val="00CD5317"/>
    <w:rsid w:val="00CD5A94"/>
    <w:rsid w:val="00CD6E8E"/>
    <w:rsid w:val="00CE00E5"/>
    <w:rsid w:val="00CE0794"/>
    <w:rsid w:val="00CE0D3C"/>
    <w:rsid w:val="00CE0FA9"/>
    <w:rsid w:val="00CE1401"/>
    <w:rsid w:val="00CE161F"/>
    <w:rsid w:val="00CE2A1B"/>
    <w:rsid w:val="00CE2CC6"/>
    <w:rsid w:val="00CE3529"/>
    <w:rsid w:val="00CE4320"/>
    <w:rsid w:val="00CE55DC"/>
    <w:rsid w:val="00CE5D9A"/>
    <w:rsid w:val="00CE76CD"/>
    <w:rsid w:val="00CF0B65"/>
    <w:rsid w:val="00CF1C1F"/>
    <w:rsid w:val="00CF22A1"/>
    <w:rsid w:val="00CF3338"/>
    <w:rsid w:val="00CF3B5E"/>
    <w:rsid w:val="00CF3BA6"/>
    <w:rsid w:val="00CF438B"/>
    <w:rsid w:val="00CF4598"/>
    <w:rsid w:val="00CF4E8C"/>
    <w:rsid w:val="00CF5BA0"/>
    <w:rsid w:val="00CF6913"/>
    <w:rsid w:val="00CF7A9F"/>
    <w:rsid w:val="00CF7AA7"/>
    <w:rsid w:val="00D006CF"/>
    <w:rsid w:val="00D007DF"/>
    <w:rsid w:val="00D008A6"/>
    <w:rsid w:val="00D00960"/>
    <w:rsid w:val="00D00B74"/>
    <w:rsid w:val="00D015F0"/>
    <w:rsid w:val="00D01CAE"/>
    <w:rsid w:val="00D032CD"/>
    <w:rsid w:val="00D042D0"/>
    <w:rsid w:val="00D0447B"/>
    <w:rsid w:val="00D04894"/>
    <w:rsid w:val="00D048A2"/>
    <w:rsid w:val="00D04981"/>
    <w:rsid w:val="00D053CE"/>
    <w:rsid w:val="00D055EB"/>
    <w:rsid w:val="00D056FE"/>
    <w:rsid w:val="00D05B56"/>
    <w:rsid w:val="00D05D60"/>
    <w:rsid w:val="00D114B2"/>
    <w:rsid w:val="00D121C4"/>
    <w:rsid w:val="00D121FF"/>
    <w:rsid w:val="00D1272D"/>
    <w:rsid w:val="00D12F70"/>
    <w:rsid w:val="00D1322E"/>
    <w:rsid w:val="00D14274"/>
    <w:rsid w:val="00D15E5B"/>
    <w:rsid w:val="00D166B2"/>
    <w:rsid w:val="00D17C62"/>
    <w:rsid w:val="00D21586"/>
    <w:rsid w:val="00D21EA5"/>
    <w:rsid w:val="00D225BC"/>
    <w:rsid w:val="00D23A38"/>
    <w:rsid w:val="00D23A76"/>
    <w:rsid w:val="00D23D6E"/>
    <w:rsid w:val="00D242FC"/>
    <w:rsid w:val="00D2574C"/>
    <w:rsid w:val="00D26D79"/>
    <w:rsid w:val="00D27C2B"/>
    <w:rsid w:val="00D318B1"/>
    <w:rsid w:val="00D32970"/>
    <w:rsid w:val="00D33363"/>
    <w:rsid w:val="00D339F6"/>
    <w:rsid w:val="00D34529"/>
    <w:rsid w:val="00D34943"/>
    <w:rsid w:val="00D34A2B"/>
    <w:rsid w:val="00D35409"/>
    <w:rsid w:val="00D359D4"/>
    <w:rsid w:val="00D378CD"/>
    <w:rsid w:val="00D37924"/>
    <w:rsid w:val="00D410E0"/>
    <w:rsid w:val="00D41B88"/>
    <w:rsid w:val="00D41E23"/>
    <w:rsid w:val="00D41E24"/>
    <w:rsid w:val="00D429EC"/>
    <w:rsid w:val="00D43D44"/>
    <w:rsid w:val="00D43EBB"/>
    <w:rsid w:val="00D44E4E"/>
    <w:rsid w:val="00D45024"/>
    <w:rsid w:val="00D46D26"/>
    <w:rsid w:val="00D47273"/>
    <w:rsid w:val="00D5058F"/>
    <w:rsid w:val="00D50F11"/>
    <w:rsid w:val="00D51254"/>
    <w:rsid w:val="00D513A8"/>
    <w:rsid w:val="00D51627"/>
    <w:rsid w:val="00D51E1A"/>
    <w:rsid w:val="00D52344"/>
    <w:rsid w:val="00D524A8"/>
    <w:rsid w:val="00D5267F"/>
    <w:rsid w:val="00D52A4C"/>
    <w:rsid w:val="00D532DA"/>
    <w:rsid w:val="00D535B4"/>
    <w:rsid w:val="00D53955"/>
    <w:rsid w:val="00D53E27"/>
    <w:rsid w:val="00D54AAC"/>
    <w:rsid w:val="00D54B32"/>
    <w:rsid w:val="00D552E3"/>
    <w:rsid w:val="00D55423"/>
    <w:rsid w:val="00D55DF0"/>
    <w:rsid w:val="00D563E1"/>
    <w:rsid w:val="00D56BB6"/>
    <w:rsid w:val="00D56D4A"/>
    <w:rsid w:val="00D6022B"/>
    <w:rsid w:val="00D60C40"/>
    <w:rsid w:val="00D60FB5"/>
    <w:rsid w:val="00D6138D"/>
    <w:rsid w:val="00D6166E"/>
    <w:rsid w:val="00D61F1D"/>
    <w:rsid w:val="00D625B8"/>
    <w:rsid w:val="00D63126"/>
    <w:rsid w:val="00D635AF"/>
    <w:rsid w:val="00D63A67"/>
    <w:rsid w:val="00D646C9"/>
    <w:rsid w:val="00D6492E"/>
    <w:rsid w:val="00D65300"/>
    <w:rsid w:val="00D65845"/>
    <w:rsid w:val="00D67008"/>
    <w:rsid w:val="00D70087"/>
    <w:rsid w:val="00D7067A"/>
    <w:rsid w:val="00D7079E"/>
    <w:rsid w:val="00D70823"/>
    <w:rsid w:val="00D70AB1"/>
    <w:rsid w:val="00D70F23"/>
    <w:rsid w:val="00D71391"/>
    <w:rsid w:val="00D73DD6"/>
    <w:rsid w:val="00D745F5"/>
    <w:rsid w:val="00D75392"/>
    <w:rsid w:val="00D7585E"/>
    <w:rsid w:val="00D759A3"/>
    <w:rsid w:val="00D75B55"/>
    <w:rsid w:val="00D7688C"/>
    <w:rsid w:val="00D76B0E"/>
    <w:rsid w:val="00D770A3"/>
    <w:rsid w:val="00D77402"/>
    <w:rsid w:val="00D818E7"/>
    <w:rsid w:val="00D81CBD"/>
    <w:rsid w:val="00D82E32"/>
    <w:rsid w:val="00D83974"/>
    <w:rsid w:val="00D84133"/>
    <w:rsid w:val="00D8431C"/>
    <w:rsid w:val="00D85133"/>
    <w:rsid w:val="00D8790C"/>
    <w:rsid w:val="00D900E6"/>
    <w:rsid w:val="00D90946"/>
    <w:rsid w:val="00D90F14"/>
    <w:rsid w:val="00D91607"/>
    <w:rsid w:val="00D92B6E"/>
    <w:rsid w:val="00D92C82"/>
    <w:rsid w:val="00D92D62"/>
    <w:rsid w:val="00D93336"/>
    <w:rsid w:val="00D94314"/>
    <w:rsid w:val="00D94D39"/>
    <w:rsid w:val="00D95BC7"/>
    <w:rsid w:val="00D95C17"/>
    <w:rsid w:val="00D96043"/>
    <w:rsid w:val="00D974BF"/>
    <w:rsid w:val="00D97737"/>
    <w:rsid w:val="00D97779"/>
    <w:rsid w:val="00DA14AB"/>
    <w:rsid w:val="00DA1D7D"/>
    <w:rsid w:val="00DA237B"/>
    <w:rsid w:val="00DA373C"/>
    <w:rsid w:val="00DA52F5"/>
    <w:rsid w:val="00DA534A"/>
    <w:rsid w:val="00DA6F75"/>
    <w:rsid w:val="00DA73A3"/>
    <w:rsid w:val="00DA76DD"/>
    <w:rsid w:val="00DB0D01"/>
    <w:rsid w:val="00DB1424"/>
    <w:rsid w:val="00DB249F"/>
    <w:rsid w:val="00DB3080"/>
    <w:rsid w:val="00DB4E12"/>
    <w:rsid w:val="00DB5771"/>
    <w:rsid w:val="00DB586E"/>
    <w:rsid w:val="00DB65F8"/>
    <w:rsid w:val="00DB7A00"/>
    <w:rsid w:val="00DB7AB4"/>
    <w:rsid w:val="00DC0939"/>
    <w:rsid w:val="00DC09FD"/>
    <w:rsid w:val="00DC0AB6"/>
    <w:rsid w:val="00DC21CF"/>
    <w:rsid w:val="00DC3395"/>
    <w:rsid w:val="00DC3664"/>
    <w:rsid w:val="00DC4B9B"/>
    <w:rsid w:val="00DC4F84"/>
    <w:rsid w:val="00DC6162"/>
    <w:rsid w:val="00DC6EFC"/>
    <w:rsid w:val="00DC7CDE"/>
    <w:rsid w:val="00DD0D89"/>
    <w:rsid w:val="00DD0E44"/>
    <w:rsid w:val="00DD195B"/>
    <w:rsid w:val="00DD243F"/>
    <w:rsid w:val="00DD2C10"/>
    <w:rsid w:val="00DD332B"/>
    <w:rsid w:val="00DD46E9"/>
    <w:rsid w:val="00DD4711"/>
    <w:rsid w:val="00DD4812"/>
    <w:rsid w:val="00DD4CA7"/>
    <w:rsid w:val="00DD65BD"/>
    <w:rsid w:val="00DD7653"/>
    <w:rsid w:val="00DE0097"/>
    <w:rsid w:val="00DE05AE"/>
    <w:rsid w:val="00DE0979"/>
    <w:rsid w:val="00DE12E9"/>
    <w:rsid w:val="00DE2B00"/>
    <w:rsid w:val="00DE301D"/>
    <w:rsid w:val="00DE33EC"/>
    <w:rsid w:val="00DE43F4"/>
    <w:rsid w:val="00DE5391"/>
    <w:rsid w:val="00DE53F8"/>
    <w:rsid w:val="00DE5A51"/>
    <w:rsid w:val="00DE60E6"/>
    <w:rsid w:val="00DE663D"/>
    <w:rsid w:val="00DE6C9B"/>
    <w:rsid w:val="00DE74DC"/>
    <w:rsid w:val="00DE7D5A"/>
    <w:rsid w:val="00DF0518"/>
    <w:rsid w:val="00DF1EC4"/>
    <w:rsid w:val="00DF247C"/>
    <w:rsid w:val="00DF3F4F"/>
    <w:rsid w:val="00DF707E"/>
    <w:rsid w:val="00DF70A1"/>
    <w:rsid w:val="00DF759D"/>
    <w:rsid w:val="00E003AF"/>
    <w:rsid w:val="00E00482"/>
    <w:rsid w:val="00E00D6D"/>
    <w:rsid w:val="00E01449"/>
    <w:rsid w:val="00E018C3"/>
    <w:rsid w:val="00E01C15"/>
    <w:rsid w:val="00E04DEA"/>
    <w:rsid w:val="00E052B1"/>
    <w:rsid w:val="00E05886"/>
    <w:rsid w:val="00E104C6"/>
    <w:rsid w:val="00E10C02"/>
    <w:rsid w:val="00E134D8"/>
    <w:rsid w:val="00E137F4"/>
    <w:rsid w:val="00E13CF3"/>
    <w:rsid w:val="00E164F2"/>
    <w:rsid w:val="00E16F61"/>
    <w:rsid w:val="00E178A7"/>
    <w:rsid w:val="00E17F02"/>
    <w:rsid w:val="00E201CB"/>
    <w:rsid w:val="00E20A80"/>
    <w:rsid w:val="00E20CAB"/>
    <w:rsid w:val="00E20CAE"/>
    <w:rsid w:val="00E20F6A"/>
    <w:rsid w:val="00E21A25"/>
    <w:rsid w:val="00E23303"/>
    <w:rsid w:val="00E239E0"/>
    <w:rsid w:val="00E24071"/>
    <w:rsid w:val="00E24EA4"/>
    <w:rsid w:val="00E253CA"/>
    <w:rsid w:val="00E27523"/>
    <w:rsid w:val="00E2771C"/>
    <w:rsid w:val="00E317D2"/>
    <w:rsid w:val="00E31D50"/>
    <w:rsid w:val="00E324D9"/>
    <w:rsid w:val="00E327C0"/>
    <w:rsid w:val="00E331FB"/>
    <w:rsid w:val="00E33289"/>
    <w:rsid w:val="00E33DF4"/>
    <w:rsid w:val="00E34460"/>
    <w:rsid w:val="00E35EDE"/>
    <w:rsid w:val="00E364AA"/>
    <w:rsid w:val="00E36528"/>
    <w:rsid w:val="00E3653F"/>
    <w:rsid w:val="00E3792C"/>
    <w:rsid w:val="00E409B4"/>
    <w:rsid w:val="00E40CF7"/>
    <w:rsid w:val="00E40D86"/>
    <w:rsid w:val="00E413B8"/>
    <w:rsid w:val="00E434EB"/>
    <w:rsid w:val="00E440C0"/>
    <w:rsid w:val="00E44750"/>
    <w:rsid w:val="00E45E2D"/>
    <w:rsid w:val="00E4683D"/>
    <w:rsid w:val="00E46CA0"/>
    <w:rsid w:val="00E472AE"/>
    <w:rsid w:val="00E47643"/>
    <w:rsid w:val="00E4765C"/>
    <w:rsid w:val="00E504A1"/>
    <w:rsid w:val="00E5055C"/>
    <w:rsid w:val="00E51231"/>
    <w:rsid w:val="00E525C5"/>
    <w:rsid w:val="00E52A67"/>
    <w:rsid w:val="00E553A6"/>
    <w:rsid w:val="00E602A7"/>
    <w:rsid w:val="00E619E1"/>
    <w:rsid w:val="00E62F86"/>
    <w:rsid w:val="00E62FBE"/>
    <w:rsid w:val="00E63389"/>
    <w:rsid w:val="00E64597"/>
    <w:rsid w:val="00E6506B"/>
    <w:rsid w:val="00E65780"/>
    <w:rsid w:val="00E66AA1"/>
    <w:rsid w:val="00E66B6A"/>
    <w:rsid w:val="00E66E17"/>
    <w:rsid w:val="00E67BA7"/>
    <w:rsid w:val="00E71243"/>
    <w:rsid w:val="00E71362"/>
    <w:rsid w:val="00E714D8"/>
    <w:rsid w:val="00E7168A"/>
    <w:rsid w:val="00E71D25"/>
    <w:rsid w:val="00E71DCF"/>
    <w:rsid w:val="00E727B1"/>
    <w:rsid w:val="00E7295C"/>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41D7"/>
    <w:rsid w:val="00E862B5"/>
    <w:rsid w:val="00E863D8"/>
    <w:rsid w:val="00E86733"/>
    <w:rsid w:val="00E86927"/>
    <w:rsid w:val="00E8700D"/>
    <w:rsid w:val="00E87037"/>
    <w:rsid w:val="00E87094"/>
    <w:rsid w:val="00E87147"/>
    <w:rsid w:val="00E87721"/>
    <w:rsid w:val="00E9108A"/>
    <w:rsid w:val="00E91F41"/>
    <w:rsid w:val="00E92078"/>
    <w:rsid w:val="00E94803"/>
    <w:rsid w:val="00E94B69"/>
    <w:rsid w:val="00E950FC"/>
    <w:rsid w:val="00E95245"/>
    <w:rsid w:val="00E957C9"/>
    <w:rsid w:val="00E9588E"/>
    <w:rsid w:val="00E96813"/>
    <w:rsid w:val="00E9764F"/>
    <w:rsid w:val="00EA13F0"/>
    <w:rsid w:val="00EA1624"/>
    <w:rsid w:val="00EA17B9"/>
    <w:rsid w:val="00EA279E"/>
    <w:rsid w:val="00EA27F4"/>
    <w:rsid w:val="00EA284D"/>
    <w:rsid w:val="00EA2B95"/>
    <w:rsid w:val="00EA2BA6"/>
    <w:rsid w:val="00EA2FD7"/>
    <w:rsid w:val="00EA33B1"/>
    <w:rsid w:val="00EA70DA"/>
    <w:rsid w:val="00EA74F2"/>
    <w:rsid w:val="00EA7552"/>
    <w:rsid w:val="00EA7F5C"/>
    <w:rsid w:val="00EB0989"/>
    <w:rsid w:val="00EB193D"/>
    <w:rsid w:val="00EB1FBF"/>
    <w:rsid w:val="00EB26E1"/>
    <w:rsid w:val="00EB2A71"/>
    <w:rsid w:val="00EB2C57"/>
    <w:rsid w:val="00EB32CF"/>
    <w:rsid w:val="00EB37D1"/>
    <w:rsid w:val="00EB4DDA"/>
    <w:rsid w:val="00EB5D7C"/>
    <w:rsid w:val="00EB7598"/>
    <w:rsid w:val="00EB7885"/>
    <w:rsid w:val="00EC0998"/>
    <w:rsid w:val="00EC2805"/>
    <w:rsid w:val="00EC3100"/>
    <w:rsid w:val="00EC3D02"/>
    <w:rsid w:val="00EC437B"/>
    <w:rsid w:val="00EC4CBD"/>
    <w:rsid w:val="00EC6CD3"/>
    <w:rsid w:val="00EC703B"/>
    <w:rsid w:val="00EC70D8"/>
    <w:rsid w:val="00EC71E2"/>
    <w:rsid w:val="00EC71F9"/>
    <w:rsid w:val="00EC78F8"/>
    <w:rsid w:val="00EC7A12"/>
    <w:rsid w:val="00ED03D7"/>
    <w:rsid w:val="00ED1008"/>
    <w:rsid w:val="00ED1338"/>
    <w:rsid w:val="00ED1475"/>
    <w:rsid w:val="00ED1AB4"/>
    <w:rsid w:val="00ED288C"/>
    <w:rsid w:val="00ED2C23"/>
    <w:rsid w:val="00ED2CF0"/>
    <w:rsid w:val="00ED31F7"/>
    <w:rsid w:val="00ED420D"/>
    <w:rsid w:val="00ED4DCC"/>
    <w:rsid w:val="00ED55C1"/>
    <w:rsid w:val="00ED6D87"/>
    <w:rsid w:val="00ED7B8C"/>
    <w:rsid w:val="00EE1058"/>
    <w:rsid w:val="00EE1089"/>
    <w:rsid w:val="00EE1614"/>
    <w:rsid w:val="00EE19EC"/>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4013"/>
    <w:rsid w:val="00EF430A"/>
    <w:rsid w:val="00EF4CB1"/>
    <w:rsid w:val="00EF4DA3"/>
    <w:rsid w:val="00EF5798"/>
    <w:rsid w:val="00EF60A5"/>
    <w:rsid w:val="00EF60E5"/>
    <w:rsid w:val="00EF6A0C"/>
    <w:rsid w:val="00EF6E7F"/>
    <w:rsid w:val="00EF6F99"/>
    <w:rsid w:val="00EF7212"/>
    <w:rsid w:val="00EF7ADB"/>
    <w:rsid w:val="00F01D8F"/>
    <w:rsid w:val="00F01D93"/>
    <w:rsid w:val="00F0316B"/>
    <w:rsid w:val="00F0316E"/>
    <w:rsid w:val="00F031DD"/>
    <w:rsid w:val="00F035E8"/>
    <w:rsid w:val="00F04B38"/>
    <w:rsid w:val="00F05A4D"/>
    <w:rsid w:val="00F06BB9"/>
    <w:rsid w:val="00F10BCF"/>
    <w:rsid w:val="00F121C4"/>
    <w:rsid w:val="00F12913"/>
    <w:rsid w:val="00F1292B"/>
    <w:rsid w:val="00F16658"/>
    <w:rsid w:val="00F17235"/>
    <w:rsid w:val="00F17734"/>
    <w:rsid w:val="00F17C44"/>
    <w:rsid w:val="00F20B40"/>
    <w:rsid w:val="00F211C4"/>
    <w:rsid w:val="00F2269A"/>
    <w:rsid w:val="00F22775"/>
    <w:rsid w:val="00F228A5"/>
    <w:rsid w:val="00F232EC"/>
    <w:rsid w:val="00F246D4"/>
    <w:rsid w:val="00F269DC"/>
    <w:rsid w:val="00F309E2"/>
    <w:rsid w:val="00F30C2D"/>
    <w:rsid w:val="00F318BD"/>
    <w:rsid w:val="00F32557"/>
    <w:rsid w:val="00F32CE9"/>
    <w:rsid w:val="00F3300A"/>
    <w:rsid w:val="00F332EF"/>
    <w:rsid w:val="00F336E0"/>
    <w:rsid w:val="00F337C9"/>
    <w:rsid w:val="00F33A6A"/>
    <w:rsid w:val="00F33FDE"/>
    <w:rsid w:val="00F3411F"/>
    <w:rsid w:val="00F34336"/>
    <w:rsid w:val="00F34D49"/>
    <w:rsid w:val="00F34D8E"/>
    <w:rsid w:val="00F3515A"/>
    <w:rsid w:val="00F35383"/>
    <w:rsid w:val="00F3674D"/>
    <w:rsid w:val="00F371D1"/>
    <w:rsid w:val="00F37587"/>
    <w:rsid w:val="00F4079E"/>
    <w:rsid w:val="00F40B14"/>
    <w:rsid w:val="00F40DC4"/>
    <w:rsid w:val="00F42101"/>
    <w:rsid w:val="00F42EAA"/>
    <w:rsid w:val="00F42EE0"/>
    <w:rsid w:val="00F434A9"/>
    <w:rsid w:val="00F437C4"/>
    <w:rsid w:val="00F440CC"/>
    <w:rsid w:val="00F446A0"/>
    <w:rsid w:val="00F45014"/>
    <w:rsid w:val="00F46376"/>
    <w:rsid w:val="00F4739C"/>
    <w:rsid w:val="00F4742D"/>
    <w:rsid w:val="00F47A0A"/>
    <w:rsid w:val="00F47A79"/>
    <w:rsid w:val="00F47F5C"/>
    <w:rsid w:val="00F500C5"/>
    <w:rsid w:val="00F500FE"/>
    <w:rsid w:val="00F50CF7"/>
    <w:rsid w:val="00F510C2"/>
    <w:rsid w:val="00F51220"/>
    <w:rsid w:val="00F51928"/>
    <w:rsid w:val="00F529B8"/>
    <w:rsid w:val="00F543B3"/>
    <w:rsid w:val="00F54496"/>
    <w:rsid w:val="00F5467A"/>
    <w:rsid w:val="00F5643A"/>
    <w:rsid w:val="00F56596"/>
    <w:rsid w:val="00F57085"/>
    <w:rsid w:val="00F60867"/>
    <w:rsid w:val="00F62236"/>
    <w:rsid w:val="00F632ED"/>
    <w:rsid w:val="00F63959"/>
    <w:rsid w:val="00F63CDF"/>
    <w:rsid w:val="00F642AF"/>
    <w:rsid w:val="00F650B4"/>
    <w:rsid w:val="00F65192"/>
    <w:rsid w:val="00F655C3"/>
    <w:rsid w:val="00F6584C"/>
    <w:rsid w:val="00F65901"/>
    <w:rsid w:val="00F66B95"/>
    <w:rsid w:val="00F66E3C"/>
    <w:rsid w:val="00F706AA"/>
    <w:rsid w:val="00F712E4"/>
    <w:rsid w:val="00F715D0"/>
    <w:rsid w:val="00F717E7"/>
    <w:rsid w:val="00F724A1"/>
    <w:rsid w:val="00F7288E"/>
    <w:rsid w:val="00F7312E"/>
    <w:rsid w:val="00F740FA"/>
    <w:rsid w:val="00F74A7A"/>
    <w:rsid w:val="00F7627D"/>
    <w:rsid w:val="00F7632C"/>
    <w:rsid w:val="00F76FDC"/>
    <w:rsid w:val="00F771C6"/>
    <w:rsid w:val="00F77E4A"/>
    <w:rsid w:val="00F77ED7"/>
    <w:rsid w:val="00F80A32"/>
    <w:rsid w:val="00F80B4B"/>
    <w:rsid w:val="00F80F08"/>
    <w:rsid w:val="00F80F5D"/>
    <w:rsid w:val="00F81163"/>
    <w:rsid w:val="00F818CF"/>
    <w:rsid w:val="00F828A1"/>
    <w:rsid w:val="00F830E4"/>
    <w:rsid w:val="00F83143"/>
    <w:rsid w:val="00F8419A"/>
    <w:rsid w:val="00F84564"/>
    <w:rsid w:val="00F84CF8"/>
    <w:rsid w:val="00F853F3"/>
    <w:rsid w:val="00F85853"/>
    <w:rsid w:val="00F8591B"/>
    <w:rsid w:val="00F8655C"/>
    <w:rsid w:val="00F90BCA"/>
    <w:rsid w:val="00F90E1A"/>
    <w:rsid w:val="00F910AF"/>
    <w:rsid w:val="00F91B79"/>
    <w:rsid w:val="00F92B3D"/>
    <w:rsid w:val="00F92ED7"/>
    <w:rsid w:val="00F94B27"/>
    <w:rsid w:val="00F96626"/>
    <w:rsid w:val="00F96946"/>
    <w:rsid w:val="00F970D7"/>
    <w:rsid w:val="00F97131"/>
    <w:rsid w:val="00F9720F"/>
    <w:rsid w:val="00F97B4B"/>
    <w:rsid w:val="00F97C84"/>
    <w:rsid w:val="00F97DE8"/>
    <w:rsid w:val="00FA0156"/>
    <w:rsid w:val="00FA02C0"/>
    <w:rsid w:val="00FA0D81"/>
    <w:rsid w:val="00FA166A"/>
    <w:rsid w:val="00FA2CF6"/>
    <w:rsid w:val="00FA2D55"/>
    <w:rsid w:val="00FA3065"/>
    <w:rsid w:val="00FA3080"/>
    <w:rsid w:val="00FA3EBB"/>
    <w:rsid w:val="00FA4284"/>
    <w:rsid w:val="00FA52F9"/>
    <w:rsid w:val="00FA54D8"/>
    <w:rsid w:val="00FA5A88"/>
    <w:rsid w:val="00FA66AF"/>
    <w:rsid w:val="00FA75AE"/>
    <w:rsid w:val="00FB0346"/>
    <w:rsid w:val="00FB0E61"/>
    <w:rsid w:val="00FB10FF"/>
    <w:rsid w:val="00FB17CE"/>
    <w:rsid w:val="00FB1AF9"/>
    <w:rsid w:val="00FB1D69"/>
    <w:rsid w:val="00FB2812"/>
    <w:rsid w:val="00FB2EBE"/>
    <w:rsid w:val="00FB332B"/>
    <w:rsid w:val="00FB3570"/>
    <w:rsid w:val="00FB450D"/>
    <w:rsid w:val="00FB4D46"/>
    <w:rsid w:val="00FB67AC"/>
    <w:rsid w:val="00FB7100"/>
    <w:rsid w:val="00FC0636"/>
    <w:rsid w:val="00FC0C6F"/>
    <w:rsid w:val="00FC107C"/>
    <w:rsid w:val="00FC14C7"/>
    <w:rsid w:val="00FC26BF"/>
    <w:rsid w:val="00FC2758"/>
    <w:rsid w:val="00FC3523"/>
    <w:rsid w:val="00FC3C3B"/>
    <w:rsid w:val="00FC4159"/>
    <w:rsid w:val="00FC44C4"/>
    <w:rsid w:val="00FC4F7B"/>
    <w:rsid w:val="00FC6AB5"/>
    <w:rsid w:val="00FC755A"/>
    <w:rsid w:val="00FD05FD"/>
    <w:rsid w:val="00FD0606"/>
    <w:rsid w:val="00FD1F94"/>
    <w:rsid w:val="00FD21A7"/>
    <w:rsid w:val="00FD2A25"/>
    <w:rsid w:val="00FD3347"/>
    <w:rsid w:val="00FD40E9"/>
    <w:rsid w:val="00FD495B"/>
    <w:rsid w:val="00FD5257"/>
    <w:rsid w:val="00FD6D08"/>
    <w:rsid w:val="00FD7EC3"/>
    <w:rsid w:val="00FE0C73"/>
    <w:rsid w:val="00FE0F38"/>
    <w:rsid w:val="00FE108E"/>
    <w:rsid w:val="00FE10F9"/>
    <w:rsid w:val="00FE126B"/>
    <w:rsid w:val="00FE1913"/>
    <w:rsid w:val="00FE1DB5"/>
    <w:rsid w:val="00FE2356"/>
    <w:rsid w:val="00FE2629"/>
    <w:rsid w:val="00FE36BF"/>
    <w:rsid w:val="00FE40B5"/>
    <w:rsid w:val="00FE5861"/>
    <w:rsid w:val="00FE616C"/>
    <w:rsid w:val="00FE660C"/>
    <w:rsid w:val="00FE69A1"/>
    <w:rsid w:val="00FE7774"/>
    <w:rsid w:val="00FF0896"/>
    <w:rsid w:val="00FF0F2A"/>
    <w:rsid w:val="00FF1F3A"/>
    <w:rsid w:val="00FF2167"/>
    <w:rsid w:val="00FF23C9"/>
    <w:rsid w:val="00FF30D7"/>
    <w:rsid w:val="00FF330F"/>
    <w:rsid w:val="00FF3C18"/>
    <w:rsid w:val="00FF492B"/>
    <w:rsid w:val="00FF5EC7"/>
    <w:rsid w:val="00FF6302"/>
    <w:rsid w:val="00FF6FDD"/>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9F99A8E"/>
    <w:rsid w:val="2A6F9667"/>
    <w:rsid w:val="2B0AA6D1"/>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601A264D-41A3-486B-A8B7-7E906CA5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B249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B249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B249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B249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B249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B249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B249F"/>
    <w:pPr>
      <w:tabs>
        <w:tab w:val="right" w:leader="dot" w:pos="14570"/>
      </w:tabs>
      <w:spacing w:before="0"/>
    </w:pPr>
    <w:rPr>
      <w:b/>
      <w:noProof/>
    </w:rPr>
  </w:style>
  <w:style w:type="paragraph" w:styleId="TOC2">
    <w:name w:val="toc 2"/>
    <w:aliases w:val="ŠTOC 2"/>
    <w:basedOn w:val="Normal"/>
    <w:next w:val="Normal"/>
    <w:uiPriority w:val="39"/>
    <w:unhideWhenUsed/>
    <w:rsid w:val="00DB249F"/>
    <w:pPr>
      <w:tabs>
        <w:tab w:val="right" w:leader="dot" w:pos="14570"/>
      </w:tabs>
      <w:spacing w:before="0"/>
    </w:pPr>
    <w:rPr>
      <w:noProof/>
    </w:rPr>
  </w:style>
  <w:style w:type="paragraph" w:styleId="Header">
    <w:name w:val="header"/>
    <w:aliases w:val="ŠHeader"/>
    <w:basedOn w:val="Normal"/>
    <w:link w:val="HeaderChar"/>
    <w:uiPriority w:val="16"/>
    <w:rsid w:val="00DB249F"/>
    <w:rPr>
      <w:noProof/>
      <w:color w:val="002664"/>
      <w:sz w:val="28"/>
      <w:szCs w:val="28"/>
    </w:rPr>
  </w:style>
  <w:style w:type="character" w:customStyle="1" w:styleId="Heading5Char">
    <w:name w:val="Heading 5 Char"/>
    <w:aliases w:val="ŠHeading 5 Char"/>
    <w:basedOn w:val="DefaultParagraphFont"/>
    <w:link w:val="Heading5"/>
    <w:uiPriority w:val="6"/>
    <w:rsid w:val="00DB249F"/>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B249F"/>
    <w:rPr>
      <w:rFonts w:ascii="Arial" w:hAnsi="Arial" w:cs="Arial"/>
      <w:noProof/>
      <w:color w:val="002664"/>
      <w:sz w:val="28"/>
      <w:szCs w:val="28"/>
      <w:lang w:val="en-AU"/>
    </w:rPr>
  </w:style>
  <w:style w:type="paragraph" w:styleId="Footer">
    <w:name w:val="footer"/>
    <w:aliases w:val="ŠFooter"/>
    <w:basedOn w:val="Normal"/>
    <w:link w:val="FooterChar"/>
    <w:uiPriority w:val="19"/>
    <w:rsid w:val="00DB249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B249F"/>
    <w:rPr>
      <w:rFonts w:ascii="Arial" w:hAnsi="Arial" w:cs="Arial"/>
      <w:sz w:val="18"/>
      <w:szCs w:val="18"/>
      <w:lang w:val="en-AU"/>
    </w:rPr>
  </w:style>
  <w:style w:type="paragraph" w:styleId="Caption">
    <w:name w:val="caption"/>
    <w:aliases w:val="ŠCaption"/>
    <w:basedOn w:val="Normal"/>
    <w:next w:val="Normal"/>
    <w:uiPriority w:val="20"/>
    <w:qFormat/>
    <w:rsid w:val="00DB249F"/>
    <w:pPr>
      <w:keepNext/>
      <w:spacing w:after="200" w:line="240" w:lineRule="auto"/>
    </w:pPr>
    <w:rPr>
      <w:iCs/>
      <w:color w:val="002664"/>
      <w:sz w:val="18"/>
      <w:szCs w:val="18"/>
    </w:rPr>
  </w:style>
  <w:style w:type="paragraph" w:customStyle="1" w:styleId="Logo">
    <w:name w:val="ŠLogo"/>
    <w:basedOn w:val="Normal"/>
    <w:uiPriority w:val="18"/>
    <w:qFormat/>
    <w:rsid w:val="00DB249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B249F"/>
    <w:pPr>
      <w:spacing w:before="0"/>
      <w:ind w:left="244"/>
    </w:pPr>
  </w:style>
  <w:style w:type="character" w:styleId="Hyperlink">
    <w:name w:val="Hyperlink"/>
    <w:aliases w:val="ŠHyperlink"/>
    <w:basedOn w:val="DefaultParagraphFont"/>
    <w:uiPriority w:val="99"/>
    <w:unhideWhenUsed/>
    <w:rsid w:val="00DB249F"/>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B249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B249F"/>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B249F"/>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B249F"/>
    <w:rPr>
      <w:rFonts w:ascii="Arial" w:hAnsi="Arial" w:cs="Arial"/>
      <w:color w:val="002664"/>
      <w:sz w:val="28"/>
      <w:szCs w:val="36"/>
      <w:lang w:val="en-AU"/>
    </w:rPr>
  </w:style>
  <w:style w:type="table" w:customStyle="1" w:styleId="Tableheader">
    <w:name w:val="ŠTable header"/>
    <w:basedOn w:val="TableNormal"/>
    <w:uiPriority w:val="99"/>
    <w:rsid w:val="00DB249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B249F"/>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A34FAD"/>
    <w:pPr>
      <w:numPr>
        <w:numId w:val="9"/>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B249F"/>
    <w:pPr>
      <w:numPr>
        <w:numId w:val="13"/>
      </w:numPr>
    </w:pPr>
  </w:style>
  <w:style w:type="character" w:styleId="Strong">
    <w:name w:val="Strong"/>
    <w:aliases w:val="ŠStrong,Bold"/>
    <w:qFormat/>
    <w:rsid w:val="00DB249F"/>
    <w:rPr>
      <w:b/>
      <w:bCs/>
    </w:rPr>
  </w:style>
  <w:style w:type="paragraph" w:styleId="ListBullet">
    <w:name w:val="List Bullet"/>
    <w:aliases w:val="ŠList Bullet"/>
    <w:basedOn w:val="Normal"/>
    <w:uiPriority w:val="9"/>
    <w:qFormat/>
    <w:rsid w:val="00DB249F"/>
    <w:pPr>
      <w:numPr>
        <w:numId w:val="11"/>
      </w:numPr>
    </w:pPr>
  </w:style>
  <w:style w:type="character" w:styleId="Emphasis">
    <w:name w:val="Emphasis"/>
    <w:aliases w:val="ŠEmphasis,Italic"/>
    <w:qFormat/>
    <w:rsid w:val="00DB249F"/>
    <w:rPr>
      <w:i/>
      <w:iCs/>
    </w:rPr>
  </w:style>
  <w:style w:type="paragraph" w:styleId="Title">
    <w:name w:val="Title"/>
    <w:aliases w:val="ŠTitle"/>
    <w:basedOn w:val="Normal"/>
    <w:next w:val="Normal"/>
    <w:link w:val="TitleChar"/>
    <w:uiPriority w:val="1"/>
    <w:rsid w:val="00DB249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B249F"/>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DA373C"/>
    <w:pPr>
      <w:spacing w:line="240" w:lineRule="auto"/>
    </w:pPr>
    <w:rPr>
      <w:sz w:val="20"/>
      <w:szCs w:val="20"/>
    </w:rPr>
  </w:style>
  <w:style w:type="table" w:styleId="TableGrid">
    <w:name w:val="Table Grid"/>
    <w:basedOn w:val="TableNormal"/>
    <w:uiPriority w:val="39"/>
    <w:rsid w:val="00DB249F"/>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B249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B249F"/>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DA373C"/>
    <w:rPr>
      <w:rFonts w:ascii="Arial" w:hAnsi="Arial" w:cs="Arial"/>
      <w:sz w:val="20"/>
      <w:szCs w:val="20"/>
      <w:lang w:val="en-AU"/>
    </w:rPr>
  </w:style>
  <w:style w:type="character" w:styleId="CommentReference">
    <w:name w:val="annotation reference"/>
    <w:basedOn w:val="DefaultParagraphFont"/>
    <w:uiPriority w:val="99"/>
    <w:semiHidden/>
    <w:unhideWhenUsed/>
    <w:rsid w:val="00DB249F"/>
    <w:rPr>
      <w:sz w:val="16"/>
      <w:szCs w:val="16"/>
    </w:rPr>
  </w:style>
  <w:style w:type="paragraph" w:styleId="CommentSubject">
    <w:name w:val="annotation subject"/>
    <w:basedOn w:val="Normal"/>
    <w:next w:val="Normal"/>
    <w:link w:val="CommentSubjectChar"/>
    <w:uiPriority w:val="99"/>
    <w:semiHidden/>
    <w:unhideWhenUsed/>
    <w:rsid w:val="00DB249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DB249F"/>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B249F"/>
    <w:rPr>
      <w:color w:val="605E5C"/>
      <w:shd w:val="clear" w:color="auto" w:fill="E1DFDD"/>
    </w:rPr>
  </w:style>
  <w:style w:type="paragraph" w:styleId="ListParagraph">
    <w:name w:val="List Paragraph"/>
    <w:aliases w:val="ŠList Paragraph"/>
    <w:basedOn w:val="Normal"/>
    <w:uiPriority w:val="34"/>
    <w:unhideWhenUsed/>
    <w:qFormat/>
    <w:rsid w:val="00DB249F"/>
    <w:pPr>
      <w:ind w:left="567"/>
    </w:pPr>
  </w:style>
  <w:style w:type="character" w:styleId="PlaceholderText">
    <w:name w:val="Placeholder Text"/>
    <w:basedOn w:val="DefaultParagraphFont"/>
    <w:uiPriority w:val="99"/>
    <w:semiHidden/>
    <w:rsid w:val="00DB249F"/>
    <w:rPr>
      <w:color w:val="808080"/>
    </w:rPr>
  </w:style>
  <w:style w:type="character" w:styleId="FollowedHyperlink">
    <w:name w:val="FollowedHyperlink"/>
    <w:basedOn w:val="DefaultParagraphFont"/>
    <w:uiPriority w:val="99"/>
    <w:semiHidden/>
    <w:unhideWhenUsed/>
    <w:rsid w:val="00DB249F"/>
    <w:rPr>
      <w:color w:val="954F72" w:themeColor="followedHyperlink"/>
      <w:u w:val="single"/>
    </w:rPr>
  </w:style>
  <w:style w:type="paragraph" w:styleId="Subtitle">
    <w:name w:val="Subtitle"/>
    <w:basedOn w:val="Normal"/>
    <w:next w:val="Normal"/>
    <w:link w:val="SubtitleChar"/>
    <w:uiPriority w:val="11"/>
    <w:semiHidden/>
    <w:qFormat/>
    <w:rsid w:val="00DB249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B249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B249F"/>
    <w:rPr>
      <w:i/>
      <w:iCs/>
      <w:color w:val="404040" w:themeColor="text1" w:themeTint="BF"/>
    </w:rPr>
  </w:style>
  <w:style w:type="paragraph" w:styleId="TOC4">
    <w:name w:val="toc 4"/>
    <w:aliases w:val="ŠTOC 4"/>
    <w:basedOn w:val="Normal"/>
    <w:next w:val="Normal"/>
    <w:autoRedefine/>
    <w:uiPriority w:val="39"/>
    <w:unhideWhenUsed/>
    <w:rsid w:val="00DB249F"/>
    <w:pPr>
      <w:spacing w:before="0"/>
      <w:ind w:left="488"/>
    </w:pPr>
  </w:style>
  <w:style w:type="paragraph" w:styleId="TOCHeading">
    <w:name w:val="TOC Heading"/>
    <w:aliases w:val="ŠTOC Heading"/>
    <w:basedOn w:val="Heading1"/>
    <w:next w:val="Normal"/>
    <w:uiPriority w:val="38"/>
    <w:qFormat/>
    <w:rsid w:val="00DB249F"/>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B249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B249F"/>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B249F"/>
    <w:pPr>
      <w:numPr>
        <w:numId w:val="10"/>
      </w:numPr>
    </w:pPr>
  </w:style>
  <w:style w:type="paragraph" w:styleId="ListNumber3">
    <w:name w:val="List Number 3"/>
    <w:aliases w:val="ŠList Number 3"/>
    <w:basedOn w:val="ListBullet3"/>
    <w:uiPriority w:val="8"/>
    <w:rsid w:val="00DB249F"/>
    <w:pPr>
      <w:numPr>
        <w:ilvl w:val="2"/>
        <w:numId w:val="12"/>
      </w:numPr>
    </w:pPr>
  </w:style>
  <w:style w:type="character" w:customStyle="1" w:styleId="BoldItalic">
    <w:name w:val="ŠBold Italic"/>
    <w:basedOn w:val="DefaultParagraphFont"/>
    <w:uiPriority w:val="1"/>
    <w:qFormat/>
    <w:rsid w:val="00DB249F"/>
    <w:rPr>
      <w:b/>
      <w:i/>
      <w:iCs/>
    </w:rPr>
  </w:style>
  <w:style w:type="paragraph" w:customStyle="1" w:styleId="FeatureBox3">
    <w:name w:val="ŠFeature Box 3"/>
    <w:basedOn w:val="Normal"/>
    <w:next w:val="Normal"/>
    <w:uiPriority w:val="13"/>
    <w:qFormat/>
    <w:rsid w:val="00DB249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B249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B249F"/>
    <w:pPr>
      <w:keepNext/>
      <w:ind w:left="567" w:right="57"/>
    </w:pPr>
    <w:rPr>
      <w:szCs w:val="22"/>
    </w:rPr>
  </w:style>
  <w:style w:type="paragraph" w:customStyle="1" w:styleId="Subtitle0">
    <w:name w:val="ŠSubtitle"/>
    <w:basedOn w:val="Normal"/>
    <w:link w:val="SubtitleChar0"/>
    <w:uiPriority w:val="2"/>
    <w:qFormat/>
    <w:rsid w:val="00DB249F"/>
    <w:pPr>
      <w:spacing w:before="360"/>
    </w:pPr>
    <w:rPr>
      <w:color w:val="002664"/>
      <w:sz w:val="44"/>
      <w:szCs w:val="48"/>
    </w:rPr>
  </w:style>
  <w:style w:type="character" w:customStyle="1" w:styleId="SubtitleChar0">
    <w:name w:val="ŠSubtitle Char"/>
    <w:basedOn w:val="DefaultParagraphFont"/>
    <w:link w:val="Subtitle0"/>
    <w:uiPriority w:val="2"/>
    <w:rsid w:val="00DB249F"/>
    <w:rPr>
      <w:rFonts w:ascii="Arial" w:hAnsi="Arial" w:cs="Arial"/>
      <w:color w:val="002664"/>
      <w:sz w:val="44"/>
      <w:szCs w:val="48"/>
      <w:lang w:val="en-AU"/>
    </w:rPr>
  </w:style>
  <w:style w:type="paragraph" w:styleId="NormalWeb">
    <w:name w:val="Normal (Web)"/>
    <w:basedOn w:val="Normal"/>
    <w:uiPriority w:val="99"/>
    <w:semiHidden/>
    <w:unhideWhenUsed/>
    <w:rsid w:val="00DB65F8"/>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72235">
      <w:bodyDiv w:val="1"/>
      <w:marLeft w:val="0"/>
      <w:marRight w:val="0"/>
      <w:marTop w:val="0"/>
      <w:marBottom w:val="0"/>
      <w:divBdr>
        <w:top w:val="none" w:sz="0" w:space="0" w:color="auto"/>
        <w:left w:val="none" w:sz="0" w:space="0" w:color="auto"/>
        <w:bottom w:val="none" w:sz="0" w:space="0" w:color="auto"/>
        <w:right w:val="none" w:sz="0" w:space="0" w:color="auto"/>
      </w:divBdr>
      <w:divsChild>
        <w:div w:id="1713529000">
          <w:marLeft w:val="405"/>
          <w:marRight w:val="0"/>
          <w:marTop w:val="0"/>
          <w:marBottom w:val="0"/>
          <w:divBdr>
            <w:top w:val="none" w:sz="0" w:space="0" w:color="auto"/>
            <w:left w:val="none" w:sz="0" w:space="0" w:color="auto"/>
            <w:bottom w:val="none" w:sz="0" w:space="0" w:color="auto"/>
            <w:right w:val="none" w:sz="0" w:space="0" w:color="auto"/>
          </w:divBdr>
        </w:div>
        <w:div w:id="1091656021">
          <w:marLeft w:val="405"/>
          <w:marRight w:val="0"/>
          <w:marTop w:val="0"/>
          <w:marBottom w:val="0"/>
          <w:divBdr>
            <w:top w:val="none" w:sz="0" w:space="0" w:color="auto"/>
            <w:left w:val="none" w:sz="0" w:space="0" w:color="auto"/>
            <w:bottom w:val="none" w:sz="0" w:space="0" w:color="auto"/>
            <w:right w:val="none" w:sz="0" w:space="0" w:color="auto"/>
          </w:divBdr>
        </w:div>
      </w:divsChild>
    </w:div>
    <w:div w:id="75176120">
      <w:bodyDiv w:val="1"/>
      <w:marLeft w:val="0"/>
      <w:marRight w:val="0"/>
      <w:marTop w:val="0"/>
      <w:marBottom w:val="0"/>
      <w:divBdr>
        <w:top w:val="none" w:sz="0" w:space="0" w:color="auto"/>
        <w:left w:val="none" w:sz="0" w:space="0" w:color="auto"/>
        <w:bottom w:val="none" w:sz="0" w:space="0" w:color="auto"/>
        <w:right w:val="none" w:sz="0" w:space="0" w:color="auto"/>
      </w:divBdr>
    </w:div>
    <w:div w:id="107314420">
      <w:bodyDiv w:val="1"/>
      <w:marLeft w:val="0"/>
      <w:marRight w:val="0"/>
      <w:marTop w:val="0"/>
      <w:marBottom w:val="0"/>
      <w:divBdr>
        <w:top w:val="none" w:sz="0" w:space="0" w:color="auto"/>
        <w:left w:val="none" w:sz="0" w:space="0" w:color="auto"/>
        <w:bottom w:val="none" w:sz="0" w:space="0" w:color="auto"/>
        <w:right w:val="none" w:sz="0" w:space="0" w:color="auto"/>
      </w:divBdr>
    </w:div>
    <w:div w:id="311375998">
      <w:bodyDiv w:val="1"/>
      <w:marLeft w:val="0"/>
      <w:marRight w:val="0"/>
      <w:marTop w:val="0"/>
      <w:marBottom w:val="0"/>
      <w:divBdr>
        <w:top w:val="none" w:sz="0" w:space="0" w:color="auto"/>
        <w:left w:val="none" w:sz="0" w:space="0" w:color="auto"/>
        <w:bottom w:val="none" w:sz="0" w:space="0" w:color="auto"/>
        <w:right w:val="none" w:sz="0" w:space="0" w:color="auto"/>
      </w:divBdr>
    </w:div>
    <w:div w:id="346951572">
      <w:bodyDiv w:val="1"/>
      <w:marLeft w:val="0"/>
      <w:marRight w:val="0"/>
      <w:marTop w:val="0"/>
      <w:marBottom w:val="0"/>
      <w:divBdr>
        <w:top w:val="none" w:sz="0" w:space="0" w:color="auto"/>
        <w:left w:val="none" w:sz="0" w:space="0" w:color="auto"/>
        <w:bottom w:val="none" w:sz="0" w:space="0" w:color="auto"/>
        <w:right w:val="none" w:sz="0" w:space="0" w:color="auto"/>
      </w:divBdr>
    </w:div>
    <w:div w:id="442263186">
      <w:bodyDiv w:val="1"/>
      <w:marLeft w:val="0"/>
      <w:marRight w:val="0"/>
      <w:marTop w:val="0"/>
      <w:marBottom w:val="0"/>
      <w:divBdr>
        <w:top w:val="none" w:sz="0" w:space="0" w:color="auto"/>
        <w:left w:val="none" w:sz="0" w:space="0" w:color="auto"/>
        <w:bottom w:val="none" w:sz="0" w:space="0" w:color="auto"/>
        <w:right w:val="none" w:sz="0" w:space="0" w:color="auto"/>
      </w:divBdr>
    </w:div>
    <w:div w:id="776213742">
      <w:bodyDiv w:val="1"/>
      <w:marLeft w:val="0"/>
      <w:marRight w:val="0"/>
      <w:marTop w:val="0"/>
      <w:marBottom w:val="0"/>
      <w:divBdr>
        <w:top w:val="none" w:sz="0" w:space="0" w:color="auto"/>
        <w:left w:val="none" w:sz="0" w:space="0" w:color="auto"/>
        <w:bottom w:val="none" w:sz="0" w:space="0" w:color="auto"/>
        <w:right w:val="none" w:sz="0" w:space="0" w:color="auto"/>
      </w:divBdr>
      <w:divsChild>
        <w:div w:id="1061251917">
          <w:marLeft w:val="405"/>
          <w:marRight w:val="0"/>
          <w:marTop w:val="0"/>
          <w:marBottom w:val="0"/>
          <w:divBdr>
            <w:top w:val="none" w:sz="0" w:space="0" w:color="auto"/>
            <w:left w:val="none" w:sz="0" w:space="0" w:color="auto"/>
            <w:bottom w:val="none" w:sz="0" w:space="0" w:color="auto"/>
            <w:right w:val="none" w:sz="0" w:space="0" w:color="auto"/>
          </w:divBdr>
        </w:div>
        <w:div w:id="429082123">
          <w:marLeft w:val="405"/>
          <w:marRight w:val="0"/>
          <w:marTop w:val="0"/>
          <w:marBottom w:val="0"/>
          <w:divBdr>
            <w:top w:val="none" w:sz="0" w:space="0" w:color="auto"/>
            <w:left w:val="none" w:sz="0" w:space="0" w:color="auto"/>
            <w:bottom w:val="none" w:sz="0" w:space="0" w:color="auto"/>
            <w:right w:val="none" w:sz="0" w:space="0" w:color="auto"/>
          </w:divBdr>
        </w:div>
      </w:divsChild>
    </w:div>
    <w:div w:id="1308893742">
      <w:bodyDiv w:val="1"/>
      <w:marLeft w:val="0"/>
      <w:marRight w:val="0"/>
      <w:marTop w:val="0"/>
      <w:marBottom w:val="0"/>
      <w:divBdr>
        <w:top w:val="none" w:sz="0" w:space="0" w:color="auto"/>
        <w:left w:val="none" w:sz="0" w:space="0" w:color="auto"/>
        <w:bottom w:val="none" w:sz="0" w:space="0" w:color="auto"/>
        <w:right w:val="none" w:sz="0" w:space="0" w:color="auto"/>
      </w:divBdr>
      <w:divsChild>
        <w:div w:id="2113819648">
          <w:marLeft w:val="405"/>
          <w:marRight w:val="0"/>
          <w:marTop w:val="0"/>
          <w:marBottom w:val="0"/>
          <w:divBdr>
            <w:top w:val="none" w:sz="0" w:space="0" w:color="auto"/>
            <w:left w:val="none" w:sz="0" w:space="0" w:color="auto"/>
            <w:bottom w:val="none" w:sz="0" w:space="0" w:color="auto"/>
            <w:right w:val="none" w:sz="0" w:space="0" w:color="auto"/>
          </w:divBdr>
        </w:div>
        <w:div w:id="708338160">
          <w:marLeft w:val="405"/>
          <w:marRight w:val="0"/>
          <w:marTop w:val="0"/>
          <w:marBottom w:val="0"/>
          <w:divBdr>
            <w:top w:val="none" w:sz="0" w:space="0" w:color="auto"/>
            <w:left w:val="none" w:sz="0" w:space="0" w:color="auto"/>
            <w:bottom w:val="none" w:sz="0" w:space="0" w:color="auto"/>
            <w:right w:val="none" w:sz="0" w:space="0" w:color="auto"/>
          </w:divBdr>
        </w:div>
      </w:divsChild>
    </w:div>
    <w:div w:id="1410158661">
      <w:bodyDiv w:val="1"/>
      <w:marLeft w:val="0"/>
      <w:marRight w:val="0"/>
      <w:marTop w:val="0"/>
      <w:marBottom w:val="0"/>
      <w:divBdr>
        <w:top w:val="none" w:sz="0" w:space="0" w:color="auto"/>
        <w:left w:val="none" w:sz="0" w:space="0" w:color="auto"/>
        <w:bottom w:val="none" w:sz="0" w:space="0" w:color="auto"/>
        <w:right w:val="none" w:sz="0" w:space="0" w:color="auto"/>
      </w:divBdr>
    </w:div>
    <w:div w:id="1443114151">
      <w:bodyDiv w:val="1"/>
      <w:marLeft w:val="0"/>
      <w:marRight w:val="0"/>
      <w:marTop w:val="0"/>
      <w:marBottom w:val="0"/>
      <w:divBdr>
        <w:top w:val="none" w:sz="0" w:space="0" w:color="auto"/>
        <w:left w:val="none" w:sz="0" w:space="0" w:color="auto"/>
        <w:bottom w:val="none" w:sz="0" w:space="0" w:color="auto"/>
        <w:right w:val="none" w:sz="0" w:space="0" w:color="auto"/>
      </w:divBdr>
    </w:div>
    <w:div w:id="1602300847">
      <w:bodyDiv w:val="1"/>
      <w:marLeft w:val="0"/>
      <w:marRight w:val="0"/>
      <w:marTop w:val="0"/>
      <w:marBottom w:val="0"/>
      <w:divBdr>
        <w:top w:val="none" w:sz="0" w:space="0" w:color="auto"/>
        <w:left w:val="none" w:sz="0" w:space="0" w:color="auto"/>
        <w:bottom w:val="none" w:sz="0" w:space="0" w:color="auto"/>
        <w:right w:val="none" w:sz="0" w:space="0" w:color="auto"/>
      </w:divBdr>
    </w:div>
    <w:div w:id="1659992257">
      <w:bodyDiv w:val="1"/>
      <w:marLeft w:val="0"/>
      <w:marRight w:val="0"/>
      <w:marTop w:val="0"/>
      <w:marBottom w:val="0"/>
      <w:divBdr>
        <w:top w:val="none" w:sz="0" w:space="0" w:color="auto"/>
        <w:left w:val="none" w:sz="0" w:space="0" w:color="auto"/>
        <w:bottom w:val="none" w:sz="0" w:space="0" w:color="auto"/>
        <w:right w:val="none" w:sz="0" w:space="0" w:color="auto"/>
      </w:divBdr>
    </w:div>
    <w:div w:id="1805805502">
      <w:bodyDiv w:val="1"/>
      <w:marLeft w:val="0"/>
      <w:marRight w:val="0"/>
      <w:marTop w:val="0"/>
      <w:marBottom w:val="0"/>
      <w:divBdr>
        <w:top w:val="none" w:sz="0" w:space="0" w:color="auto"/>
        <w:left w:val="none" w:sz="0" w:space="0" w:color="auto"/>
        <w:bottom w:val="none" w:sz="0" w:space="0" w:color="auto"/>
        <w:right w:val="none" w:sz="0" w:space="0" w:color="auto"/>
      </w:divBdr>
    </w:div>
    <w:div w:id="1830906797">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465517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9812200">
      <w:bodyDiv w:val="1"/>
      <w:marLeft w:val="0"/>
      <w:marRight w:val="0"/>
      <w:marTop w:val="0"/>
      <w:marBottom w:val="0"/>
      <w:divBdr>
        <w:top w:val="none" w:sz="0" w:space="0" w:color="auto"/>
        <w:left w:val="none" w:sz="0" w:space="0" w:color="auto"/>
        <w:bottom w:val="none" w:sz="0" w:space="0" w:color="auto"/>
        <w:right w:val="none" w:sz="0" w:space="0" w:color="auto"/>
      </w:divBdr>
    </w:div>
    <w:div w:id="2116553557">
      <w:bodyDiv w:val="1"/>
      <w:marLeft w:val="0"/>
      <w:marRight w:val="0"/>
      <w:marTop w:val="0"/>
      <w:marBottom w:val="0"/>
      <w:divBdr>
        <w:top w:val="none" w:sz="0" w:space="0" w:color="auto"/>
        <w:left w:val="none" w:sz="0" w:space="0" w:color="auto"/>
        <w:bottom w:val="none" w:sz="0" w:space="0" w:color="auto"/>
        <w:right w:val="none" w:sz="0" w:space="0" w:color="auto"/>
      </w:divBdr>
      <w:divsChild>
        <w:div w:id="1950356533">
          <w:marLeft w:val="405"/>
          <w:marRight w:val="0"/>
          <w:marTop w:val="0"/>
          <w:marBottom w:val="0"/>
          <w:divBdr>
            <w:top w:val="none" w:sz="0" w:space="0" w:color="auto"/>
            <w:left w:val="none" w:sz="0" w:space="0" w:color="auto"/>
            <w:bottom w:val="none" w:sz="0" w:space="0" w:color="auto"/>
            <w:right w:val="none" w:sz="0" w:space="0" w:color="auto"/>
          </w:divBdr>
        </w:div>
        <w:div w:id="1137260175">
          <w:marLeft w:val="405"/>
          <w:marRight w:val="0"/>
          <w:marTop w:val="0"/>
          <w:marBottom w:val="0"/>
          <w:divBdr>
            <w:top w:val="none" w:sz="0" w:space="0" w:color="auto"/>
            <w:left w:val="none" w:sz="0" w:space="0" w:color="auto"/>
            <w:bottom w:val="none" w:sz="0" w:space="0" w:color="auto"/>
            <w:right w:val="none" w:sz="0" w:space="0" w:color="auto"/>
          </w:divBdr>
        </w:div>
      </w:divsChild>
    </w:div>
    <w:div w:id="211937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bit.ly/ringsize-chart" TargetMode="External"/><Relationship Id="rId26" Type="http://schemas.openxmlformats.org/officeDocument/2006/relationships/image" Target="media/image4.jpeg"/><Relationship Id="rId39" Type="http://schemas.openxmlformats.org/officeDocument/2006/relationships/hyperlink" Target="https://curriculum.nsw.edu.au/" TargetMode="External"/><Relationship Id="rId21" Type="http://schemas.openxmlformats.org/officeDocument/2006/relationships/hyperlink" Target="https://curriculum.nsw.edu.au/learning-areas/mathematics/mathematics-standard-11-12-2024/teaching-and-learning" TargetMode="External"/><Relationship Id="rId34" Type="http://schemas.openxmlformats.org/officeDocument/2006/relationships/image" Target="media/image6.png"/><Relationship Id="rId42" Type="http://schemas.openxmlformats.org/officeDocument/2006/relationships/hyperlink" Target="https://donsteward.blogspot.com/2012/12/arc-length-and-sector-area.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standard-11-12-2024/teaching-and-learning" TargetMode="External"/><Relationship Id="rId29" Type="http://schemas.openxmlformats.org/officeDocument/2006/relationships/hyperlink" Target="https://bit.ly/visiblegrou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bit.ly/ringsize-chart" TargetMode="External"/><Relationship Id="rId32" Type="http://schemas.openxmlformats.org/officeDocument/2006/relationships/hyperlink" Target="https://donsteward.blogspot.com/2012/12/arc-length-and-sector-area.html"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mathematics/mathematics-standard-11-12-2024/overview"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bit.ly/ringsize-chart" TargetMode="External"/><Relationship Id="rId23" Type="http://schemas.openxmlformats.org/officeDocument/2006/relationships/hyperlink" Target="https://curriculum.nsw.edu.au/learning-areas/mathematics/mathematics-k-10-2022/content/stage-4/fa498c8819" TargetMode="External"/><Relationship Id="rId28" Type="http://schemas.openxmlformats.org/officeDocument/2006/relationships/hyperlink" Target="https://bit.ly/supportingstrategies" TargetMode="External"/><Relationship Id="rId36"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hyperlink" Target="https://bit.ly/thinkpairsharestrategy" TargetMode="External"/><Relationship Id="rId31" Type="http://schemas.openxmlformats.org/officeDocument/2006/relationships/hyperlink" Target="https://donsteward.blogspot.com/2012/12/arc-length-and-sector-area.html" TargetMode="External"/><Relationship Id="rId44"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urriculum.nsw.edu.au/learning-areas/mathematics/mathematics-standard-11-12-2024/overview" TargetMode="External"/><Relationship Id="rId14" Type="http://schemas.openxmlformats.org/officeDocument/2006/relationships/footer" Target="footer3.xml"/><Relationship Id="rId22" Type="http://schemas.openxmlformats.org/officeDocument/2006/relationships/hyperlink" Target="https://curriculum.nsw.edu.au/learning-areas/mathematics/mathematics-k-10-2022/content/stage-4/fa498c8819" TargetMode="External"/><Relationship Id="rId27" Type="http://schemas.openxmlformats.org/officeDocument/2006/relationships/hyperlink" Target="https://curriculum.nsw.edu.au/learning-areas/mathematics/mathematics-k-10-2022/content/stage-4/fa498c8819" TargetMode="External"/><Relationship Id="rId30" Type="http://schemas.openxmlformats.org/officeDocument/2006/relationships/hyperlink" Target="https://bit.ly/VNPSstrategy" TargetMode="External"/><Relationship Id="rId35" Type="http://schemas.openxmlformats.org/officeDocument/2006/relationships/image" Target="media/image7.png"/><Relationship Id="rId43" Type="http://schemas.openxmlformats.org/officeDocument/2006/relationships/hyperlink" Target="https://creativecommons.org/licenses/by/4.0/" TargetMode="External"/><Relationship Id="rId48" Type="http://schemas.openxmlformats.org/officeDocument/2006/relationships/theme" Target="theme/theme1.xml"/><Relationship Id="rId8" Type="http://schemas.openxmlformats.org/officeDocument/2006/relationships/hyperlink" Target="https://educationstandards.nsw.edu.au/wps/portal/nesa/11-12/stage-6-learning-areas/stage-6-mathematics/numeracy-ce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bit.ly/miniwhiteboards" TargetMode="External"/><Relationship Id="rId25" Type="http://schemas.openxmlformats.org/officeDocument/2006/relationships/hyperlink" Target="https://bit.ly/posepausepouncebounce" TargetMode="External"/><Relationship Id="rId33" Type="http://schemas.openxmlformats.org/officeDocument/2006/relationships/image" Target="media/image5.png"/><Relationship Id="rId38" Type="http://schemas.openxmlformats.org/officeDocument/2006/relationships/hyperlink" Target="https://educationstandards.nsw.edu.au/" TargetMode="External"/><Relationship Id="rId46" Type="http://schemas.openxmlformats.org/officeDocument/2006/relationships/footer" Target="footer4.xml"/><Relationship Id="rId20" Type="http://schemas.openxmlformats.org/officeDocument/2006/relationships/hyperlink" Target="https://curriculum.nsw.edu.au/learning-areas/mathematics/mathematics-k-10-2022/content/stage-4/fa498c8819" TargetMode="External"/><Relationship Id="rId41" Type="http://schemas.openxmlformats.org/officeDocument/2006/relationships/hyperlink" Target="https://educationstandards.nsw.edu.au/wps/portal/nesa/11-12/stage-6-learning-areas/stage-6-mathematics/numeracy-cec"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2FCE2-5818-4685-B0F9-B69218F99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4124</Words>
  <Characters>24847</Characters>
  <Application>Microsoft Office Word</Application>
  <DocSecurity>0</DocSecurity>
  <Lines>207</Lines>
  <Paragraphs>57</Paragraphs>
  <ScaleCrop>false</ScaleCrop>
  <HeadingPairs>
    <vt:vector size="2" baseType="variant">
      <vt:variant>
        <vt:lpstr>Title</vt:lpstr>
      </vt:variant>
      <vt:variant>
        <vt:i4>1</vt:i4>
      </vt:variant>
    </vt:vector>
  </HeadingPairs>
  <TitlesOfParts>
    <vt:vector size="1" baseType="lpstr">
      <vt:lpstr>Arc length</vt:lpstr>
    </vt:vector>
  </TitlesOfParts>
  <Manager/>
  <Company/>
  <LinksUpToDate>false</LinksUpToDate>
  <CharactersWithSpaces>28914</CharactersWithSpaces>
  <SharedDoc>false</SharedDoc>
  <HyperlinkBase/>
  <HLinks>
    <vt:vector size="102" baseType="variant">
      <vt:variant>
        <vt:i4>5308424</vt:i4>
      </vt:variant>
      <vt:variant>
        <vt:i4>48</vt:i4>
      </vt:variant>
      <vt:variant>
        <vt:i4>0</vt:i4>
      </vt:variant>
      <vt:variant>
        <vt:i4>5</vt:i4>
      </vt:variant>
      <vt:variant>
        <vt:lpwstr>https://creativecommons.org/licenses/by/4.0/</vt:lpwstr>
      </vt:variant>
      <vt:variant>
        <vt:lpwstr/>
      </vt:variant>
      <vt:variant>
        <vt:i4>4456473</vt:i4>
      </vt:variant>
      <vt:variant>
        <vt:i4>45</vt:i4>
      </vt:variant>
      <vt:variant>
        <vt:i4>0</vt:i4>
      </vt:variant>
      <vt:variant>
        <vt:i4>5</vt:i4>
      </vt:variant>
      <vt:variant>
        <vt:lpwstr>https://curriculum.nsw.edu.au/learning-areas/mathematics/mathematics-standard-11-12-2024/overview</vt:lpwstr>
      </vt:variant>
      <vt:variant>
        <vt:lpwstr/>
      </vt:variant>
      <vt:variant>
        <vt:i4>3342452</vt:i4>
      </vt:variant>
      <vt:variant>
        <vt:i4>42</vt:i4>
      </vt:variant>
      <vt:variant>
        <vt:i4>0</vt:i4>
      </vt:variant>
      <vt:variant>
        <vt:i4>5</vt:i4>
      </vt:variant>
      <vt:variant>
        <vt:lpwstr>https://curriculum.nsw.edu.au/</vt:lpwstr>
      </vt:variant>
      <vt:variant>
        <vt:lpwstr/>
      </vt:variant>
      <vt:variant>
        <vt:i4>3997797</vt:i4>
      </vt:variant>
      <vt:variant>
        <vt:i4>39</vt:i4>
      </vt:variant>
      <vt:variant>
        <vt:i4>0</vt:i4>
      </vt:variant>
      <vt:variant>
        <vt:i4>5</vt:i4>
      </vt:variant>
      <vt:variant>
        <vt:lpwstr>https://educationstandards.nsw.edu.au/</vt:lpwstr>
      </vt:variant>
      <vt:variant>
        <vt:lpwstr/>
      </vt:variant>
      <vt:variant>
        <vt:i4>2162720</vt:i4>
      </vt:variant>
      <vt:variant>
        <vt:i4>36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196685</vt:i4>
      </vt:variant>
      <vt:variant>
        <vt:i4>33</vt:i4>
      </vt:variant>
      <vt:variant>
        <vt:i4>0</vt:i4>
      </vt:variant>
      <vt:variant>
        <vt:i4>5</vt:i4>
      </vt:variant>
      <vt:variant>
        <vt:lpwstr>https://donsteward.blogspot.com/2017/08/triple-triangle-lengths.html</vt:lpwstr>
      </vt:variant>
      <vt:variant>
        <vt:lpwstr/>
      </vt:variant>
      <vt:variant>
        <vt:i4>5636181</vt:i4>
      </vt:variant>
      <vt:variant>
        <vt:i4>30</vt:i4>
      </vt:variant>
      <vt:variant>
        <vt:i4>0</vt:i4>
      </vt:variant>
      <vt:variant>
        <vt:i4>5</vt:i4>
      </vt:variant>
      <vt:variant>
        <vt:lpwstr>https://www.draustinmaths.com/perimeter-and-area</vt:lpwstr>
      </vt:variant>
      <vt:variant>
        <vt:lpwstr>:~:text=Area%20and%20Perimeter%20of%20Sectors%20with%20Pythagoras%20Theorem%20Practice%20Grid</vt:lpwstr>
      </vt:variant>
      <vt:variant>
        <vt:i4>4325389</vt:i4>
      </vt:variant>
      <vt:variant>
        <vt:i4>27</vt:i4>
      </vt:variant>
      <vt:variant>
        <vt:i4>0</vt:i4>
      </vt:variant>
      <vt:variant>
        <vt:i4>5</vt:i4>
      </vt:variant>
      <vt:variant>
        <vt:lpwstr>https://bit.ly/thinkpairsharestrategy</vt:lpwstr>
      </vt:variant>
      <vt:variant>
        <vt:lpwstr/>
      </vt:variant>
      <vt:variant>
        <vt:i4>5177364</vt:i4>
      </vt:variant>
      <vt:variant>
        <vt:i4>24</vt:i4>
      </vt:variant>
      <vt:variant>
        <vt:i4>0</vt:i4>
      </vt:variant>
      <vt:variant>
        <vt:i4>5</vt:i4>
      </vt:variant>
      <vt:variant>
        <vt:lpwstr>https://bit.ly/notestofutureself</vt:lpwstr>
      </vt:variant>
      <vt:variant>
        <vt:lpwstr/>
      </vt:variant>
      <vt:variant>
        <vt:i4>2883700</vt:i4>
      </vt:variant>
      <vt:variant>
        <vt:i4>21</vt:i4>
      </vt:variant>
      <vt:variant>
        <vt:i4>0</vt:i4>
      </vt:variant>
      <vt:variant>
        <vt:i4>5</vt:i4>
      </vt:variant>
      <vt:variant>
        <vt:lpwstr>https://bit.ly/incorrectworkedexamples</vt:lpwstr>
      </vt:variant>
      <vt:variant>
        <vt:lpwstr/>
      </vt:variant>
      <vt:variant>
        <vt:i4>6815863</vt:i4>
      </vt:variant>
      <vt:variant>
        <vt:i4>18</vt:i4>
      </vt:variant>
      <vt:variant>
        <vt:i4>0</vt:i4>
      </vt:variant>
      <vt:variant>
        <vt:i4>5</vt:i4>
      </vt:variant>
      <vt:variant>
        <vt:lpwstr>https://curriculum.nsw.edu.au/file/6e0ef0de-feba-45d9-b540-061ffc64b40f/mathematics-standard-11-12-2024-reference-sheet.pdf</vt:lpwstr>
      </vt:variant>
      <vt:variant>
        <vt:lpwstr/>
      </vt:variant>
      <vt:variant>
        <vt:i4>6946866</vt:i4>
      </vt:variant>
      <vt:variant>
        <vt:i4>15</vt:i4>
      </vt:variant>
      <vt:variant>
        <vt:i4>0</vt:i4>
      </vt:variant>
      <vt:variant>
        <vt:i4>5</vt:i4>
      </vt:variant>
      <vt:variant>
        <vt:lpwstr>https://startingpointsmaths.com/2018/05/25/pythagoras/</vt:lpwstr>
      </vt:variant>
      <vt:variant>
        <vt:lpwstr/>
      </vt:variant>
      <vt:variant>
        <vt:i4>3735662</vt:i4>
      </vt:variant>
      <vt:variant>
        <vt:i4>12</vt:i4>
      </vt:variant>
      <vt:variant>
        <vt:i4>0</vt:i4>
      </vt:variant>
      <vt:variant>
        <vt:i4>5</vt:i4>
      </vt:variant>
      <vt:variant>
        <vt:lpwstr>https://bit.ly/miniwhiteboards</vt:lpwstr>
      </vt:variant>
      <vt:variant>
        <vt:lpwstr/>
      </vt:variant>
      <vt:variant>
        <vt:i4>4980767</vt:i4>
      </vt:variant>
      <vt:variant>
        <vt:i4>9</vt:i4>
      </vt:variant>
      <vt:variant>
        <vt:i4>0</vt:i4>
      </vt:variant>
      <vt:variant>
        <vt:i4>5</vt:i4>
      </vt:variant>
      <vt:variant>
        <vt:lpwstr>https://bit.ly/posepausepouncebounce</vt:lpwstr>
      </vt:variant>
      <vt:variant>
        <vt:lpwstr/>
      </vt:variant>
      <vt:variant>
        <vt:i4>4456473</vt:i4>
      </vt:variant>
      <vt:variant>
        <vt:i4>3</vt:i4>
      </vt:variant>
      <vt:variant>
        <vt:i4>0</vt:i4>
      </vt:variant>
      <vt:variant>
        <vt:i4>5</vt:i4>
      </vt:variant>
      <vt:variant>
        <vt:lpwstr>https://curriculum.nsw.edu.au/learning-areas/mathematics/mathematics-standard-11-12-2024/overview</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ariant>
        <vt:i4>196685</vt:i4>
      </vt:variant>
      <vt:variant>
        <vt:i4>0</vt:i4>
      </vt:variant>
      <vt:variant>
        <vt:i4>0</vt:i4>
      </vt:variant>
      <vt:variant>
        <vt:i4>5</vt:i4>
      </vt:variant>
      <vt:variant>
        <vt:lpwstr>https://donsteward.blogspot.com/2017/08/triple-triangle-lengths.html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 length, Unit 3, Stage 6</dc:title>
  <dc:subject/>
  <dc:creator>NSW Department of Education</dc:creator>
  <cp:keywords/>
  <dc:description/>
  <dcterms:created xsi:type="dcterms:W3CDTF">2025-11-20T05:49:00Z</dcterms:created>
  <dcterms:modified xsi:type="dcterms:W3CDTF">2025-11-20T05:49:00Z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2025-11-18T23:02:13Z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2bfd830f-48f6-4c7d-aa53-f788a641b2b2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