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0C7774BE" w:rsidR="053C4FF3" w:rsidRPr="00F63959" w:rsidRDefault="0018069E" w:rsidP="00132079">
      <w:pPr>
        <w:pStyle w:val="Heading1"/>
      </w:pPr>
      <w:r>
        <w:t>Prefixes for units of measurement</w:t>
      </w:r>
    </w:p>
    <w:p w14:paraId="470008B8" w14:textId="79A04898" w:rsidR="00F33FDE" w:rsidRPr="00034854" w:rsidRDefault="00F85DA2" w:rsidP="00034854">
      <w:r w:rsidRPr="00034854">
        <w:t>Students learn how to write measurements with prefixes, use powers of 10 in scientific notation and round to a specified number of significant figures by working with real-world measurements.</w:t>
      </w:r>
    </w:p>
    <w:p w14:paraId="416B7953" w14:textId="2F6F8018" w:rsidR="004012B0" w:rsidRPr="005E7B88" w:rsidRDefault="004012B0" w:rsidP="004012B0">
      <w:pPr>
        <w:pStyle w:val="FeatureBox2"/>
      </w:pPr>
      <w:r>
        <w:t xml:space="preserve">Students will need at least one digital device per pair if teachers choose to use the alternative digital version of the </w:t>
      </w:r>
      <w:r w:rsidR="00C8176F">
        <w:t xml:space="preserve">NRICH </w:t>
      </w:r>
      <w:r>
        <w:t>activity during this lesson.</w:t>
      </w:r>
    </w:p>
    <w:p w14:paraId="531BF1E6" w14:textId="77777777" w:rsidR="00A51D10" w:rsidRPr="00CE6CDC" w:rsidRDefault="00A51D10" w:rsidP="00034854">
      <w:pPr>
        <w:pStyle w:val="Heading2"/>
      </w:pPr>
      <w:r>
        <w:t>Learning intentions</w:t>
      </w:r>
    </w:p>
    <w:p w14:paraId="002EFDCE" w14:textId="77777777" w:rsidR="00FD7386" w:rsidRPr="00FD7386" w:rsidRDefault="00FD7386" w:rsidP="00FD7386">
      <w:pPr>
        <w:pStyle w:val="ListBullet"/>
      </w:pPr>
      <w:r w:rsidRPr="00FD7386">
        <w:t>To be able to represent numbers with and without prefixes.</w:t>
      </w:r>
    </w:p>
    <w:p w14:paraId="25CB6BCE" w14:textId="77777777" w:rsidR="00FD7386" w:rsidRPr="00FD7386" w:rsidRDefault="00FD7386" w:rsidP="00FD7386">
      <w:pPr>
        <w:pStyle w:val="ListBullet"/>
      </w:pPr>
      <w:r w:rsidRPr="00FD7386">
        <w:t>To be able to round numbers using significant figures.</w:t>
      </w:r>
    </w:p>
    <w:p w14:paraId="31580410" w14:textId="77777777" w:rsidR="00A51D10" w:rsidRDefault="00A51D10" w:rsidP="00034854">
      <w:pPr>
        <w:pStyle w:val="Heading2"/>
      </w:pPr>
      <w:r>
        <w:t>Success criteria</w:t>
      </w:r>
    </w:p>
    <w:p w14:paraId="2B3F47D9" w14:textId="77777777" w:rsidR="001A7BD5" w:rsidRDefault="001A7BD5" w:rsidP="001A7BD5">
      <w:pPr>
        <w:pStyle w:val="ListBullet"/>
      </w:pPr>
      <w:r>
        <w:t>I can identify standard prefixes on units of measurement.</w:t>
      </w:r>
    </w:p>
    <w:p w14:paraId="35B4178A" w14:textId="77777777" w:rsidR="001A7BD5" w:rsidRDefault="001A7BD5" w:rsidP="001A7BD5">
      <w:pPr>
        <w:pStyle w:val="ListBullet"/>
      </w:pPr>
      <w:r>
        <w:t>I can represent numbers in scientific notation.</w:t>
      </w:r>
    </w:p>
    <w:p w14:paraId="58F7DC74" w14:textId="77777777" w:rsidR="001A7BD5" w:rsidRDefault="001A7BD5" w:rsidP="001A7BD5">
      <w:pPr>
        <w:pStyle w:val="ListBullet"/>
      </w:pPr>
      <w:r>
        <w:t>I can explain why we use prefixes to represent a unit of measurement.</w:t>
      </w:r>
    </w:p>
    <w:p w14:paraId="44E83099" w14:textId="58D2A8F6" w:rsidR="002D412F" w:rsidRDefault="001A7BD5" w:rsidP="001A7BD5">
      <w:pPr>
        <w:pStyle w:val="ListBullet"/>
      </w:pPr>
      <w:r>
        <w:t>I can explain what makes a number significant.</w:t>
      </w:r>
      <w:r w:rsidR="002D412F">
        <w:br w:type="page"/>
      </w:r>
    </w:p>
    <w:p w14:paraId="05E767E9" w14:textId="77777777" w:rsidR="00C278CC" w:rsidRDefault="00C278CC" w:rsidP="00034854">
      <w:pPr>
        <w:pStyle w:val="Heading2"/>
      </w:pPr>
      <w:r>
        <w:lastRenderedPageBreak/>
        <w:t>Outcomes</w:t>
      </w:r>
    </w:p>
    <w:p w14:paraId="198A14BD" w14:textId="77777777" w:rsidR="00C278CC" w:rsidRPr="00E863D8" w:rsidRDefault="00C278CC" w:rsidP="00C278CC">
      <w:r>
        <w:t>A student:</w:t>
      </w:r>
    </w:p>
    <w:p w14:paraId="614A47E3" w14:textId="51A4FEAB" w:rsidR="00C278CC" w:rsidRPr="00C06094" w:rsidRDefault="00C278CC" w:rsidP="00C278CC">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79B4B643" w14:textId="77777777" w:rsidR="00C278CC" w:rsidRPr="00CB3539" w:rsidRDefault="00C278CC" w:rsidP="00C278CC">
      <w:pPr>
        <w:pStyle w:val="ListBullet"/>
      </w:pPr>
      <w:r>
        <w:t xml:space="preserve">solves problems involving measurement in practical contexts </w:t>
      </w:r>
      <w:r w:rsidRPr="00767BDC">
        <w:rPr>
          <w:b/>
          <w:bCs/>
        </w:rPr>
        <w:t>MST-11-05</w:t>
      </w:r>
    </w:p>
    <w:p w14:paraId="24C130A3" w14:textId="2353B95E" w:rsidR="00C278CC" w:rsidRPr="00582B97" w:rsidRDefault="00C278CC" w:rsidP="00EE778B">
      <w:pPr>
        <w:pStyle w:val="Heading3"/>
      </w:pPr>
      <w:r w:rsidRPr="00582B97">
        <w:t>Associated numeracy outcomes</w:t>
      </w:r>
    </w:p>
    <w:p w14:paraId="2273A047" w14:textId="76C4E1CB" w:rsidR="00C278CC" w:rsidRPr="00582B97" w:rsidRDefault="00C278CC" w:rsidP="00C278CC">
      <w:r w:rsidRPr="00582B97">
        <w:t>A student:</w:t>
      </w:r>
    </w:p>
    <w:p w14:paraId="48D88D13" w14:textId="05B64766" w:rsidR="00C278CC" w:rsidRPr="00D43F27" w:rsidRDefault="00C278CC" w:rsidP="00C278CC">
      <w:pPr>
        <w:pStyle w:val="ListBullet"/>
      </w:pPr>
      <w:r w:rsidRPr="00582B97">
        <w:t xml:space="preserve">chooses and applies efficient strategies to analyse and solve everyday problems involving metric relationships, distance and length, area, volume, time, mass, capacity and temperature </w:t>
      </w:r>
      <w:r w:rsidRPr="00582B97">
        <w:rPr>
          <w:b/>
          <w:bCs/>
        </w:rPr>
        <w:t>N6-2.2</w:t>
      </w:r>
    </w:p>
    <w:p w14:paraId="34ACB3E7" w14:textId="5193278E" w:rsidR="00D43F27" w:rsidRPr="00D43F27" w:rsidRDefault="00D43F27" w:rsidP="00D43F27">
      <w:pPr>
        <w:pStyle w:val="Imageattributioncaption"/>
      </w:pPr>
      <w:hyperlink r:id="rId8" w:history="1">
        <w:r>
          <w:rPr>
            <w:rStyle w:val="Hyperlink"/>
          </w:rPr>
          <w:t>Numeracy Stage 6 (CEC) Syllabus</w:t>
        </w:r>
      </w:hyperlink>
      <w:r>
        <w:t xml:space="preserve"> © NSW Education Standards Authority (NESA) for and on behalf of the Crown in right of the State of New South Wales, 2021.</w:t>
      </w:r>
    </w:p>
    <w:p w14:paraId="36A8DE1B" w14:textId="77777777" w:rsidR="00C278CC" w:rsidRPr="00530BD7" w:rsidRDefault="00C278CC" w:rsidP="00034854">
      <w:pPr>
        <w:pStyle w:val="Heading2"/>
        <w:rPr>
          <w:szCs w:val="36"/>
        </w:rPr>
      </w:pPr>
      <w:r>
        <w:t>Content</w:t>
      </w:r>
    </w:p>
    <w:p w14:paraId="075D813D" w14:textId="77777777" w:rsidR="00C278CC" w:rsidRDefault="00C278CC" w:rsidP="00034854">
      <w:pPr>
        <w:pStyle w:val="Heading3"/>
        <w:rPr>
          <w:lang w:eastAsia="en-AU"/>
        </w:rPr>
      </w:pPr>
      <w:r>
        <w:rPr>
          <w:lang w:eastAsia="en-AU"/>
        </w:rPr>
        <w:t>Applications of measurement</w:t>
      </w:r>
    </w:p>
    <w:p w14:paraId="2933A2F4" w14:textId="77777777" w:rsidR="00C278CC" w:rsidRDefault="00C278CC" w:rsidP="00034854">
      <w:pPr>
        <w:pStyle w:val="Heading4"/>
        <w:rPr>
          <w:lang w:eastAsia="en-AU"/>
        </w:rPr>
      </w:pPr>
      <w:r>
        <w:rPr>
          <w:lang w:eastAsia="en-AU"/>
        </w:rPr>
        <w:t>Practicalities of measurement</w:t>
      </w:r>
    </w:p>
    <w:p w14:paraId="3CFF4168" w14:textId="77777777" w:rsidR="00C278CC" w:rsidRDefault="00C278CC" w:rsidP="00C278CC">
      <w:pPr>
        <w:pStyle w:val="ListBullet"/>
      </w:pPr>
      <w:r>
        <w:t>Identify and convert between the metric units of length: millimetres (mm), centimetres (cm), metres (m) and kilometres (km)</w:t>
      </w:r>
    </w:p>
    <w:p w14:paraId="277D19A9" w14:textId="77777777" w:rsidR="00C278CC" w:rsidRDefault="00C278CC" w:rsidP="00C278CC">
      <w:pPr>
        <w:pStyle w:val="ListBullet"/>
      </w:pPr>
      <w:r>
        <w:t xml:space="preserve">Apply scientific notation to represent numbers involving standard prefixes: nano- (n) for </w:t>
      </w:r>
      <m:oMath>
        <m:sSup>
          <m:sSupPr>
            <m:ctrlPr>
              <w:rPr>
                <w:rFonts w:ascii="Cambria Math" w:hAnsi="Cambria Math"/>
              </w:rPr>
            </m:ctrlPr>
          </m:sSupPr>
          <m:e>
            <m:r>
              <w:rPr>
                <w:rFonts w:ascii="Cambria Math" w:hAnsi="Cambria Math"/>
              </w:rPr>
              <m:t>10</m:t>
            </m:r>
          </m:e>
          <m:sup>
            <m:r>
              <w:rPr>
                <w:rFonts w:ascii="Cambria Math" w:hAnsi="Cambria Math"/>
              </w:rPr>
              <m:t>-9</m:t>
            </m:r>
          </m:sup>
        </m:sSup>
      </m:oMath>
      <w:r>
        <w:t xml:space="preserve">, micro- (µ) for </w:t>
      </w:r>
      <m:oMath>
        <m:sSup>
          <m:sSupPr>
            <m:ctrlPr>
              <w:rPr>
                <w:rFonts w:ascii="Cambria Math" w:hAnsi="Cambria Math"/>
              </w:rPr>
            </m:ctrlPr>
          </m:sSupPr>
          <m:e>
            <m:r>
              <w:rPr>
                <w:rFonts w:ascii="Cambria Math" w:hAnsi="Cambria Math"/>
              </w:rPr>
              <m:t>10</m:t>
            </m:r>
          </m:e>
          <m:sup>
            <m:r>
              <w:rPr>
                <w:rFonts w:ascii="Cambria Math" w:hAnsi="Cambria Math"/>
              </w:rPr>
              <m:t>-6</m:t>
            </m:r>
          </m:sup>
        </m:sSup>
      </m:oMath>
      <w:r>
        <w:t xml:space="preserve">, milli- (m) for </w:t>
      </w:r>
      <m:oMath>
        <m:sSup>
          <m:sSupPr>
            <m:ctrlPr>
              <w:rPr>
                <w:rFonts w:ascii="Cambria Math" w:hAnsi="Cambria Math"/>
              </w:rPr>
            </m:ctrlPr>
          </m:sSupPr>
          <m:e>
            <m:r>
              <w:rPr>
                <w:rFonts w:ascii="Cambria Math" w:hAnsi="Cambria Math"/>
              </w:rPr>
              <m:t>10</m:t>
            </m:r>
          </m:e>
          <m:sup>
            <m:r>
              <w:rPr>
                <w:rFonts w:ascii="Cambria Math" w:hAnsi="Cambria Math"/>
              </w:rPr>
              <m:t>-3</m:t>
            </m:r>
          </m:sup>
        </m:sSup>
      </m:oMath>
      <w:r>
        <w:t xml:space="preserve">, centi- (c) for </w:t>
      </w:r>
      <m:oMath>
        <m:sSup>
          <m:sSupPr>
            <m:ctrlPr>
              <w:rPr>
                <w:rFonts w:ascii="Cambria Math" w:hAnsi="Cambria Math"/>
              </w:rPr>
            </m:ctrlPr>
          </m:sSupPr>
          <m:e>
            <m:r>
              <w:rPr>
                <w:rFonts w:ascii="Cambria Math" w:hAnsi="Cambria Math"/>
              </w:rPr>
              <m:t>10</m:t>
            </m:r>
          </m:e>
          <m:sup>
            <m:r>
              <w:rPr>
                <w:rFonts w:ascii="Cambria Math" w:hAnsi="Cambria Math"/>
              </w:rPr>
              <m:t>-2</m:t>
            </m:r>
          </m:sup>
        </m:sSup>
      </m:oMath>
      <w:r>
        <w:t xml:space="preserve">, kilo- (k) for </w:t>
      </w:r>
      <m:oMath>
        <m:sSup>
          <m:sSupPr>
            <m:ctrlPr>
              <w:rPr>
                <w:rFonts w:ascii="Cambria Math" w:hAnsi="Cambria Math"/>
              </w:rPr>
            </m:ctrlPr>
          </m:sSupPr>
          <m:e>
            <m:r>
              <w:rPr>
                <w:rFonts w:ascii="Cambria Math" w:hAnsi="Cambria Math"/>
              </w:rPr>
              <m:t>10</m:t>
            </m:r>
          </m:e>
          <m:sup>
            <m:r>
              <w:rPr>
                <w:rFonts w:ascii="Cambria Math" w:hAnsi="Cambria Math"/>
              </w:rPr>
              <m:t>3</m:t>
            </m:r>
          </m:sup>
        </m:sSup>
      </m:oMath>
      <w:r>
        <w:t xml:space="preserve">, mega- (M) for </w:t>
      </w:r>
      <m:oMath>
        <m:sSup>
          <m:sSupPr>
            <m:ctrlPr>
              <w:rPr>
                <w:rFonts w:ascii="Cambria Math" w:hAnsi="Cambria Math"/>
              </w:rPr>
            </m:ctrlPr>
          </m:sSupPr>
          <m:e>
            <m:r>
              <w:rPr>
                <w:rFonts w:ascii="Cambria Math" w:hAnsi="Cambria Math"/>
              </w:rPr>
              <m:t>10</m:t>
            </m:r>
          </m:e>
          <m:sup>
            <m:r>
              <w:rPr>
                <w:rFonts w:ascii="Cambria Math" w:hAnsi="Cambria Math"/>
              </w:rPr>
              <m:t>6</m:t>
            </m:r>
          </m:sup>
        </m:sSup>
      </m:oMath>
      <w:r>
        <w:t xml:space="preserve">, giga- (G) for </w:t>
      </w:r>
      <m:oMath>
        <m:sSup>
          <m:sSupPr>
            <m:ctrlPr>
              <w:rPr>
                <w:rFonts w:ascii="Cambria Math" w:hAnsi="Cambria Math"/>
              </w:rPr>
            </m:ctrlPr>
          </m:sSupPr>
          <m:e>
            <m:r>
              <w:rPr>
                <w:rFonts w:ascii="Cambria Math" w:hAnsi="Cambria Math"/>
              </w:rPr>
              <m:t>10</m:t>
            </m:r>
          </m:e>
          <m:sup>
            <m:r>
              <w:rPr>
                <w:rFonts w:ascii="Cambria Math" w:hAnsi="Cambria Math"/>
              </w:rPr>
              <m:t>9</m:t>
            </m:r>
          </m:sup>
        </m:sSup>
      </m:oMath>
      <w:r>
        <w:t xml:space="preserve"> and tera- (T) for </w:t>
      </w:r>
      <m:oMath>
        <m:sSup>
          <m:sSupPr>
            <m:ctrlPr>
              <w:rPr>
                <w:rFonts w:ascii="Cambria Math" w:hAnsi="Cambria Math"/>
              </w:rPr>
            </m:ctrlPr>
          </m:sSupPr>
          <m:e>
            <m:r>
              <w:rPr>
                <w:rFonts w:ascii="Cambria Math" w:hAnsi="Cambria Math"/>
              </w:rPr>
              <m:t>10</m:t>
            </m:r>
          </m:e>
          <m:sup>
            <m:r>
              <w:rPr>
                <w:rFonts w:ascii="Cambria Math" w:hAnsi="Cambria Math"/>
              </w:rPr>
              <m:t>12</m:t>
            </m:r>
          </m:sup>
        </m:sSup>
      </m:oMath>
      <w:r>
        <w:t>, with and without a required number of significant figures</w:t>
      </w:r>
    </w:p>
    <w:p w14:paraId="43DD41CD" w14:textId="3E82753F" w:rsidR="00C278CC" w:rsidRDefault="00C278CC" w:rsidP="00C278CC">
      <w:pPr>
        <w:pStyle w:val="Imageattributioncaption"/>
      </w:pPr>
      <w:hyperlink r:id="rId9" w:history="1">
        <w:r w:rsidRPr="00C12AC4">
          <w:rPr>
            <w:rStyle w:val="Hyperlink"/>
            <w:szCs w:val="22"/>
          </w:rPr>
          <w:t xml:space="preserve">Mathematics Standard </w:t>
        </w:r>
        <w:r w:rsidR="00023CA6">
          <w:rPr>
            <w:rStyle w:val="Hyperlink"/>
            <w:szCs w:val="22"/>
          </w:rPr>
          <w:t>11–12</w:t>
        </w:r>
        <w:r w:rsidRPr="00C12AC4">
          <w:rPr>
            <w:rStyle w:val="Hyperlink"/>
            <w:szCs w:val="22"/>
          </w:rPr>
          <w:t xml:space="preserve"> Syllabus </w:t>
        </w:r>
      </w:hyperlink>
      <w:r w:rsidRPr="00C12AC4">
        <w:t>© NSW Education Standards Authority (NESA) for and on behalf of the Crown in right of the State of New South Wales, 2024.</w:t>
      </w:r>
    </w:p>
    <w:p w14:paraId="41D6460E" w14:textId="77777777" w:rsidR="00EE3475" w:rsidRDefault="00EE3475" w:rsidP="003102C3">
      <w:pPr>
        <w:pStyle w:val="ListBullet"/>
        <w:sectPr w:rsidR="00EE3475" w:rsidSect="00F63959">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585BB66C" w14:textId="79C0D220"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F9402A">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6521"/>
        <w:gridCol w:w="2562"/>
        <w:gridCol w:w="3641"/>
      </w:tblGrid>
      <w:tr w:rsidR="00D56D4A" w14:paraId="1BC3BB9F" w14:textId="77777777" w:rsidTr="00216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Default="00D56D4A" w:rsidP="00D56D4A">
            <w:r>
              <w:t>Section</w:t>
            </w:r>
          </w:p>
        </w:tc>
        <w:tc>
          <w:tcPr>
            <w:tcW w:w="6521"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2562" w:type="dxa"/>
          </w:tcPr>
          <w:p w14:paraId="379A0D35" w14:textId="754A1214"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2F4B9E">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F45014" w14:paraId="27CD3957" w14:textId="77777777" w:rsidTr="0021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AAE265" w14:textId="5FCCF858" w:rsidR="00F45014" w:rsidRPr="00234B8D" w:rsidRDefault="00F45014" w:rsidP="00D56D4A">
            <w:pPr>
              <w:rPr>
                <w:b w:val="0"/>
                <w:bCs/>
              </w:rPr>
            </w:pPr>
            <w:r w:rsidRPr="00234B8D">
              <w:rPr>
                <w:bCs/>
              </w:rPr>
              <w:t>Re</w:t>
            </w:r>
            <w:r w:rsidR="00581521" w:rsidRPr="00234B8D">
              <w:rPr>
                <w:bCs/>
              </w:rPr>
              <w:t>trieval practice</w:t>
            </w:r>
          </w:p>
        </w:tc>
        <w:tc>
          <w:tcPr>
            <w:tcW w:w="6521" w:type="dxa"/>
          </w:tcPr>
          <w:p w14:paraId="6D115B44" w14:textId="3B7736BE" w:rsidR="00A53F48" w:rsidRPr="00A53F48" w:rsidRDefault="00A53F48" w:rsidP="00D10122">
            <w:pPr>
              <w:spacing w:line="276" w:lineRule="auto"/>
              <w:cnfStyle w:val="000000100000" w:firstRow="0" w:lastRow="0" w:firstColumn="0" w:lastColumn="0" w:oddVBand="0" w:evenVBand="0" w:oddHBand="1" w:evenHBand="0" w:firstRowFirstColumn="0" w:firstRowLastColumn="0" w:lastRowFirstColumn="0" w:lastRowLastColumn="0"/>
            </w:pPr>
            <w:r w:rsidRPr="00A53F48">
              <w:t xml:space="preserve">Use </w:t>
            </w:r>
            <w:r w:rsidR="002F4B9E">
              <w:t xml:space="preserve">the </w:t>
            </w:r>
            <w:r w:rsidRPr="00A53F48">
              <w:t>Amplify Classroom activity</w:t>
            </w:r>
            <w:r w:rsidRPr="00A53F48">
              <w:rPr>
                <w:i/>
                <w:iCs/>
              </w:rPr>
              <w:t xml:space="preserve"> ‘</w:t>
            </w:r>
            <w:r w:rsidRPr="00A53F48">
              <w:t>Scientific notation: number slide’</w:t>
            </w:r>
            <w:r>
              <w:t xml:space="preserve"> </w:t>
            </w:r>
            <w:r>
              <w:rPr>
                <w:rStyle w:val="BoldItalic"/>
                <w:b w:val="0"/>
                <w:i w:val="0"/>
                <w:iCs w:val="0"/>
              </w:rPr>
              <w:t>(</w:t>
            </w:r>
            <w:hyperlink r:id="rId15" w:history="1">
              <w:r>
                <w:rPr>
                  <w:rStyle w:val="Hyperlink"/>
                </w:rPr>
                <w:t>bit.ly/sci-no-number-slide</w:t>
              </w:r>
            </w:hyperlink>
            <w:r>
              <w:rPr>
                <w:rStyle w:val="BoldItalic"/>
                <w:b w:val="0"/>
                <w:i w:val="0"/>
                <w:iCs w:val="0"/>
              </w:rPr>
              <w:t>)</w:t>
            </w:r>
            <w:r w:rsidRPr="00A53F48">
              <w:t xml:space="preserve"> to display the number 205</w:t>
            </w:r>
            <w:r w:rsidR="00C664F2">
              <w:t xml:space="preserve"> before converting to scientific notation.</w:t>
            </w:r>
          </w:p>
          <w:p w14:paraId="4DE73112" w14:textId="765D1DE7" w:rsidR="00A53F48" w:rsidRDefault="00A53F48" w:rsidP="00D10122">
            <w:pPr>
              <w:spacing w:line="276" w:lineRule="auto"/>
              <w:cnfStyle w:val="000000100000" w:firstRow="0" w:lastRow="0" w:firstColumn="0" w:lastColumn="0" w:oddVBand="0" w:evenVBand="0" w:oddHBand="1" w:evenHBand="0" w:firstRowFirstColumn="0" w:firstRowLastColumn="0" w:lastRowFirstColumn="0" w:lastRowLastColumn="0"/>
            </w:pPr>
            <w:r w:rsidRPr="00A53F48">
              <w:t xml:space="preserve">Distribute </w:t>
            </w:r>
            <w:hyperlink w:anchor="_Appendix_A" w:history="1">
              <w:r w:rsidRPr="00A53F48">
                <w:rPr>
                  <w:rStyle w:val="Hyperlink"/>
                </w:rPr>
                <w:t>Appendix A</w:t>
              </w:r>
            </w:hyperlink>
            <w:r w:rsidRPr="00A53F48">
              <w:t xml:space="preserve"> for students to arrange numbers from smallest to largest.</w:t>
            </w:r>
            <w:r w:rsidR="00C664F2">
              <w:t xml:space="preserve"> Discuss student approaches.</w:t>
            </w:r>
          </w:p>
          <w:p w14:paraId="0AD813A0" w14:textId="35A47E3B" w:rsidR="00A93655" w:rsidRPr="00A53F48" w:rsidRDefault="00A93655" w:rsidP="00D10122">
            <w:pPr>
              <w:spacing w:line="276" w:lineRule="auto"/>
              <w:cnfStyle w:val="000000100000" w:firstRow="0" w:lastRow="0" w:firstColumn="0" w:lastColumn="0" w:oddVBand="0" w:evenVBand="0" w:oddHBand="1" w:evenHBand="0" w:firstRowFirstColumn="0" w:firstRowLastColumn="0" w:lastRowFirstColumn="0" w:lastRowLastColumn="0"/>
            </w:pPr>
            <w:r>
              <w:t xml:space="preserve">Discuss with students </w:t>
            </w:r>
            <w:r w:rsidR="00F108CB">
              <w:t>which</w:t>
            </w:r>
            <w:r>
              <w:t xml:space="preserve"> digits they </w:t>
            </w:r>
            <w:r w:rsidR="00F108CB">
              <w:t>used</w:t>
            </w:r>
            <w:r>
              <w:t xml:space="preserve"> to </w:t>
            </w:r>
            <w:r w:rsidR="00F108CB">
              <w:t xml:space="preserve">be able to </w:t>
            </w:r>
            <w:r>
              <w:t>order the</w:t>
            </w:r>
            <w:r w:rsidR="00F108CB">
              <w:t xml:space="preserve"> numbers</w:t>
            </w:r>
            <w:r>
              <w:t>. Use this to define significant figures using slide 4 of the PowerPoint</w:t>
            </w:r>
            <w:r w:rsidR="007F13B9">
              <w:t xml:space="preserve"> </w:t>
            </w:r>
            <w:r w:rsidR="007F13B9">
              <w:rPr>
                <w:i/>
                <w:iCs/>
              </w:rPr>
              <w:t xml:space="preserve">Prefixes </w:t>
            </w:r>
            <w:r w:rsidR="00034854">
              <w:rPr>
                <w:i/>
                <w:iCs/>
              </w:rPr>
              <w:t xml:space="preserve">for </w:t>
            </w:r>
            <w:r w:rsidR="007F13B9">
              <w:rPr>
                <w:i/>
                <w:iCs/>
              </w:rPr>
              <w:t>units of measurement</w:t>
            </w:r>
            <w:r>
              <w:t>.</w:t>
            </w:r>
          </w:p>
          <w:p w14:paraId="2E3C5CB8" w14:textId="29D08768" w:rsidR="00A53F48" w:rsidRPr="00A53F48" w:rsidRDefault="00F108CB" w:rsidP="00D10122">
            <w:pPr>
              <w:spacing w:line="276" w:lineRule="auto"/>
              <w:cnfStyle w:val="000000100000" w:firstRow="0" w:lastRow="0" w:firstColumn="0" w:lastColumn="0" w:oddVBand="0" w:evenVBand="0" w:oddHBand="1" w:evenHBand="0" w:firstRowFirstColumn="0" w:firstRowLastColumn="0" w:lastRowFirstColumn="0" w:lastRowLastColumn="0"/>
            </w:pPr>
            <w:r>
              <w:t>Use slides 5 and 6 to discuss how to determine when numbers are significant.</w:t>
            </w:r>
          </w:p>
          <w:p w14:paraId="71BC2F67" w14:textId="028B65BE" w:rsidR="00F45014" w:rsidRDefault="00A53F48" w:rsidP="00D10122">
            <w:pPr>
              <w:spacing w:line="276" w:lineRule="auto"/>
              <w:cnfStyle w:val="000000100000" w:firstRow="0" w:lastRow="0" w:firstColumn="0" w:lastColumn="0" w:oddVBand="0" w:evenVBand="0" w:oddHBand="1" w:evenHBand="0" w:firstRowFirstColumn="0" w:firstRowLastColumn="0" w:lastRowFirstColumn="0" w:lastRowLastColumn="0"/>
            </w:pPr>
            <w:r w:rsidRPr="00A53F48">
              <w:t>Students return to Appendix A and round all numbers to</w:t>
            </w:r>
            <w:r w:rsidR="00034854">
              <w:t> </w:t>
            </w:r>
            <w:r w:rsidR="00B87D73">
              <w:t>3 significant figures</w:t>
            </w:r>
            <w:r w:rsidRPr="00A53F48">
              <w:t>.</w:t>
            </w:r>
          </w:p>
        </w:tc>
        <w:tc>
          <w:tcPr>
            <w:tcW w:w="2562" w:type="dxa"/>
          </w:tcPr>
          <w:p w14:paraId="18DDA3AD" w14:textId="77777777" w:rsidR="00F45014" w:rsidRDefault="00A93655" w:rsidP="00D10122">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5B738637" w14:textId="03C30D56" w:rsidR="00A93655" w:rsidRDefault="00A93655" w:rsidP="00D10122">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641" w:type="dxa"/>
          </w:tcPr>
          <w:p w14:paraId="79F0D94C" w14:textId="4829339D" w:rsidR="00F45014" w:rsidRDefault="00A93655" w:rsidP="00D63019">
            <w:pPr>
              <w:spacing w:line="276" w:lineRule="auto"/>
              <w:cnfStyle w:val="000000100000" w:firstRow="0" w:lastRow="0" w:firstColumn="0" w:lastColumn="0" w:oddVBand="0" w:evenVBand="0" w:oddHBand="1" w:evenHBand="0" w:firstRowFirstColumn="0" w:firstRowLastColumn="0" w:lastRowFirstColumn="0" w:lastRowLastColumn="0"/>
            </w:pPr>
            <w:r>
              <w:t xml:space="preserve">Students revise scientific notation and significant figures </w:t>
            </w:r>
            <w:r w:rsidR="00B87D73">
              <w:t>i</w:t>
            </w:r>
            <w:r w:rsidR="0044447C">
              <w:t xml:space="preserve">ncluding </w:t>
            </w:r>
            <w:r w:rsidR="00544768">
              <w:t>th</w:t>
            </w:r>
            <w:r w:rsidR="00800AAF">
              <w:t>e fact that</w:t>
            </w:r>
            <w:r w:rsidR="00544768">
              <w:t xml:space="preserve"> leading zeroes are never significant, zeroes between non-zero digits are </w:t>
            </w:r>
            <w:proofErr w:type="gramStart"/>
            <w:r w:rsidR="00544768">
              <w:t>significant</w:t>
            </w:r>
            <w:proofErr w:type="gramEnd"/>
            <w:r w:rsidR="00544768">
              <w:t xml:space="preserve"> and trailing zeroes may or may not be significant.</w:t>
            </w:r>
          </w:p>
        </w:tc>
      </w:tr>
      <w:tr w:rsidR="0043703C" w14:paraId="4AAACBAF" w14:textId="77777777" w:rsidTr="00216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1BEB594A" w:rsidR="0043703C" w:rsidRPr="00234B8D" w:rsidRDefault="0043703C" w:rsidP="0043703C">
            <w:pPr>
              <w:rPr>
                <w:b w:val="0"/>
                <w:bCs/>
              </w:rPr>
            </w:pPr>
            <w:r w:rsidRPr="00234B8D">
              <w:rPr>
                <w:bCs/>
              </w:rPr>
              <w:t>Activating prior knowledge</w:t>
            </w:r>
          </w:p>
        </w:tc>
        <w:tc>
          <w:tcPr>
            <w:tcW w:w="6521" w:type="dxa"/>
          </w:tcPr>
          <w:p w14:paraId="37A8C23F" w14:textId="38CAE85D" w:rsidR="0043703C" w:rsidRDefault="0043703C" w:rsidP="00D10122">
            <w:pPr>
              <w:spacing w:line="276" w:lineRule="auto"/>
              <w:cnfStyle w:val="000000010000" w:firstRow="0" w:lastRow="0" w:firstColumn="0" w:lastColumn="0" w:oddVBand="0" w:evenVBand="0" w:oddHBand="0" w:evenHBand="1" w:firstRowFirstColumn="0" w:firstRowLastColumn="0" w:lastRowFirstColumn="0" w:lastRowLastColumn="0"/>
            </w:pPr>
            <w:r>
              <w:t xml:space="preserve">Print, cut and distribute the 2 worksheets from the </w:t>
            </w:r>
            <w:r w:rsidR="00C8176F">
              <w:t xml:space="preserve">NRICH </w:t>
            </w:r>
            <w:r>
              <w:t>activity ‘A question of scale’ (</w:t>
            </w:r>
            <w:hyperlink r:id="rId16" w:history="1">
              <w:r>
                <w:rPr>
                  <w:rStyle w:val="Hyperlink"/>
                </w:rPr>
                <w:t>nrich.maths.org/problems/question-scale</w:t>
              </w:r>
            </w:hyperlink>
            <w:r>
              <w:t xml:space="preserve">) or provide digital devices to complete online. </w:t>
            </w:r>
            <w:r w:rsidR="007F13B9">
              <w:t>Students order the items from largest to smallest and connect them to an order of magnitude</w:t>
            </w:r>
            <w:r w:rsidR="002F4B9E">
              <w:t>.</w:t>
            </w:r>
          </w:p>
        </w:tc>
        <w:tc>
          <w:tcPr>
            <w:tcW w:w="2562" w:type="dxa"/>
          </w:tcPr>
          <w:p w14:paraId="6030ACE6" w14:textId="0461EEBD" w:rsidR="0043703C" w:rsidRDefault="0043703C" w:rsidP="00D10122">
            <w:pPr>
              <w:spacing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4665CE5E" w14:textId="3C106D73" w:rsidR="0043703C" w:rsidRDefault="0043703C" w:rsidP="00D63019">
            <w:pPr>
              <w:spacing w:line="276" w:lineRule="auto"/>
              <w:cnfStyle w:val="000000010000" w:firstRow="0" w:lastRow="0" w:firstColumn="0" w:lastColumn="0" w:oddVBand="0" w:evenVBand="0" w:oddHBand="0" w:evenHBand="1" w:firstRowFirstColumn="0" w:firstRowLastColumn="0" w:lastRowFirstColumn="0" w:lastRowLastColumn="0"/>
            </w:pPr>
            <w:r w:rsidRPr="00D63019">
              <w:t>Students</w:t>
            </w:r>
            <w:r>
              <w:t xml:space="preserve"> review the sizes of </w:t>
            </w:r>
            <w:proofErr w:type="gramStart"/>
            <w:r>
              <w:t>really large</w:t>
            </w:r>
            <w:proofErr w:type="gramEnd"/>
            <w:r>
              <w:t xml:space="preserve"> and </w:t>
            </w:r>
            <w:proofErr w:type="gramStart"/>
            <w:r>
              <w:t>really small</w:t>
            </w:r>
            <w:proofErr w:type="gramEnd"/>
            <w:r>
              <w:t xml:space="preserve"> objects and connect them to a power of 10.</w:t>
            </w:r>
          </w:p>
        </w:tc>
      </w:tr>
      <w:tr w:rsidR="00DC6C48" w14:paraId="342CE91E" w14:textId="77777777" w:rsidTr="0021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643D4FF7" w:rsidR="00DC6C48" w:rsidRPr="00234B8D" w:rsidRDefault="00DC6C48" w:rsidP="00DC6C48">
            <w:pPr>
              <w:spacing w:before="100"/>
              <w:rPr>
                <w:b w:val="0"/>
                <w:bCs/>
              </w:rPr>
            </w:pPr>
            <w:r w:rsidRPr="00234B8D">
              <w:rPr>
                <w:bCs/>
              </w:rPr>
              <w:t>Connecting learning</w:t>
            </w:r>
          </w:p>
        </w:tc>
        <w:tc>
          <w:tcPr>
            <w:tcW w:w="6521" w:type="dxa"/>
          </w:tcPr>
          <w:p w14:paraId="6FC03935" w14:textId="5B41166C" w:rsidR="00DC6C48" w:rsidRDefault="00DC6C48" w:rsidP="00D10122">
            <w:pPr>
              <w:spacing w:line="276" w:lineRule="auto"/>
              <w:cnfStyle w:val="000000100000" w:firstRow="0" w:lastRow="0" w:firstColumn="0" w:lastColumn="0" w:oddVBand="0" w:evenVBand="0" w:oddHBand="1" w:evenHBand="0" w:firstRowFirstColumn="0" w:firstRowLastColumn="0" w:lastRowFirstColumn="0" w:lastRowLastColumn="0"/>
            </w:pPr>
            <w:r>
              <w:t xml:space="preserve">Use slide </w:t>
            </w:r>
            <w:r w:rsidR="00AF664E">
              <w:t>8</w:t>
            </w:r>
            <w:r>
              <w:t xml:space="preserve"> to discuss other measurement representations for the </w:t>
            </w:r>
            <w:r w:rsidR="00C8176F">
              <w:t xml:space="preserve">NRICH </w:t>
            </w:r>
            <w:r>
              <w:t>activity. Introduce and define prefixes</w:t>
            </w:r>
            <w:r w:rsidR="007F13B9">
              <w:t xml:space="preserve"> and</w:t>
            </w:r>
            <w:r>
              <w:t xml:space="preserve"> display slide </w:t>
            </w:r>
            <w:r w:rsidR="00AF664E">
              <w:t>9</w:t>
            </w:r>
            <w:r>
              <w:t xml:space="preserve"> to order prefixes and discuss. Define and discuss ‘base units’ before showing relationships between other units and the base unit. Convert relationships to a power of 10.</w:t>
            </w:r>
          </w:p>
        </w:tc>
        <w:tc>
          <w:tcPr>
            <w:tcW w:w="2562" w:type="dxa"/>
          </w:tcPr>
          <w:p w14:paraId="08A723D5" w14:textId="77777777" w:rsidR="00DC6C48" w:rsidRDefault="00DC6C48" w:rsidP="00D10122">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0F164F44" w14:textId="77777777" w:rsidR="00DC6C48" w:rsidRDefault="00DC6C48" w:rsidP="00D10122">
            <w:pPr>
              <w:spacing w:line="276" w:lineRule="auto"/>
              <w:cnfStyle w:val="000000100000" w:firstRow="0" w:lastRow="0" w:firstColumn="0" w:lastColumn="0" w:oddVBand="0" w:evenVBand="0" w:oddHBand="1" w:evenHBand="0" w:firstRowFirstColumn="0" w:firstRowLastColumn="0" w:lastRowFirstColumn="0" w:lastRowLastColumn="0"/>
            </w:pPr>
            <w:r>
              <w:t>Visibly random groups</w:t>
            </w:r>
          </w:p>
          <w:p w14:paraId="65EB8F9C" w14:textId="77777777" w:rsidR="00DC6C48" w:rsidRDefault="00DC6C48" w:rsidP="00D10122">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18F13E73" w14:textId="77777777" w:rsidR="00DC6C48" w:rsidRDefault="00DC6C48" w:rsidP="00D10122">
            <w:pPr>
              <w:spacing w:line="276" w:lineRule="auto"/>
              <w:cnfStyle w:val="000000100000" w:firstRow="0" w:lastRow="0" w:firstColumn="0" w:lastColumn="0" w:oddVBand="0" w:evenVBand="0" w:oddHBand="1" w:evenHBand="0" w:firstRowFirstColumn="0" w:firstRowLastColumn="0" w:lastRowFirstColumn="0" w:lastRowLastColumn="0"/>
            </w:pPr>
            <w:r>
              <w:t xml:space="preserve">Gallery </w:t>
            </w:r>
            <w:proofErr w:type="gramStart"/>
            <w:r>
              <w:t>walk</w:t>
            </w:r>
            <w:proofErr w:type="gramEnd"/>
          </w:p>
          <w:p w14:paraId="3C5F90F4" w14:textId="79F56F08" w:rsidR="00DC6C48" w:rsidRDefault="00DC6C48" w:rsidP="00D10122">
            <w:pPr>
              <w:spacing w:line="276" w:lineRule="auto"/>
              <w:cnfStyle w:val="000000100000" w:firstRow="0" w:lastRow="0" w:firstColumn="0" w:lastColumn="0" w:oddVBand="0" w:evenVBand="0" w:oddHBand="1" w:evenHBand="0" w:firstRowFirstColumn="0" w:firstRowLastColumn="0" w:lastRowFirstColumn="0" w:lastRowLastColumn="0"/>
            </w:pPr>
            <w:r>
              <w:lastRenderedPageBreak/>
              <w:t>Pose-Pause-Pounce-Bounce</w:t>
            </w:r>
          </w:p>
        </w:tc>
        <w:tc>
          <w:tcPr>
            <w:tcW w:w="3641" w:type="dxa"/>
          </w:tcPr>
          <w:p w14:paraId="3948AD4B" w14:textId="57B17B05" w:rsidR="00DC6C48" w:rsidRDefault="00DC6C48" w:rsidP="00D63019">
            <w:pPr>
              <w:spacing w:line="276" w:lineRule="auto"/>
              <w:cnfStyle w:val="000000100000" w:firstRow="0" w:lastRow="0" w:firstColumn="0" w:lastColumn="0" w:oddVBand="0" w:evenVBand="0" w:oddHBand="1" w:evenHBand="0" w:firstRowFirstColumn="0" w:firstRowLastColumn="0" w:lastRowFirstColumn="0" w:lastRowLastColumn="0"/>
            </w:pPr>
            <w:r w:rsidRPr="00D63019">
              <w:lastRenderedPageBreak/>
              <w:t>Students</w:t>
            </w:r>
            <w:r>
              <w:t xml:space="preserve"> connect to prior knowledge of prefixes, powers of 10 and scientific notation.</w:t>
            </w:r>
          </w:p>
        </w:tc>
      </w:tr>
      <w:tr w:rsidR="00691236" w14:paraId="7FBDD507" w14:textId="77777777" w:rsidTr="00216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FD0A6" w14:textId="4CB338E2" w:rsidR="00691236" w:rsidRPr="00534B73" w:rsidRDefault="00691236" w:rsidP="00691236">
            <w:pPr>
              <w:spacing w:before="100"/>
              <w:rPr>
                <w:b w:val="0"/>
                <w:bCs/>
              </w:rPr>
            </w:pPr>
            <w:r w:rsidRPr="00534B73">
              <w:rPr>
                <w:bCs/>
              </w:rPr>
              <w:t>Releasing responsibility</w:t>
            </w:r>
          </w:p>
        </w:tc>
        <w:tc>
          <w:tcPr>
            <w:tcW w:w="6521" w:type="dxa"/>
          </w:tcPr>
          <w:p w14:paraId="7F745B73" w14:textId="3842F5EE" w:rsidR="00691236" w:rsidRDefault="00800AAF" w:rsidP="00D10122">
            <w:pPr>
              <w:spacing w:line="276" w:lineRule="auto"/>
              <w:cnfStyle w:val="000000010000" w:firstRow="0" w:lastRow="0" w:firstColumn="0" w:lastColumn="0" w:oddVBand="0" w:evenVBand="0" w:oddHBand="0" w:evenHBand="1" w:firstRowFirstColumn="0" w:firstRowLastColumn="0" w:lastRowFirstColumn="0" w:lastRowLastColumn="0"/>
            </w:pPr>
            <w:r>
              <w:t>C</w:t>
            </w:r>
            <w:r w:rsidR="00691236">
              <w:t>omplet</w:t>
            </w:r>
            <w:r>
              <w:t>e</w:t>
            </w:r>
            <w:r w:rsidR="00691236">
              <w:t xml:space="preserve"> the worked examples from slides </w:t>
            </w:r>
            <w:r>
              <w:t>13</w:t>
            </w:r>
            <w:r w:rsidR="00B81B69">
              <w:t>–</w:t>
            </w:r>
            <w:r>
              <w:t>15</w:t>
            </w:r>
            <w:r w:rsidR="00691236">
              <w:t xml:space="preserve"> of the PowerPoint.</w:t>
            </w:r>
            <w:r>
              <w:t xml:space="preserve"> Students then complete </w:t>
            </w:r>
            <w:hyperlink w:anchor="_Appendix_B" w:history="1">
              <w:r w:rsidRPr="00D63019">
                <w:rPr>
                  <w:rStyle w:val="Hyperlink"/>
                </w:rPr>
                <w:t>Appendix B</w:t>
              </w:r>
            </w:hyperlink>
            <w:r>
              <w:t>.</w:t>
            </w:r>
          </w:p>
        </w:tc>
        <w:tc>
          <w:tcPr>
            <w:tcW w:w="2562" w:type="dxa"/>
          </w:tcPr>
          <w:p w14:paraId="002C4EA3" w14:textId="77777777" w:rsidR="00691236" w:rsidRDefault="00691236" w:rsidP="00D10122">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3ED16A2E" w14:textId="2F95291C" w:rsidR="00691236" w:rsidRDefault="00691236" w:rsidP="00D10122">
            <w:pPr>
              <w:spacing w:line="276" w:lineRule="auto"/>
              <w:cnfStyle w:val="000000010000" w:firstRow="0" w:lastRow="0" w:firstColumn="0" w:lastColumn="0" w:oddVBand="0" w:evenVBand="0" w:oddHBand="0" w:evenHBand="1" w:firstRowFirstColumn="0" w:firstRowLastColumn="0" w:lastRowFirstColumn="0" w:lastRowLastColumn="0"/>
            </w:pPr>
            <w:r>
              <w:t>Worked examples (</w:t>
            </w:r>
            <w:r w:rsidR="002F4B9E">
              <w:t>Y</w:t>
            </w:r>
            <w:r>
              <w:t>our turn)</w:t>
            </w:r>
          </w:p>
          <w:p w14:paraId="02E32B93" w14:textId="77777777" w:rsidR="00691236" w:rsidRDefault="00691236" w:rsidP="00D10122">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2DE5413E" w14:textId="600B657E" w:rsidR="00691236" w:rsidRDefault="00691236" w:rsidP="00D10122">
            <w:pPr>
              <w:spacing w:line="276" w:lineRule="auto"/>
              <w:cnfStyle w:val="000000010000" w:firstRow="0" w:lastRow="0" w:firstColumn="0" w:lastColumn="0" w:oddVBand="0" w:evenVBand="0" w:oddHBand="0" w:evenHBand="1" w:firstRowFirstColumn="0" w:firstRowLastColumn="0" w:lastRowFirstColumn="0" w:lastRowLastColumn="0"/>
            </w:pPr>
            <w:r>
              <w:t>Notes to future forgetful selves</w:t>
            </w:r>
          </w:p>
        </w:tc>
        <w:tc>
          <w:tcPr>
            <w:tcW w:w="3641" w:type="dxa"/>
          </w:tcPr>
          <w:p w14:paraId="4F04A1BE" w14:textId="659064BA" w:rsidR="00691236" w:rsidRPr="00D63019" w:rsidRDefault="00DA2ED4" w:rsidP="00D63019">
            <w:pPr>
              <w:spacing w:line="276" w:lineRule="auto"/>
              <w:cnfStyle w:val="000000010000" w:firstRow="0" w:lastRow="0" w:firstColumn="0" w:lastColumn="0" w:oddVBand="0" w:evenVBand="0" w:oddHBand="0" w:evenHBand="1" w:firstRowFirstColumn="0" w:firstRowLastColumn="0" w:lastRowFirstColumn="0" w:lastRowLastColumn="0"/>
            </w:pPr>
            <w:r w:rsidRPr="00D63019">
              <w:t>Students are shown how to write numbers using prefixes.</w:t>
            </w:r>
          </w:p>
        </w:tc>
      </w:tr>
      <w:tr w:rsidR="0062133E" w14:paraId="2316F2F2" w14:textId="77777777" w:rsidTr="00216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1D65C9B1" w:rsidR="0062133E" w:rsidRPr="00534B73" w:rsidRDefault="0062133E" w:rsidP="0062133E">
            <w:pPr>
              <w:spacing w:before="100"/>
              <w:rPr>
                <w:b w:val="0"/>
                <w:bCs/>
              </w:rPr>
            </w:pPr>
            <w:r w:rsidRPr="00534B73">
              <w:rPr>
                <w:bCs/>
              </w:rPr>
              <w:t>Independent practice</w:t>
            </w:r>
          </w:p>
        </w:tc>
        <w:tc>
          <w:tcPr>
            <w:tcW w:w="6521" w:type="dxa"/>
          </w:tcPr>
          <w:p w14:paraId="7932D450" w14:textId="2A2A168C" w:rsidR="0062133E" w:rsidRDefault="0062133E" w:rsidP="00D10122">
            <w:pPr>
              <w:spacing w:line="276" w:lineRule="auto"/>
              <w:cnfStyle w:val="000000100000" w:firstRow="0" w:lastRow="0" w:firstColumn="0" w:lastColumn="0" w:oddVBand="0" w:evenVBand="0" w:oddHBand="1" w:evenHBand="0" w:firstRowFirstColumn="0" w:firstRowLastColumn="0" w:lastRowFirstColumn="0" w:lastRowLastColumn="0"/>
            </w:pPr>
            <w:r>
              <w:t xml:space="preserve">Return to slide 8 for students to convert measurements to the most appropriate prefix before completing </w:t>
            </w:r>
            <w:hyperlink w:anchor="_Appendix_C" w:history="1">
              <w:r w:rsidRPr="00D63019">
                <w:rPr>
                  <w:rStyle w:val="Hyperlink"/>
                </w:rPr>
                <w:t>Appendix C</w:t>
              </w:r>
            </w:hyperlink>
            <w:r>
              <w:t>.</w:t>
            </w:r>
          </w:p>
        </w:tc>
        <w:tc>
          <w:tcPr>
            <w:tcW w:w="2562" w:type="dxa"/>
          </w:tcPr>
          <w:p w14:paraId="2E07F92D" w14:textId="77777777" w:rsidR="0062133E" w:rsidRDefault="0062133E" w:rsidP="00D10122">
            <w:pPr>
              <w:spacing w:line="276" w:lineRule="auto"/>
              <w:cnfStyle w:val="000000100000" w:firstRow="0" w:lastRow="0" w:firstColumn="0" w:lastColumn="0" w:oddVBand="0" w:evenVBand="0" w:oddHBand="1" w:evenHBand="0" w:firstRowFirstColumn="0" w:firstRowLastColumn="0" w:lastRowFirstColumn="0" w:lastRowLastColumn="0"/>
            </w:pPr>
          </w:p>
        </w:tc>
        <w:tc>
          <w:tcPr>
            <w:tcW w:w="3641" w:type="dxa"/>
          </w:tcPr>
          <w:p w14:paraId="02EEED6C" w14:textId="6850A4D9" w:rsidR="0062133E" w:rsidRPr="00D63019" w:rsidRDefault="0062133E" w:rsidP="00D63019">
            <w:pPr>
              <w:spacing w:line="276" w:lineRule="auto"/>
              <w:cnfStyle w:val="000000100000" w:firstRow="0" w:lastRow="0" w:firstColumn="0" w:lastColumn="0" w:oddVBand="0" w:evenVBand="0" w:oddHBand="1" w:evenHBand="0" w:firstRowFirstColumn="0" w:firstRowLastColumn="0" w:lastRowFirstColumn="0" w:lastRowLastColumn="0"/>
            </w:pPr>
            <w:r w:rsidRPr="00D63019">
              <w:t>Students apply their knowledge of prefixes to compare measurements in real-world problems.</w:t>
            </w:r>
          </w:p>
        </w:tc>
      </w:tr>
    </w:tbl>
    <w:p w14:paraId="4432ACB1" w14:textId="77777777" w:rsidR="00D56D4A" w:rsidRPr="00D56D4A" w:rsidRDefault="00D56D4A" w:rsidP="09AC1D10">
      <w:pPr>
        <w:pStyle w:val="ListBullet"/>
        <w:numPr>
          <w:ilvl w:val="0"/>
          <w:numId w:val="0"/>
        </w:numPr>
        <w:sectPr w:rsidR="00D56D4A" w:rsidRPr="00D56D4A" w:rsidSect="002D412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43ED8168" w:rsidR="00F40DC4" w:rsidRPr="003C2AC4" w:rsidRDefault="00F40DC4" w:rsidP="00F40DC4">
      <w:pPr>
        <w:pStyle w:val="FeatureBox2"/>
      </w:pPr>
      <w:r>
        <w:t xml:space="preserve">Please use the associated PowerPoint </w:t>
      </w:r>
      <w:r w:rsidR="005E2BD4" w:rsidRPr="00FB6EB8">
        <w:rPr>
          <w:i/>
          <w:iCs/>
        </w:rPr>
        <w:t>Prefixes for units of measurement</w:t>
      </w:r>
      <w:r w:rsidR="005E2BD4">
        <w:rPr>
          <w:i/>
          <w:iCs/>
        </w:rPr>
        <w:t xml:space="preserve"> </w:t>
      </w:r>
      <w:r>
        <w:t>to display images in this lesson.</w:t>
      </w:r>
    </w:p>
    <w:p w14:paraId="24DF6238" w14:textId="098A534B" w:rsidR="001A1D82" w:rsidRDefault="001A1D82" w:rsidP="00AA4CDE">
      <w:pPr>
        <w:pStyle w:val="Heading3"/>
        <w:numPr>
          <w:ilvl w:val="2"/>
          <w:numId w:val="1"/>
        </w:numPr>
        <w:ind w:left="0"/>
      </w:pPr>
      <w:r>
        <w:t>Retrieval practice</w:t>
      </w:r>
    </w:p>
    <w:p w14:paraId="3F776DC1" w14:textId="7DA87195" w:rsidR="006E5F9F" w:rsidRPr="006D64AD" w:rsidRDefault="006E5F9F" w:rsidP="006E5F9F">
      <w:pPr>
        <w:pStyle w:val="ListNumber"/>
        <w:rPr>
          <w:rStyle w:val="BoldItalic"/>
          <w:b w:val="0"/>
          <w:i w:val="0"/>
          <w:iCs w:val="0"/>
        </w:rPr>
      </w:pPr>
      <w:r>
        <w:rPr>
          <w:rStyle w:val="BoldItalic"/>
          <w:b w:val="0"/>
          <w:i w:val="0"/>
          <w:iCs w:val="0"/>
        </w:rPr>
        <w:t>Display screen 2 of the Amplify Classroom activity ‘Scientific notation: number slide</w:t>
      </w:r>
      <w:r w:rsidR="00D4369E">
        <w:rPr>
          <w:rStyle w:val="BoldItalic"/>
          <w:b w:val="0"/>
          <w:i w:val="0"/>
          <w:iCs w:val="0"/>
        </w:rPr>
        <w:t xml:space="preserve"> (teacher version)</w:t>
      </w:r>
      <w:r>
        <w:rPr>
          <w:rStyle w:val="BoldItalic"/>
          <w:b w:val="0"/>
          <w:i w:val="0"/>
          <w:iCs w:val="0"/>
        </w:rPr>
        <w:t>’ (</w:t>
      </w:r>
      <w:hyperlink r:id="rId17" w:history="1">
        <w:r>
          <w:rPr>
            <w:rStyle w:val="Hyperlink"/>
          </w:rPr>
          <w:t>bit.ly/sci-no-number-slide</w:t>
        </w:r>
      </w:hyperlink>
      <w:r>
        <w:rPr>
          <w:rStyle w:val="BoldItalic"/>
          <w:b w:val="0"/>
          <w:i w:val="0"/>
          <w:iCs w:val="0"/>
        </w:rPr>
        <w:t>) and use the blue and red arrows at the bottom of the screen to create the number 205.</w:t>
      </w:r>
    </w:p>
    <w:p w14:paraId="63BA65B2" w14:textId="77777777" w:rsidR="006E5F9F" w:rsidRDefault="006E5F9F" w:rsidP="006E5F9F">
      <w:pPr>
        <w:pStyle w:val="ListNumber"/>
        <w:rPr>
          <w:rStyle w:val="BoldItalic"/>
          <w:b w:val="0"/>
          <w:i w:val="0"/>
          <w:iCs w:val="0"/>
        </w:rPr>
      </w:pPr>
      <w:r>
        <w:rPr>
          <w:rStyle w:val="BoldItalic"/>
          <w:b w:val="0"/>
          <w:i w:val="0"/>
          <w:iCs w:val="0"/>
        </w:rPr>
        <w:t xml:space="preserve">In a Think-Pair-Share </w:t>
      </w:r>
      <w:r>
        <w:t>(</w:t>
      </w:r>
      <w:hyperlink r:id="rId18">
        <w:r w:rsidRPr="69AA0A1C">
          <w:rPr>
            <w:rStyle w:val="Hyperlink"/>
          </w:rPr>
          <w:t>bit.ly/thinkpairsharestrategy</w:t>
        </w:r>
      </w:hyperlink>
      <w:r>
        <w:t>)</w:t>
      </w:r>
      <w:r>
        <w:rPr>
          <w:rStyle w:val="BoldItalic"/>
          <w:b w:val="0"/>
          <w:i w:val="0"/>
          <w:iCs w:val="0"/>
        </w:rPr>
        <w:t xml:space="preserve"> ask students:</w:t>
      </w:r>
    </w:p>
    <w:p w14:paraId="00DC3CAD" w14:textId="4445C186" w:rsidR="006E5F9F" w:rsidRPr="00692F5E" w:rsidRDefault="006E5F9F" w:rsidP="00692F5E">
      <w:pPr>
        <w:pStyle w:val="ListBullet2"/>
        <w:rPr>
          <w:rStyle w:val="BoldItalic"/>
          <w:b w:val="0"/>
          <w:i w:val="0"/>
          <w:iCs w:val="0"/>
        </w:rPr>
      </w:pPr>
      <w:r w:rsidRPr="00692F5E">
        <w:rPr>
          <w:rStyle w:val="BoldItalic"/>
          <w:b w:val="0"/>
          <w:i w:val="0"/>
          <w:iCs w:val="0"/>
        </w:rPr>
        <w:t>What format is this number written in?</w:t>
      </w:r>
    </w:p>
    <w:p w14:paraId="1C10789D" w14:textId="77777777" w:rsidR="006E5F9F" w:rsidRPr="00692F5E" w:rsidRDefault="006E5F9F" w:rsidP="00692F5E">
      <w:pPr>
        <w:pStyle w:val="ListBullet2"/>
        <w:rPr>
          <w:rStyle w:val="BoldItalic"/>
          <w:b w:val="0"/>
          <w:i w:val="0"/>
          <w:iCs w:val="0"/>
        </w:rPr>
      </w:pPr>
      <w:r w:rsidRPr="00692F5E">
        <w:rPr>
          <w:rStyle w:val="BoldItalic"/>
          <w:b w:val="0"/>
          <w:i w:val="0"/>
          <w:iCs w:val="0"/>
        </w:rPr>
        <w:t>What does the power of 10 next to the boxes relate to?</w:t>
      </w:r>
    </w:p>
    <w:p w14:paraId="3EEFE89E" w14:textId="77777777" w:rsidR="006E5F9F" w:rsidRPr="00692F5E" w:rsidRDefault="006E5F9F" w:rsidP="00692F5E">
      <w:pPr>
        <w:pStyle w:val="ListBullet2"/>
        <w:rPr>
          <w:rStyle w:val="BoldItalic"/>
          <w:b w:val="0"/>
          <w:i w:val="0"/>
          <w:iCs w:val="0"/>
        </w:rPr>
      </w:pPr>
      <w:r w:rsidRPr="00692F5E">
        <w:rPr>
          <w:rStyle w:val="BoldItalic"/>
          <w:b w:val="0"/>
          <w:i w:val="0"/>
          <w:iCs w:val="0"/>
        </w:rPr>
        <w:t>What does the value in the boxes have to be between to be written in scientific notation?</w:t>
      </w:r>
    </w:p>
    <w:p w14:paraId="14BBC29D" w14:textId="080A1523" w:rsidR="006E5F9F" w:rsidRDefault="006E5F9F" w:rsidP="006E5F9F">
      <w:pPr>
        <w:pStyle w:val="FeatureBox"/>
      </w:pPr>
      <w:r>
        <w:t xml:space="preserve">The number is written in standard notation and the power of 10 relates to the magnitude of the number. </w:t>
      </w:r>
      <w:r w:rsidRPr="00775CB7">
        <w:t>The value</w:t>
      </w:r>
      <w:r>
        <w:t xml:space="preserve"> to the left of the decimal place</w:t>
      </w:r>
      <w:r w:rsidRPr="00775CB7">
        <w:t xml:space="preserve"> in the boxes must be greater than </w:t>
      </w:r>
      <w:r w:rsidR="007B5A5A">
        <w:t>zero</w:t>
      </w:r>
      <w:r w:rsidRPr="00775CB7">
        <w:t xml:space="preserve"> and less than 10 to </w:t>
      </w:r>
      <w:proofErr w:type="gramStart"/>
      <w:r w:rsidRPr="00775CB7">
        <w:t xml:space="preserve">be considered </w:t>
      </w:r>
      <w:r>
        <w:t>to be</w:t>
      </w:r>
      <w:proofErr w:type="gramEnd"/>
      <w:r>
        <w:t xml:space="preserve"> </w:t>
      </w:r>
      <w:r w:rsidRPr="00775CB7">
        <w:t>in scientific notation.</w:t>
      </w:r>
    </w:p>
    <w:p w14:paraId="0225CEAA" w14:textId="05B3396B" w:rsidR="006E5F9F" w:rsidRPr="00451FC9" w:rsidRDefault="006E5F9F" w:rsidP="006E5F9F">
      <w:pPr>
        <w:pStyle w:val="FeatureBox"/>
        <w:rPr>
          <w:rStyle w:val="BoldItalic"/>
          <w:b w:val="0"/>
          <w:i w:val="0"/>
          <w:iCs w:val="0"/>
        </w:rPr>
      </w:pPr>
      <w:r>
        <w:t xml:space="preserve">Students should be familiar with scientific notation from the Stage 5 </w:t>
      </w:r>
      <w:hyperlink r:id="rId19" w:history="1">
        <w:r w:rsidRPr="00B8093F">
          <w:rPr>
            <w:rStyle w:val="Hyperlink"/>
          </w:rPr>
          <w:t>Numbers of any magnitude</w:t>
        </w:r>
      </w:hyperlink>
      <w:r w:rsidRPr="00692037">
        <w:t xml:space="preserve"> </w:t>
      </w:r>
      <w:r>
        <w:t xml:space="preserve">core outcome </w:t>
      </w:r>
      <w:r w:rsidRPr="004D3E6A">
        <w:rPr>
          <w:b/>
          <w:bCs/>
        </w:rPr>
        <w:t>MA5-MAG-C-01</w:t>
      </w:r>
      <w:r>
        <w:t>.</w:t>
      </w:r>
    </w:p>
    <w:p w14:paraId="7F760A20" w14:textId="3A4BB6DE" w:rsidR="006E5F9F" w:rsidRPr="00DA14D0" w:rsidRDefault="006E5F9F" w:rsidP="006E5F9F">
      <w:pPr>
        <w:pStyle w:val="ListNumber"/>
        <w:rPr>
          <w:rStyle w:val="BoldItalic"/>
        </w:rPr>
      </w:pPr>
      <w:r>
        <w:rPr>
          <w:rStyle w:val="BoldItalic"/>
          <w:b w:val="0"/>
          <w:bCs/>
          <w:i w:val="0"/>
          <w:iCs w:val="0"/>
        </w:rPr>
        <w:t>Select the pink button labelled ‘Shift digits right (</w:t>
      </w:r>
      <m:oMath>
        <m:r>
          <m:rPr>
            <m:sty m:val="p"/>
          </m:rPr>
          <w:rPr>
            <w:rStyle w:val="BoldItalic"/>
            <w:rFonts w:ascii="Cambria Math" w:hAnsi="Cambria Math"/>
          </w:rPr>
          <m:t>×</m:t>
        </m:r>
        <m:sSup>
          <m:sSupPr>
            <m:ctrlPr>
              <w:rPr>
                <w:rStyle w:val="BoldItalic"/>
                <w:rFonts w:ascii="Cambria Math" w:hAnsi="Cambria Math"/>
                <w:b w:val="0"/>
                <w:bCs/>
                <w:i w:val="0"/>
                <w:iCs w:val="0"/>
              </w:rPr>
            </m:ctrlPr>
          </m:sSupPr>
          <m:e>
            <m:r>
              <m:rPr>
                <m:sty m:val="p"/>
              </m:rPr>
              <w:rPr>
                <w:rStyle w:val="BoldItalic"/>
                <w:rFonts w:ascii="Cambria Math" w:hAnsi="Cambria Math"/>
              </w:rPr>
              <m:t>10</m:t>
            </m:r>
          </m:e>
          <m:sup>
            <m:r>
              <m:rPr>
                <m:sty m:val="p"/>
              </m:rPr>
              <w:rPr>
                <w:rStyle w:val="BoldItalic"/>
                <w:rFonts w:ascii="Cambria Math" w:hAnsi="Cambria Math"/>
              </w:rPr>
              <m:t>-1</m:t>
            </m:r>
          </m:sup>
        </m:sSup>
      </m:oMath>
      <w:r>
        <w:rPr>
          <w:rStyle w:val="BoldItalic"/>
          <w:rFonts w:eastAsiaTheme="minorEastAsia"/>
          <w:b w:val="0"/>
          <w:bCs/>
          <w:i w:val="0"/>
          <w:iCs w:val="0"/>
        </w:rPr>
        <w:t>)</w:t>
      </w:r>
      <w:r>
        <w:rPr>
          <w:rStyle w:val="BoldItalic"/>
          <w:b w:val="0"/>
          <w:bCs/>
          <w:i w:val="0"/>
          <w:iCs w:val="0"/>
        </w:rPr>
        <w:t xml:space="preserve"> twice to convert the number to scientific notation.</w:t>
      </w:r>
    </w:p>
    <w:p w14:paraId="6E6F5A92" w14:textId="574D99F7" w:rsidR="006E5F9F" w:rsidRPr="009D2FAB" w:rsidRDefault="006E5F9F" w:rsidP="006E5F9F">
      <w:pPr>
        <w:pStyle w:val="ListNumber"/>
        <w:rPr>
          <w:rStyle w:val="BoldItalic"/>
        </w:rPr>
      </w:pPr>
      <w:r>
        <w:rPr>
          <w:rStyle w:val="BoldItalic"/>
          <w:b w:val="0"/>
          <w:bCs/>
          <w:i w:val="0"/>
          <w:iCs w:val="0"/>
        </w:rPr>
        <w:t xml:space="preserve">Use the Pose-Pause-Pounce-Bounce questioning strategy </w:t>
      </w:r>
      <w:r w:rsidR="007B5A5A">
        <w:rPr>
          <w:rFonts w:eastAsia="Arial"/>
        </w:rPr>
        <w:t>(</w:t>
      </w:r>
      <w:r w:rsidRPr="5A662C82">
        <w:rPr>
          <w:rFonts w:eastAsia="Arial"/>
        </w:rPr>
        <w:t>PDF 557</w:t>
      </w:r>
      <w:r w:rsidR="007B5A5A">
        <w:rPr>
          <w:rFonts w:eastAsia="Arial"/>
        </w:rPr>
        <w:t> </w:t>
      </w:r>
      <w:r w:rsidRPr="5A662C82">
        <w:rPr>
          <w:rFonts w:eastAsia="Arial"/>
        </w:rPr>
        <w:t>KB</w:t>
      </w:r>
      <w:r w:rsidR="007B5A5A">
        <w:rPr>
          <w:rFonts w:eastAsia="Arial"/>
        </w:rPr>
        <w:t>)</w:t>
      </w:r>
      <w:r w:rsidRPr="5A662C82">
        <w:rPr>
          <w:rFonts w:eastAsia="Arial"/>
        </w:rPr>
        <w:t xml:space="preserve"> (</w:t>
      </w:r>
      <w:hyperlink r:id="rId20">
        <w:r w:rsidRPr="5A662C82">
          <w:rPr>
            <w:rStyle w:val="Hyperlink"/>
          </w:rPr>
          <w:t>bit.ly/posepausepouncebounce</w:t>
        </w:r>
      </w:hyperlink>
      <w:r w:rsidRPr="5A662C82">
        <w:rPr>
          <w:rFonts w:eastAsia="Arial"/>
        </w:rPr>
        <w:t>)</w:t>
      </w:r>
      <w:r>
        <w:rPr>
          <w:rStyle w:val="BoldItalic"/>
          <w:b w:val="0"/>
          <w:bCs/>
          <w:i w:val="0"/>
          <w:iCs w:val="0"/>
        </w:rPr>
        <w:t xml:space="preserve"> to ask students:</w:t>
      </w:r>
    </w:p>
    <w:p w14:paraId="40F28801" w14:textId="77777777" w:rsidR="006E5F9F" w:rsidRPr="00246B73" w:rsidRDefault="006E5F9F" w:rsidP="00692F5E">
      <w:pPr>
        <w:pStyle w:val="ListBullet2"/>
        <w:rPr>
          <w:rStyle w:val="BoldItalic"/>
        </w:rPr>
      </w:pPr>
      <w:r>
        <w:rPr>
          <w:rStyle w:val="BoldItalic"/>
          <w:b w:val="0"/>
          <w:bCs/>
          <w:i w:val="0"/>
          <w:iCs w:val="0"/>
        </w:rPr>
        <w:t>If the original number is a decimal number less than one, do we expect the power of 10 to be positive or negative when we represent it in scientific notation?</w:t>
      </w:r>
    </w:p>
    <w:p w14:paraId="335856AC" w14:textId="77777777" w:rsidR="006E5F9F" w:rsidRPr="00CF1D06" w:rsidRDefault="006E5F9F" w:rsidP="00692F5E">
      <w:pPr>
        <w:pStyle w:val="ListBullet2"/>
        <w:rPr>
          <w:rStyle w:val="BoldItalic"/>
        </w:rPr>
      </w:pPr>
      <w:r>
        <w:rPr>
          <w:rStyle w:val="BoldItalic"/>
          <w:b w:val="0"/>
          <w:bCs/>
          <w:i w:val="0"/>
          <w:iCs w:val="0"/>
        </w:rPr>
        <w:t>How do we know what value the power of 10 should be?</w:t>
      </w:r>
    </w:p>
    <w:p w14:paraId="5F01C2D3" w14:textId="66257109" w:rsidR="006E5F9F" w:rsidRDefault="006E5F9F" w:rsidP="006E5F9F">
      <w:pPr>
        <w:pStyle w:val="FeatureBox"/>
        <w:rPr>
          <w:rStyle w:val="BoldItalic"/>
          <w:rFonts w:eastAsiaTheme="minorEastAsia"/>
          <w:b w:val="0"/>
          <w:bCs/>
          <w:i w:val="0"/>
          <w:iCs w:val="0"/>
        </w:rPr>
      </w:pPr>
      <w:r w:rsidRPr="004A4233">
        <w:rPr>
          <w:rStyle w:val="BoldItalic"/>
          <w:b w:val="0"/>
          <w:bCs/>
          <w:i w:val="0"/>
          <w:iCs w:val="0"/>
        </w:rPr>
        <w:lastRenderedPageBreak/>
        <w:t xml:space="preserve">The power of 10 should be negative if representing a decimal number </w:t>
      </w:r>
      <w:r>
        <w:rPr>
          <w:rStyle w:val="BoldItalic"/>
          <w:b w:val="0"/>
          <w:bCs/>
          <w:i w:val="0"/>
          <w:iCs w:val="0"/>
        </w:rPr>
        <w:t xml:space="preserve">less than </w:t>
      </w:r>
      <w:r w:rsidR="007B5A5A">
        <w:rPr>
          <w:rStyle w:val="BoldItalic"/>
          <w:b w:val="0"/>
          <w:bCs/>
          <w:i w:val="0"/>
          <w:iCs w:val="0"/>
        </w:rPr>
        <w:t>one</w:t>
      </w:r>
      <w:r>
        <w:rPr>
          <w:rStyle w:val="BoldItalic"/>
          <w:b w:val="0"/>
          <w:bCs/>
          <w:i w:val="0"/>
          <w:iCs w:val="0"/>
        </w:rPr>
        <w:t xml:space="preserve">. We decide the value of the power of 10 by how many times we need to multiply by </w:t>
      </w:r>
      <m:oMath>
        <m:r>
          <m:rPr>
            <m:sty m:val="p"/>
          </m:rPr>
          <w:rPr>
            <w:rStyle w:val="BoldItalic"/>
            <w:rFonts w:ascii="Cambria Math" w:hAnsi="Cambria Math"/>
          </w:rPr>
          <m:t xml:space="preserve">10 </m:t>
        </m:r>
      </m:oMath>
      <w:r>
        <w:rPr>
          <w:rStyle w:val="BoldItalic"/>
          <w:rFonts w:eastAsiaTheme="minorEastAsia"/>
          <w:b w:val="0"/>
          <w:bCs/>
          <w:i w:val="0"/>
          <w:iCs w:val="0"/>
        </w:rPr>
        <w:t xml:space="preserve">or </w:t>
      </w:r>
      <m:oMath>
        <m:sSup>
          <m:sSupPr>
            <m:ctrlPr>
              <w:rPr>
                <w:rStyle w:val="BoldItalic"/>
                <w:rFonts w:ascii="Cambria Math" w:eastAsiaTheme="minorEastAsia" w:hAnsi="Cambria Math"/>
                <w:b w:val="0"/>
                <w:bCs/>
                <w:i w:val="0"/>
                <w:iCs w:val="0"/>
              </w:rPr>
            </m:ctrlPr>
          </m:sSupPr>
          <m:e>
            <m:r>
              <m:rPr>
                <m:sty m:val="p"/>
              </m:rPr>
              <w:rPr>
                <w:rStyle w:val="BoldItalic"/>
                <w:rFonts w:ascii="Cambria Math" w:eastAsiaTheme="minorEastAsia" w:hAnsi="Cambria Math"/>
              </w:rPr>
              <m:t>10</m:t>
            </m:r>
          </m:e>
          <m:sup>
            <m:r>
              <m:rPr>
                <m:sty m:val="p"/>
              </m:rPr>
              <w:rPr>
                <w:rStyle w:val="BoldItalic"/>
                <w:rFonts w:ascii="Cambria Math" w:eastAsiaTheme="minorEastAsia" w:hAnsi="Cambria Math"/>
              </w:rPr>
              <m:t>-1</m:t>
            </m:r>
          </m:sup>
        </m:sSup>
      </m:oMath>
      <w:r>
        <w:rPr>
          <w:rStyle w:val="BoldItalic"/>
          <w:rFonts w:eastAsiaTheme="minorEastAsia"/>
          <w:b w:val="0"/>
          <w:bCs/>
          <w:i w:val="0"/>
          <w:iCs w:val="0"/>
        </w:rPr>
        <w:t>.</w:t>
      </w:r>
    </w:p>
    <w:p w14:paraId="619BF749" w14:textId="57188DD8" w:rsidR="006E5F9F" w:rsidRPr="004A4233" w:rsidRDefault="006E5F9F" w:rsidP="006E5F9F">
      <w:pPr>
        <w:pStyle w:val="FeatureBox"/>
        <w:rPr>
          <w:rStyle w:val="BoldItalic"/>
          <w:b w:val="0"/>
          <w:bCs/>
          <w:i w:val="0"/>
          <w:iCs w:val="0"/>
        </w:rPr>
      </w:pPr>
      <w:r>
        <w:t xml:space="preserve">If students need more time revising this content, it is suggested that they are shown another example using the </w:t>
      </w:r>
      <w:r>
        <w:rPr>
          <w:rStyle w:val="BoldItalic"/>
          <w:b w:val="0"/>
          <w:i w:val="0"/>
          <w:iCs w:val="0"/>
        </w:rPr>
        <w:t xml:space="preserve">Amplify Classroom activity ‘Scientific notation: number slide’ </w:t>
      </w:r>
      <w:r>
        <w:t>or complete activities from Lessons 2 and 3 of Stage 5 Unit 4 – index laws. Alternatively, the Amplify Classroom activity ‘Scientific notation: number slide (student version)’ (</w:t>
      </w:r>
      <w:hyperlink r:id="rId21" w:history="1">
        <w:r w:rsidRPr="00822E14">
          <w:rPr>
            <w:rStyle w:val="Hyperlink"/>
          </w:rPr>
          <w:t>bit.ly/AmplifySciNo</w:t>
        </w:r>
      </w:hyperlink>
      <w:r>
        <w:t xml:space="preserve">) is an option in the </w:t>
      </w:r>
      <w:r w:rsidR="00837537">
        <w:t>S</w:t>
      </w:r>
      <w:r>
        <w:t>uggested opportunities for differentiation section of this document. Students will need to use the grey left and right arrows to change the place holder values of the red and blue selectors.</w:t>
      </w:r>
    </w:p>
    <w:p w14:paraId="376A952B" w14:textId="0C335E81" w:rsidR="006E5F9F" w:rsidRPr="008E559C" w:rsidRDefault="006E5F9F" w:rsidP="006E5F9F">
      <w:pPr>
        <w:pStyle w:val="ListNumber"/>
        <w:rPr>
          <w:rStyle w:val="BoldItalic"/>
        </w:rPr>
      </w:pPr>
      <w:r>
        <w:rPr>
          <w:rStyle w:val="BoldItalic"/>
          <w:b w:val="0"/>
          <w:bCs/>
          <w:i w:val="0"/>
          <w:iCs w:val="0"/>
        </w:rPr>
        <w:t>Distribute Appendix A ‘Order of magnitude’ to pairs of students. This appendix asks students to order the values by their magnitude from smallest to largest.</w:t>
      </w:r>
    </w:p>
    <w:p w14:paraId="0EE970CF" w14:textId="77777777" w:rsidR="006E5F9F" w:rsidRPr="001B02BC" w:rsidRDefault="006E5F9F" w:rsidP="006E5F9F">
      <w:pPr>
        <w:pStyle w:val="ListNumber"/>
        <w:rPr>
          <w:rStyle w:val="BoldItalic"/>
        </w:rPr>
      </w:pPr>
      <w:r>
        <w:rPr>
          <w:rStyle w:val="BoldItalic"/>
          <w:b w:val="0"/>
          <w:bCs/>
          <w:i w:val="0"/>
          <w:iCs w:val="0"/>
        </w:rPr>
        <w:t>Have students compare with another pair of students and explain to each other why they ordered their list in the way they did.</w:t>
      </w:r>
    </w:p>
    <w:p w14:paraId="2C99750A" w14:textId="77777777" w:rsidR="006E5F9F" w:rsidRDefault="006E5F9F" w:rsidP="006E5F9F">
      <w:pPr>
        <w:pStyle w:val="FeatureBox"/>
        <w:rPr>
          <w:rStyle w:val="BoldItalic"/>
          <w:b w:val="0"/>
          <w:bCs/>
          <w:i w:val="0"/>
          <w:iCs w:val="0"/>
        </w:rPr>
      </w:pPr>
      <w:r>
        <w:rPr>
          <w:rStyle w:val="BoldItalic"/>
          <w:b w:val="0"/>
          <w:bCs/>
          <w:i w:val="0"/>
          <w:iCs w:val="0"/>
        </w:rPr>
        <w:t>Students should either convert numbers to scientific notation or standard form to compare their magnitudes.</w:t>
      </w:r>
    </w:p>
    <w:p w14:paraId="162BD12F" w14:textId="77777777" w:rsidR="006E5F9F" w:rsidRDefault="006E5F9F" w:rsidP="006E5F9F">
      <w:pPr>
        <w:pStyle w:val="ListNumber"/>
      </w:pPr>
      <w:r>
        <w:t>Use the Pose-Pause-Pounce-Bounce questioning strategy to share ideas and reasoning about comparing numbers in scientific notation. Some helpful prompts include:</w:t>
      </w:r>
    </w:p>
    <w:p w14:paraId="2A04B5AB" w14:textId="77777777" w:rsidR="006E5F9F" w:rsidRDefault="006E5F9F" w:rsidP="00692F5E">
      <w:pPr>
        <w:pStyle w:val="ListBullet2"/>
      </w:pPr>
      <w:r>
        <w:t>How can you compare numbers in standard form and scientific notation?</w:t>
      </w:r>
    </w:p>
    <w:p w14:paraId="11BA2070" w14:textId="77777777" w:rsidR="006E5F9F" w:rsidRDefault="006E5F9F" w:rsidP="00692F5E">
      <w:pPr>
        <w:pStyle w:val="ListBullet2"/>
      </w:pPr>
      <w:r>
        <w:t>How could you order the numbers in scientific notation using the powers of 10?</w:t>
      </w:r>
    </w:p>
    <w:p w14:paraId="2C7B2ED2" w14:textId="77777777" w:rsidR="006E5F9F" w:rsidRDefault="006E5F9F" w:rsidP="00692F5E">
      <w:pPr>
        <w:pStyle w:val="ListBullet2"/>
      </w:pPr>
      <w:r>
        <w:t>What do negative powers of 10 represent?</w:t>
      </w:r>
    </w:p>
    <w:p w14:paraId="2E06F398" w14:textId="29BD39BB" w:rsidR="006E5F9F" w:rsidRDefault="006E5F9F" w:rsidP="006E5F9F">
      <w:pPr>
        <w:pStyle w:val="ListNumber"/>
      </w:pPr>
      <w:r>
        <w:t>In a Think-Pair-Share, ask students to identify how many digits they need</w:t>
      </w:r>
      <w:r w:rsidR="009E4656">
        <w:t>ed to use</w:t>
      </w:r>
      <w:r>
        <w:t xml:space="preserve"> to place the numbers in the right order in the list and rewrite the number</w:t>
      </w:r>
      <w:r w:rsidR="00C230D4">
        <w:t>s</w:t>
      </w:r>
      <w:r>
        <w:t xml:space="preserve"> using </w:t>
      </w:r>
      <w:r w:rsidR="00C230D4">
        <w:t xml:space="preserve">only </w:t>
      </w:r>
      <w:r>
        <w:t>these digits and zeros.</w:t>
      </w:r>
    </w:p>
    <w:p w14:paraId="5BBBCEE1" w14:textId="069288F3" w:rsidR="006E5F9F" w:rsidRDefault="006E5F9F" w:rsidP="006E5F9F">
      <w:pPr>
        <w:pStyle w:val="FeatureBox"/>
      </w:pPr>
      <w:r>
        <w:t>Students should recognise they only need</w:t>
      </w:r>
      <w:r w:rsidR="00FC3CD1">
        <w:t xml:space="preserve"> the</w:t>
      </w:r>
      <w:r>
        <w:t xml:space="preserve"> 2 </w:t>
      </w:r>
      <w:r w:rsidR="00FC3CD1">
        <w:t xml:space="preserve">largest place value digits </w:t>
      </w:r>
      <w:r>
        <w:t>to order</w:t>
      </w:r>
      <w:r w:rsidR="00FC3CD1">
        <w:t xml:space="preserve"> the numbers</w:t>
      </w:r>
      <w:r>
        <w:t>.</w:t>
      </w:r>
    </w:p>
    <w:p w14:paraId="4EFC8493" w14:textId="47378174" w:rsidR="006E5F9F" w:rsidRDefault="00A2066A" w:rsidP="006E5F9F">
      <w:pPr>
        <w:pStyle w:val="ListNumber"/>
      </w:pPr>
      <w:r>
        <w:lastRenderedPageBreak/>
        <w:t>Explain to students that they have rounded the numbers to 2</w:t>
      </w:r>
      <w:r w:rsidR="006E5F9F">
        <w:t xml:space="preserve"> significant figures</w:t>
      </w:r>
      <w:r w:rsidR="00BC405D">
        <w:t>. Display the formal definition of significant figures</w:t>
      </w:r>
      <w:r w:rsidR="006E5F9F">
        <w:t xml:space="preserve"> using slide 4. The Mathematics Standard 11</w:t>
      </w:r>
      <w:r w:rsidR="002D4915">
        <w:t>–</w:t>
      </w:r>
      <w:r w:rsidR="006E5F9F">
        <w:t xml:space="preserve">12 </w:t>
      </w:r>
      <w:r w:rsidR="002D4915">
        <w:t>S</w:t>
      </w:r>
      <w:r w:rsidR="006E5F9F">
        <w:t>yllabus (2024) defines significant figures as:</w:t>
      </w:r>
    </w:p>
    <w:p w14:paraId="4876D863" w14:textId="0B37D8A8" w:rsidR="006E5F9F" w:rsidRDefault="006E5F9F" w:rsidP="006E5F9F">
      <w:pPr>
        <w:pStyle w:val="FeatureBox2"/>
      </w:pPr>
      <w:r w:rsidRPr="00B03598">
        <w:t xml:space="preserve">Each of the digits of a number </w:t>
      </w:r>
      <w:r>
        <w:t xml:space="preserve">that are </w:t>
      </w:r>
      <w:r w:rsidRPr="00B03598">
        <w:t>used to express it to the required degree of accuracy, starting from the first non-zero digit. For example,</w:t>
      </w:r>
      <w:r w:rsidR="00B81B69">
        <w:t xml:space="preserve"> </w:t>
      </w:r>
      <m:oMath>
        <m:r>
          <w:rPr>
            <w:rFonts w:ascii="Cambria Math" w:hAnsi="Cambria Math"/>
          </w:rPr>
          <m:t>0.000034=3.4×</m:t>
        </m:r>
        <m:sSup>
          <m:sSupPr>
            <m:ctrlPr>
              <w:rPr>
                <w:rFonts w:ascii="Cambria Math" w:hAnsi="Cambria Math"/>
                <w:i/>
              </w:rPr>
            </m:ctrlPr>
          </m:sSupPr>
          <m:e>
            <m:r>
              <w:rPr>
                <w:rFonts w:ascii="Cambria Math" w:hAnsi="Cambria Math"/>
              </w:rPr>
              <m:t>10</m:t>
            </m:r>
          </m:e>
          <m:sup>
            <m:r>
              <w:rPr>
                <w:rFonts w:ascii="Cambria Math" w:hAnsi="Cambria Math"/>
              </w:rPr>
              <m:t xml:space="preserve">-5 </m:t>
            </m:r>
          </m:sup>
        </m:sSup>
      </m:oMath>
      <w:r w:rsidRPr="00B03598">
        <w:t>has 2 significant figures and when 123</w:t>
      </w:r>
      <w:r w:rsidR="00B81B69">
        <w:t> </w:t>
      </w:r>
      <w:r w:rsidRPr="00B03598">
        <w:t>456 is rounded to 3 significant figures, the result will be 123</w:t>
      </w:r>
      <w:r w:rsidR="00B81B69">
        <w:t> </w:t>
      </w:r>
      <w:r w:rsidRPr="00B03598">
        <w:t>000.</w:t>
      </w:r>
    </w:p>
    <w:p w14:paraId="125837C4" w14:textId="39B125DD" w:rsidR="006E5F9F" w:rsidRPr="00013B73" w:rsidRDefault="006E5F9F" w:rsidP="006E5F9F">
      <w:pPr>
        <w:pStyle w:val="FeatureBox"/>
      </w:pPr>
      <w:r>
        <w:t xml:space="preserve">Students may be familiar with rounding to significant figures from the Stage 5 </w:t>
      </w:r>
      <w:hyperlink r:id="rId22" w:history="1">
        <w:r w:rsidRPr="007D4218">
          <w:rPr>
            <w:rStyle w:val="Hyperlink"/>
          </w:rPr>
          <w:t>Numbers of any magnitude</w:t>
        </w:r>
      </w:hyperlink>
      <w:r>
        <w:t xml:space="preserve"> </w:t>
      </w:r>
      <w:r w:rsidR="00066C5E">
        <w:t>C</w:t>
      </w:r>
      <w:r w:rsidR="002D4915">
        <w:t xml:space="preserve">ore </w:t>
      </w:r>
      <w:r>
        <w:t xml:space="preserve">outcome </w:t>
      </w:r>
      <w:r w:rsidRPr="000C7E39">
        <w:rPr>
          <w:b/>
          <w:bCs/>
        </w:rPr>
        <w:t>MA5-MAG-C-01</w:t>
      </w:r>
      <w:r>
        <w:t>.</w:t>
      </w:r>
    </w:p>
    <w:p w14:paraId="5D601FF6" w14:textId="25373B90" w:rsidR="006E5F9F" w:rsidRDefault="006E5F9F" w:rsidP="006E5F9F">
      <w:pPr>
        <w:pStyle w:val="FeatureBox"/>
      </w:pPr>
      <w:r>
        <w:t xml:space="preserve">Students will benefit from an explanation of the ‘degree of accuracy’ using the activity they just completed. </w:t>
      </w:r>
      <w:r w:rsidR="00DB24C7">
        <w:t>Degree of accuracy means how close a rounded number is to the exact value</w:t>
      </w:r>
      <w:r w:rsidR="00976A4B">
        <w:t xml:space="preserve">. The smaller the number of significant figures </w:t>
      </w:r>
      <w:r w:rsidR="002D2855">
        <w:t>we round to, the less accurate the number is.</w:t>
      </w:r>
    </w:p>
    <w:p w14:paraId="4BB6FE54" w14:textId="126BB398" w:rsidR="006E5F9F" w:rsidRDefault="006E5F9F" w:rsidP="006E5F9F">
      <w:pPr>
        <w:pStyle w:val="ListNumber"/>
      </w:pPr>
      <w:r w:rsidRPr="000B5E0B">
        <w:t>Display</w:t>
      </w:r>
      <w:r>
        <w:t xml:space="preserve"> slide 5 of the PowerPoint, which shows measurements in scientific notation.</w:t>
      </w:r>
    </w:p>
    <w:p w14:paraId="4647ADD0" w14:textId="6FD1AFEE" w:rsidR="006E5F9F" w:rsidRDefault="006E5F9F" w:rsidP="006E5F9F">
      <w:pPr>
        <w:pStyle w:val="ListNumber"/>
      </w:pPr>
      <w:r>
        <w:t xml:space="preserve">Click to animate the slide to highlight </w:t>
      </w:r>
      <w:r w:rsidR="00FD498B">
        <w:t xml:space="preserve">the </w:t>
      </w:r>
      <w:r>
        <w:t>measurements that end with a zero after the decimal point.</w:t>
      </w:r>
    </w:p>
    <w:p w14:paraId="46E3E179" w14:textId="77777777" w:rsidR="006E5F9F" w:rsidRDefault="006E5F9F" w:rsidP="006E5F9F">
      <w:pPr>
        <w:pStyle w:val="ListNumber"/>
      </w:pPr>
      <w:r>
        <w:t>Use the Pose-Pause-Pounce-Bounce questioning strategy to ask students why these zeroes have been included when the measurement was given.</w:t>
      </w:r>
    </w:p>
    <w:p w14:paraId="2F4DC1CA" w14:textId="63E7A369" w:rsidR="006E5F9F" w:rsidRDefault="006E5F9F" w:rsidP="006E5F9F">
      <w:pPr>
        <w:pStyle w:val="FeatureBox"/>
      </w:pPr>
      <w:r>
        <w:t>Students may recall that these numbers may be significant figures to the measurement.</w:t>
      </w:r>
      <w:r w:rsidR="00862749">
        <w:t xml:space="preserve"> They are showing the degree of accuracy for the measurement. For </w:t>
      </w:r>
      <w:r w:rsidR="00750564">
        <w:t>instance,</w:t>
      </w:r>
      <w:r w:rsidR="00862749">
        <w:t xml:space="preserve"> 7.20 means the depth has been measured to the nearest </w:t>
      </w:r>
      <w:r w:rsidR="009353D1">
        <w:t>hundredth.</w:t>
      </w:r>
    </w:p>
    <w:p w14:paraId="55102C43" w14:textId="77777777" w:rsidR="006E5F9F" w:rsidRPr="00647E58" w:rsidRDefault="006E5F9F" w:rsidP="00647E58">
      <w:pPr>
        <w:pStyle w:val="ListNumber"/>
      </w:pPr>
      <w:r>
        <w:t>In a Think-Pair-Share ask stude</w:t>
      </w:r>
      <w:r w:rsidRPr="00647E58">
        <w:t>nts to determine the number of significant figures that have been provided in the measurements on slide 5 of the PowerPoint.</w:t>
      </w:r>
    </w:p>
    <w:p w14:paraId="687EE3EC" w14:textId="2FDE0D11" w:rsidR="00D4175C" w:rsidRDefault="006E5F9F" w:rsidP="00647E58">
      <w:pPr>
        <w:pStyle w:val="ListNumber"/>
      </w:pPr>
      <w:r w:rsidRPr="00647E58">
        <w:t>Ask students to convert these numbers to standard notation and determine the number of significant figures. Ask students to compare the number of significant figures there were in the measurements before converting</w:t>
      </w:r>
      <w:r>
        <w:t>.</w:t>
      </w:r>
    </w:p>
    <w:p w14:paraId="74A8162C" w14:textId="77777777" w:rsidR="00D4175C" w:rsidRDefault="00D4175C">
      <w:pPr>
        <w:suppressAutoHyphens w:val="0"/>
        <w:spacing w:after="0" w:line="276" w:lineRule="auto"/>
      </w:pPr>
      <w:r>
        <w:br w:type="page"/>
      </w:r>
    </w:p>
    <w:p w14:paraId="66FACFEA" w14:textId="064C0991" w:rsidR="006E5F9F" w:rsidRDefault="006E5F9F" w:rsidP="006E5F9F">
      <w:pPr>
        <w:pStyle w:val="FeatureBox"/>
      </w:pPr>
      <w:r>
        <w:lastRenderedPageBreak/>
        <w:t>Sample solutions have been provided on slide 6.</w:t>
      </w:r>
    </w:p>
    <w:p w14:paraId="3F073586" w14:textId="0C1FDE49" w:rsidR="006E5F9F" w:rsidRDefault="006E5F9F" w:rsidP="006E5F9F">
      <w:pPr>
        <w:pStyle w:val="FeatureBox"/>
      </w:pPr>
      <w:r>
        <w:t xml:space="preserve">Students may notice that the </w:t>
      </w:r>
      <w:r w:rsidR="009B2B0D">
        <w:t>amount</w:t>
      </w:r>
      <w:r>
        <w:t xml:space="preserve"> of s</w:t>
      </w:r>
      <w:r w:rsidRPr="005C0060">
        <w:t>and for glass production</w:t>
      </w:r>
      <w:r>
        <w:t xml:space="preserve"> and the w</w:t>
      </w:r>
      <w:r w:rsidRPr="005C0060">
        <w:t>ine fermentation vat</w:t>
      </w:r>
      <w:r>
        <w:t xml:space="preserve"> appear they have been written to 2 significant figures, but they were to 3 significant figures when written in scientific notation.</w:t>
      </w:r>
    </w:p>
    <w:p w14:paraId="129D36A4" w14:textId="77777777" w:rsidR="006E5F9F" w:rsidRDefault="006E5F9F" w:rsidP="006E5F9F">
      <w:pPr>
        <w:pStyle w:val="ListNumber"/>
      </w:pPr>
      <w:r>
        <w:t>Use the Pose-Pause-Pounce-Bounce questioning strategy to start a discussion on when a zero is significant. Some suggested prompts include:</w:t>
      </w:r>
    </w:p>
    <w:p w14:paraId="3445E6B4" w14:textId="66074852" w:rsidR="006E5F9F" w:rsidRDefault="006E5F9F" w:rsidP="00692F5E">
      <w:pPr>
        <w:pStyle w:val="ListBullet2"/>
      </w:pPr>
      <w:r>
        <w:t xml:space="preserve">When zeroes are between </w:t>
      </w:r>
      <w:r w:rsidR="001C525D">
        <w:t xml:space="preserve">2 </w:t>
      </w:r>
      <w:r>
        <w:t>non-zero digits, would it be significant? Why?</w:t>
      </w:r>
    </w:p>
    <w:p w14:paraId="78B058E9" w14:textId="77777777" w:rsidR="006E5F9F" w:rsidRDefault="006E5F9F" w:rsidP="00692F5E">
      <w:pPr>
        <w:pStyle w:val="ListBullet2"/>
      </w:pPr>
      <w:r>
        <w:t>When we have a decimal number, is there ever a time when the leading zeroes are significant?</w:t>
      </w:r>
    </w:p>
    <w:p w14:paraId="204FD476" w14:textId="77777777" w:rsidR="006E5F9F" w:rsidRDefault="006E5F9F" w:rsidP="00692F5E">
      <w:pPr>
        <w:pStyle w:val="ListBullet2"/>
      </w:pPr>
      <w:r>
        <w:t>When we have zeroes after non-zero digits when are they significant? How do we know?</w:t>
      </w:r>
    </w:p>
    <w:p w14:paraId="31968969" w14:textId="67713672" w:rsidR="006E5F9F" w:rsidRPr="003E4BAC" w:rsidRDefault="006E5F9F" w:rsidP="006E5F9F">
      <w:pPr>
        <w:pStyle w:val="FeatureBox"/>
      </w:pPr>
      <w:r>
        <w:t xml:space="preserve">When </w:t>
      </w:r>
      <w:r w:rsidRPr="003E4BAC">
        <w:t xml:space="preserve">zeros </w:t>
      </w:r>
      <w:r>
        <w:t xml:space="preserve">are </w:t>
      </w:r>
      <w:r w:rsidRPr="003E4BAC">
        <w:t>between</w:t>
      </w:r>
      <w:r w:rsidR="00B81B69">
        <w:t xml:space="preserve"> </w:t>
      </w:r>
      <w:r w:rsidR="001C525D">
        <w:t>2</w:t>
      </w:r>
      <w:r w:rsidRPr="003E4BAC">
        <w:t xml:space="preserve"> non-zero digits</w:t>
      </w:r>
      <w:r>
        <w:t>,</w:t>
      </w:r>
      <w:r w:rsidRPr="003E4BAC">
        <w:t xml:space="preserve"> </w:t>
      </w:r>
      <w:r>
        <w:t xml:space="preserve">they </w:t>
      </w:r>
      <w:r w:rsidRPr="003E4BAC">
        <w:t>are always significant.</w:t>
      </w:r>
      <w:r>
        <w:t xml:space="preserve"> As the definition states, it is each digit after the first non-zero digit </w:t>
      </w:r>
      <w:r w:rsidRPr="003E4BAC">
        <w:t xml:space="preserve">and </w:t>
      </w:r>
      <w:r>
        <w:t xml:space="preserve">they </w:t>
      </w:r>
      <w:r w:rsidRPr="003E4BAC">
        <w:t>indicate measured precision, not just placeholders.</w:t>
      </w:r>
    </w:p>
    <w:p w14:paraId="7722531D" w14:textId="13225A39" w:rsidR="006E5F9F" w:rsidRDefault="006E5F9F" w:rsidP="006E5F9F">
      <w:pPr>
        <w:pStyle w:val="FeatureBox"/>
      </w:pPr>
      <w:r>
        <w:t>L</w:t>
      </w:r>
      <w:r w:rsidRPr="003E4BAC">
        <w:t>eading zeros in a decimal number are</w:t>
      </w:r>
      <w:r w:rsidRPr="00352190">
        <w:t xml:space="preserve"> never</w:t>
      </w:r>
      <w:r w:rsidRPr="003E4BAC">
        <w:t xml:space="preserve"> significant</w:t>
      </w:r>
      <w:r>
        <w:t>, as they</w:t>
      </w:r>
      <w:r w:rsidRPr="003E4BAC">
        <w:t xml:space="preserve"> only </w:t>
      </w:r>
      <w:r>
        <w:t xml:space="preserve">ever </w:t>
      </w:r>
      <w:r w:rsidRPr="003E4BAC">
        <w:t xml:space="preserve">act as placeholders to position the </w:t>
      </w:r>
      <w:r w:rsidR="009C0963">
        <w:t>significant figures</w:t>
      </w:r>
      <w:r w:rsidRPr="003E4BAC">
        <w:t>.</w:t>
      </w:r>
    </w:p>
    <w:p w14:paraId="7ADB74CB" w14:textId="3309D9B5" w:rsidR="006E5F9F" w:rsidRDefault="006E5F9F" w:rsidP="006E5F9F">
      <w:pPr>
        <w:pStyle w:val="FeatureBox"/>
      </w:pPr>
      <w:r w:rsidRPr="003E4BAC">
        <w:t xml:space="preserve">Trailing zeros after non-zero digits </w:t>
      </w:r>
      <w:r>
        <w:t>c</w:t>
      </w:r>
      <w:r w:rsidR="00ED0193">
        <w:t>an</w:t>
      </w:r>
      <w:r>
        <w:t xml:space="preserve"> be significant as they c</w:t>
      </w:r>
      <w:r w:rsidR="00ED0193">
        <w:t>an</w:t>
      </w:r>
      <w:r>
        <w:t xml:space="preserve"> be included as indicators of precision. This can be hard to tell if the</w:t>
      </w:r>
      <w:r w:rsidR="002776D6">
        <w:t xml:space="preserve"> level of accuracy</w:t>
      </w:r>
      <w:r>
        <w:t xml:space="preserve"> has not been specified, but </w:t>
      </w:r>
      <w:r w:rsidR="00E5453A">
        <w:t>any</w:t>
      </w:r>
      <w:r>
        <w:t xml:space="preserve"> zeroes </w:t>
      </w:r>
      <w:r w:rsidR="00E5453A">
        <w:t>at the end of a</w:t>
      </w:r>
      <w:r>
        <w:t xml:space="preserve"> decimal </w:t>
      </w:r>
      <w:r w:rsidR="00ED0193">
        <w:t>number</w:t>
      </w:r>
      <w:r>
        <w:t xml:space="preserve"> are </w:t>
      </w:r>
      <w:r w:rsidR="002776D6">
        <w:t xml:space="preserve">always </w:t>
      </w:r>
      <w:r>
        <w:t>significant</w:t>
      </w:r>
      <w:r w:rsidR="00ED0193">
        <w:t xml:space="preserve"> as they show the level of accuracy.</w:t>
      </w:r>
    </w:p>
    <w:p w14:paraId="501C9A4A" w14:textId="30A1F2AE" w:rsidR="006E5F9F" w:rsidRDefault="006E5F9F" w:rsidP="006E5F9F">
      <w:pPr>
        <w:pStyle w:val="ListNumber"/>
      </w:pPr>
      <w:r>
        <w:t xml:space="preserve">Ask students to return to Appendix A and round the numbers provided to </w:t>
      </w:r>
      <w:r w:rsidR="00632B46">
        <w:t>3 significant figures</w:t>
      </w:r>
      <w:r>
        <w:t>.</w:t>
      </w:r>
    </w:p>
    <w:p w14:paraId="534A25BE" w14:textId="5C065EF8" w:rsidR="00CE4854" w:rsidRPr="00BC490C" w:rsidRDefault="00CE4854" w:rsidP="00CE4854">
      <w:pPr>
        <w:pStyle w:val="FeatureBox"/>
      </w:pPr>
      <w:r>
        <w:t>Some students may benefit from further practice of rounding numbers to significant figures from an existing resource.</w:t>
      </w:r>
    </w:p>
    <w:p w14:paraId="453957C7" w14:textId="39E86E61" w:rsidR="00D01CAE" w:rsidRDefault="00FD5257" w:rsidP="00AA4CDE">
      <w:pPr>
        <w:pStyle w:val="Heading3"/>
        <w:numPr>
          <w:ilvl w:val="2"/>
          <w:numId w:val="1"/>
        </w:numPr>
        <w:ind w:left="0"/>
      </w:pPr>
      <w:r>
        <w:t>Activat</w:t>
      </w:r>
      <w:r w:rsidR="0065706C">
        <w:t>ing</w:t>
      </w:r>
      <w:r>
        <w:t xml:space="preserve"> prior knowledge</w:t>
      </w:r>
    </w:p>
    <w:p w14:paraId="7111E658" w14:textId="7D42EC4F" w:rsidR="001D161F" w:rsidRDefault="001D161F" w:rsidP="00311CF7">
      <w:pPr>
        <w:pStyle w:val="ListNumber"/>
        <w:numPr>
          <w:ilvl w:val="0"/>
          <w:numId w:val="10"/>
        </w:numPr>
      </w:pPr>
      <w:r>
        <w:t xml:space="preserve">Print, cut and distribute to each pair the worksheets ‘A Question of Scale (large) printable sheet’ and ‘A Question of Scale (small) printable sheet’ from the </w:t>
      </w:r>
      <w:r w:rsidR="00C8176F">
        <w:t xml:space="preserve">NRICH </w:t>
      </w:r>
      <w:r>
        <w:t>activity ‘A question of scale’ (</w:t>
      </w:r>
      <w:hyperlink r:id="rId23" w:history="1">
        <w:r>
          <w:rPr>
            <w:rStyle w:val="Hyperlink"/>
          </w:rPr>
          <w:t>nrich.maths.org/problems/question-scale</w:t>
        </w:r>
      </w:hyperlink>
      <w:r>
        <w:t>).</w:t>
      </w:r>
    </w:p>
    <w:p w14:paraId="56BEC344" w14:textId="2185AE8F" w:rsidR="001D161F" w:rsidRDefault="001D161F" w:rsidP="001D161F">
      <w:pPr>
        <w:pStyle w:val="FeatureBox"/>
        <w:rPr>
          <w:b/>
          <w:bCs/>
        </w:rPr>
      </w:pPr>
      <w:r>
        <w:lastRenderedPageBreak/>
        <w:t xml:space="preserve">Teachers could also provide a device between pairs for students to complete the digital version of the </w:t>
      </w:r>
      <w:r w:rsidR="00C8176F">
        <w:t xml:space="preserve">NRICH </w:t>
      </w:r>
      <w:r>
        <w:t>activity ‘A question of scale’. Alternatively, screens 12</w:t>
      </w:r>
      <w:r w:rsidR="00066C5E">
        <w:t>–</w:t>
      </w:r>
      <w:r>
        <w:t>17 of the Amplify Classroom activity ‘Scientific notation: number slide (student version)’ (</w:t>
      </w:r>
      <w:hyperlink r:id="rId24" w:history="1">
        <w:r w:rsidRPr="00822E14">
          <w:rPr>
            <w:rStyle w:val="Hyperlink"/>
          </w:rPr>
          <w:t>bit.ly/AmplifySciNo</w:t>
        </w:r>
      </w:hyperlink>
      <w:r>
        <w:t>) contains an adapted version of this activity. Screens 14 and 17 aggregate class responses. These screens require at least 5 users to be active in the activity.</w:t>
      </w:r>
    </w:p>
    <w:p w14:paraId="631890E5" w14:textId="77777777" w:rsidR="00885DC3" w:rsidRDefault="001D161F" w:rsidP="001D161F">
      <w:pPr>
        <w:pStyle w:val="FeatureBox"/>
        <w:rPr>
          <w:b/>
          <w:bCs/>
        </w:rPr>
      </w:pPr>
      <w:r w:rsidRPr="0081657A">
        <w:rPr>
          <w:b/>
          <w:bCs/>
        </w:rPr>
        <w:t>Alternative approach</w:t>
      </w:r>
    </w:p>
    <w:p w14:paraId="28FDE93C" w14:textId="5F27C77F" w:rsidR="00885DC3" w:rsidRDefault="001D161F" w:rsidP="001D161F">
      <w:pPr>
        <w:pStyle w:val="FeatureBox"/>
      </w:pPr>
      <w:r>
        <w:t xml:space="preserve">An alternative to the </w:t>
      </w:r>
      <w:r w:rsidR="00C8176F">
        <w:t xml:space="preserve">NRICH </w:t>
      </w:r>
      <w:r>
        <w:t>activity is to copy and paste the following prompt into NSWEduChat to generate a worksheet with a list of items that are relevant to students in your local area. The word bank items will need to be reviewed for the accuracy of their referencing between locations.</w:t>
      </w:r>
    </w:p>
    <w:p w14:paraId="78559DFB" w14:textId="77777777" w:rsidR="00885DC3" w:rsidRDefault="001D161F" w:rsidP="001D161F">
      <w:pPr>
        <w:pStyle w:val="FeatureBox"/>
        <w:rPr>
          <w:b/>
          <w:bCs/>
        </w:rPr>
      </w:pPr>
      <w:r w:rsidRPr="00635044">
        <w:rPr>
          <w:b/>
          <w:bCs/>
        </w:rPr>
        <w:t>Prompt script</w:t>
      </w:r>
    </w:p>
    <w:p w14:paraId="6F55E6EF" w14:textId="7973FBF1" w:rsidR="001D161F" w:rsidRDefault="001D161F" w:rsidP="001D161F">
      <w:pPr>
        <w:pStyle w:val="FeatureBox"/>
      </w:pPr>
      <w:r w:rsidRPr="00635044">
        <w:t xml:space="preserve">I am an expert and engaging mathematics teacher creating a worksheet for my Year 11 Mathematics Standard students. I want to develop a worksheet </w:t>
      </w:r>
      <w:r>
        <w:t>where</w:t>
      </w:r>
      <w:r w:rsidRPr="00635044">
        <w:t xml:space="preserve"> students </w:t>
      </w:r>
      <w:proofErr w:type="gramStart"/>
      <w:r w:rsidRPr="00635044">
        <w:t>have to</w:t>
      </w:r>
      <w:proofErr w:type="gramEnd"/>
      <w:r w:rsidRPr="00635044">
        <w:t xml:space="preserve"> match the length, height or distance to an approximate power of </w:t>
      </w:r>
      <w:r w:rsidR="00885DC3">
        <w:t>10</w:t>
      </w:r>
      <w:r w:rsidR="00885DC3" w:rsidRPr="00635044">
        <w:t xml:space="preserve"> </w:t>
      </w:r>
      <w:r w:rsidRPr="00635044">
        <w:t>and determine what unit is appropriate for measurement. Can you create a table, where the first column is different powers of 10</w:t>
      </w:r>
      <w:r w:rsidR="00837537">
        <w:t>,</w:t>
      </w:r>
      <w:r w:rsidRPr="00635044">
        <w:t xml:space="preserve"> </w:t>
      </w:r>
      <w:r w:rsidR="00837537">
        <w:t>that is,</w:t>
      </w:r>
      <w:r w:rsidRPr="00635044">
        <w:t xml:space="preserve"> 10^1 </w:t>
      </w:r>
      <w:r w:rsidR="00837537">
        <w:t>to</w:t>
      </w:r>
      <w:r w:rsidRPr="00635044">
        <w:t xml:space="preserve"> 10^2 metres (which would mean between 10 and 100 metres) and the second and third </w:t>
      </w:r>
      <w:r>
        <w:t>columns</w:t>
      </w:r>
      <w:r w:rsidRPr="00635044">
        <w:t xml:space="preserve"> are empty. Then create a </w:t>
      </w:r>
      <w:r>
        <w:t xml:space="preserve">randomised </w:t>
      </w:r>
      <w:r w:rsidRPr="00635044">
        <w:t xml:space="preserve">word bank for items in the second column which </w:t>
      </w:r>
      <w:r>
        <w:t xml:space="preserve">is </w:t>
      </w:r>
      <w:r w:rsidRPr="00635044">
        <w:t>a list of things that have a height, length or distance that matches the lengths in the first column. Can there be a maximum of one item per category</w:t>
      </w:r>
      <w:r>
        <w:t>?</w:t>
      </w:r>
      <w:r w:rsidRPr="00635044">
        <w:t xml:space="preserve"> Can all items in the middle column be relevant and interesting </w:t>
      </w:r>
      <w:r>
        <w:t xml:space="preserve">to </w:t>
      </w:r>
      <w:r w:rsidR="00E6332D">
        <w:t>16-year-old students</w:t>
      </w:r>
      <w:r w:rsidRPr="00635044">
        <w:t xml:space="preserve"> living in the </w:t>
      </w:r>
      <w:r w:rsidRPr="002627E2">
        <w:rPr>
          <w:b/>
          <w:bCs/>
        </w:rPr>
        <w:t>{ENTER YOUR LOCAL AREA HERE}</w:t>
      </w:r>
      <w:r w:rsidRPr="00635044">
        <w:t xml:space="preserve"> area? Can the third column be empty for suggested units of measurement? Can the lengths range from (10^</w:t>
      </w:r>
      <w:r w:rsidR="00C02B6C">
        <w:t xml:space="preserve"> −</w:t>
      </w:r>
      <w:r w:rsidRPr="00635044">
        <w:t>10 to 10^</w:t>
      </w:r>
      <w:r w:rsidR="00C02B6C">
        <w:t xml:space="preserve"> −</w:t>
      </w:r>
      <w:r w:rsidRPr="00635044">
        <w:t>9) up to (10^9 to 10^10)? Can you provide an answer key</w:t>
      </w:r>
      <w:r>
        <w:t>?</w:t>
      </w:r>
    </w:p>
    <w:p w14:paraId="4D8959DB" w14:textId="77777777" w:rsidR="001D161F" w:rsidRPr="000C2679" w:rsidRDefault="001D161F" w:rsidP="000C2679">
      <w:pPr>
        <w:pStyle w:val="ListNumber"/>
      </w:pPr>
      <w:r w:rsidRPr="000C2679">
        <w:t>Provide time for students to match the correct order of magnitude with the measurement descriptor.</w:t>
      </w:r>
    </w:p>
    <w:p w14:paraId="29490A4A" w14:textId="2DEA5132" w:rsidR="001D161F" w:rsidRPr="000C2679" w:rsidRDefault="001D161F" w:rsidP="000C2679">
      <w:pPr>
        <w:pStyle w:val="ListNumber"/>
      </w:pPr>
      <w:r w:rsidRPr="000C2679">
        <w:t xml:space="preserve">In a Think-Pair-Share, ask students to identify, where possible, the unit of measurement they would use to measure each of the items. For example, </w:t>
      </w:r>
      <w:r w:rsidR="00F53BF9">
        <w:t>‘</w:t>
      </w:r>
      <w:r w:rsidR="00837537">
        <w:t>W</w:t>
      </w:r>
      <w:r w:rsidRPr="000C2679">
        <w:t>hat unit of measurement would they use to measure the height of a giraffe?</w:t>
      </w:r>
      <w:r w:rsidR="00F53BF9">
        <w:t>’</w:t>
      </w:r>
    </w:p>
    <w:p w14:paraId="721C89A7" w14:textId="77777777" w:rsidR="001D161F" w:rsidRDefault="001D161F" w:rsidP="000C2679">
      <w:pPr>
        <w:pStyle w:val="ListNumber"/>
      </w:pPr>
      <w:r w:rsidRPr="000C2679">
        <w:t>Ask students</w:t>
      </w:r>
      <w:r>
        <w:t xml:space="preserve"> to then review their matches, reflecting on both the order of magnitude and its unit of measurement, before receiving feedback on their solutions.</w:t>
      </w:r>
    </w:p>
    <w:p w14:paraId="05537C0B" w14:textId="45D9CD3B" w:rsidR="003024CB" w:rsidRDefault="00097721" w:rsidP="00AA4CDE">
      <w:pPr>
        <w:pStyle w:val="Heading3"/>
        <w:numPr>
          <w:ilvl w:val="2"/>
          <w:numId w:val="1"/>
        </w:numPr>
        <w:ind w:left="0"/>
      </w:pPr>
      <w:r>
        <w:lastRenderedPageBreak/>
        <w:t>Connecting learning</w:t>
      </w:r>
    </w:p>
    <w:p w14:paraId="552412D0" w14:textId="1139BDE3" w:rsidR="007C68E8" w:rsidRDefault="007C68E8" w:rsidP="007C68E8">
      <w:pPr>
        <w:pStyle w:val="ListNumber"/>
        <w:numPr>
          <w:ilvl w:val="0"/>
          <w:numId w:val="4"/>
        </w:numPr>
      </w:pPr>
      <w:r>
        <w:t>Display</w:t>
      </w:r>
      <w:r w:rsidRPr="00277B37">
        <w:t xml:space="preserve"> slide </w:t>
      </w:r>
      <w:r>
        <w:t>8</w:t>
      </w:r>
      <w:r w:rsidRPr="00277B37">
        <w:t xml:space="preserve"> of </w:t>
      </w:r>
      <w:r w:rsidRPr="00F61431">
        <w:t>the</w:t>
      </w:r>
      <w:r w:rsidRPr="00277B37">
        <w:t xml:space="preserve"> PowerPoint</w:t>
      </w:r>
      <w:r>
        <w:t>,</w:t>
      </w:r>
      <w:r w:rsidRPr="00277B37">
        <w:t xml:space="preserve"> which </w:t>
      </w:r>
      <w:r>
        <w:t>shows</w:t>
      </w:r>
      <w:r w:rsidRPr="00277B37">
        <w:t xml:space="preserve"> the approximate measurements </w:t>
      </w:r>
      <w:r>
        <w:t>of</w:t>
      </w:r>
      <w:r w:rsidRPr="00277B37">
        <w:t xml:space="preserve"> some </w:t>
      </w:r>
      <w:r>
        <w:t xml:space="preserve">of </w:t>
      </w:r>
      <w:r w:rsidRPr="00277B37">
        <w:t xml:space="preserve">the items </w:t>
      </w:r>
      <w:r>
        <w:t>i</w:t>
      </w:r>
      <w:r w:rsidRPr="00277B37">
        <w:t xml:space="preserve">n the </w:t>
      </w:r>
      <w:r w:rsidR="00C8176F">
        <w:t>NRICH</w:t>
      </w:r>
      <w:r w:rsidR="00C8176F" w:rsidRPr="00277B37">
        <w:t xml:space="preserve"> </w:t>
      </w:r>
      <w:r w:rsidRPr="00277B37">
        <w:t>activity and</w:t>
      </w:r>
      <w:r>
        <w:t xml:space="preserve"> state to students</w:t>
      </w:r>
      <w:r w:rsidRPr="00855D65">
        <w:t xml:space="preserve"> </w:t>
      </w:r>
      <w:r>
        <w:t xml:space="preserve">that </w:t>
      </w:r>
      <w:r w:rsidRPr="00855D65">
        <w:t>the</w:t>
      </w:r>
      <w:r>
        <w:t xml:space="preserve"> measurements shown on the slide are in scientific notation.</w:t>
      </w:r>
    </w:p>
    <w:p w14:paraId="63F2A7C0" w14:textId="77777777" w:rsidR="007C68E8" w:rsidRDefault="007C68E8" w:rsidP="007C68E8">
      <w:pPr>
        <w:pStyle w:val="FeatureBox"/>
      </w:pPr>
      <w:r>
        <w:t>If you choose to use the alternative approach, slide 8 will need to be adjusted to reflect the chosen items from your word bank, along with their measurements given in scientific notation.</w:t>
      </w:r>
    </w:p>
    <w:p w14:paraId="6F1A6A0E" w14:textId="77777777" w:rsidR="007C68E8" w:rsidRDefault="007C68E8" w:rsidP="007C68E8">
      <w:pPr>
        <w:pStyle w:val="ListNumber"/>
        <w:numPr>
          <w:ilvl w:val="0"/>
          <w:numId w:val="4"/>
        </w:numPr>
      </w:pPr>
      <w:r>
        <w:t xml:space="preserve">In a Think-Pair-Share ask students if there is </w:t>
      </w:r>
      <w:r w:rsidRPr="00855D65">
        <w:t>a different way</w:t>
      </w:r>
      <w:r>
        <w:t xml:space="preserve"> the measurements could be represented or if any have been rounded using significant figures.</w:t>
      </w:r>
    </w:p>
    <w:p w14:paraId="63639E35" w14:textId="5F4C04D0" w:rsidR="007C68E8" w:rsidRDefault="007C68E8" w:rsidP="007C68E8">
      <w:pPr>
        <w:pStyle w:val="FeatureBox"/>
      </w:pPr>
      <w:r>
        <w:t>Students will revisit the measurements on slide 8 in the ‘Independent practice’ section of this lesson.</w:t>
      </w:r>
    </w:p>
    <w:p w14:paraId="7FB952A8" w14:textId="568757C6" w:rsidR="007C68E8" w:rsidRDefault="007C68E8" w:rsidP="007C68E8">
      <w:pPr>
        <w:pStyle w:val="FeatureBox"/>
      </w:pPr>
      <w:r>
        <w:t>Students should recognise that these measures of length could be represented using units of measurement</w:t>
      </w:r>
      <w:r w:rsidR="00E9208F">
        <w:t>,</w:t>
      </w:r>
      <w:r>
        <w:t xml:space="preserve"> such as kilometres, millimetres and so on.</w:t>
      </w:r>
    </w:p>
    <w:p w14:paraId="03A4FD75" w14:textId="797F18B3" w:rsidR="007C68E8" w:rsidRPr="00973B80" w:rsidRDefault="007C68E8" w:rsidP="007C68E8">
      <w:pPr>
        <w:pStyle w:val="FeatureBox"/>
      </w:pPr>
      <w:r>
        <w:t xml:space="preserve">Students may also recognise that these measurements </w:t>
      </w:r>
      <w:r w:rsidR="00295313">
        <w:t>will have been</w:t>
      </w:r>
      <w:r>
        <w:t xml:space="preserve"> rounded to a specific </w:t>
      </w:r>
      <w:r w:rsidR="001D10D2">
        <w:t>number</w:t>
      </w:r>
      <w:r>
        <w:t xml:space="preserve"> of significant figures as </w:t>
      </w:r>
      <w:r w:rsidR="00295313">
        <w:t>we cannot accurately measure very large or small items.</w:t>
      </w:r>
    </w:p>
    <w:p w14:paraId="6B9C1FE2" w14:textId="77777777" w:rsidR="007C68E8" w:rsidRDefault="007C68E8" w:rsidP="007C68E8">
      <w:pPr>
        <w:pStyle w:val="ListNumber"/>
      </w:pPr>
      <w:r w:rsidRPr="005B5DD2">
        <w:t>Introduce the idea that measurements can be expressed using prefixes and outline that students will develop skills to convert values into these representations</w:t>
      </w:r>
      <w:r>
        <w:t>.</w:t>
      </w:r>
    </w:p>
    <w:p w14:paraId="5F800BA6" w14:textId="77777777" w:rsidR="007C68E8" w:rsidRDefault="007C68E8" w:rsidP="007C68E8">
      <w:pPr>
        <w:pStyle w:val="ListNumber"/>
      </w:pPr>
      <w:r>
        <w:t>Define the term ‘prefix’ to students as ‘</w:t>
      </w:r>
      <w:r w:rsidRPr="00A556A4">
        <w:t xml:space="preserve">A </w:t>
      </w:r>
      <w:r>
        <w:t>group of</w:t>
      </w:r>
      <w:r w:rsidRPr="00A556A4">
        <w:t xml:space="preserve"> letters appearing before a base word to make a new word</w:t>
      </w:r>
      <w:r>
        <w:t>’. Use the prefix ‘milli’ in millimetre as an example. Ask non-volunteer students to provide another example.</w:t>
      </w:r>
    </w:p>
    <w:p w14:paraId="4E4BC488" w14:textId="3E0ED1A6" w:rsidR="007C68E8" w:rsidRDefault="007C68E8" w:rsidP="007C68E8">
      <w:pPr>
        <w:pStyle w:val="ListNumber"/>
      </w:pPr>
      <w:r>
        <w:t>Assign students to visibly random groups of 3 (</w:t>
      </w:r>
      <w:hyperlink r:id="rId25" w:history="1">
        <w:r w:rsidRPr="00746FAA">
          <w:rPr>
            <w:rStyle w:val="Hyperlink"/>
          </w:rPr>
          <w:t>bit.ly/visiblegroups</w:t>
        </w:r>
      </w:hyperlink>
      <w:r>
        <w:t xml:space="preserve">) </w:t>
      </w:r>
      <w:r w:rsidR="00E9208F">
        <w:t xml:space="preserve">at </w:t>
      </w:r>
      <w:r>
        <w:t>vertical non-permanent surfaces (</w:t>
      </w:r>
      <w:hyperlink r:id="rId26" w:tgtFrame="_blank" w:history="1">
        <w:r w:rsidRPr="00BF6851">
          <w:rPr>
            <w:rStyle w:val="Hyperlink"/>
          </w:rPr>
          <w:t>bit.ly/VNPSstrategy</w:t>
        </w:r>
      </w:hyperlink>
      <w:r>
        <w:t>).</w:t>
      </w:r>
    </w:p>
    <w:p w14:paraId="4BBF7E75" w14:textId="70785637" w:rsidR="007C68E8" w:rsidRDefault="007C68E8" w:rsidP="007C68E8">
      <w:pPr>
        <w:pStyle w:val="ListNumber"/>
      </w:pPr>
      <w:r>
        <w:t>Display slide 9 of the PowerPoint, which shows 8 prefixes and their symbol and ask students to order the prefixes in relation to their base unit, from the largest to the smallest magnitude, in a list.</w:t>
      </w:r>
    </w:p>
    <w:p w14:paraId="0C631B4F" w14:textId="77777777" w:rsidR="007C68E8" w:rsidRDefault="007C68E8" w:rsidP="007C68E8">
      <w:pPr>
        <w:pStyle w:val="ListNumber"/>
      </w:pPr>
      <w:r>
        <w:t>Have students do a gallery walk (</w:t>
      </w:r>
      <w:hyperlink r:id="rId27" w:history="1">
        <w:r w:rsidRPr="00183649">
          <w:rPr>
            <w:rStyle w:val="Hyperlink"/>
          </w:rPr>
          <w:t>bit.</w:t>
        </w:r>
        <w:r>
          <w:rPr>
            <w:rStyle w:val="Hyperlink"/>
          </w:rPr>
          <w:t>ly/</w:t>
        </w:r>
        <w:r w:rsidRPr="00183649">
          <w:rPr>
            <w:rStyle w:val="Hyperlink"/>
          </w:rPr>
          <w:t>DLSgallerywalk</w:t>
        </w:r>
      </w:hyperlink>
      <w:r>
        <w:t>) to check that their lists are in the same order as other groups. If they do not match, have groups discuss what the correct order would be.</w:t>
      </w:r>
    </w:p>
    <w:p w14:paraId="511B6024" w14:textId="77777777" w:rsidR="007C68E8" w:rsidRDefault="007C68E8" w:rsidP="00800AAF">
      <w:pPr>
        <w:pStyle w:val="ListNumber"/>
      </w:pPr>
      <w:r>
        <w:lastRenderedPageBreak/>
        <w:t>Use the Pose-Pause-Pounce-Bounce questioning strategy to ask students how they knew which order to put the prefixes in.</w:t>
      </w:r>
    </w:p>
    <w:p w14:paraId="224438FF" w14:textId="2902CF68" w:rsidR="007C68E8" w:rsidRDefault="007C68E8" w:rsidP="007C68E8">
      <w:pPr>
        <w:pStyle w:val="FeatureBox"/>
      </w:pPr>
      <w:r>
        <w:t xml:space="preserve">Students may draw from their prior knowledge to order prefixes. For example, students making connections between the prefixes in the words microchip and nanotechnology, as well as </w:t>
      </w:r>
      <m:oMath>
        <m:r>
          <w:rPr>
            <w:rFonts w:ascii="Cambria Math" w:hAnsi="Cambria Math"/>
          </w:rPr>
          <m:t>m</m:t>
        </m:r>
      </m:oMath>
      <w:r>
        <w:t xml:space="preserve"> for </w:t>
      </w:r>
      <w:r w:rsidR="00B85EC9">
        <w:t>‘</w:t>
      </w:r>
      <w:r>
        <w:t>milli</w:t>
      </w:r>
      <w:r w:rsidR="00B85EC9">
        <w:t>’</w:t>
      </w:r>
      <w:r>
        <w:t xml:space="preserve"> and knowing they mean small. As well as knowing M for </w:t>
      </w:r>
      <w:r w:rsidR="00B85EC9">
        <w:t>‘</w:t>
      </w:r>
      <w:r>
        <w:t>Mega</w:t>
      </w:r>
      <w:r w:rsidR="00B85EC9">
        <w:t>’</w:t>
      </w:r>
      <w:r>
        <w:t xml:space="preserve"> means large. If the class shows a strong misunderstanding of the order of prefixes, the teacher can step in at any point to provide guidance using examples to connect to their world.</w:t>
      </w:r>
    </w:p>
    <w:p w14:paraId="2E4B420A" w14:textId="77777777" w:rsidR="007C68E8" w:rsidRDefault="007C68E8" w:rsidP="007C68E8">
      <w:pPr>
        <w:pStyle w:val="ListNumber"/>
      </w:pPr>
      <w:r>
        <w:t>The ‘base unit’ is</w:t>
      </w:r>
      <w:r w:rsidRPr="005236A4">
        <w:t xml:space="preserve"> the fundamental unit on which other measurements are built</w:t>
      </w:r>
      <w:r>
        <w:t>. Define a metre as a ‘base unit’.</w:t>
      </w:r>
    </w:p>
    <w:p w14:paraId="18314457" w14:textId="77777777" w:rsidR="007C68E8" w:rsidRDefault="007C68E8" w:rsidP="007C68E8">
      <w:pPr>
        <w:pStyle w:val="ListNumber"/>
      </w:pPr>
      <w:r>
        <w:t>Ask volunteer students what other base units might be.</w:t>
      </w:r>
    </w:p>
    <w:p w14:paraId="351774C1" w14:textId="77777777" w:rsidR="007C68E8" w:rsidRDefault="007C68E8" w:rsidP="007C68E8">
      <w:pPr>
        <w:pStyle w:val="FeatureBox"/>
      </w:pPr>
      <w:r>
        <w:t>Students may recognise that litres and grams are other base units.</w:t>
      </w:r>
    </w:p>
    <w:p w14:paraId="5FE6DDF6" w14:textId="77777777" w:rsidR="007C68E8" w:rsidRDefault="007C68E8" w:rsidP="007C68E8">
      <w:pPr>
        <w:pStyle w:val="ListNumber"/>
      </w:pPr>
      <w:r>
        <w:t>Have students create a table with 2 columns on their vertical non-permanent surfaces using the prefixes, in order from largest to smallest, as the rows, with the ‘base unit’ of a metre. An example has been provided on slide 10 of the PowerPoint.</w:t>
      </w:r>
    </w:p>
    <w:p w14:paraId="36DE1C01" w14:textId="77777777" w:rsidR="007C68E8" w:rsidRDefault="007C68E8" w:rsidP="007C68E8">
      <w:pPr>
        <w:pStyle w:val="ListNumber"/>
      </w:pPr>
      <w:r>
        <w:t xml:space="preserve">Ask students to name the second column ‘Relationship to other units’ and ask them to complete the table by writing any relationships between the units of length they know. For example, a kilometre is 1000 </w:t>
      </w:r>
      <w:proofErr w:type="gramStart"/>
      <w:r>
        <w:t>metres</w:t>
      </w:r>
      <w:proofErr w:type="gramEnd"/>
      <w:r>
        <w:t xml:space="preserve"> or a centimetre is 10 millimetres.</w:t>
      </w:r>
    </w:p>
    <w:p w14:paraId="01E532F3" w14:textId="77777777" w:rsidR="007C68E8" w:rsidRDefault="007C68E8" w:rsidP="007C68E8">
      <w:pPr>
        <w:pStyle w:val="ListNumber"/>
      </w:pPr>
      <w:r>
        <w:t>Ask groups to change the second column heading to ‘Relationship to the base unit’ and modify the relationships in their tables to relate only to the ‘base unit’ of a metre. An example can be found on slide 11.</w:t>
      </w:r>
    </w:p>
    <w:p w14:paraId="50E04CEC" w14:textId="77777777" w:rsidR="007C68E8" w:rsidRDefault="007C68E8" w:rsidP="007C68E8">
      <w:pPr>
        <w:pStyle w:val="FeatureBox"/>
      </w:pPr>
      <w:r>
        <w:t>Students should notice that most of the representations increase by a factor of 1000 as you move to larger prefixes.</w:t>
      </w:r>
    </w:p>
    <w:p w14:paraId="47F3DFDD" w14:textId="532A625D" w:rsidR="00F53BF9" w:rsidRDefault="007C68E8" w:rsidP="007C68E8">
      <w:pPr>
        <w:pStyle w:val="ListNumber"/>
      </w:pPr>
      <w:r>
        <w:t>Use the Pose-Pause-Pounce-Bounce questioning strategy to ask students how writing these numbers in scientific notation is beneficial.</w:t>
      </w:r>
    </w:p>
    <w:p w14:paraId="1C0C59F6" w14:textId="77777777" w:rsidR="00F53BF9" w:rsidRDefault="00F53BF9">
      <w:pPr>
        <w:suppressAutoHyphens w:val="0"/>
        <w:spacing w:after="0" w:line="276" w:lineRule="auto"/>
      </w:pPr>
      <w:r>
        <w:br w:type="page"/>
      </w:r>
    </w:p>
    <w:p w14:paraId="71E001DD" w14:textId="53907FDB" w:rsidR="007C68E8" w:rsidRDefault="007C68E8" w:rsidP="007C68E8">
      <w:pPr>
        <w:pStyle w:val="FeatureBox"/>
      </w:pPr>
      <w:r>
        <w:lastRenderedPageBreak/>
        <w:t xml:space="preserve">Students should recognise that this </w:t>
      </w:r>
      <w:r w:rsidRPr="00745259">
        <w:t xml:space="preserve">relates to the ‘Retrieval practice’ section of this lesson and that we can represent the magnitude of the </w:t>
      </w:r>
      <w:r w:rsidRPr="00CE7ECE">
        <w:t>measurements</w:t>
      </w:r>
      <w:r w:rsidRPr="00745259">
        <w:t xml:space="preserve"> as</w:t>
      </w:r>
      <w:r>
        <w:t xml:space="preserve"> powers of 10. This provides us with an easier way to represent the numbers in the table, as there are many zeroes when units of measurement are very large and very small.</w:t>
      </w:r>
    </w:p>
    <w:p w14:paraId="39B480A9" w14:textId="77777777" w:rsidR="007C68E8" w:rsidRDefault="007C68E8" w:rsidP="007C68E8">
      <w:pPr>
        <w:pStyle w:val="FeatureBox"/>
      </w:pPr>
      <w:r>
        <w:t>Students may benefit from representing the numbers as decimals before converting if they are not confident in representing fractions with negative indices.</w:t>
      </w:r>
    </w:p>
    <w:p w14:paraId="5CB89328" w14:textId="6985D97C" w:rsidR="007C68E8" w:rsidRDefault="007C68E8" w:rsidP="007C68E8">
      <w:pPr>
        <w:pStyle w:val="ListNumber"/>
      </w:pPr>
      <w:r>
        <w:t>In their groups, have students convert the numbers in the table to powers of 10.</w:t>
      </w:r>
    </w:p>
    <w:p w14:paraId="0245B37B" w14:textId="7DDDA35D" w:rsidR="00035A50" w:rsidRDefault="00035A50" w:rsidP="00AF4817">
      <w:pPr>
        <w:pStyle w:val="Heading3"/>
        <w:tabs>
          <w:tab w:val="left" w:pos="5828"/>
        </w:tabs>
      </w:pPr>
      <w:r>
        <w:t>Releasing responsibility</w:t>
      </w:r>
    </w:p>
    <w:p w14:paraId="7783D909" w14:textId="77777777" w:rsidR="000C2679" w:rsidRDefault="000C2679" w:rsidP="00311CF7">
      <w:pPr>
        <w:pStyle w:val="ListNumber"/>
        <w:numPr>
          <w:ilvl w:val="0"/>
          <w:numId w:val="9"/>
        </w:numPr>
      </w:pPr>
      <w:r>
        <w:t>Ask students to copy the table of prefixes and their powers of 10 relating to the ‘base unit’ into their notes.</w:t>
      </w:r>
    </w:p>
    <w:p w14:paraId="182A2F39" w14:textId="19833A79" w:rsidR="000C2679" w:rsidRDefault="000C2679" w:rsidP="000C2679">
      <w:pPr>
        <w:pStyle w:val="ListNumber"/>
        <w:numPr>
          <w:ilvl w:val="0"/>
          <w:numId w:val="4"/>
        </w:numPr>
      </w:pPr>
      <w:r>
        <w:t>Use slides 13</w:t>
      </w:r>
      <w:r w:rsidR="00F53BF9">
        <w:rPr>
          <w:rFonts w:eastAsia="Arial"/>
          <w:szCs w:val="22"/>
        </w:rPr>
        <w:t>–</w:t>
      </w:r>
      <w:r>
        <w:t xml:space="preserve">15 from the PowerPoint to model worked examples of how to </w:t>
      </w:r>
      <w:r w:rsidR="00BF4E77">
        <w:t>convert</w:t>
      </w:r>
      <w:r>
        <w:t xml:space="preserve"> a measurement </w:t>
      </w:r>
      <w:r w:rsidR="00BF4E77">
        <w:t>to</w:t>
      </w:r>
      <w:r>
        <w:t xml:space="preserve"> scientific notation </w:t>
      </w:r>
      <w:r w:rsidR="00BF4E77">
        <w:t xml:space="preserve">and connect it to the appropriate prefix </w:t>
      </w:r>
      <w:r>
        <w:t>using the</w:t>
      </w:r>
      <w:r w:rsidRPr="00404E0E">
        <w:t xml:space="preserve"> Worked examples (</w:t>
      </w:r>
      <w:r w:rsidR="003C5C44">
        <w:t>Y</w:t>
      </w:r>
      <w:r w:rsidRPr="00404E0E">
        <w:t xml:space="preserve">our turn) </w:t>
      </w:r>
      <w:r>
        <w:t>method (</w:t>
      </w:r>
      <w:hyperlink r:id="rId28">
        <w:r w:rsidRPr="40BD2BEE">
          <w:rPr>
            <w:rStyle w:val="Hyperlink"/>
          </w:rPr>
          <w:t>bit.ly/supportingstrategies</w:t>
        </w:r>
      </w:hyperlink>
      <w:r>
        <w:t>).</w:t>
      </w:r>
    </w:p>
    <w:p w14:paraId="2562686A" w14:textId="77777777" w:rsidR="000C2679" w:rsidRDefault="000C2679" w:rsidP="000C2679">
      <w:pPr>
        <w:pStyle w:val="FeatureBox"/>
      </w:pPr>
      <w:r>
        <w:t>Click to animate the slides to reveal self-explanation prompts and solutions.</w:t>
      </w:r>
    </w:p>
    <w:p w14:paraId="4C4B37E2" w14:textId="77777777" w:rsidR="000C2679" w:rsidRPr="00977FDE" w:rsidRDefault="000C2679" w:rsidP="000C2679">
      <w:pPr>
        <w:pStyle w:val="ListNumber"/>
        <w:numPr>
          <w:ilvl w:val="0"/>
          <w:numId w:val="4"/>
        </w:numPr>
      </w:pPr>
      <w:r w:rsidRPr="00977FDE">
        <w:t>Distribute Appendix B ‘Prefix and scientific notation’ to each student to complete.</w:t>
      </w:r>
    </w:p>
    <w:p w14:paraId="7CABA85F" w14:textId="77777777" w:rsidR="000C2679" w:rsidRDefault="000C2679" w:rsidP="009B7826">
      <w:pPr>
        <w:pStyle w:val="ListNumber"/>
        <w:numPr>
          <w:ilvl w:val="0"/>
          <w:numId w:val="4"/>
        </w:numPr>
      </w:pPr>
      <w:r>
        <w:t>Use the Pose-Pause-Pounce-Bounce questioning strategy to ask students why we use prefixes instead of standard notation or scientific notation.</w:t>
      </w:r>
    </w:p>
    <w:p w14:paraId="60674B75" w14:textId="4EF55D96" w:rsidR="000C2679" w:rsidRPr="00432035" w:rsidRDefault="000C2679" w:rsidP="000C2679">
      <w:pPr>
        <w:pStyle w:val="FeatureBox"/>
      </w:pPr>
      <w:r>
        <w:t xml:space="preserve">Students may state that prefixes are used more in daily life to describe these measurements. For example, people </w:t>
      </w:r>
      <w:r w:rsidR="00E61465">
        <w:t>are quickly able to</w:t>
      </w:r>
      <w:r>
        <w:t xml:space="preserve"> understand the size of 7.5 micrometres </w:t>
      </w:r>
      <w:r w:rsidR="00E61465">
        <w:t>as opposed to</w:t>
      </w:r>
      <w:r>
        <w:t xml:space="preserve"> </w:t>
      </w:r>
      <w:r w:rsidRPr="0084538E">
        <w:t>0.000</w:t>
      </w:r>
      <w:r>
        <w:t xml:space="preserve"> </w:t>
      </w:r>
      <w:r w:rsidRPr="0084538E">
        <w:t>007</w:t>
      </w:r>
      <w:r>
        <w:t xml:space="preserve"> </w:t>
      </w:r>
      <w:r w:rsidRPr="0084538E">
        <w:t>5</w:t>
      </w:r>
      <w:r>
        <w:t xml:space="preserve"> metres.</w:t>
      </w:r>
    </w:p>
    <w:p w14:paraId="75C6A696" w14:textId="318FD4D9" w:rsidR="000C2679" w:rsidRPr="005E478B" w:rsidRDefault="000C2679" w:rsidP="000C2679">
      <w:pPr>
        <w:pStyle w:val="ListNumber"/>
      </w:pPr>
      <w:r>
        <w:t>Ask students to write notes to their future forgetful selves (</w:t>
      </w:r>
      <w:hyperlink r:id="rId29" w:history="1">
        <w:r>
          <w:rPr>
            <w:rStyle w:val="Hyperlink"/>
          </w:rPr>
          <w:t>bit.ly/notestofutureself</w:t>
        </w:r>
      </w:hyperlink>
      <w:r>
        <w:t>) using the prior discussion prompts.</w:t>
      </w:r>
    </w:p>
    <w:p w14:paraId="60F1B596" w14:textId="77777777" w:rsidR="000C2679" w:rsidRDefault="000C2679" w:rsidP="000C2679">
      <w:pPr>
        <w:pStyle w:val="Heading3"/>
        <w:tabs>
          <w:tab w:val="left" w:pos="5828"/>
        </w:tabs>
      </w:pPr>
      <w:r>
        <w:lastRenderedPageBreak/>
        <w:t>Independent practice</w:t>
      </w:r>
    </w:p>
    <w:p w14:paraId="33D02751" w14:textId="3C479DF4" w:rsidR="000C2679" w:rsidRDefault="000C2679" w:rsidP="00311CF7">
      <w:pPr>
        <w:pStyle w:val="ListNumber"/>
        <w:numPr>
          <w:ilvl w:val="0"/>
          <w:numId w:val="8"/>
        </w:numPr>
      </w:pPr>
      <w:r>
        <w:t xml:space="preserve">Return to slide 8 of the PowerPoint and ask students to identify what prefix would be the most appropriate for </w:t>
      </w:r>
      <w:r w:rsidR="00502496">
        <w:t>each</w:t>
      </w:r>
      <w:r>
        <w:t xml:space="preserve"> measurement</w:t>
      </w:r>
      <w:r w:rsidR="00502496">
        <w:t xml:space="preserve"> an</w:t>
      </w:r>
      <w:r>
        <w:t xml:space="preserve">d state how many significant figures </w:t>
      </w:r>
      <w:r w:rsidR="00945D92">
        <w:t>each measurement contains</w:t>
      </w:r>
      <w:r>
        <w:t>.</w:t>
      </w:r>
    </w:p>
    <w:p w14:paraId="53811083" w14:textId="77777777" w:rsidR="000C2679" w:rsidRDefault="000C2679" w:rsidP="000C2679">
      <w:pPr>
        <w:pStyle w:val="FeatureBox"/>
      </w:pPr>
      <w:r>
        <w:t>If you choose to use the alternative approach, you will need to complete solutions to match your adjusted slide 8.</w:t>
      </w:r>
    </w:p>
    <w:p w14:paraId="19635360" w14:textId="77777777" w:rsidR="000C2679" w:rsidRDefault="000C2679" w:rsidP="000C2679">
      <w:pPr>
        <w:pStyle w:val="ListNumber"/>
      </w:pPr>
      <w:r>
        <w:t>Have students compare their solutions with a partner. If they differ, have them work together to find the correct solution.</w:t>
      </w:r>
    </w:p>
    <w:p w14:paraId="12823EED" w14:textId="0168DE4E" w:rsidR="000C2679" w:rsidRDefault="000C2679" w:rsidP="000C2679">
      <w:pPr>
        <w:pStyle w:val="ListNumber"/>
      </w:pPr>
      <w:r>
        <w:t>Distribute Appendix C ‘Comparison</w:t>
      </w:r>
      <w:r w:rsidR="00685D11">
        <w:t>s</w:t>
      </w:r>
      <w:r>
        <w:t xml:space="preserve"> across units’ to each student to complete</w:t>
      </w:r>
      <w:r w:rsidR="007D51C9">
        <w:t>. This activity asks</w:t>
      </w:r>
      <w:r>
        <w:t xml:space="preserve"> students </w:t>
      </w:r>
      <w:r w:rsidR="007D51C9">
        <w:t xml:space="preserve">to </w:t>
      </w:r>
      <w:r>
        <w:t>represent measurements in different ways to compare real-world problems.</w:t>
      </w:r>
    </w:p>
    <w:p w14:paraId="2FF35A19" w14:textId="658341E5" w:rsidR="00F818CF" w:rsidRPr="00907038" w:rsidRDefault="00F818CF" w:rsidP="000C2679">
      <w:pPr>
        <w:pStyle w:val="FeatureBox"/>
        <w:ind w:left="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Pr="00034854" w:rsidRDefault="00355EE4" w:rsidP="00034854">
      <w:pPr>
        <w:pStyle w:val="Heading3"/>
      </w:pPr>
      <w:r w:rsidRPr="00034854">
        <w:t>Suggested opportunities for differentiation</w:t>
      </w:r>
    </w:p>
    <w:p w14:paraId="362D94B6" w14:textId="77777777" w:rsidR="00DE02E7" w:rsidRDefault="00DE02E7" w:rsidP="00DE02E7">
      <w:pPr>
        <w:rPr>
          <w:rStyle w:val="Strong"/>
        </w:rPr>
      </w:pPr>
      <w:r>
        <w:rPr>
          <w:rStyle w:val="Strong"/>
        </w:rPr>
        <w:t>Retrieval practice</w:t>
      </w:r>
    </w:p>
    <w:p w14:paraId="0DAED9EB" w14:textId="361420C7" w:rsidR="00DE02E7" w:rsidRPr="00FA4284" w:rsidRDefault="00DE02E7" w:rsidP="00DE02E7">
      <w:pPr>
        <w:pStyle w:val="ListBullet"/>
        <w:rPr>
          <w:b/>
        </w:rPr>
      </w:pPr>
      <w:r>
        <w:t>Students may benefit from creating or using a number slide (</w:t>
      </w:r>
      <w:hyperlink r:id="rId30" w:history="1">
        <w:r>
          <w:rPr>
            <w:rStyle w:val="Hyperlink"/>
          </w:rPr>
          <w:t>bit.ly/number-slide</w:t>
        </w:r>
      </w:hyperlink>
      <w:r>
        <w:t xml:space="preserve">) or using the Amplify Classroom activity </w:t>
      </w:r>
      <w:r>
        <w:rPr>
          <w:rStyle w:val="BoldItalic"/>
          <w:b w:val="0"/>
          <w:i w:val="0"/>
          <w:iCs w:val="0"/>
        </w:rPr>
        <w:t>‘Scientific notation: number slide’ (</w:t>
      </w:r>
      <w:hyperlink r:id="rId31" w:history="1">
        <w:r>
          <w:rPr>
            <w:rStyle w:val="Hyperlink"/>
          </w:rPr>
          <w:t>bit.ly/sci-no-number-slide</w:t>
        </w:r>
      </w:hyperlink>
      <w:r>
        <w:rPr>
          <w:rStyle w:val="BoldItalic"/>
          <w:b w:val="0"/>
          <w:i w:val="0"/>
          <w:iCs w:val="0"/>
        </w:rPr>
        <w:t>)</w:t>
      </w:r>
      <w:r>
        <w:t xml:space="preserve"> to assist with converting numbers between scientific notation and standard notation.</w:t>
      </w:r>
    </w:p>
    <w:p w14:paraId="07EAD102" w14:textId="49A1EF2D" w:rsidR="00DE02E7" w:rsidRPr="000B52E3" w:rsidRDefault="00DE02E7" w:rsidP="00DE02E7">
      <w:pPr>
        <w:pStyle w:val="ListBullet"/>
        <w:rPr>
          <w:b/>
        </w:rPr>
      </w:pPr>
      <w:r>
        <w:t xml:space="preserve">Students requiring more time to develop their fluency with scientific notation may benefit from engaging with </w:t>
      </w:r>
      <w:r w:rsidR="007C0B56">
        <w:t xml:space="preserve">the </w:t>
      </w:r>
      <w:r>
        <w:t>Amplify Classroom activity ‘Scientific notation: number slide (student version)’ (</w:t>
      </w:r>
      <w:hyperlink r:id="rId32" w:history="1">
        <w:r w:rsidRPr="00822E14">
          <w:rPr>
            <w:rStyle w:val="Hyperlink"/>
          </w:rPr>
          <w:t>bit.ly/AmplifySciNo</w:t>
        </w:r>
      </w:hyperlink>
      <w:r>
        <w:t>).</w:t>
      </w:r>
    </w:p>
    <w:p w14:paraId="0A1AEDD6" w14:textId="05D9B182" w:rsidR="00685D11" w:rsidRDefault="00DE02E7" w:rsidP="00DE02E7">
      <w:pPr>
        <w:pStyle w:val="FeatureBox"/>
      </w:pPr>
      <w:r>
        <w:t xml:space="preserve">Before </w:t>
      </w:r>
      <w:r w:rsidR="007C0B56">
        <w:t>completing</w:t>
      </w:r>
      <w:r>
        <w:t xml:space="preserve"> this activity, you will need to set up a</w:t>
      </w:r>
      <w:r w:rsidR="007C0B56">
        <w:t>n Amplify</w:t>
      </w:r>
      <w:r>
        <w:t xml:space="preserve"> </w:t>
      </w:r>
      <w:r w:rsidR="00685D11">
        <w:t>C</w:t>
      </w:r>
      <w:r>
        <w:t>lassroom (</w:t>
      </w:r>
      <w:hyperlink r:id="rId33" w:history="1">
        <w:r w:rsidRPr="00D86FC9">
          <w:rPr>
            <w:rStyle w:val="Hyperlink"/>
          </w:rPr>
          <w:t>bit.ly/createamplifyclassroom</w:t>
        </w:r>
      </w:hyperlink>
      <w:r>
        <w:t>) and use the pacing feature to restrict the students to screens 1</w:t>
      </w:r>
      <w:r w:rsidR="00F53BF9">
        <w:t>–</w:t>
      </w:r>
      <w:r>
        <w:t>3.</w:t>
      </w:r>
    </w:p>
    <w:p w14:paraId="5660FBE3" w14:textId="69D9A4EC" w:rsidR="00DE02E7" w:rsidRDefault="00DE02E7" w:rsidP="00DE02E7">
      <w:pPr>
        <w:pStyle w:val="FeatureBox"/>
      </w:pPr>
      <w:r>
        <w:t>Students would benefit from having the functionality of the number slide being modelled to them, by using the blue and red arrows below the display to adjust the value of each digit, the grey chevron arrows to adjust the place value of each digit and the numbers above to alter the numbers by a power of 10. Pacing could then be extended to include screens 1</w:t>
      </w:r>
      <w:r w:rsidR="0036158F">
        <w:t>–</w:t>
      </w:r>
      <w:r>
        <w:t>11 to build fluency with student understanding of scientific notation. Screens 12</w:t>
      </w:r>
      <w:r w:rsidR="0036158F">
        <w:t>–</w:t>
      </w:r>
      <w:r>
        <w:t>17 are related to activating prior knowledge.</w:t>
      </w:r>
    </w:p>
    <w:p w14:paraId="61AC1C36" w14:textId="77777777" w:rsidR="00DE02E7" w:rsidRPr="00ED6D39" w:rsidRDefault="00DE02E7" w:rsidP="00DE02E7">
      <w:pPr>
        <w:pStyle w:val="ListBullet"/>
        <w:rPr>
          <w:b/>
        </w:rPr>
      </w:pPr>
      <w:r>
        <w:t>Students may benefit from revising negative indices or converting fractions to decimals before engaging with this activity.</w:t>
      </w:r>
    </w:p>
    <w:p w14:paraId="22C34146" w14:textId="77777777" w:rsidR="00DE02E7" w:rsidRPr="008436C9" w:rsidRDefault="00DE02E7" w:rsidP="00DE02E7">
      <w:pPr>
        <w:pStyle w:val="ListBullet"/>
        <w:rPr>
          <w:b/>
        </w:rPr>
      </w:pPr>
      <w:r>
        <w:t>Challenge students to order without converting and justifying their order using mathematical language and concepts.</w:t>
      </w:r>
    </w:p>
    <w:p w14:paraId="37ABE55C" w14:textId="77777777" w:rsidR="00DE02E7" w:rsidRPr="00CE7ECE" w:rsidRDefault="00DE02E7" w:rsidP="00DE02E7">
      <w:pPr>
        <w:pStyle w:val="ListBullet"/>
        <w:rPr>
          <w:b/>
        </w:rPr>
      </w:pPr>
      <w:r>
        <w:t>Students may benefit from using their calculator to convert some values.</w:t>
      </w:r>
    </w:p>
    <w:p w14:paraId="588AC679" w14:textId="77777777" w:rsidR="00DE02E7" w:rsidRDefault="00DE02E7" w:rsidP="00DE02E7">
      <w:pPr>
        <w:pStyle w:val="ListBullet"/>
      </w:pPr>
      <w:r w:rsidRPr="00EE3003">
        <w:t xml:space="preserve">Ask students to compare rounding with significant figures </w:t>
      </w:r>
      <w:r>
        <w:t>versus</w:t>
      </w:r>
      <w:r w:rsidRPr="00EE3003">
        <w:t xml:space="preserve"> decimal places and discuss contexts for each.</w:t>
      </w:r>
    </w:p>
    <w:p w14:paraId="5EECF7CE" w14:textId="77777777" w:rsidR="00DE02E7" w:rsidRDefault="00DE02E7" w:rsidP="00DE02E7">
      <w:pPr>
        <w:pStyle w:val="ListBullet"/>
      </w:pPr>
      <w:r w:rsidRPr="00284E00">
        <w:t xml:space="preserve">Ask </w:t>
      </w:r>
      <w:r>
        <w:t>students</w:t>
      </w:r>
      <w:r w:rsidRPr="00284E00">
        <w:t xml:space="preserve"> to explain how significant figures apply differently in scientific notation.</w:t>
      </w:r>
    </w:p>
    <w:p w14:paraId="43EB9099" w14:textId="77777777" w:rsidR="00DE02E7" w:rsidRPr="00284E00" w:rsidRDefault="00DE02E7" w:rsidP="00311CF7">
      <w:pPr>
        <w:pStyle w:val="ListBullet"/>
        <w:numPr>
          <w:ilvl w:val="0"/>
          <w:numId w:val="5"/>
        </w:numPr>
        <w:tabs>
          <w:tab w:val="clear" w:pos="360"/>
        </w:tabs>
        <w:ind w:left="567" w:hanging="567"/>
      </w:pPr>
      <w:r w:rsidRPr="007036C0">
        <w:lastRenderedPageBreak/>
        <w:t xml:space="preserve">Break down prompts into simpler sub-questions, </w:t>
      </w:r>
      <w:r>
        <w:t>for example</w:t>
      </w:r>
      <w:r w:rsidRPr="007036C0">
        <w:t xml:space="preserve">, </w:t>
      </w:r>
      <w:r>
        <w:t>‘</w:t>
      </w:r>
      <w:r w:rsidRPr="007036C0">
        <w:t>What counts as a significant digit in the number 0.0050?</w:t>
      </w:r>
      <w:r>
        <w:t>’</w:t>
      </w:r>
    </w:p>
    <w:p w14:paraId="3F17139A" w14:textId="4FB39834" w:rsidR="00DE02E7" w:rsidRDefault="00DE02E7" w:rsidP="00DE02E7">
      <w:pPr>
        <w:rPr>
          <w:rStyle w:val="Strong"/>
        </w:rPr>
      </w:pPr>
      <w:r>
        <w:rPr>
          <w:rStyle w:val="Strong"/>
        </w:rPr>
        <w:t>Activating prior knowledge</w:t>
      </w:r>
    </w:p>
    <w:p w14:paraId="7357C280" w14:textId="5D98ED71" w:rsidR="00DE02E7" w:rsidRPr="00FA4284" w:rsidRDefault="00DE02E7" w:rsidP="00DE02E7">
      <w:pPr>
        <w:pStyle w:val="ListBullet"/>
        <w:rPr>
          <w:b/>
        </w:rPr>
      </w:pPr>
      <w:r>
        <w:t xml:space="preserve">Students may benefit from using the computer to research what some of the things on the </w:t>
      </w:r>
      <w:r w:rsidR="00C8176F">
        <w:t xml:space="preserve">NRICH </w:t>
      </w:r>
      <w:r>
        <w:t>activity are before selecting an appropriate power of 10.</w:t>
      </w:r>
    </w:p>
    <w:p w14:paraId="08CD9440" w14:textId="37E2D05E" w:rsidR="00DE02E7" w:rsidRPr="000A2709" w:rsidRDefault="00DE02E7" w:rsidP="00DE02E7">
      <w:pPr>
        <w:pStyle w:val="ListBullet"/>
      </w:pPr>
      <w:r>
        <w:t>Students can be challenged to identify other real-world scenarios where we may use a different unit of measurement than the one that may be assumed to be the most appropriate.</w:t>
      </w:r>
    </w:p>
    <w:p w14:paraId="51BD1684" w14:textId="77777777" w:rsidR="00DE02E7" w:rsidRDefault="00DE02E7" w:rsidP="00DE02E7">
      <w:pPr>
        <w:rPr>
          <w:rStyle w:val="Strong"/>
        </w:rPr>
      </w:pPr>
      <w:r>
        <w:rPr>
          <w:rStyle w:val="Strong"/>
        </w:rPr>
        <w:t>Connecting learning</w:t>
      </w:r>
    </w:p>
    <w:p w14:paraId="5E15B9CA" w14:textId="77777777" w:rsidR="00DE02E7" w:rsidRPr="000B5111" w:rsidRDefault="00DE02E7" w:rsidP="00DE02E7">
      <w:pPr>
        <w:pStyle w:val="ListBullet"/>
      </w:pPr>
      <w:r w:rsidRPr="000B5111">
        <w:t>Students may benefit from converting the number</w:t>
      </w:r>
      <w:r>
        <w:t>s on slide 4 of the PowerPoint to standard notation using their calculator to understand their magnitude.</w:t>
      </w:r>
    </w:p>
    <w:p w14:paraId="0285738C" w14:textId="77777777" w:rsidR="00DE02E7" w:rsidRPr="001D0E2E" w:rsidRDefault="00DE02E7" w:rsidP="00DE02E7">
      <w:pPr>
        <w:pStyle w:val="ListBullet"/>
        <w:rPr>
          <w:b/>
        </w:rPr>
      </w:pPr>
      <w:r>
        <w:t>Challenge students to extend to other units of measurement, such as those mentioned in the teacher notes of this section, or to other words they are familiar with that use the same prefixes.</w:t>
      </w:r>
    </w:p>
    <w:p w14:paraId="54AE6A52" w14:textId="77777777" w:rsidR="00DE02E7" w:rsidRPr="00A81B75" w:rsidRDefault="00DE02E7" w:rsidP="00DE02E7">
      <w:pPr>
        <w:pStyle w:val="ListBullet"/>
        <w:rPr>
          <w:b/>
        </w:rPr>
      </w:pPr>
      <w:r>
        <w:t>Students may benefit from seeing a centimetre or millimetre as a fraction of a metre using a metre ruler to visualise the relationship between units of length to complete their table.</w:t>
      </w:r>
    </w:p>
    <w:p w14:paraId="4231A8ED" w14:textId="77777777" w:rsidR="00DE02E7" w:rsidRPr="009F0DFA" w:rsidRDefault="00DE02E7" w:rsidP="00DE02E7">
      <w:pPr>
        <w:pStyle w:val="ListBullet"/>
        <w:rPr>
          <w:b/>
        </w:rPr>
      </w:pPr>
      <w:r>
        <w:t>Students may benefit from matching the scientific notation to the standard notation when modifying their table for the relationship of the prefixes to the base unit.</w:t>
      </w:r>
    </w:p>
    <w:p w14:paraId="062A747A" w14:textId="77777777" w:rsidR="00DE02E7" w:rsidRDefault="00DE02E7" w:rsidP="00DE02E7">
      <w:pPr>
        <w:rPr>
          <w:rStyle w:val="Strong"/>
        </w:rPr>
      </w:pPr>
      <w:r>
        <w:rPr>
          <w:rStyle w:val="Strong"/>
        </w:rPr>
        <w:t>Releasing responsibility</w:t>
      </w:r>
    </w:p>
    <w:p w14:paraId="25C320C6" w14:textId="136078F2" w:rsidR="00DE02E7" w:rsidRPr="00FA4284" w:rsidRDefault="00DE02E7" w:rsidP="00DE02E7">
      <w:pPr>
        <w:pStyle w:val="ListBullet"/>
        <w:rPr>
          <w:b/>
        </w:rPr>
      </w:pPr>
      <w:r>
        <w:t>Challenge students to define times when scientific notation may be easier to understand for a measurement rather than the appropriate prefix.</w:t>
      </w:r>
    </w:p>
    <w:p w14:paraId="49CD051A" w14:textId="77777777" w:rsidR="00DE02E7" w:rsidRPr="0002502E" w:rsidRDefault="00DE02E7" w:rsidP="00DE02E7">
      <w:pPr>
        <w:pStyle w:val="ListBullet"/>
        <w:rPr>
          <w:rStyle w:val="Strong"/>
          <w:b w:val="0"/>
          <w:bCs w:val="0"/>
        </w:rPr>
      </w:pPr>
      <w:r w:rsidRPr="0002502E">
        <w:rPr>
          <w:rStyle w:val="Strong"/>
          <w:b w:val="0"/>
          <w:bCs w:val="0"/>
        </w:rPr>
        <w:t>Students could be challenged to explain when you may want to represent a measurement with a different prefix than the most appropriate one.</w:t>
      </w:r>
    </w:p>
    <w:p w14:paraId="594980A0" w14:textId="770CAABC" w:rsidR="00DE02E7" w:rsidRPr="00FA4284" w:rsidRDefault="00DE02E7" w:rsidP="00DE02E7">
      <w:pPr>
        <w:pStyle w:val="ListBullet"/>
        <w:rPr>
          <w:b/>
        </w:rPr>
      </w:pPr>
      <w:r>
        <w:t>Students may benefit from creating or using a number slide (</w:t>
      </w:r>
      <w:hyperlink r:id="rId34" w:history="1">
        <w:r>
          <w:rPr>
            <w:rStyle w:val="Hyperlink"/>
          </w:rPr>
          <w:t>bit.ly/number-slide</w:t>
        </w:r>
      </w:hyperlink>
      <w:r>
        <w:t xml:space="preserve">) or using the Amplify Classroom activity </w:t>
      </w:r>
      <w:r>
        <w:rPr>
          <w:rStyle w:val="BoldItalic"/>
          <w:b w:val="0"/>
          <w:i w:val="0"/>
          <w:iCs w:val="0"/>
        </w:rPr>
        <w:t>‘Scientific notation: number slide’ (</w:t>
      </w:r>
      <w:hyperlink r:id="rId35" w:history="1">
        <w:r>
          <w:rPr>
            <w:rStyle w:val="Hyperlink"/>
          </w:rPr>
          <w:t>bit.ly/sci-no-number-slide</w:t>
        </w:r>
      </w:hyperlink>
      <w:r>
        <w:rPr>
          <w:rStyle w:val="BoldItalic"/>
          <w:b w:val="0"/>
          <w:i w:val="0"/>
          <w:iCs w:val="0"/>
        </w:rPr>
        <w:t>)</w:t>
      </w:r>
      <w:r>
        <w:t xml:space="preserve"> to assist with converting numbers between scientific notation and standard notation.</w:t>
      </w:r>
    </w:p>
    <w:p w14:paraId="73D84D38" w14:textId="77777777" w:rsidR="00DE02E7" w:rsidRPr="00284E00" w:rsidRDefault="00DE02E7" w:rsidP="00DE02E7">
      <w:pPr>
        <w:pStyle w:val="ListBullet"/>
      </w:pPr>
      <w:r w:rsidRPr="00284E00">
        <w:t xml:space="preserve">Challenge </w:t>
      </w:r>
      <w:r>
        <w:t>students</w:t>
      </w:r>
      <w:r w:rsidRPr="00284E00">
        <w:t xml:space="preserve"> to </w:t>
      </w:r>
      <w:r>
        <w:t>convert measurements that aren’t a direct relationship to a prefix.</w:t>
      </w:r>
    </w:p>
    <w:p w14:paraId="4C17480B" w14:textId="77777777" w:rsidR="00DE02E7" w:rsidRDefault="00DE02E7" w:rsidP="00DE02E7">
      <w:pPr>
        <w:suppressAutoHyphens w:val="0"/>
        <w:spacing w:after="0" w:line="276" w:lineRule="auto"/>
      </w:pPr>
      <w:r>
        <w:br w:type="page"/>
      </w:r>
    </w:p>
    <w:p w14:paraId="34339AA6" w14:textId="77777777" w:rsidR="00DE02E7" w:rsidRDefault="00DE02E7" w:rsidP="00DE02E7">
      <w:pPr>
        <w:rPr>
          <w:rStyle w:val="Strong"/>
        </w:rPr>
      </w:pPr>
      <w:r>
        <w:rPr>
          <w:rStyle w:val="Strong"/>
        </w:rPr>
        <w:lastRenderedPageBreak/>
        <w:t>Independent practice</w:t>
      </w:r>
    </w:p>
    <w:p w14:paraId="28FDCC03" w14:textId="77777777" w:rsidR="00DE02E7" w:rsidRDefault="00DE02E7" w:rsidP="00DE02E7">
      <w:pPr>
        <w:pStyle w:val="ListBullet"/>
      </w:pPr>
      <w:r w:rsidRPr="00020E46">
        <w:t>Ask students to research other contexts where prefixes are used in real-world situations to create their own questions.</w:t>
      </w:r>
    </w:p>
    <w:p w14:paraId="7DE2BF99" w14:textId="3BD6E97F" w:rsidR="00757FA9" w:rsidRPr="00DE02E7" w:rsidRDefault="00DE02E7" w:rsidP="00DE02E7">
      <w:pPr>
        <w:pStyle w:val="ListBullet"/>
        <w:rPr>
          <w:rStyle w:val="Strong"/>
          <w:b w:val="0"/>
          <w:bCs w:val="0"/>
        </w:rPr>
      </w:pPr>
      <w:r w:rsidRPr="00D010A8">
        <w:t>Task students with exploring conversions between metric and imperial units (</w:t>
      </w:r>
      <w:r>
        <w:t>for example</w:t>
      </w:r>
      <w:r w:rsidRPr="00D010A8">
        <w:t>, c</w:t>
      </w:r>
      <w:r w:rsidR="006A1E2E">
        <w:t>enti</w:t>
      </w:r>
      <w:r w:rsidRPr="00D010A8">
        <w:t>m</w:t>
      </w:r>
      <w:r w:rsidR="006A1E2E">
        <w:t>etres</w:t>
      </w:r>
      <w:r w:rsidRPr="00D010A8">
        <w:t xml:space="preserve"> to feet) and discuss the implications for rounding and significant </w:t>
      </w:r>
      <w:r w:rsidR="0036158F" w:rsidRPr="00D010A8">
        <w:t>figures</w:t>
      </w:r>
      <w:r w:rsidR="0036158F">
        <w:t xml:space="preserve"> and</w:t>
      </w:r>
      <w:r>
        <w:t xml:space="preserve"> connect to direct variation graphs from Unit 2 – show me the money.</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7598EB45" w14:textId="77777777" w:rsidR="00723F5D" w:rsidRDefault="00723F5D" w:rsidP="00723F5D">
      <w:pPr>
        <w:rPr>
          <w:rStyle w:val="Strong"/>
        </w:rPr>
      </w:pPr>
      <w:r>
        <w:rPr>
          <w:rStyle w:val="Strong"/>
        </w:rPr>
        <w:t>Retrieval practice</w:t>
      </w:r>
    </w:p>
    <w:p w14:paraId="06869E4C" w14:textId="1C088E9C" w:rsidR="00723F5D" w:rsidRPr="000718EC" w:rsidRDefault="00723F5D" w:rsidP="00723F5D">
      <w:pPr>
        <w:pStyle w:val="ListBullet"/>
        <w:rPr>
          <w:rStyle w:val="Strong"/>
          <w:b w:val="0"/>
          <w:bCs w:val="0"/>
        </w:rPr>
      </w:pPr>
      <w:r w:rsidRPr="000718EC">
        <w:rPr>
          <w:rStyle w:val="Strong"/>
          <w:b w:val="0"/>
          <w:bCs w:val="0"/>
        </w:rPr>
        <w:t>Students</w:t>
      </w:r>
      <w:r w:rsidR="006A1E2E">
        <w:rPr>
          <w:rStyle w:val="Strong"/>
          <w:b w:val="0"/>
          <w:bCs w:val="0"/>
        </w:rPr>
        <w:t>’</w:t>
      </w:r>
      <w:r w:rsidRPr="000718EC">
        <w:rPr>
          <w:rStyle w:val="Strong"/>
          <w:b w:val="0"/>
          <w:bCs w:val="0"/>
        </w:rPr>
        <w:t xml:space="preserve"> ability to convert between scientific notation and standard notation is assessed using Appendix A and prompts in this section.</w:t>
      </w:r>
    </w:p>
    <w:p w14:paraId="75737032" w14:textId="6F79BD28" w:rsidR="00723F5D" w:rsidRDefault="00723F5D" w:rsidP="00723F5D">
      <w:pPr>
        <w:pStyle w:val="ListBullet"/>
        <w:rPr>
          <w:rStyle w:val="Strong"/>
          <w:b w:val="0"/>
          <w:bCs w:val="0"/>
        </w:rPr>
      </w:pPr>
      <w:r w:rsidRPr="000718EC">
        <w:rPr>
          <w:rStyle w:val="Strong"/>
          <w:b w:val="0"/>
          <w:bCs w:val="0"/>
        </w:rPr>
        <w:t>Student</w:t>
      </w:r>
      <w:r w:rsidR="00600FD1">
        <w:rPr>
          <w:rStyle w:val="Strong"/>
          <w:b w:val="0"/>
          <w:bCs w:val="0"/>
        </w:rPr>
        <w:t>s’</w:t>
      </w:r>
      <w:r w:rsidRPr="000718EC">
        <w:rPr>
          <w:rStyle w:val="Strong"/>
          <w:b w:val="0"/>
          <w:bCs w:val="0"/>
        </w:rPr>
        <w:t xml:space="preserve"> understanding of the magnitude of the numbers written in different forms is assessed</w:t>
      </w:r>
      <w:r>
        <w:rPr>
          <w:rStyle w:val="Strong"/>
          <w:b w:val="0"/>
          <w:bCs w:val="0"/>
        </w:rPr>
        <w:t>,</w:t>
      </w:r>
      <w:r w:rsidRPr="000718EC">
        <w:rPr>
          <w:rStyle w:val="Strong"/>
          <w:b w:val="0"/>
          <w:bCs w:val="0"/>
        </w:rPr>
        <w:t xml:space="preserve"> which relates to the order of prefixes later in the learning episode.</w:t>
      </w:r>
    </w:p>
    <w:p w14:paraId="68A41CE8" w14:textId="256A28B5" w:rsidR="00723F5D" w:rsidRPr="000718EC" w:rsidRDefault="00723F5D" w:rsidP="00723F5D">
      <w:pPr>
        <w:pStyle w:val="ListBullet"/>
        <w:rPr>
          <w:rStyle w:val="Strong"/>
          <w:b w:val="0"/>
          <w:bCs w:val="0"/>
        </w:rPr>
      </w:pPr>
      <w:r>
        <w:rPr>
          <w:rStyle w:val="Strong"/>
          <w:b w:val="0"/>
          <w:bCs w:val="0"/>
        </w:rPr>
        <w:t>Students</w:t>
      </w:r>
      <w:r w:rsidR="00600FD1">
        <w:rPr>
          <w:rStyle w:val="Strong"/>
          <w:b w:val="0"/>
          <w:bCs w:val="0"/>
        </w:rPr>
        <w:t>’</w:t>
      </w:r>
      <w:r>
        <w:rPr>
          <w:rStyle w:val="Strong"/>
          <w:b w:val="0"/>
          <w:bCs w:val="0"/>
        </w:rPr>
        <w:t xml:space="preserve"> understanding of rounding significant figures is seen when student</w:t>
      </w:r>
      <w:r w:rsidR="00600FD1">
        <w:rPr>
          <w:rStyle w:val="Strong"/>
          <w:b w:val="0"/>
          <w:bCs w:val="0"/>
        </w:rPr>
        <w:t>s</w:t>
      </w:r>
      <w:r>
        <w:rPr>
          <w:rStyle w:val="Strong"/>
          <w:b w:val="0"/>
          <w:bCs w:val="0"/>
        </w:rPr>
        <w:t xml:space="preserve"> adjust numbers in Appendix A.</w:t>
      </w:r>
    </w:p>
    <w:p w14:paraId="7AF5DC1A" w14:textId="7CB1CE89" w:rsidR="00723F5D" w:rsidRDefault="00723F5D" w:rsidP="00723F5D">
      <w:pPr>
        <w:rPr>
          <w:rStyle w:val="Strong"/>
        </w:rPr>
      </w:pPr>
      <w:r>
        <w:rPr>
          <w:rStyle w:val="Strong"/>
        </w:rPr>
        <w:t>Activating prior knowledge</w:t>
      </w:r>
    </w:p>
    <w:p w14:paraId="4509B9E5" w14:textId="17404AA7" w:rsidR="00723F5D" w:rsidRPr="00F46E49" w:rsidRDefault="00723F5D" w:rsidP="00723F5D">
      <w:pPr>
        <w:pStyle w:val="ListBullet"/>
        <w:rPr>
          <w:b/>
        </w:rPr>
      </w:pPr>
      <w:r>
        <w:t>Students</w:t>
      </w:r>
      <w:r w:rsidR="00600FD1">
        <w:t>’</w:t>
      </w:r>
      <w:r>
        <w:t xml:space="preserve"> ability to visualise and match the appropriate unit to measures of length is assessed during the </w:t>
      </w:r>
      <w:r w:rsidR="00C8176F">
        <w:t xml:space="preserve">NRICH </w:t>
      </w:r>
      <w:r>
        <w:t>activity in this section.</w:t>
      </w:r>
    </w:p>
    <w:p w14:paraId="212D6820" w14:textId="1F8AC457" w:rsidR="00723F5D" w:rsidRPr="00FA4284" w:rsidRDefault="00723F5D" w:rsidP="00723F5D">
      <w:pPr>
        <w:pStyle w:val="ListBullet"/>
        <w:rPr>
          <w:b/>
        </w:rPr>
      </w:pPr>
      <w:r>
        <w:t>Students</w:t>
      </w:r>
      <w:r w:rsidR="00600FD1">
        <w:t>’</w:t>
      </w:r>
      <w:r>
        <w:t xml:space="preserve"> understanding of when to use different units of measurement is seen in the class discussion.</w:t>
      </w:r>
    </w:p>
    <w:p w14:paraId="6600569C" w14:textId="77777777" w:rsidR="00723F5D" w:rsidRPr="00034854" w:rsidRDefault="00723F5D" w:rsidP="00034854">
      <w:pPr>
        <w:rPr>
          <w:rStyle w:val="Strong"/>
        </w:rPr>
      </w:pPr>
      <w:r w:rsidRPr="00034854">
        <w:rPr>
          <w:rStyle w:val="Strong"/>
        </w:rPr>
        <w:t>Connecting learning</w:t>
      </w:r>
    </w:p>
    <w:p w14:paraId="36078759" w14:textId="77777777" w:rsidR="00723F5D" w:rsidRPr="00F62B86" w:rsidRDefault="00723F5D" w:rsidP="00723F5D">
      <w:pPr>
        <w:pStyle w:val="ListBullet"/>
        <w:rPr>
          <w:b/>
        </w:rPr>
      </w:pPr>
      <w:r>
        <w:t>Students’ prior knowledge of prefixes and their order in magnitude can be seen in discussions and when ordering them in this section.</w:t>
      </w:r>
    </w:p>
    <w:p w14:paraId="59E031A7" w14:textId="77777777" w:rsidR="00723F5D" w:rsidRPr="00284963" w:rsidRDefault="00723F5D" w:rsidP="00723F5D">
      <w:pPr>
        <w:pStyle w:val="ListBullet"/>
        <w:rPr>
          <w:b/>
        </w:rPr>
      </w:pPr>
      <w:r>
        <w:t>Students’ tables can be seen on vertical non-permanent surfaces, so the teacher can provide feedback if any misconceptions or misunderstandings of prefixes arise.</w:t>
      </w:r>
    </w:p>
    <w:p w14:paraId="08DDC916" w14:textId="77777777" w:rsidR="00723F5D" w:rsidRPr="00811B7A" w:rsidRDefault="00723F5D" w:rsidP="00811B7A">
      <w:pPr>
        <w:pStyle w:val="ListBullet"/>
      </w:pPr>
      <w:r w:rsidRPr="00811B7A">
        <w:t>Observe students as they work in pairs, listening for correct reasoning and terminology used.</w:t>
      </w:r>
    </w:p>
    <w:p w14:paraId="3F77F64F" w14:textId="77777777" w:rsidR="00723F5D" w:rsidRPr="00034854" w:rsidRDefault="00723F5D" w:rsidP="00034854">
      <w:pPr>
        <w:rPr>
          <w:rStyle w:val="Strong"/>
        </w:rPr>
      </w:pPr>
      <w:r w:rsidRPr="00034854">
        <w:rPr>
          <w:rStyle w:val="Strong"/>
        </w:rPr>
        <w:t>Releasing responsibility</w:t>
      </w:r>
    </w:p>
    <w:p w14:paraId="7830F9B4" w14:textId="77777777" w:rsidR="00723F5D" w:rsidRPr="00BB080C" w:rsidRDefault="00723F5D" w:rsidP="00723F5D">
      <w:pPr>
        <w:pStyle w:val="ListBullet"/>
        <w:rPr>
          <w:b/>
        </w:rPr>
      </w:pPr>
      <w:r>
        <w:t>Collect Appendix B as evidence of student learning of how to apply scientific notation to represent numbers involving standard prefixes.</w:t>
      </w:r>
    </w:p>
    <w:p w14:paraId="09E879C3" w14:textId="187CA716" w:rsidR="00723F5D" w:rsidRPr="00F62B86" w:rsidRDefault="00723F5D" w:rsidP="00723F5D">
      <w:pPr>
        <w:pStyle w:val="ListBullet"/>
        <w:rPr>
          <w:b/>
        </w:rPr>
      </w:pPr>
      <w:r>
        <w:t xml:space="preserve">Students’ </w:t>
      </w:r>
      <w:r w:rsidR="00600FD1">
        <w:t>W</w:t>
      </w:r>
      <w:r>
        <w:t>orking mathematically skills of understanding and communication are seen when justifying why we use prefixes.</w:t>
      </w:r>
    </w:p>
    <w:p w14:paraId="3693DB9F" w14:textId="77777777" w:rsidR="00723F5D" w:rsidRDefault="00723F5D" w:rsidP="00723F5D">
      <w:pPr>
        <w:pStyle w:val="ListBullet"/>
      </w:pPr>
      <w:r>
        <w:rPr>
          <w:rFonts w:hAnsi="Symbol"/>
        </w:rPr>
        <w:t xml:space="preserve">Teachers could </w:t>
      </w:r>
      <w:r>
        <w:t>ask each student to write down one example measurement and explain why it has that many significant figures as an exit ticket (</w:t>
      </w:r>
      <w:hyperlink r:id="rId36">
        <w:r w:rsidRPr="69AA0A1C">
          <w:rPr>
            <w:rStyle w:val="Hyperlink"/>
          </w:rPr>
          <w:t>bit.ly/exitticketstrategy</w:t>
        </w:r>
      </w:hyperlink>
      <w:r>
        <w:t>).</w:t>
      </w:r>
    </w:p>
    <w:p w14:paraId="615D3BED" w14:textId="40E66EA2" w:rsidR="00723F5D" w:rsidRPr="00CB1AED" w:rsidRDefault="00723F5D" w:rsidP="00723F5D">
      <w:pPr>
        <w:pStyle w:val="ListBullet"/>
        <w:rPr>
          <w:b/>
        </w:rPr>
      </w:pPr>
      <w:r w:rsidRPr="00CB1AED">
        <w:lastRenderedPageBreak/>
        <w:t>Use questioning prompts to assess students’ understanding of appropriate unit prefixes and rounding with significant figures.</w:t>
      </w:r>
    </w:p>
    <w:p w14:paraId="50D0D2C8" w14:textId="77777777" w:rsidR="00723F5D" w:rsidRDefault="00723F5D" w:rsidP="00723F5D">
      <w:pPr>
        <w:rPr>
          <w:rStyle w:val="Strong"/>
        </w:rPr>
      </w:pPr>
      <w:r>
        <w:rPr>
          <w:rStyle w:val="Strong"/>
        </w:rPr>
        <w:t>Independent practice</w:t>
      </w:r>
    </w:p>
    <w:p w14:paraId="2C86FF6B" w14:textId="4C29A3AB" w:rsidR="0084631E" w:rsidRDefault="00723F5D" w:rsidP="00723F5D">
      <w:pPr>
        <w:pStyle w:val="ListBullet"/>
      </w:pPr>
      <w:r w:rsidRPr="00E73B77">
        <w:t xml:space="preserve">Review Appendix </w:t>
      </w:r>
      <w:r>
        <w:t>C</w:t>
      </w:r>
      <w:r w:rsidRPr="00E73B77">
        <w:t xml:space="preserve"> for correctness and use of significant figures aligned with the context.</w:t>
      </w:r>
      <w:r w:rsidR="0084631E">
        <w:br w:type="page"/>
      </w:r>
    </w:p>
    <w:p w14:paraId="6D64526C" w14:textId="632F1F61" w:rsidR="001F7792" w:rsidRDefault="001F7792" w:rsidP="001F7792">
      <w:pPr>
        <w:pStyle w:val="Heading2"/>
        <w:rPr>
          <w:rStyle w:val="Heading2Char"/>
        </w:rPr>
      </w:pPr>
      <w:bookmarkStart w:id="0" w:name="_Appendix_A"/>
      <w:bookmarkEnd w:id="0"/>
      <w:r>
        <w:lastRenderedPageBreak/>
        <w:t>Appendix A</w:t>
      </w:r>
    </w:p>
    <w:p w14:paraId="3CBAF83D" w14:textId="77777777" w:rsidR="001F7792" w:rsidRPr="00034854" w:rsidRDefault="001F7792" w:rsidP="00034854">
      <w:pPr>
        <w:pStyle w:val="Heading3"/>
      </w:pPr>
      <w:r w:rsidRPr="00034854">
        <w:t>Order of magnitude</w:t>
      </w:r>
    </w:p>
    <w:p w14:paraId="6BD21180" w14:textId="21D3C6F9" w:rsidR="001F7792" w:rsidRDefault="001F7792" w:rsidP="001F7792">
      <w:pPr>
        <w:pStyle w:val="ListNumber"/>
        <w:numPr>
          <w:ilvl w:val="0"/>
          <w:numId w:val="0"/>
        </w:numPr>
        <w:ind w:left="567" w:hanging="567"/>
        <w:rPr>
          <w:rStyle w:val="BoldItalic"/>
          <w:b w:val="0"/>
          <w:bCs/>
          <w:i w:val="0"/>
          <w:iCs w:val="0"/>
        </w:rPr>
      </w:pPr>
      <w:r>
        <w:rPr>
          <w:rStyle w:val="BoldItalic"/>
          <w:b w:val="0"/>
          <w:bCs/>
          <w:i w:val="0"/>
          <w:iCs w:val="0"/>
        </w:rPr>
        <w:t>Order the numbers by their magnitude from largest to smallest.</w:t>
      </w:r>
    </w:p>
    <w:p w14:paraId="74F6576E" w14:textId="77777777" w:rsidR="001F7792" w:rsidRPr="001F7792" w:rsidRDefault="001F7792" w:rsidP="00311CF7">
      <w:pPr>
        <w:pStyle w:val="ListNumber"/>
        <w:numPr>
          <w:ilvl w:val="0"/>
          <w:numId w:val="19"/>
        </w:numPr>
        <w:rPr>
          <w:rStyle w:val="BoldItalic"/>
          <w:b w:val="0"/>
          <w:bCs/>
          <w:i w:val="0"/>
          <w:iCs w:val="0"/>
        </w:rPr>
      </w:pPr>
      <m:oMath>
        <m:r>
          <m:rPr>
            <m:sty m:val="p"/>
          </m:rPr>
          <w:rPr>
            <w:rStyle w:val="BoldItalic"/>
            <w:rFonts w:ascii="Cambria Math" w:hAnsi="Cambria Math"/>
          </w:rPr>
          <m:t>7.2×</m:t>
        </m:r>
        <m:sSup>
          <m:sSupPr>
            <m:ctrlPr>
              <w:rPr>
                <w:rStyle w:val="BoldItalic"/>
                <w:rFonts w:ascii="Cambria Math" w:hAnsi="Cambria Math"/>
                <w:b w:val="0"/>
                <w:bCs/>
                <w:i w:val="0"/>
                <w:iCs w:val="0"/>
              </w:rPr>
            </m:ctrlPr>
          </m:sSupPr>
          <m:e>
            <m:r>
              <m:rPr>
                <m:sty m:val="p"/>
              </m:rPr>
              <w:rPr>
                <w:rStyle w:val="BoldItalic"/>
                <w:rFonts w:ascii="Cambria Math" w:hAnsi="Cambria Math"/>
              </w:rPr>
              <m:t>10</m:t>
            </m:r>
          </m:e>
          <m:sup>
            <m:r>
              <m:rPr>
                <m:sty m:val="p"/>
              </m:rPr>
              <w:rPr>
                <w:rStyle w:val="BoldItalic"/>
                <w:rFonts w:ascii="Cambria Math" w:hAnsi="Cambria Math"/>
              </w:rPr>
              <m:t>3</m:t>
            </m:r>
          </m:sup>
        </m:sSup>
      </m:oMath>
    </w:p>
    <w:p w14:paraId="29850196" w14:textId="77777777" w:rsidR="001F7792" w:rsidRPr="002A35C0" w:rsidRDefault="001F7792" w:rsidP="001F7792">
      <w:pPr>
        <w:pStyle w:val="ListNumber"/>
        <w:rPr>
          <w:rStyle w:val="BoldItalic"/>
          <w:b w:val="0"/>
          <w:bCs/>
          <w:i w:val="0"/>
          <w:iCs w:val="0"/>
        </w:rPr>
      </w:pPr>
      <m:oMath>
        <m:r>
          <m:rPr>
            <m:sty m:val="p"/>
          </m:rPr>
          <w:rPr>
            <w:rStyle w:val="BoldItalic"/>
            <w:rFonts w:ascii="Cambria Math" w:hAnsi="Cambria Math"/>
          </w:rPr>
          <m:t>0.000 68</m:t>
        </m:r>
      </m:oMath>
    </w:p>
    <w:p w14:paraId="6E9A9D3F" w14:textId="77777777" w:rsidR="001F7792" w:rsidRPr="002A35C0" w:rsidRDefault="001F7792" w:rsidP="001F7792">
      <w:pPr>
        <w:pStyle w:val="ListNumber"/>
        <w:rPr>
          <w:rStyle w:val="BoldItalic"/>
          <w:b w:val="0"/>
          <w:bCs/>
          <w:i w:val="0"/>
          <w:iCs w:val="0"/>
        </w:rPr>
      </w:pPr>
      <m:oMath>
        <m:r>
          <m:rPr>
            <m:sty m:val="p"/>
          </m:rPr>
          <w:rPr>
            <w:rStyle w:val="BoldItalic"/>
            <w:rFonts w:ascii="Cambria Math" w:hAnsi="Cambria Math"/>
          </w:rPr>
          <m:t>560 000</m:t>
        </m:r>
      </m:oMath>
    </w:p>
    <w:p w14:paraId="3C8F7E36" w14:textId="77777777" w:rsidR="001F7792" w:rsidRPr="002A35C0" w:rsidRDefault="001F7792" w:rsidP="001F7792">
      <w:pPr>
        <w:pStyle w:val="ListNumber"/>
        <w:rPr>
          <w:rStyle w:val="BoldItalic"/>
          <w:b w:val="0"/>
          <w:bCs/>
          <w:i w:val="0"/>
          <w:iCs w:val="0"/>
        </w:rPr>
      </w:pPr>
      <m:oMath>
        <m:r>
          <m:rPr>
            <m:sty m:val="p"/>
          </m:rPr>
          <w:rPr>
            <w:rStyle w:val="BoldItalic"/>
            <w:rFonts w:ascii="Cambria Math" w:hAnsi="Cambria Math"/>
          </w:rPr>
          <m:t>4.132×</m:t>
        </m:r>
        <m:sSup>
          <m:sSupPr>
            <m:ctrlPr>
              <w:rPr>
                <w:rStyle w:val="BoldItalic"/>
                <w:rFonts w:ascii="Cambria Math" w:hAnsi="Cambria Math"/>
                <w:b w:val="0"/>
                <w:bCs/>
                <w:i w:val="0"/>
                <w:iCs w:val="0"/>
              </w:rPr>
            </m:ctrlPr>
          </m:sSupPr>
          <m:e>
            <m:r>
              <m:rPr>
                <m:sty m:val="p"/>
              </m:rPr>
              <w:rPr>
                <w:rStyle w:val="BoldItalic"/>
                <w:rFonts w:ascii="Cambria Math" w:hAnsi="Cambria Math"/>
              </w:rPr>
              <m:t>10</m:t>
            </m:r>
          </m:e>
          <m:sup>
            <m:r>
              <m:rPr>
                <m:sty m:val="p"/>
              </m:rPr>
              <w:rPr>
                <w:rStyle w:val="BoldItalic"/>
                <w:rFonts w:ascii="Cambria Math" w:hAnsi="Cambria Math"/>
              </w:rPr>
              <m:t>-2</m:t>
            </m:r>
          </m:sup>
        </m:sSup>
      </m:oMath>
    </w:p>
    <w:p w14:paraId="67E9AF10" w14:textId="77777777" w:rsidR="001F7792" w:rsidRPr="002A35C0" w:rsidRDefault="001F7792" w:rsidP="001F7792">
      <w:pPr>
        <w:pStyle w:val="ListNumber"/>
        <w:rPr>
          <w:rStyle w:val="BoldItalic"/>
          <w:b w:val="0"/>
          <w:bCs/>
          <w:i w:val="0"/>
          <w:iCs w:val="0"/>
        </w:rPr>
      </w:pPr>
      <m:oMath>
        <m:r>
          <m:rPr>
            <m:sty m:val="p"/>
          </m:rPr>
          <w:rPr>
            <w:rStyle w:val="BoldItalic"/>
            <w:rFonts w:ascii="Cambria Math" w:hAnsi="Cambria Math"/>
          </w:rPr>
          <m:t>0.9328</m:t>
        </m:r>
      </m:oMath>
    </w:p>
    <w:p w14:paraId="0AEDE3AA" w14:textId="77777777" w:rsidR="001F7792" w:rsidRPr="002A35C0" w:rsidRDefault="001F7792" w:rsidP="001F7792">
      <w:pPr>
        <w:pStyle w:val="ListNumber"/>
        <w:rPr>
          <w:rStyle w:val="BoldItalic"/>
          <w:b w:val="0"/>
          <w:bCs/>
          <w:i w:val="0"/>
          <w:iCs w:val="0"/>
        </w:rPr>
      </w:pPr>
      <m:oMath>
        <m:r>
          <m:rPr>
            <m:sty m:val="p"/>
          </m:rPr>
          <w:rPr>
            <w:rStyle w:val="BoldItalic"/>
            <w:rFonts w:ascii="Cambria Math" w:hAnsi="Cambria Math"/>
          </w:rPr>
          <m:t>2.5×</m:t>
        </m:r>
        <m:sSup>
          <m:sSupPr>
            <m:ctrlPr>
              <w:rPr>
                <w:rStyle w:val="BoldItalic"/>
                <w:rFonts w:ascii="Cambria Math" w:hAnsi="Cambria Math"/>
                <w:b w:val="0"/>
                <w:bCs/>
                <w:i w:val="0"/>
                <w:iCs w:val="0"/>
              </w:rPr>
            </m:ctrlPr>
          </m:sSupPr>
          <m:e>
            <m:r>
              <m:rPr>
                <m:sty m:val="p"/>
              </m:rPr>
              <w:rPr>
                <w:rStyle w:val="BoldItalic"/>
                <w:rFonts w:ascii="Cambria Math" w:hAnsi="Cambria Math"/>
              </w:rPr>
              <m:t>10</m:t>
            </m:r>
          </m:e>
          <m:sup>
            <m:r>
              <m:rPr>
                <m:sty m:val="p"/>
              </m:rPr>
              <w:rPr>
                <w:rStyle w:val="BoldItalic"/>
                <w:rFonts w:ascii="Cambria Math" w:hAnsi="Cambria Math"/>
              </w:rPr>
              <m:t>6</m:t>
            </m:r>
          </m:sup>
        </m:sSup>
      </m:oMath>
    </w:p>
    <w:p w14:paraId="6343A4FB" w14:textId="77777777" w:rsidR="001F7792" w:rsidRPr="002A35C0" w:rsidRDefault="001F7792" w:rsidP="001F7792">
      <w:pPr>
        <w:pStyle w:val="ListNumber"/>
        <w:rPr>
          <w:rStyle w:val="BoldItalic"/>
          <w:b w:val="0"/>
          <w:bCs/>
          <w:i w:val="0"/>
          <w:iCs w:val="0"/>
        </w:rPr>
      </w:pPr>
      <m:oMath>
        <m:r>
          <m:rPr>
            <m:sty m:val="p"/>
          </m:rPr>
          <w:rPr>
            <w:rStyle w:val="BoldItalic"/>
            <w:rFonts w:ascii="Cambria Math" w:hAnsi="Cambria Math"/>
          </w:rPr>
          <m:t>9.1</m:t>
        </m:r>
        <m:r>
          <m:rPr>
            <m:sty m:val="p"/>
          </m:rPr>
          <w:rPr>
            <w:rStyle w:val="BoldItalic"/>
            <w:rFonts w:ascii="Cambria Math" w:eastAsiaTheme="minorEastAsia" w:hAnsi="Cambria Math"/>
          </w:rPr>
          <m:t>3</m:t>
        </m:r>
      </m:oMath>
    </w:p>
    <w:p w14:paraId="351D222D" w14:textId="77777777" w:rsidR="001F7792" w:rsidRPr="002A35C0" w:rsidRDefault="001F7792" w:rsidP="001F7792">
      <w:pPr>
        <w:pStyle w:val="ListNumber"/>
        <w:rPr>
          <w:rStyle w:val="BoldItalic"/>
          <w:b w:val="0"/>
          <w:bCs/>
          <w:i w:val="0"/>
          <w:iCs w:val="0"/>
        </w:rPr>
      </w:pPr>
      <m:oMath>
        <m:r>
          <m:rPr>
            <m:sty m:val="p"/>
          </m:rPr>
          <w:rPr>
            <w:rStyle w:val="BoldItalic"/>
            <w:rFonts w:ascii="Cambria Math" w:hAnsi="Cambria Math"/>
          </w:rPr>
          <m:t>8.64×</m:t>
        </m:r>
        <m:sSup>
          <m:sSupPr>
            <m:ctrlPr>
              <w:rPr>
                <w:rStyle w:val="BoldItalic"/>
                <w:rFonts w:ascii="Cambria Math" w:hAnsi="Cambria Math"/>
                <w:b w:val="0"/>
                <w:bCs/>
                <w:i w:val="0"/>
                <w:iCs w:val="0"/>
              </w:rPr>
            </m:ctrlPr>
          </m:sSupPr>
          <m:e>
            <m:r>
              <m:rPr>
                <m:sty m:val="p"/>
              </m:rPr>
              <w:rPr>
                <w:rStyle w:val="BoldItalic"/>
                <w:rFonts w:ascii="Cambria Math" w:hAnsi="Cambria Math"/>
              </w:rPr>
              <m:t>10</m:t>
            </m:r>
          </m:e>
          <m:sup>
            <m:r>
              <m:rPr>
                <m:sty m:val="p"/>
              </m:rPr>
              <w:rPr>
                <w:rStyle w:val="BoldItalic"/>
                <w:rFonts w:ascii="Cambria Math" w:hAnsi="Cambria Math"/>
              </w:rPr>
              <m:t>-5</m:t>
            </m:r>
          </m:sup>
        </m:sSup>
      </m:oMath>
    </w:p>
    <w:p w14:paraId="39B4EEE4" w14:textId="77777777" w:rsidR="001F7792" w:rsidRPr="002A35C0" w:rsidRDefault="001F7792" w:rsidP="001F7792">
      <w:pPr>
        <w:pStyle w:val="ListNumber"/>
        <w:rPr>
          <w:rStyle w:val="BoldItalic"/>
          <w:b w:val="0"/>
          <w:bCs/>
          <w:i w:val="0"/>
          <w:iCs w:val="0"/>
        </w:rPr>
      </w:pPr>
      <m:oMath>
        <m:r>
          <m:rPr>
            <m:sty m:val="p"/>
          </m:rPr>
          <w:rPr>
            <w:rStyle w:val="BoldItalic"/>
            <w:rFonts w:ascii="Cambria Math" w:hAnsi="Cambria Math"/>
          </w:rPr>
          <m:t>1200</m:t>
        </m:r>
      </m:oMath>
    </w:p>
    <w:p w14:paraId="6D3D72CC" w14:textId="77777777" w:rsidR="001F7792" w:rsidRPr="002A35C0" w:rsidRDefault="001F7792" w:rsidP="001F7792">
      <w:pPr>
        <w:pStyle w:val="ListNumber"/>
        <w:rPr>
          <w:rStyle w:val="BoldItalic"/>
          <w:b w:val="0"/>
          <w:bCs/>
          <w:i w:val="0"/>
          <w:iCs w:val="0"/>
        </w:rPr>
      </w:pPr>
      <m:oMath>
        <m:r>
          <m:rPr>
            <m:sty m:val="p"/>
          </m:rPr>
          <w:rPr>
            <w:rStyle w:val="BoldItalic"/>
            <w:rFonts w:ascii="Cambria Math" w:hAnsi="Cambria Math"/>
          </w:rPr>
          <m:t>3.7×</m:t>
        </m:r>
        <m:sSup>
          <m:sSupPr>
            <m:ctrlPr>
              <w:rPr>
                <w:rStyle w:val="BoldItalic"/>
                <w:rFonts w:ascii="Cambria Math" w:hAnsi="Cambria Math"/>
                <w:b w:val="0"/>
                <w:bCs/>
                <w:i w:val="0"/>
                <w:iCs w:val="0"/>
              </w:rPr>
            </m:ctrlPr>
          </m:sSupPr>
          <m:e>
            <m:r>
              <m:rPr>
                <m:sty m:val="p"/>
              </m:rPr>
              <w:rPr>
                <w:rStyle w:val="BoldItalic"/>
                <w:rFonts w:ascii="Cambria Math" w:hAnsi="Cambria Math"/>
              </w:rPr>
              <m:t>10</m:t>
            </m:r>
          </m:e>
          <m:sup>
            <m:r>
              <m:rPr>
                <m:sty m:val="p"/>
              </m:rPr>
              <w:rPr>
                <w:rStyle w:val="BoldItalic"/>
                <w:rFonts w:ascii="Cambria Math" w:hAnsi="Cambria Math"/>
              </w:rPr>
              <m:t>3</m:t>
            </m:r>
          </m:sup>
        </m:sSup>
      </m:oMath>
    </w:p>
    <w:p w14:paraId="6969F15F" w14:textId="77777777" w:rsidR="001F7792" w:rsidRPr="002A35C0" w:rsidRDefault="001F7792" w:rsidP="001F7792">
      <w:pPr>
        <w:pStyle w:val="ListNumber"/>
        <w:rPr>
          <w:rStyle w:val="BoldItalic"/>
          <w:b w:val="0"/>
          <w:bCs/>
          <w:i w:val="0"/>
          <w:iCs w:val="0"/>
        </w:rPr>
      </w:pPr>
      <m:oMath>
        <m:r>
          <m:rPr>
            <m:sty m:val="p"/>
          </m:rPr>
          <w:rPr>
            <w:rStyle w:val="BoldItalic"/>
            <w:rFonts w:ascii="Cambria Math" w:hAnsi="Cambria Math"/>
          </w:rPr>
          <m:t>0.004 513</m:t>
        </m:r>
      </m:oMath>
    </w:p>
    <w:p w14:paraId="205DADB1" w14:textId="77777777" w:rsidR="001F7792" w:rsidRPr="002A35C0" w:rsidRDefault="001F7792" w:rsidP="001F7792">
      <w:pPr>
        <w:pStyle w:val="ListNumber"/>
        <w:rPr>
          <w:rStyle w:val="BoldItalic"/>
          <w:b w:val="0"/>
          <w:bCs/>
          <w:i w:val="0"/>
          <w:iCs w:val="0"/>
        </w:rPr>
      </w:pPr>
      <m:oMath>
        <m:r>
          <m:rPr>
            <m:sty m:val="p"/>
          </m:rPr>
          <w:rPr>
            <w:rStyle w:val="BoldItalic"/>
            <w:rFonts w:ascii="Cambria Math" w:hAnsi="Cambria Math"/>
          </w:rPr>
          <m:t>6.0×</m:t>
        </m:r>
        <m:sSup>
          <m:sSupPr>
            <m:ctrlPr>
              <w:rPr>
                <w:rStyle w:val="BoldItalic"/>
                <w:rFonts w:ascii="Cambria Math" w:hAnsi="Cambria Math"/>
                <w:b w:val="0"/>
                <w:bCs/>
                <w:i w:val="0"/>
                <w:iCs w:val="0"/>
              </w:rPr>
            </m:ctrlPr>
          </m:sSupPr>
          <m:e>
            <m:r>
              <m:rPr>
                <m:sty m:val="p"/>
              </m:rPr>
              <w:rPr>
                <w:rStyle w:val="BoldItalic"/>
                <w:rFonts w:ascii="Cambria Math" w:hAnsi="Cambria Math"/>
              </w:rPr>
              <m:t>10</m:t>
            </m:r>
          </m:e>
          <m:sup>
            <m:r>
              <m:rPr>
                <m:sty m:val="p"/>
              </m:rPr>
              <w:rPr>
                <w:rStyle w:val="BoldItalic"/>
                <w:rFonts w:ascii="Cambria Math" w:hAnsi="Cambria Math"/>
              </w:rPr>
              <m:t>-3</m:t>
            </m:r>
          </m:sup>
        </m:sSup>
      </m:oMath>
    </w:p>
    <w:p w14:paraId="44DD3385" w14:textId="77777777" w:rsidR="001F7792" w:rsidRPr="002A35C0" w:rsidRDefault="001F7792" w:rsidP="001F7792">
      <w:pPr>
        <w:pStyle w:val="ListNumber"/>
        <w:rPr>
          <w:rStyle w:val="BoldItalic"/>
          <w:b w:val="0"/>
          <w:bCs/>
          <w:i w:val="0"/>
          <w:iCs w:val="0"/>
        </w:rPr>
      </w:pPr>
      <m:oMath>
        <m:r>
          <m:rPr>
            <m:sty m:val="p"/>
          </m:rPr>
          <w:rPr>
            <w:rStyle w:val="BoldItalic"/>
            <w:rFonts w:ascii="Cambria Math" w:hAnsi="Cambria Math"/>
          </w:rPr>
          <m:t>0.000 000 910</m:t>
        </m:r>
      </m:oMath>
    </w:p>
    <w:p w14:paraId="750E5572" w14:textId="77777777" w:rsidR="001F7792" w:rsidRDefault="001F7792" w:rsidP="001F7792">
      <w:pPr>
        <w:pStyle w:val="ListNumber"/>
        <w:rPr>
          <w:rStyle w:val="BoldItalic"/>
          <w:b w:val="0"/>
          <w:bCs/>
          <w:i w:val="0"/>
          <w:iCs w:val="0"/>
        </w:rPr>
      </w:pPr>
      <m:oMath>
        <m:r>
          <m:rPr>
            <m:sty m:val="p"/>
          </m:rPr>
          <w:rPr>
            <w:rStyle w:val="BoldItalic"/>
            <w:rFonts w:ascii="Cambria Math" w:hAnsi="Cambria Math"/>
          </w:rPr>
          <m:t>1.022×</m:t>
        </m:r>
        <m:sSup>
          <m:sSupPr>
            <m:ctrlPr>
              <w:rPr>
                <w:rStyle w:val="BoldItalic"/>
                <w:rFonts w:ascii="Cambria Math" w:hAnsi="Cambria Math"/>
                <w:b w:val="0"/>
                <w:bCs/>
                <w:i w:val="0"/>
                <w:iCs w:val="0"/>
              </w:rPr>
            </m:ctrlPr>
          </m:sSupPr>
          <m:e>
            <m:r>
              <m:rPr>
                <m:sty m:val="p"/>
              </m:rPr>
              <w:rPr>
                <w:rStyle w:val="BoldItalic"/>
                <w:rFonts w:ascii="Cambria Math" w:hAnsi="Cambria Math"/>
              </w:rPr>
              <m:t>10</m:t>
            </m:r>
          </m:e>
          <m:sup>
            <m:r>
              <m:rPr>
                <m:sty m:val="p"/>
              </m:rPr>
              <w:rPr>
                <w:rStyle w:val="BoldItalic"/>
                <w:rFonts w:ascii="Cambria Math" w:hAnsi="Cambria Math"/>
              </w:rPr>
              <m:t>2</m:t>
            </m:r>
          </m:sup>
        </m:sSup>
      </m:oMath>
    </w:p>
    <w:p w14:paraId="41F0F857" w14:textId="77777777" w:rsidR="001F7792" w:rsidRPr="00CE7ECE" w:rsidRDefault="001F7792" w:rsidP="001F7792">
      <w:pPr>
        <w:pStyle w:val="ListNumber"/>
        <w:rPr>
          <w:rStyle w:val="BoldItalic"/>
          <w:b w:val="0"/>
          <w:bCs/>
          <w:i w:val="0"/>
          <w:iCs w:val="0"/>
        </w:rPr>
      </w:pPr>
      <m:oMath>
        <m:r>
          <m:rPr>
            <m:sty m:val="p"/>
          </m:rPr>
          <w:rPr>
            <w:rStyle w:val="BoldItalic"/>
            <w:rFonts w:ascii="Cambria Math" w:hAnsi="Cambria Math"/>
          </w:rPr>
          <m:t>98 700</m:t>
        </m:r>
      </m:oMath>
    </w:p>
    <w:p w14:paraId="5473FA3F" w14:textId="77777777" w:rsidR="001F7792" w:rsidRDefault="001F7792" w:rsidP="001F7792">
      <w:pPr>
        <w:pStyle w:val="ListNumber"/>
        <w:rPr>
          <w:rStyle w:val="BoldItalic"/>
          <w:b w:val="0"/>
          <w:bCs/>
          <w:i w:val="0"/>
          <w:iCs w:val="0"/>
        </w:rPr>
      </w:pPr>
      <m:oMath>
        <m:r>
          <m:rPr>
            <m:sty m:val="p"/>
          </m:rPr>
          <w:rPr>
            <w:rStyle w:val="BoldItalic"/>
            <w:rFonts w:ascii="Cambria Math" w:hAnsi="Cambria Math"/>
          </w:rPr>
          <m:t>0.081 765</m:t>
        </m:r>
      </m:oMath>
    </w:p>
    <w:p w14:paraId="00541829" w14:textId="77777777" w:rsidR="001F7792" w:rsidRDefault="001F7792" w:rsidP="001F7792">
      <w:pPr>
        <w:pStyle w:val="ListNumber"/>
        <w:rPr>
          <w:rStyle w:val="BoldItalic"/>
          <w:b w:val="0"/>
          <w:bCs/>
          <w:i w:val="0"/>
          <w:iCs w:val="0"/>
        </w:rPr>
      </w:pPr>
      <m:oMath>
        <m:r>
          <m:rPr>
            <m:sty m:val="p"/>
          </m:rPr>
          <w:rPr>
            <w:rStyle w:val="BoldItalic"/>
            <w:rFonts w:ascii="Cambria Math" w:hAnsi="Cambria Math"/>
          </w:rPr>
          <m:t>633 214</m:t>
        </m:r>
      </m:oMath>
    </w:p>
    <w:p w14:paraId="7B133195" w14:textId="77777777" w:rsidR="001F7792" w:rsidRDefault="001F7792" w:rsidP="001F7792">
      <w:pPr>
        <w:suppressAutoHyphens w:val="0"/>
        <w:spacing w:after="0" w:line="276" w:lineRule="auto"/>
        <w:rPr>
          <w:rFonts w:eastAsiaTheme="majorEastAsia"/>
          <w:bCs/>
          <w:color w:val="002664"/>
          <w:sz w:val="36"/>
          <w:szCs w:val="48"/>
        </w:rPr>
      </w:pPr>
      <w:r>
        <w:br w:type="page"/>
      </w:r>
    </w:p>
    <w:p w14:paraId="2A620D41" w14:textId="77777777" w:rsidR="001F7792" w:rsidRPr="00034854" w:rsidRDefault="001F7792" w:rsidP="00034854">
      <w:pPr>
        <w:pStyle w:val="Heading2"/>
      </w:pPr>
      <w:bookmarkStart w:id="1" w:name="_Appendix_B"/>
      <w:bookmarkEnd w:id="1"/>
      <w:r w:rsidRPr="00034854">
        <w:lastRenderedPageBreak/>
        <w:t>Appendix B</w:t>
      </w:r>
    </w:p>
    <w:p w14:paraId="0EA32E4A" w14:textId="77777777" w:rsidR="001F7792" w:rsidRPr="00034854" w:rsidRDefault="001F7792" w:rsidP="00034854">
      <w:pPr>
        <w:pStyle w:val="Heading3"/>
      </w:pPr>
      <w:r w:rsidRPr="00034854">
        <w:t>Prefix and scientific notation</w:t>
      </w:r>
    </w:p>
    <w:tbl>
      <w:tblPr>
        <w:tblStyle w:val="Tableheader"/>
        <w:tblW w:w="0" w:type="auto"/>
        <w:tblLook w:val="04A0" w:firstRow="1" w:lastRow="0" w:firstColumn="1" w:lastColumn="0" w:noHBand="0" w:noVBand="1"/>
        <w:tblDescription w:val="A table with scientific notation, metric unit and units with prefix, with some blank cells for the students to fill in."/>
      </w:tblPr>
      <w:tblGrid>
        <w:gridCol w:w="461"/>
        <w:gridCol w:w="2123"/>
        <w:gridCol w:w="1757"/>
        <w:gridCol w:w="2160"/>
      </w:tblGrid>
      <w:tr w:rsidR="001F7792" w:rsidRPr="00896A99" w14:paraId="06537310" w14:textId="77777777" w:rsidTr="00CE7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337EC9" w14:textId="77777777" w:rsidR="001F7792" w:rsidRPr="00896A99" w:rsidRDefault="001F7792" w:rsidP="00CE7ECE">
            <w:pPr>
              <w:spacing w:before="240"/>
              <w:rPr>
                <w:bCs/>
              </w:rPr>
            </w:pPr>
            <w:r w:rsidRPr="00896A99">
              <w:rPr>
                <w:bCs/>
              </w:rPr>
              <w:t>#</w:t>
            </w:r>
          </w:p>
        </w:tc>
        <w:tc>
          <w:tcPr>
            <w:tcW w:w="0" w:type="auto"/>
            <w:hideMark/>
          </w:tcPr>
          <w:p w14:paraId="4393BDCF" w14:textId="26041E90" w:rsidR="001F7792" w:rsidRPr="00896A99" w:rsidRDefault="001F7792" w:rsidP="00CE7ECE">
            <w:pPr>
              <w:spacing w:before="240"/>
              <w:cnfStyle w:val="100000000000" w:firstRow="1" w:lastRow="0" w:firstColumn="0" w:lastColumn="0" w:oddVBand="0" w:evenVBand="0" w:oddHBand="0" w:evenHBand="0" w:firstRowFirstColumn="0" w:firstRowLastColumn="0" w:lastRowFirstColumn="0" w:lastRowLastColumn="0"/>
              <w:rPr>
                <w:bCs/>
              </w:rPr>
            </w:pPr>
            <w:r w:rsidRPr="00896A99">
              <w:rPr>
                <w:bCs/>
              </w:rPr>
              <w:t xml:space="preserve">Scientific </w:t>
            </w:r>
            <w:r w:rsidR="00DF197B">
              <w:rPr>
                <w:bCs/>
              </w:rPr>
              <w:t>n</w:t>
            </w:r>
            <w:r w:rsidRPr="00896A99">
              <w:rPr>
                <w:bCs/>
              </w:rPr>
              <w:t>otation</w:t>
            </w:r>
          </w:p>
        </w:tc>
        <w:tc>
          <w:tcPr>
            <w:tcW w:w="0" w:type="auto"/>
            <w:hideMark/>
          </w:tcPr>
          <w:p w14:paraId="15E59168" w14:textId="1B1F18EA" w:rsidR="001F7792" w:rsidRPr="00896A99" w:rsidRDefault="001F7792" w:rsidP="00CE7ECE">
            <w:pPr>
              <w:spacing w:before="240"/>
              <w:cnfStyle w:val="100000000000" w:firstRow="1" w:lastRow="0" w:firstColumn="0" w:lastColumn="0" w:oddVBand="0" w:evenVBand="0" w:oddHBand="0" w:evenHBand="0" w:firstRowFirstColumn="0" w:firstRowLastColumn="0" w:lastRowFirstColumn="0" w:lastRowLastColumn="0"/>
              <w:rPr>
                <w:bCs/>
              </w:rPr>
            </w:pPr>
            <w:r w:rsidRPr="00896A99">
              <w:rPr>
                <w:bCs/>
              </w:rPr>
              <w:t xml:space="preserve">Metric </w:t>
            </w:r>
            <w:r w:rsidR="00DF197B">
              <w:rPr>
                <w:bCs/>
              </w:rPr>
              <w:t>u</w:t>
            </w:r>
            <w:r w:rsidRPr="00896A99">
              <w:rPr>
                <w:bCs/>
              </w:rPr>
              <w:t>nit</w:t>
            </w:r>
          </w:p>
        </w:tc>
        <w:tc>
          <w:tcPr>
            <w:tcW w:w="0" w:type="auto"/>
            <w:hideMark/>
          </w:tcPr>
          <w:p w14:paraId="23080924" w14:textId="77777777" w:rsidR="001F7792" w:rsidRPr="00896A99" w:rsidRDefault="001F7792" w:rsidP="00CE7ECE">
            <w:pPr>
              <w:spacing w:before="240"/>
              <w:cnfStyle w:val="100000000000" w:firstRow="1" w:lastRow="0" w:firstColumn="0" w:lastColumn="0" w:oddVBand="0" w:evenVBand="0" w:oddHBand="0" w:evenHBand="0" w:firstRowFirstColumn="0" w:firstRowLastColumn="0" w:lastRowFirstColumn="0" w:lastRowLastColumn="0"/>
              <w:rPr>
                <w:bCs/>
              </w:rPr>
            </w:pPr>
            <w:r>
              <w:rPr>
                <w:bCs/>
              </w:rPr>
              <w:t>In units with prefix</w:t>
            </w:r>
          </w:p>
        </w:tc>
      </w:tr>
      <w:tr w:rsidR="001F7792" w:rsidRPr="00896A99" w14:paraId="4066DB9D"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71DD24" w14:textId="77777777" w:rsidR="001F7792" w:rsidRPr="00896A99" w:rsidRDefault="001F7792" w:rsidP="00CE7ECE">
            <w:pPr>
              <w:spacing w:before="240"/>
            </w:pPr>
            <w:r w:rsidRPr="00896A99">
              <w:t>1</w:t>
            </w:r>
          </w:p>
        </w:tc>
        <w:tc>
          <w:tcPr>
            <w:tcW w:w="0" w:type="auto"/>
            <w:hideMark/>
          </w:tcPr>
          <w:p w14:paraId="0D3D8DFD" w14:textId="7C466B04"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5.0×</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m:t>
              </m:r>
            </m:oMath>
            <w:r>
              <w:rPr>
                <w:rFonts w:eastAsiaTheme="minorEastAsia"/>
              </w:rPr>
              <w:t>g</w:t>
            </w:r>
          </w:p>
        </w:tc>
        <w:tc>
          <w:tcPr>
            <w:tcW w:w="0" w:type="auto"/>
          </w:tcPr>
          <w:p w14:paraId="0D7CE992" w14:textId="130B8C26"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r>
              <w:t xml:space="preserve">mg </w:t>
            </w:r>
            <w:r w:rsidR="00DF197B">
              <w:t>–</w:t>
            </w:r>
            <w:r>
              <w:t xml:space="preserve"> milligrams</w:t>
            </w:r>
          </w:p>
        </w:tc>
        <w:tc>
          <w:tcPr>
            <w:tcW w:w="0" w:type="auto"/>
            <w:hideMark/>
          </w:tcPr>
          <w:p w14:paraId="0C194488" w14:textId="1031299E"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r>
              <w:t>5.0</w:t>
            </w:r>
            <w:r w:rsidR="00DF197B">
              <w:t> </w:t>
            </w:r>
            <w:r w:rsidRPr="00896A99">
              <w:t>mg</w:t>
            </w:r>
          </w:p>
        </w:tc>
      </w:tr>
      <w:tr w:rsidR="001F7792" w:rsidRPr="00896A99" w14:paraId="17833CD8"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03F771" w14:textId="77777777" w:rsidR="001F7792" w:rsidRPr="00896A99" w:rsidRDefault="001F7792" w:rsidP="00CE7ECE">
            <w:pPr>
              <w:spacing w:before="240"/>
            </w:pPr>
            <w:r w:rsidRPr="00896A99">
              <w:t>2</w:t>
            </w:r>
          </w:p>
        </w:tc>
        <w:tc>
          <w:tcPr>
            <w:tcW w:w="0" w:type="auto"/>
            <w:hideMark/>
          </w:tcPr>
          <w:p w14:paraId="443888FC" w14:textId="58896977"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3.2×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m:t>
              </m:r>
            </m:oMath>
            <w:r>
              <w:rPr>
                <w:rFonts w:eastAsiaTheme="minorEastAsia"/>
              </w:rPr>
              <w:t>g</w:t>
            </w:r>
          </w:p>
        </w:tc>
        <w:tc>
          <w:tcPr>
            <w:tcW w:w="0" w:type="auto"/>
          </w:tcPr>
          <w:p w14:paraId="47EC0AB5" w14:textId="77777777"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p>
        </w:tc>
        <w:tc>
          <w:tcPr>
            <w:tcW w:w="0" w:type="auto"/>
            <w:hideMark/>
          </w:tcPr>
          <w:p w14:paraId="45638F74" w14:textId="77777777"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p>
        </w:tc>
      </w:tr>
      <w:tr w:rsidR="001F7792" w:rsidRPr="00896A99" w14:paraId="73CF2110"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C1ECEF" w14:textId="77777777" w:rsidR="001F7792" w:rsidRPr="00896A99" w:rsidRDefault="001F7792" w:rsidP="00CE7ECE">
            <w:pPr>
              <w:spacing w:before="240"/>
            </w:pPr>
            <w:r w:rsidRPr="00896A99">
              <w:t>3</w:t>
            </w:r>
          </w:p>
        </w:tc>
        <w:tc>
          <w:tcPr>
            <w:tcW w:w="0" w:type="auto"/>
            <w:hideMark/>
          </w:tcPr>
          <w:p w14:paraId="4AAB44B8" w14:textId="77777777"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p>
        </w:tc>
        <w:tc>
          <w:tcPr>
            <w:tcW w:w="0" w:type="auto"/>
          </w:tcPr>
          <w:p w14:paraId="27783404" w14:textId="77777777"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p>
        </w:tc>
        <w:tc>
          <w:tcPr>
            <w:tcW w:w="0" w:type="auto"/>
            <w:hideMark/>
          </w:tcPr>
          <w:p w14:paraId="497049E1" w14:textId="395B6AC1"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896A99">
              <w:t>8</w:t>
            </w:r>
            <w:r>
              <w:t>.</w:t>
            </w:r>
            <w:r w:rsidRPr="00896A99">
              <w:t>4</w:t>
            </w:r>
            <w:r w:rsidR="00DF197B">
              <w:t> </w:t>
            </w:r>
            <w:r w:rsidRPr="00896A99">
              <w:t>µL</w:t>
            </w:r>
          </w:p>
        </w:tc>
      </w:tr>
      <w:tr w:rsidR="001F7792" w:rsidRPr="00896A99" w14:paraId="220C2D38"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346B54" w14:textId="77777777" w:rsidR="001F7792" w:rsidRPr="00896A99" w:rsidRDefault="001F7792" w:rsidP="00CE7ECE">
            <w:pPr>
              <w:spacing w:before="240"/>
            </w:pPr>
            <w:r w:rsidRPr="00896A99">
              <w:t>4</w:t>
            </w:r>
          </w:p>
        </w:tc>
        <w:tc>
          <w:tcPr>
            <w:tcW w:w="0" w:type="auto"/>
            <w:hideMark/>
          </w:tcPr>
          <w:p w14:paraId="320673EC" w14:textId="77777777"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p>
        </w:tc>
        <w:tc>
          <w:tcPr>
            <w:tcW w:w="0" w:type="auto"/>
          </w:tcPr>
          <w:p w14:paraId="3C99E8B2" w14:textId="77777777"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p>
        </w:tc>
        <w:tc>
          <w:tcPr>
            <w:tcW w:w="0" w:type="auto"/>
            <w:hideMark/>
          </w:tcPr>
          <w:p w14:paraId="7780C4D6" w14:textId="1D4C6C10"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896A99">
              <w:t>2</w:t>
            </w:r>
            <w:r>
              <w:t>.</w:t>
            </w:r>
            <w:r w:rsidRPr="00896A99">
              <w:t>5</w:t>
            </w:r>
            <w:r w:rsidR="00DF197B">
              <w:t> </w:t>
            </w:r>
            <w:r>
              <w:t>k</w:t>
            </w:r>
            <w:r w:rsidRPr="00896A99">
              <w:t>m</w:t>
            </w:r>
          </w:p>
        </w:tc>
      </w:tr>
      <w:tr w:rsidR="001F7792" w:rsidRPr="00896A99" w14:paraId="1561064A"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2F9157" w14:textId="77777777" w:rsidR="001F7792" w:rsidRPr="00896A99" w:rsidRDefault="001F7792" w:rsidP="00CE7ECE">
            <w:pPr>
              <w:spacing w:before="240"/>
            </w:pPr>
            <w:r w:rsidRPr="00896A99">
              <w:t>5</w:t>
            </w:r>
          </w:p>
        </w:tc>
        <w:tc>
          <w:tcPr>
            <w:tcW w:w="0" w:type="auto"/>
            <w:hideMark/>
          </w:tcPr>
          <w:p w14:paraId="63E781D5" w14:textId="5AD04F5C"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6.7×</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 </m:t>
              </m:r>
            </m:oMath>
            <w:r>
              <w:rPr>
                <w:rFonts w:eastAsiaTheme="minorEastAsia"/>
              </w:rPr>
              <w:t>g</w:t>
            </w:r>
          </w:p>
        </w:tc>
        <w:tc>
          <w:tcPr>
            <w:tcW w:w="0" w:type="auto"/>
          </w:tcPr>
          <w:p w14:paraId="436CB04E" w14:textId="77777777"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p>
        </w:tc>
        <w:tc>
          <w:tcPr>
            <w:tcW w:w="0" w:type="auto"/>
            <w:hideMark/>
          </w:tcPr>
          <w:p w14:paraId="3BB477B4" w14:textId="77777777"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p>
        </w:tc>
      </w:tr>
      <w:tr w:rsidR="001F7792" w:rsidRPr="00896A99" w14:paraId="1B6BC18C"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3B0CD0" w14:textId="77777777" w:rsidR="001F7792" w:rsidRPr="00896A99" w:rsidRDefault="001F7792" w:rsidP="00CE7ECE">
            <w:pPr>
              <w:spacing w:before="240"/>
            </w:pPr>
            <w:r w:rsidRPr="00896A99">
              <w:t>6</w:t>
            </w:r>
          </w:p>
        </w:tc>
        <w:tc>
          <w:tcPr>
            <w:tcW w:w="0" w:type="auto"/>
            <w:hideMark/>
          </w:tcPr>
          <w:p w14:paraId="62676FC9" w14:textId="77777777"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p>
        </w:tc>
        <w:tc>
          <w:tcPr>
            <w:tcW w:w="0" w:type="auto"/>
          </w:tcPr>
          <w:p w14:paraId="35386543" w14:textId="77777777"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p>
        </w:tc>
        <w:tc>
          <w:tcPr>
            <w:tcW w:w="0" w:type="auto"/>
            <w:hideMark/>
          </w:tcPr>
          <w:p w14:paraId="4F917CC0" w14:textId="5C459899"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896A99">
              <w:t>1</w:t>
            </w:r>
            <w:r>
              <w:t>.1</w:t>
            </w:r>
            <w:r w:rsidR="00DF197B">
              <w:t> </w:t>
            </w:r>
            <w:r>
              <w:t>GL</w:t>
            </w:r>
          </w:p>
        </w:tc>
      </w:tr>
      <w:tr w:rsidR="001F7792" w:rsidRPr="00896A99" w14:paraId="26B94763"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ECCBA3" w14:textId="77777777" w:rsidR="001F7792" w:rsidRPr="00896A99" w:rsidRDefault="001F7792" w:rsidP="00CE7ECE">
            <w:pPr>
              <w:spacing w:before="240"/>
            </w:pPr>
            <w:r w:rsidRPr="00896A99">
              <w:t>7</w:t>
            </w:r>
          </w:p>
        </w:tc>
        <w:tc>
          <w:tcPr>
            <w:tcW w:w="0" w:type="auto"/>
            <w:hideMark/>
          </w:tcPr>
          <w:p w14:paraId="0A4CF366" w14:textId="1B0B14A1"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9.9×</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m:t>
              </m:r>
            </m:oMath>
            <w:r>
              <w:rPr>
                <w:rFonts w:eastAsiaTheme="minorEastAsia"/>
              </w:rPr>
              <w:t>m</w:t>
            </w:r>
          </w:p>
        </w:tc>
        <w:tc>
          <w:tcPr>
            <w:tcW w:w="0" w:type="auto"/>
          </w:tcPr>
          <w:p w14:paraId="452258F6" w14:textId="77777777"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p>
        </w:tc>
        <w:tc>
          <w:tcPr>
            <w:tcW w:w="0" w:type="auto"/>
            <w:hideMark/>
          </w:tcPr>
          <w:p w14:paraId="51BBA517" w14:textId="77777777"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p>
        </w:tc>
      </w:tr>
      <w:tr w:rsidR="001F7792" w:rsidRPr="00896A99" w14:paraId="0019DF93"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F46740" w14:textId="77777777" w:rsidR="001F7792" w:rsidRPr="00896A99" w:rsidRDefault="001F7792" w:rsidP="00CE7ECE">
            <w:pPr>
              <w:spacing w:before="240"/>
            </w:pPr>
            <w:r w:rsidRPr="00896A99">
              <w:t>8</w:t>
            </w:r>
          </w:p>
        </w:tc>
        <w:tc>
          <w:tcPr>
            <w:tcW w:w="0" w:type="auto"/>
            <w:hideMark/>
          </w:tcPr>
          <w:p w14:paraId="3729C443" w14:textId="77777777"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p>
        </w:tc>
        <w:tc>
          <w:tcPr>
            <w:tcW w:w="0" w:type="auto"/>
          </w:tcPr>
          <w:p w14:paraId="585B1927" w14:textId="77777777"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p>
        </w:tc>
        <w:tc>
          <w:tcPr>
            <w:tcW w:w="0" w:type="auto"/>
            <w:hideMark/>
          </w:tcPr>
          <w:p w14:paraId="39E0CCB4" w14:textId="7E7C558E"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896A99">
              <w:t>7</w:t>
            </w:r>
            <w:r>
              <w:t>.</w:t>
            </w:r>
            <w:r w:rsidRPr="00896A99">
              <w:t>3</w:t>
            </w:r>
            <w:r w:rsidR="00DF197B">
              <w:t> </w:t>
            </w:r>
            <w:r>
              <w:t>T</w:t>
            </w:r>
            <w:r w:rsidRPr="00896A99">
              <w:t>g</w:t>
            </w:r>
          </w:p>
        </w:tc>
      </w:tr>
      <w:tr w:rsidR="001F7792" w:rsidRPr="00896A99" w14:paraId="3D473F10"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A2B722" w14:textId="77777777" w:rsidR="001F7792" w:rsidRPr="00896A99" w:rsidRDefault="001F7792" w:rsidP="00CE7ECE">
            <w:pPr>
              <w:spacing w:before="240"/>
            </w:pPr>
            <w:r w:rsidRPr="00896A99">
              <w:t>9</w:t>
            </w:r>
          </w:p>
        </w:tc>
        <w:tc>
          <w:tcPr>
            <w:tcW w:w="0" w:type="auto"/>
            <w:hideMark/>
          </w:tcPr>
          <w:p w14:paraId="2C587E0D" w14:textId="5F975F27"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4.6×</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m:t>
              </m:r>
            </m:oMath>
            <w:r>
              <w:rPr>
                <w:rFonts w:eastAsiaTheme="minorEastAsia"/>
              </w:rPr>
              <w:t>m</w:t>
            </w:r>
          </w:p>
        </w:tc>
        <w:tc>
          <w:tcPr>
            <w:tcW w:w="0" w:type="auto"/>
          </w:tcPr>
          <w:p w14:paraId="59E89329" w14:textId="77777777"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p>
        </w:tc>
        <w:tc>
          <w:tcPr>
            <w:tcW w:w="0" w:type="auto"/>
            <w:hideMark/>
          </w:tcPr>
          <w:p w14:paraId="4A626EF3" w14:textId="77777777"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p>
        </w:tc>
      </w:tr>
      <w:tr w:rsidR="001F7792" w:rsidRPr="00896A99" w14:paraId="1E02747F"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4B1A08" w14:textId="77777777" w:rsidR="001F7792" w:rsidRPr="00896A99" w:rsidRDefault="001F7792" w:rsidP="00CE7ECE">
            <w:pPr>
              <w:spacing w:before="240"/>
            </w:pPr>
            <w:r w:rsidRPr="00896A99">
              <w:t>10</w:t>
            </w:r>
          </w:p>
        </w:tc>
        <w:tc>
          <w:tcPr>
            <w:tcW w:w="0" w:type="auto"/>
            <w:hideMark/>
          </w:tcPr>
          <w:p w14:paraId="6932A136" w14:textId="77777777"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p>
        </w:tc>
        <w:tc>
          <w:tcPr>
            <w:tcW w:w="0" w:type="auto"/>
          </w:tcPr>
          <w:p w14:paraId="565F7BA4" w14:textId="77777777"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p>
        </w:tc>
        <w:tc>
          <w:tcPr>
            <w:tcW w:w="0" w:type="auto"/>
            <w:hideMark/>
          </w:tcPr>
          <w:p w14:paraId="2817396B" w14:textId="1E2F8BFF"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r>
              <w:t>15</w:t>
            </w:r>
            <w:r w:rsidR="00DF197B">
              <w:t> </w:t>
            </w:r>
            <w:r w:rsidRPr="00896A99">
              <w:t>µ</w:t>
            </w:r>
            <w:r>
              <w:t>g</w:t>
            </w:r>
          </w:p>
        </w:tc>
      </w:tr>
    </w:tbl>
    <w:p w14:paraId="1962A02A" w14:textId="77777777" w:rsidR="001F7792" w:rsidRDefault="001F7792" w:rsidP="001F7792">
      <w:pPr>
        <w:suppressAutoHyphens w:val="0"/>
        <w:spacing w:after="0" w:line="276" w:lineRule="auto"/>
        <w:rPr>
          <w:rFonts w:eastAsiaTheme="majorEastAsia"/>
          <w:bCs/>
          <w:color w:val="002664"/>
          <w:sz w:val="36"/>
          <w:szCs w:val="48"/>
        </w:rPr>
      </w:pPr>
      <w:r>
        <w:br w:type="page"/>
      </w:r>
    </w:p>
    <w:p w14:paraId="77A722DA" w14:textId="77777777" w:rsidR="001F7792" w:rsidRDefault="001F7792" w:rsidP="001F7792">
      <w:pPr>
        <w:pStyle w:val="Heading2"/>
      </w:pPr>
      <w:bookmarkStart w:id="2" w:name="_Appendix_C"/>
      <w:bookmarkEnd w:id="2"/>
      <w:r>
        <w:lastRenderedPageBreak/>
        <w:t>Appendix C</w:t>
      </w:r>
    </w:p>
    <w:p w14:paraId="61F0FCDB" w14:textId="77777777" w:rsidR="001F7792" w:rsidRPr="00034854" w:rsidRDefault="001F7792" w:rsidP="00034854">
      <w:pPr>
        <w:pStyle w:val="Heading3"/>
      </w:pPr>
      <w:r w:rsidRPr="00034854">
        <w:t>Comparisons across units</w:t>
      </w:r>
    </w:p>
    <w:p w14:paraId="75213A8B" w14:textId="7740B34D" w:rsidR="001F7792" w:rsidRPr="00DF197B" w:rsidRDefault="001F7792" w:rsidP="00311CF7">
      <w:pPr>
        <w:pStyle w:val="ListNumber"/>
        <w:numPr>
          <w:ilvl w:val="0"/>
          <w:numId w:val="18"/>
        </w:numPr>
      </w:pPr>
      <w:r w:rsidRPr="00DF197B">
        <w:t>You have timber boards each 1.253</w:t>
      </w:r>
      <w:r w:rsidR="00DF197B">
        <w:t> </w:t>
      </w:r>
      <w:r w:rsidRPr="00DF197B">
        <w:t>metres long. You need to build 50 tables, each requiring 250</w:t>
      </w:r>
      <w:r w:rsidR="00DF197B">
        <w:t> </w:t>
      </w:r>
      <w:r w:rsidRPr="00DF197B">
        <w:t>centimetres of timber.</w:t>
      </w:r>
    </w:p>
    <w:p w14:paraId="16CFD04C" w14:textId="32227378" w:rsidR="001F7792" w:rsidRDefault="001F7792" w:rsidP="00311CF7">
      <w:pPr>
        <w:pStyle w:val="ListNumber2"/>
        <w:numPr>
          <w:ilvl w:val="0"/>
          <w:numId w:val="6"/>
        </w:numPr>
        <w:spacing w:line="276" w:lineRule="auto"/>
      </w:pPr>
      <w:r>
        <w:t>Represent the 250</w:t>
      </w:r>
      <w:r w:rsidR="00DF197B">
        <w:t> </w:t>
      </w:r>
      <w:r>
        <w:t>centimetres in metres.</w:t>
      </w:r>
    </w:p>
    <w:p w14:paraId="3D76B95E" w14:textId="77777777" w:rsidR="001F7792" w:rsidRDefault="001F7792" w:rsidP="00311CF7">
      <w:pPr>
        <w:pStyle w:val="ListNumber2"/>
        <w:numPr>
          <w:ilvl w:val="0"/>
          <w:numId w:val="6"/>
        </w:numPr>
        <w:spacing w:line="276" w:lineRule="auto"/>
      </w:pPr>
      <w:r>
        <w:t>How many boards do you need to buy?</w:t>
      </w:r>
    </w:p>
    <w:p w14:paraId="0EB2291D" w14:textId="77777777" w:rsidR="001F7792" w:rsidRDefault="001F7792" w:rsidP="00311CF7">
      <w:pPr>
        <w:pStyle w:val="ListNumber2"/>
        <w:numPr>
          <w:ilvl w:val="0"/>
          <w:numId w:val="6"/>
        </w:numPr>
        <w:spacing w:line="276" w:lineRule="auto"/>
      </w:pPr>
      <w:r>
        <w:t>Is it realistic to say you make a fraction of a table? How does that affect your solution?</w:t>
      </w:r>
    </w:p>
    <w:p w14:paraId="63DFE878" w14:textId="77777777" w:rsidR="001F7792" w:rsidRDefault="001F7792" w:rsidP="002F639C">
      <w:pPr>
        <w:pStyle w:val="ListNumber2"/>
        <w:spacing w:line="276" w:lineRule="auto"/>
      </w:pPr>
      <w:r>
        <w:t>Is the calculation still the same if you rounded each measurement to 2 significant figures prior to calculating?</w:t>
      </w:r>
    </w:p>
    <w:p w14:paraId="1FE62082" w14:textId="7995342A" w:rsidR="001F7792" w:rsidRPr="00DF197B" w:rsidRDefault="001F7792" w:rsidP="00DF197B">
      <w:pPr>
        <w:pStyle w:val="ListNumber"/>
      </w:pPr>
      <w:r w:rsidRPr="00DF197B">
        <w:t>A concrete mixer requires 0.753</w:t>
      </w:r>
      <w:r w:rsidR="003002D9">
        <w:t> </w:t>
      </w:r>
      <w:r w:rsidRPr="00DF197B">
        <w:t>kilolitres (</w:t>
      </w:r>
      <m:oMath>
        <m:r>
          <w:rPr>
            <w:rFonts w:ascii="Cambria Math" w:hAnsi="Cambria Math"/>
          </w:rPr>
          <m:t>kL</m:t>
        </m:r>
      </m:oMath>
      <w:r w:rsidRPr="00DF197B">
        <w:t>) of water per batch. You have a water tank holding 500 425</w:t>
      </w:r>
      <w:r w:rsidR="003002D9">
        <w:t> </w:t>
      </w:r>
      <w:r w:rsidRPr="00DF197B">
        <w:t>millilitres (</w:t>
      </w:r>
      <m:oMath>
        <m:r>
          <w:rPr>
            <w:rFonts w:ascii="Cambria Math" w:hAnsi="Cambria Math"/>
          </w:rPr>
          <m:t>mL</m:t>
        </m:r>
      </m:oMath>
      <w:r w:rsidRPr="00DF197B">
        <w:t>).</w:t>
      </w:r>
    </w:p>
    <w:p w14:paraId="5A79D7B1" w14:textId="77777777" w:rsidR="001F7792" w:rsidRDefault="001F7792" w:rsidP="00311CF7">
      <w:pPr>
        <w:pStyle w:val="ListNumber2"/>
        <w:numPr>
          <w:ilvl w:val="0"/>
          <w:numId w:val="21"/>
        </w:numPr>
        <w:spacing w:line="276" w:lineRule="auto"/>
      </w:pPr>
      <w:r>
        <w:t>Represent both measurements in litres.</w:t>
      </w:r>
    </w:p>
    <w:p w14:paraId="0F54918C" w14:textId="77777777" w:rsidR="001F7792" w:rsidRDefault="001F7792" w:rsidP="00311CF7">
      <w:pPr>
        <w:pStyle w:val="ListNumber2"/>
        <w:numPr>
          <w:ilvl w:val="0"/>
          <w:numId w:val="6"/>
        </w:numPr>
        <w:spacing w:line="276" w:lineRule="auto"/>
      </w:pPr>
      <w:r>
        <w:t>How many full batches can you mix?</w:t>
      </w:r>
    </w:p>
    <w:p w14:paraId="3A605F15" w14:textId="77777777" w:rsidR="001F7792" w:rsidRDefault="001F7792" w:rsidP="002F639C">
      <w:pPr>
        <w:pStyle w:val="ListNumber2"/>
        <w:spacing w:line="276" w:lineRule="auto"/>
      </w:pPr>
      <w:r>
        <w:t>Given the large tank and approximate batch size, how precise does your answer need to be? How many significant figures do you suggest?</w:t>
      </w:r>
    </w:p>
    <w:p w14:paraId="1E2C7D73" w14:textId="1B276ED5" w:rsidR="001F7792" w:rsidRPr="00DF197B" w:rsidRDefault="001F7792" w:rsidP="00DF197B">
      <w:pPr>
        <w:pStyle w:val="ListNumber"/>
      </w:pPr>
      <w:r w:rsidRPr="00DF197B">
        <w:t>A tablet contains 512</w:t>
      </w:r>
      <w:r w:rsidR="003002D9">
        <w:t> </w:t>
      </w:r>
      <w:r w:rsidRPr="00DF197B">
        <w:t>mg of paracetamol.</w:t>
      </w:r>
    </w:p>
    <w:p w14:paraId="2BD56FEF" w14:textId="77777777" w:rsidR="001F7792" w:rsidRDefault="001F7792" w:rsidP="00311CF7">
      <w:pPr>
        <w:pStyle w:val="ListNumber2"/>
        <w:numPr>
          <w:ilvl w:val="0"/>
          <w:numId w:val="14"/>
        </w:numPr>
        <w:spacing w:line="276" w:lineRule="auto"/>
      </w:pPr>
      <w:r>
        <w:t>Represent this in grams to one significant figure.</w:t>
      </w:r>
    </w:p>
    <w:p w14:paraId="3633DE6B" w14:textId="1F6A8B32" w:rsidR="001F7792" w:rsidRDefault="001F7792" w:rsidP="002F639C">
      <w:pPr>
        <w:pStyle w:val="ListNumber2"/>
        <w:spacing w:line="276" w:lineRule="auto"/>
      </w:pPr>
      <w:r>
        <w:t>Calculate the percentage of the tablet that contains the drug using the rounded amount, considering tablets are 0.7</w:t>
      </w:r>
      <w:r w:rsidR="003002D9">
        <w:t> </w:t>
      </w:r>
      <w:r>
        <w:t>grams.</w:t>
      </w:r>
    </w:p>
    <w:p w14:paraId="7EE88A5B" w14:textId="09048052" w:rsidR="001F7792" w:rsidRPr="00DF197B" w:rsidRDefault="001F7792" w:rsidP="00DF197B">
      <w:pPr>
        <w:pStyle w:val="ListNumber"/>
      </w:pPr>
      <w:r w:rsidRPr="00DF197B">
        <w:t>A droplet of perfume released into the air might have a volume of 0.83333</w:t>
      </w:r>
      <w:r w:rsidR="003002D9">
        <w:t> </w:t>
      </w:r>
      <w:r w:rsidRPr="00DF197B">
        <w:t>microlitres. The standard perfume bottle holds 50</w:t>
      </w:r>
      <w:r w:rsidR="003002D9">
        <w:t> </w:t>
      </w:r>
      <w:r w:rsidRPr="00DF197B">
        <w:t>millilitres.</w:t>
      </w:r>
    </w:p>
    <w:p w14:paraId="3A10BCF2" w14:textId="77777777" w:rsidR="001F7792" w:rsidRDefault="001F7792" w:rsidP="00311CF7">
      <w:pPr>
        <w:pStyle w:val="ListNumber2"/>
        <w:numPr>
          <w:ilvl w:val="0"/>
          <w:numId w:val="12"/>
        </w:numPr>
        <w:spacing w:line="276" w:lineRule="auto"/>
      </w:pPr>
      <w:r>
        <w:t>Write each of these measurements in litres to 2 significant figures.</w:t>
      </w:r>
    </w:p>
    <w:p w14:paraId="2F2D5B5E" w14:textId="77777777" w:rsidR="001F7792" w:rsidRDefault="001F7792" w:rsidP="002F639C">
      <w:pPr>
        <w:pStyle w:val="ListNumber2"/>
        <w:spacing w:line="276" w:lineRule="auto"/>
      </w:pPr>
      <w:r>
        <w:t>How many sprays do you get out of each bottle?</w:t>
      </w:r>
    </w:p>
    <w:p w14:paraId="7A16FB9D" w14:textId="369F4A87" w:rsidR="001F7792" w:rsidRPr="00DF197B" w:rsidRDefault="001F7792" w:rsidP="00DF197B">
      <w:pPr>
        <w:pStyle w:val="ListNumber"/>
      </w:pPr>
      <w:r w:rsidRPr="00DF197B">
        <w:t xml:space="preserve">A data centre’s cooling system might circulate </w:t>
      </w:r>
      <m:oMath>
        <m:r>
          <m:rPr>
            <m:sty m:val="p"/>
          </m:rPr>
          <w:rPr>
            <w:rFonts w:ascii="Cambria Math" w:hAnsi="Cambria Math"/>
          </w:rPr>
          <m:t>2.5 × 10⁶</m:t>
        </m:r>
      </m:oMath>
      <w:r w:rsidRPr="00DF197B">
        <w:t xml:space="preserve"> </w:t>
      </w:r>
      <w:r w:rsidR="003002D9">
        <w:t> </w:t>
      </w:r>
      <w:r w:rsidRPr="00DF197B">
        <w:t>litres of water per day.</w:t>
      </w:r>
    </w:p>
    <w:p w14:paraId="5EBFA766" w14:textId="77777777" w:rsidR="001F7792" w:rsidRDefault="001F7792" w:rsidP="00311CF7">
      <w:pPr>
        <w:pStyle w:val="ListNumber2"/>
        <w:numPr>
          <w:ilvl w:val="0"/>
          <w:numId w:val="13"/>
        </w:numPr>
        <w:spacing w:line="276" w:lineRule="auto"/>
      </w:pPr>
      <w:r w:rsidRPr="003568FE">
        <w:t xml:space="preserve">Express this </w:t>
      </w:r>
      <w:r>
        <w:t>with the appropriate prefix</w:t>
      </w:r>
      <w:r w:rsidRPr="003568FE">
        <w:t>.</w:t>
      </w:r>
    </w:p>
    <w:p w14:paraId="21F5A54A" w14:textId="353385C8" w:rsidR="001F7792" w:rsidRPr="00DF197B" w:rsidRDefault="001F7792" w:rsidP="00311CF7">
      <w:pPr>
        <w:pStyle w:val="ListNumber2"/>
        <w:numPr>
          <w:ilvl w:val="0"/>
          <w:numId w:val="13"/>
        </w:numPr>
        <w:spacing w:line="276" w:lineRule="auto"/>
      </w:pPr>
      <w:r>
        <w:t>How many water trucks would you need to fill the system to its capacity, given a water truck can hold 18 000</w:t>
      </w:r>
      <w:r w:rsidR="003002D9">
        <w:t> </w:t>
      </w:r>
      <m:oMath>
        <m:r>
          <w:rPr>
            <w:rFonts w:ascii="Cambria Math" w:hAnsi="Cambria Math"/>
          </w:rPr>
          <m:t>L</m:t>
        </m:r>
      </m:oMath>
      <w:r>
        <w:t>? Explain why.</w:t>
      </w:r>
      <w:r>
        <w:br w:type="page"/>
      </w:r>
    </w:p>
    <w:p w14:paraId="67D2D488" w14:textId="77777777" w:rsidR="001F7792" w:rsidRDefault="001F7792" w:rsidP="001F7792">
      <w:pPr>
        <w:pStyle w:val="Heading2"/>
      </w:pPr>
      <w:r>
        <w:lastRenderedPageBreak/>
        <w:t>Sample solutions</w:t>
      </w:r>
    </w:p>
    <w:p w14:paraId="1E305EA5" w14:textId="77777777" w:rsidR="001F7792" w:rsidRDefault="001F7792" w:rsidP="001F7792">
      <w:pPr>
        <w:pStyle w:val="Heading3"/>
      </w:pPr>
      <w:r>
        <w:t>Appendix A – order of magnitude</w:t>
      </w:r>
    </w:p>
    <w:tbl>
      <w:tblPr>
        <w:tblStyle w:val="Tableheader"/>
        <w:tblW w:w="0" w:type="auto"/>
        <w:tblLook w:val="04A0" w:firstRow="1" w:lastRow="0" w:firstColumn="1" w:lastColumn="0" w:noHBand="0" w:noVBand="1"/>
        <w:tblDescription w:val="Table including the numbers, in order from smallest to largest, in standard notation and scientific notation, as well as rounded to the number of significant figures required to keep the list in order."/>
      </w:tblPr>
      <w:tblGrid>
        <w:gridCol w:w="1869"/>
        <w:gridCol w:w="1686"/>
        <w:gridCol w:w="2064"/>
        <w:gridCol w:w="4005"/>
      </w:tblGrid>
      <w:tr w:rsidR="001F7792" w:rsidRPr="004D4B9F" w14:paraId="39AA4821" w14:textId="77777777" w:rsidTr="00CE7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AB8F5F" w14:textId="77777777" w:rsidR="001F7792" w:rsidRPr="004D4B9F" w:rsidRDefault="001F7792" w:rsidP="00CE7ECE">
            <w:pPr>
              <w:spacing w:before="240"/>
              <w:rPr>
                <w:bCs/>
              </w:rPr>
            </w:pPr>
            <w:r w:rsidRPr="004D4B9F">
              <w:rPr>
                <w:bCs/>
              </w:rPr>
              <w:t>Original number</w:t>
            </w:r>
          </w:p>
        </w:tc>
        <w:tc>
          <w:tcPr>
            <w:tcW w:w="0" w:type="auto"/>
            <w:hideMark/>
          </w:tcPr>
          <w:p w14:paraId="10A80888" w14:textId="77777777" w:rsidR="001F7792" w:rsidRPr="004D4B9F" w:rsidRDefault="001F7792" w:rsidP="00CE7ECE">
            <w:pPr>
              <w:spacing w:before="240"/>
              <w:cnfStyle w:val="100000000000" w:firstRow="1" w:lastRow="0" w:firstColumn="0" w:lastColumn="0" w:oddVBand="0" w:evenVBand="0" w:oddHBand="0" w:evenHBand="0" w:firstRowFirstColumn="0" w:firstRowLastColumn="0" w:lastRowFirstColumn="0" w:lastRowLastColumn="0"/>
              <w:rPr>
                <w:bCs/>
              </w:rPr>
            </w:pPr>
            <w:r w:rsidRPr="004D4B9F">
              <w:rPr>
                <w:bCs/>
              </w:rPr>
              <w:t>Standard form</w:t>
            </w:r>
          </w:p>
        </w:tc>
        <w:tc>
          <w:tcPr>
            <w:tcW w:w="0" w:type="auto"/>
            <w:hideMark/>
          </w:tcPr>
          <w:p w14:paraId="195BF4CB" w14:textId="77777777" w:rsidR="001F7792" w:rsidRPr="004D4B9F" w:rsidRDefault="001F7792" w:rsidP="00CE7ECE">
            <w:pPr>
              <w:spacing w:before="240"/>
              <w:cnfStyle w:val="100000000000" w:firstRow="1" w:lastRow="0" w:firstColumn="0" w:lastColumn="0" w:oddVBand="0" w:evenVBand="0" w:oddHBand="0" w:evenHBand="0" w:firstRowFirstColumn="0" w:firstRowLastColumn="0" w:lastRowFirstColumn="0" w:lastRowLastColumn="0"/>
              <w:rPr>
                <w:bCs/>
              </w:rPr>
            </w:pPr>
            <w:r w:rsidRPr="004D4B9F">
              <w:rPr>
                <w:bCs/>
              </w:rPr>
              <w:t>Scientific notation</w:t>
            </w:r>
          </w:p>
        </w:tc>
        <w:tc>
          <w:tcPr>
            <w:tcW w:w="0" w:type="auto"/>
            <w:hideMark/>
          </w:tcPr>
          <w:p w14:paraId="77CAC9BD" w14:textId="77777777" w:rsidR="001F7792" w:rsidRPr="00E25E0C" w:rsidRDefault="001F7792" w:rsidP="00CE7ECE">
            <w:pPr>
              <w:spacing w:before="240"/>
              <w:cnfStyle w:val="100000000000" w:firstRow="1" w:lastRow="0" w:firstColumn="0" w:lastColumn="0" w:oddVBand="0" w:evenVBand="0" w:oddHBand="0" w:evenHBand="0" w:firstRowFirstColumn="0" w:firstRowLastColumn="0" w:lastRowFirstColumn="0" w:lastRowLastColumn="0"/>
              <w:rPr>
                <w:bCs/>
              </w:rPr>
            </w:pPr>
            <w:r w:rsidRPr="00E25E0C">
              <w:rPr>
                <w:bCs/>
              </w:rPr>
              <w:t>Rounded (min. sig. figs. to keep order)</w:t>
            </w:r>
          </w:p>
        </w:tc>
      </w:tr>
      <w:tr w:rsidR="001F7792" w:rsidRPr="004D4B9F" w14:paraId="50898D9E"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9DE630"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0.000 000 910</m:t>
                </m:r>
              </m:oMath>
            </m:oMathPara>
          </w:p>
        </w:tc>
        <w:tc>
          <w:tcPr>
            <w:tcW w:w="0" w:type="auto"/>
            <w:hideMark/>
          </w:tcPr>
          <w:p w14:paraId="4894B539"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0.000 000 910</m:t>
                </m:r>
              </m:oMath>
            </m:oMathPara>
          </w:p>
        </w:tc>
        <w:tc>
          <w:tcPr>
            <w:tcW w:w="0" w:type="auto"/>
            <w:hideMark/>
          </w:tcPr>
          <w:p w14:paraId="0BF93A3B"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( 9.10×</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 xml:space="preserve"> )</m:t>
                </m:r>
              </m:oMath>
            </m:oMathPara>
          </w:p>
        </w:tc>
        <w:tc>
          <w:tcPr>
            <w:tcW w:w="0" w:type="auto"/>
            <w:hideMark/>
          </w:tcPr>
          <w:p w14:paraId="733B99D6"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0.000 000 91 (2 s.f.)</m:t>
                </m:r>
              </m:oMath>
            </m:oMathPara>
          </w:p>
        </w:tc>
      </w:tr>
      <w:tr w:rsidR="001F7792" w:rsidRPr="004D4B9F" w14:paraId="5D7DBC2F"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0ACF5F"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8.64×10</m:t>
                </m:r>
                <m:r>
                  <m:rPr>
                    <m:sty m:val="bi"/>
                  </m:rPr>
                  <w:rPr>
                    <w:rFonts w:ascii="Cambria Math" w:hAnsi="Cambria Math" w:cs="Cambria Math"/>
                  </w:rPr>
                  <m:t>⁻</m:t>
                </m:r>
                <m:r>
                  <m:rPr>
                    <m:sty m:val="bi"/>
                  </m:rPr>
                  <w:rPr>
                    <w:rFonts w:ascii="Cambria Math" w:hAnsi="Cambria Math"/>
                  </w:rPr>
                  <m:t>⁵</m:t>
                </m:r>
              </m:oMath>
            </m:oMathPara>
          </w:p>
        </w:tc>
        <w:tc>
          <w:tcPr>
            <w:tcW w:w="0" w:type="auto"/>
            <w:hideMark/>
          </w:tcPr>
          <w:p w14:paraId="61C25BB5"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0.000 086 4</m:t>
                </m:r>
              </m:oMath>
            </m:oMathPara>
          </w:p>
        </w:tc>
        <w:tc>
          <w:tcPr>
            <w:tcW w:w="0" w:type="auto"/>
            <w:hideMark/>
          </w:tcPr>
          <w:p w14:paraId="784513AE"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( 8.64×</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t>
                </m:r>
              </m:oMath>
            </m:oMathPara>
          </w:p>
        </w:tc>
        <w:tc>
          <w:tcPr>
            <w:tcW w:w="0" w:type="auto"/>
            <w:hideMark/>
          </w:tcPr>
          <w:p w14:paraId="0D10EDC1"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0.000 086 (2 s.f.)</m:t>
                </m:r>
              </m:oMath>
            </m:oMathPara>
          </w:p>
        </w:tc>
      </w:tr>
      <w:tr w:rsidR="001F7792" w:rsidRPr="004D4B9F" w14:paraId="1F1D484F"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A94452"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0.000 68</m:t>
                </m:r>
              </m:oMath>
            </m:oMathPara>
          </w:p>
        </w:tc>
        <w:tc>
          <w:tcPr>
            <w:tcW w:w="0" w:type="auto"/>
            <w:hideMark/>
          </w:tcPr>
          <w:p w14:paraId="67AED12F"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0.000 68</m:t>
                </m:r>
              </m:oMath>
            </m:oMathPara>
          </w:p>
        </w:tc>
        <w:tc>
          <w:tcPr>
            <w:tcW w:w="0" w:type="auto"/>
            <w:hideMark/>
          </w:tcPr>
          <w:p w14:paraId="389BD848"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( 6.8×</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m:t>
                </m:r>
              </m:oMath>
            </m:oMathPara>
          </w:p>
        </w:tc>
        <w:tc>
          <w:tcPr>
            <w:tcW w:w="0" w:type="auto"/>
            <w:hideMark/>
          </w:tcPr>
          <w:p w14:paraId="4DC524B0"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0.000 68 (2 s.f.)</m:t>
                </m:r>
              </m:oMath>
            </m:oMathPara>
          </w:p>
        </w:tc>
      </w:tr>
      <w:tr w:rsidR="001F7792" w:rsidRPr="004D4B9F" w14:paraId="6FB40610"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6BC668"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0.004 513</m:t>
                </m:r>
              </m:oMath>
            </m:oMathPara>
          </w:p>
        </w:tc>
        <w:tc>
          <w:tcPr>
            <w:tcW w:w="0" w:type="auto"/>
            <w:hideMark/>
          </w:tcPr>
          <w:p w14:paraId="5EA7571A"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0.004 513</m:t>
                </m:r>
              </m:oMath>
            </m:oMathPara>
          </w:p>
        </w:tc>
        <w:tc>
          <w:tcPr>
            <w:tcW w:w="0" w:type="auto"/>
            <w:hideMark/>
          </w:tcPr>
          <w:p w14:paraId="54C559AF"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( 4.513×</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t>
                </m:r>
              </m:oMath>
            </m:oMathPara>
          </w:p>
        </w:tc>
        <w:tc>
          <w:tcPr>
            <w:tcW w:w="0" w:type="auto"/>
            <w:hideMark/>
          </w:tcPr>
          <w:p w14:paraId="320E753A"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0.004 5 (2 s.f.)</m:t>
                </m:r>
              </m:oMath>
            </m:oMathPara>
          </w:p>
        </w:tc>
      </w:tr>
      <w:tr w:rsidR="001F7792" w:rsidRPr="004D4B9F" w14:paraId="31FFB503"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598567"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6.0×10</m:t>
                </m:r>
                <m:r>
                  <m:rPr>
                    <m:sty m:val="bi"/>
                  </m:rPr>
                  <w:rPr>
                    <w:rFonts w:ascii="Cambria Math" w:hAnsi="Cambria Math" w:cs="Cambria Math"/>
                  </w:rPr>
                  <m:t>⁻</m:t>
                </m:r>
                <m:r>
                  <m:rPr>
                    <m:sty m:val="bi"/>
                  </m:rPr>
                  <w:rPr>
                    <w:rFonts w:ascii="Cambria Math" w:hAnsi="Cambria Math"/>
                  </w:rPr>
                  <m:t>³</m:t>
                </m:r>
              </m:oMath>
            </m:oMathPara>
          </w:p>
        </w:tc>
        <w:tc>
          <w:tcPr>
            <w:tcW w:w="0" w:type="auto"/>
            <w:hideMark/>
          </w:tcPr>
          <w:p w14:paraId="4D5FA858"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0.006</m:t>
                </m:r>
              </m:oMath>
            </m:oMathPara>
          </w:p>
        </w:tc>
        <w:tc>
          <w:tcPr>
            <w:tcW w:w="0" w:type="auto"/>
            <w:hideMark/>
          </w:tcPr>
          <w:p w14:paraId="69CA0F55"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( 6.0×</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t>
                </m:r>
              </m:oMath>
            </m:oMathPara>
          </w:p>
        </w:tc>
        <w:tc>
          <w:tcPr>
            <w:tcW w:w="0" w:type="auto"/>
            <w:hideMark/>
          </w:tcPr>
          <w:p w14:paraId="07BB2824"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0.006 (1 s.f.)</m:t>
                </m:r>
              </m:oMath>
            </m:oMathPara>
          </w:p>
        </w:tc>
      </w:tr>
      <w:tr w:rsidR="001F7792" w:rsidRPr="004D4B9F" w14:paraId="448019CB"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CFF5F4"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4.132×10</m:t>
                </m:r>
                <m:r>
                  <m:rPr>
                    <m:sty m:val="bi"/>
                  </m:rPr>
                  <w:rPr>
                    <w:rFonts w:ascii="Cambria Math" w:hAnsi="Cambria Math" w:cs="Cambria Math"/>
                  </w:rPr>
                  <m:t>⁻</m:t>
                </m:r>
                <m:r>
                  <m:rPr>
                    <m:sty m:val="bi"/>
                  </m:rPr>
                  <w:rPr>
                    <w:rFonts w:ascii="Cambria Math" w:hAnsi="Cambria Math"/>
                  </w:rPr>
                  <m:t>²</m:t>
                </m:r>
              </m:oMath>
            </m:oMathPara>
          </w:p>
        </w:tc>
        <w:tc>
          <w:tcPr>
            <w:tcW w:w="0" w:type="auto"/>
            <w:hideMark/>
          </w:tcPr>
          <w:p w14:paraId="7A1B5E84"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0.041 32</m:t>
                </m:r>
              </m:oMath>
            </m:oMathPara>
          </w:p>
        </w:tc>
        <w:tc>
          <w:tcPr>
            <w:tcW w:w="0" w:type="auto"/>
            <w:hideMark/>
          </w:tcPr>
          <w:p w14:paraId="0705D5BC"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( 4.132×</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 )</m:t>
                </m:r>
              </m:oMath>
            </m:oMathPara>
          </w:p>
        </w:tc>
        <w:tc>
          <w:tcPr>
            <w:tcW w:w="0" w:type="auto"/>
            <w:hideMark/>
          </w:tcPr>
          <w:p w14:paraId="05E53071"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0.041 (2 s.f.)</m:t>
                </m:r>
              </m:oMath>
            </m:oMathPara>
          </w:p>
        </w:tc>
      </w:tr>
      <w:tr w:rsidR="001F7792" w:rsidRPr="004D4B9F" w14:paraId="24C16620"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6A6A2D"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0.0817 65</m:t>
                </m:r>
              </m:oMath>
            </m:oMathPara>
          </w:p>
        </w:tc>
        <w:tc>
          <w:tcPr>
            <w:tcW w:w="0" w:type="auto"/>
            <w:hideMark/>
          </w:tcPr>
          <w:p w14:paraId="6A77E343"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0.0817 65</m:t>
                </m:r>
              </m:oMath>
            </m:oMathPara>
          </w:p>
        </w:tc>
        <w:tc>
          <w:tcPr>
            <w:tcW w:w="0" w:type="auto"/>
            <w:hideMark/>
          </w:tcPr>
          <w:p w14:paraId="145673E9"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( 8.1765×</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 )</m:t>
                </m:r>
              </m:oMath>
            </m:oMathPara>
          </w:p>
        </w:tc>
        <w:tc>
          <w:tcPr>
            <w:tcW w:w="0" w:type="auto"/>
            <w:hideMark/>
          </w:tcPr>
          <w:p w14:paraId="53A9662B"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0.082 (2 s.f.)</m:t>
                </m:r>
              </m:oMath>
            </m:oMathPara>
          </w:p>
        </w:tc>
      </w:tr>
      <w:tr w:rsidR="001F7792" w:rsidRPr="004D4B9F" w14:paraId="71C49A6F"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779FAF"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0.9328</m:t>
                </m:r>
              </m:oMath>
            </m:oMathPara>
          </w:p>
        </w:tc>
        <w:tc>
          <w:tcPr>
            <w:tcW w:w="0" w:type="auto"/>
            <w:hideMark/>
          </w:tcPr>
          <w:p w14:paraId="4A35D00B"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0.9328</m:t>
                </m:r>
              </m:oMath>
            </m:oMathPara>
          </w:p>
        </w:tc>
        <w:tc>
          <w:tcPr>
            <w:tcW w:w="0" w:type="auto"/>
            <w:hideMark/>
          </w:tcPr>
          <w:p w14:paraId="0D7B1D2D"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( 9.328×</m:t>
                </m:r>
                <m:sSup>
                  <m:sSupPr>
                    <m:ctrlPr>
                      <w:rPr>
                        <w:rFonts w:ascii="Cambria Math" w:hAnsi="Cambria Math"/>
                        <w:i/>
                      </w:rPr>
                    </m:ctrlPr>
                  </m:sSupPr>
                  <m:e>
                    <m:r>
                      <w:rPr>
                        <w:rFonts w:ascii="Cambria Math" w:hAnsi="Cambria Math"/>
                      </w:rPr>
                      <m:t>10</m:t>
                    </m:r>
                  </m:e>
                  <m:sup>
                    <m:r>
                      <w:rPr>
                        <w:rFonts w:ascii="Cambria Math" w:hAnsi="Cambria Math"/>
                      </w:rPr>
                      <m:t>-1</m:t>
                    </m:r>
                  </m:sup>
                </m:sSup>
                <m:r>
                  <w:rPr>
                    <w:rFonts w:ascii="Cambria Math" w:hAnsi="Cambria Math"/>
                  </w:rPr>
                  <m:t xml:space="preserve"> )</m:t>
                </m:r>
              </m:oMath>
            </m:oMathPara>
          </w:p>
        </w:tc>
        <w:tc>
          <w:tcPr>
            <w:tcW w:w="0" w:type="auto"/>
            <w:hideMark/>
          </w:tcPr>
          <w:p w14:paraId="471AFF65"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0.93 (2 s.f.)</m:t>
                </m:r>
              </m:oMath>
            </m:oMathPara>
          </w:p>
        </w:tc>
      </w:tr>
      <w:tr w:rsidR="001F7792" w:rsidRPr="004D4B9F" w14:paraId="576A60AD"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657EE0"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9.13</m:t>
                </m:r>
              </m:oMath>
            </m:oMathPara>
          </w:p>
        </w:tc>
        <w:tc>
          <w:tcPr>
            <w:tcW w:w="0" w:type="auto"/>
            <w:hideMark/>
          </w:tcPr>
          <w:p w14:paraId="36C1163E"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9.13</m:t>
                </m:r>
              </m:oMath>
            </m:oMathPara>
          </w:p>
        </w:tc>
        <w:tc>
          <w:tcPr>
            <w:tcW w:w="0" w:type="auto"/>
            <w:hideMark/>
          </w:tcPr>
          <w:p w14:paraId="287F0B36"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( 9.13×</m:t>
                </m:r>
                <m:sSup>
                  <m:sSupPr>
                    <m:ctrlPr>
                      <w:rPr>
                        <w:rFonts w:ascii="Cambria Math" w:hAnsi="Cambria Math"/>
                        <w:i/>
                      </w:rPr>
                    </m:ctrlPr>
                  </m:sSupPr>
                  <m:e>
                    <m:r>
                      <w:rPr>
                        <w:rFonts w:ascii="Cambria Math" w:hAnsi="Cambria Math"/>
                      </w:rPr>
                      <m:t>10</m:t>
                    </m:r>
                  </m:e>
                  <m:sup>
                    <m:r>
                      <w:rPr>
                        <w:rFonts w:ascii="Cambria Math" w:hAnsi="Cambria Math"/>
                      </w:rPr>
                      <m:t>0</m:t>
                    </m:r>
                  </m:sup>
                </m:sSup>
                <m:r>
                  <w:rPr>
                    <w:rFonts w:ascii="Cambria Math" w:hAnsi="Cambria Math"/>
                  </w:rPr>
                  <m:t xml:space="preserve"> )</m:t>
                </m:r>
              </m:oMath>
            </m:oMathPara>
          </w:p>
        </w:tc>
        <w:tc>
          <w:tcPr>
            <w:tcW w:w="0" w:type="auto"/>
            <w:hideMark/>
          </w:tcPr>
          <w:p w14:paraId="2CDDE36C"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9.1 (2 s.f.)</m:t>
                </m:r>
              </m:oMath>
            </m:oMathPara>
          </w:p>
        </w:tc>
      </w:tr>
      <w:tr w:rsidR="001F7792" w:rsidRPr="004D4B9F" w14:paraId="618CF8CB"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0BC0C3"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1.022×10²</m:t>
                </m:r>
              </m:oMath>
            </m:oMathPara>
          </w:p>
        </w:tc>
        <w:tc>
          <w:tcPr>
            <w:tcW w:w="0" w:type="auto"/>
            <w:hideMark/>
          </w:tcPr>
          <w:p w14:paraId="08EED29C"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102.2</m:t>
                </m:r>
              </m:oMath>
            </m:oMathPara>
          </w:p>
        </w:tc>
        <w:tc>
          <w:tcPr>
            <w:tcW w:w="0" w:type="auto"/>
            <w:hideMark/>
          </w:tcPr>
          <w:p w14:paraId="4D124F03"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( 1.022×</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 )</m:t>
                </m:r>
              </m:oMath>
            </m:oMathPara>
          </w:p>
        </w:tc>
        <w:tc>
          <w:tcPr>
            <w:tcW w:w="0" w:type="auto"/>
            <w:hideMark/>
          </w:tcPr>
          <w:p w14:paraId="526E0399"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1.0×10² (2 s.f.) → 100</m:t>
                </m:r>
              </m:oMath>
            </m:oMathPara>
          </w:p>
        </w:tc>
      </w:tr>
      <w:tr w:rsidR="001F7792" w:rsidRPr="004D4B9F" w14:paraId="346797F3"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317961"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1200</m:t>
                </m:r>
              </m:oMath>
            </m:oMathPara>
          </w:p>
        </w:tc>
        <w:tc>
          <w:tcPr>
            <w:tcW w:w="0" w:type="auto"/>
            <w:hideMark/>
          </w:tcPr>
          <w:p w14:paraId="1D0A8530"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1200</m:t>
                </m:r>
              </m:oMath>
            </m:oMathPara>
          </w:p>
        </w:tc>
        <w:tc>
          <w:tcPr>
            <w:tcW w:w="0" w:type="auto"/>
            <w:hideMark/>
          </w:tcPr>
          <w:p w14:paraId="37A43B29"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( 1.2×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t>
                </m:r>
              </m:oMath>
            </m:oMathPara>
          </w:p>
        </w:tc>
        <w:tc>
          <w:tcPr>
            <w:tcW w:w="0" w:type="auto"/>
            <w:hideMark/>
          </w:tcPr>
          <w:p w14:paraId="327E5AA1"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1.2×10³ (2 s.f.) → 1200</m:t>
                </m:r>
              </m:oMath>
            </m:oMathPara>
          </w:p>
        </w:tc>
      </w:tr>
      <w:tr w:rsidR="001F7792" w:rsidRPr="004D4B9F" w14:paraId="0C551839"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3D075E"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3.7×10³</m:t>
                </m:r>
              </m:oMath>
            </m:oMathPara>
          </w:p>
        </w:tc>
        <w:tc>
          <w:tcPr>
            <w:tcW w:w="0" w:type="auto"/>
            <w:hideMark/>
          </w:tcPr>
          <w:p w14:paraId="11505C92"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3700</m:t>
                </m:r>
              </m:oMath>
            </m:oMathPara>
          </w:p>
        </w:tc>
        <w:tc>
          <w:tcPr>
            <w:tcW w:w="0" w:type="auto"/>
            <w:hideMark/>
          </w:tcPr>
          <w:p w14:paraId="52FC0216"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( 3.7×</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t>
                </m:r>
              </m:oMath>
            </m:oMathPara>
          </w:p>
        </w:tc>
        <w:tc>
          <w:tcPr>
            <w:tcW w:w="0" w:type="auto"/>
            <w:hideMark/>
          </w:tcPr>
          <w:p w14:paraId="28E8F6E9"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3.7×10³ (2 s.f.) → 3700</m:t>
                </m:r>
              </m:oMath>
            </m:oMathPara>
          </w:p>
        </w:tc>
      </w:tr>
      <w:tr w:rsidR="001F7792" w:rsidRPr="004D4B9F" w14:paraId="7B0E3A9E"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8EF270"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7.2×10³</m:t>
                </m:r>
              </m:oMath>
            </m:oMathPara>
          </w:p>
        </w:tc>
        <w:tc>
          <w:tcPr>
            <w:tcW w:w="0" w:type="auto"/>
            <w:hideMark/>
          </w:tcPr>
          <w:p w14:paraId="01F78137"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7200</m:t>
                </m:r>
              </m:oMath>
            </m:oMathPara>
          </w:p>
        </w:tc>
        <w:tc>
          <w:tcPr>
            <w:tcW w:w="0" w:type="auto"/>
            <w:hideMark/>
          </w:tcPr>
          <w:p w14:paraId="0F24DC3F"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( 7.2×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t>
                </m:r>
              </m:oMath>
            </m:oMathPara>
          </w:p>
        </w:tc>
        <w:tc>
          <w:tcPr>
            <w:tcW w:w="0" w:type="auto"/>
            <w:hideMark/>
          </w:tcPr>
          <w:p w14:paraId="14221863"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7.2×10³ (2 s.f.) → 7200</m:t>
                </m:r>
              </m:oMath>
            </m:oMathPara>
          </w:p>
        </w:tc>
      </w:tr>
      <w:tr w:rsidR="001F7792" w:rsidRPr="004D4B9F" w14:paraId="22A47861"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EBC97D"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98 700</m:t>
                </m:r>
              </m:oMath>
            </m:oMathPara>
          </w:p>
        </w:tc>
        <w:tc>
          <w:tcPr>
            <w:tcW w:w="0" w:type="auto"/>
            <w:hideMark/>
          </w:tcPr>
          <w:p w14:paraId="4F9DB79F"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98 700</m:t>
                </m:r>
              </m:oMath>
            </m:oMathPara>
          </w:p>
        </w:tc>
        <w:tc>
          <w:tcPr>
            <w:tcW w:w="0" w:type="auto"/>
            <w:hideMark/>
          </w:tcPr>
          <w:p w14:paraId="709A284C"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( 9.87×</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m:t>
                </m:r>
              </m:oMath>
            </m:oMathPara>
          </w:p>
        </w:tc>
        <w:tc>
          <w:tcPr>
            <w:tcW w:w="0" w:type="auto"/>
            <w:hideMark/>
          </w:tcPr>
          <w:p w14:paraId="6508EE22"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9.9×10⁴ (2 s.f.) → 99 000</m:t>
                </m:r>
              </m:oMath>
            </m:oMathPara>
          </w:p>
        </w:tc>
      </w:tr>
      <w:tr w:rsidR="001F7792" w:rsidRPr="004D4B9F" w14:paraId="04AADA2A"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AAD58A"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560 000</m:t>
                </m:r>
              </m:oMath>
            </m:oMathPara>
          </w:p>
        </w:tc>
        <w:tc>
          <w:tcPr>
            <w:tcW w:w="0" w:type="auto"/>
            <w:hideMark/>
          </w:tcPr>
          <w:p w14:paraId="26CEE0BB"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560 000</m:t>
                </m:r>
              </m:oMath>
            </m:oMathPara>
          </w:p>
        </w:tc>
        <w:tc>
          <w:tcPr>
            <w:tcW w:w="0" w:type="auto"/>
            <w:hideMark/>
          </w:tcPr>
          <w:p w14:paraId="6990385A"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( 5.6×</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t>
                </m:r>
              </m:oMath>
            </m:oMathPara>
          </w:p>
        </w:tc>
        <w:tc>
          <w:tcPr>
            <w:tcW w:w="0" w:type="auto"/>
            <w:hideMark/>
          </w:tcPr>
          <w:p w14:paraId="5CCECD67"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5.6×10⁵ (2 s.f.) → 560 000</m:t>
                </m:r>
              </m:oMath>
            </m:oMathPara>
          </w:p>
        </w:tc>
      </w:tr>
      <w:tr w:rsidR="001F7792" w:rsidRPr="004D4B9F" w14:paraId="1863A343"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802665"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w:lastRenderedPageBreak/>
                  <m:t>633 214</m:t>
                </m:r>
              </m:oMath>
            </m:oMathPara>
          </w:p>
        </w:tc>
        <w:tc>
          <w:tcPr>
            <w:tcW w:w="0" w:type="auto"/>
            <w:hideMark/>
          </w:tcPr>
          <w:p w14:paraId="344DBFD1"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633 214</m:t>
                </m:r>
              </m:oMath>
            </m:oMathPara>
          </w:p>
        </w:tc>
        <w:tc>
          <w:tcPr>
            <w:tcW w:w="0" w:type="auto"/>
            <w:hideMark/>
          </w:tcPr>
          <w:p w14:paraId="25C48793"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( 6.33214×</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t>
                </m:r>
              </m:oMath>
            </m:oMathPara>
          </w:p>
        </w:tc>
        <w:tc>
          <w:tcPr>
            <w:tcW w:w="0" w:type="auto"/>
            <w:hideMark/>
          </w:tcPr>
          <w:p w14:paraId="7F91D349" w14:textId="77777777" w:rsidR="001F7792" w:rsidRPr="00CE7ECE" w:rsidRDefault="001F7792" w:rsidP="00CE7ECE">
            <w:pPr>
              <w:spacing w:before="240"/>
              <w:cnfStyle w:val="000000010000" w:firstRow="0" w:lastRow="0" w:firstColumn="0" w:lastColumn="0" w:oddVBand="0" w:evenVBand="0" w:oddHBand="0" w:evenHBand="1" w:firstRowFirstColumn="0" w:firstRowLastColumn="0" w:lastRowFirstColumn="0" w:lastRowLastColumn="0"/>
              <w:rPr>
                <w:rFonts w:ascii="Cambria Math" w:hAnsi="Cambria Math"/>
                <w:oMath/>
              </w:rPr>
            </w:pPr>
            <m:oMathPara>
              <m:oMath>
                <m:r>
                  <w:rPr>
                    <w:rFonts w:ascii="Cambria Math" w:hAnsi="Cambria Math"/>
                  </w:rPr>
                  <m:t>6.3×10⁵ (2 s.f.) → 630 000</m:t>
                </m:r>
              </m:oMath>
            </m:oMathPara>
          </w:p>
        </w:tc>
      </w:tr>
      <w:tr w:rsidR="001F7792" w:rsidRPr="004D4B9F" w14:paraId="41DE5E3C"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7B120A" w14:textId="77777777" w:rsidR="001F7792" w:rsidRPr="00CE7ECE" w:rsidRDefault="001F7792" w:rsidP="00CE7ECE">
            <w:pPr>
              <w:spacing w:before="240"/>
              <w:rPr>
                <w:rFonts w:ascii="Cambria Math" w:hAnsi="Cambria Math"/>
                <w:oMath/>
              </w:rPr>
            </w:pPr>
            <m:oMathPara>
              <m:oMath>
                <m:r>
                  <m:rPr>
                    <m:sty m:val="bi"/>
                  </m:rPr>
                  <w:rPr>
                    <w:rFonts w:ascii="Cambria Math" w:hAnsi="Cambria Math"/>
                  </w:rPr>
                  <m:t>2.5×10⁶</m:t>
                </m:r>
              </m:oMath>
            </m:oMathPara>
          </w:p>
        </w:tc>
        <w:tc>
          <w:tcPr>
            <w:tcW w:w="0" w:type="auto"/>
            <w:hideMark/>
          </w:tcPr>
          <w:p w14:paraId="296FD52A"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2 500 000</m:t>
                </m:r>
              </m:oMath>
            </m:oMathPara>
          </w:p>
        </w:tc>
        <w:tc>
          <w:tcPr>
            <w:tcW w:w="0" w:type="auto"/>
            <w:hideMark/>
          </w:tcPr>
          <w:p w14:paraId="42516355"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( 2.5×</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oMath>
            </m:oMathPara>
          </w:p>
        </w:tc>
        <w:tc>
          <w:tcPr>
            <w:tcW w:w="0" w:type="auto"/>
            <w:hideMark/>
          </w:tcPr>
          <w:p w14:paraId="475C7AC3" w14:textId="77777777" w:rsidR="001F7792" w:rsidRPr="00CE7ECE" w:rsidRDefault="001F7792" w:rsidP="00CE7ECE">
            <w:pPr>
              <w:spacing w:before="240"/>
              <w:cnfStyle w:val="000000100000" w:firstRow="0" w:lastRow="0" w:firstColumn="0" w:lastColumn="0" w:oddVBand="0" w:evenVBand="0" w:oddHBand="1" w:evenHBand="0" w:firstRowFirstColumn="0" w:firstRowLastColumn="0" w:lastRowFirstColumn="0" w:lastRowLastColumn="0"/>
              <w:rPr>
                <w:rFonts w:ascii="Cambria Math" w:hAnsi="Cambria Math"/>
                <w:oMath/>
              </w:rPr>
            </w:pPr>
            <m:oMathPara>
              <m:oMath>
                <m:r>
                  <w:rPr>
                    <w:rFonts w:ascii="Cambria Math" w:hAnsi="Cambria Math"/>
                  </w:rPr>
                  <m:t>2.5×10⁶ (2 s.f.) → 2 500 000</m:t>
                </m:r>
              </m:oMath>
            </m:oMathPara>
          </w:p>
        </w:tc>
      </w:tr>
    </w:tbl>
    <w:p w14:paraId="0AD20402" w14:textId="77777777" w:rsidR="001F7792" w:rsidRDefault="001F7792" w:rsidP="001F7792">
      <w:pPr>
        <w:pStyle w:val="Heading3"/>
        <w:rPr>
          <w:rStyle w:val="BoldItalic"/>
          <w:b w:val="0"/>
          <w:bCs/>
          <w:i w:val="0"/>
          <w:iCs w:val="0"/>
        </w:rPr>
      </w:pPr>
      <w:r>
        <w:br w:type="page"/>
      </w:r>
      <w:r>
        <w:lastRenderedPageBreak/>
        <w:t>Appendix B – p</w:t>
      </w:r>
      <w:r>
        <w:rPr>
          <w:rStyle w:val="BoldItalic"/>
          <w:b w:val="0"/>
          <w:bCs/>
          <w:i w:val="0"/>
          <w:iCs w:val="0"/>
        </w:rPr>
        <w:t>refix and scientific notation</w:t>
      </w:r>
    </w:p>
    <w:tbl>
      <w:tblPr>
        <w:tblStyle w:val="Tableheader"/>
        <w:tblW w:w="0" w:type="auto"/>
        <w:tblLook w:val="04A0" w:firstRow="1" w:lastRow="0" w:firstColumn="1" w:lastColumn="0" w:noHBand="0" w:noVBand="1"/>
        <w:tblCaption w:val="Solutions to Appendix B"/>
        <w:tblDescription w:val="Solutions to Appendix B, showing the measurement in scientific notation, the metric unit and the unit with the prefix."/>
      </w:tblPr>
      <w:tblGrid>
        <w:gridCol w:w="461"/>
        <w:gridCol w:w="2123"/>
        <w:gridCol w:w="1871"/>
        <w:gridCol w:w="2160"/>
      </w:tblGrid>
      <w:tr w:rsidR="001F7792" w:rsidRPr="00896A99" w14:paraId="69C5AFF4" w14:textId="77777777" w:rsidTr="00CE7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F07CE5" w14:textId="77777777" w:rsidR="001F7792" w:rsidRPr="00896A99" w:rsidRDefault="001F7792" w:rsidP="00CE7ECE">
            <w:pPr>
              <w:spacing w:before="240"/>
              <w:rPr>
                <w:bCs/>
              </w:rPr>
            </w:pPr>
            <w:r w:rsidRPr="00896A99">
              <w:rPr>
                <w:bCs/>
              </w:rPr>
              <w:t>#</w:t>
            </w:r>
          </w:p>
        </w:tc>
        <w:tc>
          <w:tcPr>
            <w:tcW w:w="0" w:type="auto"/>
            <w:hideMark/>
          </w:tcPr>
          <w:p w14:paraId="65F4318F" w14:textId="5597DE22" w:rsidR="001F7792" w:rsidRPr="00896A99" w:rsidRDefault="001F7792" w:rsidP="00CE7ECE">
            <w:pPr>
              <w:spacing w:before="240"/>
              <w:cnfStyle w:val="100000000000" w:firstRow="1" w:lastRow="0" w:firstColumn="0" w:lastColumn="0" w:oddVBand="0" w:evenVBand="0" w:oddHBand="0" w:evenHBand="0" w:firstRowFirstColumn="0" w:firstRowLastColumn="0" w:lastRowFirstColumn="0" w:lastRowLastColumn="0"/>
              <w:rPr>
                <w:bCs/>
              </w:rPr>
            </w:pPr>
            <w:r w:rsidRPr="00896A99">
              <w:rPr>
                <w:bCs/>
              </w:rPr>
              <w:t xml:space="preserve">Scientific </w:t>
            </w:r>
            <w:r w:rsidR="003002D9">
              <w:rPr>
                <w:bCs/>
              </w:rPr>
              <w:t>n</w:t>
            </w:r>
            <w:r w:rsidRPr="00896A99">
              <w:rPr>
                <w:bCs/>
              </w:rPr>
              <w:t>otation</w:t>
            </w:r>
          </w:p>
        </w:tc>
        <w:tc>
          <w:tcPr>
            <w:tcW w:w="0" w:type="auto"/>
            <w:hideMark/>
          </w:tcPr>
          <w:p w14:paraId="641E2904" w14:textId="5B417E42" w:rsidR="001F7792" w:rsidRPr="00896A99" w:rsidRDefault="001F7792" w:rsidP="00CE7ECE">
            <w:pPr>
              <w:spacing w:before="240"/>
              <w:cnfStyle w:val="100000000000" w:firstRow="1" w:lastRow="0" w:firstColumn="0" w:lastColumn="0" w:oddVBand="0" w:evenVBand="0" w:oddHBand="0" w:evenHBand="0" w:firstRowFirstColumn="0" w:firstRowLastColumn="0" w:lastRowFirstColumn="0" w:lastRowLastColumn="0"/>
              <w:rPr>
                <w:bCs/>
              </w:rPr>
            </w:pPr>
            <w:r w:rsidRPr="00896A99">
              <w:rPr>
                <w:bCs/>
              </w:rPr>
              <w:t xml:space="preserve">Metric </w:t>
            </w:r>
            <w:r w:rsidR="003002D9">
              <w:rPr>
                <w:bCs/>
              </w:rPr>
              <w:t>u</w:t>
            </w:r>
            <w:r w:rsidRPr="00896A99">
              <w:rPr>
                <w:bCs/>
              </w:rPr>
              <w:t>nit</w:t>
            </w:r>
          </w:p>
        </w:tc>
        <w:tc>
          <w:tcPr>
            <w:tcW w:w="0" w:type="auto"/>
            <w:hideMark/>
          </w:tcPr>
          <w:p w14:paraId="74187822" w14:textId="77777777" w:rsidR="001F7792" w:rsidRPr="00896A99" w:rsidRDefault="001F7792" w:rsidP="00CE7ECE">
            <w:pPr>
              <w:spacing w:before="240"/>
              <w:cnfStyle w:val="100000000000" w:firstRow="1" w:lastRow="0" w:firstColumn="0" w:lastColumn="0" w:oddVBand="0" w:evenVBand="0" w:oddHBand="0" w:evenHBand="0" w:firstRowFirstColumn="0" w:firstRowLastColumn="0" w:lastRowFirstColumn="0" w:lastRowLastColumn="0"/>
              <w:rPr>
                <w:bCs/>
              </w:rPr>
            </w:pPr>
            <w:r>
              <w:rPr>
                <w:bCs/>
              </w:rPr>
              <w:t>In units with prefix</w:t>
            </w:r>
          </w:p>
        </w:tc>
      </w:tr>
      <w:tr w:rsidR="001F7792" w:rsidRPr="00896A99" w14:paraId="48FB7095"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FC0A5E" w14:textId="77777777" w:rsidR="001F7792" w:rsidRPr="00896A99" w:rsidRDefault="001F7792" w:rsidP="00CE7ECE">
            <w:pPr>
              <w:spacing w:before="240"/>
            </w:pPr>
            <w:r w:rsidRPr="00896A99">
              <w:t>1</w:t>
            </w:r>
          </w:p>
        </w:tc>
        <w:tc>
          <w:tcPr>
            <w:tcW w:w="0" w:type="auto"/>
            <w:hideMark/>
          </w:tcPr>
          <w:p w14:paraId="6326931C" w14:textId="33D5EA4D"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5.0×</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m:t>
              </m:r>
            </m:oMath>
            <w:r>
              <w:rPr>
                <w:rFonts w:eastAsiaTheme="minorEastAsia"/>
              </w:rPr>
              <w:t>g</w:t>
            </w:r>
          </w:p>
        </w:tc>
        <w:tc>
          <w:tcPr>
            <w:tcW w:w="0" w:type="auto"/>
            <w:hideMark/>
          </w:tcPr>
          <w:p w14:paraId="59E686A4" w14:textId="7A959BF0"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r>
              <w:t>m</w:t>
            </w:r>
            <w:r w:rsidRPr="00896A99">
              <w:t>g</w:t>
            </w:r>
            <w:r>
              <w:t xml:space="preserve"> </w:t>
            </w:r>
            <w:r w:rsidR="003002D9">
              <w:t>–</w:t>
            </w:r>
            <w:r>
              <w:t xml:space="preserve"> </w:t>
            </w:r>
            <w:r w:rsidRPr="00896A99">
              <w:t>milligram</w:t>
            </w:r>
          </w:p>
        </w:tc>
        <w:tc>
          <w:tcPr>
            <w:tcW w:w="0" w:type="auto"/>
            <w:hideMark/>
          </w:tcPr>
          <w:p w14:paraId="7BC829E0" w14:textId="587442FE"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r>
              <w:t>5.0</w:t>
            </w:r>
            <w:r w:rsidR="003002D9">
              <w:t> </w:t>
            </w:r>
            <w:r w:rsidRPr="00896A99">
              <w:t>mg</w:t>
            </w:r>
          </w:p>
        </w:tc>
      </w:tr>
      <w:tr w:rsidR="001F7792" w:rsidRPr="00896A99" w14:paraId="090E2EA9"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1AE7DB" w14:textId="77777777" w:rsidR="001F7792" w:rsidRPr="00896A99" w:rsidRDefault="001F7792" w:rsidP="00CE7ECE">
            <w:pPr>
              <w:spacing w:before="240"/>
            </w:pPr>
            <w:r w:rsidRPr="00896A99">
              <w:t>2</w:t>
            </w:r>
          </w:p>
        </w:tc>
        <w:tc>
          <w:tcPr>
            <w:tcW w:w="0" w:type="auto"/>
            <w:hideMark/>
          </w:tcPr>
          <w:p w14:paraId="303DB3B2" w14:textId="42B1CA74"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3.2×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m:t>
              </m:r>
            </m:oMath>
            <w:r>
              <w:rPr>
                <w:rFonts w:eastAsiaTheme="minorEastAsia"/>
              </w:rPr>
              <w:t>g</w:t>
            </w:r>
          </w:p>
        </w:tc>
        <w:tc>
          <w:tcPr>
            <w:tcW w:w="0" w:type="auto"/>
            <w:hideMark/>
          </w:tcPr>
          <w:p w14:paraId="4A23864F" w14:textId="588C50F4"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896A99">
              <w:t>Mg</w:t>
            </w:r>
            <w:r>
              <w:t xml:space="preserve"> </w:t>
            </w:r>
            <w:r w:rsidR="003002D9">
              <w:t>–</w:t>
            </w:r>
            <w:r>
              <w:t xml:space="preserve"> </w:t>
            </w:r>
            <w:r w:rsidRPr="00896A99">
              <w:t>megagram</w:t>
            </w:r>
          </w:p>
        </w:tc>
        <w:tc>
          <w:tcPr>
            <w:tcW w:w="0" w:type="auto"/>
            <w:hideMark/>
          </w:tcPr>
          <w:p w14:paraId="4FE46BF3" w14:textId="50034F2B"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896A99">
              <w:t>3</w:t>
            </w:r>
            <w:r>
              <w:t>.2</w:t>
            </w:r>
            <w:r w:rsidR="003002D9">
              <w:t> </w:t>
            </w:r>
            <w:r w:rsidRPr="00896A99">
              <w:t>Mg</w:t>
            </w:r>
          </w:p>
        </w:tc>
      </w:tr>
      <w:tr w:rsidR="001F7792" w:rsidRPr="00896A99" w14:paraId="2D4C2810"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20B3A9" w14:textId="77777777" w:rsidR="001F7792" w:rsidRPr="00896A99" w:rsidRDefault="001F7792" w:rsidP="00CE7ECE">
            <w:pPr>
              <w:spacing w:before="240"/>
            </w:pPr>
            <w:r w:rsidRPr="00896A99">
              <w:t>3</w:t>
            </w:r>
          </w:p>
        </w:tc>
        <w:tc>
          <w:tcPr>
            <w:tcW w:w="0" w:type="auto"/>
            <w:hideMark/>
          </w:tcPr>
          <w:p w14:paraId="0198F898" w14:textId="7B798D30"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8.4×</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m:t>
              </m:r>
            </m:oMath>
            <w:r>
              <w:rPr>
                <w:rFonts w:eastAsiaTheme="minorEastAsia"/>
              </w:rPr>
              <w:t>L</w:t>
            </w:r>
          </w:p>
        </w:tc>
        <w:tc>
          <w:tcPr>
            <w:tcW w:w="0" w:type="auto"/>
            <w:hideMark/>
          </w:tcPr>
          <w:p w14:paraId="64859A69" w14:textId="1A0A89C5"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896A99">
              <w:t>µL</w:t>
            </w:r>
            <w:r>
              <w:t xml:space="preserve"> </w:t>
            </w:r>
            <w:r w:rsidR="003002D9">
              <w:t>–</w:t>
            </w:r>
            <w:r>
              <w:t xml:space="preserve"> </w:t>
            </w:r>
            <w:r w:rsidRPr="00896A99">
              <w:t>microlitre</w:t>
            </w:r>
          </w:p>
        </w:tc>
        <w:tc>
          <w:tcPr>
            <w:tcW w:w="0" w:type="auto"/>
            <w:hideMark/>
          </w:tcPr>
          <w:p w14:paraId="7481A963" w14:textId="609D8795"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896A99">
              <w:t>8</w:t>
            </w:r>
            <w:r>
              <w:t>.</w:t>
            </w:r>
            <w:r w:rsidRPr="00896A99">
              <w:t>4</w:t>
            </w:r>
            <w:r w:rsidR="003002D9">
              <w:t> </w:t>
            </w:r>
            <w:r w:rsidRPr="00896A99">
              <w:t>µL</w:t>
            </w:r>
          </w:p>
        </w:tc>
      </w:tr>
      <w:tr w:rsidR="001F7792" w:rsidRPr="00896A99" w14:paraId="4CBFAAAC"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A9B345" w14:textId="77777777" w:rsidR="001F7792" w:rsidRPr="00896A99" w:rsidRDefault="001F7792" w:rsidP="00CE7ECE">
            <w:pPr>
              <w:spacing w:before="240"/>
            </w:pPr>
            <w:r w:rsidRPr="00896A99">
              <w:t>4</w:t>
            </w:r>
          </w:p>
        </w:tc>
        <w:tc>
          <w:tcPr>
            <w:tcW w:w="0" w:type="auto"/>
            <w:hideMark/>
          </w:tcPr>
          <w:p w14:paraId="524F4684" w14:textId="7F3692BE"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2.5×</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m:t>
              </m:r>
            </m:oMath>
            <w:r>
              <w:rPr>
                <w:rFonts w:eastAsiaTheme="minorEastAsia"/>
              </w:rPr>
              <w:t>m</w:t>
            </w:r>
          </w:p>
        </w:tc>
        <w:tc>
          <w:tcPr>
            <w:tcW w:w="0" w:type="auto"/>
            <w:hideMark/>
          </w:tcPr>
          <w:p w14:paraId="465117BC" w14:textId="2153F7FA"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r>
              <w:t>k</w:t>
            </w:r>
            <w:r w:rsidRPr="00896A99">
              <w:t>m</w:t>
            </w:r>
            <w:r>
              <w:t xml:space="preserve"> </w:t>
            </w:r>
            <w:r w:rsidR="003002D9">
              <w:t>–</w:t>
            </w:r>
            <w:r>
              <w:t xml:space="preserve"> </w:t>
            </w:r>
            <w:r w:rsidRPr="00896A99">
              <w:t>kilometre</w:t>
            </w:r>
          </w:p>
        </w:tc>
        <w:tc>
          <w:tcPr>
            <w:tcW w:w="0" w:type="auto"/>
            <w:hideMark/>
          </w:tcPr>
          <w:p w14:paraId="300862B6" w14:textId="7863710A"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896A99">
              <w:t>2</w:t>
            </w:r>
            <w:r>
              <w:t>.</w:t>
            </w:r>
            <w:r w:rsidRPr="00896A99">
              <w:t>5</w:t>
            </w:r>
            <w:r w:rsidR="003002D9">
              <w:t> </w:t>
            </w:r>
            <w:r>
              <w:t>k</w:t>
            </w:r>
            <w:r w:rsidRPr="00896A99">
              <w:t>m</w:t>
            </w:r>
          </w:p>
        </w:tc>
      </w:tr>
      <w:tr w:rsidR="001F7792" w:rsidRPr="00896A99" w14:paraId="0DBA21CD"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03580E" w14:textId="77777777" w:rsidR="001F7792" w:rsidRPr="00896A99" w:rsidRDefault="001F7792" w:rsidP="00CE7ECE">
            <w:pPr>
              <w:spacing w:before="240"/>
            </w:pPr>
            <w:r w:rsidRPr="00896A99">
              <w:t>5</w:t>
            </w:r>
          </w:p>
        </w:tc>
        <w:tc>
          <w:tcPr>
            <w:tcW w:w="0" w:type="auto"/>
            <w:hideMark/>
          </w:tcPr>
          <w:p w14:paraId="4B560D8B" w14:textId="3C7207D0"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6.7×</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 </m:t>
              </m:r>
            </m:oMath>
            <w:r>
              <w:rPr>
                <w:rFonts w:eastAsiaTheme="minorEastAsia"/>
              </w:rPr>
              <w:t>g</w:t>
            </w:r>
          </w:p>
        </w:tc>
        <w:tc>
          <w:tcPr>
            <w:tcW w:w="0" w:type="auto"/>
            <w:hideMark/>
          </w:tcPr>
          <w:p w14:paraId="3F525C19" w14:textId="2D5CE825"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r>
              <w:t>n</w:t>
            </w:r>
            <w:r w:rsidRPr="00896A99">
              <w:t>g</w:t>
            </w:r>
            <w:r>
              <w:t xml:space="preserve"> </w:t>
            </w:r>
            <w:r w:rsidR="003002D9">
              <w:t>–</w:t>
            </w:r>
            <w:r>
              <w:t xml:space="preserve"> </w:t>
            </w:r>
            <w:r w:rsidRPr="00896A99">
              <w:t>nanogram</w:t>
            </w:r>
          </w:p>
        </w:tc>
        <w:tc>
          <w:tcPr>
            <w:tcW w:w="0" w:type="auto"/>
            <w:hideMark/>
          </w:tcPr>
          <w:p w14:paraId="55A3F350" w14:textId="56582D50"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896A99">
              <w:t>6</w:t>
            </w:r>
            <w:r>
              <w:t>.</w:t>
            </w:r>
            <w:r w:rsidRPr="00896A99">
              <w:t>7</w:t>
            </w:r>
            <w:r w:rsidR="003002D9">
              <w:t> </w:t>
            </w:r>
            <w:r w:rsidRPr="00896A99">
              <w:t>ng</w:t>
            </w:r>
          </w:p>
        </w:tc>
      </w:tr>
      <w:tr w:rsidR="001F7792" w:rsidRPr="00896A99" w14:paraId="6F66DEFE"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AF71DE" w14:textId="77777777" w:rsidR="001F7792" w:rsidRPr="00896A99" w:rsidRDefault="001F7792" w:rsidP="00CE7ECE">
            <w:pPr>
              <w:spacing w:before="240"/>
            </w:pPr>
            <w:r w:rsidRPr="00896A99">
              <w:t>6</w:t>
            </w:r>
          </w:p>
        </w:tc>
        <w:tc>
          <w:tcPr>
            <w:tcW w:w="0" w:type="auto"/>
            <w:hideMark/>
          </w:tcPr>
          <w:p w14:paraId="3DB0148F" w14:textId="309CF6E8"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1.1×</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 </m:t>
              </m:r>
            </m:oMath>
            <w:r>
              <w:rPr>
                <w:rFonts w:eastAsiaTheme="minorEastAsia"/>
              </w:rPr>
              <w:t>L</w:t>
            </w:r>
          </w:p>
        </w:tc>
        <w:tc>
          <w:tcPr>
            <w:tcW w:w="0" w:type="auto"/>
            <w:hideMark/>
          </w:tcPr>
          <w:p w14:paraId="271193A8" w14:textId="6042A15D"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896A99">
              <w:t>GL</w:t>
            </w:r>
            <w:r>
              <w:t xml:space="preserve"> </w:t>
            </w:r>
            <w:r w:rsidR="003002D9">
              <w:t>–</w:t>
            </w:r>
            <w:r>
              <w:t xml:space="preserve"> </w:t>
            </w:r>
            <w:r w:rsidRPr="00896A99">
              <w:t>gigalitre</w:t>
            </w:r>
          </w:p>
        </w:tc>
        <w:tc>
          <w:tcPr>
            <w:tcW w:w="0" w:type="auto"/>
            <w:hideMark/>
          </w:tcPr>
          <w:p w14:paraId="685A6879" w14:textId="5EB59C03"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896A99">
              <w:t>1</w:t>
            </w:r>
            <w:r>
              <w:t>.1</w:t>
            </w:r>
            <w:r w:rsidR="003002D9">
              <w:t> </w:t>
            </w:r>
            <w:r>
              <w:t>GL</w:t>
            </w:r>
          </w:p>
        </w:tc>
      </w:tr>
      <w:tr w:rsidR="001F7792" w:rsidRPr="00896A99" w14:paraId="043E381C"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85ABD6" w14:textId="77777777" w:rsidR="001F7792" w:rsidRPr="00896A99" w:rsidRDefault="001F7792" w:rsidP="00CE7ECE">
            <w:pPr>
              <w:spacing w:before="240"/>
            </w:pPr>
            <w:r w:rsidRPr="00896A99">
              <w:t>7</w:t>
            </w:r>
          </w:p>
        </w:tc>
        <w:tc>
          <w:tcPr>
            <w:tcW w:w="0" w:type="auto"/>
            <w:hideMark/>
          </w:tcPr>
          <w:p w14:paraId="1B1E0A6F" w14:textId="19FC0283"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9.9×</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m:t>
              </m:r>
            </m:oMath>
            <w:r>
              <w:rPr>
                <w:rFonts w:eastAsiaTheme="minorEastAsia"/>
              </w:rPr>
              <w:t>m</w:t>
            </w:r>
          </w:p>
        </w:tc>
        <w:tc>
          <w:tcPr>
            <w:tcW w:w="0" w:type="auto"/>
            <w:hideMark/>
          </w:tcPr>
          <w:p w14:paraId="6A83080F" w14:textId="77356963"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r>
              <w:t>c</w:t>
            </w:r>
            <w:r w:rsidRPr="00896A99">
              <w:t>m</w:t>
            </w:r>
            <w:r>
              <w:t xml:space="preserve"> </w:t>
            </w:r>
            <w:r w:rsidR="003002D9">
              <w:t>–</w:t>
            </w:r>
            <w:r>
              <w:t xml:space="preserve"> </w:t>
            </w:r>
            <w:r w:rsidRPr="00896A99">
              <w:t>centimetre</w:t>
            </w:r>
          </w:p>
        </w:tc>
        <w:tc>
          <w:tcPr>
            <w:tcW w:w="0" w:type="auto"/>
            <w:hideMark/>
          </w:tcPr>
          <w:p w14:paraId="3FD90915" w14:textId="6E868618"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896A99">
              <w:t>9</w:t>
            </w:r>
            <w:r>
              <w:t>.</w:t>
            </w:r>
            <w:r w:rsidRPr="00896A99">
              <w:t>9</w:t>
            </w:r>
            <w:r w:rsidR="003002D9">
              <w:t> </w:t>
            </w:r>
            <w:r>
              <w:t>c</w:t>
            </w:r>
            <w:r w:rsidRPr="00896A99">
              <w:t>m</w:t>
            </w:r>
          </w:p>
        </w:tc>
      </w:tr>
      <w:tr w:rsidR="001F7792" w:rsidRPr="00896A99" w14:paraId="5CF3387B"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FB369A" w14:textId="77777777" w:rsidR="001F7792" w:rsidRPr="00896A99" w:rsidRDefault="001F7792" w:rsidP="00CE7ECE">
            <w:pPr>
              <w:spacing w:before="240"/>
            </w:pPr>
            <w:r w:rsidRPr="00896A99">
              <w:t>8</w:t>
            </w:r>
          </w:p>
        </w:tc>
        <w:tc>
          <w:tcPr>
            <w:tcW w:w="0" w:type="auto"/>
            <w:hideMark/>
          </w:tcPr>
          <w:p w14:paraId="7D6AA721" w14:textId="7309442E"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7.3×</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 </m:t>
              </m:r>
            </m:oMath>
            <w:r>
              <w:rPr>
                <w:rFonts w:eastAsiaTheme="minorEastAsia"/>
              </w:rPr>
              <w:t>g</w:t>
            </w:r>
          </w:p>
        </w:tc>
        <w:tc>
          <w:tcPr>
            <w:tcW w:w="0" w:type="auto"/>
            <w:hideMark/>
          </w:tcPr>
          <w:p w14:paraId="7F9AA07C" w14:textId="5718FDCA"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896A99">
              <w:t>Tg</w:t>
            </w:r>
            <w:r>
              <w:t xml:space="preserve"> </w:t>
            </w:r>
            <w:r w:rsidR="003002D9">
              <w:t>–</w:t>
            </w:r>
            <w:r>
              <w:t xml:space="preserve"> </w:t>
            </w:r>
            <w:r w:rsidRPr="00896A99">
              <w:t>teragram</w:t>
            </w:r>
          </w:p>
        </w:tc>
        <w:tc>
          <w:tcPr>
            <w:tcW w:w="0" w:type="auto"/>
            <w:hideMark/>
          </w:tcPr>
          <w:p w14:paraId="6A0BACDB" w14:textId="747AF0A7"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896A99">
              <w:t>7</w:t>
            </w:r>
            <w:r>
              <w:t>.</w:t>
            </w:r>
            <w:r w:rsidRPr="00896A99">
              <w:t>3</w:t>
            </w:r>
            <w:r w:rsidR="003002D9">
              <w:t> </w:t>
            </w:r>
            <w:r>
              <w:t>T</w:t>
            </w:r>
            <w:r w:rsidRPr="00896A99">
              <w:t>g</w:t>
            </w:r>
          </w:p>
        </w:tc>
      </w:tr>
      <w:tr w:rsidR="001F7792" w:rsidRPr="00896A99" w14:paraId="121736DE" w14:textId="77777777" w:rsidTr="00CE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CAA83D" w14:textId="77777777" w:rsidR="001F7792" w:rsidRPr="00896A99" w:rsidRDefault="001F7792" w:rsidP="00CE7ECE">
            <w:pPr>
              <w:spacing w:before="240"/>
            </w:pPr>
            <w:r w:rsidRPr="00896A99">
              <w:t>9</w:t>
            </w:r>
          </w:p>
        </w:tc>
        <w:tc>
          <w:tcPr>
            <w:tcW w:w="0" w:type="auto"/>
            <w:hideMark/>
          </w:tcPr>
          <w:p w14:paraId="6EA51907" w14:textId="07F41C76"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4.6×</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m:t>
              </m:r>
            </m:oMath>
            <w:r>
              <w:rPr>
                <w:rFonts w:eastAsiaTheme="minorEastAsia"/>
              </w:rPr>
              <w:t>m</w:t>
            </w:r>
          </w:p>
        </w:tc>
        <w:tc>
          <w:tcPr>
            <w:tcW w:w="0" w:type="auto"/>
            <w:hideMark/>
          </w:tcPr>
          <w:p w14:paraId="4EBE1EE6" w14:textId="74CD0DEA"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896A99">
              <w:t>µm</w:t>
            </w:r>
            <w:r>
              <w:t xml:space="preserve"> </w:t>
            </w:r>
            <w:r w:rsidR="003002D9">
              <w:t>–</w:t>
            </w:r>
            <w:r>
              <w:t xml:space="preserve"> </w:t>
            </w:r>
            <w:r w:rsidRPr="00896A99">
              <w:t>micrometre</w:t>
            </w:r>
          </w:p>
        </w:tc>
        <w:tc>
          <w:tcPr>
            <w:tcW w:w="0" w:type="auto"/>
            <w:hideMark/>
          </w:tcPr>
          <w:p w14:paraId="6EB4330C" w14:textId="409AA1DC" w:rsidR="001F7792" w:rsidRPr="00896A99"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896A99">
              <w:t>4</w:t>
            </w:r>
            <w:r>
              <w:t>.</w:t>
            </w:r>
            <w:r w:rsidRPr="00896A99">
              <w:t>6</w:t>
            </w:r>
            <w:r w:rsidR="003002D9">
              <w:t> </w:t>
            </w:r>
            <w:r w:rsidRPr="00896A99">
              <w:t>µm</w:t>
            </w:r>
          </w:p>
        </w:tc>
      </w:tr>
      <w:tr w:rsidR="001F7792" w:rsidRPr="00896A99" w14:paraId="4936D805" w14:textId="77777777" w:rsidTr="00CE7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A09E85" w14:textId="77777777" w:rsidR="001F7792" w:rsidRPr="00896A99" w:rsidRDefault="001F7792" w:rsidP="00CE7ECE">
            <w:pPr>
              <w:spacing w:before="240"/>
            </w:pPr>
            <w:r w:rsidRPr="00896A99">
              <w:t>10</w:t>
            </w:r>
          </w:p>
        </w:tc>
        <w:tc>
          <w:tcPr>
            <w:tcW w:w="0" w:type="auto"/>
            <w:hideMark/>
          </w:tcPr>
          <w:p w14:paraId="6FEE0CCF" w14:textId="36AAA2A8"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m:t>
              </m:r>
            </m:oMath>
            <w:r>
              <w:rPr>
                <w:rFonts w:eastAsiaTheme="minorEastAsia"/>
              </w:rPr>
              <w:t>L</w:t>
            </w:r>
            <w:r>
              <w:rPr>
                <w:rFonts w:eastAsiaTheme="minorEastAsia"/>
              </w:rPr>
              <w:br/>
            </w:r>
            <m:oMath>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 xml:space="preserve"> </m:t>
              </m:r>
            </m:oMath>
            <w:r>
              <w:rPr>
                <w:rFonts w:eastAsiaTheme="minorEastAsia"/>
              </w:rPr>
              <w:t>L</w:t>
            </w:r>
          </w:p>
        </w:tc>
        <w:tc>
          <w:tcPr>
            <w:tcW w:w="0" w:type="auto"/>
            <w:hideMark/>
          </w:tcPr>
          <w:p w14:paraId="1A6E5FC1" w14:textId="51E0246B"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896A99">
              <w:t>µ</w:t>
            </w:r>
            <w:r>
              <w:t xml:space="preserve">g </w:t>
            </w:r>
            <w:r w:rsidR="003002D9">
              <w:t>–</w:t>
            </w:r>
            <w:r>
              <w:t xml:space="preserve"> microgram</w:t>
            </w:r>
          </w:p>
        </w:tc>
        <w:tc>
          <w:tcPr>
            <w:tcW w:w="0" w:type="auto"/>
            <w:hideMark/>
          </w:tcPr>
          <w:p w14:paraId="175C4103" w14:textId="628B8C4B" w:rsidR="001F7792" w:rsidRPr="00896A99" w:rsidRDefault="001F7792" w:rsidP="00CE7ECE">
            <w:pPr>
              <w:spacing w:before="240"/>
              <w:cnfStyle w:val="000000010000" w:firstRow="0" w:lastRow="0" w:firstColumn="0" w:lastColumn="0" w:oddVBand="0" w:evenVBand="0" w:oddHBand="0" w:evenHBand="1" w:firstRowFirstColumn="0" w:firstRowLastColumn="0" w:lastRowFirstColumn="0" w:lastRowLastColumn="0"/>
            </w:pPr>
            <w:r>
              <w:t>15</w:t>
            </w:r>
            <w:r w:rsidR="003002D9">
              <w:t> </w:t>
            </w:r>
            <w:r w:rsidRPr="00896A99">
              <w:t>µ</w:t>
            </w:r>
            <w:r>
              <w:t>g</w:t>
            </w:r>
          </w:p>
        </w:tc>
      </w:tr>
    </w:tbl>
    <w:p w14:paraId="177C12E0" w14:textId="77777777" w:rsidR="001F7792" w:rsidRDefault="001F7792" w:rsidP="001F7792">
      <w:pPr>
        <w:suppressAutoHyphens w:val="0"/>
        <w:spacing w:after="0" w:line="276" w:lineRule="auto"/>
      </w:pPr>
      <w:r>
        <w:br w:type="page"/>
      </w:r>
    </w:p>
    <w:p w14:paraId="0DECDCCA" w14:textId="77777777" w:rsidR="001F7792" w:rsidRDefault="001F7792" w:rsidP="001F7792">
      <w:pPr>
        <w:pStyle w:val="Heading3"/>
      </w:pPr>
      <w:r>
        <w:lastRenderedPageBreak/>
        <w:t>Independent practice</w:t>
      </w:r>
    </w:p>
    <w:tbl>
      <w:tblPr>
        <w:tblStyle w:val="Tableheader"/>
        <w:tblW w:w="0" w:type="auto"/>
        <w:tblLook w:val="04A0" w:firstRow="1" w:lastRow="0" w:firstColumn="1" w:lastColumn="0" w:noHBand="0" w:noVBand="1"/>
        <w:tblDescription w:val="Solutions for activity in Independent practice showing the measurement description, the size in metres, the measurement in scientific notation and the measurement with the appropriate prefix."/>
      </w:tblPr>
      <w:tblGrid>
        <w:gridCol w:w="2405"/>
        <w:gridCol w:w="2230"/>
        <w:gridCol w:w="1888"/>
        <w:gridCol w:w="3101"/>
      </w:tblGrid>
      <w:tr w:rsidR="001F7792" w:rsidRPr="00A51F67" w14:paraId="35F8296D" w14:textId="77777777" w:rsidTr="002F6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52DEFAD0" w14:textId="77777777" w:rsidR="001F7792" w:rsidRPr="00A51F67" w:rsidRDefault="001F7792" w:rsidP="00CE7ECE">
            <w:pPr>
              <w:spacing w:before="240"/>
              <w:rPr>
                <w:bCs/>
              </w:rPr>
            </w:pPr>
            <w:r w:rsidRPr="00A51F67">
              <w:rPr>
                <w:bCs/>
              </w:rPr>
              <w:t>Measurement</w:t>
            </w:r>
          </w:p>
        </w:tc>
        <w:tc>
          <w:tcPr>
            <w:tcW w:w="2230" w:type="dxa"/>
            <w:hideMark/>
          </w:tcPr>
          <w:p w14:paraId="4F48D7B3" w14:textId="77777777" w:rsidR="001F7792" w:rsidRPr="00A51F67" w:rsidRDefault="001F7792" w:rsidP="00CE7ECE">
            <w:pPr>
              <w:spacing w:before="240"/>
              <w:cnfStyle w:val="100000000000" w:firstRow="1" w:lastRow="0" w:firstColumn="0" w:lastColumn="0" w:oddVBand="0" w:evenVBand="0" w:oddHBand="0" w:evenHBand="0" w:firstRowFirstColumn="0" w:firstRowLastColumn="0" w:lastRowFirstColumn="0" w:lastRowLastColumn="0"/>
              <w:rPr>
                <w:bCs/>
              </w:rPr>
            </w:pPr>
            <w:r w:rsidRPr="00A51F67">
              <w:rPr>
                <w:bCs/>
              </w:rPr>
              <w:t xml:space="preserve">Size in </w:t>
            </w:r>
            <w:r>
              <w:rPr>
                <w:bCs/>
              </w:rPr>
              <w:t>m</w:t>
            </w:r>
            <w:r w:rsidRPr="00A51F67">
              <w:rPr>
                <w:bCs/>
              </w:rPr>
              <w:t>etres</w:t>
            </w:r>
          </w:p>
        </w:tc>
        <w:tc>
          <w:tcPr>
            <w:tcW w:w="1888" w:type="dxa"/>
            <w:hideMark/>
          </w:tcPr>
          <w:p w14:paraId="3887DB93" w14:textId="77777777" w:rsidR="001F7792" w:rsidRPr="00A51F67" w:rsidRDefault="001F7792" w:rsidP="00CE7ECE">
            <w:pPr>
              <w:spacing w:before="240"/>
              <w:cnfStyle w:val="100000000000" w:firstRow="1" w:lastRow="0" w:firstColumn="0" w:lastColumn="0" w:oddVBand="0" w:evenVBand="0" w:oddHBand="0" w:evenHBand="0" w:firstRowFirstColumn="0" w:firstRowLastColumn="0" w:lastRowFirstColumn="0" w:lastRowLastColumn="0"/>
              <w:rPr>
                <w:bCs/>
              </w:rPr>
            </w:pPr>
            <w:r w:rsidRPr="00A51F67">
              <w:rPr>
                <w:bCs/>
              </w:rPr>
              <w:t xml:space="preserve">Scientific </w:t>
            </w:r>
            <w:r>
              <w:rPr>
                <w:bCs/>
              </w:rPr>
              <w:t>n</w:t>
            </w:r>
            <w:r w:rsidRPr="00A51F67">
              <w:rPr>
                <w:bCs/>
              </w:rPr>
              <w:t>otation</w:t>
            </w:r>
          </w:p>
        </w:tc>
        <w:tc>
          <w:tcPr>
            <w:tcW w:w="0" w:type="auto"/>
            <w:hideMark/>
          </w:tcPr>
          <w:p w14:paraId="4EFF5F4F" w14:textId="77777777" w:rsidR="001F7792" w:rsidRPr="00A51F67" w:rsidRDefault="001F7792" w:rsidP="00CE7ECE">
            <w:pPr>
              <w:spacing w:before="240"/>
              <w:cnfStyle w:val="100000000000" w:firstRow="1" w:lastRow="0" w:firstColumn="0" w:lastColumn="0" w:oddVBand="0" w:evenVBand="0" w:oddHBand="0" w:evenHBand="0" w:firstRowFirstColumn="0" w:firstRowLastColumn="0" w:lastRowFirstColumn="0" w:lastRowLastColumn="0"/>
              <w:rPr>
                <w:bCs/>
              </w:rPr>
            </w:pPr>
            <w:r>
              <w:rPr>
                <w:bCs/>
              </w:rPr>
              <w:t>Measuremen</w:t>
            </w:r>
            <w:r>
              <w:rPr>
                <w:b w:val="0"/>
                <w:bCs/>
              </w:rPr>
              <w:t>t</w:t>
            </w:r>
            <w:r>
              <w:rPr>
                <w:bCs/>
              </w:rPr>
              <w:t xml:space="preserve"> with a</w:t>
            </w:r>
            <w:r w:rsidRPr="00A51F67">
              <w:rPr>
                <w:bCs/>
              </w:rPr>
              <w:t xml:space="preserve">ppropriate </w:t>
            </w:r>
            <w:r>
              <w:rPr>
                <w:bCs/>
              </w:rPr>
              <w:t>p</w:t>
            </w:r>
            <w:r w:rsidRPr="00A51F67">
              <w:rPr>
                <w:bCs/>
              </w:rPr>
              <w:t>refix</w:t>
            </w:r>
          </w:p>
        </w:tc>
      </w:tr>
      <w:tr w:rsidR="001F7792" w:rsidRPr="00A51F67" w14:paraId="7DDE9B43" w14:textId="77777777" w:rsidTr="002F6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0C59F844" w14:textId="77777777" w:rsidR="001F7792" w:rsidRPr="00A51F67" w:rsidRDefault="001F7792" w:rsidP="00CE7ECE">
            <w:pPr>
              <w:spacing w:before="240"/>
            </w:pPr>
            <w:r w:rsidRPr="00A51F67">
              <w:rPr>
                <w:bCs/>
              </w:rPr>
              <w:t>Diameter of a water molecule</w:t>
            </w:r>
          </w:p>
        </w:tc>
        <w:tc>
          <w:tcPr>
            <w:tcW w:w="2230" w:type="dxa"/>
            <w:hideMark/>
          </w:tcPr>
          <w:p w14:paraId="72960EFC" w14:textId="7EB0ED78" w:rsidR="001F7792" w:rsidRPr="00A51F67"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A51F67">
              <w:t>0.000000000275</w:t>
            </w:r>
            <w:r w:rsidR="00EB4B07">
              <w:t> </w:t>
            </w:r>
            <w:r w:rsidRPr="00A51F67">
              <w:t>m</w:t>
            </w:r>
          </w:p>
        </w:tc>
        <w:tc>
          <w:tcPr>
            <w:tcW w:w="1888" w:type="dxa"/>
            <w:hideMark/>
          </w:tcPr>
          <w:p w14:paraId="01C9C1ED" w14:textId="654DFA24" w:rsidR="001F7792" w:rsidRPr="00A51F67" w:rsidRDefault="001F7792" w:rsidP="00CE7ECE">
            <w:pPr>
              <w:spacing w:before="24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2.75 × 10</m:t>
              </m:r>
              <m:r>
                <w:rPr>
                  <w:rFonts w:ascii="Cambria Math" w:hAnsi="Cambria Math" w:cs="Cambria Math"/>
                </w:rPr>
                <m:t>⁻</m:t>
              </m:r>
              <m:r>
                <w:rPr>
                  <w:rFonts w:ascii="Cambria Math" w:hAnsi="Cambria Math"/>
                </w:rPr>
                <m:t>¹⁰ </m:t>
              </m:r>
            </m:oMath>
            <w:r w:rsidRPr="00A51F67">
              <w:t>m</w:t>
            </w:r>
          </w:p>
        </w:tc>
        <w:tc>
          <w:tcPr>
            <w:tcW w:w="0" w:type="auto"/>
            <w:hideMark/>
          </w:tcPr>
          <w:p w14:paraId="342155A0" w14:textId="06C92886" w:rsidR="001F7792" w:rsidRPr="00A51F67" w:rsidRDefault="001F7792" w:rsidP="00CE7ECE">
            <w:pPr>
              <w:spacing w:before="240"/>
              <w:cnfStyle w:val="000000100000" w:firstRow="0" w:lastRow="0" w:firstColumn="0" w:lastColumn="0" w:oddVBand="0" w:evenVBand="0" w:oddHBand="1" w:evenHBand="0" w:firstRowFirstColumn="0" w:firstRowLastColumn="0" w:lastRowFirstColumn="0" w:lastRowLastColumn="0"/>
            </w:pPr>
            <w:r>
              <w:t>0.</w:t>
            </w:r>
            <w:r w:rsidRPr="00A51F67">
              <w:t>275</w:t>
            </w:r>
            <w:r w:rsidR="00EB4B07">
              <w:t> </w:t>
            </w:r>
            <w:r>
              <w:t>n</w:t>
            </w:r>
            <w:r w:rsidRPr="00A51F67">
              <w:t>m (</w:t>
            </w:r>
            <w:r>
              <w:t>nano</w:t>
            </w:r>
            <w:r w:rsidRPr="00A51F67">
              <w:t>metres)</w:t>
            </w:r>
          </w:p>
        </w:tc>
      </w:tr>
      <w:tr w:rsidR="001F7792" w:rsidRPr="00A51F67" w14:paraId="20C82374" w14:textId="77777777" w:rsidTr="002F6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5FF75CC3" w14:textId="65A12A7E" w:rsidR="001F7792" w:rsidRPr="00A51F67" w:rsidRDefault="001F7792" w:rsidP="00CE7ECE">
            <w:pPr>
              <w:spacing w:before="240"/>
            </w:pPr>
            <w:r w:rsidRPr="00A51F67">
              <w:rPr>
                <w:bCs/>
              </w:rPr>
              <w:t>Diameter of the Sun</w:t>
            </w:r>
          </w:p>
        </w:tc>
        <w:tc>
          <w:tcPr>
            <w:tcW w:w="2230" w:type="dxa"/>
            <w:hideMark/>
          </w:tcPr>
          <w:p w14:paraId="2FAE95C2" w14:textId="3CD4ADA4" w:rsidR="001F7792" w:rsidRPr="00A51F67"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A51F67">
              <w:t>148</w:t>
            </w:r>
            <w:r w:rsidR="00DC107F">
              <w:t> </w:t>
            </w:r>
            <w:r w:rsidRPr="00A51F67">
              <w:t>600</w:t>
            </w:r>
            <w:r w:rsidR="00DC107F">
              <w:t> </w:t>
            </w:r>
            <w:r w:rsidRPr="00A51F67">
              <w:t>000</w:t>
            </w:r>
            <w:r w:rsidR="00DC107F">
              <w:t> </w:t>
            </w:r>
            <w:r w:rsidRPr="00A51F67">
              <w:t>000</w:t>
            </w:r>
            <w:r w:rsidR="00EB4B07">
              <w:t> </w:t>
            </w:r>
            <w:r w:rsidRPr="00A51F67">
              <w:t>m</w:t>
            </w:r>
          </w:p>
        </w:tc>
        <w:tc>
          <w:tcPr>
            <w:tcW w:w="1888" w:type="dxa"/>
            <w:vAlign w:val="center"/>
            <w:hideMark/>
          </w:tcPr>
          <w:p w14:paraId="57B4030D" w14:textId="5A77362F" w:rsidR="001F7792" w:rsidRPr="00A51F67" w:rsidRDefault="001F7792" w:rsidP="00CE7ECE">
            <w:pPr>
              <w:spacing w:before="24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1.486×</m:t>
              </m:r>
              <m:sSup>
                <m:sSupPr>
                  <m:ctrlPr>
                    <w:rPr>
                      <w:rFonts w:ascii="Cambria Math" w:hAnsi="Cambria Math"/>
                      <w:i/>
                    </w:rPr>
                  </m:ctrlPr>
                </m:sSupPr>
                <m:e>
                  <m:r>
                    <w:rPr>
                      <w:rFonts w:ascii="Cambria Math" w:hAnsi="Cambria Math"/>
                    </w:rPr>
                    <m:t>10</m:t>
                  </m:r>
                </m:e>
                <m:sup>
                  <m:r>
                    <w:rPr>
                      <w:rFonts w:ascii="Cambria Math" w:hAnsi="Cambria Math"/>
                    </w:rPr>
                    <m:t>11</m:t>
                  </m:r>
                </m:sup>
              </m:sSup>
              <m:r>
                <w:rPr>
                  <w:rFonts w:ascii="Cambria Math" w:hAnsi="Cambria Math"/>
                </w:rPr>
                <m:t> </m:t>
              </m:r>
            </m:oMath>
            <w:r>
              <w:rPr>
                <w:rFonts w:eastAsiaTheme="minorEastAsia"/>
              </w:rPr>
              <w:t>m</w:t>
            </w:r>
          </w:p>
        </w:tc>
        <w:tc>
          <w:tcPr>
            <w:tcW w:w="0" w:type="auto"/>
            <w:hideMark/>
          </w:tcPr>
          <w:p w14:paraId="2FE5DFD1" w14:textId="138132AB" w:rsidR="001F7792" w:rsidRPr="00A51F67"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A51F67">
              <w:t>148</w:t>
            </w:r>
            <w:r>
              <w:t>.</w:t>
            </w:r>
            <w:r w:rsidRPr="00A51F67">
              <w:t>6</w:t>
            </w:r>
            <w:r w:rsidR="00EB4B07">
              <w:t> </w:t>
            </w:r>
            <w:r w:rsidRPr="00A51F67">
              <w:t>Gm (gigametres)</w:t>
            </w:r>
          </w:p>
        </w:tc>
      </w:tr>
      <w:tr w:rsidR="001F7792" w:rsidRPr="00A51F67" w14:paraId="11EDB997" w14:textId="77777777" w:rsidTr="002F6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3904DA67" w14:textId="77777777" w:rsidR="001F7792" w:rsidRPr="00A51F67" w:rsidRDefault="001F7792" w:rsidP="00CE7ECE">
            <w:pPr>
              <w:spacing w:before="240"/>
            </w:pPr>
            <w:r w:rsidRPr="00A51F67">
              <w:rPr>
                <w:bCs/>
              </w:rPr>
              <w:t>Diameter of the smallest bacterium</w:t>
            </w:r>
          </w:p>
        </w:tc>
        <w:tc>
          <w:tcPr>
            <w:tcW w:w="2230" w:type="dxa"/>
            <w:hideMark/>
          </w:tcPr>
          <w:p w14:paraId="0A3B8347" w14:textId="424FF32A" w:rsidR="001F7792" w:rsidRPr="00A51F67"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A51F67">
              <w:t>0.0000002</w:t>
            </w:r>
            <w:r w:rsidR="00EB4B07">
              <w:t> </w:t>
            </w:r>
            <w:r w:rsidRPr="00A51F67">
              <w:t>m</w:t>
            </w:r>
          </w:p>
        </w:tc>
        <w:tc>
          <w:tcPr>
            <w:tcW w:w="1888" w:type="dxa"/>
            <w:hideMark/>
          </w:tcPr>
          <w:p w14:paraId="2827F6D0" w14:textId="201A273F" w:rsidR="001F7792" w:rsidRPr="00A51F67" w:rsidRDefault="001F7792" w:rsidP="00CE7ECE">
            <w:pPr>
              <w:spacing w:before="24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2 × 10</m:t>
              </m:r>
              <m:r>
                <w:rPr>
                  <w:rFonts w:ascii="Cambria Math" w:hAnsi="Cambria Math" w:cs="Cambria Math"/>
                </w:rPr>
                <m:t>⁻</m:t>
              </m:r>
              <m:r>
                <w:rPr>
                  <w:rFonts w:ascii="Cambria Math" w:hAnsi="Cambria Math"/>
                </w:rPr>
                <m:t>⁷ </m:t>
              </m:r>
            </m:oMath>
            <w:r w:rsidRPr="00A51F67">
              <w:t>m</w:t>
            </w:r>
          </w:p>
        </w:tc>
        <w:tc>
          <w:tcPr>
            <w:tcW w:w="0" w:type="auto"/>
            <w:hideMark/>
          </w:tcPr>
          <w:p w14:paraId="20344FFF" w14:textId="64658061" w:rsidR="001F7792" w:rsidRPr="00A51F67"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A51F67">
              <w:t>200</w:t>
            </w:r>
            <w:r w:rsidR="00EB4B07">
              <w:t> </w:t>
            </w:r>
            <w:r w:rsidRPr="00A51F67">
              <w:t>nm (nanometres)</w:t>
            </w:r>
          </w:p>
        </w:tc>
      </w:tr>
      <w:tr w:rsidR="001F7792" w:rsidRPr="00A51F67" w14:paraId="1439054E" w14:textId="77777777" w:rsidTr="002F6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67F58210" w14:textId="72E8107E" w:rsidR="001F7792" w:rsidRPr="00A51F67" w:rsidRDefault="001F7792" w:rsidP="00CE7ECE">
            <w:pPr>
              <w:spacing w:before="240"/>
            </w:pPr>
            <w:r w:rsidRPr="00A51F67">
              <w:rPr>
                <w:bCs/>
              </w:rPr>
              <w:t>Diameter of the Moon</w:t>
            </w:r>
          </w:p>
        </w:tc>
        <w:tc>
          <w:tcPr>
            <w:tcW w:w="2230" w:type="dxa"/>
            <w:hideMark/>
          </w:tcPr>
          <w:p w14:paraId="508B8018" w14:textId="59693F02" w:rsidR="001F7792" w:rsidRPr="00A51F67"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A51F67">
              <w:t>3</w:t>
            </w:r>
            <w:r w:rsidR="00DC107F">
              <w:t> </w:t>
            </w:r>
            <w:r w:rsidRPr="00A51F67">
              <w:t>474</w:t>
            </w:r>
            <w:r w:rsidR="00DC107F">
              <w:t> </w:t>
            </w:r>
            <w:r w:rsidRPr="00A51F67">
              <w:t>000</w:t>
            </w:r>
            <w:r w:rsidR="00EB4B07">
              <w:t> </w:t>
            </w:r>
            <w:r w:rsidRPr="00A51F67">
              <w:t>m</w:t>
            </w:r>
          </w:p>
        </w:tc>
        <w:tc>
          <w:tcPr>
            <w:tcW w:w="1888" w:type="dxa"/>
            <w:vAlign w:val="center"/>
            <w:hideMark/>
          </w:tcPr>
          <w:p w14:paraId="12BE0239" w14:textId="436B75C6" w:rsidR="001F7792" w:rsidRPr="00A51F67" w:rsidRDefault="001F7792" w:rsidP="00CE7ECE">
            <w:pPr>
              <w:spacing w:before="24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3.474×</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m:t>
              </m:r>
            </m:oMath>
            <w:r>
              <w:t>m</w:t>
            </w:r>
          </w:p>
        </w:tc>
        <w:tc>
          <w:tcPr>
            <w:tcW w:w="0" w:type="auto"/>
            <w:hideMark/>
          </w:tcPr>
          <w:p w14:paraId="1E67EE98" w14:textId="6B1012EE" w:rsidR="001F7792" w:rsidRPr="00A51F67"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A51F67">
              <w:t>3.474</w:t>
            </w:r>
            <w:r w:rsidR="00EB4B07">
              <w:t> </w:t>
            </w:r>
            <w:r w:rsidRPr="00A51F67">
              <w:t>Mm (megametres)</w:t>
            </w:r>
          </w:p>
        </w:tc>
      </w:tr>
      <w:tr w:rsidR="001F7792" w:rsidRPr="00A51F67" w14:paraId="77AB6136" w14:textId="77777777" w:rsidTr="002F6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6A8D2AC5" w14:textId="5B0D95D2" w:rsidR="001F7792" w:rsidRPr="00A51F67" w:rsidRDefault="001F7792" w:rsidP="00CE7ECE">
            <w:pPr>
              <w:spacing w:before="240"/>
            </w:pPr>
            <w:r w:rsidRPr="00A51F67">
              <w:rPr>
                <w:bCs/>
              </w:rPr>
              <w:t>Distance light travels in 1</w:t>
            </w:r>
            <w:r w:rsidR="00EB4B07">
              <w:rPr>
                <w:bCs/>
              </w:rPr>
              <w:t> </w:t>
            </w:r>
            <w:r w:rsidRPr="00A51F67">
              <w:rPr>
                <w:bCs/>
              </w:rPr>
              <w:t>m</w:t>
            </w:r>
            <w:r>
              <w:rPr>
                <w:bCs/>
              </w:rPr>
              <w:t>illi</w:t>
            </w:r>
            <w:r w:rsidRPr="00A51F67">
              <w:rPr>
                <w:bCs/>
              </w:rPr>
              <w:t>s</w:t>
            </w:r>
            <w:r>
              <w:rPr>
                <w:bCs/>
              </w:rPr>
              <w:t>econd</w:t>
            </w:r>
          </w:p>
        </w:tc>
        <w:tc>
          <w:tcPr>
            <w:tcW w:w="2230" w:type="dxa"/>
            <w:hideMark/>
          </w:tcPr>
          <w:p w14:paraId="44AEB290" w14:textId="794939B7" w:rsidR="001F7792" w:rsidRPr="00A51F67"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A51F67">
              <w:t>300</w:t>
            </w:r>
            <w:r w:rsidR="00DC107F">
              <w:t> </w:t>
            </w:r>
            <w:r w:rsidRPr="00A51F67">
              <w:t>000</w:t>
            </w:r>
            <w:r w:rsidR="00EB4B07">
              <w:t> </w:t>
            </w:r>
            <w:r w:rsidRPr="00A51F67">
              <w:t>m</w:t>
            </w:r>
          </w:p>
        </w:tc>
        <w:tc>
          <w:tcPr>
            <w:tcW w:w="1888" w:type="dxa"/>
            <w:vAlign w:val="center"/>
            <w:hideMark/>
          </w:tcPr>
          <w:p w14:paraId="7D0526D6" w14:textId="3F856CFA" w:rsidR="001F7792" w:rsidRPr="00A51F67" w:rsidRDefault="001F7792" w:rsidP="00CE7ECE">
            <w:pPr>
              <w:spacing w:before="24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3.0×</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m:t>
              </m:r>
            </m:oMath>
            <w:r>
              <w:t>m</w:t>
            </w:r>
          </w:p>
        </w:tc>
        <w:tc>
          <w:tcPr>
            <w:tcW w:w="0" w:type="auto"/>
            <w:hideMark/>
          </w:tcPr>
          <w:p w14:paraId="49AFC87E" w14:textId="272A6EF5" w:rsidR="001F7792" w:rsidRPr="00A51F67"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A51F67">
              <w:t>300</w:t>
            </w:r>
            <w:r w:rsidR="00EB4B07">
              <w:t> </w:t>
            </w:r>
            <w:r w:rsidRPr="00A51F67">
              <w:t>km (kilometres)</w:t>
            </w:r>
          </w:p>
        </w:tc>
      </w:tr>
      <w:tr w:rsidR="001F7792" w:rsidRPr="00A51F67" w14:paraId="0FBA7C7F" w14:textId="77777777" w:rsidTr="002F6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04BD53D9" w14:textId="77777777" w:rsidR="001F7792" w:rsidRPr="00A51F67" w:rsidRDefault="001F7792" w:rsidP="00CE7ECE">
            <w:pPr>
              <w:spacing w:before="240"/>
            </w:pPr>
            <w:r w:rsidRPr="00A51F67">
              <w:rPr>
                <w:bCs/>
              </w:rPr>
              <w:t>Diameter of a red blood cell</w:t>
            </w:r>
          </w:p>
        </w:tc>
        <w:tc>
          <w:tcPr>
            <w:tcW w:w="2230" w:type="dxa"/>
            <w:hideMark/>
          </w:tcPr>
          <w:p w14:paraId="6E466FCA" w14:textId="366AFCDB" w:rsidR="001F7792" w:rsidRPr="00A51F67"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A51F67">
              <w:t>0.000007</w:t>
            </w:r>
            <w:r w:rsidR="00EB4B07">
              <w:t> </w:t>
            </w:r>
            <w:r w:rsidRPr="00A51F67">
              <w:t>m</w:t>
            </w:r>
          </w:p>
        </w:tc>
        <w:tc>
          <w:tcPr>
            <w:tcW w:w="1888" w:type="dxa"/>
            <w:hideMark/>
          </w:tcPr>
          <w:p w14:paraId="1F3B8EEC" w14:textId="6DD5D250" w:rsidR="001F7792" w:rsidRPr="00A51F67" w:rsidRDefault="001F7792" w:rsidP="00CE7ECE">
            <w:pPr>
              <w:spacing w:before="24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7 × 10</m:t>
              </m:r>
              <m:r>
                <w:rPr>
                  <w:rFonts w:ascii="Cambria Math" w:hAnsi="Cambria Math" w:cs="Cambria Math"/>
                </w:rPr>
                <m:t>⁻</m:t>
              </m:r>
              <m:r>
                <w:rPr>
                  <w:rFonts w:ascii="Cambria Math" w:hAnsi="Cambria Math"/>
                </w:rPr>
                <m:t>⁶</m:t>
              </m:r>
            </m:oMath>
            <w:r w:rsidR="00EB4B07">
              <w:t> </w:t>
            </w:r>
            <w:r w:rsidRPr="00A51F67">
              <w:t>m</w:t>
            </w:r>
          </w:p>
        </w:tc>
        <w:tc>
          <w:tcPr>
            <w:tcW w:w="0" w:type="auto"/>
            <w:hideMark/>
          </w:tcPr>
          <w:p w14:paraId="4AE6B4FF" w14:textId="5D655177" w:rsidR="001F7792" w:rsidRPr="00A51F67"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A51F67">
              <w:t>7</w:t>
            </w:r>
            <w:r w:rsidR="00EB4B07">
              <w:t> </w:t>
            </w:r>
            <w:r w:rsidRPr="00A51F67">
              <w:t>µm (micrometres)</w:t>
            </w:r>
          </w:p>
        </w:tc>
      </w:tr>
      <w:tr w:rsidR="001F7792" w:rsidRPr="00A51F67" w14:paraId="4455401C" w14:textId="77777777" w:rsidTr="002F6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0046D029" w14:textId="2231F707" w:rsidR="001F7792" w:rsidRPr="00A51F67" w:rsidRDefault="001F7792" w:rsidP="00CE7ECE">
            <w:pPr>
              <w:spacing w:before="240"/>
            </w:pPr>
            <w:r w:rsidRPr="00A51F67">
              <w:rPr>
                <w:bCs/>
              </w:rPr>
              <w:t>Distance sound travels in 1</w:t>
            </w:r>
            <w:r w:rsidR="00EB4B07">
              <w:rPr>
                <w:bCs/>
              </w:rPr>
              <w:t> </w:t>
            </w:r>
            <w:r w:rsidRPr="00A51F67">
              <w:rPr>
                <w:bCs/>
              </w:rPr>
              <w:t>s</w:t>
            </w:r>
            <w:r w:rsidR="00EB4B07">
              <w:rPr>
                <w:bCs/>
              </w:rPr>
              <w:t>econd</w:t>
            </w:r>
            <w:r w:rsidRPr="00A51F67">
              <w:rPr>
                <w:bCs/>
              </w:rPr>
              <w:t xml:space="preserve"> </w:t>
            </w:r>
            <w:r>
              <w:rPr>
                <w:bCs/>
              </w:rPr>
              <w:t xml:space="preserve">in the </w:t>
            </w:r>
            <w:r w:rsidRPr="00A51F67">
              <w:rPr>
                <w:bCs/>
              </w:rPr>
              <w:t>air</w:t>
            </w:r>
          </w:p>
        </w:tc>
        <w:tc>
          <w:tcPr>
            <w:tcW w:w="2230" w:type="dxa"/>
            <w:hideMark/>
          </w:tcPr>
          <w:p w14:paraId="37AC54F7" w14:textId="77A320EB" w:rsidR="001F7792" w:rsidRPr="00A51F67"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A51F67">
              <w:t>343</w:t>
            </w:r>
            <w:r w:rsidR="00EB4B07">
              <w:t> </w:t>
            </w:r>
            <w:r w:rsidRPr="00A51F67">
              <w:t>m</w:t>
            </w:r>
          </w:p>
        </w:tc>
        <w:tc>
          <w:tcPr>
            <w:tcW w:w="1888" w:type="dxa"/>
            <w:vAlign w:val="center"/>
            <w:hideMark/>
          </w:tcPr>
          <w:p w14:paraId="694457AE" w14:textId="3EE60F21" w:rsidR="001F7792" w:rsidRPr="00A51F67" w:rsidRDefault="001F7792" w:rsidP="00CE7ECE">
            <w:pPr>
              <w:spacing w:before="24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3.43×</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m:t>
              </m:r>
            </m:oMath>
            <w:r>
              <w:t>m</w:t>
            </w:r>
          </w:p>
        </w:tc>
        <w:tc>
          <w:tcPr>
            <w:tcW w:w="0" w:type="auto"/>
            <w:hideMark/>
          </w:tcPr>
          <w:p w14:paraId="7DE48F2A" w14:textId="77777777" w:rsidR="001F7792" w:rsidRPr="00A51F67"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A51F67">
              <w:t>no prefix needed</w:t>
            </w:r>
          </w:p>
        </w:tc>
      </w:tr>
      <w:tr w:rsidR="001F7792" w:rsidRPr="00A51F67" w14:paraId="63C407B5" w14:textId="77777777" w:rsidTr="002F6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158943C6" w14:textId="77777777" w:rsidR="001F7792" w:rsidRPr="00A51F67" w:rsidRDefault="001F7792" w:rsidP="00CE7ECE">
            <w:pPr>
              <w:spacing w:before="240"/>
            </w:pPr>
            <w:r w:rsidRPr="00A51F67">
              <w:rPr>
                <w:bCs/>
              </w:rPr>
              <w:t>Depth of the Mariana Trench</w:t>
            </w:r>
          </w:p>
        </w:tc>
        <w:tc>
          <w:tcPr>
            <w:tcW w:w="2230" w:type="dxa"/>
            <w:hideMark/>
          </w:tcPr>
          <w:p w14:paraId="4DF9AEFD" w14:textId="40C08743" w:rsidR="001F7792" w:rsidRPr="00A51F67"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A51F67">
              <w:t>10</w:t>
            </w:r>
            <w:r w:rsidR="00F36A78">
              <w:t> </w:t>
            </w:r>
            <w:r w:rsidRPr="00A51F67">
              <w:t>984</w:t>
            </w:r>
            <w:r w:rsidR="00EB4B07">
              <w:t> </w:t>
            </w:r>
            <w:r w:rsidRPr="00A51F67">
              <w:t>m</w:t>
            </w:r>
          </w:p>
        </w:tc>
        <w:tc>
          <w:tcPr>
            <w:tcW w:w="1888" w:type="dxa"/>
            <w:vAlign w:val="center"/>
            <w:hideMark/>
          </w:tcPr>
          <w:p w14:paraId="7EBAF241" w14:textId="19FCBAC8" w:rsidR="001F7792" w:rsidRPr="00A51F67" w:rsidRDefault="001F7792" w:rsidP="00CE7ECE">
            <w:pPr>
              <w:spacing w:before="24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1.0984×</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m:t>
              </m:r>
            </m:oMath>
            <w:r>
              <w:t>m</w:t>
            </w:r>
          </w:p>
        </w:tc>
        <w:tc>
          <w:tcPr>
            <w:tcW w:w="0" w:type="auto"/>
            <w:hideMark/>
          </w:tcPr>
          <w:p w14:paraId="64EC995A" w14:textId="705EA2D3" w:rsidR="001F7792" w:rsidRPr="00A51F67"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A51F67">
              <w:t>10.984</w:t>
            </w:r>
            <w:r w:rsidR="00EB4B07">
              <w:t> </w:t>
            </w:r>
            <w:r w:rsidRPr="00A51F67">
              <w:t>km (kilometres)</w:t>
            </w:r>
          </w:p>
        </w:tc>
      </w:tr>
      <w:tr w:rsidR="001F7792" w:rsidRPr="00A51F67" w14:paraId="3F4C4D8D" w14:textId="77777777" w:rsidTr="002F6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726887D0" w14:textId="77777777" w:rsidR="001F7792" w:rsidRPr="00A51F67" w:rsidRDefault="001F7792" w:rsidP="00CE7ECE">
            <w:pPr>
              <w:spacing w:before="240"/>
            </w:pPr>
            <w:r w:rsidRPr="00A51F67">
              <w:rPr>
                <w:bCs/>
              </w:rPr>
              <w:t>Diameter of human hair</w:t>
            </w:r>
          </w:p>
        </w:tc>
        <w:tc>
          <w:tcPr>
            <w:tcW w:w="2230" w:type="dxa"/>
            <w:hideMark/>
          </w:tcPr>
          <w:p w14:paraId="2F2F2755" w14:textId="592E17F7" w:rsidR="001F7792" w:rsidRPr="00A51F67"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A51F67">
              <w:t>0.000055</w:t>
            </w:r>
            <w:r w:rsidR="00EB4B07">
              <w:t> </w:t>
            </w:r>
            <w:r w:rsidRPr="00A51F67">
              <w:t>m</w:t>
            </w:r>
          </w:p>
        </w:tc>
        <w:tc>
          <w:tcPr>
            <w:tcW w:w="1888" w:type="dxa"/>
            <w:hideMark/>
          </w:tcPr>
          <w:p w14:paraId="3F04A997" w14:textId="27A840BF" w:rsidR="001F7792" w:rsidRPr="00A51F67" w:rsidRDefault="001F7792" w:rsidP="00CE7ECE">
            <w:pPr>
              <w:spacing w:before="24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5.5 × 10</m:t>
              </m:r>
              <m:r>
                <w:rPr>
                  <w:rFonts w:ascii="Cambria Math" w:hAnsi="Cambria Math" w:cs="Cambria Math"/>
                </w:rPr>
                <m:t>⁻</m:t>
              </m:r>
              <m:r>
                <w:rPr>
                  <w:rFonts w:ascii="Cambria Math" w:hAnsi="Cambria Math"/>
                </w:rPr>
                <m:t>⁵ </m:t>
              </m:r>
            </m:oMath>
            <w:r w:rsidRPr="00A51F67">
              <w:t>m</w:t>
            </w:r>
          </w:p>
        </w:tc>
        <w:tc>
          <w:tcPr>
            <w:tcW w:w="0" w:type="auto"/>
            <w:hideMark/>
          </w:tcPr>
          <w:p w14:paraId="30EAEB29" w14:textId="16071FFA" w:rsidR="001F7792" w:rsidRPr="00A51F67" w:rsidRDefault="001F7792" w:rsidP="00CE7ECE">
            <w:pPr>
              <w:spacing w:before="240"/>
              <w:cnfStyle w:val="000000100000" w:firstRow="0" w:lastRow="0" w:firstColumn="0" w:lastColumn="0" w:oddVBand="0" w:evenVBand="0" w:oddHBand="1" w:evenHBand="0" w:firstRowFirstColumn="0" w:firstRowLastColumn="0" w:lastRowFirstColumn="0" w:lastRowLastColumn="0"/>
            </w:pPr>
            <w:r w:rsidRPr="00A51F67">
              <w:t>55</w:t>
            </w:r>
            <w:r w:rsidR="00EB4B07">
              <w:t> </w:t>
            </w:r>
            <w:r w:rsidRPr="00A51F67">
              <w:t>µm (micrometres)</w:t>
            </w:r>
          </w:p>
        </w:tc>
      </w:tr>
      <w:tr w:rsidR="001F7792" w:rsidRPr="00A51F67" w14:paraId="55ADA205" w14:textId="77777777" w:rsidTr="002F6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6D47E2E7" w14:textId="4BCDA11E" w:rsidR="001F7792" w:rsidRPr="00A51F67" w:rsidRDefault="001F7792" w:rsidP="00CE7ECE">
            <w:pPr>
              <w:spacing w:before="240"/>
            </w:pPr>
            <w:r w:rsidRPr="00A51F67">
              <w:rPr>
                <w:bCs/>
              </w:rPr>
              <w:t xml:space="preserve">Distance around the </w:t>
            </w:r>
            <w:r w:rsidR="00EB4B07">
              <w:rPr>
                <w:bCs/>
              </w:rPr>
              <w:t>e</w:t>
            </w:r>
            <w:r w:rsidRPr="00A51F67">
              <w:rPr>
                <w:bCs/>
              </w:rPr>
              <w:t>quator</w:t>
            </w:r>
          </w:p>
        </w:tc>
        <w:tc>
          <w:tcPr>
            <w:tcW w:w="2230" w:type="dxa"/>
            <w:hideMark/>
          </w:tcPr>
          <w:p w14:paraId="79D89919" w14:textId="366C56EA" w:rsidR="001F7792" w:rsidRPr="00A51F67"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A51F67">
              <w:t>40</w:t>
            </w:r>
            <w:r w:rsidR="00DC107F">
              <w:t> </w:t>
            </w:r>
            <w:r w:rsidRPr="00A51F67">
              <w:t>075</w:t>
            </w:r>
            <w:r w:rsidR="00DC107F">
              <w:t> </w:t>
            </w:r>
            <w:r w:rsidRPr="00A51F67">
              <w:t>000</w:t>
            </w:r>
            <w:r w:rsidR="00EB4B07">
              <w:t> </w:t>
            </w:r>
            <w:r w:rsidRPr="00A51F67">
              <w:t>m</w:t>
            </w:r>
          </w:p>
        </w:tc>
        <w:tc>
          <w:tcPr>
            <w:tcW w:w="1888" w:type="dxa"/>
            <w:vAlign w:val="center"/>
            <w:hideMark/>
          </w:tcPr>
          <w:p w14:paraId="0576448E" w14:textId="2F9C9AE0" w:rsidR="001F7792" w:rsidRPr="00A51F67" w:rsidRDefault="001F7792" w:rsidP="00CE7ECE">
            <w:pPr>
              <w:spacing w:before="24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4.0075×</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 </m:t>
              </m:r>
            </m:oMath>
            <w:r>
              <w:t>m</w:t>
            </w:r>
          </w:p>
        </w:tc>
        <w:tc>
          <w:tcPr>
            <w:tcW w:w="0" w:type="auto"/>
            <w:hideMark/>
          </w:tcPr>
          <w:p w14:paraId="2530A16D" w14:textId="349DB760" w:rsidR="001F7792" w:rsidRPr="00A51F67" w:rsidRDefault="001F7792" w:rsidP="00CE7ECE">
            <w:pPr>
              <w:spacing w:before="240"/>
              <w:cnfStyle w:val="000000010000" w:firstRow="0" w:lastRow="0" w:firstColumn="0" w:lastColumn="0" w:oddVBand="0" w:evenVBand="0" w:oddHBand="0" w:evenHBand="1" w:firstRowFirstColumn="0" w:firstRowLastColumn="0" w:lastRowFirstColumn="0" w:lastRowLastColumn="0"/>
            </w:pPr>
            <w:r w:rsidRPr="00A51F67">
              <w:t>40.075</w:t>
            </w:r>
            <w:r w:rsidR="00EB4B07">
              <w:t> </w:t>
            </w:r>
            <w:r w:rsidRPr="00A51F67">
              <w:t>Mm (megametres)</w:t>
            </w:r>
          </w:p>
        </w:tc>
      </w:tr>
    </w:tbl>
    <w:p w14:paraId="26CF9224" w14:textId="77777777" w:rsidR="00811B7A" w:rsidRDefault="00811B7A">
      <w:pPr>
        <w:suppressAutoHyphens w:val="0"/>
        <w:spacing w:after="0" w:line="276" w:lineRule="auto"/>
      </w:pPr>
      <w:r>
        <w:br w:type="page"/>
      </w:r>
    </w:p>
    <w:p w14:paraId="47298D9B" w14:textId="77777777" w:rsidR="001F7792" w:rsidRPr="001E31F7" w:rsidRDefault="001F7792" w:rsidP="001F7792">
      <w:pPr>
        <w:pStyle w:val="Heading3"/>
      </w:pPr>
      <w:r>
        <w:lastRenderedPageBreak/>
        <w:t>Appendix C – comparisons across units</w:t>
      </w:r>
    </w:p>
    <w:p w14:paraId="202A4150" w14:textId="77777777" w:rsidR="001F7792" w:rsidRPr="001F7792" w:rsidRDefault="001F7792" w:rsidP="00311CF7">
      <w:pPr>
        <w:pStyle w:val="ListNumber"/>
        <w:numPr>
          <w:ilvl w:val="0"/>
          <w:numId w:val="20"/>
        </w:numPr>
        <w:rPr>
          <w:b/>
          <w:bCs/>
        </w:rPr>
      </w:pPr>
      <w:r w:rsidRPr="001F7792">
        <w:rPr>
          <w:b/>
          <w:bCs/>
        </w:rPr>
        <w:t>Timber boards for tables</w:t>
      </w:r>
    </w:p>
    <w:p w14:paraId="101850EA" w14:textId="551BC8B3" w:rsidR="001F7792" w:rsidRDefault="001F7792" w:rsidP="00311CF7">
      <w:pPr>
        <w:pStyle w:val="ListNumber2"/>
        <w:numPr>
          <w:ilvl w:val="0"/>
          <w:numId w:val="11"/>
        </w:numPr>
      </w:pPr>
      <w:r w:rsidRPr="00B7043A">
        <w:t>Required timber per table = 250</w:t>
      </w:r>
      <w:r w:rsidR="008C605A">
        <w:t> </w:t>
      </w:r>
      <w:r w:rsidRPr="00B7043A">
        <w:t>cm = 2.50</w:t>
      </w:r>
      <w:r w:rsidR="008C605A">
        <w:t> </w:t>
      </w:r>
      <w:r w:rsidRPr="00B7043A">
        <w:t>m</w:t>
      </w:r>
    </w:p>
    <w:p w14:paraId="0FE4D2FD" w14:textId="77777777" w:rsidR="001F7792" w:rsidRPr="00D133BF" w:rsidRDefault="001F7792" w:rsidP="00311CF7">
      <w:pPr>
        <w:pStyle w:val="ListNumber2"/>
        <w:numPr>
          <w:ilvl w:val="0"/>
          <w:numId w:val="11"/>
        </w:numPr>
        <w:rPr>
          <w:rFonts w:eastAsiaTheme="minorEastAsia"/>
        </w:rPr>
      </w:pPr>
      <w:r w:rsidRPr="00B7043A">
        <w:t xml:space="preserve">Total timber needed </w:t>
      </w:r>
      <m:oMath>
        <m:r>
          <w:rPr>
            <w:rFonts w:ascii="Cambria Math" w:hAnsi="Cambria Math"/>
          </w:rPr>
          <m:t>= 50×2.5=125</m:t>
        </m:r>
      </m:oMath>
    </w:p>
    <w:p w14:paraId="587EED4E" w14:textId="62ABD0AA" w:rsidR="001F7792" w:rsidRPr="00E93FD4" w:rsidRDefault="001F7792" w:rsidP="001F7792">
      <w:pPr>
        <w:pStyle w:val="ListNumber2"/>
        <w:numPr>
          <w:ilvl w:val="0"/>
          <w:numId w:val="0"/>
        </w:numPr>
        <w:ind w:left="1134"/>
        <w:rPr>
          <w:rFonts w:eastAsiaTheme="minorEastAsia"/>
        </w:rPr>
      </w:pPr>
      <m:oMathPara>
        <m:oMathParaPr>
          <m:jc m:val="left"/>
        </m:oMathParaPr>
        <m:oMath>
          <m:r>
            <w:rPr>
              <w:rFonts w:ascii="Cambria Math" w:hAnsi="Cambria Math"/>
            </w:rPr>
            <m:t>Boards=</m:t>
          </m:r>
          <m:f>
            <m:fPr>
              <m:ctrlPr>
                <w:rPr>
                  <w:rFonts w:ascii="Cambria Math" w:hAnsi="Cambria Math"/>
                  <w:i/>
                </w:rPr>
              </m:ctrlPr>
            </m:fPr>
            <m:num>
              <m:r>
                <w:rPr>
                  <w:rFonts w:ascii="Cambria Math" w:hAnsi="Cambria Math"/>
                </w:rPr>
                <m:t>125</m:t>
              </m:r>
            </m:num>
            <m:den>
              <m:r>
                <w:rPr>
                  <w:rFonts w:ascii="Cambria Math" w:hAnsi="Cambria Math"/>
                </w:rPr>
                <m:t>1.253</m:t>
              </m:r>
            </m:den>
          </m:f>
          <m:r>
            <w:rPr>
              <w:rFonts w:ascii="Cambria Math" w:hAnsi="Cambria Math"/>
            </w:rPr>
            <m:t>≈99.76</m:t>
          </m:r>
        </m:oMath>
      </m:oMathPara>
    </w:p>
    <w:p w14:paraId="1862A86C" w14:textId="77777777" w:rsidR="001F7792" w:rsidRDefault="001F7792" w:rsidP="001F7792">
      <w:pPr>
        <w:pStyle w:val="ListNumber2"/>
        <w:numPr>
          <w:ilvl w:val="0"/>
          <w:numId w:val="0"/>
        </w:numPr>
        <w:ind w:left="1134"/>
      </w:pPr>
      <w:r w:rsidRPr="00D133BF">
        <w:t xml:space="preserve">Answer: </w:t>
      </w:r>
      <w:r>
        <w:t>99</w:t>
      </w:r>
      <w:r w:rsidRPr="00D133BF">
        <w:t xml:space="preserve"> boards</w:t>
      </w:r>
      <w:r w:rsidRPr="00B7043A">
        <w:t xml:space="preserve"> (rounded </w:t>
      </w:r>
      <w:r>
        <w:t>down)</w:t>
      </w:r>
    </w:p>
    <w:p w14:paraId="1BE3FDF8" w14:textId="77777777" w:rsidR="001F7792" w:rsidRDefault="001F7792" w:rsidP="00311CF7">
      <w:pPr>
        <w:pStyle w:val="ListNumber2"/>
        <w:numPr>
          <w:ilvl w:val="0"/>
          <w:numId w:val="11"/>
        </w:numPr>
      </w:pPr>
      <w:r>
        <w:t>You cannot build a fraction of a table, so you would round the number down to the nearest whole number.</w:t>
      </w:r>
    </w:p>
    <w:p w14:paraId="1492D88E" w14:textId="77777777" w:rsidR="001F7792" w:rsidRPr="00933D48" w:rsidRDefault="001F7792" w:rsidP="00311CF7">
      <w:pPr>
        <w:pStyle w:val="ListNumber2"/>
        <w:numPr>
          <w:ilvl w:val="0"/>
          <w:numId w:val="11"/>
        </w:numPr>
        <w:rPr>
          <w:rFonts w:eastAsiaTheme="minorEastAsia"/>
        </w:rPr>
      </w:pPr>
      <w:r w:rsidRPr="00933D48">
        <w:t>If rounded to 2 sig figs:</w:t>
      </w:r>
    </w:p>
    <w:p w14:paraId="608A81AC" w14:textId="2D4F1F03" w:rsidR="001F7792" w:rsidRPr="00B7043A" w:rsidRDefault="001F7792" w:rsidP="00E93FD4">
      <w:pPr>
        <w:pStyle w:val="ListBullet3"/>
        <w:ind w:left="1701" w:hanging="567"/>
      </w:pPr>
      <w:r w:rsidRPr="00B7043A">
        <w:t>1.253 → 1.3</w:t>
      </w:r>
      <w:r w:rsidR="008C605A">
        <w:t> </w:t>
      </w:r>
      <w:r w:rsidRPr="00B7043A">
        <w:t>m</w:t>
      </w:r>
    </w:p>
    <w:p w14:paraId="3C9D8544" w14:textId="1D784554" w:rsidR="001F7792" w:rsidRDefault="001F7792" w:rsidP="00E93FD4">
      <w:pPr>
        <w:pStyle w:val="ListBullet3"/>
        <w:ind w:left="1701" w:hanging="567"/>
      </w:pPr>
      <w:r w:rsidRPr="00B7043A">
        <w:t>2.50 → 2.5</w:t>
      </w:r>
      <w:r w:rsidR="008C605A">
        <w:t> </w:t>
      </w:r>
      <w:r w:rsidRPr="00B7043A">
        <w:t>m</w:t>
      </w:r>
    </w:p>
    <w:p w14:paraId="020E5D1F" w14:textId="12D3F724" w:rsidR="001F7792" w:rsidRPr="00E93FD4" w:rsidRDefault="00E93FD4" w:rsidP="00692F5E">
      <w:pPr>
        <w:pStyle w:val="ListBullet2"/>
        <w:numPr>
          <w:ilvl w:val="0"/>
          <w:numId w:val="0"/>
        </w:numPr>
        <w:ind w:left="927"/>
      </w:pPr>
      <m:oMathPara>
        <m:oMathParaPr>
          <m:jc m:val="left"/>
        </m:oMathParaPr>
        <m:oMath>
          <m:r>
            <w:rPr>
              <w:rFonts w:ascii="Cambria Math" w:hAnsi="Cambria Math"/>
            </w:rPr>
            <m:t>Boards</m:t>
          </m:r>
          <m:r>
            <m:rPr>
              <m:sty m:val="p"/>
            </m:rPr>
            <w:rPr>
              <w:rFonts w:ascii="Cambria Math" w:hAnsi="Cambria Math"/>
            </w:rPr>
            <m:t xml:space="preserve">=125/1.3 ≈96.15⇒97 </m:t>
          </m:r>
          <m:r>
            <w:rPr>
              <w:rFonts w:ascii="Cambria Math" w:hAnsi="Cambria Math"/>
            </w:rPr>
            <m:t>boards</m:t>
          </m:r>
          <m:r>
            <m:rPr>
              <m:sty m:val="p"/>
            </m:rPr>
            <w:rPr>
              <w:rFonts w:ascii="Cambria Math" w:hAnsi="Cambria Math"/>
            </w:rPr>
            <m:t xml:space="preserve"> </m:t>
          </m:r>
        </m:oMath>
      </m:oMathPara>
    </w:p>
    <w:p w14:paraId="7C171273" w14:textId="52975ACC" w:rsidR="001F7792" w:rsidRPr="00B7043A" w:rsidRDefault="001F7792" w:rsidP="001F7792">
      <w:r w:rsidRPr="00B7043A">
        <w:rPr>
          <w:b/>
          <w:bCs/>
        </w:rPr>
        <w:t>Conclusion:</w:t>
      </w:r>
      <w:r w:rsidRPr="00B7043A">
        <w:t xml:space="preserve"> </w:t>
      </w:r>
      <w:r w:rsidR="008C605A">
        <w:t>t</w:t>
      </w:r>
      <w:r w:rsidRPr="00B7043A">
        <w:t>he answer changes. Rounding before calculating reduces accuracy</w:t>
      </w:r>
      <w:r w:rsidR="008C605A">
        <w:t xml:space="preserve"> – </w:t>
      </w:r>
      <w:r w:rsidRPr="00B7043A">
        <w:t>better to round after the calculation.</w:t>
      </w:r>
    </w:p>
    <w:p w14:paraId="1C2BBBB8" w14:textId="77777777" w:rsidR="001F7792" w:rsidRPr="00527B8B" w:rsidRDefault="001F7792" w:rsidP="001F7792">
      <w:pPr>
        <w:pStyle w:val="ListNumber"/>
        <w:numPr>
          <w:ilvl w:val="0"/>
          <w:numId w:val="4"/>
        </w:numPr>
        <w:rPr>
          <w:b/>
          <w:bCs/>
        </w:rPr>
      </w:pPr>
      <w:r w:rsidRPr="00527B8B">
        <w:rPr>
          <w:b/>
          <w:bCs/>
        </w:rPr>
        <w:t>Concrete mixer water use</w:t>
      </w:r>
    </w:p>
    <w:p w14:paraId="54CD48A6" w14:textId="6BE58B60" w:rsidR="001F7792" w:rsidRDefault="001F7792" w:rsidP="00311CF7">
      <w:pPr>
        <w:pStyle w:val="ListNumber2"/>
        <w:numPr>
          <w:ilvl w:val="0"/>
          <w:numId w:val="7"/>
        </w:numPr>
      </w:pPr>
      <w:r w:rsidRPr="00B7043A">
        <w:t>0.753</w:t>
      </w:r>
      <w:r w:rsidR="008C605A">
        <w:t> </w:t>
      </w:r>
      <w:r w:rsidRPr="00B7043A">
        <w:t>kL = 753</w:t>
      </w:r>
      <w:r w:rsidR="008C605A">
        <w:t> </w:t>
      </w:r>
      <w:r w:rsidRPr="00B7043A">
        <w:t>L</w:t>
      </w:r>
    </w:p>
    <w:p w14:paraId="6268FB18" w14:textId="1F02F4DC" w:rsidR="001F7792" w:rsidRDefault="001F7792" w:rsidP="001F7792">
      <w:pPr>
        <w:pStyle w:val="ListNumber2"/>
        <w:numPr>
          <w:ilvl w:val="0"/>
          <w:numId w:val="0"/>
        </w:numPr>
        <w:ind w:left="1134"/>
      </w:pPr>
      <w:r w:rsidRPr="00B7043A">
        <w:t>Tank = 500</w:t>
      </w:r>
      <w:r>
        <w:t xml:space="preserve"> </w:t>
      </w:r>
      <w:r w:rsidRPr="00B7043A">
        <w:t>425</w:t>
      </w:r>
      <w:r w:rsidR="008C605A">
        <w:t> </w:t>
      </w:r>
      <w:r w:rsidRPr="00B7043A">
        <w:t>mL = 500.425</w:t>
      </w:r>
      <w:r w:rsidR="008C605A">
        <w:t> </w:t>
      </w:r>
      <w:r w:rsidRPr="00B7043A">
        <w:t>L</w:t>
      </w:r>
    </w:p>
    <w:p w14:paraId="7075AC0C" w14:textId="68BCD773" w:rsidR="001F7792" w:rsidRDefault="001F7792" w:rsidP="00311CF7">
      <w:pPr>
        <w:pStyle w:val="ListNumber2"/>
        <w:numPr>
          <w:ilvl w:val="0"/>
          <w:numId w:val="7"/>
        </w:numPr>
      </w:pPr>
      <m:oMath>
        <m:r>
          <w:rPr>
            <w:rFonts w:ascii="Cambria Math" w:hAnsi="Cambria Math"/>
          </w:rPr>
          <m:t>Batches=</m:t>
        </m:r>
        <m:f>
          <m:fPr>
            <m:ctrlPr>
              <w:rPr>
                <w:rFonts w:ascii="Cambria Math" w:hAnsi="Cambria Math"/>
                <w:i/>
              </w:rPr>
            </m:ctrlPr>
          </m:fPr>
          <m:num>
            <m:r>
              <w:rPr>
                <w:rFonts w:ascii="Cambria Math" w:hAnsi="Cambria Math"/>
              </w:rPr>
              <m:t>500.425</m:t>
            </m:r>
          </m:num>
          <m:den>
            <m:r>
              <w:rPr>
                <w:rFonts w:ascii="Cambria Math" w:hAnsi="Cambria Math"/>
              </w:rPr>
              <m:t>753</m:t>
            </m:r>
          </m:den>
        </m:f>
        <m:r>
          <w:rPr>
            <w:rFonts w:ascii="Cambria Math" w:hAnsi="Cambria Math"/>
          </w:rPr>
          <m:t>≈0.6644</m:t>
        </m:r>
      </m:oMath>
    </w:p>
    <w:p w14:paraId="6D562A83" w14:textId="2BAFCDE0" w:rsidR="001F7792" w:rsidRPr="00D073D4" w:rsidRDefault="001F7792" w:rsidP="001F7792">
      <w:pPr>
        <w:pStyle w:val="ListNumber2"/>
        <w:numPr>
          <w:ilvl w:val="0"/>
          <w:numId w:val="0"/>
        </w:numPr>
        <w:ind w:left="1134"/>
      </w:pPr>
      <w:r w:rsidRPr="00D073D4">
        <w:t xml:space="preserve">Answer: </w:t>
      </w:r>
      <w:r w:rsidR="008C605A">
        <w:t>zero</w:t>
      </w:r>
      <w:r w:rsidRPr="00D073D4">
        <w:t xml:space="preserve"> full batches</w:t>
      </w:r>
    </w:p>
    <w:p w14:paraId="1DA9E1FF" w14:textId="1CA73AF4" w:rsidR="001F7792" w:rsidRDefault="001F7792" w:rsidP="00311CF7">
      <w:pPr>
        <w:pStyle w:val="ListNumber2"/>
        <w:numPr>
          <w:ilvl w:val="0"/>
          <w:numId w:val="7"/>
        </w:numPr>
      </w:pPr>
      <w:r w:rsidRPr="00B7043A">
        <w:t xml:space="preserve">Since you can mix </w:t>
      </w:r>
      <w:r w:rsidRPr="00D073D4">
        <w:t>a fraction of a full batch</w:t>
      </w:r>
      <w:r w:rsidRPr="00B7043A">
        <w:t xml:space="preserve">, </w:t>
      </w:r>
      <w:r>
        <w:t>r</w:t>
      </w:r>
      <w:r w:rsidRPr="00B7043A">
        <w:t xml:space="preserve">ounding </w:t>
      </w:r>
      <w:r w:rsidRPr="00D073D4">
        <w:t>to 2</w:t>
      </w:r>
      <w:r w:rsidR="00220F2B">
        <w:t>–</w:t>
      </w:r>
      <w:r w:rsidRPr="00D073D4">
        <w:t>3 significant figures</w:t>
      </w:r>
      <w:r w:rsidRPr="00B7043A">
        <w:t xml:space="preserve"> </w:t>
      </w:r>
      <w:proofErr w:type="gramStart"/>
      <w:r w:rsidRPr="00B7043A">
        <w:t>i</w:t>
      </w:r>
      <w:r>
        <w:t>s</w:t>
      </w:r>
      <w:proofErr w:type="gramEnd"/>
      <w:r w:rsidRPr="00B7043A">
        <w:t xml:space="preserve"> practical</w:t>
      </w:r>
      <w:r>
        <w:t xml:space="preserve"> to get a fraction of the tank to mix.</w:t>
      </w:r>
    </w:p>
    <w:p w14:paraId="5B95B3F8" w14:textId="77777777" w:rsidR="00750564" w:rsidRDefault="00750564">
      <w:pPr>
        <w:suppressAutoHyphens w:val="0"/>
        <w:spacing w:after="0" w:line="276" w:lineRule="auto"/>
        <w:rPr>
          <w:b/>
          <w:bCs/>
        </w:rPr>
      </w:pPr>
      <w:r>
        <w:rPr>
          <w:b/>
          <w:bCs/>
        </w:rPr>
        <w:br w:type="page"/>
      </w:r>
    </w:p>
    <w:p w14:paraId="194FB799" w14:textId="6B314A29" w:rsidR="001F7792" w:rsidRPr="007E5966" w:rsidRDefault="001F7792" w:rsidP="001F7792">
      <w:pPr>
        <w:pStyle w:val="ListNumber"/>
        <w:numPr>
          <w:ilvl w:val="0"/>
          <w:numId w:val="4"/>
        </w:numPr>
        <w:rPr>
          <w:b/>
          <w:bCs/>
        </w:rPr>
      </w:pPr>
      <w:r w:rsidRPr="007E5966">
        <w:rPr>
          <w:b/>
          <w:bCs/>
        </w:rPr>
        <w:lastRenderedPageBreak/>
        <w:t xml:space="preserve">Paracetamol </w:t>
      </w:r>
      <w:r w:rsidR="008C605A">
        <w:rPr>
          <w:b/>
          <w:bCs/>
        </w:rPr>
        <w:t>t</w:t>
      </w:r>
      <w:r w:rsidRPr="007E5966">
        <w:rPr>
          <w:b/>
          <w:bCs/>
        </w:rPr>
        <w:t>ablet</w:t>
      </w:r>
    </w:p>
    <w:p w14:paraId="224338C2" w14:textId="5444CBC1" w:rsidR="001F7792" w:rsidRDefault="001F7792" w:rsidP="00311CF7">
      <w:pPr>
        <w:pStyle w:val="ListNumber2"/>
        <w:numPr>
          <w:ilvl w:val="0"/>
          <w:numId w:val="15"/>
        </w:numPr>
      </w:pPr>
      <w:r>
        <w:t>512</w:t>
      </w:r>
      <w:r w:rsidR="008C605A">
        <w:t> </w:t>
      </w:r>
      <w:r>
        <w:t>mg = 0.512</w:t>
      </w:r>
      <w:r w:rsidR="008C605A">
        <w:t> </w:t>
      </w:r>
      <w:r>
        <w:t>g</w:t>
      </w:r>
    </w:p>
    <w:p w14:paraId="07E52B98" w14:textId="6FA0579B" w:rsidR="001F7792" w:rsidRDefault="001F7792" w:rsidP="001F7792">
      <w:pPr>
        <w:pStyle w:val="ListNumber2"/>
        <w:numPr>
          <w:ilvl w:val="0"/>
          <w:numId w:val="0"/>
        </w:numPr>
        <w:ind w:left="1134"/>
      </w:pPr>
      <w:r>
        <w:t>Rounded to 1 sig. fig → 0.5</w:t>
      </w:r>
      <w:r w:rsidR="008C605A">
        <w:t> </w:t>
      </w:r>
      <w:r>
        <w:t>g</w:t>
      </w:r>
    </w:p>
    <w:p w14:paraId="7DC613C6" w14:textId="77777777" w:rsidR="001F7792" w:rsidRDefault="00647165" w:rsidP="001F7792">
      <w:pPr>
        <w:pStyle w:val="ListNumber2"/>
      </w:pPr>
      <m:oMath>
        <m:f>
          <m:fPr>
            <m:ctrlPr>
              <w:rPr>
                <w:rFonts w:ascii="Cambria Math" w:hAnsi="Cambria Math"/>
                <w:i/>
              </w:rPr>
            </m:ctrlPr>
          </m:fPr>
          <m:num>
            <m:r>
              <w:rPr>
                <w:rFonts w:ascii="Cambria Math" w:hAnsi="Cambria Math"/>
              </w:rPr>
              <m:t>0.5</m:t>
            </m:r>
          </m:num>
          <m:den>
            <m:r>
              <w:rPr>
                <w:rFonts w:ascii="Cambria Math" w:hAnsi="Cambria Math"/>
              </w:rPr>
              <m:t>0.7</m:t>
            </m:r>
          </m:den>
        </m:f>
        <m:r>
          <w:rPr>
            <w:rFonts w:ascii="Cambria Math" w:hAnsi="Cambria Math"/>
          </w:rPr>
          <m:t>×100≈71.4%</m:t>
        </m:r>
      </m:oMath>
    </w:p>
    <w:p w14:paraId="32F17D8E" w14:textId="08010810" w:rsidR="001F7792" w:rsidRPr="0087182D" w:rsidRDefault="001F7792" w:rsidP="001F7792">
      <w:pPr>
        <w:pStyle w:val="ListNumber"/>
        <w:numPr>
          <w:ilvl w:val="0"/>
          <w:numId w:val="4"/>
        </w:numPr>
        <w:rPr>
          <w:b/>
          <w:bCs/>
        </w:rPr>
      </w:pPr>
      <w:r w:rsidRPr="0087182D">
        <w:rPr>
          <w:b/>
          <w:bCs/>
        </w:rPr>
        <w:t xml:space="preserve">Perfume </w:t>
      </w:r>
      <w:r w:rsidR="008C605A">
        <w:rPr>
          <w:b/>
          <w:bCs/>
        </w:rPr>
        <w:t>s</w:t>
      </w:r>
      <w:r w:rsidRPr="0087182D">
        <w:rPr>
          <w:b/>
          <w:bCs/>
        </w:rPr>
        <w:t xml:space="preserve">pray </w:t>
      </w:r>
      <w:r w:rsidR="008C605A">
        <w:rPr>
          <w:b/>
          <w:bCs/>
        </w:rPr>
        <w:t>v</w:t>
      </w:r>
      <w:r w:rsidRPr="0087182D">
        <w:rPr>
          <w:b/>
          <w:bCs/>
        </w:rPr>
        <w:t>olume</w:t>
      </w:r>
    </w:p>
    <w:p w14:paraId="756A7657" w14:textId="77777777" w:rsidR="001F7792" w:rsidRPr="000D11D0" w:rsidRDefault="001F7792" w:rsidP="00311CF7">
      <w:pPr>
        <w:pStyle w:val="ListNumber2"/>
        <w:numPr>
          <w:ilvl w:val="0"/>
          <w:numId w:val="16"/>
        </w:numPr>
      </w:pPr>
      <w:r w:rsidRPr="006657FD">
        <w:rPr>
          <w:rFonts w:eastAsiaTheme="minorEastAsia"/>
        </w:rPr>
        <w:t xml:space="preserve">Bottle: </w:t>
      </w:r>
      <m:oMath>
        <m:r>
          <w:rPr>
            <w:rFonts w:ascii="Cambria Math" w:hAnsi="Cambria Math"/>
          </w:rPr>
          <m:t>50×</m:t>
        </m:r>
        <m:sSup>
          <m:sSupPr>
            <m:ctrlPr>
              <w:rPr>
                <w:rFonts w:ascii="Cambria Math" w:hAnsi="Cambria Math"/>
                <w:i/>
              </w:rPr>
            </m:ctrlPr>
          </m:sSupPr>
          <m:e>
            <m:r>
              <w:rPr>
                <w:rFonts w:ascii="Cambria Math" w:hAnsi="Cambria Math"/>
              </w:rPr>
              <m:t>10</m:t>
            </m:r>
          </m:e>
          <m:sup>
            <m:r>
              <w:rPr>
                <w:rFonts w:ascii="Cambria Math" w:hAnsi="Cambria Math"/>
              </w:rPr>
              <m:t>-3</m:t>
            </m:r>
          </m:sup>
        </m:sSup>
      </m:oMath>
    </w:p>
    <w:p w14:paraId="104AEBEF" w14:textId="77777777" w:rsidR="001F7792" w:rsidRPr="00556104" w:rsidRDefault="001F7792" w:rsidP="001F7792">
      <w:pPr>
        <w:pStyle w:val="ListNumber2"/>
        <w:numPr>
          <w:ilvl w:val="0"/>
          <w:numId w:val="0"/>
        </w:numPr>
        <w:ind w:left="1134"/>
      </w:pPr>
      <w:r>
        <w:rPr>
          <w:rFonts w:eastAsiaTheme="minorEastAsia"/>
        </w:rPr>
        <w:t>Droplet:</w:t>
      </w:r>
    </w:p>
    <w:p w14:paraId="2549DAE9" w14:textId="77777777" w:rsidR="001F7792" w:rsidRPr="00E93FD4" w:rsidRDefault="001F7792" w:rsidP="001F7792">
      <w:pPr>
        <w:pStyle w:val="ListNumber2"/>
        <w:numPr>
          <w:ilvl w:val="0"/>
          <w:numId w:val="0"/>
        </w:numPr>
        <w:ind w:left="1134"/>
      </w:pPr>
      <m:oMathPara>
        <m:oMathParaPr>
          <m:jc m:val="left"/>
        </m:oMathParaPr>
        <m:oMath>
          <m:r>
            <w:rPr>
              <w:rFonts w:ascii="Cambria Math" w:hAnsi="Cambria Math"/>
            </w:rPr>
            <m:t xml:space="preserve">0.83333 µL </m:t>
          </m:r>
          <m:r>
            <m:rPr>
              <m:aln/>
            </m:rPr>
            <w:rPr>
              <w:rFonts w:ascii="Cambria Math" w:hAnsi="Cambria Math"/>
            </w:rPr>
            <m:t>= 0.83333×</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eastAsiaTheme="minorEastAsia" w:hAnsi="Cambria Math"/>
            </w:rPr>
            <m:t xml:space="preserve"> L</m:t>
          </m:r>
          <m:r>
            <m:rPr>
              <m:sty m:val="p"/>
            </m:rPr>
            <w:rPr>
              <w:rFonts w:ascii="Cambria Math" w:eastAsiaTheme="minorEastAsia" w:hAnsi="Cambria Math"/>
            </w:rPr>
            <w:br/>
          </m:r>
        </m:oMath>
        <m:oMath>
          <m:r>
            <m:rPr>
              <m:aln/>
            </m:rPr>
            <w:rPr>
              <w:rFonts w:ascii="Cambria Math" w:hAnsi="Cambria Math"/>
            </w:rPr>
            <m:t>=0.83×</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L (2 s.f.)</m:t>
          </m:r>
        </m:oMath>
      </m:oMathPara>
    </w:p>
    <w:p w14:paraId="1D5FE122" w14:textId="77777777" w:rsidR="001F7792" w:rsidRDefault="00647165" w:rsidP="001F7792">
      <w:pPr>
        <w:pStyle w:val="ListNumber2"/>
      </w:pPr>
      <m:oMath>
        <m:f>
          <m:fPr>
            <m:ctrlPr>
              <w:rPr>
                <w:rFonts w:ascii="Cambria Math" w:hAnsi="Cambria Math"/>
                <w:i/>
              </w:rPr>
            </m:ctrlPr>
          </m:fPr>
          <m:num>
            <m:r>
              <w:rPr>
                <w:rFonts w:ascii="Cambria Math" w:hAnsi="Cambria Math"/>
              </w:rPr>
              <m:t>50×</m:t>
            </m:r>
            <m:sSup>
              <m:sSupPr>
                <m:ctrlPr>
                  <w:rPr>
                    <w:rFonts w:ascii="Cambria Math" w:hAnsi="Cambria Math"/>
                    <w:i/>
                  </w:rPr>
                </m:ctrlPr>
              </m:sSupPr>
              <m:e>
                <m:r>
                  <w:rPr>
                    <w:rFonts w:ascii="Cambria Math" w:hAnsi="Cambria Math"/>
                  </w:rPr>
                  <m:t>10</m:t>
                </m:r>
              </m:e>
              <m:sup>
                <m:r>
                  <w:rPr>
                    <w:rFonts w:ascii="Cambria Math" w:hAnsi="Cambria Math"/>
                  </w:rPr>
                  <m:t>-</m:t>
                </m:r>
                <m:r>
                  <w:rPr>
                    <w:rFonts w:ascii="Cambria Math" w:hAnsi="Cambria Math"/>
                  </w:rPr>
                  <m:t>3</m:t>
                </m:r>
              </m:sup>
            </m:sSup>
          </m:num>
          <m:den>
            <m:r>
              <w:rPr>
                <w:rFonts w:ascii="Cambria Math" w:hAnsi="Cambria Math"/>
              </w:rPr>
              <m:t>0.83×</m:t>
            </m:r>
            <m:sSup>
              <m:sSupPr>
                <m:ctrlPr>
                  <w:rPr>
                    <w:rFonts w:ascii="Cambria Math" w:hAnsi="Cambria Math"/>
                    <w:i/>
                  </w:rPr>
                </m:ctrlPr>
              </m:sSupPr>
              <m:e>
                <m:r>
                  <w:rPr>
                    <w:rFonts w:ascii="Cambria Math" w:hAnsi="Cambria Math"/>
                  </w:rPr>
                  <m:t>10</m:t>
                </m:r>
              </m:e>
              <m:sup>
                <m:r>
                  <w:rPr>
                    <w:rFonts w:ascii="Cambria Math" w:hAnsi="Cambria Math"/>
                  </w:rPr>
                  <m:t>-</m:t>
                </m:r>
                <m:r>
                  <w:rPr>
                    <w:rFonts w:ascii="Cambria Math" w:hAnsi="Cambria Math"/>
                  </w:rPr>
                  <m:t>6</m:t>
                </m:r>
              </m:sup>
            </m:sSup>
          </m:den>
        </m:f>
        <m:r>
          <w:rPr>
            <w:rFonts w:ascii="Cambria Math" w:hAnsi="Cambria Math"/>
          </w:rPr>
          <m:t>≈60 241</m:t>
        </m:r>
      </m:oMath>
      <w:r w:rsidR="001F7792">
        <w:rPr>
          <w:rFonts w:eastAsiaTheme="minorEastAsia"/>
        </w:rPr>
        <w:t xml:space="preserve"> sprays</w:t>
      </w:r>
    </w:p>
    <w:p w14:paraId="024C8995" w14:textId="3800009A" w:rsidR="001F7792" w:rsidRPr="001A324C" w:rsidRDefault="001F7792" w:rsidP="001F7792">
      <w:pPr>
        <w:pStyle w:val="ListNumber"/>
        <w:numPr>
          <w:ilvl w:val="0"/>
          <w:numId w:val="4"/>
        </w:numPr>
        <w:rPr>
          <w:b/>
          <w:bCs/>
        </w:rPr>
      </w:pPr>
      <w:r w:rsidRPr="001A324C">
        <w:rPr>
          <w:b/>
          <w:bCs/>
        </w:rPr>
        <w:t xml:space="preserve">Data </w:t>
      </w:r>
      <w:r w:rsidR="008C605A">
        <w:rPr>
          <w:b/>
          <w:bCs/>
        </w:rPr>
        <w:t>c</w:t>
      </w:r>
      <w:r w:rsidRPr="001A324C">
        <w:rPr>
          <w:b/>
          <w:bCs/>
        </w:rPr>
        <w:t xml:space="preserve">entre </w:t>
      </w:r>
      <w:r w:rsidR="008C605A">
        <w:rPr>
          <w:b/>
          <w:bCs/>
        </w:rPr>
        <w:t>c</w:t>
      </w:r>
      <w:r w:rsidRPr="001A324C">
        <w:rPr>
          <w:b/>
          <w:bCs/>
        </w:rPr>
        <w:t>ooling</w:t>
      </w:r>
    </w:p>
    <w:p w14:paraId="4D46BD65" w14:textId="77777777" w:rsidR="001F7792" w:rsidRDefault="001F7792" w:rsidP="00311CF7">
      <w:pPr>
        <w:pStyle w:val="ListNumber2"/>
        <w:numPr>
          <w:ilvl w:val="0"/>
          <w:numId w:val="17"/>
        </w:numPr>
      </w:pPr>
      <m:oMath>
        <m:r>
          <w:rPr>
            <w:rFonts w:ascii="Cambria Math" w:hAnsi="Cambria Math"/>
          </w:rPr>
          <m:t>2.5×</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L=2.5 ML</m:t>
        </m:r>
      </m:oMath>
    </w:p>
    <w:p w14:paraId="2DDCA23D" w14:textId="4829F2F7" w:rsidR="001F7792" w:rsidRDefault="00647165" w:rsidP="001F7792">
      <w:pPr>
        <w:pStyle w:val="ListNumber2"/>
      </w:pPr>
      <m:oMath>
        <m:f>
          <m:fPr>
            <m:ctrlPr>
              <w:rPr>
                <w:rFonts w:ascii="Cambria Math" w:hAnsi="Cambria Math"/>
                <w:i/>
              </w:rPr>
            </m:ctrlPr>
          </m:fPr>
          <m:num>
            <m:r>
              <w:rPr>
                <w:rFonts w:ascii="Cambria Math" w:hAnsi="Cambria Math"/>
              </w:rPr>
              <m:t>2 500 000</m:t>
            </m:r>
          </m:num>
          <m:den>
            <m:r>
              <w:rPr>
                <w:rFonts w:ascii="Cambria Math" w:hAnsi="Cambria Math"/>
              </w:rPr>
              <m:t>18 000</m:t>
            </m:r>
          </m:den>
        </m:f>
        <m:r>
          <w:rPr>
            <w:rFonts w:ascii="Cambria Math" w:hAnsi="Cambria Math"/>
          </w:rPr>
          <m:t>≈138.89</m:t>
        </m:r>
      </m:oMath>
    </w:p>
    <w:p w14:paraId="3428F80C" w14:textId="0F00D5D9" w:rsidR="008B71D5" w:rsidRDefault="001F7792" w:rsidP="0021489D">
      <w:r>
        <w:t>Answer: 139 trucks, as you would need an extra truck to bring the last bit to fill the data cooling centre.</w:t>
      </w:r>
      <w:r w:rsidR="008B71D5">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30E36BD2" w:rsidR="00407329" w:rsidRPr="00AE7FE3" w:rsidRDefault="00407329" w:rsidP="00407329">
      <w:pPr>
        <w:pStyle w:val="FeatureBox2"/>
      </w:pPr>
      <w:r w:rsidRPr="00AE7FE3">
        <w:t>Please refer to the NESA Copyright Disclaimer for more information</w:t>
      </w:r>
      <w:r>
        <w:t xml:space="preserve"> </w:t>
      </w:r>
      <w:hyperlink r:id="rId37"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58FA111C"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8" w:history="1">
        <w:r w:rsidRPr="004C354B">
          <w:rPr>
            <w:rStyle w:val="Hyperlink"/>
          </w:rPr>
          <w:t>https://educationstandards.nsw.edu.au/</w:t>
        </w:r>
      </w:hyperlink>
      <w:r w:rsidRPr="00A1020E">
        <w:t xml:space="preserve"> </w:t>
      </w:r>
      <w:r w:rsidRPr="00AE7FE3">
        <w:t xml:space="preserve">and the NSW Curriculum website </w:t>
      </w:r>
      <w:hyperlink r:id="rId39" w:history="1">
        <w:r w:rsidRPr="00AE7FE3">
          <w:rPr>
            <w:rStyle w:val="Hyperlink"/>
          </w:rPr>
          <w:t>https://curriculum.nsw.edu.au/</w:t>
        </w:r>
      </w:hyperlink>
      <w:r w:rsidRPr="00AE7FE3">
        <w:t>.</w:t>
      </w:r>
    </w:p>
    <w:p w14:paraId="725FA193" w14:textId="5327A20B" w:rsidR="00757FA9" w:rsidRDefault="00757FA9" w:rsidP="00757FA9">
      <w:pPr>
        <w:rPr>
          <w:szCs w:val="22"/>
        </w:rPr>
      </w:pPr>
      <w:hyperlink r:id="rId40" w:history="1">
        <w:r w:rsidRPr="00C12AC4">
          <w:rPr>
            <w:rStyle w:val="Hyperlink"/>
            <w:szCs w:val="22"/>
          </w:rPr>
          <w:t xml:space="preserve">Mathematics Standard </w:t>
        </w:r>
        <w:r w:rsidR="00811B7A">
          <w:rPr>
            <w:rStyle w:val="Hyperlink"/>
            <w:szCs w:val="22"/>
          </w:rPr>
          <w:t>11–12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055870A5" w14:textId="2CE61148" w:rsidR="00D43F27" w:rsidRPr="00C12AC4" w:rsidRDefault="00D43F27" w:rsidP="00757FA9">
      <w:pPr>
        <w:rPr>
          <w:szCs w:val="22"/>
        </w:rPr>
      </w:pPr>
      <w:hyperlink r:id="rId41" w:history="1">
        <w:r>
          <w:rPr>
            <w:rStyle w:val="Hyperlink"/>
          </w:rPr>
          <w:t>Numeracy Stage 6 (CEC) Syllabus</w:t>
        </w:r>
      </w:hyperlink>
      <w:r>
        <w:t xml:space="preserve"> © NSW Education Standards Authority (NESA) for and on behalf of the Crown in right of the State of New South Wales, 2021.</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2"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A4CDE">
      <w:pPr>
        <w:pStyle w:val="ListBullet"/>
        <w:numPr>
          <w:ilvl w:val="0"/>
          <w:numId w:val="3"/>
        </w:numPr>
      </w:pPr>
      <w:r>
        <w:t>the NSW Department of Education logo, other logos and trademark-protected material</w:t>
      </w:r>
    </w:p>
    <w:p w14:paraId="2405BAF5" w14:textId="77777777" w:rsidR="00F63959" w:rsidRDefault="00F63959" w:rsidP="00AA4CD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4"/>
      <w:footerReference w:type="first" r:id="rId4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15593" w14:textId="77777777" w:rsidR="00872B6F" w:rsidRDefault="00872B6F">
      <w:r>
        <w:separator/>
      </w:r>
    </w:p>
    <w:p w14:paraId="660CC6BC" w14:textId="77777777" w:rsidR="00872B6F" w:rsidRDefault="00872B6F"/>
    <w:p w14:paraId="13310E70" w14:textId="77777777" w:rsidR="00872B6F" w:rsidRDefault="00872B6F"/>
  </w:endnote>
  <w:endnote w:type="continuationSeparator" w:id="0">
    <w:p w14:paraId="132A42FB" w14:textId="77777777" w:rsidR="00872B6F" w:rsidRDefault="00872B6F">
      <w:r>
        <w:continuationSeparator/>
      </w:r>
    </w:p>
    <w:p w14:paraId="57584F74" w14:textId="77777777" w:rsidR="00872B6F" w:rsidRDefault="00872B6F"/>
    <w:p w14:paraId="71ECFEC9" w14:textId="77777777" w:rsidR="00872B6F" w:rsidRDefault="00872B6F"/>
  </w:endnote>
  <w:endnote w:type="continuationNotice" w:id="1">
    <w:p w14:paraId="4D99C5F4" w14:textId="77777777" w:rsidR="00872B6F" w:rsidRDefault="00872B6F">
      <w:pPr>
        <w:spacing w:before="0" w:line="240" w:lineRule="auto"/>
      </w:pPr>
    </w:p>
    <w:p w14:paraId="1F4BF929" w14:textId="77777777" w:rsidR="00872B6F" w:rsidRDefault="00872B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4FFAC4C-BAEB-491E-BF5D-E073A29D2916}"/>
  </w:font>
  <w:font w:name="Calibri">
    <w:panose1 w:val="020F0502020204030204"/>
    <w:charset w:val="00"/>
    <w:family w:val="swiss"/>
    <w:pitch w:val="variable"/>
    <w:sig w:usb0="E4002EFF" w:usb1="C200247B" w:usb2="00000009" w:usb3="00000000" w:csb0="000001FF" w:csb1="00000000"/>
    <w:embedRegular r:id="rId2" w:fontKey="{B16466AA-850E-488E-B53B-23D6B25ACAC4}"/>
    <w:embedBold r:id="rId3" w:fontKey="{9BF1DEDC-0A3D-4A15-917B-A0775DBBC42D}"/>
    <w:embedItalic r:id="rId4" w:fontKey="{FEB5EA75-5C3C-4C90-B2DE-58956F5D11F7}"/>
    <w:embedBoldItalic r:id="rId5" w:fontKey="{750ADD10-677B-4860-A3A0-8C89B5A1DC2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38BDC49F-3EEE-40C2-8385-9310C7916B3B}"/>
    <w:embedItalic r:id="rId7" w:fontKey="{107F802D-0033-46BE-9DF0-E9476CD87ADD}"/>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C200084D-26FA-421E-9A84-8FA0D8ADDB5A}"/>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02559A52-2114-4955-9A86-CE086DEA5F34}"/>
    <w:embedBold r:id="rId10" w:fontKey="{5897C224-6ED5-45CE-B8B5-B1ABC57CD5F9}"/>
    <w:embedItalic r:id="rId11" w:fontKey="{69EDB581-2CC2-4D34-995B-B0C8AC7BA22B}"/>
    <w:embedBoldItalic r:id="rId12" w:fontKey="{951CF8E0-96D4-4806-84ED-89840FC626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7EBC8F9" w:rsidR="007A3356" w:rsidRPr="00F63959" w:rsidRDefault="00F63959" w:rsidP="00F63959">
    <w:pPr>
      <w:pStyle w:val="Footer"/>
    </w:pPr>
    <w:r>
      <w:t xml:space="preserve">© NSW Department of Education, </w:t>
    </w:r>
    <w:r w:rsidR="00692F5E">
      <w:t>Nov-25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67872" w14:textId="77777777" w:rsidR="00872B6F" w:rsidRDefault="00872B6F">
      <w:r>
        <w:separator/>
      </w:r>
    </w:p>
    <w:p w14:paraId="37C7939E" w14:textId="77777777" w:rsidR="00872B6F" w:rsidRDefault="00872B6F"/>
    <w:p w14:paraId="7E76E4F1" w14:textId="77777777" w:rsidR="00872B6F" w:rsidRDefault="00872B6F"/>
  </w:footnote>
  <w:footnote w:type="continuationSeparator" w:id="0">
    <w:p w14:paraId="75805979" w14:textId="77777777" w:rsidR="00872B6F" w:rsidRDefault="00872B6F">
      <w:r>
        <w:continuationSeparator/>
      </w:r>
    </w:p>
    <w:p w14:paraId="57F57164" w14:textId="77777777" w:rsidR="00872B6F" w:rsidRDefault="00872B6F"/>
    <w:p w14:paraId="7E0BDBAC" w14:textId="77777777" w:rsidR="00872B6F" w:rsidRDefault="00872B6F"/>
  </w:footnote>
  <w:footnote w:type="continuationNotice" w:id="1">
    <w:p w14:paraId="54744BB8" w14:textId="77777777" w:rsidR="00872B6F" w:rsidRDefault="00872B6F">
      <w:pPr>
        <w:spacing w:before="0" w:line="240" w:lineRule="auto"/>
      </w:pPr>
    </w:p>
    <w:p w14:paraId="0C89AEE8" w14:textId="77777777" w:rsidR="00872B6F" w:rsidRDefault="00872B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0CC401C4" w:rsidR="0084631E" w:rsidRDefault="001A7BD5" w:rsidP="0084631E">
    <w:pPr>
      <w:pStyle w:val="Documentname"/>
    </w:pPr>
    <w:r>
      <w:t>Prefixes for units of measurement</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44CB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89AE6F18"/>
    <w:lvl w:ilvl="0">
      <w:start w:val="1"/>
      <w:numFmt w:val="decimal"/>
      <w:pStyle w:val="ListNumber"/>
      <w:lvlText w:val="%1."/>
      <w:lvlJc w:val="left"/>
      <w:pPr>
        <w:ind w:left="567" w:hanging="567"/>
      </w:pPr>
      <w:rPr>
        <w:rFonts w:hint="default"/>
        <w:b w:val="0"/>
        <w:bCs/>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DB640EE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730810984">
    <w:abstractNumId w:val="2"/>
  </w:num>
  <w:num w:numId="4" w16cid:durableId="858854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32548623">
    <w:abstractNumId w:val="1"/>
  </w:num>
  <w:num w:numId="6" w16cid:durableId="8105570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49124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107416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83237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225106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746627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05404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274791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062977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079922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345820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391054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269773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916308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12609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11655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4193792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524829841">
    <w:abstractNumId w:val="0"/>
  </w:num>
  <w:num w:numId="24" w16cid:durableId="194271743">
    <w:abstractNumId w:val="2"/>
  </w:num>
  <w:num w:numId="25" w16cid:durableId="1260600696">
    <w:abstractNumId w:val="6"/>
  </w:num>
  <w:num w:numId="26" w16cid:durableId="1947997368">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90E"/>
    <w:rsid w:val="00001945"/>
    <w:rsid w:val="00001C08"/>
    <w:rsid w:val="00002BF1"/>
    <w:rsid w:val="00006220"/>
    <w:rsid w:val="00006CD7"/>
    <w:rsid w:val="000103FC"/>
    <w:rsid w:val="00010746"/>
    <w:rsid w:val="0001198F"/>
    <w:rsid w:val="00012683"/>
    <w:rsid w:val="000143DF"/>
    <w:rsid w:val="000151F8"/>
    <w:rsid w:val="00015D43"/>
    <w:rsid w:val="00016801"/>
    <w:rsid w:val="00016CA5"/>
    <w:rsid w:val="00017D15"/>
    <w:rsid w:val="00021171"/>
    <w:rsid w:val="00023790"/>
    <w:rsid w:val="00023CA6"/>
    <w:rsid w:val="00024602"/>
    <w:rsid w:val="000252FF"/>
    <w:rsid w:val="000253AE"/>
    <w:rsid w:val="00027181"/>
    <w:rsid w:val="00030BC0"/>
    <w:rsid w:val="00030C4B"/>
    <w:rsid w:val="00030EBC"/>
    <w:rsid w:val="000331B6"/>
    <w:rsid w:val="00034854"/>
    <w:rsid w:val="00034F5E"/>
    <w:rsid w:val="0003541F"/>
    <w:rsid w:val="00035A50"/>
    <w:rsid w:val="00037C5C"/>
    <w:rsid w:val="00040BF3"/>
    <w:rsid w:val="00041EB6"/>
    <w:rsid w:val="00042114"/>
    <w:rsid w:val="000423E3"/>
    <w:rsid w:val="0004292D"/>
    <w:rsid w:val="00042D30"/>
    <w:rsid w:val="00043F14"/>
    <w:rsid w:val="00043FA0"/>
    <w:rsid w:val="00044C5D"/>
    <w:rsid w:val="00044D23"/>
    <w:rsid w:val="000462FF"/>
    <w:rsid w:val="00046473"/>
    <w:rsid w:val="000470B7"/>
    <w:rsid w:val="000501A5"/>
    <w:rsid w:val="000507E6"/>
    <w:rsid w:val="0005163D"/>
    <w:rsid w:val="00051BC4"/>
    <w:rsid w:val="00051BF0"/>
    <w:rsid w:val="000534F4"/>
    <w:rsid w:val="000535B7"/>
    <w:rsid w:val="00053726"/>
    <w:rsid w:val="000562A7"/>
    <w:rsid w:val="000564F8"/>
    <w:rsid w:val="00057BC8"/>
    <w:rsid w:val="000604B9"/>
    <w:rsid w:val="00061232"/>
    <w:rsid w:val="000613C4"/>
    <w:rsid w:val="000620E8"/>
    <w:rsid w:val="00062708"/>
    <w:rsid w:val="00065A16"/>
    <w:rsid w:val="00066C5E"/>
    <w:rsid w:val="000674AF"/>
    <w:rsid w:val="00070416"/>
    <w:rsid w:val="00071D06"/>
    <w:rsid w:val="0007214A"/>
    <w:rsid w:val="00072B6E"/>
    <w:rsid w:val="00072DFB"/>
    <w:rsid w:val="00075B4E"/>
    <w:rsid w:val="0007708D"/>
    <w:rsid w:val="00077A7C"/>
    <w:rsid w:val="0008217F"/>
    <w:rsid w:val="00082E53"/>
    <w:rsid w:val="000844F9"/>
    <w:rsid w:val="00084628"/>
    <w:rsid w:val="00084830"/>
    <w:rsid w:val="0008606A"/>
    <w:rsid w:val="00086656"/>
    <w:rsid w:val="00086D87"/>
    <w:rsid w:val="000872D6"/>
    <w:rsid w:val="00090628"/>
    <w:rsid w:val="000919BC"/>
    <w:rsid w:val="00091B2A"/>
    <w:rsid w:val="000922D6"/>
    <w:rsid w:val="00092F78"/>
    <w:rsid w:val="0009452F"/>
    <w:rsid w:val="00094EE6"/>
    <w:rsid w:val="00096701"/>
    <w:rsid w:val="00097721"/>
    <w:rsid w:val="000A0C05"/>
    <w:rsid w:val="000A10DD"/>
    <w:rsid w:val="000A33D4"/>
    <w:rsid w:val="000A41E7"/>
    <w:rsid w:val="000A451E"/>
    <w:rsid w:val="000A6D4F"/>
    <w:rsid w:val="000A796C"/>
    <w:rsid w:val="000A7A61"/>
    <w:rsid w:val="000B09C8"/>
    <w:rsid w:val="000B1FC2"/>
    <w:rsid w:val="000B2886"/>
    <w:rsid w:val="000B30E1"/>
    <w:rsid w:val="000B4F65"/>
    <w:rsid w:val="000B75CB"/>
    <w:rsid w:val="000B7D49"/>
    <w:rsid w:val="000C07B7"/>
    <w:rsid w:val="000C0D3E"/>
    <w:rsid w:val="000C0FB5"/>
    <w:rsid w:val="000C1078"/>
    <w:rsid w:val="000C16A7"/>
    <w:rsid w:val="000C1BCD"/>
    <w:rsid w:val="000C250C"/>
    <w:rsid w:val="000C2679"/>
    <w:rsid w:val="000C3704"/>
    <w:rsid w:val="000C43DF"/>
    <w:rsid w:val="000C45AA"/>
    <w:rsid w:val="000C575E"/>
    <w:rsid w:val="000C61FB"/>
    <w:rsid w:val="000C6F89"/>
    <w:rsid w:val="000C7627"/>
    <w:rsid w:val="000C7D18"/>
    <w:rsid w:val="000C7D4F"/>
    <w:rsid w:val="000D2063"/>
    <w:rsid w:val="000D24EC"/>
    <w:rsid w:val="000D2C3A"/>
    <w:rsid w:val="000D48A8"/>
    <w:rsid w:val="000D4B5A"/>
    <w:rsid w:val="000D55B1"/>
    <w:rsid w:val="000D64D8"/>
    <w:rsid w:val="000E07F5"/>
    <w:rsid w:val="000E20B4"/>
    <w:rsid w:val="000E3800"/>
    <w:rsid w:val="000E3C1C"/>
    <w:rsid w:val="000E41B7"/>
    <w:rsid w:val="000E6BA0"/>
    <w:rsid w:val="000F174A"/>
    <w:rsid w:val="000F2824"/>
    <w:rsid w:val="000F377D"/>
    <w:rsid w:val="000F488A"/>
    <w:rsid w:val="000F6A9C"/>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011D"/>
    <w:rsid w:val="001113CC"/>
    <w:rsid w:val="00113727"/>
    <w:rsid w:val="00113763"/>
    <w:rsid w:val="0011437C"/>
    <w:rsid w:val="00114B7D"/>
    <w:rsid w:val="001177C4"/>
    <w:rsid w:val="00117B7D"/>
    <w:rsid w:val="00117FF3"/>
    <w:rsid w:val="001208EA"/>
    <w:rsid w:val="0012093E"/>
    <w:rsid w:val="001231F0"/>
    <w:rsid w:val="00125C6C"/>
    <w:rsid w:val="00127648"/>
    <w:rsid w:val="0013032B"/>
    <w:rsid w:val="001305EA"/>
    <w:rsid w:val="00130630"/>
    <w:rsid w:val="0013093F"/>
    <w:rsid w:val="00132079"/>
    <w:rsid w:val="001324C3"/>
    <w:rsid w:val="001328FA"/>
    <w:rsid w:val="0013419A"/>
    <w:rsid w:val="00134700"/>
    <w:rsid w:val="00134E23"/>
    <w:rsid w:val="00135E80"/>
    <w:rsid w:val="00135F8D"/>
    <w:rsid w:val="00140753"/>
    <w:rsid w:val="0014239C"/>
    <w:rsid w:val="00142CEA"/>
    <w:rsid w:val="00143921"/>
    <w:rsid w:val="00146F04"/>
    <w:rsid w:val="00147E93"/>
    <w:rsid w:val="00150EBC"/>
    <w:rsid w:val="001520B0"/>
    <w:rsid w:val="0015446A"/>
    <w:rsid w:val="0015487C"/>
    <w:rsid w:val="00154894"/>
    <w:rsid w:val="00155144"/>
    <w:rsid w:val="001564ED"/>
    <w:rsid w:val="00156956"/>
    <w:rsid w:val="0015712E"/>
    <w:rsid w:val="00157322"/>
    <w:rsid w:val="001613F7"/>
    <w:rsid w:val="00161A3D"/>
    <w:rsid w:val="00162C3A"/>
    <w:rsid w:val="00165B83"/>
    <w:rsid w:val="00165FF0"/>
    <w:rsid w:val="0017075C"/>
    <w:rsid w:val="00170CB5"/>
    <w:rsid w:val="00171601"/>
    <w:rsid w:val="00172EC4"/>
    <w:rsid w:val="001734EF"/>
    <w:rsid w:val="00174183"/>
    <w:rsid w:val="00174DFA"/>
    <w:rsid w:val="00176C65"/>
    <w:rsid w:val="0018036C"/>
    <w:rsid w:val="0018069E"/>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70CE"/>
    <w:rsid w:val="00187FFC"/>
    <w:rsid w:val="001912CC"/>
    <w:rsid w:val="00191D2F"/>
    <w:rsid w:val="00191F45"/>
    <w:rsid w:val="00193503"/>
    <w:rsid w:val="001939CA"/>
    <w:rsid w:val="00193B82"/>
    <w:rsid w:val="0019600C"/>
    <w:rsid w:val="00196592"/>
    <w:rsid w:val="00196CF1"/>
    <w:rsid w:val="00197ADC"/>
    <w:rsid w:val="00197B41"/>
    <w:rsid w:val="001A03EA"/>
    <w:rsid w:val="001A0AF7"/>
    <w:rsid w:val="001A1D82"/>
    <w:rsid w:val="001A25AF"/>
    <w:rsid w:val="001A3627"/>
    <w:rsid w:val="001A6EF1"/>
    <w:rsid w:val="001A7BD5"/>
    <w:rsid w:val="001B18FF"/>
    <w:rsid w:val="001B3065"/>
    <w:rsid w:val="001B33C0"/>
    <w:rsid w:val="001B4A46"/>
    <w:rsid w:val="001B5E34"/>
    <w:rsid w:val="001B68DA"/>
    <w:rsid w:val="001C2997"/>
    <w:rsid w:val="001C4DA6"/>
    <w:rsid w:val="001C4DB7"/>
    <w:rsid w:val="001C525D"/>
    <w:rsid w:val="001C6C9B"/>
    <w:rsid w:val="001D10B2"/>
    <w:rsid w:val="001D10D2"/>
    <w:rsid w:val="001D161F"/>
    <w:rsid w:val="001D3092"/>
    <w:rsid w:val="001D4CD1"/>
    <w:rsid w:val="001D5BA2"/>
    <w:rsid w:val="001D66C2"/>
    <w:rsid w:val="001D6877"/>
    <w:rsid w:val="001E0479"/>
    <w:rsid w:val="001E0FFC"/>
    <w:rsid w:val="001E1F93"/>
    <w:rsid w:val="001E24CF"/>
    <w:rsid w:val="001E265E"/>
    <w:rsid w:val="001E3097"/>
    <w:rsid w:val="001E4B06"/>
    <w:rsid w:val="001E5F98"/>
    <w:rsid w:val="001E6185"/>
    <w:rsid w:val="001F01F4"/>
    <w:rsid w:val="001F0F26"/>
    <w:rsid w:val="001F2232"/>
    <w:rsid w:val="001F64BE"/>
    <w:rsid w:val="001F6D7B"/>
    <w:rsid w:val="001F7070"/>
    <w:rsid w:val="001F7792"/>
    <w:rsid w:val="001F7807"/>
    <w:rsid w:val="002007C8"/>
    <w:rsid w:val="00200AD3"/>
    <w:rsid w:val="00200EF2"/>
    <w:rsid w:val="002016B9"/>
    <w:rsid w:val="00201825"/>
    <w:rsid w:val="00201CB2"/>
    <w:rsid w:val="00202266"/>
    <w:rsid w:val="002046F7"/>
    <w:rsid w:val="0020478D"/>
    <w:rsid w:val="00204A5E"/>
    <w:rsid w:val="002054D0"/>
    <w:rsid w:val="00206EFD"/>
    <w:rsid w:val="0020756A"/>
    <w:rsid w:val="00207F3B"/>
    <w:rsid w:val="00210D95"/>
    <w:rsid w:val="002136B3"/>
    <w:rsid w:val="0021489D"/>
    <w:rsid w:val="00216299"/>
    <w:rsid w:val="0021660A"/>
    <w:rsid w:val="00216957"/>
    <w:rsid w:val="00217731"/>
    <w:rsid w:val="00217AE6"/>
    <w:rsid w:val="00220B90"/>
    <w:rsid w:val="00220F2B"/>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1E53"/>
    <w:rsid w:val="00234830"/>
    <w:rsid w:val="00234B8D"/>
    <w:rsid w:val="00235661"/>
    <w:rsid w:val="002368C7"/>
    <w:rsid w:val="0023726F"/>
    <w:rsid w:val="0024041A"/>
    <w:rsid w:val="002410C8"/>
    <w:rsid w:val="00241C93"/>
    <w:rsid w:val="0024214A"/>
    <w:rsid w:val="002429F3"/>
    <w:rsid w:val="002441F2"/>
    <w:rsid w:val="0024438F"/>
    <w:rsid w:val="002447C2"/>
    <w:rsid w:val="002458D0"/>
    <w:rsid w:val="00245EC0"/>
    <w:rsid w:val="002462B7"/>
    <w:rsid w:val="00247FF0"/>
    <w:rsid w:val="00250C2E"/>
    <w:rsid w:val="00250F4A"/>
    <w:rsid w:val="00251349"/>
    <w:rsid w:val="00251452"/>
    <w:rsid w:val="00253532"/>
    <w:rsid w:val="002540D3"/>
    <w:rsid w:val="00254B2A"/>
    <w:rsid w:val="002556DB"/>
    <w:rsid w:val="00256D4F"/>
    <w:rsid w:val="00260EE8"/>
    <w:rsid w:val="00260F28"/>
    <w:rsid w:val="0026131D"/>
    <w:rsid w:val="00263542"/>
    <w:rsid w:val="00264DCF"/>
    <w:rsid w:val="00266738"/>
    <w:rsid w:val="0026691A"/>
    <w:rsid w:val="00266D0C"/>
    <w:rsid w:val="002717AE"/>
    <w:rsid w:val="00273F94"/>
    <w:rsid w:val="002760B7"/>
    <w:rsid w:val="0027707D"/>
    <w:rsid w:val="002776D6"/>
    <w:rsid w:val="002810D3"/>
    <w:rsid w:val="002827A5"/>
    <w:rsid w:val="002847AE"/>
    <w:rsid w:val="002870F2"/>
    <w:rsid w:val="00287650"/>
    <w:rsid w:val="00287796"/>
    <w:rsid w:val="0029008E"/>
    <w:rsid w:val="00290154"/>
    <w:rsid w:val="00292856"/>
    <w:rsid w:val="00292AB4"/>
    <w:rsid w:val="00294F88"/>
    <w:rsid w:val="00294FCC"/>
    <w:rsid w:val="00295313"/>
    <w:rsid w:val="00295516"/>
    <w:rsid w:val="00295906"/>
    <w:rsid w:val="0029733C"/>
    <w:rsid w:val="002A09D3"/>
    <w:rsid w:val="002A10A1"/>
    <w:rsid w:val="002A12C5"/>
    <w:rsid w:val="002A3161"/>
    <w:rsid w:val="002A3410"/>
    <w:rsid w:val="002A44D1"/>
    <w:rsid w:val="002A4631"/>
    <w:rsid w:val="002A5BA6"/>
    <w:rsid w:val="002A6EA6"/>
    <w:rsid w:val="002B108B"/>
    <w:rsid w:val="002B12DE"/>
    <w:rsid w:val="002B270D"/>
    <w:rsid w:val="002B2ADE"/>
    <w:rsid w:val="002B3375"/>
    <w:rsid w:val="002B4745"/>
    <w:rsid w:val="002B480D"/>
    <w:rsid w:val="002B4845"/>
    <w:rsid w:val="002B4AC3"/>
    <w:rsid w:val="002B7744"/>
    <w:rsid w:val="002C05AC"/>
    <w:rsid w:val="002C3953"/>
    <w:rsid w:val="002C527F"/>
    <w:rsid w:val="002C56A0"/>
    <w:rsid w:val="002C7496"/>
    <w:rsid w:val="002C7E54"/>
    <w:rsid w:val="002D12FF"/>
    <w:rsid w:val="002D21A5"/>
    <w:rsid w:val="002D2855"/>
    <w:rsid w:val="002D412F"/>
    <w:rsid w:val="002D4413"/>
    <w:rsid w:val="002D4915"/>
    <w:rsid w:val="002D7247"/>
    <w:rsid w:val="002E23E3"/>
    <w:rsid w:val="002E247B"/>
    <w:rsid w:val="002E26F3"/>
    <w:rsid w:val="002E30BA"/>
    <w:rsid w:val="002E34CB"/>
    <w:rsid w:val="002E4059"/>
    <w:rsid w:val="002E488F"/>
    <w:rsid w:val="002E4D5B"/>
    <w:rsid w:val="002E5474"/>
    <w:rsid w:val="002E5699"/>
    <w:rsid w:val="002E5832"/>
    <w:rsid w:val="002E633F"/>
    <w:rsid w:val="002E65E2"/>
    <w:rsid w:val="002E6C9E"/>
    <w:rsid w:val="002F0BF7"/>
    <w:rsid w:val="002F0D60"/>
    <w:rsid w:val="002F104E"/>
    <w:rsid w:val="002F1BD9"/>
    <w:rsid w:val="002F3A6D"/>
    <w:rsid w:val="002F4A92"/>
    <w:rsid w:val="002F4B9E"/>
    <w:rsid w:val="002F4EBA"/>
    <w:rsid w:val="002F639C"/>
    <w:rsid w:val="002F749C"/>
    <w:rsid w:val="003002D9"/>
    <w:rsid w:val="003024CB"/>
    <w:rsid w:val="00303813"/>
    <w:rsid w:val="00306F73"/>
    <w:rsid w:val="0030716E"/>
    <w:rsid w:val="003102C3"/>
    <w:rsid w:val="00310348"/>
    <w:rsid w:val="00310EE6"/>
    <w:rsid w:val="00311628"/>
    <w:rsid w:val="00311860"/>
    <w:rsid w:val="00311CF7"/>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7F8"/>
    <w:rsid w:val="00325B7B"/>
    <w:rsid w:val="003311A6"/>
    <w:rsid w:val="0033193C"/>
    <w:rsid w:val="00331EF7"/>
    <w:rsid w:val="00332B30"/>
    <w:rsid w:val="00333BA4"/>
    <w:rsid w:val="00334EE8"/>
    <w:rsid w:val="0033532B"/>
    <w:rsid w:val="00336799"/>
    <w:rsid w:val="0033685E"/>
    <w:rsid w:val="00337929"/>
    <w:rsid w:val="00337AD4"/>
    <w:rsid w:val="00340003"/>
    <w:rsid w:val="00341CD3"/>
    <w:rsid w:val="003429B7"/>
    <w:rsid w:val="00342B92"/>
    <w:rsid w:val="00343B23"/>
    <w:rsid w:val="00343B25"/>
    <w:rsid w:val="003444A9"/>
    <w:rsid w:val="003445F2"/>
    <w:rsid w:val="00345EB0"/>
    <w:rsid w:val="00346FC7"/>
    <w:rsid w:val="0034764B"/>
    <w:rsid w:val="0034780A"/>
    <w:rsid w:val="00347CBE"/>
    <w:rsid w:val="003503AC"/>
    <w:rsid w:val="00351B36"/>
    <w:rsid w:val="00352686"/>
    <w:rsid w:val="003534AD"/>
    <w:rsid w:val="00355EE4"/>
    <w:rsid w:val="00357136"/>
    <w:rsid w:val="003576EB"/>
    <w:rsid w:val="00360431"/>
    <w:rsid w:val="00360C67"/>
    <w:rsid w:val="00360E65"/>
    <w:rsid w:val="0036158F"/>
    <w:rsid w:val="00362DCB"/>
    <w:rsid w:val="0036308C"/>
    <w:rsid w:val="00363E8F"/>
    <w:rsid w:val="00365118"/>
    <w:rsid w:val="00365968"/>
    <w:rsid w:val="00366467"/>
    <w:rsid w:val="00367331"/>
    <w:rsid w:val="00370563"/>
    <w:rsid w:val="003713D2"/>
    <w:rsid w:val="00371AF4"/>
    <w:rsid w:val="00372A4F"/>
    <w:rsid w:val="00372B9F"/>
    <w:rsid w:val="00373265"/>
    <w:rsid w:val="0037384B"/>
    <w:rsid w:val="00373892"/>
    <w:rsid w:val="003743CE"/>
    <w:rsid w:val="00380448"/>
    <w:rsid w:val="003807AF"/>
    <w:rsid w:val="00380856"/>
    <w:rsid w:val="00380E60"/>
    <w:rsid w:val="00380EAE"/>
    <w:rsid w:val="0038198C"/>
    <w:rsid w:val="00382A6F"/>
    <w:rsid w:val="00382C57"/>
    <w:rsid w:val="0038316E"/>
    <w:rsid w:val="00383B5F"/>
    <w:rsid w:val="00384483"/>
    <w:rsid w:val="0038499A"/>
    <w:rsid w:val="00384BD8"/>
    <w:rsid w:val="00384F53"/>
    <w:rsid w:val="00386D58"/>
    <w:rsid w:val="00387053"/>
    <w:rsid w:val="00395451"/>
    <w:rsid w:val="00395633"/>
    <w:rsid w:val="00395716"/>
    <w:rsid w:val="00396B0E"/>
    <w:rsid w:val="0039766F"/>
    <w:rsid w:val="003A01C8"/>
    <w:rsid w:val="003A06C2"/>
    <w:rsid w:val="003A1238"/>
    <w:rsid w:val="003A1937"/>
    <w:rsid w:val="003A43B0"/>
    <w:rsid w:val="003A4F65"/>
    <w:rsid w:val="003A5549"/>
    <w:rsid w:val="003A5964"/>
    <w:rsid w:val="003A5E30"/>
    <w:rsid w:val="003A6344"/>
    <w:rsid w:val="003A6624"/>
    <w:rsid w:val="003A695D"/>
    <w:rsid w:val="003A6A25"/>
    <w:rsid w:val="003A6F6B"/>
    <w:rsid w:val="003A7E9D"/>
    <w:rsid w:val="003B225F"/>
    <w:rsid w:val="003B3CB0"/>
    <w:rsid w:val="003B7BBB"/>
    <w:rsid w:val="003B7EAC"/>
    <w:rsid w:val="003C0FB3"/>
    <w:rsid w:val="003C3990"/>
    <w:rsid w:val="003C434B"/>
    <w:rsid w:val="003C489D"/>
    <w:rsid w:val="003C54B8"/>
    <w:rsid w:val="003C5C44"/>
    <w:rsid w:val="003C687F"/>
    <w:rsid w:val="003C723C"/>
    <w:rsid w:val="003D0F7F"/>
    <w:rsid w:val="003D349F"/>
    <w:rsid w:val="003D3CF0"/>
    <w:rsid w:val="003D53BF"/>
    <w:rsid w:val="003D5665"/>
    <w:rsid w:val="003D6797"/>
    <w:rsid w:val="003D779D"/>
    <w:rsid w:val="003D7846"/>
    <w:rsid w:val="003D78A2"/>
    <w:rsid w:val="003E03FD"/>
    <w:rsid w:val="003E15EE"/>
    <w:rsid w:val="003E5AC9"/>
    <w:rsid w:val="003E6AE0"/>
    <w:rsid w:val="003F0971"/>
    <w:rsid w:val="003F0D57"/>
    <w:rsid w:val="003F22F3"/>
    <w:rsid w:val="003F28DA"/>
    <w:rsid w:val="003F2B6E"/>
    <w:rsid w:val="003F2C2F"/>
    <w:rsid w:val="003F35B8"/>
    <w:rsid w:val="003F3F97"/>
    <w:rsid w:val="003F42CF"/>
    <w:rsid w:val="003F4EA0"/>
    <w:rsid w:val="003F66AD"/>
    <w:rsid w:val="003F6991"/>
    <w:rsid w:val="003F69BE"/>
    <w:rsid w:val="003F7D20"/>
    <w:rsid w:val="004005C0"/>
    <w:rsid w:val="00400EB0"/>
    <w:rsid w:val="004012B0"/>
    <w:rsid w:val="004013F6"/>
    <w:rsid w:val="00402FCF"/>
    <w:rsid w:val="004042F8"/>
    <w:rsid w:val="004048C9"/>
    <w:rsid w:val="00405801"/>
    <w:rsid w:val="004062AA"/>
    <w:rsid w:val="00407329"/>
    <w:rsid w:val="00407474"/>
    <w:rsid w:val="00407ED4"/>
    <w:rsid w:val="00407F31"/>
    <w:rsid w:val="004125FD"/>
    <w:rsid w:val="004128F0"/>
    <w:rsid w:val="00414D5B"/>
    <w:rsid w:val="004155E9"/>
    <w:rsid w:val="004163AD"/>
    <w:rsid w:val="0041645A"/>
    <w:rsid w:val="00416789"/>
    <w:rsid w:val="00417BB8"/>
    <w:rsid w:val="00420300"/>
    <w:rsid w:val="00421CC4"/>
    <w:rsid w:val="0042354D"/>
    <w:rsid w:val="004259A6"/>
    <w:rsid w:val="00425CCF"/>
    <w:rsid w:val="00430D80"/>
    <w:rsid w:val="004317B5"/>
    <w:rsid w:val="00431E3D"/>
    <w:rsid w:val="00431F7A"/>
    <w:rsid w:val="00435259"/>
    <w:rsid w:val="004361FB"/>
    <w:rsid w:val="00436B23"/>
    <w:rsid w:val="00436E88"/>
    <w:rsid w:val="0043703C"/>
    <w:rsid w:val="00440977"/>
    <w:rsid w:val="0044175B"/>
    <w:rsid w:val="00441C88"/>
    <w:rsid w:val="00442026"/>
    <w:rsid w:val="00442448"/>
    <w:rsid w:val="00443CD4"/>
    <w:rsid w:val="004440BB"/>
    <w:rsid w:val="0044447C"/>
    <w:rsid w:val="004450B6"/>
    <w:rsid w:val="00445612"/>
    <w:rsid w:val="00446AA3"/>
    <w:rsid w:val="004479D8"/>
    <w:rsid w:val="00447C97"/>
    <w:rsid w:val="00451168"/>
    <w:rsid w:val="00451506"/>
    <w:rsid w:val="00452D84"/>
    <w:rsid w:val="00453739"/>
    <w:rsid w:val="0045627B"/>
    <w:rsid w:val="00456C90"/>
    <w:rsid w:val="00457160"/>
    <w:rsid w:val="004578CC"/>
    <w:rsid w:val="00463BFC"/>
    <w:rsid w:val="004657D6"/>
    <w:rsid w:val="00465CB3"/>
    <w:rsid w:val="00465E5F"/>
    <w:rsid w:val="0046749A"/>
    <w:rsid w:val="0047281B"/>
    <w:rsid w:val="004728AA"/>
    <w:rsid w:val="00473346"/>
    <w:rsid w:val="00476168"/>
    <w:rsid w:val="00476284"/>
    <w:rsid w:val="0047758F"/>
    <w:rsid w:val="0048084F"/>
    <w:rsid w:val="004810BD"/>
    <w:rsid w:val="0048175E"/>
    <w:rsid w:val="00482868"/>
    <w:rsid w:val="00483B44"/>
    <w:rsid w:val="00483CA9"/>
    <w:rsid w:val="004850B9"/>
    <w:rsid w:val="0048525B"/>
    <w:rsid w:val="00485A51"/>
    <w:rsid w:val="00485CCD"/>
    <w:rsid w:val="00485DB5"/>
    <w:rsid w:val="004860C5"/>
    <w:rsid w:val="00486D2B"/>
    <w:rsid w:val="00490D60"/>
    <w:rsid w:val="00492116"/>
    <w:rsid w:val="00493120"/>
    <w:rsid w:val="004949C7"/>
    <w:rsid w:val="00494FDC"/>
    <w:rsid w:val="004A0489"/>
    <w:rsid w:val="004A161B"/>
    <w:rsid w:val="004A4106"/>
    <w:rsid w:val="004A4146"/>
    <w:rsid w:val="004A47DB"/>
    <w:rsid w:val="004A4F6C"/>
    <w:rsid w:val="004A5AAE"/>
    <w:rsid w:val="004A6AB7"/>
    <w:rsid w:val="004A7284"/>
    <w:rsid w:val="004A7E1A"/>
    <w:rsid w:val="004B005E"/>
    <w:rsid w:val="004B0073"/>
    <w:rsid w:val="004B1541"/>
    <w:rsid w:val="004B240E"/>
    <w:rsid w:val="004B29F4"/>
    <w:rsid w:val="004B4C27"/>
    <w:rsid w:val="004B4E08"/>
    <w:rsid w:val="004B5698"/>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1F3F"/>
    <w:rsid w:val="004D333E"/>
    <w:rsid w:val="004D3A72"/>
    <w:rsid w:val="004D3EE2"/>
    <w:rsid w:val="004D5BBA"/>
    <w:rsid w:val="004D6540"/>
    <w:rsid w:val="004D66E9"/>
    <w:rsid w:val="004E0E64"/>
    <w:rsid w:val="004E14EB"/>
    <w:rsid w:val="004E1C2A"/>
    <w:rsid w:val="004E265D"/>
    <w:rsid w:val="004E2ACB"/>
    <w:rsid w:val="004E38B0"/>
    <w:rsid w:val="004E3C28"/>
    <w:rsid w:val="004E4332"/>
    <w:rsid w:val="004E4D9B"/>
    <w:rsid w:val="004E4E0B"/>
    <w:rsid w:val="004E5594"/>
    <w:rsid w:val="004E6856"/>
    <w:rsid w:val="004E6FB4"/>
    <w:rsid w:val="004F0977"/>
    <w:rsid w:val="004F1408"/>
    <w:rsid w:val="004F4A05"/>
    <w:rsid w:val="004F4DF3"/>
    <w:rsid w:val="004F4E1D"/>
    <w:rsid w:val="004F616E"/>
    <w:rsid w:val="004F6257"/>
    <w:rsid w:val="004F6A25"/>
    <w:rsid w:val="004F6AB0"/>
    <w:rsid w:val="004F6B4D"/>
    <w:rsid w:val="004F6F40"/>
    <w:rsid w:val="005000BD"/>
    <w:rsid w:val="005000DD"/>
    <w:rsid w:val="00502496"/>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46F1"/>
    <w:rsid w:val="0052734E"/>
    <w:rsid w:val="0052782C"/>
    <w:rsid w:val="00527A41"/>
    <w:rsid w:val="00530BD7"/>
    <w:rsid w:val="00530E46"/>
    <w:rsid w:val="005324EF"/>
    <w:rsid w:val="0053286B"/>
    <w:rsid w:val="00534B73"/>
    <w:rsid w:val="00536369"/>
    <w:rsid w:val="005363A7"/>
    <w:rsid w:val="005400FF"/>
    <w:rsid w:val="00540E99"/>
    <w:rsid w:val="00541130"/>
    <w:rsid w:val="00543CDB"/>
    <w:rsid w:val="00544768"/>
    <w:rsid w:val="005447BE"/>
    <w:rsid w:val="00546A8B"/>
    <w:rsid w:val="00546D5E"/>
    <w:rsid w:val="00546F02"/>
    <w:rsid w:val="00547051"/>
    <w:rsid w:val="0054770B"/>
    <w:rsid w:val="00551073"/>
    <w:rsid w:val="00551DA4"/>
    <w:rsid w:val="0055213A"/>
    <w:rsid w:val="00554956"/>
    <w:rsid w:val="00557BE6"/>
    <w:rsid w:val="005600BC"/>
    <w:rsid w:val="005601E9"/>
    <w:rsid w:val="00563104"/>
    <w:rsid w:val="00564506"/>
    <w:rsid w:val="005646C1"/>
    <w:rsid w:val="005646CC"/>
    <w:rsid w:val="005652E4"/>
    <w:rsid w:val="00565730"/>
    <w:rsid w:val="00566671"/>
    <w:rsid w:val="00567B22"/>
    <w:rsid w:val="0057134C"/>
    <w:rsid w:val="0057311D"/>
    <w:rsid w:val="0057331C"/>
    <w:rsid w:val="00573328"/>
    <w:rsid w:val="00573F07"/>
    <w:rsid w:val="0057478F"/>
    <w:rsid w:val="005747FF"/>
    <w:rsid w:val="00576415"/>
    <w:rsid w:val="00580D0F"/>
    <w:rsid w:val="00581521"/>
    <w:rsid w:val="00581F3D"/>
    <w:rsid w:val="005824C0"/>
    <w:rsid w:val="00582560"/>
    <w:rsid w:val="00582B97"/>
    <w:rsid w:val="00582FD7"/>
    <w:rsid w:val="005832ED"/>
    <w:rsid w:val="00583524"/>
    <w:rsid w:val="005835A2"/>
    <w:rsid w:val="00583853"/>
    <w:rsid w:val="005857A8"/>
    <w:rsid w:val="0058713B"/>
    <w:rsid w:val="005876D2"/>
    <w:rsid w:val="0059056C"/>
    <w:rsid w:val="0059130B"/>
    <w:rsid w:val="00593F04"/>
    <w:rsid w:val="00594705"/>
    <w:rsid w:val="005960AD"/>
    <w:rsid w:val="00596689"/>
    <w:rsid w:val="005A16FB"/>
    <w:rsid w:val="005A1A68"/>
    <w:rsid w:val="005A1D50"/>
    <w:rsid w:val="005A2985"/>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6E52"/>
    <w:rsid w:val="005C7B55"/>
    <w:rsid w:val="005D0175"/>
    <w:rsid w:val="005D1CC4"/>
    <w:rsid w:val="005D2D62"/>
    <w:rsid w:val="005D5A78"/>
    <w:rsid w:val="005D5DB0"/>
    <w:rsid w:val="005D7A00"/>
    <w:rsid w:val="005E0B43"/>
    <w:rsid w:val="005E1533"/>
    <w:rsid w:val="005E2BD4"/>
    <w:rsid w:val="005E4742"/>
    <w:rsid w:val="005E6829"/>
    <w:rsid w:val="005F10D4"/>
    <w:rsid w:val="005F26E8"/>
    <w:rsid w:val="005F275A"/>
    <w:rsid w:val="005F2E08"/>
    <w:rsid w:val="005F7834"/>
    <w:rsid w:val="005F78DD"/>
    <w:rsid w:val="005F7A4D"/>
    <w:rsid w:val="00600FD1"/>
    <w:rsid w:val="006019F0"/>
    <w:rsid w:val="00601B68"/>
    <w:rsid w:val="006026BA"/>
    <w:rsid w:val="0060359B"/>
    <w:rsid w:val="00603F69"/>
    <w:rsid w:val="006040DA"/>
    <w:rsid w:val="006047BD"/>
    <w:rsid w:val="00607675"/>
    <w:rsid w:val="00610F53"/>
    <w:rsid w:val="00612E3F"/>
    <w:rsid w:val="00613208"/>
    <w:rsid w:val="00616767"/>
    <w:rsid w:val="0061698B"/>
    <w:rsid w:val="00616F61"/>
    <w:rsid w:val="00620917"/>
    <w:rsid w:val="0062133E"/>
    <w:rsid w:val="0062163D"/>
    <w:rsid w:val="00621AF2"/>
    <w:rsid w:val="00621BCB"/>
    <w:rsid w:val="00623A9E"/>
    <w:rsid w:val="00624A20"/>
    <w:rsid w:val="00624C9B"/>
    <w:rsid w:val="006251EB"/>
    <w:rsid w:val="0062541D"/>
    <w:rsid w:val="00630BB3"/>
    <w:rsid w:val="00632182"/>
    <w:rsid w:val="00632B46"/>
    <w:rsid w:val="006335DF"/>
    <w:rsid w:val="00633A4A"/>
    <w:rsid w:val="00634717"/>
    <w:rsid w:val="00635459"/>
    <w:rsid w:val="0063670E"/>
    <w:rsid w:val="00637181"/>
    <w:rsid w:val="00637AF8"/>
    <w:rsid w:val="006412BE"/>
    <w:rsid w:val="0064144D"/>
    <w:rsid w:val="00641609"/>
    <w:rsid w:val="0064160E"/>
    <w:rsid w:val="00642389"/>
    <w:rsid w:val="006439ED"/>
    <w:rsid w:val="0064405D"/>
    <w:rsid w:val="00644306"/>
    <w:rsid w:val="00644EAB"/>
    <w:rsid w:val="006450E2"/>
    <w:rsid w:val="006453D8"/>
    <w:rsid w:val="006457A5"/>
    <w:rsid w:val="00647E58"/>
    <w:rsid w:val="00650503"/>
    <w:rsid w:val="00651A1C"/>
    <w:rsid w:val="00651E73"/>
    <w:rsid w:val="006522EF"/>
    <w:rsid w:val="006522FD"/>
    <w:rsid w:val="00652800"/>
    <w:rsid w:val="00653AB0"/>
    <w:rsid w:val="00653C5D"/>
    <w:rsid w:val="006544A7"/>
    <w:rsid w:val="006552BE"/>
    <w:rsid w:val="0065706C"/>
    <w:rsid w:val="00661413"/>
    <w:rsid w:val="0066166A"/>
    <w:rsid w:val="006618E3"/>
    <w:rsid w:val="00661D06"/>
    <w:rsid w:val="00661EB6"/>
    <w:rsid w:val="006638B4"/>
    <w:rsid w:val="0066400D"/>
    <w:rsid w:val="006641B3"/>
    <w:rsid w:val="006644C4"/>
    <w:rsid w:val="006655ED"/>
    <w:rsid w:val="00665F1A"/>
    <w:rsid w:val="0066665B"/>
    <w:rsid w:val="00670EE3"/>
    <w:rsid w:val="00671735"/>
    <w:rsid w:val="00672902"/>
    <w:rsid w:val="00673149"/>
    <w:rsid w:val="0067331F"/>
    <w:rsid w:val="006742E8"/>
    <w:rsid w:val="0067482E"/>
    <w:rsid w:val="00675260"/>
    <w:rsid w:val="006761F3"/>
    <w:rsid w:val="00677DDB"/>
    <w:rsid w:val="00677EF0"/>
    <w:rsid w:val="006814BF"/>
    <w:rsid w:val="00681DCF"/>
    <w:rsid w:val="00681F32"/>
    <w:rsid w:val="006826B1"/>
    <w:rsid w:val="00682900"/>
    <w:rsid w:val="00683AEC"/>
    <w:rsid w:val="00684672"/>
    <w:rsid w:val="0068481E"/>
    <w:rsid w:val="006856F4"/>
    <w:rsid w:val="00685D11"/>
    <w:rsid w:val="0068666F"/>
    <w:rsid w:val="0068780A"/>
    <w:rsid w:val="00690267"/>
    <w:rsid w:val="006906E7"/>
    <w:rsid w:val="00691236"/>
    <w:rsid w:val="00692F5E"/>
    <w:rsid w:val="006931D4"/>
    <w:rsid w:val="00693A7E"/>
    <w:rsid w:val="00694485"/>
    <w:rsid w:val="00694E70"/>
    <w:rsid w:val="006954D4"/>
    <w:rsid w:val="0069598B"/>
    <w:rsid w:val="00695AF0"/>
    <w:rsid w:val="006971D5"/>
    <w:rsid w:val="0069757D"/>
    <w:rsid w:val="006A1A8E"/>
    <w:rsid w:val="006A1CF6"/>
    <w:rsid w:val="006A1E2E"/>
    <w:rsid w:val="006A2D9E"/>
    <w:rsid w:val="006A36DB"/>
    <w:rsid w:val="006A3EF2"/>
    <w:rsid w:val="006A44D0"/>
    <w:rsid w:val="006A48C1"/>
    <w:rsid w:val="006A510D"/>
    <w:rsid w:val="006A51A4"/>
    <w:rsid w:val="006A57F3"/>
    <w:rsid w:val="006B0291"/>
    <w:rsid w:val="006B06B2"/>
    <w:rsid w:val="006B1FE6"/>
    <w:rsid w:val="006B1FFA"/>
    <w:rsid w:val="006B20FA"/>
    <w:rsid w:val="006B3564"/>
    <w:rsid w:val="006B37E6"/>
    <w:rsid w:val="006B3D8F"/>
    <w:rsid w:val="006B42E3"/>
    <w:rsid w:val="006B44E9"/>
    <w:rsid w:val="006B73E5"/>
    <w:rsid w:val="006C00A3"/>
    <w:rsid w:val="006C10FC"/>
    <w:rsid w:val="006C4B47"/>
    <w:rsid w:val="006C4FEE"/>
    <w:rsid w:val="006C615D"/>
    <w:rsid w:val="006C7AB5"/>
    <w:rsid w:val="006D0093"/>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5F9F"/>
    <w:rsid w:val="006E60D3"/>
    <w:rsid w:val="006E79B6"/>
    <w:rsid w:val="006F054E"/>
    <w:rsid w:val="006F15D8"/>
    <w:rsid w:val="006F1B19"/>
    <w:rsid w:val="006F20DE"/>
    <w:rsid w:val="006F3613"/>
    <w:rsid w:val="006F3839"/>
    <w:rsid w:val="006F4503"/>
    <w:rsid w:val="006F4BFA"/>
    <w:rsid w:val="00700048"/>
    <w:rsid w:val="00700346"/>
    <w:rsid w:val="0070190E"/>
    <w:rsid w:val="00701DAC"/>
    <w:rsid w:val="00703206"/>
    <w:rsid w:val="00704694"/>
    <w:rsid w:val="007058CD"/>
    <w:rsid w:val="00705D75"/>
    <w:rsid w:val="00706293"/>
    <w:rsid w:val="0070723B"/>
    <w:rsid w:val="007124A7"/>
    <w:rsid w:val="00712DA7"/>
    <w:rsid w:val="00714956"/>
    <w:rsid w:val="00715F89"/>
    <w:rsid w:val="0071619D"/>
    <w:rsid w:val="00716FB7"/>
    <w:rsid w:val="00717C66"/>
    <w:rsid w:val="0072144B"/>
    <w:rsid w:val="00722D6B"/>
    <w:rsid w:val="0072360C"/>
    <w:rsid w:val="00723956"/>
    <w:rsid w:val="00723F5D"/>
    <w:rsid w:val="00724203"/>
    <w:rsid w:val="00725C3B"/>
    <w:rsid w:val="00725D14"/>
    <w:rsid w:val="007266FB"/>
    <w:rsid w:val="0073212B"/>
    <w:rsid w:val="0073364D"/>
    <w:rsid w:val="00733D6A"/>
    <w:rsid w:val="00734065"/>
    <w:rsid w:val="00734894"/>
    <w:rsid w:val="00735327"/>
    <w:rsid w:val="00735451"/>
    <w:rsid w:val="0073633C"/>
    <w:rsid w:val="0073637A"/>
    <w:rsid w:val="00736F68"/>
    <w:rsid w:val="00740573"/>
    <w:rsid w:val="00741479"/>
    <w:rsid w:val="007414DA"/>
    <w:rsid w:val="00741ACA"/>
    <w:rsid w:val="007448D2"/>
    <w:rsid w:val="00744A73"/>
    <w:rsid w:val="00744DB8"/>
    <w:rsid w:val="00745C28"/>
    <w:rsid w:val="007460FF"/>
    <w:rsid w:val="007474D4"/>
    <w:rsid w:val="0074782C"/>
    <w:rsid w:val="00750564"/>
    <w:rsid w:val="007508D7"/>
    <w:rsid w:val="007522E3"/>
    <w:rsid w:val="0075322D"/>
    <w:rsid w:val="00753D56"/>
    <w:rsid w:val="007564AE"/>
    <w:rsid w:val="00757591"/>
    <w:rsid w:val="00757633"/>
    <w:rsid w:val="00757A59"/>
    <w:rsid w:val="00757DD5"/>
    <w:rsid w:val="00757FA9"/>
    <w:rsid w:val="007617A7"/>
    <w:rsid w:val="00761C8A"/>
    <w:rsid w:val="00762125"/>
    <w:rsid w:val="007635C3"/>
    <w:rsid w:val="00765E06"/>
    <w:rsid w:val="00765F79"/>
    <w:rsid w:val="00766A1D"/>
    <w:rsid w:val="00766BC2"/>
    <w:rsid w:val="00767BDC"/>
    <w:rsid w:val="00770223"/>
    <w:rsid w:val="007706FF"/>
    <w:rsid w:val="00770891"/>
    <w:rsid w:val="00770C61"/>
    <w:rsid w:val="00770E34"/>
    <w:rsid w:val="00772BA3"/>
    <w:rsid w:val="007763FE"/>
    <w:rsid w:val="00776998"/>
    <w:rsid w:val="007769A7"/>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19C8"/>
    <w:rsid w:val="007919DC"/>
    <w:rsid w:val="00791B72"/>
    <w:rsid w:val="00791C7F"/>
    <w:rsid w:val="00796256"/>
    <w:rsid w:val="00796888"/>
    <w:rsid w:val="007972CD"/>
    <w:rsid w:val="007A1326"/>
    <w:rsid w:val="007A1AA1"/>
    <w:rsid w:val="007A2B7B"/>
    <w:rsid w:val="007A3356"/>
    <w:rsid w:val="007A36F3"/>
    <w:rsid w:val="007A4CEF"/>
    <w:rsid w:val="007A55A8"/>
    <w:rsid w:val="007B087E"/>
    <w:rsid w:val="007B24C4"/>
    <w:rsid w:val="007B50E4"/>
    <w:rsid w:val="007B5236"/>
    <w:rsid w:val="007B5A5A"/>
    <w:rsid w:val="007B6B2F"/>
    <w:rsid w:val="007C057B"/>
    <w:rsid w:val="007C0B56"/>
    <w:rsid w:val="007C1661"/>
    <w:rsid w:val="007C1A9E"/>
    <w:rsid w:val="007C68E8"/>
    <w:rsid w:val="007C6E38"/>
    <w:rsid w:val="007D212E"/>
    <w:rsid w:val="007D458F"/>
    <w:rsid w:val="007D51C9"/>
    <w:rsid w:val="007D5655"/>
    <w:rsid w:val="007D581D"/>
    <w:rsid w:val="007D5A52"/>
    <w:rsid w:val="007D73C0"/>
    <w:rsid w:val="007D7CF5"/>
    <w:rsid w:val="007D7E58"/>
    <w:rsid w:val="007E41AD"/>
    <w:rsid w:val="007E497E"/>
    <w:rsid w:val="007E51F4"/>
    <w:rsid w:val="007E5E9E"/>
    <w:rsid w:val="007E7486"/>
    <w:rsid w:val="007E7851"/>
    <w:rsid w:val="007F13B9"/>
    <w:rsid w:val="007F1493"/>
    <w:rsid w:val="007F15BC"/>
    <w:rsid w:val="007F3524"/>
    <w:rsid w:val="007F576D"/>
    <w:rsid w:val="007F60DB"/>
    <w:rsid w:val="007F637A"/>
    <w:rsid w:val="007F66A6"/>
    <w:rsid w:val="007F68BA"/>
    <w:rsid w:val="007F76BF"/>
    <w:rsid w:val="008003CD"/>
    <w:rsid w:val="00800512"/>
    <w:rsid w:val="00800AAF"/>
    <w:rsid w:val="00801331"/>
    <w:rsid w:val="00801687"/>
    <w:rsid w:val="008019EE"/>
    <w:rsid w:val="00802022"/>
    <w:rsid w:val="0080207C"/>
    <w:rsid w:val="008028A3"/>
    <w:rsid w:val="00802A41"/>
    <w:rsid w:val="008059C1"/>
    <w:rsid w:val="0080662F"/>
    <w:rsid w:val="00806C91"/>
    <w:rsid w:val="0081065F"/>
    <w:rsid w:val="0081071A"/>
    <w:rsid w:val="00810E72"/>
    <w:rsid w:val="0081179B"/>
    <w:rsid w:val="00811B7A"/>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537"/>
    <w:rsid w:val="008377AF"/>
    <w:rsid w:val="008404C4"/>
    <w:rsid w:val="0084056D"/>
    <w:rsid w:val="00841080"/>
    <w:rsid w:val="008412F7"/>
    <w:rsid w:val="008414BB"/>
    <w:rsid w:val="00841B54"/>
    <w:rsid w:val="008434A7"/>
    <w:rsid w:val="00843ED1"/>
    <w:rsid w:val="008455DA"/>
    <w:rsid w:val="00846176"/>
    <w:rsid w:val="0084631E"/>
    <w:rsid w:val="008467D0"/>
    <w:rsid w:val="008470D0"/>
    <w:rsid w:val="008505DC"/>
    <w:rsid w:val="008509F0"/>
    <w:rsid w:val="00851875"/>
    <w:rsid w:val="00852357"/>
    <w:rsid w:val="00852B7B"/>
    <w:rsid w:val="0085448C"/>
    <w:rsid w:val="00855048"/>
    <w:rsid w:val="008563D3"/>
    <w:rsid w:val="00856E64"/>
    <w:rsid w:val="008577CB"/>
    <w:rsid w:val="00860A52"/>
    <w:rsid w:val="00861FDB"/>
    <w:rsid w:val="0086241E"/>
    <w:rsid w:val="00862749"/>
    <w:rsid w:val="00862960"/>
    <w:rsid w:val="00863532"/>
    <w:rsid w:val="008641E8"/>
    <w:rsid w:val="00864336"/>
    <w:rsid w:val="00865EC3"/>
    <w:rsid w:val="0086629C"/>
    <w:rsid w:val="00866415"/>
    <w:rsid w:val="0086672A"/>
    <w:rsid w:val="00867469"/>
    <w:rsid w:val="00870838"/>
    <w:rsid w:val="00870A3D"/>
    <w:rsid w:val="00872B6F"/>
    <w:rsid w:val="008736AC"/>
    <w:rsid w:val="00873771"/>
    <w:rsid w:val="00874C1F"/>
    <w:rsid w:val="008771BA"/>
    <w:rsid w:val="008773F6"/>
    <w:rsid w:val="00880A08"/>
    <w:rsid w:val="008813A0"/>
    <w:rsid w:val="00881B53"/>
    <w:rsid w:val="00882E98"/>
    <w:rsid w:val="00883242"/>
    <w:rsid w:val="00883A53"/>
    <w:rsid w:val="0088526C"/>
    <w:rsid w:val="00885C59"/>
    <w:rsid w:val="00885DC3"/>
    <w:rsid w:val="00885F34"/>
    <w:rsid w:val="00890C47"/>
    <w:rsid w:val="0089256F"/>
    <w:rsid w:val="00893CDB"/>
    <w:rsid w:val="00893D12"/>
    <w:rsid w:val="0089468F"/>
    <w:rsid w:val="00895105"/>
    <w:rsid w:val="00895316"/>
    <w:rsid w:val="00895861"/>
    <w:rsid w:val="00897B91"/>
    <w:rsid w:val="008A00A0"/>
    <w:rsid w:val="008A0836"/>
    <w:rsid w:val="008A08A9"/>
    <w:rsid w:val="008A1693"/>
    <w:rsid w:val="008A21F0"/>
    <w:rsid w:val="008A5DE5"/>
    <w:rsid w:val="008B17E8"/>
    <w:rsid w:val="008B1FDB"/>
    <w:rsid w:val="008B2A5B"/>
    <w:rsid w:val="008B367A"/>
    <w:rsid w:val="008B430F"/>
    <w:rsid w:val="008B44C9"/>
    <w:rsid w:val="008B4DA3"/>
    <w:rsid w:val="008B4FF4"/>
    <w:rsid w:val="008B5E9F"/>
    <w:rsid w:val="008B62A0"/>
    <w:rsid w:val="008B6729"/>
    <w:rsid w:val="008B71D5"/>
    <w:rsid w:val="008B7F83"/>
    <w:rsid w:val="008C085A"/>
    <w:rsid w:val="008C1672"/>
    <w:rsid w:val="008C1A20"/>
    <w:rsid w:val="008C2FB5"/>
    <w:rsid w:val="008C302C"/>
    <w:rsid w:val="008C32B3"/>
    <w:rsid w:val="008C4CAB"/>
    <w:rsid w:val="008C605A"/>
    <w:rsid w:val="008C6461"/>
    <w:rsid w:val="008C6A74"/>
    <w:rsid w:val="008C6BA4"/>
    <w:rsid w:val="008C6F82"/>
    <w:rsid w:val="008C7CBC"/>
    <w:rsid w:val="008D0067"/>
    <w:rsid w:val="008D125E"/>
    <w:rsid w:val="008D5308"/>
    <w:rsid w:val="008D55BF"/>
    <w:rsid w:val="008D61E0"/>
    <w:rsid w:val="008D6722"/>
    <w:rsid w:val="008D6E1D"/>
    <w:rsid w:val="008D7AB2"/>
    <w:rsid w:val="008E0259"/>
    <w:rsid w:val="008E131D"/>
    <w:rsid w:val="008E43E0"/>
    <w:rsid w:val="008E4A0E"/>
    <w:rsid w:val="008E4E59"/>
    <w:rsid w:val="008E55E9"/>
    <w:rsid w:val="008E7CB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4D31"/>
    <w:rsid w:val="00905926"/>
    <w:rsid w:val="00905E6C"/>
    <w:rsid w:val="0090604A"/>
    <w:rsid w:val="00907038"/>
    <w:rsid w:val="009078AB"/>
    <w:rsid w:val="0091055E"/>
    <w:rsid w:val="00912C5D"/>
    <w:rsid w:val="00912EC7"/>
    <w:rsid w:val="00913D40"/>
    <w:rsid w:val="00913F89"/>
    <w:rsid w:val="00915222"/>
    <w:rsid w:val="009153A2"/>
    <w:rsid w:val="0091571A"/>
    <w:rsid w:val="00915AC4"/>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B12"/>
    <w:rsid w:val="0093530F"/>
    <w:rsid w:val="009353D1"/>
    <w:rsid w:val="0093592F"/>
    <w:rsid w:val="00935E65"/>
    <w:rsid w:val="009363F0"/>
    <w:rsid w:val="00936657"/>
    <w:rsid w:val="0093688D"/>
    <w:rsid w:val="0094165A"/>
    <w:rsid w:val="00942056"/>
    <w:rsid w:val="009429D1"/>
    <w:rsid w:val="00942E67"/>
    <w:rsid w:val="00943299"/>
    <w:rsid w:val="009438A7"/>
    <w:rsid w:val="009458AF"/>
    <w:rsid w:val="00945D92"/>
    <w:rsid w:val="00946555"/>
    <w:rsid w:val="009505E4"/>
    <w:rsid w:val="009520A1"/>
    <w:rsid w:val="009522E2"/>
    <w:rsid w:val="0095259D"/>
    <w:rsid w:val="009528C1"/>
    <w:rsid w:val="009532C7"/>
    <w:rsid w:val="00953891"/>
    <w:rsid w:val="00953E82"/>
    <w:rsid w:val="00955D6C"/>
    <w:rsid w:val="00957107"/>
    <w:rsid w:val="00960547"/>
    <w:rsid w:val="00960CCA"/>
    <w:rsid w:val="00960DF0"/>
    <w:rsid w:val="00960E03"/>
    <w:rsid w:val="009624AB"/>
    <w:rsid w:val="009634F6"/>
    <w:rsid w:val="00963579"/>
    <w:rsid w:val="00963EEB"/>
    <w:rsid w:val="00963FEC"/>
    <w:rsid w:val="0096422F"/>
    <w:rsid w:val="00964AE3"/>
    <w:rsid w:val="00965F05"/>
    <w:rsid w:val="0096720F"/>
    <w:rsid w:val="0097036E"/>
    <w:rsid w:val="00970968"/>
    <w:rsid w:val="009718BF"/>
    <w:rsid w:val="00973DB2"/>
    <w:rsid w:val="00973EF2"/>
    <w:rsid w:val="00976A4B"/>
    <w:rsid w:val="009771A9"/>
    <w:rsid w:val="00980E93"/>
    <w:rsid w:val="00981475"/>
    <w:rsid w:val="00981668"/>
    <w:rsid w:val="0098267D"/>
    <w:rsid w:val="00984331"/>
    <w:rsid w:val="00984C07"/>
    <w:rsid w:val="00985F69"/>
    <w:rsid w:val="00986E99"/>
    <w:rsid w:val="00987813"/>
    <w:rsid w:val="00990C18"/>
    <w:rsid w:val="00990C46"/>
    <w:rsid w:val="00991DEF"/>
    <w:rsid w:val="00992659"/>
    <w:rsid w:val="0099359F"/>
    <w:rsid w:val="00993B98"/>
    <w:rsid w:val="00993EC8"/>
    <w:rsid w:val="00993F37"/>
    <w:rsid w:val="00993F3E"/>
    <w:rsid w:val="009943CC"/>
    <w:rsid w:val="009944F9"/>
    <w:rsid w:val="00995954"/>
    <w:rsid w:val="00995E81"/>
    <w:rsid w:val="00996470"/>
    <w:rsid w:val="00996603"/>
    <w:rsid w:val="009974B3"/>
    <w:rsid w:val="00997F5D"/>
    <w:rsid w:val="009A0220"/>
    <w:rsid w:val="009A09AC"/>
    <w:rsid w:val="009A1946"/>
    <w:rsid w:val="009A1BBC"/>
    <w:rsid w:val="009A2864"/>
    <w:rsid w:val="009A313E"/>
    <w:rsid w:val="009A3EAC"/>
    <w:rsid w:val="009A40D9"/>
    <w:rsid w:val="009A73B8"/>
    <w:rsid w:val="009A7D6E"/>
    <w:rsid w:val="009B08F7"/>
    <w:rsid w:val="009B165F"/>
    <w:rsid w:val="009B2B0D"/>
    <w:rsid w:val="009B2E67"/>
    <w:rsid w:val="009B32D1"/>
    <w:rsid w:val="009B417F"/>
    <w:rsid w:val="009B4483"/>
    <w:rsid w:val="009B5879"/>
    <w:rsid w:val="009B5A96"/>
    <w:rsid w:val="009B6030"/>
    <w:rsid w:val="009B750A"/>
    <w:rsid w:val="009B7826"/>
    <w:rsid w:val="009C0698"/>
    <w:rsid w:val="009C0963"/>
    <w:rsid w:val="009C098A"/>
    <w:rsid w:val="009C0DA0"/>
    <w:rsid w:val="009C1693"/>
    <w:rsid w:val="009C1AD9"/>
    <w:rsid w:val="009C1FCA"/>
    <w:rsid w:val="009C3001"/>
    <w:rsid w:val="009C44C9"/>
    <w:rsid w:val="009C575A"/>
    <w:rsid w:val="009C65D7"/>
    <w:rsid w:val="009C6822"/>
    <w:rsid w:val="009C69B7"/>
    <w:rsid w:val="009C72FE"/>
    <w:rsid w:val="009C7379"/>
    <w:rsid w:val="009C7592"/>
    <w:rsid w:val="009D081A"/>
    <w:rsid w:val="009D0C17"/>
    <w:rsid w:val="009D1EBE"/>
    <w:rsid w:val="009D2409"/>
    <w:rsid w:val="009D2983"/>
    <w:rsid w:val="009D2C2D"/>
    <w:rsid w:val="009D36ED"/>
    <w:rsid w:val="009D4F4A"/>
    <w:rsid w:val="009D572A"/>
    <w:rsid w:val="009D6050"/>
    <w:rsid w:val="009D67D9"/>
    <w:rsid w:val="009D7742"/>
    <w:rsid w:val="009D7D50"/>
    <w:rsid w:val="009E037B"/>
    <w:rsid w:val="009E05EC"/>
    <w:rsid w:val="009E0CF8"/>
    <w:rsid w:val="009E16BB"/>
    <w:rsid w:val="009E3679"/>
    <w:rsid w:val="009E4656"/>
    <w:rsid w:val="009E4D22"/>
    <w:rsid w:val="009E56EB"/>
    <w:rsid w:val="009E6AB6"/>
    <w:rsid w:val="009E6B21"/>
    <w:rsid w:val="009E7F27"/>
    <w:rsid w:val="009F1A7D"/>
    <w:rsid w:val="009F25A7"/>
    <w:rsid w:val="009F3431"/>
    <w:rsid w:val="009F3838"/>
    <w:rsid w:val="009F3ECD"/>
    <w:rsid w:val="009F4B19"/>
    <w:rsid w:val="009F5F05"/>
    <w:rsid w:val="009F7315"/>
    <w:rsid w:val="009F73D1"/>
    <w:rsid w:val="00A00D40"/>
    <w:rsid w:val="00A01215"/>
    <w:rsid w:val="00A01FE7"/>
    <w:rsid w:val="00A04A93"/>
    <w:rsid w:val="00A070D4"/>
    <w:rsid w:val="00A07569"/>
    <w:rsid w:val="00A07749"/>
    <w:rsid w:val="00A078FB"/>
    <w:rsid w:val="00A10CE1"/>
    <w:rsid w:val="00A10CED"/>
    <w:rsid w:val="00A11A30"/>
    <w:rsid w:val="00A128C6"/>
    <w:rsid w:val="00A13BB4"/>
    <w:rsid w:val="00A13EAB"/>
    <w:rsid w:val="00A143CE"/>
    <w:rsid w:val="00A16D9B"/>
    <w:rsid w:val="00A2066A"/>
    <w:rsid w:val="00A21A49"/>
    <w:rsid w:val="00A231E9"/>
    <w:rsid w:val="00A23647"/>
    <w:rsid w:val="00A24563"/>
    <w:rsid w:val="00A245FE"/>
    <w:rsid w:val="00A277E5"/>
    <w:rsid w:val="00A27E8C"/>
    <w:rsid w:val="00A30056"/>
    <w:rsid w:val="00A307AE"/>
    <w:rsid w:val="00A31018"/>
    <w:rsid w:val="00A31670"/>
    <w:rsid w:val="00A350CB"/>
    <w:rsid w:val="00A3511D"/>
    <w:rsid w:val="00A35E8B"/>
    <w:rsid w:val="00A36070"/>
    <w:rsid w:val="00A361C6"/>
    <w:rsid w:val="00A3669F"/>
    <w:rsid w:val="00A37D04"/>
    <w:rsid w:val="00A41682"/>
    <w:rsid w:val="00A41A01"/>
    <w:rsid w:val="00A429A9"/>
    <w:rsid w:val="00A43CFF"/>
    <w:rsid w:val="00A43F2F"/>
    <w:rsid w:val="00A47719"/>
    <w:rsid w:val="00A47D98"/>
    <w:rsid w:val="00A47EAB"/>
    <w:rsid w:val="00A50510"/>
    <w:rsid w:val="00A5068D"/>
    <w:rsid w:val="00A509B4"/>
    <w:rsid w:val="00A51D10"/>
    <w:rsid w:val="00A533BD"/>
    <w:rsid w:val="00A53F48"/>
    <w:rsid w:val="00A53FBD"/>
    <w:rsid w:val="00A5427A"/>
    <w:rsid w:val="00A54C7B"/>
    <w:rsid w:val="00A54CFD"/>
    <w:rsid w:val="00A5639F"/>
    <w:rsid w:val="00A5675E"/>
    <w:rsid w:val="00A57040"/>
    <w:rsid w:val="00A60064"/>
    <w:rsid w:val="00A6044F"/>
    <w:rsid w:val="00A60D26"/>
    <w:rsid w:val="00A60FFC"/>
    <w:rsid w:val="00A64F90"/>
    <w:rsid w:val="00A65A2B"/>
    <w:rsid w:val="00A70170"/>
    <w:rsid w:val="00A704D4"/>
    <w:rsid w:val="00A72659"/>
    <w:rsid w:val="00A726C7"/>
    <w:rsid w:val="00A72833"/>
    <w:rsid w:val="00A7409C"/>
    <w:rsid w:val="00A752B5"/>
    <w:rsid w:val="00A75321"/>
    <w:rsid w:val="00A774B4"/>
    <w:rsid w:val="00A77927"/>
    <w:rsid w:val="00A77DBF"/>
    <w:rsid w:val="00A81734"/>
    <w:rsid w:val="00A81791"/>
    <w:rsid w:val="00A8195D"/>
    <w:rsid w:val="00A81B75"/>
    <w:rsid w:val="00A81DC9"/>
    <w:rsid w:val="00A82923"/>
    <w:rsid w:val="00A83203"/>
    <w:rsid w:val="00A8356E"/>
    <w:rsid w:val="00A83653"/>
    <w:rsid w:val="00A8372C"/>
    <w:rsid w:val="00A855FA"/>
    <w:rsid w:val="00A905C6"/>
    <w:rsid w:val="00A90A0B"/>
    <w:rsid w:val="00A912FE"/>
    <w:rsid w:val="00A91418"/>
    <w:rsid w:val="00A91A18"/>
    <w:rsid w:val="00A91B40"/>
    <w:rsid w:val="00A920C4"/>
    <w:rsid w:val="00A9244B"/>
    <w:rsid w:val="00A932DF"/>
    <w:rsid w:val="00A93655"/>
    <w:rsid w:val="00A93AC1"/>
    <w:rsid w:val="00A947CF"/>
    <w:rsid w:val="00A95F5B"/>
    <w:rsid w:val="00A96D9C"/>
    <w:rsid w:val="00A97222"/>
    <w:rsid w:val="00A9772A"/>
    <w:rsid w:val="00AA18E2"/>
    <w:rsid w:val="00AA22B0"/>
    <w:rsid w:val="00AA2B19"/>
    <w:rsid w:val="00AA3B89"/>
    <w:rsid w:val="00AA4CDE"/>
    <w:rsid w:val="00AA5AE4"/>
    <w:rsid w:val="00AA5E50"/>
    <w:rsid w:val="00AA642B"/>
    <w:rsid w:val="00AB0677"/>
    <w:rsid w:val="00AB0B02"/>
    <w:rsid w:val="00AB1983"/>
    <w:rsid w:val="00AB1B33"/>
    <w:rsid w:val="00AB23C3"/>
    <w:rsid w:val="00AB24DB"/>
    <w:rsid w:val="00AB27AB"/>
    <w:rsid w:val="00AB35D0"/>
    <w:rsid w:val="00AB542E"/>
    <w:rsid w:val="00AB6B59"/>
    <w:rsid w:val="00AB77E7"/>
    <w:rsid w:val="00AC1DCF"/>
    <w:rsid w:val="00AC23B1"/>
    <w:rsid w:val="00AC260E"/>
    <w:rsid w:val="00AC2AF9"/>
    <w:rsid w:val="00AC2F71"/>
    <w:rsid w:val="00AC47A6"/>
    <w:rsid w:val="00AC60C5"/>
    <w:rsid w:val="00AC64E6"/>
    <w:rsid w:val="00AC67E9"/>
    <w:rsid w:val="00AC78ED"/>
    <w:rsid w:val="00AD02D3"/>
    <w:rsid w:val="00AD1C05"/>
    <w:rsid w:val="00AD3675"/>
    <w:rsid w:val="00AD56A9"/>
    <w:rsid w:val="00AD69C4"/>
    <w:rsid w:val="00AD6F0C"/>
    <w:rsid w:val="00AE1C5F"/>
    <w:rsid w:val="00AE23DD"/>
    <w:rsid w:val="00AE3899"/>
    <w:rsid w:val="00AE561A"/>
    <w:rsid w:val="00AE59FA"/>
    <w:rsid w:val="00AE6CD2"/>
    <w:rsid w:val="00AE776A"/>
    <w:rsid w:val="00AF1F68"/>
    <w:rsid w:val="00AF2546"/>
    <w:rsid w:val="00AF27B7"/>
    <w:rsid w:val="00AF2BB2"/>
    <w:rsid w:val="00AF2E43"/>
    <w:rsid w:val="00AF3C5D"/>
    <w:rsid w:val="00AF4817"/>
    <w:rsid w:val="00AF664E"/>
    <w:rsid w:val="00AF726A"/>
    <w:rsid w:val="00AF7AB4"/>
    <w:rsid w:val="00AF7B91"/>
    <w:rsid w:val="00B00015"/>
    <w:rsid w:val="00B002B9"/>
    <w:rsid w:val="00B0033A"/>
    <w:rsid w:val="00B01B47"/>
    <w:rsid w:val="00B031F6"/>
    <w:rsid w:val="00B043A6"/>
    <w:rsid w:val="00B06DE8"/>
    <w:rsid w:val="00B077AD"/>
    <w:rsid w:val="00B07AE1"/>
    <w:rsid w:val="00B07D23"/>
    <w:rsid w:val="00B12968"/>
    <w:rsid w:val="00B131FF"/>
    <w:rsid w:val="00B13498"/>
    <w:rsid w:val="00B13DA2"/>
    <w:rsid w:val="00B14BD8"/>
    <w:rsid w:val="00B1672A"/>
    <w:rsid w:val="00B16E71"/>
    <w:rsid w:val="00B174BD"/>
    <w:rsid w:val="00B20690"/>
    <w:rsid w:val="00B20B2A"/>
    <w:rsid w:val="00B21179"/>
    <w:rsid w:val="00B2129B"/>
    <w:rsid w:val="00B215A8"/>
    <w:rsid w:val="00B22FA7"/>
    <w:rsid w:val="00B239C4"/>
    <w:rsid w:val="00B23D86"/>
    <w:rsid w:val="00B24845"/>
    <w:rsid w:val="00B26370"/>
    <w:rsid w:val="00B27039"/>
    <w:rsid w:val="00B27C56"/>
    <w:rsid w:val="00B27D18"/>
    <w:rsid w:val="00B300DB"/>
    <w:rsid w:val="00B32BEC"/>
    <w:rsid w:val="00B34857"/>
    <w:rsid w:val="00B35B87"/>
    <w:rsid w:val="00B40556"/>
    <w:rsid w:val="00B41D0C"/>
    <w:rsid w:val="00B43107"/>
    <w:rsid w:val="00B45AC4"/>
    <w:rsid w:val="00B45E0A"/>
    <w:rsid w:val="00B47A18"/>
    <w:rsid w:val="00B51CD5"/>
    <w:rsid w:val="00B53824"/>
    <w:rsid w:val="00B53857"/>
    <w:rsid w:val="00B54009"/>
    <w:rsid w:val="00B54B6C"/>
    <w:rsid w:val="00B55A04"/>
    <w:rsid w:val="00B55CEE"/>
    <w:rsid w:val="00B56FB1"/>
    <w:rsid w:val="00B6083F"/>
    <w:rsid w:val="00B61504"/>
    <w:rsid w:val="00B620AE"/>
    <w:rsid w:val="00B62E95"/>
    <w:rsid w:val="00B63ABC"/>
    <w:rsid w:val="00B64D3D"/>
    <w:rsid w:val="00B64F0A"/>
    <w:rsid w:val="00B6562C"/>
    <w:rsid w:val="00B6729E"/>
    <w:rsid w:val="00B720C9"/>
    <w:rsid w:val="00B7391B"/>
    <w:rsid w:val="00B73ACC"/>
    <w:rsid w:val="00B743E7"/>
    <w:rsid w:val="00B748EB"/>
    <w:rsid w:val="00B74B80"/>
    <w:rsid w:val="00B7567D"/>
    <w:rsid w:val="00B768A9"/>
    <w:rsid w:val="00B76E90"/>
    <w:rsid w:val="00B77335"/>
    <w:rsid w:val="00B8005C"/>
    <w:rsid w:val="00B806BB"/>
    <w:rsid w:val="00B81B69"/>
    <w:rsid w:val="00B82E5F"/>
    <w:rsid w:val="00B85EC9"/>
    <w:rsid w:val="00B8666B"/>
    <w:rsid w:val="00B86C64"/>
    <w:rsid w:val="00B87D73"/>
    <w:rsid w:val="00B904F4"/>
    <w:rsid w:val="00B90BD1"/>
    <w:rsid w:val="00B92536"/>
    <w:rsid w:val="00B9274D"/>
    <w:rsid w:val="00B94207"/>
    <w:rsid w:val="00B945D4"/>
    <w:rsid w:val="00B9506C"/>
    <w:rsid w:val="00B96F2C"/>
    <w:rsid w:val="00B97B50"/>
    <w:rsid w:val="00BA3608"/>
    <w:rsid w:val="00BA3959"/>
    <w:rsid w:val="00BA563D"/>
    <w:rsid w:val="00BA5BCC"/>
    <w:rsid w:val="00BB1855"/>
    <w:rsid w:val="00BB2332"/>
    <w:rsid w:val="00BB239F"/>
    <w:rsid w:val="00BB2494"/>
    <w:rsid w:val="00BB2522"/>
    <w:rsid w:val="00BB28A3"/>
    <w:rsid w:val="00BB3498"/>
    <w:rsid w:val="00BB5218"/>
    <w:rsid w:val="00BB53DD"/>
    <w:rsid w:val="00BB72C0"/>
    <w:rsid w:val="00BB7FF3"/>
    <w:rsid w:val="00BC0AF1"/>
    <w:rsid w:val="00BC27BE"/>
    <w:rsid w:val="00BC3779"/>
    <w:rsid w:val="00BC405D"/>
    <w:rsid w:val="00BC41A0"/>
    <w:rsid w:val="00BC43D8"/>
    <w:rsid w:val="00BC5A86"/>
    <w:rsid w:val="00BC7AB9"/>
    <w:rsid w:val="00BD0186"/>
    <w:rsid w:val="00BD059C"/>
    <w:rsid w:val="00BD06A1"/>
    <w:rsid w:val="00BD0D32"/>
    <w:rsid w:val="00BD1661"/>
    <w:rsid w:val="00BD56BE"/>
    <w:rsid w:val="00BD6178"/>
    <w:rsid w:val="00BD6348"/>
    <w:rsid w:val="00BD7990"/>
    <w:rsid w:val="00BE147F"/>
    <w:rsid w:val="00BE1655"/>
    <w:rsid w:val="00BE1BBC"/>
    <w:rsid w:val="00BE46B5"/>
    <w:rsid w:val="00BE6663"/>
    <w:rsid w:val="00BE69B7"/>
    <w:rsid w:val="00BE6E4A"/>
    <w:rsid w:val="00BF0917"/>
    <w:rsid w:val="00BF0CD7"/>
    <w:rsid w:val="00BF0F60"/>
    <w:rsid w:val="00BF143E"/>
    <w:rsid w:val="00BF15CE"/>
    <w:rsid w:val="00BF2157"/>
    <w:rsid w:val="00BF2BEE"/>
    <w:rsid w:val="00BF2FC3"/>
    <w:rsid w:val="00BF3551"/>
    <w:rsid w:val="00BF37C3"/>
    <w:rsid w:val="00BF4E77"/>
    <w:rsid w:val="00BF4F07"/>
    <w:rsid w:val="00BF695B"/>
    <w:rsid w:val="00BF6A14"/>
    <w:rsid w:val="00BF71B0"/>
    <w:rsid w:val="00C0161F"/>
    <w:rsid w:val="00C02B6C"/>
    <w:rsid w:val="00C030BD"/>
    <w:rsid w:val="00C036C3"/>
    <w:rsid w:val="00C03CCA"/>
    <w:rsid w:val="00C040E8"/>
    <w:rsid w:val="00C0499E"/>
    <w:rsid w:val="00C04BB2"/>
    <w:rsid w:val="00C04F4A"/>
    <w:rsid w:val="00C058AF"/>
    <w:rsid w:val="00C06094"/>
    <w:rsid w:val="00C06484"/>
    <w:rsid w:val="00C06F9E"/>
    <w:rsid w:val="00C07776"/>
    <w:rsid w:val="00C07926"/>
    <w:rsid w:val="00C07C0D"/>
    <w:rsid w:val="00C10210"/>
    <w:rsid w:val="00C1035C"/>
    <w:rsid w:val="00C1140E"/>
    <w:rsid w:val="00C12AC4"/>
    <w:rsid w:val="00C1358F"/>
    <w:rsid w:val="00C13C2A"/>
    <w:rsid w:val="00C13CE8"/>
    <w:rsid w:val="00C14187"/>
    <w:rsid w:val="00C15151"/>
    <w:rsid w:val="00C1663D"/>
    <w:rsid w:val="00C16B6B"/>
    <w:rsid w:val="00C179BC"/>
    <w:rsid w:val="00C17F8C"/>
    <w:rsid w:val="00C211E6"/>
    <w:rsid w:val="00C22446"/>
    <w:rsid w:val="00C22681"/>
    <w:rsid w:val="00C22FB5"/>
    <w:rsid w:val="00C230D4"/>
    <w:rsid w:val="00C24236"/>
    <w:rsid w:val="00C24CBF"/>
    <w:rsid w:val="00C25533"/>
    <w:rsid w:val="00C25C66"/>
    <w:rsid w:val="00C2710B"/>
    <w:rsid w:val="00C278CC"/>
    <w:rsid w:val="00C279C2"/>
    <w:rsid w:val="00C308D8"/>
    <w:rsid w:val="00C3183E"/>
    <w:rsid w:val="00C33531"/>
    <w:rsid w:val="00C33B9E"/>
    <w:rsid w:val="00C34194"/>
    <w:rsid w:val="00C35EF7"/>
    <w:rsid w:val="00C37BAE"/>
    <w:rsid w:val="00C4043D"/>
    <w:rsid w:val="00C40DAA"/>
    <w:rsid w:val="00C41110"/>
    <w:rsid w:val="00C41F7E"/>
    <w:rsid w:val="00C42A1B"/>
    <w:rsid w:val="00C42B41"/>
    <w:rsid w:val="00C42C1F"/>
    <w:rsid w:val="00C4371C"/>
    <w:rsid w:val="00C44A8D"/>
    <w:rsid w:val="00C44CF8"/>
    <w:rsid w:val="00C45B91"/>
    <w:rsid w:val="00C460A1"/>
    <w:rsid w:val="00C467BC"/>
    <w:rsid w:val="00C4789C"/>
    <w:rsid w:val="00C523C4"/>
    <w:rsid w:val="00C52C02"/>
    <w:rsid w:val="00C52DCB"/>
    <w:rsid w:val="00C55083"/>
    <w:rsid w:val="00C57EE8"/>
    <w:rsid w:val="00C61072"/>
    <w:rsid w:val="00C61CFF"/>
    <w:rsid w:val="00C6243C"/>
    <w:rsid w:val="00C62F54"/>
    <w:rsid w:val="00C63AEA"/>
    <w:rsid w:val="00C6597A"/>
    <w:rsid w:val="00C664F2"/>
    <w:rsid w:val="00C67BBF"/>
    <w:rsid w:val="00C70168"/>
    <w:rsid w:val="00C71155"/>
    <w:rsid w:val="00C718DD"/>
    <w:rsid w:val="00C71AFB"/>
    <w:rsid w:val="00C74707"/>
    <w:rsid w:val="00C753C4"/>
    <w:rsid w:val="00C757BA"/>
    <w:rsid w:val="00C75930"/>
    <w:rsid w:val="00C767C7"/>
    <w:rsid w:val="00C779FD"/>
    <w:rsid w:val="00C77D84"/>
    <w:rsid w:val="00C80B9E"/>
    <w:rsid w:val="00C8168E"/>
    <w:rsid w:val="00C8176F"/>
    <w:rsid w:val="00C841B7"/>
    <w:rsid w:val="00C84A6C"/>
    <w:rsid w:val="00C8667D"/>
    <w:rsid w:val="00C86967"/>
    <w:rsid w:val="00C91281"/>
    <w:rsid w:val="00C928A8"/>
    <w:rsid w:val="00C93044"/>
    <w:rsid w:val="00C95246"/>
    <w:rsid w:val="00CA103E"/>
    <w:rsid w:val="00CA450C"/>
    <w:rsid w:val="00CA4A12"/>
    <w:rsid w:val="00CA6C45"/>
    <w:rsid w:val="00CA74F6"/>
    <w:rsid w:val="00CA7603"/>
    <w:rsid w:val="00CB04F1"/>
    <w:rsid w:val="00CB364E"/>
    <w:rsid w:val="00CB37B8"/>
    <w:rsid w:val="00CB4F1A"/>
    <w:rsid w:val="00CB58B4"/>
    <w:rsid w:val="00CB6577"/>
    <w:rsid w:val="00CB6768"/>
    <w:rsid w:val="00CB74C7"/>
    <w:rsid w:val="00CB7558"/>
    <w:rsid w:val="00CC1FE9"/>
    <w:rsid w:val="00CC3B49"/>
    <w:rsid w:val="00CC3D04"/>
    <w:rsid w:val="00CC4AF7"/>
    <w:rsid w:val="00CC54E5"/>
    <w:rsid w:val="00CC6B96"/>
    <w:rsid w:val="00CC6F04"/>
    <w:rsid w:val="00CC6FB7"/>
    <w:rsid w:val="00CC7B94"/>
    <w:rsid w:val="00CD39BC"/>
    <w:rsid w:val="00CD5A94"/>
    <w:rsid w:val="00CD6E8E"/>
    <w:rsid w:val="00CE00E5"/>
    <w:rsid w:val="00CE1401"/>
    <w:rsid w:val="00CE161F"/>
    <w:rsid w:val="00CE2A1B"/>
    <w:rsid w:val="00CE2CC6"/>
    <w:rsid w:val="00CE3529"/>
    <w:rsid w:val="00CE4320"/>
    <w:rsid w:val="00CE4854"/>
    <w:rsid w:val="00CE5D9A"/>
    <w:rsid w:val="00CE76CD"/>
    <w:rsid w:val="00CF0B65"/>
    <w:rsid w:val="00CF1C1F"/>
    <w:rsid w:val="00CF3B5E"/>
    <w:rsid w:val="00CF3BA6"/>
    <w:rsid w:val="00CF4598"/>
    <w:rsid w:val="00CF4E8C"/>
    <w:rsid w:val="00CF5BA0"/>
    <w:rsid w:val="00CF6913"/>
    <w:rsid w:val="00CF7A9F"/>
    <w:rsid w:val="00CF7AA7"/>
    <w:rsid w:val="00D001A5"/>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0122"/>
    <w:rsid w:val="00D114B2"/>
    <w:rsid w:val="00D121C4"/>
    <w:rsid w:val="00D14274"/>
    <w:rsid w:val="00D15E5B"/>
    <w:rsid w:val="00D17C62"/>
    <w:rsid w:val="00D21586"/>
    <w:rsid w:val="00D21EA5"/>
    <w:rsid w:val="00D23A38"/>
    <w:rsid w:val="00D242FC"/>
    <w:rsid w:val="00D2574C"/>
    <w:rsid w:val="00D26D79"/>
    <w:rsid w:val="00D27C2B"/>
    <w:rsid w:val="00D31CA2"/>
    <w:rsid w:val="00D33363"/>
    <w:rsid w:val="00D34529"/>
    <w:rsid w:val="00D34943"/>
    <w:rsid w:val="00D34A2B"/>
    <w:rsid w:val="00D35409"/>
    <w:rsid w:val="00D359D4"/>
    <w:rsid w:val="00D378CD"/>
    <w:rsid w:val="00D4175C"/>
    <w:rsid w:val="00D41B88"/>
    <w:rsid w:val="00D41E23"/>
    <w:rsid w:val="00D429EC"/>
    <w:rsid w:val="00D4369E"/>
    <w:rsid w:val="00D43D44"/>
    <w:rsid w:val="00D43EBB"/>
    <w:rsid w:val="00D43F27"/>
    <w:rsid w:val="00D44E4E"/>
    <w:rsid w:val="00D46D26"/>
    <w:rsid w:val="00D47273"/>
    <w:rsid w:val="00D50F11"/>
    <w:rsid w:val="00D51254"/>
    <w:rsid w:val="00D513A8"/>
    <w:rsid w:val="00D51627"/>
    <w:rsid w:val="00D51E1A"/>
    <w:rsid w:val="00D52344"/>
    <w:rsid w:val="00D5267F"/>
    <w:rsid w:val="00D532DA"/>
    <w:rsid w:val="00D54AAC"/>
    <w:rsid w:val="00D54B32"/>
    <w:rsid w:val="00D552C5"/>
    <w:rsid w:val="00D552E3"/>
    <w:rsid w:val="00D55423"/>
    <w:rsid w:val="00D55DF0"/>
    <w:rsid w:val="00D563E1"/>
    <w:rsid w:val="00D56BB6"/>
    <w:rsid w:val="00D56D4A"/>
    <w:rsid w:val="00D6022B"/>
    <w:rsid w:val="00D60C40"/>
    <w:rsid w:val="00D6138D"/>
    <w:rsid w:val="00D6166E"/>
    <w:rsid w:val="00D61F1D"/>
    <w:rsid w:val="00D63019"/>
    <w:rsid w:val="00D63126"/>
    <w:rsid w:val="00D635AF"/>
    <w:rsid w:val="00D63A67"/>
    <w:rsid w:val="00D646C9"/>
    <w:rsid w:val="00D6492E"/>
    <w:rsid w:val="00D65845"/>
    <w:rsid w:val="00D70087"/>
    <w:rsid w:val="00D7067A"/>
    <w:rsid w:val="00D7079E"/>
    <w:rsid w:val="00D70823"/>
    <w:rsid w:val="00D70AB1"/>
    <w:rsid w:val="00D70F23"/>
    <w:rsid w:val="00D73DD6"/>
    <w:rsid w:val="00D745F5"/>
    <w:rsid w:val="00D75392"/>
    <w:rsid w:val="00D7585E"/>
    <w:rsid w:val="00D759A3"/>
    <w:rsid w:val="00D7688C"/>
    <w:rsid w:val="00D76B0E"/>
    <w:rsid w:val="00D82E32"/>
    <w:rsid w:val="00D83974"/>
    <w:rsid w:val="00D84133"/>
    <w:rsid w:val="00D8431C"/>
    <w:rsid w:val="00D85133"/>
    <w:rsid w:val="00D8790C"/>
    <w:rsid w:val="00D91607"/>
    <w:rsid w:val="00D92C82"/>
    <w:rsid w:val="00D93336"/>
    <w:rsid w:val="00D94314"/>
    <w:rsid w:val="00D944FA"/>
    <w:rsid w:val="00D95BC7"/>
    <w:rsid w:val="00D95C17"/>
    <w:rsid w:val="00D96043"/>
    <w:rsid w:val="00D974BF"/>
    <w:rsid w:val="00D97779"/>
    <w:rsid w:val="00DA14AB"/>
    <w:rsid w:val="00DA237B"/>
    <w:rsid w:val="00DA2ED4"/>
    <w:rsid w:val="00DA52F5"/>
    <w:rsid w:val="00DA73A3"/>
    <w:rsid w:val="00DA76DD"/>
    <w:rsid w:val="00DB1424"/>
    <w:rsid w:val="00DB1EDA"/>
    <w:rsid w:val="00DB24C7"/>
    <w:rsid w:val="00DB3080"/>
    <w:rsid w:val="00DB4E12"/>
    <w:rsid w:val="00DB5771"/>
    <w:rsid w:val="00DB586E"/>
    <w:rsid w:val="00DC0AB6"/>
    <w:rsid w:val="00DC107F"/>
    <w:rsid w:val="00DC21CF"/>
    <w:rsid w:val="00DC3395"/>
    <w:rsid w:val="00DC3423"/>
    <w:rsid w:val="00DC3664"/>
    <w:rsid w:val="00DC3D16"/>
    <w:rsid w:val="00DC4B9B"/>
    <w:rsid w:val="00DC4F84"/>
    <w:rsid w:val="00DC6162"/>
    <w:rsid w:val="00DC6C48"/>
    <w:rsid w:val="00DC6EFC"/>
    <w:rsid w:val="00DC7CDE"/>
    <w:rsid w:val="00DD0258"/>
    <w:rsid w:val="00DD0E44"/>
    <w:rsid w:val="00DD195B"/>
    <w:rsid w:val="00DD243F"/>
    <w:rsid w:val="00DD2C10"/>
    <w:rsid w:val="00DD46E9"/>
    <w:rsid w:val="00DD4711"/>
    <w:rsid w:val="00DD4812"/>
    <w:rsid w:val="00DD4CA7"/>
    <w:rsid w:val="00DD65BD"/>
    <w:rsid w:val="00DE0097"/>
    <w:rsid w:val="00DE02E7"/>
    <w:rsid w:val="00DE05AE"/>
    <w:rsid w:val="00DE0979"/>
    <w:rsid w:val="00DE12E9"/>
    <w:rsid w:val="00DE2B00"/>
    <w:rsid w:val="00DE301D"/>
    <w:rsid w:val="00DE33EC"/>
    <w:rsid w:val="00DE43F4"/>
    <w:rsid w:val="00DE5391"/>
    <w:rsid w:val="00DE53B4"/>
    <w:rsid w:val="00DE53F8"/>
    <w:rsid w:val="00DE5A51"/>
    <w:rsid w:val="00DE60E6"/>
    <w:rsid w:val="00DE6C9B"/>
    <w:rsid w:val="00DE74DC"/>
    <w:rsid w:val="00DE7D5A"/>
    <w:rsid w:val="00DF197B"/>
    <w:rsid w:val="00DF1EC4"/>
    <w:rsid w:val="00DF247C"/>
    <w:rsid w:val="00DF3F4F"/>
    <w:rsid w:val="00DF707E"/>
    <w:rsid w:val="00DF70A1"/>
    <w:rsid w:val="00DF759D"/>
    <w:rsid w:val="00E003AF"/>
    <w:rsid w:val="00E00482"/>
    <w:rsid w:val="00E018C3"/>
    <w:rsid w:val="00E01C15"/>
    <w:rsid w:val="00E04DEA"/>
    <w:rsid w:val="00E052B1"/>
    <w:rsid w:val="00E05886"/>
    <w:rsid w:val="00E104C6"/>
    <w:rsid w:val="00E10C02"/>
    <w:rsid w:val="00E11556"/>
    <w:rsid w:val="00E134D8"/>
    <w:rsid w:val="00E137F4"/>
    <w:rsid w:val="00E164F2"/>
    <w:rsid w:val="00E16F61"/>
    <w:rsid w:val="00E178A7"/>
    <w:rsid w:val="00E20F6A"/>
    <w:rsid w:val="00E21A25"/>
    <w:rsid w:val="00E23303"/>
    <w:rsid w:val="00E239E0"/>
    <w:rsid w:val="00E24071"/>
    <w:rsid w:val="00E253CA"/>
    <w:rsid w:val="00E2771C"/>
    <w:rsid w:val="00E31D50"/>
    <w:rsid w:val="00E32282"/>
    <w:rsid w:val="00E324D9"/>
    <w:rsid w:val="00E331FB"/>
    <w:rsid w:val="00E33DF4"/>
    <w:rsid w:val="00E34460"/>
    <w:rsid w:val="00E35EDE"/>
    <w:rsid w:val="00E364AA"/>
    <w:rsid w:val="00E36528"/>
    <w:rsid w:val="00E409B4"/>
    <w:rsid w:val="00E40CF7"/>
    <w:rsid w:val="00E413B8"/>
    <w:rsid w:val="00E434EB"/>
    <w:rsid w:val="00E440C0"/>
    <w:rsid w:val="00E44750"/>
    <w:rsid w:val="00E4683D"/>
    <w:rsid w:val="00E46CA0"/>
    <w:rsid w:val="00E4765C"/>
    <w:rsid w:val="00E504A1"/>
    <w:rsid w:val="00E51231"/>
    <w:rsid w:val="00E52A67"/>
    <w:rsid w:val="00E5453A"/>
    <w:rsid w:val="00E602A7"/>
    <w:rsid w:val="00E61465"/>
    <w:rsid w:val="00E619E1"/>
    <w:rsid w:val="00E62FBE"/>
    <w:rsid w:val="00E6332D"/>
    <w:rsid w:val="00E63389"/>
    <w:rsid w:val="00E64597"/>
    <w:rsid w:val="00E65780"/>
    <w:rsid w:val="00E66AA1"/>
    <w:rsid w:val="00E66B6A"/>
    <w:rsid w:val="00E71243"/>
    <w:rsid w:val="00E71362"/>
    <w:rsid w:val="00E714D8"/>
    <w:rsid w:val="00E7168A"/>
    <w:rsid w:val="00E71D25"/>
    <w:rsid w:val="00E7295C"/>
    <w:rsid w:val="00E73306"/>
    <w:rsid w:val="00E73590"/>
    <w:rsid w:val="00E74817"/>
    <w:rsid w:val="00E74FE4"/>
    <w:rsid w:val="00E7553D"/>
    <w:rsid w:val="00E76CD3"/>
    <w:rsid w:val="00E7738D"/>
    <w:rsid w:val="00E7751C"/>
    <w:rsid w:val="00E80EF3"/>
    <w:rsid w:val="00E81633"/>
    <w:rsid w:val="00E82503"/>
    <w:rsid w:val="00E82AED"/>
    <w:rsid w:val="00E82FCC"/>
    <w:rsid w:val="00E831A3"/>
    <w:rsid w:val="00E85AF2"/>
    <w:rsid w:val="00E862B5"/>
    <w:rsid w:val="00E863D8"/>
    <w:rsid w:val="00E86733"/>
    <w:rsid w:val="00E86927"/>
    <w:rsid w:val="00E8700D"/>
    <w:rsid w:val="00E87094"/>
    <w:rsid w:val="00E9108A"/>
    <w:rsid w:val="00E9208F"/>
    <w:rsid w:val="00E93FD4"/>
    <w:rsid w:val="00E94803"/>
    <w:rsid w:val="00E94B69"/>
    <w:rsid w:val="00E9588E"/>
    <w:rsid w:val="00E96813"/>
    <w:rsid w:val="00EA09CE"/>
    <w:rsid w:val="00EA17B9"/>
    <w:rsid w:val="00EA279E"/>
    <w:rsid w:val="00EA2BA6"/>
    <w:rsid w:val="00EA2FD7"/>
    <w:rsid w:val="00EA33B1"/>
    <w:rsid w:val="00EA70DA"/>
    <w:rsid w:val="00EA74F2"/>
    <w:rsid w:val="00EA7552"/>
    <w:rsid w:val="00EA7F5C"/>
    <w:rsid w:val="00EB0989"/>
    <w:rsid w:val="00EB193D"/>
    <w:rsid w:val="00EB2A71"/>
    <w:rsid w:val="00EB2C57"/>
    <w:rsid w:val="00EB32CF"/>
    <w:rsid w:val="00EB37D1"/>
    <w:rsid w:val="00EB4B07"/>
    <w:rsid w:val="00EB4DDA"/>
    <w:rsid w:val="00EB7598"/>
    <w:rsid w:val="00EB7885"/>
    <w:rsid w:val="00EC0998"/>
    <w:rsid w:val="00EC2805"/>
    <w:rsid w:val="00EC2F18"/>
    <w:rsid w:val="00EC3100"/>
    <w:rsid w:val="00EC3D02"/>
    <w:rsid w:val="00EC437B"/>
    <w:rsid w:val="00EC4CBD"/>
    <w:rsid w:val="00EC703B"/>
    <w:rsid w:val="00EC70D8"/>
    <w:rsid w:val="00EC78F8"/>
    <w:rsid w:val="00ED0193"/>
    <w:rsid w:val="00ED1008"/>
    <w:rsid w:val="00ED1338"/>
    <w:rsid w:val="00ED1475"/>
    <w:rsid w:val="00ED1AB4"/>
    <w:rsid w:val="00ED288C"/>
    <w:rsid w:val="00ED2C23"/>
    <w:rsid w:val="00ED2CF0"/>
    <w:rsid w:val="00ED6D87"/>
    <w:rsid w:val="00EE1058"/>
    <w:rsid w:val="00EE1089"/>
    <w:rsid w:val="00EE1614"/>
    <w:rsid w:val="00EE3260"/>
    <w:rsid w:val="00EE3475"/>
    <w:rsid w:val="00EE3CF3"/>
    <w:rsid w:val="00EE50F0"/>
    <w:rsid w:val="00EE586E"/>
    <w:rsid w:val="00EE5BEB"/>
    <w:rsid w:val="00EE6524"/>
    <w:rsid w:val="00EE778B"/>
    <w:rsid w:val="00EE788B"/>
    <w:rsid w:val="00EF00ED"/>
    <w:rsid w:val="00EF0192"/>
    <w:rsid w:val="00EF0196"/>
    <w:rsid w:val="00EF06A8"/>
    <w:rsid w:val="00EF0943"/>
    <w:rsid w:val="00EF0EAD"/>
    <w:rsid w:val="00EF430A"/>
    <w:rsid w:val="00EF4CB1"/>
    <w:rsid w:val="00EF5798"/>
    <w:rsid w:val="00EF60A5"/>
    <w:rsid w:val="00EF60E5"/>
    <w:rsid w:val="00EF6A0C"/>
    <w:rsid w:val="00EF6E7F"/>
    <w:rsid w:val="00EF6F99"/>
    <w:rsid w:val="00EF7ADB"/>
    <w:rsid w:val="00F01D8F"/>
    <w:rsid w:val="00F01D93"/>
    <w:rsid w:val="00F0316E"/>
    <w:rsid w:val="00F05A4D"/>
    <w:rsid w:val="00F06BB9"/>
    <w:rsid w:val="00F108CB"/>
    <w:rsid w:val="00F10BCF"/>
    <w:rsid w:val="00F121C4"/>
    <w:rsid w:val="00F16658"/>
    <w:rsid w:val="00F17235"/>
    <w:rsid w:val="00F20B40"/>
    <w:rsid w:val="00F211C4"/>
    <w:rsid w:val="00F2269A"/>
    <w:rsid w:val="00F22775"/>
    <w:rsid w:val="00F228A5"/>
    <w:rsid w:val="00F246D4"/>
    <w:rsid w:val="00F269DC"/>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674D"/>
    <w:rsid w:val="00F36A78"/>
    <w:rsid w:val="00F37587"/>
    <w:rsid w:val="00F4079E"/>
    <w:rsid w:val="00F40B14"/>
    <w:rsid w:val="00F40DC4"/>
    <w:rsid w:val="00F42101"/>
    <w:rsid w:val="00F42EAA"/>
    <w:rsid w:val="00F42EE0"/>
    <w:rsid w:val="00F434A9"/>
    <w:rsid w:val="00F437C4"/>
    <w:rsid w:val="00F446A0"/>
    <w:rsid w:val="00F45014"/>
    <w:rsid w:val="00F4739C"/>
    <w:rsid w:val="00F47A0A"/>
    <w:rsid w:val="00F47A79"/>
    <w:rsid w:val="00F47F5C"/>
    <w:rsid w:val="00F50CF7"/>
    <w:rsid w:val="00F51220"/>
    <w:rsid w:val="00F51928"/>
    <w:rsid w:val="00F53BF9"/>
    <w:rsid w:val="00F543B3"/>
    <w:rsid w:val="00F5467A"/>
    <w:rsid w:val="00F54A45"/>
    <w:rsid w:val="00F5643A"/>
    <w:rsid w:val="00F56596"/>
    <w:rsid w:val="00F57085"/>
    <w:rsid w:val="00F62236"/>
    <w:rsid w:val="00F632ED"/>
    <w:rsid w:val="00F63959"/>
    <w:rsid w:val="00F63CDF"/>
    <w:rsid w:val="00F642AF"/>
    <w:rsid w:val="00F650B4"/>
    <w:rsid w:val="00F65192"/>
    <w:rsid w:val="00F65901"/>
    <w:rsid w:val="00F66B95"/>
    <w:rsid w:val="00F706AA"/>
    <w:rsid w:val="00F715D0"/>
    <w:rsid w:val="00F717E7"/>
    <w:rsid w:val="00F724A1"/>
    <w:rsid w:val="00F7288E"/>
    <w:rsid w:val="00F740FA"/>
    <w:rsid w:val="00F74A7A"/>
    <w:rsid w:val="00F7632C"/>
    <w:rsid w:val="00F76FDC"/>
    <w:rsid w:val="00F771C6"/>
    <w:rsid w:val="00F77E4A"/>
    <w:rsid w:val="00F77ED7"/>
    <w:rsid w:val="00F80F08"/>
    <w:rsid w:val="00F80F5D"/>
    <w:rsid w:val="00F818CF"/>
    <w:rsid w:val="00F83143"/>
    <w:rsid w:val="00F8419A"/>
    <w:rsid w:val="00F84564"/>
    <w:rsid w:val="00F853F3"/>
    <w:rsid w:val="00F85853"/>
    <w:rsid w:val="00F8591B"/>
    <w:rsid w:val="00F85DA2"/>
    <w:rsid w:val="00F8655C"/>
    <w:rsid w:val="00F90BCA"/>
    <w:rsid w:val="00F90E1A"/>
    <w:rsid w:val="00F91B79"/>
    <w:rsid w:val="00F9402A"/>
    <w:rsid w:val="00F94B27"/>
    <w:rsid w:val="00F96626"/>
    <w:rsid w:val="00F96946"/>
    <w:rsid w:val="00F97131"/>
    <w:rsid w:val="00F9720F"/>
    <w:rsid w:val="00F97B4B"/>
    <w:rsid w:val="00F97C84"/>
    <w:rsid w:val="00FA0156"/>
    <w:rsid w:val="00FA0D81"/>
    <w:rsid w:val="00FA166A"/>
    <w:rsid w:val="00FA2CF6"/>
    <w:rsid w:val="00FA2D55"/>
    <w:rsid w:val="00FA3065"/>
    <w:rsid w:val="00FA3177"/>
    <w:rsid w:val="00FA3EBB"/>
    <w:rsid w:val="00FA4284"/>
    <w:rsid w:val="00FA48E5"/>
    <w:rsid w:val="00FA52F9"/>
    <w:rsid w:val="00FA54D8"/>
    <w:rsid w:val="00FB0346"/>
    <w:rsid w:val="00FB0E61"/>
    <w:rsid w:val="00FB10FF"/>
    <w:rsid w:val="00FB1AF9"/>
    <w:rsid w:val="00FB1D69"/>
    <w:rsid w:val="00FB2812"/>
    <w:rsid w:val="00FB2EBE"/>
    <w:rsid w:val="00FB332B"/>
    <w:rsid w:val="00FB3570"/>
    <w:rsid w:val="00FB4D46"/>
    <w:rsid w:val="00FB67AC"/>
    <w:rsid w:val="00FB7100"/>
    <w:rsid w:val="00FC0636"/>
    <w:rsid w:val="00FC0C6F"/>
    <w:rsid w:val="00FC14C7"/>
    <w:rsid w:val="00FC2758"/>
    <w:rsid w:val="00FC3523"/>
    <w:rsid w:val="00FC3C3B"/>
    <w:rsid w:val="00FC3CD1"/>
    <w:rsid w:val="00FC44C4"/>
    <w:rsid w:val="00FC4F7B"/>
    <w:rsid w:val="00FC755A"/>
    <w:rsid w:val="00FD05FD"/>
    <w:rsid w:val="00FD1F94"/>
    <w:rsid w:val="00FD21A7"/>
    <w:rsid w:val="00FD3347"/>
    <w:rsid w:val="00FD40E9"/>
    <w:rsid w:val="00FD495B"/>
    <w:rsid w:val="00FD498B"/>
    <w:rsid w:val="00FD5257"/>
    <w:rsid w:val="00FD7386"/>
    <w:rsid w:val="00FD7EC3"/>
    <w:rsid w:val="00FE0C73"/>
    <w:rsid w:val="00FE0F38"/>
    <w:rsid w:val="00FE108E"/>
    <w:rsid w:val="00FE10F9"/>
    <w:rsid w:val="00FE126B"/>
    <w:rsid w:val="00FE1913"/>
    <w:rsid w:val="00FE2356"/>
    <w:rsid w:val="00FE2629"/>
    <w:rsid w:val="00FE36BF"/>
    <w:rsid w:val="00FE40B5"/>
    <w:rsid w:val="00FE660C"/>
    <w:rsid w:val="00FE69A1"/>
    <w:rsid w:val="00FE7774"/>
    <w:rsid w:val="00FF05AA"/>
    <w:rsid w:val="00FF0F2A"/>
    <w:rsid w:val="00FF492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601A264D-41A3-486B-A8B7-7E906CA5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92F5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92F5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92F5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92F5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92F5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92F5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92F5E"/>
    <w:pPr>
      <w:tabs>
        <w:tab w:val="right" w:leader="dot" w:pos="14570"/>
      </w:tabs>
      <w:spacing w:before="0"/>
    </w:pPr>
    <w:rPr>
      <w:b/>
      <w:noProof/>
    </w:rPr>
  </w:style>
  <w:style w:type="paragraph" w:styleId="TOC2">
    <w:name w:val="toc 2"/>
    <w:aliases w:val="ŠTOC 2"/>
    <w:basedOn w:val="Normal"/>
    <w:next w:val="Normal"/>
    <w:uiPriority w:val="39"/>
    <w:unhideWhenUsed/>
    <w:rsid w:val="00692F5E"/>
    <w:pPr>
      <w:tabs>
        <w:tab w:val="right" w:leader="dot" w:pos="14570"/>
      </w:tabs>
      <w:spacing w:before="0"/>
    </w:pPr>
    <w:rPr>
      <w:noProof/>
    </w:rPr>
  </w:style>
  <w:style w:type="paragraph" w:styleId="Header">
    <w:name w:val="header"/>
    <w:aliases w:val="ŠHeader"/>
    <w:basedOn w:val="Normal"/>
    <w:link w:val="HeaderChar"/>
    <w:uiPriority w:val="16"/>
    <w:rsid w:val="00692F5E"/>
    <w:rPr>
      <w:noProof/>
      <w:color w:val="002664"/>
      <w:sz w:val="28"/>
      <w:szCs w:val="28"/>
    </w:rPr>
  </w:style>
  <w:style w:type="character" w:customStyle="1" w:styleId="Heading5Char">
    <w:name w:val="Heading 5 Char"/>
    <w:aliases w:val="ŠHeading 5 Char"/>
    <w:basedOn w:val="DefaultParagraphFont"/>
    <w:link w:val="Heading5"/>
    <w:uiPriority w:val="6"/>
    <w:rsid w:val="00692F5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92F5E"/>
    <w:rPr>
      <w:rFonts w:ascii="Arial" w:hAnsi="Arial" w:cs="Arial"/>
      <w:noProof/>
      <w:color w:val="002664"/>
      <w:sz w:val="28"/>
      <w:szCs w:val="28"/>
      <w:lang w:val="en-AU"/>
    </w:rPr>
  </w:style>
  <w:style w:type="paragraph" w:styleId="Footer">
    <w:name w:val="footer"/>
    <w:aliases w:val="ŠFooter"/>
    <w:basedOn w:val="Normal"/>
    <w:link w:val="FooterChar"/>
    <w:uiPriority w:val="19"/>
    <w:rsid w:val="00692F5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92F5E"/>
    <w:rPr>
      <w:rFonts w:ascii="Arial" w:hAnsi="Arial" w:cs="Arial"/>
      <w:sz w:val="18"/>
      <w:szCs w:val="18"/>
      <w:lang w:val="en-AU"/>
    </w:rPr>
  </w:style>
  <w:style w:type="paragraph" w:styleId="Caption">
    <w:name w:val="caption"/>
    <w:aliases w:val="ŠCaption"/>
    <w:basedOn w:val="Normal"/>
    <w:next w:val="Normal"/>
    <w:uiPriority w:val="20"/>
    <w:qFormat/>
    <w:rsid w:val="00692F5E"/>
    <w:pPr>
      <w:keepNext/>
      <w:spacing w:after="200" w:line="240" w:lineRule="auto"/>
    </w:pPr>
    <w:rPr>
      <w:iCs/>
      <w:color w:val="002664"/>
      <w:sz w:val="18"/>
      <w:szCs w:val="18"/>
    </w:rPr>
  </w:style>
  <w:style w:type="paragraph" w:customStyle="1" w:styleId="Logo">
    <w:name w:val="ŠLogo"/>
    <w:basedOn w:val="Normal"/>
    <w:uiPriority w:val="18"/>
    <w:qFormat/>
    <w:rsid w:val="00692F5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92F5E"/>
    <w:pPr>
      <w:spacing w:before="0"/>
      <w:ind w:left="244"/>
    </w:pPr>
  </w:style>
  <w:style w:type="character" w:styleId="Hyperlink">
    <w:name w:val="Hyperlink"/>
    <w:aliases w:val="ŠHyperlink"/>
    <w:basedOn w:val="DefaultParagraphFont"/>
    <w:uiPriority w:val="99"/>
    <w:unhideWhenUsed/>
    <w:rsid w:val="00692F5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92F5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92F5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92F5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92F5E"/>
    <w:rPr>
      <w:rFonts w:ascii="Arial" w:hAnsi="Arial" w:cs="Arial"/>
      <w:color w:val="002664"/>
      <w:sz w:val="28"/>
      <w:szCs w:val="36"/>
      <w:lang w:val="en-AU"/>
    </w:rPr>
  </w:style>
  <w:style w:type="table" w:customStyle="1" w:styleId="Tableheader">
    <w:name w:val="ŠTable header"/>
    <w:basedOn w:val="TableNormal"/>
    <w:uiPriority w:val="99"/>
    <w:rsid w:val="00692F5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92F5E"/>
    <w:pPr>
      <w:numPr>
        <w:numId w:val="2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692F5E"/>
    <w:pPr>
      <w:numPr>
        <w:numId w:val="22"/>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92F5E"/>
    <w:pPr>
      <w:numPr>
        <w:numId w:val="26"/>
      </w:numPr>
    </w:pPr>
  </w:style>
  <w:style w:type="character" w:styleId="Strong">
    <w:name w:val="Strong"/>
    <w:aliases w:val="ŠStrong,Bold"/>
    <w:qFormat/>
    <w:rsid w:val="00692F5E"/>
    <w:rPr>
      <w:b/>
      <w:bCs/>
    </w:rPr>
  </w:style>
  <w:style w:type="paragraph" w:styleId="ListBullet">
    <w:name w:val="List Bullet"/>
    <w:aliases w:val="ŠList Bullet"/>
    <w:basedOn w:val="Normal"/>
    <w:uiPriority w:val="9"/>
    <w:qFormat/>
    <w:rsid w:val="00692F5E"/>
    <w:pPr>
      <w:numPr>
        <w:numId w:val="24"/>
      </w:numPr>
    </w:pPr>
  </w:style>
  <w:style w:type="character" w:styleId="Emphasis">
    <w:name w:val="Emphasis"/>
    <w:aliases w:val="ŠEmphasis,Italic"/>
    <w:qFormat/>
    <w:rsid w:val="00692F5E"/>
    <w:rPr>
      <w:i/>
      <w:iCs/>
    </w:rPr>
  </w:style>
  <w:style w:type="paragraph" w:styleId="Title">
    <w:name w:val="Title"/>
    <w:aliases w:val="ŠTitle"/>
    <w:basedOn w:val="Normal"/>
    <w:next w:val="Normal"/>
    <w:link w:val="TitleChar"/>
    <w:uiPriority w:val="1"/>
    <w:rsid w:val="00692F5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92F5E"/>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D001A5"/>
    <w:pPr>
      <w:spacing w:line="240" w:lineRule="auto"/>
    </w:pPr>
    <w:rPr>
      <w:sz w:val="20"/>
      <w:szCs w:val="20"/>
    </w:rPr>
  </w:style>
  <w:style w:type="table" w:styleId="TableGrid">
    <w:name w:val="Table Grid"/>
    <w:basedOn w:val="TableNormal"/>
    <w:uiPriority w:val="39"/>
    <w:rsid w:val="00692F5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92F5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92F5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D001A5"/>
    <w:rPr>
      <w:rFonts w:ascii="Arial" w:hAnsi="Arial" w:cs="Arial"/>
      <w:sz w:val="20"/>
      <w:szCs w:val="20"/>
      <w:lang w:val="en-AU"/>
    </w:rPr>
  </w:style>
  <w:style w:type="character" w:styleId="CommentReference">
    <w:name w:val="annotation reference"/>
    <w:basedOn w:val="DefaultParagraphFont"/>
    <w:uiPriority w:val="99"/>
    <w:semiHidden/>
    <w:unhideWhenUsed/>
    <w:rsid w:val="00692F5E"/>
    <w:rPr>
      <w:sz w:val="16"/>
      <w:szCs w:val="16"/>
    </w:rPr>
  </w:style>
  <w:style w:type="paragraph" w:styleId="CommentSubject">
    <w:name w:val="annotation subject"/>
    <w:basedOn w:val="Normal"/>
    <w:next w:val="Normal"/>
    <w:link w:val="CommentSubjectChar"/>
    <w:uiPriority w:val="99"/>
    <w:semiHidden/>
    <w:unhideWhenUsed/>
    <w:rsid w:val="00692F5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92F5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692F5E"/>
    <w:rPr>
      <w:color w:val="605E5C"/>
      <w:shd w:val="clear" w:color="auto" w:fill="E1DFDD"/>
    </w:rPr>
  </w:style>
  <w:style w:type="paragraph" w:styleId="ListParagraph">
    <w:name w:val="List Paragraph"/>
    <w:aliases w:val="ŠList Paragraph"/>
    <w:basedOn w:val="Normal"/>
    <w:uiPriority w:val="34"/>
    <w:unhideWhenUsed/>
    <w:qFormat/>
    <w:rsid w:val="00692F5E"/>
    <w:pPr>
      <w:ind w:left="567"/>
    </w:pPr>
  </w:style>
  <w:style w:type="character" w:styleId="PlaceholderText">
    <w:name w:val="Placeholder Text"/>
    <w:basedOn w:val="DefaultParagraphFont"/>
    <w:uiPriority w:val="99"/>
    <w:semiHidden/>
    <w:rsid w:val="00692F5E"/>
    <w:rPr>
      <w:color w:val="808080"/>
    </w:rPr>
  </w:style>
  <w:style w:type="character" w:styleId="FollowedHyperlink">
    <w:name w:val="FollowedHyperlink"/>
    <w:basedOn w:val="DefaultParagraphFont"/>
    <w:uiPriority w:val="99"/>
    <w:semiHidden/>
    <w:unhideWhenUsed/>
    <w:rsid w:val="00692F5E"/>
    <w:rPr>
      <w:color w:val="954F72" w:themeColor="followedHyperlink"/>
      <w:u w:val="single"/>
    </w:rPr>
  </w:style>
  <w:style w:type="paragraph" w:styleId="Subtitle">
    <w:name w:val="Subtitle"/>
    <w:basedOn w:val="Normal"/>
    <w:next w:val="Normal"/>
    <w:link w:val="SubtitleChar"/>
    <w:uiPriority w:val="11"/>
    <w:semiHidden/>
    <w:qFormat/>
    <w:rsid w:val="00692F5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92F5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92F5E"/>
    <w:rPr>
      <w:i/>
      <w:iCs/>
      <w:color w:val="404040" w:themeColor="text1" w:themeTint="BF"/>
    </w:rPr>
  </w:style>
  <w:style w:type="paragraph" w:styleId="TOC4">
    <w:name w:val="toc 4"/>
    <w:aliases w:val="ŠTOC 4"/>
    <w:basedOn w:val="Normal"/>
    <w:next w:val="Normal"/>
    <w:autoRedefine/>
    <w:uiPriority w:val="39"/>
    <w:unhideWhenUsed/>
    <w:rsid w:val="00692F5E"/>
    <w:pPr>
      <w:spacing w:before="0"/>
      <w:ind w:left="488"/>
    </w:pPr>
  </w:style>
  <w:style w:type="paragraph" w:styleId="TOCHeading">
    <w:name w:val="TOC Heading"/>
    <w:aliases w:val="ŠTOC Heading"/>
    <w:basedOn w:val="Heading1"/>
    <w:next w:val="Normal"/>
    <w:uiPriority w:val="38"/>
    <w:qFormat/>
    <w:rsid w:val="00692F5E"/>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692F5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92F5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692F5E"/>
    <w:pPr>
      <w:numPr>
        <w:numId w:val="23"/>
      </w:numPr>
    </w:pPr>
  </w:style>
  <w:style w:type="paragraph" w:styleId="ListNumber3">
    <w:name w:val="List Number 3"/>
    <w:aliases w:val="ŠList Number 3"/>
    <w:basedOn w:val="ListBullet3"/>
    <w:uiPriority w:val="8"/>
    <w:rsid w:val="00692F5E"/>
    <w:pPr>
      <w:numPr>
        <w:ilvl w:val="2"/>
        <w:numId w:val="25"/>
      </w:numPr>
    </w:pPr>
  </w:style>
  <w:style w:type="character" w:customStyle="1" w:styleId="BoldItalic">
    <w:name w:val="ŠBold Italic"/>
    <w:basedOn w:val="DefaultParagraphFont"/>
    <w:uiPriority w:val="1"/>
    <w:qFormat/>
    <w:rsid w:val="00692F5E"/>
    <w:rPr>
      <w:b/>
      <w:i/>
      <w:iCs/>
    </w:rPr>
  </w:style>
  <w:style w:type="paragraph" w:customStyle="1" w:styleId="FeatureBox3">
    <w:name w:val="ŠFeature Box 3"/>
    <w:basedOn w:val="Normal"/>
    <w:next w:val="Normal"/>
    <w:uiPriority w:val="13"/>
    <w:qFormat/>
    <w:rsid w:val="00692F5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92F5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92F5E"/>
    <w:pPr>
      <w:keepNext/>
      <w:ind w:left="567" w:right="57"/>
    </w:pPr>
    <w:rPr>
      <w:szCs w:val="22"/>
    </w:rPr>
  </w:style>
  <w:style w:type="paragraph" w:customStyle="1" w:styleId="Subtitle0">
    <w:name w:val="ŠSubtitle"/>
    <w:basedOn w:val="Normal"/>
    <w:link w:val="SubtitleChar0"/>
    <w:uiPriority w:val="2"/>
    <w:qFormat/>
    <w:rsid w:val="00692F5E"/>
    <w:pPr>
      <w:spacing w:before="360"/>
    </w:pPr>
    <w:rPr>
      <w:color w:val="002664"/>
      <w:sz w:val="44"/>
      <w:szCs w:val="48"/>
    </w:rPr>
  </w:style>
  <w:style w:type="character" w:customStyle="1" w:styleId="SubtitleChar0">
    <w:name w:val="ŠSubtitle Char"/>
    <w:basedOn w:val="DefaultParagraphFont"/>
    <w:link w:val="Subtitle0"/>
    <w:uiPriority w:val="2"/>
    <w:rsid w:val="00692F5E"/>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713529000">
          <w:marLeft w:val="405"/>
          <w:marRight w:val="0"/>
          <w:marTop w:val="0"/>
          <w:marBottom w:val="0"/>
          <w:divBdr>
            <w:top w:val="none" w:sz="0" w:space="0" w:color="auto"/>
            <w:left w:val="none" w:sz="0" w:space="0" w:color="auto"/>
            <w:bottom w:val="none" w:sz="0" w:space="0" w:color="auto"/>
            <w:right w:val="none" w:sz="0" w:space="0" w:color="auto"/>
          </w:divBdr>
        </w:div>
        <w:div w:id="1091656021">
          <w:marLeft w:val="405"/>
          <w:marRight w:val="0"/>
          <w:marTop w:val="0"/>
          <w:marBottom w:val="0"/>
          <w:divBdr>
            <w:top w:val="none" w:sz="0" w:space="0" w:color="auto"/>
            <w:left w:val="none" w:sz="0" w:space="0" w:color="auto"/>
            <w:bottom w:val="none" w:sz="0" w:space="0" w:color="auto"/>
            <w:right w:val="none" w:sz="0" w:space="0" w:color="auto"/>
          </w:divBdr>
        </w:div>
      </w:divsChild>
    </w:div>
    <w:div w:id="176820145">
      <w:bodyDiv w:val="1"/>
      <w:marLeft w:val="0"/>
      <w:marRight w:val="0"/>
      <w:marTop w:val="0"/>
      <w:marBottom w:val="0"/>
      <w:divBdr>
        <w:top w:val="none" w:sz="0" w:space="0" w:color="auto"/>
        <w:left w:val="none" w:sz="0" w:space="0" w:color="auto"/>
        <w:bottom w:val="none" w:sz="0" w:space="0" w:color="auto"/>
        <w:right w:val="none" w:sz="0" w:space="0" w:color="auto"/>
      </w:divBdr>
    </w:div>
    <w:div w:id="376200634">
      <w:bodyDiv w:val="1"/>
      <w:marLeft w:val="0"/>
      <w:marRight w:val="0"/>
      <w:marTop w:val="0"/>
      <w:marBottom w:val="0"/>
      <w:divBdr>
        <w:top w:val="none" w:sz="0" w:space="0" w:color="auto"/>
        <w:left w:val="none" w:sz="0" w:space="0" w:color="auto"/>
        <w:bottom w:val="none" w:sz="0" w:space="0" w:color="auto"/>
        <w:right w:val="none" w:sz="0" w:space="0" w:color="auto"/>
      </w:divBdr>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1061251917">
          <w:marLeft w:val="405"/>
          <w:marRight w:val="0"/>
          <w:marTop w:val="0"/>
          <w:marBottom w:val="0"/>
          <w:divBdr>
            <w:top w:val="none" w:sz="0" w:space="0" w:color="auto"/>
            <w:left w:val="none" w:sz="0" w:space="0" w:color="auto"/>
            <w:bottom w:val="none" w:sz="0" w:space="0" w:color="auto"/>
            <w:right w:val="none" w:sz="0" w:space="0" w:color="auto"/>
          </w:divBdr>
        </w:div>
        <w:div w:id="429082123">
          <w:marLeft w:val="405"/>
          <w:marRight w:val="0"/>
          <w:marTop w:val="0"/>
          <w:marBottom w:val="0"/>
          <w:divBdr>
            <w:top w:val="none" w:sz="0" w:space="0" w:color="auto"/>
            <w:left w:val="none" w:sz="0" w:space="0" w:color="auto"/>
            <w:bottom w:val="none" w:sz="0" w:space="0" w:color="auto"/>
            <w:right w:val="none" w:sz="0" w:space="0" w:color="auto"/>
          </w:divBdr>
        </w:div>
      </w:divsChild>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2113819648">
          <w:marLeft w:val="405"/>
          <w:marRight w:val="0"/>
          <w:marTop w:val="0"/>
          <w:marBottom w:val="0"/>
          <w:divBdr>
            <w:top w:val="none" w:sz="0" w:space="0" w:color="auto"/>
            <w:left w:val="none" w:sz="0" w:space="0" w:color="auto"/>
            <w:bottom w:val="none" w:sz="0" w:space="0" w:color="auto"/>
            <w:right w:val="none" w:sz="0" w:space="0" w:color="auto"/>
          </w:divBdr>
        </w:div>
        <w:div w:id="708338160">
          <w:marLeft w:val="405"/>
          <w:marRight w:val="0"/>
          <w:marTop w:val="0"/>
          <w:marBottom w:val="0"/>
          <w:divBdr>
            <w:top w:val="none" w:sz="0" w:space="0" w:color="auto"/>
            <w:left w:val="none" w:sz="0" w:space="0" w:color="auto"/>
            <w:bottom w:val="none" w:sz="0" w:space="0" w:color="auto"/>
            <w:right w:val="none" w:sz="0" w:space="0" w:color="auto"/>
          </w:divBdr>
        </w:div>
      </w:divsChild>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950356533">
          <w:marLeft w:val="405"/>
          <w:marRight w:val="0"/>
          <w:marTop w:val="0"/>
          <w:marBottom w:val="0"/>
          <w:divBdr>
            <w:top w:val="none" w:sz="0" w:space="0" w:color="auto"/>
            <w:left w:val="none" w:sz="0" w:space="0" w:color="auto"/>
            <w:bottom w:val="none" w:sz="0" w:space="0" w:color="auto"/>
            <w:right w:val="none" w:sz="0" w:space="0" w:color="auto"/>
          </w:divBdr>
        </w:div>
        <w:div w:id="1137260175">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bit.ly/thinkpairsharestrategy" TargetMode="External"/><Relationship Id="rId26" Type="http://schemas.openxmlformats.org/officeDocument/2006/relationships/hyperlink" Target="https://bit.ly/VNPSstrategy" TargetMode="External"/><Relationship Id="rId39" Type="http://schemas.openxmlformats.org/officeDocument/2006/relationships/hyperlink" Target="https://curriculum.nsw.edu.au/" TargetMode="External"/><Relationship Id="rId21" Type="http://schemas.openxmlformats.org/officeDocument/2006/relationships/hyperlink" Target="https://bit.ly/AmplifySciNo" TargetMode="External"/><Relationship Id="rId34" Type="http://schemas.openxmlformats.org/officeDocument/2006/relationships/hyperlink" Target="https://bit.ly/number-slide" TargetMode="External"/><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rich.maths.org/problems/question-scale" TargetMode="External"/><Relationship Id="rId29" Type="http://schemas.openxmlformats.org/officeDocument/2006/relationships/hyperlink" Target="https://bit.ly/notestofuturesel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bit.ly/AmplifySciNo" TargetMode="External"/><Relationship Id="rId32" Type="http://schemas.openxmlformats.org/officeDocument/2006/relationships/hyperlink" Target="https://bit.ly/AmplifySciNo" TargetMode="External"/><Relationship Id="rId37" Type="http://schemas.openxmlformats.org/officeDocument/2006/relationships/hyperlink" Target="https://educationstandards.nsw.edu.au/wps/portal/nesa/mini-footer/copyright" TargetMode="External"/><Relationship Id="rId40" Type="http://schemas.openxmlformats.org/officeDocument/2006/relationships/hyperlink" Target="https://curriculum.nsw.edu.au/learning-areas/mathematics/mathematics-standard-11-12-2024/overview"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it.ly/sci-no-number-slide" TargetMode="External"/><Relationship Id="rId23" Type="http://schemas.openxmlformats.org/officeDocument/2006/relationships/hyperlink" Target="https://nrich.maths.org/problems/question-scale" TargetMode="External"/><Relationship Id="rId28" Type="http://schemas.openxmlformats.org/officeDocument/2006/relationships/hyperlink" Target="https://bit.ly/supportingstrategies" TargetMode="External"/><Relationship Id="rId36" Type="http://schemas.openxmlformats.org/officeDocument/2006/relationships/hyperlink" Target="https://bit.ly/exitticketstrategy" TargetMode="External"/><Relationship Id="rId10" Type="http://schemas.openxmlformats.org/officeDocument/2006/relationships/header" Target="header1.xml"/><Relationship Id="rId19" Type="http://schemas.openxmlformats.org/officeDocument/2006/relationships/hyperlink" Target="https://curriculum.nsw.edu.au/learning-areas/mathematics/mathematics-k-10-2022/content/stage-5/fa54356e3c" TargetMode="External"/><Relationship Id="rId31" Type="http://schemas.openxmlformats.org/officeDocument/2006/relationships/hyperlink" Target="https://bit.ly/sci-no-number-slide"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curriculum.nsw.edu.au/learning-areas/mathematics/mathematics-standard-11-12-2024/overview" TargetMode="External"/><Relationship Id="rId14" Type="http://schemas.openxmlformats.org/officeDocument/2006/relationships/footer" Target="footer3.xml"/><Relationship Id="rId22" Type="http://schemas.openxmlformats.org/officeDocument/2006/relationships/hyperlink" Target="https://curriculum.nsw.edu.au/learning-areas/mathematics/mathematics-k-10-2022/content/stage-5/fa54356e3c" TargetMode="External"/><Relationship Id="rId27" Type="http://schemas.openxmlformats.org/officeDocument/2006/relationships/hyperlink" Target="https://bit.ly/DLSgallerywalk" TargetMode="External"/><Relationship Id="rId30" Type="http://schemas.openxmlformats.org/officeDocument/2006/relationships/hyperlink" Target="https://bit.ly/number-slide" TargetMode="External"/><Relationship Id="rId35" Type="http://schemas.openxmlformats.org/officeDocument/2006/relationships/hyperlink" Target="https://bit.ly/sci-no-number-slide" TargetMode="External"/><Relationship Id="rId43" Type="http://schemas.openxmlformats.org/officeDocument/2006/relationships/image" Target="media/image1.png"/><Relationship Id="rId8" Type="http://schemas.openxmlformats.org/officeDocument/2006/relationships/hyperlink" Target="https://educationstandards.nsw.edu.au/wps/portal/nesa/11-12/stage-6-learning-areas/stage-6-mathematics/numeracy-cec"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it.ly/sci-no-number-slide" TargetMode="External"/><Relationship Id="rId25" Type="http://schemas.openxmlformats.org/officeDocument/2006/relationships/hyperlink" Target="https://bit.ly/visiblegroups" TargetMode="External"/><Relationship Id="rId33" Type="http://schemas.openxmlformats.org/officeDocument/2006/relationships/hyperlink" Target="https://bit.ly/createamplifyclassroom" TargetMode="External"/><Relationship Id="rId38" Type="http://schemas.openxmlformats.org/officeDocument/2006/relationships/hyperlink" Target="https://educationstandards.nsw.edu.au/" TargetMode="External"/><Relationship Id="rId46" Type="http://schemas.openxmlformats.org/officeDocument/2006/relationships/fontTable" Target="fontTable.xml"/><Relationship Id="rId20" Type="http://schemas.openxmlformats.org/officeDocument/2006/relationships/hyperlink" Target="https://bit.ly/posepausepouncebounce" TargetMode="External"/><Relationship Id="rId41" Type="http://schemas.openxmlformats.org/officeDocument/2006/relationships/hyperlink" Target="https://educationstandards.nsw.edu.au/wps/portal/nesa/11-12/stage-6-learning-areas/stage-6-mathematics/numeracy-ce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2E928-1B0B-4C9B-957E-7D7874DA5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5446</Words>
  <Characters>30792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Prefixes for units of measurement, Unit 3, Stage 6</vt:lpstr>
    </vt:vector>
  </TitlesOfParts>
  <Manager/>
  <Company/>
  <LinksUpToDate>false</LinksUpToDate>
  <CharactersWithSpaces>36166</CharactersWithSpaces>
  <SharedDoc>false</SharedDoc>
  <HyperlinkBase/>
  <HLinks>
    <vt:vector size="60" baseType="variant">
      <vt:variant>
        <vt:i4>5308424</vt:i4>
      </vt:variant>
      <vt:variant>
        <vt:i4>27</vt:i4>
      </vt:variant>
      <vt:variant>
        <vt:i4>0</vt:i4>
      </vt:variant>
      <vt:variant>
        <vt:i4>5</vt:i4>
      </vt:variant>
      <vt:variant>
        <vt:lpwstr>https://creativecommons.org/licenses/by/4.0/</vt:lpwstr>
      </vt:variant>
      <vt:variant>
        <vt:lpwstr/>
      </vt:variant>
      <vt:variant>
        <vt:i4>983131</vt:i4>
      </vt:variant>
      <vt:variant>
        <vt:i4>24</vt:i4>
      </vt:variant>
      <vt:variant>
        <vt:i4>0</vt:i4>
      </vt:variant>
      <vt:variant>
        <vt:i4>5</vt:i4>
      </vt:variant>
      <vt:variant>
        <vt:lpwstr>https://curriculum.nsw.edu.au/learning-areas/mathematics/mathematics-extension-1-11-12-2024/overview</vt:lpwstr>
      </vt:variant>
      <vt:variant>
        <vt:lpwstr/>
      </vt:variant>
      <vt:variant>
        <vt:i4>6029316</vt:i4>
      </vt:variant>
      <vt:variant>
        <vt:i4>21</vt:i4>
      </vt:variant>
      <vt:variant>
        <vt:i4>0</vt:i4>
      </vt:variant>
      <vt:variant>
        <vt:i4>5</vt:i4>
      </vt:variant>
      <vt:variant>
        <vt:lpwstr>https://curriculum.nsw.edu.au/learning-areas/mathematics/mathematics-advanced-11-12-2024/overview</vt:lpwstr>
      </vt:variant>
      <vt:variant>
        <vt:lpwstr/>
      </vt:variant>
      <vt:variant>
        <vt:i4>4456473</vt:i4>
      </vt:variant>
      <vt:variant>
        <vt:i4>18</vt:i4>
      </vt:variant>
      <vt:variant>
        <vt:i4>0</vt:i4>
      </vt:variant>
      <vt:variant>
        <vt:i4>5</vt:i4>
      </vt:variant>
      <vt:variant>
        <vt:lpwstr>https://curriculum.nsw.edu.au/learning-areas/mathematics/mathematics-standard-11-12-2024/overview</vt:lpwstr>
      </vt:variant>
      <vt:variant>
        <vt:lpwstr/>
      </vt:variant>
      <vt:variant>
        <vt:i4>3342452</vt:i4>
      </vt:variant>
      <vt:variant>
        <vt:i4>15</vt:i4>
      </vt:variant>
      <vt:variant>
        <vt:i4>0</vt:i4>
      </vt:variant>
      <vt:variant>
        <vt:i4>5</vt:i4>
      </vt:variant>
      <vt:variant>
        <vt:lpwstr>https://curriculum.nsw.edu.au/</vt:lpwstr>
      </vt:variant>
      <vt:variant>
        <vt:lpwstr/>
      </vt:variant>
      <vt:variant>
        <vt:i4>3997797</vt:i4>
      </vt:variant>
      <vt:variant>
        <vt:i4>12</vt:i4>
      </vt:variant>
      <vt:variant>
        <vt:i4>0</vt:i4>
      </vt:variant>
      <vt:variant>
        <vt:i4>5</vt:i4>
      </vt:variant>
      <vt:variant>
        <vt:lpwstr>https://educationstandards.nsw.edu.au/</vt:lpwstr>
      </vt:variant>
      <vt:variant>
        <vt:lpwstr/>
      </vt:variant>
      <vt:variant>
        <vt:i4>2162720</vt:i4>
      </vt:variant>
      <vt:variant>
        <vt:i4>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983131</vt:i4>
      </vt:variant>
      <vt:variant>
        <vt:i4>6</vt:i4>
      </vt:variant>
      <vt:variant>
        <vt:i4>0</vt:i4>
      </vt:variant>
      <vt:variant>
        <vt:i4>5</vt:i4>
      </vt:variant>
      <vt:variant>
        <vt:lpwstr>https://curriculum.nsw.edu.au/learning-areas/mathematics/mathematics-extension-1-11-12-2024/overview</vt:lpwstr>
      </vt:variant>
      <vt:variant>
        <vt:lpwstr/>
      </vt:variant>
      <vt:variant>
        <vt:i4>6029316</vt:i4>
      </vt:variant>
      <vt:variant>
        <vt:i4>3</vt:i4>
      </vt:variant>
      <vt:variant>
        <vt:i4>0</vt:i4>
      </vt:variant>
      <vt:variant>
        <vt:i4>5</vt:i4>
      </vt:variant>
      <vt:variant>
        <vt:lpwstr>https://curriculum.nsw.edu.au/learning-areas/mathematics/mathematics-advanced-11-12-2024/overview</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Prefixes for units of measurement, Unit 3, Stage 6</dc:title>
  <dc:subject/>
  <dc:creator>NSW Department of Education</dc:creator>
  <cp:keywords/>
  <dc:description/>
  <dcterms:created xsi:type="dcterms:W3CDTF">2025-11-20T05:45:00Z</dcterms:created>
  <dcterms:modified xsi:type="dcterms:W3CDTF">2025-11-20T05:46:00Z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2025-11-18T22:21:10Z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3623b4d4-e5cb-426a-9d8b-4def14ca6738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