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3057D9C6" w:rsidR="053C4FF3" w:rsidRPr="00F63959" w:rsidRDefault="009C5079" w:rsidP="003F1DD1">
      <w:pPr>
        <w:pStyle w:val="Heading1"/>
      </w:pPr>
      <w:r>
        <w:t xml:space="preserve">Direct </w:t>
      </w:r>
      <w:r w:rsidRPr="003F1DD1">
        <w:t>variation</w:t>
      </w:r>
    </w:p>
    <w:p w14:paraId="470008B8" w14:textId="63630DE0" w:rsidR="00F33FDE" w:rsidRDefault="00F060AF" w:rsidP="003F1DD1">
      <w:r>
        <w:t>Students use the context of wages to develop the concept of direct variation</w:t>
      </w:r>
      <w:r w:rsidR="0093798C">
        <w:t>. They learn about the features of a direct variation relationship, the language used and its representations.</w:t>
      </w:r>
    </w:p>
    <w:p w14:paraId="531BF1E6" w14:textId="77777777" w:rsidR="00A51D10" w:rsidRPr="00CE6CDC" w:rsidRDefault="00A51D10" w:rsidP="00416F4C">
      <w:pPr>
        <w:pStyle w:val="Heading2"/>
      </w:pPr>
      <w:r>
        <w:t>Learning intentions</w:t>
      </w:r>
    </w:p>
    <w:p w14:paraId="721BD8C5" w14:textId="3091ECB7" w:rsidR="00A51D10" w:rsidRPr="00416F4C" w:rsidRDefault="00846176" w:rsidP="00416F4C">
      <w:pPr>
        <w:pStyle w:val="ListBullet"/>
      </w:pPr>
      <w:r w:rsidRPr="00416F4C">
        <w:t xml:space="preserve">To </w:t>
      </w:r>
      <w:r w:rsidR="00C6597A" w:rsidRPr="00416F4C">
        <w:t>know</w:t>
      </w:r>
      <w:r w:rsidR="00212CE4" w:rsidRPr="00416F4C">
        <w:t xml:space="preserve"> what direct variation is.</w:t>
      </w:r>
    </w:p>
    <w:p w14:paraId="2B071232" w14:textId="61B055A5" w:rsidR="00C6597A" w:rsidRPr="00416F4C" w:rsidRDefault="00212CE4" w:rsidP="00416F4C">
      <w:pPr>
        <w:pStyle w:val="ListBullet"/>
      </w:pPr>
      <w:r w:rsidRPr="00416F4C">
        <w:t>To be able to represent direct variation in a variety of ways.</w:t>
      </w:r>
    </w:p>
    <w:p w14:paraId="31580410" w14:textId="77777777" w:rsidR="00A51D10" w:rsidRDefault="00A51D10" w:rsidP="00416F4C">
      <w:pPr>
        <w:pStyle w:val="Heading2"/>
      </w:pPr>
      <w:r>
        <w:t>Success criteria</w:t>
      </w:r>
    </w:p>
    <w:p w14:paraId="685DDC3C" w14:textId="477BE1A9" w:rsidR="00A51D10" w:rsidRPr="00416F4C" w:rsidRDefault="00D01CAE" w:rsidP="00416F4C">
      <w:pPr>
        <w:pStyle w:val="ListBullet"/>
      </w:pPr>
      <w:r>
        <w:t xml:space="preserve">I </w:t>
      </w:r>
      <w:r w:rsidRPr="00416F4C">
        <w:t xml:space="preserve">can </w:t>
      </w:r>
      <w:r w:rsidR="006D76E6" w:rsidRPr="00416F4C">
        <w:t>explain what direct variation is.</w:t>
      </w:r>
    </w:p>
    <w:p w14:paraId="228EA04C" w14:textId="398C1625" w:rsidR="00D01CAE" w:rsidRPr="00416F4C" w:rsidRDefault="00D01CAE" w:rsidP="00416F4C">
      <w:pPr>
        <w:pStyle w:val="ListBullet"/>
      </w:pPr>
      <w:r w:rsidRPr="00416F4C">
        <w:t xml:space="preserve">I can </w:t>
      </w:r>
      <w:r w:rsidR="006D76E6" w:rsidRPr="00416F4C">
        <w:t>give an example of direct variation.</w:t>
      </w:r>
    </w:p>
    <w:p w14:paraId="7DC6A159" w14:textId="540CD731" w:rsidR="00EE3475" w:rsidRPr="00416F4C" w:rsidRDefault="00D01CAE" w:rsidP="00416F4C">
      <w:pPr>
        <w:pStyle w:val="ListBullet"/>
      </w:pPr>
      <w:r w:rsidRPr="00416F4C">
        <w:t xml:space="preserve">I can </w:t>
      </w:r>
      <w:r w:rsidR="006D76E6" w:rsidRPr="00416F4C">
        <w:t>represent direct variation as a</w:t>
      </w:r>
      <w:r w:rsidR="002717C4" w:rsidRPr="00416F4C">
        <w:t>n equation</w:t>
      </w:r>
      <w:r w:rsidR="006D76E6" w:rsidRPr="00416F4C">
        <w:t xml:space="preserve"> and a graph.</w:t>
      </w:r>
    </w:p>
    <w:p w14:paraId="68DDF37A" w14:textId="1C7C9991" w:rsidR="00B37844" w:rsidRPr="00416F4C" w:rsidRDefault="003F2876" w:rsidP="00416F4C">
      <w:pPr>
        <w:pStyle w:val="ListBullet"/>
      </w:pPr>
      <w:r w:rsidRPr="00416F4C">
        <w:t xml:space="preserve">I can </w:t>
      </w:r>
      <w:r w:rsidR="006F6E2C" w:rsidRPr="00416F4C">
        <w:t>write an equation from a worded problem</w:t>
      </w:r>
      <w:r w:rsidR="00203AB1" w:rsidRPr="00416F4C">
        <w:t xml:space="preserve"> and solve</w:t>
      </w:r>
      <w:r w:rsidR="001604DA">
        <w:t xml:space="preserve"> it</w:t>
      </w:r>
      <w:r w:rsidR="006F6E2C" w:rsidRPr="00416F4C">
        <w:t>.</w:t>
      </w:r>
    </w:p>
    <w:p w14:paraId="797BF9BD" w14:textId="77777777" w:rsidR="00B37844" w:rsidRDefault="00B37844" w:rsidP="001604DA">
      <w:r>
        <w:br w:type="page"/>
      </w:r>
    </w:p>
    <w:p w14:paraId="6C492540" w14:textId="77777777" w:rsidR="00B37844" w:rsidRDefault="00B37844" w:rsidP="00DB0B28">
      <w:pPr>
        <w:pStyle w:val="Heading2"/>
      </w:pPr>
      <w:r>
        <w:lastRenderedPageBreak/>
        <w:t>Outcomes</w:t>
      </w:r>
    </w:p>
    <w:p w14:paraId="4D26F3EC" w14:textId="77777777" w:rsidR="00B37844" w:rsidRPr="00E863D8" w:rsidRDefault="00B37844" w:rsidP="00DB0B28">
      <w:r>
        <w:t>A student:</w:t>
      </w:r>
    </w:p>
    <w:p w14:paraId="6A687F52" w14:textId="36EB19C9" w:rsidR="00B37844" w:rsidRPr="00DB0B28" w:rsidRDefault="00B37844" w:rsidP="00B37844">
      <w:pPr>
        <w:pStyle w:val="ListBullet"/>
        <w:rPr>
          <w:rStyle w:val="Strong"/>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DB0B28">
        <w:rPr>
          <w:rStyle w:val="Strong"/>
        </w:rPr>
        <w:t>MAO-WM-01</w:t>
      </w:r>
    </w:p>
    <w:p w14:paraId="45E95DC8" w14:textId="77777777" w:rsidR="00B37844" w:rsidRPr="00DB0B28" w:rsidRDefault="00B37844" w:rsidP="00B37844">
      <w:pPr>
        <w:pStyle w:val="ListBullet"/>
        <w:rPr>
          <w:rStyle w:val="Strong"/>
        </w:rPr>
      </w:pPr>
      <w:r>
        <w:t xml:space="preserve">selects and applies algebraic techniques to solve problems involving equations and formulas </w:t>
      </w:r>
      <w:r w:rsidRPr="00DB0B28">
        <w:rPr>
          <w:rStyle w:val="Strong"/>
        </w:rPr>
        <w:t>MST-11-01</w:t>
      </w:r>
    </w:p>
    <w:p w14:paraId="24BF9833" w14:textId="77777777" w:rsidR="00B37844" w:rsidRPr="00DB0B28" w:rsidRDefault="00B37844" w:rsidP="00B37844">
      <w:pPr>
        <w:pStyle w:val="ListBullet"/>
        <w:rPr>
          <w:rStyle w:val="Strong"/>
        </w:rPr>
      </w:pPr>
      <w:r>
        <w:t xml:space="preserve">models and interprets linear relationships to solve problems and make predictions in practical contexts </w:t>
      </w:r>
      <w:r w:rsidRPr="00DB0B28">
        <w:rPr>
          <w:rStyle w:val="Strong"/>
        </w:rPr>
        <w:t>MST-11-02</w:t>
      </w:r>
    </w:p>
    <w:p w14:paraId="653EAE7F" w14:textId="77777777" w:rsidR="00B37844" w:rsidRPr="00DB0B28" w:rsidRDefault="00B37844" w:rsidP="00B37844">
      <w:pPr>
        <w:pStyle w:val="ListBullet"/>
        <w:rPr>
          <w:rStyle w:val="Strong"/>
        </w:rPr>
      </w:pPr>
      <w:r>
        <w:t xml:space="preserve">solves financial problems involving earning money and taxation </w:t>
      </w:r>
      <w:r w:rsidRPr="00DB0B28">
        <w:rPr>
          <w:rStyle w:val="Strong"/>
        </w:rPr>
        <w:t>MST-11-03</w:t>
      </w:r>
    </w:p>
    <w:p w14:paraId="1330FB03" w14:textId="77777777" w:rsidR="00822A82" w:rsidRDefault="00822A82" w:rsidP="00083DAD">
      <w:pPr>
        <w:pStyle w:val="Heading3"/>
      </w:pPr>
      <w:r w:rsidRPr="00212EAD">
        <w:t xml:space="preserve">Associated numeracy </w:t>
      </w:r>
      <w:r w:rsidRPr="00083DAD">
        <w:t>outcomes</w:t>
      </w:r>
    </w:p>
    <w:p w14:paraId="591A5E08" w14:textId="77777777" w:rsidR="00822A82" w:rsidRPr="00F63F07" w:rsidRDefault="00822A82" w:rsidP="00083DAD">
      <w:r>
        <w:t xml:space="preserve">A </w:t>
      </w:r>
      <w:r w:rsidRPr="00083DAD">
        <w:t>student</w:t>
      </w:r>
      <w:r>
        <w:t>:</w:t>
      </w:r>
    </w:p>
    <w:p w14:paraId="63963EBB" w14:textId="77777777" w:rsidR="00822A82" w:rsidRPr="00083DAD" w:rsidRDefault="00822A82" w:rsidP="00083DAD">
      <w:pPr>
        <w:pStyle w:val="ListBullet"/>
        <w:rPr>
          <w:rStyle w:val="Strong"/>
        </w:rPr>
      </w:pPr>
      <w:r w:rsidRPr="007376D9">
        <w:t>recognise</w:t>
      </w:r>
      <w:r>
        <w:t>s</w:t>
      </w:r>
      <w:r w:rsidRPr="007376D9">
        <w:t xml:space="preserve"> and appl</w:t>
      </w:r>
      <w:r>
        <w:t>ies</w:t>
      </w:r>
      <w:r w:rsidRPr="007376D9">
        <w:t xml:space="preserve"> functional numeracy concepts in practical situations, including personal</w:t>
      </w:r>
      <w:r>
        <w:t xml:space="preserve"> and</w:t>
      </w:r>
      <w:r w:rsidRPr="007376D9">
        <w:t xml:space="preserve"> community</w:t>
      </w:r>
      <w:r>
        <w:t xml:space="preserve">, </w:t>
      </w:r>
      <w:r w:rsidRPr="007376D9">
        <w:t>workplace</w:t>
      </w:r>
      <w:r>
        <w:t xml:space="preserve"> and employment, and education and training</w:t>
      </w:r>
      <w:r w:rsidRPr="007376D9">
        <w:t xml:space="preserve"> contexts</w:t>
      </w:r>
      <w:r>
        <w:t xml:space="preserve"> </w:t>
      </w:r>
      <w:r w:rsidRPr="00083DAD">
        <w:rPr>
          <w:rStyle w:val="Strong"/>
        </w:rPr>
        <w:t>N6-1.1</w:t>
      </w:r>
    </w:p>
    <w:p w14:paraId="6DBC9658" w14:textId="77777777" w:rsidR="00822A82" w:rsidRPr="00083DAD" w:rsidRDefault="00822A82" w:rsidP="00822A82">
      <w:pPr>
        <w:pStyle w:val="ListBullet"/>
        <w:rPr>
          <w:rStyle w:val="Strong"/>
        </w:rPr>
      </w:pPr>
      <w:r w:rsidRPr="00A778D6">
        <w:t>determines whether an estimate or an answer is reasonable in the context of a problem, evaluates results and communicates conclusions</w:t>
      </w:r>
      <w:r>
        <w:t xml:space="preserve"> </w:t>
      </w:r>
      <w:r w:rsidRPr="00083DAD">
        <w:rPr>
          <w:rStyle w:val="Strong"/>
        </w:rPr>
        <w:t>N6-1.3</w:t>
      </w:r>
    </w:p>
    <w:p w14:paraId="76E091C5" w14:textId="77777777" w:rsidR="00822A82" w:rsidRPr="00083DAD" w:rsidRDefault="00822A82" w:rsidP="00083DAD">
      <w:pPr>
        <w:pStyle w:val="ListBullet"/>
        <w:rPr>
          <w:rStyle w:val="Strong"/>
        </w:rPr>
      </w:pPr>
      <w:r w:rsidRPr="00E40B42">
        <w:t>choose</w:t>
      </w:r>
      <w:r>
        <w:t>s</w:t>
      </w:r>
      <w:r w:rsidRPr="00E40B42">
        <w:t xml:space="preserve"> and </w:t>
      </w:r>
      <w:r>
        <w:t>applies appropriate</w:t>
      </w:r>
      <w:r w:rsidRPr="00E40B42">
        <w:t xml:space="preserve"> </w:t>
      </w:r>
      <w:r w:rsidRPr="00083DAD">
        <w:t>operations</w:t>
      </w:r>
      <w:r w:rsidRPr="00E40B42">
        <w:t xml:space="preserve"> with whole numbers, familiar fractions and</w:t>
      </w:r>
      <w:r>
        <w:t xml:space="preserve"> </w:t>
      </w:r>
      <w:r w:rsidRPr="00E40B42">
        <w:t xml:space="preserve">decimals, percentages, rates and ratios to </w:t>
      </w:r>
      <w:r>
        <w:t xml:space="preserve">analyse and </w:t>
      </w:r>
      <w:r w:rsidRPr="00E40B42">
        <w:t>solve everyday problems</w:t>
      </w:r>
      <w:r>
        <w:t xml:space="preserve"> </w:t>
      </w:r>
      <w:r w:rsidRPr="00083DAD">
        <w:rPr>
          <w:rStyle w:val="Strong"/>
        </w:rPr>
        <w:t>N6-2.1</w:t>
      </w:r>
    </w:p>
    <w:p w14:paraId="6CEF257B" w14:textId="77777777" w:rsidR="00822A82" w:rsidRPr="00897FF5" w:rsidRDefault="00822A82" w:rsidP="00822A82">
      <w:pPr>
        <w:pStyle w:val="ListBullet"/>
        <w:rPr>
          <w:rStyle w:val="Strong"/>
        </w:rPr>
      </w:pPr>
      <w:r w:rsidRPr="00E40B42">
        <w:t>choose</w:t>
      </w:r>
      <w:r>
        <w:t>s</w:t>
      </w:r>
      <w:r w:rsidRPr="00E40B42">
        <w:t xml:space="preserve"> and </w:t>
      </w:r>
      <w:r>
        <w:t>applies</w:t>
      </w:r>
      <w:r w:rsidRPr="00E40B42">
        <w:t xml:space="preserve"> efficient strategies to</w:t>
      </w:r>
      <w:r>
        <w:t xml:space="preserve"> analyse and </w:t>
      </w:r>
      <w:r w:rsidRPr="00E40B42">
        <w:t>solve everyday problems involving money and finance</w:t>
      </w:r>
      <w:r>
        <w:t xml:space="preserve"> </w:t>
      </w:r>
      <w:r w:rsidRPr="00897FF5">
        <w:rPr>
          <w:rStyle w:val="Strong"/>
        </w:rPr>
        <w:t>N6-2.4</w:t>
      </w:r>
    </w:p>
    <w:p w14:paraId="4D14C67A" w14:textId="77777777" w:rsidR="00822A82" w:rsidRPr="00897FF5" w:rsidRDefault="00822A82" w:rsidP="00822A82">
      <w:pPr>
        <w:pStyle w:val="ListBullet"/>
        <w:rPr>
          <w:rStyle w:val="Strong"/>
        </w:rPr>
      </w:pPr>
      <w:r w:rsidRPr="00A778D6">
        <w:t>chooses and applies appropriate numeracy operations and techniques to analyse and resolve everyday situations</w:t>
      </w:r>
      <w:r>
        <w:t xml:space="preserve"> </w:t>
      </w:r>
      <w:r w:rsidRPr="00897FF5">
        <w:rPr>
          <w:rStyle w:val="Strong"/>
        </w:rPr>
        <w:t>N6-2.6</w:t>
      </w:r>
    </w:p>
    <w:p w14:paraId="310F073E" w14:textId="77777777" w:rsidR="00822A82" w:rsidRPr="00892DC8" w:rsidRDefault="00822A82" w:rsidP="00822A82">
      <w:pPr>
        <w:pStyle w:val="ListBullet"/>
      </w:pPr>
      <w:r w:rsidRPr="00892DC8">
        <w:t xml:space="preserve">chooses and uses appropriate technology to </w:t>
      </w:r>
      <w:r>
        <w:t>access,</w:t>
      </w:r>
      <w:r w:rsidRPr="00892DC8">
        <w:t xml:space="preserve"> organise and interpret information in a range of practical </w:t>
      </w:r>
      <w:r w:rsidRPr="005A0ED5">
        <w:t>personal and community</w:t>
      </w:r>
      <w:r>
        <w:t xml:space="preserve">, </w:t>
      </w:r>
      <w:r w:rsidRPr="00E92DA3">
        <w:t>work</w:t>
      </w:r>
      <w:r>
        <w:t>place and employment, and education and training</w:t>
      </w:r>
      <w:r w:rsidRPr="00E92DA3">
        <w:t xml:space="preserve"> contexts</w:t>
      </w:r>
      <w:r>
        <w:t xml:space="preserve"> </w:t>
      </w:r>
      <w:r w:rsidRPr="00897FF5">
        <w:rPr>
          <w:rStyle w:val="Strong"/>
        </w:rPr>
        <w:t>N6-3.1</w:t>
      </w:r>
    </w:p>
    <w:p w14:paraId="30B93367" w14:textId="5BE37DD9" w:rsidR="00B37844" w:rsidRPr="00530BD7" w:rsidRDefault="00B37844" w:rsidP="004B0BD6">
      <w:pPr>
        <w:pStyle w:val="Heading2"/>
        <w:rPr>
          <w:szCs w:val="36"/>
        </w:rPr>
      </w:pPr>
      <w:r>
        <w:lastRenderedPageBreak/>
        <w:t>Content</w:t>
      </w:r>
    </w:p>
    <w:p w14:paraId="4BF5B429" w14:textId="77777777" w:rsidR="00B37844" w:rsidRPr="00C13792" w:rsidRDefault="00B37844" w:rsidP="004B0BD6">
      <w:pPr>
        <w:pStyle w:val="Heading3"/>
        <w:rPr>
          <w:rFonts w:eastAsiaTheme="majorEastAsia"/>
          <w:sz w:val="36"/>
        </w:rPr>
      </w:pPr>
      <w:r>
        <w:t>Formulas and equations</w:t>
      </w:r>
    </w:p>
    <w:p w14:paraId="2C0D5626" w14:textId="77777777" w:rsidR="00B37844" w:rsidRDefault="00B37844" w:rsidP="004B0BD6">
      <w:pPr>
        <w:pStyle w:val="ListBullet"/>
      </w:pPr>
      <w:r w:rsidRPr="004B0BD6">
        <w:t>Represent</w:t>
      </w:r>
      <w:r w:rsidRPr="00C13792">
        <w:t xml:space="preserve"> a word problem as a linear equation, solve the equation and interpret the solution in the context of the problem</w:t>
      </w:r>
    </w:p>
    <w:p w14:paraId="16AEADB3" w14:textId="77777777" w:rsidR="00B37844" w:rsidRDefault="00B37844" w:rsidP="004B0BD6">
      <w:pPr>
        <w:pStyle w:val="Heading3"/>
      </w:pPr>
      <w:r>
        <w:t>Linear relationships</w:t>
      </w:r>
    </w:p>
    <w:p w14:paraId="464A60DA" w14:textId="77777777" w:rsidR="00B37844" w:rsidRPr="0012671C" w:rsidRDefault="00B37844" w:rsidP="0012671C">
      <w:pPr>
        <w:rPr>
          <w:rStyle w:val="Strong"/>
        </w:rPr>
      </w:pPr>
      <w:r w:rsidRPr="0012671C">
        <w:rPr>
          <w:rStyle w:val="Strong"/>
        </w:rPr>
        <w:t>Direct variation</w:t>
      </w:r>
    </w:p>
    <w:p w14:paraId="2E726735" w14:textId="77777777" w:rsidR="00B37844" w:rsidRDefault="00B37844" w:rsidP="0061464F">
      <w:pPr>
        <w:pStyle w:val="ListBullet"/>
        <w:rPr>
          <w:lang w:eastAsia="en-AU"/>
        </w:rPr>
      </w:pPr>
      <w:r w:rsidRPr="0061464F">
        <w:t>Recognise</w:t>
      </w:r>
      <w:r>
        <w:rPr>
          <w:lang w:eastAsia="en-AU"/>
        </w:rPr>
        <w:t xml:space="preserve"> that a direct variation relationship of the form </w:t>
      </w:r>
      <m:oMath>
        <m:r>
          <w:rPr>
            <w:rFonts w:ascii="Cambria Math" w:hAnsi="Cambria Math"/>
            <w:lang w:eastAsia="en-AU"/>
          </w:rPr>
          <m:t>y=kx</m:t>
        </m:r>
      </m:oMath>
      <w:r>
        <w:rPr>
          <w:lang w:eastAsia="en-AU"/>
        </w:rPr>
        <w:t xml:space="preserve"> produces a straight-line graph</w:t>
      </w:r>
    </w:p>
    <w:p w14:paraId="75EE3830" w14:textId="77777777" w:rsidR="00B37844" w:rsidRDefault="00B37844" w:rsidP="00B37844">
      <w:pPr>
        <w:pStyle w:val="ListBullet"/>
        <w:rPr>
          <w:lang w:eastAsia="en-AU"/>
        </w:rPr>
      </w:pPr>
      <w:r>
        <w:rPr>
          <w:lang w:eastAsia="en-AU"/>
        </w:rPr>
        <w:t xml:space="preserve">Explain that a direct variation relationship of the form </w:t>
      </w:r>
      <m:oMath>
        <m:r>
          <w:rPr>
            <w:rFonts w:ascii="Cambria Math" w:hAnsi="Cambria Math"/>
            <w:lang w:eastAsia="en-AU"/>
          </w:rPr>
          <m:t>y=kx</m:t>
        </m:r>
      </m:oMath>
      <w:r>
        <w:rPr>
          <w:lang w:eastAsia="en-AU"/>
        </w:rPr>
        <w:t xml:space="preserve"> is a graph that passes through the origin with gradient being the constant of variation</w:t>
      </w:r>
    </w:p>
    <w:p w14:paraId="4EEE84C5" w14:textId="77777777" w:rsidR="00B37844" w:rsidRDefault="00B37844" w:rsidP="0061464F">
      <w:pPr>
        <w:pStyle w:val="ListBullet"/>
        <w:rPr>
          <w:lang w:eastAsia="en-AU"/>
        </w:rPr>
      </w:pPr>
      <w:r>
        <w:rPr>
          <w:lang w:eastAsia="en-AU"/>
        </w:rPr>
        <w:t xml:space="preserve">Identify and represent </w:t>
      </w:r>
      <w:r w:rsidRPr="0061464F">
        <w:t>direct</w:t>
      </w:r>
      <w:r>
        <w:rPr>
          <w:lang w:eastAsia="en-AU"/>
        </w:rPr>
        <w:t xml:space="preserve"> variation of the form </w:t>
      </w:r>
      <m:oMath>
        <m:r>
          <w:rPr>
            <w:rFonts w:ascii="Cambria Math" w:hAnsi="Cambria Math"/>
            <w:lang w:eastAsia="en-AU"/>
          </w:rPr>
          <m:t>y=kx</m:t>
        </m:r>
      </m:oMath>
      <w:r>
        <w:rPr>
          <w:lang w:eastAsia="en-AU"/>
        </w:rPr>
        <w:t xml:space="preserve"> from descriptions of situations in which one quantity varies directly with another quantity</w:t>
      </w:r>
    </w:p>
    <w:p w14:paraId="2F6852CF" w14:textId="77777777" w:rsidR="00B37844" w:rsidRDefault="00B37844" w:rsidP="00B37844">
      <w:pPr>
        <w:pStyle w:val="ListBullet"/>
        <w:rPr>
          <w:lang w:eastAsia="en-AU"/>
        </w:rPr>
      </w:pPr>
      <w:r>
        <w:rPr>
          <w:lang w:eastAsia="en-AU"/>
        </w:rPr>
        <w:t xml:space="preserve">Graph and analyse equations of the form </w:t>
      </w:r>
      <m:oMath>
        <m:r>
          <w:rPr>
            <w:rFonts w:ascii="Cambria Math" w:hAnsi="Cambria Math"/>
            <w:lang w:eastAsia="en-AU"/>
          </w:rPr>
          <m:t>y=kx</m:t>
        </m:r>
      </m:oMath>
      <w:r>
        <w:rPr>
          <w:lang w:eastAsia="en-AU"/>
        </w:rPr>
        <w:t xml:space="preserve"> to solve problems in a variety of contexts</w:t>
      </w:r>
    </w:p>
    <w:p w14:paraId="503D8F7D" w14:textId="0FDBA087" w:rsidR="00B37844" w:rsidRDefault="00B37844" w:rsidP="0061464F">
      <w:pPr>
        <w:pStyle w:val="Heading3"/>
        <w:rPr>
          <w:lang w:eastAsia="en-AU"/>
        </w:rPr>
      </w:pPr>
      <w:r>
        <w:rPr>
          <w:lang w:eastAsia="en-AU"/>
        </w:rPr>
        <w:t>Earning money</w:t>
      </w:r>
    </w:p>
    <w:p w14:paraId="64B68267" w14:textId="77777777" w:rsidR="00B37844" w:rsidRPr="0012671C" w:rsidRDefault="00B37844" w:rsidP="0012671C">
      <w:pPr>
        <w:rPr>
          <w:rStyle w:val="Strong"/>
        </w:rPr>
      </w:pPr>
      <w:r w:rsidRPr="0012671C">
        <w:rPr>
          <w:rStyle w:val="Strong"/>
        </w:rPr>
        <w:t>Ways of earning</w:t>
      </w:r>
    </w:p>
    <w:p w14:paraId="48B59B02" w14:textId="77777777" w:rsidR="00B37844" w:rsidRPr="00C65541" w:rsidRDefault="00B37844" w:rsidP="0061464F">
      <w:pPr>
        <w:pStyle w:val="ListBullet"/>
        <w:rPr>
          <w:lang w:eastAsia="en-AU"/>
        </w:rPr>
      </w:pPr>
      <w:r w:rsidRPr="00C65541">
        <w:rPr>
          <w:lang w:eastAsia="en-AU"/>
        </w:rPr>
        <w:t xml:space="preserve">Solve </w:t>
      </w:r>
      <w:r w:rsidRPr="0061464F">
        <w:t>problems</w:t>
      </w:r>
      <w:r w:rsidRPr="00C65541">
        <w:rPr>
          <w:lang w:eastAsia="en-AU"/>
        </w:rPr>
        <w:t xml:space="preserve"> involving wages, penalty rates for overtime, weekends and public holidays, given an hourly rate of pay</w:t>
      </w:r>
    </w:p>
    <w:p w14:paraId="6A19D4CC" w14:textId="4A1A046D" w:rsidR="003F2876" w:rsidRDefault="00B37844" w:rsidP="00975D02">
      <w:pPr>
        <w:pStyle w:val="Imageattributioncaption"/>
        <w:sectPr w:rsidR="003F2876" w:rsidSect="00F63959">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hyperlink r:id="rId12" w:history="1">
        <w:r w:rsidRPr="00C12AC4">
          <w:rPr>
            <w:rStyle w:val="Hyperlink"/>
            <w:szCs w:val="22"/>
          </w:rPr>
          <w:t xml:space="preserve">Mathematics Standard </w:t>
        </w:r>
        <w:r w:rsidR="0061464F" w:rsidRPr="0061464F">
          <w:rPr>
            <w:rStyle w:val="Hyperlink"/>
            <w:szCs w:val="22"/>
          </w:rPr>
          <w:t>11–12</w:t>
        </w:r>
        <w:r w:rsidRPr="00C12AC4">
          <w:rPr>
            <w:rStyle w:val="Hyperlink"/>
            <w:szCs w:val="22"/>
          </w:rPr>
          <w:t xml:space="preserve"> Syllabus </w:t>
        </w:r>
      </w:hyperlink>
      <w:r w:rsidRPr="00C12AC4">
        <w:t>© NSW Education Standards Authority (NESA) for and on behalf of the Crown in right of the State of New South Wales, 2024.</w:t>
      </w:r>
    </w:p>
    <w:p w14:paraId="585BB66C" w14:textId="66E8F8AA" w:rsidR="00D242FC" w:rsidRDefault="00975D02" w:rsidP="00763698">
      <w:pPr>
        <w:pStyle w:val="Caption"/>
        <w:spacing w:before="0" w:after="100"/>
      </w:pPr>
      <w:r>
        <w:lastRenderedPageBreak/>
        <w:t xml:space="preserve">Table </w:t>
      </w:r>
      <w:r>
        <w:fldChar w:fldCharType="begin"/>
      </w:r>
      <w:r>
        <w:instrText xml:space="preserve"> SEQ Table \* ARABIC </w:instrText>
      </w:r>
      <w:r>
        <w:fldChar w:fldCharType="separate"/>
      </w:r>
      <w:r>
        <w:rPr>
          <w:noProof/>
        </w:rPr>
        <w:t>1</w:t>
      </w:r>
      <w:r>
        <w:fldChar w:fldCharType="end"/>
      </w:r>
      <w:r w:rsidR="00D242FC">
        <w:t xml:space="preserve">: </w:t>
      </w:r>
      <w:r>
        <w:t>l</w:t>
      </w:r>
      <w:r w:rsidR="00D242FC">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652"/>
        <w:gridCol w:w="5714"/>
        <w:gridCol w:w="3105"/>
        <w:gridCol w:w="4091"/>
      </w:tblGrid>
      <w:tr w:rsidR="00835E43" w14:paraId="417048F5" w14:textId="77777777" w:rsidTr="001B4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Borders>
              <w:top w:val="single" w:sz="4" w:space="0" w:color="auto"/>
            </w:tcBorders>
          </w:tcPr>
          <w:p w14:paraId="04ABF67F" w14:textId="0CC154F4" w:rsidR="00835E43" w:rsidRPr="00A2377B" w:rsidRDefault="00835E43" w:rsidP="001B4179">
            <w:pPr>
              <w:spacing w:before="40" w:after="0" w:line="276" w:lineRule="auto"/>
              <w:rPr>
                <w:rStyle w:val="Strong"/>
                <w:b/>
                <w:bCs w:val="0"/>
              </w:rPr>
            </w:pPr>
            <w:r w:rsidRPr="00A2377B">
              <w:rPr>
                <w:rStyle w:val="Strong"/>
                <w:b/>
                <w:bCs w:val="0"/>
              </w:rPr>
              <w:t>Section</w:t>
            </w:r>
          </w:p>
        </w:tc>
        <w:tc>
          <w:tcPr>
            <w:tcW w:w="5714" w:type="dxa"/>
            <w:tcBorders>
              <w:top w:val="single" w:sz="4" w:space="0" w:color="auto"/>
            </w:tcBorders>
          </w:tcPr>
          <w:p w14:paraId="541C217B" w14:textId="39EB47F7" w:rsidR="00835E43" w:rsidRPr="00A2377B" w:rsidRDefault="00835E43" w:rsidP="001B4179">
            <w:pPr>
              <w:spacing w:before="40" w:after="0"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A2377B">
              <w:rPr>
                <w:rStyle w:val="Strong"/>
                <w:b/>
                <w:bCs w:val="0"/>
              </w:rPr>
              <w:t>Summary of activity</w:t>
            </w:r>
          </w:p>
        </w:tc>
        <w:tc>
          <w:tcPr>
            <w:tcW w:w="3105" w:type="dxa"/>
            <w:tcBorders>
              <w:top w:val="single" w:sz="4" w:space="0" w:color="auto"/>
            </w:tcBorders>
          </w:tcPr>
          <w:p w14:paraId="563D4020" w14:textId="1298721E" w:rsidR="00835E43" w:rsidRPr="00A2377B" w:rsidRDefault="00835E43" w:rsidP="001B4179">
            <w:pPr>
              <w:spacing w:before="40" w:after="0"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A2377B">
              <w:rPr>
                <w:rStyle w:val="Strong"/>
                <w:b/>
                <w:bCs w:val="0"/>
              </w:rPr>
              <w:t>Teaching strateg</w:t>
            </w:r>
            <w:r w:rsidR="0081720E">
              <w:rPr>
                <w:rStyle w:val="Strong"/>
                <w:b/>
                <w:bCs w:val="0"/>
              </w:rPr>
              <w:t>i</w:t>
            </w:r>
            <w:r w:rsidR="0081720E">
              <w:rPr>
                <w:rStyle w:val="Strong"/>
                <w:b/>
              </w:rPr>
              <w:t>es</w:t>
            </w:r>
          </w:p>
        </w:tc>
        <w:tc>
          <w:tcPr>
            <w:tcW w:w="4091" w:type="dxa"/>
            <w:tcBorders>
              <w:top w:val="single" w:sz="4" w:space="0" w:color="auto"/>
            </w:tcBorders>
          </w:tcPr>
          <w:p w14:paraId="06D200AB" w14:textId="63A7ED20" w:rsidR="00835E43" w:rsidRPr="00A2377B" w:rsidRDefault="00835E43" w:rsidP="001B4179">
            <w:pPr>
              <w:spacing w:before="40" w:after="0"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A2377B">
              <w:rPr>
                <w:rStyle w:val="Strong"/>
                <w:b/>
                <w:bCs w:val="0"/>
              </w:rPr>
              <w:t>Teaching points</w:t>
            </w:r>
          </w:p>
        </w:tc>
      </w:tr>
      <w:tr w:rsidR="00EC510B" w14:paraId="771B7B3A" w14:textId="77777777" w:rsidTr="001B4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Borders>
              <w:top w:val="single" w:sz="4" w:space="0" w:color="auto"/>
            </w:tcBorders>
          </w:tcPr>
          <w:p w14:paraId="5563DF56" w14:textId="7CE9C10F" w:rsidR="00EC510B" w:rsidRPr="00A2377B" w:rsidRDefault="00EC510B" w:rsidP="001B4179">
            <w:pPr>
              <w:spacing w:before="40" w:after="0" w:line="276" w:lineRule="auto"/>
              <w:rPr>
                <w:rStyle w:val="Strong"/>
                <w:b/>
                <w:bCs w:val="0"/>
              </w:rPr>
            </w:pPr>
            <w:r w:rsidRPr="00A2377B">
              <w:rPr>
                <w:rStyle w:val="Strong"/>
                <w:b/>
                <w:bCs w:val="0"/>
              </w:rPr>
              <w:t>Retrieval practice</w:t>
            </w:r>
          </w:p>
        </w:tc>
        <w:tc>
          <w:tcPr>
            <w:tcW w:w="5714" w:type="dxa"/>
            <w:tcBorders>
              <w:top w:val="single" w:sz="4" w:space="0" w:color="auto"/>
            </w:tcBorders>
          </w:tcPr>
          <w:p w14:paraId="737BB837" w14:textId="58BF83F2" w:rsidR="00EC510B" w:rsidRDefault="002140D4" w:rsidP="001B4179">
            <w:pPr>
              <w:spacing w:before="40" w:after="0" w:line="276" w:lineRule="auto"/>
              <w:cnfStyle w:val="000000100000" w:firstRow="0" w:lastRow="0" w:firstColumn="0" w:lastColumn="0" w:oddVBand="0" w:evenVBand="0" w:oddHBand="1" w:evenHBand="0" w:firstRowFirstColumn="0" w:firstRowLastColumn="0" w:lastRowFirstColumn="0" w:lastRowLastColumn="0"/>
            </w:pPr>
            <w:r>
              <w:t xml:space="preserve">Revise converting between tables of values, graphing </w:t>
            </w:r>
            <w:r w:rsidR="00C81D32">
              <w:t>on a Cartesian plane</w:t>
            </w:r>
            <w:r>
              <w:t xml:space="preserve"> and equations </w:t>
            </w:r>
            <w:r w:rsidR="00C81D32">
              <w:t xml:space="preserve">using </w:t>
            </w:r>
            <w:hyperlink w:anchor="_Appendix_A" w:history="1">
              <w:r w:rsidR="00187004" w:rsidRPr="00B708DE">
                <w:rPr>
                  <w:rStyle w:val="Hyperlink"/>
                  <w:szCs w:val="24"/>
                </w:rPr>
                <w:t>Appendix A</w:t>
              </w:r>
            </w:hyperlink>
            <w:r w:rsidR="00187004">
              <w:t>.</w:t>
            </w:r>
          </w:p>
        </w:tc>
        <w:tc>
          <w:tcPr>
            <w:tcW w:w="3105" w:type="dxa"/>
            <w:tcBorders>
              <w:top w:val="single" w:sz="4" w:space="0" w:color="auto"/>
            </w:tcBorders>
          </w:tcPr>
          <w:p w14:paraId="6C56FBE1" w14:textId="7C32E3F3" w:rsidR="00EC510B" w:rsidRDefault="00EC510B" w:rsidP="001B4179">
            <w:pPr>
              <w:spacing w:before="40" w:after="0" w:line="276" w:lineRule="auto"/>
              <w:cnfStyle w:val="000000100000" w:firstRow="0" w:lastRow="0" w:firstColumn="0" w:lastColumn="0" w:oddVBand="0" w:evenVBand="0" w:oddHBand="1" w:evenHBand="0" w:firstRowFirstColumn="0" w:firstRowLastColumn="0" w:lastRowFirstColumn="0" w:lastRowLastColumn="0"/>
            </w:pPr>
          </w:p>
        </w:tc>
        <w:tc>
          <w:tcPr>
            <w:tcW w:w="4091" w:type="dxa"/>
            <w:tcBorders>
              <w:top w:val="single" w:sz="4" w:space="0" w:color="auto"/>
            </w:tcBorders>
          </w:tcPr>
          <w:p w14:paraId="6009E823" w14:textId="0DC5905E" w:rsidR="00EC510B" w:rsidRDefault="005D38D0" w:rsidP="001B4179">
            <w:pPr>
              <w:spacing w:before="40" w:after="0" w:line="276" w:lineRule="auto"/>
              <w:cnfStyle w:val="000000100000" w:firstRow="0" w:lastRow="0" w:firstColumn="0" w:lastColumn="0" w:oddVBand="0" w:evenVBand="0" w:oddHBand="1" w:evenHBand="0" w:firstRowFirstColumn="0" w:firstRowLastColumn="0" w:lastRowFirstColumn="0" w:lastRowLastColumn="0"/>
            </w:pPr>
            <w:r>
              <w:t>R</w:t>
            </w:r>
            <w:r w:rsidR="00EC510B">
              <w:t>eview students</w:t>
            </w:r>
            <w:r>
              <w:t>’</w:t>
            </w:r>
            <w:r w:rsidR="00EC510B">
              <w:t xml:space="preserve"> understanding and fluency of graphing linear relationships.</w:t>
            </w:r>
          </w:p>
        </w:tc>
      </w:tr>
      <w:tr w:rsidR="00A362C5" w14:paraId="4AAACBAF" w14:textId="77777777" w:rsidTr="001B41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Borders>
              <w:top w:val="single" w:sz="4" w:space="0" w:color="auto"/>
            </w:tcBorders>
          </w:tcPr>
          <w:p w14:paraId="3F01806E" w14:textId="1BEB594A" w:rsidR="00A362C5" w:rsidRPr="00A2377B" w:rsidRDefault="00A362C5" w:rsidP="001B4179">
            <w:pPr>
              <w:spacing w:before="40" w:after="0" w:line="276" w:lineRule="auto"/>
              <w:rPr>
                <w:rStyle w:val="Strong"/>
                <w:b/>
                <w:bCs w:val="0"/>
              </w:rPr>
            </w:pPr>
            <w:r w:rsidRPr="00A2377B">
              <w:rPr>
                <w:rStyle w:val="Strong"/>
                <w:b/>
                <w:bCs w:val="0"/>
              </w:rPr>
              <w:t>Activating prior knowledge</w:t>
            </w:r>
          </w:p>
        </w:tc>
        <w:tc>
          <w:tcPr>
            <w:tcW w:w="5714" w:type="dxa"/>
            <w:tcBorders>
              <w:top w:val="single" w:sz="4" w:space="0" w:color="auto"/>
            </w:tcBorders>
          </w:tcPr>
          <w:p w14:paraId="37A8C23F" w14:textId="193AAA83" w:rsidR="00A362C5" w:rsidRDefault="00A362C5" w:rsidP="001B4179">
            <w:pPr>
              <w:spacing w:before="40" w:after="0" w:line="276" w:lineRule="auto"/>
              <w:cnfStyle w:val="000000010000" w:firstRow="0" w:lastRow="0" w:firstColumn="0" w:lastColumn="0" w:oddVBand="0" w:evenVBand="0" w:oddHBand="0" w:evenHBand="1" w:firstRowFirstColumn="0" w:firstRowLastColumn="0" w:lastRowFirstColumn="0" w:lastRowLastColumn="0"/>
            </w:pPr>
            <w:r>
              <w:t xml:space="preserve">Use slide </w:t>
            </w:r>
            <w:r w:rsidR="00187004">
              <w:t>4</w:t>
            </w:r>
            <w:r w:rsidR="00141008">
              <w:t xml:space="preserve"> of the PowerPoint</w:t>
            </w:r>
            <w:r>
              <w:t xml:space="preserve"> </w:t>
            </w:r>
            <w:r w:rsidR="005D38D0" w:rsidRPr="00914306">
              <w:rPr>
                <w:rStyle w:val="Emphasis"/>
              </w:rPr>
              <w:t>Direct variation</w:t>
            </w:r>
            <w:r w:rsidR="005D38D0">
              <w:t xml:space="preserve"> </w:t>
            </w:r>
            <w:r w:rsidR="00CF1342">
              <w:t xml:space="preserve">for students to </w:t>
            </w:r>
            <w:r w:rsidR="00E57060">
              <w:t>c</w:t>
            </w:r>
            <w:r w:rsidR="001E268D">
              <w:t>ompa</w:t>
            </w:r>
            <w:r w:rsidR="00E57060">
              <w:t>re</w:t>
            </w:r>
            <w:r w:rsidR="001E268D">
              <w:t xml:space="preserve"> </w:t>
            </w:r>
            <w:r w:rsidR="00311BAD">
              <w:t xml:space="preserve">spreadsheet </w:t>
            </w:r>
            <w:r w:rsidR="001E268D">
              <w:t xml:space="preserve">wage questions </w:t>
            </w:r>
            <w:r w:rsidR="00EE1F64">
              <w:t xml:space="preserve">with </w:t>
            </w:r>
            <w:r w:rsidR="001E268D">
              <w:t>tables of value</w:t>
            </w:r>
            <w:r w:rsidR="00EE1F64">
              <w:t>s and their graphs</w:t>
            </w:r>
            <w:r w:rsidR="005A6247">
              <w:t>,</w:t>
            </w:r>
            <w:r w:rsidR="00EE1F64">
              <w:t xml:space="preserve"> seen </w:t>
            </w:r>
            <w:r w:rsidR="005A6247">
              <w:t>in the previous lesson</w:t>
            </w:r>
            <w:r>
              <w:t>.</w:t>
            </w:r>
          </w:p>
        </w:tc>
        <w:tc>
          <w:tcPr>
            <w:tcW w:w="3105" w:type="dxa"/>
            <w:tcBorders>
              <w:top w:val="single" w:sz="4" w:space="0" w:color="auto"/>
            </w:tcBorders>
          </w:tcPr>
          <w:p w14:paraId="4E97BCFC" w14:textId="77777777" w:rsidR="00A362C5" w:rsidRDefault="00A362C5" w:rsidP="001B4179">
            <w:pPr>
              <w:spacing w:before="40" w:after="0" w:line="276" w:lineRule="auto"/>
              <w:cnfStyle w:val="000000010000" w:firstRow="0" w:lastRow="0" w:firstColumn="0" w:lastColumn="0" w:oddVBand="0" w:evenVBand="0" w:oddHBand="0" w:evenHBand="1" w:firstRowFirstColumn="0" w:firstRowLastColumn="0" w:lastRowFirstColumn="0" w:lastRowLastColumn="0"/>
            </w:pPr>
            <w:r>
              <w:t>Think-Pair-Share</w:t>
            </w:r>
          </w:p>
          <w:p w14:paraId="2E39EDF5" w14:textId="77777777" w:rsidR="00A362C5" w:rsidRDefault="00A362C5" w:rsidP="001B4179">
            <w:pPr>
              <w:spacing w:before="40" w:after="0" w:line="276" w:lineRule="auto"/>
              <w:cnfStyle w:val="000000010000" w:firstRow="0" w:lastRow="0" w:firstColumn="0" w:lastColumn="0" w:oddVBand="0" w:evenVBand="0" w:oddHBand="0" w:evenHBand="1" w:firstRowFirstColumn="0" w:firstRowLastColumn="0" w:lastRowFirstColumn="0" w:lastRowLastColumn="0"/>
            </w:pPr>
            <w:r>
              <w:t>Mini whiteboards</w:t>
            </w:r>
          </w:p>
          <w:p w14:paraId="6030ACE6" w14:textId="7F6AA4BF" w:rsidR="00A362C5" w:rsidRDefault="00A362C5" w:rsidP="001B4179">
            <w:pPr>
              <w:spacing w:before="40" w:after="0"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091" w:type="dxa"/>
            <w:tcBorders>
              <w:top w:val="single" w:sz="4" w:space="0" w:color="auto"/>
            </w:tcBorders>
          </w:tcPr>
          <w:p w14:paraId="4665CE5E" w14:textId="02D78811" w:rsidR="00A362C5" w:rsidRDefault="00187004" w:rsidP="001B4179">
            <w:pPr>
              <w:spacing w:before="40" w:after="0" w:line="276" w:lineRule="auto"/>
              <w:cnfStyle w:val="000000010000" w:firstRow="0" w:lastRow="0" w:firstColumn="0" w:lastColumn="0" w:oddVBand="0" w:evenVBand="0" w:oddHBand="0" w:evenHBand="1" w:firstRowFirstColumn="0" w:firstRowLastColumn="0" w:lastRowFirstColumn="0" w:lastRowLastColumn="0"/>
            </w:pPr>
            <w:r>
              <w:t>Students identify a</w:t>
            </w:r>
            <w:r w:rsidR="006142B0">
              <w:t>nd compare similarities and differences between</w:t>
            </w:r>
            <w:r>
              <w:t xml:space="preserve"> </w:t>
            </w:r>
            <w:r w:rsidR="00DD5482">
              <w:t xml:space="preserve">wage </w:t>
            </w:r>
            <w:r>
              <w:t>linear relationship</w:t>
            </w:r>
            <w:r w:rsidR="00786F53">
              <w:t>s</w:t>
            </w:r>
            <w:r>
              <w:t xml:space="preserve"> and </w:t>
            </w:r>
            <w:r w:rsidR="00764D29">
              <w:t xml:space="preserve">show their </w:t>
            </w:r>
            <w:r w:rsidR="00636D04">
              <w:t>understanding of multiple representations</w:t>
            </w:r>
            <w:r>
              <w:t>.</w:t>
            </w:r>
          </w:p>
        </w:tc>
      </w:tr>
      <w:tr w:rsidR="00A362C5" w14:paraId="342CE91E" w14:textId="77777777" w:rsidTr="001B4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Pr>
          <w:p w14:paraId="1554C2C2" w14:textId="643D4FF7" w:rsidR="00A362C5" w:rsidRPr="00A2377B" w:rsidRDefault="00A362C5" w:rsidP="001B4179">
            <w:pPr>
              <w:spacing w:before="40" w:after="0" w:line="276" w:lineRule="auto"/>
              <w:rPr>
                <w:rStyle w:val="Strong"/>
                <w:b/>
                <w:bCs w:val="0"/>
              </w:rPr>
            </w:pPr>
            <w:r w:rsidRPr="00A2377B">
              <w:rPr>
                <w:rStyle w:val="Strong"/>
                <w:b/>
                <w:bCs w:val="0"/>
              </w:rPr>
              <w:t>Connecting learning</w:t>
            </w:r>
          </w:p>
        </w:tc>
        <w:tc>
          <w:tcPr>
            <w:tcW w:w="5714" w:type="dxa"/>
          </w:tcPr>
          <w:p w14:paraId="771C84B5" w14:textId="71CDCF80" w:rsidR="00141008" w:rsidRDefault="00764D29" w:rsidP="001B4179">
            <w:pPr>
              <w:spacing w:before="40" w:after="0" w:line="276" w:lineRule="auto"/>
              <w:cnfStyle w:val="000000100000" w:firstRow="0" w:lastRow="0" w:firstColumn="0" w:lastColumn="0" w:oddVBand="0" w:evenVBand="0" w:oddHBand="1" w:evenHBand="0" w:firstRowFirstColumn="0" w:firstRowLastColumn="0" w:lastRowFirstColumn="0" w:lastRowLastColumn="0"/>
            </w:pPr>
            <w:r>
              <w:t>Students comp</w:t>
            </w:r>
            <w:r w:rsidR="002B24F1">
              <w:t xml:space="preserve">are linear relationships using </w:t>
            </w:r>
            <w:hyperlink w:anchor="_Appendix_B" w:history="1">
              <w:r w:rsidR="002B24F1" w:rsidRPr="00B708DE">
                <w:rPr>
                  <w:rStyle w:val="Hyperlink"/>
                </w:rPr>
                <w:t>Appendix</w:t>
              </w:r>
              <w:r w:rsidR="00004DCD">
                <w:rPr>
                  <w:rStyle w:val="Hyperlink"/>
                </w:rPr>
                <w:t> </w:t>
              </w:r>
              <w:r w:rsidR="002B24F1" w:rsidRPr="00B708DE">
                <w:rPr>
                  <w:rStyle w:val="Hyperlink"/>
                </w:rPr>
                <w:t>B</w:t>
              </w:r>
            </w:hyperlink>
            <w:r w:rsidR="002B24F1">
              <w:t>. State that direct variation graphs go through</w:t>
            </w:r>
            <w:r w:rsidR="007A4BD7">
              <w:t xml:space="preserve"> (0,0) </w:t>
            </w:r>
            <w:r w:rsidR="002B24F1">
              <w:t xml:space="preserve">and are in the form of </w:t>
            </w:r>
            <m:oMath>
              <m:r>
                <w:rPr>
                  <w:rFonts w:ascii="Cambria Math" w:hAnsi="Cambria Math"/>
                </w:rPr>
                <m:t>y=kx</m:t>
              </m:r>
            </m:oMath>
            <w:r w:rsidR="00141008">
              <w:rPr>
                <w:rFonts w:eastAsiaTheme="minorEastAsia"/>
              </w:rPr>
              <w:t xml:space="preserve"> and ask students to identify which graph represents that.</w:t>
            </w:r>
          </w:p>
          <w:p w14:paraId="2F2844F6" w14:textId="5BA0D3F0" w:rsidR="00141008" w:rsidRDefault="00141008" w:rsidP="001B4179">
            <w:pPr>
              <w:spacing w:before="40" w:after="0" w:line="276" w:lineRule="auto"/>
              <w:cnfStyle w:val="000000100000" w:firstRow="0" w:lastRow="0" w:firstColumn="0" w:lastColumn="0" w:oddVBand="0" w:evenVBand="0" w:oddHBand="1" w:evenHBand="0" w:firstRowFirstColumn="0" w:firstRowLastColumn="0" w:lastRowFirstColumn="0" w:lastRowLastColumn="0"/>
            </w:pPr>
            <w:r>
              <w:t xml:space="preserve">Use slide </w:t>
            </w:r>
            <w:r w:rsidR="00983028">
              <w:t>6</w:t>
            </w:r>
            <w:r>
              <w:t xml:space="preserve"> to show the equation of direct variation</w:t>
            </w:r>
            <w:r w:rsidR="002347C9">
              <w:t xml:space="preserve"> and ask students what each part represents before identifying for Josie’s </w:t>
            </w:r>
            <w:r w:rsidR="000162CD">
              <w:t>context.</w:t>
            </w:r>
          </w:p>
          <w:p w14:paraId="03B1E88B" w14:textId="3E5734E4" w:rsidR="000162CD" w:rsidRDefault="000162CD" w:rsidP="001B4179">
            <w:pPr>
              <w:spacing w:before="40" w:after="0" w:line="276" w:lineRule="auto"/>
              <w:cnfStyle w:val="000000100000" w:firstRow="0" w:lastRow="0" w:firstColumn="0" w:lastColumn="0" w:oddVBand="0" w:evenVBand="0" w:oddHBand="1" w:evenHBand="0" w:firstRowFirstColumn="0" w:firstRowLastColumn="0" w:lastRowFirstColumn="0" w:lastRowLastColumn="0"/>
            </w:pPr>
            <w:r>
              <w:t xml:space="preserve">Have students identify more characteristics of direct variation relationships using </w:t>
            </w:r>
            <w:hyperlink w:anchor="_Appendix_C" w:history="1">
              <w:r w:rsidRPr="00B708DE">
                <w:rPr>
                  <w:rStyle w:val="Hyperlink"/>
                  <w:szCs w:val="24"/>
                </w:rPr>
                <w:t>Appendix C</w:t>
              </w:r>
            </w:hyperlink>
            <w:r>
              <w:t xml:space="preserve"> before using slide </w:t>
            </w:r>
            <w:r w:rsidR="001F0BC6">
              <w:t>7</w:t>
            </w:r>
            <w:r>
              <w:t xml:space="preserve"> to formally define </w:t>
            </w:r>
            <w:r w:rsidR="00D26FFE">
              <w:t>direct variation.</w:t>
            </w:r>
          </w:p>
          <w:p w14:paraId="6FC03935" w14:textId="29B596A7" w:rsidR="00A362C5" w:rsidRDefault="00D26FFE" w:rsidP="001B4179">
            <w:pPr>
              <w:spacing w:before="40" w:after="0" w:line="276" w:lineRule="auto"/>
              <w:cnfStyle w:val="000000100000" w:firstRow="0" w:lastRow="0" w:firstColumn="0" w:lastColumn="0" w:oddVBand="0" w:evenVBand="0" w:oddHBand="1" w:evenHBand="0" w:firstRowFirstColumn="0" w:firstRowLastColumn="0" w:lastRowFirstColumn="0" w:lastRowLastColumn="0"/>
            </w:pPr>
            <w:r>
              <w:t xml:space="preserve">Use </w:t>
            </w:r>
            <w:hyperlink w:anchor="_Appendix_D" w:history="1">
              <w:r w:rsidRPr="00B708DE">
                <w:rPr>
                  <w:rStyle w:val="Hyperlink"/>
                </w:rPr>
                <w:t>Appendix D</w:t>
              </w:r>
            </w:hyperlink>
            <w:r>
              <w:t xml:space="preserve"> to run an </w:t>
            </w:r>
            <w:r w:rsidR="0021612E">
              <w:t>‘</w:t>
            </w:r>
            <w:r>
              <w:t>always, sometimes, never</w:t>
            </w:r>
            <w:r w:rsidR="0021612E">
              <w:t>’</w:t>
            </w:r>
            <w:r>
              <w:t xml:space="preserve"> activity.</w:t>
            </w:r>
          </w:p>
        </w:tc>
        <w:tc>
          <w:tcPr>
            <w:tcW w:w="3105" w:type="dxa"/>
          </w:tcPr>
          <w:p w14:paraId="41024B54" w14:textId="77777777" w:rsidR="00A362C5" w:rsidRDefault="00A362C5" w:rsidP="001B4179">
            <w:pPr>
              <w:spacing w:before="40" w:after="0"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10109B0D" w14:textId="77777777" w:rsidR="00A362C5" w:rsidRDefault="00A362C5" w:rsidP="001B4179">
            <w:pPr>
              <w:spacing w:before="40" w:after="0" w:line="276" w:lineRule="auto"/>
              <w:cnfStyle w:val="000000100000" w:firstRow="0" w:lastRow="0" w:firstColumn="0" w:lastColumn="0" w:oddVBand="0" w:evenVBand="0" w:oddHBand="1" w:evenHBand="0" w:firstRowFirstColumn="0" w:firstRowLastColumn="0" w:lastRowFirstColumn="0" w:lastRowLastColumn="0"/>
            </w:pPr>
            <w:r>
              <w:t>Hinge point question</w:t>
            </w:r>
          </w:p>
          <w:p w14:paraId="1BD2B9AB" w14:textId="77777777" w:rsidR="0056773D" w:rsidRDefault="0056773D" w:rsidP="001B4179">
            <w:pPr>
              <w:spacing w:before="40" w:after="0" w:line="276" w:lineRule="auto"/>
              <w:cnfStyle w:val="000000100000" w:firstRow="0" w:lastRow="0" w:firstColumn="0" w:lastColumn="0" w:oddVBand="0" w:evenVBand="0" w:oddHBand="1" w:evenHBand="0" w:firstRowFirstColumn="0" w:firstRowLastColumn="0" w:lastRowFirstColumn="0" w:lastRowLastColumn="0"/>
            </w:pPr>
            <w:r>
              <w:t>Non-examples</w:t>
            </w:r>
          </w:p>
          <w:p w14:paraId="0A504385" w14:textId="280B5C17" w:rsidR="0056773D" w:rsidRDefault="0056773D" w:rsidP="001B4179">
            <w:pPr>
              <w:spacing w:before="40" w:after="0" w:line="276" w:lineRule="auto"/>
              <w:cnfStyle w:val="000000100000" w:firstRow="0" w:lastRow="0" w:firstColumn="0" w:lastColumn="0" w:oddVBand="0" w:evenVBand="0" w:oddHBand="1" w:evenHBand="0" w:firstRowFirstColumn="0" w:firstRowLastColumn="0" w:lastRowFirstColumn="0" w:lastRowLastColumn="0"/>
            </w:pPr>
            <w:r>
              <w:t>Think-Pair-Share</w:t>
            </w:r>
          </w:p>
          <w:p w14:paraId="3C5F90F4" w14:textId="50852AE7" w:rsidR="00A362C5" w:rsidRDefault="0056773D" w:rsidP="001B4179">
            <w:pPr>
              <w:spacing w:before="40" w:after="0" w:line="276" w:lineRule="auto"/>
              <w:cnfStyle w:val="000000100000" w:firstRow="0" w:lastRow="0" w:firstColumn="0" w:lastColumn="0" w:oddVBand="0" w:evenVBand="0" w:oddHBand="1" w:evenHBand="0" w:firstRowFirstColumn="0" w:firstRowLastColumn="0" w:lastRowFirstColumn="0" w:lastRowLastColumn="0"/>
            </w:pPr>
            <w:r>
              <w:t>Always, sometimes, never</w:t>
            </w:r>
          </w:p>
        </w:tc>
        <w:tc>
          <w:tcPr>
            <w:tcW w:w="4091" w:type="dxa"/>
          </w:tcPr>
          <w:p w14:paraId="3948AD4B" w14:textId="1FCBC2D3" w:rsidR="00A362C5" w:rsidRDefault="00A362C5" w:rsidP="001B4179">
            <w:pPr>
              <w:spacing w:before="40" w:after="0" w:line="276" w:lineRule="auto"/>
              <w:cnfStyle w:val="000000100000" w:firstRow="0" w:lastRow="0" w:firstColumn="0" w:lastColumn="0" w:oddVBand="0" w:evenVBand="0" w:oddHBand="1" w:evenHBand="0" w:firstRowFirstColumn="0" w:firstRowLastColumn="0" w:lastRowFirstColumn="0" w:lastRowLastColumn="0"/>
            </w:pPr>
            <w:r>
              <w:t xml:space="preserve">Students identify the characteristics </w:t>
            </w:r>
            <w:r w:rsidR="002D6F9B">
              <w:t>and definition</w:t>
            </w:r>
            <w:r>
              <w:t xml:space="preserve"> of a direct variation relationship in a variety of representations</w:t>
            </w:r>
            <w:r w:rsidR="002D6F9B">
              <w:t>, including terminology used and connecting it to their prior knowledge.</w:t>
            </w:r>
          </w:p>
        </w:tc>
      </w:tr>
      <w:tr w:rsidR="00A362C5" w14:paraId="7FBDD507" w14:textId="77777777" w:rsidTr="001B41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Pr>
          <w:p w14:paraId="617FD0A6" w14:textId="4CB338E2" w:rsidR="00A362C5" w:rsidRPr="00A2377B" w:rsidRDefault="00A362C5" w:rsidP="001B4179">
            <w:pPr>
              <w:spacing w:before="40" w:after="0" w:line="276" w:lineRule="auto"/>
              <w:rPr>
                <w:rStyle w:val="Strong"/>
                <w:b/>
                <w:bCs w:val="0"/>
              </w:rPr>
            </w:pPr>
            <w:r w:rsidRPr="00A2377B">
              <w:rPr>
                <w:rStyle w:val="Strong"/>
                <w:b/>
                <w:bCs w:val="0"/>
              </w:rPr>
              <w:t>Releasing responsibility</w:t>
            </w:r>
          </w:p>
        </w:tc>
        <w:tc>
          <w:tcPr>
            <w:tcW w:w="5714" w:type="dxa"/>
          </w:tcPr>
          <w:p w14:paraId="111D17FF" w14:textId="64EBD976" w:rsidR="00A362C5" w:rsidRDefault="002D6F9B" w:rsidP="001B4179">
            <w:pPr>
              <w:spacing w:before="40" w:after="0" w:line="276" w:lineRule="auto"/>
              <w:cnfStyle w:val="000000010000" w:firstRow="0" w:lastRow="0" w:firstColumn="0" w:lastColumn="0" w:oddVBand="0" w:evenVBand="0" w:oddHBand="0" w:evenHBand="1" w:firstRowFirstColumn="0" w:firstRowLastColumn="0" w:lastRowFirstColumn="0" w:lastRowLastColumn="0"/>
            </w:pPr>
            <w:r>
              <w:t xml:space="preserve">Students </w:t>
            </w:r>
            <w:r w:rsidR="00A362C5">
              <w:t xml:space="preserve">complete the Frayer diagram in </w:t>
            </w:r>
            <w:hyperlink w:anchor="_Appendix_E" w:history="1">
              <w:r w:rsidR="00A362C5" w:rsidRPr="00B708DE">
                <w:rPr>
                  <w:rStyle w:val="Hyperlink"/>
                  <w:szCs w:val="24"/>
                </w:rPr>
                <w:t xml:space="preserve">Appendix </w:t>
              </w:r>
              <w:r w:rsidR="004B367D" w:rsidRPr="00B708DE">
                <w:rPr>
                  <w:rStyle w:val="Hyperlink"/>
                </w:rPr>
                <w:t>E</w:t>
              </w:r>
            </w:hyperlink>
            <w:r w:rsidR="00A362C5">
              <w:t>.</w:t>
            </w:r>
          </w:p>
          <w:p w14:paraId="7F745B73" w14:textId="54CBA4D6" w:rsidR="00A362C5" w:rsidRDefault="002757B0" w:rsidP="001B4179">
            <w:pPr>
              <w:spacing w:before="40" w:after="0" w:line="276" w:lineRule="auto"/>
              <w:cnfStyle w:val="000000010000" w:firstRow="0" w:lastRow="0" w:firstColumn="0" w:lastColumn="0" w:oddVBand="0" w:evenVBand="0" w:oddHBand="0" w:evenHBand="1" w:firstRowFirstColumn="0" w:firstRowLastColumn="0" w:lastRowFirstColumn="0" w:lastRowLastColumn="0"/>
            </w:pPr>
            <w:r>
              <w:t>Use slide 9 to show the phrases used with direct variation</w:t>
            </w:r>
            <w:r w:rsidR="004B367D">
              <w:t xml:space="preserve"> before completing </w:t>
            </w:r>
            <w:hyperlink w:anchor="_Appendix_F" w:history="1">
              <w:r w:rsidR="004B367D" w:rsidRPr="00B708DE">
                <w:rPr>
                  <w:rStyle w:val="Hyperlink"/>
                </w:rPr>
                <w:t>Appendix F</w:t>
              </w:r>
            </w:hyperlink>
            <w:r w:rsidR="004B367D">
              <w:t>.</w:t>
            </w:r>
          </w:p>
        </w:tc>
        <w:tc>
          <w:tcPr>
            <w:tcW w:w="3105" w:type="dxa"/>
          </w:tcPr>
          <w:p w14:paraId="4DC99171" w14:textId="77777777" w:rsidR="00A362C5" w:rsidRDefault="00A362C5" w:rsidP="001B4179">
            <w:pPr>
              <w:spacing w:before="40" w:after="0" w:line="276" w:lineRule="auto"/>
              <w:cnfStyle w:val="000000010000" w:firstRow="0" w:lastRow="0" w:firstColumn="0" w:lastColumn="0" w:oddVBand="0" w:evenVBand="0" w:oddHBand="0" w:evenHBand="1" w:firstRowFirstColumn="0" w:firstRowLastColumn="0" w:lastRowFirstColumn="0" w:lastRowLastColumn="0"/>
            </w:pPr>
            <w:r>
              <w:t>Frayer diagram</w:t>
            </w:r>
          </w:p>
          <w:p w14:paraId="2DE5413E" w14:textId="0CCFEF39" w:rsidR="00A362C5" w:rsidRDefault="004B367D" w:rsidP="001B4179">
            <w:pPr>
              <w:spacing w:before="40" w:after="0" w:line="276" w:lineRule="auto"/>
              <w:cnfStyle w:val="000000010000" w:firstRow="0" w:lastRow="0" w:firstColumn="0" w:lastColumn="0" w:oddVBand="0" w:evenVBand="0" w:oddHBand="0" w:evenHBand="1" w:firstRowFirstColumn="0" w:firstRowLastColumn="0" w:lastRowFirstColumn="0" w:lastRowLastColumn="0"/>
            </w:pPr>
            <w:r>
              <w:t>Think-Pair-Share</w:t>
            </w:r>
          </w:p>
        </w:tc>
        <w:tc>
          <w:tcPr>
            <w:tcW w:w="4091" w:type="dxa"/>
          </w:tcPr>
          <w:p w14:paraId="4F04A1BE" w14:textId="20191BFA" w:rsidR="00A362C5" w:rsidRDefault="00A362C5" w:rsidP="001B4179">
            <w:pPr>
              <w:spacing w:before="40" w:after="0" w:line="276" w:lineRule="auto"/>
              <w:cnfStyle w:val="000000010000" w:firstRow="0" w:lastRow="0" w:firstColumn="0" w:lastColumn="0" w:oddVBand="0" w:evenVBand="0" w:oddHBand="0" w:evenHBand="1" w:firstRowFirstColumn="0" w:firstRowLastColumn="0" w:lastRowFirstColumn="0" w:lastRowLastColumn="0"/>
            </w:pPr>
            <w:r>
              <w:t xml:space="preserve">Students </w:t>
            </w:r>
            <w:r w:rsidR="004B367D">
              <w:t>summarise learning and apply the language of direct variation to a variety of contexts.</w:t>
            </w:r>
          </w:p>
        </w:tc>
      </w:tr>
      <w:tr w:rsidR="00A362C5" w14:paraId="2316F2F2" w14:textId="77777777" w:rsidTr="001B4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Pr>
          <w:p w14:paraId="39F7F9B1" w14:textId="1D65C9B1" w:rsidR="00A362C5" w:rsidRPr="00A2377B" w:rsidRDefault="00A362C5" w:rsidP="001B4179">
            <w:pPr>
              <w:spacing w:before="40" w:after="0" w:line="276" w:lineRule="auto"/>
              <w:rPr>
                <w:rStyle w:val="Strong"/>
                <w:b/>
                <w:bCs w:val="0"/>
              </w:rPr>
            </w:pPr>
            <w:r w:rsidRPr="00A2377B">
              <w:rPr>
                <w:rStyle w:val="Strong"/>
                <w:b/>
                <w:bCs w:val="0"/>
              </w:rPr>
              <w:t>Independent practice</w:t>
            </w:r>
          </w:p>
        </w:tc>
        <w:tc>
          <w:tcPr>
            <w:tcW w:w="5714" w:type="dxa"/>
          </w:tcPr>
          <w:p w14:paraId="7932D450" w14:textId="52A10583" w:rsidR="00A362C5" w:rsidRDefault="00A362C5" w:rsidP="001B4179">
            <w:pPr>
              <w:spacing w:before="40" w:after="0" w:line="276" w:lineRule="auto"/>
              <w:cnfStyle w:val="000000100000" w:firstRow="0" w:lastRow="0" w:firstColumn="0" w:lastColumn="0" w:oddVBand="0" w:evenVBand="0" w:oddHBand="1" w:evenHBand="0" w:firstRowFirstColumn="0" w:firstRowLastColumn="0" w:lastRowFirstColumn="0" w:lastRowLastColumn="0"/>
            </w:pPr>
            <w:r>
              <w:t>Use slide 1</w:t>
            </w:r>
            <w:r w:rsidR="004B367D">
              <w:t>1</w:t>
            </w:r>
            <w:r>
              <w:t xml:space="preserve"> to show </w:t>
            </w:r>
            <w:r w:rsidR="00F82F77">
              <w:t>an</w:t>
            </w:r>
            <w:r>
              <w:t xml:space="preserve"> HSC</w:t>
            </w:r>
            <w:r w:rsidR="0071018B">
              <w:t>-</w:t>
            </w:r>
            <w:r>
              <w:t xml:space="preserve">style question for students to complete as a class before completing </w:t>
            </w:r>
            <w:hyperlink w:anchor="_Appendix_G" w:history="1">
              <w:r w:rsidRPr="00B708DE">
                <w:rPr>
                  <w:rStyle w:val="Hyperlink"/>
                  <w:szCs w:val="24"/>
                </w:rPr>
                <w:t xml:space="preserve">Appendix </w:t>
              </w:r>
              <w:r w:rsidR="00B708DE" w:rsidRPr="00B708DE">
                <w:rPr>
                  <w:rStyle w:val="Hyperlink"/>
                </w:rPr>
                <w:t>G</w:t>
              </w:r>
            </w:hyperlink>
            <w:r>
              <w:t xml:space="preserve"> in groups.</w:t>
            </w:r>
          </w:p>
        </w:tc>
        <w:tc>
          <w:tcPr>
            <w:tcW w:w="3105" w:type="dxa"/>
          </w:tcPr>
          <w:p w14:paraId="47D65751" w14:textId="77777777" w:rsidR="00A362C5" w:rsidRDefault="00A362C5" w:rsidP="001B4179">
            <w:pPr>
              <w:spacing w:before="40" w:after="0" w:line="276" w:lineRule="auto"/>
              <w:cnfStyle w:val="000000100000" w:firstRow="0" w:lastRow="0" w:firstColumn="0" w:lastColumn="0" w:oddVBand="0" w:evenVBand="0" w:oddHBand="1" w:evenHBand="0" w:firstRowFirstColumn="0" w:firstRowLastColumn="0" w:lastRowFirstColumn="0" w:lastRowLastColumn="0"/>
            </w:pPr>
            <w:r>
              <w:t>Visibly random groups</w:t>
            </w:r>
          </w:p>
          <w:p w14:paraId="04E09546" w14:textId="77777777" w:rsidR="00A362C5" w:rsidRDefault="00A362C5" w:rsidP="001B4179">
            <w:pPr>
              <w:spacing w:before="40" w:after="0" w:line="276"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2E07F92D" w14:textId="36CB3F8D" w:rsidR="00A362C5" w:rsidRDefault="00A362C5" w:rsidP="001B4179">
            <w:pPr>
              <w:spacing w:before="40" w:after="0"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091" w:type="dxa"/>
          </w:tcPr>
          <w:p w14:paraId="02EEED6C" w14:textId="4635BE7E" w:rsidR="00A362C5" w:rsidRDefault="00A362C5" w:rsidP="001B4179">
            <w:pPr>
              <w:spacing w:before="40" w:after="0" w:line="276" w:lineRule="auto"/>
              <w:cnfStyle w:val="000000100000" w:firstRow="0" w:lastRow="0" w:firstColumn="0" w:lastColumn="0" w:oddVBand="0" w:evenVBand="0" w:oddHBand="1" w:evenHBand="0" w:firstRowFirstColumn="0" w:firstRowLastColumn="0" w:lastRowFirstColumn="0" w:lastRowLastColumn="0"/>
            </w:pPr>
            <w:r>
              <w:t>Students apply their knowledge to HSC</w:t>
            </w:r>
            <w:r w:rsidR="0071018B">
              <w:t>-</w:t>
            </w:r>
            <w:r>
              <w:t>style questions.</w:t>
            </w:r>
          </w:p>
        </w:tc>
      </w:tr>
    </w:tbl>
    <w:p w14:paraId="4432ACB1" w14:textId="77777777" w:rsidR="00D56D4A" w:rsidRPr="00D56D4A" w:rsidRDefault="00D56D4A" w:rsidP="00CB7969">
      <w:pPr>
        <w:pStyle w:val="ListBullet"/>
        <w:numPr>
          <w:ilvl w:val="0"/>
          <w:numId w:val="0"/>
        </w:numPr>
        <w:sectPr w:rsidR="00D56D4A" w:rsidRPr="00D56D4A" w:rsidSect="00FE663F">
          <w:pgSz w:w="16840" w:h="11900" w:orient="landscape"/>
          <w:pgMar w:top="1134" w:right="1134" w:bottom="1134" w:left="1134" w:header="709" w:footer="709" w:gutter="0"/>
          <w:cols w:space="708"/>
          <w:docGrid w:linePitch="360"/>
        </w:sectPr>
      </w:pPr>
    </w:p>
    <w:p w14:paraId="73435BE4" w14:textId="37C5D904" w:rsidR="00A51D10" w:rsidRDefault="00A51D10" w:rsidP="00914306">
      <w:pPr>
        <w:pStyle w:val="Heading2"/>
      </w:pPr>
      <w:r>
        <w:lastRenderedPageBreak/>
        <w:t xml:space="preserve">Activity </w:t>
      </w:r>
      <w:r w:rsidRPr="00914306">
        <w:t>structure</w:t>
      </w:r>
    </w:p>
    <w:p w14:paraId="34A3E694" w14:textId="4528EDB1" w:rsidR="00F40DC4" w:rsidRPr="003C2AC4" w:rsidRDefault="00F40DC4" w:rsidP="00914306">
      <w:pPr>
        <w:pStyle w:val="FeatureBox2"/>
      </w:pPr>
      <w:r>
        <w:t xml:space="preserve">Please use the </w:t>
      </w:r>
      <w:r w:rsidRPr="00914306">
        <w:t>associated</w:t>
      </w:r>
      <w:r>
        <w:t xml:space="preserve"> PowerPoint </w:t>
      </w:r>
      <w:r w:rsidR="003553CB" w:rsidRPr="00914306">
        <w:rPr>
          <w:rStyle w:val="Emphasis"/>
        </w:rPr>
        <w:t>Direct variation</w:t>
      </w:r>
      <w:r>
        <w:t xml:space="preserve"> to display images in this lesson.</w:t>
      </w:r>
    </w:p>
    <w:p w14:paraId="512FBBF2" w14:textId="49C37829" w:rsidR="00775E86" w:rsidRDefault="00775E86" w:rsidP="000F6E31">
      <w:pPr>
        <w:pStyle w:val="Heading3"/>
      </w:pPr>
      <w:r w:rsidRPr="000F6E31">
        <w:t>Retrieval</w:t>
      </w:r>
      <w:r>
        <w:t xml:space="preserve"> practice</w:t>
      </w:r>
    </w:p>
    <w:p w14:paraId="38C7ACF8" w14:textId="3A42D08D" w:rsidR="009605F6" w:rsidRDefault="009605F6" w:rsidP="000F6E31">
      <w:pPr>
        <w:pStyle w:val="ListNumber"/>
      </w:pPr>
      <w:r>
        <w:t>Distribute Appendix A ‘</w:t>
      </w:r>
      <w:r w:rsidR="006E37AB">
        <w:t>Representations</w:t>
      </w:r>
      <w:r w:rsidR="00F5170D">
        <w:t xml:space="preserve"> of linear relationships</w:t>
      </w:r>
      <w:r w:rsidR="006E37AB">
        <w:t>’ to each student.</w:t>
      </w:r>
    </w:p>
    <w:p w14:paraId="6115D955" w14:textId="195CCBE1" w:rsidR="006E37AB" w:rsidRDefault="00C23A0F" w:rsidP="009605F6">
      <w:pPr>
        <w:pStyle w:val="ListNumber"/>
      </w:pPr>
      <w:r>
        <w:t>A</w:t>
      </w:r>
      <w:r w:rsidR="006C2AE9">
        <w:t>sk students to complete each activity</w:t>
      </w:r>
      <w:r w:rsidR="00EE1992">
        <w:t>, checking their progress as they go</w:t>
      </w:r>
      <w:r w:rsidR="006C2AE9">
        <w:t>.</w:t>
      </w:r>
    </w:p>
    <w:p w14:paraId="1810B96E" w14:textId="63665BDE" w:rsidR="00015EC9" w:rsidRPr="0039725F" w:rsidRDefault="00E77C1E" w:rsidP="000F6E31">
      <w:pPr>
        <w:pStyle w:val="FeatureBox"/>
      </w:pPr>
      <w:r w:rsidRPr="00E77C1E">
        <w:t xml:space="preserve">Students who are still developing confidence in graphing linear relationships from tables, as outlined in the Stage 5 </w:t>
      </w:r>
      <w:hyperlink r:id="rId13" w:history="1">
        <w:r w:rsidR="00803B86">
          <w:rPr>
            <w:rStyle w:val="Hyperlink"/>
          </w:rPr>
          <w:t>Linear relationships A</w:t>
        </w:r>
      </w:hyperlink>
      <w:r w:rsidR="00803B86">
        <w:t xml:space="preserve"> </w:t>
      </w:r>
      <w:r w:rsidR="007B016B" w:rsidRPr="00E77C1E">
        <w:t>Core outcome</w:t>
      </w:r>
      <w:r w:rsidRPr="00E77C1E">
        <w:t xml:space="preserve"> </w:t>
      </w:r>
      <w:r w:rsidRPr="00AC4D29">
        <w:rPr>
          <w:rStyle w:val="Strong"/>
        </w:rPr>
        <w:t>MA5-LIN-C-01</w:t>
      </w:r>
      <w:r w:rsidRPr="00E77C1E">
        <w:t xml:space="preserve">, are encouraged to complete additional activities from Lesson 2 – </w:t>
      </w:r>
      <w:r w:rsidR="00DD3FE2" w:rsidRPr="0039725F">
        <w:t>m</w:t>
      </w:r>
      <w:r w:rsidRPr="0039725F">
        <w:t xml:space="preserve">oney </w:t>
      </w:r>
      <w:r w:rsidR="00DD3FE2" w:rsidRPr="0039725F">
        <w:t>m</w:t>
      </w:r>
      <w:r w:rsidRPr="0039725F">
        <w:t xml:space="preserve">atters </w:t>
      </w:r>
      <w:r w:rsidR="0039725F" w:rsidRPr="0039725F">
        <w:t>of</w:t>
      </w:r>
      <w:r w:rsidRPr="0039725F">
        <w:t xml:space="preserve"> Stage 5 </w:t>
      </w:r>
      <w:r w:rsidR="0039725F" w:rsidRPr="0039725F">
        <w:t xml:space="preserve">– </w:t>
      </w:r>
      <w:r w:rsidRPr="0039725F">
        <w:t xml:space="preserve">Unit 6 – </w:t>
      </w:r>
      <w:r w:rsidR="0039725F" w:rsidRPr="0039725F">
        <w:t>c</w:t>
      </w:r>
      <w:r w:rsidRPr="0039725F">
        <w:t xml:space="preserve">onstant </w:t>
      </w:r>
      <w:r w:rsidR="0039725F" w:rsidRPr="0039725F">
        <w:t>r</w:t>
      </w:r>
      <w:r w:rsidRPr="0039725F">
        <w:t xml:space="preserve">ates of </w:t>
      </w:r>
      <w:r w:rsidR="0039725F" w:rsidRPr="0039725F">
        <w:t>c</w:t>
      </w:r>
      <w:r w:rsidRPr="0039725F">
        <w:t>hange.</w:t>
      </w:r>
    </w:p>
    <w:p w14:paraId="453957C7" w14:textId="6F880B8B" w:rsidR="00D01CAE" w:rsidRDefault="00FD5257" w:rsidP="00A51D10">
      <w:pPr>
        <w:pStyle w:val="Heading3"/>
        <w:numPr>
          <w:ilvl w:val="2"/>
          <w:numId w:val="2"/>
        </w:numPr>
        <w:ind w:left="0"/>
      </w:pPr>
      <w:r>
        <w:t>Activat</w:t>
      </w:r>
      <w:r w:rsidR="0065706C">
        <w:t>ing</w:t>
      </w:r>
      <w:r>
        <w:t xml:space="preserve"> prior knowledge</w:t>
      </w:r>
    </w:p>
    <w:p w14:paraId="1A45699E" w14:textId="445C5640" w:rsidR="00DA0D24" w:rsidRDefault="0062233F" w:rsidP="00184177">
      <w:pPr>
        <w:pStyle w:val="ListNumber"/>
        <w:numPr>
          <w:ilvl w:val="0"/>
          <w:numId w:val="12"/>
        </w:numPr>
      </w:pPr>
      <w:r>
        <w:t xml:space="preserve">Display slide </w:t>
      </w:r>
      <w:r w:rsidR="00A77DA8">
        <w:t>4</w:t>
      </w:r>
      <w:r w:rsidR="00B56092">
        <w:t xml:space="preserve"> of the PowerPoint</w:t>
      </w:r>
      <w:r>
        <w:t xml:space="preserve">, which shows </w:t>
      </w:r>
      <w:r w:rsidR="003D7081">
        <w:t xml:space="preserve">the </w:t>
      </w:r>
      <w:r w:rsidR="00DA0D24">
        <w:t>screenshot below</w:t>
      </w:r>
      <w:r w:rsidR="003D7081">
        <w:t xml:space="preserve"> from </w:t>
      </w:r>
      <w:r w:rsidR="007B7DF7">
        <w:t>L</w:t>
      </w:r>
      <w:r w:rsidR="004C147E">
        <w:t>esson 1</w:t>
      </w:r>
      <w:r w:rsidR="00DA0D24">
        <w:t xml:space="preserve"> – </w:t>
      </w:r>
      <w:r w:rsidR="006D5C96">
        <w:t>s</w:t>
      </w:r>
      <w:r w:rsidR="00DA0D24">
        <w:t>preadsheets through wages.</w:t>
      </w:r>
    </w:p>
    <w:p w14:paraId="69ABE464" w14:textId="6A1A8DCB" w:rsidR="00B70610" w:rsidRDefault="006D5C96" w:rsidP="006D5C96">
      <w:pPr>
        <w:pStyle w:val="Caption"/>
      </w:pPr>
      <w:r>
        <w:t xml:space="preserve">Figure </w:t>
      </w:r>
      <w:r>
        <w:fldChar w:fldCharType="begin"/>
      </w:r>
      <w:r>
        <w:instrText xml:space="preserve"> SEQ Figure \* ARABIC </w:instrText>
      </w:r>
      <w:r>
        <w:fldChar w:fldCharType="separate"/>
      </w:r>
      <w:r>
        <w:rPr>
          <w:noProof/>
        </w:rPr>
        <w:t>1</w:t>
      </w:r>
      <w:r>
        <w:fldChar w:fldCharType="end"/>
      </w:r>
      <w:r w:rsidR="00B70610">
        <w:t xml:space="preserve">: </w:t>
      </w:r>
      <w:r>
        <w:t>s</w:t>
      </w:r>
      <w:r w:rsidR="00B70610">
        <w:t>creenshot of spreadsheet</w:t>
      </w:r>
    </w:p>
    <w:p w14:paraId="52DA5D7D" w14:textId="3BD34594" w:rsidR="00CE03BA" w:rsidRDefault="000639B1" w:rsidP="006D5C96">
      <w:r w:rsidRPr="006D5C96">
        <w:rPr>
          <w:noProof/>
        </w:rPr>
        <w:drawing>
          <wp:inline distT="0" distB="0" distL="0" distR="0" wp14:anchorId="6A5E3C73" wp14:editId="2753BF0D">
            <wp:extent cx="5174673" cy="2606829"/>
            <wp:effectExtent l="0" t="0" r="6985" b="3175"/>
            <wp:docPr id="1042325165" name="Picture 1" descr="A screenshot of a spreadsheet showing wage questions and their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25165" name="Picture 1" descr="A screenshot of a spreadsheet showing wage questions and their graphs."/>
                    <pic:cNvPicPr/>
                  </pic:nvPicPr>
                  <pic:blipFill>
                    <a:blip r:embed="rId14"/>
                    <a:stretch>
                      <a:fillRect/>
                    </a:stretch>
                  </pic:blipFill>
                  <pic:spPr>
                    <a:xfrm>
                      <a:off x="0" y="0"/>
                      <a:ext cx="5218160" cy="2628736"/>
                    </a:xfrm>
                    <a:prstGeom prst="rect">
                      <a:avLst/>
                    </a:prstGeom>
                  </pic:spPr>
                </pic:pic>
              </a:graphicData>
            </a:graphic>
          </wp:inline>
        </w:drawing>
      </w:r>
    </w:p>
    <w:p w14:paraId="0E73F5BA" w14:textId="410B4692" w:rsidR="009B0182" w:rsidRDefault="001D600F" w:rsidP="006D5C96">
      <w:pPr>
        <w:pStyle w:val="ListNumber"/>
        <w:numPr>
          <w:ilvl w:val="0"/>
          <w:numId w:val="12"/>
        </w:numPr>
      </w:pPr>
      <w:r>
        <w:lastRenderedPageBreak/>
        <w:t>In</w:t>
      </w:r>
      <w:r w:rsidR="003712B2">
        <w:t xml:space="preserve"> a</w:t>
      </w:r>
      <w:r w:rsidR="00CE03BA">
        <w:t xml:space="preserve"> </w:t>
      </w:r>
      <w:r w:rsidR="00CE03BA" w:rsidRPr="006D5C96">
        <w:t>Think</w:t>
      </w:r>
      <w:r w:rsidR="00CE03BA">
        <w:t>-Pair-Share</w:t>
      </w:r>
      <w:r w:rsidR="00983093">
        <w:t xml:space="preserve"> </w:t>
      </w:r>
      <w:r w:rsidR="00983093" w:rsidRPr="00983093">
        <w:t>(</w:t>
      </w:r>
      <w:hyperlink r:id="rId15" w:tgtFrame="_blank" w:history="1">
        <w:r w:rsidR="00983093" w:rsidRPr="00983093">
          <w:rPr>
            <w:rStyle w:val="Hyperlink"/>
          </w:rPr>
          <w:t>bit.ly/thinkpairsharestrategy</w:t>
        </w:r>
      </w:hyperlink>
      <w:r w:rsidR="00983093" w:rsidRPr="00983093">
        <w:t>)</w:t>
      </w:r>
      <w:r w:rsidR="003712B2">
        <w:t xml:space="preserve">, </w:t>
      </w:r>
      <w:r w:rsidR="00B407D8">
        <w:t>ask</w:t>
      </w:r>
      <w:r w:rsidR="003643B9">
        <w:t xml:space="preserve"> </w:t>
      </w:r>
      <w:r w:rsidR="00CE03BA">
        <w:t>students</w:t>
      </w:r>
      <w:r w:rsidR="00FA3036">
        <w:t xml:space="preserve"> </w:t>
      </w:r>
      <w:r w:rsidR="003712B2">
        <w:t xml:space="preserve">to </w:t>
      </w:r>
      <w:r w:rsidR="00FE7224">
        <w:t xml:space="preserve">compare the similarities and differences </w:t>
      </w:r>
      <w:r w:rsidR="0003509E">
        <w:t xml:space="preserve">between </w:t>
      </w:r>
      <w:r w:rsidR="00451471">
        <w:t xml:space="preserve">the </w:t>
      </w:r>
      <w:r w:rsidR="00540090">
        <w:t>wage</w:t>
      </w:r>
      <w:r w:rsidR="00451471">
        <w:t xml:space="preserve"> questions presented in the spreadsheet. </w:t>
      </w:r>
      <w:r w:rsidR="00540090">
        <w:t xml:space="preserve">Students will </w:t>
      </w:r>
      <w:r w:rsidR="000749DD">
        <w:t xml:space="preserve">record </w:t>
      </w:r>
      <w:r w:rsidR="00540090">
        <w:t xml:space="preserve">these </w:t>
      </w:r>
      <w:r w:rsidR="000749DD">
        <w:t>on their min</w:t>
      </w:r>
      <w:r w:rsidR="00FE7224">
        <w:t>i</w:t>
      </w:r>
      <w:r w:rsidR="000749DD">
        <w:t xml:space="preserve"> whiteboards</w:t>
      </w:r>
      <w:r w:rsidR="00686DD5">
        <w:t xml:space="preserve"> (</w:t>
      </w:r>
      <w:hyperlink r:id="rId16" w:history="1">
        <w:r w:rsidR="00686DD5" w:rsidRPr="00183649">
          <w:rPr>
            <w:rStyle w:val="Hyperlink"/>
          </w:rPr>
          <w:t>bit.ly/miniwhiteboards</w:t>
        </w:r>
      </w:hyperlink>
      <w:r w:rsidR="00686DD5">
        <w:t>)</w:t>
      </w:r>
      <w:r w:rsidR="00540090">
        <w:t>.</w:t>
      </w:r>
    </w:p>
    <w:p w14:paraId="73F567A1" w14:textId="77777777" w:rsidR="00F12B2C" w:rsidRDefault="00253086" w:rsidP="006D5C96">
      <w:pPr>
        <w:pStyle w:val="FeatureBox"/>
      </w:pPr>
      <w:r>
        <w:t xml:space="preserve">Students should </w:t>
      </w:r>
      <w:r w:rsidR="00BE5E6E">
        <w:t>identify</w:t>
      </w:r>
      <w:r>
        <w:t xml:space="preserve"> </w:t>
      </w:r>
      <w:r w:rsidR="00F12B2C">
        <w:t xml:space="preserve">the </w:t>
      </w:r>
      <w:r w:rsidR="00F12B2C" w:rsidRPr="006D5C96">
        <w:t>following</w:t>
      </w:r>
      <w:r w:rsidR="00F12B2C">
        <w:t xml:space="preserve"> similarities:</w:t>
      </w:r>
    </w:p>
    <w:p w14:paraId="3229E476" w14:textId="75B63E70" w:rsidR="00D61FB3" w:rsidRDefault="00D54407" w:rsidP="00294C36">
      <w:pPr>
        <w:pStyle w:val="FeatureBox"/>
        <w:numPr>
          <w:ilvl w:val="0"/>
          <w:numId w:val="13"/>
        </w:numPr>
      </w:pPr>
      <w:r>
        <w:t>Each question's table of values increases by a constant amount.</w:t>
      </w:r>
    </w:p>
    <w:p w14:paraId="4A3DDEEC" w14:textId="5E4903F6" w:rsidR="00CF7613" w:rsidRDefault="00CF7613" w:rsidP="00294C36">
      <w:pPr>
        <w:pStyle w:val="FeatureBox"/>
        <w:numPr>
          <w:ilvl w:val="0"/>
          <w:numId w:val="13"/>
        </w:numPr>
      </w:pPr>
      <w:r>
        <w:t>All questions</w:t>
      </w:r>
      <w:r w:rsidR="00C363A6">
        <w:t xml:space="preserve"> </w:t>
      </w:r>
      <w:r w:rsidR="00C279A2">
        <w:t>resulted in an increasing linear graph.</w:t>
      </w:r>
    </w:p>
    <w:p w14:paraId="3142E3B2" w14:textId="332B8213" w:rsidR="00CF7613" w:rsidRPr="00CF7613" w:rsidRDefault="00770D6C" w:rsidP="00294C36">
      <w:pPr>
        <w:pStyle w:val="FeatureBox"/>
        <w:numPr>
          <w:ilvl w:val="0"/>
          <w:numId w:val="13"/>
        </w:numPr>
      </w:pPr>
      <w:r>
        <w:t xml:space="preserve">If no hours </w:t>
      </w:r>
      <w:r w:rsidR="000D3A22">
        <w:t xml:space="preserve">are </w:t>
      </w:r>
      <w:r>
        <w:t>worked</w:t>
      </w:r>
      <w:r w:rsidR="000D3A22">
        <w:t>,</w:t>
      </w:r>
      <w:r>
        <w:t xml:space="preserve"> then no pay is earned</w:t>
      </w:r>
      <w:r w:rsidR="004B1E0C">
        <w:t>,</w:t>
      </w:r>
      <w:r w:rsidR="000D3A22">
        <w:t xml:space="preserve"> </w:t>
      </w:r>
      <w:r w:rsidR="004B1E0C">
        <w:t>r</w:t>
      </w:r>
      <w:r w:rsidR="000D3A22">
        <w:t>esulting in all graphs going through the point (0,0).</w:t>
      </w:r>
    </w:p>
    <w:p w14:paraId="25DEED94" w14:textId="0BC77756" w:rsidR="006D3071" w:rsidRPr="006D3071" w:rsidRDefault="00556ADB" w:rsidP="00294C36">
      <w:pPr>
        <w:pStyle w:val="FeatureBox"/>
        <w:numPr>
          <w:ilvl w:val="0"/>
          <w:numId w:val="13"/>
        </w:numPr>
      </w:pPr>
      <w:r>
        <w:t>All questions c</w:t>
      </w:r>
      <w:r w:rsidR="003C060F">
        <w:t>ould</w:t>
      </w:r>
      <w:r>
        <w:t xml:space="preserve"> be graphed on the same set of axes</w:t>
      </w:r>
      <w:r w:rsidR="003C060F">
        <w:t>,</w:t>
      </w:r>
      <w:r>
        <w:t xml:space="preserve"> showing the relationship between hours worked and </w:t>
      </w:r>
      <w:r w:rsidR="003C060F">
        <w:t>money earned.</w:t>
      </w:r>
    </w:p>
    <w:p w14:paraId="19898618" w14:textId="21060D2F" w:rsidR="006D3071" w:rsidRPr="006D3071" w:rsidRDefault="006D3071" w:rsidP="006D3071">
      <w:pPr>
        <w:pStyle w:val="FeatureBox"/>
      </w:pPr>
      <w:r>
        <w:t>Students should identify the following differences:</w:t>
      </w:r>
    </w:p>
    <w:p w14:paraId="10696B10" w14:textId="75A1BF04" w:rsidR="00237339" w:rsidRDefault="00237339" w:rsidP="00294C36">
      <w:pPr>
        <w:pStyle w:val="FeatureBox"/>
        <w:numPr>
          <w:ilvl w:val="0"/>
          <w:numId w:val="13"/>
        </w:numPr>
      </w:pPr>
      <w:r>
        <w:t>The number of hours worked across each day of the week is different</w:t>
      </w:r>
      <w:r w:rsidR="00EF4FD9">
        <w:t xml:space="preserve"> for each situation</w:t>
      </w:r>
      <w:r>
        <w:t>.</w:t>
      </w:r>
    </w:p>
    <w:p w14:paraId="01E2FF04" w14:textId="21D265D3" w:rsidR="001D11DC" w:rsidRDefault="00384006" w:rsidP="00294C36">
      <w:pPr>
        <w:pStyle w:val="FeatureBox"/>
        <w:numPr>
          <w:ilvl w:val="0"/>
          <w:numId w:val="13"/>
        </w:numPr>
      </w:pPr>
      <w:r>
        <w:t xml:space="preserve">The rates of pay </w:t>
      </w:r>
      <w:r w:rsidR="00B56C7D">
        <w:t>give different constant increasing amounts.</w:t>
      </w:r>
    </w:p>
    <w:p w14:paraId="031C7B01" w14:textId="0EAD8D08" w:rsidR="004D26A8" w:rsidRPr="004D26A8" w:rsidRDefault="00BA017D" w:rsidP="00294C36">
      <w:pPr>
        <w:pStyle w:val="FeatureBox"/>
        <w:numPr>
          <w:ilvl w:val="0"/>
          <w:numId w:val="13"/>
        </w:numPr>
      </w:pPr>
      <w:r>
        <w:t xml:space="preserve">The </w:t>
      </w:r>
      <w:r w:rsidR="0071544A">
        <w:t>steepness of the slope of each linear graph is different.</w:t>
      </w:r>
    </w:p>
    <w:p w14:paraId="760DCE2F" w14:textId="58A00069" w:rsidR="00B31DD9" w:rsidRDefault="00B31DD9" w:rsidP="00184177">
      <w:pPr>
        <w:pStyle w:val="ListNumber"/>
        <w:numPr>
          <w:ilvl w:val="0"/>
          <w:numId w:val="12"/>
        </w:numPr>
      </w:pPr>
      <w:r>
        <w:t xml:space="preserve">Use the Pose-Pause-Pounce-Bounce questioning strategy </w:t>
      </w:r>
      <w:r w:rsidR="00751E23">
        <w:rPr>
          <w:rFonts w:eastAsia="Arial"/>
        </w:rPr>
        <w:t>(</w:t>
      </w:r>
      <w:r w:rsidR="007D61CA" w:rsidRPr="00184177">
        <w:rPr>
          <w:rFonts w:eastAsia="Arial"/>
        </w:rPr>
        <w:t>PDF 557</w:t>
      </w:r>
      <w:r w:rsidR="00751E23">
        <w:rPr>
          <w:rFonts w:eastAsia="Arial"/>
        </w:rPr>
        <w:t> </w:t>
      </w:r>
      <w:r w:rsidR="007D61CA" w:rsidRPr="00184177">
        <w:rPr>
          <w:rFonts w:eastAsia="Arial"/>
        </w:rPr>
        <w:t>KB</w:t>
      </w:r>
      <w:r w:rsidR="00751E23">
        <w:rPr>
          <w:rFonts w:eastAsia="Arial"/>
        </w:rPr>
        <w:t>)</w:t>
      </w:r>
      <w:r w:rsidR="007D61CA" w:rsidRPr="00184177">
        <w:rPr>
          <w:rFonts w:eastAsia="Arial"/>
        </w:rPr>
        <w:t xml:space="preserve"> (</w:t>
      </w:r>
      <w:hyperlink r:id="rId17">
        <w:r w:rsidR="007D61CA" w:rsidRPr="5A662C82">
          <w:rPr>
            <w:rStyle w:val="Hyperlink"/>
          </w:rPr>
          <w:t>bit.ly/posepausepouncebounce</w:t>
        </w:r>
      </w:hyperlink>
      <w:r w:rsidR="007D61CA" w:rsidRPr="00184177">
        <w:rPr>
          <w:rFonts w:eastAsia="Arial"/>
        </w:rPr>
        <w:t>)</w:t>
      </w:r>
      <w:r>
        <w:t xml:space="preserve"> to </w:t>
      </w:r>
      <w:r w:rsidR="00925830">
        <w:t>prompt</w:t>
      </w:r>
      <w:r>
        <w:t xml:space="preserve"> students </w:t>
      </w:r>
      <w:r w:rsidR="00925830">
        <w:t xml:space="preserve">to consider </w:t>
      </w:r>
      <w:r w:rsidR="00696EDA">
        <w:t xml:space="preserve">what </w:t>
      </w:r>
      <w:r w:rsidR="000B2587">
        <w:t xml:space="preserve">information </w:t>
      </w:r>
      <w:r w:rsidR="00D47086">
        <w:t xml:space="preserve">is </w:t>
      </w:r>
      <w:r w:rsidR="000B2587">
        <w:t>given in</w:t>
      </w:r>
      <w:r w:rsidR="00696EDA">
        <w:t xml:space="preserve"> each</w:t>
      </w:r>
      <w:r w:rsidR="003E5F72">
        <w:t xml:space="preserve"> of the</w:t>
      </w:r>
      <w:r w:rsidR="00696EDA">
        <w:t xml:space="preserve"> wage question</w:t>
      </w:r>
      <w:r w:rsidR="003E5F72">
        <w:t>s</w:t>
      </w:r>
      <w:r w:rsidR="00696EDA">
        <w:t xml:space="preserve"> </w:t>
      </w:r>
      <w:r w:rsidR="003E5F72">
        <w:t xml:space="preserve">that </w:t>
      </w:r>
      <w:r w:rsidR="00D53965">
        <w:t xml:space="preserve">tells them about the gradient (steepness) of the </w:t>
      </w:r>
      <w:r w:rsidR="005F153C">
        <w:t xml:space="preserve">resulting </w:t>
      </w:r>
      <w:r w:rsidR="00D53965">
        <w:t>line</w:t>
      </w:r>
      <w:r w:rsidR="005F153C">
        <w:t>ar</w:t>
      </w:r>
      <w:r w:rsidR="00D53965">
        <w:t xml:space="preserve"> graph</w:t>
      </w:r>
      <w:r w:rsidR="00521B8B">
        <w:t>.</w:t>
      </w:r>
    </w:p>
    <w:p w14:paraId="23B5C483" w14:textId="20A909ED" w:rsidR="007D61CA" w:rsidRPr="00343E4C" w:rsidRDefault="007D61CA" w:rsidP="00343E4C">
      <w:pPr>
        <w:pStyle w:val="FeatureBox"/>
      </w:pPr>
      <w:r>
        <w:t xml:space="preserve">Students should recognise that </w:t>
      </w:r>
      <w:r w:rsidR="00753E12">
        <w:t xml:space="preserve">the hourly rate of pay </w:t>
      </w:r>
      <w:r w:rsidR="008816B1">
        <w:t xml:space="preserve">is the gradient of the </w:t>
      </w:r>
      <w:r w:rsidR="003E3C22">
        <w:t>linear graph.</w:t>
      </w:r>
      <w:r w:rsidR="00852B79">
        <w:t xml:space="preserve"> Students should notice that the highest </w:t>
      </w:r>
      <w:r w:rsidR="006521C9">
        <w:t>hourly rate of pay gave the steepest linear graph.</w:t>
      </w:r>
    </w:p>
    <w:p w14:paraId="05537C0B" w14:textId="45D9CD3B" w:rsidR="003024CB" w:rsidRDefault="00097721" w:rsidP="00343E4C">
      <w:pPr>
        <w:pStyle w:val="Heading3"/>
      </w:pPr>
      <w:r w:rsidRPr="00343E4C">
        <w:t>Connecting</w:t>
      </w:r>
      <w:r>
        <w:t xml:space="preserve"> learning</w:t>
      </w:r>
    </w:p>
    <w:p w14:paraId="19660BB5" w14:textId="2D962441" w:rsidR="00115090" w:rsidRDefault="0063565F" w:rsidP="00343E4C">
      <w:pPr>
        <w:pStyle w:val="ListNumber"/>
        <w:numPr>
          <w:ilvl w:val="0"/>
          <w:numId w:val="10"/>
        </w:numPr>
      </w:pPr>
      <w:r w:rsidRPr="00343E4C">
        <w:t>Distribute</w:t>
      </w:r>
      <w:r>
        <w:t xml:space="preserve"> Appendix B ‘</w:t>
      </w:r>
      <w:r w:rsidR="00720A8C">
        <w:t>Examples of linear</w:t>
      </w:r>
      <w:r>
        <w:t xml:space="preserve"> relationships’</w:t>
      </w:r>
      <w:r w:rsidR="00806A33">
        <w:t xml:space="preserve"> to pairs of students and a</w:t>
      </w:r>
      <w:r w:rsidR="00FD356B">
        <w:t>sk students to</w:t>
      </w:r>
      <w:r w:rsidR="0028453D">
        <w:t xml:space="preserve"> compare</w:t>
      </w:r>
      <w:r w:rsidR="00922909">
        <w:t xml:space="preserve"> the </w:t>
      </w:r>
      <w:r w:rsidR="00DD2805">
        <w:t>2</w:t>
      </w:r>
      <w:r w:rsidR="00761C52">
        <w:t xml:space="preserve"> linear relationship</w:t>
      </w:r>
      <w:r w:rsidR="004A6D99">
        <w:t>s</w:t>
      </w:r>
      <w:r w:rsidR="00761C52">
        <w:t>.</w:t>
      </w:r>
    </w:p>
    <w:p w14:paraId="535A3986" w14:textId="70F518BB" w:rsidR="008A41E6" w:rsidRDefault="008A41E6" w:rsidP="008B6757">
      <w:pPr>
        <w:pStyle w:val="FeatureBox"/>
      </w:pPr>
      <w:r w:rsidRPr="008A41E6">
        <w:lastRenderedPageBreak/>
        <w:t xml:space="preserve">Students should observe that both graphs are straight lines with the </w:t>
      </w:r>
      <w:r w:rsidRPr="00E906F0">
        <w:t>same gradient</w:t>
      </w:r>
      <w:r w:rsidRPr="008A41E6">
        <w:t xml:space="preserve">. They should also notice that one equation </w:t>
      </w:r>
      <w:r w:rsidRPr="008B6757">
        <w:t>does</w:t>
      </w:r>
      <w:r w:rsidRPr="00E906F0">
        <w:t xml:space="preserve"> not include a constant term</w:t>
      </w:r>
      <w:r w:rsidRPr="008A41E6">
        <w:t xml:space="preserve">, resulting in a </w:t>
      </w:r>
      <m:oMath>
        <m:r>
          <w:rPr>
            <w:rFonts w:ascii="Cambria Math" w:hAnsi="Cambria Math"/>
          </w:rPr>
          <m:t>y</m:t>
        </m:r>
      </m:oMath>
      <w:r w:rsidRPr="00E906F0">
        <w:t>-intercept of 0</w:t>
      </w:r>
      <w:r w:rsidRPr="008A41E6">
        <w:t xml:space="preserve">, while the other graph includes a </w:t>
      </w:r>
      <w:r w:rsidRPr="00E906F0">
        <w:t xml:space="preserve">non-zero </w:t>
      </w:r>
      <m:oMath>
        <m:r>
          <w:rPr>
            <w:rFonts w:ascii="Cambria Math" w:hAnsi="Cambria Math"/>
          </w:rPr>
          <m:t>y</m:t>
        </m:r>
      </m:oMath>
      <w:r w:rsidRPr="00E906F0">
        <w:t>-intercept</w:t>
      </w:r>
      <w:r w:rsidRPr="008A41E6">
        <w:t>.</w:t>
      </w:r>
    </w:p>
    <w:p w14:paraId="60225BD3" w14:textId="34F3AF9B" w:rsidR="00115090" w:rsidRDefault="002646BE" w:rsidP="008B6757">
      <w:pPr>
        <w:pStyle w:val="ListNumber"/>
        <w:numPr>
          <w:ilvl w:val="0"/>
          <w:numId w:val="10"/>
        </w:numPr>
      </w:pPr>
      <w:r>
        <w:t>Tell</w:t>
      </w:r>
      <w:r w:rsidR="004451D0" w:rsidDel="002646BE">
        <w:t xml:space="preserve"> </w:t>
      </w:r>
      <w:r w:rsidR="004451D0">
        <w:t xml:space="preserve">students </w:t>
      </w:r>
      <w:r w:rsidR="00784852">
        <w:t>that</w:t>
      </w:r>
      <w:r w:rsidR="004451D0">
        <w:t xml:space="preserve"> </w:t>
      </w:r>
      <w:r w:rsidR="00784852">
        <w:t xml:space="preserve">direct </w:t>
      </w:r>
      <w:r w:rsidR="009C04C0">
        <w:t>varia</w:t>
      </w:r>
      <w:r w:rsidR="001A7AC0">
        <w:t>tion</w:t>
      </w:r>
      <w:r w:rsidR="004A6D99">
        <w:t xml:space="preserve"> graphs go through</w:t>
      </w:r>
      <w:r w:rsidR="007D339B">
        <w:t xml:space="preserve"> (0,0)</w:t>
      </w:r>
      <w:r w:rsidR="004A6D99">
        <w:t xml:space="preserve"> and are in the form of </w:t>
      </w:r>
      <m:oMath>
        <m:r>
          <m:rPr>
            <m:sty m:val="p"/>
          </m:rPr>
          <w:rPr>
            <w:rFonts w:ascii="Cambria Math" w:hAnsi="Cambria Math"/>
          </w:rPr>
          <w:br/>
        </m:r>
        <m:r>
          <w:rPr>
            <w:rFonts w:ascii="Cambria Math" w:hAnsi="Cambria Math"/>
          </w:rPr>
          <m:t>y=kx.</m:t>
        </m:r>
      </m:oMath>
      <w:r w:rsidR="00115090">
        <w:t xml:space="preserve"> In a Think-Pair-Share, ask students </w:t>
      </w:r>
      <w:r w:rsidR="00054C7E" w:rsidRPr="008B6757">
        <w:t>w</w:t>
      </w:r>
      <w:r w:rsidR="004A6D99" w:rsidRPr="008B6757">
        <w:t>hich</w:t>
      </w:r>
      <w:r w:rsidR="004A6D99">
        <w:t xml:space="preserve"> graph represents direct variation</w:t>
      </w:r>
      <w:r w:rsidR="00796416">
        <w:t xml:space="preserve"> and why</w:t>
      </w:r>
      <w:r w:rsidR="00054C7E">
        <w:t>.</w:t>
      </w:r>
    </w:p>
    <w:p w14:paraId="3A0412A2" w14:textId="0C14FEEB" w:rsidR="00A007EE" w:rsidRDefault="00A007EE" w:rsidP="00A007EE">
      <w:pPr>
        <w:pStyle w:val="ListNumber"/>
        <w:numPr>
          <w:ilvl w:val="0"/>
          <w:numId w:val="10"/>
        </w:numPr>
      </w:pPr>
      <w:r>
        <w:t xml:space="preserve">Display slide </w:t>
      </w:r>
      <w:r w:rsidR="00426048">
        <w:t>6</w:t>
      </w:r>
      <w:r w:rsidR="00290A68">
        <w:t xml:space="preserve"> of the PowerPoint</w:t>
      </w:r>
      <w:r>
        <w:t xml:space="preserve"> which shows the equation for a direct variation relationship</w:t>
      </w:r>
      <w:r w:rsidR="002650E3">
        <w:t>.</w:t>
      </w:r>
      <w:r>
        <w:t xml:space="preserve"> </w:t>
      </w:r>
      <w:r w:rsidR="002650E3">
        <w:t>This</w:t>
      </w:r>
      <w:r>
        <w:t xml:space="preserve"> shows the independent</w:t>
      </w:r>
      <w:r w:rsidR="00413714">
        <w:t xml:space="preserve"> and </w:t>
      </w:r>
      <w:r>
        <w:t xml:space="preserve">dependent </w:t>
      </w:r>
      <w:r w:rsidR="00413714">
        <w:t>variables</w:t>
      </w:r>
      <w:r>
        <w:t xml:space="preserve"> and the constant of variation (</w:t>
      </w:r>
      <m:oMath>
        <m:r>
          <w:rPr>
            <w:rFonts w:ascii="Cambria Math" w:hAnsi="Cambria Math"/>
          </w:rPr>
          <m:t>k</m:t>
        </m:r>
      </m:oMath>
      <w:r>
        <w:t>).</w:t>
      </w:r>
    </w:p>
    <w:p w14:paraId="494BAD9D" w14:textId="77777777" w:rsidR="00A007EE" w:rsidRDefault="00A007EE" w:rsidP="00A007EE">
      <w:pPr>
        <w:pStyle w:val="ListNumber"/>
        <w:numPr>
          <w:ilvl w:val="0"/>
          <w:numId w:val="10"/>
        </w:numPr>
      </w:pPr>
      <w:r>
        <w:t>Use the Pose-Pause-Pounce-Bounce questioning strategy to check for understanding of the terms using the following prompts:</w:t>
      </w:r>
    </w:p>
    <w:p w14:paraId="775034ED" w14:textId="090756FC" w:rsidR="00A007EE" w:rsidRDefault="00A007EE" w:rsidP="00A007EE">
      <w:pPr>
        <w:pStyle w:val="ListBullet2"/>
      </w:pPr>
      <w:r>
        <w:t>What do</w:t>
      </w:r>
      <w:r w:rsidR="009323D8">
        <w:t xml:space="preserve"> the terms</w:t>
      </w:r>
      <w:r>
        <w:t xml:space="preserve"> </w:t>
      </w:r>
      <w:r w:rsidR="002650E3">
        <w:t>‘</w:t>
      </w:r>
      <w:r>
        <w:t>independent</w:t>
      </w:r>
      <w:r w:rsidR="002650E3">
        <w:t xml:space="preserve"> variable’</w:t>
      </w:r>
      <w:r>
        <w:t xml:space="preserve"> and </w:t>
      </w:r>
      <w:r w:rsidR="002650E3">
        <w:t>‘</w:t>
      </w:r>
      <w:r>
        <w:t>dependent variable</w:t>
      </w:r>
      <w:r w:rsidR="002650E3">
        <w:t>’</w:t>
      </w:r>
      <w:r>
        <w:t xml:space="preserve"> mean? Where have you heard these terms before?</w:t>
      </w:r>
    </w:p>
    <w:p w14:paraId="5B0B6095" w14:textId="77777777" w:rsidR="00A007EE" w:rsidRDefault="00A007EE" w:rsidP="00A007EE">
      <w:pPr>
        <w:pStyle w:val="ListBullet2"/>
      </w:pPr>
      <w:r>
        <w:t xml:space="preserve">Why do you think </w:t>
      </w:r>
      <m:oMath>
        <m:r>
          <w:rPr>
            <w:rFonts w:ascii="Cambria Math" w:hAnsi="Cambria Math"/>
          </w:rPr>
          <m:t>k</m:t>
        </m:r>
      </m:oMath>
      <w:r>
        <w:rPr>
          <w:rFonts w:eastAsiaTheme="minorEastAsia"/>
        </w:rPr>
        <w:t xml:space="preserve"> </w:t>
      </w:r>
      <w:r>
        <w:t>is known as the constant of variation? What else might it be called?</w:t>
      </w:r>
    </w:p>
    <w:p w14:paraId="5E8510F7" w14:textId="2841911F" w:rsidR="00A007EE" w:rsidRDefault="00A007EE" w:rsidP="00A007EE">
      <w:pPr>
        <w:pStyle w:val="FeatureBox"/>
      </w:pPr>
      <w:r>
        <w:t>Students should connect independent and dependent variables from Stage 4 and 5 Science</w:t>
      </w:r>
      <w:r w:rsidR="004413A4">
        <w:t>,</w:t>
      </w:r>
      <w:r>
        <w:t xml:space="preserve"> as well as Unit 1 – </w:t>
      </w:r>
      <w:r w:rsidR="004413A4">
        <w:t>g</w:t>
      </w:r>
      <w:r>
        <w:t>etting healthy. These are defined as:</w:t>
      </w:r>
    </w:p>
    <w:p w14:paraId="31E8AF98" w14:textId="42E88BF6" w:rsidR="00A007EE" w:rsidRDefault="009F5FF1" w:rsidP="00A007EE">
      <w:pPr>
        <w:pStyle w:val="FeatureBox"/>
        <w:numPr>
          <w:ilvl w:val="0"/>
          <w:numId w:val="13"/>
        </w:numPr>
      </w:pPr>
      <w:r>
        <w:t>i</w:t>
      </w:r>
      <w:r w:rsidR="00A007EE">
        <w:t xml:space="preserve">ndependent variable: </w:t>
      </w:r>
      <w:r>
        <w:t>a</w:t>
      </w:r>
      <w:r w:rsidR="00A007EE" w:rsidRPr="001D1BBA">
        <w:t xml:space="preserve"> variable used to represent values in the input values of a function. Generally represented on the horizontal axis of a graph.</w:t>
      </w:r>
    </w:p>
    <w:p w14:paraId="46A52838" w14:textId="3936CE5C" w:rsidR="00A007EE" w:rsidRDefault="009F5FF1" w:rsidP="00A007EE">
      <w:pPr>
        <w:pStyle w:val="FeatureBox"/>
        <w:numPr>
          <w:ilvl w:val="0"/>
          <w:numId w:val="13"/>
        </w:numPr>
      </w:pPr>
      <w:r>
        <w:t>d</w:t>
      </w:r>
      <w:r w:rsidR="00A007EE">
        <w:t xml:space="preserve">ependent variable: </w:t>
      </w:r>
      <w:r>
        <w:t>t</w:t>
      </w:r>
      <w:r w:rsidR="00A007EE" w:rsidRPr="0038536D">
        <w:t>he variable used to represent the output values of a function. A dependent variable is generally represented on the vertical axis of a graph.</w:t>
      </w:r>
    </w:p>
    <w:p w14:paraId="4904C98E" w14:textId="6E036F7C" w:rsidR="00A007EE" w:rsidRPr="00C30FAF" w:rsidRDefault="00537384" w:rsidP="00A007EE">
      <w:pPr>
        <w:pStyle w:val="FeatureBox"/>
      </w:pPr>
      <w:r>
        <w:t>The constant of variation</w:t>
      </w:r>
      <w:r w:rsidR="00A007EE">
        <w:t xml:space="preserve"> </w:t>
      </w:r>
      <w:r w:rsidR="00294517">
        <w:t xml:space="preserve">is </w:t>
      </w:r>
      <w:r w:rsidR="00A007EE">
        <w:t>also known as the constant of proportionality, for direct variation, and is also the gradient.</w:t>
      </w:r>
    </w:p>
    <w:p w14:paraId="6AD638B6" w14:textId="4EAEFC0A" w:rsidR="0073697E" w:rsidRDefault="0073697E" w:rsidP="0073697E">
      <w:pPr>
        <w:pStyle w:val="ListNumber"/>
        <w:numPr>
          <w:ilvl w:val="0"/>
          <w:numId w:val="10"/>
        </w:numPr>
      </w:pPr>
      <w:r>
        <w:t>In a Think-Pair-Share, check for understanding by asking the hinge point question (</w:t>
      </w:r>
      <w:hyperlink r:id="rId18" w:history="1">
        <w:r>
          <w:rPr>
            <w:rStyle w:val="Hyperlink"/>
          </w:rPr>
          <w:t>bit.ly/hingepointquestions</w:t>
        </w:r>
      </w:hyperlink>
      <w:r>
        <w:t>) ‘Identify what the constant of variation and the independent and dependent variables are in Josie’s scenario’ using mini whiteboards.</w:t>
      </w:r>
    </w:p>
    <w:p w14:paraId="374A93AE" w14:textId="036ACB09" w:rsidR="0073697E" w:rsidRDefault="0073697E" w:rsidP="00794EBE">
      <w:pPr>
        <w:pStyle w:val="FeatureBox"/>
      </w:pPr>
      <w:r>
        <w:t xml:space="preserve">Students should be able to identify the independent variable to be the hours, the dependent variable to be the amount of pay and the </w:t>
      </w:r>
      <w:r w:rsidRPr="00794EBE">
        <w:t>constant</w:t>
      </w:r>
      <w:r>
        <w:t xml:space="preserve"> of variation to be the rate of pay per hour.</w:t>
      </w:r>
      <w:r w:rsidR="00945C2D">
        <w:t xml:space="preserve"> If not, </w:t>
      </w:r>
      <w:r w:rsidR="0094402C">
        <w:t xml:space="preserve">revise the terminology and </w:t>
      </w:r>
      <w:r w:rsidR="00945C2D">
        <w:t>provide students with another example</w:t>
      </w:r>
      <w:r w:rsidR="002B4548">
        <w:t>.</w:t>
      </w:r>
    </w:p>
    <w:p w14:paraId="788ECC85" w14:textId="4D7FC257" w:rsidR="00A20E1E" w:rsidRDefault="00A20E1E" w:rsidP="00184177">
      <w:pPr>
        <w:pStyle w:val="ListNumber"/>
        <w:numPr>
          <w:ilvl w:val="0"/>
          <w:numId w:val="10"/>
        </w:numPr>
      </w:pPr>
      <w:r>
        <w:lastRenderedPageBreak/>
        <w:t xml:space="preserve">Distribute Appendix </w:t>
      </w:r>
      <w:r w:rsidR="001D48B8">
        <w:t>C</w:t>
      </w:r>
      <w:r>
        <w:t xml:space="preserve"> ‘Examples and non-examples</w:t>
      </w:r>
      <w:r w:rsidR="00246AF8">
        <w:t>’ to pairs of students</w:t>
      </w:r>
      <w:r w:rsidR="005216D1">
        <w:t xml:space="preserve">. The appendix </w:t>
      </w:r>
      <w:r w:rsidR="00246AF8">
        <w:t xml:space="preserve">provides students with examples and non-examples </w:t>
      </w:r>
      <w:r w:rsidR="00DA77F2">
        <w:t>(</w:t>
      </w:r>
      <w:hyperlink r:id="rId19">
        <w:r w:rsidR="00DA77F2" w:rsidRPr="33A03307">
          <w:rPr>
            <w:rStyle w:val="Hyperlink"/>
          </w:rPr>
          <w:t>bit.ly/</w:t>
        </w:r>
        <w:proofErr w:type="spellStart"/>
        <w:r w:rsidR="00DA77F2" w:rsidRPr="33A03307">
          <w:rPr>
            <w:rStyle w:val="Hyperlink"/>
          </w:rPr>
          <w:t>nonexamplesstrategy</w:t>
        </w:r>
        <w:proofErr w:type="spellEnd"/>
      </w:hyperlink>
      <w:r w:rsidR="00DA77F2">
        <w:t>)</w:t>
      </w:r>
      <w:r w:rsidR="00246AF8">
        <w:t xml:space="preserve"> </w:t>
      </w:r>
      <w:r w:rsidR="008224B3">
        <w:t xml:space="preserve">(PDF 68.8 KB) </w:t>
      </w:r>
      <w:r w:rsidR="00246AF8">
        <w:t>of graphs that represent direct variation.</w:t>
      </w:r>
    </w:p>
    <w:p w14:paraId="7F8407C6" w14:textId="1A1000A1" w:rsidR="00A6102D" w:rsidRDefault="007C571B" w:rsidP="00184177">
      <w:pPr>
        <w:pStyle w:val="ListNumber"/>
        <w:numPr>
          <w:ilvl w:val="0"/>
          <w:numId w:val="10"/>
        </w:numPr>
      </w:pPr>
      <w:r>
        <w:t>In a Think-Pair-Share</w:t>
      </w:r>
      <w:r w:rsidR="008C31EB">
        <w:t>,</w:t>
      </w:r>
      <w:r>
        <w:t xml:space="preserve"> ask students </w:t>
      </w:r>
      <w:r w:rsidR="002A2A5E">
        <w:t>the characteristics of</w:t>
      </w:r>
      <w:r>
        <w:t xml:space="preserve"> a </w:t>
      </w:r>
      <w:r w:rsidR="00882074">
        <w:t xml:space="preserve">direct variation </w:t>
      </w:r>
      <w:r>
        <w:t xml:space="preserve">relationship </w:t>
      </w:r>
      <w:r w:rsidR="00882074">
        <w:t>by comparing the examples and non-examples</w:t>
      </w:r>
      <w:r w:rsidR="001957FF">
        <w:t xml:space="preserve"> from </w:t>
      </w:r>
      <w:r w:rsidR="00A367D7">
        <w:t xml:space="preserve">Appendix </w:t>
      </w:r>
      <w:r w:rsidR="000162CD">
        <w:t>C</w:t>
      </w:r>
      <w:r w:rsidR="001957FF">
        <w:t>.</w:t>
      </w:r>
    </w:p>
    <w:p w14:paraId="1CFA032D" w14:textId="4A4D738A" w:rsidR="008C31EB" w:rsidRDefault="001957FF" w:rsidP="001957FF">
      <w:pPr>
        <w:pStyle w:val="FeatureBox"/>
        <w:rPr>
          <w:rFonts w:eastAsiaTheme="minorEastAsia"/>
        </w:rPr>
      </w:pPr>
      <w:r>
        <w:t>Students should conclude that direct variation relationships go through</w:t>
      </w:r>
      <w:r w:rsidR="000D315F">
        <w:t xml:space="preserve"> (0,0) </w:t>
      </w:r>
      <w:r w:rsidR="003C0B81">
        <w:t xml:space="preserve">and are in the form of </w:t>
      </w:r>
      <m:oMath>
        <m:r>
          <w:rPr>
            <w:rFonts w:ascii="Cambria Math" w:hAnsi="Cambria Math"/>
          </w:rPr>
          <m:t>y=kx</m:t>
        </m:r>
      </m:oMath>
      <w:r w:rsidR="00AB3CA0">
        <w:rPr>
          <w:rFonts w:eastAsiaTheme="minorEastAsia"/>
        </w:rPr>
        <w:t>, which is a linear graph.</w:t>
      </w:r>
      <w:r w:rsidR="00530DF5">
        <w:rPr>
          <w:rFonts w:eastAsiaTheme="minorEastAsia"/>
        </w:rPr>
        <w:t xml:space="preserve"> Students should also realise that </w:t>
      </w:r>
      <m:oMath>
        <m:r>
          <w:rPr>
            <w:rFonts w:ascii="Cambria Math" w:eastAsiaTheme="minorEastAsia" w:hAnsi="Cambria Math"/>
          </w:rPr>
          <m:t>k</m:t>
        </m:r>
      </m:oMath>
      <w:r w:rsidR="00530DF5">
        <w:rPr>
          <w:rFonts w:eastAsiaTheme="minorEastAsia"/>
        </w:rPr>
        <w:t xml:space="preserve"> can be both positive and negative.</w:t>
      </w:r>
    </w:p>
    <w:p w14:paraId="1C20DB33" w14:textId="51B8FA5B" w:rsidR="001957FF" w:rsidRDefault="0013629D" w:rsidP="001957FF">
      <w:pPr>
        <w:pStyle w:val="FeatureBox"/>
        <w:rPr>
          <w:rFonts w:eastAsiaTheme="minorEastAsia"/>
        </w:rPr>
      </w:pPr>
      <w:r>
        <w:t xml:space="preserve">Students should recognise that </w:t>
      </w:r>
      <m:oMath>
        <m:r>
          <w:rPr>
            <w:rFonts w:ascii="Cambria Math" w:hAnsi="Cambria Math"/>
          </w:rPr>
          <m:t>y=kx</m:t>
        </m:r>
      </m:oMath>
      <w:r>
        <w:rPr>
          <w:rFonts w:eastAsiaTheme="minorEastAsia"/>
        </w:rPr>
        <w:t xml:space="preserve"> is in the same format as </w:t>
      </w:r>
      <m:oMath>
        <m:r>
          <w:rPr>
            <w:rFonts w:ascii="Cambria Math" w:hAnsi="Cambria Math"/>
          </w:rPr>
          <m:t>y=mx+c</m:t>
        </m:r>
      </m:oMath>
      <w:r w:rsidR="008C31EB">
        <w:rPr>
          <w:rFonts w:eastAsiaTheme="minorEastAsia"/>
        </w:rPr>
        <w:t xml:space="preserve">, </w:t>
      </w:r>
      <w:r>
        <w:rPr>
          <w:rFonts w:eastAsiaTheme="minorEastAsia"/>
        </w:rPr>
        <w:t xml:space="preserve">but without the </w:t>
      </w:r>
      <m:oMath>
        <m:r>
          <w:rPr>
            <w:rFonts w:ascii="Cambria Math" w:eastAsiaTheme="minorEastAsia" w:hAnsi="Cambria Math"/>
          </w:rPr>
          <m:t>c</m:t>
        </m:r>
      </m:oMath>
      <w:r>
        <w:rPr>
          <w:rFonts w:eastAsiaTheme="minorEastAsia"/>
        </w:rPr>
        <w:t xml:space="preserve"> term, thus the reason why direct variation graphs go through the origin.</w:t>
      </w:r>
    </w:p>
    <w:p w14:paraId="38EC58CF" w14:textId="2FA1DA5A" w:rsidR="001D48B8" w:rsidRDefault="001D48B8" w:rsidP="009B4C25">
      <w:pPr>
        <w:pStyle w:val="ListNumber"/>
        <w:numPr>
          <w:ilvl w:val="0"/>
          <w:numId w:val="10"/>
        </w:numPr>
      </w:pPr>
      <w:r>
        <w:t xml:space="preserve">Display slide </w:t>
      </w:r>
      <w:r w:rsidR="00B4759C">
        <w:t>7</w:t>
      </w:r>
      <w:r>
        <w:t xml:space="preserve"> which has the following definition:</w:t>
      </w:r>
    </w:p>
    <w:p w14:paraId="5E17D1A4" w14:textId="12797487" w:rsidR="001D48B8" w:rsidRDefault="001D48B8" w:rsidP="00E906F0">
      <w:pPr>
        <w:pStyle w:val="FeatureBox3"/>
      </w:pPr>
      <w:r>
        <w:t>Direct variation is a</w:t>
      </w:r>
      <w:r w:rsidRPr="00CE6D82">
        <w:t xml:space="preserve"> proportional relationship where one quantity directly varies with respect to a change in another quantity. This implies that if there is an increase (or decrease) in one quantity then the other quantity will experience a proportionate increase (or decrease).</w:t>
      </w:r>
    </w:p>
    <w:p w14:paraId="677D2A3F" w14:textId="7B9980FD" w:rsidR="001D48B8" w:rsidRPr="001D48B8" w:rsidRDefault="008C2A07" w:rsidP="00327476">
      <w:pPr>
        <w:pStyle w:val="ListNumber"/>
        <w:numPr>
          <w:ilvl w:val="0"/>
          <w:numId w:val="10"/>
        </w:numPr>
      </w:pPr>
      <w:r>
        <w:t xml:space="preserve">In a Think-Pair-Share, ask students to explain what a direct variation relationship is in their own words. Encourage students to ask questions </w:t>
      </w:r>
      <w:r w:rsidR="001368A8">
        <w:t>about</w:t>
      </w:r>
      <w:r>
        <w:t xml:space="preserve"> any part of the definition they don’t understand.</w:t>
      </w:r>
    </w:p>
    <w:p w14:paraId="1D45E57E" w14:textId="5BDE0037" w:rsidR="008C2A07" w:rsidRDefault="008C2A07" w:rsidP="008C2A07">
      <w:pPr>
        <w:pStyle w:val="ListNumber"/>
        <w:numPr>
          <w:ilvl w:val="0"/>
          <w:numId w:val="10"/>
        </w:numPr>
      </w:pPr>
      <w:r>
        <w:t xml:space="preserve">Designate a position in the room for </w:t>
      </w:r>
      <w:r w:rsidR="00BE751B">
        <w:t>‘</w:t>
      </w:r>
      <w:r>
        <w:t>always</w:t>
      </w:r>
      <w:r w:rsidR="00BE751B">
        <w:t>’</w:t>
      </w:r>
      <w:r>
        <w:t xml:space="preserve">, </w:t>
      </w:r>
      <w:r w:rsidR="00BE751B">
        <w:t>‘</w:t>
      </w:r>
      <w:r>
        <w:t>sometimes</w:t>
      </w:r>
      <w:r w:rsidR="00BE751B">
        <w:t>’</w:t>
      </w:r>
      <w:r>
        <w:t xml:space="preserve"> and </w:t>
      </w:r>
      <w:r w:rsidR="00BE751B">
        <w:t>‘</w:t>
      </w:r>
      <w:r>
        <w:t>never</w:t>
      </w:r>
      <w:r w:rsidR="00BE751B">
        <w:t>’</w:t>
      </w:r>
      <w:r>
        <w:t xml:space="preserve">. For example, the far left could be </w:t>
      </w:r>
      <w:r w:rsidR="00BE751B">
        <w:t>‘</w:t>
      </w:r>
      <w:r>
        <w:t>always</w:t>
      </w:r>
      <w:r w:rsidR="00BE751B">
        <w:t>’</w:t>
      </w:r>
      <w:r>
        <w:t>, the far right</w:t>
      </w:r>
      <w:r w:rsidR="00BE751B">
        <w:t xml:space="preserve"> could be</w:t>
      </w:r>
      <w:r>
        <w:t xml:space="preserve"> </w:t>
      </w:r>
      <w:r w:rsidR="00BE751B">
        <w:t>‘</w:t>
      </w:r>
      <w:r>
        <w:t>never</w:t>
      </w:r>
      <w:r w:rsidR="00BE751B">
        <w:t>’</w:t>
      </w:r>
      <w:r>
        <w:t xml:space="preserve"> and the middle</w:t>
      </w:r>
      <w:r w:rsidR="00BE751B">
        <w:t xml:space="preserve"> could be</w:t>
      </w:r>
      <w:r>
        <w:t xml:space="preserve"> </w:t>
      </w:r>
      <w:r w:rsidR="00BE751B">
        <w:t>‘</w:t>
      </w:r>
      <w:r>
        <w:t>sometimes</w:t>
      </w:r>
      <w:r w:rsidR="00BE751B">
        <w:t>’</w:t>
      </w:r>
      <w:r>
        <w:t>.</w:t>
      </w:r>
    </w:p>
    <w:p w14:paraId="1D81DE9A" w14:textId="7FB0438F" w:rsidR="006063FE" w:rsidRDefault="008C2A07" w:rsidP="008C2A07">
      <w:pPr>
        <w:pStyle w:val="ListNumber"/>
        <w:numPr>
          <w:ilvl w:val="0"/>
          <w:numId w:val="10"/>
        </w:numPr>
      </w:pPr>
      <w:r>
        <w:t xml:space="preserve">Check for understanding by asking students if the following statements in Appendix </w:t>
      </w:r>
      <w:r w:rsidR="000B50D2">
        <w:t>D</w:t>
      </w:r>
      <w:r>
        <w:t xml:space="preserve"> ‘Statements’ are true always, sometimes or never for direct variation relationships.</w:t>
      </w:r>
    </w:p>
    <w:p w14:paraId="204E877B" w14:textId="7353F472" w:rsidR="008C2A07" w:rsidRPr="006063FE" w:rsidRDefault="006063FE" w:rsidP="006063FE">
      <w:pPr>
        <w:suppressAutoHyphens w:val="0"/>
        <w:spacing w:after="0" w:line="276" w:lineRule="auto"/>
      </w:pPr>
      <w:r>
        <w:br w:type="page"/>
      </w:r>
    </w:p>
    <w:p w14:paraId="1A458CE5" w14:textId="10DE4A7A" w:rsidR="008C2A07" w:rsidRDefault="008C2A07" w:rsidP="008C2A07">
      <w:pPr>
        <w:pStyle w:val="FeatureBox"/>
      </w:pPr>
      <w:r>
        <w:lastRenderedPageBreak/>
        <w:t xml:space="preserve">The statements in Appendix </w:t>
      </w:r>
      <w:r w:rsidR="00D61A11">
        <w:t>D</w:t>
      </w:r>
      <w:r>
        <w:t xml:space="preserve"> are organised into </w:t>
      </w:r>
      <w:r w:rsidR="00835390">
        <w:t>‘</w:t>
      </w:r>
      <w:r>
        <w:t>always</w:t>
      </w:r>
      <w:r w:rsidR="00835390">
        <w:t>’</w:t>
      </w:r>
      <w:r>
        <w:t xml:space="preserve">, </w:t>
      </w:r>
      <w:r w:rsidR="00835390">
        <w:t>‘</w:t>
      </w:r>
      <w:r>
        <w:t>sometimes</w:t>
      </w:r>
      <w:r w:rsidR="00835390">
        <w:t>’</w:t>
      </w:r>
      <w:r>
        <w:t xml:space="preserve"> and </w:t>
      </w:r>
      <w:r w:rsidR="00835390">
        <w:t>‘</w:t>
      </w:r>
      <w:r>
        <w:t>never</w:t>
      </w:r>
      <w:r w:rsidR="00835390">
        <w:t>’</w:t>
      </w:r>
      <w:r>
        <w:t xml:space="preserve"> and will need to be shuffled as you run the activity.</w:t>
      </w:r>
    </w:p>
    <w:p w14:paraId="793AE396" w14:textId="2F2F19D6" w:rsidR="008C2A07" w:rsidRDefault="008C2A07" w:rsidP="008C2A07">
      <w:pPr>
        <w:pStyle w:val="FeatureBox"/>
      </w:pPr>
      <w:r>
        <w:t xml:space="preserve">Alternatively, you could have students put their hands on parts of their body such as head is </w:t>
      </w:r>
      <w:r w:rsidR="000D2612">
        <w:t>‘</w:t>
      </w:r>
      <w:r>
        <w:t>always</w:t>
      </w:r>
      <w:r w:rsidR="000D2612">
        <w:t>’</w:t>
      </w:r>
      <w:r>
        <w:t xml:space="preserve">, belly is </w:t>
      </w:r>
      <w:r w:rsidR="000D2612">
        <w:t>‘</w:t>
      </w:r>
      <w:r>
        <w:t>sometimes</w:t>
      </w:r>
      <w:r w:rsidR="000D2612">
        <w:t>’</w:t>
      </w:r>
      <w:r>
        <w:t xml:space="preserve"> and bottom is </w:t>
      </w:r>
      <w:r w:rsidR="000D2612">
        <w:t>‘</w:t>
      </w:r>
      <w:r>
        <w:t>never</w:t>
      </w:r>
      <w:r w:rsidR="000D2612">
        <w:t>’</w:t>
      </w:r>
      <w:r>
        <w:t>.</w:t>
      </w:r>
    </w:p>
    <w:p w14:paraId="6339ECBF" w14:textId="2D0B6DBA" w:rsidR="008C2A07" w:rsidRPr="00845938" w:rsidRDefault="008C2A07" w:rsidP="008C2A07">
      <w:pPr>
        <w:pStyle w:val="ListNumber"/>
        <w:numPr>
          <w:ilvl w:val="0"/>
          <w:numId w:val="10"/>
        </w:numPr>
      </w:pPr>
      <w:r>
        <w:t xml:space="preserve">Read the statements in any order to </w:t>
      </w:r>
      <w:r w:rsidR="00D2617E">
        <w:t>students and</w:t>
      </w:r>
      <w:r>
        <w:t xml:space="preserve"> have them move to the location in the room designated with </w:t>
      </w:r>
      <w:r w:rsidR="006C2758">
        <w:t>‘</w:t>
      </w:r>
      <w:r>
        <w:t>always</w:t>
      </w:r>
      <w:r w:rsidR="006C2758">
        <w:t>’</w:t>
      </w:r>
      <w:r>
        <w:t xml:space="preserve">, </w:t>
      </w:r>
      <w:r w:rsidR="006C2758">
        <w:t>‘</w:t>
      </w:r>
      <w:r>
        <w:t>sometimes</w:t>
      </w:r>
      <w:r w:rsidR="006C2758">
        <w:t>’</w:t>
      </w:r>
      <w:r>
        <w:t xml:space="preserve"> or </w:t>
      </w:r>
      <w:r w:rsidR="006C2758">
        <w:t>‘</w:t>
      </w:r>
      <w:r>
        <w:t>never</w:t>
      </w:r>
      <w:r w:rsidR="006C2758">
        <w:t>’</w:t>
      </w:r>
      <w:r>
        <w:t>.</w:t>
      </w:r>
    </w:p>
    <w:p w14:paraId="0245B37B" w14:textId="7DDDA35D" w:rsidR="00035A50" w:rsidRDefault="00035A50" w:rsidP="00D93944">
      <w:pPr>
        <w:pStyle w:val="Heading3"/>
      </w:pPr>
      <w:r>
        <w:t xml:space="preserve">Releasing </w:t>
      </w:r>
      <w:r w:rsidRPr="00D93944">
        <w:t>responsibility</w:t>
      </w:r>
    </w:p>
    <w:p w14:paraId="23E8DEC3" w14:textId="67AA686F" w:rsidR="008C78CB" w:rsidRDefault="004E1CB2" w:rsidP="00D93944">
      <w:pPr>
        <w:pStyle w:val="ListNumber"/>
        <w:numPr>
          <w:ilvl w:val="0"/>
          <w:numId w:val="43"/>
        </w:numPr>
      </w:pPr>
      <w:r>
        <w:t xml:space="preserve">Distribute </w:t>
      </w:r>
      <w:r w:rsidRPr="00D93944">
        <w:t>Appendix</w:t>
      </w:r>
      <w:r>
        <w:t xml:space="preserve"> </w:t>
      </w:r>
      <w:r w:rsidR="000B50D2">
        <w:t>E</w:t>
      </w:r>
      <w:r>
        <w:t xml:space="preserve"> ‘Frayer diagram’ </w:t>
      </w:r>
      <w:r w:rsidR="00CE47F9">
        <w:t>(</w:t>
      </w:r>
      <w:hyperlink r:id="rId20" w:history="1">
        <w:r w:rsidR="00CE47F9" w:rsidRPr="00762378">
          <w:rPr>
            <w:rStyle w:val="Hyperlink"/>
          </w:rPr>
          <w:t>bit.ly/frayerdiagram</w:t>
        </w:r>
      </w:hyperlink>
      <w:r w:rsidR="00CE47F9">
        <w:t>)</w:t>
      </w:r>
      <w:r>
        <w:t xml:space="preserve"> to </w:t>
      </w:r>
      <w:r w:rsidR="0087713F">
        <w:t xml:space="preserve">each </w:t>
      </w:r>
      <w:r>
        <w:t xml:space="preserve">student. </w:t>
      </w:r>
      <w:r w:rsidR="007A37C4">
        <w:t xml:space="preserve">Have students write their own definition </w:t>
      </w:r>
      <w:r w:rsidR="007B38D7">
        <w:t xml:space="preserve">of direct variation </w:t>
      </w:r>
      <w:r w:rsidR="007A37C4">
        <w:t>on their Frayer diagram</w:t>
      </w:r>
      <w:r w:rsidR="00095EC2">
        <w:t xml:space="preserve"> and complete the other sections.</w:t>
      </w:r>
    </w:p>
    <w:p w14:paraId="2F7E9660" w14:textId="6A2436C5" w:rsidR="008C78CB" w:rsidRDefault="009C7A1A" w:rsidP="00184177">
      <w:pPr>
        <w:pStyle w:val="ListNumber"/>
        <w:numPr>
          <w:ilvl w:val="0"/>
          <w:numId w:val="10"/>
        </w:numPr>
      </w:pPr>
      <w:r>
        <w:t>Display</w:t>
      </w:r>
      <w:r w:rsidR="008C78CB">
        <w:t xml:space="preserve"> slide </w:t>
      </w:r>
      <w:r>
        <w:t>9</w:t>
      </w:r>
      <w:r w:rsidR="00633DF1">
        <w:t xml:space="preserve"> of the PowerPoint</w:t>
      </w:r>
      <w:r w:rsidR="008C78CB">
        <w:t xml:space="preserve"> to show the example of Josie’s amount of pay using the terminology ‘</w:t>
      </w:r>
      <w:r w:rsidR="00D1262C">
        <w:t xml:space="preserve">directly </w:t>
      </w:r>
      <w:r w:rsidR="008C78CB">
        <w:t xml:space="preserve">varies with’ </w:t>
      </w:r>
      <w:r w:rsidR="000B50D2">
        <w:t>when</w:t>
      </w:r>
      <w:r w:rsidR="008C78CB">
        <w:t xml:space="preserve"> stating that </w:t>
      </w:r>
      <w:r w:rsidR="000B50D2">
        <w:t>a</w:t>
      </w:r>
      <w:r w:rsidR="008C78CB">
        <w:t xml:space="preserve"> relationship is represented by direct variation.</w:t>
      </w:r>
    </w:p>
    <w:p w14:paraId="02F20352" w14:textId="2FB4353C" w:rsidR="002A565C" w:rsidRDefault="002A565C" w:rsidP="00184177">
      <w:pPr>
        <w:pStyle w:val="ListNumber"/>
        <w:numPr>
          <w:ilvl w:val="0"/>
          <w:numId w:val="10"/>
        </w:numPr>
      </w:pPr>
      <w:r>
        <w:t>In a Think-Pair-Share, ask students to write another relationship they believe has a direct variation relationship using the phrase ‘directly varies with’.</w:t>
      </w:r>
    </w:p>
    <w:p w14:paraId="46F4EA68" w14:textId="0BED9554" w:rsidR="0091131C" w:rsidRDefault="0091131C" w:rsidP="00633DF1">
      <w:pPr>
        <w:pStyle w:val="FeatureBox"/>
      </w:pPr>
      <w:r>
        <w:t xml:space="preserve">Some suggestions </w:t>
      </w:r>
      <w:r w:rsidRPr="00633DF1">
        <w:t>includ</w:t>
      </w:r>
      <w:r w:rsidR="00512F6E" w:rsidRPr="00633DF1">
        <w:t>e</w:t>
      </w:r>
      <w:r w:rsidR="00512F6E">
        <w:t>:</w:t>
      </w:r>
    </w:p>
    <w:p w14:paraId="21A6FC43" w14:textId="0E796FA8" w:rsidR="00512F6E" w:rsidRDefault="000D2612" w:rsidP="00033F90">
      <w:pPr>
        <w:pStyle w:val="FeatureBox"/>
        <w:numPr>
          <w:ilvl w:val="0"/>
          <w:numId w:val="16"/>
        </w:numPr>
      </w:pPr>
      <w:r>
        <w:t>the cost of fruit directly varies with its weight</w:t>
      </w:r>
    </w:p>
    <w:p w14:paraId="6BF31532" w14:textId="63BD469D" w:rsidR="00512F6E" w:rsidRDefault="000D2612" w:rsidP="00033F90">
      <w:pPr>
        <w:pStyle w:val="FeatureBox"/>
        <w:numPr>
          <w:ilvl w:val="0"/>
          <w:numId w:val="16"/>
        </w:numPr>
      </w:pPr>
      <w:r>
        <w:t>the distance travelled at a specific speed varies directly with the time spent driving</w:t>
      </w:r>
    </w:p>
    <w:p w14:paraId="7013F1E6" w14:textId="4FB283DC" w:rsidR="00DE7D4E" w:rsidRPr="00DE7D4E" w:rsidRDefault="000D2612" w:rsidP="00033F90">
      <w:pPr>
        <w:pStyle w:val="FeatureBox"/>
        <w:numPr>
          <w:ilvl w:val="0"/>
          <w:numId w:val="16"/>
        </w:numPr>
      </w:pPr>
      <w:r>
        <w:t>the perimeter of a square directly varies with the length of one side.</w:t>
      </w:r>
    </w:p>
    <w:p w14:paraId="704536A1" w14:textId="65190969" w:rsidR="008C21F5" w:rsidRDefault="00040B52" w:rsidP="00633DF1">
      <w:pPr>
        <w:pStyle w:val="ListNumber"/>
        <w:numPr>
          <w:ilvl w:val="0"/>
          <w:numId w:val="10"/>
        </w:numPr>
      </w:pPr>
      <w:r w:rsidRPr="00633DF1">
        <w:t>Distribute</w:t>
      </w:r>
      <w:r>
        <w:t xml:space="preserve"> Appendix </w:t>
      </w:r>
      <w:r w:rsidR="000B50D2">
        <w:t>F</w:t>
      </w:r>
      <w:r>
        <w:t xml:space="preserve"> ‘Direct variation representations’ to each pair and ask students to complete the table showing the representations that can be used for direct variation relationships and identifying the independent variable, dependent variable and constant of variation.</w:t>
      </w:r>
    </w:p>
    <w:p w14:paraId="0C8AF656" w14:textId="77777777" w:rsidR="008C21F5" w:rsidRDefault="008C21F5">
      <w:pPr>
        <w:suppressAutoHyphens w:val="0"/>
        <w:spacing w:after="0" w:line="276" w:lineRule="auto"/>
      </w:pPr>
      <w:r>
        <w:br w:type="page"/>
      </w:r>
    </w:p>
    <w:p w14:paraId="2A4DB45A" w14:textId="295A53D3" w:rsidR="00040B52" w:rsidRDefault="00040B52" w:rsidP="00030B4C">
      <w:pPr>
        <w:pStyle w:val="FeatureBox"/>
      </w:pPr>
      <w:r>
        <w:lastRenderedPageBreak/>
        <w:t xml:space="preserve">Students who are still developing their flexibility moving between the graph and its equation can be shown explicitly </w:t>
      </w:r>
      <w:r w:rsidR="006547F8">
        <w:t xml:space="preserve">how to do so </w:t>
      </w:r>
      <w:r>
        <w:t xml:space="preserve">using </w:t>
      </w:r>
      <w:r w:rsidRPr="000F5420">
        <w:t>Lesson</w:t>
      </w:r>
      <w:r>
        <w:t>s</w:t>
      </w:r>
      <w:r w:rsidRPr="000F5420">
        <w:t xml:space="preserve"> </w:t>
      </w:r>
      <w:r>
        <w:t xml:space="preserve">6 to </w:t>
      </w:r>
      <w:r w:rsidRPr="000F5420">
        <w:t>7</w:t>
      </w:r>
      <w:r>
        <w:t xml:space="preserve"> of Stage 5 </w:t>
      </w:r>
      <w:r w:rsidR="00F979A5">
        <w:t xml:space="preserve">– </w:t>
      </w:r>
      <w:r>
        <w:t xml:space="preserve">Unit 6 </w:t>
      </w:r>
      <w:r w:rsidR="00F979A5">
        <w:t>– c</w:t>
      </w:r>
      <w:r w:rsidRPr="00B86ADE">
        <w:t>onstant rates of change</w:t>
      </w:r>
      <w:r>
        <w:t>.</w:t>
      </w:r>
    </w:p>
    <w:p w14:paraId="020CAFE6" w14:textId="1C85A76C" w:rsidR="00040B52" w:rsidRPr="007D3263" w:rsidRDefault="00040B52" w:rsidP="00040B52">
      <w:pPr>
        <w:pStyle w:val="FeatureBox"/>
      </w:pPr>
      <w:r>
        <w:t xml:space="preserve">Students should be encouraged to use the knowledge from this lesson </w:t>
      </w:r>
      <w:r w:rsidR="00A73AE1">
        <w:t>of</w:t>
      </w:r>
      <w:r>
        <w:t xml:space="preserve"> the constant of variation to be able to find the gradient to create the equation for each direct variation relationship.</w:t>
      </w:r>
    </w:p>
    <w:p w14:paraId="2F468947" w14:textId="2357AD2A" w:rsidR="00A51D10" w:rsidRDefault="00035A50" w:rsidP="00000CE4">
      <w:pPr>
        <w:pStyle w:val="Heading3"/>
      </w:pPr>
      <w:r w:rsidRPr="00000CE4">
        <w:t>Independent</w:t>
      </w:r>
      <w:r>
        <w:t xml:space="preserve"> </w:t>
      </w:r>
      <w:r w:rsidR="0074782C">
        <w:t>practice</w:t>
      </w:r>
    </w:p>
    <w:p w14:paraId="4FAD2BFD" w14:textId="59CFFB91" w:rsidR="00763ED2" w:rsidRDefault="00763ED2" w:rsidP="00000CE4">
      <w:pPr>
        <w:pStyle w:val="ListNumber"/>
        <w:numPr>
          <w:ilvl w:val="0"/>
          <w:numId w:val="15"/>
        </w:numPr>
      </w:pPr>
      <w:r>
        <w:t xml:space="preserve">Show slide </w:t>
      </w:r>
      <w:r w:rsidR="00726B2B">
        <w:t>1</w:t>
      </w:r>
      <w:r w:rsidR="001D0EA0">
        <w:t>1</w:t>
      </w:r>
      <w:r w:rsidR="00267838">
        <w:t xml:space="preserve"> of the PowerPoint</w:t>
      </w:r>
      <w:r w:rsidR="00581300">
        <w:t>,</w:t>
      </w:r>
      <w:r>
        <w:t xml:space="preserve"> which shows an example of </w:t>
      </w:r>
      <w:r w:rsidR="006A2C06">
        <w:t>an</w:t>
      </w:r>
      <w:r w:rsidR="00581300">
        <w:t xml:space="preserve"> </w:t>
      </w:r>
      <w:r w:rsidR="001A1304">
        <w:t>HSC</w:t>
      </w:r>
      <w:r w:rsidR="0087713F">
        <w:t>-</w:t>
      </w:r>
      <w:r w:rsidR="001A1304">
        <w:t xml:space="preserve">style </w:t>
      </w:r>
      <w:r>
        <w:t>question using direct variation language. On mini whiteboards, ask students to write the equation</w:t>
      </w:r>
      <w:r w:rsidR="00726B2B">
        <w:t xml:space="preserve"> and identify what the independent and dependent variables are.</w:t>
      </w:r>
    </w:p>
    <w:p w14:paraId="39B3CE80" w14:textId="3610AF6B" w:rsidR="00763ED2" w:rsidRDefault="00763ED2" w:rsidP="00000CE4">
      <w:pPr>
        <w:pStyle w:val="FeatureBox"/>
      </w:pPr>
      <w:r>
        <w:t>The ans</w:t>
      </w:r>
      <w:r w:rsidR="007B550E">
        <w:t xml:space="preserve">wers on </w:t>
      </w:r>
      <w:r w:rsidR="001F738D">
        <w:t xml:space="preserve">students’ </w:t>
      </w:r>
      <w:r w:rsidR="007B550E">
        <w:t xml:space="preserve">mini whiteboards will show whether students should be shown </w:t>
      </w:r>
      <w:r w:rsidR="00C31F7B">
        <w:t xml:space="preserve">how to identify the constant of </w:t>
      </w:r>
      <w:r w:rsidR="00C31F7B" w:rsidRPr="00000CE4">
        <w:t>variation</w:t>
      </w:r>
      <w:r w:rsidR="0065539B">
        <w:t xml:space="preserve"> as key information. This can be done using the </w:t>
      </w:r>
      <w:r w:rsidR="007B56DC">
        <w:t>‘</w:t>
      </w:r>
      <w:r w:rsidR="0065539B">
        <w:t>Approaching questions</w:t>
      </w:r>
      <w:r w:rsidR="007B56DC">
        <w:t>’</w:t>
      </w:r>
      <w:r w:rsidR="0065539B">
        <w:t xml:space="preserve"> scaffold</w:t>
      </w:r>
      <w:r w:rsidR="005E25BD">
        <w:t xml:space="preserve"> as a prompt </w:t>
      </w:r>
      <w:r w:rsidR="001F738D">
        <w:t>to discuss</w:t>
      </w:r>
      <w:r w:rsidR="005E25BD">
        <w:t xml:space="preserve"> how we </w:t>
      </w:r>
      <w:r w:rsidR="00423417">
        <w:t>identify where this information is</w:t>
      </w:r>
      <w:r w:rsidR="0065539B">
        <w:t xml:space="preserve"> found on slide </w:t>
      </w:r>
      <w:r w:rsidR="008E3915">
        <w:t>1</w:t>
      </w:r>
      <w:r w:rsidR="00B33279">
        <w:t>2</w:t>
      </w:r>
      <w:r w:rsidR="00423417">
        <w:t>.</w:t>
      </w:r>
    </w:p>
    <w:p w14:paraId="188C9201" w14:textId="75DAEA35" w:rsidR="00A10D00" w:rsidRPr="00A10D00" w:rsidRDefault="00A10D00" w:rsidP="00A10D00">
      <w:pPr>
        <w:pStyle w:val="FeatureBox"/>
      </w:pPr>
      <w:r>
        <w:t>Click to animate the slide for a solution.</w:t>
      </w:r>
    </w:p>
    <w:p w14:paraId="2B9FDDFF" w14:textId="5B7F2C09" w:rsidR="00070EEB" w:rsidRDefault="00A10D00" w:rsidP="00184177">
      <w:pPr>
        <w:pStyle w:val="ListNumber"/>
        <w:numPr>
          <w:ilvl w:val="0"/>
          <w:numId w:val="15"/>
        </w:numPr>
      </w:pPr>
      <w:r>
        <w:t>Click</w:t>
      </w:r>
      <w:r w:rsidR="00070EEB">
        <w:t xml:space="preserve"> to show the second part of the question and ask students to answer on their mini whiteboards to check for understanding of </w:t>
      </w:r>
      <w:r w:rsidR="00163C0B">
        <w:t>correctly substituting into the equation and solving.</w:t>
      </w:r>
    </w:p>
    <w:p w14:paraId="3EAA4882" w14:textId="1972303E" w:rsidR="00485D71" w:rsidRDefault="0000452D" w:rsidP="00E906F0">
      <w:pPr>
        <w:pStyle w:val="FeatureBox"/>
      </w:pPr>
      <w:r>
        <w:t>Click to animate the slide for the solution.</w:t>
      </w:r>
    </w:p>
    <w:p w14:paraId="105F3BC8" w14:textId="4EEB3707" w:rsidR="00727321" w:rsidRDefault="00E126D9" w:rsidP="00184177">
      <w:pPr>
        <w:pStyle w:val="ListNumber"/>
        <w:numPr>
          <w:ilvl w:val="0"/>
          <w:numId w:val="15"/>
        </w:numPr>
      </w:pPr>
      <w:r>
        <w:t xml:space="preserve">Assign students to visibly random groups of 3 </w:t>
      </w:r>
      <w:r w:rsidR="00C56165">
        <w:t>(</w:t>
      </w:r>
      <w:hyperlink r:id="rId21" w:history="1">
        <w:r w:rsidR="00C56165" w:rsidRPr="00746FAA">
          <w:rPr>
            <w:rStyle w:val="Hyperlink"/>
          </w:rPr>
          <w:t>bit.ly/visiblegroups</w:t>
        </w:r>
      </w:hyperlink>
      <w:r w:rsidR="00C56165">
        <w:t>)</w:t>
      </w:r>
      <w:r>
        <w:t xml:space="preserve"> </w:t>
      </w:r>
      <w:r w:rsidR="00907D50">
        <w:t>at</w:t>
      </w:r>
      <w:r>
        <w:t xml:space="preserve"> vertical non-permanent surfaces </w:t>
      </w:r>
      <w:r w:rsidR="00DE6278">
        <w:t>(</w:t>
      </w:r>
      <w:hyperlink r:id="rId22" w:history="1">
        <w:r w:rsidR="00DE6278" w:rsidRPr="00F16778">
          <w:rPr>
            <w:rStyle w:val="Hyperlink"/>
          </w:rPr>
          <w:t>bit.ly/VNPSstrategy</w:t>
        </w:r>
      </w:hyperlink>
      <w:r w:rsidR="00DE6278">
        <w:t>)</w:t>
      </w:r>
      <w:r>
        <w:t xml:space="preserve"> and d</w:t>
      </w:r>
      <w:r w:rsidR="00727321">
        <w:t xml:space="preserve">istribute Appendix </w:t>
      </w:r>
      <w:r w:rsidR="000B50D2">
        <w:t>G</w:t>
      </w:r>
      <w:r w:rsidR="001A5767">
        <w:t xml:space="preserve"> ‘HSC</w:t>
      </w:r>
      <w:r w:rsidR="00B4115C">
        <w:t>-</w:t>
      </w:r>
      <w:r w:rsidR="001A5767">
        <w:t>style questions’</w:t>
      </w:r>
      <w:r>
        <w:t xml:space="preserve"> for students to attempt.</w:t>
      </w:r>
    </w:p>
    <w:p w14:paraId="0614A77B" w14:textId="6054F516" w:rsidR="00E126D9" w:rsidRDefault="00E126D9" w:rsidP="00184177">
      <w:pPr>
        <w:pStyle w:val="ListNumber"/>
        <w:numPr>
          <w:ilvl w:val="0"/>
          <w:numId w:val="15"/>
        </w:numPr>
      </w:pPr>
      <w:r>
        <w:t>Pair groups together that have different answers and state</w:t>
      </w:r>
      <w:r w:rsidR="009C72E1">
        <w:t>,</w:t>
      </w:r>
      <w:r>
        <w:t xml:space="preserve"> ‘At least one of the groups is incorrect</w:t>
      </w:r>
      <w:r w:rsidR="009C72E1">
        <w:t>.</w:t>
      </w:r>
      <w:r>
        <w:t xml:space="preserve">’ </w:t>
      </w:r>
      <w:r w:rsidR="009C72E1">
        <w:t>H</w:t>
      </w:r>
      <w:r>
        <w:t xml:space="preserve">ave them discuss their working together to come to a </w:t>
      </w:r>
      <w:r w:rsidR="005D3699">
        <w:t>correct solution.</w:t>
      </w:r>
    </w:p>
    <w:p w14:paraId="543E6453" w14:textId="0C61382B" w:rsidR="005D3699" w:rsidRDefault="005D3699" w:rsidP="00184177">
      <w:pPr>
        <w:pStyle w:val="ListNumber"/>
        <w:numPr>
          <w:ilvl w:val="0"/>
          <w:numId w:val="15"/>
        </w:numPr>
      </w:pPr>
      <w:r>
        <w:t xml:space="preserve">Use the Pose-Pause-Pounce-Bounce questioning strategy for students to share their thoughts and reasoning, particularly focusing </w:t>
      </w:r>
      <w:r w:rsidR="00967504">
        <w:t>on how the question was worded, which could cause confusion.</w:t>
      </w:r>
    </w:p>
    <w:p w14:paraId="3DD90ABF" w14:textId="77777777" w:rsidR="00467265" w:rsidRDefault="00967504" w:rsidP="00F87FF9">
      <w:pPr>
        <w:pStyle w:val="FeatureBox"/>
      </w:pPr>
      <w:r>
        <w:lastRenderedPageBreak/>
        <w:t>Students may note that</w:t>
      </w:r>
      <w:r w:rsidR="00467265">
        <w:t>:</w:t>
      </w:r>
    </w:p>
    <w:p w14:paraId="111DA4D4" w14:textId="30AAF264" w:rsidR="00467265" w:rsidRDefault="00B836F7" w:rsidP="00033F90">
      <w:pPr>
        <w:pStyle w:val="FeatureBox"/>
        <w:numPr>
          <w:ilvl w:val="0"/>
          <w:numId w:val="20"/>
        </w:numPr>
      </w:pPr>
      <w:r>
        <w:t>Figaro must travel to and from work</w:t>
      </w:r>
      <w:r w:rsidR="007B1309">
        <w:t>,</w:t>
      </w:r>
      <w:r>
        <w:t xml:space="preserve"> which could be missed when creating an equation</w:t>
      </w:r>
    </w:p>
    <w:p w14:paraId="6FF50437" w14:textId="2921C0EB" w:rsidR="00967504" w:rsidRDefault="00467265" w:rsidP="00033F90">
      <w:pPr>
        <w:pStyle w:val="FeatureBox"/>
        <w:numPr>
          <w:ilvl w:val="0"/>
          <w:numId w:val="20"/>
        </w:numPr>
      </w:pPr>
      <w:r>
        <w:t>t</w:t>
      </w:r>
      <w:r w:rsidR="00B836F7">
        <w:t xml:space="preserve">he fitness centre contains extra information that is not important to </w:t>
      </w:r>
      <w:r w:rsidR="00E87C60">
        <w:t>answer</w:t>
      </w:r>
      <w:r w:rsidR="00B836F7">
        <w:t xml:space="preserve"> the question</w:t>
      </w:r>
    </w:p>
    <w:p w14:paraId="3D9B2C23" w14:textId="1A2F2F7A" w:rsidR="00467265" w:rsidRPr="00467265" w:rsidRDefault="00DE173B" w:rsidP="00033F90">
      <w:pPr>
        <w:pStyle w:val="FeatureBox"/>
        <w:numPr>
          <w:ilvl w:val="0"/>
          <w:numId w:val="20"/>
        </w:numPr>
      </w:pPr>
      <w:r>
        <w:t xml:space="preserve">the rate isn’t displayed as a unit </w:t>
      </w:r>
      <w:r w:rsidR="008A23C4">
        <w:t>rate,</w:t>
      </w:r>
      <w:r>
        <w:t xml:space="preserve"> so the constant of variation is either </w:t>
      </w:r>
      <m:oMath>
        <m:f>
          <m:fPr>
            <m:ctrlPr>
              <w:rPr>
                <w:rFonts w:ascii="Cambria Math" w:hAnsi="Cambria Math"/>
                <w:i/>
              </w:rPr>
            </m:ctrlPr>
          </m:fPr>
          <m:num>
            <m:r>
              <w:rPr>
                <w:rFonts w:ascii="Cambria Math" w:hAnsi="Cambria Math"/>
              </w:rPr>
              <m:t>1.5</m:t>
            </m:r>
          </m:num>
          <m:den>
            <m:r>
              <w:rPr>
                <w:rFonts w:ascii="Cambria Math" w:hAnsi="Cambria Math"/>
              </w:rPr>
              <m:t>100</m:t>
            </m:r>
          </m:den>
        </m:f>
      </m:oMath>
      <w:r>
        <w:rPr>
          <w:rFonts w:eastAsiaTheme="minorEastAsia"/>
        </w:rPr>
        <w:t xml:space="preserve"> or</w:t>
      </w:r>
      <w:r w:rsidR="006A2C06">
        <w:rPr>
          <w:rFonts w:eastAsiaTheme="minorEastAsia"/>
        </w:rPr>
        <w:t xml:space="preserve"> </w:t>
      </w:r>
      <w:r w:rsidR="006A2C06" w:rsidRPr="006A2C06">
        <w:rPr>
          <w:rFonts w:eastAsiaTheme="minorEastAsia"/>
        </w:rPr>
        <w:t>0.015.</w:t>
      </w:r>
    </w:p>
    <w:p w14:paraId="2FF35A19" w14:textId="750C2795" w:rsidR="00F818CF" w:rsidRPr="006D5511" w:rsidRDefault="00F818CF" w:rsidP="006D5511">
      <w:r>
        <w:br w:type="page"/>
      </w:r>
    </w:p>
    <w:p w14:paraId="140858F5" w14:textId="233BC912" w:rsidR="00D042D0" w:rsidRDefault="00D042D0" w:rsidP="006D5511">
      <w:pPr>
        <w:pStyle w:val="Heading2"/>
      </w:pPr>
      <w:r>
        <w:lastRenderedPageBreak/>
        <w:t xml:space="preserve">Assessment and </w:t>
      </w:r>
      <w:r w:rsidR="001564ED" w:rsidRPr="006D5511">
        <w:t>d</w:t>
      </w:r>
      <w:r w:rsidRPr="006D5511">
        <w:t>ifferentiation</w:t>
      </w:r>
    </w:p>
    <w:p w14:paraId="1D8061FB" w14:textId="77777777" w:rsidR="00B4203E" w:rsidRDefault="00B4203E" w:rsidP="006D5511">
      <w:pPr>
        <w:pStyle w:val="Heading3"/>
      </w:pPr>
      <w:r>
        <w:t xml:space="preserve">Suggested opportunities for </w:t>
      </w:r>
      <w:r w:rsidRPr="006D5511">
        <w:t>differentiation</w:t>
      </w:r>
    </w:p>
    <w:p w14:paraId="2F6C6F4D" w14:textId="5D0C67C0" w:rsidR="00B15FE7" w:rsidRPr="006D5511" w:rsidRDefault="00B15FE7" w:rsidP="00B4203E">
      <w:pPr>
        <w:rPr>
          <w:rStyle w:val="Strong"/>
        </w:rPr>
      </w:pPr>
      <w:r w:rsidRPr="006D5511">
        <w:rPr>
          <w:rStyle w:val="Strong"/>
        </w:rPr>
        <w:t>Retrieval practice</w:t>
      </w:r>
    </w:p>
    <w:p w14:paraId="3B52BE99" w14:textId="47292A79" w:rsidR="00B15FE7" w:rsidRPr="00B15FE7" w:rsidRDefault="00103F5C" w:rsidP="006D5511">
      <w:pPr>
        <w:pStyle w:val="ListBullet"/>
        <w:rPr>
          <w:rStyle w:val="Strong"/>
          <w:b w:val="0"/>
          <w:bCs w:val="0"/>
        </w:rPr>
      </w:pPr>
      <w:r w:rsidRPr="00103F5C">
        <w:t xml:space="preserve">To </w:t>
      </w:r>
      <w:r w:rsidRPr="006D5511">
        <w:t>support</w:t>
      </w:r>
      <w:r w:rsidRPr="00103F5C">
        <w:t xml:space="preserve"> students further with graphing linear relationships, consider using scaffolding activities from Stage 5</w:t>
      </w:r>
      <w:r w:rsidR="002C0899">
        <w:t xml:space="preserve"> –</w:t>
      </w:r>
      <w:r w:rsidRPr="00103F5C">
        <w:t xml:space="preserve"> Unit 6 – </w:t>
      </w:r>
      <w:r w:rsidR="002C0899">
        <w:t>c</w:t>
      </w:r>
      <w:r w:rsidRPr="006D5511">
        <w:t xml:space="preserve">onstant </w:t>
      </w:r>
      <w:r w:rsidR="002C0899">
        <w:t>r</w:t>
      </w:r>
      <w:r w:rsidRPr="006D5511">
        <w:t xml:space="preserve">ates of </w:t>
      </w:r>
      <w:r w:rsidR="002C0899">
        <w:t>c</w:t>
      </w:r>
      <w:r w:rsidRPr="006D5511">
        <w:t>hange</w:t>
      </w:r>
      <w:r w:rsidR="00746947">
        <w:t>.</w:t>
      </w:r>
    </w:p>
    <w:p w14:paraId="613BAC75" w14:textId="68823000" w:rsidR="00B4203E" w:rsidRPr="006D5511" w:rsidRDefault="00B4203E" w:rsidP="00B4203E">
      <w:pPr>
        <w:rPr>
          <w:rStyle w:val="Strong"/>
        </w:rPr>
      </w:pPr>
      <w:r w:rsidRPr="006D5511">
        <w:rPr>
          <w:rStyle w:val="Strong"/>
        </w:rPr>
        <w:t>Activating prior knowledge</w:t>
      </w:r>
    </w:p>
    <w:p w14:paraId="4953DFEB" w14:textId="4F27CA89" w:rsidR="00B4203E" w:rsidRPr="006D5511" w:rsidRDefault="00B4203E" w:rsidP="006D5511">
      <w:pPr>
        <w:pStyle w:val="ListBullet"/>
        <w:numPr>
          <w:ilvl w:val="0"/>
          <w:numId w:val="42"/>
        </w:numPr>
      </w:pPr>
      <w:r w:rsidRPr="006D5511">
        <w:t>The table of values can be adjusted to go in ascending order and varying values to highlight the connection between the hours worked, the amount earned and the rate of pay.</w:t>
      </w:r>
    </w:p>
    <w:p w14:paraId="31C204ED" w14:textId="77777777" w:rsidR="00B4203E" w:rsidRPr="006D5511" w:rsidRDefault="00B4203E" w:rsidP="006D5511">
      <w:pPr>
        <w:pStyle w:val="ListBullet"/>
      </w:pPr>
      <w:r w:rsidRPr="006D5511">
        <w:t>Challenge students to represent the amount Josie could earn in a variety of ways.</w:t>
      </w:r>
    </w:p>
    <w:p w14:paraId="550A7980" w14:textId="5767FF96" w:rsidR="00EC510B" w:rsidRPr="006D5511" w:rsidRDefault="008F15D6" w:rsidP="006D5511">
      <w:pPr>
        <w:pStyle w:val="ListBullet"/>
      </w:pPr>
      <w:r w:rsidRPr="006D5511">
        <w:t xml:space="preserve">Students </w:t>
      </w:r>
      <w:r w:rsidR="006D4C78" w:rsidRPr="006D5511">
        <w:t>may benefit from</w:t>
      </w:r>
      <w:r w:rsidRPr="006D5511">
        <w:t xml:space="preserve"> revi</w:t>
      </w:r>
      <w:r w:rsidR="006D4C78" w:rsidRPr="006D5511">
        <w:t>s</w:t>
      </w:r>
      <w:r w:rsidRPr="006D5511">
        <w:t xml:space="preserve">ing how to </w:t>
      </w:r>
      <w:r w:rsidR="007C0200" w:rsidRPr="006D5511">
        <w:t xml:space="preserve">construct </w:t>
      </w:r>
      <w:r w:rsidRPr="006D5511">
        <w:t xml:space="preserve">linear graphs. </w:t>
      </w:r>
      <w:r w:rsidR="007C0200" w:rsidRPr="006D5511">
        <w:t>To provide additional</w:t>
      </w:r>
      <w:r w:rsidRPr="006D5511">
        <w:t xml:space="preserve"> practice, </w:t>
      </w:r>
      <w:r w:rsidR="006F1FF0" w:rsidRPr="006D5511">
        <w:t>ask students to</w:t>
      </w:r>
      <w:r w:rsidR="0039443F">
        <w:t xml:space="preserve"> construct</w:t>
      </w:r>
      <w:r w:rsidRPr="006D5511">
        <w:t xml:space="preserve"> a straight-line graph based on either a table of values or an equation. This task can include making decisions such as choosing the scale</w:t>
      </w:r>
      <w:r w:rsidR="00166C9D" w:rsidRPr="006D5511">
        <w:t>.</w:t>
      </w:r>
    </w:p>
    <w:p w14:paraId="28F60AD6" w14:textId="19C47045" w:rsidR="00FA298B" w:rsidRDefault="00FA298B" w:rsidP="00EC510B">
      <w:pPr>
        <w:pStyle w:val="ListBullet"/>
      </w:pPr>
      <w:r>
        <w:t xml:space="preserve">Extend students by </w:t>
      </w:r>
      <w:r w:rsidR="009574ED">
        <w:t xml:space="preserve">having </w:t>
      </w:r>
      <w:r>
        <w:t xml:space="preserve">them </w:t>
      </w:r>
      <w:r w:rsidR="009574ED">
        <w:t>classify a set of non</w:t>
      </w:r>
      <w:r>
        <w:t xml:space="preserve">-examples </w:t>
      </w:r>
      <w:r w:rsidR="00204FAF">
        <w:t xml:space="preserve">as either a </w:t>
      </w:r>
      <w:r>
        <w:t xml:space="preserve">linear </w:t>
      </w:r>
      <w:r w:rsidR="00204FAF">
        <w:t>or</w:t>
      </w:r>
      <w:r>
        <w:t xml:space="preserve"> a non-linear relationsh</w:t>
      </w:r>
      <w:r w:rsidR="00204FAF">
        <w:t>ip and</w:t>
      </w:r>
      <w:r>
        <w:t xml:space="preserve"> justify</w:t>
      </w:r>
      <w:r w:rsidR="00204FAF">
        <w:t xml:space="preserve"> their reasoning for each classification</w:t>
      </w:r>
      <w:r>
        <w:t>.</w:t>
      </w:r>
    </w:p>
    <w:p w14:paraId="724FE793" w14:textId="1CBBB7AD" w:rsidR="00B4203E" w:rsidRDefault="00B4203E" w:rsidP="00B4203E">
      <w:pPr>
        <w:rPr>
          <w:rStyle w:val="Strong"/>
        </w:rPr>
      </w:pPr>
      <w:r>
        <w:rPr>
          <w:rStyle w:val="Strong"/>
        </w:rPr>
        <w:t>Connecting learning</w:t>
      </w:r>
    </w:p>
    <w:p w14:paraId="3F7FC974" w14:textId="65A472AE" w:rsidR="00B4203E" w:rsidRPr="006D5511" w:rsidRDefault="00B4203E" w:rsidP="006D5511">
      <w:pPr>
        <w:pStyle w:val="ListBullet"/>
      </w:pPr>
      <w:r w:rsidRPr="006D5511">
        <w:t xml:space="preserve">Students can be provided prompts with Appendix </w:t>
      </w:r>
      <w:r w:rsidR="00166C9D" w:rsidRPr="006D5511">
        <w:t>C</w:t>
      </w:r>
      <w:r w:rsidRPr="006D5511">
        <w:t xml:space="preserve"> to determine the characteristics of a direct variation relationship, such as ‘What is the </w:t>
      </w:r>
      <m:oMath>
        <m:r>
          <w:rPr>
            <w:rFonts w:ascii="Cambria Math" w:hAnsi="Cambria Math"/>
          </w:rPr>
          <m:t>y</m:t>
        </m:r>
      </m:oMath>
      <w:r w:rsidRPr="006D5511">
        <w:t>-intercept?’</w:t>
      </w:r>
    </w:p>
    <w:p w14:paraId="1D4D5BFA" w14:textId="0A950501" w:rsidR="00B4203E" w:rsidRPr="006D5511" w:rsidRDefault="00B4203E" w:rsidP="006D5511">
      <w:pPr>
        <w:pStyle w:val="ListBullet"/>
      </w:pPr>
      <w:r w:rsidRPr="006D5511">
        <w:t>Students can be extended by asking them what would happen to the graph if Josie’s rate of pay increased or decreased to generalise what would happen if the constant of variation were to increase or decrease</w:t>
      </w:r>
      <w:r w:rsidR="00E87137">
        <w:t>.</w:t>
      </w:r>
      <w:r w:rsidRPr="006D5511">
        <w:t xml:space="preserve"> </w:t>
      </w:r>
      <w:r w:rsidR="00E87137">
        <w:t>H</w:t>
      </w:r>
      <w:r w:rsidRPr="006D5511">
        <w:t>ow</w:t>
      </w:r>
      <w:r w:rsidR="00E87137">
        <w:t xml:space="preserve"> would</w:t>
      </w:r>
      <w:r w:rsidRPr="006D5511">
        <w:t xml:space="preserve"> that change the graph or expected output</w:t>
      </w:r>
      <w:r w:rsidR="00E87137">
        <w:t>?</w:t>
      </w:r>
    </w:p>
    <w:p w14:paraId="43EB8AAE" w14:textId="1A2D4B4F" w:rsidR="00E924DF" w:rsidRPr="006D5511" w:rsidRDefault="00E924DF" w:rsidP="006D5511">
      <w:pPr>
        <w:pStyle w:val="ListBullet"/>
      </w:pPr>
      <w:r w:rsidRPr="006D5511">
        <w:t xml:space="preserve">Students can be challenged to make their own statement to contribute to the </w:t>
      </w:r>
      <w:r w:rsidR="0039443F">
        <w:t>‘</w:t>
      </w:r>
      <w:r w:rsidRPr="006D5511">
        <w:t>always, sometimes or never</w:t>
      </w:r>
      <w:r w:rsidR="0039443F">
        <w:t>’</w:t>
      </w:r>
      <w:r w:rsidRPr="006D5511">
        <w:t xml:space="preserve"> activity.</w:t>
      </w:r>
    </w:p>
    <w:p w14:paraId="41364724" w14:textId="77777777" w:rsidR="004B367D" w:rsidRPr="006D5511" w:rsidRDefault="004B367D" w:rsidP="006D5511">
      <w:r>
        <w:rPr>
          <w:rStyle w:val="Strong"/>
        </w:rPr>
        <w:br w:type="page"/>
      </w:r>
    </w:p>
    <w:p w14:paraId="79A92C7C" w14:textId="07A4329C" w:rsidR="00B4203E" w:rsidRPr="00A326FA" w:rsidRDefault="00B4203E" w:rsidP="00A326FA">
      <w:pPr>
        <w:rPr>
          <w:rStyle w:val="Strong"/>
        </w:rPr>
      </w:pPr>
      <w:r w:rsidRPr="00A326FA">
        <w:rPr>
          <w:rStyle w:val="Strong"/>
        </w:rPr>
        <w:lastRenderedPageBreak/>
        <w:t>Releasing responsibility</w:t>
      </w:r>
    </w:p>
    <w:p w14:paraId="6644C740" w14:textId="77777777" w:rsidR="00B4203E" w:rsidRPr="00F70558" w:rsidRDefault="00B4203E" w:rsidP="00F70558">
      <w:pPr>
        <w:pStyle w:val="ListBullet"/>
      </w:pPr>
      <w:r w:rsidRPr="00F70558">
        <w:t>The Frayer diagram can be created as a class.</w:t>
      </w:r>
    </w:p>
    <w:p w14:paraId="3E064EE4" w14:textId="77777777" w:rsidR="00E924DF" w:rsidRPr="00F70558" w:rsidRDefault="00E924DF" w:rsidP="00F70558">
      <w:pPr>
        <w:pStyle w:val="ListBullet"/>
      </w:pPr>
      <w:r w:rsidRPr="00F70558">
        <w:t>Appendix F can be modified to be a matching activity where students match the representations.</w:t>
      </w:r>
    </w:p>
    <w:p w14:paraId="45D9573A" w14:textId="77777777" w:rsidR="00E924DF" w:rsidRPr="00F70558" w:rsidRDefault="00E924DF" w:rsidP="00F70558">
      <w:pPr>
        <w:pStyle w:val="ListBullet"/>
      </w:pPr>
      <w:r w:rsidRPr="00F70558">
        <w:t>Students can be provided with a Cartesian plane with an appropriate scale to focus on graphing direct variation relationships in Appendix F.</w:t>
      </w:r>
    </w:p>
    <w:p w14:paraId="6B935AA2" w14:textId="077F5233" w:rsidR="00E924DF" w:rsidRPr="00F70558" w:rsidRDefault="00E924DF" w:rsidP="00F70558">
      <w:pPr>
        <w:pStyle w:val="ListBullet"/>
      </w:pPr>
      <w:r w:rsidRPr="00F70558">
        <w:t>Appendix F can be modified by only supplying one representation rather than 2.</w:t>
      </w:r>
    </w:p>
    <w:p w14:paraId="0A7E1159" w14:textId="30C4EDE0" w:rsidR="00E924DF" w:rsidRPr="00F70558" w:rsidRDefault="00E924DF" w:rsidP="00F70558">
      <w:pPr>
        <w:pStyle w:val="ListBullet"/>
      </w:pPr>
      <w:r w:rsidRPr="00F70558">
        <w:t>Students can be extended in Appendix F if tables of values without an equation are included</w:t>
      </w:r>
      <w:r w:rsidR="001813AE">
        <w:t>,</w:t>
      </w:r>
      <w:r w:rsidRPr="00F70558">
        <w:t xml:space="preserve"> as they would have to use the independent and dependent variables to calculate the value of the constant of variation.</w:t>
      </w:r>
    </w:p>
    <w:p w14:paraId="779CDF87" w14:textId="77777777" w:rsidR="00B4203E" w:rsidRPr="00F70558" w:rsidRDefault="00B4203E" w:rsidP="00B4203E">
      <w:pPr>
        <w:rPr>
          <w:rStyle w:val="Strong"/>
        </w:rPr>
      </w:pPr>
      <w:r w:rsidRPr="00F70558">
        <w:rPr>
          <w:rStyle w:val="Strong"/>
        </w:rPr>
        <w:t>Independent practice</w:t>
      </w:r>
    </w:p>
    <w:p w14:paraId="583832DB" w14:textId="45F2B88B" w:rsidR="00B4203E" w:rsidRPr="00F70558" w:rsidRDefault="00B4203E" w:rsidP="00F70558">
      <w:pPr>
        <w:pStyle w:val="ListBullet"/>
        <w:rPr>
          <w:rStyle w:val="Strong"/>
          <w:b w:val="0"/>
          <w:bCs w:val="0"/>
        </w:rPr>
      </w:pPr>
      <w:r w:rsidRPr="00F70558">
        <w:t>Students can be provided scaffolding prompts to help solve the problems</w:t>
      </w:r>
      <w:r w:rsidR="001813AE">
        <w:t>,</w:t>
      </w:r>
      <w:r w:rsidRPr="00F70558">
        <w:t xml:space="preserve"> such as identifying the independent and dependent variables, as well as the constant of variation.</w:t>
      </w:r>
    </w:p>
    <w:p w14:paraId="5226EFD4" w14:textId="77777777" w:rsidR="00B4203E" w:rsidRDefault="00B4203E" w:rsidP="001813AE">
      <w:pPr>
        <w:pStyle w:val="Heading3"/>
      </w:pPr>
      <w:r w:rsidRPr="00633A4A">
        <w:t xml:space="preserve">Suggested opportunities for </w:t>
      </w:r>
      <w:r w:rsidRPr="001813AE">
        <w:t>assessment</w:t>
      </w:r>
    </w:p>
    <w:p w14:paraId="06FDAC10" w14:textId="0388F3F7" w:rsidR="009D15EB" w:rsidRPr="001813AE" w:rsidRDefault="009D15EB" w:rsidP="00B4203E">
      <w:pPr>
        <w:rPr>
          <w:rStyle w:val="Strong"/>
        </w:rPr>
      </w:pPr>
      <w:r w:rsidRPr="001813AE">
        <w:rPr>
          <w:rStyle w:val="Strong"/>
        </w:rPr>
        <w:t>Retrieval practice</w:t>
      </w:r>
    </w:p>
    <w:p w14:paraId="37827361" w14:textId="07EAECC5" w:rsidR="00A16079" w:rsidRPr="001813AE" w:rsidRDefault="00A16079" w:rsidP="009D15EB">
      <w:pPr>
        <w:pStyle w:val="ListBullet"/>
      </w:pPr>
      <w:r w:rsidRPr="00A16079">
        <w:t xml:space="preserve">Students’ responses </w:t>
      </w:r>
      <w:r w:rsidR="00C46F89">
        <w:t xml:space="preserve">will demonstrate </w:t>
      </w:r>
      <w:r w:rsidRPr="00A16079">
        <w:t xml:space="preserve">their ability to interpret and connect the different representations of a </w:t>
      </w:r>
      <w:r w:rsidR="00C46F89">
        <w:t>linear</w:t>
      </w:r>
      <w:r w:rsidRPr="00A16079">
        <w:t xml:space="preserve"> relationship. If the class demonstrates limited </w:t>
      </w:r>
      <w:r w:rsidR="00C46F89">
        <w:t xml:space="preserve">recall </w:t>
      </w:r>
      <w:r w:rsidR="008A23C4">
        <w:t xml:space="preserve">of </w:t>
      </w:r>
      <w:r w:rsidR="008A23C4" w:rsidRPr="00A16079">
        <w:t>graphing</w:t>
      </w:r>
      <w:r w:rsidRPr="00A16079">
        <w:t xml:space="preserve"> linear relationships, the teacher should incorporate additional teaching and learning activities to build students’ fluency and understanding before continuing with the </w:t>
      </w:r>
      <w:r w:rsidRPr="001813AE">
        <w:t>lesson.</w:t>
      </w:r>
    </w:p>
    <w:p w14:paraId="3ACB760D" w14:textId="3446434F" w:rsidR="00B4203E" w:rsidRDefault="00B4203E" w:rsidP="00B4203E">
      <w:pPr>
        <w:rPr>
          <w:rStyle w:val="Strong"/>
        </w:rPr>
      </w:pPr>
      <w:r>
        <w:rPr>
          <w:rStyle w:val="Strong"/>
        </w:rPr>
        <w:t>Activating prior knowledge</w:t>
      </w:r>
    </w:p>
    <w:p w14:paraId="2A7CA8FD" w14:textId="55C6A0CD" w:rsidR="00B4203E" w:rsidRPr="001813AE" w:rsidRDefault="00B4203E" w:rsidP="001813AE">
      <w:pPr>
        <w:pStyle w:val="ListBullet"/>
        <w:rPr>
          <w:rStyle w:val="Strong"/>
          <w:b w:val="0"/>
          <w:bCs w:val="0"/>
        </w:rPr>
      </w:pPr>
      <w:r w:rsidRPr="001813AE">
        <w:t>Students</w:t>
      </w:r>
      <w:r w:rsidR="008E4FE3">
        <w:t>’</w:t>
      </w:r>
      <w:r w:rsidRPr="001813AE">
        <w:t xml:space="preserve"> flexibility with representations and communicating mathematically can be seen in responses to activities in this section.</w:t>
      </w:r>
    </w:p>
    <w:p w14:paraId="0B6BCAB4" w14:textId="5509DB7A" w:rsidR="00B4203E" w:rsidRPr="001813AE" w:rsidRDefault="00B4203E" w:rsidP="00B4203E">
      <w:pPr>
        <w:rPr>
          <w:rStyle w:val="Strong"/>
        </w:rPr>
      </w:pPr>
      <w:r w:rsidRPr="001813AE">
        <w:rPr>
          <w:rStyle w:val="Strong"/>
        </w:rPr>
        <w:t>Connecting learning</w:t>
      </w:r>
    </w:p>
    <w:p w14:paraId="414C183C" w14:textId="02AB61C8" w:rsidR="00B4203E" w:rsidRPr="00BA0FA1" w:rsidRDefault="00B4203E" w:rsidP="00BA0FA1">
      <w:pPr>
        <w:pStyle w:val="ListBullet"/>
      </w:pPr>
      <w:r w:rsidRPr="00BA0FA1">
        <w:t>Students</w:t>
      </w:r>
      <w:r w:rsidR="008E4FE3">
        <w:t>’</w:t>
      </w:r>
      <w:r w:rsidRPr="00BA0FA1">
        <w:t xml:space="preserve"> knowledge of linear equations, in particular </w:t>
      </w:r>
      <m:oMath>
        <m:r>
          <w:rPr>
            <w:rFonts w:ascii="Cambria Math" w:hAnsi="Cambria Math"/>
          </w:rPr>
          <m:t>y</m:t>
        </m:r>
      </m:oMath>
      <w:r w:rsidRPr="00BA0FA1">
        <w:t>-intercepts and gradient</w:t>
      </w:r>
      <w:r w:rsidR="00936F9B">
        <w:t>s</w:t>
      </w:r>
      <w:r w:rsidRPr="00BA0FA1">
        <w:t xml:space="preserve">, can </w:t>
      </w:r>
      <w:r w:rsidR="00A33DAB" w:rsidRPr="00BA0FA1">
        <w:t>b</w:t>
      </w:r>
      <w:r w:rsidRPr="00BA0FA1">
        <w:t xml:space="preserve">e seen in the </w:t>
      </w:r>
      <w:r w:rsidR="006316DA" w:rsidRPr="00BA0FA1">
        <w:t>comparison activity</w:t>
      </w:r>
      <w:r w:rsidRPr="00BA0FA1">
        <w:t xml:space="preserve"> before defining a direct variation relationship. Students are encouraged to use the correct terminology.</w:t>
      </w:r>
    </w:p>
    <w:p w14:paraId="2549E735" w14:textId="77777777" w:rsidR="006316DA" w:rsidRPr="00BA0FA1" w:rsidRDefault="006316DA" w:rsidP="00BA0FA1">
      <w:pPr>
        <w:pStyle w:val="ListBullet"/>
      </w:pPr>
      <w:r w:rsidRPr="00BA0FA1">
        <w:lastRenderedPageBreak/>
        <w:t>The hinge point question is used to check student understanding of independent variables, dependent variables and the constant of variation.</w:t>
      </w:r>
    </w:p>
    <w:p w14:paraId="1F4A7C28" w14:textId="3C6E3ED9" w:rsidR="00B4203E" w:rsidRPr="00BA0FA1" w:rsidRDefault="00B4203E" w:rsidP="00BA0FA1">
      <w:pPr>
        <w:pStyle w:val="ListBullet"/>
      </w:pPr>
      <w:r w:rsidRPr="00BA0FA1">
        <w:t>Student responses to the characteristics of a direct variation relationship is evidence of learning about direct variation relationships.</w:t>
      </w:r>
    </w:p>
    <w:p w14:paraId="255737F6" w14:textId="756B0499" w:rsidR="006316DA" w:rsidRPr="00FD2295" w:rsidRDefault="006316DA" w:rsidP="00BA0FA1">
      <w:pPr>
        <w:pStyle w:val="ListBullet"/>
      </w:pPr>
      <w:r>
        <w:t xml:space="preserve">The </w:t>
      </w:r>
      <w:r w:rsidR="00B02E66">
        <w:t>‘</w:t>
      </w:r>
      <w:r>
        <w:t>always, sometimes or never</w:t>
      </w:r>
      <w:r w:rsidR="00B02E66">
        <w:t>’</w:t>
      </w:r>
      <w:r>
        <w:t xml:space="preserve"> activity provides insight into </w:t>
      </w:r>
      <w:proofErr w:type="gramStart"/>
      <w:r>
        <w:t>the majority of</w:t>
      </w:r>
      <w:proofErr w:type="gramEnd"/>
      <w:r>
        <w:t xml:space="preserve"> the class</w:t>
      </w:r>
      <w:r w:rsidR="000C4B65">
        <w:t>’</w:t>
      </w:r>
      <w:r>
        <w:t>s understand</w:t>
      </w:r>
      <w:r w:rsidR="00B02E66">
        <w:t>ing</w:t>
      </w:r>
      <w:r>
        <w:t xml:space="preserve"> of the characteristics of a direct variation relationship. If </w:t>
      </w:r>
      <w:proofErr w:type="gramStart"/>
      <w:r>
        <w:t>the majority of</w:t>
      </w:r>
      <w:proofErr w:type="gramEnd"/>
      <w:r>
        <w:t xml:space="preserve"> </w:t>
      </w:r>
      <w:r w:rsidR="00B02E66">
        <w:t xml:space="preserve">the </w:t>
      </w:r>
      <w:r>
        <w:t>class get</w:t>
      </w:r>
      <w:r w:rsidR="00B02E66">
        <w:t>s</w:t>
      </w:r>
      <w:r>
        <w:t xml:space="preserve"> a question wrong, it provides the opportunity to deal with the misconception before using the concept in harder contexts.</w:t>
      </w:r>
    </w:p>
    <w:p w14:paraId="60B0ED10" w14:textId="77777777" w:rsidR="00B4203E" w:rsidRPr="00BA0FA1" w:rsidRDefault="00B4203E" w:rsidP="00B4203E">
      <w:pPr>
        <w:rPr>
          <w:rStyle w:val="Strong"/>
        </w:rPr>
      </w:pPr>
      <w:r w:rsidRPr="00BA0FA1">
        <w:rPr>
          <w:rStyle w:val="Strong"/>
        </w:rPr>
        <w:t>Releasing responsibility</w:t>
      </w:r>
    </w:p>
    <w:p w14:paraId="57CADE45" w14:textId="7CD2932D" w:rsidR="00DF2199" w:rsidRPr="006316DA" w:rsidRDefault="00DF2199" w:rsidP="00CB7969">
      <w:pPr>
        <w:pStyle w:val="ListBullet"/>
        <w:rPr>
          <w:bCs/>
        </w:rPr>
      </w:pPr>
      <w:r w:rsidRPr="00327476">
        <w:rPr>
          <w:bCs/>
        </w:rPr>
        <w:t xml:space="preserve">Review Appendix E as </w:t>
      </w:r>
      <w:r w:rsidR="006316DA" w:rsidRPr="00327476">
        <w:rPr>
          <w:bCs/>
        </w:rPr>
        <w:t>evidence of learning about direct variation relationships.</w:t>
      </w:r>
    </w:p>
    <w:p w14:paraId="12CCAF3C" w14:textId="64CC4A43" w:rsidR="00B4203E" w:rsidRPr="00BA0FA1" w:rsidRDefault="00B4203E" w:rsidP="00BA0FA1">
      <w:pPr>
        <w:pStyle w:val="ListBullet"/>
      </w:pPr>
      <w:r>
        <w:t xml:space="preserve">Collect Appendix </w:t>
      </w:r>
      <w:r w:rsidR="00DF2199">
        <w:t>F</w:t>
      </w:r>
      <w:r>
        <w:t xml:space="preserve"> </w:t>
      </w:r>
      <w:r w:rsidR="006379E4">
        <w:t>a</w:t>
      </w:r>
      <w:r w:rsidR="006379E4" w:rsidRPr="00BA0FA1">
        <w:t xml:space="preserve">s </w:t>
      </w:r>
      <w:r w:rsidRPr="00BA0FA1">
        <w:t>evidence of students</w:t>
      </w:r>
      <w:r w:rsidR="006379E4">
        <w:t>’</w:t>
      </w:r>
      <w:r w:rsidRPr="00BA0FA1">
        <w:t xml:space="preserve"> learning about </w:t>
      </w:r>
      <w:r w:rsidR="006316DA" w:rsidRPr="00BA0FA1">
        <w:t>representing direct variation relationships in a variety of forms</w:t>
      </w:r>
      <w:r w:rsidRPr="00BA0FA1">
        <w:t>.</w:t>
      </w:r>
    </w:p>
    <w:p w14:paraId="516B5727" w14:textId="53398884" w:rsidR="00B4203E" w:rsidRPr="00BA0FA1" w:rsidRDefault="00B4203E" w:rsidP="00BA0FA1">
      <w:pPr>
        <w:pStyle w:val="ListBullet"/>
      </w:pPr>
      <w:r w:rsidRPr="00BA0FA1">
        <w:t>Student responses to relationships that can be represented by direct variation show their understanding when applying it to a different context.</w:t>
      </w:r>
    </w:p>
    <w:p w14:paraId="1DFB6284" w14:textId="77777777" w:rsidR="00B4203E" w:rsidRDefault="00B4203E" w:rsidP="00B4203E">
      <w:pPr>
        <w:rPr>
          <w:rStyle w:val="Strong"/>
        </w:rPr>
      </w:pPr>
      <w:r>
        <w:rPr>
          <w:rStyle w:val="Strong"/>
        </w:rPr>
        <w:t>Independent practice</w:t>
      </w:r>
    </w:p>
    <w:p w14:paraId="4C5B4E65" w14:textId="77777777" w:rsidR="00B4203E" w:rsidRDefault="00B4203E" w:rsidP="00BA0FA1">
      <w:pPr>
        <w:pStyle w:val="ListBullet"/>
      </w:pPr>
      <w:r w:rsidRPr="00BA0FA1">
        <w:t>Review</w:t>
      </w:r>
      <w:r>
        <w:t xml:space="preserve"> student responses to Appendix </w:t>
      </w:r>
      <w:r w:rsidR="0005118F">
        <w:t>G</w:t>
      </w:r>
      <w:r>
        <w:t xml:space="preserve"> to show their understanding of writing equations from worded problems.</w:t>
      </w:r>
      <w:bookmarkStart w:id="0" w:name="_Appendix_A"/>
      <w:bookmarkEnd w:id="0"/>
    </w:p>
    <w:p w14:paraId="4FFF1248" w14:textId="65DB5A05" w:rsidR="002D16CA" w:rsidRDefault="002D16CA" w:rsidP="007E06AA">
      <w:r>
        <w:br w:type="page"/>
      </w:r>
    </w:p>
    <w:p w14:paraId="259B1274" w14:textId="77777777" w:rsidR="00A77DA8" w:rsidRDefault="0070190E" w:rsidP="007E06AA">
      <w:pPr>
        <w:pStyle w:val="Heading2"/>
      </w:pPr>
      <w:r>
        <w:lastRenderedPageBreak/>
        <w:t>Appendix</w:t>
      </w:r>
      <w:r w:rsidR="00783D18">
        <w:t xml:space="preserve"> </w:t>
      </w:r>
      <w:r w:rsidR="00212D01">
        <w:t>A</w:t>
      </w:r>
    </w:p>
    <w:p w14:paraId="6ADD6408" w14:textId="77777777" w:rsidR="00B83E51" w:rsidRDefault="00B83E51" w:rsidP="007E06AA">
      <w:pPr>
        <w:pStyle w:val="Heading3"/>
      </w:pPr>
      <w:r>
        <w:t xml:space="preserve">Representations of linear </w:t>
      </w:r>
      <w:r w:rsidRPr="007E06AA">
        <w:t>relationships</w:t>
      </w:r>
    </w:p>
    <w:p w14:paraId="51EDA8C7" w14:textId="65F2DEC4" w:rsidR="00D76E3E" w:rsidRDefault="00D76E3E" w:rsidP="00B4479D">
      <w:pPr>
        <w:pStyle w:val="Heading4"/>
      </w:pPr>
      <w:r w:rsidRPr="007E06AA">
        <w:t>Activity</w:t>
      </w:r>
      <w:r>
        <w:t xml:space="preserve"> 1</w:t>
      </w:r>
    </w:p>
    <w:p w14:paraId="69626D79" w14:textId="4447DDA3" w:rsidR="00D76E3E" w:rsidRDefault="00D76E3E" w:rsidP="007E06AA">
      <w:r>
        <w:t>Complete the table of values using the equation provided.</w:t>
      </w:r>
    </w:p>
    <w:p w14:paraId="74287E73" w14:textId="0DF5A1B1" w:rsidR="000D6D84" w:rsidRPr="00327476" w:rsidRDefault="001F0BC6" w:rsidP="00D76E3E">
      <w:pPr>
        <w:rPr>
          <w:rFonts w:eastAsiaTheme="minorEastAsia"/>
        </w:rPr>
      </w:pPr>
      <m:oMathPara>
        <m:oMathParaPr>
          <m:jc m:val="left"/>
        </m:oMathParaPr>
        <m:oMath>
          <m:r>
            <w:rPr>
              <w:rFonts w:ascii="Cambria Math" w:hAnsi="Cambria Math"/>
            </w:rPr>
            <m:t>y=3x-4</m:t>
          </m:r>
        </m:oMath>
      </m:oMathPara>
    </w:p>
    <w:tbl>
      <w:tblPr>
        <w:tblStyle w:val="TableGrid"/>
        <w:tblW w:w="3969" w:type="dxa"/>
        <w:tblLook w:val="04A0" w:firstRow="1" w:lastRow="0" w:firstColumn="1" w:lastColumn="0" w:noHBand="0" w:noVBand="1"/>
        <w:tblDescription w:val="Table of values with blank space for student responses."/>
      </w:tblPr>
      <w:tblGrid>
        <w:gridCol w:w="567"/>
        <w:gridCol w:w="567"/>
        <w:gridCol w:w="567"/>
        <w:gridCol w:w="567"/>
        <w:gridCol w:w="567"/>
        <w:gridCol w:w="567"/>
        <w:gridCol w:w="567"/>
      </w:tblGrid>
      <w:tr w:rsidR="00AB7DC7" w14:paraId="3DB850A2" w14:textId="77777777" w:rsidTr="000D6D84">
        <w:tc>
          <w:tcPr>
            <w:tcW w:w="567" w:type="dxa"/>
            <w:vAlign w:val="center"/>
          </w:tcPr>
          <w:p w14:paraId="507CEF4F" w14:textId="5FE165E1" w:rsidR="000D6D84" w:rsidRDefault="000162CD" w:rsidP="00F32176">
            <w:pPr>
              <w:spacing w:before="120"/>
              <w:rPr>
                <w:rFonts w:eastAsiaTheme="minorEastAsia"/>
              </w:rPr>
            </w:pPr>
            <m:oMathPara>
              <m:oMath>
                <m:r>
                  <w:rPr>
                    <w:rFonts w:ascii="Cambria Math" w:eastAsiaTheme="minorEastAsia" w:hAnsi="Cambria Math"/>
                  </w:rPr>
                  <m:t>x</m:t>
                </m:r>
              </m:oMath>
            </m:oMathPara>
          </w:p>
        </w:tc>
        <w:tc>
          <w:tcPr>
            <w:tcW w:w="567" w:type="dxa"/>
            <w:vAlign w:val="center"/>
          </w:tcPr>
          <w:p w14:paraId="63F58B41" w14:textId="3A8576CD" w:rsidR="000D6D84" w:rsidRDefault="000162CD" w:rsidP="00F32176">
            <w:pPr>
              <w:spacing w:before="120"/>
              <w:rPr>
                <w:rFonts w:eastAsiaTheme="minorEastAsia"/>
              </w:rPr>
            </w:pPr>
            <m:oMathPara>
              <m:oMath>
                <m:r>
                  <w:rPr>
                    <w:rFonts w:ascii="Cambria Math" w:eastAsiaTheme="minorEastAsia" w:hAnsi="Cambria Math"/>
                  </w:rPr>
                  <m:t>0</m:t>
                </m:r>
              </m:oMath>
            </m:oMathPara>
          </w:p>
        </w:tc>
        <w:tc>
          <w:tcPr>
            <w:tcW w:w="567" w:type="dxa"/>
            <w:vAlign w:val="center"/>
          </w:tcPr>
          <w:p w14:paraId="5DEC297C" w14:textId="07DD5DF8" w:rsidR="000D6D84" w:rsidRDefault="000162CD" w:rsidP="00F32176">
            <w:pPr>
              <w:spacing w:before="120"/>
              <w:rPr>
                <w:rFonts w:eastAsiaTheme="minorEastAsia"/>
              </w:rPr>
            </w:pPr>
            <m:oMathPara>
              <m:oMath>
                <m:r>
                  <w:rPr>
                    <w:rFonts w:ascii="Cambria Math" w:eastAsiaTheme="minorEastAsia" w:hAnsi="Cambria Math"/>
                  </w:rPr>
                  <m:t>2</m:t>
                </m:r>
              </m:oMath>
            </m:oMathPara>
          </w:p>
        </w:tc>
        <w:tc>
          <w:tcPr>
            <w:tcW w:w="567" w:type="dxa"/>
            <w:vAlign w:val="center"/>
          </w:tcPr>
          <w:p w14:paraId="480050F7" w14:textId="5AD3C20F" w:rsidR="000D6D84" w:rsidRDefault="000162CD" w:rsidP="00F32176">
            <w:pPr>
              <w:spacing w:before="120"/>
              <w:rPr>
                <w:rFonts w:eastAsiaTheme="minorEastAsia"/>
              </w:rPr>
            </w:pPr>
            <m:oMathPara>
              <m:oMath>
                <m:r>
                  <w:rPr>
                    <w:rFonts w:ascii="Cambria Math" w:eastAsiaTheme="minorEastAsia" w:hAnsi="Cambria Math"/>
                  </w:rPr>
                  <m:t>4</m:t>
                </m:r>
              </m:oMath>
            </m:oMathPara>
          </w:p>
        </w:tc>
        <w:tc>
          <w:tcPr>
            <w:tcW w:w="567" w:type="dxa"/>
            <w:vAlign w:val="center"/>
          </w:tcPr>
          <w:p w14:paraId="4F2EE22E" w14:textId="78B56B8F" w:rsidR="000D6D84" w:rsidRDefault="000162CD" w:rsidP="00F32176">
            <w:pPr>
              <w:spacing w:before="120"/>
              <w:rPr>
                <w:rFonts w:eastAsiaTheme="minorEastAsia"/>
              </w:rPr>
            </w:pPr>
            <m:oMathPara>
              <m:oMath>
                <m:r>
                  <w:rPr>
                    <w:rFonts w:ascii="Cambria Math" w:eastAsiaTheme="minorEastAsia" w:hAnsi="Cambria Math"/>
                  </w:rPr>
                  <m:t>7</m:t>
                </m:r>
              </m:oMath>
            </m:oMathPara>
          </w:p>
        </w:tc>
        <w:tc>
          <w:tcPr>
            <w:tcW w:w="567" w:type="dxa"/>
            <w:vAlign w:val="center"/>
          </w:tcPr>
          <w:p w14:paraId="54A7DF5E" w14:textId="5A2735C1" w:rsidR="000D6D84" w:rsidRDefault="000162CD" w:rsidP="00F32176">
            <w:pPr>
              <w:spacing w:before="120"/>
              <w:rPr>
                <w:rFonts w:eastAsiaTheme="minorEastAsia"/>
              </w:rPr>
            </w:pPr>
            <m:oMathPara>
              <m:oMath>
                <m:r>
                  <w:rPr>
                    <w:rFonts w:ascii="Cambria Math" w:eastAsiaTheme="minorEastAsia" w:hAnsi="Cambria Math"/>
                  </w:rPr>
                  <m:t>9</m:t>
                </m:r>
              </m:oMath>
            </m:oMathPara>
          </w:p>
        </w:tc>
        <w:tc>
          <w:tcPr>
            <w:tcW w:w="567" w:type="dxa"/>
            <w:vAlign w:val="center"/>
          </w:tcPr>
          <w:p w14:paraId="4730FF20" w14:textId="28B084BC" w:rsidR="000D6D84" w:rsidRDefault="000162CD" w:rsidP="00F32176">
            <w:pPr>
              <w:spacing w:before="120"/>
              <w:rPr>
                <w:rFonts w:eastAsiaTheme="minorEastAsia"/>
              </w:rPr>
            </w:pPr>
            <m:oMathPara>
              <m:oMath>
                <m:r>
                  <w:rPr>
                    <w:rFonts w:ascii="Cambria Math" w:eastAsiaTheme="minorEastAsia" w:hAnsi="Cambria Math"/>
                  </w:rPr>
                  <m:t>10</m:t>
                </m:r>
              </m:oMath>
            </m:oMathPara>
          </w:p>
        </w:tc>
      </w:tr>
      <w:tr w:rsidR="00AB7DC7" w14:paraId="2448011F" w14:textId="77777777" w:rsidTr="000D6D84">
        <w:tc>
          <w:tcPr>
            <w:tcW w:w="567" w:type="dxa"/>
            <w:vAlign w:val="center"/>
          </w:tcPr>
          <w:p w14:paraId="62FA20CE" w14:textId="2278AF46" w:rsidR="000D6D84" w:rsidRDefault="000162CD" w:rsidP="00F32176">
            <w:pPr>
              <w:spacing w:before="120"/>
              <w:rPr>
                <w:rFonts w:eastAsiaTheme="minorEastAsia"/>
              </w:rPr>
            </w:pPr>
            <m:oMathPara>
              <m:oMath>
                <m:r>
                  <w:rPr>
                    <w:rFonts w:ascii="Cambria Math" w:eastAsiaTheme="minorEastAsia" w:hAnsi="Cambria Math"/>
                  </w:rPr>
                  <m:t>y</m:t>
                </m:r>
              </m:oMath>
            </m:oMathPara>
          </w:p>
        </w:tc>
        <w:tc>
          <w:tcPr>
            <w:tcW w:w="567" w:type="dxa"/>
            <w:vAlign w:val="center"/>
          </w:tcPr>
          <w:p w14:paraId="30C96364" w14:textId="77777777" w:rsidR="000D6D84" w:rsidRDefault="000D6D84" w:rsidP="00F32176">
            <w:pPr>
              <w:spacing w:before="120"/>
              <w:rPr>
                <w:rFonts w:eastAsiaTheme="minorEastAsia"/>
              </w:rPr>
            </w:pPr>
          </w:p>
        </w:tc>
        <w:tc>
          <w:tcPr>
            <w:tcW w:w="567" w:type="dxa"/>
            <w:vAlign w:val="center"/>
          </w:tcPr>
          <w:p w14:paraId="38F6C407" w14:textId="77777777" w:rsidR="000D6D84" w:rsidRDefault="000D6D84" w:rsidP="00F32176">
            <w:pPr>
              <w:spacing w:before="120"/>
              <w:rPr>
                <w:rFonts w:eastAsiaTheme="minorEastAsia"/>
              </w:rPr>
            </w:pPr>
          </w:p>
        </w:tc>
        <w:tc>
          <w:tcPr>
            <w:tcW w:w="567" w:type="dxa"/>
            <w:vAlign w:val="center"/>
          </w:tcPr>
          <w:p w14:paraId="6DCB0C11" w14:textId="77777777" w:rsidR="000D6D84" w:rsidRDefault="000D6D84" w:rsidP="00F32176">
            <w:pPr>
              <w:spacing w:before="120"/>
              <w:rPr>
                <w:rFonts w:eastAsiaTheme="minorEastAsia"/>
              </w:rPr>
            </w:pPr>
          </w:p>
        </w:tc>
        <w:tc>
          <w:tcPr>
            <w:tcW w:w="567" w:type="dxa"/>
            <w:vAlign w:val="center"/>
          </w:tcPr>
          <w:p w14:paraId="219AEBFA" w14:textId="77777777" w:rsidR="000D6D84" w:rsidRDefault="000D6D84" w:rsidP="00F32176">
            <w:pPr>
              <w:spacing w:before="120"/>
              <w:rPr>
                <w:rFonts w:eastAsiaTheme="minorEastAsia"/>
              </w:rPr>
            </w:pPr>
          </w:p>
        </w:tc>
        <w:tc>
          <w:tcPr>
            <w:tcW w:w="567" w:type="dxa"/>
            <w:vAlign w:val="center"/>
          </w:tcPr>
          <w:p w14:paraId="4F5B9CC7" w14:textId="77777777" w:rsidR="000D6D84" w:rsidRDefault="000D6D84" w:rsidP="00F32176">
            <w:pPr>
              <w:spacing w:before="120"/>
              <w:rPr>
                <w:rFonts w:eastAsiaTheme="minorEastAsia"/>
              </w:rPr>
            </w:pPr>
          </w:p>
        </w:tc>
        <w:tc>
          <w:tcPr>
            <w:tcW w:w="567" w:type="dxa"/>
            <w:vAlign w:val="center"/>
          </w:tcPr>
          <w:p w14:paraId="089A58A9" w14:textId="77777777" w:rsidR="000D6D84" w:rsidRDefault="000D6D84" w:rsidP="00F32176">
            <w:pPr>
              <w:spacing w:before="120"/>
              <w:rPr>
                <w:rFonts w:eastAsiaTheme="minorEastAsia"/>
              </w:rPr>
            </w:pPr>
          </w:p>
        </w:tc>
      </w:tr>
    </w:tbl>
    <w:p w14:paraId="003F3FEA" w14:textId="447E2DBE" w:rsidR="00B83E51" w:rsidRDefault="00B83E51" w:rsidP="00B4479D">
      <w:pPr>
        <w:pStyle w:val="Heading4"/>
      </w:pPr>
      <w:r w:rsidRPr="00B4479D">
        <w:t>Activity</w:t>
      </w:r>
      <w:r>
        <w:t xml:space="preserve"> </w:t>
      </w:r>
      <w:r w:rsidR="00D76E3E">
        <w:t>2</w:t>
      </w:r>
    </w:p>
    <w:p w14:paraId="5616ADF0" w14:textId="3758A8D9" w:rsidR="00D76E3E" w:rsidRDefault="001821FB" w:rsidP="00B83E51">
      <w:r>
        <w:t xml:space="preserve">Sketch </w:t>
      </w:r>
      <w:r w:rsidR="005124D4">
        <w:t>the graph using the table of values provided.</w:t>
      </w:r>
    </w:p>
    <w:tbl>
      <w:tblPr>
        <w:tblStyle w:val="TableGrid"/>
        <w:tblW w:w="3969" w:type="dxa"/>
        <w:tblLook w:val="04A0" w:firstRow="1" w:lastRow="0" w:firstColumn="1" w:lastColumn="0" w:noHBand="0" w:noVBand="1"/>
        <w:tblDescription w:val="Completed table of values to graph."/>
      </w:tblPr>
      <w:tblGrid>
        <w:gridCol w:w="567"/>
        <w:gridCol w:w="567"/>
        <w:gridCol w:w="567"/>
        <w:gridCol w:w="567"/>
        <w:gridCol w:w="567"/>
        <w:gridCol w:w="567"/>
        <w:gridCol w:w="567"/>
      </w:tblGrid>
      <w:tr w:rsidR="00796BF9" w14:paraId="7320AD3D" w14:textId="77777777">
        <w:tc>
          <w:tcPr>
            <w:tcW w:w="567" w:type="dxa"/>
            <w:vAlign w:val="center"/>
          </w:tcPr>
          <w:p w14:paraId="1A228919" w14:textId="77777777" w:rsidR="00AB7DC7" w:rsidRDefault="000162CD" w:rsidP="00B83FAC">
            <w:pPr>
              <w:spacing w:before="120"/>
              <w:rPr>
                <w:rFonts w:eastAsiaTheme="minorEastAsia"/>
              </w:rPr>
            </w:pPr>
            <m:oMathPara>
              <m:oMath>
                <m:r>
                  <w:rPr>
                    <w:rFonts w:ascii="Cambria Math" w:eastAsiaTheme="minorEastAsia" w:hAnsi="Cambria Math"/>
                  </w:rPr>
                  <m:t>x</m:t>
                </m:r>
              </m:oMath>
            </m:oMathPara>
          </w:p>
        </w:tc>
        <w:tc>
          <w:tcPr>
            <w:tcW w:w="567" w:type="dxa"/>
            <w:vAlign w:val="center"/>
          </w:tcPr>
          <w:p w14:paraId="39F23B74" w14:textId="084AB379" w:rsidR="00AB7DC7" w:rsidRDefault="000162CD" w:rsidP="00B83FAC">
            <w:pPr>
              <w:spacing w:before="120"/>
              <w:rPr>
                <w:rFonts w:eastAsiaTheme="minorEastAsia"/>
              </w:rPr>
            </w:pPr>
            <m:oMathPara>
              <m:oMath>
                <m:r>
                  <w:rPr>
                    <w:rFonts w:ascii="Cambria Math" w:eastAsiaTheme="minorEastAsia" w:hAnsi="Cambria Math"/>
                  </w:rPr>
                  <m:t>-2</m:t>
                </m:r>
              </m:oMath>
            </m:oMathPara>
          </w:p>
        </w:tc>
        <w:tc>
          <w:tcPr>
            <w:tcW w:w="567" w:type="dxa"/>
            <w:vAlign w:val="center"/>
          </w:tcPr>
          <w:p w14:paraId="1CDFB3E6" w14:textId="5685FD0B" w:rsidR="00AB7DC7" w:rsidRDefault="000162CD" w:rsidP="00B83FAC">
            <w:pPr>
              <w:spacing w:before="120"/>
              <w:rPr>
                <w:rFonts w:eastAsiaTheme="minorEastAsia"/>
              </w:rPr>
            </w:pPr>
            <m:oMathPara>
              <m:oMath>
                <m:r>
                  <w:rPr>
                    <w:rFonts w:ascii="Cambria Math" w:eastAsiaTheme="minorEastAsia" w:hAnsi="Cambria Math"/>
                  </w:rPr>
                  <m:t>-1</m:t>
                </m:r>
              </m:oMath>
            </m:oMathPara>
          </w:p>
        </w:tc>
        <w:tc>
          <w:tcPr>
            <w:tcW w:w="567" w:type="dxa"/>
            <w:vAlign w:val="center"/>
          </w:tcPr>
          <w:p w14:paraId="4D054177" w14:textId="233D8861" w:rsidR="00AB7DC7" w:rsidRDefault="000162CD" w:rsidP="00B83FAC">
            <w:pPr>
              <w:spacing w:before="120"/>
              <w:rPr>
                <w:rFonts w:eastAsiaTheme="minorEastAsia"/>
              </w:rPr>
            </w:pPr>
            <m:oMathPara>
              <m:oMath>
                <m:r>
                  <w:rPr>
                    <w:rFonts w:ascii="Cambria Math" w:eastAsiaTheme="minorEastAsia" w:hAnsi="Cambria Math"/>
                  </w:rPr>
                  <m:t>0</m:t>
                </m:r>
              </m:oMath>
            </m:oMathPara>
          </w:p>
        </w:tc>
        <w:tc>
          <w:tcPr>
            <w:tcW w:w="567" w:type="dxa"/>
            <w:vAlign w:val="center"/>
          </w:tcPr>
          <w:p w14:paraId="5DAD53EF" w14:textId="746C1FC6" w:rsidR="00AB7DC7" w:rsidRDefault="000162CD" w:rsidP="00B83FAC">
            <w:pPr>
              <w:spacing w:before="120"/>
              <w:rPr>
                <w:rFonts w:eastAsiaTheme="minorEastAsia"/>
              </w:rPr>
            </w:pPr>
            <m:oMathPara>
              <m:oMath>
                <m:r>
                  <w:rPr>
                    <w:rFonts w:ascii="Cambria Math" w:eastAsiaTheme="minorEastAsia" w:hAnsi="Cambria Math"/>
                  </w:rPr>
                  <m:t>1</m:t>
                </m:r>
              </m:oMath>
            </m:oMathPara>
          </w:p>
        </w:tc>
        <w:tc>
          <w:tcPr>
            <w:tcW w:w="567" w:type="dxa"/>
            <w:vAlign w:val="center"/>
          </w:tcPr>
          <w:p w14:paraId="5D79F2A1" w14:textId="13800490" w:rsidR="00AB7DC7" w:rsidRDefault="000162CD" w:rsidP="00B83FAC">
            <w:pPr>
              <w:spacing w:before="120"/>
              <w:rPr>
                <w:rFonts w:eastAsiaTheme="minorEastAsia"/>
              </w:rPr>
            </w:pPr>
            <m:oMathPara>
              <m:oMath>
                <m:r>
                  <w:rPr>
                    <w:rFonts w:ascii="Cambria Math" w:eastAsiaTheme="minorEastAsia" w:hAnsi="Cambria Math"/>
                  </w:rPr>
                  <m:t>2</m:t>
                </m:r>
              </m:oMath>
            </m:oMathPara>
          </w:p>
        </w:tc>
        <w:tc>
          <w:tcPr>
            <w:tcW w:w="567" w:type="dxa"/>
            <w:vAlign w:val="center"/>
          </w:tcPr>
          <w:p w14:paraId="2A5DFF87" w14:textId="48E6CD59" w:rsidR="00AB7DC7" w:rsidRDefault="000162CD" w:rsidP="00B83FAC">
            <w:pPr>
              <w:spacing w:before="120"/>
              <w:rPr>
                <w:rFonts w:eastAsiaTheme="minorEastAsia"/>
              </w:rPr>
            </w:pPr>
            <m:oMathPara>
              <m:oMath>
                <m:r>
                  <w:rPr>
                    <w:rFonts w:ascii="Cambria Math" w:eastAsiaTheme="minorEastAsia" w:hAnsi="Cambria Math"/>
                  </w:rPr>
                  <m:t>3</m:t>
                </m:r>
              </m:oMath>
            </m:oMathPara>
          </w:p>
        </w:tc>
      </w:tr>
      <w:tr w:rsidR="00796BF9" w14:paraId="3C1BF278" w14:textId="77777777">
        <w:tc>
          <w:tcPr>
            <w:tcW w:w="567" w:type="dxa"/>
            <w:vAlign w:val="center"/>
          </w:tcPr>
          <w:p w14:paraId="47A2FD23" w14:textId="77777777" w:rsidR="00AB7DC7" w:rsidRDefault="000162CD" w:rsidP="00B83FAC">
            <w:pPr>
              <w:spacing w:before="120"/>
              <w:rPr>
                <w:rFonts w:eastAsiaTheme="minorEastAsia"/>
              </w:rPr>
            </w:pPr>
            <m:oMathPara>
              <m:oMath>
                <m:r>
                  <w:rPr>
                    <w:rFonts w:ascii="Cambria Math" w:eastAsiaTheme="minorEastAsia" w:hAnsi="Cambria Math"/>
                  </w:rPr>
                  <m:t>y</m:t>
                </m:r>
              </m:oMath>
            </m:oMathPara>
          </w:p>
        </w:tc>
        <w:tc>
          <w:tcPr>
            <w:tcW w:w="567" w:type="dxa"/>
            <w:vAlign w:val="center"/>
          </w:tcPr>
          <w:p w14:paraId="52D60AD8" w14:textId="72126306" w:rsidR="00AB7DC7" w:rsidRDefault="000162CD" w:rsidP="00B83FAC">
            <w:pPr>
              <w:spacing w:before="120"/>
              <w:rPr>
                <w:rFonts w:eastAsiaTheme="minorEastAsia"/>
              </w:rPr>
            </w:pPr>
            <m:oMathPara>
              <m:oMath>
                <m:r>
                  <w:rPr>
                    <w:rFonts w:ascii="Cambria Math" w:eastAsiaTheme="minorEastAsia" w:hAnsi="Cambria Math"/>
                  </w:rPr>
                  <m:t>8</m:t>
                </m:r>
              </m:oMath>
            </m:oMathPara>
          </w:p>
        </w:tc>
        <w:tc>
          <w:tcPr>
            <w:tcW w:w="567" w:type="dxa"/>
            <w:vAlign w:val="center"/>
          </w:tcPr>
          <w:p w14:paraId="786AE638" w14:textId="13FF657C" w:rsidR="00AB7DC7" w:rsidRDefault="000162CD" w:rsidP="00B83FAC">
            <w:pPr>
              <w:spacing w:before="120"/>
              <w:rPr>
                <w:rFonts w:eastAsiaTheme="minorEastAsia"/>
              </w:rPr>
            </w:pPr>
            <m:oMathPara>
              <m:oMath>
                <m:r>
                  <w:rPr>
                    <w:rFonts w:ascii="Cambria Math" w:eastAsiaTheme="minorEastAsia" w:hAnsi="Cambria Math"/>
                  </w:rPr>
                  <m:t>5</m:t>
                </m:r>
              </m:oMath>
            </m:oMathPara>
          </w:p>
        </w:tc>
        <w:tc>
          <w:tcPr>
            <w:tcW w:w="567" w:type="dxa"/>
            <w:vAlign w:val="center"/>
          </w:tcPr>
          <w:p w14:paraId="380EE5CF" w14:textId="3CA65F5C" w:rsidR="00AB7DC7" w:rsidRDefault="000162CD" w:rsidP="00B83FAC">
            <w:pPr>
              <w:spacing w:before="120"/>
              <w:rPr>
                <w:rFonts w:eastAsiaTheme="minorEastAsia"/>
              </w:rPr>
            </w:pPr>
            <m:oMathPara>
              <m:oMath>
                <m:r>
                  <w:rPr>
                    <w:rFonts w:ascii="Cambria Math" w:eastAsiaTheme="minorEastAsia" w:hAnsi="Cambria Math"/>
                  </w:rPr>
                  <m:t>2</m:t>
                </m:r>
              </m:oMath>
            </m:oMathPara>
          </w:p>
        </w:tc>
        <w:tc>
          <w:tcPr>
            <w:tcW w:w="567" w:type="dxa"/>
            <w:vAlign w:val="center"/>
          </w:tcPr>
          <w:p w14:paraId="2E930C98" w14:textId="3270A0EC" w:rsidR="00AB7DC7" w:rsidRDefault="000162CD" w:rsidP="00B83FAC">
            <w:pPr>
              <w:spacing w:before="120"/>
              <w:rPr>
                <w:rFonts w:eastAsiaTheme="minorEastAsia"/>
              </w:rPr>
            </w:pPr>
            <m:oMathPara>
              <m:oMath>
                <m:r>
                  <w:rPr>
                    <w:rFonts w:ascii="Cambria Math" w:eastAsiaTheme="minorEastAsia" w:hAnsi="Cambria Math"/>
                  </w:rPr>
                  <m:t>-1</m:t>
                </m:r>
              </m:oMath>
            </m:oMathPara>
          </w:p>
        </w:tc>
        <w:tc>
          <w:tcPr>
            <w:tcW w:w="567" w:type="dxa"/>
            <w:vAlign w:val="center"/>
          </w:tcPr>
          <w:p w14:paraId="5A56E741" w14:textId="1EC4E54D" w:rsidR="00AB7DC7" w:rsidRDefault="000162CD" w:rsidP="00B83FAC">
            <w:pPr>
              <w:spacing w:before="120"/>
              <w:rPr>
                <w:rFonts w:eastAsiaTheme="minorEastAsia"/>
              </w:rPr>
            </w:pPr>
            <m:oMathPara>
              <m:oMath>
                <m:r>
                  <w:rPr>
                    <w:rFonts w:ascii="Cambria Math" w:eastAsiaTheme="minorEastAsia" w:hAnsi="Cambria Math"/>
                  </w:rPr>
                  <m:t>-4</m:t>
                </m:r>
              </m:oMath>
            </m:oMathPara>
          </w:p>
        </w:tc>
        <w:tc>
          <w:tcPr>
            <w:tcW w:w="567" w:type="dxa"/>
            <w:vAlign w:val="center"/>
          </w:tcPr>
          <w:p w14:paraId="52F27FC1" w14:textId="6AEC7145" w:rsidR="00AB7DC7" w:rsidRDefault="000162CD" w:rsidP="00B83FAC">
            <w:pPr>
              <w:spacing w:before="120"/>
              <w:rPr>
                <w:rFonts w:eastAsiaTheme="minorEastAsia"/>
              </w:rPr>
            </w:pPr>
            <m:oMathPara>
              <m:oMath>
                <m:r>
                  <w:rPr>
                    <w:rFonts w:ascii="Cambria Math" w:eastAsiaTheme="minorEastAsia" w:hAnsi="Cambria Math"/>
                  </w:rPr>
                  <m:t>-7</m:t>
                </m:r>
              </m:oMath>
            </m:oMathPara>
          </w:p>
        </w:tc>
      </w:tr>
    </w:tbl>
    <w:p w14:paraId="383E2831" w14:textId="1DBCB23D" w:rsidR="00AB7DC7" w:rsidRDefault="00A55AFF" w:rsidP="00B4479D">
      <w:r w:rsidRPr="00B4479D">
        <w:rPr>
          <w:noProof/>
        </w:rPr>
        <w:drawing>
          <wp:inline distT="0" distB="0" distL="0" distR="0" wp14:anchorId="6B0E91BE" wp14:editId="3880E302">
            <wp:extent cx="2639028" cy="3884961"/>
            <wp:effectExtent l="0" t="0" r="9525" b="1270"/>
            <wp:docPr id="390842815" name="Picture 1" descr="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42815" name="Picture 1" descr="Cartesian plane."/>
                    <pic:cNvPicPr/>
                  </pic:nvPicPr>
                  <pic:blipFill>
                    <a:blip r:embed="rId23"/>
                    <a:stretch>
                      <a:fillRect/>
                    </a:stretch>
                  </pic:blipFill>
                  <pic:spPr>
                    <a:xfrm>
                      <a:off x="0" y="0"/>
                      <a:ext cx="2667938" cy="3927519"/>
                    </a:xfrm>
                    <a:prstGeom prst="rect">
                      <a:avLst/>
                    </a:prstGeom>
                  </pic:spPr>
                </pic:pic>
              </a:graphicData>
            </a:graphic>
          </wp:inline>
        </w:drawing>
      </w:r>
    </w:p>
    <w:p w14:paraId="1F66BF43" w14:textId="78E90C69" w:rsidR="00D76E3E" w:rsidRDefault="00D76E3E" w:rsidP="00B4479D">
      <w:pPr>
        <w:pStyle w:val="Heading4"/>
      </w:pPr>
      <w:r>
        <w:lastRenderedPageBreak/>
        <w:t>Activity 3</w:t>
      </w:r>
    </w:p>
    <w:p w14:paraId="1641EB93" w14:textId="597ADDA4" w:rsidR="009C5D02" w:rsidRDefault="005124D4" w:rsidP="005A39D8">
      <w:r>
        <w:t>Complete the table of values using the graph provided.</w:t>
      </w:r>
      <w:r w:rsidR="001E7825" w:rsidRPr="005A39D8">
        <w:rPr>
          <w:noProof/>
        </w:rPr>
        <w:drawing>
          <wp:inline distT="0" distB="0" distL="0" distR="0" wp14:anchorId="10DEA0BB" wp14:editId="70E180C6">
            <wp:extent cx="3505380" cy="3540307"/>
            <wp:effectExtent l="0" t="0" r="0" b="3175"/>
            <wp:docPr id="2006405263" name="Picture 1" descr="A graph of y = 2x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05263" name="Picture 1" descr="A graph of y = 2x – 8."/>
                    <pic:cNvPicPr/>
                  </pic:nvPicPr>
                  <pic:blipFill>
                    <a:blip r:embed="rId24"/>
                    <a:stretch>
                      <a:fillRect/>
                    </a:stretch>
                  </pic:blipFill>
                  <pic:spPr>
                    <a:xfrm>
                      <a:off x="0" y="0"/>
                      <a:ext cx="3505380" cy="3540307"/>
                    </a:xfrm>
                    <a:prstGeom prst="rect">
                      <a:avLst/>
                    </a:prstGeom>
                  </pic:spPr>
                </pic:pic>
              </a:graphicData>
            </a:graphic>
          </wp:inline>
        </w:drawing>
      </w:r>
    </w:p>
    <w:tbl>
      <w:tblPr>
        <w:tblStyle w:val="TableGrid"/>
        <w:tblW w:w="3969" w:type="dxa"/>
        <w:tblLook w:val="04A0" w:firstRow="1" w:lastRow="0" w:firstColumn="1" w:lastColumn="0" w:noHBand="0" w:noVBand="1"/>
        <w:tblDescription w:val="Table of values with blank space for student responses."/>
      </w:tblPr>
      <w:tblGrid>
        <w:gridCol w:w="567"/>
        <w:gridCol w:w="567"/>
        <w:gridCol w:w="567"/>
        <w:gridCol w:w="567"/>
        <w:gridCol w:w="567"/>
        <w:gridCol w:w="567"/>
        <w:gridCol w:w="567"/>
      </w:tblGrid>
      <w:tr w:rsidR="00664EC1" w14:paraId="600F3848" w14:textId="77777777">
        <w:tc>
          <w:tcPr>
            <w:tcW w:w="567" w:type="dxa"/>
            <w:vAlign w:val="center"/>
          </w:tcPr>
          <w:p w14:paraId="55879EB7" w14:textId="77777777" w:rsidR="00664EC1" w:rsidRDefault="000162CD" w:rsidP="00D02B81">
            <w:pPr>
              <w:spacing w:before="120"/>
              <w:rPr>
                <w:rFonts w:eastAsiaTheme="minorEastAsia"/>
              </w:rPr>
            </w:pPr>
            <m:oMathPara>
              <m:oMath>
                <m:r>
                  <w:rPr>
                    <w:rFonts w:ascii="Cambria Math" w:eastAsiaTheme="minorEastAsia" w:hAnsi="Cambria Math"/>
                  </w:rPr>
                  <m:t>x</m:t>
                </m:r>
              </m:oMath>
            </m:oMathPara>
          </w:p>
        </w:tc>
        <w:tc>
          <w:tcPr>
            <w:tcW w:w="567" w:type="dxa"/>
            <w:vAlign w:val="center"/>
          </w:tcPr>
          <w:p w14:paraId="4EE0AAD2" w14:textId="66FB90A6" w:rsidR="00664EC1" w:rsidRDefault="00664EC1" w:rsidP="00D02B81">
            <w:pPr>
              <w:spacing w:before="120"/>
              <w:rPr>
                <w:rFonts w:eastAsiaTheme="minorEastAsia"/>
              </w:rPr>
            </w:pPr>
          </w:p>
        </w:tc>
        <w:tc>
          <w:tcPr>
            <w:tcW w:w="567" w:type="dxa"/>
            <w:vAlign w:val="center"/>
          </w:tcPr>
          <w:p w14:paraId="1C061A0D" w14:textId="63239442" w:rsidR="00664EC1" w:rsidRDefault="00664EC1" w:rsidP="00D02B81">
            <w:pPr>
              <w:spacing w:before="120"/>
              <w:rPr>
                <w:rFonts w:eastAsiaTheme="minorEastAsia"/>
              </w:rPr>
            </w:pPr>
          </w:p>
        </w:tc>
        <w:tc>
          <w:tcPr>
            <w:tcW w:w="567" w:type="dxa"/>
            <w:vAlign w:val="center"/>
          </w:tcPr>
          <w:p w14:paraId="31221D72" w14:textId="02E7B991" w:rsidR="00664EC1" w:rsidRDefault="00664EC1" w:rsidP="00D02B81">
            <w:pPr>
              <w:spacing w:before="120"/>
              <w:rPr>
                <w:rFonts w:eastAsiaTheme="minorEastAsia"/>
              </w:rPr>
            </w:pPr>
          </w:p>
        </w:tc>
        <w:tc>
          <w:tcPr>
            <w:tcW w:w="567" w:type="dxa"/>
            <w:vAlign w:val="center"/>
          </w:tcPr>
          <w:p w14:paraId="04D06526" w14:textId="0914ED7E" w:rsidR="00664EC1" w:rsidRDefault="00664EC1" w:rsidP="00D02B81">
            <w:pPr>
              <w:spacing w:before="120"/>
              <w:rPr>
                <w:rFonts w:eastAsiaTheme="minorEastAsia"/>
              </w:rPr>
            </w:pPr>
          </w:p>
        </w:tc>
        <w:tc>
          <w:tcPr>
            <w:tcW w:w="567" w:type="dxa"/>
            <w:vAlign w:val="center"/>
          </w:tcPr>
          <w:p w14:paraId="49C52843" w14:textId="142FCE95" w:rsidR="00664EC1" w:rsidRDefault="00664EC1" w:rsidP="00D02B81">
            <w:pPr>
              <w:spacing w:before="120"/>
              <w:rPr>
                <w:rFonts w:eastAsiaTheme="minorEastAsia"/>
              </w:rPr>
            </w:pPr>
          </w:p>
        </w:tc>
        <w:tc>
          <w:tcPr>
            <w:tcW w:w="567" w:type="dxa"/>
            <w:vAlign w:val="center"/>
          </w:tcPr>
          <w:p w14:paraId="2BA67ACB" w14:textId="146F7D8A" w:rsidR="00664EC1" w:rsidRDefault="00664EC1" w:rsidP="00D02B81">
            <w:pPr>
              <w:spacing w:before="120"/>
              <w:rPr>
                <w:rFonts w:eastAsiaTheme="minorEastAsia"/>
              </w:rPr>
            </w:pPr>
          </w:p>
        </w:tc>
      </w:tr>
      <w:tr w:rsidR="00664EC1" w14:paraId="014C98BB" w14:textId="77777777">
        <w:tc>
          <w:tcPr>
            <w:tcW w:w="567" w:type="dxa"/>
            <w:vAlign w:val="center"/>
          </w:tcPr>
          <w:p w14:paraId="15521BAC" w14:textId="77777777" w:rsidR="00664EC1" w:rsidRDefault="000162CD" w:rsidP="00D02B81">
            <w:pPr>
              <w:spacing w:before="120"/>
              <w:rPr>
                <w:rFonts w:eastAsiaTheme="minorEastAsia"/>
              </w:rPr>
            </w:pPr>
            <m:oMathPara>
              <m:oMath>
                <m:r>
                  <w:rPr>
                    <w:rFonts w:ascii="Cambria Math" w:eastAsiaTheme="minorEastAsia" w:hAnsi="Cambria Math"/>
                  </w:rPr>
                  <m:t>y</m:t>
                </m:r>
              </m:oMath>
            </m:oMathPara>
          </w:p>
        </w:tc>
        <w:tc>
          <w:tcPr>
            <w:tcW w:w="567" w:type="dxa"/>
            <w:vAlign w:val="center"/>
          </w:tcPr>
          <w:p w14:paraId="09FC600B" w14:textId="0D29E8AC" w:rsidR="00664EC1" w:rsidRDefault="00664EC1" w:rsidP="00D02B81">
            <w:pPr>
              <w:spacing w:before="120"/>
              <w:rPr>
                <w:rFonts w:eastAsiaTheme="minorEastAsia"/>
              </w:rPr>
            </w:pPr>
          </w:p>
        </w:tc>
        <w:tc>
          <w:tcPr>
            <w:tcW w:w="567" w:type="dxa"/>
            <w:vAlign w:val="center"/>
          </w:tcPr>
          <w:p w14:paraId="31FD2F35" w14:textId="54D1BC19" w:rsidR="00664EC1" w:rsidRDefault="00664EC1" w:rsidP="00D02B81">
            <w:pPr>
              <w:spacing w:before="120"/>
              <w:rPr>
                <w:rFonts w:eastAsiaTheme="minorEastAsia"/>
              </w:rPr>
            </w:pPr>
          </w:p>
        </w:tc>
        <w:tc>
          <w:tcPr>
            <w:tcW w:w="567" w:type="dxa"/>
            <w:vAlign w:val="center"/>
          </w:tcPr>
          <w:p w14:paraId="5908DA58" w14:textId="59CE2797" w:rsidR="00664EC1" w:rsidRDefault="00664EC1" w:rsidP="00D02B81">
            <w:pPr>
              <w:spacing w:before="120"/>
              <w:rPr>
                <w:rFonts w:eastAsiaTheme="minorEastAsia"/>
              </w:rPr>
            </w:pPr>
          </w:p>
        </w:tc>
        <w:tc>
          <w:tcPr>
            <w:tcW w:w="567" w:type="dxa"/>
            <w:vAlign w:val="center"/>
          </w:tcPr>
          <w:p w14:paraId="43AD56DB" w14:textId="0FB625A0" w:rsidR="00664EC1" w:rsidRDefault="00664EC1" w:rsidP="00D02B81">
            <w:pPr>
              <w:spacing w:before="120"/>
              <w:rPr>
                <w:rFonts w:eastAsiaTheme="minorEastAsia"/>
              </w:rPr>
            </w:pPr>
          </w:p>
        </w:tc>
        <w:tc>
          <w:tcPr>
            <w:tcW w:w="567" w:type="dxa"/>
            <w:vAlign w:val="center"/>
          </w:tcPr>
          <w:p w14:paraId="6BE9F72F" w14:textId="5301215D" w:rsidR="00664EC1" w:rsidRDefault="00664EC1" w:rsidP="00D02B81">
            <w:pPr>
              <w:spacing w:before="120"/>
              <w:rPr>
                <w:rFonts w:eastAsiaTheme="minorEastAsia"/>
              </w:rPr>
            </w:pPr>
          </w:p>
        </w:tc>
        <w:tc>
          <w:tcPr>
            <w:tcW w:w="567" w:type="dxa"/>
            <w:vAlign w:val="center"/>
          </w:tcPr>
          <w:p w14:paraId="09BCA7EF" w14:textId="239845B9" w:rsidR="00664EC1" w:rsidRDefault="00664EC1" w:rsidP="00D02B81">
            <w:pPr>
              <w:spacing w:before="120"/>
              <w:rPr>
                <w:rFonts w:eastAsiaTheme="minorEastAsia"/>
              </w:rPr>
            </w:pPr>
          </w:p>
        </w:tc>
      </w:tr>
    </w:tbl>
    <w:p w14:paraId="2C01B429" w14:textId="77777777" w:rsidR="00AC6E2B" w:rsidRPr="009C273A" w:rsidRDefault="00AC6E2B" w:rsidP="009C273A">
      <w:r>
        <w:br w:type="page"/>
      </w:r>
    </w:p>
    <w:p w14:paraId="58A9E6E3" w14:textId="59625272" w:rsidR="00D76E3E" w:rsidRDefault="00D76E3E" w:rsidP="001C541E">
      <w:pPr>
        <w:pStyle w:val="Heading4"/>
      </w:pPr>
      <w:r w:rsidRPr="001C541E">
        <w:lastRenderedPageBreak/>
        <w:t>Activity</w:t>
      </w:r>
      <w:r>
        <w:t xml:space="preserve"> </w:t>
      </w:r>
      <w:r w:rsidR="00AC6E2B">
        <w:t>4</w:t>
      </w:r>
    </w:p>
    <w:p w14:paraId="02FBC0FE" w14:textId="4F6D3752" w:rsidR="00AC6E2B" w:rsidRDefault="00D76E3E" w:rsidP="001C541E">
      <w:r>
        <w:t xml:space="preserve">Complete the table of values and </w:t>
      </w:r>
      <w:r w:rsidR="005B22CA">
        <w:t xml:space="preserve">sketch the </w:t>
      </w:r>
      <w:r>
        <w:t>graph using the equation provided.</w:t>
      </w:r>
    </w:p>
    <w:p w14:paraId="62030F91" w14:textId="4BBC1BE1" w:rsidR="00AC6E2B" w:rsidRPr="00540DB9" w:rsidRDefault="000162CD" w:rsidP="00AC6E2B">
      <w:pPr>
        <w:rPr>
          <w:rFonts w:eastAsiaTheme="minorEastAsia"/>
        </w:rPr>
      </w:pPr>
      <m:oMathPara>
        <m:oMathParaPr>
          <m:jc m:val="left"/>
        </m:oMathParaPr>
        <m:oMath>
          <m:r>
            <w:rPr>
              <w:rFonts w:ascii="Cambria Math" w:hAnsi="Cambria Math"/>
            </w:rPr>
            <m:t>y=-4x+1</m:t>
          </m:r>
        </m:oMath>
      </m:oMathPara>
    </w:p>
    <w:tbl>
      <w:tblPr>
        <w:tblStyle w:val="TableGrid"/>
        <w:tblW w:w="3969" w:type="dxa"/>
        <w:tblLook w:val="04A0" w:firstRow="1" w:lastRow="0" w:firstColumn="1" w:lastColumn="0" w:noHBand="0" w:noVBand="1"/>
        <w:tblDescription w:val="Table of values with blank space for student responses."/>
      </w:tblPr>
      <w:tblGrid>
        <w:gridCol w:w="567"/>
        <w:gridCol w:w="567"/>
        <w:gridCol w:w="567"/>
        <w:gridCol w:w="567"/>
        <w:gridCol w:w="567"/>
        <w:gridCol w:w="567"/>
        <w:gridCol w:w="567"/>
      </w:tblGrid>
      <w:tr w:rsidR="00AC6E2B" w14:paraId="2D024192" w14:textId="77777777">
        <w:tc>
          <w:tcPr>
            <w:tcW w:w="567" w:type="dxa"/>
            <w:vAlign w:val="center"/>
          </w:tcPr>
          <w:p w14:paraId="2A791F0B" w14:textId="77777777" w:rsidR="00AC6E2B" w:rsidRDefault="000162CD" w:rsidP="00D02B81">
            <w:pPr>
              <w:spacing w:before="120"/>
              <w:rPr>
                <w:rFonts w:eastAsiaTheme="minorEastAsia"/>
              </w:rPr>
            </w:pPr>
            <m:oMathPara>
              <m:oMath>
                <m:r>
                  <w:rPr>
                    <w:rFonts w:ascii="Cambria Math" w:eastAsiaTheme="minorEastAsia" w:hAnsi="Cambria Math"/>
                  </w:rPr>
                  <m:t>x</m:t>
                </m:r>
              </m:oMath>
            </m:oMathPara>
          </w:p>
        </w:tc>
        <w:tc>
          <w:tcPr>
            <w:tcW w:w="567" w:type="dxa"/>
            <w:vAlign w:val="center"/>
          </w:tcPr>
          <w:p w14:paraId="03A8BC05" w14:textId="0E06C386" w:rsidR="00AC6E2B" w:rsidRDefault="000162CD" w:rsidP="00D02B81">
            <w:pPr>
              <w:spacing w:before="120"/>
              <w:rPr>
                <w:rFonts w:eastAsiaTheme="minorEastAsia"/>
              </w:rPr>
            </w:pPr>
            <m:oMathPara>
              <m:oMath>
                <m:r>
                  <w:rPr>
                    <w:rFonts w:ascii="Cambria Math" w:eastAsiaTheme="minorEastAsia" w:hAnsi="Cambria Math"/>
                  </w:rPr>
                  <m:t>-2</m:t>
                </m:r>
              </m:oMath>
            </m:oMathPara>
          </w:p>
        </w:tc>
        <w:tc>
          <w:tcPr>
            <w:tcW w:w="567" w:type="dxa"/>
            <w:vAlign w:val="center"/>
          </w:tcPr>
          <w:p w14:paraId="7B41C92E" w14:textId="574AB0E9" w:rsidR="00AC6E2B" w:rsidRDefault="000162CD" w:rsidP="00D02B81">
            <w:pPr>
              <w:spacing w:before="120"/>
              <w:rPr>
                <w:rFonts w:eastAsiaTheme="minorEastAsia"/>
              </w:rPr>
            </w:pPr>
            <m:oMathPara>
              <m:oMath>
                <m:r>
                  <w:rPr>
                    <w:rFonts w:ascii="Cambria Math" w:eastAsiaTheme="minorEastAsia" w:hAnsi="Cambria Math"/>
                  </w:rPr>
                  <m:t>-1</m:t>
                </m:r>
              </m:oMath>
            </m:oMathPara>
          </w:p>
        </w:tc>
        <w:tc>
          <w:tcPr>
            <w:tcW w:w="567" w:type="dxa"/>
            <w:vAlign w:val="center"/>
          </w:tcPr>
          <w:p w14:paraId="25CFE0D9" w14:textId="4A5C4BDB" w:rsidR="00AC6E2B" w:rsidRDefault="000162CD" w:rsidP="00D02B81">
            <w:pPr>
              <w:spacing w:before="120"/>
              <w:rPr>
                <w:rFonts w:eastAsiaTheme="minorEastAsia"/>
              </w:rPr>
            </w:pPr>
            <m:oMathPara>
              <m:oMath>
                <m:r>
                  <w:rPr>
                    <w:rFonts w:ascii="Cambria Math" w:eastAsiaTheme="minorEastAsia" w:hAnsi="Cambria Math"/>
                  </w:rPr>
                  <m:t>0</m:t>
                </m:r>
              </m:oMath>
            </m:oMathPara>
          </w:p>
        </w:tc>
        <w:tc>
          <w:tcPr>
            <w:tcW w:w="567" w:type="dxa"/>
            <w:vAlign w:val="center"/>
          </w:tcPr>
          <w:p w14:paraId="32F1B77B" w14:textId="7720749C" w:rsidR="00AC6E2B" w:rsidRDefault="000162CD" w:rsidP="00D02B81">
            <w:pPr>
              <w:spacing w:before="120"/>
              <w:rPr>
                <w:rFonts w:eastAsiaTheme="minorEastAsia"/>
              </w:rPr>
            </w:pPr>
            <m:oMathPara>
              <m:oMath>
                <m:r>
                  <w:rPr>
                    <w:rFonts w:ascii="Cambria Math" w:eastAsiaTheme="minorEastAsia" w:hAnsi="Cambria Math"/>
                  </w:rPr>
                  <m:t>1</m:t>
                </m:r>
              </m:oMath>
            </m:oMathPara>
          </w:p>
        </w:tc>
        <w:tc>
          <w:tcPr>
            <w:tcW w:w="567" w:type="dxa"/>
            <w:vAlign w:val="center"/>
          </w:tcPr>
          <w:p w14:paraId="7E18AA91" w14:textId="3A5DD5AA" w:rsidR="00AC6E2B" w:rsidRDefault="000162CD" w:rsidP="00D02B81">
            <w:pPr>
              <w:spacing w:before="120"/>
              <w:rPr>
                <w:rFonts w:eastAsiaTheme="minorEastAsia"/>
              </w:rPr>
            </w:pPr>
            <m:oMathPara>
              <m:oMath>
                <m:r>
                  <w:rPr>
                    <w:rFonts w:ascii="Cambria Math" w:eastAsiaTheme="minorEastAsia" w:hAnsi="Cambria Math"/>
                  </w:rPr>
                  <m:t>2</m:t>
                </m:r>
              </m:oMath>
            </m:oMathPara>
          </w:p>
        </w:tc>
        <w:tc>
          <w:tcPr>
            <w:tcW w:w="567" w:type="dxa"/>
            <w:vAlign w:val="center"/>
          </w:tcPr>
          <w:p w14:paraId="1354886C" w14:textId="256537BD" w:rsidR="00AC6E2B" w:rsidRDefault="000162CD" w:rsidP="00D02B81">
            <w:pPr>
              <w:spacing w:before="120"/>
              <w:rPr>
                <w:rFonts w:eastAsiaTheme="minorEastAsia"/>
              </w:rPr>
            </w:pPr>
            <m:oMathPara>
              <m:oMath>
                <m:r>
                  <w:rPr>
                    <w:rFonts w:ascii="Cambria Math" w:eastAsiaTheme="minorEastAsia" w:hAnsi="Cambria Math"/>
                  </w:rPr>
                  <m:t>3</m:t>
                </m:r>
              </m:oMath>
            </m:oMathPara>
          </w:p>
        </w:tc>
      </w:tr>
      <w:tr w:rsidR="00AC6E2B" w14:paraId="1285CD8E" w14:textId="77777777">
        <w:tc>
          <w:tcPr>
            <w:tcW w:w="567" w:type="dxa"/>
            <w:vAlign w:val="center"/>
          </w:tcPr>
          <w:p w14:paraId="4A9A4991" w14:textId="77777777" w:rsidR="00AC6E2B" w:rsidRDefault="000162CD" w:rsidP="00D02B81">
            <w:pPr>
              <w:spacing w:before="120"/>
              <w:rPr>
                <w:rFonts w:eastAsiaTheme="minorEastAsia"/>
              </w:rPr>
            </w:pPr>
            <m:oMathPara>
              <m:oMath>
                <m:r>
                  <w:rPr>
                    <w:rFonts w:ascii="Cambria Math" w:eastAsiaTheme="minorEastAsia" w:hAnsi="Cambria Math"/>
                  </w:rPr>
                  <m:t>y</m:t>
                </m:r>
              </m:oMath>
            </m:oMathPara>
          </w:p>
        </w:tc>
        <w:tc>
          <w:tcPr>
            <w:tcW w:w="567" w:type="dxa"/>
            <w:vAlign w:val="center"/>
          </w:tcPr>
          <w:p w14:paraId="1C051D1D" w14:textId="77777777" w:rsidR="00AC6E2B" w:rsidRDefault="00AC6E2B" w:rsidP="00D02B81">
            <w:pPr>
              <w:spacing w:before="120"/>
              <w:rPr>
                <w:rFonts w:eastAsiaTheme="minorEastAsia"/>
              </w:rPr>
            </w:pPr>
          </w:p>
        </w:tc>
        <w:tc>
          <w:tcPr>
            <w:tcW w:w="567" w:type="dxa"/>
            <w:vAlign w:val="center"/>
          </w:tcPr>
          <w:p w14:paraId="0B3AA86C" w14:textId="77777777" w:rsidR="00AC6E2B" w:rsidRDefault="00AC6E2B" w:rsidP="00D02B81">
            <w:pPr>
              <w:spacing w:before="120"/>
              <w:rPr>
                <w:rFonts w:eastAsiaTheme="minorEastAsia"/>
              </w:rPr>
            </w:pPr>
          </w:p>
        </w:tc>
        <w:tc>
          <w:tcPr>
            <w:tcW w:w="567" w:type="dxa"/>
            <w:vAlign w:val="center"/>
          </w:tcPr>
          <w:p w14:paraId="645BE444" w14:textId="77777777" w:rsidR="00AC6E2B" w:rsidRDefault="00AC6E2B" w:rsidP="00D02B81">
            <w:pPr>
              <w:spacing w:before="120"/>
              <w:rPr>
                <w:rFonts w:eastAsiaTheme="minorEastAsia"/>
              </w:rPr>
            </w:pPr>
          </w:p>
        </w:tc>
        <w:tc>
          <w:tcPr>
            <w:tcW w:w="567" w:type="dxa"/>
            <w:vAlign w:val="center"/>
          </w:tcPr>
          <w:p w14:paraId="3450E4E9" w14:textId="77777777" w:rsidR="00AC6E2B" w:rsidRDefault="00AC6E2B" w:rsidP="00D02B81">
            <w:pPr>
              <w:spacing w:before="120"/>
              <w:rPr>
                <w:rFonts w:eastAsiaTheme="minorEastAsia"/>
              </w:rPr>
            </w:pPr>
          </w:p>
        </w:tc>
        <w:tc>
          <w:tcPr>
            <w:tcW w:w="567" w:type="dxa"/>
            <w:vAlign w:val="center"/>
          </w:tcPr>
          <w:p w14:paraId="1E6AA12D" w14:textId="77777777" w:rsidR="00AC6E2B" w:rsidRDefault="00AC6E2B" w:rsidP="00D02B81">
            <w:pPr>
              <w:spacing w:before="120"/>
              <w:rPr>
                <w:rFonts w:eastAsiaTheme="minorEastAsia"/>
              </w:rPr>
            </w:pPr>
          </w:p>
        </w:tc>
        <w:tc>
          <w:tcPr>
            <w:tcW w:w="567" w:type="dxa"/>
            <w:vAlign w:val="center"/>
          </w:tcPr>
          <w:p w14:paraId="7BB60FB7" w14:textId="77777777" w:rsidR="00AC6E2B" w:rsidRDefault="00AC6E2B" w:rsidP="00D02B81">
            <w:pPr>
              <w:spacing w:before="120"/>
              <w:rPr>
                <w:rFonts w:eastAsiaTheme="minorEastAsia"/>
              </w:rPr>
            </w:pPr>
          </w:p>
        </w:tc>
      </w:tr>
    </w:tbl>
    <w:p w14:paraId="42D2D8B4" w14:textId="2DD0368D" w:rsidR="009C273A" w:rsidRDefault="00AC6E2B" w:rsidP="001C541E">
      <w:r w:rsidRPr="001C541E">
        <w:rPr>
          <w:noProof/>
        </w:rPr>
        <w:drawing>
          <wp:inline distT="0" distB="0" distL="0" distR="0" wp14:anchorId="13E9A693" wp14:editId="4E1DF344">
            <wp:extent cx="2860646" cy="4211210"/>
            <wp:effectExtent l="0" t="0" r="0" b="0"/>
            <wp:docPr id="619720552" name="Picture 1" descr="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20552" name="Picture 1" descr="Cartesian plane."/>
                    <pic:cNvPicPr/>
                  </pic:nvPicPr>
                  <pic:blipFill>
                    <a:blip r:embed="rId23"/>
                    <a:stretch>
                      <a:fillRect/>
                    </a:stretch>
                  </pic:blipFill>
                  <pic:spPr>
                    <a:xfrm>
                      <a:off x="0" y="0"/>
                      <a:ext cx="2860646" cy="4211210"/>
                    </a:xfrm>
                    <a:prstGeom prst="rect">
                      <a:avLst/>
                    </a:prstGeom>
                  </pic:spPr>
                </pic:pic>
              </a:graphicData>
            </a:graphic>
          </wp:inline>
        </w:drawing>
      </w:r>
      <w:r w:rsidR="009C273A">
        <w:br w:type="page"/>
      </w:r>
    </w:p>
    <w:p w14:paraId="7EC32D08" w14:textId="77777777" w:rsidR="00AA7215" w:rsidRDefault="00AA7215" w:rsidP="00C53086">
      <w:pPr>
        <w:pStyle w:val="Heading2"/>
      </w:pPr>
      <w:bookmarkStart w:id="1" w:name="_Appendix_B"/>
      <w:bookmarkEnd w:id="1"/>
      <w:r w:rsidRPr="00C53086">
        <w:lastRenderedPageBreak/>
        <w:t>Appendix</w:t>
      </w:r>
      <w:r>
        <w:t xml:space="preserve"> B</w:t>
      </w:r>
    </w:p>
    <w:p w14:paraId="2036EF58" w14:textId="24E1158A" w:rsidR="00AA7215" w:rsidRDefault="00AA7215" w:rsidP="00C53086">
      <w:pPr>
        <w:pStyle w:val="Heading3"/>
      </w:pPr>
      <w:r>
        <w:t xml:space="preserve">Examples of linear </w:t>
      </w:r>
      <w:r w:rsidRPr="00C53086">
        <w:t>relationships</w:t>
      </w:r>
    </w:p>
    <w:tbl>
      <w:tblPr>
        <w:tblStyle w:val="Tableheader"/>
        <w:tblW w:w="0" w:type="auto"/>
        <w:tblLook w:val="0420" w:firstRow="1" w:lastRow="0" w:firstColumn="0" w:lastColumn="0" w:noHBand="0" w:noVBand="1"/>
        <w:tblDescription w:val="Examples of linear relationships."/>
      </w:tblPr>
      <w:tblGrid>
        <w:gridCol w:w="4806"/>
        <w:gridCol w:w="4806"/>
      </w:tblGrid>
      <w:tr w:rsidR="00AA7215" w14:paraId="4A85050E" w14:textId="77777777" w:rsidTr="00167CCE">
        <w:trPr>
          <w:cnfStyle w:val="100000000000" w:firstRow="1" w:lastRow="0" w:firstColumn="0" w:lastColumn="0" w:oddVBand="0" w:evenVBand="0" w:oddHBand="0" w:evenHBand="0" w:firstRowFirstColumn="0" w:firstRowLastColumn="0" w:lastRowFirstColumn="0" w:lastRowLastColumn="0"/>
        </w:trPr>
        <w:tc>
          <w:tcPr>
            <w:tcW w:w="0" w:type="dxa"/>
          </w:tcPr>
          <w:p w14:paraId="6617C8B2" w14:textId="6028C4B5" w:rsidR="00AA7215" w:rsidRPr="007A6EE9" w:rsidRDefault="00AA7215" w:rsidP="00AA7215">
            <w:pPr>
              <w:rPr>
                <w:rStyle w:val="Strong"/>
                <w:b/>
                <w:bCs w:val="0"/>
              </w:rPr>
            </w:pPr>
            <w:r w:rsidRPr="007A6EE9">
              <w:rPr>
                <w:rStyle w:val="Strong"/>
                <w:b/>
                <w:bCs w:val="0"/>
              </w:rPr>
              <w:t>Linear relationship 1</w:t>
            </w:r>
          </w:p>
        </w:tc>
        <w:tc>
          <w:tcPr>
            <w:tcW w:w="0" w:type="dxa"/>
          </w:tcPr>
          <w:p w14:paraId="397B4EA6" w14:textId="6E8AD13A" w:rsidR="00AA7215" w:rsidRPr="007A6EE9" w:rsidRDefault="00AA7215" w:rsidP="00AA7215">
            <w:pPr>
              <w:rPr>
                <w:rStyle w:val="Strong"/>
                <w:b/>
                <w:bCs w:val="0"/>
              </w:rPr>
            </w:pPr>
            <w:r w:rsidRPr="007A6EE9">
              <w:rPr>
                <w:rStyle w:val="Strong"/>
                <w:b/>
                <w:bCs w:val="0"/>
              </w:rPr>
              <w:t>Linear relationship 2</w:t>
            </w:r>
          </w:p>
        </w:tc>
      </w:tr>
      <w:tr w:rsidR="00AA7215" w14:paraId="61C41663" w14:textId="77777777" w:rsidTr="00167CCE">
        <w:trPr>
          <w:cnfStyle w:val="000000100000" w:firstRow="0" w:lastRow="0" w:firstColumn="0" w:lastColumn="0" w:oddVBand="0" w:evenVBand="0" w:oddHBand="1" w:evenHBand="0" w:firstRowFirstColumn="0" w:firstRowLastColumn="0" w:lastRowFirstColumn="0" w:lastRowLastColumn="0"/>
        </w:trPr>
        <w:tc>
          <w:tcPr>
            <w:tcW w:w="0" w:type="dxa"/>
          </w:tcPr>
          <w:p w14:paraId="6C1FC040" w14:textId="085F24A5" w:rsidR="00AA7215" w:rsidRPr="00E67317" w:rsidRDefault="00AB41E9" w:rsidP="00AA7215">
            <w:r w:rsidRPr="00E67317">
              <w:t xml:space="preserve">Josie works for </w:t>
            </w:r>
            <m:oMath>
              <m:r>
                <w:rPr>
                  <w:rFonts w:ascii="Cambria Math" w:hAnsi="Cambria Math"/>
                </w:rPr>
                <m:t>x</m:t>
              </m:r>
            </m:oMath>
            <w:r w:rsidRPr="00E67317">
              <w:t xml:space="preserve"> hours and earns $14.38 per hour. Represent the amount she earn</w:t>
            </w:r>
            <w:r w:rsidR="00EF6245" w:rsidRPr="00E67317">
              <w:t>s</w:t>
            </w:r>
            <w:r w:rsidRPr="00E67317">
              <w:t xml:space="preserve"> (</w:t>
            </w:r>
            <m:oMath>
              <m:r>
                <w:rPr>
                  <w:rFonts w:ascii="Cambria Math" w:hAnsi="Cambria Math"/>
                </w:rPr>
                <m:t>y</m:t>
              </m:r>
            </m:oMath>
            <w:r w:rsidRPr="00E67317">
              <w:t>) for the number of hours she works.</w:t>
            </w:r>
          </w:p>
        </w:tc>
        <w:tc>
          <w:tcPr>
            <w:tcW w:w="0" w:type="dxa"/>
          </w:tcPr>
          <w:p w14:paraId="191F531C" w14:textId="3EA62F01" w:rsidR="00AA7215" w:rsidRDefault="0016702A" w:rsidP="00AA7215">
            <w:r w:rsidRPr="00AB41E9">
              <w:t xml:space="preserve">Josie works for </w:t>
            </w:r>
            <m:oMath>
              <m:r>
                <w:rPr>
                  <w:rFonts w:ascii="Cambria Math" w:hAnsi="Cambria Math"/>
                </w:rPr>
                <m:t>x</m:t>
              </m:r>
            </m:oMath>
            <w:r w:rsidRPr="00AB41E9">
              <w:t xml:space="preserve"> hours and earns </w:t>
            </w:r>
            <w:r w:rsidRPr="00540DB9">
              <w:t>$14.38</w:t>
            </w:r>
            <w:r w:rsidRPr="00AB41E9">
              <w:t xml:space="preserve"> per hour</w:t>
            </w:r>
            <w:r>
              <w:t xml:space="preserve"> and received </w:t>
            </w:r>
            <w:r w:rsidR="00EF6245">
              <w:t>a one-off bonus payment of $50</w:t>
            </w:r>
            <w:r w:rsidRPr="00AB41E9">
              <w:t>. Represent the amount she earn</w:t>
            </w:r>
            <w:r w:rsidR="00EF6245">
              <w:t>s</w:t>
            </w:r>
            <w:r w:rsidRPr="00AB41E9">
              <w:t xml:space="preserve"> (</w:t>
            </w:r>
            <m:oMath>
              <m:r>
                <w:rPr>
                  <w:rFonts w:ascii="Cambria Math" w:hAnsi="Cambria Math"/>
                </w:rPr>
                <m:t>y</m:t>
              </m:r>
            </m:oMath>
            <w:r w:rsidRPr="00AB41E9">
              <w:t>) for the number of hours she works.</w:t>
            </w:r>
          </w:p>
        </w:tc>
      </w:tr>
      <w:tr w:rsidR="00AA7215" w14:paraId="4A75E534" w14:textId="77777777" w:rsidTr="00167CCE">
        <w:trPr>
          <w:cnfStyle w:val="000000010000" w:firstRow="0" w:lastRow="0" w:firstColumn="0" w:lastColumn="0" w:oddVBand="0" w:evenVBand="0" w:oddHBand="0" w:evenHBand="1" w:firstRowFirstColumn="0" w:firstRowLastColumn="0" w:lastRowFirstColumn="0" w:lastRowLastColumn="0"/>
        </w:trPr>
        <w:tc>
          <w:tcPr>
            <w:tcW w:w="0" w:type="dxa"/>
          </w:tcPr>
          <w:p w14:paraId="3A9BBD2A" w14:textId="677D7306" w:rsidR="00AA7215" w:rsidRPr="00E67317" w:rsidRDefault="00E67317" w:rsidP="00AA7215">
            <w:pPr>
              <w:rPr>
                <w:bCs/>
              </w:rPr>
            </w:pPr>
            <m:oMathPara>
              <m:oMath>
                <m:r>
                  <w:rPr>
                    <w:rFonts w:ascii="Cambria Math" w:hAnsi="Cambria Math"/>
                  </w:rPr>
                  <m:t>y=14.38x</m:t>
                </m:r>
              </m:oMath>
            </m:oMathPara>
          </w:p>
        </w:tc>
        <w:tc>
          <w:tcPr>
            <w:tcW w:w="0" w:type="dxa"/>
          </w:tcPr>
          <w:p w14:paraId="03B4CF00" w14:textId="081E0BE6" w:rsidR="00AA7215" w:rsidRDefault="00E67317" w:rsidP="00AA7215">
            <m:oMathPara>
              <m:oMath>
                <m:r>
                  <w:rPr>
                    <w:rFonts w:ascii="Cambria Math" w:hAnsi="Cambria Math"/>
                  </w:rPr>
                  <m:t>y=14.38x+50</m:t>
                </m:r>
              </m:oMath>
            </m:oMathPara>
          </w:p>
        </w:tc>
      </w:tr>
      <w:tr w:rsidR="00AA7215" w14:paraId="5D06B889" w14:textId="77777777" w:rsidTr="00167CCE">
        <w:trPr>
          <w:cnfStyle w:val="000000100000" w:firstRow="0" w:lastRow="0" w:firstColumn="0" w:lastColumn="0" w:oddVBand="0" w:evenVBand="0" w:oddHBand="1" w:evenHBand="0" w:firstRowFirstColumn="0" w:firstRowLastColumn="0" w:lastRowFirstColumn="0" w:lastRowLastColumn="0"/>
        </w:trPr>
        <w:tc>
          <w:tcPr>
            <w:tcW w:w="0" w:type="dxa"/>
          </w:tcPr>
          <w:p w14:paraId="27E6CA31" w14:textId="35187443" w:rsidR="00AA7215" w:rsidRPr="00167CCE" w:rsidRDefault="005C5D56" w:rsidP="00167CCE">
            <w:r w:rsidRPr="00167CCE">
              <w:rPr>
                <w:noProof/>
              </w:rPr>
              <w:drawing>
                <wp:inline distT="0" distB="0" distL="0" distR="0" wp14:anchorId="4D6ECF91" wp14:editId="47FAAD4B">
                  <wp:extent cx="2869035" cy="453992"/>
                  <wp:effectExtent l="0" t="0" r="0" b="3810"/>
                  <wp:docPr id="103000052" name="Picture 1" descr="Table of values for x-values 0 to 5 for the equation y = 14.38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0052" name="Picture 1" descr="Table of values for x-values 0 to 5 for the equation y = 14.38x."/>
                          <pic:cNvPicPr/>
                        </pic:nvPicPr>
                        <pic:blipFill>
                          <a:blip r:embed="rId25"/>
                          <a:stretch>
                            <a:fillRect/>
                          </a:stretch>
                        </pic:blipFill>
                        <pic:spPr>
                          <a:xfrm>
                            <a:off x="0" y="0"/>
                            <a:ext cx="2934156" cy="464297"/>
                          </a:xfrm>
                          <a:prstGeom prst="rect">
                            <a:avLst/>
                          </a:prstGeom>
                        </pic:spPr>
                      </pic:pic>
                    </a:graphicData>
                  </a:graphic>
                </wp:inline>
              </w:drawing>
            </w:r>
          </w:p>
        </w:tc>
        <w:tc>
          <w:tcPr>
            <w:tcW w:w="0" w:type="dxa"/>
          </w:tcPr>
          <w:p w14:paraId="5BE78C85" w14:textId="1E0BACD0" w:rsidR="00AA7215" w:rsidRPr="00167CCE" w:rsidRDefault="00675EBF" w:rsidP="00167CCE">
            <w:r w:rsidRPr="00167CCE">
              <w:rPr>
                <w:noProof/>
              </w:rPr>
              <w:drawing>
                <wp:inline distT="0" distB="0" distL="0" distR="0" wp14:anchorId="51FFA1F8" wp14:editId="235E1B09">
                  <wp:extent cx="2781358" cy="570650"/>
                  <wp:effectExtent l="0" t="0" r="0" b="1270"/>
                  <wp:docPr id="1806408616" name="Picture 1" descr="Table of values for the x values 0 to 5 for the equation y = 14.38x +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08616" name="Picture 1" descr="Table of values for the x values 0 to 5 for the equation y = 14.38x + 50."/>
                          <pic:cNvPicPr/>
                        </pic:nvPicPr>
                        <pic:blipFill>
                          <a:blip r:embed="rId26"/>
                          <a:stretch>
                            <a:fillRect/>
                          </a:stretch>
                        </pic:blipFill>
                        <pic:spPr>
                          <a:xfrm>
                            <a:off x="0" y="0"/>
                            <a:ext cx="2796044" cy="573663"/>
                          </a:xfrm>
                          <a:prstGeom prst="rect">
                            <a:avLst/>
                          </a:prstGeom>
                        </pic:spPr>
                      </pic:pic>
                    </a:graphicData>
                  </a:graphic>
                </wp:inline>
              </w:drawing>
            </w:r>
          </w:p>
        </w:tc>
      </w:tr>
      <w:tr w:rsidR="00AA7215" w14:paraId="059AE78A" w14:textId="77777777" w:rsidTr="00167CCE">
        <w:trPr>
          <w:cnfStyle w:val="000000010000" w:firstRow="0" w:lastRow="0" w:firstColumn="0" w:lastColumn="0" w:oddVBand="0" w:evenVBand="0" w:oddHBand="0" w:evenHBand="1" w:firstRowFirstColumn="0" w:firstRowLastColumn="0" w:lastRowFirstColumn="0" w:lastRowLastColumn="0"/>
        </w:trPr>
        <w:tc>
          <w:tcPr>
            <w:tcW w:w="0" w:type="dxa"/>
          </w:tcPr>
          <w:p w14:paraId="65E24106" w14:textId="2F411AC3" w:rsidR="00AA7215" w:rsidRPr="00167CCE" w:rsidRDefault="00F048E8" w:rsidP="00167CCE">
            <w:r w:rsidRPr="00167CCE">
              <w:rPr>
                <w:noProof/>
              </w:rPr>
              <w:drawing>
                <wp:inline distT="0" distB="0" distL="0" distR="0" wp14:anchorId="6FAC82A7" wp14:editId="649AD27C">
                  <wp:extent cx="2910875" cy="3098077"/>
                  <wp:effectExtent l="0" t="0" r="3810" b="7620"/>
                  <wp:docPr id="863548809" name="Picture 1" descr="Linear graph with hours on the horizontal axis and earnings on vertical axis. Graph starts at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48809" name="Picture 1" descr="Linear graph with hours on the horizontal axis and earnings on vertical axis. Graph starts at (0,0)."/>
                          <pic:cNvPicPr/>
                        </pic:nvPicPr>
                        <pic:blipFill>
                          <a:blip r:embed="rId27"/>
                          <a:stretch>
                            <a:fillRect/>
                          </a:stretch>
                        </pic:blipFill>
                        <pic:spPr>
                          <a:xfrm>
                            <a:off x="0" y="0"/>
                            <a:ext cx="2930525" cy="3118991"/>
                          </a:xfrm>
                          <a:prstGeom prst="rect">
                            <a:avLst/>
                          </a:prstGeom>
                        </pic:spPr>
                      </pic:pic>
                    </a:graphicData>
                  </a:graphic>
                </wp:inline>
              </w:drawing>
            </w:r>
          </w:p>
        </w:tc>
        <w:tc>
          <w:tcPr>
            <w:tcW w:w="0" w:type="dxa"/>
          </w:tcPr>
          <w:p w14:paraId="33E57A8B" w14:textId="70E02C58" w:rsidR="00AA7215" w:rsidRPr="00167CCE" w:rsidRDefault="002E5CB5" w:rsidP="00167CCE">
            <w:r w:rsidRPr="00167CCE">
              <w:rPr>
                <w:noProof/>
              </w:rPr>
              <w:drawing>
                <wp:inline distT="0" distB="0" distL="0" distR="0" wp14:anchorId="631229EC" wp14:editId="7E489A3E">
                  <wp:extent cx="2910980" cy="3098188"/>
                  <wp:effectExtent l="0" t="0" r="3810" b="6985"/>
                  <wp:docPr id="660328958" name="Picture 1" descr="Linear graph with hours on the horizontal axis and earnings on vertical axis. Graph starts at (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28958" name="Picture 1" descr="Linear graph with hours on the horizontal axis and earnings on vertical axis. Graph starts at (0,50)."/>
                          <pic:cNvPicPr/>
                        </pic:nvPicPr>
                        <pic:blipFill>
                          <a:blip r:embed="rId28"/>
                          <a:stretch>
                            <a:fillRect/>
                          </a:stretch>
                        </pic:blipFill>
                        <pic:spPr>
                          <a:xfrm>
                            <a:off x="0" y="0"/>
                            <a:ext cx="2946203" cy="3135676"/>
                          </a:xfrm>
                          <a:prstGeom prst="rect">
                            <a:avLst/>
                          </a:prstGeom>
                        </pic:spPr>
                      </pic:pic>
                    </a:graphicData>
                  </a:graphic>
                </wp:inline>
              </w:drawing>
            </w:r>
          </w:p>
        </w:tc>
      </w:tr>
    </w:tbl>
    <w:p w14:paraId="5372B9AC" w14:textId="632D6057" w:rsidR="00C53086" w:rsidRPr="00167CCE" w:rsidRDefault="00C53086" w:rsidP="00167CCE">
      <w:r>
        <w:br w:type="page"/>
      </w:r>
    </w:p>
    <w:p w14:paraId="3AA64228" w14:textId="0B5B132E" w:rsidR="00D974BF" w:rsidRDefault="0070190E" w:rsidP="00A721E1">
      <w:pPr>
        <w:pStyle w:val="Heading2"/>
        <w:rPr>
          <w:rStyle w:val="Heading2Char"/>
        </w:rPr>
      </w:pPr>
      <w:bookmarkStart w:id="2" w:name="_Appendix_C"/>
      <w:bookmarkEnd w:id="2"/>
      <w:r w:rsidRPr="00A721E1">
        <w:lastRenderedPageBreak/>
        <w:t>Appendix</w:t>
      </w:r>
      <w:r w:rsidR="00783D18">
        <w:t xml:space="preserve"> </w:t>
      </w:r>
      <w:r w:rsidR="00720A8C">
        <w:t>C</w:t>
      </w:r>
    </w:p>
    <w:p w14:paraId="0077DE9F" w14:textId="1C4526DB" w:rsidR="00CA450C" w:rsidRDefault="00212D01" w:rsidP="00A721E1">
      <w:pPr>
        <w:pStyle w:val="Heading3"/>
      </w:pPr>
      <w:r>
        <w:t>Examples and non-examples</w:t>
      </w:r>
    </w:p>
    <w:tbl>
      <w:tblPr>
        <w:tblStyle w:val="Tableheader"/>
        <w:tblW w:w="0" w:type="auto"/>
        <w:tblLook w:val="0420" w:firstRow="1" w:lastRow="0" w:firstColumn="0" w:lastColumn="0" w:noHBand="0" w:noVBand="1"/>
        <w:tblDescription w:val="Examples and non-examples of direct variation relationships."/>
      </w:tblPr>
      <w:tblGrid>
        <w:gridCol w:w="4824"/>
        <w:gridCol w:w="4800"/>
      </w:tblGrid>
      <w:tr w:rsidR="00172EDC" w14:paraId="59819D28" w14:textId="77777777" w:rsidTr="005F2056">
        <w:trPr>
          <w:cnfStyle w:val="100000000000" w:firstRow="1" w:lastRow="0" w:firstColumn="0" w:lastColumn="0" w:oddVBand="0" w:evenVBand="0" w:oddHBand="0" w:evenHBand="0" w:firstRowFirstColumn="0" w:firstRowLastColumn="0" w:lastRowFirstColumn="0" w:lastRowLastColumn="0"/>
        </w:trPr>
        <w:tc>
          <w:tcPr>
            <w:tcW w:w="4811" w:type="dxa"/>
          </w:tcPr>
          <w:p w14:paraId="61BB4022" w14:textId="26EC7F32" w:rsidR="00172EDC" w:rsidRPr="00A721E1" w:rsidRDefault="00172EDC" w:rsidP="00172EDC">
            <w:pPr>
              <w:rPr>
                <w:rStyle w:val="Strong"/>
                <w:b/>
                <w:bCs w:val="0"/>
              </w:rPr>
            </w:pPr>
            <w:r w:rsidRPr="00A721E1">
              <w:rPr>
                <w:rStyle w:val="Strong"/>
                <w:b/>
                <w:bCs w:val="0"/>
              </w:rPr>
              <w:t>Examples</w:t>
            </w:r>
          </w:p>
        </w:tc>
        <w:tc>
          <w:tcPr>
            <w:tcW w:w="4811" w:type="dxa"/>
          </w:tcPr>
          <w:p w14:paraId="679851A9" w14:textId="1D03F90B" w:rsidR="00172EDC" w:rsidRPr="00A721E1" w:rsidRDefault="00172EDC" w:rsidP="00172EDC">
            <w:pPr>
              <w:rPr>
                <w:rStyle w:val="Strong"/>
                <w:b/>
                <w:bCs w:val="0"/>
              </w:rPr>
            </w:pPr>
            <w:r w:rsidRPr="00A721E1">
              <w:rPr>
                <w:rStyle w:val="Strong"/>
                <w:b/>
                <w:bCs w:val="0"/>
              </w:rPr>
              <w:t>Non-examples</w:t>
            </w:r>
          </w:p>
        </w:tc>
      </w:tr>
      <w:tr w:rsidR="00172EDC" w14:paraId="464856AE" w14:textId="77777777" w:rsidTr="005F2056">
        <w:trPr>
          <w:cnfStyle w:val="000000100000" w:firstRow="0" w:lastRow="0" w:firstColumn="0" w:lastColumn="0" w:oddVBand="0" w:evenVBand="0" w:oddHBand="1" w:evenHBand="0" w:firstRowFirstColumn="0" w:firstRowLastColumn="0" w:lastRowFirstColumn="0" w:lastRowLastColumn="0"/>
        </w:trPr>
        <w:tc>
          <w:tcPr>
            <w:tcW w:w="4811" w:type="dxa"/>
          </w:tcPr>
          <w:p w14:paraId="5C76DC6C" w14:textId="3642C628" w:rsidR="00172EDC" w:rsidRPr="00377248" w:rsidRDefault="00F303D2" w:rsidP="00377248">
            <w:r w:rsidRPr="00377248">
              <w:rPr>
                <w:noProof/>
              </w:rPr>
              <w:drawing>
                <wp:inline distT="0" distB="0" distL="0" distR="0" wp14:anchorId="7CFA70CA" wp14:editId="527E4BC1">
                  <wp:extent cx="2926429" cy="3103926"/>
                  <wp:effectExtent l="0" t="0" r="7620" b="1270"/>
                  <wp:docPr id="1552453518" name="Picture 1" descr="Direct varia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53518" name="Picture 1" descr="Direct variation graph."/>
                          <pic:cNvPicPr/>
                        </pic:nvPicPr>
                        <pic:blipFill>
                          <a:blip r:embed="rId29"/>
                          <a:stretch>
                            <a:fillRect/>
                          </a:stretch>
                        </pic:blipFill>
                        <pic:spPr>
                          <a:xfrm>
                            <a:off x="0" y="0"/>
                            <a:ext cx="2931853" cy="3109679"/>
                          </a:xfrm>
                          <a:prstGeom prst="rect">
                            <a:avLst/>
                          </a:prstGeom>
                        </pic:spPr>
                      </pic:pic>
                    </a:graphicData>
                  </a:graphic>
                </wp:inline>
              </w:drawing>
            </w:r>
          </w:p>
        </w:tc>
        <w:tc>
          <w:tcPr>
            <w:tcW w:w="4811" w:type="dxa"/>
          </w:tcPr>
          <w:p w14:paraId="56F313B8" w14:textId="1DDC91DB" w:rsidR="00172EDC" w:rsidRPr="00377248" w:rsidRDefault="00CC05E0" w:rsidP="00377248">
            <w:r w:rsidRPr="00377248">
              <w:rPr>
                <w:noProof/>
              </w:rPr>
              <w:drawing>
                <wp:inline distT="0" distB="0" distL="0" distR="0" wp14:anchorId="1735E078" wp14:editId="546A9591">
                  <wp:extent cx="2785145" cy="3068609"/>
                  <wp:effectExtent l="0" t="0" r="0" b="0"/>
                  <wp:docPr id="292347774" name="Picture 1" descr="A linear relationship with y-intercept not a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47774" name="Picture 1" descr="A linear relationship with y-intercept not at 0."/>
                          <pic:cNvPicPr/>
                        </pic:nvPicPr>
                        <pic:blipFill>
                          <a:blip r:embed="rId30"/>
                          <a:stretch>
                            <a:fillRect/>
                          </a:stretch>
                        </pic:blipFill>
                        <pic:spPr>
                          <a:xfrm>
                            <a:off x="0" y="0"/>
                            <a:ext cx="2794189" cy="3078573"/>
                          </a:xfrm>
                          <a:prstGeom prst="rect">
                            <a:avLst/>
                          </a:prstGeom>
                        </pic:spPr>
                      </pic:pic>
                    </a:graphicData>
                  </a:graphic>
                </wp:inline>
              </w:drawing>
            </w:r>
          </w:p>
        </w:tc>
      </w:tr>
      <w:tr w:rsidR="00172EDC" w14:paraId="68211E20" w14:textId="77777777" w:rsidTr="005F2056">
        <w:trPr>
          <w:cnfStyle w:val="000000010000" w:firstRow="0" w:lastRow="0" w:firstColumn="0" w:lastColumn="0" w:oddVBand="0" w:evenVBand="0" w:oddHBand="0" w:evenHBand="1" w:firstRowFirstColumn="0" w:firstRowLastColumn="0" w:lastRowFirstColumn="0" w:lastRowLastColumn="0"/>
        </w:trPr>
        <w:tc>
          <w:tcPr>
            <w:tcW w:w="4811" w:type="dxa"/>
          </w:tcPr>
          <w:p w14:paraId="60322D12" w14:textId="5995B631" w:rsidR="00934C1B" w:rsidRPr="00377248" w:rsidRDefault="00884CBD" w:rsidP="00377248">
            <w:r w:rsidRPr="00377248">
              <w:rPr>
                <w:noProof/>
              </w:rPr>
              <w:drawing>
                <wp:inline distT="0" distB="0" distL="0" distR="0" wp14:anchorId="033561D8" wp14:editId="56D0A606">
                  <wp:extent cx="2873829" cy="2753816"/>
                  <wp:effectExtent l="0" t="0" r="3175" b="8890"/>
                  <wp:docPr id="1573012390" name="Picture 1" descr="A graph of negative direct var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12390" name="Picture 1" descr="A graph of negative direct variation."/>
                          <pic:cNvPicPr/>
                        </pic:nvPicPr>
                        <pic:blipFill>
                          <a:blip r:embed="rId31"/>
                          <a:stretch>
                            <a:fillRect/>
                          </a:stretch>
                        </pic:blipFill>
                        <pic:spPr>
                          <a:xfrm>
                            <a:off x="0" y="0"/>
                            <a:ext cx="2881100" cy="2760783"/>
                          </a:xfrm>
                          <a:prstGeom prst="rect">
                            <a:avLst/>
                          </a:prstGeom>
                        </pic:spPr>
                      </pic:pic>
                    </a:graphicData>
                  </a:graphic>
                </wp:inline>
              </w:drawing>
            </w:r>
          </w:p>
        </w:tc>
        <w:tc>
          <w:tcPr>
            <w:tcW w:w="4811" w:type="dxa"/>
          </w:tcPr>
          <w:p w14:paraId="7FF7FFE6" w14:textId="0496C498" w:rsidR="00172EDC" w:rsidRPr="00377248" w:rsidRDefault="00904137" w:rsidP="00377248">
            <w:r w:rsidRPr="00377248">
              <w:rPr>
                <w:noProof/>
              </w:rPr>
              <w:drawing>
                <wp:inline distT="0" distB="0" distL="0" distR="0" wp14:anchorId="49CFFD00" wp14:editId="0AAC3544">
                  <wp:extent cx="2813510" cy="3120704"/>
                  <wp:effectExtent l="0" t="0" r="6350" b="3810"/>
                  <wp:docPr id="2027015197" name="Picture 1" descr="The graph a para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15197" name="Picture 1" descr="The graph a parabola."/>
                          <pic:cNvPicPr/>
                        </pic:nvPicPr>
                        <pic:blipFill>
                          <a:blip r:embed="rId32"/>
                          <a:stretch>
                            <a:fillRect/>
                          </a:stretch>
                        </pic:blipFill>
                        <pic:spPr>
                          <a:xfrm>
                            <a:off x="0" y="0"/>
                            <a:ext cx="2819013" cy="3126808"/>
                          </a:xfrm>
                          <a:prstGeom prst="rect">
                            <a:avLst/>
                          </a:prstGeom>
                        </pic:spPr>
                      </pic:pic>
                    </a:graphicData>
                  </a:graphic>
                </wp:inline>
              </w:drawing>
            </w:r>
          </w:p>
        </w:tc>
      </w:tr>
      <w:tr w:rsidR="00172EDC" w14:paraId="760A6A83" w14:textId="77777777" w:rsidTr="005F2056">
        <w:trPr>
          <w:cnfStyle w:val="000000100000" w:firstRow="0" w:lastRow="0" w:firstColumn="0" w:lastColumn="0" w:oddVBand="0" w:evenVBand="0" w:oddHBand="1" w:evenHBand="0" w:firstRowFirstColumn="0" w:firstRowLastColumn="0" w:lastRowFirstColumn="0" w:lastRowLastColumn="0"/>
        </w:trPr>
        <w:tc>
          <w:tcPr>
            <w:tcW w:w="4811" w:type="dxa"/>
          </w:tcPr>
          <w:p w14:paraId="598DB054" w14:textId="0EE66281" w:rsidR="00172EDC" w:rsidRPr="00377248" w:rsidRDefault="009260A0" w:rsidP="00377248">
            <w:r w:rsidRPr="00377248">
              <w:rPr>
                <w:noProof/>
              </w:rPr>
              <w:lastRenderedPageBreak/>
              <w:drawing>
                <wp:inline distT="0" distB="0" distL="0" distR="0" wp14:anchorId="1264C720" wp14:editId="19FD48CB">
                  <wp:extent cx="2800864" cy="2936147"/>
                  <wp:effectExtent l="0" t="0" r="0" b="0"/>
                  <wp:docPr id="1123292062" name="Picture 1" descr="Direct variation graph close to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92062" name="Picture 1" descr="Direct variation graph close to the x-axis."/>
                          <pic:cNvPicPr/>
                        </pic:nvPicPr>
                        <pic:blipFill>
                          <a:blip r:embed="rId33"/>
                          <a:stretch>
                            <a:fillRect/>
                          </a:stretch>
                        </pic:blipFill>
                        <pic:spPr>
                          <a:xfrm>
                            <a:off x="0" y="0"/>
                            <a:ext cx="2803883" cy="2939312"/>
                          </a:xfrm>
                          <a:prstGeom prst="rect">
                            <a:avLst/>
                          </a:prstGeom>
                        </pic:spPr>
                      </pic:pic>
                    </a:graphicData>
                  </a:graphic>
                </wp:inline>
              </w:drawing>
            </w:r>
          </w:p>
        </w:tc>
        <w:tc>
          <w:tcPr>
            <w:tcW w:w="4811" w:type="dxa"/>
          </w:tcPr>
          <w:p w14:paraId="2BB26647" w14:textId="655F110C" w:rsidR="00172EDC" w:rsidRPr="00377248" w:rsidRDefault="00BF6332" w:rsidP="00377248">
            <w:r w:rsidRPr="00377248">
              <w:rPr>
                <w:noProof/>
              </w:rPr>
              <w:drawing>
                <wp:inline distT="0" distB="0" distL="0" distR="0" wp14:anchorId="0B1DF598" wp14:editId="2D373C2A">
                  <wp:extent cx="2679826" cy="3024408"/>
                  <wp:effectExtent l="0" t="0" r="6350" b="5080"/>
                  <wp:docPr id="31955160" name="Picture 1" descr="Graph of inverse var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5160" name="Picture 1" descr="Graph of inverse variation."/>
                          <pic:cNvPicPr/>
                        </pic:nvPicPr>
                        <pic:blipFill>
                          <a:blip r:embed="rId34"/>
                          <a:stretch>
                            <a:fillRect/>
                          </a:stretch>
                        </pic:blipFill>
                        <pic:spPr>
                          <a:xfrm>
                            <a:off x="0" y="0"/>
                            <a:ext cx="2690482" cy="3036434"/>
                          </a:xfrm>
                          <a:prstGeom prst="rect">
                            <a:avLst/>
                          </a:prstGeom>
                        </pic:spPr>
                      </pic:pic>
                    </a:graphicData>
                  </a:graphic>
                </wp:inline>
              </w:drawing>
            </w:r>
          </w:p>
        </w:tc>
      </w:tr>
      <w:tr w:rsidR="00BF6332" w14:paraId="5E3C0C24" w14:textId="77777777" w:rsidTr="005F2056">
        <w:trPr>
          <w:cnfStyle w:val="000000010000" w:firstRow="0" w:lastRow="0" w:firstColumn="0" w:lastColumn="0" w:oddVBand="0" w:evenVBand="0" w:oddHBand="0" w:evenHBand="1" w:firstRowFirstColumn="0" w:firstRowLastColumn="0" w:lastRowFirstColumn="0" w:lastRowLastColumn="0"/>
        </w:trPr>
        <w:tc>
          <w:tcPr>
            <w:tcW w:w="4811" w:type="dxa"/>
          </w:tcPr>
          <w:p w14:paraId="08A510B0" w14:textId="5BA03F90" w:rsidR="00172EDC" w:rsidRPr="005F2056" w:rsidRDefault="005F2056" w:rsidP="00172EDC">
            <w:pPr>
              <w:rPr>
                <w:bCs/>
              </w:rPr>
            </w:pPr>
            <m:oMathPara>
              <m:oMath>
                <m:r>
                  <w:rPr>
                    <w:rFonts w:ascii="Cambria Math" w:hAnsi="Cambria Math"/>
                  </w:rPr>
                  <m:t>y=15x</m:t>
                </m:r>
              </m:oMath>
            </m:oMathPara>
          </w:p>
        </w:tc>
        <w:tc>
          <w:tcPr>
            <w:tcW w:w="4811" w:type="dxa"/>
          </w:tcPr>
          <w:p w14:paraId="3F7DF565" w14:textId="0C65624E" w:rsidR="00172EDC" w:rsidRDefault="005F2056" w:rsidP="00172EDC">
            <m:oMathPara>
              <m:oMath>
                <m:r>
                  <w:rPr>
                    <w:rFonts w:ascii="Cambria Math" w:hAnsi="Cambria Math"/>
                  </w:rPr>
                  <m:t>y=15</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tc>
      </w:tr>
      <w:tr w:rsidR="00BF6332" w14:paraId="65A486CB" w14:textId="77777777" w:rsidTr="005F2056">
        <w:trPr>
          <w:cnfStyle w:val="000000100000" w:firstRow="0" w:lastRow="0" w:firstColumn="0" w:lastColumn="0" w:oddVBand="0" w:evenVBand="0" w:oddHBand="1" w:evenHBand="0" w:firstRowFirstColumn="0" w:firstRowLastColumn="0" w:lastRowFirstColumn="0" w:lastRowLastColumn="0"/>
        </w:trPr>
        <w:tc>
          <w:tcPr>
            <w:tcW w:w="4811" w:type="dxa"/>
          </w:tcPr>
          <w:p w14:paraId="40AAA2DC" w14:textId="3D7C2861" w:rsidR="00216699" w:rsidRPr="005F2056" w:rsidRDefault="005F2056" w:rsidP="00327476">
            <w:pPr>
              <w:jc w:val="center"/>
              <w:rPr>
                <w:rFonts w:eastAsiaTheme="minorEastAsia"/>
                <w:bCs/>
              </w:rPr>
            </w:pPr>
            <m:oMath>
              <m:r>
                <w:rPr>
                  <w:rFonts w:ascii="Cambria Math" w:hAnsi="Cambria Math"/>
                </w:rPr>
                <m:t>y=</m:t>
              </m:r>
              <m:f>
                <m:fPr>
                  <m:ctrlPr>
                    <w:rPr>
                      <w:rFonts w:ascii="Cambria Math" w:hAnsi="Cambria Math"/>
                      <w:bCs/>
                      <w:i/>
                    </w:rPr>
                  </m:ctrlPr>
                </m:fPr>
                <m:num>
                  <m:r>
                    <w:rPr>
                      <w:rFonts w:ascii="Cambria Math" w:hAnsi="Cambria Math"/>
                    </w:rPr>
                    <m:t>x</m:t>
                  </m:r>
                </m:num>
                <m:den>
                  <m:r>
                    <w:rPr>
                      <w:rFonts w:ascii="Cambria Math" w:hAnsi="Cambria Math"/>
                    </w:rPr>
                    <m:t>3</m:t>
                  </m:r>
                </m:den>
              </m:f>
            </m:oMath>
            <w:r w:rsidR="001A6D08" w:rsidRPr="005F2056">
              <w:rPr>
                <w:rFonts w:eastAsiaTheme="minorEastAsia"/>
                <w:bCs/>
              </w:rPr>
              <w:t xml:space="preserve">  or </w:t>
            </w:r>
            <m:oMath>
              <m:r>
                <w:rPr>
                  <w:rFonts w:ascii="Cambria Math" w:eastAsiaTheme="minorEastAsia" w:hAnsi="Cambria Math"/>
                </w:rPr>
                <m:t>y=</m:t>
              </m:r>
              <m:f>
                <m:fPr>
                  <m:ctrlPr>
                    <w:rPr>
                      <w:rFonts w:ascii="Cambria Math" w:eastAsiaTheme="minorEastAsia" w:hAnsi="Cambria Math"/>
                      <w:bCs/>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x</m:t>
              </m:r>
            </m:oMath>
          </w:p>
        </w:tc>
        <w:tc>
          <w:tcPr>
            <w:tcW w:w="4811" w:type="dxa"/>
          </w:tcPr>
          <w:p w14:paraId="6D36AD55" w14:textId="0CDBEBE7" w:rsidR="00172EDC" w:rsidRDefault="005F2056" w:rsidP="00172EDC">
            <m:oMathPara>
              <m:oMath>
                <m:r>
                  <w:rPr>
                    <w:rFonts w:ascii="Cambria Math" w:eastAsia="Yu Mincho" w:hAnsi="Cambria Math"/>
                  </w:rPr>
                  <m:t>y=</m:t>
                </m:r>
                <m:f>
                  <m:fPr>
                    <m:ctrlPr>
                      <w:rPr>
                        <w:rFonts w:ascii="Cambria Math" w:eastAsia="Yu Mincho" w:hAnsi="Cambria Math"/>
                        <w:i/>
                      </w:rPr>
                    </m:ctrlPr>
                  </m:fPr>
                  <m:num>
                    <m:r>
                      <w:rPr>
                        <w:rFonts w:ascii="Cambria Math" w:eastAsia="Yu Mincho" w:hAnsi="Cambria Math"/>
                      </w:rPr>
                      <m:t>3</m:t>
                    </m:r>
                  </m:num>
                  <m:den>
                    <m:r>
                      <w:rPr>
                        <w:rFonts w:ascii="Cambria Math" w:eastAsia="Yu Mincho" w:hAnsi="Cambria Math"/>
                      </w:rPr>
                      <m:t>x</m:t>
                    </m:r>
                  </m:den>
                </m:f>
              </m:oMath>
            </m:oMathPara>
          </w:p>
        </w:tc>
      </w:tr>
      <w:tr w:rsidR="00216699" w14:paraId="6921D7FA" w14:textId="77777777" w:rsidTr="005F2056">
        <w:trPr>
          <w:cnfStyle w:val="000000010000" w:firstRow="0" w:lastRow="0" w:firstColumn="0" w:lastColumn="0" w:oddVBand="0" w:evenVBand="0" w:oddHBand="0" w:evenHBand="1" w:firstRowFirstColumn="0" w:firstRowLastColumn="0" w:lastRowFirstColumn="0" w:lastRowLastColumn="0"/>
        </w:trPr>
        <w:tc>
          <w:tcPr>
            <w:tcW w:w="4811" w:type="dxa"/>
          </w:tcPr>
          <w:p w14:paraId="232E054E" w14:textId="1A7D5AA2" w:rsidR="00216699" w:rsidRPr="005F2056" w:rsidRDefault="005F2056" w:rsidP="00172EDC">
            <w:pPr>
              <w:rPr>
                <w:rFonts w:eastAsia="Calibri"/>
                <w:bCs/>
              </w:rPr>
            </w:pPr>
            <m:oMathPara>
              <m:oMath>
                <m:r>
                  <w:rPr>
                    <w:rFonts w:ascii="Cambria Math" w:hAnsi="Cambria Math"/>
                  </w:rPr>
                  <m:t>C=-3d</m:t>
                </m:r>
              </m:oMath>
            </m:oMathPara>
          </w:p>
        </w:tc>
        <w:tc>
          <w:tcPr>
            <w:tcW w:w="4811" w:type="dxa"/>
          </w:tcPr>
          <w:p w14:paraId="378E4CB7" w14:textId="2F662899" w:rsidR="00216699" w:rsidRDefault="005F2056" w:rsidP="00172EDC">
            <w:pPr>
              <w:rPr>
                <w:rFonts w:eastAsia="Yu Mincho"/>
              </w:rPr>
            </w:pPr>
            <m:oMathPara>
              <m:oMath>
                <m:r>
                  <w:rPr>
                    <w:rFonts w:ascii="Cambria Math" w:eastAsia="Calibri" w:hAnsi="Cambria Math"/>
                  </w:rPr>
                  <m:t>R=1000t+2</m:t>
                </m:r>
              </m:oMath>
            </m:oMathPara>
          </w:p>
        </w:tc>
      </w:tr>
    </w:tbl>
    <w:p w14:paraId="58231D53" w14:textId="766977B2" w:rsidR="005C4AE5" w:rsidRPr="005C4AE5" w:rsidRDefault="005C4AE5" w:rsidP="005C4AE5">
      <w:r>
        <w:br w:type="page"/>
      </w:r>
    </w:p>
    <w:p w14:paraId="47AD5EFA" w14:textId="13704BEA" w:rsidR="00282394" w:rsidRDefault="00212D01" w:rsidP="005C4AE5">
      <w:pPr>
        <w:pStyle w:val="Heading2"/>
        <w:rPr>
          <w:rStyle w:val="Heading2Char"/>
        </w:rPr>
      </w:pPr>
      <w:bookmarkStart w:id="3" w:name="_Appendix_D"/>
      <w:bookmarkEnd w:id="3"/>
      <w:r w:rsidRPr="005C4AE5">
        <w:lastRenderedPageBreak/>
        <w:t>Appendix</w:t>
      </w:r>
      <w:r>
        <w:t xml:space="preserve"> </w:t>
      </w:r>
      <w:r w:rsidR="00282394">
        <w:t>D</w:t>
      </w:r>
    </w:p>
    <w:p w14:paraId="612185DF" w14:textId="77777777" w:rsidR="00282394" w:rsidRDefault="00282394" w:rsidP="005C4AE5">
      <w:pPr>
        <w:pStyle w:val="Heading3"/>
      </w:pPr>
      <w:r w:rsidRPr="005C4AE5">
        <w:t>Statements</w:t>
      </w:r>
    </w:p>
    <w:p w14:paraId="5E199447" w14:textId="703E8B3A" w:rsidR="00282394" w:rsidRPr="00845938" w:rsidRDefault="00282394" w:rsidP="005C4AE5">
      <w:r>
        <w:t xml:space="preserve">Read these statements in any order to students and have them move to the location in the room designated with </w:t>
      </w:r>
      <w:r w:rsidR="00A610A3">
        <w:t>‘</w:t>
      </w:r>
      <w:r>
        <w:t>always</w:t>
      </w:r>
      <w:r w:rsidR="00A610A3">
        <w:t>’</w:t>
      </w:r>
      <w:r>
        <w:t xml:space="preserve">, </w:t>
      </w:r>
      <w:r w:rsidR="00A610A3">
        <w:t>‘</w:t>
      </w:r>
      <w:r>
        <w:t>sometimes</w:t>
      </w:r>
      <w:r w:rsidR="00A610A3">
        <w:t>’</w:t>
      </w:r>
      <w:r>
        <w:t xml:space="preserve"> or </w:t>
      </w:r>
      <w:r w:rsidR="00A610A3">
        <w:t>‘</w:t>
      </w:r>
      <w:r>
        <w:t>never</w:t>
      </w:r>
      <w:r w:rsidR="00A610A3">
        <w:t>’</w:t>
      </w:r>
      <w:r>
        <w:t xml:space="preserve"> for direct variation relationships.</w:t>
      </w:r>
    </w:p>
    <w:p w14:paraId="165A4096" w14:textId="77777777" w:rsidR="00282394" w:rsidRPr="00E7405D" w:rsidRDefault="00282394" w:rsidP="005C4AE5">
      <w:r w:rsidRPr="00E7405D">
        <w:t>Always:</w:t>
      </w:r>
    </w:p>
    <w:p w14:paraId="1F6C7756" w14:textId="0E106637" w:rsidR="00282394" w:rsidRDefault="00282394" w:rsidP="005C4AE5">
      <w:pPr>
        <w:pStyle w:val="ListBullet"/>
      </w:pPr>
      <w:r>
        <w:t xml:space="preserve">The </w:t>
      </w:r>
      <w:r w:rsidRPr="005C4AE5">
        <w:t>graph</w:t>
      </w:r>
      <w:r>
        <w:t xml:space="preserve"> goes through the origin (0,0).</w:t>
      </w:r>
    </w:p>
    <w:p w14:paraId="1F2AE49A" w14:textId="11EDA79F" w:rsidR="00282394" w:rsidRPr="00EF5E19" w:rsidRDefault="00B345D2" w:rsidP="00282394">
      <w:pPr>
        <w:pStyle w:val="ListBullet"/>
      </w:pPr>
      <w:r>
        <w:t>D</w:t>
      </w:r>
      <w:r w:rsidRPr="00B345D2">
        <w:t xml:space="preserve">irect variation relationships </w:t>
      </w:r>
      <w:r>
        <w:t>c</w:t>
      </w:r>
      <w:r w:rsidR="00282394">
        <w:t xml:space="preserve">an be represented in the form </w:t>
      </w:r>
      <m:oMath>
        <m:r>
          <w:rPr>
            <w:rFonts w:ascii="Cambria Math" w:hAnsi="Cambria Math"/>
          </w:rPr>
          <m:t>y=kx</m:t>
        </m:r>
      </m:oMath>
      <w:r w:rsidR="00282394">
        <w:rPr>
          <w:rFonts w:eastAsiaTheme="minorEastAsia"/>
        </w:rPr>
        <w:t>.</w:t>
      </w:r>
    </w:p>
    <w:p w14:paraId="4B90B0ED" w14:textId="65443156" w:rsidR="00282394" w:rsidRDefault="006D5480" w:rsidP="00282394">
      <w:pPr>
        <w:pStyle w:val="ListBullet"/>
      </w:pPr>
      <w:r>
        <w:t>A d</w:t>
      </w:r>
      <w:r w:rsidR="00B345D2" w:rsidRPr="00B345D2">
        <w:t xml:space="preserve">irect variation relationship </w:t>
      </w:r>
      <w:r>
        <w:t xml:space="preserve">is </w:t>
      </w:r>
      <w:r w:rsidR="00282394">
        <w:t>a type of linear relationship</w:t>
      </w:r>
      <w:r w:rsidR="00B345D2">
        <w:t>.</w:t>
      </w:r>
    </w:p>
    <w:p w14:paraId="08E04ACB" w14:textId="0425A163" w:rsidR="00282394" w:rsidRPr="00E7405D" w:rsidRDefault="00833EB4" w:rsidP="00282394">
      <w:pPr>
        <w:pStyle w:val="ListBullet"/>
      </w:pPr>
      <w:r>
        <w:t>A d</w:t>
      </w:r>
      <w:r w:rsidR="00B345D2" w:rsidRPr="00B345D2">
        <w:t xml:space="preserve">irect variation relationship </w:t>
      </w:r>
      <w:r>
        <w:t>c</w:t>
      </w:r>
      <w:r w:rsidR="00282394">
        <w:t>reates a linear graph</w:t>
      </w:r>
      <w:r w:rsidR="00B345D2">
        <w:t>.</w:t>
      </w:r>
    </w:p>
    <w:p w14:paraId="1FA2074B" w14:textId="77777777" w:rsidR="00282394" w:rsidRPr="00E7405D" w:rsidRDefault="00282394" w:rsidP="005C4AE5">
      <w:r w:rsidRPr="005C4AE5">
        <w:t>Sometimes</w:t>
      </w:r>
      <w:r w:rsidRPr="00E7405D">
        <w:t>:</w:t>
      </w:r>
    </w:p>
    <w:p w14:paraId="25FE8EE8" w14:textId="77777777" w:rsidR="00282394" w:rsidRPr="00E7405D" w:rsidRDefault="00282394" w:rsidP="00282394">
      <w:pPr>
        <w:pStyle w:val="ListBullet"/>
      </w:pPr>
      <w:r>
        <w:t>I</w:t>
      </w:r>
      <w:r w:rsidRPr="00E7405D">
        <w:t>f one variable increases, the other variable also increases.</w:t>
      </w:r>
    </w:p>
    <w:p w14:paraId="31BD18C6" w14:textId="32AD1115" w:rsidR="00282394" w:rsidRDefault="0053064B" w:rsidP="00282394">
      <w:pPr>
        <w:pStyle w:val="ListBullet"/>
      </w:pPr>
      <w:r>
        <w:t>D</w:t>
      </w:r>
      <w:r w:rsidRPr="00B345D2">
        <w:t xml:space="preserve">irect variation relationships </w:t>
      </w:r>
      <w:r>
        <w:t>c</w:t>
      </w:r>
      <w:r w:rsidR="00282394">
        <w:t>an be used to represent a relationship between 2 variables.</w:t>
      </w:r>
    </w:p>
    <w:p w14:paraId="3E6C2A23" w14:textId="77777777" w:rsidR="00282394" w:rsidRPr="00885630" w:rsidRDefault="00282394" w:rsidP="005C4AE5">
      <w:pPr>
        <w:pStyle w:val="ListBullet"/>
      </w:pPr>
      <w:r w:rsidRPr="005C4AE5">
        <w:t>Independent</w:t>
      </w:r>
      <w:r>
        <w:t xml:space="preserve"> variables and dependent variables are represented by</w:t>
      </w:r>
      <m:oMath>
        <m:r>
          <w:rPr>
            <w:rFonts w:ascii="Cambria Math" w:hAnsi="Cambria Math"/>
          </w:rPr>
          <m:t xml:space="preserve"> x </m:t>
        </m:r>
      </m:oMath>
      <w:r>
        <w:t xml:space="preserve">and </w:t>
      </w:r>
      <m:oMath>
        <m:r>
          <w:rPr>
            <w:rFonts w:ascii="Cambria Math" w:hAnsi="Cambria Math"/>
          </w:rPr>
          <m:t>y.</m:t>
        </m:r>
      </m:oMath>
    </w:p>
    <w:p w14:paraId="5699621F" w14:textId="34751C5C" w:rsidR="00282394" w:rsidRDefault="001A6640" w:rsidP="00282394">
      <w:pPr>
        <w:pStyle w:val="ListBullet"/>
      </w:pPr>
      <w:r>
        <w:t>A d</w:t>
      </w:r>
      <w:r w:rsidR="00197C8C" w:rsidRPr="00B345D2">
        <w:t xml:space="preserve">irect variation relationship </w:t>
      </w:r>
      <w:r>
        <w:t>h</w:t>
      </w:r>
      <w:r w:rsidR="00282394">
        <w:t>as a negative gradient.</w:t>
      </w:r>
    </w:p>
    <w:p w14:paraId="55561E32" w14:textId="77777777" w:rsidR="00282394" w:rsidRPr="00E7405D" w:rsidRDefault="00282394" w:rsidP="005C4AE5">
      <w:r w:rsidRPr="005C4AE5">
        <w:t>Never</w:t>
      </w:r>
      <w:r w:rsidRPr="00E7405D">
        <w:t>:</w:t>
      </w:r>
    </w:p>
    <w:p w14:paraId="0D2B56E6" w14:textId="0BCDC513" w:rsidR="00282394" w:rsidRDefault="001A6640" w:rsidP="00282394">
      <w:pPr>
        <w:pStyle w:val="ListBullet"/>
      </w:pPr>
      <w:r>
        <w:t>A d</w:t>
      </w:r>
      <w:r w:rsidR="00197C8C" w:rsidRPr="00B345D2">
        <w:t xml:space="preserve">irect variation relationship </w:t>
      </w:r>
      <w:r>
        <w:t>c</w:t>
      </w:r>
      <w:r w:rsidR="00282394">
        <w:t>reates a non-linear graph</w:t>
      </w:r>
      <w:r w:rsidR="00F67964">
        <w:t>.</w:t>
      </w:r>
    </w:p>
    <w:p w14:paraId="52B17804" w14:textId="77777777" w:rsidR="00282394" w:rsidRDefault="00282394" w:rsidP="005C4AE5">
      <w:r>
        <w:br w:type="page"/>
      </w:r>
    </w:p>
    <w:p w14:paraId="7D560FB6" w14:textId="265D3B26" w:rsidR="00282394" w:rsidRDefault="00282394" w:rsidP="001A6640">
      <w:pPr>
        <w:pStyle w:val="Heading2"/>
        <w:rPr>
          <w:rStyle w:val="Heading2Char"/>
        </w:rPr>
      </w:pPr>
      <w:bookmarkStart w:id="4" w:name="_Appendix_E"/>
      <w:bookmarkEnd w:id="4"/>
      <w:r w:rsidRPr="001A6640">
        <w:lastRenderedPageBreak/>
        <w:t>Appendix</w:t>
      </w:r>
      <w:r>
        <w:t xml:space="preserve"> E</w:t>
      </w:r>
    </w:p>
    <w:p w14:paraId="69A5A649" w14:textId="77777777" w:rsidR="00282394" w:rsidRPr="00B27C56" w:rsidRDefault="00282394" w:rsidP="001A6640">
      <w:pPr>
        <w:pStyle w:val="Heading3"/>
      </w:pPr>
      <w:r>
        <w:t xml:space="preserve">Frayer </w:t>
      </w:r>
      <w:r w:rsidRPr="001A6640">
        <w:t>diagram</w:t>
      </w:r>
    </w:p>
    <w:p w14:paraId="12E93163" w14:textId="77777777" w:rsidR="00282394" w:rsidRDefault="00282394" w:rsidP="001A6640">
      <w:r w:rsidRPr="001A6640">
        <w:rPr>
          <w:noProof/>
        </w:rPr>
        <w:drawing>
          <wp:inline distT="0" distB="0" distL="0" distR="0" wp14:anchorId="171867E7" wp14:editId="2F107910">
            <wp:extent cx="7826326" cy="4505816"/>
            <wp:effectExtent l="2857" t="0" r="6668" b="6667"/>
            <wp:docPr id="226216070" name="Graphic 1" descr="Frayer diagram for direct variation with blank space for a definition,  facts/characteristics, examples and non-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6070" name="Graphic 1" descr="Frayer diagram for direct variation with blank space for a definition,  facts/characteristics, examples and non-examples."/>
                    <pic:cNvPicPr/>
                  </pic:nvPicPr>
                  <pic:blipFill rotWithShape="1">
                    <a:blip r:embed="rId35">
                      <a:extLst>
                        <a:ext uri="{96DAC541-7B7A-43D3-8B79-37D633B846F1}">
                          <asvg:svgBlip xmlns:asvg="http://schemas.microsoft.com/office/drawing/2016/SVG/main" r:embed="rId36"/>
                        </a:ext>
                      </a:extLst>
                    </a:blip>
                    <a:srcRect l="11104" t="13947" r="10731" b="6049"/>
                    <a:stretch/>
                  </pic:blipFill>
                  <pic:spPr bwMode="auto">
                    <a:xfrm rot="16200000">
                      <a:off x="0" y="0"/>
                      <a:ext cx="7847199" cy="4517833"/>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0EECF178" w14:textId="4B27573A" w:rsidR="00212D01" w:rsidRDefault="00212D01" w:rsidP="00047669">
      <w:pPr>
        <w:pStyle w:val="Heading2"/>
        <w:rPr>
          <w:rStyle w:val="Heading2Char"/>
        </w:rPr>
      </w:pPr>
      <w:bookmarkStart w:id="5" w:name="_Appendix_F"/>
      <w:bookmarkEnd w:id="5"/>
      <w:r w:rsidRPr="00047669">
        <w:lastRenderedPageBreak/>
        <w:t>Appendix</w:t>
      </w:r>
      <w:r>
        <w:t xml:space="preserve"> </w:t>
      </w:r>
      <w:r w:rsidR="00282394">
        <w:t>F</w:t>
      </w:r>
    </w:p>
    <w:p w14:paraId="32F83BFF" w14:textId="1EF55524" w:rsidR="00212D01" w:rsidRDefault="00212D01" w:rsidP="00047669">
      <w:pPr>
        <w:pStyle w:val="Heading3"/>
      </w:pPr>
      <w:r>
        <w:t xml:space="preserve">Direct variation </w:t>
      </w:r>
      <w:r w:rsidRPr="00047669">
        <w:t>representations</w:t>
      </w:r>
    </w:p>
    <w:tbl>
      <w:tblPr>
        <w:tblStyle w:val="Tableheader"/>
        <w:tblW w:w="0" w:type="auto"/>
        <w:tblLayout w:type="fixed"/>
        <w:tblLook w:val="0420" w:firstRow="1" w:lastRow="0" w:firstColumn="0" w:lastColumn="0" w:noHBand="0" w:noVBand="1"/>
        <w:tblDescription w:val="Worded problems for direct variation with blank space for student responses."/>
      </w:tblPr>
      <w:tblGrid>
        <w:gridCol w:w="2830"/>
        <w:gridCol w:w="1276"/>
        <w:gridCol w:w="5518"/>
      </w:tblGrid>
      <w:tr w:rsidR="00BE64E3" w14:paraId="083AD4E4" w14:textId="77777777" w:rsidTr="006724D7">
        <w:trPr>
          <w:cnfStyle w:val="100000000000" w:firstRow="1" w:lastRow="0" w:firstColumn="0" w:lastColumn="0" w:oddVBand="0" w:evenVBand="0" w:oddHBand="0" w:evenHBand="0" w:firstRowFirstColumn="0" w:firstRowLastColumn="0" w:lastRowFirstColumn="0" w:lastRowLastColumn="0"/>
        </w:trPr>
        <w:tc>
          <w:tcPr>
            <w:tcW w:w="2830" w:type="dxa"/>
          </w:tcPr>
          <w:p w14:paraId="3A363B33" w14:textId="3F4840E0" w:rsidR="00BE64E3" w:rsidRPr="00047669" w:rsidRDefault="00BE64E3" w:rsidP="008E0305">
            <w:pPr>
              <w:rPr>
                <w:rStyle w:val="Strong"/>
                <w:b/>
                <w:bCs w:val="0"/>
              </w:rPr>
            </w:pPr>
            <w:r w:rsidRPr="00047669">
              <w:rPr>
                <w:rStyle w:val="Strong"/>
                <w:b/>
                <w:bCs w:val="0"/>
              </w:rPr>
              <w:t>Worded problem</w:t>
            </w:r>
          </w:p>
        </w:tc>
        <w:tc>
          <w:tcPr>
            <w:tcW w:w="1276" w:type="dxa"/>
          </w:tcPr>
          <w:p w14:paraId="4D89E3ED" w14:textId="209B759D" w:rsidR="00BE64E3" w:rsidRPr="00047669" w:rsidRDefault="00BE64E3" w:rsidP="008E0305">
            <w:pPr>
              <w:rPr>
                <w:rStyle w:val="Strong"/>
                <w:b/>
                <w:bCs w:val="0"/>
              </w:rPr>
            </w:pPr>
            <w:r w:rsidRPr="00047669">
              <w:rPr>
                <w:rStyle w:val="Strong"/>
                <w:b/>
                <w:bCs w:val="0"/>
              </w:rPr>
              <w:t>Equation</w:t>
            </w:r>
          </w:p>
        </w:tc>
        <w:tc>
          <w:tcPr>
            <w:tcW w:w="5518" w:type="dxa"/>
          </w:tcPr>
          <w:p w14:paraId="33D83375" w14:textId="5ED3BCD7" w:rsidR="00BE64E3" w:rsidRPr="00047669" w:rsidRDefault="00BE64E3" w:rsidP="008E0305">
            <w:pPr>
              <w:rPr>
                <w:rStyle w:val="Strong"/>
                <w:b/>
                <w:bCs w:val="0"/>
              </w:rPr>
            </w:pPr>
            <w:r w:rsidRPr="00047669">
              <w:rPr>
                <w:rStyle w:val="Strong"/>
                <w:b/>
                <w:bCs w:val="0"/>
              </w:rPr>
              <w:t>Graph</w:t>
            </w:r>
          </w:p>
        </w:tc>
      </w:tr>
      <w:tr w:rsidR="00BE64E3" w14:paraId="0B712EA0" w14:textId="77777777" w:rsidTr="006724D7">
        <w:trPr>
          <w:cnfStyle w:val="000000100000" w:firstRow="0" w:lastRow="0" w:firstColumn="0" w:lastColumn="0" w:oddVBand="0" w:evenVBand="0" w:oddHBand="1" w:evenHBand="0" w:firstRowFirstColumn="0" w:firstRowLastColumn="0" w:lastRowFirstColumn="0" w:lastRowLastColumn="0"/>
          <w:trHeight w:val="5102"/>
        </w:trPr>
        <w:tc>
          <w:tcPr>
            <w:tcW w:w="2830" w:type="dxa"/>
          </w:tcPr>
          <w:p w14:paraId="541E97E3" w14:textId="1294AE35" w:rsidR="00BE64E3" w:rsidRPr="00A902AE" w:rsidRDefault="00BE64E3" w:rsidP="00A902AE">
            <w:r w:rsidRPr="00A902AE">
              <w:t xml:space="preserve">The cooking time directly </w:t>
            </w:r>
            <w:r w:rsidR="00E911F1" w:rsidRPr="00A902AE">
              <w:t>varies with</w:t>
            </w:r>
            <w:r w:rsidRPr="00A902AE">
              <w:t xml:space="preserve"> the quantity of food being prepared, assuming the cooking method and heat level remain constant.</w:t>
            </w:r>
            <w:r w:rsidR="00E911F1" w:rsidRPr="00A902AE">
              <w:t xml:space="preserve"> Each serving takes 20 minutes to cook</w:t>
            </w:r>
            <w:r w:rsidR="004D711F" w:rsidRPr="00A902AE">
              <w:t>.</w:t>
            </w:r>
          </w:p>
        </w:tc>
        <w:tc>
          <w:tcPr>
            <w:tcW w:w="1276" w:type="dxa"/>
          </w:tcPr>
          <w:p w14:paraId="34B5C6CB" w14:textId="5BB83739" w:rsidR="00BE64E3" w:rsidRDefault="00047669" w:rsidP="008E0305">
            <m:oMathPara>
              <m:oMath>
                <m:r>
                  <w:rPr>
                    <w:rFonts w:ascii="Cambria Math" w:hAnsi="Cambria Math"/>
                  </w:rPr>
                  <m:t>T=20q</m:t>
                </m:r>
              </m:oMath>
            </m:oMathPara>
          </w:p>
        </w:tc>
        <w:tc>
          <w:tcPr>
            <w:tcW w:w="5518" w:type="dxa"/>
          </w:tcPr>
          <w:p w14:paraId="33061570" w14:textId="4EE47344" w:rsidR="00BE64E3" w:rsidRDefault="00BE64E3" w:rsidP="008E0305"/>
        </w:tc>
      </w:tr>
      <w:tr w:rsidR="00BE64E3" w14:paraId="0B059CF5" w14:textId="77777777" w:rsidTr="006724D7">
        <w:trPr>
          <w:cnfStyle w:val="000000010000" w:firstRow="0" w:lastRow="0" w:firstColumn="0" w:lastColumn="0" w:oddVBand="0" w:evenVBand="0" w:oddHBand="0" w:evenHBand="1" w:firstRowFirstColumn="0" w:firstRowLastColumn="0" w:lastRowFirstColumn="0" w:lastRowLastColumn="0"/>
        </w:trPr>
        <w:tc>
          <w:tcPr>
            <w:tcW w:w="2830" w:type="dxa"/>
          </w:tcPr>
          <w:p w14:paraId="681DB216" w14:textId="6FEE7292" w:rsidR="00BE64E3" w:rsidRPr="00047669" w:rsidRDefault="00BE64E3" w:rsidP="008E0305">
            <w:pPr>
              <w:rPr>
                <w:rStyle w:val="Strong"/>
                <w:b w:val="0"/>
                <w:bCs w:val="0"/>
              </w:rPr>
            </w:pPr>
          </w:p>
        </w:tc>
        <w:tc>
          <w:tcPr>
            <w:tcW w:w="1276" w:type="dxa"/>
          </w:tcPr>
          <w:p w14:paraId="5645E556" w14:textId="36420844" w:rsidR="00BE64E3" w:rsidRPr="00682079" w:rsidRDefault="00047669" w:rsidP="008E0305">
            <w:pPr>
              <w:rPr>
                <w:rFonts w:eastAsiaTheme="minorEastAsia"/>
              </w:rPr>
            </w:pPr>
            <m:oMathPara>
              <m:oMath>
                <m:r>
                  <w:rPr>
                    <w:rFonts w:ascii="Cambria Math" w:eastAsiaTheme="minorEastAsia" w:hAnsi="Cambria Math"/>
                  </w:rPr>
                  <m:t>C=40d</m:t>
                </m:r>
              </m:oMath>
            </m:oMathPara>
          </w:p>
        </w:tc>
        <w:tc>
          <w:tcPr>
            <w:tcW w:w="5518" w:type="dxa"/>
          </w:tcPr>
          <w:p w14:paraId="76F0B2BB" w14:textId="6A8FB485" w:rsidR="00BE64E3" w:rsidRPr="00D048D3" w:rsidRDefault="005E2A38" w:rsidP="00D048D3">
            <w:r w:rsidRPr="00D048D3">
              <w:rPr>
                <w:noProof/>
              </w:rPr>
              <w:drawing>
                <wp:inline distT="0" distB="0" distL="0" distR="0" wp14:anchorId="260D3B71" wp14:editId="0F3FC6CB">
                  <wp:extent cx="3292156" cy="3715474"/>
                  <wp:effectExtent l="0" t="0" r="3810" b="0"/>
                  <wp:docPr id="323539151" name="Picture 1" descr="Graph of C = 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39151" name="Picture 1" descr="Graph of C = 40d."/>
                          <pic:cNvPicPr/>
                        </pic:nvPicPr>
                        <pic:blipFill>
                          <a:blip r:embed="rId37"/>
                          <a:stretch>
                            <a:fillRect/>
                          </a:stretch>
                        </pic:blipFill>
                        <pic:spPr>
                          <a:xfrm>
                            <a:off x="0" y="0"/>
                            <a:ext cx="3309199" cy="3734708"/>
                          </a:xfrm>
                          <a:prstGeom prst="rect">
                            <a:avLst/>
                          </a:prstGeom>
                        </pic:spPr>
                      </pic:pic>
                    </a:graphicData>
                  </a:graphic>
                </wp:inline>
              </w:drawing>
            </w:r>
          </w:p>
        </w:tc>
      </w:tr>
      <w:tr w:rsidR="00BE64E3" w14:paraId="13783ED3" w14:textId="77777777" w:rsidTr="006724D7">
        <w:trPr>
          <w:cnfStyle w:val="000000100000" w:firstRow="0" w:lastRow="0" w:firstColumn="0" w:lastColumn="0" w:oddVBand="0" w:evenVBand="0" w:oddHBand="1" w:evenHBand="0" w:firstRowFirstColumn="0" w:firstRowLastColumn="0" w:lastRowFirstColumn="0" w:lastRowLastColumn="0"/>
        </w:trPr>
        <w:tc>
          <w:tcPr>
            <w:tcW w:w="2830" w:type="dxa"/>
          </w:tcPr>
          <w:p w14:paraId="56AE9396" w14:textId="43F8AD5A" w:rsidR="00BE64E3" w:rsidRPr="00A902AE" w:rsidRDefault="00C90649" w:rsidP="00A902AE">
            <w:r w:rsidRPr="00A902AE">
              <w:lastRenderedPageBreak/>
              <w:t>The height of a building directly varies with the number of floors when each floor has the same height. Each floor is 3 metres high.</w:t>
            </w:r>
          </w:p>
        </w:tc>
        <w:tc>
          <w:tcPr>
            <w:tcW w:w="1276" w:type="dxa"/>
          </w:tcPr>
          <w:p w14:paraId="0260BF9B" w14:textId="1D6FA7F2" w:rsidR="00BE64E3" w:rsidRDefault="00BE64E3" w:rsidP="008E0305"/>
        </w:tc>
        <w:tc>
          <w:tcPr>
            <w:tcW w:w="5518" w:type="dxa"/>
          </w:tcPr>
          <w:p w14:paraId="192DF763" w14:textId="030D11A6" w:rsidR="00BE64E3" w:rsidRDefault="00DD4270" w:rsidP="008E0305">
            <w:r>
              <w:rPr>
                <w:noProof/>
              </w:rPr>
              <w:drawing>
                <wp:inline distT="0" distB="0" distL="0" distR="0" wp14:anchorId="276AC0EF" wp14:editId="2F9D1631">
                  <wp:extent cx="3213980" cy="3627246"/>
                  <wp:effectExtent l="0" t="0" r="5715" b="0"/>
                  <wp:docPr id="1516659061" name="Picture 1" descr="A straight line that goes through the points (0,0), (,3) an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59061" name="Picture 1" descr="A straight line that goes through the points (0,0), (,3) and (2,6)."/>
                          <pic:cNvPicPr/>
                        </pic:nvPicPr>
                        <pic:blipFill>
                          <a:blip r:embed="rId38"/>
                          <a:stretch>
                            <a:fillRect/>
                          </a:stretch>
                        </pic:blipFill>
                        <pic:spPr>
                          <a:xfrm>
                            <a:off x="0" y="0"/>
                            <a:ext cx="3213980" cy="3627246"/>
                          </a:xfrm>
                          <a:prstGeom prst="rect">
                            <a:avLst/>
                          </a:prstGeom>
                        </pic:spPr>
                      </pic:pic>
                    </a:graphicData>
                  </a:graphic>
                </wp:inline>
              </w:drawing>
            </w:r>
          </w:p>
        </w:tc>
      </w:tr>
      <w:tr w:rsidR="00BE64E3" w14:paraId="05B0F033" w14:textId="77777777" w:rsidTr="006724D7">
        <w:trPr>
          <w:cnfStyle w:val="000000010000" w:firstRow="0" w:lastRow="0" w:firstColumn="0" w:lastColumn="0" w:oddVBand="0" w:evenVBand="0" w:oddHBand="0" w:evenHBand="1" w:firstRowFirstColumn="0" w:firstRowLastColumn="0" w:lastRowFirstColumn="0" w:lastRowLastColumn="0"/>
          <w:trHeight w:val="6690"/>
        </w:trPr>
        <w:tc>
          <w:tcPr>
            <w:tcW w:w="2830" w:type="dxa"/>
          </w:tcPr>
          <w:p w14:paraId="35CEB3A3" w14:textId="47FF6209" w:rsidR="00BE64E3" w:rsidRPr="00A902AE" w:rsidRDefault="00BE64E3" w:rsidP="00A902AE">
            <w:r w:rsidRPr="00A902AE">
              <w:t xml:space="preserve">The time required to print a document directly </w:t>
            </w:r>
            <w:r w:rsidR="00E911F1" w:rsidRPr="00A902AE">
              <w:t>varies with</w:t>
            </w:r>
            <w:r w:rsidRPr="00A902AE">
              <w:t xml:space="preserve"> the number of pages being printed, assuming the printer speed is constant.</w:t>
            </w:r>
            <w:r w:rsidR="00E911F1" w:rsidRPr="00A902AE">
              <w:t xml:space="preserve"> The printer takes 0.2 minutes to print a page.</w:t>
            </w:r>
          </w:p>
        </w:tc>
        <w:tc>
          <w:tcPr>
            <w:tcW w:w="1276" w:type="dxa"/>
          </w:tcPr>
          <w:p w14:paraId="55CE3BB2" w14:textId="12780316" w:rsidR="00BE64E3" w:rsidRDefault="00047669" w:rsidP="008E0305">
            <m:oMathPara>
              <m:oMath>
                <m:r>
                  <w:rPr>
                    <w:rFonts w:ascii="Cambria Math" w:hAnsi="Cambria Math"/>
                  </w:rPr>
                  <m:t>T=0.2p</m:t>
                </m:r>
              </m:oMath>
            </m:oMathPara>
          </w:p>
        </w:tc>
        <w:tc>
          <w:tcPr>
            <w:tcW w:w="5518" w:type="dxa"/>
          </w:tcPr>
          <w:p w14:paraId="7D7ED4A6" w14:textId="750A8373" w:rsidR="00BE64E3" w:rsidRDefault="00BE64E3" w:rsidP="008E0305"/>
        </w:tc>
      </w:tr>
      <w:tr w:rsidR="00BE64E3" w14:paraId="3F87836E" w14:textId="77777777" w:rsidTr="006724D7">
        <w:trPr>
          <w:cnfStyle w:val="000000100000" w:firstRow="0" w:lastRow="0" w:firstColumn="0" w:lastColumn="0" w:oddVBand="0" w:evenVBand="0" w:oddHBand="1" w:evenHBand="0" w:firstRowFirstColumn="0" w:firstRowLastColumn="0" w:lastRowFirstColumn="0" w:lastRowLastColumn="0"/>
          <w:trHeight w:val="6973"/>
        </w:trPr>
        <w:tc>
          <w:tcPr>
            <w:tcW w:w="2830" w:type="dxa"/>
          </w:tcPr>
          <w:p w14:paraId="5DC969E9" w14:textId="25F42ADE" w:rsidR="00BE64E3" w:rsidRPr="00A902AE" w:rsidRDefault="00CC303C" w:rsidP="00A902AE">
            <w:r w:rsidRPr="00A902AE">
              <w:lastRenderedPageBreak/>
              <w:t>The amount of sugar required for a recipe directly varies with the number of servings. Each serving requires a quarter of a cup of sugar.</w:t>
            </w:r>
          </w:p>
        </w:tc>
        <w:tc>
          <w:tcPr>
            <w:tcW w:w="1276" w:type="dxa"/>
          </w:tcPr>
          <w:p w14:paraId="12F0F45A" w14:textId="2CEE50F2" w:rsidR="00BE64E3" w:rsidRDefault="00047669" w:rsidP="008E0305">
            <m:oMathPara>
              <m:oMath>
                <m:r>
                  <w:rPr>
                    <w:rFonts w:ascii="Cambria Math" w:hAnsi="Cambria Math"/>
                  </w:rPr>
                  <m:t>S=</m:t>
                </m:r>
                <m:f>
                  <m:fPr>
                    <m:ctrlPr>
                      <w:rPr>
                        <w:rFonts w:ascii="Cambria Math" w:hAnsi="Cambria Math"/>
                        <w:i/>
                      </w:rPr>
                    </m:ctrlPr>
                  </m:fPr>
                  <m:num>
                    <m:r>
                      <w:rPr>
                        <w:rFonts w:ascii="Cambria Math" w:hAnsi="Cambria Math"/>
                      </w:rPr>
                      <m:t>n</m:t>
                    </m:r>
                  </m:num>
                  <m:den>
                    <m:r>
                      <w:rPr>
                        <w:rFonts w:ascii="Cambria Math" w:hAnsi="Cambria Math"/>
                      </w:rPr>
                      <m:t>4</m:t>
                    </m:r>
                  </m:den>
                </m:f>
              </m:oMath>
            </m:oMathPara>
          </w:p>
        </w:tc>
        <w:tc>
          <w:tcPr>
            <w:tcW w:w="5518" w:type="dxa"/>
          </w:tcPr>
          <w:p w14:paraId="28EA4C8D" w14:textId="294AECEF" w:rsidR="00BE64E3" w:rsidRDefault="00BE64E3" w:rsidP="008E0305"/>
        </w:tc>
      </w:tr>
      <w:tr w:rsidR="00BE64E3" w14:paraId="6C8DD8BE" w14:textId="77777777" w:rsidTr="006724D7">
        <w:trPr>
          <w:cnfStyle w:val="000000010000" w:firstRow="0" w:lastRow="0" w:firstColumn="0" w:lastColumn="0" w:oddVBand="0" w:evenVBand="0" w:oddHBand="0" w:evenHBand="1" w:firstRowFirstColumn="0" w:firstRowLastColumn="0" w:lastRowFirstColumn="0" w:lastRowLastColumn="0"/>
        </w:trPr>
        <w:tc>
          <w:tcPr>
            <w:tcW w:w="2830" w:type="dxa"/>
          </w:tcPr>
          <w:p w14:paraId="650FD512" w14:textId="422E6220" w:rsidR="00BE64E3" w:rsidRPr="00A902AE" w:rsidRDefault="007D5B85" w:rsidP="00A902AE">
            <w:r w:rsidRPr="00A902AE">
              <w:t>The shipping cost of a package directly varies with its weight. It costs $2 per kilogram.</w:t>
            </w:r>
          </w:p>
        </w:tc>
        <w:tc>
          <w:tcPr>
            <w:tcW w:w="1276" w:type="dxa"/>
          </w:tcPr>
          <w:p w14:paraId="2B6DF420" w14:textId="3A70555B" w:rsidR="00BE64E3" w:rsidRDefault="00BE64E3" w:rsidP="008E0305"/>
        </w:tc>
        <w:tc>
          <w:tcPr>
            <w:tcW w:w="5518" w:type="dxa"/>
          </w:tcPr>
          <w:p w14:paraId="5C84C531" w14:textId="65595AA5" w:rsidR="00BE64E3" w:rsidRPr="00681BBE" w:rsidRDefault="00056FC3" w:rsidP="00681BBE">
            <w:r w:rsidRPr="00681BBE">
              <w:rPr>
                <w:noProof/>
              </w:rPr>
              <w:drawing>
                <wp:inline distT="0" distB="0" distL="0" distR="0" wp14:anchorId="2FF7501F" wp14:editId="4CC4FFB7">
                  <wp:extent cx="3340530" cy="3773346"/>
                  <wp:effectExtent l="0" t="0" r="0" b="0"/>
                  <wp:docPr id="1669491478" name="Picture 1" descr="A straight line that goes through the points (0,0), (2,4) an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91478" name="Picture 1" descr="A straight line that goes through the points (0,0), (2,4) and (4,8)."/>
                          <pic:cNvPicPr/>
                        </pic:nvPicPr>
                        <pic:blipFill>
                          <a:blip r:embed="rId39"/>
                          <a:stretch>
                            <a:fillRect/>
                          </a:stretch>
                        </pic:blipFill>
                        <pic:spPr>
                          <a:xfrm>
                            <a:off x="0" y="0"/>
                            <a:ext cx="3343698" cy="3776925"/>
                          </a:xfrm>
                          <a:prstGeom prst="rect">
                            <a:avLst/>
                          </a:prstGeom>
                        </pic:spPr>
                      </pic:pic>
                    </a:graphicData>
                  </a:graphic>
                </wp:inline>
              </w:drawing>
            </w:r>
          </w:p>
        </w:tc>
      </w:tr>
      <w:tr w:rsidR="00BE64E3" w14:paraId="544C0BEC" w14:textId="77777777" w:rsidTr="006724D7">
        <w:trPr>
          <w:cnfStyle w:val="000000100000" w:firstRow="0" w:lastRow="0" w:firstColumn="0" w:lastColumn="0" w:oddVBand="0" w:evenVBand="0" w:oddHBand="1" w:evenHBand="0" w:firstRowFirstColumn="0" w:firstRowLastColumn="0" w:lastRowFirstColumn="0" w:lastRowLastColumn="0"/>
        </w:trPr>
        <w:tc>
          <w:tcPr>
            <w:tcW w:w="2830" w:type="dxa"/>
          </w:tcPr>
          <w:p w14:paraId="5825006F" w14:textId="6B0F8236" w:rsidR="00BE64E3" w:rsidRPr="00A902AE" w:rsidRDefault="00BE64E3" w:rsidP="00A902AE">
            <w:r w:rsidRPr="00A902AE">
              <w:lastRenderedPageBreak/>
              <w:t>The amount of paint needed to cover a surface</w:t>
            </w:r>
            <w:r w:rsidR="005A6091" w:rsidRPr="00A902AE">
              <w:t xml:space="preserve"> </w:t>
            </w:r>
            <w:r w:rsidRPr="00A902AE">
              <w:t xml:space="preserve">directly </w:t>
            </w:r>
            <w:r w:rsidR="005A6091" w:rsidRPr="00A902AE">
              <w:t>varies with</w:t>
            </w:r>
            <w:r w:rsidRPr="00A902AE">
              <w:t xml:space="preserve"> the area to be painted.</w:t>
            </w:r>
            <w:r w:rsidR="005A6091" w:rsidRPr="00A902AE">
              <w:t xml:space="preserve"> </w:t>
            </w:r>
            <w:r w:rsidR="004078BB" w:rsidRPr="00A902AE">
              <w:t xml:space="preserve">One square metre uses </w:t>
            </w:r>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10</m:t>
                  </m:r>
                </m:den>
              </m:f>
            </m:oMath>
            <w:r w:rsidR="004078BB" w:rsidRPr="00A902AE">
              <w:t xml:space="preserve"> of a </w:t>
            </w:r>
            <w:r w:rsidR="00D06256" w:rsidRPr="00A902AE">
              <w:t>litre.</w:t>
            </w:r>
          </w:p>
        </w:tc>
        <w:tc>
          <w:tcPr>
            <w:tcW w:w="1276" w:type="dxa"/>
          </w:tcPr>
          <w:p w14:paraId="1E8E8F33" w14:textId="3140C79A" w:rsidR="00BE64E3" w:rsidRDefault="00BE64E3" w:rsidP="008E0305"/>
        </w:tc>
        <w:tc>
          <w:tcPr>
            <w:tcW w:w="5518" w:type="dxa"/>
          </w:tcPr>
          <w:p w14:paraId="64921C14" w14:textId="55E93EC0" w:rsidR="00BE64E3" w:rsidRPr="00681BBE" w:rsidRDefault="00D65D66" w:rsidP="00681BBE">
            <w:r w:rsidRPr="00681BBE">
              <w:rPr>
                <w:noProof/>
              </w:rPr>
              <w:drawing>
                <wp:inline distT="0" distB="0" distL="0" distR="0" wp14:anchorId="7019315A" wp14:editId="3EA105E8">
                  <wp:extent cx="3078866" cy="3474758"/>
                  <wp:effectExtent l="0" t="0" r="7620" b="0"/>
                  <wp:docPr id="595377847" name="Picture 1" descr="A straight line that goes through the points (0,0), (2,0.2), (4,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77847" name="Picture 1" descr="A straight line that goes through the points (0,0), (2,0.2), (4, 0.4)."/>
                          <pic:cNvPicPr/>
                        </pic:nvPicPr>
                        <pic:blipFill>
                          <a:blip r:embed="rId40"/>
                          <a:stretch>
                            <a:fillRect/>
                          </a:stretch>
                        </pic:blipFill>
                        <pic:spPr>
                          <a:xfrm>
                            <a:off x="0" y="0"/>
                            <a:ext cx="3087217" cy="3484183"/>
                          </a:xfrm>
                          <a:prstGeom prst="rect">
                            <a:avLst/>
                          </a:prstGeom>
                        </pic:spPr>
                      </pic:pic>
                    </a:graphicData>
                  </a:graphic>
                </wp:inline>
              </w:drawing>
            </w:r>
          </w:p>
        </w:tc>
      </w:tr>
    </w:tbl>
    <w:p w14:paraId="60CA5C08" w14:textId="3C96347C" w:rsidR="000E5D42" w:rsidRDefault="000E5D42" w:rsidP="000E5D42">
      <w:r>
        <w:br w:type="page"/>
      </w:r>
    </w:p>
    <w:p w14:paraId="02F267F3" w14:textId="0778F865" w:rsidR="00845938" w:rsidRDefault="00845938" w:rsidP="000E5D42">
      <w:pPr>
        <w:pStyle w:val="Heading2"/>
        <w:rPr>
          <w:rStyle w:val="Heading2Char"/>
        </w:rPr>
      </w:pPr>
      <w:bookmarkStart w:id="6" w:name="_Appendix_G"/>
      <w:bookmarkEnd w:id="6"/>
      <w:r w:rsidRPr="000E5D42">
        <w:lastRenderedPageBreak/>
        <w:t>Appendix</w:t>
      </w:r>
      <w:r>
        <w:t xml:space="preserve"> </w:t>
      </w:r>
      <w:r w:rsidR="00282394">
        <w:t>G</w:t>
      </w:r>
    </w:p>
    <w:p w14:paraId="288A77D2" w14:textId="756B9555" w:rsidR="00845938" w:rsidRPr="00B27C56" w:rsidRDefault="00845938" w:rsidP="000E5D42">
      <w:pPr>
        <w:pStyle w:val="Heading3"/>
      </w:pPr>
      <w:r>
        <w:t>HSC</w:t>
      </w:r>
      <w:r w:rsidR="00B4115C">
        <w:t>-</w:t>
      </w:r>
      <w:r>
        <w:t xml:space="preserve">style </w:t>
      </w:r>
      <w:r w:rsidRPr="000E5D42">
        <w:t>questions</w:t>
      </w:r>
    </w:p>
    <w:p w14:paraId="0BDC1F9F" w14:textId="262AD950" w:rsidR="00640207" w:rsidRPr="00640207" w:rsidRDefault="00640207" w:rsidP="00184177">
      <w:pPr>
        <w:pStyle w:val="ListNumber"/>
        <w:numPr>
          <w:ilvl w:val="0"/>
          <w:numId w:val="17"/>
        </w:numPr>
      </w:pPr>
      <w:r w:rsidRPr="00640207">
        <w:t xml:space="preserve">The driving distance from Figaro’s home to his work is </w:t>
      </w:r>
      <m:oMath>
        <m:r>
          <w:rPr>
            <w:rFonts w:ascii="Cambria Math" w:hAnsi="Cambria Math"/>
          </w:rPr>
          <m:t>d</m:t>
        </m:r>
      </m:oMath>
      <w:r w:rsidR="009A2420">
        <w:t> </w:t>
      </w:r>
      <w:r w:rsidRPr="00640207">
        <w:t>km. He drives to and from work 5 times each week.</w:t>
      </w:r>
    </w:p>
    <w:p w14:paraId="16B5C239" w14:textId="77777777" w:rsidR="00640207" w:rsidRPr="00640207" w:rsidRDefault="00640207" w:rsidP="001E1615">
      <w:pPr>
        <w:pStyle w:val="ListNumber2"/>
      </w:pPr>
      <w:r w:rsidRPr="00640207">
        <w:t>Write an equation to represent the total distance travelled.</w:t>
      </w:r>
    </w:p>
    <w:p w14:paraId="55E8C5AB" w14:textId="41FB3584" w:rsidR="00640207" w:rsidRDefault="00640207" w:rsidP="001E1615">
      <w:pPr>
        <w:pStyle w:val="ListNumber2"/>
      </w:pPr>
      <w:r w:rsidRPr="00640207">
        <w:t>Given Figaro lives 32</w:t>
      </w:r>
      <w:r w:rsidR="00464BE4">
        <w:t> </w:t>
      </w:r>
      <w:r w:rsidRPr="00640207">
        <w:t>km from his place of work, calculate the distance he travels in a week.</w:t>
      </w:r>
    </w:p>
    <w:p w14:paraId="59E220B6" w14:textId="2C7A9566" w:rsidR="000B386D" w:rsidRPr="000B386D" w:rsidRDefault="000B386D" w:rsidP="00184177">
      <w:pPr>
        <w:pStyle w:val="ListNumber"/>
      </w:pPr>
      <w:r w:rsidRPr="000B386D">
        <w:t xml:space="preserve">A fitness centre uses </w:t>
      </w:r>
      <w:r w:rsidR="009A12A8">
        <w:t>4</w:t>
      </w:r>
      <w:r w:rsidRPr="000B386D">
        <w:t xml:space="preserve"> exercise bikes for </w:t>
      </w:r>
      <m:oMath>
        <m:r>
          <w:rPr>
            <w:rFonts w:ascii="Cambria Math" w:hAnsi="Cambria Math"/>
          </w:rPr>
          <m:t>h</m:t>
        </m:r>
      </m:oMath>
      <w:r w:rsidR="00CD225B">
        <w:t> </w:t>
      </w:r>
      <w:r w:rsidRPr="000B386D">
        <w:t xml:space="preserve">hours every day of the year. The purchase price of each bike is $600 and the operating cost for each bike is </w:t>
      </w:r>
      <w:r w:rsidR="004910F8">
        <w:t>1.2 cents</w:t>
      </w:r>
      <w:r w:rsidRPr="000B386D">
        <w:t xml:space="preserve"> per hour.</w:t>
      </w:r>
    </w:p>
    <w:p w14:paraId="530DCCB1" w14:textId="00940320" w:rsidR="000B386D" w:rsidRPr="000B386D" w:rsidRDefault="000B386D" w:rsidP="001E1615">
      <w:pPr>
        <w:pStyle w:val="ListNumber2"/>
        <w:numPr>
          <w:ilvl w:val="0"/>
          <w:numId w:val="18"/>
        </w:numPr>
      </w:pPr>
      <w:r w:rsidRPr="001E1615">
        <w:t>Write</w:t>
      </w:r>
      <w:r w:rsidRPr="000B386D">
        <w:t xml:space="preserve"> an equation for the </w:t>
      </w:r>
      <w:r w:rsidR="00A902AE" w:rsidRPr="00A902AE">
        <w:t>total cost, C in dollars, of operating</w:t>
      </w:r>
      <w:r w:rsidRPr="000B386D">
        <w:t xml:space="preserve"> these </w:t>
      </w:r>
      <w:r w:rsidR="009A12A8">
        <w:t>4</w:t>
      </w:r>
      <w:r w:rsidRPr="000B386D">
        <w:t xml:space="preserve"> exercise bikes for one year in terms of </w:t>
      </w:r>
      <w:r w:rsidR="00DA5E7C">
        <w:t>hours (h)</w:t>
      </w:r>
      <w:r w:rsidRPr="000B386D">
        <w:t>.</w:t>
      </w:r>
    </w:p>
    <w:p w14:paraId="537295B1" w14:textId="2248A618" w:rsidR="000B386D" w:rsidRPr="000B386D" w:rsidRDefault="000B386D" w:rsidP="001E1615">
      <w:pPr>
        <w:pStyle w:val="ListNumber2"/>
      </w:pPr>
      <w:r w:rsidRPr="000B386D">
        <w:t xml:space="preserve">Find the value of </w:t>
      </w:r>
      <w:r w:rsidR="007306EE">
        <w:t>h</w:t>
      </w:r>
      <w:r w:rsidRPr="000B386D">
        <w:t xml:space="preserve"> (correct to </w:t>
      </w:r>
      <w:r w:rsidR="009A12A8">
        <w:t>3</w:t>
      </w:r>
      <w:r w:rsidRPr="000B386D">
        <w:t xml:space="preserve"> decimal places) if the total cost of operating these </w:t>
      </w:r>
      <w:r w:rsidR="009A12A8">
        <w:t>4</w:t>
      </w:r>
      <w:r w:rsidRPr="000B386D">
        <w:t xml:space="preserve"> exercise bikes for one year is $250.</w:t>
      </w:r>
    </w:p>
    <w:p w14:paraId="4396A26C" w14:textId="1B9046C9" w:rsidR="000B386D" w:rsidRDefault="000B386D" w:rsidP="001E1615">
      <w:pPr>
        <w:pStyle w:val="ListNumber2"/>
      </w:pPr>
      <w:r w:rsidRPr="000B386D">
        <w:t xml:space="preserve">If the usage of </w:t>
      </w:r>
      <w:r w:rsidR="00053350">
        <w:t xml:space="preserve">the </w:t>
      </w:r>
      <w:r w:rsidRPr="000B386D">
        <w:t xml:space="preserve">exercise bikes </w:t>
      </w:r>
      <w:r w:rsidR="00A36C74">
        <w:t>halves</w:t>
      </w:r>
      <w:r w:rsidRPr="000B386D">
        <w:t xml:space="preserve"> per day, does the total operating cost </w:t>
      </w:r>
      <w:r w:rsidR="00A36C74">
        <w:t>halve</w:t>
      </w:r>
      <w:r w:rsidR="00A439CA">
        <w:t xml:space="preserve"> as well</w:t>
      </w:r>
      <w:r w:rsidRPr="000B386D">
        <w:t>? Justify your answer with appropriate calculations and reasoning.</w:t>
      </w:r>
    </w:p>
    <w:p w14:paraId="44B72E16" w14:textId="77328E5E" w:rsidR="000B386D" w:rsidRDefault="00973ADB" w:rsidP="00184177">
      <w:pPr>
        <w:pStyle w:val="ListNumber"/>
      </w:pPr>
      <w:r>
        <w:t xml:space="preserve">Paris is </w:t>
      </w:r>
      <w:r w:rsidR="00867188">
        <w:t xml:space="preserve">researching a motorbike. The motorbike uses fuel at the rate of </w:t>
      </w:r>
      <w:r w:rsidR="007E2A42">
        <w:t>1.5</w:t>
      </w:r>
      <w:r w:rsidR="00A439CA">
        <w:t> </w:t>
      </w:r>
      <w:r w:rsidR="007E2A42">
        <w:t>L/100</w:t>
      </w:r>
      <w:r w:rsidR="002A1747">
        <w:t> </w:t>
      </w:r>
      <w:r w:rsidR="007E2A42">
        <w:t>km.</w:t>
      </w:r>
    </w:p>
    <w:p w14:paraId="769222A4" w14:textId="4EF8186E" w:rsidR="007E2A42" w:rsidRDefault="007E2A42" w:rsidP="001E1615">
      <w:pPr>
        <w:pStyle w:val="ListNumber2"/>
        <w:numPr>
          <w:ilvl w:val="0"/>
          <w:numId w:val="19"/>
        </w:numPr>
      </w:pPr>
      <w:r>
        <w:t>Write an equation showing how the litres used directly varies with the distance travelled.</w:t>
      </w:r>
    </w:p>
    <w:p w14:paraId="6272BD74" w14:textId="4F76D694" w:rsidR="007E2A42" w:rsidRDefault="00203965" w:rsidP="001E1615">
      <w:pPr>
        <w:pStyle w:val="ListNumber2"/>
      </w:pPr>
      <w:r>
        <w:t>Calculate the amount of fuel used if Paris travels 10</w:t>
      </w:r>
      <w:r w:rsidR="00B424EA">
        <w:t> </w:t>
      </w:r>
      <w:r>
        <w:t>000</w:t>
      </w:r>
      <w:r w:rsidR="002A1747">
        <w:t> </w:t>
      </w:r>
      <w:r>
        <w:t>km in a year.</w:t>
      </w:r>
    </w:p>
    <w:p w14:paraId="72083FE1" w14:textId="77777777" w:rsidR="00282394" w:rsidRDefault="00282394" w:rsidP="002A1747">
      <w:r>
        <w:br w:type="page"/>
      </w:r>
    </w:p>
    <w:p w14:paraId="3B229D10" w14:textId="77777777" w:rsidR="00192E48" w:rsidRDefault="00282394" w:rsidP="00A439CA">
      <w:pPr>
        <w:pStyle w:val="Heading2"/>
      </w:pPr>
      <w:r>
        <w:lastRenderedPageBreak/>
        <w:t xml:space="preserve">Sample </w:t>
      </w:r>
      <w:r w:rsidRPr="00A439CA">
        <w:t>solutions</w:t>
      </w:r>
    </w:p>
    <w:p w14:paraId="1293AC2B" w14:textId="230EDB02" w:rsidR="00282394" w:rsidRDefault="00282394" w:rsidP="00A439CA">
      <w:pPr>
        <w:pStyle w:val="Heading3"/>
      </w:pPr>
      <w:r>
        <w:t xml:space="preserve">Appendix A </w:t>
      </w:r>
      <w:r w:rsidR="00A439CA">
        <w:t>– r</w:t>
      </w:r>
      <w:r>
        <w:t>epresentations of linear relationships</w:t>
      </w:r>
    </w:p>
    <w:tbl>
      <w:tblPr>
        <w:tblStyle w:val="TableGrid"/>
        <w:tblW w:w="0" w:type="auto"/>
        <w:tblLook w:val="04A0" w:firstRow="1" w:lastRow="0" w:firstColumn="1" w:lastColumn="0" w:noHBand="0" w:noVBand="1"/>
        <w:tblDescription w:val="Solutions for Appendix A."/>
      </w:tblPr>
      <w:tblGrid>
        <w:gridCol w:w="4811"/>
        <w:gridCol w:w="4811"/>
      </w:tblGrid>
      <w:tr w:rsidR="00BA361E" w14:paraId="003F08E6" w14:textId="77777777" w:rsidTr="0051726C">
        <w:tc>
          <w:tcPr>
            <w:tcW w:w="4811" w:type="dxa"/>
          </w:tcPr>
          <w:p w14:paraId="7C45A745" w14:textId="77777777" w:rsidR="00114562" w:rsidRPr="007E070B" w:rsidRDefault="00114562" w:rsidP="007E070B">
            <w:pPr>
              <w:rPr>
                <w:rStyle w:val="Strong"/>
              </w:rPr>
            </w:pPr>
            <w:r w:rsidRPr="007E070B">
              <w:rPr>
                <w:rStyle w:val="Strong"/>
              </w:rPr>
              <w:t>Activity 1</w:t>
            </w:r>
          </w:p>
          <w:p w14:paraId="172EED84" w14:textId="611D24C6" w:rsidR="00114562" w:rsidRPr="007E070B" w:rsidRDefault="001F0BC6" w:rsidP="007E070B">
            <w:pPr>
              <w:rPr>
                <w:rStyle w:val="Strong"/>
              </w:rPr>
            </w:pPr>
            <m:oMathPara>
              <m:oMathParaPr>
                <m:jc m:val="left"/>
              </m:oMathParaPr>
              <m:oMath>
                <m:r>
                  <w:rPr>
                    <w:rStyle w:val="Strong"/>
                    <w:rFonts w:ascii="Cambria Math" w:hAnsi="Cambria Math"/>
                  </w:rPr>
                  <m:t>y=3x-4</m:t>
                </m:r>
              </m:oMath>
            </m:oMathPara>
          </w:p>
          <w:p w14:paraId="509D0484" w14:textId="1E0A1E3D" w:rsidR="00BA361E" w:rsidRPr="007E070B" w:rsidRDefault="00A02C52" w:rsidP="007E070B">
            <w:pPr>
              <w:rPr>
                <w:rStyle w:val="Strong"/>
              </w:rPr>
            </w:pPr>
            <w:r w:rsidRPr="007E070B">
              <w:rPr>
                <w:rStyle w:val="Strong"/>
                <w:noProof/>
              </w:rPr>
              <w:drawing>
                <wp:inline distT="0" distB="0" distL="0" distR="0" wp14:anchorId="6FD758FC" wp14:editId="065EFE45">
                  <wp:extent cx="2300560" cy="637569"/>
                  <wp:effectExtent l="0" t="0" r="5080" b="0"/>
                  <wp:docPr id="999911110" name="Picture 1" descr="Completed table of values for y = 3x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11110" name="Picture 1" descr="Completed table of values for y = 3x − 4."/>
                          <pic:cNvPicPr/>
                        </pic:nvPicPr>
                        <pic:blipFill>
                          <a:blip r:embed="rId41"/>
                          <a:stretch>
                            <a:fillRect/>
                          </a:stretch>
                        </pic:blipFill>
                        <pic:spPr>
                          <a:xfrm>
                            <a:off x="0" y="0"/>
                            <a:ext cx="2310425" cy="640303"/>
                          </a:xfrm>
                          <a:prstGeom prst="rect">
                            <a:avLst/>
                          </a:prstGeom>
                        </pic:spPr>
                      </pic:pic>
                    </a:graphicData>
                  </a:graphic>
                </wp:inline>
              </w:drawing>
            </w:r>
          </w:p>
        </w:tc>
        <w:tc>
          <w:tcPr>
            <w:tcW w:w="4811" w:type="dxa"/>
          </w:tcPr>
          <w:p w14:paraId="7FFCCC1E" w14:textId="77777777" w:rsidR="00BA361E" w:rsidRPr="007E070B" w:rsidRDefault="00E13B20" w:rsidP="007E070B">
            <w:pPr>
              <w:rPr>
                <w:rStyle w:val="Strong"/>
              </w:rPr>
            </w:pPr>
            <w:r w:rsidRPr="007E070B">
              <w:rPr>
                <w:rStyle w:val="Strong"/>
              </w:rPr>
              <w:t>Activity 3</w:t>
            </w:r>
          </w:p>
          <w:p w14:paraId="32C30FB9" w14:textId="4055F987" w:rsidR="0005118F" w:rsidRPr="007E070B" w:rsidRDefault="0005118F" w:rsidP="007E070B">
            <w:pPr>
              <w:rPr>
                <w:rStyle w:val="Strong"/>
              </w:rPr>
            </w:pPr>
            <w:r w:rsidRPr="007E070B">
              <w:rPr>
                <w:rStyle w:val="Strong"/>
                <w:noProof/>
              </w:rPr>
              <w:drawing>
                <wp:inline distT="0" distB="0" distL="0" distR="0" wp14:anchorId="3D528D1B" wp14:editId="1620B4FA">
                  <wp:extent cx="2514600" cy="685800"/>
                  <wp:effectExtent l="0" t="0" r="0" b="0"/>
                  <wp:docPr id="312437729" name="Picture 1" descr="Completed table of values for Activit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37729" name="Picture 1" descr="Completed table of values for Activity 3."/>
                          <pic:cNvPicPr/>
                        </pic:nvPicPr>
                        <pic:blipFill>
                          <a:blip r:embed="rId42"/>
                          <a:stretch>
                            <a:fillRect/>
                          </a:stretch>
                        </pic:blipFill>
                        <pic:spPr>
                          <a:xfrm>
                            <a:off x="0" y="0"/>
                            <a:ext cx="2524669" cy="688546"/>
                          </a:xfrm>
                          <a:prstGeom prst="rect">
                            <a:avLst/>
                          </a:prstGeom>
                        </pic:spPr>
                      </pic:pic>
                    </a:graphicData>
                  </a:graphic>
                </wp:inline>
              </w:drawing>
            </w:r>
          </w:p>
        </w:tc>
      </w:tr>
      <w:tr w:rsidR="00BA361E" w14:paraId="1D59AFEB" w14:textId="77777777" w:rsidTr="0051726C">
        <w:tc>
          <w:tcPr>
            <w:tcW w:w="4811" w:type="dxa"/>
          </w:tcPr>
          <w:p w14:paraId="6A5DF4A0" w14:textId="77777777" w:rsidR="00E13B20" w:rsidRPr="007E070B" w:rsidRDefault="00E13B20" w:rsidP="007E070B">
            <w:pPr>
              <w:rPr>
                <w:rStyle w:val="Strong"/>
              </w:rPr>
            </w:pPr>
            <w:r w:rsidRPr="007E070B">
              <w:rPr>
                <w:rStyle w:val="Strong"/>
              </w:rPr>
              <w:t>Activity 2</w:t>
            </w:r>
          </w:p>
          <w:p w14:paraId="0D45071F" w14:textId="253986F3" w:rsidR="00BA361E" w:rsidRPr="007E070B" w:rsidRDefault="00E13B20" w:rsidP="007E070B">
            <w:pPr>
              <w:rPr>
                <w:rStyle w:val="Strong"/>
              </w:rPr>
            </w:pPr>
            <w:r w:rsidRPr="007E070B">
              <w:rPr>
                <w:rStyle w:val="Strong"/>
                <w:noProof/>
              </w:rPr>
              <w:drawing>
                <wp:inline distT="0" distB="0" distL="0" distR="0" wp14:anchorId="6116F37D" wp14:editId="4B09F043">
                  <wp:extent cx="2355971" cy="2552831"/>
                  <wp:effectExtent l="0" t="0" r="6350" b="0"/>
                  <wp:docPr id="1342794701" name="Picture 1" descr="Graph of y = −3x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94701" name="Picture 1" descr="Graph of y = −3x + 2."/>
                          <pic:cNvPicPr/>
                        </pic:nvPicPr>
                        <pic:blipFill>
                          <a:blip r:embed="rId43"/>
                          <a:stretch>
                            <a:fillRect/>
                          </a:stretch>
                        </pic:blipFill>
                        <pic:spPr>
                          <a:xfrm>
                            <a:off x="0" y="0"/>
                            <a:ext cx="2355971" cy="2552831"/>
                          </a:xfrm>
                          <a:prstGeom prst="rect">
                            <a:avLst/>
                          </a:prstGeom>
                        </pic:spPr>
                      </pic:pic>
                    </a:graphicData>
                  </a:graphic>
                </wp:inline>
              </w:drawing>
            </w:r>
          </w:p>
        </w:tc>
        <w:tc>
          <w:tcPr>
            <w:tcW w:w="4811" w:type="dxa"/>
          </w:tcPr>
          <w:p w14:paraId="7834EE33" w14:textId="77777777" w:rsidR="0005118F" w:rsidRPr="007E070B" w:rsidRDefault="0005118F" w:rsidP="007E070B">
            <w:pPr>
              <w:rPr>
                <w:rStyle w:val="Strong"/>
              </w:rPr>
            </w:pPr>
            <w:r w:rsidRPr="007E070B">
              <w:rPr>
                <w:rStyle w:val="Strong"/>
              </w:rPr>
              <w:t>Activity 4</w:t>
            </w:r>
          </w:p>
          <w:p w14:paraId="21A30215" w14:textId="3EFC701F" w:rsidR="0005118F" w:rsidRPr="007E070B" w:rsidRDefault="000162CD" w:rsidP="007E070B">
            <w:pPr>
              <w:rPr>
                <w:rStyle w:val="Strong"/>
              </w:rPr>
            </w:pPr>
            <m:oMathPara>
              <m:oMathParaPr>
                <m:jc m:val="left"/>
              </m:oMathParaPr>
              <m:oMath>
                <m:r>
                  <w:rPr>
                    <w:rStyle w:val="Strong"/>
                    <w:rFonts w:ascii="Cambria Math" w:hAnsi="Cambria Math"/>
                  </w:rPr>
                  <m:t>y=-4x+1</m:t>
                </m:r>
              </m:oMath>
            </m:oMathPara>
          </w:p>
          <w:p w14:paraId="72784E00" w14:textId="7384357D" w:rsidR="004404A2" w:rsidRPr="007E070B" w:rsidRDefault="004404A2" w:rsidP="007E070B">
            <w:pPr>
              <w:rPr>
                <w:rStyle w:val="Strong"/>
              </w:rPr>
            </w:pPr>
            <w:r w:rsidRPr="007E070B">
              <w:rPr>
                <w:rStyle w:val="Strong"/>
                <w:noProof/>
              </w:rPr>
              <w:drawing>
                <wp:inline distT="0" distB="0" distL="0" distR="0" wp14:anchorId="3204ED41" wp14:editId="2141921B">
                  <wp:extent cx="2514600" cy="709394"/>
                  <wp:effectExtent l="0" t="0" r="0" b="0"/>
                  <wp:docPr id="291596132" name="Picture 1" descr="Completed table of values for y = −4x + 1 between x=−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96132" name="Picture 1" descr="Completed table of values for y = −4x + 1 between x=−2 and 3."/>
                          <pic:cNvPicPr/>
                        </pic:nvPicPr>
                        <pic:blipFill>
                          <a:blip r:embed="rId44"/>
                          <a:stretch>
                            <a:fillRect/>
                          </a:stretch>
                        </pic:blipFill>
                        <pic:spPr>
                          <a:xfrm>
                            <a:off x="0" y="0"/>
                            <a:ext cx="2533957" cy="714855"/>
                          </a:xfrm>
                          <a:prstGeom prst="rect">
                            <a:avLst/>
                          </a:prstGeom>
                        </pic:spPr>
                      </pic:pic>
                    </a:graphicData>
                  </a:graphic>
                </wp:inline>
              </w:drawing>
            </w:r>
          </w:p>
          <w:p w14:paraId="2C2EE025" w14:textId="551F86C0" w:rsidR="00BA361E" w:rsidRPr="007E070B" w:rsidRDefault="00F942EB" w:rsidP="007E070B">
            <w:pPr>
              <w:rPr>
                <w:rStyle w:val="Strong"/>
              </w:rPr>
            </w:pPr>
            <w:r w:rsidRPr="007E070B">
              <w:rPr>
                <w:rStyle w:val="Strong"/>
                <w:noProof/>
              </w:rPr>
              <w:drawing>
                <wp:inline distT="0" distB="0" distL="0" distR="0" wp14:anchorId="62E1F7EA" wp14:editId="0B15B2FC">
                  <wp:extent cx="2498584" cy="2583366"/>
                  <wp:effectExtent l="0" t="0" r="0" b="7620"/>
                  <wp:docPr id="1842182092" name="Picture 1" descr="Graph of y = −4x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82092" name="Picture 1" descr="Graph of y = −4x + 1."/>
                          <pic:cNvPicPr/>
                        </pic:nvPicPr>
                        <pic:blipFill>
                          <a:blip r:embed="rId45"/>
                          <a:stretch>
                            <a:fillRect/>
                          </a:stretch>
                        </pic:blipFill>
                        <pic:spPr>
                          <a:xfrm>
                            <a:off x="0" y="0"/>
                            <a:ext cx="2505309" cy="2590320"/>
                          </a:xfrm>
                          <a:prstGeom prst="rect">
                            <a:avLst/>
                          </a:prstGeom>
                        </pic:spPr>
                      </pic:pic>
                    </a:graphicData>
                  </a:graphic>
                </wp:inline>
              </w:drawing>
            </w:r>
          </w:p>
        </w:tc>
      </w:tr>
    </w:tbl>
    <w:p w14:paraId="74C6CB50" w14:textId="1399EFD4" w:rsidR="00282394" w:rsidRPr="00A439CA" w:rsidRDefault="00282394" w:rsidP="00A439CA"/>
    <w:p w14:paraId="0D4F295D" w14:textId="435A22ED" w:rsidR="00192E48" w:rsidRDefault="00192E48" w:rsidP="001E1615">
      <w:pPr>
        <w:pStyle w:val="ListNumber2"/>
        <w:numPr>
          <w:ilvl w:val="0"/>
          <w:numId w:val="0"/>
        </w:numPr>
        <w:ind w:left="567"/>
        <w:sectPr w:rsidR="00192E48" w:rsidSect="008771BA">
          <w:pgSz w:w="11900" w:h="16840"/>
          <w:pgMar w:top="1134" w:right="1134" w:bottom="1134" w:left="1134" w:header="709" w:footer="709" w:gutter="0"/>
          <w:cols w:space="708"/>
          <w:docGrid w:linePitch="360"/>
        </w:sectPr>
      </w:pPr>
    </w:p>
    <w:p w14:paraId="6BC64E3C" w14:textId="77777777" w:rsidR="00282394" w:rsidRDefault="008B71D5" w:rsidP="00282394">
      <w:pPr>
        <w:pStyle w:val="Heading3"/>
      </w:pPr>
      <w:r>
        <w:lastRenderedPageBreak/>
        <w:t xml:space="preserve">Appendix </w:t>
      </w:r>
      <w:r w:rsidR="00282394">
        <w:t>E – Frayer diagram</w:t>
      </w:r>
    </w:p>
    <w:p w14:paraId="31B44E9B" w14:textId="77777777" w:rsidR="00282394" w:rsidRDefault="00282394" w:rsidP="00282394">
      <w:r>
        <w:rPr>
          <w:noProof/>
        </w:rPr>
        <w:drawing>
          <wp:inline distT="0" distB="0" distL="0" distR="0" wp14:anchorId="26A3989E" wp14:editId="5CC0AAF0">
            <wp:extent cx="7600426" cy="4361767"/>
            <wp:effectExtent l="0" t="0" r="635" b="1270"/>
            <wp:docPr id="332545803" name="Graphic 1" descr="Completed Frayer diagram for direct var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45803" name="Graphic 1" descr="Completed Frayer diagram for direct variation."/>
                    <pic:cNvPicPr/>
                  </pic:nvPicPr>
                  <pic:blipFill rotWithShape="1">
                    <a:blip r:embed="rId46">
                      <a:extLst>
                        <a:ext uri="{96DAC541-7B7A-43D3-8B79-37D633B846F1}">
                          <asvg:svgBlip xmlns:asvg="http://schemas.microsoft.com/office/drawing/2016/SVG/main" r:embed="rId47"/>
                        </a:ext>
                      </a:extLst>
                    </a:blip>
                    <a:srcRect l="11450" t="14610" r="11142" b="6419"/>
                    <a:stretch/>
                  </pic:blipFill>
                  <pic:spPr bwMode="auto">
                    <a:xfrm>
                      <a:off x="0" y="0"/>
                      <a:ext cx="7626137" cy="4376522"/>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6D385F0E" w14:textId="77777777" w:rsidR="00282394" w:rsidRDefault="00282394" w:rsidP="00282394">
      <w:pPr>
        <w:sectPr w:rsidR="00282394" w:rsidSect="00282394">
          <w:pgSz w:w="16840" w:h="11900" w:orient="landscape"/>
          <w:pgMar w:top="1134" w:right="1134" w:bottom="1134" w:left="1134" w:header="709" w:footer="709" w:gutter="0"/>
          <w:cols w:space="708"/>
          <w:docGrid w:linePitch="360"/>
        </w:sectPr>
      </w:pPr>
    </w:p>
    <w:p w14:paraId="1D7F4C1A" w14:textId="4FB6BF45" w:rsidR="001E265E" w:rsidRDefault="008B71D5" w:rsidP="00784421">
      <w:pPr>
        <w:pStyle w:val="Heading3"/>
      </w:pPr>
      <w:r>
        <w:lastRenderedPageBreak/>
        <w:t xml:space="preserve">Appendix </w:t>
      </w:r>
      <w:r w:rsidR="00282394">
        <w:t>F</w:t>
      </w:r>
      <w:r>
        <w:t xml:space="preserve"> – </w:t>
      </w:r>
      <w:r w:rsidR="00784421">
        <w:t>d</w:t>
      </w:r>
      <w:r w:rsidR="00192E48">
        <w:t>irect variation representations</w:t>
      </w:r>
    </w:p>
    <w:tbl>
      <w:tblPr>
        <w:tblStyle w:val="Tableheader"/>
        <w:tblW w:w="0" w:type="auto"/>
        <w:tblLayout w:type="fixed"/>
        <w:tblLook w:val="0420" w:firstRow="1" w:lastRow="0" w:firstColumn="0" w:lastColumn="0" w:noHBand="0" w:noVBand="1"/>
        <w:tblDescription w:val="Solutions for Appendix F."/>
      </w:tblPr>
      <w:tblGrid>
        <w:gridCol w:w="4852"/>
        <w:gridCol w:w="2089"/>
        <w:gridCol w:w="7623"/>
      </w:tblGrid>
      <w:tr w:rsidR="00192E48" w14:paraId="09B28832" w14:textId="77777777" w:rsidTr="00B424EA">
        <w:trPr>
          <w:cnfStyle w:val="100000000000" w:firstRow="1" w:lastRow="0" w:firstColumn="0" w:lastColumn="0" w:oddVBand="0" w:evenVBand="0" w:oddHBand="0" w:evenHBand="0" w:firstRowFirstColumn="0" w:firstRowLastColumn="0" w:lastRowFirstColumn="0" w:lastRowLastColumn="0"/>
        </w:trPr>
        <w:tc>
          <w:tcPr>
            <w:tcW w:w="4852" w:type="dxa"/>
          </w:tcPr>
          <w:p w14:paraId="5579B76A" w14:textId="77777777" w:rsidR="00192E48" w:rsidRPr="00784421" w:rsidRDefault="00192E48">
            <w:pPr>
              <w:rPr>
                <w:rStyle w:val="Strong"/>
                <w:b/>
                <w:bCs w:val="0"/>
              </w:rPr>
            </w:pPr>
            <w:r w:rsidRPr="00784421">
              <w:rPr>
                <w:rStyle w:val="Strong"/>
                <w:b/>
                <w:bCs w:val="0"/>
              </w:rPr>
              <w:t>Worded problem</w:t>
            </w:r>
          </w:p>
        </w:tc>
        <w:tc>
          <w:tcPr>
            <w:tcW w:w="2089" w:type="dxa"/>
          </w:tcPr>
          <w:p w14:paraId="397E3BD8" w14:textId="77777777" w:rsidR="00192E48" w:rsidRPr="00784421" w:rsidRDefault="00192E48">
            <w:pPr>
              <w:rPr>
                <w:rStyle w:val="Strong"/>
                <w:b/>
                <w:bCs w:val="0"/>
              </w:rPr>
            </w:pPr>
            <w:r w:rsidRPr="00784421">
              <w:rPr>
                <w:rStyle w:val="Strong"/>
                <w:b/>
                <w:bCs w:val="0"/>
              </w:rPr>
              <w:t>Equation</w:t>
            </w:r>
          </w:p>
        </w:tc>
        <w:tc>
          <w:tcPr>
            <w:tcW w:w="7623" w:type="dxa"/>
          </w:tcPr>
          <w:p w14:paraId="3ACA9B3F" w14:textId="77777777" w:rsidR="00192E48" w:rsidRPr="00784421" w:rsidRDefault="00192E48">
            <w:pPr>
              <w:rPr>
                <w:rStyle w:val="Strong"/>
                <w:b/>
                <w:bCs w:val="0"/>
              </w:rPr>
            </w:pPr>
            <w:r w:rsidRPr="00784421">
              <w:rPr>
                <w:rStyle w:val="Strong"/>
                <w:b/>
                <w:bCs w:val="0"/>
              </w:rPr>
              <w:t>Graph</w:t>
            </w:r>
          </w:p>
        </w:tc>
      </w:tr>
      <w:tr w:rsidR="00192E48" w14:paraId="5C38C934" w14:textId="77777777" w:rsidTr="00B424EA">
        <w:trPr>
          <w:cnfStyle w:val="000000100000" w:firstRow="0" w:lastRow="0" w:firstColumn="0" w:lastColumn="0" w:oddVBand="0" w:evenVBand="0" w:oddHBand="1" w:evenHBand="0" w:firstRowFirstColumn="0" w:firstRowLastColumn="0" w:lastRowFirstColumn="0" w:lastRowLastColumn="0"/>
        </w:trPr>
        <w:tc>
          <w:tcPr>
            <w:tcW w:w="4852" w:type="dxa"/>
          </w:tcPr>
          <w:p w14:paraId="211FA482" w14:textId="6FD17BE2" w:rsidR="00192E48" w:rsidRPr="00A902AE" w:rsidRDefault="00192E48" w:rsidP="00A902AE">
            <w:r w:rsidRPr="00A902AE">
              <w:t>The cooking time directly varies with the quantity of food being prepared, assuming the cooking method and heat level remain constant. Each serving takes 20 minutes to cook</w:t>
            </w:r>
            <w:r w:rsidR="00B424EA" w:rsidRPr="00A902AE">
              <w:t>.</w:t>
            </w:r>
          </w:p>
        </w:tc>
        <w:tc>
          <w:tcPr>
            <w:tcW w:w="2089" w:type="dxa"/>
          </w:tcPr>
          <w:p w14:paraId="55F6C77F" w14:textId="46E4390F" w:rsidR="00192E48" w:rsidRDefault="00784421">
            <m:oMathPara>
              <m:oMath>
                <m:r>
                  <w:rPr>
                    <w:rFonts w:ascii="Cambria Math" w:hAnsi="Cambria Math"/>
                  </w:rPr>
                  <m:t>T=20q</m:t>
                </m:r>
              </m:oMath>
            </m:oMathPara>
          </w:p>
        </w:tc>
        <w:tc>
          <w:tcPr>
            <w:tcW w:w="7623" w:type="dxa"/>
          </w:tcPr>
          <w:p w14:paraId="77503CC8" w14:textId="77777777" w:rsidR="00192E48" w:rsidRDefault="00192E48" w:rsidP="008822A5">
            <w:r>
              <w:rPr>
                <w:noProof/>
              </w:rPr>
              <w:drawing>
                <wp:inline distT="0" distB="0" distL="0" distR="0" wp14:anchorId="5B0DF76B" wp14:editId="7080B870">
                  <wp:extent cx="3654613" cy="4124537"/>
                  <wp:effectExtent l="0" t="0" r="3175" b="9525"/>
                  <wp:docPr id="913718705" name="Picture 1" descr="Graph of T = 2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18705" name="Picture 1" descr="Graph of T = 20q."/>
                          <pic:cNvPicPr/>
                        </pic:nvPicPr>
                        <pic:blipFill>
                          <a:blip r:embed="rId48"/>
                          <a:stretch>
                            <a:fillRect/>
                          </a:stretch>
                        </pic:blipFill>
                        <pic:spPr>
                          <a:xfrm>
                            <a:off x="0" y="0"/>
                            <a:ext cx="3654613" cy="4124537"/>
                          </a:xfrm>
                          <a:prstGeom prst="rect">
                            <a:avLst/>
                          </a:prstGeom>
                        </pic:spPr>
                      </pic:pic>
                    </a:graphicData>
                  </a:graphic>
                </wp:inline>
              </w:drawing>
            </w:r>
          </w:p>
        </w:tc>
      </w:tr>
      <w:tr w:rsidR="00192E48" w14:paraId="6F1EA5E9" w14:textId="77777777" w:rsidTr="00B424EA">
        <w:trPr>
          <w:cnfStyle w:val="000000010000" w:firstRow="0" w:lastRow="0" w:firstColumn="0" w:lastColumn="0" w:oddVBand="0" w:evenVBand="0" w:oddHBand="0" w:evenHBand="1" w:firstRowFirstColumn="0" w:firstRowLastColumn="0" w:lastRowFirstColumn="0" w:lastRowLastColumn="0"/>
        </w:trPr>
        <w:tc>
          <w:tcPr>
            <w:tcW w:w="4852" w:type="dxa"/>
          </w:tcPr>
          <w:p w14:paraId="098BB62C" w14:textId="77777777" w:rsidR="00192E48" w:rsidRPr="00A902AE" w:rsidRDefault="00192E48" w:rsidP="00A902AE">
            <w:r w:rsidRPr="00A902AE">
              <w:lastRenderedPageBreak/>
              <w:t>The total cost of renting a car directly varies with the number of days the car is rented. The car cost $40 a day.</w:t>
            </w:r>
          </w:p>
        </w:tc>
        <w:tc>
          <w:tcPr>
            <w:tcW w:w="2089" w:type="dxa"/>
          </w:tcPr>
          <w:p w14:paraId="4FD86723" w14:textId="75760F87" w:rsidR="00192E48" w:rsidRPr="00682079" w:rsidRDefault="00784421">
            <w:pPr>
              <w:rPr>
                <w:rFonts w:eastAsiaTheme="minorEastAsia"/>
              </w:rPr>
            </w:pPr>
            <m:oMathPara>
              <m:oMath>
                <m:r>
                  <w:rPr>
                    <w:rFonts w:ascii="Cambria Math" w:eastAsiaTheme="minorEastAsia" w:hAnsi="Cambria Math"/>
                  </w:rPr>
                  <m:t>C=40d</m:t>
                </m:r>
              </m:oMath>
            </m:oMathPara>
          </w:p>
        </w:tc>
        <w:tc>
          <w:tcPr>
            <w:tcW w:w="7623" w:type="dxa"/>
          </w:tcPr>
          <w:p w14:paraId="3BF9898C" w14:textId="77777777" w:rsidR="00192E48" w:rsidRPr="0054405F" w:rsidRDefault="00192E48" w:rsidP="0054405F">
            <w:r w:rsidRPr="0054405F">
              <w:rPr>
                <w:noProof/>
              </w:rPr>
              <w:drawing>
                <wp:inline distT="0" distB="0" distL="0" distR="0" wp14:anchorId="56A36858" wp14:editId="393CBD13">
                  <wp:extent cx="3654613" cy="4124537"/>
                  <wp:effectExtent l="0" t="0" r="3175" b="9525"/>
                  <wp:docPr id="373800826" name="Picture 1" descr="Graph of C = 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00826" name="Picture 1" descr="Graph of C = 40d."/>
                          <pic:cNvPicPr/>
                        </pic:nvPicPr>
                        <pic:blipFill>
                          <a:blip r:embed="rId37"/>
                          <a:stretch>
                            <a:fillRect/>
                          </a:stretch>
                        </pic:blipFill>
                        <pic:spPr>
                          <a:xfrm>
                            <a:off x="0" y="0"/>
                            <a:ext cx="3654613" cy="4124537"/>
                          </a:xfrm>
                          <a:prstGeom prst="rect">
                            <a:avLst/>
                          </a:prstGeom>
                        </pic:spPr>
                      </pic:pic>
                    </a:graphicData>
                  </a:graphic>
                </wp:inline>
              </w:drawing>
            </w:r>
          </w:p>
        </w:tc>
      </w:tr>
      <w:tr w:rsidR="00192E48" w14:paraId="26B659E0" w14:textId="77777777" w:rsidTr="00B424EA">
        <w:trPr>
          <w:cnfStyle w:val="000000100000" w:firstRow="0" w:lastRow="0" w:firstColumn="0" w:lastColumn="0" w:oddVBand="0" w:evenVBand="0" w:oddHBand="1" w:evenHBand="0" w:firstRowFirstColumn="0" w:firstRowLastColumn="0" w:lastRowFirstColumn="0" w:lastRowLastColumn="0"/>
        </w:trPr>
        <w:tc>
          <w:tcPr>
            <w:tcW w:w="4852" w:type="dxa"/>
          </w:tcPr>
          <w:p w14:paraId="05CFC49F" w14:textId="77777777" w:rsidR="00192E48" w:rsidRPr="00A902AE" w:rsidRDefault="00192E48" w:rsidP="00A902AE">
            <w:r w:rsidRPr="00A902AE">
              <w:lastRenderedPageBreak/>
              <w:t>The height of a building directly varies with the number of floors when each floor has the same height. Each floor is 3 metres high.</w:t>
            </w:r>
          </w:p>
        </w:tc>
        <w:tc>
          <w:tcPr>
            <w:tcW w:w="2089" w:type="dxa"/>
          </w:tcPr>
          <w:p w14:paraId="0EB6CDAC" w14:textId="1A562C09" w:rsidR="00192E48" w:rsidRDefault="00784421">
            <m:oMathPara>
              <m:oMath>
                <m:r>
                  <w:rPr>
                    <w:rFonts w:ascii="Cambria Math" w:hAnsi="Cambria Math"/>
                  </w:rPr>
                  <m:t>h=3f</m:t>
                </m:r>
              </m:oMath>
            </m:oMathPara>
          </w:p>
        </w:tc>
        <w:tc>
          <w:tcPr>
            <w:tcW w:w="7623" w:type="dxa"/>
          </w:tcPr>
          <w:p w14:paraId="15FD0505" w14:textId="77777777" w:rsidR="00192E48" w:rsidRPr="0054405F" w:rsidRDefault="00192E48" w:rsidP="0054405F">
            <w:r w:rsidRPr="0054405F">
              <w:rPr>
                <w:noProof/>
              </w:rPr>
              <w:drawing>
                <wp:inline distT="0" distB="0" distL="0" distR="0" wp14:anchorId="16FCB67B" wp14:editId="009BE753">
                  <wp:extent cx="3213980" cy="3627246"/>
                  <wp:effectExtent l="0" t="0" r="5715" b="0"/>
                  <wp:docPr id="1554398418" name="Picture 1" descr="Graph of h = 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98418" name="Picture 1" descr="Graph of h = 3f."/>
                          <pic:cNvPicPr/>
                        </pic:nvPicPr>
                        <pic:blipFill>
                          <a:blip r:embed="rId38"/>
                          <a:stretch>
                            <a:fillRect/>
                          </a:stretch>
                        </pic:blipFill>
                        <pic:spPr>
                          <a:xfrm>
                            <a:off x="0" y="0"/>
                            <a:ext cx="3213980" cy="3627246"/>
                          </a:xfrm>
                          <a:prstGeom prst="rect">
                            <a:avLst/>
                          </a:prstGeom>
                        </pic:spPr>
                      </pic:pic>
                    </a:graphicData>
                  </a:graphic>
                </wp:inline>
              </w:drawing>
            </w:r>
          </w:p>
        </w:tc>
      </w:tr>
      <w:tr w:rsidR="00192E48" w14:paraId="3C6E8733" w14:textId="77777777" w:rsidTr="00B424EA">
        <w:trPr>
          <w:cnfStyle w:val="000000010000" w:firstRow="0" w:lastRow="0" w:firstColumn="0" w:lastColumn="0" w:oddVBand="0" w:evenVBand="0" w:oddHBand="0" w:evenHBand="1" w:firstRowFirstColumn="0" w:firstRowLastColumn="0" w:lastRowFirstColumn="0" w:lastRowLastColumn="0"/>
        </w:trPr>
        <w:tc>
          <w:tcPr>
            <w:tcW w:w="4852" w:type="dxa"/>
          </w:tcPr>
          <w:p w14:paraId="3CA29DAC" w14:textId="77777777" w:rsidR="00192E48" w:rsidRPr="00A902AE" w:rsidRDefault="00192E48" w:rsidP="00A902AE">
            <w:r w:rsidRPr="00A902AE">
              <w:lastRenderedPageBreak/>
              <w:t>The time required to print a document directly varies with the number of pages being printed, assuming the printer speed is constant. The printer takes 0.2 minutes to print a page.</w:t>
            </w:r>
          </w:p>
        </w:tc>
        <w:tc>
          <w:tcPr>
            <w:tcW w:w="2089" w:type="dxa"/>
          </w:tcPr>
          <w:p w14:paraId="4587AB46" w14:textId="2C8D1ED6" w:rsidR="00192E48" w:rsidRDefault="00784421">
            <m:oMathPara>
              <m:oMath>
                <m:r>
                  <w:rPr>
                    <w:rFonts w:ascii="Cambria Math" w:hAnsi="Cambria Math"/>
                  </w:rPr>
                  <m:t>T=0.2p</m:t>
                </m:r>
              </m:oMath>
            </m:oMathPara>
          </w:p>
        </w:tc>
        <w:tc>
          <w:tcPr>
            <w:tcW w:w="7623" w:type="dxa"/>
          </w:tcPr>
          <w:p w14:paraId="00C26377" w14:textId="77777777" w:rsidR="00192E48" w:rsidRPr="005B2069" w:rsidRDefault="00192E48" w:rsidP="005B2069">
            <w:r w:rsidRPr="005B2069">
              <w:rPr>
                <w:noProof/>
              </w:rPr>
              <w:drawing>
                <wp:inline distT="0" distB="0" distL="0" distR="0" wp14:anchorId="7ED803D0" wp14:editId="0645F4E7">
                  <wp:extent cx="3648262" cy="4124537"/>
                  <wp:effectExtent l="0" t="0" r="0" b="9525"/>
                  <wp:docPr id="1217217600" name="Picture 1" descr="Graph of T = 0.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17600" name="Picture 1" descr="Graph of T = 0.2p."/>
                          <pic:cNvPicPr/>
                        </pic:nvPicPr>
                        <pic:blipFill>
                          <a:blip r:embed="rId49"/>
                          <a:stretch>
                            <a:fillRect/>
                          </a:stretch>
                        </pic:blipFill>
                        <pic:spPr>
                          <a:xfrm>
                            <a:off x="0" y="0"/>
                            <a:ext cx="3648262" cy="4124537"/>
                          </a:xfrm>
                          <a:prstGeom prst="rect">
                            <a:avLst/>
                          </a:prstGeom>
                        </pic:spPr>
                      </pic:pic>
                    </a:graphicData>
                  </a:graphic>
                </wp:inline>
              </w:drawing>
            </w:r>
          </w:p>
        </w:tc>
      </w:tr>
      <w:tr w:rsidR="00192E48" w14:paraId="33FB8E61" w14:textId="77777777" w:rsidTr="00B424EA">
        <w:trPr>
          <w:cnfStyle w:val="000000100000" w:firstRow="0" w:lastRow="0" w:firstColumn="0" w:lastColumn="0" w:oddVBand="0" w:evenVBand="0" w:oddHBand="1" w:evenHBand="0" w:firstRowFirstColumn="0" w:firstRowLastColumn="0" w:lastRowFirstColumn="0" w:lastRowLastColumn="0"/>
        </w:trPr>
        <w:tc>
          <w:tcPr>
            <w:tcW w:w="4852" w:type="dxa"/>
          </w:tcPr>
          <w:p w14:paraId="7745877E" w14:textId="77777777" w:rsidR="00192E48" w:rsidRPr="00A902AE" w:rsidRDefault="00192E48" w:rsidP="00A902AE">
            <w:r w:rsidRPr="00A902AE">
              <w:lastRenderedPageBreak/>
              <w:t>The amount of sugar required for a recipe directly varies with the number of servings. Each serving requires a quarter of a cup of sugar.</w:t>
            </w:r>
          </w:p>
        </w:tc>
        <w:tc>
          <w:tcPr>
            <w:tcW w:w="2089" w:type="dxa"/>
          </w:tcPr>
          <w:p w14:paraId="416BDB85" w14:textId="2683B4B3" w:rsidR="00192E48" w:rsidRDefault="00784421">
            <m:oMathPara>
              <m:oMath>
                <m:r>
                  <w:rPr>
                    <w:rFonts w:ascii="Cambria Math" w:hAnsi="Cambria Math"/>
                  </w:rPr>
                  <m:t>S=</m:t>
                </m:r>
                <m:f>
                  <m:fPr>
                    <m:ctrlPr>
                      <w:rPr>
                        <w:rFonts w:ascii="Cambria Math" w:hAnsi="Cambria Math"/>
                        <w:i/>
                      </w:rPr>
                    </m:ctrlPr>
                  </m:fPr>
                  <m:num>
                    <m:r>
                      <w:rPr>
                        <w:rFonts w:ascii="Cambria Math" w:hAnsi="Cambria Math"/>
                      </w:rPr>
                      <m:t>n</m:t>
                    </m:r>
                  </m:num>
                  <m:den>
                    <m:r>
                      <w:rPr>
                        <w:rFonts w:ascii="Cambria Math" w:hAnsi="Cambria Math"/>
                      </w:rPr>
                      <m:t>4</m:t>
                    </m:r>
                  </m:den>
                </m:f>
              </m:oMath>
            </m:oMathPara>
          </w:p>
        </w:tc>
        <w:tc>
          <w:tcPr>
            <w:tcW w:w="7623" w:type="dxa"/>
          </w:tcPr>
          <w:p w14:paraId="61D142C6" w14:textId="77777777" w:rsidR="00192E48" w:rsidRPr="005B2069" w:rsidRDefault="00192E48" w:rsidP="005B2069">
            <w:r w:rsidRPr="005B2069">
              <w:rPr>
                <w:noProof/>
              </w:rPr>
              <w:drawing>
                <wp:inline distT="0" distB="0" distL="0" distR="0" wp14:anchorId="540AD1BF" wp14:editId="090EA7B1">
                  <wp:extent cx="3654613" cy="4124537"/>
                  <wp:effectExtent l="0" t="0" r="3175" b="9525"/>
                  <wp:docPr id="636456754" name="Picture 1" descr="Graph of S = 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56754" name="Picture 1" descr="Graph of S = n/4."/>
                          <pic:cNvPicPr/>
                        </pic:nvPicPr>
                        <pic:blipFill>
                          <a:blip r:embed="rId50"/>
                          <a:stretch>
                            <a:fillRect/>
                          </a:stretch>
                        </pic:blipFill>
                        <pic:spPr>
                          <a:xfrm>
                            <a:off x="0" y="0"/>
                            <a:ext cx="3654613" cy="4124537"/>
                          </a:xfrm>
                          <a:prstGeom prst="rect">
                            <a:avLst/>
                          </a:prstGeom>
                        </pic:spPr>
                      </pic:pic>
                    </a:graphicData>
                  </a:graphic>
                </wp:inline>
              </w:drawing>
            </w:r>
          </w:p>
        </w:tc>
      </w:tr>
      <w:tr w:rsidR="00192E48" w14:paraId="20B3EE7D" w14:textId="77777777" w:rsidTr="00B424EA">
        <w:trPr>
          <w:cnfStyle w:val="000000010000" w:firstRow="0" w:lastRow="0" w:firstColumn="0" w:lastColumn="0" w:oddVBand="0" w:evenVBand="0" w:oddHBand="0" w:evenHBand="1" w:firstRowFirstColumn="0" w:firstRowLastColumn="0" w:lastRowFirstColumn="0" w:lastRowLastColumn="0"/>
        </w:trPr>
        <w:tc>
          <w:tcPr>
            <w:tcW w:w="4852" w:type="dxa"/>
          </w:tcPr>
          <w:p w14:paraId="54920105" w14:textId="77777777" w:rsidR="00192E48" w:rsidRPr="00A902AE" w:rsidRDefault="00192E48" w:rsidP="00A902AE">
            <w:r w:rsidRPr="00A902AE">
              <w:lastRenderedPageBreak/>
              <w:t>The shipping cost of a package directly varies with its weight. It costs $2 per kilogram.</w:t>
            </w:r>
          </w:p>
        </w:tc>
        <w:tc>
          <w:tcPr>
            <w:tcW w:w="2089" w:type="dxa"/>
          </w:tcPr>
          <w:p w14:paraId="003DF83C" w14:textId="4EF703DC" w:rsidR="00192E48" w:rsidRDefault="00784421">
            <m:oMathPara>
              <m:oMath>
                <m:r>
                  <w:rPr>
                    <w:rFonts w:ascii="Cambria Math" w:hAnsi="Cambria Math"/>
                  </w:rPr>
                  <m:t>C=2w</m:t>
                </m:r>
              </m:oMath>
            </m:oMathPara>
          </w:p>
        </w:tc>
        <w:tc>
          <w:tcPr>
            <w:tcW w:w="7623" w:type="dxa"/>
          </w:tcPr>
          <w:p w14:paraId="6468B9FC" w14:textId="77777777" w:rsidR="00192E48" w:rsidRPr="005B2069" w:rsidRDefault="00192E48" w:rsidP="005B2069">
            <w:r w:rsidRPr="005B2069">
              <w:rPr>
                <w:noProof/>
              </w:rPr>
              <w:drawing>
                <wp:inline distT="0" distB="0" distL="0" distR="0" wp14:anchorId="0B2F167E" wp14:editId="1F6C6538">
                  <wp:extent cx="3651438" cy="4124537"/>
                  <wp:effectExtent l="0" t="0" r="6350" b="9525"/>
                  <wp:docPr id="1448625035" name="Picture 1" descr="Graph of C = 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25035" name="Picture 1" descr="Graph of C = 2w."/>
                          <pic:cNvPicPr/>
                        </pic:nvPicPr>
                        <pic:blipFill>
                          <a:blip r:embed="rId39"/>
                          <a:stretch>
                            <a:fillRect/>
                          </a:stretch>
                        </pic:blipFill>
                        <pic:spPr>
                          <a:xfrm>
                            <a:off x="0" y="0"/>
                            <a:ext cx="3651438" cy="4124537"/>
                          </a:xfrm>
                          <a:prstGeom prst="rect">
                            <a:avLst/>
                          </a:prstGeom>
                        </pic:spPr>
                      </pic:pic>
                    </a:graphicData>
                  </a:graphic>
                </wp:inline>
              </w:drawing>
            </w:r>
          </w:p>
        </w:tc>
      </w:tr>
      <w:tr w:rsidR="00192E48" w14:paraId="218088D4" w14:textId="77777777" w:rsidTr="00B424EA">
        <w:trPr>
          <w:cnfStyle w:val="000000100000" w:firstRow="0" w:lastRow="0" w:firstColumn="0" w:lastColumn="0" w:oddVBand="0" w:evenVBand="0" w:oddHBand="1" w:evenHBand="0" w:firstRowFirstColumn="0" w:firstRowLastColumn="0" w:lastRowFirstColumn="0" w:lastRowLastColumn="0"/>
        </w:trPr>
        <w:tc>
          <w:tcPr>
            <w:tcW w:w="4852" w:type="dxa"/>
          </w:tcPr>
          <w:p w14:paraId="31D0EF87" w14:textId="47E8A4D4" w:rsidR="00192E48" w:rsidRPr="00A902AE" w:rsidRDefault="00192E48" w:rsidP="00A902AE">
            <w:r w:rsidRPr="00A902AE">
              <w:lastRenderedPageBreak/>
              <w:t xml:space="preserve">The amount of paint needed to cover a surface directly varies with the area to be painted. One square metre uses </w:t>
            </w:r>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10</m:t>
                  </m:r>
                </m:den>
              </m:f>
            </m:oMath>
            <w:r w:rsidRPr="00A902AE">
              <w:t xml:space="preserve"> of a litre.</w:t>
            </w:r>
          </w:p>
        </w:tc>
        <w:tc>
          <w:tcPr>
            <w:tcW w:w="2089" w:type="dxa"/>
          </w:tcPr>
          <w:p w14:paraId="3781D7C6" w14:textId="7101E487" w:rsidR="00192E48" w:rsidRDefault="00784421">
            <m:oMathPara>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a</m:t>
                </m:r>
              </m:oMath>
            </m:oMathPara>
          </w:p>
        </w:tc>
        <w:tc>
          <w:tcPr>
            <w:tcW w:w="7623" w:type="dxa"/>
          </w:tcPr>
          <w:p w14:paraId="0B3F9695" w14:textId="77777777" w:rsidR="00192E48" w:rsidRPr="006E2907" w:rsidRDefault="00192E48" w:rsidP="006E2907">
            <w:r w:rsidRPr="006E2907">
              <w:rPr>
                <w:noProof/>
              </w:rPr>
              <w:drawing>
                <wp:inline distT="0" distB="0" distL="0" distR="0" wp14:anchorId="1BEF23E6" wp14:editId="61C0B6D1">
                  <wp:extent cx="3654613" cy="4124537"/>
                  <wp:effectExtent l="0" t="0" r="3175" b="9525"/>
                  <wp:docPr id="977977555" name="Picture 1" descr="Graph of P = 1/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77555" name="Picture 1" descr="Graph of P = 1/10a."/>
                          <pic:cNvPicPr/>
                        </pic:nvPicPr>
                        <pic:blipFill>
                          <a:blip r:embed="rId40"/>
                          <a:stretch>
                            <a:fillRect/>
                          </a:stretch>
                        </pic:blipFill>
                        <pic:spPr>
                          <a:xfrm>
                            <a:off x="0" y="0"/>
                            <a:ext cx="3654613" cy="4124537"/>
                          </a:xfrm>
                          <a:prstGeom prst="rect">
                            <a:avLst/>
                          </a:prstGeom>
                        </pic:spPr>
                      </pic:pic>
                    </a:graphicData>
                  </a:graphic>
                </wp:inline>
              </w:drawing>
            </w:r>
          </w:p>
        </w:tc>
      </w:tr>
    </w:tbl>
    <w:p w14:paraId="7784FC78" w14:textId="1DE353AA" w:rsidR="00E51C8A" w:rsidRPr="00C255E6" w:rsidRDefault="00E51C8A" w:rsidP="00C255E6"/>
    <w:p w14:paraId="5E4C7F21" w14:textId="449E24D2" w:rsidR="00192E48" w:rsidRPr="00C255E6" w:rsidRDefault="00192E48" w:rsidP="00C255E6">
      <w:pPr>
        <w:sectPr w:rsidR="00192E48" w:rsidRPr="00C255E6" w:rsidSect="00192E48">
          <w:pgSz w:w="16840" w:h="11900" w:orient="landscape"/>
          <w:pgMar w:top="1134" w:right="1134" w:bottom="1134" w:left="1134" w:header="709" w:footer="709" w:gutter="0"/>
          <w:cols w:space="708"/>
          <w:docGrid w:linePitch="360"/>
        </w:sectPr>
      </w:pPr>
    </w:p>
    <w:p w14:paraId="4A6C0861" w14:textId="53F27825" w:rsidR="00192E48" w:rsidRDefault="00033F90" w:rsidP="00C255E6">
      <w:pPr>
        <w:pStyle w:val="Heading3"/>
      </w:pPr>
      <w:r>
        <w:lastRenderedPageBreak/>
        <w:t>Ap</w:t>
      </w:r>
      <w:r w:rsidR="00E51C8A">
        <w:t xml:space="preserve">pendix </w:t>
      </w:r>
      <w:r w:rsidR="00282394">
        <w:t>G</w:t>
      </w:r>
      <w:r w:rsidR="00E51C8A">
        <w:t xml:space="preserve"> – HSC</w:t>
      </w:r>
      <w:r w:rsidR="00B424EA">
        <w:t>-</w:t>
      </w:r>
      <w:r w:rsidR="00E51C8A">
        <w:t xml:space="preserve">style </w:t>
      </w:r>
      <w:r w:rsidR="00E51C8A" w:rsidRPr="00C255E6">
        <w:t>questions</w:t>
      </w:r>
    </w:p>
    <w:p w14:paraId="76639F79" w14:textId="1488F5DF" w:rsidR="00033B83" w:rsidRPr="00640207" w:rsidRDefault="00033B83" w:rsidP="0015709E">
      <w:pPr>
        <w:pStyle w:val="ListNumber"/>
        <w:numPr>
          <w:ilvl w:val="0"/>
          <w:numId w:val="54"/>
        </w:numPr>
      </w:pPr>
      <w:r w:rsidRPr="0015709E">
        <w:t>The</w:t>
      </w:r>
      <w:r w:rsidRPr="00640207">
        <w:t xml:space="preserve"> driving distance from Figaro’s home to his work is </w:t>
      </w:r>
      <m:oMath>
        <m:r>
          <w:rPr>
            <w:rFonts w:ascii="Cambria Math" w:hAnsi="Cambria Math"/>
          </w:rPr>
          <m:t>d</m:t>
        </m:r>
      </m:oMath>
      <w:r w:rsidR="00C255E6">
        <w:t> </w:t>
      </w:r>
      <w:r w:rsidRPr="00640207">
        <w:t>km. He drives to and from work 5 times each week.</w:t>
      </w:r>
    </w:p>
    <w:p w14:paraId="66E9CC6E" w14:textId="41ABFD7A" w:rsidR="00033B83" w:rsidRPr="00640207" w:rsidRDefault="002A2E5C" w:rsidP="001E1615">
      <w:pPr>
        <w:pStyle w:val="ListNumber2"/>
        <w:numPr>
          <w:ilvl w:val="0"/>
          <w:numId w:val="38"/>
        </w:numPr>
      </w:pPr>
      <m:oMath>
        <m:r>
          <w:rPr>
            <w:rFonts w:ascii="Cambria Math" w:hAnsi="Cambria Math"/>
          </w:rPr>
          <m:t xml:space="preserve">y=5×2d </m:t>
        </m:r>
      </m:oMath>
      <w:r w:rsidRPr="002A2E5C">
        <w:t>(as he drives there and back)</w:t>
      </w:r>
      <m:oMath>
        <m:r>
          <m:rPr>
            <m:sty m:val="p"/>
          </m:rPr>
          <w:rPr>
            <w:rFonts w:ascii="Cambria Math" w:hAnsi="Cambria Math"/>
          </w:rPr>
          <w:br/>
        </m:r>
        <m:r>
          <w:rPr>
            <w:rFonts w:ascii="Cambria Math" w:hAnsi="Cambria Math"/>
          </w:rPr>
          <m:t>y=10d</m:t>
        </m:r>
      </m:oMath>
      <w:r w:rsidR="00E60C38" w:rsidRPr="00E60C38">
        <w:t xml:space="preserve"> </w:t>
      </w:r>
    </w:p>
    <w:p w14:paraId="32549252" w14:textId="1F6AF0D4" w:rsidR="00033B83" w:rsidRDefault="00E75BC9" w:rsidP="001E1615">
      <w:pPr>
        <w:pStyle w:val="ListNumber2"/>
        <w:numPr>
          <w:ilvl w:val="0"/>
          <w:numId w:val="38"/>
        </w:numPr>
      </w:pPr>
      <m:oMath>
        <m:r>
          <w:rPr>
            <w:rFonts w:ascii="Cambria Math" w:hAnsi="Cambria Math"/>
          </w:rPr>
          <m:t>y</m:t>
        </m:r>
        <m:r>
          <m:rPr>
            <m:sty m:val="p"/>
          </m:rPr>
          <w:rPr>
            <w:rFonts w:ascii="Cambria Math" w:hAnsi="Cambria Math"/>
          </w:rPr>
          <m:t>=10×32</m:t>
        </m:r>
      </m:oMath>
      <w:r w:rsidRPr="001E1615">
        <w:rPr>
          <w:rFonts w:eastAsiaTheme="minorEastAsia"/>
        </w:rPr>
        <w:br/>
      </w:r>
      <m:oMath>
        <m:r>
          <w:rPr>
            <w:rFonts w:ascii="Cambria Math" w:hAnsi="Cambria Math"/>
          </w:rPr>
          <m:t>y</m:t>
        </m:r>
        <m:r>
          <m:rPr>
            <m:sty m:val="p"/>
          </m:rPr>
          <w:rPr>
            <w:rFonts w:ascii="Cambria Math" w:hAnsi="Cambria Math"/>
          </w:rPr>
          <m:t>=320</m:t>
        </m:r>
      </m:oMath>
      <w:r w:rsidR="0015709E">
        <w:t> </w:t>
      </w:r>
      <w:r>
        <w:t>km</w:t>
      </w:r>
    </w:p>
    <w:p w14:paraId="717E1F04" w14:textId="3EEFA284" w:rsidR="00033B83" w:rsidRPr="000B386D" w:rsidRDefault="00033B83" w:rsidP="0015709E">
      <w:pPr>
        <w:pStyle w:val="ListNumber"/>
      </w:pPr>
      <w:r w:rsidRPr="000B386D">
        <w:t xml:space="preserve">A </w:t>
      </w:r>
      <w:r w:rsidRPr="0015709E">
        <w:t>fitness</w:t>
      </w:r>
      <w:r w:rsidRPr="000B386D">
        <w:t xml:space="preserve"> centre uses </w:t>
      </w:r>
      <w:r w:rsidR="009A12A8">
        <w:t>4</w:t>
      </w:r>
      <w:r w:rsidRPr="000B386D">
        <w:t xml:space="preserve"> exercise bikes for </w:t>
      </w:r>
      <m:oMath>
        <m:r>
          <w:rPr>
            <w:rFonts w:ascii="Cambria Math" w:hAnsi="Cambria Math"/>
          </w:rPr>
          <m:t>h</m:t>
        </m:r>
      </m:oMath>
      <w:r w:rsidR="0015709E">
        <w:t> </w:t>
      </w:r>
      <w:r w:rsidRPr="000B386D">
        <w:t xml:space="preserve">hours every day of the year. The purchase price of each bike is $600 and the operating cost for each bike is </w:t>
      </w:r>
      <w:r w:rsidR="00B6403E">
        <w:t>1.2 cents</w:t>
      </w:r>
      <w:r w:rsidRPr="000B386D">
        <w:t xml:space="preserve"> per hour.</w:t>
      </w:r>
    </w:p>
    <w:p w14:paraId="0E78C462" w14:textId="0544F314" w:rsidR="00033B83" w:rsidRPr="000B386D" w:rsidRDefault="008251F6" w:rsidP="001E1615">
      <w:pPr>
        <w:pStyle w:val="ListNumber2"/>
        <w:numPr>
          <w:ilvl w:val="0"/>
          <w:numId w:val="40"/>
        </w:numPr>
      </w:pPr>
      <m:oMath>
        <m:r>
          <w:rPr>
            <w:rFonts w:ascii="Cambria Math" w:hAnsi="Cambria Math"/>
          </w:rPr>
          <m:t>c</m:t>
        </m:r>
        <m:r>
          <m:rPr>
            <m:sty m:val="p"/>
          </m:rPr>
          <w:rPr>
            <w:rFonts w:ascii="Cambria Math" w:hAnsi="Cambria Math"/>
          </w:rPr>
          <m:t>=1.2×4×</m:t>
        </m:r>
        <m:r>
          <w:rPr>
            <w:rFonts w:ascii="Cambria Math" w:hAnsi="Cambria Math"/>
          </w:rPr>
          <m:t>h</m:t>
        </m:r>
        <m:r>
          <m:rPr>
            <m:sty m:val="p"/>
          </m:rPr>
          <w:rPr>
            <w:rFonts w:ascii="Cambria Math" w:hAnsi="Cambria Math"/>
          </w:rPr>
          <w:br/>
        </m:r>
      </m:oMath>
      <m:oMathPara>
        <m:oMathParaPr>
          <m:jc m:val="left"/>
        </m:oMathParaPr>
        <m:oMath>
          <m:r>
            <w:rPr>
              <w:rFonts w:ascii="Cambria Math" w:hAnsi="Cambria Math"/>
            </w:rPr>
            <m:t>c</m:t>
          </m:r>
          <m:r>
            <m:rPr>
              <m:sty m:val="p"/>
            </m:rPr>
            <w:rPr>
              <w:rFonts w:ascii="Cambria Math" w:hAnsi="Cambria Math"/>
            </w:rPr>
            <m:t>=4.8</m:t>
          </m:r>
          <m:r>
            <w:rPr>
              <w:rFonts w:ascii="Cambria Math" w:hAnsi="Cambria Math"/>
            </w:rPr>
            <m:t>h</m:t>
          </m:r>
          <m:r>
            <m:rPr>
              <m:sty m:val="p"/>
            </m:rPr>
            <w:rPr>
              <w:rFonts w:ascii="Cambria Math" w:hAnsi="Cambria Math"/>
            </w:rPr>
            <w:br/>
          </m:r>
        </m:oMath>
      </m:oMathPara>
      <m:oMath>
        <m:r>
          <w:rPr>
            <w:rFonts w:ascii="Cambria Math" w:hAnsi="Cambria Math"/>
          </w:rPr>
          <m:t>c</m:t>
        </m:r>
        <m:r>
          <m:rPr>
            <m:sty m:val="p"/>
          </m:rPr>
          <w:rPr>
            <w:rFonts w:ascii="Cambria Math" w:hAnsi="Cambria Math"/>
          </w:rPr>
          <m:t>=0.048</m:t>
        </m:r>
        <m:r>
          <w:rPr>
            <w:rFonts w:ascii="Cambria Math" w:hAnsi="Cambria Math"/>
          </w:rPr>
          <m:t>h</m:t>
        </m:r>
      </m:oMath>
      <w:r w:rsidR="00DA5E7C" w:rsidRPr="001E1615">
        <w:rPr>
          <w:rFonts w:eastAsiaTheme="minorEastAsia"/>
        </w:rPr>
        <w:t xml:space="preserve"> (in terms of dollars)</w:t>
      </w:r>
    </w:p>
    <w:p w14:paraId="4A1294AE" w14:textId="7D3DFD3D" w:rsidR="000B386D" w:rsidRPr="000B386D" w:rsidRDefault="00215BF6" w:rsidP="001E1615">
      <w:pPr>
        <w:pStyle w:val="ListNumber2"/>
      </w:pPr>
      <m:oMath>
        <m:r>
          <m:rPr>
            <m:sty m:val="p"/>
          </m:rPr>
          <w:rPr>
            <w:rFonts w:ascii="Cambria Math" w:hAnsi="Cambria Math"/>
          </w:rPr>
          <m:t>250=0.048×</m:t>
        </m:r>
        <m:r>
          <w:rPr>
            <w:rFonts w:ascii="Cambria Math" w:hAnsi="Cambria Math"/>
          </w:rPr>
          <m:t>h</m:t>
        </m:r>
      </m:oMath>
      <w:r w:rsidR="0076672C">
        <w:rPr>
          <w:rFonts w:eastAsiaTheme="minorEastAsia"/>
        </w:rPr>
        <w:br/>
      </w:r>
      <m:oMathPara>
        <m:oMathParaPr>
          <m:jc m:val="left"/>
        </m:oMathParaPr>
        <m:oMath>
          <m:f>
            <m:fPr>
              <m:ctrlPr>
                <w:rPr>
                  <w:rFonts w:ascii="Cambria Math" w:hAnsi="Cambria Math"/>
                </w:rPr>
              </m:ctrlPr>
            </m:fPr>
            <m:num>
              <m:r>
                <m:rPr>
                  <m:sty m:val="p"/>
                </m:rPr>
                <w:rPr>
                  <w:rFonts w:ascii="Cambria Math" w:hAnsi="Cambria Math"/>
                </w:rPr>
                <m:t>250</m:t>
              </m:r>
            </m:num>
            <m:den>
              <m:r>
                <m:rPr>
                  <m:sty m:val="p"/>
                </m:rPr>
                <w:rPr>
                  <w:rFonts w:ascii="Cambria Math" w:hAnsi="Cambria Math"/>
                </w:rPr>
                <m:t>0.048</m:t>
              </m:r>
            </m:den>
          </m:f>
          <m:r>
            <m:rPr>
              <m:sty m:val="p"/>
            </m:rPr>
            <w:rPr>
              <w:rFonts w:ascii="Cambria Math" w:hAnsi="Cambria Math"/>
            </w:rPr>
            <m:t>=</m:t>
          </m:r>
          <m:r>
            <w:rPr>
              <w:rFonts w:ascii="Cambria Math" w:hAnsi="Cambria Math"/>
            </w:rPr>
            <m:t>h</m:t>
          </m:r>
          <m:r>
            <m:rPr>
              <m:sty m:val="p"/>
            </m:rPr>
            <w:rPr>
              <w:rFonts w:ascii="Cambria Math" w:hAnsi="Cambria Math"/>
            </w:rPr>
            <w:br/>
          </m:r>
        </m:oMath>
        <m:oMath>
          <m:r>
            <w:rPr>
              <w:rFonts w:ascii="Cambria Math" w:hAnsi="Cambria Math"/>
            </w:rPr>
            <m:t>h</m:t>
          </m:r>
          <m:r>
            <m:rPr>
              <m:sty m:val="p"/>
            </m:rPr>
            <w:rPr>
              <w:rFonts w:ascii="Cambria Math" w:hAnsi="Cambria Math"/>
            </w:rPr>
            <m:t>≈5208.333</m:t>
          </m:r>
          <m:r>
            <m:rPr>
              <m:sty m:val="p"/>
            </m:rPr>
            <w:rPr>
              <w:rFonts w:ascii="Cambria Math" w:eastAsiaTheme="minorEastAsia" w:hAnsi="Cambria Math"/>
            </w:rPr>
            <w:br/>
          </m:r>
        </m:oMath>
      </m:oMathPara>
      <w:r w:rsidR="00EB7CB3">
        <w:rPr>
          <w:rFonts w:eastAsiaTheme="minorEastAsia"/>
        </w:rPr>
        <w:t xml:space="preserve">Approximately </w:t>
      </w:r>
      <w:r w:rsidR="00FA0527">
        <w:rPr>
          <w:rFonts w:eastAsiaTheme="minorEastAsia"/>
        </w:rPr>
        <w:t>5208 hours a year.</w:t>
      </w:r>
    </w:p>
    <w:p w14:paraId="45DEB013" w14:textId="1708EE17" w:rsidR="00033B83" w:rsidRDefault="00C62D01" w:rsidP="001E1615">
      <w:pPr>
        <w:pStyle w:val="ListNumber2"/>
        <w:numPr>
          <w:ilvl w:val="0"/>
          <w:numId w:val="40"/>
        </w:numPr>
      </w:pPr>
      <w:r>
        <w:t>Yes,</w:t>
      </w:r>
      <w:r w:rsidR="004F0B08">
        <w:t xml:space="preserve"> it halves</w:t>
      </w:r>
      <w:r w:rsidR="00F742A4">
        <w:t>.</w:t>
      </w:r>
      <w:r w:rsidR="004F0B08">
        <w:t xml:space="preserve"> </w:t>
      </w:r>
      <w:r w:rsidR="00F742A4">
        <w:t>A</w:t>
      </w:r>
      <w:r w:rsidR="004F0B08">
        <w:t>s</w:t>
      </w:r>
      <w:r w:rsidR="00FE7351">
        <w:t xml:space="preserve"> one increases or decreases</w:t>
      </w:r>
      <w:r w:rsidR="00EB6817">
        <w:t>,</w:t>
      </w:r>
      <w:r w:rsidR="00FE7351">
        <w:t xml:space="preserve"> so does the other, and it is by the same rate because they are proportional. </w:t>
      </w:r>
      <w:r w:rsidR="00200BD8">
        <w:br/>
        <w:t>For example</w:t>
      </w:r>
      <w:r w:rsidR="00112A02">
        <w:t>,</w:t>
      </w:r>
      <w:r w:rsidR="00200BD8">
        <w:t xml:space="preserve"> </w:t>
      </w:r>
      <w:r w:rsidR="00112A02">
        <w:t>i</w:t>
      </w:r>
      <w:r w:rsidR="00200BD8">
        <w:t>f we halve the hours of the previous answer</w:t>
      </w:r>
      <w:r w:rsidR="00BC0F96">
        <w:t xml:space="preserve"> to </w:t>
      </w:r>
      <w:r w:rsidR="00A17F6E">
        <w:t>2604</w:t>
      </w:r>
      <w:r w:rsidR="00480D86">
        <w:t>,</w:t>
      </w:r>
      <w:r w:rsidR="00E92D16">
        <w:t xml:space="preserve"> then the cost is </w:t>
      </w:r>
      <m:oMath>
        <m:r>
          <w:rPr>
            <w:rFonts w:ascii="Cambria Math" w:hAnsi="Cambria Math"/>
          </w:rPr>
          <m:t>0.048×2604≈$124.99</m:t>
        </m:r>
      </m:oMath>
      <w:r w:rsidR="00A73328" w:rsidRPr="001E1615">
        <w:rPr>
          <w:rFonts w:eastAsiaTheme="minorEastAsia"/>
        </w:rPr>
        <w:t xml:space="preserve"> which is </w:t>
      </w:r>
      <w:r w:rsidR="00EB4DF1" w:rsidRPr="001E1615">
        <w:rPr>
          <w:rFonts w:eastAsiaTheme="minorEastAsia"/>
        </w:rPr>
        <w:t>around half of the amount.</w:t>
      </w:r>
    </w:p>
    <w:p w14:paraId="0B15B314" w14:textId="2986DEB1" w:rsidR="00033B83" w:rsidRDefault="00033B83" w:rsidP="00480D86">
      <w:pPr>
        <w:pStyle w:val="ListNumber"/>
      </w:pPr>
      <w:r w:rsidRPr="00480D86">
        <w:t>Paris</w:t>
      </w:r>
      <w:r>
        <w:t xml:space="preserve"> is researching a motorbike. The motorbike uses fuel at the rate of 1.5</w:t>
      </w:r>
      <w:r w:rsidR="00480D86">
        <w:t> </w:t>
      </w:r>
      <w:r>
        <w:t>L/100</w:t>
      </w:r>
      <w:r w:rsidR="00480D86">
        <w:t> </w:t>
      </w:r>
      <w:r>
        <w:t>km.</w:t>
      </w:r>
    </w:p>
    <w:p w14:paraId="292047CD" w14:textId="719A6348" w:rsidR="006949A1" w:rsidRDefault="001031EE" w:rsidP="001E1615">
      <w:pPr>
        <w:pStyle w:val="ListNumber2"/>
        <w:numPr>
          <w:ilvl w:val="0"/>
          <w:numId w:val="41"/>
        </w:numPr>
      </w:pPr>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1.5</m:t>
            </m:r>
          </m:num>
          <m:den>
            <m:r>
              <m:rPr>
                <m:sty m:val="p"/>
              </m:rPr>
              <w:rPr>
                <w:rFonts w:ascii="Cambria Math" w:hAnsi="Cambria Math"/>
              </w:rPr>
              <m:t>100</m:t>
            </m:r>
          </m:den>
        </m:f>
        <m:r>
          <w:rPr>
            <w:rFonts w:ascii="Cambria Math" w:hAnsi="Cambria Math"/>
          </w:rPr>
          <m:t>x</m:t>
        </m:r>
      </m:oMath>
    </w:p>
    <w:p w14:paraId="61D37202" w14:textId="017166C6" w:rsidR="00407329" w:rsidRPr="006856F4" w:rsidRDefault="00F2693C" w:rsidP="001E1615">
      <w:pPr>
        <w:pStyle w:val="ListNumber2"/>
        <w:numPr>
          <w:ilvl w:val="0"/>
          <w:numId w:val="41"/>
        </w:numPr>
      </w:pPr>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1.5</m:t>
            </m:r>
          </m:num>
          <m:den>
            <m:r>
              <m:rPr>
                <m:sty m:val="p"/>
              </m:rPr>
              <w:rPr>
                <w:rFonts w:ascii="Cambria Math" w:hAnsi="Cambria Math"/>
              </w:rPr>
              <m:t>100</m:t>
            </m:r>
          </m:den>
        </m:f>
        <m:r>
          <m:rPr>
            <m:sty m:val="p"/>
          </m:rPr>
          <w:rPr>
            <w:rFonts w:ascii="Cambria Math" w:hAnsi="Cambria Math"/>
          </w:rPr>
          <m:t xml:space="preserve">×10000=150 </m:t>
        </m:r>
      </m:oMath>
      <w:r w:rsidR="00CB7969" w:rsidRPr="001E1615">
        <w:rPr>
          <w:rFonts w:eastAsiaTheme="minorEastAsia"/>
        </w:rPr>
        <w:t>litres</w:t>
      </w:r>
    </w:p>
    <w:p w14:paraId="39CDE9F5" w14:textId="77777777" w:rsidR="00407329" w:rsidRDefault="00407329" w:rsidP="00480D86">
      <w:pPr>
        <w:pStyle w:val="Heading2"/>
      </w:pPr>
      <w:r w:rsidRPr="00480D86">
        <w:lastRenderedPageBreak/>
        <w:t>References</w:t>
      </w:r>
    </w:p>
    <w:p w14:paraId="1704C2FA" w14:textId="77777777" w:rsidR="00480D86" w:rsidRPr="00AE7FE3" w:rsidRDefault="00480D86" w:rsidP="00480D86">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CB8B4EE" w14:textId="77777777" w:rsidR="00480D86" w:rsidRPr="00AE7FE3" w:rsidRDefault="00480D86" w:rsidP="00480D86">
      <w:pPr>
        <w:pStyle w:val="FeatureBox2"/>
      </w:pPr>
      <w:r w:rsidRPr="00AE7FE3">
        <w:t>Please refer to the NESA Copyright Disclaimer for more information</w:t>
      </w:r>
      <w:r>
        <w:t xml:space="preserve"> </w:t>
      </w:r>
      <w:hyperlink r:id="rId51" w:tgtFrame="_blank" w:tooltip="https://educationstandards.nsw.edu.au/wps/portal/nesa/mini-footer/copyright" w:history="1">
        <w:r w:rsidRPr="00AE7FE3">
          <w:rPr>
            <w:rStyle w:val="Hyperlink"/>
          </w:rPr>
          <w:t>https://educationstandards.nsw.edu.au/wps/portal/nesa/mini-footer/copyright</w:t>
        </w:r>
      </w:hyperlink>
      <w:r w:rsidRPr="00A1020E">
        <w:t>.</w:t>
      </w:r>
    </w:p>
    <w:p w14:paraId="4501EC92" w14:textId="77777777" w:rsidR="00480D86" w:rsidRDefault="00480D86" w:rsidP="00480D86">
      <w:pPr>
        <w:pStyle w:val="FeatureBox2"/>
      </w:pPr>
      <w:r w:rsidRPr="00AE7FE3">
        <w:t>NESA holds the only official and up-to-date versions of the NSW Curriculum and syllabus documents. Please visit the NSW Education Standards Authority (NESA) website</w:t>
      </w:r>
      <w:r>
        <w:t xml:space="preserve"> </w:t>
      </w:r>
      <w:hyperlink r:id="rId52" w:history="1">
        <w:r w:rsidRPr="004C354B">
          <w:rPr>
            <w:rStyle w:val="Hyperlink"/>
          </w:rPr>
          <w:t>https://educationstandards.nsw.edu.au/</w:t>
        </w:r>
      </w:hyperlink>
      <w:r w:rsidRPr="00A1020E">
        <w:t xml:space="preserve"> </w:t>
      </w:r>
      <w:r w:rsidRPr="00AE7FE3">
        <w:t xml:space="preserve">and the NSW Curriculum website </w:t>
      </w:r>
      <w:hyperlink r:id="rId53" w:history="1">
        <w:r w:rsidRPr="00AE7FE3">
          <w:rPr>
            <w:rStyle w:val="Hyperlink"/>
          </w:rPr>
          <w:t>https://curriculum.nsw.edu.au/</w:t>
        </w:r>
      </w:hyperlink>
      <w:r w:rsidRPr="00AE7FE3">
        <w:t>.</w:t>
      </w:r>
    </w:p>
    <w:p w14:paraId="725FA193" w14:textId="241FDEDB" w:rsidR="00757FA9" w:rsidRDefault="00757FA9" w:rsidP="00757FA9">
      <w:pPr>
        <w:rPr>
          <w:szCs w:val="22"/>
        </w:rPr>
      </w:pPr>
      <w:hyperlink r:id="rId54" w:history="1">
        <w:r w:rsidRPr="00C12AC4">
          <w:rPr>
            <w:rStyle w:val="Hyperlink"/>
            <w:szCs w:val="22"/>
          </w:rPr>
          <w:t xml:space="preserve">Mathematics Standard </w:t>
        </w:r>
        <w:r w:rsidR="00C2373A" w:rsidRPr="00C2373A">
          <w:rPr>
            <w:rStyle w:val="Hyperlink"/>
            <w:szCs w:val="22"/>
          </w:rPr>
          <w:t>11–12</w:t>
        </w:r>
        <w:r w:rsidRPr="00C12AC4">
          <w:rPr>
            <w:rStyle w:val="Hyperlink"/>
            <w:szCs w:val="22"/>
          </w:rPr>
          <w:t xml:space="preserve"> Syllabus</w:t>
        </w:r>
      </w:hyperlink>
      <w:r w:rsidR="00480D86">
        <w:t xml:space="preserve"> </w:t>
      </w:r>
      <w:r w:rsidRPr="00C12AC4">
        <w:rPr>
          <w:szCs w:val="22"/>
        </w:rPr>
        <w:t>© NSW Education Standards Authority (NESA) for and on behalf of the Crown in right of the State of New South Wales, 2024.</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59B9B52A" w14:textId="25C96D84" w:rsidR="00C2373A" w:rsidRPr="001748AB" w:rsidRDefault="00C2373A" w:rsidP="00C2373A">
      <w:pPr>
        <w:rPr>
          <w:rStyle w:val="Strong"/>
          <w:szCs w:val="22"/>
        </w:rPr>
      </w:pPr>
      <w:r w:rsidRPr="001748AB">
        <w:rPr>
          <w:rStyle w:val="Strong"/>
          <w:szCs w:val="22"/>
        </w:rPr>
        <w:lastRenderedPageBreak/>
        <w:t>© State of New South Wales (Department of Education), 202</w:t>
      </w:r>
      <w:r>
        <w:rPr>
          <w:rStyle w:val="Strong"/>
          <w:szCs w:val="22"/>
        </w:rPr>
        <w:t>5</w:t>
      </w:r>
    </w:p>
    <w:p w14:paraId="4467F6D8" w14:textId="77777777" w:rsidR="00C2373A" w:rsidRDefault="00C2373A" w:rsidP="00C2373A">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37591E3" w14:textId="77777777" w:rsidR="00C2373A" w:rsidRDefault="00C2373A" w:rsidP="00C2373A">
      <w:r>
        <w:t xml:space="preserve">Copyright material available in this resource and owned by the NSW Department of Education is licensed under a </w:t>
      </w:r>
      <w:hyperlink r:id="rId55" w:history="1">
        <w:r w:rsidRPr="003B3E41">
          <w:rPr>
            <w:rStyle w:val="Hyperlink"/>
          </w:rPr>
          <w:t>Creative Commons Attribution 4.0 International (CC BY 4.0) license</w:t>
        </w:r>
      </w:hyperlink>
      <w:r>
        <w:t>.</w:t>
      </w:r>
    </w:p>
    <w:p w14:paraId="306A8E01" w14:textId="77777777" w:rsidR="00C2373A" w:rsidRDefault="00C2373A" w:rsidP="00C2373A">
      <w:r>
        <w:rPr>
          <w:noProof/>
        </w:rPr>
        <w:drawing>
          <wp:inline distT="0" distB="0" distL="0" distR="0" wp14:anchorId="1649A14E" wp14:editId="21BDD86C">
            <wp:extent cx="1228725" cy="428625"/>
            <wp:effectExtent l="0" t="0" r="9525" b="9525"/>
            <wp:docPr id="32" name="Picture 32" descr="Creative Commons Attribution license log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2D67C5B" w14:textId="77777777" w:rsidR="00C2373A" w:rsidRDefault="00C2373A" w:rsidP="00C2373A">
      <w:r>
        <w:t>This license allows you to share and adapt the material for any purpose, even commercially.</w:t>
      </w:r>
    </w:p>
    <w:p w14:paraId="796D672D" w14:textId="4F9A1B54" w:rsidR="00C2373A" w:rsidRDefault="00C2373A" w:rsidP="00C2373A">
      <w:r>
        <w:t>Attribution should be given to © State of New South Wales (Department of Education), 2025.</w:t>
      </w:r>
    </w:p>
    <w:p w14:paraId="751C2B6C" w14:textId="77777777" w:rsidR="00C2373A" w:rsidRDefault="00C2373A" w:rsidP="00C2373A">
      <w:r>
        <w:t>Material in this resource not available under a Creative Commons license:</w:t>
      </w:r>
    </w:p>
    <w:p w14:paraId="54BACBBD" w14:textId="77777777" w:rsidR="00C2373A" w:rsidRDefault="00C2373A" w:rsidP="00C2373A">
      <w:pPr>
        <w:pStyle w:val="ListBullet"/>
        <w:numPr>
          <w:ilvl w:val="0"/>
          <w:numId w:val="4"/>
        </w:numPr>
      </w:pPr>
      <w:r>
        <w:t>the NSW Department of Education logo, other logos and trademark-protected material</w:t>
      </w:r>
    </w:p>
    <w:p w14:paraId="1D26F518" w14:textId="77777777" w:rsidR="00C2373A" w:rsidRDefault="00C2373A" w:rsidP="00C2373A">
      <w:pPr>
        <w:pStyle w:val="ListBullet"/>
        <w:numPr>
          <w:ilvl w:val="0"/>
          <w:numId w:val="4"/>
        </w:numPr>
      </w:pPr>
      <w:r>
        <w:t>material owned by a third party that has been reproduced with permission. You will need to obtain permission from the third party to reuse its material.</w:t>
      </w:r>
    </w:p>
    <w:p w14:paraId="7A954E9D" w14:textId="77777777" w:rsidR="00C2373A" w:rsidRPr="003B3E41" w:rsidRDefault="00C2373A" w:rsidP="00C2373A">
      <w:pPr>
        <w:pStyle w:val="FeatureBox2"/>
        <w:rPr>
          <w:rStyle w:val="Strong"/>
        </w:rPr>
      </w:pPr>
      <w:r w:rsidRPr="003B3E41">
        <w:rPr>
          <w:rStyle w:val="Strong"/>
        </w:rPr>
        <w:t>Links to third-party material and websites</w:t>
      </w:r>
    </w:p>
    <w:p w14:paraId="4CF5E661" w14:textId="77777777" w:rsidR="00C2373A" w:rsidRDefault="00C2373A" w:rsidP="00C2373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7950A1F7" w:rsidR="00DA237B" w:rsidRPr="00DA237B" w:rsidRDefault="00C2373A" w:rsidP="00C2373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DA237B" w:rsidRPr="00DA237B" w:rsidSect="00C2373A">
      <w:headerReference w:type="first" r:id="rId57"/>
      <w:footerReference w:type="first" r:id="rId58"/>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A77E1" w14:textId="77777777" w:rsidR="004D19D7" w:rsidRDefault="004D19D7">
      <w:r>
        <w:separator/>
      </w:r>
    </w:p>
    <w:p w14:paraId="75B5BB7E" w14:textId="77777777" w:rsidR="004D19D7" w:rsidRDefault="004D19D7"/>
    <w:p w14:paraId="57E6B8EC" w14:textId="77777777" w:rsidR="004D19D7" w:rsidRDefault="004D19D7"/>
  </w:endnote>
  <w:endnote w:type="continuationSeparator" w:id="0">
    <w:p w14:paraId="48982C00" w14:textId="77777777" w:rsidR="004D19D7" w:rsidRDefault="004D19D7">
      <w:r>
        <w:continuationSeparator/>
      </w:r>
    </w:p>
    <w:p w14:paraId="10DCE32E" w14:textId="77777777" w:rsidR="004D19D7" w:rsidRDefault="004D19D7"/>
    <w:p w14:paraId="050413C3" w14:textId="77777777" w:rsidR="004D19D7" w:rsidRDefault="004D19D7"/>
  </w:endnote>
  <w:endnote w:type="continuationNotice" w:id="1">
    <w:p w14:paraId="50D224E4" w14:textId="77777777" w:rsidR="004D19D7" w:rsidRDefault="004D19D7">
      <w:pPr>
        <w:spacing w:before="0" w:line="240" w:lineRule="auto"/>
      </w:pPr>
    </w:p>
    <w:p w14:paraId="28DE23E8" w14:textId="77777777" w:rsidR="004D19D7" w:rsidRDefault="004D19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76B8C3E-14EE-419C-BC7F-E945C235EDFD}"/>
    <w:embedBold r:id="rId2" w:fontKey="{2EE852C5-CFA6-4B2F-A822-4279B5308BC1}"/>
    <w:embedItalic r:id="rId3" w:fontKey="{7CA78542-F316-412C-B1EF-599A789518D9}"/>
    <w:embedBoldItalic r:id="rId4" w:fontKey="{5BABE2D5-2B68-4C85-AC5B-1D305707CDB8}"/>
  </w:font>
  <w:font w:name="Public Sans Light">
    <w:panose1 w:val="00000000000000000000"/>
    <w:charset w:val="00"/>
    <w:family w:val="auto"/>
    <w:pitch w:val="variable"/>
    <w:sig w:usb0="A00000FF" w:usb1="4000205B" w:usb2="00000000" w:usb3="00000000" w:csb0="00000193" w:csb1="00000000"/>
    <w:embedRegular r:id="rId5" w:fontKey="{6AC7A208-DEA8-47D4-AA63-4D2FFA85E012}"/>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DE560791-C310-4002-B0DF-32D4ABC0E0D3}"/>
    <w:embedItalic r:id="rId7" w:fontKey="{107C0721-8278-4AD2-8542-30CB2974360B}"/>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E050600A-C550-459B-AF91-D973ABE6B52D}"/>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B531B302-CD37-4A00-B25A-F938BE6E3CA1}"/>
    <w:embedItalic r:id="rId10" w:fontKey="{FD094A8F-366D-4F56-926D-EA3A00CB9961}"/>
    <w:embedBoldItalic r:id="rId11" w:fontKey="{9F057141-2F5E-43F0-B9E3-14F43B9198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9F10F" w14:textId="658E444A" w:rsidR="003F1DD1" w:rsidRPr="00123A38" w:rsidRDefault="003F1DD1" w:rsidP="003F1DD1">
    <w:pPr>
      <w:pStyle w:val="Footer"/>
    </w:pPr>
    <w:r>
      <w:t xml:space="preserve">© NSW Department of Education, </w:t>
    </w:r>
    <w:r w:rsidR="00366C04">
      <w:t>Sep-</w:t>
    </w:r>
    <w:r>
      <w:t>25</w:t>
    </w:r>
    <w:r>
      <w:ptab w:relativeTo="margin" w:alignment="right" w:leader="none"/>
    </w:r>
    <w:r>
      <w:rPr>
        <w:b/>
        <w:noProof/>
        <w:sz w:val="28"/>
        <w:szCs w:val="28"/>
      </w:rPr>
      <w:drawing>
        <wp:inline distT="0" distB="0" distL="0" distR="0" wp14:anchorId="63E1BC8A" wp14:editId="660AF02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59ACF" w14:textId="77777777" w:rsidR="003F1DD1" w:rsidRDefault="003F1DD1" w:rsidP="003F1DD1">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208F3" w14:textId="77777777" w:rsidR="0062796D" w:rsidRPr="00E2096F" w:rsidRDefault="0062796D"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F0BC5" w14:textId="77777777" w:rsidR="004D19D7" w:rsidRDefault="004D19D7">
      <w:r>
        <w:separator/>
      </w:r>
    </w:p>
    <w:p w14:paraId="20834C46" w14:textId="77777777" w:rsidR="004D19D7" w:rsidRDefault="004D19D7"/>
    <w:p w14:paraId="6811ECBF" w14:textId="77777777" w:rsidR="004D19D7" w:rsidRDefault="004D19D7"/>
  </w:footnote>
  <w:footnote w:type="continuationSeparator" w:id="0">
    <w:p w14:paraId="2C138290" w14:textId="77777777" w:rsidR="004D19D7" w:rsidRDefault="004D19D7">
      <w:r>
        <w:continuationSeparator/>
      </w:r>
    </w:p>
    <w:p w14:paraId="0384A250" w14:textId="77777777" w:rsidR="004D19D7" w:rsidRDefault="004D19D7"/>
    <w:p w14:paraId="12537BEE" w14:textId="77777777" w:rsidR="004D19D7" w:rsidRDefault="004D19D7"/>
  </w:footnote>
  <w:footnote w:type="continuationNotice" w:id="1">
    <w:p w14:paraId="76078C8B" w14:textId="77777777" w:rsidR="004D19D7" w:rsidRDefault="004D19D7">
      <w:pPr>
        <w:spacing w:before="0" w:line="240" w:lineRule="auto"/>
      </w:pPr>
    </w:p>
    <w:p w14:paraId="1AA7A8C2" w14:textId="77777777" w:rsidR="004D19D7" w:rsidRDefault="004D19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7BADA7A8" w:rsidR="0084631E" w:rsidRDefault="003553CB" w:rsidP="0084631E">
    <w:pPr>
      <w:pStyle w:val="Documentname"/>
    </w:pPr>
    <w:r>
      <w:t>Direct variation</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05F06" w14:textId="77777777" w:rsidR="003F1DD1" w:rsidRPr="00FA6449" w:rsidRDefault="003F1DD1" w:rsidP="003F1DD1">
    <w:pPr>
      <w:pStyle w:val="Header"/>
    </w:pPr>
    <w:r w:rsidRPr="009D43DD">
      <mc:AlternateContent>
        <mc:Choice Requires="wps">
          <w:drawing>
            <wp:anchor distT="0" distB="0" distL="114300" distR="114300" simplePos="0" relativeHeight="251659264" behindDoc="1" locked="0" layoutInCell="1" allowOverlap="1" wp14:anchorId="174A322A" wp14:editId="14732597">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55DCB2" w14:textId="77777777" w:rsidR="003F1DD1" w:rsidRDefault="003F1DD1" w:rsidP="003F1D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A322A"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55DCB2" w14:textId="77777777" w:rsidR="003F1DD1" w:rsidRDefault="003F1DD1" w:rsidP="003F1DD1"/>
                </w:txbxContent>
              </v:textbox>
            </v:rect>
          </w:pict>
        </mc:Fallback>
      </mc:AlternateContent>
    </w:r>
    <w:r w:rsidRPr="009D43DD">
      <w:t>NSW Department of Education</w:t>
    </w:r>
    <w:r w:rsidRPr="009D43DD">
      <w:ptab w:relativeTo="margin" w:alignment="right" w:leader="none"/>
    </w:r>
    <w:r w:rsidRPr="008426B6">
      <w:drawing>
        <wp:inline distT="0" distB="0" distL="0" distR="0" wp14:anchorId="2075CB67" wp14:editId="6208F51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46BB9" w14:textId="77777777" w:rsidR="0062796D" w:rsidRPr="00E2096F" w:rsidRDefault="0062796D"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0642C56"/>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A27A9326"/>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AE54702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7197224"/>
    <w:multiLevelType w:val="hybridMultilevel"/>
    <w:tmpl w:val="51EEA1AA"/>
    <w:lvl w:ilvl="0" w:tplc="953A7586">
      <w:start w:val="1"/>
      <w:numFmt w:val="decimal"/>
      <w:lvlText w:val="%1."/>
      <w:lvlJc w:val="left"/>
      <w:pPr>
        <w:tabs>
          <w:tab w:val="num" w:pos="720"/>
        </w:tabs>
        <w:ind w:left="720" w:hanging="360"/>
      </w:pPr>
    </w:lvl>
    <w:lvl w:ilvl="1" w:tplc="01FA4DFC" w:tentative="1">
      <w:start w:val="1"/>
      <w:numFmt w:val="decimal"/>
      <w:lvlText w:val="%2."/>
      <w:lvlJc w:val="left"/>
      <w:pPr>
        <w:tabs>
          <w:tab w:val="num" w:pos="1440"/>
        </w:tabs>
        <w:ind w:left="1440" w:hanging="360"/>
      </w:pPr>
    </w:lvl>
    <w:lvl w:ilvl="2" w:tplc="2A70661E" w:tentative="1">
      <w:start w:val="1"/>
      <w:numFmt w:val="decimal"/>
      <w:lvlText w:val="%3."/>
      <w:lvlJc w:val="left"/>
      <w:pPr>
        <w:tabs>
          <w:tab w:val="num" w:pos="2160"/>
        </w:tabs>
        <w:ind w:left="2160" w:hanging="360"/>
      </w:pPr>
    </w:lvl>
    <w:lvl w:ilvl="3" w:tplc="183068AC" w:tentative="1">
      <w:start w:val="1"/>
      <w:numFmt w:val="decimal"/>
      <w:lvlText w:val="%4."/>
      <w:lvlJc w:val="left"/>
      <w:pPr>
        <w:tabs>
          <w:tab w:val="num" w:pos="2880"/>
        </w:tabs>
        <w:ind w:left="2880" w:hanging="360"/>
      </w:pPr>
    </w:lvl>
    <w:lvl w:ilvl="4" w:tplc="1CFA1D90" w:tentative="1">
      <w:start w:val="1"/>
      <w:numFmt w:val="decimal"/>
      <w:lvlText w:val="%5."/>
      <w:lvlJc w:val="left"/>
      <w:pPr>
        <w:tabs>
          <w:tab w:val="num" w:pos="3600"/>
        </w:tabs>
        <w:ind w:left="3600" w:hanging="360"/>
      </w:pPr>
    </w:lvl>
    <w:lvl w:ilvl="5" w:tplc="9440E76A" w:tentative="1">
      <w:start w:val="1"/>
      <w:numFmt w:val="decimal"/>
      <w:lvlText w:val="%6."/>
      <w:lvlJc w:val="left"/>
      <w:pPr>
        <w:tabs>
          <w:tab w:val="num" w:pos="4320"/>
        </w:tabs>
        <w:ind w:left="4320" w:hanging="360"/>
      </w:pPr>
    </w:lvl>
    <w:lvl w:ilvl="6" w:tplc="7CC05EFE" w:tentative="1">
      <w:start w:val="1"/>
      <w:numFmt w:val="decimal"/>
      <w:lvlText w:val="%7."/>
      <w:lvlJc w:val="left"/>
      <w:pPr>
        <w:tabs>
          <w:tab w:val="num" w:pos="5040"/>
        </w:tabs>
        <w:ind w:left="5040" w:hanging="360"/>
      </w:pPr>
    </w:lvl>
    <w:lvl w:ilvl="7" w:tplc="B8AE9F78" w:tentative="1">
      <w:start w:val="1"/>
      <w:numFmt w:val="decimal"/>
      <w:lvlText w:val="%8."/>
      <w:lvlJc w:val="left"/>
      <w:pPr>
        <w:tabs>
          <w:tab w:val="num" w:pos="5760"/>
        </w:tabs>
        <w:ind w:left="5760" w:hanging="360"/>
      </w:pPr>
    </w:lvl>
    <w:lvl w:ilvl="8" w:tplc="495CB178" w:tentative="1">
      <w:start w:val="1"/>
      <w:numFmt w:val="decimal"/>
      <w:lvlText w:val="%9."/>
      <w:lvlJc w:val="left"/>
      <w:pPr>
        <w:tabs>
          <w:tab w:val="num" w:pos="6480"/>
        </w:tabs>
        <w:ind w:left="6480" w:hanging="360"/>
      </w:pPr>
    </w:lvl>
  </w:abstractNum>
  <w:abstractNum w:abstractNumId="6" w15:restartNumberingAfterBreak="0">
    <w:nsid w:val="0C73559C"/>
    <w:multiLevelType w:val="hybridMultilevel"/>
    <w:tmpl w:val="32DEBFFE"/>
    <w:lvl w:ilvl="0" w:tplc="AF107430">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8EB6AF5"/>
    <w:multiLevelType w:val="hybridMultilevel"/>
    <w:tmpl w:val="167288C8"/>
    <w:lvl w:ilvl="0" w:tplc="B10A83BA">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EE5CED"/>
    <w:multiLevelType w:val="hybridMultilevel"/>
    <w:tmpl w:val="934EBEAA"/>
    <w:lvl w:ilvl="0" w:tplc="A372D5F8">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EAE2A2E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2565854"/>
    <w:multiLevelType w:val="hybridMultilevel"/>
    <w:tmpl w:val="B5F053FE"/>
    <w:lvl w:ilvl="0" w:tplc="A9C22074">
      <w:start w:val="1"/>
      <w:numFmt w:val="decimal"/>
      <w:lvlText w:val="%1."/>
      <w:lvlJc w:val="left"/>
      <w:pPr>
        <w:tabs>
          <w:tab w:val="num" w:pos="720"/>
        </w:tabs>
        <w:ind w:left="720" w:hanging="360"/>
      </w:pPr>
    </w:lvl>
    <w:lvl w:ilvl="1" w:tplc="6CDA8840" w:tentative="1">
      <w:start w:val="1"/>
      <w:numFmt w:val="decimal"/>
      <w:lvlText w:val="%2."/>
      <w:lvlJc w:val="left"/>
      <w:pPr>
        <w:tabs>
          <w:tab w:val="num" w:pos="1440"/>
        </w:tabs>
        <w:ind w:left="1440" w:hanging="360"/>
      </w:pPr>
    </w:lvl>
    <w:lvl w:ilvl="2" w:tplc="807C8846" w:tentative="1">
      <w:start w:val="1"/>
      <w:numFmt w:val="decimal"/>
      <w:lvlText w:val="%3."/>
      <w:lvlJc w:val="left"/>
      <w:pPr>
        <w:tabs>
          <w:tab w:val="num" w:pos="2160"/>
        </w:tabs>
        <w:ind w:left="2160" w:hanging="360"/>
      </w:pPr>
    </w:lvl>
    <w:lvl w:ilvl="3" w:tplc="52724A76" w:tentative="1">
      <w:start w:val="1"/>
      <w:numFmt w:val="decimal"/>
      <w:lvlText w:val="%4."/>
      <w:lvlJc w:val="left"/>
      <w:pPr>
        <w:tabs>
          <w:tab w:val="num" w:pos="2880"/>
        </w:tabs>
        <w:ind w:left="2880" w:hanging="360"/>
      </w:pPr>
    </w:lvl>
    <w:lvl w:ilvl="4" w:tplc="EF4AB0A0" w:tentative="1">
      <w:start w:val="1"/>
      <w:numFmt w:val="decimal"/>
      <w:lvlText w:val="%5."/>
      <w:lvlJc w:val="left"/>
      <w:pPr>
        <w:tabs>
          <w:tab w:val="num" w:pos="3600"/>
        </w:tabs>
        <w:ind w:left="3600" w:hanging="360"/>
      </w:pPr>
    </w:lvl>
    <w:lvl w:ilvl="5" w:tplc="897E3676" w:tentative="1">
      <w:start w:val="1"/>
      <w:numFmt w:val="decimal"/>
      <w:lvlText w:val="%6."/>
      <w:lvlJc w:val="left"/>
      <w:pPr>
        <w:tabs>
          <w:tab w:val="num" w:pos="4320"/>
        </w:tabs>
        <w:ind w:left="4320" w:hanging="360"/>
      </w:pPr>
    </w:lvl>
    <w:lvl w:ilvl="6" w:tplc="D27EAB90" w:tentative="1">
      <w:start w:val="1"/>
      <w:numFmt w:val="decimal"/>
      <w:lvlText w:val="%7."/>
      <w:lvlJc w:val="left"/>
      <w:pPr>
        <w:tabs>
          <w:tab w:val="num" w:pos="5040"/>
        </w:tabs>
        <w:ind w:left="5040" w:hanging="360"/>
      </w:pPr>
    </w:lvl>
    <w:lvl w:ilvl="7" w:tplc="4D0E7AB4" w:tentative="1">
      <w:start w:val="1"/>
      <w:numFmt w:val="decimal"/>
      <w:lvlText w:val="%8."/>
      <w:lvlJc w:val="left"/>
      <w:pPr>
        <w:tabs>
          <w:tab w:val="num" w:pos="5760"/>
        </w:tabs>
        <w:ind w:left="5760" w:hanging="360"/>
      </w:pPr>
    </w:lvl>
    <w:lvl w:ilvl="8" w:tplc="D8582AA8" w:tentative="1">
      <w:start w:val="1"/>
      <w:numFmt w:val="decimal"/>
      <w:lvlText w:val="%9."/>
      <w:lvlJc w:val="left"/>
      <w:pPr>
        <w:tabs>
          <w:tab w:val="num" w:pos="6480"/>
        </w:tabs>
        <w:ind w:left="6480" w:hanging="360"/>
      </w:p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42B84BF1"/>
    <w:multiLevelType w:val="multilevel"/>
    <w:tmpl w:val="0FB278B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554685D"/>
    <w:multiLevelType w:val="multilevel"/>
    <w:tmpl w:val="01789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EB3675"/>
    <w:multiLevelType w:val="hybridMultilevel"/>
    <w:tmpl w:val="D1240A76"/>
    <w:lvl w:ilvl="0" w:tplc="231AFD82">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5111438"/>
    <w:multiLevelType w:val="hybridMultilevel"/>
    <w:tmpl w:val="B0985946"/>
    <w:lvl w:ilvl="0" w:tplc="0C090001">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AFB7B91"/>
    <w:multiLevelType w:val="multilevel"/>
    <w:tmpl w:val="89D41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E9501A"/>
    <w:multiLevelType w:val="hybridMultilevel"/>
    <w:tmpl w:val="47D63CDE"/>
    <w:lvl w:ilvl="0" w:tplc="7460EB04">
      <w:start w:val="1"/>
      <w:numFmt w:val="bullet"/>
      <w:lvlText w:val=""/>
      <w:lvlJc w:val="left"/>
      <w:pPr>
        <w:ind w:left="567" w:hanging="567"/>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1" w15:restartNumberingAfterBreak="0">
    <w:nsid w:val="7E0B4408"/>
    <w:multiLevelType w:val="multilevel"/>
    <w:tmpl w:val="64CA0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4776390">
    <w:abstractNumId w:val="16"/>
  </w:num>
  <w:num w:numId="2" w16cid:durableId="334848040">
    <w:abstractNumId w:val="12"/>
  </w:num>
  <w:num w:numId="3" w16cid:durableId="175270668">
    <w:abstractNumId w:val="12"/>
  </w:num>
  <w:num w:numId="4" w16cid:durableId="730810984">
    <w:abstractNumId w:val="7"/>
  </w:num>
  <w:num w:numId="5" w16cid:durableId="183051633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2"/>
  </w:num>
  <w:num w:numId="7" w16cid:durableId="147291356">
    <w:abstractNumId w:val="7"/>
  </w:num>
  <w:num w:numId="8" w16cid:durableId="822308067">
    <w:abstractNumId w:val="18"/>
  </w:num>
  <w:num w:numId="9" w16cid:durableId="147866089">
    <w:abstractNumId w:val="10"/>
  </w:num>
  <w:num w:numId="10" w16cid:durableId="4899109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147362">
    <w:abstractNumId w:val="6"/>
  </w:num>
  <w:num w:numId="12" w16cid:durableId="9561834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63426481">
    <w:abstractNumId w:val="9"/>
  </w:num>
  <w:num w:numId="14" w16cid:durableId="14442328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375253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85158312">
    <w:abstractNumId w:val="15"/>
  </w:num>
  <w:num w:numId="17" w16cid:durableId="10705398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51340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882610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27944058">
    <w:abstractNumId w:val="20"/>
  </w:num>
  <w:num w:numId="21" w16cid:durableId="1758286826">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1328552825">
    <w:abstractNumId w:val="4"/>
  </w:num>
  <w:num w:numId="23" w16cid:durableId="347681235">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845755660">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1003777866">
    <w:abstractNumId w:val="3"/>
  </w:num>
  <w:num w:numId="26" w16cid:durableId="1986665717">
    <w:abstractNumId w:val="1"/>
  </w:num>
  <w:num w:numId="27" w16cid:durableId="2067604771">
    <w:abstractNumId w:val="0"/>
  </w:num>
  <w:num w:numId="28" w16cid:durableId="1775127953">
    <w:abstractNumId w:val="19"/>
  </w:num>
  <w:num w:numId="29" w16cid:durableId="1194657076">
    <w:abstractNumId w:val="21"/>
  </w:num>
  <w:num w:numId="30" w16cid:durableId="559439448">
    <w:abstractNumId w:val="14"/>
  </w:num>
  <w:num w:numId="31" w16cid:durableId="1867869822">
    <w:abstractNumId w:val="11"/>
  </w:num>
  <w:num w:numId="32" w16cid:durableId="1619724254">
    <w:abstractNumId w:val="5"/>
  </w:num>
  <w:num w:numId="33" w16cid:durableId="224605946">
    <w:abstractNumId w:val="8"/>
  </w:num>
  <w:num w:numId="34" w16cid:durableId="972440322">
    <w:abstractNumId w:val="17"/>
  </w:num>
  <w:num w:numId="35" w16cid:durableId="1005476922">
    <w:abstractNumId w:val="1"/>
  </w:num>
  <w:num w:numId="36" w16cid:durableId="14114757">
    <w:abstractNumId w:val="3"/>
  </w:num>
  <w:num w:numId="37" w16cid:durableId="7776079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609984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70769755">
    <w:abstractNumId w:val="3"/>
    <w:lvlOverride w:ilvl="0">
      <w:startOverride w:val="2"/>
    </w:lvlOverride>
  </w:num>
  <w:num w:numId="40" w16cid:durableId="12052104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708481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1147127">
    <w:abstractNumId w:val="6"/>
    <w:lvlOverride w:ilvl="0">
      <w:startOverride w:val="1"/>
    </w:lvlOverride>
  </w:num>
  <w:num w:numId="43" w16cid:durableId="6530706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74204576">
    <w:abstractNumId w:val="12"/>
  </w:num>
  <w:num w:numId="45" w16cid:durableId="1156726035">
    <w:abstractNumId w:val="12"/>
  </w:num>
  <w:num w:numId="46" w16cid:durableId="1316227362">
    <w:abstractNumId w:val="12"/>
  </w:num>
  <w:num w:numId="47" w16cid:durableId="32317247">
    <w:abstractNumId w:val="12"/>
  </w:num>
  <w:num w:numId="48" w16cid:durableId="1763332190">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9" w16cid:durableId="2015495091">
    <w:abstractNumId w:val="2"/>
  </w:num>
  <w:num w:numId="50" w16cid:durableId="508561902">
    <w:abstractNumId w:val="7"/>
  </w:num>
  <w:num w:numId="51" w16cid:durableId="273831189">
    <w:abstractNumId w:val="18"/>
  </w:num>
  <w:num w:numId="52" w16cid:durableId="1438407030">
    <w:abstractNumId w:val="18"/>
  </w:num>
  <w:num w:numId="53" w16cid:durableId="1348563107">
    <w:abstractNumId w:val="10"/>
  </w:num>
  <w:num w:numId="54" w16cid:durableId="12111161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CE4"/>
    <w:rsid w:val="00001945"/>
    <w:rsid w:val="00001C08"/>
    <w:rsid w:val="00002091"/>
    <w:rsid w:val="00002A67"/>
    <w:rsid w:val="00002BF1"/>
    <w:rsid w:val="0000452D"/>
    <w:rsid w:val="00004DCD"/>
    <w:rsid w:val="00006220"/>
    <w:rsid w:val="00006CD7"/>
    <w:rsid w:val="000103FC"/>
    <w:rsid w:val="00010746"/>
    <w:rsid w:val="00010DCF"/>
    <w:rsid w:val="0001198F"/>
    <w:rsid w:val="00011FDE"/>
    <w:rsid w:val="00012683"/>
    <w:rsid w:val="000134A8"/>
    <w:rsid w:val="000143DF"/>
    <w:rsid w:val="00014778"/>
    <w:rsid w:val="000151F8"/>
    <w:rsid w:val="00015D43"/>
    <w:rsid w:val="00015EC9"/>
    <w:rsid w:val="000162CD"/>
    <w:rsid w:val="00016801"/>
    <w:rsid w:val="0001687A"/>
    <w:rsid w:val="00016CA5"/>
    <w:rsid w:val="00021171"/>
    <w:rsid w:val="00023790"/>
    <w:rsid w:val="00024602"/>
    <w:rsid w:val="00024631"/>
    <w:rsid w:val="000252FF"/>
    <w:rsid w:val="000253AE"/>
    <w:rsid w:val="00027181"/>
    <w:rsid w:val="00027C0E"/>
    <w:rsid w:val="00030576"/>
    <w:rsid w:val="00030B4C"/>
    <w:rsid w:val="00030C4B"/>
    <w:rsid w:val="00030EBC"/>
    <w:rsid w:val="00032799"/>
    <w:rsid w:val="000331B6"/>
    <w:rsid w:val="00033B83"/>
    <w:rsid w:val="00033F90"/>
    <w:rsid w:val="00034F5E"/>
    <w:rsid w:val="0003509E"/>
    <w:rsid w:val="0003541F"/>
    <w:rsid w:val="00035A50"/>
    <w:rsid w:val="00037059"/>
    <w:rsid w:val="00037C5C"/>
    <w:rsid w:val="00040B52"/>
    <w:rsid w:val="00040BF3"/>
    <w:rsid w:val="00041EB6"/>
    <w:rsid w:val="00042114"/>
    <w:rsid w:val="000423E3"/>
    <w:rsid w:val="0004292D"/>
    <w:rsid w:val="00042B3E"/>
    <w:rsid w:val="00042D30"/>
    <w:rsid w:val="0004326B"/>
    <w:rsid w:val="00043F14"/>
    <w:rsid w:val="00043FA0"/>
    <w:rsid w:val="0004461C"/>
    <w:rsid w:val="00044C5D"/>
    <w:rsid w:val="00044D23"/>
    <w:rsid w:val="000462FF"/>
    <w:rsid w:val="00046473"/>
    <w:rsid w:val="000470B7"/>
    <w:rsid w:val="00047669"/>
    <w:rsid w:val="000501A5"/>
    <w:rsid w:val="000507E6"/>
    <w:rsid w:val="0005089B"/>
    <w:rsid w:val="0005118F"/>
    <w:rsid w:val="000511D7"/>
    <w:rsid w:val="0005163D"/>
    <w:rsid w:val="00051A71"/>
    <w:rsid w:val="00051BC4"/>
    <w:rsid w:val="00051BF0"/>
    <w:rsid w:val="00053350"/>
    <w:rsid w:val="000534F4"/>
    <w:rsid w:val="000535B7"/>
    <w:rsid w:val="00053726"/>
    <w:rsid w:val="00053B6B"/>
    <w:rsid w:val="00054C7E"/>
    <w:rsid w:val="00054EF2"/>
    <w:rsid w:val="000562A7"/>
    <w:rsid w:val="000564F8"/>
    <w:rsid w:val="00056A78"/>
    <w:rsid w:val="00056FC3"/>
    <w:rsid w:val="00057BC8"/>
    <w:rsid w:val="000604B9"/>
    <w:rsid w:val="00061232"/>
    <w:rsid w:val="00061378"/>
    <w:rsid w:val="000613C4"/>
    <w:rsid w:val="000620E8"/>
    <w:rsid w:val="00062708"/>
    <w:rsid w:val="000639B1"/>
    <w:rsid w:val="00065675"/>
    <w:rsid w:val="00065A16"/>
    <w:rsid w:val="00066496"/>
    <w:rsid w:val="000674AF"/>
    <w:rsid w:val="00070416"/>
    <w:rsid w:val="00070D79"/>
    <w:rsid w:val="00070EEB"/>
    <w:rsid w:val="00071D06"/>
    <w:rsid w:val="0007214A"/>
    <w:rsid w:val="000725BA"/>
    <w:rsid w:val="00072B6E"/>
    <w:rsid w:val="00072DFB"/>
    <w:rsid w:val="000749DD"/>
    <w:rsid w:val="00075B4E"/>
    <w:rsid w:val="0007708D"/>
    <w:rsid w:val="00077A7C"/>
    <w:rsid w:val="00082E53"/>
    <w:rsid w:val="00083DAD"/>
    <w:rsid w:val="000844F9"/>
    <w:rsid w:val="00084628"/>
    <w:rsid w:val="00084830"/>
    <w:rsid w:val="0008606A"/>
    <w:rsid w:val="00086656"/>
    <w:rsid w:val="00086D87"/>
    <w:rsid w:val="000872D6"/>
    <w:rsid w:val="00090628"/>
    <w:rsid w:val="000919BC"/>
    <w:rsid w:val="00091B2A"/>
    <w:rsid w:val="000922D6"/>
    <w:rsid w:val="000929DB"/>
    <w:rsid w:val="00092F78"/>
    <w:rsid w:val="0009372F"/>
    <w:rsid w:val="000942F3"/>
    <w:rsid w:val="0009452F"/>
    <w:rsid w:val="00094EE6"/>
    <w:rsid w:val="00095EC2"/>
    <w:rsid w:val="00096701"/>
    <w:rsid w:val="00097721"/>
    <w:rsid w:val="00097E39"/>
    <w:rsid w:val="000A0585"/>
    <w:rsid w:val="000A0C05"/>
    <w:rsid w:val="000A10DD"/>
    <w:rsid w:val="000A33D4"/>
    <w:rsid w:val="000A35D2"/>
    <w:rsid w:val="000A41E7"/>
    <w:rsid w:val="000A451E"/>
    <w:rsid w:val="000A53C0"/>
    <w:rsid w:val="000A6D4F"/>
    <w:rsid w:val="000A796C"/>
    <w:rsid w:val="000A7A61"/>
    <w:rsid w:val="000B038B"/>
    <w:rsid w:val="000B09C8"/>
    <w:rsid w:val="000B1FC2"/>
    <w:rsid w:val="000B2587"/>
    <w:rsid w:val="000B2886"/>
    <w:rsid w:val="000B30E1"/>
    <w:rsid w:val="000B386D"/>
    <w:rsid w:val="000B4F65"/>
    <w:rsid w:val="000B50D2"/>
    <w:rsid w:val="000B5138"/>
    <w:rsid w:val="000B66AD"/>
    <w:rsid w:val="000B7263"/>
    <w:rsid w:val="000B73E5"/>
    <w:rsid w:val="000B75CB"/>
    <w:rsid w:val="000B7D49"/>
    <w:rsid w:val="000C07B7"/>
    <w:rsid w:val="000C0D3E"/>
    <w:rsid w:val="000C0FB5"/>
    <w:rsid w:val="000C1078"/>
    <w:rsid w:val="000C16A7"/>
    <w:rsid w:val="000C1BCD"/>
    <w:rsid w:val="000C250C"/>
    <w:rsid w:val="000C3704"/>
    <w:rsid w:val="000C43DF"/>
    <w:rsid w:val="000C45AA"/>
    <w:rsid w:val="000C4B65"/>
    <w:rsid w:val="000C575E"/>
    <w:rsid w:val="000C61FB"/>
    <w:rsid w:val="000C6F89"/>
    <w:rsid w:val="000C7627"/>
    <w:rsid w:val="000C7D4F"/>
    <w:rsid w:val="000D116B"/>
    <w:rsid w:val="000D2063"/>
    <w:rsid w:val="000D24EC"/>
    <w:rsid w:val="000D2612"/>
    <w:rsid w:val="000D2C3A"/>
    <w:rsid w:val="000D315F"/>
    <w:rsid w:val="000D3A22"/>
    <w:rsid w:val="000D438A"/>
    <w:rsid w:val="000D48A8"/>
    <w:rsid w:val="000D4B5A"/>
    <w:rsid w:val="000D55B1"/>
    <w:rsid w:val="000D64D8"/>
    <w:rsid w:val="000D6D84"/>
    <w:rsid w:val="000D7A6D"/>
    <w:rsid w:val="000E07F5"/>
    <w:rsid w:val="000E20B4"/>
    <w:rsid w:val="000E3251"/>
    <w:rsid w:val="000E3800"/>
    <w:rsid w:val="000E3C1C"/>
    <w:rsid w:val="000E3F81"/>
    <w:rsid w:val="000E41B7"/>
    <w:rsid w:val="000E5D42"/>
    <w:rsid w:val="000E6BA0"/>
    <w:rsid w:val="000F174A"/>
    <w:rsid w:val="000F2824"/>
    <w:rsid w:val="000F377D"/>
    <w:rsid w:val="000F488A"/>
    <w:rsid w:val="000F5420"/>
    <w:rsid w:val="000F560A"/>
    <w:rsid w:val="000F6A9C"/>
    <w:rsid w:val="000F6E31"/>
    <w:rsid w:val="000F7960"/>
    <w:rsid w:val="00100739"/>
    <w:rsid w:val="00100B59"/>
    <w:rsid w:val="00100DC5"/>
    <w:rsid w:val="00100E27"/>
    <w:rsid w:val="00100E5A"/>
    <w:rsid w:val="00101135"/>
    <w:rsid w:val="00101F59"/>
    <w:rsid w:val="0010259B"/>
    <w:rsid w:val="00102D25"/>
    <w:rsid w:val="00103005"/>
    <w:rsid w:val="001031EE"/>
    <w:rsid w:val="00103D80"/>
    <w:rsid w:val="00103F5C"/>
    <w:rsid w:val="00104A05"/>
    <w:rsid w:val="00106009"/>
    <w:rsid w:val="001061F9"/>
    <w:rsid w:val="0010663E"/>
    <w:rsid w:val="001068B3"/>
    <w:rsid w:val="00106A3B"/>
    <w:rsid w:val="001073A0"/>
    <w:rsid w:val="0011011D"/>
    <w:rsid w:val="00110DF1"/>
    <w:rsid w:val="001113CC"/>
    <w:rsid w:val="00112A02"/>
    <w:rsid w:val="001135C3"/>
    <w:rsid w:val="00113727"/>
    <w:rsid w:val="00113763"/>
    <w:rsid w:val="0011437C"/>
    <w:rsid w:val="00114562"/>
    <w:rsid w:val="00114B27"/>
    <w:rsid w:val="00114B7D"/>
    <w:rsid w:val="00115090"/>
    <w:rsid w:val="001177C4"/>
    <w:rsid w:val="00117B7D"/>
    <w:rsid w:val="00117FF3"/>
    <w:rsid w:val="001208EA"/>
    <w:rsid w:val="0012093E"/>
    <w:rsid w:val="001231F0"/>
    <w:rsid w:val="00124D9D"/>
    <w:rsid w:val="00124E25"/>
    <w:rsid w:val="001252EA"/>
    <w:rsid w:val="00125C6C"/>
    <w:rsid w:val="00126669"/>
    <w:rsid w:val="0012671C"/>
    <w:rsid w:val="00126F75"/>
    <w:rsid w:val="00127648"/>
    <w:rsid w:val="00127769"/>
    <w:rsid w:val="0013032B"/>
    <w:rsid w:val="001305EA"/>
    <w:rsid w:val="00130630"/>
    <w:rsid w:val="00130BD8"/>
    <w:rsid w:val="00131203"/>
    <w:rsid w:val="001324C3"/>
    <w:rsid w:val="001328FA"/>
    <w:rsid w:val="001330EF"/>
    <w:rsid w:val="0013419A"/>
    <w:rsid w:val="00134700"/>
    <w:rsid w:val="00134E23"/>
    <w:rsid w:val="00135E80"/>
    <w:rsid w:val="0013629D"/>
    <w:rsid w:val="001368A8"/>
    <w:rsid w:val="00140753"/>
    <w:rsid w:val="00141008"/>
    <w:rsid w:val="0014239C"/>
    <w:rsid w:val="00142CEA"/>
    <w:rsid w:val="00143921"/>
    <w:rsid w:val="001445F5"/>
    <w:rsid w:val="00145712"/>
    <w:rsid w:val="00146F04"/>
    <w:rsid w:val="00147E93"/>
    <w:rsid w:val="00150EBC"/>
    <w:rsid w:val="001520B0"/>
    <w:rsid w:val="0015446A"/>
    <w:rsid w:val="0015487C"/>
    <w:rsid w:val="00154894"/>
    <w:rsid w:val="00155144"/>
    <w:rsid w:val="001564ED"/>
    <w:rsid w:val="00156928"/>
    <w:rsid w:val="00156956"/>
    <w:rsid w:val="0015709E"/>
    <w:rsid w:val="0015712E"/>
    <w:rsid w:val="00157322"/>
    <w:rsid w:val="001604DA"/>
    <w:rsid w:val="001613F7"/>
    <w:rsid w:val="00161A3D"/>
    <w:rsid w:val="00162C3A"/>
    <w:rsid w:val="001636A5"/>
    <w:rsid w:val="00163C0B"/>
    <w:rsid w:val="00165B83"/>
    <w:rsid w:val="00165FF0"/>
    <w:rsid w:val="00166C9D"/>
    <w:rsid w:val="0016702A"/>
    <w:rsid w:val="00167CCE"/>
    <w:rsid w:val="0017075C"/>
    <w:rsid w:val="00170CB5"/>
    <w:rsid w:val="00171601"/>
    <w:rsid w:val="00172EC4"/>
    <w:rsid w:val="00172EDC"/>
    <w:rsid w:val="001734EF"/>
    <w:rsid w:val="00174183"/>
    <w:rsid w:val="001741C7"/>
    <w:rsid w:val="001748EE"/>
    <w:rsid w:val="00174AD4"/>
    <w:rsid w:val="00174DFA"/>
    <w:rsid w:val="00175E6D"/>
    <w:rsid w:val="00176AAE"/>
    <w:rsid w:val="00176C65"/>
    <w:rsid w:val="0018036C"/>
    <w:rsid w:val="00180A15"/>
    <w:rsid w:val="001810F4"/>
    <w:rsid w:val="00181128"/>
    <w:rsid w:val="001813AE"/>
    <w:rsid w:val="0018179E"/>
    <w:rsid w:val="001821FB"/>
    <w:rsid w:val="00182B46"/>
    <w:rsid w:val="001839C3"/>
    <w:rsid w:val="00183B80"/>
    <w:rsid w:val="00183DB2"/>
    <w:rsid w:val="00183E9C"/>
    <w:rsid w:val="00184177"/>
    <w:rsid w:val="001841F1"/>
    <w:rsid w:val="0018571A"/>
    <w:rsid w:val="001857E7"/>
    <w:rsid w:val="00185801"/>
    <w:rsid w:val="001859B6"/>
    <w:rsid w:val="00187004"/>
    <w:rsid w:val="001870CE"/>
    <w:rsid w:val="00187FFC"/>
    <w:rsid w:val="0019073C"/>
    <w:rsid w:val="001912CC"/>
    <w:rsid w:val="001919D6"/>
    <w:rsid w:val="00191D2F"/>
    <w:rsid w:val="00191F45"/>
    <w:rsid w:val="00192A94"/>
    <w:rsid w:val="00192E48"/>
    <w:rsid w:val="00193503"/>
    <w:rsid w:val="001939CA"/>
    <w:rsid w:val="00193ABA"/>
    <w:rsid w:val="00193B82"/>
    <w:rsid w:val="00193B9B"/>
    <w:rsid w:val="001957FF"/>
    <w:rsid w:val="0019600C"/>
    <w:rsid w:val="001963AA"/>
    <w:rsid w:val="00196592"/>
    <w:rsid w:val="00196CF1"/>
    <w:rsid w:val="00197ADC"/>
    <w:rsid w:val="00197B41"/>
    <w:rsid w:val="00197C8C"/>
    <w:rsid w:val="001A03EA"/>
    <w:rsid w:val="001A0AF7"/>
    <w:rsid w:val="001A1304"/>
    <w:rsid w:val="001A1D82"/>
    <w:rsid w:val="001A25AF"/>
    <w:rsid w:val="001A3627"/>
    <w:rsid w:val="001A5767"/>
    <w:rsid w:val="001A6640"/>
    <w:rsid w:val="001A6D08"/>
    <w:rsid w:val="001A6EF1"/>
    <w:rsid w:val="001A7AC0"/>
    <w:rsid w:val="001B18FF"/>
    <w:rsid w:val="001B298E"/>
    <w:rsid w:val="001B3065"/>
    <w:rsid w:val="001B33C0"/>
    <w:rsid w:val="001B4179"/>
    <w:rsid w:val="001B4A46"/>
    <w:rsid w:val="001B500F"/>
    <w:rsid w:val="001B5E34"/>
    <w:rsid w:val="001B68DA"/>
    <w:rsid w:val="001B6FB4"/>
    <w:rsid w:val="001C1FAA"/>
    <w:rsid w:val="001C2997"/>
    <w:rsid w:val="001C4DA6"/>
    <w:rsid w:val="001C4DB7"/>
    <w:rsid w:val="001C541E"/>
    <w:rsid w:val="001C6C9B"/>
    <w:rsid w:val="001D04B3"/>
    <w:rsid w:val="001D0EA0"/>
    <w:rsid w:val="001D10B2"/>
    <w:rsid w:val="001D11DC"/>
    <w:rsid w:val="001D11F6"/>
    <w:rsid w:val="001D1BBA"/>
    <w:rsid w:val="001D3092"/>
    <w:rsid w:val="001D3F8C"/>
    <w:rsid w:val="001D48B8"/>
    <w:rsid w:val="001D4CD1"/>
    <w:rsid w:val="001D5BA2"/>
    <w:rsid w:val="001D600F"/>
    <w:rsid w:val="001D66C2"/>
    <w:rsid w:val="001D6877"/>
    <w:rsid w:val="001D6A06"/>
    <w:rsid w:val="001D7836"/>
    <w:rsid w:val="001E0479"/>
    <w:rsid w:val="001E0FFC"/>
    <w:rsid w:val="001E1615"/>
    <w:rsid w:val="001E1F93"/>
    <w:rsid w:val="001E24CF"/>
    <w:rsid w:val="001E265E"/>
    <w:rsid w:val="001E268D"/>
    <w:rsid w:val="001E3097"/>
    <w:rsid w:val="001E30D5"/>
    <w:rsid w:val="001E4B06"/>
    <w:rsid w:val="001E5F98"/>
    <w:rsid w:val="001E6185"/>
    <w:rsid w:val="001E7825"/>
    <w:rsid w:val="001F01F4"/>
    <w:rsid w:val="001F0BC6"/>
    <w:rsid w:val="001F0F26"/>
    <w:rsid w:val="001F2232"/>
    <w:rsid w:val="001F64BE"/>
    <w:rsid w:val="001F6D7B"/>
    <w:rsid w:val="001F7070"/>
    <w:rsid w:val="001F738D"/>
    <w:rsid w:val="001F77BC"/>
    <w:rsid w:val="001F7807"/>
    <w:rsid w:val="002007C8"/>
    <w:rsid w:val="00200AD3"/>
    <w:rsid w:val="00200BD8"/>
    <w:rsid w:val="00200EF2"/>
    <w:rsid w:val="002016B9"/>
    <w:rsid w:val="00201825"/>
    <w:rsid w:val="00201CB2"/>
    <w:rsid w:val="00202266"/>
    <w:rsid w:val="00203965"/>
    <w:rsid w:val="00203AB1"/>
    <w:rsid w:val="002046F7"/>
    <w:rsid w:val="0020478D"/>
    <w:rsid w:val="00204FAF"/>
    <w:rsid w:val="002054D0"/>
    <w:rsid w:val="00206866"/>
    <w:rsid w:val="00206ACB"/>
    <w:rsid w:val="00206EFD"/>
    <w:rsid w:val="0020756A"/>
    <w:rsid w:val="00210C10"/>
    <w:rsid w:val="00210D95"/>
    <w:rsid w:val="0021250D"/>
    <w:rsid w:val="00212CE4"/>
    <w:rsid w:val="00212D01"/>
    <w:rsid w:val="002136B3"/>
    <w:rsid w:val="002140D4"/>
    <w:rsid w:val="002147B8"/>
    <w:rsid w:val="00215481"/>
    <w:rsid w:val="00215BF6"/>
    <w:rsid w:val="0021612E"/>
    <w:rsid w:val="0021660A"/>
    <w:rsid w:val="00216699"/>
    <w:rsid w:val="00216957"/>
    <w:rsid w:val="00217731"/>
    <w:rsid w:val="00217AE6"/>
    <w:rsid w:val="00220B90"/>
    <w:rsid w:val="00221777"/>
    <w:rsid w:val="00221998"/>
    <w:rsid w:val="00221E1A"/>
    <w:rsid w:val="00221F4B"/>
    <w:rsid w:val="002228E3"/>
    <w:rsid w:val="0022320E"/>
    <w:rsid w:val="00224261"/>
    <w:rsid w:val="00224B16"/>
    <w:rsid w:val="00224D61"/>
    <w:rsid w:val="002265BD"/>
    <w:rsid w:val="002270CC"/>
    <w:rsid w:val="00227421"/>
    <w:rsid w:val="00227894"/>
    <w:rsid w:val="0022791F"/>
    <w:rsid w:val="00231E53"/>
    <w:rsid w:val="002347C9"/>
    <w:rsid w:val="00234830"/>
    <w:rsid w:val="002368C7"/>
    <w:rsid w:val="0023726F"/>
    <w:rsid w:val="00237339"/>
    <w:rsid w:val="0024041A"/>
    <w:rsid w:val="002410C8"/>
    <w:rsid w:val="00241C93"/>
    <w:rsid w:val="0024214A"/>
    <w:rsid w:val="00242506"/>
    <w:rsid w:val="00242880"/>
    <w:rsid w:val="0024289F"/>
    <w:rsid w:val="002429F3"/>
    <w:rsid w:val="002441F2"/>
    <w:rsid w:val="0024438F"/>
    <w:rsid w:val="002447C2"/>
    <w:rsid w:val="00245182"/>
    <w:rsid w:val="002458D0"/>
    <w:rsid w:val="00245EC0"/>
    <w:rsid w:val="002462B7"/>
    <w:rsid w:val="00246AF8"/>
    <w:rsid w:val="00246E2A"/>
    <w:rsid w:val="00247FF0"/>
    <w:rsid w:val="00250C2E"/>
    <w:rsid w:val="00250F4A"/>
    <w:rsid w:val="00251349"/>
    <w:rsid w:val="00251452"/>
    <w:rsid w:val="00252100"/>
    <w:rsid w:val="00253086"/>
    <w:rsid w:val="00253532"/>
    <w:rsid w:val="002540D3"/>
    <w:rsid w:val="00254816"/>
    <w:rsid w:val="00254B2A"/>
    <w:rsid w:val="002556DB"/>
    <w:rsid w:val="00256587"/>
    <w:rsid w:val="00256D4F"/>
    <w:rsid w:val="002607A8"/>
    <w:rsid w:val="00260EE8"/>
    <w:rsid w:val="00260F28"/>
    <w:rsid w:val="002610EB"/>
    <w:rsid w:val="0026131D"/>
    <w:rsid w:val="00263542"/>
    <w:rsid w:val="00263642"/>
    <w:rsid w:val="002646BE"/>
    <w:rsid w:val="00264DCF"/>
    <w:rsid w:val="002650E3"/>
    <w:rsid w:val="00266738"/>
    <w:rsid w:val="0026691A"/>
    <w:rsid w:val="00266D0C"/>
    <w:rsid w:val="00267838"/>
    <w:rsid w:val="002717AE"/>
    <w:rsid w:val="002717C4"/>
    <w:rsid w:val="00273F94"/>
    <w:rsid w:val="002757B0"/>
    <w:rsid w:val="00275F6E"/>
    <w:rsid w:val="002760B7"/>
    <w:rsid w:val="0027707D"/>
    <w:rsid w:val="00277B6B"/>
    <w:rsid w:val="002810D3"/>
    <w:rsid w:val="00282394"/>
    <w:rsid w:val="002827A5"/>
    <w:rsid w:val="00283033"/>
    <w:rsid w:val="0028453D"/>
    <w:rsid w:val="002847AE"/>
    <w:rsid w:val="0028514D"/>
    <w:rsid w:val="00286D14"/>
    <w:rsid w:val="002870F2"/>
    <w:rsid w:val="00287650"/>
    <w:rsid w:val="00287796"/>
    <w:rsid w:val="0029008E"/>
    <w:rsid w:val="00290154"/>
    <w:rsid w:val="00290A68"/>
    <w:rsid w:val="00291957"/>
    <w:rsid w:val="00291ADF"/>
    <w:rsid w:val="00292AB4"/>
    <w:rsid w:val="00294517"/>
    <w:rsid w:val="00294C36"/>
    <w:rsid w:val="00294F88"/>
    <w:rsid w:val="00294FCC"/>
    <w:rsid w:val="002951C2"/>
    <w:rsid w:val="00295516"/>
    <w:rsid w:val="00295906"/>
    <w:rsid w:val="002969A7"/>
    <w:rsid w:val="0029733C"/>
    <w:rsid w:val="002A079E"/>
    <w:rsid w:val="002A10A1"/>
    <w:rsid w:val="002A12C5"/>
    <w:rsid w:val="002A1747"/>
    <w:rsid w:val="002A1940"/>
    <w:rsid w:val="002A2A5E"/>
    <w:rsid w:val="002A2E5C"/>
    <w:rsid w:val="002A3161"/>
    <w:rsid w:val="002A3410"/>
    <w:rsid w:val="002A44D1"/>
    <w:rsid w:val="002A4631"/>
    <w:rsid w:val="002A4993"/>
    <w:rsid w:val="002A565C"/>
    <w:rsid w:val="002A5BA6"/>
    <w:rsid w:val="002A6EA6"/>
    <w:rsid w:val="002B108B"/>
    <w:rsid w:val="002B12DE"/>
    <w:rsid w:val="002B13B3"/>
    <w:rsid w:val="002B24F1"/>
    <w:rsid w:val="002B270D"/>
    <w:rsid w:val="002B2ADE"/>
    <w:rsid w:val="002B3375"/>
    <w:rsid w:val="002B4364"/>
    <w:rsid w:val="002B4548"/>
    <w:rsid w:val="002B4745"/>
    <w:rsid w:val="002B480D"/>
    <w:rsid w:val="002B4845"/>
    <w:rsid w:val="002B4AC3"/>
    <w:rsid w:val="002B7744"/>
    <w:rsid w:val="002C05AC"/>
    <w:rsid w:val="002C0899"/>
    <w:rsid w:val="002C1303"/>
    <w:rsid w:val="002C3402"/>
    <w:rsid w:val="002C3953"/>
    <w:rsid w:val="002C56A0"/>
    <w:rsid w:val="002C7496"/>
    <w:rsid w:val="002C7E54"/>
    <w:rsid w:val="002D0967"/>
    <w:rsid w:val="002D0ED4"/>
    <w:rsid w:val="002D12FF"/>
    <w:rsid w:val="002D16CA"/>
    <w:rsid w:val="002D21A5"/>
    <w:rsid w:val="002D2971"/>
    <w:rsid w:val="002D4413"/>
    <w:rsid w:val="002D6B72"/>
    <w:rsid w:val="002D6F9B"/>
    <w:rsid w:val="002D7247"/>
    <w:rsid w:val="002D725F"/>
    <w:rsid w:val="002E110B"/>
    <w:rsid w:val="002E23E3"/>
    <w:rsid w:val="002E247B"/>
    <w:rsid w:val="002E26F3"/>
    <w:rsid w:val="002E30BA"/>
    <w:rsid w:val="002E34CB"/>
    <w:rsid w:val="002E3990"/>
    <w:rsid w:val="002E4059"/>
    <w:rsid w:val="002E4148"/>
    <w:rsid w:val="002E4D5B"/>
    <w:rsid w:val="002E5474"/>
    <w:rsid w:val="002E5699"/>
    <w:rsid w:val="002E5832"/>
    <w:rsid w:val="002E5CB5"/>
    <w:rsid w:val="002E633F"/>
    <w:rsid w:val="002E63B9"/>
    <w:rsid w:val="002E65E2"/>
    <w:rsid w:val="002F0BF7"/>
    <w:rsid w:val="002F0D60"/>
    <w:rsid w:val="002F104E"/>
    <w:rsid w:val="002F1BD9"/>
    <w:rsid w:val="002F3A6D"/>
    <w:rsid w:val="002F4A92"/>
    <w:rsid w:val="002F4EBA"/>
    <w:rsid w:val="002F749C"/>
    <w:rsid w:val="003024CB"/>
    <w:rsid w:val="00303813"/>
    <w:rsid w:val="00305E66"/>
    <w:rsid w:val="00306F73"/>
    <w:rsid w:val="0030716E"/>
    <w:rsid w:val="0031009D"/>
    <w:rsid w:val="003102C3"/>
    <w:rsid w:val="00310348"/>
    <w:rsid w:val="00310EE6"/>
    <w:rsid w:val="00311628"/>
    <w:rsid w:val="003116E3"/>
    <w:rsid w:val="00311860"/>
    <w:rsid w:val="00311BAD"/>
    <w:rsid w:val="00311E73"/>
    <w:rsid w:val="0031221D"/>
    <w:rsid w:val="003123DD"/>
    <w:rsid w:val="003123F7"/>
    <w:rsid w:val="00314A01"/>
    <w:rsid w:val="00314B9D"/>
    <w:rsid w:val="00314DD8"/>
    <w:rsid w:val="003155A3"/>
    <w:rsid w:val="00315B35"/>
    <w:rsid w:val="00316A7F"/>
    <w:rsid w:val="00317B24"/>
    <w:rsid w:val="00317B2F"/>
    <w:rsid w:val="00317D8E"/>
    <w:rsid w:val="00317E8F"/>
    <w:rsid w:val="00320752"/>
    <w:rsid w:val="003209E8"/>
    <w:rsid w:val="003211F4"/>
    <w:rsid w:val="00321261"/>
    <w:rsid w:val="0032193F"/>
    <w:rsid w:val="00322186"/>
    <w:rsid w:val="00322962"/>
    <w:rsid w:val="0032308B"/>
    <w:rsid w:val="0032403E"/>
    <w:rsid w:val="00324D73"/>
    <w:rsid w:val="0032552A"/>
    <w:rsid w:val="003257F8"/>
    <w:rsid w:val="00325B7B"/>
    <w:rsid w:val="00327476"/>
    <w:rsid w:val="003311A6"/>
    <w:rsid w:val="0033193C"/>
    <w:rsid w:val="00331EF7"/>
    <w:rsid w:val="00332B30"/>
    <w:rsid w:val="00333BA4"/>
    <w:rsid w:val="00334EE8"/>
    <w:rsid w:val="0033532B"/>
    <w:rsid w:val="0033676E"/>
    <w:rsid w:val="00336799"/>
    <w:rsid w:val="0033685E"/>
    <w:rsid w:val="00337277"/>
    <w:rsid w:val="00337929"/>
    <w:rsid w:val="00337AD4"/>
    <w:rsid w:val="00340003"/>
    <w:rsid w:val="00341CD3"/>
    <w:rsid w:val="003429B7"/>
    <w:rsid w:val="00342B92"/>
    <w:rsid w:val="00343B23"/>
    <w:rsid w:val="00343B25"/>
    <w:rsid w:val="00343E4C"/>
    <w:rsid w:val="003444A9"/>
    <w:rsid w:val="003445F2"/>
    <w:rsid w:val="00345EB0"/>
    <w:rsid w:val="003470E9"/>
    <w:rsid w:val="0034764B"/>
    <w:rsid w:val="0034780A"/>
    <w:rsid w:val="00347CBE"/>
    <w:rsid w:val="0035007E"/>
    <w:rsid w:val="003503AC"/>
    <w:rsid w:val="00350C9C"/>
    <w:rsid w:val="003519C0"/>
    <w:rsid w:val="003525AD"/>
    <w:rsid w:val="00352686"/>
    <w:rsid w:val="003534AD"/>
    <w:rsid w:val="003553CB"/>
    <w:rsid w:val="00355EE4"/>
    <w:rsid w:val="00357136"/>
    <w:rsid w:val="003576EB"/>
    <w:rsid w:val="00357ABF"/>
    <w:rsid w:val="00360431"/>
    <w:rsid w:val="00360C42"/>
    <w:rsid w:val="00360C67"/>
    <w:rsid w:val="00360E65"/>
    <w:rsid w:val="00362DCB"/>
    <w:rsid w:val="0036308C"/>
    <w:rsid w:val="00363E8F"/>
    <w:rsid w:val="003643B9"/>
    <w:rsid w:val="00365118"/>
    <w:rsid w:val="00365968"/>
    <w:rsid w:val="00366467"/>
    <w:rsid w:val="00366C04"/>
    <w:rsid w:val="00367331"/>
    <w:rsid w:val="0036736F"/>
    <w:rsid w:val="00370563"/>
    <w:rsid w:val="00370E50"/>
    <w:rsid w:val="003712B2"/>
    <w:rsid w:val="003713D2"/>
    <w:rsid w:val="00371AF4"/>
    <w:rsid w:val="00372A4F"/>
    <w:rsid w:val="00372B9F"/>
    <w:rsid w:val="00373265"/>
    <w:rsid w:val="0037384B"/>
    <w:rsid w:val="00373892"/>
    <w:rsid w:val="003743CE"/>
    <w:rsid w:val="003770D0"/>
    <w:rsid w:val="00377248"/>
    <w:rsid w:val="003807AF"/>
    <w:rsid w:val="00380856"/>
    <w:rsid w:val="00380E60"/>
    <w:rsid w:val="00380EAE"/>
    <w:rsid w:val="0038198C"/>
    <w:rsid w:val="00382A6F"/>
    <w:rsid w:val="00382C57"/>
    <w:rsid w:val="0038316E"/>
    <w:rsid w:val="00383B5F"/>
    <w:rsid w:val="00384006"/>
    <w:rsid w:val="00384483"/>
    <w:rsid w:val="0038499A"/>
    <w:rsid w:val="00384BD8"/>
    <w:rsid w:val="00384F53"/>
    <w:rsid w:val="0038536D"/>
    <w:rsid w:val="00386D58"/>
    <w:rsid w:val="00386F07"/>
    <w:rsid w:val="00387053"/>
    <w:rsid w:val="0039443F"/>
    <w:rsid w:val="00394853"/>
    <w:rsid w:val="0039517F"/>
    <w:rsid w:val="00395359"/>
    <w:rsid w:val="00395451"/>
    <w:rsid w:val="00395633"/>
    <w:rsid w:val="00395716"/>
    <w:rsid w:val="00396B0E"/>
    <w:rsid w:val="0039725F"/>
    <w:rsid w:val="0039766F"/>
    <w:rsid w:val="003A01C8"/>
    <w:rsid w:val="003A06C2"/>
    <w:rsid w:val="003A0BEF"/>
    <w:rsid w:val="003A1238"/>
    <w:rsid w:val="003A1870"/>
    <w:rsid w:val="003A1937"/>
    <w:rsid w:val="003A43B0"/>
    <w:rsid w:val="003A4F65"/>
    <w:rsid w:val="003A5964"/>
    <w:rsid w:val="003A5E30"/>
    <w:rsid w:val="003A6344"/>
    <w:rsid w:val="003A6624"/>
    <w:rsid w:val="003A695D"/>
    <w:rsid w:val="003A6A25"/>
    <w:rsid w:val="003A6F6B"/>
    <w:rsid w:val="003A7407"/>
    <w:rsid w:val="003A7E9D"/>
    <w:rsid w:val="003B225F"/>
    <w:rsid w:val="003B3CB0"/>
    <w:rsid w:val="003B7BBB"/>
    <w:rsid w:val="003C060F"/>
    <w:rsid w:val="003C0B81"/>
    <w:rsid w:val="003C0FB3"/>
    <w:rsid w:val="003C3990"/>
    <w:rsid w:val="003C434B"/>
    <w:rsid w:val="003C489D"/>
    <w:rsid w:val="003C54B8"/>
    <w:rsid w:val="003C687F"/>
    <w:rsid w:val="003C723C"/>
    <w:rsid w:val="003D0F7F"/>
    <w:rsid w:val="003D1DC0"/>
    <w:rsid w:val="003D349F"/>
    <w:rsid w:val="003D3CF0"/>
    <w:rsid w:val="003D4517"/>
    <w:rsid w:val="003D4A32"/>
    <w:rsid w:val="003D53BF"/>
    <w:rsid w:val="003D5665"/>
    <w:rsid w:val="003D6797"/>
    <w:rsid w:val="003D7081"/>
    <w:rsid w:val="003D728C"/>
    <w:rsid w:val="003D779D"/>
    <w:rsid w:val="003D7846"/>
    <w:rsid w:val="003D78A2"/>
    <w:rsid w:val="003E03FD"/>
    <w:rsid w:val="003E15EE"/>
    <w:rsid w:val="003E3C22"/>
    <w:rsid w:val="003E5F72"/>
    <w:rsid w:val="003E5FB1"/>
    <w:rsid w:val="003E6AE0"/>
    <w:rsid w:val="003F0971"/>
    <w:rsid w:val="003F0AF6"/>
    <w:rsid w:val="003F0D57"/>
    <w:rsid w:val="003F1DD1"/>
    <w:rsid w:val="003F22F3"/>
    <w:rsid w:val="003F2876"/>
    <w:rsid w:val="003F28DA"/>
    <w:rsid w:val="003F2B6E"/>
    <w:rsid w:val="003F2C2F"/>
    <w:rsid w:val="003F2E36"/>
    <w:rsid w:val="003F35B8"/>
    <w:rsid w:val="003F3F97"/>
    <w:rsid w:val="003F4248"/>
    <w:rsid w:val="003F42CF"/>
    <w:rsid w:val="003F4485"/>
    <w:rsid w:val="003F4EA0"/>
    <w:rsid w:val="003F66AD"/>
    <w:rsid w:val="003F6846"/>
    <w:rsid w:val="003F6991"/>
    <w:rsid w:val="003F69BE"/>
    <w:rsid w:val="003F7D20"/>
    <w:rsid w:val="00400E8C"/>
    <w:rsid w:val="00400EB0"/>
    <w:rsid w:val="004013F6"/>
    <w:rsid w:val="00402FCF"/>
    <w:rsid w:val="004042F8"/>
    <w:rsid w:val="004048C9"/>
    <w:rsid w:val="00405801"/>
    <w:rsid w:val="004062AA"/>
    <w:rsid w:val="00407329"/>
    <w:rsid w:val="00407474"/>
    <w:rsid w:val="004078BB"/>
    <w:rsid w:val="00407EC4"/>
    <w:rsid w:val="00407ED4"/>
    <w:rsid w:val="00407F31"/>
    <w:rsid w:val="004123E0"/>
    <w:rsid w:val="004125FD"/>
    <w:rsid w:val="004128F0"/>
    <w:rsid w:val="00412F25"/>
    <w:rsid w:val="00413714"/>
    <w:rsid w:val="00414D5B"/>
    <w:rsid w:val="00414DC2"/>
    <w:rsid w:val="004155E9"/>
    <w:rsid w:val="004163AD"/>
    <w:rsid w:val="0041645A"/>
    <w:rsid w:val="00416F4C"/>
    <w:rsid w:val="00417BB8"/>
    <w:rsid w:val="00420300"/>
    <w:rsid w:val="00421CC4"/>
    <w:rsid w:val="00423417"/>
    <w:rsid w:val="0042354D"/>
    <w:rsid w:val="004259A6"/>
    <w:rsid w:val="00425A92"/>
    <w:rsid w:val="00425CCF"/>
    <w:rsid w:val="00426048"/>
    <w:rsid w:val="004307EF"/>
    <w:rsid w:val="00430D80"/>
    <w:rsid w:val="004317B5"/>
    <w:rsid w:val="00431E3D"/>
    <w:rsid w:val="00431F7A"/>
    <w:rsid w:val="00435259"/>
    <w:rsid w:val="004361FB"/>
    <w:rsid w:val="00436B23"/>
    <w:rsid w:val="00436E88"/>
    <w:rsid w:val="004404A2"/>
    <w:rsid w:val="004404CD"/>
    <w:rsid w:val="004408ED"/>
    <w:rsid w:val="00440977"/>
    <w:rsid w:val="004413A4"/>
    <w:rsid w:val="0044175B"/>
    <w:rsid w:val="004418C6"/>
    <w:rsid w:val="00441C88"/>
    <w:rsid w:val="00442026"/>
    <w:rsid w:val="00442448"/>
    <w:rsid w:val="004436D6"/>
    <w:rsid w:val="00443CD4"/>
    <w:rsid w:val="00443D9C"/>
    <w:rsid w:val="004440BB"/>
    <w:rsid w:val="004450B6"/>
    <w:rsid w:val="004451D0"/>
    <w:rsid w:val="00445612"/>
    <w:rsid w:val="00446AA3"/>
    <w:rsid w:val="00446D23"/>
    <w:rsid w:val="004479D8"/>
    <w:rsid w:val="00447C97"/>
    <w:rsid w:val="00451168"/>
    <w:rsid w:val="00451471"/>
    <w:rsid w:val="00451506"/>
    <w:rsid w:val="00451608"/>
    <w:rsid w:val="00452D84"/>
    <w:rsid w:val="00453739"/>
    <w:rsid w:val="00453AEE"/>
    <w:rsid w:val="0045627B"/>
    <w:rsid w:val="00456C90"/>
    <w:rsid w:val="00457160"/>
    <w:rsid w:val="004578CC"/>
    <w:rsid w:val="00457A6D"/>
    <w:rsid w:val="004638CA"/>
    <w:rsid w:val="00463BFC"/>
    <w:rsid w:val="00464BE4"/>
    <w:rsid w:val="004657D6"/>
    <w:rsid w:val="00465CB3"/>
    <w:rsid w:val="00465E5F"/>
    <w:rsid w:val="00467265"/>
    <w:rsid w:val="0046749A"/>
    <w:rsid w:val="0047281B"/>
    <w:rsid w:val="004728AA"/>
    <w:rsid w:val="00473346"/>
    <w:rsid w:val="004734E4"/>
    <w:rsid w:val="00473EE2"/>
    <w:rsid w:val="00475F8F"/>
    <w:rsid w:val="00476168"/>
    <w:rsid w:val="00476284"/>
    <w:rsid w:val="0047758F"/>
    <w:rsid w:val="0048084F"/>
    <w:rsid w:val="00480D86"/>
    <w:rsid w:val="004810BD"/>
    <w:rsid w:val="0048175E"/>
    <w:rsid w:val="00482618"/>
    <w:rsid w:val="00482868"/>
    <w:rsid w:val="00483219"/>
    <w:rsid w:val="00483B44"/>
    <w:rsid w:val="00483CA9"/>
    <w:rsid w:val="004850B9"/>
    <w:rsid w:val="0048525B"/>
    <w:rsid w:val="00485A51"/>
    <w:rsid w:val="00485CCD"/>
    <w:rsid w:val="00485D71"/>
    <w:rsid w:val="00485DB5"/>
    <w:rsid w:val="004860C5"/>
    <w:rsid w:val="00486D2B"/>
    <w:rsid w:val="00490D60"/>
    <w:rsid w:val="004910F8"/>
    <w:rsid w:val="00493120"/>
    <w:rsid w:val="004949C7"/>
    <w:rsid w:val="00494FDC"/>
    <w:rsid w:val="00495273"/>
    <w:rsid w:val="004A0489"/>
    <w:rsid w:val="004A161B"/>
    <w:rsid w:val="004A1C84"/>
    <w:rsid w:val="004A4106"/>
    <w:rsid w:val="004A4146"/>
    <w:rsid w:val="004A47DB"/>
    <w:rsid w:val="004A4F6C"/>
    <w:rsid w:val="004A5AAE"/>
    <w:rsid w:val="004A6AB7"/>
    <w:rsid w:val="004A6D99"/>
    <w:rsid w:val="004A7284"/>
    <w:rsid w:val="004A7E1A"/>
    <w:rsid w:val="004B005E"/>
    <w:rsid w:val="004B0073"/>
    <w:rsid w:val="004B0BD6"/>
    <w:rsid w:val="004B0DA0"/>
    <w:rsid w:val="004B0F5D"/>
    <w:rsid w:val="004B1541"/>
    <w:rsid w:val="004B1E0C"/>
    <w:rsid w:val="004B240E"/>
    <w:rsid w:val="004B29F4"/>
    <w:rsid w:val="004B367D"/>
    <w:rsid w:val="004B4C27"/>
    <w:rsid w:val="004B4E08"/>
    <w:rsid w:val="004B5BC0"/>
    <w:rsid w:val="004B6407"/>
    <w:rsid w:val="004B6923"/>
    <w:rsid w:val="004B7240"/>
    <w:rsid w:val="004B7495"/>
    <w:rsid w:val="004B780F"/>
    <w:rsid w:val="004B7B56"/>
    <w:rsid w:val="004B7EE9"/>
    <w:rsid w:val="004B7F50"/>
    <w:rsid w:val="004C098E"/>
    <w:rsid w:val="004C147E"/>
    <w:rsid w:val="004C20CF"/>
    <w:rsid w:val="004C299C"/>
    <w:rsid w:val="004C2E2E"/>
    <w:rsid w:val="004C3080"/>
    <w:rsid w:val="004C38A9"/>
    <w:rsid w:val="004C3D1A"/>
    <w:rsid w:val="004C4D54"/>
    <w:rsid w:val="004C5A57"/>
    <w:rsid w:val="004C69F1"/>
    <w:rsid w:val="004C7023"/>
    <w:rsid w:val="004C7513"/>
    <w:rsid w:val="004D02AC"/>
    <w:rsid w:val="004D0383"/>
    <w:rsid w:val="004D19D7"/>
    <w:rsid w:val="004D1B4E"/>
    <w:rsid w:val="004D1F3F"/>
    <w:rsid w:val="004D26A8"/>
    <w:rsid w:val="004D2A97"/>
    <w:rsid w:val="004D333E"/>
    <w:rsid w:val="004D3A72"/>
    <w:rsid w:val="004D3EE2"/>
    <w:rsid w:val="004D55B7"/>
    <w:rsid w:val="004D5BBA"/>
    <w:rsid w:val="004D6540"/>
    <w:rsid w:val="004D66E9"/>
    <w:rsid w:val="004D711F"/>
    <w:rsid w:val="004D741E"/>
    <w:rsid w:val="004D767F"/>
    <w:rsid w:val="004E0E64"/>
    <w:rsid w:val="004E14EB"/>
    <w:rsid w:val="004E19FB"/>
    <w:rsid w:val="004E1C2A"/>
    <w:rsid w:val="004E1CB2"/>
    <w:rsid w:val="004E265D"/>
    <w:rsid w:val="004E2ACB"/>
    <w:rsid w:val="004E2FAE"/>
    <w:rsid w:val="004E38B0"/>
    <w:rsid w:val="004E3C28"/>
    <w:rsid w:val="004E4332"/>
    <w:rsid w:val="004E4C18"/>
    <w:rsid w:val="004E4D9B"/>
    <w:rsid w:val="004E4E0B"/>
    <w:rsid w:val="004E5594"/>
    <w:rsid w:val="004E6651"/>
    <w:rsid w:val="004E6856"/>
    <w:rsid w:val="004E6FB4"/>
    <w:rsid w:val="004F0977"/>
    <w:rsid w:val="004F0B08"/>
    <w:rsid w:val="004F1408"/>
    <w:rsid w:val="004F2970"/>
    <w:rsid w:val="004F4A05"/>
    <w:rsid w:val="004F4DF3"/>
    <w:rsid w:val="004F4E1D"/>
    <w:rsid w:val="004F5B15"/>
    <w:rsid w:val="004F616E"/>
    <w:rsid w:val="004F6257"/>
    <w:rsid w:val="004F6A25"/>
    <w:rsid w:val="004F6AB0"/>
    <w:rsid w:val="004F6B4D"/>
    <w:rsid w:val="004F6F40"/>
    <w:rsid w:val="005000BD"/>
    <w:rsid w:val="005000DD"/>
    <w:rsid w:val="00503948"/>
    <w:rsid w:val="00503B09"/>
    <w:rsid w:val="00504F5C"/>
    <w:rsid w:val="00505262"/>
    <w:rsid w:val="0050597B"/>
    <w:rsid w:val="00506DF8"/>
    <w:rsid w:val="005070D3"/>
    <w:rsid w:val="00507451"/>
    <w:rsid w:val="005108F0"/>
    <w:rsid w:val="00511899"/>
    <w:rsid w:val="00511F4D"/>
    <w:rsid w:val="005124D4"/>
    <w:rsid w:val="00512F6E"/>
    <w:rsid w:val="00513419"/>
    <w:rsid w:val="00514D6B"/>
    <w:rsid w:val="005151C1"/>
    <w:rsid w:val="0051574E"/>
    <w:rsid w:val="00515874"/>
    <w:rsid w:val="0051725F"/>
    <w:rsid w:val="0051726C"/>
    <w:rsid w:val="00520095"/>
    <w:rsid w:val="00520645"/>
    <w:rsid w:val="0052168D"/>
    <w:rsid w:val="005216D1"/>
    <w:rsid w:val="00521B8B"/>
    <w:rsid w:val="00522146"/>
    <w:rsid w:val="005226E3"/>
    <w:rsid w:val="00522F2E"/>
    <w:rsid w:val="005233A6"/>
    <w:rsid w:val="0052351C"/>
    <w:rsid w:val="0052396A"/>
    <w:rsid w:val="005242F0"/>
    <w:rsid w:val="005246F1"/>
    <w:rsid w:val="00524A16"/>
    <w:rsid w:val="0052734E"/>
    <w:rsid w:val="0052782C"/>
    <w:rsid w:val="00527A41"/>
    <w:rsid w:val="0053064B"/>
    <w:rsid w:val="00530BD7"/>
    <w:rsid w:val="00530DF5"/>
    <w:rsid w:val="00530E46"/>
    <w:rsid w:val="00531306"/>
    <w:rsid w:val="005324EF"/>
    <w:rsid w:val="0053286B"/>
    <w:rsid w:val="0053432F"/>
    <w:rsid w:val="00536369"/>
    <w:rsid w:val="005363A7"/>
    <w:rsid w:val="00537384"/>
    <w:rsid w:val="00540090"/>
    <w:rsid w:val="005400FF"/>
    <w:rsid w:val="00540BBD"/>
    <w:rsid w:val="00540E99"/>
    <w:rsid w:val="00541130"/>
    <w:rsid w:val="00543CDB"/>
    <w:rsid w:val="0054405F"/>
    <w:rsid w:val="005447BE"/>
    <w:rsid w:val="00546A8B"/>
    <w:rsid w:val="00546D5E"/>
    <w:rsid w:val="00546F02"/>
    <w:rsid w:val="00547051"/>
    <w:rsid w:val="0054770B"/>
    <w:rsid w:val="005478EB"/>
    <w:rsid w:val="00551073"/>
    <w:rsid w:val="00551DA4"/>
    <w:rsid w:val="0055213A"/>
    <w:rsid w:val="0055256F"/>
    <w:rsid w:val="00554956"/>
    <w:rsid w:val="00556ADB"/>
    <w:rsid w:val="00557BE6"/>
    <w:rsid w:val="005600BC"/>
    <w:rsid w:val="00560202"/>
    <w:rsid w:val="00562866"/>
    <w:rsid w:val="00563104"/>
    <w:rsid w:val="005646C1"/>
    <w:rsid w:val="005646CC"/>
    <w:rsid w:val="00564FC1"/>
    <w:rsid w:val="005652E4"/>
    <w:rsid w:val="00565730"/>
    <w:rsid w:val="00566671"/>
    <w:rsid w:val="00566B05"/>
    <w:rsid w:val="0056773D"/>
    <w:rsid w:val="00567B22"/>
    <w:rsid w:val="0057134C"/>
    <w:rsid w:val="0057331C"/>
    <w:rsid w:val="00573328"/>
    <w:rsid w:val="00573F07"/>
    <w:rsid w:val="0057478F"/>
    <w:rsid w:val="005747FF"/>
    <w:rsid w:val="00576415"/>
    <w:rsid w:val="00580D0F"/>
    <w:rsid w:val="00581300"/>
    <w:rsid w:val="00581521"/>
    <w:rsid w:val="005818B3"/>
    <w:rsid w:val="00581F3D"/>
    <w:rsid w:val="005824C0"/>
    <w:rsid w:val="00582560"/>
    <w:rsid w:val="00582FD7"/>
    <w:rsid w:val="005832ED"/>
    <w:rsid w:val="00583524"/>
    <w:rsid w:val="005835A2"/>
    <w:rsid w:val="005837CF"/>
    <w:rsid w:val="00583853"/>
    <w:rsid w:val="005857A8"/>
    <w:rsid w:val="005861FF"/>
    <w:rsid w:val="0058713B"/>
    <w:rsid w:val="005876D2"/>
    <w:rsid w:val="0059056C"/>
    <w:rsid w:val="0059130B"/>
    <w:rsid w:val="00592119"/>
    <w:rsid w:val="00593F04"/>
    <w:rsid w:val="00594705"/>
    <w:rsid w:val="005947B4"/>
    <w:rsid w:val="00595748"/>
    <w:rsid w:val="005960AD"/>
    <w:rsid w:val="00596689"/>
    <w:rsid w:val="005A16FB"/>
    <w:rsid w:val="005A1A68"/>
    <w:rsid w:val="005A1D50"/>
    <w:rsid w:val="005A2985"/>
    <w:rsid w:val="005A2A5A"/>
    <w:rsid w:val="005A2DD0"/>
    <w:rsid w:val="005A3076"/>
    <w:rsid w:val="005A39D8"/>
    <w:rsid w:val="005A39FC"/>
    <w:rsid w:val="005A3B66"/>
    <w:rsid w:val="005A42E3"/>
    <w:rsid w:val="005A58EC"/>
    <w:rsid w:val="005A5F04"/>
    <w:rsid w:val="005A6091"/>
    <w:rsid w:val="005A619C"/>
    <w:rsid w:val="005A6247"/>
    <w:rsid w:val="005A6DC2"/>
    <w:rsid w:val="005B0870"/>
    <w:rsid w:val="005B1762"/>
    <w:rsid w:val="005B2069"/>
    <w:rsid w:val="005B22CA"/>
    <w:rsid w:val="005B431C"/>
    <w:rsid w:val="005B4B88"/>
    <w:rsid w:val="005B5605"/>
    <w:rsid w:val="005B5D60"/>
    <w:rsid w:val="005B5E31"/>
    <w:rsid w:val="005B64AE"/>
    <w:rsid w:val="005B6E3D"/>
    <w:rsid w:val="005B7298"/>
    <w:rsid w:val="005C0C02"/>
    <w:rsid w:val="005C18D6"/>
    <w:rsid w:val="005C1BFC"/>
    <w:rsid w:val="005C3F4E"/>
    <w:rsid w:val="005C4AE5"/>
    <w:rsid w:val="005C5D56"/>
    <w:rsid w:val="005C638E"/>
    <w:rsid w:val="005C6E52"/>
    <w:rsid w:val="005C7B55"/>
    <w:rsid w:val="005D0175"/>
    <w:rsid w:val="005D0F35"/>
    <w:rsid w:val="005D1CC4"/>
    <w:rsid w:val="005D2D62"/>
    <w:rsid w:val="005D3699"/>
    <w:rsid w:val="005D38D0"/>
    <w:rsid w:val="005D3F9E"/>
    <w:rsid w:val="005D5A78"/>
    <w:rsid w:val="005D5C11"/>
    <w:rsid w:val="005D5DB0"/>
    <w:rsid w:val="005D6077"/>
    <w:rsid w:val="005D64DC"/>
    <w:rsid w:val="005D7A00"/>
    <w:rsid w:val="005E0B43"/>
    <w:rsid w:val="005E1533"/>
    <w:rsid w:val="005E25BD"/>
    <w:rsid w:val="005E2A38"/>
    <w:rsid w:val="005E4742"/>
    <w:rsid w:val="005E5E7E"/>
    <w:rsid w:val="005E6829"/>
    <w:rsid w:val="005E791B"/>
    <w:rsid w:val="005F10D4"/>
    <w:rsid w:val="005F153C"/>
    <w:rsid w:val="005F2056"/>
    <w:rsid w:val="005F26E8"/>
    <w:rsid w:val="005F275A"/>
    <w:rsid w:val="005F2E08"/>
    <w:rsid w:val="005F6704"/>
    <w:rsid w:val="005F7834"/>
    <w:rsid w:val="005F78DD"/>
    <w:rsid w:val="005F7A4D"/>
    <w:rsid w:val="006019F0"/>
    <w:rsid w:val="00601B68"/>
    <w:rsid w:val="006026BA"/>
    <w:rsid w:val="00602E95"/>
    <w:rsid w:val="0060359B"/>
    <w:rsid w:val="00603F69"/>
    <w:rsid w:val="006040DA"/>
    <w:rsid w:val="006047BD"/>
    <w:rsid w:val="00605082"/>
    <w:rsid w:val="00605759"/>
    <w:rsid w:val="006063FE"/>
    <w:rsid w:val="00607675"/>
    <w:rsid w:val="00607D31"/>
    <w:rsid w:val="00610314"/>
    <w:rsid w:val="00610F53"/>
    <w:rsid w:val="006113B1"/>
    <w:rsid w:val="00612E3F"/>
    <w:rsid w:val="00613208"/>
    <w:rsid w:val="006134FE"/>
    <w:rsid w:val="006142B0"/>
    <w:rsid w:val="0061464F"/>
    <w:rsid w:val="00616767"/>
    <w:rsid w:val="0061698B"/>
    <w:rsid w:val="00616F61"/>
    <w:rsid w:val="00620917"/>
    <w:rsid w:val="0062163D"/>
    <w:rsid w:val="00621BCB"/>
    <w:rsid w:val="0062233F"/>
    <w:rsid w:val="00623A9E"/>
    <w:rsid w:val="00624A20"/>
    <w:rsid w:val="00624C9B"/>
    <w:rsid w:val="006251EB"/>
    <w:rsid w:val="0062541D"/>
    <w:rsid w:val="0062796D"/>
    <w:rsid w:val="00630BB3"/>
    <w:rsid w:val="006316DA"/>
    <w:rsid w:val="00631A5F"/>
    <w:rsid w:val="00632182"/>
    <w:rsid w:val="006335DF"/>
    <w:rsid w:val="00633610"/>
    <w:rsid w:val="00633A4A"/>
    <w:rsid w:val="00633DF1"/>
    <w:rsid w:val="00634717"/>
    <w:rsid w:val="00634B42"/>
    <w:rsid w:val="00635459"/>
    <w:rsid w:val="0063565F"/>
    <w:rsid w:val="00635F13"/>
    <w:rsid w:val="00636499"/>
    <w:rsid w:val="0063670E"/>
    <w:rsid w:val="00636D04"/>
    <w:rsid w:val="00637181"/>
    <w:rsid w:val="006379E4"/>
    <w:rsid w:val="00637AF8"/>
    <w:rsid w:val="00640207"/>
    <w:rsid w:val="006410F0"/>
    <w:rsid w:val="006412BE"/>
    <w:rsid w:val="0064144D"/>
    <w:rsid w:val="00641609"/>
    <w:rsid w:val="0064160E"/>
    <w:rsid w:val="00642389"/>
    <w:rsid w:val="006439ED"/>
    <w:rsid w:val="0064405D"/>
    <w:rsid w:val="00644306"/>
    <w:rsid w:val="00644EAB"/>
    <w:rsid w:val="006450E2"/>
    <w:rsid w:val="006453D8"/>
    <w:rsid w:val="006457A5"/>
    <w:rsid w:val="0064609D"/>
    <w:rsid w:val="006476E1"/>
    <w:rsid w:val="00647ABF"/>
    <w:rsid w:val="00647FA5"/>
    <w:rsid w:val="00650503"/>
    <w:rsid w:val="00651814"/>
    <w:rsid w:val="00651A1C"/>
    <w:rsid w:val="00651E73"/>
    <w:rsid w:val="006521C9"/>
    <w:rsid w:val="006522EF"/>
    <w:rsid w:val="006522FD"/>
    <w:rsid w:val="0065243E"/>
    <w:rsid w:val="00652800"/>
    <w:rsid w:val="00653AB0"/>
    <w:rsid w:val="00653C5D"/>
    <w:rsid w:val="006540CB"/>
    <w:rsid w:val="0065446A"/>
    <w:rsid w:val="006544A7"/>
    <w:rsid w:val="006547F8"/>
    <w:rsid w:val="00654E32"/>
    <w:rsid w:val="006552BE"/>
    <w:rsid w:val="0065539B"/>
    <w:rsid w:val="006566B3"/>
    <w:rsid w:val="0065706C"/>
    <w:rsid w:val="00660953"/>
    <w:rsid w:val="00661413"/>
    <w:rsid w:val="0066166A"/>
    <w:rsid w:val="006618E3"/>
    <w:rsid w:val="00661D06"/>
    <w:rsid w:val="00661EB6"/>
    <w:rsid w:val="0066381E"/>
    <w:rsid w:val="006638B4"/>
    <w:rsid w:val="0066400D"/>
    <w:rsid w:val="006641B3"/>
    <w:rsid w:val="006644C4"/>
    <w:rsid w:val="00664EC1"/>
    <w:rsid w:val="00665F1A"/>
    <w:rsid w:val="00666448"/>
    <w:rsid w:val="0066665B"/>
    <w:rsid w:val="00670EE3"/>
    <w:rsid w:val="00671623"/>
    <w:rsid w:val="00671735"/>
    <w:rsid w:val="006724D7"/>
    <w:rsid w:val="00672902"/>
    <w:rsid w:val="00672D19"/>
    <w:rsid w:val="00673149"/>
    <w:rsid w:val="0067331F"/>
    <w:rsid w:val="006738BE"/>
    <w:rsid w:val="006742E8"/>
    <w:rsid w:val="0067482E"/>
    <w:rsid w:val="00675260"/>
    <w:rsid w:val="0067547C"/>
    <w:rsid w:val="00675EBF"/>
    <w:rsid w:val="006761F3"/>
    <w:rsid w:val="00677DDB"/>
    <w:rsid w:val="00677EF0"/>
    <w:rsid w:val="00680D42"/>
    <w:rsid w:val="006814BF"/>
    <w:rsid w:val="00681BBE"/>
    <w:rsid w:val="00681DCF"/>
    <w:rsid w:val="00681F32"/>
    <w:rsid w:val="00682079"/>
    <w:rsid w:val="006826B1"/>
    <w:rsid w:val="0068293C"/>
    <w:rsid w:val="00683AEC"/>
    <w:rsid w:val="00684672"/>
    <w:rsid w:val="0068481E"/>
    <w:rsid w:val="00685372"/>
    <w:rsid w:val="006856F4"/>
    <w:rsid w:val="0068666F"/>
    <w:rsid w:val="00686DD5"/>
    <w:rsid w:val="006875D3"/>
    <w:rsid w:val="0068780A"/>
    <w:rsid w:val="00690267"/>
    <w:rsid w:val="006906E7"/>
    <w:rsid w:val="00691250"/>
    <w:rsid w:val="006923E3"/>
    <w:rsid w:val="00692712"/>
    <w:rsid w:val="006931D4"/>
    <w:rsid w:val="00694485"/>
    <w:rsid w:val="006949A1"/>
    <w:rsid w:val="00694E70"/>
    <w:rsid w:val="006954D4"/>
    <w:rsid w:val="0069598B"/>
    <w:rsid w:val="00695AF0"/>
    <w:rsid w:val="00696DDF"/>
    <w:rsid w:val="00696EDA"/>
    <w:rsid w:val="0069757D"/>
    <w:rsid w:val="006A0CFB"/>
    <w:rsid w:val="006A1A8E"/>
    <w:rsid w:val="006A1CF6"/>
    <w:rsid w:val="006A1D02"/>
    <w:rsid w:val="006A2C06"/>
    <w:rsid w:val="006A2D9E"/>
    <w:rsid w:val="006A36DB"/>
    <w:rsid w:val="006A3EF2"/>
    <w:rsid w:val="006A44D0"/>
    <w:rsid w:val="006A48C1"/>
    <w:rsid w:val="006A510D"/>
    <w:rsid w:val="006A51A4"/>
    <w:rsid w:val="006A57F3"/>
    <w:rsid w:val="006B0291"/>
    <w:rsid w:val="006B06B2"/>
    <w:rsid w:val="006B1FE6"/>
    <w:rsid w:val="006B1FFA"/>
    <w:rsid w:val="006B20FA"/>
    <w:rsid w:val="006B3564"/>
    <w:rsid w:val="006B37E6"/>
    <w:rsid w:val="006B3D8F"/>
    <w:rsid w:val="006B42E3"/>
    <w:rsid w:val="006B44E9"/>
    <w:rsid w:val="006B73E5"/>
    <w:rsid w:val="006C00A3"/>
    <w:rsid w:val="006C10FC"/>
    <w:rsid w:val="006C2497"/>
    <w:rsid w:val="006C2758"/>
    <w:rsid w:val="006C2AE9"/>
    <w:rsid w:val="006C4B47"/>
    <w:rsid w:val="006C4FEE"/>
    <w:rsid w:val="006C615D"/>
    <w:rsid w:val="006C7AB5"/>
    <w:rsid w:val="006D062E"/>
    <w:rsid w:val="006D0817"/>
    <w:rsid w:val="006D0996"/>
    <w:rsid w:val="006D210A"/>
    <w:rsid w:val="006D2405"/>
    <w:rsid w:val="006D3071"/>
    <w:rsid w:val="006D3A0E"/>
    <w:rsid w:val="006D4A39"/>
    <w:rsid w:val="006D4C78"/>
    <w:rsid w:val="006D4DD2"/>
    <w:rsid w:val="006D53A4"/>
    <w:rsid w:val="006D5480"/>
    <w:rsid w:val="006D5511"/>
    <w:rsid w:val="006D5C96"/>
    <w:rsid w:val="006D6748"/>
    <w:rsid w:val="006D76E6"/>
    <w:rsid w:val="006E08A7"/>
    <w:rsid w:val="006E08C4"/>
    <w:rsid w:val="006E091B"/>
    <w:rsid w:val="006E17C3"/>
    <w:rsid w:val="006E2552"/>
    <w:rsid w:val="006E2907"/>
    <w:rsid w:val="006E2EBD"/>
    <w:rsid w:val="006E2F62"/>
    <w:rsid w:val="006E316F"/>
    <w:rsid w:val="006E37AB"/>
    <w:rsid w:val="006E42C8"/>
    <w:rsid w:val="006E4800"/>
    <w:rsid w:val="006E560F"/>
    <w:rsid w:val="006E5A51"/>
    <w:rsid w:val="006E5B90"/>
    <w:rsid w:val="006E60D3"/>
    <w:rsid w:val="006E79B6"/>
    <w:rsid w:val="006E7BC9"/>
    <w:rsid w:val="006F054E"/>
    <w:rsid w:val="006F15D8"/>
    <w:rsid w:val="006F1B19"/>
    <w:rsid w:val="006F1FF0"/>
    <w:rsid w:val="006F3613"/>
    <w:rsid w:val="006F3621"/>
    <w:rsid w:val="006F3839"/>
    <w:rsid w:val="006F4259"/>
    <w:rsid w:val="006F4503"/>
    <w:rsid w:val="006F4BFA"/>
    <w:rsid w:val="006F69BD"/>
    <w:rsid w:val="006F6E2C"/>
    <w:rsid w:val="00700048"/>
    <w:rsid w:val="00700346"/>
    <w:rsid w:val="0070190E"/>
    <w:rsid w:val="00701DAC"/>
    <w:rsid w:val="00703206"/>
    <w:rsid w:val="00704694"/>
    <w:rsid w:val="007058CD"/>
    <w:rsid w:val="00705D75"/>
    <w:rsid w:val="00706293"/>
    <w:rsid w:val="0070723B"/>
    <w:rsid w:val="00707CC7"/>
    <w:rsid w:val="0071018B"/>
    <w:rsid w:val="007121E9"/>
    <w:rsid w:val="007124A7"/>
    <w:rsid w:val="00712DA7"/>
    <w:rsid w:val="00714956"/>
    <w:rsid w:val="0071544A"/>
    <w:rsid w:val="00715F89"/>
    <w:rsid w:val="0071660D"/>
    <w:rsid w:val="00716F98"/>
    <w:rsid w:val="00716FB7"/>
    <w:rsid w:val="00717C66"/>
    <w:rsid w:val="00720A8C"/>
    <w:rsid w:val="0072144B"/>
    <w:rsid w:val="007229ED"/>
    <w:rsid w:val="00722D6B"/>
    <w:rsid w:val="0072360C"/>
    <w:rsid w:val="00723956"/>
    <w:rsid w:val="00724203"/>
    <w:rsid w:val="00724FDC"/>
    <w:rsid w:val="00725C3B"/>
    <w:rsid w:val="00725D14"/>
    <w:rsid w:val="007266FB"/>
    <w:rsid w:val="00726B2B"/>
    <w:rsid w:val="00726E65"/>
    <w:rsid w:val="00727321"/>
    <w:rsid w:val="00727A32"/>
    <w:rsid w:val="007306EE"/>
    <w:rsid w:val="0073212B"/>
    <w:rsid w:val="0073364D"/>
    <w:rsid w:val="00733D6A"/>
    <w:rsid w:val="00734065"/>
    <w:rsid w:val="00734894"/>
    <w:rsid w:val="00735327"/>
    <w:rsid w:val="00735451"/>
    <w:rsid w:val="00735533"/>
    <w:rsid w:val="00735612"/>
    <w:rsid w:val="0073637A"/>
    <w:rsid w:val="0073697E"/>
    <w:rsid w:val="00736F68"/>
    <w:rsid w:val="00737B7C"/>
    <w:rsid w:val="00737EC9"/>
    <w:rsid w:val="00737FE6"/>
    <w:rsid w:val="00740461"/>
    <w:rsid w:val="00740573"/>
    <w:rsid w:val="007407B9"/>
    <w:rsid w:val="00741222"/>
    <w:rsid w:val="007413F3"/>
    <w:rsid w:val="00741479"/>
    <w:rsid w:val="007414DA"/>
    <w:rsid w:val="00741ACA"/>
    <w:rsid w:val="007448D2"/>
    <w:rsid w:val="00744A73"/>
    <w:rsid w:val="00744DB8"/>
    <w:rsid w:val="0074561A"/>
    <w:rsid w:val="00745C28"/>
    <w:rsid w:val="007460FF"/>
    <w:rsid w:val="00746947"/>
    <w:rsid w:val="007474D4"/>
    <w:rsid w:val="007476D0"/>
    <w:rsid w:val="0074782C"/>
    <w:rsid w:val="00747C6F"/>
    <w:rsid w:val="007508D7"/>
    <w:rsid w:val="00750B5A"/>
    <w:rsid w:val="007519E0"/>
    <w:rsid w:val="00751CE2"/>
    <w:rsid w:val="00751E23"/>
    <w:rsid w:val="0075322D"/>
    <w:rsid w:val="0075329E"/>
    <w:rsid w:val="00753888"/>
    <w:rsid w:val="00753D56"/>
    <w:rsid w:val="00753E12"/>
    <w:rsid w:val="007558D4"/>
    <w:rsid w:val="007564AE"/>
    <w:rsid w:val="00757591"/>
    <w:rsid w:val="00757633"/>
    <w:rsid w:val="00757A59"/>
    <w:rsid w:val="00757DD5"/>
    <w:rsid w:val="00757FA9"/>
    <w:rsid w:val="00760671"/>
    <w:rsid w:val="00760C83"/>
    <w:rsid w:val="00761693"/>
    <w:rsid w:val="007617A7"/>
    <w:rsid w:val="00761C52"/>
    <w:rsid w:val="00761C8A"/>
    <w:rsid w:val="00762125"/>
    <w:rsid w:val="0076240E"/>
    <w:rsid w:val="007635C3"/>
    <w:rsid w:val="0076368F"/>
    <w:rsid w:val="00763698"/>
    <w:rsid w:val="00763ED2"/>
    <w:rsid w:val="00764D29"/>
    <w:rsid w:val="00765E06"/>
    <w:rsid w:val="00765F79"/>
    <w:rsid w:val="0076672C"/>
    <w:rsid w:val="00766A1D"/>
    <w:rsid w:val="00766BC2"/>
    <w:rsid w:val="007671D4"/>
    <w:rsid w:val="0076746E"/>
    <w:rsid w:val="00770223"/>
    <w:rsid w:val="007706FF"/>
    <w:rsid w:val="00770891"/>
    <w:rsid w:val="00770C61"/>
    <w:rsid w:val="00770D6C"/>
    <w:rsid w:val="00771605"/>
    <w:rsid w:val="00772BA3"/>
    <w:rsid w:val="00772BC7"/>
    <w:rsid w:val="00775E86"/>
    <w:rsid w:val="007763FE"/>
    <w:rsid w:val="00776998"/>
    <w:rsid w:val="007769A7"/>
    <w:rsid w:val="00776AC3"/>
    <w:rsid w:val="00776D2F"/>
    <w:rsid w:val="007770E7"/>
    <w:rsid w:val="00777558"/>
    <w:rsid w:val="007776A2"/>
    <w:rsid w:val="0077778E"/>
    <w:rsid w:val="00777849"/>
    <w:rsid w:val="00780A99"/>
    <w:rsid w:val="00781C4F"/>
    <w:rsid w:val="00782487"/>
    <w:rsid w:val="00782A2E"/>
    <w:rsid w:val="00782B11"/>
    <w:rsid w:val="007836C0"/>
    <w:rsid w:val="00783D18"/>
    <w:rsid w:val="00783F8F"/>
    <w:rsid w:val="00784421"/>
    <w:rsid w:val="00784852"/>
    <w:rsid w:val="00785BE0"/>
    <w:rsid w:val="00785EAD"/>
    <w:rsid w:val="0078667E"/>
    <w:rsid w:val="00786F53"/>
    <w:rsid w:val="00786F89"/>
    <w:rsid w:val="00790A30"/>
    <w:rsid w:val="007919C8"/>
    <w:rsid w:val="007919DC"/>
    <w:rsid w:val="00791B72"/>
    <w:rsid w:val="00791C7F"/>
    <w:rsid w:val="00793BDC"/>
    <w:rsid w:val="00794EBE"/>
    <w:rsid w:val="00796256"/>
    <w:rsid w:val="00796416"/>
    <w:rsid w:val="00796888"/>
    <w:rsid w:val="00796BF9"/>
    <w:rsid w:val="007A1326"/>
    <w:rsid w:val="007A1AA1"/>
    <w:rsid w:val="007A2B7B"/>
    <w:rsid w:val="007A3356"/>
    <w:rsid w:val="007A36F3"/>
    <w:rsid w:val="007A37C4"/>
    <w:rsid w:val="007A38FA"/>
    <w:rsid w:val="007A3E03"/>
    <w:rsid w:val="007A492F"/>
    <w:rsid w:val="007A4BD7"/>
    <w:rsid w:val="007A4CEF"/>
    <w:rsid w:val="007A55A8"/>
    <w:rsid w:val="007A6EE9"/>
    <w:rsid w:val="007B016B"/>
    <w:rsid w:val="007B1309"/>
    <w:rsid w:val="007B24C4"/>
    <w:rsid w:val="007B2A58"/>
    <w:rsid w:val="007B38D7"/>
    <w:rsid w:val="007B3CA2"/>
    <w:rsid w:val="007B50E4"/>
    <w:rsid w:val="007B5236"/>
    <w:rsid w:val="007B550E"/>
    <w:rsid w:val="007B56DC"/>
    <w:rsid w:val="007B6075"/>
    <w:rsid w:val="007B6B2F"/>
    <w:rsid w:val="007B7DF7"/>
    <w:rsid w:val="007C0200"/>
    <w:rsid w:val="007C057B"/>
    <w:rsid w:val="007C1661"/>
    <w:rsid w:val="007C1A9E"/>
    <w:rsid w:val="007C3D88"/>
    <w:rsid w:val="007C571B"/>
    <w:rsid w:val="007C6E38"/>
    <w:rsid w:val="007D07DA"/>
    <w:rsid w:val="007D212E"/>
    <w:rsid w:val="007D2538"/>
    <w:rsid w:val="007D3263"/>
    <w:rsid w:val="007D339B"/>
    <w:rsid w:val="007D41D0"/>
    <w:rsid w:val="007D458F"/>
    <w:rsid w:val="007D5655"/>
    <w:rsid w:val="007D581D"/>
    <w:rsid w:val="007D5A52"/>
    <w:rsid w:val="007D5B85"/>
    <w:rsid w:val="007D61CA"/>
    <w:rsid w:val="007D6CE7"/>
    <w:rsid w:val="007D73C0"/>
    <w:rsid w:val="007D7CF5"/>
    <w:rsid w:val="007D7E58"/>
    <w:rsid w:val="007E06AA"/>
    <w:rsid w:val="007E070B"/>
    <w:rsid w:val="007E0C7C"/>
    <w:rsid w:val="007E2A42"/>
    <w:rsid w:val="007E41AD"/>
    <w:rsid w:val="007E497E"/>
    <w:rsid w:val="007E51F4"/>
    <w:rsid w:val="007E5E9E"/>
    <w:rsid w:val="007E7486"/>
    <w:rsid w:val="007E7851"/>
    <w:rsid w:val="007E7B53"/>
    <w:rsid w:val="007F1493"/>
    <w:rsid w:val="007F15BC"/>
    <w:rsid w:val="007F3472"/>
    <w:rsid w:val="007F3524"/>
    <w:rsid w:val="007F576D"/>
    <w:rsid w:val="007F60DB"/>
    <w:rsid w:val="007F637A"/>
    <w:rsid w:val="007F66A6"/>
    <w:rsid w:val="007F68BA"/>
    <w:rsid w:val="007F6C84"/>
    <w:rsid w:val="007F7650"/>
    <w:rsid w:val="007F76BF"/>
    <w:rsid w:val="008003CD"/>
    <w:rsid w:val="00800512"/>
    <w:rsid w:val="00801331"/>
    <w:rsid w:val="00801687"/>
    <w:rsid w:val="008019EE"/>
    <w:rsid w:val="00802022"/>
    <w:rsid w:val="0080207C"/>
    <w:rsid w:val="008028A3"/>
    <w:rsid w:val="00802A41"/>
    <w:rsid w:val="00803B86"/>
    <w:rsid w:val="008059C1"/>
    <w:rsid w:val="00805C8E"/>
    <w:rsid w:val="0080662F"/>
    <w:rsid w:val="00806A33"/>
    <w:rsid w:val="00806C91"/>
    <w:rsid w:val="00806FF9"/>
    <w:rsid w:val="008076EA"/>
    <w:rsid w:val="0081065F"/>
    <w:rsid w:val="0081071A"/>
    <w:rsid w:val="00810E72"/>
    <w:rsid w:val="0081179B"/>
    <w:rsid w:val="00811EC9"/>
    <w:rsid w:val="00812DCB"/>
    <w:rsid w:val="00813FA5"/>
    <w:rsid w:val="00813FAF"/>
    <w:rsid w:val="0081523F"/>
    <w:rsid w:val="00816151"/>
    <w:rsid w:val="0081720E"/>
    <w:rsid w:val="00817268"/>
    <w:rsid w:val="008203B7"/>
    <w:rsid w:val="008204DB"/>
    <w:rsid w:val="00820BB7"/>
    <w:rsid w:val="008212BE"/>
    <w:rsid w:val="008218CF"/>
    <w:rsid w:val="008224B3"/>
    <w:rsid w:val="00822A82"/>
    <w:rsid w:val="00823F82"/>
    <w:rsid w:val="008248E7"/>
    <w:rsid w:val="00824F02"/>
    <w:rsid w:val="008251F6"/>
    <w:rsid w:val="00825595"/>
    <w:rsid w:val="00826BD1"/>
    <w:rsid w:val="00826C4F"/>
    <w:rsid w:val="00830A48"/>
    <w:rsid w:val="00831C89"/>
    <w:rsid w:val="00832DA5"/>
    <w:rsid w:val="00832F4B"/>
    <w:rsid w:val="00833239"/>
    <w:rsid w:val="00833A2E"/>
    <w:rsid w:val="00833EB4"/>
    <w:rsid w:val="00833EDF"/>
    <w:rsid w:val="00834038"/>
    <w:rsid w:val="00835390"/>
    <w:rsid w:val="00835E43"/>
    <w:rsid w:val="008377AF"/>
    <w:rsid w:val="00837B19"/>
    <w:rsid w:val="008404C4"/>
    <w:rsid w:val="0084056D"/>
    <w:rsid w:val="00841080"/>
    <w:rsid w:val="008412F7"/>
    <w:rsid w:val="008414BB"/>
    <w:rsid w:val="00841B54"/>
    <w:rsid w:val="008434A7"/>
    <w:rsid w:val="00843ED1"/>
    <w:rsid w:val="008455DA"/>
    <w:rsid w:val="00845938"/>
    <w:rsid w:val="00845B4A"/>
    <w:rsid w:val="00846176"/>
    <w:rsid w:val="008461D6"/>
    <w:rsid w:val="0084631E"/>
    <w:rsid w:val="0084662F"/>
    <w:rsid w:val="008467D0"/>
    <w:rsid w:val="008470D0"/>
    <w:rsid w:val="00847636"/>
    <w:rsid w:val="00847DD5"/>
    <w:rsid w:val="00850314"/>
    <w:rsid w:val="008505DC"/>
    <w:rsid w:val="008509F0"/>
    <w:rsid w:val="00851875"/>
    <w:rsid w:val="00852357"/>
    <w:rsid w:val="00852B79"/>
    <w:rsid w:val="00852B7B"/>
    <w:rsid w:val="00853F9D"/>
    <w:rsid w:val="0085448C"/>
    <w:rsid w:val="00855048"/>
    <w:rsid w:val="008553B8"/>
    <w:rsid w:val="008554DB"/>
    <w:rsid w:val="008563D3"/>
    <w:rsid w:val="00856E64"/>
    <w:rsid w:val="00857B31"/>
    <w:rsid w:val="00857EAD"/>
    <w:rsid w:val="00860473"/>
    <w:rsid w:val="00860A52"/>
    <w:rsid w:val="00862960"/>
    <w:rsid w:val="00863532"/>
    <w:rsid w:val="008641E8"/>
    <w:rsid w:val="00864336"/>
    <w:rsid w:val="00865EC3"/>
    <w:rsid w:val="0086629C"/>
    <w:rsid w:val="00866415"/>
    <w:rsid w:val="0086672A"/>
    <w:rsid w:val="00867188"/>
    <w:rsid w:val="00867469"/>
    <w:rsid w:val="00870838"/>
    <w:rsid w:val="00870A3D"/>
    <w:rsid w:val="00871748"/>
    <w:rsid w:val="0087268B"/>
    <w:rsid w:val="008736AC"/>
    <w:rsid w:val="00873771"/>
    <w:rsid w:val="00874C1F"/>
    <w:rsid w:val="0087713F"/>
    <w:rsid w:val="008771BA"/>
    <w:rsid w:val="008773F6"/>
    <w:rsid w:val="00877D09"/>
    <w:rsid w:val="00877FE0"/>
    <w:rsid w:val="00880A08"/>
    <w:rsid w:val="008813A0"/>
    <w:rsid w:val="008816B1"/>
    <w:rsid w:val="00881B53"/>
    <w:rsid w:val="00882074"/>
    <w:rsid w:val="008822A5"/>
    <w:rsid w:val="00882E98"/>
    <w:rsid w:val="00883242"/>
    <w:rsid w:val="00883A53"/>
    <w:rsid w:val="00884CBD"/>
    <w:rsid w:val="008851C1"/>
    <w:rsid w:val="0088526C"/>
    <w:rsid w:val="00885630"/>
    <w:rsid w:val="00885AA4"/>
    <w:rsid w:val="00885C59"/>
    <w:rsid w:val="00885F34"/>
    <w:rsid w:val="0088647A"/>
    <w:rsid w:val="00886949"/>
    <w:rsid w:val="00887FA2"/>
    <w:rsid w:val="00890C47"/>
    <w:rsid w:val="00890F7F"/>
    <w:rsid w:val="00891563"/>
    <w:rsid w:val="00892535"/>
    <w:rsid w:val="0089256F"/>
    <w:rsid w:val="00893CDB"/>
    <w:rsid w:val="00893D12"/>
    <w:rsid w:val="0089468F"/>
    <w:rsid w:val="00895105"/>
    <w:rsid w:val="00895316"/>
    <w:rsid w:val="00895594"/>
    <w:rsid w:val="00895861"/>
    <w:rsid w:val="00895E09"/>
    <w:rsid w:val="00897766"/>
    <w:rsid w:val="00897B91"/>
    <w:rsid w:val="00897FF5"/>
    <w:rsid w:val="008A00A0"/>
    <w:rsid w:val="008A03BD"/>
    <w:rsid w:val="008A0836"/>
    <w:rsid w:val="008A08A9"/>
    <w:rsid w:val="008A0923"/>
    <w:rsid w:val="008A1693"/>
    <w:rsid w:val="008A1FE0"/>
    <w:rsid w:val="008A21F0"/>
    <w:rsid w:val="008A23C4"/>
    <w:rsid w:val="008A2882"/>
    <w:rsid w:val="008A3A90"/>
    <w:rsid w:val="008A41E6"/>
    <w:rsid w:val="008A4D2F"/>
    <w:rsid w:val="008A5DE5"/>
    <w:rsid w:val="008B0C68"/>
    <w:rsid w:val="008B0CAF"/>
    <w:rsid w:val="008B1305"/>
    <w:rsid w:val="008B17E8"/>
    <w:rsid w:val="008B1FDB"/>
    <w:rsid w:val="008B2A5B"/>
    <w:rsid w:val="008B367A"/>
    <w:rsid w:val="008B430F"/>
    <w:rsid w:val="008B44C9"/>
    <w:rsid w:val="008B4553"/>
    <w:rsid w:val="008B4DA3"/>
    <w:rsid w:val="008B4FF4"/>
    <w:rsid w:val="008B5E9F"/>
    <w:rsid w:val="008B62A0"/>
    <w:rsid w:val="008B6729"/>
    <w:rsid w:val="008B6757"/>
    <w:rsid w:val="008B71D5"/>
    <w:rsid w:val="008B7F83"/>
    <w:rsid w:val="008C085A"/>
    <w:rsid w:val="008C1672"/>
    <w:rsid w:val="008C1A20"/>
    <w:rsid w:val="008C21F5"/>
    <w:rsid w:val="008C2A07"/>
    <w:rsid w:val="008C2BFF"/>
    <w:rsid w:val="008C2FB5"/>
    <w:rsid w:val="008C302C"/>
    <w:rsid w:val="008C31EB"/>
    <w:rsid w:val="008C32B3"/>
    <w:rsid w:val="008C4CAB"/>
    <w:rsid w:val="008C6461"/>
    <w:rsid w:val="008C6A74"/>
    <w:rsid w:val="008C6BA4"/>
    <w:rsid w:val="008C6F82"/>
    <w:rsid w:val="008C78CB"/>
    <w:rsid w:val="008C7CBC"/>
    <w:rsid w:val="008D0017"/>
    <w:rsid w:val="008D0067"/>
    <w:rsid w:val="008D125E"/>
    <w:rsid w:val="008D19B7"/>
    <w:rsid w:val="008D5308"/>
    <w:rsid w:val="008D55BF"/>
    <w:rsid w:val="008D61E0"/>
    <w:rsid w:val="008D6722"/>
    <w:rsid w:val="008D6E1D"/>
    <w:rsid w:val="008D7AB2"/>
    <w:rsid w:val="008E01FE"/>
    <w:rsid w:val="008E0259"/>
    <w:rsid w:val="008E0305"/>
    <w:rsid w:val="008E131D"/>
    <w:rsid w:val="008E3915"/>
    <w:rsid w:val="008E43E0"/>
    <w:rsid w:val="008E48F6"/>
    <w:rsid w:val="008E4A0E"/>
    <w:rsid w:val="008E4E59"/>
    <w:rsid w:val="008E4FE3"/>
    <w:rsid w:val="008E55E9"/>
    <w:rsid w:val="008E625B"/>
    <w:rsid w:val="008E7CB9"/>
    <w:rsid w:val="008F0115"/>
    <w:rsid w:val="008F0383"/>
    <w:rsid w:val="008F15D6"/>
    <w:rsid w:val="008F1882"/>
    <w:rsid w:val="008F1F6A"/>
    <w:rsid w:val="008F28E7"/>
    <w:rsid w:val="008F3EDF"/>
    <w:rsid w:val="008F56DB"/>
    <w:rsid w:val="0090010F"/>
    <w:rsid w:val="0090053B"/>
    <w:rsid w:val="00900E59"/>
    <w:rsid w:val="00900FCF"/>
    <w:rsid w:val="00901298"/>
    <w:rsid w:val="009019BB"/>
    <w:rsid w:val="00902919"/>
    <w:rsid w:val="00902AE8"/>
    <w:rsid w:val="0090315B"/>
    <w:rsid w:val="009033B0"/>
    <w:rsid w:val="00904137"/>
    <w:rsid w:val="00904350"/>
    <w:rsid w:val="00904D31"/>
    <w:rsid w:val="00905926"/>
    <w:rsid w:val="00905E6C"/>
    <w:rsid w:val="0090604A"/>
    <w:rsid w:val="00907038"/>
    <w:rsid w:val="009078AB"/>
    <w:rsid w:val="00907D50"/>
    <w:rsid w:val="0091055E"/>
    <w:rsid w:val="0091131C"/>
    <w:rsid w:val="00912C5D"/>
    <w:rsid w:val="00912EC7"/>
    <w:rsid w:val="00913D40"/>
    <w:rsid w:val="00913F89"/>
    <w:rsid w:val="00914306"/>
    <w:rsid w:val="00915222"/>
    <w:rsid w:val="009153A2"/>
    <w:rsid w:val="0091571A"/>
    <w:rsid w:val="00915AC4"/>
    <w:rsid w:val="00920404"/>
    <w:rsid w:val="00920A1E"/>
    <w:rsid w:val="00920C71"/>
    <w:rsid w:val="00921419"/>
    <w:rsid w:val="009221AD"/>
    <w:rsid w:val="009227DD"/>
    <w:rsid w:val="00922909"/>
    <w:rsid w:val="00923015"/>
    <w:rsid w:val="009234D0"/>
    <w:rsid w:val="00925013"/>
    <w:rsid w:val="00925024"/>
    <w:rsid w:val="00925655"/>
    <w:rsid w:val="00925733"/>
    <w:rsid w:val="009257A8"/>
    <w:rsid w:val="00925830"/>
    <w:rsid w:val="009260A0"/>
    <w:rsid w:val="009261C8"/>
    <w:rsid w:val="00926D03"/>
    <w:rsid w:val="00926F76"/>
    <w:rsid w:val="0092703B"/>
    <w:rsid w:val="00927DB3"/>
    <w:rsid w:val="00927E08"/>
    <w:rsid w:val="009307EA"/>
    <w:rsid w:val="00930D17"/>
    <w:rsid w:val="00930ED6"/>
    <w:rsid w:val="009310DD"/>
    <w:rsid w:val="00931206"/>
    <w:rsid w:val="00932077"/>
    <w:rsid w:val="009323D8"/>
    <w:rsid w:val="00932A03"/>
    <w:rsid w:val="0093313E"/>
    <w:rsid w:val="009331F9"/>
    <w:rsid w:val="0093363F"/>
    <w:rsid w:val="00934012"/>
    <w:rsid w:val="00934399"/>
    <w:rsid w:val="00934B12"/>
    <w:rsid w:val="00934C1B"/>
    <w:rsid w:val="0093530F"/>
    <w:rsid w:val="0093592F"/>
    <w:rsid w:val="00935E65"/>
    <w:rsid w:val="009363F0"/>
    <w:rsid w:val="00936657"/>
    <w:rsid w:val="009366E0"/>
    <w:rsid w:val="0093688D"/>
    <w:rsid w:val="00936F9B"/>
    <w:rsid w:val="0093798C"/>
    <w:rsid w:val="0094165A"/>
    <w:rsid w:val="00942056"/>
    <w:rsid w:val="009429D1"/>
    <w:rsid w:val="00942E67"/>
    <w:rsid w:val="00943299"/>
    <w:rsid w:val="009438A7"/>
    <w:rsid w:val="0094402C"/>
    <w:rsid w:val="009458AF"/>
    <w:rsid w:val="00945C2D"/>
    <w:rsid w:val="00946555"/>
    <w:rsid w:val="009520A1"/>
    <w:rsid w:val="009522E2"/>
    <w:rsid w:val="0095259D"/>
    <w:rsid w:val="009528C1"/>
    <w:rsid w:val="009532C7"/>
    <w:rsid w:val="00953891"/>
    <w:rsid w:val="00953E82"/>
    <w:rsid w:val="00955D6C"/>
    <w:rsid w:val="00957107"/>
    <w:rsid w:val="009574ED"/>
    <w:rsid w:val="00960547"/>
    <w:rsid w:val="0096056D"/>
    <w:rsid w:val="009605F6"/>
    <w:rsid w:val="00960CCA"/>
    <w:rsid w:val="00960E03"/>
    <w:rsid w:val="009624AB"/>
    <w:rsid w:val="009634F6"/>
    <w:rsid w:val="00963579"/>
    <w:rsid w:val="00963FEC"/>
    <w:rsid w:val="0096422F"/>
    <w:rsid w:val="00964AE3"/>
    <w:rsid w:val="00964CB4"/>
    <w:rsid w:val="00965F05"/>
    <w:rsid w:val="00966654"/>
    <w:rsid w:val="0096720F"/>
    <w:rsid w:val="00967504"/>
    <w:rsid w:val="00970145"/>
    <w:rsid w:val="0097036E"/>
    <w:rsid w:val="009707A2"/>
    <w:rsid w:val="00970968"/>
    <w:rsid w:val="009718BF"/>
    <w:rsid w:val="00971976"/>
    <w:rsid w:val="00972D70"/>
    <w:rsid w:val="00973ADB"/>
    <w:rsid w:val="00973DB2"/>
    <w:rsid w:val="00973EF2"/>
    <w:rsid w:val="00975D02"/>
    <w:rsid w:val="00976A13"/>
    <w:rsid w:val="009771A9"/>
    <w:rsid w:val="00977FE8"/>
    <w:rsid w:val="00981475"/>
    <w:rsid w:val="00981668"/>
    <w:rsid w:val="0098267D"/>
    <w:rsid w:val="00983028"/>
    <w:rsid w:val="00983093"/>
    <w:rsid w:val="00984331"/>
    <w:rsid w:val="009849E0"/>
    <w:rsid w:val="00984C07"/>
    <w:rsid w:val="00985F69"/>
    <w:rsid w:val="00986E99"/>
    <w:rsid w:val="00987813"/>
    <w:rsid w:val="00990C18"/>
    <w:rsid w:val="00990C46"/>
    <w:rsid w:val="009915D4"/>
    <w:rsid w:val="00991DEF"/>
    <w:rsid w:val="00992659"/>
    <w:rsid w:val="0099356C"/>
    <w:rsid w:val="0099359F"/>
    <w:rsid w:val="00993B98"/>
    <w:rsid w:val="00993F37"/>
    <w:rsid w:val="00993F3E"/>
    <w:rsid w:val="009943CC"/>
    <w:rsid w:val="009944F9"/>
    <w:rsid w:val="00994CB9"/>
    <w:rsid w:val="00995954"/>
    <w:rsid w:val="00995E81"/>
    <w:rsid w:val="00996470"/>
    <w:rsid w:val="00996603"/>
    <w:rsid w:val="009974B3"/>
    <w:rsid w:val="00997F5D"/>
    <w:rsid w:val="009A0220"/>
    <w:rsid w:val="009A05CF"/>
    <w:rsid w:val="009A09AC"/>
    <w:rsid w:val="009A12A8"/>
    <w:rsid w:val="009A1946"/>
    <w:rsid w:val="009A1BBC"/>
    <w:rsid w:val="009A2420"/>
    <w:rsid w:val="009A2864"/>
    <w:rsid w:val="009A313E"/>
    <w:rsid w:val="009A3EAC"/>
    <w:rsid w:val="009A40D9"/>
    <w:rsid w:val="009A4D74"/>
    <w:rsid w:val="009A7291"/>
    <w:rsid w:val="009A73B8"/>
    <w:rsid w:val="009A7A41"/>
    <w:rsid w:val="009A7D6E"/>
    <w:rsid w:val="009B0182"/>
    <w:rsid w:val="009B08F7"/>
    <w:rsid w:val="009B165F"/>
    <w:rsid w:val="009B28EE"/>
    <w:rsid w:val="009B2E67"/>
    <w:rsid w:val="009B3065"/>
    <w:rsid w:val="009B334C"/>
    <w:rsid w:val="009B417F"/>
    <w:rsid w:val="009B443E"/>
    <w:rsid w:val="009B4483"/>
    <w:rsid w:val="009B4C25"/>
    <w:rsid w:val="009B53F9"/>
    <w:rsid w:val="009B5879"/>
    <w:rsid w:val="009B5A96"/>
    <w:rsid w:val="009B5EAA"/>
    <w:rsid w:val="009B6030"/>
    <w:rsid w:val="009B6285"/>
    <w:rsid w:val="009C04C0"/>
    <w:rsid w:val="009C0698"/>
    <w:rsid w:val="009C098A"/>
    <w:rsid w:val="009C0DA0"/>
    <w:rsid w:val="009C1693"/>
    <w:rsid w:val="009C1AD9"/>
    <w:rsid w:val="009C1FCA"/>
    <w:rsid w:val="009C273A"/>
    <w:rsid w:val="009C3001"/>
    <w:rsid w:val="009C44C9"/>
    <w:rsid w:val="009C5079"/>
    <w:rsid w:val="009C575A"/>
    <w:rsid w:val="009C5D02"/>
    <w:rsid w:val="009C65D7"/>
    <w:rsid w:val="009C6822"/>
    <w:rsid w:val="009C69B7"/>
    <w:rsid w:val="009C72E1"/>
    <w:rsid w:val="009C72FE"/>
    <w:rsid w:val="009C7379"/>
    <w:rsid w:val="009C77B6"/>
    <w:rsid w:val="009C7A1A"/>
    <w:rsid w:val="009D081A"/>
    <w:rsid w:val="009D0C17"/>
    <w:rsid w:val="009D15EB"/>
    <w:rsid w:val="009D1EBE"/>
    <w:rsid w:val="009D2228"/>
    <w:rsid w:val="009D2409"/>
    <w:rsid w:val="009D2436"/>
    <w:rsid w:val="009D2983"/>
    <w:rsid w:val="009D2BA7"/>
    <w:rsid w:val="009D2C2D"/>
    <w:rsid w:val="009D2E04"/>
    <w:rsid w:val="009D36ED"/>
    <w:rsid w:val="009D4F4A"/>
    <w:rsid w:val="009D572A"/>
    <w:rsid w:val="009D6050"/>
    <w:rsid w:val="009D67D9"/>
    <w:rsid w:val="009D7742"/>
    <w:rsid w:val="009D7D50"/>
    <w:rsid w:val="009E037B"/>
    <w:rsid w:val="009E05EC"/>
    <w:rsid w:val="009E0CF8"/>
    <w:rsid w:val="009E1093"/>
    <w:rsid w:val="009E16BB"/>
    <w:rsid w:val="009E20B3"/>
    <w:rsid w:val="009E2653"/>
    <w:rsid w:val="009E271E"/>
    <w:rsid w:val="009E3679"/>
    <w:rsid w:val="009E4AB0"/>
    <w:rsid w:val="009E4D22"/>
    <w:rsid w:val="009E56EB"/>
    <w:rsid w:val="009E574D"/>
    <w:rsid w:val="009E6416"/>
    <w:rsid w:val="009E6AB6"/>
    <w:rsid w:val="009E6B21"/>
    <w:rsid w:val="009E6B2F"/>
    <w:rsid w:val="009E7F27"/>
    <w:rsid w:val="009F1A7D"/>
    <w:rsid w:val="009F25A7"/>
    <w:rsid w:val="009F2DDA"/>
    <w:rsid w:val="009F3431"/>
    <w:rsid w:val="009F3838"/>
    <w:rsid w:val="009F3ECD"/>
    <w:rsid w:val="009F4B19"/>
    <w:rsid w:val="009F5F05"/>
    <w:rsid w:val="009F5FF1"/>
    <w:rsid w:val="009F7315"/>
    <w:rsid w:val="009F73D1"/>
    <w:rsid w:val="00A007EE"/>
    <w:rsid w:val="00A00D40"/>
    <w:rsid w:val="00A01215"/>
    <w:rsid w:val="00A01FE7"/>
    <w:rsid w:val="00A02C52"/>
    <w:rsid w:val="00A04A93"/>
    <w:rsid w:val="00A070D4"/>
    <w:rsid w:val="00A07569"/>
    <w:rsid w:val="00A07749"/>
    <w:rsid w:val="00A078FB"/>
    <w:rsid w:val="00A10A10"/>
    <w:rsid w:val="00A10CE1"/>
    <w:rsid w:val="00A10CED"/>
    <w:rsid w:val="00A10D00"/>
    <w:rsid w:val="00A11A30"/>
    <w:rsid w:val="00A128C6"/>
    <w:rsid w:val="00A143CE"/>
    <w:rsid w:val="00A14C06"/>
    <w:rsid w:val="00A15444"/>
    <w:rsid w:val="00A16079"/>
    <w:rsid w:val="00A16D9B"/>
    <w:rsid w:val="00A17617"/>
    <w:rsid w:val="00A17B55"/>
    <w:rsid w:val="00A17F6E"/>
    <w:rsid w:val="00A2043C"/>
    <w:rsid w:val="00A20E1E"/>
    <w:rsid w:val="00A21A49"/>
    <w:rsid w:val="00A21AEE"/>
    <w:rsid w:val="00A22AE0"/>
    <w:rsid w:val="00A231E9"/>
    <w:rsid w:val="00A23647"/>
    <w:rsid w:val="00A2377B"/>
    <w:rsid w:val="00A245FE"/>
    <w:rsid w:val="00A253D4"/>
    <w:rsid w:val="00A27E8C"/>
    <w:rsid w:val="00A30056"/>
    <w:rsid w:val="00A307AE"/>
    <w:rsid w:val="00A31018"/>
    <w:rsid w:val="00A31670"/>
    <w:rsid w:val="00A324A7"/>
    <w:rsid w:val="00A326FA"/>
    <w:rsid w:val="00A33DAB"/>
    <w:rsid w:val="00A348AA"/>
    <w:rsid w:val="00A350CB"/>
    <w:rsid w:val="00A3511D"/>
    <w:rsid w:val="00A35E8B"/>
    <w:rsid w:val="00A36070"/>
    <w:rsid w:val="00A361C6"/>
    <w:rsid w:val="00A362C5"/>
    <w:rsid w:val="00A3669F"/>
    <w:rsid w:val="00A367D7"/>
    <w:rsid w:val="00A36C74"/>
    <w:rsid w:val="00A37D04"/>
    <w:rsid w:val="00A40A6E"/>
    <w:rsid w:val="00A41A01"/>
    <w:rsid w:val="00A4282B"/>
    <w:rsid w:val="00A429A9"/>
    <w:rsid w:val="00A4302C"/>
    <w:rsid w:val="00A439CA"/>
    <w:rsid w:val="00A43CFF"/>
    <w:rsid w:val="00A444CF"/>
    <w:rsid w:val="00A47719"/>
    <w:rsid w:val="00A479EE"/>
    <w:rsid w:val="00A47D98"/>
    <w:rsid w:val="00A47EAB"/>
    <w:rsid w:val="00A50510"/>
    <w:rsid w:val="00A5068D"/>
    <w:rsid w:val="00A509B4"/>
    <w:rsid w:val="00A51051"/>
    <w:rsid w:val="00A51D10"/>
    <w:rsid w:val="00A5427A"/>
    <w:rsid w:val="00A54C7B"/>
    <w:rsid w:val="00A54CFD"/>
    <w:rsid w:val="00A55AFF"/>
    <w:rsid w:val="00A5639F"/>
    <w:rsid w:val="00A5653B"/>
    <w:rsid w:val="00A5675E"/>
    <w:rsid w:val="00A57040"/>
    <w:rsid w:val="00A60064"/>
    <w:rsid w:val="00A6044F"/>
    <w:rsid w:val="00A60D26"/>
    <w:rsid w:val="00A6102D"/>
    <w:rsid w:val="00A610A3"/>
    <w:rsid w:val="00A6431B"/>
    <w:rsid w:val="00A64F90"/>
    <w:rsid w:val="00A65A2B"/>
    <w:rsid w:val="00A669AF"/>
    <w:rsid w:val="00A70170"/>
    <w:rsid w:val="00A71030"/>
    <w:rsid w:val="00A721E1"/>
    <w:rsid w:val="00A72659"/>
    <w:rsid w:val="00A726C7"/>
    <w:rsid w:val="00A72CBB"/>
    <w:rsid w:val="00A73328"/>
    <w:rsid w:val="00A73AE1"/>
    <w:rsid w:val="00A73D3E"/>
    <w:rsid w:val="00A7409C"/>
    <w:rsid w:val="00A752B5"/>
    <w:rsid w:val="00A75321"/>
    <w:rsid w:val="00A774B4"/>
    <w:rsid w:val="00A77886"/>
    <w:rsid w:val="00A77927"/>
    <w:rsid w:val="00A77DA8"/>
    <w:rsid w:val="00A813AD"/>
    <w:rsid w:val="00A815E1"/>
    <w:rsid w:val="00A81734"/>
    <w:rsid w:val="00A81791"/>
    <w:rsid w:val="00A8195D"/>
    <w:rsid w:val="00A81B75"/>
    <w:rsid w:val="00A81DC9"/>
    <w:rsid w:val="00A82923"/>
    <w:rsid w:val="00A83203"/>
    <w:rsid w:val="00A834C7"/>
    <w:rsid w:val="00A8356E"/>
    <w:rsid w:val="00A83653"/>
    <w:rsid w:val="00A8372C"/>
    <w:rsid w:val="00A855FA"/>
    <w:rsid w:val="00A859E6"/>
    <w:rsid w:val="00A902AE"/>
    <w:rsid w:val="00A905C6"/>
    <w:rsid w:val="00A90A0B"/>
    <w:rsid w:val="00A90A96"/>
    <w:rsid w:val="00A912FE"/>
    <w:rsid w:val="00A91418"/>
    <w:rsid w:val="00A91A18"/>
    <w:rsid w:val="00A91B40"/>
    <w:rsid w:val="00A920C4"/>
    <w:rsid w:val="00A9244B"/>
    <w:rsid w:val="00A932DF"/>
    <w:rsid w:val="00A93AC1"/>
    <w:rsid w:val="00A94667"/>
    <w:rsid w:val="00A947CF"/>
    <w:rsid w:val="00A94DF1"/>
    <w:rsid w:val="00A95566"/>
    <w:rsid w:val="00A95F5B"/>
    <w:rsid w:val="00A965D3"/>
    <w:rsid w:val="00A96D9C"/>
    <w:rsid w:val="00A97222"/>
    <w:rsid w:val="00A9772A"/>
    <w:rsid w:val="00A9789D"/>
    <w:rsid w:val="00AA0B63"/>
    <w:rsid w:val="00AA102B"/>
    <w:rsid w:val="00AA18E2"/>
    <w:rsid w:val="00AA22B0"/>
    <w:rsid w:val="00AA2884"/>
    <w:rsid w:val="00AA290D"/>
    <w:rsid w:val="00AA2B19"/>
    <w:rsid w:val="00AA3B89"/>
    <w:rsid w:val="00AA3F1C"/>
    <w:rsid w:val="00AA5AE4"/>
    <w:rsid w:val="00AA5C0B"/>
    <w:rsid w:val="00AA5E50"/>
    <w:rsid w:val="00AA642B"/>
    <w:rsid w:val="00AA7215"/>
    <w:rsid w:val="00AB0677"/>
    <w:rsid w:val="00AB0B02"/>
    <w:rsid w:val="00AB1236"/>
    <w:rsid w:val="00AB1983"/>
    <w:rsid w:val="00AB1B33"/>
    <w:rsid w:val="00AB23C3"/>
    <w:rsid w:val="00AB24DB"/>
    <w:rsid w:val="00AB27AB"/>
    <w:rsid w:val="00AB35D0"/>
    <w:rsid w:val="00AB3CA0"/>
    <w:rsid w:val="00AB41E9"/>
    <w:rsid w:val="00AB4235"/>
    <w:rsid w:val="00AB542E"/>
    <w:rsid w:val="00AB5EF0"/>
    <w:rsid w:val="00AB6B59"/>
    <w:rsid w:val="00AB77E7"/>
    <w:rsid w:val="00AB7DC7"/>
    <w:rsid w:val="00AC0A6C"/>
    <w:rsid w:val="00AC1DCF"/>
    <w:rsid w:val="00AC23B1"/>
    <w:rsid w:val="00AC260E"/>
    <w:rsid w:val="00AC2AF9"/>
    <w:rsid w:val="00AC2AFF"/>
    <w:rsid w:val="00AC2F71"/>
    <w:rsid w:val="00AC3DC3"/>
    <w:rsid w:val="00AC4581"/>
    <w:rsid w:val="00AC47A6"/>
    <w:rsid w:val="00AC4D29"/>
    <w:rsid w:val="00AC60C5"/>
    <w:rsid w:val="00AC64E6"/>
    <w:rsid w:val="00AC67E9"/>
    <w:rsid w:val="00AC6E2B"/>
    <w:rsid w:val="00AC78ED"/>
    <w:rsid w:val="00AC7C9E"/>
    <w:rsid w:val="00AD02D3"/>
    <w:rsid w:val="00AD1C05"/>
    <w:rsid w:val="00AD3675"/>
    <w:rsid w:val="00AD4813"/>
    <w:rsid w:val="00AD4F17"/>
    <w:rsid w:val="00AD56A9"/>
    <w:rsid w:val="00AD69C4"/>
    <w:rsid w:val="00AD6F0C"/>
    <w:rsid w:val="00AE1B4F"/>
    <w:rsid w:val="00AE1C5F"/>
    <w:rsid w:val="00AE23DD"/>
    <w:rsid w:val="00AE2C56"/>
    <w:rsid w:val="00AE35B7"/>
    <w:rsid w:val="00AE3899"/>
    <w:rsid w:val="00AE43C2"/>
    <w:rsid w:val="00AE561A"/>
    <w:rsid w:val="00AE59FA"/>
    <w:rsid w:val="00AE6398"/>
    <w:rsid w:val="00AE6CD2"/>
    <w:rsid w:val="00AE776A"/>
    <w:rsid w:val="00AF1F68"/>
    <w:rsid w:val="00AF2546"/>
    <w:rsid w:val="00AF279D"/>
    <w:rsid w:val="00AF27B7"/>
    <w:rsid w:val="00AF2BB2"/>
    <w:rsid w:val="00AF2E43"/>
    <w:rsid w:val="00AF3C5D"/>
    <w:rsid w:val="00AF3D84"/>
    <w:rsid w:val="00AF438F"/>
    <w:rsid w:val="00AF4817"/>
    <w:rsid w:val="00AF726A"/>
    <w:rsid w:val="00AF7AB4"/>
    <w:rsid w:val="00AF7B91"/>
    <w:rsid w:val="00B00015"/>
    <w:rsid w:val="00B0033A"/>
    <w:rsid w:val="00B00D23"/>
    <w:rsid w:val="00B01B47"/>
    <w:rsid w:val="00B02E66"/>
    <w:rsid w:val="00B02E8D"/>
    <w:rsid w:val="00B031F6"/>
    <w:rsid w:val="00B043A6"/>
    <w:rsid w:val="00B06DE8"/>
    <w:rsid w:val="00B075EC"/>
    <w:rsid w:val="00B077AD"/>
    <w:rsid w:val="00B07AE1"/>
    <w:rsid w:val="00B07D23"/>
    <w:rsid w:val="00B12968"/>
    <w:rsid w:val="00B12B4E"/>
    <w:rsid w:val="00B131FF"/>
    <w:rsid w:val="00B13498"/>
    <w:rsid w:val="00B13D2D"/>
    <w:rsid w:val="00B13DA2"/>
    <w:rsid w:val="00B14BD8"/>
    <w:rsid w:val="00B14D69"/>
    <w:rsid w:val="00B15FE7"/>
    <w:rsid w:val="00B1672A"/>
    <w:rsid w:val="00B16E71"/>
    <w:rsid w:val="00B174BD"/>
    <w:rsid w:val="00B2029B"/>
    <w:rsid w:val="00B20690"/>
    <w:rsid w:val="00B20B2A"/>
    <w:rsid w:val="00B21179"/>
    <w:rsid w:val="00B2129B"/>
    <w:rsid w:val="00B215A8"/>
    <w:rsid w:val="00B21E2D"/>
    <w:rsid w:val="00B22FA7"/>
    <w:rsid w:val="00B23372"/>
    <w:rsid w:val="00B239C4"/>
    <w:rsid w:val="00B23D86"/>
    <w:rsid w:val="00B24845"/>
    <w:rsid w:val="00B24E1C"/>
    <w:rsid w:val="00B26370"/>
    <w:rsid w:val="00B2686A"/>
    <w:rsid w:val="00B26A22"/>
    <w:rsid w:val="00B27039"/>
    <w:rsid w:val="00B27C56"/>
    <w:rsid w:val="00B27D18"/>
    <w:rsid w:val="00B300DB"/>
    <w:rsid w:val="00B304CC"/>
    <w:rsid w:val="00B31DD9"/>
    <w:rsid w:val="00B32BEC"/>
    <w:rsid w:val="00B33279"/>
    <w:rsid w:val="00B34142"/>
    <w:rsid w:val="00B345D2"/>
    <w:rsid w:val="00B34857"/>
    <w:rsid w:val="00B35625"/>
    <w:rsid w:val="00B35B87"/>
    <w:rsid w:val="00B37844"/>
    <w:rsid w:val="00B40556"/>
    <w:rsid w:val="00B407D8"/>
    <w:rsid w:val="00B4115C"/>
    <w:rsid w:val="00B414ED"/>
    <w:rsid w:val="00B41570"/>
    <w:rsid w:val="00B41D0C"/>
    <w:rsid w:val="00B4203E"/>
    <w:rsid w:val="00B424EA"/>
    <w:rsid w:val="00B43107"/>
    <w:rsid w:val="00B4479D"/>
    <w:rsid w:val="00B45AC4"/>
    <w:rsid w:val="00B45E0A"/>
    <w:rsid w:val="00B46795"/>
    <w:rsid w:val="00B4759C"/>
    <w:rsid w:val="00B47A18"/>
    <w:rsid w:val="00B47E2F"/>
    <w:rsid w:val="00B51CD5"/>
    <w:rsid w:val="00B53824"/>
    <w:rsid w:val="00B53857"/>
    <w:rsid w:val="00B54009"/>
    <w:rsid w:val="00B54B51"/>
    <w:rsid w:val="00B54B6C"/>
    <w:rsid w:val="00B5575B"/>
    <w:rsid w:val="00B55A04"/>
    <w:rsid w:val="00B55B92"/>
    <w:rsid w:val="00B55CEE"/>
    <w:rsid w:val="00B56092"/>
    <w:rsid w:val="00B56C7D"/>
    <w:rsid w:val="00B56FB1"/>
    <w:rsid w:val="00B6083F"/>
    <w:rsid w:val="00B60E15"/>
    <w:rsid w:val="00B610D9"/>
    <w:rsid w:val="00B611E2"/>
    <w:rsid w:val="00B61504"/>
    <w:rsid w:val="00B620AE"/>
    <w:rsid w:val="00B62E95"/>
    <w:rsid w:val="00B63ABC"/>
    <w:rsid w:val="00B6403E"/>
    <w:rsid w:val="00B64D3D"/>
    <w:rsid w:val="00B64F0A"/>
    <w:rsid w:val="00B6562C"/>
    <w:rsid w:val="00B6729E"/>
    <w:rsid w:val="00B67F26"/>
    <w:rsid w:val="00B70610"/>
    <w:rsid w:val="00B708DE"/>
    <w:rsid w:val="00B720C9"/>
    <w:rsid w:val="00B7391B"/>
    <w:rsid w:val="00B73ACC"/>
    <w:rsid w:val="00B743E7"/>
    <w:rsid w:val="00B74844"/>
    <w:rsid w:val="00B748EB"/>
    <w:rsid w:val="00B74B80"/>
    <w:rsid w:val="00B7567D"/>
    <w:rsid w:val="00B768A9"/>
    <w:rsid w:val="00B76E90"/>
    <w:rsid w:val="00B77335"/>
    <w:rsid w:val="00B77FF1"/>
    <w:rsid w:val="00B8005C"/>
    <w:rsid w:val="00B801A0"/>
    <w:rsid w:val="00B806BB"/>
    <w:rsid w:val="00B82E5F"/>
    <w:rsid w:val="00B836F7"/>
    <w:rsid w:val="00B83E51"/>
    <w:rsid w:val="00B83FAC"/>
    <w:rsid w:val="00B8666B"/>
    <w:rsid w:val="00B86ADE"/>
    <w:rsid w:val="00B86C64"/>
    <w:rsid w:val="00B904F4"/>
    <w:rsid w:val="00B90BD1"/>
    <w:rsid w:val="00B923A8"/>
    <w:rsid w:val="00B924D6"/>
    <w:rsid w:val="00B92536"/>
    <w:rsid w:val="00B9274D"/>
    <w:rsid w:val="00B94207"/>
    <w:rsid w:val="00B945D4"/>
    <w:rsid w:val="00B9506C"/>
    <w:rsid w:val="00B96929"/>
    <w:rsid w:val="00B96F2C"/>
    <w:rsid w:val="00B97B50"/>
    <w:rsid w:val="00B97E74"/>
    <w:rsid w:val="00BA017D"/>
    <w:rsid w:val="00BA0FA1"/>
    <w:rsid w:val="00BA15A5"/>
    <w:rsid w:val="00BA3608"/>
    <w:rsid w:val="00BA361E"/>
    <w:rsid w:val="00BA3959"/>
    <w:rsid w:val="00BA563D"/>
    <w:rsid w:val="00BA5BCC"/>
    <w:rsid w:val="00BA6D94"/>
    <w:rsid w:val="00BB1657"/>
    <w:rsid w:val="00BB1855"/>
    <w:rsid w:val="00BB2332"/>
    <w:rsid w:val="00BB239F"/>
    <w:rsid w:val="00BB2494"/>
    <w:rsid w:val="00BB2522"/>
    <w:rsid w:val="00BB28A3"/>
    <w:rsid w:val="00BB3498"/>
    <w:rsid w:val="00BB46FF"/>
    <w:rsid w:val="00BB5218"/>
    <w:rsid w:val="00BB72C0"/>
    <w:rsid w:val="00BB7913"/>
    <w:rsid w:val="00BB7FF3"/>
    <w:rsid w:val="00BC0AF1"/>
    <w:rsid w:val="00BC0F96"/>
    <w:rsid w:val="00BC27BE"/>
    <w:rsid w:val="00BC3779"/>
    <w:rsid w:val="00BC41A0"/>
    <w:rsid w:val="00BC43D8"/>
    <w:rsid w:val="00BC548B"/>
    <w:rsid w:val="00BC5A86"/>
    <w:rsid w:val="00BC7AB9"/>
    <w:rsid w:val="00BD0186"/>
    <w:rsid w:val="00BD059C"/>
    <w:rsid w:val="00BD06A1"/>
    <w:rsid w:val="00BD0D32"/>
    <w:rsid w:val="00BD12FC"/>
    <w:rsid w:val="00BD1661"/>
    <w:rsid w:val="00BD1712"/>
    <w:rsid w:val="00BD1F5F"/>
    <w:rsid w:val="00BD2438"/>
    <w:rsid w:val="00BD29EA"/>
    <w:rsid w:val="00BD475B"/>
    <w:rsid w:val="00BD56BE"/>
    <w:rsid w:val="00BD6178"/>
    <w:rsid w:val="00BD6348"/>
    <w:rsid w:val="00BD7990"/>
    <w:rsid w:val="00BE147F"/>
    <w:rsid w:val="00BE1655"/>
    <w:rsid w:val="00BE1BBC"/>
    <w:rsid w:val="00BE46B5"/>
    <w:rsid w:val="00BE5E6E"/>
    <w:rsid w:val="00BE64E3"/>
    <w:rsid w:val="00BE6663"/>
    <w:rsid w:val="00BE67DA"/>
    <w:rsid w:val="00BE69B7"/>
    <w:rsid w:val="00BE6E4A"/>
    <w:rsid w:val="00BE751B"/>
    <w:rsid w:val="00BF054C"/>
    <w:rsid w:val="00BF0917"/>
    <w:rsid w:val="00BF0CD7"/>
    <w:rsid w:val="00BF0F60"/>
    <w:rsid w:val="00BF143E"/>
    <w:rsid w:val="00BF15CE"/>
    <w:rsid w:val="00BF2157"/>
    <w:rsid w:val="00BF2BEE"/>
    <w:rsid w:val="00BF2FC3"/>
    <w:rsid w:val="00BF3551"/>
    <w:rsid w:val="00BF37C3"/>
    <w:rsid w:val="00BF3D80"/>
    <w:rsid w:val="00BF4F07"/>
    <w:rsid w:val="00BF6332"/>
    <w:rsid w:val="00BF695B"/>
    <w:rsid w:val="00BF6A14"/>
    <w:rsid w:val="00BF71B0"/>
    <w:rsid w:val="00BF7814"/>
    <w:rsid w:val="00C0161F"/>
    <w:rsid w:val="00C025D0"/>
    <w:rsid w:val="00C02AB2"/>
    <w:rsid w:val="00C030BD"/>
    <w:rsid w:val="00C036C3"/>
    <w:rsid w:val="00C03CCA"/>
    <w:rsid w:val="00C040E8"/>
    <w:rsid w:val="00C0499E"/>
    <w:rsid w:val="00C04BB2"/>
    <w:rsid w:val="00C04F4A"/>
    <w:rsid w:val="00C058AF"/>
    <w:rsid w:val="00C06094"/>
    <w:rsid w:val="00C06484"/>
    <w:rsid w:val="00C068C4"/>
    <w:rsid w:val="00C06F2E"/>
    <w:rsid w:val="00C06F9E"/>
    <w:rsid w:val="00C07776"/>
    <w:rsid w:val="00C07C0D"/>
    <w:rsid w:val="00C10210"/>
    <w:rsid w:val="00C1035C"/>
    <w:rsid w:val="00C10DA8"/>
    <w:rsid w:val="00C1140E"/>
    <w:rsid w:val="00C11BE2"/>
    <w:rsid w:val="00C11E3F"/>
    <w:rsid w:val="00C12AC4"/>
    <w:rsid w:val="00C1358F"/>
    <w:rsid w:val="00C13C2A"/>
    <w:rsid w:val="00C13CE8"/>
    <w:rsid w:val="00C14187"/>
    <w:rsid w:val="00C15151"/>
    <w:rsid w:val="00C1663D"/>
    <w:rsid w:val="00C16B6B"/>
    <w:rsid w:val="00C16CC0"/>
    <w:rsid w:val="00C179BC"/>
    <w:rsid w:val="00C17F8C"/>
    <w:rsid w:val="00C211E6"/>
    <w:rsid w:val="00C22446"/>
    <w:rsid w:val="00C22681"/>
    <w:rsid w:val="00C22FB5"/>
    <w:rsid w:val="00C23096"/>
    <w:rsid w:val="00C2373A"/>
    <w:rsid w:val="00C23A0F"/>
    <w:rsid w:val="00C24236"/>
    <w:rsid w:val="00C24CBF"/>
    <w:rsid w:val="00C2549F"/>
    <w:rsid w:val="00C25533"/>
    <w:rsid w:val="00C255E6"/>
    <w:rsid w:val="00C25C66"/>
    <w:rsid w:val="00C25CC1"/>
    <w:rsid w:val="00C2710B"/>
    <w:rsid w:val="00C274ED"/>
    <w:rsid w:val="00C278BA"/>
    <w:rsid w:val="00C279A2"/>
    <w:rsid w:val="00C279C2"/>
    <w:rsid w:val="00C3020A"/>
    <w:rsid w:val="00C308D8"/>
    <w:rsid w:val="00C30FAF"/>
    <w:rsid w:val="00C3183E"/>
    <w:rsid w:val="00C31F7B"/>
    <w:rsid w:val="00C32273"/>
    <w:rsid w:val="00C33483"/>
    <w:rsid w:val="00C33531"/>
    <w:rsid w:val="00C33B9E"/>
    <w:rsid w:val="00C34194"/>
    <w:rsid w:val="00C35EF7"/>
    <w:rsid w:val="00C363A6"/>
    <w:rsid w:val="00C37BAE"/>
    <w:rsid w:val="00C4043D"/>
    <w:rsid w:val="00C40DAA"/>
    <w:rsid w:val="00C41110"/>
    <w:rsid w:val="00C41F7E"/>
    <w:rsid w:val="00C42A1B"/>
    <w:rsid w:val="00C42B41"/>
    <w:rsid w:val="00C42C1F"/>
    <w:rsid w:val="00C4371C"/>
    <w:rsid w:val="00C44A8D"/>
    <w:rsid w:val="00C44CF8"/>
    <w:rsid w:val="00C459FB"/>
    <w:rsid w:val="00C45B91"/>
    <w:rsid w:val="00C460A1"/>
    <w:rsid w:val="00C467BC"/>
    <w:rsid w:val="00C4680B"/>
    <w:rsid w:val="00C46F89"/>
    <w:rsid w:val="00C4789C"/>
    <w:rsid w:val="00C523C4"/>
    <w:rsid w:val="00C52C02"/>
    <w:rsid w:val="00C52DCB"/>
    <w:rsid w:val="00C53086"/>
    <w:rsid w:val="00C56165"/>
    <w:rsid w:val="00C564BC"/>
    <w:rsid w:val="00C57EE8"/>
    <w:rsid w:val="00C61072"/>
    <w:rsid w:val="00C61CFF"/>
    <w:rsid w:val="00C61DE2"/>
    <w:rsid w:val="00C61FF4"/>
    <w:rsid w:val="00C6243C"/>
    <w:rsid w:val="00C62D01"/>
    <w:rsid w:val="00C62F54"/>
    <w:rsid w:val="00C63AEA"/>
    <w:rsid w:val="00C64AE6"/>
    <w:rsid w:val="00C6597A"/>
    <w:rsid w:val="00C6628A"/>
    <w:rsid w:val="00C6723B"/>
    <w:rsid w:val="00C67BBF"/>
    <w:rsid w:val="00C70168"/>
    <w:rsid w:val="00C71155"/>
    <w:rsid w:val="00C718DD"/>
    <w:rsid w:val="00C71AFB"/>
    <w:rsid w:val="00C71CC9"/>
    <w:rsid w:val="00C74707"/>
    <w:rsid w:val="00C75930"/>
    <w:rsid w:val="00C767C7"/>
    <w:rsid w:val="00C779FD"/>
    <w:rsid w:val="00C77D84"/>
    <w:rsid w:val="00C80B9E"/>
    <w:rsid w:val="00C8168E"/>
    <w:rsid w:val="00C81BE2"/>
    <w:rsid w:val="00C81D32"/>
    <w:rsid w:val="00C841B7"/>
    <w:rsid w:val="00C84A6C"/>
    <w:rsid w:val="00C8667D"/>
    <w:rsid w:val="00C86967"/>
    <w:rsid w:val="00C90649"/>
    <w:rsid w:val="00C91281"/>
    <w:rsid w:val="00C928A8"/>
    <w:rsid w:val="00C929B3"/>
    <w:rsid w:val="00C93044"/>
    <w:rsid w:val="00C93E2A"/>
    <w:rsid w:val="00C95246"/>
    <w:rsid w:val="00C97735"/>
    <w:rsid w:val="00CA103E"/>
    <w:rsid w:val="00CA450C"/>
    <w:rsid w:val="00CA4A12"/>
    <w:rsid w:val="00CA5065"/>
    <w:rsid w:val="00CA51E1"/>
    <w:rsid w:val="00CA550C"/>
    <w:rsid w:val="00CA6C45"/>
    <w:rsid w:val="00CA6FE0"/>
    <w:rsid w:val="00CA74F6"/>
    <w:rsid w:val="00CA7603"/>
    <w:rsid w:val="00CA7B8F"/>
    <w:rsid w:val="00CB041F"/>
    <w:rsid w:val="00CB04F1"/>
    <w:rsid w:val="00CB2B84"/>
    <w:rsid w:val="00CB364E"/>
    <w:rsid w:val="00CB37B8"/>
    <w:rsid w:val="00CB4F1A"/>
    <w:rsid w:val="00CB58B4"/>
    <w:rsid w:val="00CB6577"/>
    <w:rsid w:val="00CB6768"/>
    <w:rsid w:val="00CB74C7"/>
    <w:rsid w:val="00CB7558"/>
    <w:rsid w:val="00CB7775"/>
    <w:rsid w:val="00CB7969"/>
    <w:rsid w:val="00CC0277"/>
    <w:rsid w:val="00CC05E0"/>
    <w:rsid w:val="00CC17CE"/>
    <w:rsid w:val="00CC1FE9"/>
    <w:rsid w:val="00CC303C"/>
    <w:rsid w:val="00CC3B49"/>
    <w:rsid w:val="00CC3D04"/>
    <w:rsid w:val="00CC3DB6"/>
    <w:rsid w:val="00CC4AF7"/>
    <w:rsid w:val="00CC5027"/>
    <w:rsid w:val="00CC54E5"/>
    <w:rsid w:val="00CC5CA4"/>
    <w:rsid w:val="00CC69BE"/>
    <w:rsid w:val="00CC6B96"/>
    <w:rsid w:val="00CC6F04"/>
    <w:rsid w:val="00CC6FB7"/>
    <w:rsid w:val="00CC7B94"/>
    <w:rsid w:val="00CD225B"/>
    <w:rsid w:val="00CD39BC"/>
    <w:rsid w:val="00CD5A94"/>
    <w:rsid w:val="00CD6E8E"/>
    <w:rsid w:val="00CD7113"/>
    <w:rsid w:val="00CE00E5"/>
    <w:rsid w:val="00CE03BA"/>
    <w:rsid w:val="00CE161F"/>
    <w:rsid w:val="00CE191A"/>
    <w:rsid w:val="00CE2A1B"/>
    <w:rsid w:val="00CE2CC6"/>
    <w:rsid w:val="00CE3529"/>
    <w:rsid w:val="00CE4320"/>
    <w:rsid w:val="00CE47F9"/>
    <w:rsid w:val="00CE54E6"/>
    <w:rsid w:val="00CE5D9A"/>
    <w:rsid w:val="00CE6D82"/>
    <w:rsid w:val="00CE76CD"/>
    <w:rsid w:val="00CF0B65"/>
    <w:rsid w:val="00CF1342"/>
    <w:rsid w:val="00CF15FD"/>
    <w:rsid w:val="00CF1C1F"/>
    <w:rsid w:val="00CF3B5E"/>
    <w:rsid w:val="00CF3BA6"/>
    <w:rsid w:val="00CF3C46"/>
    <w:rsid w:val="00CF4598"/>
    <w:rsid w:val="00CF4E8C"/>
    <w:rsid w:val="00CF5BA0"/>
    <w:rsid w:val="00CF6913"/>
    <w:rsid w:val="00CF7613"/>
    <w:rsid w:val="00CF7A9F"/>
    <w:rsid w:val="00CF7AA7"/>
    <w:rsid w:val="00D006CF"/>
    <w:rsid w:val="00D007DF"/>
    <w:rsid w:val="00D008A6"/>
    <w:rsid w:val="00D00960"/>
    <w:rsid w:val="00D00B74"/>
    <w:rsid w:val="00D015F0"/>
    <w:rsid w:val="00D01CAE"/>
    <w:rsid w:val="00D02B81"/>
    <w:rsid w:val="00D03921"/>
    <w:rsid w:val="00D042D0"/>
    <w:rsid w:val="00D0447B"/>
    <w:rsid w:val="00D04894"/>
    <w:rsid w:val="00D048A2"/>
    <w:rsid w:val="00D048D3"/>
    <w:rsid w:val="00D053CE"/>
    <w:rsid w:val="00D055EB"/>
    <w:rsid w:val="00D056FE"/>
    <w:rsid w:val="00D05B56"/>
    <w:rsid w:val="00D05D60"/>
    <w:rsid w:val="00D06256"/>
    <w:rsid w:val="00D07804"/>
    <w:rsid w:val="00D1086A"/>
    <w:rsid w:val="00D114B2"/>
    <w:rsid w:val="00D121C4"/>
    <w:rsid w:val="00D1262C"/>
    <w:rsid w:val="00D14274"/>
    <w:rsid w:val="00D15E5B"/>
    <w:rsid w:val="00D17C62"/>
    <w:rsid w:val="00D21586"/>
    <w:rsid w:val="00D21EA5"/>
    <w:rsid w:val="00D23A38"/>
    <w:rsid w:val="00D242FC"/>
    <w:rsid w:val="00D2574C"/>
    <w:rsid w:val="00D2617E"/>
    <w:rsid w:val="00D26D79"/>
    <w:rsid w:val="00D26FFE"/>
    <w:rsid w:val="00D27C2B"/>
    <w:rsid w:val="00D3275B"/>
    <w:rsid w:val="00D33363"/>
    <w:rsid w:val="00D34529"/>
    <w:rsid w:val="00D34943"/>
    <w:rsid w:val="00D34A2B"/>
    <w:rsid w:val="00D35409"/>
    <w:rsid w:val="00D359D4"/>
    <w:rsid w:val="00D36C53"/>
    <w:rsid w:val="00D378CD"/>
    <w:rsid w:val="00D40B0F"/>
    <w:rsid w:val="00D41B88"/>
    <w:rsid w:val="00D41E23"/>
    <w:rsid w:val="00D429EC"/>
    <w:rsid w:val="00D43D44"/>
    <w:rsid w:val="00D43EBB"/>
    <w:rsid w:val="00D44E4E"/>
    <w:rsid w:val="00D46D26"/>
    <w:rsid w:val="00D46E89"/>
    <w:rsid w:val="00D47086"/>
    <w:rsid w:val="00D50F11"/>
    <w:rsid w:val="00D511E3"/>
    <w:rsid w:val="00D51254"/>
    <w:rsid w:val="00D513A8"/>
    <w:rsid w:val="00D51627"/>
    <w:rsid w:val="00D51E1A"/>
    <w:rsid w:val="00D52344"/>
    <w:rsid w:val="00D5267F"/>
    <w:rsid w:val="00D52826"/>
    <w:rsid w:val="00D532DA"/>
    <w:rsid w:val="00D53965"/>
    <w:rsid w:val="00D54407"/>
    <w:rsid w:val="00D54AAC"/>
    <w:rsid w:val="00D54B32"/>
    <w:rsid w:val="00D552E3"/>
    <w:rsid w:val="00D55423"/>
    <w:rsid w:val="00D55DBF"/>
    <w:rsid w:val="00D55DF0"/>
    <w:rsid w:val="00D563E1"/>
    <w:rsid w:val="00D56BB6"/>
    <w:rsid w:val="00D56D4A"/>
    <w:rsid w:val="00D57CDB"/>
    <w:rsid w:val="00D6022B"/>
    <w:rsid w:val="00D603CC"/>
    <w:rsid w:val="00D60965"/>
    <w:rsid w:val="00D60C40"/>
    <w:rsid w:val="00D6138D"/>
    <w:rsid w:val="00D6166E"/>
    <w:rsid w:val="00D61A11"/>
    <w:rsid w:val="00D61F1D"/>
    <w:rsid w:val="00D61FB3"/>
    <w:rsid w:val="00D63126"/>
    <w:rsid w:val="00D635AF"/>
    <w:rsid w:val="00D63A67"/>
    <w:rsid w:val="00D646C9"/>
    <w:rsid w:val="00D6492E"/>
    <w:rsid w:val="00D65845"/>
    <w:rsid w:val="00D65D66"/>
    <w:rsid w:val="00D661AE"/>
    <w:rsid w:val="00D67EF7"/>
    <w:rsid w:val="00D70087"/>
    <w:rsid w:val="00D7079E"/>
    <w:rsid w:val="00D70823"/>
    <w:rsid w:val="00D70AB1"/>
    <w:rsid w:val="00D70F23"/>
    <w:rsid w:val="00D71F2D"/>
    <w:rsid w:val="00D73D9B"/>
    <w:rsid w:val="00D73DD6"/>
    <w:rsid w:val="00D745F5"/>
    <w:rsid w:val="00D75392"/>
    <w:rsid w:val="00D7585E"/>
    <w:rsid w:val="00D759A3"/>
    <w:rsid w:val="00D7688C"/>
    <w:rsid w:val="00D76B0E"/>
    <w:rsid w:val="00D76E3E"/>
    <w:rsid w:val="00D77B84"/>
    <w:rsid w:val="00D812D6"/>
    <w:rsid w:val="00D82E32"/>
    <w:rsid w:val="00D830FE"/>
    <w:rsid w:val="00D83974"/>
    <w:rsid w:val="00D84133"/>
    <w:rsid w:val="00D8431C"/>
    <w:rsid w:val="00D85133"/>
    <w:rsid w:val="00D856AB"/>
    <w:rsid w:val="00D86238"/>
    <w:rsid w:val="00D87696"/>
    <w:rsid w:val="00D8790C"/>
    <w:rsid w:val="00D91607"/>
    <w:rsid w:val="00D92C82"/>
    <w:rsid w:val="00D93336"/>
    <w:rsid w:val="00D93944"/>
    <w:rsid w:val="00D94314"/>
    <w:rsid w:val="00D95BC7"/>
    <w:rsid w:val="00D95C17"/>
    <w:rsid w:val="00D96043"/>
    <w:rsid w:val="00D96A77"/>
    <w:rsid w:val="00D974BF"/>
    <w:rsid w:val="00D97779"/>
    <w:rsid w:val="00DA0940"/>
    <w:rsid w:val="00DA0B49"/>
    <w:rsid w:val="00DA0D24"/>
    <w:rsid w:val="00DA14AB"/>
    <w:rsid w:val="00DA237B"/>
    <w:rsid w:val="00DA51E4"/>
    <w:rsid w:val="00DA52F5"/>
    <w:rsid w:val="00DA5E7C"/>
    <w:rsid w:val="00DA5E93"/>
    <w:rsid w:val="00DA6688"/>
    <w:rsid w:val="00DA73A3"/>
    <w:rsid w:val="00DA76DD"/>
    <w:rsid w:val="00DA77F2"/>
    <w:rsid w:val="00DB0B28"/>
    <w:rsid w:val="00DB1424"/>
    <w:rsid w:val="00DB18B9"/>
    <w:rsid w:val="00DB1B8C"/>
    <w:rsid w:val="00DB1DAE"/>
    <w:rsid w:val="00DB2247"/>
    <w:rsid w:val="00DB295C"/>
    <w:rsid w:val="00DB3080"/>
    <w:rsid w:val="00DB4E12"/>
    <w:rsid w:val="00DB5771"/>
    <w:rsid w:val="00DB586E"/>
    <w:rsid w:val="00DB789A"/>
    <w:rsid w:val="00DC0AB6"/>
    <w:rsid w:val="00DC21CF"/>
    <w:rsid w:val="00DC2587"/>
    <w:rsid w:val="00DC3395"/>
    <w:rsid w:val="00DC3664"/>
    <w:rsid w:val="00DC4B9B"/>
    <w:rsid w:val="00DC4F84"/>
    <w:rsid w:val="00DC5FFF"/>
    <w:rsid w:val="00DC6162"/>
    <w:rsid w:val="00DC6EFC"/>
    <w:rsid w:val="00DC7CDE"/>
    <w:rsid w:val="00DD0E44"/>
    <w:rsid w:val="00DD195B"/>
    <w:rsid w:val="00DD243F"/>
    <w:rsid w:val="00DD2805"/>
    <w:rsid w:val="00DD2C10"/>
    <w:rsid w:val="00DD3FE2"/>
    <w:rsid w:val="00DD4270"/>
    <w:rsid w:val="00DD46E9"/>
    <w:rsid w:val="00DD4711"/>
    <w:rsid w:val="00DD4812"/>
    <w:rsid w:val="00DD4CA7"/>
    <w:rsid w:val="00DD5482"/>
    <w:rsid w:val="00DD65BD"/>
    <w:rsid w:val="00DE0097"/>
    <w:rsid w:val="00DE05AE"/>
    <w:rsid w:val="00DE0637"/>
    <w:rsid w:val="00DE0979"/>
    <w:rsid w:val="00DE12E9"/>
    <w:rsid w:val="00DE173B"/>
    <w:rsid w:val="00DE2B00"/>
    <w:rsid w:val="00DE301D"/>
    <w:rsid w:val="00DE33EC"/>
    <w:rsid w:val="00DE36F5"/>
    <w:rsid w:val="00DE43F4"/>
    <w:rsid w:val="00DE5391"/>
    <w:rsid w:val="00DE53F8"/>
    <w:rsid w:val="00DE5A51"/>
    <w:rsid w:val="00DE60E6"/>
    <w:rsid w:val="00DE6278"/>
    <w:rsid w:val="00DE6C9B"/>
    <w:rsid w:val="00DE721D"/>
    <w:rsid w:val="00DE74DC"/>
    <w:rsid w:val="00DE7D4E"/>
    <w:rsid w:val="00DE7D5A"/>
    <w:rsid w:val="00DE7F60"/>
    <w:rsid w:val="00DF1BCD"/>
    <w:rsid w:val="00DF1EC4"/>
    <w:rsid w:val="00DF1F5D"/>
    <w:rsid w:val="00DF2199"/>
    <w:rsid w:val="00DF247C"/>
    <w:rsid w:val="00DF3F4F"/>
    <w:rsid w:val="00DF41AE"/>
    <w:rsid w:val="00DF5F34"/>
    <w:rsid w:val="00DF6CA0"/>
    <w:rsid w:val="00DF707E"/>
    <w:rsid w:val="00DF70A1"/>
    <w:rsid w:val="00DF759D"/>
    <w:rsid w:val="00E003AF"/>
    <w:rsid w:val="00E00482"/>
    <w:rsid w:val="00E018C3"/>
    <w:rsid w:val="00E01C15"/>
    <w:rsid w:val="00E03E06"/>
    <w:rsid w:val="00E04DEA"/>
    <w:rsid w:val="00E052B1"/>
    <w:rsid w:val="00E05886"/>
    <w:rsid w:val="00E104C6"/>
    <w:rsid w:val="00E10BB7"/>
    <w:rsid w:val="00E10C02"/>
    <w:rsid w:val="00E126D9"/>
    <w:rsid w:val="00E134D8"/>
    <w:rsid w:val="00E137F4"/>
    <w:rsid w:val="00E13B20"/>
    <w:rsid w:val="00E143B1"/>
    <w:rsid w:val="00E147FA"/>
    <w:rsid w:val="00E164F2"/>
    <w:rsid w:val="00E16F61"/>
    <w:rsid w:val="00E178A7"/>
    <w:rsid w:val="00E20098"/>
    <w:rsid w:val="00E20F6A"/>
    <w:rsid w:val="00E21A25"/>
    <w:rsid w:val="00E23303"/>
    <w:rsid w:val="00E23391"/>
    <w:rsid w:val="00E239E0"/>
    <w:rsid w:val="00E24071"/>
    <w:rsid w:val="00E252E2"/>
    <w:rsid w:val="00E253CA"/>
    <w:rsid w:val="00E2757A"/>
    <w:rsid w:val="00E2771C"/>
    <w:rsid w:val="00E31D50"/>
    <w:rsid w:val="00E324D9"/>
    <w:rsid w:val="00E32BA2"/>
    <w:rsid w:val="00E32C55"/>
    <w:rsid w:val="00E331FB"/>
    <w:rsid w:val="00E33DF4"/>
    <w:rsid w:val="00E34460"/>
    <w:rsid w:val="00E351C0"/>
    <w:rsid w:val="00E35EDE"/>
    <w:rsid w:val="00E364AA"/>
    <w:rsid w:val="00E36528"/>
    <w:rsid w:val="00E409B4"/>
    <w:rsid w:val="00E40CF7"/>
    <w:rsid w:val="00E413B8"/>
    <w:rsid w:val="00E41D59"/>
    <w:rsid w:val="00E434EB"/>
    <w:rsid w:val="00E43B44"/>
    <w:rsid w:val="00E440C0"/>
    <w:rsid w:val="00E44750"/>
    <w:rsid w:val="00E455DA"/>
    <w:rsid w:val="00E4683D"/>
    <w:rsid w:val="00E4695B"/>
    <w:rsid w:val="00E46CA0"/>
    <w:rsid w:val="00E46D1C"/>
    <w:rsid w:val="00E4765C"/>
    <w:rsid w:val="00E504A1"/>
    <w:rsid w:val="00E50B00"/>
    <w:rsid w:val="00E51231"/>
    <w:rsid w:val="00E51C8A"/>
    <w:rsid w:val="00E52424"/>
    <w:rsid w:val="00E52A67"/>
    <w:rsid w:val="00E52C78"/>
    <w:rsid w:val="00E57060"/>
    <w:rsid w:val="00E602A7"/>
    <w:rsid w:val="00E60C38"/>
    <w:rsid w:val="00E619E1"/>
    <w:rsid w:val="00E62FBE"/>
    <w:rsid w:val="00E63389"/>
    <w:rsid w:val="00E64597"/>
    <w:rsid w:val="00E64B68"/>
    <w:rsid w:val="00E65780"/>
    <w:rsid w:val="00E66AA1"/>
    <w:rsid w:val="00E66B6A"/>
    <w:rsid w:val="00E67317"/>
    <w:rsid w:val="00E71243"/>
    <w:rsid w:val="00E71362"/>
    <w:rsid w:val="00E714D8"/>
    <w:rsid w:val="00E7168A"/>
    <w:rsid w:val="00E71B38"/>
    <w:rsid w:val="00E71D25"/>
    <w:rsid w:val="00E7295C"/>
    <w:rsid w:val="00E73306"/>
    <w:rsid w:val="00E734D9"/>
    <w:rsid w:val="00E73590"/>
    <w:rsid w:val="00E74054"/>
    <w:rsid w:val="00E7405D"/>
    <w:rsid w:val="00E74817"/>
    <w:rsid w:val="00E74FE4"/>
    <w:rsid w:val="00E7553D"/>
    <w:rsid w:val="00E75BC9"/>
    <w:rsid w:val="00E76CD3"/>
    <w:rsid w:val="00E7738D"/>
    <w:rsid w:val="00E7751C"/>
    <w:rsid w:val="00E77C1E"/>
    <w:rsid w:val="00E80EF3"/>
    <w:rsid w:val="00E81633"/>
    <w:rsid w:val="00E82503"/>
    <w:rsid w:val="00E82AED"/>
    <w:rsid w:val="00E82FCC"/>
    <w:rsid w:val="00E831A3"/>
    <w:rsid w:val="00E83C8A"/>
    <w:rsid w:val="00E862B5"/>
    <w:rsid w:val="00E863D8"/>
    <w:rsid w:val="00E86733"/>
    <w:rsid w:val="00E86927"/>
    <w:rsid w:val="00E8700D"/>
    <w:rsid w:val="00E87094"/>
    <w:rsid w:val="00E87137"/>
    <w:rsid w:val="00E87C60"/>
    <w:rsid w:val="00E906F0"/>
    <w:rsid w:val="00E9108A"/>
    <w:rsid w:val="00E911F1"/>
    <w:rsid w:val="00E92033"/>
    <w:rsid w:val="00E924DF"/>
    <w:rsid w:val="00E92D16"/>
    <w:rsid w:val="00E92E9A"/>
    <w:rsid w:val="00E94803"/>
    <w:rsid w:val="00E94B69"/>
    <w:rsid w:val="00E94BBA"/>
    <w:rsid w:val="00E9588E"/>
    <w:rsid w:val="00E96813"/>
    <w:rsid w:val="00EA17B9"/>
    <w:rsid w:val="00EA279E"/>
    <w:rsid w:val="00EA2BA6"/>
    <w:rsid w:val="00EA2E6B"/>
    <w:rsid w:val="00EA2FD7"/>
    <w:rsid w:val="00EA33B1"/>
    <w:rsid w:val="00EA3871"/>
    <w:rsid w:val="00EA70DA"/>
    <w:rsid w:val="00EA74F2"/>
    <w:rsid w:val="00EA7552"/>
    <w:rsid w:val="00EA7F5C"/>
    <w:rsid w:val="00EB0989"/>
    <w:rsid w:val="00EB193D"/>
    <w:rsid w:val="00EB2A71"/>
    <w:rsid w:val="00EB2C57"/>
    <w:rsid w:val="00EB32CF"/>
    <w:rsid w:val="00EB37D1"/>
    <w:rsid w:val="00EB4DDA"/>
    <w:rsid w:val="00EB4DF1"/>
    <w:rsid w:val="00EB6817"/>
    <w:rsid w:val="00EB7598"/>
    <w:rsid w:val="00EB7885"/>
    <w:rsid w:val="00EB7CB3"/>
    <w:rsid w:val="00EC036A"/>
    <w:rsid w:val="00EC0998"/>
    <w:rsid w:val="00EC2805"/>
    <w:rsid w:val="00EC3100"/>
    <w:rsid w:val="00EC3D02"/>
    <w:rsid w:val="00EC437B"/>
    <w:rsid w:val="00EC4CBD"/>
    <w:rsid w:val="00EC510B"/>
    <w:rsid w:val="00EC692E"/>
    <w:rsid w:val="00EC703B"/>
    <w:rsid w:val="00EC70D8"/>
    <w:rsid w:val="00EC78F8"/>
    <w:rsid w:val="00ED1008"/>
    <w:rsid w:val="00ED1338"/>
    <w:rsid w:val="00ED1475"/>
    <w:rsid w:val="00ED148B"/>
    <w:rsid w:val="00ED1AB4"/>
    <w:rsid w:val="00ED288C"/>
    <w:rsid w:val="00ED2C23"/>
    <w:rsid w:val="00ED2CF0"/>
    <w:rsid w:val="00ED3660"/>
    <w:rsid w:val="00ED43E1"/>
    <w:rsid w:val="00ED4C80"/>
    <w:rsid w:val="00ED6D87"/>
    <w:rsid w:val="00ED7DF1"/>
    <w:rsid w:val="00EE1058"/>
    <w:rsid w:val="00EE1089"/>
    <w:rsid w:val="00EE1614"/>
    <w:rsid w:val="00EE1862"/>
    <w:rsid w:val="00EE1992"/>
    <w:rsid w:val="00EE1F64"/>
    <w:rsid w:val="00EE3260"/>
    <w:rsid w:val="00EE3475"/>
    <w:rsid w:val="00EE3CF3"/>
    <w:rsid w:val="00EE4651"/>
    <w:rsid w:val="00EE50F0"/>
    <w:rsid w:val="00EE586E"/>
    <w:rsid w:val="00EE5B05"/>
    <w:rsid w:val="00EE5BEB"/>
    <w:rsid w:val="00EE6524"/>
    <w:rsid w:val="00EE788B"/>
    <w:rsid w:val="00EF00ED"/>
    <w:rsid w:val="00EF0192"/>
    <w:rsid w:val="00EF0196"/>
    <w:rsid w:val="00EF06A8"/>
    <w:rsid w:val="00EF0943"/>
    <w:rsid w:val="00EF0EAD"/>
    <w:rsid w:val="00EF3150"/>
    <w:rsid w:val="00EF430A"/>
    <w:rsid w:val="00EF4CB1"/>
    <w:rsid w:val="00EF4FD9"/>
    <w:rsid w:val="00EF5798"/>
    <w:rsid w:val="00EF5E19"/>
    <w:rsid w:val="00EF60A5"/>
    <w:rsid w:val="00EF60E5"/>
    <w:rsid w:val="00EF6245"/>
    <w:rsid w:val="00EF6A0C"/>
    <w:rsid w:val="00EF6E7F"/>
    <w:rsid w:val="00EF6F99"/>
    <w:rsid w:val="00EF7ADB"/>
    <w:rsid w:val="00F01D8F"/>
    <w:rsid w:val="00F01D93"/>
    <w:rsid w:val="00F0316E"/>
    <w:rsid w:val="00F048E8"/>
    <w:rsid w:val="00F0528D"/>
    <w:rsid w:val="00F05818"/>
    <w:rsid w:val="00F05A4D"/>
    <w:rsid w:val="00F060AF"/>
    <w:rsid w:val="00F0642E"/>
    <w:rsid w:val="00F06BB9"/>
    <w:rsid w:val="00F10BCF"/>
    <w:rsid w:val="00F10BE0"/>
    <w:rsid w:val="00F11A4C"/>
    <w:rsid w:val="00F121C4"/>
    <w:rsid w:val="00F122B5"/>
    <w:rsid w:val="00F12B2C"/>
    <w:rsid w:val="00F154D0"/>
    <w:rsid w:val="00F16658"/>
    <w:rsid w:val="00F17235"/>
    <w:rsid w:val="00F20B40"/>
    <w:rsid w:val="00F211C4"/>
    <w:rsid w:val="00F216FB"/>
    <w:rsid w:val="00F21748"/>
    <w:rsid w:val="00F2269A"/>
    <w:rsid w:val="00F22775"/>
    <w:rsid w:val="00F228A5"/>
    <w:rsid w:val="00F246D4"/>
    <w:rsid w:val="00F24F83"/>
    <w:rsid w:val="00F26577"/>
    <w:rsid w:val="00F2693C"/>
    <w:rsid w:val="00F269DC"/>
    <w:rsid w:val="00F303D2"/>
    <w:rsid w:val="00F3041A"/>
    <w:rsid w:val="00F309E2"/>
    <w:rsid w:val="00F30C2D"/>
    <w:rsid w:val="00F318BD"/>
    <w:rsid w:val="00F32176"/>
    <w:rsid w:val="00F32557"/>
    <w:rsid w:val="00F32CE9"/>
    <w:rsid w:val="00F3300A"/>
    <w:rsid w:val="00F332EF"/>
    <w:rsid w:val="00F337EC"/>
    <w:rsid w:val="00F33A6A"/>
    <w:rsid w:val="00F33FDE"/>
    <w:rsid w:val="00F3411F"/>
    <w:rsid w:val="00F34336"/>
    <w:rsid w:val="00F34D8E"/>
    <w:rsid w:val="00F3515A"/>
    <w:rsid w:val="00F35383"/>
    <w:rsid w:val="00F3674D"/>
    <w:rsid w:val="00F36EB3"/>
    <w:rsid w:val="00F37587"/>
    <w:rsid w:val="00F37ECA"/>
    <w:rsid w:val="00F4079E"/>
    <w:rsid w:val="00F407E7"/>
    <w:rsid w:val="00F40B14"/>
    <w:rsid w:val="00F40DC4"/>
    <w:rsid w:val="00F42101"/>
    <w:rsid w:val="00F42EAA"/>
    <w:rsid w:val="00F42EE0"/>
    <w:rsid w:val="00F434A9"/>
    <w:rsid w:val="00F437C4"/>
    <w:rsid w:val="00F446A0"/>
    <w:rsid w:val="00F45014"/>
    <w:rsid w:val="00F469BE"/>
    <w:rsid w:val="00F4739C"/>
    <w:rsid w:val="00F47A0A"/>
    <w:rsid w:val="00F47A79"/>
    <w:rsid w:val="00F47F5C"/>
    <w:rsid w:val="00F50CF7"/>
    <w:rsid w:val="00F51220"/>
    <w:rsid w:val="00F5170D"/>
    <w:rsid w:val="00F51928"/>
    <w:rsid w:val="00F520A4"/>
    <w:rsid w:val="00F520D2"/>
    <w:rsid w:val="00F543B3"/>
    <w:rsid w:val="00F5467A"/>
    <w:rsid w:val="00F55EC7"/>
    <w:rsid w:val="00F5643A"/>
    <w:rsid w:val="00F56596"/>
    <w:rsid w:val="00F57085"/>
    <w:rsid w:val="00F5761A"/>
    <w:rsid w:val="00F62236"/>
    <w:rsid w:val="00F627F8"/>
    <w:rsid w:val="00F63959"/>
    <w:rsid w:val="00F63CDF"/>
    <w:rsid w:val="00F63F09"/>
    <w:rsid w:val="00F642AF"/>
    <w:rsid w:val="00F650B4"/>
    <w:rsid w:val="00F65192"/>
    <w:rsid w:val="00F65901"/>
    <w:rsid w:val="00F66B95"/>
    <w:rsid w:val="00F67964"/>
    <w:rsid w:val="00F70558"/>
    <w:rsid w:val="00F706AA"/>
    <w:rsid w:val="00F715D0"/>
    <w:rsid w:val="00F717E7"/>
    <w:rsid w:val="00F71E36"/>
    <w:rsid w:val="00F724A1"/>
    <w:rsid w:val="00F7288E"/>
    <w:rsid w:val="00F740FA"/>
    <w:rsid w:val="00F742A4"/>
    <w:rsid w:val="00F74A7A"/>
    <w:rsid w:val="00F74B22"/>
    <w:rsid w:val="00F75786"/>
    <w:rsid w:val="00F7632C"/>
    <w:rsid w:val="00F76FDC"/>
    <w:rsid w:val="00F771C6"/>
    <w:rsid w:val="00F77E4A"/>
    <w:rsid w:val="00F77ED7"/>
    <w:rsid w:val="00F80F08"/>
    <w:rsid w:val="00F80F5D"/>
    <w:rsid w:val="00F81221"/>
    <w:rsid w:val="00F816C0"/>
    <w:rsid w:val="00F818CF"/>
    <w:rsid w:val="00F82F77"/>
    <w:rsid w:val="00F83143"/>
    <w:rsid w:val="00F8419A"/>
    <w:rsid w:val="00F84564"/>
    <w:rsid w:val="00F84DEF"/>
    <w:rsid w:val="00F853F3"/>
    <w:rsid w:val="00F85853"/>
    <w:rsid w:val="00F8591B"/>
    <w:rsid w:val="00F8655C"/>
    <w:rsid w:val="00F87FF9"/>
    <w:rsid w:val="00F9014C"/>
    <w:rsid w:val="00F90BCA"/>
    <w:rsid w:val="00F90E1A"/>
    <w:rsid w:val="00F91B79"/>
    <w:rsid w:val="00F93F50"/>
    <w:rsid w:val="00F942EB"/>
    <w:rsid w:val="00F94B27"/>
    <w:rsid w:val="00F95218"/>
    <w:rsid w:val="00F96626"/>
    <w:rsid w:val="00F96946"/>
    <w:rsid w:val="00F97131"/>
    <w:rsid w:val="00F9720F"/>
    <w:rsid w:val="00F979A5"/>
    <w:rsid w:val="00F97B4B"/>
    <w:rsid w:val="00F97C84"/>
    <w:rsid w:val="00F97E5C"/>
    <w:rsid w:val="00FA0156"/>
    <w:rsid w:val="00FA0527"/>
    <w:rsid w:val="00FA0D81"/>
    <w:rsid w:val="00FA166A"/>
    <w:rsid w:val="00FA298B"/>
    <w:rsid w:val="00FA2CF6"/>
    <w:rsid w:val="00FA2D55"/>
    <w:rsid w:val="00FA3036"/>
    <w:rsid w:val="00FA3065"/>
    <w:rsid w:val="00FA3EBB"/>
    <w:rsid w:val="00FA4284"/>
    <w:rsid w:val="00FA52F9"/>
    <w:rsid w:val="00FA54D8"/>
    <w:rsid w:val="00FB0346"/>
    <w:rsid w:val="00FB0386"/>
    <w:rsid w:val="00FB0393"/>
    <w:rsid w:val="00FB0E61"/>
    <w:rsid w:val="00FB10FF"/>
    <w:rsid w:val="00FB1AF9"/>
    <w:rsid w:val="00FB1D69"/>
    <w:rsid w:val="00FB2812"/>
    <w:rsid w:val="00FB2E06"/>
    <w:rsid w:val="00FB2EBE"/>
    <w:rsid w:val="00FB332B"/>
    <w:rsid w:val="00FB3570"/>
    <w:rsid w:val="00FB39EA"/>
    <w:rsid w:val="00FB410B"/>
    <w:rsid w:val="00FB4D46"/>
    <w:rsid w:val="00FB4D5F"/>
    <w:rsid w:val="00FB4ECA"/>
    <w:rsid w:val="00FB67AC"/>
    <w:rsid w:val="00FB7100"/>
    <w:rsid w:val="00FC0636"/>
    <w:rsid w:val="00FC0C6F"/>
    <w:rsid w:val="00FC14C7"/>
    <w:rsid w:val="00FC2758"/>
    <w:rsid w:val="00FC3523"/>
    <w:rsid w:val="00FC3C3B"/>
    <w:rsid w:val="00FC44C4"/>
    <w:rsid w:val="00FC4F7B"/>
    <w:rsid w:val="00FC5B05"/>
    <w:rsid w:val="00FC5F0A"/>
    <w:rsid w:val="00FC72B8"/>
    <w:rsid w:val="00FC755A"/>
    <w:rsid w:val="00FD05FD"/>
    <w:rsid w:val="00FD0AB7"/>
    <w:rsid w:val="00FD1F94"/>
    <w:rsid w:val="00FD21A7"/>
    <w:rsid w:val="00FD3347"/>
    <w:rsid w:val="00FD356B"/>
    <w:rsid w:val="00FD40E9"/>
    <w:rsid w:val="00FD495B"/>
    <w:rsid w:val="00FD5019"/>
    <w:rsid w:val="00FD5257"/>
    <w:rsid w:val="00FD66A6"/>
    <w:rsid w:val="00FD7B71"/>
    <w:rsid w:val="00FD7EC3"/>
    <w:rsid w:val="00FE08A3"/>
    <w:rsid w:val="00FE0C73"/>
    <w:rsid w:val="00FE0D2F"/>
    <w:rsid w:val="00FE0F38"/>
    <w:rsid w:val="00FE108E"/>
    <w:rsid w:val="00FE10F9"/>
    <w:rsid w:val="00FE126B"/>
    <w:rsid w:val="00FE1913"/>
    <w:rsid w:val="00FE2356"/>
    <w:rsid w:val="00FE2629"/>
    <w:rsid w:val="00FE36BF"/>
    <w:rsid w:val="00FE40B5"/>
    <w:rsid w:val="00FE5770"/>
    <w:rsid w:val="00FE660C"/>
    <w:rsid w:val="00FE663F"/>
    <w:rsid w:val="00FE7224"/>
    <w:rsid w:val="00FE7351"/>
    <w:rsid w:val="00FE766F"/>
    <w:rsid w:val="00FE7774"/>
    <w:rsid w:val="00FF0F2A"/>
    <w:rsid w:val="00FF1941"/>
    <w:rsid w:val="00FF492B"/>
    <w:rsid w:val="00FF4F4D"/>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96DD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96DD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96DD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96DD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96DD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96DDF"/>
    <w:pPr>
      <w:keepNext/>
      <w:outlineLvl w:val="4"/>
    </w:pPr>
    <w:rPr>
      <w:b/>
      <w:szCs w:val="32"/>
    </w:rPr>
  </w:style>
  <w:style w:type="paragraph" w:styleId="Heading6">
    <w:name w:val="heading 6"/>
    <w:aliases w:val="ŠHeading 6"/>
    <w:basedOn w:val="Normal"/>
    <w:next w:val="Normal"/>
    <w:link w:val="Heading6Char"/>
    <w:uiPriority w:val="99"/>
    <w:semiHidden/>
    <w:qFormat/>
    <w:rsid w:val="00696DDF"/>
    <w:pPr>
      <w:keepNext/>
      <w:keepLines/>
      <w:numPr>
        <w:ilvl w:val="5"/>
        <w:numId w:val="47"/>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696DDF"/>
    <w:pPr>
      <w:keepNext/>
      <w:keepLines/>
      <w:numPr>
        <w:ilvl w:val="6"/>
        <w:numId w:val="4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696DDF"/>
    <w:pPr>
      <w:keepNext/>
      <w:keepLines/>
      <w:numPr>
        <w:ilvl w:val="7"/>
        <w:numId w:val="4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696DDF"/>
    <w:pPr>
      <w:keepNext/>
      <w:keepLines/>
      <w:numPr>
        <w:ilvl w:val="8"/>
        <w:numId w:val="4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96DDF"/>
    <w:pPr>
      <w:tabs>
        <w:tab w:val="right" w:leader="dot" w:pos="14570"/>
      </w:tabs>
      <w:spacing w:before="0"/>
    </w:pPr>
    <w:rPr>
      <w:b/>
      <w:noProof/>
    </w:rPr>
  </w:style>
  <w:style w:type="paragraph" w:styleId="TOC2">
    <w:name w:val="toc 2"/>
    <w:aliases w:val="ŠTOC 2"/>
    <w:basedOn w:val="Normal"/>
    <w:next w:val="Normal"/>
    <w:uiPriority w:val="39"/>
    <w:unhideWhenUsed/>
    <w:rsid w:val="00696DDF"/>
    <w:pPr>
      <w:tabs>
        <w:tab w:val="right" w:leader="dot" w:pos="14570"/>
      </w:tabs>
      <w:spacing w:before="0"/>
    </w:pPr>
    <w:rPr>
      <w:noProof/>
    </w:rPr>
  </w:style>
  <w:style w:type="paragraph" w:styleId="Header">
    <w:name w:val="header"/>
    <w:aliases w:val="ŠHeader"/>
    <w:basedOn w:val="Normal"/>
    <w:link w:val="HeaderChar"/>
    <w:uiPriority w:val="16"/>
    <w:rsid w:val="00696DDF"/>
    <w:rPr>
      <w:noProof/>
      <w:color w:val="002664"/>
      <w:sz w:val="28"/>
      <w:szCs w:val="28"/>
    </w:rPr>
  </w:style>
  <w:style w:type="character" w:customStyle="1" w:styleId="Heading5Char">
    <w:name w:val="Heading 5 Char"/>
    <w:aliases w:val="ŠHeading 5 Char"/>
    <w:basedOn w:val="DefaultParagraphFont"/>
    <w:link w:val="Heading5"/>
    <w:uiPriority w:val="6"/>
    <w:rsid w:val="00696DD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696DDF"/>
    <w:rPr>
      <w:rFonts w:ascii="Arial" w:hAnsi="Arial" w:cs="Arial"/>
      <w:noProof/>
      <w:color w:val="002664"/>
      <w:sz w:val="28"/>
      <w:szCs w:val="28"/>
      <w:lang w:val="en-AU"/>
    </w:rPr>
  </w:style>
  <w:style w:type="paragraph" w:styleId="Footer">
    <w:name w:val="footer"/>
    <w:aliases w:val="ŠFooter"/>
    <w:basedOn w:val="Normal"/>
    <w:link w:val="FooterChar"/>
    <w:uiPriority w:val="19"/>
    <w:rsid w:val="00696DD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96DDF"/>
    <w:rPr>
      <w:rFonts w:ascii="Arial" w:hAnsi="Arial" w:cs="Arial"/>
      <w:sz w:val="18"/>
      <w:szCs w:val="18"/>
      <w:lang w:val="en-AU"/>
    </w:rPr>
  </w:style>
  <w:style w:type="paragraph" w:styleId="Caption">
    <w:name w:val="caption"/>
    <w:aliases w:val="ŠCaption"/>
    <w:basedOn w:val="Normal"/>
    <w:next w:val="Normal"/>
    <w:uiPriority w:val="20"/>
    <w:qFormat/>
    <w:rsid w:val="00696DDF"/>
    <w:pPr>
      <w:keepNext/>
      <w:spacing w:after="200" w:line="240" w:lineRule="auto"/>
    </w:pPr>
    <w:rPr>
      <w:iCs/>
      <w:color w:val="002664"/>
      <w:sz w:val="18"/>
      <w:szCs w:val="18"/>
    </w:rPr>
  </w:style>
  <w:style w:type="paragraph" w:customStyle="1" w:styleId="Logo">
    <w:name w:val="ŠLogo"/>
    <w:basedOn w:val="Normal"/>
    <w:uiPriority w:val="18"/>
    <w:qFormat/>
    <w:rsid w:val="00696DD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696DDF"/>
    <w:rPr>
      <w:rFonts w:ascii="Arial" w:eastAsiaTheme="majorEastAsia" w:hAnsi="Arial" w:cstheme="majorBidi"/>
      <w:sz w:val="28"/>
      <w:lang w:val="en-AU"/>
    </w:rPr>
  </w:style>
  <w:style w:type="paragraph" w:styleId="TOC3">
    <w:name w:val="toc 3"/>
    <w:aliases w:val="ŠTOC 3"/>
    <w:basedOn w:val="Normal"/>
    <w:next w:val="Normal"/>
    <w:uiPriority w:val="39"/>
    <w:unhideWhenUsed/>
    <w:rsid w:val="00696DDF"/>
    <w:pPr>
      <w:spacing w:before="0"/>
      <w:ind w:left="244"/>
    </w:pPr>
  </w:style>
  <w:style w:type="character" w:styleId="Hyperlink">
    <w:name w:val="Hyperlink"/>
    <w:aliases w:val="ŠHyperlink"/>
    <w:basedOn w:val="DefaultParagraphFont"/>
    <w:uiPriority w:val="99"/>
    <w:unhideWhenUsed/>
    <w:rsid w:val="00696DDF"/>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96DD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96DD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96DD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96DDF"/>
    <w:rPr>
      <w:rFonts w:ascii="Arial" w:hAnsi="Arial" w:cs="Arial"/>
      <w:color w:val="002664"/>
      <w:sz w:val="28"/>
      <w:szCs w:val="36"/>
      <w:lang w:val="en-AU"/>
    </w:rPr>
  </w:style>
  <w:style w:type="table" w:customStyle="1" w:styleId="Tableheader">
    <w:name w:val="ŠTable header"/>
    <w:basedOn w:val="TableNormal"/>
    <w:uiPriority w:val="99"/>
    <w:rsid w:val="00696DD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696DDF"/>
    <w:pPr>
      <w:numPr>
        <w:numId w:val="52"/>
      </w:numPr>
    </w:pPr>
  </w:style>
  <w:style w:type="character" w:customStyle="1" w:styleId="Heading7Char">
    <w:name w:val="Heading 7 Char"/>
    <w:basedOn w:val="DefaultParagraphFont"/>
    <w:link w:val="Heading7"/>
    <w:uiPriority w:val="99"/>
    <w:semiHidden/>
    <w:rsid w:val="00696DDF"/>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696DDF"/>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696DDF"/>
    <w:pPr>
      <w:widowControl w:val="0"/>
      <w:numPr>
        <w:numId w:val="48"/>
      </w:numPr>
      <w:spacing w:before="120"/>
      <w:ind w:left="1134" w:hanging="567"/>
      <w:mirrorIndents/>
    </w:pPr>
    <w:rPr>
      <w:szCs w:val="22"/>
    </w:rPr>
  </w:style>
  <w:style w:type="character" w:customStyle="1" w:styleId="Heading9Char">
    <w:name w:val="Heading 9 Char"/>
    <w:basedOn w:val="DefaultParagraphFont"/>
    <w:link w:val="Heading9"/>
    <w:uiPriority w:val="99"/>
    <w:semiHidden/>
    <w:rsid w:val="00696DDF"/>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696DDF"/>
    <w:pPr>
      <w:numPr>
        <w:numId w:val="53"/>
      </w:numPr>
    </w:pPr>
  </w:style>
  <w:style w:type="character" w:styleId="Strong">
    <w:name w:val="Strong"/>
    <w:aliases w:val="ŠStrong,Bold"/>
    <w:qFormat/>
    <w:rsid w:val="00696DDF"/>
    <w:rPr>
      <w:b/>
      <w:bCs/>
    </w:rPr>
  </w:style>
  <w:style w:type="paragraph" w:styleId="ListBullet">
    <w:name w:val="List Bullet"/>
    <w:aliases w:val="ŠList Bullet"/>
    <w:basedOn w:val="Normal"/>
    <w:uiPriority w:val="9"/>
    <w:qFormat/>
    <w:rsid w:val="00696DDF"/>
    <w:pPr>
      <w:numPr>
        <w:numId w:val="50"/>
      </w:numPr>
    </w:pPr>
  </w:style>
  <w:style w:type="character" w:styleId="Emphasis">
    <w:name w:val="Emphasis"/>
    <w:aliases w:val="ŠEmphasis,Italic"/>
    <w:qFormat/>
    <w:rsid w:val="00696DDF"/>
    <w:rPr>
      <w:i/>
      <w:iCs/>
    </w:rPr>
  </w:style>
  <w:style w:type="paragraph" w:styleId="Title">
    <w:name w:val="Title"/>
    <w:aliases w:val="ŠTitle"/>
    <w:basedOn w:val="Normal"/>
    <w:next w:val="Normal"/>
    <w:link w:val="TitleChar"/>
    <w:uiPriority w:val="1"/>
    <w:rsid w:val="00696DD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96DDF"/>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416F4C"/>
    <w:pPr>
      <w:spacing w:line="240" w:lineRule="auto"/>
    </w:pPr>
    <w:rPr>
      <w:sz w:val="20"/>
      <w:szCs w:val="20"/>
    </w:rPr>
  </w:style>
  <w:style w:type="table" w:styleId="TableGrid">
    <w:name w:val="Table Grid"/>
    <w:basedOn w:val="TableNormal"/>
    <w:uiPriority w:val="39"/>
    <w:rsid w:val="00696DD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696DDF"/>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696DD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696DDF"/>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416F4C"/>
    <w:rPr>
      <w:rFonts w:ascii="Arial" w:hAnsi="Arial" w:cs="Arial"/>
      <w:sz w:val="20"/>
      <w:szCs w:val="20"/>
      <w:lang w:val="en-AU"/>
    </w:rPr>
  </w:style>
  <w:style w:type="character" w:styleId="CommentReference">
    <w:name w:val="annotation reference"/>
    <w:basedOn w:val="DefaultParagraphFont"/>
    <w:uiPriority w:val="99"/>
    <w:semiHidden/>
    <w:unhideWhenUsed/>
    <w:rsid w:val="00696DDF"/>
    <w:rPr>
      <w:sz w:val="16"/>
      <w:szCs w:val="16"/>
    </w:rPr>
  </w:style>
  <w:style w:type="paragraph" w:styleId="CommentSubject">
    <w:name w:val="annotation subject"/>
    <w:basedOn w:val="Normal"/>
    <w:next w:val="Normal"/>
    <w:link w:val="CommentSubjectChar"/>
    <w:uiPriority w:val="99"/>
    <w:semiHidden/>
    <w:unhideWhenUsed/>
    <w:rsid w:val="00696DD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696DDF"/>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696DDF"/>
    <w:pPr>
      <w:ind w:left="567"/>
    </w:pPr>
  </w:style>
  <w:style w:type="character" w:styleId="PlaceholderText">
    <w:name w:val="Placeholder Text"/>
    <w:basedOn w:val="DefaultParagraphFont"/>
    <w:uiPriority w:val="99"/>
    <w:semiHidden/>
    <w:rsid w:val="00696DDF"/>
    <w:rPr>
      <w:color w:val="808080"/>
    </w:rPr>
  </w:style>
  <w:style w:type="character" w:styleId="FollowedHyperlink">
    <w:name w:val="FollowedHyperlink"/>
    <w:basedOn w:val="DefaultParagraphFont"/>
    <w:uiPriority w:val="99"/>
    <w:semiHidden/>
    <w:unhideWhenUsed/>
    <w:rsid w:val="00696DDF"/>
    <w:rPr>
      <w:color w:val="954F72" w:themeColor="followedHyperlink"/>
      <w:u w:val="single"/>
    </w:rPr>
  </w:style>
  <w:style w:type="paragraph" w:styleId="Subtitle">
    <w:name w:val="Subtitle"/>
    <w:basedOn w:val="Normal"/>
    <w:next w:val="Normal"/>
    <w:link w:val="SubtitleChar"/>
    <w:uiPriority w:val="11"/>
    <w:semiHidden/>
    <w:qFormat/>
    <w:rsid w:val="00696DD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96DD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696DDF"/>
    <w:rPr>
      <w:i/>
      <w:iCs/>
      <w:color w:val="404040" w:themeColor="text1" w:themeTint="BF"/>
    </w:rPr>
  </w:style>
  <w:style w:type="paragraph" w:styleId="TOC4">
    <w:name w:val="toc 4"/>
    <w:aliases w:val="ŠTOC 4"/>
    <w:basedOn w:val="Normal"/>
    <w:next w:val="Normal"/>
    <w:autoRedefine/>
    <w:uiPriority w:val="39"/>
    <w:unhideWhenUsed/>
    <w:rsid w:val="00696DDF"/>
    <w:pPr>
      <w:spacing w:before="0"/>
      <w:ind w:left="488"/>
    </w:pPr>
  </w:style>
  <w:style w:type="paragraph" w:styleId="TOCHeading">
    <w:name w:val="TOC Heading"/>
    <w:aliases w:val="ŠTOC Heading"/>
    <w:basedOn w:val="Heading1"/>
    <w:next w:val="Normal"/>
    <w:uiPriority w:val="38"/>
    <w:qFormat/>
    <w:rsid w:val="00696DDF"/>
    <w:pPr>
      <w:spacing w:after="240"/>
      <w:outlineLvl w:val="9"/>
    </w:pPr>
    <w:rPr>
      <w:szCs w:val="40"/>
    </w:rPr>
  </w:style>
  <w:style w:type="character" w:styleId="FootnoteReference">
    <w:name w:val="footnote reference"/>
    <w:basedOn w:val="DefaultParagraphFont"/>
    <w:uiPriority w:val="99"/>
    <w:semiHidden/>
    <w:unhideWhenUsed/>
    <w:rsid w:val="00696DDF"/>
    <w:rPr>
      <w:vertAlign w:val="superscript"/>
    </w:rPr>
  </w:style>
  <w:style w:type="paragraph" w:styleId="FootnoteText">
    <w:name w:val="footnote text"/>
    <w:basedOn w:val="Normal"/>
    <w:link w:val="FootnoteTextChar"/>
    <w:uiPriority w:val="99"/>
    <w:semiHidden/>
    <w:unhideWhenUsed/>
    <w:rsid w:val="00696DD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696DDF"/>
    <w:rPr>
      <w:rFonts w:ascii="Arial" w:hAnsi="Arial" w:cs="Arial"/>
      <w:sz w:val="20"/>
      <w:szCs w:val="20"/>
      <w:lang w:val="en-AU"/>
    </w:rPr>
  </w:style>
  <w:style w:type="paragraph" w:customStyle="1" w:styleId="Documentname">
    <w:name w:val="ŠDocument name"/>
    <w:basedOn w:val="Normal"/>
    <w:next w:val="Normal"/>
    <w:uiPriority w:val="17"/>
    <w:qFormat/>
    <w:rsid w:val="00696DDF"/>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696DD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696DDF"/>
    <w:rPr>
      <w:rFonts w:ascii="Arial" w:hAnsi="Arial" w:cs="Arial"/>
      <w:sz w:val="18"/>
      <w:szCs w:val="18"/>
      <w:lang w:val="en-AU"/>
    </w:rPr>
  </w:style>
  <w:style w:type="paragraph" w:styleId="ListBullet3">
    <w:name w:val="List Bullet 3"/>
    <w:aliases w:val="ŠList Bullet 3"/>
    <w:basedOn w:val="Normal"/>
    <w:uiPriority w:val="10"/>
    <w:rsid w:val="00696DDF"/>
    <w:pPr>
      <w:numPr>
        <w:numId w:val="49"/>
      </w:numPr>
      <w:ind w:left="1701" w:hanging="567"/>
    </w:pPr>
  </w:style>
  <w:style w:type="paragraph" w:styleId="ListNumber3">
    <w:name w:val="List Number 3"/>
    <w:aliases w:val="ŠList Number 3"/>
    <w:basedOn w:val="ListBullet3"/>
    <w:uiPriority w:val="8"/>
    <w:rsid w:val="00696DDF"/>
    <w:pPr>
      <w:numPr>
        <w:ilvl w:val="2"/>
        <w:numId w:val="52"/>
      </w:numPr>
      <w:ind w:left="1701" w:hanging="567"/>
    </w:pPr>
  </w:style>
  <w:style w:type="character" w:customStyle="1" w:styleId="BoldItalic">
    <w:name w:val="ŠBold Italic"/>
    <w:basedOn w:val="DefaultParagraphFont"/>
    <w:uiPriority w:val="1"/>
    <w:qFormat/>
    <w:rsid w:val="00696DDF"/>
    <w:rPr>
      <w:b/>
      <w:i/>
      <w:iCs/>
    </w:rPr>
  </w:style>
  <w:style w:type="paragraph" w:customStyle="1" w:styleId="FeatureBox3">
    <w:name w:val="ŠFeature Box 3"/>
    <w:basedOn w:val="Normal"/>
    <w:next w:val="Normal"/>
    <w:uiPriority w:val="13"/>
    <w:qFormat/>
    <w:rsid w:val="00696DD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96DD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96DDF"/>
    <w:pPr>
      <w:keepNext/>
      <w:ind w:left="567" w:right="57"/>
    </w:pPr>
    <w:rPr>
      <w:szCs w:val="22"/>
    </w:rPr>
  </w:style>
  <w:style w:type="paragraph" w:customStyle="1" w:styleId="Subtitle0">
    <w:name w:val="ŠSubtitle"/>
    <w:basedOn w:val="Normal"/>
    <w:link w:val="SubtitleChar0"/>
    <w:uiPriority w:val="2"/>
    <w:qFormat/>
    <w:rsid w:val="00696DDF"/>
    <w:pPr>
      <w:spacing w:before="360"/>
    </w:pPr>
    <w:rPr>
      <w:color w:val="002664"/>
      <w:sz w:val="44"/>
      <w:szCs w:val="48"/>
    </w:rPr>
  </w:style>
  <w:style w:type="character" w:customStyle="1" w:styleId="SubtitleChar0">
    <w:name w:val="ŠSubtitle Char"/>
    <w:basedOn w:val="DefaultParagraphFont"/>
    <w:link w:val="Subtitle0"/>
    <w:uiPriority w:val="2"/>
    <w:rsid w:val="00696DDF"/>
    <w:rPr>
      <w:rFonts w:ascii="Arial" w:hAnsi="Arial" w:cs="Arial"/>
      <w:color w:val="002664"/>
      <w:sz w:val="44"/>
      <w:szCs w:val="48"/>
      <w:lang w:val="en-AU"/>
    </w:rPr>
  </w:style>
  <w:style w:type="paragraph" w:styleId="NormalWeb">
    <w:name w:val="Normal (Web)"/>
    <w:basedOn w:val="Normal"/>
    <w:uiPriority w:val="99"/>
    <w:semiHidden/>
    <w:rsid w:val="00C30FAF"/>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688392">
      <w:bodyDiv w:val="1"/>
      <w:marLeft w:val="0"/>
      <w:marRight w:val="0"/>
      <w:marTop w:val="0"/>
      <w:marBottom w:val="0"/>
      <w:divBdr>
        <w:top w:val="none" w:sz="0" w:space="0" w:color="auto"/>
        <w:left w:val="none" w:sz="0" w:space="0" w:color="auto"/>
        <w:bottom w:val="none" w:sz="0" w:space="0" w:color="auto"/>
        <w:right w:val="none" w:sz="0" w:space="0" w:color="auto"/>
      </w:divBdr>
      <w:divsChild>
        <w:div w:id="184505217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67818293">
      <w:bodyDiv w:val="1"/>
      <w:marLeft w:val="0"/>
      <w:marRight w:val="0"/>
      <w:marTop w:val="0"/>
      <w:marBottom w:val="0"/>
      <w:divBdr>
        <w:top w:val="none" w:sz="0" w:space="0" w:color="auto"/>
        <w:left w:val="none" w:sz="0" w:space="0" w:color="auto"/>
        <w:bottom w:val="none" w:sz="0" w:space="0" w:color="auto"/>
        <w:right w:val="none" w:sz="0" w:space="0" w:color="auto"/>
      </w:divBdr>
    </w:div>
    <w:div w:id="741560121">
      <w:bodyDiv w:val="1"/>
      <w:marLeft w:val="0"/>
      <w:marRight w:val="0"/>
      <w:marTop w:val="0"/>
      <w:marBottom w:val="0"/>
      <w:divBdr>
        <w:top w:val="none" w:sz="0" w:space="0" w:color="auto"/>
        <w:left w:val="none" w:sz="0" w:space="0" w:color="auto"/>
        <w:bottom w:val="none" w:sz="0" w:space="0" w:color="auto"/>
        <w:right w:val="none" w:sz="0" w:space="0" w:color="auto"/>
      </w:divBdr>
    </w:div>
    <w:div w:id="752968004">
      <w:bodyDiv w:val="1"/>
      <w:marLeft w:val="0"/>
      <w:marRight w:val="0"/>
      <w:marTop w:val="0"/>
      <w:marBottom w:val="0"/>
      <w:divBdr>
        <w:top w:val="none" w:sz="0" w:space="0" w:color="auto"/>
        <w:left w:val="none" w:sz="0" w:space="0" w:color="auto"/>
        <w:bottom w:val="none" w:sz="0" w:space="0" w:color="auto"/>
        <w:right w:val="none" w:sz="0" w:space="0" w:color="auto"/>
      </w:divBdr>
    </w:div>
    <w:div w:id="948587528">
      <w:bodyDiv w:val="1"/>
      <w:marLeft w:val="0"/>
      <w:marRight w:val="0"/>
      <w:marTop w:val="0"/>
      <w:marBottom w:val="0"/>
      <w:divBdr>
        <w:top w:val="none" w:sz="0" w:space="0" w:color="auto"/>
        <w:left w:val="none" w:sz="0" w:space="0" w:color="auto"/>
        <w:bottom w:val="none" w:sz="0" w:space="0" w:color="auto"/>
        <w:right w:val="none" w:sz="0" w:space="0" w:color="auto"/>
      </w:divBdr>
    </w:div>
    <w:div w:id="1123381123">
      <w:bodyDiv w:val="1"/>
      <w:marLeft w:val="0"/>
      <w:marRight w:val="0"/>
      <w:marTop w:val="0"/>
      <w:marBottom w:val="0"/>
      <w:divBdr>
        <w:top w:val="none" w:sz="0" w:space="0" w:color="auto"/>
        <w:left w:val="none" w:sz="0" w:space="0" w:color="auto"/>
        <w:bottom w:val="none" w:sz="0" w:space="0" w:color="auto"/>
        <w:right w:val="none" w:sz="0" w:space="0" w:color="auto"/>
      </w:divBdr>
      <w:divsChild>
        <w:div w:id="1416316175">
          <w:marLeft w:val="547"/>
          <w:marRight w:val="0"/>
          <w:marTop w:val="0"/>
          <w:marBottom w:val="0"/>
          <w:divBdr>
            <w:top w:val="none" w:sz="0" w:space="0" w:color="auto"/>
            <w:left w:val="none" w:sz="0" w:space="0" w:color="auto"/>
            <w:bottom w:val="none" w:sz="0" w:space="0" w:color="auto"/>
            <w:right w:val="none" w:sz="0" w:space="0" w:color="auto"/>
          </w:divBdr>
        </w:div>
        <w:div w:id="1558930532">
          <w:marLeft w:val="547"/>
          <w:marRight w:val="0"/>
          <w:marTop w:val="0"/>
          <w:marBottom w:val="0"/>
          <w:divBdr>
            <w:top w:val="none" w:sz="0" w:space="0" w:color="auto"/>
            <w:left w:val="none" w:sz="0" w:space="0" w:color="auto"/>
            <w:bottom w:val="none" w:sz="0" w:space="0" w:color="auto"/>
            <w:right w:val="none" w:sz="0" w:space="0" w:color="auto"/>
          </w:divBdr>
        </w:div>
        <w:div w:id="1692341858">
          <w:marLeft w:val="547"/>
          <w:marRight w:val="0"/>
          <w:marTop w:val="0"/>
          <w:marBottom w:val="0"/>
          <w:divBdr>
            <w:top w:val="none" w:sz="0" w:space="0" w:color="auto"/>
            <w:left w:val="none" w:sz="0" w:space="0" w:color="auto"/>
            <w:bottom w:val="none" w:sz="0" w:space="0" w:color="auto"/>
            <w:right w:val="none" w:sz="0" w:space="0" w:color="auto"/>
          </w:divBdr>
        </w:div>
      </w:divsChild>
    </w:div>
    <w:div w:id="1283614590">
      <w:bodyDiv w:val="1"/>
      <w:marLeft w:val="0"/>
      <w:marRight w:val="0"/>
      <w:marTop w:val="0"/>
      <w:marBottom w:val="0"/>
      <w:divBdr>
        <w:top w:val="none" w:sz="0" w:space="0" w:color="auto"/>
        <w:left w:val="none" w:sz="0" w:space="0" w:color="auto"/>
        <w:bottom w:val="none" w:sz="0" w:space="0" w:color="auto"/>
        <w:right w:val="none" w:sz="0" w:space="0" w:color="auto"/>
      </w:divBdr>
    </w:div>
    <w:div w:id="1335109560">
      <w:bodyDiv w:val="1"/>
      <w:marLeft w:val="0"/>
      <w:marRight w:val="0"/>
      <w:marTop w:val="0"/>
      <w:marBottom w:val="0"/>
      <w:divBdr>
        <w:top w:val="none" w:sz="0" w:space="0" w:color="auto"/>
        <w:left w:val="none" w:sz="0" w:space="0" w:color="auto"/>
        <w:bottom w:val="none" w:sz="0" w:space="0" w:color="auto"/>
        <w:right w:val="none" w:sz="0" w:space="0" w:color="auto"/>
      </w:divBdr>
    </w:div>
    <w:div w:id="1773164996">
      <w:bodyDiv w:val="1"/>
      <w:marLeft w:val="0"/>
      <w:marRight w:val="0"/>
      <w:marTop w:val="0"/>
      <w:marBottom w:val="0"/>
      <w:divBdr>
        <w:top w:val="none" w:sz="0" w:space="0" w:color="auto"/>
        <w:left w:val="none" w:sz="0" w:space="0" w:color="auto"/>
        <w:bottom w:val="none" w:sz="0" w:space="0" w:color="auto"/>
        <w:right w:val="none" w:sz="0" w:space="0" w:color="auto"/>
      </w:divBdr>
      <w:divsChild>
        <w:div w:id="39898551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88968261">
      <w:bodyDiv w:val="1"/>
      <w:marLeft w:val="0"/>
      <w:marRight w:val="0"/>
      <w:marTop w:val="0"/>
      <w:marBottom w:val="0"/>
      <w:divBdr>
        <w:top w:val="none" w:sz="0" w:space="0" w:color="auto"/>
        <w:left w:val="none" w:sz="0" w:space="0" w:color="auto"/>
        <w:bottom w:val="none" w:sz="0" w:space="0" w:color="auto"/>
        <w:right w:val="none" w:sz="0" w:space="0" w:color="auto"/>
      </w:divBdr>
      <w:divsChild>
        <w:div w:id="191578563">
          <w:marLeft w:val="0"/>
          <w:marRight w:val="0"/>
          <w:marTop w:val="0"/>
          <w:marBottom w:val="0"/>
          <w:divBdr>
            <w:top w:val="none" w:sz="0" w:space="0" w:color="auto"/>
            <w:left w:val="none" w:sz="0" w:space="0" w:color="auto"/>
            <w:bottom w:val="none" w:sz="0" w:space="0" w:color="auto"/>
            <w:right w:val="none" w:sz="0" w:space="0" w:color="auto"/>
          </w:divBdr>
        </w:div>
        <w:div w:id="1750886798">
          <w:marLeft w:val="0"/>
          <w:marRight w:val="0"/>
          <w:marTop w:val="0"/>
          <w:marBottom w:val="0"/>
          <w:divBdr>
            <w:top w:val="none" w:sz="0" w:space="0" w:color="auto"/>
            <w:left w:val="none" w:sz="0" w:space="0" w:color="auto"/>
            <w:bottom w:val="none" w:sz="0" w:space="0" w:color="auto"/>
            <w:right w:val="none" w:sz="0" w:space="0" w:color="auto"/>
          </w:divBdr>
        </w:div>
      </w:divsChild>
    </w:div>
    <w:div w:id="1793017425">
      <w:bodyDiv w:val="1"/>
      <w:marLeft w:val="0"/>
      <w:marRight w:val="0"/>
      <w:marTop w:val="0"/>
      <w:marBottom w:val="0"/>
      <w:divBdr>
        <w:top w:val="none" w:sz="0" w:space="0" w:color="auto"/>
        <w:left w:val="none" w:sz="0" w:space="0" w:color="auto"/>
        <w:bottom w:val="none" w:sz="0" w:space="0" w:color="auto"/>
        <w:right w:val="none" w:sz="0" w:space="0" w:color="auto"/>
      </w:divBdr>
    </w:div>
    <w:div w:id="184779015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13071768">
      <w:bodyDiv w:val="1"/>
      <w:marLeft w:val="0"/>
      <w:marRight w:val="0"/>
      <w:marTop w:val="0"/>
      <w:marBottom w:val="0"/>
      <w:divBdr>
        <w:top w:val="none" w:sz="0" w:space="0" w:color="auto"/>
        <w:left w:val="none" w:sz="0" w:space="0" w:color="auto"/>
        <w:bottom w:val="none" w:sz="0" w:space="0" w:color="auto"/>
        <w:right w:val="none" w:sz="0" w:space="0" w:color="auto"/>
      </w:divBdr>
      <w:divsChild>
        <w:div w:id="379675685">
          <w:marLeft w:val="547"/>
          <w:marRight w:val="0"/>
          <w:marTop w:val="0"/>
          <w:marBottom w:val="0"/>
          <w:divBdr>
            <w:top w:val="none" w:sz="0" w:space="0" w:color="auto"/>
            <w:left w:val="none" w:sz="0" w:space="0" w:color="auto"/>
            <w:bottom w:val="none" w:sz="0" w:space="0" w:color="auto"/>
            <w:right w:val="none" w:sz="0" w:space="0" w:color="auto"/>
          </w:divBdr>
        </w:div>
        <w:div w:id="837965056">
          <w:marLeft w:val="547"/>
          <w:marRight w:val="0"/>
          <w:marTop w:val="0"/>
          <w:marBottom w:val="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k-10-2022/content/stage-5/fa7f703ea7" TargetMode="External"/><Relationship Id="rId18" Type="http://schemas.openxmlformats.org/officeDocument/2006/relationships/hyperlink" Target="https://bit.ly/hingepointquestions"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s://bit.ly/visiblegroups"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svg"/><Relationship Id="rId50" Type="http://schemas.openxmlformats.org/officeDocument/2006/relationships/image" Target="media/image32.png"/><Relationship Id="rId55" Type="http://schemas.openxmlformats.org/officeDocument/2006/relationships/hyperlink" Target="https://creativecommons.org/licenses/by/4.0/"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bit.ly/miniwhiteboards" TargetMode="External"/><Relationship Id="rId29" Type="http://schemas.openxmlformats.org/officeDocument/2006/relationships/image" Target="media/image11.png"/><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s://curriculum.nsw.edu.au/" TargetMode="External"/><Relationship Id="rId58" Type="http://schemas.openxmlformats.org/officeDocument/2006/relationships/footer" Target="footer4.xml"/><Relationship Id="rId5" Type="http://schemas.openxmlformats.org/officeDocument/2006/relationships/footnotes" Target="footnotes.xml"/><Relationship Id="rId19" Type="http://schemas.openxmlformats.org/officeDocument/2006/relationships/hyperlink" Target="https://bit.ly/nonexamplesstrategy"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s://bit.ly/VNPSstrategy"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1.png"/><Relationship Id="rId8" Type="http://schemas.openxmlformats.org/officeDocument/2006/relationships/footer" Target="footer1.xml"/><Relationship Id="rId51" Type="http://schemas.openxmlformats.org/officeDocument/2006/relationships/hyperlink" Target="https://educationstandards.nsw.edu.au/wps/portal/nesa/mini-footer/copyright" TargetMode="External"/><Relationship Id="rId3" Type="http://schemas.openxmlformats.org/officeDocument/2006/relationships/settings" Target="settings.xml"/><Relationship Id="rId12" Type="http://schemas.openxmlformats.org/officeDocument/2006/relationships/hyperlink" Target="https://curriculum.nsw.edu.au/learning-areas/mathematics/mathematics-standard-11-12-2024/overview" TargetMode="External"/><Relationship Id="rId17" Type="http://schemas.openxmlformats.org/officeDocument/2006/relationships/hyperlink" Target="https://bit.ly/posepausepouncebounce"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ntTable" Target="fontTable.xml"/><Relationship Id="rId20" Type="http://schemas.openxmlformats.org/officeDocument/2006/relationships/hyperlink" Target="https://bit.ly/frayerdiagram" TargetMode="External"/><Relationship Id="rId41" Type="http://schemas.openxmlformats.org/officeDocument/2006/relationships/image" Target="media/image23.png"/><Relationship Id="rId54" Type="http://schemas.openxmlformats.org/officeDocument/2006/relationships/hyperlink" Target="https://curriculum.nsw.edu.au/learning-areas/mathematics/mathematics-standard-11-12-2024/overview"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it.ly/thinkpairsharestrategy"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svg"/><Relationship Id="rId49" Type="http://schemas.openxmlformats.org/officeDocument/2006/relationships/image" Target="media/image31.png"/><Relationship Id="rId57" Type="http://schemas.openxmlformats.org/officeDocument/2006/relationships/header" Target="header3.xml"/><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yperlink" Target="https://educationstandards.nsw.edu.au/"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4295</Words>
  <Characters>23379</Characters>
  <Application>Microsoft Office Word</Application>
  <DocSecurity>0</DocSecurity>
  <Lines>666</Lines>
  <Paragraphs>342</Paragraphs>
  <ScaleCrop>false</ScaleCrop>
  <Manager/>
  <Company/>
  <LinksUpToDate>false</LinksUpToDate>
  <CharactersWithSpaces>27416</CharactersWithSpaces>
  <SharedDoc>false</SharedDoc>
  <HyperlinkBase/>
  <HLinks>
    <vt:vector size="132" baseType="variant">
      <vt:variant>
        <vt:i4>5308424</vt:i4>
      </vt:variant>
      <vt:variant>
        <vt:i4>66</vt:i4>
      </vt:variant>
      <vt:variant>
        <vt:i4>0</vt:i4>
      </vt:variant>
      <vt:variant>
        <vt:i4>5</vt:i4>
      </vt:variant>
      <vt:variant>
        <vt:lpwstr>https://creativecommons.org/licenses/by/4.0/</vt:lpwstr>
      </vt:variant>
      <vt:variant>
        <vt:lpwstr/>
      </vt:variant>
      <vt:variant>
        <vt:i4>4456473</vt:i4>
      </vt:variant>
      <vt:variant>
        <vt:i4>63</vt:i4>
      </vt:variant>
      <vt:variant>
        <vt:i4>0</vt:i4>
      </vt:variant>
      <vt:variant>
        <vt:i4>5</vt:i4>
      </vt:variant>
      <vt:variant>
        <vt:lpwstr>https://curriculum.nsw.edu.au/learning-areas/mathematics/mathematics-standard-11-12-2024/overview</vt:lpwstr>
      </vt:variant>
      <vt:variant>
        <vt:lpwstr/>
      </vt:variant>
      <vt:variant>
        <vt:i4>3342452</vt:i4>
      </vt:variant>
      <vt:variant>
        <vt:i4>60</vt:i4>
      </vt:variant>
      <vt:variant>
        <vt:i4>0</vt:i4>
      </vt:variant>
      <vt:variant>
        <vt:i4>5</vt:i4>
      </vt:variant>
      <vt:variant>
        <vt:lpwstr>https://curriculum.nsw.edu.au/</vt:lpwstr>
      </vt:variant>
      <vt:variant>
        <vt:lpwstr/>
      </vt:variant>
      <vt:variant>
        <vt:i4>3997797</vt:i4>
      </vt:variant>
      <vt:variant>
        <vt:i4>57</vt:i4>
      </vt:variant>
      <vt:variant>
        <vt:i4>0</vt:i4>
      </vt:variant>
      <vt:variant>
        <vt:i4>5</vt:i4>
      </vt:variant>
      <vt:variant>
        <vt:lpwstr>https://educationstandards.nsw.edu.au/</vt:lpwstr>
      </vt:variant>
      <vt:variant>
        <vt:lpwstr/>
      </vt:variant>
      <vt:variant>
        <vt:i4>2162720</vt:i4>
      </vt:variant>
      <vt:variant>
        <vt:i4>54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3866744</vt:i4>
      </vt:variant>
      <vt:variant>
        <vt:i4>51</vt:i4>
      </vt:variant>
      <vt:variant>
        <vt:i4>0</vt:i4>
      </vt:variant>
      <vt:variant>
        <vt:i4>5</vt:i4>
      </vt:variant>
      <vt:variant>
        <vt:lpwstr>https://bit.ly/VNPSstrategy</vt:lpwstr>
      </vt:variant>
      <vt:variant>
        <vt:lpwstr/>
      </vt:variant>
      <vt:variant>
        <vt:i4>5832705</vt:i4>
      </vt:variant>
      <vt:variant>
        <vt:i4>48</vt:i4>
      </vt:variant>
      <vt:variant>
        <vt:i4>0</vt:i4>
      </vt:variant>
      <vt:variant>
        <vt:i4>5</vt:i4>
      </vt:variant>
      <vt:variant>
        <vt:lpwstr>https://bit.ly/visiblegroups</vt:lpwstr>
      </vt:variant>
      <vt:variant>
        <vt:lpwstr/>
      </vt:variant>
      <vt:variant>
        <vt:i4>5701635</vt:i4>
      </vt:variant>
      <vt:variant>
        <vt:i4>45</vt:i4>
      </vt:variant>
      <vt:variant>
        <vt:i4>0</vt:i4>
      </vt:variant>
      <vt:variant>
        <vt:i4>5</vt:i4>
      </vt:variant>
      <vt:variant>
        <vt:lpwstr>https://bit.ly/frayerdiagram</vt:lpwstr>
      </vt:variant>
      <vt:variant>
        <vt:lpwstr/>
      </vt:variant>
      <vt:variant>
        <vt:i4>2883705</vt:i4>
      </vt:variant>
      <vt:variant>
        <vt:i4>42</vt:i4>
      </vt:variant>
      <vt:variant>
        <vt:i4>0</vt:i4>
      </vt:variant>
      <vt:variant>
        <vt:i4>5</vt:i4>
      </vt:variant>
      <vt:variant>
        <vt:lpwstr>https://bit.ly/nonexamplesstrategy</vt:lpwstr>
      </vt:variant>
      <vt:variant>
        <vt:lpwstr/>
      </vt:variant>
      <vt:variant>
        <vt:i4>3211383</vt:i4>
      </vt:variant>
      <vt:variant>
        <vt:i4>39</vt:i4>
      </vt:variant>
      <vt:variant>
        <vt:i4>0</vt:i4>
      </vt:variant>
      <vt:variant>
        <vt:i4>5</vt:i4>
      </vt:variant>
      <vt:variant>
        <vt:lpwstr>https://bit.ly/hingepointquestions</vt:lpwstr>
      </vt:variant>
      <vt:variant>
        <vt:lpwstr/>
      </vt:variant>
      <vt:variant>
        <vt:i4>4980767</vt:i4>
      </vt:variant>
      <vt:variant>
        <vt:i4>36</vt:i4>
      </vt:variant>
      <vt:variant>
        <vt:i4>0</vt:i4>
      </vt:variant>
      <vt:variant>
        <vt:i4>5</vt:i4>
      </vt:variant>
      <vt:variant>
        <vt:lpwstr>https://bit.ly/posepausepouncebounce</vt:lpwstr>
      </vt:variant>
      <vt:variant>
        <vt:lpwstr/>
      </vt:variant>
      <vt:variant>
        <vt:i4>4325389</vt:i4>
      </vt:variant>
      <vt:variant>
        <vt:i4>33</vt:i4>
      </vt:variant>
      <vt:variant>
        <vt:i4>0</vt:i4>
      </vt:variant>
      <vt:variant>
        <vt:i4>5</vt:i4>
      </vt:variant>
      <vt:variant>
        <vt:lpwstr>https://bit.ly/thinkpairsharestrategy</vt:lpwstr>
      </vt:variant>
      <vt:variant>
        <vt:lpwstr/>
      </vt:variant>
      <vt:variant>
        <vt:i4>4325441</vt:i4>
      </vt:variant>
      <vt:variant>
        <vt:i4>30</vt:i4>
      </vt:variant>
      <vt:variant>
        <vt:i4>0</vt:i4>
      </vt:variant>
      <vt:variant>
        <vt:i4>5</vt:i4>
      </vt:variant>
      <vt:variant>
        <vt:lpwstr>https://curriculum.nsw.edu.au/learning-areas/mathematics/mathematics-k-10-2022/content/stage-5/fa7f703ea7</vt:lpwstr>
      </vt:variant>
      <vt:variant>
        <vt:lpwstr/>
      </vt:variant>
      <vt:variant>
        <vt:i4>3735662</vt:i4>
      </vt:variant>
      <vt:variant>
        <vt:i4>27</vt:i4>
      </vt:variant>
      <vt:variant>
        <vt:i4>0</vt:i4>
      </vt:variant>
      <vt:variant>
        <vt:i4>5</vt:i4>
      </vt:variant>
      <vt:variant>
        <vt:lpwstr>https://bit.ly/miniwhiteboards</vt:lpwstr>
      </vt:variant>
      <vt:variant>
        <vt:lpwstr/>
      </vt:variant>
      <vt:variant>
        <vt:i4>4784214</vt:i4>
      </vt:variant>
      <vt:variant>
        <vt:i4>24</vt:i4>
      </vt:variant>
      <vt:variant>
        <vt:i4>0</vt:i4>
      </vt:variant>
      <vt:variant>
        <vt:i4>5</vt:i4>
      </vt:variant>
      <vt:variant>
        <vt:lpwstr/>
      </vt:variant>
      <vt:variant>
        <vt:lpwstr>_Appendix_G</vt:lpwstr>
      </vt:variant>
      <vt:variant>
        <vt:i4>4784214</vt:i4>
      </vt:variant>
      <vt:variant>
        <vt:i4>21</vt:i4>
      </vt:variant>
      <vt:variant>
        <vt:i4>0</vt:i4>
      </vt:variant>
      <vt:variant>
        <vt:i4>5</vt:i4>
      </vt:variant>
      <vt:variant>
        <vt:lpwstr/>
      </vt:variant>
      <vt:variant>
        <vt:lpwstr>_Appendix_F</vt:lpwstr>
      </vt:variant>
      <vt:variant>
        <vt:i4>4784214</vt:i4>
      </vt:variant>
      <vt:variant>
        <vt:i4>18</vt:i4>
      </vt:variant>
      <vt:variant>
        <vt:i4>0</vt:i4>
      </vt:variant>
      <vt:variant>
        <vt:i4>5</vt:i4>
      </vt:variant>
      <vt:variant>
        <vt:lpwstr/>
      </vt:variant>
      <vt:variant>
        <vt:lpwstr>_Appendix_E</vt:lpwstr>
      </vt:variant>
      <vt:variant>
        <vt:i4>4784214</vt:i4>
      </vt:variant>
      <vt:variant>
        <vt:i4>15</vt:i4>
      </vt:variant>
      <vt:variant>
        <vt:i4>0</vt:i4>
      </vt:variant>
      <vt:variant>
        <vt:i4>5</vt:i4>
      </vt:variant>
      <vt:variant>
        <vt:lpwstr/>
      </vt:variant>
      <vt:variant>
        <vt:lpwstr>_Appendix_D</vt:lpwstr>
      </vt:variant>
      <vt:variant>
        <vt:i4>4784214</vt:i4>
      </vt:variant>
      <vt:variant>
        <vt:i4>12</vt:i4>
      </vt:variant>
      <vt:variant>
        <vt:i4>0</vt:i4>
      </vt:variant>
      <vt:variant>
        <vt:i4>5</vt:i4>
      </vt:variant>
      <vt:variant>
        <vt:lpwstr/>
      </vt:variant>
      <vt:variant>
        <vt:lpwstr>_Appendix_C</vt:lpwstr>
      </vt:variant>
      <vt:variant>
        <vt:i4>4784214</vt:i4>
      </vt:variant>
      <vt:variant>
        <vt:i4>9</vt:i4>
      </vt:variant>
      <vt:variant>
        <vt:i4>0</vt:i4>
      </vt:variant>
      <vt:variant>
        <vt:i4>5</vt:i4>
      </vt:variant>
      <vt:variant>
        <vt:lpwstr/>
      </vt:variant>
      <vt:variant>
        <vt:lpwstr>_Appendix_B</vt:lpwstr>
      </vt:variant>
      <vt:variant>
        <vt:i4>4784214</vt:i4>
      </vt:variant>
      <vt:variant>
        <vt:i4>6</vt:i4>
      </vt:variant>
      <vt:variant>
        <vt:i4>0</vt:i4>
      </vt:variant>
      <vt:variant>
        <vt:i4>5</vt:i4>
      </vt:variant>
      <vt:variant>
        <vt:lpwstr/>
      </vt:variant>
      <vt:variant>
        <vt:lpwstr>_Appendix_A</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 variation</dc:title>
  <dc:subject/>
  <dc:creator/>
  <cp:keywords/>
  <dc:description/>
  <cp:lastModifiedBy/>
  <cp:revision>1</cp:revision>
  <dcterms:created xsi:type="dcterms:W3CDTF">2025-09-30T06:44:00Z</dcterms:created>
  <dcterms:modified xsi:type="dcterms:W3CDTF">2025-09-30T06:44:00Z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781b6cbb-74ed-4107-9bce-0c15a756f925</vt:lpwstr>
  </property>
  <property fmtid="{D5CDD505-2E9C-101B-9397-08002B2CF9AE}" pid="3" name="MSIP_Label_b603dfd7-d93a-4381-a340-2995d8282205_Enabled">
    <vt:lpwstr>true</vt:lpwstr>
  </property>
  <property fmtid="{D5CDD505-2E9C-101B-9397-08002B2CF9AE}" pid="4" name="MSIP_Label_b603dfd7-d93a-4381-a340-2995d8282205_SetDate">
    <vt:lpwstr>2025-09-30T06:44:29Z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b68b3bbf-1351-4e04-8f78-88909c3b2d54</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