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4B26B0B" w:rsidR="053C4FF3" w:rsidRPr="00F63959" w:rsidRDefault="00E85038" w:rsidP="00F63959">
      <w:pPr>
        <w:pStyle w:val="Heading1"/>
      </w:pPr>
      <w:r w:rsidRPr="00E85038">
        <w:t xml:space="preserve">Flaws and fakes in </w:t>
      </w:r>
      <w:r>
        <w:t>data</w:t>
      </w:r>
    </w:p>
    <w:p w14:paraId="1042EE77" w14:textId="7F5CF3E9" w:rsidR="00FF1FCB" w:rsidRDefault="00500EA0" w:rsidP="00FF1FCB">
      <w:r w:rsidRPr="00500EA0">
        <w:t xml:space="preserve">Students </w:t>
      </w:r>
      <w:r w:rsidR="00FC22F6">
        <w:t>revisit flaws in data collection before investigating how data can</w:t>
      </w:r>
      <w:r w:rsidR="005C58B9">
        <w:t xml:space="preserve"> be </w:t>
      </w:r>
      <w:r w:rsidR="00A72EA2">
        <w:t>manipulated</w:t>
      </w:r>
      <w:r w:rsidR="000A7BEE">
        <w:t xml:space="preserve"> through misleading graphs and statistics.</w:t>
      </w:r>
    </w:p>
    <w:p w14:paraId="531BF1E6" w14:textId="7B1C85B8" w:rsidR="00A51D10" w:rsidRPr="00CE6CDC" w:rsidRDefault="00A51D10" w:rsidP="006B7D5B">
      <w:pPr>
        <w:pStyle w:val="Heading2"/>
      </w:pPr>
      <w:r>
        <w:t>Learning intentions</w:t>
      </w:r>
    </w:p>
    <w:p w14:paraId="195DDAA9" w14:textId="13DFE211" w:rsidR="000A4805" w:rsidRDefault="00C67161" w:rsidP="00C67161">
      <w:pPr>
        <w:pStyle w:val="ListBullet"/>
        <w:rPr>
          <w:lang w:eastAsia="zh-CN"/>
        </w:rPr>
      </w:pPr>
      <w:r w:rsidRPr="00487022">
        <w:t>To</w:t>
      </w:r>
      <w:r w:rsidRPr="00194175">
        <w:rPr>
          <w:lang w:eastAsia="zh-CN"/>
        </w:rPr>
        <w:t xml:space="preserve"> </w:t>
      </w:r>
      <w:r>
        <w:rPr>
          <w:lang w:eastAsia="zh-CN"/>
        </w:rPr>
        <w:t>recognise and explain how statistical calculations can be used to mislead an audience</w:t>
      </w:r>
      <w:r w:rsidR="004D58A3">
        <w:rPr>
          <w:lang w:eastAsia="zh-CN"/>
        </w:rPr>
        <w:t>.</w:t>
      </w:r>
    </w:p>
    <w:p w14:paraId="470FD210" w14:textId="77777777" w:rsidR="00BB571C" w:rsidRDefault="00F02723" w:rsidP="00F02723">
      <w:pPr>
        <w:pStyle w:val="ListBullet"/>
        <w:rPr>
          <w:lang w:eastAsia="zh-CN"/>
        </w:rPr>
      </w:pPr>
      <w:r>
        <w:rPr>
          <w:lang w:eastAsia="zh-CN"/>
        </w:rPr>
        <w:t xml:space="preserve">To </w:t>
      </w:r>
      <w:r w:rsidR="0082592D">
        <w:rPr>
          <w:lang w:eastAsia="zh-CN"/>
        </w:rPr>
        <w:t>recognise and explain</w:t>
      </w:r>
      <w:r w:rsidR="00BB63C2">
        <w:rPr>
          <w:lang w:eastAsia="zh-CN"/>
        </w:rPr>
        <w:t xml:space="preserve"> how </w:t>
      </w:r>
      <w:r w:rsidR="0082592D">
        <w:rPr>
          <w:lang w:eastAsia="zh-CN"/>
        </w:rPr>
        <w:t>graphs can be misleading, whether intentionally or unintentionally.</w:t>
      </w:r>
    </w:p>
    <w:p w14:paraId="31580410" w14:textId="18A57AD6" w:rsidR="00A51D10" w:rsidRDefault="00A51D10" w:rsidP="006B7D5B">
      <w:pPr>
        <w:pStyle w:val="Heading2"/>
      </w:pPr>
      <w:r>
        <w:t>Success criteria</w:t>
      </w:r>
    </w:p>
    <w:p w14:paraId="72A8DEC0" w14:textId="674DC89C" w:rsidR="00A14795" w:rsidRDefault="00A14795" w:rsidP="00A14795">
      <w:pPr>
        <w:pStyle w:val="ListBullet"/>
      </w:pPr>
      <w:r>
        <w:t xml:space="preserve">I can </w:t>
      </w:r>
      <w:r w:rsidR="00040332">
        <w:t>explain why</w:t>
      </w:r>
      <w:r>
        <w:t xml:space="preserve"> a </w:t>
      </w:r>
      <w:r w:rsidR="00040332">
        <w:t>data display might be</w:t>
      </w:r>
      <w:r>
        <w:t xml:space="preserve"> misleading</w:t>
      </w:r>
      <w:r w:rsidR="00103192">
        <w:t xml:space="preserve"> and suggest </w:t>
      </w:r>
      <w:r w:rsidR="003004BC">
        <w:t>specific improvements.</w:t>
      </w:r>
    </w:p>
    <w:p w14:paraId="1E493982" w14:textId="2B583AD2" w:rsidR="000666CA" w:rsidRDefault="00743FC4" w:rsidP="000666CA">
      <w:pPr>
        <w:pStyle w:val="ListBullet"/>
      </w:pPr>
      <w:r>
        <w:t xml:space="preserve">I can explain which measure of centre to use to </w:t>
      </w:r>
      <w:r w:rsidR="00993439">
        <w:t>support a persuasive argument.</w:t>
      </w:r>
    </w:p>
    <w:p w14:paraId="685DDC3C" w14:textId="07BE0BFB" w:rsidR="00A51D10" w:rsidRDefault="00CD496A" w:rsidP="00CD496A">
      <w:pPr>
        <w:pStyle w:val="ListBullet"/>
      </w:pPr>
      <w:r w:rsidRPr="00CD496A">
        <w:t>I can create a data display that supports a persuasive argument</w:t>
      </w:r>
      <w:r w:rsidR="006215C9">
        <w:t>.</w:t>
      </w:r>
    </w:p>
    <w:p w14:paraId="44E886BC" w14:textId="15C9ADD9" w:rsidR="000E3D04" w:rsidRDefault="000E3D04">
      <w:pPr>
        <w:suppressAutoHyphens w:val="0"/>
        <w:spacing w:after="0" w:line="276" w:lineRule="auto"/>
      </w:pPr>
      <w:r>
        <w:br w:type="page"/>
      </w:r>
    </w:p>
    <w:p w14:paraId="2A04C4E8" w14:textId="77777777" w:rsidR="000E3D04" w:rsidRDefault="000E3D04" w:rsidP="000E3D04">
      <w:pPr>
        <w:pStyle w:val="Heading2"/>
      </w:pPr>
      <w:r>
        <w:lastRenderedPageBreak/>
        <w:t>Outcomes</w:t>
      </w:r>
    </w:p>
    <w:p w14:paraId="1402CA4B" w14:textId="77777777" w:rsidR="000E3D04" w:rsidRPr="00E863D8" w:rsidRDefault="000E3D04" w:rsidP="000E3D04">
      <w:r>
        <w:t>A student:</w:t>
      </w:r>
    </w:p>
    <w:p w14:paraId="4A175E73" w14:textId="62171ED7" w:rsidR="000E3D04" w:rsidRPr="00C06094" w:rsidRDefault="000E3D04" w:rsidP="000E3D0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7D8F30A3" w14:textId="77777777" w:rsidR="000E3D04" w:rsidRPr="00341F54" w:rsidRDefault="000E3D04" w:rsidP="000E3D04">
      <w:pPr>
        <w:pStyle w:val="ListBullet"/>
        <w:rPr>
          <w:lang w:eastAsia="en-AU"/>
        </w:rPr>
      </w:pPr>
      <w:r>
        <w:rPr>
          <w:lang w:eastAsia="en-AU"/>
        </w:rPr>
        <w:t>D</w:t>
      </w:r>
      <w:r w:rsidRPr="00F56F33">
        <w:rPr>
          <w:lang w:eastAsia="en-AU"/>
        </w:rPr>
        <w:t>isplays and analyses datasets using summary statistics and graphical representations</w:t>
      </w:r>
      <w:r>
        <w:rPr>
          <w:lang w:eastAsia="en-AU"/>
        </w:rPr>
        <w:t xml:space="preserve"> </w:t>
      </w:r>
      <w:r w:rsidRPr="00580CD4">
        <w:rPr>
          <w:b/>
          <w:bCs/>
          <w:lang w:eastAsia="en-AU"/>
        </w:rPr>
        <w:t>MST-11-08</w:t>
      </w:r>
    </w:p>
    <w:p w14:paraId="7949D10D" w14:textId="77777777" w:rsidR="000E3D04" w:rsidRPr="00530BD7" w:rsidRDefault="000E3D04" w:rsidP="000E3D04">
      <w:pPr>
        <w:pStyle w:val="Heading2"/>
        <w:rPr>
          <w:szCs w:val="36"/>
        </w:rPr>
      </w:pPr>
      <w:r>
        <w:t>Content</w:t>
      </w:r>
    </w:p>
    <w:p w14:paraId="1FE5D909" w14:textId="77777777" w:rsidR="000E3D04" w:rsidRPr="00C74551" w:rsidRDefault="000E3D04" w:rsidP="000E3D04">
      <w:pPr>
        <w:pStyle w:val="ListBullet"/>
        <w:numPr>
          <w:ilvl w:val="0"/>
          <w:numId w:val="0"/>
        </w:numPr>
      </w:pPr>
      <w:r w:rsidRPr="00DB4B69">
        <w:rPr>
          <w:color w:val="002664"/>
          <w:sz w:val="28"/>
          <w:szCs w:val="36"/>
        </w:rPr>
        <w:t>Population and sample</w:t>
      </w:r>
    </w:p>
    <w:p w14:paraId="4FC3E4BE" w14:textId="77777777" w:rsidR="000E3D04" w:rsidRPr="00316996" w:rsidRDefault="000E3D04" w:rsidP="000E3D04">
      <w:pPr>
        <w:pStyle w:val="ListBullet"/>
        <w:rPr>
          <w:b/>
          <w:bCs/>
        </w:rPr>
      </w:pPr>
      <w:r w:rsidRPr="00316996">
        <w:t>Describe the potential faults in the design and practicalities of a data collection process by considering survey design, experiments and observational studies, and misunderstandings and misrepresentations</w:t>
      </w:r>
    </w:p>
    <w:p w14:paraId="292B28E3" w14:textId="77777777" w:rsidR="000E3D04" w:rsidRPr="00E17A11" w:rsidRDefault="000E3D04" w:rsidP="000E3D04">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6E88EBC4" w14:textId="77777777" w:rsidR="000E3D04" w:rsidRDefault="000E3D04" w:rsidP="000E3D04">
      <w:pPr>
        <w:pStyle w:val="ListBullet"/>
        <w:numPr>
          <w:ilvl w:val="0"/>
          <w:numId w:val="0"/>
        </w:numPr>
        <w:ind w:left="567" w:hanging="567"/>
      </w:pPr>
    </w:p>
    <w:p w14:paraId="68DDF37A" w14:textId="14F681B9" w:rsidR="000E3D04" w:rsidRDefault="000E3D04" w:rsidP="000E3D04">
      <w:pPr>
        <w:pStyle w:val="ListBullet"/>
        <w:numPr>
          <w:ilvl w:val="0"/>
          <w:numId w:val="0"/>
        </w:numPr>
        <w:ind w:left="567" w:hanging="567"/>
        <w:sectPr w:rsidR="000E3D04" w:rsidSect="007E0950">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2736D8FA"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92851">
        <w:t>l</w:t>
      </w:r>
      <w:r>
        <w:t>esson summary table</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954"/>
        <w:gridCol w:w="2976"/>
        <w:gridCol w:w="3794"/>
      </w:tblGrid>
      <w:tr w:rsidR="007E0950" w14:paraId="1BC3BB9F" w14:textId="77777777" w:rsidTr="00E92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C4027F">
            <w:pPr>
              <w:spacing w:line="276" w:lineRule="auto"/>
            </w:pPr>
            <w:r>
              <w:t>Section</w:t>
            </w:r>
          </w:p>
        </w:tc>
        <w:tc>
          <w:tcPr>
            <w:tcW w:w="5954" w:type="dxa"/>
          </w:tcPr>
          <w:p w14:paraId="45ED31BE" w14:textId="4781F76F" w:rsidR="00D56D4A" w:rsidRPr="00E53991" w:rsidRDefault="00D56D4A" w:rsidP="00E53991">
            <w:pPr>
              <w:cnfStyle w:val="100000000000" w:firstRow="1" w:lastRow="0" w:firstColumn="0" w:lastColumn="0" w:oddVBand="0" w:evenVBand="0" w:oddHBand="0" w:evenHBand="0" w:firstRowFirstColumn="0" w:firstRowLastColumn="0" w:lastRowFirstColumn="0" w:lastRowLastColumn="0"/>
            </w:pPr>
            <w:r w:rsidRPr="00E53991">
              <w:t>Summary of activity</w:t>
            </w:r>
          </w:p>
        </w:tc>
        <w:tc>
          <w:tcPr>
            <w:tcW w:w="2976" w:type="dxa"/>
          </w:tcPr>
          <w:p w14:paraId="379A0D35" w14:textId="522B598E" w:rsidR="00D56D4A" w:rsidRDefault="00D56D4A" w:rsidP="00C4027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E92851">
              <w:t>ies</w:t>
            </w:r>
          </w:p>
        </w:tc>
        <w:tc>
          <w:tcPr>
            <w:tcW w:w="3794" w:type="dxa"/>
          </w:tcPr>
          <w:p w14:paraId="2BF97329" w14:textId="4752F965" w:rsidR="00D56D4A" w:rsidRDefault="00D56D4A" w:rsidP="00C4027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E0950" w14:paraId="4AAACBAF" w14:textId="77777777" w:rsidTr="00E9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827DE3" w:rsidRDefault="7D3347C2" w:rsidP="00C4027F">
            <w:pPr>
              <w:spacing w:line="276" w:lineRule="auto"/>
              <w:rPr>
                <w:b w:val="0"/>
                <w:bCs/>
              </w:rPr>
            </w:pPr>
            <w:r w:rsidRPr="00827DE3">
              <w:rPr>
                <w:bCs/>
              </w:rPr>
              <w:t>Activat</w:t>
            </w:r>
            <w:r w:rsidR="006C67CA" w:rsidRPr="00827DE3">
              <w:rPr>
                <w:bCs/>
              </w:rPr>
              <w:t>ing</w:t>
            </w:r>
            <w:r w:rsidRPr="00827DE3">
              <w:rPr>
                <w:bCs/>
              </w:rPr>
              <w:t xml:space="preserve"> prior knowledge</w:t>
            </w:r>
          </w:p>
        </w:tc>
        <w:tc>
          <w:tcPr>
            <w:tcW w:w="5954" w:type="dxa"/>
          </w:tcPr>
          <w:p w14:paraId="37A8C23F" w14:textId="65BFCFE1" w:rsidR="00D56D4A" w:rsidRPr="00647EF0" w:rsidRDefault="0091456E" w:rsidP="00C4027F">
            <w:pPr>
              <w:spacing w:line="276" w:lineRule="auto"/>
              <w:cnfStyle w:val="000000100000" w:firstRow="0" w:lastRow="0" w:firstColumn="0" w:lastColumn="0" w:oddVBand="0" w:evenVBand="0" w:oddHBand="1" w:evenHBand="0" w:firstRowFirstColumn="0" w:firstRowLastColumn="0" w:lastRowFirstColumn="0" w:lastRowLastColumn="0"/>
              <w:rPr>
                <w:bCs/>
              </w:rPr>
            </w:pPr>
            <w:r>
              <w:rPr>
                <w:bCs/>
              </w:rPr>
              <w:t>Using</w:t>
            </w:r>
            <w:r w:rsidRPr="00647EF0">
              <w:rPr>
                <w:bCs/>
              </w:rPr>
              <w:t xml:space="preserve"> </w:t>
            </w:r>
            <w:hyperlink w:anchor="_Appendix_A_-" w:history="1">
              <w:r w:rsidR="00647EF0" w:rsidRPr="00647EF0">
                <w:rPr>
                  <w:rStyle w:val="Hyperlink"/>
                  <w:bCs/>
                  <w:szCs w:val="24"/>
                </w:rPr>
                <w:t>Appendix A</w:t>
              </w:r>
            </w:hyperlink>
            <w:r w:rsidR="00647EF0" w:rsidRPr="00647EF0">
              <w:rPr>
                <w:bCs/>
              </w:rPr>
              <w:t>, students</w:t>
            </w:r>
            <w:r w:rsidR="00F274BE">
              <w:rPr>
                <w:bCs/>
              </w:rPr>
              <w:t xml:space="preserve"> </w:t>
            </w:r>
            <w:r w:rsidR="00647EF0" w:rsidRPr="00647EF0">
              <w:rPr>
                <w:bCs/>
              </w:rPr>
              <w:t xml:space="preserve">identify issues in data examples. </w:t>
            </w:r>
            <w:r>
              <w:rPr>
                <w:bCs/>
              </w:rPr>
              <w:t>G</w:t>
            </w:r>
            <w:r w:rsidR="00647EF0" w:rsidRPr="00647EF0">
              <w:rPr>
                <w:bCs/>
              </w:rPr>
              <w:t xml:space="preserve">uide students through slides 4–6 of the </w:t>
            </w:r>
            <w:r w:rsidR="00647EF0" w:rsidRPr="00647EF0">
              <w:rPr>
                <w:bCs/>
                <w:i/>
                <w:iCs/>
              </w:rPr>
              <w:t>Flaws and Fakes in Data</w:t>
            </w:r>
            <w:r w:rsidR="00647EF0" w:rsidRPr="00647EF0">
              <w:rPr>
                <w:bCs/>
              </w:rPr>
              <w:t xml:space="preserve"> PowerPoint to analyse and discuss the presented flaws. Use slide 7 to support students in summarising their observations using sentence starters.</w:t>
            </w:r>
          </w:p>
        </w:tc>
        <w:tc>
          <w:tcPr>
            <w:tcW w:w="2976" w:type="dxa"/>
          </w:tcPr>
          <w:p w14:paraId="4A683A2D" w14:textId="2E98A93E" w:rsidR="00D56D4A" w:rsidRDefault="00A20F5B" w:rsidP="00C4027F">
            <w:pPr>
              <w:spacing w:line="276" w:lineRule="auto"/>
              <w:cnfStyle w:val="000000100000" w:firstRow="0" w:lastRow="0" w:firstColumn="0" w:lastColumn="0" w:oddVBand="0" w:evenVBand="0" w:oddHBand="1" w:evenHBand="0" w:firstRowFirstColumn="0" w:firstRowLastColumn="0" w:lastRowFirstColumn="0" w:lastRowLastColumn="0"/>
            </w:pPr>
            <w:r w:rsidRPr="00A20F5B">
              <w:t>P</w:t>
            </w:r>
            <w:r w:rsidR="00B01630">
              <w:t>os</w:t>
            </w:r>
            <w:r w:rsidRPr="00A20F5B">
              <w:t>e-Pause-Pounce-Bounce</w:t>
            </w:r>
          </w:p>
          <w:p w14:paraId="6030ACE6" w14:textId="7DAAFE18" w:rsidR="00A20F5B" w:rsidRDefault="00A20F5B" w:rsidP="00C4027F">
            <w:pPr>
              <w:spacing w:line="276" w:lineRule="auto"/>
              <w:cnfStyle w:val="000000100000" w:firstRow="0" w:lastRow="0" w:firstColumn="0" w:lastColumn="0" w:oddVBand="0" w:evenVBand="0" w:oddHBand="1" w:evenHBand="0" w:firstRowFirstColumn="0" w:firstRowLastColumn="0" w:lastRowFirstColumn="0" w:lastRowLastColumn="0"/>
            </w:pPr>
            <w:r w:rsidRPr="00A20F5B">
              <w:t>Think-Pair-Share</w:t>
            </w:r>
          </w:p>
        </w:tc>
        <w:tc>
          <w:tcPr>
            <w:tcW w:w="3794" w:type="dxa"/>
          </w:tcPr>
          <w:p w14:paraId="4665CE5E" w14:textId="0C6C8668" w:rsidR="00D56D4A" w:rsidRDefault="00CD3D0C" w:rsidP="00C4027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will </w:t>
            </w:r>
            <w:r w:rsidR="00F274BE">
              <w:t>revise</w:t>
            </w:r>
            <w:r w:rsidR="007B57C7">
              <w:t xml:space="preserve"> how faults in survey design and observational studies</w:t>
            </w:r>
            <w:r w:rsidR="008832A4">
              <w:t xml:space="preserve"> can lead to unreliable </w:t>
            </w:r>
            <w:r w:rsidR="00A20F5B">
              <w:t>and bias</w:t>
            </w:r>
            <w:r w:rsidR="00F274BE">
              <w:t>sed</w:t>
            </w:r>
            <w:r w:rsidR="00A20F5B">
              <w:t xml:space="preserve"> information.</w:t>
            </w:r>
          </w:p>
        </w:tc>
      </w:tr>
      <w:tr w:rsidR="00C468E0" w14:paraId="342CE91E" w14:textId="77777777" w:rsidTr="00E92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C468E0" w:rsidRPr="00827DE3" w:rsidRDefault="00C468E0" w:rsidP="00C4027F">
            <w:pPr>
              <w:spacing w:before="100" w:line="276" w:lineRule="auto"/>
              <w:rPr>
                <w:b w:val="0"/>
                <w:bCs/>
              </w:rPr>
            </w:pPr>
            <w:r w:rsidRPr="00827DE3">
              <w:rPr>
                <w:bCs/>
              </w:rPr>
              <w:t>Connecting learning</w:t>
            </w:r>
          </w:p>
        </w:tc>
        <w:tc>
          <w:tcPr>
            <w:tcW w:w="5954" w:type="dxa"/>
          </w:tcPr>
          <w:p w14:paraId="5C8474BA" w14:textId="12722662" w:rsidR="00F83A7E" w:rsidRPr="00F83A7E" w:rsidRDefault="0091456E" w:rsidP="00C4027F">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r w:rsidR="00F83A7E" w:rsidRPr="00F83A7E">
              <w:t>slide 9</w:t>
            </w:r>
            <w:r>
              <w:t>,</w:t>
            </w:r>
            <w:r w:rsidR="003E40BE">
              <w:t xml:space="preserve"> </w:t>
            </w:r>
            <w:r w:rsidR="001A371A">
              <w:t xml:space="preserve">show students </w:t>
            </w:r>
            <w:r w:rsidR="00F83A7E" w:rsidRPr="00F83A7E">
              <w:t>news articles that appear untrustworthy</w:t>
            </w:r>
            <w:r w:rsidR="001A371A">
              <w:t xml:space="preserve"> and </w:t>
            </w:r>
            <w:r w:rsidR="00F83A7E" w:rsidRPr="00F83A7E">
              <w:t>discuss features that affect credibility</w:t>
            </w:r>
            <w:r w:rsidR="001A371A">
              <w:t>.</w:t>
            </w:r>
          </w:p>
          <w:p w14:paraId="607EEAD2" w14:textId="22CE88F0" w:rsidR="00F83A7E" w:rsidRPr="00F83A7E" w:rsidRDefault="0091456E" w:rsidP="00C4027F">
            <w:pPr>
              <w:spacing w:line="276" w:lineRule="auto"/>
              <w:cnfStyle w:val="000000010000" w:firstRow="0" w:lastRow="0" w:firstColumn="0" w:lastColumn="0" w:oddVBand="0" w:evenVBand="0" w:oddHBand="0" w:evenHBand="1" w:firstRowFirstColumn="0" w:firstRowLastColumn="0" w:lastRowFirstColumn="0" w:lastRowLastColumn="0"/>
            </w:pPr>
            <w:r>
              <w:t>Using</w:t>
            </w:r>
            <w:r w:rsidRPr="00F83A7E">
              <w:t xml:space="preserve"> </w:t>
            </w:r>
            <w:r w:rsidR="00F83A7E" w:rsidRPr="00F83A7E">
              <w:t>slide 10, analyse examples of data misrepresentation</w:t>
            </w:r>
            <w:r w:rsidR="00B5481C">
              <w:t xml:space="preserve"> and</w:t>
            </w:r>
            <w:r w:rsidR="00F83A7E" w:rsidRPr="00F83A7E">
              <w:t xml:space="preserve"> discuss how survey limitations, misleading visuals and headline phrasing can distort public understanding.</w:t>
            </w:r>
          </w:p>
          <w:p w14:paraId="00035FAC" w14:textId="261EF08C" w:rsidR="00F83A7E" w:rsidRPr="00F83A7E" w:rsidRDefault="0091456E" w:rsidP="00C4027F">
            <w:pPr>
              <w:spacing w:line="276" w:lineRule="auto"/>
              <w:cnfStyle w:val="000000010000" w:firstRow="0" w:lastRow="0" w:firstColumn="0" w:lastColumn="0" w:oddVBand="0" w:evenVBand="0" w:oddHBand="0" w:evenHBand="1" w:firstRowFirstColumn="0" w:firstRowLastColumn="0" w:lastRowFirstColumn="0" w:lastRowLastColumn="0"/>
            </w:pPr>
            <w:r>
              <w:t>U</w:t>
            </w:r>
            <w:r w:rsidR="00B27764">
              <w:t>s</w:t>
            </w:r>
            <w:r>
              <w:t>ing</w:t>
            </w:r>
            <w:r w:rsidR="00F83A7E" w:rsidRPr="00F83A7E">
              <w:t xml:space="preserve"> slide 11</w:t>
            </w:r>
            <w:r>
              <w:t>,</w:t>
            </w:r>
            <w:r w:rsidR="00B27764">
              <w:t xml:space="preserve"> </w:t>
            </w:r>
            <w:r w:rsidR="00F83A7E" w:rsidRPr="00F83A7E">
              <w:t>students</w:t>
            </w:r>
            <w:r w:rsidR="00B27764">
              <w:t xml:space="preserve"> </w:t>
            </w:r>
            <w:r w:rsidR="00F83A7E" w:rsidRPr="00F83A7E">
              <w:t>evaluate different graph types to determine which would most effectively support specific claims about student</w:t>
            </w:r>
            <w:r>
              <w:t>s’</w:t>
            </w:r>
            <w:r w:rsidR="00F83A7E" w:rsidRPr="00F83A7E">
              <w:t xml:space="preserve"> sleep habits. </w:t>
            </w:r>
          </w:p>
          <w:p w14:paraId="6FC03935" w14:textId="0BFEF9B0" w:rsidR="00C468E0" w:rsidRPr="007E6AB8" w:rsidRDefault="00261342" w:rsidP="00C4027F">
            <w:pPr>
              <w:spacing w:line="276" w:lineRule="auto"/>
              <w:cnfStyle w:val="000000010000" w:firstRow="0" w:lastRow="0" w:firstColumn="0" w:lastColumn="0" w:oddVBand="0" w:evenVBand="0" w:oddHBand="0" w:evenHBand="1" w:firstRowFirstColumn="0" w:firstRowLastColumn="0" w:lastRowFirstColumn="0" w:lastRowLastColumn="0"/>
            </w:pPr>
            <w:r w:rsidRPr="00261342">
              <w:t xml:space="preserve">Use </w:t>
            </w:r>
            <w:hyperlink w:anchor="_Appendix_B_-" w:history="1">
              <w:r w:rsidR="00F83A7E" w:rsidRPr="00F83A7E">
                <w:rPr>
                  <w:rStyle w:val="Hyperlink"/>
                </w:rPr>
                <w:t>Appendix B</w:t>
              </w:r>
            </w:hyperlink>
            <w:r>
              <w:t xml:space="preserve"> for students to</w:t>
            </w:r>
            <w:r w:rsidR="00F83A7E" w:rsidRPr="00F83A7E">
              <w:t xml:space="preserve"> identifying misleading elements in graph design. </w:t>
            </w:r>
          </w:p>
        </w:tc>
        <w:tc>
          <w:tcPr>
            <w:tcW w:w="2976" w:type="dxa"/>
          </w:tcPr>
          <w:p w14:paraId="20F27096" w14:textId="77777777" w:rsidR="0067146D" w:rsidRDefault="0067146D" w:rsidP="00C4027F">
            <w:pPr>
              <w:spacing w:line="276" w:lineRule="auto"/>
              <w:cnfStyle w:val="000000010000" w:firstRow="0" w:lastRow="0" w:firstColumn="0" w:lastColumn="0" w:oddVBand="0" w:evenVBand="0" w:oddHBand="0" w:evenHBand="1" w:firstRowFirstColumn="0" w:firstRowLastColumn="0" w:lastRowFirstColumn="0" w:lastRowLastColumn="0"/>
            </w:pPr>
            <w:r w:rsidRPr="00A20F5B">
              <w:t>P</w:t>
            </w:r>
            <w:r>
              <w:t>os</w:t>
            </w:r>
            <w:r w:rsidRPr="00A20F5B">
              <w:t>e-Pause-Pounce-Bounce</w:t>
            </w:r>
          </w:p>
          <w:p w14:paraId="3C5F90F4" w14:textId="0FD5E1F1" w:rsidR="00241922" w:rsidRDefault="0067146D" w:rsidP="00C4027F">
            <w:pPr>
              <w:spacing w:line="276" w:lineRule="auto"/>
              <w:cnfStyle w:val="000000010000" w:firstRow="0" w:lastRow="0" w:firstColumn="0" w:lastColumn="0" w:oddVBand="0" w:evenVBand="0" w:oddHBand="0" w:evenHBand="1" w:firstRowFirstColumn="0" w:firstRowLastColumn="0" w:lastRowFirstColumn="0" w:lastRowLastColumn="0"/>
            </w:pPr>
            <w:r w:rsidRPr="00A20F5B">
              <w:t>Think-Pair-Share</w:t>
            </w:r>
          </w:p>
        </w:tc>
        <w:tc>
          <w:tcPr>
            <w:tcW w:w="3794" w:type="dxa"/>
          </w:tcPr>
          <w:p w14:paraId="3948AD4B" w14:textId="4F6974A3" w:rsidR="00855728" w:rsidRPr="00926307" w:rsidRDefault="00A4726E" w:rsidP="00C4027F">
            <w:pPr>
              <w:tabs>
                <w:tab w:val="left" w:pos="945"/>
              </w:tabs>
              <w:spacing w:line="276" w:lineRule="auto"/>
              <w:cnfStyle w:val="000000010000" w:firstRow="0" w:lastRow="0" w:firstColumn="0" w:lastColumn="0" w:oddVBand="0" w:evenVBand="0" w:oddHBand="0" w:evenHBand="1" w:firstRowFirstColumn="0" w:firstRowLastColumn="0" w:lastRowFirstColumn="0" w:lastRowLastColumn="0"/>
            </w:pPr>
            <w:r>
              <w:t>S</w:t>
            </w:r>
            <w:r w:rsidR="00B4130B" w:rsidRPr="00B4130B">
              <w:t>tudents develop critical thinking skills by recognising how data can be misused or misrepresented in everyday media. By analysing real examples, students learn to question the reliability of data sources, understand the impact of statistical choices (like mean vs mode) and become more discerning consumers of information</w:t>
            </w:r>
            <w:r w:rsidR="00C4027F">
              <w:t>.</w:t>
            </w:r>
          </w:p>
        </w:tc>
      </w:tr>
      <w:tr w:rsidR="00C468E0" w14:paraId="7FBDD507" w14:textId="77777777" w:rsidTr="00E9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C468E0" w:rsidRPr="00D85945" w:rsidRDefault="00C468E0" w:rsidP="00C4027F">
            <w:pPr>
              <w:spacing w:before="100" w:line="276" w:lineRule="auto"/>
              <w:rPr>
                <w:b w:val="0"/>
                <w:bCs/>
              </w:rPr>
            </w:pPr>
            <w:r w:rsidRPr="00D85945">
              <w:rPr>
                <w:bCs/>
              </w:rPr>
              <w:t>Releasing responsibility</w:t>
            </w:r>
          </w:p>
        </w:tc>
        <w:tc>
          <w:tcPr>
            <w:tcW w:w="5954" w:type="dxa"/>
          </w:tcPr>
          <w:p w14:paraId="291ABCB7" w14:textId="4C41056C" w:rsidR="0089003D" w:rsidRPr="0089003D" w:rsidRDefault="0089003D" w:rsidP="00C4027F">
            <w:pPr>
              <w:spacing w:line="276" w:lineRule="auto"/>
              <w:cnfStyle w:val="000000100000" w:firstRow="0" w:lastRow="0" w:firstColumn="0" w:lastColumn="0" w:oddVBand="0" w:evenVBand="0" w:oddHBand="1" w:evenHBand="0" w:firstRowFirstColumn="0" w:firstRowLastColumn="0" w:lastRowFirstColumn="0" w:lastRowLastColumn="0"/>
            </w:pPr>
            <w:r w:rsidRPr="0089003D">
              <w:t>Students discuss how graphs can be misleading</w:t>
            </w:r>
            <w:r>
              <w:t xml:space="preserve"> then</w:t>
            </w:r>
            <w:r w:rsidRPr="0089003D">
              <w:t xml:space="preserve"> review slide 13, which outlines common techniques used to distort or misrepresent data visually. </w:t>
            </w:r>
          </w:p>
          <w:p w14:paraId="7F745B73" w14:textId="32153D15" w:rsidR="00855728" w:rsidRDefault="006B2C4A" w:rsidP="00C4027F">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r w:rsidR="0089003D" w:rsidRPr="0089003D">
              <w:t>slide 14</w:t>
            </w:r>
            <w:r>
              <w:t xml:space="preserve"> to explore how statistics can be misleading</w:t>
            </w:r>
            <w:r w:rsidR="002A7534">
              <w:t xml:space="preserve"> and </w:t>
            </w:r>
            <w:r w:rsidR="0089003D" w:rsidRPr="0089003D">
              <w:t xml:space="preserve">support a discussion around the appropriate use of mean, median, and mode. </w:t>
            </w:r>
            <w:r w:rsidR="009F4C55">
              <w:t>S</w:t>
            </w:r>
            <w:r w:rsidR="0089003D" w:rsidRPr="0089003D">
              <w:t xml:space="preserve">tudents create a personal summary </w:t>
            </w:r>
            <w:r w:rsidR="009F4C55">
              <w:t xml:space="preserve">and </w:t>
            </w:r>
            <w:r w:rsidR="0089003D" w:rsidRPr="0089003D">
              <w:t xml:space="preserve">highlight key ways both statistics and graphs </w:t>
            </w:r>
            <w:r w:rsidR="0089003D" w:rsidRPr="0089003D">
              <w:lastRenderedPageBreak/>
              <w:t>can be manipulated to mislead.</w:t>
            </w:r>
          </w:p>
        </w:tc>
        <w:tc>
          <w:tcPr>
            <w:tcW w:w="2976" w:type="dxa"/>
          </w:tcPr>
          <w:p w14:paraId="24BDB463" w14:textId="77777777" w:rsidR="00A4726E" w:rsidRDefault="00A4726E" w:rsidP="00C4027F">
            <w:pPr>
              <w:spacing w:line="276" w:lineRule="auto"/>
              <w:cnfStyle w:val="000000100000" w:firstRow="0" w:lastRow="0" w:firstColumn="0" w:lastColumn="0" w:oddVBand="0" w:evenVBand="0" w:oddHBand="1" w:evenHBand="0" w:firstRowFirstColumn="0" w:firstRowLastColumn="0" w:lastRowFirstColumn="0" w:lastRowLastColumn="0"/>
            </w:pPr>
            <w:r w:rsidRPr="00A20F5B">
              <w:lastRenderedPageBreak/>
              <w:t>P</w:t>
            </w:r>
            <w:r>
              <w:t>os</w:t>
            </w:r>
            <w:r w:rsidRPr="00A20F5B">
              <w:t>e-Pause-Pounce-Bounce</w:t>
            </w:r>
          </w:p>
          <w:p w14:paraId="2DE5413E" w14:textId="7352CDD6" w:rsidR="00F849CE" w:rsidRDefault="00F849CE" w:rsidP="00C4027F">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E92851">
              <w:t>ves</w:t>
            </w:r>
          </w:p>
        </w:tc>
        <w:tc>
          <w:tcPr>
            <w:tcW w:w="3794" w:type="dxa"/>
          </w:tcPr>
          <w:p w14:paraId="4F04A1BE" w14:textId="1BAC75C5" w:rsidR="00C468E0" w:rsidRDefault="00A4726E" w:rsidP="00C4027F">
            <w:pPr>
              <w:spacing w:line="276" w:lineRule="auto"/>
              <w:cnfStyle w:val="000000100000" w:firstRow="0" w:lastRow="0" w:firstColumn="0" w:lastColumn="0" w:oddVBand="0" w:evenVBand="0" w:oddHBand="1" w:evenHBand="0" w:firstRowFirstColumn="0" w:firstRowLastColumn="0" w:lastRowFirstColumn="0" w:lastRowLastColumn="0"/>
            </w:pPr>
            <w:r>
              <w:t>S</w:t>
            </w:r>
            <w:r w:rsidR="00170893" w:rsidRPr="00170893">
              <w:t xml:space="preserve">tudents </w:t>
            </w:r>
            <w:r>
              <w:t>de</w:t>
            </w:r>
            <w:r w:rsidR="00B93716">
              <w:t>velop the</w:t>
            </w:r>
            <w:r w:rsidR="00170893" w:rsidRPr="00170893">
              <w:t xml:space="preserve"> ability to critically evaluate how data can be manipulated to create misleading impressions. By recognising these tactics, students become more informed interpreters of information, better prepared to question data in media, advertising and academic </w:t>
            </w:r>
            <w:r w:rsidR="00170893" w:rsidRPr="00170893">
              <w:lastRenderedPageBreak/>
              <w:t>contexts.</w:t>
            </w:r>
          </w:p>
        </w:tc>
      </w:tr>
      <w:tr w:rsidR="00C468E0" w14:paraId="2316F2F2" w14:textId="77777777" w:rsidTr="00E92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C468E0" w:rsidRPr="00D85945" w:rsidRDefault="00C468E0" w:rsidP="00C4027F">
            <w:pPr>
              <w:spacing w:before="100" w:line="276" w:lineRule="auto"/>
              <w:rPr>
                <w:b w:val="0"/>
                <w:bCs/>
              </w:rPr>
            </w:pPr>
            <w:r w:rsidRPr="00D85945">
              <w:rPr>
                <w:bCs/>
              </w:rPr>
              <w:lastRenderedPageBreak/>
              <w:t>Independent practice</w:t>
            </w:r>
          </w:p>
        </w:tc>
        <w:tc>
          <w:tcPr>
            <w:tcW w:w="5954" w:type="dxa"/>
          </w:tcPr>
          <w:p w14:paraId="05F0E02D" w14:textId="2C8B1D4B" w:rsidR="00274820" w:rsidRPr="00274820" w:rsidRDefault="0091456E" w:rsidP="00C4027F">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r w:rsidR="00274820" w:rsidRPr="00274820">
              <w:t xml:space="preserve">slide 16, students consider a scenario </w:t>
            </w:r>
            <w:r w:rsidR="00274820">
              <w:t xml:space="preserve">and </w:t>
            </w:r>
            <w:r w:rsidR="00274820" w:rsidRPr="00274820">
              <w:t xml:space="preserve">convince their principal to install lockers due to heavy backpacks causing back pain. </w:t>
            </w:r>
            <w:r w:rsidR="00571FA6">
              <w:t>S</w:t>
            </w:r>
            <w:r w:rsidR="00274820" w:rsidRPr="00274820">
              <w:t>tudents discuss how they would construct a persuasive argument to present their case.</w:t>
            </w:r>
          </w:p>
          <w:p w14:paraId="04D4DA72" w14:textId="72D16143" w:rsidR="00274820" w:rsidRPr="00274820" w:rsidRDefault="0091456E" w:rsidP="00C4027F">
            <w:pPr>
              <w:spacing w:line="276" w:lineRule="auto"/>
              <w:cnfStyle w:val="000000010000" w:firstRow="0" w:lastRow="0" w:firstColumn="0" w:lastColumn="0" w:oddVBand="0" w:evenVBand="0" w:oddHBand="0" w:evenHBand="1" w:firstRowFirstColumn="0" w:firstRowLastColumn="0" w:lastRowFirstColumn="0" w:lastRowLastColumn="0"/>
            </w:pPr>
            <w:r>
              <w:t>Using</w:t>
            </w:r>
            <w:r w:rsidRPr="00274820">
              <w:t xml:space="preserve"> </w:t>
            </w:r>
            <w:r w:rsidR="00274820" w:rsidRPr="00274820">
              <w:t>slide 17</w:t>
            </w:r>
            <w:r>
              <w:t>,</w:t>
            </w:r>
            <w:r w:rsidR="006045A2" w:rsidRPr="006045A2">
              <w:t xml:space="preserve"> </w:t>
            </w:r>
            <w:r w:rsidR="00274820" w:rsidRPr="00274820">
              <w:t xml:space="preserve">students revise their initial </w:t>
            </w:r>
            <w:r w:rsidR="006045A2">
              <w:t xml:space="preserve">persuasive </w:t>
            </w:r>
            <w:r w:rsidR="00274820" w:rsidRPr="00274820">
              <w:t>pitch by incorporating techniques to make their argument more persuasive.</w:t>
            </w:r>
          </w:p>
          <w:p w14:paraId="7932D450" w14:textId="14E490CE" w:rsidR="00C468E0" w:rsidRDefault="00274820" w:rsidP="00C4027F">
            <w:pPr>
              <w:spacing w:line="276" w:lineRule="auto"/>
              <w:cnfStyle w:val="000000010000" w:firstRow="0" w:lastRow="0" w:firstColumn="0" w:lastColumn="0" w:oddVBand="0" w:evenVBand="0" w:oddHBand="0" w:evenHBand="1" w:firstRowFirstColumn="0" w:firstRowLastColumn="0" w:lastRowFirstColumn="0" w:lastRowLastColumn="0"/>
            </w:pPr>
            <w:r w:rsidRPr="00274820">
              <w:t xml:space="preserve">To further strengthen their case, students design an infographic or short report that includes at least one graph using fictional data to support their argument. </w:t>
            </w:r>
          </w:p>
        </w:tc>
        <w:tc>
          <w:tcPr>
            <w:tcW w:w="2976" w:type="dxa"/>
          </w:tcPr>
          <w:p w14:paraId="4C040239" w14:textId="77777777" w:rsidR="00C468E0" w:rsidRDefault="00840084" w:rsidP="00C4027F">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4E15307" w14:textId="77777777" w:rsidR="00840084" w:rsidRDefault="00840084" w:rsidP="00C4027F">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7B8197C9" w:rsidR="006272D6" w:rsidRDefault="006272D6" w:rsidP="00C4027F">
            <w:pPr>
              <w:spacing w:line="276" w:lineRule="auto"/>
              <w:cnfStyle w:val="000000010000" w:firstRow="0" w:lastRow="0" w:firstColumn="0" w:lastColumn="0" w:oddVBand="0" w:evenVBand="0" w:oddHBand="0" w:evenHBand="1" w:firstRowFirstColumn="0" w:firstRowLastColumn="0" w:lastRowFirstColumn="0" w:lastRowLastColumn="0"/>
            </w:pPr>
            <w:r>
              <w:t>Gallery walk</w:t>
            </w:r>
          </w:p>
        </w:tc>
        <w:tc>
          <w:tcPr>
            <w:tcW w:w="3794" w:type="dxa"/>
          </w:tcPr>
          <w:p w14:paraId="02EEED6C" w14:textId="08E40878" w:rsidR="00C468E0" w:rsidRDefault="0021169F" w:rsidP="00C4027F">
            <w:pPr>
              <w:spacing w:line="276" w:lineRule="auto"/>
              <w:cnfStyle w:val="000000010000" w:firstRow="0" w:lastRow="0" w:firstColumn="0" w:lastColumn="0" w:oddVBand="0" w:evenVBand="0" w:oddHBand="0" w:evenHBand="1" w:firstRowFirstColumn="0" w:firstRowLastColumn="0" w:lastRowFirstColumn="0" w:lastRowLastColumn="0"/>
            </w:pPr>
            <w:r>
              <w:t>S</w:t>
            </w:r>
            <w:r w:rsidR="00227FC9" w:rsidRPr="00227FC9">
              <w:t>tudents’</w:t>
            </w:r>
            <w:r w:rsidR="001B3436">
              <w:t xml:space="preserve"> develop their</w:t>
            </w:r>
            <w:r w:rsidR="00227FC9" w:rsidRPr="00227FC9">
              <w:t xml:space="preserve"> ability to apply data literacy and persuasive communication in a real-world context. By creating their own graphs and evaluating those of others, students gain a deeper understanding of how visual and verbal elements can be use</w:t>
            </w:r>
            <w:r w:rsidR="001B3436">
              <w:t xml:space="preserve">d </w:t>
            </w:r>
            <w:r w:rsidR="00227FC9" w:rsidRPr="00227FC9">
              <w:t>ethically or manipulatively</w:t>
            </w:r>
            <w:r w:rsidR="00274820">
              <w:t>,</w:t>
            </w:r>
            <w:r w:rsidR="001B3436">
              <w:t xml:space="preserve"> </w:t>
            </w:r>
            <w:r w:rsidR="00227FC9" w:rsidRPr="00227FC9">
              <w:t>to influence an audience.</w:t>
            </w:r>
          </w:p>
        </w:tc>
      </w:tr>
    </w:tbl>
    <w:p w14:paraId="4432ACB1" w14:textId="77777777" w:rsidR="00D56D4A" w:rsidRPr="00D56D4A" w:rsidRDefault="00D56D4A" w:rsidP="09AC1D10">
      <w:pPr>
        <w:pStyle w:val="ListBullet"/>
        <w:ind w:left="0" w:firstLine="0"/>
        <w:sectPr w:rsidR="00D56D4A" w:rsidRPr="00D56D4A" w:rsidSect="00865546">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68AB0B9" w:rsidR="00F40DC4" w:rsidRPr="003C2AC4" w:rsidRDefault="00F40DC4" w:rsidP="00F40DC4">
      <w:pPr>
        <w:pStyle w:val="FeatureBox2"/>
      </w:pPr>
      <w:r>
        <w:t xml:space="preserve">Please use the associated PowerPoint </w:t>
      </w:r>
      <w:r w:rsidR="00855728">
        <w:rPr>
          <w:i/>
          <w:iCs/>
        </w:rPr>
        <w:t>Flaws and fakes</w:t>
      </w:r>
      <w:r w:rsidR="0011729C">
        <w:rPr>
          <w:i/>
          <w:iCs/>
        </w:rPr>
        <w:t xml:space="preserve"> in data </w:t>
      </w:r>
      <w:r>
        <w:t>to display images in this lesson.</w:t>
      </w:r>
    </w:p>
    <w:p w14:paraId="453957C7" w14:textId="2CD31240" w:rsidR="00D01CAE" w:rsidRDefault="00FD5257" w:rsidP="00264756">
      <w:pPr>
        <w:pStyle w:val="Heading3"/>
        <w:numPr>
          <w:ilvl w:val="2"/>
          <w:numId w:val="1"/>
        </w:numPr>
        <w:ind w:left="0"/>
      </w:pPr>
      <w:r>
        <w:t>Activat</w:t>
      </w:r>
      <w:r w:rsidR="0065706C">
        <w:t>ing</w:t>
      </w:r>
      <w:r>
        <w:t xml:space="preserve"> prior knowledge</w:t>
      </w:r>
    </w:p>
    <w:p w14:paraId="28B399FC" w14:textId="658D36C2" w:rsidR="00C85EA8" w:rsidRDefault="00C85EA8" w:rsidP="00DB4CF3">
      <w:pPr>
        <w:pStyle w:val="ListNumber"/>
      </w:pPr>
      <w:r>
        <w:t>Distribute Appendix A</w:t>
      </w:r>
      <w:r w:rsidR="002155AC">
        <w:t xml:space="preserve"> ‘Faults in survey questions and data collection’</w:t>
      </w:r>
      <w:r>
        <w:t xml:space="preserve"> to </w:t>
      </w:r>
      <w:r w:rsidR="006C1426">
        <w:t xml:space="preserve">student </w:t>
      </w:r>
      <w:r>
        <w:t xml:space="preserve">pairs and ask </w:t>
      </w:r>
      <w:r w:rsidR="006C1426">
        <w:t xml:space="preserve">them </w:t>
      </w:r>
      <w:r>
        <w:t xml:space="preserve">to identify any faults with the survey questions or data collection processes outlined in the </w:t>
      </w:r>
      <w:r w:rsidR="00A23F04">
        <w:t>examples.</w:t>
      </w:r>
    </w:p>
    <w:p w14:paraId="0FF83F1C" w14:textId="2E908CB5" w:rsidR="00A8365B" w:rsidRDefault="006928AE" w:rsidP="004817E4">
      <w:pPr>
        <w:pStyle w:val="ListNumber"/>
      </w:pPr>
      <w:r>
        <w:t>Use s</w:t>
      </w:r>
      <w:r w:rsidR="00DB4CF3">
        <w:t>lide</w:t>
      </w:r>
      <w:r>
        <w:t>s</w:t>
      </w:r>
      <w:r w:rsidR="00DB4CF3">
        <w:t xml:space="preserve"> </w:t>
      </w:r>
      <w:r w:rsidR="00576189">
        <w:t>4</w:t>
      </w:r>
      <w:r w:rsidR="009D3F3F">
        <w:t>–</w:t>
      </w:r>
      <w:r w:rsidR="00576189">
        <w:t>6</w:t>
      </w:r>
      <w:r w:rsidR="00DB4CF3">
        <w:t xml:space="preserve"> </w:t>
      </w:r>
      <w:r w:rsidR="006C1426">
        <w:t xml:space="preserve">of the PowerPoint </w:t>
      </w:r>
      <w:r w:rsidR="00661B9A">
        <w:t xml:space="preserve">and a Pose-Pause-Pouce-Bounce </w:t>
      </w:r>
      <w:r w:rsidR="00E217FA">
        <w:t xml:space="preserve">questioning </w:t>
      </w:r>
      <w:r w:rsidR="002566FD" w:rsidRPr="005C5083">
        <w:t xml:space="preserve">strategy </w:t>
      </w:r>
      <w:r w:rsidR="001E7501">
        <w:t>(</w:t>
      </w:r>
      <w:r w:rsidR="002566FD" w:rsidRPr="005C5083">
        <w:t>PDF 557</w:t>
      </w:r>
      <w:r w:rsidR="001E7501">
        <w:t> </w:t>
      </w:r>
      <w:r w:rsidR="002566FD" w:rsidRPr="005C5083">
        <w:t>KB</w:t>
      </w:r>
      <w:r w:rsidR="001E7501">
        <w:t>)</w:t>
      </w:r>
      <w:r w:rsidR="002566FD" w:rsidRPr="005C5083">
        <w:t xml:space="preserve"> (</w:t>
      </w:r>
      <w:hyperlink r:id="rId14" w:tgtFrame="_blank" w:history="1">
        <w:r w:rsidR="002566FD" w:rsidRPr="005C5083">
          <w:rPr>
            <w:rStyle w:val="Hyperlink"/>
          </w:rPr>
          <w:t>bit.ly/posepausepouncebounce</w:t>
        </w:r>
      </w:hyperlink>
      <w:r w:rsidR="002566FD" w:rsidRPr="005C5083">
        <w:t>)</w:t>
      </w:r>
      <w:r w:rsidR="00E217FA">
        <w:t xml:space="preserve"> </w:t>
      </w:r>
      <w:r w:rsidR="00661B9A">
        <w:t>to discuss each of the sce</w:t>
      </w:r>
      <w:r w:rsidR="00796E32">
        <w:t>n</w:t>
      </w:r>
      <w:r w:rsidR="00661B9A">
        <w:t>arios</w:t>
      </w:r>
      <w:r w:rsidR="00A8365B">
        <w:t xml:space="preserve"> and their faults</w:t>
      </w:r>
      <w:r w:rsidR="00661B9A">
        <w:t xml:space="preserve">. </w:t>
      </w:r>
    </w:p>
    <w:p w14:paraId="3C8A3581" w14:textId="27A9F12A" w:rsidR="009E30BE" w:rsidRDefault="009E30BE" w:rsidP="009E30BE">
      <w:pPr>
        <w:pStyle w:val="ListNumber"/>
      </w:pPr>
      <w:r>
        <w:t xml:space="preserve">Display the sentence starters on slide </w:t>
      </w:r>
      <w:r w:rsidR="00576189">
        <w:t>7</w:t>
      </w:r>
      <w:r>
        <w:t xml:space="preserve"> for students to </w:t>
      </w:r>
      <w:r w:rsidR="002566FD">
        <w:t xml:space="preserve">summarise their learning by </w:t>
      </w:r>
      <w:r>
        <w:t>discuss</w:t>
      </w:r>
      <w:r w:rsidR="002566FD">
        <w:t>ing</w:t>
      </w:r>
      <w:r>
        <w:t xml:space="preserve"> in a Think-Pair-Share</w:t>
      </w:r>
      <w:r w:rsidR="002566FD">
        <w:t xml:space="preserve"> </w:t>
      </w:r>
      <w:r w:rsidR="002566FD" w:rsidRPr="00133370">
        <w:rPr>
          <w:shd w:val="clear" w:color="auto" w:fill="FFFFFF"/>
        </w:rPr>
        <w:t>(</w:t>
      </w:r>
      <w:hyperlink r:id="rId15" w:history="1">
        <w:r w:rsidR="002566FD" w:rsidRPr="0081488E">
          <w:rPr>
            <w:rStyle w:val="Hyperlink"/>
            <w:shd w:val="clear" w:color="auto" w:fill="FFFFFF"/>
          </w:rPr>
          <w:t>bit.ly/thinkpairsharestrategy</w:t>
        </w:r>
      </w:hyperlink>
      <w:r w:rsidR="002566FD" w:rsidRPr="00133370">
        <w:rPr>
          <w:shd w:val="clear" w:color="auto" w:fill="FFFFFF"/>
        </w:rPr>
        <w:t>)</w:t>
      </w:r>
      <w:r>
        <w:t>.</w:t>
      </w:r>
    </w:p>
    <w:p w14:paraId="684F129E" w14:textId="0783373C" w:rsidR="009E30BE" w:rsidRDefault="009E30BE" w:rsidP="009E30BE">
      <w:pPr>
        <w:pStyle w:val="FeatureBox"/>
      </w:pPr>
      <w:r>
        <w:t>Sampling techniques and survey question design featured in Lesson 1 – sampling techniques and Lesson 2 – designing questions</w:t>
      </w:r>
      <w:r w:rsidR="001C3A81">
        <w:t xml:space="preserve"> and data classification</w:t>
      </w:r>
      <w:r>
        <w:t>.</w:t>
      </w:r>
    </w:p>
    <w:p w14:paraId="05537C0B" w14:textId="45D9CD3B" w:rsidR="003024CB" w:rsidRDefault="00097721" w:rsidP="00264756">
      <w:pPr>
        <w:pStyle w:val="Heading3"/>
        <w:numPr>
          <w:ilvl w:val="2"/>
          <w:numId w:val="1"/>
        </w:numPr>
        <w:ind w:left="0"/>
      </w:pPr>
      <w:r>
        <w:t>Connecting learning</w:t>
      </w:r>
    </w:p>
    <w:p w14:paraId="2EE65628" w14:textId="5E0FAD09" w:rsidR="00B9184F" w:rsidRDefault="00B9184F" w:rsidP="00100A1D">
      <w:pPr>
        <w:pStyle w:val="ListNumber"/>
        <w:numPr>
          <w:ilvl w:val="0"/>
          <w:numId w:val="11"/>
        </w:numPr>
      </w:pPr>
      <w:r w:rsidRPr="0039353A">
        <w:t xml:space="preserve">Display slide </w:t>
      </w:r>
      <w:r w:rsidR="00E217FA">
        <w:t>9</w:t>
      </w:r>
      <w:r w:rsidRPr="0039353A">
        <w:t xml:space="preserve"> of the PowerPoint and ask students if the articles on the slide </w:t>
      </w:r>
      <w:r>
        <w:t>appear to be</w:t>
      </w:r>
      <w:r w:rsidRPr="0039353A">
        <w:t xml:space="preserve"> trustworthy. Give students time to observe the </w:t>
      </w:r>
      <w:r>
        <w:t>articles</w:t>
      </w:r>
      <w:r w:rsidRPr="0039353A">
        <w:t>.</w:t>
      </w:r>
    </w:p>
    <w:p w14:paraId="0F4E7023" w14:textId="0D4B42F1" w:rsidR="00597AE9" w:rsidRPr="0039353A" w:rsidRDefault="00597AE9" w:rsidP="00597AE9">
      <w:pPr>
        <w:pStyle w:val="ListNumber"/>
      </w:pPr>
      <w:r w:rsidRPr="005C5083">
        <w:t xml:space="preserve">Use the Pose-Pause-Pounce-Bounce questioning </w:t>
      </w:r>
      <w:r w:rsidR="00C059B0">
        <w:t xml:space="preserve">strategy </w:t>
      </w:r>
      <w:r w:rsidRPr="005C5083">
        <w:t>to initiate</w:t>
      </w:r>
      <w:r w:rsidRPr="0039353A">
        <w:t xml:space="preserve"> a </w:t>
      </w:r>
      <w:r w:rsidRPr="005C5083">
        <w:t>class discussion</w:t>
      </w:r>
      <w:r>
        <w:t xml:space="preserve"> around the following question: </w:t>
      </w:r>
      <w:r w:rsidRPr="008D3BCF">
        <w:t>When you read an article, what clues or features help you decide if the information is trustworthy or not?</w:t>
      </w:r>
      <w:r>
        <w:t xml:space="preserve"> </w:t>
      </w:r>
      <w:r w:rsidRPr="0039353A">
        <w:t>Suggested prompt</w:t>
      </w:r>
      <w:r>
        <w:t>ing</w:t>
      </w:r>
      <w:r w:rsidRPr="0039353A">
        <w:t xml:space="preserve"> questions include:</w:t>
      </w:r>
    </w:p>
    <w:p w14:paraId="4F30AA0F" w14:textId="77777777" w:rsidR="00597AE9" w:rsidRPr="00F8731F" w:rsidRDefault="00597AE9" w:rsidP="00DD2C8D">
      <w:pPr>
        <w:pStyle w:val="ListBullet2"/>
      </w:pPr>
      <w:r w:rsidRPr="00F8731F">
        <w:t xml:space="preserve">What do you think about the sources </w:t>
      </w:r>
      <w:r>
        <w:t xml:space="preserve">of data </w:t>
      </w:r>
      <w:r w:rsidRPr="00F8731F">
        <w:t>mentioned in the article?</w:t>
      </w:r>
    </w:p>
    <w:p w14:paraId="18F8D5E5" w14:textId="77777777" w:rsidR="00597AE9" w:rsidRDefault="00597AE9" w:rsidP="00DD2C8D">
      <w:pPr>
        <w:pStyle w:val="ListBullet2"/>
      </w:pPr>
      <w:r w:rsidRPr="00F8731F">
        <w:t>How does the language used in the headline or text influence your trust?</w:t>
      </w:r>
    </w:p>
    <w:p w14:paraId="1D3280DE" w14:textId="77777777" w:rsidR="00597AE9" w:rsidRPr="00F8731F" w:rsidRDefault="00597AE9" w:rsidP="00DD2C8D">
      <w:pPr>
        <w:pStyle w:val="ListBullet2"/>
      </w:pPr>
      <w:r w:rsidRPr="0060439E">
        <w:t>Why might a small sample size combined with a percentage be misleading?</w:t>
      </w:r>
    </w:p>
    <w:p w14:paraId="358693D9" w14:textId="464EDDFE" w:rsidR="00597AE9" w:rsidRPr="008E55B2" w:rsidRDefault="00597AE9" w:rsidP="00597AE9">
      <w:pPr>
        <w:pStyle w:val="FeatureBox"/>
      </w:pPr>
      <w:r>
        <w:lastRenderedPageBreak/>
        <w:t>The purpose of this activity is to prompt students to begin to think about credibility and misleading or biased information.</w:t>
      </w:r>
    </w:p>
    <w:p w14:paraId="06E2C573" w14:textId="77777777" w:rsidR="00597AE9" w:rsidRPr="008E55B2" w:rsidRDefault="00597AE9" w:rsidP="00597AE9">
      <w:pPr>
        <w:pStyle w:val="FeatureBox"/>
      </w:pPr>
      <w:r w:rsidRPr="008E55B2">
        <w:t>Students should recognise that the articles include unreliable sources</w:t>
      </w:r>
      <w:r>
        <w:t xml:space="preserve"> and</w:t>
      </w:r>
      <w:r w:rsidRPr="008E55B2">
        <w:t xml:space="preserve"> some of the headings use emotionally charged language with big claims. </w:t>
      </w:r>
      <w:r>
        <w:t xml:space="preserve">Students might notice that </w:t>
      </w:r>
      <w:r w:rsidRPr="008E55B2">
        <w:t xml:space="preserve">a percentage is used on a sample size of only 20 people </w:t>
      </w:r>
      <w:r>
        <w:t>which</w:t>
      </w:r>
      <w:r w:rsidRPr="0061600E">
        <w:t xml:space="preserve"> impl</w:t>
      </w:r>
      <w:r>
        <w:t>ies</w:t>
      </w:r>
      <w:r w:rsidRPr="0061600E">
        <w:t xml:space="preserve"> </w:t>
      </w:r>
      <w:r>
        <w:t xml:space="preserve">an exaggerated </w:t>
      </w:r>
      <w:r w:rsidRPr="0061600E">
        <w:t>level of reliability</w:t>
      </w:r>
      <w:r>
        <w:t>.</w:t>
      </w:r>
    </w:p>
    <w:p w14:paraId="2F7DFC8D" w14:textId="1B53C9AE" w:rsidR="00597AE9" w:rsidRPr="00597AE9" w:rsidRDefault="00597AE9" w:rsidP="00597AE9">
      <w:pPr>
        <w:pStyle w:val="ListNumber"/>
        <w:rPr>
          <w:shd w:val="clear" w:color="auto" w:fill="FFFFFF"/>
        </w:rPr>
      </w:pPr>
      <w:r w:rsidRPr="00133370">
        <w:rPr>
          <w:shd w:val="clear" w:color="auto" w:fill="FFFFFF"/>
        </w:rPr>
        <w:t>In a Think-Pair-Share</w:t>
      </w:r>
      <w:r w:rsidR="00860EB2">
        <w:rPr>
          <w:shd w:val="clear" w:color="auto" w:fill="FFFFFF"/>
        </w:rPr>
        <w:t>,</w:t>
      </w:r>
      <w:r w:rsidRPr="00133370">
        <w:rPr>
          <w:shd w:val="clear" w:color="auto" w:fill="FFFFFF"/>
        </w:rPr>
        <w:t xml:space="preserve"> ask students</w:t>
      </w:r>
      <w:r>
        <w:rPr>
          <w:shd w:val="clear" w:color="auto" w:fill="FFFFFF"/>
        </w:rPr>
        <w:t xml:space="preserve"> to</w:t>
      </w:r>
      <w:r w:rsidRPr="00133370">
        <w:rPr>
          <w:shd w:val="clear" w:color="auto" w:fill="FFFFFF"/>
        </w:rPr>
        <w:t xml:space="preserve"> discuss the following: </w:t>
      </w:r>
      <w:r>
        <w:rPr>
          <w:shd w:val="clear" w:color="auto" w:fill="FFFFFF"/>
        </w:rPr>
        <w:t>Can</w:t>
      </w:r>
      <w:r w:rsidRPr="00133370">
        <w:rPr>
          <w:shd w:val="clear" w:color="auto" w:fill="FFFFFF"/>
        </w:rPr>
        <w:t xml:space="preserve"> you </w:t>
      </w:r>
      <w:r>
        <w:rPr>
          <w:shd w:val="clear" w:color="auto" w:fill="FFFFFF"/>
        </w:rPr>
        <w:t>recall</w:t>
      </w:r>
      <w:r w:rsidRPr="00133370">
        <w:rPr>
          <w:shd w:val="clear" w:color="auto" w:fill="FFFFFF"/>
        </w:rPr>
        <w:t xml:space="preserve"> a graph, ad</w:t>
      </w:r>
      <w:r>
        <w:rPr>
          <w:shd w:val="clear" w:color="auto" w:fill="FFFFFF"/>
        </w:rPr>
        <w:t xml:space="preserve">vertisement </w:t>
      </w:r>
      <w:r w:rsidRPr="00133370">
        <w:rPr>
          <w:shd w:val="clear" w:color="auto" w:fill="FFFFFF"/>
        </w:rPr>
        <w:t xml:space="preserve">or social media post you have seen that seemed </w:t>
      </w:r>
      <w:r>
        <w:rPr>
          <w:shd w:val="clear" w:color="auto" w:fill="FFFFFF"/>
        </w:rPr>
        <w:t>untrustworthy</w:t>
      </w:r>
      <w:r w:rsidRPr="00133370">
        <w:rPr>
          <w:shd w:val="clear" w:color="auto" w:fill="FFFFFF"/>
        </w:rPr>
        <w:t>?</w:t>
      </w:r>
      <w:r>
        <w:rPr>
          <w:shd w:val="clear" w:color="auto" w:fill="FFFFFF"/>
        </w:rPr>
        <w:t xml:space="preserve"> What made you think that?</w:t>
      </w:r>
    </w:p>
    <w:p w14:paraId="569A1FA6" w14:textId="7DB3E7B6" w:rsidR="00F16B6C" w:rsidRDefault="00F369EF">
      <w:pPr>
        <w:pStyle w:val="ListNumber"/>
      </w:pPr>
      <w:r>
        <w:t>Display slide 1</w:t>
      </w:r>
      <w:r w:rsidR="00E40BAB">
        <w:t>0</w:t>
      </w:r>
      <w:r>
        <w:t xml:space="preserve"> showing examples of misrepresentation</w:t>
      </w:r>
      <w:r w:rsidR="00E40BAB">
        <w:t>s</w:t>
      </w:r>
      <w:r>
        <w:t xml:space="preserve">. </w:t>
      </w:r>
      <w:r w:rsidR="009C19BC">
        <w:t xml:space="preserve">In a </w:t>
      </w:r>
      <w:r w:rsidR="00BD5606">
        <w:t>Think-Pair-Share</w:t>
      </w:r>
      <w:r w:rsidR="00331CC2">
        <w:t>,</w:t>
      </w:r>
      <w:r w:rsidR="00BD5606">
        <w:t xml:space="preserve"> </w:t>
      </w:r>
      <w:r w:rsidR="009C19BC">
        <w:t xml:space="preserve">ask students to discuss the prompts and </w:t>
      </w:r>
      <w:r w:rsidR="00391B9A">
        <w:t>suggest how the misrepresentations could be fixed</w:t>
      </w:r>
      <w:r w:rsidR="00061C04">
        <w:t>.</w:t>
      </w:r>
    </w:p>
    <w:p w14:paraId="2A42DA08" w14:textId="243FC5D5" w:rsidR="009478C7" w:rsidRDefault="002B3362" w:rsidP="009478C7">
      <w:pPr>
        <w:pStyle w:val="FeatureBox"/>
      </w:pPr>
      <w:r>
        <w:t>The</w:t>
      </w:r>
      <w:r w:rsidR="009478C7">
        <w:t xml:space="preserve"> </w:t>
      </w:r>
      <w:r w:rsidR="00F5455A" w:rsidRPr="00F5455A">
        <w:t>headline might lead the public to overestimate the overall fitness level of teens.</w:t>
      </w:r>
      <w:r w:rsidR="00F5455A">
        <w:t xml:space="preserve"> The </w:t>
      </w:r>
      <w:r w:rsidR="00F5455A" w:rsidRPr="00F5455A">
        <w:t>survey only measured the frequency of exercise, not the intensity or type of exercise, nor did it assess other indicators of physical fitness, such as strength, endurance or body composition.</w:t>
      </w:r>
      <w:r w:rsidR="00722D9E">
        <w:t xml:space="preserve"> The </w:t>
      </w:r>
      <w:r w:rsidR="00341F1E">
        <w:t>sector</w:t>
      </w:r>
      <w:r w:rsidR="00722D9E">
        <w:t xml:space="preserve"> chart </w:t>
      </w:r>
      <w:r w:rsidR="00722D9E" w:rsidRPr="00722D9E">
        <w:t xml:space="preserve">misleads the viewer into thinking that all age groups attend the gym equally, when the proportions </w:t>
      </w:r>
      <w:r w:rsidR="00722D9E">
        <w:t>are</w:t>
      </w:r>
      <w:r w:rsidR="00722D9E" w:rsidRPr="00722D9E">
        <w:t xml:space="preserve"> significantly different.</w:t>
      </w:r>
    </w:p>
    <w:p w14:paraId="4890C218" w14:textId="53AD1DC3" w:rsidR="002C67F1" w:rsidRDefault="002C67F1" w:rsidP="002C67F1">
      <w:pPr>
        <w:pStyle w:val="Heading4"/>
      </w:pPr>
      <w:r w:rsidRPr="00877BAF">
        <w:t xml:space="preserve">Recognising </w:t>
      </w:r>
      <w:r>
        <w:t>m</w:t>
      </w:r>
      <w:r w:rsidRPr="00877BAF">
        <w:t xml:space="preserve">isrepresentation in </w:t>
      </w:r>
      <w:r>
        <w:t>d</w:t>
      </w:r>
      <w:r w:rsidRPr="00877BAF">
        <w:t>ata</w:t>
      </w:r>
    </w:p>
    <w:p w14:paraId="1C42F66F" w14:textId="4403CC8D" w:rsidR="0034358E" w:rsidRDefault="00D30E94" w:rsidP="000C751B">
      <w:pPr>
        <w:pStyle w:val="ListNumber"/>
      </w:pPr>
      <w:r>
        <w:t>Display slide 1</w:t>
      </w:r>
      <w:r w:rsidR="00C258FB">
        <w:t>1</w:t>
      </w:r>
      <w:r>
        <w:t xml:space="preserve"> and ask students</w:t>
      </w:r>
      <w:r w:rsidR="0034358E">
        <w:t xml:space="preserve"> to discuss in pairs</w:t>
      </w:r>
      <w:r w:rsidR="00C258FB">
        <w:t xml:space="preserve"> </w:t>
      </w:r>
      <w:r w:rsidR="00331CC2">
        <w:t>‘</w:t>
      </w:r>
      <w:r w:rsidR="00C258FB">
        <w:t>If you wanted to say that Year 10 aren’t getting enough sleep, which graph would you choose and why?</w:t>
      </w:r>
      <w:r w:rsidR="00331CC2">
        <w:t>’</w:t>
      </w:r>
      <w:r w:rsidR="00E83EE7">
        <w:t xml:space="preserve"> </w:t>
      </w:r>
      <w:r w:rsidR="0034358E">
        <w:t>Other question prompts include:</w:t>
      </w:r>
    </w:p>
    <w:p w14:paraId="73DC938B" w14:textId="77777777" w:rsidR="0034358E" w:rsidRDefault="00E83EE7" w:rsidP="00DD2C8D">
      <w:pPr>
        <w:pStyle w:val="ListBullet2"/>
      </w:pPr>
      <w:r>
        <w:t>Wh</w:t>
      </w:r>
      <w:r w:rsidR="0034358E">
        <w:t>ich graph would you choose</w:t>
      </w:r>
      <w:r>
        <w:t xml:space="preserve"> for the other year levels? </w:t>
      </w:r>
    </w:p>
    <w:p w14:paraId="4039123B" w14:textId="77777777" w:rsidR="0034358E" w:rsidRDefault="00E83EE7" w:rsidP="00DD2C8D">
      <w:pPr>
        <w:pStyle w:val="ListBullet2"/>
      </w:pPr>
      <w:r>
        <w:t>Would you use the same graph</w:t>
      </w:r>
      <w:r w:rsidR="0034358E">
        <w:t xml:space="preserve"> for all year levels?</w:t>
      </w:r>
    </w:p>
    <w:p w14:paraId="41790EA9" w14:textId="7F41850D" w:rsidR="00D30E94" w:rsidRDefault="0034358E" w:rsidP="00DD2C8D">
      <w:pPr>
        <w:pStyle w:val="ListBullet2"/>
      </w:pPr>
      <w:r>
        <w:t>Which graph do you think more accurately represents student sleep habits?</w:t>
      </w:r>
    </w:p>
    <w:p w14:paraId="0F48AADB" w14:textId="624A4C45" w:rsidR="00331CC2" w:rsidRDefault="00D30E94" w:rsidP="00DD2C8D">
      <w:pPr>
        <w:pStyle w:val="ListBullet2"/>
      </w:pPr>
      <w:r w:rsidRPr="00147FAA">
        <w:t>Can using the mean instead of the mode (or vice versa) be considered misleading?</w:t>
      </w:r>
    </w:p>
    <w:p w14:paraId="575CE2B5" w14:textId="77777777" w:rsidR="00331CC2" w:rsidRDefault="00331CC2">
      <w:pPr>
        <w:suppressAutoHyphens w:val="0"/>
        <w:spacing w:after="0" w:line="276" w:lineRule="auto"/>
        <w:rPr>
          <w:shd w:val="clear" w:color="auto" w:fill="FFFFFF"/>
        </w:rPr>
      </w:pPr>
      <w:r>
        <w:br w:type="page"/>
      </w:r>
    </w:p>
    <w:p w14:paraId="71CF5245" w14:textId="77777777" w:rsidR="00D30E94" w:rsidRDefault="00D30E94" w:rsidP="00D30E94">
      <w:pPr>
        <w:pStyle w:val="FeatureBox"/>
      </w:pPr>
      <w:r>
        <w:lastRenderedPageBreak/>
        <w:t xml:space="preserve">Some students reporting significantly higher sleep hours would result in the mode being lower than the mean. </w:t>
      </w:r>
    </w:p>
    <w:p w14:paraId="02FE038B" w14:textId="751FAE6B" w:rsidR="00D30E94" w:rsidRDefault="00D30E94" w:rsidP="00D30E94">
      <w:pPr>
        <w:pStyle w:val="FeatureBox"/>
      </w:pPr>
      <w:r w:rsidRPr="00EF5BAE">
        <w:t xml:space="preserve">The mean can provide a comprehensive picture by considering all data points, useful for understanding overall trends. However, the mode might be chosen to highlight the most common experience among students. The choice depends on the message the </w:t>
      </w:r>
      <w:r>
        <w:t>school</w:t>
      </w:r>
      <w:r w:rsidRPr="00EF5BAE">
        <w:t xml:space="preserve"> wants to convey</w:t>
      </w:r>
      <w:r w:rsidR="00814A5D">
        <w:t xml:space="preserve">, </w:t>
      </w:r>
      <w:r w:rsidRPr="00EF5BAE">
        <w:t>whether to focus on the typical value or the average.</w:t>
      </w:r>
    </w:p>
    <w:p w14:paraId="65DAA530" w14:textId="48820495" w:rsidR="00D30E94" w:rsidRDefault="00D30E94" w:rsidP="00D30E94">
      <w:pPr>
        <w:pStyle w:val="FeatureBox"/>
      </w:pPr>
      <w:r w:rsidRPr="00147FAA">
        <w:t>The mean can be affected by outliers, giving a skewed picture if there</w:t>
      </w:r>
      <w:r w:rsidR="00814A5D">
        <w:t xml:space="preserve"> i</w:t>
      </w:r>
      <w:r w:rsidRPr="00147FAA">
        <w:t xml:space="preserve">s a wide range of values. Conversely, the mode might not reflect the diversity of experiences if the data are widely spread or bimodal. </w:t>
      </w:r>
    </w:p>
    <w:p w14:paraId="4C17E36F" w14:textId="3931B045" w:rsidR="00BF13CF" w:rsidRDefault="00673520" w:rsidP="00673520">
      <w:pPr>
        <w:pStyle w:val="ListNumber"/>
      </w:pPr>
      <w:r>
        <w:t xml:space="preserve">Teachers should highlight </w:t>
      </w:r>
      <w:r w:rsidR="00BF13CF">
        <w:t xml:space="preserve">that although the mean and mode have been calculated accurately, the fact that they differ means that </w:t>
      </w:r>
      <w:r>
        <w:t xml:space="preserve">they can be manipulated when reporting the results to support different messaging. </w:t>
      </w:r>
    </w:p>
    <w:p w14:paraId="489A2551" w14:textId="1F2791FA" w:rsidR="00C528E4" w:rsidRDefault="00C528E4" w:rsidP="00C528E4">
      <w:pPr>
        <w:pStyle w:val="Heading4"/>
      </w:pPr>
      <w:r w:rsidRPr="00877BAF">
        <w:t xml:space="preserve">Recognising </w:t>
      </w:r>
      <w:r>
        <w:t>m</w:t>
      </w:r>
      <w:r w:rsidRPr="00877BAF">
        <w:t>isrepresentation</w:t>
      </w:r>
      <w:r>
        <w:t>s</w:t>
      </w:r>
      <w:r w:rsidRPr="00877BAF">
        <w:t xml:space="preserve"> in </w:t>
      </w:r>
      <w:r>
        <w:t>graphs</w:t>
      </w:r>
    </w:p>
    <w:p w14:paraId="613F7335" w14:textId="163C8C42" w:rsidR="00E201DA" w:rsidRDefault="00E201DA" w:rsidP="00E201DA">
      <w:pPr>
        <w:pStyle w:val="ListNumber"/>
      </w:pPr>
      <w:r>
        <w:t>Explain to students that graphs</w:t>
      </w:r>
      <w:r w:rsidRPr="00446682">
        <w:t xml:space="preserve"> can be misleading, often unintentionally, due to </w:t>
      </w:r>
      <w:r>
        <w:t xml:space="preserve">a variety of </w:t>
      </w:r>
      <w:r w:rsidRPr="00446682">
        <w:t xml:space="preserve">design choices that distort the data. </w:t>
      </w:r>
    </w:p>
    <w:p w14:paraId="34ED218F" w14:textId="77777777" w:rsidR="00576DC2" w:rsidRDefault="00576DC2" w:rsidP="00576DC2">
      <w:pPr>
        <w:pStyle w:val="ListNumber"/>
      </w:pPr>
      <w:r>
        <w:t>Distribute Appendix B ‘What is wrong with the data display?’ for students to complete in their pairs.</w:t>
      </w:r>
    </w:p>
    <w:p w14:paraId="19824065" w14:textId="2470103A" w:rsidR="00576DC2" w:rsidRPr="00446682" w:rsidRDefault="00576DC2" w:rsidP="00576DC2">
      <w:pPr>
        <w:pStyle w:val="ListNumber"/>
      </w:pPr>
      <w:r>
        <w:t>Have neighbouring pairs compare and discuss their responses with each other.</w:t>
      </w:r>
    </w:p>
    <w:p w14:paraId="2B720987" w14:textId="77777777" w:rsidR="00FA1CB0" w:rsidRDefault="00FA1CB0" w:rsidP="00E902C5">
      <w:pPr>
        <w:pStyle w:val="Heading3"/>
      </w:pPr>
      <w:r w:rsidRPr="00186206">
        <w:rPr>
          <w:rStyle w:val="Heading3Char"/>
        </w:rPr>
        <w:t>Releasing responsibility</w:t>
      </w:r>
    </w:p>
    <w:p w14:paraId="6C29BDB6" w14:textId="694A1D6B" w:rsidR="00205B0B" w:rsidRDefault="003D4EEB" w:rsidP="00100A1D">
      <w:pPr>
        <w:pStyle w:val="ListNumber"/>
        <w:numPr>
          <w:ilvl w:val="0"/>
          <w:numId w:val="10"/>
        </w:numPr>
      </w:pPr>
      <w:r>
        <w:t xml:space="preserve">Use a Pose-Pause-Pounce-Bounce </w:t>
      </w:r>
      <w:r w:rsidR="001356C4">
        <w:t xml:space="preserve">questioning strategy </w:t>
      </w:r>
      <w:r>
        <w:t>to have students share ways that graphs can be misleading.</w:t>
      </w:r>
    </w:p>
    <w:p w14:paraId="4C2A3F47" w14:textId="187224B9" w:rsidR="003D4EEB" w:rsidRDefault="003D4EEB" w:rsidP="00100A1D">
      <w:pPr>
        <w:pStyle w:val="ListNumber"/>
        <w:numPr>
          <w:ilvl w:val="0"/>
          <w:numId w:val="10"/>
        </w:numPr>
      </w:pPr>
      <w:r>
        <w:t>Use slide 1</w:t>
      </w:r>
      <w:r w:rsidR="00595A8E">
        <w:t>3</w:t>
      </w:r>
      <w:r>
        <w:t xml:space="preserve"> to show a list o</w:t>
      </w:r>
      <w:r w:rsidR="001777DA">
        <w:t xml:space="preserve">f common ways a graph can be </w:t>
      </w:r>
      <w:r w:rsidR="00D40692">
        <w:t>misleading and</w:t>
      </w:r>
      <w:r w:rsidR="001777DA">
        <w:t xml:space="preserve"> discuss any that students may not have already contributed.</w:t>
      </w:r>
    </w:p>
    <w:p w14:paraId="002EAA49" w14:textId="776C2F49" w:rsidR="00CC12C2" w:rsidRDefault="001356C4" w:rsidP="00100A1D">
      <w:pPr>
        <w:pStyle w:val="ListNumber"/>
        <w:numPr>
          <w:ilvl w:val="0"/>
          <w:numId w:val="10"/>
        </w:numPr>
      </w:pPr>
      <w:r>
        <w:t xml:space="preserve">Use a Pose-Pause-Pounce-Bounce questioning strategy to have students share ways </w:t>
      </w:r>
      <w:r w:rsidR="007A79E4">
        <w:t>in which statistics can be misleading. Slide 1</w:t>
      </w:r>
      <w:r w:rsidR="00595A8E">
        <w:t>4</w:t>
      </w:r>
      <w:r w:rsidR="007A79E4">
        <w:t xml:space="preserve"> can be used to </w:t>
      </w:r>
      <w:r w:rsidR="009F2B1B">
        <w:t>discuss when mean, median and mode should be used.</w:t>
      </w:r>
    </w:p>
    <w:p w14:paraId="5A7D1F8F" w14:textId="30D4FDAF" w:rsidR="009F2B1B" w:rsidRDefault="009F2B1B" w:rsidP="009F2B1B">
      <w:pPr>
        <w:pStyle w:val="FeatureBox"/>
      </w:pPr>
      <w:r>
        <w:lastRenderedPageBreak/>
        <w:t>Teachers could open this discussion to include other statistics such as minimum</w:t>
      </w:r>
      <w:r w:rsidR="008B7EF2">
        <w:t xml:space="preserve"> value</w:t>
      </w:r>
      <w:r>
        <w:t>, maximum</w:t>
      </w:r>
      <w:r w:rsidR="008B7EF2">
        <w:t xml:space="preserve"> value</w:t>
      </w:r>
      <w:r>
        <w:t>, range, interquartile range and standard deviation depending upon student prior knowledge.</w:t>
      </w:r>
    </w:p>
    <w:p w14:paraId="506049FF" w14:textId="38C80B7E" w:rsidR="001A66B4" w:rsidRDefault="001A66B4" w:rsidP="00100A1D">
      <w:pPr>
        <w:pStyle w:val="ListNumber"/>
        <w:numPr>
          <w:ilvl w:val="0"/>
          <w:numId w:val="10"/>
        </w:numPr>
      </w:pPr>
      <w:r>
        <w:t xml:space="preserve">Have students </w:t>
      </w:r>
      <w:r w:rsidR="008F74B0">
        <w:t>create notes to their future forgetful sel</w:t>
      </w:r>
      <w:r w:rsidR="00814A5D">
        <w:t>ves</w:t>
      </w:r>
      <w:r w:rsidR="008F74B0">
        <w:t xml:space="preserve"> </w:t>
      </w:r>
      <w:r w:rsidR="008F74B0" w:rsidRPr="00B83E53">
        <w:t>(</w:t>
      </w:r>
      <w:hyperlink r:id="rId16">
        <w:r w:rsidR="008F74B0" w:rsidRPr="71DE75DC">
          <w:rPr>
            <w:rStyle w:val="Hyperlink"/>
          </w:rPr>
          <w:t>bit.ly/notestofutureself</w:t>
        </w:r>
      </w:hyperlink>
      <w:r w:rsidR="008F74B0">
        <w:t xml:space="preserve">) to </w:t>
      </w:r>
      <w:r>
        <w:t xml:space="preserve">summarise the </w:t>
      </w:r>
      <w:r w:rsidR="008F74B0">
        <w:t>ways statistics and graphs can be used to mislead an audience.</w:t>
      </w:r>
      <w:r>
        <w:t xml:space="preserve"> </w:t>
      </w:r>
    </w:p>
    <w:p w14:paraId="77A0F06A" w14:textId="6FB3A096" w:rsidR="00147FAA" w:rsidRDefault="00147FAA" w:rsidP="00147FAA">
      <w:pPr>
        <w:pStyle w:val="Heading3"/>
      </w:pPr>
      <w:r>
        <w:t>Independent practice</w:t>
      </w:r>
    </w:p>
    <w:p w14:paraId="1C07E6D3" w14:textId="26610FD0" w:rsidR="009B6817" w:rsidRDefault="001E70FC" w:rsidP="00100A1D">
      <w:pPr>
        <w:pStyle w:val="ListNumber"/>
        <w:numPr>
          <w:ilvl w:val="0"/>
          <w:numId w:val="8"/>
        </w:numPr>
      </w:pPr>
      <w:r w:rsidRPr="000B1D54">
        <w:t>Display</w:t>
      </w:r>
      <w:r>
        <w:t xml:space="preserve"> slide</w:t>
      </w:r>
      <w:r w:rsidR="00534A93">
        <w:t xml:space="preserve"> </w:t>
      </w:r>
      <w:r w:rsidR="008B5F9E">
        <w:t>16</w:t>
      </w:r>
      <w:r w:rsidR="00534A93">
        <w:t xml:space="preserve"> </w:t>
      </w:r>
      <w:r w:rsidR="00034FBD">
        <w:t>of</w:t>
      </w:r>
      <w:r w:rsidR="00534A93">
        <w:t xml:space="preserve"> the PowerPoint and read the following scenario to students</w:t>
      </w:r>
      <w:r w:rsidR="009B6817">
        <w:t>:</w:t>
      </w:r>
    </w:p>
    <w:p w14:paraId="3E1AA301" w14:textId="2B721D67" w:rsidR="00715F5F" w:rsidRDefault="00F3545D" w:rsidP="00B54834">
      <w:pPr>
        <w:pStyle w:val="FeatureBox3"/>
      </w:pPr>
      <w:r w:rsidRPr="00F3545D">
        <w:t>Students at your school are experiencing back pain from carrying heavy backpacks all day. A group of students approach the principal to request that lockers be installed. The principal, however, believes lockers are unnecess</w:t>
      </w:r>
      <w:r w:rsidR="00D65DA2">
        <w:t>ary</w:t>
      </w:r>
      <w:r w:rsidR="00872782">
        <w:t>.</w:t>
      </w:r>
      <w:r w:rsidR="00C24CAB">
        <w:t xml:space="preserve"> </w:t>
      </w:r>
    </w:p>
    <w:p w14:paraId="08EE69BA" w14:textId="54B2EEE6" w:rsidR="00E95B92" w:rsidRDefault="0013761E" w:rsidP="00F274BE">
      <w:pPr>
        <w:pStyle w:val="ListNumber"/>
      </w:pPr>
      <w:r w:rsidRPr="000B1D54">
        <w:t>Assign</w:t>
      </w:r>
      <w:r w:rsidR="00477B4F">
        <w:t xml:space="preserve"> students to</w:t>
      </w:r>
      <w:r w:rsidR="00477B4F" w:rsidRPr="00477B4F">
        <w:t xml:space="preserve"> visibly random groups of 3 (</w:t>
      </w:r>
      <w:hyperlink r:id="rId17" w:tgtFrame="_blank" w:history="1">
        <w:r w:rsidR="00477B4F" w:rsidRPr="00477B4F">
          <w:rPr>
            <w:rStyle w:val="Hyperlink"/>
          </w:rPr>
          <w:t>bit.ly/visiblegroups</w:t>
        </w:r>
      </w:hyperlink>
      <w:r w:rsidR="00477B4F" w:rsidRPr="00477B4F">
        <w:t xml:space="preserve">) </w:t>
      </w:r>
      <w:r w:rsidR="00477B4F">
        <w:t xml:space="preserve">and </w:t>
      </w:r>
      <w:r w:rsidR="00477B4F" w:rsidRPr="00477B4F">
        <w:t xml:space="preserve">ask </w:t>
      </w:r>
      <w:r w:rsidR="00477B4F">
        <w:t>groups</w:t>
      </w:r>
      <w:r w:rsidR="00477B4F" w:rsidRPr="00477B4F">
        <w:t xml:space="preserve"> </w:t>
      </w:r>
      <w:r w:rsidR="00005078">
        <w:t xml:space="preserve">to </w:t>
      </w:r>
      <w:r w:rsidR="005222A9">
        <w:t>consider</w:t>
      </w:r>
      <w:r w:rsidR="00B54834">
        <w:t xml:space="preserve"> the </w:t>
      </w:r>
      <w:r w:rsidR="00267334">
        <w:t>scenario and</w:t>
      </w:r>
      <w:r w:rsidR="00B54834">
        <w:t xml:space="preserve"> discuss how they would put forward </w:t>
      </w:r>
      <w:r w:rsidR="005F3334">
        <w:t>an</w:t>
      </w:r>
      <w:r w:rsidR="00B54834">
        <w:t xml:space="preserve"> argument </w:t>
      </w:r>
      <w:r w:rsidR="007A3391">
        <w:t xml:space="preserve">for lockers </w:t>
      </w:r>
      <w:r w:rsidR="00B54834">
        <w:t>to their principal</w:t>
      </w:r>
      <w:r w:rsidR="00005078">
        <w:t xml:space="preserve">. </w:t>
      </w:r>
    </w:p>
    <w:p w14:paraId="1B15E2AD" w14:textId="22109393" w:rsidR="00BF25E9" w:rsidRDefault="007A3391" w:rsidP="00F274BE">
      <w:pPr>
        <w:pStyle w:val="ListNumber"/>
      </w:pPr>
      <w:r>
        <w:t xml:space="preserve">Working </w:t>
      </w:r>
      <w:r w:rsidR="00477B4F" w:rsidRPr="00477B4F">
        <w:t>at vertical non-permanent surfaces (</w:t>
      </w:r>
      <w:hyperlink r:id="rId18" w:tgtFrame="_blank" w:history="1">
        <w:r w:rsidR="00477B4F" w:rsidRPr="00477B4F">
          <w:rPr>
            <w:rStyle w:val="Hyperlink"/>
          </w:rPr>
          <w:t>bit.ly/VNPSstrategy</w:t>
        </w:r>
      </w:hyperlink>
      <w:r w:rsidR="00477B4F" w:rsidRPr="00477B4F">
        <w:t xml:space="preserve">), </w:t>
      </w:r>
      <w:r w:rsidR="00BF25E9">
        <w:t xml:space="preserve">ask each </w:t>
      </w:r>
      <w:r w:rsidR="00ED4EB4">
        <w:t>group</w:t>
      </w:r>
      <w:r w:rsidR="00BF25E9">
        <w:t xml:space="preserve"> to write </w:t>
      </w:r>
      <w:r w:rsidR="00C104FF">
        <w:t>a short persuasive pitch</w:t>
      </w:r>
      <w:r>
        <w:t xml:space="preserve"> </w:t>
      </w:r>
      <w:r w:rsidR="00C104FF">
        <w:t>(</w:t>
      </w:r>
      <w:r w:rsidR="004733EF">
        <w:t>3</w:t>
      </w:r>
      <w:r w:rsidR="00814A5D">
        <w:t>–</w:t>
      </w:r>
      <w:r w:rsidR="004733EF">
        <w:t>4 sentences) to present the</w:t>
      </w:r>
      <w:r w:rsidR="00CE536B">
        <w:t>ir case</w:t>
      </w:r>
      <w:r w:rsidR="008A42E1">
        <w:t>.</w:t>
      </w:r>
    </w:p>
    <w:p w14:paraId="583FB2CD" w14:textId="403555FB" w:rsidR="001E098F" w:rsidRDefault="007B5BF2" w:rsidP="00F274BE">
      <w:pPr>
        <w:pStyle w:val="ListNumber"/>
      </w:pPr>
      <w:r>
        <w:t xml:space="preserve">Use slide </w:t>
      </w:r>
      <w:r w:rsidR="008B5F9E">
        <w:t>17</w:t>
      </w:r>
      <w:r w:rsidR="006D75BE">
        <w:t xml:space="preserve"> to support students </w:t>
      </w:r>
      <w:r w:rsidR="00A80E0D">
        <w:t>with manipulating the</w:t>
      </w:r>
      <w:r w:rsidR="00A1169E">
        <w:t>ir</w:t>
      </w:r>
      <w:r w:rsidR="00A80E0D">
        <w:t xml:space="preserve"> argument to make it more persuasive.</w:t>
      </w:r>
      <w:r w:rsidR="00832B05">
        <w:t xml:space="preserve"> </w:t>
      </w:r>
      <w:r w:rsidR="00A1169E">
        <w:t xml:space="preserve">Ask students to </w:t>
      </w:r>
      <w:r w:rsidR="008A42E1">
        <w:t xml:space="preserve">adjust and </w:t>
      </w:r>
      <w:r w:rsidR="00A1169E">
        <w:t xml:space="preserve">rewrite their argument underneath their first one. </w:t>
      </w:r>
    </w:p>
    <w:p w14:paraId="38F744DA" w14:textId="27CF81FA" w:rsidR="001A5BCB" w:rsidRDefault="00375217" w:rsidP="00F274BE">
      <w:pPr>
        <w:pStyle w:val="ListNumber"/>
      </w:pPr>
      <w:r>
        <w:t>I</w:t>
      </w:r>
      <w:r w:rsidR="001C325A">
        <w:t xml:space="preserve">nstruct students to </w:t>
      </w:r>
      <w:r w:rsidR="000B1D54">
        <w:t xml:space="preserve">use their persuasive pitch to </w:t>
      </w:r>
      <w:r w:rsidR="00513D1E" w:rsidRPr="00CD5105">
        <w:t xml:space="preserve">create </w:t>
      </w:r>
      <w:r w:rsidR="009067A8">
        <w:t>an</w:t>
      </w:r>
      <w:r w:rsidR="00513D1E" w:rsidRPr="00CD5105">
        <w:t xml:space="preserve"> infographic </w:t>
      </w:r>
      <w:r w:rsidR="009067A8">
        <w:t xml:space="preserve">or report </w:t>
      </w:r>
      <w:r w:rsidR="0008226C">
        <w:t xml:space="preserve">that contains at least one graph </w:t>
      </w:r>
      <w:r w:rsidR="00930D1A">
        <w:t xml:space="preserve">(using made up data) </w:t>
      </w:r>
      <w:r w:rsidR="0008226C">
        <w:t xml:space="preserve">to </w:t>
      </w:r>
      <w:r w:rsidR="00613D7C">
        <w:t xml:space="preserve">support their argument for </w:t>
      </w:r>
      <w:r w:rsidR="005B4241">
        <w:t>obtaining lockers.</w:t>
      </w:r>
    </w:p>
    <w:p w14:paraId="18D51604" w14:textId="6BEF7C58" w:rsidR="00930D1A" w:rsidRDefault="00930D1A" w:rsidP="00930D1A">
      <w:pPr>
        <w:pStyle w:val="FeatureBox"/>
      </w:pPr>
      <w:r>
        <w:t xml:space="preserve">The infographic </w:t>
      </w:r>
      <w:r w:rsidR="009067A8">
        <w:t xml:space="preserve">or report </w:t>
      </w:r>
      <w:r>
        <w:t>c</w:t>
      </w:r>
      <w:r w:rsidR="005D7A23">
        <w:t>ould</w:t>
      </w:r>
      <w:r>
        <w:t xml:space="preserve"> be created digitally </w:t>
      </w:r>
      <w:r w:rsidR="005D7A23">
        <w:t>or in student workbooks depending on the availability of technology.</w:t>
      </w:r>
    </w:p>
    <w:p w14:paraId="1682853E" w14:textId="706ED71E" w:rsidR="00C448AF" w:rsidRDefault="001A5BCB" w:rsidP="00F274BE">
      <w:pPr>
        <w:pStyle w:val="ListNumber"/>
      </w:pPr>
      <w:r>
        <w:t>Students are to do a gallery walk</w:t>
      </w:r>
      <w:r w:rsidR="007658B2">
        <w:t xml:space="preserve"> </w:t>
      </w:r>
      <w:r w:rsidR="007658B2" w:rsidRPr="007658B2">
        <w:t>(</w:t>
      </w:r>
      <w:hyperlink r:id="rId19" w:tgtFrame="_blank" w:history="1">
        <w:r w:rsidR="007658B2" w:rsidRPr="007658B2">
          <w:rPr>
            <w:rStyle w:val="Hyperlink"/>
          </w:rPr>
          <w:t>bit.ly/DLSgallerywalk</w:t>
        </w:r>
      </w:hyperlink>
      <w:r w:rsidR="007658B2" w:rsidRPr="007658B2">
        <w:t>)</w:t>
      </w:r>
      <w:r>
        <w:t xml:space="preserve"> to </w:t>
      </w:r>
      <w:r w:rsidR="004E4E2D">
        <w:t>observe</w:t>
      </w:r>
      <w:r>
        <w:t xml:space="preserve"> the different approaches taken.</w:t>
      </w:r>
      <w:r w:rsidR="006575AE">
        <w:t xml:space="preserve"> During the gallery walk, </w:t>
      </w:r>
      <w:r w:rsidR="0008226C">
        <w:t>ask groups to</w:t>
      </w:r>
      <w:r w:rsidR="006575AE">
        <w:t xml:space="preserve"> note down any misleading data, claims or graphs as</w:t>
      </w:r>
      <w:r w:rsidR="004E4E2D">
        <w:t xml:space="preserve"> well as </w:t>
      </w:r>
      <w:r w:rsidR="0008226C">
        <w:t>the</w:t>
      </w:r>
      <w:r w:rsidR="004E4E2D">
        <w:t xml:space="preserve"> strategies </w:t>
      </w:r>
      <w:r w:rsidR="00C448AF" w:rsidRPr="00C448AF">
        <w:t xml:space="preserve">used to present the </w:t>
      </w:r>
      <w:r w:rsidR="004E4E2D">
        <w:t>information</w:t>
      </w:r>
      <w:r w:rsidR="00C448AF" w:rsidRPr="00C448AF">
        <w:t xml:space="preserve"> in an interesting</w:t>
      </w:r>
      <w:r w:rsidR="0008226C">
        <w:t xml:space="preserve"> or convincing</w:t>
      </w:r>
      <w:r w:rsidR="00C448AF" w:rsidRPr="00C448AF">
        <w:t xml:space="preserve"> way</w:t>
      </w:r>
      <w:r w:rsidR="004E4E2D">
        <w:t xml:space="preserve">. Some </w:t>
      </w:r>
      <w:r w:rsidR="0008226C">
        <w:t>questions to prompt student discussions could be:</w:t>
      </w:r>
    </w:p>
    <w:p w14:paraId="333C7F31" w14:textId="4F60DB30" w:rsidR="0008226C" w:rsidRDefault="0008226C" w:rsidP="00DD2C8D">
      <w:pPr>
        <w:pStyle w:val="ListBullet2"/>
      </w:pPr>
      <w:r w:rsidRPr="0008226C">
        <w:t xml:space="preserve">Would a different type of graph have more impact? </w:t>
      </w:r>
    </w:p>
    <w:p w14:paraId="22D40826" w14:textId="7D835ABA" w:rsidR="0008226C" w:rsidRDefault="0008226C" w:rsidP="00DD2C8D">
      <w:pPr>
        <w:pStyle w:val="ListBullet2"/>
      </w:pPr>
      <w:r w:rsidRPr="0008226C">
        <w:lastRenderedPageBreak/>
        <w:t>Would a different type of graph be easier to interpret?</w:t>
      </w:r>
    </w:p>
    <w:p w14:paraId="260CB856" w14:textId="0FA784E2" w:rsidR="00D3421E" w:rsidRDefault="00D3421E" w:rsidP="00DD2C8D">
      <w:pPr>
        <w:pStyle w:val="ListBullet2"/>
      </w:pPr>
      <w:r>
        <w:t xml:space="preserve">How has language or </w:t>
      </w:r>
      <w:r w:rsidR="008773AA">
        <w:t>font</w:t>
      </w:r>
      <w:r>
        <w:t xml:space="preserve"> been used to make the argument more convincing?</w:t>
      </w:r>
    </w:p>
    <w:p w14:paraId="2FF35A19" w14:textId="5404753B" w:rsidR="00F818CF" w:rsidRPr="00907038" w:rsidRDefault="00F818CF" w:rsidP="00100A1D">
      <w:pPr>
        <w:pStyle w:val="FeatureBox"/>
        <w:numPr>
          <w:ilvl w:val="0"/>
          <w:numId w:val="6"/>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5DC7236B" w14:textId="1802869C" w:rsidR="00DB2BF5" w:rsidRPr="00DB2BF5" w:rsidRDefault="009A76FA" w:rsidP="00E364AA">
      <w:pPr>
        <w:pStyle w:val="ListBullet"/>
        <w:rPr>
          <w:b/>
        </w:rPr>
      </w:pPr>
      <w:r>
        <w:t>Encourage students to highlight or annotate directly on the example to reduce cognitive load.</w:t>
      </w:r>
    </w:p>
    <w:p w14:paraId="5285D072" w14:textId="465E93EF" w:rsidR="003229D5" w:rsidRDefault="003229D5" w:rsidP="00675B08">
      <w:pPr>
        <w:pStyle w:val="ListBullet"/>
      </w:pPr>
      <w:r>
        <w:t xml:space="preserve">Challenge </w:t>
      </w:r>
      <w:r w:rsidRPr="003229D5">
        <w:t>students to evaluate the implications of the faults in the scenarios (</w:t>
      </w:r>
      <w:r w:rsidR="00403ECF">
        <w:t>for example,</w:t>
      </w:r>
      <w:r w:rsidRPr="003229D5">
        <w:t xml:space="preserve"> </w:t>
      </w:r>
      <w:r w:rsidR="00403ECF">
        <w:t>‘</w:t>
      </w:r>
      <w:r w:rsidRPr="003229D5">
        <w:t>How could these errors affect decision-making?</w:t>
      </w:r>
      <w:r w:rsidR="00403ECF">
        <w:t>’</w:t>
      </w:r>
      <w:r w:rsidRPr="003229D5">
        <w:t>).</w:t>
      </w:r>
    </w:p>
    <w:p w14:paraId="7DEF913B" w14:textId="1D2FEC38" w:rsidR="009A7D6E" w:rsidRDefault="009A7D6E" w:rsidP="009A7D6E">
      <w:pPr>
        <w:rPr>
          <w:rStyle w:val="Strong"/>
        </w:rPr>
      </w:pPr>
      <w:r>
        <w:rPr>
          <w:rStyle w:val="Strong"/>
        </w:rPr>
        <w:t>Connecting learning</w:t>
      </w:r>
      <w:r w:rsidR="005C6E52">
        <w:rPr>
          <w:rStyle w:val="Strong"/>
        </w:rPr>
        <w:t xml:space="preserve"> </w:t>
      </w:r>
    </w:p>
    <w:p w14:paraId="738E1E02" w14:textId="77777777" w:rsidR="00B87F4A" w:rsidRDefault="00B87F4A" w:rsidP="001E73A9">
      <w:pPr>
        <w:pStyle w:val="ListBullet"/>
      </w:pPr>
      <w:r>
        <w:t>Support students by h</w:t>
      </w:r>
      <w:r w:rsidRPr="00B87F4A">
        <w:t>ighlight</w:t>
      </w:r>
      <w:r>
        <w:t>ing</w:t>
      </w:r>
      <w:r w:rsidRPr="00B87F4A">
        <w:t xml:space="preserve"> key words or phrases in the articles for students to focus o</w:t>
      </w:r>
      <w:r>
        <w:t>n.</w:t>
      </w:r>
    </w:p>
    <w:p w14:paraId="18E1F37B" w14:textId="5DE955AF" w:rsidR="001E73A9" w:rsidRPr="009A7D6E" w:rsidRDefault="001E73A9" w:rsidP="001E73A9">
      <w:pPr>
        <w:pStyle w:val="ListBullet"/>
        <w:rPr>
          <w:rStyle w:val="Strong"/>
          <w:bCs w:val="0"/>
        </w:rPr>
      </w:pPr>
      <w:r w:rsidRPr="00F01ACD">
        <w:t>Challenge</w:t>
      </w:r>
      <w:r w:rsidR="0041556D" w:rsidRPr="0041556D">
        <w:t xml:space="preserve"> students to find their own article to evaluate credibility.</w:t>
      </w:r>
    </w:p>
    <w:p w14:paraId="253C7A5D" w14:textId="6470AF76" w:rsidR="0010053D" w:rsidRPr="003B1A86" w:rsidRDefault="006C2DE1" w:rsidP="009A7D6E">
      <w:pPr>
        <w:pStyle w:val="ListBullet"/>
        <w:rPr>
          <w:b/>
        </w:rPr>
      </w:pPr>
      <w:r>
        <w:t>Support student</w:t>
      </w:r>
      <w:r w:rsidR="00E77161">
        <w:t>s</w:t>
      </w:r>
      <w:r>
        <w:t xml:space="preserve"> with</w:t>
      </w:r>
      <w:r w:rsidR="00A81382">
        <w:t xml:space="preserve"> Appendix B</w:t>
      </w:r>
      <w:r>
        <w:t xml:space="preserve"> by pairing</w:t>
      </w:r>
      <w:r w:rsidRPr="006C2DE1">
        <w:t xml:space="preserve"> with a more confident peer.</w:t>
      </w:r>
    </w:p>
    <w:p w14:paraId="0F6C6D1F" w14:textId="52083F5F" w:rsidR="009A7D6E" w:rsidRPr="00FA4284" w:rsidRDefault="002F641E" w:rsidP="009A7D6E">
      <w:pPr>
        <w:pStyle w:val="ListBullet"/>
        <w:rPr>
          <w:b/>
        </w:rPr>
      </w:pPr>
      <w:r>
        <w:t xml:space="preserve">Challenge students </w:t>
      </w:r>
      <w:r w:rsidR="00D26119">
        <w:t>to create their own misleading graph</w:t>
      </w:r>
      <w:r w:rsidR="00E02CAA">
        <w:t xml:space="preserve"> and then explain why it is deceptive.</w:t>
      </w:r>
    </w:p>
    <w:p w14:paraId="1CFC2036" w14:textId="6C2B59E7" w:rsidR="009A7D6E" w:rsidRDefault="00757FA9" w:rsidP="009A7D6E">
      <w:pPr>
        <w:rPr>
          <w:rStyle w:val="Strong"/>
        </w:rPr>
      </w:pPr>
      <w:r>
        <w:rPr>
          <w:rStyle w:val="Strong"/>
        </w:rPr>
        <w:t>Releasing responsibility</w:t>
      </w:r>
    </w:p>
    <w:p w14:paraId="071A3A2B" w14:textId="03C86E6A" w:rsidR="00757FA9" w:rsidRPr="00403ECF" w:rsidRDefault="00813D98" w:rsidP="00403ECF">
      <w:pPr>
        <w:pStyle w:val="ListBullet"/>
      </w:pPr>
      <w:r>
        <w:t xml:space="preserve">For students </w:t>
      </w:r>
      <w:r w:rsidRPr="00403ECF">
        <w:t xml:space="preserve">who need support, provide </w:t>
      </w:r>
      <w:r w:rsidR="00791B7F" w:rsidRPr="00403ECF">
        <w:t xml:space="preserve">a template or sentence starters </w:t>
      </w:r>
      <w:r w:rsidR="000E0C25" w:rsidRPr="00403ECF">
        <w:t>for them to construct their notes to future forgetful sel</w:t>
      </w:r>
      <w:r w:rsidR="00403ECF" w:rsidRPr="00403ECF">
        <w:t>ves</w:t>
      </w:r>
      <w:r w:rsidR="000E0C25" w:rsidRPr="00403ECF">
        <w:t>.</w:t>
      </w:r>
    </w:p>
    <w:p w14:paraId="14362D36" w14:textId="6F430D03" w:rsidR="00757FA9" w:rsidRPr="00A81B75" w:rsidRDefault="00813D98" w:rsidP="00403ECF">
      <w:pPr>
        <w:pStyle w:val="ListBullet"/>
        <w:rPr>
          <w:b/>
        </w:rPr>
      </w:pPr>
      <w:r w:rsidRPr="00403ECF">
        <w:t xml:space="preserve">Challenge students to </w:t>
      </w:r>
      <w:r w:rsidR="000E0C25" w:rsidRPr="00403ECF">
        <w:t>create</w:t>
      </w:r>
      <w:r w:rsidR="000E0C25">
        <w:t xml:space="preserve"> a detailed infographic summarising key points</w:t>
      </w:r>
      <w:r w:rsidR="00631028">
        <w:t xml:space="preserve"> including real-world examples.</w:t>
      </w:r>
    </w:p>
    <w:p w14:paraId="5E2330F6" w14:textId="604F6BF8" w:rsidR="00757FA9" w:rsidRDefault="00757FA9" w:rsidP="009A7D6E">
      <w:pPr>
        <w:rPr>
          <w:rStyle w:val="Strong"/>
        </w:rPr>
      </w:pPr>
      <w:r>
        <w:rPr>
          <w:rStyle w:val="Strong"/>
        </w:rPr>
        <w:t>Independent practice</w:t>
      </w:r>
    </w:p>
    <w:p w14:paraId="21EA74BD" w14:textId="2545CF12" w:rsidR="00EC714F" w:rsidRDefault="00EC714F" w:rsidP="00EC714F">
      <w:pPr>
        <w:pStyle w:val="ListBullet"/>
      </w:pPr>
      <w:r>
        <w:t>Allow some students to draft their infographic</w:t>
      </w:r>
      <w:r w:rsidR="007B4BC7">
        <w:t xml:space="preserve"> or report by</w:t>
      </w:r>
      <w:r>
        <w:t xml:space="preserve"> using a scaffolded template with pre-set graph space and prompts for persuasive language.</w:t>
      </w:r>
    </w:p>
    <w:p w14:paraId="7DE2BF99" w14:textId="121CAAB2" w:rsidR="00757FA9" w:rsidRDefault="00EC714F" w:rsidP="00EC714F">
      <w:pPr>
        <w:pStyle w:val="ListBullet"/>
        <w:rPr>
          <w:rStyle w:val="Strong"/>
        </w:rPr>
      </w:pPr>
      <w:r>
        <w:t xml:space="preserve">Challenge advanced students to include </w:t>
      </w:r>
      <w:r w:rsidR="00403ECF">
        <w:t>2</w:t>
      </w:r>
      <w:r>
        <w:t xml:space="preserve"> graphs with the same data (one misleading, one fair) and explain the difference.</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BD8782B" w14:textId="1F6D77E2" w:rsidR="00EC714F" w:rsidRDefault="00EC714F" w:rsidP="00EC714F">
      <w:pPr>
        <w:pStyle w:val="ListBullet"/>
      </w:pPr>
      <w:r>
        <w:t xml:space="preserve">Listen to responses in </w:t>
      </w:r>
      <w:r w:rsidR="00E52E78">
        <w:t xml:space="preserve">the </w:t>
      </w:r>
      <w:r w:rsidR="00E52E78" w:rsidRPr="00E52E78">
        <w:t xml:space="preserve">Think-Pair-Share, </w:t>
      </w:r>
      <w:r w:rsidR="00874E50">
        <w:t xml:space="preserve">and check if </w:t>
      </w:r>
      <w:r w:rsidR="00E52E78" w:rsidRPr="00E52E78">
        <w:t xml:space="preserve">students can </w:t>
      </w:r>
      <w:r w:rsidR="00E52E78" w:rsidRPr="00874E50">
        <w:t>compare their reflections</w:t>
      </w:r>
      <w:r w:rsidR="00E52E78" w:rsidRPr="00E52E78">
        <w:t xml:space="preserve"> and provide peer feedback.</w:t>
      </w:r>
    </w:p>
    <w:p w14:paraId="5AD6B332" w14:textId="4A138F32" w:rsidR="00DE12FB" w:rsidRDefault="00DE12FB" w:rsidP="00F274BE">
      <w:pPr>
        <w:pStyle w:val="ListBullet"/>
      </w:pPr>
      <w:r w:rsidRPr="00DE12FB">
        <w:t>Collect student annotations or written responses from Appendix A for formal marking against criteria (</w:t>
      </w:r>
      <w:r w:rsidR="0044324B">
        <w:t>for example</w:t>
      </w:r>
      <w:r w:rsidRPr="00DE12FB">
        <w:t>, identifies bias, suggests improvements).</w:t>
      </w:r>
    </w:p>
    <w:p w14:paraId="3DD6AF31" w14:textId="025D92D5" w:rsidR="00757FA9" w:rsidRDefault="00757FA9" w:rsidP="00EC714F">
      <w:pPr>
        <w:rPr>
          <w:rStyle w:val="Strong"/>
        </w:rPr>
      </w:pPr>
      <w:r>
        <w:rPr>
          <w:rStyle w:val="Strong"/>
        </w:rPr>
        <w:t xml:space="preserve">Connecting learning </w:t>
      </w:r>
    </w:p>
    <w:p w14:paraId="66C92D18" w14:textId="27DCDC40" w:rsidR="00DD080F" w:rsidRDefault="00DD080F" w:rsidP="00F274BE">
      <w:pPr>
        <w:pStyle w:val="ListBullet"/>
      </w:pPr>
      <w:r w:rsidRPr="00DD080F">
        <w:t>Observation during discussions (</w:t>
      </w:r>
      <w:r w:rsidR="0044324B">
        <w:t>s</w:t>
      </w:r>
      <w:r w:rsidRPr="00DD080F">
        <w:t>lides 9–11) helps assess students' ability to evaluate data credibility, recognise bias and use statistical terms correctly.</w:t>
      </w:r>
    </w:p>
    <w:p w14:paraId="33EC1CCC" w14:textId="76524298" w:rsidR="00DD080F" w:rsidRPr="00DD080F" w:rsidRDefault="00132D4A" w:rsidP="00F274BE">
      <w:pPr>
        <w:pStyle w:val="ListBullet"/>
      </w:pPr>
      <w:r w:rsidRPr="00132D4A">
        <w:t>After completing Appendix B, students can compare answers with another pair and reflect on any differences in interpretation.</w:t>
      </w:r>
    </w:p>
    <w:p w14:paraId="7F6EBCB4" w14:textId="317B6B1E" w:rsidR="00757FA9" w:rsidRDefault="00757FA9" w:rsidP="00757FA9">
      <w:pPr>
        <w:rPr>
          <w:rStyle w:val="Strong"/>
        </w:rPr>
      </w:pPr>
      <w:r>
        <w:rPr>
          <w:rStyle w:val="Strong"/>
        </w:rPr>
        <w:t>Releasing responsibility</w:t>
      </w:r>
    </w:p>
    <w:p w14:paraId="1EF1AF03" w14:textId="77777777" w:rsidR="001C07C8" w:rsidRDefault="001C07C8" w:rsidP="00757FA9">
      <w:pPr>
        <w:pStyle w:val="ListBullet"/>
      </w:pPr>
      <w:r w:rsidRPr="001C07C8">
        <w:t>Have students share their notes in small groups and provide feedback on clarity and completeness.</w:t>
      </w:r>
    </w:p>
    <w:p w14:paraId="5DBB5C6E" w14:textId="3AB26ABC" w:rsidR="00005854" w:rsidRDefault="00A834B5" w:rsidP="00F274BE">
      <w:pPr>
        <w:pStyle w:val="ListBullet"/>
      </w:pPr>
      <w:r>
        <w:t xml:space="preserve">Summatively assess </w:t>
      </w:r>
      <w:r w:rsidR="00814D47">
        <w:t xml:space="preserve">students </w:t>
      </w:r>
      <w:r>
        <w:t xml:space="preserve">by asking </w:t>
      </w:r>
      <w:r w:rsidR="00814D47">
        <w:t>them</w:t>
      </w:r>
      <w:r w:rsidR="00005854" w:rsidRPr="00005854">
        <w:t xml:space="preserve"> </w:t>
      </w:r>
      <w:r>
        <w:t>to</w:t>
      </w:r>
      <w:r w:rsidR="00005854">
        <w:t xml:space="preserve"> </w:t>
      </w:r>
      <w:r w:rsidR="00005854" w:rsidRPr="00005854">
        <w:t>create a mini-presentation explaining how statistics and graphs can be used to mislead.</w:t>
      </w:r>
    </w:p>
    <w:p w14:paraId="2449DAF4" w14:textId="5D388E63" w:rsidR="00757FA9" w:rsidRDefault="00757FA9" w:rsidP="00757FA9">
      <w:pPr>
        <w:rPr>
          <w:rStyle w:val="Strong"/>
        </w:rPr>
      </w:pPr>
      <w:r>
        <w:rPr>
          <w:rStyle w:val="Strong"/>
        </w:rPr>
        <w:t>Independent practice</w:t>
      </w:r>
    </w:p>
    <w:p w14:paraId="2C6FD1C3" w14:textId="4048ECC9" w:rsidR="00A67B15" w:rsidRPr="00A67B15" w:rsidRDefault="00A67B15" w:rsidP="00757FA9">
      <w:pPr>
        <w:pStyle w:val="ListBullet"/>
        <w:rPr>
          <w:b/>
        </w:rPr>
      </w:pPr>
      <w:r w:rsidRPr="00A67B15">
        <w:t>Collect 2</w:t>
      </w:r>
      <w:r w:rsidR="0044324B">
        <w:t>–</w:t>
      </w:r>
      <w:r w:rsidRPr="00A67B15">
        <w:t xml:space="preserve">3 </w:t>
      </w:r>
      <w:r w:rsidR="00AD2435">
        <w:t>of the persuasive arguments</w:t>
      </w:r>
      <w:r w:rsidRPr="00A67B15">
        <w:t xml:space="preserve"> at random to present to the class before the infographic stage, using these as a check on persuasive use of data and language.</w:t>
      </w:r>
    </w:p>
    <w:p w14:paraId="2C86FF6B" w14:textId="2D6806AD" w:rsidR="0084631E" w:rsidRPr="00A67B15" w:rsidRDefault="00A67B15" w:rsidP="0084631E">
      <w:pPr>
        <w:pStyle w:val="ListBullet"/>
        <w:rPr>
          <w:b/>
        </w:rPr>
      </w:pPr>
      <w:r w:rsidRPr="00A67B15">
        <w:t xml:space="preserve">During </w:t>
      </w:r>
      <w:r>
        <w:t xml:space="preserve">the </w:t>
      </w:r>
      <w:r w:rsidRPr="00A67B15">
        <w:t>gallery walk, ask students to leave peer feedback notes identifying one strength and one potential misrepresentation</w:t>
      </w:r>
      <w:r w:rsidR="004E43D6">
        <w:t xml:space="preserve"> </w:t>
      </w:r>
      <w:r w:rsidR="000E678E">
        <w:t>(if any)</w:t>
      </w:r>
      <w:r w:rsidRPr="00A67B15">
        <w:t xml:space="preserve"> in another group’s infographic</w:t>
      </w:r>
      <w:r w:rsidR="004E43D6">
        <w:t xml:space="preserve"> or </w:t>
      </w:r>
      <w:r w:rsidR="00662C06">
        <w:t>report</w:t>
      </w:r>
      <w:r w:rsidRPr="00A67B15">
        <w:t>.</w:t>
      </w:r>
      <w:r w:rsidR="0084631E">
        <w:br w:type="page"/>
      </w:r>
    </w:p>
    <w:p w14:paraId="50E75ED7" w14:textId="3DC99116" w:rsidR="00471134" w:rsidRDefault="00471134" w:rsidP="00416BBB">
      <w:pPr>
        <w:pStyle w:val="Heading2"/>
        <w:tabs>
          <w:tab w:val="left" w:pos="2127"/>
        </w:tabs>
        <w:rPr>
          <w:rStyle w:val="Heading2Char"/>
        </w:rPr>
      </w:pPr>
      <w:bookmarkStart w:id="0" w:name="_Appendix_A"/>
      <w:bookmarkStart w:id="1" w:name="_Appendix_A_-"/>
      <w:bookmarkEnd w:id="0"/>
      <w:bookmarkEnd w:id="1"/>
      <w:r>
        <w:lastRenderedPageBreak/>
        <w:t>Appendix A</w:t>
      </w:r>
      <w:r w:rsidR="00416BBB">
        <w:t xml:space="preserve"> </w:t>
      </w:r>
      <w:r w:rsidR="0044324B">
        <w:t>–</w:t>
      </w:r>
      <w:r w:rsidR="00416BBB">
        <w:t xml:space="preserve"> faults in survey questions and data collection</w:t>
      </w:r>
    </w:p>
    <w:tbl>
      <w:tblPr>
        <w:tblStyle w:val="Tableheader"/>
        <w:tblW w:w="0" w:type="auto"/>
        <w:tblLook w:val="0420" w:firstRow="1" w:lastRow="0" w:firstColumn="0" w:lastColumn="0" w:noHBand="0" w:noVBand="1"/>
        <w:tblDescription w:val="Table gives 4 examples for a question or process, together with scenarios. Students are to note the faults they find with the data collection method."/>
      </w:tblPr>
      <w:tblGrid>
        <w:gridCol w:w="1129"/>
        <w:gridCol w:w="1418"/>
        <w:gridCol w:w="4394"/>
        <w:gridCol w:w="2683"/>
      </w:tblGrid>
      <w:tr w:rsidR="006F1571" w14:paraId="03DCFF1E" w14:textId="77777777" w:rsidTr="00DB1D35">
        <w:trPr>
          <w:cnfStyle w:val="100000000000" w:firstRow="1" w:lastRow="0" w:firstColumn="0" w:lastColumn="0" w:oddVBand="0" w:evenVBand="0" w:oddHBand="0" w:evenHBand="0" w:firstRowFirstColumn="0" w:firstRowLastColumn="0" w:lastRowFirstColumn="0" w:lastRowLastColumn="0"/>
        </w:trPr>
        <w:tc>
          <w:tcPr>
            <w:tcW w:w="1129" w:type="dxa"/>
          </w:tcPr>
          <w:p w14:paraId="24A99AE0" w14:textId="22EB0D76" w:rsidR="006F1571" w:rsidRPr="00DB1D35" w:rsidRDefault="006F1571" w:rsidP="00DB1D35">
            <w:r w:rsidRPr="00DB1D35">
              <w:t>Example</w:t>
            </w:r>
          </w:p>
        </w:tc>
        <w:tc>
          <w:tcPr>
            <w:tcW w:w="1418" w:type="dxa"/>
          </w:tcPr>
          <w:p w14:paraId="19A74324" w14:textId="5A1F602C" w:rsidR="006F1571" w:rsidRPr="00DB1D35" w:rsidRDefault="006F1571" w:rsidP="00DB1D35">
            <w:r w:rsidRPr="00DB1D35">
              <w:t>Question or process</w:t>
            </w:r>
          </w:p>
        </w:tc>
        <w:tc>
          <w:tcPr>
            <w:tcW w:w="4394" w:type="dxa"/>
          </w:tcPr>
          <w:p w14:paraId="40C785A8" w14:textId="3E3AB3B6" w:rsidR="006F1571" w:rsidRPr="00DB1D35" w:rsidRDefault="006F1571" w:rsidP="00DB1D35">
            <w:r w:rsidRPr="00DB1D35">
              <w:t>Scenario</w:t>
            </w:r>
          </w:p>
        </w:tc>
        <w:tc>
          <w:tcPr>
            <w:tcW w:w="2683" w:type="dxa"/>
          </w:tcPr>
          <w:p w14:paraId="415F661B" w14:textId="26C5CFB4" w:rsidR="006F1571" w:rsidRPr="00DB1D35" w:rsidRDefault="006F1571" w:rsidP="00DB1D35">
            <w:r w:rsidRPr="00DB1D35">
              <w:t>Faults</w:t>
            </w:r>
          </w:p>
        </w:tc>
      </w:tr>
      <w:tr w:rsidR="006F1571" w14:paraId="0C4A607D" w14:textId="77777777" w:rsidTr="00DB1D35">
        <w:trPr>
          <w:cnfStyle w:val="000000100000" w:firstRow="0" w:lastRow="0" w:firstColumn="0" w:lastColumn="0" w:oddVBand="0" w:evenVBand="0" w:oddHBand="1" w:evenHBand="0" w:firstRowFirstColumn="0" w:firstRowLastColumn="0" w:lastRowFirstColumn="0" w:lastRowLastColumn="0"/>
          <w:trHeight w:val="2268"/>
        </w:trPr>
        <w:tc>
          <w:tcPr>
            <w:tcW w:w="1129" w:type="dxa"/>
          </w:tcPr>
          <w:p w14:paraId="123921C4" w14:textId="6A919344" w:rsidR="006F1571" w:rsidRPr="00DB1D35" w:rsidRDefault="00DB1D35" w:rsidP="00DB1D35">
            <w:r>
              <w:t>1</w:t>
            </w:r>
          </w:p>
        </w:tc>
        <w:tc>
          <w:tcPr>
            <w:tcW w:w="1418" w:type="dxa"/>
          </w:tcPr>
          <w:p w14:paraId="021A9A52" w14:textId="70FC1832" w:rsidR="006F1571" w:rsidRPr="0078737A" w:rsidRDefault="006F1571">
            <w:pPr>
              <w:suppressAutoHyphens w:val="0"/>
              <w:spacing w:after="0" w:line="276" w:lineRule="auto"/>
            </w:pPr>
            <w:r>
              <w:t>Survey question</w:t>
            </w:r>
          </w:p>
        </w:tc>
        <w:tc>
          <w:tcPr>
            <w:tcW w:w="4394" w:type="dxa"/>
          </w:tcPr>
          <w:p w14:paraId="5BAB03BD" w14:textId="154B3AC7" w:rsidR="006F1571" w:rsidRDefault="006F1571">
            <w:pPr>
              <w:suppressAutoHyphens w:val="0"/>
              <w:spacing w:after="0" w:line="276" w:lineRule="auto"/>
            </w:pPr>
            <w:r w:rsidRPr="0078737A">
              <w:t>Don’t you agree that getting vaccinated is the safest and most responsible choice for protecting your community?</w:t>
            </w:r>
          </w:p>
        </w:tc>
        <w:tc>
          <w:tcPr>
            <w:tcW w:w="2683" w:type="dxa"/>
          </w:tcPr>
          <w:p w14:paraId="4ABB3E1B" w14:textId="77777777" w:rsidR="006F1571" w:rsidRDefault="006F1571">
            <w:pPr>
              <w:suppressAutoHyphens w:val="0"/>
              <w:spacing w:after="0" w:line="276" w:lineRule="auto"/>
            </w:pPr>
          </w:p>
        </w:tc>
      </w:tr>
      <w:tr w:rsidR="006F1571" w14:paraId="4E2257A1" w14:textId="77777777" w:rsidTr="00DB1D35">
        <w:trPr>
          <w:cnfStyle w:val="000000010000" w:firstRow="0" w:lastRow="0" w:firstColumn="0" w:lastColumn="0" w:oddVBand="0" w:evenVBand="0" w:oddHBand="0" w:evenHBand="1" w:firstRowFirstColumn="0" w:firstRowLastColumn="0" w:lastRowFirstColumn="0" w:lastRowLastColumn="0"/>
          <w:trHeight w:val="2268"/>
        </w:trPr>
        <w:tc>
          <w:tcPr>
            <w:tcW w:w="1129" w:type="dxa"/>
          </w:tcPr>
          <w:p w14:paraId="31E228F8" w14:textId="6DCB979A" w:rsidR="006F1571" w:rsidRPr="00DB1D35" w:rsidRDefault="00DB1D35" w:rsidP="00DB1D35">
            <w:r>
              <w:t>2</w:t>
            </w:r>
          </w:p>
        </w:tc>
        <w:tc>
          <w:tcPr>
            <w:tcW w:w="1418" w:type="dxa"/>
          </w:tcPr>
          <w:p w14:paraId="43098C5F" w14:textId="104493AE" w:rsidR="006F1571" w:rsidRPr="00FE330C" w:rsidRDefault="006F1571">
            <w:pPr>
              <w:suppressAutoHyphens w:val="0"/>
              <w:spacing w:after="0" w:line="276" w:lineRule="auto"/>
            </w:pPr>
            <w:r>
              <w:t>Data collection</w:t>
            </w:r>
          </w:p>
        </w:tc>
        <w:tc>
          <w:tcPr>
            <w:tcW w:w="4394" w:type="dxa"/>
          </w:tcPr>
          <w:p w14:paraId="1C644440" w14:textId="6AC5D858" w:rsidR="006F1571" w:rsidRDefault="006F1571">
            <w:pPr>
              <w:suppressAutoHyphens w:val="0"/>
              <w:spacing w:after="0" w:line="276" w:lineRule="auto"/>
            </w:pPr>
            <w:r w:rsidRPr="00FE330C">
              <w:t>A health department uses hospital admission rates to assess the overall health of a community.</w:t>
            </w:r>
          </w:p>
        </w:tc>
        <w:tc>
          <w:tcPr>
            <w:tcW w:w="2683" w:type="dxa"/>
          </w:tcPr>
          <w:p w14:paraId="4D9AFE80" w14:textId="77777777" w:rsidR="006F1571" w:rsidRDefault="006F1571">
            <w:pPr>
              <w:suppressAutoHyphens w:val="0"/>
              <w:spacing w:after="0" w:line="276" w:lineRule="auto"/>
            </w:pPr>
          </w:p>
        </w:tc>
      </w:tr>
      <w:tr w:rsidR="006F1571" w14:paraId="68B89471" w14:textId="77777777" w:rsidTr="00DB1D35">
        <w:trPr>
          <w:cnfStyle w:val="000000100000" w:firstRow="0" w:lastRow="0" w:firstColumn="0" w:lastColumn="0" w:oddVBand="0" w:evenVBand="0" w:oddHBand="1" w:evenHBand="0" w:firstRowFirstColumn="0" w:firstRowLastColumn="0" w:lastRowFirstColumn="0" w:lastRowLastColumn="0"/>
          <w:trHeight w:val="2268"/>
        </w:trPr>
        <w:tc>
          <w:tcPr>
            <w:tcW w:w="1129" w:type="dxa"/>
          </w:tcPr>
          <w:p w14:paraId="46C86B23" w14:textId="3683F179" w:rsidR="006F1571" w:rsidRPr="00DB1D35" w:rsidRDefault="00DB1D35" w:rsidP="00DB1D35">
            <w:r>
              <w:t>3</w:t>
            </w:r>
          </w:p>
        </w:tc>
        <w:tc>
          <w:tcPr>
            <w:tcW w:w="1418" w:type="dxa"/>
          </w:tcPr>
          <w:p w14:paraId="5E4830B9" w14:textId="1B91E344" w:rsidR="006F1571" w:rsidRDefault="006F1571">
            <w:pPr>
              <w:suppressAutoHyphens w:val="0"/>
              <w:spacing w:after="0" w:line="276" w:lineRule="auto"/>
            </w:pPr>
            <w:r>
              <w:t>Survey question</w:t>
            </w:r>
          </w:p>
        </w:tc>
        <w:tc>
          <w:tcPr>
            <w:tcW w:w="4394" w:type="dxa"/>
          </w:tcPr>
          <w:p w14:paraId="1688A13E" w14:textId="00F360ED" w:rsidR="006F1571" w:rsidRDefault="006F1571">
            <w:pPr>
              <w:suppressAutoHyphens w:val="0"/>
              <w:spacing w:after="0" w:line="276" w:lineRule="auto"/>
            </w:pPr>
            <w:r w:rsidRPr="00920120">
              <w:t>How often do you consume fast food regularly?</w:t>
            </w:r>
          </w:p>
        </w:tc>
        <w:tc>
          <w:tcPr>
            <w:tcW w:w="2683" w:type="dxa"/>
          </w:tcPr>
          <w:p w14:paraId="129E94A1" w14:textId="77777777" w:rsidR="006F1571" w:rsidRDefault="006F1571">
            <w:pPr>
              <w:suppressAutoHyphens w:val="0"/>
              <w:spacing w:after="0" w:line="276" w:lineRule="auto"/>
            </w:pPr>
          </w:p>
        </w:tc>
      </w:tr>
      <w:tr w:rsidR="006F1571" w14:paraId="521371E5" w14:textId="77777777" w:rsidTr="00DB1D35">
        <w:trPr>
          <w:cnfStyle w:val="000000010000" w:firstRow="0" w:lastRow="0" w:firstColumn="0" w:lastColumn="0" w:oddVBand="0" w:evenVBand="0" w:oddHBand="0" w:evenHBand="1" w:firstRowFirstColumn="0" w:firstRowLastColumn="0" w:lastRowFirstColumn="0" w:lastRowLastColumn="0"/>
          <w:trHeight w:val="2268"/>
        </w:trPr>
        <w:tc>
          <w:tcPr>
            <w:tcW w:w="1129" w:type="dxa"/>
          </w:tcPr>
          <w:p w14:paraId="572972DA" w14:textId="7ED3729D" w:rsidR="006F1571" w:rsidRPr="00DB1D35" w:rsidRDefault="00DB1D35" w:rsidP="00DB1D35">
            <w:r>
              <w:t>4</w:t>
            </w:r>
          </w:p>
        </w:tc>
        <w:tc>
          <w:tcPr>
            <w:tcW w:w="1418" w:type="dxa"/>
          </w:tcPr>
          <w:p w14:paraId="39ADA11A" w14:textId="4CBBAEB0" w:rsidR="006F1571" w:rsidRDefault="006F1571">
            <w:pPr>
              <w:suppressAutoHyphens w:val="0"/>
              <w:spacing w:after="0" w:line="276" w:lineRule="auto"/>
            </w:pPr>
            <w:r>
              <w:t>Data collection</w:t>
            </w:r>
          </w:p>
        </w:tc>
        <w:tc>
          <w:tcPr>
            <w:tcW w:w="4394" w:type="dxa"/>
          </w:tcPr>
          <w:p w14:paraId="06B4E5F7" w14:textId="5ED74005" w:rsidR="006F1571" w:rsidRPr="00130705" w:rsidRDefault="006F1571" w:rsidP="00CE5AA6">
            <w:r w:rsidRPr="00130705">
              <w:rPr>
                <w:b/>
                <w:bCs/>
              </w:rPr>
              <w:t>Question</w:t>
            </w:r>
            <w:r w:rsidR="00CE5AA6">
              <w:rPr>
                <w:b/>
                <w:bCs/>
              </w:rPr>
              <w:t>:</w:t>
            </w:r>
            <w:r w:rsidRPr="00130705">
              <w:rPr>
                <w:b/>
                <w:bCs/>
              </w:rPr>
              <w:t xml:space="preserve"> </w:t>
            </w:r>
            <w:r w:rsidRPr="00130705">
              <w:t>What proportion of students use hand sanitiser when it is available at the entrance to the canteen?</w:t>
            </w:r>
          </w:p>
          <w:p w14:paraId="64E6DED7" w14:textId="345087AC" w:rsidR="006F1571" w:rsidRPr="00130705" w:rsidRDefault="0011477A" w:rsidP="00CE5AA6">
            <w:r>
              <w:rPr>
                <w:b/>
                <w:bCs/>
              </w:rPr>
              <w:t>Process</w:t>
            </w:r>
          </w:p>
          <w:p w14:paraId="07FFBB18" w14:textId="77777777" w:rsidR="00130705" w:rsidRPr="00CE5AA6" w:rsidRDefault="00130705" w:rsidP="00CE5AA6">
            <w:pPr>
              <w:pStyle w:val="ListNumber"/>
              <w:numPr>
                <w:ilvl w:val="0"/>
                <w:numId w:val="24"/>
              </w:numPr>
            </w:pPr>
            <w:r w:rsidRPr="00CE5AA6">
              <w:t>Observe the canteen line from a distance during one or more lunch breaks.</w:t>
            </w:r>
          </w:p>
          <w:p w14:paraId="78B94B27" w14:textId="77777777" w:rsidR="00130705" w:rsidRDefault="00130705" w:rsidP="00CE5AA6">
            <w:pPr>
              <w:pStyle w:val="ListNumber"/>
            </w:pPr>
            <w:r w:rsidRPr="00130705">
              <w:t>Record a tally for the number of:</w:t>
            </w:r>
          </w:p>
          <w:p w14:paraId="712C6558" w14:textId="7E38CF94" w:rsidR="00CE5AA6" w:rsidRDefault="00CE5AA6" w:rsidP="00CE5AA6">
            <w:pPr>
              <w:pStyle w:val="ListNumber2"/>
            </w:pPr>
            <w:r>
              <w:t>Students who use the sanitiser.</w:t>
            </w:r>
          </w:p>
          <w:p w14:paraId="4F38E4FE" w14:textId="2BE9BDB5" w:rsidR="00CE5AA6" w:rsidRDefault="00CE5AA6" w:rsidP="00CE5AA6">
            <w:pPr>
              <w:pStyle w:val="ListNumber2"/>
            </w:pPr>
            <w:r>
              <w:t>Students who notice the sanitiser but don’t use it.</w:t>
            </w:r>
          </w:p>
          <w:p w14:paraId="45CB0D78" w14:textId="73602D66" w:rsidR="00CE5AA6" w:rsidRPr="00CE5AA6" w:rsidRDefault="00CE5AA6" w:rsidP="00CE5AA6">
            <w:pPr>
              <w:pStyle w:val="ListNumber2"/>
            </w:pPr>
            <w:r>
              <w:lastRenderedPageBreak/>
              <w:t>Students who walk past without noticing.</w:t>
            </w:r>
          </w:p>
          <w:p w14:paraId="0C23967C" w14:textId="2757946F" w:rsidR="006F1571" w:rsidRPr="00CD64A4" w:rsidRDefault="00130705" w:rsidP="00CE5AA6">
            <w:pPr>
              <w:pStyle w:val="ListNumber"/>
            </w:pPr>
            <w:r w:rsidRPr="00130705">
              <w:t>Calculate percentages and draw conclusions about the study.</w:t>
            </w:r>
          </w:p>
        </w:tc>
        <w:tc>
          <w:tcPr>
            <w:tcW w:w="2683" w:type="dxa"/>
          </w:tcPr>
          <w:p w14:paraId="4C50C7F2" w14:textId="77777777" w:rsidR="006F1571" w:rsidRDefault="006F1571">
            <w:pPr>
              <w:suppressAutoHyphens w:val="0"/>
              <w:spacing w:after="0" w:line="276" w:lineRule="auto"/>
            </w:pPr>
          </w:p>
        </w:tc>
      </w:tr>
    </w:tbl>
    <w:p w14:paraId="29B8DC06" w14:textId="77777777" w:rsidR="002E0D12" w:rsidRDefault="002E0D12">
      <w:pPr>
        <w:suppressAutoHyphens w:val="0"/>
        <w:spacing w:after="0" w:line="276" w:lineRule="auto"/>
        <w:rPr>
          <w:rFonts w:eastAsiaTheme="majorEastAsia"/>
          <w:bCs/>
          <w:color w:val="002664"/>
          <w:sz w:val="36"/>
          <w:szCs w:val="48"/>
        </w:rPr>
      </w:pPr>
      <w:r>
        <w:br w:type="page"/>
      </w:r>
    </w:p>
    <w:p w14:paraId="1791C6FB" w14:textId="40F032BD" w:rsidR="00794B87" w:rsidRPr="00B27C56" w:rsidRDefault="0070190E" w:rsidP="00416BBB">
      <w:pPr>
        <w:pStyle w:val="Heading2"/>
      </w:pPr>
      <w:bookmarkStart w:id="2" w:name="_Appendix_B_-"/>
      <w:bookmarkEnd w:id="2"/>
      <w:r>
        <w:lastRenderedPageBreak/>
        <w:t>Appendix</w:t>
      </w:r>
      <w:r w:rsidR="00783D18">
        <w:t xml:space="preserve"> </w:t>
      </w:r>
      <w:r w:rsidR="00471134">
        <w:t>B</w:t>
      </w:r>
      <w:r w:rsidR="00416BBB">
        <w:t xml:space="preserve"> </w:t>
      </w:r>
      <w:r w:rsidR="00346F76">
        <w:t>–</w:t>
      </w:r>
      <w:r w:rsidR="00416BBB">
        <w:t xml:space="preserve"> </w:t>
      </w:r>
      <w:r w:rsidR="00346F76">
        <w:t>W</w:t>
      </w:r>
      <w:r w:rsidR="009E00ED">
        <w:t xml:space="preserve">hat is wrong with </w:t>
      </w:r>
      <w:r w:rsidR="00581D27">
        <w:t xml:space="preserve">the </w:t>
      </w:r>
      <w:r w:rsidR="007C5EE6">
        <w:t>data display</w:t>
      </w:r>
      <w:r w:rsidR="00581D27">
        <w:t>?</w:t>
      </w:r>
    </w:p>
    <w:p w14:paraId="6CBE0AB6" w14:textId="6ABFFB38" w:rsidR="00581D27" w:rsidRDefault="00581D27" w:rsidP="00581D27">
      <w:r>
        <w:t xml:space="preserve">Fill in the table below to identify </w:t>
      </w:r>
      <w:r w:rsidR="00B90C15">
        <w:t>how information has been misrepresented</w:t>
      </w:r>
      <w:r>
        <w:t>.</w:t>
      </w:r>
    </w:p>
    <w:tbl>
      <w:tblPr>
        <w:tblStyle w:val="Tableheader"/>
        <w:tblW w:w="9634" w:type="dxa"/>
        <w:tblLook w:val="06A0" w:firstRow="1" w:lastRow="0" w:firstColumn="1" w:lastColumn="0" w:noHBand="1" w:noVBand="1"/>
        <w:tblDescription w:val="Table contains misleading graph information and space for students to record their notes about how the information was misrepresented. "/>
      </w:tblPr>
      <w:tblGrid>
        <w:gridCol w:w="4086"/>
        <w:gridCol w:w="1754"/>
        <w:gridCol w:w="1969"/>
        <w:gridCol w:w="1825"/>
      </w:tblGrid>
      <w:tr w:rsidR="00135898" w14:paraId="10D5A551" w14:textId="77777777" w:rsidTr="00576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312A062" w14:textId="0F2C1586" w:rsidR="00194A33" w:rsidRPr="000B5BC9" w:rsidRDefault="00194A33" w:rsidP="008801E1">
            <w:pPr>
              <w:rPr>
                <w:b w:val="0"/>
                <w:bCs/>
              </w:rPr>
            </w:pPr>
            <w:r w:rsidRPr="000B5BC9">
              <w:rPr>
                <w:bCs/>
              </w:rPr>
              <w:t>Misleading graphs</w:t>
            </w:r>
          </w:p>
        </w:tc>
        <w:tc>
          <w:tcPr>
            <w:tcW w:w="2142" w:type="dxa"/>
          </w:tcPr>
          <w:p w14:paraId="4C9F80FB" w14:textId="3952C1E6" w:rsidR="00194A33" w:rsidRDefault="00194A33" w:rsidP="008801E1">
            <w:pPr>
              <w:cnfStyle w:val="100000000000" w:firstRow="1" w:lastRow="0" w:firstColumn="0" w:lastColumn="0" w:oddVBand="0" w:evenVBand="0" w:oddHBand="0" w:evenHBand="0" w:firstRowFirstColumn="0" w:firstRowLastColumn="0" w:lastRowFirstColumn="0" w:lastRowLastColumn="0"/>
            </w:pPr>
            <w:r w:rsidRPr="0074259C">
              <w:rPr>
                <w:bCs/>
              </w:rPr>
              <w:t>Identify</w:t>
            </w:r>
            <w:r>
              <w:t xml:space="preserve"> what is wrong with the </w:t>
            </w:r>
            <w:r w:rsidR="00565F57">
              <w:t>dat</w:t>
            </w:r>
            <w:r w:rsidR="007C5EE6">
              <w:t>a display</w:t>
            </w:r>
          </w:p>
        </w:tc>
        <w:tc>
          <w:tcPr>
            <w:tcW w:w="2142" w:type="dxa"/>
          </w:tcPr>
          <w:p w14:paraId="1E23EB90" w14:textId="36E55B37" w:rsidR="00194A33" w:rsidRDefault="00194A33" w:rsidP="008801E1">
            <w:pPr>
              <w:cnfStyle w:val="100000000000" w:firstRow="1" w:lastRow="0" w:firstColumn="0" w:lastColumn="0" w:oddVBand="0" w:evenVBand="0" w:oddHBand="0" w:evenHBand="0" w:firstRowFirstColumn="0" w:firstRowLastColumn="0" w:lastRowFirstColumn="0" w:lastRowLastColumn="0"/>
            </w:pPr>
            <w:r w:rsidRPr="0074259C">
              <w:rPr>
                <w:bCs/>
              </w:rPr>
              <w:t>Explain</w:t>
            </w:r>
            <w:r>
              <w:t xml:space="preserve"> how this issue might affect the </w:t>
            </w:r>
            <w:r w:rsidR="00565F57">
              <w:t>interpretation of the data</w:t>
            </w:r>
          </w:p>
        </w:tc>
        <w:tc>
          <w:tcPr>
            <w:tcW w:w="2143" w:type="dxa"/>
          </w:tcPr>
          <w:p w14:paraId="6310A6A3" w14:textId="17E90B79" w:rsidR="00194A33" w:rsidRDefault="00194A33" w:rsidP="008801E1">
            <w:pPr>
              <w:cnfStyle w:val="100000000000" w:firstRow="1" w:lastRow="0" w:firstColumn="0" w:lastColumn="0" w:oddVBand="0" w:evenVBand="0" w:oddHBand="0" w:evenHBand="0" w:firstRowFirstColumn="0" w:firstRowLastColumn="0" w:lastRowFirstColumn="0" w:lastRowLastColumn="0"/>
            </w:pPr>
            <w:r w:rsidRPr="00E74BFB">
              <w:rPr>
                <w:bCs/>
              </w:rPr>
              <w:t>Suggest</w:t>
            </w:r>
            <w:r>
              <w:t xml:space="preserve"> how the </w:t>
            </w:r>
            <w:r w:rsidR="007C5EE6">
              <w:t>data display</w:t>
            </w:r>
            <w:r>
              <w:t xml:space="preserve"> could be improved</w:t>
            </w:r>
          </w:p>
        </w:tc>
      </w:tr>
      <w:tr w:rsidR="00135898" w:rsidRPr="00E74BFB" w14:paraId="654CC571" w14:textId="77777777" w:rsidTr="00576BA1">
        <w:trPr>
          <w:trHeight w:val="3007"/>
        </w:trPr>
        <w:tc>
          <w:tcPr>
            <w:cnfStyle w:val="001000000000" w:firstRow="0" w:lastRow="0" w:firstColumn="1" w:lastColumn="0" w:oddVBand="0" w:evenVBand="0" w:oddHBand="0" w:evenHBand="0" w:firstRowFirstColumn="0" w:firstRowLastColumn="0" w:lastRowFirstColumn="0" w:lastRowLastColumn="0"/>
            <w:tcW w:w="3207" w:type="dxa"/>
          </w:tcPr>
          <w:p w14:paraId="6F33CFB1" w14:textId="5F0A6004" w:rsidR="00194A33" w:rsidRDefault="00681615" w:rsidP="00594840">
            <w:r w:rsidRPr="00812358">
              <w:rPr>
                <w:noProof/>
              </w:rPr>
              <w:drawing>
                <wp:anchor distT="0" distB="0" distL="114300" distR="114300" simplePos="0" relativeHeight="251658240" behindDoc="0" locked="0" layoutInCell="1" allowOverlap="1" wp14:anchorId="2C125205" wp14:editId="1373B8C1">
                  <wp:simplePos x="0" y="0"/>
                  <wp:positionH relativeFrom="column">
                    <wp:posOffset>-6985</wp:posOffset>
                  </wp:positionH>
                  <wp:positionV relativeFrom="paragraph">
                    <wp:posOffset>46355</wp:posOffset>
                  </wp:positionV>
                  <wp:extent cx="1729105" cy="1868170"/>
                  <wp:effectExtent l="0" t="0" r="4445" b="0"/>
                  <wp:wrapSquare wrapText="bothSides"/>
                  <wp:docPr id="2009794536" name="Picture 1" descr="A stylised bar chart showing average female height (in cm) for ages 18 to 25 across 7 countries. Each country is represented by a female figure of corresponding height. From tallest to shortest: Netherlands (~170 cm), Iceland (~167 cm), Australia (~165 cm), USA (~163 cm), China (~160 cm), Egypt (~157 cm), and India (~152 cm). The figures decrease in size from left to right, visually emphasizing the height difference.">
                    <a:extLst xmlns:a="http://schemas.openxmlformats.org/drawingml/2006/main">
                      <a:ext uri="{FF2B5EF4-FFF2-40B4-BE49-F238E27FC236}">
                        <a16:creationId xmlns:a16="http://schemas.microsoft.com/office/drawing/2014/main" id="{4A5ACC63-808D-556C-608A-5F15CB54F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94536" name="Picture 1" descr="A stylised bar chart showing average female height (in cm) for ages 18 to 25 across 7 countries. Each country is represented by a female figure of corresponding height. From tallest to shortest: Netherlands (~170 cm), Iceland (~167 cm), Australia (~165 cm), USA (~163 cm), China (~160 cm), Egypt (~157 cm), and India (~152 cm). The figures decrease in size from left to right, visually emphasizing the height difference.">
                            <a:extLst>
                              <a:ext uri="{FF2B5EF4-FFF2-40B4-BE49-F238E27FC236}">
                                <a16:creationId xmlns:a16="http://schemas.microsoft.com/office/drawing/2014/main" id="{4A5ACC63-808D-556C-608A-5F15CB54FF4E}"/>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29105" cy="1868170"/>
                          </a:xfrm>
                          <a:prstGeom prst="rect">
                            <a:avLst/>
                          </a:prstGeom>
                        </pic:spPr>
                      </pic:pic>
                    </a:graphicData>
                  </a:graphic>
                  <wp14:sizeRelH relativeFrom="page">
                    <wp14:pctWidth>0</wp14:pctWidth>
                  </wp14:sizeRelH>
                  <wp14:sizeRelV relativeFrom="page">
                    <wp14:pctHeight>0</wp14:pctHeight>
                  </wp14:sizeRelV>
                </wp:anchor>
              </w:drawing>
            </w:r>
          </w:p>
        </w:tc>
        <w:tc>
          <w:tcPr>
            <w:tcW w:w="2142" w:type="dxa"/>
          </w:tcPr>
          <w:p w14:paraId="31B3AD24"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55061106"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64C7EFF0" w14:textId="77777777" w:rsidR="00194A33" w:rsidRPr="00E74BFB"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r>
      <w:tr w:rsidR="00135898" w:rsidRPr="00E74BFB" w14:paraId="53AF83D5"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4D3F7889" w14:textId="2883E1CF" w:rsidR="00194A33" w:rsidRPr="009C386C" w:rsidRDefault="00F96B5A" w:rsidP="008801E1">
            <w:r w:rsidRPr="00F370CB">
              <w:rPr>
                <w:noProof/>
              </w:rPr>
              <w:drawing>
                <wp:anchor distT="0" distB="0" distL="114300" distR="114300" simplePos="0" relativeHeight="251658241" behindDoc="0" locked="0" layoutInCell="1" allowOverlap="1" wp14:anchorId="667A83E9" wp14:editId="135A61D6">
                  <wp:simplePos x="0" y="0"/>
                  <wp:positionH relativeFrom="column">
                    <wp:posOffset>-6985</wp:posOffset>
                  </wp:positionH>
                  <wp:positionV relativeFrom="paragraph">
                    <wp:posOffset>93980</wp:posOffset>
                  </wp:positionV>
                  <wp:extent cx="1729105" cy="1612900"/>
                  <wp:effectExtent l="0" t="0" r="4445" b="6350"/>
                  <wp:wrapSquare wrapText="bothSides"/>
                  <wp:docPr id="4" name="Picture 3" descr="Pie graph showing the prevalence of anxiety, stress and depression in secondary students. The percentages on the graph do not add to 100%. Anxiety 84%, Stress 77% and Depression 88%.">
                    <a:extLst xmlns:a="http://schemas.openxmlformats.org/drawingml/2006/main">
                      <a:ext uri="{FF2B5EF4-FFF2-40B4-BE49-F238E27FC236}">
                        <a16:creationId xmlns:a16="http://schemas.microsoft.com/office/drawing/2014/main" id="{096E86FE-415D-BA14-E0C0-6FC1C0DE6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ie graph showing the prevalence of anxiety, stress and depression in secondary students. The percentages on the graph do not add to 100%. Anxiety 84%, Stress 77% and Depression 88%.">
                            <a:extLst>
                              <a:ext uri="{FF2B5EF4-FFF2-40B4-BE49-F238E27FC236}">
                                <a16:creationId xmlns:a16="http://schemas.microsoft.com/office/drawing/2014/main" id="{096E86FE-415D-BA14-E0C0-6FC1C0DE6E4A}"/>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29105" cy="1612900"/>
                          </a:xfrm>
                          <a:prstGeom prst="rect">
                            <a:avLst/>
                          </a:prstGeom>
                        </pic:spPr>
                      </pic:pic>
                    </a:graphicData>
                  </a:graphic>
                  <wp14:sizeRelH relativeFrom="page">
                    <wp14:pctWidth>0</wp14:pctWidth>
                  </wp14:sizeRelH>
                  <wp14:sizeRelV relativeFrom="page">
                    <wp14:pctHeight>0</wp14:pctHeight>
                  </wp14:sizeRelV>
                </wp:anchor>
              </w:drawing>
            </w:r>
          </w:p>
        </w:tc>
        <w:tc>
          <w:tcPr>
            <w:tcW w:w="2142" w:type="dxa"/>
          </w:tcPr>
          <w:p w14:paraId="16FFFC9C"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758AA22B"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627C3FFC" w14:textId="77777777" w:rsidR="00194A33" w:rsidRPr="00E74BFB"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r>
      <w:tr w:rsidR="00135898" w:rsidRPr="00E74BFB" w14:paraId="21C88A5B"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0F6161B1" w14:textId="1B0BF7BD" w:rsidR="00194A33" w:rsidRPr="004310BA" w:rsidRDefault="005124A9" w:rsidP="008801E1">
            <w:r w:rsidRPr="005124A9">
              <w:rPr>
                <w:noProof/>
              </w:rPr>
              <w:drawing>
                <wp:inline distT="0" distB="0" distL="0" distR="0" wp14:anchorId="352BD9A3" wp14:editId="186B8062">
                  <wp:extent cx="1967451" cy="1418835"/>
                  <wp:effectExtent l="0" t="0" r="0" b="0"/>
                  <wp:docPr id="839204489" name="Picture 1" descr="A line graph showing monthly profits of Morpeth Medical from May to October. The y-axis ranges from $30 000 to $4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04489" name="Picture 1" descr="A line graph showing monthly profits of Morpeth Medical from May to October. The y-axis ranges from $30 000 to $45 000."/>
                          <pic:cNvPicPr/>
                        </pic:nvPicPr>
                        <pic:blipFill>
                          <a:blip r:embed="rId22"/>
                          <a:stretch>
                            <a:fillRect/>
                          </a:stretch>
                        </pic:blipFill>
                        <pic:spPr>
                          <a:xfrm>
                            <a:off x="0" y="0"/>
                            <a:ext cx="1971185" cy="1421527"/>
                          </a:xfrm>
                          <a:prstGeom prst="rect">
                            <a:avLst/>
                          </a:prstGeom>
                        </pic:spPr>
                      </pic:pic>
                    </a:graphicData>
                  </a:graphic>
                </wp:inline>
              </w:drawing>
            </w:r>
          </w:p>
        </w:tc>
        <w:tc>
          <w:tcPr>
            <w:tcW w:w="2142" w:type="dxa"/>
          </w:tcPr>
          <w:p w14:paraId="25ED7894"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22377EDD" w14:textId="77777777" w:rsidR="00194A33" w:rsidRPr="0074259C"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460AA77F" w14:textId="77777777" w:rsidR="00194A33" w:rsidRPr="00E74BFB" w:rsidRDefault="00194A33" w:rsidP="008801E1">
            <w:pPr>
              <w:cnfStyle w:val="000000000000" w:firstRow="0" w:lastRow="0" w:firstColumn="0" w:lastColumn="0" w:oddVBand="0" w:evenVBand="0" w:oddHBand="0" w:evenHBand="0" w:firstRowFirstColumn="0" w:firstRowLastColumn="0" w:lastRowFirstColumn="0" w:lastRowLastColumn="0"/>
              <w:rPr>
                <w:b/>
                <w:bCs/>
              </w:rPr>
            </w:pPr>
          </w:p>
        </w:tc>
      </w:tr>
      <w:tr w:rsidR="00135898" w:rsidRPr="00E74BFB" w14:paraId="08B42707"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4EF14028" w14:textId="1B6A2BAC" w:rsidR="00305EF2" w:rsidRPr="005124A9" w:rsidRDefault="00C532FC" w:rsidP="008801E1">
            <w:pPr>
              <w:rPr>
                <w:noProof/>
              </w:rPr>
            </w:pPr>
            <w:r w:rsidRPr="00C532FC">
              <w:rPr>
                <w:noProof/>
              </w:rPr>
              <w:lastRenderedPageBreak/>
              <w:drawing>
                <wp:inline distT="0" distB="0" distL="0" distR="0" wp14:anchorId="531A32F6" wp14:editId="6EE0F087">
                  <wp:extent cx="2211551" cy="1517227"/>
                  <wp:effectExtent l="0" t="0" r="0" b="6985"/>
                  <wp:docPr id="13" name="Picture 12" descr="A vertical bar graph showing the age groups (years) of the average resting heart rate. The vertical axis is uneven in scale.">
                    <a:extLst xmlns:a="http://schemas.openxmlformats.org/drawingml/2006/main">
                      <a:ext uri="{FF2B5EF4-FFF2-40B4-BE49-F238E27FC236}">
                        <a16:creationId xmlns:a16="http://schemas.microsoft.com/office/drawing/2014/main" id="{FF21FC27-C3AE-C717-9B9D-2126BEE97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vertical bar graph showing the age groups (years) of the average resting heart rate. The vertical axis is uneven in scale.">
                            <a:extLst>
                              <a:ext uri="{FF2B5EF4-FFF2-40B4-BE49-F238E27FC236}">
                                <a16:creationId xmlns:a16="http://schemas.microsoft.com/office/drawing/2014/main" id="{FF21FC27-C3AE-C717-9B9D-2126BEE97D05}"/>
                              </a:ext>
                            </a:extLst>
                          </pic:cNvPr>
                          <pic:cNvPicPr>
                            <a:picLocks noChangeAspect="1"/>
                          </pic:cNvPicPr>
                        </pic:nvPicPr>
                        <pic:blipFill>
                          <a:blip r:embed="rId23"/>
                          <a:stretch>
                            <a:fillRect/>
                          </a:stretch>
                        </pic:blipFill>
                        <pic:spPr>
                          <a:xfrm>
                            <a:off x="0" y="0"/>
                            <a:ext cx="2225551" cy="1526832"/>
                          </a:xfrm>
                          <a:prstGeom prst="rect">
                            <a:avLst/>
                          </a:prstGeom>
                        </pic:spPr>
                      </pic:pic>
                    </a:graphicData>
                  </a:graphic>
                </wp:inline>
              </w:drawing>
            </w:r>
          </w:p>
        </w:tc>
        <w:tc>
          <w:tcPr>
            <w:tcW w:w="2142" w:type="dxa"/>
          </w:tcPr>
          <w:p w14:paraId="183727BC" w14:textId="77777777" w:rsidR="00305EF2" w:rsidRPr="0074259C" w:rsidRDefault="00305EF2"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16FC0BAD" w14:textId="77777777" w:rsidR="00305EF2" w:rsidRPr="0074259C" w:rsidRDefault="00305EF2"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5E589E0C" w14:textId="77777777" w:rsidR="00305EF2" w:rsidRPr="00E74BFB" w:rsidRDefault="00305EF2" w:rsidP="008801E1">
            <w:pPr>
              <w:cnfStyle w:val="000000000000" w:firstRow="0" w:lastRow="0" w:firstColumn="0" w:lastColumn="0" w:oddVBand="0" w:evenVBand="0" w:oddHBand="0" w:evenHBand="0" w:firstRowFirstColumn="0" w:firstRowLastColumn="0" w:lastRowFirstColumn="0" w:lastRowLastColumn="0"/>
              <w:rPr>
                <w:b/>
                <w:bCs/>
              </w:rPr>
            </w:pPr>
          </w:p>
        </w:tc>
      </w:tr>
      <w:tr w:rsidR="00135898" w:rsidRPr="00E74BFB" w14:paraId="5DB4111A"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2D03D5CC" w14:textId="0962F1B8" w:rsidR="00C532FC" w:rsidRPr="00C532FC" w:rsidRDefault="00C532FC" w:rsidP="008801E1">
            <w:pPr>
              <w:rPr>
                <w:noProof/>
              </w:rPr>
            </w:pPr>
            <w:r w:rsidRPr="00C532FC">
              <w:rPr>
                <w:noProof/>
              </w:rPr>
              <w:drawing>
                <wp:inline distT="0" distB="0" distL="0" distR="0" wp14:anchorId="33DFD81E" wp14:editId="5624EBA6">
                  <wp:extent cx="2098195" cy="1300480"/>
                  <wp:effectExtent l="0" t="0" r="0" b="0"/>
                  <wp:docPr id="16" name="Picture 15" descr="A 3D graph representing the daily nutrient intake. The use of 3D images makes if hard to read the graph.">
                    <a:extLst xmlns:a="http://schemas.openxmlformats.org/drawingml/2006/main">
                      <a:ext uri="{FF2B5EF4-FFF2-40B4-BE49-F238E27FC236}">
                        <a16:creationId xmlns:a16="http://schemas.microsoft.com/office/drawing/2014/main" id="{E3E56393-E149-6B27-DE82-E27E38FC0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3D graph representing the daily nutrient intake. The use of 3D images makes if hard to read the graph.">
                            <a:extLst>
                              <a:ext uri="{FF2B5EF4-FFF2-40B4-BE49-F238E27FC236}">
                                <a16:creationId xmlns:a16="http://schemas.microsoft.com/office/drawing/2014/main" id="{E3E56393-E149-6B27-DE82-E27E38FC0914}"/>
                              </a:ext>
                            </a:extLst>
                          </pic:cNvPr>
                          <pic:cNvPicPr>
                            <a:picLocks noChangeAspect="1"/>
                          </pic:cNvPicPr>
                        </pic:nvPicPr>
                        <pic:blipFill>
                          <a:blip r:embed="rId24"/>
                          <a:stretch>
                            <a:fillRect/>
                          </a:stretch>
                        </pic:blipFill>
                        <pic:spPr>
                          <a:xfrm>
                            <a:off x="0" y="0"/>
                            <a:ext cx="2108770" cy="1307034"/>
                          </a:xfrm>
                          <a:prstGeom prst="rect">
                            <a:avLst/>
                          </a:prstGeom>
                        </pic:spPr>
                      </pic:pic>
                    </a:graphicData>
                  </a:graphic>
                </wp:inline>
              </w:drawing>
            </w:r>
          </w:p>
        </w:tc>
        <w:tc>
          <w:tcPr>
            <w:tcW w:w="2142" w:type="dxa"/>
          </w:tcPr>
          <w:p w14:paraId="072DCBC1"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02EE5A06"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0D00406B" w14:textId="77777777" w:rsidR="00C532FC" w:rsidRPr="00E74BFB"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r>
      <w:tr w:rsidR="00135898" w:rsidRPr="00E74BFB" w14:paraId="08E477A4"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011BF1BE" w14:textId="23A39CFF" w:rsidR="00C532FC" w:rsidRPr="00C532FC" w:rsidRDefault="00C532FC" w:rsidP="008801E1">
            <w:pPr>
              <w:rPr>
                <w:noProof/>
              </w:rPr>
            </w:pPr>
            <w:r w:rsidRPr="00C532FC">
              <w:rPr>
                <w:noProof/>
              </w:rPr>
              <w:drawing>
                <wp:inline distT="0" distB="0" distL="0" distR="0" wp14:anchorId="56CAB1C3" wp14:editId="727EF77E">
                  <wp:extent cx="2358193" cy="1159510"/>
                  <wp:effectExtent l="19050" t="19050" r="23495" b="21590"/>
                  <wp:docPr id="1636898065" name="Picture 3" descr="A vertical bar graph showing 'Morebank Hospital patient admissions (2023)'. The vertical axis is not moving up in scale.">
                    <a:extLst xmlns:a="http://schemas.openxmlformats.org/drawingml/2006/main">
                      <a:ext uri="{FF2B5EF4-FFF2-40B4-BE49-F238E27FC236}">
                        <a16:creationId xmlns:a16="http://schemas.microsoft.com/office/drawing/2014/main" id="{043A526A-0640-1A95-ED67-7EA977F7D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8065" name="Picture 3" descr="A vertical bar graph showing 'Morebank Hospital patient admissions (2023)'. The vertical axis is not moving up in scale.">
                            <a:extLst>
                              <a:ext uri="{FF2B5EF4-FFF2-40B4-BE49-F238E27FC236}">
                                <a16:creationId xmlns:a16="http://schemas.microsoft.com/office/drawing/2014/main" id="{043A526A-0640-1A95-ED67-7EA977F7D4D6}"/>
                              </a:ext>
                            </a:extLst>
                          </pic:cNvPr>
                          <pic:cNvPicPr>
                            <a:picLocks noChangeAspect="1"/>
                          </pic:cNvPicPr>
                        </pic:nvPicPr>
                        <pic:blipFill>
                          <a:blip r:embed="rId25"/>
                          <a:stretch>
                            <a:fillRect/>
                          </a:stretch>
                        </pic:blipFill>
                        <pic:spPr>
                          <a:xfrm>
                            <a:off x="0" y="0"/>
                            <a:ext cx="2390496" cy="1175393"/>
                          </a:xfrm>
                          <a:prstGeom prst="rect">
                            <a:avLst/>
                          </a:prstGeom>
                          <a:ln>
                            <a:solidFill>
                              <a:schemeClr val="tx1"/>
                            </a:solidFill>
                          </a:ln>
                        </pic:spPr>
                      </pic:pic>
                    </a:graphicData>
                  </a:graphic>
                </wp:inline>
              </w:drawing>
            </w:r>
          </w:p>
        </w:tc>
        <w:tc>
          <w:tcPr>
            <w:tcW w:w="2142" w:type="dxa"/>
          </w:tcPr>
          <w:p w14:paraId="2815BF92"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65630AB2"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239E3F05" w14:textId="77777777" w:rsidR="00C532FC" w:rsidRPr="00E74BFB"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r>
      <w:tr w:rsidR="00C532FC" w:rsidRPr="00E74BFB" w14:paraId="46FBEAD4" w14:textId="77777777" w:rsidTr="00576BA1">
        <w:tc>
          <w:tcPr>
            <w:cnfStyle w:val="001000000000" w:firstRow="0" w:lastRow="0" w:firstColumn="1" w:lastColumn="0" w:oddVBand="0" w:evenVBand="0" w:oddHBand="0" w:evenHBand="0" w:firstRowFirstColumn="0" w:firstRowLastColumn="0" w:lastRowFirstColumn="0" w:lastRowLastColumn="0"/>
            <w:tcW w:w="3207" w:type="dxa"/>
          </w:tcPr>
          <w:p w14:paraId="5654B3CD" w14:textId="7D34FAEB" w:rsidR="00C532FC" w:rsidRPr="00C532FC" w:rsidRDefault="00135898" w:rsidP="008801E1">
            <w:pPr>
              <w:rPr>
                <w:noProof/>
              </w:rPr>
            </w:pPr>
            <w:r w:rsidRPr="00135898">
              <w:rPr>
                <w:noProof/>
              </w:rPr>
              <w:drawing>
                <wp:inline distT="0" distB="0" distL="0" distR="0" wp14:anchorId="748AF856" wp14:editId="6F4C24CF">
                  <wp:extent cx="2450460" cy="1530774"/>
                  <wp:effectExtent l="0" t="0" r="7620" b="0"/>
                  <wp:docPr id="9" name="Picture 8" descr="A line graph showing the average daily caffeine consumption by age group. The vertical axis does not increase in an even scale.">
                    <a:extLst xmlns:a="http://schemas.openxmlformats.org/drawingml/2006/main">
                      <a:ext uri="{FF2B5EF4-FFF2-40B4-BE49-F238E27FC236}">
                        <a16:creationId xmlns:a16="http://schemas.microsoft.com/office/drawing/2014/main" id="{C742409D-9804-D9E8-FABA-505470137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ine graph showing the average daily caffeine consumption by age group. The vertical axis does not increase in an even scale.">
                            <a:extLst>
                              <a:ext uri="{FF2B5EF4-FFF2-40B4-BE49-F238E27FC236}">
                                <a16:creationId xmlns:a16="http://schemas.microsoft.com/office/drawing/2014/main" id="{C742409D-9804-D9E8-FABA-505470137C7A}"/>
                              </a:ext>
                            </a:extLst>
                          </pic:cNvPr>
                          <pic:cNvPicPr>
                            <a:picLocks noChangeAspect="1"/>
                          </pic:cNvPicPr>
                        </pic:nvPicPr>
                        <pic:blipFill>
                          <a:blip r:embed="rId26"/>
                          <a:stretch>
                            <a:fillRect/>
                          </a:stretch>
                        </pic:blipFill>
                        <pic:spPr>
                          <a:xfrm>
                            <a:off x="0" y="0"/>
                            <a:ext cx="2461776" cy="1537843"/>
                          </a:xfrm>
                          <a:prstGeom prst="rect">
                            <a:avLst/>
                          </a:prstGeom>
                        </pic:spPr>
                      </pic:pic>
                    </a:graphicData>
                  </a:graphic>
                </wp:inline>
              </w:drawing>
            </w:r>
          </w:p>
        </w:tc>
        <w:tc>
          <w:tcPr>
            <w:tcW w:w="2142" w:type="dxa"/>
          </w:tcPr>
          <w:p w14:paraId="0A82AB4C"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2" w:type="dxa"/>
          </w:tcPr>
          <w:p w14:paraId="51F244B2" w14:textId="77777777" w:rsidR="00C532FC" w:rsidRPr="0074259C"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c>
          <w:tcPr>
            <w:tcW w:w="2143" w:type="dxa"/>
          </w:tcPr>
          <w:p w14:paraId="56424272" w14:textId="77777777" w:rsidR="00C532FC" w:rsidRPr="00E74BFB" w:rsidRDefault="00C532FC" w:rsidP="008801E1">
            <w:pPr>
              <w:cnfStyle w:val="000000000000" w:firstRow="0" w:lastRow="0" w:firstColumn="0" w:lastColumn="0" w:oddVBand="0" w:evenVBand="0" w:oddHBand="0" w:evenHBand="0" w:firstRowFirstColumn="0" w:firstRowLastColumn="0" w:lastRowFirstColumn="0" w:lastRowLastColumn="0"/>
              <w:rPr>
                <w:b/>
                <w:bCs/>
              </w:rPr>
            </w:pPr>
          </w:p>
        </w:tc>
      </w:tr>
    </w:tbl>
    <w:p w14:paraId="4AD24A06" w14:textId="77777777" w:rsidR="00F93A45" w:rsidRDefault="00F93A45">
      <w:pPr>
        <w:suppressAutoHyphens w:val="0"/>
        <w:spacing w:after="0" w:line="276" w:lineRule="auto"/>
        <w:rPr>
          <w:rFonts w:eastAsiaTheme="majorEastAsia"/>
          <w:bCs/>
          <w:color w:val="002664"/>
          <w:sz w:val="36"/>
          <w:szCs w:val="48"/>
        </w:rPr>
      </w:pPr>
      <w:r>
        <w:br w:type="page"/>
      </w:r>
    </w:p>
    <w:p w14:paraId="1216C7C8" w14:textId="290AD7B0" w:rsidR="008B71D5" w:rsidRDefault="00100A1D" w:rsidP="00F63A58">
      <w:pPr>
        <w:pStyle w:val="Heading2"/>
      </w:pPr>
      <w:r>
        <w:lastRenderedPageBreak/>
        <w:t>S</w:t>
      </w:r>
      <w:r w:rsidR="008B71D5">
        <w:t>ample solutions</w:t>
      </w:r>
    </w:p>
    <w:p w14:paraId="4C34ADA4" w14:textId="0AFCAC81" w:rsidR="00834963" w:rsidRDefault="00834963" w:rsidP="006B7D5B">
      <w:pPr>
        <w:pStyle w:val="Heading3"/>
      </w:pPr>
      <w:r>
        <w:t xml:space="preserve">Appendix </w:t>
      </w:r>
      <w:r w:rsidR="002155AC">
        <w:t>A – faults in survey questions and data collection</w:t>
      </w:r>
    </w:p>
    <w:tbl>
      <w:tblPr>
        <w:tblStyle w:val="Tableheader"/>
        <w:tblW w:w="0" w:type="auto"/>
        <w:tblLook w:val="0420" w:firstRow="1" w:lastRow="0" w:firstColumn="0" w:lastColumn="0" w:noHBand="0" w:noVBand="1"/>
        <w:tblDescription w:val="Solutions to Appendix A."/>
      </w:tblPr>
      <w:tblGrid>
        <w:gridCol w:w="1129"/>
        <w:gridCol w:w="1817"/>
        <w:gridCol w:w="4144"/>
        <w:gridCol w:w="2534"/>
      </w:tblGrid>
      <w:tr w:rsidR="00416BBB" w:rsidRPr="00E60340" w14:paraId="38AF36B1" w14:textId="77777777" w:rsidTr="00E60340">
        <w:trPr>
          <w:cnfStyle w:val="100000000000" w:firstRow="1" w:lastRow="0" w:firstColumn="0" w:lastColumn="0" w:oddVBand="0" w:evenVBand="0" w:oddHBand="0" w:evenHBand="0" w:firstRowFirstColumn="0" w:firstRowLastColumn="0" w:lastRowFirstColumn="0" w:lastRowLastColumn="0"/>
        </w:trPr>
        <w:tc>
          <w:tcPr>
            <w:tcW w:w="1129" w:type="dxa"/>
          </w:tcPr>
          <w:p w14:paraId="4C4D57DC" w14:textId="77777777" w:rsidR="00416BBB" w:rsidRPr="00E60340" w:rsidRDefault="00416BBB" w:rsidP="00E60340">
            <w:r w:rsidRPr="00E60340">
              <w:t>Example</w:t>
            </w:r>
          </w:p>
        </w:tc>
        <w:tc>
          <w:tcPr>
            <w:tcW w:w="1817" w:type="dxa"/>
          </w:tcPr>
          <w:p w14:paraId="4E3079CC" w14:textId="77777777" w:rsidR="00416BBB" w:rsidRPr="00E60340" w:rsidRDefault="00416BBB" w:rsidP="00E60340">
            <w:r w:rsidRPr="00E60340">
              <w:t>Question or process</w:t>
            </w:r>
          </w:p>
        </w:tc>
        <w:tc>
          <w:tcPr>
            <w:tcW w:w="4144" w:type="dxa"/>
          </w:tcPr>
          <w:p w14:paraId="34BD7003" w14:textId="77777777" w:rsidR="00416BBB" w:rsidRPr="00E60340" w:rsidRDefault="00416BBB" w:rsidP="00E60340">
            <w:r w:rsidRPr="00E60340">
              <w:t>Scenario</w:t>
            </w:r>
          </w:p>
        </w:tc>
        <w:tc>
          <w:tcPr>
            <w:tcW w:w="2534" w:type="dxa"/>
          </w:tcPr>
          <w:p w14:paraId="627EE1F4" w14:textId="77777777" w:rsidR="00416BBB" w:rsidRPr="00E60340" w:rsidRDefault="00416BBB" w:rsidP="00E60340">
            <w:r w:rsidRPr="00E60340">
              <w:t>Faults</w:t>
            </w:r>
          </w:p>
        </w:tc>
      </w:tr>
      <w:tr w:rsidR="00416BBB" w:rsidRPr="00E60340" w14:paraId="7235C3C0" w14:textId="77777777" w:rsidTr="00E60340">
        <w:trPr>
          <w:cnfStyle w:val="000000100000" w:firstRow="0" w:lastRow="0" w:firstColumn="0" w:lastColumn="0" w:oddVBand="0" w:evenVBand="0" w:oddHBand="1" w:evenHBand="0" w:firstRowFirstColumn="0" w:firstRowLastColumn="0" w:lastRowFirstColumn="0" w:lastRowLastColumn="0"/>
          <w:trHeight w:val="2268"/>
        </w:trPr>
        <w:tc>
          <w:tcPr>
            <w:tcW w:w="1129" w:type="dxa"/>
          </w:tcPr>
          <w:p w14:paraId="34D1F11A" w14:textId="7B028342" w:rsidR="00416BBB" w:rsidRPr="00E60340" w:rsidRDefault="00E60340" w:rsidP="00E60340">
            <w:r>
              <w:t>1</w:t>
            </w:r>
          </w:p>
        </w:tc>
        <w:tc>
          <w:tcPr>
            <w:tcW w:w="1817" w:type="dxa"/>
          </w:tcPr>
          <w:p w14:paraId="751B5340" w14:textId="77777777" w:rsidR="00416BBB" w:rsidRPr="00E60340" w:rsidRDefault="00416BBB" w:rsidP="00E60340">
            <w:r w:rsidRPr="00E60340">
              <w:t>Survey question</w:t>
            </w:r>
          </w:p>
        </w:tc>
        <w:tc>
          <w:tcPr>
            <w:tcW w:w="4144" w:type="dxa"/>
          </w:tcPr>
          <w:p w14:paraId="3455B22A" w14:textId="77777777" w:rsidR="00416BBB" w:rsidRPr="00E60340" w:rsidRDefault="00416BBB" w:rsidP="00E60340">
            <w:r w:rsidRPr="00E60340">
              <w:t>Don’t you agree that getting vaccinated is the safest and most responsible choice for protecting your community?</w:t>
            </w:r>
          </w:p>
        </w:tc>
        <w:tc>
          <w:tcPr>
            <w:tcW w:w="2534" w:type="dxa"/>
          </w:tcPr>
          <w:p w14:paraId="56A0CF19" w14:textId="34777919" w:rsidR="00416BBB" w:rsidRPr="00E60340" w:rsidRDefault="000E7523" w:rsidP="00E60340">
            <w:r w:rsidRPr="00E60340">
              <w:t>Question is leading and assumes agreement, which may pressure respondents to answer positively even if they have doubts</w:t>
            </w:r>
            <w:r w:rsidR="00D72E41" w:rsidRPr="00E60340">
              <w:t>.</w:t>
            </w:r>
          </w:p>
        </w:tc>
      </w:tr>
      <w:tr w:rsidR="00416BBB" w:rsidRPr="00E60340" w14:paraId="5114E1E4" w14:textId="77777777" w:rsidTr="00E60340">
        <w:trPr>
          <w:cnfStyle w:val="000000010000" w:firstRow="0" w:lastRow="0" w:firstColumn="0" w:lastColumn="0" w:oddVBand="0" w:evenVBand="0" w:oddHBand="0" w:evenHBand="1" w:firstRowFirstColumn="0" w:firstRowLastColumn="0" w:lastRowFirstColumn="0" w:lastRowLastColumn="0"/>
          <w:trHeight w:val="2268"/>
        </w:trPr>
        <w:tc>
          <w:tcPr>
            <w:tcW w:w="1129" w:type="dxa"/>
          </w:tcPr>
          <w:p w14:paraId="13A39C81" w14:textId="2A72727D" w:rsidR="00416BBB" w:rsidRPr="00E60340" w:rsidRDefault="00E60340" w:rsidP="00E60340">
            <w:r>
              <w:t>2</w:t>
            </w:r>
          </w:p>
        </w:tc>
        <w:tc>
          <w:tcPr>
            <w:tcW w:w="1817" w:type="dxa"/>
          </w:tcPr>
          <w:p w14:paraId="06B7CF2B" w14:textId="77777777" w:rsidR="00416BBB" w:rsidRPr="00E60340" w:rsidRDefault="00416BBB" w:rsidP="00E60340">
            <w:r w:rsidRPr="00E60340">
              <w:t>Data collection</w:t>
            </w:r>
          </w:p>
        </w:tc>
        <w:tc>
          <w:tcPr>
            <w:tcW w:w="4144" w:type="dxa"/>
          </w:tcPr>
          <w:p w14:paraId="549350FA" w14:textId="77777777" w:rsidR="00416BBB" w:rsidRPr="00E60340" w:rsidRDefault="00416BBB" w:rsidP="00E60340">
            <w:r w:rsidRPr="00E60340">
              <w:t>A health department uses hospital admission rates to assess the overall health of a community.</w:t>
            </w:r>
          </w:p>
        </w:tc>
        <w:tc>
          <w:tcPr>
            <w:tcW w:w="2534" w:type="dxa"/>
          </w:tcPr>
          <w:p w14:paraId="3296750A" w14:textId="6F36A94D" w:rsidR="00416BBB" w:rsidRPr="00E60340" w:rsidRDefault="000E7523" w:rsidP="00E60340">
            <w:r w:rsidRPr="00E60340">
              <w:t>Hospital admissions only capture severe cases and miss people who are healthy or managing conditions outside the hospital, so the data might not reflect the true health status of the entire community.</w:t>
            </w:r>
          </w:p>
        </w:tc>
      </w:tr>
      <w:tr w:rsidR="00416BBB" w:rsidRPr="00E60340" w14:paraId="74E4F2C2" w14:textId="77777777" w:rsidTr="00E60340">
        <w:trPr>
          <w:cnfStyle w:val="000000100000" w:firstRow="0" w:lastRow="0" w:firstColumn="0" w:lastColumn="0" w:oddVBand="0" w:evenVBand="0" w:oddHBand="1" w:evenHBand="0" w:firstRowFirstColumn="0" w:firstRowLastColumn="0" w:lastRowFirstColumn="0" w:lastRowLastColumn="0"/>
          <w:trHeight w:val="2268"/>
        </w:trPr>
        <w:tc>
          <w:tcPr>
            <w:tcW w:w="1129" w:type="dxa"/>
          </w:tcPr>
          <w:p w14:paraId="292AB8D4" w14:textId="039EF477" w:rsidR="00416BBB" w:rsidRPr="00E60340" w:rsidRDefault="00E60340" w:rsidP="00E60340">
            <w:r>
              <w:t>3</w:t>
            </w:r>
          </w:p>
        </w:tc>
        <w:tc>
          <w:tcPr>
            <w:tcW w:w="1817" w:type="dxa"/>
          </w:tcPr>
          <w:p w14:paraId="67015E0D" w14:textId="77777777" w:rsidR="00416BBB" w:rsidRPr="00E60340" w:rsidRDefault="00416BBB" w:rsidP="00E60340">
            <w:r w:rsidRPr="00E60340">
              <w:t>Survey question</w:t>
            </w:r>
          </w:p>
        </w:tc>
        <w:tc>
          <w:tcPr>
            <w:tcW w:w="4144" w:type="dxa"/>
          </w:tcPr>
          <w:p w14:paraId="3A820C0A" w14:textId="77777777" w:rsidR="00416BBB" w:rsidRPr="00E60340" w:rsidRDefault="00416BBB" w:rsidP="00E60340">
            <w:r w:rsidRPr="00E60340">
              <w:t>How often do you consume fast food regularly?</w:t>
            </w:r>
          </w:p>
        </w:tc>
        <w:tc>
          <w:tcPr>
            <w:tcW w:w="2534" w:type="dxa"/>
          </w:tcPr>
          <w:p w14:paraId="2A14A404" w14:textId="33AB51BF" w:rsidR="00416BBB" w:rsidRPr="00E60340" w:rsidRDefault="000E7523" w:rsidP="00E60340">
            <w:r w:rsidRPr="00E60340">
              <w:t>Students may have varying definitions of 'regularly,' with some thinking it means daily, while others might consider it weekly or monthly, leading to inconsistent data. If the response options are limited (</w:t>
            </w:r>
            <w:r w:rsidR="008F64FE">
              <w:t>for example</w:t>
            </w:r>
            <w:r w:rsidRPr="00E60340">
              <w:t xml:space="preserve">, 'never,' 'sometimes,' 'always'), students who </w:t>
            </w:r>
            <w:r w:rsidRPr="00E60340">
              <w:lastRenderedPageBreak/>
              <w:t>fall between these categories may feel compelled to choose an option that doesn’t accurately reflect their habits.</w:t>
            </w:r>
          </w:p>
        </w:tc>
      </w:tr>
      <w:tr w:rsidR="00416BBB" w:rsidRPr="00E60340" w14:paraId="2E4E7D4C" w14:textId="77777777" w:rsidTr="00E60340">
        <w:trPr>
          <w:cnfStyle w:val="000000010000" w:firstRow="0" w:lastRow="0" w:firstColumn="0" w:lastColumn="0" w:oddVBand="0" w:evenVBand="0" w:oddHBand="0" w:evenHBand="1" w:firstRowFirstColumn="0" w:firstRowLastColumn="0" w:lastRowFirstColumn="0" w:lastRowLastColumn="0"/>
          <w:trHeight w:val="2268"/>
        </w:trPr>
        <w:tc>
          <w:tcPr>
            <w:tcW w:w="1129" w:type="dxa"/>
          </w:tcPr>
          <w:p w14:paraId="0E41FD5B" w14:textId="04151E8C" w:rsidR="00416BBB" w:rsidRPr="00E60340" w:rsidRDefault="00E60340" w:rsidP="00E60340">
            <w:r>
              <w:lastRenderedPageBreak/>
              <w:t>4</w:t>
            </w:r>
          </w:p>
        </w:tc>
        <w:tc>
          <w:tcPr>
            <w:tcW w:w="1817" w:type="dxa"/>
          </w:tcPr>
          <w:p w14:paraId="14A14FB9" w14:textId="77777777" w:rsidR="00416BBB" w:rsidRPr="00E60340" w:rsidRDefault="00416BBB" w:rsidP="00E60340">
            <w:r w:rsidRPr="00E60340">
              <w:t>Data collection</w:t>
            </w:r>
          </w:p>
        </w:tc>
        <w:tc>
          <w:tcPr>
            <w:tcW w:w="4144" w:type="dxa"/>
          </w:tcPr>
          <w:p w14:paraId="0B7C2083" w14:textId="57DA6BCB" w:rsidR="00416BBB" w:rsidRPr="00E60340" w:rsidRDefault="00416BBB" w:rsidP="00E60340">
            <w:r w:rsidRPr="008F64FE">
              <w:rPr>
                <w:b/>
                <w:bCs/>
              </w:rPr>
              <w:t>Question</w:t>
            </w:r>
            <w:r w:rsidR="008F64FE">
              <w:t>:</w:t>
            </w:r>
            <w:r w:rsidRPr="00E60340">
              <w:t xml:space="preserve"> What proportion of students use hand sanitiser when it is available at the entrance to the canteen?</w:t>
            </w:r>
          </w:p>
          <w:p w14:paraId="33F7ECD3" w14:textId="3F19AE8D" w:rsidR="00416BBB" w:rsidRPr="008F64FE" w:rsidRDefault="009425E4" w:rsidP="00E60340">
            <w:pPr>
              <w:rPr>
                <w:b/>
                <w:bCs/>
              </w:rPr>
            </w:pPr>
            <w:r w:rsidRPr="008F64FE">
              <w:rPr>
                <w:b/>
                <w:bCs/>
              </w:rPr>
              <w:t>Process</w:t>
            </w:r>
          </w:p>
          <w:p w14:paraId="49452D13" w14:textId="77777777" w:rsidR="00416BBB" w:rsidRPr="008F64FE" w:rsidRDefault="00416BBB" w:rsidP="008F64FE">
            <w:pPr>
              <w:pStyle w:val="ListNumber"/>
              <w:numPr>
                <w:ilvl w:val="0"/>
                <w:numId w:val="32"/>
              </w:numPr>
            </w:pPr>
            <w:r w:rsidRPr="008F64FE">
              <w:t>Observe the canteen line from a distance during one or more lunch breaks.</w:t>
            </w:r>
          </w:p>
          <w:p w14:paraId="7DDF043F" w14:textId="77777777" w:rsidR="00416BBB" w:rsidRPr="00E60340" w:rsidRDefault="00416BBB" w:rsidP="008F64FE">
            <w:pPr>
              <w:pStyle w:val="ListNumber"/>
            </w:pPr>
            <w:r w:rsidRPr="00E60340">
              <w:t>Record a tally for the number of:</w:t>
            </w:r>
          </w:p>
          <w:p w14:paraId="6FB2D6A0" w14:textId="77777777" w:rsidR="00416BBB" w:rsidRPr="008F64FE" w:rsidRDefault="00416BBB" w:rsidP="008F64FE">
            <w:pPr>
              <w:pStyle w:val="ListNumber2"/>
              <w:numPr>
                <w:ilvl w:val="0"/>
                <w:numId w:val="31"/>
              </w:numPr>
            </w:pPr>
            <w:r w:rsidRPr="008F64FE">
              <w:t>Students who use the sanitiser.</w:t>
            </w:r>
          </w:p>
          <w:p w14:paraId="3AE0AE23" w14:textId="77777777" w:rsidR="00416BBB" w:rsidRPr="00E60340" w:rsidRDefault="00416BBB" w:rsidP="008F64FE">
            <w:pPr>
              <w:pStyle w:val="ListNumber2"/>
            </w:pPr>
            <w:r w:rsidRPr="00E60340">
              <w:t>Students who notice the sanitiser but don’t use it.</w:t>
            </w:r>
          </w:p>
          <w:p w14:paraId="588551D9" w14:textId="77777777" w:rsidR="00416BBB" w:rsidRPr="00E60340" w:rsidRDefault="00416BBB" w:rsidP="008F64FE">
            <w:pPr>
              <w:pStyle w:val="ListNumber2"/>
            </w:pPr>
            <w:r w:rsidRPr="00E60340">
              <w:t>Students who walk past without noticing.</w:t>
            </w:r>
          </w:p>
          <w:p w14:paraId="0DA1E992" w14:textId="77777777" w:rsidR="00416BBB" w:rsidRPr="00E60340" w:rsidRDefault="00416BBB" w:rsidP="008F64FE">
            <w:pPr>
              <w:pStyle w:val="ListNumber"/>
            </w:pPr>
            <w:r w:rsidRPr="00E60340">
              <w:t>Calculate percentages and draw conclusions about the study.</w:t>
            </w:r>
          </w:p>
        </w:tc>
        <w:tc>
          <w:tcPr>
            <w:tcW w:w="2534" w:type="dxa"/>
          </w:tcPr>
          <w:p w14:paraId="178A438F" w14:textId="71D49100" w:rsidR="00416BBB" w:rsidRPr="00E60340" w:rsidRDefault="000E7523" w:rsidP="00E60340">
            <w:r w:rsidRPr="00E60340">
              <w:t>The observer might unconsciously focus more on students who use the sanitiser, leading to an overestimation of its usage compared to those who do not. Observing during a particularly busy lunch period might skew results, as students may feel rushed and less likely to notice or use the sanitiser. External distractions, such as noise or social interactions, could prevent students from noticing the sanitiser, affecting the accuracy of the observations.</w:t>
            </w:r>
          </w:p>
        </w:tc>
      </w:tr>
    </w:tbl>
    <w:p w14:paraId="51F41D8B" w14:textId="77777777" w:rsidR="000E7523" w:rsidRDefault="000E7523">
      <w:pPr>
        <w:suppressAutoHyphens w:val="0"/>
        <w:spacing w:after="0" w:line="276" w:lineRule="auto"/>
      </w:pPr>
      <w:r>
        <w:br w:type="page"/>
      </w:r>
    </w:p>
    <w:p w14:paraId="1D7F4C1A" w14:textId="39DC0347" w:rsidR="001E265E" w:rsidRDefault="008B71D5" w:rsidP="006B7D5B">
      <w:pPr>
        <w:pStyle w:val="Heading3"/>
      </w:pPr>
      <w:r>
        <w:lastRenderedPageBreak/>
        <w:t xml:space="preserve">Appendix </w:t>
      </w:r>
      <w:r w:rsidR="00991D52">
        <w:t>B</w:t>
      </w:r>
      <w:r>
        <w:t xml:space="preserve"> </w:t>
      </w:r>
      <w:r w:rsidR="0061600E">
        <w:t xml:space="preserve">– </w:t>
      </w:r>
      <w:r w:rsidR="00E60340">
        <w:t>W</w:t>
      </w:r>
      <w:r w:rsidR="0061600E" w:rsidRPr="0061600E">
        <w:t>hat is wrong with the data display?</w:t>
      </w:r>
    </w:p>
    <w:tbl>
      <w:tblPr>
        <w:tblStyle w:val="Tableheader"/>
        <w:tblW w:w="9634" w:type="dxa"/>
        <w:tblLook w:val="06A0" w:firstRow="1" w:lastRow="0" w:firstColumn="1" w:lastColumn="0" w:noHBand="1" w:noVBand="1"/>
        <w:tblDescription w:val="Solutions to Appendix B."/>
      </w:tblPr>
      <w:tblGrid>
        <w:gridCol w:w="4086"/>
        <w:gridCol w:w="1840"/>
        <w:gridCol w:w="1895"/>
        <w:gridCol w:w="1813"/>
      </w:tblGrid>
      <w:tr w:rsidR="0061600E" w14:paraId="1B9DD4B6" w14:textId="77777777" w:rsidTr="008F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4" w:type="dxa"/>
          </w:tcPr>
          <w:p w14:paraId="759860C4" w14:textId="77777777" w:rsidR="0061600E" w:rsidRDefault="0061600E">
            <w:r>
              <w:t>Misleading graphs</w:t>
            </w:r>
          </w:p>
        </w:tc>
        <w:tc>
          <w:tcPr>
            <w:tcW w:w="2103" w:type="dxa"/>
          </w:tcPr>
          <w:p w14:paraId="71C524F4" w14:textId="3E6AF394" w:rsidR="0061600E" w:rsidRDefault="0061600E">
            <w:pPr>
              <w:cnfStyle w:val="100000000000" w:firstRow="1" w:lastRow="0" w:firstColumn="0" w:lastColumn="0" w:oddVBand="0" w:evenVBand="0" w:oddHBand="0" w:evenHBand="0" w:firstRowFirstColumn="0" w:firstRowLastColumn="0" w:lastRowFirstColumn="0" w:lastRowLastColumn="0"/>
            </w:pPr>
            <w:r w:rsidRPr="0074259C">
              <w:rPr>
                <w:bCs/>
              </w:rPr>
              <w:t>Identify</w:t>
            </w:r>
            <w:r>
              <w:t xml:space="preserve"> what is wrong with the data display</w:t>
            </w:r>
          </w:p>
        </w:tc>
        <w:tc>
          <w:tcPr>
            <w:tcW w:w="2112" w:type="dxa"/>
          </w:tcPr>
          <w:p w14:paraId="33279842" w14:textId="280F4B29" w:rsidR="0061600E" w:rsidRDefault="0061600E">
            <w:pPr>
              <w:cnfStyle w:val="100000000000" w:firstRow="1" w:lastRow="0" w:firstColumn="0" w:lastColumn="0" w:oddVBand="0" w:evenVBand="0" w:oddHBand="0" w:evenHBand="0" w:firstRowFirstColumn="0" w:firstRowLastColumn="0" w:lastRowFirstColumn="0" w:lastRowLastColumn="0"/>
            </w:pPr>
            <w:r w:rsidRPr="0074259C">
              <w:rPr>
                <w:bCs/>
              </w:rPr>
              <w:t>Explain</w:t>
            </w:r>
            <w:r>
              <w:t xml:space="preserve"> how this issue might affect the interpretation of the data</w:t>
            </w:r>
          </w:p>
        </w:tc>
        <w:tc>
          <w:tcPr>
            <w:tcW w:w="2105" w:type="dxa"/>
          </w:tcPr>
          <w:p w14:paraId="1108D9F2" w14:textId="6DC327ED" w:rsidR="0061600E" w:rsidRDefault="0061600E">
            <w:pPr>
              <w:cnfStyle w:val="100000000000" w:firstRow="1" w:lastRow="0" w:firstColumn="0" w:lastColumn="0" w:oddVBand="0" w:evenVBand="0" w:oddHBand="0" w:evenHBand="0" w:firstRowFirstColumn="0" w:firstRowLastColumn="0" w:lastRowFirstColumn="0" w:lastRowLastColumn="0"/>
            </w:pPr>
            <w:r w:rsidRPr="00E74BFB">
              <w:rPr>
                <w:bCs/>
              </w:rPr>
              <w:t>Suggest</w:t>
            </w:r>
            <w:r>
              <w:t xml:space="preserve"> how the data display could be improved</w:t>
            </w:r>
          </w:p>
        </w:tc>
      </w:tr>
      <w:tr w:rsidR="0061600E" w:rsidRPr="00E74BFB" w14:paraId="04DAA034" w14:textId="77777777" w:rsidTr="008F64FE">
        <w:trPr>
          <w:trHeight w:val="3007"/>
        </w:trPr>
        <w:tc>
          <w:tcPr>
            <w:cnfStyle w:val="001000000000" w:firstRow="0" w:lastRow="0" w:firstColumn="1" w:lastColumn="0" w:oddVBand="0" w:evenVBand="0" w:oddHBand="0" w:evenHBand="0" w:firstRowFirstColumn="0" w:firstRowLastColumn="0" w:lastRowFirstColumn="0" w:lastRowLastColumn="0"/>
            <w:tcW w:w="3314" w:type="dxa"/>
          </w:tcPr>
          <w:p w14:paraId="10F5FBA6" w14:textId="77777777" w:rsidR="0061600E" w:rsidRDefault="0061600E">
            <w:r w:rsidRPr="00812358">
              <w:rPr>
                <w:noProof/>
              </w:rPr>
              <w:drawing>
                <wp:anchor distT="0" distB="0" distL="114300" distR="114300" simplePos="0" relativeHeight="251658242" behindDoc="0" locked="0" layoutInCell="1" allowOverlap="1" wp14:anchorId="138FE526" wp14:editId="75700536">
                  <wp:simplePos x="0" y="0"/>
                  <wp:positionH relativeFrom="column">
                    <wp:posOffset>-6985</wp:posOffset>
                  </wp:positionH>
                  <wp:positionV relativeFrom="paragraph">
                    <wp:posOffset>46355</wp:posOffset>
                  </wp:positionV>
                  <wp:extent cx="1729105" cy="1868170"/>
                  <wp:effectExtent l="0" t="0" r="4445" b="0"/>
                  <wp:wrapSquare wrapText="bothSides"/>
                  <wp:docPr id="429949250" name="Picture 1" descr="A stylised bar chart showing average female height (in cm) for ages 18 to 25 across 7 countries. Each country is represented by a female figure of corresponding height. From tallest to shortest: Netherlands (~170 cm), Iceland (~167 cm), Australia (~165 cm), USA (~163 cm), China (~160 cm), Egypt (~157 cm), and India (~152 cm). The figures decrease in size from left to right, visually emphasizing the height difference.">
                    <a:extLst xmlns:a="http://schemas.openxmlformats.org/drawingml/2006/main">
                      <a:ext uri="{FF2B5EF4-FFF2-40B4-BE49-F238E27FC236}">
                        <a16:creationId xmlns:a16="http://schemas.microsoft.com/office/drawing/2014/main" id="{4A5ACC63-808D-556C-608A-5F15CB54F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49250" name="Picture 1" descr="A stylised bar chart showing average female height (in cm) for ages 18 to 25 across 7 countries. Each country is represented by a female figure of corresponding height. From tallest to shortest: Netherlands (~170 cm), Iceland (~167 cm), Australia (~165 cm), USA (~163 cm), China (~160 cm), Egypt (~157 cm), and India (~152 cm). The figures decrease in size from left to right, visually emphasizing the height difference.">
                            <a:extLst>
                              <a:ext uri="{FF2B5EF4-FFF2-40B4-BE49-F238E27FC236}">
                                <a16:creationId xmlns:a16="http://schemas.microsoft.com/office/drawing/2014/main" id="{4A5ACC63-808D-556C-608A-5F15CB54FF4E}"/>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29105" cy="1868170"/>
                          </a:xfrm>
                          <a:prstGeom prst="rect">
                            <a:avLst/>
                          </a:prstGeom>
                        </pic:spPr>
                      </pic:pic>
                    </a:graphicData>
                  </a:graphic>
                  <wp14:sizeRelH relativeFrom="page">
                    <wp14:pctWidth>0</wp14:pctWidth>
                  </wp14:sizeRelH>
                  <wp14:sizeRelV relativeFrom="page">
                    <wp14:pctHeight>0</wp14:pctHeight>
                  </wp14:sizeRelV>
                </wp:anchor>
              </w:drawing>
            </w:r>
          </w:p>
        </w:tc>
        <w:tc>
          <w:tcPr>
            <w:tcW w:w="2103" w:type="dxa"/>
          </w:tcPr>
          <w:p w14:paraId="47C3C541" w14:textId="7FAA3B88" w:rsidR="0061600E" w:rsidRPr="005F0D15" w:rsidRDefault="00FC2F85">
            <w:pPr>
              <w:cnfStyle w:val="000000000000" w:firstRow="0" w:lastRow="0" w:firstColumn="0" w:lastColumn="0" w:oddVBand="0" w:evenVBand="0" w:oddHBand="0" w:evenHBand="0" w:firstRowFirstColumn="0" w:firstRowLastColumn="0" w:lastRowFirstColumn="0" w:lastRowLastColumn="0"/>
            </w:pPr>
            <w:r w:rsidRPr="005F0D15">
              <w:t>The images of people are scaled in both height and width, making the differences between countries appear much larger than they really are.</w:t>
            </w:r>
          </w:p>
        </w:tc>
        <w:tc>
          <w:tcPr>
            <w:tcW w:w="2112" w:type="dxa"/>
          </w:tcPr>
          <w:p w14:paraId="3C732010" w14:textId="21A510D4" w:rsidR="0061600E" w:rsidRPr="005F0D15" w:rsidRDefault="005F0D15">
            <w:pPr>
              <w:cnfStyle w:val="000000000000" w:firstRow="0" w:lastRow="0" w:firstColumn="0" w:lastColumn="0" w:oddVBand="0" w:evenVBand="0" w:oddHBand="0" w:evenHBand="0" w:firstRowFirstColumn="0" w:firstRowLastColumn="0" w:lastRowFirstColumn="0" w:lastRowLastColumn="0"/>
            </w:pPr>
            <w:r w:rsidRPr="005F0D15">
              <w:t>This exaggerates the differences in average height, leading viewers to believe there are bigger gaps than in reality.</w:t>
            </w:r>
          </w:p>
        </w:tc>
        <w:tc>
          <w:tcPr>
            <w:tcW w:w="2105" w:type="dxa"/>
          </w:tcPr>
          <w:p w14:paraId="27A1CA4C" w14:textId="4386ABA0" w:rsidR="0061600E" w:rsidRPr="005F0D15" w:rsidRDefault="005F0D15">
            <w:pPr>
              <w:cnfStyle w:val="000000000000" w:firstRow="0" w:lastRow="0" w:firstColumn="0" w:lastColumn="0" w:oddVBand="0" w:evenVBand="0" w:oddHBand="0" w:evenHBand="0" w:firstRowFirstColumn="0" w:firstRowLastColumn="0" w:lastRowFirstColumn="0" w:lastRowLastColumn="0"/>
            </w:pPr>
            <w:r w:rsidRPr="005F0D15">
              <w:t>Use a simple bar graph with equal bar widths and an appropriate scale starting at zero.</w:t>
            </w:r>
          </w:p>
        </w:tc>
      </w:tr>
      <w:tr w:rsidR="0061600E" w:rsidRPr="00E74BFB" w14:paraId="5002A389"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52408F28" w14:textId="77777777" w:rsidR="0061600E" w:rsidRPr="009C386C" w:rsidRDefault="0061600E">
            <w:r w:rsidRPr="00F370CB">
              <w:rPr>
                <w:noProof/>
              </w:rPr>
              <w:drawing>
                <wp:anchor distT="0" distB="0" distL="114300" distR="114300" simplePos="0" relativeHeight="251658243" behindDoc="0" locked="0" layoutInCell="1" allowOverlap="1" wp14:anchorId="1EB35B20" wp14:editId="59C80A7C">
                  <wp:simplePos x="0" y="0"/>
                  <wp:positionH relativeFrom="column">
                    <wp:posOffset>-6985</wp:posOffset>
                  </wp:positionH>
                  <wp:positionV relativeFrom="paragraph">
                    <wp:posOffset>93980</wp:posOffset>
                  </wp:positionV>
                  <wp:extent cx="1729105" cy="1612900"/>
                  <wp:effectExtent l="0" t="0" r="4445" b="6350"/>
                  <wp:wrapSquare wrapText="bothSides"/>
                  <wp:docPr id="446623665" name="Picture 3" descr="Pie graph showing the prevalence of anxiety, stress and depression in secondary students. The percentages on the graph do not add to 100%. Anxiety 84%, Stress 77% and Depression 88%.">
                    <a:extLst xmlns:a="http://schemas.openxmlformats.org/drawingml/2006/main">
                      <a:ext uri="{FF2B5EF4-FFF2-40B4-BE49-F238E27FC236}">
                        <a16:creationId xmlns:a16="http://schemas.microsoft.com/office/drawing/2014/main" id="{096E86FE-415D-BA14-E0C0-6FC1C0DE6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23665" name="Picture 3" descr="Pie graph showing the prevalence of anxiety, stress and depression in secondary students. The percentages on the graph do not add to 100%. Anxiety 84%, Stress 77% and Depression 88%.">
                            <a:extLst>
                              <a:ext uri="{FF2B5EF4-FFF2-40B4-BE49-F238E27FC236}">
                                <a16:creationId xmlns:a16="http://schemas.microsoft.com/office/drawing/2014/main" id="{096E86FE-415D-BA14-E0C0-6FC1C0DE6E4A}"/>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29105" cy="1612900"/>
                          </a:xfrm>
                          <a:prstGeom prst="rect">
                            <a:avLst/>
                          </a:prstGeom>
                        </pic:spPr>
                      </pic:pic>
                    </a:graphicData>
                  </a:graphic>
                  <wp14:sizeRelH relativeFrom="page">
                    <wp14:pctWidth>0</wp14:pctWidth>
                  </wp14:sizeRelH>
                  <wp14:sizeRelV relativeFrom="page">
                    <wp14:pctHeight>0</wp14:pctHeight>
                  </wp14:sizeRelV>
                </wp:anchor>
              </w:drawing>
            </w:r>
          </w:p>
        </w:tc>
        <w:tc>
          <w:tcPr>
            <w:tcW w:w="2103" w:type="dxa"/>
          </w:tcPr>
          <w:p w14:paraId="11C0C814" w14:textId="49A1204B" w:rsidR="0061600E" w:rsidRPr="005F0D15" w:rsidRDefault="005F0D15">
            <w:pPr>
              <w:cnfStyle w:val="000000000000" w:firstRow="0" w:lastRow="0" w:firstColumn="0" w:lastColumn="0" w:oddVBand="0" w:evenVBand="0" w:oddHBand="0" w:evenHBand="0" w:firstRowFirstColumn="0" w:firstRowLastColumn="0" w:lastRowFirstColumn="0" w:lastRowLastColumn="0"/>
            </w:pPr>
            <w:r w:rsidRPr="005F0D15">
              <w:t xml:space="preserve">The </w:t>
            </w:r>
            <w:r w:rsidR="00970815">
              <w:t>sector graph</w:t>
            </w:r>
            <w:r w:rsidRPr="005F0D15">
              <w:t xml:space="preserve"> adds up to more than 100%, which is misleading. Percentages overlap (</w:t>
            </w:r>
            <w:r w:rsidR="00AA7286">
              <w:t>for example</w:t>
            </w:r>
            <w:r w:rsidRPr="005F0D15">
              <w:t>, a student could have both anxiety and depression), but the chart suggests they are separate categories.</w:t>
            </w:r>
          </w:p>
        </w:tc>
        <w:tc>
          <w:tcPr>
            <w:tcW w:w="2112" w:type="dxa"/>
          </w:tcPr>
          <w:p w14:paraId="2BC852E0" w14:textId="2D4DB6C8" w:rsidR="0061600E" w:rsidRPr="005F0D15" w:rsidRDefault="003330B9">
            <w:pPr>
              <w:cnfStyle w:val="000000000000" w:firstRow="0" w:lastRow="0" w:firstColumn="0" w:lastColumn="0" w:oddVBand="0" w:evenVBand="0" w:oddHBand="0" w:evenHBand="0" w:firstRowFirstColumn="0" w:firstRowLastColumn="0" w:lastRowFirstColumn="0" w:lastRowLastColumn="0"/>
            </w:pPr>
            <w:r w:rsidRPr="003330B9">
              <w:t xml:space="preserve">This misrepresents the data and could make people think the figures are incorrect or that most students experience all </w:t>
            </w:r>
            <w:r w:rsidR="00AA7286">
              <w:t>3</w:t>
            </w:r>
            <w:r w:rsidRPr="003330B9">
              <w:t xml:space="preserve"> issues at once.</w:t>
            </w:r>
          </w:p>
        </w:tc>
        <w:tc>
          <w:tcPr>
            <w:tcW w:w="2105" w:type="dxa"/>
          </w:tcPr>
          <w:p w14:paraId="3F202A46" w14:textId="12661EFA" w:rsidR="0061600E" w:rsidRPr="005F0D15" w:rsidRDefault="003330B9">
            <w:pPr>
              <w:cnfStyle w:val="000000000000" w:firstRow="0" w:lastRow="0" w:firstColumn="0" w:lastColumn="0" w:oddVBand="0" w:evenVBand="0" w:oddHBand="0" w:evenHBand="0" w:firstRowFirstColumn="0" w:firstRowLastColumn="0" w:lastRowFirstColumn="0" w:lastRowLastColumn="0"/>
            </w:pPr>
            <w:r w:rsidRPr="003330B9">
              <w:t xml:space="preserve">Use a </w:t>
            </w:r>
            <w:r w:rsidR="00970815">
              <w:t xml:space="preserve">divided </w:t>
            </w:r>
            <w:r w:rsidRPr="003330B9">
              <w:t>bar chart to show the percentage of students experiencing each condition, or a Venn diagram if overlaps are important.</w:t>
            </w:r>
          </w:p>
        </w:tc>
      </w:tr>
      <w:tr w:rsidR="0061600E" w:rsidRPr="00E74BFB" w14:paraId="48F25411"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10488C06" w14:textId="77777777" w:rsidR="0061600E" w:rsidRPr="004310BA" w:rsidRDefault="0061600E">
            <w:r w:rsidRPr="005124A9">
              <w:rPr>
                <w:noProof/>
              </w:rPr>
              <w:lastRenderedPageBreak/>
              <w:drawing>
                <wp:inline distT="0" distB="0" distL="0" distR="0" wp14:anchorId="73A348FA" wp14:editId="0256B07A">
                  <wp:extent cx="1967451" cy="1418835"/>
                  <wp:effectExtent l="0" t="0" r="0" b="0"/>
                  <wp:docPr id="364454146" name="Picture 1" descr="A line graph showing monthly profits of Morpeth Medical from May to October. The y-axis ranges from $30 000 to $4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4146" name="Picture 1" descr="A line graph showing monthly profits of Morpeth Medical from May to October. The y-axis ranges from $30 000 to $45 000."/>
                          <pic:cNvPicPr/>
                        </pic:nvPicPr>
                        <pic:blipFill>
                          <a:blip r:embed="rId22"/>
                          <a:stretch>
                            <a:fillRect/>
                          </a:stretch>
                        </pic:blipFill>
                        <pic:spPr>
                          <a:xfrm>
                            <a:off x="0" y="0"/>
                            <a:ext cx="1971185" cy="1421527"/>
                          </a:xfrm>
                          <a:prstGeom prst="rect">
                            <a:avLst/>
                          </a:prstGeom>
                        </pic:spPr>
                      </pic:pic>
                    </a:graphicData>
                  </a:graphic>
                </wp:inline>
              </w:drawing>
            </w:r>
          </w:p>
        </w:tc>
        <w:tc>
          <w:tcPr>
            <w:tcW w:w="2103" w:type="dxa"/>
          </w:tcPr>
          <w:p w14:paraId="4A308012" w14:textId="53CF79CF" w:rsidR="0061600E" w:rsidRPr="005F0D15" w:rsidRDefault="003330B9">
            <w:pPr>
              <w:cnfStyle w:val="000000000000" w:firstRow="0" w:lastRow="0" w:firstColumn="0" w:lastColumn="0" w:oddVBand="0" w:evenVBand="0" w:oddHBand="0" w:evenHBand="0" w:firstRowFirstColumn="0" w:firstRowLastColumn="0" w:lastRowFirstColumn="0" w:lastRowLastColumn="0"/>
            </w:pPr>
            <w:r w:rsidRPr="003330B9">
              <w:t xml:space="preserve">The </w:t>
            </w:r>
            <m:oMath>
              <m:r>
                <w:rPr>
                  <w:rFonts w:ascii="Cambria Math" w:hAnsi="Cambria Math"/>
                </w:rPr>
                <m:t>y</m:t>
              </m:r>
            </m:oMath>
            <w:r w:rsidRPr="003330B9">
              <w:t>-axis does not start at zero, making the profit changes look more dramatic than they actually are.</w:t>
            </w:r>
          </w:p>
        </w:tc>
        <w:tc>
          <w:tcPr>
            <w:tcW w:w="2112" w:type="dxa"/>
          </w:tcPr>
          <w:p w14:paraId="41AE0DBA" w14:textId="029939E5" w:rsidR="0061600E" w:rsidRPr="005F0D15" w:rsidRDefault="003330B9">
            <w:pPr>
              <w:cnfStyle w:val="000000000000" w:firstRow="0" w:lastRow="0" w:firstColumn="0" w:lastColumn="0" w:oddVBand="0" w:evenVBand="0" w:oddHBand="0" w:evenHBand="0" w:firstRowFirstColumn="0" w:firstRowLastColumn="0" w:lastRowFirstColumn="0" w:lastRowLastColumn="0"/>
            </w:pPr>
            <w:r w:rsidRPr="003330B9">
              <w:t>This exaggerates the variation in profits and may give the impression of extreme growth or loss when the changes are relatively small.</w:t>
            </w:r>
          </w:p>
        </w:tc>
        <w:tc>
          <w:tcPr>
            <w:tcW w:w="2105" w:type="dxa"/>
          </w:tcPr>
          <w:p w14:paraId="4D517495" w14:textId="29B456A0" w:rsidR="0061600E" w:rsidRPr="005F0D15" w:rsidRDefault="00762B03">
            <w:pPr>
              <w:cnfStyle w:val="000000000000" w:firstRow="0" w:lastRow="0" w:firstColumn="0" w:lastColumn="0" w:oddVBand="0" w:evenVBand="0" w:oddHBand="0" w:evenHBand="0" w:firstRowFirstColumn="0" w:firstRowLastColumn="0" w:lastRowFirstColumn="0" w:lastRowLastColumn="0"/>
            </w:pPr>
            <w:r w:rsidRPr="00762B03">
              <w:t xml:space="preserve">Start the </w:t>
            </w:r>
            <m:oMath>
              <m:r>
                <w:rPr>
                  <w:rFonts w:ascii="Cambria Math" w:hAnsi="Cambria Math"/>
                </w:rPr>
                <m:t>y</m:t>
              </m:r>
            </m:oMath>
            <w:r w:rsidRPr="00762B03">
              <w:t>-axis at zero or clearly note the scale break so the data is not misleading.</w:t>
            </w:r>
          </w:p>
        </w:tc>
      </w:tr>
      <w:tr w:rsidR="00416BBB" w:rsidRPr="00E74BFB" w14:paraId="0F6844AE"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27DA375B" w14:textId="461A3026" w:rsidR="00416BBB" w:rsidRPr="005124A9" w:rsidRDefault="00416BBB" w:rsidP="00416BBB">
            <w:pPr>
              <w:rPr>
                <w:noProof/>
              </w:rPr>
            </w:pPr>
            <w:r w:rsidRPr="00C532FC">
              <w:rPr>
                <w:noProof/>
              </w:rPr>
              <w:drawing>
                <wp:inline distT="0" distB="0" distL="0" distR="0" wp14:anchorId="75B6041C" wp14:editId="62C88BFF">
                  <wp:extent cx="2211551" cy="1517227"/>
                  <wp:effectExtent l="0" t="0" r="0" b="6985"/>
                  <wp:docPr id="242405223" name="Picture 12" descr="A vertical bar graph showing the age groups (years) of the average resting heart rate. The vertical axis is uneven in scale.">
                    <a:extLst xmlns:a="http://schemas.openxmlformats.org/drawingml/2006/main">
                      <a:ext uri="{FF2B5EF4-FFF2-40B4-BE49-F238E27FC236}">
                        <a16:creationId xmlns:a16="http://schemas.microsoft.com/office/drawing/2014/main" id="{FF21FC27-C3AE-C717-9B9D-2126BEE97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vertical bar graph showing the age groups (years) of the average resting heart rate. The vertical axis is uneven in scale.">
                            <a:extLst>
                              <a:ext uri="{FF2B5EF4-FFF2-40B4-BE49-F238E27FC236}">
                                <a16:creationId xmlns:a16="http://schemas.microsoft.com/office/drawing/2014/main" id="{FF21FC27-C3AE-C717-9B9D-2126BEE97D05}"/>
                              </a:ext>
                            </a:extLst>
                          </pic:cNvPr>
                          <pic:cNvPicPr>
                            <a:picLocks noChangeAspect="1"/>
                          </pic:cNvPicPr>
                        </pic:nvPicPr>
                        <pic:blipFill>
                          <a:blip r:embed="rId23"/>
                          <a:stretch>
                            <a:fillRect/>
                          </a:stretch>
                        </pic:blipFill>
                        <pic:spPr>
                          <a:xfrm>
                            <a:off x="0" y="0"/>
                            <a:ext cx="2225551" cy="1526832"/>
                          </a:xfrm>
                          <a:prstGeom prst="rect">
                            <a:avLst/>
                          </a:prstGeom>
                        </pic:spPr>
                      </pic:pic>
                    </a:graphicData>
                  </a:graphic>
                </wp:inline>
              </w:drawing>
            </w:r>
          </w:p>
        </w:tc>
        <w:tc>
          <w:tcPr>
            <w:tcW w:w="2103" w:type="dxa"/>
          </w:tcPr>
          <w:p w14:paraId="798A6CA8" w14:textId="64AB71C6" w:rsidR="00416BBB" w:rsidRPr="003330B9" w:rsidRDefault="00B22229" w:rsidP="00416BBB">
            <w:pPr>
              <w:cnfStyle w:val="000000000000" w:firstRow="0" w:lastRow="0" w:firstColumn="0" w:lastColumn="0" w:oddVBand="0" w:evenVBand="0" w:oddHBand="0" w:evenHBand="0" w:firstRowFirstColumn="0" w:firstRowLastColumn="0" w:lastRowFirstColumn="0" w:lastRowLastColumn="0"/>
            </w:pPr>
            <w:r>
              <w:t>Scale is not consistent. Starts off increasing by 10 and then continues increasing by 1.</w:t>
            </w:r>
          </w:p>
        </w:tc>
        <w:tc>
          <w:tcPr>
            <w:tcW w:w="2112" w:type="dxa"/>
          </w:tcPr>
          <w:p w14:paraId="4E7757A0" w14:textId="0F561428" w:rsidR="00416BBB" w:rsidRPr="003330B9" w:rsidRDefault="00B22229" w:rsidP="00416BBB">
            <w:pPr>
              <w:cnfStyle w:val="000000000000" w:firstRow="0" w:lastRow="0" w:firstColumn="0" w:lastColumn="0" w:oddVBand="0" w:evenVBand="0" w:oddHBand="0" w:evenHBand="0" w:firstRowFirstColumn="0" w:firstRowLastColumn="0" w:lastRowFirstColumn="0" w:lastRowLastColumn="0"/>
            </w:pPr>
            <w:r>
              <w:t xml:space="preserve">Exaggerates the difference between the 3 higher age groups which </w:t>
            </w:r>
            <w:r w:rsidR="003C3F4D">
              <w:t>only</w:t>
            </w:r>
            <w:r>
              <w:t xml:space="preserve"> differ by 2</w:t>
            </w:r>
            <w:r w:rsidR="00AA7286">
              <w:t> </w:t>
            </w:r>
            <w:r>
              <w:t>bpm.</w:t>
            </w:r>
          </w:p>
        </w:tc>
        <w:tc>
          <w:tcPr>
            <w:tcW w:w="2105" w:type="dxa"/>
          </w:tcPr>
          <w:p w14:paraId="536972DC" w14:textId="59EEA810" w:rsidR="00416BBB" w:rsidRPr="00762B03" w:rsidRDefault="00B22229" w:rsidP="00416BBB">
            <w:pPr>
              <w:cnfStyle w:val="000000000000" w:firstRow="0" w:lastRow="0" w:firstColumn="0" w:lastColumn="0" w:oddVBand="0" w:evenVBand="0" w:oddHBand="0" w:evenHBand="0" w:firstRowFirstColumn="0" w:firstRowLastColumn="0" w:lastRowFirstColumn="0" w:lastRowLastColumn="0"/>
            </w:pPr>
            <w:r>
              <w:t>Either continue the scale in increments of 10 or reduce the scale to increments of 5.</w:t>
            </w:r>
          </w:p>
        </w:tc>
      </w:tr>
      <w:tr w:rsidR="00416BBB" w:rsidRPr="00E74BFB" w14:paraId="25245002"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1A91542F" w14:textId="7D1E1286" w:rsidR="00416BBB" w:rsidRPr="00C532FC" w:rsidRDefault="00416BBB" w:rsidP="00416BBB">
            <w:pPr>
              <w:rPr>
                <w:noProof/>
              </w:rPr>
            </w:pPr>
            <w:r w:rsidRPr="00C532FC">
              <w:rPr>
                <w:noProof/>
              </w:rPr>
              <w:drawing>
                <wp:inline distT="0" distB="0" distL="0" distR="0" wp14:anchorId="05B9888F" wp14:editId="39B87C63">
                  <wp:extent cx="2098195" cy="1300480"/>
                  <wp:effectExtent l="0" t="0" r="0" b="0"/>
                  <wp:docPr id="749071535" name="Picture 15" descr="A 3D graph representing the daily nutrient intake. The use of 3D images makes if hard to read the graph.">
                    <a:extLst xmlns:a="http://schemas.openxmlformats.org/drawingml/2006/main">
                      <a:ext uri="{FF2B5EF4-FFF2-40B4-BE49-F238E27FC236}">
                        <a16:creationId xmlns:a16="http://schemas.microsoft.com/office/drawing/2014/main" id="{E3E56393-E149-6B27-DE82-E27E38FC0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3D graph representing the daily nutrient intake. The use of 3D images makes if hard to read the graph.">
                            <a:extLst>
                              <a:ext uri="{FF2B5EF4-FFF2-40B4-BE49-F238E27FC236}">
                                <a16:creationId xmlns:a16="http://schemas.microsoft.com/office/drawing/2014/main" id="{E3E56393-E149-6B27-DE82-E27E38FC0914}"/>
                              </a:ext>
                            </a:extLst>
                          </pic:cNvPr>
                          <pic:cNvPicPr>
                            <a:picLocks noChangeAspect="1"/>
                          </pic:cNvPicPr>
                        </pic:nvPicPr>
                        <pic:blipFill>
                          <a:blip r:embed="rId24"/>
                          <a:stretch>
                            <a:fillRect/>
                          </a:stretch>
                        </pic:blipFill>
                        <pic:spPr>
                          <a:xfrm>
                            <a:off x="0" y="0"/>
                            <a:ext cx="2108770" cy="1307034"/>
                          </a:xfrm>
                          <a:prstGeom prst="rect">
                            <a:avLst/>
                          </a:prstGeom>
                        </pic:spPr>
                      </pic:pic>
                    </a:graphicData>
                  </a:graphic>
                </wp:inline>
              </w:drawing>
            </w:r>
          </w:p>
        </w:tc>
        <w:tc>
          <w:tcPr>
            <w:tcW w:w="2103" w:type="dxa"/>
          </w:tcPr>
          <w:p w14:paraId="54575428" w14:textId="1D0A910B" w:rsidR="00416BBB" w:rsidRPr="003330B9" w:rsidRDefault="00C24350" w:rsidP="00416BBB">
            <w:pPr>
              <w:cnfStyle w:val="000000000000" w:firstRow="0" w:lastRow="0" w:firstColumn="0" w:lastColumn="0" w:oddVBand="0" w:evenVBand="0" w:oddHBand="0" w:evenHBand="0" w:firstRowFirstColumn="0" w:firstRowLastColumn="0" w:lastRowFirstColumn="0" w:lastRowLastColumn="0"/>
            </w:pPr>
            <w:r w:rsidRPr="00DA20FB">
              <w:t>3D effect distorts bar heights, making it hard to compare values accurately.</w:t>
            </w:r>
            <w:r>
              <w:t xml:space="preserve"> </w:t>
            </w:r>
          </w:p>
        </w:tc>
        <w:tc>
          <w:tcPr>
            <w:tcW w:w="2112" w:type="dxa"/>
          </w:tcPr>
          <w:p w14:paraId="35446E81" w14:textId="396B1801" w:rsidR="00416BBB" w:rsidRPr="003330B9" w:rsidRDefault="0072764C" w:rsidP="00416BBB">
            <w:pPr>
              <w:cnfStyle w:val="000000000000" w:firstRow="0" w:lastRow="0" w:firstColumn="0" w:lastColumn="0" w:oddVBand="0" w:evenVBand="0" w:oddHBand="0" w:evenHBand="0" w:firstRowFirstColumn="0" w:firstRowLastColumn="0" w:lastRowFirstColumn="0" w:lastRowLastColumn="0"/>
            </w:pPr>
            <w:r>
              <w:t xml:space="preserve">Could be used to </w:t>
            </w:r>
            <w:r w:rsidRPr="00DB1214">
              <w:t>make some nutrients appear lower/higher than they really are.</w:t>
            </w:r>
          </w:p>
        </w:tc>
        <w:tc>
          <w:tcPr>
            <w:tcW w:w="2105" w:type="dxa"/>
          </w:tcPr>
          <w:p w14:paraId="1D501AE4" w14:textId="0178412B" w:rsidR="00416BBB" w:rsidRPr="00762B03" w:rsidRDefault="0072764C" w:rsidP="00416BBB">
            <w:pPr>
              <w:cnfStyle w:val="000000000000" w:firstRow="0" w:lastRow="0" w:firstColumn="0" w:lastColumn="0" w:oddVBand="0" w:evenVBand="0" w:oddHBand="0" w:evenHBand="0" w:firstRowFirstColumn="0" w:firstRowLastColumn="0" w:lastRowFirstColumn="0" w:lastRowLastColumn="0"/>
            </w:pPr>
            <w:r>
              <w:t>Use a 2D column graph.</w:t>
            </w:r>
          </w:p>
        </w:tc>
      </w:tr>
      <w:tr w:rsidR="00416BBB" w:rsidRPr="00E74BFB" w14:paraId="48F0EC55"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1FFA2B16" w14:textId="5DA74D66" w:rsidR="00416BBB" w:rsidRPr="00C532FC" w:rsidRDefault="00416BBB" w:rsidP="00416BBB">
            <w:pPr>
              <w:rPr>
                <w:noProof/>
              </w:rPr>
            </w:pPr>
            <w:r w:rsidRPr="00C532FC">
              <w:rPr>
                <w:noProof/>
              </w:rPr>
              <w:drawing>
                <wp:inline distT="0" distB="0" distL="0" distR="0" wp14:anchorId="765117B2" wp14:editId="2006F91C">
                  <wp:extent cx="2358193" cy="1159510"/>
                  <wp:effectExtent l="19050" t="19050" r="23495" b="21590"/>
                  <wp:docPr id="1432870985" name="Picture 3" descr="A vertical bar graph showing 'Morebank Hospital patient admissions(2023)'. The vertical axis is not moving up in scale.">
                    <a:extLst xmlns:a="http://schemas.openxmlformats.org/drawingml/2006/main">
                      <a:ext uri="{FF2B5EF4-FFF2-40B4-BE49-F238E27FC236}">
                        <a16:creationId xmlns:a16="http://schemas.microsoft.com/office/drawing/2014/main" id="{043A526A-0640-1A95-ED67-7EA977F7D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vertical bar graph showing 'Morebank Hospital patient admissions(2023)'. The vertical axis is not moving up in scale.">
                            <a:extLst>
                              <a:ext uri="{FF2B5EF4-FFF2-40B4-BE49-F238E27FC236}">
                                <a16:creationId xmlns:a16="http://schemas.microsoft.com/office/drawing/2014/main" id="{043A526A-0640-1A95-ED67-7EA977F7D4D6}"/>
                              </a:ext>
                            </a:extLst>
                          </pic:cNvPr>
                          <pic:cNvPicPr>
                            <a:picLocks noChangeAspect="1"/>
                          </pic:cNvPicPr>
                        </pic:nvPicPr>
                        <pic:blipFill>
                          <a:blip r:embed="rId25"/>
                          <a:stretch>
                            <a:fillRect/>
                          </a:stretch>
                        </pic:blipFill>
                        <pic:spPr>
                          <a:xfrm>
                            <a:off x="0" y="0"/>
                            <a:ext cx="2390496" cy="1175393"/>
                          </a:xfrm>
                          <a:prstGeom prst="rect">
                            <a:avLst/>
                          </a:prstGeom>
                          <a:ln>
                            <a:solidFill>
                              <a:schemeClr val="tx1"/>
                            </a:solidFill>
                          </a:ln>
                        </pic:spPr>
                      </pic:pic>
                    </a:graphicData>
                  </a:graphic>
                </wp:inline>
              </w:drawing>
            </w:r>
          </w:p>
        </w:tc>
        <w:tc>
          <w:tcPr>
            <w:tcW w:w="2103" w:type="dxa"/>
          </w:tcPr>
          <w:p w14:paraId="5B53B937" w14:textId="323A9030" w:rsidR="00416BBB" w:rsidRPr="003330B9" w:rsidRDefault="00C24350" w:rsidP="00416BBB">
            <w:pPr>
              <w:cnfStyle w:val="000000000000" w:firstRow="0" w:lastRow="0" w:firstColumn="0" w:lastColumn="0" w:oddVBand="0" w:evenVBand="0" w:oddHBand="0" w:evenHBand="0" w:firstRowFirstColumn="0" w:firstRowLastColumn="0" w:lastRowFirstColumn="0" w:lastRowLastColumn="0"/>
            </w:pPr>
            <w:r w:rsidRPr="00FF3C87">
              <w:t xml:space="preserve">Graph suggests comparisons, but categories are inconsistent (mix of specific conditions </w:t>
            </w:r>
            <w:r w:rsidRPr="00FF3C87">
              <w:lastRenderedPageBreak/>
              <w:t>v</w:t>
            </w:r>
            <w:r w:rsidR="00AA7286">
              <w:t>ersu</w:t>
            </w:r>
            <w:r w:rsidRPr="00FF3C87">
              <w:t xml:space="preserve">s </w:t>
            </w:r>
            <w:r w:rsidR="00AA7286">
              <w:t>‘</w:t>
            </w:r>
            <w:r>
              <w:t>O</w:t>
            </w:r>
            <w:r w:rsidRPr="00FF3C87">
              <w:t>ther</w:t>
            </w:r>
            <w:r w:rsidR="00AA7286">
              <w:t>’</w:t>
            </w:r>
            <w:r w:rsidRPr="00FF3C87">
              <w:t>).</w:t>
            </w:r>
            <w:r>
              <w:t xml:space="preserve"> </w:t>
            </w:r>
          </w:p>
        </w:tc>
        <w:tc>
          <w:tcPr>
            <w:tcW w:w="2112" w:type="dxa"/>
          </w:tcPr>
          <w:p w14:paraId="35F56519" w14:textId="3890834D" w:rsidR="00416BBB" w:rsidRPr="003330B9" w:rsidRDefault="0072764C" w:rsidP="00416BBB">
            <w:pPr>
              <w:cnfStyle w:val="000000000000" w:firstRow="0" w:lastRow="0" w:firstColumn="0" w:lastColumn="0" w:oddVBand="0" w:evenVBand="0" w:oddHBand="0" w:evenHBand="0" w:firstRowFirstColumn="0" w:firstRowLastColumn="0" w:lastRowFirstColumn="0" w:lastRowLastColumn="0"/>
            </w:pPr>
            <w:r>
              <w:lastRenderedPageBreak/>
              <w:t xml:space="preserve">Could be used to </w:t>
            </w:r>
            <w:r w:rsidRPr="00D16792">
              <w:t>downplay the importance of specific admission causes</w:t>
            </w:r>
            <w:r>
              <w:t xml:space="preserve"> or </w:t>
            </w:r>
            <w:r w:rsidRPr="00D16792">
              <w:t xml:space="preserve">shift </w:t>
            </w:r>
            <w:r w:rsidRPr="00D16792">
              <w:lastRenderedPageBreak/>
              <w:t xml:space="preserve">focus away from detailed health issues by </w:t>
            </w:r>
            <w:r>
              <w:t>categorising</w:t>
            </w:r>
            <w:r w:rsidRPr="00D16792">
              <w:t xml:space="preserve"> many into </w:t>
            </w:r>
            <w:r w:rsidR="00AA7286">
              <w:t>‘</w:t>
            </w:r>
            <w:r>
              <w:t>Ot</w:t>
            </w:r>
            <w:r w:rsidRPr="00D16792">
              <w:t>her</w:t>
            </w:r>
            <w:r w:rsidR="00AA7286">
              <w:t>’</w:t>
            </w:r>
            <w:r w:rsidRPr="00D16792">
              <w:t>.</w:t>
            </w:r>
          </w:p>
        </w:tc>
        <w:tc>
          <w:tcPr>
            <w:tcW w:w="2105" w:type="dxa"/>
          </w:tcPr>
          <w:p w14:paraId="22343C10" w14:textId="65F990FD" w:rsidR="00416BBB" w:rsidRPr="00762B03" w:rsidRDefault="00EA0B06" w:rsidP="00416BBB">
            <w:pPr>
              <w:cnfStyle w:val="000000000000" w:firstRow="0" w:lastRow="0" w:firstColumn="0" w:lastColumn="0" w:oddVBand="0" w:evenVBand="0" w:oddHBand="0" w:evenHBand="0" w:firstRowFirstColumn="0" w:firstRowLastColumn="0" w:lastRowFirstColumn="0" w:lastRowLastColumn="0"/>
            </w:pPr>
            <w:r>
              <w:lastRenderedPageBreak/>
              <w:t xml:space="preserve">Increase the number of categories to avoid </w:t>
            </w:r>
            <w:r w:rsidR="00B22229">
              <w:t>including so many entries in ‘</w:t>
            </w:r>
            <w:r w:rsidR="00AA7286">
              <w:t>O</w:t>
            </w:r>
            <w:r w:rsidR="00B22229">
              <w:t>ther’.</w:t>
            </w:r>
          </w:p>
        </w:tc>
      </w:tr>
      <w:tr w:rsidR="00416BBB" w:rsidRPr="00E74BFB" w14:paraId="41D86E04" w14:textId="77777777" w:rsidTr="008F64FE">
        <w:tc>
          <w:tcPr>
            <w:cnfStyle w:val="001000000000" w:firstRow="0" w:lastRow="0" w:firstColumn="1" w:lastColumn="0" w:oddVBand="0" w:evenVBand="0" w:oddHBand="0" w:evenHBand="0" w:firstRowFirstColumn="0" w:firstRowLastColumn="0" w:lastRowFirstColumn="0" w:lastRowLastColumn="0"/>
            <w:tcW w:w="3314" w:type="dxa"/>
          </w:tcPr>
          <w:p w14:paraId="3B1977B3" w14:textId="270159B5" w:rsidR="00416BBB" w:rsidRPr="00C532FC" w:rsidRDefault="00416BBB" w:rsidP="00416BBB">
            <w:pPr>
              <w:rPr>
                <w:noProof/>
              </w:rPr>
            </w:pPr>
            <w:r w:rsidRPr="00135898">
              <w:rPr>
                <w:noProof/>
              </w:rPr>
              <w:drawing>
                <wp:inline distT="0" distB="0" distL="0" distR="0" wp14:anchorId="79DB4ED1" wp14:editId="137CA9FB">
                  <wp:extent cx="2450460" cy="1530774"/>
                  <wp:effectExtent l="0" t="0" r="7620" b="0"/>
                  <wp:docPr id="685263252" name="Picture 8" descr="A line graph showing the average daily caffeine consumption by age group. The vertical axis does not increase in an even scale.">
                    <a:extLst xmlns:a="http://schemas.openxmlformats.org/drawingml/2006/main">
                      <a:ext uri="{FF2B5EF4-FFF2-40B4-BE49-F238E27FC236}">
                        <a16:creationId xmlns:a16="http://schemas.microsoft.com/office/drawing/2014/main" id="{C742409D-9804-D9E8-FABA-505470137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63252" name="Picture 8" descr="A line graph showing the average daily caffeine consumption by age group. The vertical axis does not increase in an even scale.">
                            <a:extLst>
                              <a:ext uri="{FF2B5EF4-FFF2-40B4-BE49-F238E27FC236}">
                                <a16:creationId xmlns:a16="http://schemas.microsoft.com/office/drawing/2014/main" id="{C742409D-9804-D9E8-FABA-505470137C7A}"/>
                              </a:ext>
                            </a:extLst>
                          </pic:cNvPr>
                          <pic:cNvPicPr>
                            <a:picLocks noChangeAspect="1"/>
                          </pic:cNvPicPr>
                        </pic:nvPicPr>
                        <pic:blipFill>
                          <a:blip r:embed="rId26"/>
                          <a:stretch>
                            <a:fillRect/>
                          </a:stretch>
                        </pic:blipFill>
                        <pic:spPr>
                          <a:xfrm>
                            <a:off x="0" y="0"/>
                            <a:ext cx="2461776" cy="1537843"/>
                          </a:xfrm>
                          <a:prstGeom prst="rect">
                            <a:avLst/>
                          </a:prstGeom>
                        </pic:spPr>
                      </pic:pic>
                    </a:graphicData>
                  </a:graphic>
                </wp:inline>
              </w:drawing>
            </w:r>
          </w:p>
        </w:tc>
        <w:tc>
          <w:tcPr>
            <w:tcW w:w="2103" w:type="dxa"/>
          </w:tcPr>
          <w:p w14:paraId="5B11D44F" w14:textId="4F210081" w:rsidR="00416BBB" w:rsidRPr="003330B9" w:rsidRDefault="00C24350" w:rsidP="00416BBB">
            <w:pPr>
              <w:cnfStyle w:val="000000000000" w:firstRow="0" w:lastRow="0" w:firstColumn="0" w:lastColumn="0" w:oddVBand="0" w:evenVBand="0" w:oddHBand="0" w:evenHBand="0" w:firstRowFirstColumn="0" w:firstRowLastColumn="0" w:lastRowFirstColumn="0" w:lastRowLastColumn="0"/>
            </w:pPr>
            <w:r w:rsidRPr="003873FD">
              <w:t xml:space="preserve">A line graph is used for categorical age groups, which suggests continuous change between groups when </w:t>
            </w:r>
            <w:r w:rsidR="003C3F4D" w:rsidRPr="003873FD">
              <w:t>they</w:t>
            </w:r>
            <w:r w:rsidRPr="003873FD">
              <w:t xml:space="preserve"> are separate categories</w:t>
            </w:r>
            <w:r w:rsidRPr="00061D5E">
              <w:t>.</w:t>
            </w:r>
          </w:p>
        </w:tc>
        <w:tc>
          <w:tcPr>
            <w:tcW w:w="2112" w:type="dxa"/>
          </w:tcPr>
          <w:p w14:paraId="560AC313" w14:textId="323C14B9" w:rsidR="00416BBB" w:rsidRPr="003330B9" w:rsidRDefault="002352E3" w:rsidP="00416BBB">
            <w:pPr>
              <w:cnfStyle w:val="000000000000" w:firstRow="0" w:lastRow="0" w:firstColumn="0" w:lastColumn="0" w:oddVBand="0" w:evenVBand="0" w:oddHBand="0" w:evenHBand="0" w:firstRowFirstColumn="0" w:firstRowLastColumn="0" w:lastRowFirstColumn="0" w:lastRowLastColumn="0"/>
            </w:pPr>
            <w:r>
              <w:t xml:space="preserve">Could be used to </w:t>
            </w:r>
            <w:r w:rsidRPr="00061D5E">
              <w:t>make it appear as though caffeine intake follows a smooth trend across ages, even though the data are group averages and not continuous</w:t>
            </w:r>
            <w:r w:rsidR="00AA7286">
              <w:t>.</w:t>
            </w:r>
          </w:p>
        </w:tc>
        <w:tc>
          <w:tcPr>
            <w:tcW w:w="2105" w:type="dxa"/>
          </w:tcPr>
          <w:p w14:paraId="75EA8AB6" w14:textId="33926DCB" w:rsidR="00416BBB" w:rsidRPr="00762B03" w:rsidRDefault="002352E3" w:rsidP="00416BBB">
            <w:pPr>
              <w:cnfStyle w:val="000000000000" w:firstRow="0" w:lastRow="0" w:firstColumn="0" w:lastColumn="0" w:oddVBand="0" w:evenVBand="0" w:oddHBand="0" w:evenHBand="0" w:firstRowFirstColumn="0" w:firstRowLastColumn="0" w:lastRowFirstColumn="0" w:lastRowLastColumn="0"/>
            </w:pPr>
            <w:r>
              <w:t>Use a column graph to represent each category.</w:t>
            </w:r>
          </w:p>
        </w:tc>
      </w:tr>
    </w:tbl>
    <w:p w14:paraId="61D37202" w14:textId="036790A7"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bookmarkStart w:id="3" w:name="_Hlk205909555"/>
    <w:p w14:paraId="19517C4D" w14:textId="43191BB2" w:rsidR="005C6269" w:rsidRPr="006B7D5B" w:rsidRDefault="006B7D5B" w:rsidP="005C6269">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3"/>
      <w:r>
        <w:rPr>
          <w:szCs w:val="22"/>
        </w:rPr>
        <w:t>.</w:t>
      </w:r>
    </w:p>
    <w:p w14:paraId="19CB4F17" w14:textId="77777777" w:rsidR="005C6269" w:rsidRPr="005C6269" w:rsidRDefault="005C6269" w:rsidP="005C6269"/>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64756">
      <w:pPr>
        <w:pStyle w:val="ListBullet"/>
        <w:numPr>
          <w:ilvl w:val="0"/>
          <w:numId w:val="2"/>
        </w:numPr>
      </w:pPr>
      <w:r>
        <w:t>the NSW Department of Education logo, other logos and trademark-protected material</w:t>
      </w:r>
    </w:p>
    <w:p w14:paraId="2405BAF5" w14:textId="77777777" w:rsidR="00F63959" w:rsidRDefault="00F63959" w:rsidP="00264756">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ABF46" w14:textId="35485129" w:rsidR="000B5BC9" w:rsidRPr="006B7D5B" w:rsidRDefault="00F63959" w:rsidP="006B7D5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0B5BC9" w:rsidRPr="006B7D5B">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1830E" w14:textId="77777777" w:rsidR="00467FB0" w:rsidRDefault="00467FB0">
      <w:r>
        <w:separator/>
      </w:r>
    </w:p>
    <w:p w14:paraId="3A2D9085" w14:textId="77777777" w:rsidR="00467FB0" w:rsidRDefault="00467FB0"/>
    <w:p w14:paraId="010E0F65" w14:textId="77777777" w:rsidR="00467FB0" w:rsidRDefault="00467FB0"/>
  </w:endnote>
  <w:endnote w:type="continuationSeparator" w:id="0">
    <w:p w14:paraId="7964A712" w14:textId="77777777" w:rsidR="00467FB0" w:rsidRDefault="00467FB0">
      <w:r>
        <w:continuationSeparator/>
      </w:r>
    </w:p>
    <w:p w14:paraId="256A5829" w14:textId="77777777" w:rsidR="00467FB0" w:rsidRDefault="00467FB0"/>
    <w:p w14:paraId="7BC4ED70" w14:textId="77777777" w:rsidR="00467FB0" w:rsidRDefault="00467FB0"/>
  </w:endnote>
  <w:endnote w:type="continuationNotice" w:id="1">
    <w:p w14:paraId="45CBC831" w14:textId="77777777" w:rsidR="00467FB0" w:rsidRDefault="00467FB0">
      <w:pPr>
        <w:spacing w:before="0" w:line="240" w:lineRule="auto"/>
      </w:pPr>
    </w:p>
    <w:p w14:paraId="35CBD3DF" w14:textId="77777777" w:rsidR="00467FB0" w:rsidRDefault="00467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3BECD9F-FF08-498D-B668-CD2EE843C332}"/>
  </w:font>
  <w:font w:name="Calibri">
    <w:panose1 w:val="020F0502020204030204"/>
    <w:charset w:val="00"/>
    <w:family w:val="swiss"/>
    <w:pitch w:val="variable"/>
    <w:sig w:usb0="E4002EFF" w:usb1="C200247B" w:usb2="00000009" w:usb3="00000000" w:csb0="000001FF" w:csb1="00000000"/>
    <w:embedRegular r:id="rId2" w:fontKey="{D7086142-5D4C-4522-A5AA-80E023422568}"/>
    <w:embedBold r:id="rId3" w:fontKey="{B395A6FC-A0D0-47EA-BA68-BF7ACC1776C3}"/>
    <w:embedItalic r:id="rId4" w:fontKey="{ACC1D5A1-608D-4243-87B2-49174FE3B23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B25E899-DB6F-4890-A1C0-EDD19598D97D}"/>
    <w:embedItalic r:id="rId6" w:fontKey="{B6F8B545-09B5-4F40-B6E6-539658BD8D2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03E97EC-1647-4E10-8483-90702BFA3374}"/>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B663301F-2E7D-4EDC-AA67-CF47AB947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A097E15" w:rsidR="007A3356" w:rsidRPr="00F63959" w:rsidRDefault="00F63959" w:rsidP="00F63959">
    <w:pPr>
      <w:pStyle w:val="Footer"/>
    </w:pPr>
    <w:r>
      <w:t xml:space="preserve">© NSW Department of Education, </w:t>
    </w:r>
    <w:r w:rsidR="00173354">
      <w:t>Oct-25</w:t>
    </w:r>
    <w:r>
      <w:ptab w:relativeTo="margin" w:alignment="right" w:leader="none"/>
    </w:r>
    <w:r>
      <w:rPr>
        <w:b/>
        <w:noProof/>
        <w:sz w:val="28"/>
        <w:szCs w:val="28"/>
      </w:rPr>
      <w:drawing>
        <wp:inline distT="0" distB="0" distL="0" distR="0" wp14:anchorId="42897EBD" wp14:editId="17DA7CA8">
          <wp:extent cx="571500" cy="190500"/>
          <wp:effectExtent l="0" t="0" r="0" b="0"/>
          <wp:docPr id="2126615163" name="Picture 212661516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83E47" w14:textId="77777777" w:rsidR="00467FB0" w:rsidRDefault="00467FB0">
      <w:r>
        <w:separator/>
      </w:r>
    </w:p>
    <w:p w14:paraId="0EEA1A6A" w14:textId="77777777" w:rsidR="00467FB0" w:rsidRDefault="00467FB0"/>
    <w:p w14:paraId="46040835" w14:textId="77777777" w:rsidR="00467FB0" w:rsidRDefault="00467FB0"/>
  </w:footnote>
  <w:footnote w:type="continuationSeparator" w:id="0">
    <w:p w14:paraId="74BB1B67" w14:textId="77777777" w:rsidR="00467FB0" w:rsidRDefault="00467FB0">
      <w:r>
        <w:continuationSeparator/>
      </w:r>
    </w:p>
    <w:p w14:paraId="49173421" w14:textId="77777777" w:rsidR="00467FB0" w:rsidRDefault="00467FB0"/>
    <w:p w14:paraId="1A37BD9E" w14:textId="77777777" w:rsidR="00467FB0" w:rsidRDefault="00467FB0"/>
  </w:footnote>
  <w:footnote w:type="continuationNotice" w:id="1">
    <w:p w14:paraId="1E253A36" w14:textId="77777777" w:rsidR="00467FB0" w:rsidRDefault="00467FB0">
      <w:pPr>
        <w:spacing w:before="0" w:line="240" w:lineRule="auto"/>
      </w:pPr>
    </w:p>
    <w:p w14:paraId="1536F00D" w14:textId="77777777" w:rsidR="00467FB0" w:rsidRDefault="00467F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0378352" w:rsidR="0084631E" w:rsidRDefault="00855728" w:rsidP="0084631E">
    <w:pPr>
      <w:pStyle w:val="Documentname"/>
    </w:pPr>
    <w:r w:rsidRPr="00855728">
      <w:t>Flaws and fakes in data</w:t>
    </w:r>
    <w:r>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608738672" name="Graphic 16087386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B8237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073AB"/>
    <w:multiLevelType w:val="hybridMultilevel"/>
    <w:tmpl w:val="8D244468"/>
    <w:lvl w:ilvl="0" w:tplc="3EC44A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C1C2BF4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3DDD7B56"/>
    <w:multiLevelType w:val="hybridMultilevel"/>
    <w:tmpl w:val="C4A0E66C"/>
    <w:lvl w:ilvl="0" w:tplc="79927618">
      <w:start w:val="1"/>
      <w:numFmt w:val="decimal"/>
      <w:lvlText w:val="%1."/>
      <w:lvlJc w:val="left"/>
      <w:pPr>
        <w:tabs>
          <w:tab w:val="num" w:pos="720"/>
        </w:tabs>
        <w:ind w:left="720" w:hanging="360"/>
      </w:pPr>
    </w:lvl>
    <w:lvl w:ilvl="1" w:tplc="10D05180">
      <w:numFmt w:val="bullet"/>
      <w:lvlText w:val="•"/>
      <w:lvlJc w:val="left"/>
      <w:pPr>
        <w:tabs>
          <w:tab w:val="num" w:pos="1440"/>
        </w:tabs>
        <w:ind w:left="1440" w:hanging="360"/>
      </w:pPr>
      <w:rPr>
        <w:rFonts w:ascii="Arial" w:hAnsi="Arial" w:hint="default"/>
      </w:rPr>
    </w:lvl>
    <w:lvl w:ilvl="2" w:tplc="F88A4D3E" w:tentative="1">
      <w:start w:val="1"/>
      <w:numFmt w:val="decimal"/>
      <w:lvlText w:val="%3."/>
      <w:lvlJc w:val="left"/>
      <w:pPr>
        <w:tabs>
          <w:tab w:val="num" w:pos="2160"/>
        </w:tabs>
        <w:ind w:left="2160" w:hanging="360"/>
      </w:pPr>
    </w:lvl>
    <w:lvl w:ilvl="3" w:tplc="B75E0AAA" w:tentative="1">
      <w:start w:val="1"/>
      <w:numFmt w:val="decimal"/>
      <w:lvlText w:val="%4."/>
      <w:lvlJc w:val="left"/>
      <w:pPr>
        <w:tabs>
          <w:tab w:val="num" w:pos="2880"/>
        </w:tabs>
        <w:ind w:left="2880" w:hanging="360"/>
      </w:pPr>
    </w:lvl>
    <w:lvl w:ilvl="4" w:tplc="7C76240E" w:tentative="1">
      <w:start w:val="1"/>
      <w:numFmt w:val="decimal"/>
      <w:lvlText w:val="%5."/>
      <w:lvlJc w:val="left"/>
      <w:pPr>
        <w:tabs>
          <w:tab w:val="num" w:pos="3600"/>
        </w:tabs>
        <w:ind w:left="3600" w:hanging="360"/>
      </w:pPr>
    </w:lvl>
    <w:lvl w:ilvl="5" w:tplc="7EE479E0" w:tentative="1">
      <w:start w:val="1"/>
      <w:numFmt w:val="decimal"/>
      <w:lvlText w:val="%6."/>
      <w:lvlJc w:val="left"/>
      <w:pPr>
        <w:tabs>
          <w:tab w:val="num" w:pos="4320"/>
        </w:tabs>
        <w:ind w:left="4320" w:hanging="360"/>
      </w:pPr>
    </w:lvl>
    <w:lvl w:ilvl="6" w:tplc="FF0626BC" w:tentative="1">
      <w:start w:val="1"/>
      <w:numFmt w:val="decimal"/>
      <w:lvlText w:val="%7."/>
      <w:lvlJc w:val="left"/>
      <w:pPr>
        <w:tabs>
          <w:tab w:val="num" w:pos="5040"/>
        </w:tabs>
        <w:ind w:left="5040" w:hanging="360"/>
      </w:pPr>
    </w:lvl>
    <w:lvl w:ilvl="7" w:tplc="5754B2F4" w:tentative="1">
      <w:start w:val="1"/>
      <w:numFmt w:val="decimal"/>
      <w:lvlText w:val="%8."/>
      <w:lvlJc w:val="left"/>
      <w:pPr>
        <w:tabs>
          <w:tab w:val="num" w:pos="5760"/>
        </w:tabs>
        <w:ind w:left="5760" w:hanging="360"/>
      </w:pPr>
    </w:lvl>
    <w:lvl w:ilvl="8" w:tplc="D332BB2C" w:tentative="1">
      <w:start w:val="1"/>
      <w:numFmt w:val="decimal"/>
      <w:lvlText w:val="%9."/>
      <w:lvlJc w:val="left"/>
      <w:pPr>
        <w:tabs>
          <w:tab w:val="num" w:pos="6480"/>
        </w:tabs>
        <w:ind w:left="6480" w:hanging="360"/>
      </w:pPr>
    </w:lvl>
  </w:abstractNum>
  <w:abstractNum w:abstractNumId="8" w15:restartNumberingAfterBreak="0">
    <w:nsid w:val="42B84BF1"/>
    <w:multiLevelType w:val="multilevel"/>
    <w:tmpl w:val="3C02954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730810984">
    <w:abstractNumId w:val="4"/>
  </w:num>
  <w:num w:numId="3" w16cid:durableId="581136368">
    <w:abstractNumId w:val="0"/>
  </w:num>
  <w:num w:numId="4" w16cid:durableId="822308067">
    <w:abstractNumId w:val="9"/>
  </w:num>
  <w:num w:numId="5" w16cid:durableId="147866089">
    <w:abstractNumId w:val="5"/>
  </w:num>
  <w:num w:numId="6" w16cid:durableId="46147362">
    <w:abstractNumId w:val="3"/>
  </w:num>
  <w:num w:numId="7" w16cid:durableId="544760290">
    <w:abstractNumId w:val="6"/>
  </w:num>
  <w:num w:numId="8" w16cid:durableId="354235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538638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498812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7423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8904203">
    <w:abstractNumId w:val="7"/>
  </w:num>
  <w:num w:numId="13" w16cid:durableId="396050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0459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5309829">
    <w:abstractNumId w:val="2"/>
  </w:num>
  <w:num w:numId="16" w16cid:durableId="137890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3057528">
    <w:abstractNumId w:val="1"/>
  </w:num>
  <w:num w:numId="18" w16cid:durableId="95586938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53267659">
    <w:abstractNumId w:val="0"/>
  </w:num>
  <w:num w:numId="20" w16cid:durableId="392121366">
    <w:abstractNumId w:val="4"/>
  </w:num>
  <w:num w:numId="21" w16cid:durableId="509754943">
    <w:abstractNumId w:val="9"/>
  </w:num>
  <w:num w:numId="22" w16cid:durableId="629166912">
    <w:abstractNumId w:val="9"/>
  </w:num>
  <w:num w:numId="23" w16cid:durableId="133984277">
    <w:abstractNumId w:val="5"/>
  </w:num>
  <w:num w:numId="24" w16cid:durableId="16090480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180226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706638750">
    <w:abstractNumId w:val="0"/>
  </w:num>
  <w:num w:numId="27" w16cid:durableId="1207136889">
    <w:abstractNumId w:val="4"/>
  </w:num>
  <w:num w:numId="28" w16cid:durableId="1317686181">
    <w:abstractNumId w:val="9"/>
  </w:num>
  <w:num w:numId="29" w16cid:durableId="1245915552">
    <w:abstractNumId w:val="9"/>
  </w:num>
  <w:num w:numId="30" w16cid:durableId="188421834">
    <w:abstractNumId w:val="5"/>
  </w:num>
  <w:num w:numId="31" w16cid:durableId="16249243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7940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A17"/>
    <w:rsid w:val="00001C08"/>
    <w:rsid w:val="00002BF1"/>
    <w:rsid w:val="00003DD1"/>
    <w:rsid w:val="000043AD"/>
    <w:rsid w:val="00005078"/>
    <w:rsid w:val="00005854"/>
    <w:rsid w:val="00006220"/>
    <w:rsid w:val="00006332"/>
    <w:rsid w:val="00006CD7"/>
    <w:rsid w:val="000100AC"/>
    <w:rsid w:val="000103FC"/>
    <w:rsid w:val="00010746"/>
    <w:rsid w:val="0001194A"/>
    <w:rsid w:val="0001198F"/>
    <w:rsid w:val="00012683"/>
    <w:rsid w:val="00012710"/>
    <w:rsid w:val="00012A68"/>
    <w:rsid w:val="000143DF"/>
    <w:rsid w:val="000148FF"/>
    <w:rsid w:val="000151F8"/>
    <w:rsid w:val="00015D43"/>
    <w:rsid w:val="00015FAB"/>
    <w:rsid w:val="000166EF"/>
    <w:rsid w:val="00016801"/>
    <w:rsid w:val="00016CA5"/>
    <w:rsid w:val="00016EBA"/>
    <w:rsid w:val="000176C7"/>
    <w:rsid w:val="00021171"/>
    <w:rsid w:val="00023408"/>
    <w:rsid w:val="00023790"/>
    <w:rsid w:val="00023BC2"/>
    <w:rsid w:val="00024602"/>
    <w:rsid w:val="000252FF"/>
    <w:rsid w:val="000253AE"/>
    <w:rsid w:val="00025473"/>
    <w:rsid w:val="00026836"/>
    <w:rsid w:val="00026958"/>
    <w:rsid w:val="00027181"/>
    <w:rsid w:val="00030C37"/>
    <w:rsid w:val="00030C4B"/>
    <w:rsid w:val="00030EBC"/>
    <w:rsid w:val="00030EC3"/>
    <w:rsid w:val="00032F81"/>
    <w:rsid w:val="000331B6"/>
    <w:rsid w:val="0003328E"/>
    <w:rsid w:val="00034F5E"/>
    <w:rsid w:val="00034FBD"/>
    <w:rsid w:val="0003541F"/>
    <w:rsid w:val="000354D0"/>
    <w:rsid w:val="00035519"/>
    <w:rsid w:val="00035A50"/>
    <w:rsid w:val="00036110"/>
    <w:rsid w:val="000364C1"/>
    <w:rsid w:val="000379AD"/>
    <w:rsid w:val="00037C5C"/>
    <w:rsid w:val="00040332"/>
    <w:rsid w:val="000403AD"/>
    <w:rsid w:val="00040BF3"/>
    <w:rsid w:val="00041302"/>
    <w:rsid w:val="00041EB6"/>
    <w:rsid w:val="00042114"/>
    <w:rsid w:val="000423E3"/>
    <w:rsid w:val="00042850"/>
    <w:rsid w:val="0004292D"/>
    <w:rsid w:val="00042D30"/>
    <w:rsid w:val="00043F14"/>
    <w:rsid w:val="00043FA0"/>
    <w:rsid w:val="00044C5D"/>
    <w:rsid w:val="00044D23"/>
    <w:rsid w:val="0004541F"/>
    <w:rsid w:val="00046473"/>
    <w:rsid w:val="00046CAD"/>
    <w:rsid w:val="000470B7"/>
    <w:rsid w:val="00047656"/>
    <w:rsid w:val="00047A6A"/>
    <w:rsid w:val="00047FAC"/>
    <w:rsid w:val="000501A5"/>
    <w:rsid w:val="000507E6"/>
    <w:rsid w:val="0005163D"/>
    <w:rsid w:val="00051A3A"/>
    <w:rsid w:val="00051BC4"/>
    <w:rsid w:val="00051BF0"/>
    <w:rsid w:val="000534F4"/>
    <w:rsid w:val="000535B7"/>
    <w:rsid w:val="00053726"/>
    <w:rsid w:val="000544D3"/>
    <w:rsid w:val="00055CFE"/>
    <w:rsid w:val="000562A7"/>
    <w:rsid w:val="000564F8"/>
    <w:rsid w:val="00057BC8"/>
    <w:rsid w:val="000604B9"/>
    <w:rsid w:val="00061232"/>
    <w:rsid w:val="000613C4"/>
    <w:rsid w:val="00061C04"/>
    <w:rsid w:val="00061D5E"/>
    <w:rsid w:val="000620E8"/>
    <w:rsid w:val="00062708"/>
    <w:rsid w:val="0006504E"/>
    <w:rsid w:val="00065A16"/>
    <w:rsid w:val="000666CA"/>
    <w:rsid w:val="000674AF"/>
    <w:rsid w:val="00070416"/>
    <w:rsid w:val="00070FC7"/>
    <w:rsid w:val="00071D06"/>
    <w:rsid w:val="0007214A"/>
    <w:rsid w:val="00072A00"/>
    <w:rsid w:val="00072B6E"/>
    <w:rsid w:val="00072DFB"/>
    <w:rsid w:val="00072ECA"/>
    <w:rsid w:val="00074369"/>
    <w:rsid w:val="00074A16"/>
    <w:rsid w:val="000759BB"/>
    <w:rsid w:val="00075B4E"/>
    <w:rsid w:val="0007674B"/>
    <w:rsid w:val="0007708D"/>
    <w:rsid w:val="000779DB"/>
    <w:rsid w:val="00077A7C"/>
    <w:rsid w:val="00080B54"/>
    <w:rsid w:val="00081EA0"/>
    <w:rsid w:val="0008226C"/>
    <w:rsid w:val="00082595"/>
    <w:rsid w:val="00082E50"/>
    <w:rsid w:val="00082E53"/>
    <w:rsid w:val="00084228"/>
    <w:rsid w:val="000844F9"/>
    <w:rsid w:val="00084623"/>
    <w:rsid w:val="00084628"/>
    <w:rsid w:val="00084830"/>
    <w:rsid w:val="0008606A"/>
    <w:rsid w:val="00086656"/>
    <w:rsid w:val="00086D87"/>
    <w:rsid w:val="00086D99"/>
    <w:rsid w:val="000872D6"/>
    <w:rsid w:val="00090628"/>
    <w:rsid w:val="000919BC"/>
    <w:rsid w:val="00091B2A"/>
    <w:rsid w:val="000922D6"/>
    <w:rsid w:val="00092B54"/>
    <w:rsid w:val="00092F78"/>
    <w:rsid w:val="000941B4"/>
    <w:rsid w:val="0009452F"/>
    <w:rsid w:val="00094A3A"/>
    <w:rsid w:val="00094EE6"/>
    <w:rsid w:val="00096701"/>
    <w:rsid w:val="00097721"/>
    <w:rsid w:val="000A0C05"/>
    <w:rsid w:val="000A10DD"/>
    <w:rsid w:val="000A26B9"/>
    <w:rsid w:val="000A33D4"/>
    <w:rsid w:val="000A39DD"/>
    <w:rsid w:val="000A3DC9"/>
    <w:rsid w:val="000A41E7"/>
    <w:rsid w:val="000A451E"/>
    <w:rsid w:val="000A4805"/>
    <w:rsid w:val="000A5972"/>
    <w:rsid w:val="000A6D4F"/>
    <w:rsid w:val="000A796C"/>
    <w:rsid w:val="000A7A61"/>
    <w:rsid w:val="000A7BEE"/>
    <w:rsid w:val="000B09C8"/>
    <w:rsid w:val="000B1369"/>
    <w:rsid w:val="000B1BE8"/>
    <w:rsid w:val="000B1D54"/>
    <w:rsid w:val="000B1FC2"/>
    <w:rsid w:val="000B20DC"/>
    <w:rsid w:val="000B2886"/>
    <w:rsid w:val="000B30E1"/>
    <w:rsid w:val="000B4F65"/>
    <w:rsid w:val="000B4FF3"/>
    <w:rsid w:val="000B5BC9"/>
    <w:rsid w:val="000B75CB"/>
    <w:rsid w:val="000B7D49"/>
    <w:rsid w:val="000C07B7"/>
    <w:rsid w:val="000C0D3E"/>
    <w:rsid w:val="000C0FB5"/>
    <w:rsid w:val="000C1078"/>
    <w:rsid w:val="000C16A7"/>
    <w:rsid w:val="000C1BCD"/>
    <w:rsid w:val="000C242F"/>
    <w:rsid w:val="000C250C"/>
    <w:rsid w:val="000C2F0D"/>
    <w:rsid w:val="000C3704"/>
    <w:rsid w:val="000C3CF7"/>
    <w:rsid w:val="000C43DF"/>
    <w:rsid w:val="000C44F8"/>
    <w:rsid w:val="000C45AA"/>
    <w:rsid w:val="000C575E"/>
    <w:rsid w:val="000C59E0"/>
    <w:rsid w:val="000C5C0F"/>
    <w:rsid w:val="000C61FB"/>
    <w:rsid w:val="000C6F89"/>
    <w:rsid w:val="000C751B"/>
    <w:rsid w:val="000C7627"/>
    <w:rsid w:val="000C7D4F"/>
    <w:rsid w:val="000D202D"/>
    <w:rsid w:val="000D2063"/>
    <w:rsid w:val="000D24EC"/>
    <w:rsid w:val="000D2C3A"/>
    <w:rsid w:val="000D3978"/>
    <w:rsid w:val="000D3B35"/>
    <w:rsid w:val="000D48A8"/>
    <w:rsid w:val="000D4B5A"/>
    <w:rsid w:val="000D55B1"/>
    <w:rsid w:val="000D64D8"/>
    <w:rsid w:val="000D6C96"/>
    <w:rsid w:val="000E07F5"/>
    <w:rsid w:val="000E0C25"/>
    <w:rsid w:val="000E13AA"/>
    <w:rsid w:val="000E1565"/>
    <w:rsid w:val="000E20B4"/>
    <w:rsid w:val="000E3800"/>
    <w:rsid w:val="000E3C1C"/>
    <w:rsid w:val="000E3D04"/>
    <w:rsid w:val="000E3E45"/>
    <w:rsid w:val="000E41B7"/>
    <w:rsid w:val="000E5AE3"/>
    <w:rsid w:val="000E678E"/>
    <w:rsid w:val="000E68E9"/>
    <w:rsid w:val="000E6BA0"/>
    <w:rsid w:val="000E7523"/>
    <w:rsid w:val="000E7A15"/>
    <w:rsid w:val="000E7B61"/>
    <w:rsid w:val="000F174A"/>
    <w:rsid w:val="000F1987"/>
    <w:rsid w:val="000F2424"/>
    <w:rsid w:val="000F2824"/>
    <w:rsid w:val="000F377D"/>
    <w:rsid w:val="000F3DEC"/>
    <w:rsid w:val="000F488A"/>
    <w:rsid w:val="000F6A9C"/>
    <w:rsid w:val="000F7960"/>
    <w:rsid w:val="000F7D1B"/>
    <w:rsid w:val="00100027"/>
    <w:rsid w:val="0010053D"/>
    <w:rsid w:val="00100A1D"/>
    <w:rsid w:val="00100B59"/>
    <w:rsid w:val="00100DC5"/>
    <w:rsid w:val="00100E27"/>
    <w:rsid w:val="00100E5A"/>
    <w:rsid w:val="00101135"/>
    <w:rsid w:val="00101FB8"/>
    <w:rsid w:val="0010259B"/>
    <w:rsid w:val="00102D25"/>
    <w:rsid w:val="00103192"/>
    <w:rsid w:val="00103D80"/>
    <w:rsid w:val="00104252"/>
    <w:rsid w:val="00104A05"/>
    <w:rsid w:val="0010569E"/>
    <w:rsid w:val="001056C8"/>
    <w:rsid w:val="00106009"/>
    <w:rsid w:val="001061F9"/>
    <w:rsid w:val="0010663E"/>
    <w:rsid w:val="001068B3"/>
    <w:rsid w:val="00106A3B"/>
    <w:rsid w:val="0011011D"/>
    <w:rsid w:val="001113CC"/>
    <w:rsid w:val="00111B27"/>
    <w:rsid w:val="00113727"/>
    <w:rsid w:val="00113763"/>
    <w:rsid w:val="001137BE"/>
    <w:rsid w:val="0011437C"/>
    <w:rsid w:val="0011449F"/>
    <w:rsid w:val="0011477A"/>
    <w:rsid w:val="00114B7D"/>
    <w:rsid w:val="001153EC"/>
    <w:rsid w:val="0011729C"/>
    <w:rsid w:val="001177C4"/>
    <w:rsid w:val="00117B7D"/>
    <w:rsid w:val="00117FF3"/>
    <w:rsid w:val="0012057A"/>
    <w:rsid w:val="0012085E"/>
    <w:rsid w:val="001208EA"/>
    <w:rsid w:val="0012093E"/>
    <w:rsid w:val="001209F1"/>
    <w:rsid w:val="001231F0"/>
    <w:rsid w:val="00125C6C"/>
    <w:rsid w:val="00127648"/>
    <w:rsid w:val="0013032B"/>
    <w:rsid w:val="001305EA"/>
    <w:rsid w:val="00130630"/>
    <w:rsid w:val="0013063E"/>
    <w:rsid w:val="00130705"/>
    <w:rsid w:val="001309A3"/>
    <w:rsid w:val="001324C3"/>
    <w:rsid w:val="001328FA"/>
    <w:rsid w:val="00132D4A"/>
    <w:rsid w:val="00133370"/>
    <w:rsid w:val="0013419A"/>
    <w:rsid w:val="00134700"/>
    <w:rsid w:val="00134E23"/>
    <w:rsid w:val="001356C4"/>
    <w:rsid w:val="00135898"/>
    <w:rsid w:val="00135E80"/>
    <w:rsid w:val="0013687A"/>
    <w:rsid w:val="0013761E"/>
    <w:rsid w:val="00140753"/>
    <w:rsid w:val="0014224D"/>
    <w:rsid w:val="0014239C"/>
    <w:rsid w:val="00142DD3"/>
    <w:rsid w:val="00142EBF"/>
    <w:rsid w:val="00143921"/>
    <w:rsid w:val="00144BC4"/>
    <w:rsid w:val="00146101"/>
    <w:rsid w:val="00146F04"/>
    <w:rsid w:val="00147E93"/>
    <w:rsid w:val="00147FAA"/>
    <w:rsid w:val="0015014A"/>
    <w:rsid w:val="00150EBC"/>
    <w:rsid w:val="0015122D"/>
    <w:rsid w:val="001520B0"/>
    <w:rsid w:val="00152681"/>
    <w:rsid w:val="00153678"/>
    <w:rsid w:val="0015446A"/>
    <w:rsid w:val="0015487C"/>
    <w:rsid w:val="00154894"/>
    <w:rsid w:val="00154A65"/>
    <w:rsid w:val="00155144"/>
    <w:rsid w:val="001564ED"/>
    <w:rsid w:val="00156956"/>
    <w:rsid w:val="0015712E"/>
    <w:rsid w:val="00157322"/>
    <w:rsid w:val="001613F7"/>
    <w:rsid w:val="00161A3D"/>
    <w:rsid w:val="00161AA7"/>
    <w:rsid w:val="00162C3A"/>
    <w:rsid w:val="001638CE"/>
    <w:rsid w:val="00164FD6"/>
    <w:rsid w:val="00165463"/>
    <w:rsid w:val="001654F9"/>
    <w:rsid w:val="00165B83"/>
    <w:rsid w:val="00165FF0"/>
    <w:rsid w:val="001677ED"/>
    <w:rsid w:val="0017075C"/>
    <w:rsid w:val="00170893"/>
    <w:rsid w:val="00170CB5"/>
    <w:rsid w:val="00171601"/>
    <w:rsid w:val="00172EC4"/>
    <w:rsid w:val="00173354"/>
    <w:rsid w:val="001734EF"/>
    <w:rsid w:val="001740F8"/>
    <w:rsid w:val="00174183"/>
    <w:rsid w:val="00174DFA"/>
    <w:rsid w:val="00176C65"/>
    <w:rsid w:val="00176E73"/>
    <w:rsid w:val="001777DA"/>
    <w:rsid w:val="0018036C"/>
    <w:rsid w:val="00180A15"/>
    <w:rsid w:val="001810F4"/>
    <w:rsid w:val="00181128"/>
    <w:rsid w:val="0018179E"/>
    <w:rsid w:val="00182B46"/>
    <w:rsid w:val="001839C3"/>
    <w:rsid w:val="00183A10"/>
    <w:rsid w:val="00183B80"/>
    <w:rsid w:val="00183DB2"/>
    <w:rsid w:val="00183E9C"/>
    <w:rsid w:val="001841F1"/>
    <w:rsid w:val="0018571A"/>
    <w:rsid w:val="001857E7"/>
    <w:rsid w:val="00185801"/>
    <w:rsid w:val="001859B6"/>
    <w:rsid w:val="00186206"/>
    <w:rsid w:val="001870CE"/>
    <w:rsid w:val="00187FFC"/>
    <w:rsid w:val="00191D2F"/>
    <w:rsid w:val="00191F45"/>
    <w:rsid w:val="00193503"/>
    <w:rsid w:val="001939CA"/>
    <w:rsid w:val="00193B82"/>
    <w:rsid w:val="00194A33"/>
    <w:rsid w:val="00194F13"/>
    <w:rsid w:val="0019600C"/>
    <w:rsid w:val="00196592"/>
    <w:rsid w:val="00196CF1"/>
    <w:rsid w:val="00197897"/>
    <w:rsid w:val="00197ADC"/>
    <w:rsid w:val="00197B41"/>
    <w:rsid w:val="001A03EA"/>
    <w:rsid w:val="001A0804"/>
    <w:rsid w:val="001A0AF7"/>
    <w:rsid w:val="001A25AF"/>
    <w:rsid w:val="001A3627"/>
    <w:rsid w:val="001A371A"/>
    <w:rsid w:val="001A5BCB"/>
    <w:rsid w:val="001A66B4"/>
    <w:rsid w:val="001A6D08"/>
    <w:rsid w:val="001A6EF1"/>
    <w:rsid w:val="001A73F0"/>
    <w:rsid w:val="001A7F45"/>
    <w:rsid w:val="001B18FF"/>
    <w:rsid w:val="001B3065"/>
    <w:rsid w:val="001B32F7"/>
    <w:rsid w:val="001B33C0"/>
    <w:rsid w:val="001B3436"/>
    <w:rsid w:val="001B3B22"/>
    <w:rsid w:val="001B4A46"/>
    <w:rsid w:val="001B585D"/>
    <w:rsid w:val="001B5E34"/>
    <w:rsid w:val="001B68DA"/>
    <w:rsid w:val="001B6AC8"/>
    <w:rsid w:val="001C07C8"/>
    <w:rsid w:val="001C1D3A"/>
    <w:rsid w:val="001C2997"/>
    <w:rsid w:val="001C2F15"/>
    <w:rsid w:val="001C325A"/>
    <w:rsid w:val="001C3A81"/>
    <w:rsid w:val="001C4DA6"/>
    <w:rsid w:val="001C4DB7"/>
    <w:rsid w:val="001C6B64"/>
    <w:rsid w:val="001C6C9B"/>
    <w:rsid w:val="001C7AEE"/>
    <w:rsid w:val="001D0536"/>
    <w:rsid w:val="001D1055"/>
    <w:rsid w:val="001D10B2"/>
    <w:rsid w:val="001D1141"/>
    <w:rsid w:val="001D3092"/>
    <w:rsid w:val="001D3357"/>
    <w:rsid w:val="001D4CD1"/>
    <w:rsid w:val="001D5BA2"/>
    <w:rsid w:val="001D66C2"/>
    <w:rsid w:val="001D66EC"/>
    <w:rsid w:val="001D6877"/>
    <w:rsid w:val="001E098F"/>
    <w:rsid w:val="001E0FFC"/>
    <w:rsid w:val="001E1230"/>
    <w:rsid w:val="001E1F93"/>
    <w:rsid w:val="001E229E"/>
    <w:rsid w:val="001E24CF"/>
    <w:rsid w:val="001E265E"/>
    <w:rsid w:val="001E3097"/>
    <w:rsid w:val="001E42A7"/>
    <w:rsid w:val="001E4B06"/>
    <w:rsid w:val="001E5F98"/>
    <w:rsid w:val="001E6185"/>
    <w:rsid w:val="001E70FC"/>
    <w:rsid w:val="001E73A9"/>
    <w:rsid w:val="001E7501"/>
    <w:rsid w:val="001F01F4"/>
    <w:rsid w:val="001F0F26"/>
    <w:rsid w:val="001F1B75"/>
    <w:rsid w:val="001F2164"/>
    <w:rsid w:val="001F2232"/>
    <w:rsid w:val="001F481F"/>
    <w:rsid w:val="001F4CBF"/>
    <w:rsid w:val="001F64BE"/>
    <w:rsid w:val="001F6D7B"/>
    <w:rsid w:val="001F7070"/>
    <w:rsid w:val="001F76E1"/>
    <w:rsid w:val="001F7807"/>
    <w:rsid w:val="001F79A1"/>
    <w:rsid w:val="002007C8"/>
    <w:rsid w:val="00200AD3"/>
    <w:rsid w:val="00200EF2"/>
    <w:rsid w:val="002016B9"/>
    <w:rsid w:val="00201825"/>
    <w:rsid w:val="00201CB2"/>
    <w:rsid w:val="00202266"/>
    <w:rsid w:val="002046F7"/>
    <w:rsid w:val="0020478D"/>
    <w:rsid w:val="00204B20"/>
    <w:rsid w:val="00204D48"/>
    <w:rsid w:val="002054D0"/>
    <w:rsid w:val="00205B0B"/>
    <w:rsid w:val="00206EFD"/>
    <w:rsid w:val="0020756A"/>
    <w:rsid w:val="00210D95"/>
    <w:rsid w:val="0021169F"/>
    <w:rsid w:val="002124CF"/>
    <w:rsid w:val="002136B3"/>
    <w:rsid w:val="00213D4D"/>
    <w:rsid w:val="002155AC"/>
    <w:rsid w:val="00216335"/>
    <w:rsid w:val="0021660A"/>
    <w:rsid w:val="00216957"/>
    <w:rsid w:val="00217731"/>
    <w:rsid w:val="00217AE6"/>
    <w:rsid w:val="00220B90"/>
    <w:rsid w:val="00221777"/>
    <w:rsid w:val="00221998"/>
    <w:rsid w:val="00221E1A"/>
    <w:rsid w:val="00221F4B"/>
    <w:rsid w:val="002228E3"/>
    <w:rsid w:val="00222D73"/>
    <w:rsid w:val="00223017"/>
    <w:rsid w:val="0022320E"/>
    <w:rsid w:val="00224261"/>
    <w:rsid w:val="00224B16"/>
    <w:rsid w:val="00224D61"/>
    <w:rsid w:val="002265BD"/>
    <w:rsid w:val="002270CC"/>
    <w:rsid w:val="0022737D"/>
    <w:rsid w:val="00227421"/>
    <w:rsid w:val="00227894"/>
    <w:rsid w:val="0022791F"/>
    <w:rsid w:val="00227A98"/>
    <w:rsid w:val="00227FC9"/>
    <w:rsid w:val="00230F46"/>
    <w:rsid w:val="00231E53"/>
    <w:rsid w:val="00232AD9"/>
    <w:rsid w:val="00233BF8"/>
    <w:rsid w:val="00234830"/>
    <w:rsid w:val="002352E3"/>
    <w:rsid w:val="00236422"/>
    <w:rsid w:val="002368C7"/>
    <w:rsid w:val="00236BDD"/>
    <w:rsid w:val="0023726F"/>
    <w:rsid w:val="0024041A"/>
    <w:rsid w:val="002410C8"/>
    <w:rsid w:val="00241922"/>
    <w:rsid w:val="0024197D"/>
    <w:rsid w:val="00241C93"/>
    <w:rsid w:val="00241E1A"/>
    <w:rsid w:val="0024214A"/>
    <w:rsid w:val="002429F3"/>
    <w:rsid w:val="002441F2"/>
    <w:rsid w:val="0024438F"/>
    <w:rsid w:val="002447C2"/>
    <w:rsid w:val="002458D0"/>
    <w:rsid w:val="00245EC0"/>
    <w:rsid w:val="002462B7"/>
    <w:rsid w:val="00247192"/>
    <w:rsid w:val="00247731"/>
    <w:rsid w:val="00247FF0"/>
    <w:rsid w:val="00250964"/>
    <w:rsid w:val="00250C2E"/>
    <w:rsid w:val="00250F4A"/>
    <w:rsid w:val="00251349"/>
    <w:rsid w:val="00251452"/>
    <w:rsid w:val="00252754"/>
    <w:rsid w:val="00252EE6"/>
    <w:rsid w:val="00253532"/>
    <w:rsid w:val="002540D3"/>
    <w:rsid w:val="00254B2A"/>
    <w:rsid w:val="002556DB"/>
    <w:rsid w:val="002566FD"/>
    <w:rsid w:val="00256D4F"/>
    <w:rsid w:val="002571EF"/>
    <w:rsid w:val="00260EE8"/>
    <w:rsid w:val="00260F28"/>
    <w:rsid w:val="0026131D"/>
    <w:rsid w:val="00261342"/>
    <w:rsid w:val="00262A6B"/>
    <w:rsid w:val="00262E56"/>
    <w:rsid w:val="00263542"/>
    <w:rsid w:val="00264756"/>
    <w:rsid w:val="00264DCF"/>
    <w:rsid w:val="002659AE"/>
    <w:rsid w:val="00266738"/>
    <w:rsid w:val="0026691A"/>
    <w:rsid w:val="00266D0C"/>
    <w:rsid w:val="00267334"/>
    <w:rsid w:val="00267C33"/>
    <w:rsid w:val="002717AE"/>
    <w:rsid w:val="00272835"/>
    <w:rsid w:val="00272AA0"/>
    <w:rsid w:val="00273213"/>
    <w:rsid w:val="0027369A"/>
    <w:rsid w:val="002738C7"/>
    <w:rsid w:val="00273A38"/>
    <w:rsid w:val="00273F94"/>
    <w:rsid w:val="00274820"/>
    <w:rsid w:val="00274BAD"/>
    <w:rsid w:val="00274D3F"/>
    <w:rsid w:val="002760B7"/>
    <w:rsid w:val="00276781"/>
    <w:rsid w:val="00276935"/>
    <w:rsid w:val="0027707D"/>
    <w:rsid w:val="00277DEE"/>
    <w:rsid w:val="00280BE9"/>
    <w:rsid w:val="002810D3"/>
    <w:rsid w:val="002827A5"/>
    <w:rsid w:val="002847AE"/>
    <w:rsid w:val="002867F8"/>
    <w:rsid w:val="002870F2"/>
    <w:rsid w:val="00287650"/>
    <w:rsid w:val="00287796"/>
    <w:rsid w:val="0029008E"/>
    <w:rsid w:val="00290154"/>
    <w:rsid w:val="00291406"/>
    <w:rsid w:val="00291762"/>
    <w:rsid w:val="002926A5"/>
    <w:rsid w:val="00292AB4"/>
    <w:rsid w:val="00294F88"/>
    <w:rsid w:val="00294FCC"/>
    <w:rsid w:val="00295053"/>
    <w:rsid w:val="00295516"/>
    <w:rsid w:val="00295906"/>
    <w:rsid w:val="0029733C"/>
    <w:rsid w:val="002A0E7D"/>
    <w:rsid w:val="002A10A1"/>
    <w:rsid w:val="002A12C5"/>
    <w:rsid w:val="002A3161"/>
    <w:rsid w:val="002A3410"/>
    <w:rsid w:val="002A44D1"/>
    <w:rsid w:val="002A4631"/>
    <w:rsid w:val="002A567B"/>
    <w:rsid w:val="002A5AA0"/>
    <w:rsid w:val="002A5BA6"/>
    <w:rsid w:val="002A67AC"/>
    <w:rsid w:val="002A6EA6"/>
    <w:rsid w:val="002A6FE4"/>
    <w:rsid w:val="002A7534"/>
    <w:rsid w:val="002B0F67"/>
    <w:rsid w:val="002B108B"/>
    <w:rsid w:val="002B12DE"/>
    <w:rsid w:val="002B1C2A"/>
    <w:rsid w:val="002B23F9"/>
    <w:rsid w:val="002B270D"/>
    <w:rsid w:val="002B2ADE"/>
    <w:rsid w:val="002B2C5A"/>
    <w:rsid w:val="002B2D32"/>
    <w:rsid w:val="002B3362"/>
    <w:rsid w:val="002B3375"/>
    <w:rsid w:val="002B3FDD"/>
    <w:rsid w:val="002B4745"/>
    <w:rsid w:val="002B480D"/>
    <w:rsid w:val="002B4845"/>
    <w:rsid w:val="002B4AC3"/>
    <w:rsid w:val="002B5B5E"/>
    <w:rsid w:val="002B6E87"/>
    <w:rsid w:val="002B7744"/>
    <w:rsid w:val="002C05AC"/>
    <w:rsid w:val="002C1248"/>
    <w:rsid w:val="002C3953"/>
    <w:rsid w:val="002C49C2"/>
    <w:rsid w:val="002C4A02"/>
    <w:rsid w:val="002C5602"/>
    <w:rsid w:val="002C56A0"/>
    <w:rsid w:val="002C5FB7"/>
    <w:rsid w:val="002C6086"/>
    <w:rsid w:val="002C67F1"/>
    <w:rsid w:val="002C7496"/>
    <w:rsid w:val="002C7E54"/>
    <w:rsid w:val="002D12FF"/>
    <w:rsid w:val="002D21A5"/>
    <w:rsid w:val="002D373E"/>
    <w:rsid w:val="002D37E1"/>
    <w:rsid w:val="002D4413"/>
    <w:rsid w:val="002D553F"/>
    <w:rsid w:val="002D660A"/>
    <w:rsid w:val="002D7247"/>
    <w:rsid w:val="002E0D12"/>
    <w:rsid w:val="002E1FCE"/>
    <w:rsid w:val="002E23E3"/>
    <w:rsid w:val="002E247B"/>
    <w:rsid w:val="002E26F3"/>
    <w:rsid w:val="002E30BA"/>
    <w:rsid w:val="002E34CB"/>
    <w:rsid w:val="002E4059"/>
    <w:rsid w:val="002E453A"/>
    <w:rsid w:val="002E4D5B"/>
    <w:rsid w:val="002E5474"/>
    <w:rsid w:val="002E5699"/>
    <w:rsid w:val="002E5832"/>
    <w:rsid w:val="002E633F"/>
    <w:rsid w:val="002E65E2"/>
    <w:rsid w:val="002E6AD2"/>
    <w:rsid w:val="002E7306"/>
    <w:rsid w:val="002E7A8C"/>
    <w:rsid w:val="002F05DA"/>
    <w:rsid w:val="002F0BF7"/>
    <w:rsid w:val="002F0D60"/>
    <w:rsid w:val="002F104E"/>
    <w:rsid w:val="002F18B4"/>
    <w:rsid w:val="002F1BD9"/>
    <w:rsid w:val="002F1C25"/>
    <w:rsid w:val="002F2802"/>
    <w:rsid w:val="002F2A44"/>
    <w:rsid w:val="002F3A6D"/>
    <w:rsid w:val="002F4A92"/>
    <w:rsid w:val="002F4EBA"/>
    <w:rsid w:val="002F641E"/>
    <w:rsid w:val="002F749C"/>
    <w:rsid w:val="003004BC"/>
    <w:rsid w:val="0030066F"/>
    <w:rsid w:val="00300CB1"/>
    <w:rsid w:val="00300CC3"/>
    <w:rsid w:val="00301D38"/>
    <w:rsid w:val="003024CB"/>
    <w:rsid w:val="00303813"/>
    <w:rsid w:val="00305137"/>
    <w:rsid w:val="00305EF2"/>
    <w:rsid w:val="0030674B"/>
    <w:rsid w:val="00306F73"/>
    <w:rsid w:val="0030716E"/>
    <w:rsid w:val="00307FD6"/>
    <w:rsid w:val="003102C3"/>
    <w:rsid w:val="00310348"/>
    <w:rsid w:val="00310C66"/>
    <w:rsid w:val="00310C8C"/>
    <w:rsid w:val="00310EE6"/>
    <w:rsid w:val="00311628"/>
    <w:rsid w:val="00311860"/>
    <w:rsid w:val="00311E73"/>
    <w:rsid w:val="0031221D"/>
    <w:rsid w:val="003123F7"/>
    <w:rsid w:val="00314A01"/>
    <w:rsid w:val="00314B9D"/>
    <w:rsid w:val="00314D08"/>
    <w:rsid w:val="00314DD8"/>
    <w:rsid w:val="003155A3"/>
    <w:rsid w:val="00315B35"/>
    <w:rsid w:val="00316A7F"/>
    <w:rsid w:val="003175FB"/>
    <w:rsid w:val="00317917"/>
    <w:rsid w:val="00317B24"/>
    <w:rsid w:val="00317D8E"/>
    <w:rsid w:val="00317E8F"/>
    <w:rsid w:val="00320752"/>
    <w:rsid w:val="003209E8"/>
    <w:rsid w:val="003211F4"/>
    <w:rsid w:val="0032193F"/>
    <w:rsid w:val="00321CAF"/>
    <w:rsid w:val="00322186"/>
    <w:rsid w:val="00322962"/>
    <w:rsid w:val="003229D5"/>
    <w:rsid w:val="0032403E"/>
    <w:rsid w:val="00324C9D"/>
    <w:rsid w:val="00324D73"/>
    <w:rsid w:val="00325285"/>
    <w:rsid w:val="003257F8"/>
    <w:rsid w:val="00325B7B"/>
    <w:rsid w:val="00326960"/>
    <w:rsid w:val="0033108B"/>
    <w:rsid w:val="003311A6"/>
    <w:rsid w:val="0033193C"/>
    <w:rsid w:val="00331CC2"/>
    <w:rsid w:val="00331EF7"/>
    <w:rsid w:val="00332B30"/>
    <w:rsid w:val="003330B9"/>
    <w:rsid w:val="00333BA4"/>
    <w:rsid w:val="00334EE8"/>
    <w:rsid w:val="0033532B"/>
    <w:rsid w:val="0033549A"/>
    <w:rsid w:val="00335F4A"/>
    <w:rsid w:val="00336799"/>
    <w:rsid w:val="0033685E"/>
    <w:rsid w:val="0033785B"/>
    <w:rsid w:val="00337929"/>
    <w:rsid w:val="00337AD4"/>
    <w:rsid w:val="00340003"/>
    <w:rsid w:val="00340FC2"/>
    <w:rsid w:val="00341CD3"/>
    <w:rsid w:val="00341F1E"/>
    <w:rsid w:val="003429B7"/>
    <w:rsid w:val="00342B92"/>
    <w:rsid w:val="0034358E"/>
    <w:rsid w:val="003439A3"/>
    <w:rsid w:val="00343B23"/>
    <w:rsid w:val="00343B25"/>
    <w:rsid w:val="003444A9"/>
    <w:rsid w:val="003445F2"/>
    <w:rsid w:val="00345EB0"/>
    <w:rsid w:val="00346F76"/>
    <w:rsid w:val="00347040"/>
    <w:rsid w:val="0034764B"/>
    <w:rsid w:val="0034780A"/>
    <w:rsid w:val="00347CBE"/>
    <w:rsid w:val="003503AC"/>
    <w:rsid w:val="00352686"/>
    <w:rsid w:val="003534AD"/>
    <w:rsid w:val="00355EE4"/>
    <w:rsid w:val="00356572"/>
    <w:rsid w:val="00357136"/>
    <w:rsid w:val="00357264"/>
    <w:rsid w:val="003576EB"/>
    <w:rsid w:val="00360431"/>
    <w:rsid w:val="003604CE"/>
    <w:rsid w:val="00360C67"/>
    <w:rsid w:val="00360E65"/>
    <w:rsid w:val="00360E86"/>
    <w:rsid w:val="00361048"/>
    <w:rsid w:val="00362DCB"/>
    <w:rsid w:val="00362DEA"/>
    <w:rsid w:val="0036308C"/>
    <w:rsid w:val="00363E8F"/>
    <w:rsid w:val="00365118"/>
    <w:rsid w:val="00365968"/>
    <w:rsid w:val="00366467"/>
    <w:rsid w:val="00366F69"/>
    <w:rsid w:val="00367145"/>
    <w:rsid w:val="00367331"/>
    <w:rsid w:val="00370563"/>
    <w:rsid w:val="00370CD1"/>
    <w:rsid w:val="00371298"/>
    <w:rsid w:val="003713D2"/>
    <w:rsid w:val="00371AF4"/>
    <w:rsid w:val="0037291C"/>
    <w:rsid w:val="00372A4F"/>
    <w:rsid w:val="00372B9F"/>
    <w:rsid w:val="00373265"/>
    <w:rsid w:val="0037384B"/>
    <w:rsid w:val="00373892"/>
    <w:rsid w:val="00373EEB"/>
    <w:rsid w:val="0037426E"/>
    <w:rsid w:val="003743CE"/>
    <w:rsid w:val="003750C6"/>
    <w:rsid w:val="00375217"/>
    <w:rsid w:val="0037546E"/>
    <w:rsid w:val="003757CD"/>
    <w:rsid w:val="00377012"/>
    <w:rsid w:val="003807AF"/>
    <w:rsid w:val="00380856"/>
    <w:rsid w:val="00380E60"/>
    <w:rsid w:val="00380EAE"/>
    <w:rsid w:val="00381186"/>
    <w:rsid w:val="0038198C"/>
    <w:rsid w:val="00381EA0"/>
    <w:rsid w:val="00382A1F"/>
    <w:rsid w:val="00382A6F"/>
    <w:rsid w:val="00382C57"/>
    <w:rsid w:val="0038316E"/>
    <w:rsid w:val="0038353D"/>
    <w:rsid w:val="0038398E"/>
    <w:rsid w:val="00383B5F"/>
    <w:rsid w:val="00384483"/>
    <w:rsid w:val="0038499A"/>
    <w:rsid w:val="00384A37"/>
    <w:rsid w:val="00384F53"/>
    <w:rsid w:val="0038555D"/>
    <w:rsid w:val="0038562A"/>
    <w:rsid w:val="00386A5C"/>
    <w:rsid w:val="00386D58"/>
    <w:rsid w:val="00387053"/>
    <w:rsid w:val="003873FD"/>
    <w:rsid w:val="00391A39"/>
    <w:rsid w:val="00391B9A"/>
    <w:rsid w:val="003930FF"/>
    <w:rsid w:val="0039353A"/>
    <w:rsid w:val="00394B46"/>
    <w:rsid w:val="00395451"/>
    <w:rsid w:val="00395633"/>
    <w:rsid w:val="00395716"/>
    <w:rsid w:val="00396869"/>
    <w:rsid w:val="00396B0E"/>
    <w:rsid w:val="0039766F"/>
    <w:rsid w:val="003A01C8"/>
    <w:rsid w:val="003A06C2"/>
    <w:rsid w:val="003A1238"/>
    <w:rsid w:val="003A137C"/>
    <w:rsid w:val="003A13F6"/>
    <w:rsid w:val="003A1937"/>
    <w:rsid w:val="003A43B0"/>
    <w:rsid w:val="003A4F65"/>
    <w:rsid w:val="003A51FC"/>
    <w:rsid w:val="003A5964"/>
    <w:rsid w:val="003A5E30"/>
    <w:rsid w:val="003A6344"/>
    <w:rsid w:val="003A6624"/>
    <w:rsid w:val="003A695D"/>
    <w:rsid w:val="003A6A25"/>
    <w:rsid w:val="003A6F6B"/>
    <w:rsid w:val="003B00D4"/>
    <w:rsid w:val="003B1A86"/>
    <w:rsid w:val="003B225F"/>
    <w:rsid w:val="003B2465"/>
    <w:rsid w:val="003B3A49"/>
    <w:rsid w:val="003B3A4A"/>
    <w:rsid w:val="003B3CB0"/>
    <w:rsid w:val="003B40ED"/>
    <w:rsid w:val="003B44CD"/>
    <w:rsid w:val="003B7495"/>
    <w:rsid w:val="003B7909"/>
    <w:rsid w:val="003B7952"/>
    <w:rsid w:val="003B7BBB"/>
    <w:rsid w:val="003B7F4D"/>
    <w:rsid w:val="003C0FB3"/>
    <w:rsid w:val="003C3990"/>
    <w:rsid w:val="003C3F4D"/>
    <w:rsid w:val="003C434B"/>
    <w:rsid w:val="003C489D"/>
    <w:rsid w:val="003C54B8"/>
    <w:rsid w:val="003C687F"/>
    <w:rsid w:val="003C6ECA"/>
    <w:rsid w:val="003C723C"/>
    <w:rsid w:val="003D0F7F"/>
    <w:rsid w:val="003D349F"/>
    <w:rsid w:val="003D3CF0"/>
    <w:rsid w:val="003D4ABE"/>
    <w:rsid w:val="003D4EEB"/>
    <w:rsid w:val="003D53BF"/>
    <w:rsid w:val="003D5665"/>
    <w:rsid w:val="003D6797"/>
    <w:rsid w:val="003D779D"/>
    <w:rsid w:val="003D7846"/>
    <w:rsid w:val="003D78A2"/>
    <w:rsid w:val="003E03FD"/>
    <w:rsid w:val="003E15EE"/>
    <w:rsid w:val="003E1BE9"/>
    <w:rsid w:val="003E228B"/>
    <w:rsid w:val="003E35C5"/>
    <w:rsid w:val="003E40BE"/>
    <w:rsid w:val="003E48AF"/>
    <w:rsid w:val="003E4AED"/>
    <w:rsid w:val="003E57BE"/>
    <w:rsid w:val="003E6AE0"/>
    <w:rsid w:val="003E7813"/>
    <w:rsid w:val="003E7850"/>
    <w:rsid w:val="003F041D"/>
    <w:rsid w:val="003F087D"/>
    <w:rsid w:val="003F0971"/>
    <w:rsid w:val="003F0D57"/>
    <w:rsid w:val="003F22F3"/>
    <w:rsid w:val="003F28DA"/>
    <w:rsid w:val="003F2B6E"/>
    <w:rsid w:val="003F2C2F"/>
    <w:rsid w:val="003F35B8"/>
    <w:rsid w:val="003F3F97"/>
    <w:rsid w:val="003F42BE"/>
    <w:rsid w:val="003F42CF"/>
    <w:rsid w:val="003F4EA0"/>
    <w:rsid w:val="003F66AD"/>
    <w:rsid w:val="003F6991"/>
    <w:rsid w:val="003F69A4"/>
    <w:rsid w:val="003F69BE"/>
    <w:rsid w:val="003F78F3"/>
    <w:rsid w:val="003F7AF9"/>
    <w:rsid w:val="003F7D20"/>
    <w:rsid w:val="004004B0"/>
    <w:rsid w:val="00400EB0"/>
    <w:rsid w:val="004013F6"/>
    <w:rsid w:val="00402FCF"/>
    <w:rsid w:val="00403ECF"/>
    <w:rsid w:val="004042F8"/>
    <w:rsid w:val="004048C9"/>
    <w:rsid w:val="00405801"/>
    <w:rsid w:val="004062AA"/>
    <w:rsid w:val="00407329"/>
    <w:rsid w:val="00407474"/>
    <w:rsid w:val="00407ED4"/>
    <w:rsid w:val="00407F31"/>
    <w:rsid w:val="00411A3E"/>
    <w:rsid w:val="004125FD"/>
    <w:rsid w:val="004128F0"/>
    <w:rsid w:val="00412A71"/>
    <w:rsid w:val="004144B9"/>
    <w:rsid w:val="00414D5B"/>
    <w:rsid w:val="0041556D"/>
    <w:rsid w:val="004155E9"/>
    <w:rsid w:val="004163AD"/>
    <w:rsid w:val="0041645A"/>
    <w:rsid w:val="00416BBB"/>
    <w:rsid w:val="0041713B"/>
    <w:rsid w:val="00417BB8"/>
    <w:rsid w:val="00420300"/>
    <w:rsid w:val="004209D1"/>
    <w:rsid w:val="00420EB4"/>
    <w:rsid w:val="00421CC4"/>
    <w:rsid w:val="0042354D"/>
    <w:rsid w:val="004259A6"/>
    <w:rsid w:val="00425CCF"/>
    <w:rsid w:val="00426A2C"/>
    <w:rsid w:val="00430D80"/>
    <w:rsid w:val="004310BA"/>
    <w:rsid w:val="004317B5"/>
    <w:rsid w:val="00431E3D"/>
    <w:rsid w:val="00431F7A"/>
    <w:rsid w:val="00432486"/>
    <w:rsid w:val="00432833"/>
    <w:rsid w:val="004348BF"/>
    <w:rsid w:val="00435259"/>
    <w:rsid w:val="004361FB"/>
    <w:rsid w:val="00436719"/>
    <w:rsid w:val="00436B23"/>
    <w:rsid w:val="00436E88"/>
    <w:rsid w:val="00437ADD"/>
    <w:rsid w:val="004408C9"/>
    <w:rsid w:val="00440977"/>
    <w:rsid w:val="0044175B"/>
    <w:rsid w:val="00441C88"/>
    <w:rsid w:val="00442026"/>
    <w:rsid w:val="00442448"/>
    <w:rsid w:val="0044324B"/>
    <w:rsid w:val="00443CD4"/>
    <w:rsid w:val="004440BB"/>
    <w:rsid w:val="00444114"/>
    <w:rsid w:val="004450B6"/>
    <w:rsid w:val="00445612"/>
    <w:rsid w:val="00446682"/>
    <w:rsid w:val="00446AA3"/>
    <w:rsid w:val="004479D8"/>
    <w:rsid w:val="00447C97"/>
    <w:rsid w:val="00450137"/>
    <w:rsid w:val="00451168"/>
    <w:rsid w:val="00451506"/>
    <w:rsid w:val="00452D84"/>
    <w:rsid w:val="0045339E"/>
    <w:rsid w:val="00453553"/>
    <w:rsid w:val="00453739"/>
    <w:rsid w:val="00454E2B"/>
    <w:rsid w:val="00454F89"/>
    <w:rsid w:val="0045627B"/>
    <w:rsid w:val="00456C90"/>
    <w:rsid w:val="00457160"/>
    <w:rsid w:val="004578CC"/>
    <w:rsid w:val="00462D1D"/>
    <w:rsid w:val="00462EE3"/>
    <w:rsid w:val="00463BFC"/>
    <w:rsid w:val="00463C56"/>
    <w:rsid w:val="00464188"/>
    <w:rsid w:val="00464E78"/>
    <w:rsid w:val="004657D6"/>
    <w:rsid w:val="00465CB3"/>
    <w:rsid w:val="00465E5F"/>
    <w:rsid w:val="004669E5"/>
    <w:rsid w:val="00467FB0"/>
    <w:rsid w:val="00471134"/>
    <w:rsid w:val="004718E1"/>
    <w:rsid w:val="004728AA"/>
    <w:rsid w:val="00473346"/>
    <w:rsid w:val="004733EF"/>
    <w:rsid w:val="004741D9"/>
    <w:rsid w:val="00475267"/>
    <w:rsid w:val="00476168"/>
    <w:rsid w:val="00476284"/>
    <w:rsid w:val="00476DFC"/>
    <w:rsid w:val="0047758F"/>
    <w:rsid w:val="004775FD"/>
    <w:rsid w:val="00477B4F"/>
    <w:rsid w:val="00477CBF"/>
    <w:rsid w:val="004802CC"/>
    <w:rsid w:val="0048084F"/>
    <w:rsid w:val="004810BD"/>
    <w:rsid w:val="0048175E"/>
    <w:rsid w:val="00482868"/>
    <w:rsid w:val="00482896"/>
    <w:rsid w:val="00483B44"/>
    <w:rsid w:val="00483CA9"/>
    <w:rsid w:val="00484F02"/>
    <w:rsid w:val="004850B9"/>
    <w:rsid w:val="0048525B"/>
    <w:rsid w:val="00485488"/>
    <w:rsid w:val="00485A51"/>
    <w:rsid w:val="00485CCD"/>
    <w:rsid w:val="00485DB5"/>
    <w:rsid w:val="0048602E"/>
    <w:rsid w:val="004860C5"/>
    <w:rsid w:val="00486B54"/>
    <w:rsid w:val="00486BB5"/>
    <w:rsid w:val="00486D2B"/>
    <w:rsid w:val="004875FE"/>
    <w:rsid w:val="00487E55"/>
    <w:rsid w:val="00490D60"/>
    <w:rsid w:val="00492FCC"/>
    <w:rsid w:val="00493120"/>
    <w:rsid w:val="004934AD"/>
    <w:rsid w:val="004949C7"/>
    <w:rsid w:val="00494FDC"/>
    <w:rsid w:val="00497BC3"/>
    <w:rsid w:val="004A0064"/>
    <w:rsid w:val="004A0489"/>
    <w:rsid w:val="004A161B"/>
    <w:rsid w:val="004A1F77"/>
    <w:rsid w:val="004A2A1A"/>
    <w:rsid w:val="004A4106"/>
    <w:rsid w:val="004A4146"/>
    <w:rsid w:val="004A43ED"/>
    <w:rsid w:val="004A47DB"/>
    <w:rsid w:val="004A4D71"/>
    <w:rsid w:val="004A4EC2"/>
    <w:rsid w:val="004A4F6C"/>
    <w:rsid w:val="004A5252"/>
    <w:rsid w:val="004A5AAE"/>
    <w:rsid w:val="004A6AB7"/>
    <w:rsid w:val="004A7284"/>
    <w:rsid w:val="004A7E1A"/>
    <w:rsid w:val="004A7EBE"/>
    <w:rsid w:val="004B005E"/>
    <w:rsid w:val="004B0073"/>
    <w:rsid w:val="004B0A99"/>
    <w:rsid w:val="004B1541"/>
    <w:rsid w:val="004B240E"/>
    <w:rsid w:val="004B29F4"/>
    <w:rsid w:val="004B3F04"/>
    <w:rsid w:val="004B4485"/>
    <w:rsid w:val="004B4C27"/>
    <w:rsid w:val="004B4E08"/>
    <w:rsid w:val="004B5E8A"/>
    <w:rsid w:val="004B6407"/>
    <w:rsid w:val="004B6923"/>
    <w:rsid w:val="004B7240"/>
    <w:rsid w:val="004B7495"/>
    <w:rsid w:val="004B780F"/>
    <w:rsid w:val="004B7B56"/>
    <w:rsid w:val="004B7EE9"/>
    <w:rsid w:val="004C098E"/>
    <w:rsid w:val="004C20CF"/>
    <w:rsid w:val="004C299C"/>
    <w:rsid w:val="004C2E2E"/>
    <w:rsid w:val="004C3080"/>
    <w:rsid w:val="004C38A9"/>
    <w:rsid w:val="004C3A85"/>
    <w:rsid w:val="004C3CDF"/>
    <w:rsid w:val="004C4195"/>
    <w:rsid w:val="004C4D54"/>
    <w:rsid w:val="004C598B"/>
    <w:rsid w:val="004C7023"/>
    <w:rsid w:val="004C7513"/>
    <w:rsid w:val="004D02AC"/>
    <w:rsid w:val="004D0383"/>
    <w:rsid w:val="004D1F3F"/>
    <w:rsid w:val="004D268B"/>
    <w:rsid w:val="004D2AB3"/>
    <w:rsid w:val="004D333E"/>
    <w:rsid w:val="004D3A72"/>
    <w:rsid w:val="004D3EE2"/>
    <w:rsid w:val="004D425A"/>
    <w:rsid w:val="004D58A3"/>
    <w:rsid w:val="004D5BBA"/>
    <w:rsid w:val="004D6540"/>
    <w:rsid w:val="004D66CE"/>
    <w:rsid w:val="004D66E9"/>
    <w:rsid w:val="004D76E4"/>
    <w:rsid w:val="004D77B4"/>
    <w:rsid w:val="004D7BBE"/>
    <w:rsid w:val="004E0061"/>
    <w:rsid w:val="004E0E64"/>
    <w:rsid w:val="004E14EB"/>
    <w:rsid w:val="004E1C2A"/>
    <w:rsid w:val="004E1F57"/>
    <w:rsid w:val="004E265D"/>
    <w:rsid w:val="004E2ACB"/>
    <w:rsid w:val="004E38B0"/>
    <w:rsid w:val="004E3C28"/>
    <w:rsid w:val="004E4332"/>
    <w:rsid w:val="004E43D6"/>
    <w:rsid w:val="004E4D9B"/>
    <w:rsid w:val="004E4E0B"/>
    <w:rsid w:val="004E4E2D"/>
    <w:rsid w:val="004E5594"/>
    <w:rsid w:val="004E65B8"/>
    <w:rsid w:val="004E6856"/>
    <w:rsid w:val="004E6FB4"/>
    <w:rsid w:val="004E7746"/>
    <w:rsid w:val="004F0977"/>
    <w:rsid w:val="004F1408"/>
    <w:rsid w:val="004F44A1"/>
    <w:rsid w:val="004F4A05"/>
    <w:rsid w:val="004F4DF3"/>
    <w:rsid w:val="004F4E1D"/>
    <w:rsid w:val="004F5CD1"/>
    <w:rsid w:val="004F616E"/>
    <w:rsid w:val="004F6257"/>
    <w:rsid w:val="004F6A25"/>
    <w:rsid w:val="004F6AB0"/>
    <w:rsid w:val="004F6B4D"/>
    <w:rsid w:val="004F6F40"/>
    <w:rsid w:val="005000BD"/>
    <w:rsid w:val="005000DD"/>
    <w:rsid w:val="00500EA0"/>
    <w:rsid w:val="0050244D"/>
    <w:rsid w:val="00503948"/>
    <w:rsid w:val="00503B09"/>
    <w:rsid w:val="005042B4"/>
    <w:rsid w:val="00504F5C"/>
    <w:rsid w:val="00505262"/>
    <w:rsid w:val="0050597B"/>
    <w:rsid w:val="00506713"/>
    <w:rsid w:val="00506CBA"/>
    <w:rsid w:val="00506DF8"/>
    <w:rsid w:val="00507451"/>
    <w:rsid w:val="00510EC7"/>
    <w:rsid w:val="00511F4D"/>
    <w:rsid w:val="005124A9"/>
    <w:rsid w:val="00512D11"/>
    <w:rsid w:val="00513D1E"/>
    <w:rsid w:val="00514D6B"/>
    <w:rsid w:val="005154E6"/>
    <w:rsid w:val="0051574E"/>
    <w:rsid w:val="00516993"/>
    <w:rsid w:val="00516BB2"/>
    <w:rsid w:val="0051725F"/>
    <w:rsid w:val="00520095"/>
    <w:rsid w:val="00520645"/>
    <w:rsid w:val="0052168D"/>
    <w:rsid w:val="0052186A"/>
    <w:rsid w:val="005222A9"/>
    <w:rsid w:val="0052396A"/>
    <w:rsid w:val="005246F1"/>
    <w:rsid w:val="00524EE9"/>
    <w:rsid w:val="00526561"/>
    <w:rsid w:val="0052734E"/>
    <w:rsid w:val="0052782C"/>
    <w:rsid w:val="00527A41"/>
    <w:rsid w:val="00530BD7"/>
    <w:rsid w:val="00530E46"/>
    <w:rsid w:val="00530E91"/>
    <w:rsid w:val="0053232E"/>
    <w:rsid w:val="005324EF"/>
    <w:rsid w:val="0053286B"/>
    <w:rsid w:val="00532E9D"/>
    <w:rsid w:val="00534A93"/>
    <w:rsid w:val="0053540A"/>
    <w:rsid w:val="00535CC9"/>
    <w:rsid w:val="00536369"/>
    <w:rsid w:val="005363A7"/>
    <w:rsid w:val="005400FF"/>
    <w:rsid w:val="00540E99"/>
    <w:rsid w:val="00541130"/>
    <w:rsid w:val="00542E82"/>
    <w:rsid w:val="00543CDB"/>
    <w:rsid w:val="0054474F"/>
    <w:rsid w:val="005447BE"/>
    <w:rsid w:val="00545908"/>
    <w:rsid w:val="0054614F"/>
    <w:rsid w:val="00546A8B"/>
    <w:rsid w:val="00546D5E"/>
    <w:rsid w:val="00546F02"/>
    <w:rsid w:val="00547051"/>
    <w:rsid w:val="0054770B"/>
    <w:rsid w:val="00551073"/>
    <w:rsid w:val="00551DA4"/>
    <w:rsid w:val="0055213A"/>
    <w:rsid w:val="005523BF"/>
    <w:rsid w:val="00554956"/>
    <w:rsid w:val="00555732"/>
    <w:rsid w:val="00556D71"/>
    <w:rsid w:val="00557BE6"/>
    <w:rsid w:val="005600BC"/>
    <w:rsid w:val="00560A6E"/>
    <w:rsid w:val="00563104"/>
    <w:rsid w:val="005646C1"/>
    <w:rsid w:val="005646CC"/>
    <w:rsid w:val="00564DA8"/>
    <w:rsid w:val="005652E4"/>
    <w:rsid w:val="00565730"/>
    <w:rsid w:val="00565F57"/>
    <w:rsid w:val="00566671"/>
    <w:rsid w:val="005673B5"/>
    <w:rsid w:val="00567B22"/>
    <w:rsid w:val="005703FA"/>
    <w:rsid w:val="0057134C"/>
    <w:rsid w:val="00571ABD"/>
    <w:rsid w:val="00571FA6"/>
    <w:rsid w:val="0057331C"/>
    <w:rsid w:val="00573328"/>
    <w:rsid w:val="00573F07"/>
    <w:rsid w:val="00574042"/>
    <w:rsid w:val="0057478F"/>
    <w:rsid w:val="005747FF"/>
    <w:rsid w:val="00576189"/>
    <w:rsid w:val="00576415"/>
    <w:rsid w:val="00576BA1"/>
    <w:rsid w:val="00576DC2"/>
    <w:rsid w:val="00576E0F"/>
    <w:rsid w:val="00576EFF"/>
    <w:rsid w:val="00580D0F"/>
    <w:rsid w:val="00581521"/>
    <w:rsid w:val="00581D27"/>
    <w:rsid w:val="00581F3D"/>
    <w:rsid w:val="005824C0"/>
    <w:rsid w:val="00582560"/>
    <w:rsid w:val="00582FD7"/>
    <w:rsid w:val="005832ED"/>
    <w:rsid w:val="00583524"/>
    <w:rsid w:val="005835A2"/>
    <w:rsid w:val="00583853"/>
    <w:rsid w:val="00584122"/>
    <w:rsid w:val="005857A8"/>
    <w:rsid w:val="0058713B"/>
    <w:rsid w:val="005876D2"/>
    <w:rsid w:val="00587EE2"/>
    <w:rsid w:val="0059056C"/>
    <w:rsid w:val="0059130B"/>
    <w:rsid w:val="00591988"/>
    <w:rsid w:val="005935B0"/>
    <w:rsid w:val="005938E2"/>
    <w:rsid w:val="00593F04"/>
    <w:rsid w:val="00594705"/>
    <w:rsid w:val="00594840"/>
    <w:rsid w:val="00595A8E"/>
    <w:rsid w:val="005960AD"/>
    <w:rsid w:val="00596633"/>
    <w:rsid w:val="00596689"/>
    <w:rsid w:val="00597AE9"/>
    <w:rsid w:val="005A16FB"/>
    <w:rsid w:val="005A1A68"/>
    <w:rsid w:val="005A1D50"/>
    <w:rsid w:val="005A2985"/>
    <w:rsid w:val="005A2A5A"/>
    <w:rsid w:val="005A3076"/>
    <w:rsid w:val="005A39FC"/>
    <w:rsid w:val="005A3B66"/>
    <w:rsid w:val="005A3C8C"/>
    <w:rsid w:val="005A42E3"/>
    <w:rsid w:val="005A5F04"/>
    <w:rsid w:val="005A649C"/>
    <w:rsid w:val="005A6DC2"/>
    <w:rsid w:val="005A7595"/>
    <w:rsid w:val="005B0870"/>
    <w:rsid w:val="005B14C4"/>
    <w:rsid w:val="005B1762"/>
    <w:rsid w:val="005B4241"/>
    <w:rsid w:val="005B4B88"/>
    <w:rsid w:val="005B5605"/>
    <w:rsid w:val="005B573B"/>
    <w:rsid w:val="005B5D60"/>
    <w:rsid w:val="005B5E31"/>
    <w:rsid w:val="005B5FA8"/>
    <w:rsid w:val="005B64AE"/>
    <w:rsid w:val="005B6E3D"/>
    <w:rsid w:val="005B7298"/>
    <w:rsid w:val="005C1596"/>
    <w:rsid w:val="005C1BFC"/>
    <w:rsid w:val="005C21DF"/>
    <w:rsid w:val="005C5083"/>
    <w:rsid w:val="005C5728"/>
    <w:rsid w:val="005C58B9"/>
    <w:rsid w:val="005C6269"/>
    <w:rsid w:val="005C6E52"/>
    <w:rsid w:val="005C7B55"/>
    <w:rsid w:val="005D0175"/>
    <w:rsid w:val="005D05D5"/>
    <w:rsid w:val="005D1CC4"/>
    <w:rsid w:val="005D2D62"/>
    <w:rsid w:val="005D4562"/>
    <w:rsid w:val="005D5A78"/>
    <w:rsid w:val="005D5DB0"/>
    <w:rsid w:val="005D7A00"/>
    <w:rsid w:val="005D7A23"/>
    <w:rsid w:val="005D7E55"/>
    <w:rsid w:val="005E0B43"/>
    <w:rsid w:val="005E1533"/>
    <w:rsid w:val="005E2B31"/>
    <w:rsid w:val="005E3A2A"/>
    <w:rsid w:val="005E3DCE"/>
    <w:rsid w:val="005E4742"/>
    <w:rsid w:val="005E6829"/>
    <w:rsid w:val="005E73B2"/>
    <w:rsid w:val="005F0D15"/>
    <w:rsid w:val="005F10D4"/>
    <w:rsid w:val="005F11B9"/>
    <w:rsid w:val="005F1821"/>
    <w:rsid w:val="005F1FAE"/>
    <w:rsid w:val="005F26E8"/>
    <w:rsid w:val="005F274E"/>
    <w:rsid w:val="005F275A"/>
    <w:rsid w:val="005F2E08"/>
    <w:rsid w:val="005F3334"/>
    <w:rsid w:val="005F475C"/>
    <w:rsid w:val="005F7834"/>
    <w:rsid w:val="005F78DD"/>
    <w:rsid w:val="005F7A4D"/>
    <w:rsid w:val="006019F0"/>
    <w:rsid w:val="00601B68"/>
    <w:rsid w:val="006023F2"/>
    <w:rsid w:val="006026BA"/>
    <w:rsid w:val="00602B39"/>
    <w:rsid w:val="006031C8"/>
    <w:rsid w:val="0060359B"/>
    <w:rsid w:val="00603F69"/>
    <w:rsid w:val="006040DA"/>
    <w:rsid w:val="0060439E"/>
    <w:rsid w:val="006045A2"/>
    <w:rsid w:val="006047BD"/>
    <w:rsid w:val="00604A95"/>
    <w:rsid w:val="00605A2F"/>
    <w:rsid w:val="006063F0"/>
    <w:rsid w:val="00607675"/>
    <w:rsid w:val="00610F53"/>
    <w:rsid w:val="00612A9D"/>
    <w:rsid w:val="00612E3F"/>
    <w:rsid w:val="00613208"/>
    <w:rsid w:val="0061333B"/>
    <w:rsid w:val="00613D7C"/>
    <w:rsid w:val="00614F8B"/>
    <w:rsid w:val="0061600E"/>
    <w:rsid w:val="00616547"/>
    <w:rsid w:val="00616767"/>
    <w:rsid w:val="0061698B"/>
    <w:rsid w:val="00616F61"/>
    <w:rsid w:val="00620917"/>
    <w:rsid w:val="00620F23"/>
    <w:rsid w:val="006215C9"/>
    <w:rsid w:val="0062163D"/>
    <w:rsid w:val="00621BCB"/>
    <w:rsid w:val="00623877"/>
    <w:rsid w:val="00623A9E"/>
    <w:rsid w:val="00624942"/>
    <w:rsid w:val="00624A20"/>
    <w:rsid w:val="00624C9B"/>
    <w:rsid w:val="006251EB"/>
    <w:rsid w:val="0062541D"/>
    <w:rsid w:val="00625D58"/>
    <w:rsid w:val="006263E2"/>
    <w:rsid w:val="006272D6"/>
    <w:rsid w:val="006303B3"/>
    <w:rsid w:val="00630BB3"/>
    <w:rsid w:val="00630D69"/>
    <w:rsid w:val="00630D83"/>
    <w:rsid w:val="00630E71"/>
    <w:rsid w:val="00631028"/>
    <w:rsid w:val="00632182"/>
    <w:rsid w:val="00632A2F"/>
    <w:rsid w:val="006335DF"/>
    <w:rsid w:val="00633A4A"/>
    <w:rsid w:val="00634717"/>
    <w:rsid w:val="00635459"/>
    <w:rsid w:val="006364B4"/>
    <w:rsid w:val="0063670E"/>
    <w:rsid w:val="00637181"/>
    <w:rsid w:val="0063760D"/>
    <w:rsid w:val="00637AF8"/>
    <w:rsid w:val="006412BE"/>
    <w:rsid w:val="0064144D"/>
    <w:rsid w:val="00641609"/>
    <w:rsid w:val="0064160E"/>
    <w:rsid w:val="00642389"/>
    <w:rsid w:val="00642F41"/>
    <w:rsid w:val="006434D9"/>
    <w:rsid w:val="006439ED"/>
    <w:rsid w:val="0064405D"/>
    <w:rsid w:val="00644306"/>
    <w:rsid w:val="00644EAB"/>
    <w:rsid w:val="006450E2"/>
    <w:rsid w:val="00645161"/>
    <w:rsid w:val="006453D8"/>
    <w:rsid w:val="00645786"/>
    <w:rsid w:val="006457A5"/>
    <w:rsid w:val="00647EF0"/>
    <w:rsid w:val="00650503"/>
    <w:rsid w:val="00651A1C"/>
    <w:rsid w:val="00651E73"/>
    <w:rsid w:val="006522EF"/>
    <w:rsid w:val="006522FD"/>
    <w:rsid w:val="00652800"/>
    <w:rsid w:val="00653AB0"/>
    <w:rsid w:val="00653C5D"/>
    <w:rsid w:val="00653D38"/>
    <w:rsid w:val="00653F05"/>
    <w:rsid w:val="006544A7"/>
    <w:rsid w:val="00654D86"/>
    <w:rsid w:val="006552BE"/>
    <w:rsid w:val="00656643"/>
    <w:rsid w:val="0065706C"/>
    <w:rsid w:val="006575AE"/>
    <w:rsid w:val="00661010"/>
    <w:rsid w:val="00661413"/>
    <w:rsid w:val="00661562"/>
    <w:rsid w:val="006618E3"/>
    <w:rsid w:val="00661B9A"/>
    <w:rsid w:val="00661D06"/>
    <w:rsid w:val="00661EB6"/>
    <w:rsid w:val="006621AB"/>
    <w:rsid w:val="00662807"/>
    <w:rsid w:val="00662C06"/>
    <w:rsid w:val="006638B4"/>
    <w:rsid w:val="0066395A"/>
    <w:rsid w:val="00663A11"/>
    <w:rsid w:val="0066400D"/>
    <w:rsid w:val="006641B3"/>
    <w:rsid w:val="00664476"/>
    <w:rsid w:val="006644C4"/>
    <w:rsid w:val="00665F1A"/>
    <w:rsid w:val="0066665B"/>
    <w:rsid w:val="00670EE3"/>
    <w:rsid w:val="0067133F"/>
    <w:rsid w:val="0067146D"/>
    <w:rsid w:val="00671735"/>
    <w:rsid w:val="00672800"/>
    <w:rsid w:val="00672902"/>
    <w:rsid w:val="00673149"/>
    <w:rsid w:val="0067331F"/>
    <w:rsid w:val="00673520"/>
    <w:rsid w:val="00674143"/>
    <w:rsid w:val="006741CE"/>
    <w:rsid w:val="006742E8"/>
    <w:rsid w:val="0067482E"/>
    <w:rsid w:val="00675260"/>
    <w:rsid w:val="00675B08"/>
    <w:rsid w:val="006761F3"/>
    <w:rsid w:val="00677DDB"/>
    <w:rsid w:val="00677EF0"/>
    <w:rsid w:val="006814BF"/>
    <w:rsid w:val="00681615"/>
    <w:rsid w:val="00681DCF"/>
    <w:rsid w:val="00681F32"/>
    <w:rsid w:val="006826B1"/>
    <w:rsid w:val="00683AEC"/>
    <w:rsid w:val="00684672"/>
    <w:rsid w:val="0068481E"/>
    <w:rsid w:val="006856F4"/>
    <w:rsid w:val="0068666F"/>
    <w:rsid w:val="006877E8"/>
    <w:rsid w:val="0068780A"/>
    <w:rsid w:val="00690267"/>
    <w:rsid w:val="00690514"/>
    <w:rsid w:val="006906E7"/>
    <w:rsid w:val="006928AE"/>
    <w:rsid w:val="006931D4"/>
    <w:rsid w:val="006940EB"/>
    <w:rsid w:val="00694151"/>
    <w:rsid w:val="00694485"/>
    <w:rsid w:val="00694E70"/>
    <w:rsid w:val="006954AE"/>
    <w:rsid w:val="006954D4"/>
    <w:rsid w:val="0069598B"/>
    <w:rsid w:val="00695AF0"/>
    <w:rsid w:val="0069648E"/>
    <w:rsid w:val="0069757D"/>
    <w:rsid w:val="006A1A8E"/>
    <w:rsid w:val="006A1CF6"/>
    <w:rsid w:val="006A2D52"/>
    <w:rsid w:val="006A2D9E"/>
    <w:rsid w:val="006A2EDD"/>
    <w:rsid w:val="006A2F15"/>
    <w:rsid w:val="006A36DB"/>
    <w:rsid w:val="006A3EF2"/>
    <w:rsid w:val="006A44D0"/>
    <w:rsid w:val="006A48C1"/>
    <w:rsid w:val="006A4CAE"/>
    <w:rsid w:val="006A510D"/>
    <w:rsid w:val="006A51A4"/>
    <w:rsid w:val="006A52B7"/>
    <w:rsid w:val="006A56E2"/>
    <w:rsid w:val="006A57F3"/>
    <w:rsid w:val="006A799F"/>
    <w:rsid w:val="006A7E66"/>
    <w:rsid w:val="006B0291"/>
    <w:rsid w:val="006B06B2"/>
    <w:rsid w:val="006B1FE6"/>
    <w:rsid w:val="006B1FFA"/>
    <w:rsid w:val="006B20FA"/>
    <w:rsid w:val="006B2C4A"/>
    <w:rsid w:val="006B3564"/>
    <w:rsid w:val="006B37E6"/>
    <w:rsid w:val="006B3D8F"/>
    <w:rsid w:val="006B42E3"/>
    <w:rsid w:val="006B44E9"/>
    <w:rsid w:val="006B6078"/>
    <w:rsid w:val="006B7045"/>
    <w:rsid w:val="006B73E5"/>
    <w:rsid w:val="006B7D5B"/>
    <w:rsid w:val="006C00A3"/>
    <w:rsid w:val="006C10FC"/>
    <w:rsid w:val="006C1426"/>
    <w:rsid w:val="006C2DE1"/>
    <w:rsid w:val="006C3450"/>
    <w:rsid w:val="006C42DC"/>
    <w:rsid w:val="006C4B47"/>
    <w:rsid w:val="006C4D35"/>
    <w:rsid w:val="006C4FEE"/>
    <w:rsid w:val="006C5320"/>
    <w:rsid w:val="006C615D"/>
    <w:rsid w:val="006C67CA"/>
    <w:rsid w:val="006C7AB5"/>
    <w:rsid w:val="006D0529"/>
    <w:rsid w:val="006D062E"/>
    <w:rsid w:val="006D0817"/>
    <w:rsid w:val="006D0996"/>
    <w:rsid w:val="006D2405"/>
    <w:rsid w:val="006D3A0E"/>
    <w:rsid w:val="006D4A39"/>
    <w:rsid w:val="006D53A4"/>
    <w:rsid w:val="006D6748"/>
    <w:rsid w:val="006D75BE"/>
    <w:rsid w:val="006D766E"/>
    <w:rsid w:val="006E08A7"/>
    <w:rsid w:val="006E08C4"/>
    <w:rsid w:val="006E091B"/>
    <w:rsid w:val="006E2552"/>
    <w:rsid w:val="006E2D69"/>
    <w:rsid w:val="006E4127"/>
    <w:rsid w:val="006E42C8"/>
    <w:rsid w:val="006E4800"/>
    <w:rsid w:val="006E4C93"/>
    <w:rsid w:val="006E560F"/>
    <w:rsid w:val="006E5B90"/>
    <w:rsid w:val="006E60D3"/>
    <w:rsid w:val="006E6113"/>
    <w:rsid w:val="006E79B6"/>
    <w:rsid w:val="006E7C14"/>
    <w:rsid w:val="006F054E"/>
    <w:rsid w:val="006F1571"/>
    <w:rsid w:val="006F15D8"/>
    <w:rsid w:val="006F1B19"/>
    <w:rsid w:val="006F3405"/>
    <w:rsid w:val="006F3613"/>
    <w:rsid w:val="006F3839"/>
    <w:rsid w:val="006F3AE5"/>
    <w:rsid w:val="006F3BB3"/>
    <w:rsid w:val="006F4503"/>
    <w:rsid w:val="006F4BFA"/>
    <w:rsid w:val="006F50F3"/>
    <w:rsid w:val="006F5348"/>
    <w:rsid w:val="006F75E8"/>
    <w:rsid w:val="006F7E1F"/>
    <w:rsid w:val="00700048"/>
    <w:rsid w:val="00700346"/>
    <w:rsid w:val="007015BD"/>
    <w:rsid w:val="0070190E"/>
    <w:rsid w:val="00701DAC"/>
    <w:rsid w:val="00702550"/>
    <w:rsid w:val="00703206"/>
    <w:rsid w:val="00703E73"/>
    <w:rsid w:val="00704694"/>
    <w:rsid w:val="007047EF"/>
    <w:rsid w:val="00704860"/>
    <w:rsid w:val="00704876"/>
    <w:rsid w:val="00705229"/>
    <w:rsid w:val="007058CD"/>
    <w:rsid w:val="00705D75"/>
    <w:rsid w:val="00706293"/>
    <w:rsid w:val="0070708F"/>
    <w:rsid w:val="0070723B"/>
    <w:rsid w:val="0070765E"/>
    <w:rsid w:val="007112BA"/>
    <w:rsid w:val="00711C4A"/>
    <w:rsid w:val="00711F1B"/>
    <w:rsid w:val="007124A7"/>
    <w:rsid w:val="00712DA7"/>
    <w:rsid w:val="00713962"/>
    <w:rsid w:val="00714956"/>
    <w:rsid w:val="00715F5F"/>
    <w:rsid w:val="00715F89"/>
    <w:rsid w:val="007162D3"/>
    <w:rsid w:val="00716CC2"/>
    <w:rsid w:val="00716FB7"/>
    <w:rsid w:val="00717C66"/>
    <w:rsid w:val="0072144B"/>
    <w:rsid w:val="00721F8A"/>
    <w:rsid w:val="00722220"/>
    <w:rsid w:val="007226F6"/>
    <w:rsid w:val="00722D6B"/>
    <w:rsid w:val="00722D9E"/>
    <w:rsid w:val="0072360C"/>
    <w:rsid w:val="00723956"/>
    <w:rsid w:val="00723C10"/>
    <w:rsid w:val="00724203"/>
    <w:rsid w:val="00725C3B"/>
    <w:rsid w:val="00725D14"/>
    <w:rsid w:val="007263D1"/>
    <w:rsid w:val="007266FB"/>
    <w:rsid w:val="0072764C"/>
    <w:rsid w:val="0073212B"/>
    <w:rsid w:val="00732907"/>
    <w:rsid w:val="0073364D"/>
    <w:rsid w:val="00733D6A"/>
    <w:rsid w:val="00734065"/>
    <w:rsid w:val="00734894"/>
    <w:rsid w:val="00735327"/>
    <w:rsid w:val="00735451"/>
    <w:rsid w:val="0073637A"/>
    <w:rsid w:val="00736F68"/>
    <w:rsid w:val="00737F0B"/>
    <w:rsid w:val="00740573"/>
    <w:rsid w:val="00741479"/>
    <w:rsid w:val="007414DA"/>
    <w:rsid w:val="00741ACA"/>
    <w:rsid w:val="0074259C"/>
    <w:rsid w:val="00743FC4"/>
    <w:rsid w:val="007448D2"/>
    <w:rsid w:val="00744A73"/>
    <w:rsid w:val="00744DB8"/>
    <w:rsid w:val="00745581"/>
    <w:rsid w:val="007459FF"/>
    <w:rsid w:val="00745C28"/>
    <w:rsid w:val="007460FF"/>
    <w:rsid w:val="007462AB"/>
    <w:rsid w:val="00747187"/>
    <w:rsid w:val="007474D4"/>
    <w:rsid w:val="0074782C"/>
    <w:rsid w:val="007508D7"/>
    <w:rsid w:val="0075322D"/>
    <w:rsid w:val="00753D56"/>
    <w:rsid w:val="00755F93"/>
    <w:rsid w:val="007564AE"/>
    <w:rsid w:val="00757591"/>
    <w:rsid w:val="00757633"/>
    <w:rsid w:val="00757A59"/>
    <w:rsid w:val="00757DD5"/>
    <w:rsid w:val="00757FA9"/>
    <w:rsid w:val="00757FCE"/>
    <w:rsid w:val="007617A7"/>
    <w:rsid w:val="00761C8A"/>
    <w:rsid w:val="00761D98"/>
    <w:rsid w:val="00761F8E"/>
    <w:rsid w:val="00762125"/>
    <w:rsid w:val="00762B03"/>
    <w:rsid w:val="007635C3"/>
    <w:rsid w:val="007652B5"/>
    <w:rsid w:val="007658B2"/>
    <w:rsid w:val="00765E06"/>
    <w:rsid w:val="00765F79"/>
    <w:rsid w:val="00766A1D"/>
    <w:rsid w:val="00766BC2"/>
    <w:rsid w:val="00766C76"/>
    <w:rsid w:val="00770223"/>
    <w:rsid w:val="007706FF"/>
    <w:rsid w:val="00770891"/>
    <w:rsid w:val="00770C61"/>
    <w:rsid w:val="0077183A"/>
    <w:rsid w:val="00772BA3"/>
    <w:rsid w:val="00775D4C"/>
    <w:rsid w:val="007763FE"/>
    <w:rsid w:val="00776998"/>
    <w:rsid w:val="007769A7"/>
    <w:rsid w:val="00776A9A"/>
    <w:rsid w:val="00776AC3"/>
    <w:rsid w:val="0077700D"/>
    <w:rsid w:val="00777558"/>
    <w:rsid w:val="007776A2"/>
    <w:rsid w:val="00777849"/>
    <w:rsid w:val="00780A99"/>
    <w:rsid w:val="00781C4F"/>
    <w:rsid w:val="00782487"/>
    <w:rsid w:val="00782A2E"/>
    <w:rsid w:val="00782B11"/>
    <w:rsid w:val="0078350F"/>
    <w:rsid w:val="007836C0"/>
    <w:rsid w:val="00783D18"/>
    <w:rsid w:val="00783F8F"/>
    <w:rsid w:val="00784022"/>
    <w:rsid w:val="00785BE0"/>
    <w:rsid w:val="00785D5E"/>
    <w:rsid w:val="00785EAD"/>
    <w:rsid w:val="0078667E"/>
    <w:rsid w:val="0078737A"/>
    <w:rsid w:val="007919C8"/>
    <w:rsid w:val="007919DC"/>
    <w:rsid w:val="00791B72"/>
    <w:rsid w:val="00791B7F"/>
    <w:rsid w:val="00791C7F"/>
    <w:rsid w:val="00793193"/>
    <w:rsid w:val="00794B87"/>
    <w:rsid w:val="00796256"/>
    <w:rsid w:val="00796888"/>
    <w:rsid w:val="00796E32"/>
    <w:rsid w:val="007A1326"/>
    <w:rsid w:val="007A1AA1"/>
    <w:rsid w:val="007A2B7B"/>
    <w:rsid w:val="007A3356"/>
    <w:rsid w:val="007A3391"/>
    <w:rsid w:val="007A36F3"/>
    <w:rsid w:val="007A3AC5"/>
    <w:rsid w:val="007A4CEF"/>
    <w:rsid w:val="007A55A8"/>
    <w:rsid w:val="007A5633"/>
    <w:rsid w:val="007A79E4"/>
    <w:rsid w:val="007B23DC"/>
    <w:rsid w:val="007B2484"/>
    <w:rsid w:val="007B24C4"/>
    <w:rsid w:val="007B4988"/>
    <w:rsid w:val="007B4BC7"/>
    <w:rsid w:val="007B4C93"/>
    <w:rsid w:val="007B50E4"/>
    <w:rsid w:val="007B5236"/>
    <w:rsid w:val="007B57C7"/>
    <w:rsid w:val="007B5BF2"/>
    <w:rsid w:val="007B6B2F"/>
    <w:rsid w:val="007C057B"/>
    <w:rsid w:val="007C1661"/>
    <w:rsid w:val="007C1A9E"/>
    <w:rsid w:val="007C46F3"/>
    <w:rsid w:val="007C584E"/>
    <w:rsid w:val="007C59AB"/>
    <w:rsid w:val="007C5EE6"/>
    <w:rsid w:val="007C6E38"/>
    <w:rsid w:val="007D20D0"/>
    <w:rsid w:val="007D212E"/>
    <w:rsid w:val="007D458F"/>
    <w:rsid w:val="007D5655"/>
    <w:rsid w:val="007D57D3"/>
    <w:rsid w:val="007D581D"/>
    <w:rsid w:val="007D5A52"/>
    <w:rsid w:val="007D702D"/>
    <w:rsid w:val="007D73C0"/>
    <w:rsid w:val="007D7C87"/>
    <w:rsid w:val="007D7CF5"/>
    <w:rsid w:val="007D7E58"/>
    <w:rsid w:val="007E056B"/>
    <w:rsid w:val="007E0950"/>
    <w:rsid w:val="007E17B5"/>
    <w:rsid w:val="007E2898"/>
    <w:rsid w:val="007E41AD"/>
    <w:rsid w:val="007E497E"/>
    <w:rsid w:val="007E51F4"/>
    <w:rsid w:val="007E5E9E"/>
    <w:rsid w:val="007E6AB8"/>
    <w:rsid w:val="007E7486"/>
    <w:rsid w:val="007E7851"/>
    <w:rsid w:val="007F0BB5"/>
    <w:rsid w:val="007F1493"/>
    <w:rsid w:val="007F15BC"/>
    <w:rsid w:val="007F1986"/>
    <w:rsid w:val="007F3524"/>
    <w:rsid w:val="007F576D"/>
    <w:rsid w:val="007F5E85"/>
    <w:rsid w:val="007F5EA2"/>
    <w:rsid w:val="007F60DB"/>
    <w:rsid w:val="007F637A"/>
    <w:rsid w:val="007F66A6"/>
    <w:rsid w:val="007F68BA"/>
    <w:rsid w:val="007F76BF"/>
    <w:rsid w:val="007F7766"/>
    <w:rsid w:val="007F7FA4"/>
    <w:rsid w:val="008003CD"/>
    <w:rsid w:val="00800512"/>
    <w:rsid w:val="00800572"/>
    <w:rsid w:val="0080090E"/>
    <w:rsid w:val="00800EAD"/>
    <w:rsid w:val="00801331"/>
    <w:rsid w:val="00801687"/>
    <w:rsid w:val="008019EE"/>
    <w:rsid w:val="00802022"/>
    <w:rsid w:val="0080207C"/>
    <w:rsid w:val="00802862"/>
    <w:rsid w:val="008028A3"/>
    <w:rsid w:val="00802A41"/>
    <w:rsid w:val="00802D31"/>
    <w:rsid w:val="00802F87"/>
    <w:rsid w:val="00803F8C"/>
    <w:rsid w:val="008059C1"/>
    <w:rsid w:val="0080662F"/>
    <w:rsid w:val="00806C91"/>
    <w:rsid w:val="0081065F"/>
    <w:rsid w:val="0081071A"/>
    <w:rsid w:val="00810E72"/>
    <w:rsid w:val="0081179B"/>
    <w:rsid w:val="00812289"/>
    <w:rsid w:val="00812DCB"/>
    <w:rsid w:val="00812E9C"/>
    <w:rsid w:val="00813D98"/>
    <w:rsid w:val="00813FA5"/>
    <w:rsid w:val="008140DB"/>
    <w:rsid w:val="0081488E"/>
    <w:rsid w:val="00814A5D"/>
    <w:rsid w:val="00814D47"/>
    <w:rsid w:val="0081523F"/>
    <w:rsid w:val="00815986"/>
    <w:rsid w:val="00816151"/>
    <w:rsid w:val="00817268"/>
    <w:rsid w:val="008203B7"/>
    <w:rsid w:val="00820BB7"/>
    <w:rsid w:val="008212BE"/>
    <w:rsid w:val="008218CF"/>
    <w:rsid w:val="0082238D"/>
    <w:rsid w:val="008248E7"/>
    <w:rsid w:val="00824F02"/>
    <w:rsid w:val="008252B1"/>
    <w:rsid w:val="00825595"/>
    <w:rsid w:val="0082592D"/>
    <w:rsid w:val="00826BD1"/>
    <w:rsid w:val="00826C4F"/>
    <w:rsid w:val="00827DE3"/>
    <w:rsid w:val="00830A48"/>
    <w:rsid w:val="00831458"/>
    <w:rsid w:val="00831C89"/>
    <w:rsid w:val="00832B05"/>
    <w:rsid w:val="00832DA5"/>
    <w:rsid w:val="00832F4B"/>
    <w:rsid w:val="00833A2E"/>
    <w:rsid w:val="00833EDF"/>
    <w:rsid w:val="00834038"/>
    <w:rsid w:val="00834963"/>
    <w:rsid w:val="00836049"/>
    <w:rsid w:val="008377AF"/>
    <w:rsid w:val="00840084"/>
    <w:rsid w:val="008404C4"/>
    <w:rsid w:val="0084056D"/>
    <w:rsid w:val="00841080"/>
    <w:rsid w:val="008412F7"/>
    <w:rsid w:val="008414BB"/>
    <w:rsid w:val="00841B54"/>
    <w:rsid w:val="00843089"/>
    <w:rsid w:val="008434A7"/>
    <w:rsid w:val="00843ED1"/>
    <w:rsid w:val="0084472F"/>
    <w:rsid w:val="008455DA"/>
    <w:rsid w:val="00845C67"/>
    <w:rsid w:val="0084631E"/>
    <w:rsid w:val="008467D0"/>
    <w:rsid w:val="008470D0"/>
    <w:rsid w:val="00847267"/>
    <w:rsid w:val="008505DC"/>
    <w:rsid w:val="008509F0"/>
    <w:rsid w:val="00850DDF"/>
    <w:rsid w:val="00851875"/>
    <w:rsid w:val="00852357"/>
    <w:rsid w:val="00852ACA"/>
    <w:rsid w:val="00852B7B"/>
    <w:rsid w:val="0085375B"/>
    <w:rsid w:val="0085448C"/>
    <w:rsid w:val="00855048"/>
    <w:rsid w:val="00855728"/>
    <w:rsid w:val="008563D3"/>
    <w:rsid w:val="0085684F"/>
    <w:rsid w:val="00856E64"/>
    <w:rsid w:val="00860A52"/>
    <w:rsid w:val="00860EB2"/>
    <w:rsid w:val="00862960"/>
    <w:rsid w:val="008634AB"/>
    <w:rsid w:val="00863532"/>
    <w:rsid w:val="00863DE9"/>
    <w:rsid w:val="008641E8"/>
    <w:rsid w:val="00864336"/>
    <w:rsid w:val="008645A6"/>
    <w:rsid w:val="00865546"/>
    <w:rsid w:val="00865EC3"/>
    <w:rsid w:val="0086629C"/>
    <w:rsid w:val="00866415"/>
    <w:rsid w:val="0086672A"/>
    <w:rsid w:val="00867469"/>
    <w:rsid w:val="00867C36"/>
    <w:rsid w:val="00870654"/>
    <w:rsid w:val="00870838"/>
    <w:rsid w:val="00870A3D"/>
    <w:rsid w:val="00871275"/>
    <w:rsid w:val="00872782"/>
    <w:rsid w:val="008736AC"/>
    <w:rsid w:val="00873771"/>
    <w:rsid w:val="00874C1F"/>
    <w:rsid w:val="00874E50"/>
    <w:rsid w:val="008761AC"/>
    <w:rsid w:val="008771BA"/>
    <w:rsid w:val="008773AA"/>
    <w:rsid w:val="008773F6"/>
    <w:rsid w:val="00877BAF"/>
    <w:rsid w:val="008801E1"/>
    <w:rsid w:val="00880A08"/>
    <w:rsid w:val="008813A0"/>
    <w:rsid w:val="00881702"/>
    <w:rsid w:val="00881B53"/>
    <w:rsid w:val="0088273E"/>
    <w:rsid w:val="00882E98"/>
    <w:rsid w:val="00883242"/>
    <w:rsid w:val="008832A4"/>
    <w:rsid w:val="00883A53"/>
    <w:rsid w:val="0088526C"/>
    <w:rsid w:val="00885A39"/>
    <w:rsid w:val="00885C59"/>
    <w:rsid w:val="00885F34"/>
    <w:rsid w:val="00886F88"/>
    <w:rsid w:val="008873E2"/>
    <w:rsid w:val="0089003D"/>
    <w:rsid w:val="00890C47"/>
    <w:rsid w:val="00892273"/>
    <w:rsid w:val="0089246F"/>
    <w:rsid w:val="0089256F"/>
    <w:rsid w:val="00893CDB"/>
    <w:rsid w:val="00893D12"/>
    <w:rsid w:val="00894237"/>
    <w:rsid w:val="0089468F"/>
    <w:rsid w:val="00895105"/>
    <w:rsid w:val="0089517D"/>
    <w:rsid w:val="00895316"/>
    <w:rsid w:val="00895704"/>
    <w:rsid w:val="00895861"/>
    <w:rsid w:val="0089689F"/>
    <w:rsid w:val="008974C6"/>
    <w:rsid w:val="00897B91"/>
    <w:rsid w:val="008A00A0"/>
    <w:rsid w:val="008A0836"/>
    <w:rsid w:val="008A08A9"/>
    <w:rsid w:val="008A1600"/>
    <w:rsid w:val="008A1693"/>
    <w:rsid w:val="008A1E1B"/>
    <w:rsid w:val="008A21F0"/>
    <w:rsid w:val="008A42E1"/>
    <w:rsid w:val="008A5DE5"/>
    <w:rsid w:val="008B17E8"/>
    <w:rsid w:val="008B1E9D"/>
    <w:rsid w:val="008B1FDB"/>
    <w:rsid w:val="008B2A5B"/>
    <w:rsid w:val="008B30C3"/>
    <w:rsid w:val="008B367A"/>
    <w:rsid w:val="008B3BE2"/>
    <w:rsid w:val="008B430F"/>
    <w:rsid w:val="008B44C9"/>
    <w:rsid w:val="008B4DA3"/>
    <w:rsid w:val="008B4FF4"/>
    <w:rsid w:val="008B58AC"/>
    <w:rsid w:val="008B5A96"/>
    <w:rsid w:val="008B5E9F"/>
    <w:rsid w:val="008B5F9E"/>
    <w:rsid w:val="008B62A0"/>
    <w:rsid w:val="008B6729"/>
    <w:rsid w:val="008B6B53"/>
    <w:rsid w:val="008B71D5"/>
    <w:rsid w:val="008B7EF2"/>
    <w:rsid w:val="008B7F83"/>
    <w:rsid w:val="008C085A"/>
    <w:rsid w:val="008C1A20"/>
    <w:rsid w:val="008C2FB5"/>
    <w:rsid w:val="008C302C"/>
    <w:rsid w:val="008C36BA"/>
    <w:rsid w:val="008C39B6"/>
    <w:rsid w:val="008C4001"/>
    <w:rsid w:val="008C4489"/>
    <w:rsid w:val="008C498B"/>
    <w:rsid w:val="008C4CAB"/>
    <w:rsid w:val="008C6461"/>
    <w:rsid w:val="008C6A74"/>
    <w:rsid w:val="008C6BA4"/>
    <w:rsid w:val="008C6F82"/>
    <w:rsid w:val="008C7CBC"/>
    <w:rsid w:val="008D0067"/>
    <w:rsid w:val="008D0176"/>
    <w:rsid w:val="008D125E"/>
    <w:rsid w:val="008D3853"/>
    <w:rsid w:val="008D3BCF"/>
    <w:rsid w:val="008D3DB7"/>
    <w:rsid w:val="008D4567"/>
    <w:rsid w:val="008D5308"/>
    <w:rsid w:val="008D55BF"/>
    <w:rsid w:val="008D61E0"/>
    <w:rsid w:val="008D6722"/>
    <w:rsid w:val="008D6E1D"/>
    <w:rsid w:val="008D7627"/>
    <w:rsid w:val="008D7AB2"/>
    <w:rsid w:val="008E0259"/>
    <w:rsid w:val="008E131D"/>
    <w:rsid w:val="008E28F5"/>
    <w:rsid w:val="008E2DB3"/>
    <w:rsid w:val="008E43E0"/>
    <w:rsid w:val="008E4A0E"/>
    <w:rsid w:val="008E4E59"/>
    <w:rsid w:val="008E55B2"/>
    <w:rsid w:val="008E55E9"/>
    <w:rsid w:val="008F0115"/>
    <w:rsid w:val="008F0383"/>
    <w:rsid w:val="008F1C30"/>
    <w:rsid w:val="008F1F6A"/>
    <w:rsid w:val="008F28E7"/>
    <w:rsid w:val="008F2A46"/>
    <w:rsid w:val="008F3EDF"/>
    <w:rsid w:val="008F3FA0"/>
    <w:rsid w:val="008F56DB"/>
    <w:rsid w:val="008F64FE"/>
    <w:rsid w:val="008F74B0"/>
    <w:rsid w:val="008F7AC4"/>
    <w:rsid w:val="0090053B"/>
    <w:rsid w:val="00900E59"/>
    <w:rsid w:val="00900FCF"/>
    <w:rsid w:val="009011E3"/>
    <w:rsid w:val="00901298"/>
    <w:rsid w:val="009019BB"/>
    <w:rsid w:val="00901B12"/>
    <w:rsid w:val="00902919"/>
    <w:rsid w:val="0090315B"/>
    <w:rsid w:val="009033B0"/>
    <w:rsid w:val="00904350"/>
    <w:rsid w:val="00904D31"/>
    <w:rsid w:val="00905172"/>
    <w:rsid w:val="00905234"/>
    <w:rsid w:val="00905817"/>
    <w:rsid w:val="00905926"/>
    <w:rsid w:val="00905E6C"/>
    <w:rsid w:val="0090604A"/>
    <w:rsid w:val="009067A8"/>
    <w:rsid w:val="00906D51"/>
    <w:rsid w:val="00907038"/>
    <w:rsid w:val="009078AB"/>
    <w:rsid w:val="0091055E"/>
    <w:rsid w:val="00910792"/>
    <w:rsid w:val="00911B65"/>
    <w:rsid w:val="009124C2"/>
    <w:rsid w:val="00912C5D"/>
    <w:rsid w:val="00912EC7"/>
    <w:rsid w:val="0091385A"/>
    <w:rsid w:val="00913D40"/>
    <w:rsid w:val="00913F89"/>
    <w:rsid w:val="0091456E"/>
    <w:rsid w:val="00915222"/>
    <w:rsid w:val="009153A2"/>
    <w:rsid w:val="0091571A"/>
    <w:rsid w:val="00915AC4"/>
    <w:rsid w:val="00916D68"/>
    <w:rsid w:val="00920120"/>
    <w:rsid w:val="00920404"/>
    <w:rsid w:val="00920A1E"/>
    <w:rsid w:val="00920C71"/>
    <w:rsid w:val="00921FB6"/>
    <w:rsid w:val="0092215F"/>
    <w:rsid w:val="009221AD"/>
    <w:rsid w:val="00922421"/>
    <w:rsid w:val="009227DD"/>
    <w:rsid w:val="00922B66"/>
    <w:rsid w:val="00923015"/>
    <w:rsid w:val="009234D0"/>
    <w:rsid w:val="00924853"/>
    <w:rsid w:val="00925013"/>
    <w:rsid w:val="00925024"/>
    <w:rsid w:val="00925655"/>
    <w:rsid w:val="00925733"/>
    <w:rsid w:val="009257A8"/>
    <w:rsid w:val="00925BB6"/>
    <w:rsid w:val="009261C8"/>
    <w:rsid w:val="00926307"/>
    <w:rsid w:val="00926D03"/>
    <w:rsid w:val="00926F76"/>
    <w:rsid w:val="0092703B"/>
    <w:rsid w:val="00927DB3"/>
    <w:rsid w:val="00927E08"/>
    <w:rsid w:val="00930D17"/>
    <w:rsid w:val="00930D1A"/>
    <w:rsid w:val="00930ED6"/>
    <w:rsid w:val="009310DD"/>
    <w:rsid w:val="00931206"/>
    <w:rsid w:val="00932077"/>
    <w:rsid w:val="00932A03"/>
    <w:rsid w:val="0093313E"/>
    <w:rsid w:val="009331F9"/>
    <w:rsid w:val="00934012"/>
    <w:rsid w:val="00934798"/>
    <w:rsid w:val="00934B12"/>
    <w:rsid w:val="0093530F"/>
    <w:rsid w:val="0093592F"/>
    <w:rsid w:val="00935E65"/>
    <w:rsid w:val="009363F0"/>
    <w:rsid w:val="00936657"/>
    <w:rsid w:val="0093688D"/>
    <w:rsid w:val="0094165A"/>
    <w:rsid w:val="00941CAB"/>
    <w:rsid w:val="00942056"/>
    <w:rsid w:val="009425E4"/>
    <w:rsid w:val="009429D1"/>
    <w:rsid w:val="00942E67"/>
    <w:rsid w:val="009430E1"/>
    <w:rsid w:val="00943299"/>
    <w:rsid w:val="009438A7"/>
    <w:rsid w:val="009456B2"/>
    <w:rsid w:val="009458AF"/>
    <w:rsid w:val="00946090"/>
    <w:rsid w:val="00946555"/>
    <w:rsid w:val="009478C7"/>
    <w:rsid w:val="0095016E"/>
    <w:rsid w:val="0095153C"/>
    <w:rsid w:val="00951C0A"/>
    <w:rsid w:val="009520A1"/>
    <w:rsid w:val="009522E2"/>
    <w:rsid w:val="0095259D"/>
    <w:rsid w:val="009528C1"/>
    <w:rsid w:val="009532C7"/>
    <w:rsid w:val="00953891"/>
    <w:rsid w:val="00953E82"/>
    <w:rsid w:val="00955D6C"/>
    <w:rsid w:val="00955DBC"/>
    <w:rsid w:val="0095675D"/>
    <w:rsid w:val="00957107"/>
    <w:rsid w:val="00957BAB"/>
    <w:rsid w:val="00957E2E"/>
    <w:rsid w:val="00960547"/>
    <w:rsid w:val="00960CCA"/>
    <w:rsid w:val="00960E03"/>
    <w:rsid w:val="00961100"/>
    <w:rsid w:val="009624AB"/>
    <w:rsid w:val="0096261A"/>
    <w:rsid w:val="009634F6"/>
    <w:rsid w:val="00963579"/>
    <w:rsid w:val="00963FEC"/>
    <w:rsid w:val="0096422F"/>
    <w:rsid w:val="00964AE3"/>
    <w:rsid w:val="00965F05"/>
    <w:rsid w:val="0096720F"/>
    <w:rsid w:val="0096762D"/>
    <w:rsid w:val="00967A43"/>
    <w:rsid w:val="00967B36"/>
    <w:rsid w:val="0097036E"/>
    <w:rsid w:val="00970815"/>
    <w:rsid w:val="00970968"/>
    <w:rsid w:val="009718BF"/>
    <w:rsid w:val="009724CA"/>
    <w:rsid w:val="00972AA2"/>
    <w:rsid w:val="00973DB2"/>
    <w:rsid w:val="00973EF2"/>
    <w:rsid w:val="00974D34"/>
    <w:rsid w:val="00975616"/>
    <w:rsid w:val="009771A9"/>
    <w:rsid w:val="009811ED"/>
    <w:rsid w:val="00981475"/>
    <w:rsid w:val="00981668"/>
    <w:rsid w:val="0098267D"/>
    <w:rsid w:val="00984331"/>
    <w:rsid w:val="00984447"/>
    <w:rsid w:val="00984C07"/>
    <w:rsid w:val="00984D50"/>
    <w:rsid w:val="00985251"/>
    <w:rsid w:val="009852FA"/>
    <w:rsid w:val="00985979"/>
    <w:rsid w:val="00985F69"/>
    <w:rsid w:val="00986006"/>
    <w:rsid w:val="00986438"/>
    <w:rsid w:val="00986E99"/>
    <w:rsid w:val="00987813"/>
    <w:rsid w:val="00987A75"/>
    <w:rsid w:val="00987F80"/>
    <w:rsid w:val="00990116"/>
    <w:rsid w:val="00990880"/>
    <w:rsid w:val="00990C18"/>
    <w:rsid w:val="00990C46"/>
    <w:rsid w:val="00991D52"/>
    <w:rsid w:val="00991DEF"/>
    <w:rsid w:val="00992273"/>
    <w:rsid w:val="00992659"/>
    <w:rsid w:val="0099343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0E9D"/>
    <w:rsid w:val="009A1946"/>
    <w:rsid w:val="009A1BBC"/>
    <w:rsid w:val="009A2864"/>
    <w:rsid w:val="009A313E"/>
    <w:rsid w:val="009A3EAC"/>
    <w:rsid w:val="009A40D9"/>
    <w:rsid w:val="009A73B8"/>
    <w:rsid w:val="009A76FA"/>
    <w:rsid w:val="009A7D6E"/>
    <w:rsid w:val="009B08F7"/>
    <w:rsid w:val="009B1043"/>
    <w:rsid w:val="009B165F"/>
    <w:rsid w:val="009B2E67"/>
    <w:rsid w:val="009B417F"/>
    <w:rsid w:val="009B4483"/>
    <w:rsid w:val="009B5879"/>
    <w:rsid w:val="009B5A96"/>
    <w:rsid w:val="009B6030"/>
    <w:rsid w:val="009B6817"/>
    <w:rsid w:val="009C0698"/>
    <w:rsid w:val="009C098A"/>
    <w:rsid w:val="009C0DA0"/>
    <w:rsid w:val="009C0FDA"/>
    <w:rsid w:val="009C1693"/>
    <w:rsid w:val="009C19BC"/>
    <w:rsid w:val="009C1AD9"/>
    <w:rsid w:val="009C1FCA"/>
    <w:rsid w:val="009C3001"/>
    <w:rsid w:val="009C386C"/>
    <w:rsid w:val="009C44C9"/>
    <w:rsid w:val="009C575A"/>
    <w:rsid w:val="009C65D7"/>
    <w:rsid w:val="009C6822"/>
    <w:rsid w:val="009C69B7"/>
    <w:rsid w:val="009C72FE"/>
    <w:rsid w:val="009C7379"/>
    <w:rsid w:val="009D081A"/>
    <w:rsid w:val="009D0944"/>
    <w:rsid w:val="009D0A83"/>
    <w:rsid w:val="009D0C17"/>
    <w:rsid w:val="009D1EBE"/>
    <w:rsid w:val="009D2409"/>
    <w:rsid w:val="009D2983"/>
    <w:rsid w:val="009D2C2D"/>
    <w:rsid w:val="009D36ED"/>
    <w:rsid w:val="009D3AB9"/>
    <w:rsid w:val="009D3F3F"/>
    <w:rsid w:val="009D4F4A"/>
    <w:rsid w:val="009D572A"/>
    <w:rsid w:val="009D601F"/>
    <w:rsid w:val="009D6050"/>
    <w:rsid w:val="009D67D9"/>
    <w:rsid w:val="009D7742"/>
    <w:rsid w:val="009D7D50"/>
    <w:rsid w:val="009E00ED"/>
    <w:rsid w:val="009E037B"/>
    <w:rsid w:val="009E05EC"/>
    <w:rsid w:val="009E0CF8"/>
    <w:rsid w:val="009E16BB"/>
    <w:rsid w:val="009E30BE"/>
    <w:rsid w:val="009E3679"/>
    <w:rsid w:val="009E4D22"/>
    <w:rsid w:val="009E5042"/>
    <w:rsid w:val="009E56EB"/>
    <w:rsid w:val="009E6AB6"/>
    <w:rsid w:val="009E6B21"/>
    <w:rsid w:val="009E7294"/>
    <w:rsid w:val="009E7F27"/>
    <w:rsid w:val="009F0987"/>
    <w:rsid w:val="009F1A7D"/>
    <w:rsid w:val="009F25A7"/>
    <w:rsid w:val="009F2B1B"/>
    <w:rsid w:val="009F3093"/>
    <w:rsid w:val="009F3431"/>
    <w:rsid w:val="009F3838"/>
    <w:rsid w:val="009F3ECD"/>
    <w:rsid w:val="009F4B19"/>
    <w:rsid w:val="009F4C55"/>
    <w:rsid w:val="009F5A72"/>
    <w:rsid w:val="009F5F05"/>
    <w:rsid w:val="009F7315"/>
    <w:rsid w:val="009F73D1"/>
    <w:rsid w:val="00A00D40"/>
    <w:rsid w:val="00A00E67"/>
    <w:rsid w:val="00A01215"/>
    <w:rsid w:val="00A01397"/>
    <w:rsid w:val="00A01FE7"/>
    <w:rsid w:val="00A022ED"/>
    <w:rsid w:val="00A0313A"/>
    <w:rsid w:val="00A03EB7"/>
    <w:rsid w:val="00A04A93"/>
    <w:rsid w:val="00A070D4"/>
    <w:rsid w:val="00A07569"/>
    <w:rsid w:val="00A07602"/>
    <w:rsid w:val="00A07749"/>
    <w:rsid w:val="00A07839"/>
    <w:rsid w:val="00A078FB"/>
    <w:rsid w:val="00A1097F"/>
    <w:rsid w:val="00A10CE1"/>
    <w:rsid w:val="00A10CED"/>
    <w:rsid w:val="00A10D98"/>
    <w:rsid w:val="00A1169E"/>
    <w:rsid w:val="00A11A30"/>
    <w:rsid w:val="00A128C6"/>
    <w:rsid w:val="00A143CE"/>
    <w:rsid w:val="00A144E9"/>
    <w:rsid w:val="00A14795"/>
    <w:rsid w:val="00A158A4"/>
    <w:rsid w:val="00A1595F"/>
    <w:rsid w:val="00A1646E"/>
    <w:rsid w:val="00A16D9B"/>
    <w:rsid w:val="00A1746A"/>
    <w:rsid w:val="00A205D9"/>
    <w:rsid w:val="00A20F5B"/>
    <w:rsid w:val="00A21A49"/>
    <w:rsid w:val="00A231E9"/>
    <w:rsid w:val="00A23647"/>
    <w:rsid w:val="00A23F04"/>
    <w:rsid w:val="00A245FE"/>
    <w:rsid w:val="00A24946"/>
    <w:rsid w:val="00A2547B"/>
    <w:rsid w:val="00A255D6"/>
    <w:rsid w:val="00A27E8C"/>
    <w:rsid w:val="00A30056"/>
    <w:rsid w:val="00A307AE"/>
    <w:rsid w:val="00A31018"/>
    <w:rsid w:val="00A32A6D"/>
    <w:rsid w:val="00A33EC7"/>
    <w:rsid w:val="00A3458F"/>
    <w:rsid w:val="00A34B0F"/>
    <w:rsid w:val="00A350CB"/>
    <w:rsid w:val="00A3511D"/>
    <w:rsid w:val="00A35E8B"/>
    <w:rsid w:val="00A36070"/>
    <w:rsid w:val="00A361C6"/>
    <w:rsid w:val="00A3669F"/>
    <w:rsid w:val="00A37D04"/>
    <w:rsid w:val="00A41A01"/>
    <w:rsid w:val="00A42100"/>
    <w:rsid w:val="00A429A9"/>
    <w:rsid w:val="00A43153"/>
    <w:rsid w:val="00A43CFF"/>
    <w:rsid w:val="00A44AEB"/>
    <w:rsid w:val="00A46914"/>
    <w:rsid w:val="00A4726E"/>
    <w:rsid w:val="00A47719"/>
    <w:rsid w:val="00A47D98"/>
    <w:rsid w:val="00A47EAB"/>
    <w:rsid w:val="00A50510"/>
    <w:rsid w:val="00A5068D"/>
    <w:rsid w:val="00A509B4"/>
    <w:rsid w:val="00A51133"/>
    <w:rsid w:val="00A5155A"/>
    <w:rsid w:val="00A51D10"/>
    <w:rsid w:val="00A530DE"/>
    <w:rsid w:val="00A5427A"/>
    <w:rsid w:val="00A5481F"/>
    <w:rsid w:val="00A54C7B"/>
    <w:rsid w:val="00A54CFD"/>
    <w:rsid w:val="00A54F70"/>
    <w:rsid w:val="00A5639F"/>
    <w:rsid w:val="00A5675E"/>
    <w:rsid w:val="00A57040"/>
    <w:rsid w:val="00A60064"/>
    <w:rsid w:val="00A6044F"/>
    <w:rsid w:val="00A607A7"/>
    <w:rsid w:val="00A60D26"/>
    <w:rsid w:val="00A612D9"/>
    <w:rsid w:val="00A614BE"/>
    <w:rsid w:val="00A624A6"/>
    <w:rsid w:val="00A64F90"/>
    <w:rsid w:val="00A65A2B"/>
    <w:rsid w:val="00A6646E"/>
    <w:rsid w:val="00A67497"/>
    <w:rsid w:val="00A67B15"/>
    <w:rsid w:val="00A67B58"/>
    <w:rsid w:val="00A70170"/>
    <w:rsid w:val="00A71D78"/>
    <w:rsid w:val="00A72659"/>
    <w:rsid w:val="00A726C7"/>
    <w:rsid w:val="00A72EA2"/>
    <w:rsid w:val="00A7409C"/>
    <w:rsid w:val="00A7427D"/>
    <w:rsid w:val="00A7466B"/>
    <w:rsid w:val="00A752B5"/>
    <w:rsid w:val="00A75321"/>
    <w:rsid w:val="00A76FE2"/>
    <w:rsid w:val="00A774B4"/>
    <w:rsid w:val="00A77927"/>
    <w:rsid w:val="00A80E0D"/>
    <w:rsid w:val="00A81382"/>
    <w:rsid w:val="00A81734"/>
    <w:rsid w:val="00A81791"/>
    <w:rsid w:val="00A8195D"/>
    <w:rsid w:val="00A81B75"/>
    <w:rsid w:val="00A81DC9"/>
    <w:rsid w:val="00A82923"/>
    <w:rsid w:val="00A82B26"/>
    <w:rsid w:val="00A82FBD"/>
    <w:rsid w:val="00A83203"/>
    <w:rsid w:val="00A834B5"/>
    <w:rsid w:val="00A8356E"/>
    <w:rsid w:val="00A83653"/>
    <w:rsid w:val="00A8365B"/>
    <w:rsid w:val="00A8372C"/>
    <w:rsid w:val="00A844B0"/>
    <w:rsid w:val="00A855FA"/>
    <w:rsid w:val="00A8581D"/>
    <w:rsid w:val="00A878EF"/>
    <w:rsid w:val="00A905C6"/>
    <w:rsid w:val="00A90A0B"/>
    <w:rsid w:val="00A91050"/>
    <w:rsid w:val="00A912FE"/>
    <w:rsid w:val="00A91418"/>
    <w:rsid w:val="00A91A18"/>
    <w:rsid w:val="00A91B40"/>
    <w:rsid w:val="00A9214F"/>
    <w:rsid w:val="00A9244B"/>
    <w:rsid w:val="00A928E6"/>
    <w:rsid w:val="00A932DF"/>
    <w:rsid w:val="00A93AC1"/>
    <w:rsid w:val="00A947CF"/>
    <w:rsid w:val="00A94DF1"/>
    <w:rsid w:val="00A94FD1"/>
    <w:rsid w:val="00A95F5B"/>
    <w:rsid w:val="00A96606"/>
    <w:rsid w:val="00A96D9C"/>
    <w:rsid w:val="00A97222"/>
    <w:rsid w:val="00A9739B"/>
    <w:rsid w:val="00A9772A"/>
    <w:rsid w:val="00AA18E2"/>
    <w:rsid w:val="00AA22B0"/>
    <w:rsid w:val="00AA2B19"/>
    <w:rsid w:val="00AA3B89"/>
    <w:rsid w:val="00AA5357"/>
    <w:rsid w:val="00AA5AE4"/>
    <w:rsid w:val="00AA5BEB"/>
    <w:rsid w:val="00AA5E50"/>
    <w:rsid w:val="00AA642B"/>
    <w:rsid w:val="00AA673F"/>
    <w:rsid w:val="00AA6CCA"/>
    <w:rsid w:val="00AA7286"/>
    <w:rsid w:val="00AA72E6"/>
    <w:rsid w:val="00AB0677"/>
    <w:rsid w:val="00AB0B02"/>
    <w:rsid w:val="00AB1983"/>
    <w:rsid w:val="00AB1B33"/>
    <w:rsid w:val="00AB23C3"/>
    <w:rsid w:val="00AB24DB"/>
    <w:rsid w:val="00AB27AB"/>
    <w:rsid w:val="00AB35D0"/>
    <w:rsid w:val="00AB6B59"/>
    <w:rsid w:val="00AB77E7"/>
    <w:rsid w:val="00AC0C58"/>
    <w:rsid w:val="00AC1912"/>
    <w:rsid w:val="00AC1DCF"/>
    <w:rsid w:val="00AC23B1"/>
    <w:rsid w:val="00AC260E"/>
    <w:rsid w:val="00AC2AF9"/>
    <w:rsid w:val="00AC2F71"/>
    <w:rsid w:val="00AC33E9"/>
    <w:rsid w:val="00AC47A6"/>
    <w:rsid w:val="00AC5969"/>
    <w:rsid w:val="00AC60C5"/>
    <w:rsid w:val="00AC64E6"/>
    <w:rsid w:val="00AC67E9"/>
    <w:rsid w:val="00AC7556"/>
    <w:rsid w:val="00AC78ED"/>
    <w:rsid w:val="00AD02D3"/>
    <w:rsid w:val="00AD16E5"/>
    <w:rsid w:val="00AD2435"/>
    <w:rsid w:val="00AD24BE"/>
    <w:rsid w:val="00AD3675"/>
    <w:rsid w:val="00AD555A"/>
    <w:rsid w:val="00AD56A9"/>
    <w:rsid w:val="00AD59E0"/>
    <w:rsid w:val="00AD69C4"/>
    <w:rsid w:val="00AD6F0C"/>
    <w:rsid w:val="00AE0085"/>
    <w:rsid w:val="00AE065F"/>
    <w:rsid w:val="00AE0AF1"/>
    <w:rsid w:val="00AE1C5F"/>
    <w:rsid w:val="00AE23DD"/>
    <w:rsid w:val="00AE3899"/>
    <w:rsid w:val="00AE491D"/>
    <w:rsid w:val="00AE54E3"/>
    <w:rsid w:val="00AE561A"/>
    <w:rsid w:val="00AE59FA"/>
    <w:rsid w:val="00AE5AC6"/>
    <w:rsid w:val="00AE6126"/>
    <w:rsid w:val="00AE6692"/>
    <w:rsid w:val="00AE6CD2"/>
    <w:rsid w:val="00AE72EC"/>
    <w:rsid w:val="00AE776A"/>
    <w:rsid w:val="00AF1F68"/>
    <w:rsid w:val="00AF2546"/>
    <w:rsid w:val="00AF27B7"/>
    <w:rsid w:val="00AF2BB2"/>
    <w:rsid w:val="00AF2E43"/>
    <w:rsid w:val="00AF3948"/>
    <w:rsid w:val="00AF3B78"/>
    <w:rsid w:val="00AF3C5D"/>
    <w:rsid w:val="00AF4817"/>
    <w:rsid w:val="00AF726A"/>
    <w:rsid w:val="00AF7AB4"/>
    <w:rsid w:val="00AF7B91"/>
    <w:rsid w:val="00B00015"/>
    <w:rsid w:val="00B0033A"/>
    <w:rsid w:val="00B00DB0"/>
    <w:rsid w:val="00B01630"/>
    <w:rsid w:val="00B01B47"/>
    <w:rsid w:val="00B031F6"/>
    <w:rsid w:val="00B043A6"/>
    <w:rsid w:val="00B04BCE"/>
    <w:rsid w:val="00B06860"/>
    <w:rsid w:val="00B06DE8"/>
    <w:rsid w:val="00B077AD"/>
    <w:rsid w:val="00B07AE1"/>
    <w:rsid w:val="00B07D23"/>
    <w:rsid w:val="00B121A3"/>
    <w:rsid w:val="00B12203"/>
    <w:rsid w:val="00B127A3"/>
    <w:rsid w:val="00B12968"/>
    <w:rsid w:val="00B131FF"/>
    <w:rsid w:val="00B13498"/>
    <w:rsid w:val="00B13DA2"/>
    <w:rsid w:val="00B14BD8"/>
    <w:rsid w:val="00B1672A"/>
    <w:rsid w:val="00B16E71"/>
    <w:rsid w:val="00B174BD"/>
    <w:rsid w:val="00B20690"/>
    <w:rsid w:val="00B20B2A"/>
    <w:rsid w:val="00B21179"/>
    <w:rsid w:val="00B2129B"/>
    <w:rsid w:val="00B215A8"/>
    <w:rsid w:val="00B22229"/>
    <w:rsid w:val="00B22FA7"/>
    <w:rsid w:val="00B239C4"/>
    <w:rsid w:val="00B23D86"/>
    <w:rsid w:val="00B24845"/>
    <w:rsid w:val="00B26370"/>
    <w:rsid w:val="00B27039"/>
    <w:rsid w:val="00B27764"/>
    <w:rsid w:val="00B279F4"/>
    <w:rsid w:val="00B27C56"/>
    <w:rsid w:val="00B27D18"/>
    <w:rsid w:val="00B300DB"/>
    <w:rsid w:val="00B3070A"/>
    <w:rsid w:val="00B30B11"/>
    <w:rsid w:val="00B3153E"/>
    <w:rsid w:val="00B31F3E"/>
    <w:rsid w:val="00B32770"/>
    <w:rsid w:val="00B32BEC"/>
    <w:rsid w:val="00B34857"/>
    <w:rsid w:val="00B35B87"/>
    <w:rsid w:val="00B36483"/>
    <w:rsid w:val="00B40457"/>
    <w:rsid w:val="00B40556"/>
    <w:rsid w:val="00B4130B"/>
    <w:rsid w:val="00B41D0C"/>
    <w:rsid w:val="00B42560"/>
    <w:rsid w:val="00B429D3"/>
    <w:rsid w:val="00B43107"/>
    <w:rsid w:val="00B43FED"/>
    <w:rsid w:val="00B45864"/>
    <w:rsid w:val="00B459CF"/>
    <w:rsid w:val="00B45AC4"/>
    <w:rsid w:val="00B45E0A"/>
    <w:rsid w:val="00B47A18"/>
    <w:rsid w:val="00B47DD9"/>
    <w:rsid w:val="00B47EF9"/>
    <w:rsid w:val="00B510B5"/>
    <w:rsid w:val="00B51CD5"/>
    <w:rsid w:val="00B53824"/>
    <w:rsid w:val="00B53857"/>
    <w:rsid w:val="00B54009"/>
    <w:rsid w:val="00B5481C"/>
    <w:rsid w:val="00B54834"/>
    <w:rsid w:val="00B54B6C"/>
    <w:rsid w:val="00B55A04"/>
    <w:rsid w:val="00B55CEE"/>
    <w:rsid w:val="00B561D8"/>
    <w:rsid w:val="00B56FB1"/>
    <w:rsid w:val="00B57742"/>
    <w:rsid w:val="00B6083F"/>
    <w:rsid w:val="00B61504"/>
    <w:rsid w:val="00B61CA4"/>
    <w:rsid w:val="00B620AE"/>
    <w:rsid w:val="00B62E95"/>
    <w:rsid w:val="00B63ABC"/>
    <w:rsid w:val="00B64D3D"/>
    <w:rsid w:val="00B64E56"/>
    <w:rsid w:val="00B64F0A"/>
    <w:rsid w:val="00B6562C"/>
    <w:rsid w:val="00B656B0"/>
    <w:rsid w:val="00B65BD1"/>
    <w:rsid w:val="00B65BDC"/>
    <w:rsid w:val="00B6729E"/>
    <w:rsid w:val="00B67483"/>
    <w:rsid w:val="00B720C9"/>
    <w:rsid w:val="00B7391B"/>
    <w:rsid w:val="00B73ACC"/>
    <w:rsid w:val="00B743E7"/>
    <w:rsid w:val="00B7443D"/>
    <w:rsid w:val="00B748EB"/>
    <w:rsid w:val="00B74B80"/>
    <w:rsid w:val="00B7567D"/>
    <w:rsid w:val="00B75BA8"/>
    <w:rsid w:val="00B768A9"/>
    <w:rsid w:val="00B76E90"/>
    <w:rsid w:val="00B77335"/>
    <w:rsid w:val="00B8005C"/>
    <w:rsid w:val="00B82E5F"/>
    <w:rsid w:val="00B83E53"/>
    <w:rsid w:val="00B845D2"/>
    <w:rsid w:val="00B8666B"/>
    <w:rsid w:val="00B86C64"/>
    <w:rsid w:val="00B87F4A"/>
    <w:rsid w:val="00B904F4"/>
    <w:rsid w:val="00B90BD1"/>
    <w:rsid w:val="00B90C15"/>
    <w:rsid w:val="00B9184F"/>
    <w:rsid w:val="00B92536"/>
    <w:rsid w:val="00B9274D"/>
    <w:rsid w:val="00B93716"/>
    <w:rsid w:val="00B94207"/>
    <w:rsid w:val="00B945D4"/>
    <w:rsid w:val="00B9506C"/>
    <w:rsid w:val="00B95B21"/>
    <w:rsid w:val="00B95CD6"/>
    <w:rsid w:val="00B9639B"/>
    <w:rsid w:val="00B96F2C"/>
    <w:rsid w:val="00B97B50"/>
    <w:rsid w:val="00B97DAB"/>
    <w:rsid w:val="00BA3608"/>
    <w:rsid w:val="00BA3959"/>
    <w:rsid w:val="00BA563D"/>
    <w:rsid w:val="00BA5BCC"/>
    <w:rsid w:val="00BA6023"/>
    <w:rsid w:val="00BB0D90"/>
    <w:rsid w:val="00BB1855"/>
    <w:rsid w:val="00BB2332"/>
    <w:rsid w:val="00BB239F"/>
    <w:rsid w:val="00BB2494"/>
    <w:rsid w:val="00BB2522"/>
    <w:rsid w:val="00BB28A3"/>
    <w:rsid w:val="00BB3498"/>
    <w:rsid w:val="00BB39E5"/>
    <w:rsid w:val="00BB5218"/>
    <w:rsid w:val="00BB571C"/>
    <w:rsid w:val="00BB63C2"/>
    <w:rsid w:val="00BB72C0"/>
    <w:rsid w:val="00BB7FF3"/>
    <w:rsid w:val="00BC01E3"/>
    <w:rsid w:val="00BC0AF1"/>
    <w:rsid w:val="00BC0C85"/>
    <w:rsid w:val="00BC258C"/>
    <w:rsid w:val="00BC27BE"/>
    <w:rsid w:val="00BC3779"/>
    <w:rsid w:val="00BC41A0"/>
    <w:rsid w:val="00BC43D8"/>
    <w:rsid w:val="00BC5494"/>
    <w:rsid w:val="00BC5A86"/>
    <w:rsid w:val="00BC7AB9"/>
    <w:rsid w:val="00BD0186"/>
    <w:rsid w:val="00BD059C"/>
    <w:rsid w:val="00BD06A1"/>
    <w:rsid w:val="00BD0D32"/>
    <w:rsid w:val="00BD1661"/>
    <w:rsid w:val="00BD3E71"/>
    <w:rsid w:val="00BD5283"/>
    <w:rsid w:val="00BD5606"/>
    <w:rsid w:val="00BD56BE"/>
    <w:rsid w:val="00BD6178"/>
    <w:rsid w:val="00BD6348"/>
    <w:rsid w:val="00BD6824"/>
    <w:rsid w:val="00BD7990"/>
    <w:rsid w:val="00BE1399"/>
    <w:rsid w:val="00BE147F"/>
    <w:rsid w:val="00BE1655"/>
    <w:rsid w:val="00BE1BBC"/>
    <w:rsid w:val="00BE383C"/>
    <w:rsid w:val="00BE46B5"/>
    <w:rsid w:val="00BE5D0A"/>
    <w:rsid w:val="00BE6663"/>
    <w:rsid w:val="00BE69B7"/>
    <w:rsid w:val="00BE6E4A"/>
    <w:rsid w:val="00BF0917"/>
    <w:rsid w:val="00BF0CD7"/>
    <w:rsid w:val="00BF0F60"/>
    <w:rsid w:val="00BF13CF"/>
    <w:rsid w:val="00BF143E"/>
    <w:rsid w:val="00BF15CE"/>
    <w:rsid w:val="00BF1BB5"/>
    <w:rsid w:val="00BF2157"/>
    <w:rsid w:val="00BF25E9"/>
    <w:rsid w:val="00BF2BEE"/>
    <w:rsid w:val="00BF2FC3"/>
    <w:rsid w:val="00BF3551"/>
    <w:rsid w:val="00BF37C3"/>
    <w:rsid w:val="00BF4F07"/>
    <w:rsid w:val="00BF58FC"/>
    <w:rsid w:val="00BF6512"/>
    <w:rsid w:val="00BF695B"/>
    <w:rsid w:val="00BF6A14"/>
    <w:rsid w:val="00BF7013"/>
    <w:rsid w:val="00BF71B0"/>
    <w:rsid w:val="00BF7B12"/>
    <w:rsid w:val="00C0041B"/>
    <w:rsid w:val="00C00FA1"/>
    <w:rsid w:val="00C011A0"/>
    <w:rsid w:val="00C0161F"/>
    <w:rsid w:val="00C022CB"/>
    <w:rsid w:val="00C030BD"/>
    <w:rsid w:val="00C036C3"/>
    <w:rsid w:val="00C03CCA"/>
    <w:rsid w:val="00C03D0F"/>
    <w:rsid w:val="00C040E8"/>
    <w:rsid w:val="00C0499E"/>
    <w:rsid w:val="00C04BB2"/>
    <w:rsid w:val="00C04F4A"/>
    <w:rsid w:val="00C058AF"/>
    <w:rsid w:val="00C059B0"/>
    <w:rsid w:val="00C06094"/>
    <w:rsid w:val="00C06484"/>
    <w:rsid w:val="00C06F9E"/>
    <w:rsid w:val="00C07776"/>
    <w:rsid w:val="00C07C0D"/>
    <w:rsid w:val="00C07D77"/>
    <w:rsid w:val="00C10210"/>
    <w:rsid w:val="00C1035C"/>
    <w:rsid w:val="00C104FF"/>
    <w:rsid w:val="00C10B1A"/>
    <w:rsid w:val="00C1140E"/>
    <w:rsid w:val="00C12752"/>
    <w:rsid w:val="00C12AC4"/>
    <w:rsid w:val="00C1358F"/>
    <w:rsid w:val="00C13C2A"/>
    <w:rsid w:val="00C13CE8"/>
    <w:rsid w:val="00C13F64"/>
    <w:rsid w:val="00C14187"/>
    <w:rsid w:val="00C1441D"/>
    <w:rsid w:val="00C15151"/>
    <w:rsid w:val="00C153BB"/>
    <w:rsid w:val="00C1663D"/>
    <w:rsid w:val="00C16B6B"/>
    <w:rsid w:val="00C179BC"/>
    <w:rsid w:val="00C17F8C"/>
    <w:rsid w:val="00C211E6"/>
    <w:rsid w:val="00C22446"/>
    <w:rsid w:val="00C22681"/>
    <w:rsid w:val="00C22FB5"/>
    <w:rsid w:val="00C24236"/>
    <w:rsid w:val="00C24350"/>
    <w:rsid w:val="00C24847"/>
    <w:rsid w:val="00C24CAB"/>
    <w:rsid w:val="00C24CBF"/>
    <w:rsid w:val="00C25533"/>
    <w:rsid w:val="00C258FB"/>
    <w:rsid w:val="00C25C66"/>
    <w:rsid w:val="00C2710B"/>
    <w:rsid w:val="00C279C2"/>
    <w:rsid w:val="00C308D8"/>
    <w:rsid w:val="00C3183E"/>
    <w:rsid w:val="00C33531"/>
    <w:rsid w:val="00C33B9E"/>
    <w:rsid w:val="00C34194"/>
    <w:rsid w:val="00C35EF7"/>
    <w:rsid w:val="00C36954"/>
    <w:rsid w:val="00C37024"/>
    <w:rsid w:val="00C37829"/>
    <w:rsid w:val="00C37BAE"/>
    <w:rsid w:val="00C4027F"/>
    <w:rsid w:val="00C4030F"/>
    <w:rsid w:val="00C4043D"/>
    <w:rsid w:val="00C40DAA"/>
    <w:rsid w:val="00C41110"/>
    <w:rsid w:val="00C41255"/>
    <w:rsid w:val="00C41DFB"/>
    <w:rsid w:val="00C41F7E"/>
    <w:rsid w:val="00C42A1B"/>
    <w:rsid w:val="00C42B41"/>
    <w:rsid w:val="00C42C1F"/>
    <w:rsid w:val="00C42F62"/>
    <w:rsid w:val="00C448AF"/>
    <w:rsid w:val="00C44A8D"/>
    <w:rsid w:val="00C44CF8"/>
    <w:rsid w:val="00C45B91"/>
    <w:rsid w:val="00C460A1"/>
    <w:rsid w:val="00C467BC"/>
    <w:rsid w:val="00C468E0"/>
    <w:rsid w:val="00C47620"/>
    <w:rsid w:val="00C4789C"/>
    <w:rsid w:val="00C51D65"/>
    <w:rsid w:val="00C523C4"/>
    <w:rsid w:val="00C528E4"/>
    <w:rsid w:val="00C52C02"/>
    <w:rsid w:val="00C52DCB"/>
    <w:rsid w:val="00C532FC"/>
    <w:rsid w:val="00C54BDC"/>
    <w:rsid w:val="00C553D5"/>
    <w:rsid w:val="00C57EE8"/>
    <w:rsid w:val="00C61072"/>
    <w:rsid w:val="00C61CFF"/>
    <w:rsid w:val="00C62029"/>
    <w:rsid w:val="00C6243C"/>
    <w:rsid w:val="00C62F54"/>
    <w:rsid w:val="00C637AD"/>
    <w:rsid w:val="00C63AEA"/>
    <w:rsid w:val="00C64978"/>
    <w:rsid w:val="00C65B9E"/>
    <w:rsid w:val="00C664B9"/>
    <w:rsid w:val="00C67161"/>
    <w:rsid w:val="00C67BBF"/>
    <w:rsid w:val="00C67D4D"/>
    <w:rsid w:val="00C70168"/>
    <w:rsid w:val="00C71155"/>
    <w:rsid w:val="00C713E3"/>
    <w:rsid w:val="00C71553"/>
    <w:rsid w:val="00C718DD"/>
    <w:rsid w:val="00C71AFB"/>
    <w:rsid w:val="00C7343C"/>
    <w:rsid w:val="00C73513"/>
    <w:rsid w:val="00C74707"/>
    <w:rsid w:val="00C749E0"/>
    <w:rsid w:val="00C75930"/>
    <w:rsid w:val="00C767C7"/>
    <w:rsid w:val="00C77545"/>
    <w:rsid w:val="00C779FD"/>
    <w:rsid w:val="00C77D84"/>
    <w:rsid w:val="00C80B9E"/>
    <w:rsid w:val="00C80D0C"/>
    <w:rsid w:val="00C8168E"/>
    <w:rsid w:val="00C817B0"/>
    <w:rsid w:val="00C821E6"/>
    <w:rsid w:val="00C82F5A"/>
    <w:rsid w:val="00C841B7"/>
    <w:rsid w:val="00C8426A"/>
    <w:rsid w:val="00C84A6C"/>
    <w:rsid w:val="00C85EA8"/>
    <w:rsid w:val="00C861A2"/>
    <w:rsid w:val="00C8667D"/>
    <w:rsid w:val="00C86967"/>
    <w:rsid w:val="00C90FA6"/>
    <w:rsid w:val="00C91281"/>
    <w:rsid w:val="00C914D5"/>
    <w:rsid w:val="00C928A8"/>
    <w:rsid w:val="00C93044"/>
    <w:rsid w:val="00C9465E"/>
    <w:rsid w:val="00C95246"/>
    <w:rsid w:val="00C96CCF"/>
    <w:rsid w:val="00C979D3"/>
    <w:rsid w:val="00CA103E"/>
    <w:rsid w:val="00CA22C1"/>
    <w:rsid w:val="00CA450C"/>
    <w:rsid w:val="00CA4A12"/>
    <w:rsid w:val="00CA5337"/>
    <w:rsid w:val="00CA5514"/>
    <w:rsid w:val="00CA5D59"/>
    <w:rsid w:val="00CA610E"/>
    <w:rsid w:val="00CA65BE"/>
    <w:rsid w:val="00CA6BE9"/>
    <w:rsid w:val="00CA6C45"/>
    <w:rsid w:val="00CA6D7C"/>
    <w:rsid w:val="00CA74F6"/>
    <w:rsid w:val="00CA7603"/>
    <w:rsid w:val="00CB04F1"/>
    <w:rsid w:val="00CB364E"/>
    <w:rsid w:val="00CB37B8"/>
    <w:rsid w:val="00CB4F1A"/>
    <w:rsid w:val="00CB58B4"/>
    <w:rsid w:val="00CB5F64"/>
    <w:rsid w:val="00CB6577"/>
    <w:rsid w:val="00CB6768"/>
    <w:rsid w:val="00CB6FE5"/>
    <w:rsid w:val="00CB74C7"/>
    <w:rsid w:val="00CB7558"/>
    <w:rsid w:val="00CC0E52"/>
    <w:rsid w:val="00CC12C2"/>
    <w:rsid w:val="00CC1FE9"/>
    <w:rsid w:val="00CC213C"/>
    <w:rsid w:val="00CC3B49"/>
    <w:rsid w:val="00CC3D04"/>
    <w:rsid w:val="00CC452E"/>
    <w:rsid w:val="00CC4AF7"/>
    <w:rsid w:val="00CC54E5"/>
    <w:rsid w:val="00CC6B96"/>
    <w:rsid w:val="00CC6F04"/>
    <w:rsid w:val="00CC6FB7"/>
    <w:rsid w:val="00CC7B94"/>
    <w:rsid w:val="00CD299C"/>
    <w:rsid w:val="00CD2C00"/>
    <w:rsid w:val="00CD39BC"/>
    <w:rsid w:val="00CD3D0C"/>
    <w:rsid w:val="00CD496A"/>
    <w:rsid w:val="00CD49A0"/>
    <w:rsid w:val="00CD4F53"/>
    <w:rsid w:val="00CD5A94"/>
    <w:rsid w:val="00CD64A4"/>
    <w:rsid w:val="00CD69E1"/>
    <w:rsid w:val="00CD6E8E"/>
    <w:rsid w:val="00CE00E5"/>
    <w:rsid w:val="00CE0533"/>
    <w:rsid w:val="00CE161F"/>
    <w:rsid w:val="00CE16F6"/>
    <w:rsid w:val="00CE2A1B"/>
    <w:rsid w:val="00CE2CC6"/>
    <w:rsid w:val="00CE2D9F"/>
    <w:rsid w:val="00CE3529"/>
    <w:rsid w:val="00CE4320"/>
    <w:rsid w:val="00CE536B"/>
    <w:rsid w:val="00CE5AA6"/>
    <w:rsid w:val="00CE5D9A"/>
    <w:rsid w:val="00CE6C42"/>
    <w:rsid w:val="00CE71F6"/>
    <w:rsid w:val="00CE76CD"/>
    <w:rsid w:val="00CF0B65"/>
    <w:rsid w:val="00CF0E98"/>
    <w:rsid w:val="00CF1C1F"/>
    <w:rsid w:val="00CF2474"/>
    <w:rsid w:val="00CF3B5E"/>
    <w:rsid w:val="00CF3BA6"/>
    <w:rsid w:val="00CF4598"/>
    <w:rsid w:val="00CF4877"/>
    <w:rsid w:val="00CF4E8C"/>
    <w:rsid w:val="00CF5BA0"/>
    <w:rsid w:val="00CF6913"/>
    <w:rsid w:val="00CF6CBA"/>
    <w:rsid w:val="00CF7A9F"/>
    <w:rsid w:val="00CF7AA7"/>
    <w:rsid w:val="00D006CF"/>
    <w:rsid w:val="00D007DF"/>
    <w:rsid w:val="00D008A6"/>
    <w:rsid w:val="00D00960"/>
    <w:rsid w:val="00D00B74"/>
    <w:rsid w:val="00D01379"/>
    <w:rsid w:val="00D015F0"/>
    <w:rsid w:val="00D01BE3"/>
    <w:rsid w:val="00D01CAE"/>
    <w:rsid w:val="00D02F9A"/>
    <w:rsid w:val="00D03BEB"/>
    <w:rsid w:val="00D042D0"/>
    <w:rsid w:val="00D0447B"/>
    <w:rsid w:val="00D0452C"/>
    <w:rsid w:val="00D04894"/>
    <w:rsid w:val="00D048A2"/>
    <w:rsid w:val="00D053CE"/>
    <w:rsid w:val="00D055EB"/>
    <w:rsid w:val="00D056FE"/>
    <w:rsid w:val="00D05B56"/>
    <w:rsid w:val="00D05D60"/>
    <w:rsid w:val="00D1140F"/>
    <w:rsid w:val="00D114B2"/>
    <w:rsid w:val="00D121C4"/>
    <w:rsid w:val="00D12B3E"/>
    <w:rsid w:val="00D13ABE"/>
    <w:rsid w:val="00D13E32"/>
    <w:rsid w:val="00D14274"/>
    <w:rsid w:val="00D15E5B"/>
    <w:rsid w:val="00D16792"/>
    <w:rsid w:val="00D17C62"/>
    <w:rsid w:val="00D21586"/>
    <w:rsid w:val="00D21EA5"/>
    <w:rsid w:val="00D2359E"/>
    <w:rsid w:val="00D2365B"/>
    <w:rsid w:val="00D23A38"/>
    <w:rsid w:val="00D2574C"/>
    <w:rsid w:val="00D26119"/>
    <w:rsid w:val="00D26D79"/>
    <w:rsid w:val="00D27C2B"/>
    <w:rsid w:val="00D30E94"/>
    <w:rsid w:val="00D33363"/>
    <w:rsid w:val="00D3421E"/>
    <w:rsid w:val="00D34529"/>
    <w:rsid w:val="00D34943"/>
    <w:rsid w:val="00D34A2B"/>
    <w:rsid w:val="00D34CAE"/>
    <w:rsid w:val="00D35409"/>
    <w:rsid w:val="00D359D4"/>
    <w:rsid w:val="00D378CD"/>
    <w:rsid w:val="00D40692"/>
    <w:rsid w:val="00D41B88"/>
    <w:rsid w:val="00D41E23"/>
    <w:rsid w:val="00D41E2C"/>
    <w:rsid w:val="00D429EC"/>
    <w:rsid w:val="00D43D44"/>
    <w:rsid w:val="00D43EBB"/>
    <w:rsid w:val="00D44E4E"/>
    <w:rsid w:val="00D461BD"/>
    <w:rsid w:val="00D46AAC"/>
    <w:rsid w:val="00D46D26"/>
    <w:rsid w:val="00D50C01"/>
    <w:rsid w:val="00D50F11"/>
    <w:rsid w:val="00D51254"/>
    <w:rsid w:val="00D513A8"/>
    <w:rsid w:val="00D5156F"/>
    <w:rsid w:val="00D51627"/>
    <w:rsid w:val="00D51E1A"/>
    <w:rsid w:val="00D52344"/>
    <w:rsid w:val="00D5267F"/>
    <w:rsid w:val="00D532DA"/>
    <w:rsid w:val="00D537F6"/>
    <w:rsid w:val="00D54AAC"/>
    <w:rsid w:val="00D54B32"/>
    <w:rsid w:val="00D552E3"/>
    <w:rsid w:val="00D55423"/>
    <w:rsid w:val="00D55DF0"/>
    <w:rsid w:val="00D563E1"/>
    <w:rsid w:val="00D56BB6"/>
    <w:rsid w:val="00D56D4A"/>
    <w:rsid w:val="00D6022B"/>
    <w:rsid w:val="00D60C40"/>
    <w:rsid w:val="00D6138D"/>
    <w:rsid w:val="00D6166E"/>
    <w:rsid w:val="00D616E9"/>
    <w:rsid w:val="00D61ADB"/>
    <w:rsid w:val="00D61F1D"/>
    <w:rsid w:val="00D62481"/>
    <w:rsid w:val="00D630EE"/>
    <w:rsid w:val="00D63126"/>
    <w:rsid w:val="00D635AF"/>
    <w:rsid w:val="00D63A67"/>
    <w:rsid w:val="00D646C9"/>
    <w:rsid w:val="00D6492E"/>
    <w:rsid w:val="00D65845"/>
    <w:rsid w:val="00D65DA2"/>
    <w:rsid w:val="00D70087"/>
    <w:rsid w:val="00D705CF"/>
    <w:rsid w:val="00D7079E"/>
    <w:rsid w:val="00D70823"/>
    <w:rsid w:val="00D70AB1"/>
    <w:rsid w:val="00D70F23"/>
    <w:rsid w:val="00D72E41"/>
    <w:rsid w:val="00D73DD6"/>
    <w:rsid w:val="00D745F5"/>
    <w:rsid w:val="00D75392"/>
    <w:rsid w:val="00D7554C"/>
    <w:rsid w:val="00D7585E"/>
    <w:rsid w:val="00D759A3"/>
    <w:rsid w:val="00D76309"/>
    <w:rsid w:val="00D76B0E"/>
    <w:rsid w:val="00D82809"/>
    <w:rsid w:val="00D82E32"/>
    <w:rsid w:val="00D83974"/>
    <w:rsid w:val="00D84133"/>
    <w:rsid w:val="00D8431C"/>
    <w:rsid w:val="00D84613"/>
    <w:rsid w:val="00D8492B"/>
    <w:rsid w:val="00D85133"/>
    <w:rsid w:val="00D85945"/>
    <w:rsid w:val="00D8790C"/>
    <w:rsid w:val="00D91607"/>
    <w:rsid w:val="00D92C82"/>
    <w:rsid w:val="00D93336"/>
    <w:rsid w:val="00D94314"/>
    <w:rsid w:val="00D94A83"/>
    <w:rsid w:val="00D95BC7"/>
    <w:rsid w:val="00D95C17"/>
    <w:rsid w:val="00D95DA3"/>
    <w:rsid w:val="00D96043"/>
    <w:rsid w:val="00D974BF"/>
    <w:rsid w:val="00D97779"/>
    <w:rsid w:val="00DA14AB"/>
    <w:rsid w:val="00DA20FB"/>
    <w:rsid w:val="00DA237B"/>
    <w:rsid w:val="00DA394B"/>
    <w:rsid w:val="00DA4130"/>
    <w:rsid w:val="00DA52F5"/>
    <w:rsid w:val="00DA73A3"/>
    <w:rsid w:val="00DA76DD"/>
    <w:rsid w:val="00DA7B9B"/>
    <w:rsid w:val="00DB0A87"/>
    <w:rsid w:val="00DB0DFB"/>
    <w:rsid w:val="00DB1214"/>
    <w:rsid w:val="00DB1424"/>
    <w:rsid w:val="00DB1D35"/>
    <w:rsid w:val="00DB2BF5"/>
    <w:rsid w:val="00DB3080"/>
    <w:rsid w:val="00DB3DAF"/>
    <w:rsid w:val="00DB4401"/>
    <w:rsid w:val="00DB4646"/>
    <w:rsid w:val="00DB4CF3"/>
    <w:rsid w:val="00DB4E12"/>
    <w:rsid w:val="00DB5771"/>
    <w:rsid w:val="00DB586E"/>
    <w:rsid w:val="00DB6A76"/>
    <w:rsid w:val="00DB73CE"/>
    <w:rsid w:val="00DC0AB6"/>
    <w:rsid w:val="00DC21CF"/>
    <w:rsid w:val="00DC2E57"/>
    <w:rsid w:val="00DC3395"/>
    <w:rsid w:val="00DC3664"/>
    <w:rsid w:val="00DC46E1"/>
    <w:rsid w:val="00DC4B9B"/>
    <w:rsid w:val="00DC4F84"/>
    <w:rsid w:val="00DC5F87"/>
    <w:rsid w:val="00DC6162"/>
    <w:rsid w:val="00DC6EFC"/>
    <w:rsid w:val="00DC7CDE"/>
    <w:rsid w:val="00DD080F"/>
    <w:rsid w:val="00DD0AA5"/>
    <w:rsid w:val="00DD0E44"/>
    <w:rsid w:val="00DD195B"/>
    <w:rsid w:val="00DD243F"/>
    <w:rsid w:val="00DD263A"/>
    <w:rsid w:val="00DD2C10"/>
    <w:rsid w:val="00DD2C8D"/>
    <w:rsid w:val="00DD2CE7"/>
    <w:rsid w:val="00DD46E9"/>
    <w:rsid w:val="00DD4711"/>
    <w:rsid w:val="00DD4812"/>
    <w:rsid w:val="00DD4817"/>
    <w:rsid w:val="00DD4CA7"/>
    <w:rsid w:val="00DD65BD"/>
    <w:rsid w:val="00DD79C2"/>
    <w:rsid w:val="00DE0097"/>
    <w:rsid w:val="00DE05AE"/>
    <w:rsid w:val="00DE0979"/>
    <w:rsid w:val="00DE12E9"/>
    <w:rsid w:val="00DE12FB"/>
    <w:rsid w:val="00DE227E"/>
    <w:rsid w:val="00DE2B00"/>
    <w:rsid w:val="00DE301D"/>
    <w:rsid w:val="00DE3219"/>
    <w:rsid w:val="00DE33EC"/>
    <w:rsid w:val="00DE355A"/>
    <w:rsid w:val="00DE43F4"/>
    <w:rsid w:val="00DE49DF"/>
    <w:rsid w:val="00DE5391"/>
    <w:rsid w:val="00DE53F8"/>
    <w:rsid w:val="00DE5A51"/>
    <w:rsid w:val="00DE60E6"/>
    <w:rsid w:val="00DE6919"/>
    <w:rsid w:val="00DE6C9B"/>
    <w:rsid w:val="00DE74DC"/>
    <w:rsid w:val="00DE7D5A"/>
    <w:rsid w:val="00DF1EC4"/>
    <w:rsid w:val="00DF247C"/>
    <w:rsid w:val="00DF2C46"/>
    <w:rsid w:val="00DF3F4F"/>
    <w:rsid w:val="00DF45A8"/>
    <w:rsid w:val="00DF707E"/>
    <w:rsid w:val="00DF70A1"/>
    <w:rsid w:val="00DF759D"/>
    <w:rsid w:val="00E003AF"/>
    <w:rsid w:val="00E00482"/>
    <w:rsid w:val="00E008BE"/>
    <w:rsid w:val="00E018C3"/>
    <w:rsid w:val="00E01C15"/>
    <w:rsid w:val="00E02CAA"/>
    <w:rsid w:val="00E030E4"/>
    <w:rsid w:val="00E04DEA"/>
    <w:rsid w:val="00E05055"/>
    <w:rsid w:val="00E052B1"/>
    <w:rsid w:val="00E05886"/>
    <w:rsid w:val="00E070E3"/>
    <w:rsid w:val="00E104C6"/>
    <w:rsid w:val="00E10C02"/>
    <w:rsid w:val="00E134D8"/>
    <w:rsid w:val="00E137F4"/>
    <w:rsid w:val="00E164F2"/>
    <w:rsid w:val="00E16F61"/>
    <w:rsid w:val="00E178A7"/>
    <w:rsid w:val="00E17A11"/>
    <w:rsid w:val="00E201DA"/>
    <w:rsid w:val="00E20241"/>
    <w:rsid w:val="00E20F6A"/>
    <w:rsid w:val="00E217FA"/>
    <w:rsid w:val="00E21899"/>
    <w:rsid w:val="00E21A25"/>
    <w:rsid w:val="00E22E91"/>
    <w:rsid w:val="00E23303"/>
    <w:rsid w:val="00E239E0"/>
    <w:rsid w:val="00E24071"/>
    <w:rsid w:val="00E2466E"/>
    <w:rsid w:val="00E253CA"/>
    <w:rsid w:val="00E25E86"/>
    <w:rsid w:val="00E2771C"/>
    <w:rsid w:val="00E31D50"/>
    <w:rsid w:val="00E324D9"/>
    <w:rsid w:val="00E331FB"/>
    <w:rsid w:val="00E33DF4"/>
    <w:rsid w:val="00E34460"/>
    <w:rsid w:val="00E35EDE"/>
    <w:rsid w:val="00E364AA"/>
    <w:rsid w:val="00E36528"/>
    <w:rsid w:val="00E37ED1"/>
    <w:rsid w:val="00E409B4"/>
    <w:rsid w:val="00E40BAB"/>
    <w:rsid w:val="00E40CF7"/>
    <w:rsid w:val="00E412B2"/>
    <w:rsid w:val="00E413B8"/>
    <w:rsid w:val="00E4178F"/>
    <w:rsid w:val="00E432FB"/>
    <w:rsid w:val="00E434EB"/>
    <w:rsid w:val="00E43C5F"/>
    <w:rsid w:val="00E440C0"/>
    <w:rsid w:val="00E44750"/>
    <w:rsid w:val="00E4683D"/>
    <w:rsid w:val="00E46CA0"/>
    <w:rsid w:val="00E4765C"/>
    <w:rsid w:val="00E504A1"/>
    <w:rsid w:val="00E51231"/>
    <w:rsid w:val="00E52A67"/>
    <w:rsid w:val="00E52E78"/>
    <w:rsid w:val="00E53991"/>
    <w:rsid w:val="00E602A7"/>
    <w:rsid w:val="00E60340"/>
    <w:rsid w:val="00E60C82"/>
    <w:rsid w:val="00E6170F"/>
    <w:rsid w:val="00E619E1"/>
    <w:rsid w:val="00E620F7"/>
    <w:rsid w:val="00E62A5F"/>
    <w:rsid w:val="00E62FBE"/>
    <w:rsid w:val="00E63389"/>
    <w:rsid w:val="00E641D9"/>
    <w:rsid w:val="00E64597"/>
    <w:rsid w:val="00E65780"/>
    <w:rsid w:val="00E65CEE"/>
    <w:rsid w:val="00E66AA1"/>
    <w:rsid w:val="00E66B6A"/>
    <w:rsid w:val="00E671D1"/>
    <w:rsid w:val="00E70DEB"/>
    <w:rsid w:val="00E71243"/>
    <w:rsid w:val="00E71362"/>
    <w:rsid w:val="00E714D8"/>
    <w:rsid w:val="00E7168A"/>
    <w:rsid w:val="00E71D25"/>
    <w:rsid w:val="00E7295C"/>
    <w:rsid w:val="00E73306"/>
    <w:rsid w:val="00E73590"/>
    <w:rsid w:val="00E74817"/>
    <w:rsid w:val="00E74BFB"/>
    <w:rsid w:val="00E74D2D"/>
    <w:rsid w:val="00E74FE4"/>
    <w:rsid w:val="00E7553D"/>
    <w:rsid w:val="00E76CD3"/>
    <w:rsid w:val="00E77161"/>
    <w:rsid w:val="00E7738D"/>
    <w:rsid w:val="00E7751C"/>
    <w:rsid w:val="00E80EF3"/>
    <w:rsid w:val="00E81633"/>
    <w:rsid w:val="00E82503"/>
    <w:rsid w:val="00E82AED"/>
    <w:rsid w:val="00E82FCC"/>
    <w:rsid w:val="00E831A3"/>
    <w:rsid w:val="00E83EE7"/>
    <w:rsid w:val="00E84265"/>
    <w:rsid w:val="00E85038"/>
    <w:rsid w:val="00E862B5"/>
    <w:rsid w:val="00E863D8"/>
    <w:rsid w:val="00E86733"/>
    <w:rsid w:val="00E86927"/>
    <w:rsid w:val="00E8700D"/>
    <w:rsid w:val="00E87094"/>
    <w:rsid w:val="00E87676"/>
    <w:rsid w:val="00E902C5"/>
    <w:rsid w:val="00E907EE"/>
    <w:rsid w:val="00E9108A"/>
    <w:rsid w:val="00E92851"/>
    <w:rsid w:val="00E94803"/>
    <w:rsid w:val="00E94B69"/>
    <w:rsid w:val="00E9588E"/>
    <w:rsid w:val="00E9598C"/>
    <w:rsid w:val="00E95B92"/>
    <w:rsid w:val="00E95DFC"/>
    <w:rsid w:val="00E963BE"/>
    <w:rsid w:val="00E96813"/>
    <w:rsid w:val="00E9711D"/>
    <w:rsid w:val="00EA0B06"/>
    <w:rsid w:val="00EA0C30"/>
    <w:rsid w:val="00EA17B9"/>
    <w:rsid w:val="00EA279E"/>
    <w:rsid w:val="00EA2BA6"/>
    <w:rsid w:val="00EA2FD7"/>
    <w:rsid w:val="00EA33B1"/>
    <w:rsid w:val="00EA5B6A"/>
    <w:rsid w:val="00EA5D31"/>
    <w:rsid w:val="00EA5F27"/>
    <w:rsid w:val="00EA6D91"/>
    <w:rsid w:val="00EA70DA"/>
    <w:rsid w:val="00EA74F2"/>
    <w:rsid w:val="00EA7552"/>
    <w:rsid w:val="00EA7B90"/>
    <w:rsid w:val="00EA7F5C"/>
    <w:rsid w:val="00EA7F73"/>
    <w:rsid w:val="00EB0989"/>
    <w:rsid w:val="00EB193D"/>
    <w:rsid w:val="00EB2A71"/>
    <w:rsid w:val="00EB2C57"/>
    <w:rsid w:val="00EB32CF"/>
    <w:rsid w:val="00EB37D1"/>
    <w:rsid w:val="00EB4DDA"/>
    <w:rsid w:val="00EB6683"/>
    <w:rsid w:val="00EB7598"/>
    <w:rsid w:val="00EB7885"/>
    <w:rsid w:val="00EC05E9"/>
    <w:rsid w:val="00EC0998"/>
    <w:rsid w:val="00EC0ABC"/>
    <w:rsid w:val="00EC1ECF"/>
    <w:rsid w:val="00EC2805"/>
    <w:rsid w:val="00EC3100"/>
    <w:rsid w:val="00EC3D02"/>
    <w:rsid w:val="00EC437B"/>
    <w:rsid w:val="00EC4CBD"/>
    <w:rsid w:val="00EC703B"/>
    <w:rsid w:val="00EC70D8"/>
    <w:rsid w:val="00EC714F"/>
    <w:rsid w:val="00EC78F8"/>
    <w:rsid w:val="00ED1008"/>
    <w:rsid w:val="00ED1338"/>
    <w:rsid w:val="00ED1475"/>
    <w:rsid w:val="00ED1AB4"/>
    <w:rsid w:val="00ED288C"/>
    <w:rsid w:val="00ED2C23"/>
    <w:rsid w:val="00ED2CF0"/>
    <w:rsid w:val="00ED3327"/>
    <w:rsid w:val="00ED475D"/>
    <w:rsid w:val="00ED4EB4"/>
    <w:rsid w:val="00ED681D"/>
    <w:rsid w:val="00ED6D87"/>
    <w:rsid w:val="00EE1058"/>
    <w:rsid w:val="00EE1089"/>
    <w:rsid w:val="00EE1614"/>
    <w:rsid w:val="00EE3260"/>
    <w:rsid w:val="00EE3475"/>
    <w:rsid w:val="00EE3741"/>
    <w:rsid w:val="00EE3A54"/>
    <w:rsid w:val="00EE3CF3"/>
    <w:rsid w:val="00EE4BEC"/>
    <w:rsid w:val="00EE50F0"/>
    <w:rsid w:val="00EE586E"/>
    <w:rsid w:val="00EE5BEB"/>
    <w:rsid w:val="00EE6524"/>
    <w:rsid w:val="00EE6907"/>
    <w:rsid w:val="00EE788B"/>
    <w:rsid w:val="00EF00ED"/>
    <w:rsid w:val="00EF0192"/>
    <w:rsid w:val="00EF0196"/>
    <w:rsid w:val="00EF06A8"/>
    <w:rsid w:val="00EF0943"/>
    <w:rsid w:val="00EF0EAD"/>
    <w:rsid w:val="00EF23E3"/>
    <w:rsid w:val="00EF2846"/>
    <w:rsid w:val="00EF2D95"/>
    <w:rsid w:val="00EF430A"/>
    <w:rsid w:val="00EF4CB1"/>
    <w:rsid w:val="00EF5798"/>
    <w:rsid w:val="00EF5BAE"/>
    <w:rsid w:val="00EF60A5"/>
    <w:rsid w:val="00EF60E5"/>
    <w:rsid w:val="00EF6A0C"/>
    <w:rsid w:val="00EF6E7F"/>
    <w:rsid w:val="00EF6F99"/>
    <w:rsid w:val="00EF7ADB"/>
    <w:rsid w:val="00F01ACD"/>
    <w:rsid w:val="00F01D8F"/>
    <w:rsid w:val="00F01D93"/>
    <w:rsid w:val="00F02723"/>
    <w:rsid w:val="00F0316E"/>
    <w:rsid w:val="00F04E2B"/>
    <w:rsid w:val="00F05A4D"/>
    <w:rsid w:val="00F06344"/>
    <w:rsid w:val="00F06BB9"/>
    <w:rsid w:val="00F10BCF"/>
    <w:rsid w:val="00F113F3"/>
    <w:rsid w:val="00F121C4"/>
    <w:rsid w:val="00F164B2"/>
    <w:rsid w:val="00F16658"/>
    <w:rsid w:val="00F16B6C"/>
    <w:rsid w:val="00F17235"/>
    <w:rsid w:val="00F1753B"/>
    <w:rsid w:val="00F20588"/>
    <w:rsid w:val="00F20B40"/>
    <w:rsid w:val="00F211C4"/>
    <w:rsid w:val="00F2269A"/>
    <w:rsid w:val="00F22775"/>
    <w:rsid w:val="00F228A5"/>
    <w:rsid w:val="00F23BC8"/>
    <w:rsid w:val="00F246D4"/>
    <w:rsid w:val="00F269DC"/>
    <w:rsid w:val="00F274BE"/>
    <w:rsid w:val="00F309E2"/>
    <w:rsid w:val="00F30C2D"/>
    <w:rsid w:val="00F314AB"/>
    <w:rsid w:val="00F3159D"/>
    <w:rsid w:val="00F318BD"/>
    <w:rsid w:val="00F32557"/>
    <w:rsid w:val="00F32B0B"/>
    <w:rsid w:val="00F32CE9"/>
    <w:rsid w:val="00F3300A"/>
    <w:rsid w:val="00F332EF"/>
    <w:rsid w:val="00F33A6A"/>
    <w:rsid w:val="00F33FDE"/>
    <w:rsid w:val="00F3411F"/>
    <w:rsid w:val="00F34336"/>
    <w:rsid w:val="00F34D8E"/>
    <w:rsid w:val="00F3515A"/>
    <w:rsid w:val="00F35383"/>
    <w:rsid w:val="00F3545D"/>
    <w:rsid w:val="00F3674D"/>
    <w:rsid w:val="00F369EF"/>
    <w:rsid w:val="00F37587"/>
    <w:rsid w:val="00F4079E"/>
    <w:rsid w:val="00F40B14"/>
    <w:rsid w:val="00F40DC4"/>
    <w:rsid w:val="00F41210"/>
    <w:rsid w:val="00F42101"/>
    <w:rsid w:val="00F42EAA"/>
    <w:rsid w:val="00F42EE0"/>
    <w:rsid w:val="00F434A9"/>
    <w:rsid w:val="00F437C4"/>
    <w:rsid w:val="00F446A0"/>
    <w:rsid w:val="00F4475F"/>
    <w:rsid w:val="00F45014"/>
    <w:rsid w:val="00F4739C"/>
    <w:rsid w:val="00F47A0A"/>
    <w:rsid w:val="00F47A79"/>
    <w:rsid w:val="00F47C42"/>
    <w:rsid w:val="00F47F5C"/>
    <w:rsid w:val="00F50CF7"/>
    <w:rsid w:val="00F51220"/>
    <w:rsid w:val="00F51928"/>
    <w:rsid w:val="00F53417"/>
    <w:rsid w:val="00F543B3"/>
    <w:rsid w:val="00F5455A"/>
    <w:rsid w:val="00F5467A"/>
    <w:rsid w:val="00F55BFB"/>
    <w:rsid w:val="00F563DA"/>
    <w:rsid w:val="00F5643A"/>
    <w:rsid w:val="00F56596"/>
    <w:rsid w:val="00F57085"/>
    <w:rsid w:val="00F57188"/>
    <w:rsid w:val="00F57AD4"/>
    <w:rsid w:val="00F6059C"/>
    <w:rsid w:val="00F60717"/>
    <w:rsid w:val="00F60B39"/>
    <w:rsid w:val="00F61DC5"/>
    <w:rsid w:val="00F62236"/>
    <w:rsid w:val="00F62945"/>
    <w:rsid w:val="00F63959"/>
    <w:rsid w:val="00F63A58"/>
    <w:rsid w:val="00F63AD6"/>
    <w:rsid w:val="00F63CDF"/>
    <w:rsid w:val="00F642AF"/>
    <w:rsid w:val="00F64FC5"/>
    <w:rsid w:val="00F650B4"/>
    <w:rsid w:val="00F65192"/>
    <w:rsid w:val="00F65901"/>
    <w:rsid w:val="00F660F2"/>
    <w:rsid w:val="00F66B95"/>
    <w:rsid w:val="00F671F2"/>
    <w:rsid w:val="00F700A3"/>
    <w:rsid w:val="00F703A0"/>
    <w:rsid w:val="00F706AA"/>
    <w:rsid w:val="00F715D0"/>
    <w:rsid w:val="00F717E7"/>
    <w:rsid w:val="00F724A1"/>
    <w:rsid w:val="00F726E3"/>
    <w:rsid w:val="00F7288E"/>
    <w:rsid w:val="00F72C88"/>
    <w:rsid w:val="00F73E43"/>
    <w:rsid w:val="00F740FA"/>
    <w:rsid w:val="00F7410A"/>
    <w:rsid w:val="00F74A7A"/>
    <w:rsid w:val="00F7632C"/>
    <w:rsid w:val="00F76FDC"/>
    <w:rsid w:val="00F771C6"/>
    <w:rsid w:val="00F77731"/>
    <w:rsid w:val="00F77E4A"/>
    <w:rsid w:val="00F77ED7"/>
    <w:rsid w:val="00F80F5D"/>
    <w:rsid w:val="00F8101B"/>
    <w:rsid w:val="00F818CF"/>
    <w:rsid w:val="00F83143"/>
    <w:rsid w:val="00F8390A"/>
    <w:rsid w:val="00F83A7E"/>
    <w:rsid w:val="00F83F73"/>
    <w:rsid w:val="00F8419A"/>
    <w:rsid w:val="00F84485"/>
    <w:rsid w:val="00F84564"/>
    <w:rsid w:val="00F849CE"/>
    <w:rsid w:val="00F853F3"/>
    <w:rsid w:val="00F85853"/>
    <w:rsid w:val="00F8591B"/>
    <w:rsid w:val="00F8655C"/>
    <w:rsid w:val="00F8731F"/>
    <w:rsid w:val="00F8771D"/>
    <w:rsid w:val="00F90BCA"/>
    <w:rsid w:val="00F90E1A"/>
    <w:rsid w:val="00F91B79"/>
    <w:rsid w:val="00F91EFF"/>
    <w:rsid w:val="00F93A45"/>
    <w:rsid w:val="00F94B27"/>
    <w:rsid w:val="00F96626"/>
    <w:rsid w:val="00F96946"/>
    <w:rsid w:val="00F96B5A"/>
    <w:rsid w:val="00F97131"/>
    <w:rsid w:val="00F9720F"/>
    <w:rsid w:val="00F974B4"/>
    <w:rsid w:val="00F97B4B"/>
    <w:rsid w:val="00F97C84"/>
    <w:rsid w:val="00FA0156"/>
    <w:rsid w:val="00FA0D81"/>
    <w:rsid w:val="00FA166A"/>
    <w:rsid w:val="00FA1C94"/>
    <w:rsid w:val="00FA1CB0"/>
    <w:rsid w:val="00FA28D1"/>
    <w:rsid w:val="00FA2CF6"/>
    <w:rsid w:val="00FA2D55"/>
    <w:rsid w:val="00FA3065"/>
    <w:rsid w:val="00FA3552"/>
    <w:rsid w:val="00FA3EBB"/>
    <w:rsid w:val="00FA4284"/>
    <w:rsid w:val="00FA52F9"/>
    <w:rsid w:val="00FA54D8"/>
    <w:rsid w:val="00FB0223"/>
    <w:rsid w:val="00FB0346"/>
    <w:rsid w:val="00FB0506"/>
    <w:rsid w:val="00FB0E61"/>
    <w:rsid w:val="00FB10FF"/>
    <w:rsid w:val="00FB1AF9"/>
    <w:rsid w:val="00FB1D69"/>
    <w:rsid w:val="00FB2812"/>
    <w:rsid w:val="00FB2EBE"/>
    <w:rsid w:val="00FB332B"/>
    <w:rsid w:val="00FB3570"/>
    <w:rsid w:val="00FB4D46"/>
    <w:rsid w:val="00FB500F"/>
    <w:rsid w:val="00FB67AC"/>
    <w:rsid w:val="00FB7100"/>
    <w:rsid w:val="00FC0636"/>
    <w:rsid w:val="00FC0C6F"/>
    <w:rsid w:val="00FC14C7"/>
    <w:rsid w:val="00FC192C"/>
    <w:rsid w:val="00FC1971"/>
    <w:rsid w:val="00FC22F6"/>
    <w:rsid w:val="00FC2758"/>
    <w:rsid w:val="00FC2F85"/>
    <w:rsid w:val="00FC3523"/>
    <w:rsid w:val="00FC3C3B"/>
    <w:rsid w:val="00FC44C4"/>
    <w:rsid w:val="00FC4823"/>
    <w:rsid w:val="00FC4F7B"/>
    <w:rsid w:val="00FC755A"/>
    <w:rsid w:val="00FC7C0A"/>
    <w:rsid w:val="00FC7F8B"/>
    <w:rsid w:val="00FD05FD"/>
    <w:rsid w:val="00FD1F94"/>
    <w:rsid w:val="00FD21A7"/>
    <w:rsid w:val="00FD3347"/>
    <w:rsid w:val="00FD3B08"/>
    <w:rsid w:val="00FD40E9"/>
    <w:rsid w:val="00FD495B"/>
    <w:rsid w:val="00FD5257"/>
    <w:rsid w:val="00FD63E4"/>
    <w:rsid w:val="00FD7EC3"/>
    <w:rsid w:val="00FE0422"/>
    <w:rsid w:val="00FE0C73"/>
    <w:rsid w:val="00FE0F38"/>
    <w:rsid w:val="00FE108E"/>
    <w:rsid w:val="00FE10F9"/>
    <w:rsid w:val="00FE126B"/>
    <w:rsid w:val="00FE1913"/>
    <w:rsid w:val="00FE1E2B"/>
    <w:rsid w:val="00FE2356"/>
    <w:rsid w:val="00FE2629"/>
    <w:rsid w:val="00FE330C"/>
    <w:rsid w:val="00FE36BF"/>
    <w:rsid w:val="00FE40B5"/>
    <w:rsid w:val="00FE4577"/>
    <w:rsid w:val="00FE4B7B"/>
    <w:rsid w:val="00FE61F2"/>
    <w:rsid w:val="00FE660C"/>
    <w:rsid w:val="00FE7774"/>
    <w:rsid w:val="00FF0E1F"/>
    <w:rsid w:val="00FF0F2A"/>
    <w:rsid w:val="00FF1935"/>
    <w:rsid w:val="00FF1FCB"/>
    <w:rsid w:val="00FF3C87"/>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9E1B34D"/>
    <w:rsid w:val="1BB52D62"/>
    <w:rsid w:val="263255FE"/>
    <w:rsid w:val="2695C9F7"/>
    <w:rsid w:val="2A6F9667"/>
    <w:rsid w:val="31B3AC62"/>
    <w:rsid w:val="332DBC99"/>
    <w:rsid w:val="396E18D2"/>
    <w:rsid w:val="408893A5"/>
    <w:rsid w:val="568B859B"/>
    <w:rsid w:val="5B62FD38"/>
    <w:rsid w:val="5E41E4A6"/>
    <w:rsid w:val="6078F535"/>
    <w:rsid w:val="60867538"/>
    <w:rsid w:val="660DC333"/>
    <w:rsid w:val="685CFDE5"/>
    <w:rsid w:val="6887CD8A"/>
    <w:rsid w:val="6BF186B5"/>
    <w:rsid w:val="6DD48D4A"/>
    <w:rsid w:val="71DE75DC"/>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DC60BA0-E795-42B5-98DF-B9A95CE1B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2C8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D2C8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D2C8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D2C8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D2C8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D2C8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D2C8D"/>
    <w:pPr>
      <w:tabs>
        <w:tab w:val="right" w:leader="dot" w:pos="14570"/>
      </w:tabs>
      <w:spacing w:before="0"/>
    </w:pPr>
    <w:rPr>
      <w:b/>
      <w:noProof/>
    </w:rPr>
  </w:style>
  <w:style w:type="paragraph" w:styleId="TOC2">
    <w:name w:val="toc 2"/>
    <w:aliases w:val="ŠTOC 2"/>
    <w:basedOn w:val="Normal"/>
    <w:next w:val="Normal"/>
    <w:uiPriority w:val="39"/>
    <w:unhideWhenUsed/>
    <w:rsid w:val="00DD2C8D"/>
    <w:pPr>
      <w:tabs>
        <w:tab w:val="right" w:leader="dot" w:pos="14570"/>
      </w:tabs>
      <w:spacing w:before="0"/>
    </w:pPr>
    <w:rPr>
      <w:noProof/>
    </w:rPr>
  </w:style>
  <w:style w:type="paragraph" w:styleId="Header">
    <w:name w:val="header"/>
    <w:aliases w:val="ŠHeader"/>
    <w:basedOn w:val="Normal"/>
    <w:link w:val="HeaderChar"/>
    <w:uiPriority w:val="16"/>
    <w:rsid w:val="00DD2C8D"/>
    <w:rPr>
      <w:noProof/>
      <w:color w:val="002664"/>
      <w:sz w:val="28"/>
      <w:szCs w:val="28"/>
    </w:rPr>
  </w:style>
  <w:style w:type="character" w:customStyle="1" w:styleId="Heading5Char">
    <w:name w:val="Heading 5 Char"/>
    <w:aliases w:val="ŠHeading 5 Char"/>
    <w:basedOn w:val="DefaultParagraphFont"/>
    <w:link w:val="Heading5"/>
    <w:uiPriority w:val="6"/>
    <w:rsid w:val="00DD2C8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D2C8D"/>
    <w:rPr>
      <w:rFonts w:ascii="Arial" w:hAnsi="Arial" w:cs="Arial"/>
      <w:noProof/>
      <w:color w:val="002664"/>
      <w:sz w:val="28"/>
      <w:szCs w:val="28"/>
      <w:lang w:val="en-AU"/>
    </w:rPr>
  </w:style>
  <w:style w:type="paragraph" w:styleId="Footer">
    <w:name w:val="footer"/>
    <w:aliases w:val="ŠFooter"/>
    <w:basedOn w:val="Normal"/>
    <w:link w:val="FooterChar"/>
    <w:uiPriority w:val="19"/>
    <w:rsid w:val="00DD2C8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D2C8D"/>
    <w:rPr>
      <w:rFonts w:ascii="Arial" w:hAnsi="Arial" w:cs="Arial"/>
      <w:sz w:val="18"/>
      <w:szCs w:val="18"/>
      <w:lang w:val="en-AU"/>
    </w:rPr>
  </w:style>
  <w:style w:type="paragraph" w:styleId="Caption">
    <w:name w:val="caption"/>
    <w:aliases w:val="ŠCaption"/>
    <w:basedOn w:val="Normal"/>
    <w:next w:val="Normal"/>
    <w:uiPriority w:val="20"/>
    <w:qFormat/>
    <w:rsid w:val="00DD2C8D"/>
    <w:pPr>
      <w:keepNext/>
      <w:spacing w:after="200" w:line="240" w:lineRule="auto"/>
    </w:pPr>
    <w:rPr>
      <w:iCs/>
      <w:color w:val="002664"/>
      <w:sz w:val="18"/>
      <w:szCs w:val="18"/>
    </w:rPr>
  </w:style>
  <w:style w:type="paragraph" w:customStyle="1" w:styleId="Logo">
    <w:name w:val="ŠLogo"/>
    <w:basedOn w:val="Normal"/>
    <w:uiPriority w:val="18"/>
    <w:qFormat/>
    <w:rsid w:val="00DD2C8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D2C8D"/>
    <w:pPr>
      <w:spacing w:before="0"/>
      <w:ind w:left="244"/>
    </w:pPr>
  </w:style>
  <w:style w:type="character" w:styleId="Hyperlink">
    <w:name w:val="Hyperlink"/>
    <w:aliases w:val="ŠHyperlink"/>
    <w:basedOn w:val="DefaultParagraphFont"/>
    <w:uiPriority w:val="99"/>
    <w:unhideWhenUsed/>
    <w:rsid w:val="00DD2C8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D2C8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D2C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D2C8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D2C8D"/>
    <w:rPr>
      <w:rFonts w:ascii="Arial" w:hAnsi="Arial" w:cs="Arial"/>
      <w:color w:val="002664"/>
      <w:sz w:val="28"/>
      <w:szCs w:val="36"/>
      <w:lang w:val="en-AU"/>
    </w:rPr>
  </w:style>
  <w:style w:type="table" w:customStyle="1" w:styleId="Tableheader">
    <w:name w:val="ŠTable header"/>
    <w:basedOn w:val="TableNormal"/>
    <w:uiPriority w:val="99"/>
    <w:rsid w:val="00DD2C8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D2C8D"/>
    <w:pPr>
      <w:numPr>
        <w:numId w:val="2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D2C8D"/>
    <w:pPr>
      <w:numPr>
        <w:numId w:val="25"/>
      </w:numPr>
      <w:ind w:left="1134" w:hanging="567"/>
    </w:pPr>
    <w:rPr>
      <w:shd w:val="clear" w:color="auto" w:fill="FFFFFF"/>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D2C8D"/>
    <w:pPr>
      <w:numPr>
        <w:numId w:val="30"/>
      </w:numPr>
    </w:pPr>
  </w:style>
  <w:style w:type="character" w:styleId="Strong">
    <w:name w:val="Strong"/>
    <w:aliases w:val="ŠStrong,Bold"/>
    <w:qFormat/>
    <w:rsid w:val="00DD2C8D"/>
    <w:rPr>
      <w:b/>
      <w:bCs/>
    </w:rPr>
  </w:style>
  <w:style w:type="paragraph" w:styleId="ListBullet">
    <w:name w:val="List Bullet"/>
    <w:aliases w:val="ŠList Bullet"/>
    <w:basedOn w:val="Normal"/>
    <w:uiPriority w:val="9"/>
    <w:qFormat/>
    <w:rsid w:val="00DD2C8D"/>
    <w:pPr>
      <w:numPr>
        <w:numId w:val="27"/>
      </w:numPr>
    </w:pPr>
  </w:style>
  <w:style w:type="character" w:styleId="Emphasis">
    <w:name w:val="Emphasis"/>
    <w:aliases w:val="ŠEmphasis,Italic"/>
    <w:qFormat/>
    <w:rsid w:val="00DD2C8D"/>
    <w:rPr>
      <w:i/>
      <w:iCs/>
    </w:rPr>
  </w:style>
  <w:style w:type="paragraph" w:styleId="Title">
    <w:name w:val="Title"/>
    <w:aliases w:val="ŠTitle"/>
    <w:basedOn w:val="Normal"/>
    <w:next w:val="Normal"/>
    <w:link w:val="TitleChar"/>
    <w:uiPriority w:val="1"/>
    <w:rsid w:val="00DD2C8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D2C8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D2C8D"/>
    <w:pPr>
      <w:spacing w:line="240" w:lineRule="auto"/>
    </w:pPr>
    <w:rPr>
      <w:sz w:val="20"/>
      <w:szCs w:val="20"/>
    </w:rPr>
  </w:style>
  <w:style w:type="table" w:styleId="TableGrid">
    <w:name w:val="Table Grid"/>
    <w:basedOn w:val="TableNormal"/>
    <w:uiPriority w:val="39"/>
    <w:rsid w:val="00DD2C8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D2C8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D2C8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D2C8D"/>
    <w:rPr>
      <w:rFonts w:ascii="Arial" w:hAnsi="Arial" w:cs="Arial"/>
      <w:sz w:val="20"/>
      <w:szCs w:val="20"/>
      <w:lang w:val="en-AU"/>
    </w:rPr>
  </w:style>
  <w:style w:type="character" w:styleId="CommentReference">
    <w:name w:val="annotation reference"/>
    <w:basedOn w:val="DefaultParagraphFont"/>
    <w:uiPriority w:val="99"/>
    <w:semiHidden/>
    <w:unhideWhenUsed/>
    <w:rsid w:val="00DD2C8D"/>
    <w:rPr>
      <w:sz w:val="16"/>
      <w:szCs w:val="16"/>
    </w:rPr>
  </w:style>
  <w:style w:type="paragraph" w:styleId="CommentSubject">
    <w:name w:val="annotation subject"/>
    <w:basedOn w:val="CommentText"/>
    <w:next w:val="CommentText"/>
    <w:link w:val="CommentSubjectChar"/>
    <w:uiPriority w:val="99"/>
    <w:semiHidden/>
    <w:unhideWhenUsed/>
    <w:rsid w:val="00DD2C8D"/>
    <w:rPr>
      <w:b/>
      <w:bCs/>
    </w:rPr>
  </w:style>
  <w:style w:type="character" w:customStyle="1" w:styleId="CommentSubjectChar">
    <w:name w:val="Comment Subject Char"/>
    <w:basedOn w:val="CommentTextChar"/>
    <w:link w:val="CommentSubject"/>
    <w:uiPriority w:val="99"/>
    <w:semiHidden/>
    <w:rsid w:val="00DD2C8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D2C8D"/>
    <w:rPr>
      <w:color w:val="605E5C"/>
      <w:shd w:val="clear" w:color="auto" w:fill="E1DFDD"/>
    </w:rPr>
  </w:style>
  <w:style w:type="paragraph" w:styleId="ListParagraph">
    <w:name w:val="List Paragraph"/>
    <w:aliases w:val="ŠList Paragraph"/>
    <w:basedOn w:val="Normal"/>
    <w:uiPriority w:val="34"/>
    <w:unhideWhenUsed/>
    <w:qFormat/>
    <w:rsid w:val="00DD2C8D"/>
    <w:pPr>
      <w:ind w:left="567"/>
    </w:pPr>
  </w:style>
  <w:style w:type="character" w:styleId="PlaceholderText">
    <w:name w:val="Placeholder Text"/>
    <w:basedOn w:val="DefaultParagraphFont"/>
    <w:uiPriority w:val="99"/>
    <w:semiHidden/>
    <w:rsid w:val="00DD2C8D"/>
    <w:rPr>
      <w:color w:val="808080"/>
    </w:rPr>
  </w:style>
  <w:style w:type="character" w:styleId="FollowedHyperlink">
    <w:name w:val="FollowedHyperlink"/>
    <w:basedOn w:val="DefaultParagraphFont"/>
    <w:uiPriority w:val="99"/>
    <w:semiHidden/>
    <w:unhideWhenUsed/>
    <w:rsid w:val="00DD2C8D"/>
    <w:rPr>
      <w:color w:val="954F72" w:themeColor="followedHyperlink"/>
      <w:u w:val="single"/>
    </w:rPr>
  </w:style>
  <w:style w:type="paragraph" w:styleId="Subtitle">
    <w:name w:val="Subtitle"/>
    <w:basedOn w:val="Normal"/>
    <w:next w:val="Normal"/>
    <w:link w:val="SubtitleChar"/>
    <w:uiPriority w:val="11"/>
    <w:semiHidden/>
    <w:qFormat/>
    <w:rsid w:val="00DD2C8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D2C8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D2C8D"/>
    <w:rPr>
      <w:i/>
      <w:iCs/>
      <w:color w:val="404040" w:themeColor="text1" w:themeTint="BF"/>
    </w:rPr>
  </w:style>
  <w:style w:type="paragraph" w:styleId="TOC4">
    <w:name w:val="toc 4"/>
    <w:aliases w:val="ŠTOC 4"/>
    <w:basedOn w:val="Normal"/>
    <w:next w:val="Normal"/>
    <w:autoRedefine/>
    <w:uiPriority w:val="39"/>
    <w:unhideWhenUsed/>
    <w:rsid w:val="00DD2C8D"/>
    <w:pPr>
      <w:spacing w:before="0"/>
      <w:ind w:left="488"/>
    </w:pPr>
  </w:style>
  <w:style w:type="paragraph" w:styleId="TOCHeading">
    <w:name w:val="TOC Heading"/>
    <w:aliases w:val="ŠTOC Heading"/>
    <w:basedOn w:val="Heading1"/>
    <w:next w:val="Normal"/>
    <w:uiPriority w:val="38"/>
    <w:qFormat/>
    <w:rsid w:val="00DD2C8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D2C8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D2C8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D2C8D"/>
    <w:pPr>
      <w:numPr>
        <w:numId w:val="26"/>
      </w:numPr>
    </w:pPr>
  </w:style>
  <w:style w:type="paragraph" w:styleId="ListNumber3">
    <w:name w:val="List Number 3"/>
    <w:aliases w:val="ŠList Number 3"/>
    <w:basedOn w:val="ListBullet3"/>
    <w:uiPriority w:val="8"/>
    <w:rsid w:val="00DD2C8D"/>
    <w:pPr>
      <w:numPr>
        <w:ilvl w:val="2"/>
        <w:numId w:val="29"/>
      </w:numPr>
    </w:pPr>
  </w:style>
  <w:style w:type="character" w:customStyle="1" w:styleId="BoldItalic">
    <w:name w:val="ŠBold Italic"/>
    <w:basedOn w:val="DefaultParagraphFont"/>
    <w:uiPriority w:val="1"/>
    <w:qFormat/>
    <w:rsid w:val="00DD2C8D"/>
    <w:rPr>
      <w:b/>
      <w:i/>
      <w:iCs/>
    </w:rPr>
  </w:style>
  <w:style w:type="paragraph" w:customStyle="1" w:styleId="FeatureBox3">
    <w:name w:val="ŠFeature Box 3"/>
    <w:basedOn w:val="Normal"/>
    <w:next w:val="Normal"/>
    <w:uiPriority w:val="13"/>
    <w:qFormat/>
    <w:rsid w:val="00DD2C8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D2C8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D2C8D"/>
    <w:pPr>
      <w:keepNext/>
      <w:ind w:left="567" w:right="57"/>
    </w:pPr>
    <w:rPr>
      <w:szCs w:val="22"/>
    </w:rPr>
  </w:style>
  <w:style w:type="paragraph" w:customStyle="1" w:styleId="Subtitle0">
    <w:name w:val="ŠSubtitle"/>
    <w:basedOn w:val="Normal"/>
    <w:link w:val="SubtitleChar0"/>
    <w:uiPriority w:val="2"/>
    <w:qFormat/>
    <w:rsid w:val="00DD2C8D"/>
    <w:pPr>
      <w:spacing w:before="360"/>
    </w:pPr>
    <w:rPr>
      <w:color w:val="002664"/>
      <w:sz w:val="44"/>
      <w:szCs w:val="48"/>
    </w:rPr>
  </w:style>
  <w:style w:type="character" w:customStyle="1" w:styleId="SubtitleChar0">
    <w:name w:val="ŠSubtitle Char"/>
    <w:basedOn w:val="DefaultParagraphFont"/>
    <w:link w:val="Subtitle0"/>
    <w:uiPriority w:val="2"/>
    <w:rsid w:val="00DD2C8D"/>
    <w:rPr>
      <w:rFonts w:ascii="Arial" w:hAnsi="Arial" w:cs="Arial"/>
      <w:color w:val="002664"/>
      <w:sz w:val="44"/>
      <w:szCs w:val="48"/>
      <w:lang w:val="en-AU"/>
    </w:rPr>
  </w:style>
  <w:style w:type="character" w:styleId="Mention">
    <w:name w:val="Mention"/>
    <w:basedOn w:val="DefaultParagraphFont"/>
    <w:uiPriority w:val="99"/>
    <w:unhideWhenUsed/>
    <w:rsid w:val="00911B65"/>
    <w:rPr>
      <w:color w:val="2B579A"/>
      <w:shd w:val="clear" w:color="auto" w:fill="E1DFDD"/>
    </w:rPr>
  </w:style>
  <w:style w:type="paragraph" w:styleId="NormalWeb">
    <w:name w:val="Normal (Web)"/>
    <w:basedOn w:val="Normal"/>
    <w:uiPriority w:val="99"/>
    <w:semiHidden/>
    <w:unhideWhenUsed/>
    <w:rsid w:val="00BC258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60137">
      <w:bodyDiv w:val="1"/>
      <w:marLeft w:val="0"/>
      <w:marRight w:val="0"/>
      <w:marTop w:val="0"/>
      <w:marBottom w:val="0"/>
      <w:divBdr>
        <w:top w:val="none" w:sz="0" w:space="0" w:color="auto"/>
        <w:left w:val="none" w:sz="0" w:space="0" w:color="auto"/>
        <w:bottom w:val="none" w:sz="0" w:space="0" w:color="auto"/>
        <w:right w:val="none" w:sz="0" w:space="0" w:color="auto"/>
      </w:divBdr>
    </w:div>
    <w:div w:id="136462344">
      <w:bodyDiv w:val="1"/>
      <w:marLeft w:val="0"/>
      <w:marRight w:val="0"/>
      <w:marTop w:val="0"/>
      <w:marBottom w:val="0"/>
      <w:divBdr>
        <w:top w:val="none" w:sz="0" w:space="0" w:color="auto"/>
        <w:left w:val="none" w:sz="0" w:space="0" w:color="auto"/>
        <w:bottom w:val="none" w:sz="0" w:space="0" w:color="auto"/>
        <w:right w:val="none" w:sz="0" w:space="0" w:color="auto"/>
      </w:divBdr>
    </w:div>
    <w:div w:id="298732439">
      <w:bodyDiv w:val="1"/>
      <w:marLeft w:val="0"/>
      <w:marRight w:val="0"/>
      <w:marTop w:val="0"/>
      <w:marBottom w:val="0"/>
      <w:divBdr>
        <w:top w:val="none" w:sz="0" w:space="0" w:color="auto"/>
        <w:left w:val="none" w:sz="0" w:space="0" w:color="auto"/>
        <w:bottom w:val="none" w:sz="0" w:space="0" w:color="auto"/>
        <w:right w:val="none" w:sz="0" w:space="0" w:color="auto"/>
      </w:divBdr>
    </w:div>
    <w:div w:id="322244715">
      <w:bodyDiv w:val="1"/>
      <w:marLeft w:val="0"/>
      <w:marRight w:val="0"/>
      <w:marTop w:val="0"/>
      <w:marBottom w:val="0"/>
      <w:divBdr>
        <w:top w:val="none" w:sz="0" w:space="0" w:color="auto"/>
        <w:left w:val="none" w:sz="0" w:space="0" w:color="auto"/>
        <w:bottom w:val="none" w:sz="0" w:space="0" w:color="auto"/>
        <w:right w:val="none" w:sz="0" w:space="0" w:color="auto"/>
      </w:divBdr>
    </w:div>
    <w:div w:id="361981136">
      <w:bodyDiv w:val="1"/>
      <w:marLeft w:val="0"/>
      <w:marRight w:val="0"/>
      <w:marTop w:val="0"/>
      <w:marBottom w:val="0"/>
      <w:divBdr>
        <w:top w:val="none" w:sz="0" w:space="0" w:color="auto"/>
        <w:left w:val="none" w:sz="0" w:space="0" w:color="auto"/>
        <w:bottom w:val="none" w:sz="0" w:space="0" w:color="auto"/>
        <w:right w:val="none" w:sz="0" w:space="0" w:color="auto"/>
      </w:divBdr>
    </w:div>
    <w:div w:id="387266213">
      <w:bodyDiv w:val="1"/>
      <w:marLeft w:val="0"/>
      <w:marRight w:val="0"/>
      <w:marTop w:val="0"/>
      <w:marBottom w:val="0"/>
      <w:divBdr>
        <w:top w:val="none" w:sz="0" w:space="0" w:color="auto"/>
        <w:left w:val="none" w:sz="0" w:space="0" w:color="auto"/>
        <w:bottom w:val="none" w:sz="0" w:space="0" w:color="auto"/>
        <w:right w:val="none" w:sz="0" w:space="0" w:color="auto"/>
      </w:divBdr>
    </w:div>
    <w:div w:id="446126156">
      <w:bodyDiv w:val="1"/>
      <w:marLeft w:val="0"/>
      <w:marRight w:val="0"/>
      <w:marTop w:val="0"/>
      <w:marBottom w:val="0"/>
      <w:divBdr>
        <w:top w:val="none" w:sz="0" w:space="0" w:color="auto"/>
        <w:left w:val="none" w:sz="0" w:space="0" w:color="auto"/>
        <w:bottom w:val="none" w:sz="0" w:space="0" w:color="auto"/>
        <w:right w:val="none" w:sz="0" w:space="0" w:color="auto"/>
      </w:divBdr>
    </w:div>
    <w:div w:id="459151594">
      <w:bodyDiv w:val="1"/>
      <w:marLeft w:val="0"/>
      <w:marRight w:val="0"/>
      <w:marTop w:val="0"/>
      <w:marBottom w:val="0"/>
      <w:divBdr>
        <w:top w:val="none" w:sz="0" w:space="0" w:color="auto"/>
        <w:left w:val="none" w:sz="0" w:space="0" w:color="auto"/>
        <w:bottom w:val="none" w:sz="0" w:space="0" w:color="auto"/>
        <w:right w:val="none" w:sz="0" w:space="0" w:color="auto"/>
      </w:divBdr>
      <w:divsChild>
        <w:div w:id="1277173374">
          <w:marLeft w:val="547"/>
          <w:marRight w:val="0"/>
          <w:marTop w:val="0"/>
          <w:marBottom w:val="0"/>
          <w:divBdr>
            <w:top w:val="none" w:sz="0" w:space="0" w:color="auto"/>
            <w:left w:val="none" w:sz="0" w:space="0" w:color="auto"/>
            <w:bottom w:val="none" w:sz="0" w:space="0" w:color="auto"/>
            <w:right w:val="none" w:sz="0" w:space="0" w:color="auto"/>
          </w:divBdr>
        </w:div>
        <w:div w:id="759564015">
          <w:marLeft w:val="547"/>
          <w:marRight w:val="0"/>
          <w:marTop w:val="0"/>
          <w:marBottom w:val="0"/>
          <w:divBdr>
            <w:top w:val="none" w:sz="0" w:space="0" w:color="auto"/>
            <w:left w:val="none" w:sz="0" w:space="0" w:color="auto"/>
            <w:bottom w:val="none" w:sz="0" w:space="0" w:color="auto"/>
            <w:right w:val="none" w:sz="0" w:space="0" w:color="auto"/>
          </w:divBdr>
        </w:div>
        <w:div w:id="1999187458">
          <w:marLeft w:val="547"/>
          <w:marRight w:val="0"/>
          <w:marTop w:val="0"/>
          <w:marBottom w:val="0"/>
          <w:divBdr>
            <w:top w:val="none" w:sz="0" w:space="0" w:color="auto"/>
            <w:left w:val="none" w:sz="0" w:space="0" w:color="auto"/>
            <w:bottom w:val="none" w:sz="0" w:space="0" w:color="auto"/>
            <w:right w:val="none" w:sz="0" w:space="0" w:color="auto"/>
          </w:divBdr>
        </w:div>
        <w:div w:id="785544218">
          <w:marLeft w:val="547"/>
          <w:marRight w:val="0"/>
          <w:marTop w:val="0"/>
          <w:marBottom w:val="0"/>
          <w:divBdr>
            <w:top w:val="none" w:sz="0" w:space="0" w:color="auto"/>
            <w:left w:val="none" w:sz="0" w:space="0" w:color="auto"/>
            <w:bottom w:val="none" w:sz="0" w:space="0" w:color="auto"/>
            <w:right w:val="none" w:sz="0" w:space="0" w:color="auto"/>
          </w:divBdr>
        </w:div>
        <w:div w:id="474378635">
          <w:marLeft w:val="547"/>
          <w:marRight w:val="0"/>
          <w:marTop w:val="0"/>
          <w:marBottom w:val="0"/>
          <w:divBdr>
            <w:top w:val="none" w:sz="0" w:space="0" w:color="auto"/>
            <w:left w:val="none" w:sz="0" w:space="0" w:color="auto"/>
            <w:bottom w:val="none" w:sz="0" w:space="0" w:color="auto"/>
            <w:right w:val="none" w:sz="0" w:space="0" w:color="auto"/>
          </w:divBdr>
        </w:div>
      </w:divsChild>
    </w:div>
    <w:div w:id="623777236">
      <w:bodyDiv w:val="1"/>
      <w:marLeft w:val="0"/>
      <w:marRight w:val="0"/>
      <w:marTop w:val="0"/>
      <w:marBottom w:val="0"/>
      <w:divBdr>
        <w:top w:val="none" w:sz="0" w:space="0" w:color="auto"/>
        <w:left w:val="none" w:sz="0" w:space="0" w:color="auto"/>
        <w:bottom w:val="none" w:sz="0" w:space="0" w:color="auto"/>
        <w:right w:val="none" w:sz="0" w:space="0" w:color="auto"/>
      </w:divBdr>
    </w:div>
    <w:div w:id="680014242">
      <w:bodyDiv w:val="1"/>
      <w:marLeft w:val="0"/>
      <w:marRight w:val="0"/>
      <w:marTop w:val="0"/>
      <w:marBottom w:val="0"/>
      <w:divBdr>
        <w:top w:val="none" w:sz="0" w:space="0" w:color="auto"/>
        <w:left w:val="none" w:sz="0" w:space="0" w:color="auto"/>
        <w:bottom w:val="none" w:sz="0" w:space="0" w:color="auto"/>
        <w:right w:val="none" w:sz="0" w:space="0" w:color="auto"/>
      </w:divBdr>
      <w:divsChild>
        <w:div w:id="788090807">
          <w:marLeft w:val="547"/>
          <w:marRight w:val="0"/>
          <w:marTop w:val="0"/>
          <w:marBottom w:val="0"/>
          <w:divBdr>
            <w:top w:val="none" w:sz="0" w:space="0" w:color="auto"/>
            <w:left w:val="none" w:sz="0" w:space="0" w:color="auto"/>
            <w:bottom w:val="none" w:sz="0" w:space="0" w:color="auto"/>
            <w:right w:val="none" w:sz="0" w:space="0" w:color="auto"/>
          </w:divBdr>
        </w:div>
        <w:div w:id="986055628">
          <w:marLeft w:val="547"/>
          <w:marRight w:val="0"/>
          <w:marTop w:val="0"/>
          <w:marBottom w:val="0"/>
          <w:divBdr>
            <w:top w:val="none" w:sz="0" w:space="0" w:color="auto"/>
            <w:left w:val="none" w:sz="0" w:space="0" w:color="auto"/>
            <w:bottom w:val="none" w:sz="0" w:space="0" w:color="auto"/>
            <w:right w:val="none" w:sz="0" w:space="0" w:color="auto"/>
          </w:divBdr>
        </w:div>
        <w:div w:id="1708213829">
          <w:marLeft w:val="1498"/>
          <w:marRight w:val="0"/>
          <w:marTop w:val="0"/>
          <w:marBottom w:val="0"/>
          <w:divBdr>
            <w:top w:val="none" w:sz="0" w:space="0" w:color="auto"/>
            <w:left w:val="none" w:sz="0" w:space="0" w:color="auto"/>
            <w:bottom w:val="none" w:sz="0" w:space="0" w:color="auto"/>
            <w:right w:val="none" w:sz="0" w:space="0" w:color="auto"/>
          </w:divBdr>
        </w:div>
        <w:div w:id="1445611624">
          <w:marLeft w:val="1498"/>
          <w:marRight w:val="0"/>
          <w:marTop w:val="0"/>
          <w:marBottom w:val="0"/>
          <w:divBdr>
            <w:top w:val="none" w:sz="0" w:space="0" w:color="auto"/>
            <w:left w:val="none" w:sz="0" w:space="0" w:color="auto"/>
            <w:bottom w:val="none" w:sz="0" w:space="0" w:color="auto"/>
            <w:right w:val="none" w:sz="0" w:space="0" w:color="auto"/>
          </w:divBdr>
        </w:div>
        <w:div w:id="18355330">
          <w:marLeft w:val="1498"/>
          <w:marRight w:val="0"/>
          <w:marTop w:val="0"/>
          <w:marBottom w:val="0"/>
          <w:divBdr>
            <w:top w:val="none" w:sz="0" w:space="0" w:color="auto"/>
            <w:left w:val="none" w:sz="0" w:space="0" w:color="auto"/>
            <w:bottom w:val="none" w:sz="0" w:space="0" w:color="auto"/>
            <w:right w:val="none" w:sz="0" w:space="0" w:color="auto"/>
          </w:divBdr>
        </w:div>
        <w:div w:id="850533719">
          <w:marLeft w:val="547"/>
          <w:marRight w:val="0"/>
          <w:marTop w:val="0"/>
          <w:marBottom w:val="0"/>
          <w:divBdr>
            <w:top w:val="none" w:sz="0" w:space="0" w:color="auto"/>
            <w:left w:val="none" w:sz="0" w:space="0" w:color="auto"/>
            <w:bottom w:val="none" w:sz="0" w:space="0" w:color="auto"/>
            <w:right w:val="none" w:sz="0" w:space="0" w:color="auto"/>
          </w:divBdr>
        </w:div>
      </w:divsChild>
    </w:div>
    <w:div w:id="863858191">
      <w:bodyDiv w:val="1"/>
      <w:marLeft w:val="0"/>
      <w:marRight w:val="0"/>
      <w:marTop w:val="0"/>
      <w:marBottom w:val="0"/>
      <w:divBdr>
        <w:top w:val="none" w:sz="0" w:space="0" w:color="auto"/>
        <w:left w:val="none" w:sz="0" w:space="0" w:color="auto"/>
        <w:bottom w:val="none" w:sz="0" w:space="0" w:color="auto"/>
        <w:right w:val="none" w:sz="0" w:space="0" w:color="auto"/>
      </w:divBdr>
    </w:div>
    <w:div w:id="920336259">
      <w:bodyDiv w:val="1"/>
      <w:marLeft w:val="0"/>
      <w:marRight w:val="0"/>
      <w:marTop w:val="0"/>
      <w:marBottom w:val="0"/>
      <w:divBdr>
        <w:top w:val="none" w:sz="0" w:space="0" w:color="auto"/>
        <w:left w:val="none" w:sz="0" w:space="0" w:color="auto"/>
        <w:bottom w:val="none" w:sz="0" w:space="0" w:color="auto"/>
        <w:right w:val="none" w:sz="0" w:space="0" w:color="auto"/>
      </w:divBdr>
    </w:div>
    <w:div w:id="1031881702">
      <w:bodyDiv w:val="1"/>
      <w:marLeft w:val="0"/>
      <w:marRight w:val="0"/>
      <w:marTop w:val="0"/>
      <w:marBottom w:val="0"/>
      <w:divBdr>
        <w:top w:val="none" w:sz="0" w:space="0" w:color="auto"/>
        <w:left w:val="none" w:sz="0" w:space="0" w:color="auto"/>
        <w:bottom w:val="none" w:sz="0" w:space="0" w:color="auto"/>
        <w:right w:val="none" w:sz="0" w:space="0" w:color="auto"/>
      </w:divBdr>
    </w:div>
    <w:div w:id="1104302338">
      <w:bodyDiv w:val="1"/>
      <w:marLeft w:val="0"/>
      <w:marRight w:val="0"/>
      <w:marTop w:val="0"/>
      <w:marBottom w:val="0"/>
      <w:divBdr>
        <w:top w:val="none" w:sz="0" w:space="0" w:color="auto"/>
        <w:left w:val="none" w:sz="0" w:space="0" w:color="auto"/>
        <w:bottom w:val="none" w:sz="0" w:space="0" w:color="auto"/>
        <w:right w:val="none" w:sz="0" w:space="0" w:color="auto"/>
      </w:divBdr>
    </w:div>
    <w:div w:id="1211578789">
      <w:bodyDiv w:val="1"/>
      <w:marLeft w:val="0"/>
      <w:marRight w:val="0"/>
      <w:marTop w:val="0"/>
      <w:marBottom w:val="0"/>
      <w:divBdr>
        <w:top w:val="none" w:sz="0" w:space="0" w:color="auto"/>
        <w:left w:val="none" w:sz="0" w:space="0" w:color="auto"/>
        <w:bottom w:val="none" w:sz="0" w:space="0" w:color="auto"/>
        <w:right w:val="none" w:sz="0" w:space="0" w:color="auto"/>
      </w:divBdr>
    </w:div>
    <w:div w:id="1230385583">
      <w:bodyDiv w:val="1"/>
      <w:marLeft w:val="0"/>
      <w:marRight w:val="0"/>
      <w:marTop w:val="0"/>
      <w:marBottom w:val="0"/>
      <w:divBdr>
        <w:top w:val="none" w:sz="0" w:space="0" w:color="auto"/>
        <w:left w:val="none" w:sz="0" w:space="0" w:color="auto"/>
        <w:bottom w:val="none" w:sz="0" w:space="0" w:color="auto"/>
        <w:right w:val="none" w:sz="0" w:space="0" w:color="auto"/>
      </w:divBdr>
    </w:div>
    <w:div w:id="1353149672">
      <w:bodyDiv w:val="1"/>
      <w:marLeft w:val="0"/>
      <w:marRight w:val="0"/>
      <w:marTop w:val="0"/>
      <w:marBottom w:val="0"/>
      <w:divBdr>
        <w:top w:val="none" w:sz="0" w:space="0" w:color="auto"/>
        <w:left w:val="none" w:sz="0" w:space="0" w:color="auto"/>
        <w:bottom w:val="none" w:sz="0" w:space="0" w:color="auto"/>
        <w:right w:val="none" w:sz="0" w:space="0" w:color="auto"/>
      </w:divBdr>
    </w:div>
    <w:div w:id="1434546216">
      <w:bodyDiv w:val="1"/>
      <w:marLeft w:val="0"/>
      <w:marRight w:val="0"/>
      <w:marTop w:val="0"/>
      <w:marBottom w:val="0"/>
      <w:divBdr>
        <w:top w:val="none" w:sz="0" w:space="0" w:color="auto"/>
        <w:left w:val="none" w:sz="0" w:space="0" w:color="auto"/>
        <w:bottom w:val="none" w:sz="0" w:space="0" w:color="auto"/>
        <w:right w:val="none" w:sz="0" w:space="0" w:color="auto"/>
      </w:divBdr>
    </w:div>
    <w:div w:id="1540975362">
      <w:bodyDiv w:val="1"/>
      <w:marLeft w:val="0"/>
      <w:marRight w:val="0"/>
      <w:marTop w:val="0"/>
      <w:marBottom w:val="0"/>
      <w:divBdr>
        <w:top w:val="none" w:sz="0" w:space="0" w:color="auto"/>
        <w:left w:val="none" w:sz="0" w:space="0" w:color="auto"/>
        <w:bottom w:val="none" w:sz="0" w:space="0" w:color="auto"/>
        <w:right w:val="none" w:sz="0" w:space="0" w:color="auto"/>
      </w:divBdr>
    </w:div>
    <w:div w:id="1562709976">
      <w:bodyDiv w:val="1"/>
      <w:marLeft w:val="0"/>
      <w:marRight w:val="0"/>
      <w:marTop w:val="0"/>
      <w:marBottom w:val="0"/>
      <w:divBdr>
        <w:top w:val="none" w:sz="0" w:space="0" w:color="auto"/>
        <w:left w:val="none" w:sz="0" w:space="0" w:color="auto"/>
        <w:bottom w:val="none" w:sz="0" w:space="0" w:color="auto"/>
        <w:right w:val="none" w:sz="0" w:space="0" w:color="auto"/>
      </w:divBdr>
    </w:div>
    <w:div w:id="1674409543">
      <w:bodyDiv w:val="1"/>
      <w:marLeft w:val="0"/>
      <w:marRight w:val="0"/>
      <w:marTop w:val="0"/>
      <w:marBottom w:val="0"/>
      <w:divBdr>
        <w:top w:val="none" w:sz="0" w:space="0" w:color="auto"/>
        <w:left w:val="none" w:sz="0" w:space="0" w:color="auto"/>
        <w:bottom w:val="none" w:sz="0" w:space="0" w:color="auto"/>
        <w:right w:val="none" w:sz="0" w:space="0" w:color="auto"/>
      </w:divBdr>
    </w:div>
    <w:div w:id="1696151262">
      <w:bodyDiv w:val="1"/>
      <w:marLeft w:val="0"/>
      <w:marRight w:val="0"/>
      <w:marTop w:val="0"/>
      <w:marBottom w:val="0"/>
      <w:divBdr>
        <w:top w:val="none" w:sz="0" w:space="0" w:color="auto"/>
        <w:left w:val="none" w:sz="0" w:space="0" w:color="auto"/>
        <w:bottom w:val="none" w:sz="0" w:space="0" w:color="auto"/>
        <w:right w:val="none" w:sz="0" w:space="0" w:color="auto"/>
      </w:divBdr>
    </w:div>
    <w:div w:id="187160041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63307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396450">
      <w:bodyDiv w:val="1"/>
      <w:marLeft w:val="0"/>
      <w:marRight w:val="0"/>
      <w:marTop w:val="0"/>
      <w:marBottom w:val="0"/>
      <w:divBdr>
        <w:top w:val="none" w:sz="0" w:space="0" w:color="auto"/>
        <w:left w:val="none" w:sz="0" w:space="0" w:color="auto"/>
        <w:bottom w:val="none" w:sz="0" w:space="0" w:color="auto"/>
        <w:right w:val="none" w:sz="0" w:space="0" w:color="auto"/>
      </w:divBdr>
    </w:div>
    <w:div w:id="202875305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548985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024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NPSstrategy"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isiblegroups" TargetMode="Externa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notestofutureself" TargetMode="External"/><Relationship Id="rId20" Type="http://schemas.openxmlformats.org/officeDocument/2006/relationships/image" Target="media/image4.png"/><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pp.education.nsw.gov.au/digital-learning-selector/LearningActivity/Card/645" TargetMode="External"/><Relationship Id="rId23" Type="http://schemas.openxmlformats.org/officeDocument/2006/relationships/image" Target="media/image7.png"/><Relationship Id="rId28" Type="http://schemas.openxmlformats.org/officeDocument/2006/relationships/hyperlink" Target="https://educationstandards.nsw.edu.au/" TargetMode="External"/><Relationship Id="rId10" Type="http://schemas.openxmlformats.org/officeDocument/2006/relationships/footer" Target="footer1.xml"/><Relationship Id="rId19" Type="http://schemas.openxmlformats.org/officeDocument/2006/relationships/hyperlink" Target="https://bit.ly/DLSgallerywalk"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posepausepouncebounce" TargetMode="External"/><Relationship Id="rId22" Type="http://schemas.openxmlformats.org/officeDocument/2006/relationships/image" Target="media/image6.pn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C68E2-6EE7-4867-B068-4CBEE390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3401</Words>
  <Characters>18939</Characters>
  <Application>Microsoft Office Word</Application>
  <DocSecurity>0</DocSecurity>
  <Lines>688</Lines>
  <Paragraphs>229</Paragraphs>
  <ScaleCrop>false</ScaleCrop>
  <HeadingPairs>
    <vt:vector size="2" baseType="variant">
      <vt:variant>
        <vt:lpstr>Title</vt:lpstr>
      </vt:variant>
      <vt:variant>
        <vt:i4>1</vt:i4>
      </vt:variant>
    </vt:vector>
  </HeadingPairs>
  <TitlesOfParts>
    <vt:vector size="1" baseType="lpstr">
      <vt:lpstr>Flaws and fakes in data</vt:lpstr>
    </vt:vector>
  </TitlesOfParts>
  <Manager/>
  <Company/>
  <LinksUpToDate>false</LinksUpToDate>
  <CharactersWithSpaces>22166</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4456473</vt:i4>
      </vt:variant>
      <vt:variant>
        <vt:i4>42</vt:i4>
      </vt:variant>
      <vt:variant>
        <vt:i4>0</vt:i4>
      </vt:variant>
      <vt:variant>
        <vt:i4>5</vt:i4>
      </vt:variant>
      <vt:variant>
        <vt:lpwstr>https://curriculum.nsw.edu.au/learning-areas/mathematics/mathematics-standard-11-12-2024/overview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5177364</vt:i4>
      </vt:variant>
      <vt:variant>
        <vt:i4>21</vt:i4>
      </vt:variant>
      <vt:variant>
        <vt:i4>0</vt:i4>
      </vt:variant>
      <vt:variant>
        <vt:i4>5</vt:i4>
      </vt:variant>
      <vt:variant>
        <vt:lpwstr>https://bit.ly/notestofutureself</vt:lpwstr>
      </vt:variant>
      <vt:variant>
        <vt:lpwstr/>
      </vt:variant>
      <vt:variant>
        <vt:i4>1703937</vt:i4>
      </vt:variant>
      <vt:variant>
        <vt:i4>18</vt:i4>
      </vt:variant>
      <vt:variant>
        <vt:i4>0</vt:i4>
      </vt:variant>
      <vt:variant>
        <vt:i4>5</vt:i4>
      </vt:variant>
      <vt:variant>
        <vt:lpwstr>https://app.education.nsw.gov.au/digital-learning-selector/LearningActivity/Card/645</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4456473</vt:i4>
      </vt:variant>
      <vt:variant>
        <vt:i4>12</vt:i4>
      </vt:variant>
      <vt:variant>
        <vt:i4>0</vt:i4>
      </vt:variant>
      <vt:variant>
        <vt:i4>5</vt:i4>
      </vt:variant>
      <vt:variant>
        <vt:lpwstr>https://curriculum.nsw.edu.au/learning-areas/mathematics/mathematics-standard-11-12-2024/overview</vt:lpwstr>
      </vt:variant>
      <vt:variant>
        <vt:lpwstr/>
      </vt:variant>
      <vt:variant>
        <vt:i4>5767195</vt:i4>
      </vt:variant>
      <vt:variant>
        <vt:i4>9</vt:i4>
      </vt:variant>
      <vt:variant>
        <vt:i4>0</vt:i4>
      </vt:variant>
      <vt:variant>
        <vt:i4>5</vt:i4>
      </vt:variant>
      <vt:variant>
        <vt:lpwstr>https://bit.ly/ReadingInfographic</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3 – Flaws and fakes in data – Mathematics Standard</dc:title>
  <dc:subject/>
  <dc:creator>NSW Department of Education</dc:creator>
  <cp:keywords/>
  <dc:description/>
  <dcterms:created xsi:type="dcterms:W3CDTF">2025-10-12T23:49:00Z</dcterms:created>
  <dcterms:modified xsi:type="dcterms:W3CDTF">2025-10-16T01:39:00Z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2025-10-12T23:50:12Z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54c929cd-0555-498c-a8e3-1c6d4cc68d83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1948a085-f4be-4799-ba6c-6c0d348aec47</vt:lpwstr>
  </property>
</Properties>
</file>