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1FC697FA" w:rsidR="008A018D" w:rsidRDefault="00031031" w:rsidP="0060040F">
      <w:pPr>
        <w:pStyle w:val="Title"/>
        <w:rPr>
          <w:rStyle w:val="TitleChar"/>
        </w:rPr>
      </w:pPr>
      <w:r w:rsidRPr="007A10D1">
        <w:rPr>
          <w:rStyle w:val="TitleChar"/>
        </w:rPr>
        <w:t xml:space="preserve">Mathematics </w:t>
      </w:r>
      <w:r w:rsidR="001B1F6E">
        <w:rPr>
          <w:rStyle w:val="TitleChar"/>
        </w:rPr>
        <w:t>Standard</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775278">
        <w:rPr>
          <w:rStyle w:val="TitleChar"/>
        </w:rPr>
        <w:t>(</w:t>
      </w:r>
      <w:r w:rsidR="00587E4D" w:rsidRPr="007A10D1">
        <w:rPr>
          <w:rStyle w:val="TitleChar"/>
        </w:rPr>
        <w:t xml:space="preserve">Year </w:t>
      </w:r>
      <w:r w:rsidR="001B1F6E">
        <w:rPr>
          <w:rStyle w:val="TitleChar"/>
        </w:rPr>
        <w:t>11</w:t>
      </w:r>
      <w:r w:rsidR="00587E4D">
        <w:rPr>
          <w:rStyle w:val="TitleChar"/>
        </w:rPr>
        <w:t>)</w:t>
      </w:r>
      <w:r w:rsidR="00587857">
        <w:rPr>
          <w:rStyle w:val="TitleChar"/>
        </w:rPr>
        <w:t xml:space="preserve"> </w:t>
      </w:r>
      <w:r w:rsidR="00587857" w:rsidRPr="00CB6FED">
        <w:t>–</w:t>
      </w:r>
      <w:r w:rsidR="002C28C0" w:rsidRPr="00CB6FED">
        <w:t xml:space="preserve"> </w:t>
      </w:r>
      <w:r w:rsidR="00063215" w:rsidRPr="00CB6FED">
        <w:t>unit of learning</w:t>
      </w:r>
    </w:p>
    <w:p w14:paraId="5122910F" w14:textId="612F9786" w:rsidR="00E54D81" w:rsidRPr="008A3BD5" w:rsidRDefault="00063215" w:rsidP="008A3BD5">
      <w:pPr>
        <w:pStyle w:val="Subtitle0"/>
      </w:pPr>
      <w:r>
        <w:t>Getting healthy</w:t>
      </w:r>
      <w:r w:rsidR="00E54D81" w:rsidRPr="008A3BD5">
        <w:br w:type="page"/>
      </w:r>
    </w:p>
    <w:p w14:paraId="0484B698" w14:textId="1F6D8B04" w:rsidR="002506EE" w:rsidRPr="002506EE" w:rsidRDefault="002506EE" w:rsidP="00F3645A">
      <w:pPr>
        <w:pStyle w:val="TOCHeading"/>
      </w:pPr>
      <w:r>
        <w:lastRenderedPageBreak/>
        <w:t>Contents</w:t>
      </w:r>
    </w:p>
    <w:p w14:paraId="3656EF2D" w14:textId="4A287FB9" w:rsidR="001271F4"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1244495" w:history="1">
        <w:r w:rsidR="001271F4" w:rsidRPr="00907B62">
          <w:rPr>
            <w:rStyle w:val="Hyperlink"/>
          </w:rPr>
          <w:t>Rationale</w:t>
        </w:r>
        <w:r w:rsidR="001271F4">
          <w:rPr>
            <w:webHidden/>
          </w:rPr>
          <w:tab/>
        </w:r>
        <w:r w:rsidR="001271F4">
          <w:rPr>
            <w:webHidden/>
          </w:rPr>
          <w:fldChar w:fldCharType="begin"/>
        </w:r>
        <w:r w:rsidR="001271F4">
          <w:rPr>
            <w:webHidden/>
          </w:rPr>
          <w:instrText xml:space="preserve"> PAGEREF _Toc211244495 \h </w:instrText>
        </w:r>
        <w:r w:rsidR="001271F4">
          <w:rPr>
            <w:webHidden/>
          </w:rPr>
        </w:r>
        <w:r w:rsidR="001271F4">
          <w:rPr>
            <w:webHidden/>
          </w:rPr>
          <w:fldChar w:fldCharType="separate"/>
        </w:r>
        <w:r w:rsidR="001271F4">
          <w:rPr>
            <w:webHidden/>
          </w:rPr>
          <w:t>3</w:t>
        </w:r>
        <w:r w:rsidR="001271F4">
          <w:rPr>
            <w:webHidden/>
          </w:rPr>
          <w:fldChar w:fldCharType="end"/>
        </w:r>
      </w:hyperlink>
    </w:p>
    <w:p w14:paraId="40225F6C" w14:textId="5CE2566A" w:rsidR="001271F4" w:rsidRDefault="001271F4">
      <w:pPr>
        <w:pStyle w:val="TOC1"/>
        <w:rPr>
          <w:rFonts w:asciiTheme="minorHAnsi" w:eastAsiaTheme="minorEastAsia" w:hAnsiTheme="minorHAnsi" w:cstheme="minorBidi"/>
          <w:b w:val="0"/>
          <w:kern w:val="2"/>
          <w:sz w:val="24"/>
          <w:lang w:eastAsia="en-AU"/>
          <w14:ligatures w14:val="standardContextual"/>
        </w:rPr>
      </w:pPr>
      <w:hyperlink w:anchor="_Toc211244496" w:history="1">
        <w:r w:rsidRPr="00907B62">
          <w:rPr>
            <w:rStyle w:val="Hyperlink"/>
          </w:rPr>
          <w:t>Overview</w:t>
        </w:r>
        <w:r>
          <w:rPr>
            <w:webHidden/>
          </w:rPr>
          <w:tab/>
        </w:r>
        <w:r>
          <w:rPr>
            <w:webHidden/>
          </w:rPr>
          <w:fldChar w:fldCharType="begin"/>
        </w:r>
        <w:r>
          <w:rPr>
            <w:webHidden/>
          </w:rPr>
          <w:instrText xml:space="preserve"> PAGEREF _Toc211244496 \h </w:instrText>
        </w:r>
        <w:r>
          <w:rPr>
            <w:webHidden/>
          </w:rPr>
        </w:r>
        <w:r>
          <w:rPr>
            <w:webHidden/>
          </w:rPr>
          <w:fldChar w:fldCharType="separate"/>
        </w:r>
        <w:r>
          <w:rPr>
            <w:webHidden/>
          </w:rPr>
          <w:t>4</w:t>
        </w:r>
        <w:r>
          <w:rPr>
            <w:webHidden/>
          </w:rPr>
          <w:fldChar w:fldCharType="end"/>
        </w:r>
      </w:hyperlink>
    </w:p>
    <w:p w14:paraId="01B3966B" w14:textId="69164078" w:rsidR="001271F4" w:rsidRDefault="001271F4">
      <w:pPr>
        <w:pStyle w:val="TOC1"/>
        <w:rPr>
          <w:rFonts w:asciiTheme="minorHAnsi" w:eastAsiaTheme="minorEastAsia" w:hAnsiTheme="minorHAnsi" w:cstheme="minorBidi"/>
          <w:b w:val="0"/>
          <w:kern w:val="2"/>
          <w:sz w:val="24"/>
          <w:lang w:eastAsia="en-AU"/>
          <w14:ligatures w14:val="standardContextual"/>
        </w:rPr>
      </w:pPr>
      <w:hyperlink w:anchor="_Toc211244497" w:history="1">
        <w:r w:rsidRPr="00907B62">
          <w:rPr>
            <w:rStyle w:val="Hyperlink"/>
          </w:rPr>
          <w:t>Outcomes</w:t>
        </w:r>
        <w:r>
          <w:rPr>
            <w:webHidden/>
          </w:rPr>
          <w:tab/>
        </w:r>
        <w:r>
          <w:rPr>
            <w:webHidden/>
          </w:rPr>
          <w:fldChar w:fldCharType="begin"/>
        </w:r>
        <w:r>
          <w:rPr>
            <w:webHidden/>
          </w:rPr>
          <w:instrText xml:space="preserve"> PAGEREF _Toc211244497 \h </w:instrText>
        </w:r>
        <w:r>
          <w:rPr>
            <w:webHidden/>
          </w:rPr>
        </w:r>
        <w:r>
          <w:rPr>
            <w:webHidden/>
          </w:rPr>
          <w:fldChar w:fldCharType="separate"/>
        </w:r>
        <w:r>
          <w:rPr>
            <w:webHidden/>
          </w:rPr>
          <w:t>5</w:t>
        </w:r>
        <w:r>
          <w:rPr>
            <w:webHidden/>
          </w:rPr>
          <w:fldChar w:fldCharType="end"/>
        </w:r>
      </w:hyperlink>
    </w:p>
    <w:p w14:paraId="619E34BA" w14:textId="3AB7FD33" w:rsidR="001271F4" w:rsidRDefault="001271F4">
      <w:pPr>
        <w:pStyle w:val="TOC1"/>
        <w:rPr>
          <w:rFonts w:asciiTheme="minorHAnsi" w:eastAsiaTheme="minorEastAsia" w:hAnsiTheme="minorHAnsi" w:cstheme="minorBidi"/>
          <w:b w:val="0"/>
          <w:kern w:val="2"/>
          <w:sz w:val="24"/>
          <w:lang w:eastAsia="en-AU"/>
          <w14:ligatures w14:val="standardContextual"/>
        </w:rPr>
      </w:pPr>
      <w:hyperlink w:anchor="_Toc211244498" w:history="1">
        <w:r w:rsidRPr="00907B62">
          <w:rPr>
            <w:rStyle w:val="Hyperlink"/>
          </w:rPr>
          <w:t>Lesson sequence and details</w:t>
        </w:r>
        <w:r>
          <w:rPr>
            <w:webHidden/>
          </w:rPr>
          <w:tab/>
        </w:r>
        <w:r>
          <w:rPr>
            <w:webHidden/>
          </w:rPr>
          <w:fldChar w:fldCharType="begin"/>
        </w:r>
        <w:r>
          <w:rPr>
            <w:webHidden/>
          </w:rPr>
          <w:instrText xml:space="preserve"> PAGEREF _Toc211244498 \h </w:instrText>
        </w:r>
        <w:r>
          <w:rPr>
            <w:webHidden/>
          </w:rPr>
        </w:r>
        <w:r>
          <w:rPr>
            <w:webHidden/>
          </w:rPr>
          <w:fldChar w:fldCharType="separate"/>
        </w:r>
        <w:r>
          <w:rPr>
            <w:webHidden/>
          </w:rPr>
          <w:t>9</w:t>
        </w:r>
        <w:r>
          <w:rPr>
            <w:webHidden/>
          </w:rPr>
          <w:fldChar w:fldCharType="end"/>
        </w:r>
      </w:hyperlink>
    </w:p>
    <w:p w14:paraId="0D59A3B6" w14:textId="30C70414"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499" w:history="1">
        <w:r w:rsidRPr="00907B62">
          <w:rPr>
            <w:rStyle w:val="Hyperlink"/>
          </w:rPr>
          <w:t>Learning episode 1 – sampling techniques</w:t>
        </w:r>
        <w:r>
          <w:rPr>
            <w:webHidden/>
          </w:rPr>
          <w:tab/>
        </w:r>
        <w:r>
          <w:rPr>
            <w:webHidden/>
          </w:rPr>
          <w:fldChar w:fldCharType="begin"/>
        </w:r>
        <w:r>
          <w:rPr>
            <w:webHidden/>
          </w:rPr>
          <w:instrText xml:space="preserve"> PAGEREF _Toc211244499 \h </w:instrText>
        </w:r>
        <w:r>
          <w:rPr>
            <w:webHidden/>
          </w:rPr>
        </w:r>
        <w:r>
          <w:rPr>
            <w:webHidden/>
          </w:rPr>
          <w:fldChar w:fldCharType="separate"/>
        </w:r>
        <w:r>
          <w:rPr>
            <w:webHidden/>
          </w:rPr>
          <w:t>9</w:t>
        </w:r>
        <w:r>
          <w:rPr>
            <w:webHidden/>
          </w:rPr>
          <w:fldChar w:fldCharType="end"/>
        </w:r>
      </w:hyperlink>
    </w:p>
    <w:p w14:paraId="42EA22F5" w14:textId="7EC3678C"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0"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_Toc211244500 \h </w:instrText>
        </w:r>
        <w:r>
          <w:rPr>
            <w:noProof/>
            <w:webHidden/>
          </w:rPr>
        </w:r>
        <w:r>
          <w:rPr>
            <w:noProof/>
            <w:webHidden/>
          </w:rPr>
          <w:fldChar w:fldCharType="separate"/>
        </w:r>
        <w:r>
          <w:rPr>
            <w:noProof/>
            <w:webHidden/>
          </w:rPr>
          <w:t>9</w:t>
        </w:r>
        <w:r>
          <w:rPr>
            <w:noProof/>
            <w:webHidden/>
          </w:rPr>
          <w:fldChar w:fldCharType="end"/>
        </w:r>
      </w:hyperlink>
    </w:p>
    <w:p w14:paraId="2B4BE06E" w14:textId="26177A70"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1" w:history="1">
        <w:r w:rsidRPr="00907B62">
          <w:rPr>
            <w:rStyle w:val="Hyperlink"/>
            <w:noProof/>
          </w:rPr>
          <w:t>Content</w:t>
        </w:r>
        <w:r>
          <w:rPr>
            <w:noProof/>
            <w:webHidden/>
          </w:rPr>
          <w:tab/>
        </w:r>
        <w:r>
          <w:rPr>
            <w:noProof/>
            <w:webHidden/>
          </w:rPr>
          <w:fldChar w:fldCharType="begin"/>
        </w:r>
        <w:r>
          <w:rPr>
            <w:noProof/>
            <w:webHidden/>
          </w:rPr>
          <w:instrText xml:space="preserve"> PAGEREF _Toc211244501 \h </w:instrText>
        </w:r>
        <w:r>
          <w:rPr>
            <w:noProof/>
            <w:webHidden/>
          </w:rPr>
        </w:r>
        <w:r>
          <w:rPr>
            <w:noProof/>
            <w:webHidden/>
          </w:rPr>
          <w:fldChar w:fldCharType="separate"/>
        </w:r>
        <w:r>
          <w:rPr>
            <w:noProof/>
            <w:webHidden/>
          </w:rPr>
          <w:t>9</w:t>
        </w:r>
        <w:r>
          <w:rPr>
            <w:noProof/>
            <w:webHidden/>
          </w:rPr>
          <w:fldChar w:fldCharType="end"/>
        </w:r>
      </w:hyperlink>
    </w:p>
    <w:p w14:paraId="18EDA41F" w14:textId="1E0D153E"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02" w:history="1">
        <w:r w:rsidRPr="00907B62">
          <w:rPr>
            <w:rStyle w:val="Hyperlink"/>
          </w:rPr>
          <w:t>Learning episode 2 – designing questions and data classification</w:t>
        </w:r>
        <w:r>
          <w:rPr>
            <w:webHidden/>
          </w:rPr>
          <w:tab/>
        </w:r>
        <w:r>
          <w:rPr>
            <w:webHidden/>
          </w:rPr>
          <w:fldChar w:fldCharType="begin"/>
        </w:r>
        <w:r>
          <w:rPr>
            <w:webHidden/>
          </w:rPr>
          <w:instrText xml:space="preserve"> PAGEREF _Toc211244502 \h </w:instrText>
        </w:r>
        <w:r>
          <w:rPr>
            <w:webHidden/>
          </w:rPr>
        </w:r>
        <w:r>
          <w:rPr>
            <w:webHidden/>
          </w:rPr>
          <w:fldChar w:fldCharType="separate"/>
        </w:r>
        <w:r>
          <w:rPr>
            <w:webHidden/>
          </w:rPr>
          <w:t>11</w:t>
        </w:r>
        <w:r>
          <w:rPr>
            <w:webHidden/>
          </w:rPr>
          <w:fldChar w:fldCharType="end"/>
        </w:r>
      </w:hyperlink>
    </w:p>
    <w:p w14:paraId="6FBDE9AA" w14:textId="25D46303"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3"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_Toc211244503 \h </w:instrText>
        </w:r>
        <w:r>
          <w:rPr>
            <w:noProof/>
            <w:webHidden/>
          </w:rPr>
        </w:r>
        <w:r>
          <w:rPr>
            <w:noProof/>
            <w:webHidden/>
          </w:rPr>
          <w:fldChar w:fldCharType="separate"/>
        </w:r>
        <w:r>
          <w:rPr>
            <w:noProof/>
            <w:webHidden/>
          </w:rPr>
          <w:t>11</w:t>
        </w:r>
        <w:r>
          <w:rPr>
            <w:noProof/>
            <w:webHidden/>
          </w:rPr>
          <w:fldChar w:fldCharType="end"/>
        </w:r>
      </w:hyperlink>
    </w:p>
    <w:p w14:paraId="63BA05A2" w14:textId="44AA6434"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4" w:history="1">
        <w:r w:rsidRPr="00907B62">
          <w:rPr>
            <w:rStyle w:val="Hyperlink"/>
            <w:noProof/>
          </w:rPr>
          <w:t>Content</w:t>
        </w:r>
        <w:r>
          <w:rPr>
            <w:noProof/>
            <w:webHidden/>
          </w:rPr>
          <w:tab/>
        </w:r>
        <w:r>
          <w:rPr>
            <w:noProof/>
            <w:webHidden/>
          </w:rPr>
          <w:fldChar w:fldCharType="begin"/>
        </w:r>
        <w:r>
          <w:rPr>
            <w:noProof/>
            <w:webHidden/>
          </w:rPr>
          <w:instrText xml:space="preserve"> PAGEREF _Toc211244504 \h </w:instrText>
        </w:r>
        <w:r>
          <w:rPr>
            <w:noProof/>
            <w:webHidden/>
          </w:rPr>
        </w:r>
        <w:r>
          <w:rPr>
            <w:noProof/>
            <w:webHidden/>
          </w:rPr>
          <w:fldChar w:fldCharType="separate"/>
        </w:r>
        <w:r>
          <w:rPr>
            <w:noProof/>
            <w:webHidden/>
          </w:rPr>
          <w:t>11</w:t>
        </w:r>
        <w:r>
          <w:rPr>
            <w:noProof/>
            <w:webHidden/>
          </w:rPr>
          <w:fldChar w:fldCharType="end"/>
        </w:r>
      </w:hyperlink>
    </w:p>
    <w:p w14:paraId="727700D3" w14:textId="5494247C"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05" w:history="1">
        <w:r w:rsidRPr="00907B62">
          <w:rPr>
            <w:rStyle w:val="Hyperlink"/>
          </w:rPr>
          <w:t>Learning episode 3 – flaws and fakes in data</w:t>
        </w:r>
        <w:r>
          <w:rPr>
            <w:webHidden/>
          </w:rPr>
          <w:tab/>
        </w:r>
        <w:r>
          <w:rPr>
            <w:webHidden/>
          </w:rPr>
          <w:fldChar w:fldCharType="begin"/>
        </w:r>
        <w:r>
          <w:rPr>
            <w:webHidden/>
          </w:rPr>
          <w:instrText xml:space="preserve"> PAGEREF _Toc211244505 \h </w:instrText>
        </w:r>
        <w:r>
          <w:rPr>
            <w:webHidden/>
          </w:rPr>
        </w:r>
        <w:r>
          <w:rPr>
            <w:webHidden/>
          </w:rPr>
          <w:fldChar w:fldCharType="separate"/>
        </w:r>
        <w:r>
          <w:rPr>
            <w:webHidden/>
          </w:rPr>
          <w:t>14</w:t>
        </w:r>
        <w:r>
          <w:rPr>
            <w:webHidden/>
          </w:rPr>
          <w:fldChar w:fldCharType="end"/>
        </w:r>
      </w:hyperlink>
    </w:p>
    <w:p w14:paraId="5A678AD9" w14:textId="416220B1"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6"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_Toc211244506 \h </w:instrText>
        </w:r>
        <w:r>
          <w:rPr>
            <w:noProof/>
            <w:webHidden/>
          </w:rPr>
        </w:r>
        <w:r>
          <w:rPr>
            <w:noProof/>
            <w:webHidden/>
          </w:rPr>
          <w:fldChar w:fldCharType="separate"/>
        </w:r>
        <w:r>
          <w:rPr>
            <w:noProof/>
            <w:webHidden/>
          </w:rPr>
          <w:t>14</w:t>
        </w:r>
        <w:r>
          <w:rPr>
            <w:noProof/>
            <w:webHidden/>
          </w:rPr>
          <w:fldChar w:fldCharType="end"/>
        </w:r>
      </w:hyperlink>
    </w:p>
    <w:p w14:paraId="51468BC2" w14:textId="76CA0814"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7" w:history="1">
        <w:r w:rsidRPr="00907B62">
          <w:rPr>
            <w:rStyle w:val="Hyperlink"/>
            <w:noProof/>
          </w:rPr>
          <w:t>Content</w:t>
        </w:r>
        <w:r>
          <w:rPr>
            <w:noProof/>
            <w:webHidden/>
          </w:rPr>
          <w:tab/>
        </w:r>
        <w:r>
          <w:rPr>
            <w:noProof/>
            <w:webHidden/>
          </w:rPr>
          <w:fldChar w:fldCharType="begin"/>
        </w:r>
        <w:r>
          <w:rPr>
            <w:noProof/>
            <w:webHidden/>
          </w:rPr>
          <w:instrText xml:space="preserve"> PAGEREF _Toc211244507 \h </w:instrText>
        </w:r>
        <w:r>
          <w:rPr>
            <w:noProof/>
            <w:webHidden/>
          </w:rPr>
        </w:r>
        <w:r>
          <w:rPr>
            <w:noProof/>
            <w:webHidden/>
          </w:rPr>
          <w:fldChar w:fldCharType="separate"/>
        </w:r>
        <w:r>
          <w:rPr>
            <w:noProof/>
            <w:webHidden/>
          </w:rPr>
          <w:t>14</w:t>
        </w:r>
        <w:r>
          <w:rPr>
            <w:noProof/>
            <w:webHidden/>
          </w:rPr>
          <w:fldChar w:fldCharType="end"/>
        </w:r>
      </w:hyperlink>
    </w:p>
    <w:p w14:paraId="1A6C8505" w14:textId="30C46135"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08" w:history="1">
        <w:r w:rsidRPr="00907B62">
          <w:rPr>
            <w:rStyle w:val="Hyperlink"/>
          </w:rPr>
          <w:t>Learning episode 4 – cumulative frequency</w:t>
        </w:r>
        <w:r>
          <w:rPr>
            <w:webHidden/>
          </w:rPr>
          <w:tab/>
        </w:r>
        <w:r>
          <w:rPr>
            <w:webHidden/>
          </w:rPr>
          <w:fldChar w:fldCharType="begin"/>
        </w:r>
        <w:r>
          <w:rPr>
            <w:webHidden/>
          </w:rPr>
          <w:instrText xml:space="preserve"> PAGEREF _Toc211244508 \h </w:instrText>
        </w:r>
        <w:r>
          <w:rPr>
            <w:webHidden/>
          </w:rPr>
        </w:r>
        <w:r>
          <w:rPr>
            <w:webHidden/>
          </w:rPr>
          <w:fldChar w:fldCharType="separate"/>
        </w:r>
        <w:r>
          <w:rPr>
            <w:webHidden/>
          </w:rPr>
          <w:t>16</w:t>
        </w:r>
        <w:r>
          <w:rPr>
            <w:webHidden/>
          </w:rPr>
          <w:fldChar w:fldCharType="end"/>
        </w:r>
      </w:hyperlink>
    </w:p>
    <w:p w14:paraId="5037C7BD" w14:textId="2D36EAC3"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09"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_Toc211244509 \h </w:instrText>
        </w:r>
        <w:r>
          <w:rPr>
            <w:noProof/>
            <w:webHidden/>
          </w:rPr>
        </w:r>
        <w:r>
          <w:rPr>
            <w:noProof/>
            <w:webHidden/>
          </w:rPr>
          <w:fldChar w:fldCharType="separate"/>
        </w:r>
        <w:r>
          <w:rPr>
            <w:noProof/>
            <w:webHidden/>
          </w:rPr>
          <w:t>16</w:t>
        </w:r>
        <w:r>
          <w:rPr>
            <w:noProof/>
            <w:webHidden/>
          </w:rPr>
          <w:fldChar w:fldCharType="end"/>
        </w:r>
      </w:hyperlink>
    </w:p>
    <w:p w14:paraId="06F67CF9" w14:textId="56FB7FE7"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0" w:history="1">
        <w:r w:rsidRPr="00907B62">
          <w:rPr>
            <w:rStyle w:val="Hyperlink"/>
            <w:noProof/>
          </w:rPr>
          <w:t>Content</w:t>
        </w:r>
        <w:r>
          <w:rPr>
            <w:noProof/>
            <w:webHidden/>
          </w:rPr>
          <w:tab/>
        </w:r>
        <w:r>
          <w:rPr>
            <w:noProof/>
            <w:webHidden/>
          </w:rPr>
          <w:fldChar w:fldCharType="begin"/>
        </w:r>
        <w:r>
          <w:rPr>
            <w:noProof/>
            <w:webHidden/>
          </w:rPr>
          <w:instrText xml:space="preserve"> PAGEREF _Toc211244510 \h </w:instrText>
        </w:r>
        <w:r>
          <w:rPr>
            <w:noProof/>
            <w:webHidden/>
          </w:rPr>
        </w:r>
        <w:r>
          <w:rPr>
            <w:noProof/>
            <w:webHidden/>
          </w:rPr>
          <w:fldChar w:fldCharType="separate"/>
        </w:r>
        <w:r>
          <w:rPr>
            <w:noProof/>
            <w:webHidden/>
          </w:rPr>
          <w:t>16</w:t>
        </w:r>
        <w:r>
          <w:rPr>
            <w:noProof/>
            <w:webHidden/>
          </w:rPr>
          <w:fldChar w:fldCharType="end"/>
        </w:r>
      </w:hyperlink>
    </w:p>
    <w:p w14:paraId="392511BB" w14:textId="40ECCEE8"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11" w:history="1">
        <w:r w:rsidRPr="00907B62">
          <w:rPr>
            <w:rStyle w:val="Hyperlink"/>
          </w:rPr>
          <w:t>Learning episode 5 – frequency polygons</w:t>
        </w:r>
        <w:r>
          <w:rPr>
            <w:webHidden/>
          </w:rPr>
          <w:tab/>
        </w:r>
        <w:r>
          <w:rPr>
            <w:webHidden/>
          </w:rPr>
          <w:fldChar w:fldCharType="begin"/>
        </w:r>
        <w:r>
          <w:rPr>
            <w:webHidden/>
          </w:rPr>
          <w:instrText xml:space="preserve"> PAGEREF _Toc211244511 \h </w:instrText>
        </w:r>
        <w:r>
          <w:rPr>
            <w:webHidden/>
          </w:rPr>
        </w:r>
        <w:r>
          <w:rPr>
            <w:webHidden/>
          </w:rPr>
          <w:fldChar w:fldCharType="separate"/>
        </w:r>
        <w:r>
          <w:rPr>
            <w:webHidden/>
          </w:rPr>
          <w:t>18</w:t>
        </w:r>
        <w:r>
          <w:rPr>
            <w:webHidden/>
          </w:rPr>
          <w:fldChar w:fldCharType="end"/>
        </w:r>
      </w:hyperlink>
    </w:p>
    <w:p w14:paraId="5E261264" w14:textId="0CAD5CBF"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2"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_Toc211244512 \h </w:instrText>
        </w:r>
        <w:r>
          <w:rPr>
            <w:noProof/>
            <w:webHidden/>
          </w:rPr>
        </w:r>
        <w:r>
          <w:rPr>
            <w:noProof/>
            <w:webHidden/>
          </w:rPr>
          <w:fldChar w:fldCharType="separate"/>
        </w:r>
        <w:r>
          <w:rPr>
            <w:noProof/>
            <w:webHidden/>
          </w:rPr>
          <w:t>18</w:t>
        </w:r>
        <w:r>
          <w:rPr>
            <w:noProof/>
            <w:webHidden/>
          </w:rPr>
          <w:fldChar w:fldCharType="end"/>
        </w:r>
      </w:hyperlink>
    </w:p>
    <w:p w14:paraId="759C6FE6" w14:textId="333A555E"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3" w:history="1">
        <w:r w:rsidRPr="00907B62">
          <w:rPr>
            <w:rStyle w:val="Hyperlink"/>
            <w:noProof/>
          </w:rPr>
          <w:t>Content</w:t>
        </w:r>
        <w:r>
          <w:rPr>
            <w:noProof/>
            <w:webHidden/>
          </w:rPr>
          <w:tab/>
        </w:r>
        <w:r>
          <w:rPr>
            <w:noProof/>
            <w:webHidden/>
          </w:rPr>
          <w:fldChar w:fldCharType="begin"/>
        </w:r>
        <w:r>
          <w:rPr>
            <w:noProof/>
            <w:webHidden/>
          </w:rPr>
          <w:instrText xml:space="preserve"> PAGEREF _Toc211244513 \h </w:instrText>
        </w:r>
        <w:r>
          <w:rPr>
            <w:noProof/>
            <w:webHidden/>
          </w:rPr>
        </w:r>
        <w:r>
          <w:rPr>
            <w:noProof/>
            <w:webHidden/>
          </w:rPr>
          <w:fldChar w:fldCharType="separate"/>
        </w:r>
        <w:r>
          <w:rPr>
            <w:noProof/>
            <w:webHidden/>
          </w:rPr>
          <w:t>18</w:t>
        </w:r>
        <w:r>
          <w:rPr>
            <w:noProof/>
            <w:webHidden/>
          </w:rPr>
          <w:fldChar w:fldCharType="end"/>
        </w:r>
      </w:hyperlink>
    </w:p>
    <w:p w14:paraId="0D7DC823" w14:textId="279050C2"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14" w:history="1">
        <w:r w:rsidRPr="00907B62">
          <w:rPr>
            <w:rStyle w:val="Hyperlink"/>
          </w:rPr>
          <w:t>Learning episode 6 – five-number summary</w:t>
        </w:r>
        <w:r>
          <w:rPr>
            <w:webHidden/>
          </w:rPr>
          <w:tab/>
        </w:r>
        <w:r>
          <w:rPr>
            <w:webHidden/>
          </w:rPr>
          <w:fldChar w:fldCharType="begin"/>
        </w:r>
        <w:r>
          <w:rPr>
            <w:webHidden/>
          </w:rPr>
          <w:instrText xml:space="preserve"> PAGEREF _Toc211244514 \h </w:instrText>
        </w:r>
        <w:r>
          <w:rPr>
            <w:webHidden/>
          </w:rPr>
        </w:r>
        <w:r>
          <w:rPr>
            <w:webHidden/>
          </w:rPr>
          <w:fldChar w:fldCharType="separate"/>
        </w:r>
        <w:r>
          <w:rPr>
            <w:webHidden/>
          </w:rPr>
          <w:t>20</w:t>
        </w:r>
        <w:r>
          <w:rPr>
            <w:webHidden/>
          </w:rPr>
          <w:fldChar w:fldCharType="end"/>
        </w:r>
      </w:hyperlink>
    </w:p>
    <w:p w14:paraId="2D73AAAD" w14:textId="799E706D"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5"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_Toc211244515 \h </w:instrText>
        </w:r>
        <w:r>
          <w:rPr>
            <w:noProof/>
            <w:webHidden/>
          </w:rPr>
        </w:r>
        <w:r>
          <w:rPr>
            <w:noProof/>
            <w:webHidden/>
          </w:rPr>
          <w:fldChar w:fldCharType="separate"/>
        </w:r>
        <w:r>
          <w:rPr>
            <w:noProof/>
            <w:webHidden/>
          </w:rPr>
          <w:t>20</w:t>
        </w:r>
        <w:r>
          <w:rPr>
            <w:noProof/>
            <w:webHidden/>
          </w:rPr>
          <w:fldChar w:fldCharType="end"/>
        </w:r>
      </w:hyperlink>
    </w:p>
    <w:p w14:paraId="49677F05" w14:textId="5747C70B"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6" w:history="1">
        <w:r w:rsidRPr="00907B62">
          <w:rPr>
            <w:rStyle w:val="Hyperlink"/>
            <w:noProof/>
          </w:rPr>
          <w:t>Content</w:t>
        </w:r>
        <w:r>
          <w:rPr>
            <w:noProof/>
            <w:webHidden/>
          </w:rPr>
          <w:tab/>
        </w:r>
        <w:r>
          <w:rPr>
            <w:noProof/>
            <w:webHidden/>
          </w:rPr>
          <w:fldChar w:fldCharType="begin"/>
        </w:r>
        <w:r>
          <w:rPr>
            <w:noProof/>
            <w:webHidden/>
          </w:rPr>
          <w:instrText xml:space="preserve"> PAGEREF _Toc211244516 \h </w:instrText>
        </w:r>
        <w:r>
          <w:rPr>
            <w:noProof/>
            <w:webHidden/>
          </w:rPr>
        </w:r>
        <w:r>
          <w:rPr>
            <w:noProof/>
            <w:webHidden/>
          </w:rPr>
          <w:fldChar w:fldCharType="separate"/>
        </w:r>
        <w:r>
          <w:rPr>
            <w:noProof/>
            <w:webHidden/>
          </w:rPr>
          <w:t>20</w:t>
        </w:r>
        <w:r>
          <w:rPr>
            <w:noProof/>
            <w:webHidden/>
          </w:rPr>
          <w:fldChar w:fldCharType="end"/>
        </w:r>
      </w:hyperlink>
    </w:p>
    <w:p w14:paraId="2280CA4B" w14:textId="16EFCA21"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17" w:history="1">
        <w:r w:rsidRPr="00907B62">
          <w:rPr>
            <w:rStyle w:val="Hyperlink"/>
          </w:rPr>
          <w:t>Learning episode 7 – interpreting box plots</w:t>
        </w:r>
        <w:r>
          <w:rPr>
            <w:webHidden/>
          </w:rPr>
          <w:tab/>
        </w:r>
        <w:r>
          <w:rPr>
            <w:webHidden/>
          </w:rPr>
          <w:fldChar w:fldCharType="begin"/>
        </w:r>
        <w:r>
          <w:rPr>
            <w:webHidden/>
          </w:rPr>
          <w:instrText xml:space="preserve"> PAGEREF _Toc211244517 \h </w:instrText>
        </w:r>
        <w:r>
          <w:rPr>
            <w:webHidden/>
          </w:rPr>
        </w:r>
        <w:r>
          <w:rPr>
            <w:webHidden/>
          </w:rPr>
          <w:fldChar w:fldCharType="separate"/>
        </w:r>
        <w:r>
          <w:rPr>
            <w:webHidden/>
          </w:rPr>
          <w:t>22</w:t>
        </w:r>
        <w:r>
          <w:rPr>
            <w:webHidden/>
          </w:rPr>
          <w:fldChar w:fldCharType="end"/>
        </w:r>
      </w:hyperlink>
    </w:p>
    <w:p w14:paraId="41DD732A" w14:textId="514A5C6F"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8"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_Toc211244518 \h </w:instrText>
        </w:r>
        <w:r>
          <w:rPr>
            <w:noProof/>
            <w:webHidden/>
          </w:rPr>
        </w:r>
        <w:r>
          <w:rPr>
            <w:noProof/>
            <w:webHidden/>
          </w:rPr>
          <w:fldChar w:fldCharType="separate"/>
        </w:r>
        <w:r>
          <w:rPr>
            <w:noProof/>
            <w:webHidden/>
          </w:rPr>
          <w:t>22</w:t>
        </w:r>
        <w:r>
          <w:rPr>
            <w:noProof/>
            <w:webHidden/>
          </w:rPr>
          <w:fldChar w:fldCharType="end"/>
        </w:r>
      </w:hyperlink>
    </w:p>
    <w:p w14:paraId="6797FCE1" w14:textId="33655A96"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19" w:history="1">
        <w:r w:rsidRPr="00907B62">
          <w:rPr>
            <w:rStyle w:val="Hyperlink"/>
            <w:noProof/>
          </w:rPr>
          <w:t>Content</w:t>
        </w:r>
        <w:r>
          <w:rPr>
            <w:noProof/>
            <w:webHidden/>
          </w:rPr>
          <w:tab/>
        </w:r>
        <w:r>
          <w:rPr>
            <w:noProof/>
            <w:webHidden/>
          </w:rPr>
          <w:fldChar w:fldCharType="begin"/>
        </w:r>
        <w:r>
          <w:rPr>
            <w:noProof/>
            <w:webHidden/>
          </w:rPr>
          <w:instrText xml:space="preserve"> PAGEREF _Toc211244519 \h </w:instrText>
        </w:r>
        <w:r>
          <w:rPr>
            <w:noProof/>
            <w:webHidden/>
          </w:rPr>
        </w:r>
        <w:r>
          <w:rPr>
            <w:noProof/>
            <w:webHidden/>
          </w:rPr>
          <w:fldChar w:fldCharType="separate"/>
        </w:r>
        <w:r>
          <w:rPr>
            <w:noProof/>
            <w:webHidden/>
          </w:rPr>
          <w:t>22</w:t>
        </w:r>
        <w:r>
          <w:rPr>
            <w:noProof/>
            <w:webHidden/>
          </w:rPr>
          <w:fldChar w:fldCharType="end"/>
        </w:r>
      </w:hyperlink>
    </w:p>
    <w:p w14:paraId="4CCD2FC9" w14:textId="05F1A4A5"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20" w:history="1">
        <w:r w:rsidRPr="00907B62">
          <w:rPr>
            <w:rStyle w:val="Hyperlink"/>
          </w:rPr>
          <w:t>Learning episode 8 – outliers</w:t>
        </w:r>
        <w:r>
          <w:rPr>
            <w:webHidden/>
          </w:rPr>
          <w:tab/>
        </w:r>
        <w:r>
          <w:rPr>
            <w:webHidden/>
          </w:rPr>
          <w:fldChar w:fldCharType="begin"/>
        </w:r>
        <w:r>
          <w:rPr>
            <w:webHidden/>
          </w:rPr>
          <w:instrText xml:space="preserve"> PAGEREF _Toc211244520 \h </w:instrText>
        </w:r>
        <w:r>
          <w:rPr>
            <w:webHidden/>
          </w:rPr>
        </w:r>
        <w:r>
          <w:rPr>
            <w:webHidden/>
          </w:rPr>
          <w:fldChar w:fldCharType="separate"/>
        </w:r>
        <w:r>
          <w:rPr>
            <w:webHidden/>
          </w:rPr>
          <w:t>25</w:t>
        </w:r>
        <w:r>
          <w:rPr>
            <w:webHidden/>
          </w:rPr>
          <w:fldChar w:fldCharType="end"/>
        </w:r>
      </w:hyperlink>
    </w:p>
    <w:p w14:paraId="76AF0902" w14:textId="745AA466"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21"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_Toc211244521 \h </w:instrText>
        </w:r>
        <w:r>
          <w:rPr>
            <w:noProof/>
            <w:webHidden/>
          </w:rPr>
        </w:r>
        <w:r>
          <w:rPr>
            <w:noProof/>
            <w:webHidden/>
          </w:rPr>
          <w:fldChar w:fldCharType="separate"/>
        </w:r>
        <w:r>
          <w:rPr>
            <w:noProof/>
            <w:webHidden/>
          </w:rPr>
          <w:t>25</w:t>
        </w:r>
        <w:r>
          <w:rPr>
            <w:noProof/>
            <w:webHidden/>
          </w:rPr>
          <w:fldChar w:fldCharType="end"/>
        </w:r>
      </w:hyperlink>
    </w:p>
    <w:p w14:paraId="33F98D82" w14:textId="49F638C6"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22" w:history="1">
        <w:r w:rsidRPr="00907B62">
          <w:rPr>
            <w:rStyle w:val="Hyperlink"/>
            <w:noProof/>
          </w:rPr>
          <w:t>Content</w:t>
        </w:r>
        <w:r>
          <w:rPr>
            <w:noProof/>
            <w:webHidden/>
          </w:rPr>
          <w:tab/>
        </w:r>
        <w:r>
          <w:rPr>
            <w:noProof/>
            <w:webHidden/>
          </w:rPr>
          <w:fldChar w:fldCharType="begin"/>
        </w:r>
        <w:r>
          <w:rPr>
            <w:noProof/>
            <w:webHidden/>
          </w:rPr>
          <w:instrText xml:space="preserve"> PAGEREF _Toc211244522 \h </w:instrText>
        </w:r>
        <w:r>
          <w:rPr>
            <w:noProof/>
            <w:webHidden/>
          </w:rPr>
        </w:r>
        <w:r>
          <w:rPr>
            <w:noProof/>
            <w:webHidden/>
          </w:rPr>
          <w:fldChar w:fldCharType="separate"/>
        </w:r>
        <w:r>
          <w:rPr>
            <w:noProof/>
            <w:webHidden/>
          </w:rPr>
          <w:t>25</w:t>
        </w:r>
        <w:r>
          <w:rPr>
            <w:noProof/>
            <w:webHidden/>
          </w:rPr>
          <w:fldChar w:fldCharType="end"/>
        </w:r>
      </w:hyperlink>
    </w:p>
    <w:p w14:paraId="07B690C4" w14:textId="6C54F11B" w:rsidR="001271F4" w:rsidRDefault="001271F4">
      <w:pPr>
        <w:pStyle w:val="TOC2"/>
        <w:rPr>
          <w:rFonts w:asciiTheme="minorHAnsi" w:eastAsiaTheme="minorEastAsia" w:hAnsiTheme="minorHAnsi" w:cstheme="minorBidi"/>
          <w:kern w:val="2"/>
          <w:sz w:val="24"/>
          <w:lang w:eastAsia="en-AU"/>
          <w14:ligatures w14:val="standardContextual"/>
        </w:rPr>
      </w:pPr>
      <w:hyperlink w:anchor="_Toc211244523" w:history="1">
        <w:r w:rsidRPr="00907B62">
          <w:rPr>
            <w:rStyle w:val="Hyperlink"/>
          </w:rPr>
          <w:t>Learning episode 9 – formulas and medication dosages</w:t>
        </w:r>
        <w:r>
          <w:rPr>
            <w:webHidden/>
          </w:rPr>
          <w:tab/>
        </w:r>
        <w:r>
          <w:rPr>
            <w:webHidden/>
          </w:rPr>
          <w:fldChar w:fldCharType="begin"/>
        </w:r>
        <w:r>
          <w:rPr>
            <w:webHidden/>
          </w:rPr>
          <w:instrText xml:space="preserve"> PAGEREF _Toc211244523 \h </w:instrText>
        </w:r>
        <w:r>
          <w:rPr>
            <w:webHidden/>
          </w:rPr>
        </w:r>
        <w:r>
          <w:rPr>
            <w:webHidden/>
          </w:rPr>
          <w:fldChar w:fldCharType="separate"/>
        </w:r>
        <w:r>
          <w:rPr>
            <w:webHidden/>
          </w:rPr>
          <w:t>27</w:t>
        </w:r>
        <w:r>
          <w:rPr>
            <w:webHidden/>
          </w:rPr>
          <w:fldChar w:fldCharType="end"/>
        </w:r>
      </w:hyperlink>
    </w:p>
    <w:p w14:paraId="01DC6F32" w14:textId="084F2053"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24" w:history="1">
        <w:r w:rsidRPr="00907B62">
          <w:rPr>
            <w:rStyle w:val="Hyperlink"/>
            <w:noProof/>
          </w:rPr>
          <w:t>Teaching and learning activity</w:t>
        </w:r>
        <w:r>
          <w:rPr>
            <w:noProof/>
            <w:webHidden/>
          </w:rPr>
          <w:tab/>
        </w:r>
        <w:r>
          <w:rPr>
            <w:noProof/>
            <w:webHidden/>
          </w:rPr>
          <w:fldChar w:fldCharType="begin"/>
        </w:r>
        <w:r>
          <w:rPr>
            <w:noProof/>
            <w:webHidden/>
          </w:rPr>
          <w:instrText xml:space="preserve"> PAGEREF _Toc211244524 \h </w:instrText>
        </w:r>
        <w:r>
          <w:rPr>
            <w:noProof/>
            <w:webHidden/>
          </w:rPr>
        </w:r>
        <w:r>
          <w:rPr>
            <w:noProof/>
            <w:webHidden/>
          </w:rPr>
          <w:fldChar w:fldCharType="separate"/>
        </w:r>
        <w:r>
          <w:rPr>
            <w:noProof/>
            <w:webHidden/>
          </w:rPr>
          <w:t>27</w:t>
        </w:r>
        <w:r>
          <w:rPr>
            <w:noProof/>
            <w:webHidden/>
          </w:rPr>
          <w:fldChar w:fldCharType="end"/>
        </w:r>
      </w:hyperlink>
    </w:p>
    <w:p w14:paraId="00A2894A" w14:textId="00B15839" w:rsidR="001271F4" w:rsidRDefault="001271F4">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11244525" w:history="1">
        <w:r w:rsidRPr="00907B62">
          <w:rPr>
            <w:rStyle w:val="Hyperlink"/>
            <w:noProof/>
          </w:rPr>
          <w:t>Content</w:t>
        </w:r>
        <w:r>
          <w:rPr>
            <w:noProof/>
            <w:webHidden/>
          </w:rPr>
          <w:tab/>
        </w:r>
        <w:r>
          <w:rPr>
            <w:noProof/>
            <w:webHidden/>
          </w:rPr>
          <w:fldChar w:fldCharType="begin"/>
        </w:r>
        <w:r>
          <w:rPr>
            <w:noProof/>
            <w:webHidden/>
          </w:rPr>
          <w:instrText xml:space="preserve"> PAGEREF _Toc211244525 \h </w:instrText>
        </w:r>
        <w:r>
          <w:rPr>
            <w:noProof/>
            <w:webHidden/>
          </w:rPr>
        </w:r>
        <w:r>
          <w:rPr>
            <w:noProof/>
            <w:webHidden/>
          </w:rPr>
          <w:fldChar w:fldCharType="separate"/>
        </w:r>
        <w:r>
          <w:rPr>
            <w:noProof/>
            <w:webHidden/>
          </w:rPr>
          <w:t>27</w:t>
        </w:r>
        <w:r>
          <w:rPr>
            <w:noProof/>
            <w:webHidden/>
          </w:rPr>
          <w:fldChar w:fldCharType="end"/>
        </w:r>
      </w:hyperlink>
    </w:p>
    <w:p w14:paraId="7679913B" w14:textId="39B9E04F" w:rsidR="001271F4" w:rsidRDefault="001271F4">
      <w:pPr>
        <w:pStyle w:val="TOC1"/>
        <w:rPr>
          <w:rFonts w:asciiTheme="minorHAnsi" w:eastAsiaTheme="minorEastAsia" w:hAnsiTheme="minorHAnsi" w:cstheme="minorBidi"/>
          <w:b w:val="0"/>
          <w:kern w:val="2"/>
          <w:sz w:val="24"/>
          <w:lang w:eastAsia="en-AU"/>
          <w14:ligatures w14:val="standardContextual"/>
        </w:rPr>
      </w:pPr>
      <w:hyperlink w:anchor="_Toc211244526" w:history="1">
        <w:r w:rsidRPr="00907B62">
          <w:rPr>
            <w:rStyle w:val="Hyperlink"/>
          </w:rPr>
          <w:t>References</w:t>
        </w:r>
        <w:r>
          <w:rPr>
            <w:webHidden/>
          </w:rPr>
          <w:tab/>
        </w:r>
        <w:r>
          <w:rPr>
            <w:webHidden/>
          </w:rPr>
          <w:fldChar w:fldCharType="begin"/>
        </w:r>
        <w:r>
          <w:rPr>
            <w:webHidden/>
          </w:rPr>
          <w:instrText xml:space="preserve"> PAGEREF _Toc211244526 \h </w:instrText>
        </w:r>
        <w:r>
          <w:rPr>
            <w:webHidden/>
          </w:rPr>
        </w:r>
        <w:r>
          <w:rPr>
            <w:webHidden/>
          </w:rPr>
          <w:fldChar w:fldCharType="separate"/>
        </w:r>
        <w:r>
          <w:rPr>
            <w:webHidden/>
          </w:rPr>
          <w:t>29</w:t>
        </w:r>
        <w:r>
          <w:rPr>
            <w:webHidden/>
          </w:rPr>
          <w:fldChar w:fldCharType="end"/>
        </w:r>
      </w:hyperlink>
    </w:p>
    <w:p w14:paraId="38CF3C5C" w14:textId="30C581DC"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211244495"/>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3560C91A" w:rsidR="009E412F" w:rsidRPr="009E0921" w:rsidRDefault="00FA42CD" w:rsidP="009E412F">
      <w:bookmarkStart w:id="3" w:name="_Hlk112402278"/>
      <w:bookmarkStart w:id="4" w:name="_Hlk112408500"/>
      <w:r>
        <w:t xml:space="preserve">The </w:t>
      </w:r>
      <w:r w:rsidRPr="00933773">
        <w:t>NSW Education Standards Authority</w:t>
      </w:r>
      <w:r>
        <w:t xml:space="preserve"> (</w:t>
      </w:r>
      <w:r w:rsidRPr="00F8255C">
        <w:t>NESA</w:t>
      </w:r>
      <w:r>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211244496"/>
      <w:r w:rsidRPr="008842CE">
        <w:lastRenderedPageBreak/>
        <w:t>Overview</w:t>
      </w:r>
      <w:bookmarkEnd w:id="2"/>
      <w:bookmarkEnd w:id="7"/>
    </w:p>
    <w:p w14:paraId="5977875A" w14:textId="3CA7EC4C"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areas of</w:t>
      </w:r>
      <w:r w:rsidR="005335F8" w:rsidRPr="00F7014C">
        <w:rPr>
          <w:noProof/>
        </w:rPr>
        <w:t xml:space="preserve"> </w:t>
      </w:r>
      <w:r w:rsidR="00DF3632">
        <w:rPr>
          <w:noProof/>
        </w:rPr>
        <w:t>F</w:t>
      </w:r>
      <w:r w:rsidR="0058327E">
        <w:rPr>
          <w:noProof/>
        </w:rPr>
        <w:t>ormulas and equations</w:t>
      </w:r>
      <w:r w:rsidR="0005013A">
        <w:rPr>
          <w:noProof/>
        </w:rPr>
        <w:t xml:space="preserve"> and </w:t>
      </w:r>
      <w:r w:rsidR="00DF3632">
        <w:rPr>
          <w:noProof/>
        </w:rPr>
        <w:t>D</w:t>
      </w:r>
      <w:r w:rsidR="0005013A">
        <w:rPr>
          <w:noProof/>
        </w:rPr>
        <w:t>ata analysis.</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E46DAC">
        <w:rPr>
          <w:noProof/>
        </w:rPr>
        <w:t>explore</w:t>
      </w:r>
      <w:r w:rsidR="00914A36" w:rsidRPr="00914A36">
        <w:rPr>
          <w:noProof/>
        </w:rPr>
        <w:t xml:space="preserve"> the connection between mathematics and health through statistical </w:t>
      </w:r>
      <w:r w:rsidR="000F1185">
        <w:rPr>
          <w:noProof/>
        </w:rPr>
        <w:t>analysis</w:t>
      </w:r>
      <w:r w:rsidR="00914A36" w:rsidRPr="00914A36">
        <w:rPr>
          <w:noProof/>
        </w:rPr>
        <w:t xml:space="preserve">. Students will </w:t>
      </w:r>
      <w:r w:rsidR="00623F67">
        <w:rPr>
          <w:noProof/>
        </w:rPr>
        <w:t>learn about sampling methods, survey question des</w:t>
      </w:r>
      <w:r w:rsidR="00FA42CD">
        <w:rPr>
          <w:noProof/>
        </w:rPr>
        <w:t>ig</w:t>
      </w:r>
      <w:r w:rsidR="00623F67">
        <w:rPr>
          <w:noProof/>
        </w:rPr>
        <w:t xml:space="preserve">n and analysis using histograms, polygons and </w:t>
      </w:r>
      <w:r w:rsidR="004529E4">
        <w:rPr>
          <w:noProof/>
        </w:rPr>
        <w:t>box plot</w:t>
      </w:r>
      <w:r w:rsidR="00623F67">
        <w:rPr>
          <w:noProof/>
        </w:rPr>
        <w:t>s</w:t>
      </w:r>
      <w:r w:rsidR="00914A36" w:rsidRPr="00914A36">
        <w:rPr>
          <w:noProof/>
        </w:rPr>
        <w:t>. Students will apply algebraic concepts to various formulas related to health fields</w:t>
      </w:r>
      <w:r w:rsidR="00E46DAC" w:rsidRPr="00E46DAC">
        <w:rPr>
          <w:noProof/>
        </w:rPr>
        <w:t>.</w:t>
      </w:r>
    </w:p>
    <w:p w14:paraId="7B51E001" w14:textId="5F0ED942"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9218DF">
        <w:t xml:space="preserve">5 </w:t>
      </w:r>
      <w:r>
        <w:rPr>
          <w:noProof/>
        </w:rPr>
        <w:t>weeks but can be adapted to suit the school context.</w:t>
      </w:r>
    </w:p>
    <w:p w14:paraId="2ADFC8C5" w14:textId="77777777" w:rsidR="001C79AE" w:rsidRDefault="001C79AE" w:rsidP="001C79AE">
      <w:bookmarkStart w:id="8" w:name="_Toc112681290"/>
      <w:r>
        <w:rPr>
          <w:rStyle w:val="Strong"/>
        </w:rPr>
        <w:t>Explicit teaching</w:t>
      </w:r>
      <w:r w:rsidRPr="00AA04C9">
        <w:t>:</w:t>
      </w:r>
      <w:r>
        <w:rPr>
          <w:noProof/>
        </w:rPr>
        <w:t xml:space="preserve"> e</w:t>
      </w:r>
      <w:r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r w:rsidRPr="008842CE">
        <w:br w:type="page"/>
      </w:r>
    </w:p>
    <w:p w14:paraId="51E36A2F" w14:textId="517BB3FD" w:rsidR="00817D48" w:rsidRDefault="00817D48" w:rsidP="004C57EE">
      <w:pPr>
        <w:pStyle w:val="Heading1"/>
      </w:pPr>
      <w:bookmarkStart w:id="9" w:name="_Toc211244497"/>
      <w:r w:rsidRPr="008842CE">
        <w:lastRenderedPageBreak/>
        <w:t>Outcomes</w:t>
      </w:r>
      <w:bookmarkEnd w:id="8"/>
      <w:bookmarkEnd w:id="9"/>
    </w:p>
    <w:p w14:paraId="1C6D77B3" w14:textId="77777777" w:rsidR="00817D48" w:rsidRDefault="00817D48" w:rsidP="00316965">
      <w:r>
        <w:t>A student:</w:t>
      </w:r>
    </w:p>
    <w:p w14:paraId="127D7B13" w14:textId="64F58D3D" w:rsidR="00DA78BE" w:rsidRPr="00DA78BE" w:rsidRDefault="00DA78BE" w:rsidP="00FA42CD">
      <w:pPr>
        <w:pStyle w:val="ListBullet"/>
      </w:pPr>
      <w:r w:rsidRPr="00DA78BE">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DA78BE">
        <w:rPr>
          <w:b/>
          <w:bCs/>
          <w:lang w:val="en-GB"/>
        </w:rPr>
        <w:t>MAO-WM-01</w:t>
      </w:r>
    </w:p>
    <w:p w14:paraId="72E73322" w14:textId="77A860E6" w:rsidR="00DA78BE" w:rsidRPr="00DA78BE" w:rsidRDefault="00DA78BE" w:rsidP="00FA42CD">
      <w:pPr>
        <w:pStyle w:val="ListBullet"/>
      </w:pPr>
      <w:r w:rsidRPr="00DA78BE">
        <w:t xml:space="preserve">selects and applies algebraic techniques to solve problems involving equations and formulas </w:t>
      </w:r>
      <w:r w:rsidRPr="00DA78BE">
        <w:rPr>
          <w:b/>
          <w:bCs/>
        </w:rPr>
        <w:t>MST-11-01</w:t>
      </w:r>
    </w:p>
    <w:p w14:paraId="2AA19823" w14:textId="6A5ED10D" w:rsidR="00DA78BE" w:rsidRPr="00DA78BE" w:rsidRDefault="00DA78BE" w:rsidP="00FA42CD">
      <w:pPr>
        <w:pStyle w:val="ListBullet"/>
      </w:pPr>
      <w:r w:rsidRPr="00DA78BE">
        <w:t xml:space="preserve">displays and analyses datasets using summary statistics and graphical representations </w:t>
      </w:r>
      <w:r w:rsidRPr="00DA78BE">
        <w:rPr>
          <w:b/>
          <w:bCs/>
        </w:rPr>
        <w:t>MST-11-08</w:t>
      </w:r>
    </w:p>
    <w:p w14:paraId="1B4F6389" w14:textId="77777777" w:rsidR="00111ABA" w:rsidRDefault="004A01C2" w:rsidP="0006258E">
      <w:r w:rsidRPr="004A01C2">
        <w:t xml:space="preserve">The identified Life </w:t>
      </w:r>
      <w:r w:rsidRPr="0006258E">
        <w:t>Skills</w:t>
      </w:r>
      <w:r w:rsidRPr="004A01C2">
        <w:t xml:space="preserve"> outcomes that relate to this unit </w:t>
      </w:r>
      <w:r w:rsidR="00A73854">
        <w:t>are</w:t>
      </w:r>
      <w:r w:rsidR="00111ABA">
        <w:t>:</w:t>
      </w:r>
    </w:p>
    <w:p w14:paraId="4D288B2A" w14:textId="77777777" w:rsidR="00111ABA" w:rsidRDefault="0086560D" w:rsidP="00316965">
      <w:pPr>
        <w:pStyle w:val="ListBullet"/>
        <w:rPr>
          <w:b/>
          <w:bCs/>
        </w:rPr>
      </w:pPr>
      <w:r w:rsidRPr="004668A3">
        <w:rPr>
          <w:b/>
          <w:bCs/>
        </w:rPr>
        <w:t>MA-LS-01</w:t>
      </w:r>
      <w:r w:rsidR="00124260">
        <w:rPr>
          <w:b/>
          <w:bCs/>
        </w:rPr>
        <w:t xml:space="preserve"> </w:t>
      </w:r>
      <w:r w:rsidR="002E2BB4">
        <w:t xml:space="preserve">– </w:t>
      </w:r>
      <w:r w:rsidR="00124260" w:rsidRPr="002E2BB4">
        <w:t>uses number in a range of contexts</w:t>
      </w:r>
    </w:p>
    <w:p w14:paraId="2A210BE5" w14:textId="77777777" w:rsidR="00111ABA" w:rsidRDefault="0086560D" w:rsidP="00316965">
      <w:pPr>
        <w:pStyle w:val="ListBullet"/>
        <w:rPr>
          <w:b/>
          <w:bCs/>
        </w:rPr>
      </w:pPr>
      <w:r w:rsidRPr="004668A3">
        <w:rPr>
          <w:b/>
          <w:bCs/>
        </w:rPr>
        <w:t>MA-LS-02</w:t>
      </w:r>
      <w:r w:rsidR="00550B95">
        <w:rPr>
          <w:b/>
          <w:bCs/>
        </w:rPr>
        <w:t xml:space="preserve"> </w:t>
      </w:r>
      <w:r w:rsidR="002E2BB4">
        <w:t>–</w:t>
      </w:r>
      <w:r w:rsidR="00550B95">
        <w:rPr>
          <w:b/>
          <w:bCs/>
        </w:rPr>
        <w:t xml:space="preserve"> </w:t>
      </w:r>
      <w:r w:rsidR="00550B95" w:rsidRPr="002E2BB4">
        <w:t>applies operations with integers</w:t>
      </w:r>
    </w:p>
    <w:p w14:paraId="60975AA8" w14:textId="77777777" w:rsidR="00111ABA" w:rsidRDefault="0086560D" w:rsidP="00316965">
      <w:pPr>
        <w:pStyle w:val="ListBullet"/>
        <w:rPr>
          <w:b/>
          <w:bCs/>
        </w:rPr>
      </w:pPr>
      <w:r w:rsidRPr="004668A3">
        <w:rPr>
          <w:b/>
          <w:bCs/>
        </w:rPr>
        <w:t>MA-LS-03</w:t>
      </w:r>
      <w:r w:rsidR="00550B95">
        <w:rPr>
          <w:b/>
          <w:bCs/>
        </w:rPr>
        <w:t xml:space="preserve"> </w:t>
      </w:r>
      <w:r w:rsidR="002E2BB4">
        <w:t xml:space="preserve">– </w:t>
      </w:r>
      <w:r w:rsidR="00550B95" w:rsidRPr="00550B95">
        <w:t>solves problems using number and patterns</w:t>
      </w:r>
    </w:p>
    <w:p w14:paraId="3EB7DF71" w14:textId="3DC8ABC4" w:rsidR="00111ABA" w:rsidRDefault="0086560D" w:rsidP="00316965">
      <w:pPr>
        <w:pStyle w:val="ListBullet"/>
        <w:rPr>
          <w:b/>
          <w:bCs/>
        </w:rPr>
      </w:pPr>
      <w:r w:rsidRPr="004668A3">
        <w:rPr>
          <w:b/>
          <w:bCs/>
        </w:rPr>
        <w:t>MA-LS-04</w:t>
      </w:r>
      <w:r w:rsidR="00550B95">
        <w:rPr>
          <w:b/>
          <w:bCs/>
        </w:rPr>
        <w:t xml:space="preserve"> </w:t>
      </w:r>
      <w:r w:rsidR="00C37B0F">
        <w:t>–</w:t>
      </w:r>
      <w:r w:rsidR="00550B95">
        <w:t xml:space="preserve"> </w:t>
      </w:r>
      <w:r w:rsidR="00494E39" w:rsidRPr="00494E39">
        <w:t>identifies and uses fractions, decimals and percentages in a range of contexts</w:t>
      </w:r>
    </w:p>
    <w:p w14:paraId="23CDF28F" w14:textId="77777777" w:rsidR="00111ABA" w:rsidRDefault="0086560D" w:rsidP="00316965">
      <w:pPr>
        <w:pStyle w:val="ListBullet"/>
        <w:rPr>
          <w:b/>
          <w:bCs/>
        </w:rPr>
      </w:pPr>
      <w:r w:rsidRPr="004668A3">
        <w:rPr>
          <w:b/>
          <w:bCs/>
        </w:rPr>
        <w:t>MA-LS-13</w:t>
      </w:r>
      <w:r w:rsidR="00494E39">
        <w:t xml:space="preserve"> </w:t>
      </w:r>
      <w:r w:rsidR="00C37B0F">
        <w:t>–</w:t>
      </w:r>
      <w:r w:rsidR="00494E39">
        <w:t xml:space="preserve"> </w:t>
      </w:r>
      <w:r w:rsidR="005F5D1F" w:rsidRPr="005F5D1F">
        <w:t>represents data from a range of contexts</w:t>
      </w:r>
    </w:p>
    <w:p w14:paraId="1025ACF4" w14:textId="77777777" w:rsidR="00111ABA" w:rsidRDefault="0086560D" w:rsidP="00316965">
      <w:pPr>
        <w:pStyle w:val="ListBullet"/>
        <w:rPr>
          <w:b/>
          <w:bCs/>
        </w:rPr>
      </w:pPr>
      <w:r w:rsidRPr="004668A3">
        <w:rPr>
          <w:b/>
          <w:bCs/>
        </w:rPr>
        <w:t>MA-LS-14</w:t>
      </w:r>
      <w:r w:rsidR="005F5D1F">
        <w:t xml:space="preserve"> </w:t>
      </w:r>
      <w:r w:rsidR="00C37B0F">
        <w:t xml:space="preserve">– </w:t>
      </w:r>
      <w:r w:rsidR="005F5D1F" w:rsidRPr="005F5D1F">
        <w:t>interprets a range of data representations in everyday contexts</w:t>
      </w:r>
    </w:p>
    <w:p w14:paraId="2728CA33" w14:textId="77777777" w:rsidR="00111ABA" w:rsidRDefault="0086560D" w:rsidP="00316965">
      <w:pPr>
        <w:pStyle w:val="ListBullet"/>
        <w:rPr>
          <w:b/>
          <w:bCs/>
        </w:rPr>
      </w:pPr>
      <w:r w:rsidRPr="004668A3">
        <w:rPr>
          <w:b/>
          <w:bCs/>
        </w:rPr>
        <w:t>MA-LS-15</w:t>
      </w:r>
      <w:r w:rsidR="005514CA">
        <w:rPr>
          <w:b/>
          <w:bCs/>
        </w:rPr>
        <w:t xml:space="preserve"> </w:t>
      </w:r>
      <w:r w:rsidR="00C37B0F">
        <w:t>–</w:t>
      </w:r>
      <w:r w:rsidR="005514CA" w:rsidRPr="005514CA">
        <w:t xml:space="preserve"> uses the language and concepts of probability</w:t>
      </w:r>
    </w:p>
    <w:p w14:paraId="13D1DB08" w14:textId="3B00C23F" w:rsidR="004A01C2" w:rsidRPr="004A01C2" w:rsidRDefault="0086560D" w:rsidP="00316965">
      <w:pPr>
        <w:pStyle w:val="ListBullet"/>
      </w:pPr>
      <w:r w:rsidRPr="004668A3">
        <w:rPr>
          <w:b/>
          <w:bCs/>
        </w:rPr>
        <w:lastRenderedPageBreak/>
        <w:t>MA-LS-1</w:t>
      </w:r>
      <w:r w:rsidRPr="00A73854">
        <w:rPr>
          <w:b/>
          <w:bCs/>
        </w:rPr>
        <w:t>6</w:t>
      </w:r>
      <w:r w:rsidR="00534C12">
        <w:t xml:space="preserve"> </w:t>
      </w:r>
      <w:r w:rsidR="00C37B0F">
        <w:t>–</w:t>
      </w:r>
      <w:r w:rsidR="005514CA">
        <w:rPr>
          <w:b/>
          <w:bCs/>
        </w:rPr>
        <w:t xml:space="preserve"> </w:t>
      </w:r>
      <w:r w:rsidR="005514CA" w:rsidRPr="00C37B0F">
        <w:t>applies mathematical knowledge and strategies to investigate and solve problems related to an area of interest</w:t>
      </w:r>
      <w:r w:rsidR="004A01C2">
        <w:t>.</w:t>
      </w:r>
    </w:p>
    <w:p w14:paraId="5E4B7C07" w14:textId="30650275" w:rsidR="008F6DFA" w:rsidRDefault="00673A3B" w:rsidP="00104705">
      <w:pPr>
        <w:pStyle w:val="Imageattributioncaption"/>
      </w:pPr>
      <w:hyperlink r:id="rId10" w:history="1">
        <w:r>
          <w:rPr>
            <w:rStyle w:val="Hyperlink"/>
          </w:rPr>
          <w:t>Mathematics Standard 11–12 Syllabus</w:t>
        </w:r>
      </w:hyperlink>
      <w:r>
        <w:t xml:space="preserve"> </w:t>
      </w:r>
      <w:r w:rsidR="008F6DFA" w:rsidRPr="00832FC1">
        <w:t>© NSW Education Standards Authority (NESA) for and on behalf of the Crown in right of the State of New South</w:t>
      </w:r>
      <w:r w:rsidR="008F6DFA" w:rsidRPr="00C63EA7">
        <w:t xml:space="preserve"> Wales, </w:t>
      </w:r>
      <w:r w:rsidR="008F6DFA">
        <w:t>2024</w:t>
      </w:r>
      <w:r w:rsidR="008F6DFA" w:rsidRPr="00C63EA7">
        <w:t>.</w:t>
      </w:r>
    </w:p>
    <w:p w14:paraId="6B126E15" w14:textId="77777777" w:rsidR="00316965" w:rsidRDefault="00316965">
      <w:pPr>
        <w:suppressAutoHyphens w:val="0"/>
        <w:spacing w:before="0" w:after="160" w:line="259" w:lineRule="auto"/>
        <w:rPr>
          <w:rStyle w:val="Strong"/>
        </w:rPr>
      </w:pPr>
      <w:r>
        <w:rPr>
          <w:rStyle w:val="Strong"/>
        </w:rPr>
        <w:br w:type="page"/>
      </w:r>
    </w:p>
    <w:p w14:paraId="393F9612" w14:textId="7A5A08D9"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53D65954"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19FE3DA" w14:textId="77777777" w:rsidR="00111ABA" w:rsidRDefault="00111ABA">
      <w:pPr>
        <w:suppressAutoHyphens w:val="0"/>
        <w:spacing w:before="0" w:after="160" w:line="259" w:lineRule="auto"/>
        <w:rPr>
          <w:rStyle w:val="Strong"/>
        </w:rPr>
      </w:pPr>
      <w:r>
        <w:rPr>
          <w:rStyle w:val="Strong"/>
        </w:rPr>
        <w:br w:type="page"/>
      </w:r>
    </w:p>
    <w:p w14:paraId="34616F69" w14:textId="235727D5"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F3645A">
      <w:pPr>
        <w:pStyle w:val="Heading1"/>
      </w:pPr>
      <w:bookmarkStart w:id="10" w:name="_Toc211244498"/>
      <w:r w:rsidRPr="00541868">
        <w:lastRenderedPageBreak/>
        <w:t>Lesson sequence</w:t>
      </w:r>
      <w:r w:rsidR="002506EE" w:rsidRPr="00541868">
        <w:t xml:space="preserve"> and details</w:t>
      </w:r>
      <w:bookmarkEnd w:id="10"/>
    </w:p>
    <w:p w14:paraId="3D18DD33" w14:textId="089C8F6C" w:rsidR="004B1D4B" w:rsidRDefault="004B1D4B" w:rsidP="004C57EE">
      <w:pPr>
        <w:pStyle w:val="Heading2"/>
      </w:pPr>
      <w:bookmarkStart w:id="11" w:name="_Toc211244499"/>
      <w:r w:rsidRPr="00541868">
        <w:t xml:space="preserve">Learning </w:t>
      </w:r>
      <w:r w:rsidR="00426B6F" w:rsidRPr="00541868">
        <w:t>e</w:t>
      </w:r>
      <w:r w:rsidRPr="00541868">
        <w:t xml:space="preserve">pisode </w:t>
      </w:r>
      <w:r w:rsidR="004A0A26">
        <w:t>1</w:t>
      </w:r>
      <w:r w:rsidRPr="00541868">
        <w:t xml:space="preserve"> </w:t>
      </w:r>
      <w:r w:rsidR="005D7597">
        <w:t xml:space="preserve">– </w:t>
      </w:r>
      <w:r w:rsidR="00EF18CA">
        <w:t>sampling techniques</w:t>
      </w:r>
      <w:bookmarkEnd w:id="11"/>
    </w:p>
    <w:p w14:paraId="575BCFF7" w14:textId="77777777" w:rsidR="00A669B0" w:rsidRDefault="00A669B0" w:rsidP="00F3645A">
      <w:pPr>
        <w:pStyle w:val="Heading3"/>
      </w:pPr>
      <w:bookmarkStart w:id="12" w:name="_Toc211244500"/>
      <w:r>
        <w:t>Teaching and learning activity</w:t>
      </w:r>
      <w:bookmarkEnd w:id="12"/>
    </w:p>
    <w:p w14:paraId="691285DB" w14:textId="0C220468" w:rsidR="000515FB" w:rsidRDefault="000515FB" w:rsidP="000515FB">
      <w:r>
        <w:t>Students use the context of ‘Is 10</w:t>
      </w:r>
      <w:r w:rsidR="001C4146">
        <w:t> </w:t>
      </w:r>
      <w:r>
        <w:t>000 steps enough?’ to learn about different sampling methods.</w:t>
      </w:r>
    </w:p>
    <w:p w14:paraId="12440AB7" w14:textId="4B568C30" w:rsidR="00A669B0" w:rsidRPr="00A669B0" w:rsidRDefault="0050166A" w:rsidP="00F3645A">
      <w:pPr>
        <w:pStyle w:val="Heading3"/>
      </w:pPr>
      <w:bookmarkStart w:id="13" w:name="_Toc211244501"/>
      <w:r>
        <w:t>C</w:t>
      </w:r>
      <w:r w:rsidR="00A669B0">
        <w:t>ontent</w:t>
      </w:r>
      <w:bookmarkEnd w:id="13"/>
    </w:p>
    <w:p w14:paraId="39DF8E8C" w14:textId="77777777" w:rsidR="00B2382C" w:rsidRDefault="00B2382C" w:rsidP="00B2382C">
      <w:pPr>
        <w:pStyle w:val="Heading4"/>
      </w:pPr>
      <w:r>
        <w:t>Population and sample</w:t>
      </w:r>
    </w:p>
    <w:p w14:paraId="506C623B" w14:textId="77777777" w:rsidR="00B2382C" w:rsidRPr="000C6A49" w:rsidRDefault="00B2382C" w:rsidP="00B2382C">
      <w:pPr>
        <w:pStyle w:val="ListBullet"/>
      </w:pPr>
      <w:r w:rsidRPr="000C6A49">
        <w:t>Compare and contrast systematic sampling, self-selected sampling, random sampling and stratified sampling</w:t>
      </w:r>
    </w:p>
    <w:p w14:paraId="69015550" w14:textId="77777777" w:rsidR="00B2382C" w:rsidRPr="000C6A49" w:rsidRDefault="00B2382C" w:rsidP="00B2382C">
      <w:pPr>
        <w:pStyle w:val="ListBullet"/>
      </w:pPr>
      <w:r w:rsidRPr="000C6A49">
        <w:t>Justify whether a sample obtained from a population is representative of the population by considering the sampling method</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375"/>
        <w:gridCol w:w="4022"/>
        <w:gridCol w:w="4165"/>
      </w:tblGrid>
      <w:tr w:rsidR="000D1BEA" w14:paraId="5CD6B1FA"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189" w:type="pct"/>
          </w:tcPr>
          <w:p w14:paraId="640EBB2C" w14:textId="2A11618F" w:rsidR="004B1D4B" w:rsidRPr="00993381" w:rsidRDefault="001C4146" w:rsidP="00993381">
            <w:r>
              <w:t>Lesson details</w:t>
            </w:r>
          </w:p>
        </w:tc>
        <w:tc>
          <w:tcPr>
            <w:tcW w:w="1381" w:type="pct"/>
          </w:tcPr>
          <w:p w14:paraId="242F6087" w14:textId="3EE2E5C5" w:rsidR="004B1D4B" w:rsidRPr="00993381" w:rsidRDefault="004B1D4B" w:rsidP="00993381">
            <w:r w:rsidRPr="00993381">
              <w:t xml:space="preserve">Required </w:t>
            </w:r>
            <w:r w:rsidR="00881CC4">
              <w:t>r</w:t>
            </w:r>
            <w:r w:rsidRPr="00993381">
              <w:t>esources</w:t>
            </w:r>
          </w:p>
        </w:tc>
        <w:tc>
          <w:tcPr>
            <w:tcW w:w="1430" w:type="pct"/>
          </w:tcPr>
          <w:p w14:paraId="4896D0D7" w14:textId="77777777" w:rsidR="004B1D4B" w:rsidRPr="00993381" w:rsidRDefault="004B1D4B" w:rsidP="00993381">
            <w:r w:rsidRPr="00993381">
              <w:t>Registration, adjustments and evaluation notes</w:t>
            </w:r>
          </w:p>
        </w:tc>
      </w:tr>
      <w:tr w:rsidR="000D1BEA" w14:paraId="6FB974F6" w14:textId="77777777" w:rsidTr="001C4146">
        <w:trPr>
          <w:cnfStyle w:val="000000100000" w:firstRow="0" w:lastRow="0" w:firstColumn="0" w:lastColumn="0" w:oddVBand="0" w:evenVBand="0" w:oddHBand="1" w:evenHBand="0" w:firstRowFirstColumn="0" w:firstRowLastColumn="0" w:lastRowFirstColumn="0" w:lastRowLastColumn="0"/>
          <w:trHeight w:val="2251"/>
        </w:trPr>
        <w:tc>
          <w:tcPr>
            <w:tcW w:w="2189" w:type="pct"/>
          </w:tcPr>
          <w:p w14:paraId="0A5ED641" w14:textId="3AA48995" w:rsidR="00FE2179" w:rsidRPr="00BC6E4D" w:rsidRDefault="00B2382C" w:rsidP="00745169">
            <w:pPr>
              <w:rPr>
                <w:b/>
                <w:bCs/>
              </w:rPr>
            </w:pPr>
            <w:r>
              <w:rPr>
                <w:b/>
                <w:bCs/>
              </w:rPr>
              <w:t>Sampling techniques</w:t>
            </w:r>
          </w:p>
          <w:p w14:paraId="3376B6E9" w14:textId="4300FE2B" w:rsidR="004B1D4B" w:rsidRPr="00D42A89" w:rsidRDefault="004B1D4B" w:rsidP="00745169">
            <w:pPr>
              <w:rPr>
                <w:bCs/>
              </w:rPr>
            </w:pPr>
            <w:r w:rsidRPr="001C4146">
              <w:rPr>
                <w:rStyle w:val="Strong"/>
              </w:rPr>
              <w:t>Duration:</w:t>
            </w:r>
            <w:r>
              <w:rPr>
                <w:bCs/>
              </w:rPr>
              <w:t xml:space="preserve"> </w:t>
            </w:r>
            <w:r w:rsidR="001566F9">
              <w:rPr>
                <w:bCs/>
              </w:rPr>
              <w:t>1</w:t>
            </w:r>
            <w:r w:rsidR="001C4146">
              <w:rPr>
                <w:bCs/>
              </w:rPr>
              <w:t>–</w:t>
            </w:r>
            <w:r w:rsidR="001566F9">
              <w:rPr>
                <w:bCs/>
              </w:rPr>
              <w:t>2 lessons</w:t>
            </w:r>
          </w:p>
          <w:p w14:paraId="6C53E27B" w14:textId="4C74582C" w:rsidR="004B1D4B" w:rsidRPr="00BC6E4D" w:rsidRDefault="004B1D4B" w:rsidP="00745169">
            <w:pPr>
              <w:rPr>
                <w:b/>
                <w:bCs/>
              </w:rPr>
            </w:pPr>
            <w:r w:rsidRPr="00BC6E4D">
              <w:rPr>
                <w:b/>
                <w:bCs/>
              </w:rPr>
              <w:t>Learning intention</w:t>
            </w:r>
          </w:p>
          <w:p w14:paraId="0315EB96" w14:textId="77777777" w:rsidR="00BC6E4D" w:rsidRDefault="00BC6E4D" w:rsidP="00131E4A">
            <w:pPr>
              <w:pStyle w:val="ListBullet"/>
              <w:numPr>
                <w:ilvl w:val="0"/>
                <w:numId w:val="3"/>
              </w:numPr>
              <w:rPr>
                <w:lang w:eastAsia="zh-CN"/>
              </w:rPr>
            </w:pPr>
            <w:r>
              <w:rPr>
                <w:lang w:eastAsia="zh-CN"/>
              </w:rPr>
              <w:t>To understand the advantages and disadvantages of different sampling methods.</w:t>
            </w:r>
          </w:p>
          <w:p w14:paraId="692480B7" w14:textId="62467C1D" w:rsidR="004B1D4B" w:rsidRPr="00612B10" w:rsidRDefault="004B1D4B" w:rsidP="00745169">
            <w:pPr>
              <w:rPr>
                <w:b/>
                <w:bCs/>
              </w:rPr>
            </w:pPr>
            <w:r w:rsidRPr="00612B10">
              <w:rPr>
                <w:b/>
                <w:bCs/>
              </w:rPr>
              <w:t>Success criteria</w:t>
            </w:r>
          </w:p>
          <w:p w14:paraId="562379A8" w14:textId="77777777" w:rsidR="00131E4A" w:rsidRPr="00B360E1" w:rsidRDefault="00131E4A" w:rsidP="00131E4A">
            <w:pPr>
              <w:pStyle w:val="ListBullet"/>
              <w:numPr>
                <w:ilvl w:val="0"/>
                <w:numId w:val="3"/>
              </w:numPr>
            </w:pPr>
            <w:r>
              <w:t xml:space="preserve">I </w:t>
            </w:r>
            <w:r w:rsidRPr="00B360E1">
              <w:t>can explain the concept of a sample.</w:t>
            </w:r>
          </w:p>
          <w:p w14:paraId="29FF131A" w14:textId="77777777" w:rsidR="00131E4A" w:rsidRPr="00B360E1" w:rsidRDefault="00131E4A" w:rsidP="00131E4A">
            <w:pPr>
              <w:pStyle w:val="ListBullet"/>
              <w:numPr>
                <w:ilvl w:val="0"/>
                <w:numId w:val="3"/>
              </w:numPr>
            </w:pPr>
            <w:r w:rsidRPr="00B360E1">
              <w:t>I can describe different sampling methods.</w:t>
            </w:r>
          </w:p>
          <w:p w14:paraId="398C8398" w14:textId="77777777" w:rsidR="00131E4A" w:rsidRPr="00B360E1" w:rsidRDefault="00131E4A" w:rsidP="00131E4A">
            <w:pPr>
              <w:pStyle w:val="ListBullet"/>
              <w:numPr>
                <w:ilvl w:val="0"/>
                <w:numId w:val="3"/>
              </w:numPr>
            </w:pPr>
            <w:r w:rsidRPr="00B360E1">
              <w:t>I can identify the benefits and limitations of using different sampling methods.</w:t>
            </w:r>
          </w:p>
          <w:p w14:paraId="78FB47C3" w14:textId="5EA12C11" w:rsidR="004B1D4B" w:rsidRPr="00384215" w:rsidRDefault="00131E4A" w:rsidP="00131E4A">
            <w:pPr>
              <w:pStyle w:val="ListBullet"/>
              <w:numPr>
                <w:ilvl w:val="0"/>
                <w:numId w:val="3"/>
              </w:numPr>
              <w:rPr>
                <w:b/>
              </w:rPr>
            </w:pPr>
            <w:r w:rsidRPr="00B360E1">
              <w:t>I can</w:t>
            </w:r>
            <w:r>
              <w:t xml:space="preserve"> justify why a sample is representative of a population</w:t>
            </w:r>
            <w:r w:rsidR="00384215">
              <w:rPr>
                <w:bCs/>
              </w:rPr>
              <w:t>.</w:t>
            </w:r>
          </w:p>
        </w:tc>
        <w:tc>
          <w:tcPr>
            <w:tcW w:w="1381" w:type="pct"/>
          </w:tcPr>
          <w:p w14:paraId="7E96D23C" w14:textId="2E521F4F" w:rsidR="00993381" w:rsidRDefault="00B2382C" w:rsidP="00804790">
            <w:pPr>
              <w:pStyle w:val="ListBullet"/>
              <w:numPr>
                <w:ilvl w:val="0"/>
                <w:numId w:val="3"/>
              </w:numPr>
              <w:mirrorIndents w:val="0"/>
            </w:pPr>
            <w:r>
              <w:rPr>
                <w:i/>
                <w:iCs/>
              </w:rPr>
              <w:t>Sampling techniques</w:t>
            </w:r>
            <w:r w:rsidR="000D1BEA">
              <w:t xml:space="preserve"> </w:t>
            </w:r>
            <w:r w:rsidR="00BC6E4D">
              <w:t>P</w:t>
            </w:r>
            <w:r w:rsidR="000D1BEA">
              <w:t xml:space="preserve">owerPoint </w:t>
            </w:r>
          </w:p>
          <w:p w14:paraId="507E11F2" w14:textId="7690ADD2" w:rsidR="001953A1" w:rsidRDefault="001B0793" w:rsidP="00804790">
            <w:pPr>
              <w:pStyle w:val="ListBullet"/>
              <w:numPr>
                <w:ilvl w:val="0"/>
                <w:numId w:val="3"/>
              </w:numPr>
              <w:mirrorIndents w:val="0"/>
            </w:pPr>
            <w:r>
              <w:t>Appendix A</w:t>
            </w:r>
            <w:r w:rsidR="00CA0860">
              <w:t>, printed</w:t>
            </w:r>
            <w:r w:rsidR="00615626">
              <w:t xml:space="preserve"> (</w:t>
            </w:r>
            <w:r w:rsidR="001953A1">
              <w:t>enough for 3 cards per group)</w:t>
            </w:r>
          </w:p>
          <w:p w14:paraId="38F83BCF" w14:textId="5AA68D2A" w:rsidR="00993381" w:rsidRDefault="001953A1" w:rsidP="00804790">
            <w:pPr>
              <w:pStyle w:val="ListBullet"/>
              <w:numPr>
                <w:ilvl w:val="0"/>
                <w:numId w:val="3"/>
              </w:numPr>
              <w:mirrorIndents w:val="0"/>
            </w:pPr>
            <w:r>
              <w:t>Appendix B</w:t>
            </w:r>
            <w:r w:rsidR="00CA0860">
              <w:t>, printed</w:t>
            </w:r>
            <w:r>
              <w:t xml:space="preserve"> (per student</w:t>
            </w:r>
            <w:r w:rsidR="00615626">
              <w:t>)</w:t>
            </w:r>
          </w:p>
          <w:p w14:paraId="5AFCEDB6" w14:textId="6820FE78" w:rsidR="001953A1" w:rsidRDefault="001953A1" w:rsidP="00804790">
            <w:pPr>
              <w:pStyle w:val="ListBullet"/>
              <w:numPr>
                <w:ilvl w:val="0"/>
                <w:numId w:val="3"/>
              </w:numPr>
              <w:mirrorIndents w:val="0"/>
            </w:pPr>
            <w:r>
              <w:t>Pack of playing cards (per pair)</w:t>
            </w:r>
            <w:r w:rsidR="00AB1B7E">
              <w:t xml:space="preserve"> </w:t>
            </w:r>
            <w:r w:rsidR="00CC1BE1">
              <w:t>or one device per pair to access a digital simulation of playing cards</w:t>
            </w:r>
          </w:p>
        </w:tc>
        <w:tc>
          <w:tcPr>
            <w:tcW w:w="1430" w:type="pct"/>
          </w:tcPr>
          <w:p w14:paraId="34385248" w14:textId="77777777" w:rsidR="004B1D4B" w:rsidRDefault="004B1D4B" w:rsidP="00745169"/>
        </w:tc>
      </w:tr>
    </w:tbl>
    <w:p w14:paraId="4AF39BFE" w14:textId="62F3B0FD" w:rsidR="001B1F6E" w:rsidRDefault="001B1F6E" w:rsidP="001B1F6E">
      <w:pPr>
        <w:pStyle w:val="Heading2"/>
      </w:pPr>
      <w:bookmarkStart w:id="14" w:name="_Toc211244502"/>
      <w:bookmarkStart w:id="15" w:name="_Toc112681291"/>
      <w:r w:rsidRPr="00541868">
        <w:lastRenderedPageBreak/>
        <w:t xml:space="preserve">Learning episode </w:t>
      </w:r>
      <w:r w:rsidR="007E22C0">
        <w:t>2</w:t>
      </w:r>
      <w:r w:rsidRPr="00541868">
        <w:t xml:space="preserve"> </w:t>
      </w:r>
      <w:r>
        <w:t xml:space="preserve">– </w:t>
      </w:r>
      <w:r w:rsidR="009B5127">
        <w:t>designing questions</w:t>
      </w:r>
      <w:r w:rsidR="0048523C">
        <w:t xml:space="preserve"> and data classification</w:t>
      </w:r>
      <w:bookmarkEnd w:id="14"/>
    </w:p>
    <w:p w14:paraId="7EB44BEA" w14:textId="77777777" w:rsidR="001B1F6E" w:rsidRDefault="001B1F6E" w:rsidP="001B1F6E">
      <w:pPr>
        <w:pStyle w:val="Heading3"/>
      </w:pPr>
      <w:bookmarkStart w:id="16" w:name="_Toc211244503"/>
      <w:r>
        <w:t>Teaching and learning activity</w:t>
      </w:r>
      <w:bookmarkEnd w:id="16"/>
    </w:p>
    <w:p w14:paraId="6F2085F7" w14:textId="7DD15EC3" w:rsidR="001A0530" w:rsidRDefault="00B454DD" w:rsidP="001A0530">
      <w:r w:rsidRPr="00B454DD">
        <w:t>Students examine issues with survey questions, classify data types, and apply principles of clarity, inclusivity and ethics to design effective surveys.</w:t>
      </w:r>
    </w:p>
    <w:p w14:paraId="2C2CA047" w14:textId="638CFF18" w:rsidR="001B1F6E" w:rsidRPr="00A669B0" w:rsidRDefault="001B1F6E" w:rsidP="001B1F6E">
      <w:pPr>
        <w:pStyle w:val="Heading3"/>
      </w:pPr>
      <w:bookmarkStart w:id="17" w:name="_Toc211244504"/>
      <w:r>
        <w:t>Content</w:t>
      </w:r>
      <w:bookmarkEnd w:id="17"/>
    </w:p>
    <w:p w14:paraId="3982049B" w14:textId="77777777" w:rsidR="00133B54" w:rsidRDefault="00133B54" w:rsidP="00133B54">
      <w:pPr>
        <w:pStyle w:val="Heading4"/>
      </w:pPr>
      <w:r>
        <w:t>Statistical investigation process</w:t>
      </w:r>
    </w:p>
    <w:p w14:paraId="4BF76E12" w14:textId="77777777" w:rsidR="00133B54" w:rsidRPr="00CA0860" w:rsidRDefault="00133B54" w:rsidP="00CA0860">
      <w:pPr>
        <w:pStyle w:val="ListBullet"/>
      </w:pPr>
      <w:r w:rsidRPr="00CA0860">
        <w:t>Identify an issue and pose a question to a targeted population to gather statistical information</w:t>
      </w:r>
    </w:p>
    <w:p w14:paraId="2B10A24A" w14:textId="05C7C6B4" w:rsidR="006443DF" w:rsidRPr="00CA0860" w:rsidRDefault="006443DF" w:rsidP="00CA0860">
      <w:pPr>
        <w:pStyle w:val="ListBullet"/>
      </w:pPr>
      <w:r w:rsidRPr="00CA0860">
        <w:t>Develop a survey by applying questionnaire design principles of clear language, unambiguous questions and consideration of number of choices</w:t>
      </w:r>
    </w:p>
    <w:p w14:paraId="6E46987B" w14:textId="77777777" w:rsidR="00133B54" w:rsidRPr="00CA0860" w:rsidRDefault="00133B54" w:rsidP="00CA0860">
      <w:pPr>
        <w:pStyle w:val="ListBullet"/>
      </w:pPr>
      <w:r w:rsidRPr="00CA0860">
        <w:t>Examine issues of privacy, bias, ethics and responsiveness to diverse groups and cultures</w:t>
      </w:r>
    </w:p>
    <w:p w14:paraId="25548EC3" w14:textId="77777777" w:rsidR="00133B54" w:rsidRPr="00C34D11" w:rsidRDefault="00133B54" w:rsidP="00133B54">
      <w:pPr>
        <w:pStyle w:val="ListBullet"/>
        <w:numPr>
          <w:ilvl w:val="0"/>
          <w:numId w:val="0"/>
        </w:numPr>
        <w:rPr>
          <w:b/>
        </w:rPr>
      </w:pPr>
      <w:r w:rsidRPr="00C34D11">
        <w:rPr>
          <w:color w:val="002664"/>
          <w:sz w:val="28"/>
          <w:szCs w:val="36"/>
        </w:rPr>
        <w:t>Data classification</w:t>
      </w:r>
    </w:p>
    <w:p w14:paraId="37F58DDB" w14:textId="77777777" w:rsidR="00133B54" w:rsidRPr="00B1004E" w:rsidRDefault="00133B54" w:rsidP="00133B54">
      <w:pPr>
        <w:pStyle w:val="ListBullet"/>
        <w:rPr>
          <w:b/>
        </w:rPr>
      </w:pPr>
      <w:r>
        <w:t>Classify and describe variables as numerical or categorical</w:t>
      </w:r>
    </w:p>
    <w:p w14:paraId="624FDB2E" w14:textId="77777777" w:rsidR="00133B54" w:rsidRPr="00B1004E" w:rsidRDefault="00133B54" w:rsidP="00133B54">
      <w:pPr>
        <w:pStyle w:val="ListBullet"/>
        <w:rPr>
          <w:b/>
        </w:rPr>
      </w:pPr>
      <w:r w:rsidRPr="006B6C5B">
        <w:t>Describe a numerical variable as discrete or continuous</w:t>
      </w:r>
    </w:p>
    <w:p w14:paraId="2C985EA3" w14:textId="77777777" w:rsidR="00133B54" w:rsidRPr="00CA06D7" w:rsidRDefault="00133B54" w:rsidP="00133B54">
      <w:pPr>
        <w:pStyle w:val="ListBullet"/>
        <w:rPr>
          <w:b/>
        </w:rPr>
      </w:pPr>
      <w:r w:rsidRPr="006B6C5B">
        <w:t>Describe a categorical variable as nominal or ordinal</w:t>
      </w:r>
    </w:p>
    <w:p w14:paraId="6C734E68" w14:textId="77777777" w:rsidR="00133B54" w:rsidRDefault="00133B54" w:rsidP="00133B54">
      <w:pPr>
        <w:pStyle w:val="ListBullet"/>
        <w:rPr>
          <w:b/>
        </w:rPr>
      </w:pPr>
      <w:r w:rsidRPr="006B6C5B">
        <w:t>Identify collections of data that can be described as numerical or categorical depending on responses</w:t>
      </w:r>
    </w:p>
    <w:p w14:paraId="75DE6A5D" w14:textId="089670AE" w:rsidR="001B1F6E" w:rsidRDefault="001B1F6E" w:rsidP="001B1F6E">
      <w:pPr>
        <w:pStyle w:val="Caption"/>
      </w:pPr>
      <w:r>
        <w:lastRenderedPageBreak/>
        <w:t xml:space="preserve">Table </w:t>
      </w:r>
      <w:r w:rsidR="0074001F">
        <w:t>2</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1B1F6E" w14:paraId="7C83CB75"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0A35E21" w14:textId="747C64AB" w:rsidR="001B1F6E" w:rsidRPr="00993381" w:rsidRDefault="001C4146">
            <w:r>
              <w:t>Lesson details</w:t>
            </w:r>
          </w:p>
        </w:tc>
        <w:tc>
          <w:tcPr>
            <w:tcW w:w="1430" w:type="pct"/>
          </w:tcPr>
          <w:p w14:paraId="465F0B01" w14:textId="74F01EB5" w:rsidR="001B1F6E" w:rsidRPr="00993381" w:rsidRDefault="00881CC4">
            <w:r>
              <w:t>R</w:t>
            </w:r>
            <w:r w:rsidR="001B1F6E" w:rsidRPr="00993381">
              <w:t xml:space="preserve">equired </w:t>
            </w:r>
            <w:r>
              <w:t>r</w:t>
            </w:r>
            <w:r w:rsidR="001B1F6E" w:rsidRPr="00993381">
              <w:t>esources</w:t>
            </w:r>
          </w:p>
        </w:tc>
        <w:tc>
          <w:tcPr>
            <w:tcW w:w="1430" w:type="pct"/>
          </w:tcPr>
          <w:p w14:paraId="4735F84F" w14:textId="77777777" w:rsidR="001B1F6E" w:rsidRPr="00993381" w:rsidRDefault="001B1F6E">
            <w:r w:rsidRPr="00993381">
              <w:t>Registration, adjustments and evaluation notes</w:t>
            </w:r>
          </w:p>
        </w:tc>
      </w:tr>
      <w:tr w:rsidR="001B1F6E" w14:paraId="02D7A2CD" w14:textId="77777777" w:rsidTr="001C4146">
        <w:trPr>
          <w:cnfStyle w:val="000000100000" w:firstRow="0" w:lastRow="0" w:firstColumn="0" w:lastColumn="0" w:oddVBand="0" w:evenVBand="0" w:oddHBand="1" w:evenHBand="0" w:firstRowFirstColumn="0" w:firstRowLastColumn="0" w:lastRowFirstColumn="0" w:lastRowLastColumn="0"/>
          <w:trHeight w:val="594"/>
        </w:trPr>
        <w:tc>
          <w:tcPr>
            <w:tcW w:w="2140" w:type="pct"/>
          </w:tcPr>
          <w:p w14:paraId="672142C2" w14:textId="27AB6728" w:rsidR="001B1F6E" w:rsidRPr="001A0530" w:rsidRDefault="001A0530" w:rsidP="001C4146">
            <w:pPr>
              <w:rPr>
                <w:b/>
                <w:bCs/>
              </w:rPr>
            </w:pPr>
            <w:r w:rsidRPr="001A0530">
              <w:rPr>
                <w:b/>
                <w:bCs/>
              </w:rPr>
              <w:t>Designing questions</w:t>
            </w:r>
            <w:r w:rsidR="002C4BBA">
              <w:rPr>
                <w:b/>
                <w:bCs/>
              </w:rPr>
              <w:t xml:space="preserve"> and data classification</w:t>
            </w:r>
          </w:p>
          <w:p w14:paraId="020B050A" w14:textId="1B47D31B" w:rsidR="001B1F6E" w:rsidRPr="00D42A89" w:rsidRDefault="001B1F6E" w:rsidP="001C4146">
            <w:pPr>
              <w:rPr>
                <w:bCs/>
              </w:rPr>
            </w:pPr>
            <w:r w:rsidRPr="008742D7">
              <w:rPr>
                <w:b/>
              </w:rPr>
              <w:t>Duration</w:t>
            </w:r>
            <w:r w:rsidRPr="008742D7">
              <w:rPr>
                <w:rStyle w:val="Strong"/>
                <w:b w:val="0"/>
              </w:rPr>
              <w:t>:</w:t>
            </w:r>
            <w:r>
              <w:rPr>
                <w:bCs/>
              </w:rPr>
              <w:t xml:space="preserve"> </w:t>
            </w:r>
            <w:r w:rsidR="00224729">
              <w:rPr>
                <w:bCs/>
              </w:rPr>
              <w:t>1 lesson</w:t>
            </w:r>
          </w:p>
          <w:p w14:paraId="7BCD0E12" w14:textId="77777777" w:rsidR="001B1F6E" w:rsidRPr="001A0530" w:rsidRDefault="001B1F6E" w:rsidP="001C4146">
            <w:pPr>
              <w:rPr>
                <w:b/>
                <w:bCs/>
              </w:rPr>
            </w:pPr>
            <w:r w:rsidRPr="001A0530">
              <w:rPr>
                <w:b/>
                <w:bCs/>
              </w:rPr>
              <w:t>Learning intentions</w:t>
            </w:r>
          </w:p>
          <w:p w14:paraId="548915A6" w14:textId="46348EA3" w:rsidR="005659B1" w:rsidRPr="001C4146" w:rsidRDefault="005659B1" w:rsidP="001C4146">
            <w:pPr>
              <w:pStyle w:val="ListBullet"/>
            </w:pPr>
            <w:r w:rsidRPr="001C4146">
              <w:t>To understand how to apply questionnaire design principles to collect data.</w:t>
            </w:r>
          </w:p>
          <w:p w14:paraId="2A105E11" w14:textId="77777777" w:rsidR="005659B1" w:rsidRPr="001C4146" w:rsidRDefault="005659B1" w:rsidP="001C4146">
            <w:pPr>
              <w:pStyle w:val="ListBullet"/>
            </w:pPr>
            <w:r w:rsidRPr="001C4146">
              <w:t>To be able to classify and describe data by its different types.</w:t>
            </w:r>
          </w:p>
          <w:p w14:paraId="59905369" w14:textId="77777777" w:rsidR="001B1F6E" w:rsidRPr="005659B1" w:rsidRDefault="001B1F6E" w:rsidP="008742D7">
            <w:pPr>
              <w:spacing w:line="276" w:lineRule="auto"/>
              <w:rPr>
                <w:b/>
                <w:bCs/>
              </w:rPr>
            </w:pPr>
            <w:r w:rsidRPr="005659B1">
              <w:rPr>
                <w:b/>
                <w:bCs/>
              </w:rPr>
              <w:t>Success criteria</w:t>
            </w:r>
          </w:p>
          <w:p w14:paraId="1B21B5BA" w14:textId="77777777" w:rsidR="008742D7" w:rsidRPr="001C4146" w:rsidRDefault="008742D7" w:rsidP="001C4146">
            <w:pPr>
              <w:pStyle w:val="ListBullet"/>
            </w:pPr>
            <w:r w:rsidRPr="001C4146">
              <w:t>I can write clear and unambiguous survey questions to collect data.</w:t>
            </w:r>
          </w:p>
          <w:p w14:paraId="7745729D" w14:textId="77777777" w:rsidR="008742D7" w:rsidRPr="001C4146" w:rsidRDefault="008742D7" w:rsidP="001C4146">
            <w:pPr>
              <w:pStyle w:val="ListBullet"/>
            </w:pPr>
            <w:r w:rsidRPr="001C4146">
              <w:t>I can explain how issues of privacy, bias, ethics and responsiveness to diverse groups and cultures relate to data collection.</w:t>
            </w:r>
          </w:p>
          <w:p w14:paraId="3E4AED44" w14:textId="77777777" w:rsidR="008742D7" w:rsidRPr="001C4146" w:rsidRDefault="008742D7" w:rsidP="001C4146">
            <w:pPr>
              <w:pStyle w:val="ListBullet"/>
            </w:pPr>
            <w:r w:rsidRPr="001C4146">
              <w:t xml:space="preserve">I can classify data using the terms categorical, </w:t>
            </w:r>
            <w:r w:rsidRPr="001C4146">
              <w:lastRenderedPageBreak/>
              <w:t>numerical, nominal, ordinal, discrete and continuous.</w:t>
            </w:r>
          </w:p>
          <w:p w14:paraId="2D6549CE" w14:textId="3005B0F2" w:rsidR="001B1F6E" w:rsidRPr="008742D7" w:rsidRDefault="008742D7" w:rsidP="001C4146">
            <w:pPr>
              <w:pStyle w:val="ListBullet"/>
            </w:pPr>
            <w:r w:rsidRPr="001C4146">
              <w:t>I can identify data that can be considered both numerical and categorical.</w:t>
            </w:r>
          </w:p>
        </w:tc>
        <w:tc>
          <w:tcPr>
            <w:tcW w:w="1430" w:type="pct"/>
          </w:tcPr>
          <w:p w14:paraId="72B05F21" w14:textId="19B81223" w:rsidR="00035005" w:rsidRDefault="00035005" w:rsidP="00035005">
            <w:pPr>
              <w:pStyle w:val="ListBullet"/>
              <w:numPr>
                <w:ilvl w:val="0"/>
                <w:numId w:val="3"/>
              </w:numPr>
              <w:mirrorIndents w:val="0"/>
            </w:pPr>
            <w:r w:rsidRPr="00FC3B12">
              <w:rPr>
                <w:i/>
                <w:iCs/>
              </w:rPr>
              <w:lastRenderedPageBreak/>
              <w:t>Designing questions</w:t>
            </w:r>
            <w:r>
              <w:t xml:space="preserve"> </w:t>
            </w:r>
            <w:r w:rsidR="00CA0860" w:rsidRPr="00CA0860">
              <w:rPr>
                <w:i/>
                <w:iCs/>
              </w:rPr>
              <w:t>and data classification</w:t>
            </w:r>
            <w:r w:rsidR="00CA0860">
              <w:t xml:space="preserve"> </w:t>
            </w:r>
            <w:r>
              <w:t xml:space="preserve">PowerPoint </w:t>
            </w:r>
          </w:p>
          <w:p w14:paraId="21CD3AC2" w14:textId="2C4B0A4D" w:rsidR="001B1F6E" w:rsidRDefault="00B010D1" w:rsidP="001B1F6E">
            <w:pPr>
              <w:pStyle w:val="ListBullet"/>
              <w:numPr>
                <w:ilvl w:val="0"/>
                <w:numId w:val="3"/>
              </w:numPr>
            </w:pPr>
            <w:r>
              <w:t>Appendix A</w:t>
            </w:r>
            <w:r w:rsidR="00CA0860">
              <w:t>, printed</w:t>
            </w:r>
            <w:r w:rsidR="00723CFC">
              <w:t xml:space="preserve"> (per pair)</w:t>
            </w:r>
          </w:p>
          <w:p w14:paraId="495E3B9C" w14:textId="4271F011" w:rsidR="00723CFC" w:rsidRDefault="00723CFC" w:rsidP="001B1F6E">
            <w:pPr>
              <w:pStyle w:val="ListBullet"/>
              <w:numPr>
                <w:ilvl w:val="0"/>
                <w:numId w:val="3"/>
              </w:numPr>
            </w:pPr>
            <w:r>
              <w:t>Appendix B</w:t>
            </w:r>
            <w:r w:rsidR="00CA0860">
              <w:t>, printed</w:t>
            </w:r>
            <w:r>
              <w:t xml:space="preserve"> (per student)</w:t>
            </w:r>
          </w:p>
          <w:p w14:paraId="139C900B" w14:textId="77777777" w:rsidR="001B1F6E" w:rsidRDefault="00FC3B12" w:rsidP="001B1F6E">
            <w:pPr>
              <w:pStyle w:val="ListBullet"/>
              <w:numPr>
                <w:ilvl w:val="0"/>
                <w:numId w:val="3"/>
              </w:numPr>
              <w:mirrorIndents w:val="0"/>
            </w:pPr>
            <w:r>
              <w:t>Mini whiteboard (per student)</w:t>
            </w:r>
          </w:p>
          <w:p w14:paraId="024E0945" w14:textId="74D03AE3" w:rsidR="0009358C" w:rsidRDefault="0009358C" w:rsidP="001B1F6E">
            <w:pPr>
              <w:pStyle w:val="ListBullet"/>
              <w:numPr>
                <w:ilvl w:val="0"/>
                <w:numId w:val="3"/>
              </w:numPr>
              <w:mirrorIndents w:val="0"/>
            </w:pPr>
            <w:r>
              <w:t xml:space="preserve">Device </w:t>
            </w:r>
            <w:r w:rsidR="00EF0126">
              <w:t>(</w:t>
            </w:r>
            <w:r w:rsidR="00493785">
              <w:t xml:space="preserve">per </w:t>
            </w:r>
            <w:r w:rsidR="00EF0126">
              <w:t>student)</w:t>
            </w:r>
          </w:p>
        </w:tc>
        <w:tc>
          <w:tcPr>
            <w:tcW w:w="1430" w:type="pct"/>
          </w:tcPr>
          <w:p w14:paraId="06C65C82" w14:textId="77777777" w:rsidR="001B1F6E" w:rsidRDefault="001B1F6E"/>
        </w:tc>
      </w:tr>
    </w:tbl>
    <w:p w14:paraId="45DAD1E3" w14:textId="77777777" w:rsidR="001C4146" w:rsidRDefault="001C4146">
      <w:pPr>
        <w:suppressAutoHyphens w:val="0"/>
        <w:spacing w:before="0" w:after="160" w:line="259" w:lineRule="auto"/>
        <w:rPr>
          <w:rFonts w:eastAsiaTheme="majorEastAsia"/>
          <w:bCs/>
          <w:color w:val="002664"/>
          <w:sz w:val="36"/>
          <w:szCs w:val="48"/>
        </w:rPr>
      </w:pPr>
      <w:r>
        <w:br w:type="page"/>
      </w:r>
    </w:p>
    <w:p w14:paraId="6A00A8A5" w14:textId="1E83EAFE" w:rsidR="00565789" w:rsidRDefault="00565789" w:rsidP="00565789">
      <w:pPr>
        <w:pStyle w:val="Heading2"/>
      </w:pPr>
      <w:bookmarkStart w:id="18" w:name="_Toc211244505"/>
      <w:r w:rsidRPr="00541868">
        <w:lastRenderedPageBreak/>
        <w:t xml:space="preserve">Learning episode </w:t>
      </w:r>
      <w:r w:rsidR="00AA20C7">
        <w:t>3</w:t>
      </w:r>
      <w:r w:rsidRPr="00541868">
        <w:t xml:space="preserve"> </w:t>
      </w:r>
      <w:r>
        <w:t xml:space="preserve">– </w:t>
      </w:r>
      <w:r w:rsidR="00AA20C7">
        <w:t>flaws and fakes in data</w:t>
      </w:r>
      <w:bookmarkEnd w:id="18"/>
    </w:p>
    <w:p w14:paraId="3652B808" w14:textId="77777777" w:rsidR="00565789" w:rsidRDefault="00565789" w:rsidP="00565789">
      <w:pPr>
        <w:pStyle w:val="Heading3"/>
      </w:pPr>
      <w:bookmarkStart w:id="19" w:name="_Toc211244506"/>
      <w:r>
        <w:t>Teaching and learning activity</w:t>
      </w:r>
      <w:bookmarkEnd w:id="19"/>
    </w:p>
    <w:p w14:paraId="0CB83CF4" w14:textId="77777777" w:rsidR="000501EA" w:rsidRDefault="000501EA" w:rsidP="000501EA">
      <w:r w:rsidRPr="00500EA0">
        <w:t xml:space="preserve">Students </w:t>
      </w:r>
      <w:r>
        <w:t>revisit flaws in data collection before investigating how data can be manipulated through misleading graphs and statistics.</w:t>
      </w:r>
    </w:p>
    <w:p w14:paraId="019D75B0" w14:textId="77777777" w:rsidR="00565789" w:rsidRPr="00A669B0" w:rsidRDefault="00565789" w:rsidP="00565789">
      <w:pPr>
        <w:pStyle w:val="Heading3"/>
      </w:pPr>
      <w:bookmarkStart w:id="20" w:name="_Toc211244507"/>
      <w:r>
        <w:t>Content</w:t>
      </w:r>
      <w:bookmarkEnd w:id="20"/>
    </w:p>
    <w:p w14:paraId="6BD37A13" w14:textId="77777777" w:rsidR="00D3658D" w:rsidRPr="00C74551" w:rsidRDefault="00D3658D" w:rsidP="00D3658D">
      <w:pPr>
        <w:pStyle w:val="ListBullet"/>
        <w:numPr>
          <w:ilvl w:val="0"/>
          <w:numId w:val="0"/>
        </w:numPr>
      </w:pPr>
      <w:r w:rsidRPr="00DB4B69">
        <w:rPr>
          <w:color w:val="002664"/>
          <w:sz w:val="28"/>
          <w:szCs w:val="36"/>
        </w:rPr>
        <w:t>Population and sample</w:t>
      </w:r>
    </w:p>
    <w:p w14:paraId="2AFF0B90" w14:textId="19FEE122" w:rsidR="00D3658D" w:rsidRPr="00316996" w:rsidRDefault="00D3658D" w:rsidP="00D3658D">
      <w:pPr>
        <w:pStyle w:val="ListBullet"/>
        <w:numPr>
          <w:ilvl w:val="0"/>
          <w:numId w:val="3"/>
        </w:numPr>
        <w:rPr>
          <w:b/>
          <w:bCs/>
        </w:rPr>
      </w:pPr>
      <w:r w:rsidRPr="00316996">
        <w:t>Describe the potential faults in the design and practicalities of a data collection process by considering survey design, experiments and observational studies, and misunderstandings and misrepresentations</w:t>
      </w:r>
    </w:p>
    <w:p w14:paraId="1AC5A065" w14:textId="297FA52B" w:rsidR="00565789" w:rsidRPr="00324B42" w:rsidRDefault="00565789" w:rsidP="00565789">
      <w:pPr>
        <w:pStyle w:val="ListBullet"/>
        <w:numPr>
          <w:ilvl w:val="0"/>
          <w:numId w:val="3"/>
        </w:numPr>
        <w:rPr>
          <w:rFonts w:cs="Times New Roman"/>
        </w:rPr>
      </w:pPr>
      <w:r>
        <w:br w:type="page"/>
      </w:r>
    </w:p>
    <w:p w14:paraId="2AA6F528" w14:textId="34CB1414" w:rsidR="00565789" w:rsidRDefault="00565789" w:rsidP="00565789">
      <w:pPr>
        <w:pStyle w:val="Caption"/>
      </w:pPr>
      <w:r>
        <w:lastRenderedPageBreak/>
        <w:t xml:space="preserve">Table </w:t>
      </w:r>
      <w:r w:rsidR="00F10272">
        <w:t>3</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565789" w14:paraId="2911C963"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217D309" w14:textId="0D86862C" w:rsidR="00565789" w:rsidRPr="00993381" w:rsidRDefault="001C4146">
            <w:r>
              <w:t>Lesson details</w:t>
            </w:r>
          </w:p>
        </w:tc>
        <w:tc>
          <w:tcPr>
            <w:tcW w:w="1430" w:type="pct"/>
          </w:tcPr>
          <w:p w14:paraId="4707FE1D" w14:textId="67318C8F" w:rsidR="00565789" w:rsidRPr="00993381" w:rsidRDefault="00565789">
            <w:r w:rsidRPr="00993381">
              <w:t xml:space="preserve">Required </w:t>
            </w:r>
            <w:r w:rsidR="00881CC4">
              <w:t>r</w:t>
            </w:r>
            <w:r w:rsidRPr="00993381">
              <w:t>esources</w:t>
            </w:r>
          </w:p>
        </w:tc>
        <w:tc>
          <w:tcPr>
            <w:tcW w:w="1430" w:type="pct"/>
          </w:tcPr>
          <w:p w14:paraId="18AC67AB" w14:textId="77777777" w:rsidR="00565789" w:rsidRPr="00993381" w:rsidRDefault="00565789">
            <w:r w:rsidRPr="00993381">
              <w:t>Registration, adjustments and evaluation notes</w:t>
            </w:r>
          </w:p>
        </w:tc>
      </w:tr>
      <w:tr w:rsidR="00565789" w14:paraId="4828AED7" w14:textId="77777777" w:rsidTr="001C4146">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A67B2A2" w14:textId="78A2668E" w:rsidR="00565789" w:rsidRPr="001420B9" w:rsidRDefault="00D3658D" w:rsidP="001C4146">
            <w:pPr>
              <w:rPr>
                <w:b/>
                <w:bCs/>
              </w:rPr>
            </w:pPr>
            <w:r>
              <w:rPr>
                <w:b/>
                <w:bCs/>
              </w:rPr>
              <w:t>Flaws and fakes in data</w:t>
            </w:r>
          </w:p>
          <w:p w14:paraId="673CB842" w14:textId="23FD7B87" w:rsidR="00565789" w:rsidRPr="00D42A89" w:rsidRDefault="00565789" w:rsidP="001C4146">
            <w:pPr>
              <w:rPr>
                <w:bCs/>
              </w:rPr>
            </w:pPr>
            <w:r w:rsidRPr="001420B9">
              <w:rPr>
                <w:b/>
              </w:rPr>
              <w:t>Duration</w:t>
            </w:r>
            <w:r w:rsidRPr="001420B9">
              <w:rPr>
                <w:rStyle w:val="Strong"/>
                <w:b w:val="0"/>
              </w:rPr>
              <w:t>:</w:t>
            </w:r>
            <w:r>
              <w:rPr>
                <w:bCs/>
              </w:rPr>
              <w:t xml:space="preserve"> </w:t>
            </w:r>
            <w:r w:rsidR="00224729">
              <w:rPr>
                <w:bCs/>
              </w:rPr>
              <w:t>1</w:t>
            </w:r>
            <w:r w:rsidR="001C4146">
              <w:rPr>
                <w:bCs/>
              </w:rPr>
              <w:t>–</w:t>
            </w:r>
            <w:r w:rsidR="001420B9">
              <w:rPr>
                <w:bCs/>
              </w:rPr>
              <w:t>2</w:t>
            </w:r>
            <w:r w:rsidR="00224729">
              <w:rPr>
                <w:bCs/>
              </w:rPr>
              <w:t xml:space="preserve"> lesson</w:t>
            </w:r>
            <w:r w:rsidR="001420B9">
              <w:rPr>
                <w:bCs/>
              </w:rPr>
              <w:t>s</w:t>
            </w:r>
          </w:p>
          <w:p w14:paraId="1F7599CA" w14:textId="77777777" w:rsidR="00565789" w:rsidRPr="001420B9" w:rsidRDefault="00565789" w:rsidP="001C4146">
            <w:pPr>
              <w:rPr>
                <w:b/>
                <w:bCs/>
              </w:rPr>
            </w:pPr>
            <w:r w:rsidRPr="001420B9">
              <w:rPr>
                <w:b/>
                <w:bCs/>
              </w:rPr>
              <w:t>Learning intentions</w:t>
            </w:r>
          </w:p>
          <w:p w14:paraId="334A856B" w14:textId="3C60992D" w:rsidR="00A9443F" w:rsidRDefault="00A9443F" w:rsidP="00562756">
            <w:pPr>
              <w:pStyle w:val="ListBullet"/>
              <w:numPr>
                <w:ilvl w:val="0"/>
                <w:numId w:val="3"/>
              </w:numPr>
              <w:rPr>
                <w:lang w:eastAsia="zh-CN"/>
              </w:rPr>
            </w:pPr>
            <w:r w:rsidRPr="00487022">
              <w:t>To</w:t>
            </w:r>
            <w:r w:rsidRPr="00194175">
              <w:rPr>
                <w:lang w:eastAsia="zh-CN"/>
              </w:rPr>
              <w:t xml:space="preserve"> </w:t>
            </w:r>
            <w:r w:rsidR="002F70FC">
              <w:rPr>
                <w:lang w:eastAsia="zh-CN"/>
              </w:rPr>
              <w:t xml:space="preserve">recognise and explain how statistical calculations can be </w:t>
            </w:r>
            <w:r w:rsidR="00F151D9">
              <w:rPr>
                <w:lang w:eastAsia="zh-CN"/>
              </w:rPr>
              <w:t>used to mislead an audience</w:t>
            </w:r>
            <w:r>
              <w:rPr>
                <w:lang w:eastAsia="zh-CN"/>
              </w:rPr>
              <w:t>.</w:t>
            </w:r>
          </w:p>
          <w:p w14:paraId="4CED3A9A" w14:textId="77777777" w:rsidR="00A9443F" w:rsidRDefault="00A9443F" w:rsidP="00562756">
            <w:pPr>
              <w:pStyle w:val="ListBullet"/>
              <w:numPr>
                <w:ilvl w:val="0"/>
                <w:numId w:val="3"/>
              </w:numPr>
              <w:rPr>
                <w:lang w:eastAsia="zh-CN"/>
              </w:rPr>
            </w:pPr>
            <w:r>
              <w:rPr>
                <w:lang w:eastAsia="zh-CN"/>
              </w:rPr>
              <w:t>To recognise and explain how graphs can be misleading, whether intentionally or unintentionally.</w:t>
            </w:r>
          </w:p>
          <w:p w14:paraId="46940B94" w14:textId="77777777" w:rsidR="00565789" w:rsidRPr="00D56C02" w:rsidRDefault="00565789" w:rsidP="00A8545A">
            <w:pPr>
              <w:spacing w:line="276" w:lineRule="auto"/>
              <w:rPr>
                <w:b/>
                <w:bCs/>
              </w:rPr>
            </w:pPr>
            <w:r w:rsidRPr="00D56C02">
              <w:rPr>
                <w:b/>
                <w:bCs/>
              </w:rPr>
              <w:t>Success criteria</w:t>
            </w:r>
          </w:p>
          <w:p w14:paraId="0E05CA4B" w14:textId="77777777" w:rsidR="00562756" w:rsidRDefault="00562756" w:rsidP="00562756">
            <w:pPr>
              <w:pStyle w:val="ListBullet"/>
              <w:numPr>
                <w:ilvl w:val="0"/>
                <w:numId w:val="3"/>
              </w:numPr>
            </w:pPr>
            <w:r>
              <w:t>I can explain why a data display might be misleading and suggest specific improvements.</w:t>
            </w:r>
          </w:p>
          <w:p w14:paraId="0F2E5F8A" w14:textId="77777777" w:rsidR="00562756" w:rsidRDefault="00562756" w:rsidP="00562756">
            <w:pPr>
              <w:pStyle w:val="ListBullet"/>
              <w:numPr>
                <w:ilvl w:val="0"/>
                <w:numId w:val="3"/>
              </w:numPr>
            </w:pPr>
            <w:r>
              <w:t>I can explain which measure of centre to use to support a persuasive argument.</w:t>
            </w:r>
          </w:p>
          <w:p w14:paraId="2B81E240" w14:textId="086B5186" w:rsidR="00565789" w:rsidRPr="004D5EB8" w:rsidRDefault="00562756" w:rsidP="004D5EB8">
            <w:pPr>
              <w:pStyle w:val="ListBullet"/>
              <w:numPr>
                <w:ilvl w:val="0"/>
                <w:numId w:val="3"/>
              </w:numPr>
            </w:pPr>
            <w:r w:rsidRPr="00CD496A">
              <w:t>I can create a data display that supports a persuasive argument</w:t>
            </w:r>
            <w:r>
              <w:t>.</w:t>
            </w:r>
          </w:p>
        </w:tc>
        <w:tc>
          <w:tcPr>
            <w:tcW w:w="1430" w:type="pct"/>
          </w:tcPr>
          <w:p w14:paraId="6E176DF6" w14:textId="21B5DFAD" w:rsidR="00565789" w:rsidRDefault="00D3658D" w:rsidP="00565789">
            <w:pPr>
              <w:pStyle w:val="ListBullet"/>
              <w:numPr>
                <w:ilvl w:val="0"/>
                <w:numId w:val="3"/>
              </w:numPr>
              <w:mirrorIndents w:val="0"/>
            </w:pPr>
            <w:r>
              <w:rPr>
                <w:i/>
                <w:iCs/>
              </w:rPr>
              <w:t>Flaws and fakes in data</w:t>
            </w:r>
            <w:r w:rsidR="00A8545A">
              <w:t xml:space="preserve"> </w:t>
            </w:r>
            <w:r w:rsidR="00565789">
              <w:t xml:space="preserve">PowerPoint </w:t>
            </w:r>
          </w:p>
          <w:p w14:paraId="63A7F1A4" w14:textId="23A5AF5E" w:rsidR="003644A6" w:rsidRDefault="003644A6" w:rsidP="00565789">
            <w:pPr>
              <w:pStyle w:val="ListBullet"/>
              <w:numPr>
                <w:ilvl w:val="0"/>
                <w:numId w:val="3"/>
              </w:numPr>
              <w:mirrorIndents w:val="0"/>
            </w:pPr>
            <w:r>
              <w:t>Appendix A</w:t>
            </w:r>
            <w:r w:rsidR="007E14A8">
              <w:t>, printed</w:t>
            </w:r>
            <w:r>
              <w:t xml:space="preserve"> (per student)</w:t>
            </w:r>
          </w:p>
          <w:p w14:paraId="1556F4C4" w14:textId="5E482BC2" w:rsidR="005475B2" w:rsidRDefault="003644A6" w:rsidP="00565789">
            <w:pPr>
              <w:pStyle w:val="ListBullet"/>
              <w:numPr>
                <w:ilvl w:val="0"/>
                <w:numId w:val="3"/>
              </w:numPr>
              <w:mirrorIndents w:val="0"/>
            </w:pPr>
            <w:r>
              <w:t>Appendix B</w:t>
            </w:r>
            <w:r w:rsidR="007E14A8">
              <w:t>, printed</w:t>
            </w:r>
            <w:r>
              <w:t xml:space="preserve"> (</w:t>
            </w:r>
            <w:r w:rsidR="005475B2">
              <w:t xml:space="preserve">per </w:t>
            </w:r>
            <w:r w:rsidR="006D5FCA">
              <w:t>student</w:t>
            </w:r>
            <w:r w:rsidR="005475B2">
              <w:t>)</w:t>
            </w:r>
          </w:p>
          <w:p w14:paraId="13E2693C" w14:textId="2BF5DA70" w:rsidR="0079502E" w:rsidRDefault="0079502E" w:rsidP="00565789">
            <w:pPr>
              <w:pStyle w:val="ListBullet"/>
              <w:numPr>
                <w:ilvl w:val="0"/>
                <w:numId w:val="3"/>
              </w:numPr>
              <w:mirrorIndents w:val="0"/>
            </w:pPr>
            <w:r>
              <w:t>Mini whiteboards</w:t>
            </w:r>
          </w:p>
        </w:tc>
        <w:tc>
          <w:tcPr>
            <w:tcW w:w="1430" w:type="pct"/>
          </w:tcPr>
          <w:p w14:paraId="6FEBE7CE" w14:textId="77777777" w:rsidR="00565789" w:rsidRDefault="00565789"/>
        </w:tc>
      </w:tr>
    </w:tbl>
    <w:p w14:paraId="30406C6D" w14:textId="6E0F493E" w:rsidR="004D5EB8" w:rsidRDefault="00565789" w:rsidP="004D5EB8">
      <w:pPr>
        <w:pStyle w:val="Heading2"/>
      </w:pPr>
      <w:bookmarkStart w:id="21" w:name="_Toc211244508"/>
      <w:r w:rsidRPr="001C1E37">
        <w:lastRenderedPageBreak/>
        <w:t>Learning</w:t>
      </w:r>
      <w:r w:rsidR="004D5EB8" w:rsidRPr="00541868">
        <w:t xml:space="preserve"> episode </w:t>
      </w:r>
      <w:r w:rsidR="004D5EB8">
        <w:t>4</w:t>
      </w:r>
      <w:r w:rsidR="004D5EB8" w:rsidRPr="00541868">
        <w:t xml:space="preserve"> </w:t>
      </w:r>
      <w:r w:rsidR="004D5EB8">
        <w:t xml:space="preserve">– </w:t>
      </w:r>
      <w:r w:rsidR="004A7B97">
        <w:t>cumulative frequency</w:t>
      </w:r>
      <w:bookmarkEnd w:id="21"/>
    </w:p>
    <w:p w14:paraId="328C6080" w14:textId="77777777" w:rsidR="004D5EB8" w:rsidRDefault="004D5EB8" w:rsidP="004D5EB8">
      <w:pPr>
        <w:pStyle w:val="Heading3"/>
      </w:pPr>
      <w:bookmarkStart w:id="22" w:name="_Toc211244509"/>
      <w:r>
        <w:t>Teaching and learning activity</w:t>
      </w:r>
      <w:bookmarkEnd w:id="22"/>
    </w:p>
    <w:p w14:paraId="69CAC9DD" w14:textId="77777777" w:rsidR="00B57D74" w:rsidRDefault="00B57D74" w:rsidP="00B57D74">
      <w:r>
        <w:t>Students examine data on e-cigarette users displayed in frequency and cumulative frequency tables, as well as histograms and cumulative frequency histograms. They compare the usefulness of each for answering a variety of questions.</w:t>
      </w:r>
    </w:p>
    <w:p w14:paraId="25CE33C7" w14:textId="77777777" w:rsidR="004D5EB8" w:rsidRPr="00A669B0" w:rsidRDefault="004D5EB8" w:rsidP="004D5EB8">
      <w:pPr>
        <w:pStyle w:val="Heading3"/>
      </w:pPr>
      <w:bookmarkStart w:id="23" w:name="_Toc211244510"/>
      <w:r>
        <w:t>Content</w:t>
      </w:r>
      <w:bookmarkEnd w:id="23"/>
    </w:p>
    <w:p w14:paraId="37CCBA58" w14:textId="77777777" w:rsidR="00334191" w:rsidRDefault="00334191" w:rsidP="00334191">
      <w:pPr>
        <w:pStyle w:val="Heading4"/>
      </w:pPr>
      <w:r>
        <w:t>Display and interpret grouped and ungrouped data</w:t>
      </w:r>
    </w:p>
    <w:p w14:paraId="44158E3F" w14:textId="77777777" w:rsidR="00334191" w:rsidRPr="007E14A8" w:rsidRDefault="00334191" w:rsidP="007E14A8">
      <w:pPr>
        <w:pStyle w:val="ListBullet"/>
      </w:pPr>
      <w:r w:rsidRPr="007E14A8">
        <w:t>Represent a numerical dataset as either a frequency distribution table or a cumulative frequency distribution table and graph the associated histogram with polygon, both with and without using digital tools</w:t>
      </w:r>
    </w:p>
    <w:p w14:paraId="09FEDD48" w14:textId="77777777" w:rsidR="00334191" w:rsidRPr="007E14A8" w:rsidRDefault="00334191" w:rsidP="007E14A8">
      <w:pPr>
        <w:pStyle w:val="ListBullet"/>
      </w:pPr>
      <w:r w:rsidRPr="007E14A8">
        <w:t>Interpret and consider limitations of graphical representations to make conclusions and predictions</w:t>
      </w:r>
    </w:p>
    <w:p w14:paraId="117BD732" w14:textId="77777777" w:rsidR="00334191" w:rsidRPr="00EA7EC1" w:rsidRDefault="00334191" w:rsidP="00334191">
      <w:pPr>
        <w:pStyle w:val="Heading4"/>
        <w:rPr>
          <w:rFonts w:cs="Times New Roman"/>
          <w:sz w:val="24"/>
        </w:rPr>
      </w:pPr>
      <w:r>
        <w:t>Measures of centre and spread</w:t>
      </w:r>
    </w:p>
    <w:p w14:paraId="56FB49F1" w14:textId="77777777" w:rsidR="00334191" w:rsidRPr="007E14A8" w:rsidRDefault="00334191" w:rsidP="007E14A8">
      <w:pPr>
        <w:pStyle w:val="ListBullet"/>
      </w:pPr>
      <w:r w:rsidRPr="007E14A8">
        <w:t>Describe the mean, median and mode as measures of centre and calculate their values for a dataset in graphical form and tabular form, using a scientific calculator and other digital tools</w:t>
      </w:r>
    </w:p>
    <w:p w14:paraId="740F836D" w14:textId="77777777" w:rsidR="004D5EB8" w:rsidRPr="00324B42" w:rsidRDefault="004D5EB8" w:rsidP="004D5EB8">
      <w:pPr>
        <w:pStyle w:val="ListBullet"/>
        <w:numPr>
          <w:ilvl w:val="0"/>
          <w:numId w:val="3"/>
        </w:numPr>
        <w:rPr>
          <w:rFonts w:cs="Times New Roman"/>
        </w:rPr>
      </w:pPr>
      <w:r>
        <w:br w:type="page"/>
      </w:r>
    </w:p>
    <w:p w14:paraId="1231CF82" w14:textId="72EA2BF4" w:rsidR="004D5EB8" w:rsidRDefault="004D5EB8" w:rsidP="004D5EB8">
      <w:pPr>
        <w:pStyle w:val="Caption"/>
      </w:pPr>
      <w:r>
        <w:lastRenderedPageBreak/>
        <w:t xml:space="preserve">Table </w:t>
      </w:r>
      <w:r w:rsidR="00980E4E">
        <w:t>4</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366"/>
        <w:gridCol w:w="3544"/>
        <w:gridCol w:w="3652"/>
      </w:tblGrid>
      <w:tr w:rsidR="004D5EB8" w14:paraId="29D42BC9" w14:textId="77777777" w:rsidTr="00516A9F">
        <w:trPr>
          <w:cnfStyle w:val="100000000000" w:firstRow="1" w:lastRow="0" w:firstColumn="0" w:lastColumn="0" w:oddVBand="0" w:evenVBand="0" w:oddHBand="0" w:evenHBand="0" w:firstRowFirstColumn="0" w:firstRowLastColumn="0" w:lastRowFirstColumn="0" w:lastRowLastColumn="0"/>
          <w:trHeight w:val="1083"/>
        </w:trPr>
        <w:tc>
          <w:tcPr>
            <w:tcW w:w="2529" w:type="pct"/>
          </w:tcPr>
          <w:p w14:paraId="1BF258B7" w14:textId="025FB95C" w:rsidR="004D5EB8" w:rsidRPr="00993381" w:rsidRDefault="001C4146">
            <w:r>
              <w:t>Lesson details</w:t>
            </w:r>
          </w:p>
        </w:tc>
        <w:tc>
          <w:tcPr>
            <w:tcW w:w="1217" w:type="pct"/>
          </w:tcPr>
          <w:p w14:paraId="3B421795" w14:textId="1CA51FF6" w:rsidR="004D5EB8" w:rsidRPr="00993381" w:rsidRDefault="004D5EB8">
            <w:r w:rsidRPr="00993381">
              <w:t xml:space="preserve">Required </w:t>
            </w:r>
            <w:r w:rsidR="00881CC4">
              <w:t>r</w:t>
            </w:r>
            <w:r w:rsidRPr="00993381">
              <w:t>esources</w:t>
            </w:r>
          </w:p>
        </w:tc>
        <w:tc>
          <w:tcPr>
            <w:tcW w:w="1254" w:type="pct"/>
          </w:tcPr>
          <w:p w14:paraId="718F8452" w14:textId="77777777" w:rsidR="004D5EB8" w:rsidRPr="00993381" w:rsidRDefault="004D5EB8">
            <w:r w:rsidRPr="00993381">
              <w:t>Registration, adjustments and evaluation notes</w:t>
            </w:r>
          </w:p>
        </w:tc>
      </w:tr>
      <w:tr w:rsidR="004D5EB8" w14:paraId="434D8F3E" w14:textId="77777777" w:rsidTr="00516A9F">
        <w:trPr>
          <w:cnfStyle w:val="000000100000" w:firstRow="0" w:lastRow="0" w:firstColumn="0" w:lastColumn="0" w:oddVBand="0" w:evenVBand="0" w:oddHBand="1" w:evenHBand="0" w:firstRowFirstColumn="0" w:firstRowLastColumn="0" w:lastRowFirstColumn="0" w:lastRowLastColumn="0"/>
          <w:trHeight w:val="452"/>
        </w:trPr>
        <w:tc>
          <w:tcPr>
            <w:tcW w:w="2529" w:type="pct"/>
          </w:tcPr>
          <w:p w14:paraId="4BA08A5F" w14:textId="31771293" w:rsidR="004D5EB8" w:rsidRPr="001420B9" w:rsidRDefault="0010664F" w:rsidP="001C4146">
            <w:pPr>
              <w:rPr>
                <w:b/>
                <w:bCs/>
              </w:rPr>
            </w:pPr>
            <w:r>
              <w:rPr>
                <w:b/>
                <w:bCs/>
              </w:rPr>
              <w:t>Cumulative frequency</w:t>
            </w:r>
          </w:p>
          <w:p w14:paraId="68E93BDF" w14:textId="42C560A1" w:rsidR="004D5EB8" w:rsidRPr="00D42A89" w:rsidRDefault="004D5EB8" w:rsidP="001C4146">
            <w:pPr>
              <w:rPr>
                <w:bCs/>
              </w:rPr>
            </w:pPr>
            <w:r w:rsidRPr="001420B9">
              <w:rPr>
                <w:b/>
              </w:rPr>
              <w:t>Duration</w:t>
            </w:r>
            <w:r w:rsidRPr="001420B9">
              <w:rPr>
                <w:rStyle w:val="Strong"/>
                <w:b w:val="0"/>
              </w:rPr>
              <w:t>:</w:t>
            </w:r>
            <w:r>
              <w:rPr>
                <w:bCs/>
              </w:rPr>
              <w:t xml:space="preserve"> 1</w:t>
            </w:r>
            <w:r w:rsidR="001C4146">
              <w:rPr>
                <w:bCs/>
              </w:rPr>
              <w:t>–</w:t>
            </w:r>
            <w:r>
              <w:rPr>
                <w:bCs/>
              </w:rPr>
              <w:t>2 lessons</w:t>
            </w:r>
          </w:p>
          <w:p w14:paraId="56AAC04A" w14:textId="77777777" w:rsidR="004D5EB8" w:rsidRPr="001420B9" w:rsidRDefault="004D5EB8" w:rsidP="001C4146">
            <w:pPr>
              <w:rPr>
                <w:b/>
                <w:bCs/>
              </w:rPr>
            </w:pPr>
            <w:r w:rsidRPr="001420B9">
              <w:rPr>
                <w:b/>
                <w:bCs/>
              </w:rPr>
              <w:t>Learning intentions</w:t>
            </w:r>
          </w:p>
          <w:p w14:paraId="5DF3E4B5" w14:textId="77777777" w:rsidR="0010664F" w:rsidRDefault="0010664F" w:rsidP="00516A9F">
            <w:pPr>
              <w:pStyle w:val="ListBullet"/>
              <w:rPr>
                <w:lang w:eastAsia="zh-CN"/>
              </w:rPr>
            </w:pPr>
            <w:r>
              <w:t xml:space="preserve">To be able </w:t>
            </w:r>
            <w:r>
              <w:rPr>
                <w:lang w:eastAsia="zh-CN"/>
              </w:rPr>
              <w:t>to represent data in cumulative frequency tables.</w:t>
            </w:r>
          </w:p>
          <w:p w14:paraId="7099DE26" w14:textId="77777777" w:rsidR="0010664F" w:rsidRDefault="0010664F" w:rsidP="00516A9F">
            <w:pPr>
              <w:pStyle w:val="ListBullet"/>
              <w:rPr>
                <w:lang w:eastAsia="zh-CN"/>
              </w:rPr>
            </w:pPr>
            <w:r>
              <w:rPr>
                <w:lang w:eastAsia="zh-CN"/>
              </w:rPr>
              <w:t>To be able to represent data in cumulative frequency histograms and polygons.</w:t>
            </w:r>
          </w:p>
          <w:p w14:paraId="7C2F1097" w14:textId="77777777" w:rsidR="004D5EB8" w:rsidRPr="00D56C02" w:rsidRDefault="004D5EB8" w:rsidP="001C4146">
            <w:pPr>
              <w:rPr>
                <w:b/>
                <w:bCs/>
              </w:rPr>
            </w:pPr>
            <w:r w:rsidRPr="00D56C02">
              <w:rPr>
                <w:b/>
                <w:bCs/>
              </w:rPr>
              <w:t>Success criteria</w:t>
            </w:r>
          </w:p>
          <w:p w14:paraId="0002C8B8" w14:textId="77777777" w:rsidR="003E1900" w:rsidRDefault="003E1900" w:rsidP="007D6147">
            <w:pPr>
              <w:pStyle w:val="ListBullet"/>
            </w:pPr>
            <w:r>
              <w:t xml:space="preserve">I can represent </w:t>
            </w:r>
            <w:r>
              <w:rPr>
                <w:lang w:eastAsia="zh-CN"/>
              </w:rPr>
              <w:t>numerical</w:t>
            </w:r>
            <w:r>
              <w:t xml:space="preserve"> data in a frequency table.</w:t>
            </w:r>
          </w:p>
          <w:p w14:paraId="05DAF391" w14:textId="77777777" w:rsidR="003E1900" w:rsidRDefault="003E1900" w:rsidP="007D6147">
            <w:pPr>
              <w:pStyle w:val="ListBullet"/>
            </w:pPr>
            <w:r>
              <w:t xml:space="preserve">I can </w:t>
            </w:r>
            <w:r>
              <w:rPr>
                <w:lang w:eastAsia="zh-CN"/>
              </w:rPr>
              <w:t>construct</w:t>
            </w:r>
            <w:r>
              <w:t xml:space="preserve"> a cumulative frequency column in a frequency table.</w:t>
            </w:r>
          </w:p>
          <w:p w14:paraId="3BBEC869" w14:textId="77777777" w:rsidR="003E1900" w:rsidRDefault="003E1900" w:rsidP="007D6147">
            <w:pPr>
              <w:pStyle w:val="ListBullet"/>
            </w:pPr>
            <w:r>
              <w:t xml:space="preserve">I can </w:t>
            </w:r>
            <w:r>
              <w:rPr>
                <w:lang w:eastAsia="zh-CN"/>
              </w:rPr>
              <w:t>use</w:t>
            </w:r>
            <w:r>
              <w:t xml:space="preserve"> the cumulative frequency column to identify missing values from the frequency column.</w:t>
            </w:r>
          </w:p>
          <w:p w14:paraId="4FA8621E" w14:textId="39739F3F" w:rsidR="004D5EB8" w:rsidRPr="004D5EB8" w:rsidRDefault="003E1900" w:rsidP="007D6147">
            <w:pPr>
              <w:pStyle w:val="ListBullet"/>
            </w:pPr>
            <w:r>
              <w:t xml:space="preserve">I can make decisions </w:t>
            </w:r>
            <w:r>
              <w:rPr>
                <w:lang w:eastAsia="zh-CN"/>
              </w:rPr>
              <w:t>based</w:t>
            </w:r>
            <w:r>
              <w:t xml:space="preserve"> on data in a cumulative frequency table</w:t>
            </w:r>
            <w:r w:rsidR="00630438">
              <w:t>.</w:t>
            </w:r>
          </w:p>
        </w:tc>
        <w:tc>
          <w:tcPr>
            <w:tcW w:w="1217" w:type="pct"/>
          </w:tcPr>
          <w:p w14:paraId="09C900D4" w14:textId="27A67FE0" w:rsidR="004D5EB8" w:rsidRDefault="0010664F">
            <w:pPr>
              <w:pStyle w:val="ListBullet"/>
              <w:numPr>
                <w:ilvl w:val="0"/>
                <w:numId w:val="3"/>
              </w:numPr>
              <w:mirrorIndents w:val="0"/>
            </w:pPr>
            <w:r>
              <w:rPr>
                <w:i/>
                <w:iCs/>
              </w:rPr>
              <w:t>Cumulative frequency</w:t>
            </w:r>
            <w:r w:rsidR="004D5EB8">
              <w:t xml:space="preserve"> PowerPoint </w:t>
            </w:r>
          </w:p>
          <w:p w14:paraId="7F317604" w14:textId="16DEDF2C" w:rsidR="004D5EB8" w:rsidRDefault="004D5EB8">
            <w:pPr>
              <w:pStyle w:val="ListBullet"/>
              <w:numPr>
                <w:ilvl w:val="0"/>
                <w:numId w:val="3"/>
              </w:numPr>
              <w:mirrorIndents w:val="0"/>
            </w:pPr>
            <w:r>
              <w:t>Appendix A</w:t>
            </w:r>
            <w:r w:rsidR="00630438">
              <w:t>, printed</w:t>
            </w:r>
            <w:r>
              <w:t xml:space="preserve"> (per student)</w:t>
            </w:r>
          </w:p>
          <w:p w14:paraId="7184C888" w14:textId="4A107362" w:rsidR="004D5EB8" w:rsidRDefault="004D5EB8">
            <w:pPr>
              <w:pStyle w:val="ListBullet"/>
              <w:numPr>
                <w:ilvl w:val="0"/>
                <w:numId w:val="3"/>
              </w:numPr>
              <w:mirrorIndents w:val="0"/>
            </w:pPr>
            <w:r>
              <w:t>Appendix B</w:t>
            </w:r>
            <w:r w:rsidR="00630438">
              <w:t>, printed</w:t>
            </w:r>
            <w:r>
              <w:t xml:space="preserve"> (per </w:t>
            </w:r>
            <w:r w:rsidR="003E1900">
              <w:t>group</w:t>
            </w:r>
            <w:r>
              <w:t>)</w:t>
            </w:r>
          </w:p>
          <w:p w14:paraId="27896FB7" w14:textId="1BA06271" w:rsidR="0079502E" w:rsidRDefault="0079502E">
            <w:pPr>
              <w:pStyle w:val="ListBullet"/>
              <w:numPr>
                <w:ilvl w:val="0"/>
                <w:numId w:val="3"/>
              </w:numPr>
              <w:mirrorIndents w:val="0"/>
            </w:pPr>
            <w:r>
              <w:t>Mini whiteboards</w:t>
            </w:r>
          </w:p>
        </w:tc>
        <w:tc>
          <w:tcPr>
            <w:tcW w:w="1254" w:type="pct"/>
          </w:tcPr>
          <w:p w14:paraId="5E8F877C" w14:textId="77777777" w:rsidR="004D5EB8" w:rsidRDefault="004D5EB8"/>
        </w:tc>
      </w:tr>
    </w:tbl>
    <w:p w14:paraId="4BE6FC46" w14:textId="6FBF3D8B" w:rsidR="00565789" w:rsidRDefault="00565789" w:rsidP="00565789">
      <w:pPr>
        <w:pStyle w:val="Heading2"/>
      </w:pPr>
      <w:bookmarkStart w:id="24" w:name="_Toc211244511"/>
      <w:r w:rsidRPr="001C1E37">
        <w:lastRenderedPageBreak/>
        <w:t xml:space="preserve">Learning episode </w:t>
      </w:r>
      <w:r w:rsidR="001C1E37" w:rsidRPr="001C1E37">
        <w:t>5</w:t>
      </w:r>
      <w:r w:rsidRPr="001C1E37">
        <w:t xml:space="preserve"> – </w:t>
      </w:r>
      <w:r w:rsidR="00B53B19" w:rsidRPr="001C1E37">
        <w:t>frequency polygons</w:t>
      </w:r>
      <w:bookmarkEnd w:id="24"/>
    </w:p>
    <w:p w14:paraId="7768EB6F" w14:textId="77777777" w:rsidR="00565789" w:rsidRDefault="00565789" w:rsidP="00565789">
      <w:pPr>
        <w:pStyle w:val="Heading3"/>
      </w:pPr>
      <w:bookmarkStart w:id="25" w:name="_Toc211244512"/>
      <w:r>
        <w:t>Teaching and learning activity</w:t>
      </w:r>
      <w:bookmarkEnd w:id="25"/>
    </w:p>
    <w:p w14:paraId="19E052EC" w14:textId="77777777" w:rsidR="00086EEE" w:rsidRDefault="00086EEE" w:rsidP="00086EEE">
      <w:r>
        <w:t>Students will compare binge drinking in different states of Australia by drawing polygons and cumulative frequency polygons. Students will learn the benefits of displaying multiple polygons on the one graph over that of histograms.</w:t>
      </w:r>
    </w:p>
    <w:p w14:paraId="646F0534" w14:textId="77777777" w:rsidR="00565789" w:rsidRPr="00A669B0" w:rsidRDefault="00565789" w:rsidP="00565789">
      <w:pPr>
        <w:pStyle w:val="Heading3"/>
      </w:pPr>
      <w:bookmarkStart w:id="26" w:name="_Toc211244513"/>
      <w:r>
        <w:t>Content</w:t>
      </w:r>
      <w:bookmarkEnd w:id="26"/>
    </w:p>
    <w:p w14:paraId="4BCEB385" w14:textId="77777777" w:rsidR="00202887" w:rsidRDefault="00202887" w:rsidP="00202887">
      <w:pPr>
        <w:pStyle w:val="Heading4"/>
      </w:pPr>
      <w:r>
        <w:t>Display and interpret grouped and ungrouped data</w:t>
      </w:r>
    </w:p>
    <w:p w14:paraId="53C9D932" w14:textId="77777777" w:rsidR="00202887" w:rsidRPr="00FB0F16" w:rsidRDefault="00202887" w:rsidP="00FB0F16">
      <w:pPr>
        <w:pStyle w:val="ListBullet"/>
      </w:pPr>
      <w:r w:rsidRPr="00FB0F16">
        <w:t>Recognise and explain why some datasets need to be grouped to allow for appropriate representation and analysis</w:t>
      </w:r>
    </w:p>
    <w:p w14:paraId="019E31E1" w14:textId="77777777" w:rsidR="00202887" w:rsidRPr="00FB0F16" w:rsidRDefault="00202887" w:rsidP="00FB0F16">
      <w:pPr>
        <w:pStyle w:val="ListBullet"/>
      </w:pPr>
      <w:r w:rsidRPr="00FB0F16">
        <w:t>Use a spreadsheet to organise and represent data using appropriate graphs</w:t>
      </w:r>
    </w:p>
    <w:p w14:paraId="2CEC28A1" w14:textId="77777777" w:rsidR="00202887" w:rsidRPr="00FB0F16" w:rsidRDefault="00202887" w:rsidP="00FB0F16">
      <w:pPr>
        <w:pStyle w:val="ListBullet"/>
      </w:pPr>
      <w:r w:rsidRPr="00FB0F16">
        <w:t>Represent a numerical dataset as either a frequency distribution table or a cumulative frequency distribution table and graph the associated histogram with polygon, both with and without using digital tools</w:t>
      </w:r>
    </w:p>
    <w:p w14:paraId="4519D4E3" w14:textId="1F2E3C5E" w:rsidR="00565789" w:rsidRPr="0087259B" w:rsidRDefault="00565789" w:rsidP="00565789">
      <w:pPr>
        <w:pStyle w:val="ListBullet"/>
        <w:rPr>
          <w:b/>
        </w:rPr>
      </w:pPr>
      <w:r>
        <w:br w:type="page"/>
      </w:r>
    </w:p>
    <w:p w14:paraId="0B08F231" w14:textId="035A4E96" w:rsidR="00565789" w:rsidRDefault="00565789" w:rsidP="00565789">
      <w:pPr>
        <w:pStyle w:val="Caption"/>
      </w:pPr>
      <w:r>
        <w:lastRenderedPageBreak/>
        <w:t xml:space="preserve">Table </w:t>
      </w:r>
      <w:r w:rsidR="00980E4E">
        <w:t>5</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658"/>
        <w:gridCol w:w="4109"/>
        <w:gridCol w:w="3795"/>
      </w:tblGrid>
      <w:tr w:rsidR="00565789" w14:paraId="7397AC79"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71400097" w14:textId="06344C1D" w:rsidR="00565789" w:rsidRPr="00993381" w:rsidRDefault="001C4146">
            <w:r>
              <w:t>Lesson details</w:t>
            </w:r>
          </w:p>
        </w:tc>
        <w:tc>
          <w:tcPr>
            <w:tcW w:w="1411" w:type="pct"/>
          </w:tcPr>
          <w:p w14:paraId="3F6382F0" w14:textId="3A857B0D" w:rsidR="00565789" w:rsidRPr="00993381" w:rsidRDefault="00565789">
            <w:r w:rsidRPr="00993381">
              <w:t xml:space="preserve">Required </w:t>
            </w:r>
            <w:r w:rsidR="00881CC4">
              <w:t>r</w:t>
            </w:r>
            <w:r w:rsidRPr="00993381">
              <w:t>esources</w:t>
            </w:r>
          </w:p>
        </w:tc>
        <w:tc>
          <w:tcPr>
            <w:tcW w:w="1303" w:type="pct"/>
          </w:tcPr>
          <w:p w14:paraId="67A3022F" w14:textId="77777777" w:rsidR="00565789" w:rsidRPr="00993381" w:rsidRDefault="00565789">
            <w:r w:rsidRPr="00993381">
              <w:t>Registration, adjustments and evaluation notes</w:t>
            </w:r>
          </w:p>
        </w:tc>
      </w:tr>
      <w:tr w:rsidR="00565789" w14:paraId="39000947" w14:textId="77777777" w:rsidTr="001C4146">
        <w:trPr>
          <w:cnfStyle w:val="000000100000" w:firstRow="0" w:lastRow="0" w:firstColumn="0" w:lastColumn="0" w:oddVBand="0" w:evenVBand="0" w:oddHBand="1" w:evenHBand="0" w:firstRowFirstColumn="0" w:firstRowLastColumn="0" w:lastRowFirstColumn="0" w:lastRowLastColumn="0"/>
          <w:trHeight w:val="502"/>
        </w:trPr>
        <w:tc>
          <w:tcPr>
            <w:tcW w:w="2286" w:type="pct"/>
          </w:tcPr>
          <w:p w14:paraId="1CC09146" w14:textId="1E794662" w:rsidR="00565789" w:rsidRPr="00202887" w:rsidRDefault="00202887">
            <w:pPr>
              <w:rPr>
                <w:b/>
                <w:bCs/>
              </w:rPr>
            </w:pPr>
            <w:r w:rsidRPr="00202887">
              <w:rPr>
                <w:b/>
                <w:bCs/>
              </w:rPr>
              <w:t>Frequency polygons</w:t>
            </w:r>
          </w:p>
          <w:p w14:paraId="2291F2E3" w14:textId="6C71188A" w:rsidR="00565789" w:rsidRPr="00D42A89" w:rsidRDefault="00565789">
            <w:pPr>
              <w:rPr>
                <w:bCs/>
              </w:rPr>
            </w:pPr>
            <w:r w:rsidRPr="00202887">
              <w:rPr>
                <w:b/>
              </w:rPr>
              <w:t>Duration</w:t>
            </w:r>
            <w:r w:rsidRPr="00202887">
              <w:rPr>
                <w:rStyle w:val="Strong"/>
                <w:b w:val="0"/>
              </w:rPr>
              <w:t>:</w:t>
            </w:r>
            <w:r>
              <w:rPr>
                <w:bCs/>
              </w:rPr>
              <w:t xml:space="preserve"> </w:t>
            </w:r>
            <w:r w:rsidR="00224729">
              <w:rPr>
                <w:bCs/>
              </w:rPr>
              <w:t>1</w:t>
            </w:r>
            <w:r w:rsidR="001C4146">
              <w:rPr>
                <w:bCs/>
              </w:rPr>
              <w:t>–</w:t>
            </w:r>
            <w:r w:rsidR="00782557">
              <w:rPr>
                <w:bCs/>
              </w:rPr>
              <w:t>2</w:t>
            </w:r>
            <w:r w:rsidR="00224729">
              <w:rPr>
                <w:bCs/>
              </w:rPr>
              <w:t xml:space="preserve"> lesson</w:t>
            </w:r>
            <w:r w:rsidR="00782557">
              <w:rPr>
                <w:bCs/>
              </w:rPr>
              <w:t>s</w:t>
            </w:r>
          </w:p>
          <w:p w14:paraId="541FBABE" w14:textId="77777777" w:rsidR="00565789" w:rsidRPr="00202887" w:rsidRDefault="00565789">
            <w:pPr>
              <w:rPr>
                <w:b/>
                <w:bCs/>
              </w:rPr>
            </w:pPr>
            <w:r w:rsidRPr="00202887">
              <w:rPr>
                <w:b/>
                <w:bCs/>
              </w:rPr>
              <w:t>Learning intentions</w:t>
            </w:r>
          </w:p>
          <w:p w14:paraId="12252C09" w14:textId="77777777" w:rsidR="00CF05D9" w:rsidRDefault="00CF05D9" w:rsidP="00572128">
            <w:pPr>
              <w:pStyle w:val="ListBullet"/>
              <w:numPr>
                <w:ilvl w:val="0"/>
                <w:numId w:val="3"/>
              </w:numPr>
              <w:rPr>
                <w:lang w:eastAsia="zh-CN"/>
              </w:rPr>
            </w:pPr>
            <w:r>
              <w:rPr>
                <w:lang w:eastAsia="zh-CN"/>
              </w:rPr>
              <w:t>To understand the difference between a frequency polygon and a cumulative frequency polygon.</w:t>
            </w:r>
          </w:p>
          <w:p w14:paraId="3717224C" w14:textId="3EDE5DAD" w:rsidR="00CF05D9" w:rsidRDefault="00CF05D9" w:rsidP="00572128">
            <w:pPr>
              <w:pStyle w:val="ListBullet"/>
              <w:numPr>
                <w:ilvl w:val="0"/>
                <w:numId w:val="3"/>
              </w:numPr>
            </w:pPr>
            <w:r>
              <w:rPr>
                <w:lang w:eastAsia="zh-CN"/>
              </w:rPr>
              <w:t>To be able to create a cumulative frequency histogram and polygon with technology.</w:t>
            </w:r>
          </w:p>
          <w:p w14:paraId="3A9E606C" w14:textId="77777777" w:rsidR="00565789" w:rsidRPr="00202887" w:rsidRDefault="00565789">
            <w:pPr>
              <w:rPr>
                <w:b/>
                <w:bCs/>
              </w:rPr>
            </w:pPr>
            <w:r w:rsidRPr="00202887">
              <w:rPr>
                <w:b/>
                <w:bCs/>
              </w:rPr>
              <w:t>Success criteria</w:t>
            </w:r>
          </w:p>
          <w:p w14:paraId="614D53AF" w14:textId="77777777" w:rsidR="00572128" w:rsidRDefault="00572128" w:rsidP="00572128">
            <w:pPr>
              <w:pStyle w:val="ListBullet"/>
              <w:numPr>
                <w:ilvl w:val="0"/>
                <w:numId w:val="3"/>
              </w:numPr>
            </w:pPr>
            <w:r>
              <w:t>I can display a histogram and its associated polygon using technology.</w:t>
            </w:r>
          </w:p>
          <w:p w14:paraId="6E9038EA" w14:textId="77777777" w:rsidR="00572128" w:rsidRDefault="00572128" w:rsidP="00572128">
            <w:pPr>
              <w:pStyle w:val="ListBullet"/>
              <w:numPr>
                <w:ilvl w:val="0"/>
                <w:numId w:val="3"/>
              </w:numPr>
            </w:pPr>
            <w:r>
              <w:t>I can display a cumulative frequency histogram and its associated polygon using technology.</w:t>
            </w:r>
          </w:p>
          <w:p w14:paraId="68871BE7" w14:textId="78445AF5" w:rsidR="00565789" w:rsidRPr="004D56D4" w:rsidRDefault="00572128" w:rsidP="00572128">
            <w:pPr>
              <w:pStyle w:val="ListBullet"/>
              <w:numPr>
                <w:ilvl w:val="0"/>
                <w:numId w:val="3"/>
              </w:numPr>
              <w:rPr>
                <w:lang w:eastAsia="zh-CN"/>
              </w:rPr>
            </w:pPr>
            <w:r>
              <w:t>I can explain the benefits of a cumulative frequency polygon over a frequency polygon</w:t>
            </w:r>
            <w:r w:rsidR="004529E4">
              <w:t>.</w:t>
            </w:r>
          </w:p>
        </w:tc>
        <w:tc>
          <w:tcPr>
            <w:tcW w:w="1411" w:type="pct"/>
          </w:tcPr>
          <w:p w14:paraId="676B1F0C" w14:textId="682E6D98" w:rsidR="009B4C64" w:rsidRDefault="00572128" w:rsidP="009B4C64">
            <w:pPr>
              <w:pStyle w:val="ListBullet"/>
              <w:numPr>
                <w:ilvl w:val="0"/>
                <w:numId w:val="3"/>
              </w:numPr>
              <w:mirrorIndents w:val="0"/>
            </w:pPr>
            <w:r>
              <w:rPr>
                <w:i/>
                <w:iCs/>
              </w:rPr>
              <w:t>Frequency polygons</w:t>
            </w:r>
            <w:r w:rsidR="009B4C64">
              <w:t xml:space="preserve"> PowerPoint </w:t>
            </w:r>
          </w:p>
          <w:p w14:paraId="160201D3" w14:textId="4C87DE87" w:rsidR="006C46F2" w:rsidRDefault="006C46F2" w:rsidP="006C46F2">
            <w:pPr>
              <w:pStyle w:val="ListBullet"/>
              <w:numPr>
                <w:ilvl w:val="0"/>
                <w:numId w:val="3"/>
              </w:numPr>
              <w:mirrorIndents w:val="0"/>
            </w:pPr>
            <w:r>
              <w:rPr>
                <w:i/>
                <w:iCs/>
              </w:rPr>
              <w:t>Frequency polygons</w:t>
            </w:r>
            <w:r>
              <w:t xml:space="preserve"> spreadsheet</w:t>
            </w:r>
          </w:p>
          <w:p w14:paraId="7A03E0B6" w14:textId="060DD88C" w:rsidR="0092554D" w:rsidRDefault="00BA27AD" w:rsidP="00565789">
            <w:pPr>
              <w:pStyle w:val="ListBullet"/>
              <w:numPr>
                <w:ilvl w:val="0"/>
                <w:numId w:val="3"/>
              </w:numPr>
              <w:mirrorIndents w:val="0"/>
            </w:pPr>
            <w:r>
              <w:t>Digital d</w:t>
            </w:r>
            <w:r w:rsidR="00EC5CB9">
              <w:t>evice (per student)</w:t>
            </w:r>
          </w:p>
        </w:tc>
        <w:tc>
          <w:tcPr>
            <w:tcW w:w="1303" w:type="pct"/>
          </w:tcPr>
          <w:p w14:paraId="01D08EB9" w14:textId="77777777" w:rsidR="00565789" w:rsidRDefault="00565789"/>
        </w:tc>
      </w:tr>
    </w:tbl>
    <w:p w14:paraId="2138BF96" w14:textId="2AE6877A" w:rsidR="00565789" w:rsidRDefault="00565789" w:rsidP="00565789">
      <w:pPr>
        <w:pStyle w:val="Heading2"/>
      </w:pPr>
      <w:bookmarkStart w:id="27" w:name="_Toc211244514"/>
      <w:r w:rsidRPr="009C6C74">
        <w:lastRenderedPageBreak/>
        <w:t xml:space="preserve">Learning episode </w:t>
      </w:r>
      <w:r w:rsidR="009C6C74" w:rsidRPr="009C6C74">
        <w:t>6</w:t>
      </w:r>
      <w:r w:rsidRPr="009C6C74">
        <w:t xml:space="preserve"> – </w:t>
      </w:r>
      <w:r w:rsidR="0002419D" w:rsidRPr="009C6C74">
        <w:t>five-number summary</w:t>
      </w:r>
      <w:bookmarkEnd w:id="27"/>
    </w:p>
    <w:p w14:paraId="191AA3ED" w14:textId="77777777" w:rsidR="00565789" w:rsidRDefault="00565789" w:rsidP="00565789">
      <w:pPr>
        <w:pStyle w:val="Heading3"/>
      </w:pPr>
      <w:bookmarkStart w:id="28" w:name="_Toc211244515"/>
      <w:r>
        <w:t>Teaching and learning activity</w:t>
      </w:r>
      <w:bookmarkEnd w:id="28"/>
    </w:p>
    <w:p w14:paraId="2B1F9DC0" w14:textId="123FECCB" w:rsidR="002411B9" w:rsidRDefault="00782557" w:rsidP="002411B9">
      <w:r>
        <w:t>Students learn to calculate and interpret the five-number summary</w:t>
      </w:r>
      <w:r w:rsidR="002411B9">
        <w:t>.</w:t>
      </w:r>
    </w:p>
    <w:p w14:paraId="25561DEF" w14:textId="77777777" w:rsidR="00565789" w:rsidRPr="00A669B0" w:rsidRDefault="00565789" w:rsidP="00565789">
      <w:pPr>
        <w:pStyle w:val="Heading3"/>
      </w:pPr>
      <w:bookmarkStart w:id="29" w:name="_Toc211244516"/>
      <w:r>
        <w:t>Content</w:t>
      </w:r>
      <w:bookmarkEnd w:id="29"/>
    </w:p>
    <w:p w14:paraId="48576383" w14:textId="77777777" w:rsidR="00F32641" w:rsidRDefault="00F32641" w:rsidP="00F32641">
      <w:pPr>
        <w:pStyle w:val="Heading4"/>
      </w:pPr>
      <w:r>
        <w:t>Quartiles and interquartile range</w:t>
      </w:r>
    </w:p>
    <w:p w14:paraId="5B917174" w14:textId="50142C80" w:rsidR="00F32641" w:rsidRDefault="00F32641" w:rsidP="004529E4">
      <w:pPr>
        <w:pStyle w:val="ListBullet"/>
        <w:rPr>
          <w:b/>
          <w:bCs/>
        </w:rPr>
      </w:pPr>
      <w:r w:rsidRPr="004529E4">
        <w:t>Determine</w:t>
      </w:r>
      <w:r w:rsidRPr="00316996">
        <w:rPr>
          <w:lang w:val="en-GB"/>
        </w:rPr>
        <w:t xml:space="preserve"> the five-number summary from a set of numerical data or graphical representation </w:t>
      </w:r>
    </w:p>
    <w:p w14:paraId="75BA5950" w14:textId="77777777" w:rsidR="00F32641" w:rsidRPr="00316996" w:rsidRDefault="00F32641" w:rsidP="004529E4">
      <w:pPr>
        <w:pStyle w:val="Heading4"/>
      </w:pPr>
      <w:r>
        <w:t xml:space="preserve">Five-number summary </w:t>
      </w:r>
      <w:r w:rsidRPr="004529E4">
        <w:t>and</w:t>
      </w:r>
      <w:r>
        <w:t xml:space="preserve"> box plots</w:t>
      </w:r>
    </w:p>
    <w:p w14:paraId="2B0A69EE" w14:textId="179CFC89" w:rsidR="00565789" w:rsidRPr="006A2BF2" w:rsidRDefault="00F32641" w:rsidP="004529E4">
      <w:pPr>
        <w:pStyle w:val="ListBullet"/>
        <w:rPr>
          <w:b/>
          <w:bCs/>
        </w:rPr>
      </w:pPr>
      <w:r w:rsidRPr="00316996">
        <w:rPr>
          <w:lang w:val="en-GB"/>
        </w:rPr>
        <w:t xml:space="preserve">Determine quartiles from datasets displayed in </w:t>
      </w:r>
      <w:r w:rsidRPr="004529E4">
        <w:t>histograms</w:t>
      </w:r>
      <w:r w:rsidRPr="00316996">
        <w:rPr>
          <w:lang w:val="en-GB"/>
        </w:rPr>
        <w:t xml:space="preserve"> and dot plots, and represent these datasets as a box plot</w:t>
      </w:r>
      <w:r w:rsidR="00565789">
        <w:br w:type="page"/>
      </w:r>
    </w:p>
    <w:p w14:paraId="498E978B" w14:textId="2DCE8228" w:rsidR="00565789" w:rsidRDefault="00565789" w:rsidP="00565789">
      <w:pPr>
        <w:pStyle w:val="Caption"/>
      </w:pPr>
      <w:r>
        <w:lastRenderedPageBreak/>
        <w:t xml:space="preserve">Table </w:t>
      </w:r>
      <w:r w:rsidR="003D053D">
        <w:t>6</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658"/>
        <w:gridCol w:w="4252"/>
        <w:gridCol w:w="3652"/>
      </w:tblGrid>
      <w:tr w:rsidR="00565789" w14:paraId="79231F1B"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7E587F4B" w14:textId="330E37B0" w:rsidR="00565789" w:rsidRPr="00993381" w:rsidRDefault="001C4146">
            <w:r>
              <w:t>Lesson details</w:t>
            </w:r>
          </w:p>
        </w:tc>
        <w:tc>
          <w:tcPr>
            <w:tcW w:w="1460" w:type="pct"/>
          </w:tcPr>
          <w:p w14:paraId="24184B3F" w14:textId="6664099A" w:rsidR="00565789" w:rsidRPr="00993381" w:rsidRDefault="00565789">
            <w:r w:rsidRPr="00993381">
              <w:t xml:space="preserve">Required </w:t>
            </w:r>
            <w:r w:rsidR="00881CC4">
              <w:t>r</w:t>
            </w:r>
            <w:r w:rsidRPr="00993381">
              <w:t>esources</w:t>
            </w:r>
          </w:p>
        </w:tc>
        <w:tc>
          <w:tcPr>
            <w:tcW w:w="1254" w:type="pct"/>
          </w:tcPr>
          <w:p w14:paraId="530B720C" w14:textId="77777777" w:rsidR="00565789" w:rsidRPr="00993381" w:rsidRDefault="00565789">
            <w:r w:rsidRPr="00993381">
              <w:t>Registration, adjustments and evaluation notes</w:t>
            </w:r>
          </w:p>
        </w:tc>
      </w:tr>
      <w:tr w:rsidR="00565789" w14:paraId="497F70BD" w14:textId="77777777" w:rsidTr="001C4146">
        <w:trPr>
          <w:cnfStyle w:val="000000100000" w:firstRow="0" w:lastRow="0" w:firstColumn="0" w:lastColumn="0" w:oddVBand="0" w:evenVBand="0" w:oddHBand="1" w:evenHBand="0" w:firstRowFirstColumn="0" w:firstRowLastColumn="0" w:lastRowFirstColumn="0" w:lastRowLastColumn="0"/>
          <w:trHeight w:val="2251"/>
        </w:trPr>
        <w:tc>
          <w:tcPr>
            <w:tcW w:w="2286" w:type="pct"/>
          </w:tcPr>
          <w:p w14:paraId="536D4C76" w14:textId="5D0403E3" w:rsidR="00565789" w:rsidRPr="00782557" w:rsidRDefault="00782557">
            <w:pPr>
              <w:rPr>
                <w:b/>
                <w:bCs/>
              </w:rPr>
            </w:pPr>
            <w:r w:rsidRPr="00782557">
              <w:rPr>
                <w:b/>
                <w:bCs/>
              </w:rPr>
              <w:t>Five-number summary</w:t>
            </w:r>
          </w:p>
          <w:p w14:paraId="231B3C3C" w14:textId="706B6642" w:rsidR="00565789" w:rsidRPr="00D42A89" w:rsidRDefault="00565789">
            <w:pPr>
              <w:rPr>
                <w:bCs/>
              </w:rPr>
            </w:pPr>
            <w:r w:rsidRPr="00782557">
              <w:rPr>
                <w:b/>
              </w:rPr>
              <w:t>Duration</w:t>
            </w:r>
            <w:r w:rsidRPr="001C59AC">
              <w:rPr>
                <w:rStyle w:val="Strong"/>
              </w:rPr>
              <w:t>:</w:t>
            </w:r>
            <w:r>
              <w:rPr>
                <w:bCs/>
              </w:rPr>
              <w:t xml:space="preserve"> </w:t>
            </w:r>
            <w:r w:rsidR="00224729">
              <w:rPr>
                <w:bCs/>
              </w:rPr>
              <w:t>1 lesson</w:t>
            </w:r>
          </w:p>
          <w:p w14:paraId="66E29CD1" w14:textId="0F959309" w:rsidR="00565789" w:rsidRPr="00782557" w:rsidRDefault="00565789" w:rsidP="00697AB0">
            <w:pPr>
              <w:spacing w:line="276" w:lineRule="auto"/>
              <w:rPr>
                <w:b/>
                <w:bCs/>
              </w:rPr>
            </w:pPr>
            <w:r w:rsidRPr="00782557">
              <w:rPr>
                <w:b/>
                <w:bCs/>
              </w:rPr>
              <w:t>Learning intention</w:t>
            </w:r>
          </w:p>
          <w:p w14:paraId="03C737F9" w14:textId="77777777" w:rsidR="00DB1439" w:rsidRPr="00C6513A" w:rsidRDefault="00DB1439" w:rsidP="001C4146">
            <w:pPr>
              <w:pStyle w:val="ListBullet"/>
              <w:rPr>
                <w:lang w:eastAsia="zh-CN"/>
              </w:rPr>
            </w:pPr>
            <w:r>
              <w:rPr>
                <w:lang w:eastAsia="zh-CN"/>
              </w:rPr>
              <w:t xml:space="preserve">To be able to calculate and </w:t>
            </w:r>
            <w:r w:rsidRPr="001C4146">
              <w:t>interpret</w:t>
            </w:r>
            <w:r>
              <w:rPr>
                <w:lang w:eastAsia="zh-CN"/>
              </w:rPr>
              <w:t xml:space="preserve"> the five-number summary </w:t>
            </w:r>
            <w:r w:rsidRPr="00C6513A">
              <w:rPr>
                <w:lang w:eastAsia="zh-CN"/>
              </w:rPr>
              <w:t>from numerical data or graphical representations.</w:t>
            </w:r>
          </w:p>
          <w:p w14:paraId="3FAA4355" w14:textId="77777777" w:rsidR="00565789" w:rsidRPr="00782557" w:rsidRDefault="00565789" w:rsidP="00697AB0">
            <w:pPr>
              <w:spacing w:line="276" w:lineRule="auto"/>
              <w:rPr>
                <w:b/>
                <w:bCs/>
              </w:rPr>
            </w:pPr>
            <w:r w:rsidRPr="00782557">
              <w:rPr>
                <w:b/>
                <w:bCs/>
              </w:rPr>
              <w:t>Success criteria</w:t>
            </w:r>
          </w:p>
          <w:p w14:paraId="67BF9536" w14:textId="77777777" w:rsidR="00697AB0" w:rsidRPr="001C4146" w:rsidRDefault="00697AB0" w:rsidP="001C4146">
            <w:pPr>
              <w:pStyle w:val="ListBullet"/>
            </w:pPr>
            <w:r>
              <w:t xml:space="preserve">I </w:t>
            </w:r>
            <w:r w:rsidRPr="001C4146">
              <w:t>can identify and calculate the minimum value, quartiles and maximum value of a dataset displayed in a variety of ways.</w:t>
            </w:r>
          </w:p>
          <w:p w14:paraId="07AA9D69" w14:textId="41F86B45" w:rsidR="00565789" w:rsidRPr="00BF3F31" w:rsidRDefault="00697AB0" w:rsidP="001C4146">
            <w:pPr>
              <w:pStyle w:val="ListBullet"/>
            </w:pPr>
            <w:r w:rsidRPr="001C4146">
              <w:t>I can explain how cumulative frequency</w:t>
            </w:r>
            <w:r>
              <w:t xml:space="preserve"> graphs are used to find quartiles.</w:t>
            </w:r>
          </w:p>
        </w:tc>
        <w:tc>
          <w:tcPr>
            <w:tcW w:w="1460" w:type="pct"/>
          </w:tcPr>
          <w:p w14:paraId="59FF64EA" w14:textId="77777777" w:rsidR="004529E4" w:rsidRDefault="004529E4" w:rsidP="004529E4">
            <w:pPr>
              <w:pStyle w:val="ListBullet"/>
              <w:numPr>
                <w:ilvl w:val="0"/>
                <w:numId w:val="3"/>
              </w:numPr>
              <w:mirrorIndents w:val="0"/>
            </w:pPr>
            <w:r>
              <w:rPr>
                <w:i/>
                <w:iCs/>
              </w:rPr>
              <w:t>Five number summary</w:t>
            </w:r>
            <w:r>
              <w:t xml:space="preserve"> PowerPoint </w:t>
            </w:r>
          </w:p>
          <w:p w14:paraId="37658236" w14:textId="1B12E730" w:rsidR="00565789" w:rsidRDefault="00BF3F31" w:rsidP="00565789">
            <w:pPr>
              <w:pStyle w:val="ListBullet"/>
              <w:numPr>
                <w:ilvl w:val="0"/>
                <w:numId w:val="3"/>
              </w:numPr>
            </w:pPr>
            <w:r>
              <w:t>Appendix A</w:t>
            </w:r>
            <w:r w:rsidR="004529E4">
              <w:t>, printed</w:t>
            </w:r>
            <w:r w:rsidR="00C036A9">
              <w:t xml:space="preserve"> (per pair)</w:t>
            </w:r>
          </w:p>
          <w:p w14:paraId="7B6396B7" w14:textId="42E0D25E" w:rsidR="0092554D" w:rsidRDefault="00390643" w:rsidP="00565789">
            <w:pPr>
              <w:pStyle w:val="ListBullet"/>
              <w:numPr>
                <w:ilvl w:val="0"/>
                <w:numId w:val="3"/>
              </w:numPr>
              <w:mirrorIndents w:val="0"/>
            </w:pPr>
            <w:r>
              <w:t>Device (per pair)</w:t>
            </w:r>
          </w:p>
        </w:tc>
        <w:tc>
          <w:tcPr>
            <w:tcW w:w="1254" w:type="pct"/>
          </w:tcPr>
          <w:p w14:paraId="3699E8A9" w14:textId="77777777" w:rsidR="00565789" w:rsidRDefault="00565789"/>
        </w:tc>
      </w:tr>
    </w:tbl>
    <w:p w14:paraId="3914D83B" w14:textId="77777777" w:rsidR="00565789" w:rsidRPr="00541868" w:rsidRDefault="00565789" w:rsidP="00565789">
      <w:r w:rsidRPr="00541868">
        <w:br w:type="page"/>
      </w:r>
    </w:p>
    <w:p w14:paraId="48004FDD" w14:textId="3387CE9A" w:rsidR="00565789" w:rsidRDefault="00565789" w:rsidP="00565789">
      <w:pPr>
        <w:pStyle w:val="Heading2"/>
      </w:pPr>
      <w:bookmarkStart w:id="30" w:name="_Toc211244517"/>
      <w:r w:rsidRPr="00E45A60">
        <w:lastRenderedPageBreak/>
        <w:t xml:space="preserve">Learning episode </w:t>
      </w:r>
      <w:r w:rsidR="00E539B2" w:rsidRPr="00E45A60">
        <w:t>7</w:t>
      </w:r>
      <w:r w:rsidRPr="00E45A60">
        <w:t xml:space="preserve"> –</w:t>
      </w:r>
      <w:r w:rsidR="00163953" w:rsidRPr="00E45A60">
        <w:t xml:space="preserve"> </w:t>
      </w:r>
      <w:r w:rsidR="007F0760" w:rsidRPr="00E45A60">
        <w:t>interpreting box plots</w:t>
      </w:r>
      <w:bookmarkEnd w:id="30"/>
    </w:p>
    <w:p w14:paraId="4F04B251" w14:textId="77777777" w:rsidR="00565789" w:rsidRDefault="00565789" w:rsidP="00565789">
      <w:pPr>
        <w:pStyle w:val="Heading3"/>
      </w:pPr>
      <w:bookmarkStart w:id="31" w:name="_Toc211244518"/>
      <w:r>
        <w:t>Teaching and learning activity</w:t>
      </w:r>
      <w:bookmarkEnd w:id="31"/>
    </w:p>
    <w:p w14:paraId="28CE0BC9" w14:textId="77777777" w:rsidR="007A4D1D" w:rsidRDefault="007A4D1D" w:rsidP="007A4D1D">
      <w:r w:rsidRPr="005722CD">
        <w:t>Students revisit how to display and interpret box plots,</w:t>
      </w:r>
      <w:r>
        <w:t xml:space="preserve"> referring to </w:t>
      </w:r>
      <w:r w:rsidRPr="005722CD">
        <w:t>the five-number summary</w:t>
      </w:r>
      <w:r>
        <w:t xml:space="preserve"> and </w:t>
      </w:r>
      <w:r w:rsidRPr="005722CD">
        <w:t xml:space="preserve">spread. Through discussion and comparison of </w:t>
      </w:r>
      <w:r>
        <w:t>parallel</w:t>
      </w:r>
      <w:r w:rsidRPr="005722CD">
        <w:t xml:space="preserve"> box plots, they consider what the graphs reveal about data distribution and </w:t>
      </w:r>
      <w:r>
        <w:t>make inferences about the data.</w:t>
      </w:r>
    </w:p>
    <w:p w14:paraId="7A1D3E80" w14:textId="77777777" w:rsidR="00565789" w:rsidRPr="00A669B0" w:rsidRDefault="00565789" w:rsidP="00565789">
      <w:pPr>
        <w:pStyle w:val="Heading3"/>
      </w:pPr>
      <w:bookmarkStart w:id="32" w:name="_Toc211244519"/>
      <w:r>
        <w:t>Content</w:t>
      </w:r>
      <w:bookmarkEnd w:id="32"/>
    </w:p>
    <w:p w14:paraId="394B5030" w14:textId="77777777" w:rsidR="00E12F38" w:rsidRDefault="00E12F38" w:rsidP="00E12F38">
      <w:pPr>
        <w:pStyle w:val="Heading4"/>
      </w:pPr>
      <w:r>
        <w:t>Quartiles and interquartile range</w:t>
      </w:r>
    </w:p>
    <w:p w14:paraId="19501236" w14:textId="77777777" w:rsidR="00E12F38" w:rsidRPr="004529E4" w:rsidRDefault="00E12F38" w:rsidP="004529E4">
      <w:pPr>
        <w:pStyle w:val="ListBullet"/>
      </w:pPr>
      <w:r w:rsidRPr="004529E4">
        <w:t>Determine the interquartile range (IQR) of datasets</w:t>
      </w:r>
    </w:p>
    <w:p w14:paraId="2FD7741D" w14:textId="77777777" w:rsidR="00E12F38" w:rsidRPr="004529E4" w:rsidRDefault="00E12F38" w:rsidP="004529E4">
      <w:pPr>
        <w:pStyle w:val="ListBullet"/>
      </w:pPr>
      <w:r w:rsidRPr="004529E4">
        <w:t>Compare and contrast the use of range and IQR as measures of spread</w:t>
      </w:r>
    </w:p>
    <w:p w14:paraId="778E55D9" w14:textId="77777777" w:rsidR="00E12F38" w:rsidRDefault="00E12F38" w:rsidP="00E12F38">
      <w:pPr>
        <w:pStyle w:val="Heading4"/>
      </w:pPr>
      <w:r>
        <w:t>Five-number summary and box plots</w:t>
      </w:r>
    </w:p>
    <w:p w14:paraId="2A805374" w14:textId="77777777" w:rsidR="00E12F38" w:rsidRPr="004529E4" w:rsidRDefault="00E12F38" w:rsidP="004529E4">
      <w:pPr>
        <w:pStyle w:val="ListBullet"/>
      </w:pPr>
      <w:r w:rsidRPr="004529E4">
        <w:t>Compare and contrast the measures of centre, spread and shape using parallel box plots</w:t>
      </w:r>
    </w:p>
    <w:p w14:paraId="180E5918" w14:textId="77777777" w:rsidR="00E12F38" w:rsidRPr="004529E4" w:rsidRDefault="00E12F38" w:rsidP="004529E4">
      <w:pPr>
        <w:pStyle w:val="ListBullet"/>
      </w:pPr>
      <w:r w:rsidRPr="004529E4">
        <w:t>Interpret box plots to draw conclusions and make inferences about a dataset</w:t>
      </w:r>
    </w:p>
    <w:p w14:paraId="79C87399" w14:textId="2457F131" w:rsidR="00C6621B" w:rsidRPr="004529E4" w:rsidRDefault="00C6621B" w:rsidP="004529E4">
      <w:pPr>
        <w:pStyle w:val="ListBullet"/>
      </w:pPr>
      <w:r w:rsidRPr="004529E4">
        <w:t>Represent numerical datasets using a box plot to display a five-number summary, with and without using digital tools</w:t>
      </w:r>
    </w:p>
    <w:p w14:paraId="0BE850D2" w14:textId="1733CCFA" w:rsidR="00565789" w:rsidRDefault="00565789" w:rsidP="00565789">
      <w:pPr>
        <w:pStyle w:val="ListBullet"/>
        <w:numPr>
          <w:ilvl w:val="0"/>
          <w:numId w:val="3"/>
        </w:numPr>
      </w:pPr>
      <w:r>
        <w:br w:type="page"/>
      </w:r>
    </w:p>
    <w:p w14:paraId="6A7133AC" w14:textId="26D14751" w:rsidR="00565789" w:rsidRDefault="00565789" w:rsidP="00565789">
      <w:pPr>
        <w:pStyle w:val="Caption"/>
      </w:pPr>
      <w:r>
        <w:lastRenderedPageBreak/>
        <w:t xml:space="preserve">Table </w:t>
      </w:r>
      <w:r w:rsidR="00672FF7">
        <w:t>7</w:t>
      </w:r>
      <w:r w:rsidR="00EB4DC8">
        <w:t xml:space="preserve"> </w:t>
      </w:r>
      <w:r>
        <w:t xml:space="preserve">–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083"/>
        <w:gridCol w:w="4112"/>
        <w:gridCol w:w="3367"/>
      </w:tblGrid>
      <w:tr w:rsidR="00565789" w14:paraId="047719DE" w14:textId="77777777" w:rsidTr="001C4146">
        <w:trPr>
          <w:cnfStyle w:val="100000000000" w:firstRow="1" w:lastRow="0" w:firstColumn="0" w:lastColumn="0" w:oddVBand="0" w:evenVBand="0" w:oddHBand="0" w:evenHBand="0" w:firstRowFirstColumn="0" w:firstRowLastColumn="0" w:lastRowFirstColumn="0" w:lastRowLastColumn="0"/>
          <w:trHeight w:val="1083"/>
        </w:trPr>
        <w:tc>
          <w:tcPr>
            <w:tcW w:w="2432" w:type="pct"/>
          </w:tcPr>
          <w:p w14:paraId="13D82DD8" w14:textId="2DA9BE1E" w:rsidR="00565789" w:rsidRPr="00993381" w:rsidRDefault="00796EF6">
            <w:r>
              <w:t>Lesson details</w:t>
            </w:r>
          </w:p>
        </w:tc>
        <w:tc>
          <w:tcPr>
            <w:tcW w:w="1412" w:type="pct"/>
          </w:tcPr>
          <w:p w14:paraId="67638192" w14:textId="45A9B742" w:rsidR="00565789" w:rsidRPr="00993381" w:rsidRDefault="00565789">
            <w:r w:rsidRPr="00993381">
              <w:t xml:space="preserve">Required </w:t>
            </w:r>
            <w:r w:rsidR="003F4F75">
              <w:t>r</w:t>
            </w:r>
            <w:r w:rsidRPr="00993381">
              <w:t>esources</w:t>
            </w:r>
          </w:p>
        </w:tc>
        <w:tc>
          <w:tcPr>
            <w:tcW w:w="1156" w:type="pct"/>
          </w:tcPr>
          <w:p w14:paraId="6F6EB087" w14:textId="77777777" w:rsidR="00565789" w:rsidRPr="00993381" w:rsidRDefault="00565789">
            <w:r w:rsidRPr="00993381">
              <w:t>Registration, adjustments and evaluation notes</w:t>
            </w:r>
          </w:p>
        </w:tc>
      </w:tr>
      <w:tr w:rsidR="00565789" w14:paraId="4579F2FA" w14:textId="77777777" w:rsidTr="00796EF6">
        <w:trPr>
          <w:cnfStyle w:val="000000100000" w:firstRow="0" w:lastRow="0" w:firstColumn="0" w:lastColumn="0" w:oddVBand="0" w:evenVBand="0" w:oddHBand="1" w:evenHBand="0" w:firstRowFirstColumn="0" w:firstRowLastColumn="0" w:lastRowFirstColumn="0" w:lastRowLastColumn="0"/>
          <w:trHeight w:val="310"/>
        </w:trPr>
        <w:tc>
          <w:tcPr>
            <w:tcW w:w="2432" w:type="pct"/>
          </w:tcPr>
          <w:p w14:paraId="6827FFA3" w14:textId="03917049" w:rsidR="00565789" w:rsidRPr="000F6A71" w:rsidRDefault="000F6A71">
            <w:pPr>
              <w:rPr>
                <w:b/>
                <w:bCs/>
              </w:rPr>
            </w:pPr>
            <w:r w:rsidRPr="000F6A71">
              <w:rPr>
                <w:b/>
                <w:bCs/>
              </w:rPr>
              <w:t>Interpreting box plots</w:t>
            </w:r>
          </w:p>
          <w:p w14:paraId="6186ED93" w14:textId="7C7C92E4" w:rsidR="00565789" w:rsidRPr="00D42A89" w:rsidRDefault="00565789">
            <w:pPr>
              <w:rPr>
                <w:bCs/>
              </w:rPr>
            </w:pPr>
            <w:r w:rsidRPr="000F6A71">
              <w:rPr>
                <w:b/>
              </w:rPr>
              <w:t>Duration</w:t>
            </w:r>
            <w:r w:rsidRPr="000F6A71">
              <w:rPr>
                <w:rStyle w:val="Strong"/>
                <w:b w:val="0"/>
              </w:rPr>
              <w:t>:</w:t>
            </w:r>
            <w:r>
              <w:rPr>
                <w:bCs/>
              </w:rPr>
              <w:t xml:space="preserve"> </w:t>
            </w:r>
            <w:r w:rsidR="00224729">
              <w:rPr>
                <w:bCs/>
              </w:rPr>
              <w:t>1 lesson</w:t>
            </w:r>
          </w:p>
          <w:p w14:paraId="105506AF" w14:textId="77777777" w:rsidR="00565789" w:rsidRPr="000F6A71" w:rsidRDefault="00565789">
            <w:pPr>
              <w:rPr>
                <w:b/>
                <w:bCs/>
              </w:rPr>
            </w:pPr>
            <w:r w:rsidRPr="000F6A71">
              <w:rPr>
                <w:b/>
                <w:bCs/>
              </w:rPr>
              <w:t>Learning intentions</w:t>
            </w:r>
          </w:p>
          <w:p w14:paraId="23FDB3F4" w14:textId="77777777" w:rsidR="008136BA" w:rsidRDefault="008136BA" w:rsidP="008136BA">
            <w:pPr>
              <w:pStyle w:val="ListBullet"/>
              <w:rPr>
                <w:lang w:eastAsia="zh-CN"/>
              </w:rPr>
            </w:pPr>
            <w:r>
              <w:rPr>
                <w:lang w:eastAsia="zh-CN"/>
              </w:rPr>
              <w:t>To understand how to</w:t>
            </w:r>
            <w:r w:rsidRPr="00576B7B">
              <w:rPr>
                <w:lang w:eastAsia="zh-CN"/>
              </w:rPr>
              <w:t xml:space="preserve"> compare the use of range and </w:t>
            </w:r>
            <w:r>
              <w:rPr>
                <w:lang w:eastAsia="zh-CN"/>
              </w:rPr>
              <w:t>interquartile range (</w:t>
            </w:r>
            <w:r w:rsidRPr="00576B7B">
              <w:rPr>
                <w:lang w:eastAsia="zh-CN"/>
              </w:rPr>
              <w:t>IQR</w:t>
            </w:r>
            <w:r>
              <w:rPr>
                <w:lang w:eastAsia="zh-CN"/>
              </w:rPr>
              <w:t>)</w:t>
            </w:r>
            <w:r w:rsidRPr="00576B7B">
              <w:rPr>
                <w:lang w:eastAsia="zh-CN"/>
              </w:rPr>
              <w:t xml:space="preserve"> as measures of spread.</w:t>
            </w:r>
          </w:p>
          <w:p w14:paraId="56ED6531" w14:textId="77777777" w:rsidR="008136BA" w:rsidRDefault="008136BA" w:rsidP="008136BA">
            <w:pPr>
              <w:pStyle w:val="ListBullet"/>
              <w:rPr>
                <w:lang w:eastAsia="zh-CN"/>
              </w:rPr>
            </w:pPr>
            <w:r>
              <w:rPr>
                <w:lang w:eastAsia="zh-CN"/>
              </w:rPr>
              <w:t>To be able to interpret box plots to make conclusions and inferences about a dataset within a given context.</w:t>
            </w:r>
          </w:p>
          <w:p w14:paraId="57EC9078" w14:textId="77777777" w:rsidR="00565789" w:rsidRPr="000F6A71" w:rsidRDefault="00565789" w:rsidP="00796EF6">
            <w:pPr>
              <w:rPr>
                <w:b/>
                <w:bCs/>
              </w:rPr>
            </w:pPr>
            <w:r w:rsidRPr="000F6A71">
              <w:rPr>
                <w:b/>
                <w:bCs/>
              </w:rPr>
              <w:t>Success criteria</w:t>
            </w:r>
          </w:p>
          <w:p w14:paraId="1E350F4A" w14:textId="77777777" w:rsidR="003D750E" w:rsidRPr="00796EF6" w:rsidRDefault="003D750E" w:rsidP="00796EF6">
            <w:pPr>
              <w:pStyle w:val="ListBullet"/>
            </w:pPr>
            <w:r>
              <w:t xml:space="preserve">I can find </w:t>
            </w:r>
            <w:r w:rsidRPr="00796EF6">
              <w:t>the IQR of a given dataset.</w:t>
            </w:r>
          </w:p>
          <w:p w14:paraId="74984227" w14:textId="6E43C70E" w:rsidR="003D750E" w:rsidRPr="00796EF6" w:rsidRDefault="003D750E" w:rsidP="00796EF6">
            <w:pPr>
              <w:pStyle w:val="ListBullet"/>
            </w:pPr>
            <w:r w:rsidRPr="00796EF6">
              <w:t xml:space="preserve">I can explain when the range or the IQR </w:t>
            </w:r>
            <w:r w:rsidR="008A09E3" w:rsidRPr="00796EF6">
              <w:t>is</w:t>
            </w:r>
            <w:r w:rsidRPr="00796EF6">
              <w:t xml:space="preserve"> more appropriate to describe the spread of the data.</w:t>
            </w:r>
          </w:p>
          <w:p w14:paraId="102EBBD2" w14:textId="77777777" w:rsidR="003D750E" w:rsidRPr="00796EF6" w:rsidRDefault="003D750E" w:rsidP="00796EF6">
            <w:pPr>
              <w:pStyle w:val="ListBullet"/>
            </w:pPr>
            <w:r w:rsidRPr="00796EF6">
              <w:t>I can make inferences about data from parallel box plots.</w:t>
            </w:r>
          </w:p>
          <w:p w14:paraId="091C71F2" w14:textId="15032315" w:rsidR="00565789" w:rsidRPr="003D750E" w:rsidRDefault="003D750E" w:rsidP="00796EF6">
            <w:pPr>
              <w:pStyle w:val="ListBullet"/>
            </w:pPr>
            <w:r w:rsidRPr="00796EF6">
              <w:t xml:space="preserve">I can compare </w:t>
            </w:r>
            <w:r w:rsidR="00C03BB3" w:rsidRPr="00796EF6">
              <w:t>2</w:t>
            </w:r>
            <w:r w:rsidRPr="00796EF6">
              <w:t xml:space="preserve"> or more datasets using IQR, range, and box </w:t>
            </w:r>
            <w:r w:rsidRPr="00796EF6">
              <w:lastRenderedPageBreak/>
              <w:t>plots to justify conclusions</w:t>
            </w:r>
            <w:r w:rsidRPr="00E9496F">
              <w:t xml:space="preserve"> about variability.</w:t>
            </w:r>
          </w:p>
        </w:tc>
        <w:tc>
          <w:tcPr>
            <w:tcW w:w="1412" w:type="pct"/>
          </w:tcPr>
          <w:p w14:paraId="346B77DB" w14:textId="258220FB" w:rsidR="00565789" w:rsidRDefault="00E12F38" w:rsidP="00565789">
            <w:pPr>
              <w:pStyle w:val="ListBullet"/>
              <w:numPr>
                <w:ilvl w:val="0"/>
                <w:numId w:val="3"/>
              </w:numPr>
              <w:mirrorIndents w:val="0"/>
            </w:pPr>
            <w:r>
              <w:rPr>
                <w:i/>
                <w:iCs/>
              </w:rPr>
              <w:lastRenderedPageBreak/>
              <w:t>Interpreting box plots</w:t>
            </w:r>
            <w:r>
              <w:t xml:space="preserve"> PowerPoint</w:t>
            </w:r>
          </w:p>
          <w:p w14:paraId="01E9BEA9" w14:textId="2B9556EC" w:rsidR="0092554D" w:rsidRDefault="00235B20" w:rsidP="00565789">
            <w:pPr>
              <w:pStyle w:val="ListBullet"/>
              <w:numPr>
                <w:ilvl w:val="0"/>
                <w:numId w:val="3"/>
              </w:numPr>
              <w:mirrorIndents w:val="0"/>
            </w:pPr>
            <w:r>
              <w:t>Appendix A</w:t>
            </w:r>
            <w:r w:rsidR="00FF3D9F">
              <w:t>, printed</w:t>
            </w:r>
            <w:r w:rsidR="002039F9">
              <w:t xml:space="preserve"> (per </w:t>
            </w:r>
            <w:r w:rsidR="00E672CA">
              <w:t>group</w:t>
            </w:r>
            <w:r w:rsidR="002039F9">
              <w:t>)</w:t>
            </w:r>
          </w:p>
          <w:p w14:paraId="751CFB40" w14:textId="56871B12" w:rsidR="00235B20" w:rsidRDefault="00235B20" w:rsidP="00565789">
            <w:pPr>
              <w:pStyle w:val="ListBullet"/>
              <w:numPr>
                <w:ilvl w:val="0"/>
                <w:numId w:val="3"/>
              </w:numPr>
              <w:mirrorIndents w:val="0"/>
            </w:pPr>
            <w:r>
              <w:t>Appendix B</w:t>
            </w:r>
            <w:r w:rsidR="00FF3D9F">
              <w:t>, printed</w:t>
            </w:r>
            <w:r w:rsidR="00003A99">
              <w:t xml:space="preserve"> (</w:t>
            </w:r>
            <w:r w:rsidR="00AF678F">
              <w:t>per pair</w:t>
            </w:r>
            <w:r w:rsidR="00003A99">
              <w:t>)</w:t>
            </w:r>
          </w:p>
          <w:p w14:paraId="0FB05365" w14:textId="0B8697DB" w:rsidR="00235B20" w:rsidRDefault="00235B20" w:rsidP="00565789">
            <w:pPr>
              <w:pStyle w:val="ListBullet"/>
              <w:numPr>
                <w:ilvl w:val="0"/>
                <w:numId w:val="3"/>
              </w:numPr>
              <w:mirrorIndents w:val="0"/>
            </w:pPr>
            <w:r>
              <w:t>Appendix C</w:t>
            </w:r>
            <w:r w:rsidR="00FF3D9F">
              <w:t>, printed</w:t>
            </w:r>
            <w:r w:rsidR="00ED0828">
              <w:t xml:space="preserve"> (per group)</w:t>
            </w:r>
          </w:p>
          <w:p w14:paraId="2F1EBDBF" w14:textId="77777777" w:rsidR="00302C15" w:rsidRDefault="00302C15" w:rsidP="00565789">
            <w:pPr>
              <w:pStyle w:val="ListBullet"/>
              <w:numPr>
                <w:ilvl w:val="0"/>
                <w:numId w:val="3"/>
              </w:numPr>
              <w:mirrorIndents w:val="0"/>
            </w:pPr>
            <w:r>
              <w:t>Adhesive putty</w:t>
            </w:r>
          </w:p>
          <w:p w14:paraId="19E1EBDF" w14:textId="0A4EAEBA" w:rsidR="006D1F8C" w:rsidRDefault="0059227F" w:rsidP="00B7794A">
            <w:pPr>
              <w:pStyle w:val="ListBullet"/>
              <w:numPr>
                <w:ilvl w:val="0"/>
                <w:numId w:val="3"/>
              </w:numPr>
              <w:mirrorIndents w:val="0"/>
            </w:pPr>
            <w:r>
              <w:t>Digital device (per pair)</w:t>
            </w:r>
          </w:p>
        </w:tc>
        <w:tc>
          <w:tcPr>
            <w:tcW w:w="1156" w:type="pct"/>
          </w:tcPr>
          <w:p w14:paraId="0B227F4A" w14:textId="77777777" w:rsidR="00565789" w:rsidRDefault="00565789"/>
        </w:tc>
      </w:tr>
    </w:tbl>
    <w:p w14:paraId="726B4A64" w14:textId="77777777" w:rsidR="00565789" w:rsidRPr="00541868" w:rsidRDefault="00565789" w:rsidP="00565789">
      <w:r w:rsidRPr="00541868">
        <w:br w:type="page"/>
      </w:r>
    </w:p>
    <w:p w14:paraId="31813B1E" w14:textId="56E7F64C" w:rsidR="00565789" w:rsidRDefault="00287558" w:rsidP="00565789">
      <w:pPr>
        <w:pStyle w:val="Heading2"/>
      </w:pPr>
      <w:bookmarkStart w:id="33" w:name="_Toc211244520"/>
      <w:r w:rsidRPr="00DF455A">
        <w:lastRenderedPageBreak/>
        <w:t xml:space="preserve">Learning episode </w:t>
      </w:r>
      <w:r w:rsidR="00304620" w:rsidRPr="00DF455A">
        <w:t>8</w:t>
      </w:r>
      <w:r w:rsidR="00163953" w:rsidRPr="00DF455A">
        <w:t xml:space="preserve"> </w:t>
      </w:r>
      <w:r w:rsidR="00565789" w:rsidRPr="00DF455A">
        <w:t xml:space="preserve">– </w:t>
      </w:r>
      <w:r w:rsidR="00487D92">
        <w:t>outliers</w:t>
      </w:r>
      <w:bookmarkEnd w:id="33"/>
    </w:p>
    <w:p w14:paraId="45C5B469" w14:textId="77777777" w:rsidR="00565789" w:rsidRDefault="00565789" w:rsidP="00565789">
      <w:pPr>
        <w:pStyle w:val="Heading3"/>
      </w:pPr>
      <w:bookmarkStart w:id="34" w:name="_Toc211244521"/>
      <w:r>
        <w:t>Teaching and learning activity</w:t>
      </w:r>
      <w:bookmarkEnd w:id="34"/>
    </w:p>
    <w:p w14:paraId="58071659" w14:textId="0571526E" w:rsidR="000012B5" w:rsidRDefault="000012B5" w:rsidP="000012B5">
      <w:r>
        <w:t xml:space="preserve">Students explore a dataset from a </w:t>
      </w:r>
      <w:r w:rsidR="00FF3D9F">
        <w:t>real-life</w:t>
      </w:r>
      <w:r>
        <w:t xml:space="preserve"> scenario and construct box plots to identify how extreme values affect statistical measures. They then develop an understanding of outliers and how to determine their impact on data analysis.</w:t>
      </w:r>
    </w:p>
    <w:p w14:paraId="3A13A9C6" w14:textId="77777777" w:rsidR="00565789" w:rsidRPr="00A669B0" w:rsidRDefault="00565789" w:rsidP="00565789">
      <w:pPr>
        <w:pStyle w:val="Heading3"/>
      </w:pPr>
      <w:bookmarkStart w:id="35" w:name="_Toc211244522"/>
      <w:r>
        <w:t>Content</w:t>
      </w:r>
      <w:bookmarkEnd w:id="35"/>
    </w:p>
    <w:p w14:paraId="518D84CE" w14:textId="3F5CA358" w:rsidR="00E501C7" w:rsidRPr="00316996" w:rsidRDefault="00E501C7" w:rsidP="00E20E82">
      <w:pPr>
        <w:pStyle w:val="Heading4"/>
      </w:pPr>
      <w:r>
        <w:t>Formulas and equations</w:t>
      </w:r>
      <w:r w:rsidRPr="00316996">
        <w:t> </w:t>
      </w:r>
    </w:p>
    <w:p w14:paraId="3D2CBC56" w14:textId="12DBED6F" w:rsidR="00E501C7" w:rsidRPr="00FF3D9F" w:rsidRDefault="00E501C7" w:rsidP="00FF3D9F">
      <w:pPr>
        <w:pStyle w:val="ListBullet"/>
      </w:pPr>
      <w:r w:rsidRPr="00FF3D9F">
        <w:t>Substitute numbers into linear and non-linear algebraic expressions, equations and formulas.</w:t>
      </w:r>
    </w:p>
    <w:p w14:paraId="7841FF7D" w14:textId="4FEF1672" w:rsidR="00E501C7" w:rsidRPr="00FF3D9F" w:rsidRDefault="00E501C7" w:rsidP="00FF3D9F">
      <w:pPr>
        <w:pStyle w:val="ListBullet"/>
      </w:pPr>
      <w:r w:rsidRPr="00FF3D9F">
        <w:t>Evaluate the subject of a formula, given the value of other pronumerals in the formula</w:t>
      </w:r>
    </w:p>
    <w:p w14:paraId="16F34CDB" w14:textId="3B3492E5" w:rsidR="00E501C7" w:rsidRPr="00316996" w:rsidRDefault="00E501C7" w:rsidP="00E20E82">
      <w:pPr>
        <w:pStyle w:val="Heading4"/>
      </w:pPr>
      <w:r w:rsidRPr="00E20E82">
        <w:t>Five</w:t>
      </w:r>
      <w:r>
        <w:t>-number summary and box plots</w:t>
      </w:r>
      <w:r w:rsidRPr="00316996">
        <w:t> </w:t>
      </w:r>
    </w:p>
    <w:p w14:paraId="0ED83D83" w14:textId="58D3BD81" w:rsidR="00E501C7" w:rsidRPr="00FF3D9F" w:rsidRDefault="00037B46" w:rsidP="00FF3D9F">
      <w:pPr>
        <w:pStyle w:val="ListBullet"/>
      </w:pPr>
      <w:r w:rsidRPr="00FF3D9F">
        <w:t>Determine quartiles from datasets displayed in histograms and dot plots, and represent these datasets as a box plot</w:t>
      </w:r>
    </w:p>
    <w:p w14:paraId="18BC76CD" w14:textId="2232F823" w:rsidR="00E501C7" w:rsidRPr="00316996" w:rsidRDefault="00E501C7" w:rsidP="00E501C7">
      <w:pPr>
        <w:pStyle w:val="Heading4"/>
        <w:spacing w:line="276" w:lineRule="auto"/>
      </w:pPr>
      <w:r>
        <w:t>Clusters and outliers</w:t>
      </w:r>
      <w:r w:rsidRPr="00316996">
        <w:t> </w:t>
      </w:r>
    </w:p>
    <w:p w14:paraId="11265065" w14:textId="305DB429" w:rsidR="00E501C7" w:rsidRPr="00FF3D9F" w:rsidRDefault="00E501C7" w:rsidP="00FF3D9F">
      <w:pPr>
        <w:pStyle w:val="ListBullet"/>
      </w:pPr>
      <w:r w:rsidRPr="00FF3D9F">
        <w:t>Identify clusters, gaps and outliers and explain their occurrence in the context of the data</w:t>
      </w:r>
    </w:p>
    <w:p w14:paraId="05E6F5D5" w14:textId="15D54F7B" w:rsidR="00E501C7" w:rsidRPr="00FF3D9F" w:rsidRDefault="00E501C7" w:rsidP="00FF3D9F">
      <w:pPr>
        <w:pStyle w:val="ListBullet"/>
      </w:pPr>
      <w:r w:rsidRPr="00FF3D9F">
        <w:t xml:space="preserve">Apply </w:t>
      </w:r>
      <m:oMath>
        <m:r>
          <w:rPr>
            <w:rFonts w:ascii="Cambria Math" w:hAnsi="Cambria Math"/>
          </w:rPr>
          <m:t>Q</m:t>
        </m:r>
        <m:r>
          <m:rPr>
            <m:sty m:val="p"/>
          </m:rPr>
          <w:rPr>
            <w:rFonts w:ascii="Cambria Math" w:hAnsi="Cambria Math"/>
          </w:rPr>
          <m:t>1 - 1.5 × </m:t>
        </m:r>
        <m:r>
          <w:rPr>
            <w:rFonts w:ascii="Cambria Math" w:hAnsi="Cambria Math"/>
          </w:rPr>
          <m:t>IQR</m:t>
        </m:r>
      </m:oMath>
      <w:r w:rsidRPr="00FF3D9F">
        <w:t xml:space="preserve"> and </w:t>
      </w:r>
      <m:oMath>
        <m:r>
          <w:rPr>
            <w:rFonts w:ascii="Cambria Math" w:hAnsi="Cambria Math"/>
          </w:rPr>
          <m:t>Q</m:t>
        </m:r>
        <m:r>
          <m:rPr>
            <m:sty m:val="p"/>
          </m:rPr>
          <w:rPr>
            <w:rFonts w:ascii="Cambria Math" w:hAnsi="Cambria Math"/>
          </w:rPr>
          <m:t>3 + 1.5 × </m:t>
        </m:r>
        <m:r>
          <w:rPr>
            <w:rFonts w:ascii="Cambria Math" w:hAnsi="Cambria Math"/>
          </w:rPr>
          <m:t>IQR</m:t>
        </m:r>
      </m:oMath>
      <w:r w:rsidRPr="00FF3D9F">
        <w:t> to formally identify outliers</w:t>
      </w:r>
    </w:p>
    <w:p w14:paraId="1F64F26A" w14:textId="2869F404" w:rsidR="00565789" w:rsidRPr="00FF3D9F" w:rsidRDefault="00E501C7" w:rsidP="00FF3D9F">
      <w:pPr>
        <w:pStyle w:val="ListBullet"/>
      </w:pPr>
      <w:r w:rsidRPr="00FF3D9F">
        <w:t>Explain the impact of outliers on the measures of centre and spread</w:t>
      </w:r>
      <w:r w:rsidR="00565789">
        <w:br w:type="page"/>
      </w:r>
    </w:p>
    <w:p w14:paraId="7EB48C0B" w14:textId="00F3ACF9" w:rsidR="00287558" w:rsidRDefault="00287558" w:rsidP="00287558">
      <w:pPr>
        <w:pStyle w:val="Caption"/>
      </w:pPr>
      <w:r>
        <w:lastRenderedPageBreak/>
        <w:t xml:space="preserve">Table </w:t>
      </w:r>
      <w:r w:rsidR="00EB4DC8">
        <w:t>8</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287558" w14:paraId="681FEB9A" w14:textId="77777777" w:rsidTr="00796EF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6F6D8365" w14:textId="422A7449" w:rsidR="00287558" w:rsidRPr="00993381" w:rsidRDefault="00796EF6">
            <w:r>
              <w:t>Lesson details</w:t>
            </w:r>
          </w:p>
        </w:tc>
        <w:tc>
          <w:tcPr>
            <w:tcW w:w="1430" w:type="pct"/>
          </w:tcPr>
          <w:p w14:paraId="5756AE34" w14:textId="1AE827BC" w:rsidR="00287558" w:rsidRPr="00993381" w:rsidRDefault="00287558">
            <w:r w:rsidRPr="00993381">
              <w:t xml:space="preserve">Required </w:t>
            </w:r>
            <w:r w:rsidR="003F4F75">
              <w:t>r</w:t>
            </w:r>
            <w:r w:rsidRPr="00993381">
              <w:t>esources</w:t>
            </w:r>
          </w:p>
        </w:tc>
        <w:tc>
          <w:tcPr>
            <w:tcW w:w="1430" w:type="pct"/>
          </w:tcPr>
          <w:p w14:paraId="3365EC1D" w14:textId="77777777" w:rsidR="00287558" w:rsidRPr="00993381" w:rsidRDefault="00287558">
            <w:r w:rsidRPr="00993381">
              <w:t>Registration, adjustments and evaluation notes</w:t>
            </w:r>
          </w:p>
        </w:tc>
      </w:tr>
      <w:tr w:rsidR="00287558" w14:paraId="690956AB" w14:textId="77777777" w:rsidTr="00796EF6">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B9E4F55" w14:textId="16402C89" w:rsidR="00287558" w:rsidRPr="001C5BA4" w:rsidRDefault="00E501C7">
            <w:pPr>
              <w:rPr>
                <w:b/>
                <w:bCs/>
              </w:rPr>
            </w:pPr>
            <w:r>
              <w:rPr>
                <w:b/>
                <w:bCs/>
              </w:rPr>
              <w:t>Outliers</w:t>
            </w:r>
          </w:p>
          <w:p w14:paraId="7356484B" w14:textId="77777777" w:rsidR="00287558" w:rsidRPr="00D42A89" w:rsidRDefault="00287558">
            <w:pPr>
              <w:rPr>
                <w:bCs/>
              </w:rPr>
            </w:pPr>
            <w:r w:rsidRPr="001C5BA4">
              <w:rPr>
                <w:b/>
              </w:rPr>
              <w:t>Duration</w:t>
            </w:r>
            <w:r w:rsidRPr="001C5BA4">
              <w:rPr>
                <w:rStyle w:val="Strong"/>
                <w:b w:val="0"/>
              </w:rPr>
              <w:t>:</w:t>
            </w:r>
            <w:r>
              <w:rPr>
                <w:bCs/>
              </w:rPr>
              <w:t xml:space="preserve"> 1 lesson</w:t>
            </w:r>
          </w:p>
          <w:p w14:paraId="50204BF9" w14:textId="77777777" w:rsidR="00287558" w:rsidRPr="001C5BA4" w:rsidRDefault="00287558">
            <w:pPr>
              <w:rPr>
                <w:b/>
                <w:bCs/>
              </w:rPr>
            </w:pPr>
            <w:r w:rsidRPr="001C5BA4">
              <w:rPr>
                <w:b/>
                <w:bCs/>
              </w:rPr>
              <w:t>Learning intentions</w:t>
            </w:r>
          </w:p>
          <w:p w14:paraId="4D5E4C58" w14:textId="77777777" w:rsidR="00CA14F7" w:rsidRDefault="00CA14F7" w:rsidP="005D5F73">
            <w:pPr>
              <w:numPr>
                <w:ilvl w:val="0"/>
                <w:numId w:val="3"/>
              </w:numPr>
              <w:rPr>
                <w:iCs/>
              </w:rPr>
            </w:pPr>
            <w:r>
              <w:rPr>
                <w:iCs/>
              </w:rPr>
              <w:t>T</w:t>
            </w:r>
            <w:r w:rsidRPr="00AC6DF8">
              <w:rPr>
                <w:iCs/>
              </w:rPr>
              <w:t>o</w:t>
            </w:r>
            <w:r>
              <w:rPr>
                <w:iCs/>
              </w:rPr>
              <w:t xml:space="preserve"> be able to</w:t>
            </w:r>
            <w:r w:rsidRPr="00AC6DF8">
              <w:rPr>
                <w:iCs/>
              </w:rPr>
              <w:t xml:space="preserve"> apply formal methods to identify outlier</w:t>
            </w:r>
            <w:r>
              <w:rPr>
                <w:iCs/>
              </w:rPr>
              <w:t>s</w:t>
            </w:r>
            <w:r w:rsidRPr="00AC6DF8">
              <w:rPr>
                <w:iCs/>
              </w:rPr>
              <w:t>.</w:t>
            </w:r>
          </w:p>
          <w:p w14:paraId="35A3B219" w14:textId="57491915" w:rsidR="00CA14F7" w:rsidRPr="00465D84" w:rsidRDefault="00CA14F7" w:rsidP="005D5F73">
            <w:pPr>
              <w:numPr>
                <w:ilvl w:val="0"/>
                <w:numId w:val="3"/>
              </w:numPr>
              <w:rPr>
                <w:rStyle w:val="BoldItalic"/>
                <w:b w:val="0"/>
                <w:i w:val="0"/>
              </w:rPr>
            </w:pPr>
            <w:r>
              <w:rPr>
                <w:iCs/>
              </w:rPr>
              <w:t>T</w:t>
            </w:r>
            <w:r w:rsidRPr="00D209E9">
              <w:rPr>
                <w:iCs/>
              </w:rPr>
              <w:t>o</w:t>
            </w:r>
            <w:r>
              <w:rPr>
                <w:iCs/>
              </w:rPr>
              <w:t xml:space="preserve"> </w:t>
            </w:r>
            <w:r w:rsidR="007B3F98">
              <w:rPr>
                <w:iCs/>
              </w:rPr>
              <w:t>understand</w:t>
            </w:r>
            <w:r w:rsidRPr="00D209E9">
              <w:rPr>
                <w:iCs/>
              </w:rPr>
              <w:t xml:space="preserve"> how outliers affect statistical analysis.</w:t>
            </w:r>
          </w:p>
          <w:p w14:paraId="24755837" w14:textId="77777777" w:rsidR="00287558" w:rsidRPr="001C5BA4" w:rsidRDefault="00287558">
            <w:pPr>
              <w:pStyle w:val="ListBullet"/>
              <w:numPr>
                <w:ilvl w:val="0"/>
                <w:numId w:val="0"/>
              </w:numPr>
              <w:rPr>
                <w:b/>
                <w:bCs/>
              </w:rPr>
            </w:pPr>
            <w:r w:rsidRPr="001C5BA4">
              <w:rPr>
                <w:b/>
                <w:bCs/>
              </w:rPr>
              <w:t>Success criteria</w:t>
            </w:r>
          </w:p>
          <w:p w14:paraId="0E7BAE8C" w14:textId="3C1EED5F" w:rsidR="005D5F73" w:rsidRDefault="005D5F73" w:rsidP="005D5F73">
            <w:pPr>
              <w:pStyle w:val="ListBullet"/>
              <w:numPr>
                <w:ilvl w:val="0"/>
                <w:numId w:val="3"/>
              </w:numPr>
            </w:pPr>
            <w:r>
              <w:t xml:space="preserve">I can explain </w:t>
            </w:r>
            <w:r w:rsidR="003D053D">
              <w:t xml:space="preserve">the </w:t>
            </w:r>
            <w:r w:rsidR="007473B5">
              <w:t>meaning</w:t>
            </w:r>
            <w:r>
              <w:t xml:space="preserve"> </w:t>
            </w:r>
            <w:r w:rsidR="003D053D">
              <w:t xml:space="preserve">of </w:t>
            </w:r>
            <w:r>
              <w:t>an outlier</w:t>
            </w:r>
            <w:r w:rsidR="003D053D">
              <w:t>.</w:t>
            </w:r>
          </w:p>
          <w:p w14:paraId="39E3EF6D" w14:textId="77777777" w:rsidR="005D5F73" w:rsidRDefault="005D5F73" w:rsidP="005D5F73">
            <w:pPr>
              <w:pStyle w:val="ListBullet"/>
              <w:numPr>
                <w:ilvl w:val="0"/>
                <w:numId w:val="3"/>
              </w:numPr>
            </w:pPr>
            <w:r>
              <w:t>I can identify an outlier using both visual and formal methods (formula).</w:t>
            </w:r>
          </w:p>
          <w:p w14:paraId="7864F5C5" w14:textId="77777777" w:rsidR="005D5F73" w:rsidRDefault="005D5F73" w:rsidP="005D5F73">
            <w:pPr>
              <w:pStyle w:val="ListBullet"/>
              <w:numPr>
                <w:ilvl w:val="0"/>
                <w:numId w:val="3"/>
              </w:numPr>
            </w:pPr>
            <w:r>
              <w:t>I can explain how an outlier affects measures like the mean, median and range.</w:t>
            </w:r>
          </w:p>
          <w:p w14:paraId="5F46C7F2" w14:textId="54358A37" w:rsidR="00287558" w:rsidRPr="008F4B9A" w:rsidRDefault="005D5F73" w:rsidP="005D5F73">
            <w:pPr>
              <w:pStyle w:val="ListBullet"/>
              <w:numPr>
                <w:ilvl w:val="0"/>
                <w:numId w:val="3"/>
              </w:numPr>
            </w:pPr>
            <w:r w:rsidRPr="003D50D4">
              <w:t>I can decide when it is appropriate to include or exclude an outlier and justify my reasoning</w:t>
            </w:r>
            <w:r w:rsidR="008F4B9A" w:rsidRPr="008F4B9A">
              <w:t>.</w:t>
            </w:r>
          </w:p>
        </w:tc>
        <w:tc>
          <w:tcPr>
            <w:tcW w:w="1430" w:type="pct"/>
          </w:tcPr>
          <w:p w14:paraId="39716B74" w14:textId="17FEB82F" w:rsidR="00287558" w:rsidRDefault="00DF455A">
            <w:pPr>
              <w:pStyle w:val="ListBullet"/>
              <w:numPr>
                <w:ilvl w:val="0"/>
                <w:numId w:val="3"/>
              </w:numPr>
              <w:mirrorIndents w:val="0"/>
            </w:pPr>
            <w:r>
              <w:rPr>
                <w:i/>
                <w:iCs/>
              </w:rPr>
              <w:t>Outliers</w:t>
            </w:r>
            <w:r w:rsidR="006E1565">
              <w:rPr>
                <w:i/>
                <w:iCs/>
              </w:rPr>
              <w:t xml:space="preserve"> </w:t>
            </w:r>
            <w:r w:rsidR="00287558">
              <w:t xml:space="preserve">PowerPoint </w:t>
            </w:r>
          </w:p>
          <w:p w14:paraId="11DB8E44" w14:textId="44DD28F7" w:rsidR="00287558" w:rsidRDefault="00287558">
            <w:pPr>
              <w:pStyle w:val="ListBullet"/>
              <w:numPr>
                <w:ilvl w:val="0"/>
                <w:numId w:val="3"/>
              </w:numPr>
              <w:mirrorIndents w:val="0"/>
            </w:pPr>
            <w:r>
              <w:t>Appendix A</w:t>
            </w:r>
            <w:r w:rsidR="000A2E1E">
              <w:t>, printed</w:t>
            </w:r>
            <w:r>
              <w:t xml:space="preserve"> </w:t>
            </w:r>
            <w:r w:rsidR="00806262">
              <w:t>(per student)</w:t>
            </w:r>
          </w:p>
          <w:p w14:paraId="3D3E5598" w14:textId="6768BFCC" w:rsidR="0016699B" w:rsidRDefault="0016699B">
            <w:pPr>
              <w:pStyle w:val="ListBullet"/>
              <w:numPr>
                <w:ilvl w:val="0"/>
                <w:numId w:val="3"/>
              </w:numPr>
              <w:mirrorIndents w:val="0"/>
            </w:pPr>
            <w:r>
              <w:t>Appendix B</w:t>
            </w:r>
            <w:r w:rsidR="000A2E1E">
              <w:t>, printed</w:t>
            </w:r>
            <w:r>
              <w:t xml:space="preserve"> </w:t>
            </w:r>
            <w:r w:rsidR="001D757D">
              <w:t>(</w:t>
            </w:r>
            <w:r w:rsidR="00411FAB">
              <w:t>per group</w:t>
            </w:r>
            <w:r w:rsidR="001D757D">
              <w:t>)</w:t>
            </w:r>
          </w:p>
          <w:p w14:paraId="01726215" w14:textId="77777777" w:rsidR="0092554D" w:rsidRDefault="006A343B">
            <w:pPr>
              <w:pStyle w:val="ListBullet"/>
              <w:numPr>
                <w:ilvl w:val="0"/>
                <w:numId w:val="3"/>
              </w:numPr>
              <w:mirrorIndents w:val="0"/>
            </w:pPr>
            <w:r>
              <w:t>Digital device (per pair)</w:t>
            </w:r>
          </w:p>
          <w:p w14:paraId="4F340121" w14:textId="0AA4D82E" w:rsidR="00ED3BB6" w:rsidRDefault="00ED3BB6">
            <w:pPr>
              <w:pStyle w:val="ListBullet"/>
              <w:numPr>
                <w:ilvl w:val="0"/>
                <w:numId w:val="3"/>
              </w:numPr>
              <w:mirrorIndents w:val="0"/>
            </w:pPr>
            <w:r>
              <w:t>Mini whiteboards</w:t>
            </w:r>
          </w:p>
        </w:tc>
        <w:tc>
          <w:tcPr>
            <w:tcW w:w="1430" w:type="pct"/>
          </w:tcPr>
          <w:p w14:paraId="191C2D7A" w14:textId="77777777" w:rsidR="00287558" w:rsidRDefault="00287558"/>
        </w:tc>
      </w:tr>
    </w:tbl>
    <w:p w14:paraId="1A4E3B2C" w14:textId="12B1CF55" w:rsidR="00565789" w:rsidRDefault="00115F8B" w:rsidP="00565789">
      <w:pPr>
        <w:pStyle w:val="Heading2"/>
      </w:pPr>
      <w:bookmarkStart w:id="36" w:name="_Toc211244523"/>
      <w:r w:rsidRPr="00C8335D">
        <w:lastRenderedPageBreak/>
        <w:t xml:space="preserve">Learning episode </w:t>
      </w:r>
      <w:r w:rsidR="00304620" w:rsidRPr="00C8335D">
        <w:t>9</w:t>
      </w:r>
      <w:r w:rsidR="00565789" w:rsidRPr="00C8335D">
        <w:t xml:space="preserve"> – </w:t>
      </w:r>
      <w:r w:rsidR="00C03BF1" w:rsidRPr="00C8335D">
        <w:t>formulas</w:t>
      </w:r>
      <w:r w:rsidR="00E629D8">
        <w:t xml:space="preserve"> and medication dosages</w:t>
      </w:r>
      <w:bookmarkEnd w:id="36"/>
    </w:p>
    <w:p w14:paraId="4640BAC3" w14:textId="77777777" w:rsidR="00565789" w:rsidRDefault="00565789" w:rsidP="00565789">
      <w:pPr>
        <w:pStyle w:val="Heading3"/>
      </w:pPr>
      <w:bookmarkStart w:id="37" w:name="_Toc211244524"/>
      <w:r>
        <w:t>Teaching and learning activity</w:t>
      </w:r>
      <w:bookmarkEnd w:id="37"/>
    </w:p>
    <w:p w14:paraId="4BA31433" w14:textId="77777777" w:rsidR="00245BFA" w:rsidRDefault="00245BFA" w:rsidP="00245BFA">
      <w:r>
        <w:t xml:space="preserve">Students will substitute into, rearrange and evaluate formulas to calculate safe </w:t>
      </w:r>
      <w:r w:rsidRPr="0062486A">
        <w:t>medication dosages for children and adults using Fried’s, Young’s and Clark’s formulas.</w:t>
      </w:r>
    </w:p>
    <w:p w14:paraId="6D73B915" w14:textId="77777777" w:rsidR="00565789" w:rsidRDefault="00565789" w:rsidP="00565789">
      <w:pPr>
        <w:pStyle w:val="Heading3"/>
      </w:pPr>
      <w:bookmarkStart w:id="38" w:name="_Toc211244525"/>
      <w:r>
        <w:t>Content</w:t>
      </w:r>
      <w:bookmarkEnd w:id="38"/>
    </w:p>
    <w:p w14:paraId="5DF2925E" w14:textId="2F253B52" w:rsidR="00023F35" w:rsidRPr="00023F35" w:rsidRDefault="00023F35" w:rsidP="00CD22C9">
      <w:pPr>
        <w:pStyle w:val="Heading4"/>
      </w:pPr>
      <w:r>
        <w:t>Formulas and equations</w:t>
      </w:r>
    </w:p>
    <w:p w14:paraId="749F84C0" w14:textId="77777777" w:rsidR="00D07CB6" w:rsidRPr="000A2E1E" w:rsidRDefault="00D07CB6" w:rsidP="000A2E1E">
      <w:pPr>
        <w:pStyle w:val="ListBullet"/>
      </w:pPr>
      <w:r w:rsidRPr="000A2E1E">
        <w:t>Substitute numbers into linear and non-linear algebraic expressions, equations and formulas</w:t>
      </w:r>
    </w:p>
    <w:p w14:paraId="26B4A92C" w14:textId="77777777" w:rsidR="00D07CB6" w:rsidRPr="000A2E1E" w:rsidRDefault="00D07CB6" w:rsidP="000A2E1E">
      <w:pPr>
        <w:pStyle w:val="ListBullet"/>
      </w:pPr>
      <w:r w:rsidRPr="000A2E1E">
        <w:t>Evaluate the subject of a formula, given the value of other pronumerals in the formula</w:t>
      </w:r>
    </w:p>
    <w:p w14:paraId="7BCAB45A" w14:textId="77777777" w:rsidR="00D07CB6" w:rsidRPr="000A2E1E" w:rsidRDefault="00D07CB6" w:rsidP="000A2E1E">
      <w:pPr>
        <w:pStyle w:val="ListBullet"/>
      </w:pPr>
      <w:r w:rsidRPr="000A2E1E">
        <w:t>Calculate the required medication dosages for children and adults given age or weight, using Fried’s, Young’s and Clark’s formula as appropriate</w:t>
      </w:r>
    </w:p>
    <w:p w14:paraId="2A75E9D1" w14:textId="77777777" w:rsidR="00D07CB6" w:rsidRPr="000A2E1E" w:rsidRDefault="00D07CB6" w:rsidP="000A2E1E">
      <w:pPr>
        <w:pStyle w:val="ListBullet"/>
      </w:pPr>
      <w:r w:rsidRPr="000A2E1E">
        <w:t>Apply given formulas to solve problems in a variety of contexts</w:t>
      </w:r>
    </w:p>
    <w:p w14:paraId="73461E62" w14:textId="20BC5898" w:rsidR="00565789" w:rsidRPr="0069654A" w:rsidRDefault="00565789" w:rsidP="00565789">
      <w:pPr>
        <w:pStyle w:val="ListBullet"/>
        <w:numPr>
          <w:ilvl w:val="0"/>
          <w:numId w:val="3"/>
        </w:numPr>
        <w:rPr>
          <w:b/>
        </w:rPr>
      </w:pPr>
      <w:r>
        <w:br w:type="page"/>
      </w:r>
    </w:p>
    <w:p w14:paraId="640896C7" w14:textId="742022C3" w:rsidR="00565789" w:rsidRDefault="00565789" w:rsidP="00565789">
      <w:pPr>
        <w:pStyle w:val="Caption"/>
      </w:pPr>
      <w:r>
        <w:lastRenderedPageBreak/>
        <w:t xml:space="preserve">Table </w:t>
      </w:r>
      <w:r w:rsidR="00EB4DC8">
        <w:t>9</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658"/>
        <w:gridCol w:w="4677"/>
        <w:gridCol w:w="3227"/>
      </w:tblGrid>
      <w:tr w:rsidR="00115F8B" w14:paraId="06876DAE" w14:textId="77777777" w:rsidTr="00796EF6">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388D2FD4" w14:textId="578071D8" w:rsidR="00115F8B" w:rsidRPr="00993381" w:rsidRDefault="00796EF6">
            <w:r>
              <w:t>Lesson details</w:t>
            </w:r>
          </w:p>
        </w:tc>
        <w:tc>
          <w:tcPr>
            <w:tcW w:w="1606" w:type="pct"/>
          </w:tcPr>
          <w:p w14:paraId="1B70A232" w14:textId="2A5426E7" w:rsidR="00115F8B" w:rsidRPr="00993381" w:rsidRDefault="00115F8B">
            <w:r w:rsidRPr="00993381">
              <w:t xml:space="preserve">Required </w:t>
            </w:r>
            <w:r w:rsidR="003F4F75">
              <w:t>r</w:t>
            </w:r>
            <w:r w:rsidRPr="00993381">
              <w:t>esources</w:t>
            </w:r>
          </w:p>
        </w:tc>
        <w:tc>
          <w:tcPr>
            <w:tcW w:w="1108" w:type="pct"/>
          </w:tcPr>
          <w:p w14:paraId="4B0B2B42" w14:textId="77777777" w:rsidR="00115F8B" w:rsidRPr="00993381" w:rsidRDefault="00115F8B">
            <w:r w:rsidRPr="00993381">
              <w:t>Registration, adjustments and evaluation notes</w:t>
            </w:r>
          </w:p>
        </w:tc>
      </w:tr>
      <w:tr w:rsidR="00115F8B" w14:paraId="3A8F4D72" w14:textId="77777777" w:rsidTr="00796EF6">
        <w:trPr>
          <w:cnfStyle w:val="000000100000" w:firstRow="0" w:lastRow="0" w:firstColumn="0" w:lastColumn="0" w:oddVBand="0" w:evenVBand="0" w:oddHBand="1" w:evenHBand="0" w:firstRowFirstColumn="0" w:firstRowLastColumn="0" w:lastRowFirstColumn="0" w:lastRowLastColumn="0"/>
          <w:trHeight w:val="310"/>
        </w:trPr>
        <w:tc>
          <w:tcPr>
            <w:tcW w:w="2286" w:type="pct"/>
          </w:tcPr>
          <w:p w14:paraId="14875281" w14:textId="28B58ED1" w:rsidR="00115F8B" w:rsidRPr="00D07CB6" w:rsidRDefault="00D07CB6">
            <w:pPr>
              <w:rPr>
                <w:b/>
                <w:bCs/>
              </w:rPr>
            </w:pPr>
            <w:r w:rsidRPr="00D07CB6">
              <w:rPr>
                <w:b/>
                <w:bCs/>
              </w:rPr>
              <w:t>Formulas</w:t>
            </w:r>
            <w:r w:rsidR="00FA4B3C">
              <w:rPr>
                <w:b/>
                <w:bCs/>
              </w:rPr>
              <w:t xml:space="preserve"> and medication dosages</w:t>
            </w:r>
          </w:p>
          <w:p w14:paraId="2674CB5F" w14:textId="6E129D82" w:rsidR="00115F8B" w:rsidRPr="00D42A89" w:rsidRDefault="00115F8B">
            <w:pPr>
              <w:rPr>
                <w:bCs/>
              </w:rPr>
            </w:pPr>
            <w:r w:rsidRPr="00D07CB6">
              <w:rPr>
                <w:b/>
              </w:rPr>
              <w:t>Duration</w:t>
            </w:r>
            <w:r w:rsidRPr="001C59AC">
              <w:rPr>
                <w:rStyle w:val="Strong"/>
              </w:rPr>
              <w:t>:</w:t>
            </w:r>
            <w:r>
              <w:rPr>
                <w:bCs/>
              </w:rPr>
              <w:t xml:space="preserve"> 1</w:t>
            </w:r>
            <w:r w:rsidR="00796EF6">
              <w:rPr>
                <w:bCs/>
              </w:rPr>
              <w:t>–</w:t>
            </w:r>
            <w:r>
              <w:rPr>
                <w:bCs/>
              </w:rPr>
              <w:t>2 lessons</w:t>
            </w:r>
          </w:p>
          <w:p w14:paraId="69AAD14D" w14:textId="072C0BE7" w:rsidR="00115F8B" w:rsidRPr="00D07CB6" w:rsidRDefault="00115F8B" w:rsidP="0049100C">
            <w:pPr>
              <w:spacing w:line="276" w:lineRule="auto"/>
              <w:rPr>
                <w:b/>
                <w:bCs/>
              </w:rPr>
            </w:pPr>
            <w:r w:rsidRPr="00D07CB6">
              <w:rPr>
                <w:b/>
                <w:bCs/>
              </w:rPr>
              <w:t>Learning intention</w:t>
            </w:r>
          </w:p>
          <w:p w14:paraId="4861D17F" w14:textId="77777777" w:rsidR="00827BA0" w:rsidRDefault="00827BA0" w:rsidP="00796EF6">
            <w:pPr>
              <w:pStyle w:val="ListBullet"/>
              <w:rPr>
                <w:lang w:eastAsia="zh-CN"/>
              </w:rPr>
            </w:pPr>
            <w:r>
              <w:rPr>
                <w:lang w:eastAsia="zh-CN"/>
              </w:rPr>
              <w:t>To be able to</w:t>
            </w:r>
            <w:r w:rsidRPr="00136EE4">
              <w:rPr>
                <w:lang w:eastAsia="zh-CN"/>
              </w:rPr>
              <w:t xml:space="preserve"> substitute into, rearrange</w:t>
            </w:r>
            <w:r>
              <w:rPr>
                <w:lang w:eastAsia="zh-CN"/>
              </w:rPr>
              <w:t xml:space="preserve"> </w:t>
            </w:r>
            <w:r w:rsidRPr="00136EE4">
              <w:rPr>
                <w:lang w:eastAsia="zh-CN"/>
              </w:rPr>
              <w:t>and evaluate formulas</w:t>
            </w:r>
            <w:r>
              <w:rPr>
                <w:lang w:eastAsia="zh-CN"/>
              </w:rPr>
              <w:t>.</w:t>
            </w:r>
          </w:p>
          <w:p w14:paraId="3C46CB69" w14:textId="77777777" w:rsidR="00115F8B" w:rsidRPr="00D07CB6" w:rsidRDefault="00115F8B" w:rsidP="0049100C">
            <w:pPr>
              <w:spacing w:line="276" w:lineRule="auto"/>
              <w:rPr>
                <w:b/>
                <w:bCs/>
              </w:rPr>
            </w:pPr>
            <w:r w:rsidRPr="00D07CB6">
              <w:rPr>
                <w:b/>
                <w:bCs/>
              </w:rPr>
              <w:t>Success criteria</w:t>
            </w:r>
          </w:p>
          <w:p w14:paraId="15AE6268" w14:textId="77777777" w:rsidR="0049100C" w:rsidRPr="00796EF6" w:rsidRDefault="0049100C" w:rsidP="00796EF6">
            <w:pPr>
              <w:pStyle w:val="ListBullet"/>
            </w:pPr>
            <w:r>
              <w:t>I can s</w:t>
            </w:r>
            <w:r w:rsidRPr="00EE57C7">
              <w:t xml:space="preserve">ubstitute values </w:t>
            </w:r>
            <w:r w:rsidRPr="00796EF6">
              <w:t>into formulas to evaluate the subject of a formula.</w:t>
            </w:r>
          </w:p>
          <w:p w14:paraId="5E01EC9F" w14:textId="77777777" w:rsidR="0049100C" w:rsidRPr="00796EF6" w:rsidRDefault="0049100C" w:rsidP="00796EF6">
            <w:pPr>
              <w:pStyle w:val="ListBullet"/>
            </w:pPr>
            <w:r w:rsidRPr="00796EF6">
              <w:t>I can select and use an appropriate dosage formula (Fried’s, Young’s or Clark’s) based on the information provided.</w:t>
            </w:r>
          </w:p>
          <w:p w14:paraId="0ADF7C7C" w14:textId="77777777" w:rsidR="0049100C" w:rsidRPr="00796EF6" w:rsidRDefault="0049100C" w:rsidP="00796EF6">
            <w:pPr>
              <w:pStyle w:val="ListBullet"/>
            </w:pPr>
            <w:r w:rsidRPr="00796EF6">
              <w:t>I can apply formulas to solve problems in medical contexts.</w:t>
            </w:r>
          </w:p>
          <w:p w14:paraId="7E7C10F1" w14:textId="3AB76A07" w:rsidR="00115F8B" w:rsidRPr="003D4CE6" w:rsidRDefault="0049100C" w:rsidP="00796EF6">
            <w:pPr>
              <w:pStyle w:val="ListBullet"/>
              <w:rPr>
                <w:b/>
              </w:rPr>
            </w:pPr>
            <w:r w:rsidRPr="00796EF6">
              <w:t>I can explain why accuracy is important when calculating medication dosages</w:t>
            </w:r>
            <w:r w:rsidR="00115F8B">
              <w:t>.</w:t>
            </w:r>
          </w:p>
        </w:tc>
        <w:tc>
          <w:tcPr>
            <w:tcW w:w="1606" w:type="pct"/>
          </w:tcPr>
          <w:p w14:paraId="78A2E13D" w14:textId="4407958F" w:rsidR="00115F8B" w:rsidRDefault="0049100C">
            <w:pPr>
              <w:pStyle w:val="ListBullet"/>
              <w:numPr>
                <w:ilvl w:val="0"/>
                <w:numId w:val="3"/>
              </w:numPr>
              <w:mirrorIndents w:val="0"/>
            </w:pPr>
            <w:r w:rsidRPr="0049100C">
              <w:rPr>
                <w:i/>
                <w:iCs/>
              </w:rPr>
              <w:t>Formulas</w:t>
            </w:r>
            <w:r w:rsidR="008977A6">
              <w:rPr>
                <w:i/>
                <w:iCs/>
              </w:rPr>
              <w:t xml:space="preserve"> and medication dosages</w:t>
            </w:r>
            <w:r>
              <w:t xml:space="preserve"> </w:t>
            </w:r>
            <w:r w:rsidR="00115F8B">
              <w:t xml:space="preserve">PowerPoint </w:t>
            </w:r>
          </w:p>
          <w:p w14:paraId="795A49BF" w14:textId="6178A886" w:rsidR="00BB25D2" w:rsidRDefault="00BB25D2" w:rsidP="00BB25D2">
            <w:pPr>
              <w:pStyle w:val="ListBullet"/>
              <w:numPr>
                <w:ilvl w:val="0"/>
                <w:numId w:val="3"/>
              </w:numPr>
              <w:spacing w:after="0"/>
              <w:mirrorIndents w:val="0"/>
            </w:pPr>
            <w:r>
              <w:t>Appendix A, printed (per student)</w:t>
            </w:r>
          </w:p>
          <w:p w14:paraId="72283101" w14:textId="5B01F28B" w:rsidR="00BB25D2" w:rsidRDefault="00BB25D2" w:rsidP="00BB25D2">
            <w:pPr>
              <w:pStyle w:val="ListBullet"/>
              <w:numPr>
                <w:ilvl w:val="0"/>
                <w:numId w:val="3"/>
              </w:numPr>
              <w:spacing w:after="0"/>
              <w:mirrorIndents w:val="0"/>
            </w:pPr>
            <w:r>
              <w:t>Appendix B, printed (per group of 3)</w:t>
            </w:r>
          </w:p>
          <w:p w14:paraId="2158B1FD" w14:textId="7901639D" w:rsidR="00D46D38" w:rsidRDefault="007D5090" w:rsidP="00BB25D2">
            <w:pPr>
              <w:pStyle w:val="ListBullet"/>
              <w:numPr>
                <w:ilvl w:val="0"/>
                <w:numId w:val="3"/>
              </w:numPr>
              <w:spacing w:after="0"/>
              <w:mirrorIndents w:val="0"/>
            </w:pPr>
            <w:r>
              <w:t>Mini whiteboards</w:t>
            </w:r>
          </w:p>
        </w:tc>
        <w:tc>
          <w:tcPr>
            <w:tcW w:w="1108" w:type="pct"/>
          </w:tcPr>
          <w:p w14:paraId="62B0FAB8" w14:textId="77777777" w:rsidR="00115F8B" w:rsidRDefault="00115F8B"/>
        </w:tc>
      </w:tr>
    </w:tbl>
    <w:p w14:paraId="0E38227A" w14:textId="77777777" w:rsidR="00796EF6" w:rsidRPr="00796EF6" w:rsidRDefault="00796EF6" w:rsidP="00796EF6">
      <w:bookmarkStart w:id="39" w:name="_Toc112681297"/>
      <w:bookmarkEnd w:id="15"/>
      <w:r w:rsidRPr="00796EF6">
        <w:br w:type="page"/>
      </w:r>
    </w:p>
    <w:p w14:paraId="44E5E51B" w14:textId="767C00D0" w:rsidR="00817D48" w:rsidRPr="00CB12F2" w:rsidRDefault="001E5CDB" w:rsidP="00F3645A">
      <w:pPr>
        <w:pStyle w:val="Heading1"/>
      </w:pPr>
      <w:bookmarkStart w:id="40" w:name="_Toc211244526"/>
      <w:r w:rsidRPr="00CB12F2">
        <w:lastRenderedPageBreak/>
        <w:t>References</w:t>
      </w:r>
      <w:bookmarkEnd w:id="39"/>
      <w:bookmarkEnd w:id="40"/>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https://curriculum.nsw.edu.au/home</w:t>
        </w:r>
      </w:hyperlink>
      <w:r w:rsidRPr="00AE7FE3">
        <w:t>.</w:t>
      </w:r>
    </w:p>
    <w:p w14:paraId="201AF72A" w14:textId="3C54F4ED" w:rsidR="008C08F0" w:rsidRDefault="00A70347" w:rsidP="008C08F0">
      <w:hyperlink r:id="rId14" w:history="1">
        <w:r w:rsidRPr="0094473B">
          <w:rPr>
            <w:rStyle w:val="Hyperlink"/>
          </w:rPr>
          <w:t>Mathematics Standard 11–12 Syllabus</w:t>
        </w:r>
      </w:hyperlink>
      <w:r>
        <w:t xml:space="preserve"> </w:t>
      </w:r>
      <w:r w:rsidR="008C08F0" w:rsidRPr="00832FC1">
        <w:t>© NSW Education Standards Authority (NESA) for and on behalf of the Crown in right of the State of New South</w:t>
      </w:r>
      <w:r w:rsidR="008C08F0" w:rsidRPr="00C63EA7">
        <w:t xml:space="preserve"> Wales, </w:t>
      </w:r>
      <w:r w:rsidR="008C08F0">
        <w:t>2024</w:t>
      </w:r>
      <w:r w:rsidR="008C08F0" w:rsidRPr="00C63EA7">
        <w:t>.</w:t>
      </w:r>
    </w:p>
    <w:p w14:paraId="1D5FE138" w14:textId="1DDA1F3E" w:rsidR="00D068A7" w:rsidRDefault="00D068A7" w:rsidP="009632AC">
      <w:pPr>
        <w:spacing w:before="0" w:after="160"/>
      </w:pPr>
      <w:r w:rsidRPr="009D6823">
        <w:t>NESA (NSW Education Standards Authority) (202</w:t>
      </w:r>
      <w:r>
        <w:t>2</w:t>
      </w:r>
      <w:r w:rsidRPr="009D6823">
        <w:t>) ‘</w:t>
      </w:r>
      <w:hyperlink r:id="rId15"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1A8017D2" w14:textId="4D0E2204" w:rsidR="009632AC" w:rsidRDefault="00D068A7" w:rsidP="009632AC">
      <w:pPr>
        <w:spacing w:before="0" w:after="160"/>
      </w:pPr>
      <w:r w:rsidRPr="00A41428">
        <w:t>——</w:t>
      </w:r>
      <w:r w:rsidRPr="009D6823">
        <w:t>(</w:t>
      </w:r>
      <w:r>
        <w:t>2024</w:t>
      </w:r>
      <w:r w:rsidRPr="009D6823">
        <w:t>)</w:t>
      </w:r>
      <w:r w:rsidR="009632AC" w:rsidRPr="009D6823">
        <w:t xml:space="preserve"> ‘</w:t>
      </w:r>
      <w:hyperlink r:id="rId16" w:history="1">
        <w:r w:rsidR="009632AC">
          <w:rPr>
            <w:rStyle w:val="Hyperlink"/>
          </w:rPr>
          <w:t>Advice on units</w:t>
        </w:r>
      </w:hyperlink>
      <w:r w:rsidR="009632AC" w:rsidRPr="009D6823">
        <w:t xml:space="preserve">’, </w:t>
      </w:r>
      <w:r w:rsidR="009632AC">
        <w:rPr>
          <w:rStyle w:val="Emphasis"/>
        </w:rPr>
        <w:t>Programming</w:t>
      </w:r>
      <w:r w:rsidR="009632AC" w:rsidRPr="009D6823">
        <w:t xml:space="preserve">, NESA website, accessed </w:t>
      </w:r>
      <w:r w:rsidR="009632AC">
        <w:t>28 January 2025</w:t>
      </w:r>
      <w:r w:rsidR="009632AC" w:rsidRPr="009D6823">
        <w:t>.</w:t>
      </w:r>
    </w:p>
    <w:p w14:paraId="4F7D9897" w14:textId="3DD062B4" w:rsidR="00E73F2F" w:rsidRDefault="00035437" w:rsidP="009632AC">
      <w:pPr>
        <w:sectPr w:rsidR="00E73F2F" w:rsidSect="0019432B">
          <w:headerReference w:type="even" r:id="rId17"/>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r>
        <w:t>.</w:t>
      </w:r>
    </w:p>
    <w:p w14:paraId="52A8D6A1" w14:textId="523BD7CD"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E34ACB">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17BD39D8" w:rsidR="00035437" w:rsidRPr="00BB3411" w:rsidRDefault="00035437" w:rsidP="00BB3411">
      <w:r w:rsidRPr="00BB3411">
        <w:t>Attribution should be given to © State of New South Wales (Department of Education), 202</w:t>
      </w:r>
      <w:r w:rsidR="00E34ACB">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6F362" w14:textId="77777777" w:rsidR="006A2C11" w:rsidRDefault="006A2C11" w:rsidP="00E51733">
      <w:r>
        <w:separator/>
      </w:r>
    </w:p>
  </w:endnote>
  <w:endnote w:type="continuationSeparator" w:id="0">
    <w:p w14:paraId="3A382757" w14:textId="77777777" w:rsidR="006A2C11" w:rsidRDefault="006A2C11" w:rsidP="00E51733">
      <w:r>
        <w:continuationSeparator/>
      </w:r>
    </w:p>
  </w:endnote>
  <w:endnote w:type="continuationNotice" w:id="1">
    <w:p w14:paraId="0CDFD6B2" w14:textId="77777777" w:rsidR="006A2C11" w:rsidRDefault="006A2C1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A147A25-B3AE-4E33-8AD8-A0681CECA8E1}"/>
    <w:embedBold r:id="rId2" w:fontKey="{57BA2FE2-7543-4B5C-AC26-C8306A577CD3}"/>
    <w:embedItalic r:id="rId3" w:fontKey="{2B51AA2B-C371-46AF-A822-4BBD89BF6710}"/>
  </w:font>
  <w:font w:name="Public Sans Light">
    <w:panose1 w:val="00000000000000000000"/>
    <w:charset w:val="00"/>
    <w:family w:val="auto"/>
    <w:pitch w:val="variable"/>
    <w:sig w:usb0="A00000FF" w:usb1="4000205B" w:usb2="00000000" w:usb3="00000000" w:csb0="00000193" w:csb1="00000000"/>
    <w:embedRegular r:id="rId4" w:fontKey="{61BE410D-2ED4-433F-B8E2-79D9812FAE41}"/>
  </w:font>
  <w:font w:name="Mangal">
    <w:panose1 w:val="00000400000000000000"/>
    <w:charset w:val="00"/>
    <w:family w:val="roman"/>
    <w:pitch w:val="variable"/>
    <w:sig w:usb0="00008003" w:usb1="00000000" w:usb2="00000000" w:usb3="00000000" w:csb0="00000001" w:csb1="00000000"/>
    <w:embedRegular r:id="rId5" w:fontKey="{73AF1B77-29E1-42EE-8569-70CE32D704F8}"/>
    <w:embedItalic r:id="rId6" w:fontKey="{616A2691-A531-4DC6-8423-33150DF465F4}"/>
  </w:font>
  <w:font w:name="Calibri Light">
    <w:panose1 w:val="020F0302020204030204"/>
    <w:charset w:val="00"/>
    <w:family w:val="swiss"/>
    <w:pitch w:val="variable"/>
    <w:sig w:usb0="E4002EFF" w:usb1="C200247B" w:usb2="00000009" w:usb3="00000000" w:csb0="000001FF" w:csb1="00000000"/>
    <w:embedRegular r:id="rId7" w:fontKey="{0B205315-5EAE-4878-ABAD-A75C0C23C639}"/>
    <w:embedItalic r:id="rId8" w:fontKey="{A52668DA-C7D5-4488-9FE1-5FE6BB497B2F}"/>
  </w:font>
  <w:font w:name="Segoe UI">
    <w:panose1 w:val="020B0502040204020203"/>
    <w:charset w:val="00"/>
    <w:family w:val="swiss"/>
    <w:pitch w:val="variable"/>
    <w:sig w:usb0="E4002EFF" w:usb1="C000E47F" w:usb2="00000009" w:usb3="00000000" w:csb0="000001FF" w:csb1="00000000"/>
    <w:embedRegular r:id="rId9" w:fontKey="{C59E3578-BEF6-40D7-82B0-76F9ADD7A797}"/>
  </w:font>
  <w:font w:name="Cambria Math">
    <w:panose1 w:val="02040503050406030204"/>
    <w:charset w:val="00"/>
    <w:family w:val="roman"/>
    <w:pitch w:val="variable"/>
    <w:sig w:usb0="E00006FF" w:usb1="420024FF" w:usb2="02000000" w:usb3="00000000" w:csb0="0000019F" w:csb1="00000000"/>
    <w:embedRegular r:id="rId10" w:fontKey="{8E27D6A6-05D4-4CF8-8C6A-82B5166943F5}"/>
    <w:embedItalic r:id="rId11" w:fontKey="{3D79A06B-1E0D-455B-8E55-91582EA0E4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5B4F8E55"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14329">
      <w:rPr>
        <w:noProof/>
      </w:rPr>
      <w:t>Oct-25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3EED647C" w:rsidR="000C25D9" w:rsidRPr="00E73F2F" w:rsidRDefault="00E73F2F" w:rsidP="00703A49">
    <w:pPr>
      <w:pStyle w:val="Footer"/>
      <w:tabs>
        <w:tab w:val="clear" w:pos="4513"/>
        <w:tab w:val="clear" w:pos="9026"/>
        <w:tab w:val="clear" w:pos="10773"/>
        <w:tab w:val="right" w:pos="14459"/>
      </w:tabs>
    </w:pPr>
    <w:r w:rsidRPr="00E56264">
      <w:t>© NSW Department of Education,</w:t>
    </w:r>
    <w:r w:rsidR="0029561B">
      <w:t xml:space="preserve"> Oct-2</w:t>
    </w:r>
    <w:r w:rsidR="001271F4">
      <w:t>5</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19875" w14:textId="77777777" w:rsidR="006A2C11" w:rsidRDefault="006A2C11" w:rsidP="00E51733">
      <w:r>
        <w:separator/>
      </w:r>
    </w:p>
  </w:footnote>
  <w:footnote w:type="continuationSeparator" w:id="0">
    <w:p w14:paraId="0347054A" w14:textId="77777777" w:rsidR="006A2C11" w:rsidRDefault="006A2C11" w:rsidP="00E51733">
      <w:r>
        <w:continuationSeparator/>
      </w:r>
    </w:p>
  </w:footnote>
  <w:footnote w:type="continuationNotice" w:id="1">
    <w:p w14:paraId="378DC5D4" w14:textId="77777777" w:rsidR="006A2C11" w:rsidRDefault="006A2C1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A4BA1" w14:textId="469E3E04" w:rsidR="00804FFD" w:rsidRDefault="00F3645A" w:rsidP="001420B9">
    <w:pPr>
      <w:pStyle w:val="Documentname"/>
    </w:pPr>
    <w:r w:rsidRPr="00F3645A">
      <w:t>Mathematics</w:t>
    </w:r>
    <w:r w:rsidR="00565789">
      <w:t xml:space="preserve"> Standard</w:t>
    </w:r>
    <w:r w:rsidR="00391FCA">
      <w:t xml:space="preserve"> </w:t>
    </w:r>
    <w:r w:rsidRPr="00F3645A">
      <w:t xml:space="preserve">Stage </w:t>
    </w:r>
    <w:r w:rsidR="00391FCA">
      <w:t>6</w:t>
    </w:r>
    <w:r w:rsidRPr="00F3645A">
      <w:t xml:space="preserve"> </w:t>
    </w:r>
    <w:r w:rsidR="001D5E5F">
      <w:t>(</w:t>
    </w:r>
    <w:r w:rsidRPr="00F3645A">
      <w:t xml:space="preserve">Year </w:t>
    </w:r>
    <w:r w:rsidR="00565789">
      <w:t>11</w:t>
    </w:r>
    <w:r w:rsidR="001D5E5F">
      <w:t>)</w:t>
    </w:r>
    <w:r w:rsidRPr="00F3645A">
      <w:t xml:space="preserve"> </w:t>
    </w:r>
    <w:r w:rsidR="00C14A03">
      <w:t xml:space="preserve">– </w:t>
    </w:r>
    <w:r w:rsidR="00E7307F">
      <w:t xml:space="preserve">unit of learning – </w:t>
    </w:r>
    <w:r w:rsidR="00FA42CD">
      <w:t>g</w:t>
    </w:r>
    <w:r w:rsidR="00565789">
      <w:t>etting healthy</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000000"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5A296B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E446E8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B94CF0"/>
    <w:multiLevelType w:val="multilevel"/>
    <w:tmpl w:val="C47E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A127A"/>
    <w:multiLevelType w:val="multilevel"/>
    <w:tmpl w:val="1402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25343"/>
    <w:multiLevelType w:val="hybridMultilevel"/>
    <w:tmpl w:val="04347810"/>
    <w:lvl w:ilvl="0" w:tplc="58FAEECA">
      <w:start w:val="1"/>
      <w:numFmt w:val="bullet"/>
      <w:lvlText w:val="•"/>
      <w:lvlJc w:val="left"/>
      <w:pPr>
        <w:tabs>
          <w:tab w:val="num" w:pos="720"/>
        </w:tabs>
        <w:ind w:left="720" w:hanging="360"/>
      </w:pPr>
      <w:rPr>
        <w:rFonts w:ascii="Arial" w:hAnsi="Arial" w:hint="default"/>
      </w:rPr>
    </w:lvl>
    <w:lvl w:ilvl="1" w:tplc="4198B900" w:tentative="1">
      <w:start w:val="1"/>
      <w:numFmt w:val="bullet"/>
      <w:lvlText w:val="•"/>
      <w:lvlJc w:val="left"/>
      <w:pPr>
        <w:tabs>
          <w:tab w:val="num" w:pos="1440"/>
        </w:tabs>
        <w:ind w:left="1440" w:hanging="360"/>
      </w:pPr>
      <w:rPr>
        <w:rFonts w:ascii="Arial" w:hAnsi="Arial" w:hint="default"/>
      </w:rPr>
    </w:lvl>
    <w:lvl w:ilvl="2" w:tplc="E34ECAC4" w:tentative="1">
      <w:start w:val="1"/>
      <w:numFmt w:val="bullet"/>
      <w:lvlText w:val="•"/>
      <w:lvlJc w:val="left"/>
      <w:pPr>
        <w:tabs>
          <w:tab w:val="num" w:pos="2160"/>
        </w:tabs>
        <w:ind w:left="2160" w:hanging="360"/>
      </w:pPr>
      <w:rPr>
        <w:rFonts w:ascii="Arial" w:hAnsi="Arial" w:hint="default"/>
      </w:rPr>
    </w:lvl>
    <w:lvl w:ilvl="3" w:tplc="4CCECCA6" w:tentative="1">
      <w:start w:val="1"/>
      <w:numFmt w:val="bullet"/>
      <w:lvlText w:val="•"/>
      <w:lvlJc w:val="left"/>
      <w:pPr>
        <w:tabs>
          <w:tab w:val="num" w:pos="2880"/>
        </w:tabs>
        <w:ind w:left="2880" w:hanging="360"/>
      </w:pPr>
      <w:rPr>
        <w:rFonts w:ascii="Arial" w:hAnsi="Arial" w:hint="default"/>
      </w:rPr>
    </w:lvl>
    <w:lvl w:ilvl="4" w:tplc="A162CD06" w:tentative="1">
      <w:start w:val="1"/>
      <w:numFmt w:val="bullet"/>
      <w:lvlText w:val="•"/>
      <w:lvlJc w:val="left"/>
      <w:pPr>
        <w:tabs>
          <w:tab w:val="num" w:pos="3600"/>
        </w:tabs>
        <w:ind w:left="3600" w:hanging="360"/>
      </w:pPr>
      <w:rPr>
        <w:rFonts w:ascii="Arial" w:hAnsi="Arial" w:hint="default"/>
      </w:rPr>
    </w:lvl>
    <w:lvl w:ilvl="5" w:tplc="DEBEA2FC" w:tentative="1">
      <w:start w:val="1"/>
      <w:numFmt w:val="bullet"/>
      <w:lvlText w:val="•"/>
      <w:lvlJc w:val="left"/>
      <w:pPr>
        <w:tabs>
          <w:tab w:val="num" w:pos="4320"/>
        </w:tabs>
        <w:ind w:left="4320" w:hanging="360"/>
      </w:pPr>
      <w:rPr>
        <w:rFonts w:ascii="Arial" w:hAnsi="Arial" w:hint="default"/>
      </w:rPr>
    </w:lvl>
    <w:lvl w:ilvl="6" w:tplc="4CA82536" w:tentative="1">
      <w:start w:val="1"/>
      <w:numFmt w:val="bullet"/>
      <w:lvlText w:val="•"/>
      <w:lvlJc w:val="left"/>
      <w:pPr>
        <w:tabs>
          <w:tab w:val="num" w:pos="5040"/>
        </w:tabs>
        <w:ind w:left="5040" w:hanging="360"/>
      </w:pPr>
      <w:rPr>
        <w:rFonts w:ascii="Arial" w:hAnsi="Arial" w:hint="default"/>
      </w:rPr>
    </w:lvl>
    <w:lvl w:ilvl="7" w:tplc="FD38E986" w:tentative="1">
      <w:start w:val="1"/>
      <w:numFmt w:val="bullet"/>
      <w:lvlText w:val="•"/>
      <w:lvlJc w:val="left"/>
      <w:pPr>
        <w:tabs>
          <w:tab w:val="num" w:pos="5760"/>
        </w:tabs>
        <w:ind w:left="5760" w:hanging="360"/>
      </w:pPr>
      <w:rPr>
        <w:rFonts w:ascii="Arial" w:hAnsi="Arial" w:hint="default"/>
      </w:rPr>
    </w:lvl>
    <w:lvl w:ilvl="8" w:tplc="447843E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7411D7"/>
    <w:multiLevelType w:val="hybridMultilevel"/>
    <w:tmpl w:val="10446B96"/>
    <w:lvl w:ilvl="0" w:tplc="EB1C4262">
      <w:start w:val="1"/>
      <w:numFmt w:val="bullet"/>
      <w:lvlText w:val="•"/>
      <w:lvlJc w:val="left"/>
      <w:pPr>
        <w:tabs>
          <w:tab w:val="num" w:pos="720"/>
        </w:tabs>
        <w:ind w:left="720" w:hanging="360"/>
      </w:pPr>
      <w:rPr>
        <w:rFonts w:ascii="Arial" w:hAnsi="Arial" w:hint="default"/>
      </w:rPr>
    </w:lvl>
    <w:lvl w:ilvl="1" w:tplc="08B2D10E" w:tentative="1">
      <w:start w:val="1"/>
      <w:numFmt w:val="bullet"/>
      <w:lvlText w:val="•"/>
      <w:lvlJc w:val="left"/>
      <w:pPr>
        <w:tabs>
          <w:tab w:val="num" w:pos="1440"/>
        </w:tabs>
        <w:ind w:left="1440" w:hanging="360"/>
      </w:pPr>
      <w:rPr>
        <w:rFonts w:ascii="Arial" w:hAnsi="Arial" w:hint="default"/>
      </w:rPr>
    </w:lvl>
    <w:lvl w:ilvl="2" w:tplc="BC98B67C" w:tentative="1">
      <w:start w:val="1"/>
      <w:numFmt w:val="bullet"/>
      <w:lvlText w:val="•"/>
      <w:lvlJc w:val="left"/>
      <w:pPr>
        <w:tabs>
          <w:tab w:val="num" w:pos="2160"/>
        </w:tabs>
        <w:ind w:left="2160" w:hanging="360"/>
      </w:pPr>
      <w:rPr>
        <w:rFonts w:ascii="Arial" w:hAnsi="Arial" w:hint="default"/>
      </w:rPr>
    </w:lvl>
    <w:lvl w:ilvl="3" w:tplc="31E20906" w:tentative="1">
      <w:start w:val="1"/>
      <w:numFmt w:val="bullet"/>
      <w:lvlText w:val="•"/>
      <w:lvlJc w:val="left"/>
      <w:pPr>
        <w:tabs>
          <w:tab w:val="num" w:pos="2880"/>
        </w:tabs>
        <w:ind w:left="2880" w:hanging="360"/>
      </w:pPr>
      <w:rPr>
        <w:rFonts w:ascii="Arial" w:hAnsi="Arial" w:hint="default"/>
      </w:rPr>
    </w:lvl>
    <w:lvl w:ilvl="4" w:tplc="97087460" w:tentative="1">
      <w:start w:val="1"/>
      <w:numFmt w:val="bullet"/>
      <w:lvlText w:val="•"/>
      <w:lvlJc w:val="left"/>
      <w:pPr>
        <w:tabs>
          <w:tab w:val="num" w:pos="3600"/>
        </w:tabs>
        <w:ind w:left="3600" w:hanging="360"/>
      </w:pPr>
      <w:rPr>
        <w:rFonts w:ascii="Arial" w:hAnsi="Arial" w:hint="default"/>
      </w:rPr>
    </w:lvl>
    <w:lvl w:ilvl="5" w:tplc="2A72D1A8" w:tentative="1">
      <w:start w:val="1"/>
      <w:numFmt w:val="bullet"/>
      <w:lvlText w:val="•"/>
      <w:lvlJc w:val="left"/>
      <w:pPr>
        <w:tabs>
          <w:tab w:val="num" w:pos="4320"/>
        </w:tabs>
        <w:ind w:left="4320" w:hanging="360"/>
      </w:pPr>
      <w:rPr>
        <w:rFonts w:ascii="Arial" w:hAnsi="Arial" w:hint="default"/>
      </w:rPr>
    </w:lvl>
    <w:lvl w:ilvl="6" w:tplc="97C0233A" w:tentative="1">
      <w:start w:val="1"/>
      <w:numFmt w:val="bullet"/>
      <w:lvlText w:val="•"/>
      <w:lvlJc w:val="left"/>
      <w:pPr>
        <w:tabs>
          <w:tab w:val="num" w:pos="5040"/>
        </w:tabs>
        <w:ind w:left="5040" w:hanging="360"/>
      </w:pPr>
      <w:rPr>
        <w:rFonts w:ascii="Arial" w:hAnsi="Arial" w:hint="default"/>
      </w:rPr>
    </w:lvl>
    <w:lvl w:ilvl="7" w:tplc="E6B67F44" w:tentative="1">
      <w:start w:val="1"/>
      <w:numFmt w:val="bullet"/>
      <w:lvlText w:val="•"/>
      <w:lvlJc w:val="left"/>
      <w:pPr>
        <w:tabs>
          <w:tab w:val="num" w:pos="5760"/>
        </w:tabs>
        <w:ind w:left="5760" w:hanging="360"/>
      </w:pPr>
      <w:rPr>
        <w:rFonts w:ascii="Arial" w:hAnsi="Arial" w:hint="default"/>
      </w:rPr>
    </w:lvl>
    <w:lvl w:ilvl="8" w:tplc="DF3473A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99D56FD"/>
    <w:multiLevelType w:val="hybridMultilevel"/>
    <w:tmpl w:val="24E0E900"/>
    <w:lvl w:ilvl="0" w:tplc="480094F8">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C15061"/>
    <w:multiLevelType w:val="hybridMultilevel"/>
    <w:tmpl w:val="B0321F78"/>
    <w:lvl w:ilvl="0" w:tplc="2EBC4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2F2F49"/>
    <w:multiLevelType w:val="multilevel"/>
    <w:tmpl w:val="96EA1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15"/>
  </w:num>
  <w:num w:numId="2" w16cid:durableId="153299191">
    <w:abstractNumId w:val="6"/>
  </w:num>
  <w:num w:numId="3" w16cid:durableId="1052659599">
    <w:abstractNumId w:val="9"/>
  </w:num>
  <w:num w:numId="4" w16cid:durableId="194150108">
    <w:abstractNumId w:val="10"/>
  </w:num>
  <w:num w:numId="5" w16cid:durableId="17770914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6"/>
  </w:num>
  <w:num w:numId="7" w16cid:durableId="93214138">
    <w:abstractNumId w:val="8"/>
  </w:num>
  <w:num w:numId="8" w16cid:durableId="1760984228">
    <w:abstractNumId w:val="6"/>
  </w:num>
  <w:num w:numId="9" w16cid:durableId="1885755249">
    <w:abstractNumId w:val="0"/>
  </w:num>
  <w:num w:numId="10" w16cid:durableId="1450857812">
    <w:abstractNumId w:val="2"/>
  </w:num>
  <w:num w:numId="11" w16cid:durableId="983696806">
    <w:abstractNumId w:val="4"/>
  </w:num>
  <w:num w:numId="12" w16cid:durableId="363867608">
    <w:abstractNumId w:val="14"/>
  </w:num>
  <w:num w:numId="13" w16cid:durableId="1823035577">
    <w:abstractNumId w:val="3"/>
  </w:num>
  <w:num w:numId="14" w16cid:durableId="8588540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64576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39968164">
    <w:abstractNumId w:val="13"/>
  </w:num>
  <w:num w:numId="17" w16cid:durableId="2114007560">
    <w:abstractNumId w:val="12"/>
  </w:num>
  <w:num w:numId="18" w16cid:durableId="1152872042">
    <w:abstractNumId w:val="1"/>
  </w:num>
  <w:num w:numId="19" w16cid:durableId="190071993">
    <w:abstractNumId w:val="7"/>
  </w:num>
  <w:num w:numId="20" w16cid:durableId="170872857">
    <w:abstractNumId w:val="5"/>
  </w:num>
  <w:num w:numId="21" w16cid:durableId="352652353">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524784810">
    <w:abstractNumId w:val="0"/>
  </w:num>
  <w:num w:numId="23" w16cid:durableId="1489904704">
    <w:abstractNumId w:val="6"/>
  </w:num>
  <w:num w:numId="24" w16cid:durableId="1696734390">
    <w:abstractNumId w:val="16"/>
  </w:num>
  <w:num w:numId="25" w16cid:durableId="815148466">
    <w:abstractNumId w:val="16"/>
  </w:num>
  <w:num w:numId="26" w16cid:durableId="1244995040">
    <w:abstractNumId w:val="8"/>
  </w:num>
  <w:num w:numId="27" w16cid:durableId="1597639131">
    <w:abstractNumId w:val="6"/>
  </w:num>
  <w:num w:numId="28" w16cid:durableId="1263761302">
    <w:abstractNumId w:val="6"/>
  </w:num>
  <w:num w:numId="29" w16cid:durableId="1733581372">
    <w:abstractNumId w:val="6"/>
  </w:num>
  <w:num w:numId="30" w16cid:durableId="1185287751">
    <w:abstractNumId w:val="6"/>
  </w:num>
  <w:num w:numId="31" w16cid:durableId="1177844286">
    <w:abstractNumId w:val="6"/>
  </w:num>
  <w:num w:numId="32" w16cid:durableId="368771377">
    <w:abstractNumId w:val="6"/>
  </w:num>
  <w:num w:numId="33" w16cid:durableId="1686201725">
    <w:abstractNumId w:val="6"/>
  </w:num>
  <w:num w:numId="34" w16cid:durableId="118050656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12B5"/>
    <w:rsid w:val="0000306C"/>
    <w:rsid w:val="00003A99"/>
    <w:rsid w:val="00004100"/>
    <w:rsid w:val="00004B59"/>
    <w:rsid w:val="0000673E"/>
    <w:rsid w:val="00006878"/>
    <w:rsid w:val="00006DFB"/>
    <w:rsid w:val="00013FF2"/>
    <w:rsid w:val="000140A4"/>
    <w:rsid w:val="000143B6"/>
    <w:rsid w:val="00015165"/>
    <w:rsid w:val="00020220"/>
    <w:rsid w:val="00020DB2"/>
    <w:rsid w:val="00023F35"/>
    <w:rsid w:val="0002419D"/>
    <w:rsid w:val="000244EA"/>
    <w:rsid w:val="000252CB"/>
    <w:rsid w:val="00026F5F"/>
    <w:rsid w:val="00031031"/>
    <w:rsid w:val="00031099"/>
    <w:rsid w:val="000329DF"/>
    <w:rsid w:val="00034B83"/>
    <w:rsid w:val="00035005"/>
    <w:rsid w:val="00035437"/>
    <w:rsid w:val="00035A13"/>
    <w:rsid w:val="00036922"/>
    <w:rsid w:val="00036A9A"/>
    <w:rsid w:val="0003712E"/>
    <w:rsid w:val="00037B46"/>
    <w:rsid w:val="0004015D"/>
    <w:rsid w:val="00040A8E"/>
    <w:rsid w:val="00040C93"/>
    <w:rsid w:val="00044C73"/>
    <w:rsid w:val="00045846"/>
    <w:rsid w:val="00045F0D"/>
    <w:rsid w:val="0004750C"/>
    <w:rsid w:val="00047862"/>
    <w:rsid w:val="00047B3C"/>
    <w:rsid w:val="0005013A"/>
    <w:rsid w:val="000501EA"/>
    <w:rsid w:val="00050F2D"/>
    <w:rsid w:val="000515FB"/>
    <w:rsid w:val="000529D9"/>
    <w:rsid w:val="00052AD7"/>
    <w:rsid w:val="0005485E"/>
    <w:rsid w:val="00055A70"/>
    <w:rsid w:val="00057316"/>
    <w:rsid w:val="00057C28"/>
    <w:rsid w:val="00061D5B"/>
    <w:rsid w:val="00061EA4"/>
    <w:rsid w:val="000622D9"/>
    <w:rsid w:val="0006258E"/>
    <w:rsid w:val="00063215"/>
    <w:rsid w:val="00066AAF"/>
    <w:rsid w:val="0007067D"/>
    <w:rsid w:val="0007155A"/>
    <w:rsid w:val="00073C84"/>
    <w:rsid w:val="00074430"/>
    <w:rsid w:val="00074F0F"/>
    <w:rsid w:val="00074F84"/>
    <w:rsid w:val="0008064F"/>
    <w:rsid w:val="00081AC5"/>
    <w:rsid w:val="00083AA5"/>
    <w:rsid w:val="00084026"/>
    <w:rsid w:val="00084AA3"/>
    <w:rsid w:val="00084C69"/>
    <w:rsid w:val="00085806"/>
    <w:rsid w:val="00085C59"/>
    <w:rsid w:val="0008622C"/>
    <w:rsid w:val="00086972"/>
    <w:rsid w:val="00086ABC"/>
    <w:rsid w:val="00086EEE"/>
    <w:rsid w:val="00087173"/>
    <w:rsid w:val="00090774"/>
    <w:rsid w:val="00090B9F"/>
    <w:rsid w:val="00092DEA"/>
    <w:rsid w:val="0009358C"/>
    <w:rsid w:val="00096BCE"/>
    <w:rsid w:val="00097F8D"/>
    <w:rsid w:val="000A06C1"/>
    <w:rsid w:val="000A2E1E"/>
    <w:rsid w:val="000A3B4F"/>
    <w:rsid w:val="000A7392"/>
    <w:rsid w:val="000B0FD6"/>
    <w:rsid w:val="000C098E"/>
    <w:rsid w:val="000C1B93"/>
    <w:rsid w:val="000C24ED"/>
    <w:rsid w:val="000C25D9"/>
    <w:rsid w:val="000C4AD1"/>
    <w:rsid w:val="000C53E6"/>
    <w:rsid w:val="000D1820"/>
    <w:rsid w:val="000D1BEA"/>
    <w:rsid w:val="000D1CA1"/>
    <w:rsid w:val="000D2778"/>
    <w:rsid w:val="000D3057"/>
    <w:rsid w:val="000D343A"/>
    <w:rsid w:val="000D34F4"/>
    <w:rsid w:val="000D3834"/>
    <w:rsid w:val="000D3BBE"/>
    <w:rsid w:val="000D7466"/>
    <w:rsid w:val="000E05D1"/>
    <w:rsid w:val="000E46F5"/>
    <w:rsid w:val="000F0724"/>
    <w:rsid w:val="000F1185"/>
    <w:rsid w:val="000F20ED"/>
    <w:rsid w:val="000F34FE"/>
    <w:rsid w:val="000F46D1"/>
    <w:rsid w:val="000F6A71"/>
    <w:rsid w:val="00100F20"/>
    <w:rsid w:val="0010105E"/>
    <w:rsid w:val="00103885"/>
    <w:rsid w:val="00104705"/>
    <w:rsid w:val="00104ADF"/>
    <w:rsid w:val="001056A8"/>
    <w:rsid w:val="00105F7E"/>
    <w:rsid w:val="00106365"/>
    <w:rsid w:val="0010664F"/>
    <w:rsid w:val="00111ABA"/>
    <w:rsid w:val="00112528"/>
    <w:rsid w:val="00114977"/>
    <w:rsid w:val="00114F49"/>
    <w:rsid w:val="00115F8B"/>
    <w:rsid w:val="001177ED"/>
    <w:rsid w:val="00120D5E"/>
    <w:rsid w:val="00122C0C"/>
    <w:rsid w:val="00123624"/>
    <w:rsid w:val="00123655"/>
    <w:rsid w:val="00124260"/>
    <w:rsid w:val="00124AB1"/>
    <w:rsid w:val="00127007"/>
    <w:rsid w:val="001271F4"/>
    <w:rsid w:val="00131E4A"/>
    <w:rsid w:val="001321B9"/>
    <w:rsid w:val="0013306F"/>
    <w:rsid w:val="00133B54"/>
    <w:rsid w:val="00134774"/>
    <w:rsid w:val="00134C72"/>
    <w:rsid w:val="0013674C"/>
    <w:rsid w:val="001420B9"/>
    <w:rsid w:val="00144936"/>
    <w:rsid w:val="00147F12"/>
    <w:rsid w:val="0015093C"/>
    <w:rsid w:val="00151A7B"/>
    <w:rsid w:val="0015216E"/>
    <w:rsid w:val="0015248A"/>
    <w:rsid w:val="001544B9"/>
    <w:rsid w:val="001566F9"/>
    <w:rsid w:val="001570B7"/>
    <w:rsid w:val="001570E7"/>
    <w:rsid w:val="001630C6"/>
    <w:rsid w:val="00163953"/>
    <w:rsid w:val="001645DA"/>
    <w:rsid w:val="00164607"/>
    <w:rsid w:val="00164B5F"/>
    <w:rsid w:val="00164D42"/>
    <w:rsid w:val="00166356"/>
    <w:rsid w:val="0016699B"/>
    <w:rsid w:val="00167320"/>
    <w:rsid w:val="00170759"/>
    <w:rsid w:val="0017083C"/>
    <w:rsid w:val="00170840"/>
    <w:rsid w:val="00171FF1"/>
    <w:rsid w:val="00172BDD"/>
    <w:rsid w:val="00173E10"/>
    <w:rsid w:val="00175735"/>
    <w:rsid w:val="001800CB"/>
    <w:rsid w:val="0018514D"/>
    <w:rsid w:val="00185980"/>
    <w:rsid w:val="001861AB"/>
    <w:rsid w:val="0019035B"/>
    <w:rsid w:val="00190C6F"/>
    <w:rsid w:val="001926B4"/>
    <w:rsid w:val="0019432B"/>
    <w:rsid w:val="001953A1"/>
    <w:rsid w:val="00197503"/>
    <w:rsid w:val="001A007A"/>
    <w:rsid w:val="001A043C"/>
    <w:rsid w:val="001A0530"/>
    <w:rsid w:val="001A0CE8"/>
    <w:rsid w:val="001A1D33"/>
    <w:rsid w:val="001A2D64"/>
    <w:rsid w:val="001A3009"/>
    <w:rsid w:val="001A3C15"/>
    <w:rsid w:val="001A4B54"/>
    <w:rsid w:val="001B0793"/>
    <w:rsid w:val="001B1F6E"/>
    <w:rsid w:val="001B219E"/>
    <w:rsid w:val="001B267D"/>
    <w:rsid w:val="001B31B5"/>
    <w:rsid w:val="001C1E37"/>
    <w:rsid w:val="001C2330"/>
    <w:rsid w:val="001C4146"/>
    <w:rsid w:val="001C59AC"/>
    <w:rsid w:val="001C5BA4"/>
    <w:rsid w:val="001C65D2"/>
    <w:rsid w:val="001C759B"/>
    <w:rsid w:val="001C79AE"/>
    <w:rsid w:val="001C7E97"/>
    <w:rsid w:val="001D1DFA"/>
    <w:rsid w:val="001D1EAE"/>
    <w:rsid w:val="001D307E"/>
    <w:rsid w:val="001D3787"/>
    <w:rsid w:val="001D391A"/>
    <w:rsid w:val="001D5230"/>
    <w:rsid w:val="001D5E5F"/>
    <w:rsid w:val="001D757D"/>
    <w:rsid w:val="001E16CC"/>
    <w:rsid w:val="001E391B"/>
    <w:rsid w:val="001E5CDB"/>
    <w:rsid w:val="001E6AED"/>
    <w:rsid w:val="001E7413"/>
    <w:rsid w:val="001F198A"/>
    <w:rsid w:val="001F27E8"/>
    <w:rsid w:val="001F33E8"/>
    <w:rsid w:val="001F3D49"/>
    <w:rsid w:val="001F44BB"/>
    <w:rsid w:val="001F5404"/>
    <w:rsid w:val="00202887"/>
    <w:rsid w:val="002039F9"/>
    <w:rsid w:val="002057B6"/>
    <w:rsid w:val="00205B78"/>
    <w:rsid w:val="0020602E"/>
    <w:rsid w:val="00206B0B"/>
    <w:rsid w:val="00207987"/>
    <w:rsid w:val="002105AD"/>
    <w:rsid w:val="00212D78"/>
    <w:rsid w:val="00213290"/>
    <w:rsid w:val="002151B7"/>
    <w:rsid w:val="00215287"/>
    <w:rsid w:val="00220DAA"/>
    <w:rsid w:val="00223C5E"/>
    <w:rsid w:val="00224729"/>
    <w:rsid w:val="00224ADC"/>
    <w:rsid w:val="00224DAB"/>
    <w:rsid w:val="002251D3"/>
    <w:rsid w:val="00225A88"/>
    <w:rsid w:val="00226A8D"/>
    <w:rsid w:val="00227A95"/>
    <w:rsid w:val="00230201"/>
    <w:rsid w:val="002308AE"/>
    <w:rsid w:val="002336BA"/>
    <w:rsid w:val="00233E15"/>
    <w:rsid w:val="00234B25"/>
    <w:rsid w:val="0023546D"/>
    <w:rsid w:val="0023559B"/>
    <w:rsid w:val="00235B20"/>
    <w:rsid w:val="00235D2A"/>
    <w:rsid w:val="002411B9"/>
    <w:rsid w:val="00241902"/>
    <w:rsid w:val="0024483C"/>
    <w:rsid w:val="00244E96"/>
    <w:rsid w:val="0024532A"/>
    <w:rsid w:val="00245BFA"/>
    <w:rsid w:val="00246692"/>
    <w:rsid w:val="00246B57"/>
    <w:rsid w:val="002506EE"/>
    <w:rsid w:val="002527F1"/>
    <w:rsid w:val="00252C40"/>
    <w:rsid w:val="002557EF"/>
    <w:rsid w:val="0025592F"/>
    <w:rsid w:val="0026144B"/>
    <w:rsid w:val="002636FF"/>
    <w:rsid w:val="0026548C"/>
    <w:rsid w:val="00266207"/>
    <w:rsid w:val="002663D5"/>
    <w:rsid w:val="00266922"/>
    <w:rsid w:val="00271262"/>
    <w:rsid w:val="00272366"/>
    <w:rsid w:val="0027370C"/>
    <w:rsid w:val="0027391D"/>
    <w:rsid w:val="00274F89"/>
    <w:rsid w:val="00275605"/>
    <w:rsid w:val="00277A01"/>
    <w:rsid w:val="00280D6E"/>
    <w:rsid w:val="0028112F"/>
    <w:rsid w:val="00284D62"/>
    <w:rsid w:val="00287558"/>
    <w:rsid w:val="00292E11"/>
    <w:rsid w:val="0029561B"/>
    <w:rsid w:val="002978A2"/>
    <w:rsid w:val="00297CF3"/>
    <w:rsid w:val="00297DBF"/>
    <w:rsid w:val="002A024C"/>
    <w:rsid w:val="002A095F"/>
    <w:rsid w:val="002A1328"/>
    <w:rsid w:val="002A196C"/>
    <w:rsid w:val="002A2890"/>
    <w:rsid w:val="002A28B4"/>
    <w:rsid w:val="002A2B8C"/>
    <w:rsid w:val="002A35CF"/>
    <w:rsid w:val="002A3678"/>
    <w:rsid w:val="002A3EC4"/>
    <w:rsid w:val="002A475D"/>
    <w:rsid w:val="002A7817"/>
    <w:rsid w:val="002B298C"/>
    <w:rsid w:val="002B2E81"/>
    <w:rsid w:val="002B2F55"/>
    <w:rsid w:val="002B5802"/>
    <w:rsid w:val="002C2409"/>
    <w:rsid w:val="002C28C0"/>
    <w:rsid w:val="002C2DFC"/>
    <w:rsid w:val="002C34CC"/>
    <w:rsid w:val="002C4BBA"/>
    <w:rsid w:val="002C526E"/>
    <w:rsid w:val="002D1391"/>
    <w:rsid w:val="002D1CF2"/>
    <w:rsid w:val="002D27B7"/>
    <w:rsid w:val="002D2E8C"/>
    <w:rsid w:val="002D5600"/>
    <w:rsid w:val="002D7753"/>
    <w:rsid w:val="002E000D"/>
    <w:rsid w:val="002E2BB4"/>
    <w:rsid w:val="002E37E8"/>
    <w:rsid w:val="002E468A"/>
    <w:rsid w:val="002E4C36"/>
    <w:rsid w:val="002E6409"/>
    <w:rsid w:val="002F379A"/>
    <w:rsid w:val="002F3A1E"/>
    <w:rsid w:val="002F4B48"/>
    <w:rsid w:val="002F622F"/>
    <w:rsid w:val="002F6B9D"/>
    <w:rsid w:val="002F70FC"/>
    <w:rsid w:val="002F7CFE"/>
    <w:rsid w:val="00300785"/>
    <w:rsid w:val="00302C15"/>
    <w:rsid w:val="00303085"/>
    <w:rsid w:val="00304620"/>
    <w:rsid w:val="00305067"/>
    <w:rsid w:val="00306C23"/>
    <w:rsid w:val="0030719E"/>
    <w:rsid w:val="003077A8"/>
    <w:rsid w:val="00307FBA"/>
    <w:rsid w:val="0031103E"/>
    <w:rsid w:val="0031203B"/>
    <w:rsid w:val="003137E7"/>
    <w:rsid w:val="00314682"/>
    <w:rsid w:val="00314C6A"/>
    <w:rsid w:val="0031603F"/>
    <w:rsid w:val="00316965"/>
    <w:rsid w:val="00317917"/>
    <w:rsid w:val="00323B1B"/>
    <w:rsid w:val="00324700"/>
    <w:rsid w:val="00324B42"/>
    <w:rsid w:val="00324DFA"/>
    <w:rsid w:val="00324E3F"/>
    <w:rsid w:val="00327755"/>
    <w:rsid w:val="00327E2E"/>
    <w:rsid w:val="00330089"/>
    <w:rsid w:val="00332BA6"/>
    <w:rsid w:val="00332DCA"/>
    <w:rsid w:val="00333775"/>
    <w:rsid w:val="00334191"/>
    <w:rsid w:val="003346F4"/>
    <w:rsid w:val="00335C89"/>
    <w:rsid w:val="003369AB"/>
    <w:rsid w:val="00340DD9"/>
    <w:rsid w:val="003442DD"/>
    <w:rsid w:val="003443A3"/>
    <w:rsid w:val="00345607"/>
    <w:rsid w:val="00347DA5"/>
    <w:rsid w:val="00350B8B"/>
    <w:rsid w:val="00351C8A"/>
    <w:rsid w:val="003527C4"/>
    <w:rsid w:val="003544DB"/>
    <w:rsid w:val="00356C28"/>
    <w:rsid w:val="003602ED"/>
    <w:rsid w:val="00360E17"/>
    <w:rsid w:val="003615D3"/>
    <w:rsid w:val="0036209C"/>
    <w:rsid w:val="0036299B"/>
    <w:rsid w:val="00363456"/>
    <w:rsid w:val="003642F6"/>
    <w:rsid w:val="003644A6"/>
    <w:rsid w:val="0037174C"/>
    <w:rsid w:val="00371DD1"/>
    <w:rsid w:val="003737A1"/>
    <w:rsid w:val="00377CE0"/>
    <w:rsid w:val="00380445"/>
    <w:rsid w:val="003808F5"/>
    <w:rsid w:val="00381443"/>
    <w:rsid w:val="003830A1"/>
    <w:rsid w:val="00384215"/>
    <w:rsid w:val="00385DFB"/>
    <w:rsid w:val="00390643"/>
    <w:rsid w:val="00391FCA"/>
    <w:rsid w:val="003927A4"/>
    <w:rsid w:val="00393CBA"/>
    <w:rsid w:val="00394A62"/>
    <w:rsid w:val="003A137C"/>
    <w:rsid w:val="003A3484"/>
    <w:rsid w:val="003A4619"/>
    <w:rsid w:val="003A4984"/>
    <w:rsid w:val="003A5190"/>
    <w:rsid w:val="003B1E15"/>
    <w:rsid w:val="003B1F9D"/>
    <w:rsid w:val="003B240E"/>
    <w:rsid w:val="003B401E"/>
    <w:rsid w:val="003B4283"/>
    <w:rsid w:val="003B5D95"/>
    <w:rsid w:val="003B602C"/>
    <w:rsid w:val="003B6947"/>
    <w:rsid w:val="003C0542"/>
    <w:rsid w:val="003C2454"/>
    <w:rsid w:val="003C53D6"/>
    <w:rsid w:val="003C601F"/>
    <w:rsid w:val="003C779D"/>
    <w:rsid w:val="003C798B"/>
    <w:rsid w:val="003D053D"/>
    <w:rsid w:val="003D0BE5"/>
    <w:rsid w:val="003D13EF"/>
    <w:rsid w:val="003D4CE6"/>
    <w:rsid w:val="003D55D6"/>
    <w:rsid w:val="003D60F0"/>
    <w:rsid w:val="003D640C"/>
    <w:rsid w:val="003D6A98"/>
    <w:rsid w:val="003D750E"/>
    <w:rsid w:val="003E1900"/>
    <w:rsid w:val="003E43F3"/>
    <w:rsid w:val="003E5355"/>
    <w:rsid w:val="003E5675"/>
    <w:rsid w:val="003E6B3A"/>
    <w:rsid w:val="003F0C89"/>
    <w:rsid w:val="003F23F2"/>
    <w:rsid w:val="003F4509"/>
    <w:rsid w:val="003F4F75"/>
    <w:rsid w:val="0040095A"/>
    <w:rsid w:val="00400B7A"/>
    <w:rsid w:val="00401084"/>
    <w:rsid w:val="00403A77"/>
    <w:rsid w:val="00404757"/>
    <w:rsid w:val="00405254"/>
    <w:rsid w:val="00406985"/>
    <w:rsid w:val="0040707C"/>
    <w:rsid w:val="00407CE8"/>
    <w:rsid w:val="00407EF0"/>
    <w:rsid w:val="00410284"/>
    <w:rsid w:val="004106C1"/>
    <w:rsid w:val="004119F9"/>
    <w:rsid w:val="00411FAB"/>
    <w:rsid w:val="00412F2B"/>
    <w:rsid w:val="00415DA3"/>
    <w:rsid w:val="004168D5"/>
    <w:rsid w:val="00416DAF"/>
    <w:rsid w:val="00417722"/>
    <w:rsid w:val="004178B3"/>
    <w:rsid w:val="00421F51"/>
    <w:rsid w:val="00426A2C"/>
    <w:rsid w:val="00426B6F"/>
    <w:rsid w:val="00426C4C"/>
    <w:rsid w:val="004270A1"/>
    <w:rsid w:val="00430AAE"/>
    <w:rsid w:val="00430F12"/>
    <w:rsid w:val="00431754"/>
    <w:rsid w:val="00433261"/>
    <w:rsid w:val="004347C0"/>
    <w:rsid w:val="0043516E"/>
    <w:rsid w:val="00436F0A"/>
    <w:rsid w:val="004449ED"/>
    <w:rsid w:val="00447BA3"/>
    <w:rsid w:val="0045080E"/>
    <w:rsid w:val="00451794"/>
    <w:rsid w:val="00451BD8"/>
    <w:rsid w:val="004529E4"/>
    <w:rsid w:val="00461180"/>
    <w:rsid w:val="00462392"/>
    <w:rsid w:val="00463F79"/>
    <w:rsid w:val="004659BB"/>
    <w:rsid w:val="004662AB"/>
    <w:rsid w:val="004668A3"/>
    <w:rsid w:val="00470B08"/>
    <w:rsid w:val="00472B03"/>
    <w:rsid w:val="0047468D"/>
    <w:rsid w:val="0047652F"/>
    <w:rsid w:val="00476702"/>
    <w:rsid w:val="00476D6D"/>
    <w:rsid w:val="00477FB8"/>
    <w:rsid w:val="00480185"/>
    <w:rsid w:val="004801BB"/>
    <w:rsid w:val="004806E0"/>
    <w:rsid w:val="00480D97"/>
    <w:rsid w:val="0048523C"/>
    <w:rsid w:val="00485A18"/>
    <w:rsid w:val="0048642E"/>
    <w:rsid w:val="0048771F"/>
    <w:rsid w:val="00487D92"/>
    <w:rsid w:val="004902AE"/>
    <w:rsid w:val="00490534"/>
    <w:rsid w:val="0049100C"/>
    <w:rsid w:val="00493003"/>
    <w:rsid w:val="00493785"/>
    <w:rsid w:val="00494E39"/>
    <w:rsid w:val="004A01C2"/>
    <w:rsid w:val="004A067D"/>
    <w:rsid w:val="004A0A26"/>
    <w:rsid w:val="004A1AB8"/>
    <w:rsid w:val="004A2DBB"/>
    <w:rsid w:val="004A3AF7"/>
    <w:rsid w:val="004A49E5"/>
    <w:rsid w:val="004A4AA4"/>
    <w:rsid w:val="004A69D1"/>
    <w:rsid w:val="004A7B97"/>
    <w:rsid w:val="004B0DB0"/>
    <w:rsid w:val="004B1C22"/>
    <w:rsid w:val="004B1D4B"/>
    <w:rsid w:val="004B1FFB"/>
    <w:rsid w:val="004B2127"/>
    <w:rsid w:val="004B2261"/>
    <w:rsid w:val="004B42D4"/>
    <w:rsid w:val="004B4649"/>
    <w:rsid w:val="004B484F"/>
    <w:rsid w:val="004B4FE9"/>
    <w:rsid w:val="004B5CB3"/>
    <w:rsid w:val="004B5E88"/>
    <w:rsid w:val="004B62E2"/>
    <w:rsid w:val="004B6E17"/>
    <w:rsid w:val="004B7227"/>
    <w:rsid w:val="004C11A9"/>
    <w:rsid w:val="004C4E40"/>
    <w:rsid w:val="004C57EE"/>
    <w:rsid w:val="004C6A88"/>
    <w:rsid w:val="004C7CB6"/>
    <w:rsid w:val="004D02EF"/>
    <w:rsid w:val="004D4436"/>
    <w:rsid w:val="004D56D4"/>
    <w:rsid w:val="004D5B0F"/>
    <w:rsid w:val="004D5EB8"/>
    <w:rsid w:val="004D77EF"/>
    <w:rsid w:val="004E0AA0"/>
    <w:rsid w:val="004E0B04"/>
    <w:rsid w:val="004E2C66"/>
    <w:rsid w:val="004E303A"/>
    <w:rsid w:val="004E645F"/>
    <w:rsid w:val="004E6AC0"/>
    <w:rsid w:val="004E7E0D"/>
    <w:rsid w:val="004F1721"/>
    <w:rsid w:val="004F343F"/>
    <w:rsid w:val="004F48DD"/>
    <w:rsid w:val="004F6AF2"/>
    <w:rsid w:val="0050166A"/>
    <w:rsid w:val="00503D2D"/>
    <w:rsid w:val="00505F4D"/>
    <w:rsid w:val="00507C04"/>
    <w:rsid w:val="00511863"/>
    <w:rsid w:val="005163DE"/>
    <w:rsid w:val="00516A9F"/>
    <w:rsid w:val="005176C4"/>
    <w:rsid w:val="00517F9C"/>
    <w:rsid w:val="00522EF8"/>
    <w:rsid w:val="00523157"/>
    <w:rsid w:val="00524DE7"/>
    <w:rsid w:val="00525CEF"/>
    <w:rsid w:val="00526795"/>
    <w:rsid w:val="005274F7"/>
    <w:rsid w:val="00532E61"/>
    <w:rsid w:val="005335F8"/>
    <w:rsid w:val="00534C12"/>
    <w:rsid w:val="00535EB9"/>
    <w:rsid w:val="00541868"/>
    <w:rsid w:val="00541FBB"/>
    <w:rsid w:val="0054365A"/>
    <w:rsid w:val="00545CFD"/>
    <w:rsid w:val="00546F75"/>
    <w:rsid w:val="00547381"/>
    <w:rsid w:val="005475B2"/>
    <w:rsid w:val="00547CF2"/>
    <w:rsid w:val="00550B95"/>
    <w:rsid w:val="005514CA"/>
    <w:rsid w:val="00551DE8"/>
    <w:rsid w:val="0055236A"/>
    <w:rsid w:val="0055570C"/>
    <w:rsid w:val="00556B3B"/>
    <w:rsid w:val="00560D03"/>
    <w:rsid w:val="00560DB4"/>
    <w:rsid w:val="00562756"/>
    <w:rsid w:val="00563001"/>
    <w:rsid w:val="00563BFD"/>
    <w:rsid w:val="005649D2"/>
    <w:rsid w:val="00564EB3"/>
    <w:rsid w:val="005653BB"/>
    <w:rsid w:val="00565789"/>
    <w:rsid w:val="005659B1"/>
    <w:rsid w:val="0056736C"/>
    <w:rsid w:val="00570291"/>
    <w:rsid w:val="005704FC"/>
    <w:rsid w:val="00572128"/>
    <w:rsid w:val="00573E79"/>
    <w:rsid w:val="00575EE3"/>
    <w:rsid w:val="00580B58"/>
    <w:rsid w:val="0058102D"/>
    <w:rsid w:val="00581919"/>
    <w:rsid w:val="0058327E"/>
    <w:rsid w:val="00583731"/>
    <w:rsid w:val="00583E79"/>
    <w:rsid w:val="0058468B"/>
    <w:rsid w:val="00585CD8"/>
    <w:rsid w:val="00587857"/>
    <w:rsid w:val="00587E4D"/>
    <w:rsid w:val="005918DE"/>
    <w:rsid w:val="0059227F"/>
    <w:rsid w:val="0059270A"/>
    <w:rsid w:val="00592E0D"/>
    <w:rsid w:val="005934B4"/>
    <w:rsid w:val="005941B4"/>
    <w:rsid w:val="005A162A"/>
    <w:rsid w:val="005A2685"/>
    <w:rsid w:val="005A34D4"/>
    <w:rsid w:val="005A3755"/>
    <w:rsid w:val="005A67CA"/>
    <w:rsid w:val="005A683E"/>
    <w:rsid w:val="005B022F"/>
    <w:rsid w:val="005B184F"/>
    <w:rsid w:val="005B1F19"/>
    <w:rsid w:val="005B2711"/>
    <w:rsid w:val="005B6951"/>
    <w:rsid w:val="005B77E0"/>
    <w:rsid w:val="005C0AB3"/>
    <w:rsid w:val="005C0FDD"/>
    <w:rsid w:val="005C14A7"/>
    <w:rsid w:val="005C39F4"/>
    <w:rsid w:val="005D0140"/>
    <w:rsid w:val="005D14FB"/>
    <w:rsid w:val="005D1D98"/>
    <w:rsid w:val="005D22E3"/>
    <w:rsid w:val="005D2D3E"/>
    <w:rsid w:val="005D3FA2"/>
    <w:rsid w:val="005D47BD"/>
    <w:rsid w:val="005D49FE"/>
    <w:rsid w:val="005D58A8"/>
    <w:rsid w:val="005D5BCB"/>
    <w:rsid w:val="005D5F73"/>
    <w:rsid w:val="005D63FB"/>
    <w:rsid w:val="005D720A"/>
    <w:rsid w:val="005D7597"/>
    <w:rsid w:val="005E1F63"/>
    <w:rsid w:val="005E2452"/>
    <w:rsid w:val="005E3043"/>
    <w:rsid w:val="005E6BFB"/>
    <w:rsid w:val="005E7AF8"/>
    <w:rsid w:val="005F1E02"/>
    <w:rsid w:val="005F37CF"/>
    <w:rsid w:val="005F47C8"/>
    <w:rsid w:val="005F5D1F"/>
    <w:rsid w:val="005F7C9D"/>
    <w:rsid w:val="0060040F"/>
    <w:rsid w:val="006042F4"/>
    <w:rsid w:val="00604B75"/>
    <w:rsid w:val="00607A62"/>
    <w:rsid w:val="00612B10"/>
    <w:rsid w:val="00612DD6"/>
    <w:rsid w:val="006136E3"/>
    <w:rsid w:val="00615626"/>
    <w:rsid w:val="00615BA5"/>
    <w:rsid w:val="006164AC"/>
    <w:rsid w:val="00620071"/>
    <w:rsid w:val="00622868"/>
    <w:rsid w:val="006239CB"/>
    <w:rsid w:val="00623EA9"/>
    <w:rsid w:val="00623F67"/>
    <w:rsid w:val="00624187"/>
    <w:rsid w:val="0062518E"/>
    <w:rsid w:val="0062599B"/>
    <w:rsid w:val="00626BBF"/>
    <w:rsid w:val="00627E63"/>
    <w:rsid w:val="00630438"/>
    <w:rsid w:val="00632A2F"/>
    <w:rsid w:val="00635524"/>
    <w:rsid w:val="006373C5"/>
    <w:rsid w:val="006375C1"/>
    <w:rsid w:val="00637BDC"/>
    <w:rsid w:val="00641CBD"/>
    <w:rsid w:val="00641E0C"/>
    <w:rsid w:val="0064273E"/>
    <w:rsid w:val="00642B4A"/>
    <w:rsid w:val="00643CC4"/>
    <w:rsid w:val="006443DF"/>
    <w:rsid w:val="006448A2"/>
    <w:rsid w:val="00645E32"/>
    <w:rsid w:val="00650CD0"/>
    <w:rsid w:val="00651395"/>
    <w:rsid w:val="00653348"/>
    <w:rsid w:val="0065398B"/>
    <w:rsid w:val="00654ED5"/>
    <w:rsid w:val="006561A4"/>
    <w:rsid w:val="00661103"/>
    <w:rsid w:val="00661E5B"/>
    <w:rsid w:val="006729CB"/>
    <w:rsid w:val="00672FF7"/>
    <w:rsid w:val="006730E4"/>
    <w:rsid w:val="00673508"/>
    <w:rsid w:val="00673A3B"/>
    <w:rsid w:val="00674DC3"/>
    <w:rsid w:val="00675251"/>
    <w:rsid w:val="00676906"/>
    <w:rsid w:val="0067731B"/>
    <w:rsid w:val="00677835"/>
    <w:rsid w:val="00677B8A"/>
    <w:rsid w:val="00680388"/>
    <w:rsid w:val="00683E44"/>
    <w:rsid w:val="00685A70"/>
    <w:rsid w:val="00687C92"/>
    <w:rsid w:val="0069325C"/>
    <w:rsid w:val="00694DCF"/>
    <w:rsid w:val="006958BD"/>
    <w:rsid w:val="00696410"/>
    <w:rsid w:val="0069654A"/>
    <w:rsid w:val="00696616"/>
    <w:rsid w:val="006979DC"/>
    <w:rsid w:val="00697AB0"/>
    <w:rsid w:val="006A074E"/>
    <w:rsid w:val="006A0DC6"/>
    <w:rsid w:val="006A17CB"/>
    <w:rsid w:val="006A186E"/>
    <w:rsid w:val="006A2BF2"/>
    <w:rsid w:val="006A2C11"/>
    <w:rsid w:val="006A343B"/>
    <w:rsid w:val="006A3884"/>
    <w:rsid w:val="006A5D80"/>
    <w:rsid w:val="006B0B0E"/>
    <w:rsid w:val="006B3488"/>
    <w:rsid w:val="006B772D"/>
    <w:rsid w:val="006B7BBB"/>
    <w:rsid w:val="006C0457"/>
    <w:rsid w:val="006C2BF4"/>
    <w:rsid w:val="006C46F2"/>
    <w:rsid w:val="006C7262"/>
    <w:rsid w:val="006D00B0"/>
    <w:rsid w:val="006D015B"/>
    <w:rsid w:val="006D1374"/>
    <w:rsid w:val="006D1CF3"/>
    <w:rsid w:val="006D1F8C"/>
    <w:rsid w:val="006D24A1"/>
    <w:rsid w:val="006D27E5"/>
    <w:rsid w:val="006D5FCA"/>
    <w:rsid w:val="006D66EA"/>
    <w:rsid w:val="006E06C7"/>
    <w:rsid w:val="006E08B0"/>
    <w:rsid w:val="006E0AAE"/>
    <w:rsid w:val="006E1565"/>
    <w:rsid w:val="006E15C6"/>
    <w:rsid w:val="006E176E"/>
    <w:rsid w:val="006E48FD"/>
    <w:rsid w:val="006E4E89"/>
    <w:rsid w:val="006E54D3"/>
    <w:rsid w:val="006F1CBC"/>
    <w:rsid w:val="006F686C"/>
    <w:rsid w:val="006F7AD4"/>
    <w:rsid w:val="006F7BF3"/>
    <w:rsid w:val="007028AB"/>
    <w:rsid w:val="007033DB"/>
    <w:rsid w:val="007033F4"/>
    <w:rsid w:val="00703A49"/>
    <w:rsid w:val="00703A9C"/>
    <w:rsid w:val="00703BE6"/>
    <w:rsid w:val="0070465A"/>
    <w:rsid w:val="00706BBD"/>
    <w:rsid w:val="00706EF3"/>
    <w:rsid w:val="00713689"/>
    <w:rsid w:val="007137E8"/>
    <w:rsid w:val="00714FE6"/>
    <w:rsid w:val="00717237"/>
    <w:rsid w:val="0071761B"/>
    <w:rsid w:val="00722010"/>
    <w:rsid w:val="00722BB2"/>
    <w:rsid w:val="00722CEB"/>
    <w:rsid w:val="00723CFC"/>
    <w:rsid w:val="007266E3"/>
    <w:rsid w:val="00726B14"/>
    <w:rsid w:val="00732406"/>
    <w:rsid w:val="00732F1D"/>
    <w:rsid w:val="007348F7"/>
    <w:rsid w:val="00734D13"/>
    <w:rsid w:val="00737523"/>
    <w:rsid w:val="007377B6"/>
    <w:rsid w:val="00737E7C"/>
    <w:rsid w:val="0074001F"/>
    <w:rsid w:val="00742374"/>
    <w:rsid w:val="00745169"/>
    <w:rsid w:val="00745BE2"/>
    <w:rsid w:val="00745F5C"/>
    <w:rsid w:val="0074680D"/>
    <w:rsid w:val="007473B5"/>
    <w:rsid w:val="00754F3E"/>
    <w:rsid w:val="0075748A"/>
    <w:rsid w:val="007579F3"/>
    <w:rsid w:val="00757DD0"/>
    <w:rsid w:val="007636A6"/>
    <w:rsid w:val="00763E9E"/>
    <w:rsid w:val="00764C48"/>
    <w:rsid w:val="00765089"/>
    <w:rsid w:val="00766170"/>
    <w:rsid w:val="00766C76"/>
    <w:rsid w:val="00766D19"/>
    <w:rsid w:val="00771AA9"/>
    <w:rsid w:val="007729AC"/>
    <w:rsid w:val="00775278"/>
    <w:rsid w:val="007756AA"/>
    <w:rsid w:val="007761F1"/>
    <w:rsid w:val="00780E6C"/>
    <w:rsid w:val="00780F41"/>
    <w:rsid w:val="00782557"/>
    <w:rsid w:val="00783714"/>
    <w:rsid w:val="007846B0"/>
    <w:rsid w:val="00785987"/>
    <w:rsid w:val="007872D8"/>
    <w:rsid w:val="00787EFF"/>
    <w:rsid w:val="00790694"/>
    <w:rsid w:val="00793816"/>
    <w:rsid w:val="00794F8D"/>
    <w:rsid w:val="0079502E"/>
    <w:rsid w:val="00795A02"/>
    <w:rsid w:val="00796EF6"/>
    <w:rsid w:val="007A10D1"/>
    <w:rsid w:val="007A2093"/>
    <w:rsid w:val="007A2ACC"/>
    <w:rsid w:val="007A4D1D"/>
    <w:rsid w:val="007A7DB6"/>
    <w:rsid w:val="007B020C"/>
    <w:rsid w:val="007B03EF"/>
    <w:rsid w:val="007B177F"/>
    <w:rsid w:val="007B2820"/>
    <w:rsid w:val="007B34F0"/>
    <w:rsid w:val="007B3F98"/>
    <w:rsid w:val="007B523A"/>
    <w:rsid w:val="007B58C9"/>
    <w:rsid w:val="007B5A7C"/>
    <w:rsid w:val="007B5C89"/>
    <w:rsid w:val="007B60DD"/>
    <w:rsid w:val="007B6F4E"/>
    <w:rsid w:val="007C29BB"/>
    <w:rsid w:val="007C5D8F"/>
    <w:rsid w:val="007C61E6"/>
    <w:rsid w:val="007C68B7"/>
    <w:rsid w:val="007C6C3D"/>
    <w:rsid w:val="007D128F"/>
    <w:rsid w:val="007D1352"/>
    <w:rsid w:val="007D1CF7"/>
    <w:rsid w:val="007D415E"/>
    <w:rsid w:val="007D4C24"/>
    <w:rsid w:val="007D5090"/>
    <w:rsid w:val="007D54D4"/>
    <w:rsid w:val="007D6147"/>
    <w:rsid w:val="007D6C3C"/>
    <w:rsid w:val="007E14A8"/>
    <w:rsid w:val="007E1B13"/>
    <w:rsid w:val="007E22C0"/>
    <w:rsid w:val="007E3517"/>
    <w:rsid w:val="007F066A"/>
    <w:rsid w:val="007F0760"/>
    <w:rsid w:val="007F08B7"/>
    <w:rsid w:val="007F6328"/>
    <w:rsid w:val="007F6562"/>
    <w:rsid w:val="007F6BE6"/>
    <w:rsid w:val="007F7C8A"/>
    <w:rsid w:val="0080248A"/>
    <w:rsid w:val="00803F9D"/>
    <w:rsid w:val="00804471"/>
    <w:rsid w:val="00804790"/>
    <w:rsid w:val="00804F58"/>
    <w:rsid w:val="00804FF6"/>
    <w:rsid w:val="00804FFD"/>
    <w:rsid w:val="0080619E"/>
    <w:rsid w:val="00806262"/>
    <w:rsid w:val="00806A12"/>
    <w:rsid w:val="008073B1"/>
    <w:rsid w:val="00811529"/>
    <w:rsid w:val="00813664"/>
    <w:rsid w:val="008136BA"/>
    <w:rsid w:val="00817D48"/>
    <w:rsid w:val="00820CF8"/>
    <w:rsid w:val="008215C3"/>
    <w:rsid w:val="008215EA"/>
    <w:rsid w:val="008215F8"/>
    <w:rsid w:val="0082273E"/>
    <w:rsid w:val="00822907"/>
    <w:rsid w:val="00823FE5"/>
    <w:rsid w:val="00824E26"/>
    <w:rsid w:val="00825512"/>
    <w:rsid w:val="00827BA0"/>
    <w:rsid w:val="0083044E"/>
    <w:rsid w:val="008327D1"/>
    <w:rsid w:val="00833D86"/>
    <w:rsid w:val="0083456F"/>
    <w:rsid w:val="00834D2C"/>
    <w:rsid w:val="008351AF"/>
    <w:rsid w:val="008378C4"/>
    <w:rsid w:val="008418F6"/>
    <w:rsid w:val="00842E08"/>
    <w:rsid w:val="008434DE"/>
    <w:rsid w:val="00843B7B"/>
    <w:rsid w:val="00843DB2"/>
    <w:rsid w:val="0084617F"/>
    <w:rsid w:val="00847670"/>
    <w:rsid w:val="00850CF6"/>
    <w:rsid w:val="00850FA5"/>
    <w:rsid w:val="00853F65"/>
    <w:rsid w:val="00854DF3"/>
    <w:rsid w:val="008559F3"/>
    <w:rsid w:val="00856C38"/>
    <w:rsid w:val="00856CA3"/>
    <w:rsid w:val="00860A03"/>
    <w:rsid w:val="00861CB0"/>
    <w:rsid w:val="00862629"/>
    <w:rsid w:val="008631B2"/>
    <w:rsid w:val="0086560D"/>
    <w:rsid w:val="00865BC1"/>
    <w:rsid w:val="008664FF"/>
    <w:rsid w:val="00866631"/>
    <w:rsid w:val="0087060B"/>
    <w:rsid w:val="0087259B"/>
    <w:rsid w:val="008742D7"/>
    <w:rsid w:val="008744B3"/>
    <w:rsid w:val="0087496A"/>
    <w:rsid w:val="00874A5B"/>
    <w:rsid w:val="0087500F"/>
    <w:rsid w:val="00875557"/>
    <w:rsid w:val="00881CC4"/>
    <w:rsid w:val="00882CBD"/>
    <w:rsid w:val="00883042"/>
    <w:rsid w:val="008842CE"/>
    <w:rsid w:val="0088499B"/>
    <w:rsid w:val="0088517D"/>
    <w:rsid w:val="00887255"/>
    <w:rsid w:val="00890A61"/>
    <w:rsid w:val="00890EEE"/>
    <w:rsid w:val="0089316E"/>
    <w:rsid w:val="00895C3F"/>
    <w:rsid w:val="008960F5"/>
    <w:rsid w:val="0089689F"/>
    <w:rsid w:val="008977A6"/>
    <w:rsid w:val="008A018D"/>
    <w:rsid w:val="008A09E3"/>
    <w:rsid w:val="008A0FFF"/>
    <w:rsid w:val="008A3BD5"/>
    <w:rsid w:val="008A4CF6"/>
    <w:rsid w:val="008A7C68"/>
    <w:rsid w:val="008B0591"/>
    <w:rsid w:val="008B0C6F"/>
    <w:rsid w:val="008B357F"/>
    <w:rsid w:val="008B374D"/>
    <w:rsid w:val="008B4D0D"/>
    <w:rsid w:val="008B5E9F"/>
    <w:rsid w:val="008B70F1"/>
    <w:rsid w:val="008C08F0"/>
    <w:rsid w:val="008C260D"/>
    <w:rsid w:val="008C4428"/>
    <w:rsid w:val="008C4D9A"/>
    <w:rsid w:val="008C68F8"/>
    <w:rsid w:val="008D0CA3"/>
    <w:rsid w:val="008D1792"/>
    <w:rsid w:val="008D1DB5"/>
    <w:rsid w:val="008D2888"/>
    <w:rsid w:val="008D2D57"/>
    <w:rsid w:val="008D2FDC"/>
    <w:rsid w:val="008D3F49"/>
    <w:rsid w:val="008E07D7"/>
    <w:rsid w:val="008E215B"/>
    <w:rsid w:val="008E31D0"/>
    <w:rsid w:val="008E3DE9"/>
    <w:rsid w:val="008E4B7B"/>
    <w:rsid w:val="008E52CC"/>
    <w:rsid w:val="008E5372"/>
    <w:rsid w:val="008E6287"/>
    <w:rsid w:val="008F1148"/>
    <w:rsid w:val="008F28BE"/>
    <w:rsid w:val="008F43DA"/>
    <w:rsid w:val="008F4B9A"/>
    <w:rsid w:val="008F4CBF"/>
    <w:rsid w:val="008F5909"/>
    <w:rsid w:val="008F6DFA"/>
    <w:rsid w:val="00903820"/>
    <w:rsid w:val="00903FA7"/>
    <w:rsid w:val="00906506"/>
    <w:rsid w:val="00906B96"/>
    <w:rsid w:val="009107ED"/>
    <w:rsid w:val="009114E5"/>
    <w:rsid w:val="00912798"/>
    <w:rsid w:val="0091280C"/>
    <w:rsid w:val="00913517"/>
    <w:rsid w:val="009138BF"/>
    <w:rsid w:val="00914A36"/>
    <w:rsid w:val="00914EC1"/>
    <w:rsid w:val="00915230"/>
    <w:rsid w:val="0091676C"/>
    <w:rsid w:val="009167F8"/>
    <w:rsid w:val="00916EBA"/>
    <w:rsid w:val="009172D2"/>
    <w:rsid w:val="009218DF"/>
    <w:rsid w:val="00923278"/>
    <w:rsid w:val="00924818"/>
    <w:rsid w:val="0092554D"/>
    <w:rsid w:val="00927CF0"/>
    <w:rsid w:val="00931755"/>
    <w:rsid w:val="0093271F"/>
    <w:rsid w:val="00932ECA"/>
    <w:rsid w:val="00933773"/>
    <w:rsid w:val="0093679E"/>
    <w:rsid w:val="0094139C"/>
    <w:rsid w:val="009426A7"/>
    <w:rsid w:val="00942EC7"/>
    <w:rsid w:val="0094300B"/>
    <w:rsid w:val="0094307B"/>
    <w:rsid w:val="00944020"/>
    <w:rsid w:val="00944458"/>
    <w:rsid w:val="00945CFD"/>
    <w:rsid w:val="00952F15"/>
    <w:rsid w:val="00953C81"/>
    <w:rsid w:val="00953C88"/>
    <w:rsid w:val="00954294"/>
    <w:rsid w:val="00955EE4"/>
    <w:rsid w:val="009577E0"/>
    <w:rsid w:val="00962717"/>
    <w:rsid w:val="00962910"/>
    <w:rsid w:val="009632AC"/>
    <w:rsid w:val="009633E0"/>
    <w:rsid w:val="00963FA1"/>
    <w:rsid w:val="00964ED6"/>
    <w:rsid w:val="009650F2"/>
    <w:rsid w:val="00966DFA"/>
    <w:rsid w:val="009739C8"/>
    <w:rsid w:val="00973C11"/>
    <w:rsid w:val="00975D2A"/>
    <w:rsid w:val="009762A1"/>
    <w:rsid w:val="00980E4E"/>
    <w:rsid w:val="00981DDC"/>
    <w:rsid w:val="00982157"/>
    <w:rsid w:val="00983F30"/>
    <w:rsid w:val="00984801"/>
    <w:rsid w:val="0098520F"/>
    <w:rsid w:val="0098611F"/>
    <w:rsid w:val="009910E1"/>
    <w:rsid w:val="00993381"/>
    <w:rsid w:val="0099377B"/>
    <w:rsid w:val="00997BED"/>
    <w:rsid w:val="009A3093"/>
    <w:rsid w:val="009B0C94"/>
    <w:rsid w:val="009B1280"/>
    <w:rsid w:val="009B4C64"/>
    <w:rsid w:val="009B5127"/>
    <w:rsid w:val="009B580D"/>
    <w:rsid w:val="009B59A9"/>
    <w:rsid w:val="009B6CD1"/>
    <w:rsid w:val="009B7CEA"/>
    <w:rsid w:val="009C2DB5"/>
    <w:rsid w:val="009C4051"/>
    <w:rsid w:val="009C5B0E"/>
    <w:rsid w:val="009C6C74"/>
    <w:rsid w:val="009D1D91"/>
    <w:rsid w:val="009D4A2A"/>
    <w:rsid w:val="009D5E3D"/>
    <w:rsid w:val="009D6823"/>
    <w:rsid w:val="009D699B"/>
    <w:rsid w:val="009D7AB1"/>
    <w:rsid w:val="009E0228"/>
    <w:rsid w:val="009E1E7D"/>
    <w:rsid w:val="009E3E01"/>
    <w:rsid w:val="009E412F"/>
    <w:rsid w:val="009E548C"/>
    <w:rsid w:val="009E627A"/>
    <w:rsid w:val="009E65CC"/>
    <w:rsid w:val="009E6D9D"/>
    <w:rsid w:val="009F062C"/>
    <w:rsid w:val="009F5C26"/>
    <w:rsid w:val="009F7D53"/>
    <w:rsid w:val="00A026F6"/>
    <w:rsid w:val="00A04863"/>
    <w:rsid w:val="00A04C9F"/>
    <w:rsid w:val="00A05AB9"/>
    <w:rsid w:val="00A119B4"/>
    <w:rsid w:val="00A13CBD"/>
    <w:rsid w:val="00A1570E"/>
    <w:rsid w:val="00A15F70"/>
    <w:rsid w:val="00A16DC6"/>
    <w:rsid w:val="00A170A2"/>
    <w:rsid w:val="00A174B8"/>
    <w:rsid w:val="00A219D1"/>
    <w:rsid w:val="00A21FD4"/>
    <w:rsid w:val="00A237FE"/>
    <w:rsid w:val="00A26C49"/>
    <w:rsid w:val="00A3126B"/>
    <w:rsid w:val="00A40056"/>
    <w:rsid w:val="00A40518"/>
    <w:rsid w:val="00A450FD"/>
    <w:rsid w:val="00A47064"/>
    <w:rsid w:val="00A473B1"/>
    <w:rsid w:val="00A534B8"/>
    <w:rsid w:val="00A54063"/>
    <w:rsid w:val="00A5409F"/>
    <w:rsid w:val="00A56510"/>
    <w:rsid w:val="00A56D74"/>
    <w:rsid w:val="00A57460"/>
    <w:rsid w:val="00A613E8"/>
    <w:rsid w:val="00A63054"/>
    <w:rsid w:val="00A63B5B"/>
    <w:rsid w:val="00A64DEB"/>
    <w:rsid w:val="00A651FA"/>
    <w:rsid w:val="00A6666B"/>
    <w:rsid w:val="00A669B0"/>
    <w:rsid w:val="00A67B60"/>
    <w:rsid w:val="00A70347"/>
    <w:rsid w:val="00A7040D"/>
    <w:rsid w:val="00A7060D"/>
    <w:rsid w:val="00A72C8E"/>
    <w:rsid w:val="00A73854"/>
    <w:rsid w:val="00A739AA"/>
    <w:rsid w:val="00A74A53"/>
    <w:rsid w:val="00A75598"/>
    <w:rsid w:val="00A80610"/>
    <w:rsid w:val="00A80B0C"/>
    <w:rsid w:val="00A81EF9"/>
    <w:rsid w:val="00A82639"/>
    <w:rsid w:val="00A84793"/>
    <w:rsid w:val="00A8545A"/>
    <w:rsid w:val="00A91872"/>
    <w:rsid w:val="00A92956"/>
    <w:rsid w:val="00A934EB"/>
    <w:rsid w:val="00A93F2F"/>
    <w:rsid w:val="00A9443F"/>
    <w:rsid w:val="00A9448F"/>
    <w:rsid w:val="00A956A9"/>
    <w:rsid w:val="00A97893"/>
    <w:rsid w:val="00AA01EC"/>
    <w:rsid w:val="00AA0307"/>
    <w:rsid w:val="00AA04C9"/>
    <w:rsid w:val="00AA0C0B"/>
    <w:rsid w:val="00AA17FC"/>
    <w:rsid w:val="00AA20C7"/>
    <w:rsid w:val="00AA5238"/>
    <w:rsid w:val="00AA667E"/>
    <w:rsid w:val="00AA6D29"/>
    <w:rsid w:val="00AB099B"/>
    <w:rsid w:val="00AB1B7E"/>
    <w:rsid w:val="00AB1C0B"/>
    <w:rsid w:val="00AC0FAA"/>
    <w:rsid w:val="00AC4155"/>
    <w:rsid w:val="00AC44E3"/>
    <w:rsid w:val="00AC5084"/>
    <w:rsid w:val="00AC55E6"/>
    <w:rsid w:val="00AC79A9"/>
    <w:rsid w:val="00AC7CA3"/>
    <w:rsid w:val="00AD0BD4"/>
    <w:rsid w:val="00AD1E76"/>
    <w:rsid w:val="00AD379D"/>
    <w:rsid w:val="00AD6BB1"/>
    <w:rsid w:val="00AE34C3"/>
    <w:rsid w:val="00AE46C9"/>
    <w:rsid w:val="00AE5EE7"/>
    <w:rsid w:val="00AF13B9"/>
    <w:rsid w:val="00AF5E81"/>
    <w:rsid w:val="00AF678F"/>
    <w:rsid w:val="00AF7FAF"/>
    <w:rsid w:val="00B00230"/>
    <w:rsid w:val="00B010D1"/>
    <w:rsid w:val="00B03916"/>
    <w:rsid w:val="00B04F9A"/>
    <w:rsid w:val="00B05FC9"/>
    <w:rsid w:val="00B101ED"/>
    <w:rsid w:val="00B10D3C"/>
    <w:rsid w:val="00B12190"/>
    <w:rsid w:val="00B136D5"/>
    <w:rsid w:val="00B1568A"/>
    <w:rsid w:val="00B17AD2"/>
    <w:rsid w:val="00B2036D"/>
    <w:rsid w:val="00B20F5D"/>
    <w:rsid w:val="00B21E19"/>
    <w:rsid w:val="00B225E4"/>
    <w:rsid w:val="00B2382C"/>
    <w:rsid w:val="00B23DC6"/>
    <w:rsid w:val="00B25866"/>
    <w:rsid w:val="00B25AD1"/>
    <w:rsid w:val="00B26057"/>
    <w:rsid w:val="00B26C50"/>
    <w:rsid w:val="00B31643"/>
    <w:rsid w:val="00B3681D"/>
    <w:rsid w:val="00B4237D"/>
    <w:rsid w:val="00B42E37"/>
    <w:rsid w:val="00B454DD"/>
    <w:rsid w:val="00B46033"/>
    <w:rsid w:val="00B50BB1"/>
    <w:rsid w:val="00B51EB2"/>
    <w:rsid w:val="00B522AA"/>
    <w:rsid w:val="00B53B19"/>
    <w:rsid w:val="00B53FCE"/>
    <w:rsid w:val="00B5675C"/>
    <w:rsid w:val="00B57B44"/>
    <w:rsid w:val="00B57C16"/>
    <w:rsid w:val="00B57D74"/>
    <w:rsid w:val="00B60735"/>
    <w:rsid w:val="00B62900"/>
    <w:rsid w:val="00B63BEB"/>
    <w:rsid w:val="00B65452"/>
    <w:rsid w:val="00B67259"/>
    <w:rsid w:val="00B67D15"/>
    <w:rsid w:val="00B725AD"/>
    <w:rsid w:val="00B72931"/>
    <w:rsid w:val="00B746AB"/>
    <w:rsid w:val="00B75B66"/>
    <w:rsid w:val="00B76EDF"/>
    <w:rsid w:val="00B7794A"/>
    <w:rsid w:val="00B77E77"/>
    <w:rsid w:val="00B80AAD"/>
    <w:rsid w:val="00B83B73"/>
    <w:rsid w:val="00B845AB"/>
    <w:rsid w:val="00B852ED"/>
    <w:rsid w:val="00B8690C"/>
    <w:rsid w:val="00B90A00"/>
    <w:rsid w:val="00B94BCD"/>
    <w:rsid w:val="00B97078"/>
    <w:rsid w:val="00B973D5"/>
    <w:rsid w:val="00BA0A90"/>
    <w:rsid w:val="00BA27AD"/>
    <w:rsid w:val="00BA28F6"/>
    <w:rsid w:val="00BA3258"/>
    <w:rsid w:val="00BA32EA"/>
    <w:rsid w:val="00BA3BDE"/>
    <w:rsid w:val="00BA485F"/>
    <w:rsid w:val="00BA6643"/>
    <w:rsid w:val="00BA7230"/>
    <w:rsid w:val="00BA7AAB"/>
    <w:rsid w:val="00BA7E59"/>
    <w:rsid w:val="00BB25D2"/>
    <w:rsid w:val="00BB33FB"/>
    <w:rsid w:val="00BB3411"/>
    <w:rsid w:val="00BB417D"/>
    <w:rsid w:val="00BB4E52"/>
    <w:rsid w:val="00BB5D39"/>
    <w:rsid w:val="00BB668D"/>
    <w:rsid w:val="00BB7A95"/>
    <w:rsid w:val="00BB7FA9"/>
    <w:rsid w:val="00BC5EF6"/>
    <w:rsid w:val="00BC6E4D"/>
    <w:rsid w:val="00BC7F32"/>
    <w:rsid w:val="00BD1D81"/>
    <w:rsid w:val="00BD54A9"/>
    <w:rsid w:val="00BD5ECA"/>
    <w:rsid w:val="00BD67AB"/>
    <w:rsid w:val="00BD7357"/>
    <w:rsid w:val="00BD74A3"/>
    <w:rsid w:val="00BD7775"/>
    <w:rsid w:val="00BE03D1"/>
    <w:rsid w:val="00BE0BCA"/>
    <w:rsid w:val="00BE1AA9"/>
    <w:rsid w:val="00BE1EC1"/>
    <w:rsid w:val="00BE24BC"/>
    <w:rsid w:val="00BE580D"/>
    <w:rsid w:val="00BF0DE8"/>
    <w:rsid w:val="00BF2CEF"/>
    <w:rsid w:val="00BF35D4"/>
    <w:rsid w:val="00BF3F31"/>
    <w:rsid w:val="00BF51E0"/>
    <w:rsid w:val="00BF732E"/>
    <w:rsid w:val="00C002A8"/>
    <w:rsid w:val="00C00B66"/>
    <w:rsid w:val="00C00BD6"/>
    <w:rsid w:val="00C010C3"/>
    <w:rsid w:val="00C01413"/>
    <w:rsid w:val="00C02E09"/>
    <w:rsid w:val="00C036A9"/>
    <w:rsid w:val="00C03863"/>
    <w:rsid w:val="00C03911"/>
    <w:rsid w:val="00C03BB3"/>
    <w:rsid w:val="00C03BF1"/>
    <w:rsid w:val="00C04C27"/>
    <w:rsid w:val="00C05DFC"/>
    <w:rsid w:val="00C11C6F"/>
    <w:rsid w:val="00C1441D"/>
    <w:rsid w:val="00C14552"/>
    <w:rsid w:val="00C14A03"/>
    <w:rsid w:val="00C17D61"/>
    <w:rsid w:val="00C200E4"/>
    <w:rsid w:val="00C20E81"/>
    <w:rsid w:val="00C21C28"/>
    <w:rsid w:val="00C22802"/>
    <w:rsid w:val="00C25C16"/>
    <w:rsid w:val="00C27538"/>
    <w:rsid w:val="00C303A8"/>
    <w:rsid w:val="00C310ED"/>
    <w:rsid w:val="00C31DD0"/>
    <w:rsid w:val="00C346F9"/>
    <w:rsid w:val="00C349C3"/>
    <w:rsid w:val="00C35365"/>
    <w:rsid w:val="00C37B0F"/>
    <w:rsid w:val="00C40B0F"/>
    <w:rsid w:val="00C436AB"/>
    <w:rsid w:val="00C457ED"/>
    <w:rsid w:val="00C45D8A"/>
    <w:rsid w:val="00C474A0"/>
    <w:rsid w:val="00C55E5A"/>
    <w:rsid w:val="00C56EC1"/>
    <w:rsid w:val="00C602B3"/>
    <w:rsid w:val="00C62AB7"/>
    <w:rsid w:val="00C62B29"/>
    <w:rsid w:val="00C6621B"/>
    <w:rsid w:val="00C66396"/>
    <w:rsid w:val="00C664FC"/>
    <w:rsid w:val="00C66E35"/>
    <w:rsid w:val="00C67398"/>
    <w:rsid w:val="00C7177A"/>
    <w:rsid w:val="00C72991"/>
    <w:rsid w:val="00C76451"/>
    <w:rsid w:val="00C774B8"/>
    <w:rsid w:val="00C83333"/>
    <w:rsid w:val="00C8335D"/>
    <w:rsid w:val="00C836E3"/>
    <w:rsid w:val="00C84FD3"/>
    <w:rsid w:val="00C851F9"/>
    <w:rsid w:val="00C85DCC"/>
    <w:rsid w:val="00C85EBE"/>
    <w:rsid w:val="00C8612E"/>
    <w:rsid w:val="00C87AEB"/>
    <w:rsid w:val="00C90114"/>
    <w:rsid w:val="00C90C95"/>
    <w:rsid w:val="00C90D08"/>
    <w:rsid w:val="00C92148"/>
    <w:rsid w:val="00C930FA"/>
    <w:rsid w:val="00CA0226"/>
    <w:rsid w:val="00CA0860"/>
    <w:rsid w:val="00CA0FE7"/>
    <w:rsid w:val="00CA14F7"/>
    <w:rsid w:val="00CA34BD"/>
    <w:rsid w:val="00CA4D01"/>
    <w:rsid w:val="00CB0B73"/>
    <w:rsid w:val="00CB128C"/>
    <w:rsid w:val="00CB12F2"/>
    <w:rsid w:val="00CB2145"/>
    <w:rsid w:val="00CB66B0"/>
    <w:rsid w:val="00CB6BC7"/>
    <w:rsid w:val="00CB6FED"/>
    <w:rsid w:val="00CB7B3B"/>
    <w:rsid w:val="00CC1351"/>
    <w:rsid w:val="00CC1A52"/>
    <w:rsid w:val="00CC1BE1"/>
    <w:rsid w:val="00CC3E6F"/>
    <w:rsid w:val="00CC48D4"/>
    <w:rsid w:val="00CC55E9"/>
    <w:rsid w:val="00CC5CB5"/>
    <w:rsid w:val="00CC6790"/>
    <w:rsid w:val="00CD22C9"/>
    <w:rsid w:val="00CD2523"/>
    <w:rsid w:val="00CD5DA3"/>
    <w:rsid w:val="00CD6723"/>
    <w:rsid w:val="00CD692E"/>
    <w:rsid w:val="00CE06A8"/>
    <w:rsid w:val="00CE226F"/>
    <w:rsid w:val="00CE2530"/>
    <w:rsid w:val="00CE3BFB"/>
    <w:rsid w:val="00CE5540"/>
    <w:rsid w:val="00CE5951"/>
    <w:rsid w:val="00CF0080"/>
    <w:rsid w:val="00CF05D9"/>
    <w:rsid w:val="00CF0648"/>
    <w:rsid w:val="00CF075A"/>
    <w:rsid w:val="00CF0CB4"/>
    <w:rsid w:val="00CF1531"/>
    <w:rsid w:val="00CF1ECD"/>
    <w:rsid w:val="00CF2A71"/>
    <w:rsid w:val="00CF3988"/>
    <w:rsid w:val="00CF46F2"/>
    <w:rsid w:val="00CF6C1A"/>
    <w:rsid w:val="00CF6D03"/>
    <w:rsid w:val="00CF73E9"/>
    <w:rsid w:val="00CF749A"/>
    <w:rsid w:val="00CF798B"/>
    <w:rsid w:val="00D00E1D"/>
    <w:rsid w:val="00D01375"/>
    <w:rsid w:val="00D01C06"/>
    <w:rsid w:val="00D01F14"/>
    <w:rsid w:val="00D04330"/>
    <w:rsid w:val="00D05818"/>
    <w:rsid w:val="00D05B3B"/>
    <w:rsid w:val="00D068A7"/>
    <w:rsid w:val="00D06919"/>
    <w:rsid w:val="00D07CB6"/>
    <w:rsid w:val="00D10564"/>
    <w:rsid w:val="00D12A36"/>
    <w:rsid w:val="00D12E5D"/>
    <w:rsid w:val="00D13674"/>
    <w:rsid w:val="00D136E3"/>
    <w:rsid w:val="00D14179"/>
    <w:rsid w:val="00D14329"/>
    <w:rsid w:val="00D15A52"/>
    <w:rsid w:val="00D1686C"/>
    <w:rsid w:val="00D176B0"/>
    <w:rsid w:val="00D21B4F"/>
    <w:rsid w:val="00D260CD"/>
    <w:rsid w:val="00D31672"/>
    <w:rsid w:val="00D31E35"/>
    <w:rsid w:val="00D3658D"/>
    <w:rsid w:val="00D41641"/>
    <w:rsid w:val="00D41674"/>
    <w:rsid w:val="00D42A89"/>
    <w:rsid w:val="00D43A3A"/>
    <w:rsid w:val="00D43BCA"/>
    <w:rsid w:val="00D43DD2"/>
    <w:rsid w:val="00D45091"/>
    <w:rsid w:val="00D454C7"/>
    <w:rsid w:val="00D45F1B"/>
    <w:rsid w:val="00D464A7"/>
    <w:rsid w:val="00D466EB"/>
    <w:rsid w:val="00D46D38"/>
    <w:rsid w:val="00D46DB3"/>
    <w:rsid w:val="00D47B23"/>
    <w:rsid w:val="00D50687"/>
    <w:rsid w:val="00D507E2"/>
    <w:rsid w:val="00D534B3"/>
    <w:rsid w:val="00D56C02"/>
    <w:rsid w:val="00D56C14"/>
    <w:rsid w:val="00D61295"/>
    <w:rsid w:val="00D61CE0"/>
    <w:rsid w:val="00D62EE2"/>
    <w:rsid w:val="00D63210"/>
    <w:rsid w:val="00D63BA6"/>
    <w:rsid w:val="00D6408B"/>
    <w:rsid w:val="00D64389"/>
    <w:rsid w:val="00D6602D"/>
    <w:rsid w:val="00D674DB"/>
    <w:rsid w:val="00D678DB"/>
    <w:rsid w:val="00D71BF5"/>
    <w:rsid w:val="00D722FB"/>
    <w:rsid w:val="00D73C30"/>
    <w:rsid w:val="00D73EB8"/>
    <w:rsid w:val="00D7591E"/>
    <w:rsid w:val="00D76A85"/>
    <w:rsid w:val="00D76E18"/>
    <w:rsid w:val="00D7715F"/>
    <w:rsid w:val="00D775F8"/>
    <w:rsid w:val="00D8022F"/>
    <w:rsid w:val="00D80B89"/>
    <w:rsid w:val="00D8135E"/>
    <w:rsid w:val="00D86DF6"/>
    <w:rsid w:val="00D904D7"/>
    <w:rsid w:val="00D944C7"/>
    <w:rsid w:val="00D950C3"/>
    <w:rsid w:val="00D9630D"/>
    <w:rsid w:val="00DA0BBC"/>
    <w:rsid w:val="00DA1C44"/>
    <w:rsid w:val="00DA2213"/>
    <w:rsid w:val="00DA4AED"/>
    <w:rsid w:val="00DA6D36"/>
    <w:rsid w:val="00DA78BE"/>
    <w:rsid w:val="00DB0B4E"/>
    <w:rsid w:val="00DB1439"/>
    <w:rsid w:val="00DB150E"/>
    <w:rsid w:val="00DB390A"/>
    <w:rsid w:val="00DB61A2"/>
    <w:rsid w:val="00DB6D07"/>
    <w:rsid w:val="00DB7F9F"/>
    <w:rsid w:val="00DC0220"/>
    <w:rsid w:val="00DC1F42"/>
    <w:rsid w:val="00DC26CF"/>
    <w:rsid w:val="00DC5552"/>
    <w:rsid w:val="00DC57DC"/>
    <w:rsid w:val="00DC67C5"/>
    <w:rsid w:val="00DC74E1"/>
    <w:rsid w:val="00DD2F4E"/>
    <w:rsid w:val="00DD44E2"/>
    <w:rsid w:val="00DD690D"/>
    <w:rsid w:val="00DE07A5"/>
    <w:rsid w:val="00DE2CE3"/>
    <w:rsid w:val="00DE2E4A"/>
    <w:rsid w:val="00DE2F19"/>
    <w:rsid w:val="00DE3D64"/>
    <w:rsid w:val="00DE60DF"/>
    <w:rsid w:val="00DF10A4"/>
    <w:rsid w:val="00DF2087"/>
    <w:rsid w:val="00DF3632"/>
    <w:rsid w:val="00DF455A"/>
    <w:rsid w:val="00DF577F"/>
    <w:rsid w:val="00E000AB"/>
    <w:rsid w:val="00E026C9"/>
    <w:rsid w:val="00E03C36"/>
    <w:rsid w:val="00E04DAF"/>
    <w:rsid w:val="00E112C7"/>
    <w:rsid w:val="00E11DD9"/>
    <w:rsid w:val="00E12F38"/>
    <w:rsid w:val="00E1463A"/>
    <w:rsid w:val="00E20241"/>
    <w:rsid w:val="00E20E82"/>
    <w:rsid w:val="00E2104B"/>
    <w:rsid w:val="00E212E0"/>
    <w:rsid w:val="00E22792"/>
    <w:rsid w:val="00E23155"/>
    <w:rsid w:val="00E242B0"/>
    <w:rsid w:val="00E26C3F"/>
    <w:rsid w:val="00E316AC"/>
    <w:rsid w:val="00E337CB"/>
    <w:rsid w:val="00E33C2A"/>
    <w:rsid w:val="00E34ACB"/>
    <w:rsid w:val="00E36805"/>
    <w:rsid w:val="00E4272D"/>
    <w:rsid w:val="00E42B93"/>
    <w:rsid w:val="00E43806"/>
    <w:rsid w:val="00E45A60"/>
    <w:rsid w:val="00E46DAC"/>
    <w:rsid w:val="00E46E39"/>
    <w:rsid w:val="00E501C7"/>
    <w:rsid w:val="00E5058E"/>
    <w:rsid w:val="00E51733"/>
    <w:rsid w:val="00E52E30"/>
    <w:rsid w:val="00E53154"/>
    <w:rsid w:val="00E539B2"/>
    <w:rsid w:val="00E53B20"/>
    <w:rsid w:val="00E546B0"/>
    <w:rsid w:val="00E54D81"/>
    <w:rsid w:val="00E557B4"/>
    <w:rsid w:val="00E55944"/>
    <w:rsid w:val="00E56264"/>
    <w:rsid w:val="00E56D0C"/>
    <w:rsid w:val="00E57DA7"/>
    <w:rsid w:val="00E604B6"/>
    <w:rsid w:val="00E61DEB"/>
    <w:rsid w:val="00E629D8"/>
    <w:rsid w:val="00E65CF7"/>
    <w:rsid w:val="00E66CA0"/>
    <w:rsid w:val="00E672CA"/>
    <w:rsid w:val="00E70FB3"/>
    <w:rsid w:val="00E7142B"/>
    <w:rsid w:val="00E71E25"/>
    <w:rsid w:val="00E7307F"/>
    <w:rsid w:val="00E732C1"/>
    <w:rsid w:val="00E73F2F"/>
    <w:rsid w:val="00E77655"/>
    <w:rsid w:val="00E77D69"/>
    <w:rsid w:val="00E82022"/>
    <w:rsid w:val="00E836F5"/>
    <w:rsid w:val="00E84E11"/>
    <w:rsid w:val="00E8558E"/>
    <w:rsid w:val="00E86C4E"/>
    <w:rsid w:val="00E87FB5"/>
    <w:rsid w:val="00E949A2"/>
    <w:rsid w:val="00E95212"/>
    <w:rsid w:val="00E976F7"/>
    <w:rsid w:val="00E9775A"/>
    <w:rsid w:val="00EA28BB"/>
    <w:rsid w:val="00EA41A1"/>
    <w:rsid w:val="00EA6020"/>
    <w:rsid w:val="00EB202B"/>
    <w:rsid w:val="00EB2E06"/>
    <w:rsid w:val="00EB4DC8"/>
    <w:rsid w:val="00EB603E"/>
    <w:rsid w:val="00EB6405"/>
    <w:rsid w:val="00EB67BE"/>
    <w:rsid w:val="00EC0FB1"/>
    <w:rsid w:val="00EC179F"/>
    <w:rsid w:val="00EC188A"/>
    <w:rsid w:val="00EC197C"/>
    <w:rsid w:val="00EC2086"/>
    <w:rsid w:val="00EC21F1"/>
    <w:rsid w:val="00EC2603"/>
    <w:rsid w:val="00EC5853"/>
    <w:rsid w:val="00EC5982"/>
    <w:rsid w:val="00EC5CB9"/>
    <w:rsid w:val="00EC67FF"/>
    <w:rsid w:val="00ED0828"/>
    <w:rsid w:val="00ED1048"/>
    <w:rsid w:val="00ED20AB"/>
    <w:rsid w:val="00ED3BB6"/>
    <w:rsid w:val="00ED443E"/>
    <w:rsid w:val="00ED5A6D"/>
    <w:rsid w:val="00ED5D36"/>
    <w:rsid w:val="00EE270D"/>
    <w:rsid w:val="00EE5F17"/>
    <w:rsid w:val="00EE6576"/>
    <w:rsid w:val="00EE7C17"/>
    <w:rsid w:val="00EF0126"/>
    <w:rsid w:val="00EF18CA"/>
    <w:rsid w:val="00EF3EF7"/>
    <w:rsid w:val="00EF4756"/>
    <w:rsid w:val="00EF56DE"/>
    <w:rsid w:val="00EF70C6"/>
    <w:rsid w:val="00F00EBF"/>
    <w:rsid w:val="00F026AE"/>
    <w:rsid w:val="00F03EE4"/>
    <w:rsid w:val="00F04674"/>
    <w:rsid w:val="00F0670E"/>
    <w:rsid w:val="00F10272"/>
    <w:rsid w:val="00F10CB2"/>
    <w:rsid w:val="00F1293C"/>
    <w:rsid w:val="00F12A24"/>
    <w:rsid w:val="00F1436E"/>
    <w:rsid w:val="00F14D7F"/>
    <w:rsid w:val="00F151D9"/>
    <w:rsid w:val="00F16006"/>
    <w:rsid w:val="00F176B1"/>
    <w:rsid w:val="00F20AC8"/>
    <w:rsid w:val="00F20FA8"/>
    <w:rsid w:val="00F2282D"/>
    <w:rsid w:val="00F23726"/>
    <w:rsid w:val="00F237D8"/>
    <w:rsid w:val="00F25A18"/>
    <w:rsid w:val="00F2698A"/>
    <w:rsid w:val="00F26DFB"/>
    <w:rsid w:val="00F277F2"/>
    <w:rsid w:val="00F30B41"/>
    <w:rsid w:val="00F31DC2"/>
    <w:rsid w:val="00F32641"/>
    <w:rsid w:val="00F33CAA"/>
    <w:rsid w:val="00F3454B"/>
    <w:rsid w:val="00F34F37"/>
    <w:rsid w:val="00F3645A"/>
    <w:rsid w:val="00F37CF4"/>
    <w:rsid w:val="00F403A4"/>
    <w:rsid w:val="00F42486"/>
    <w:rsid w:val="00F44FF1"/>
    <w:rsid w:val="00F474EE"/>
    <w:rsid w:val="00F522E3"/>
    <w:rsid w:val="00F54A0B"/>
    <w:rsid w:val="00F554AA"/>
    <w:rsid w:val="00F56128"/>
    <w:rsid w:val="00F5697C"/>
    <w:rsid w:val="00F629DB"/>
    <w:rsid w:val="00F63834"/>
    <w:rsid w:val="00F66145"/>
    <w:rsid w:val="00F665D7"/>
    <w:rsid w:val="00F67719"/>
    <w:rsid w:val="00F67B77"/>
    <w:rsid w:val="00F7014C"/>
    <w:rsid w:val="00F70FF2"/>
    <w:rsid w:val="00F720F2"/>
    <w:rsid w:val="00F7296C"/>
    <w:rsid w:val="00F77050"/>
    <w:rsid w:val="00F77AB3"/>
    <w:rsid w:val="00F77B13"/>
    <w:rsid w:val="00F81980"/>
    <w:rsid w:val="00F83C47"/>
    <w:rsid w:val="00F8707B"/>
    <w:rsid w:val="00F87145"/>
    <w:rsid w:val="00F9252B"/>
    <w:rsid w:val="00F93B47"/>
    <w:rsid w:val="00F9486B"/>
    <w:rsid w:val="00F96B7A"/>
    <w:rsid w:val="00FA1F71"/>
    <w:rsid w:val="00FA22BE"/>
    <w:rsid w:val="00FA2F4D"/>
    <w:rsid w:val="00FA3555"/>
    <w:rsid w:val="00FA42CD"/>
    <w:rsid w:val="00FA47D5"/>
    <w:rsid w:val="00FA4B3C"/>
    <w:rsid w:val="00FA712C"/>
    <w:rsid w:val="00FB0064"/>
    <w:rsid w:val="00FB0F16"/>
    <w:rsid w:val="00FB1B93"/>
    <w:rsid w:val="00FB435E"/>
    <w:rsid w:val="00FB59D8"/>
    <w:rsid w:val="00FB5F65"/>
    <w:rsid w:val="00FB6B63"/>
    <w:rsid w:val="00FB7F9C"/>
    <w:rsid w:val="00FC16A4"/>
    <w:rsid w:val="00FC39EB"/>
    <w:rsid w:val="00FC3B12"/>
    <w:rsid w:val="00FC73EF"/>
    <w:rsid w:val="00FD0A93"/>
    <w:rsid w:val="00FD1C60"/>
    <w:rsid w:val="00FD2D21"/>
    <w:rsid w:val="00FD609F"/>
    <w:rsid w:val="00FD6A48"/>
    <w:rsid w:val="00FE1F35"/>
    <w:rsid w:val="00FE2179"/>
    <w:rsid w:val="00FE5E0D"/>
    <w:rsid w:val="00FE5F87"/>
    <w:rsid w:val="00FE728A"/>
    <w:rsid w:val="00FE72FB"/>
    <w:rsid w:val="00FE7457"/>
    <w:rsid w:val="00FE77DD"/>
    <w:rsid w:val="00FF0447"/>
    <w:rsid w:val="00FF07C4"/>
    <w:rsid w:val="00FF33F3"/>
    <w:rsid w:val="00FF3D9F"/>
    <w:rsid w:val="00FF5521"/>
    <w:rsid w:val="00FF7AC9"/>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FEA1EA8B-AD13-4986-8D1C-91726D7E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C414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B6FE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B6F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B6F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B6F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B6FED"/>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B6FED"/>
    <w:pPr>
      <w:keepNext/>
      <w:spacing w:after="200" w:line="240" w:lineRule="auto"/>
    </w:pPr>
    <w:rPr>
      <w:iCs/>
      <w:color w:val="002664"/>
      <w:sz w:val="18"/>
      <w:szCs w:val="18"/>
    </w:rPr>
  </w:style>
  <w:style w:type="table" w:customStyle="1" w:styleId="Tableheader">
    <w:name w:val="ŠTable header"/>
    <w:basedOn w:val="TableNormal"/>
    <w:uiPriority w:val="99"/>
    <w:rsid w:val="00CB6FE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B6F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B6FED"/>
    <w:pPr>
      <w:numPr>
        <w:numId w:val="26"/>
      </w:numPr>
    </w:pPr>
  </w:style>
  <w:style w:type="paragraph" w:styleId="ListNumber2">
    <w:name w:val="List Number 2"/>
    <w:aliases w:val="ŠList Number 2"/>
    <w:basedOn w:val="Normal"/>
    <w:uiPriority w:val="8"/>
    <w:qFormat/>
    <w:rsid w:val="00CB6FED"/>
    <w:pPr>
      <w:numPr>
        <w:numId w:val="25"/>
      </w:numPr>
    </w:pPr>
  </w:style>
  <w:style w:type="paragraph" w:styleId="ListBullet">
    <w:name w:val="List Bullet"/>
    <w:aliases w:val="ŠList Bullet"/>
    <w:basedOn w:val="Normal"/>
    <w:uiPriority w:val="9"/>
    <w:qFormat/>
    <w:rsid w:val="00CB6FED"/>
    <w:pPr>
      <w:numPr>
        <w:numId w:val="23"/>
      </w:numPr>
    </w:pPr>
  </w:style>
  <w:style w:type="paragraph" w:styleId="ListBullet2">
    <w:name w:val="List Bullet 2"/>
    <w:aliases w:val="ŠList Bullet 2"/>
    <w:basedOn w:val="Normal"/>
    <w:uiPriority w:val="10"/>
    <w:qFormat/>
    <w:rsid w:val="00CB6FED"/>
    <w:pPr>
      <w:numPr>
        <w:numId w:val="21"/>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CB6FED"/>
    <w:rPr>
      <w:b/>
      <w:bCs/>
    </w:rPr>
  </w:style>
  <w:style w:type="paragraph" w:customStyle="1" w:styleId="FeatureBox2">
    <w:name w:val="ŠFeature Box 2"/>
    <w:basedOn w:val="Normal"/>
    <w:next w:val="Normal"/>
    <w:uiPriority w:val="12"/>
    <w:qFormat/>
    <w:rsid w:val="00CB6FE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B6FE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B6F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B6FE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B6FED"/>
    <w:rPr>
      <w:color w:val="2F5496" w:themeColor="accent1" w:themeShade="BF"/>
      <w:u w:val="single"/>
    </w:rPr>
  </w:style>
  <w:style w:type="paragraph" w:customStyle="1" w:styleId="Logo">
    <w:name w:val="ŠLogo"/>
    <w:basedOn w:val="Normal"/>
    <w:uiPriority w:val="18"/>
    <w:qFormat/>
    <w:rsid w:val="00CB6FE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B6FED"/>
    <w:pPr>
      <w:tabs>
        <w:tab w:val="right" w:leader="dot" w:pos="14570"/>
      </w:tabs>
      <w:spacing w:before="0"/>
    </w:pPr>
    <w:rPr>
      <w:b/>
      <w:noProof/>
    </w:rPr>
  </w:style>
  <w:style w:type="paragraph" w:styleId="TOC2">
    <w:name w:val="toc 2"/>
    <w:aliases w:val="ŠTOC 2"/>
    <w:basedOn w:val="Normal"/>
    <w:next w:val="Normal"/>
    <w:uiPriority w:val="39"/>
    <w:unhideWhenUsed/>
    <w:rsid w:val="00CB6FED"/>
    <w:pPr>
      <w:tabs>
        <w:tab w:val="right" w:leader="dot" w:pos="14570"/>
      </w:tabs>
      <w:spacing w:before="0"/>
    </w:pPr>
    <w:rPr>
      <w:noProof/>
    </w:rPr>
  </w:style>
  <w:style w:type="paragraph" w:styleId="TOC3">
    <w:name w:val="toc 3"/>
    <w:aliases w:val="ŠTOC 3"/>
    <w:basedOn w:val="Normal"/>
    <w:next w:val="Normal"/>
    <w:uiPriority w:val="39"/>
    <w:unhideWhenUsed/>
    <w:rsid w:val="00CB6FED"/>
    <w:pPr>
      <w:spacing w:before="0"/>
      <w:ind w:left="244"/>
    </w:pPr>
  </w:style>
  <w:style w:type="paragraph" w:styleId="Title">
    <w:name w:val="Title"/>
    <w:aliases w:val="ŠTitle"/>
    <w:basedOn w:val="Normal"/>
    <w:next w:val="Normal"/>
    <w:link w:val="TitleChar"/>
    <w:uiPriority w:val="1"/>
    <w:rsid w:val="00CB6F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B6FE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B6FE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B6FE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B6FED"/>
    <w:pPr>
      <w:spacing w:after="240"/>
      <w:outlineLvl w:val="9"/>
    </w:pPr>
    <w:rPr>
      <w:szCs w:val="40"/>
    </w:rPr>
  </w:style>
  <w:style w:type="paragraph" w:styleId="Footer">
    <w:name w:val="footer"/>
    <w:aliases w:val="ŠFooter"/>
    <w:basedOn w:val="Normal"/>
    <w:link w:val="FooterChar"/>
    <w:uiPriority w:val="19"/>
    <w:rsid w:val="00CB6F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B6FED"/>
    <w:rPr>
      <w:rFonts w:ascii="Arial" w:hAnsi="Arial" w:cs="Arial"/>
      <w:sz w:val="18"/>
      <w:szCs w:val="18"/>
    </w:rPr>
  </w:style>
  <w:style w:type="paragraph" w:styleId="Header">
    <w:name w:val="header"/>
    <w:aliases w:val="ŠHeader"/>
    <w:basedOn w:val="Normal"/>
    <w:link w:val="HeaderChar"/>
    <w:uiPriority w:val="16"/>
    <w:rsid w:val="00CB6FED"/>
    <w:rPr>
      <w:noProof/>
      <w:color w:val="002664"/>
      <w:sz w:val="28"/>
      <w:szCs w:val="28"/>
    </w:rPr>
  </w:style>
  <w:style w:type="character" w:customStyle="1" w:styleId="HeaderChar">
    <w:name w:val="Header Char"/>
    <w:aliases w:val="ŠHeader Char"/>
    <w:basedOn w:val="DefaultParagraphFont"/>
    <w:link w:val="Header"/>
    <w:uiPriority w:val="16"/>
    <w:rsid w:val="00CB6FE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B6FE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B6FE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B6FED"/>
    <w:rPr>
      <w:rFonts w:ascii="Arial" w:hAnsi="Arial" w:cs="Arial"/>
      <w:b/>
      <w:szCs w:val="32"/>
    </w:rPr>
  </w:style>
  <w:style w:type="character" w:styleId="UnresolvedMention">
    <w:name w:val="Unresolved Mention"/>
    <w:basedOn w:val="DefaultParagraphFont"/>
    <w:uiPriority w:val="99"/>
    <w:unhideWhenUsed/>
    <w:rsid w:val="00CB6FED"/>
    <w:rPr>
      <w:color w:val="605E5C"/>
      <w:shd w:val="clear" w:color="auto" w:fill="E1DFDD"/>
    </w:rPr>
  </w:style>
  <w:style w:type="character" w:styleId="Emphasis">
    <w:name w:val="Emphasis"/>
    <w:aliases w:val="ŠEmphasis,Italic"/>
    <w:qFormat/>
    <w:rsid w:val="00CB6FED"/>
    <w:rPr>
      <w:i/>
      <w:iCs/>
    </w:rPr>
  </w:style>
  <w:style w:type="character" w:styleId="SubtleEmphasis">
    <w:name w:val="Subtle Emphasis"/>
    <w:basedOn w:val="DefaultParagraphFont"/>
    <w:uiPriority w:val="19"/>
    <w:semiHidden/>
    <w:qFormat/>
    <w:rsid w:val="00CB6FED"/>
    <w:rPr>
      <w:i/>
      <w:iCs/>
      <w:color w:val="404040" w:themeColor="text1" w:themeTint="BF"/>
    </w:rPr>
  </w:style>
  <w:style w:type="paragraph" w:styleId="TOC4">
    <w:name w:val="toc 4"/>
    <w:aliases w:val="ŠTOC 4"/>
    <w:basedOn w:val="Normal"/>
    <w:next w:val="Normal"/>
    <w:autoRedefine/>
    <w:uiPriority w:val="39"/>
    <w:unhideWhenUsed/>
    <w:rsid w:val="00CB6FED"/>
    <w:pPr>
      <w:spacing w:before="0"/>
      <w:ind w:left="488"/>
    </w:pPr>
  </w:style>
  <w:style w:type="character" w:styleId="CommentReference">
    <w:name w:val="annotation reference"/>
    <w:basedOn w:val="DefaultParagraphFont"/>
    <w:uiPriority w:val="99"/>
    <w:semiHidden/>
    <w:unhideWhenUsed/>
    <w:rsid w:val="00CB6FED"/>
    <w:rPr>
      <w:sz w:val="16"/>
      <w:szCs w:val="16"/>
    </w:rPr>
  </w:style>
  <w:style w:type="paragraph" w:styleId="CommentText">
    <w:name w:val="annotation text"/>
    <w:basedOn w:val="Normal"/>
    <w:link w:val="CommentTextChar"/>
    <w:uiPriority w:val="99"/>
    <w:unhideWhenUsed/>
    <w:rsid w:val="00CB6FED"/>
    <w:pPr>
      <w:spacing w:line="240" w:lineRule="auto"/>
    </w:pPr>
    <w:rPr>
      <w:sz w:val="20"/>
      <w:szCs w:val="20"/>
    </w:rPr>
  </w:style>
  <w:style w:type="character" w:customStyle="1" w:styleId="CommentTextChar">
    <w:name w:val="Comment Text Char"/>
    <w:basedOn w:val="DefaultParagraphFont"/>
    <w:link w:val="CommentText"/>
    <w:uiPriority w:val="99"/>
    <w:rsid w:val="00CB6F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B6FED"/>
    <w:rPr>
      <w:b/>
      <w:bCs/>
    </w:rPr>
  </w:style>
  <w:style w:type="character" w:customStyle="1" w:styleId="CommentSubjectChar">
    <w:name w:val="Comment Subject Char"/>
    <w:basedOn w:val="CommentTextChar"/>
    <w:link w:val="CommentSubject"/>
    <w:uiPriority w:val="99"/>
    <w:semiHidden/>
    <w:rsid w:val="00CB6FED"/>
    <w:rPr>
      <w:rFonts w:ascii="Arial" w:hAnsi="Arial" w:cs="Arial"/>
      <w:b/>
      <w:bCs/>
      <w:sz w:val="20"/>
      <w:szCs w:val="20"/>
    </w:rPr>
  </w:style>
  <w:style w:type="paragraph" w:styleId="ListParagraph">
    <w:name w:val="List Paragraph"/>
    <w:aliases w:val="ŠList Paragraph"/>
    <w:basedOn w:val="Normal"/>
    <w:uiPriority w:val="34"/>
    <w:unhideWhenUsed/>
    <w:qFormat/>
    <w:rsid w:val="00CB6FED"/>
    <w:pPr>
      <w:ind w:left="567"/>
    </w:pPr>
  </w:style>
  <w:style w:type="character" w:styleId="FollowedHyperlink">
    <w:name w:val="FollowedHyperlink"/>
    <w:basedOn w:val="DefaultParagraphFont"/>
    <w:uiPriority w:val="99"/>
    <w:semiHidden/>
    <w:unhideWhenUsed/>
    <w:rsid w:val="00CB6FED"/>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CB6FED"/>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CB6FED"/>
    <w:pPr>
      <w:numPr>
        <w:numId w:val="22"/>
      </w:numPr>
    </w:pPr>
  </w:style>
  <w:style w:type="paragraph" w:styleId="ListNumber3">
    <w:name w:val="List Number 3"/>
    <w:aliases w:val="ŠList Number 3"/>
    <w:basedOn w:val="ListBullet3"/>
    <w:uiPriority w:val="8"/>
    <w:rsid w:val="00CB6FED"/>
    <w:pPr>
      <w:numPr>
        <w:ilvl w:val="2"/>
        <w:numId w:val="25"/>
      </w:numPr>
    </w:pPr>
  </w:style>
  <w:style w:type="character" w:customStyle="1" w:styleId="BoldItalic">
    <w:name w:val="ŠBold Italic"/>
    <w:basedOn w:val="DefaultParagraphFont"/>
    <w:uiPriority w:val="1"/>
    <w:qFormat/>
    <w:rsid w:val="00CB6FED"/>
    <w:rPr>
      <w:b/>
      <w:i/>
      <w:iCs/>
    </w:rPr>
  </w:style>
  <w:style w:type="paragraph" w:customStyle="1" w:styleId="Documentname">
    <w:name w:val="ŠDocument name"/>
    <w:basedOn w:val="Normal"/>
    <w:next w:val="Normal"/>
    <w:uiPriority w:val="17"/>
    <w:qFormat/>
    <w:rsid w:val="00CB6FE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B6F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B6FE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B6FED"/>
    <w:pPr>
      <w:spacing w:after="0"/>
    </w:pPr>
    <w:rPr>
      <w:sz w:val="18"/>
      <w:szCs w:val="18"/>
    </w:rPr>
  </w:style>
  <w:style w:type="paragraph" w:customStyle="1" w:styleId="Pulloutquote">
    <w:name w:val="ŠPull out quote"/>
    <w:basedOn w:val="Normal"/>
    <w:next w:val="Normal"/>
    <w:uiPriority w:val="20"/>
    <w:qFormat/>
    <w:rsid w:val="00CB6FED"/>
    <w:pPr>
      <w:keepNext/>
      <w:ind w:left="567" w:right="57"/>
    </w:pPr>
    <w:rPr>
      <w:szCs w:val="22"/>
    </w:rPr>
  </w:style>
  <w:style w:type="paragraph" w:customStyle="1" w:styleId="Subtitle0">
    <w:name w:val="ŠSubtitle"/>
    <w:basedOn w:val="Normal"/>
    <w:link w:val="SubtitleChar0"/>
    <w:uiPriority w:val="2"/>
    <w:qFormat/>
    <w:rsid w:val="00CB6FED"/>
    <w:pPr>
      <w:spacing w:before="360"/>
    </w:pPr>
    <w:rPr>
      <w:color w:val="002664"/>
      <w:sz w:val="44"/>
      <w:szCs w:val="48"/>
    </w:rPr>
  </w:style>
  <w:style w:type="character" w:customStyle="1" w:styleId="SubtitleChar0">
    <w:name w:val="ŠSubtitle Char"/>
    <w:basedOn w:val="DefaultParagraphFont"/>
    <w:link w:val="Subtitle0"/>
    <w:uiPriority w:val="2"/>
    <w:rsid w:val="00CB6FE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265699750">
      <w:bodyDiv w:val="1"/>
      <w:marLeft w:val="0"/>
      <w:marRight w:val="0"/>
      <w:marTop w:val="0"/>
      <w:marBottom w:val="0"/>
      <w:divBdr>
        <w:top w:val="none" w:sz="0" w:space="0" w:color="auto"/>
        <w:left w:val="none" w:sz="0" w:space="0" w:color="auto"/>
        <w:bottom w:val="none" w:sz="0" w:space="0" w:color="auto"/>
        <w:right w:val="none" w:sz="0" w:space="0" w:color="auto"/>
      </w:divBdr>
    </w:div>
    <w:div w:id="311376239">
      <w:bodyDiv w:val="1"/>
      <w:marLeft w:val="0"/>
      <w:marRight w:val="0"/>
      <w:marTop w:val="0"/>
      <w:marBottom w:val="0"/>
      <w:divBdr>
        <w:top w:val="none" w:sz="0" w:space="0" w:color="auto"/>
        <w:left w:val="none" w:sz="0" w:space="0" w:color="auto"/>
        <w:bottom w:val="none" w:sz="0" w:space="0" w:color="auto"/>
        <w:right w:val="none" w:sz="0" w:space="0" w:color="auto"/>
      </w:divBdr>
    </w:div>
    <w:div w:id="439222743">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888371527">
      <w:bodyDiv w:val="1"/>
      <w:marLeft w:val="0"/>
      <w:marRight w:val="0"/>
      <w:marTop w:val="0"/>
      <w:marBottom w:val="0"/>
      <w:divBdr>
        <w:top w:val="none" w:sz="0" w:space="0" w:color="auto"/>
        <w:left w:val="none" w:sz="0" w:space="0" w:color="auto"/>
        <w:bottom w:val="none" w:sz="0" w:space="0" w:color="auto"/>
        <w:right w:val="none" w:sz="0" w:space="0" w:color="auto"/>
      </w:divBdr>
      <w:divsChild>
        <w:div w:id="454518464">
          <w:marLeft w:val="446"/>
          <w:marRight w:val="0"/>
          <w:marTop w:val="360"/>
          <w:marBottom w:val="120"/>
          <w:divBdr>
            <w:top w:val="none" w:sz="0" w:space="0" w:color="auto"/>
            <w:left w:val="none" w:sz="0" w:space="0" w:color="auto"/>
            <w:bottom w:val="none" w:sz="0" w:space="0" w:color="auto"/>
            <w:right w:val="none" w:sz="0" w:space="0" w:color="auto"/>
          </w:divBdr>
        </w:div>
        <w:div w:id="1816989718">
          <w:marLeft w:val="446"/>
          <w:marRight w:val="0"/>
          <w:marTop w:val="360"/>
          <w:marBottom w:val="120"/>
          <w:divBdr>
            <w:top w:val="none" w:sz="0" w:space="0" w:color="auto"/>
            <w:left w:val="none" w:sz="0" w:space="0" w:color="auto"/>
            <w:bottom w:val="none" w:sz="0" w:space="0" w:color="auto"/>
            <w:right w:val="none" w:sz="0" w:space="0" w:color="auto"/>
          </w:divBdr>
        </w:div>
      </w:divsChild>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 w:id="1933589713">
      <w:bodyDiv w:val="1"/>
      <w:marLeft w:val="0"/>
      <w:marRight w:val="0"/>
      <w:marTop w:val="0"/>
      <w:marBottom w:val="0"/>
      <w:divBdr>
        <w:top w:val="none" w:sz="0" w:space="0" w:color="auto"/>
        <w:left w:val="none" w:sz="0" w:space="0" w:color="auto"/>
        <w:bottom w:val="none" w:sz="0" w:space="0" w:color="auto"/>
        <w:right w:val="none" w:sz="0" w:space="0" w:color="auto"/>
      </w:divBdr>
      <w:divsChild>
        <w:div w:id="548299611">
          <w:marLeft w:val="547"/>
          <w:marRight w:val="0"/>
          <w:marTop w:val="0"/>
          <w:marBottom w:val="0"/>
          <w:divBdr>
            <w:top w:val="none" w:sz="0" w:space="0" w:color="auto"/>
            <w:left w:val="none" w:sz="0" w:space="0" w:color="auto"/>
            <w:bottom w:val="none" w:sz="0" w:space="0" w:color="auto"/>
            <w:right w:val="none" w:sz="0" w:space="0" w:color="auto"/>
          </w:divBdr>
        </w:div>
        <w:div w:id="371198891">
          <w:marLeft w:val="547"/>
          <w:marRight w:val="0"/>
          <w:marTop w:val="0"/>
          <w:marBottom w:val="0"/>
          <w:divBdr>
            <w:top w:val="none" w:sz="0" w:space="0" w:color="auto"/>
            <w:left w:val="none" w:sz="0" w:space="0" w:color="auto"/>
            <w:bottom w:val="none" w:sz="0" w:space="0" w:color="auto"/>
            <w:right w:val="none" w:sz="0" w:space="0" w:color="auto"/>
          </w:divBdr>
        </w:div>
        <w:div w:id="843670636">
          <w:marLeft w:val="547"/>
          <w:marRight w:val="0"/>
          <w:marTop w:val="0"/>
          <w:marBottom w:val="0"/>
          <w:divBdr>
            <w:top w:val="none" w:sz="0" w:space="0" w:color="auto"/>
            <w:left w:val="none" w:sz="0" w:space="0" w:color="auto"/>
            <w:bottom w:val="none" w:sz="0" w:space="0" w:color="auto"/>
            <w:right w:val="none" w:sz="0" w:space="0" w:color="auto"/>
          </w:divBdr>
        </w:div>
        <w:div w:id="377584541">
          <w:marLeft w:val="547"/>
          <w:marRight w:val="0"/>
          <w:marTop w:val="0"/>
          <w:marBottom w:val="0"/>
          <w:divBdr>
            <w:top w:val="none" w:sz="0" w:space="0" w:color="auto"/>
            <w:left w:val="none" w:sz="0" w:space="0" w:color="auto"/>
            <w:bottom w:val="none" w:sz="0" w:space="0" w:color="auto"/>
            <w:right w:val="none" w:sz="0" w:space="0" w:color="auto"/>
          </w:divBdr>
        </w:div>
      </w:divsChild>
    </w:div>
    <w:div w:id="21039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educationstandards.nsw.edu.au/wps/portal/nesa/k-10/understanding-the-curriculum/programming/advice-on-unit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curriculum.nsw.edu.au/learning-areas/mathematics/mathematics-standard-11-12-2024/overview"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standard-11-12-2024/overview" TargetMode="External"/><Relationship Id="rId22" Type="http://schemas.openxmlformats.org/officeDocument/2006/relationships/footer" Target="foot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AF97D-B32C-4753-83A3-904105BD8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4395</Words>
  <Characters>21932</Characters>
  <Application>Microsoft Office Word</Application>
  <DocSecurity>0</DocSecurity>
  <Lines>664</Lines>
  <Paragraphs>526</Paragraphs>
  <ScaleCrop>false</ScaleCrop>
  <HeadingPairs>
    <vt:vector size="2" baseType="variant">
      <vt:variant>
        <vt:lpstr>Title</vt:lpstr>
      </vt:variant>
      <vt:variant>
        <vt:i4>1</vt:i4>
      </vt:variant>
    </vt:vector>
  </HeadingPairs>
  <TitlesOfParts>
    <vt:vector size="1" baseType="lpstr">
      <vt:lpstr>Mathematics Standard Stage 6 (Year 11) – unit of learning</vt:lpstr>
    </vt:vector>
  </TitlesOfParts>
  <Company/>
  <LinksUpToDate>false</LinksUpToDate>
  <CharactersWithSpaces>25801</CharactersWithSpaces>
  <SharedDoc>false</SharedDoc>
  <HLinks>
    <vt:vector size="252" baseType="variant">
      <vt:variant>
        <vt:i4>5308424</vt:i4>
      </vt:variant>
      <vt:variant>
        <vt:i4>225</vt:i4>
      </vt:variant>
      <vt:variant>
        <vt:i4>0</vt:i4>
      </vt:variant>
      <vt:variant>
        <vt:i4>5</vt:i4>
      </vt:variant>
      <vt:variant>
        <vt:lpwstr>https://creativecommons.org/licenses/by/4.0/</vt:lpwstr>
      </vt:variant>
      <vt:variant>
        <vt:lpwstr/>
      </vt:variant>
      <vt:variant>
        <vt:i4>6488167</vt:i4>
      </vt:variant>
      <vt:variant>
        <vt:i4>222</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219</vt:i4>
      </vt:variant>
      <vt:variant>
        <vt:i4>0</vt:i4>
      </vt:variant>
      <vt:variant>
        <vt:i4>5</vt:i4>
      </vt:variant>
      <vt:variant>
        <vt:lpwstr>https://educationstandards.nsw.edu.au/wps/portal/nesa/k-10/understanding-the-curriculum/programming/advice-on-units</vt:lpwstr>
      </vt:variant>
      <vt:variant>
        <vt:lpwstr/>
      </vt:variant>
      <vt:variant>
        <vt:i4>4456473</vt:i4>
      </vt:variant>
      <vt:variant>
        <vt:i4>216</vt:i4>
      </vt:variant>
      <vt:variant>
        <vt:i4>0</vt:i4>
      </vt:variant>
      <vt:variant>
        <vt:i4>5</vt:i4>
      </vt:variant>
      <vt:variant>
        <vt:lpwstr>https://curriculum.nsw.edu.au/learning-areas/mathematics/mathematics-standard-11-12-2024/overview</vt:lpwstr>
      </vt:variant>
      <vt:variant>
        <vt:lpwstr/>
      </vt:variant>
      <vt:variant>
        <vt:i4>3342452</vt:i4>
      </vt:variant>
      <vt:variant>
        <vt:i4>213</vt:i4>
      </vt:variant>
      <vt:variant>
        <vt:i4>0</vt:i4>
      </vt:variant>
      <vt:variant>
        <vt:i4>5</vt:i4>
      </vt:variant>
      <vt:variant>
        <vt:lpwstr>https://curriculum.nsw.edu.au/</vt:lpwstr>
      </vt:variant>
      <vt:variant>
        <vt:lpwstr/>
      </vt:variant>
      <vt:variant>
        <vt:i4>3997797</vt:i4>
      </vt:variant>
      <vt:variant>
        <vt:i4>210</vt:i4>
      </vt:variant>
      <vt:variant>
        <vt:i4>0</vt:i4>
      </vt:variant>
      <vt:variant>
        <vt:i4>5</vt:i4>
      </vt:variant>
      <vt:variant>
        <vt:lpwstr>https://educationstandards.nsw.edu.au/</vt:lpwstr>
      </vt:variant>
      <vt:variant>
        <vt:lpwstr/>
      </vt:variant>
      <vt:variant>
        <vt:i4>2162720</vt:i4>
      </vt:variant>
      <vt:variant>
        <vt:i4>207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4456473</vt:i4>
      </vt:variant>
      <vt:variant>
        <vt:i4>201</vt:i4>
      </vt:variant>
      <vt:variant>
        <vt:i4>0</vt:i4>
      </vt:variant>
      <vt:variant>
        <vt:i4>5</vt:i4>
      </vt:variant>
      <vt:variant>
        <vt:lpwstr>https://curriculum.nsw.edu.au/learning-areas/mathematics/mathematics-standard-11-12-2024/overview</vt:lpwstr>
      </vt:variant>
      <vt:variant>
        <vt:lpwstr/>
      </vt:variant>
      <vt:variant>
        <vt:i4>6488167</vt:i4>
      </vt:variant>
      <vt:variant>
        <vt:i4>198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195</vt:i4>
      </vt:variant>
      <vt:variant>
        <vt:i4>0</vt:i4>
      </vt:variant>
      <vt:variant>
        <vt:i4>5</vt:i4>
      </vt:variant>
      <vt:variant>
        <vt:lpwstr>https://educationstandards.nsw.edu.au/wps/portal/nesa/k-10/understanding-the-curriculum/programming</vt:lpwstr>
      </vt:variant>
      <vt:variant>
        <vt:lpwstr/>
      </vt:variant>
      <vt:variant>
        <vt:i4>1179702</vt:i4>
      </vt:variant>
      <vt:variant>
        <vt:i4>188</vt:i4>
      </vt:variant>
      <vt:variant>
        <vt:i4>0</vt:i4>
      </vt:variant>
      <vt:variant>
        <vt:i4>5</vt:i4>
      </vt:variant>
      <vt:variant>
        <vt:lpwstr/>
      </vt:variant>
      <vt:variant>
        <vt:lpwstr>_Toc207865589</vt:lpwstr>
      </vt:variant>
      <vt:variant>
        <vt:i4>1179702</vt:i4>
      </vt:variant>
      <vt:variant>
        <vt:i4>182</vt:i4>
      </vt:variant>
      <vt:variant>
        <vt:i4>0</vt:i4>
      </vt:variant>
      <vt:variant>
        <vt:i4>5</vt:i4>
      </vt:variant>
      <vt:variant>
        <vt:lpwstr/>
      </vt:variant>
      <vt:variant>
        <vt:lpwstr>_Toc207865588</vt:lpwstr>
      </vt:variant>
      <vt:variant>
        <vt:i4>1179702</vt:i4>
      </vt:variant>
      <vt:variant>
        <vt:i4>176</vt:i4>
      </vt:variant>
      <vt:variant>
        <vt:i4>0</vt:i4>
      </vt:variant>
      <vt:variant>
        <vt:i4>5</vt:i4>
      </vt:variant>
      <vt:variant>
        <vt:lpwstr/>
      </vt:variant>
      <vt:variant>
        <vt:lpwstr>_Toc207865587</vt:lpwstr>
      </vt:variant>
      <vt:variant>
        <vt:i4>1179702</vt:i4>
      </vt:variant>
      <vt:variant>
        <vt:i4>170</vt:i4>
      </vt:variant>
      <vt:variant>
        <vt:i4>0</vt:i4>
      </vt:variant>
      <vt:variant>
        <vt:i4>5</vt:i4>
      </vt:variant>
      <vt:variant>
        <vt:lpwstr/>
      </vt:variant>
      <vt:variant>
        <vt:lpwstr>_Toc207865586</vt:lpwstr>
      </vt:variant>
      <vt:variant>
        <vt:i4>1179702</vt:i4>
      </vt:variant>
      <vt:variant>
        <vt:i4>164</vt:i4>
      </vt:variant>
      <vt:variant>
        <vt:i4>0</vt:i4>
      </vt:variant>
      <vt:variant>
        <vt:i4>5</vt:i4>
      </vt:variant>
      <vt:variant>
        <vt:lpwstr/>
      </vt:variant>
      <vt:variant>
        <vt:lpwstr>_Toc207865585</vt:lpwstr>
      </vt:variant>
      <vt:variant>
        <vt:i4>1179702</vt:i4>
      </vt:variant>
      <vt:variant>
        <vt:i4>158</vt:i4>
      </vt:variant>
      <vt:variant>
        <vt:i4>0</vt:i4>
      </vt:variant>
      <vt:variant>
        <vt:i4>5</vt:i4>
      </vt:variant>
      <vt:variant>
        <vt:lpwstr/>
      </vt:variant>
      <vt:variant>
        <vt:lpwstr>_Toc207865584</vt:lpwstr>
      </vt:variant>
      <vt:variant>
        <vt:i4>1179702</vt:i4>
      </vt:variant>
      <vt:variant>
        <vt:i4>152</vt:i4>
      </vt:variant>
      <vt:variant>
        <vt:i4>0</vt:i4>
      </vt:variant>
      <vt:variant>
        <vt:i4>5</vt:i4>
      </vt:variant>
      <vt:variant>
        <vt:lpwstr/>
      </vt:variant>
      <vt:variant>
        <vt:lpwstr>_Toc207865583</vt:lpwstr>
      </vt:variant>
      <vt:variant>
        <vt:i4>1179702</vt:i4>
      </vt:variant>
      <vt:variant>
        <vt:i4>146</vt:i4>
      </vt:variant>
      <vt:variant>
        <vt:i4>0</vt:i4>
      </vt:variant>
      <vt:variant>
        <vt:i4>5</vt:i4>
      </vt:variant>
      <vt:variant>
        <vt:lpwstr/>
      </vt:variant>
      <vt:variant>
        <vt:lpwstr>_Toc207865582</vt:lpwstr>
      </vt:variant>
      <vt:variant>
        <vt:i4>1179702</vt:i4>
      </vt:variant>
      <vt:variant>
        <vt:i4>140</vt:i4>
      </vt:variant>
      <vt:variant>
        <vt:i4>0</vt:i4>
      </vt:variant>
      <vt:variant>
        <vt:i4>5</vt:i4>
      </vt:variant>
      <vt:variant>
        <vt:lpwstr/>
      </vt:variant>
      <vt:variant>
        <vt:lpwstr>_Toc207865581</vt:lpwstr>
      </vt:variant>
      <vt:variant>
        <vt:i4>1179702</vt:i4>
      </vt:variant>
      <vt:variant>
        <vt:i4>134</vt:i4>
      </vt:variant>
      <vt:variant>
        <vt:i4>0</vt:i4>
      </vt:variant>
      <vt:variant>
        <vt:i4>5</vt:i4>
      </vt:variant>
      <vt:variant>
        <vt:lpwstr/>
      </vt:variant>
      <vt:variant>
        <vt:lpwstr>_Toc207865580</vt:lpwstr>
      </vt:variant>
      <vt:variant>
        <vt:i4>1900598</vt:i4>
      </vt:variant>
      <vt:variant>
        <vt:i4>128</vt:i4>
      </vt:variant>
      <vt:variant>
        <vt:i4>0</vt:i4>
      </vt:variant>
      <vt:variant>
        <vt:i4>5</vt:i4>
      </vt:variant>
      <vt:variant>
        <vt:lpwstr/>
      </vt:variant>
      <vt:variant>
        <vt:lpwstr>_Toc207865579</vt:lpwstr>
      </vt:variant>
      <vt:variant>
        <vt:i4>1900598</vt:i4>
      </vt:variant>
      <vt:variant>
        <vt:i4>122</vt:i4>
      </vt:variant>
      <vt:variant>
        <vt:i4>0</vt:i4>
      </vt:variant>
      <vt:variant>
        <vt:i4>5</vt:i4>
      </vt:variant>
      <vt:variant>
        <vt:lpwstr/>
      </vt:variant>
      <vt:variant>
        <vt:lpwstr>_Toc207865578</vt:lpwstr>
      </vt:variant>
      <vt:variant>
        <vt:i4>1900598</vt:i4>
      </vt:variant>
      <vt:variant>
        <vt:i4>116</vt:i4>
      </vt:variant>
      <vt:variant>
        <vt:i4>0</vt:i4>
      </vt:variant>
      <vt:variant>
        <vt:i4>5</vt:i4>
      </vt:variant>
      <vt:variant>
        <vt:lpwstr/>
      </vt:variant>
      <vt:variant>
        <vt:lpwstr>_Toc207865577</vt:lpwstr>
      </vt:variant>
      <vt:variant>
        <vt:i4>1900598</vt:i4>
      </vt:variant>
      <vt:variant>
        <vt:i4>110</vt:i4>
      </vt:variant>
      <vt:variant>
        <vt:i4>0</vt:i4>
      </vt:variant>
      <vt:variant>
        <vt:i4>5</vt:i4>
      </vt:variant>
      <vt:variant>
        <vt:lpwstr/>
      </vt:variant>
      <vt:variant>
        <vt:lpwstr>_Toc207865576</vt:lpwstr>
      </vt:variant>
      <vt:variant>
        <vt:i4>1900598</vt:i4>
      </vt:variant>
      <vt:variant>
        <vt:i4>104</vt:i4>
      </vt:variant>
      <vt:variant>
        <vt:i4>0</vt:i4>
      </vt:variant>
      <vt:variant>
        <vt:i4>5</vt:i4>
      </vt:variant>
      <vt:variant>
        <vt:lpwstr/>
      </vt:variant>
      <vt:variant>
        <vt:lpwstr>_Toc207865575</vt:lpwstr>
      </vt:variant>
      <vt:variant>
        <vt:i4>1900598</vt:i4>
      </vt:variant>
      <vt:variant>
        <vt:i4>98</vt:i4>
      </vt:variant>
      <vt:variant>
        <vt:i4>0</vt:i4>
      </vt:variant>
      <vt:variant>
        <vt:i4>5</vt:i4>
      </vt:variant>
      <vt:variant>
        <vt:lpwstr/>
      </vt:variant>
      <vt:variant>
        <vt:lpwstr>_Toc207865574</vt:lpwstr>
      </vt:variant>
      <vt:variant>
        <vt:i4>1900598</vt:i4>
      </vt:variant>
      <vt:variant>
        <vt:i4>92</vt:i4>
      </vt:variant>
      <vt:variant>
        <vt:i4>0</vt:i4>
      </vt:variant>
      <vt:variant>
        <vt:i4>5</vt:i4>
      </vt:variant>
      <vt:variant>
        <vt:lpwstr/>
      </vt:variant>
      <vt:variant>
        <vt:lpwstr>_Toc207865573</vt:lpwstr>
      </vt:variant>
      <vt:variant>
        <vt:i4>1900598</vt:i4>
      </vt:variant>
      <vt:variant>
        <vt:i4>86</vt:i4>
      </vt:variant>
      <vt:variant>
        <vt:i4>0</vt:i4>
      </vt:variant>
      <vt:variant>
        <vt:i4>5</vt:i4>
      </vt:variant>
      <vt:variant>
        <vt:lpwstr/>
      </vt:variant>
      <vt:variant>
        <vt:lpwstr>_Toc207865572</vt:lpwstr>
      </vt:variant>
      <vt:variant>
        <vt:i4>1900598</vt:i4>
      </vt:variant>
      <vt:variant>
        <vt:i4>80</vt:i4>
      </vt:variant>
      <vt:variant>
        <vt:i4>0</vt:i4>
      </vt:variant>
      <vt:variant>
        <vt:i4>5</vt:i4>
      </vt:variant>
      <vt:variant>
        <vt:lpwstr/>
      </vt:variant>
      <vt:variant>
        <vt:lpwstr>_Toc207865571</vt:lpwstr>
      </vt:variant>
      <vt:variant>
        <vt:i4>1900598</vt:i4>
      </vt:variant>
      <vt:variant>
        <vt:i4>74</vt:i4>
      </vt:variant>
      <vt:variant>
        <vt:i4>0</vt:i4>
      </vt:variant>
      <vt:variant>
        <vt:i4>5</vt:i4>
      </vt:variant>
      <vt:variant>
        <vt:lpwstr/>
      </vt:variant>
      <vt:variant>
        <vt:lpwstr>_Toc207865570</vt:lpwstr>
      </vt:variant>
      <vt:variant>
        <vt:i4>1835062</vt:i4>
      </vt:variant>
      <vt:variant>
        <vt:i4>68</vt:i4>
      </vt:variant>
      <vt:variant>
        <vt:i4>0</vt:i4>
      </vt:variant>
      <vt:variant>
        <vt:i4>5</vt:i4>
      </vt:variant>
      <vt:variant>
        <vt:lpwstr/>
      </vt:variant>
      <vt:variant>
        <vt:lpwstr>_Toc207865569</vt:lpwstr>
      </vt:variant>
      <vt:variant>
        <vt:i4>1835062</vt:i4>
      </vt:variant>
      <vt:variant>
        <vt:i4>62</vt:i4>
      </vt:variant>
      <vt:variant>
        <vt:i4>0</vt:i4>
      </vt:variant>
      <vt:variant>
        <vt:i4>5</vt:i4>
      </vt:variant>
      <vt:variant>
        <vt:lpwstr/>
      </vt:variant>
      <vt:variant>
        <vt:lpwstr>_Toc207865568</vt:lpwstr>
      </vt:variant>
      <vt:variant>
        <vt:i4>1835062</vt:i4>
      </vt:variant>
      <vt:variant>
        <vt:i4>56</vt:i4>
      </vt:variant>
      <vt:variant>
        <vt:i4>0</vt:i4>
      </vt:variant>
      <vt:variant>
        <vt:i4>5</vt:i4>
      </vt:variant>
      <vt:variant>
        <vt:lpwstr/>
      </vt:variant>
      <vt:variant>
        <vt:lpwstr>_Toc207865567</vt:lpwstr>
      </vt:variant>
      <vt:variant>
        <vt:i4>1835062</vt:i4>
      </vt:variant>
      <vt:variant>
        <vt:i4>50</vt:i4>
      </vt:variant>
      <vt:variant>
        <vt:i4>0</vt:i4>
      </vt:variant>
      <vt:variant>
        <vt:i4>5</vt:i4>
      </vt:variant>
      <vt:variant>
        <vt:lpwstr/>
      </vt:variant>
      <vt:variant>
        <vt:lpwstr>_Toc207865566</vt:lpwstr>
      </vt:variant>
      <vt:variant>
        <vt:i4>1835062</vt:i4>
      </vt:variant>
      <vt:variant>
        <vt:i4>44</vt:i4>
      </vt:variant>
      <vt:variant>
        <vt:i4>0</vt:i4>
      </vt:variant>
      <vt:variant>
        <vt:i4>5</vt:i4>
      </vt:variant>
      <vt:variant>
        <vt:lpwstr/>
      </vt:variant>
      <vt:variant>
        <vt:lpwstr>_Toc207865565</vt:lpwstr>
      </vt:variant>
      <vt:variant>
        <vt:i4>1835062</vt:i4>
      </vt:variant>
      <vt:variant>
        <vt:i4>38</vt:i4>
      </vt:variant>
      <vt:variant>
        <vt:i4>0</vt:i4>
      </vt:variant>
      <vt:variant>
        <vt:i4>5</vt:i4>
      </vt:variant>
      <vt:variant>
        <vt:lpwstr/>
      </vt:variant>
      <vt:variant>
        <vt:lpwstr>_Toc207865564</vt:lpwstr>
      </vt:variant>
      <vt:variant>
        <vt:i4>1835062</vt:i4>
      </vt:variant>
      <vt:variant>
        <vt:i4>32</vt:i4>
      </vt:variant>
      <vt:variant>
        <vt:i4>0</vt:i4>
      </vt:variant>
      <vt:variant>
        <vt:i4>5</vt:i4>
      </vt:variant>
      <vt:variant>
        <vt:lpwstr/>
      </vt:variant>
      <vt:variant>
        <vt:lpwstr>_Toc207865563</vt:lpwstr>
      </vt:variant>
      <vt:variant>
        <vt:i4>1835062</vt:i4>
      </vt:variant>
      <vt:variant>
        <vt:i4>26</vt:i4>
      </vt:variant>
      <vt:variant>
        <vt:i4>0</vt:i4>
      </vt:variant>
      <vt:variant>
        <vt:i4>5</vt:i4>
      </vt:variant>
      <vt:variant>
        <vt:lpwstr/>
      </vt:variant>
      <vt:variant>
        <vt:lpwstr>_Toc207865562</vt:lpwstr>
      </vt:variant>
      <vt:variant>
        <vt:i4>1835062</vt:i4>
      </vt:variant>
      <vt:variant>
        <vt:i4>20</vt:i4>
      </vt:variant>
      <vt:variant>
        <vt:i4>0</vt:i4>
      </vt:variant>
      <vt:variant>
        <vt:i4>5</vt:i4>
      </vt:variant>
      <vt:variant>
        <vt:lpwstr/>
      </vt:variant>
      <vt:variant>
        <vt:lpwstr>_Toc207865561</vt:lpwstr>
      </vt:variant>
      <vt:variant>
        <vt:i4>1835062</vt:i4>
      </vt:variant>
      <vt:variant>
        <vt:i4>14</vt:i4>
      </vt:variant>
      <vt:variant>
        <vt:i4>0</vt:i4>
      </vt:variant>
      <vt:variant>
        <vt:i4>5</vt:i4>
      </vt:variant>
      <vt:variant>
        <vt:lpwstr/>
      </vt:variant>
      <vt:variant>
        <vt:lpwstr>_Toc207865560</vt:lpwstr>
      </vt:variant>
      <vt:variant>
        <vt:i4>2031670</vt:i4>
      </vt:variant>
      <vt:variant>
        <vt:i4>8</vt:i4>
      </vt:variant>
      <vt:variant>
        <vt:i4>0</vt:i4>
      </vt:variant>
      <vt:variant>
        <vt:i4>5</vt:i4>
      </vt:variant>
      <vt:variant>
        <vt:lpwstr/>
      </vt:variant>
      <vt:variant>
        <vt:lpwstr>_Toc207865559</vt:lpwstr>
      </vt:variant>
      <vt:variant>
        <vt:i4>2031670</vt:i4>
      </vt:variant>
      <vt:variant>
        <vt:i4>2</vt:i4>
      </vt:variant>
      <vt:variant>
        <vt:i4>0</vt:i4>
      </vt:variant>
      <vt:variant>
        <vt:i4>5</vt:i4>
      </vt:variant>
      <vt:variant>
        <vt:lpwstr/>
      </vt:variant>
      <vt:variant>
        <vt:lpwstr>_Toc207865558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 Getting healthy – Mathematics Standard</dc:title>
  <dc:subject/>
  <dc:creator>NSW Department of Education</dc:creator>
  <cp:keywords/>
  <dc:description/>
  <dcterms:created xsi:type="dcterms:W3CDTF">2025-10-09T23:24:00Z</dcterms:created>
  <dcterms:modified xsi:type="dcterms:W3CDTF">2025-10-16T01:23:00Z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2025-10-09T23:25:17Z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c205e471-91a5-401c-ab29-d9ce304743f5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0f937933-c078-4e77-9b10-5b2ed7b3d16a</vt:lpwstr>
  </property>
</Properties>
</file>