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1F7FA" w14:textId="5FECF29F" w:rsidR="00856414" w:rsidRDefault="00856414" w:rsidP="00856414">
      <w:pPr>
        <w:pStyle w:val="Title"/>
      </w:pPr>
      <w:r>
        <w:t>Mathematics Standard Stage 6 (Year 11)</w:t>
      </w:r>
      <w:r w:rsidR="009E3FB0">
        <w:t xml:space="preserve"> – </w:t>
      </w:r>
      <w:r>
        <w:t>assessment task sample solutions</w:t>
      </w:r>
    </w:p>
    <w:p w14:paraId="32C8A30E" w14:textId="66532AC2" w:rsidR="00A06BBF" w:rsidRPr="004619FD" w:rsidRDefault="002B6177" w:rsidP="00A217CC">
      <w:pPr>
        <w:suppressAutoHyphens w:val="0"/>
        <w:spacing w:after="160" w:line="259" w:lineRule="auto"/>
        <w:rPr>
          <w:color w:val="002664" w:themeColor="accent1"/>
          <w:sz w:val="44"/>
          <w:szCs w:val="44"/>
        </w:rPr>
      </w:pPr>
      <w:r w:rsidRPr="004619FD">
        <w:rPr>
          <w:color w:val="002664" w:themeColor="accent1"/>
          <w:sz w:val="44"/>
          <w:szCs w:val="44"/>
        </w:rPr>
        <w:t>Getting healthy</w:t>
      </w:r>
      <w:r w:rsidR="00A06BBF" w:rsidRPr="004619FD">
        <w:rPr>
          <w:sz w:val="44"/>
          <w:szCs w:val="44"/>
        </w:rPr>
        <w:br w:type="page"/>
      </w:r>
    </w:p>
    <w:p w14:paraId="4094CF15" w14:textId="77777777" w:rsidR="009E3FB0" w:rsidRDefault="009E3FB0" w:rsidP="009E3FB0">
      <w:pPr>
        <w:pStyle w:val="TOCHeading"/>
      </w:pPr>
      <w:r>
        <w:lastRenderedPageBreak/>
        <w:t>Contents</w:t>
      </w:r>
    </w:p>
    <w:p w14:paraId="126A3CE3" w14:textId="5183B8B8" w:rsidR="00BF63F3" w:rsidRDefault="005B0B5E">
      <w:pPr>
        <w:pStyle w:val="TOC1"/>
        <w:rPr>
          <w:rFonts w:asciiTheme="minorHAnsi" w:eastAsiaTheme="minorEastAsia"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28889703" w:history="1">
        <w:r w:rsidR="00BF63F3" w:rsidRPr="00D91B8A">
          <w:rPr>
            <w:rStyle w:val="Hyperlink"/>
          </w:rPr>
          <w:t>About this resource</w:t>
        </w:r>
        <w:r w:rsidR="00BF63F3">
          <w:rPr>
            <w:webHidden/>
          </w:rPr>
          <w:tab/>
        </w:r>
        <w:r w:rsidR="00BF63F3">
          <w:rPr>
            <w:webHidden/>
          </w:rPr>
          <w:fldChar w:fldCharType="begin"/>
        </w:r>
        <w:r w:rsidR="00BF63F3">
          <w:rPr>
            <w:webHidden/>
          </w:rPr>
          <w:instrText xml:space="preserve"> PAGEREF _Toc228889703 \h </w:instrText>
        </w:r>
        <w:r w:rsidR="00BF63F3">
          <w:rPr>
            <w:webHidden/>
          </w:rPr>
        </w:r>
        <w:r w:rsidR="00BF63F3">
          <w:rPr>
            <w:webHidden/>
          </w:rPr>
          <w:fldChar w:fldCharType="separate"/>
        </w:r>
        <w:r w:rsidR="00BF63F3">
          <w:rPr>
            <w:webHidden/>
          </w:rPr>
          <w:t>2</w:t>
        </w:r>
        <w:r w:rsidR="00BF63F3">
          <w:rPr>
            <w:webHidden/>
          </w:rPr>
          <w:fldChar w:fldCharType="end"/>
        </w:r>
      </w:hyperlink>
    </w:p>
    <w:p w14:paraId="10AE897D" w14:textId="02CB009A" w:rsidR="00BF63F3" w:rsidRDefault="00BF63F3">
      <w:pPr>
        <w:pStyle w:val="TOC1"/>
        <w:rPr>
          <w:rFonts w:asciiTheme="minorHAnsi" w:eastAsiaTheme="minorEastAsia" w:hAnsiTheme="minorHAnsi" w:cstheme="minorBidi"/>
          <w:b w:val="0"/>
          <w:kern w:val="2"/>
          <w:sz w:val="24"/>
          <w:lang w:eastAsia="zh-CN"/>
          <w14:ligatures w14:val="standardContextual"/>
        </w:rPr>
      </w:pPr>
      <w:hyperlink w:anchor="_Toc228889704" w:history="1">
        <w:r w:rsidRPr="00D91B8A">
          <w:rPr>
            <w:rStyle w:val="Hyperlink"/>
          </w:rPr>
          <w:t>Sample response</w:t>
        </w:r>
        <w:r>
          <w:rPr>
            <w:webHidden/>
          </w:rPr>
          <w:tab/>
        </w:r>
        <w:r>
          <w:rPr>
            <w:webHidden/>
          </w:rPr>
          <w:fldChar w:fldCharType="begin"/>
        </w:r>
        <w:r>
          <w:rPr>
            <w:webHidden/>
          </w:rPr>
          <w:instrText xml:space="preserve"> PAGEREF _Toc228889704 \h </w:instrText>
        </w:r>
        <w:r>
          <w:rPr>
            <w:webHidden/>
          </w:rPr>
        </w:r>
        <w:r>
          <w:rPr>
            <w:webHidden/>
          </w:rPr>
          <w:fldChar w:fldCharType="separate"/>
        </w:r>
        <w:r>
          <w:rPr>
            <w:webHidden/>
          </w:rPr>
          <w:t>3</w:t>
        </w:r>
        <w:r>
          <w:rPr>
            <w:webHidden/>
          </w:rPr>
          <w:fldChar w:fldCharType="end"/>
        </w:r>
      </w:hyperlink>
    </w:p>
    <w:p w14:paraId="12DD3CA8" w14:textId="54548B13" w:rsidR="00BF63F3" w:rsidRDefault="00BF63F3">
      <w:pPr>
        <w:pStyle w:val="TOC2"/>
        <w:rPr>
          <w:rFonts w:asciiTheme="minorHAnsi" w:eastAsiaTheme="minorEastAsia" w:hAnsiTheme="minorHAnsi" w:cstheme="minorBidi"/>
          <w:kern w:val="2"/>
          <w:sz w:val="24"/>
          <w:lang w:eastAsia="zh-CN"/>
          <w14:ligatures w14:val="standardContextual"/>
        </w:rPr>
      </w:pPr>
      <w:hyperlink w:anchor="_Toc228889705" w:history="1">
        <w:r w:rsidRPr="00D91B8A">
          <w:rPr>
            <w:rStyle w:val="Hyperlink"/>
          </w:rPr>
          <w:t>Introduction</w:t>
        </w:r>
        <w:r>
          <w:rPr>
            <w:webHidden/>
          </w:rPr>
          <w:tab/>
        </w:r>
        <w:r>
          <w:rPr>
            <w:webHidden/>
          </w:rPr>
          <w:fldChar w:fldCharType="begin"/>
        </w:r>
        <w:r>
          <w:rPr>
            <w:webHidden/>
          </w:rPr>
          <w:instrText xml:space="preserve"> PAGEREF _Toc228889705 \h </w:instrText>
        </w:r>
        <w:r>
          <w:rPr>
            <w:webHidden/>
          </w:rPr>
        </w:r>
        <w:r>
          <w:rPr>
            <w:webHidden/>
          </w:rPr>
          <w:fldChar w:fldCharType="separate"/>
        </w:r>
        <w:r>
          <w:rPr>
            <w:webHidden/>
          </w:rPr>
          <w:t>3</w:t>
        </w:r>
        <w:r>
          <w:rPr>
            <w:webHidden/>
          </w:rPr>
          <w:fldChar w:fldCharType="end"/>
        </w:r>
      </w:hyperlink>
    </w:p>
    <w:p w14:paraId="4C6CAE01" w14:textId="1D067824" w:rsidR="00BF63F3" w:rsidRDefault="00BF63F3">
      <w:pPr>
        <w:pStyle w:val="TOC2"/>
        <w:rPr>
          <w:rFonts w:asciiTheme="minorHAnsi" w:eastAsiaTheme="minorEastAsia" w:hAnsiTheme="minorHAnsi" w:cstheme="minorBidi"/>
          <w:kern w:val="2"/>
          <w:sz w:val="24"/>
          <w:lang w:eastAsia="zh-CN"/>
          <w14:ligatures w14:val="standardContextual"/>
        </w:rPr>
      </w:pPr>
      <w:hyperlink w:anchor="_Toc228889706" w:history="1">
        <w:r w:rsidRPr="00D91B8A">
          <w:rPr>
            <w:rStyle w:val="Hyperlink"/>
          </w:rPr>
          <w:t>Method</w:t>
        </w:r>
        <w:r>
          <w:rPr>
            <w:webHidden/>
          </w:rPr>
          <w:tab/>
        </w:r>
        <w:r>
          <w:rPr>
            <w:webHidden/>
          </w:rPr>
          <w:fldChar w:fldCharType="begin"/>
        </w:r>
        <w:r>
          <w:rPr>
            <w:webHidden/>
          </w:rPr>
          <w:instrText xml:space="preserve"> PAGEREF _Toc228889706 \h </w:instrText>
        </w:r>
        <w:r>
          <w:rPr>
            <w:webHidden/>
          </w:rPr>
        </w:r>
        <w:r>
          <w:rPr>
            <w:webHidden/>
          </w:rPr>
          <w:fldChar w:fldCharType="separate"/>
        </w:r>
        <w:r>
          <w:rPr>
            <w:webHidden/>
          </w:rPr>
          <w:t>3</w:t>
        </w:r>
        <w:r>
          <w:rPr>
            <w:webHidden/>
          </w:rPr>
          <w:fldChar w:fldCharType="end"/>
        </w:r>
      </w:hyperlink>
    </w:p>
    <w:p w14:paraId="005C4651" w14:textId="3D6915C9" w:rsidR="00BF63F3" w:rsidRDefault="00BF63F3">
      <w:pPr>
        <w:pStyle w:val="TOC2"/>
        <w:rPr>
          <w:rFonts w:asciiTheme="minorHAnsi" w:eastAsiaTheme="minorEastAsia" w:hAnsiTheme="minorHAnsi" w:cstheme="minorBidi"/>
          <w:kern w:val="2"/>
          <w:sz w:val="24"/>
          <w:lang w:eastAsia="zh-CN"/>
          <w14:ligatures w14:val="standardContextual"/>
        </w:rPr>
      </w:pPr>
      <w:hyperlink w:anchor="_Toc228889707" w:history="1">
        <w:r w:rsidRPr="00D91B8A">
          <w:rPr>
            <w:rStyle w:val="Hyperlink"/>
          </w:rPr>
          <w:t>Results</w:t>
        </w:r>
        <w:r>
          <w:rPr>
            <w:webHidden/>
          </w:rPr>
          <w:tab/>
        </w:r>
        <w:r>
          <w:rPr>
            <w:webHidden/>
          </w:rPr>
          <w:fldChar w:fldCharType="begin"/>
        </w:r>
        <w:r>
          <w:rPr>
            <w:webHidden/>
          </w:rPr>
          <w:instrText xml:space="preserve"> PAGEREF _Toc228889707 \h </w:instrText>
        </w:r>
        <w:r>
          <w:rPr>
            <w:webHidden/>
          </w:rPr>
        </w:r>
        <w:r>
          <w:rPr>
            <w:webHidden/>
          </w:rPr>
          <w:fldChar w:fldCharType="separate"/>
        </w:r>
        <w:r>
          <w:rPr>
            <w:webHidden/>
          </w:rPr>
          <w:t>5</w:t>
        </w:r>
        <w:r>
          <w:rPr>
            <w:webHidden/>
          </w:rPr>
          <w:fldChar w:fldCharType="end"/>
        </w:r>
      </w:hyperlink>
    </w:p>
    <w:p w14:paraId="6F023EC1" w14:textId="52F54F13" w:rsidR="00BF63F3" w:rsidRDefault="00BF63F3">
      <w:pPr>
        <w:pStyle w:val="TOC2"/>
        <w:rPr>
          <w:rFonts w:asciiTheme="minorHAnsi" w:eastAsiaTheme="minorEastAsia" w:hAnsiTheme="minorHAnsi" w:cstheme="minorBidi"/>
          <w:kern w:val="2"/>
          <w:sz w:val="24"/>
          <w:lang w:eastAsia="zh-CN"/>
          <w14:ligatures w14:val="standardContextual"/>
        </w:rPr>
      </w:pPr>
      <w:hyperlink w:anchor="_Toc228889708" w:history="1">
        <w:r w:rsidRPr="00D91B8A">
          <w:rPr>
            <w:rStyle w:val="Hyperlink"/>
          </w:rPr>
          <w:t>Conclusion</w:t>
        </w:r>
        <w:r>
          <w:rPr>
            <w:webHidden/>
          </w:rPr>
          <w:tab/>
        </w:r>
        <w:r>
          <w:rPr>
            <w:webHidden/>
          </w:rPr>
          <w:fldChar w:fldCharType="begin"/>
        </w:r>
        <w:r>
          <w:rPr>
            <w:webHidden/>
          </w:rPr>
          <w:instrText xml:space="preserve"> PAGEREF _Toc228889708 \h </w:instrText>
        </w:r>
        <w:r>
          <w:rPr>
            <w:webHidden/>
          </w:rPr>
        </w:r>
        <w:r>
          <w:rPr>
            <w:webHidden/>
          </w:rPr>
          <w:fldChar w:fldCharType="separate"/>
        </w:r>
        <w:r>
          <w:rPr>
            <w:webHidden/>
          </w:rPr>
          <w:t>8</w:t>
        </w:r>
        <w:r>
          <w:rPr>
            <w:webHidden/>
          </w:rPr>
          <w:fldChar w:fldCharType="end"/>
        </w:r>
      </w:hyperlink>
    </w:p>
    <w:p w14:paraId="442E6E32" w14:textId="73C6B53A" w:rsidR="00BF63F3" w:rsidRDefault="00BF63F3">
      <w:pPr>
        <w:pStyle w:val="TOC2"/>
        <w:rPr>
          <w:rFonts w:asciiTheme="minorHAnsi" w:eastAsiaTheme="minorEastAsia" w:hAnsiTheme="minorHAnsi" w:cstheme="minorBidi"/>
          <w:kern w:val="2"/>
          <w:sz w:val="24"/>
          <w:lang w:eastAsia="zh-CN"/>
          <w14:ligatures w14:val="standardContextual"/>
        </w:rPr>
      </w:pPr>
      <w:hyperlink w:anchor="_Toc228889709" w:history="1">
        <w:r w:rsidRPr="00D91B8A">
          <w:rPr>
            <w:rStyle w:val="Hyperlink"/>
          </w:rPr>
          <w:t>Reflection</w:t>
        </w:r>
        <w:r>
          <w:rPr>
            <w:webHidden/>
          </w:rPr>
          <w:tab/>
        </w:r>
        <w:r>
          <w:rPr>
            <w:webHidden/>
          </w:rPr>
          <w:fldChar w:fldCharType="begin"/>
        </w:r>
        <w:r>
          <w:rPr>
            <w:webHidden/>
          </w:rPr>
          <w:instrText xml:space="preserve"> PAGEREF _Toc228889709 \h </w:instrText>
        </w:r>
        <w:r>
          <w:rPr>
            <w:webHidden/>
          </w:rPr>
        </w:r>
        <w:r>
          <w:rPr>
            <w:webHidden/>
          </w:rPr>
          <w:fldChar w:fldCharType="separate"/>
        </w:r>
        <w:r>
          <w:rPr>
            <w:webHidden/>
          </w:rPr>
          <w:t>9</w:t>
        </w:r>
        <w:r>
          <w:rPr>
            <w:webHidden/>
          </w:rPr>
          <w:fldChar w:fldCharType="end"/>
        </w:r>
      </w:hyperlink>
    </w:p>
    <w:p w14:paraId="44465499" w14:textId="4DB05286" w:rsidR="00BF63F3" w:rsidRDefault="00BF63F3">
      <w:pPr>
        <w:pStyle w:val="TOC1"/>
        <w:rPr>
          <w:rFonts w:asciiTheme="minorHAnsi" w:eastAsiaTheme="minorEastAsia" w:hAnsiTheme="minorHAnsi" w:cstheme="minorBidi"/>
          <w:b w:val="0"/>
          <w:kern w:val="2"/>
          <w:sz w:val="24"/>
          <w:lang w:eastAsia="zh-CN"/>
          <w14:ligatures w14:val="standardContextual"/>
        </w:rPr>
      </w:pPr>
      <w:hyperlink w:anchor="_Toc228889710" w:history="1">
        <w:r w:rsidRPr="00D91B8A">
          <w:rPr>
            <w:rStyle w:val="Hyperlink"/>
          </w:rPr>
          <w:t>Marking guidelines</w:t>
        </w:r>
        <w:r>
          <w:rPr>
            <w:webHidden/>
          </w:rPr>
          <w:tab/>
        </w:r>
        <w:r>
          <w:rPr>
            <w:webHidden/>
          </w:rPr>
          <w:fldChar w:fldCharType="begin"/>
        </w:r>
        <w:r>
          <w:rPr>
            <w:webHidden/>
          </w:rPr>
          <w:instrText xml:space="preserve"> PAGEREF _Toc228889710 \h </w:instrText>
        </w:r>
        <w:r>
          <w:rPr>
            <w:webHidden/>
          </w:rPr>
        </w:r>
        <w:r>
          <w:rPr>
            <w:webHidden/>
          </w:rPr>
          <w:fldChar w:fldCharType="separate"/>
        </w:r>
        <w:r>
          <w:rPr>
            <w:webHidden/>
          </w:rPr>
          <w:t>10</w:t>
        </w:r>
        <w:r>
          <w:rPr>
            <w:webHidden/>
          </w:rPr>
          <w:fldChar w:fldCharType="end"/>
        </w:r>
      </w:hyperlink>
    </w:p>
    <w:p w14:paraId="592842A7" w14:textId="34B0291E" w:rsidR="00BF63F3" w:rsidRDefault="00BF63F3">
      <w:pPr>
        <w:pStyle w:val="TOC1"/>
        <w:rPr>
          <w:rFonts w:asciiTheme="minorHAnsi" w:eastAsiaTheme="minorEastAsia" w:hAnsiTheme="minorHAnsi" w:cstheme="minorBidi"/>
          <w:b w:val="0"/>
          <w:kern w:val="2"/>
          <w:sz w:val="24"/>
          <w:lang w:eastAsia="zh-CN"/>
          <w14:ligatures w14:val="standardContextual"/>
        </w:rPr>
      </w:pPr>
      <w:hyperlink w:anchor="_Toc228889711" w:history="1">
        <w:r w:rsidRPr="00D91B8A">
          <w:rPr>
            <w:rStyle w:val="Hyperlink"/>
          </w:rPr>
          <w:t>References</w:t>
        </w:r>
        <w:r>
          <w:rPr>
            <w:webHidden/>
          </w:rPr>
          <w:tab/>
        </w:r>
        <w:r>
          <w:rPr>
            <w:webHidden/>
          </w:rPr>
          <w:fldChar w:fldCharType="begin"/>
        </w:r>
        <w:r>
          <w:rPr>
            <w:webHidden/>
          </w:rPr>
          <w:instrText xml:space="preserve"> PAGEREF _Toc228889711 \h </w:instrText>
        </w:r>
        <w:r>
          <w:rPr>
            <w:webHidden/>
          </w:rPr>
        </w:r>
        <w:r>
          <w:rPr>
            <w:webHidden/>
          </w:rPr>
          <w:fldChar w:fldCharType="separate"/>
        </w:r>
        <w:r>
          <w:rPr>
            <w:webHidden/>
          </w:rPr>
          <w:t>15</w:t>
        </w:r>
        <w:r>
          <w:rPr>
            <w:webHidden/>
          </w:rPr>
          <w:fldChar w:fldCharType="end"/>
        </w:r>
      </w:hyperlink>
    </w:p>
    <w:p w14:paraId="24641042" w14:textId="7891EF09" w:rsidR="00A217CC" w:rsidRPr="005A21BF" w:rsidRDefault="005B0B5E" w:rsidP="005A21BF">
      <w:r>
        <w:fldChar w:fldCharType="end"/>
      </w:r>
      <w:r w:rsidR="00A217CC">
        <w:br w:type="page"/>
      </w:r>
    </w:p>
    <w:p w14:paraId="7E025F9E" w14:textId="77777777" w:rsidR="00024786" w:rsidRDefault="00024786" w:rsidP="00A851EF">
      <w:pPr>
        <w:pStyle w:val="Heading1"/>
      </w:pPr>
      <w:bookmarkStart w:id="0" w:name="_Toc224556666"/>
      <w:bookmarkStart w:id="1" w:name="_Toc228889703"/>
      <w:r>
        <w:lastRenderedPageBreak/>
        <w:t>About this resource</w:t>
      </w:r>
      <w:bookmarkEnd w:id="0"/>
      <w:bookmarkEnd w:id="1"/>
    </w:p>
    <w:p w14:paraId="3C1B2117" w14:textId="4E4C69D6" w:rsidR="00024786" w:rsidRPr="00515E6D" w:rsidRDefault="00024786" w:rsidP="00024786">
      <w:pPr>
        <w:pStyle w:val="FeatureBox20"/>
      </w:pPr>
      <w:r w:rsidRPr="00740057">
        <w:t xml:space="preserve">This document is Part </w:t>
      </w:r>
      <w:r>
        <w:t>3</w:t>
      </w:r>
      <w:r w:rsidRPr="00740057">
        <w:t xml:space="preserve"> of an assessment package designed to assess the outcomes from Unit </w:t>
      </w:r>
      <w:r>
        <w:t>1</w:t>
      </w:r>
      <w:r w:rsidRPr="00740057">
        <w:t xml:space="preserve"> – g</w:t>
      </w:r>
      <w:r>
        <w:t>etting healthy</w:t>
      </w:r>
      <w:r w:rsidRPr="00740057">
        <w:t xml:space="preserve"> of the Department of Education’s </w:t>
      </w:r>
      <w:hyperlink r:id="rId11" w:anchor=":~:text=6%20Syllabus%20(2024).-,Sample%20scope%20and%20sequences,-These%20sample%20scope" w:history="1">
        <w:r w:rsidRPr="00740057">
          <w:rPr>
            <w:rStyle w:val="Hyperlink"/>
          </w:rPr>
          <w:t>Stage 6 Year 11 sample scope and sequence.</w:t>
        </w:r>
      </w:hyperlink>
    </w:p>
    <w:p w14:paraId="203074ED" w14:textId="77777777" w:rsidR="00024786" w:rsidRPr="00A851EF" w:rsidRDefault="00024786" w:rsidP="00A851EF">
      <w:r>
        <w:br w:type="page"/>
      </w:r>
    </w:p>
    <w:p w14:paraId="44ACB608" w14:textId="13215ABF" w:rsidR="006D735C" w:rsidRDefault="006D735C" w:rsidP="0053334F">
      <w:pPr>
        <w:pStyle w:val="Heading1"/>
      </w:pPr>
      <w:bookmarkStart w:id="2" w:name="_Toc228889704"/>
      <w:r>
        <w:lastRenderedPageBreak/>
        <w:t>Sample response</w:t>
      </w:r>
      <w:bookmarkEnd w:id="2"/>
    </w:p>
    <w:p w14:paraId="425C48D1" w14:textId="0A2120E0" w:rsidR="001B0571" w:rsidRDefault="0012598B" w:rsidP="0053334F">
      <w:pPr>
        <w:pStyle w:val="Heading2"/>
      </w:pPr>
      <w:bookmarkStart w:id="3" w:name="_Toc228889705"/>
      <w:r>
        <w:t>Introduction</w:t>
      </w:r>
      <w:bookmarkEnd w:id="3"/>
    </w:p>
    <w:p w14:paraId="637687D1" w14:textId="035DAF12" w:rsidR="00B4167A" w:rsidRDefault="00D05D53" w:rsidP="0053334F">
      <w:r w:rsidRPr="00D05D53">
        <w:t xml:space="preserve">The topic of interest </w:t>
      </w:r>
      <w:r>
        <w:t xml:space="preserve">that I decided to review </w:t>
      </w:r>
      <w:r w:rsidRPr="00D05D53">
        <w:t xml:space="preserve">is how much physical activity </w:t>
      </w:r>
      <w:r w:rsidR="00643F9B">
        <w:t xml:space="preserve">Stage 6 </w:t>
      </w:r>
      <w:r w:rsidRPr="00D05D53">
        <w:t xml:space="preserve">students do and whether </w:t>
      </w:r>
      <w:r w:rsidR="00643F9B">
        <w:t xml:space="preserve">this has changed </w:t>
      </w:r>
      <w:r w:rsidR="00105B93">
        <w:t>since</w:t>
      </w:r>
      <w:r w:rsidR="00643F9B">
        <w:t xml:space="preserve"> their junior school years</w:t>
      </w:r>
      <w:r w:rsidRPr="00D05D53">
        <w:t>.</w:t>
      </w:r>
      <w:r w:rsidR="009534A5">
        <w:t xml:space="preserve"> To investigate this, I have chosen the driving question: </w:t>
      </w:r>
      <w:r w:rsidR="00242001" w:rsidRPr="00EF0AA4">
        <w:t>How many hours do students in senior years of schooling spend exercising</w:t>
      </w:r>
      <w:r w:rsidR="00CE1713">
        <w:t>,</w:t>
      </w:r>
      <w:r w:rsidR="00242001" w:rsidRPr="00EF0AA4">
        <w:t xml:space="preserve"> and has this changed?</w:t>
      </w:r>
    </w:p>
    <w:p w14:paraId="4C96794F" w14:textId="2D6CBB35" w:rsidR="0043492A" w:rsidRDefault="0000767D" w:rsidP="0053334F">
      <w:pPr>
        <w:pStyle w:val="Heading2"/>
      </w:pPr>
      <w:bookmarkStart w:id="4" w:name="_Toc228889706"/>
      <w:r>
        <w:t>Method</w:t>
      </w:r>
      <w:bookmarkEnd w:id="4"/>
    </w:p>
    <w:p w14:paraId="29A2B6A2" w14:textId="3C1206CD" w:rsidR="0000767D" w:rsidRDefault="0000767D" w:rsidP="0053334F">
      <w:r>
        <w:t xml:space="preserve">My </w:t>
      </w:r>
      <w:r w:rsidRPr="00D346EB">
        <w:t>target population</w:t>
      </w:r>
      <w:r>
        <w:t xml:space="preserve"> </w:t>
      </w:r>
      <w:r w:rsidR="00842686">
        <w:t>is</w:t>
      </w:r>
      <w:r>
        <w:t xml:space="preserve"> students in Years 11 and 12 </w:t>
      </w:r>
      <w:r w:rsidR="00842686">
        <w:t>at my school</w:t>
      </w:r>
      <w:r>
        <w:t>.</w:t>
      </w:r>
    </w:p>
    <w:p w14:paraId="3BA757A1" w14:textId="25BE24E1" w:rsidR="00FC3FD3" w:rsidRDefault="006C4FEA" w:rsidP="0053334F">
      <w:r>
        <w:t>I</w:t>
      </w:r>
      <w:r w:rsidR="003C3D3C">
        <w:t xml:space="preserve"> </w:t>
      </w:r>
      <w:r>
        <w:t xml:space="preserve">asked about </w:t>
      </w:r>
      <w:r w:rsidR="009831F7">
        <w:t xml:space="preserve">hours spent </w:t>
      </w:r>
      <w:r w:rsidR="0042263B">
        <w:t xml:space="preserve">exercising </w:t>
      </w:r>
      <w:r>
        <w:t xml:space="preserve">in Stage 6 compared to Stage 5 (Year 10). </w:t>
      </w:r>
      <w:r w:rsidR="003C3D3C">
        <w:t xml:space="preserve">To avoid </w:t>
      </w:r>
      <w:r w:rsidR="003C3D3C" w:rsidRPr="003C3D3C">
        <w:rPr>
          <w:rStyle w:val="Strong"/>
        </w:rPr>
        <w:t>bias</w:t>
      </w:r>
      <w:r w:rsidR="00BD059D">
        <w:rPr>
          <w:rStyle w:val="Strong"/>
        </w:rPr>
        <w:t>,</w:t>
      </w:r>
      <w:r w:rsidR="003C3D3C">
        <w:t xml:space="preserve"> I </w:t>
      </w:r>
      <w:r w:rsidR="00AE5BC7">
        <w:t xml:space="preserve">was clear that this should include incidental </w:t>
      </w:r>
      <w:r w:rsidR="003F4F53">
        <w:t xml:space="preserve">and </w:t>
      </w:r>
      <w:r w:rsidR="003E67FF">
        <w:t xml:space="preserve">informal </w:t>
      </w:r>
      <w:r w:rsidR="00FE0A40">
        <w:t xml:space="preserve">exercise as well as </w:t>
      </w:r>
      <w:r w:rsidR="00A14398">
        <w:t>other</w:t>
      </w:r>
      <w:r w:rsidR="00FE0A40">
        <w:t xml:space="preserve"> forms of exercise</w:t>
      </w:r>
      <w:r w:rsidR="007963FF">
        <w:t>, not just organised sport</w:t>
      </w:r>
      <w:r w:rsidR="00FE0A40">
        <w:t xml:space="preserve">. </w:t>
      </w:r>
      <w:r w:rsidR="009B4843" w:rsidRPr="003C3D3C">
        <w:t>I</w:t>
      </w:r>
      <w:r w:rsidR="0029290C">
        <w:t xml:space="preserve"> </w:t>
      </w:r>
      <w:r w:rsidR="00F37FB8">
        <w:t>also</w:t>
      </w:r>
      <w:r w:rsidR="005F0AF3">
        <w:t xml:space="preserve"> asked </w:t>
      </w:r>
      <w:r w:rsidR="0029547E">
        <w:t>students</w:t>
      </w:r>
      <w:r w:rsidR="002926BB">
        <w:t xml:space="preserve"> </w:t>
      </w:r>
      <w:r w:rsidR="007963FF">
        <w:t>what they thought caused any changes</w:t>
      </w:r>
      <w:r w:rsidR="002926BB">
        <w:t xml:space="preserve"> and </w:t>
      </w:r>
      <w:r w:rsidR="005F0AF3">
        <w:t>some general wellbeing questions</w:t>
      </w:r>
      <w:r w:rsidR="0066590D">
        <w:t>.</w:t>
      </w:r>
    </w:p>
    <w:p w14:paraId="2F100C2C" w14:textId="0076D758" w:rsidR="00E72B31" w:rsidRPr="000C08E6" w:rsidRDefault="00E72B31" w:rsidP="0053334F">
      <w:pPr>
        <w:rPr>
          <w:rStyle w:val="Strong"/>
        </w:rPr>
      </w:pPr>
      <w:r w:rsidRPr="000C08E6">
        <w:rPr>
          <w:rStyle w:val="Strong"/>
        </w:rPr>
        <w:t>Survey questions</w:t>
      </w:r>
    </w:p>
    <w:p w14:paraId="555BF5ED" w14:textId="6E3B2DA5" w:rsidR="00BD059D" w:rsidRPr="00BD059D" w:rsidRDefault="00E72B31" w:rsidP="0053334F">
      <w:pPr>
        <w:pStyle w:val="ListNumber"/>
      </w:pPr>
      <w:r w:rsidRPr="00385E41">
        <w:rPr>
          <w:rStyle w:val="Strong"/>
          <w:b w:val="0"/>
          <w:bCs w:val="0"/>
        </w:rPr>
        <w:t xml:space="preserve">How many hours do you spend </w:t>
      </w:r>
      <w:r>
        <w:rPr>
          <w:rStyle w:val="Strong"/>
          <w:b w:val="0"/>
          <w:bCs w:val="0"/>
        </w:rPr>
        <w:t>exercising</w:t>
      </w:r>
      <w:r w:rsidRPr="00385E41">
        <w:rPr>
          <w:rStyle w:val="Strong"/>
          <w:b w:val="0"/>
          <w:bCs w:val="0"/>
        </w:rPr>
        <w:t xml:space="preserve"> in a typical school week?</w:t>
      </w:r>
      <w:r>
        <w:rPr>
          <w:rStyle w:val="Strong"/>
          <w:b w:val="0"/>
          <w:bCs w:val="0"/>
        </w:rPr>
        <w:t xml:space="preserve"> </w:t>
      </w:r>
      <w:r w:rsidR="00BD059D">
        <w:rPr>
          <w:rStyle w:val="Strong"/>
          <w:b w:val="0"/>
          <w:bCs w:val="0"/>
        </w:rPr>
        <w:t>(</w:t>
      </w:r>
      <w:r w:rsidRPr="00BD059D">
        <w:t>Exercise could include many formal and informal activities. Examples include training for a sport, riding or walking to school, exercise as part of work duties, walking around the shops, playing with a family pet, and so on.</w:t>
      </w:r>
      <w:r w:rsidR="00BD059D">
        <w:t>)</w:t>
      </w:r>
    </w:p>
    <w:p w14:paraId="4C572E19" w14:textId="57C255A1" w:rsidR="00F1483B" w:rsidRPr="00D346EB" w:rsidRDefault="00F1483B" w:rsidP="0053334F">
      <w:pPr>
        <w:pStyle w:val="ListParagraph"/>
        <w:rPr>
          <w:i/>
          <w:iCs/>
        </w:rPr>
      </w:pPr>
      <w:r>
        <w:t xml:space="preserve">Students select from a </w:t>
      </w:r>
      <w:r w:rsidR="00726CDA">
        <w:t>drop-down</w:t>
      </w:r>
      <w:r>
        <w:t xml:space="preserve"> list of options:</w:t>
      </w:r>
    </w:p>
    <w:p w14:paraId="47905A3C" w14:textId="7CC60588" w:rsidR="00F1483B" w:rsidRPr="007C2081" w:rsidRDefault="00F1483B" w:rsidP="0053334F">
      <w:pPr>
        <w:pStyle w:val="ListBullet2"/>
      </w:pPr>
      <w:r w:rsidRPr="007C2081">
        <w:t>0–0.5 hour</w:t>
      </w:r>
      <w:r w:rsidR="00403DD6" w:rsidRPr="007C2081">
        <w:t>s</w:t>
      </w:r>
    </w:p>
    <w:p w14:paraId="07E29D59" w14:textId="5A37DDFC" w:rsidR="00F1483B" w:rsidRPr="007C2081" w:rsidRDefault="00F1483B" w:rsidP="0053334F">
      <w:pPr>
        <w:pStyle w:val="ListBullet2"/>
      </w:pPr>
      <w:r w:rsidRPr="007C2081">
        <w:t>0.5–1 hour</w:t>
      </w:r>
    </w:p>
    <w:p w14:paraId="1BBB01E0" w14:textId="77777777" w:rsidR="00F1483B" w:rsidRPr="007C2081" w:rsidRDefault="00F1483B" w:rsidP="0053334F">
      <w:pPr>
        <w:pStyle w:val="ListBullet2"/>
      </w:pPr>
      <w:r w:rsidRPr="007C2081">
        <w:t>1–1.5 hours</w:t>
      </w:r>
    </w:p>
    <w:p w14:paraId="0218DB33" w14:textId="045751DD" w:rsidR="00F1483B" w:rsidRPr="007C2081" w:rsidRDefault="00F1483B" w:rsidP="0053334F">
      <w:pPr>
        <w:pStyle w:val="ListBullet2"/>
      </w:pPr>
      <w:r w:rsidRPr="007C2081">
        <w:t>1.5–2 hours</w:t>
      </w:r>
    </w:p>
    <w:p w14:paraId="1A6B9E4E" w14:textId="2C4C02DC" w:rsidR="00F1483B" w:rsidRPr="007C2081" w:rsidRDefault="00F1483B" w:rsidP="0053334F">
      <w:pPr>
        <w:pStyle w:val="ListBullet2"/>
      </w:pPr>
      <w:r w:rsidRPr="007C2081">
        <w:t>Etcetera</w:t>
      </w:r>
    </w:p>
    <w:p w14:paraId="03842D48" w14:textId="2BF23B79" w:rsidR="007C2081" w:rsidRPr="007C2081" w:rsidRDefault="00F1483B" w:rsidP="0053334F">
      <w:pPr>
        <w:pStyle w:val="ListNumber"/>
      </w:pPr>
      <w:r w:rsidRPr="00385E41">
        <w:rPr>
          <w:rStyle w:val="Strong"/>
          <w:b w:val="0"/>
          <w:bCs w:val="0"/>
        </w:rPr>
        <w:t>Thinking back to Year 10, how many hours did you</w:t>
      </w:r>
      <w:r w:rsidR="007C2081">
        <w:rPr>
          <w:rStyle w:val="Strong"/>
          <w:b w:val="0"/>
          <w:bCs w:val="0"/>
        </w:rPr>
        <w:t xml:space="preserve"> </w:t>
      </w:r>
      <w:r w:rsidRPr="00385E41">
        <w:rPr>
          <w:rStyle w:val="Strong"/>
          <w:b w:val="0"/>
          <w:bCs w:val="0"/>
        </w:rPr>
        <w:t>used to</w:t>
      </w:r>
      <w:r w:rsidR="007C2081">
        <w:rPr>
          <w:rStyle w:val="Strong"/>
          <w:b w:val="0"/>
          <w:bCs w:val="0"/>
        </w:rPr>
        <w:t xml:space="preserve"> </w:t>
      </w:r>
      <w:r w:rsidRPr="00385E41">
        <w:rPr>
          <w:rStyle w:val="Strong"/>
          <w:b w:val="0"/>
          <w:bCs w:val="0"/>
        </w:rPr>
        <w:t xml:space="preserve">spend </w:t>
      </w:r>
      <w:r>
        <w:rPr>
          <w:rStyle w:val="Strong"/>
          <w:b w:val="0"/>
          <w:bCs w:val="0"/>
        </w:rPr>
        <w:t>exercising</w:t>
      </w:r>
      <w:r w:rsidRPr="00385E41">
        <w:rPr>
          <w:rStyle w:val="Strong"/>
          <w:b w:val="0"/>
          <w:bCs w:val="0"/>
        </w:rPr>
        <w:t xml:space="preserve"> in a typical school week?</w:t>
      </w:r>
    </w:p>
    <w:p w14:paraId="059ABF4A" w14:textId="551AE306" w:rsidR="00F1483B" w:rsidRPr="00297D37" w:rsidRDefault="00F1483B" w:rsidP="0053334F">
      <w:pPr>
        <w:pStyle w:val="ListParagraph"/>
        <w:rPr>
          <w:i/>
          <w:iCs/>
        </w:rPr>
      </w:pPr>
      <w:r>
        <w:lastRenderedPageBreak/>
        <w:t xml:space="preserve">Students select from a </w:t>
      </w:r>
      <w:r w:rsidR="00726CDA">
        <w:t>drop-down</w:t>
      </w:r>
      <w:r>
        <w:t xml:space="preserve"> list of options:</w:t>
      </w:r>
    </w:p>
    <w:p w14:paraId="1CA926EB" w14:textId="06E0610F" w:rsidR="00F1483B" w:rsidRDefault="00F1483B" w:rsidP="0053334F">
      <w:pPr>
        <w:pStyle w:val="ListBullet2"/>
      </w:pPr>
      <w:r>
        <w:t>0–0.5 hour</w:t>
      </w:r>
      <w:r w:rsidR="007C2081">
        <w:t>s</w:t>
      </w:r>
    </w:p>
    <w:p w14:paraId="2046BF38" w14:textId="7B16847D" w:rsidR="00F1483B" w:rsidRDefault="00F1483B" w:rsidP="0053334F">
      <w:pPr>
        <w:pStyle w:val="ListBullet2"/>
      </w:pPr>
      <w:r>
        <w:t>0.5–1 hour</w:t>
      </w:r>
    </w:p>
    <w:p w14:paraId="55228383" w14:textId="77777777" w:rsidR="00F1483B" w:rsidRDefault="00F1483B" w:rsidP="0053334F">
      <w:pPr>
        <w:pStyle w:val="ListBullet2"/>
      </w:pPr>
      <w:r>
        <w:t>1–1.5 hours</w:t>
      </w:r>
    </w:p>
    <w:p w14:paraId="281C0CF6" w14:textId="6D466FAA" w:rsidR="00F1483B" w:rsidRDefault="00F1483B" w:rsidP="0053334F">
      <w:pPr>
        <w:pStyle w:val="ListBullet2"/>
      </w:pPr>
      <w:r>
        <w:t>1.5–2 hours</w:t>
      </w:r>
    </w:p>
    <w:p w14:paraId="572A0113" w14:textId="29E5B60F" w:rsidR="00F1483B" w:rsidRDefault="00F1483B" w:rsidP="0053334F">
      <w:pPr>
        <w:pStyle w:val="ListBullet2"/>
      </w:pPr>
      <w:r>
        <w:t>Etcetera</w:t>
      </w:r>
    </w:p>
    <w:p w14:paraId="5CA4EC99" w14:textId="709FCA9C" w:rsidR="00167194" w:rsidRDefault="00726CDA" w:rsidP="0053334F">
      <w:pPr>
        <w:pStyle w:val="ListNumber"/>
        <w:rPr>
          <w:rStyle w:val="Strong"/>
          <w:b w:val="0"/>
          <w:bCs w:val="0"/>
        </w:rPr>
      </w:pPr>
      <w:r>
        <w:rPr>
          <w:rStyle w:val="Strong"/>
          <w:b w:val="0"/>
          <w:bCs w:val="0"/>
        </w:rPr>
        <w:t>If this has changed, why do you think it has changed?</w:t>
      </w:r>
    </w:p>
    <w:p w14:paraId="5A8B22BF" w14:textId="25377C36" w:rsidR="00726CDA" w:rsidRPr="007C2081" w:rsidRDefault="00726CDA" w:rsidP="0053334F">
      <w:pPr>
        <w:pStyle w:val="ListParagraph"/>
      </w:pPr>
      <w:r>
        <w:t>Students select from a drop-down list of options:</w:t>
      </w:r>
    </w:p>
    <w:p w14:paraId="1F2BB163" w14:textId="77777777" w:rsidR="00726CDA" w:rsidRDefault="00726CDA" w:rsidP="0053334F">
      <w:pPr>
        <w:pStyle w:val="ListBullet2"/>
      </w:pPr>
      <w:r>
        <w:t>Hasn’t changed</w:t>
      </w:r>
    </w:p>
    <w:p w14:paraId="6A40F828" w14:textId="77777777" w:rsidR="00726CDA" w:rsidRDefault="00726CDA" w:rsidP="0053334F">
      <w:pPr>
        <w:pStyle w:val="ListBullet2"/>
      </w:pPr>
      <w:r>
        <w:t>Changing demands from school</w:t>
      </w:r>
    </w:p>
    <w:p w14:paraId="597D0486" w14:textId="77777777" w:rsidR="00726CDA" w:rsidRDefault="00726CDA" w:rsidP="0053334F">
      <w:pPr>
        <w:pStyle w:val="ListBullet2"/>
      </w:pPr>
      <w:r>
        <w:t>Changing demands from home or work</w:t>
      </w:r>
    </w:p>
    <w:p w14:paraId="2C237B65" w14:textId="77777777" w:rsidR="00726CDA" w:rsidRDefault="00726CDA" w:rsidP="0053334F">
      <w:pPr>
        <w:pStyle w:val="ListBullet2"/>
      </w:pPr>
      <w:r>
        <w:t>Personal choice</w:t>
      </w:r>
    </w:p>
    <w:p w14:paraId="7B7A8949" w14:textId="6841AF0D" w:rsidR="00776410" w:rsidRDefault="00726CDA" w:rsidP="0053334F">
      <w:pPr>
        <w:pStyle w:val="ListBullet2"/>
      </w:pPr>
      <w:r>
        <w:t>Other or I would rather not say</w:t>
      </w:r>
    </w:p>
    <w:p w14:paraId="222672E2" w14:textId="52A5FC29" w:rsidR="00726CDA" w:rsidRDefault="006204E3" w:rsidP="0053334F">
      <w:pPr>
        <w:pStyle w:val="ListNumber"/>
      </w:pPr>
      <w:r>
        <w:t>For each statement, students select ‘Strongly disagree</w:t>
      </w:r>
      <w:r w:rsidR="00167194">
        <w:t>’</w:t>
      </w:r>
      <w:r>
        <w:t xml:space="preserve">, </w:t>
      </w:r>
      <w:r w:rsidR="00167194">
        <w:t>‘D</w:t>
      </w:r>
      <w:r>
        <w:t>isagree</w:t>
      </w:r>
      <w:r w:rsidR="00167194">
        <w:t>’</w:t>
      </w:r>
      <w:r>
        <w:t xml:space="preserve">, </w:t>
      </w:r>
      <w:r w:rsidR="00167194">
        <w:t>‘N</w:t>
      </w:r>
      <w:r>
        <w:t>eutral</w:t>
      </w:r>
      <w:r w:rsidR="00167194">
        <w:t>’</w:t>
      </w:r>
      <w:r>
        <w:t xml:space="preserve">, </w:t>
      </w:r>
      <w:r w:rsidR="00167194">
        <w:t>‘A</w:t>
      </w:r>
      <w:r>
        <w:t>gree</w:t>
      </w:r>
      <w:r w:rsidR="00167194">
        <w:t>’</w:t>
      </w:r>
      <w:r>
        <w:t xml:space="preserve"> or </w:t>
      </w:r>
      <w:r w:rsidR="00167194">
        <w:t>‘S</w:t>
      </w:r>
      <w:r>
        <w:t>trongly agree’</w:t>
      </w:r>
      <w:r w:rsidR="0005626C">
        <w:t>.</w:t>
      </w:r>
    </w:p>
    <w:p w14:paraId="4F60B8B0" w14:textId="2C68CB43" w:rsidR="0005626C" w:rsidRDefault="0005626C" w:rsidP="0053334F">
      <w:pPr>
        <w:pStyle w:val="ListBullet2"/>
      </w:pPr>
      <w:r w:rsidRPr="00BA0162">
        <w:t>I have enough time to spend on activities I enjoy</w:t>
      </w:r>
      <w:r w:rsidR="00167194">
        <w:t>.</w:t>
      </w:r>
    </w:p>
    <w:p w14:paraId="4C9A24A8" w14:textId="362432AB" w:rsidR="0005626C" w:rsidRDefault="0005626C" w:rsidP="0053334F">
      <w:pPr>
        <w:pStyle w:val="ListBullet2"/>
      </w:pPr>
      <w:r w:rsidRPr="00BA0162">
        <w:t>I have enough time to spend on activities that support my health and wellbeing</w:t>
      </w:r>
      <w:r w:rsidR="00167194">
        <w:t>.</w:t>
      </w:r>
    </w:p>
    <w:p w14:paraId="507D3060" w14:textId="6A9BACBB" w:rsidR="0005626C" w:rsidRDefault="0005626C" w:rsidP="0053334F">
      <w:pPr>
        <w:pStyle w:val="ListBullet2"/>
      </w:pPr>
      <w:r w:rsidRPr="00BA0162">
        <w:t>I have enough time to spend on study</w:t>
      </w:r>
      <w:r w:rsidR="00167194">
        <w:t>.</w:t>
      </w:r>
    </w:p>
    <w:p w14:paraId="6DB5A991" w14:textId="68D43E14" w:rsidR="0005626C" w:rsidRDefault="0005626C" w:rsidP="0053334F">
      <w:pPr>
        <w:pStyle w:val="ListBullet2"/>
      </w:pPr>
      <w:r w:rsidRPr="00563995">
        <w:t>Being in Stage 6 has made it harder to balance school and other activities</w:t>
      </w:r>
      <w:r w:rsidR="00167194">
        <w:t>.</w:t>
      </w:r>
    </w:p>
    <w:p w14:paraId="6D36FF95" w14:textId="75F582E2" w:rsidR="0005626C" w:rsidRDefault="0005626C" w:rsidP="0053334F">
      <w:pPr>
        <w:pStyle w:val="ListBullet2"/>
      </w:pPr>
      <w:r w:rsidRPr="00563995">
        <w:t>Overall, I feel my physical health is in a good place</w:t>
      </w:r>
      <w:r w:rsidR="00167194">
        <w:t>.</w:t>
      </w:r>
    </w:p>
    <w:p w14:paraId="5272FD98" w14:textId="4A26F8CF" w:rsidR="0005626C" w:rsidRDefault="0005626C" w:rsidP="0053334F">
      <w:pPr>
        <w:pStyle w:val="ListBullet2"/>
      </w:pPr>
      <w:r w:rsidRPr="00563995">
        <w:t>Overall, I feel my mental health is in a good place</w:t>
      </w:r>
      <w:r w:rsidR="00167194">
        <w:t>.</w:t>
      </w:r>
    </w:p>
    <w:p w14:paraId="1B2B900D" w14:textId="5423EFC5" w:rsidR="00050DEA" w:rsidRDefault="00050DEA" w:rsidP="0053334F">
      <w:r>
        <w:t xml:space="preserve">For my </w:t>
      </w:r>
      <w:r w:rsidRPr="00D346EB">
        <w:t>sampling approach</w:t>
      </w:r>
      <w:r w:rsidR="00E4159A">
        <w:t>,</w:t>
      </w:r>
      <w:r>
        <w:t xml:space="preserve"> I decided to use </w:t>
      </w:r>
      <w:r w:rsidRPr="00D346EB">
        <w:t>stratified sampling</w:t>
      </w:r>
      <w:r>
        <w:rPr>
          <w:b/>
          <w:bCs/>
        </w:rPr>
        <w:t xml:space="preserve"> </w:t>
      </w:r>
      <w:r>
        <w:t xml:space="preserve">by randomly choosing students from each Stage 6 English class. </w:t>
      </w:r>
      <w:r w:rsidR="00426115">
        <w:t xml:space="preserve">This avoided </w:t>
      </w:r>
      <w:r w:rsidR="00426115" w:rsidRPr="00D346EB">
        <w:t>bias</w:t>
      </w:r>
      <w:r w:rsidR="00426115">
        <w:t xml:space="preserve"> as</w:t>
      </w:r>
      <w:r w:rsidR="00BC2D62">
        <w:t>:</w:t>
      </w:r>
    </w:p>
    <w:p w14:paraId="64FE2DF5" w14:textId="1347EE3D" w:rsidR="00426115" w:rsidRDefault="00426115" w:rsidP="006129A1">
      <w:pPr>
        <w:pStyle w:val="ListBullet"/>
      </w:pPr>
      <w:r>
        <w:t>English is compulsory</w:t>
      </w:r>
      <w:r w:rsidR="00E4159A">
        <w:t>,</w:t>
      </w:r>
      <w:r>
        <w:t xml:space="preserve"> so all students will be represented</w:t>
      </w:r>
    </w:p>
    <w:p w14:paraId="23869ECA" w14:textId="07F852DC" w:rsidR="00832DB1" w:rsidRDefault="00E4159A" w:rsidP="006129A1">
      <w:pPr>
        <w:pStyle w:val="ListBullet"/>
      </w:pPr>
      <w:r>
        <w:lastRenderedPageBreak/>
        <w:t>c</w:t>
      </w:r>
      <w:r w:rsidR="00832DB1">
        <w:t xml:space="preserve">lasses are approximately equal in size </w:t>
      </w:r>
      <w:r w:rsidR="002B154F">
        <w:t>(18–24 students)</w:t>
      </w:r>
      <w:r>
        <w:t>,</w:t>
      </w:r>
      <w:r w:rsidR="00C121FC">
        <w:t xml:space="preserve"> so representation will be fairly equal</w:t>
      </w:r>
      <w:r w:rsidR="00206F71">
        <w:t>.</w:t>
      </w:r>
    </w:p>
    <w:p w14:paraId="1125C9C2" w14:textId="24083300" w:rsidR="00E40E35" w:rsidRPr="00E40E35" w:rsidRDefault="00E40E35" w:rsidP="0053334F">
      <w:r w:rsidRPr="00E40E35">
        <w:t>I will distribute my survey by randomly selecting students from each class and emailing them the survey during class time. This helps avoid bias because every student has an equal chance of being selected. The survey will be anonymous and optional</w:t>
      </w:r>
      <w:r w:rsidR="00E4159A">
        <w:t>,</w:t>
      </w:r>
      <w:r w:rsidRPr="00E40E35">
        <w:t xml:space="preserve"> so students can answer honestly without pressure or fear of being identified. I will also ensure a similar number of students from each class are selected so the results are fairly representative.</w:t>
      </w:r>
    </w:p>
    <w:p w14:paraId="3B42346E" w14:textId="0EB5A4A1" w:rsidR="006D34A6" w:rsidRDefault="00D97649" w:rsidP="0053334F">
      <w:pPr>
        <w:pStyle w:val="Heading2"/>
      </w:pPr>
      <w:bookmarkStart w:id="5" w:name="_Toc228889707"/>
      <w:r>
        <w:t>Results</w:t>
      </w:r>
      <w:bookmarkEnd w:id="5"/>
    </w:p>
    <w:p w14:paraId="6990E536" w14:textId="01B238DA" w:rsidR="00D97649" w:rsidRDefault="00715BC2" w:rsidP="0053334F">
      <w:r>
        <w:t>I used a spreadsheet to analyse my data</w:t>
      </w:r>
      <w:r w:rsidR="00123328">
        <w:t xml:space="preserve"> based on the raw data that was collected by my online survey. </w:t>
      </w:r>
      <w:r w:rsidR="000608AE">
        <w:t>I first ensured that I had an equal number of students from each English class t</w:t>
      </w:r>
      <w:r w:rsidR="00C07E1A">
        <w:t>o make sure the stratified sample was fair.</w:t>
      </w:r>
    </w:p>
    <w:p w14:paraId="04DCEC4A" w14:textId="0142C59C" w:rsidR="005C4398" w:rsidRDefault="005C4398" w:rsidP="00CD641D">
      <w:pPr>
        <w:spacing w:before="0" w:after="0"/>
      </w:pPr>
      <w:r>
        <w:t>I also calculated the change in each activity for each student</w:t>
      </w:r>
      <w:r w:rsidR="00580004">
        <w:t xml:space="preserve">. The results can be seen below or </w:t>
      </w:r>
      <w:r w:rsidR="00336514">
        <w:t>i</w:t>
      </w:r>
      <w:r w:rsidR="008C4CBF">
        <w:t>n the</w:t>
      </w:r>
      <w:r w:rsidR="00336514">
        <w:t xml:space="preserve"> tab</w:t>
      </w:r>
      <w:r w:rsidR="008C4CBF">
        <w:t xml:space="preserve"> </w:t>
      </w:r>
      <w:r w:rsidR="00E63E96">
        <w:t>‘</w:t>
      </w:r>
      <w:r w:rsidR="008C4CBF">
        <w:t xml:space="preserve">Final </w:t>
      </w:r>
      <w:r w:rsidR="00E63E96">
        <w:t>t</w:t>
      </w:r>
      <w:r w:rsidR="008C4CBF">
        <w:t>ables</w:t>
      </w:r>
      <w:r w:rsidR="00E63E96">
        <w:t>’</w:t>
      </w:r>
      <w:r w:rsidR="008C4CBF">
        <w:t xml:space="preserve"> </w:t>
      </w:r>
      <w:r w:rsidR="00336514">
        <w:t>of</w:t>
      </w:r>
      <w:r w:rsidR="008C4CBF">
        <w:t xml:space="preserve"> the spreadsheet. I also calculated the mean for each</w:t>
      </w:r>
      <w:r w:rsidR="000604F6">
        <w:t xml:space="preserve"> by</w:t>
      </w:r>
      <w:r w:rsidR="008C4CBF">
        <w:t xml:space="preserve"> using the formula</w:t>
      </w:r>
      <w:r w:rsidR="000604F6">
        <w:t xml:space="preserve"> </w:t>
      </w:r>
      <w:r w:rsidR="000604F6" w:rsidRPr="00336514">
        <w:rPr>
          <w:rStyle w:val="Strong"/>
        </w:rPr>
        <w:t>=AVERAGE(B83:B102)</w:t>
      </w:r>
      <w:r w:rsidR="000604F6">
        <w:t xml:space="preserve"> and changing the data range</w:t>
      </w:r>
      <w:r w:rsidR="00EE3D89">
        <w:t xml:space="preserve"> and </w:t>
      </w:r>
      <w:r w:rsidR="00C30B32">
        <w:t xml:space="preserve">I </w:t>
      </w:r>
      <w:r w:rsidR="00EE3D89">
        <w:t xml:space="preserve">used </w:t>
      </w:r>
      <w:r w:rsidR="00EE3D89" w:rsidRPr="00D346EB">
        <w:t>conditional formatting</w:t>
      </w:r>
      <w:r w:rsidR="00EE3D89">
        <w:t xml:space="preserve"> to show increased (green), decreased (red) and unchanged (yellow) values.</w:t>
      </w:r>
    </w:p>
    <w:tbl>
      <w:tblPr>
        <w:tblW w:w="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ample student data table."/>
      </w:tblPr>
      <w:tblGrid>
        <w:gridCol w:w="980"/>
        <w:gridCol w:w="1005"/>
        <w:gridCol w:w="1134"/>
        <w:gridCol w:w="1134"/>
      </w:tblGrid>
      <w:tr w:rsidR="00EB7466" w:rsidRPr="00847F4D" w14:paraId="17FC867C" w14:textId="77777777" w:rsidTr="00CD641D">
        <w:trPr>
          <w:trHeight w:val="247"/>
        </w:trPr>
        <w:tc>
          <w:tcPr>
            <w:tcW w:w="980" w:type="dxa"/>
            <w:tcBorders>
              <w:top w:val="nil"/>
              <w:left w:val="nil"/>
              <w:bottom w:val="nil"/>
            </w:tcBorders>
          </w:tcPr>
          <w:p w14:paraId="6D52B6A5" w14:textId="77777777" w:rsidR="00EB7466" w:rsidRPr="00847F4D" w:rsidRDefault="00EB7466" w:rsidP="0053334F">
            <w:pPr>
              <w:suppressAutoHyphens w:val="0"/>
              <w:spacing w:before="0" w:after="0" w:line="240" w:lineRule="auto"/>
              <w:jc w:val="center"/>
              <w:rPr>
                <w:rStyle w:val="Strong"/>
              </w:rPr>
            </w:pPr>
          </w:p>
        </w:tc>
        <w:tc>
          <w:tcPr>
            <w:tcW w:w="3273" w:type="dxa"/>
            <w:gridSpan w:val="3"/>
            <w:noWrap/>
            <w:vAlign w:val="bottom"/>
            <w:hideMark/>
          </w:tcPr>
          <w:p w14:paraId="336CF1CE" w14:textId="59636F11" w:rsidR="00EB7466" w:rsidRPr="00847F4D" w:rsidRDefault="00EB7466" w:rsidP="0053334F">
            <w:pPr>
              <w:suppressAutoHyphens w:val="0"/>
              <w:spacing w:before="0" w:after="0" w:line="240" w:lineRule="auto"/>
              <w:jc w:val="center"/>
              <w:rPr>
                <w:rStyle w:val="Strong"/>
              </w:rPr>
            </w:pPr>
            <w:r w:rsidRPr="00847F4D">
              <w:rPr>
                <w:rStyle w:val="Strong"/>
              </w:rPr>
              <w:t xml:space="preserve">Total </w:t>
            </w:r>
            <w:r w:rsidR="00AA43EC" w:rsidRPr="00847F4D">
              <w:rPr>
                <w:rStyle w:val="Strong"/>
              </w:rPr>
              <w:t>e</w:t>
            </w:r>
            <w:r w:rsidRPr="00847F4D">
              <w:rPr>
                <w:rStyle w:val="Strong"/>
              </w:rPr>
              <w:t>xercise</w:t>
            </w:r>
          </w:p>
        </w:tc>
      </w:tr>
      <w:tr w:rsidR="00EB7466" w:rsidRPr="00847F4D" w14:paraId="7DE883C5" w14:textId="77777777" w:rsidTr="00CD641D">
        <w:trPr>
          <w:trHeight w:val="300"/>
        </w:trPr>
        <w:tc>
          <w:tcPr>
            <w:tcW w:w="980" w:type="dxa"/>
            <w:tcBorders>
              <w:top w:val="nil"/>
              <w:left w:val="nil"/>
              <w:bottom w:val="nil"/>
            </w:tcBorders>
          </w:tcPr>
          <w:p w14:paraId="17E42DCF" w14:textId="77777777" w:rsidR="00EB7466" w:rsidRPr="00E005F6" w:rsidRDefault="00EB7466" w:rsidP="0053334F">
            <w:pPr>
              <w:suppressAutoHyphens w:val="0"/>
              <w:spacing w:before="0" w:after="0" w:line="240" w:lineRule="auto"/>
              <w:rPr>
                <w:rFonts w:eastAsia="Times New Roman"/>
                <w:b/>
                <w:bCs/>
                <w:color w:val="FFFFFF"/>
                <w:szCs w:val="22"/>
                <w:lang w:eastAsia="en-AU"/>
              </w:rPr>
            </w:pPr>
          </w:p>
        </w:tc>
        <w:tc>
          <w:tcPr>
            <w:tcW w:w="1005" w:type="dxa"/>
            <w:shd w:val="clear" w:color="002664" w:fill="002664"/>
            <w:noWrap/>
            <w:vAlign w:val="bottom"/>
            <w:hideMark/>
          </w:tcPr>
          <w:p w14:paraId="06E9A176" w14:textId="77777777" w:rsidR="00EB7466" w:rsidRPr="00E005F6" w:rsidRDefault="00EB7466" w:rsidP="0053334F">
            <w:pPr>
              <w:suppressAutoHyphens w:val="0"/>
              <w:spacing w:before="0" w:after="0" w:line="240" w:lineRule="auto"/>
              <w:rPr>
                <w:rFonts w:eastAsia="Times New Roman"/>
                <w:b/>
                <w:bCs/>
                <w:color w:val="FFFFFF"/>
                <w:szCs w:val="22"/>
                <w:lang w:eastAsia="en-AU"/>
              </w:rPr>
            </w:pPr>
            <w:r w:rsidRPr="00E005F6">
              <w:rPr>
                <w:rFonts w:eastAsia="Times New Roman"/>
                <w:b/>
                <w:bCs/>
                <w:color w:val="FFFFFF"/>
                <w:szCs w:val="22"/>
                <w:lang w:eastAsia="en-AU"/>
              </w:rPr>
              <w:t>Stage 6</w:t>
            </w:r>
          </w:p>
        </w:tc>
        <w:tc>
          <w:tcPr>
            <w:tcW w:w="1134" w:type="dxa"/>
            <w:shd w:val="clear" w:color="002664" w:fill="002664"/>
            <w:noWrap/>
            <w:vAlign w:val="bottom"/>
            <w:hideMark/>
          </w:tcPr>
          <w:p w14:paraId="4BE3D3CE" w14:textId="3DF6D847" w:rsidR="00EB7466" w:rsidRPr="00E005F6" w:rsidRDefault="00EB7466" w:rsidP="0053334F">
            <w:pPr>
              <w:suppressAutoHyphens w:val="0"/>
              <w:spacing w:before="0" w:after="0" w:line="240" w:lineRule="auto"/>
              <w:rPr>
                <w:rFonts w:eastAsia="Times New Roman"/>
                <w:b/>
                <w:bCs/>
                <w:color w:val="FFFFFF"/>
                <w:szCs w:val="22"/>
                <w:lang w:eastAsia="en-AU"/>
              </w:rPr>
            </w:pPr>
            <w:r w:rsidRPr="00E005F6">
              <w:rPr>
                <w:rFonts w:eastAsia="Times New Roman"/>
                <w:b/>
                <w:bCs/>
                <w:color w:val="FFFFFF"/>
                <w:szCs w:val="22"/>
                <w:lang w:eastAsia="en-AU"/>
              </w:rPr>
              <w:t>Y</w:t>
            </w:r>
            <w:r w:rsidR="00AA43EC" w:rsidRPr="00E005F6">
              <w:rPr>
                <w:rFonts w:eastAsia="Times New Roman"/>
                <w:b/>
                <w:bCs/>
                <w:color w:val="FFFFFF"/>
                <w:szCs w:val="22"/>
                <w:lang w:eastAsia="en-AU"/>
              </w:rPr>
              <w:t xml:space="preserve">ear </w:t>
            </w:r>
            <w:r w:rsidRPr="00E005F6">
              <w:rPr>
                <w:rFonts w:eastAsia="Times New Roman"/>
                <w:b/>
                <w:bCs/>
                <w:color w:val="FFFFFF"/>
                <w:szCs w:val="22"/>
                <w:lang w:eastAsia="en-AU"/>
              </w:rPr>
              <w:t>10</w:t>
            </w:r>
          </w:p>
        </w:tc>
        <w:tc>
          <w:tcPr>
            <w:tcW w:w="1134" w:type="dxa"/>
            <w:noWrap/>
            <w:vAlign w:val="bottom"/>
            <w:hideMark/>
          </w:tcPr>
          <w:p w14:paraId="7E41588E" w14:textId="590B891B" w:rsidR="00EB7466" w:rsidRPr="00E005F6" w:rsidRDefault="00EB7466" w:rsidP="0053334F">
            <w:pPr>
              <w:suppressAutoHyphens w:val="0"/>
              <w:spacing w:before="0" w:after="0" w:line="240" w:lineRule="auto"/>
              <w:rPr>
                <w:rFonts w:eastAsia="Times New Roman"/>
                <w:b/>
                <w:bCs/>
                <w:color w:val="FFFFFF"/>
                <w:szCs w:val="22"/>
                <w:lang w:eastAsia="en-AU"/>
              </w:rPr>
            </w:pPr>
            <w:r w:rsidRPr="00E005F6">
              <w:rPr>
                <w:rFonts w:eastAsia="Times New Roman"/>
                <w:b/>
                <w:bCs/>
                <w:color w:val="002664"/>
                <w:szCs w:val="22"/>
                <w:lang w:eastAsia="en-AU"/>
              </w:rPr>
              <w:t>Change</w:t>
            </w:r>
          </w:p>
        </w:tc>
      </w:tr>
      <w:tr w:rsidR="00EB7466" w:rsidRPr="00847F4D" w14:paraId="5DD9F579" w14:textId="77777777" w:rsidTr="00CD641D">
        <w:trPr>
          <w:trHeight w:val="300"/>
        </w:trPr>
        <w:tc>
          <w:tcPr>
            <w:tcW w:w="980" w:type="dxa"/>
            <w:tcBorders>
              <w:top w:val="nil"/>
              <w:left w:val="nil"/>
              <w:bottom w:val="nil"/>
            </w:tcBorders>
          </w:tcPr>
          <w:p w14:paraId="2CF09120"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24A26196"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6</w:t>
            </w:r>
          </w:p>
        </w:tc>
        <w:tc>
          <w:tcPr>
            <w:tcW w:w="1134" w:type="dxa"/>
            <w:shd w:val="clear" w:color="ACCBFF" w:fill="ACCBFF"/>
            <w:noWrap/>
            <w:vAlign w:val="bottom"/>
            <w:hideMark/>
          </w:tcPr>
          <w:p w14:paraId="04868FE9"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w:t>
            </w:r>
          </w:p>
        </w:tc>
        <w:tc>
          <w:tcPr>
            <w:tcW w:w="1134" w:type="dxa"/>
            <w:shd w:val="clear" w:color="auto" w:fill="00B050"/>
            <w:noWrap/>
            <w:vAlign w:val="bottom"/>
            <w:hideMark/>
          </w:tcPr>
          <w:p w14:paraId="394B9E02"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-1</w:t>
            </w:r>
          </w:p>
        </w:tc>
      </w:tr>
      <w:tr w:rsidR="00EB7466" w:rsidRPr="00847F4D" w14:paraId="1BF28691" w14:textId="77777777" w:rsidTr="00CD641D">
        <w:trPr>
          <w:trHeight w:val="300"/>
        </w:trPr>
        <w:tc>
          <w:tcPr>
            <w:tcW w:w="980" w:type="dxa"/>
            <w:tcBorders>
              <w:top w:val="nil"/>
              <w:left w:val="nil"/>
              <w:bottom w:val="nil"/>
            </w:tcBorders>
          </w:tcPr>
          <w:p w14:paraId="4B5D5A60"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4C349626"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w:t>
            </w:r>
          </w:p>
        </w:tc>
        <w:tc>
          <w:tcPr>
            <w:tcW w:w="1134" w:type="dxa"/>
            <w:shd w:val="clear" w:color="ACCBFF" w:fill="FFFFFF"/>
            <w:noWrap/>
            <w:vAlign w:val="bottom"/>
            <w:hideMark/>
          </w:tcPr>
          <w:p w14:paraId="1870FA96"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9.5</w:t>
            </w:r>
          </w:p>
        </w:tc>
        <w:tc>
          <w:tcPr>
            <w:tcW w:w="1134" w:type="dxa"/>
            <w:shd w:val="clear" w:color="auto" w:fill="00B050"/>
            <w:noWrap/>
            <w:vAlign w:val="bottom"/>
            <w:hideMark/>
          </w:tcPr>
          <w:p w14:paraId="414A0A9C"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-2.5</w:t>
            </w:r>
          </w:p>
        </w:tc>
      </w:tr>
      <w:tr w:rsidR="00EB7466" w:rsidRPr="00847F4D" w14:paraId="1C333193" w14:textId="77777777" w:rsidTr="00CD641D">
        <w:trPr>
          <w:trHeight w:val="300"/>
        </w:trPr>
        <w:tc>
          <w:tcPr>
            <w:tcW w:w="980" w:type="dxa"/>
            <w:tcBorders>
              <w:top w:val="nil"/>
              <w:left w:val="nil"/>
              <w:bottom w:val="nil"/>
            </w:tcBorders>
          </w:tcPr>
          <w:p w14:paraId="66E149BE"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764D76AF"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134" w:type="dxa"/>
            <w:shd w:val="clear" w:color="ACCBFF" w:fill="ACCBFF"/>
            <w:noWrap/>
            <w:vAlign w:val="bottom"/>
            <w:hideMark/>
          </w:tcPr>
          <w:p w14:paraId="14CEFC48"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12</w:t>
            </w:r>
          </w:p>
        </w:tc>
        <w:tc>
          <w:tcPr>
            <w:tcW w:w="1134" w:type="dxa"/>
            <w:shd w:val="clear" w:color="auto" w:fill="00B050"/>
            <w:noWrap/>
            <w:vAlign w:val="bottom"/>
            <w:hideMark/>
          </w:tcPr>
          <w:p w14:paraId="63B10E6D"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-8</w:t>
            </w:r>
          </w:p>
        </w:tc>
      </w:tr>
      <w:tr w:rsidR="00EB7466" w:rsidRPr="00847F4D" w14:paraId="282389CE" w14:textId="77777777" w:rsidTr="00CD641D">
        <w:trPr>
          <w:trHeight w:val="300"/>
        </w:trPr>
        <w:tc>
          <w:tcPr>
            <w:tcW w:w="980" w:type="dxa"/>
            <w:tcBorders>
              <w:top w:val="nil"/>
              <w:left w:val="nil"/>
              <w:bottom w:val="nil"/>
            </w:tcBorders>
          </w:tcPr>
          <w:p w14:paraId="46DA1CA6"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12600651"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134" w:type="dxa"/>
            <w:shd w:val="clear" w:color="ACCBFF" w:fill="FFFFFF"/>
            <w:noWrap/>
            <w:vAlign w:val="bottom"/>
            <w:hideMark/>
          </w:tcPr>
          <w:p w14:paraId="08DF025C"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4.5</w:t>
            </w:r>
          </w:p>
        </w:tc>
        <w:tc>
          <w:tcPr>
            <w:tcW w:w="1134" w:type="dxa"/>
            <w:shd w:val="clear" w:color="auto" w:fill="00B050"/>
            <w:noWrap/>
            <w:vAlign w:val="bottom"/>
            <w:hideMark/>
          </w:tcPr>
          <w:p w14:paraId="6E6A27FC"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-0.5</w:t>
            </w:r>
          </w:p>
        </w:tc>
      </w:tr>
      <w:tr w:rsidR="00EB7466" w:rsidRPr="00847F4D" w14:paraId="126A497B" w14:textId="77777777" w:rsidTr="00CD641D">
        <w:trPr>
          <w:trHeight w:val="300"/>
        </w:trPr>
        <w:tc>
          <w:tcPr>
            <w:tcW w:w="980" w:type="dxa"/>
            <w:tcBorders>
              <w:top w:val="nil"/>
              <w:left w:val="nil"/>
              <w:bottom w:val="nil"/>
            </w:tcBorders>
          </w:tcPr>
          <w:p w14:paraId="2630AA79"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47021C96"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134" w:type="dxa"/>
            <w:shd w:val="clear" w:color="ACCBFF" w:fill="ACCBFF"/>
            <w:noWrap/>
            <w:vAlign w:val="bottom"/>
            <w:hideMark/>
          </w:tcPr>
          <w:p w14:paraId="370F8FD8"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134" w:type="dxa"/>
            <w:shd w:val="clear" w:color="auto" w:fill="00B050"/>
            <w:noWrap/>
            <w:vAlign w:val="bottom"/>
            <w:hideMark/>
          </w:tcPr>
          <w:p w14:paraId="6B0E13C7"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-2</w:t>
            </w:r>
          </w:p>
        </w:tc>
      </w:tr>
      <w:tr w:rsidR="00EB7466" w:rsidRPr="00847F4D" w14:paraId="4E3CCDFB" w14:textId="77777777" w:rsidTr="00CD641D">
        <w:trPr>
          <w:trHeight w:val="300"/>
        </w:trPr>
        <w:tc>
          <w:tcPr>
            <w:tcW w:w="980" w:type="dxa"/>
            <w:tcBorders>
              <w:top w:val="nil"/>
              <w:left w:val="nil"/>
              <w:bottom w:val="nil"/>
            </w:tcBorders>
          </w:tcPr>
          <w:p w14:paraId="18E53838"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01457B55"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134" w:type="dxa"/>
            <w:shd w:val="clear" w:color="ACCBFF" w:fill="FFFFFF"/>
            <w:noWrap/>
            <w:vAlign w:val="bottom"/>
            <w:hideMark/>
          </w:tcPr>
          <w:p w14:paraId="61991AC8"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0</w:t>
            </w:r>
          </w:p>
        </w:tc>
        <w:tc>
          <w:tcPr>
            <w:tcW w:w="1134" w:type="dxa"/>
            <w:shd w:val="clear" w:color="auto" w:fill="00B050"/>
            <w:noWrap/>
            <w:vAlign w:val="bottom"/>
            <w:hideMark/>
          </w:tcPr>
          <w:p w14:paraId="49A55F9F"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2</w:t>
            </w:r>
          </w:p>
        </w:tc>
      </w:tr>
      <w:tr w:rsidR="00EB7466" w:rsidRPr="00847F4D" w14:paraId="261E96AA" w14:textId="77777777" w:rsidTr="00CD641D">
        <w:trPr>
          <w:trHeight w:val="300"/>
        </w:trPr>
        <w:tc>
          <w:tcPr>
            <w:tcW w:w="980" w:type="dxa"/>
            <w:tcBorders>
              <w:top w:val="nil"/>
              <w:left w:val="nil"/>
              <w:bottom w:val="nil"/>
            </w:tcBorders>
          </w:tcPr>
          <w:p w14:paraId="66CC8AEC"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31A84C58"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w:t>
            </w:r>
          </w:p>
        </w:tc>
        <w:tc>
          <w:tcPr>
            <w:tcW w:w="1134" w:type="dxa"/>
            <w:shd w:val="clear" w:color="ACCBFF" w:fill="ACCBFF"/>
            <w:noWrap/>
            <w:vAlign w:val="bottom"/>
            <w:hideMark/>
          </w:tcPr>
          <w:p w14:paraId="2085A9DB"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13</w:t>
            </w:r>
          </w:p>
        </w:tc>
        <w:tc>
          <w:tcPr>
            <w:tcW w:w="1134" w:type="dxa"/>
            <w:shd w:val="clear" w:color="auto" w:fill="00B050"/>
            <w:noWrap/>
            <w:vAlign w:val="bottom"/>
            <w:hideMark/>
          </w:tcPr>
          <w:p w14:paraId="42D200E3"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-6</w:t>
            </w:r>
          </w:p>
        </w:tc>
      </w:tr>
      <w:tr w:rsidR="00EB7466" w:rsidRPr="00847F4D" w14:paraId="2CD29458" w14:textId="77777777" w:rsidTr="00CD641D">
        <w:trPr>
          <w:trHeight w:val="300"/>
        </w:trPr>
        <w:tc>
          <w:tcPr>
            <w:tcW w:w="980" w:type="dxa"/>
            <w:tcBorders>
              <w:top w:val="nil"/>
              <w:left w:val="nil"/>
              <w:bottom w:val="nil"/>
            </w:tcBorders>
          </w:tcPr>
          <w:p w14:paraId="1C53317C"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12F90BAA"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0</w:t>
            </w:r>
          </w:p>
        </w:tc>
        <w:tc>
          <w:tcPr>
            <w:tcW w:w="1134" w:type="dxa"/>
            <w:shd w:val="clear" w:color="ACCBFF" w:fill="FFFFFF"/>
            <w:noWrap/>
            <w:vAlign w:val="bottom"/>
            <w:hideMark/>
          </w:tcPr>
          <w:p w14:paraId="77413CDE"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w:t>
            </w:r>
          </w:p>
        </w:tc>
        <w:tc>
          <w:tcPr>
            <w:tcW w:w="1134" w:type="dxa"/>
            <w:shd w:val="clear" w:color="auto" w:fill="00B050"/>
            <w:noWrap/>
            <w:vAlign w:val="bottom"/>
            <w:hideMark/>
          </w:tcPr>
          <w:p w14:paraId="1CC905C4"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-1</w:t>
            </w:r>
          </w:p>
        </w:tc>
      </w:tr>
      <w:tr w:rsidR="00EB7466" w:rsidRPr="00847F4D" w14:paraId="7F14090F" w14:textId="77777777" w:rsidTr="00CD641D">
        <w:trPr>
          <w:trHeight w:val="300"/>
        </w:trPr>
        <w:tc>
          <w:tcPr>
            <w:tcW w:w="980" w:type="dxa"/>
            <w:tcBorders>
              <w:top w:val="nil"/>
              <w:left w:val="nil"/>
              <w:bottom w:val="nil"/>
            </w:tcBorders>
          </w:tcPr>
          <w:p w14:paraId="64ADDC15"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2C7BF7BE"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3</w:t>
            </w:r>
          </w:p>
        </w:tc>
        <w:tc>
          <w:tcPr>
            <w:tcW w:w="1134" w:type="dxa"/>
            <w:shd w:val="clear" w:color="ACCBFF" w:fill="ACCBFF"/>
            <w:noWrap/>
            <w:vAlign w:val="bottom"/>
            <w:hideMark/>
          </w:tcPr>
          <w:p w14:paraId="2ADBF177"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2.5</w:t>
            </w:r>
          </w:p>
        </w:tc>
        <w:tc>
          <w:tcPr>
            <w:tcW w:w="1134" w:type="dxa"/>
            <w:shd w:val="clear" w:color="auto" w:fill="FFFF00"/>
            <w:noWrap/>
            <w:vAlign w:val="bottom"/>
            <w:hideMark/>
          </w:tcPr>
          <w:p w14:paraId="52CB39F8" w14:textId="77777777" w:rsidR="00EB7466" w:rsidRPr="005D061B" w:rsidRDefault="00EB7466" w:rsidP="0053334F">
            <w:pPr>
              <w:suppressAutoHyphens w:val="0"/>
              <w:spacing w:before="0" w:after="0" w:line="240" w:lineRule="auto"/>
              <w:jc w:val="right"/>
              <w:rPr>
                <w:rFonts w:eastAsia="Times New Roman"/>
                <w:szCs w:val="22"/>
                <w:lang w:eastAsia="en-AU"/>
              </w:rPr>
            </w:pPr>
            <w:r w:rsidRPr="00EC17D9">
              <w:rPr>
                <w:rFonts w:eastAsia="Times New Roman"/>
                <w:szCs w:val="22"/>
                <w:lang w:eastAsia="en-AU"/>
              </w:rPr>
              <w:t>0.5</w:t>
            </w:r>
          </w:p>
        </w:tc>
      </w:tr>
      <w:tr w:rsidR="00EB7466" w:rsidRPr="00847F4D" w14:paraId="20C3C3D5" w14:textId="77777777" w:rsidTr="00CD641D">
        <w:trPr>
          <w:trHeight w:val="300"/>
        </w:trPr>
        <w:tc>
          <w:tcPr>
            <w:tcW w:w="980" w:type="dxa"/>
            <w:tcBorders>
              <w:top w:val="nil"/>
              <w:left w:val="nil"/>
              <w:bottom w:val="nil"/>
            </w:tcBorders>
          </w:tcPr>
          <w:p w14:paraId="080A414C"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3D306D56"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8</w:t>
            </w:r>
          </w:p>
        </w:tc>
        <w:tc>
          <w:tcPr>
            <w:tcW w:w="1134" w:type="dxa"/>
            <w:shd w:val="clear" w:color="ACCBFF" w:fill="FFFFFF"/>
            <w:noWrap/>
            <w:vAlign w:val="bottom"/>
            <w:hideMark/>
          </w:tcPr>
          <w:p w14:paraId="05DF5C4E"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134" w:type="dxa"/>
            <w:shd w:val="clear" w:color="auto" w:fill="00B050"/>
            <w:noWrap/>
            <w:vAlign w:val="bottom"/>
            <w:hideMark/>
          </w:tcPr>
          <w:p w14:paraId="64E4CA91"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4</w:t>
            </w:r>
          </w:p>
        </w:tc>
      </w:tr>
      <w:tr w:rsidR="00EB7466" w:rsidRPr="00847F4D" w14:paraId="7F43618A" w14:textId="77777777" w:rsidTr="00CD641D">
        <w:trPr>
          <w:trHeight w:val="300"/>
        </w:trPr>
        <w:tc>
          <w:tcPr>
            <w:tcW w:w="980" w:type="dxa"/>
            <w:tcBorders>
              <w:top w:val="nil"/>
              <w:left w:val="nil"/>
              <w:bottom w:val="nil"/>
            </w:tcBorders>
          </w:tcPr>
          <w:p w14:paraId="0752A726"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4473CF20"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12.5</w:t>
            </w:r>
          </w:p>
        </w:tc>
        <w:tc>
          <w:tcPr>
            <w:tcW w:w="1134" w:type="dxa"/>
            <w:shd w:val="clear" w:color="ACCBFF" w:fill="ACCBFF"/>
            <w:noWrap/>
            <w:vAlign w:val="bottom"/>
            <w:hideMark/>
          </w:tcPr>
          <w:p w14:paraId="29DDE9D9"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6.5</w:t>
            </w:r>
          </w:p>
        </w:tc>
        <w:tc>
          <w:tcPr>
            <w:tcW w:w="1134" w:type="dxa"/>
            <w:shd w:val="clear" w:color="auto" w:fill="00B050"/>
            <w:noWrap/>
            <w:vAlign w:val="bottom"/>
            <w:hideMark/>
          </w:tcPr>
          <w:p w14:paraId="416100E6"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6</w:t>
            </w:r>
          </w:p>
        </w:tc>
      </w:tr>
      <w:tr w:rsidR="00EC17D9" w:rsidRPr="00EC17D9" w14:paraId="3A1232EF" w14:textId="77777777" w:rsidTr="00CD641D">
        <w:trPr>
          <w:trHeight w:val="300"/>
        </w:trPr>
        <w:tc>
          <w:tcPr>
            <w:tcW w:w="980" w:type="dxa"/>
            <w:tcBorders>
              <w:top w:val="nil"/>
              <w:left w:val="nil"/>
              <w:bottom w:val="nil"/>
            </w:tcBorders>
          </w:tcPr>
          <w:p w14:paraId="4E4FBE72"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5FB3A860"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5</w:t>
            </w:r>
          </w:p>
        </w:tc>
        <w:tc>
          <w:tcPr>
            <w:tcW w:w="1134" w:type="dxa"/>
            <w:shd w:val="clear" w:color="ACCBFF" w:fill="FFFFFF"/>
            <w:noWrap/>
            <w:vAlign w:val="bottom"/>
            <w:hideMark/>
          </w:tcPr>
          <w:p w14:paraId="0A4F5520"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10.5</w:t>
            </w:r>
          </w:p>
        </w:tc>
        <w:tc>
          <w:tcPr>
            <w:tcW w:w="1134" w:type="dxa"/>
            <w:shd w:val="clear" w:color="auto" w:fill="FFFF00"/>
            <w:noWrap/>
            <w:vAlign w:val="bottom"/>
            <w:hideMark/>
          </w:tcPr>
          <w:p w14:paraId="208175D5" w14:textId="77777777" w:rsidR="00EB7466" w:rsidRPr="00EC17D9" w:rsidRDefault="00EB7466" w:rsidP="0053334F">
            <w:pPr>
              <w:suppressAutoHyphens w:val="0"/>
              <w:spacing w:before="0" w:after="0" w:line="240" w:lineRule="auto"/>
              <w:jc w:val="right"/>
              <w:rPr>
                <w:rFonts w:eastAsia="Times New Roman"/>
                <w:szCs w:val="22"/>
                <w:lang w:eastAsia="en-AU"/>
              </w:rPr>
            </w:pPr>
            <w:r w:rsidRPr="00EC17D9">
              <w:rPr>
                <w:rFonts w:eastAsia="Times New Roman"/>
                <w:szCs w:val="22"/>
                <w:lang w:eastAsia="en-AU"/>
              </w:rPr>
              <w:t>-5.5</w:t>
            </w:r>
          </w:p>
        </w:tc>
      </w:tr>
      <w:tr w:rsidR="00EB7466" w:rsidRPr="00847F4D" w14:paraId="6B36FE78" w14:textId="77777777" w:rsidTr="00CD641D">
        <w:trPr>
          <w:trHeight w:val="300"/>
        </w:trPr>
        <w:tc>
          <w:tcPr>
            <w:tcW w:w="980" w:type="dxa"/>
            <w:tcBorders>
              <w:top w:val="nil"/>
              <w:left w:val="nil"/>
              <w:bottom w:val="nil"/>
            </w:tcBorders>
          </w:tcPr>
          <w:p w14:paraId="09DAD2B4"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2960652C"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134" w:type="dxa"/>
            <w:shd w:val="clear" w:color="ACCBFF" w:fill="ACCBFF"/>
            <w:noWrap/>
            <w:vAlign w:val="bottom"/>
            <w:hideMark/>
          </w:tcPr>
          <w:p w14:paraId="72160AB2"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10</w:t>
            </w:r>
          </w:p>
        </w:tc>
        <w:tc>
          <w:tcPr>
            <w:tcW w:w="1134" w:type="dxa"/>
            <w:shd w:val="clear" w:color="auto" w:fill="FFC7CE"/>
            <w:noWrap/>
            <w:vAlign w:val="bottom"/>
            <w:hideMark/>
          </w:tcPr>
          <w:p w14:paraId="52A533F7" w14:textId="77777777" w:rsidR="00EB7466" w:rsidRPr="00700F76"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-6</w:t>
            </w:r>
          </w:p>
        </w:tc>
      </w:tr>
      <w:tr w:rsidR="00EB7466" w:rsidRPr="00847F4D" w14:paraId="549107DE" w14:textId="77777777" w:rsidTr="00CD641D">
        <w:trPr>
          <w:trHeight w:val="300"/>
        </w:trPr>
        <w:tc>
          <w:tcPr>
            <w:tcW w:w="980" w:type="dxa"/>
            <w:tcBorders>
              <w:top w:val="nil"/>
              <w:left w:val="nil"/>
              <w:bottom w:val="nil"/>
            </w:tcBorders>
          </w:tcPr>
          <w:p w14:paraId="1A80054B"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73BAD682"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4.5</w:t>
            </w:r>
          </w:p>
        </w:tc>
        <w:tc>
          <w:tcPr>
            <w:tcW w:w="1134" w:type="dxa"/>
            <w:shd w:val="clear" w:color="ACCBFF" w:fill="FFFFFF"/>
            <w:noWrap/>
            <w:vAlign w:val="bottom"/>
            <w:hideMark/>
          </w:tcPr>
          <w:p w14:paraId="61C4389A"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134" w:type="dxa"/>
            <w:shd w:val="clear" w:color="auto" w:fill="00B050"/>
            <w:noWrap/>
            <w:vAlign w:val="bottom"/>
            <w:hideMark/>
          </w:tcPr>
          <w:p w14:paraId="3FBC640E"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2.5</w:t>
            </w:r>
          </w:p>
        </w:tc>
      </w:tr>
      <w:tr w:rsidR="00EB7466" w:rsidRPr="00847F4D" w14:paraId="43705ECF" w14:textId="77777777" w:rsidTr="00CD641D">
        <w:trPr>
          <w:trHeight w:val="300"/>
        </w:trPr>
        <w:tc>
          <w:tcPr>
            <w:tcW w:w="980" w:type="dxa"/>
            <w:tcBorders>
              <w:top w:val="nil"/>
              <w:left w:val="nil"/>
              <w:bottom w:val="nil"/>
            </w:tcBorders>
          </w:tcPr>
          <w:p w14:paraId="310F57A0"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6ACFE628"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3.5</w:t>
            </w:r>
          </w:p>
        </w:tc>
        <w:tc>
          <w:tcPr>
            <w:tcW w:w="1134" w:type="dxa"/>
            <w:shd w:val="clear" w:color="ACCBFF" w:fill="ACCBFF"/>
            <w:noWrap/>
            <w:vAlign w:val="bottom"/>
            <w:hideMark/>
          </w:tcPr>
          <w:p w14:paraId="44BD6FE3"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14</w:t>
            </w:r>
          </w:p>
        </w:tc>
        <w:tc>
          <w:tcPr>
            <w:tcW w:w="1134" w:type="dxa"/>
            <w:shd w:val="clear" w:color="auto" w:fill="FFFF00"/>
            <w:noWrap/>
            <w:vAlign w:val="bottom"/>
            <w:hideMark/>
          </w:tcPr>
          <w:p w14:paraId="327A2BE9"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-10.5</w:t>
            </w:r>
          </w:p>
        </w:tc>
      </w:tr>
      <w:tr w:rsidR="00EB7466" w:rsidRPr="00847F4D" w14:paraId="7244A823" w14:textId="77777777" w:rsidTr="00CD641D">
        <w:trPr>
          <w:trHeight w:val="300"/>
        </w:trPr>
        <w:tc>
          <w:tcPr>
            <w:tcW w:w="980" w:type="dxa"/>
            <w:tcBorders>
              <w:top w:val="nil"/>
              <w:left w:val="nil"/>
              <w:bottom w:val="nil"/>
            </w:tcBorders>
          </w:tcPr>
          <w:p w14:paraId="485C130D"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027AF50A"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8</w:t>
            </w:r>
          </w:p>
        </w:tc>
        <w:tc>
          <w:tcPr>
            <w:tcW w:w="1134" w:type="dxa"/>
            <w:shd w:val="clear" w:color="ACCBFF" w:fill="FFFFFF"/>
            <w:noWrap/>
            <w:vAlign w:val="bottom"/>
            <w:hideMark/>
          </w:tcPr>
          <w:p w14:paraId="42173588"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15.5</w:t>
            </w:r>
          </w:p>
        </w:tc>
        <w:tc>
          <w:tcPr>
            <w:tcW w:w="1134" w:type="dxa"/>
            <w:shd w:val="clear" w:color="auto" w:fill="00B050"/>
            <w:noWrap/>
            <w:vAlign w:val="bottom"/>
            <w:hideMark/>
          </w:tcPr>
          <w:p w14:paraId="0F6D8564"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-7.5</w:t>
            </w:r>
          </w:p>
        </w:tc>
      </w:tr>
      <w:tr w:rsidR="00EB7466" w:rsidRPr="00847F4D" w14:paraId="6EA0748C" w14:textId="77777777" w:rsidTr="00CD641D">
        <w:trPr>
          <w:trHeight w:val="300"/>
        </w:trPr>
        <w:tc>
          <w:tcPr>
            <w:tcW w:w="980" w:type="dxa"/>
            <w:tcBorders>
              <w:top w:val="nil"/>
              <w:left w:val="nil"/>
              <w:bottom w:val="nil"/>
            </w:tcBorders>
          </w:tcPr>
          <w:p w14:paraId="71A8500C"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74C6E279"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5.5</w:t>
            </w:r>
          </w:p>
        </w:tc>
        <w:tc>
          <w:tcPr>
            <w:tcW w:w="1134" w:type="dxa"/>
            <w:shd w:val="clear" w:color="ACCBFF" w:fill="ACCBFF"/>
            <w:noWrap/>
            <w:vAlign w:val="bottom"/>
            <w:hideMark/>
          </w:tcPr>
          <w:p w14:paraId="0CEB3DE3"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2.5</w:t>
            </w:r>
          </w:p>
        </w:tc>
        <w:tc>
          <w:tcPr>
            <w:tcW w:w="1134" w:type="dxa"/>
            <w:shd w:val="clear" w:color="auto" w:fill="00B050"/>
            <w:noWrap/>
            <w:vAlign w:val="bottom"/>
            <w:hideMark/>
          </w:tcPr>
          <w:p w14:paraId="37B1DFBE" w14:textId="77777777" w:rsidR="00EB7466" w:rsidRPr="008C0698" w:rsidRDefault="00EB7466" w:rsidP="0053334F">
            <w:pPr>
              <w:suppressAutoHyphens w:val="0"/>
              <w:spacing w:before="0" w:after="0" w:line="240" w:lineRule="auto"/>
              <w:jc w:val="right"/>
              <w:rPr>
                <w:rFonts w:eastAsia="Times New Roman"/>
                <w:szCs w:val="22"/>
                <w:lang w:eastAsia="en-AU"/>
              </w:rPr>
            </w:pPr>
            <w:r w:rsidRPr="008C0698">
              <w:rPr>
                <w:rFonts w:eastAsia="Times New Roman"/>
                <w:szCs w:val="22"/>
                <w:lang w:eastAsia="en-AU"/>
              </w:rPr>
              <w:t>3</w:t>
            </w:r>
          </w:p>
        </w:tc>
      </w:tr>
      <w:tr w:rsidR="00EB7466" w:rsidRPr="00847F4D" w14:paraId="4F3CB807" w14:textId="77777777" w:rsidTr="00CD641D">
        <w:trPr>
          <w:trHeight w:val="300"/>
        </w:trPr>
        <w:tc>
          <w:tcPr>
            <w:tcW w:w="980" w:type="dxa"/>
            <w:tcBorders>
              <w:top w:val="nil"/>
              <w:left w:val="nil"/>
              <w:bottom w:val="nil"/>
            </w:tcBorders>
          </w:tcPr>
          <w:p w14:paraId="18032039"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443C0B02"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2.5</w:t>
            </w:r>
          </w:p>
        </w:tc>
        <w:tc>
          <w:tcPr>
            <w:tcW w:w="1134" w:type="dxa"/>
            <w:shd w:val="clear" w:color="ACCBFF" w:fill="FFFFFF"/>
            <w:noWrap/>
            <w:vAlign w:val="bottom"/>
            <w:hideMark/>
          </w:tcPr>
          <w:p w14:paraId="4E7F1B26"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7.5</w:t>
            </w:r>
          </w:p>
        </w:tc>
        <w:tc>
          <w:tcPr>
            <w:tcW w:w="1134" w:type="dxa"/>
            <w:shd w:val="clear" w:color="auto" w:fill="FFFF00"/>
            <w:noWrap/>
            <w:vAlign w:val="bottom"/>
            <w:hideMark/>
          </w:tcPr>
          <w:p w14:paraId="7D416F52" w14:textId="77777777" w:rsidR="00EB7466" w:rsidRPr="00EC17D9" w:rsidRDefault="00EB7466" w:rsidP="0053334F">
            <w:pPr>
              <w:suppressAutoHyphens w:val="0"/>
              <w:spacing w:before="0" w:after="0" w:line="240" w:lineRule="auto"/>
              <w:jc w:val="right"/>
              <w:rPr>
                <w:rFonts w:eastAsia="Times New Roman"/>
                <w:szCs w:val="22"/>
                <w:lang w:eastAsia="en-AU"/>
              </w:rPr>
            </w:pPr>
            <w:r w:rsidRPr="00EC17D9">
              <w:rPr>
                <w:rFonts w:eastAsia="Times New Roman"/>
                <w:szCs w:val="22"/>
                <w:lang w:eastAsia="en-AU"/>
              </w:rPr>
              <w:t>-5</w:t>
            </w:r>
          </w:p>
        </w:tc>
      </w:tr>
      <w:tr w:rsidR="00EB7466" w:rsidRPr="00847F4D" w14:paraId="0B90021E" w14:textId="77777777" w:rsidTr="00CD641D">
        <w:trPr>
          <w:trHeight w:val="300"/>
        </w:trPr>
        <w:tc>
          <w:tcPr>
            <w:tcW w:w="980" w:type="dxa"/>
            <w:tcBorders>
              <w:top w:val="nil"/>
              <w:left w:val="nil"/>
              <w:bottom w:val="nil"/>
            </w:tcBorders>
          </w:tcPr>
          <w:p w14:paraId="265B287E"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ACCBFF"/>
            <w:noWrap/>
            <w:vAlign w:val="bottom"/>
            <w:hideMark/>
          </w:tcPr>
          <w:p w14:paraId="114E3EB5"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134" w:type="dxa"/>
            <w:shd w:val="clear" w:color="ACCBFF" w:fill="ACCBFF"/>
            <w:noWrap/>
            <w:vAlign w:val="bottom"/>
            <w:hideMark/>
          </w:tcPr>
          <w:p w14:paraId="01C85C4E"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4.5</w:t>
            </w:r>
          </w:p>
        </w:tc>
        <w:tc>
          <w:tcPr>
            <w:tcW w:w="1134" w:type="dxa"/>
            <w:shd w:val="clear" w:color="auto" w:fill="FFFF00"/>
            <w:noWrap/>
            <w:vAlign w:val="bottom"/>
            <w:hideMark/>
          </w:tcPr>
          <w:p w14:paraId="7E89D8CD" w14:textId="77777777" w:rsidR="00EB7466" w:rsidRPr="00EC17D9" w:rsidRDefault="00EB7466" w:rsidP="0053334F">
            <w:pPr>
              <w:suppressAutoHyphens w:val="0"/>
              <w:spacing w:before="0" w:after="0" w:line="240" w:lineRule="auto"/>
              <w:jc w:val="right"/>
              <w:rPr>
                <w:rFonts w:eastAsia="Times New Roman"/>
                <w:szCs w:val="22"/>
                <w:lang w:eastAsia="en-AU"/>
              </w:rPr>
            </w:pPr>
            <w:r w:rsidRPr="00EC17D9">
              <w:rPr>
                <w:rFonts w:eastAsia="Times New Roman"/>
                <w:szCs w:val="22"/>
                <w:lang w:eastAsia="en-AU"/>
              </w:rPr>
              <w:t>-2.5</w:t>
            </w:r>
          </w:p>
        </w:tc>
      </w:tr>
      <w:tr w:rsidR="00EB7466" w:rsidRPr="00847F4D" w14:paraId="29FA8EDE" w14:textId="77777777" w:rsidTr="00CD641D">
        <w:trPr>
          <w:trHeight w:val="315"/>
        </w:trPr>
        <w:tc>
          <w:tcPr>
            <w:tcW w:w="980" w:type="dxa"/>
            <w:tcBorders>
              <w:top w:val="nil"/>
              <w:left w:val="nil"/>
              <w:bottom w:val="single" w:sz="4" w:space="0" w:color="auto"/>
            </w:tcBorders>
          </w:tcPr>
          <w:p w14:paraId="2DB9271B"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p>
        </w:tc>
        <w:tc>
          <w:tcPr>
            <w:tcW w:w="1005" w:type="dxa"/>
            <w:shd w:val="clear" w:color="ACCBFF" w:fill="FFFFFF"/>
            <w:noWrap/>
            <w:vAlign w:val="bottom"/>
            <w:hideMark/>
          </w:tcPr>
          <w:p w14:paraId="39E0DD8D"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134" w:type="dxa"/>
            <w:shd w:val="clear" w:color="ACCBFF" w:fill="FFFFFF"/>
            <w:noWrap/>
            <w:vAlign w:val="bottom"/>
            <w:hideMark/>
          </w:tcPr>
          <w:p w14:paraId="02A0329C" w14:textId="77777777" w:rsidR="00EB7466" w:rsidRPr="00E005F6" w:rsidRDefault="00EB7466"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4.5</w:t>
            </w:r>
          </w:p>
        </w:tc>
        <w:tc>
          <w:tcPr>
            <w:tcW w:w="1134" w:type="dxa"/>
            <w:shd w:val="clear" w:color="auto" w:fill="FFFF00"/>
            <w:noWrap/>
            <w:vAlign w:val="bottom"/>
            <w:hideMark/>
          </w:tcPr>
          <w:p w14:paraId="56C2299E" w14:textId="77777777" w:rsidR="00EB7466" w:rsidRPr="00EC17D9" w:rsidRDefault="00EB7466" w:rsidP="0053334F">
            <w:pPr>
              <w:suppressAutoHyphens w:val="0"/>
              <w:spacing w:before="0" w:after="0" w:line="240" w:lineRule="auto"/>
              <w:jc w:val="right"/>
              <w:rPr>
                <w:rFonts w:eastAsia="Times New Roman"/>
                <w:szCs w:val="22"/>
                <w:lang w:eastAsia="en-AU"/>
              </w:rPr>
            </w:pPr>
            <w:r w:rsidRPr="00EC17D9">
              <w:rPr>
                <w:rFonts w:eastAsia="Times New Roman"/>
                <w:szCs w:val="22"/>
                <w:lang w:eastAsia="en-AU"/>
              </w:rPr>
              <w:t>-2.5</w:t>
            </w:r>
          </w:p>
        </w:tc>
      </w:tr>
      <w:tr w:rsidR="00EB7466" w:rsidRPr="00847F4D" w14:paraId="54428A5D" w14:textId="77777777" w:rsidTr="00CD641D">
        <w:trPr>
          <w:trHeight w:val="405"/>
        </w:trPr>
        <w:tc>
          <w:tcPr>
            <w:tcW w:w="980" w:type="dxa"/>
            <w:tcBorders>
              <w:top w:val="single" w:sz="4" w:space="0" w:color="auto"/>
            </w:tcBorders>
            <w:shd w:val="clear" w:color="ACCBFF" w:fill="FFFFFF"/>
            <w:vAlign w:val="bottom"/>
          </w:tcPr>
          <w:p w14:paraId="5CDBF78B" w14:textId="42B6A264" w:rsidR="00EB7466" w:rsidRPr="00E005F6" w:rsidRDefault="00EB7466"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Mean</w:t>
            </w:r>
          </w:p>
        </w:tc>
        <w:tc>
          <w:tcPr>
            <w:tcW w:w="1005" w:type="dxa"/>
            <w:shd w:val="clear" w:color="ACCBFF" w:fill="FFFFFF"/>
            <w:noWrap/>
            <w:vAlign w:val="bottom"/>
            <w:hideMark/>
          </w:tcPr>
          <w:p w14:paraId="35BBC252" w14:textId="77777777" w:rsidR="00EB7466" w:rsidRPr="00E005F6" w:rsidRDefault="00EB7466" w:rsidP="0053334F">
            <w:pPr>
              <w:suppressAutoHyphens w:val="0"/>
              <w:spacing w:before="0" w:after="0" w:line="240" w:lineRule="auto"/>
              <w:jc w:val="right"/>
              <w:rPr>
                <w:rFonts w:eastAsia="Times New Roman"/>
                <w:b/>
                <w:bCs/>
                <w:color w:val="002664"/>
                <w:szCs w:val="22"/>
                <w:lang w:eastAsia="en-AU"/>
              </w:rPr>
            </w:pPr>
            <w:r w:rsidRPr="00E005F6">
              <w:rPr>
                <w:rFonts w:eastAsia="Times New Roman"/>
                <w:b/>
                <w:bCs/>
                <w:color w:val="002664"/>
                <w:szCs w:val="22"/>
                <w:lang w:eastAsia="en-AU"/>
              </w:rPr>
              <w:t>4.625</w:t>
            </w:r>
          </w:p>
        </w:tc>
        <w:tc>
          <w:tcPr>
            <w:tcW w:w="1134" w:type="dxa"/>
            <w:shd w:val="clear" w:color="ACCBFF" w:fill="FFFFFF"/>
            <w:noWrap/>
            <w:vAlign w:val="bottom"/>
            <w:hideMark/>
          </w:tcPr>
          <w:p w14:paraId="7F1A8593" w14:textId="77777777" w:rsidR="00EB7466" w:rsidRPr="00E005F6" w:rsidRDefault="00EB7466" w:rsidP="0053334F">
            <w:pPr>
              <w:suppressAutoHyphens w:val="0"/>
              <w:spacing w:before="0" w:after="0" w:line="240" w:lineRule="auto"/>
              <w:jc w:val="right"/>
              <w:rPr>
                <w:rFonts w:eastAsia="Times New Roman"/>
                <w:b/>
                <w:bCs/>
                <w:color w:val="002664"/>
                <w:szCs w:val="22"/>
                <w:lang w:eastAsia="en-AU"/>
              </w:rPr>
            </w:pPr>
            <w:r w:rsidRPr="00E005F6">
              <w:rPr>
                <w:rFonts w:eastAsia="Times New Roman"/>
                <w:b/>
                <w:bCs/>
                <w:color w:val="002664"/>
                <w:szCs w:val="22"/>
                <w:lang w:eastAsia="en-AU"/>
              </w:rPr>
              <w:t>6.75</w:t>
            </w:r>
          </w:p>
        </w:tc>
        <w:tc>
          <w:tcPr>
            <w:tcW w:w="1134" w:type="dxa"/>
            <w:shd w:val="clear" w:color="auto" w:fill="00B050"/>
            <w:noWrap/>
            <w:vAlign w:val="bottom"/>
            <w:hideMark/>
          </w:tcPr>
          <w:p w14:paraId="378344AD" w14:textId="77777777" w:rsidR="00EB7466" w:rsidRPr="008F7B38" w:rsidRDefault="00EB7466" w:rsidP="0053334F">
            <w:pPr>
              <w:suppressAutoHyphens w:val="0"/>
              <w:spacing w:before="0" w:after="0" w:line="240" w:lineRule="auto"/>
              <w:jc w:val="right"/>
              <w:rPr>
                <w:rFonts w:eastAsia="Times New Roman"/>
                <w:szCs w:val="22"/>
                <w:lang w:eastAsia="en-AU"/>
              </w:rPr>
            </w:pPr>
            <w:r w:rsidRPr="00F17885">
              <w:rPr>
                <w:rFonts w:eastAsia="Times New Roman"/>
                <w:szCs w:val="22"/>
                <w:lang w:eastAsia="en-AU"/>
              </w:rPr>
              <w:t>-2.125</w:t>
            </w:r>
          </w:p>
        </w:tc>
      </w:tr>
    </w:tbl>
    <w:p w14:paraId="3579C08F" w14:textId="76CD9AB1" w:rsidR="0039429D" w:rsidRDefault="00356C2B" w:rsidP="0039429D">
      <w:pPr>
        <w:suppressAutoHyphens w:val="0"/>
        <w:spacing w:before="0" w:after="160" w:line="259" w:lineRule="auto"/>
        <w:rPr>
          <w:noProof/>
        </w:rPr>
      </w:pPr>
      <w:r>
        <w:lastRenderedPageBreak/>
        <w:t>We can also see the changes in th</w:t>
      </w:r>
      <w:r w:rsidR="00C2258B">
        <w:t>is</w:t>
      </w:r>
      <w:r>
        <w:t xml:space="preserve"> column graph</w:t>
      </w:r>
      <w:r w:rsidR="008D23C1">
        <w:t>.</w:t>
      </w:r>
    </w:p>
    <w:p w14:paraId="7AC7E628" w14:textId="07FFB5CD" w:rsidR="00B01520" w:rsidRDefault="00B01520" w:rsidP="0039429D">
      <w:pPr>
        <w:suppressAutoHyphens w:val="0"/>
        <w:spacing w:before="0" w:after="160" w:line="259" w:lineRule="auto"/>
      </w:pPr>
      <w:r>
        <w:rPr>
          <w:noProof/>
        </w:rPr>
        <w:drawing>
          <wp:inline distT="0" distB="0" distL="0" distR="0" wp14:anchorId="77EE3856" wp14:editId="11586028">
            <wp:extent cx="6046182" cy="3909791"/>
            <wp:effectExtent l="0" t="0" r="0" b="0"/>
            <wp:docPr id="822735703" name="Picture 2" descr="A column graph showing the data of time spent on exercise for 20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35703" name="Picture 2" descr="A column graph showing the data of time spent on exercise for 20 students.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6182" cy="3909791"/>
                    </a:xfrm>
                    <a:prstGeom prst="rect">
                      <a:avLst/>
                    </a:prstGeom>
                  </pic:spPr>
                </pic:pic>
              </a:graphicData>
            </a:graphic>
          </wp:inline>
        </w:drawing>
      </w:r>
    </w:p>
    <w:p w14:paraId="53080806" w14:textId="3B0086D3" w:rsidR="00810D31" w:rsidRDefault="00820568" w:rsidP="0053334F">
      <w:r>
        <w:t>From this</w:t>
      </w:r>
      <w:r w:rsidR="005559EA">
        <w:t xml:space="preserve"> data,</w:t>
      </w:r>
      <w:r>
        <w:t xml:space="preserve"> we can see that overall, as students move from </w:t>
      </w:r>
      <w:r w:rsidR="00356C2B">
        <w:t>Year 10 into Stage 6</w:t>
      </w:r>
      <w:r w:rsidR="005559EA">
        <w:t>,</w:t>
      </w:r>
      <w:r w:rsidR="00356C2B">
        <w:t xml:space="preserve"> they are spending less time on exercise, </w:t>
      </w:r>
      <w:r w:rsidR="000F5E2D">
        <w:t>with an average of 4.6</w:t>
      </w:r>
      <w:r w:rsidR="00E5142D">
        <w:t>2</w:t>
      </w:r>
      <w:r w:rsidR="000F5E2D">
        <w:t>5 hours per week</w:t>
      </w:r>
      <w:r w:rsidR="00B86D43">
        <w:t xml:space="preserve"> in Stage 6 down from 6.75</w:t>
      </w:r>
      <w:r w:rsidR="005559EA">
        <w:t xml:space="preserve"> in Year 10</w:t>
      </w:r>
      <w:r w:rsidR="00B86D43">
        <w:t>.</w:t>
      </w:r>
    </w:p>
    <w:p w14:paraId="37394415" w14:textId="4179D69E" w:rsidR="001117C2" w:rsidRPr="001117C2" w:rsidRDefault="002738AB" w:rsidP="0053334F">
      <w:pPr>
        <w:rPr>
          <w:rFonts w:ascii="Calibri" w:eastAsia="Times New Roman" w:hAnsi="Calibri" w:cs="Calibri"/>
          <w:color w:val="002664"/>
          <w:szCs w:val="22"/>
          <w:lang w:eastAsia="en-AU"/>
        </w:rPr>
      </w:pPr>
      <w:r>
        <w:t xml:space="preserve">To find the </w:t>
      </w:r>
      <w:r w:rsidRPr="00D346EB">
        <w:t>5-number summary</w:t>
      </w:r>
      <w:r>
        <w:t xml:space="preserve"> of the data, I found the spreadsheet formulas to be </w:t>
      </w:r>
      <w:r w:rsidR="00E2137B">
        <w:t>inconsistent and not very useful. I instead created a new sheet (</w:t>
      </w:r>
      <w:r w:rsidR="005559EA">
        <w:t>‘</w:t>
      </w:r>
      <w:r w:rsidR="00E2137B">
        <w:t>Calculating the mean and IQR</w:t>
      </w:r>
      <w:r w:rsidR="005559EA">
        <w:t>’</w:t>
      </w:r>
      <w:r w:rsidR="00E2137B">
        <w:t xml:space="preserve">) and copied the data across. This allowed me to </w:t>
      </w:r>
      <w:r w:rsidR="007B5BEC">
        <w:t xml:space="preserve">sort the data from lowest to highest using the </w:t>
      </w:r>
      <w:r w:rsidR="005559EA">
        <w:t>‘</w:t>
      </w:r>
      <w:r w:rsidR="007B5BEC">
        <w:t>Sort</w:t>
      </w:r>
      <w:r w:rsidR="005559EA">
        <w:t>’</w:t>
      </w:r>
      <w:r w:rsidR="007B5BEC">
        <w:t xml:space="preserve"> </w:t>
      </w:r>
      <w:r w:rsidR="005559EA">
        <w:t>and</w:t>
      </w:r>
      <w:r w:rsidR="007B5BEC">
        <w:t xml:space="preserve"> </w:t>
      </w:r>
      <w:r w:rsidR="005559EA">
        <w:t>‘</w:t>
      </w:r>
      <w:r w:rsidR="007B5BEC">
        <w:t>Filter</w:t>
      </w:r>
      <w:r w:rsidR="005559EA">
        <w:t>’</w:t>
      </w:r>
      <w:r w:rsidR="007B5BEC">
        <w:t xml:space="preserve"> function</w:t>
      </w:r>
      <w:r w:rsidR="005559EA">
        <w:t>s</w:t>
      </w:r>
      <w:r w:rsidR="007B5BEC">
        <w:t xml:space="preserve">. I then shaded the </w:t>
      </w:r>
      <w:r w:rsidR="00A5470A">
        <w:t xml:space="preserve">rows that are relevant to each of the quartiles and used formulas like </w:t>
      </w:r>
      <w:r w:rsidR="005811EF" w:rsidRPr="005559EA">
        <w:rPr>
          <w:rStyle w:val="Strong"/>
        </w:rPr>
        <w:t>=(B17+B18)/2</w:t>
      </w:r>
      <w:r w:rsidR="005811EF">
        <w:t xml:space="preserve"> to calculate the values. I </w:t>
      </w:r>
      <w:r w:rsidR="00013CB9">
        <w:t xml:space="preserve">used </w:t>
      </w:r>
      <w:r w:rsidR="00E9038B" w:rsidRPr="005559EA">
        <w:rPr>
          <w:rStyle w:val="Strong"/>
        </w:rPr>
        <w:t>=B31-B29</w:t>
      </w:r>
      <w:r w:rsidR="00E9038B">
        <w:t xml:space="preserve"> to calculate the interquartile range, and “</w:t>
      </w:r>
      <w:r w:rsidR="00BD6D43" w:rsidRPr="005559EA">
        <w:rPr>
          <w:rStyle w:val="Strong"/>
        </w:rPr>
        <w:t>=B29-1.5*B33</w:t>
      </w:r>
      <w:r w:rsidR="00BD6D43">
        <w:t>”</w:t>
      </w:r>
      <w:r w:rsidR="004334C9">
        <w:t xml:space="preserve"> and “</w:t>
      </w:r>
      <w:r w:rsidR="004334C9" w:rsidRPr="005559EA">
        <w:rPr>
          <w:rStyle w:val="Strong"/>
        </w:rPr>
        <w:t>=B31+1.5*B33</w:t>
      </w:r>
      <w:r w:rsidR="004334C9">
        <w:t>”</w:t>
      </w:r>
      <w:r w:rsidR="00512C95">
        <w:t xml:space="preserve"> to find the limit of the outliers – changing cell values for each column. I then highlighted outliers in yellow.</w:t>
      </w:r>
    </w:p>
    <w:tbl>
      <w:tblPr>
        <w:tblW w:w="4429" w:type="dxa"/>
        <w:tblLook w:val="04A0" w:firstRow="1" w:lastRow="0" w:firstColumn="1" w:lastColumn="0" w:noHBand="0" w:noVBand="1"/>
        <w:tblDescription w:val="Sample student data table."/>
      </w:tblPr>
      <w:tblGrid>
        <w:gridCol w:w="1129"/>
        <w:gridCol w:w="1332"/>
        <w:gridCol w:w="1008"/>
        <w:gridCol w:w="960"/>
      </w:tblGrid>
      <w:tr w:rsidR="00F23A87" w:rsidRPr="003F1374" w14:paraId="627E5A16" w14:textId="77777777" w:rsidTr="007019AA">
        <w:trPr>
          <w:trHeight w:val="300"/>
        </w:trPr>
        <w:tc>
          <w:tcPr>
            <w:tcW w:w="1129" w:type="dxa"/>
            <w:vMerge w:val="restart"/>
            <w:tcBorders>
              <w:top w:val="single" w:sz="4" w:space="0" w:color="auto"/>
              <w:left w:val="single" w:sz="4" w:space="0" w:color="auto"/>
              <w:right w:val="single" w:sz="4" w:space="0" w:color="auto"/>
            </w:tcBorders>
            <w:noWrap/>
            <w:vAlign w:val="bottom"/>
            <w:hideMark/>
          </w:tcPr>
          <w:p w14:paraId="7EEE0B20" w14:textId="77777777" w:rsidR="00F23A87" w:rsidRPr="00E005F6" w:rsidRDefault="00F23A87" w:rsidP="006B522C">
            <w:pPr>
              <w:keepNext/>
              <w:suppressAutoHyphens w:val="0"/>
              <w:spacing w:before="0" w:after="0" w:line="240" w:lineRule="auto"/>
              <w:jc w:val="center"/>
              <w:rPr>
                <w:rFonts w:eastAsia="Times New Roman"/>
                <w:sz w:val="24"/>
                <w:szCs w:val="20"/>
                <w:lang w:eastAsia="en-AU"/>
              </w:rPr>
            </w:pPr>
          </w:p>
        </w:tc>
        <w:tc>
          <w:tcPr>
            <w:tcW w:w="2340"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32ED2031" w14:textId="668AE5B6" w:rsidR="00F23A87" w:rsidRPr="00E005F6" w:rsidRDefault="00F23A87" w:rsidP="006B522C">
            <w:pPr>
              <w:keepNext/>
              <w:suppressAutoHyphens w:val="0"/>
              <w:spacing w:before="0" w:after="0" w:line="240" w:lineRule="auto"/>
              <w:jc w:val="center"/>
              <w:rPr>
                <w:rFonts w:eastAsia="Times New Roman"/>
                <w:b/>
                <w:bCs/>
                <w:color w:val="002664"/>
                <w:szCs w:val="22"/>
                <w:lang w:eastAsia="en-AU"/>
              </w:rPr>
            </w:pPr>
            <w:r w:rsidRPr="00E005F6">
              <w:rPr>
                <w:rFonts w:eastAsia="Times New Roman"/>
                <w:b/>
                <w:bCs/>
                <w:color w:val="002664"/>
                <w:szCs w:val="22"/>
                <w:lang w:eastAsia="en-AU"/>
              </w:rPr>
              <w:t xml:space="preserve">Total </w:t>
            </w:r>
            <w:r w:rsidR="005559EA" w:rsidRPr="00E005F6">
              <w:rPr>
                <w:rFonts w:eastAsia="Times New Roman"/>
                <w:b/>
                <w:bCs/>
                <w:color w:val="002664"/>
                <w:szCs w:val="22"/>
                <w:lang w:eastAsia="en-AU"/>
              </w:rPr>
              <w:t>e</w:t>
            </w:r>
            <w:r w:rsidRPr="00E005F6">
              <w:rPr>
                <w:rFonts w:eastAsia="Times New Roman"/>
                <w:b/>
                <w:bCs/>
                <w:color w:val="002664"/>
                <w:szCs w:val="22"/>
                <w:lang w:eastAsia="en-AU"/>
              </w:rPr>
              <w:t>xercise</w:t>
            </w:r>
          </w:p>
        </w:tc>
        <w:tc>
          <w:tcPr>
            <w:tcW w:w="960" w:type="dxa"/>
            <w:tcBorders>
              <w:top w:val="nil"/>
              <w:left w:val="single" w:sz="4" w:space="0" w:color="auto"/>
              <w:bottom w:val="nil"/>
              <w:right w:val="nil"/>
            </w:tcBorders>
            <w:noWrap/>
            <w:vAlign w:val="bottom"/>
            <w:hideMark/>
          </w:tcPr>
          <w:p w14:paraId="5C2DC228" w14:textId="77777777" w:rsidR="00F23A87" w:rsidRPr="00E005F6" w:rsidRDefault="00F23A87" w:rsidP="006B522C">
            <w:pPr>
              <w:keepNext/>
              <w:suppressAutoHyphens w:val="0"/>
              <w:spacing w:before="0" w:after="0" w:line="240" w:lineRule="auto"/>
              <w:jc w:val="center"/>
              <w:rPr>
                <w:rFonts w:eastAsia="Times New Roman"/>
                <w:b/>
                <w:bCs/>
                <w:color w:val="002664"/>
                <w:sz w:val="36"/>
                <w:szCs w:val="36"/>
                <w:lang w:eastAsia="en-AU"/>
              </w:rPr>
            </w:pPr>
          </w:p>
        </w:tc>
      </w:tr>
      <w:tr w:rsidR="00F23A87" w:rsidRPr="003F1374" w14:paraId="71CA936E" w14:textId="77777777" w:rsidTr="007019AA">
        <w:trPr>
          <w:trHeight w:val="43"/>
        </w:trPr>
        <w:tc>
          <w:tcPr>
            <w:tcW w:w="1129" w:type="dxa"/>
            <w:vMerge/>
            <w:tcBorders>
              <w:left w:val="single" w:sz="4" w:space="0" w:color="auto"/>
              <w:right w:val="single" w:sz="4" w:space="0" w:color="auto"/>
            </w:tcBorders>
            <w:noWrap/>
            <w:vAlign w:val="bottom"/>
            <w:hideMark/>
          </w:tcPr>
          <w:p w14:paraId="2452EADD" w14:textId="77777777" w:rsidR="00F23A87" w:rsidRPr="00E005F6" w:rsidRDefault="00F23A87" w:rsidP="006B522C">
            <w:pPr>
              <w:keepNext/>
              <w:suppressAutoHyphens w:val="0"/>
              <w:spacing w:before="0" w:after="0" w:line="240" w:lineRule="auto"/>
              <w:rPr>
                <w:rFonts w:eastAsia="Times New Roman"/>
                <w:sz w:val="20"/>
                <w:szCs w:val="20"/>
                <w:lang w:eastAsia="en-AU"/>
              </w:rPr>
            </w:pPr>
          </w:p>
        </w:tc>
        <w:tc>
          <w:tcPr>
            <w:tcW w:w="2340" w:type="dxa"/>
            <w:gridSpan w:val="2"/>
            <w:vMerge/>
            <w:tcBorders>
              <w:top w:val="single" w:sz="4" w:space="0" w:color="auto"/>
              <w:left w:val="single" w:sz="4" w:space="0" w:color="auto"/>
              <w:bottom w:val="single" w:sz="4" w:space="0" w:color="auto"/>
              <w:right w:val="single" w:sz="4" w:space="0" w:color="auto"/>
            </w:tcBorders>
            <w:vAlign w:val="center"/>
            <w:hideMark/>
          </w:tcPr>
          <w:p w14:paraId="1F005458" w14:textId="77777777" w:rsidR="00F23A87" w:rsidRPr="00E005F6" w:rsidRDefault="00F23A87" w:rsidP="006B522C">
            <w:pPr>
              <w:keepNext/>
              <w:suppressAutoHyphens w:val="0"/>
              <w:spacing w:before="0" w:after="0" w:line="240" w:lineRule="auto"/>
              <w:rPr>
                <w:rFonts w:eastAsia="Times New Roman"/>
                <w:b/>
                <w:bCs/>
                <w:color w:val="002664"/>
                <w:sz w:val="36"/>
                <w:szCs w:val="36"/>
                <w:lang w:eastAsia="en-AU"/>
              </w:rPr>
            </w:pPr>
          </w:p>
        </w:tc>
        <w:tc>
          <w:tcPr>
            <w:tcW w:w="960" w:type="dxa"/>
            <w:tcBorders>
              <w:top w:val="nil"/>
              <w:left w:val="single" w:sz="4" w:space="0" w:color="auto"/>
              <w:bottom w:val="nil"/>
              <w:right w:val="nil"/>
            </w:tcBorders>
            <w:noWrap/>
            <w:vAlign w:val="bottom"/>
            <w:hideMark/>
          </w:tcPr>
          <w:p w14:paraId="0D82E652" w14:textId="77777777" w:rsidR="00F23A87" w:rsidRPr="00E005F6" w:rsidRDefault="00F23A87" w:rsidP="006B522C">
            <w:pPr>
              <w:keepNext/>
              <w:suppressAutoHyphens w:val="0"/>
              <w:spacing w:before="0" w:after="0" w:line="240" w:lineRule="auto"/>
              <w:rPr>
                <w:rFonts w:eastAsia="Times New Roman"/>
                <w:sz w:val="20"/>
                <w:szCs w:val="20"/>
                <w:lang w:eastAsia="en-AU"/>
              </w:rPr>
            </w:pPr>
          </w:p>
        </w:tc>
      </w:tr>
      <w:tr w:rsidR="00F23A87" w:rsidRPr="003F1374" w14:paraId="234671B3" w14:textId="77777777" w:rsidTr="00EC17D9">
        <w:trPr>
          <w:trHeight w:val="300"/>
        </w:trPr>
        <w:tc>
          <w:tcPr>
            <w:tcW w:w="1129" w:type="dxa"/>
            <w:vMerge/>
            <w:tcBorders>
              <w:left w:val="single" w:sz="4" w:space="0" w:color="auto"/>
              <w:bottom w:val="single" w:sz="4" w:space="0" w:color="auto"/>
              <w:right w:val="single" w:sz="4" w:space="0" w:color="auto"/>
            </w:tcBorders>
            <w:noWrap/>
            <w:vAlign w:val="bottom"/>
            <w:hideMark/>
          </w:tcPr>
          <w:p w14:paraId="0386D348" w14:textId="77777777" w:rsidR="00F23A87" w:rsidRPr="00E005F6" w:rsidRDefault="00F23A87" w:rsidP="006B522C">
            <w:pPr>
              <w:keepNext/>
              <w:suppressAutoHyphens w:val="0"/>
              <w:spacing w:before="0" w:after="0" w:line="240" w:lineRule="auto"/>
              <w:rPr>
                <w:rFonts w:eastAsia="Times New Roman"/>
                <w:sz w:val="20"/>
                <w:szCs w:val="20"/>
                <w:lang w:eastAsia="en-AU"/>
              </w:rPr>
            </w:pPr>
          </w:p>
        </w:tc>
        <w:tc>
          <w:tcPr>
            <w:tcW w:w="1332" w:type="dxa"/>
            <w:tcBorders>
              <w:top w:val="single" w:sz="4" w:space="0" w:color="auto"/>
              <w:left w:val="single" w:sz="4" w:space="0" w:color="auto"/>
              <w:bottom w:val="single" w:sz="4" w:space="0" w:color="auto"/>
              <w:right w:val="single" w:sz="4" w:space="0" w:color="auto"/>
            </w:tcBorders>
            <w:shd w:val="clear" w:color="002664" w:fill="002664"/>
            <w:noWrap/>
            <w:vAlign w:val="bottom"/>
            <w:hideMark/>
          </w:tcPr>
          <w:p w14:paraId="2FFA7A53" w14:textId="77777777" w:rsidR="00F23A87" w:rsidRPr="00E005F6" w:rsidRDefault="00F23A87" w:rsidP="006B522C">
            <w:pPr>
              <w:keepNext/>
              <w:suppressAutoHyphens w:val="0"/>
              <w:spacing w:before="0" w:after="0" w:line="240" w:lineRule="auto"/>
              <w:rPr>
                <w:rFonts w:eastAsia="Times New Roman"/>
                <w:b/>
                <w:bCs/>
                <w:color w:val="FFFFFF"/>
                <w:szCs w:val="22"/>
                <w:lang w:eastAsia="en-AU"/>
              </w:rPr>
            </w:pPr>
            <w:r w:rsidRPr="00E005F6">
              <w:rPr>
                <w:rFonts w:eastAsia="Times New Roman"/>
                <w:b/>
                <w:bCs/>
                <w:color w:val="FFFFFF"/>
                <w:szCs w:val="22"/>
                <w:lang w:eastAsia="en-AU"/>
              </w:rPr>
              <w:t>Stage 6</w:t>
            </w:r>
          </w:p>
        </w:tc>
        <w:tc>
          <w:tcPr>
            <w:tcW w:w="1008" w:type="dxa"/>
            <w:tcBorders>
              <w:top w:val="single" w:sz="4" w:space="0" w:color="auto"/>
              <w:left w:val="single" w:sz="4" w:space="0" w:color="auto"/>
              <w:bottom w:val="single" w:sz="4" w:space="0" w:color="auto"/>
              <w:right w:val="single" w:sz="4" w:space="0" w:color="auto"/>
            </w:tcBorders>
            <w:shd w:val="clear" w:color="002664" w:fill="002664"/>
            <w:noWrap/>
            <w:vAlign w:val="bottom"/>
            <w:hideMark/>
          </w:tcPr>
          <w:p w14:paraId="37339FF7" w14:textId="609B74A4" w:rsidR="00F23A87" w:rsidRPr="00E005F6" w:rsidRDefault="00F23A87" w:rsidP="006B522C">
            <w:pPr>
              <w:keepNext/>
              <w:suppressAutoHyphens w:val="0"/>
              <w:spacing w:before="0" w:after="0" w:line="240" w:lineRule="auto"/>
              <w:rPr>
                <w:rFonts w:eastAsia="Times New Roman"/>
                <w:b/>
                <w:bCs/>
                <w:color w:val="FFFFFF"/>
                <w:szCs w:val="22"/>
                <w:lang w:eastAsia="en-AU"/>
              </w:rPr>
            </w:pPr>
            <w:r w:rsidRPr="00E005F6">
              <w:rPr>
                <w:rFonts w:eastAsia="Times New Roman"/>
                <w:b/>
                <w:bCs/>
                <w:color w:val="FFFFFF"/>
                <w:szCs w:val="22"/>
                <w:lang w:eastAsia="en-AU"/>
              </w:rPr>
              <w:t>Y</w:t>
            </w:r>
            <w:r w:rsidR="005559EA" w:rsidRPr="00E005F6">
              <w:rPr>
                <w:rFonts w:eastAsia="Times New Roman"/>
                <w:b/>
                <w:bCs/>
                <w:color w:val="FFFFFF"/>
                <w:szCs w:val="22"/>
                <w:lang w:eastAsia="en-AU"/>
              </w:rPr>
              <w:t xml:space="preserve">ear </w:t>
            </w:r>
            <w:r w:rsidRPr="00E005F6">
              <w:rPr>
                <w:rFonts w:eastAsia="Times New Roman"/>
                <w:b/>
                <w:bCs/>
                <w:color w:val="FFFFFF"/>
                <w:szCs w:val="22"/>
                <w:lang w:eastAsia="en-AU"/>
              </w:rPr>
              <w:t>10</w:t>
            </w:r>
          </w:p>
        </w:tc>
        <w:tc>
          <w:tcPr>
            <w:tcW w:w="960" w:type="dxa"/>
            <w:tcBorders>
              <w:top w:val="nil"/>
              <w:left w:val="single" w:sz="4" w:space="0" w:color="auto"/>
              <w:bottom w:val="nil"/>
              <w:right w:val="nil"/>
            </w:tcBorders>
            <w:noWrap/>
            <w:vAlign w:val="bottom"/>
            <w:hideMark/>
          </w:tcPr>
          <w:p w14:paraId="6534524E" w14:textId="77777777" w:rsidR="00F23A87" w:rsidRPr="00E005F6" w:rsidRDefault="00F23A87" w:rsidP="006B522C">
            <w:pPr>
              <w:keepNext/>
              <w:suppressAutoHyphens w:val="0"/>
              <w:spacing w:before="0" w:after="0" w:line="240" w:lineRule="auto"/>
              <w:rPr>
                <w:rFonts w:eastAsia="Times New Roman"/>
                <w:b/>
                <w:bCs/>
                <w:color w:val="FFFFFF"/>
                <w:szCs w:val="22"/>
                <w:lang w:eastAsia="en-AU"/>
              </w:rPr>
            </w:pPr>
          </w:p>
        </w:tc>
      </w:tr>
      <w:tr w:rsidR="00F23A87" w:rsidRPr="003F1374" w14:paraId="1E67D9F6" w14:textId="77777777" w:rsidTr="00EC17D9">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6084A110"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w:t>
            </w:r>
          </w:p>
        </w:tc>
        <w:tc>
          <w:tcPr>
            <w:tcW w:w="1332"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404899D2"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0</w:t>
            </w:r>
          </w:p>
        </w:tc>
        <w:tc>
          <w:tcPr>
            <w:tcW w:w="1008"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3C41E7CE"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0</w:t>
            </w:r>
          </w:p>
        </w:tc>
        <w:tc>
          <w:tcPr>
            <w:tcW w:w="960" w:type="dxa"/>
            <w:tcBorders>
              <w:top w:val="nil"/>
              <w:left w:val="single" w:sz="4" w:space="0" w:color="auto"/>
              <w:bottom w:val="nil"/>
              <w:right w:val="nil"/>
            </w:tcBorders>
            <w:noWrap/>
            <w:vAlign w:val="bottom"/>
            <w:hideMark/>
          </w:tcPr>
          <w:p w14:paraId="29EA5912"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p>
        </w:tc>
      </w:tr>
      <w:tr w:rsidR="00F23A87" w:rsidRPr="003F1374" w14:paraId="2793E5FA" w14:textId="77777777" w:rsidTr="00EC17D9">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112184B7"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332"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233E0C5C"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008"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1E6CF812"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w:t>
            </w:r>
          </w:p>
        </w:tc>
        <w:tc>
          <w:tcPr>
            <w:tcW w:w="960" w:type="dxa"/>
            <w:tcBorders>
              <w:top w:val="nil"/>
              <w:left w:val="single" w:sz="4" w:space="0" w:color="auto"/>
              <w:bottom w:val="nil"/>
              <w:right w:val="nil"/>
            </w:tcBorders>
            <w:noWrap/>
            <w:vAlign w:val="bottom"/>
            <w:hideMark/>
          </w:tcPr>
          <w:p w14:paraId="61557C71"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p>
        </w:tc>
      </w:tr>
      <w:tr w:rsidR="00F23A87" w:rsidRPr="003F1374" w14:paraId="4757848D"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6FEA6303"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3</w:t>
            </w:r>
          </w:p>
        </w:tc>
        <w:tc>
          <w:tcPr>
            <w:tcW w:w="1332"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406F88D7"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008"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11E17CA5"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960" w:type="dxa"/>
            <w:tcBorders>
              <w:top w:val="nil"/>
              <w:left w:val="single" w:sz="4" w:space="0" w:color="auto"/>
              <w:bottom w:val="nil"/>
              <w:right w:val="nil"/>
            </w:tcBorders>
            <w:noWrap/>
            <w:vAlign w:val="bottom"/>
            <w:hideMark/>
          </w:tcPr>
          <w:p w14:paraId="280AF4A1"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p>
        </w:tc>
      </w:tr>
      <w:tr w:rsidR="00F23A87" w:rsidRPr="003F1374" w14:paraId="1B29C03A" w14:textId="77777777" w:rsidTr="00EC17D9">
        <w:trPr>
          <w:trHeight w:val="315"/>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0384FAAE"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332"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0BEEF658"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008"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696D50F4"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2.5</w:t>
            </w:r>
          </w:p>
        </w:tc>
        <w:tc>
          <w:tcPr>
            <w:tcW w:w="960" w:type="dxa"/>
            <w:tcBorders>
              <w:top w:val="nil"/>
              <w:left w:val="single" w:sz="4" w:space="0" w:color="auto"/>
              <w:bottom w:val="nil"/>
              <w:right w:val="nil"/>
            </w:tcBorders>
            <w:noWrap/>
            <w:vAlign w:val="bottom"/>
            <w:hideMark/>
          </w:tcPr>
          <w:p w14:paraId="341B6CCD" w14:textId="77777777" w:rsidR="00F23A87" w:rsidRPr="00E005F6" w:rsidRDefault="00F23A87" w:rsidP="006B522C">
            <w:pPr>
              <w:keepNext/>
              <w:suppressAutoHyphens w:val="0"/>
              <w:spacing w:before="0" w:after="0" w:line="240" w:lineRule="auto"/>
              <w:jc w:val="right"/>
              <w:rPr>
                <w:rFonts w:eastAsia="Times New Roman"/>
                <w:color w:val="002664"/>
                <w:szCs w:val="22"/>
                <w:lang w:eastAsia="en-AU"/>
              </w:rPr>
            </w:pPr>
          </w:p>
        </w:tc>
      </w:tr>
      <w:tr w:rsidR="00F23A87" w:rsidRPr="003F1374" w14:paraId="580D685C"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2BC03D0D"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5</w:t>
            </w:r>
          </w:p>
        </w:tc>
        <w:tc>
          <w:tcPr>
            <w:tcW w:w="1332" w:type="dxa"/>
            <w:tcBorders>
              <w:top w:val="single" w:sz="4" w:space="0" w:color="auto"/>
              <w:left w:val="single" w:sz="4" w:space="0" w:color="auto"/>
              <w:bottom w:val="single" w:sz="4" w:space="0" w:color="auto"/>
              <w:right w:val="single" w:sz="4" w:space="0" w:color="auto"/>
            </w:tcBorders>
            <w:shd w:val="clear" w:color="ACCBFF" w:fill="C6E6A2"/>
            <w:noWrap/>
            <w:vAlign w:val="bottom"/>
            <w:hideMark/>
          </w:tcPr>
          <w:p w14:paraId="3359C4A4"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w:t>
            </w:r>
          </w:p>
        </w:tc>
        <w:tc>
          <w:tcPr>
            <w:tcW w:w="1008" w:type="dxa"/>
            <w:tcBorders>
              <w:top w:val="single" w:sz="4" w:space="0" w:color="auto"/>
              <w:left w:val="single" w:sz="4" w:space="0" w:color="auto"/>
              <w:bottom w:val="single" w:sz="4" w:space="0" w:color="auto"/>
              <w:right w:val="single" w:sz="4" w:space="0" w:color="auto"/>
            </w:tcBorders>
            <w:shd w:val="clear" w:color="ACCBFF" w:fill="C6E6A2"/>
            <w:noWrap/>
            <w:vAlign w:val="bottom"/>
            <w:hideMark/>
          </w:tcPr>
          <w:p w14:paraId="15D992A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2.5</w:t>
            </w:r>
          </w:p>
        </w:tc>
        <w:tc>
          <w:tcPr>
            <w:tcW w:w="960" w:type="dxa"/>
            <w:vMerge w:val="restart"/>
            <w:tcBorders>
              <w:top w:val="nil"/>
              <w:left w:val="single" w:sz="4" w:space="0" w:color="auto"/>
              <w:bottom w:val="nil"/>
              <w:right w:val="nil"/>
            </w:tcBorders>
            <w:shd w:val="clear" w:color="000000" w:fill="C6E6A2"/>
            <w:noWrap/>
            <w:vAlign w:val="center"/>
            <w:hideMark/>
          </w:tcPr>
          <w:p w14:paraId="4F0042BF" w14:textId="77777777" w:rsidR="00F23A87" w:rsidRPr="00E005F6" w:rsidRDefault="00F23A87" w:rsidP="0053334F">
            <w:pPr>
              <w:suppressAutoHyphens w:val="0"/>
              <w:spacing w:before="0" w:after="0" w:line="240" w:lineRule="auto"/>
              <w:jc w:val="center"/>
              <w:rPr>
                <w:rFonts w:eastAsia="Times New Roman"/>
                <w:color w:val="002664"/>
                <w:szCs w:val="22"/>
                <w:lang w:eastAsia="en-AU"/>
              </w:rPr>
            </w:pPr>
            <w:r w:rsidRPr="00E005F6">
              <w:rPr>
                <w:rFonts w:eastAsia="Times New Roman"/>
                <w:color w:val="002664"/>
                <w:szCs w:val="22"/>
                <w:lang w:eastAsia="en-AU"/>
              </w:rPr>
              <w:t>Q1</w:t>
            </w:r>
          </w:p>
        </w:tc>
      </w:tr>
      <w:tr w:rsidR="00F23A87" w:rsidRPr="003F1374" w14:paraId="22993710" w14:textId="77777777" w:rsidTr="007019AA">
        <w:trPr>
          <w:trHeight w:val="315"/>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15697C7F"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6</w:t>
            </w:r>
          </w:p>
        </w:tc>
        <w:tc>
          <w:tcPr>
            <w:tcW w:w="1332" w:type="dxa"/>
            <w:tcBorders>
              <w:top w:val="single" w:sz="4" w:space="0" w:color="auto"/>
              <w:left w:val="single" w:sz="4" w:space="0" w:color="auto"/>
              <w:bottom w:val="single" w:sz="4" w:space="0" w:color="auto"/>
              <w:right w:val="single" w:sz="4" w:space="0" w:color="auto"/>
            </w:tcBorders>
            <w:shd w:val="clear" w:color="ACCBFF" w:fill="C6E6A2"/>
            <w:noWrap/>
            <w:vAlign w:val="bottom"/>
            <w:hideMark/>
          </w:tcPr>
          <w:p w14:paraId="1FD1BA8C"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2.5</w:t>
            </w:r>
          </w:p>
        </w:tc>
        <w:tc>
          <w:tcPr>
            <w:tcW w:w="1008" w:type="dxa"/>
            <w:tcBorders>
              <w:top w:val="single" w:sz="4" w:space="0" w:color="auto"/>
              <w:left w:val="single" w:sz="4" w:space="0" w:color="auto"/>
              <w:bottom w:val="single" w:sz="4" w:space="0" w:color="auto"/>
              <w:right w:val="single" w:sz="4" w:space="0" w:color="auto"/>
            </w:tcBorders>
            <w:shd w:val="clear" w:color="ACCBFF" w:fill="C6E6A2"/>
            <w:noWrap/>
            <w:vAlign w:val="bottom"/>
            <w:hideMark/>
          </w:tcPr>
          <w:p w14:paraId="4BEE5444"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960" w:type="dxa"/>
            <w:vMerge/>
            <w:tcBorders>
              <w:top w:val="nil"/>
              <w:left w:val="single" w:sz="4" w:space="0" w:color="auto"/>
              <w:bottom w:val="nil"/>
              <w:right w:val="nil"/>
            </w:tcBorders>
            <w:shd w:val="clear" w:color="000000" w:fill="C6E6A2"/>
            <w:vAlign w:val="center"/>
            <w:hideMark/>
          </w:tcPr>
          <w:p w14:paraId="70450337" w14:textId="77777777" w:rsidR="00F23A87" w:rsidRPr="00E005F6" w:rsidRDefault="00F23A87" w:rsidP="0053334F">
            <w:pPr>
              <w:suppressAutoHyphens w:val="0"/>
              <w:spacing w:before="0" w:after="0" w:line="240" w:lineRule="auto"/>
              <w:rPr>
                <w:rFonts w:eastAsia="Times New Roman"/>
                <w:color w:val="002664"/>
                <w:szCs w:val="22"/>
                <w:lang w:eastAsia="en-AU"/>
              </w:rPr>
            </w:pPr>
          </w:p>
        </w:tc>
      </w:tr>
      <w:tr w:rsidR="00F23A87" w:rsidRPr="003F1374" w14:paraId="638EC0F5" w14:textId="77777777" w:rsidTr="00EC17D9">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6AE231CF"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w:t>
            </w:r>
          </w:p>
        </w:tc>
        <w:tc>
          <w:tcPr>
            <w:tcW w:w="1332"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50E2E0F0"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3</w:t>
            </w:r>
          </w:p>
        </w:tc>
        <w:tc>
          <w:tcPr>
            <w:tcW w:w="1008"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2ADC3393"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960" w:type="dxa"/>
            <w:tcBorders>
              <w:top w:val="nil"/>
              <w:left w:val="single" w:sz="4" w:space="0" w:color="auto"/>
              <w:bottom w:val="nil"/>
              <w:right w:val="nil"/>
            </w:tcBorders>
            <w:noWrap/>
            <w:vAlign w:val="bottom"/>
            <w:hideMark/>
          </w:tcPr>
          <w:p w14:paraId="5FAF4FA1"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3F255DEC" w14:textId="77777777" w:rsidTr="00EC17D9">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768D5F4D"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lastRenderedPageBreak/>
              <w:t>8</w:t>
            </w:r>
          </w:p>
        </w:tc>
        <w:tc>
          <w:tcPr>
            <w:tcW w:w="1332"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4CABE6D3"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3.5</w:t>
            </w:r>
          </w:p>
        </w:tc>
        <w:tc>
          <w:tcPr>
            <w:tcW w:w="1008"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79C2FF4C"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4.5</w:t>
            </w:r>
          </w:p>
        </w:tc>
        <w:tc>
          <w:tcPr>
            <w:tcW w:w="960" w:type="dxa"/>
            <w:tcBorders>
              <w:top w:val="nil"/>
              <w:left w:val="single" w:sz="4" w:space="0" w:color="auto"/>
              <w:bottom w:val="nil"/>
              <w:right w:val="nil"/>
            </w:tcBorders>
            <w:noWrap/>
            <w:vAlign w:val="bottom"/>
            <w:hideMark/>
          </w:tcPr>
          <w:p w14:paraId="19507857"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59D49807" w14:textId="77777777" w:rsidTr="00EC17D9">
        <w:trPr>
          <w:trHeight w:val="315"/>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1791090B"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9</w:t>
            </w:r>
          </w:p>
        </w:tc>
        <w:tc>
          <w:tcPr>
            <w:tcW w:w="1332"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664D7D62"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008"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45CFFC68"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4.5</w:t>
            </w:r>
          </w:p>
        </w:tc>
        <w:tc>
          <w:tcPr>
            <w:tcW w:w="960" w:type="dxa"/>
            <w:tcBorders>
              <w:top w:val="nil"/>
              <w:left w:val="single" w:sz="4" w:space="0" w:color="auto"/>
              <w:bottom w:val="nil"/>
              <w:right w:val="nil"/>
            </w:tcBorders>
            <w:noWrap/>
            <w:vAlign w:val="bottom"/>
            <w:hideMark/>
          </w:tcPr>
          <w:p w14:paraId="7E6DEAC6"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2A5AFAFA"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4BD9262D"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10</w:t>
            </w:r>
          </w:p>
        </w:tc>
        <w:tc>
          <w:tcPr>
            <w:tcW w:w="1332" w:type="dxa"/>
            <w:tcBorders>
              <w:top w:val="single" w:sz="4" w:space="0" w:color="auto"/>
              <w:left w:val="single" w:sz="4" w:space="0" w:color="auto"/>
              <w:bottom w:val="single" w:sz="4" w:space="0" w:color="auto"/>
              <w:right w:val="single" w:sz="4" w:space="0" w:color="auto"/>
            </w:tcBorders>
            <w:shd w:val="clear" w:color="ACCBFF" w:fill="FFD5DF"/>
            <w:noWrap/>
            <w:vAlign w:val="bottom"/>
            <w:hideMark/>
          </w:tcPr>
          <w:p w14:paraId="6AEDF89A"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008" w:type="dxa"/>
            <w:tcBorders>
              <w:top w:val="single" w:sz="4" w:space="0" w:color="auto"/>
              <w:left w:val="single" w:sz="4" w:space="0" w:color="auto"/>
              <w:bottom w:val="single" w:sz="4" w:space="0" w:color="auto"/>
              <w:right w:val="single" w:sz="4" w:space="0" w:color="auto"/>
            </w:tcBorders>
            <w:shd w:val="clear" w:color="ACCBFF" w:fill="FFD5DF"/>
            <w:noWrap/>
            <w:vAlign w:val="bottom"/>
            <w:hideMark/>
          </w:tcPr>
          <w:p w14:paraId="46670915"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4.5</w:t>
            </w:r>
          </w:p>
        </w:tc>
        <w:tc>
          <w:tcPr>
            <w:tcW w:w="960" w:type="dxa"/>
            <w:vMerge w:val="restart"/>
            <w:tcBorders>
              <w:top w:val="nil"/>
              <w:left w:val="single" w:sz="4" w:space="0" w:color="auto"/>
              <w:bottom w:val="nil"/>
              <w:right w:val="nil"/>
            </w:tcBorders>
            <w:shd w:val="clear" w:color="000000" w:fill="FFD5DF"/>
            <w:noWrap/>
            <w:vAlign w:val="center"/>
            <w:hideMark/>
          </w:tcPr>
          <w:p w14:paraId="62C4937D" w14:textId="77777777" w:rsidR="00F23A87" w:rsidRPr="00E005F6" w:rsidRDefault="00F23A87" w:rsidP="0053334F">
            <w:pPr>
              <w:suppressAutoHyphens w:val="0"/>
              <w:spacing w:before="0" w:after="0" w:line="240" w:lineRule="auto"/>
              <w:jc w:val="center"/>
              <w:rPr>
                <w:rFonts w:eastAsia="Times New Roman"/>
                <w:color w:val="002664"/>
                <w:szCs w:val="22"/>
                <w:lang w:eastAsia="en-AU"/>
              </w:rPr>
            </w:pPr>
            <w:r w:rsidRPr="00E005F6">
              <w:rPr>
                <w:rFonts w:eastAsia="Times New Roman"/>
                <w:color w:val="002664"/>
                <w:szCs w:val="22"/>
                <w:lang w:eastAsia="en-AU"/>
              </w:rPr>
              <w:t>Med</w:t>
            </w:r>
          </w:p>
        </w:tc>
      </w:tr>
      <w:tr w:rsidR="00F23A87" w:rsidRPr="003F1374" w14:paraId="54BA9A95" w14:textId="77777777" w:rsidTr="007019AA">
        <w:trPr>
          <w:trHeight w:val="315"/>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7F5B171E"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11</w:t>
            </w:r>
          </w:p>
        </w:tc>
        <w:tc>
          <w:tcPr>
            <w:tcW w:w="1332" w:type="dxa"/>
            <w:tcBorders>
              <w:top w:val="single" w:sz="4" w:space="0" w:color="auto"/>
              <w:left w:val="single" w:sz="4" w:space="0" w:color="auto"/>
              <w:bottom w:val="single" w:sz="4" w:space="0" w:color="auto"/>
              <w:right w:val="single" w:sz="4" w:space="0" w:color="auto"/>
            </w:tcBorders>
            <w:shd w:val="clear" w:color="ACCBFF" w:fill="FFD5DF"/>
            <w:noWrap/>
            <w:vAlign w:val="bottom"/>
            <w:hideMark/>
          </w:tcPr>
          <w:p w14:paraId="076BB1AE"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008" w:type="dxa"/>
            <w:tcBorders>
              <w:top w:val="single" w:sz="4" w:space="0" w:color="auto"/>
              <w:left w:val="single" w:sz="4" w:space="0" w:color="auto"/>
              <w:bottom w:val="single" w:sz="4" w:space="0" w:color="auto"/>
              <w:right w:val="single" w:sz="4" w:space="0" w:color="auto"/>
            </w:tcBorders>
            <w:shd w:val="clear" w:color="ACCBFF" w:fill="FFD5DF"/>
            <w:noWrap/>
            <w:vAlign w:val="bottom"/>
            <w:hideMark/>
          </w:tcPr>
          <w:p w14:paraId="498C0AFF"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6.5</w:t>
            </w:r>
          </w:p>
        </w:tc>
        <w:tc>
          <w:tcPr>
            <w:tcW w:w="960" w:type="dxa"/>
            <w:vMerge/>
            <w:tcBorders>
              <w:top w:val="nil"/>
              <w:left w:val="single" w:sz="4" w:space="0" w:color="auto"/>
              <w:bottom w:val="nil"/>
              <w:right w:val="nil"/>
            </w:tcBorders>
            <w:shd w:val="clear" w:color="ACCBFF" w:fill="FFD5DF"/>
            <w:vAlign w:val="center"/>
            <w:hideMark/>
          </w:tcPr>
          <w:p w14:paraId="30C6C685" w14:textId="77777777" w:rsidR="00F23A87" w:rsidRPr="00E005F6" w:rsidRDefault="00F23A87" w:rsidP="0053334F">
            <w:pPr>
              <w:suppressAutoHyphens w:val="0"/>
              <w:spacing w:before="0" w:after="0" w:line="240" w:lineRule="auto"/>
              <w:rPr>
                <w:rFonts w:eastAsia="Times New Roman"/>
                <w:color w:val="002664"/>
                <w:szCs w:val="22"/>
                <w:lang w:eastAsia="en-AU"/>
              </w:rPr>
            </w:pPr>
          </w:p>
        </w:tc>
      </w:tr>
      <w:tr w:rsidR="00F23A87" w:rsidRPr="003F1374" w14:paraId="3DCBB7AA"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15C91DCC"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12</w:t>
            </w:r>
          </w:p>
        </w:tc>
        <w:tc>
          <w:tcPr>
            <w:tcW w:w="1332"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7DD7858F"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4.5</w:t>
            </w:r>
          </w:p>
        </w:tc>
        <w:tc>
          <w:tcPr>
            <w:tcW w:w="1008"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502BCA77"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w:t>
            </w:r>
          </w:p>
        </w:tc>
        <w:tc>
          <w:tcPr>
            <w:tcW w:w="960" w:type="dxa"/>
            <w:tcBorders>
              <w:top w:val="nil"/>
              <w:left w:val="single" w:sz="4" w:space="0" w:color="auto"/>
              <w:bottom w:val="nil"/>
              <w:right w:val="nil"/>
            </w:tcBorders>
            <w:noWrap/>
            <w:vAlign w:val="bottom"/>
            <w:hideMark/>
          </w:tcPr>
          <w:p w14:paraId="441391C3"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240B1CD6" w14:textId="77777777" w:rsidTr="00EC17D9">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4B51C12F"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13</w:t>
            </w:r>
          </w:p>
        </w:tc>
        <w:tc>
          <w:tcPr>
            <w:tcW w:w="1332"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5DECB84B"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5</w:t>
            </w:r>
          </w:p>
        </w:tc>
        <w:tc>
          <w:tcPr>
            <w:tcW w:w="1008"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5D66F18E"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7.5</w:t>
            </w:r>
          </w:p>
        </w:tc>
        <w:tc>
          <w:tcPr>
            <w:tcW w:w="960" w:type="dxa"/>
            <w:tcBorders>
              <w:top w:val="nil"/>
              <w:left w:val="single" w:sz="4" w:space="0" w:color="auto"/>
              <w:bottom w:val="nil"/>
              <w:right w:val="nil"/>
            </w:tcBorders>
            <w:noWrap/>
            <w:vAlign w:val="bottom"/>
            <w:hideMark/>
          </w:tcPr>
          <w:p w14:paraId="17F16DB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1AB19A87" w14:textId="77777777" w:rsidTr="00EC17D9">
        <w:trPr>
          <w:trHeight w:val="315"/>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595E1448"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14</w:t>
            </w:r>
          </w:p>
        </w:tc>
        <w:tc>
          <w:tcPr>
            <w:tcW w:w="1332"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72215096"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5.5</w:t>
            </w:r>
          </w:p>
        </w:tc>
        <w:tc>
          <w:tcPr>
            <w:tcW w:w="1008"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031D7E1C"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9.5</w:t>
            </w:r>
          </w:p>
        </w:tc>
        <w:tc>
          <w:tcPr>
            <w:tcW w:w="960" w:type="dxa"/>
            <w:tcBorders>
              <w:top w:val="nil"/>
              <w:left w:val="single" w:sz="4" w:space="0" w:color="auto"/>
              <w:bottom w:val="nil"/>
              <w:right w:val="nil"/>
            </w:tcBorders>
            <w:noWrap/>
            <w:vAlign w:val="bottom"/>
            <w:hideMark/>
          </w:tcPr>
          <w:p w14:paraId="6703DFE7"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058B1EFB"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2A81FF51"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15</w:t>
            </w:r>
          </w:p>
        </w:tc>
        <w:tc>
          <w:tcPr>
            <w:tcW w:w="1332" w:type="dxa"/>
            <w:tcBorders>
              <w:top w:val="single" w:sz="4" w:space="0" w:color="auto"/>
              <w:left w:val="single" w:sz="4" w:space="0" w:color="auto"/>
              <w:bottom w:val="single" w:sz="4" w:space="0" w:color="auto"/>
              <w:right w:val="single" w:sz="4" w:space="0" w:color="auto"/>
            </w:tcBorders>
            <w:shd w:val="clear" w:color="ACCBFF" w:fill="D6BBEB"/>
            <w:noWrap/>
            <w:vAlign w:val="bottom"/>
            <w:hideMark/>
          </w:tcPr>
          <w:p w14:paraId="3742498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6</w:t>
            </w:r>
          </w:p>
        </w:tc>
        <w:tc>
          <w:tcPr>
            <w:tcW w:w="1008" w:type="dxa"/>
            <w:tcBorders>
              <w:top w:val="single" w:sz="4" w:space="0" w:color="auto"/>
              <w:left w:val="single" w:sz="4" w:space="0" w:color="auto"/>
              <w:bottom w:val="single" w:sz="4" w:space="0" w:color="auto"/>
              <w:right w:val="single" w:sz="4" w:space="0" w:color="auto"/>
            </w:tcBorders>
            <w:shd w:val="clear" w:color="ACCBFF" w:fill="D6BBEB"/>
            <w:noWrap/>
            <w:vAlign w:val="bottom"/>
            <w:hideMark/>
          </w:tcPr>
          <w:p w14:paraId="050BE2F1"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10</w:t>
            </w:r>
          </w:p>
        </w:tc>
        <w:tc>
          <w:tcPr>
            <w:tcW w:w="960" w:type="dxa"/>
            <w:vMerge w:val="restart"/>
            <w:tcBorders>
              <w:top w:val="nil"/>
              <w:left w:val="single" w:sz="4" w:space="0" w:color="auto"/>
              <w:bottom w:val="nil"/>
              <w:right w:val="nil"/>
            </w:tcBorders>
            <w:shd w:val="clear" w:color="000000" w:fill="D6BBEB"/>
            <w:noWrap/>
            <w:vAlign w:val="center"/>
            <w:hideMark/>
          </w:tcPr>
          <w:p w14:paraId="7C8B42B5" w14:textId="77777777" w:rsidR="00F23A87" w:rsidRPr="00E005F6" w:rsidRDefault="00F23A87" w:rsidP="0053334F">
            <w:pPr>
              <w:suppressAutoHyphens w:val="0"/>
              <w:spacing w:before="0" w:after="0" w:line="240" w:lineRule="auto"/>
              <w:jc w:val="center"/>
              <w:rPr>
                <w:rFonts w:eastAsia="Times New Roman"/>
                <w:color w:val="002664"/>
                <w:szCs w:val="22"/>
                <w:lang w:eastAsia="en-AU"/>
              </w:rPr>
            </w:pPr>
            <w:r w:rsidRPr="00E005F6">
              <w:rPr>
                <w:rFonts w:eastAsia="Times New Roman"/>
                <w:color w:val="002664"/>
                <w:szCs w:val="22"/>
                <w:lang w:eastAsia="en-AU"/>
              </w:rPr>
              <w:t>Q3</w:t>
            </w:r>
          </w:p>
        </w:tc>
      </w:tr>
      <w:tr w:rsidR="00F23A87" w:rsidRPr="003F1374" w14:paraId="0C879C8A" w14:textId="77777777" w:rsidTr="007019AA">
        <w:trPr>
          <w:trHeight w:val="315"/>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4530352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16</w:t>
            </w:r>
          </w:p>
        </w:tc>
        <w:tc>
          <w:tcPr>
            <w:tcW w:w="1332" w:type="dxa"/>
            <w:tcBorders>
              <w:top w:val="single" w:sz="4" w:space="0" w:color="auto"/>
              <w:left w:val="single" w:sz="4" w:space="0" w:color="auto"/>
              <w:bottom w:val="single" w:sz="4" w:space="0" w:color="auto"/>
              <w:right w:val="single" w:sz="4" w:space="0" w:color="auto"/>
            </w:tcBorders>
            <w:shd w:val="clear" w:color="ACCBFF" w:fill="D6BBEB"/>
            <w:noWrap/>
            <w:vAlign w:val="bottom"/>
            <w:hideMark/>
          </w:tcPr>
          <w:p w14:paraId="122710D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w:t>
            </w:r>
          </w:p>
        </w:tc>
        <w:tc>
          <w:tcPr>
            <w:tcW w:w="1008" w:type="dxa"/>
            <w:tcBorders>
              <w:top w:val="single" w:sz="4" w:space="0" w:color="auto"/>
              <w:left w:val="single" w:sz="4" w:space="0" w:color="auto"/>
              <w:bottom w:val="single" w:sz="4" w:space="0" w:color="auto"/>
              <w:right w:val="single" w:sz="4" w:space="0" w:color="auto"/>
            </w:tcBorders>
            <w:shd w:val="clear" w:color="ACCBFF" w:fill="D6BBEB"/>
            <w:noWrap/>
            <w:vAlign w:val="bottom"/>
            <w:hideMark/>
          </w:tcPr>
          <w:p w14:paraId="7FBE1A4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10.5</w:t>
            </w:r>
          </w:p>
        </w:tc>
        <w:tc>
          <w:tcPr>
            <w:tcW w:w="960" w:type="dxa"/>
            <w:vMerge/>
            <w:tcBorders>
              <w:top w:val="nil"/>
              <w:left w:val="single" w:sz="4" w:space="0" w:color="auto"/>
              <w:bottom w:val="nil"/>
              <w:right w:val="nil"/>
            </w:tcBorders>
            <w:shd w:val="clear" w:color="000000" w:fill="D6BBEB"/>
            <w:vAlign w:val="center"/>
            <w:hideMark/>
          </w:tcPr>
          <w:p w14:paraId="700F0D8C" w14:textId="77777777" w:rsidR="00F23A87" w:rsidRPr="00E005F6" w:rsidRDefault="00F23A87" w:rsidP="0053334F">
            <w:pPr>
              <w:suppressAutoHyphens w:val="0"/>
              <w:spacing w:before="0" w:after="0" w:line="240" w:lineRule="auto"/>
              <w:rPr>
                <w:rFonts w:eastAsia="Times New Roman"/>
                <w:color w:val="002664"/>
                <w:szCs w:val="22"/>
                <w:lang w:eastAsia="en-AU"/>
              </w:rPr>
            </w:pPr>
          </w:p>
        </w:tc>
      </w:tr>
      <w:tr w:rsidR="00F23A87" w:rsidRPr="003F1374" w14:paraId="54BED902" w14:textId="77777777" w:rsidTr="00EC17D9">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498D042B"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17</w:t>
            </w:r>
          </w:p>
        </w:tc>
        <w:tc>
          <w:tcPr>
            <w:tcW w:w="1332"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6094E61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w:t>
            </w:r>
          </w:p>
        </w:tc>
        <w:tc>
          <w:tcPr>
            <w:tcW w:w="1008"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4B4C2E90"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12</w:t>
            </w:r>
          </w:p>
        </w:tc>
        <w:tc>
          <w:tcPr>
            <w:tcW w:w="960" w:type="dxa"/>
            <w:tcBorders>
              <w:top w:val="nil"/>
              <w:left w:val="single" w:sz="4" w:space="0" w:color="auto"/>
              <w:bottom w:val="nil"/>
              <w:right w:val="nil"/>
            </w:tcBorders>
            <w:noWrap/>
            <w:vAlign w:val="bottom"/>
            <w:hideMark/>
          </w:tcPr>
          <w:p w14:paraId="41FE52E4"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2319BF86"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3897F5F2"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18</w:t>
            </w:r>
          </w:p>
        </w:tc>
        <w:tc>
          <w:tcPr>
            <w:tcW w:w="1332" w:type="dxa"/>
            <w:tcBorders>
              <w:top w:val="single" w:sz="4" w:space="0" w:color="auto"/>
              <w:left w:val="single" w:sz="4" w:space="0" w:color="auto"/>
              <w:bottom w:val="single" w:sz="4" w:space="0" w:color="auto"/>
              <w:right w:val="single" w:sz="4" w:space="0" w:color="auto"/>
            </w:tcBorders>
            <w:shd w:val="clear" w:color="ACCBFF" w:fill="FFFFFF"/>
            <w:noWrap/>
            <w:vAlign w:val="bottom"/>
            <w:hideMark/>
          </w:tcPr>
          <w:p w14:paraId="5AD5EE3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8</w:t>
            </w:r>
          </w:p>
        </w:tc>
        <w:tc>
          <w:tcPr>
            <w:tcW w:w="1008"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5C20EE67"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13</w:t>
            </w:r>
          </w:p>
        </w:tc>
        <w:tc>
          <w:tcPr>
            <w:tcW w:w="960" w:type="dxa"/>
            <w:tcBorders>
              <w:top w:val="nil"/>
              <w:left w:val="single" w:sz="4" w:space="0" w:color="auto"/>
              <w:bottom w:val="nil"/>
              <w:right w:val="nil"/>
            </w:tcBorders>
            <w:noWrap/>
            <w:vAlign w:val="bottom"/>
            <w:hideMark/>
          </w:tcPr>
          <w:p w14:paraId="68F1E637"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645FA204"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2DD52E9B"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19</w:t>
            </w:r>
          </w:p>
        </w:tc>
        <w:tc>
          <w:tcPr>
            <w:tcW w:w="1332"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4EBCBCB5"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8</w:t>
            </w:r>
          </w:p>
        </w:tc>
        <w:tc>
          <w:tcPr>
            <w:tcW w:w="1008"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39A0557A"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14</w:t>
            </w:r>
          </w:p>
        </w:tc>
        <w:tc>
          <w:tcPr>
            <w:tcW w:w="960" w:type="dxa"/>
            <w:tcBorders>
              <w:top w:val="nil"/>
              <w:left w:val="single" w:sz="4" w:space="0" w:color="auto"/>
              <w:bottom w:val="nil"/>
              <w:right w:val="nil"/>
            </w:tcBorders>
            <w:noWrap/>
            <w:vAlign w:val="bottom"/>
            <w:hideMark/>
          </w:tcPr>
          <w:p w14:paraId="6427C28E"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4D133ABC" w14:textId="77777777" w:rsidTr="00EC17D9">
        <w:trPr>
          <w:trHeight w:val="315"/>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43D76AE4"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20</w:t>
            </w:r>
          </w:p>
        </w:tc>
        <w:tc>
          <w:tcPr>
            <w:tcW w:w="1332" w:type="dxa"/>
            <w:tcBorders>
              <w:top w:val="single" w:sz="4" w:space="0" w:color="auto"/>
              <w:left w:val="single" w:sz="4" w:space="0" w:color="auto"/>
              <w:bottom w:val="single" w:sz="4" w:space="0" w:color="auto"/>
              <w:right w:val="single" w:sz="4" w:space="0" w:color="auto"/>
            </w:tcBorders>
            <w:shd w:val="clear" w:color="ACCBFF" w:fill="ACCBFF"/>
            <w:noWrap/>
            <w:vAlign w:val="bottom"/>
            <w:hideMark/>
          </w:tcPr>
          <w:p w14:paraId="2D551629"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12.5</w:t>
            </w:r>
          </w:p>
        </w:tc>
        <w:tc>
          <w:tcPr>
            <w:tcW w:w="1008" w:type="dxa"/>
            <w:tcBorders>
              <w:top w:val="single" w:sz="4" w:space="0" w:color="auto"/>
              <w:left w:val="single" w:sz="4" w:space="0" w:color="auto"/>
              <w:bottom w:val="single" w:sz="4" w:space="0" w:color="auto"/>
              <w:right w:val="single" w:sz="4" w:space="0" w:color="auto"/>
            </w:tcBorders>
            <w:shd w:val="clear" w:color="ACCBFF" w:fill="FFFF00"/>
            <w:noWrap/>
            <w:vAlign w:val="bottom"/>
            <w:hideMark/>
          </w:tcPr>
          <w:p w14:paraId="343FE4AF"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15.5</w:t>
            </w:r>
          </w:p>
        </w:tc>
        <w:tc>
          <w:tcPr>
            <w:tcW w:w="960" w:type="dxa"/>
            <w:tcBorders>
              <w:top w:val="nil"/>
              <w:left w:val="single" w:sz="4" w:space="0" w:color="auto"/>
              <w:bottom w:val="nil"/>
              <w:right w:val="nil"/>
            </w:tcBorders>
            <w:noWrap/>
            <w:vAlign w:val="bottom"/>
            <w:hideMark/>
          </w:tcPr>
          <w:p w14:paraId="55237A2F"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0372D155"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75C11A15" w14:textId="77777777" w:rsidR="00F23A87" w:rsidRPr="00E005F6" w:rsidRDefault="00F23A87"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Min</w:t>
            </w:r>
          </w:p>
        </w:tc>
        <w:tc>
          <w:tcPr>
            <w:tcW w:w="1332" w:type="dxa"/>
            <w:tcBorders>
              <w:top w:val="single" w:sz="4" w:space="0" w:color="auto"/>
              <w:left w:val="nil"/>
              <w:bottom w:val="single" w:sz="4" w:space="0" w:color="auto"/>
              <w:right w:val="single" w:sz="4" w:space="0" w:color="auto"/>
            </w:tcBorders>
            <w:shd w:val="clear" w:color="ACCBFF" w:fill="FFFFFF"/>
            <w:noWrap/>
            <w:vAlign w:val="bottom"/>
            <w:hideMark/>
          </w:tcPr>
          <w:p w14:paraId="5C67318E"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0</w:t>
            </w:r>
          </w:p>
        </w:tc>
        <w:tc>
          <w:tcPr>
            <w:tcW w:w="1008" w:type="dxa"/>
            <w:tcBorders>
              <w:top w:val="single" w:sz="4" w:space="0" w:color="auto"/>
              <w:left w:val="nil"/>
              <w:bottom w:val="single" w:sz="4" w:space="0" w:color="auto"/>
              <w:right w:val="single" w:sz="4" w:space="0" w:color="auto"/>
            </w:tcBorders>
            <w:shd w:val="clear" w:color="ACCBFF" w:fill="FFFFFF"/>
            <w:noWrap/>
            <w:vAlign w:val="bottom"/>
            <w:hideMark/>
          </w:tcPr>
          <w:p w14:paraId="7DE4F7DD"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0</w:t>
            </w:r>
          </w:p>
        </w:tc>
        <w:tc>
          <w:tcPr>
            <w:tcW w:w="960" w:type="dxa"/>
            <w:tcBorders>
              <w:top w:val="nil"/>
              <w:left w:val="nil"/>
              <w:bottom w:val="nil"/>
              <w:right w:val="nil"/>
            </w:tcBorders>
            <w:shd w:val="clear" w:color="000000" w:fill="FFFFFF"/>
            <w:noWrap/>
            <w:vAlign w:val="bottom"/>
            <w:hideMark/>
          </w:tcPr>
          <w:p w14:paraId="65518547"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05DD0244"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66D569DE" w14:textId="77777777" w:rsidR="00F23A87" w:rsidRPr="00E005F6" w:rsidRDefault="00F23A87"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Q1</w:t>
            </w:r>
          </w:p>
        </w:tc>
        <w:tc>
          <w:tcPr>
            <w:tcW w:w="1332" w:type="dxa"/>
            <w:tcBorders>
              <w:top w:val="single" w:sz="4" w:space="0" w:color="auto"/>
              <w:left w:val="nil"/>
              <w:bottom w:val="single" w:sz="4" w:space="0" w:color="auto"/>
              <w:right w:val="single" w:sz="4" w:space="0" w:color="auto"/>
            </w:tcBorders>
            <w:noWrap/>
            <w:vAlign w:val="bottom"/>
            <w:hideMark/>
          </w:tcPr>
          <w:p w14:paraId="6610783D"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2.25</w:t>
            </w:r>
          </w:p>
        </w:tc>
        <w:tc>
          <w:tcPr>
            <w:tcW w:w="1008" w:type="dxa"/>
            <w:tcBorders>
              <w:top w:val="single" w:sz="4" w:space="0" w:color="auto"/>
              <w:left w:val="nil"/>
              <w:bottom w:val="single" w:sz="4" w:space="0" w:color="auto"/>
              <w:right w:val="single" w:sz="4" w:space="0" w:color="auto"/>
            </w:tcBorders>
            <w:noWrap/>
            <w:vAlign w:val="bottom"/>
            <w:hideMark/>
          </w:tcPr>
          <w:p w14:paraId="20E1A1B1"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3.25</w:t>
            </w:r>
          </w:p>
        </w:tc>
        <w:tc>
          <w:tcPr>
            <w:tcW w:w="960" w:type="dxa"/>
            <w:tcBorders>
              <w:top w:val="nil"/>
              <w:left w:val="nil"/>
              <w:bottom w:val="nil"/>
              <w:right w:val="nil"/>
            </w:tcBorders>
            <w:noWrap/>
            <w:vAlign w:val="bottom"/>
            <w:hideMark/>
          </w:tcPr>
          <w:p w14:paraId="5C46093B"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7AFFDB16"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0AAC986A" w14:textId="77777777" w:rsidR="00F23A87" w:rsidRPr="00E005F6" w:rsidRDefault="00F23A87"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Median</w:t>
            </w:r>
          </w:p>
        </w:tc>
        <w:tc>
          <w:tcPr>
            <w:tcW w:w="1332" w:type="dxa"/>
            <w:tcBorders>
              <w:top w:val="single" w:sz="4" w:space="0" w:color="auto"/>
              <w:left w:val="nil"/>
              <w:bottom w:val="single" w:sz="4" w:space="0" w:color="auto"/>
              <w:right w:val="single" w:sz="4" w:space="0" w:color="auto"/>
            </w:tcBorders>
            <w:noWrap/>
            <w:vAlign w:val="bottom"/>
            <w:hideMark/>
          </w:tcPr>
          <w:p w14:paraId="711622E2"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w:t>
            </w:r>
          </w:p>
        </w:tc>
        <w:tc>
          <w:tcPr>
            <w:tcW w:w="1008" w:type="dxa"/>
            <w:tcBorders>
              <w:top w:val="single" w:sz="4" w:space="0" w:color="auto"/>
              <w:left w:val="nil"/>
              <w:bottom w:val="single" w:sz="4" w:space="0" w:color="auto"/>
              <w:right w:val="single" w:sz="4" w:space="0" w:color="auto"/>
            </w:tcBorders>
            <w:noWrap/>
            <w:vAlign w:val="bottom"/>
            <w:hideMark/>
          </w:tcPr>
          <w:p w14:paraId="79452CD6"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5.5</w:t>
            </w:r>
          </w:p>
        </w:tc>
        <w:tc>
          <w:tcPr>
            <w:tcW w:w="960" w:type="dxa"/>
            <w:tcBorders>
              <w:top w:val="nil"/>
              <w:left w:val="nil"/>
              <w:bottom w:val="nil"/>
              <w:right w:val="nil"/>
            </w:tcBorders>
            <w:noWrap/>
            <w:vAlign w:val="bottom"/>
            <w:hideMark/>
          </w:tcPr>
          <w:p w14:paraId="3CC209D4"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059ED7EA"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4484C95D" w14:textId="77777777" w:rsidR="00F23A87" w:rsidRPr="00E005F6" w:rsidRDefault="00F23A87"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Q3</w:t>
            </w:r>
          </w:p>
        </w:tc>
        <w:tc>
          <w:tcPr>
            <w:tcW w:w="1332" w:type="dxa"/>
            <w:tcBorders>
              <w:top w:val="single" w:sz="4" w:space="0" w:color="auto"/>
              <w:left w:val="nil"/>
              <w:bottom w:val="single" w:sz="4" w:space="0" w:color="auto"/>
              <w:right w:val="single" w:sz="4" w:space="0" w:color="auto"/>
            </w:tcBorders>
            <w:noWrap/>
            <w:vAlign w:val="bottom"/>
            <w:hideMark/>
          </w:tcPr>
          <w:p w14:paraId="578E6D35"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6.5</w:t>
            </w:r>
          </w:p>
        </w:tc>
        <w:tc>
          <w:tcPr>
            <w:tcW w:w="1008" w:type="dxa"/>
            <w:tcBorders>
              <w:top w:val="single" w:sz="4" w:space="0" w:color="auto"/>
              <w:left w:val="nil"/>
              <w:bottom w:val="single" w:sz="4" w:space="0" w:color="auto"/>
              <w:right w:val="single" w:sz="4" w:space="0" w:color="auto"/>
            </w:tcBorders>
            <w:noWrap/>
            <w:vAlign w:val="bottom"/>
            <w:hideMark/>
          </w:tcPr>
          <w:p w14:paraId="0E0076E7"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10.25</w:t>
            </w:r>
          </w:p>
        </w:tc>
        <w:tc>
          <w:tcPr>
            <w:tcW w:w="960" w:type="dxa"/>
            <w:tcBorders>
              <w:top w:val="nil"/>
              <w:left w:val="nil"/>
              <w:bottom w:val="nil"/>
              <w:right w:val="nil"/>
            </w:tcBorders>
            <w:noWrap/>
            <w:vAlign w:val="bottom"/>
            <w:hideMark/>
          </w:tcPr>
          <w:p w14:paraId="45FC92F7"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228B077A"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39CDD8BE" w14:textId="77777777" w:rsidR="00F23A87" w:rsidRPr="00E005F6" w:rsidRDefault="00F23A87"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Max</w:t>
            </w:r>
          </w:p>
        </w:tc>
        <w:tc>
          <w:tcPr>
            <w:tcW w:w="1332" w:type="dxa"/>
            <w:tcBorders>
              <w:top w:val="single" w:sz="4" w:space="0" w:color="auto"/>
              <w:left w:val="nil"/>
              <w:bottom w:val="single" w:sz="4" w:space="0" w:color="auto"/>
              <w:right w:val="single" w:sz="4" w:space="0" w:color="auto"/>
            </w:tcBorders>
            <w:shd w:val="clear" w:color="ACCBFF" w:fill="FFFFFF"/>
            <w:noWrap/>
            <w:vAlign w:val="bottom"/>
            <w:hideMark/>
          </w:tcPr>
          <w:p w14:paraId="282B46C6"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12.5</w:t>
            </w:r>
          </w:p>
        </w:tc>
        <w:tc>
          <w:tcPr>
            <w:tcW w:w="1008" w:type="dxa"/>
            <w:tcBorders>
              <w:top w:val="single" w:sz="4" w:space="0" w:color="auto"/>
              <w:left w:val="nil"/>
              <w:bottom w:val="single" w:sz="4" w:space="0" w:color="auto"/>
              <w:right w:val="single" w:sz="4" w:space="0" w:color="auto"/>
            </w:tcBorders>
            <w:shd w:val="clear" w:color="ACCBFF" w:fill="FFFFFF"/>
            <w:noWrap/>
            <w:vAlign w:val="bottom"/>
            <w:hideMark/>
          </w:tcPr>
          <w:p w14:paraId="1F46EFBA"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15.5</w:t>
            </w:r>
          </w:p>
        </w:tc>
        <w:tc>
          <w:tcPr>
            <w:tcW w:w="960" w:type="dxa"/>
            <w:tcBorders>
              <w:top w:val="nil"/>
              <w:left w:val="nil"/>
              <w:bottom w:val="nil"/>
              <w:right w:val="nil"/>
            </w:tcBorders>
            <w:shd w:val="clear" w:color="ACCBFF" w:fill="FFFFFF"/>
            <w:noWrap/>
            <w:vAlign w:val="bottom"/>
            <w:hideMark/>
          </w:tcPr>
          <w:p w14:paraId="5647FB93"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76A14E10"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4AAA9B53" w14:textId="77777777" w:rsidR="00F23A87" w:rsidRPr="00E005F6" w:rsidRDefault="00F23A87"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IQR</w:t>
            </w:r>
          </w:p>
        </w:tc>
        <w:tc>
          <w:tcPr>
            <w:tcW w:w="1332" w:type="dxa"/>
            <w:tcBorders>
              <w:top w:val="single" w:sz="4" w:space="0" w:color="auto"/>
              <w:left w:val="nil"/>
              <w:bottom w:val="single" w:sz="4" w:space="0" w:color="auto"/>
              <w:right w:val="single" w:sz="4" w:space="0" w:color="auto"/>
            </w:tcBorders>
            <w:noWrap/>
            <w:vAlign w:val="bottom"/>
            <w:hideMark/>
          </w:tcPr>
          <w:p w14:paraId="36A31525"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4.25</w:t>
            </w:r>
          </w:p>
        </w:tc>
        <w:tc>
          <w:tcPr>
            <w:tcW w:w="1008" w:type="dxa"/>
            <w:tcBorders>
              <w:top w:val="single" w:sz="4" w:space="0" w:color="auto"/>
              <w:left w:val="nil"/>
              <w:bottom w:val="single" w:sz="4" w:space="0" w:color="auto"/>
              <w:right w:val="single" w:sz="4" w:space="0" w:color="auto"/>
            </w:tcBorders>
            <w:noWrap/>
            <w:vAlign w:val="bottom"/>
            <w:hideMark/>
          </w:tcPr>
          <w:p w14:paraId="296EF280"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w:t>
            </w:r>
          </w:p>
        </w:tc>
        <w:tc>
          <w:tcPr>
            <w:tcW w:w="960" w:type="dxa"/>
            <w:tcBorders>
              <w:top w:val="nil"/>
              <w:left w:val="nil"/>
              <w:bottom w:val="nil"/>
              <w:right w:val="nil"/>
            </w:tcBorders>
            <w:noWrap/>
            <w:vAlign w:val="bottom"/>
            <w:hideMark/>
          </w:tcPr>
          <w:p w14:paraId="08E5E57B"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06845138"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253CA65D" w14:textId="77777777" w:rsidR="00F23A87" w:rsidRPr="00E005F6" w:rsidRDefault="00F23A87"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L outlier</w:t>
            </w:r>
          </w:p>
        </w:tc>
        <w:tc>
          <w:tcPr>
            <w:tcW w:w="1332" w:type="dxa"/>
            <w:tcBorders>
              <w:top w:val="single" w:sz="4" w:space="0" w:color="auto"/>
              <w:left w:val="nil"/>
              <w:bottom w:val="single" w:sz="4" w:space="0" w:color="auto"/>
              <w:right w:val="single" w:sz="4" w:space="0" w:color="auto"/>
            </w:tcBorders>
            <w:noWrap/>
            <w:vAlign w:val="bottom"/>
            <w:hideMark/>
          </w:tcPr>
          <w:p w14:paraId="4DF250DC"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-4.125</w:t>
            </w:r>
          </w:p>
        </w:tc>
        <w:tc>
          <w:tcPr>
            <w:tcW w:w="1008" w:type="dxa"/>
            <w:tcBorders>
              <w:top w:val="single" w:sz="4" w:space="0" w:color="auto"/>
              <w:left w:val="nil"/>
              <w:bottom w:val="single" w:sz="4" w:space="0" w:color="auto"/>
              <w:right w:val="single" w:sz="4" w:space="0" w:color="auto"/>
            </w:tcBorders>
            <w:noWrap/>
            <w:vAlign w:val="bottom"/>
            <w:hideMark/>
          </w:tcPr>
          <w:p w14:paraId="6414E8BA"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-7.25</w:t>
            </w:r>
          </w:p>
        </w:tc>
        <w:tc>
          <w:tcPr>
            <w:tcW w:w="960" w:type="dxa"/>
            <w:tcBorders>
              <w:top w:val="nil"/>
              <w:left w:val="nil"/>
              <w:bottom w:val="nil"/>
              <w:right w:val="nil"/>
            </w:tcBorders>
            <w:noWrap/>
            <w:vAlign w:val="bottom"/>
            <w:hideMark/>
          </w:tcPr>
          <w:p w14:paraId="05681F45"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r w:rsidR="00F23A87" w:rsidRPr="003F1374" w14:paraId="3B5A2D0C" w14:textId="77777777" w:rsidTr="007019AA">
        <w:trPr>
          <w:trHeight w:val="300"/>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1D2C78D5" w14:textId="77777777" w:rsidR="00F23A87" w:rsidRPr="00E005F6" w:rsidRDefault="00F23A87" w:rsidP="0053334F">
            <w:pPr>
              <w:suppressAutoHyphens w:val="0"/>
              <w:spacing w:before="0" w:after="0" w:line="240" w:lineRule="auto"/>
              <w:rPr>
                <w:rFonts w:eastAsia="Times New Roman"/>
                <w:b/>
                <w:bCs/>
                <w:color w:val="002664"/>
                <w:szCs w:val="22"/>
                <w:lang w:eastAsia="en-AU"/>
              </w:rPr>
            </w:pPr>
            <w:r w:rsidRPr="00E005F6">
              <w:rPr>
                <w:rFonts w:eastAsia="Times New Roman"/>
                <w:b/>
                <w:bCs/>
                <w:color w:val="002664"/>
                <w:szCs w:val="22"/>
                <w:lang w:eastAsia="en-AU"/>
              </w:rPr>
              <w:t>U outlier</w:t>
            </w:r>
          </w:p>
        </w:tc>
        <w:tc>
          <w:tcPr>
            <w:tcW w:w="1332" w:type="dxa"/>
            <w:tcBorders>
              <w:top w:val="single" w:sz="4" w:space="0" w:color="auto"/>
              <w:left w:val="nil"/>
              <w:bottom w:val="single" w:sz="4" w:space="0" w:color="auto"/>
              <w:right w:val="single" w:sz="4" w:space="0" w:color="auto"/>
            </w:tcBorders>
            <w:noWrap/>
            <w:vAlign w:val="bottom"/>
            <w:hideMark/>
          </w:tcPr>
          <w:p w14:paraId="7133C342"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12.875</w:t>
            </w:r>
          </w:p>
        </w:tc>
        <w:tc>
          <w:tcPr>
            <w:tcW w:w="1008" w:type="dxa"/>
            <w:tcBorders>
              <w:top w:val="single" w:sz="4" w:space="0" w:color="auto"/>
              <w:left w:val="nil"/>
              <w:bottom w:val="single" w:sz="4" w:space="0" w:color="auto"/>
              <w:right w:val="single" w:sz="4" w:space="0" w:color="auto"/>
            </w:tcBorders>
            <w:noWrap/>
            <w:vAlign w:val="bottom"/>
            <w:hideMark/>
          </w:tcPr>
          <w:p w14:paraId="69D6A11A"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r w:rsidRPr="00E005F6">
              <w:rPr>
                <w:rFonts w:eastAsia="Times New Roman"/>
                <w:color w:val="002664"/>
                <w:szCs w:val="22"/>
                <w:lang w:eastAsia="en-AU"/>
              </w:rPr>
              <w:t>20.75</w:t>
            </w:r>
          </w:p>
        </w:tc>
        <w:tc>
          <w:tcPr>
            <w:tcW w:w="960" w:type="dxa"/>
            <w:tcBorders>
              <w:top w:val="nil"/>
              <w:left w:val="nil"/>
              <w:bottom w:val="nil"/>
              <w:right w:val="nil"/>
            </w:tcBorders>
            <w:noWrap/>
            <w:vAlign w:val="bottom"/>
            <w:hideMark/>
          </w:tcPr>
          <w:p w14:paraId="0B0E36D5" w14:textId="77777777" w:rsidR="00F23A87" w:rsidRPr="00E005F6" w:rsidRDefault="00F23A87" w:rsidP="0053334F">
            <w:pPr>
              <w:suppressAutoHyphens w:val="0"/>
              <w:spacing w:before="0" w:after="0" w:line="240" w:lineRule="auto"/>
              <w:jc w:val="right"/>
              <w:rPr>
                <w:rFonts w:eastAsia="Times New Roman"/>
                <w:color w:val="002664"/>
                <w:szCs w:val="22"/>
                <w:lang w:eastAsia="en-AU"/>
              </w:rPr>
            </w:pPr>
          </w:p>
        </w:tc>
      </w:tr>
    </w:tbl>
    <w:p w14:paraId="3B361E67" w14:textId="6D94F406" w:rsidR="00186BEE" w:rsidRDefault="00C07BB4" w:rsidP="0053334F">
      <w:r>
        <w:t>This can be seen in the box</w:t>
      </w:r>
      <w:r w:rsidR="007C619F">
        <w:t xml:space="preserve"> </w:t>
      </w:r>
      <w:r>
        <w:t>plots as well</w:t>
      </w:r>
      <w:r w:rsidR="00386AFB">
        <w:t>.</w:t>
      </w:r>
    </w:p>
    <w:p w14:paraId="0D53E241" w14:textId="0F80D8F7" w:rsidR="006D539C" w:rsidRPr="006D539C" w:rsidRDefault="006D539C" w:rsidP="0053334F">
      <w:pPr>
        <w:rPr>
          <w:rStyle w:val="Strong"/>
        </w:rPr>
      </w:pPr>
      <w:r>
        <w:rPr>
          <w:rStyle w:val="Strong"/>
        </w:rPr>
        <w:t>Exercise</w:t>
      </w:r>
      <w:r w:rsidRPr="006D539C">
        <w:rPr>
          <w:rStyle w:val="Strong"/>
        </w:rPr>
        <w:t xml:space="preserve"> activities between </w:t>
      </w:r>
      <w:r w:rsidR="00386AFB">
        <w:rPr>
          <w:rStyle w:val="Strong"/>
        </w:rPr>
        <w:t>Y</w:t>
      </w:r>
      <w:r w:rsidRPr="006D539C">
        <w:rPr>
          <w:rStyle w:val="Strong"/>
        </w:rPr>
        <w:t>ear 10 (blue) and Stage 6 (red)</w:t>
      </w:r>
    </w:p>
    <w:p w14:paraId="1A623C32" w14:textId="02A83788" w:rsidR="004757DB" w:rsidRDefault="00FD0ABC" w:rsidP="0053334F">
      <w:r w:rsidRPr="00FD0ABC">
        <w:rPr>
          <w:noProof/>
        </w:rPr>
        <w:drawing>
          <wp:inline distT="0" distB="0" distL="0" distR="0" wp14:anchorId="0A6703D2" wp14:editId="57568FDF">
            <wp:extent cx="6120130" cy="1363671"/>
            <wp:effectExtent l="0" t="0" r="0" b="8255"/>
            <wp:docPr id="191942356" name="Picture 1" descr="A box plot showing the data for 20 students' exercise activities between Year 10 and Stag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2356" name="Picture 1" descr="A box plot showing the data for 20 students' exercise activities between Year 10 and Stage 6. "/>
                    <pic:cNvPicPr/>
                  </pic:nvPicPr>
                  <pic:blipFill>
                    <a:blip r:embed="rId13"/>
                    <a:stretch>
                      <a:fillRect/>
                    </a:stretch>
                  </pic:blipFill>
                  <pic:spPr>
                    <a:xfrm>
                      <a:off x="0" y="0"/>
                      <a:ext cx="6132466" cy="1366420"/>
                    </a:xfrm>
                    <a:prstGeom prst="rect">
                      <a:avLst/>
                    </a:prstGeom>
                  </pic:spPr>
                </pic:pic>
              </a:graphicData>
            </a:graphic>
          </wp:inline>
        </w:drawing>
      </w:r>
    </w:p>
    <w:p w14:paraId="18163D3A" w14:textId="190F63D8" w:rsidR="00810D31" w:rsidRDefault="002014D4" w:rsidP="0053334F">
      <w:r>
        <w:t xml:space="preserve">Both Year 10 and Stage 6 </w:t>
      </w:r>
      <w:r w:rsidR="00C25AAF">
        <w:t xml:space="preserve">scores are positively skewed, and we can see a decrease overall as </w:t>
      </w:r>
      <w:r w:rsidR="006F0522">
        <w:t xml:space="preserve">students move into the senior years. The median has decreased by 1.5 hours, while </w:t>
      </w:r>
      <w:r w:rsidR="005876FB">
        <w:t xml:space="preserve">the third quartile has decreased by </w:t>
      </w:r>
      <w:r w:rsidR="00C31ACB">
        <w:t>3.75 hours, or over half an hour a day of exercise.</w:t>
      </w:r>
      <w:r w:rsidR="00BD08B5">
        <w:t xml:space="preserve"> </w:t>
      </w:r>
      <w:r w:rsidR="00FF664A">
        <w:t>Students who changed their level of exercise largely attributed it to personal choice (14)</w:t>
      </w:r>
      <w:r w:rsidR="0009375D">
        <w:t>, with only 8</w:t>
      </w:r>
      <w:r w:rsidR="004F22E9">
        <w:t xml:space="preserve"> students</w:t>
      </w:r>
      <w:r w:rsidR="0009375D">
        <w:t xml:space="preserve"> attributing changes to </w:t>
      </w:r>
      <w:r w:rsidR="00326B7B">
        <w:t>school demands.</w:t>
      </w:r>
    </w:p>
    <w:p w14:paraId="2EEE77DF" w14:textId="58C23E8D" w:rsidR="00810D31" w:rsidRDefault="00331E4F" w:rsidP="0053334F">
      <w:r>
        <w:t xml:space="preserve">The </w:t>
      </w:r>
      <w:r w:rsidRPr="00D346EB">
        <w:t>Wellbeing</w:t>
      </w:r>
      <w:r>
        <w:t xml:space="preserve"> results were </w:t>
      </w:r>
      <w:r w:rsidR="00874A2F">
        <w:t>also tallied up,</w:t>
      </w:r>
      <w:r w:rsidR="00E72D5A">
        <w:t xml:space="preserve"> using the </w:t>
      </w:r>
      <w:r w:rsidR="00E72D5A" w:rsidRPr="00D67F9B">
        <w:rPr>
          <w:rStyle w:val="Strong"/>
        </w:rPr>
        <w:t>COUNTIF</w:t>
      </w:r>
      <w:r w:rsidR="00E72D5A">
        <w:t xml:space="preserve"> function, with results</w:t>
      </w:r>
      <w:r w:rsidR="00874A2F">
        <w:t xml:space="preserve"> shown below</w:t>
      </w:r>
      <w:r w:rsidR="00D67F9B">
        <w:t>.</w:t>
      </w:r>
    </w:p>
    <w:tbl>
      <w:tblPr>
        <w:tblStyle w:val="GridTable7Colorful-Accent1"/>
        <w:tblW w:w="0" w:type="auto"/>
        <w:tblLook w:val="04A0" w:firstRow="1" w:lastRow="0" w:firstColumn="1" w:lastColumn="0" w:noHBand="0" w:noVBand="1"/>
        <w:tblDescription w:val="Sample student data table."/>
      </w:tblPr>
      <w:tblGrid>
        <w:gridCol w:w="4395"/>
        <w:gridCol w:w="1744"/>
        <w:gridCol w:w="1744"/>
        <w:gridCol w:w="1745"/>
      </w:tblGrid>
      <w:tr w:rsidR="0066275D" w:rsidRPr="00973ECD" w14:paraId="65DAD2EC" w14:textId="77777777" w:rsidTr="005405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tcPr>
          <w:p w14:paraId="4CB54FBC" w14:textId="77777777" w:rsidR="0066275D" w:rsidRPr="00973ECD" w:rsidRDefault="0066275D" w:rsidP="0053334F"/>
        </w:tc>
        <w:tc>
          <w:tcPr>
            <w:tcW w:w="1744" w:type="dxa"/>
          </w:tcPr>
          <w:p w14:paraId="62C0C7D2" w14:textId="366674F4" w:rsidR="0066275D" w:rsidRPr="00973ECD" w:rsidRDefault="0066275D" w:rsidP="0053334F">
            <w:pPr>
              <w:cnfStyle w:val="100000000000" w:firstRow="1" w:lastRow="0" w:firstColumn="0" w:lastColumn="0" w:oddVBand="0" w:evenVBand="0" w:oddHBand="0" w:evenHBand="0" w:firstRowFirstColumn="0" w:firstRowLastColumn="0" w:lastRowFirstColumn="0" w:lastRowLastColumn="0"/>
            </w:pPr>
            <w:r w:rsidRPr="00973ECD">
              <w:t>Agree or Strongly Agree</w:t>
            </w:r>
          </w:p>
        </w:tc>
        <w:tc>
          <w:tcPr>
            <w:tcW w:w="1744" w:type="dxa"/>
          </w:tcPr>
          <w:p w14:paraId="5259C393" w14:textId="13A18C3C" w:rsidR="0066275D" w:rsidRPr="00973ECD" w:rsidRDefault="004D3FCB" w:rsidP="0053334F">
            <w:pPr>
              <w:cnfStyle w:val="100000000000" w:firstRow="1" w:lastRow="0" w:firstColumn="0" w:lastColumn="0" w:oddVBand="0" w:evenVBand="0" w:oddHBand="0" w:evenHBand="0" w:firstRowFirstColumn="0" w:firstRowLastColumn="0" w:lastRowFirstColumn="0" w:lastRowLastColumn="0"/>
            </w:pPr>
            <w:r w:rsidRPr="00973ECD">
              <w:t>Disagree or Strongly Disagree</w:t>
            </w:r>
          </w:p>
        </w:tc>
        <w:tc>
          <w:tcPr>
            <w:tcW w:w="1745" w:type="dxa"/>
          </w:tcPr>
          <w:p w14:paraId="18BEAC0B" w14:textId="636CBAD6" w:rsidR="0066275D" w:rsidRPr="00973ECD" w:rsidRDefault="004D3FCB" w:rsidP="0053334F">
            <w:pPr>
              <w:cnfStyle w:val="100000000000" w:firstRow="1" w:lastRow="0" w:firstColumn="0" w:lastColumn="0" w:oddVBand="0" w:evenVBand="0" w:oddHBand="0" w:evenHBand="0" w:firstRowFirstColumn="0" w:firstRowLastColumn="0" w:lastRowFirstColumn="0" w:lastRowLastColumn="0"/>
            </w:pPr>
            <w:r w:rsidRPr="00973ECD">
              <w:t>Neutral</w:t>
            </w:r>
          </w:p>
        </w:tc>
      </w:tr>
      <w:tr w:rsidR="00FB0B3C" w:rsidRPr="00973ECD" w14:paraId="722AC573" w14:textId="77777777" w:rsidTr="0054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C9E3615" w14:textId="22F286B7" w:rsidR="00FB0B3C" w:rsidRPr="00973ECD" w:rsidRDefault="00FB0B3C" w:rsidP="0053334F">
            <w:pPr>
              <w:rPr>
                <w:i w:val="0"/>
                <w:iCs w:val="0"/>
              </w:rPr>
            </w:pPr>
            <w:r w:rsidRPr="00973ECD">
              <w:rPr>
                <w:i w:val="0"/>
                <w:iCs w:val="0"/>
              </w:rPr>
              <w:t>I have enough time to spend on activities I enjoy</w:t>
            </w:r>
            <w:r w:rsidR="00D67F9B" w:rsidRPr="00973ECD">
              <w:rPr>
                <w:i w:val="0"/>
                <w:iCs w:val="0"/>
              </w:rPr>
              <w:t>.</w:t>
            </w:r>
          </w:p>
        </w:tc>
        <w:tc>
          <w:tcPr>
            <w:tcW w:w="1744" w:type="dxa"/>
            <w:vAlign w:val="center"/>
          </w:tcPr>
          <w:p w14:paraId="5C8DAE2D" w14:textId="67EA5F2E"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8</w:t>
            </w:r>
          </w:p>
        </w:tc>
        <w:tc>
          <w:tcPr>
            <w:tcW w:w="1744" w:type="dxa"/>
            <w:vAlign w:val="center"/>
          </w:tcPr>
          <w:p w14:paraId="148D16B7" w14:textId="037A6087"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12</w:t>
            </w:r>
          </w:p>
        </w:tc>
        <w:tc>
          <w:tcPr>
            <w:tcW w:w="1745" w:type="dxa"/>
            <w:vAlign w:val="center"/>
          </w:tcPr>
          <w:p w14:paraId="425FD993" w14:textId="39C34A3E"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0</w:t>
            </w:r>
          </w:p>
        </w:tc>
      </w:tr>
      <w:tr w:rsidR="00FB0B3C" w:rsidRPr="00973ECD" w14:paraId="3623AAF0" w14:textId="77777777" w:rsidTr="00540517">
        <w:tc>
          <w:tcPr>
            <w:cnfStyle w:val="001000000000" w:firstRow="0" w:lastRow="0" w:firstColumn="1" w:lastColumn="0" w:oddVBand="0" w:evenVBand="0" w:oddHBand="0" w:evenHBand="0" w:firstRowFirstColumn="0" w:firstRowLastColumn="0" w:lastRowFirstColumn="0" w:lastRowLastColumn="0"/>
            <w:tcW w:w="4395" w:type="dxa"/>
          </w:tcPr>
          <w:p w14:paraId="16DA9907" w14:textId="4CB892AC" w:rsidR="00FB0B3C" w:rsidRPr="00973ECD" w:rsidRDefault="00FB0B3C" w:rsidP="0053334F">
            <w:pPr>
              <w:rPr>
                <w:i w:val="0"/>
                <w:iCs w:val="0"/>
              </w:rPr>
            </w:pPr>
            <w:r w:rsidRPr="00973ECD">
              <w:rPr>
                <w:i w:val="0"/>
                <w:iCs w:val="0"/>
              </w:rPr>
              <w:t>I have enough time to spend on activities that support my health and wellbeing</w:t>
            </w:r>
            <w:r w:rsidR="00D67F9B" w:rsidRPr="00973ECD">
              <w:rPr>
                <w:i w:val="0"/>
                <w:iCs w:val="0"/>
              </w:rPr>
              <w:t>.</w:t>
            </w:r>
          </w:p>
        </w:tc>
        <w:tc>
          <w:tcPr>
            <w:tcW w:w="1744" w:type="dxa"/>
            <w:vAlign w:val="center"/>
          </w:tcPr>
          <w:p w14:paraId="5B2D6D98" w14:textId="25524EBD"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12</w:t>
            </w:r>
          </w:p>
        </w:tc>
        <w:tc>
          <w:tcPr>
            <w:tcW w:w="1744" w:type="dxa"/>
            <w:vAlign w:val="center"/>
          </w:tcPr>
          <w:p w14:paraId="0130F481" w14:textId="08D5CD40"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5</w:t>
            </w:r>
          </w:p>
        </w:tc>
        <w:tc>
          <w:tcPr>
            <w:tcW w:w="1745" w:type="dxa"/>
            <w:vAlign w:val="center"/>
          </w:tcPr>
          <w:p w14:paraId="78D24811" w14:textId="1403F355"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3</w:t>
            </w:r>
          </w:p>
        </w:tc>
      </w:tr>
      <w:tr w:rsidR="00FB0B3C" w:rsidRPr="00973ECD" w14:paraId="45CFE899" w14:textId="77777777" w:rsidTr="0054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1618F49" w14:textId="784840CC" w:rsidR="00FB0B3C" w:rsidRPr="00973ECD" w:rsidRDefault="00FB0B3C" w:rsidP="0053334F">
            <w:pPr>
              <w:rPr>
                <w:i w:val="0"/>
                <w:iCs w:val="0"/>
              </w:rPr>
            </w:pPr>
            <w:r w:rsidRPr="00973ECD">
              <w:rPr>
                <w:i w:val="0"/>
                <w:iCs w:val="0"/>
              </w:rPr>
              <w:t>I have enough time to spend on study</w:t>
            </w:r>
            <w:r w:rsidR="00D67F9B" w:rsidRPr="00973ECD">
              <w:rPr>
                <w:i w:val="0"/>
                <w:iCs w:val="0"/>
              </w:rPr>
              <w:t>.</w:t>
            </w:r>
          </w:p>
        </w:tc>
        <w:tc>
          <w:tcPr>
            <w:tcW w:w="1744" w:type="dxa"/>
            <w:vAlign w:val="center"/>
          </w:tcPr>
          <w:p w14:paraId="66C28BAE" w14:textId="61A37922"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9</w:t>
            </w:r>
          </w:p>
        </w:tc>
        <w:tc>
          <w:tcPr>
            <w:tcW w:w="1744" w:type="dxa"/>
            <w:vAlign w:val="center"/>
          </w:tcPr>
          <w:p w14:paraId="194B76A4" w14:textId="0D2FB831"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7</w:t>
            </w:r>
          </w:p>
        </w:tc>
        <w:tc>
          <w:tcPr>
            <w:tcW w:w="1745" w:type="dxa"/>
            <w:vAlign w:val="center"/>
          </w:tcPr>
          <w:p w14:paraId="507579D6" w14:textId="769AD04E"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4</w:t>
            </w:r>
          </w:p>
        </w:tc>
      </w:tr>
      <w:tr w:rsidR="00FB0B3C" w:rsidRPr="00973ECD" w14:paraId="5CC09FD3" w14:textId="77777777" w:rsidTr="00540517">
        <w:tc>
          <w:tcPr>
            <w:cnfStyle w:val="001000000000" w:firstRow="0" w:lastRow="0" w:firstColumn="1" w:lastColumn="0" w:oddVBand="0" w:evenVBand="0" w:oddHBand="0" w:evenHBand="0" w:firstRowFirstColumn="0" w:firstRowLastColumn="0" w:lastRowFirstColumn="0" w:lastRowLastColumn="0"/>
            <w:tcW w:w="4395" w:type="dxa"/>
          </w:tcPr>
          <w:p w14:paraId="541B17F6" w14:textId="26D85FBF" w:rsidR="00FB0B3C" w:rsidRPr="00973ECD" w:rsidRDefault="00FB0B3C" w:rsidP="0053334F">
            <w:pPr>
              <w:rPr>
                <w:i w:val="0"/>
                <w:iCs w:val="0"/>
              </w:rPr>
            </w:pPr>
            <w:r w:rsidRPr="00973ECD">
              <w:rPr>
                <w:i w:val="0"/>
                <w:iCs w:val="0"/>
              </w:rPr>
              <w:t>Being in Stage 6 has made it harder to balance school and other activities</w:t>
            </w:r>
            <w:r w:rsidR="00D67F9B" w:rsidRPr="00973ECD">
              <w:rPr>
                <w:i w:val="0"/>
                <w:iCs w:val="0"/>
              </w:rPr>
              <w:t>.</w:t>
            </w:r>
          </w:p>
        </w:tc>
        <w:tc>
          <w:tcPr>
            <w:tcW w:w="1744" w:type="dxa"/>
            <w:vAlign w:val="center"/>
          </w:tcPr>
          <w:p w14:paraId="2E73252A" w14:textId="576AEA56"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11</w:t>
            </w:r>
          </w:p>
        </w:tc>
        <w:tc>
          <w:tcPr>
            <w:tcW w:w="1744" w:type="dxa"/>
            <w:vAlign w:val="center"/>
          </w:tcPr>
          <w:p w14:paraId="6FCAEBE9" w14:textId="7AB9DC28"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3</w:t>
            </w:r>
          </w:p>
        </w:tc>
        <w:tc>
          <w:tcPr>
            <w:tcW w:w="1745" w:type="dxa"/>
            <w:vAlign w:val="center"/>
          </w:tcPr>
          <w:p w14:paraId="12658C36" w14:textId="2C3624AB"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6</w:t>
            </w:r>
          </w:p>
        </w:tc>
      </w:tr>
      <w:tr w:rsidR="00FB0B3C" w:rsidRPr="00973ECD" w14:paraId="08E5C681" w14:textId="77777777" w:rsidTr="0054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4C041EF" w14:textId="378D9A3C" w:rsidR="00FB0B3C" w:rsidRPr="00973ECD" w:rsidRDefault="00FB0B3C" w:rsidP="0053334F">
            <w:pPr>
              <w:rPr>
                <w:i w:val="0"/>
                <w:iCs w:val="0"/>
              </w:rPr>
            </w:pPr>
            <w:r w:rsidRPr="00973ECD">
              <w:rPr>
                <w:i w:val="0"/>
                <w:iCs w:val="0"/>
              </w:rPr>
              <w:t>Overall, I feel my physical health is in a good place</w:t>
            </w:r>
            <w:r w:rsidR="00D67F9B" w:rsidRPr="00973ECD">
              <w:rPr>
                <w:i w:val="0"/>
                <w:iCs w:val="0"/>
              </w:rPr>
              <w:t>.</w:t>
            </w:r>
          </w:p>
        </w:tc>
        <w:tc>
          <w:tcPr>
            <w:tcW w:w="1744" w:type="dxa"/>
            <w:vAlign w:val="center"/>
          </w:tcPr>
          <w:p w14:paraId="3EAE5753" w14:textId="3BACCF0B"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12</w:t>
            </w:r>
          </w:p>
        </w:tc>
        <w:tc>
          <w:tcPr>
            <w:tcW w:w="1744" w:type="dxa"/>
            <w:vAlign w:val="center"/>
          </w:tcPr>
          <w:p w14:paraId="0138CA7E" w14:textId="473FD8C0"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5</w:t>
            </w:r>
          </w:p>
        </w:tc>
        <w:tc>
          <w:tcPr>
            <w:tcW w:w="1745" w:type="dxa"/>
            <w:vAlign w:val="center"/>
          </w:tcPr>
          <w:p w14:paraId="4158DB67" w14:textId="34296FFD" w:rsidR="00FB0B3C" w:rsidRPr="00973ECD" w:rsidRDefault="00FB0B3C" w:rsidP="0053334F">
            <w:pPr>
              <w:jc w:val="center"/>
              <w:cnfStyle w:val="000000100000" w:firstRow="0" w:lastRow="0" w:firstColumn="0" w:lastColumn="0" w:oddVBand="0" w:evenVBand="0" w:oddHBand="1" w:evenHBand="0" w:firstRowFirstColumn="0" w:firstRowLastColumn="0" w:lastRowFirstColumn="0" w:lastRowLastColumn="0"/>
            </w:pPr>
            <w:r w:rsidRPr="00E005F6">
              <w:rPr>
                <w:color w:val="002664"/>
                <w:szCs w:val="22"/>
              </w:rPr>
              <w:t>3</w:t>
            </w:r>
          </w:p>
        </w:tc>
      </w:tr>
      <w:tr w:rsidR="00FB0B3C" w:rsidRPr="00973ECD" w14:paraId="14550822" w14:textId="77777777" w:rsidTr="00540517">
        <w:tc>
          <w:tcPr>
            <w:cnfStyle w:val="001000000000" w:firstRow="0" w:lastRow="0" w:firstColumn="1" w:lastColumn="0" w:oddVBand="0" w:evenVBand="0" w:oddHBand="0" w:evenHBand="0" w:firstRowFirstColumn="0" w:firstRowLastColumn="0" w:lastRowFirstColumn="0" w:lastRowLastColumn="0"/>
            <w:tcW w:w="4395" w:type="dxa"/>
          </w:tcPr>
          <w:p w14:paraId="71FCEC4C" w14:textId="4E62D1BA" w:rsidR="00FB0B3C" w:rsidRPr="00973ECD" w:rsidRDefault="00FB0B3C" w:rsidP="0053334F">
            <w:pPr>
              <w:rPr>
                <w:i w:val="0"/>
                <w:iCs w:val="0"/>
              </w:rPr>
            </w:pPr>
            <w:r w:rsidRPr="00973ECD">
              <w:rPr>
                <w:i w:val="0"/>
                <w:iCs w:val="0"/>
              </w:rPr>
              <w:t>Overall, I feel my mental health is in a good place</w:t>
            </w:r>
            <w:r w:rsidR="00D67F9B" w:rsidRPr="00973ECD">
              <w:rPr>
                <w:i w:val="0"/>
                <w:iCs w:val="0"/>
              </w:rPr>
              <w:t>.</w:t>
            </w:r>
          </w:p>
        </w:tc>
        <w:tc>
          <w:tcPr>
            <w:tcW w:w="1744" w:type="dxa"/>
            <w:vAlign w:val="center"/>
          </w:tcPr>
          <w:p w14:paraId="0F020A9C" w14:textId="6F8F9EC0"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8</w:t>
            </w:r>
          </w:p>
        </w:tc>
        <w:tc>
          <w:tcPr>
            <w:tcW w:w="1744" w:type="dxa"/>
            <w:vAlign w:val="center"/>
          </w:tcPr>
          <w:p w14:paraId="421CACDB" w14:textId="776B1F14"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9</w:t>
            </w:r>
          </w:p>
        </w:tc>
        <w:tc>
          <w:tcPr>
            <w:tcW w:w="1745" w:type="dxa"/>
            <w:vAlign w:val="center"/>
          </w:tcPr>
          <w:p w14:paraId="5C5DC4D5" w14:textId="34BA1BC5" w:rsidR="00FB0B3C" w:rsidRPr="00973ECD" w:rsidRDefault="00FB0B3C" w:rsidP="0053334F">
            <w:pPr>
              <w:jc w:val="center"/>
              <w:cnfStyle w:val="000000000000" w:firstRow="0" w:lastRow="0" w:firstColumn="0" w:lastColumn="0" w:oddVBand="0" w:evenVBand="0" w:oddHBand="0" w:evenHBand="0" w:firstRowFirstColumn="0" w:firstRowLastColumn="0" w:lastRowFirstColumn="0" w:lastRowLastColumn="0"/>
            </w:pPr>
            <w:r w:rsidRPr="00E005F6">
              <w:rPr>
                <w:color w:val="002664"/>
                <w:szCs w:val="22"/>
              </w:rPr>
              <w:t>3</w:t>
            </w:r>
          </w:p>
        </w:tc>
      </w:tr>
    </w:tbl>
    <w:p w14:paraId="1E774D3D" w14:textId="452D59AF" w:rsidR="00810D31" w:rsidRDefault="00110B06" w:rsidP="0053334F">
      <w:r>
        <w:t xml:space="preserve">These results show that </w:t>
      </w:r>
      <w:r w:rsidR="00F132F3">
        <w:t xml:space="preserve">while </w:t>
      </w:r>
      <w:r w:rsidR="00E63A8F">
        <w:t>60% of students agree</w:t>
      </w:r>
      <w:r w:rsidR="00026F05">
        <w:t xml:space="preserve"> or strongly agree</w:t>
      </w:r>
      <w:r w:rsidR="00E63A8F">
        <w:t xml:space="preserve"> that they have enough time to spend on activities that support their health and wellbeing, only 15% disagree</w:t>
      </w:r>
      <w:r w:rsidR="00026F05">
        <w:t xml:space="preserve"> that it has become harder to balance school and other activities. </w:t>
      </w:r>
      <w:r w:rsidR="00AA7088">
        <w:t>Only 60% and 40% agree that their physical and mental health respectively</w:t>
      </w:r>
      <w:r w:rsidR="00A122E9">
        <w:t xml:space="preserve"> are in a good place, and only 40% agree that they have enough time to spend on activities they enjoy.</w:t>
      </w:r>
    </w:p>
    <w:p w14:paraId="52306581" w14:textId="6030D5BF" w:rsidR="00C76D03" w:rsidRDefault="00477994" w:rsidP="0053334F">
      <w:pPr>
        <w:pStyle w:val="Heading2"/>
      </w:pPr>
      <w:bookmarkStart w:id="6" w:name="_Toc228889708"/>
      <w:r>
        <w:t>Conclusion</w:t>
      </w:r>
      <w:bookmarkEnd w:id="6"/>
    </w:p>
    <w:p w14:paraId="628BEBA0" w14:textId="4B6D55FA" w:rsidR="00233C7D" w:rsidRDefault="00EE5928" w:rsidP="0053334F">
      <w:r>
        <w:t>In answer to the driving question</w:t>
      </w:r>
      <w:r w:rsidR="007073DE">
        <w:t>,</w:t>
      </w:r>
      <w:r>
        <w:t xml:space="preserve"> </w:t>
      </w:r>
      <w:r w:rsidR="006208C5">
        <w:t>‘</w:t>
      </w:r>
      <w:r w:rsidR="00237A81" w:rsidRPr="006208C5">
        <w:t>How many hours do students in senior years of schooling spend exercising and has this changed?</w:t>
      </w:r>
      <w:r w:rsidR="006208C5">
        <w:t>’</w:t>
      </w:r>
      <w:r w:rsidR="007073DE">
        <w:rPr>
          <w:rStyle w:val="Strong"/>
          <w:b w:val="0"/>
          <w:bCs w:val="0"/>
          <w:i/>
          <w:iCs/>
        </w:rPr>
        <w:t>,</w:t>
      </w:r>
      <w:r>
        <w:rPr>
          <w:b/>
          <w:bCs/>
          <w:i/>
          <w:iCs/>
        </w:rPr>
        <w:t xml:space="preserve"> </w:t>
      </w:r>
      <w:r w:rsidR="0039040B">
        <w:t xml:space="preserve">the data shows that </w:t>
      </w:r>
      <w:r w:rsidR="00B4501A">
        <w:t xml:space="preserve">students spend a median of 4 </w:t>
      </w:r>
      <w:r w:rsidR="00A8322F">
        <w:t xml:space="preserve">and mean of 4.625 </w:t>
      </w:r>
      <w:r w:rsidR="00B4501A">
        <w:t>hours per week</w:t>
      </w:r>
      <w:r w:rsidR="000D2153">
        <w:t xml:space="preserve"> exercising in Stage 6, and </w:t>
      </w:r>
      <w:r w:rsidR="0039040B">
        <w:t xml:space="preserve">there is a </w:t>
      </w:r>
      <w:r w:rsidR="00822467" w:rsidRPr="00822467">
        <w:t>decrease in time spent exercising in the senior years</w:t>
      </w:r>
      <w:r w:rsidR="009D303C">
        <w:t>,</w:t>
      </w:r>
      <w:r w:rsidR="00AF2697">
        <w:t xml:space="preserve"> </w:t>
      </w:r>
      <w:r w:rsidR="00A8322F">
        <w:t>from 5.5 and 6.75</w:t>
      </w:r>
      <w:r w:rsidR="00AF2697">
        <w:t xml:space="preserve"> hours per week.</w:t>
      </w:r>
    </w:p>
    <w:p w14:paraId="0D86B0FD" w14:textId="6A5FE6CB" w:rsidR="00EE5928" w:rsidRDefault="00233C7D" w:rsidP="0053334F">
      <w:r>
        <w:t>The causes of this change</w:t>
      </w:r>
      <w:r w:rsidR="00B90B9D">
        <w:t xml:space="preserve"> seem to be varied and complex</w:t>
      </w:r>
      <w:r w:rsidR="00021206">
        <w:t>. While 32.5% of students listed school demands as the reason for changes in their study habits, when it came to exercise and other activities</w:t>
      </w:r>
      <w:r w:rsidR="00C77B1A">
        <w:t xml:space="preserve"> it is no longer the most significant </w:t>
      </w:r>
      <w:r w:rsidR="00FB1AC8">
        <w:t>factor</w:t>
      </w:r>
      <w:r w:rsidR="00C77B1A">
        <w:t xml:space="preserve">. </w:t>
      </w:r>
      <w:r w:rsidR="0048097B">
        <w:t>Personal choice (23%) and demands of home</w:t>
      </w:r>
      <w:r w:rsidR="006208C5">
        <w:t xml:space="preserve"> or </w:t>
      </w:r>
      <w:r w:rsidR="0048097B">
        <w:lastRenderedPageBreak/>
        <w:t>work (15%) are the main drivers of change in exercise levels</w:t>
      </w:r>
      <w:r w:rsidR="00CC5000">
        <w:t xml:space="preserve">. </w:t>
      </w:r>
      <w:r w:rsidR="00B90B9D">
        <w:t>Similarly,</w:t>
      </w:r>
      <w:r w:rsidR="00CC5000">
        <w:t xml:space="preserve"> home</w:t>
      </w:r>
      <w:r w:rsidR="00FB1AC8">
        <w:t xml:space="preserve"> or </w:t>
      </w:r>
      <w:r w:rsidR="00CC5000">
        <w:t>work demands</w:t>
      </w:r>
      <w:r>
        <w:t xml:space="preserve"> account for 33% of the changes in other activities, while personal choice is shown </w:t>
      </w:r>
      <w:r w:rsidR="00FB1AC8">
        <w:t xml:space="preserve">is </w:t>
      </w:r>
      <w:r>
        <w:t>at 27%.</w:t>
      </w:r>
    </w:p>
    <w:p w14:paraId="0C88FA35" w14:textId="7C25E437" w:rsidR="0018780A" w:rsidRDefault="0018780A" w:rsidP="0053334F">
      <w:r w:rsidRPr="0018780A">
        <w:t>Overall, the results show that Stage 6 students exercise for around 4 hours per week on average, and this has decreased compared to their junior years.</w:t>
      </w:r>
    </w:p>
    <w:p w14:paraId="7B2E78D5" w14:textId="5D2932CA" w:rsidR="000B6766" w:rsidRDefault="000B6766" w:rsidP="0053334F">
      <w:pPr>
        <w:pStyle w:val="Heading2"/>
      </w:pPr>
      <w:bookmarkStart w:id="7" w:name="_Toc228889709"/>
      <w:r>
        <w:t>Reflection</w:t>
      </w:r>
      <w:bookmarkEnd w:id="7"/>
    </w:p>
    <w:p w14:paraId="083C85CF" w14:textId="54B11674" w:rsidR="00810D31" w:rsidRDefault="00851450" w:rsidP="00FC2008">
      <w:pPr>
        <w:rPr>
          <w:rStyle w:val="Strong"/>
        </w:rPr>
      </w:pPr>
      <w:r>
        <w:rPr>
          <w:rStyle w:val="Strong"/>
        </w:rPr>
        <w:t>Were the questions appropriate?</w:t>
      </w:r>
    </w:p>
    <w:p w14:paraId="2A497CDD" w14:textId="385B342F" w:rsidR="00FC2008" w:rsidRDefault="00FC2008" w:rsidP="00FC2008">
      <w:r>
        <w:t>The questions were appropriate for</w:t>
      </w:r>
      <w:r w:rsidR="00904BBB">
        <w:t xml:space="preserve"> the topic and answered</w:t>
      </w:r>
      <w:r>
        <w:t xml:space="preserve"> the driving questions. </w:t>
      </w:r>
      <w:r w:rsidR="00A71145">
        <w:t>For best results I think keeping an activity log over several weeks would give the clearest data, however that was not practical here.</w:t>
      </w:r>
    </w:p>
    <w:p w14:paraId="27D45B0D" w14:textId="7F95DCA0" w:rsidR="00A71145" w:rsidRPr="00AE5673" w:rsidRDefault="00AE5673" w:rsidP="00FC2008">
      <w:pPr>
        <w:rPr>
          <w:rStyle w:val="Strong"/>
        </w:rPr>
      </w:pPr>
      <w:r w:rsidRPr="00AE5673">
        <w:rPr>
          <w:rStyle w:val="Strong"/>
        </w:rPr>
        <w:t>Were you able to answer your driving question?</w:t>
      </w:r>
    </w:p>
    <w:p w14:paraId="687D990D" w14:textId="344FA0C8" w:rsidR="00AE5673" w:rsidRDefault="00AE5673" w:rsidP="00FC2008">
      <w:r>
        <w:t>Yes, the data I gathered enabled me to answer my driving question and gave some insight into the causes of the problem.</w:t>
      </w:r>
    </w:p>
    <w:p w14:paraId="10B5615B" w14:textId="1DEDC7A4" w:rsidR="00AE5673" w:rsidRPr="00AE5673" w:rsidRDefault="00AE5673" w:rsidP="00FC2008">
      <w:pPr>
        <w:rPr>
          <w:rStyle w:val="Strong"/>
        </w:rPr>
      </w:pPr>
      <w:r w:rsidRPr="00AE5673">
        <w:rPr>
          <w:rStyle w:val="Strong"/>
        </w:rPr>
        <w:t>Was 20 survey responses enough to draw a reasonable conclusion?</w:t>
      </w:r>
    </w:p>
    <w:p w14:paraId="06325AA3" w14:textId="08C50676" w:rsidR="00AE5673" w:rsidRDefault="000C39C3" w:rsidP="00FC2008">
      <w:r>
        <w:t>No. There are thousands of students in Stage 6 in NSW so 20 students from one school would not be enough to draw a reasonable conclusion</w:t>
      </w:r>
      <w:r w:rsidR="008771A1">
        <w:t>. Even if we only consider our school, there are over 150 students in Stage 6 so 20 is still a small part of the population.</w:t>
      </w:r>
    </w:p>
    <w:p w14:paraId="104F8CF9" w14:textId="1FE91299" w:rsidR="008771A1" w:rsidRPr="008771A1" w:rsidRDefault="008771A1" w:rsidP="00FC2008">
      <w:pPr>
        <w:rPr>
          <w:rStyle w:val="Strong"/>
        </w:rPr>
      </w:pPr>
      <w:r w:rsidRPr="008771A1">
        <w:rPr>
          <w:rStyle w:val="Strong"/>
        </w:rPr>
        <w:t>Would you change your method of data analysis and why?</w:t>
      </w:r>
    </w:p>
    <w:p w14:paraId="19E4C31D" w14:textId="43BA8D42" w:rsidR="00023D71" w:rsidRDefault="008771A1" w:rsidP="00FC2008">
      <w:r>
        <w:t xml:space="preserve">I found the spreadsheet a good way to analyse the data. </w:t>
      </w:r>
      <w:r w:rsidR="009C2B28">
        <w:t xml:space="preserve">However, sometimes I had to be careful because small things would lead to data errors. To overcome </w:t>
      </w:r>
      <w:r w:rsidR="006E4238">
        <w:t>this,</w:t>
      </w:r>
      <w:r w:rsidR="009C2B28">
        <w:t xml:space="preserve"> I copied and pasted values only </w:t>
      </w:r>
      <w:r w:rsidR="00FD3A77">
        <w:t>where possible. Also</w:t>
      </w:r>
      <w:r w:rsidR="0084012D">
        <w:t>,</w:t>
      </w:r>
      <w:r w:rsidR="00FD3A77">
        <w:t xml:space="preserve"> the values had to be checked as when I used the Median function (for example) I got a different answer to the expected</w:t>
      </w:r>
      <w:r w:rsidR="006E4238">
        <w:t xml:space="preserve"> and </w:t>
      </w:r>
      <w:r w:rsidR="006E4238" w:rsidRPr="00BC3026">
        <w:rPr>
          <w:rStyle w:val="Strong"/>
        </w:rPr>
        <w:t>COUNTIF</w:t>
      </w:r>
      <w:r w:rsidR="006E4238">
        <w:t xml:space="preserve"> counted </w:t>
      </w:r>
      <w:r w:rsidR="00BC3026">
        <w:t>‘</w:t>
      </w:r>
      <w:r w:rsidR="006E4238">
        <w:t>Disagree</w:t>
      </w:r>
      <w:r w:rsidR="00BC3026">
        <w:t>’</w:t>
      </w:r>
      <w:r w:rsidR="006E4238">
        <w:t xml:space="preserve"> as well when asked to count </w:t>
      </w:r>
      <w:r w:rsidR="00BC3026">
        <w:t>‘</w:t>
      </w:r>
      <w:r w:rsidR="006E4238">
        <w:t>Agree</w:t>
      </w:r>
      <w:r w:rsidR="00BC3026">
        <w:t>’</w:t>
      </w:r>
      <w:r w:rsidR="00FD0A1F">
        <w:t>. However, being able to copy and paste or drag calculations saved a lot of time when looking at multiple datasets</w:t>
      </w:r>
      <w:r w:rsidR="00023D71">
        <w:t xml:space="preserve"> and graphs were very easy to create</w:t>
      </w:r>
      <w:r w:rsidR="00FD0A1F">
        <w:t>.</w:t>
      </w:r>
    </w:p>
    <w:p w14:paraId="40B11356" w14:textId="77777777" w:rsidR="00023D71" w:rsidRPr="00023D71" w:rsidRDefault="00023D71" w:rsidP="00FC2008">
      <w:pPr>
        <w:rPr>
          <w:rStyle w:val="Strong"/>
        </w:rPr>
      </w:pPr>
      <w:r w:rsidRPr="00023D71">
        <w:rPr>
          <w:rStyle w:val="Strong"/>
        </w:rPr>
        <w:t>What advice would you give to someone conducting a similar investigation?</w:t>
      </w:r>
    </w:p>
    <w:p w14:paraId="0675AD6E" w14:textId="66CA013B" w:rsidR="00234F51" w:rsidRDefault="00023D71" w:rsidP="00FC2008">
      <w:pPr>
        <w:sectPr w:rsidR="00234F51" w:rsidSect="00BE5B1C">
          <w:headerReference w:type="default" r:id="rId14"/>
          <w:footerReference w:type="default" r:id="rId15"/>
          <w:headerReference w:type="first" r:id="rId16"/>
          <w:footerReference w:type="first" r:id="rId17"/>
          <w:pgSz w:w="11906" w:h="16838"/>
          <w:pgMar w:top="1134" w:right="1134" w:bottom="1134" w:left="1134" w:header="709" w:footer="709" w:gutter="0"/>
          <w:pgNumType w:start="0"/>
          <w:cols w:space="708"/>
          <w:titlePg/>
          <w:docGrid w:linePitch="360"/>
        </w:sectPr>
      </w:pPr>
      <w:r>
        <w:t xml:space="preserve">First, I would say to test your questions before you start. I had to change my survey after I realised the analysis would not give me the comparison I wanted. </w:t>
      </w:r>
      <w:r w:rsidR="000A5B10">
        <w:t xml:space="preserve">I would also suggest </w:t>
      </w:r>
      <w:r w:rsidR="00016F4F">
        <w:t>considering other</w:t>
      </w:r>
      <w:r w:rsidR="000A5B10">
        <w:t xml:space="preserve"> categories of activity </w:t>
      </w:r>
      <w:r w:rsidR="00016F4F">
        <w:t xml:space="preserve">to consider where the </w:t>
      </w:r>
      <w:r w:rsidR="00C0691D">
        <w:t xml:space="preserve">decreased time spent exercising is being used, </w:t>
      </w:r>
      <w:r w:rsidR="000A5B10">
        <w:t xml:space="preserve">and if </w:t>
      </w:r>
      <w:r w:rsidR="00413677">
        <w:t>possible,</w:t>
      </w:r>
      <w:r w:rsidR="000A5B10">
        <w:t xml:space="preserve"> using a diary or app to track</w:t>
      </w:r>
      <w:r w:rsidR="00413677">
        <w:t xml:space="preserve"> activities. I would also suggest they ask as many people as they can for better conclusions.</w:t>
      </w:r>
    </w:p>
    <w:p w14:paraId="4C4059A0" w14:textId="4000BE52" w:rsidR="000C4289" w:rsidRDefault="000C4289" w:rsidP="00D17DA5">
      <w:pPr>
        <w:pStyle w:val="Heading1"/>
      </w:pPr>
      <w:bookmarkStart w:id="8" w:name="_Toc224545181"/>
      <w:bookmarkStart w:id="9" w:name="_Toc228889710"/>
      <w:r w:rsidRPr="00405E98">
        <w:lastRenderedPageBreak/>
        <w:t>Marking guidelines</w:t>
      </w:r>
      <w:bookmarkEnd w:id="8"/>
      <w:bookmarkEnd w:id="9"/>
    </w:p>
    <w:p w14:paraId="602DEFD8" w14:textId="2F8A4BD2" w:rsidR="00CB6497" w:rsidRPr="00CB6497" w:rsidRDefault="00091DD8" w:rsidP="00091DD8">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E74EFB">
        <w:t>student-facing rubric</w:t>
      </w:r>
    </w:p>
    <w:tbl>
      <w:tblPr>
        <w:tblStyle w:val="Tableheader"/>
        <w:tblW w:w="5000" w:type="pct"/>
        <w:tblLayout w:type="fixed"/>
        <w:tblLook w:val="04A0" w:firstRow="1" w:lastRow="0" w:firstColumn="1" w:lastColumn="0" w:noHBand="0" w:noVBand="1"/>
        <w:tblDescription w:val="Criteria for achieving specific grade levels."/>
      </w:tblPr>
      <w:tblGrid>
        <w:gridCol w:w="1869"/>
        <w:gridCol w:w="2536"/>
        <w:gridCol w:w="2540"/>
        <w:gridCol w:w="2537"/>
        <w:gridCol w:w="2540"/>
        <w:gridCol w:w="2540"/>
      </w:tblGrid>
      <w:tr w:rsidR="00DB291B" w:rsidRPr="00BC3026" w14:paraId="6B4816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pct"/>
          </w:tcPr>
          <w:p w14:paraId="1B0234BF" w14:textId="77777777" w:rsidR="00DB291B" w:rsidRPr="00BC3026" w:rsidRDefault="00DB291B" w:rsidP="00BC3026">
            <w:r w:rsidRPr="00BC3026">
              <w:t>Criteria</w:t>
            </w:r>
          </w:p>
        </w:tc>
        <w:tc>
          <w:tcPr>
            <w:tcW w:w="871" w:type="pct"/>
          </w:tcPr>
          <w:p w14:paraId="3EAE42B4" w14:textId="77777777" w:rsidR="00DB291B" w:rsidRPr="00BC3026" w:rsidRDefault="00DB291B" w:rsidP="00BC3026">
            <w:pPr>
              <w:cnfStyle w:val="100000000000" w:firstRow="1" w:lastRow="0" w:firstColumn="0" w:lastColumn="0" w:oddVBand="0" w:evenVBand="0" w:oddHBand="0" w:evenHBand="0" w:firstRowFirstColumn="0" w:firstRowLastColumn="0" w:lastRowFirstColumn="0" w:lastRowLastColumn="0"/>
            </w:pPr>
            <w:r w:rsidRPr="00BC3026">
              <w:t>Working towards developing</w:t>
            </w:r>
          </w:p>
        </w:tc>
        <w:tc>
          <w:tcPr>
            <w:tcW w:w="872" w:type="pct"/>
          </w:tcPr>
          <w:p w14:paraId="3E41B986" w14:textId="77777777" w:rsidR="00DB291B" w:rsidRPr="00BC3026" w:rsidRDefault="00DB291B" w:rsidP="00BC3026">
            <w:pPr>
              <w:cnfStyle w:val="100000000000" w:firstRow="1" w:lastRow="0" w:firstColumn="0" w:lastColumn="0" w:oddVBand="0" w:evenVBand="0" w:oddHBand="0" w:evenHBand="0" w:firstRowFirstColumn="0" w:firstRowLastColumn="0" w:lastRowFirstColumn="0" w:lastRowLastColumn="0"/>
            </w:pPr>
            <w:r w:rsidRPr="00BC3026">
              <w:t>Developing</w:t>
            </w:r>
          </w:p>
        </w:tc>
        <w:tc>
          <w:tcPr>
            <w:tcW w:w="871" w:type="pct"/>
          </w:tcPr>
          <w:p w14:paraId="7A77241D" w14:textId="77777777" w:rsidR="00DB291B" w:rsidRPr="00BC3026" w:rsidRDefault="00DB291B" w:rsidP="00BC3026">
            <w:pPr>
              <w:cnfStyle w:val="100000000000" w:firstRow="1" w:lastRow="0" w:firstColumn="0" w:lastColumn="0" w:oddVBand="0" w:evenVBand="0" w:oddHBand="0" w:evenHBand="0" w:firstRowFirstColumn="0" w:firstRowLastColumn="0" w:lastRowFirstColumn="0" w:lastRowLastColumn="0"/>
            </w:pPr>
            <w:r w:rsidRPr="00BC3026">
              <w:t>Developed</w:t>
            </w:r>
          </w:p>
        </w:tc>
        <w:tc>
          <w:tcPr>
            <w:tcW w:w="872" w:type="pct"/>
          </w:tcPr>
          <w:p w14:paraId="47B175F4" w14:textId="77777777" w:rsidR="00DB291B" w:rsidRPr="00BC3026" w:rsidRDefault="00DB291B" w:rsidP="00BC3026">
            <w:pPr>
              <w:cnfStyle w:val="100000000000" w:firstRow="1" w:lastRow="0" w:firstColumn="0" w:lastColumn="0" w:oddVBand="0" w:evenVBand="0" w:oddHBand="0" w:evenHBand="0" w:firstRowFirstColumn="0" w:firstRowLastColumn="0" w:lastRowFirstColumn="0" w:lastRowLastColumn="0"/>
            </w:pPr>
            <w:r w:rsidRPr="00BC3026">
              <w:t>Well-developed</w:t>
            </w:r>
          </w:p>
        </w:tc>
        <w:tc>
          <w:tcPr>
            <w:tcW w:w="872" w:type="pct"/>
          </w:tcPr>
          <w:p w14:paraId="7E06F092" w14:textId="77777777" w:rsidR="00DB291B" w:rsidRPr="00BC3026" w:rsidRDefault="00DB291B" w:rsidP="00BC3026">
            <w:pPr>
              <w:cnfStyle w:val="100000000000" w:firstRow="1" w:lastRow="0" w:firstColumn="0" w:lastColumn="0" w:oddVBand="0" w:evenVBand="0" w:oddHBand="0" w:evenHBand="0" w:firstRowFirstColumn="0" w:firstRowLastColumn="0" w:lastRowFirstColumn="0" w:lastRowLastColumn="0"/>
            </w:pPr>
            <w:r w:rsidRPr="00BC3026">
              <w:t>Highly developed</w:t>
            </w:r>
          </w:p>
        </w:tc>
      </w:tr>
      <w:tr w:rsidR="00DB291B" w:rsidRPr="00BC3026" w14:paraId="07AD12A8"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2" w:type="pct"/>
          </w:tcPr>
          <w:p w14:paraId="4796602A" w14:textId="64291BA8" w:rsidR="00DB291B" w:rsidRPr="00BC3026" w:rsidRDefault="00DB291B" w:rsidP="00BC3026">
            <w:r w:rsidRPr="00BC3026">
              <w:t>Statistical investigation process</w:t>
            </w:r>
            <w:r w:rsidR="00E10AFD">
              <w:br/>
            </w:r>
            <w:r w:rsidR="00991D76" w:rsidRPr="00BC3026">
              <w:t>(MST-11-</w:t>
            </w:r>
            <w:r w:rsidR="007109D3" w:rsidRPr="00BC3026">
              <w:t>08,</w:t>
            </w:r>
            <w:r w:rsidR="00E10AFD">
              <w:br/>
            </w:r>
            <w:r w:rsidR="007109D3" w:rsidRPr="00BC3026">
              <w:t>MAO-WM-01)</w:t>
            </w:r>
          </w:p>
        </w:tc>
        <w:tc>
          <w:tcPr>
            <w:tcW w:w="871" w:type="pct"/>
          </w:tcPr>
          <w:p w14:paraId="6EF3FA9B" w14:textId="77777777" w:rsidR="00DB291B" w:rsidRPr="00BC3026" w:rsidRDefault="00DB291B" w:rsidP="00BC3026">
            <w:pPr>
              <w:cnfStyle w:val="000000100000" w:firstRow="0" w:lastRow="0" w:firstColumn="0" w:lastColumn="0" w:oddVBand="0" w:evenVBand="0" w:oddHBand="1" w:evenHBand="0" w:firstRowFirstColumn="0" w:firstRowLastColumn="0" w:lastRowFirstColumn="0" w:lastRowLastColumn="0"/>
            </w:pPr>
            <w:r w:rsidRPr="00BC3026">
              <w:t>Topic is unclear or lacks focus. Driving question is missing or irrelevant. Survey questions are vague, unclear or unrelated to the investigation. Sampling method is not identified or explained.</w:t>
            </w:r>
          </w:p>
        </w:tc>
        <w:tc>
          <w:tcPr>
            <w:tcW w:w="872" w:type="pct"/>
          </w:tcPr>
          <w:p w14:paraId="20E1F3DD" w14:textId="77777777" w:rsidR="00DB291B" w:rsidRPr="00BC3026" w:rsidRDefault="00DB291B" w:rsidP="00BC3026">
            <w:pPr>
              <w:cnfStyle w:val="000000100000" w:firstRow="0" w:lastRow="0" w:firstColumn="0" w:lastColumn="0" w:oddVBand="0" w:evenVBand="0" w:oddHBand="1" w:evenHBand="0" w:firstRowFirstColumn="0" w:firstRowLastColumn="0" w:lastRowFirstColumn="0" w:lastRowLastColumn="0"/>
            </w:pPr>
            <w:r w:rsidRPr="00BC3026">
              <w:t>Topic and driving question are somewhat relevant to the investigation. Survey includes basic questions with some clarity. Sampling method is stated but justification is limited or unclear.</w:t>
            </w:r>
          </w:p>
        </w:tc>
        <w:tc>
          <w:tcPr>
            <w:tcW w:w="871" w:type="pct"/>
          </w:tcPr>
          <w:p w14:paraId="175519F6" w14:textId="77777777" w:rsidR="00DB291B" w:rsidRPr="00BC3026" w:rsidRDefault="00DB291B" w:rsidP="00BC3026">
            <w:pPr>
              <w:cnfStyle w:val="000000100000" w:firstRow="0" w:lastRow="0" w:firstColumn="0" w:lastColumn="0" w:oddVBand="0" w:evenVBand="0" w:oddHBand="1" w:evenHBand="0" w:firstRowFirstColumn="0" w:firstRowLastColumn="0" w:lastRowFirstColumn="0" w:lastRowLastColumn="0"/>
            </w:pPr>
            <w:r w:rsidRPr="00BC3026">
              <w:t>Clear and relevant topic with a well-posed driving question. Survey questions are mostly clear and purposeful. Sampling method is appropriate and justified.</w:t>
            </w:r>
          </w:p>
        </w:tc>
        <w:tc>
          <w:tcPr>
            <w:tcW w:w="872" w:type="pct"/>
          </w:tcPr>
          <w:p w14:paraId="36D1C071" w14:textId="77777777" w:rsidR="00DB291B" w:rsidRPr="00BC3026" w:rsidRDefault="00DB291B" w:rsidP="00BC3026">
            <w:pPr>
              <w:cnfStyle w:val="000000100000" w:firstRow="0" w:lastRow="0" w:firstColumn="0" w:lastColumn="0" w:oddVBand="0" w:evenVBand="0" w:oddHBand="1" w:evenHBand="0" w:firstRowFirstColumn="0" w:firstRowLastColumn="0" w:lastRowFirstColumn="0" w:lastRowLastColumn="0"/>
            </w:pPr>
            <w:r w:rsidRPr="00BC3026">
              <w:rPr>
                <w:shd w:val="clear" w:color="auto" w:fill="F6EBA0"/>
              </w:rPr>
              <w:t>Well-defined topic and clearly articulated driving question. Survey questions are clear, logical and mostly free of bias. Sampling approach and distribution method are well explained with consideration of fairness and bias.</w:t>
            </w:r>
          </w:p>
        </w:tc>
        <w:tc>
          <w:tcPr>
            <w:tcW w:w="872" w:type="pct"/>
          </w:tcPr>
          <w:p w14:paraId="27D0933B" w14:textId="77777777" w:rsidR="00DB291B" w:rsidRPr="00BC3026" w:rsidRDefault="00DB291B" w:rsidP="00BC3026">
            <w:pPr>
              <w:cnfStyle w:val="000000100000" w:firstRow="0" w:lastRow="0" w:firstColumn="0" w:lastColumn="0" w:oddVBand="0" w:evenVBand="0" w:oddHBand="1" w:evenHBand="0" w:firstRowFirstColumn="0" w:firstRowLastColumn="0" w:lastRowFirstColumn="0" w:lastRowLastColumn="0"/>
            </w:pPr>
            <w:r w:rsidRPr="00BC3026">
              <w:t>Topic is insightful and strongly connected to the investigation. Driving question is precise and thought-provoking. Survey questions are unambiguous, logically sequenced and comprehensive. All methodological decisions are justified with strong awareness of bias, ethics and representativeness.</w:t>
            </w:r>
          </w:p>
        </w:tc>
      </w:tr>
    </w:tbl>
    <w:p w14:paraId="5E4281DF" w14:textId="6E9E0F9E" w:rsidR="00C849D3" w:rsidRDefault="004A4E83" w:rsidP="00D346EB">
      <w:pPr>
        <w:pStyle w:val="FeatureBox"/>
      </w:pPr>
      <w:r>
        <w:lastRenderedPageBreak/>
        <w:t xml:space="preserve">Teacher notes: </w:t>
      </w:r>
      <w:r w:rsidR="00B7614E" w:rsidRPr="00B7614E">
        <w:t>uses an appropriate driving question and clearly defines the target population. Designs and distributes a survey using stratified random sampling across English classes. Demonstrates awareness of bias through anonymity, optional participation and random selection. Survey design is logical and mostly free from bias, with clear sequencing of questions.</w:t>
      </w:r>
    </w:p>
    <w:tbl>
      <w:tblPr>
        <w:tblStyle w:val="Tableheader"/>
        <w:tblW w:w="5000" w:type="pct"/>
        <w:tblLayout w:type="fixed"/>
        <w:tblLook w:val="04A0" w:firstRow="1" w:lastRow="0" w:firstColumn="1" w:lastColumn="0" w:noHBand="0" w:noVBand="1"/>
        <w:tblDescription w:val="Criteria for achieving specific grade levels."/>
      </w:tblPr>
      <w:tblGrid>
        <w:gridCol w:w="1869"/>
        <w:gridCol w:w="2536"/>
        <w:gridCol w:w="2540"/>
        <w:gridCol w:w="2537"/>
        <w:gridCol w:w="2540"/>
        <w:gridCol w:w="2540"/>
      </w:tblGrid>
      <w:tr w:rsidR="00C849D3" w:rsidRPr="00BC3026" w14:paraId="4C3D9700"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2" w:type="pct"/>
          </w:tcPr>
          <w:p w14:paraId="41B8D063" w14:textId="4A3065A2" w:rsidR="00C849D3" w:rsidRPr="00BC3026" w:rsidRDefault="00C849D3" w:rsidP="00142AE7">
            <w:pPr>
              <w:keepNext/>
            </w:pPr>
            <w:r w:rsidRPr="00BC3026">
              <w:lastRenderedPageBreak/>
              <w:t>Criteria</w:t>
            </w:r>
          </w:p>
        </w:tc>
        <w:tc>
          <w:tcPr>
            <w:tcW w:w="871" w:type="pct"/>
          </w:tcPr>
          <w:p w14:paraId="6A1F5083" w14:textId="3DB7CEFF" w:rsidR="00C849D3" w:rsidRPr="00BC3026" w:rsidRDefault="00C849D3" w:rsidP="00142AE7">
            <w:pPr>
              <w:keepNext/>
              <w:cnfStyle w:val="100000000000" w:firstRow="1" w:lastRow="0" w:firstColumn="0" w:lastColumn="0" w:oddVBand="0" w:evenVBand="0" w:oddHBand="0" w:evenHBand="0" w:firstRowFirstColumn="0" w:firstRowLastColumn="0" w:lastRowFirstColumn="0" w:lastRowLastColumn="0"/>
            </w:pPr>
            <w:r w:rsidRPr="00BC3026">
              <w:t>Working towards developing</w:t>
            </w:r>
          </w:p>
        </w:tc>
        <w:tc>
          <w:tcPr>
            <w:tcW w:w="872" w:type="pct"/>
          </w:tcPr>
          <w:p w14:paraId="4E6096AB" w14:textId="4F8CE0A1" w:rsidR="00C849D3" w:rsidRPr="00BC3026" w:rsidRDefault="00C849D3" w:rsidP="00142AE7">
            <w:pPr>
              <w:keepNext/>
              <w:cnfStyle w:val="100000000000" w:firstRow="1" w:lastRow="0" w:firstColumn="0" w:lastColumn="0" w:oddVBand="0" w:evenVBand="0" w:oddHBand="0" w:evenHBand="0" w:firstRowFirstColumn="0" w:firstRowLastColumn="0" w:lastRowFirstColumn="0" w:lastRowLastColumn="0"/>
            </w:pPr>
            <w:r w:rsidRPr="00BC3026">
              <w:t>Developing</w:t>
            </w:r>
          </w:p>
        </w:tc>
        <w:tc>
          <w:tcPr>
            <w:tcW w:w="871" w:type="pct"/>
          </w:tcPr>
          <w:p w14:paraId="6A80F93B" w14:textId="6A927214" w:rsidR="00C849D3" w:rsidRPr="00BC3026" w:rsidRDefault="00C849D3" w:rsidP="00142AE7">
            <w:pPr>
              <w:keepNext/>
              <w:cnfStyle w:val="100000000000" w:firstRow="1" w:lastRow="0" w:firstColumn="0" w:lastColumn="0" w:oddVBand="0" w:evenVBand="0" w:oddHBand="0" w:evenHBand="0" w:firstRowFirstColumn="0" w:firstRowLastColumn="0" w:lastRowFirstColumn="0" w:lastRowLastColumn="0"/>
            </w:pPr>
            <w:r w:rsidRPr="00BC3026">
              <w:t>Developed</w:t>
            </w:r>
          </w:p>
        </w:tc>
        <w:tc>
          <w:tcPr>
            <w:tcW w:w="872" w:type="pct"/>
          </w:tcPr>
          <w:p w14:paraId="70E647D6" w14:textId="0F2F5132" w:rsidR="00C849D3" w:rsidRPr="00BC3026" w:rsidRDefault="00C849D3" w:rsidP="00142AE7">
            <w:pPr>
              <w:keepNext/>
              <w:cnfStyle w:val="100000000000" w:firstRow="1" w:lastRow="0" w:firstColumn="0" w:lastColumn="0" w:oddVBand="0" w:evenVBand="0" w:oddHBand="0" w:evenHBand="0" w:firstRowFirstColumn="0" w:firstRowLastColumn="0" w:lastRowFirstColumn="0" w:lastRowLastColumn="0"/>
            </w:pPr>
            <w:r w:rsidRPr="00BC3026">
              <w:t>Well-developed</w:t>
            </w:r>
          </w:p>
        </w:tc>
        <w:tc>
          <w:tcPr>
            <w:tcW w:w="872" w:type="pct"/>
          </w:tcPr>
          <w:p w14:paraId="4D5EE32A" w14:textId="254A9C2B" w:rsidR="00C849D3" w:rsidRPr="00BC3026" w:rsidRDefault="00C849D3" w:rsidP="00142AE7">
            <w:pPr>
              <w:keepNext/>
              <w:cnfStyle w:val="100000000000" w:firstRow="1" w:lastRow="0" w:firstColumn="0" w:lastColumn="0" w:oddVBand="0" w:evenVBand="0" w:oddHBand="0" w:evenHBand="0" w:firstRowFirstColumn="0" w:firstRowLastColumn="0" w:lastRowFirstColumn="0" w:lastRowLastColumn="0"/>
            </w:pPr>
            <w:r w:rsidRPr="00BC3026">
              <w:t>Highly developed</w:t>
            </w:r>
          </w:p>
        </w:tc>
      </w:tr>
      <w:tr w:rsidR="00C849D3" w:rsidRPr="00BC3026" w14:paraId="41091BEA" w14:textId="77777777" w:rsidTr="00E95F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2" w:type="pct"/>
            <w:shd w:val="clear" w:color="auto" w:fill="EBEBEB"/>
          </w:tcPr>
          <w:p w14:paraId="15B170CE" w14:textId="4DBBFBE5" w:rsidR="00C849D3" w:rsidRPr="00BC3026" w:rsidRDefault="00C849D3" w:rsidP="00142AE7">
            <w:pPr>
              <w:keepNext/>
            </w:pPr>
            <w:r w:rsidRPr="00BC3026">
              <w:t>Data displays</w:t>
            </w:r>
            <w:r w:rsidR="007109D3" w:rsidRPr="00BC3026">
              <w:t xml:space="preserve"> (MST-11-08, MAO-WM-01)</w:t>
            </w:r>
          </w:p>
        </w:tc>
        <w:tc>
          <w:tcPr>
            <w:tcW w:w="871" w:type="pct"/>
            <w:shd w:val="clear" w:color="auto" w:fill="EBEBEB"/>
          </w:tcPr>
          <w:p w14:paraId="53414409" w14:textId="77777777" w:rsidR="00C849D3" w:rsidRPr="00BC3026" w:rsidRDefault="00C849D3" w:rsidP="00142AE7">
            <w:pPr>
              <w:keepNext/>
              <w:cnfStyle w:val="000000100000" w:firstRow="0" w:lastRow="0" w:firstColumn="0" w:lastColumn="0" w:oddVBand="0" w:evenVBand="0" w:oddHBand="1" w:evenHBand="0" w:firstRowFirstColumn="0" w:firstRowLastColumn="0" w:lastRowFirstColumn="0" w:lastRowLastColumn="0"/>
            </w:pPr>
            <w:r w:rsidRPr="00BC3026">
              <w:t>Limited or incorrect graphs or tables. Displays may be incomplete or poorly labelled. Little or no evidence of digital tools being used.</w:t>
            </w:r>
          </w:p>
        </w:tc>
        <w:tc>
          <w:tcPr>
            <w:tcW w:w="872" w:type="pct"/>
            <w:shd w:val="clear" w:color="auto" w:fill="EBEBEB"/>
          </w:tcPr>
          <w:p w14:paraId="09DBE5C3" w14:textId="77777777" w:rsidR="00C849D3" w:rsidRPr="00BC3026" w:rsidRDefault="00C849D3" w:rsidP="00142AE7">
            <w:pPr>
              <w:keepNext/>
              <w:cnfStyle w:val="000000100000" w:firstRow="0" w:lastRow="0" w:firstColumn="0" w:lastColumn="0" w:oddVBand="0" w:evenVBand="0" w:oddHBand="1" w:evenHBand="0" w:firstRowFirstColumn="0" w:firstRowLastColumn="0" w:lastRowFirstColumn="0" w:lastRowLastColumn="0"/>
            </w:pPr>
            <w:r w:rsidRPr="00BC3026">
              <w:t>Some graphs and tables are appropriate but formatting or labelling may be inconsistent. Basic use of digital tools is evident.</w:t>
            </w:r>
          </w:p>
        </w:tc>
        <w:tc>
          <w:tcPr>
            <w:tcW w:w="871" w:type="pct"/>
            <w:shd w:val="clear" w:color="auto" w:fill="EBEBEB"/>
          </w:tcPr>
          <w:p w14:paraId="540A312C" w14:textId="77777777" w:rsidR="00C849D3" w:rsidRPr="00BC3026" w:rsidRDefault="00C849D3" w:rsidP="00142AE7">
            <w:pPr>
              <w:keepNext/>
              <w:cnfStyle w:val="000000100000" w:firstRow="0" w:lastRow="0" w:firstColumn="0" w:lastColumn="0" w:oddVBand="0" w:evenVBand="0" w:oddHBand="1" w:evenHBand="0" w:firstRowFirstColumn="0" w:firstRowLastColumn="0" w:lastRowFirstColumn="0" w:lastRowLastColumn="0"/>
            </w:pPr>
            <w:r w:rsidRPr="00BC3026">
              <w:t>Graphs and tables are appropriate for the data type. Frequency or cumulative frequency tables are mostly accurate. Digital tools are used effectively and displays are clearly labelled.</w:t>
            </w:r>
          </w:p>
        </w:tc>
        <w:tc>
          <w:tcPr>
            <w:tcW w:w="872" w:type="pct"/>
            <w:shd w:val="clear" w:color="auto" w:fill="EBEBEB"/>
          </w:tcPr>
          <w:p w14:paraId="260D3BD4" w14:textId="77777777" w:rsidR="00C849D3" w:rsidRPr="00BC3026" w:rsidRDefault="00C849D3" w:rsidP="00142AE7">
            <w:pPr>
              <w:keepNext/>
              <w:cnfStyle w:val="000000100000" w:firstRow="0" w:lastRow="0" w:firstColumn="0" w:lastColumn="0" w:oddVBand="0" w:evenVBand="0" w:oddHBand="1" w:evenHBand="0" w:firstRowFirstColumn="0" w:firstRowLastColumn="0" w:lastRowFirstColumn="0" w:lastRowLastColumn="0"/>
            </w:pPr>
            <w:r w:rsidRPr="000B4542">
              <w:rPr>
                <w:shd w:val="clear" w:color="auto" w:fill="F6EBA0"/>
              </w:rPr>
              <w:t>Graphs and tables are well chosen and mostly accurate. Digital tools are used confidently to organise and present the data. Displays are clear, well formatted and support understanding of the results.</w:t>
            </w:r>
          </w:p>
        </w:tc>
        <w:tc>
          <w:tcPr>
            <w:tcW w:w="872" w:type="pct"/>
            <w:shd w:val="clear" w:color="auto" w:fill="EBEBEB"/>
          </w:tcPr>
          <w:p w14:paraId="64BCFB7F" w14:textId="77777777" w:rsidR="00C849D3" w:rsidRPr="00BC3026" w:rsidRDefault="00C849D3" w:rsidP="00142AE7">
            <w:pPr>
              <w:keepNext/>
              <w:cnfStyle w:val="000000100000" w:firstRow="0" w:lastRow="0" w:firstColumn="0" w:lastColumn="0" w:oddVBand="0" w:evenVBand="0" w:oddHBand="1" w:evenHBand="0" w:firstRowFirstColumn="0" w:firstRowLastColumn="0" w:lastRowFirstColumn="0" w:lastRowLastColumn="0"/>
            </w:pPr>
            <w:r w:rsidRPr="00BC3026">
              <w:t>Graphs and tables are consistently well matched to the data and purpose of the investigation. Tables and graphical displays are accurate, well formatted and highly effective. Digital tools are used proficiently to produce polished displays that enhance interpretation.</w:t>
            </w:r>
          </w:p>
        </w:tc>
      </w:tr>
    </w:tbl>
    <w:p w14:paraId="24E57E4A" w14:textId="3CF0970A" w:rsidR="00C849D3" w:rsidRDefault="00D851F0" w:rsidP="00D346EB">
      <w:pPr>
        <w:pStyle w:val="FeatureBox"/>
      </w:pPr>
      <w:r w:rsidRPr="00D851F0">
        <w:t>Teacher notes: uses spreadsheets effectively to organise and present data. Constructs accurate tables of summary statistics</w:t>
      </w:r>
      <w:r w:rsidR="00E10AFD">
        <w:t>,</w:t>
      </w:r>
      <w:r w:rsidRPr="00D851F0">
        <w:t xml:space="preserve"> including mean, median, quartiles and IQR. Produces appropriate graphical representations (column graphs and box</w:t>
      </w:r>
      <w:r w:rsidR="000E256B">
        <w:t xml:space="preserve"> </w:t>
      </w:r>
      <w:r w:rsidRPr="00D851F0">
        <w:t>plots) that clearly support interpretation of trends and variation in the data. Minor inconsistencies in procedural explanation of spreadsheet functions are present but do not affect overall clarity.</w:t>
      </w:r>
    </w:p>
    <w:tbl>
      <w:tblPr>
        <w:tblStyle w:val="Tableheader"/>
        <w:tblW w:w="5000" w:type="pct"/>
        <w:tblLayout w:type="fixed"/>
        <w:tblLook w:val="04A0" w:firstRow="1" w:lastRow="0" w:firstColumn="1" w:lastColumn="0" w:noHBand="0" w:noVBand="1"/>
        <w:tblDescription w:val="Criteria for achieving specific grade levels."/>
      </w:tblPr>
      <w:tblGrid>
        <w:gridCol w:w="1869"/>
        <w:gridCol w:w="2536"/>
        <w:gridCol w:w="2540"/>
        <w:gridCol w:w="2537"/>
        <w:gridCol w:w="2540"/>
        <w:gridCol w:w="2540"/>
      </w:tblGrid>
      <w:tr w:rsidR="00C849D3" w:rsidRPr="00BC3026" w14:paraId="4D73549A"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2" w:type="pct"/>
          </w:tcPr>
          <w:p w14:paraId="5D3B8A75" w14:textId="1753E654" w:rsidR="00C849D3" w:rsidRPr="00BC3026" w:rsidRDefault="00C849D3" w:rsidP="00BC3026">
            <w:r w:rsidRPr="00BC3026">
              <w:lastRenderedPageBreak/>
              <w:t>Criteria</w:t>
            </w:r>
          </w:p>
        </w:tc>
        <w:tc>
          <w:tcPr>
            <w:tcW w:w="871" w:type="pct"/>
          </w:tcPr>
          <w:p w14:paraId="503B85D7" w14:textId="08B7F0DF"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Working towards developing</w:t>
            </w:r>
          </w:p>
        </w:tc>
        <w:tc>
          <w:tcPr>
            <w:tcW w:w="872" w:type="pct"/>
          </w:tcPr>
          <w:p w14:paraId="168A730F" w14:textId="13A05203"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Developing</w:t>
            </w:r>
          </w:p>
        </w:tc>
        <w:tc>
          <w:tcPr>
            <w:tcW w:w="871" w:type="pct"/>
          </w:tcPr>
          <w:p w14:paraId="586CB3C8" w14:textId="0876FD02"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Developed</w:t>
            </w:r>
          </w:p>
        </w:tc>
        <w:tc>
          <w:tcPr>
            <w:tcW w:w="872" w:type="pct"/>
          </w:tcPr>
          <w:p w14:paraId="5D39D55F" w14:textId="57D4E6E1"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Well-developed</w:t>
            </w:r>
          </w:p>
        </w:tc>
        <w:tc>
          <w:tcPr>
            <w:tcW w:w="872" w:type="pct"/>
          </w:tcPr>
          <w:p w14:paraId="0EBB95ED" w14:textId="1DAA2593"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Highly developed</w:t>
            </w:r>
          </w:p>
        </w:tc>
      </w:tr>
      <w:tr w:rsidR="00C849D3" w:rsidRPr="00BC3026" w14:paraId="51DC56B0"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2" w:type="pct"/>
          </w:tcPr>
          <w:p w14:paraId="1580C59D" w14:textId="6E6DE51F" w:rsidR="00C849D3" w:rsidRPr="00BC3026" w:rsidRDefault="00C849D3" w:rsidP="00BC3026">
            <w:r w:rsidRPr="00BC3026">
              <w:t>Data analysis</w:t>
            </w:r>
            <w:r w:rsidR="007109D3" w:rsidRPr="00BC3026">
              <w:t xml:space="preserve"> (MST-11-08, MAO-WM-01)</w:t>
            </w:r>
          </w:p>
        </w:tc>
        <w:tc>
          <w:tcPr>
            <w:tcW w:w="871" w:type="pct"/>
          </w:tcPr>
          <w:p w14:paraId="0829D734" w14:textId="77777777"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BC3026">
              <w:t>Minimal or incorrect calculations. Limited or no interpretation of the data. Analysis does not connect to the driving question.</w:t>
            </w:r>
          </w:p>
        </w:tc>
        <w:tc>
          <w:tcPr>
            <w:tcW w:w="872" w:type="pct"/>
          </w:tcPr>
          <w:p w14:paraId="48319E16" w14:textId="31091FBA"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BC3026">
              <w:t>Basic statistical calculations are attempted (</w:t>
            </w:r>
            <w:r w:rsidR="00E10AFD">
              <w:t>for example,</w:t>
            </w:r>
            <w:r w:rsidRPr="00BC3026">
              <w:t xml:space="preserve"> mean, median, range). Interpretation is limited with a basic attempt to connect results to the driving question.</w:t>
            </w:r>
          </w:p>
        </w:tc>
        <w:tc>
          <w:tcPr>
            <w:tcW w:w="871" w:type="pct"/>
          </w:tcPr>
          <w:p w14:paraId="328A94AD" w14:textId="330DD771"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BC3026">
              <w:t>Calculations include relevant measures</w:t>
            </w:r>
            <w:r w:rsidR="00E10AFD">
              <w:t>,</w:t>
            </w:r>
            <w:r w:rsidRPr="00BC3026">
              <w:t xml:space="preserve"> such as mean, median, range and possibly IQR or outliers. Analysis is mostly accurate and supports the conclusions drawn.</w:t>
            </w:r>
          </w:p>
        </w:tc>
        <w:tc>
          <w:tcPr>
            <w:tcW w:w="872" w:type="pct"/>
          </w:tcPr>
          <w:p w14:paraId="09766CCB" w14:textId="25A4E1DE"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BC3026">
              <w:t>Accurate statistical calculations includ</w:t>
            </w:r>
            <w:r w:rsidR="00E10AFD">
              <w:t>e</w:t>
            </w:r>
            <w:r w:rsidRPr="00BC3026">
              <w:t xml:space="preserve"> several relevant measures. Analysis identifies trends, patterns or clusters in the data and links these </w:t>
            </w:r>
            <w:r w:rsidR="00E10AFD">
              <w:t xml:space="preserve">trends </w:t>
            </w:r>
            <w:r w:rsidRPr="00BC3026">
              <w:t xml:space="preserve">to the </w:t>
            </w:r>
            <w:r w:rsidR="00E10AFD">
              <w:t>driving</w:t>
            </w:r>
            <w:r w:rsidR="00E10AFD" w:rsidRPr="00BC3026">
              <w:t xml:space="preserve"> </w:t>
            </w:r>
            <w:r w:rsidRPr="00BC3026">
              <w:t>question.</w:t>
            </w:r>
          </w:p>
        </w:tc>
        <w:tc>
          <w:tcPr>
            <w:tcW w:w="872" w:type="pct"/>
          </w:tcPr>
          <w:p w14:paraId="1F386736" w14:textId="77777777"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0B4542">
              <w:rPr>
                <w:shd w:val="clear" w:color="auto" w:fill="F6EBA0"/>
              </w:rPr>
              <w:t>Comprehensive and accurate analysis using a variety of statistical measures and observations. Interpretation is insightful, clearly linked to the driving question, and acknowledges patterns, variability and possible limitations of the data.</w:t>
            </w:r>
          </w:p>
        </w:tc>
      </w:tr>
    </w:tbl>
    <w:p w14:paraId="64584218" w14:textId="3925BC73" w:rsidR="00C849D3" w:rsidRDefault="00AA5005" w:rsidP="00D346EB">
      <w:pPr>
        <w:pStyle w:val="FeatureBox"/>
      </w:pPr>
      <w:r w:rsidRPr="00AA5005">
        <w:t>Teacher notes: applies a range of statistical measures correctly to describe changes in physical activity between Year 10 and Stage 6. Identifies clear trends, including a decrease in exercise levels</w:t>
      </w:r>
      <w:r w:rsidR="00E10AFD">
        <w:t>,</w:t>
      </w:r>
      <w:r w:rsidRPr="00AA5005">
        <w:t xml:space="preserve"> supported by both numerical summaries and graphical representations. Integrates categorical survey data to explain contributing factors</w:t>
      </w:r>
      <w:r w:rsidR="00E10AFD">
        <w:t>,</w:t>
      </w:r>
      <w:r w:rsidRPr="00AA5005">
        <w:t xml:space="preserve"> such as personal choice and school demands. Demonstrates strong interpretation of variation and distribution, with meaningful connections drawn between datasets.</w:t>
      </w:r>
    </w:p>
    <w:tbl>
      <w:tblPr>
        <w:tblStyle w:val="Tableheader"/>
        <w:tblW w:w="5000" w:type="pct"/>
        <w:tblLayout w:type="fixed"/>
        <w:tblLook w:val="04A0" w:firstRow="1" w:lastRow="0" w:firstColumn="1" w:lastColumn="0" w:noHBand="0" w:noVBand="1"/>
        <w:tblDescription w:val="Criteria for achieving specific grade levels."/>
      </w:tblPr>
      <w:tblGrid>
        <w:gridCol w:w="1869"/>
        <w:gridCol w:w="2536"/>
        <w:gridCol w:w="2540"/>
        <w:gridCol w:w="2537"/>
        <w:gridCol w:w="2540"/>
        <w:gridCol w:w="2540"/>
      </w:tblGrid>
      <w:tr w:rsidR="00C849D3" w:rsidRPr="00BC3026" w14:paraId="30BAC700"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2" w:type="pct"/>
          </w:tcPr>
          <w:p w14:paraId="51678F50" w14:textId="0F8A6958" w:rsidR="00C849D3" w:rsidRPr="00BC3026" w:rsidRDefault="00C849D3" w:rsidP="00BC3026">
            <w:r w:rsidRPr="00BC3026">
              <w:lastRenderedPageBreak/>
              <w:t>Criteria</w:t>
            </w:r>
          </w:p>
        </w:tc>
        <w:tc>
          <w:tcPr>
            <w:tcW w:w="871" w:type="pct"/>
          </w:tcPr>
          <w:p w14:paraId="0CF1C363" w14:textId="4BF8085F"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Working towards developing</w:t>
            </w:r>
          </w:p>
        </w:tc>
        <w:tc>
          <w:tcPr>
            <w:tcW w:w="872" w:type="pct"/>
          </w:tcPr>
          <w:p w14:paraId="31E15FD8" w14:textId="0565EF38"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Developing</w:t>
            </w:r>
          </w:p>
        </w:tc>
        <w:tc>
          <w:tcPr>
            <w:tcW w:w="871" w:type="pct"/>
          </w:tcPr>
          <w:p w14:paraId="2E26A1C2" w14:textId="3296EE7E"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Developed</w:t>
            </w:r>
          </w:p>
        </w:tc>
        <w:tc>
          <w:tcPr>
            <w:tcW w:w="872" w:type="pct"/>
          </w:tcPr>
          <w:p w14:paraId="1B186379" w14:textId="6348259F"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Well-developed</w:t>
            </w:r>
          </w:p>
        </w:tc>
        <w:tc>
          <w:tcPr>
            <w:tcW w:w="872" w:type="pct"/>
          </w:tcPr>
          <w:p w14:paraId="11ACE430" w14:textId="61D83A66" w:rsidR="00C849D3" w:rsidRPr="00BC3026" w:rsidRDefault="00C849D3" w:rsidP="00BC3026">
            <w:pPr>
              <w:cnfStyle w:val="100000000000" w:firstRow="1" w:lastRow="0" w:firstColumn="0" w:lastColumn="0" w:oddVBand="0" w:evenVBand="0" w:oddHBand="0" w:evenHBand="0" w:firstRowFirstColumn="0" w:firstRowLastColumn="0" w:lastRowFirstColumn="0" w:lastRowLastColumn="0"/>
            </w:pPr>
            <w:r w:rsidRPr="00BC3026">
              <w:t>Highly developed</w:t>
            </w:r>
          </w:p>
        </w:tc>
      </w:tr>
      <w:tr w:rsidR="00C849D3" w:rsidRPr="00BC3026" w14:paraId="7554DAEC" w14:textId="77777777" w:rsidTr="00E95F1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2" w:type="pct"/>
            <w:shd w:val="clear" w:color="auto" w:fill="EBEBEB"/>
          </w:tcPr>
          <w:p w14:paraId="0CF67023" w14:textId="5AFFF453" w:rsidR="00C849D3" w:rsidRPr="00BC3026" w:rsidRDefault="00C849D3" w:rsidP="00BC3026">
            <w:r w:rsidRPr="00BC3026">
              <w:t>Conclusion and reflection</w:t>
            </w:r>
            <w:r w:rsidR="007109D3" w:rsidRPr="00BC3026">
              <w:t xml:space="preserve"> (MST-11-08, MAO-WM-01)</w:t>
            </w:r>
          </w:p>
        </w:tc>
        <w:tc>
          <w:tcPr>
            <w:tcW w:w="871" w:type="pct"/>
            <w:shd w:val="clear" w:color="auto" w:fill="EBEBEB"/>
          </w:tcPr>
          <w:p w14:paraId="6538AC27" w14:textId="77777777"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BC3026">
              <w:t>No clear conclusion or one that does not address the driving question. Reflection is missing or extremely limited.</w:t>
            </w:r>
          </w:p>
        </w:tc>
        <w:tc>
          <w:tcPr>
            <w:tcW w:w="872" w:type="pct"/>
            <w:shd w:val="clear" w:color="auto" w:fill="EBEBEB"/>
          </w:tcPr>
          <w:p w14:paraId="4A315246" w14:textId="77777777"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BC3026">
              <w:t>Conclusion attempts to address the driving question but is supported by limited evidence. Reflection briefly comments on aspects such as question quality or sampling.</w:t>
            </w:r>
          </w:p>
        </w:tc>
        <w:tc>
          <w:tcPr>
            <w:tcW w:w="871" w:type="pct"/>
            <w:shd w:val="clear" w:color="auto" w:fill="EBEBEB"/>
          </w:tcPr>
          <w:p w14:paraId="612E15CE" w14:textId="77777777"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BC3026">
              <w:t>Evidence-based conclusion that answers the driving question. Reflection discusses strengths and weaknesses of the data collection process and investigation design.</w:t>
            </w:r>
          </w:p>
        </w:tc>
        <w:tc>
          <w:tcPr>
            <w:tcW w:w="872" w:type="pct"/>
            <w:shd w:val="clear" w:color="auto" w:fill="EBEBEB"/>
          </w:tcPr>
          <w:p w14:paraId="40075987" w14:textId="77777777"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0B4542">
              <w:rPr>
                <w:shd w:val="clear" w:color="auto" w:fill="F6EBA0"/>
              </w:rPr>
              <w:t>Clear and well-supported conclusion linked to the analysis. Reflection thoughtfully evaluates the investigation process, including sampling, question design and reliability of results.</w:t>
            </w:r>
          </w:p>
        </w:tc>
        <w:tc>
          <w:tcPr>
            <w:tcW w:w="872" w:type="pct"/>
            <w:shd w:val="clear" w:color="auto" w:fill="EBEBEB"/>
          </w:tcPr>
          <w:p w14:paraId="750253C6" w14:textId="77777777" w:rsidR="00C849D3" w:rsidRPr="00BC3026" w:rsidRDefault="00C849D3" w:rsidP="00BC3026">
            <w:pPr>
              <w:cnfStyle w:val="000000100000" w:firstRow="0" w:lastRow="0" w:firstColumn="0" w:lastColumn="0" w:oddVBand="0" w:evenVBand="0" w:oddHBand="1" w:evenHBand="0" w:firstRowFirstColumn="0" w:firstRowLastColumn="0" w:lastRowFirstColumn="0" w:lastRowLastColumn="0"/>
            </w:pPr>
            <w:r w:rsidRPr="00BC3026">
              <w:t>Well-supported conclusion that synthesises research and data analysis. Reflection shows deep consideration of validity, bias, representativeness and limitations. Insightful and practical recommendations are provided for future investigations.</w:t>
            </w:r>
          </w:p>
        </w:tc>
      </w:tr>
    </w:tbl>
    <w:p w14:paraId="535F83A6" w14:textId="507F1209" w:rsidR="00DB291B" w:rsidRDefault="00AA5005" w:rsidP="00D346EB">
      <w:pPr>
        <w:pStyle w:val="FeatureBox"/>
      </w:pPr>
      <w:r w:rsidRPr="00AA5005">
        <w:t>Teacher notes: provides a clear conclusion that directly addresses the driving question and is supported by statistical evidence. Accurately summarises key measures</w:t>
      </w:r>
      <w:r w:rsidR="00E10AFD">
        <w:t>,</w:t>
      </w:r>
      <w:r w:rsidRPr="00AA5005">
        <w:t xml:space="preserve"> including mean and median</w:t>
      </w:r>
      <w:r w:rsidR="00E10AFD">
        <w:t>,</w:t>
      </w:r>
      <w:r w:rsidRPr="00AA5005">
        <w:t xml:space="preserve"> to describe change over time. Reflection identifies limitations in sample size and sampling scope and suggests practical improvements to data collection. Demonstrates awareness of bias and reliability, though evaluation of methodological limitations remains largely descriptive.</w:t>
      </w:r>
    </w:p>
    <w:p w14:paraId="16323161" w14:textId="77777777" w:rsidR="000C4289" w:rsidRDefault="000C4289">
      <w:pPr>
        <w:suppressAutoHyphens w:val="0"/>
        <w:spacing w:before="0" w:after="160" w:line="259" w:lineRule="auto"/>
      </w:pPr>
      <w:r>
        <w:br w:type="page"/>
      </w:r>
    </w:p>
    <w:p w14:paraId="7692CB7D" w14:textId="77777777" w:rsidR="000C4289" w:rsidRDefault="000C4289" w:rsidP="00E00962">
      <w:pPr>
        <w:pStyle w:val="Heading2"/>
        <w:sectPr w:rsidR="000C4289" w:rsidSect="00234F51">
          <w:headerReference w:type="first" r:id="rId18"/>
          <w:pgSz w:w="16838" w:h="11906" w:orient="landscape"/>
          <w:pgMar w:top="1134" w:right="1134" w:bottom="1134" w:left="1134" w:header="709" w:footer="709" w:gutter="0"/>
          <w:cols w:space="708"/>
          <w:docGrid w:linePitch="360"/>
        </w:sectPr>
      </w:pPr>
    </w:p>
    <w:p w14:paraId="377D5B7E" w14:textId="58FFB639" w:rsidR="00E00962" w:rsidRDefault="00E00962" w:rsidP="001F11B5">
      <w:pPr>
        <w:pStyle w:val="Heading1"/>
      </w:pPr>
      <w:bookmarkStart w:id="10" w:name="_Toc228889711"/>
      <w:r>
        <w:lastRenderedPageBreak/>
        <w:t>References</w:t>
      </w:r>
      <w:bookmarkEnd w:id="10"/>
    </w:p>
    <w:p w14:paraId="5F2BC152" w14:textId="52C206DB" w:rsidR="00E00962" w:rsidRPr="00E00962" w:rsidRDefault="00E00962" w:rsidP="00E00962">
      <w:pPr>
        <w:pStyle w:val="FeatureBox2"/>
        <w:rPr>
          <w:szCs w:val="22"/>
        </w:rPr>
      </w:pPr>
      <w:r w:rsidRPr="00E00962">
        <w:rPr>
          <w:szCs w:val="22"/>
        </w:rPr>
        <w:t>This resource contains NSW Curriculum and syllabus content. The NSW Curriculum is developed by the NSW Education Standards Authority</w:t>
      </w:r>
      <w:r w:rsidR="00181842">
        <w:rPr>
          <w:szCs w:val="22"/>
        </w:rPr>
        <w:t xml:space="preserve"> (NESA)</w:t>
      </w:r>
      <w:r w:rsidRPr="00E00962">
        <w:rPr>
          <w:szCs w:val="22"/>
        </w:rPr>
        <w:t>. This content is prepared by NESA for and on behalf of the Crown in right of the State of New South Wales. The material is protected by Crown copyright.</w:t>
      </w:r>
    </w:p>
    <w:p w14:paraId="2CA44ABF" w14:textId="291041F3" w:rsidR="00E00962" w:rsidRPr="00E00962" w:rsidRDefault="00E00962" w:rsidP="00E00962">
      <w:pPr>
        <w:pStyle w:val="FeatureBox2"/>
        <w:rPr>
          <w:szCs w:val="22"/>
        </w:rPr>
      </w:pPr>
      <w:r w:rsidRPr="00E00962">
        <w:rPr>
          <w:szCs w:val="22"/>
        </w:rPr>
        <w:t xml:space="preserve">Please refer to the NESA Copyright Disclaimer for more information </w:t>
      </w:r>
      <w:hyperlink r:id="rId19" w:history="1">
        <w:r w:rsidR="00181842" w:rsidRPr="005A267D">
          <w:rPr>
            <w:rStyle w:val="Hyperlink"/>
          </w:rPr>
          <w:t>https://www.nsw.gov.au/education-and-training/nesa/copyright</w:t>
        </w:r>
      </w:hyperlink>
      <w:r w:rsidRPr="00E00962">
        <w:rPr>
          <w:szCs w:val="22"/>
        </w:rPr>
        <w:t>.</w:t>
      </w:r>
    </w:p>
    <w:p w14:paraId="35D440B4" w14:textId="32EA7DA8" w:rsidR="00E00962" w:rsidRPr="00E00962" w:rsidRDefault="00E00962" w:rsidP="00E00962">
      <w:pPr>
        <w:pStyle w:val="FeatureBox2"/>
        <w:rPr>
          <w:szCs w:val="22"/>
        </w:rPr>
      </w:pPr>
      <w:r w:rsidRPr="00E00962">
        <w:rPr>
          <w:szCs w:val="22"/>
        </w:rPr>
        <w:t xml:space="preserve">NESA holds the only official and up-to-date versions of the NSW Curriculum and syllabus documents. Please visit NESA </w:t>
      </w:r>
      <w:hyperlink r:id="rId20" w:history="1">
        <w:r w:rsidR="00181842" w:rsidRPr="005A267D">
          <w:rPr>
            <w:rStyle w:val="Hyperlink"/>
          </w:rPr>
          <w:t>https://www.nsw.gov.au/education-and-training/nesa</w:t>
        </w:r>
      </w:hyperlink>
      <w:r w:rsidRPr="00E00962">
        <w:rPr>
          <w:szCs w:val="22"/>
        </w:rPr>
        <w:t xml:space="preserve"> and NSW Curriculum </w:t>
      </w:r>
      <w:hyperlink r:id="rId21" w:history="1">
        <w:r w:rsidRPr="00E00962">
          <w:rPr>
            <w:rStyle w:val="Hyperlink"/>
            <w:szCs w:val="22"/>
          </w:rPr>
          <w:t>https://curriculum.nsw.edu.au/.</w:t>
        </w:r>
      </w:hyperlink>
    </w:p>
    <w:p w14:paraId="2AC2FF86" w14:textId="0C730971" w:rsidR="00E00962" w:rsidRPr="00E00962" w:rsidRDefault="00E00962" w:rsidP="00D346EB">
      <w:hyperlink r:id="rId22" w:history="1">
        <w:r w:rsidRPr="00E00962">
          <w:rPr>
            <w:rStyle w:val="Hyperlink"/>
            <w:szCs w:val="22"/>
          </w:rPr>
          <w:t xml:space="preserve">Mathematics Standard </w:t>
        </w:r>
        <w:r w:rsidR="00FA4773">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0C4289">
          <w:pgSz w:w="11906" w:h="16838"/>
          <w:pgMar w:top="1134" w:right="1134" w:bottom="1134" w:left="1134" w:header="709" w:footer="709" w:gutter="0"/>
          <w:cols w:space="708"/>
          <w:docGrid w:linePitch="360"/>
        </w:sectPr>
      </w:pPr>
    </w:p>
    <w:p w14:paraId="43F67CD2" w14:textId="01DD4896" w:rsidR="006D6820" w:rsidRPr="003B3E41" w:rsidRDefault="006D6820" w:rsidP="006D6820">
      <w:pPr>
        <w:rPr>
          <w:rStyle w:val="Strong"/>
        </w:rPr>
      </w:pPr>
      <w:r w:rsidRPr="003B3E41">
        <w:rPr>
          <w:rStyle w:val="Strong"/>
        </w:rPr>
        <w:lastRenderedPageBreak/>
        <w:t>© State of New South Wales (Department of Education), 202</w:t>
      </w:r>
      <w:r w:rsidR="000604F6">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23"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05060C0B"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BD0E8A">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1C5FD8">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1C5FD8">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F15535">
      <w:headerReference w:type="first" r:id="rId25"/>
      <w:footerReference w:type="first" r:id="rId26"/>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492C9" w14:textId="77777777" w:rsidR="00624EF2" w:rsidRDefault="00624EF2" w:rsidP="00843DF5">
      <w:r>
        <w:separator/>
      </w:r>
    </w:p>
    <w:p w14:paraId="60D023E6" w14:textId="77777777" w:rsidR="00624EF2" w:rsidRDefault="00624EF2" w:rsidP="00843DF5"/>
    <w:p w14:paraId="2BFE2A90" w14:textId="77777777" w:rsidR="00624EF2" w:rsidRDefault="00624EF2" w:rsidP="00843DF5"/>
  </w:endnote>
  <w:endnote w:type="continuationSeparator" w:id="0">
    <w:p w14:paraId="16435352" w14:textId="77777777" w:rsidR="00624EF2" w:rsidRDefault="00624EF2" w:rsidP="00843DF5">
      <w:r>
        <w:continuationSeparator/>
      </w:r>
    </w:p>
    <w:p w14:paraId="2FE02A09" w14:textId="77777777" w:rsidR="00624EF2" w:rsidRDefault="00624EF2" w:rsidP="00843DF5"/>
    <w:p w14:paraId="45B96C6B" w14:textId="77777777" w:rsidR="00624EF2" w:rsidRDefault="00624EF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3F40941-ACD4-418A-8E5E-7125F229DF3C}"/>
    <w:embedBold r:id="rId2" w:fontKey="{65B8FF80-7C67-496C-9087-D9D147ECA41D}"/>
    <w:embedItalic r:id="rId3" w:fontKey="{FDE0E6E6-12F9-4F2D-8140-BD2B5A750AC1}"/>
    <w:embedBoldItalic r:id="rId4" w:fontKey="{9EB62A6B-A16F-4B43-9E89-8589227E57E7}"/>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Public Sans SemiBold">
    <w:panose1 w:val="00000000000000000000"/>
    <w:charset w:val="00"/>
    <w:family w:val="auto"/>
    <w:pitch w:val="variable"/>
    <w:sig w:usb0="A00000FF" w:usb1="4000205B" w:usb2="00000000" w:usb3="00000000" w:csb0="00000193" w:csb1="00000000"/>
    <w:embedRegular r:id="rId5" w:fontKey="{367E998F-9A8F-4022-AB4F-60005D1DF59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2DD73C1D-92A0-4ECD-B7A5-7A2137B89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9684B" w14:textId="4AEA79AC" w:rsidR="006015DA" w:rsidRDefault="00A06BBF">
    <w:pPr>
      <w:pStyle w:val="Footer"/>
    </w:pPr>
    <w:r>
      <w:t xml:space="preserve">© NSW Department of Education, </w:t>
    </w:r>
    <w:r w:rsidR="00BD7154">
      <w:t>May-26</w:t>
    </w:r>
    <w:r>
      <w:ptab w:relativeTo="margin" w:alignment="right" w:leader="none"/>
    </w:r>
    <w:r>
      <w:rPr>
        <w:b/>
        <w:noProof/>
        <w:sz w:val="28"/>
        <w:szCs w:val="28"/>
      </w:rPr>
      <w:drawing>
        <wp:inline distT="0" distB="0" distL="0" distR="0" wp14:anchorId="44442E65" wp14:editId="06B4AA71">
          <wp:extent cx="571500" cy="190500"/>
          <wp:effectExtent l="0" t="0" r="0" b="0"/>
          <wp:docPr id="1138402808" name="Picture 113840280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09CB1302" w:rsidR="004A781E" w:rsidRPr="0016603B" w:rsidRDefault="00BD22D5" w:rsidP="00BD22D5">
    <w:pPr>
      <w:pStyle w:val="Footer"/>
      <w:jc w:val="right"/>
    </w:pPr>
    <w:r w:rsidRPr="008426B6">
      <w:rPr>
        <w:noProof/>
      </w:rPr>
      <w:drawing>
        <wp:inline distT="0" distB="0" distL="0" distR="0" wp14:anchorId="4EA4EB9F" wp14:editId="27F01FEF">
          <wp:extent cx="834442" cy="906218"/>
          <wp:effectExtent l="0" t="0" r="3810" b="8255"/>
          <wp:docPr id="1898976332" name="Graphic 18989763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3BCEA713" w:rsidR="003B3E41" w:rsidRPr="00006C20" w:rsidRDefault="003B3E41" w:rsidP="00006C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5EB2B" w14:textId="77777777" w:rsidR="00624EF2" w:rsidRDefault="00624EF2" w:rsidP="00843DF5">
      <w:r>
        <w:separator/>
      </w:r>
    </w:p>
    <w:p w14:paraId="283BC55C" w14:textId="77777777" w:rsidR="00624EF2" w:rsidRDefault="00624EF2" w:rsidP="00843DF5"/>
    <w:p w14:paraId="180F3443" w14:textId="77777777" w:rsidR="00624EF2" w:rsidRDefault="00624EF2" w:rsidP="00843DF5"/>
  </w:footnote>
  <w:footnote w:type="continuationSeparator" w:id="0">
    <w:p w14:paraId="40570C7B" w14:textId="77777777" w:rsidR="00624EF2" w:rsidRDefault="00624EF2" w:rsidP="00843DF5">
      <w:r>
        <w:continuationSeparator/>
      </w:r>
    </w:p>
    <w:p w14:paraId="668698E8" w14:textId="77777777" w:rsidR="00624EF2" w:rsidRDefault="00624EF2" w:rsidP="00843DF5"/>
    <w:p w14:paraId="54A4EE65" w14:textId="77777777" w:rsidR="00624EF2" w:rsidRDefault="00624EF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3D7F" w14:textId="0FA956D8" w:rsidR="006015DA" w:rsidRDefault="00F53DB1" w:rsidP="00F53DB1">
    <w:pPr>
      <w:pStyle w:val="Documentname0"/>
    </w:pPr>
    <w:r>
      <w:t>Mathematics Standard</w:t>
    </w:r>
    <w:r w:rsidR="00412794">
      <w:t xml:space="preserve"> Stage 6</w:t>
    </w:r>
    <w:r w:rsidRPr="006F1A55">
      <w:t xml:space="preserve"> (Year </w:t>
    </w:r>
    <w:r>
      <w:t>11</w:t>
    </w:r>
    <w:r w:rsidRPr="006F1A55">
      <w:t xml:space="preserve">) – </w:t>
    </w:r>
    <w:r w:rsidR="00412794">
      <w:t xml:space="preserve">assessment task </w:t>
    </w:r>
    <w:r>
      <w:t xml:space="preserve">sample solutions – </w:t>
    </w:r>
    <w:r w:rsidR="00412794">
      <w:t>G</w:t>
    </w:r>
    <w:r w:rsidR="00B059F5">
      <w:t>etting healthy</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2C1D5153" w:rsidR="004A781E" w:rsidRPr="00333EF0" w:rsidRDefault="00B63A4C" w:rsidP="00D11F6D">
    <w:pPr>
      <w:pStyle w:val="Header"/>
    </w:pPr>
    <w:r>
      <w:pict w14:anchorId="5440C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240;mso-wrap-edited:f;mso-position-horizontal-relative:margin;mso-position-vertical-relative:margin" o:allowincell="f">
          <v:imagedata r:id="rId1" o:title="Untitled design (4)" cropbottom="4005f"/>
          <w10:wrap anchorx="margin" anchory="margin"/>
        </v:shape>
      </w:pict>
    </w:r>
    <w:r w:rsidR="00D11F6D" w:rsidRPr="009D43DD">
      <w:t>NSW Department of Education</w:t>
    </w:r>
    <w:r w:rsidR="00D11F6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8107" w14:textId="77777777" w:rsidR="00234F51" w:rsidRPr="00333EF0" w:rsidRDefault="00B63A4C" w:rsidP="00D11F6D">
    <w:pPr>
      <w:pStyle w:val="Header"/>
    </w:pPr>
    <w:r>
      <w:pict w14:anchorId="1AD1A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0.05pt;margin-top:-377.35pt;width:2159.7pt;height:988.5pt;z-index:-251658239;mso-wrap-edited:f;mso-position-horizontal-relative:margin;mso-position-vertical-relative:margin" o:allowincell="f">
          <v:imagedata r:id="rId1" o:title="Untitled design (4)" cropbottom="4005f"/>
          <w10:wrap anchorx="margin" anchory="margin"/>
        </v:shape>
      </w:pict>
    </w:r>
    <w:r w:rsidR="00234F51" w:rsidRPr="009D43DD">
      <w:t>NSW Department of Education</w:t>
    </w:r>
    <w:r w:rsidR="00234F51"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D41CB" w:rsidRDefault="003B3E41" w:rsidP="00FD41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D34694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ECBCAB5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092421E"/>
    <w:lvl w:ilvl="0">
      <w:start w:val="1"/>
      <w:numFmt w:val="decimal"/>
      <w:lvlText w:val="%1."/>
      <w:lvlJc w:val="left"/>
      <w:pPr>
        <w:tabs>
          <w:tab w:val="num" w:pos="360"/>
        </w:tabs>
        <w:ind w:left="360" w:hanging="36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9CD207A"/>
    <w:multiLevelType w:val="hybridMultilevel"/>
    <w:tmpl w:val="5860C874"/>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7" w15:restartNumberingAfterBreak="0">
    <w:nsid w:val="42B84BF1"/>
    <w:multiLevelType w:val="multilevel"/>
    <w:tmpl w:val="8718498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275991488">
    <w:abstractNumId w:val="4"/>
  </w:num>
  <w:num w:numId="3" w16cid:durableId="135785204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5"/>
  </w:num>
  <w:num w:numId="6" w16cid:durableId="849680548">
    <w:abstractNumId w:val="8"/>
  </w:num>
  <w:num w:numId="7" w16cid:durableId="224099544">
    <w:abstractNumId w:val="6"/>
  </w:num>
  <w:num w:numId="8" w16cid:durableId="1791630622">
    <w:abstractNumId w:val="3"/>
  </w:num>
  <w:num w:numId="9" w16cid:durableId="1485122814">
    <w:abstractNumId w:val="3"/>
  </w:num>
  <w:num w:numId="10" w16cid:durableId="288318625">
    <w:abstractNumId w:val="2"/>
  </w:num>
  <w:num w:numId="11" w16cid:durableId="666861217">
    <w:abstractNumId w:val="3"/>
  </w:num>
  <w:num w:numId="12" w16cid:durableId="1349600166">
    <w:abstractNumId w:val="0"/>
  </w:num>
  <w:num w:numId="13" w16cid:durableId="1703048395">
    <w:abstractNumId w:val="3"/>
  </w:num>
  <w:num w:numId="14" w16cid:durableId="1747997638">
    <w:abstractNumId w:val="0"/>
  </w:num>
  <w:num w:numId="15" w16cid:durableId="3915426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59918">
    <w:abstractNumId w:val="1"/>
  </w:num>
  <w:num w:numId="17" w16cid:durableId="495731763">
    <w:abstractNumId w:val="4"/>
  </w:num>
  <w:num w:numId="18" w16cid:durableId="766195358">
    <w:abstractNumId w:val="8"/>
  </w:num>
  <w:num w:numId="19" w16cid:durableId="2144616995">
    <w:abstractNumId w:val="8"/>
  </w:num>
  <w:num w:numId="20" w16cid:durableId="179702211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A43"/>
    <w:rsid w:val="00001289"/>
    <w:rsid w:val="0000160E"/>
    <w:rsid w:val="00001744"/>
    <w:rsid w:val="00003310"/>
    <w:rsid w:val="00003EFA"/>
    <w:rsid w:val="00004183"/>
    <w:rsid w:val="00006C20"/>
    <w:rsid w:val="0000738A"/>
    <w:rsid w:val="0000767D"/>
    <w:rsid w:val="000077BF"/>
    <w:rsid w:val="00010955"/>
    <w:rsid w:val="000124E8"/>
    <w:rsid w:val="00013CB9"/>
    <w:rsid w:val="00013FF2"/>
    <w:rsid w:val="00016F4F"/>
    <w:rsid w:val="00017B07"/>
    <w:rsid w:val="00021206"/>
    <w:rsid w:val="00023D71"/>
    <w:rsid w:val="00024786"/>
    <w:rsid w:val="000252CB"/>
    <w:rsid w:val="000257A4"/>
    <w:rsid w:val="00026124"/>
    <w:rsid w:val="00026ED2"/>
    <w:rsid w:val="00026F05"/>
    <w:rsid w:val="00027B56"/>
    <w:rsid w:val="000302DD"/>
    <w:rsid w:val="00033678"/>
    <w:rsid w:val="000345C8"/>
    <w:rsid w:val="00041EAD"/>
    <w:rsid w:val="00045F0D"/>
    <w:rsid w:val="0004750C"/>
    <w:rsid w:val="00047862"/>
    <w:rsid w:val="000501BB"/>
    <w:rsid w:val="00050DEA"/>
    <w:rsid w:val="00051080"/>
    <w:rsid w:val="000519FD"/>
    <w:rsid w:val="00054124"/>
    <w:rsid w:val="00054A09"/>
    <w:rsid w:val="00054D26"/>
    <w:rsid w:val="0005626C"/>
    <w:rsid w:val="0005762A"/>
    <w:rsid w:val="000604F6"/>
    <w:rsid w:val="000608AE"/>
    <w:rsid w:val="00061D5B"/>
    <w:rsid w:val="00066BEA"/>
    <w:rsid w:val="000673B7"/>
    <w:rsid w:val="00070384"/>
    <w:rsid w:val="00070804"/>
    <w:rsid w:val="00072E86"/>
    <w:rsid w:val="000733A1"/>
    <w:rsid w:val="00074F0F"/>
    <w:rsid w:val="000769CC"/>
    <w:rsid w:val="000835AB"/>
    <w:rsid w:val="00085693"/>
    <w:rsid w:val="00085746"/>
    <w:rsid w:val="00091DD8"/>
    <w:rsid w:val="0009375D"/>
    <w:rsid w:val="000976DB"/>
    <w:rsid w:val="000A5B10"/>
    <w:rsid w:val="000A6172"/>
    <w:rsid w:val="000B1751"/>
    <w:rsid w:val="000B2FDE"/>
    <w:rsid w:val="000B4542"/>
    <w:rsid w:val="000B6766"/>
    <w:rsid w:val="000B75DA"/>
    <w:rsid w:val="000C08E6"/>
    <w:rsid w:val="000C1B93"/>
    <w:rsid w:val="000C24ED"/>
    <w:rsid w:val="000C301F"/>
    <w:rsid w:val="000C39C3"/>
    <w:rsid w:val="000C4289"/>
    <w:rsid w:val="000C4344"/>
    <w:rsid w:val="000C5481"/>
    <w:rsid w:val="000C5892"/>
    <w:rsid w:val="000C5968"/>
    <w:rsid w:val="000D019A"/>
    <w:rsid w:val="000D08A6"/>
    <w:rsid w:val="000D1EB7"/>
    <w:rsid w:val="000D2153"/>
    <w:rsid w:val="000D3BBE"/>
    <w:rsid w:val="000D7466"/>
    <w:rsid w:val="000D7E5E"/>
    <w:rsid w:val="000E256B"/>
    <w:rsid w:val="000E352F"/>
    <w:rsid w:val="000F08B4"/>
    <w:rsid w:val="000F158D"/>
    <w:rsid w:val="000F3890"/>
    <w:rsid w:val="000F5407"/>
    <w:rsid w:val="000F5E2D"/>
    <w:rsid w:val="000F7E01"/>
    <w:rsid w:val="00103E4F"/>
    <w:rsid w:val="00105B93"/>
    <w:rsid w:val="0011064D"/>
    <w:rsid w:val="00110727"/>
    <w:rsid w:val="00110B06"/>
    <w:rsid w:val="00110DDF"/>
    <w:rsid w:val="001117C2"/>
    <w:rsid w:val="00112528"/>
    <w:rsid w:val="00113093"/>
    <w:rsid w:val="001136C9"/>
    <w:rsid w:val="001137EB"/>
    <w:rsid w:val="001141D9"/>
    <w:rsid w:val="001174DF"/>
    <w:rsid w:val="00117577"/>
    <w:rsid w:val="00121212"/>
    <w:rsid w:val="00123328"/>
    <w:rsid w:val="00123A38"/>
    <w:rsid w:val="0012598B"/>
    <w:rsid w:val="00125A8E"/>
    <w:rsid w:val="00125DFF"/>
    <w:rsid w:val="0012654C"/>
    <w:rsid w:val="00142AE7"/>
    <w:rsid w:val="00145B76"/>
    <w:rsid w:val="00153D13"/>
    <w:rsid w:val="001563B0"/>
    <w:rsid w:val="00160331"/>
    <w:rsid w:val="001613E4"/>
    <w:rsid w:val="0016439F"/>
    <w:rsid w:val="0016603B"/>
    <w:rsid w:val="00166061"/>
    <w:rsid w:val="00167194"/>
    <w:rsid w:val="0017224E"/>
    <w:rsid w:val="00172902"/>
    <w:rsid w:val="00172E9E"/>
    <w:rsid w:val="00173433"/>
    <w:rsid w:val="0017408C"/>
    <w:rsid w:val="00177BF3"/>
    <w:rsid w:val="001812ED"/>
    <w:rsid w:val="00181842"/>
    <w:rsid w:val="00181F54"/>
    <w:rsid w:val="00182B5B"/>
    <w:rsid w:val="00183825"/>
    <w:rsid w:val="00186BEE"/>
    <w:rsid w:val="0018780A"/>
    <w:rsid w:val="00190C6F"/>
    <w:rsid w:val="001A2D64"/>
    <w:rsid w:val="001A3009"/>
    <w:rsid w:val="001A3843"/>
    <w:rsid w:val="001A4D7E"/>
    <w:rsid w:val="001A559D"/>
    <w:rsid w:val="001A6920"/>
    <w:rsid w:val="001B0571"/>
    <w:rsid w:val="001B5712"/>
    <w:rsid w:val="001C0997"/>
    <w:rsid w:val="001C2525"/>
    <w:rsid w:val="001C5FD8"/>
    <w:rsid w:val="001C7E97"/>
    <w:rsid w:val="001D1616"/>
    <w:rsid w:val="001D5230"/>
    <w:rsid w:val="001E103F"/>
    <w:rsid w:val="001E3497"/>
    <w:rsid w:val="001E666F"/>
    <w:rsid w:val="001E676E"/>
    <w:rsid w:val="001E761A"/>
    <w:rsid w:val="001E7F24"/>
    <w:rsid w:val="001F11B5"/>
    <w:rsid w:val="001F2668"/>
    <w:rsid w:val="001F2D78"/>
    <w:rsid w:val="001F3BAA"/>
    <w:rsid w:val="001F5F7B"/>
    <w:rsid w:val="001F73F5"/>
    <w:rsid w:val="002014D4"/>
    <w:rsid w:val="00206F71"/>
    <w:rsid w:val="002075BD"/>
    <w:rsid w:val="00207CC9"/>
    <w:rsid w:val="002105AD"/>
    <w:rsid w:val="00214EB8"/>
    <w:rsid w:val="00216244"/>
    <w:rsid w:val="002178F4"/>
    <w:rsid w:val="002227AD"/>
    <w:rsid w:val="002300CD"/>
    <w:rsid w:val="00233A9D"/>
    <w:rsid w:val="00233C7D"/>
    <w:rsid w:val="00234F51"/>
    <w:rsid w:val="002360B7"/>
    <w:rsid w:val="00237A81"/>
    <w:rsid w:val="00242001"/>
    <w:rsid w:val="00242D98"/>
    <w:rsid w:val="0024474D"/>
    <w:rsid w:val="00246FE6"/>
    <w:rsid w:val="00253DEE"/>
    <w:rsid w:val="0025592F"/>
    <w:rsid w:val="00257C3C"/>
    <w:rsid w:val="0026327B"/>
    <w:rsid w:val="00263293"/>
    <w:rsid w:val="00264D9C"/>
    <w:rsid w:val="0026548C"/>
    <w:rsid w:val="00266207"/>
    <w:rsid w:val="00267676"/>
    <w:rsid w:val="0027370C"/>
    <w:rsid w:val="002738AB"/>
    <w:rsid w:val="00275734"/>
    <w:rsid w:val="00283590"/>
    <w:rsid w:val="00286378"/>
    <w:rsid w:val="00290034"/>
    <w:rsid w:val="00291DF6"/>
    <w:rsid w:val="002926BB"/>
    <w:rsid w:val="0029290C"/>
    <w:rsid w:val="002952D6"/>
    <w:rsid w:val="0029547E"/>
    <w:rsid w:val="002A28B4"/>
    <w:rsid w:val="002A2B8C"/>
    <w:rsid w:val="002A30D8"/>
    <w:rsid w:val="002A35CF"/>
    <w:rsid w:val="002A475D"/>
    <w:rsid w:val="002B154F"/>
    <w:rsid w:val="002B316A"/>
    <w:rsid w:val="002B50F2"/>
    <w:rsid w:val="002B6177"/>
    <w:rsid w:val="002B75C4"/>
    <w:rsid w:val="002C1F31"/>
    <w:rsid w:val="002C7FE1"/>
    <w:rsid w:val="002D5D16"/>
    <w:rsid w:val="002E036D"/>
    <w:rsid w:val="002E1FE2"/>
    <w:rsid w:val="002E26A0"/>
    <w:rsid w:val="002E27C9"/>
    <w:rsid w:val="002E5355"/>
    <w:rsid w:val="002E6FE9"/>
    <w:rsid w:val="002F20DC"/>
    <w:rsid w:val="002F7CFE"/>
    <w:rsid w:val="00300A75"/>
    <w:rsid w:val="00302680"/>
    <w:rsid w:val="00302D61"/>
    <w:rsid w:val="00303085"/>
    <w:rsid w:val="00303E19"/>
    <w:rsid w:val="00306C23"/>
    <w:rsid w:val="003126D5"/>
    <w:rsid w:val="00326B7B"/>
    <w:rsid w:val="00331E4F"/>
    <w:rsid w:val="00331EAD"/>
    <w:rsid w:val="00333EF0"/>
    <w:rsid w:val="003355E2"/>
    <w:rsid w:val="00336514"/>
    <w:rsid w:val="003372C2"/>
    <w:rsid w:val="003378F4"/>
    <w:rsid w:val="00340568"/>
    <w:rsid w:val="00340DD9"/>
    <w:rsid w:val="00343118"/>
    <w:rsid w:val="00344F07"/>
    <w:rsid w:val="003462B1"/>
    <w:rsid w:val="00347992"/>
    <w:rsid w:val="00350548"/>
    <w:rsid w:val="003531CF"/>
    <w:rsid w:val="00354905"/>
    <w:rsid w:val="00356C2B"/>
    <w:rsid w:val="00357D8A"/>
    <w:rsid w:val="00360E17"/>
    <w:rsid w:val="0036209C"/>
    <w:rsid w:val="00371F68"/>
    <w:rsid w:val="00373BF3"/>
    <w:rsid w:val="00375AC2"/>
    <w:rsid w:val="003813E2"/>
    <w:rsid w:val="00383C48"/>
    <w:rsid w:val="0038536D"/>
    <w:rsid w:val="00385DFB"/>
    <w:rsid w:val="00385E41"/>
    <w:rsid w:val="00386AFB"/>
    <w:rsid w:val="0039040B"/>
    <w:rsid w:val="0039351D"/>
    <w:rsid w:val="0039429D"/>
    <w:rsid w:val="003950FC"/>
    <w:rsid w:val="00395A9A"/>
    <w:rsid w:val="003A0CFB"/>
    <w:rsid w:val="003A5190"/>
    <w:rsid w:val="003B0768"/>
    <w:rsid w:val="003B240E"/>
    <w:rsid w:val="003B3E41"/>
    <w:rsid w:val="003B52BB"/>
    <w:rsid w:val="003B7427"/>
    <w:rsid w:val="003C3D3C"/>
    <w:rsid w:val="003D13EF"/>
    <w:rsid w:val="003D1F70"/>
    <w:rsid w:val="003D2FEC"/>
    <w:rsid w:val="003D3B41"/>
    <w:rsid w:val="003E0166"/>
    <w:rsid w:val="003E2EC6"/>
    <w:rsid w:val="003E3606"/>
    <w:rsid w:val="003E6541"/>
    <w:rsid w:val="003E67FF"/>
    <w:rsid w:val="003F0551"/>
    <w:rsid w:val="003F0AC3"/>
    <w:rsid w:val="003F1374"/>
    <w:rsid w:val="003F4F53"/>
    <w:rsid w:val="003F5A78"/>
    <w:rsid w:val="003F6E52"/>
    <w:rsid w:val="00400ACE"/>
    <w:rsid w:val="00401084"/>
    <w:rsid w:val="0040172C"/>
    <w:rsid w:val="00402C4C"/>
    <w:rsid w:val="00403DD6"/>
    <w:rsid w:val="00407CAD"/>
    <w:rsid w:val="00407EF0"/>
    <w:rsid w:val="00410061"/>
    <w:rsid w:val="00412794"/>
    <w:rsid w:val="00412F2B"/>
    <w:rsid w:val="00413677"/>
    <w:rsid w:val="004178B3"/>
    <w:rsid w:val="0042263B"/>
    <w:rsid w:val="0042609C"/>
    <w:rsid w:val="00426115"/>
    <w:rsid w:val="0042629E"/>
    <w:rsid w:val="00427C86"/>
    <w:rsid w:val="00430173"/>
    <w:rsid w:val="00430D8B"/>
    <w:rsid w:val="00430F12"/>
    <w:rsid w:val="00431C6C"/>
    <w:rsid w:val="004334C9"/>
    <w:rsid w:val="0043492A"/>
    <w:rsid w:val="00442345"/>
    <w:rsid w:val="004437DC"/>
    <w:rsid w:val="00446022"/>
    <w:rsid w:val="004524AB"/>
    <w:rsid w:val="00453EC1"/>
    <w:rsid w:val="00454159"/>
    <w:rsid w:val="00455614"/>
    <w:rsid w:val="00456066"/>
    <w:rsid w:val="00460443"/>
    <w:rsid w:val="004619FD"/>
    <w:rsid w:val="00463193"/>
    <w:rsid w:val="00466212"/>
    <w:rsid w:val="004662AB"/>
    <w:rsid w:val="0047436B"/>
    <w:rsid w:val="00474E4B"/>
    <w:rsid w:val="004757DB"/>
    <w:rsid w:val="00476403"/>
    <w:rsid w:val="00477994"/>
    <w:rsid w:val="00480185"/>
    <w:rsid w:val="0048097B"/>
    <w:rsid w:val="004816E1"/>
    <w:rsid w:val="0048642E"/>
    <w:rsid w:val="00491389"/>
    <w:rsid w:val="00493440"/>
    <w:rsid w:val="0049344C"/>
    <w:rsid w:val="004A29D0"/>
    <w:rsid w:val="004A4E83"/>
    <w:rsid w:val="004A5DD3"/>
    <w:rsid w:val="004A63C7"/>
    <w:rsid w:val="004A781E"/>
    <w:rsid w:val="004B13C5"/>
    <w:rsid w:val="004B1698"/>
    <w:rsid w:val="004B2BD7"/>
    <w:rsid w:val="004B484F"/>
    <w:rsid w:val="004B5A81"/>
    <w:rsid w:val="004B723A"/>
    <w:rsid w:val="004C11A9"/>
    <w:rsid w:val="004C28DB"/>
    <w:rsid w:val="004C4B48"/>
    <w:rsid w:val="004C54CB"/>
    <w:rsid w:val="004C68E7"/>
    <w:rsid w:val="004C70C4"/>
    <w:rsid w:val="004D0640"/>
    <w:rsid w:val="004D1A55"/>
    <w:rsid w:val="004D3FCB"/>
    <w:rsid w:val="004E1043"/>
    <w:rsid w:val="004E392E"/>
    <w:rsid w:val="004E7AC5"/>
    <w:rsid w:val="004F0ACA"/>
    <w:rsid w:val="004F15DA"/>
    <w:rsid w:val="004F22E9"/>
    <w:rsid w:val="004F2AC5"/>
    <w:rsid w:val="004F48DD"/>
    <w:rsid w:val="004F6AF2"/>
    <w:rsid w:val="004F6F2A"/>
    <w:rsid w:val="004F771F"/>
    <w:rsid w:val="005032B1"/>
    <w:rsid w:val="00504FBA"/>
    <w:rsid w:val="00510C2C"/>
    <w:rsid w:val="00511345"/>
    <w:rsid w:val="00511863"/>
    <w:rsid w:val="00512332"/>
    <w:rsid w:val="00512372"/>
    <w:rsid w:val="005128E7"/>
    <w:rsid w:val="00512C95"/>
    <w:rsid w:val="005165BF"/>
    <w:rsid w:val="005250AB"/>
    <w:rsid w:val="00525528"/>
    <w:rsid w:val="00526795"/>
    <w:rsid w:val="005312C3"/>
    <w:rsid w:val="0053334F"/>
    <w:rsid w:val="00534696"/>
    <w:rsid w:val="005351BD"/>
    <w:rsid w:val="00540517"/>
    <w:rsid w:val="00541FBB"/>
    <w:rsid w:val="0054464B"/>
    <w:rsid w:val="00550061"/>
    <w:rsid w:val="005500B1"/>
    <w:rsid w:val="0055043F"/>
    <w:rsid w:val="005548D3"/>
    <w:rsid w:val="00554EAD"/>
    <w:rsid w:val="00555188"/>
    <w:rsid w:val="005556D0"/>
    <w:rsid w:val="005559EA"/>
    <w:rsid w:val="00556917"/>
    <w:rsid w:val="005569F6"/>
    <w:rsid w:val="005608F0"/>
    <w:rsid w:val="005630BC"/>
    <w:rsid w:val="00563995"/>
    <w:rsid w:val="005649D2"/>
    <w:rsid w:val="005651B7"/>
    <w:rsid w:val="0057085F"/>
    <w:rsid w:val="00574D46"/>
    <w:rsid w:val="005758DD"/>
    <w:rsid w:val="00575B66"/>
    <w:rsid w:val="005769D5"/>
    <w:rsid w:val="00580004"/>
    <w:rsid w:val="00580C8B"/>
    <w:rsid w:val="0058102D"/>
    <w:rsid w:val="005811EF"/>
    <w:rsid w:val="00583731"/>
    <w:rsid w:val="005876FB"/>
    <w:rsid w:val="00592163"/>
    <w:rsid w:val="005934B4"/>
    <w:rsid w:val="005957FA"/>
    <w:rsid w:val="00595DBC"/>
    <w:rsid w:val="00597644"/>
    <w:rsid w:val="005A171B"/>
    <w:rsid w:val="005A21BF"/>
    <w:rsid w:val="005A220A"/>
    <w:rsid w:val="005A34D4"/>
    <w:rsid w:val="005A3FB6"/>
    <w:rsid w:val="005A67CA"/>
    <w:rsid w:val="005B0B5E"/>
    <w:rsid w:val="005B184F"/>
    <w:rsid w:val="005B4B00"/>
    <w:rsid w:val="005B5045"/>
    <w:rsid w:val="005B57F5"/>
    <w:rsid w:val="005B76BC"/>
    <w:rsid w:val="005B77E0"/>
    <w:rsid w:val="005C14A7"/>
    <w:rsid w:val="005C1FD9"/>
    <w:rsid w:val="005C344B"/>
    <w:rsid w:val="005C4398"/>
    <w:rsid w:val="005C6C06"/>
    <w:rsid w:val="005C7E2F"/>
    <w:rsid w:val="005D0140"/>
    <w:rsid w:val="005D061B"/>
    <w:rsid w:val="005D1384"/>
    <w:rsid w:val="005D29D1"/>
    <w:rsid w:val="005D3A65"/>
    <w:rsid w:val="005D3AFF"/>
    <w:rsid w:val="005D4192"/>
    <w:rsid w:val="005D49FE"/>
    <w:rsid w:val="005D58E2"/>
    <w:rsid w:val="005E0BE8"/>
    <w:rsid w:val="005E1F63"/>
    <w:rsid w:val="005E698C"/>
    <w:rsid w:val="005E6CA4"/>
    <w:rsid w:val="005E7B6D"/>
    <w:rsid w:val="005F0AF3"/>
    <w:rsid w:val="005F4405"/>
    <w:rsid w:val="005F45CE"/>
    <w:rsid w:val="005F49D6"/>
    <w:rsid w:val="006015DA"/>
    <w:rsid w:val="0060407F"/>
    <w:rsid w:val="0060552F"/>
    <w:rsid w:val="00607DF0"/>
    <w:rsid w:val="00611894"/>
    <w:rsid w:val="00611ED6"/>
    <w:rsid w:val="006129A1"/>
    <w:rsid w:val="00612DF4"/>
    <w:rsid w:val="00613017"/>
    <w:rsid w:val="00614548"/>
    <w:rsid w:val="006204E3"/>
    <w:rsid w:val="006208C5"/>
    <w:rsid w:val="00621A57"/>
    <w:rsid w:val="006245E3"/>
    <w:rsid w:val="00624BD0"/>
    <w:rsid w:val="00624D13"/>
    <w:rsid w:val="00624EF2"/>
    <w:rsid w:val="00626BBF"/>
    <w:rsid w:val="00627A57"/>
    <w:rsid w:val="00634F28"/>
    <w:rsid w:val="006360FA"/>
    <w:rsid w:val="00636CF3"/>
    <w:rsid w:val="006402A2"/>
    <w:rsid w:val="006404BF"/>
    <w:rsid w:val="00641A30"/>
    <w:rsid w:val="00641BFC"/>
    <w:rsid w:val="0064273E"/>
    <w:rsid w:val="00643CC4"/>
    <w:rsid w:val="00643F9B"/>
    <w:rsid w:val="00647747"/>
    <w:rsid w:val="0065759E"/>
    <w:rsid w:val="00661071"/>
    <w:rsid w:val="006625AA"/>
    <w:rsid w:val="0066275D"/>
    <w:rsid w:val="0066345F"/>
    <w:rsid w:val="00664F9D"/>
    <w:rsid w:val="0066590D"/>
    <w:rsid w:val="0066634A"/>
    <w:rsid w:val="00666CB0"/>
    <w:rsid w:val="00676031"/>
    <w:rsid w:val="00677835"/>
    <w:rsid w:val="00680388"/>
    <w:rsid w:val="00681280"/>
    <w:rsid w:val="0068149E"/>
    <w:rsid w:val="006879A9"/>
    <w:rsid w:val="00687FB7"/>
    <w:rsid w:val="00691121"/>
    <w:rsid w:val="0069617A"/>
    <w:rsid w:val="00696410"/>
    <w:rsid w:val="00696F81"/>
    <w:rsid w:val="006A046F"/>
    <w:rsid w:val="006A0DDD"/>
    <w:rsid w:val="006A2685"/>
    <w:rsid w:val="006A3884"/>
    <w:rsid w:val="006A4B7D"/>
    <w:rsid w:val="006A6A46"/>
    <w:rsid w:val="006B05ED"/>
    <w:rsid w:val="006B3488"/>
    <w:rsid w:val="006B522C"/>
    <w:rsid w:val="006B5377"/>
    <w:rsid w:val="006C388F"/>
    <w:rsid w:val="006C4FEA"/>
    <w:rsid w:val="006C6B4D"/>
    <w:rsid w:val="006D00B0"/>
    <w:rsid w:val="006D13DA"/>
    <w:rsid w:val="006D1BEC"/>
    <w:rsid w:val="006D1CF3"/>
    <w:rsid w:val="006D34A6"/>
    <w:rsid w:val="006D539C"/>
    <w:rsid w:val="006D5C25"/>
    <w:rsid w:val="006D6050"/>
    <w:rsid w:val="006D6820"/>
    <w:rsid w:val="006D735C"/>
    <w:rsid w:val="006E4238"/>
    <w:rsid w:val="006E54D3"/>
    <w:rsid w:val="006F0522"/>
    <w:rsid w:val="006F1362"/>
    <w:rsid w:val="006F1CF4"/>
    <w:rsid w:val="006F2984"/>
    <w:rsid w:val="00700765"/>
    <w:rsid w:val="00700F76"/>
    <w:rsid w:val="007019AA"/>
    <w:rsid w:val="0070409D"/>
    <w:rsid w:val="00704744"/>
    <w:rsid w:val="007053B8"/>
    <w:rsid w:val="007073DE"/>
    <w:rsid w:val="007109D3"/>
    <w:rsid w:val="00715BC2"/>
    <w:rsid w:val="00717237"/>
    <w:rsid w:val="007217F0"/>
    <w:rsid w:val="00721D3B"/>
    <w:rsid w:val="00721D43"/>
    <w:rsid w:val="00722FE5"/>
    <w:rsid w:val="0072638E"/>
    <w:rsid w:val="00726CDA"/>
    <w:rsid w:val="00730277"/>
    <w:rsid w:val="00730FD4"/>
    <w:rsid w:val="00733F8C"/>
    <w:rsid w:val="00744BA9"/>
    <w:rsid w:val="00745C93"/>
    <w:rsid w:val="00746224"/>
    <w:rsid w:val="00751723"/>
    <w:rsid w:val="00752D79"/>
    <w:rsid w:val="00752ED5"/>
    <w:rsid w:val="007564F8"/>
    <w:rsid w:val="00756778"/>
    <w:rsid w:val="007602E7"/>
    <w:rsid w:val="007608F8"/>
    <w:rsid w:val="00760BEB"/>
    <w:rsid w:val="00761509"/>
    <w:rsid w:val="0076308C"/>
    <w:rsid w:val="00763C12"/>
    <w:rsid w:val="0076669D"/>
    <w:rsid w:val="00766D19"/>
    <w:rsid w:val="00767CA4"/>
    <w:rsid w:val="00773CDB"/>
    <w:rsid w:val="00776410"/>
    <w:rsid w:val="00776721"/>
    <w:rsid w:val="007768FC"/>
    <w:rsid w:val="00786DD8"/>
    <w:rsid w:val="00794B5C"/>
    <w:rsid w:val="0079523E"/>
    <w:rsid w:val="007963FF"/>
    <w:rsid w:val="00796499"/>
    <w:rsid w:val="007A4630"/>
    <w:rsid w:val="007A4974"/>
    <w:rsid w:val="007A6636"/>
    <w:rsid w:val="007B020C"/>
    <w:rsid w:val="007B072B"/>
    <w:rsid w:val="007B2BE8"/>
    <w:rsid w:val="007B4058"/>
    <w:rsid w:val="007B523A"/>
    <w:rsid w:val="007B5BEC"/>
    <w:rsid w:val="007C007B"/>
    <w:rsid w:val="007C2081"/>
    <w:rsid w:val="007C4870"/>
    <w:rsid w:val="007C5D33"/>
    <w:rsid w:val="007C619F"/>
    <w:rsid w:val="007C61E6"/>
    <w:rsid w:val="007C63BB"/>
    <w:rsid w:val="007C75D5"/>
    <w:rsid w:val="007C77FC"/>
    <w:rsid w:val="007D170D"/>
    <w:rsid w:val="007D40D7"/>
    <w:rsid w:val="007D56C3"/>
    <w:rsid w:val="007E20E5"/>
    <w:rsid w:val="007E25CC"/>
    <w:rsid w:val="007E31A2"/>
    <w:rsid w:val="007E4128"/>
    <w:rsid w:val="007E6A58"/>
    <w:rsid w:val="007E6B6C"/>
    <w:rsid w:val="007F0240"/>
    <w:rsid w:val="007F066A"/>
    <w:rsid w:val="007F0BA1"/>
    <w:rsid w:val="007F27F8"/>
    <w:rsid w:val="007F2DE9"/>
    <w:rsid w:val="007F41A5"/>
    <w:rsid w:val="007F6BE6"/>
    <w:rsid w:val="007F7339"/>
    <w:rsid w:val="007F7A2F"/>
    <w:rsid w:val="0080156D"/>
    <w:rsid w:val="00801971"/>
    <w:rsid w:val="0080248A"/>
    <w:rsid w:val="008030FA"/>
    <w:rsid w:val="00804F58"/>
    <w:rsid w:val="00804F90"/>
    <w:rsid w:val="00806ECB"/>
    <w:rsid w:val="008073B1"/>
    <w:rsid w:val="00810D31"/>
    <w:rsid w:val="00810D93"/>
    <w:rsid w:val="00813A43"/>
    <w:rsid w:val="00820568"/>
    <w:rsid w:val="0082166E"/>
    <w:rsid w:val="008218AF"/>
    <w:rsid w:val="00822467"/>
    <w:rsid w:val="00823162"/>
    <w:rsid w:val="00823B90"/>
    <w:rsid w:val="008242EB"/>
    <w:rsid w:val="00824F5A"/>
    <w:rsid w:val="00832DB1"/>
    <w:rsid w:val="00834E72"/>
    <w:rsid w:val="00836838"/>
    <w:rsid w:val="0084012D"/>
    <w:rsid w:val="00842686"/>
    <w:rsid w:val="008426B6"/>
    <w:rsid w:val="00842A40"/>
    <w:rsid w:val="00843DF5"/>
    <w:rsid w:val="00847F4D"/>
    <w:rsid w:val="00851450"/>
    <w:rsid w:val="0085571C"/>
    <w:rsid w:val="008559F3"/>
    <w:rsid w:val="00856414"/>
    <w:rsid w:val="00856CA3"/>
    <w:rsid w:val="0086028B"/>
    <w:rsid w:val="008611ED"/>
    <w:rsid w:val="0086380C"/>
    <w:rsid w:val="00864528"/>
    <w:rsid w:val="00865BC1"/>
    <w:rsid w:val="008667EF"/>
    <w:rsid w:val="00866A7F"/>
    <w:rsid w:val="00867EF4"/>
    <w:rsid w:val="0087496A"/>
    <w:rsid w:val="00874A2F"/>
    <w:rsid w:val="0087590C"/>
    <w:rsid w:val="00875B14"/>
    <w:rsid w:val="00876417"/>
    <w:rsid w:val="00877024"/>
    <w:rsid w:val="008771A1"/>
    <w:rsid w:val="00881ED0"/>
    <w:rsid w:val="00890EEE"/>
    <w:rsid w:val="00892A89"/>
    <w:rsid w:val="00892B66"/>
    <w:rsid w:val="0089316E"/>
    <w:rsid w:val="00894F5E"/>
    <w:rsid w:val="0089517B"/>
    <w:rsid w:val="00895FE6"/>
    <w:rsid w:val="008963FA"/>
    <w:rsid w:val="008A0F42"/>
    <w:rsid w:val="008A2E4F"/>
    <w:rsid w:val="008A353C"/>
    <w:rsid w:val="008A4CF6"/>
    <w:rsid w:val="008B063E"/>
    <w:rsid w:val="008B1946"/>
    <w:rsid w:val="008B25DD"/>
    <w:rsid w:val="008B4800"/>
    <w:rsid w:val="008B6A97"/>
    <w:rsid w:val="008C0698"/>
    <w:rsid w:val="008C1AB3"/>
    <w:rsid w:val="008C2B0E"/>
    <w:rsid w:val="008C480A"/>
    <w:rsid w:val="008C4CBF"/>
    <w:rsid w:val="008C7AC0"/>
    <w:rsid w:val="008D23C1"/>
    <w:rsid w:val="008D2600"/>
    <w:rsid w:val="008D2686"/>
    <w:rsid w:val="008D5C37"/>
    <w:rsid w:val="008D7495"/>
    <w:rsid w:val="008D79D0"/>
    <w:rsid w:val="008E081E"/>
    <w:rsid w:val="008E10F3"/>
    <w:rsid w:val="008E3DE9"/>
    <w:rsid w:val="008E4E66"/>
    <w:rsid w:val="008E50DF"/>
    <w:rsid w:val="008E6073"/>
    <w:rsid w:val="008E7569"/>
    <w:rsid w:val="008E77EE"/>
    <w:rsid w:val="008F5F13"/>
    <w:rsid w:val="008F6200"/>
    <w:rsid w:val="008F7B38"/>
    <w:rsid w:val="00902487"/>
    <w:rsid w:val="00902A7A"/>
    <w:rsid w:val="00904BBB"/>
    <w:rsid w:val="00905C81"/>
    <w:rsid w:val="00905F84"/>
    <w:rsid w:val="009107ED"/>
    <w:rsid w:val="0091159C"/>
    <w:rsid w:val="009138BF"/>
    <w:rsid w:val="00914947"/>
    <w:rsid w:val="00915B46"/>
    <w:rsid w:val="009171EF"/>
    <w:rsid w:val="00921FDC"/>
    <w:rsid w:val="00924416"/>
    <w:rsid w:val="00925A2C"/>
    <w:rsid w:val="0093679E"/>
    <w:rsid w:val="00941947"/>
    <w:rsid w:val="00944065"/>
    <w:rsid w:val="0094511B"/>
    <w:rsid w:val="00945B9D"/>
    <w:rsid w:val="00945DA4"/>
    <w:rsid w:val="00946D36"/>
    <w:rsid w:val="0094763C"/>
    <w:rsid w:val="00951EA2"/>
    <w:rsid w:val="0095242D"/>
    <w:rsid w:val="009534A5"/>
    <w:rsid w:val="009542E9"/>
    <w:rsid w:val="009560E5"/>
    <w:rsid w:val="009675C3"/>
    <w:rsid w:val="0097042E"/>
    <w:rsid w:val="00970F3B"/>
    <w:rsid w:val="009739C8"/>
    <w:rsid w:val="00973ECD"/>
    <w:rsid w:val="009744B5"/>
    <w:rsid w:val="00975C01"/>
    <w:rsid w:val="00982157"/>
    <w:rsid w:val="009831F7"/>
    <w:rsid w:val="00983289"/>
    <w:rsid w:val="00983EE7"/>
    <w:rsid w:val="00984980"/>
    <w:rsid w:val="0098647E"/>
    <w:rsid w:val="009904B3"/>
    <w:rsid w:val="00991D76"/>
    <w:rsid w:val="00991E9A"/>
    <w:rsid w:val="0099399A"/>
    <w:rsid w:val="00995C6E"/>
    <w:rsid w:val="009A20F7"/>
    <w:rsid w:val="009A2E0E"/>
    <w:rsid w:val="009A45E3"/>
    <w:rsid w:val="009A73EF"/>
    <w:rsid w:val="009B01DC"/>
    <w:rsid w:val="009B1280"/>
    <w:rsid w:val="009B30B1"/>
    <w:rsid w:val="009B3D61"/>
    <w:rsid w:val="009B4495"/>
    <w:rsid w:val="009B4843"/>
    <w:rsid w:val="009B6CA0"/>
    <w:rsid w:val="009B7348"/>
    <w:rsid w:val="009C2B28"/>
    <w:rsid w:val="009C2DB5"/>
    <w:rsid w:val="009C5B0E"/>
    <w:rsid w:val="009D303C"/>
    <w:rsid w:val="009D43DD"/>
    <w:rsid w:val="009D6947"/>
    <w:rsid w:val="009E3FB0"/>
    <w:rsid w:val="009E6A47"/>
    <w:rsid w:val="009E6FBE"/>
    <w:rsid w:val="009E7E7B"/>
    <w:rsid w:val="00A0043F"/>
    <w:rsid w:val="00A03368"/>
    <w:rsid w:val="00A04E96"/>
    <w:rsid w:val="00A057D0"/>
    <w:rsid w:val="00A06BBF"/>
    <w:rsid w:val="00A10577"/>
    <w:rsid w:val="00A119B4"/>
    <w:rsid w:val="00A12133"/>
    <w:rsid w:val="00A122E9"/>
    <w:rsid w:val="00A14398"/>
    <w:rsid w:val="00A15CE0"/>
    <w:rsid w:val="00A16144"/>
    <w:rsid w:val="00A170A2"/>
    <w:rsid w:val="00A217CC"/>
    <w:rsid w:val="00A247E9"/>
    <w:rsid w:val="00A25148"/>
    <w:rsid w:val="00A25B5C"/>
    <w:rsid w:val="00A2629A"/>
    <w:rsid w:val="00A318C5"/>
    <w:rsid w:val="00A32258"/>
    <w:rsid w:val="00A33DA2"/>
    <w:rsid w:val="00A36C94"/>
    <w:rsid w:val="00A403D3"/>
    <w:rsid w:val="00A45550"/>
    <w:rsid w:val="00A47514"/>
    <w:rsid w:val="00A51CFE"/>
    <w:rsid w:val="00A534B8"/>
    <w:rsid w:val="00A54063"/>
    <w:rsid w:val="00A5409F"/>
    <w:rsid w:val="00A5470A"/>
    <w:rsid w:val="00A56811"/>
    <w:rsid w:val="00A57460"/>
    <w:rsid w:val="00A61FCA"/>
    <w:rsid w:val="00A63054"/>
    <w:rsid w:val="00A63294"/>
    <w:rsid w:val="00A64035"/>
    <w:rsid w:val="00A64DAF"/>
    <w:rsid w:val="00A6693C"/>
    <w:rsid w:val="00A71145"/>
    <w:rsid w:val="00A73618"/>
    <w:rsid w:val="00A7459B"/>
    <w:rsid w:val="00A74A54"/>
    <w:rsid w:val="00A76D8E"/>
    <w:rsid w:val="00A76FB9"/>
    <w:rsid w:val="00A77B59"/>
    <w:rsid w:val="00A8322F"/>
    <w:rsid w:val="00A83D41"/>
    <w:rsid w:val="00A851EF"/>
    <w:rsid w:val="00A873E9"/>
    <w:rsid w:val="00A9004C"/>
    <w:rsid w:val="00A94D3E"/>
    <w:rsid w:val="00AA12C0"/>
    <w:rsid w:val="00AA43EC"/>
    <w:rsid w:val="00AA4A1D"/>
    <w:rsid w:val="00AA5005"/>
    <w:rsid w:val="00AA52AF"/>
    <w:rsid w:val="00AA7088"/>
    <w:rsid w:val="00AA7997"/>
    <w:rsid w:val="00AB099B"/>
    <w:rsid w:val="00AB3116"/>
    <w:rsid w:val="00AB417A"/>
    <w:rsid w:val="00AB5F89"/>
    <w:rsid w:val="00AB6165"/>
    <w:rsid w:val="00AC2BC0"/>
    <w:rsid w:val="00AC6B1F"/>
    <w:rsid w:val="00AC72D4"/>
    <w:rsid w:val="00AD06BD"/>
    <w:rsid w:val="00AD3E47"/>
    <w:rsid w:val="00AD489E"/>
    <w:rsid w:val="00AD546F"/>
    <w:rsid w:val="00AD62C0"/>
    <w:rsid w:val="00AE4760"/>
    <w:rsid w:val="00AE5673"/>
    <w:rsid w:val="00AE5BC7"/>
    <w:rsid w:val="00AE789E"/>
    <w:rsid w:val="00AF0B38"/>
    <w:rsid w:val="00AF2697"/>
    <w:rsid w:val="00AF29D5"/>
    <w:rsid w:val="00AF52E1"/>
    <w:rsid w:val="00B01520"/>
    <w:rsid w:val="00B02B88"/>
    <w:rsid w:val="00B03CCC"/>
    <w:rsid w:val="00B04229"/>
    <w:rsid w:val="00B05292"/>
    <w:rsid w:val="00B059F5"/>
    <w:rsid w:val="00B05E6A"/>
    <w:rsid w:val="00B07860"/>
    <w:rsid w:val="00B15CC9"/>
    <w:rsid w:val="00B17D2B"/>
    <w:rsid w:val="00B2036D"/>
    <w:rsid w:val="00B22267"/>
    <w:rsid w:val="00B222FB"/>
    <w:rsid w:val="00B2583F"/>
    <w:rsid w:val="00B25A94"/>
    <w:rsid w:val="00B26C50"/>
    <w:rsid w:val="00B30309"/>
    <w:rsid w:val="00B343D5"/>
    <w:rsid w:val="00B37042"/>
    <w:rsid w:val="00B4167A"/>
    <w:rsid w:val="00B42E51"/>
    <w:rsid w:val="00B4501A"/>
    <w:rsid w:val="00B45F59"/>
    <w:rsid w:val="00B46033"/>
    <w:rsid w:val="00B47814"/>
    <w:rsid w:val="00B53FCE"/>
    <w:rsid w:val="00B56BFE"/>
    <w:rsid w:val="00B57D39"/>
    <w:rsid w:val="00B63A4C"/>
    <w:rsid w:val="00B65452"/>
    <w:rsid w:val="00B656BE"/>
    <w:rsid w:val="00B6716A"/>
    <w:rsid w:val="00B6773E"/>
    <w:rsid w:val="00B727CB"/>
    <w:rsid w:val="00B72931"/>
    <w:rsid w:val="00B7614E"/>
    <w:rsid w:val="00B7630F"/>
    <w:rsid w:val="00B76A6E"/>
    <w:rsid w:val="00B77A3D"/>
    <w:rsid w:val="00B80AAD"/>
    <w:rsid w:val="00B80ADE"/>
    <w:rsid w:val="00B816F5"/>
    <w:rsid w:val="00B83567"/>
    <w:rsid w:val="00B84208"/>
    <w:rsid w:val="00B868BA"/>
    <w:rsid w:val="00B86A05"/>
    <w:rsid w:val="00B86D08"/>
    <w:rsid w:val="00B86D43"/>
    <w:rsid w:val="00B90B9D"/>
    <w:rsid w:val="00B9122D"/>
    <w:rsid w:val="00B97A59"/>
    <w:rsid w:val="00BA0162"/>
    <w:rsid w:val="00BA34D0"/>
    <w:rsid w:val="00BA7230"/>
    <w:rsid w:val="00BA7AAB"/>
    <w:rsid w:val="00BA7AD1"/>
    <w:rsid w:val="00BB12A2"/>
    <w:rsid w:val="00BB1CA0"/>
    <w:rsid w:val="00BB4162"/>
    <w:rsid w:val="00BB4FBA"/>
    <w:rsid w:val="00BC0AFF"/>
    <w:rsid w:val="00BC1208"/>
    <w:rsid w:val="00BC2D62"/>
    <w:rsid w:val="00BC3026"/>
    <w:rsid w:val="00BC7C1F"/>
    <w:rsid w:val="00BD059D"/>
    <w:rsid w:val="00BD08B5"/>
    <w:rsid w:val="00BD0E8A"/>
    <w:rsid w:val="00BD22D5"/>
    <w:rsid w:val="00BD6766"/>
    <w:rsid w:val="00BD699E"/>
    <w:rsid w:val="00BD6D43"/>
    <w:rsid w:val="00BD6F50"/>
    <w:rsid w:val="00BD7088"/>
    <w:rsid w:val="00BD7154"/>
    <w:rsid w:val="00BE2962"/>
    <w:rsid w:val="00BE5B1C"/>
    <w:rsid w:val="00BE5FD4"/>
    <w:rsid w:val="00BF02F2"/>
    <w:rsid w:val="00BF0CFF"/>
    <w:rsid w:val="00BF31F4"/>
    <w:rsid w:val="00BF35D4"/>
    <w:rsid w:val="00BF63F3"/>
    <w:rsid w:val="00BF732E"/>
    <w:rsid w:val="00BF78C5"/>
    <w:rsid w:val="00C00343"/>
    <w:rsid w:val="00C0065F"/>
    <w:rsid w:val="00C0691D"/>
    <w:rsid w:val="00C075C7"/>
    <w:rsid w:val="00C07BB4"/>
    <w:rsid w:val="00C07E1A"/>
    <w:rsid w:val="00C07F50"/>
    <w:rsid w:val="00C121FC"/>
    <w:rsid w:val="00C13DDD"/>
    <w:rsid w:val="00C14952"/>
    <w:rsid w:val="00C1585B"/>
    <w:rsid w:val="00C17B50"/>
    <w:rsid w:val="00C2168A"/>
    <w:rsid w:val="00C2258B"/>
    <w:rsid w:val="00C25AAF"/>
    <w:rsid w:val="00C27A8F"/>
    <w:rsid w:val="00C30B32"/>
    <w:rsid w:val="00C31ACB"/>
    <w:rsid w:val="00C3284F"/>
    <w:rsid w:val="00C3352B"/>
    <w:rsid w:val="00C34BCC"/>
    <w:rsid w:val="00C36FFB"/>
    <w:rsid w:val="00C372D1"/>
    <w:rsid w:val="00C376F6"/>
    <w:rsid w:val="00C436AB"/>
    <w:rsid w:val="00C43F7A"/>
    <w:rsid w:val="00C53BE6"/>
    <w:rsid w:val="00C55B7A"/>
    <w:rsid w:val="00C6253A"/>
    <w:rsid w:val="00C62B29"/>
    <w:rsid w:val="00C664FC"/>
    <w:rsid w:val="00C7090C"/>
    <w:rsid w:val="00C70C44"/>
    <w:rsid w:val="00C76D03"/>
    <w:rsid w:val="00C76F71"/>
    <w:rsid w:val="00C77B1A"/>
    <w:rsid w:val="00C8144A"/>
    <w:rsid w:val="00C849D3"/>
    <w:rsid w:val="00C84B19"/>
    <w:rsid w:val="00C84DB5"/>
    <w:rsid w:val="00C85661"/>
    <w:rsid w:val="00C859EF"/>
    <w:rsid w:val="00C85E06"/>
    <w:rsid w:val="00C90485"/>
    <w:rsid w:val="00C92FDF"/>
    <w:rsid w:val="00C95495"/>
    <w:rsid w:val="00C96692"/>
    <w:rsid w:val="00C97BA3"/>
    <w:rsid w:val="00CA0226"/>
    <w:rsid w:val="00CA25BE"/>
    <w:rsid w:val="00CA428F"/>
    <w:rsid w:val="00CA6630"/>
    <w:rsid w:val="00CB089C"/>
    <w:rsid w:val="00CB2145"/>
    <w:rsid w:val="00CB4A06"/>
    <w:rsid w:val="00CB4CB2"/>
    <w:rsid w:val="00CB6497"/>
    <w:rsid w:val="00CB66B0"/>
    <w:rsid w:val="00CB71EA"/>
    <w:rsid w:val="00CB7884"/>
    <w:rsid w:val="00CC1AB0"/>
    <w:rsid w:val="00CC256D"/>
    <w:rsid w:val="00CC3CF9"/>
    <w:rsid w:val="00CC4AEF"/>
    <w:rsid w:val="00CC5000"/>
    <w:rsid w:val="00CD1A55"/>
    <w:rsid w:val="00CD246D"/>
    <w:rsid w:val="00CD3CD4"/>
    <w:rsid w:val="00CD4522"/>
    <w:rsid w:val="00CD641D"/>
    <w:rsid w:val="00CD6723"/>
    <w:rsid w:val="00CD6855"/>
    <w:rsid w:val="00CE00C6"/>
    <w:rsid w:val="00CE0E9B"/>
    <w:rsid w:val="00CE1713"/>
    <w:rsid w:val="00CE481A"/>
    <w:rsid w:val="00CE5951"/>
    <w:rsid w:val="00CE61A2"/>
    <w:rsid w:val="00CF02F3"/>
    <w:rsid w:val="00CF03A2"/>
    <w:rsid w:val="00CF3B77"/>
    <w:rsid w:val="00CF3BCA"/>
    <w:rsid w:val="00CF4445"/>
    <w:rsid w:val="00CF51C6"/>
    <w:rsid w:val="00CF73E9"/>
    <w:rsid w:val="00D05D53"/>
    <w:rsid w:val="00D10AAD"/>
    <w:rsid w:val="00D11F6D"/>
    <w:rsid w:val="00D12DE4"/>
    <w:rsid w:val="00D136E3"/>
    <w:rsid w:val="00D14573"/>
    <w:rsid w:val="00D156C8"/>
    <w:rsid w:val="00D15A52"/>
    <w:rsid w:val="00D17DA5"/>
    <w:rsid w:val="00D21F5C"/>
    <w:rsid w:val="00D22A51"/>
    <w:rsid w:val="00D2403C"/>
    <w:rsid w:val="00D26176"/>
    <w:rsid w:val="00D2746A"/>
    <w:rsid w:val="00D31E35"/>
    <w:rsid w:val="00D346EB"/>
    <w:rsid w:val="00D40C3E"/>
    <w:rsid w:val="00D411BE"/>
    <w:rsid w:val="00D43F99"/>
    <w:rsid w:val="00D44684"/>
    <w:rsid w:val="00D44B9A"/>
    <w:rsid w:val="00D507E2"/>
    <w:rsid w:val="00D52257"/>
    <w:rsid w:val="00D534B3"/>
    <w:rsid w:val="00D55F02"/>
    <w:rsid w:val="00D61CE0"/>
    <w:rsid w:val="00D678DB"/>
    <w:rsid w:val="00D67F9B"/>
    <w:rsid w:val="00D711E2"/>
    <w:rsid w:val="00D7649E"/>
    <w:rsid w:val="00D851F0"/>
    <w:rsid w:val="00D85BA5"/>
    <w:rsid w:val="00D917BA"/>
    <w:rsid w:val="00D924E7"/>
    <w:rsid w:val="00D92585"/>
    <w:rsid w:val="00D9381B"/>
    <w:rsid w:val="00D94810"/>
    <w:rsid w:val="00D96D9D"/>
    <w:rsid w:val="00D97649"/>
    <w:rsid w:val="00DA016D"/>
    <w:rsid w:val="00DA2A14"/>
    <w:rsid w:val="00DA6977"/>
    <w:rsid w:val="00DB291B"/>
    <w:rsid w:val="00DB32F3"/>
    <w:rsid w:val="00DB3F2B"/>
    <w:rsid w:val="00DC01D2"/>
    <w:rsid w:val="00DC1361"/>
    <w:rsid w:val="00DC2100"/>
    <w:rsid w:val="00DC4612"/>
    <w:rsid w:val="00DC66B8"/>
    <w:rsid w:val="00DC67B6"/>
    <w:rsid w:val="00DC6BCA"/>
    <w:rsid w:val="00DC74E1"/>
    <w:rsid w:val="00DC7D66"/>
    <w:rsid w:val="00DD0AD1"/>
    <w:rsid w:val="00DD1132"/>
    <w:rsid w:val="00DD2F4E"/>
    <w:rsid w:val="00DD306D"/>
    <w:rsid w:val="00DD3DCD"/>
    <w:rsid w:val="00DD4287"/>
    <w:rsid w:val="00DE07A5"/>
    <w:rsid w:val="00DE2CE3"/>
    <w:rsid w:val="00DE2CE7"/>
    <w:rsid w:val="00DE3EA5"/>
    <w:rsid w:val="00DE5B41"/>
    <w:rsid w:val="00DF392D"/>
    <w:rsid w:val="00DF51CE"/>
    <w:rsid w:val="00DF5C65"/>
    <w:rsid w:val="00E005F6"/>
    <w:rsid w:val="00E00962"/>
    <w:rsid w:val="00E02F37"/>
    <w:rsid w:val="00E03C5F"/>
    <w:rsid w:val="00E04DAF"/>
    <w:rsid w:val="00E07AD3"/>
    <w:rsid w:val="00E10AFD"/>
    <w:rsid w:val="00E112C7"/>
    <w:rsid w:val="00E127CC"/>
    <w:rsid w:val="00E14E6C"/>
    <w:rsid w:val="00E15C44"/>
    <w:rsid w:val="00E2137B"/>
    <w:rsid w:val="00E22A0E"/>
    <w:rsid w:val="00E22F6B"/>
    <w:rsid w:val="00E23B06"/>
    <w:rsid w:val="00E251B3"/>
    <w:rsid w:val="00E32ED9"/>
    <w:rsid w:val="00E40E35"/>
    <w:rsid w:val="00E41005"/>
    <w:rsid w:val="00E4159A"/>
    <w:rsid w:val="00E4272D"/>
    <w:rsid w:val="00E4707A"/>
    <w:rsid w:val="00E5058E"/>
    <w:rsid w:val="00E506E4"/>
    <w:rsid w:val="00E5142D"/>
    <w:rsid w:val="00E51733"/>
    <w:rsid w:val="00E51797"/>
    <w:rsid w:val="00E56264"/>
    <w:rsid w:val="00E604B6"/>
    <w:rsid w:val="00E617D7"/>
    <w:rsid w:val="00E63A8F"/>
    <w:rsid w:val="00E63E96"/>
    <w:rsid w:val="00E63EDA"/>
    <w:rsid w:val="00E65F61"/>
    <w:rsid w:val="00E66219"/>
    <w:rsid w:val="00E66CA0"/>
    <w:rsid w:val="00E674EE"/>
    <w:rsid w:val="00E70A12"/>
    <w:rsid w:val="00E713CC"/>
    <w:rsid w:val="00E72B31"/>
    <w:rsid w:val="00E72D5A"/>
    <w:rsid w:val="00E74EFB"/>
    <w:rsid w:val="00E75738"/>
    <w:rsid w:val="00E75D2C"/>
    <w:rsid w:val="00E80AB8"/>
    <w:rsid w:val="00E836F5"/>
    <w:rsid w:val="00E84E11"/>
    <w:rsid w:val="00E8698D"/>
    <w:rsid w:val="00E87132"/>
    <w:rsid w:val="00E9038B"/>
    <w:rsid w:val="00E904DB"/>
    <w:rsid w:val="00E92966"/>
    <w:rsid w:val="00E94732"/>
    <w:rsid w:val="00E95CC1"/>
    <w:rsid w:val="00E95F1E"/>
    <w:rsid w:val="00EA0027"/>
    <w:rsid w:val="00EA07C6"/>
    <w:rsid w:val="00EA4EF0"/>
    <w:rsid w:val="00EA59DE"/>
    <w:rsid w:val="00EA66B4"/>
    <w:rsid w:val="00EB0122"/>
    <w:rsid w:val="00EB029E"/>
    <w:rsid w:val="00EB06EE"/>
    <w:rsid w:val="00EB1BA8"/>
    <w:rsid w:val="00EB3C21"/>
    <w:rsid w:val="00EB7466"/>
    <w:rsid w:val="00EC17D9"/>
    <w:rsid w:val="00EC3AB6"/>
    <w:rsid w:val="00EC3F64"/>
    <w:rsid w:val="00EC59D6"/>
    <w:rsid w:val="00EC7780"/>
    <w:rsid w:val="00EC7E76"/>
    <w:rsid w:val="00ED1EDE"/>
    <w:rsid w:val="00ED2240"/>
    <w:rsid w:val="00ED40DC"/>
    <w:rsid w:val="00ED48F1"/>
    <w:rsid w:val="00EE3D89"/>
    <w:rsid w:val="00EE5928"/>
    <w:rsid w:val="00EF0AA4"/>
    <w:rsid w:val="00F0292B"/>
    <w:rsid w:val="00F03AF8"/>
    <w:rsid w:val="00F03E98"/>
    <w:rsid w:val="00F04295"/>
    <w:rsid w:val="00F050C1"/>
    <w:rsid w:val="00F1096C"/>
    <w:rsid w:val="00F11F77"/>
    <w:rsid w:val="00F132F3"/>
    <w:rsid w:val="00F1353E"/>
    <w:rsid w:val="00F1483B"/>
    <w:rsid w:val="00F14D73"/>
    <w:rsid w:val="00F14D7F"/>
    <w:rsid w:val="00F15535"/>
    <w:rsid w:val="00F16C9D"/>
    <w:rsid w:val="00F17443"/>
    <w:rsid w:val="00F17885"/>
    <w:rsid w:val="00F20AC8"/>
    <w:rsid w:val="00F23A87"/>
    <w:rsid w:val="00F23E5B"/>
    <w:rsid w:val="00F245E5"/>
    <w:rsid w:val="00F32711"/>
    <w:rsid w:val="00F3454B"/>
    <w:rsid w:val="00F37FB8"/>
    <w:rsid w:val="00F41DD2"/>
    <w:rsid w:val="00F4272C"/>
    <w:rsid w:val="00F47C51"/>
    <w:rsid w:val="00F50E6D"/>
    <w:rsid w:val="00F522E3"/>
    <w:rsid w:val="00F52C3B"/>
    <w:rsid w:val="00F53DB1"/>
    <w:rsid w:val="00F54303"/>
    <w:rsid w:val="00F54581"/>
    <w:rsid w:val="00F54F06"/>
    <w:rsid w:val="00F55B1B"/>
    <w:rsid w:val="00F561EA"/>
    <w:rsid w:val="00F56651"/>
    <w:rsid w:val="00F620A7"/>
    <w:rsid w:val="00F63FDC"/>
    <w:rsid w:val="00F65B7F"/>
    <w:rsid w:val="00F66145"/>
    <w:rsid w:val="00F67719"/>
    <w:rsid w:val="00F814BD"/>
    <w:rsid w:val="00F81980"/>
    <w:rsid w:val="00F871F6"/>
    <w:rsid w:val="00F874D7"/>
    <w:rsid w:val="00F87506"/>
    <w:rsid w:val="00F92347"/>
    <w:rsid w:val="00F92742"/>
    <w:rsid w:val="00F9673F"/>
    <w:rsid w:val="00F97E1E"/>
    <w:rsid w:val="00FA3555"/>
    <w:rsid w:val="00FA4773"/>
    <w:rsid w:val="00FA6449"/>
    <w:rsid w:val="00FA656C"/>
    <w:rsid w:val="00FA6A8E"/>
    <w:rsid w:val="00FA7A57"/>
    <w:rsid w:val="00FB0B3C"/>
    <w:rsid w:val="00FB1AC8"/>
    <w:rsid w:val="00FB3EEE"/>
    <w:rsid w:val="00FB6929"/>
    <w:rsid w:val="00FB6DC0"/>
    <w:rsid w:val="00FC0E4A"/>
    <w:rsid w:val="00FC2008"/>
    <w:rsid w:val="00FC2A62"/>
    <w:rsid w:val="00FC3BCF"/>
    <w:rsid w:val="00FC3FD3"/>
    <w:rsid w:val="00FD0590"/>
    <w:rsid w:val="00FD05EA"/>
    <w:rsid w:val="00FD0A1F"/>
    <w:rsid w:val="00FD0A93"/>
    <w:rsid w:val="00FD0ABC"/>
    <w:rsid w:val="00FD3A77"/>
    <w:rsid w:val="00FD41CB"/>
    <w:rsid w:val="00FD6F09"/>
    <w:rsid w:val="00FD7956"/>
    <w:rsid w:val="00FE0901"/>
    <w:rsid w:val="00FE0A40"/>
    <w:rsid w:val="00FE393D"/>
    <w:rsid w:val="00FE5196"/>
    <w:rsid w:val="00FE5E0D"/>
    <w:rsid w:val="00FF001E"/>
    <w:rsid w:val="00FF41C1"/>
    <w:rsid w:val="00FF4CAB"/>
    <w:rsid w:val="00FF5146"/>
    <w:rsid w:val="00FF51DB"/>
    <w:rsid w:val="00FF5A10"/>
    <w:rsid w:val="00FF5F89"/>
    <w:rsid w:val="00FF664A"/>
    <w:rsid w:val="00FF7AC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60BF9C41-F4B8-472C-B3D2-EC2F79F79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904B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904B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904B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904B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904B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904B3"/>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904B3"/>
    <w:pPr>
      <w:keepNext/>
      <w:spacing w:after="200" w:line="240" w:lineRule="auto"/>
    </w:pPr>
    <w:rPr>
      <w:iCs/>
      <w:color w:val="002664"/>
      <w:sz w:val="18"/>
      <w:szCs w:val="18"/>
    </w:rPr>
  </w:style>
  <w:style w:type="table" w:customStyle="1" w:styleId="Tableheader">
    <w:name w:val="ŠTable header"/>
    <w:basedOn w:val="TableNormal"/>
    <w:uiPriority w:val="99"/>
    <w:rsid w:val="009904B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9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904B3"/>
    <w:pPr>
      <w:numPr>
        <w:numId w:val="20"/>
      </w:numPr>
    </w:pPr>
  </w:style>
  <w:style w:type="paragraph" w:styleId="ListNumber2">
    <w:name w:val="List Number 2"/>
    <w:aliases w:val="ŠList Number 2"/>
    <w:basedOn w:val="Normal"/>
    <w:uiPriority w:val="8"/>
    <w:qFormat/>
    <w:rsid w:val="009904B3"/>
    <w:pPr>
      <w:numPr>
        <w:numId w:val="19"/>
      </w:numPr>
    </w:pPr>
  </w:style>
  <w:style w:type="paragraph" w:styleId="ListBullet">
    <w:name w:val="List Bullet"/>
    <w:aliases w:val="ŠList Bullet"/>
    <w:basedOn w:val="Normal"/>
    <w:uiPriority w:val="9"/>
    <w:qFormat/>
    <w:rsid w:val="009904B3"/>
    <w:pPr>
      <w:numPr>
        <w:numId w:val="17"/>
      </w:numPr>
    </w:pPr>
  </w:style>
  <w:style w:type="paragraph" w:styleId="ListBullet2">
    <w:name w:val="List Bullet 2"/>
    <w:aliases w:val="ŠList Bullet 2"/>
    <w:basedOn w:val="Normal"/>
    <w:uiPriority w:val="10"/>
    <w:qFormat/>
    <w:rsid w:val="007C2081"/>
    <w:pPr>
      <w:numPr>
        <w:numId w:val="15"/>
      </w:numPr>
      <w:ind w:left="1134" w:hanging="567"/>
    </w:pPr>
  </w:style>
  <w:style w:type="paragraph" w:styleId="Subtitle">
    <w:name w:val="Subtitle"/>
    <w:basedOn w:val="Normal"/>
    <w:next w:val="Normal"/>
    <w:link w:val="SubtitleChar"/>
    <w:uiPriority w:val="11"/>
    <w:semiHidden/>
    <w:qFormat/>
    <w:rsid w:val="009904B3"/>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9904B3"/>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9904B3"/>
    <w:rPr>
      <w:color w:val="001C4A" w:themeColor="accent1" w:themeShade="BF"/>
      <w:u w:val="single"/>
    </w:rPr>
  </w:style>
  <w:style w:type="paragraph" w:styleId="TOC1">
    <w:name w:val="toc 1"/>
    <w:aliases w:val="ŠTOC 1"/>
    <w:basedOn w:val="Normal"/>
    <w:next w:val="Normal"/>
    <w:uiPriority w:val="39"/>
    <w:unhideWhenUsed/>
    <w:rsid w:val="009904B3"/>
    <w:pPr>
      <w:tabs>
        <w:tab w:val="right" w:leader="dot" w:pos="14570"/>
      </w:tabs>
      <w:spacing w:before="0"/>
    </w:pPr>
    <w:rPr>
      <w:b/>
      <w:noProof/>
    </w:rPr>
  </w:style>
  <w:style w:type="paragraph" w:styleId="TOC2">
    <w:name w:val="toc 2"/>
    <w:aliases w:val="ŠTOC 2"/>
    <w:basedOn w:val="Normal"/>
    <w:next w:val="Normal"/>
    <w:uiPriority w:val="39"/>
    <w:unhideWhenUsed/>
    <w:rsid w:val="009904B3"/>
    <w:pPr>
      <w:tabs>
        <w:tab w:val="right" w:leader="dot" w:pos="14570"/>
      </w:tabs>
      <w:spacing w:before="0"/>
    </w:pPr>
    <w:rPr>
      <w:noProof/>
    </w:rPr>
  </w:style>
  <w:style w:type="paragraph" w:styleId="TOC3">
    <w:name w:val="toc 3"/>
    <w:aliases w:val="ŠTOC 3"/>
    <w:basedOn w:val="Normal"/>
    <w:next w:val="Normal"/>
    <w:uiPriority w:val="39"/>
    <w:unhideWhenUsed/>
    <w:rsid w:val="009904B3"/>
    <w:pPr>
      <w:spacing w:before="0"/>
      <w:ind w:left="244"/>
    </w:pPr>
  </w:style>
  <w:style w:type="character" w:customStyle="1" w:styleId="Heading1Char">
    <w:name w:val="Heading 1 Char"/>
    <w:aliases w:val="ŠHeading 1 Char"/>
    <w:basedOn w:val="DefaultParagraphFont"/>
    <w:link w:val="Heading1"/>
    <w:uiPriority w:val="3"/>
    <w:rsid w:val="009904B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904B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904B3"/>
    <w:pPr>
      <w:spacing w:after="240"/>
      <w:outlineLvl w:val="9"/>
    </w:pPr>
    <w:rPr>
      <w:szCs w:val="40"/>
    </w:rPr>
  </w:style>
  <w:style w:type="paragraph" w:styleId="Footer">
    <w:name w:val="footer"/>
    <w:aliases w:val="ŠFooter"/>
    <w:basedOn w:val="Normal"/>
    <w:link w:val="FooterChar"/>
    <w:uiPriority w:val="19"/>
    <w:rsid w:val="009904B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904B3"/>
    <w:rPr>
      <w:rFonts w:ascii="Arial" w:hAnsi="Arial" w:cs="Arial"/>
      <w:sz w:val="18"/>
      <w:szCs w:val="18"/>
    </w:rPr>
  </w:style>
  <w:style w:type="paragraph" w:styleId="Header">
    <w:name w:val="header"/>
    <w:aliases w:val="ŠHeader"/>
    <w:basedOn w:val="Normal"/>
    <w:link w:val="HeaderChar"/>
    <w:uiPriority w:val="16"/>
    <w:rsid w:val="009904B3"/>
    <w:rPr>
      <w:noProof/>
      <w:color w:val="002664"/>
      <w:sz w:val="28"/>
      <w:szCs w:val="28"/>
    </w:rPr>
  </w:style>
  <w:style w:type="character" w:customStyle="1" w:styleId="HeaderChar">
    <w:name w:val="Header Char"/>
    <w:aliases w:val="ŠHeader Char"/>
    <w:basedOn w:val="DefaultParagraphFont"/>
    <w:link w:val="Header"/>
    <w:uiPriority w:val="16"/>
    <w:rsid w:val="009904B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904B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904B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904B3"/>
    <w:rPr>
      <w:rFonts w:ascii="Arial" w:hAnsi="Arial" w:cs="Arial"/>
      <w:b/>
      <w:szCs w:val="32"/>
    </w:rPr>
  </w:style>
  <w:style w:type="character" w:styleId="UnresolvedMention">
    <w:name w:val="Unresolved Mention"/>
    <w:basedOn w:val="DefaultParagraphFont"/>
    <w:uiPriority w:val="99"/>
    <w:semiHidden/>
    <w:unhideWhenUsed/>
    <w:rsid w:val="009904B3"/>
    <w:rPr>
      <w:color w:val="605E5C"/>
      <w:shd w:val="clear" w:color="auto" w:fill="E1DFDD"/>
    </w:rPr>
  </w:style>
  <w:style w:type="character" w:styleId="SubtleEmphasis">
    <w:name w:val="Subtle Emphasis"/>
    <w:basedOn w:val="DefaultParagraphFont"/>
    <w:uiPriority w:val="19"/>
    <w:semiHidden/>
    <w:qFormat/>
    <w:rsid w:val="009904B3"/>
    <w:rPr>
      <w:i/>
      <w:iCs/>
      <w:color w:val="525D67" w:themeColor="text1" w:themeTint="BF"/>
    </w:rPr>
  </w:style>
  <w:style w:type="paragraph" w:styleId="TOC4">
    <w:name w:val="toc 4"/>
    <w:aliases w:val="ŠTOC 4"/>
    <w:basedOn w:val="Normal"/>
    <w:next w:val="Normal"/>
    <w:autoRedefine/>
    <w:uiPriority w:val="39"/>
    <w:unhideWhenUsed/>
    <w:rsid w:val="009904B3"/>
    <w:pPr>
      <w:spacing w:before="0"/>
      <w:ind w:left="488"/>
    </w:pPr>
  </w:style>
  <w:style w:type="character" w:styleId="CommentReference">
    <w:name w:val="annotation reference"/>
    <w:basedOn w:val="DefaultParagraphFont"/>
    <w:uiPriority w:val="99"/>
    <w:semiHidden/>
    <w:unhideWhenUsed/>
    <w:rsid w:val="009904B3"/>
    <w:rPr>
      <w:sz w:val="16"/>
      <w:szCs w:val="16"/>
    </w:rPr>
  </w:style>
  <w:style w:type="paragraph" w:styleId="CommentText">
    <w:name w:val="annotation text"/>
    <w:basedOn w:val="Normal"/>
    <w:link w:val="CommentTextChar"/>
    <w:uiPriority w:val="99"/>
    <w:unhideWhenUsed/>
    <w:rsid w:val="009904B3"/>
    <w:pPr>
      <w:spacing w:line="240" w:lineRule="auto"/>
    </w:pPr>
    <w:rPr>
      <w:sz w:val="20"/>
      <w:szCs w:val="20"/>
    </w:rPr>
  </w:style>
  <w:style w:type="character" w:customStyle="1" w:styleId="CommentTextChar">
    <w:name w:val="Comment Text Char"/>
    <w:basedOn w:val="DefaultParagraphFont"/>
    <w:link w:val="CommentText"/>
    <w:uiPriority w:val="99"/>
    <w:rsid w:val="009904B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904B3"/>
    <w:rPr>
      <w:b/>
      <w:bCs/>
    </w:rPr>
  </w:style>
  <w:style w:type="character" w:customStyle="1" w:styleId="CommentSubjectChar">
    <w:name w:val="Comment Subject Char"/>
    <w:basedOn w:val="CommentTextChar"/>
    <w:link w:val="CommentSubject"/>
    <w:uiPriority w:val="99"/>
    <w:semiHidden/>
    <w:rsid w:val="009904B3"/>
    <w:rPr>
      <w:rFonts w:ascii="Arial" w:hAnsi="Arial" w:cs="Arial"/>
      <w:b/>
      <w:bCs/>
      <w:sz w:val="20"/>
      <w:szCs w:val="20"/>
    </w:rPr>
  </w:style>
  <w:style w:type="character" w:styleId="Strong">
    <w:name w:val="Strong"/>
    <w:aliases w:val="ŠStrong,Bold"/>
    <w:qFormat/>
    <w:rsid w:val="009904B3"/>
    <w:rPr>
      <w:b/>
      <w:bCs/>
    </w:rPr>
  </w:style>
  <w:style w:type="character" w:styleId="Emphasis">
    <w:name w:val="Emphasis"/>
    <w:aliases w:val="ŠEmphasis,Italic"/>
    <w:qFormat/>
    <w:rsid w:val="009904B3"/>
    <w:rPr>
      <w:i/>
      <w:iCs/>
    </w:rPr>
  </w:style>
  <w:style w:type="paragraph" w:styleId="ListNumber3">
    <w:name w:val="List Number 3"/>
    <w:aliases w:val="ŠList Number 3"/>
    <w:basedOn w:val="ListBullet3"/>
    <w:uiPriority w:val="8"/>
    <w:rsid w:val="009904B3"/>
    <w:pPr>
      <w:numPr>
        <w:ilvl w:val="2"/>
        <w:numId w:val="19"/>
      </w:numPr>
    </w:pPr>
  </w:style>
  <w:style w:type="paragraph" w:styleId="ListBullet3">
    <w:name w:val="List Bullet 3"/>
    <w:aliases w:val="ŠList Bullet 3"/>
    <w:basedOn w:val="Normal"/>
    <w:uiPriority w:val="10"/>
    <w:rsid w:val="009904B3"/>
    <w:pPr>
      <w:numPr>
        <w:numId w:val="16"/>
      </w:numPr>
    </w:pPr>
  </w:style>
  <w:style w:type="character" w:styleId="PlaceholderText">
    <w:name w:val="Placeholder Text"/>
    <w:basedOn w:val="DefaultParagraphFont"/>
    <w:uiPriority w:val="99"/>
    <w:semiHidden/>
    <w:rsid w:val="009904B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9904B3"/>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9904B3"/>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table" w:styleId="GridTable7Colorful-Accent1">
    <w:name w:val="Grid Table 7 Colorful Accent 1"/>
    <w:basedOn w:val="TableNormal"/>
    <w:uiPriority w:val="52"/>
    <w:rsid w:val="00AF0B38"/>
    <w:pPr>
      <w:spacing w:after="0" w:line="240" w:lineRule="auto"/>
    </w:pPr>
    <w:rPr>
      <w:color w:val="001C4A" w:themeColor="accent1" w:themeShade="BF"/>
    </w:r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BFF" w:themeFill="accent1" w:themeFillTint="33"/>
      </w:tcPr>
    </w:tblStylePr>
    <w:tblStylePr w:type="band1Horz">
      <w:tblPr/>
      <w:tcPr>
        <w:shd w:val="clear" w:color="auto" w:fill="ADCBFF" w:themeFill="accent1" w:themeFillTint="33"/>
      </w:tcPr>
    </w:tblStylePr>
    <w:tblStylePr w:type="neCell">
      <w:tblPr/>
      <w:tcPr>
        <w:tcBorders>
          <w:bottom w:val="single" w:sz="4" w:space="0" w:color="0965FF" w:themeColor="accent1" w:themeTint="99"/>
        </w:tcBorders>
      </w:tcPr>
    </w:tblStylePr>
    <w:tblStylePr w:type="nwCell">
      <w:tblPr/>
      <w:tcPr>
        <w:tcBorders>
          <w:bottom w:val="single" w:sz="4" w:space="0" w:color="0965FF" w:themeColor="accent1" w:themeTint="99"/>
        </w:tcBorders>
      </w:tcPr>
    </w:tblStylePr>
    <w:tblStylePr w:type="seCell">
      <w:tblPr/>
      <w:tcPr>
        <w:tcBorders>
          <w:top w:val="single" w:sz="4" w:space="0" w:color="0965FF" w:themeColor="accent1" w:themeTint="99"/>
        </w:tcBorders>
      </w:tcPr>
    </w:tblStylePr>
    <w:tblStylePr w:type="swCell">
      <w:tblPr/>
      <w:tcPr>
        <w:tcBorders>
          <w:top w:val="single" w:sz="4" w:space="0" w:color="0965FF" w:themeColor="accent1" w:themeTint="99"/>
        </w:tcBorders>
      </w:tcPr>
    </w:tblStylePr>
  </w:style>
  <w:style w:type="paragraph" w:customStyle="1" w:styleId="Documentname0">
    <w:name w:val="ŠDocument name"/>
    <w:basedOn w:val="Normal"/>
    <w:next w:val="Normal"/>
    <w:uiPriority w:val="17"/>
    <w:qFormat/>
    <w:rsid w:val="009904B3"/>
    <w:pPr>
      <w:pBdr>
        <w:bottom w:val="single" w:sz="8" w:space="10" w:color="D3D3D3" w:themeColor="background2" w:themeShade="E6"/>
      </w:pBdr>
      <w:spacing w:before="0" w:after="240" w:line="276" w:lineRule="auto"/>
      <w:jc w:val="right"/>
    </w:pPr>
    <w:rPr>
      <w:bCs/>
      <w:sz w:val="18"/>
      <w:szCs w:val="18"/>
    </w:rPr>
  </w:style>
  <w:style w:type="paragraph" w:styleId="Title">
    <w:name w:val="Title"/>
    <w:aliases w:val="ŠTitle"/>
    <w:basedOn w:val="Normal"/>
    <w:next w:val="Normal"/>
    <w:link w:val="TitleChar"/>
    <w:uiPriority w:val="1"/>
    <w:rsid w:val="009904B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904B3"/>
    <w:rPr>
      <w:rFonts w:ascii="Arial" w:eastAsiaTheme="majorEastAsia" w:hAnsi="Arial" w:cstheme="majorBidi"/>
      <w:color w:val="002664"/>
      <w:spacing w:val="-10"/>
      <w:kern w:val="28"/>
      <w:sz w:val="80"/>
      <w:szCs w:val="80"/>
    </w:rPr>
  </w:style>
  <w:style w:type="paragraph" w:customStyle="1" w:styleId="FeatureBox20">
    <w:name w:val="ŠFeature Box 2"/>
    <w:basedOn w:val="Normal"/>
    <w:next w:val="Normal"/>
    <w:link w:val="FeatureBox2Char"/>
    <w:uiPriority w:val="12"/>
    <w:qFormat/>
    <w:rsid w:val="009904B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BoldItalic0">
    <w:name w:val="ŠBold Italic"/>
    <w:basedOn w:val="DefaultParagraphFont"/>
    <w:uiPriority w:val="1"/>
    <w:qFormat/>
    <w:rsid w:val="009904B3"/>
    <w:rPr>
      <w:b/>
      <w:i/>
      <w:iCs/>
    </w:rPr>
  </w:style>
  <w:style w:type="paragraph" w:customStyle="1" w:styleId="FeatureBox0">
    <w:name w:val="ŠFeature Box"/>
    <w:basedOn w:val="Normal"/>
    <w:next w:val="Normal"/>
    <w:uiPriority w:val="11"/>
    <w:qFormat/>
    <w:rsid w:val="009904B3"/>
    <w:pPr>
      <w:pBdr>
        <w:top w:val="single" w:sz="24" w:space="10" w:color="002664"/>
        <w:left w:val="single" w:sz="24" w:space="10" w:color="002664"/>
        <w:bottom w:val="single" w:sz="24" w:space="10" w:color="002664"/>
        <w:right w:val="single" w:sz="24" w:space="10" w:color="002664"/>
      </w:pBdr>
    </w:pPr>
  </w:style>
  <w:style w:type="character" w:customStyle="1" w:styleId="FeatureBox2Char">
    <w:name w:val="ŠFeature Box 2 Char"/>
    <w:basedOn w:val="DefaultParagraphFont"/>
    <w:link w:val="FeatureBox20"/>
    <w:uiPriority w:val="12"/>
    <w:rsid w:val="009904B3"/>
    <w:rPr>
      <w:rFonts w:ascii="Arial" w:hAnsi="Arial" w:cs="Arial"/>
      <w:szCs w:val="24"/>
      <w:shd w:val="clear" w:color="auto" w:fill="CCEDFC"/>
    </w:rPr>
  </w:style>
  <w:style w:type="paragraph" w:customStyle="1" w:styleId="FeatureBox30">
    <w:name w:val="ŠFeature Box 3"/>
    <w:basedOn w:val="Normal"/>
    <w:next w:val="Normal"/>
    <w:uiPriority w:val="13"/>
    <w:qFormat/>
    <w:rsid w:val="009904B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9904B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9904B3"/>
    <w:pPr>
      <w:spacing w:after="0"/>
    </w:pPr>
    <w:rPr>
      <w:sz w:val="18"/>
      <w:szCs w:val="18"/>
    </w:rPr>
  </w:style>
  <w:style w:type="paragraph" w:customStyle="1" w:styleId="Logo0">
    <w:name w:val="ŠLogo"/>
    <w:basedOn w:val="Normal"/>
    <w:uiPriority w:val="18"/>
    <w:qFormat/>
    <w:rsid w:val="009904B3"/>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9904B3"/>
    <w:pPr>
      <w:keepNext/>
      <w:ind w:left="567" w:right="57"/>
    </w:pPr>
    <w:rPr>
      <w:szCs w:val="22"/>
    </w:rPr>
  </w:style>
  <w:style w:type="paragraph" w:customStyle="1" w:styleId="Subtitle0">
    <w:name w:val="ŠSubtitle"/>
    <w:basedOn w:val="Normal"/>
    <w:link w:val="SubtitleChar0"/>
    <w:uiPriority w:val="2"/>
    <w:qFormat/>
    <w:rsid w:val="009904B3"/>
    <w:pPr>
      <w:spacing w:before="360"/>
    </w:pPr>
    <w:rPr>
      <w:color w:val="002664"/>
      <w:sz w:val="44"/>
      <w:szCs w:val="48"/>
    </w:rPr>
  </w:style>
  <w:style w:type="character" w:customStyle="1" w:styleId="SubtitleChar0">
    <w:name w:val="ŠSubtitle Char"/>
    <w:basedOn w:val="DefaultParagraphFont"/>
    <w:link w:val="Subtitle0"/>
    <w:uiPriority w:val="2"/>
    <w:rsid w:val="009904B3"/>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curriculum.nsw.edu.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nsw.gov.au/education-and-training/ne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mathematics/planning-programming-and-assessing-mathematics-11-12"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sw.gov.au/education-and-training/nesa/copyrigh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curriculum.nsw.edu.au/learning-areas/mathematics/mathematics-standard-11-12-2024/overview"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619AF-18E4-413D-ADE9-56CE3E05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http://www.w3.org/XML/1998/namespace"/>
    <ds:schemaRef ds:uri="0d94be99-a0f6-44e7-93d1-7f56be2e14d5"/>
    <ds:schemaRef ds:uri="http://purl.org/dc/dcmitype/"/>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8c6f0761-0ef4-4d3b-8fe8-3b60dff82ea3"/>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601</TotalTime>
  <Pages>17</Pages>
  <Words>3139</Words>
  <Characters>16546</Characters>
  <Application>Microsoft Office Word</Application>
  <DocSecurity>0</DocSecurity>
  <Lines>752</Lines>
  <Paragraphs>364</Paragraphs>
  <ScaleCrop>false</ScaleCrop>
  <HeadingPairs>
    <vt:vector size="2" baseType="variant">
      <vt:variant>
        <vt:lpstr>Title</vt:lpstr>
      </vt:variant>
      <vt:variant>
        <vt:i4>1</vt:i4>
      </vt:variant>
    </vt:vector>
  </HeadingPairs>
  <TitlesOfParts>
    <vt:vector size="1" baseType="lpstr">
      <vt:lpstr>Assessment task sample solutions – Getting healthy – Mathematics Standard, Stage 6</vt:lpstr>
    </vt:vector>
  </TitlesOfParts>
  <Manager/>
  <Company/>
  <LinksUpToDate>false</LinksUpToDate>
  <CharactersWithSpaces>19321</CharactersWithSpaces>
  <SharedDoc>false</SharedDoc>
  <HyperlinkBase/>
  <HLinks>
    <vt:vector size="90" baseType="variant">
      <vt:variant>
        <vt:i4>5308424</vt:i4>
      </vt:variant>
      <vt:variant>
        <vt:i4>72</vt:i4>
      </vt:variant>
      <vt:variant>
        <vt:i4>0</vt:i4>
      </vt:variant>
      <vt:variant>
        <vt:i4>5</vt:i4>
      </vt:variant>
      <vt:variant>
        <vt:lpwstr>https://creativecommons.org/licenses/by/4.0/</vt:lpwstr>
      </vt:variant>
      <vt:variant>
        <vt:lpwstr/>
      </vt:variant>
      <vt:variant>
        <vt:i4>4456473</vt:i4>
      </vt:variant>
      <vt:variant>
        <vt:i4>69</vt:i4>
      </vt:variant>
      <vt:variant>
        <vt:i4>0</vt:i4>
      </vt:variant>
      <vt:variant>
        <vt:i4>5</vt:i4>
      </vt:variant>
      <vt:variant>
        <vt:lpwstr>https://curriculum.nsw.edu.au/learning-areas/mathematics/mathematics-standard-11-12-2024/overview</vt:lpwstr>
      </vt:variant>
      <vt:variant>
        <vt:lpwstr/>
      </vt:variant>
      <vt:variant>
        <vt:i4>3342452</vt:i4>
      </vt:variant>
      <vt:variant>
        <vt:i4>66</vt:i4>
      </vt:variant>
      <vt:variant>
        <vt:i4>0</vt:i4>
      </vt:variant>
      <vt:variant>
        <vt:i4>5</vt:i4>
      </vt:variant>
      <vt:variant>
        <vt:lpwstr>https://curriculum.nsw.edu.au/</vt:lpwstr>
      </vt:variant>
      <vt:variant>
        <vt:lpwstr/>
      </vt:variant>
      <vt:variant>
        <vt:i4>3997797</vt:i4>
      </vt:variant>
      <vt:variant>
        <vt:i4>63</vt:i4>
      </vt:variant>
      <vt:variant>
        <vt:i4>0</vt:i4>
      </vt:variant>
      <vt:variant>
        <vt:i4>5</vt:i4>
      </vt:variant>
      <vt:variant>
        <vt:lpwstr>https://educationstandards.nsw.edu.au/</vt:lpwstr>
      </vt:variant>
      <vt:variant>
        <vt:lpwstr/>
      </vt:variant>
      <vt:variant>
        <vt:i4>7536744</vt:i4>
      </vt:variant>
      <vt:variant>
        <vt:i4>60</vt:i4>
      </vt:variant>
      <vt:variant>
        <vt:i4>0</vt:i4>
      </vt:variant>
      <vt:variant>
        <vt:i4>5</vt:i4>
      </vt:variant>
      <vt:variant>
        <vt:lpwstr>https://educationstandards.nsw.edu.au/wps/portal/nesa/mini-footer/copyright</vt:lpwstr>
      </vt:variant>
      <vt:variant>
        <vt:lpwstr/>
      </vt:variant>
      <vt:variant>
        <vt:i4>7798896</vt:i4>
      </vt:variant>
      <vt:variant>
        <vt:i4>57</vt:i4>
      </vt:variant>
      <vt:variant>
        <vt:i4>0</vt:i4>
      </vt:variant>
      <vt:variant>
        <vt:i4>5</vt:i4>
      </vt:variant>
      <vt:variant>
        <vt:lpwstr>https://education.nsw.gov.au/teaching-and-learning/curriculum/mathematics/planning-programming-and-assessing-mathematics-11-12</vt:lpwstr>
      </vt:variant>
      <vt:variant>
        <vt:lpwstr>:~:text=6%20Syllabus%20(2024).-,Sample%20scope%20and%20sequences,-These%20sample%20scope</vt:lpwstr>
      </vt:variant>
      <vt:variant>
        <vt:i4>1179703</vt:i4>
      </vt:variant>
      <vt:variant>
        <vt:i4>50</vt:i4>
      </vt:variant>
      <vt:variant>
        <vt:i4>0</vt:i4>
      </vt:variant>
      <vt:variant>
        <vt:i4>5</vt:i4>
      </vt:variant>
      <vt:variant>
        <vt:lpwstr/>
      </vt:variant>
      <vt:variant>
        <vt:lpwstr>_Toc227669486</vt:lpwstr>
      </vt:variant>
      <vt:variant>
        <vt:i4>1179703</vt:i4>
      </vt:variant>
      <vt:variant>
        <vt:i4>44</vt:i4>
      </vt:variant>
      <vt:variant>
        <vt:i4>0</vt:i4>
      </vt:variant>
      <vt:variant>
        <vt:i4>5</vt:i4>
      </vt:variant>
      <vt:variant>
        <vt:lpwstr/>
      </vt:variant>
      <vt:variant>
        <vt:lpwstr>_Toc227669485</vt:lpwstr>
      </vt:variant>
      <vt:variant>
        <vt:i4>1179703</vt:i4>
      </vt:variant>
      <vt:variant>
        <vt:i4>38</vt:i4>
      </vt:variant>
      <vt:variant>
        <vt:i4>0</vt:i4>
      </vt:variant>
      <vt:variant>
        <vt:i4>5</vt:i4>
      </vt:variant>
      <vt:variant>
        <vt:lpwstr/>
      </vt:variant>
      <vt:variant>
        <vt:lpwstr>_Toc227669484</vt:lpwstr>
      </vt:variant>
      <vt:variant>
        <vt:i4>1179703</vt:i4>
      </vt:variant>
      <vt:variant>
        <vt:i4>32</vt:i4>
      </vt:variant>
      <vt:variant>
        <vt:i4>0</vt:i4>
      </vt:variant>
      <vt:variant>
        <vt:i4>5</vt:i4>
      </vt:variant>
      <vt:variant>
        <vt:lpwstr/>
      </vt:variant>
      <vt:variant>
        <vt:lpwstr>_Toc227669483</vt:lpwstr>
      </vt:variant>
      <vt:variant>
        <vt:i4>1179703</vt:i4>
      </vt:variant>
      <vt:variant>
        <vt:i4>26</vt:i4>
      </vt:variant>
      <vt:variant>
        <vt:i4>0</vt:i4>
      </vt:variant>
      <vt:variant>
        <vt:i4>5</vt:i4>
      </vt:variant>
      <vt:variant>
        <vt:lpwstr/>
      </vt:variant>
      <vt:variant>
        <vt:lpwstr>_Toc227669482</vt:lpwstr>
      </vt:variant>
      <vt:variant>
        <vt:i4>1179703</vt:i4>
      </vt:variant>
      <vt:variant>
        <vt:i4>20</vt:i4>
      </vt:variant>
      <vt:variant>
        <vt:i4>0</vt:i4>
      </vt:variant>
      <vt:variant>
        <vt:i4>5</vt:i4>
      </vt:variant>
      <vt:variant>
        <vt:lpwstr/>
      </vt:variant>
      <vt:variant>
        <vt:lpwstr>_Toc227669481</vt:lpwstr>
      </vt:variant>
      <vt:variant>
        <vt:i4>1179703</vt:i4>
      </vt:variant>
      <vt:variant>
        <vt:i4>14</vt:i4>
      </vt:variant>
      <vt:variant>
        <vt:i4>0</vt:i4>
      </vt:variant>
      <vt:variant>
        <vt:i4>5</vt:i4>
      </vt:variant>
      <vt:variant>
        <vt:lpwstr/>
      </vt:variant>
      <vt:variant>
        <vt:lpwstr>_Toc227669480</vt:lpwstr>
      </vt:variant>
      <vt:variant>
        <vt:i4>1900599</vt:i4>
      </vt:variant>
      <vt:variant>
        <vt:i4>8</vt:i4>
      </vt:variant>
      <vt:variant>
        <vt:i4>0</vt:i4>
      </vt:variant>
      <vt:variant>
        <vt:i4>5</vt:i4>
      </vt:variant>
      <vt:variant>
        <vt:lpwstr/>
      </vt:variant>
      <vt:variant>
        <vt:lpwstr>_Toc227669479</vt:lpwstr>
      </vt:variant>
      <vt:variant>
        <vt:i4>1900599</vt:i4>
      </vt:variant>
      <vt:variant>
        <vt:i4>2</vt:i4>
      </vt:variant>
      <vt:variant>
        <vt:i4>0</vt:i4>
      </vt:variant>
      <vt:variant>
        <vt:i4>5</vt:i4>
      </vt:variant>
      <vt:variant>
        <vt:lpwstr/>
      </vt:variant>
      <vt:variant>
        <vt:lpwstr>_Toc227669478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task sample solutions – Getting healthy – Mathematics Standard, Stage 6</dc:title>
  <dc:subject/>
  <dc:creator>NSW Department of Education</dc:creator>
  <cp:keywords/>
  <dc:description/>
  <dcterms:created xsi:type="dcterms:W3CDTF">2026-03-06T23:48:00Z</dcterms:created>
  <dcterms:modified xsi:type="dcterms:W3CDTF">2026-05-11T03:05:00Z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16c27391-1840-4b89-b6ed-7d8eba16c431</vt:lpwstr>
  </property>
</Properties>
</file>