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9CEB33" w14:textId="7EDE78E1" w:rsidR="053C4FF3" w:rsidRPr="00F63959" w:rsidRDefault="00937A55" w:rsidP="00F63959">
      <w:pPr>
        <w:pStyle w:val="Heading1"/>
      </w:pPr>
      <w:r>
        <w:t>Reciprocal functions</w:t>
      </w:r>
    </w:p>
    <w:p w14:paraId="42F8083A" w14:textId="398FC8F0" w:rsidR="00F33FDE" w:rsidRDefault="00C313D2" w:rsidP="00F33FDE">
      <w:r>
        <w:t>S</w:t>
      </w:r>
      <w:r w:rsidR="00DE699D" w:rsidRPr="00DE699D">
        <w:t xml:space="preserve">tudents will examine the relationship between the graph of </w:t>
      </w:r>
      <m:oMath>
        <m:r>
          <w:rPr>
            <w:rFonts w:ascii="Cambria Math" w:hAnsi="Cambria Math"/>
          </w:rPr>
          <m:t>y=f(x)</m:t>
        </m:r>
      </m:oMath>
      <w:r w:rsidR="00DE699D" w:rsidRPr="00DE699D">
        <w:t xml:space="preserve"> and the graph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sidR="00DE699D">
        <w:t xml:space="preserve"> </w:t>
      </w:r>
      <w:r w:rsidR="00DE699D" w:rsidRPr="00DE699D">
        <w:t>.</w:t>
      </w:r>
    </w:p>
    <w:p w14:paraId="406066EC" w14:textId="4CAC8CF8" w:rsidR="00A070D4" w:rsidRPr="005E7B88" w:rsidRDefault="00A070D4" w:rsidP="00F33FDE">
      <w:pPr>
        <w:pStyle w:val="FeatureBox2"/>
      </w:pPr>
      <w:r>
        <w:t xml:space="preserve">Students will need at least one digital device per pair to interact with </w:t>
      </w:r>
      <w:r w:rsidR="00DC6320">
        <w:t>Amplify Classroom</w:t>
      </w:r>
      <w:r w:rsidR="00EA70DA">
        <w:t xml:space="preserve"> </w:t>
      </w:r>
      <w:r w:rsidR="001850CD">
        <w:t xml:space="preserve">and Desmos </w:t>
      </w:r>
      <w:r w:rsidR="005C75CF">
        <w:t>graphing calculator</w:t>
      </w:r>
      <w:r w:rsidR="001850CD">
        <w:t xml:space="preserve"> or GeoGebra</w:t>
      </w:r>
      <w:r w:rsidR="00EA70DA">
        <w:t xml:space="preserve"> </w:t>
      </w:r>
      <w:r>
        <w:t>during this lesson.</w:t>
      </w:r>
    </w:p>
    <w:p w14:paraId="73399C4E" w14:textId="44149E82" w:rsidR="00A51D10" w:rsidRPr="00CE6CDC" w:rsidRDefault="00A51D10" w:rsidP="00D875FB">
      <w:pPr>
        <w:pStyle w:val="Heading2"/>
      </w:pPr>
      <w:r>
        <w:t>Learning intention</w:t>
      </w:r>
    </w:p>
    <w:p w14:paraId="026742E3" w14:textId="57BC2452" w:rsidR="00D01CAE" w:rsidRDefault="00EA219B" w:rsidP="003102C3">
      <w:pPr>
        <w:pStyle w:val="ListBullet"/>
        <w:rPr>
          <w:lang w:eastAsia="zh-CN"/>
        </w:rPr>
      </w:pPr>
      <w:r>
        <w:rPr>
          <w:lang w:eastAsia="zh-CN"/>
        </w:rPr>
        <w:t xml:space="preserve">To be able to graph </w:t>
      </w:r>
      <m:oMath>
        <m:r>
          <w:rPr>
            <w:rFonts w:ascii="Cambria Math" w:hAnsi="Cambria Math"/>
            <w:lang w:eastAsia="zh-CN"/>
          </w:rPr>
          <m:t>y=</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den>
        </m:f>
      </m:oMath>
      <w:r w:rsidR="0010102B">
        <w:rPr>
          <w:rFonts w:eastAsiaTheme="minorEastAsia"/>
          <w:lang w:eastAsia="zh-CN"/>
        </w:rPr>
        <w:t xml:space="preserve"> given </w:t>
      </w:r>
      <m:oMath>
        <m:r>
          <w:rPr>
            <w:rFonts w:ascii="Cambria Math" w:eastAsiaTheme="minorEastAsia" w:hAnsi="Cambria Math"/>
            <w:lang w:eastAsia="zh-CN"/>
          </w:rPr>
          <m:t>y=f(x)</m:t>
        </m:r>
      </m:oMath>
      <w:r w:rsidR="0010102B">
        <w:rPr>
          <w:rFonts w:eastAsiaTheme="minorEastAsia"/>
          <w:lang w:eastAsia="zh-CN"/>
        </w:rPr>
        <w:t>.</w:t>
      </w:r>
    </w:p>
    <w:p w14:paraId="4E7DA1AE" w14:textId="77777777" w:rsidR="00A51D10" w:rsidRDefault="00A51D10" w:rsidP="00D875FB">
      <w:pPr>
        <w:pStyle w:val="Heading2"/>
      </w:pPr>
      <w:r>
        <w:t>Success criteria</w:t>
      </w:r>
    </w:p>
    <w:p w14:paraId="15F27946" w14:textId="1871134D" w:rsidR="00F0540D" w:rsidRDefault="00F0540D" w:rsidP="00165B83">
      <w:pPr>
        <w:pStyle w:val="ListBullet"/>
      </w:pPr>
      <w:r>
        <w:t xml:space="preserve">I can identify the reciprocal of </w:t>
      </w:r>
      <m:oMath>
        <m:r>
          <w:rPr>
            <w:rFonts w:ascii="Cambria Math" w:eastAsiaTheme="minorEastAsia" w:hAnsi="Cambria Math"/>
            <w:lang w:eastAsia="zh-CN"/>
          </w:rPr>
          <m:t>y=f(x)</m:t>
        </m:r>
      </m:oMath>
      <w:r w:rsidR="000373FB">
        <w:rPr>
          <w:rFonts w:eastAsiaTheme="minorEastAsia"/>
          <w:lang w:eastAsia="zh-CN"/>
        </w:rPr>
        <w:t>.</w:t>
      </w:r>
    </w:p>
    <w:p w14:paraId="44B0784A" w14:textId="777D1DF0" w:rsidR="00A51D10" w:rsidRDefault="00D01CAE" w:rsidP="00165B83">
      <w:pPr>
        <w:pStyle w:val="ListBullet"/>
      </w:pPr>
      <w:r>
        <w:t xml:space="preserve">I can </w:t>
      </w:r>
      <w:r w:rsidR="00D822CE">
        <w:t xml:space="preserve">identify vertical asymptotes in </w:t>
      </w:r>
      <m:oMath>
        <m:r>
          <w:rPr>
            <w:rFonts w:ascii="Cambria Math" w:eastAsiaTheme="minorEastAsia" w:hAnsi="Cambria Math"/>
            <w:lang w:eastAsia="zh-CN"/>
          </w:rPr>
          <m:t>y=f(x)</m:t>
        </m:r>
      </m:oMath>
      <w:r w:rsidR="00D822CE">
        <w:rPr>
          <w:rFonts w:eastAsiaTheme="minorEastAsia"/>
          <w:lang w:eastAsia="zh-CN"/>
        </w:rPr>
        <w:t xml:space="preserve"> and </w:t>
      </w:r>
      <m:oMath>
        <m:r>
          <w:rPr>
            <w:rFonts w:ascii="Cambria Math" w:hAnsi="Cambria Math"/>
            <w:lang w:eastAsia="zh-CN"/>
          </w:rPr>
          <m:t>y=</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den>
        </m:f>
      </m:oMath>
      <w:r w:rsidR="00F8419A">
        <w:t>.</w:t>
      </w:r>
    </w:p>
    <w:p w14:paraId="410384D3" w14:textId="173937EE" w:rsidR="00D01CAE" w:rsidRDefault="00D01CAE" w:rsidP="00D01CAE">
      <w:pPr>
        <w:pStyle w:val="ListBullet"/>
      </w:pPr>
      <w:r>
        <w:t xml:space="preserve">I can </w:t>
      </w:r>
      <w:r w:rsidR="00D822CE">
        <w:t xml:space="preserve">identify horizontal asymptotes in </w:t>
      </w:r>
      <m:oMath>
        <m:r>
          <w:rPr>
            <w:rFonts w:ascii="Cambria Math" w:eastAsiaTheme="minorEastAsia" w:hAnsi="Cambria Math"/>
            <w:lang w:eastAsia="zh-CN"/>
          </w:rPr>
          <m:t>y=f(x)</m:t>
        </m:r>
      </m:oMath>
      <w:r w:rsidR="00D822CE">
        <w:rPr>
          <w:rFonts w:eastAsiaTheme="minorEastAsia"/>
          <w:lang w:eastAsia="zh-CN"/>
        </w:rPr>
        <w:t xml:space="preserve"> and </w:t>
      </w:r>
      <m:oMath>
        <m:r>
          <w:rPr>
            <w:rFonts w:ascii="Cambria Math" w:hAnsi="Cambria Math"/>
            <w:lang w:eastAsia="zh-CN"/>
          </w:rPr>
          <m:t>y=</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den>
        </m:f>
      </m:oMath>
      <w:r w:rsidR="00D822CE">
        <w:t>.</w:t>
      </w:r>
    </w:p>
    <w:p w14:paraId="00E22AB3" w14:textId="77777777" w:rsidR="0027283E" w:rsidRDefault="00D01CAE" w:rsidP="0027283E">
      <w:pPr>
        <w:pStyle w:val="ListBullet"/>
      </w:pPr>
      <w:r>
        <w:t xml:space="preserve">I can </w:t>
      </w:r>
      <w:r w:rsidR="00FB1AB2">
        <w:t xml:space="preserve">describe the behaviour of </w:t>
      </w:r>
      <m:oMath>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den>
        </m:f>
      </m:oMath>
      <w:r w:rsidR="00FB1AB2">
        <w:t xml:space="preserve"> near the asymptotes</w:t>
      </w:r>
      <w:r w:rsidR="00F8419A">
        <w:t>.</w:t>
      </w:r>
    </w:p>
    <w:p w14:paraId="3F0B799B" w14:textId="2F0803C6" w:rsidR="00EE3475" w:rsidRDefault="0027283E" w:rsidP="003102C3">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r>
        <w:t xml:space="preserve">I can </w:t>
      </w:r>
      <w:r w:rsidR="00881816">
        <w:t>sketch</w:t>
      </w:r>
      <w:r>
        <w:t xml:space="preserve"> </w:t>
      </w:r>
      <m:oMath>
        <m:r>
          <w:rPr>
            <w:rFonts w:ascii="Cambria Math" w:hAnsi="Cambria Math"/>
            <w:lang w:eastAsia="zh-CN"/>
          </w:rPr>
          <m:t>y=</m:t>
        </m:r>
        <m:f>
          <m:fPr>
            <m:ctrlPr>
              <w:rPr>
                <w:rFonts w:ascii="Cambria Math" w:hAnsi="Cambria Math"/>
                <w:i/>
                <w:lang w:eastAsia="zh-CN"/>
              </w:rPr>
            </m:ctrlPr>
          </m:fPr>
          <m:num>
            <m:r>
              <w:rPr>
                <w:rFonts w:ascii="Cambria Math" w:hAnsi="Cambria Math"/>
                <w:lang w:eastAsia="zh-CN"/>
              </w:rPr>
              <m:t>1</m:t>
            </m:r>
          </m:num>
          <m:den>
            <m:r>
              <w:rPr>
                <w:rFonts w:ascii="Cambria Math" w:hAnsi="Cambria Math"/>
                <w:lang w:eastAsia="zh-CN"/>
              </w:rPr>
              <m:t>f</m:t>
            </m:r>
            <m:d>
              <m:dPr>
                <m:ctrlPr>
                  <w:rPr>
                    <w:rFonts w:ascii="Cambria Math" w:hAnsi="Cambria Math"/>
                    <w:i/>
                    <w:lang w:eastAsia="zh-CN"/>
                  </w:rPr>
                </m:ctrlPr>
              </m:dPr>
              <m:e>
                <m:r>
                  <w:rPr>
                    <w:rFonts w:ascii="Cambria Math" w:hAnsi="Cambria Math"/>
                    <w:lang w:eastAsia="zh-CN"/>
                  </w:rPr>
                  <m:t>x</m:t>
                </m:r>
              </m:e>
            </m:d>
          </m:den>
        </m:f>
      </m:oMath>
      <w:r>
        <w:t>.</w:t>
      </w:r>
    </w:p>
    <w:p w14:paraId="627918EC" w14:textId="77777777" w:rsidR="00F9664E" w:rsidRDefault="00F9664E" w:rsidP="00D875FB">
      <w:pPr>
        <w:pStyle w:val="Heading2"/>
      </w:pPr>
      <w:r>
        <w:lastRenderedPageBreak/>
        <w:t>Outcomes</w:t>
      </w:r>
    </w:p>
    <w:p w14:paraId="5ABE0573" w14:textId="77777777" w:rsidR="00F9664E" w:rsidRPr="00E863D8" w:rsidRDefault="00F9664E" w:rsidP="00F9664E">
      <w:r>
        <w:t>A student:</w:t>
      </w:r>
    </w:p>
    <w:p w14:paraId="46E40650" w14:textId="7932C397" w:rsidR="00F9664E" w:rsidRPr="00C06094" w:rsidRDefault="00F9664E" w:rsidP="00F9664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34D2F65E" w14:textId="77777777" w:rsidR="00F9664E" w:rsidRDefault="00F9664E" w:rsidP="00F9664E">
      <w:pPr>
        <w:pStyle w:val="ListBullet"/>
        <w:rPr>
          <w:rStyle w:val="Strong"/>
        </w:rPr>
      </w:pPr>
      <w:r w:rsidRPr="00C86A47">
        <w:t>solves problems involving inequalities, functions and their inverses, graphical relationships between functions, and parametric equations</w:t>
      </w:r>
      <w:r>
        <w:t xml:space="preserve"> </w:t>
      </w:r>
      <w:r>
        <w:rPr>
          <w:b/>
          <w:bCs/>
        </w:rPr>
        <w:t>ME1-11-01</w:t>
      </w:r>
    </w:p>
    <w:p w14:paraId="6692E5B3" w14:textId="77777777" w:rsidR="00530BD7" w:rsidRPr="00530BD7" w:rsidRDefault="00BD56BE" w:rsidP="00D875FB">
      <w:pPr>
        <w:pStyle w:val="Heading2"/>
        <w:rPr>
          <w:szCs w:val="36"/>
        </w:rPr>
      </w:pPr>
      <w:r>
        <w:t>Content</w:t>
      </w:r>
    </w:p>
    <w:p w14:paraId="2C82EB48" w14:textId="77BA1A7C" w:rsidR="00184BE8" w:rsidRDefault="00C86A47" w:rsidP="00D875FB">
      <w:pPr>
        <w:pStyle w:val="Heading3"/>
      </w:pPr>
      <w:r w:rsidRPr="00C86A47">
        <w:t>Graphical relationships</w:t>
      </w:r>
    </w:p>
    <w:p w14:paraId="727BABEE" w14:textId="77777777" w:rsidR="00C86A47" w:rsidRDefault="00C86A47" w:rsidP="00D875FB">
      <w:pPr>
        <w:pStyle w:val="ListBullet"/>
      </w:pPr>
      <w:r>
        <w:t xml:space="preserve">Examine the relationship between the graph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the graph of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using graphing applications, and graph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given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in algebraic or graphical form, identifying any vertical and horizontal asymptotes of </w:t>
      </w:r>
      <m:oMath>
        <m:r>
          <w:rPr>
            <w:rFonts w:ascii="Cambria Math" w:hAnsi="Cambria Math"/>
          </w:rPr>
          <m:t>y=f</m:t>
        </m:r>
        <m:d>
          <m:dPr>
            <m:ctrlPr>
              <w:rPr>
                <w:rFonts w:ascii="Cambria Math" w:hAnsi="Cambria Math"/>
                <w:lang w:val="en-US"/>
              </w:rPr>
            </m:ctrlPr>
          </m:dPr>
          <m:e>
            <m:r>
              <w:rPr>
                <w:rFonts w:ascii="Cambria Math" w:hAnsi="Cambria Math"/>
              </w:rPr>
              <m:t>x</m:t>
            </m:r>
          </m:e>
        </m:d>
      </m:oMath>
      <w:r>
        <w:t xml:space="preserve"> and </w:t>
      </w:r>
      <m:oMath>
        <m:r>
          <w:rPr>
            <w:rFonts w:ascii="Cambria Math" w:hAnsi="Cambria Math"/>
          </w:rPr>
          <m:t>y=</m:t>
        </m:r>
        <m:f>
          <m:fPr>
            <m:ctrlPr>
              <w:rPr>
                <w:rFonts w:ascii="Cambria Math" w:hAnsi="Cambria Math"/>
                <w:lang w:val="en-US"/>
              </w:rPr>
            </m:ctrlPr>
          </m:fPr>
          <m:num>
            <m:r>
              <w:rPr>
                <w:rFonts w:ascii="Cambria Math" w:hAnsi="Cambria Math"/>
              </w:rPr>
              <m:t>1</m:t>
            </m:r>
          </m:num>
          <m:den>
            <m:r>
              <w:rPr>
                <w:rFonts w:ascii="Cambria Math" w:hAnsi="Cambria Math"/>
              </w:rPr>
              <m:t>f(x)</m:t>
            </m:r>
          </m:den>
        </m:f>
      </m:oMath>
      <w:r>
        <w:t xml:space="preserve"> </w:t>
      </w:r>
    </w:p>
    <w:p w14:paraId="22D96763" w14:textId="424678FA" w:rsidR="00C86A47" w:rsidRDefault="00C86A47" w:rsidP="00C86A47">
      <w:pPr>
        <w:pStyle w:val="ListBullet"/>
      </w:pPr>
      <w:r>
        <w:t xml:space="preserve">Apply knowledge of graphical relationships to solve problems involving graphs of functions, justifying conclusions in the context of the problem where </w:t>
      </w:r>
      <w:r w:rsidR="003C08EE">
        <w:t>appropriate</w:t>
      </w:r>
    </w:p>
    <w:p w14:paraId="088F4B69" w14:textId="0C938DFE" w:rsidR="005026BA" w:rsidRDefault="00F4689A" w:rsidP="00F4689A">
      <w:pPr>
        <w:pStyle w:val="Imageattributioncaption"/>
      </w:pPr>
      <w:hyperlink r:id="rId13">
        <w:r w:rsidRPr="3178F743">
          <w:rPr>
            <w:rStyle w:val="Hyperlink"/>
            <w:rFonts w:eastAsia="Arial"/>
            <w:szCs w:val="22"/>
            <w:lang w:val="en-US"/>
          </w:rPr>
          <w:t xml:space="preserve">Mathematics Extension 1 </w:t>
        </w:r>
        <w:r w:rsidRPr="008442A0">
          <w:rPr>
            <w:rStyle w:val="Hyperlink"/>
            <w:rFonts w:eastAsia="Arial"/>
            <w:szCs w:val="22"/>
            <w:lang w:val="en-US"/>
          </w:rPr>
          <w:t>11</w:t>
        </w:r>
        <w:r>
          <w:rPr>
            <w:rStyle w:val="Hyperlink"/>
            <w:rFonts w:eastAsia="Arial"/>
            <w:szCs w:val="22"/>
            <w:lang w:val="en-US"/>
          </w:rPr>
          <w:t>–</w:t>
        </w:r>
        <w:r w:rsidRPr="008442A0">
          <w:rPr>
            <w:rStyle w:val="Hyperlink"/>
            <w:rFonts w:eastAsia="Arial"/>
            <w:szCs w:val="22"/>
            <w:lang w:val="en-US"/>
          </w:rPr>
          <w:t>12</w:t>
        </w:r>
        <w:r w:rsidRPr="3178F743">
          <w:rPr>
            <w:rStyle w:val="Hyperlink"/>
            <w:rFonts w:eastAsia="Arial"/>
            <w:szCs w:val="22"/>
            <w:lang w:val="en-US"/>
          </w:rPr>
          <w:t xml:space="preserve"> Syllabus</w:t>
        </w:r>
      </w:hyperlink>
      <w:r w:rsidRPr="00635459">
        <w:t xml:space="preserve"> © NSW Education Standards Authority (NESA) for and on behalf of the Crown in right of the State of New South Wales, 202</w:t>
      </w:r>
      <w:r>
        <w:t>4.</w:t>
      </w:r>
      <w:r w:rsidR="005026BA">
        <w:br w:type="page"/>
      </w:r>
    </w:p>
    <w:p w14:paraId="618EEFE2" w14:textId="77777777" w:rsidR="004C11DA" w:rsidRDefault="004C11DA" w:rsidP="005026BA">
      <w:pPr>
        <w:pStyle w:val="Caption"/>
        <w:sectPr w:rsidR="004C11DA" w:rsidSect="004C11DA">
          <w:pgSz w:w="11900" w:h="16840"/>
          <w:pgMar w:top="1134" w:right="1134" w:bottom="1134" w:left="1134" w:header="709" w:footer="709" w:gutter="0"/>
          <w:cols w:space="708"/>
          <w:docGrid w:linePitch="360"/>
        </w:sectPr>
      </w:pPr>
    </w:p>
    <w:p w14:paraId="126BFADA" w14:textId="3CD84DF3" w:rsidR="005026BA" w:rsidRDefault="005026BA" w:rsidP="005026BA">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D875FB">
        <w:t>l</w:t>
      </w:r>
      <w:r>
        <w:t>esson summary</w:t>
      </w:r>
    </w:p>
    <w:tbl>
      <w:tblPr>
        <w:tblStyle w:val="Tableheader"/>
        <w:tblW w:w="14704" w:type="dxa"/>
        <w:tblLook w:val="04A0" w:firstRow="1" w:lastRow="0" w:firstColumn="1" w:lastColumn="0" w:noHBand="0" w:noVBand="1"/>
        <w:tblDescription w:val="A summary of the activities in the lesson, the teaching strategies and the teaching points."/>
      </w:tblPr>
      <w:tblGrid>
        <w:gridCol w:w="1696"/>
        <w:gridCol w:w="5954"/>
        <w:gridCol w:w="2410"/>
        <w:gridCol w:w="4644"/>
      </w:tblGrid>
      <w:tr w:rsidR="005026BA" w14:paraId="69D12776" w14:textId="77777777" w:rsidTr="00D87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3833744" w14:textId="77777777" w:rsidR="005026BA" w:rsidRDefault="005026BA">
            <w:r>
              <w:t>Section</w:t>
            </w:r>
          </w:p>
        </w:tc>
        <w:tc>
          <w:tcPr>
            <w:tcW w:w="5954" w:type="dxa"/>
          </w:tcPr>
          <w:p w14:paraId="6BEBFCC6" w14:textId="77777777" w:rsidR="005026BA" w:rsidRDefault="005026BA">
            <w:pPr>
              <w:cnfStyle w:val="100000000000" w:firstRow="1" w:lastRow="0" w:firstColumn="0" w:lastColumn="0" w:oddVBand="0" w:evenVBand="0" w:oddHBand="0" w:evenHBand="0" w:firstRowFirstColumn="0" w:firstRowLastColumn="0" w:lastRowFirstColumn="0" w:lastRowLastColumn="0"/>
            </w:pPr>
            <w:r>
              <w:t>Summary of activity</w:t>
            </w:r>
          </w:p>
        </w:tc>
        <w:tc>
          <w:tcPr>
            <w:tcW w:w="2410" w:type="dxa"/>
          </w:tcPr>
          <w:p w14:paraId="574D264C" w14:textId="793B99E2" w:rsidR="005026BA" w:rsidRDefault="005026BA">
            <w:pPr>
              <w:cnfStyle w:val="100000000000" w:firstRow="1" w:lastRow="0" w:firstColumn="0" w:lastColumn="0" w:oddVBand="0" w:evenVBand="0" w:oddHBand="0" w:evenHBand="0" w:firstRowFirstColumn="0" w:firstRowLastColumn="0" w:lastRowFirstColumn="0" w:lastRowLastColumn="0"/>
            </w:pPr>
            <w:r>
              <w:t>Teaching strateg</w:t>
            </w:r>
            <w:r w:rsidR="00D875FB">
              <w:t>ies</w:t>
            </w:r>
          </w:p>
        </w:tc>
        <w:tc>
          <w:tcPr>
            <w:tcW w:w="4644" w:type="dxa"/>
          </w:tcPr>
          <w:p w14:paraId="45C320E1" w14:textId="77777777" w:rsidR="005026BA" w:rsidRDefault="005026BA">
            <w:pPr>
              <w:cnfStyle w:val="100000000000" w:firstRow="1" w:lastRow="0" w:firstColumn="0" w:lastColumn="0" w:oddVBand="0" w:evenVBand="0" w:oddHBand="0" w:evenHBand="0" w:firstRowFirstColumn="0" w:firstRowLastColumn="0" w:lastRowFirstColumn="0" w:lastRowLastColumn="0"/>
            </w:pPr>
            <w:r>
              <w:t>Teaching points</w:t>
            </w:r>
          </w:p>
        </w:tc>
      </w:tr>
      <w:tr w:rsidR="005026BA" w14:paraId="437BCAD9" w14:textId="77777777" w:rsidTr="00D8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7E3BDE6" w14:textId="77777777" w:rsidR="005026BA" w:rsidRPr="00454FF1" w:rsidRDefault="005026BA">
            <w:pPr>
              <w:spacing w:line="276" w:lineRule="auto"/>
              <w:rPr>
                <w:b w:val="0"/>
                <w:bCs/>
              </w:rPr>
            </w:pPr>
            <w:r w:rsidRPr="00454FF1">
              <w:rPr>
                <w:bCs/>
              </w:rPr>
              <w:t>Activating prior knowledge</w:t>
            </w:r>
          </w:p>
        </w:tc>
        <w:tc>
          <w:tcPr>
            <w:tcW w:w="5954" w:type="dxa"/>
          </w:tcPr>
          <w:p w14:paraId="16F8E6D7" w14:textId="37F26299"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Students engage with screen</w:t>
            </w:r>
            <w:r w:rsidR="002E3705">
              <w:t>s</w:t>
            </w:r>
            <w:r>
              <w:t xml:space="preserve"> 1</w:t>
            </w:r>
            <w:r w:rsidR="00733CEF">
              <w:t>–</w:t>
            </w:r>
            <w:r>
              <w:t>11 of the Amplify Classroom activity ‘Reciprocal functions’ (</w:t>
            </w:r>
            <w:hyperlink r:id="rId14" w:tgtFrame="_blank" w:history="1">
              <w:r w:rsidRPr="00AE24FC">
                <w:rPr>
                  <w:rStyle w:val="Hyperlink"/>
                </w:rPr>
                <w:t>bit.ly/ReciprocalFunctions</w:t>
              </w:r>
            </w:hyperlink>
            <w:r>
              <w:t xml:space="preserve">) to examine a series of linear functions familiar from the Mathematics Advanced course and explore the behaviour of their reciprocals. </w:t>
            </w:r>
          </w:p>
        </w:tc>
        <w:tc>
          <w:tcPr>
            <w:tcW w:w="2410" w:type="dxa"/>
          </w:tcPr>
          <w:p w14:paraId="65BC881E" w14:textId="77777777"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0CBEC1B7" w14:textId="77777777"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644" w:type="dxa"/>
          </w:tcPr>
          <w:p w14:paraId="0D1A42A7" w14:textId="58192C5A"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recall how to graph the reciprocal function examined in the Mathematics Advanced course,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w:r>
              <w:rPr>
                <w:rFonts w:eastAsiaTheme="minorEastAsia"/>
              </w:rPr>
              <w:t xml:space="preserve"> </w:t>
            </w:r>
            <w:r w:rsidR="00733CEF">
              <w:rPr>
                <w:rFonts w:eastAsiaTheme="minorEastAsia"/>
              </w:rPr>
              <w:t xml:space="preserve">, </w:t>
            </w:r>
            <w:r>
              <w:rPr>
                <w:rFonts w:eastAsiaTheme="minorEastAsia"/>
              </w:rPr>
              <w:t>and consider the impact of different graph transformations on the asymptotes.</w:t>
            </w:r>
          </w:p>
        </w:tc>
      </w:tr>
      <w:tr w:rsidR="005026BA" w14:paraId="060E1EAA" w14:textId="77777777" w:rsidTr="00D87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F21B9ED" w14:textId="77777777" w:rsidR="005026BA" w:rsidRPr="00454FF1" w:rsidRDefault="005026BA">
            <w:pPr>
              <w:spacing w:before="100" w:line="276" w:lineRule="auto"/>
              <w:rPr>
                <w:b w:val="0"/>
                <w:bCs/>
              </w:rPr>
            </w:pPr>
            <w:r w:rsidRPr="00454FF1">
              <w:rPr>
                <w:bCs/>
              </w:rPr>
              <w:t>Connecting learning</w:t>
            </w:r>
          </w:p>
        </w:tc>
        <w:tc>
          <w:tcPr>
            <w:tcW w:w="5954" w:type="dxa"/>
          </w:tcPr>
          <w:p w14:paraId="4BE6A3CC" w14:textId="7153045C"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rsidRPr="00473C43">
              <w:t xml:space="preserve">Students continue working through the remainder of the Amplify Classroom activity, investigating the reciprocals of a variety of different function types. At key points, students pause to discuss their observations and share how the features of </w:t>
            </w:r>
            <m:oMath>
              <m:r>
                <w:rPr>
                  <w:rFonts w:ascii="Cambria Math" w:hAnsi="Cambria Math"/>
                </w:rPr>
                <m:t>y=f</m:t>
              </m:r>
              <m:d>
                <m:dPr>
                  <m:ctrlPr>
                    <w:rPr>
                      <w:rFonts w:ascii="Cambria Math" w:hAnsi="Cambria Math"/>
                      <w:i/>
                    </w:rPr>
                  </m:ctrlPr>
                </m:dPr>
                <m:e>
                  <m:r>
                    <w:rPr>
                      <w:rFonts w:ascii="Cambria Math" w:hAnsi="Cambria Math"/>
                    </w:rPr>
                    <m:t>x</m:t>
                  </m:r>
                </m:e>
              </m:d>
            </m:oMath>
            <w:r>
              <w:rPr>
                <w:rFonts w:eastAsiaTheme="minorEastAsia"/>
              </w:rPr>
              <w:t xml:space="preserve"> </w:t>
            </w:r>
            <w:r w:rsidRPr="00473C43">
              <w:t xml:space="preserve">influence the structure and behaviour of </w:t>
            </w:r>
            <m:oMath>
              <m:r>
                <w:rPr>
                  <w:rFonts w:ascii="Cambria Math" w:hAnsi="Cambria Math"/>
                </w:rPr>
                <m:t>y=</m:t>
              </m:r>
              <m:f>
                <m:fPr>
                  <m:ctrlPr>
                    <w:rPr>
                      <w:rFonts w:ascii="Cambria Math" w:hAnsi="Cambria Math"/>
                    </w:rPr>
                  </m:ctrlPr>
                </m:fPr>
                <m:num>
                  <m:r>
                    <w:rPr>
                      <w:rFonts w:ascii="Cambria Math" w:hAnsi="Cambria Math"/>
                    </w:rPr>
                    <m:t>1</m:t>
                  </m:r>
                </m:num>
                <m:den>
                  <m:r>
                    <w:rPr>
                      <w:rFonts w:ascii="Cambria Math" w:hAnsi="Cambria Math"/>
                    </w:rPr>
                    <m:t>f(x)</m:t>
                  </m:r>
                </m:den>
              </m:f>
            </m:oMath>
            <w:r w:rsidRPr="00473C43">
              <w:t>.</w:t>
            </w:r>
          </w:p>
        </w:tc>
        <w:tc>
          <w:tcPr>
            <w:tcW w:w="2410" w:type="dxa"/>
          </w:tcPr>
          <w:p w14:paraId="6A2695C2" w14:textId="77777777"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t>Notice and wonder</w:t>
            </w:r>
          </w:p>
          <w:p w14:paraId="654C2CB5" w14:textId="77777777"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4644" w:type="dxa"/>
          </w:tcPr>
          <w:p w14:paraId="365C17E9" w14:textId="77777777"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rsidRPr="0033079F">
              <w:t xml:space="preserve">Students observe that the reciprocal function has a vertical asymptote wherever the original function equals zero, and they explore how the </w:t>
            </w:r>
            <w:r w:rsidRPr="004E0D5A">
              <w:t xml:space="preserve">sign of </w:t>
            </w:r>
            <m:oMath>
              <m:r>
                <w:rPr>
                  <w:rFonts w:ascii="Cambria Math" w:hAnsi="Cambria Math"/>
                </w:rPr>
                <m:t>f(x)</m:t>
              </m:r>
            </m:oMath>
            <w:r>
              <w:rPr>
                <w:rFonts w:eastAsiaTheme="minorEastAsia"/>
              </w:rPr>
              <w:t xml:space="preserve"> </w:t>
            </w:r>
            <w:r w:rsidRPr="004E0D5A">
              <w:t xml:space="preserve">influences whether the reciprocal tends towards </w:t>
            </w:r>
            <m:oMath>
              <m:r>
                <w:rPr>
                  <w:rFonts w:ascii="Cambria Math" w:hAnsi="Cambria Math"/>
                </w:rPr>
                <m:t>+</m:t>
              </m:r>
              <m:r>
                <m:rPr>
                  <m:sty m:val="p"/>
                </m:rPr>
                <w:rPr>
                  <w:rFonts w:ascii="Cambria Math" w:hAnsi="Cambria Math"/>
                </w:rPr>
                <m:t>∞</m:t>
              </m:r>
            </m:oMath>
            <w:r>
              <w:rPr>
                <w:rFonts w:eastAsiaTheme="minorEastAsia"/>
              </w:rPr>
              <w:t xml:space="preserve"> </w:t>
            </w:r>
            <w:r w:rsidRPr="004E0D5A">
              <w:t xml:space="preserve">or </w:t>
            </w:r>
            <m:oMath>
              <m:r>
                <w:rPr>
                  <w:rFonts w:ascii="Cambria Math" w:hAnsi="Cambria Math"/>
                </w:rPr>
                <m:t>-</m:t>
              </m:r>
              <m:r>
                <m:rPr>
                  <m:sty m:val="p"/>
                </m:rPr>
                <w:rPr>
                  <w:rFonts w:ascii="Cambria Math" w:hAnsi="Cambria Math"/>
                </w:rPr>
                <m:t>∞</m:t>
              </m:r>
            </m:oMath>
            <w:r w:rsidRPr="004E0D5A">
              <w:t>.</w:t>
            </w:r>
          </w:p>
        </w:tc>
      </w:tr>
      <w:tr w:rsidR="005026BA" w14:paraId="1E5099A9" w14:textId="77777777" w:rsidTr="00D875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6BB0B24" w14:textId="77777777" w:rsidR="005026BA" w:rsidRPr="00454FF1" w:rsidRDefault="005026BA">
            <w:pPr>
              <w:spacing w:before="100" w:line="276" w:lineRule="auto"/>
              <w:rPr>
                <w:b w:val="0"/>
                <w:bCs/>
              </w:rPr>
            </w:pPr>
            <w:r w:rsidRPr="00454FF1">
              <w:rPr>
                <w:bCs/>
              </w:rPr>
              <w:t>Releasing responsibility</w:t>
            </w:r>
          </w:p>
        </w:tc>
        <w:tc>
          <w:tcPr>
            <w:tcW w:w="5954" w:type="dxa"/>
          </w:tcPr>
          <w:p w14:paraId="30A74470" w14:textId="3AECE43C"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rsidRPr="004665DF">
              <w:t xml:space="preserve">Students </w:t>
            </w:r>
            <w:r>
              <w:t>are supported with</w:t>
            </w:r>
            <w:r w:rsidRPr="004665DF">
              <w:t xml:space="preserve"> modelled examples using</w:t>
            </w:r>
            <w:r>
              <w:t xml:space="preserve"> slides 4</w:t>
            </w:r>
            <w:r w:rsidR="00714BDC">
              <w:t>–</w:t>
            </w:r>
            <w:r>
              <w:t>5 of the PowerPoint</w:t>
            </w:r>
            <w:r w:rsidRPr="004665DF">
              <w:t xml:space="preserve"> </w:t>
            </w:r>
            <w:r>
              <w:t xml:space="preserve">and </w:t>
            </w:r>
            <w:hyperlink w:anchor="_Appendix_A" w:history="1">
              <w:r w:rsidRPr="00FA27F8">
                <w:rPr>
                  <w:rStyle w:val="Hyperlink"/>
                  <w:szCs w:val="24"/>
                </w:rPr>
                <w:t>Appendix A</w:t>
              </w:r>
            </w:hyperlink>
            <w:r>
              <w:t xml:space="preserve">, which provides </w:t>
            </w:r>
            <w:r w:rsidR="0080793E">
              <w:t xml:space="preserve">a graph </w:t>
            </w:r>
            <w:r>
              <w:t xml:space="preserve">to write the solution to </w:t>
            </w:r>
            <w:r w:rsidR="00835D74">
              <w:t>the ‘Y</w:t>
            </w:r>
            <w:r>
              <w:t>our turn</w:t>
            </w:r>
            <w:r w:rsidR="00835D74">
              <w:t>’</w:t>
            </w:r>
            <w:r>
              <w:t xml:space="preserve"> question</w:t>
            </w:r>
            <w:r w:rsidRPr="004665DF">
              <w:t xml:space="preserve">. They then use an existing resource to build fluency before creating notes </w:t>
            </w:r>
            <w:r w:rsidR="00835D74">
              <w:t>to</w:t>
            </w:r>
            <w:r w:rsidRPr="004665DF">
              <w:t xml:space="preserve"> their future forgetful </w:t>
            </w:r>
            <w:r w:rsidR="00714BDC" w:rsidRPr="004665DF">
              <w:t>sel</w:t>
            </w:r>
            <w:r w:rsidR="00714BDC">
              <w:t>ves</w:t>
            </w:r>
            <w:r w:rsidRPr="004665DF">
              <w:t>.</w:t>
            </w:r>
          </w:p>
        </w:tc>
        <w:tc>
          <w:tcPr>
            <w:tcW w:w="2410" w:type="dxa"/>
          </w:tcPr>
          <w:p w14:paraId="1BF946CB" w14:textId="38F46392"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Worked examples (</w:t>
            </w:r>
            <w:r w:rsidR="00714BDC">
              <w:t>Y</w:t>
            </w:r>
            <w:r>
              <w:t>our turn)</w:t>
            </w:r>
          </w:p>
          <w:p w14:paraId="451DA5E0" w14:textId="244C011C"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t>Notes for future forgetful sel</w:t>
            </w:r>
            <w:r w:rsidR="00714BDC">
              <w:t>ves</w:t>
            </w:r>
          </w:p>
        </w:tc>
        <w:tc>
          <w:tcPr>
            <w:tcW w:w="4644" w:type="dxa"/>
          </w:tcPr>
          <w:p w14:paraId="1D714AD5" w14:textId="77777777" w:rsidR="005026BA" w:rsidRDefault="005026BA">
            <w:pPr>
              <w:spacing w:line="276" w:lineRule="auto"/>
              <w:cnfStyle w:val="000000100000" w:firstRow="0" w:lastRow="0" w:firstColumn="0" w:lastColumn="0" w:oddVBand="0" w:evenVBand="0" w:oddHBand="1" w:evenHBand="0" w:firstRowFirstColumn="0" w:firstRowLastColumn="0" w:lastRowFirstColumn="0" w:lastRowLastColumn="0"/>
            </w:pPr>
            <w:r w:rsidRPr="00EA74E1">
              <w:t>Students develop fluency in sketching reciprocal functions by hand, including drawing asymptotes, identifying key values, and plotting behaviour around those asymptotes.</w:t>
            </w:r>
          </w:p>
        </w:tc>
      </w:tr>
      <w:tr w:rsidR="005026BA" w14:paraId="23FD00C2" w14:textId="77777777" w:rsidTr="00D875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23986D" w14:textId="77777777" w:rsidR="005026BA" w:rsidRPr="00454FF1" w:rsidRDefault="005026BA">
            <w:pPr>
              <w:spacing w:before="100" w:line="276" w:lineRule="auto"/>
              <w:rPr>
                <w:b w:val="0"/>
                <w:bCs/>
              </w:rPr>
            </w:pPr>
            <w:r w:rsidRPr="00454FF1">
              <w:rPr>
                <w:bCs/>
              </w:rPr>
              <w:t>Independent practice</w:t>
            </w:r>
          </w:p>
        </w:tc>
        <w:tc>
          <w:tcPr>
            <w:tcW w:w="5954" w:type="dxa"/>
          </w:tcPr>
          <w:p w14:paraId="119B51A3" w14:textId="75F1744C"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rsidRPr="004665DF">
              <w:t xml:space="preserve">Students complete </w:t>
            </w:r>
            <w:hyperlink w:anchor="_Appendix_B" w:history="1">
              <w:r w:rsidRPr="004665DF">
                <w:rPr>
                  <w:rStyle w:val="Hyperlink"/>
                  <w:szCs w:val="24"/>
                </w:rPr>
                <w:t>Appendix B</w:t>
              </w:r>
            </w:hyperlink>
            <w:r w:rsidRPr="004665DF">
              <w:t xml:space="preserve"> and discuss their solutions with peers, comparing reasoning and identifying any impossible or ambiguous regions of the Venn diagram.</w:t>
            </w:r>
          </w:p>
        </w:tc>
        <w:tc>
          <w:tcPr>
            <w:tcW w:w="2410" w:type="dxa"/>
          </w:tcPr>
          <w:p w14:paraId="66BC15A0" w14:textId="77777777"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4644" w:type="dxa"/>
          </w:tcPr>
          <w:p w14:paraId="589695C8" w14:textId="77777777" w:rsidR="005026BA" w:rsidRDefault="005026BA">
            <w:pPr>
              <w:spacing w:line="276" w:lineRule="auto"/>
              <w:cnfStyle w:val="000000010000" w:firstRow="0" w:lastRow="0" w:firstColumn="0" w:lastColumn="0" w:oddVBand="0" w:evenVBand="0" w:oddHBand="0" w:evenHBand="1" w:firstRowFirstColumn="0" w:firstRowLastColumn="0" w:lastRowFirstColumn="0" w:lastRowLastColumn="0"/>
            </w:pPr>
            <w:r w:rsidRPr="007C306C">
              <w:t>Students think flexibly about the properties of reciprocal functions,</w:t>
            </w:r>
            <w:r w:rsidRPr="00B74988">
              <w:t xml:space="preserve"> making connections across different function families and generalising the features of</w:t>
            </w:r>
            <w:r>
              <w:t xml:space="preserve">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Pr>
                <w:rFonts w:eastAsiaTheme="minorEastAsia"/>
              </w:rPr>
              <w:t>.</w:t>
            </w:r>
          </w:p>
        </w:tc>
      </w:tr>
    </w:tbl>
    <w:p w14:paraId="3C12E9EB" w14:textId="77777777" w:rsidR="005026BA" w:rsidRPr="00D56D4A" w:rsidRDefault="005026BA" w:rsidP="005026BA">
      <w:pPr>
        <w:pStyle w:val="ListBullet"/>
        <w:numPr>
          <w:ilvl w:val="0"/>
          <w:numId w:val="0"/>
        </w:numPr>
        <w:sectPr w:rsidR="005026BA" w:rsidRPr="00D56D4A" w:rsidSect="004C11DA">
          <w:pgSz w:w="16840" w:h="11900" w:orient="landscape"/>
          <w:pgMar w:top="1134" w:right="1134" w:bottom="1134" w:left="1134" w:header="709" w:footer="709" w:gutter="0"/>
          <w:cols w:space="708"/>
          <w:docGrid w:linePitch="360"/>
        </w:sectPr>
      </w:pPr>
    </w:p>
    <w:p w14:paraId="5C19CBDA" w14:textId="77777777" w:rsidR="00A51D10" w:rsidRDefault="00A51D10" w:rsidP="00D76B0E">
      <w:pPr>
        <w:pStyle w:val="Heading2"/>
      </w:pPr>
      <w:r>
        <w:lastRenderedPageBreak/>
        <w:t>Activity structure</w:t>
      </w:r>
    </w:p>
    <w:p w14:paraId="64AE4ADA" w14:textId="71623921" w:rsidR="00F40DC4" w:rsidRPr="003C2AC4" w:rsidRDefault="00F40DC4" w:rsidP="00F40DC4">
      <w:pPr>
        <w:pStyle w:val="FeatureBox2"/>
      </w:pPr>
      <w:r>
        <w:t xml:space="preserve">Please use the associated PowerPoint </w:t>
      </w:r>
      <w:r w:rsidR="006977AF">
        <w:rPr>
          <w:i/>
          <w:iCs/>
        </w:rPr>
        <w:t>Reciprocal function</w:t>
      </w:r>
      <w:r w:rsidR="00DC5840">
        <w:rPr>
          <w:i/>
          <w:iCs/>
        </w:rPr>
        <w:t>s</w:t>
      </w:r>
      <w:r>
        <w:t xml:space="preserve"> to display images in this lesson.</w:t>
      </w:r>
    </w:p>
    <w:p w14:paraId="074D0126" w14:textId="1DE4231D" w:rsidR="00D01CAE" w:rsidRDefault="00FD5257" w:rsidP="00622E87">
      <w:pPr>
        <w:pStyle w:val="Heading3"/>
        <w:numPr>
          <w:ilvl w:val="2"/>
          <w:numId w:val="1"/>
        </w:numPr>
        <w:ind w:left="0"/>
      </w:pPr>
      <w:r>
        <w:t>Activat</w:t>
      </w:r>
      <w:r w:rsidR="0065706C">
        <w:t>ing</w:t>
      </w:r>
      <w:r>
        <w:t xml:space="preserve"> prior knowledge</w:t>
      </w:r>
    </w:p>
    <w:p w14:paraId="7F3EA2A5" w14:textId="5E79F81F" w:rsidR="00286CFF" w:rsidRDefault="003046AB" w:rsidP="00622E87">
      <w:pPr>
        <w:pStyle w:val="ListNumber"/>
        <w:numPr>
          <w:ilvl w:val="0"/>
          <w:numId w:val="10"/>
        </w:numPr>
      </w:pPr>
      <w:r>
        <w:t xml:space="preserve">Through a class discussion, </w:t>
      </w:r>
      <w:r w:rsidR="00841B81">
        <w:t>c</w:t>
      </w:r>
      <w:r w:rsidR="003F1651">
        <w:t xml:space="preserve">heck for understanding of the terms </w:t>
      </w:r>
      <w:r w:rsidR="005564C6">
        <w:t>‘</w:t>
      </w:r>
      <w:r w:rsidR="003F1651">
        <w:t>reciprocal</w:t>
      </w:r>
      <w:r w:rsidR="005564C6">
        <w:t>’</w:t>
      </w:r>
      <w:r w:rsidR="003F1651">
        <w:t xml:space="preserve"> and </w:t>
      </w:r>
      <w:r w:rsidR="005564C6">
        <w:t>‘</w:t>
      </w:r>
      <w:r w:rsidR="003F1651">
        <w:t>asymptote</w:t>
      </w:r>
      <w:r w:rsidR="005564C6">
        <w:t>’</w:t>
      </w:r>
      <w:r w:rsidR="003F1651">
        <w:t xml:space="preserve"> while </w:t>
      </w:r>
      <w:r w:rsidR="00841B81">
        <w:t>introducing and clarifying</w:t>
      </w:r>
      <w:r>
        <w:t xml:space="preserve"> the success criteria for th</w:t>
      </w:r>
      <w:r w:rsidR="00C572EC">
        <w:t>e</w:t>
      </w:r>
      <w:r>
        <w:t xml:space="preserve"> lesson.</w:t>
      </w:r>
    </w:p>
    <w:p w14:paraId="3E78F06D" w14:textId="14DA66E8" w:rsidR="003F2318" w:rsidRDefault="003F2318" w:rsidP="00622E87">
      <w:pPr>
        <w:pStyle w:val="ListNumber"/>
        <w:numPr>
          <w:ilvl w:val="0"/>
          <w:numId w:val="10"/>
        </w:numPr>
      </w:pPr>
      <w:r>
        <w:t xml:space="preserve">Assign the </w:t>
      </w:r>
      <w:r w:rsidR="005635F0">
        <w:t>Amplify Classroom</w:t>
      </w:r>
      <w:r>
        <w:t xml:space="preserve"> activity ‘Reciprocal functions’ (</w:t>
      </w:r>
      <w:hyperlink r:id="rId15" w:tgtFrame="_blank" w:history="1">
        <w:r w:rsidR="00AE24FC" w:rsidRPr="00AE24FC">
          <w:rPr>
            <w:rStyle w:val="Hyperlink"/>
          </w:rPr>
          <w:t>bit.ly/ReciprocalFunctions</w:t>
        </w:r>
      </w:hyperlink>
      <w:r>
        <w:t>)</w:t>
      </w:r>
      <w:r w:rsidR="00C34BD9">
        <w:t xml:space="preserve"> </w:t>
      </w:r>
      <w:r w:rsidR="00C34BD9" w:rsidDel="00AD55CC">
        <w:t xml:space="preserve">for </w:t>
      </w:r>
      <w:r w:rsidDel="00AD55CC">
        <w:t xml:space="preserve">students to </w:t>
      </w:r>
      <w:r w:rsidR="005635F0">
        <w:t>begin</w:t>
      </w:r>
      <w:r w:rsidR="00B00B59">
        <w:t xml:space="preserve"> screen</w:t>
      </w:r>
      <w:r w:rsidR="00F66457">
        <w:t>s</w:t>
      </w:r>
      <w:r w:rsidR="00B00B59">
        <w:t xml:space="preserve"> 1</w:t>
      </w:r>
      <w:r w:rsidR="005564C6">
        <w:t>–</w:t>
      </w:r>
      <w:r w:rsidR="00B00B59">
        <w:t>11</w:t>
      </w:r>
      <w:r>
        <w:t>.</w:t>
      </w:r>
    </w:p>
    <w:p w14:paraId="40AC5685" w14:textId="3CEE7FC1" w:rsidR="003F2318" w:rsidRDefault="003F2318" w:rsidP="00F75EC5">
      <w:pPr>
        <w:pStyle w:val="FeatureBox"/>
      </w:pPr>
      <w:r w:rsidRPr="0040587C">
        <w:rPr>
          <w:szCs w:val="22"/>
        </w:rPr>
        <w:t xml:space="preserve">Before </w:t>
      </w:r>
      <w:r w:rsidR="00C572EC">
        <w:rPr>
          <w:szCs w:val="22"/>
        </w:rPr>
        <w:t>running</w:t>
      </w:r>
      <w:r w:rsidRPr="0040587C">
        <w:rPr>
          <w:szCs w:val="22"/>
        </w:rPr>
        <w:t xml:space="preserve"> this activity, you will need to set up a</w:t>
      </w:r>
      <w:r w:rsidR="00F75EC5" w:rsidRPr="0040587C">
        <w:rPr>
          <w:szCs w:val="22"/>
        </w:rPr>
        <w:t>n</w:t>
      </w:r>
      <w:r w:rsidRPr="0040587C">
        <w:rPr>
          <w:szCs w:val="22"/>
        </w:rPr>
        <w:t xml:space="preserve"> </w:t>
      </w:r>
      <w:r w:rsidR="00F75EC5" w:rsidRPr="0040587C">
        <w:rPr>
          <w:szCs w:val="22"/>
        </w:rPr>
        <w:t>Amplify</w:t>
      </w:r>
      <w:r w:rsidRPr="0040587C">
        <w:rPr>
          <w:szCs w:val="22"/>
        </w:rPr>
        <w:t xml:space="preserve"> </w:t>
      </w:r>
      <w:r w:rsidR="00944806">
        <w:rPr>
          <w:szCs w:val="22"/>
        </w:rPr>
        <w:t>C</w:t>
      </w:r>
      <w:r w:rsidRPr="0040587C">
        <w:rPr>
          <w:szCs w:val="22"/>
        </w:rPr>
        <w:t xml:space="preserve">lassroom </w:t>
      </w:r>
      <w:r w:rsidR="00F75EC5" w:rsidRPr="0040587C">
        <w:rPr>
          <w:szCs w:val="22"/>
        </w:rPr>
        <w:t>(</w:t>
      </w:r>
      <w:hyperlink r:id="rId16" w:history="1">
        <w:r w:rsidR="00F75EC5" w:rsidRPr="0040587C">
          <w:rPr>
            <w:rFonts w:ascii="Helvetica" w:hAnsi="Helvetica" w:cs="Helvetica"/>
            <w:color w:val="094FD1"/>
            <w:szCs w:val="22"/>
            <w:u w:val="single" w:color="094FD1"/>
            <w:lang w:val="en-GB"/>
          </w:rPr>
          <w:t>bit.ly/createamplifyclassroom</w:t>
        </w:r>
      </w:hyperlink>
      <w:r w:rsidRPr="0040587C">
        <w:rPr>
          <w:szCs w:val="22"/>
        </w:rPr>
        <w:t>) and use</w:t>
      </w:r>
      <w:r>
        <w:t xml:space="preserve"> the pacing feature to restrict students to screens 1</w:t>
      </w:r>
      <w:r w:rsidR="005564C6">
        <w:t>–</w:t>
      </w:r>
      <w:r w:rsidR="0013059D">
        <w:t>11</w:t>
      </w:r>
      <w:r>
        <w:t>.</w:t>
      </w:r>
    </w:p>
    <w:p w14:paraId="35DD27C2" w14:textId="5775B7C3" w:rsidR="00FA6630" w:rsidRPr="00FA6630" w:rsidRDefault="00FA6630" w:rsidP="00FA6630">
      <w:pPr>
        <w:pStyle w:val="FeatureBox"/>
      </w:pPr>
      <w:r>
        <w:t>Screens 1</w:t>
      </w:r>
      <w:r w:rsidR="005564C6">
        <w:t>–</w:t>
      </w:r>
      <w:r w:rsidR="0013059D">
        <w:t>11</w:t>
      </w:r>
      <w:r>
        <w:t xml:space="preserve"> </w:t>
      </w:r>
      <w:r w:rsidR="00CC1500">
        <w:t>focus</w:t>
      </w:r>
      <w:r>
        <w:t xml:space="preserve"> on</w:t>
      </w:r>
      <w:r w:rsidR="009857A7">
        <w:t xml:space="preserve"> activating prior knowledge by</w:t>
      </w:r>
      <w:r>
        <w:t xml:space="preserve"> examining </w:t>
      </w:r>
      <w:r>
        <w:rPr>
          <w:rFonts w:eastAsiaTheme="minorEastAsia"/>
        </w:rPr>
        <w:t>linear function</w:t>
      </w:r>
      <w:r w:rsidR="0013059D">
        <w:rPr>
          <w:rFonts w:eastAsiaTheme="minorEastAsia"/>
        </w:rPr>
        <w:t>s</w:t>
      </w:r>
      <w:r w:rsidR="009857A7">
        <w:rPr>
          <w:rFonts w:eastAsiaTheme="minorEastAsia"/>
        </w:rPr>
        <w:t xml:space="preserve"> and comparing </w:t>
      </w:r>
      <w:r w:rsidR="00CC1500">
        <w:rPr>
          <w:rFonts w:eastAsiaTheme="minorEastAsia"/>
        </w:rPr>
        <w:t>their graphs</w:t>
      </w:r>
      <w:r w:rsidR="009857A7">
        <w:rPr>
          <w:rFonts w:eastAsiaTheme="minorEastAsia"/>
        </w:rPr>
        <w:t xml:space="preserve"> to </w:t>
      </w:r>
      <w:r w:rsidR="00CC1500">
        <w:rPr>
          <w:rFonts w:eastAsiaTheme="minorEastAsia"/>
        </w:rPr>
        <w:t>their reciprocals</w:t>
      </w:r>
      <w:r w:rsidR="0013059D">
        <w:rPr>
          <w:rFonts w:eastAsiaTheme="minorEastAsia"/>
        </w:rPr>
        <w:t xml:space="preserve"> through a series of transformations.</w:t>
      </w:r>
    </w:p>
    <w:p w14:paraId="564A6116" w14:textId="2F85C835" w:rsidR="00184BE8" w:rsidRDefault="006E121E" w:rsidP="00622E87">
      <w:pPr>
        <w:pStyle w:val="ListNumber"/>
        <w:numPr>
          <w:ilvl w:val="0"/>
          <w:numId w:val="10"/>
        </w:numPr>
        <w:rPr>
          <w:rStyle w:val="ui-provider"/>
        </w:rPr>
      </w:pPr>
      <w:r>
        <w:t>Highlight student responses to the question</w:t>
      </w:r>
      <w:r w:rsidR="000D43B6">
        <w:t>s</w:t>
      </w:r>
      <w:r>
        <w:t xml:space="preserve"> on screen</w:t>
      </w:r>
      <w:r w:rsidR="000D43B6">
        <w:t>s</w:t>
      </w:r>
      <w:r>
        <w:t xml:space="preserve"> </w:t>
      </w:r>
      <w:r w:rsidR="000D43B6">
        <w:t>8 and 11</w:t>
      </w:r>
      <w:r w:rsidR="006860F6">
        <w:t xml:space="preserve"> of the Amplify Classroom activity</w:t>
      </w:r>
      <w:r w:rsidR="00FE7272">
        <w:t xml:space="preserve">. Use </w:t>
      </w:r>
      <w:r w:rsidR="00E625C2" w:rsidRPr="000C5E2D">
        <w:t>the Pose-Pause-Pounce-Bounce questioning strategy</w:t>
      </w:r>
      <w:r w:rsidR="00E625C2">
        <w:t xml:space="preserve"> </w:t>
      </w:r>
      <w:r w:rsidR="00FE7272">
        <w:rPr>
          <w:rStyle w:val="ui-provider"/>
          <w:rFonts w:eastAsia="Arial"/>
        </w:rPr>
        <w:t>(</w:t>
      </w:r>
      <w:r w:rsidR="00E625C2" w:rsidRPr="002C67DD">
        <w:rPr>
          <w:rStyle w:val="ui-provider"/>
          <w:rFonts w:eastAsia="Arial"/>
        </w:rPr>
        <w:t>PDF 557KB</w:t>
      </w:r>
      <w:r w:rsidR="00FE7272">
        <w:rPr>
          <w:rStyle w:val="ui-provider"/>
          <w:rFonts w:eastAsia="Arial"/>
        </w:rPr>
        <w:t xml:space="preserve">) </w:t>
      </w:r>
      <w:r w:rsidR="00E625C2" w:rsidRPr="002C67DD">
        <w:rPr>
          <w:rStyle w:val="ui-provider"/>
          <w:rFonts w:eastAsia="Arial"/>
        </w:rPr>
        <w:t>(</w:t>
      </w:r>
      <w:hyperlink r:id="rId17" w:history="1">
        <w:r w:rsidR="00E625C2">
          <w:rPr>
            <w:rStyle w:val="Hyperlink"/>
          </w:rPr>
          <w:t>bit.ly/posepausepouncebounce</w:t>
        </w:r>
      </w:hyperlink>
      <w:r w:rsidR="00E625C2">
        <w:rPr>
          <w:rStyle w:val="ui-provider"/>
        </w:rPr>
        <w:t xml:space="preserve">) to </w:t>
      </w:r>
      <w:r w:rsidR="008F6E18">
        <w:rPr>
          <w:rStyle w:val="ui-provider"/>
        </w:rPr>
        <w:t>prompt students to generalise emerging features of the reciprocal functions</w:t>
      </w:r>
      <w:r w:rsidR="002649C2">
        <w:rPr>
          <w:rStyle w:val="ui-provider"/>
        </w:rPr>
        <w:t>.</w:t>
      </w:r>
    </w:p>
    <w:p w14:paraId="53892653" w14:textId="3C9E067C" w:rsidR="002C108D" w:rsidRPr="00810FC0" w:rsidRDefault="00031815" w:rsidP="002649C2">
      <w:pPr>
        <w:pStyle w:val="FeatureBox"/>
      </w:pPr>
      <w:r>
        <w:t xml:space="preserve">Students may </w:t>
      </w:r>
      <w:r w:rsidR="00477E4D">
        <w:t>observe</w:t>
      </w:r>
      <w:r>
        <w:t xml:space="preserve"> that the vertical asymptote </w:t>
      </w:r>
      <w:r w:rsidR="00477E4D">
        <w:t>shifts</w:t>
      </w:r>
      <w:r>
        <w:t xml:space="preserve"> with </w:t>
      </w:r>
      <w:r w:rsidR="00E44114">
        <w:t>the transformation</w:t>
      </w:r>
      <w:r w:rsidR="00477E4D">
        <w:t>,</w:t>
      </w:r>
      <w:r w:rsidR="00E44114">
        <w:t xml:space="preserve"> that </w:t>
      </w:r>
      <w:r w:rsidR="007427CE">
        <w:t xml:space="preserve">vertical </w:t>
      </w:r>
      <w:r w:rsidR="00E44114">
        <w:t xml:space="preserve">asymptotes align with </w:t>
      </w:r>
      <w:r w:rsidR="00CC1F09">
        <w:t xml:space="preserve">the </w:t>
      </w:r>
      <m:oMath>
        <m:r>
          <w:rPr>
            <w:rFonts w:ascii="Cambria Math" w:hAnsi="Cambria Math"/>
          </w:rPr>
          <m:t>x</m:t>
        </m:r>
      </m:oMath>
      <w:r w:rsidR="00E44114">
        <w:t>-intercept</w:t>
      </w:r>
      <w:r w:rsidR="00477E4D">
        <w:t>s of the original function</w:t>
      </w:r>
      <w:r w:rsidR="007427CE">
        <w:t xml:space="preserve"> and the horizontal asymptote</w:t>
      </w:r>
      <w:r w:rsidR="00812B56">
        <w:t>s</w:t>
      </w:r>
      <w:r w:rsidR="007427CE">
        <w:t xml:space="preserve"> </w:t>
      </w:r>
      <w:r w:rsidR="007E4B2F">
        <w:t>remain</w:t>
      </w:r>
      <w:r w:rsidR="001603C8">
        <w:t xml:space="preserve"> at</w:t>
      </w:r>
      <w:r w:rsidR="007427CE">
        <w:t xml:space="preserve"> </w:t>
      </w:r>
      <m:oMath>
        <m:r>
          <w:rPr>
            <w:rFonts w:ascii="Cambria Math" w:hAnsi="Cambria Math"/>
          </w:rPr>
          <m:t>y=0</m:t>
        </m:r>
      </m:oMath>
      <w:r w:rsidR="00E44114">
        <w:t>.</w:t>
      </w:r>
      <w:r w:rsidR="00012150">
        <w:t xml:space="preserve"> </w:t>
      </w:r>
      <w:r w:rsidR="00E44114">
        <w:t xml:space="preserve">Students may wonder how this </w:t>
      </w:r>
      <w:r w:rsidR="00741AE3">
        <w:t>applie</w:t>
      </w:r>
      <w:r w:rsidR="00E44114">
        <w:t>s to other functions.</w:t>
      </w:r>
    </w:p>
    <w:p w14:paraId="1DF1DACE" w14:textId="77777777" w:rsidR="003024CB" w:rsidRDefault="00097721" w:rsidP="00622E87">
      <w:pPr>
        <w:pStyle w:val="Heading3"/>
        <w:numPr>
          <w:ilvl w:val="2"/>
          <w:numId w:val="1"/>
        </w:numPr>
        <w:ind w:left="0"/>
      </w:pPr>
      <w:r>
        <w:t>Connecting learning</w:t>
      </w:r>
    </w:p>
    <w:p w14:paraId="6FF590AF" w14:textId="44F0D181" w:rsidR="00F167DA" w:rsidRDefault="005D5500" w:rsidP="00622E87">
      <w:pPr>
        <w:pStyle w:val="ListNumber"/>
        <w:numPr>
          <w:ilvl w:val="0"/>
          <w:numId w:val="12"/>
        </w:numPr>
      </w:pPr>
      <w:r>
        <w:t xml:space="preserve">Invite students to explore the reciprocals of </w:t>
      </w:r>
      <w:r w:rsidR="005A65A2">
        <w:t>additional</w:t>
      </w:r>
      <w:r>
        <w:t xml:space="preserve"> functions by </w:t>
      </w:r>
      <w:r w:rsidR="005E47FA">
        <w:t>extending</w:t>
      </w:r>
      <w:r w:rsidR="00027128">
        <w:t xml:space="preserve"> the pacing of the Amplify Classroom activity to </w:t>
      </w:r>
      <w:r w:rsidR="002C6981">
        <w:t xml:space="preserve">include screens </w:t>
      </w:r>
      <w:r>
        <w:t>12</w:t>
      </w:r>
      <w:r w:rsidR="00FE7272">
        <w:t>–</w:t>
      </w:r>
      <w:r>
        <w:t>21.</w:t>
      </w:r>
      <w:r w:rsidR="00162916">
        <w:t xml:space="preserve"> </w:t>
      </w:r>
    </w:p>
    <w:p w14:paraId="3E7F79B0" w14:textId="4E1F8F55" w:rsidR="00C336B8" w:rsidRDefault="00F167DA" w:rsidP="00F167DA">
      <w:pPr>
        <w:pStyle w:val="FeatureBox"/>
      </w:pPr>
      <w:r>
        <w:lastRenderedPageBreak/>
        <w:t xml:space="preserve">These screens </w:t>
      </w:r>
      <w:r w:rsidR="005A65A2">
        <w:t>investigate</w:t>
      </w:r>
      <w:r>
        <w:t xml:space="preserve"> the</w:t>
      </w:r>
      <w:r w:rsidR="00290D49">
        <w:t xml:space="preserve"> relationship between the graph of </w:t>
      </w:r>
      <m:oMath>
        <m:r>
          <w:rPr>
            <w:rFonts w:ascii="Cambria Math" w:hAnsi="Cambria Math"/>
          </w:rPr>
          <m:t>y=f(x)</m:t>
        </m:r>
      </m:oMath>
      <w:r w:rsidR="00290D49" w:rsidRPr="0020126C">
        <w:t xml:space="preserve"> and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sidR="00F60969" w:rsidRPr="0020126C">
        <w:t xml:space="preserve"> when </w:t>
      </w:r>
      <m:oMath>
        <m:r>
          <w:rPr>
            <w:rFonts w:ascii="Cambria Math" w:hAnsi="Cambria Math"/>
          </w:rPr>
          <m:t>f(x)</m:t>
        </m:r>
      </m:oMath>
      <w:r w:rsidR="00F60969" w:rsidRPr="0020126C">
        <w:t xml:space="preserve"> is a quadratic function </w:t>
      </w:r>
      <w:r w:rsidR="0020126C" w:rsidRPr="0020126C">
        <w:t>with differ</w:t>
      </w:r>
      <w:r w:rsidR="00D4784D">
        <w:t>ing</w:t>
      </w:r>
      <w:r w:rsidR="0020126C" w:rsidRPr="0020126C">
        <w:t xml:space="preserve"> </w:t>
      </w:r>
      <w:r w:rsidR="00A968F5">
        <w:t>numbers</w:t>
      </w:r>
      <w:r w:rsidR="0020126C" w:rsidRPr="0020126C">
        <w:t xml:space="preserve"> of </w:t>
      </w:r>
      <w:r w:rsidR="00A968F5">
        <w:t xml:space="preserve">real </w:t>
      </w:r>
      <w:r w:rsidR="0020126C" w:rsidRPr="0020126C">
        <w:t xml:space="preserve">solutions. </w:t>
      </w:r>
    </w:p>
    <w:p w14:paraId="3EE410B6" w14:textId="19A87C10" w:rsidR="00027128" w:rsidRPr="0020126C" w:rsidRDefault="00CB5DCB" w:rsidP="00F167DA">
      <w:pPr>
        <w:pStyle w:val="FeatureBox"/>
      </w:pPr>
      <w:r>
        <w:t xml:space="preserve">As students complete the screens, use the teacher dashboard to check </w:t>
      </w:r>
      <w:r w:rsidR="007B2D35">
        <w:t>student responses on screens 15, 17, 18 and 20. Pause the activity and discuss student responses to clarify misconceptions.</w:t>
      </w:r>
    </w:p>
    <w:p w14:paraId="1C760F2A" w14:textId="7059B0FB" w:rsidR="0020126C" w:rsidRDefault="0020126C" w:rsidP="00C65BFE">
      <w:pPr>
        <w:pStyle w:val="ListNumber"/>
        <w:numPr>
          <w:ilvl w:val="0"/>
          <w:numId w:val="10"/>
        </w:numPr>
        <w:rPr>
          <w:rStyle w:val="ui-provider"/>
        </w:rPr>
      </w:pPr>
      <w:r>
        <w:t xml:space="preserve">Highlight student responses to the question on screen </w:t>
      </w:r>
      <w:r w:rsidR="00566BC7">
        <w:t>21</w:t>
      </w:r>
      <w:r w:rsidR="00FE7272">
        <w:t xml:space="preserve">. Use </w:t>
      </w:r>
      <w:r w:rsidRPr="000C5E2D">
        <w:t>the Pose-Pause-Pounce-Bounce questioning strategy</w:t>
      </w:r>
      <w:r>
        <w:rPr>
          <w:rStyle w:val="ui-provider"/>
        </w:rPr>
        <w:t xml:space="preserve"> </w:t>
      </w:r>
      <w:r w:rsidR="00FD2BC8">
        <w:rPr>
          <w:rStyle w:val="ui-provider"/>
        </w:rPr>
        <w:t xml:space="preserve">to connect </w:t>
      </w:r>
      <w:r w:rsidR="00A921A4">
        <w:rPr>
          <w:rStyle w:val="ui-provider"/>
        </w:rPr>
        <w:t xml:space="preserve">zeros </w:t>
      </w:r>
      <w:r w:rsidR="00A968F5">
        <w:rPr>
          <w:rStyle w:val="ui-provider"/>
        </w:rPr>
        <w:t>of</w:t>
      </w:r>
      <w:r w:rsidR="00930B82">
        <w:t xml:space="preserve"> </w:t>
      </w:r>
      <m:oMath>
        <m:r>
          <w:rPr>
            <w:rFonts w:ascii="Cambria Math" w:hAnsi="Cambria Math"/>
          </w:rPr>
          <m:t>y=f(x)</m:t>
        </m:r>
      </m:oMath>
      <w:r w:rsidR="00930B82" w:rsidRPr="00FD2BC8">
        <w:rPr>
          <w:rFonts w:eastAsiaTheme="minorEastAsia"/>
        </w:rPr>
        <w:t xml:space="preserve"> </w:t>
      </w:r>
      <w:r w:rsidR="00C65BFE">
        <w:rPr>
          <w:rFonts w:eastAsiaTheme="minorEastAsia"/>
        </w:rPr>
        <w:t>with</w:t>
      </w:r>
      <w:r w:rsidR="00930B82" w:rsidRPr="00FD2BC8">
        <w:rPr>
          <w:rFonts w:eastAsiaTheme="minorEastAsia"/>
        </w:rPr>
        <w:t xml:space="preserve"> vertical asymptotes</w:t>
      </w:r>
      <w:r w:rsidR="00C65BFE">
        <w:rPr>
          <w:rFonts w:eastAsiaTheme="minorEastAsia"/>
        </w:rPr>
        <w:t xml:space="preserve"> of</w:t>
      </w:r>
      <w:r w:rsidR="00930B82" w:rsidRPr="00FD2BC8">
        <w:rPr>
          <w:rFonts w:eastAsiaTheme="minorEastAsia"/>
        </w:rPr>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oMath>
      <w:r w:rsidR="00CC0C02" w:rsidRPr="00FD2BC8">
        <w:rPr>
          <w:rFonts w:eastAsiaTheme="minorEastAsia"/>
        </w:rPr>
        <w:t xml:space="preserve"> </w:t>
      </w:r>
      <w:r w:rsidR="00C339F6" w:rsidRPr="00FD2BC8">
        <w:rPr>
          <w:rFonts w:eastAsiaTheme="minorEastAsia"/>
        </w:rPr>
        <w:t xml:space="preserve">and to </w:t>
      </w:r>
      <w:r w:rsidR="00C65BFE">
        <w:rPr>
          <w:rFonts w:eastAsiaTheme="minorEastAsia"/>
        </w:rPr>
        <w:t xml:space="preserve">examine how the sign of </w:t>
      </w:r>
      <m:oMath>
        <m:r>
          <w:rPr>
            <w:rFonts w:ascii="Cambria Math" w:eastAsiaTheme="minorEastAsia" w:hAnsi="Cambria Math"/>
          </w:rPr>
          <m:t>y=f(x)</m:t>
        </m:r>
      </m:oMath>
      <w:r w:rsidR="00C65BFE">
        <w:rPr>
          <w:rFonts w:eastAsiaTheme="minorEastAsia"/>
        </w:rPr>
        <w:t xml:space="preserve"> near a zero affects the behaviour of the reciprocal. </w:t>
      </w:r>
      <w:r w:rsidR="00DB442F">
        <w:rPr>
          <w:rStyle w:val="ui-provider"/>
        </w:rPr>
        <w:t>Some possible prompts include:</w:t>
      </w:r>
    </w:p>
    <w:p w14:paraId="6D873979" w14:textId="7EE11899" w:rsidR="0083147F" w:rsidRDefault="0083147F" w:rsidP="00DB442F">
      <w:pPr>
        <w:pStyle w:val="ListBullet2"/>
        <w:rPr>
          <w:rStyle w:val="ui-provider"/>
        </w:rPr>
      </w:pPr>
      <w:r>
        <w:rPr>
          <w:rStyle w:val="ui-provider"/>
        </w:rPr>
        <w:t xml:space="preserve">If a function has </w:t>
      </w:r>
      <w:r w:rsidR="00201401">
        <w:rPr>
          <w:rStyle w:val="ui-provider"/>
        </w:rPr>
        <w:t>3 zeros, how many vertical asymptotes will the reciprocal function have?</w:t>
      </w:r>
    </w:p>
    <w:p w14:paraId="7154FE4C" w14:textId="43FA1F15" w:rsidR="00DB442F" w:rsidRDefault="00DB442F" w:rsidP="00DB442F">
      <w:pPr>
        <w:pStyle w:val="ListBullet2"/>
        <w:rPr>
          <w:rStyle w:val="ui-provider"/>
        </w:rPr>
      </w:pPr>
      <w:r>
        <w:rPr>
          <w:rStyle w:val="ui-provider"/>
        </w:rPr>
        <w:t>What is one divided by a very large number?</w:t>
      </w:r>
    </w:p>
    <w:p w14:paraId="40202EB8" w14:textId="4CD0ACCA" w:rsidR="00DB442F" w:rsidRDefault="00DB442F" w:rsidP="00DB442F">
      <w:pPr>
        <w:pStyle w:val="ListBullet2"/>
        <w:rPr>
          <w:rStyle w:val="ui-provider"/>
        </w:rPr>
      </w:pPr>
      <w:r>
        <w:rPr>
          <w:rStyle w:val="ui-provider"/>
        </w:rPr>
        <w:t xml:space="preserve">What is </w:t>
      </w:r>
      <w:r w:rsidR="0083147F">
        <w:rPr>
          <w:rStyle w:val="ui-provider"/>
        </w:rPr>
        <w:t>one divided by a fraction</w:t>
      </w:r>
      <w:r w:rsidR="007556F4">
        <w:rPr>
          <w:rStyle w:val="ui-provider"/>
        </w:rPr>
        <w:t xml:space="preserve"> between zero and one</w:t>
      </w:r>
      <w:r w:rsidR="0083147F">
        <w:rPr>
          <w:rStyle w:val="ui-provider"/>
        </w:rPr>
        <w:t>?</w:t>
      </w:r>
    </w:p>
    <w:p w14:paraId="5A8DA250" w14:textId="14B19F4C" w:rsidR="00FD2BC8" w:rsidRDefault="00FD2BC8" w:rsidP="00DB442F">
      <w:pPr>
        <w:pStyle w:val="ListBullet2"/>
        <w:rPr>
          <w:rStyle w:val="ui-provider"/>
        </w:rPr>
      </w:pPr>
      <w:r>
        <w:rPr>
          <w:rStyle w:val="ui-provider"/>
        </w:rPr>
        <w:t xml:space="preserve">If the function is just above the </w:t>
      </w:r>
      <m:oMath>
        <m:r>
          <w:rPr>
            <w:rStyle w:val="ui-provider"/>
            <w:rFonts w:ascii="Cambria Math" w:hAnsi="Cambria Math"/>
          </w:rPr>
          <m:t>x</m:t>
        </m:r>
      </m:oMath>
      <w:r>
        <w:rPr>
          <w:rStyle w:val="ui-provider"/>
          <w:rFonts w:eastAsiaTheme="minorEastAsia"/>
        </w:rPr>
        <w:t xml:space="preserve">-axis near a zero, what happens to its reciprocal? What if it is just below the </w:t>
      </w:r>
      <m:oMath>
        <m:r>
          <w:rPr>
            <w:rStyle w:val="ui-provider"/>
            <w:rFonts w:ascii="Cambria Math" w:eastAsiaTheme="minorEastAsia" w:hAnsi="Cambria Math"/>
          </w:rPr>
          <m:t>x</m:t>
        </m:r>
      </m:oMath>
      <w:r>
        <w:rPr>
          <w:rStyle w:val="ui-provider"/>
          <w:rFonts w:eastAsiaTheme="minorEastAsia"/>
        </w:rPr>
        <w:t>-axis?</w:t>
      </w:r>
    </w:p>
    <w:p w14:paraId="13E41B76" w14:textId="0AC1B906" w:rsidR="00EB1F83" w:rsidRPr="00810FC0" w:rsidRDefault="00CE551B" w:rsidP="00CE551B">
      <w:pPr>
        <w:pStyle w:val="FeatureBox"/>
      </w:pPr>
      <w:r>
        <w:t>Students should recognise</w:t>
      </w:r>
      <w:r w:rsidR="00690576">
        <w:t xml:space="preserve"> and be able to reason why</w:t>
      </w:r>
      <w:r>
        <w:t xml:space="preserve"> the number of zeros in the original function </w:t>
      </w:r>
      <w:r w:rsidR="00EB3937">
        <w:t>corresponds</w:t>
      </w:r>
      <w:r>
        <w:t xml:space="preserve"> to the number of </w:t>
      </w:r>
      <w:r w:rsidR="00EB3937">
        <w:t xml:space="preserve">vertical </w:t>
      </w:r>
      <w:r>
        <w:t xml:space="preserve">asymptotes </w:t>
      </w:r>
      <w:r w:rsidR="004D1707">
        <w:t xml:space="preserve">in </w:t>
      </w:r>
      <w:r w:rsidR="00EB3937">
        <w:t>its reciprocal</w:t>
      </w:r>
      <w:r w:rsidR="00FB0806">
        <w:rPr>
          <w:rFonts w:eastAsiaTheme="minorEastAsia"/>
        </w:rPr>
        <w:t xml:space="preserve">. </w:t>
      </w:r>
      <w:r w:rsidR="001B20A4">
        <w:rPr>
          <w:rFonts w:eastAsiaTheme="minorEastAsia"/>
        </w:rPr>
        <w:t>They</w:t>
      </w:r>
      <w:r w:rsidR="00FB0806">
        <w:rPr>
          <w:rFonts w:eastAsiaTheme="minorEastAsia"/>
        </w:rPr>
        <w:t xml:space="preserve"> may also recognise that</w:t>
      </w:r>
      <w:r w:rsidR="001B20A4">
        <w:rPr>
          <w:rFonts w:eastAsiaTheme="minorEastAsia"/>
        </w:rPr>
        <w:t xml:space="preserve"> as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oMath>
      <w:r w:rsidR="00FB0806">
        <w:rPr>
          <w:rFonts w:eastAsiaTheme="minorEastAsia"/>
        </w:rPr>
        <w:t xml:space="preserve"> approaches </w:t>
      </w:r>
      <w:r w:rsidR="001B20A4">
        <w:rPr>
          <w:rFonts w:eastAsiaTheme="minorEastAsia"/>
        </w:rPr>
        <w:t>each</w:t>
      </w:r>
      <w:r w:rsidR="00FB0806">
        <w:rPr>
          <w:rFonts w:eastAsiaTheme="minorEastAsia"/>
        </w:rPr>
        <w:t xml:space="preserve"> asymptote</w:t>
      </w:r>
      <w:r w:rsidR="00856A10">
        <w:rPr>
          <w:rFonts w:eastAsiaTheme="minorEastAsia"/>
        </w:rPr>
        <w:t>, its value</w:t>
      </w:r>
      <w:r w:rsidR="001B20A4">
        <w:rPr>
          <w:rFonts w:eastAsiaTheme="minorEastAsia"/>
        </w:rPr>
        <w:t>s</w:t>
      </w:r>
      <w:r w:rsidR="00856A10">
        <w:rPr>
          <w:rFonts w:eastAsiaTheme="minorEastAsia"/>
        </w:rPr>
        <w:t xml:space="preserve"> </w:t>
      </w:r>
      <w:r w:rsidR="00585EE1">
        <w:rPr>
          <w:rFonts w:eastAsiaTheme="minorEastAsia"/>
        </w:rPr>
        <w:t>increase</w:t>
      </w:r>
      <w:r w:rsidR="00856A10">
        <w:rPr>
          <w:rFonts w:eastAsiaTheme="minorEastAsia"/>
        </w:rPr>
        <w:t xml:space="preserve"> or decrease </w:t>
      </w:r>
      <w:r w:rsidR="001B20A4">
        <w:rPr>
          <w:rFonts w:eastAsiaTheme="minorEastAsia"/>
        </w:rPr>
        <w:t>without bound</w:t>
      </w:r>
      <w:r w:rsidR="006E024C">
        <w:rPr>
          <w:rFonts w:eastAsiaTheme="minorEastAsia"/>
        </w:rPr>
        <w:t>,</w:t>
      </w:r>
      <w:r w:rsidR="00AE7103">
        <w:rPr>
          <w:rFonts w:eastAsiaTheme="minorEastAsia"/>
        </w:rPr>
        <w:t xml:space="preserve"> </w:t>
      </w:r>
      <w:r w:rsidR="00F116C6">
        <w:rPr>
          <w:rFonts w:eastAsiaTheme="minorEastAsia"/>
        </w:rPr>
        <w:t xml:space="preserve">depending on whether </w:t>
      </w:r>
      <m:oMath>
        <m:r>
          <w:rPr>
            <w:rFonts w:ascii="Cambria Math" w:hAnsi="Cambria Math"/>
          </w:rPr>
          <m:t>y=f(x)</m:t>
        </m:r>
      </m:oMath>
      <w:r w:rsidR="00F116C6" w:rsidRPr="0020126C">
        <w:rPr>
          <w:rFonts w:eastAsiaTheme="minorEastAsia"/>
        </w:rPr>
        <w:t xml:space="preserve"> </w:t>
      </w:r>
      <w:r w:rsidR="00F116C6">
        <w:rPr>
          <w:rFonts w:eastAsiaTheme="minorEastAsia"/>
        </w:rPr>
        <w:t xml:space="preserve">was above or below the </w:t>
      </w:r>
      <m:oMath>
        <m:r>
          <w:rPr>
            <w:rFonts w:ascii="Cambria Math" w:eastAsiaTheme="minorEastAsia" w:hAnsi="Cambria Math"/>
          </w:rPr>
          <m:t>x</m:t>
        </m:r>
      </m:oMath>
      <w:r w:rsidR="00F116C6">
        <w:rPr>
          <w:rFonts w:eastAsiaTheme="minorEastAsia"/>
        </w:rPr>
        <w:t>-axis.</w:t>
      </w:r>
    </w:p>
    <w:p w14:paraId="3BB7F2FB" w14:textId="56CF53D1" w:rsidR="007649B8" w:rsidRDefault="006900A7" w:rsidP="00622E87">
      <w:pPr>
        <w:pStyle w:val="ListNumber"/>
        <w:numPr>
          <w:ilvl w:val="0"/>
          <w:numId w:val="10"/>
        </w:numPr>
      </w:pPr>
      <w:r>
        <w:t xml:space="preserve">Extend the pacing of the activity to include screens </w:t>
      </w:r>
      <w:r w:rsidR="00087B05">
        <w:t>22</w:t>
      </w:r>
      <w:r w:rsidR="006E024C">
        <w:t>–</w:t>
      </w:r>
      <w:r w:rsidR="00087B05">
        <w:t>2</w:t>
      </w:r>
      <w:r w:rsidR="00585EE1">
        <w:t>5,</w:t>
      </w:r>
      <w:r w:rsidR="00087B05">
        <w:t xml:space="preserve"> which </w:t>
      </w:r>
      <w:r w:rsidR="00AE7103">
        <w:t>broaden</w:t>
      </w:r>
      <w:r w:rsidR="005B1181">
        <w:t>s</w:t>
      </w:r>
      <w:r w:rsidR="00087B05">
        <w:t xml:space="preserve"> </w:t>
      </w:r>
      <w:r w:rsidR="007649B8">
        <w:t>the task to consider cubic functions and</w:t>
      </w:r>
      <w:r w:rsidR="00AE7103">
        <w:t xml:space="preserve"> support</w:t>
      </w:r>
      <w:r w:rsidR="00130E53">
        <w:t>s</w:t>
      </w:r>
      <w:r w:rsidR="007649B8">
        <w:t xml:space="preserve"> generalising</w:t>
      </w:r>
      <w:r w:rsidR="00AE7103">
        <w:t xml:space="preserve"> those ideas</w:t>
      </w:r>
      <w:r w:rsidR="007649B8">
        <w:t xml:space="preserve"> to </w:t>
      </w:r>
      <w:r w:rsidR="006A4BA9">
        <w:t>polynomial functions.</w:t>
      </w:r>
    </w:p>
    <w:p w14:paraId="42CC379C" w14:textId="3B08E74F" w:rsidR="00585EE1" w:rsidRDefault="005E47FA" w:rsidP="00622E87">
      <w:pPr>
        <w:pStyle w:val="ListNumber"/>
        <w:numPr>
          <w:ilvl w:val="0"/>
          <w:numId w:val="10"/>
        </w:numPr>
      </w:pPr>
      <w:r>
        <w:t xml:space="preserve">Consolidate </w:t>
      </w:r>
      <w:r w:rsidR="00DB0170">
        <w:t xml:space="preserve">understanding by discussing </w:t>
      </w:r>
      <w:r w:rsidR="00FD73B6">
        <w:t xml:space="preserve">how to sketch </w:t>
      </w:r>
      <w:r w:rsidR="008414E7">
        <w:t xml:space="preserve">the </w:t>
      </w:r>
      <w:r w:rsidR="00180708">
        <w:t>r</w:t>
      </w:r>
      <w:r w:rsidR="008414E7">
        <w:t>eciprocal</w:t>
      </w:r>
      <w:r w:rsidR="00180708">
        <w:t xml:space="preserve"> features</w:t>
      </w:r>
      <w:r w:rsidR="008414E7">
        <w:t xml:space="preserve"> when:</w:t>
      </w:r>
    </w:p>
    <w:p w14:paraId="0D288D5B" w14:textId="6ACF6E56" w:rsidR="00DD3FDA" w:rsidRPr="009D0E81" w:rsidRDefault="00DD3FDA" w:rsidP="00300014">
      <w:pPr>
        <w:pStyle w:val="ListBullet2"/>
      </w:pPr>
      <m:oMath>
        <m:r>
          <w:rPr>
            <w:rFonts w:ascii="Cambria Math" w:hAnsi="Cambria Math"/>
          </w:rPr>
          <m:t>f(x)</m:t>
        </m:r>
      </m:oMath>
      <w:r w:rsidRPr="0020126C">
        <w:rPr>
          <w:rFonts w:eastAsiaTheme="minorEastAsia"/>
        </w:rPr>
        <w:t xml:space="preserve"> </w:t>
      </w:r>
      <w:r>
        <w:rPr>
          <w:rFonts w:eastAsiaTheme="minorEastAsia"/>
        </w:rPr>
        <w:t>is above</w:t>
      </w:r>
      <w:r w:rsidR="00300014">
        <w:rPr>
          <w:rFonts w:eastAsiaTheme="minorEastAsia"/>
        </w:rPr>
        <w:t xml:space="preserve"> and below</w:t>
      </w:r>
      <w:r>
        <w:rPr>
          <w:rFonts w:eastAsiaTheme="minorEastAsia"/>
        </w:rPr>
        <w:t xml:space="preserve"> the </w:t>
      </w:r>
      <m:oMath>
        <m:r>
          <w:rPr>
            <w:rFonts w:ascii="Cambria Math" w:eastAsiaTheme="minorEastAsia" w:hAnsi="Cambria Math"/>
          </w:rPr>
          <m:t>x</m:t>
        </m:r>
      </m:oMath>
      <w:r>
        <w:rPr>
          <w:rFonts w:eastAsiaTheme="minorEastAsia"/>
        </w:rPr>
        <w:t>-</w:t>
      </w:r>
      <w:r w:rsidR="003C08EE">
        <w:rPr>
          <w:rFonts w:eastAsiaTheme="minorEastAsia"/>
        </w:rPr>
        <w:t>axis</w:t>
      </w:r>
    </w:p>
    <w:p w14:paraId="4E45736B" w14:textId="422E4318" w:rsidR="009D0E81" w:rsidRPr="00300014" w:rsidRDefault="00851646" w:rsidP="008414E7">
      <w:pPr>
        <w:pStyle w:val="ListBullet2"/>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=1 </m:t>
        </m:r>
        <m:r>
          <m:rPr>
            <m:nor/>
          </m:rPr>
          <w:rPr>
            <w:rFonts w:ascii="Cambria Math" w:hAnsi="Cambria Math"/>
          </w:rPr>
          <m:t>or</m:t>
        </m:r>
        <m:r>
          <w:rPr>
            <w:rFonts w:ascii="Cambria Math" w:hAnsi="Cambria Math"/>
          </w:rPr>
          <m:t>-1</m:t>
        </m:r>
      </m:oMath>
    </w:p>
    <w:p w14:paraId="72AE2CBB" w14:textId="32C8CB49" w:rsidR="00300014" w:rsidRPr="00BB40C1" w:rsidRDefault="00300014" w:rsidP="008414E7">
      <w:pPr>
        <w:pStyle w:val="ListBullet2"/>
      </w:pPr>
      <m:oMath>
        <m:r>
          <w:rPr>
            <w:rFonts w:ascii="Cambria Math" w:hAnsi="Cambria Math"/>
          </w:rPr>
          <m:t>f(x)</m:t>
        </m:r>
      </m:oMath>
      <w:r>
        <w:rPr>
          <w:rFonts w:eastAsiaTheme="minorEastAsia"/>
        </w:rPr>
        <w:t xml:space="preserve"> values are easily identifiable</w:t>
      </w:r>
    </w:p>
    <w:p w14:paraId="14760B7E" w14:textId="318BF3DC" w:rsidR="00BB40C1" w:rsidRPr="008348F1" w:rsidRDefault="00D914FF" w:rsidP="008414E7">
      <w:pPr>
        <w:pStyle w:val="ListBullet2"/>
      </w:pPr>
      <m:oMath>
        <m:r>
          <w:rPr>
            <w:rFonts w:ascii="Cambria Math" w:hAnsi="Cambria Math"/>
          </w:rPr>
          <w:lastRenderedPageBreak/>
          <m:t>|f</m:t>
        </m:r>
        <m:d>
          <m:dPr>
            <m:ctrlPr>
              <w:rPr>
                <w:rFonts w:ascii="Cambria Math" w:hAnsi="Cambria Math"/>
                <w:i/>
              </w:rPr>
            </m:ctrlPr>
          </m:dPr>
          <m:e>
            <m:r>
              <w:rPr>
                <w:rFonts w:ascii="Cambria Math" w:hAnsi="Cambria Math"/>
              </w:rPr>
              <m:t>x</m:t>
            </m:r>
          </m:e>
        </m:d>
        <m:r>
          <w:rPr>
            <w:rFonts w:ascii="Cambria Math" w:eastAsiaTheme="minorEastAsia" w:hAnsi="Cambria Math"/>
          </w:rPr>
          <m:t>|&lt;1</m:t>
        </m:r>
      </m:oMath>
    </w:p>
    <w:p w14:paraId="34C3FA8A" w14:textId="4A187672" w:rsidR="008348F1" w:rsidRPr="00DD3FDA" w:rsidRDefault="00000000" w:rsidP="008348F1">
      <w:pPr>
        <w:pStyle w:val="ListBullet2"/>
      </w:pPr>
      <m:oMath>
        <m:d>
          <m:dPr>
            <m:begChr m:val="|"/>
            <m:endChr m:val="|"/>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x</m:t>
                </m:r>
              </m:e>
            </m:d>
            <m:ctrlPr>
              <w:rPr>
                <w:rFonts w:ascii="Cambria Math" w:eastAsiaTheme="minorEastAsia" w:hAnsi="Cambria Math"/>
                <w:i/>
              </w:rPr>
            </m:ctrlPr>
          </m:e>
        </m:d>
        <m:r>
          <w:rPr>
            <w:rFonts w:ascii="Cambria Math" w:eastAsiaTheme="minorEastAsia" w:hAnsi="Cambria Math"/>
          </w:rPr>
          <m:t>&gt;1</m:t>
        </m:r>
      </m:oMath>
      <w:r w:rsidR="006E024C">
        <w:rPr>
          <w:rFonts w:eastAsiaTheme="minorEastAsia"/>
        </w:rPr>
        <w:t xml:space="preserve"> .</w:t>
      </w:r>
    </w:p>
    <w:p w14:paraId="0BB92FC1" w14:textId="4E5DC225" w:rsidR="008348F1" w:rsidRDefault="008348F1" w:rsidP="00622E87">
      <w:pPr>
        <w:pStyle w:val="ListNumber"/>
        <w:numPr>
          <w:ilvl w:val="0"/>
          <w:numId w:val="10"/>
        </w:numPr>
      </w:pPr>
      <w:r>
        <w:t>Extend the pacing to screens 26</w:t>
      </w:r>
      <w:r w:rsidR="00301876">
        <w:t>–</w:t>
      </w:r>
      <w:r>
        <w:t xml:space="preserve">27 </w:t>
      </w:r>
      <w:r w:rsidR="00180708">
        <w:t>to allow</w:t>
      </w:r>
      <w:r>
        <w:t xml:space="preserve"> students to </w:t>
      </w:r>
      <w:r w:rsidR="007027F0">
        <w:t>practi</w:t>
      </w:r>
      <w:r w:rsidR="00130E53">
        <w:t>s</w:t>
      </w:r>
      <w:r w:rsidR="007027F0">
        <w:t>e sketching.</w:t>
      </w:r>
    </w:p>
    <w:p w14:paraId="3B97F701" w14:textId="219A5A1D" w:rsidR="00404EC0" w:rsidRDefault="007649B8" w:rsidP="00622E87">
      <w:pPr>
        <w:pStyle w:val="ListNumber"/>
        <w:numPr>
          <w:ilvl w:val="0"/>
          <w:numId w:val="10"/>
        </w:numPr>
      </w:pPr>
      <w:r>
        <w:t xml:space="preserve">Conduct a class discussion </w:t>
      </w:r>
      <w:r w:rsidR="00831071" w:rsidRPr="00831071">
        <w:t>comparing students’ s</w:t>
      </w:r>
      <w:r w:rsidR="004E1729">
        <w:t>ketches</w:t>
      </w:r>
      <w:r w:rsidR="00831071" w:rsidRPr="00831071">
        <w:t xml:space="preserve"> with the graphs of</w:t>
      </w:r>
      <w:r w:rsidR="00831071">
        <w:t xml:space="preserve">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oMath>
      <w:r w:rsidR="007027F0">
        <w:rPr>
          <w:rFonts w:eastAsiaTheme="minorEastAsia"/>
        </w:rPr>
        <w:t xml:space="preserve"> </w:t>
      </w:r>
      <w:r>
        <w:t xml:space="preserve"> </w:t>
      </w:r>
      <w:r w:rsidR="00A14610" w:rsidRPr="00A14610">
        <w:t>they produced on</w:t>
      </w:r>
      <w:r w:rsidR="00A14610">
        <w:t xml:space="preserve"> </w:t>
      </w:r>
      <w:r>
        <w:t>screens 26</w:t>
      </w:r>
      <w:r w:rsidR="00301876">
        <w:t>–</w:t>
      </w:r>
      <w:r>
        <w:t>27.</w:t>
      </w:r>
      <w:r w:rsidR="000A2B85">
        <w:t xml:space="preserve"> </w:t>
      </w:r>
    </w:p>
    <w:p w14:paraId="6D8DBB21" w14:textId="3FA404BA" w:rsidR="00B82B0F" w:rsidRDefault="00057150" w:rsidP="00622E87">
      <w:pPr>
        <w:pStyle w:val="ListNumber"/>
        <w:numPr>
          <w:ilvl w:val="0"/>
          <w:numId w:val="10"/>
        </w:numPr>
      </w:pPr>
      <w:r w:rsidRPr="00057150">
        <w:t xml:space="preserve">Remove pacing to </w:t>
      </w:r>
      <w:r w:rsidR="00046E44">
        <w:t>have</w:t>
      </w:r>
      <w:r w:rsidR="00046E44" w:rsidRPr="00057150">
        <w:t xml:space="preserve"> </w:t>
      </w:r>
      <w:r w:rsidRPr="00057150">
        <w:t xml:space="preserve">students </w:t>
      </w:r>
      <w:r w:rsidR="00046E44">
        <w:t>complete</w:t>
      </w:r>
      <w:r w:rsidRPr="00057150">
        <w:t xml:space="preserve"> the remaining screens, which explore reciprocal graphs of functions that are not polynomials.</w:t>
      </w:r>
      <w:r w:rsidR="00B82B0F">
        <w:t xml:space="preserve"> </w:t>
      </w:r>
    </w:p>
    <w:p w14:paraId="6E413619" w14:textId="54B44F2F" w:rsidR="00514446" w:rsidRDefault="00EB1899" w:rsidP="00622E87">
      <w:pPr>
        <w:pStyle w:val="ListNumber"/>
        <w:numPr>
          <w:ilvl w:val="0"/>
          <w:numId w:val="10"/>
        </w:numPr>
      </w:pPr>
      <w:r w:rsidRPr="00EB1899">
        <w:t xml:space="preserve">Engage the class in a discussion about what they notice for each function type. </w:t>
      </w:r>
    </w:p>
    <w:p w14:paraId="5A1559B0" w14:textId="1789B76E" w:rsidR="005C1663" w:rsidRPr="005C1663" w:rsidRDefault="005C1663" w:rsidP="005C1663">
      <w:pPr>
        <w:pStyle w:val="FeatureBox"/>
      </w:pPr>
      <w:r>
        <w:t xml:space="preserve">Students may </w:t>
      </w:r>
      <w:r w:rsidR="00EF4CBE">
        <w:t>observe</w:t>
      </w:r>
      <w:r>
        <w:t>:</w:t>
      </w:r>
    </w:p>
    <w:p w14:paraId="7917467D" w14:textId="2975B149" w:rsidR="005C1663" w:rsidRPr="005C1663" w:rsidRDefault="004237EF" w:rsidP="00622E87">
      <w:pPr>
        <w:pStyle w:val="FeatureBox"/>
        <w:numPr>
          <w:ilvl w:val="0"/>
          <w:numId w:val="11"/>
        </w:numPr>
        <w:ind w:left="567" w:hanging="567"/>
      </w:pPr>
      <w:r>
        <w:t>Semi-circle function</w:t>
      </w:r>
      <w:r w:rsidR="005C1663">
        <w:t xml:space="preserve">: </w:t>
      </w:r>
      <w:r w:rsidR="00301876">
        <w:t>t</w:t>
      </w:r>
      <w:r w:rsidR="00301876" w:rsidRPr="00EF4CBE">
        <w:t xml:space="preserve">he </w:t>
      </w:r>
      <w:r w:rsidR="00EF4CBE" w:rsidRPr="00EF4CBE">
        <w:t xml:space="preserve">reciprocal has no horizontal asymptotes. Vertical asymptotes occur only where the </w:t>
      </w:r>
      <w:r w:rsidR="003B69E0">
        <w:t>semicircle</w:t>
      </w:r>
      <w:r w:rsidR="00EF4CBE" w:rsidRPr="00EF4CBE">
        <w:t xml:space="preserve"> intersects the</w:t>
      </w:r>
      <w:r w:rsidR="0096321B">
        <w:t xml:space="preserve"> </w:t>
      </w:r>
      <m:oMath>
        <m:r>
          <w:rPr>
            <w:rFonts w:ascii="Cambria Math" w:hAnsi="Cambria Math"/>
          </w:rPr>
          <m:t>x</m:t>
        </m:r>
      </m:oMath>
      <w:r w:rsidR="0096321B">
        <w:t>-axis.</w:t>
      </w:r>
    </w:p>
    <w:p w14:paraId="4A8484DE" w14:textId="65B05CB7" w:rsidR="0096321B" w:rsidRPr="0096321B" w:rsidRDefault="009C2116" w:rsidP="00622E87">
      <w:pPr>
        <w:pStyle w:val="FeatureBox"/>
        <w:numPr>
          <w:ilvl w:val="0"/>
          <w:numId w:val="11"/>
        </w:numPr>
        <w:ind w:left="567" w:hanging="567"/>
      </w:pPr>
      <w:r>
        <w:t xml:space="preserve">Exponential function: </w:t>
      </w:r>
      <w:r w:rsidR="00301876">
        <w:t>t</w:t>
      </w:r>
      <w:r w:rsidR="00301876" w:rsidRPr="003B69E0">
        <w:t xml:space="preserve">ranslating </w:t>
      </w:r>
      <w:r w:rsidR="003B69E0" w:rsidRPr="003B69E0">
        <w:t xml:space="preserve">left or right does not change the horizontal asymptote. Translating up or down introduces a second horizontal asymptote, and a vertical asymptote will appear if the transformed function has an </w:t>
      </w:r>
      <m:oMath>
        <m:r>
          <w:rPr>
            <w:rFonts w:ascii="Cambria Math" w:hAnsi="Cambria Math"/>
          </w:rPr>
          <m:t>x</m:t>
        </m:r>
      </m:oMath>
      <w:r w:rsidR="00301876">
        <w:t>-</w:t>
      </w:r>
      <w:r w:rsidR="003B69E0" w:rsidRPr="003B69E0">
        <w:t>intercept.</w:t>
      </w:r>
    </w:p>
    <w:p w14:paraId="0FC0E194" w14:textId="693C90D4" w:rsidR="003E65F7" w:rsidRPr="003E65F7" w:rsidRDefault="0029109F" w:rsidP="00622E87">
      <w:pPr>
        <w:pStyle w:val="FeatureBox"/>
        <w:numPr>
          <w:ilvl w:val="0"/>
          <w:numId w:val="11"/>
        </w:numPr>
        <w:ind w:left="567" w:hanging="567"/>
      </w:pPr>
      <w:r>
        <w:rPr>
          <w:rFonts w:eastAsiaTheme="minorEastAsia"/>
        </w:rPr>
        <w:t xml:space="preserve">Reciprocal function: </w:t>
      </w:r>
      <w:r w:rsidR="00301876">
        <w:rPr>
          <w:rFonts w:eastAsiaTheme="minorEastAsia"/>
        </w:rPr>
        <w:t xml:space="preserve">for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x-a</m:t>
            </m:r>
          </m:den>
        </m:f>
      </m:oMath>
      <w:r w:rsidR="003B69E0">
        <w:rPr>
          <w:rFonts w:eastAsiaTheme="minorEastAsia"/>
        </w:rPr>
        <w:t>,</w:t>
      </w:r>
      <w:r w:rsidR="00CC1640">
        <w:rPr>
          <w:rFonts w:eastAsiaTheme="minorEastAsia"/>
        </w:rPr>
        <w:t xml:space="preserve"> </w:t>
      </w:r>
      <w:r w:rsidR="003B69E0">
        <w:rPr>
          <w:rFonts w:eastAsiaTheme="minorEastAsia"/>
        </w:rPr>
        <w:t>even though</w:t>
      </w:r>
      <w:r w:rsidR="002F52E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r>
          <w:rPr>
            <w:rFonts w:ascii="Cambria Math" w:eastAsiaTheme="minorEastAsia" w:hAnsi="Cambria Math"/>
          </w:rPr>
          <m:t>=x-a</m:t>
        </m:r>
      </m:oMath>
      <w:r w:rsidR="002F52E2">
        <w:rPr>
          <w:rFonts w:eastAsiaTheme="minorEastAsia"/>
        </w:rPr>
        <w:t>, the</w:t>
      </w:r>
      <w:r w:rsidR="00E04AD5">
        <w:rPr>
          <w:rFonts w:eastAsiaTheme="minorEastAsia"/>
        </w:rPr>
        <w:t xml:space="preserve"> </w:t>
      </w:r>
      <w:r w:rsidR="002F52E2">
        <w:rPr>
          <w:rFonts w:eastAsiaTheme="minorEastAsia"/>
        </w:rPr>
        <w:t>re</w:t>
      </w:r>
      <w:r w:rsidR="00E04AD5">
        <w:rPr>
          <w:rFonts w:eastAsiaTheme="minorEastAsia"/>
        </w:rPr>
        <w:t>ciprocal</w:t>
      </w:r>
      <w:r w:rsidR="002F52E2">
        <w:rPr>
          <w:rFonts w:eastAsiaTheme="minorEastAsia"/>
        </w:rPr>
        <w:t xml:space="preserve"> </w:t>
      </w:r>
      <w:r w:rsidR="00E04AD5">
        <w:rPr>
          <w:rFonts w:eastAsiaTheme="minorEastAsia"/>
        </w:rPr>
        <w:t>retains</w:t>
      </w:r>
      <w:r w:rsidR="002F52E2">
        <w:rPr>
          <w:rFonts w:eastAsiaTheme="minorEastAsia"/>
        </w:rPr>
        <w:t xml:space="preserve"> </w:t>
      </w:r>
      <w:r w:rsidR="00B966DB">
        <w:rPr>
          <w:rFonts w:eastAsiaTheme="minorEastAsia"/>
        </w:rPr>
        <w:t xml:space="preserve">a </w:t>
      </w:r>
      <w:r w:rsidR="002F52E2">
        <w:rPr>
          <w:rFonts w:eastAsiaTheme="minorEastAsia"/>
        </w:rPr>
        <w:t xml:space="preserve">discontinuity at </w:t>
      </w:r>
      <m:oMath>
        <m:r>
          <w:rPr>
            <w:rFonts w:ascii="Cambria Math" w:eastAsiaTheme="minorEastAsia" w:hAnsi="Cambria Math"/>
          </w:rPr>
          <m:t>x=a</m:t>
        </m:r>
      </m:oMath>
      <w:r w:rsidR="00F515FB">
        <w:rPr>
          <w:rFonts w:eastAsiaTheme="minorEastAsia"/>
        </w:rPr>
        <w:t>.</w:t>
      </w:r>
      <w:r w:rsidR="00DD3891">
        <w:rPr>
          <w:rFonts w:eastAsiaTheme="minorEastAsia"/>
        </w:rPr>
        <w:t xml:space="preserve"> </w:t>
      </w:r>
      <w:r w:rsidR="00E04AD5" w:rsidRPr="00E04AD5">
        <w:rPr>
          <w:rFonts w:eastAsiaTheme="minorEastAsia"/>
        </w:rPr>
        <w:t>Translating the function horizontally will cause vertical asymptotes to appear accordingly.</w:t>
      </w:r>
    </w:p>
    <w:p w14:paraId="1A58EFA0" w14:textId="65183398" w:rsidR="003E65F7" w:rsidRPr="003E65F7" w:rsidRDefault="00DD3891" w:rsidP="00622E87">
      <w:pPr>
        <w:pStyle w:val="FeatureBox"/>
        <w:numPr>
          <w:ilvl w:val="0"/>
          <w:numId w:val="11"/>
        </w:numPr>
        <w:ind w:left="567" w:hanging="567"/>
      </w:pPr>
      <w:r>
        <w:rPr>
          <w:rFonts w:eastAsiaTheme="minorEastAsia"/>
        </w:rPr>
        <w:t>Constant function:</w:t>
      </w:r>
      <w:r w:rsidR="008E143E">
        <w:rPr>
          <w:rFonts w:eastAsiaTheme="minorEastAsia"/>
        </w:rPr>
        <w:t xml:space="preserve"> when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oMath>
      <w:r w:rsidR="003E65F7">
        <w:rPr>
          <w:rFonts w:eastAsiaTheme="minorEastAsia"/>
        </w:rPr>
        <w:t>,</w:t>
      </w:r>
      <w:r w:rsidR="008E143E">
        <w:rPr>
          <w:rFonts w:eastAsiaTheme="minorEastAsia"/>
        </w:rPr>
        <w:t xml:space="preserve"> there </w:t>
      </w:r>
      <w:r w:rsidR="00E04AD5">
        <w:rPr>
          <w:rFonts w:eastAsiaTheme="minorEastAsia"/>
        </w:rPr>
        <w:t>are no</w:t>
      </w:r>
      <w:r w:rsidR="008E143E">
        <w:rPr>
          <w:rFonts w:eastAsiaTheme="minorEastAsia"/>
        </w:rPr>
        <w:t xml:space="preserve"> asymptotes </w:t>
      </w:r>
      <w:r w:rsidR="00E04AD5">
        <w:rPr>
          <w:rFonts w:eastAsiaTheme="minorEastAsia"/>
        </w:rPr>
        <w:t>provided</w:t>
      </w:r>
      <w:r w:rsidR="008E143E">
        <w:rPr>
          <w:rFonts w:eastAsiaTheme="minorEastAsia"/>
        </w:rPr>
        <w:t xml:space="preserve"> </w:t>
      </w:r>
      <m:oMath>
        <m:r>
          <w:rPr>
            <w:rFonts w:ascii="Cambria Math" w:eastAsiaTheme="minorEastAsia" w:hAnsi="Cambria Math"/>
          </w:rPr>
          <m:t>a</m:t>
        </m:r>
        <m:r>
          <w:rPr>
            <w:rFonts w:ascii="Cambria Math" w:eastAsiaTheme="minorEastAsia" w:hAnsi="Cambria Math" w:hint="eastAsia"/>
          </w:rPr>
          <m:t>≠</m:t>
        </m:r>
        <m:r>
          <w:rPr>
            <w:rFonts w:ascii="Cambria Math" w:eastAsiaTheme="minorEastAsia" w:hAnsi="Cambria Math"/>
          </w:rPr>
          <m:t>0</m:t>
        </m:r>
      </m:oMath>
      <w:r w:rsidR="00C159F6">
        <w:rPr>
          <w:rFonts w:eastAsiaTheme="minorEastAsia"/>
        </w:rPr>
        <w:t>.</w:t>
      </w:r>
    </w:p>
    <w:p w14:paraId="317EBC81" w14:textId="0BDF3DDC" w:rsidR="00A64590" w:rsidRPr="00A64590" w:rsidRDefault="00DD3891" w:rsidP="00622E87">
      <w:pPr>
        <w:pStyle w:val="FeatureBox"/>
        <w:numPr>
          <w:ilvl w:val="0"/>
          <w:numId w:val="11"/>
        </w:numPr>
        <w:ind w:left="567" w:hanging="567"/>
      </w:pPr>
      <w:r>
        <w:rPr>
          <w:rFonts w:eastAsiaTheme="minorEastAsia"/>
        </w:rPr>
        <w:t xml:space="preserve">Zero function: </w:t>
      </w:r>
      <w:r w:rsidR="008E143E">
        <w:rPr>
          <w:rFonts w:eastAsiaTheme="minorEastAsia"/>
        </w:rPr>
        <w:t xml:space="preserve">when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008E143E">
        <w:rPr>
          <w:rFonts w:eastAsiaTheme="minorEastAsia"/>
        </w:rPr>
        <w:t xml:space="preserve">, </w:t>
      </w:r>
      <w:r w:rsidR="0095322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oMath>
      <w:r w:rsidR="00953222">
        <w:rPr>
          <w:rFonts w:eastAsiaTheme="minorEastAsia"/>
        </w:rPr>
        <w:t xml:space="preserve"> will be undefined</w:t>
      </w:r>
      <w:r w:rsidR="00C159F6">
        <w:rPr>
          <w:rFonts w:eastAsiaTheme="minorEastAsia"/>
        </w:rPr>
        <w:t xml:space="preserve"> for all </w:t>
      </w:r>
      <m:oMath>
        <m:r>
          <w:rPr>
            <w:rFonts w:ascii="Cambria Math" w:eastAsiaTheme="minorEastAsia" w:hAnsi="Cambria Math"/>
          </w:rPr>
          <m:t>x</m:t>
        </m:r>
      </m:oMath>
      <w:r w:rsidR="00953222">
        <w:rPr>
          <w:rFonts w:eastAsiaTheme="minorEastAsia"/>
        </w:rPr>
        <w:t>.</w:t>
      </w:r>
    </w:p>
    <w:p w14:paraId="450DE47A" w14:textId="77777777" w:rsidR="00035A50" w:rsidRDefault="00035A50" w:rsidP="00AF4817">
      <w:pPr>
        <w:pStyle w:val="Heading3"/>
        <w:tabs>
          <w:tab w:val="left" w:pos="5828"/>
        </w:tabs>
      </w:pPr>
      <w:r>
        <w:t>Releasing responsibility</w:t>
      </w:r>
    </w:p>
    <w:p w14:paraId="0A67FD4E" w14:textId="58A3DB44" w:rsidR="00184BE8" w:rsidRDefault="00996951" w:rsidP="00622E87">
      <w:pPr>
        <w:pStyle w:val="ListNumber"/>
        <w:numPr>
          <w:ilvl w:val="0"/>
          <w:numId w:val="9"/>
        </w:numPr>
        <w:rPr>
          <w:szCs w:val="22"/>
        </w:rPr>
      </w:pPr>
      <w:r w:rsidRPr="0000765C">
        <w:rPr>
          <w:szCs w:val="22"/>
        </w:rPr>
        <w:t>U</w:t>
      </w:r>
      <w:r w:rsidR="00860CE8" w:rsidRPr="0000765C">
        <w:rPr>
          <w:szCs w:val="22"/>
        </w:rPr>
        <w:t>se slides 4–</w:t>
      </w:r>
      <w:r w:rsidR="002178FC">
        <w:rPr>
          <w:szCs w:val="22"/>
        </w:rPr>
        <w:t xml:space="preserve">6 </w:t>
      </w:r>
      <w:r w:rsidR="00FD41E4" w:rsidRPr="0000765C">
        <w:rPr>
          <w:szCs w:val="22"/>
        </w:rPr>
        <w:t>of</w:t>
      </w:r>
      <w:r w:rsidR="00860CE8" w:rsidRPr="0000765C">
        <w:rPr>
          <w:szCs w:val="22"/>
        </w:rPr>
        <w:t xml:space="preserve"> the PowerPoint to model worked examples of </w:t>
      </w:r>
      <w:r w:rsidR="00575787" w:rsidRPr="0000765C">
        <w:rPr>
          <w:szCs w:val="22"/>
        </w:rPr>
        <w:t>graphing</w:t>
      </w:r>
      <w:r w:rsidR="00860CE8" w:rsidRPr="0000765C">
        <w:rPr>
          <w:szCs w:val="22"/>
        </w:rPr>
        <w:t xml:space="preserve"> </w:t>
      </w:r>
      <w:r w:rsidRPr="0000765C">
        <w:rPr>
          <w:szCs w:val="22"/>
        </w:rPr>
        <w:t xml:space="preserve">a reciprocal function </w:t>
      </w:r>
      <w:r w:rsidR="00860CE8" w:rsidRPr="0000765C">
        <w:rPr>
          <w:szCs w:val="22"/>
        </w:rPr>
        <w:t>using the Worked examples (</w:t>
      </w:r>
      <w:r w:rsidR="00EA3630">
        <w:rPr>
          <w:szCs w:val="22"/>
        </w:rPr>
        <w:t>Y</w:t>
      </w:r>
      <w:r w:rsidR="00860CE8" w:rsidRPr="0000765C">
        <w:rPr>
          <w:szCs w:val="22"/>
        </w:rPr>
        <w:t>our turn) method (</w:t>
      </w:r>
      <w:hyperlink r:id="rId18">
        <w:r w:rsidR="00860CE8" w:rsidRPr="0000765C">
          <w:rPr>
            <w:rStyle w:val="Hyperlink"/>
            <w:rFonts w:eastAsia="Times New Roman"/>
            <w:szCs w:val="22"/>
          </w:rPr>
          <w:t>bit.ly/supportingstrategies</w:t>
        </w:r>
      </w:hyperlink>
      <w:r w:rsidR="00860CE8" w:rsidRPr="0000765C">
        <w:rPr>
          <w:szCs w:val="22"/>
        </w:rPr>
        <w:t>)</w:t>
      </w:r>
      <w:r w:rsidR="007F7ABF" w:rsidRPr="0000765C">
        <w:rPr>
          <w:szCs w:val="22"/>
        </w:rPr>
        <w:t>.</w:t>
      </w:r>
      <w:r w:rsidRPr="0000765C">
        <w:rPr>
          <w:szCs w:val="22"/>
        </w:rPr>
        <w:t xml:space="preserve"> Distribute Appendix A ‘Your turn (reciprocal functions)’ to suppor</w:t>
      </w:r>
      <w:r w:rsidR="00FD41E4" w:rsidRPr="0000765C">
        <w:rPr>
          <w:szCs w:val="22"/>
        </w:rPr>
        <w:t>t</w:t>
      </w:r>
      <w:r w:rsidRPr="0000765C">
        <w:rPr>
          <w:szCs w:val="22"/>
        </w:rPr>
        <w:t xml:space="preserve"> </w:t>
      </w:r>
      <w:r w:rsidR="00BB3282" w:rsidRPr="0000765C">
        <w:rPr>
          <w:szCs w:val="22"/>
        </w:rPr>
        <w:t>students</w:t>
      </w:r>
      <w:r w:rsidR="00FD41E4" w:rsidRPr="0000765C">
        <w:rPr>
          <w:szCs w:val="22"/>
        </w:rPr>
        <w:t xml:space="preserve"> as they</w:t>
      </w:r>
      <w:r w:rsidRPr="0000765C">
        <w:rPr>
          <w:szCs w:val="22"/>
        </w:rPr>
        <w:t xml:space="preserve"> attempt</w:t>
      </w:r>
      <w:r w:rsidR="00553F3D" w:rsidRPr="0000765C">
        <w:rPr>
          <w:szCs w:val="22"/>
        </w:rPr>
        <w:t xml:space="preserve"> the </w:t>
      </w:r>
      <w:r w:rsidR="0033771E" w:rsidRPr="0000765C">
        <w:rPr>
          <w:szCs w:val="22"/>
        </w:rPr>
        <w:t>‘</w:t>
      </w:r>
      <w:r w:rsidR="00BA52ED">
        <w:rPr>
          <w:szCs w:val="22"/>
        </w:rPr>
        <w:t>Y</w:t>
      </w:r>
      <w:r w:rsidR="00553F3D" w:rsidRPr="0000765C">
        <w:rPr>
          <w:szCs w:val="22"/>
        </w:rPr>
        <w:t>our turn</w:t>
      </w:r>
      <w:r w:rsidR="0033771E" w:rsidRPr="0000765C">
        <w:rPr>
          <w:szCs w:val="22"/>
        </w:rPr>
        <w:t>’</w:t>
      </w:r>
      <w:r w:rsidR="00553F3D" w:rsidRPr="0000765C">
        <w:rPr>
          <w:szCs w:val="22"/>
        </w:rPr>
        <w:t xml:space="preserve"> question.</w:t>
      </w:r>
    </w:p>
    <w:p w14:paraId="64C02A38" w14:textId="3F999472" w:rsidR="00331A68" w:rsidRPr="00B67841" w:rsidRDefault="00331A68" w:rsidP="00622E87">
      <w:pPr>
        <w:pStyle w:val="ListNumber"/>
        <w:numPr>
          <w:ilvl w:val="0"/>
          <w:numId w:val="9"/>
        </w:numPr>
        <w:rPr>
          <w:szCs w:val="22"/>
        </w:rPr>
      </w:pPr>
      <w:r>
        <w:rPr>
          <w:szCs w:val="22"/>
        </w:rPr>
        <w:lastRenderedPageBreak/>
        <w:t xml:space="preserve">Display slide 4 again and </w:t>
      </w:r>
      <w:r w:rsidR="004E05EA">
        <w:rPr>
          <w:szCs w:val="22"/>
        </w:rPr>
        <w:t>lead a discussion</w:t>
      </w:r>
      <w:r w:rsidR="00A05841">
        <w:rPr>
          <w:szCs w:val="22"/>
        </w:rPr>
        <w:t xml:space="preserve"> around</w:t>
      </w:r>
      <w:r w:rsidR="009B5452">
        <w:rPr>
          <w:szCs w:val="22"/>
        </w:rPr>
        <w:t xml:space="preserve"> how looking at points around</w:t>
      </w:r>
      <w:r w:rsidR="00DA2FA3">
        <w:rPr>
          <w:szCs w:val="22"/>
        </w:rPr>
        <w:t xml:space="preserve"> the</w:t>
      </w:r>
      <w:r w:rsidR="00567104">
        <w:rPr>
          <w:szCs w:val="22"/>
        </w:rPr>
        <w:t xml:space="preserve"> vertical asymptote for </w:t>
      </w:r>
      <m:oMath>
        <m:r>
          <w:rPr>
            <w:rFonts w:ascii="Cambria Math" w:hAnsi="Cambria Math"/>
            <w:szCs w:val="22"/>
          </w:rPr>
          <m:t>y=f(x)</m:t>
        </m:r>
      </m:oMath>
      <w:r w:rsidR="0027690B">
        <w:rPr>
          <w:rFonts w:eastAsiaTheme="minorEastAsia"/>
          <w:szCs w:val="22"/>
        </w:rPr>
        <w:t xml:space="preserve"> can help with the graph of </w:t>
      </w:r>
      <m:oMath>
        <m:r>
          <w:rPr>
            <w:rFonts w:ascii="Cambria Math" w:eastAsiaTheme="minorEastAsia" w:hAnsi="Cambria Math"/>
            <w:szCs w:val="22"/>
          </w:rPr>
          <m:t>y=</m:t>
        </m:r>
        <m:f>
          <m:fPr>
            <m:ctrlPr>
              <w:rPr>
                <w:rFonts w:ascii="Cambria Math" w:eastAsiaTheme="minorEastAsia" w:hAnsi="Cambria Math"/>
                <w:i/>
                <w:szCs w:val="22"/>
              </w:rPr>
            </m:ctrlPr>
          </m:fPr>
          <m:num>
            <m:r>
              <w:rPr>
                <w:rFonts w:ascii="Cambria Math" w:eastAsiaTheme="minorEastAsia" w:hAnsi="Cambria Math"/>
                <w:szCs w:val="22"/>
              </w:rPr>
              <m:t>1</m:t>
            </m:r>
          </m:num>
          <m:den>
            <m:r>
              <w:rPr>
                <w:rFonts w:ascii="Cambria Math" w:eastAsiaTheme="minorEastAsia" w:hAnsi="Cambria Math"/>
                <w:szCs w:val="22"/>
              </w:rPr>
              <m:t>f</m:t>
            </m:r>
            <m:d>
              <m:dPr>
                <m:ctrlPr>
                  <w:rPr>
                    <w:rFonts w:ascii="Cambria Math" w:eastAsiaTheme="minorEastAsia" w:hAnsi="Cambria Math"/>
                    <w:i/>
                    <w:szCs w:val="22"/>
                  </w:rPr>
                </m:ctrlPr>
              </m:dPr>
              <m:e>
                <m:r>
                  <w:rPr>
                    <w:rFonts w:ascii="Cambria Math" w:eastAsiaTheme="minorEastAsia" w:hAnsi="Cambria Math"/>
                    <w:szCs w:val="22"/>
                  </w:rPr>
                  <m:t>x</m:t>
                </m:r>
              </m:e>
            </m:d>
          </m:den>
        </m:f>
      </m:oMath>
      <w:r w:rsidR="0027690B">
        <w:rPr>
          <w:rFonts w:eastAsiaTheme="minorEastAsia"/>
          <w:szCs w:val="22"/>
        </w:rPr>
        <w:t>.</w:t>
      </w:r>
    </w:p>
    <w:p w14:paraId="2BFFEEF9" w14:textId="405B315F" w:rsidR="00B67841" w:rsidRDefault="00F773C7" w:rsidP="00B67841">
      <w:pPr>
        <w:pStyle w:val="FeatureBox"/>
      </w:pPr>
      <w:r>
        <w:t xml:space="preserve">Students should consider values of </w:t>
      </w:r>
      <m:oMath>
        <m:r>
          <w:rPr>
            <w:rFonts w:ascii="Cambria Math" w:hAnsi="Cambria Math"/>
          </w:rPr>
          <m:t>x</m:t>
        </m:r>
      </m:oMath>
      <w:r>
        <w:rPr>
          <w:rFonts w:eastAsiaTheme="minorEastAsia"/>
        </w:rPr>
        <w:t xml:space="preserve"> around </w:t>
      </w:r>
      <m:oMath>
        <m:r>
          <w:rPr>
            <w:rFonts w:ascii="Cambria Math" w:eastAsiaTheme="minorEastAsia" w:hAnsi="Cambria Math"/>
          </w:rPr>
          <m:t>x=-4</m:t>
        </m:r>
      </m:oMath>
      <w:r w:rsidR="00E22A9D">
        <w:rPr>
          <w:rFonts w:eastAsiaTheme="minorEastAsia"/>
        </w:rPr>
        <w:t xml:space="preserve">, such as </w:t>
      </w:r>
      <m:oMath>
        <m:r>
          <w:rPr>
            <w:rFonts w:ascii="Cambria Math" w:eastAsiaTheme="minorEastAsia" w:hAnsi="Cambria Math"/>
          </w:rPr>
          <m:t>x=-4.1</m:t>
        </m:r>
      </m:oMath>
      <w:r w:rsidR="00E22A9D">
        <w:rPr>
          <w:rFonts w:eastAsiaTheme="minorEastAsia"/>
        </w:rPr>
        <w:t xml:space="preserve"> and </w:t>
      </w:r>
      <m:oMath>
        <m:r>
          <w:rPr>
            <w:rFonts w:ascii="Cambria Math" w:eastAsiaTheme="minorEastAsia" w:hAnsi="Cambria Math"/>
          </w:rPr>
          <m:t>x=-3.9</m:t>
        </m:r>
      </m:oMath>
      <w:r w:rsidR="00E22A9D">
        <w:rPr>
          <w:rFonts w:eastAsiaTheme="minorEastAsia"/>
        </w:rPr>
        <w:t>,</w:t>
      </w:r>
      <w:r>
        <w:rPr>
          <w:rFonts w:eastAsiaTheme="minorEastAsia"/>
        </w:rPr>
        <w:t xml:space="preserve"> to </w:t>
      </w:r>
      <w:r w:rsidR="005B6BBF">
        <w:rPr>
          <w:rFonts w:eastAsiaTheme="minorEastAsia"/>
        </w:rPr>
        <w:t xml:space="preserve">determine what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den>
        </m:f>
      </m:oMath>
      <w:r w:rsidR="005B6BBF">
        <w:rPr>
          <w:rFonts w:eastAsiaTheme="minorEastAsia"/>
        </w:rPr>
        <w:t xml:space="preserve"> would look like.</w:t>
      </w:r>
    </w:p>
    <w:p w14:paraId="29452022" w14:textId="093292C6" w:rsidR="007F7ABF" w:rsidRDefault="00FF5C43" w:rsidP="00622E87">
      <w:pPr>
        <w:pStyle w:val="ListNumber"/>
        <w:numPr>
          <w:ilvl w:val="0"/>
          <w:numId w:val="9"/>
        </w:numPr>
      </w:pPr>
      <w:r w:rsidRPr="00FF5C43">
        <w:t xml:space="preserve">Use an existing resource </w:t>
      </w:r>
      <w:r w:rsidR="00E33406">
        <w:t>to</w:t>
      </w:r>
      <w:r w:rsidRPr="00FF5C43">
        <w:t xml:space="preserve"> </w:t>
      </w:r>
      <w:r w:rsidR="00E33406">
        <w:t>develop</w:t>
      </w:r>
      <w:r w:rsidRPr="00FF5C43">
        <w:t xml:space="preserve"> fluency in graphing reciprocal functions by hand.</w:t>
      </w:r>
    </w:p>
    <w:p w14:paraId="68288326" w14:textId="320D7F48" w:rsidR="00D82414" w:rsidRPr="00D82414" w:rsidRDefault="00C95BF8" w:rsidP="00622E87">
      <w:pPr>
        <w:pStyle w:val="ListNumber"/>
        <w:numPr>
          <w:ilvl w:val="0"/>
          <w:numId w:val="9"/>
        </w:numPr>
      </w:pPr>
      <w:r>
        <w:t>Using Appendix A as a guide</w:t>
      </w:r>
      <w:r w:rsidR="00D951A3">
        <w:t>,</w:t>
      </w:r>
      <w:r>
        <w:t xml:space="preserve"> st</w:t>
      </w:r>
      <w:r w:rsidR="00156D64">
        <w:t>udents</w:t>
      </w:r>
      <w:r w:rsidR="0033771E">
        <w:t xml:space="preserve"> </w:t>
      </w:r>
      <w:r w:rsidR="00D951A3">
        <w:t xml:space="preserve">should </w:t>
      </w:r>
      <w:r w:rsidR="00156D64">
        <w:t>create notes to their future forgetful sel</w:t>
      </w:r>
      <w:r w:rsidR="008D2EC6">
        <w:t>ves</w:t>
      </w:r>
      <w:r w:rsidR="00156D64">
        <w:t xml:space="preserve"> (</w:t>
      </w:r>
      <w:hyperlink r:id="rId19" w:history="1">
        <w:r w:rsidR="00156D64">
          <w:rPr>
            <w:rStyle w:val="Hyperlink"/>
          </w:rPr>
          <w:t>bit.ly/notestofutureself</w:t>
        </w:r>
      </w:hyperlink>
      <w:r w:rsidR="00156D64">
        <w:t xml:space="preserve">) </w:t>
      </w:r>
      <w:r w:rsidR="00D82414">
        <w:t>explaining</w:t>
      </w:r>
      <w:r w:rsidR="00156D64">
        <w:t xml:space="preserve"> how to </w:t>
      </w:r>
      <w:r w:rsidR="00D82414">
        <w:t>sketch</w:t>
      </w:r>
      <w:r w:rsidR="00156D64">
        <w:t xml:space="preserve"> the graph of </w:t>
      </w:r>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f</m:t>
            </m:r>
            <m:d>
              <m:dPr>
                <m:ctrlPr>
                  <w:rPr>
                    <w:rFonts w:ascii="Cambria Math" w:hAnsi="Cambria Math"/>
                    <w:i/>
                  </w:rPr>
                </m:ctrlPr>
              </m:dPr>
              <m:e>
                <m:r>
                  <w:rPr>
                    <w:rFonts w:ascii="Cambria Math" w:hAnsi="Cambria Math"/>
                  </w:rPr>
                  <m:t>x</m:t>
                </m:r>
              </m:e>
            </m:d>
          </m:den>
        </m:f>
      </m:oMath>
      <w:r w:rsidR="00156D64">
        <w:rPr>
          <w:rFonts w:eastAsiaTheme="minorEastAsia"/>
        </w:rPr>
        <w:t>,</w:t>
      </w:r>
      <w:r w:rsidR="00D82414">
        <w:rPr>
          <w:rFonts w:eastAsiaTheme="minorEastAsia"/>
        </w:rPr>
        <w:t xml:space="preserve"> including:</w:t>
      </w:r>
    </w:p>
    <w:p w14:paraId="5F194FF7" w14:textId="0CAEA0DD" w:rsidR="00D82414" w:rsidRDefault="00156D64" w:rsidP="00D82414">
      <w:pPr>
        <w:pStyle w:val="ListBullet2"/>
      </w:pPr>
      <w:r>
        <w:t xml:space="preserve">how to </w:t>
      </w:r>
      <w:r w:rsidR="00D82414">
        <w:t>identify</w:t>
      </w:r>
      <w:r>
        <w:t xml:space="preserve"> </w:t>
      </w:r>
      <w:r w:rsidR="00D82414">
        <w:t>vertical and horizontal</w:t>
      </w:r>
      <w:r>
        <w:t xml:space="preserve"> asymptotes</w:t>
      </w:r>
    </w:p>
    <w:p w14:paraId="4D03E4EC" w14:textId="260313BF" w:rsidR="008A2B86" w:rsidRPr="00810FC0" w:rsidRDefault="00156D64" w:rsidP="00D82414">
      <w:pPr>
        <w:pStyle w:val="ListBullet2"/>
      </w:pPr>
      <w:r>
        <w:t xml:space="preserve">how to determine the behaviour of the </w:t>
      </w:r>
      <w:r w:rsidR="001804A1">
        <w:t>reciprocal function around those asymptotes.</w:t>
      </w:r>
    </w:p>
    <w:p w14:paraId="526D43D2" w14:textId="4917786B" w:rsidR="00A51D10" w:rsidRDefault="00035A50" w:rsidP="00AF4817">
      <w:pPr>
        <w:pStyle w:val="Heading3"/>
        <w:tabs>
          <w:tab w:val="left" w:pos="5828"/>
        </w:tabs>
      </w:pPr>
      <w:r>
        <w:t xml:space="preserve">Independent </w:t>
      </w:r>
      <w:r w:rsidR="0074782C">
        <w:t>practice</w:t>
      </w:r>
    </w:p>
    <w:p w14:paraId="3071278B" w14:textId="5DB5EEAF" w:rsidR="00955D8A" w:rsidRPr="00955D8A" w:rsidRDefault="00955D8A" w:rsidP="00955D8A">
      <w:pPr>
        <w:pStyle w:val="FeatureBox2"/>
      </w:pPr>
      <w:r>
        <w:t>The following activity is based on ‘</w:t>
      </w:r>
      <w:r w:rsidRPr="00700FCE">
        <w:t>Rich Venn Diagram maths activities from Craig Barton</w:t>
      </w:r>
      <w:r>
        <w:t>’</w:t>
      </w:r>
      <w:r w:rsidRPr="00700FCE">
        <w:t xml:space="preserve"> </w:t>
      </w:r>
      <w:r>
        <w:t>(</w:t>
      </w:r>
      <w:hyperlink r:id="rId20" w:history="1">
        <w:r>
          <w:rPr>
            <w:rStyle w:val="Hyperlink"/>
          </w:rPr>
          <w:t>mathsvenns.com</w:t>
        </w:r>
      </w:hyperlink>
      <w:r>
        <w:t xml:space="preserve">). If you are unfamiliar with this type of activity, take a moment to read the explanation on the webpage. </w:t>
      </w:r>
    </w:p>
    <w:p w14:paraId="6D89C94E" w14:textId="164E0BB5" w:rsidR="00184BE8" w:rsidRDefault="00902A6F" w:rsidP="00622E87">
      <w:pPr>
        <w:pStyle w:val="ListNumber"/>
        <w:numPr>
          <w:ilvl w:val="0"/>
          <w:numId w:val="4"/>
        </w:numPr>
      </w:pPr>
      <w:r>
        <w:t>Distribute Appendix</w:t>
      </w:r>
      <w:r w:rsidR="00683B91">
        <w:t xml:space="preserve"> B</w:t>
      </w:r>
      <w:r>
        <w:t xml:space="preserve"> </w:t>
      </w:r>
      <w:r w:rsidR="00683B91">
        <w:t>‘</w:t>
      </w:r>
      <w:r w:rsidR="004E3992">
        <w:t xml:space="preserve">Maths </w:t>
      </w:r>
      <w:r w:rsidR="00683B91">
        <w:t xml:space="preserve">Venn </w:t>
      </w:r>
      <w:r w:rsidR="009212FC">
        <w:t xml:space="preserve">– </w:t>
      </w:r>
      <w:r w:rsidR="004E3992">
        <w:t xml:space="preserve">reciprocal </w:t>
      </w:r>
      <w:r w:rsidR="009212FC">
        <w:t>function</w:t>
      </w:r>
      <w:r w:rsidR="00257B0A">
        <w:t>s</w:t>
      </w:r>
      <w:r w:rsidR="009212FC">
        <w:t>’</w:t>
      </w:r>
      <w:r w:rsidR="00DE660E">
        <w:t xml:space="preserve"> </w:t>
      </w:r>
      <w:r w:rsidR="00097353">
        <w:t>in a</w:t>
      </w:r>
      <w:r w:rsidR="008834A0">
        <w:t xml:space="preserve"> plastic sleeve </w:t>
      </w:r>
      <w:r w:rsidR="00DE660E">
        <w:t xml:space="preserve">for students to complete. </w:t>
      </w:r>
    </w:p>
    <w:p w14:paraId="39981AB7" w14:textId="211FAD07" w:rsidR="001850CD" w:rsidRDefault="001850CD" w:rsidP="001850CD">
      <w:pPr>
        <w:pStyle w:val="FeatureBox"/>
      </w:pPr>
      <w:r>
        <w:t>Students should use a graphi</w:t>
      </w:r>
      <w:r w:rsidR="00DE4796">
        <w:t>ng</w:t>
      </w:r>
      <w:r>
        <w:t xml:space="preserve"> </w:t>
      </w:r>
      <w:r w:rsidR="00DE4796">
        <w:t>application</w:t>
      </w:r>
      <w:r>
        <w:t xml:space="preserve"> such as Desmos </w:t>
      </w:r>
      <w:r w:rsidR="00D951A3">
        <w:t>graphing calculator</w:t>
      </w:r>
      <w:r w:rsidR="00D331C1">
        <w:t xml:space="preserve"> (</w:t>
      </w:r>
      <w:hyperlink r:id="rId21" w:history="1">
        <w:r w:rsidR="00D331C1" w:rsidRPr="00D331C1">
          <w:rPr>
            <w:rStyle w:val="Hyperlink"/>
          </w:rPr>
          <w:t>www.desmos.com/calculator</w:t>
        </w:r>
      </w:hyperlink>
      <w:r w:rsidR="00D331C1">
        <w:t>)</w:t>
      </w:r>
      <w:r w:rsidR="00B900A2">
        <w:t xml:space="preserve"> </w:t>
      </w:r>
      <w:r>
        <w:t>or GeoGebra</w:t>
      </w:r>
      <w:r w:rsidR="00D331C1">
        <w:t xml:space="preserve"> (</w:t>
      </w:r>
      <w:hyperlink r:id="rId22" w:history="1">
        <w:r w:rsidR="00D331C1" w:rsidRPr="00D331C1">
          <w:rPr>
            <w:rStyle w:val="Hyperlink"/>
          </w:rPr>
          <w:t>www.geogebra.org/graphing?lang=en-AU</w:t>
        </w:r>
      </w:hyperlink>
      <w:r w:rsidR="00D331C1">
        <w:t>)</w:t>
      </w:r>
      <w:r>
        <w:t xml:space="preserve"> to verify solutions.</w:t>
      </w:r>
    </w:p>
    <w:p w14:paraId="095C1244" w14:textId="70170771" w:rsidR="006041F5" w:rsidRPr="00184BE8" w:rsidRDefault="00C92BCE" w:rsidP="009E1C37">
      <w:pPr>
        <w:pStyle w:val="ListNumber"/>
        <w:numPr>
          <w:ilvl w:val="0"/>
          <w:numId w:val="4"/>
        </w:numPr>
      </w:pPr>
      <w:r>
        <w:t xml:space="preserve">Have students </w:t>
      </w:r>
      <w:r w:rsidR="001850CD">
        <w:t>compare</w:t>
      </w:r>
      <w:r>
        <w:t xml:space="preserve"> solutions with a peer </w:t>
      </w:r>
      <w:r w:rsidR="00B447A3">
        <w:t>and then</w:t>
      </w:r>
      <w:r w:rsidR="00147FB7">
        <w:t>,</w:t>
      </w:r>
      <w:r w:rsidR="00B447A3">
        <w:t xml:space="preserve"> in a </w:t>
      </w:r>
      <w:r w:rsidR="0088349F">
        <w:t>Think-Pair-Share (</w:t>
      </w:r>
      <w:hyperlink r:id="rId23">
        <w:r w:rsidR="0088349F" w:rsidRPr="69AA0A1C">
          <w:rPr>
            <w:rStyle w:val="Hyperlink"/>
          </w:rPr>
          <w:t>bit.ly/thinkpairsharestrategy</w:t>
        </w:r>
      </w:hyperlink>
      <w:r w:rsidR="0088349F">
        <w:t xml:space="preserve">), ask students to </w:t>
      </w:r>
      <w:r w:rsidR="00750519">
        <w:t xml:space="preserve">explain why </w:t>
      </w:r>
      <w:r w:rsidR="00A91AB1">
        <w:t xml:space="preserve">they felt </w:t>
      </w:r>
      <w:r w:rsidR="00750519">
        <w:t>any section</w:t>
      </w:r>
      <w:r w:rsidR="00DE4796">
        <w:t xml:space="preserve"> of the Venn diagram</w:t>
      </w:r>
      <w:r w:rsidR="00750519">
        <w:t xml:space="preserve"> w</w:t>
      </w:r>
      <w:r w:rsidR="00A91AB1">
        <w:t>as</w:t>
      </w:r>
      <w:r w:rsidR="00750519">
        <w:t xml:space="preserve"> impossible to complete</w:t>
      </w:r>
      <w:r w:rsidR="000B6B62">
        <w:t>, prompting deeper reasoning about reciprocal behaviour and asymptotes.</w:t>
      </w:r>
    </w:p>
    <w:p w14:paraId="066574CC" w14:textId="23E3B043" w:rsidR="00F818CF" w:rsidRPr="00907038" w:rsidRDefault="00F818CF" w:rsidP="00622E87">
      <w:pPr>
        <w:pStyle w:val="ListNumber"/>
        <w:numPr>
          <w:ilvl w:val="0"/>
          <w:numId w:val="4"/>
        </w:numPr>
      </w:pPr>
      <w:r>
        <w:br w:type="page"/>
      </w:r>
    </w:p>
    <w:p w14:paraId="7D3E7605" w14:textId="77777777" w:rsidR="00D042D0" w:rsidRDefault="00D042D0" w:rsidP="00DA237B">
      <w:pPr>
        <w:pStyle w:val="Heading2"/>
      </w:pPr>
      <w:r>
        <w:lastRenderedPageBreak/>
        <w:t xml:space="preserve">Assessment and </w:t>
      </w:r>
      <w:r w:rsidR="001564ED">
        <w:t>d</w:t>
      </w:r>
      <w:r>
        <w:t>ifferentiation</w:t>
      </w:r>
    </w:p>
    <w:p w14:paraId="60429BB2" w14:textId="77777777" w:rsidR="00355EE4" w:rsidRDefault="00355EE4" w:rsidP="00355EE4">
      <w:pPr>
        <w:pStyle w:val="Heading3"/>
      </w:pPr>
      <w:r>
        <w:t>Suggested opportunities for differentiation</w:t>
      </w:r>
    </w:p>
    <w:p w14:paraId="765BDB7F"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652D9C04" w14:textId="37FD15EC" w:rsidR="00DF6663" w:rsidRPr="00DF6663" w:rsidRDefault="00814EFD" w:rsidP="00DF6663">
      <w:pPr>
        <w:pStyle w:val="ListBullet"/>
        <w:rPr>
          <w:color w:val="000000"/>
          <w:shd w:val="clear" w:color="auto" w:fill="FFFFFF"/>
        </w:rPr>
      </w:pPr>
      <w:r w:rsidRPr="005D1AEC">
        <w:rPr>
          <w:color w:val="000000"/>
          <w:shd w:val="clear" w:color="auto" w:fill="FFFFFF"/>
        </w:rPr>
        <w:t xml:space="preserve">A </w:t>
      </w:r>
      <w:r w:rsidR="007E4984">
        <w:rPr>
          <w:color w:val="000000"/>
          <w:shd w:val="clear" w:color="auto" w:fill="FFFFFF"/>
        </w:rPr>
        <w:t>N</w:t>
      </w:r>
      <w:r w:rsidRPr="005D1AEC">
        <w:rPr>
          <w:color w:val="000000"/>
          <w:shd w:val="clear" w:color="auto" w:fill="FFFFFF"/>
        </w:rPr>
        <w:t xml:space="preserve">otice and </w:t>
      </w:r>
      <w:r w:rsidR="00A82399">
        <w:rPr>
          <w:color w:val="000000"/>
          <w:shd w:val="clear" w:color="auto" w:fill="FFFFFF"/>
        </w:rPr>
        <w:t>w</w:t>
      </w:r>
      <w:r w:rsidRPr="005D1AEC">
        <w:rPr>
          <w:color w:val="000000"/>
          <w:shd w:val="clear" w:color="auto" w:fill="FFFFFF"/>
        </w:rPr>
        <w:t>onder strateg</w:t>
      </w:r>
      <w:r w:rsidR="00490979">
        <w:rPr>
          <w:color w:val="000000"/>
          <w:shd w:val="clear" w:color="auto" w:fill="FFFFFF"/>
        </w:rPr>
        <w:t xml:space="preserve">y </w:t>
      </w:r>
      <w:r w:rsidR="00E01568">
        <w:rPr>
          <w:color w:val="000000"/>
          <w:shd w:val="clear" w:color="auto" w:fill="FFFFFF"/>
        </w:rPr>
        <w:t xml:space="preserve">is used, </w:t>
      </w:r>
      <w:r w:rsidR="00DF6663" w:rsidRPr="00DF6663">
        <w:rPr>
          <w:color w:val="000000"/>
          <w:shd w:val="clear" w:color="auto" w:fill="FFFFFF"/>
        </w:rPr>
        <w:t>allowing all students to participate without fear of incorrect answers.</w:t>
      </w:r>
    </w:p>
    <w:p w14:paraId="20A8220C" w14:textId="146927AE" w:rsidR="00D0129C" w:rsidRPr="00A93A25" w:rsidRDefault="00DF6663" w:rsidP="00A93A25">
      <w:pPr>
        <w:pStyle w:val="ListBullet"/>
        <w:rPr>
          <w:color w:val="000000"/>
          <w:shd w:val="clear" w:color="auto" w:fill="FFFFFF"/>
        </w:rPr>
      </w:pPr>
      <w:r w:rsidRPr="00DF6663">
        <w:rPr>
          <w:color w:val="000000"/>
          <w:shd w:val="clear" w:color="auto" w:fill="FFFFFF"/>
        </w:rPr>
        <w:t>Sentence stems or visual prompts could be added to support students who benefit from additional scaffolding.</w:t>
      </w:r>
    </w:p>
    <w:p w14:paraId="71F6FF14" w14:textId="6BAF5871" w:rsidR="009A7D6E" w:rsidRDefault="009A7D6E" w:rsidP="009A7D6E">
      <w:pPr>
        <w:rPr>
          <w:rStyle w:val="Strong"/>
        </w:rPr>
      </w:pPr>
      <w:r>
        <w:rPr>
          <w:rStyle w:val="Strong"/>
        </w:rPr>
        <w:t>Connecting learning</w:t>
      </w:r>
      <w:r w:rsidR="005C6E52">
        <w:rPr>
          <w:rStyle w:val="Strong"/>
        </w:rPr>
        <w:t xml:space="preserve"> </w:t>
      </w:r>
    </w:p>
    <w:p w14:paraId="56FD9C6A" w14:textId="16554AE5" w:rsidR="001E505E" w:rsidRDefault="001E505E" w:rsidP="001E505E">
      <w:pPr>
        <w:pStyle w:val="ListBullet"/>
      </w:pPr>
      <w:r>
        <w:t xml:space="preserve">Adjust pacing in Amplify </w:t>
      </w:r>
      <w:r w:rsidR="006F0E4F">
        <w:t>Classroom</w:t>
      </w:r>
      <w:r>
        <w:t xml:space="preserve"> to </w:t>
      </w:r>
      <w:r w:rsidR="00BC2D33">
        <w:t>tailor</w:t>
      </w:r>
      <w:r w:rsidR="00BF59A3">
        <w:t xml:space="preserve"> the gradual release of responsibility </w:t>
      </w:r>
      <w:r w:rsidR="00BC2D33">
        <w:t>to</w:t>
      </w:r>
      <w:r>
        <w:t xml:space="preserve"> students</w:t>
      </w:r>
      <w:r w:rsidR="00A82399">
        <w:t>’ needs</w:t>
      </w:r>
      <w:r>
        <w:t>.</w:t>
      </w:r>
    </w:p>
    <w:p w14:paraId="2858D201" w14:textId="1C3F074E" w:rsidR="001E505E" w:rsidRDefault="001E505E" w:rsidP="001E505E">
      <w:pPr>
        <w:pStyle w:val="ListBullet"/>
      </w:pPr>
      <w:r>
        <w:t>Provide supplementary graphing practice after exploring each new function type in the activity.</w:t>
      </w:r>
      <w:r w:rsidR="00A6254B">
        <w:t xml:space="preserve"> </w:t>
      </w:r>
      <w:r w:rsidR="00147FB7">
        <w:t>(</w:t>
      </w:r>
      <w:r w:rsidR="00A6254B">
        <w:t xml:space="preserve">For </w:t>
      </w:r>
      <w:r w:rsidR="00B0675E">
        <w:t>example,</w:t>
      </w:r>
      <w:r w:rsidR="00A6254B">
        <w:t xml:space="preserve"> students could graph </w:t>
      </w:r>
      <w:r>
        <w:t>by hand after Screen 21).</w:t>
      </w:r>
    </w:p>
    <w:p w14:paraId="46367C61" w14:textId="5C2A29DA" w:rsidR="001E505E" w:rsidRDefault="001E505E" w:rsidP="001E505E">
      <w:pPr>
        <w:pStyle w:val="ListBullet"/>
      </w:pPr>
      <w:r>
        <w:t>Encourage students to hypothesise about the behaviour of each reciprocal function before visualising it.</w:t>
      </w:r>
    </w:p>
    <w:p w14:paraId="4875E53B" w14:textId="2BBD4779" w:rsidR="001E505E" w:rsidRDefault="001E505E" w:rsidP="001E505E">
      <w:pPr>
        <w:pStyle w:val="ListBullet"/>
      </w:pPr>
      <w:r>
        <w:t xml:space="preserve">Provide an extension by asking students to mathematically justify the asymptotes </w:t>
      </w:r>
      <w:r w:rsidR="00A6254B">
        <w:t>o</w:t>
      </w:r>
      <w:r>
        <w:t xml:space="preserve">n </w:t>
      </w:r>
      <w:r w:rsidR="00A6254B">
        <w:t>s</w:t>
      </w:r>
      <w:r>
        <w:t>creens 28–32.</w:t>
      </w:r>
    </w:p>
    <w:p w14:paraId="14094CD0" w14:textId="702EA4D1" w:rsidR="009A7D6E" w:rsidRDefault="00757FA9" w:rsidP="001E505E">
      <w:pPr>
        <w:rPr>
          <w:rStyle w:val="Strong"/>
        </w:rPr>
      </w:pPr>
      <w:r>
        <w:rPr>
          <w:rStyle w:val="Strong"/>
        </w:rPr>
        <w:t>Releasing responsibility</w:t>
      </w:r>
    </w:p>
    <w:p w14:paraId="40BB5B8E" w14:textId="445171B4" w:rsidR="005A6516" w:rsidRDefault="005A6516" w:rsidP="005A6516">
      <w:pPr>
        <w:pStyle w:val="ListBullet"/>
      </w:pPr>
      <w:r>
        <w:t>Adapt the worked examples</w:t>
      </w:r>
      <w:r w:rsidR="007D2616">
        <w:t xml:space="preserve"> by modifying the function</w:t>
      </w:r>
      <w:r>
        <w:t xml:space="preserve"> to meet students at their point of need.</w:t>
      </w:r>
    </w:p>
    <w:p w14:paraId="0F59D24D" w14:textId="63BA6A45" w:rsidR="005A6516" w:rsidRDefault="005A6516" w:rsidP="005A6516">
      <w:pPr>
        <w:pStyle w:val="ListBullet"/>
      </w:pPr>
      <w:r>
        <w:t>Modify self-explanation prompts to target specific aspects of understanding, such as asymptotes, sign behaviour or transformations.</w:t>
      </w:r>
    </w:p>
    <w:p w14:paraId="1A13BB39" w14:textId="77777777" w:rsidR="005A6516" w:rsidRDefault="005A6516" w:rsidP="005A6516">
      <w:pPr>
        <w:pStyle w:val="ListBullet"/>
      </w:pPr>
      <w:r>
        <w:t>Select an existing resource that matches the level of support required by different learners.</w:t>
      </w:r>
    </w:p>
    <w:p w14:paraId="087C8EB1" w14:textId="1B05BDD0" w:rsidR="005A6516" w:rsidRDefault="005A6516" w:rsidP="005A6516">
      <w:pPr>
        <w:pStyle w:val="ListBullet"/>
      </w:pPr>
      <w:r>
        <w:t xml:space="preserve">Provide sentence starters to support students using the </w:t>
      </w:r>
      <w:r w:rsidR="001C2868">
        <w:t xml:space="preserve">Notes for future forgetful selves </w:t>
      </w:r>
      <w:r>
        <w:t>strategy.</w:t>
      </w:r>
    </w:p>
    <w:p w14:paraId="3FFBFF23" w14:textId="77777777" w:rsidR="00DE6E11" w:rsidRDefault="00DE6E11">
      <w:pPr>
        <w:suppressAutoHyphens w:val="0"/>
        <w:spacing w:after="0" w:line="276" w:lineRule="auto"/>
        <w:rPr>
          <w:rStyle w:val="Strong"/>
        </w:rPr>
      </w:pPr>
      <w:r>
        <w:rPr>
          <w:rStyle w:val="Strong"/>
        </w:rPr>
        <w:br w:type="page"/>
      </w:r>
    </w:p>
    <w:p w14:paraId="577543E9" w14:textId="74281008" w:rsidR="00757FA9" w:rsidRDefault="00757FA9" w:rsidP="005A6516">
      <w:pPr>
        <w:rPr>
          <w:rStyle w:val="Strong"/>
        </w:rPr>
      </w:pPr>
      <w:r>
        <w:rPr>
          <w:rStyle w:val="Strong"/>
        </w:rPr>
        <w:lastRenderedPageBreak/>
        <w:t>Independent practice</w:t>
      </w:r>
    </w:p>
    <w:p w14:paraId="0A1A4B22" w14:textId="59C5A210" w:rsidR="001A0DD7" w:rsidRPr="001C2868" w:rsidRDefault="001A0DD7" w:rsidP="001C2868">
      <w:pPr>
        <w:pStyle w:val="ListBullet"/>
      </w:pPr>
      <w:r w:rsidRPr="001C2868">
        <w:t xml:space="preserve">Allow students to collaborate in pairs or groups of </w:t>
      </w:r>
      <w:r w:rsidR="001C2868">
        <w:t>3</w:t>
      </w:r>
      <w:r w:rsidR="001C2868" w:rsidRPr="001C2868">
        <w:t xml:space="preserve"> </w:t>
      </w:r>
      <w:r w:rsidRPr="001C2868">
        <w:t>at non-permanent vertical surfaces for increased visibility and feedback.</w:t>
      </w:r>
    </w:p>
    <w:p w14:paraId="26D0CE1D" w14:textId="003190BE" w:rsidR="00841FD8" w:rsidRPr="001C2868" w:rsidRDefault="001A0DD7" w:rsidP="001C2868">
      <w:pPr>
        <w:pStyle w:val="ListBullet"/>
      </w:pPr>
      <w:r w:rsidRPr="001C2868">
        <w:t>Challenge confident learners to explore</w:t>
      </w:r>
      <w:r w:rsidR="00F214B6" w:rsidRPr="001C2868">
        <w:t xml:space="preserve"> other</w:t>
      </w:r>
      <w:r w:rsidRPr="001C2868">
        <w:t xml:space="preserve"> functions</w:t>
      </w:r>
      <w:r w:rsidR="00F214B6" w:rsidRPr="001C2868">
        <w:t xml:space="preserve">, such as </w:t>
      </w:r>
      <w:r w:rsidR="0027092E" w:rsidRPr="001C2868">
        <w:t>those created by the sum and difference of functions and those</w:t>
      </w:r>
      <w:r w:rsidRPr="001C2868">
        <w:t xml:space="preserve"> not yet covered in the </w:t>
      </w:r>
      <w:r w:rsidR="00A82399" w:rsidRPr="001C2868">
        <w:t>course and</w:t>
      </w:r>
      <w:r w:rsidRPr="001C2868">
        <w:t xml:space="preserve"> analyse the behaviour of their reciprocals.</w:t>
      </w:r>
    </w:p>
    <w:p w14:paraId="7D814779" w14:textId="77777777" w:rsidR="001C2868" w:rsidRDefault="001C2868">
      <w:pPr>
        <w:suppressAutoHyphens w:val="0"/>
        <w:spacing w:after="0" w:line="276" w:lineRule="auto"/>
        <w:rPr>
          <w:color w:val="002664"/>
          <w:sz w:val="32"/>
          <w:szCs w:val="40"/>
        </w:rPr>
      </w:pPr>
      <w:r>
        <w:br w:type="page"/>
      </w:r>
    </w:p>
    <w:p w14:paraId="3E1CD8C4" w14:textId="61C92AF1" w:rsidR="00633A4A" w:rsidRPr="00072793" w:rsidRDefault="00633A4A" w:rsidP="00841FD8">
      <w:pPr>
        <w:pStyle w:val="Heading3"/>
      </w:pPr>
      <w:r w:rsidRPr="00633A4A">
        <w:lastRenderedPageBreak/>
        <w:t>Suggested opportunities for assessment</w:t>
      </w:r>
    </w:p>
    <w:p w14:paraId="73B4A1C1" w14:textId="77777777" w:rsidR="00757FA9" w:rsidRDefault="00757FA9" w:rsidP="00757FA9">
      <w:pPr>
        <w:rPr>
          <w:rStyle w:val="Strong"/>
        </w:rPr>
      </w:pPr>
      <w:r>
        <w:rPr>
          <w:rStyle w:val="Strong"/>
        </w:rPr>
        <w:t xml:space="preserve">Activating prior knowledge </w:t>
      </w:r>
    </w:p>
    <w:p w14:paraId="09354D0C" w14:textId="35B3E840" w:rsidR="000E3F60" w:rsidRPr="0046421F" w:rsidRDefault="00841FD8" w:rsidP="000E3F60">
      <w:pPr>
        <w:pStyle w:val="ListBullet"/>
        <w:rPr>
          <w:b/>
          <w:color w:val="000000"/>
          <w:shd w:val="clear" w:color="auto" w:fill="FFFFFF"/>
        </w:rPr>
      </w:pPr>
      <w:r w:rsidRPr="00841FD8">
        <w:rPr>
          <w:color w:val="000000"/>
          <w:bdr w:val="none" w:sz="0" w:space="0" w:color="auto" w:frame="1"/>
        </w:rPr>
        <w:t>Monitor student contributions during whole-class discussion to check understanding of asymptotes and the behaviour of</w:t>
      </w:r>
      <w:r>
        <w:rPr>
          <w:color w:val="000000"/>
          <w:bdr w:val="none" w:sz="0" w:space="0" w:color="auto" w:frame="1"/>
        </w:rPr>
        <w:t xml:space="preserve"> </w:t>
      </w:r>
      <m:oMath>
        <m:r>
          <w:rPr>
            <w:rFonts w:ascii="Cambria Math" w:hAnsi="Cambria Math"/>
            <w:color w:val="000000"/>
            <w:bdr w:val="none" w:sz="0" w:space="0" w:color="auto" w:frame="1"/>
          </w:rPr>
          <m:t>y=</m:t>
        </m:r>
        <m:f>
          <m:fPr>
            <m:ctrlPr>
              <w:rPr>
                <w:rFonts w:ascii="Cambria Math" w:hAnsi="Cambria Math"/>
                <w:i/>
                <w:color w:val="000000"/>
                <w:bdr w:val="none" w:sz="0" w:space="0" w:color="auto" w:frame="1"/>
              </w:rPr>
            </m:ctrlPr>
          </m:fPr>
          <m:num>
            <m:r>
              <w:rPr>
                <w:rFonts w:ascii="Cambria Math" w:hAnsi="Cambria Math"/>
                <w:color w:val="000000"/>
                <w:bdr w:val="none" w:sz="0" w:space="0" w:color="auto" w:frame="1"/>
              </w:rPr>
              <m:t>1</m:t>
            </m:r>
          </m:num>
          <m:den>
            <m:r>
              <w:rPr>
                <w:rFonts w:ascii="Cambria Math" w:hAnsi="Cambria Math"/>
                <w:color w:val="000000"/>
                <w:bdr w:val="none" w:sz="0" w:space="0" w:color="auto" w:frame="1"/>
              </w:rPr>
              <m:t>f</m:t>
            </m:r>
            <m:d>
              <m:dPr>
                <m:ctrlPr>
                  <w:rPr>
                    <w:rFonts w:ascii="Cambria Math" w:hAnsi="Cambria Math"/>
                    <w:i/>
                    <w:color w:val="000000"/>
                    <w:bdr w:val="none" w:sz="0" w:space="0" w:color="auto" w:frame="1"/>
                  </w:rPr>
                </m:ctrlPr>
              </m:dPr>
              <m:e>
                <m:r>
                  <w:rPr>
                    <w:rFonts w:ascii="Cambria Math" w:hAnsi="Cambria Math"/>
                    <w:color w:val="000000"/>
                    <w:bdr w:val="none" w:sz="0" w:space="0" w:color="auto" w:frame="1"/>
                  </w:rPr>
                  <m:t>x</m:t>
                </m:r>
              </m:e>
            </m:d>
          </m:den>
        </m:f>
      </m:oMath>
      <w:r w:rsidR="00832182">
        <w:rPr>
          <w:rFonts w:eastAsiaTheme="minorEastAsia"/>
          <w:color w:val="000000"/>
          <w:bdr w:val="none" w:sz="0" w:space="0" w:color="auto" w:frame="1"/>
        </w:rPr>
        <w:t xml:space="preserve"> </w:t>
      </w:r>
      <w:r w:rsidR="00D171BE" w:rsidRPr="00D171BE">
        <w:rPr>
          <w:rFonts w:eastAsiaTheme="minorEastAsia"/>
          <w:color w:val="000000"/>
          <w:bdr w:val="none" w:sz="0" w:space="0" w:color="auto" w:frame="1"/>
        </w:rPr>
        <w:t>near asymptotes.</w:t>
      </w:r>
    </w:p>
    <w:p w14:paraId="2DF3A888" w14:textId="6BB5225C" w:rsidR="00031A2D" w:rsidRPr="00031A2D" w:rsidRDefault="00031A2D" w:rsidP="00031A2D">
      <w:pPr>
        <w:pStyle w:val="ListBullet"/>
        <w:rPr>
          <w:b/>
          <w:bCs/>
        </w:rPr>
      </w:pPr>
      <w:r w:rsidRPr="00031A2D">
        <w:t>Review saved</w:t>
      </w:r>
      <w:r>
        <w:t xml:space="preserve"> student</w:t>
      </w:r>
      <w:r w:rsidRPr="00031A2D">
        <w:t xml:space="preserve"> responses from Amplify</w:t>
      </w:r>
      <w:r w:rsidR="006F0E4F">
        <w:t xml:space="preserve"> C</w:t>
      </w:r>
      <w:r w:rsidRPr="00031A2D">
        <w:t>lassroom to assess understanding of reciprocals of linear functions and the effects of transformations on asymptotes.</w:t>
      </w:r>
    </w:p>
    <w:p w14:paraId="124C1F45" w14:textId="2359252B" w:rsidR="00757FA9" w:rsidRDefault="00757FA9" w:rsidP="00031A2D">
      <w:pPr>
        <w:pStyle w:val="ListBullet"/>
        <w:numPr>
          <w:ilvl w:val="0"/>
          <w:numId w:val="0"/>
        </w:numPr>
        <w:rPr>
          <w:rStyle w:val="Strong"/>
        </w:rPr>
      </w:pPr>
      <w:r>
        <w:rPr>
          <w:rStyle w:val="Strong"/>
        </w:rPr>
        <w:t xml:space="preserve">Connecting learning </w:t>
      </w:r>
    </w:p>
    <w:p w14:paraId="1183A993" w14:textId="2F7BFD62" w:rsidR="00757FA9" w:rsidRPr="00904636" w:rsidRDefault="00CA18E4" w:rsidP="00904636">
      <w:pPr>
        <w:pStyle w:val="ListBullet"/>
        <w:rPr>
          <w:b/>
        </w:rPr>
      </w:pPr>
      <w:r>
        <w:t>Facilitate discussions with students and observe their reasoning and justification in response to the prompts in the Amplify Classroom activity</w:t>
      </w:r>
      <w:r w:rsidR="00904636">
        <w:t>.</w:t>
      </w:r>
    </w:p>
    <w:p w14:paraId="030D21C1" w14:textId="77777777" w:rsidR="00757FA9" w:rsidRDefault="00757FA9" w:rsidP="00757FA9">
      <w:pPr>
        <w:rPr>
          <w:rStyle w:val="Strong"/>
        </w:rPr>
      </w:pPr>
      <w:r>
        <w:rPr>
          <w:rStyle w:val="Strong"/>
        </w:rPr>
        <w:t>Releasing responsibility</w:t>
      </w:r>
    </w:p>
    <w:p w14:paraId="28716291" w14:textId="45432FC8" w:rsidR="00CC0840" w:rsidRPr="00CC0840" w:rsidRDefault="00CC0840" w:rsidP="00CC0840">
      <w:pPr>
        <w:pStyle w:val="ListBullet"/>
        <w:rPr>
          <w:b/>
          <w:bCs/>
        </w:rPr>
      </w:pPr>
      <w:r w:rsidRPr="00CC0840">
        <w:t>Collect and review Appendix A, the fluency-building resource, or students’ notes to their future forgetful se</w:t>
      </w:r>
      <w:r w:rsidR="0012622D">
        <w:t>lves</w:t>
      </w:r>
      <w:r w:rsidRPr="00CC0840">
        <w:t xml:space="preserve"> as evidence of understanding of how to graph reciprocal functions.</w:t>
      </w:r>
    </w:p>
    <w:p w14:paraId="4B3D8F11" w14:textId="1347115A" w:rsidR="00757FA9" w:rsidRDefault="00757FA9" w:rsidP="00CC0840">
      <w:pPr>
        <w:pStyle w:val="ListBullet"/>
        <w:numPr>
          <w:ilvl w:val="0"/>
          <w:numId w:val="0"/>
        </w:numPr>
        <w:rPr>
          <w:rStyle w:val="Strong"/>
        </w:rPr>
      </w:pPr>
      <w:r>
        <w:rPr>
          <w:rStyle w:val="Strong"/>
        </w:rPr>
        <w:t>Independent practice</w:t>
      </w:r>
    </w:p>
    <w:p w14:paraId="63486627" w14:textId="3EB590F1" w:rsidR="003C70C0" w:rsidRDefault="003C70C0" w:rsidP="003C70C0">
      <w:pPr>
        <w:pStyle w:val="ListBullet"/>
      </w:pPr>
      <w:r>
        <w:t xml:space="preserve">Students receive peer feedback through the </w:t>
      </w:r>
      <w:r w:rsidR="0046607E">
        <w:t>Think-Pair-Share</w:t>
      </w:r>
      <w:r>
        <w:t xml:space="preserve"> routine.</w:t>
      </w:r>
    </w:p>
    <w:p w14:paraId="7771E753" w14:textId="6B83BFC8" w:rsidR="0084631E" w:rsidRDefault="003C70C0" w:rsidP="003C70C0">
      <w:pPr>
        <w:pStyle w:val="ListBullet"/>
      </w:pPr>
      <w:r>
        <w:t>Observe students’ reasoning and justification as they complete the Venn diagram task, noting misconceptions and strengths.</w:t>
      </w:r>
      <w:r w:rsidR="0084631E">
        <w:br w:type="page"/>
      </w:r>
    </w:p>
    <w:p w14:paraId="44CE00B1" w14:textId="77777777" w:rsidR="003B7B55" w:rsidRDefault="003B7B55" w:rsidP="095C3ACB">
      <w:pPr>
        <w:pStyle w:val="Heading2"/>
        <w:sectPr w:rsidR="003B7B55" w:rsidSect="004C11DA">
          <w:pgSz w:w="11900" w:h="16840"/>
          <w:pgMar w:top="1134" w:right="1134" w:bottom="1134" w:left="1134" w:header="709" w:footer="709" w:gutter="0"/>
          <w:cols w:space="708"/>
          <w:docGrid w:linePitch="360"/>
        </w:sectPr>
      </w:pPr>
    </w:p>
    <w:p w14:paraId="67C4634C" w14:textId="4E0950AF" w:rsidR="00D974BF" w:rsidRDefault="0070190E" w:rsidP="095C3ACB">
      <w:pPr>
        <w:pStyle w:val="Heading2"/>
        <w:rPr>
          <w:rStyle w:val="Heading2Char"/>
        </w:rPr>
      </w:pPr>
      <w:bookmarkStart w:id="0" w:name="_Appendix_A"/>
      <w:bookmarkEnd w:id="0"/>
      <w:r>
        <w:lastRenderedPageBreak/>
        <w:t>Appendix</w:t>
      </w:r>
      <w:r w:rsidR="00783D18">
        <w:t xml:space="preserve"> </w:t>
      </w:r>
      <w:r w:rsidR="00D348E9">
        <w:t>A</w:t>
      </w:r>
    </w:p>
    <w:p w14:paraId="74223618" w14:textId="0E85B918" w:rsidR="00CA450C" w:rsidRPr="00B27C56" w:rsidRDefault="00C05057" w:rsidP="095C3ACB">
      <w:pPr>
        <w:pStyle w:val="Heading3"/>
      </w:pPr>
      <w:r>
        <w:t>Your turn</w:t>
      </w:r>
      <w:r w:rsidR="00D348E9">
        <w:t xml:space="preserve"> </w:t>
      </w:r>
      <w:r w:rsidR="002811D8">
        <w:t>(</w:t>
      </w:r>
      <w:r w:rsidR="00D348E9">
        <w:t>reciprocal functions</w:t>
      </w:r>
      <w:r w:rsidR="002811D8">
        <w:t>)</w:t>
      </w:r>
    </w:p>
    <w:p w14:paraId="62122471" w14:textId="1ED3957D" w:rsidR="00F757BE" w:rsidRDefault="00F757BE" w:rsidP="00F757BE">
      <w:pPr>
        <w:suppressAutoHyphens w:val="0"/>
        <w:spacing w:after="0" w:line="276" w:lineRule="auto"/>
      </w:pPr>
      <w:r w:rsidRPr="00F757BE">
        <w:t xml:space="preserve">This diagram shows the graph of a function </w:t>
      </w:r>
      <m:oMath>
        <m:r>
          <w:rPr>
            <w:rFonts w:ascii="Cambria Math" w:hAnsi="Cambria Math"/>
          </w:rPr>
          <m:t>f(x)</m:t>
        </m:r>
      </m:oMath>
      <w:r w:rsidRPr="00F757BE">
        <w:t>.</w:t>
      </w:r>
    </w:p>
    <w:p w14:paraId="26944A52" w14:textId="77113065" w:rsidR="00F90D41" w:rsidRDefault="00D41F75" w:rsidP="00F757BE">
      <w:pPr>
        <w:suppressAutoHyphens w:val="0"/>
        <w:spacing w:after="0" w:line="276" w:lineRule="auto"/>
      </w:pPr>
      <w:r>
        <w:rPr>
          <w:noProof/>
        </w:rPr>
        <w:drawing>
          <wp:inline distT="0" distB="0" distL="0" distR="0" wp14:anchorId="7A6340FF" wp14:editId="018C1BBF">
            <wp:extent cx="6116320" cy="2999740"/>
            <wp:effectExtent l="0" t="0" r="0" b="0"/>
            <wp:docPr id="1274821446" name="Picture 1" descr="A graph of a piecewise function. &#10;&#10;This graph is not screen reader friendly, so we recommend reviewing it with a sighted colleague or class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821446" name="Picture 1" descr="A graph of a piecewise function. &#10;&#10;This graph is not screen reader friendly, so we recommend reviewing it with a sighted colleague or classmate."/>
                    <pic:cNvPicPr/>
                  </pic:nvPicPr>
                  <pic:blipFill>
                    <a:blip r:embed="rId24"/>
                    <a:stretch>
                      <a:fillRect/>
                    </a:stretch>
                  </pic:blipFill>
                  <pic:spPr>
                    <a:xfrm>
                      <a:off x="0" y="0"/>
                      <a:ext cx="6116320" cy="2999740"/>
                    </a:xfrm>
                    <a:prstGeom prst="rect">
                      <a:avLst/>
                    </a:prstGeom>
                  </pic:spPr>
                </pic:pic>
              </a:graphicData>
            </a:graphic>
          </wp:inline>
        </w:drawing>
      </w:r>
    </w:p>
    <w:p w14:paraId="277F3A52" w14:textId="200E2407" w:rsidR="00D348E9" w:rsidRDefault="003B7B55" w:rsidP="003B7B55">
      <w:pPr>
        <w:suppressAutoHyphens w:val="0"/>
        <w:spacing w:after="0" w:line="276" w:lineRule="auto"/>
      </w:pPr>
      <w:r w:rsidRPr="00F757BE">
        <w:t xml:space="preserve">Draw a separate half-page graph of </w:t>
      </w:r>
      <m:oMath>
        <m:r>
          <m:rPr>
            <m:sty m:val="p"/>
          </m:rPr>
          <w:rPr>
            <w:rFonts w:ascii="Cambria Math" w:hAnsi="Cambria Math"/>
          </w:rPr>
          <m:t>y=</m:t>
        </m:r>
        <m:f>
          <m:fPr>
            <m:ctrlPr>
              <w:rPr>
                <w:rFonts w:ascii="Cambria Math" w:hAnsi="Cambria Math"/>
                <w:i/>
                <w:iCs/>
              </w:rPr>
            </m:ctrlPr>
          </m:fPr>
          <m:num>
            <m:r>
              <w:rPr>
                <w:rFonts w:ascii="Cambria Math" w:hAnsi="Cambria Math"/>
              </w:rPr>
              <m:t>1</m:t>
            </m:r>
          </m:num>
          <m:den>
            <m:r>
              <w:rPr>
                <w:rFonts w:ascii="Cambria Math" w:hAnsi="Cambria Math"/>
              </w:rPr>
              <m:t>f</m:t>
            </m:r>
            <m:d>
              <m:dPr>
                <m:ctrlPr>
                  <w:rPr>
                    <w:rFonts w:ascii="Cambria Math" w:hAnsi="Cambria Math"/>
                    <w:i/>
                    <w:iCs/>
                  </w:rPr>
                </m:ctrlPr>
              </m:dPr>
              <m:e>
                <m:r>
                  <w:rPr>
                    <w:rFonts w:ascii="Cambria Math" w:hAnsi="Cambria Math"/>
                  </w:rPr>
                  <m:t>x</m:t>
                </m:r>
              </m:e>
            </m:d>
          </m:den>
        </m:f>
      </m:oMath>
      <w:r w:rsidRPr="00F757BE">
        <w:t>, showing all asymptotes and intercepts.</w:t>
      </w:r>
      <w:r w:rsidR="002178FC" w:rsidRPr="002178FC">
        <w:rPr>
          <w:noProof/>
        </w:rPr>
        <w:t xml:space="preserve"> </w:t>
      </w:r>
      <w:r w:rsidR="002178FC">
        <w:rPr>
          <w:noProof/>
        </w:rPr>
        <w:drawing>
          <wp:inline distT="0" distB="0" distL="0" distR="0" wp14:anchorId="1A51F2C8" wp14:editId="5720CABA">
            <wp:extent cx="6116320" cy="2999740"/>
            <wp:effectExtent l="0" t="0" r="0" b="0"/>
            <wp:docPr id="620846037" name="Picture 1" descr="An empty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46037" name="Picture 1" descr="An empty Cartesian plane."/>
                    <pic:cNvPicPr/>
                  </pic:nvPicPr>
                  <pic:blipFill>
                    <a:blip r:embed="rId25"/>
                    <a:stretch>
                      <a:fillRect/>
                    </a:stretch>
                  </pic:blipFill>
                  <pic:spPr>
                    <a:xfrm>
                      <a:off x="0" y="0"/>
                      <a:ext cx="6116320" cy="2999740"/>
                    </a:xfrm>
                    <a:prstGeom prst="rect">
                      <a:avLst/>
                    </a:prstGeom>
                  </pic:spPr>
                </pic:pic>
              </a:graphicData>
            </a:graphic>
          </wp:inline>
        </w:drawing>
      </w:r>
      <w:r w:rsidR="00D348E9">
        <w:br w:type="page"/>
      </w:r>
    </w:p>
    <w:p w14:paraId="78EB10AD" w14:textId="77777777" w:rsidR="00F90D41" w:rsidRDefault="00F90D41" w:rsidP="00D348E9">
      <w:pPr>
        <w:pStyle w:val="Heading2"/>
        <w:sectPr w:rsidR="00F90D41" w:rsidSect="004C11DA">
          <w:pgSz w:w="11900" w:h="16840"/>
          <w:pgMar w:top="1134" w:right="1134" w:bottom="1134" w:left="1134" w:header="709" w:footer="709" w:gutter="0"/>
          <w:cols w:space="708"/>
          <w:docGrid w:linePitch="360"/>
        </w:sectPr>
      </w:pPr>
    </w:p>
    <w:p w14:paraId="6315AB58" w14:textId="1D6609D1" w:rsidR="00D348E9" w:rsidRDefault="00D348E9" w:rsidP="00D81B0C">
      <w:pPr>
        <w:pStyle w:val="Heading2"/>
      </w:pPr>
      <w:bookmarkStart w:id="1" w:name="_Appendix_B"/>
      <w:bookmarkEnd w:id="1"/>
      <w:r>
        <w:lastRenderedPageBreak/>
        <w:t xml:space="preserve">Appendix B </w:t>
      </w:r>
      <w:r w:rsidR="00D875FB">
        <w:t>–</w:t>
      </w:r>
      <w:r w:rsidR="00D81B0C">
        <w:t xml:space="preserve"> </w:t>
      </w:r>
      <w:r>
        <w:t>Maths Venn – reciprocal functions</w:t>
      </w:r>
    </w:p>
    <w:p w14:paraId="2AAC66B1" w14:textId="3AFAF027" w:rsidR="00D81B0C" w:rsidRPr="00D81B0C" w:rsidRDefault="00D81B0C" w:rsidP="00D81B0C">
      <w:r>
        <w:t>Draw an appropriate graph that meets the conditions of each section of the Venn diagram.</w:t>
      </w:r>
    </w:p>
    <w:p w14:paraId="2042BBC3" w14:textId="4134B6DE" w:rsidR="008B71D5" w:rsidRDefault="00E02103" w:rsidP="00396BD9">
      <w:pPr>
        <w:suppressAutoHyphens w:val="0"/>
        <w:spacing w:after="0" w:line="276" w:lineRule="auto"/>
        <w:jc w:val="center"/>
      </w:pPr>
      <w:r>
        <w:rPr>
          <w:noProof/>
        </w:rPr>
        <w:drawing>
          <wp:inline distT="0" distB="0" distL="0" distR="0" wp14:anchorId="31568871" wp14:editId="4497284A">
            <wp:extent cx="8280000" cy="4657642"/>
            <wp:effectExtent l="0" t="0" r="6985" b="0"/>
            <wp:docPr id="1498215812" name="Picture 1" descr="A Venn diagram composed of 3 circles. The top left circle represents the category 'The graph of y = 1/f(x) is entirely above the x-axis.'  The top right circle represents the category, 'The graph of y=1/f(x) has no horizontal asymptotes.' The bottom circle represents the category, 'The graph y=1/f(x) has more than one vertical asymp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15812" name="Picture 1" descr="A Venn diagram composed of 3 circles. The top left circle represents the category 'The graph of y = 1/f(x) is entirely above the x-axis.'  The top right circle represents the category, 'The graph of y=1/f(x) has no horizontal asymptotes.' The bottom circle represents the category, 'The graph y=1/f(x) has more than one vertical asymptote.'"/>
                    <pic:cNvPicPr/>
                  </pic:nvPicPr>
                  <pic:blipFill>
                    <a:blip r:embed="rId26">
                      <a:extLst>
                        <a:ext uri="{28A0092B-C50C-407E-A947-70E740481C1C}">
                          <a14:useLocalDpi xmlns:a14="http://schemas.microsoft.com/office/drawing/2010/main" val="0"/>
                        </a:ext>
                      </a:extLst>
                    </a:blip>
                    <a:stretch>
                      <a:fillRect/>
                    </a:stretch>
                  </pic:blipFill>
                  <pic:spPr>
                    <a:xfrm>
                      <a:off x="0" y="0"/>
                      <a:ext cx="8280000" cy="4657642"/>
                    </a:xfrm>
                    <a:prstGeom prst="rect">
                      <a:avLst/>
                    </a:prstGeom>
                  </pic:spPr>
                </pic:pic>
              </a:graphicData>
            </a:graphic>
          </wp:inline>
        </w:drawing>
      </w:r>
      <w:r w:rsidR="008B71D5">
        <w:br w:type="page"/>
      </w:r>
    </w:p>
    <w:p w14:paraId="2DFD57C0" w14:textId="77777777" w:rsidR="003B7B55" w:rsidRDefault="003B7B55" w:rsidP="008B71D5">
      <w:pPr>
        <w:pStyle w:val="Heading2"/>
        <w:sectPr w:rsidR="003B7B55" w:rsidSect="004C11DA">
          <w:pgSz w:w="16840" w:h="11900" w:orient="landscape"/>
          <w:pgMar w:top="1134" w:right="1134" w:bottom="1134" w:left="1134" w:header="709" w:footer="709" w:gutter="0"/>
          <w:cols w:space="708"/>
          <w:docGrid w:linePitch="360"/>
        </w:sectPr>
      </w:pPr>
    </w:p>
    <w:p w14:paraId="3B29FE4F" w14:textId="77777777" w:rsidR="008B71D5" w:rsidRDefault="008B71D5" w:rsidP="008B71D5">
      <w:pPr>
        <w:pStyle w:val="Heading2"/>
      </w:pPr>
      <w:r>
        <w:lastRenderedPageBreak/>
        <w:t>Sample solutions</w:t>
      </w:r>
    </w:p>
    <w:p w14:paraId="550DE7B4" w14:textId="69AEB3BB" w:rsidR="001E265E" w:rsidRDefault="008B71D5" w:rsidP="006856F4">
      <w:pPr>
        <w:pStyle w:val="Heading3"/>
      </w:pPr>
      <w:r>
        <w:t xml:space="preserve">Appendix </w:t>
      </w:r>
      <w:r w:rsidR="002811D8">
        <w:t>A</w:t>
      </w:r>
      <w:r>
        <w:t xml:space="preserve"> – </w:t>
      </w:r>
      <w:r w:rsidR="002811D8">
        <w:t>Your turn (reciprocal functions)</w:t>
      </w:r>
    </w:p>
    <w:p w14:paraId="7F2A9578" w14:textId="2F2DBCE3" w:rsidR="00B900A2" w:rsidRDefault="000E3B87" w:rsidP="001E265E">
      <w:r w:rsidRPr="000E3B87">
        <w:rPr>
          <w:noProof/>
        </w:rPr>
        <w:drawing>
          <wp:inline distT="0" distB="0" distL="0" distR="0" wp14:anchorId="2AD56F53" wp14:editId="39633D26">
            <wp:extent cx="6116320" cy="3007360"/>
            <wp:effectExtent l="0" t="0" r="0" b="2540"/>
            <wp:docPr id="7" name="Picture 6" descr="The solution to the worked example. This graph is not screen reader friendly, and it is recommended to be viewed with a sighted colleague or classmate. ">
              <a:extLst xmlns:a="http://schemas.openxmlformats.org/drawingml/2006/main">
                <a:ext uri="{FF2B5EF4-FFF2-40B4-BE49-F238E27FC236}">
                  <a16:creationId xmlns:a16="http://schemas.microsoft.com/office/drawing/2014/main" id="{266F3465-E0E5-655B-1677-3E6A074B5B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he solution to the worked example. This graph is not screen reader friendly, and it is recommended to be viewed with a sighted colleague or classmate. ">
                      <a:extLst>
                        <a:ext uri="{FF2B5EF4-FFF2-40B4-BE49-F238E27FC236}">
                          <a16:creationId xmlns:a16="http://schemas.microsoft.com/office/drawing/2014/main" id="{266F3465-E0E5-655B-1677-3E6A074B5BF6}"/>
                        </a:ext>
                      </a:extLst>
                    </pic:cNvPr>
                    <pic:cNvPicPr>
                      <a:picLocks noChangeAspect="1"/>
                    </pic:cNvPicPr>
                  </pic:nvPicPr>
                  <pic:blipFill>
                    <a:blip r:embed="rId27"/>
                    <a:stretch>
                      <a:fillRect/>
                    </a:stretch>
                  </pic:blipFill>
                  <pic:spPr>
                    <a:xfrm>
                      <a:off x="0" y="0"/>
                      <a:ext cx="6116320" cy="3007360"/>
                    </a:xfrm>
                    <a:prstGeom prst="rect">
                      <a:avLst/>
                    </a:prstGeom>
                  </pic:spPr>
                </pic:pic>
              </a:graphicData>
            </a:graphic>
          </wp:inline>
        </w:drawing>
      </w:r>
    </w:p>
    <w:p w14:paraId="7CDF7E38" w14:textId="77777777" w:rsidR="00FE326B" w:rsidRDefault="00FE326B">
      <w:pPr>
        <w:suppressAutoHyphens w:val="0"/>
        <w:spacing w:after="0" w:line="276" w:lineRule="auto"/>
        <w:rPr>
          <w:color w:val="002664"/>
          <w:sz w:val="32"/>
          <w:szCs w:val="40"/>
        </w:rPr>
      </w:pPr>
      <w:r>
        <w:br w:type="page"/>
      </w:r>
    </w:p>
    <w:p w14:paraId="1FB5232B" w14:textId="7F9471D2" w:rsidR="00B900A2" w:rsidRDefault="00B900A2" w:rsidP="00B900A2">
      <w:pPr>
        <w:pStyle w:val="Heading3"/>
      </w:pPr>
      <w:r>
        <w:lastRenderedPageBreak/>
        <w:t>Appendix B – Maths Venn – reciprocal functions</w:t>
      </w:r>
    </w:p>
    <w:p w14:paraId="483134A1" w14:textId="22BCD7E3" w:rsidR="00F02394" w:rsidRDefault="00F02394" w:rsidP="00FE326B">
      <w:r>
        <w:rPr>
          <w:noProof/>
        </w:rPr>
        <w:drawing>
          <wp:inline distT="0" distB="0" distL="0" distR="0" wp14:anchorId="41B2D94F" wp14:editId="6EACBCD3">
            <wp:extent cx="6116320" cy="3440225"/>
            <wp:effectExtent l="0" t="0" r="0" b="8255"/>
            <wp:docPr id="915095009" name="Picture 1" descr="A Venn diagram composed of 3 circles. The top left circle represents the category 'The graph of y = 1/f(x) is entirely above the x-axis.'  The top right circle represents the category, 'The graph of y=1/f(x) has no horizontal asymptotes.' The bottom circle represents the category, 'The graph y=1/f(x) has more than one vertical asympt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5009" name="Picture 1" descr="A Venn diagram composed of 3 circles. The top left circle represents the category 'The graph of y = 1/f(x) is entirely above the x-axis.'  The top right circle represents the category, 'The graph of y=1/f(x) has no horizontal asymptotes.' The bottom circle represents the category, 'The graph y=1/f(x) has more than one vertical asymptote.'"/>
                    <pic:cNvPicPr/>
                  </pic:nvPicPr>
                  <pic:blipFill>
                    <a:blip r:embed="rId26">
                      <a:extLst>
                        <a:ext uri="{28A0092B-C50C-407E-A947-70E740481C1C}">
                          <a14:useLocalDpi xmlns:a14="http://schemas.microsoft.com/office/drawing/2010/main" val="0"/>
                        </a:ext>
                      </a:extLst>
                    </a:blip>
                    <a:stretch>
                      <a:fillRect/>
                    </a:stretch>
                  </pic:blipFill>
                  <pic:spPr>
                    <a:xfrm>
                      <a:off x="0" y="0"/>
                      <a:ext cx="6116320" cy="3440225"/>
                    </a:xfrm>
                    <a:prstGeom prst="rect">
                      <a:avLst/>
                    </a:prstGeom>
                  </pic:spPr>
                </pic:pic>
              </a:graphicData>
            </a:graphic>
          </wp:inline>
        </w:drawing>
      </w:r>
    </w:p>
    <w:p w14:paraId="53181025" w14:textId="24DD4C82" w:rsidR="00596368" w:rsidRPr="00FE326B" w:rsidRDefault="00596368" w:rsidP="00FE326B"/>
    <w:p w14:paraId="52875547" w14:textId="45B49925" w:rsidR="00A7157C" w:rsidRPr="00A7157C" w:rsidRDefault="008159C8" w:rsidP="00A7157C">
      <w:r>
        <w:t>Multiple functions match each</w:t>
      </w:r>
      <w:r w:rsidR="00D3371B">
        <w:t xml:space="preserve"> region</w:t>
      </w:r>
      <w:r>
        <w:t>.</w:t>
      </w:r>
      <w:r w:rsidR="00D3371B">
        <w:t xml:space="preserve"> </w:t>
      </w:r>
      <w:r>
        <w:t>B</w:t>
      </w:r>
      <w:r w:rsidR="00D3371B">
        <w:t>elow is one example</w:t>
      </w:r>
      <w:r>
        <w:t xml:space="preserve"> of</w:t>
      </w:r>
      <w:r w:rsidR="00D3371B">
        <w:t xml:space="preserve"> each.</w:t>
      </w:r>
    </w:p>
    <w:p w14:paraId="457477B6" w14:textId="5A3D7F33" w:rsidR="00B900A2" w:rsidRDefault="00B900A2" w:rsidP="00B900A2">
      <w:pPr>
        <w:rPr>
          <w:rFonts w:eastAsiaTheme="minorEastAsia"/>
        </w:rPr>
      </w:pPr>
      <w:r>
        <w:t xml:space="preserve">Region A </w:t>
      </w:r>
      <w:r w:rsidR="0046607E">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p>
    <w:p w14:paraId="777D973A" w14:textId="4A13FE04" w:rsidR="00724B76" w:rsidRDefault="00271988" w:rsidP="00B900A2">
      <w:pPr>
        <w:rPr>
          <w:rFonts w:eastAsiaTheme="minorEastAsia"/>
        </w:rPr>
      </w:pPr>
      <w:r>
        <w:rPr>
          <w:rFonts w:eastAsiaTheme="minorEastAsia"/>
        </w:rPr>
        <w:t xml:space="preserve">Region B </w:t>
      </w:r>
      <w:r w:rsidR="0046607E">
        <w:t>–</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oMath>
    </w:p>
    <w:p w14:paraId="2489FEFA" w14:textId="5EE8C586" w:rsidR="00271988" w:rsidRDefault="00724B76" w:rsidP="00B900A2">
      <w:pPr>
        <w:rPr>
          <w:rFonts w:eastAsiaTheme="minorEastAsia"/>
        </w:rPr>
      </w:pPr>
      <w:r>
        <w:rPr>
          <w:rFonts w:eastAsiaTheme="minorEastAsia"/>
        </w:rPr>
        <w:t xml:space="preserve">Region C </w:t>
      </w:r>
      <w:r w:rsidR="0046607E">
        <w:t>–</w:t>
      </w:r>
      <w:r>
        <w:rPr>
          <w:rFonts w:eastAsiaTheme="minorEastAsia"/>
        </w:rPr>
        <w:t xml:space="preserve"> </w:t>
      </w:r>
      <w:r w:rsidR="00271988">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-1</m:t>
        </m:r>
      </m:oMath>
    </w:p>
    <w:p w14:paraId="1BB5404B" w14:textId="36E8F196" w:rsidR="00FE326B" w:rsidRDefault="00FE326B" w:rsidP="00B900A2">
      <w:pPr>
        <w:rPr>
          <w:rFonts w:eastAsiaTheme="minorEastAsia"/>
        </w:rPr>
      </w:pPr>
      <w:r>
        <w:rPr>
          <w:rFonts w:eastAsiaTheme="minorEastAsia"/>
        </w:rPr>
        <w:t>Region D</w:t>
      </w:r>
      <w:r w:rsidR="00425834">
        <w:rPr>
          <w:rFonts w:eastAsiaTheme="minorEastAsia"/>
        </w:rPr>
        <w:t xml:space="preserve"> </w:t>
      </w:r>
      <w:r w:rsidR="0046607E">
        <w:t>–</w:t>
      </w:r>
      <w:r w:rsidR="00425834">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=2</m:t>
        </m:r>
      </m:oMath>
    </w:p>
    <w:p w14:paraId="42F9362E" w14:textId="1AF44EA8" w:rsidR="00425834" w:rsidRDefault="00425834" w:rsidP="00B900A2">
      <w:pPr>
        <w:rPr>
          <w:rFonts w:eastAsiaTheme="minorEastAsia"/>
        </w:rPr>
      </w:pPr>
      <w:r>
        <w:rPr>
          <w:rFonts w:eastAsiaTheme="minorEastAsia"/>
        </w:rPr>
        <w:t xml:space="preserve">Region E </w:t>
      </w:r>
      <w:r w:rsidR="0046607E">
        <w:t>–</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rad>
      </m:oMath>
    </w:p>
    <w:p w14:paraId="68B744EC" w14:textId="53CB8565" w:rsidR="00CE6C19" w:rsidRDefault="002A46EA" w:rsidP="00B900A2">
      <w:pPr>
        <w:rPr>
          <w:rFonts w:eastAsiaTheme="minorEastAsia"/>
        </w:rPr>
      </w:pPr>
      <w:r>
        <w:rPr>
          <w:rFonts w:eastAsiaTheme="minorEastAsia"/>
        </w:rPr>
        <w:t xml:space="preserve">Region F </w:t>
      </w:r>
      <w:r w:rsidR="0046607E">
        <w:t>–</w:t>
      </w:r>
      <w:r w:rsidR="00CE6C19" w:rsidRPr="00CE6C19">
        <w:rPr>
          <w:rFonts w:ascii="Cambria Math" w:eastAsiaTheme="minorEastAsia" w:hAnsi="Cambria Math"/>
          <w:i/>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x-2</m:t>
                </m:r>
              </m:e>
            </m:d>
          </m:e>
          <m:sup>
            <m:r>
              <w:rPr>
                <w:rFonts w:ascii="Cambria Math" w:eastAsiaTheme="minorEastAsia" w:hAnsi="Cambria Math"/>
              </w:rPr>
              <m:t>2</m:t>
            </m:r>
          </m:sup>
        </m:sSup>
      </m:oMath>
    </w:p>
    <w:p w14:paraId="11EED401" w14:textId="61BEB6F1" w:rsidR="00CE6C19" w:rsidRDefault="00CE6C19" w:rsidP="00B900A2">
      <w:pPr>
        <w:rPr>
          <w:rFonts w:eastAsiaTheme="minorEastAsia"/>
        </w:rPr>
      </w:pPr>
      <w:r>
        <w:rPr>
          <w:rFonts w:eastAsiaTheme="minorEastAsia"/>
        </w:rPr>
        <w:t xml:space="preserve">Region G </w:t>
      </w:r>
      <w:r w:rsidR="0046607E">
        <w:t>–</w:t>
      </w:r>
      <w:r>
        <w:rPr>
          <w:rFonts w:eastAsiaTheme="minorEastAsia"/>
        </w:rPr>
        <w:t xml:space="preserve"> </w:t>
      </w:r>
      <w:r w:rsidRPr="00CE6C19">
        <w:rPr>
          <w:rFonts w:ascii="Cambria Math" w:eastAsiaTheme="minorEastAsia" w:hAnsi="Cambria Math"/>
          <w:i/>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rad>
          <m:radPr>
            <m:degHide m:val="1"/>
            <m:ctrlPr>
              <w:rPr>
                <w:rFonts w:ascii="Cambria Math" w:eastAsiaTheme="minorEastAsia" w:hAnsi="Cambria Math"/>
                <w:i/>
              </w:rPr>
            </m:ctrlPr>
          </m:radPr>
          <m:deg/>
          <m:e>
            <m:d>
              <m:dPr>
                <m:ctrlPr>
                  <w:rPr>
                    <w:rFonts w:ascii="Cambria Math" w:eastAsiaTheme="minorEastAsia" w:hAnsi="Cambria Math"/>
                    <w:i/>
                  </w:rPr>
                </m:ctrlPr>
              </m:dPr>
              <m:e>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rad>
      </m:oMath>
    </w:p>
    <w:p w14:paraId="6EA28B3C" w14:textId="15BBAE3A" w:rsidR="00CE6C19" w:rsidRPr="00CE6C19" w:rsidRDefault="00CE6C19" w:rsidP="00B900A2">
      <w:pPr>
        <w:rPr>
          <w:rFonts w:eastAsiaTheme="minorEastAsia"/>
        </w:rPr>
      </w:pPr>
      <w:r>
        <w:rPr>
          <w:rFonts w:eastAsiaTheme="minorEastAsia"/>
        </w:rPr>
        <w:t xml:space="preserve">Region H </w:t>
      </w:r>
      <w:r w:rsidR="0046607E">
        <w:t>–</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oMath>
    </w:p>
    <w:p w14:paraId="117EB76A" w14:textId="109A0125" w:rsidR="00407329" w:rsidRPr="006856F4" w:rsidRDefault="00407329" w:rsidP="001E265E">
      <w:r>
        <w:br w:type="page"/>
      </w:r>
    </w:p>
    <w:p w14:paraId="454F1AE0" w14:textId="77777777" w:rsidR="00407329" w:rsidRDefault="00407329" w:rsidP="00407329">
      <w:pPr>
        <w:pStyle w:val="Heading2"/>
      </w:pPr>
      <w:r w:rsidRPr="00C41110">
        <w:lastRenderedPageBreak/>
        <w:t>References</w:t>
      </w:r>
    </w:p>
    <w:p w14:paraId="1C10C6BE" w14:textId="77777777" w:rsidR="00D875FB" w:rsidRPr="00AE7FE3" w:rsidRDefault="00D875FB" w:rsidP="00D875FB">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AA53074" w14:textId="77777777" w:rsidR="00D875FB" w:rsidRPr="00AE7FE3" w:rsidRDefault="00D875FB" w:rsidP="00D875FB">
      <w:pPr>
        <w:pStyle w:val="FeatureBox2"/>
      </w:pPr>
      <w:r w:rsidRPr="00AE7FE3">
        <w:t>Please refer to the NESA Copyright Disclaimer for more information</w:t>
      </w:r>
      <w:r>
        <w:t xml:space="preserve"> </w:t>
      </w:r>
      <w:hyperlink r:id="rId28" w:history="1">
        <w:r w:rsidRPr="005A267D">
          <w:rPr>
            <w:rStyle w:val="Hyperlink"/>
          </w:rPr>
          <w:t>https://www.nsw.gov.au/education-and-training/nesa/copyright</w:t>
        </w:r>
      </w:hyperlink>
      <w:r w:rsidRPr="00A1020E">
        <w:t>.</w:t>
      </w:r>
    </w:p>
    <w:p w14:paraId="3E40AC48" w14:textId="77777777" w:rsidR="00D875FB" w:rsidRDefault="00D875FB" w:rsidP="00D875FB">
      <w:pPr>
        <w:pStyle w:val="FeatureBox2"/>
      </w:pPr>
      <w:r w:rsidRPr="00AE7FE3">
        <w:t xml:space="preserve">NESA holds the only official and up-to-date versions of the NSW Curriculum and syllabus documents. Please visit NESA </w:t>
      </w:r>
      <w:hyperlink r:id="rId29" w:history="1">
        <w:r w:rsidRPr="005A267D">
          <w:rPr>
            <w:rStyle w:val="Hyperlink"/>
          </w:rPr>
          <w:t>https://www.nsw.gov.au/education-and-training/nesa</w:t>
        </w:r>
      </w:hyperlink>
      <w:r w:rsidRPr="00A1020E">
        <w:t xml:space="preserve"> </w:t>
      </w:r>
      <w:r w:rsidRPr="00AE7FE3">
        <w:t xml:space="preserve">and NSW Curriculum </w:t>
      </w:r>
      <w:hyperlink r:id="rId30" w:history="1">
        <w:r>
          <w:rPr>
            <w:rStyle w:val="Hyperlink"/>
          </w:rPr>
          <w:t>https://curriculum.nsw.edu.au</w:t>
        </w:r>
      </w:hyperlink>
      <w:r w:rsidRPr="00AE7FE3">
        <w:t>.</w:t>
      </w:r>
    </w:p>
    <w:p w14:paraId="521E0D56" w14:textId="77777777" w:rsidR="00D875FB" w:rsidRDefault="00D875FB" w:rsidP="00D875FB">
      <w:hyperlink r:id="rId31">
        <w:r w:rsidRPr="3178F743">
          <w:rPr>
            <w:rStyle w:val="Hyperlink"/>
            <w:rFonts w:eastAsia="Arial"/>
            <w:szCs w:val="22"/>
            <w:lang w:val="en-US"/>
          </w:rPr>
          <w:t xml:space="preserve">Mathematics Extension 1 </w:t>
        </w:r>
        <w:r>
          <w:rPr>
            <w:rStyle w:val="Hyperlink"/>
            <w:rFonts w:eastAsia="Arial"/>
            <w:szCs w:val="22"/>
            <w:lang w:val="en-US"/>
          </w:rPr>
          <w:t>11</w:t>
        </w:r>
        <w:r w:rsidRPr="001E71E0">
          <w:rPr>
            <w:rStyle w:val="Hyperlink"/>
            <w:rFonts w:eastAsia="Arial"/>
            <w:szCs w:val="22"/>
            <w:lang w:val="en-US"/>
          </w:rPr>
          <w:t>–</w:t>
        </w:r>
        <w:r>
          <w:rPr>
            <w:rStyle w:val="Hyperlink"/>
            <w:rFonts w:eastAsia="Arial"/>
            <w:szCs w:val="22"/>
            <w:lang w:val="en-US"/>
          </w:rPr>
          <w:t>12</w:t>
        </w:r>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2863E9FA" w14:textId="3301388F" w:rsidR="0033501F" w:rsidRDefault="0033501F" w:rsidP="00D875FB">
      <w:r>
        <w:t xml:space="preserve">Barton C </w:t>
      </w:r>
      <w:r w:rsidR="004E3992">
        <w:t xml:space="preserve">(n.d.) </w:t>
      </w:r>
      <w:hyperlink r:id="rId32" w:history="1">
        <w:r w:rsidRPr="0033501F">
          <w:rPr>
            <w:rStyle w:val="Hyperlink"/>
          </w:rPr>
          <w:t>Maths Venns</w:t>
        </w:r>
      </w:hyperlink>
      <w:r>
        <w:t xml:space="preserve"> [website], accessed 18 February 2026.</w:t>
      </w:r>
    </w:p>
    <w:p w14:paraId="6C05E9F7" w14:textId="77777777" w:rsidR="003102C3" w:rsidRDefault="003102C3" w:rsidP="00DA237B">
      <w:pPr>
        <w:sectPr w:rsidR="003102C3" w:rsidSect="004C11DA">
          <w:pgSz w:w="11900" w:h="16840"/>
          <w:pgMar w:top="1134" w:right="1134" w:bottom="1134" w:left="1134" w:header="709" w:footer="709" w:gutter="0"/>
          <w:cols w:space="708"/>
          <w:docGrid w:linePitch="360"/>
        </w:sectPr>
      </w:pPr>
    </w:p>
    <w:p w14:paraId="39EDA02B" w14:textId="3B23DFFC" w:rsidR="00F63959" w:rsidRPr="009310DD" w:rsidRDefault="00F63959" w:rsidP="00F63959">
      <w:pPr>
        <w:rPr>
          <w:rStyle w:val="Strong"/>
          <w:szCs w:val="22"/>
        </w:rPr>
      </w:pPr>
      <w:r w:rsidRPr="009310DD">
        <w:rPr>
          <w:rStyle w:val="Strong"/>
          <w:szCs w:val="22"/>
        </w:rPr>
        <w:lastRenderedPageBreak/>
        <w:t>© State of New South Wales (Department of Education), 202</w:t>
      </w:r>
      <w:r w:rsidR="00D875FB">
        <w:rPr>
          <w:rStyle w:val="Strong"/>
          <w:szCs w:val="22"/>
        </w:rPr>
        <w:t>6</w:t>
      </w:r>
    </w:p>
    <w:p w14:paraId="6C2659C6"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64EFE10" w14:textId="77777777" w:rsidR="00F63959" w:rsidRDefault="00F63959" w:rsidP="00F63959">
      <w:r>
        <w:t xml:space="preserve">Copyright material available in this resource and owned by the NSW Department of Education is licensed under a </w:t>
      </w:r>
      <w:hyperlink r:id="rId33" w:history="1">
        <w:r w:rsidRPr="003B3E41">
          <w:rPr>
            <w:rStyle w:val="Hyperlink"/>
          </w:rPr>
          <w:t>Creative Commons Attribution 4.0 International (CC BY 4.0) license</w:t>
        </w:r>
      </w:hyperlink>
      <w:r>
        <w:t>.</w:t>
      </w:r>
    </w:p>
    <w:p w14:paraId="6F756C79" w14:textId="77777777" w:rsidR="00F63959" w:rsidRDefault="00F63959" w:rsidP="00F63959">
      <w:r>
        <w:rPr>
          <w:noProof/>
        </w:rPr>
        <w:drawing>
          <wp:inline distT="0" distB="0" distL="0" distR="0" wp14:anchorId="188C90B3" wp14:editId="6397DDC5">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6CF54CC" w14:textId="77777777" w:rsidR="00F63959" w:rsidRDefault="00F63959" w:rsidP="00F63959">
      <w:r>
        <w:t>This license allows you to share and adapt the material for any purpose, even commercially.</w:t>
      </w:r>
    </w:p>
    <w:p w14:paraId="5AF4CCE1" w14:textId="4CCD59CC" w:rsidR="00F63959" w:rsidRDefault="00F63959" w:rsidP="00F63959">
      <w:r>
        <w:t>Attribution should be given to © State of New South Wales (Department of Education), 202</w:t>
      </w:r>
      <w:r w:rsidR="00D875FB">
        <w:t>6</w:t>
      </w:r>
      <w:r>
        <w:t>.</w:t>
      </w:r>
    </w:p>
    <w:p w14:paraId="7C64CB78" w14:textId="77777777" w:rsidR="00F63959" w:rsidRDefault="00F63959" w:rsidP="00F63959">
      <w:r>
        <w:t>Material in this resource not available under a Creative Commons license:</w:t>
      </w:r>
    </w:p>
    <w:p w14:paraId="41DEC4D6" w14:textId="77777777" w:rsidR="00F63959" w:rsidRDefault="00F63959" w:rsidP="00622E87">
      <w:pPr>
        <w:pStyle w:val="ListBullet"/>
        <w:numPr>
          <w:ilvl w:val="0"/>
          <w:numId w:val="3"/>
        </w:numPr>
      </w:pPr>
      <w:r>
        <w:t>the NSW Department of Education logo, other logos and trademark-protected material</w:t>
      </w:r>
    </w:p>
    <w:p w14:paraId="1A322487" w14:textId="77777777" w:rsidR="00F63959" w:rsidRDefault="00F63959" w:rsidP="00622E87">
      <w:pPr>
        <w:pStyle w:val="ListBullet"/>
        <w:numPr>
          <w:ilvl w:val="0"/>
          <w:numId w:val="3"/>
        </w:numPr>
      </w:pPr>
      <w:r>
        <w:t>material owned by a third party that has been reproduced with permission. You will need to obtain permission from the third party to reuse its material.</w:t>
      </w:r>
    </w:p>
    <w:p w14:paraId="10B02045" w14:textId="77777777" w:rsidR="00F63959" w:rsidRPr="003B3E41" w:rsidRDefault="00F63959" w:rsidP="00F63959">
      <w:pPr>
        <w:pStyle w:val="FeatureBox2"/>
        <w:rPr>
          <w:rStyle w:val="Strong"/>
        </w:rPr>
      </w:pPr>
      <w:r w:rsidRPr="003B3E41">
        <w:rPr>
          <w:rStyle w:val="Strong"/>
        </w:rPr>
        <w:t>Links to third-party material and websites</w:t>
      </w:r>
    </w:p>
    <w:p w14:paraId="4FD2A6A5"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F4FEEE4" w14:textId="7777777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4C11DA">
      <w:headerReference w:type="first" r:id="rId35"/>
      <w:footerReference w:type="first" r:id="rId36"/>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C390E7" w14:textId="77777777" w:rsidR="00F155C1" w:rsidRDefault="00F155C1">
      <w:r>
        <w:separator/>
      </w:r>
    </w:p>
    <w:p w14:paraId="649ABDCA" w14:textId="77777777" w:rsidR="00F155C1" w:rsidRDefault="00F155C1"/>
    <w:p w14:paraId="1F6FEDFD" w14:textId="77777777" w:rsidR="00F155C1" w:rsidRDefault="00F155C1"/>
  </w:endnote>
  <w:endnote w:type="continuationSeparator" w:id="0">
    <w:p w14:paraId="25924F86" w14:textId="77777777" w:rsidR="00F155C1" w:rsidRDefault="00F155C1">
      <w:r>
        <w:continuationSeparator/>
      </w:r>
    </w:p>
    <w:p w14:paraId="790192E8" w14:textId="77777777" w:rsidR="00F155C1" w:rsidRDefault="00F155C1"/>
    <w:p w14:paraId="4C6DB635" w14:textId="77777777" w:rsidR="00F155C1" w:rsidRDefault="00F155C1"/>
  </w:endnote>
  <w:endnote w:type="continuationNotice" w:id="1">
    <w:p w14:paraId="52E61387" w14:textId="77777777" w:rsidR="00F155C1" w:rsidRDefault="00F155C1">
      <w:pPr>
        <w:spacing w:before="0" w:line="240" w:lineRule="auto"/>
      </w:pPr>
    </w:p>
    <w:p w14:paraId="5F880C37" w14:textId="77777777" w:rsidR="00F155C1" w:rsidRDefault="00F155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813277D3-1F8C-495B-9E2B-D2B231DDD2B5}"/>
  </w:font>
  <w:font w:name="Calibri">
    <w:panose1 w:val="020F0502020204030204"/>
    <w:charset w:val="00"/>
    <w:family w:val="swiss"/>
    <w:pitch w:val="variable"/>
    <w:sig w:usb0="E4002EFF" w:usb1="C200247B" w:usb2="00000009" w:usb3="00000000" w:csb0="000001FF" w:csb1="00000000"/>
    <w:embedRegular r:id="rId2" w:fontKey="{98F4FC47-358E-44C0-B82E-CFCEBC37F87E}"/>
    <w:embedBold r:id="rId3" w:fontKey="{2F74EA93-233B-42AD-9CCC-D6FB2B2AEDE4}"/>
    <w:embedItalic r:id="rId4" w:fontKey="{7EACD14D-B178-4FD5-B2DF-B76832BC1E0D}"/>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C6C1301-B360-4352-81F5-53C73C0AB313}"/>
    <w:embedItalic r:id="rId6" w:fontKey="{53A520DF-F825-4957-89DF-881A63AD354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90A0033-12C4-424F-B6E1-77625D5EAA55}"/>
  </w:font>
  <w:font w:name="Yu Mincho">
    <w:charset w:val="80"/>
    <w:family w:val="roman"/>
    <w:pitch w:val="variable"/>
    <w:sig w:usb0="800002E7" w:usb1="2AC7FCFF" w:usb2="00000012" w:usb3="00000000" w:csb0="0002009F" w:csb1="00000000"/>
    <w:embedItalic r:id="rId8" w:subsetted="1" w:fontKey="{A972511A-6152-4DC0-8FBA-C5BE3509BF98}"/>
  </w:font>
  <w:font w:name="Cambria Math">
    <w:panose1 w:val="02040503050406030204"/>
    <w:charset w:val="00"/>
    <w:family w:val="roman"/>
    <w:pitch w:val="variable"/>
    <w:sig w:usb0="E00006FF" w:usb1="420024FF" w:usb2="02000000" w:usb3="00000000" w:csb0="0000019F" w:csb1="00000000"/>
    <w:embedRegular r:id="rId9" w:fontKey="{37C4B734-5CB8-411C-B00E-4720A32C83AE}"/>
    <w:embedItalic r:id="rId10" w:fontKey="{7938AA4C-D862-4C3E-A0DB-1B780A62E259}"/>
  </w:font>
  <w:font w:name="Helvetica">
    <w:panose1 w:val="020B0604020202020204"/>
    <w:charset w:val="00"/>
    <w:family w:val="swiss"/>
    <w:pitch w:val="variable"/>
    <w:sig w:usb0="E0002EFF" w:usb1="C000785B" w:usb2="00000009" w:usb3="00000000" w:csb0="000001FF" w:csb1="00000000"/>
    <w:embedRegular r:id="rId11" w:fontKey="{20304F0F-8F03-4F48-9B4C-8912F95B6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71CCC"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5A42" w14:textId="2E5D511C" w:rsidR="007A3356" w:rsidRPr="00F63959" w:rsidRDefault="00F63959" w:rsidP="00F63959">
    <w:pPr>
      <w:pStyle w:val="Footer"/>
    </w:pPr>
    <w:r>
      <w:t xml:space="preserve">© NSW Department of Education, </w:t>
    </w:r>
    <w:r w:rsidR="00D875FB">
      <w:t>Feb-26</w:t>
    </w:r>
    <w:r>
      <w:fldChar w:fldCharType="begin"/>
    </w:r>
    <w:r>
      <w:instrText xml:space="preserve"> DATE  \@ "MMM-yy"  \* MERGEFORMAT </w:instrText>
    </w:r>
    <w:r>
      <w:fldChar w:fldCharType="separate"/>
    </w:r>
    <w:r w:rsidR="00BF4E4D">
      <w:rPr>
        <w:noProof/>
      </w:rPr>
      <w:t>Feb-26</w:t>
    </w:r>
    <w:r>
      <w:fldChar w:fldCharType="end"/>
    </w:r>
    <w:r>
      <w:ptab w:relativeTo="margin" w:alignment="right" w:leader="none"/>
    </w:r>
    <w:r>
      <w:rPr>
        <w:b/>
        <w:noProof/>
        <w:sz w:val="28"/>
        <w:szCs w:val="28"/>
      </w:rPr>
      <w:drawing>
        <wp:inline distT="0" distB="0" distL="0" distR="0" wp14:anchorId="6A908755" wp14:editId="45A4A850">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0BCA" w14:textId="77777777"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544D6"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53E14" w14:textId="77777777" w:rsidR="00F155C1" w:rsidRDefault="00F155C1">
      <w:r>
        <w:separator/>
      </w:r>
    </w:p>
    <w:p w14:paraId="3CFB3A64" w14:textId="77777777" w:rsidR="00F155C1" w:rsidRDefault="00F155C1"/>
    <w:p w14:paraId="0CFBDFDB" w14:textId="77777777" w:rsidR="00F155C1" w:rsidRDefault="00F155C1"/>
  </w:footnote>
  <w:footnote w:type="continuationSeparator" w:id="0">
    <w:p w14:paraId="4092ABC6" w14:textId="77777777" w:rsidR="00F155C1" w:rsidRDefault="00F155C1">
      <w:r>
        <w:continuationSeparator/>
      </w:r>
    </w:p>
    <w:p w14:paraId="55D495EF" w14:textId="77777777" w:rsidR="00F155C1" w:rsidRDefault="00F155C1"/>
    <w:p w14:paraId="5788C4D8" w14:textId="77777777" w:rsidR="00F155C1" w:rsidRDefault="00F155C1"/>
  </w:footnote>
  <w:footnote w:type="continuationNotice" w:id="1">
    <w:p w14:paraId="2167534D" w14:textId="77777777" w:rsidR="00F155C1" w:rsidRDefault="00F155C1">
      <w:pPr>
        <w:spacing w:before="0" w:line="240" w:lineRule="auto"/>
      </w:pPr>
    </w:p>
    <w:p w14:paraId="13F38379" w14:textId="77777777" w:rsidR="00F155C1" w:rsidRDefault="00F155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4802D" w14:textId="65798DC7" w:rsidR="0084631E" w:rsidRDefault="00D348E9" w:rsidP="0084631E">
    <w:pPr>
      <w:pStyle w:val="Documentname"/>
    </w:pPr>
    <w:r>
      <w:t>Reciprocal functions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63DC" w14:textId="77777777" w:rsidR="00493120" w:rsidRDefault="00F63959">
    <w:pPr>
      <w:pStyle w:val="Header"/>
    </w:pPr>
    <w:r w:rsidRPr="009D43DD">
      <mc:AlternateContent>
        <mc:Choice Requires="wps">
          <w:drawing>
            <wp:anchor distT="0" distB="0" distL="114300" distR="114300" simplePos="0" relativeHeight="251658240" behindDoc="1" locked="0" layoutInCell="1" allowOverlap="1" wp14:anchorId="58D9D622" wp14:editId="37F8C4B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3BFCC1E"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9D622"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3BFCC1E"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5D9FB609" wp14:editId="5317666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E621"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37842F4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B8AEB0A"/>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6840C75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9"/>
    <w:multiLevelType w:val="hybridMultilevel"/>
    <w:tmpl w:val="00000009"/>
    <w:lvl w:ilvl="0" w:tplc="BE8ED9A6">
      <w:start w:val="1"/>
      <w:numFmt w:val="bullet"/>
      <w:lvlText w:val="§"/>
      <w:lvlJc w:val="left"/>
      <w:pPr>
        <w:ind w:left="720" w:hanging="360"/>
      </w:pPr>
      <w:rPr>
        <w:rFonts w:ascii="Wingdings" w:eastAsia="Wingdings" w:hAnsi="Wingdings" w:cs="Wingdings"/>
      </w:rPr>
    </w:lvl>
    <w:lvl w:ilvl="1" w:tplc="5686AB6E">
      <w:start w:val="1"/>
      <w:numFmt w:val="bullet"/>
      <w:lvlText w:val="o"/>
      <w:lvlJc w:val="left"/>
      <w:pPr>
        <w:tabs>
          <w:tab w:val="num" w:pos="1440"/>
        </w:tabs>
        <w:ind w:left="1440" w:hanging="360"/>
      </w:pPr>
      <w:rPr>
        <w:rFonts w:ascii="Courier New" w:hAnsi="Courier New"/>
      </w:rPr>
    </w:lvl>
    <w:lvl w:ilvl="2" w:tplc="2E08572E">
      <w:start w:val="1"/>
      <w:numFmt w:val="bullet"/>
      <w:lvlText w:val=""/>
      <w:lvlJc w:val="left"/>
      <w:pPr>
        <w:tabs>
          <w:tab w:val="num" w:pos="2160"/>
        </w:tabs>
        <w:ind w:left="2160" w:hanging="360"/>
      </w:pPr>
      <w:rPr>
        <w:rFonts w:ascii="Wingdings" w:hAnsi="Wingdings"/>
      </w:rPr>
    </w:lvl>
    <w:lvl w:ilvl="3" w:tplc="E6224584">
      <w:start w:val="1"/>
      <w:numFmt w:val="bullet"/>
      <w:lvlText w:val=""/>
      <w:lvlJc w:val="left"/>
      <w:pPr>
        <w:tabs>
          <w:tab w:val="num" w:pos="2880"/>
        </w:tabs>
        <w:ind w:left="2880" w:hanging="360"/>
      </w:pPr>
      <w:rPr>
        <w:rFonts w:ascii="Symbol" w:hAnsi="Symbol"/>
      </w:rPr>
    </w:lvl>
    <w:lvl w:ilvl="4" w:tplc="29667DE4">
      <w:start w:val="1"/>
      <w:numFmt w:val="bullet"/>
      <w:lvlText w:val="o"/>
      <w:lvlJc w:val="left"/>
      <w:pPr>
        <w:tabs>
          <w:tab w:val="num" w:pos="3600"/>
        </w:tabs>
        <w:ind w:left="3600" w:hanging="360"/>
      </w:pPr>
      <w:rPr>
        <w:rFonts w:ascii="Courier New" w:hAnsi="Courier New"/>
      </w:rPr>
    </w:lvl>
    <w:lvl w:ilvl="5" w:tplc="14F07AA4">
      <w:start w:val="1"/>
      <w:numFmt w:val="bullet"/>
      <w:lvlText w:val=""/>
      <w:lvlJc w:val="left"/>
      <w:pPr>
        <w:tabs>
          <w:tab w:val="num" w:pos="4320"/>
        </w:tabs>
        <w:ind w:left="4320" w:hanging="360"/>
      </w:pPr>
      <w:rPr>
        <w:rFonts w:ascii="Wingdings" w:hAnsi="Wingdings"/>
      </w:rPr>
    </w:lvl>
    <w:lvl w:ilvl="6" w:tplc="5E88E160">
      <w:start w:val="1"/>
      <w:numFmt w:val="bullet"/>
      <w:lvlText w:val=""/>
      <w:lvlJc w:val="left"/>
      <w:pPr>
        <w:tabs>
          <w:tab w:val="num" w:pos="5040"/>
        </w:tabs>
        <w:ind w:left="5040" w:hanging="360"/>
      </w:pPr>
      <w:rPr>
        <w:rFonts w:ascii="Symbol" w:hAnsi="Symbol"/>
      </w:rPr>
    </w:lvl>
    <w:lvl w:ilvl="7" w:tplc="9FEEF28C">
      <w:start w:val="1"/>
      <w:numFmt w:val="bullet"/>
      <w:lvlText w:val="o"/>
      <w:lvlJc w:val="left"/>
      <w:pPr>
        <w:tabs>
          <w:tab w:val="num" w:pos="5760"/>
        </w:tabs>
        <w:ind w:left="5760" w:hanging="360"/>
      </w:pPr>
      <w:rPr>
        <w:rFonts w:ascii="Courier New" w:hAnsi="Courier New"/>
      </w:rPr>
    </w:lvl>
    <w:lvl w:ilvl="8" w:tplc="A62A3C3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A"/>
    <w:multiLevelType w:val="hybridMultilevel"/>
    <w:tmpl w:val="0000000A"/>
    <w:lvl w:ilvl="0" w:tplc="6840E0C0">
      <w:start w:val="1"/>
      <w:numFmt w:val="bullet"/>
      <w:lvlText w:val="§"/>
      <w:lvlJc w:val="left"/>
      <w:pPr>
        <w:ind w:left="720" w:hanging="360"/>
      </w:pPr>
      <w:rPr>
        <w:rFonts w:ascii="Wingdings" w:eastAsia="Wingdings" w:hAnsi="Wingdings" w:cs="Wingdings"/>
      </w:rPr>
    </w:lvl>
    <w:lvl w:ilvl="1" w:tplc="B87878D2">
      <w:start w:val="1"/>
      <w:numFmt w:val="bullet"/>
      <w:lvlText w:val="o"/>
      <w:lvlJc w:val="left"/>
      <w:pPr>
        <w:tabs>
          <w:tab w:val="num" w:pos="1440"/>
        </w:tabs>
        <w:ind w:left="1440" w:hanging="360"/>
      </w:pPr>
      <w:rPr>
        <w:rFonts w:ascii="Courier New" w:hAnsi="Courier New"/>
      </w:rPr>
    </w:lvl>
    <w:lvl w:ilvl="2" w:tplc="71AA0FDE">
      <w:start w:val="1"/>
      <w:numFmt w:val="bullet"/>
      <w:lvlText w:val=""/>
      <w:lvlJc w:val="left"/>
      <w:pPr>
        <w:tabs>
          <w:tab w:val="num" w:pos="2160"/>
        </w:tabs>
        <w:ind w:left="2160" w:hanging="360"/>
      </w:pPr>
      <w:rPr>
        <w:rFonts w:ascii="Wingdings" w:hAnsi="Wingdings"/>
      </w:rPr>
    </w:lvl>
    <w:lvl w:ilvl="3" w:tplc="F4120148">
      <w:start w:val="1"/>
      <w:numFmt w:val="bullet"/>
      <w:lvlText w:val=""/>
      <w:lvlJc w:val="left"/>
      <w:pPr>
        <w:tabs>
          <w:tab w:val="num" w:pos="2880"/>
        </w:tabs>
        <w:ind w:left="2880" w:hanging="360"/>
      </w:pPr>
      <w:rPr>
        <w:rFonts w:ascii="Symbol" w:hAnsi="Symbol"/>
      </w:rPr>
    </w:lvl>
    <w:lvl w:ilvl="4" w:tplc="5FD8600E">
      <w:start w:val="1"/>
      <w:numFmt w:val="bullet"/>
      <w:lvlText w:val="o"/>
      <w:lvlJc w:val="left"/>
      <w:pPr>
        <w:tabs>
          <w:tab w:val="num" w:pos="3600"/>
        </w:tabs>
        <w:ind w:left="3600" w:hanging="360"/>
      </w:pPr>
      <w:rPr>
        <w:rFonts w:ascii="Courier New" w:hAnsi="Courier New"/>
      </w:rPr>
    </w:lvl>
    <w:lvl w:ilvl="5" w:tplc="632E77BC">
      <w:start w:val="1"/>
      <w:numFmt w:val="bullet"/>
      <w:lvlText w:val=""/>
      <w:lvlJc w:val="left"/>
      <w:pPr>
        <w:tabs>
          <w:tab w:val="num" w:pos="4320"/>
        </w:tabs>
        <w:ind w:left="4320" w:hanging="360"/>
      </w:pPr>
      <w:rPr>
        <w:rFonts w:ascii="Wingdings" w:hAnsi="Wingdings"/>
      </w:rPr>
    </w:lvl>
    <w:lvl w:ilvl="6" w:tplc="E1307FDC">
      <w:start w:val="1"/>
      <w:numFmt w:val="bullet"/>
      <w:lvlText w:val=""/>
      <w:lvlJc w:val="left"/>
      <w:pPr>
        <w:tabs>
          <w:tab w:val="num" w:pos="5040"/>
        </w:tabs>
        <w:ind w:left="5040" w:hanging="360"/>
      </w:pPr>
      <w:rPr>
        <w:rFonts w:ascii="Symbol" w:hAnsi="Symbol"/>
      </w:rPr>
    </w:lvl>
    <w:lvl w:ilvl="7" w:tplc="BD2CCF04">
      <w:start w:val="1"/>
      <w:numFmt w:val="bullet"/>
      <w:lvlText w:val="o"/>
      <w:lvlJc w:val="left"/>
      <w:pPr>
        <w:tabs>
          <w:tab w:val="num" w:pos="5760"/>
        </w:tabs>
        <w:ind w:left="5760" w:hanging="360"/>
      </w:pPr>
      <w:rPr>
        <w:rFonts w:ascii="Courier New" w:hAnsi="Courier New"/>
      </w:rPr>
    </w:lvl>
    <w:lvl w:ilvl="8" w:tplc="838E753E">
      <w:start w:val="1"/>
      <w:numFmt w:val="bullet"/>
      <w:lvlText w:val=""/>
      <w:lvlJc w:val="left"/>
      <w:pPr>
        <w:tabs>
          <w:tab w:val="num" w:pos="6480"/>
        </w:tabs>
        <w:ind w:left="6480" w:hanging="360"/>
      </w:pPr>
      <w:rPr>
        <w:rFonts w:ascii="Wingdings" w:hAnsi="Wingdings"/>
      </w:rPr>
    </w:lvl>
  </w:abstractNum>
  <w:abstractNum w:abstractNumId="8"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91F4B81"/>
    <w:multiLevelType w:val="hybridMultilevel"/>
    <w:tmpl w:val="4B72D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21793"/>
    <w:multiLevelType w:val="hybridMultilevel"/>
    <w:tmpl w:val="9AA63B2A"/>
    <w:lvl w:ilvl="0" w:tplc="025CC376">
      <w:start w:val="1"/>
      <w:numFmt w:val="bullet"/>
      <w:lvlText w:val=""/>
      <w:lvlJc w:val="left"/>
      <w:pPr>
        <w:ind w:left="567" w:hanging="567"/>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0C930FC"/>
    <w:multiLevelType w:val="hybridMultilevel"/>
    <w:tmpl w:val="C09A54A4"/>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8" w15:restartNumberingAfterBreak="0">
    <w:nsid w:val="78E533CB"/>
    <w:multiLevelType w:val="hybridMultilevel"/>
    <w:tmpl w:val="A8BC9F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12"/>
  </w:num>
  <w:num w:numId="2" w16cid:durableId="175270668">
    <w:abstractNumId w:val="12"/>
  </w:num>
  <w:num w:numId="3" w16cid:durableId="730810984">
    <w:abstractNumId w:val="9"/>
  </w:num>
  <w:num w:numId="4" w16cid:durableId="85885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305163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581136368">
    <w:abstractNumId w:val="2"/>
  </w:num>
  <w:num w:numId="7" w16cid:durableId="147291356">
    <w:abstractNumId w:val="9"/>
  </w:num>
  <w:num w:numId="8" w16cid:durableId="822308067">
    <w:abstractNumId w:val="16"/>
  </w:num>
  <w:num w:numId="9" w16cid:durableId="17348936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220545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30721236">
    <w:abstractNumId w:val="17"/>
  </w:num>
  <w:num w:numId="12" w16cid:durableId="36663680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94776390">
    <w:abstractNumId w:val="15"/>
  </w:num>
  <w:num w:numId="14" w16cid:durableId="1758286826">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5" w16cid:durableId="778531806">
    <w:abstractNumId w:val="11"/>
  </w:num>
  <w:num w:numId="16" w16cid:durableId="1328552825">
    <w:abstractNumId w:val="5"/>
  </w:num>
  <w:num w:numId="17" w16cid:durableId="34768123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84575566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1003777866">
    <w:abstractNumId w:val="4"/>
  </w:num>
  <w:num w:numId="20" w16cid:durableId="1986665717">
    <w:abstractNumId w:val="1"/>
  </w:num>
  <w:num w:numId="21" w16cid:durableId="2067604771">
    <w:abstractNumId w:val="0"/>
  </w:num>
  <w:num w:numId="22" w16cid:durableId="108685150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6147362">
    <w:abstractNumId w:val="8"/>
  </w:num>
  <w:num w:numId="24" w16cid:durableId="980501572">
    <w:abstractNumId w:val="6"/>
  </w:num>
  <w:num w:numId="25" w16cid:durableId="765924476">
    <w:abstractNumId w:val="7"/>
  </w:num>
  <w:num w:numId="26" w16cid:durableId="535460206">
    <w:abstractNumId w:val="14"/>
  </w:num>
  <w:num w:numId="27" w16cid:durableId="1671327901">
    <w:abstractNumId w:val="18"/>
  </w:num>
  <w:num w:numId="28" w16cid:durableId="1902980549">
    <w:abstractNumId w:val="10"/>
  </w:num>
  <w:num w:numId="29" w16cid:durableId="1132821492">
    <w:abstractNumId w:val="3"/>
  </w:num>
  <w:num w:numId="30" w16cid:durableId="475529836">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300040406">
    <w:abstractNumId w:val="2"/>
  </w:num>
  <w:num w:numId="32" w16cid:durableId="464547376">
    <w:abstractNumId w:val="9"/>
  </w:num>
  <w:num w:numId="33" w16cid:durableId="116990578">
    <w:abstractNumId w:val="16"/>
  </w:num>
  <w:num w:numId="34" w16cid:durableId="939096378">
    <w:abstractNumId w:val="16"/>
  </w:num>
  <w:num w:numId="35" w16cid:durableId="2090079929">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A47"/>
    <w:rsid w:val="0000031A"/>
    <w:rsid w:val="0000036E"/>
    <w:rsid w:val="00001550"/>
    <w:rsid w:val="00001945"/>
    <w:rsid w:val="00001C08"/>
    <w:rsid w:val="00002BF1"/>
    <w:rsid w:val="000039B1"/>
    <w:rsid w:val="00006220"/>
    <w:rsid w:val="000062A9"/>
    <w:rsid w:val="0000657E"/>
    <w:rsid w:val="00006CD7"/>
    <w:rsid w:val="00007461"/>
    <w:rsid w:val="0000765C"/>
    <w:rsid w:val="000103FC"/>
    <w:rsid w:val="00010746"/>
    <w:rsid w:val="0001198F"/>
    <w:rsid w:val="00012150"/>
    <w:rsid w:val="00012683"/>
    <w:rsid w:val="00013F61"/>
    <w:rsid w:val="000143DF"/>
    <w:rsid w:val="000151F8"/>
    <w:rsid w:val="00015D43"/>
    <w:rsid w:val="000166EF"/>
    <w:rsid w:val="00016801"/>
    <w:rsid w:val="00016CA5"/>
    <w:rsid w:val="00021171"/>
    <w:rsid w:val="00023790"/>
    <w:rsid w:val="0002451D"/>
    <w:rsid w:val="00024602"/>
    <w:rsid w:val="000251AB"/>
    <w:rsid w:val="000252FF"/>
    <w:rsid w:val="000253AE"/>
    <w:rsid w:val="00027128"/>
    <w:rsid w:val="00027181"/>
    <w:rsid w:val="00030C4B"/>
    <w:rsid w:val="00030EBC"/>
    <w:rsid w:val="00031815"/>
    <w:rsid w:val="00031A2D"/>
    <w:rsid w:val="000331B6"/>
    <w:rsid w:val="00033DB3"/>
    <w:rsid w:val="00034F5E"/>
    <w:rsid w:val="0003541F"/>
    <w:rsid w:val="00035A50"/>
    <w:rsid w:val="000373FB"/>
    <w:rsid w:val="000374D1"/>
    <w:rsid w:val="00037C5C"/>
    <w:rsid w:val="00040BF3"/>
    <w:rsid w:val="000417D1"/>
    <w:rsid w:val="00041EB6"/>
    <w:rsid w:val="00042114"/>
    <w:rsid w:val="000423E3"/>
    <w:rsid w:val="0004292D"/>
    <w:rsid w:val="00042D30"/>
    <w:rsid w:val="00043382"/>
    <w:rsid w:val="00043F14"/>
    <w:rsid w:val="00043FA0"/>
    <w:rsid w:val="00044C5D"/>
    <w:rsid w:val="00044D23"/>
    <w:rsid w:val="00046426"/>
    <w:rsid w:val="00046473"/>
    <w:rsid w:val="00046E44"/>
    <w:rsid w:val="000470B7"/>
    <w:rsid w:val="000501A5"/>
    <w:rsid w:val="000507E6"/>
    <w:rsid w:val="0005163D"/>
    <w:rsid w:val="00051BC4"/>
    <w:rsid w:val="00051BF0"/>
    <w:rsid w:val="000534F4"/>
    <w:rsid w:val="000535B7"/>
    <w:rsid w:val="00053726"/>
    <w:rsid w:val="000562A7"/>
    <w:rsid w:val="000564F8"/>
    <w:rsid w:val="00057150"/>
    <w:rsid w:val="00057BC8"/>
    <w:rsid w:val="000604B9"/>
    <w:rsid w:val="00061232"/>
    <w:rsid w:val="000613C4"/>
    <w:rsid w:val="000620E8"/>
    <w:rsid w:val="00062708"/>
    <w:rsid w:val="00065A16"/>
    <w:rsid w:val="000674AF"/>
    <w:rsid w:val="00070416"/>
    <w:rsid w:val="00071D06"/>
    <w:rsid w:val="0007214A"/>
    <w:rsid w:val="00072793"/>
    <w:rsid w:val="00072B6E"/>
    <w:rsid w:val="00072DFB"/>
    <w:rsid w:val="00075B4E"/>
    <w:rsid w:val="0007610B"/>
    <w:rsid w:val="00076517"/>
    <w:rsid w:val="0007708D"/>
    <w:rsid w:val="00077A7C"/>
    <w:rsid w:val="000822DE"/>
    <w:rsid w:val="000829AA"/>
    <w:rsid w:val="00082E53"/>
    <w:rsid w:val="000844F9"/>
    <w:rsid w:val="00084628"/>
    <w:rsid w:val="00084830"/>
    <w:rsid w:val="0008606A"/>
    <w:rsid w:val="00086656"/>
    <w:rsid w:val="00086D87"/>
    <w:rsid w:val="000872D6"/>
    <w:rsid w:val="00087B05"/>
    <w:rsid w:val="00090628"/>
    <w:rsid w:val="000919BC"/>
    <w:rsid w:val="00091B2A"/>
    <w:rsid w:val="000922D6"/>
    <w:rsid w:val="00092F78"/>
    <w:rsid w:val="0009305C"/>
    <w:rsid w:val="00093752"/>
    <w:rsid w:val="0009452F"/>
    <w:rsid w:val="00094EE6"/>
    <w:rsid w:val="00096701"/>
    <w:rsid w:val="00097353"/>
    <w:rsid w:val="00097721"/>
    <w:rsid w:val="000A0C05"/>
    <w:rsid w:val="000A10DD"/>
    <w:rsid w:val="000A2B85"/>
    <w:rsid w:val="000A33D4"/>
    <w:rsid w:val="000A41E7"/>
    <w:rsid w:val="000A451E"/>
    <w:rsid w:val="000A6D4F"/>
    <w:rsid w:val="000A796C"/>
    <w:rsid w:val="000A7A61"/>
    <w:rsid w:val="000B09C8"/>
    <w:rsid w:val="000B1FC2"/>
    <w:rsid w:val="000B2886"/>
    <w:rsid w:val="000B30E1"/>
    <w:rsid w:val="000B4F65"/>
    <w:rsid w:val="000B55CB"/>
    <w:rsid w:val="000B6B62"/>
    <w:rsid w:val="000B75CB"/>
    <w:rsid w:val="000B7D49"/>
    <w:rsid w:val="000C07B7"/>
    <w:rsid w:val="000C0D3E"/>
    <w:rsid w:val="000C0FB5"/>
    <w:rsid w:val="000C0FE5"/>
    <w:rsid w:val="000C1078"/>
    <w:rsid w:val="000C16A7"/>
    <w:rsid w:val="000C1A4E"/>
    <w:rsid w:val="000C1BCD"/>
    <w:rsid w:val="000C1E97"/>
    <w:rsid w:val="000C250C"/>
    <w:rsid w:val="000C3704"/>
    <w:rsid w:val="000C43DF"/>
    <w:rsid w:val="000C45AA"/>
    <w:rsid w:val="000C575E"/>
    <w:rsid w:val="000C61FB"/>
    <w:rsid w:val="000C6F89"/>
    <w:rsid w:val="000C7521"/>
    <w:rsid w:val="000C7627"/>
    <w:rsid w:val="000C7D4F"/>
    <w:rsid w:val="000D2063"/>
    <w:rsid w:val="000D24EC"/>
    <w:rsid w:val="000D2C3A"/>
    <w:rsid w:val="000D43B6"/>
    <w:rsid w:val="000D48A8"/>
    <w:rsid w:val="000D4B5A"/>
    <w:rsid w:val="000D55B1"/>
    <w:rsid w:val="000D64D8"/>
    <w:rsid w:val="000E07F5"/>
    <w:rsid w:val="000E20B4"/>
    <w:rsid w:val="000E3800"/>
    <w:rsid w:val="000E3B87"/>
    <w:rsid w:val="000E3C1C"/>
    <w:rsid w:val="000E3F60"/>
    <w:rsid w:val="000E41B7"/>
    <w:rsid w:val="000E6BA0"/>
    <w:rsid w:val="000F0FF6"/>
    <w:rsid w:val="000F174A"/>
    <w:rsid w:val="000F2824"/>
    <w:rsid w:val="000F377D"/>
    <w:rsid w:val="000F488A"/>
    <w:rsid w:val="000F6A9C"/>
    <w:rsid w:val="000F7960"/>
    <w:rsid w:val="00100B59"/>
    <w:rsid w:val="00100DC5"/>
    <w:rsid w:val="00100E27"/>
    <w:rsid w:val="00100E5A"/>
    <w:rsid w:val="0010102B"/>
    <w:rsid w:val="00101135"/>
    <w:rsid w:val="00101BB1"/>
    <w:rsid w:val="0010259B"/>
    <w:rsid w:val="00102D25"/>
    <w:rsid w:val="00103D80"/>
    <w:rsid w:val="00104A05"/>
    <w:rsid w:val="00106009"/>
    <w:rsid w:val="001061F9"/>
    <w:rsid w:val="0010663E"/>
    <w:rsid w:val="001068B3"/>
    <w:rsid w:val="00106A3B"/>
    <w:rsid w:val="0011011D"/>
    <w:rsid w:val="001113CC"/>
    <w:rsid w:val="00113727"/>
    <w:rsid w:val="00113763"/>
    <w:rsid w:val="0011437C"/>
    <w:rsid w:val="0011440A"/>
    <w:rsid w:val="00114B7D"/>
    <w:rsid w:val="001177C4"/>
    <w:rsid w:val="00117B7D"/>
    <w:rsid w:val="00117FF3"/>
    <w:rsid w:val="001208C8"/>
    <w:rsid w:val="001208EA"/>
    <w:rsid w:val="0012093E"/>
    <w:rsid w:val="00122B23"/>
    <w:rsid w:val="001231F0"/>
    <w:rsid w:val="00123394"/>
    <w:rsid w:val="00124B03"/>
    <w:rsid w:val="00125C6C"/>
    <w:rsid w:val="0012622D"/>
    <w:rsid w:val="00127648"/>
    <w:rsid w:val="0013032B"/>
    <w:rsid w:val="0013059D"/>
    <w:rsid w:val="001305EA"/>
    <w:rsid w:val="00130630"/>
    <w:rsid w:val="00130E53"/>
    <w:rsid w:val="001324C3"/>
    <w:rsid w:val="001328FA"/>
    <w:rsid w:val="0013419A"/>
    <w:rsid w:val="00134700"/>
    <w:rsid w:val="00134E23"/>
    <w:rsid w:val="00135E80"/>
    <w:rsid w:val="00140753"/>
    <w:rsid w:val="0014239C"/>
    <w:rsid w:val="0014352F"/>
    <w:rsid w:val="00143578"/>
    <w:rsid w:val="00143921"/>
    <w:rsid w:val="00145860"/>
    <w:rsid w:val="00146F04"/>
    <w:rsid w:val="00147E93"/>
    <w:rsid w:val="00147FB7"/>
    <w:rsid w:val="00150EBC"/>
    <w:rsid w:val="001520B0"/>
    <w:rsid w:val="0015446A"/>
    <w:rsid w:val="0015487C"/>
    <w:rsid w:val="00154894"/>
    <w:rsid w:val="00155144"/>
    <w:rsid w:val="001564ED"/>
    <w:rsid w:val="00156956"/>
    <w:rsid w:val="00156D64"/>
    <w:rsid w:val="0015712E"/>
    <w:rsid w:val="001572A8"/>
    <w:rsid w:val="00157322"/>
    <w:rsid w:val="001603C8"/>
    <w:rsid w:val="001613F7"/>
    <w:rsid w:val="00161A3D"/>
    <w:rsid w:val="00162916"/>
    <w:rsid w:val="00162C3A"/>
    <w:rsid w:val="00165463"/>
    <w:rsid w:val="00165B83"/>
    <w:rsid w:val="00165FF0"/>
    <w:rsid w:val="001672F5"/>
    <w:rsid w:val="00167359"/>
    <w:rsid w:val="00167C27"/>
    <w:rsid w:val="00170454"/>
    <w:rsid w:val="0017075C"/>
    <w:rsid w:val="00170CB5"/>
    <w:rsid w:val="00171601"/>
    <w:rsid w:val="00172EC4"/>
    <w:rsid w:val="001734EF"/>
    <w:rsid w:val="00174183"/>
    <w:rsid w:val="00174DFA"/>
    <w:rsid w:val="00176194"/>
    <w:rsid w:val="00176C65"/>
    <w:rsid w:val="0018036C"/>
    <w:rsid w:val="001804A1"/>
    <w:rsid w:val="00180708"/>
    <w:rsid w:val="00180A15"/>
    <w:rsid w:val="001810F4"/>
    <w:rsid w:val="00181128"/>
    <w:rsid w:val="0018179E"/>
    <w:rsid w:val="00182B46"/>
    <w:rsid w:val="001839C3"/>
    <w:rsid w:val="00183B80"/>
    <w:rsid w:val="00183DB2"/>
    <w:rsid w:val="00183E9C"/>
    <w:rsid w:val="001841F1"/>
    <w:rsid w:val="00184BE8"/>
    <w:rsid w:val="001850CD"/>
    <w:rsid w:val="0018571A"/>
    <w:rsid w:val="001857E7"/>
    <w:rsid w:val="00185801"/>
    <w:rsid w:val="001859B6"/>
    <w:rsid w:val="001870CE"/>
    <w:rsid w:val="00187FFC"/>
    <w:rsid w:val="0019023E"/>
    <w:rsid w:val="00191D2F"/>
    <w:rsid w:val="00191F45"/>
    <w:rsid w:val="00193503"/>
    <w:rsid w:val="001939CA"/>
    <w:rsid w:val="00193B82"/>
    <w:rsid w:val="0019600C"/>
    <w:rsid w:val="00196592"/>
    <w:rsid w:val="00196CF1"/>
    <w:rsid w:val="0019728D"/>
    <w:rsid w:val="00197ADC"/>
    <w:rsid w:val="00197B41"/>
    <w:rsid w:val="001A03EA"/>
    <w:rsid w:val="001A0AF7"/>
    <w:rsid w:val="001A0DD7"/>
    <w:rsid w:val="001A25AF"/>
    <w:rsid w:val="001A3627"/>
    <w:rsid w:val="001A6EF1"/>
    <w:rsid w:val="001B18FF"/>
    <w:rsid w:val="001B20A4"/>
    <w:rsid w:val="001B224D"/>
    <w:rsid w:val="001B2E47"/>
    <w:rsid w:val="001B3065"/>
    <w:rsid w:val="001B33C0"/>
    <w:rsid w:val="001B3F01"/>
    <w:rsid w:val="001B4A46"/>
    <w:rsid w:val="001B5E34"/>
    <w:rsid w:val="001B68DA"/>
    <w:rsid w:val="001C2868"/>
    <w:rsid w:val="001C2997"/>
    <w:rsid w:val="001C4DA6"/>
    <w:rsid w:val="001C4DB7"/>
    <w:rsid w:val="001C6C9B"/>
    <w:rsid w:val="001D0766"/>
    <w:rsid w:val="001D10B2"/>
    <w:rsid w:val="001D3092"/>
    <w:rsid w:val="001D31F9"/>
    <w:rsid w:val="001D4CD1"/>
    <w:rsid w:val="001D5BA2"/>
    <w:rsid w:val="001D66C2"/>
    <w:rsid w:val="001D6877"/>
    <w:rsid w:val="001E0FFC"/>
    <w:rsid w:val="001E1F93"/>
    <w:rsid w:val="001E24CF"/>
    <w:rsid w:val="001E265E"/>
    <w:rsid w:val="001E3097"/>
    <w:rsid w:val="001E3497"/>
    <w:rsid w:val="001E4B06"/>
    <w:rsid w:val="001E505E"/>
    <w:rsid w:val="001E5F98"/>
    <w:rsid w:val="001E6185"/>
    <w:rsid w:val="001E6443"/>
    <w:rsid w:val="001F01F4"/>
    <w:rsid w:val="001F0F26"/>
    <w:rsid w:val="001F2232"/>
    <w:rsid w:val="001F64BE"/>
    <w:rsid w:val="001F6D7B"/>
    <w:rsid w:val="001F7070"/>
    <w:rsid w:val="001F7807"/>
    <w:rsid w:val="002007C8"/>
    <w:rsid w:val="00200AD3"/>
    <w:rsid w:val="00200EF2"/>
    <w:rsid w:val="0020126C"/>
    <w:rsid w:val="00201401"/>
    <w:rsid w:val="002016B9"/>
    <w:rsid w:val="00201825"/>
    <w:rsid w:val="00201CB2"/>
    <w:rsid w:val="00202266"/>
    <w:rsid w:val="002046F7"/>
    <w:rsid w:val="0020478D"/>
    <w:rsid w:val="00204DD3"/>
    <w:rsid w:val="002054D0"/>
    <w:rsid w:val="0020594B"/>
    <w:rsid w:val="00206EFD"/>
    <w:rsid w:val="0020756A"/>
    <w:rsid w:val="002101A1"/>
    <w:rsid w:val="00210D95"/>
    <w:rsid w:val="002136B3"/>
    <w:rsid w:val="0021660A"/>
    <w:rsid w:val="00216957"/>
    <w:rsid w:val="00217731"/>
    <w:rsid w:val="002178FC"/>
    <w:rsid w:val="00217AE6"/>
    <w:rsid w:val="00220B90"/>
    <w:rsid w:val="00221777"/>
    <w:rsid w:val="00221998"/>
    <w:rsid w:val="00221E1A"/>
    <w:rsid w:val="00221F4B"/>
    <w:rsid w:val="002228E3"/>
    <w:rsid w:val="00222D73"/>
    <w:rsid w:val="0022320E"/>
    <w:rsid w:val="00223A2D"/>
    <w:rsid w:val="00224261"/>
    <w:rsid w:val="00224B16"/>
    <w:rsid w:val="00224D61"/>
    <w:rsid w:val="00225EC3"/>
    <w:rsid w:val="002265BD"/>
    <w:rsid w:val="002270CC"/>
    <w:rsid w:val="00227421"/>
    <w:rsid w:val="00227894"/>
    <w:rsid w:val="0022791F"/>
    <w:rsid w:val="00231E53"/>
    <w:rsid w:val="0023374F"/>
    <w:rsid w:val="00234830"/>
    <w:rsid w:val="002368C7"/>
    <w:rsid w:val="0023726F"/>
    <w:rsid w:val="0024041A"/>
    <w:rsid w:val="002410C8"/>
    <w:rsid w:val="00241C93"/>
    <w:rsid w:val="0024214A"/>
    <w:rsid w:val="002429F3"/>
    <w:rsid w:val="002441F2"/>
    <w:rsid w:val="0024438F"/>
    <w:rsid w:val="0024472E"/>
    <w:rsid w:val="002447C2"/>
    <w:rsid w:val="002458D0"/>
    <w:rsid w:val="00245EC0"/>
    <w:rsid w:val="002462B7"/>
    <w:rsid w:val="00247FF0"/>
    <w:rsid w:val="00250C2E"/>
    <w:rsid w:val="00250F4A"/>
    <w:rsid w:val="00251349"/>
    <w:rsid w:val="00251452"/>
    <w:rsid w:val="00253532"/>
    <w:rsid w:val="002540D3"/>
    <w:rsid w:val="00254B2A"/>
    <w:rsid w:val="002556DB"/>
    <w:rsid w:val="00256D4F"/>
    <w:rsid w:val="00257B0A"/>
    <w:rsid w:val="00260EE8"/>
    <w:rsid w:val="00260F28"/>
    <w:rsid w:val="0026131D"/>
    <w:rsid w:val="00261BE7"/>
    <w:rsid w:val="00263542"/>
    <w:rsid w:val="002649C2"/>
    <w:rsid w:val="00264DCF"/>
    <w:rsid w:val="00266738"/>
    <w:rsid w:val="0026691A"/>
    <w:rsid w:val="00266D0C"/>
    <w:rsid w:val="0027092E"/>
    <w:rsid w:val="002717AE"/>
    <w:rsid w:val="00271988"/>
    <w:rsid w:val="0027283E"/>
    <w:rsid w:val="00273F94"/>
    <w:rsid w:val="002760B7"/>
    <w:rsid w:val="0027690B"/>
    <w:rsid w:val="0027707D"/>
    <w:rsid w:val="002810D3"/>
    <w:rsid w:val="002811D8"/>
    <w:rsid w:val="00281698"/>
    <w:rsid w:val="002827A5"/>
    <w:rsid w:val="002847AE"/>
    <w:rsid w:val="00286CFF"/>
    <w:rsid w:val="002870F2"/>
    <w:rsid w:val="00287650"/>
    <w:rsid w:val="00287796"/>
    <w:rsid w:val="0029008E"/>
    <w:rsid w:val="00290154"/>
    <w:rsid w:val="00290D49"/>
    <w:rsid w:val="0029109F"/>
    <w:rsid w:val="00291FFF"/>
    <w:rsid w:val="00292AB4"/>
    <w:rsid w:val="00294F88"/>
    <w:rsid w:val="00294FCC"/>
    <w:rsid w:val="00295516"/>
    <w:rsid w:val="00295906"/>
    <w:rsid w:val="0029733C"/>
    <w:rsid w:val="002A0A8A"/>
    <w:rsid w:val="002A10A1"/>
    <w:rsid w:val="002A12C5"/>
    <w:rsid w:val="002A3161"/>
    <w:rsid w:val="002A3410"/>
    <w:rsid w:val="002A44D1"/>
    <w:rsid w:val="002A4631"/>
    <w:rsid w:val="002A46EA"/>
    <w:rsid w:val="002A557C"/>
    <w:rsid w:val="002A5BA6"/>
    <w:rsid w:val="002A6EA6"/>
    <w:rsid w:val="002A7F3E"/>
    <w:rsid w:val="002B108B"/>
    <w:rsid w:val="002B12DE"/>
    <w:rsid w:val="002B270D"/>
    <w:rsid w:val="002B2ADE"/>
    <w:rsid w:val="002B3375"/>
    <w:rsid w:val="002B4745"/>
    <w:rsid w:val="002B480D"/>
    <w:rsid w:val="002B4845"/>
    <w:rsid w:val="002B4AC3"/>
    <w:rsid w:val="002B7492"/>
    <w:rsid w:val="002B7744"/>
    <w:rsid w:val="002C05AC"/>
    <w:rsid w:val="002C108D"/>
    <w:rsid w:val="002C3953"/>
    <w:rsid w:val="002C56A0"/>
    <w:rsid w:val="002C6981"/>
    <w:rsid w:val="002C7496"/>
    <w:rsid w:val="002C7E54"/>
    <w:rsid w:val="002D12FF"/>
    <w:rsid w:val="002D21A5"/>
    <w:rsid w:val="002D4413"/>
    <w:rsid w:val="002D6C57"/>
    <w:rsid w:val="002D7247"/>
    <w:rsid w:val="002E23E3"/>
    <w:rsid w:val="002E247B"/>
    <w:rsid w:val="002E26F3"/>
    <w:rsid w:val="002E30BA"/>
    <w:rsid w:val="002E34CB"/>
    <w:rsid w:val="002E3705"/>
    <w:rsid w:val="002E4059"/>
    <w:rsid w:val="002E4D5B"/>
    <w:rsid w:val="002E5474"/>
    <w:rsid w:val="002E5699"/>
    <w:rsid w:val="002E5832"/>
    <w:rsid w:val="002E633F"/>
    <w:rsid w:val="002E65E2"/>
    <w:rsid w:val="002E6FDE"/>
    <w:rsid w:val="002F0BF7"/>
    <w:rsid w:val="002F0D60"/>
    <w:rsid w:val="002F104E"/>
    <w:rsid w:val="002F1BD9"/>
    <w:rsid w:val="002F3A6D"/>
    <w:rsid w:val="002F41A1"/>
    <w:rsid w:val="002F4A92"/>
    <w:rsid w:val="002F4EBA"/>
    <w:rsid w:val="002F52E2"/>
    <w:rsid w:val="002F749C"/>
    <w:rsid w:val="00300014"/>
    <w:rsid w:val="00301876"/>
    <w:rsid w:val="00301F3F"/>
    <w:rsid w:val="003023B5"/>
    <w:rsid w:val="003024CB"/>
    <w:rsid w:val="003025DC"/>
    <w:rsid w:val="00303813"/>
    <w:rsid w:val="003046AB"/>
    <w:rsid w:val="00306F73"/>
    <w:rsid w:val="0030716E"/>
    <w:rsid w:val="003102C3"/>
    <w:rsid w:val="00310348"/>
    <w:rsid w:val="00310EE6"/>
    <w:rsid w:val="00311628"/>
    <w:rsid w:val="00311860"/>
    <w:rsid w:val="00311E73"/>
    <w:rsid w:val="003120CD"/>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1ABF"/>
    <w:rsid w:val="00322186"/>
    <w:rsid w:val="00322962"/>
    <w:rsid w:val="0032403E"/>
    <w:rsid w:val="00324B61"/>
    <w:rsid w:val="00324D73"/>
    <w:rsid w:val="003257F8"/>
    <w:rsid w:val="00325B7B"/>
    <w:rsid w:val="0033079F"/>
    <w:rsid w:val="003311A6"/>
    <w:rsid w:val="0033193C"/>
    <w:rsid w:val="00331A68"/>
    <w:rsid w:val="00331EF7"/>
    <w:rsid w:val="00332B23"/>
    <w:rsid w:val="00332B30"/>
    <w:rsid w:val="00333BA4"/>
    <w:rsid w:val="00334EE8"/>
    <w:rsid w:val="0033501F"/>
    <w:rsid w:val="0033532B"/>
    <w:rsid w:val="00336799"/>
    <w:rsid w:val="0033685E"/>
    <w:rsid w:val="0033771E"/>
    <w:rsid w:val="00337929"/>
    <w:rsid w:val="00337AD4"/>
    <w:rsid w:val="00340003"/>
    <w:rsid w:val="00340CF3"/>
    <w:rsid w:val="00341CD3"/>
    <w:rsid w:val="003429B7"/>
    <w:rsid w:val="00342B92"/>
    <w:rsid w:val="00343B23"/>
    <w:rsid w:val="00343B25"/>
    <w:rsid w:val="003444A9"/>
    <w:rsid w:val="003445F2"/>
    <w:rsid w:val="00345EB0"/>
    <w:rsid w:val="0034764B"/>
    <w:rsid w:val="0034780A"/>
    <w:rsid w:val="00347CBE"/>
    <w:rsid w:val="003503AC"/>
    <w:rsid w:val="00352686"/>
    <w:rsid w:val="003526FF"/>
    <w:rsid w:val="003534AD"/>
    <w:rsid w:val="0035353A"/>
    <w:rsid w:val="003537FC"/>
    <w:rsid w:val="00355EE4"/>
    <w:rsid w:val="00357136"/>
    <w:rsid w:val="003576EB"/>
    <w:rsid w:val="00360431"/>
    <w:rsid w:val="00360C67"/>
    <w:rsid w:val="00360E65"/>
    <w:rsid w:val="00362A72"/>
    <w:rsid w:val="00362DCB"/>
    <w:rsid w:val="00362FF9"/>
    <w:rsid w:val="0036308C"/>
    <w:rsid w:val="00363879"/>
    <w:rsid w:val="00363E8F"/>
    <w:rsid w:val="00365118"/>
    <w:rsid w:val="00365968"/>
    <w:rsid w:val="00366467"/>
    <w:rsid w:val="00367331"/>
    <w:rsid w:val="00370563"/>
    <w:rsid w:val="003713D2"/>
    <w:rsid w:val="00371AF4"/>
    <w:rsid w:val="00372A4F"/>
    <w:rsid w:val="00372B9F"/>
    <w:rsid w:val="00373265"/>
    <w:rsid w:val="0037384B"/>
    <w:rsid w:val="00373892"/>
    <w:rsid w:val="003743CE"/>
    <w:rsid w:val="003807AF"/>
    <w:rsid w:val="00380856"/>
    <w:rsid w:val="00380B9A"/>
    <w:rsid w:val="00380E60"/>
    <w:rsid w:val="00380EAE"/>
    <w:rsid w:val="0038198C"/>
    <w:rsid w:val="00382A6F"/>
    <w:rsid w:val="00382C57"/>
    <w:rsid w:val="0038316E"/>
    <w:rsid w:val="00383B5F"/>
    <w:rsid w:val="00384483"/>
    <w:rsid w:val="0038499A"/>
    <w:rsid w:val="00384E17"/>
    <w:rsid w:val="00384F53"/>
    <w:rsid w:val="00386D58"/>
    <w:rsid w:val="00387053"/>
    <w:rsid w:val="0039107B"/>
    <w:rsid w:val="00392C0F"/>
    <w:rsid w:val="00394CFC"/>
    <w:rsid w:val="00395451"/>
    <w:rsid w:val="00395633"/>
    <w:rsid w:val="00395716"/>
    <w:rsid w:val="00396B0E"/>
    <w:rsid w:val="00396BD9"/>
    <w:rsid w:val="0039766F"/>
    <w:rsid w:val="003A01C8"/>
    <w:rsid w:val="003A06C2"/>
    <w:rsid w:val="003A1238"/>
    <w:rsid w:val="003A1513"/>
    <w:rsid w:val="003A1937"/>
    <w:rsid w:val="003A43B0"/>
    <w:rsid w:val="003A4F65"/>
    <w:rsid w:val="003A5964"/>
    <w:rsid w:val="003A5E30"/>
    <w:rsid w:val="003A6064"/>
    <w:rsid w:val="003A6344"/>
    <w:rsid w:val="003A6624"/>
    <w:rsid w:val="003A695D"/>
    <w:rsid w:val="003A6A25"/>
    <w:rsid w:val="003A6F6B"/>
    <w:rsid w:val="003B225F"/>
    <w:rsid w:val="003B3CB0"/>
    <w:rsid w:val="003B69E0"/>
    <w:rsid w:val="003B7563"/>
    <w:rsid w:val="003B7B55"/>
    <w:rsid w:val="003B7BBB"/>
    <w:rsid w:val="003C08EE"/>
    <w:rsid w:val="003C0FB3"/>
    <w:rsid w:val="003C3100"/>
    <w:rsid w:val="003C3990"/>
    <w:rsid w:val="003C434B"/>
    <w:rsid w:val="003C489D"/>
    <w:rsid w:val="003C54B8"/>
    <w:rsid w:val="003C687F"/>
    <w:rsid w:val="003C70C0"/>
    <w:rsid w:val="003C723C"/>
    <w:rsid w:val="003D0F7F"/>
    <w:rsid w:val="003D349F"/>
    <w:rsid w:val="003D3CF0"/>
    <w:rsid w:val="003D53BF"/>
    <w:rsid w:val="003D5665"/>
    <w:rsid w:val="003D6797"/>
    <w:rsid w:val="003D779D"/>
    <w:rsid w:val="003D7846"/>
    <w:rsid w:val="003D78A2"/>
    <w:rsid w:val="003E03FD"/>
    <w:rsid w:val="003E15EE"/>
    <w:rsid w:val="003E4AED"/>
    <w:rsid w:val="003E5F7B"/>
    <w:rsid w:val="003E65F7"/>
    <w:rsid w:val="003E6AE0"/>
    <w:rsid w:val="003F0971"/>
    <w:rsid w:val="003F0D57"/>
    <w:rsid w:val="003F1651"/>
    <w:rsid w:val="003F22F3"/>
    <w:rsid w:val="003F2318"/>
    <w:rsid w:val="003F28DA"/>
    <w:rsid w:val="003F2B6E"/>
    <w:rsid w:val="003F2C2F"/>
    <w:rsid w:val="003F35B8"/>
    <w:rsid w:val="003F3F97"/>
    <w:rsid w:val="003F42CF"/>
    <w:rsid w:val="003F4EA0"/>
    <w:rsid w:val="003F66AD"/>
    <w:rsid w:val="003F685B"/>
    <w:rsid w:val="003F6991"/>
    <w:rsid w:val="003F69BE"/>
    <w:rsid w:val="003F7D20"/>
    <w:rsid w:val="00400EB0"/>
    <w:rsid w:val="004013F6"/>
    <w:rsid w:val="00402FCF"/>
    <w:rsid w:val="004042F8"/>
    <w:rsid w:val="00404409"/>
    <w:rsid w:val="004048C9"/>
    <w:rsid w:val="00404EC0"/>
    <w:rsid w:val="00405801"/>
    <w:rsid w:val="0040587C"/>
    <w:rsid w:val="004062AA"/>
    <w:rsid w:val="00407329"/>
    <w:rsid w:val="00407474"/>
    <w:rsid w:val="00407ED4"/>
    <w:rsid w:val="00407F31"/>
    <w:rsid w:val="004125FD"/>
    <w:rsid w:val="004128F0"/>
    <w:rsid w:val="00414D5B"/>
    <w:rsid w:val="0041559E"/>
    <w:rsid w:val="004155E9"/>
    <w:rsid w:val="00415D90"/>
    <w:rsid w:val="004163AD"/>
    <w:rsid w:val="0041645A"/>
    <w:rsid w:val="00417BB8"/>
    <w:rsid w:val="00420300"/>
    <w:rsid w:val="0042068B"/>
    <w:rsid w:val="00421CC4"/>
    <w:rsid w:val="0042354D"/>
    <w:rsid w:val="004237EF"/>
    <w:rsid w:val="00423AB8"/>
    <w:rsid w:val="00425834"/>
    <w:rsid w:val="004259A6"/>
    <w:rsid w:val="00425CCF"/>
    <w:rsid w:val="00430D80"/>
    <w:rsid w:val="004317B5"/>
    <w:rsid w:val="00431E3D"/>
    <w:rsid w:val="00431F7A"/>
    <w:rsid w:val="00434374"/>
    <w:rsid w:val="00435259"/>
    <w:rsid w:val="004361FB"/>
    <w:rsid w:val="00436B23"/>
    <w:rsid w:val="00436E88"/>
    <w:rsid w:val="00440977"/>
    <w:rsid w:val="0044175B"/>
    <w:rsid w:val="00441C88"/>
    <w:rsid w:val="00442026"/>
    <w:rsid w:val="00442448"/>
    <w:rsid w:val="00443BA7"/>
    <w:rsid w:val="00443CD4"/>
    <w:rsid w:val="004440BB"/>
    <w:rsid w:val="004450B6"/>
    <w:rsid w:val="00445612"/>
    <w:rsid w:val="00446AA3"/>
    <w:rsid w:val="004479D8"/>
    <w:rsid w:val="00447C97"/>
    <w:rsid w:val="00451168"/>
    <w:rsid w:val="00451506"/>
    <w:rsid w:val="00452D84"/>
    <w:rsid w:val="00453185"/>
    <w:rsid w:val="00453739"/>
    <w:rsid w:val="00454FF1"/>
    <w:rsid w:val="0045627B"/>
    <w:rsid w:val="00456C90"/>
    <w:rsid w:val="00457160"/>
    <w:rsid w:val="004578CC"/>
    <w:rsid w:val="00463BFC"/>
    <w:rsid w:val="00464B88"/>
    <w:rsid w:val="004657D6"/>
    <w:rsid w:val="00465CB3"/>
    <w:rsid w:val="00465E5F"/>
    <w:rsid w:val="0046607E"/>
    <w:rsid w:val="004665DF"/>
    <w:rsid w:val="004667E8"/>
    <w:rsid w:val="00470511"/>
    <w:rsid w:val="004728AA"/>
    <w:rsid w:val="00473346"/>
    <w:rsid w:val="00473C43"/>
    <w:rsid w:val="00476168"/>
    <w:rsid w:val="00476284"/>
    <w:rsid w:val="0047758F"/>
    <w:rsid w:val="00477E4D"/>
    <w:rsid w:val="0048084F"/>
    <w:rsid w:val="00481041"/>
    <w:rsid w:val="004810BD"/>
    <w:rsid w:val="0048175E"/>
    <w:rsid w:val="00482868"/>
    <w:rsid w:val="00483B44"/>
    <w:rsid w:val="00483CA9"/>
    <w:rsid w:val="004850B9"/>
    <w:rsid w:val="0048525B"/>
    <w:rsid w:val="00485A51"/>
    <w:rsid w:val="00485CCD"/>
    <w:rsid w:val="00485DB5"/>
    <w:rsid w:val="004860C5"/>
    <w:rsid w:val="00486D2B"/>
    <w:rsid w:val="00490979"/>
    <w:rsid w:val="00490D60"/>
    <w:rsid w:val="00490F52"/>
    <w:rsid w:val="00491474"/>
    <w:rsid w:val="00491FAB"/>
    <w:rsid w:val="00493120"/>
    <w:rsid w:val="004949C7"/>
    <w:rsid w:val="00494FDC"/>
    <w:rsid w:val="004A0489"/>
    <w:rsid w:val="004A05DA"/>
    <w:rsid w:val="004A161B"/>
    <w:rsid w:val="004A4106"/>
    <w:rsid w:val="004A4146"/>
    <w:rsid w:val="004A47DB"/>
    <w:rsid w:val="004A4F6C"/>
    <w:rsid w:val="004A5AAE"/>
    <w:rsid w:val="004A5B40"/>
    <w:rsid w:val="004A6AB7"/>
    <w:rsid w:val="004A7284"/>
    <w:rsid w:val="004A77C0"/>
    <w:rsid w:val="004A7E1A"/>
    <w:rsid w:val="004B005E"/>
    <w:rsid w:val="004B0073"/>
    <w:rsid w:val="004B1541"/>
    <w:rsid w:val="004B240E"/>
    <w:rsid w:val="004B29F4"/>
    <w:rsid w:val="004B4C27"/>
    <w:rsid w:val="004B4E08"/>
    <w:rsid w:val="004B6407"/>
    <w:rsid w:val="004B6923"/>
    <w:rsid w:val="004B6AB0"/>
    <w:rsid w:val="004B7240"/>
    <w:rsid w:val="004B7495"/>
    <w:rsid w:val="004B780F"/>
    <w:rsid w:val="004B7B56"/>
    <w:rsid w:val="004B7EE9"/>
    <w:rsid w:val="004C098E"/>
    <w:rsid w:val="004C11DA"/>
    <w:rsid w:val="004C20CF"/>
    <w:rsid w:val="004C299C"/>
    <w:rsid w:val="004C2E2E"/>
    <w:rsid w:val="004C3080"/>
    <w:rsid w:val="004C38A9"/>
    <w:rsid w:val="004C4D54"/>
    <w:rsid w:val="004C6BDF"/>
    <w:rsid w:val="004C7023"/>
    <w:rsid w:val="004C7513"/>
    <w:rsid w:val="004D02AC"/>
    <w:rsid w:val="004D0383"/>
    <w:rsid w:val="004D1707"/>
    <w:rsid w:val="004D1F3F"/>
    <w:rsid w:val="004D333E"/>
    <w:rsid w:val="004D36EB"/>
    <w:rsid w:val="004D3A72"/>
    <w:rsid w:val="004D3EE2"/>
    <w:rsid w:val="004D5BBA"/>
    <w:rsid w:val="004D6540"/>
    <w:rsid w:val="004D66E9"/>
    <w:rsid w:val="004E05EA"/>
    <w:rsid w:val="004E0D5A"/>
    <w:rsid w:val="004E0D6F"/>
    <w:rsid w:val="004E0E64"/>
    <w:rsid w:val="004E14EB"/>
    <w:rsid w:val="004E1729"/>
    <w:rsid w:val="004E1C2A"/>
    <w:rsid w:val="004E1EFA"/>
    <w:rsid w:val="004E1F09"/>
    <w:rsid w:val="004E2318"/>
    <w:rsid w:val="004E265D"/>
    <w:rsid w:val="004E2ACB"/>
    <w:rsid w:val="004E38B0"/>
    <w:rsid w:val="004E3992"/>
    <w:rsid w:val="004E3C28"/>
    <w:rsid w:val="004E4332"/>
    <w:rsid w:val="004E4659"/>
    <w:rsid w:val="004E4D9B"/>
    <w:rsid w:val="004E4E0B"/>
    <w:rsid w:val="004E5594"/>
    <w:rsid w:val="004E6856"/>
    <w:rsid w:val="004E6FB4"/>
    <w:rsid w:val="004F0977"/>
    <w:rsid w:val="004F1408"/>
    <w:rsid w:val="004F251D"/>
    <w:rsid w:val="004F317B"/>
    <w:rsid w:val="004F4A05"/>
    <w:rsid w:val="004F4DF3"/>
    <w:rsid w:val="004F4E1D"/>
    <w:rsid w:val="004F616E"/>
    <w:rsid w:val="004F6257"/>
    <w:rsid w:val="004F6A25"/>
    <w:rsid w:val="004F6AB0"/>
    <w:rsid w:val="004F6B4D"/>
    <w:rsid w:val="004F6F40"/>
    <w:rsid w:val="004F74F9"/>
    <w:rsid w:val="005000BD"/>
    <w:rsid w:val="005000DD"/>
    <w:rsid w:val="0050255C"/>
    <w:rsid w:val="005026BA"/>
    <w:rsid w:val="00503948"/>
    <w:rsid w:val="00503B09"/>
    <w:rsid w:val="00504F5C"/>
    <w:rsid w:val="00505262"/>
    <w:rsid w:val="0050550E"/>
    <w:rsid w:val="0050597B"/>
    <w:rsid w:val="00506DF8"/>
    <w:rsid w:val="00506EAF"/>
    <w:rsid w:val="00507451"/>
    <w:rsid w:val="00511F4D"/>
    <w:rsid w:val="00514446"/>
    <w:rsid w:val="00514D6B"/>
    <w:rsid w:val="0051574E"/>
    <w:rsid w:val="0051725F"/>
    <w:rsid w:val="00517A43"/>
    <w:rsid w:val="00520095"/>
    <w:rsid w:val="00520645"/>
    <w:rsid w:val="0052168D"/>
    <w:rsid w:val="0052282F"/>
    <w:rsid w:val="00522F67"/>
    <w:rsid w:val="0052396A"/>
    <w:rsid w:val="005246F1"/>
    <w:rsid w:val="0052562A"/>
    <w:rsid w:val="0052734E"/>
    <w:rsid w:val="0052782C"/>
    <w:rsid w:val="00527A41"/>
    <w:rsid w:val="00530BD7"/>
    <w:rsid w:val="00530E46"/>
    <w:rsid w:val="005324EF"/>
    <w:rsid w:val="0053286B"/>
    <w:rsid w:val="00536369"/>
    <w:rsid w:val="005363A7"/>
    <w:rsid w:val="005400FF"/>
    <w:rsid w:val="00540E99"/>
    <w:rsid w:val="00541130"/>
    <w:rsid w:val="00543CDB"/>
    <w:rsid w:val="005447BE"/>
    <w:rsid w:val="00546A8B"/>
    <w:rsid w:val="00546D5E"/>
    <w:rsid w:val="00546F02"/>
    <w:rsid w:val="00547051"/>
    <w:rsid w:val="0054770B"/>
    <w:rsid w:val="00550D72"/>
    <w:rsid w:val="00551073"/>
    <w:rsid w:val="00551349"/>
    <w:rsid w:val="00551DA4"/>
    <w:rsid w:val="0055213A"/>
    <w:rsid w:val="00553F3D"/>
    <w:rsid w:val="00554956"/>
    <w:rsid w:val="0055609C"/>
    <w:rsid w:val="005564C6"/>
    <w:rsid w:val="00557BE6"/>
    <w:rsid w:val="005600BC"/>
    <w:rsid w:val="00563104"/>
    <w:rsid w:val="005635F0"/>
    <w:rsid w:val="005646C1"/>
    <w:rsid w:val="005646CC"/>
    <w:rsid w:val="005652E4"/>
    <w:rsid w:val="00565730"/>
    <w:rsid w:val="00566671"/>
    <w:rsid w:val="00566BC7"/>
    <w:rsid w:val="00567104"/>
    <w:rsid w:val="00567B22"/>
    <w:rsid w:val="0057134C"/>
    <w:rsid w:val="0057331C"/>
    <w:rsid w:val="00573328"/>
    <w:rsid w:val="00573F07"/>
    <w:rsid w:val="0057478F"/>
    <w:rsid w:val="005747FF"/>
    <w:rsid w:val="00575787"/>
    <w:rsid w:val="00576415"/>
    <w:rsid w:val="00577131"/>
    <w:rsid w:val="00580D0F"/>
    <w:rsid w:val="00581521"/>
    <w:rsid w:val="00581F3D"/>
    <w:rsid w:val="005824C0"/>
    <w:rsid w:val="00582560"/>
    <w:rsid w:val="00582FD7"/>
    <w:rsid w:val="005832ED"/>
    <w:rsid w:val="00583524"/>
    <w:rsid w:val="005835A2"/>
    <w:rsid w:val="00583853"/>
    <w:rsid w:val="005857A8"/>
    <w:rsid w:val="00585EE1"/>
    <w:rsid w:val="0058713B"/>
    <w:rsid w:val="005876D2"/>
    <w:rsid w:val="0059056C"/>
    <w:rsid w:val="005907A7"/>
    <w:rsid w:val="0059130B"/>
    <w:rsid w:val="00593F04"/>
    <w:rsid w:val="00594705"/>
    <w:rsid w:val="005960AD"/>
    <w:rsid w:val="00596368"/>
    <w:rsid w:val="00596689"/>
    <w:rsid w:val="005A16FB"/>
    <w:rsid w:val="005A1A68"/>
    <w:rsid w:val="005A1D50"/>
    <w:rsid w:val="005A2985"/>
    <w:rsid w:val="005A2A5A"/>
    <w:rsid w:val="005A3076"/>
    <w:rsid w:val="005A39FC"/>
    <w:rsid w:val="005A3B66"/>
    <w:rsid w:val="005A42E3"/>
    <w:rsid w:val="005A4D44"/>
    <w:rsid w:val="005A5F04"/>
    <w:rsid w:val="005A6516"/>
    <w:rsid w:val="005A65A2"/>
    <w:rsid w:val="005A6DC2"/>
    <w:rsid w:val="005B0870"/>
    <w:rsid w:val="005B1181"/>
    <w:rsid w:val="005B1762"/>
    <w:rsid w:val="005B3701"/>
    <w:rsid w:val="005B4B88"/>
    <w:rsid w:val="005B5605"/>
    <w:rsid w:val="005B5D60"/>
    <w:rsid w:val="005B5E31"/>
    <w:rsid w:val="005B64AE"/>
    <w:rsid w:val="005B6BBF"/>
    <w:rsid w:val="005B6E3D"/>
    <w:rsid w:val="005B7298"/>
    <w:rsid w:val="005C1663"/>
    <w:rsid w:val="005C1BFC"/>
    <w:rsid w:val="005C4455"/>
    <w:rsid w:val="005C615E"/>
    <w:rsid w:val="005C6B2F"/>
    <w:rsid w:val="005C6E52"/>
    <w:rsid w:val="005C75CF"/>
    <w:rsid w:val="005C7B55"/>
    <w:rsid w:val="005D0175"/>
    <w:rsid w:val="005D10E2"/>
    <w:rsid w:val="005D1CC4"/>
    <w:rsid w:val="005D2D62"/>
    <w:rsid w:val="005D5500"/>
    <w:rsid w:val="005D5A78"/>
    <w:rsid w:val="005D5DB0"/>
    <w:rsid w:val="005D7A00"/>
    <w:rsid w:val="005D7B6A"/>
    <w:rsid w:val="005E0B43"/>
    <w:rsid w:val="005E1533"/>
    <w:rsid w:val="005E2ECA"/>
    <w:rsid w:val="005E4742"/>
    <w:rsid w:val="005E47FA"/>
    <w:rsid w:val="005E6829"/>
    <w:rsid w:val="005F10D4"/>
    <w:rsid w:val="005F26E8"/>
    <w:rsid w:val="005F275A"/>
    <w:rsid w:val="005F2E08"/>
    <w:rsid w:val="005F3856"/>
    <w:rsid w:val="005F7834"/>
    <w:rsid w:val="005F78DD"/>
    <w:rsid w:val="005F7A4D"/>
    <w:rsid w:val="006019F0"/>
    <w:rsid w:val="00601B68"/>
    <w:rsid w:val="006026BA"/>
    <w:rsid w:val="0060359B"/>
    <w:rsid w:val="00603F69"/>
    <w:rsid w:val="006040DA"/>
    <w:rsid w:val="006041F5"/>
    <w:rsid w:val="006047BD"/>
    <w:rsid w:val="00607675"/>
    <w:rsid w:val="00610F53"/>
    <w:rsid w:val="0061133F"/>
    <w:rsid w:val="00612E3F"/>
    <w:rsid w:val="00613208"/>
    <w:rsid w:val="0061460A"/>
    <w:rsid w:val="0061477D"/>
    <w:rsid w:val="00614A57"/>
    <w:rsid w:val="0061531F"/>
    <w:rsid w:val="00616767"/>
    <w:rsid w:val="0061698B"/>
    <w:rsid w:val="00616F61"/>
    <w:rsid w:val="00620917"/>
    <w:rsid w:val="0062163D"/>
    <w:rsid w:val="00621BCB"/>
    <w:rsid w:val="00622803"/>
    <w:rsid w:val="00622E87"/>
    <w:rsid w:val="00623A9E"/>
    <w:rsid w:val="006249CB"/>
    <w:rsid w:val="00624A20"/>
    <w:rsid w:val="00624C75"/>
    <w:rsid w:val="00624C9B"/>
    <w:rsid w:val="006251EB"/>
    <w:rsid w:val="0062541D"/>
    <w:rsid w:val="00630BB3"/>
    <w:rsid w:val="00632182"/>
    <w:rsid w:val="006335DF"/>
    <w:rsid w:val="00633A4A"/>
    <w:rsid w:val="00634717"/>
    <w:rsid w:val="00635459"/>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7A5"/>
    <w:rsid w:val="00650503"/>
    <w:rsid w:val="00650D25"/>
    <w:rsid w:val="00651A1C"/>
    <w:rsid w:val="00651E73"/>
    <w:rsid w:val="006522EF"/>
    <w:rsid w:val="006522FD"/>
    <w:rsid w:val="00652800"/>
    <w:rsid w:val="00653AB0"/>
    <w:rsid w:val="00653C5D"/>
    <w:rsid w:val="006544A7"/>
    <w:rsid w:val="006552BE"/>
    <w:rsid w:val="0065706C"/>
    <w:rsid w:val="00657E45"/>
    <w:rsid w:val="00661413"/>
    <w:rsid w:val="006618E3"/>
    <w:rsid w:val="00661D06"/>
    <w:rsid w:val="00661EB6"/>
    <w:rsid w:val="006638B4"/>
    <w:rsid w:val="0066400D"/>
    <w:rsid w:val="006641B3"/>
    <w:rsid w:val="006644C4"/>
    <w:rsid w:val="00664CB7"/>
    <w:rsid w:val="00665505"/>
    <w:rsid w:val="00665F1A"/>
    <w:rsid w:val="0066665B"/>
    <w:rsid w:val="00670C0B"/>
    <w:rsid w:val="00670EE3"/>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3AEC"/>
    <w:rsid w:val="00683B91"/>
    <w:rsid w:val="006840CE"/>
    <w:rsid w:val="00684672"/>
    <w:rsid w:val="0068481E"/>
    <w:rsid w:val="00684A8A"/>
    <w:rsid w:val="006856F4"/>
    <w:rsid w:val="006860F6"/>
    <w:rsid w:val="0068666F"/>
    <w:rsid w:val="0068780A"/>
    <w:rsid w:val="00687EEE"/>
    <w:rsid w:val="006900A7"/>
    <w:rsid w:val="00690267"/>
    <w:rsid w:val="00690576"/>
    <w:rsid w:val="006906E7"/>
    <w:rsid w:val="006931D4"/>
    <w:rsid w:val="00694485"/>
    <w:rsid w:val="00694E70"/>
    <w:rsid w:val="006954D4"/>
    <w:rsid w:val="0069598B"/>
    <w:rsid w:val="00695AF0"/>
    <w:rsid w:val="00695B3F"/>
    <w:rsid w:val="0069757D"/>
    <w:rsid w:val="006977AF"/>
    <w:rsid w:val="006A1A8E"/>
    <w:rsid w:val="006A1CF6"/>
    <w:rsid w:val="006A2D9E"/>
    <w:rsid w:val="006A36DB"/>
    <w:rsid w:val="006A3EF2"/>
    <w:rsid w:val="006A44D0"/>
    <w:rsid w:val="006A48C1"/>
    <w:rsid w:val="006A4BA9"/>
    <w:rsid w:val="006A510D"/>
    <w:rsid w:val="006A51A4"/>
    <w:rsid w:val="006A57F3"/>
    <w:rsid w:val="006B0291"/>
    <w:rsid w:val="006B06B2"/>
    <w:rsid w:val="006B1762"/>
    <w:rsid w:val="006B1FE6"/>
    <w:rsid w:val="006B1FFA"/>
    <w:rsid w:val="006B20FA"/>
    <w:rsid w:val="006B3564"/>
    <w:rsid w:val="006B37E6"/>
    <w:rsid w:val="006B3D8F"/>
    <w:rsid w:val="006B42E3"/>
    <w:rsid w:val="006B44E9"/>
    <w:rsid w:val="006B73E5"/>
    <w:rsid w:val="006B74C7"/>
    <w:rsid w:val="006C00A3"/>
    <w:rsid w:val="006C0368"/>
    <w:rsid w:val="006C10FC"/>
    <w:rsid w:val="006C1C13"/>
    <w:rsid w:val="006C4B47"/>
    <w:rsid w:val="006C4FEE"/>
    <w:rsid w:val="006C615D"/>
    <w:rsid w:val="006C67CA"/>
    <w:rsid w:val="006C6D05"/>
    <w:rsid w:val="006C7AB5"/>
    <w:rsid w:val="006D062E"/>
    <w:rsid w:val="006D0817"/>
    <w:rsid w:val="006D0996"/>
    <w:rsid w:val="006D0DA3"/>
    <w:rsid w:val="006D216D"/>
    <w:rsid w:val="006D2405"/>
    <w:rsid w:val="006D3A0E"/>
    <w:rsid w:val="006D4386"/>
    <w:rsid w:val="006D4A39"/>
    <w:rsid w:val="006D53A4"/>
    <w:rsid w:val="006D6748"/>
    <w:rsid w:val="006E024C"/>
    <w:rsid w:val="006E08A7"/>
    <w:rsid w:val="006E08C4"/>
    <w:rsid w:val="006E091B"/>
    <w:rsid w:val="006E121E"/>
    <w:rsid w:val="006E2552"/>
    <w:rsid w:val="006E2F6E"/>
    <w:rsid w:val="006E42C8"/>
    <w:rsid w:val="006E4800"/>
    <w:rsid w:val="006E5099"/>
    <w:rsid w:val="006E560F"/>
    <w:rsid w:val="006E5B90"/>
    <w:rsid w:val="006E5C83"/>
    <w:rsid w:val="006E60D3"/>
    <w:rsid w:val="006E79B6"/>
    <w:rsid w:val="006F054E"/>
    <w:rsid w:val="006F0E4F"/>
    <w:rsid w:val="006F15D8"/>
    <w:rsid w:val="006F1B19"/>
    <w:rsid w:val="006F3613"/>
    <w:rsid w:val="006F3839"/>
    <w:rsid w:val="006F4503"/>
    <w:rsid w:val="006F4BFA"/>
    <w:rsid w:val="006F76D7"/>
    <w:rsid w:val="00700048"/>
    <w:rsid w:val="00700346"/>
    <w:rsid w:val="0070190E"/>
    <w:rsid w:val="00701DAC"/>
    <w:rsid w:val="007027F0"/>
    <w:rsid w:val="00703206"/>
    <w:rsid w:val="00704694"/>
    <w:rsid w:val="0070584B"/>
    <w:rsid w:val="007058CD"/>
    <w:rsid w:val="00705D75"/>
    <w:rsid w:val="00706293"/>
    <w:rsid w:val="0070723B"/>
    <w:rsid w:val="007124A7"/>
    <w:rsid w:val="00712DA7"/>
    <w:rsid w:val="00714956"/>
    <w:rsid w:val="00714BDC"/>
    <w:rsid w:val="00715F89"/>
    <w:rsid w:val="00716FB7"/>
    <w:rsid w:val="00717C66"/>
    <w:rsid w:val="0072144B"/>
    <w:rsid w:val="00722D6B"/>
    <w:rsid w:val="0072360C"/>
    <w:rsid w:val="00723956"/>
    <w:rsid w:val="00724203"/>
    <w:rsid w:val="00724B76"/>
    <w:rsid w:val="00725C3B"/>
    <w:rsid w:val="00725D14"/>
    <w:rsid w:val="0072651E"/>
    <w:rsid w:val="007266FB"/>
    <w:rsid w:val="00730DE5"/>
    <w:rsid w:val="0073212B"/>
    <w:rsid w:val="00732907"/>
    <w:rsid w:val="0073364D"/>
    <w:rsid w:val="00733CEF"/>
    <w:rsid w:val="00733D6A"/>
    <w:rsid w:val="00734065"/>
    <w:rsid w:val="00734894"/>
    <w:rsid w:val="00735327"/>
    <w:rsid w:val="00735451"/>
    <w:rsid w:val="0073637A"/>
    <w:rsid w:val="00736F68"/>
    <w:rsid w:val="00740573"/>
    <w:rsid w:val="00741479"/>
    <w:rsid w:val="007414DA"/>
    <w:rsid w:val="00741ACA"/>
    <w:rsid w:val="00741AE3"/>
    <w:rsid w:val="007427CE"/>
    <w:rsid w:val="007448D2"/>
    <w:rsid w:val="00744A73"/>
    <w:rsid w:val="00744DB8"/>
    <w:rsid w:val="00745C28"/>
    <w:rsid w:val="007460FF"/>
    <w:rsid w:val="007474D4"/>
    <w:rsid w:val="0074782C"/>
    <w:rsid w:val="00750519"/>
    <w:rsid w:val="007508D7"/>
    <w:rsid w:val="0075322D"/>
    <w:rsid w:val="00753D56"/>
    <w:rsid w:val="007556F4"/>
    <w:rsid w:val="007564AE"/>
    <w:rsid w:val="00757591"/>
    <w:rsid w:val="00757633"/>
    <w:rsid w:val="00757A59"/>
    <w:rsid w:val="00757DD5"/>
    <w:rsid w:val="00757FA9"/>
    <w:rsid w:val="007617A7"/>
    <w:rsid w:val="00761815"/>
    <w:rsid w:val="00761C8A"/>
    <w:rsid w:val="00762125"/>
    <w:rsid w:val="007635C3"/>
    <w:rsid w:val="007649B8"/>
    <w:rsid w:val="00765E06"/>
    <w:rsid w:val="00765F79"/>
    <w:rsid w:val="00766A1D"/>
    <w:rsid w:val="00766BC2"/>
    <w:rsid w:val="00767335"/>
    <w:rsid w:val="00770223"/>
    <w:rsid w:val="007706FF"/>
    <w:rsid w:val="00770891"/>
    <w:rsid w:val="00770C61"/>
    <w:rsid w:val="00771461"/>
    <w:rsid w:val="00772BA3"/>
    <w:rsid w:val="00775A8D"/>
    <w:rsid w:val="0077611A"/>
    <w:rsid w:val="007763FE"/>
    <w:rsid w:val="00776998"/>
    <w:rsid w:val="007769A7"/>
    <w:rsid w:val="00776AC3"/>
    <w:rsid w:val="00777558"/>
    <w:rsid w:val="007776A2"/>
    <w:rsid w:val="00777849"/>
    <w:rsid w:val="00777F09"/>
    <w:rsid w:val="00780A99"/>
    <w:rsid w:val="00780D0E"/>
    <w:rsid w:val="00781C4F"/>
    <w:rsid w:val="00782487"/>
    <w:rsid w:val="00782A2E"/>
    <w:rsid w:val="00782B11"/>
    <w:rsid w:val="007831B8"/>
    <w:rsid w:val="007836C0"/>
    <w:rsid w:val="00783D18"/>
    <w:rsid w:val="00783F8F"/>
    <w:rsid w:val="00785BE0"/>
    <w:rsid w:val="0078667E"/>
    <w:rsid w:val="00790F13"/>
    <w:rsid w:val="007919C8"/>
    <w:rsid w:val="007919DC"/>
    <w:rsid w:val="00791B72"/>
    <w:rsid w:val="00791C7F"/>
    <w:rsid w:val="00795DEF"/>
    <w:rsid w:val="00796256"/>
    <w:rsid w:val="00796888"/>
    <w:rsid w:val="007A1326"/>
    <w:rsid w:val="007A1AA1"/>
    <w:rsid w:val="007A2946"/>
    <w:rsid w:val="007A2B7B"/>
    <w:rsid w:val="007A3356"/>
    <w:rsid w:val="007A36F3"/>
    <w:rsid w:val="007A4CEF"/>
    <w:rsid w:val="007A55A8"/>
    <w:rsid w:val="007A7424"/>
    <w:rsid w:val="007B24C4"/>
    <w:rsid w:val="007B2D35"/>
    <w:rsid w:val="007B50E4"/>
    <w:rsid w:val="007B5236"/>
    <w:rsid w:val="007B6B2F"/>
    <w:rsid w:val="007C057B"/>
    <w:rsid w:val="007C1661"/>
    <w:rsid w:val="007C167E"/>
    <w:rsid w:val="007C1A9E"/>
    <w:rsid w:val="007C306C"/>
    <w:rsid w:val="007C382B"/>
    <w:rsid w:val="007C6E38"/>
    <w:rsid w:val="007D212E"/>
    <w:rsid w:val="007D2616"/>
    <w:rsid w:val="007D33F7"/>
    <w:rsid w:val="007D458F"/>
    <w:rsid w:val="007D5655"/>
    <w:rsid w:val="007D581D"/>
    <w:rsid w:val="007D5A52"/>
    <w:rsid w:val="007D7260"/>
    <w:rsid w:val="007D73C0"/>
    <w:rsid w:val="007D7CF5"/>
    <w:rsid w:val="007D7E58"/>
    <w:rsid w:val="007E41AD"/>
    <w:rsid w:val="007E497E"/>
    <w:rsid w:val="007E4984"/>
    <w:rsid w:val="007E4B2F"/>
    <w:rsid w:val="007E51F4"/>
    <w:rsid w:val="007E5E9E"/>
    <w:rsid w:val="007E7486"/>
    <w:rsid w:val="007E7851"/>
    <w:rsid w:val="007F1493"/>
    <w:rsid w:val="007F15BC"/>
    <w:rsid w:val="007F193F"/>
    <w:rsid w:val="007F1FBE"/>
    <w:rsid w:val="007F3524"/>
    <w:rsid w:val="007F53CE"/>
    <w:rsid w:val="007F576D"/>
    <w:rsid w:val="007F5B8A"/>
    <w:rsid w:val="007F60DB"/>
    <w:rsid w:val="007F637A"/>
    <w:rsid w:val="007F66A6"/>
    <w:rsid w:val="007F6861"/>
    <w:rsid w:val="007F68BA"/>
    <w:rsid w:val="007F76BF"/>
    <w:rsid w:val="007F7ABF"/>
    <w:rsid w:val="008003CD"/>
    <w:rsid w:val="00800512"/>
    <w:rsid w:val="00801331"/>
    <w:rsid w:val="00801687"/>
    <w:rsid w:val="008019EE"/>
    <w:rsid w:val="00802022"/>
    <w:rsid w:val="0080207C"/>
    <w:rsid w:val="008028A3"/>
    <w:rsid w:val="00802A41"/>
    <w:rsid w:val="008059C1"/>
    <w:rsid w:val="0080662F"/>
    <w:rsid w:val="00806C91"/>
    <w:rsid w:val="0080793E"/>
    <w:rsid w:val="008102A4"/>
    <w:rsid w:val="0081065F"/>
    <w:rsid w:val="0081071A"/>
    <w:rsid w:val="00810E72"/>
    <w:rsid w:val="00810FC0"/>
    <w:rsid w:val="0081179B"/>
    <w:rsid w:val="00812B56"/>
    <w:rsid w:val="00812DCB"/>
    <w:rsid w:val="00813FA5"/>
    <w:rsid w:val="00814EFD"/>
    <w:rsid w:val="0081523F"/>
    <w:rsid w:val="008159C8"/>
    <w:rsid w:val="00816151"/>
    <w:rsid w:val="00817268"/>
    <w:rsid w:val="00817DDA"/>
    <w:rsid w:val="008202DA"/>
    <w:rsid w:val="008203B7"/>
    <w:rsid w:val="00820BB7"/>
    <w:rsid w:val="008212BE"/>
    <w:rsid w:val="008218CF"/>
    <w:rsid w:val="008248E7"/>
    <w:rsid w:val="00824B4A"/>
    <w:rsid w:val="00824F02"/>
    <w:rsid w:val="00825595"/>
    <w:rsid w:val="00826BD1"/>
    <w:rsid w:val="00826C4F"/>
    <w:rsid w:val="00830A48"/>
    <w:rsid w:val="00831071"/>
    <w:rsid w:val="0083147F"/>
    <w:rsid w:val="00831C89"/>
    <w:rsid w:val="00832182"/>
    <w:rsid w:val="00832DA5"/>
    <w:rsid w:val="00832F4B"/>
    <w:rsid w:val="00833A2E"/>
    <w:rsid w:val="00833EDF"/>
    <w:rsid w:val="00834038"/>
    <w:rsid w:val="008348F1"/>
    <w:rsid w:val="00835C3A"/>
    <w:rsid w:val="00835D74"/>
    <w:rsid w:val="008377AF"/>
    <w:rsid w:val="00837D8E"/>
    <w:rsid w:val="008404C4"/>
    <w:rsid w:val="0084056D"/>
    <w:rsid w:val="00841080"/>
    <w:rsid w:val="008412F7"/>
    <w:rsid w:val="008414BB"/>
    <w:rsid w:val="008414E7"/>
    <w:rsid w:val="00841B54"/>
    <w:rsid w:val="00841B81"/>
    <w:rsid w:val="00841FD8"/>
    <w:rsid w:val="008434A7"/>
    <w:rsid w:val="008439DF"/>
    <w:rsid w:val="00843D74"/>
    <w:rsid w:val="00843ED1"/>
    <w:rsid w:val="008444B4"/>
    <w:rsid w:val="008455DA"/>
    <w:rsid w:val="0084631E"/>
    <w:rsid w:val="008467D0"/>
    <w:rsid w:val="008470D0"/>
    <w:rsid w:val="008505DC"/>
    <w:rsid w:val="008509F0"/>
    <w:rsid w:val="00851646"/>
    <w:rsid w:val="00851875"/>
    <w:rsid w:val="00852357"/>
    <w:rsid w:val="00852B7B"/>
    <w:rsid w:val="0085448C"/>
    <w:rsid w:val="00855048"/>
    <w:rsid w:val="008563D3"/>
    <w:rsid w:val="00856A10"/>
    <w:rsid w:val="00856E64"/>
    <w:rsid w:val="00860A52"/>
    <w:rsid w:val="00860CE8"/>
    <w:rsid w:val="00862960"/>
    <w:rsid w:val="00863532"/>
    <w:rsid w:val="00864035"/>
    <w:rsid w:val="008641D6"/>
    <w:rsid w:val="008641E8"/>
    <w:rsid w:val="00864336"/>
    <w:rsid w:val="00865EC3"/>
    <w:rsid w:val="0086629C"/>
    <w:rsid w:val="00866415"/>
    <w:rsid w:val="0086672A"/>
    <w:rsid w:val="00867469"/>
    <w:rsid w:val="00867D37"/>
    <w:rsid w:val="00870838"/>
    <w:rsid w:val="00870A3D"/>
    <w:rsid w:val="00871127"/>
    <w:rsid w:val="008736AC"/>
    <w:rsid w:val="00873771"/>
    <w:rsid w:val="00874C1F"/>
    <w:rsid w:val="008767C0"/>
    <w:rsid w:val="008771BA"/>
    <w:rsid w:val="008773F6"/>
    <w:rsid w:val="00880A08"/>
    <w:rsid w:val="008813A0"/>
    <w:rsid w:val="00881816"/>
    <w:rsid w:val="00881B53"/>
    <w:rsid w:val="00882E98"/>
    <w:rsid w:val="00883242"/>
    <w:rsid w:val="0088349F"/>
    <w:rsid w:val="008834A0"/>
    <w:rsid w:val="008837D0"/>
    <w:rsid w:val="00883A53"/>
    <w:rsid w:val="0088526C"/>
    <w:rsid w:val="00885C59"/>
    <w:rsid w:val="00885F34"/>
    <w:rsid w:val="00886044"/>
    <w:rsid w:val="0088735B"/>
    <w:rsid w:val="00890C14"/>
    <w:rsid w:val="00890C47"/>
    <w:rsid w:val="0089256F"/>
    <w:rsid w:val="00893CDB"/>
    <w:rsid w:val="00893D12"/>
    <w:rsid w:val="008945C1"/>
    <w:rsid w:val="0089468F"/>
    <w:rsid w:val="00895105"/>
    <w:rsid w:val="00895316"/>
    <w:rsid w:val="00895861"/>
    <w:rsid w:val="00897B91"/>
    <w:rsid w:val="008A00A0"/>
    <w:rsid w:val="008A0836"/>
    <w:rsid w:val="008A08A9"/>
    <w:rsid w:val="008A1693"/>
    <w:rsid w:val="008A21F0"/>
    <w:rsid w:val="008A2B86"/>
    <w:rsid w:val="008A5DE5"/>
    <w:rsid w:val="008B0445"/>
    <w:rsid w:val="008B17E8"/>
    <w:rsid w:val="008B1FDB"/>
    <w:rsid w:val="008B2A5B"/>
    <w:rsid w:val="008B367A"/>
    <w:rsid w:val="008B423C"/>
    <w:rsid w:val="008B430F"/>
    <w:rsid w:val="008B44C9"/>
    <w:rsid w:val="008B4DA3"/>
    <w:rsid w:val="008B4FF4"/>
    <w:rsid w:val="008B5E9F"/>
    <w:rsid w:val="008B62A0"/>
    <w:rsid w:val="008B6729"/>
    <w:rsid w:val="008B71D5"/>
    <w:rsid w:val="008B7377"/>
    <w:rsid w:val="008B7F83"/>
    <w:rsid w:val="008C085A"/>
    <w:rsid w:val="008C1A20"/>
    <w:rsid w:val="008C2FB5"/>
    <w:rsid w:val="008C302C"/>
    <w:rsid w:val="008C4CAB"/>
    <w:rsid w:val="008C6461"/>
    <w:rsid w:val="008C6A74"/>
    <w:rsid w:val="008C6BA4"/>
    <w:rsid w:val="008C6F82"/>
    <w:rsid w:val="008C7CBC"/>
    <w:rsid w:val="008D0067"/>
    <w:rsid w:val="008D019E"/>
    <w:rsid w:val="008D125E"/>
    <w:rsid w:val="008D2EC6"/>
    <w:rsid w:val="008D5308"/>
    <w:rsid w:val="008D55BF"/>
    <w:rsid w:val="008D61E0"/>
    <w:rsid w:val="008D6722"/>
    <w:rsid w:val="008D6E1D"/>
    <w:rsid w:val="008D7AB2"/>
    <w:rsid w:val="008E0001"/>
    <w:rsid w:val="008E0259"/>
    <w:rsid w:val="008E0363"/>
    <w:rsid w:val="008E131D"/>
    <w:rsid w:val="008E143E"/>
    <w:rsid w:val="008E43E0"/>
    <w:rsid w:val="008E4A0E"/>
    <w:rsid w:val="008E4E59"/>
    <w:rsid w:val="008E55E9"/>
    <w:rsid w:val="008F0115"/>
    <w:rsid w:val="008F0383"/>
    <w:rsid w:val="008F061F"/>
    <w:rsid w:val="008F0CCC"/>
    <w:rsid w:val="008F1F6A"/>
    <w:rsid w:val="008F28E7"/>
    <w:rsid w:val="008F3EDF"/>
    <w:rsid w:val="008F56DB"/>
    <w:rsid w:val="008F57B0"/>
    <w:rsid w:val="008F5841"/>
    <w:rsid w:val="008F6E18"/>
    <w:rsid w:val="0090053B"/>
    <w:rsid w:val="00900CA6"/>
    <w:rsid w:val="00900E59"/>
    <w:rsid w:val="00900FCF"/>
    <w:rsid w:val="00901298"/>
    <w:rsid w:val="009019BB"/>
    <w:rsid w:val="00901EC9"/>
    <w:rsid w:val="00902919"/>
    <w:rsid w:val="00902A6F"/>
    <w:rsid w:val="009030AB"/>
    <w:rsid w:val="0090315B"/>
    <w:rsid w:val="009033B0"/>
    <w:rsid w:val="0090376F"/>
    <w:rsid w:val="00903945"/>
    <w:rsid w:val="00903AE6"/>
    <w:rsid w:val="00904350"/>
    <w:rsid w:val="00904636"/>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5F4F"/>
    <w:rsid w:val="00916855"/>
    <w:rsid w:val="00920404"/>
    <w:rsid w:val="00920A1E"/>
    <w:rsid w:val="00920C71"/>
    <w:rsid w:val="009212FC"/>
    <w:rsid w:val="009221AD"/>
    <w:rsid w:val="009227DD"/>
    <w:rsid w:val="00923015"/>
    <w:rsid w:val="009234D0"/>
    <w:rsid w:val="00923F50"/>
    <w:rsid w:val="00925013"/>
    <w:rsid w:val="00925024"/>
    <w:rsid w:val="00925655"/>
    <w:rsid w:val="00925733"/>
    <w:rsid w:val="009257A8"/>
    <w:rsid w:val="00925E09"/>
    <w:rsid w:val="009261C8"/>
    <w:rsid w:val="00926D03"/>
    <w:rsid w:val="00926F76"/>
    <w:rsid w:val="0092703B"/>
    <w:rsid w:val="00927DB3"/>
    <w:rsid w:val="00927E08"/>
    <w:rsid w:val="00930B82"/>
    <w:rsid w:val="00930D17"/>
    <w:rsid w:val="00930ED6"/>
    <w:rsid w:val="009310DD"/>
    <w:rsid w:val="00931206"/>
    <w:rsid w:val="00932077"/>
    <w:rsid w:val="00932A03"/>
    <w:rsid w:val="0093313E"/>
    <w:rsid w:val="009331F9"/>
    <w:rsid w:val="00934012"/>
    <w:rsid w:val="00934B12"/>
    <w:rsid w:val="0093530F"/>
    <w:rsid w:val="0093592F"/>
    <w:rsid w:val="00935E65"/>
    <w:rsid w:val="009363F0"/>
    <w:rsid w:val="00936657"/>
    <w:rsid w:val="0093688D"/>
    <w:rsid w:val="00937A55"/>
    <w:rsid w:val="009410EB"/>
    <w:rsid w:val="0094165A"/>
    <w:rsid w:val="00942056"/>
    <w:rsid w:val="009423F2"/>
    <w:rsid w:val="00942601"/>
    <w:rsid w:val="0094265D"/>
    <w:rsid w:val="009429D1"/>
    <w:rsid w:val="00942E67"/>
    <w:rsid w:val="00943299"/>
    <w:rsid w:val="009438A7"/>
    <w:rsid w:val="00944806"/>
    <w:rsid w:val="00944917"/>
    <w:rsid w:val="009458AF"/>
    <w:rsid w:val="00946555"/>
    <w:rsid w:val="009520A1"/>
    <w:rsid w:val="009522E2"/>
    <w:rsid w:val="0095259D"/>
    <w:rsid w:val="009528C1"/>
    <w:rsid w:val="00953222"/>
    <w:rsid w:val="009532C7"/>
    <w:rsid w:val="00953891"/>
    <w:rsid w:val="00953E82"/>
    <w:rsid w:val="00955D6C"/>
    <w:rsid w:val="00955D8A"/>
    <w:rsid w:val="00957107"/>
    <w:rsid w:val="00960547"/>
    <w:rsid w:val="00960CCA"/>
    <w:rsid w:val="00960E03"/>
    <w:rsid w:val="009624AB"/>
    <w:rsid w:val="00962ED0"/>
    <w:rsid w:val="0096321B"/>
    <w:rsid w:val="00963259"/>
    <w:rsid w:val="009634F6"/>
    <w:rsid w:val="00963579"/>
    <w:rsid w:val="00963FEC"/>
    <w:rsid w:val="0096422F"/>
    <w:rsid w:val="00964AE3"/>
    <w:rsid w:val="00965F05"/>
    <w:rsid w:val="0096720F"/>
    <w:rsid w:val="0096762D"/>
    <w:rsid w:val="0097036E"/>
    <w:rsid w:val="00970968"/>
    <w:rsid w:val="009718BF"/>
    <w:rsid w:val="00972E38"/>
    <w:rsid w:val="00973DB2"/>
    <w:rsid w:val="00973EF2"/>
    <w:rsid w:val="009771A9"/>
    <w:rsid w:val="00981475"/>
    <w:rsid w:val="00981668"/>
    <w:rsid w:val="0098267D"/>
    <w:rsid w:val="00982CB6"/>
    <w:rsid w:val="00983438"/>
    <w:rsid w:val="00984331"/>
    <w:rsid w:val="00984480"/>
    <w:rsid w:val="00984C07"/>
    <w:rsid w:val="009857A7"/>
    <w:rsid w:val="00985F69"/>
    <w:rsid w:val="00986E99"/>
    <w:rsid w:val="00987813"/>
    <w:rsid w:val="00990C18"/>
    <w:rsid w:val="00990C46"/>
    <w:rsid w:val="00991DEF"/>
    <w:rsid w:val="00992659"/>
    <w:rsid w:val="0099359F"/>
    <w:rsid w:val="00993B98"/>
    <w:rsid w:val="00993F37"/>
    <w:rsid w:val="00993F3E"/>
    <w:rsid w:val="009943CC"/>
    <w:rsid w:val="009944F9"/>
    <w:rsid w:val="00995873"/>
    <w:rsid w:val="00995954"/>
    <w:rsid w:val="00995E81"/>
    <w:rsid w:val="0099611B"/>
    <w:rsid w:val="00996470"/>
    <w:rsid w:val="00996603"/>
    <w:rsid w:val="00996951"/>
    <w:rsid w:val="009974B3"/>
    <w:rsid w:val="00997F5D"/>
    <w:rsid w:val="009A0220"/>
    <w:rsid w:val="009A0286"/>
    <w:rsid w:val="009A09AC"/>
    <w:rsid w:val="009A1946"/>
    <w:rsid w:val="009A1BBC"/>
    <w:rsid w:val="009A2864"/>
    <w:rsid w:val="009A313E"/>
    <w:rsid w:val="009A3EAC"/>
    <w:rsid w:val="009A40D9"/>
    <w:rsid w:val="009A65C3"/>
    <w:rsid w:val="009A73B8"/>
    <w:rsid w:val="009A7D6E"/>
    <w:rsid w:val="009B08F7"/>
    <w:rsid w:val="009B165F"/>
    <w:rsid w:val="009B2E67"/>
    <w:rsid w:val="009B417F"/>
    <w:rsid w:val="009B4483"/>
    <w:rsid w:val="009B4E5C"/>
    <w:rsid w:val="009B5452"/>
    <w:rsid w:val="009B5879"/>
    <w:rsid w:val="009B5A96"/>
    <w:rsid w:val="009B6030"/>
    <w:rsid w:val="009C0698"/>
    <w:rsid w:val="009C098A"/>
    <w:rsid w:val="009C0DA0"/>
    <w:rsid w:val="009C1693"/>
    <w:rsid w:val="009C1AD9"/>
    <w:rsid w:val="009C1FCA"/>
    <w:rsid w:val="009C2116"/>
    <w:rsid w:val="009C3001"/>
    <w:rsid w:val="009C44C9"/>
    <w:rsid w:val="009C46E3"/>
    <w:rsid w:val="009C575A"/>
    <w:rsid w:val="009C65D7"/>
    <w:rsid w:val="009C6822"/>
    <w:rsid w:val="009C69B7"/>
    <w:rsid w:val="009C72FE"/>
    <w:rsid w:val="009C7379"/>
    <w:rsid w:val="009D081A"/>
    <w:rsid w:val="009D0C17"/>
    <w:rsid w:val="009D0E81"/>
    <w:rsid w:val="009D1501"/>
    <w:rsid w:val="009D1EBE"/>
    <w:rsid w:val="009D2409"/>
    <w:rsid w:val="009D2983"/>
    <w:rsid w:val="009D2C2D"/>
    <w:rsid w:val="009D36ED"/>
    <w:rsid w:val="009D3A5C"/>
    <w:rsid w:val="009D4F4A"/>
    <w:rsid w:val="009D4FF0"/>
    <w:rsid w:val="009D572A"/>
    <w:rsid w:val="009D6050"/>
    <w:rsid w:val="009D67D9"/>
    <w:rsid w:val="009D7539"/>
    <w:rsid w:val="009D7742"/>
    <w:rsid w:val="009D7D50"/>
    <w:rsid w:val="009E037B"/>
    <w:rsid w:val="009E05EC"/>
    <w:rsid w:val="009E0CF8"/>
    <w:rsid w:val="009E16BB"/>
    <w:rsid w:val="009E3679"/>
    <w:rsid w:val="009E48A8"/>
    <w:rsid w:val="009E4D22"/>
    <w:rsid w:val="009E56EB"/>
    <w:rsid w:val="009E6AB6"/>
    <w:rsid w:val="009E6B21"/>
    <w:rsid w:val="009E7F27"/>
    <w:rsid w:val="009F1A7D"/>
    <w:rsid w:val="009F25A7"/>
    <w:rsid w:val="009F3431"/>
    <w:rsid w:val="009F3838"/>
    <w:rsid w:val="009F3ECD"/>
    <w:rsid w:val="009F4B19"/>
    <w:rsid w:val="009F5F05"/>
    <w:rsid w:val="009F7315"/>
    <w:rsid w:val="009F73D1"/>
    <w:rsid w:val="00A00D40"/>
    <w:rsid w:val="00A01215"/>
    <w:rsid w:val="00A01FE7"/>
    <w:rsid w:val="00A04A93"/>
    <w:rsid w:val="00A05841"/>
    <w:rsid w:val="00A070D4"/>
    <w:rsid w:val="00A07569"/>
    <w:rsid w:val="00A07749"/>
    <w:rsid w:val="00A078FB"/>
    <w:rsid w:val="00A10CE1"/>
    <w:rsid w:val="00A10CED"/>
    <w:rsid w:val="00A11A30"/>
    <w:rsid w:val="00A128C6"/>
    <w:rsid w:val="00A143CE"/>
    <w:rsid w:val="00A14610"/>
    <w:rsid w:val="00A14FF2"/>
    <w:rsid w:val="00A15175"/>
    <w:rsid w:val="00A16D9B"/>
    <w:rsid w:val="00A21A49"/>
    <w:rsid w:val="00A228D6"/>
    <w:rsid w:val="00A231E9"/>
    <w:rsid w:val="00A23647"/>
    <w:rsid w:val="00A241C3"/>
    <w:rsid w:val="00A245FE"/>
    <w:rsid w:val="00A255D9"/>
    <w:rsid w:val="00A25B9A"/>
    <w:rsid w:val="00A27E8C"/>
    <w:rsid w:val="00A27F98"/>
    <w:rsid w:val="00A30056"/>
    <w:rsid w:val="00A307AE"/>
    <w:rsid w:val="00A31018"/>
    <w:rsid w:val="00A350CB"/>
    <w:rsid w:val="00A3511D"/>
    <w:rsid w:val="00A35E8B"/>
    <w:rsid w:val="00A36070"/>
    <w:rsid w:val="00A361C6"/>
    <w:rsid w:val="00A3669F"/>
    <w:rsid w:val="00A371E6"/>
    <w:rsid w:val="00A37D04"/>
    <w:rsid w:val="00A41A01"/>
    <w:rsid w:val="00A429A9"/>
    <w:rsid w:val="00A43CFF"/>
    <w:rsid w:val="00A44742"/>
    <w:rsid w:val="00A44C35"/>
    <w:rsid w:val="00A45541"/>
    <w:rsid w:val="00A4640C"/>
    <w:rsid w:val="00A47719"/>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2008"/>
    <w:rsid w:val="00A624A6"/>
    <w:rsid w:val="00A6254B"/>
    <w:rsid w:val="00A64590"/>
    <w:rsid w:val="00A64F90"/>
    <w:rsid w:val="00A655DB"/>
    <w:rsid w:val="00A65A2B"/>
    <w:rsid w:val="00A660B3"/>
    <w:rsid w:val="00A66F62"/>
    <w:rsid w:val="00A70170"/>
    <w:rsid w:val="00A7157C"/>
    <w:rsid w:val="00A72659"/>
    <w:rsid w:val="00A726C7"/>
    <w:rsid w:val="00A7409C"/>
    <w:rsid w:val="00A74197"/>
    <w:rsid w:val="00A752B5"/>
    <w:rsid w:val="00A75321"/>
    <w:rsid w:val="00A763BD"/>
    <w:rsid w:val="00A774B4"/>
    <w:rsid w:val="00A77927"/>
    <w:rsid w:val="00A81734"/>
    <w:rsid w:val="00A81791"/>
    <w:rsid w:val="00A8195D"/>
    <w:rsid w:val="00A81B75"/>
    <w:rsid w:val="00A81DC9"/>
    <w:rsid w:val="00A82399"/>
    <w:rsid w:val="00A82923"/>
    <w:rsid w:val="00A83203"/>
    <w:rsid w:val="00A8356E"/>
    <w:rsid w:val="00A83653"/>
    <w:rsid w:val="00A8372C"/>
    <w:rsid w:val="00A8538F"/>
    <w:rsid w:val="00A855FA"/>
    <w:rsid w:val="00A905C6"/>
    <w:rsid w:val="00A90A0B"/>
    <w:rsid w:val="00A912FE"/>
    <w:rsid w:val="00A91418"/>
    <w:rsid w:val="00A91A18"/>
    <w:rsid w:val="00A91AB1"/>
    <w:rsid w:val="00A91B40"/>
    <w:rsid w:val="00A921A4"/>
    <w:rsid w:val="00A9244B"/>
    <w:rsid w:val="00A932DF"/>
    <w:rsid w:val="00A93A25"/>
    <w:rsid w:val="00A93AC1"/>
    <w:rsid w:val="00A947CF"/>
    <w:rsid w:val="00A95F5B"/>
    <w:rsid w:val="00A968F5"/>
    <w:rsid w:val="00A96D9C"/>
    <w:rsid w:val="00A97222"/>
    <w:rsid w:val="00A976A8"/>
    <w:rsid w:val="00A9772A"/>
    <w:rsid w:val="00AA03C9"/>
    <w:rsid w:val="00AA1635"/>
    <w:rsid w:val="00AA18E2"/>
    <w:rsid w:val="00AA22B0"/>
    <w:rsid w:val="00AA2B19"/>
    <w:rsid w:val="00AA3B89"/>
    <w:rsid w:val="00AA5AE4"/>
    <w:rsid w:val="00AA5E50"/>
    <w:rsid w:val="00AA642B"/>
    <w:rsid w:val="00AB0677"/>
    <w:rsid w:val="00AB0B02"/>
    <w:rsid w:val="00AB1983"/>
    <w:rsid w:val="00AB1B33"/>
    <w:rsid w:val="00AB2056"/>
    <w:rsid w:val="00AB23C3"/>
    <w:rsid w:val="00AB24DB"/>
    <w:rsid w:val="00AB27AB"/>
    <w:rsid w:val="00AB35D0"/>
    <w:rsid w:val="00AB6B59"/>
    <w:rsid w:val="00AB77E7"/>
    <w:rsid w:val="00AC1DCF"/>
    <w:rsid w:val="00AC23B1"/>
    <w:rsid w:val="00AC260E"/>
    <w:rsid w:val="00AC2AF9"/>
    <w:rsid w:val="00AC2F71"/>
    <w:rsid w:val="00AC47A6"/>
    <w:rsid w:val="00AC60C5"/>
    <w:rsid w:val="00AC64E6"/>
    <w:rsid w:val="00AC67E9"/>
    <w:rsid w:val="00AC78ED"/>
    <w:rsid w:val="00AD02D3"/>
    <w:rsid w:val="00AD0CEF"/>
    <w:rsid w:val="00AD2EA1"/>
    <w:rsid w:val="00AD3675"/>
    <w:rsid w:val="00AD56A9"/>
    <w:rsid w:val="00AD69C4"/>
    <w:rsid w:val="00AD6F0C"/>
    <w:rsid w:val="00AE1C5F"/>
    <w:rsid w:val="00AE23DD"/>
    <w:rsid w:val="00AE24FC"/>
    <w:rsid w:val="00AE3899"/>
    <w:rsid w:val="00AE43A3"/>
    <w:rsid w:val="00AE561A"/>
    <w:rsid w:val="00AE59FA"/>
    <w:rsid w:val="00AE64FF"/>
    <w:rsid w:val="00AE6CD2"/>
    <w:rsid w:val="00AE7103"/>
    <w:rsid w:val="00AE776A"/>
    <w:rsid w:val="00AE7ECA"/>
    <w:rsid w:val="00AF1F68"/>
    <w:rsid w:val="00AF2546"/>
    <w:rsid w:val="00AF27B7"/>
    <w:rsid w:val="00AF2BB2"/>
    <w:rsid w:val="00AF2E43"/>
    <w:rsid w:val="00AF3C5D"/>
    <w:rsid w:val="00AF4527"/>
    <w:rsid w:val="00AF4817"/>
    <w:rsid w:val="00AF726A"/>
    <w:rsid w:val="00AF7AB4"/>
    <w:rsid w:val="00AF7B91"/>
    <w:rsid w:val="00B00015"/>
    <w:rsid w:val="00B0033A"/>
    <w:rsid w:val="00B00B59"/>
    <w:rsid w:val="00B01B47"/>
    <w:rsid w:val="00B031F6"/>
    <w:rsid w:val="00B043A6"/>
    <w:rsid w:val="00B05F53"/>
    <w:rsid w:val="00B0675E"/>
    <w:rsid w:val="00B06DE8"/>
    <w:rsid w:val="00B077AD"/>
    <w:rsid w:val="00B07AE1"/>
    <w:rsid w:val="00B07D23"/>
    <w:rsid w:val="00B125A8"/>
    <w:rsid w:val="00B127F0"/>
    <w:rsid w:val="00B12968"/>
    <w:rsid w:val="00B131FF"/>
    <w:rsid w:val="00B13498"/>
    <w:rsid w:val="00B13DA2"/>
    <w:rsid w:val="00B1459C"/>
    <w:rsid w:val="00B14BD8"/>
    <w:rsid w:val="00B1672A"/>
    <w:rsid w:val="00B16E71"/>
    <w:rsid w:val="00B174BD"/>
    <w:rsid w:val="00B20690"/>
    <w:rsid w:val="00B20B2A"/>
    <w:rsid w:val="00B21179"/>
    <w:rsid w:val="00B2129B"/>
    <w:rsid w:val="00B21413"/>
    <w:rsid w:val="00B215A8"/>
    <w:rsid w:val="00B22FA7"/>
    <w:rsid w:val="00B239C4"/>
    <w:rsid w:val="00B23D86"/>
    <w:rsid w:val="00B24845"/>
    <w:rsid w:val="00B26370"/>
    <w:rsid w:val="00B27039"/>
    <w:rsid w:val="00B27C56"/>
    <w:rsid w:val="00B27D18"/>
    <w:rsid w:val="00B300DB"/>
    <w:rsid w:val="00B3049C"/>
    <w:rsid w:val="00B32BEC"/>
    <w:rsid w:val="00B339B2"/>
    <w:rsid w:val="00B33C41"/>
    <w:rsid w:val="00B34857"/>
    <w:rsid w:val="00B35B87"/>
    <w:rsid w:val="00B36C8D"/>
    <w:rsid w:val="00B37AC0"/>
    <w:rsid w:val="00B40556"/>
    <w:rsid w:val="00B41D0C"/>
    <w:rsid w:val="00B43107"/>
    <w:rsid w:val="00B447A3"/>
    <w:rsid w:val="00B459CF"/>
    <w:rsid w:val="00B45AC4"/>
    <w:rsid w:val="00B45E0A"/>
    <w:rsid w:val="00B47A18"/>
    <w:rsid w:val="00B51CD5"/>
    <w:rsid w:val="00B53824"/>
    <w:rsid w:val="00B53857"/>
    <w:rsid w:val="00B54009"/>
    <w:rsid w:val="00B54B6C"/>
    <w:rsid w:val="00B55A04"/>
    <w:rsid w:val="00B55CEE"/>
    <w:rsid w:val="00B56FB1"/>
    <w:rsid w:val="00B6083F"/>
    <w:rsid w:val="00B61504"/>
    <w:rsid w:val="00B620AE"/>
    <w:rsid w:val="00B62E95"/>
    <w:rsid w:val="00B63ABC"/>
    <w:rsid w:val="00B64D3D"/>
    <w:rsid w:val="00B64F0A"/>
    <w:rsid w:val="00B6562C"/>
    <w:rsid w:val="00B6729E"/>
    <w:rsid w:val="00B67841"/>
    <w:rsid w:val="00B720C9"/>
    <w:rsid w:val="00B7391B"/>
    <w:rsid w:val="00B73ACC"/>
    <w:rsid w:val="00B743E7"/>
    <w:rsid w:val="00B748EB"/>
    <w:rsid w:val="00B74988"/>
    <w:rsid w:val="00B74B80"/>
    <w:rsid w:val="00B7567D"/>
    <w:rsid w:val="00B768A9"/>
    <w:rsid w:val="00B76E90"/>
    <w:rsid w:val="00B77335"/>
    <w:rsid w:val="00B8005C"/>
    <w:rsid w:val="00B82503"/>
    <w:rsid w:val="00B8276F"/>
    <w:rsid w:val="00B82B0F"/>
    <w:rsid w:val="00B82E5F"/>
    <w:rsid w:val="00B85C5E"/>
    <w:rsid w:val="00B86287"/>
    <w:rsid w:val="00B8666B"/>
    <w:rsid w:val="00B86C64"/>
    <w:rsid w:val="00B900A2"/>
    <w:rsid w:val="00B904F4"/>
    <w:rsid w:val="00B90BD1"/>
    <w:rsid w:val="00B90C82"/>
    <w:rsid w:val="00B92536"/>
    <w:rsid w:val="00B9274D"/>
    <w:rsid w:val="00B92D71"/>
    <w:rsid w:val="00B94207"/>
    <w:rsid w:val="00B945D4"/>
    <w:rsid w:val="00B94A12"/>
    <w:rsid w:val="00B9506C"/>
    <w:rsid w:val="00B966DB"/>
    <w:rsid w:val="00B96F2C"/>
    <w:rsid w:val="00B9757C"/>
    <w:rsid w:val="00B97B50"/>
    <w:rsid w:val="00BA3608"/>
    <w:rsid w:val="00BA3959"/>
    <w:rsid w:val="00BA52ED"/>
    <w:rsid w:val="00BA563D"/>
    <w:rsid w:val="00BA5BCC"/>
    <w:rsid w:val="00BA7DC2"/>
    <w:rsid w:val="00BB1855"/>
    <w:rsid w:val="00BB2332"/>
    <w:rsid w:val="00BB239F"/>
    <w:rsid w:val="00BB2494"/>
    <w:rsid w:val="00BB2522"/>
    <w:rsid w:val="00BB28A3"/>
    <w:rsid w:val="00BB3282"/>
    <w:rsid w:val="00BB3498"/>
    <w:rsid w:val="00BB40C1"/>
    <w:rsid w:val="00BB5218"/>
    <w:rsid w:val="00BB72C0"/>
    <w:rsid w:val="00BB7FF3"/>
    <w:rsid w:val="00BC0AF1"/>
    <w:rsid w:val="00BC19C4"/>
    <w:rsid w:val="00BC27BE"/>
    <w:rsid w:val="00BC2D33"/>
    <w:rsid w:val="00BC3779"/>
    <w:rsid w:val="00BC41A0"/>
    <w:rsid w:val="00BC43D8"/>
    <w:rsid w:val="00BC533B"/>
    <w:rsid w:val="00BC5A86"/>
    <w:rsid w:val="00BC6317"/>
    <w:rsid w:val="00BC6EEA"/>
    <w:rsid w:val="00BC7AB9"/>
    <w:rsid w:val="00BD0186"/>
    <w:rsid w:val="00BD059C"/>
    <w:rsid w:val="00BD06A1"/>
    <w:rsid w:val="00BD0D32"/>
    <w:rsid w:val="00BD1661"/>
    <w:rsid w:val="00BD56BE"/>
    <w:rsid w:val="00BD6178"/>
    <w:rsid w:val="00BD6348"/>
    <w:rsid w:val="00BD7990"/>
    <w:rsid w:val="00BD7BC5"/>
    <w:rsid w:val="00BE147F"/>
    <w:rsid w:val="00BE1655"/>
    <w:rsid w:val="00BE1BBC"/>
    <w:rsid w:val="00BE383C"/>
    <w:rsid w:val="00BE46B5"/>
    <w:rsid w:val="00BE6663"/>
    <w:rsid w:val="00BE69B7"/>
    <w:rsid w:val="00BE6E4A"/>
    <w:rsid w:val="00BF0917"/>
    <w:rsid w:val="00BF0CD7"/>
    <w:rsid w:val="00BF0F60"/>
    <w:rsid w:val="00BF143E"/>
    <w:rsid w:val="00BF15CE"/>
    <w:rsid w:val="00BF2157"/>
    <w:rsid w:val="00BF2BEE"/>
    <w:rsid w:val="00BF2FC3"/>
    <w:rsid w:val="00BF3551"/>
    <w:rsid w:val="00BF37C3"/>
    <w:rsid w:val="00BF4E4D"/>
    <w:rsid w:val="00BF4F07"/>
    <w:rsid w:val="00BF59A3"/>
    <w:rsid w:val="00BF695B"/>
    <w:rsid w:val="00BF6A14"/>
    <w:rsid w:val="00BF71B0"/>
    <w:rsid w:val="00C00EB8"/>
    <w:rsid w:val="00C0161F"/>
    <w:rsid w:val="00C030BD"/>
    <w:rsid w:val="00C036C3"/>
    <w:rsid w:val="00C03CCA"/>
    <w:rsid w:val="00C040E8"/>
    <w:rsid w:val="00C0499E"/>
    <w:rsid w:val="00C04BB2"/>
    <w:rsid w:val="00C04F4A"/>
    <w:rsid w:val="00C05057"/>
    <w:rsid w:val="00C058AF"/>
    <w:rsid w:val="00C06094"/>
    <w:rsid w:val="00C06484"/>
    <w:rsid w:val="00C06F9E"/>
    <w:rsid w:val="00C07776"/>
    <w:rsid w:val="00C07C0D"/>
    <w:rsid w:val="00C10210"/>
    <w:rsid w:val="00C1035C"/>
    <w:rsid w:val="00C1140E"/>
    <w:rsid w:val="00C12429"/>
    <w:rsid w:val="00C12AC4"/>
    <w:rsid w:val="00C1358F"/>
    <w:rsid w:val="00C13C2A"/>
    <w:rsid w:val="00C13CE8"/>
    <w:rsid w:val="00C13F64"/>
    <w:rsid w:val="00C14187"/>
    <w:rsid w:val="00C15151"/>
    <w:rsid w:val="00C15457"/>
    <w:rsid w:val="00C159F6"/>
    <w:rsid w:val="00C1663D"/>
    <w:rsid w:val="00C16B6B"/>
    <w:rsid w:val="00C179BC"/>
    <w:rsid w:val="00C17F8C"/>
    <w:rsid w:val="00C211E6"/>
    <w:rsid w:val="00C22446"/>
    <w:rsid w:val="00C22681"/>
    <w:rsid w:val="00C22FB5"/>
    <w:rsid w:val="00C24236"/>
    <w:rsid w:val="00C24CBF"/>
    <w:rsid w:val="00C24F1B"/>
    <w:rsid w:val="00C25533"/>
    <w:rsid w:val="00C25C66"/>
    <w:rsid w:val="00C26075"/>
    <w:rsid w:val="00C2710B"/>
    <w:rsid w:val="00C279C2"/>
    <w:rsid w:val="00C300A3"/>
    <w:rsid w:val="00C3017D"/>
    <w:rsid w:val="00C308D8"/>
    <w:rsid w:val="00C313D2"/>
    <w:rsid w:val="00C3183E"/>
    <w:rsid w:val="00C32A95"/>
    <w:rsid w:val="00C33531"/>
    <w:rsid w:val="00C336B8"/>
    <w:rsid w:val="00C339F6"/>
    <w:rsid w:val="00C33B9E"/>
    <w:rsid w:val="00C34194"/>
    <w:rsid w:val="00C34BD9"/>
    <w:rsid w:val="00C35EF7"/>
    <w:rsid w:val="00C37BAE"/>
    <w:rsid w:val="00C4043D"/>
    <w:rsid w:val="00C40DAA"/>
    <w:rsid w:val="00C41110"/>
    <w:rsid w:val="00C41F7E"/>
    <w:rsid w:val="00C42A1B"/>
    <w:rsid w:val="00C42B41"/>
    <w:rsid w:val="00C42C1F"/>
    <w:rsid w:val="00C44A8D"/>
    <w:rsid w:val="00C44CF8"/>
    <w:rsid w:val="00C45B91"/>
    <w:rsid w:val="00C460A1"/>
    <w:rsid w:val="00C467BC"/>
    <w:rsid w:val="00C4789C"/>
    <w:rsid w:val="00C4797A"/>
    <w:rsid w:val="00C507ED"/>
    <w:rsid w:val="00C51684"/>
    <w:rsid w:val="00C523C4"/>
    <w:rsid w:val="00C5298C"/>
    <w:rsid w:val="00C52C02"/>
    <w:rsid w:val="00C52DCB"/>
    <w:rsid w:val="00C54D64"/>
    <w:rsid w:val="00C572EC"/>
    <w:rsid w:val="00C57EE8"/>
    <w:rsid w:val="00C61072"/>
    <w:rsid w:val="00C6167E"/>
    <w:rsid w:val="00C618A0"/>
    <w:rsid w:val="00C61CFF"/>
    <w:rsid w:val="00C6243C"/>
    <w:rsid w:val="00C62F54"/>
    <w:rsid w:val="00C63AEA"/>
    <w:rsid w:val="00C65BFE"/>
    <w:rsid w:val="00C664B9"/>
    <w:rsid w:val="00C672F4"/>
    <w:rsid w:val="00C67BBF"/>
    <w:rsid w:val="00C70168"/>
    <w:rsid w:val="00C710DE"/>
    <w:rsid w:val="00C71155"/>
    <w:rsid w:val="00C718DD"/>
    <w:rsid w:val="00C71AFB"/>
    <w:rsid w:val="00C73BA1"/>
    <w:rsid w:val="00C74707"/>
    <w:rsid w:val="00C75930"/>
    <w:rsid w:val="00C767C7"/>
    <w:rsid w:val="00C779FD"/>
    <w:rsid w:val="00C77D84"/>
    <w:rsid w:val="00C80B9E"/>
    <w:rsid w:val="00C8168E"/>
    <w:rsid w:val="00C81C01"/>
    <w:rsid w:val="00C841B7"/>
    <w:rsid w:val="00C84A6C"/>
    <w:rsid w:val="00C8667D"/>
    <w:rsid w:val="00C86967"/>
    <w:rsid w:val="00C86A47"/>
    <w:rsid w:val="00C91281"/>
    <w:rsid w:val="00C928A8"/>
    <w:rsid w:val="00C92BCE"/>
    <w:rsid w:val="00C93044"/>
    <w:rsid w:val="00C95246"/>
    <w:rsid w:val="00C95BF8"/>
    <w:rsid w:val="00CA103E"/>
    <w:rsid w:val="00CA1651"/>
    <w:rsid w:val="00CA18E4"/>
    <w:rsid w:val="00CA1EF0"/>
    <w:rsid w:val="00CA450C"/>
    <w:rsid w:val="00CA4A12"/>
    <w:rsid w:val="00CA6C45"/>
    <w:rsid w:val="00CA74F6"/>
    <w:rsid w:val="00CA7603"/>
    <w:rsid w:val="00CB04F1"/>
    <w:rsid w:val="00CB364E"/>
    <w:rsid w:val="00CB37B8"/>
    <w:rsid w:val="00CB4F1A"/>
    <w:rsid w:val="00CB58B4"/>
    <w:rsid w:val="00CB5DCB"/>
    <w:rsid w:val="00CB6577"/>
    <w:rsid w:val="00CB6768"/>
    <w:rsid w:val="00CB69C6"/>
    <w:rsid w:val="00CB74C7"/>
    <w:rsid w:val="00CB7558"/>
    <w:rsid w:val="00CC0534"/>
    <w:rsid w:val="00CC0840"/>
    <w:rsid w:val="00CC0C02"/>
    <w:rsid w:val="00CC1500"/>
    <w:rsid w:val="00CC1640"/>
    <w:rsid w:val="00CC1F09"/>
    <w:rsid w:val="00CC1FE9"/>
    <w:rsid w:val="00CC3B49"/>
    <w:rsid w:val="00CC3D04"/>
    <w:rsid w:val="00CC422B"/>
    <w:rsid w:val="00CC4AF7"/>
    <w:rsid w:val="00CC54E5"/>
    <w:rsid w:val="00CC6B96"/>
    <w:rsid w:val="00CC6F04"/>
    <w:rsid w:val="00CC6FB7"/>
    <w:rsid w:val="00CC7B94"/>
    <w:rsid w:val="00CD2019"/>
    <w:rsid w:val="00CD261D"/>
    <w:rsid w:val="00CD39BC"/>
    <w:rsid w:val="00CD5A94"/>
    <w:rsid w:val="00CD6DE5"/>
    <w:rsid w:val="00CD6E8E"/>
    <w:rsid w:val="00CE00E5"/>
    <w:rsid w:val="00CE080C"/>
    <w:rsid w:val="00CE161F"/>
    <w:rsid w:val="00CE2A1B"/>
    <w:rsid w:val="00CE2CC6"/>
    <w:rsid w:val="00CE3529"/>
    <w:rsid w:val="00CE4320"/>
    <w:rsid w:val="00CE551B"/>
    <w:rsid w:val="00CE5D9A"/>
    <w:rsid w:val="00CE6C19"/>
    <w:rsid w:val="00CE76CD"/>
    <w:rsid w:val="00CF0B65"/>
    <w:rsid w:val="00CF1C1F"/>
    <w:rsid w:val="00CF3B5E"/>
    <w:rsid w:val="00CF3BA6"/>
    <w:rsid w:val="00CF4598"/>
    <w:rsid w:val="00CF4E8C"/>
    <w:rsid w:val="00CF5BA0"/>
    <w:rsid w:val="00CF6913"/>
    <w:rsid w:val="00CF7A9F"/>
    <w:rsid w:val="00CF7AA7"/>
    <w:rsid w:val="00CF7DE8"/>
    <w:rsid w:val="00D006CF"/>
    <w:rsid w:val="00D007DF"/>
    <w:rsid w:val="00D008A6"/>
    <w:rsid w:val="00D00960"/>
    <w:rsid w:val="00D00B74"/>
    <w:rsid w:val="00D0129C"/>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5E5B"/>
    <w:rsid w:val="00D171BE"/>
    <w:rsid w:val="00D17C62"/>
    <w:rsid w:val="00D21586"/>
    <w:rsid w:val="00D21EA5"/>
    <w:rsid w:val="00D23A38"/>
    <w:rsid w:val="00D2574C"/>
    <w:rsid w:val="00D26D79"/>
    <w:rsid w:val="00D27C2B"/>
    <w:rsid w:val="00D3291C"/>
    <w:rsid w:val="00D331C1"/>
    <w:rsid w:val="00D33363"/>
    <w:rsid w:val="00D3371B"/>
    <w:rsid w:val="00D34529"/>
    <w:rsid w:val="00D348E9"/>
    <w:rsid w:val="00D34943"/>
    <w:rsid w:val="00D34A2B"/>
    <w:rsid w:val="00D35409"/>
    <w:rsid w:val="00D359D4"/>
    <w:rsid w:val="00D37840"/>
    <w:rsid w:val="00D378CD"/>
    <w:rsid w:val="00D41B88"/>
    <w:rsid w:val="00D41E23"/>
    <w:rsid w:val="00D41F75"/>
    <w:rsid w:val="00D429EC"/>
    <w:rsid w:val="00D43D44"/>
    <w:rsid w:val="00D43EBB"/>
    <w:rsid w:val="00D44503"/>
    <w:rsid w:val="00D44E4E"/>
    <w:rsid w:val="00D46D26"/>
    <w:rsid w:val="00D47834"/>
    <w:rsid w:val="00D4784D"/>
    <w:rsid w:val="00D50F11"/>
    <w:rsid w:val="00D51254"/>
    <w:rsid w:val="00D513A8"/>
    <w:rsid w:val="00D5156F"/>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1F9B"/>
    <w:rsid w:val="00D6241A"/>
    <w:rsid w:val="00D63126"/>
    <w:rsid w:val="00D635AF"/>
    <w:rsid w:val="00D63A67"/>
    <w:rsid w:val="00D646C9"/>
    <w:rsid w:val="00D6492E"/>
    <w:rsid w:val="00D65845"/>
    <w:rsid w:val="00D6635E"/>
    <w:rsid w:val="00D70087"/>
    <w:rsid w:val="00D705E1"/>
    <w:rsid w:val="00D7079E"/>
    <w:rsid w:val="00D70823"/>
    <w:rsid w:val="00D70AB1"/>
    <w:rsid w:val="00D70F23"/>
    <w:rsid w:val="00D73DD6"/>
    <w:rsid w:val="00D745F5"/>
    <w:rsid w:val="00D75392"/>
    <w:rsid w:val="00D75439"/>
    <w:rsid w:val="00D7585E"/>
    <w:rsid w:val="00D759A3"/>
    <w:rsid w:val="00D76B0E"/>
    <w:rsid w:val="00D81B0C"/>
    <w:rsid w:val="00D822CE"/>
    <w:rsid w:val="00D82414"/>
    <w:rsid w:val="00D82E32"/>
    <w:rsid w:val="00D83974"/>
    <w:rsid w:val="00D84133"/>
    <w:rsid w:val="00D84175"/>
    <w:rsid w:val="00D8431C"/>
    <w:rsid w:val="00D85133"/>
    <w:rsid w:val="00D875FB"/>
    <w:rsid w:val="00D8790C"/>
    <w:rsid w:val="00D914FF"/>
    <w:rsid w:val="00D91607"/>
    <w:rsid w:val="00D9283A"/>
    <w:rsid w:val="00D92C82"/>
    <w:rsid w:val="00D93336"/>
    <w:rsid w:val="00D94314"/>
    <w:rsid w:val="00D94B9E"/>
    <w:rsid w:val="00D951A3"/>
    <w:rsid w:val="00D95BC7"/>
    <w:rsid w:val="00D95C17"/>
    <w:rsid w:val="00D96043"/>
    <w:rsid w:val="00D974BF"/>
    <w:rsid w:val="00D97779"/>
    <w:rsid w:val="00DA14AB"/>
    <w:rsid w:val="00DA237B"/>
    <w:rsid w:val="00DA2BC2"/>
    <w:rsid w:val="00DA2FA3"/>
    <w:rsid w:val="00DA3F48"/>
    <w:rsid w:val="00DA52F5"/>
    <w:rsid w:val="00DA54ED"/>
    <w:rsid w:val="00DA73A3"/>
    <w:rsid w:val="00DA76DD"/>
    <w:rsid w:val="00DB0170"/>
    <w:rsid w:val="00DB1424"/>
    <w:rsid w:val="00DB3080"/>
    <w:rsid w:val="00DB3CC9"/>
    <w:rsid w:val="00DB442F"/>
    <w:rsid w:val="00DB4E12"/>
    <w:rsid w:val="00DB5771"/>
    <w:rsid w:val="00DB586E"/>
    <w:rsid w:val="00DC0AB6"/>
    <w:rsid w:val="00DC1947"/>
    <w:rsid w:val="00DC21CF"/>
    <w:rsid w:val="00DC2C14"/>
    <w:rsid w:val="00DC3395"/>
    <w:rsid w:val="00DC3664"/>
    <w:rsid w:val="00DC4B9B"/>
    <w:rsid w:val="00DC4F84"/>
    <w:rsid w:val="00DC5840"/>
    <w:rsid w:val="00DC6162"/>
    <w:rsid w:val="00DC6320"/>
    <w:rsid w:val="00DC6EFC"/>
    <w:rsid w:val="00DC7CDE"/>
    <w:rsid w:val="00DD0E44"/>
    <w:rsid w:val="00DD195B"/>
    <w:rsid w:val="00DD243F"/>
    <w:rsid w:val="00DD2C10"/>
    <w:rsid w:val="00DD3891"/>
    <w:rsid w:val="00DD3948"/>
    <w:rsid w:val="00DD3FDA"/>
    <w:rsid w:val="00DD46E9"/>
    <w:rsid w:val="00DD4711"/>
    <w:rsid w:val="00DD4812"/>
    <w:rsid w:val="00DD4CA7"/>
    <w:rsid w:val="00DD4F75"/>
    <w:rsid w:val="00DD5162"/>
    <w:rsid w:val="00DD65BD"/>
    <w:rsid w:val="00DE0097"/>
    <w:rsid w:val="00DE05AE"/>
    <w:rsid w:val="00DE0979"/>
    <w:rsid w:val="00DE12E9"/>
    <w:rsid w:val="00DE22B0"/>
    <w:rsid w:val="00DE2931"/>
    <w:rsid w:val="00DE2B00"/>
    <w:rsid w:val="00DE301D"/>
    <w:rsid w:val="00DE33EC"/>
    <w:rsid w:val="00DE43F4"/>
    <w:rsid w:val="00DE4796"/>
    <w:rsid w:val="00DE5391"/>
    <w:rsid w:val="00DE53F8"/>
    <w:rsid w:val="00DE5A51"/>
    <w:rsid w:val="00DE60E6"/>
    <w:rsid w:val="00DE660E"/>
    <w:rsid w:val="00DE699D"/>
    <w:rsid w:val="00DE6C9B"/>
    <w:rsid w:val="00DE6E11"/>
    <w:rsid w:val="00DE74DC"/>
    <w:rsid w:val="00DE7D5A"/>
    <w:rsid w:val="00DF164D"/>
    <w:rsid w:val="00DF1EC4"/>
    <w:rsid w:val="00DF247C"/>
    <w:rsid w:val="00DF3A96"/>
    <w:rsid w:val="00DF3F4F"/>
    <w:rsid w:val="00DF6663"/>
    <w:rsid w:val="00DF707E"/>
    <w:rsid w:val="00DF70A1"/>
    <w:rsid w:val="00DF759D"/>
    <w:rsid w:val="00E003AF"/>
    <w:rsid w:val="00E00482"/>
    <w:rsid w:val="00E01568"/>
    <w:rsid w:val="00E018C3"/>
    <w:rsid w:val="00E01C15"/>
    <w:rsid w:val="00E02103"/>
    <w:rsid w:val="00E0397B"/>
    <w:rsid w:val="00E04AD5"/>
    <w:rsid w:val="00E04DEA"/>
    <w:rsid w:val="00E04F37"/>
    <w:rsid w:val="00E052B1"/>
    <w:rsid w:val="00E05886"/>
    <w:rsid w:val="00E05CE6"/>
    <w:rsid w:val="00E104C6"/>
    <w:rsid w:val="00E10C02"/>
    <w:rsid w:val="00E134D8"/>
    <w:rsid w:val="00E137F4"/>
    <w:rsid w:val="00E164F2"/>
    <w:rsid w:val="00E16F61"/>
    <w:rsid w:val="00E178A7"/>
    <w:rsid w:val="00E20F6A"/>
    <w:rsid w:val="00E21A25"/>
    <w:rsid w:val="00E22A9D"/>
    <w:rsid w:val="00E23303"/>
    <w:rsid w:val="00E239E0"/>
    <w:rsid w:val="00E24071"/>
    <w:rsid w:val="00E253CA"/>
    <w:rsid w:val="00E2771C"/>
    <w:rsid w:val="00E27983"/>
    <w:rsid w:val="00E3005F"/>
    <w:rsid w:val="00E31D50"/>
    <w:rsid w:val="00E324D9"/>
    <w:rsid w:val="00E331FB"/>
    <w:rsid w:val="00E33406"/>
    <w:rsid w:val="00E33C5B"/>
    <w:rsid w:val="00E33DF4"/>
    <w:rsid w:val="00E34460"/>
    <w:rsid w:val="00E351C7"/>
    <w:rsid w:val="00E35EDE"/>
    <w:rsid w:val="00E364AA"/>
    <w:rsid w:val="00E36528"/>
    <w:rsid w:val="00E409B4"/>
    <w:rsid w:val="00E40CF7"/>
    <w:rsid w:val="00E413B8"/>
    <w:rsid w:val="00E434EB"/>
    <w:rsid w:val="00E440C0"/>
    <w:rsid w:val="00E44114"/>
    <w:rsid w:val="00E44750"/>
    <w:rsid w:val="00E454F4"/>
    <w:rsid w:val="00E4683D"/>
    <w:rsid w:val="00E46CA0"/>
    <w:rsid w:val="00E4765C"/>
    <w:rsid w:val="00E504A1"/>
    <w:rsid w:val="00E51231"/>
    <w:rsid w:val="00E52A67"/>
    <w:rsid w:val="00E57B16"/>
    <w:rsid w:val="00E602A7"/>
    <w:rsid w:val="00E6170F"/>
    <w:rsid w:val="00E619E1"/>
    <w:rsid w:val="00E625C2"/>
    <w:rsid w:val="00E62FBE"/>
    <w:rsid w:val="00E63389"/>
    <w:rsid w:val="00E64597"/>
    <w:rsid w:val="00E65780"/>
    <w:rsid w:val="00E66AA1"/>
    <w:rsid w:val="00E66B6A"/>
    <w:rsid w:val="00E71243"/>
    <w:rsid w:val="00E71362"/>
    <w:rsid w:val="00E714D8"/>
    <w:rsid w:val="00E7168A"/>
    <w:rsid w:val="00E71D25"/>
    <w:rsid w:val="00E7295C"/>
    <w:rsid w:val="00E73306"/>
    <w:rsid w:val="00E73590"/>
    <w:rsid w:val="00E74817"/>
    <w:rsid w:val="00E74FE4"/>
    <w:rsid w:val="00E75434"/>
    <w:rsid w:val="00E7553D"/>
    <w:rsid w:val="00E76CD3"/>
    <w:rsid w:val="00E7738D"/>
    <w:rsid w:val="00E7751C"/>
    <w:rsid w:val="00E7751D"/>
    <w:rsid w:val="00E80EF3"/>
    <w:rsid w:val="00E81633"/>
    <w:rsid w:val="00E82503"/>
    <w:rsid w:val="00E82AED"/>
    <w:rsid w:val="00E82FCC"/>
    <w:rsid w:val="00E831A3"/>
    <w:rsid w:val="00E862B5"/>
    <w:rsid w:val="00E863D8"/>
    <w:rsid w:val="00E86733"/>
    <w:rsid w:val="00E86927"/>
    <w:rsid w:val="00E8700D"/>
    <w:rsid w:val="00E87094"/>
    <w:rsid w:val="00E9108A"/>
    <w:rsid w:val="00E94803"/>
    <w:rsid w:val="00E94B69"/>
    <w:rsid w:val="00E951B7"/>
    <w:rsid w:val="00E9588E"/>
    <w:rsid w:val="00E96813"/>
    <w:rsid w:val="00EA17B9"/>
    <w:rsid w:val="00EA219B"/>
    <w:rsid w:val="00EA279E"/>
    <w:rsid w:val="00EA2BA6"/>
    <w:rsid w:val="00EA2FD7"/>
    <w:rsid w:val="00EA33B1"/>
    <w:rsid w:val="00EA3630"/>
    <w:rsid w:val="00EA3DDC"/>
    <w:rsid w:val="00EA6E16"/>
    <w:rsid w:val="00EA70DA"/>
    <w:rsid w:val="00EA74E1"/>
    <w:rsid w:val="00EA74F2"/>
    <w:rsid w:val="00EA7552"/>
    <w:rsid w:val="00EA7F5C"/>
    <w:rsid w:val="00EB0989"/>
    <w:rsid w:val="00EB1899"/>
    <w:rsid w:val="00EB193D"/>
    <w:rsid w:val="00EB1F83"/>
    <w:rsid w:val="00EB2A71"/>
    <w:rsid w:val="00EB2C57"/>
    <w:rsid w:val="00EB32CF"/>
    <w:rsid w:val="00EB37D1"/>
    <w:rsid w:val="00EB3937"/>
    <w:rsid w:val="00EB4DDA"/>
    <w:rsid w:val="00EB5712"/>
    <w:rsid w:val="00EB6116"/>
    <w:rsid w:val="00EB7598"/>
    <w:rsid w:val="00EB7885"/>
    <w:rsid w:val="00EC01C1"/>
    <w:rsid w:val="00EC0998"/>
    <w:rsid w:val="00EC2805"/>
    <w:rsid w:val="00EC3100"/>
    <w:rsid w:val="00EC3765"/>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1614"/>
    <w:rsid w:val="00EE210D"/>
    <w:rsid w:val="00EE2715"/>
    <w:rsid w:val="00EE3260"/>
    <w:rsid w:val="00EE3475"/>
    <w:rsid w:val="00EE3CF3"/>
    <w:rsid w:val="00EE50F0"/>
    <w:rsid w:val="00EE586E"/>
    <w:rsid w:val="00EE5BEB"/>
    <w:rsid w:val="00EE6524"/>
    <w:rsid w:val="00EE788B"/>
    <w:rsid w:val="00EF00ED"/>
    <w:rsid w:val="00EF0192"/>
    <w:rsid w:val="00EF0196"/>
    <w:rsid w:val="00EF06A8"/>
    <w:rsid w:val="00EF0943"/>
    <w:rsid w:val="00EF0EAD"/>
    <w:rsid w:val="00EF19E4"/>
    <w:rsid w:val="00EF23CB"/>
    <w:rsid w:val="00EF430A"/>
    <w:rsid w:val="00EF4CB1"/>
    <w:rsid w:val="00EF4CBE"/>
    <w:rsid w:val="00EF5798"/>
    <w:rsid w:val="00EF60A5"/>
    <w:rsid w:val="00EF60E5"/>
    <w:rsid w:val="00EF6A0C"/>
    <w:rsid w:val="00EF6E7F"/>
    <w:rsid w:val="00EF6F99"/>
    <w:rsid w:val="00EF7ADB"/>
    <w:rsid w:val="00F01D8F"/>
    <w:rsid w:val="00F01D93"/>
    <w:rsid w:val="00F02394"/>
    <w:rsid w:val="00F0316E"/>
    <w:rsid w:val="00F04E2B"/>
    <w:rsid w:val="00F0540D"/>
    <w:rsid w:val="00F05A4D"/>
    <w:rsid w:val="00F06BB9"/>
    <w:rsid w:val="00F10A7B"/>
    <w:rsid w:val="00F10BCF"/>
    <w:rsid w:val="00F116C6"/>
    <w:rsid w:val="00F121C4"/>
    <w:rsid w:val="00F155C1"/>
    <w:rsid w:val="00F16658"/>
    <w:rsid w:val="00F167DA"/>
    <w:rsid w:val="00F16F8B"/>
    <w:rsid w:val="00F17235"/>
    <w:rsid w:val="00F20B40"/>
    <w:rsid w:val="00F211C4"/>
    <w:rsid w:val="00F214B6"/>
    <w:rsid w:val="00F2269A"/>
    <w:rsid w:val="00F22775"/>
    <w:rsid w:val="00F228A5"/>
    <w:rsid w:val="00F24306"/>
    <w:rsid w:val="00F243B8"/>
    <w:rsid w:val="00F246D4"/>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5383"/>
    <w:rsid w:val="00F36047"/>
    <w:rsid w:val="00F3674D"/>
    <w:rsid w:val="00F37587"/>
    <w:rsid w:val="00F4079E"/>
    <w:rsid w:val="00F40B14"/>
    <w:rsid w:val="00F40DC4"/>
    <w:rsid w:val="00F42101"/>
    <w:rsid w:val="00F42EAA"/>
    <w:rsid w:val="00F42EE0"/>
    <w:rsid w:val="00F434A9"/>
    <w:rsid w:val="00F437C4"/>
    <w:rsid w:val="00F446A0"/>
    <w:rsid w:val="00F45014"/>
    <w:rsid w:val="00F4689A"/>
    <w:rsid w:val="00F4739C"/>
    <w:rsid w:val="00F47A0A"/>
    <w:rsid w:val="00F47A79"/>
    <w:rsid w:val="00F47F5C"/>
    <w:rsid w:val="00F506BB"/>
    <w:rsid w:val="00F50CF7"/>
    <w:rsid w:val="00F50DC8"/>
    <w:rsid w:val="00F51220"/>
    <w:rsid w:val="00F515FB"/>
    <w:rsid w:val="00F51928"/>
    <w:rsid w:val="00F5307F"/>
    <w:rsid w:val="00F543B3"/>
    <w:rsid w:val="00F5441A"/>
    <w:rsid w:val="00F5467A"/>
    <w:rsid w:val="00F5643A"/>
    <w:rsid w:val="00F56596"/>
    <w:rsid w:val="00F57085"/>
    <w:rsid w:val="00F579A4"/>
    <w:rsid w:val="00F60969"/>
    <w:rsid w:val="00F60EF6"/>
    <w:rsid w:val="00F62236"/>
    <w:rsid w:val="00F63959"/>
    <w:rsid w:val="00F63CDF"/>
    <w:rsid w:val="00F642AF"/>
    <w:rsid w:val="00F642E6"/>
    <w:rsid w:val="00F650B4"/>
    <w:rsid w:val="00F65192"/>
    <w:rsid w:val="00F65901"/>
    <w:rsid w:val="00F66457"/>
    <w:rsid w:val="00F66B95"/>
    <w:rsid w:val="00F6779E"/>
    <w:rsid w:val="00F67C40"/>
    <w:rsid w:val="00F706AA"/>
    <w:rsid w:val="00F715D0"/>
    <w:rsid w:val="00F717E7"/>
    <w:rsid w:val="00F724A1"/>
    <w:rsid w:val="00F7288E"/>
    <w:rsid w:val="00F740FA"/>
    <w:rsid w:val="00F74A7A"/>
    <w:rsid w:val="00F757BE"/>
    <w:rsid w:val="00F75EC5"/>
    <w:rsid w:val="00F7632C"/>
    <w:rsid w:val="00F76FDC"/>
    <w:rsid w:val="00F771C6"/>
    <w:rsid w:val="00F773C7"/>
    <w:rsid w:val="00F77E4A"/>
    <w:rsid w:val="00F77ED7"/>
    <w:rsid w:val="00F8038A"/>
    <w:rsid w:val="00F8088A"/>
    <w:rsid w:val="00F80F5D"/>
    <w:rsid w:val="00F81315"/>
    <w:rsid w:val="00F818CF"/>
    <w:rsid w:val="00F83143"/>
    <w:rsid w:val="00F83159"/>
    <w:rsid w:val="00F8419A"/>
    <w:rsid w:val="00F84564"/>
    <w:rsid w:val="00F853F3"/>
    <w:rsid w:val="00F85853"/>
    <w:rsid w:val="00F8591B"/>
    <w:rsid w:val="00F8655C"/>
    <w:rsid w:val="00F90BCA"/>
    <w:rsid w:val="00F90D41"/>
    <w:rsid w:val="00F90E1A"/>
    <w:rsid w:val="00F91B79"/>
    <w:rsid w:val="00F93361"/>
    <w:rsid w:val="00F94B27"/>
    <w:rsid w:val="00F94D65"/>
    <w:rsid w:val="00F96626"/>
    <w:rsid w:val="00F9664E"/>
    <w:rsid w:val="00F96946"/>
    <w:rsid w:val="00F97131"/>
    <w:rsid w:val="00F9720F"/>
    <w:rsid w:val="00F97B4B"/>
    <w:rsid w:val="00F97C84"/>
    <w:rsid w:val="00FA0156"/>
    <w:rsid w:val="00FA0D81"/>
    <w:rsid w:val="00FA166A"/>
    <w:rsid w:val="00FA27F8"/>
    <w:rsid w:val="00FA2CF6"/>
    <w:rsid w:val="00FA2D55"/>
    <w:rsid w:val="00FA3065"/>
    <w:rsid w:val="00FA3EBB"/>
    <w:rsid w:val="00FA4284"/>
    <w:rsid w:val="00FA499A"/>
    <w:rsid w:val="00FA52F9"/>
    <w:rsid w:val="00FA54D8"/>
    <w:rsid w:val="00FA6630"/>
    <w:rsid w:val="00FA69C5"/>
    <w:rsid w:val="00FB0346"/>
    <w:rsid w:val="00FB0806"/>
    <w:rsid w:val="00FB0E61"/>
    <w:rsid w:val="00FB10FF"/>
    <w:rsid w:val="00FB1AB2"/>
    <w:rsid w:val="00FB1AF9"/>
    <w:rsid w:val="00FB1D69"/>
    <w:rsid w:val="00FB2812"/>
    <w:rsid w:val="00FB2EBE"/>
    <w:rsid w:val="00FB332B"/>
    <w:rsid w:val="00FB3570"/>
    <w:rsid w:val="00FB4D46"/>
    <w:rsid w:val="00FB67AC"/>
    <w:rsid w:val="00FB7100"/>
    <w:rsid w:val="00FC0636"/>
    <w:rsid w:val="00FC0C6F"/>
    <w:rsid w:val="00FC14C7"/>
    <w:rsid w:val="00FC2758"/>
    <w:rsid w:val="00FC3523"/>
    <w:rsid w:val="00FC3C3B"/>
    <w:rsid w:val="00FC44C4"/>
    <w:rsid w:val="00FC4F7B"/>
    <w:rsid w:val="00FC755A"/>
    <w:rsid w:val="00FD0494"/>
    <w:rsid w:val="00FD05FD"/>
    <w:rsid w:val="00FD1F94"/>
    <w:rsid w:val="00FD21A7"/>
    <w:rsid w:val="00FD2BC8"/>
    <w:rsid w:val="00FD3347"/>
    <w:rsid w:val="00FD40E9"/>
    <w:rsid w:val="00FD41E4"/>
    <w:rsid w:val="00FD495B"/>
    <w:rsid w:val="00FD5257"/>
    <w:rsid w:val="00FD6BC2"/>
    <w:rsid w:val="00FD73B6"/>
    <w:rsid w:val="00FD7EC3"/>
    <w:rsid w:val="00FE0202"/>
    <w:rsid w:val="00FE0C73"/>
    <w:rsid w:val="00FE0F38"/>
    <w:rsid w:val="00FE108E"/>
    <w:rsid w:val="00FE10F9"/>
    <w:rsid w:val="00FE126B"/>
    <w:rsid w:val="00FE1913"/>
    <w:rsid w:val="00FE2356"/>
    <w:rsid w:val="00FE2629"/>
    <w:rsid w:val="00FE326B"/>
    <w:rsid w:val="00FE36BF"/>
    <w:rsid w:val="00FE40B5"/>
    <w:rsid w:val="00FE660C"/>
    <w:rsid w:val="00FE7272"/>
    <w:rsid w:val="00FE7367"/>
    <w:rsid w:val="00FE7774"/>
    <w:rsid w:val="00FF0A08"/>
    <w:rsid w:val="00FF0F2A"/>
    <w:rsid w:val="00FF492B"/>
    <w:rsid w:val="00FF5C43"/>
    <w:rsid w:val="00FF5EC7"/>
    <w:rsid w:val="00FF6302"/>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FCD56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875F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875F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875F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875F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875F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875F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875FB"/>
    <w:pPr>
      <w:tabs>
        <w:tab w:val="right" w:leader="dot" w:pos="14570"/>
      </w:tabs>
      <w:spacing w:before="0"/>
    </w:pPr>
    <w:rPr>
      <w:b/>
      <w:noProof/>
    </w:rPr>
  </w:style>
  <w:style w:type="paragraph" w:styleId="TOC2">
    <w:name w:val="toc 2"/>
    <w:aliases w:val="ŠTOC 2"/>
    <w:basedOn w:val="Normal"/>
    <w:next w:val="Normal"/>
    <w:uiPriority w:val="39"/>
    <w:unhideWhenUsed/>
    <w:rsid w:val="00D875FB"/>
    <w:pPr>
      <w:tabs>
        <w:tab w:val="right" w:leader="dot" w:pos="14570"/>
      </w:tabs>
      <w:spacing w:before="0"/>
    </w:pPr>
    <w:rPr>
      <w:noProof/>
    </w:rPr>
  </w:style>
  <w:style w:type="paragraph" w:styleId="Header">
    <w:name w:val="header"/>
    <w:aliases w:val="ŠHeader"/>
    <w:basedOn w:val="Normal"/>
    <w:link w:val="HeaderChar"/>
    <w:uiPriority w:val="16"/>
    <w:rsid w:val="00D875FB"/>
    <w:rPr>
      <w:noProof/>
      <w:color w:val="002664"/>
      <w:sz w:val="28"/>
      <w:szCs w:val="28"/>
    </w:rPr>
  </w:style>
  <w:style w:type="character" w:customStyle="1" w:styleId="Heading5Char">
    <w:name w:val="Heading 5 Char"/>
    <w:aliases w:val="ŠHeading 5 Char"/>
    <w:basedOn w:val="DefaultParagraphFont"/>
    <w:link w:val="Heading5"/>
    <w:uiPriority w:val="6"/>
    <w:rsid w:val="00D875F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875FB"/>
    <w:rPr>
      <w:rFonts w:ascii="Arial" w:hAnsi="Arial" w:cs="Arial"/>
      <w:noProof/>
      <w:color w:val="002664"/>
      <w:sz w:val="28"/>
      <w:szCs w:val="28"/>
      <w:lang w:val="en-AU"/>
    </w:rPr>
  </w:style>
  <w:style w:type="paragraph" w:styleId="Footer">
    <w:name w:val="footer"/>
    <w:aliases w:val="ŠFooter"/>
    <w:basedOn w:val="Normal"/>
    <w:link w:val="FooterChar"/>
    <w:uiPriority w:val="19"/>
    <w:rsid w:val="00D875F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875FB"/>
    <w:rPr>
      <w:rFonts w:ascii="Arial" w:hAnsi="Arial" w:cs="Arial"/>
      <w:sz w:val="18"/>
      <w:szCs w:val="18"/>
      <w:lang w:val="en-AU"/>
    </w:rPr>
  </w:style>
  <w:style w:type="paragraph" w:styleId="Caption">
    <w:name w:val="caption"/>
    <w:aliases w:val="ŠCaption"/>
    <w:basedOn w:val="Normal"/>
    <w:next w:val="Normal"/>
    <w:uiPriority w:val="20"/>
    <w:qFormat/>
    <w:rsid w:val="00D875FB"/>
    <w:pPr>
      <w:keepNext/>
      <w:spacing w:after="200" w:line="240" w:lineRule="auto"/>
    </w:pPr>
    <w:rPr>
      <w:iCs/>
      <w:color w:val="002664"/>
      <w:sz w:val="18"/>
      <w:szCs w:val="18"/>
    </w:rPr>
  </w:style>
  <w:style w:type="paragraph" w:customStyle="1" w:styleId="Logo">
    <w:name w:val="ŠLogo"/>
    <w:basedOn w:val="Normal"/>
    <w:uiPriority w:val="18"/>
    <w:qFormat/>
    <w:rsid w:val="00D875F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875FB"/>
    <w:pPr>
      <w:spacing w:before="0"/>
      <w:ind w:left="244"/>
    </w:pPr>
  </w:style>
  <w:style w:type="character" w:styleId="Hyperlink">
    <w:name w:val="Hyperlink"/>
    <w:aliases w:val="ŠHyperlink"/>
    <w:basedOn w:val="DefaultParagraphFont"/>
    <w:uiPriority w:val="99"/>
    <w:unhideWhenUsed/>
    <w:rsid w:val="00D875FB"/>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875F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875F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875F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875FB"/>
    <w:rPr>
      <w:rFonts w:ascii="Arial" w:hAnsi="Arial" w:cs="Arial"/>
      <w:color w:val="002664"/>
      <w:sz w:val="28"/>
      <w:szCs w:val="36"/>
      <w:lang w:val="en-AU"/>
    </w:rPr>
  </w:style>
  <w:style w:type="table" w:customStyle="1" w:styleId="Tableheader">
    <w:name w:val="ŠTable header"/>
    <w:basedOn w:val="TableNormal"/>
    <w:uiPriority w:val="99"/>
    <w:rsid w:val="00D875F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875FB"/>
    <w:pPr>
      <w:numPr>
        <w:numId w:val="3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875FB"/>
    <w:pPr>
      <w:numPr>
        <w:numId w:val="30"/>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875FB"/>
    <w:pPr>
      <w:numPr>
        <w:numId w:val="35"/>
      </w:numPr>
    </w:pPr>
  </w:style>
  <w:style w:type="character" w:styleId="Strong">
    <w:name w:val="Strong"/>
    <w:aliases w:val="ŠStrong,Bold"/>
    <w:qFormat/>
    <w:rsid w:val="00D875FB"/>
    <w:rPr>
      <w:b/>
      <w:bCs/>
    </w:rPr>
  </w:style>
  <w:style w:type="paragraph" w:styleId="ListBullet">
    <w:name w:val="List Bullet"/>
    <w:aliases w:val="ŠList Bullet"/>
    <w:basedOn w:val="Normal"/>
    <w:uiPriority w:val="9"/>
    <w:qFormat/>
    <w:rsid w:val="00D875FB"/>
    <w:pPr>
      <w:numPr>
        <w:numId w:val="32"/>
      </w:numPr>
    </w:pPr>
  </w:style>
  <w:style w:type="character" w:styleId="Emphasis">
    <w:name w:val="Emphasis"/>
    <w:aliases w:val="ŠEmphasis,Italic"/>
    <w:qFormat/>
    <w:rsid w:val="00D875FB"/>
    <w:rPr>
      <w:i/>
      <w:iCs/>
    </w:rPr>
  </w:style>
  <w:style w:type="paragraph" w:styleId="Title">
    <w:name w:val="Title"/>
    <w:aliases w:val="ŠTitle"/>
    <w:basedOn w:val="Normal"/>
    <w:next w:val="Normal"/>
    <w:link w:val="TitleChar"/>
    <w:uiPriority w:val="1"/>
    <w:rsid w:val="00D875F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875FB"/>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D875FB"/>
    <w:pPr>
      <w:spacing w:line="240" w:lineRule="auto"/>
    </w:pPr>
    <w:rPr>
      <w:sz w:val="20"/>
      <w:szCs w:val="20"/>
    </w:rPr>
  </w:style>
  <w:style w:type="table" w:styleId="TableGrid">
    <w:name w:val="Table Grid"/>
    <w:basedOn w:val="TableNormal"/>
    <w:uiPriority w:val="39"/>
    <w:rsid w:val="00D875F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875F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875FB"/>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D875FB"/>
    <w:rPr>
      <w:rFonts w:ascii="Arial" w:hAnsi="Arial" w:cs="Arial"/>
      <w:sz w:val="20"/>
      <w:szCs w:val="20"/>
      <w:lang w:val="en-AU"/>
    </w:rPr>
  </w:style>
  <w:style w:type="character" w:styleId="CommentReference">
    <w:name w:val="annotation reference"/>
    <w:basedOn w:val="DefaultParagraphFont"/>
    <w:uiPriority w:val="99"/>
    <w:semiHidden/>
    <w:unhideWhenUsed/>
    <w:rsid w:val="00D875FB"/>
    <w:rPr>
      <w:sz w:val="16"/>
      <w:szCs w:val="16"/>
    </w:rPr>
  </w:style>
  <w:style w:type="paragraph" w:styleId="CommentSubject">
    <w:name w:val="annotation subject"/>
    <w:basedOn w:val="CommentText"/>
    <w:next w:val="CommentText"/>
    <w:link w:val="CommentSubjectChar"/>
    <w:uiPriority w:val="99"/>
    <w:semiHidden/>
    <w:unhideWhenUsed/>
    <w:rsid w:val="00D875FB"/>
    <w:rPr>
      <w:b/>
      <w:bCs/>
    </w:rPr>
  </w:style>
  <w:style w:type="character" w:customStyle="1" w:styleId="CommentSubjectChar">
    <w:name w:val="Comment Subject Char"/>
    <w:basedOn w:val="CommentTextChar"/>
    <w:link w:val="CommentSubject"/>
    <w:uiPriority w:val="99"/>
    <w:semiHidden/>
    <w:rsid w:val="00D875FB"/>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D875FB"/>
    <w:rPr>
      <w:color w:val="605E5C"/>
      <w:shd w:val="clear" w:color="auto" w:fill="E1DFDD"/>
    </w:rPr>
  </w:style>
  <w:style w:type="paragraph" w:styleId="ListParagraph">
    <w:name w:val="List Paragraph"/>
    <w:aliases w:val="ŠList Paragraph"/>
    <w:basedOn w:val="Normal"/>
    <w:uiPriority w:val="34"/>
    <w:unhideWhenUsed/>
    <w:qFormat/>
    <w:rsid w:val="00D875FB"/>
    <w:pPr>
      <w:ind w:left="567"/>
    </w:pPr>
  </w:style>
  <w:style w:type="character" w:styleId="PlaceholderText">
    <w:name w:val="Placeholder Text"/>
    <w:basedOn w:val="DefaultParagraphFont"/>
    <w:uiPriority w:val="99"/>
    <w:semiHidden/>
    <w:rsid w:val="00D875FB"/>
    <w:rPr>
      <w:color w:val="808080"/>
    </w:rPr>
  </w:style>
  <w:style w:type="character" w:styleId="FollowedHyperlink">
    <w:name w:val="FollowedHyperlink"/>
    <w:basedOn w:val="DefaultParagraphFont"/>
    <w:uiPriority w:val="99"/>
    <w:semiHidden/>
    <w:unhideWhenUsed/>
    <w:rsid w:val="00D875FB"/>
    <w:rPr>
      <w:color w:val="954F72" w:themeColor="followedHyperlink"/>
      <w:u w:val="single"/>
    </w:rPr>
  </w:style>
  <w:style w:type="paragraph" w:styleId="Subtitle">
    <w:name w:val="Subtitle"/>
    <w:basedOn w:val="Normal"/>
    <w:next w:val="Normal"/>
    <w:link w:val="SubtitleChar"/>
    <w:uiPriority w:val="11"/>
    <w:semiHidden/>
    <w:qFormat/>
    <w:rsid w:val="00D875F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875F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875FB"/>
    <w:rPr>
      <w:i/>
      <w:iCs/>
      <w:color w:val="404040" w:themeColor="text1" w:themeTint="BF"/>
    </w:rPr>
  </w:style>
  <w:style w:type="paragraph" w:styleId="TOC4">
    <w:name w:val="toc 4"/>
    <w:aliases w:val="ŠTOC 4"/>
    <w:basedOn w:val="Normal"/>
    <w:next w:val="Normal"/>
    <w:autoRedefine/>
    <w:uiPriority w:val="39"/>
    <w:unhideWhenUsed/>
    <w:rsid w:val="00D875FB"/>
    <w:pPr>
      <w:spacing w:before="0"/>
      <w:ind w:left="488"/>
    </w:pPr>
  </w:style>
  <w:style w:type="paragraph" w:styleId="TOCHeading">
    <w:name w:val="TOC Heading"/>
    <w:aliases w:val="ŠTOC Heading"/>
    <w:basedOn w:val="Heading1"/>
    <w:next w:val="Normal"/>
    <w:uiPriority w:val="38"/>
    <w:qFormat/>
    <w:rsid w:val="00D875FB"/>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D875F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875F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D875FB"/>
    <w:pPr>
      <w:numPr>
        <w:numId w:val="31"/>
      </w:numPr>
      <w:ind w:left="1701" w:hanging="567"/>
    </w:pPr>
  </w:style>
  <w:style w:type="paragraph" w:styleId="ListNumber3">
    <w:name w:val="List Number 3"/>
    <w:aliases w:val="ŠList Number 3"/>
    <w:basedOn w:val="ListBullet3"/>
    <w:uiPriority w:val="8"/>
    <w:rsid w:val="00D875FB"/>
    <w:pPr>
      <w:numPr>
        <w:ilvl w:val="2"/>
        <w:numId w:val="34"/>
      </w:numPr>
      <w:ind w:left="1701" w:hanging="567"/>
    </w:pPr>
  </w:style>
  <w:style w:type="character" w:customStyle="1" w:styleId="BoldItalic">
    <w:name w:val="ŠBold Italic"/>
    <w:basedOn w:val="DefaultParagraphFont"/>
    <w:uiPriority w:val="1"/>
    <w:qFormat/>
    <w:rsid w:val="00D875FB"/>
    <w:rPr>
      <w:b/>
      <w:i/>
      <w:iCs/>
    </w:rPr>
  </w:style>
  <w:style w:type="paragraph" w:customStyle="1" w:styleId="FeatureBox3">
    <w:name w:val="ŠFeature Box 3"/>
    <w:basedOn w:val="Normal"/>
    <w:next w:val="Normal"/>
    <w:uiPriority w:val="13"/>
    <w:qFormat/>
    <w:rsid w:val="00D875F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875F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875FB"/>
    <w:pPr>
      <w:keepNext/>
      <w:ind w:left="567" w:right="57"/>
    </w:pPr>
    <w:rPr>
      <w:szCs w:val="22"/>
    </w:rPr>
  </w:style>
  <w:style w:type="paragraph" w:customStyle="1" w:styleId="Subtitle0">
    <w:name w:val="ŠSubtitle"/>
    <w:basedOn w:val="Normal"/>
    <w:link w:val="SubtitleChar0"/>
    <w:uiPriority w:val="2"/>
    <w:qFormat/>
    <w:rsid w:val="00D875FB"/>
    <w:pPr>
      <w:spacing w:before="360"/>
    </w:pPr>
    <w:rPr>
      <w:color w:val="002664"/>
      <w:sz w:val="44"/>
      <w:szCs w:val="48"/>
    </w:rPr>
  </w:style>
  <w:style w:type="character" w:customStyle="1" w:styleId="SubtitleChar0">
    <w:name w:val="ŠSubtitle Char"/>
    <w:basedOn w:val="DefaultParagraphFont"/>
    <w:link w:val="Subtitle0"/>
    <w:uiPriority w:val="2"/>
    <w:rsid w:val="00D875FB"/>
    <w:rPr>
      <w:rFonts w:ascii="Arial" w:hAnsi="Arial" w:cs="Arial"/>
      <w:color w:val="002664"/>
      <w:sz w:val="44"/>
      <w:szCs w:val="48"/>
      <w:lang w:val="en-AU"/>
    </w:rPr>
  </w:style>
  <w:style w:type="paragraph" w:styleId="NormalWeb">
    <w:name w:val="Normal (Web)"/>
    <w:basedOn w:val="Normal"/>
    <w:uiPriority w:val="99"/>
    <w:semiHidden/>
    <w:rsid w:val="00DE699D"/>
    <w:rPr>
      <w:rFonts w:ascii="Times New Roman" w:hAnsi="Times New Roman" w:cs="Times New Roman"/>
      <w:sz w:val="24"/>
    </w:rPr>
  </w:style>
  <w:style w:type="character" w:customStyle="1" w:styleId="ui-provider">
    <w:name w:val="ui-provider"/>
    <w:basedOn w:val="DefaultParagraphFont"/>
    <w:rsid w:val="00E625C2"/>
  </w:style>
  <w:style w:type="character" w:customStyle="1" w:styleId="FeatureBox2Char">
    <w:name w:val="ŠFeature Box 2 Char"/>
    <w:basedOn w:val="DefaultParagraphFont"/>
    <w:link w:val="FeatureBox2"/>
    <w:uiPriority w:val="12"/>
    <w:rsid w:val="00D875FB"/>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656150132">
      <w:bodyDiv w:val="1"/>
      <w:marLeft w:val="0"/>
      <w:marRight w:val="0"/>
      <w:marTop w:val="0"/>
      <w:marBottom w:val="0"/>
      <w:divBdr>
        <w:top w:val="none" w:sz="0" w:space="0" w:color="auto"/>
        <w:left w:val="none" w:sz="0" w:space="0" w:color="auto"/>
        <w:bottom w:val="none" w:sz="0" w:space="0" w:color="auto"/>
        <w:right w:val="none" w:sz="0" w:space="0" w:color="auto"/>
      </w:divBdr>
    </w:div>
    <w:div w:id="719981175">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361859923">
      <w:bodyDiv w:val="1"/>
      <w:marLeft w:val="0"/>
      <w:marRight w:val="0"/>
      <w:marTop w:val="0"/>
      <w:marBottom w:val="0"/>
      <w:divBdr>
        <w:top w:val="none" w:sz="0" w:space="0" w:color="auto"/>
        <w:left w:val="none" w:sz="0" w:space="0" w:color="auto"/>
        <w:bottom w:val="none" w:sz="0" w:space="0" w:color="auto"/>
        <w:right w:val="none" w:sz="0" w:space="0" w:color="auto"/>
      </w:divBdr>
    </w:div>
    <w:div w:id="1423141188">
      <w:bodyDiv w:val="1"/>
      <w:marLeft w:val="0"/>
      <w:marRight w:val="0"/>
      <w:marTop w:val="0"/>
      <w:marBottom w:val="0"/>
      <w:divBdr>
        <w:top w:val="none" w:sz="0" w:space="0" w:color="auto"/>
        <w:left w:val="none" w:sz="0" w:space="0" w:color="auto"/>
        <w:bottom w:val="none" w:sz="0" w:space="0" w:color="auto"/>
        <w:right w:val="none" w:sz="0" w:space="0" w:color="auto"/>
      </w:divBdr>
    </w:div>
    <w:div w:id="1464619260">
      <w:bodyDiv w:val="1"/>
      <w:marLeft w:val="0"/>
      <w:marRight w:val="0"/>
      <w:marTop w:val="0"/>
      <w:marBottom w:val="0"/>
      <w:divBdr>
        <w:top w:val="none" w:sz="0" w:space="0" w:color="auto"/>
        <w:left w:val="none" w:sz="0" w:space="0" w:color="auto"/>
        <w:bottom w:val="none" w:sz="0" w:space="0" w:color="auto"/>
        <w:right w:val="none" w:sz="0" w:space="0" w:color="auto"/>
      </w:divBdr>
    </w:div>
    <w:div w:id="1515921038">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630865138">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extension-1-11-12-2024/overview" TargetMode="External"/><Relationship Id="rId18" Type="http://schemas.openxmlformats.org/officeDocument/2006/relationships/hyperlink" Target="https://bit.ly/supportingstrategies" TargetMode="External"/><Relationship Id="rId26" Type="http://schemas.openxmlformats.org/officeDocument/2006/relationships/image" Target="media/image6.png"/><Relationship Id="rId21" Type="http://schemas.openxmlformats.org/officeDocument/2006/relationships/hyperlink" Target="https://www.desmos.com/calculator" TargetMode="External"/><Relationship Id="rId34"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bit.ly/posepausepouncebounce" TargetMode="External"/><Relationship Id="rId25" Type="http://schemas.openxmlformats.org/officeDocument/2006/relationships/image" Target="media/image5.png"/><Relationship Id="rId33" Type="http://schemas.openxmlformats.org/officeDocument/2006/relationships/hyperlink" Target="https://creativecommons.org/licenses/by/4.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t.ly/createamplifyclassroom" TargetMode="External"/><Relationship Id="rId20" Type="http://schemas.openxmlformats.org/officeDocument/2006/relationships/hyperlink" Target="https://mathsvenns.com/" TargetMode="External"/><Relationship Id="rId29" Type="http://schemas.openxmlformats.org/officeDocument/2006/relationships/hyperlink" Target="https://www.nsw.gov.au/education-and-training/nes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yperlink" Target="https://mathsvenns.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ReciprocalFunctions" TargetMode="External"/><Relationship Id="rId23" Type="http://schemas.openxmlformats.org/officeDocument/2006/relationships/hyperlink" Target="https://bit.ly/thinkpairsharestrategy" TargetMode="External"/><Relationship Id="rId28" Type="http://schemas.openxmlformats.org/officeDocument/2006/relationships/hyperlink" Target="https://www.nsw.gov.au/education-and-training/nesa/copyright" TargetMode="External"/><Relationship Id="rId36"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s://bit.ly/notestofutureself" TargetMode="External"/><Relationship Id="rId31" Type="http://schemas.openxmlformats.org/officeDocument/2006/relationships/hyperlink" Target="https://curriculum.nsw.edu.au/learning-areas/mathematics/mathematics-extension-1-11-12-2024/overview"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ReciprocalFunctions" TargetMode="External"/><Relationship Id="rId22" Type="http://schemas.openxmlformats.org/officeDocument/2006/relationships/hyperlink" Target="https://www.geogebra.org/graphing?lang=en-AU" TargetMode="External"/><Relationship Id="rId27" Type="http://schemas.openxmlformats.org/officeDocument/2006/relationships/image" Target="media/image7.png"/><Relationship Id="rId30" Type="http://schemas.openxmlformats.org/officeDocument/2006/relationships/hyperlink" Target="https://curriculum.nsw.edu.au/" TargetMode="External"/><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C154F-BC55-4E0D-A433-174B2B05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2551</Words>
  <Characters>14542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17059</CharactersWithSpaces>
  <SharedDoc>false</SharedDoc>
  <HyperlinkBase/>
  <HLinks>
    <vt:vector size="108" baseType="variant">
      <vt:variant>
        <vt:i4>5308424</vt:i4>
      </vt:variant>
      <vt:variant>
        <vt:i4>51</vt:i4>
      </vt:variant>
      <vt:variant>
        <vt:i4>0</vt:i4>
      </vt:variant>
      <vt:variant>
        <vt:i4>5</vt:i4>
      </vt:variant>
      <vt:variant>
        <vt:lpwstr>https://creativecommons.org/licenses/by/4.0/</vt:lpwstr>
      </vt:variant>
      <vt:variant>
        <vt:lpwstr/>
      </vt:variant>
      <vt:variant>
        <vt:i4>983131</vt:i4>
      </vt:variant>
      <vt:variant>
        <vt:i4>48</vt:i4>
      </vt:variant>
      <vt:variant>
        <vt:i4>0</vt:i4>
      </vt:variant>
      <vt:variant>
        <vt:i4>5</vt:i4>
      </vt:variant>
      <vt:variant>
        <vt:lpwstr>https://curriculum.nsw.edu.au/learning-areas/mathematics/mathematics-extension-1-11-12-2024/overview</vt:lpwstr>
      </vt:variant>
      <vt:variant>
        <vt:lpwstr/>
      </vt:variant>
      <vt:variant>
        <vt:i4>3342452</vt:i4>
      </vt:variant>
      <vt:variant>
        <vt:i4>45</vt:i4>
      </vt:variant>
      <vt:variant>
        <vt:i4>0</vt:i4>
      </vt:variant>
      <vt:variant>
        <vt:i4>5</vt:i4>
      </vt:variant>
      <vt:variant>
        <vt:lpwstr>https://curriculum.nsw.edu.au/</vt:lpwstr>
      </vt:variant>
      <vt:variant>
        <vt:lpwstr/>
      </vt:variant>
      <vt:variant>
        <vt:i4>3997797</vt:i4>
      </vt:variant>
      <vt:variant>
        <vt:i4>42</vt:i4>
      </vt:variant>
      <vt:variant>
        <vt:i4>0</vt:i4>
      </vt:variant>
      <vt:variant>
        <vt:i4>5</vt:i4>
      </vt:variant>
      <vt:variant>
        <vt:lpwstr>https://educationstandards.nsw.edu.au/</vt:lpwstr>
      </vt:variant>
      <vt:variant>
        <vt:lpwstr/>
      </vt:variant>
      <vt:variant>
        <vt:i4>2162720</vt:i4>
      </vt:variant>
      <vt:variant>
        <vt:i4>39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4325389</vt:i4>
      </vt:variant>
      <vt:variant>
        <vt:i4>36</vt:i4>
      </vt:variant>
      <vt:variant>
        <vt:i4>0</vt:i4>
      </vt:variant>
      <vt:variant>
        <vt:i4>5</vt:i4>
      </vt:variant>
      <vt:variant>
        <vt:lpwstr>https://bit.ly/thinkpairsharestrategy</vt:lpwstr>
      </vt:variant>
      <vt:variant>
        <vt:lpwstr/>
      </vt:variant>
      <vt:variant>
        <vt:i4>6029332</vt:i4>
      </vt:variant>
      <vt:variant>
        <vt:i4>33</vt:i4>
      </vt:variant>
      <vt:variant>
        <vt:i4>0</vt:i4>
      </vt:variant>
      <vt:variant>
        <vt:i4>5</vt:i4>
      </vt:variant>
      <vt:variant>
        <vt:lpwstr>https://bit.ly/classroomtalkmoves</vt:lpwstr>
      </vt:variant>
      <vt:variant>
        <vt:lpwstr/>
      </vt:variant>
      <vt:variant>
        <vt:i4>8192096</vt:i4>
      </vt:variant>
      <vt:variant>
        <vt:i4>30</vt:i4>
      </vt:variant>
      <vt:variant>
        <vt:i4>0</vt:i4>
      </vt:variant>
      <vt:variant>
        <vt:i4>5</vt:i4>
      </vt:variant>
      <vt:variant>
        <vt:lpwstr>https://mathsvenns.com/</vt:lpwstr>
      </vt:variant>
      <vt:variant>
        <vt:lpwstr/>
      </vt:variant>
      <vt:variant>
        <vt:i4>5177364</vt:i4>
      </vt:variant>
      <vt:variant>
        <vt:i4>27</vt:i4>
      </vt:variant>
      <vt:variant>
        <vt:i4>0</vt:i4>
      </vt:variant>
      <vt:variant>
        <vt:i4>5</vt:i4>
      </vt:variant>
      <vt:variant>
        <vt:lpwstr>https://bit.ly/notestofutureself</vt:lpwstr>
      </vt:variant>
      <vt:variant>
        <vt:lpwstr/>
      </vt:variant>
      <vt:variant>
        <vt:i4>3014773</vt:i4>
      </vt:variant>
      <vt:variant>
        <vt:i4>24</vt:i4>
      </vt:variant>
      <vt:variant>
        <vt:i4>0</vt:i4>
      </vt:variant>
      <vt:variant>
        <vt:i4>5</vt:i4>
      </vt:variant>
      <vt:variant>
        <vt:lpwstr>https://bit.ly/supportingstrategies</vt:lpwstr>
      </vt:variant>
      <vt:variant>
        <vt:lpwstr/>
      </vt:variant>
      <vt:variant>
        <vt:i4>4980767</vt:i4>
      </vt:variant>
      <vt:variant>
        <vt:i4>21</vt:i4>
      </vt:variant>
      <vt:variant>
        <vt:i4>0</vt:i4>
      </vt:variant>
      <vt:variant>
        <vt:i4>5</vt:i4>
      </vt:variant>
      <vt:variant>
        <vt:lpwstr>https://bit.ly/posepausepouncebounce</vt:lpwstr>
      </vt:variant>
      <vt:variant>
        <vt:lpwstr/>
      </vt:variant>
      <vt:variant>
        <vt:i4>6160410</vt:i4>
      </vt:variant>
      <vt:variant>
        <vt:i4>18</vt:i4>
      </vt:variant>
      <vt:variant>
        <vt:i4>0</vt:i4>
      </vt:variant>
      <vt:variant>
        <vt:i4>5</vt:i4>
      </vt:variant>
      <vt:variant>
        <vt:lpwstr>https://bit.ly/createamplifyclassroom</vt:lpwstr>
      </vt:variant>
      <vt:variant>
        <vt:lpwstr/>
      </vt:variant>
      <vt:variant>
        <vt:i4>2097269</vt:i4>
      </vt:variant>
      <vt:variant>
        <vt:i4>15</vt:i4>
      </vt:variant>
      <vt:variant>
        <vt:i4>0</vt:i4>
      </vt:variant>
      <vt:variant>
        <vt:i4>5</vt:i4>
      </vt:variant>
      <vt:variant>
        <vt:lpwstr>https://bit.ly/ReciprocalFunctions</vt:lpwstr>
      </vt:variant>
      <vt:variant>
        <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2097269</vt:i4>
      </vt:variant>
      <vt:variant>
        <vt:i4>6</vt:i4>
      </vt:variant>
      <vt:variant>
        <vt:i4>0</vt:i4>
      </vt:variant>
      <vt:variant>
        <vt:i4>5</vt:i4>
      </vt:variant>
      <vt:variant>
        <vt:lpwstr>https://bit.ly/ReciprocalFunctions</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ariant>
        <vt:i4>1507422</vt:i4>
      </vt:variant>
      <vt:variant>
        <vt:i4>0</vt:i4>
      </vt:variant>
      <vt:variant>
        <vt:i4>0</vt:i4>
      </vt:variant>
      <vt:variant>
        <vt:i4>5</vt:i4>
      </vt:variant>
      <vt:variant>
        <vt:lpwstr>https://education.nsw.gov.au/about-us/how-we-communicate/accessibility-basics/accessible-design</vt:lpwstr>
      </vt:variant>
      <vt:variant>
        <vt:lpwstr>Colour0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Extension 1 – Unit 6 – Lesson 6 – Reciprocal functions</dc:title>
  <dc:subject/>
  <dc:creator>NSW Department of Education</dc:creator>
  <cp:keywords/>
  <dc:description/>
  <cp:lastModifiedBy/>
  <cp:revision>1</cp:revision>
  <dcterms:created xsi:type="dcterms:W3CDTF">2026-02-23T11:00:00Z</dcterms:created>
  <dcterms:modified xsi:type="dcterms:W3CDTF">2026-02-23T11:00:00Z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2026-02-23T11:00:34Z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a4e555d8-8584-49e9-a5e8-d54f86967e70</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