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9CEB33" w14:textId="742FABAA" w:rsidR="053C4FF3" w:rsidRPr="00F63959" w:rsidRDefault="00DF6479" w:rsidP="00F63959">
      <w:pPr>
        <w:pStyle w:val="Heading1"/>
      </w:pPr>
      <w:r>
        <w:t>Addition and subtraction of functions</w:t>
      </w:r>
    </w:p>
    <w:p w14:paraId="42F8083A" w14:textId="560E9254" w:rsidR="00F33FDE" w:rsidRDefault="00F30BAF" w:rsidP="00F33FDE">
      <w:r>
        <w:t>Students e</w:t>
      </w:r>
      <w:r w:rsidR="0076129C">
        <w:t xml:space="preserve">xamine </w:t>
      </w:r>
      <w:r w:rsidR="000E3EB1">
        <w:t xml:space="preserve">the relationship between pairs of functions and </w:t>
      </w:r>
      <w:r w:rsidR="00D27D00">
        <w:t xml:space="preserve">determine features </w:t>
      </w:r>
      <w:r>
        <w:t>of</w:t>
      </w:r>
      <w:r w:rsidR="00D27D00">
        <w:t xml:space="preserve"> their graphs when they are added and subtracted.</w:t>
      </w:r>
    </w:p>
    <w:p w14:paraId="406066EC" w14:textId="747CCF9A" w:rsidR="00A070D4" w:rsidRPr="005E7B88" w:rsidRDefault="00A070D4" w:rsidP="00F33FDE">
      <w:pPr>
        <w:pStyle w:val="FeatureBox2"/>
      </w:pPr>
      <w:r>
        <w:t xml:space="preserve">Students will need at least one digital device per pair to interact with </w:t>
      </w:r>
      <w:r w:rsidR="002547D8">
        <w:t>Amplify</w:t>
      </w:r>
      <w:r w:rsidR="00941EA2">
        <w:t xml:space="preserve"> Classroom</w:t>
      </w:r>
      <w:r w:rsidR="00EA70DA">
        <w:t xml:space="preserve"> </w:t>
      </w:r>
      <w:r>
        <w:t>during this lesson.</w:t>
      </w:r>
    </w:p>
    <w:p w14:paraId="4D593B02" w14:textId="45F72F4E" w:rsidR="006F4BFA" w:rsidRPr="003257F8" w:rsidRDefault="003257F8" w:rsidP="00D76B0E">
      <w:pPr>
        <w:pStyle w:val="FeatureBox2"/>
      </w:pPr>
      <w:r>
        <w:t>Learning intentions and success criteria</w:t>
      </w:r>
      <w:r w:rsidR="00043F14">
        <w:t xml:space="preserve"> should be shared with students later in the learning episode.</w:t>
      </w:r>
    </w:p>
    <w:p w14:paraId="73399C4E" w14:textId="77777777" w:rsidR="00A51D10" w:rsidRPr="00CE6CDC" w:rsidRDefault="00A51D10" w:rsidP="004C1FA8">
      <w:pPr>
        <w:pStyle w:val="Heading2"/>
      </w:pPr>
      <w:r>
        <w:t>Learning intentions</w:t>
      </w:r>
    </w:p>
    <w:p w14:paraId="042E61B6" w14:textId="60447C75" w:rsidR="00A51D10" w:rsidRDefault="002128EC" w:rsidP="00102D25">
      <w:pPr>
        <w:pStyle w:val="ListBullet"/>
        <w:rPr>
          <w:lang w:eastAsia="zh-CN"/>
        </w:rPr>
      </w:pPr>
      <w:r>
        <w:rPr>
          <w:lang w:eastAsia="zh-CN"/>
        </w:rPr>
        <w:t xml:space="preserve">To be able to sketch </w:t>
      </w:r>
      <w:r w:rsidR="00FA4EF7">
        <w:rPr>
          <w:lang w:eastAsia="zh-CN"/>
        </w:rPr>
        <w:t xml:space="preserve">the graph </w:t>
      </w:r>
      <m:oMath>
        <m:r>
          <w:rPr>
            <w:rFonts w:ascii="Cambria Math" w:hAnsi="Cambria Math"/>
            <w:lang w:eastAsia="zh-CN"/>
          </w:rPr>
          <m:t>y=f</m:t>
        </m:r>
        <m:d>
          <m:dPr>
            <m:ctrlPr>
              <w:rPr>
                <w:rFonts w:ascii="Cambria Math" w:hAnsi="Cambria Math"/>
                <w:i/>
                <w:lang w:eastAsia="zh-CN"/>
              </w:rPr>
            </m:ctrlPr>
          </m:dPr>
          <m:e>
            <m:r>
              <w:rPr>
                <w:rFonts w:ascii="Cambria Math" w:hAnsi="Cambria Math"/>
                <w:lang w:eastAsia="zh-CN"/>
              </w:rPr>
              <m:t>x</m:t>
            </m:r>
          </m:e>
        </m:d>
        <m:r>
          <w:rPr>
            <w:rFonts w:ascii="Cambria Math" w:hAnsi="Cambria Math"/>
            <w:lang w:eastAsia="zh-CN"/>
          </w:rPr>
          <m:t>+g(x)</m:t>
        </m:r>
      </m:oMath>
      <w:r w:rsidR="00FA4EF7">
        <w:rPr>
          <w:rFonts w:eastAsiaTheme="minorEastAsia"/>
          <w:lang w:eastAsia="zh-CN"/>
        </w:rPr>
        <w:t xml:space="preserve"> and </w:t>
      </w:r>
      <m:oMath>
        <m:r>
          <w:rPr>
            <w:rFonts w:ascii="Cambria Math" w:eastAsiaTheme="minorEastAsia" w:hAnsi="Cambria Math"/>
            <w:lang w:eastAsia="zh-CN"/>
          </w:rPr>
          <m:t>y=f</m:t>
        </m:r>
        <m:d>
          <m:dPr>
            <m:ctrlPr>
              <w:rPr>
                <w:rFonts w:ascii="Cambria Math" w:eastAsiaTheme="minorEastAsia" w:hAnsi="Cambria Math"/>
                <w:i/>
                <w:lang w:eastAsia="zh-CN"/>
              </w:rPr>
            </m:ctrlPr>
          </m:dPr>
          <m:e>
            <m:r>
              <w:rPr>
                <w:rFonts w:ascii="Cambria Math" w:eastAsiaTheme="minorEastAsia" w:hAnsi="Cambria Math"/>
                <w:lang w:eastAsia="zh-CN"/>
              </w:rPr>
              <m:t>x</m:t>
            </m:r>
          </m:e>
        </m:d>
        <m:r>
          <w:rPr>
            <w:rFonts w:ascii="Cambria Math" w:eastAsiaTheme="minorEastAsia" w:hAnsi="Cambria Math"/>
            <w:lang w:eastAsia="zh-CN"/>
          </w:rPr>
          <m:t>-g(x)</m:t>
        </m:r>
      </m:oMath>
      <w:r w:rsidR="00954E9A">
        <w:rPr>
          <w:rFonts w:eastAsiaTheme="minorEastAsia"/>
          <w:lang w:eastAsia="zh-CN"/>
        </w:rPr>
        <w:t>.</w:t>
      </w:r>
    </w:p>
    <w:p w14:paraId="026742E3" w14:textId="453F1B96" w:rsidR="00D01CAE" w:rsidRDefault="00FA4EF7" w:rsidP="003102C3">
      <w:pPr>
        <w:pStyle w:val="ListBullet"/>
        <w:rPr>
          <w:lang w:eastAsia="zh-CN"/>
        </w:rPr>
      </w:pPr>
      <w:r>
        <w:rPr>
          <w:lang w:eastAsia="zh-CN"/>
        </w:rPr>
        <w:t>To be able to determine the domain and range of</w:t>
      </w:r>
      <w:r w:rsidRPr="00FA4EF7">
        <w:rPr>
          <w:rFonts w:ascii="Cambria Math" w:hAnsi="Cambria Math"/>
          <w:i/>
          <w:lang w:eastAsia="zh-CN"/>
        </w:rPr>
        <w:t xml:space="preserve"> </w:t>
      </w:r>
      <m:oMath>
        <m:r>
          <w:rPr>
            <w:rFonts w:ascii="Cambria Math" w:hAnsi="Cambria Math"/>
            <w:lang w:eastAsia="zh-CN"/>
          </w:rPr>
          <m:t>y=f</m:t>
        </m:r>
        <m:d>
          <m:dPr>
            <m:ctrlPr>
              <w:rPr>
                <w:rFonts w:ascii="Cambria Math" w:hAnsi="Cambria Math"/>
                <w:i/>
                <w:lang w:eastAsia="zh-CN"/>
              </w:rPr>
            </m:ctrlPr>
          </m:dPr>
          <m:e>
            <m:r>
              <w:rPr>
                <w:rFonts w:ascii="Cambria Math" w:hAnsi="Cambria Math"/>
                <w:lang w:eastAsia="zh-CN"/>
              </w:rPr>
              <m:t>x</m:t>
            </m:r>
          </m:e>
        </m:d>
        <m:r>
          <w:rPr>
            <w:rFonts w:ascii="Cambria Math" w:hAnsi="Cambria Math"/>
            <w:lang w:eastAsia="zh-CN"/>
          </w:rPr>
          <m:t>+g(x)</m:t>
        </m:r>
      </m:oMath>
      <w:r>
        <w:rPr>
          <w:rFonts w:eastAsiaTheme="minorEastAsia"/>
          <w:lang w:eastAsia="zh-CN"/>
        </w:rPr>
        <w:t xml:space="preserve"> and </w:t>
      </w:r>
      <m:oMath>
        <m:r>
          <w:rPr>
            <w:rFonts w:ascii="Cambria Math" w:eastAsiaTheme="minorEastAsia" w:hAnsi="Cambria Math"/>
            <w:lang w:eastAsia="zh-CN"/>
          </w:rPr>
          <m:t>y=f</m:t>
        </m:r>
        <m:d>
          <m:dPr>
            <m:ctrlPr>
              <w:rPr>
                <w:rFonts w:ascii="Cambria Math" w:eastAsiaTheme="minorEastAsia" w:hAnsi="Cambria Math"/>
                <w:i/>
                <w:lang w:eastAsia="zh-CN"/>
              </w:rPr>
            </m:ctrlPr>
          </m:dPr>
          <m:e>
            <m:r>
              <w:rPr>
                <w:rFonts w:ascii="Cambria Math" w:eastAsiaTheme="minorEastAsia" w:hAnsi="Cambria Math"/>
                <w:lang w:eastAsia="zh-CN"/>
              </w:rPr>
              <m:t>x</m:t>
            </m:r>
          </m:e>
        </m:d>
        <m:r>
          <w:rPr>
            <w:rFonts w:ascii="Cambria Math" w:eastAsiaTheme="minorEastAsia" w:hAnsi="Cambria Math"/>
            <w:lang w:eastAsia="zh-CN"/>
          </w:rPr>
          <m:t>-g(x)</m:t>
        </m:r>
      </m:oMath>
      <w:r w:rsidR="00954E9A">
        <w:rPr>
          <w:rFonts w:eastAsiaTheme="minorEastAsia"/>
          <w:lang w:eastAsia="zh-CN"/>
        </w:rPr>
        <w:t>.</w:t>
      </w:r>
    </w:p>
    <w:p w14:paraId="4E7DA1AE" w14:textId="77777777" w:rsidR="00A51D10" w:rsidRDefault="00A51D10" w:rsidP="004C1FA8">
      <w:pPr>
        <w:pStyle w:val="Heading2"/>
      </w:pPr>
      <w:r>
        <w:t>Success criteria</w:t>
      </w:r>
    </w:p>
    <w:p w14:paraId="0ECFE358" w14:textId="069B1032" w:rsidR="00954E9A" w:rsidRDefault="00954E9A" w:rsidP="00165B83">
      <w:pPr>
        <w:pStyle w:val="ListBullet"/>
      </w:pPr>
      <w:r>
        <w:t>I can use graphi</w:t>
      </w:r>
      <w:r w:rsidR="003C4302">
        <w:t>ng</w:t>
      </w:r>
      <w:r>
        <w:t xml:space="preserve"> </w:t>
      </w:r>
      <w:r w:rsidR="003C4302">
        <w:t>applications</w:t>
      </w:r>
      <w:r>
        <w:t xml:space="preserve"> to </w:t>
      </w:r>
      <w:r>
        <w:rPr>
          <w:lang w:eastAsia="zh-CN"/>
        </w:rPr>
        <w:t xml:space="preserve">graph </w:t>
      </w:r>
      <m:oMath>
        <m:r>
          <w:rPr>
            <w:rFonts w:ascii="Cambria Math" w:hAnsi="Cambria Math"/>
            <w:lang w:eastAsia="zh-CN"/>
          </w:rPr>
          <m:t>y=f</m:t>
        </m:r>
        <m:d>
          <m:dPr>
            <m:ctrlPr>
              <w:rPr>
                <w:rFonts w:ascii="Cambria Math" w:hAnsi="Cambria Math"/>
                <w:i/>
                <w:lang w:eastAsia="zh-CN"/>
              </w:rPr>
            </m:ctrlPr>
          </m:dPr>
          <m:e>
            <m:r>
              <w:rPr>
                <w:rFonts w:ascii="Cambria Math" w:hAnsi="Cambria Math"/>
                <w:lang w:eastAsia="zh-CN"/>
              </w:rPr>
              <m:t>x</m:t>
            </m:r>
          </m:e>
        </m:d>
        <m:r>
          <w:rPr>
            <w:rFonts w:ascii="Cambria Math" w:hAnsi="Cambria Math"/>
            <w:lang w:eastAsia="zh-CN"/>
          </w:rPr>
          <m:t>+g(x)</m:t>
        </m:r>
      </m:oMath>
      <w:r>
        <w:rPr>
          <w:rFonts w:eastAsiaTheme="minorEastAsia"/>
          <w:lang w:eastAsia="zh-CN"/>
        </w:rPr>
        <w:t xml:space="preserve"> and </w:t>
      </w:r>
      <m:oMath>
        <m:r>
          <w:rPr>
            <w:rFonts w:ascii="Cambria Math" w:eastAsiaTheme="minorEastAsia" w:hAnsi="Cambria Math"/>
            <w:lang w:eastAsia="zh-CN"/>
          </w:rPr>
          <m:t>y=f</m:t>
        </m:r>
        <m:d>
          <m:dPr>
            <m:ctrlPr>
              <w:rPr>
                <w:rFonts w:ascii="Cambria Math" w:eastAsiaTheme="minorEastAsia" w:hAnsi="Cambria Math"/>
                <w:i/>
                <w:lang w:eastAsia="zh-CN"/>
              </w:rPr>
            </m:ctrlPr>
          </m:dPr>
          <m:e>
            <m:r>
              <w:rPr>
                <w:rFonts w:ascii="Cambria Math" w:eastAsiaTheme="minorEastAsia" w:hAnsi="Cambria Math"/>
                <w:lang w:eastAsia="zh-CN"/>
              </w:rPr>
              <m:t>x</m:t>
            </m:r>
          </m:e>
        </m:d>
        <m:r>
          <w:rPr>
            <w:rFonts w:ascii="Cambria Math" w:eastAsiaTheme="minorEastAsia" w:hAnsi="Cambria Math"/>
            <w:lang w:eastAsia="zh-CN"/>
          </w:rPr>
          <m:t>-g(x)</m:t>
        </m:r>
      </m:oMath>
      <w:r>
        <w:rPr>
          <w:rFonts w:eastAsiaTheme="minorEastAsia"/>
          <w:lang w:eastAsia="zh-CN"/>
        </w:rPr>
        <w:t>.</w:t>
      </w:r>
    </w:p>
    <w:p w14:paraId="44B0784A" w14:textId="7B087726" w:rsidR="00A51D10" w:rsidRDefault="00D01CAE" w:rsidP="00165B83">
      <w:pPr>
        <w:pStyle w:val="ListBullet"/>
      </w:pPr>
      <w:r>
        <w:t xml:space="preserve">I can </w:t>
      </w:r>
      <w:r w:rsidR="00954E9A">
        <w:t>add or subtract ordinates to assist in sketching a new graph</w:t>
      </w:r>
      <w:r w:rsidR="00F8419A">
        <w:t>.</w:t>
      </w:r>
    </w:p>
    <w:p w14:paraId="410384D3" w14:textId="41C93B5B" w:rsidR="00D01CAE" w:rsidRDefault="00D01CAE" w:rsidP="00D01CAE">
      <w:pPr>
        <w:pStyle w:val="ListBullet"/>
      </w:pPr>
      <w:r>
        <w:t xml:space="preserve">I can </w:t>
      </w:r>
      <w:r w:rsidR="00954E9A">
        <w:t>add or subtract function values to assist in sketching a new graph.</w:t>
      </w:r>
    </w:p>
    <w:p w14:paraId="3F0B799B" w14:textId="4A55012D" w:rsidR="00DA41C4" w:rsidRDefault="00DA41C4" w:rsidP="00306A46">
      <w:pPr>
        <w:pStyle w:val="ListBullet"/>
        <w:numPr>
          <w:ilvl w:val="0"/>
          <w:numId w:val="0"/>
        </w:numPr>
        <w:sectPr w:rsidR="00DA41C4" w:rsidSect="00F63959">
          <w:headerReference w:type="default" r:id="rId8"/>
          <w:footerReference w:type="even" r:id="rId9"/>
          <w:footerReference w:type="default" r:id="rId10"/>
          <w:headerReference w:type="first" r:id="rId11"/>
          <w:footerReference w:type="first" r:id="rId12"/>
          <w:pgSz w:w="11900" w:h="16840"/>
          <w:pgMar w:top="1134" w:right="1134" w:bottom="1134" w:left="1134" w:header="709" w:footer="709" w:gutter="0"/>
          <w:pgNumType w:start="1"/>
          <w:cols w:space="708"/>
          <w:titlePg/>
          <w:docGrid w:linePitch="360"/>
        </w:sectPr>
      </w:pPr>
    </w:p>
    <w:p w14:paraId="4B7A42B9" w14:textId="77777777" w:rsidR="00A51D10" w:rsidRDefault="00B77335" w:rsidP="004C1FA8">
      <w:pPr>
        <w:pStyle w:val="Heading2"/>
      </w:pPr>
      <w:r>
        <w:lastRenderedPageBreak/>
        <w:t>O</w:t>
      </w:r>
      <w:r w:rsidR="00A51D10">
        <w:t>utcomes</w:t>
      </w:r>
    </w:p>
    <w:p w14:paraId="2C5E7E96" w14:textId="77777777" w:rsidR="00E863D8" w:rsidRPr="00E863D8" w:rsidRDefault="00E863D8" w:rsidP="00E863D8">
      <w:r>
        <w:t>A student:</w:t>
      </w:r>
    </w:p>
    <w:p w14:paraId="402B0FFE" w14:textId="3C0DCCC0" w:rsidR="00C06094" w:rsidRPr="00C06094" w:rsidRDefault="00C06094" w:rsidP="00C06094">
      <w:pPr>
        <w:pStyle w:val="ListBullet"/>
        <w:rPr>
          <w:b/>
          <w:bCs/>
        </w:rPr>
      </w:pPr>
      <w:r w:rsidRPr="00F1322B">
        <w:rPr>
          <w:lang w:val="en-GB"/>
        </w:rPr>
        <w:t xml:space="preserve">develops understanding and fluency in mathematics through exploring and connecting mathematical concepts, choosing and applying mathematical techniques to solve problems, and communicating their thinking and reasoning coherently and clearly </w:t>
      </w:r>
      <w:r w:rsidRPr="00F1322B">
        <w:rPr>
          <w:b/>
          <w:bCs/>
          <w:lang w:val="en-GB"/>
        </w:rPr>
        <w:t>MAO-WM-01</w:t>
      </w:r>
    </w:p>
    <w:p w14:paraId="4F115266" w14:textId="22056D56" w:rsidR="00D01CAE" w:rsidRDefault="00C86A47" w:rsidP="00D01CAE">
      <w:pPr>
        <w:pStyle w:val="ListBullet"/>
        <w:rPr>
          <w:rStyle w:val="Strong"/>
        </w:rPr>
      </w:pPr>
      <w:r w:rsidRPr="00C86A47">
        <w:t>solves problems involving inequalities, functions and their inverses, graphical relationships between functions, and parametric equations</w:t>
      </w:r>
      <w:r w:rsidR="00D01CAE">
        <w:t xml:space="preserve"> </w:t>
      </w:r>
      <w:r>
        <w:rPr>
          <w:b/>
          <w:bCs/>
        </w:rPr>
        <w:t>ME1-11-01</w:t>
      </w:r>
    </w:p>
    <w:p w14:paraId="6692E5B3" w14:textId="77777777" w:rsidR="00530BD7" w:rsidRPr="00530BD7" w:rsidRDefault="00BD56BE" w:rsidP="004C1FA8">
      <w:pPr>
        <w:pStyle w:val="Heading2"/>
        <w:rPr>
          <w:szCs w:val="36"/>
        </w:rPr>
      </w:pPr>
      <w:r>
        <w:t>Content</w:t>
      </w:r>
    </w:p>
    <w:p w14:paraId="2C82EB48" w14:textId="77BA1A7C" w:rsidR="00184BE8" w:rsidRDefault="00C86A47" w:rsidP="004C1FA8">
      <w:pPr>
        <w:pStyle w:val="Heading3"/>
      </w:pPr>
      <w:r w:rsidRPr="00C86A47">
        <w:t>Graphical relationships</w:t>
      </w:r>
    </w:p>
    <w:p w14:paraId="2E8AA950" w14:textId="77777777" w:rsidR="00C86A47" w:rsidRDefault="00C86A47" w:rsidP="00C86A47">
      <w:pPr>
        <w:pStyle w:val="ListBullet"/>
      </w:pPr>
      <w:r>
        <w:t xml:space="preserve">Examine the relationship between the graphs of </w:t>
      </w:r>
      <m:oMath>
        <m:r>
          <w:rPr>
            <w:rFonts w:ascii="Cambria Math" w:hAnsi="Cambria Math"/>
          </w:rPr>
          <m:t>y=f</m:t>
        </m:r>
        <m:d>
          <m:dPr>
            <m:ctrlPr>
              <w:rPr>
                <w:rFonts w:ascii="Cambria Math" w:hAnsi="Cambria Math"/>
                <w:lang w:val="en-US"/>
              </w:rPr>
            </m:ctrlPr>
          </m:dPr>
          <m:e>
            <m:r>
              <w:rPr>
                <w:rFonts w:ascii="Cambria Math" w:hAnsi="Cambria Math"/>
              </w:rPr>
              <m:t>x</m:t>
            </m:r>
          </m:e>
        </m:d>
      </m:oMath>
      <w:r>
        <w:t xml:space="preserve"> and </w:t>
      </w:r>
      <m:oMath>
        <m:r>
          <w:rPr>
            <w:rFonts w:ascii="Cambria Math" w:hAnsi="Cambria Math"/>
          </w:rPr>
          <m:t>y=g</m:t>
        </m:r>
        <m:d>
          <m:dPr>
            <m:ctrlPr>
              <w:rPr>
                <w:rFonts w:ascii="Cambria Math" w:hAnsi="Cambria Math"/>
                <w:lang w:val="en-US"/>
              </w:rPr>
            </m:ctrlPr>
          </m:dPr>
          <m:e>
            <m:r>
              <w:rPr>
                <w:rFonts w:ascii="Cambria Math" w:hAnsi="Cambria Math"/>
              </w:rPr>
              <m:t>x</m:t>
            </m:r>
          </m:e>
        </m:d>
      </m:oMath>
      <w:r>
        <w:t xml:space="preserve"> and the graphs of </w:t>
      </w:r>
      <m:oMath>
        <m:r>
          <w:rPr>
            <w:rFonts w:ascii="Cambria Math" w:hAnsi="Cambria Math"/>
          </w:rPr>
          <m:t>y=f</m:t>
        </m:r>
        <m:d>
          <m:dPr>
            <m:ctrlPr>
              <w:rPr>
                <w:rFonts w:ascii="Cambria Math" w:hAnsi="Cambria Math"/>
                <w:lang w:val="en-US"/>
              </w:rPr>
            </m:ctrlPr>
          </m:dPr>
          <m:e>
            <m:r>
              <w:rPr>
                <w:rFonts w:ascii="Cambria Math" w:hAnsi="Cambria Math"/>
              </w:rPr>
              <m:t>x</m:t>
            </m:r>
          </m:e>
        </m:d>
        <m:r>
          <w:rPr>
            <w:rFonts w:ascii="Cambria Math" w:hAnsi="Cambria Math"/>
          </w:rPr>
          <m:t>+g</m:t>
        </m:r>
        <m:d>
          <m:dPr>
            <m:ctrlPr>
              <w:rPr>
                <w:rFonts w:ascii="Cambria Math" w:hAnsi="Cambria Math"/>
                <w:lang w:val="en-US"/>
              </w:rPr>
            </m:ctrlPr>
          </m:dPr>
          <m:e>
            <m:r>
              <w:rPr>
                <w:rFonts w:ascii="Cambria Math" w:hAnsi="Cambria Math"/>
              </w:rPr>
              <m:t>x</m:t>
            </m:r>
          </m:e>
        </m:d>
      </m:oMath>
      <w:r>
        <w:t xml:space="preserve"> and </w:t>
      </w:r>
      <m:oMath>
        <m:r>
          <w:rPr>
            <w:rFonts w:ascii="Cambria Math" w:hAnsi="Cambria Math"/>
          </w:rPr>
          <m:t>y=f</m:t>
        </m:r>
        <m:d>
          <m:dPr>
            <m:ctrlPr>
              <w:rPr>
                <w:rFonts w:ascii="Cambria Math" w:hAnsi="Cambria Math"/>
                <w:lang w:val="en-US"/>
              </w:rPr>
            </m:ctrlPr>
          </m:dPr>
          <m:e>
            <m:r>
              <w:rPr>
                <w:rFonts w:ascii="Cambria Math" w:hAnsi="Cambria Math"/>
              </w:rPr>
              <m:t>x</m:t>
            </m:r>
          </m:e>
        </m:d>
        <m:r>
          <w:rPr>
            <w:rFonts w:ascii="Cambria Math" w:hAnsi="Cambria Math"/>
          </w:rPr>
          <m:t>-g</m:t>
        </m:r>
        <m:d>
          <m:dPr>
            <m:ctrlPr>
              <w:rPr>
                <w:rFonts w:ascii="Cambria Math" w:hAnsi="Cambria Math"/>
                <w:lang w:val="en-US"/>
              </w:rPr>
            </m:ctrlPr>
          </m:dPr>
          <m:e>
            <m:r>
              <w:rPr>
                <w:rFonts w:ascii="Cambria Math" w:hAnsi="Cambria Math"/>
              </w:rPr>
              <m:t>x</m:t>
            </m:r>
          </m:e>
        </m:d>
      </m:oMath>
      <w:r>
        <w:t xml:space="preserve"> using graphing applications, and graph </w:t>
      </w:r>
      <m:oMath>
        <m:r>
          <w:rPr>
            <w:rFonts w:ascii="Cambria Math" w:hAnsi="Cambria Math"/>
          </w:rPr>
          <m:t>y=f</m:t>
        </m:r>
        <m:d>
          <m:dPr>
            <m:ctrlPr>
              <w:rPr>
                <w:rFonts w:ascii="Cambria Math" w:hAnsi="Cambria Math"/>
                <w:lang w:val="en-US"/>
              </w:rPr>
            </m:ctrlPr>
          </m:dPr>
          <m:e>
            <m:r>
              <w:rPr>
                <w:rFonts w:ascii="Cambria Math" w:hAnsi="Cambria Math"/>
              </w:rPr>
              <m:t>x</m:t>
            </m:r>
          </m:e>
        </m:d>
        <m:r>
          <w:rPr>
            <w:rFonts w:ascii="Cambria Math" w:hAnsi="Cambria Math"/>
          </w:rPr>
          <m:t>+g</m:t>
        </m:r>
        <m:d>
          <m:dPr>
            <m:ctrlPr>
              <w:rPr>
                <w:rFonts w:ascii="Cambria Math" w:hAnsi="Cambria Math"/>
                <w:lang w:val="en-US"/>
              </w:rPr>
            </m:ctrlPr>
          </m:dPr>
          <m:e>
            <m:r>
              <w:rPr>
                <w:rFonts w:ascii="Cambria Math" w:hAnsi="Cambria Math"/>
              </w:rPr>
              <m:t>x</m:t>
            </m:r>
          </m:e>
        </m:d>
      </m:oMath>
      <w:r>
        <w:t xml:space="preserve"> and </w:t>
      </w:r>
      <m:oMath>
        <m:r>
          <w:rPr>
            <w:rFonts w:ascii="Cambria Math" w:hAnsi="Cambria Math"/>
          </w:rPr>
          <m:t>y=f</m:t>
        </m:r>
        <m:d>
          <m:dPr>
            <m:ctrlPr>
              <w:rPr>
                <w:rFonts w:ascii="Cambria Math" w:hAnsi="Cambria Math"/>
                <w:lang w:val="en-US"/>
              </w:rPr>
            </m:ctrlPr>
          </m:dPr>
          <m:e>
            <m:r>
              <w:rPr>
                <w:rFonts w:ascii="Cambria Math" w:hAnsi="Cambria Math"/>
              </w:rPr>
              <m:t>x</m:t>
            </m:r>
          </m:e>
        </m:d>
        <m:r>
          <w:rPr>
            <w:rFonts w:ascii="Cambria Math" w:hAnsi="Cambria Math"/>
          </w:rPr>
          <m:t>-g(x)</m:t>
        </m:r>
      </m:oMath>
      <w:r>
        <w:t xml:space="preserve"> given </w:t>
      </w:r>
      <m:oMath>
        <m:r>
          <w:rPr>
            <w:rFonts w:ascii="Cambria Math" w:hAnsi="Cambria Math"/>
          </w:rPr>
          <m:t>y=f</m:t>
        </m:r>
        <m:d>
          <m:dPr>
            <m:ctrlPr>
              <w:rPr>
                <w:rFonts w:ascii="Cambria Math" w:hAnsi="Cambria Math"/>
                <w:lang w:val="en-US"/>
              </w:rPr>
            </m:ctrlPr>
          </m:dPr>
          <m:e>
            <m:r>
              <w:rPr>
                <w:rFonts w:ascii="Cambria Math" w:hAnsi="Cambria Math"/>
              </w:rPr>
              <m:t>x</m:t>
            </m:r>
          </m:e>
        </m:d>
      </m:oMath>
      <w:r>
        <w:t xml:space="preserve"> and </w:t>
      </w:r>
      <m:oMath>
        <m:r>
          <w:rPr>
            <w:rFonts w:ascii="Cambria Math" w:hAnsi="Cambria Math"/>
          </w:rPr>
          <m:t>y=g</m:t>
        </m:r>
        <m:d>
          <m:dPr>
            <m:ctrlPr>
              <w:rPr>
                <w:rFonts w:ascii="Cambria Math" w:hAnsi="Cambria Math"/>
                <w:lang w:val="en-US"/>
              </w:rPr>
            </m:ctrlPr>
          </m:dPr>
          <m:e>
            <m:r>
              <w:rPr>
                <w:rFonts w:ascii="Cambria Math" w:hAnsi="Cambria Math"/>
              </w:rPr>
              <m:t>x</m:t>
            </m:r>
          </m:e>
        </m:d>
      </m:oMath>
      <w:r>
        <w:t xml:space="preserve"> in algebraic or graphical form</w:t>
      </w:r>
    </w:p>
    <w:p w14:paraId="188E36CF" w14:textId="77777777" w:rsidR="00C86A47" w:rsidRDefault="00C86A47" w:rsidP="00C86A47">
      <w:pPr>
        <w:pStyle w:val="ListBullet"/>
      </w:pPr>
      <w:r>
        <w:t>Determine the domains and ranges of the sum and difference of functions where possible, and, if appropriate, verify them using a graphing application</w:t>
      </w:r>
    </w:p>
    <w:p w14:paraId="22D96763" w14:textId="77777777" w:rsidR="00C86A47" w:rsidRDefault="00C86A47" w:rsidP="00C86A47">
      <w:pPr>
        <w:pStyle w:val="ListBullet"/>
      </w:pPr>
      <w:r>
        <w:t>Apply knowledge of graphical relationships to solve problems involving graphs of functions, justifying conclusions in the context of the problem where appropriate</w:t>
      </w:r>
    </w:p>
    <w:p w14:paraId="14B76E93" w14:textId="3ECED14C" w:rsidR="00B41D0C" w:rsidRDefault="00BE3ABF" w:rsidP="00184BE8">
      <w:pPr>
        <w:pStyle w:val="Imageattributioncaption"/>
        <w:rPr>
          <w:rFonts w:eastAsiaTheme="majorEastAsia"/>
          <w:sz w:val="36"/>
        </w:rPr>
      </w:pPr>
      <w:hyperlink r:id="rId13">
        <w:r w:rsidRPr="3178F743">
          <w:rPr>
            <w:rStyle w:val="Hyperlink"/>
            <w:rFonts w:eastAsia="Arial"/>
            <w:szCs w:val="22"/>
            <w:lang w:val="en-US"/>
          </w:rPr>
          <w:t xml:space="preserve">Mathematics Extension 1 </w:t>
        </w:r>
        <w:r w:rsidRPr="008442A0">
          <w:rPr>
            <w:rStyle w:val="Hyperlink"/>
            <w:rFonts w:eastAsia="Arial"/>
            <w:szCs w:val="22"/>
            <w:lang w:val="en-US"/>
          </w:rPr>
          <w:t>11</w:t>
        </w:r>
        <w:r>
          <w:rPr>
            <w:rStyle w:val="Hyperlink"/>
            <w:rFonts w:eastAsia="Arial"/>
            <w:szCs w:val="22"/>
            <w:lang w:val="en-US"/>
          </w:rPr>
          <w:t>–</w:t>
        </w:r>
        <w:r w:rsidRPr="008442A0">
          <w:rPr>
            <w:rStyle w:val="Hyperlink"/>
            <w:rFonts w:eastAsia="Arial"/>
            <w:szCs w:val="22"/>
            <w:lang w:val="en-US"/>
          </w:rPr>
          <w:t>12</w:t>
        </w:r>
        <w:r w:rsidRPr="3178F743">
          <w:rPr>
            <w:rStyle w:val="Hyperlink"/>
            <w:rFonts w:eastAsia="Arial"/>
            <w:szCs w:val="22"/>
            <w:lang w:val="en-US"/>
          </w:rPr>
          <w:t xml:space="preserve"> Syllabus</w:t>
        </w:r>
      </w:hyperlink>
      <w:r w:rsidRPr="00635459">
        <w:rPr>
          <w:szCs w:val="22"/>
        </w:rPr>
        <w:t xml:space="preserve"> © NSW Education Standards Authority (NESA) for and on behalf of the Crown in right of the State of New South Wales, 202</w:t>
      </w:r>
      <w:r>
        <w:rPr>
          <w:szCs w:val="22"/>
        </w:rPr>
        <w:t>4.</w:t>
      </w:r>
      <w:r w:rsidR="00B41D0C">
        <w:br w:type="page"/>
      </w:r>
    </w:p>
    <w:p w14:paraId="3AA35551" w14:textId="77777777" w:rsidR="00B40115" w:rsidRDefault="00B40115" w:rsidP="00B40115">
      <w:pPr>
        <w:pStyle w:val="Caption"/>
        <w:sectPr w:rsidR="00B40115" w:rsidSect="00B40115">
          <w:pgSz w:w="11900" w:h="16840"/>
          <w:pgMar w:top="1134" w:right="1134" w:bottom="1134" w:left="1134" w:header="709" w:footer="709" w:gutter="0"/>
          <w:cols w:space="708"/>
          <w:docGrid w:linePitch="360"/>
        </w:sectPr>
      </w:pPr>
    </w:p>
    <w:p w14:paraId="20BF34C5" w14:textId="3236F3D8" w:rsidR="00B40115" w:rsidRDefault="00B40115" w:rsidP="00B40115">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537506">
        <w:t>l</w:t>
      </w:r>
      <w:r>
        <w:t>esson summary</w:t>
      </w:r>
    </w:p>
    <w:tbl>
      <w:tblPr>
        <w:tblStyle w:val="Tableheader"/>
        <w:tblW w:w="14562" w:type="dxa"/>
        <w:tblLook w:val="04A0" w:firstRow="1" w:lastRow="0" w:firstColumn="1" w:lastColumn="0" w:noHBand="0" w:noVBand="1"/>
        <w:tblCaption w:val="Lesson summary table"/>
        <w:tblDescription w:val="A summary of the activities in the lesson, the teaching strategies and the teaching points."/>
      </w:tblPr>
      <w:tblGrid>
        <w:gridCol w:w="1838"/>
        <w:gridCol w:w="5442"/>
        <w:gridCol w:w="2921"/>
        <w:gridCol w:w="4361"/>
      </w:tblGrid>
      <w:tr w:rsidR="00B40115" w14:paraId="1FFB35E0" w14:textId="77777777" w:rsidTr="002F6C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2582BBA" w14:textId="77777777" w:rsidR="00B40115" w:rsidRDefault="00B40115" w:rsidP="002F6C2C">
            <w:r>
              <w:t>Section</w:t>
            </w:r>
          </w:p>
        </w:tc>
        <w:tc>
          <w:tcPr>
            <w:tcW w:w="5442" w:type="dxa"/>
          </w:tcPr>
          <w:p w14:paraId="6B926751" w14:textId="77777777" w:rsidR="00B40115" w:rsidRDefault="00B40115" w:rsidP="002F6C2C">
            <w:pPr>
              <w:cnfStyle w:val="100000000000" w:firstRow="1" w:lastRow="0" w:firstColumn="0" w:lastColumn="0" w:oddVBand="0" w:evenVBand="0" w:oddHBand="0" w:evenHBand="0" w:firstRowFirstColumn="0" w:firstRowLastColumn="0" w:lastRowFirstColumn="0" w:lastRowLastColumn="0"/>
            </w:pPr>
            <w:r>
              <w:t>Summary of activity</w:t>
            </w:r>
          </w:p>
        </w:tc>
        <w:tc>
          <w:tcPr>
            <w:tcW w:w="2921" w:type="dxa"/>
          </w:tcPr>
          <w:p w14:paraId="6A928C14" w14:textId="4291C8CC" w:rsidR="00B40115" w:rsidRDefault="00B40115" w:rsidP="002F6C2C">
            <w:pPr>
              <w:cnfStyle w:val="100000000000" w:firstRow="1" w:lastRow="0" w:firstColumn="0" w:lastColumn="0" w:oddVBand="0" w:evenVBand="0" w:oddHBand="0" w:evenHBand="0" w:firstRowFirstColumn="0" w:firstRowLastColumn="0" w:lastRowFirstColumn="0" w:lastRowLastColumn="0"/>
            </w:pPr>
            <w:r>
              <w:t>Teaching strateg</w:t>
            </w:r>
            <w:r w:rsidR="00537506">
              <w:t>ies</w:t>
            </w:r>
          </w:p>
        </w:tc>
        <w:tc>
          <w:tcPr>
            <w:tcW w:w="4361" w:type="dxa"/>
          </w:tcPr>
          <w:p w14:paraId="1314CCA3" w14:textId="77777777" w:rsidR="00B40115" w:rsidRDefault="00B40115" w:rsidP="002F6C2C">
            <w:pPr>
              <w:cnfStyle w:val="100000000000" w:firstRow="1" w:lastRow="0" w:firstColumn="0" w:lastColumn="0" w:oddVBand="0" w:evenVBand="0" w:oddHBand="0" w:evenHBand="0" w:firstRowFirstColumn="0" w:firstRowLastColumn="0" w:lastRowFirstColumn="0" w:lastRowLastColumn="0"/>
            </w:pPr>
            <w:r>
              <w:t>Teaching points</w:t>
            </w:r>
          </w:p>
        </w:tc>
      </w:tr>
      <w:tr w:rsidR="00B40115" w14:paraId="7EB1740E" w14:textId="77777777" w:rsidTr="002F6C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34E8FBF" w14:textId="77777777" w:rsidR="00B40115" w:rsidRPr="00454FF1" w:rsidRDefault="00B40115" w:rsidP="00F30BAF">
            <w:pPr>
              <w:spacing w:line="276" w:lineRule="auto"/>
              <w:rPr>
                <w:b/>
                <w:bCs/>
              </w:rPr>
            </w:pPr>
            <w:r w:rsidRPr="00454FF1">
              <w:rPr>
                <w:b/>
                <w:bCs/>
              </w:rPr>
              <w:t>Activating prior knowledge</w:t>
            </w:r>
          </w:p>
        </w:tc>
        <w:tc>
          <w:tcPr>
            <w:tcW w:w="5442" w:type="dxa"/>
          </w:tcPr>
          <w:p w14:paraId="77ED3CCB" w14:textId="77777777" w:rsidR="00B40115" w:rsidRDefault="00B40115" w:rsidP="00F30BAF">
            <w:pPr>
              <w:spacing w:line="276" w:lineRule="auto"/>
              <w:cnfStyle w:val="000000100000" w:firstRow="0" w:lastRow="0" w:firstColumn="0" w:lastColumn="0" w:oddVBand="0" w:evenVBand="0" w:oddHBand="1" w:evenHBand="0" w:firstRowFirstColumn="0" w:firstRowLastColumn="0" w:lastRowFirstColumn="0" w:lastRowLastColumn="0"/>
            </w:pPr>
            <w:r>
              <w:t>Display slide 3 of the PowerPoint, which features a graph of 4 functions representing the costs of takeaway food. Students discuss the addition of each function.</w:t>
            </w:r>
          </w:p>
        </w:tc>
        <w:tc>
          <w:tcPr>
            <w:tcW w:w="2921" w:type="dxa"/>
          </w:tcPr>
          <w:p w14:paraId="6342309B" w14:textId="77777777" w:rsidR="00B40115" w:rsidRDefault="00B40115" w:rsidP="00F30BAF">
            <w:pPr>
              <w:spacing w:line="276" w:lineRule="auto"/>
              <w:cnfStyle w:val="000000100000" w:firstRow="0" w:lastRow="0" w:firstColumn="0" w:lastColumn="0" w:oddVBand="0" w:evenVBand="0" w:oddHBand="1" w:evenHBand="0" w:firstRowFirstColumn="0" w:firstRowLastColumn="0" w:lastRowFirstColumn="0" w:lastRowLastColumn="0"/>
            </w:pPr>
            <w:r>
              <w:t>Notice and wonder</w:t>
            </w:r>
          </w:p>
          <w:p w14:paraId="7D4F9A9F" w14:textId="77777777" w:rsidR="00B40115" w:rsidRDefault="00B40115" w:rsidP="00F30BAF">
            <w:pPr>
              <w:spacing w:line="276" w:lineRule="auto"/>
              <w:cnfStyle w:val="000000100000" w:firstRow="0" w:lastRow="0" w:firstColumn="0" w:lastColumn="0" w:oddVBand="0" w:evenVBand="0" w:oddHBand="1" w:evenHBand="0" w:firstRowFirstColumn="0" w:firstRowLastColumn="0" w:lastRowFirstColumn="0" w:lastRowLastColumn="0"/>
            </w:pPr>
            <w:r>
              <w:t>Pose-Pause-Pounce-Bounce</w:t>
            </w:r>
          </w:p>
        </w:tc>
        <w:tc>
          <w:tcPr>
            <w:tcW w:w="4361" w:type="dxa"/>
          </w:tcPr>
          <w:p w14:paraId="71EBD0AD" w14:textId="66021C31" w:rsidR="00B40115" w:rsidRDefault="00B40115" w:rsidP="00F30BAF">
            <w:pPr>
              <w:spacing w:line="276" w:lineRule="auto"/>
              <w:cnfStyle w:val="000000100000" w:firstRow="0" w:lastRow="0" w:firstColumn="0" w:lastColumn="0" w:oddVBand="0" w:evenVBand="0" w:oddHBand="1" w:evenHBand="0" w:firstRowFirstColumn="0" w:firstRowLastColumn="0" w:lastRowFirstColumn="0" w:lastRowLastColumn="0"/>
            </w:pPr>
            <w:r>
              <w:t xml:space="preserve">Students recognise that </w:t>
            </w:r>
            <w:r w:rsidR="00E51B5B">
              <w:t>2</w:t>
            </w:r>
            <w:r>
              <w:t xml:space="preserve"> cost functions can be summed and sketched to represent a new cost function. </w:t>
            </w:r>
          </w:p>
        </w:tc>
      </w:tr>
      <w:tr w:rsidR="00B40115" w14:paraId="3A593E21" w14:textId="77777777" w:rsidTr="002F6C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8BE3CFC" w14:textId="77777777" w:rsidR="00B40115" w:rsidRPr="00454FF1" w:rsidRDefault="00B40115" w:rsidP="00F30BAF">
            <w:pPr>
              <w:spacing w:before="100" w:line="276" w:lineRule="auto"/>
              <w:rPr>
                <w:b/>
                <w:bCs/>
              </w:rPr>
            </w:pPr>
            <w:r w:rsidRPr="00454FF1">
              <w:rPr>
                <w:b/>
                <w:bCs/>
              </w:rPr>
              <w:t>Connecting learning</w:t>
            </w:r>
          </w:p>
        </w:tc>
        <w:tc>
          <w:tcPr>
            <w:tcW w:w="5442" w:type="dxa"/>
          </w:tcPr>
          <w:p w14:paraId="35369226" w14:textId="31D5C305" w:rsidR="00B40115" w:rsidRDefault="00B40115" w:rsidP="00F30BAF">
            <w:pPr>
              <w:spacing w:line="276" w:lineRule="auto"/>
              <w:cnfStyle w:val="000000010000" w:firstRow="0" w:lastRow="0" w:firstColumn="0" w:lastColumn="0" w:oddVBand="0" w:evenVBand="0" w:oddHBand="0" w:evenHBand="1" w:firstRowFirstColumn="0" w:firstRowLastColumn="0" w:lastRowFirstColumn="0" w:lastRowLastColumn="0"/>
            </w:pPr>
            <w:r>
              <w:t>The learning intentions are revealed on slide 5, before using slides 6</w:t>
            </w:r>
            <w:r w:rsidR="00035CA3">
              <w:t>–</w:t>
            </w:r>
            <w:r w:rsidR="00E20078">
              <w:t>10</w:t>
            </w:r>
            <w:r>
              <w:t xml:space="preserve"> to complete a slow reveal of the sum and difference of </w:t>
            </w:r>
            <w:r w:rsidR="00E51B5B">
              <w:t>2</w:t>
            </w:r>
            <w:r>
              <w:t xml:space="preserve"> functions.</w:t>
            </w:r>
          </w:p>
        </w:tc>
        <w:tc>
          <w:tcPr>
            <w:tcW w:w="2921" w:type="dxa"/>
          </w:tcPr>
          <w:p w14:paraId="0991865D" w14:textId="77777777" w:rsidR="00B40115" w:rsidRDefault="00B40115" w:rsidP="00F30BAF">
            <w:pPr>
              <w:spacing w:line="276" w:lineRule="auto"/>
              <w:cnfStyle w:val="000000010000" w:firstRow="0" w:lastRow="0" w:firstColumn="0" w:lastColumn="0" w:oddVBand="0" w:evenVBand="0" w:oddHBand="0" w:evenHBand="1" w:firstRowFirstColumn="0" w:firstRowLastColumn="0" w:lastRowFirstColumn="0" w:lastRowLastColumn="0"/>
            </w:pPr>
            <w:r>
              <w:t>Slow reveal graphs</w:t>
            </w:r>
          </w:p>
          <w:p w14:paraId="2EDC46FF" w14:textId="77777777" w:rsidR="00B40115" w:rsidRDefault="00B40115" w:rsidP="00F30BAF">
            <w:pPr>
              <w:spacing w:line="276" w:lineRule="auto"/>
              <w:cnfStyle w:val="000000010000" w:firstRow="0" w:lastRow="0" w:firstColumn="0" w:lastColumn="0" w:oddVBand="0" w:evenVBand="0" w:oddHBand="0" w:evenHBand="1" w:firstRowFirstColumn="0" w:firstRowLastColumn="0" w:lastRowFirstColumn="0" w:lastRowLastColumn="0"/>
            </w:pPr>
            <w:r>
              <w:t>Mini whiteboards</w:t>
            </w:r>
          </w:p>
          <w:p w14:paraId="539C7ABA" w14:textId="13BED5B5" w:rsidR="00595A94" w:rsidRDefault="00B40115" w:rsidP="00035CA3">
            <w:pPr>
              <w:spacing w:line="276" w:lineRule="auto"/>
              <w:cnfStyle w:val="000000010000" w:firstRow="0" w:lastRow="0" w:firstColumn="0" w:lastColumn="0" w:oddVBand="0" w:evenVBand="0" w:oddHBand="0" w:evenHBand="1" w:firstRowFirstColumn="0" w:firstRowLastColumn="0" w:lastRowFirstColumn="0" w:lastRowLastColumn="0"/>
            </w:pPr>
            <w:r>
              <w:t>Think-Pair-Share</w:t>
            </w:r>
          </w:p>
        </w:tc>
        <w:tc>
          <w:tcPr>
            <w:tcW w:w="4361" w:type="dxa"/>
          </w:tcPr>
          <w:p w14:paraId="351D2676" w14:textId="4C7B6560" w:rsidR="00B40115" w:rsidRDefault="00B40115" w:rsidP="00F30BAF">
            <w:pPr>
              <w:spacing w:line="276" w:lineRule="auto"/>
              <w:cnfStyle w:val="000000010000" w:firstRow="0" w:lastRow="0" w:firstColumn="0" w:lastColumn="0" w:oddVBand="0" w:evenVBand="0" w:oddHBand="0" w:evenHBand="1" w:firstRowFirstColumn="0" w:firstRowLastColumn="0" w:lastRowFirstColumn="0" w:lastRowLastColumn="0"/>
            </w:pPr>
            <w:r>
              <w:t>Students make observations about the domain and range, and what characteristics from the original functions carr</w:t>
            </w:r>
            <w:r w:rsidR="00E51B5B">
              <w:t>y</w:t>
            </w:r>
            <w:r>
              <w:t xml:space="preserve"> forward to the functions made by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+g</m:t>
              </m:r>
              <m:d>
                <m:dPr>
                  <m:ctrlPr>
                    <w:rPr>
                      <w:rFonts w:ascii="Cambria Math" w:hAnsi="Cambria Math"/>
                      <w:i/>
                    </w:rPr>
                  </m:ctrlPr>
                </m:dPr>
                <m:e>
                  <m:r>
                    <w:rPr>
                      <w:rFonts w:ascii="Cambria Math" w:hAnsi="Cambria Math"/>
                    </w:rPr>
                    <m:t>x</m:t>
                  </m:r>
                </m:e>
              </m:d>
            </m:oMath>
            <w:r>
              <w:rPr>
                <w:rFonts w:eastAsiaTheme="minorEastAsia"/>
              </w:rPr>
              <w:t xml:space="preserve"> and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-g</m:t>
              </m:r>
              <m:d>
                <m:dPr>
                  <m:ctrlPr>
                    <w:rPr>
                      <w:rFonts w:ascii="Cambria Math" w:hAnsi="Cambria Math"/>
                      <w:i/>
                    </w:rPr>
                  </m:ctrlPr>
                </m:dPr>
                <m:e>
                  <m:r>
                    <w:rPr>
                      <w:rFonts w:ascii="Cambria Math" w:hAnsi="Cambria Math"/>
                    </w:rPr>
                    <m:t>x</m:t>
                  </m:r>
                </m:e>
              </m:d>
            </m:oMath>
            <w:r>
              <w:rPr>
                <w:rFonts w:eastAsiaTheme="minorEastAsia"/>
              </w:rPr>
              <w:t>.</w:t>
            </w:r>
          </w:p>
        </w:tc>
      </w:tr>
      <w:tr w:rsidR="00B40115" w14:paraId="5D95E6C5" w14:textId="77777777" w:rsidTr="002F6C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CB159D9" w14:textId="77777777" w:rsidR="00B40115" w:rsidRPr="00454FF1" w:rsidRDefault="00B40115" w:rsidP="00F30BAF">
            <w:pPr>
              <w:spacing w:before="100" w:line="276" w:lineRule="auto"/>
              <w:rPr>
                <w:b/>
                <w:bCs/>
              </w:rPr>
            </w:pPr>
            <w:r w:rsidRPr="00454FF1">
              <w:rPr>
                <w:b/>
                <w:bCs/>
              </w:rPr>
              <w:t>Releasing responsibility</w:t>
            </w:r>
          </w:p>
        </w:tc>
        <w:tc>
          <w:tcPr>
            <w:tcW w:w="5442" w:type="dxa"/>
          </w:tcPr>
          <w:p w14:paraId="0AD095DA" w14:textId="4F3F71D6" w:rsidR="00B40115" w:rsidRDefault="00B40115" w:rsidP="00035CA3">
            <w:pPr>
              <w:spacing w:line="276" w:lineRule="auto"/>
              <w:cnfStyle w:val="000000100000" w:firstRow="0" w:lastRow="0" w:firstColumn="0" w:lastColumn="0" w:oddVBand="0" w:evenVBand="0" w:oddHBand="1" w:evenHBand="0" w:firstRowFirstColumn="0" w:firstRowLastColumn="0" w:lastRowFirstColumn="0" w:lastRowLastColumn="0"/>
            </w:pPr>
            <w:r>
              <w:t>Use slide</w:t>
            </w:r>
            <w:r w:rsidR="00E51B5B">
              <w:t>s</w:t>
            </w:r>
            <w:r>
              <w:t xml:space="preserve"> 1</w:t>
            </w:r>
            <w:r w:rsidR="001A3D6C">
              <w:t>2</w:t>
            </w:r>
            <w:r w:rsidR="00035CA3">
              <w:t>–</w:t>
            </w:r>
            <w:r>
              <w:t>1</w:t>
            </w:r>
            <w:r w:rsidR="00E51B5B">
              <w:t>6</w:t>
            </w:r>
            <w:r>
              <w:t xml:space="preserve"> to complete worked examples </w:t>
            </w:r>
            <w:r w:rsidR="001A3D6C">
              <w:t>before using Amplify Classroom (</w:t>
            </w:r>
            <w:hyperlink r:id="rId14" w:history="1">
              <w:r w:rsidR="001A3D6C" w:rsidRPr="006C2405">
                <w:rPr>
                  <w:rStyle w:val="Hyperlink"/>
                </w:rPr>
                <w:t>bit.ly/AddSubFunctions</w:t>
              </w:r>
            </w:hyperlink>
            <w:r w:rsidR="001A3D6C">
              <w:t>) to sketch the sum and difference of the pairs of functions from slide 1</w:t>
            </w:r>
            <w:r w:rsidR="00E51B5B">
              <w:t>7</w:t>
            </w:r>
            <w:r w:rsidR="001A3D6C">
              <w:t>. Students then</w:t>
            </w:r>
            <w:r>
              <w:t xml:space="preserve"> use </w:t>
            </w:r>
            <w:hyperlink w:anchor="_Appendix_B" w:history="1">
              <w:r w:rsidRPr="004C55C5">
                <w:rPr>
                  <w:rStyle w:val="Hyperlink"/>
                  <w:szCs w:val="24"/>
                </w:rPr>
                <w:t>Appendix B</w:t>
              </w:r>
            </w:hyperlink>
            <w:r>
              <w:t xml:space="preserve"> to create </w:t>
            </w:r>
            <w:r w:rsidR="00035CA3">
              <w:t>F</w:t>
            </w:r>
            <w:r>
              <w:t xml:space="preserve">our quadrant notes. </w:t>
            </w:r>
          </w:p>
        </w:tc>
        <w:tc>
          <w:tcPr>
            <w:tcW w:w="2921" w:type="dxa"/>
          </w:tcPr>
          <w:p w14:paraId="79391B92" w14:textId="180446AB" w:rsidR="00E20078" w:rsidRDefault="00B40115" w:rsidP="00F30BAF">
            <w:pPr>
              <w:spacing w:line="276" w:lineRule="auto"/>
              <w:cnfStyle w:val="000000100000" w:firstRow="0" w:lastRow="0" w:firstColumn="0" w:lastColumn="0" w:oddVBand="0" w:evenVBand="0" w:oddHBand="1" w:evenHBand="0" w:firstRowFirstColumn="0" w:firstRowLastColumn="0" w:lastRowFirstColumn="0" w:lastRowLastColumn="0"/>
            </w:pPr>
            <w:r>
              <w:t>Worked examples (</w:t>
            </w:r>
            <w:r w:rsidR="00035CA3">
              <w:t>Y</w:t>
            </w:r>
            <w:r>
              <w:t>our turn)</w:t>
            </w:r>
            <w:r w:rsidR="00E20078">
              <w:t xml:space="preserve"> </w:t>
            </w:r>
          </w:p>
          <w:p w14:paraId="7F1192A0" w14:textId="6223246C" w:rsidR="00B40115" w:rsidRDefault="00E20078" w:rsidP="00F30BAF">
            <w:pPr>
              <w:spacing w:line="276" w:lineRule="auto"/>
              <w:cnfStyle w:val="000000100000" w:firstRow="0" w:lastRow="0" w:firstColumn="0" w:lastColumn="0" w:oddVBand="0" w:evenVBand="0" w:oddHBand="1" w:evenHBand="0" w:firstRowFirstColumn="0" w:firstRowLastColumn="0" w:lastRowFirstColumn="0" w:lastRowLastColumn="0"/>
            </w:pPr>
            <w:r>
              <w:t>Pose-Pause-Pounce-Bounce</w:t>
            </w:r>
          </w:p>
          <w:p w14:paraId="6032FA6F" w14:textId="77777777" w:rsidR="00B40115" w:rsidRDefault="00B40115" w:rsidP="00F30BAF">
            <w:pPr>
              <w:spacing w:line="276" w:lineRule="auto"/>
              <w:cnfStyle w:val="000000100000" w:firstRow="0" w:lastRow="0" w:firstColumn="0" w:lastColumn="0" w:oddVBand="0" w:evenVBand="0" w:oddHBand="1" w:evenHBand="0" w:firstRowFirstColumn="0" w:firstRowLastColumn="0" w:lastRowFirstColumn="0" w:lastRowLastColumn="0"/>
            </w:pPr>
            <w:r>
              <w:t>Visibly random groups of 3</w:t>
            </w:r>
          </w:p>
          <w:p w14:paraId="1EBE6D56" w14:textId="77777777" w:rsidR="00B40115" w:rsidRDefault="00B40115" w:rsidP="00F30BAF">
            <w:pPr>
              <w:spacing w:line="276" w:lineRule="auto"/>
              <w:cnfStyle w:val="000000100000" w:firstRow="0" w:lastRow="0" w:firstColumn="0" w:lastColumn="0" w:oddVBand="0" w:evenVBand="0" w:oddHBand="1" w:evenHBand="0" w:firstRowFirstColumn="0" w:firstRowLastColumn="0" w:lastRowFirstColumn="0" w:lastRowLastColumn="0"/>
            </w:pPr>
            <w:r>
              <w:t>Vertical non-permanent surfaces</w:t>
            </w:r>
          </w:p>
          <w:p w14:paraId="0A753D22" w14:textId="77777777" w:rsidR="00B40115" w:rsidRDefault="00B40115" w:rsidP="00F30BAF">
            <w:pPr>
              <w:spacing w:line="276" w:lineRule="auto"/>
              <w:cnfStyle w:val="000000100000" w:firstRow="0" w:lastRow="0" w:firstColumn="0" w:lastColumn="0" w:oddVBand="0" w:evenVBand="0" w:oddHBand="1" w:evenHBand="0" w:firstRowFirstColumn="0" w:firstRowLastColumn="0" w:lastRowFirstColumn="0" w:lastRowLastColumn="0"/>
            </w:pPr>
            <w:r>
              <w:t>Four quadrant notes</w:t>
            </w:r>
          </w:p>
        </w:tc>
        <w:tc>
          <w:tcPr>
            <w:tcW w:w="4361" w:type="dxa"/>
          </w:tcPr>
          <w:p w14:paraId="4EB7005E" w14:textId="21246F69" w:rsidR="00B40115" w:rsidRDefault="00B40115" w:rsidP="00F30BAF">
            <w:pPr>
              <w:spacing w:line="276" w:lineRule="auto"/>
              <w:cnfStyle w:val="000000100000" w:firstRow="0" w:lastRow="0" w:firstColumn="0" w:lastColumn="0" w:oddVBand="0" w:evenVBand="0" w:oddHBand="1" w:evenHBand="0" w:firstRowFirstColumn="0" w:firstRowLastColumn="0" w:lastRowFirstColumn="0" w:lastRowLastColumn="0"/>
            </w:pPr>
            <w:r>
              <w:t>Students are explicitly taught techniques to add and subtract functions graphically as well as manipulat</w:t>
            </w:r>
            <w:r w:rsidR="00E51B5B">
              <w:t>ing</w:t>
            </w:r>
            <w:r>
              <w:t xml:space="preserve"> functions algebraically</w:t>
            </w:r>
            <w:r w:rsidR="002E5275">
              <w:t xml:space="preserve"> </w:t>
            </w:r>
            <w:r w:rsidR="001A3D6C">
              <w:t xml:space="preserve">before </w:t>
            </w:r>
            <w:r w:rsidR="002E5275">
              <w:t>practising</w:t>
            </w:r>
            <w:r w:rsidR="001A3D6C">
              <w:t xml:space="preserve"> these techniques</w:t>
            </w:r>
            <w:r>
              <w:t>.</w:t>
            </w:r>
          </w:p>
        </w:tc>
      </w:tr>
      <w:tr w:rsidR="00B40115" w14:paraId="2F3CC8BD" w14:textId="77777777" w:rsidTr="002F6C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AC2FE7D" w14:textId="77777777" w:rsidR="00B40115" w:rsidRPr="00454FF1" w:rsidRDefault="00B40115" w:rsidP="00F30BAF">
            <w:pPr>
              <w:spacing w:before="100" w:line="276" w:lineRule="auto"/>
              <w:rPr>
                <w:b/>
                <w:bCs/>
              </w:rPr>
            </w:pPr>
            <w:r w:rsidRPr="00454FF1">
              <w:rPr>
                <w:b/>
                <w:bCs/>
              </w:rPr>
              <w:t>Independent practice</w:t>
            </w:r>
          </w:p>
        </w:tc>
        <w:tc>
          <w:tcPr>
            <w:tcW w:w="5442" w:type="dxa"/>
          </w:tcPr>
          <w:p w14:paraId="05A9E2F8" w14:textId="1CB096C8" w:rsidR="00B40115" w:rsidRDefault="00B40115" w:rsidP="00F30BAF">
            <w:pPr>
              <w:spacing w:line="276" w:lineRule="auto"/>
              <w:cnfStyle w:val="000000010000" w:firstRow="0" w:lastRow="0" w:firstColumn="0" w:lastColumn="0" w:oddVBand="0" w:evenVBand="0" w:oddHBand="0" w:evenHBand="1" w:firstRowFirstColumn="0" w:firstRowLastColumn="0" w:lastRowFirstColumn="0" w:lastRowLastColumn="0"/>
            </w:pPr>
            <w:r>
              <w:t xml:space="preserve">Students use an existing resource </w:t>
            </w:r>
            <w:r w:rsidR="00E51B5B">
              <w:t xml:space="preserve">to consolidate their skills </w:t>
            </w:r>
            <w:r>
              <w:t xml:space="preserve">before completing the exit ticket in </w:t>
            </w:r>
            <w:hyperlink w:anchor="_Appendix_C" w:history="1">
              <w:r w:rsidRPr="004C55C5">
                <w:rPr>
                  <w:rStyle w:val="Hyperlink"/>
                  <w:szCs w:val="24"/>
                </w:rPr>
                <w:t>Appendix C</w:t>
              </w:r>
            </w:hyperlink>
            <w:r>
              <w:t>.</w:t>
            </w:r>
          </w:p>
        </w:tc>
        <w:tc>
          <w:tcPr>
            <w:tcW w:w="2921" w:type="dxa"/>
          </w:tcPr>
          <w:p w14:paraId="61750A99" w14:textId="77777777" w:rsidR="00B40115" w:rsidRDefault="00B40115" w:rsidP="00F30BAF">
            <w:pPr>
              <w:spacing w:line="276" w:lineRule="auto"/>
              <w:cnfStyle w:val="000000010000" w:firstRow="0" w:lastRow="0" w:firstColumn="0" w:lastColumn="0" w:oddVBand="0" w:evenVBand="0" w:oddHBand="0" w:evenHBand="1" w:firstRowFirstColumn="0" w:firstRowLastColumn="0" w:lastRowFirstColumn="0" w:lastRowLastColumn="0"/>
            </w:pPr>
            <w:r>
              <w:t>Exit ticket</w:t>
            </w:r>
          </w:p>
        </w:tc>
        <w:tc>
          <w:tcPr>
            <w:tcW w:w="4361" w:type="dxa"/>
          </w:tcPr>
          <w:p w14:paraId="62248CDC" w14:textId="77777777" w:rsidR="00B40115" w:rsidRDefault="00B40115" w:rsidP="00F30BAF">
            <w:pPr>
              <w:spacing w:line="276" w:lineRule="auto"/>
              <w:cnfStyle w:val="000000010000" w:firstRow="0" w:lastRow="0" w:firstColumn="0" w:lastColumn="0" w:oddVBand="0" w:evenVBand="0" w:oddHBand="0" w:evenHBand="1" w:firstRowFirstColumn="0" w:firstRowLastColumn="0" w:lastRowFirstColumn="0" w:lastRowLastColumn="0"/>
            </w:pPr>
            <w:r>
              <w:t>Students consolidate their ability to sketch the addition and subtraction of functions.</w:t>
            </w:r>
          </w:p>
        </w:tc>
      </w:tr>
    </w:tbl>
    <w:p w14:paraId="49EDB4F4" w14:textId="77777777" w:rsidR="00B40115" w:rsidRPr="00D56D4A" w:rsidRDefault="00B40115" w:rsidP="00B40115">
      <w:pPr>
        <w:pStyle w:val="ListBullet"/>
        <w:numPr>
          <w:ilvl w:val="0"/>
          <w:numId w:val="0"/>
        </w:numPr>
        <w:sectPr w:rsidR="00B40115" w:rsidRPr="00D56D4A" w:rsidSect="00B40115">
          <w:pgSz w:w="16840" w:h="11900" w:orient="landscape"/>
          <w:pgMar w:top="1134" w:right="1134" w:bottom="1134" w:left="1134" w:header="709" w:footer="709" w:gutter="0"/>
          <w:cols w:space="708"/>
          <w:docGrid w:linePitch="360"/>
        </w:sectPr>
      </w:pPr>
    </w:p>
    <w:p w14:paraId="5C19CBDA" w14:textId="77777777" w:rsidR="00A51D10" w:rsidRDefault="00A51D10" w:rsidP="00D76B0E">
      <w:pPr>
        <w:pStyle w:val="Heading2"/>
      </w:pPr>
      <w:r>
        <w:lastRenderedPageBreak/>
        <w:t>Activity structure</w:t>
      </w:r>
    </w:p>
    <w:p w14:paraId="64AE4ADA" w14:textId="5D074AFC" w:rsidR="00F40DC4" w:rsidRPr="003C2AC4" w:rsidRDefault="00F40DC4" w:rsidP="00F40DC4">
      <w:pPr>
        <w:pStyle w:val="FeatureBox2"/>
      </w:pPr>
      <w:r>
        <w:t xml:space="preserve">Please use the associated PowerPoint </w:t>
      </w:r>
      <w:r w:rsidR="002A16CE">
        <w:rPr>
          <w:i/>
          <w:iCs/>
        </w:rPr>
        <w:t>Addition and subtraction of functions</w:t>
      </w:r>
      <w:r w:rsidRPr="001020DD">
        <w:rPr>
          <w:i/>
          <w:iCs/>
        </w:rPr>
        <w:t xml:space="preserve"> </w:t>
      </w:r>
      <w:r>
        <w:t>to display images in this lesson.</w:t>
      </w:r>
    </w:p>
    <w:p w14:paraId="074D0126" w14:textId="77777777" w:rsidR="00D01CAE" w:rsidRDefault="00FD5257" w:rsidP="002873CD">
      <w:pPr>
        <w:pStyle w:val="Heading3"/>
      </w:pPr>
      <w:r>
        <w:t>Activat</w:t>
      </w:r>
      <w:r w:rsidR="0065706C">
        <w:t>ing</w:t>
      </w:r>
      <w:r>
        <w:t xml:space="preserve"> prior knowledge</w:t>
      </w:r>
    </w:p>
    <w:p w14:paraId="6A33923C" w14:textId="7BD487C6" w:rsidR="00602D9F" w:rsidRDefault="000D1C9B" w:rsidP="0031355B">
      <w:pPr>
        <w:pStyle w:val="ListNumber"/>
        <w:numPr>
          <w:ilvl w:val="0"/>
          <w:numId w:val="9"/>
        </w:numPr>
      </w:pPr>
      <w:r>
        <w:t xml:space="preserve">Display slide </w:t>
      </w:r>
      <w:r w:rsidR="00855DBB">
        <w:t>3</w:t>
      </w:r>
      <w:r>
        <w:t xml:space="preserve"> of the PowerPoint</w:t>
      </w:r>
      <w:r w:rsidR="00602D9F">
        <w:t xml:space="preserve"> </w:t>
      </w:r>
      <w:r>
        <w:t>and</w:t>
      </w:r>
      <w:r w:rsidR="00602D9F">
        <w:t xml:space="preserve"> ask students to consider what they notice and wonder (</w:t>
      </w:r>
      <w:hyperlink r:id="rId15">
        <w:r w:rsidR="00602D9F" w:rsidRPr="42C8913B">
          <w:rPr>
            <w:rStyle w:val="Hyperlink"/>
          </w:rPr>
          <w:t>bit.ly/noticewonderstrategy</w:t>
        </w:r>
      </w:hyperlink>
      <w:r w:rsidR="00602D9F">
        <w:t>)</w:t>
      </w:r>
      <w:r w:rsidR="00602D9F" w:rsidRPr="00602D9F">
        <w:rPr>
          <w:b/>
          <w:bCs/>
        </w:rPr>
        <w:t xml:space="preserve"> </w:t>
      </w:r>
      <w:r w:rsidR="00602D9F">
        <w:t xml:space="preserve">about </w:t>
      </w:r>
      <w:r w:rsidR="00B769DE">
        <w:t>the information displayed</w:t>
      </w:r>
      <w:r w:rsidR="00602D9F">
        <w:t>.</w:t>
      </w:r>
    </w:p>
    <w:p w14:paraId="7FF285C5" w14:textId="3C62BACC" w:rsidR="00B37AFF" w:rsidRDefault="00B769DE" w:rsidP="00B769DE">
      <w:pPr>
        <w:pStyle w:val="FeatureBox"/>
      </w:pPr>
      <w:r>
        <w:t xml:space="preserve">Slide </w:t>
      </w:r>
      <w:r w:rsidR="006A2A31">
        <w:t>3</w:t>
      </w:r>
      <w:r>
        <w:t xml:space="preserve"> features </w:t>
      </w:r>
      <w:r w:rsidR="00B37AFF">
        <w:t>4</w:t>
      </w:r>
      <w:r>
        <w:t xml:space="preserve"> functions graphed on </w:t>
      </w:r>
      <w:r w:rsidR="00F30BAF">
        <w:t>the same</w:t>
      </w:r>
      <w:r>
        <w:t xml:space="preserve"> plane to represent various</w:t>
      </w:r>
      <w:r w:rsidR="00554C81">
        <w:t xml:space="preserve"> average</w:t>
      </w:r>
      <w:r>
        <w:t xml:space="preserve"> costs related to </w:t>
      </w:r>
      <w:r w:rsidR="00741FD7">
        <w:t>a takeaway</w:t>
      </w:r>
      <w:r w:rsidR="0093488C">
        <w:t xml:space="preserve"> </w:t>
      </w:r>
      <w:r w:rsidR="00F61DF2">
        <w:t>meal for 2</w:t>
      </w:r>
      <w:r w:rsidR="0093488C">
        <w:t xml:space="preserve"> </w:t>
      </w:r>
      <w:r w:rsidR="00275F06">
        <w:t xml:space="preserve">people </w:t>
      </w:r>
      <w:r w:rsidR="0093488C">
        <w:t xml:space="preserve">being delivered </w:t>
      </w:r>
      <w:r w:rsidR="00726EF0">
        <w:t>through</w:t>
      </w:r>
      <w:r w:rsidR="00F61DF2">
        <w:t xml:space="preserve"> a</w:t>
      </w:r>
      <w:r w:rsidR="00726EF0">
        <w:t xml:space="preserve"> phone application.</w:t>
      </w:r>
      <w:r w:rsidR="00F61DF2">
        <w:t xml:space="preserve"> </w:t>
      </w:r>
      <w:r w:rsidR="00B37AFF">
        <w:t>The functions represent:</w:t>
      </w:r>
    </w:p>
    <w:p w14:paraId="0B96E2D9" w14:textId="1B3AC67A" w:rsidR="00B37AFF" w:rsidRPr="00B37AFF" w:rsidRDefault="00B37AFF" w:rsidP="0031355B">
      <w:pPr>
        <w:pStyle w:val="FeatureBox"/>
        <w:numPr>
          <w:ilvl w:val="0"/>
          <w:numId w:val="10"/>
        </w:numPr>
        <w:ind w:left="567" w:hanging="567"/>
      </w:pPr>
      <m:oMath>
        <m:r>
          <w:rPr>
            <w:rFonts w:ascii="Cambria Math" w:hAnsi="Cambria Math"/>
          </w:rPr>
          <m:t>C(x) = </m:t>
        </m:r>
      </m:oMath>
      <w:r w:rsidR="00554C81">
        <w:t>I</w:t>
      </w:r>
      <w:r w:rsidR="00741FD7">
        <w:t>n-store</w:t>
      </w:r>
      <w:r w:rsidRPr="00B37AFF">
        <w:t xml:space="preserve"> purchase price of </w:t>
      </w:r>
      <w:r w:rsidR="00741FD7">
        <w:t>takeaway</w:t>
      </w:r>
      <w:r w:rsidRPr="00B37AFF">
        <w:t xml:space="preserve"> food</w:t>
      </w:r>
    </w:p>
    <w:p w14:paraId="36895169" w14:textId="35DF6C30" w:rsidR="00B37AFF" w:rsidRPr="00B37AFF" w:rsidRDefault="00B37AFF" w:rsidP="0031355B">
      <w:pPr>
        <w:pStyle w:val="FeatureBox"/>
        <w:numPr>
          <w:ilvl w:val="0"/>
          <w:numId w:val="10"/>
        </w:numPr>
        <w:ind w:left="567" w:hanging="567"/>
      </w:pPr>
      <m:oMath>
        <m:r>
          <w:rPr>
            <w:rFonts w:ascii="Cambria Math" w:hAnsi="Cambria Math"/>
          </w:rPr>
          <m:t>M(x) =</m:t>
        </m:r>
      </m:oMath>
      <w:r w:rsidRPr="00B37AFF">
        <w:t xml:space="preserve"> </w:t>
      </w:r>
      <w:r w:rsidR="00554C81">
        <w:t>M</w:t>
      </w:r>
      <w:r w:rsidR="00741FD7">
        <w:t>arkup</w:t>
      </w:r>
      <w:r w:rsidRPr="00B37AFF">
        <w:t xml:space="preserve"> that stores place on items in delivery apps</w:t>
      </w:r>
    </w:p>
    <w:p w14:paraId="4D04F3EC" w14:textId="3D96B056" w:rsidR="00B37AFF" w:rsidRPr="00B37AFF" w:rsidRDefault="00B37AFF" w:rsidP="0031355B">
      <w:pPr>
        <w:pStyle w:val="FeatureBox"/>
        <w:numPr>
          <w:ilvl w:val="0"/>
          <w:numId w:val="10"/>
        </w:numPr>
        <w:ind w:left="567" w:hanging="567"/>
      </w:pPr>
      <m:oMath>
        <m:r>
          <w:rPr>
            <w:rFonts w:ascii="Cambria Math" w:hAnsi="Cambria Math"/>
          </w:rPr>
          <m:t>S(x) =</m:t>
        </m:r>
      </m:oMath>
      <w:r w:rsidRPr="00B37AFF">
        <w:t xml:space="preserve"> </w:t>
      </w:r>
      <w:r w:rsidR="003B3AD9">
        <w:t>S</w:t>
      </w:r>
      <w:r w:rsidRPr="00B37AFF">
        <w:t>ervice fee for using the delivery app</w:t>
      </w:r>
    </w:p>
    <w:p w14:paraId="1EB38A12" w14:textId="594397A0" w:rsidR="00B769DE" w:rsidRDefault="00B37AFF" w:rsidP="0031355B">
      <w:pPr>
        <w:pStyle w:val="FeatureBox"/>
        <w:numPr>
          <w:ilvl w:val="0"/>
          <w:numId w:val="10"/>
        </w:numPr>
        <w:ind w:left="567" w:hanging="567"/>
      </w:pPr>
      <m:oMath>
        <m:r>
          <w:rPr>
            <w:rFonts w:ascii="Cambria Math" w:hAnsi="Cambria Math"/>
          </w:rPr>
          <m:t>D(x) =</m:t>
        </m:r>
      </m:oMath>
      <w:r w:rsidRPr="00B37AFF">
        <w:t xml:space="preserve"> </w:t>
      </w:r>
      <w:r w:rsidR="003B3AD9">
        <w:t>D</w:t>
      </w:r>
      <w:r w:rsidRPr="00B37AFF">
        <w:t>elivery fee for using the delivery app</w:t>
      </w:r>
      <w:r w:rsidR="00D54074">
        <w:t>.</w:t>
      </w:r>
    </w:p>
    <w:p w14:paraId="1C210690" w14:textId="4A8AE8EC" w:rsidR="006760DC" w:rsidRDefault="006760DC" w:rsidP="006760DC">
      <w:pPr>
        <w:pStyle w:val="ListNumber"/>
      </w:pPr>
      <w:r w:rsidRPr="006760DC">
        <w:t xml:space="preserve">Use the Pose-Pause-Pounce-Bounce questioning strategy </w:t>
      </w:r>
      <w:r w:rsidR="00D54074">
        <w:t>(</w:t>
      </w:r>
      <w:r w:rsidRPr="006760DC">
        <w:t>PDF 557KB</w:t>
      </w:r>
      <w:r w:rsidR="00D54074">
        <w:t xml:space="preserve">) </w:t>
      </w:r>
      <w:r w:rsidRPr="006760DC">
        <w:t>(</w:t>
      </w:r>
      <w:hyperlink r:id="rId16" w:history="1">
        <w:r w:rsidRPr="006760DC">
          <w:rPr>
            <w:rStyle w:val="Hyperlink"/>
          </w:rPr>
          <w:t>bit.ly/posepausepouncebounce</w:t>
        </w:r>
      </w:hyperlink>
      <w:r w:rsidRPr="006760DC">
        <w:t xml:space="preserve">) to </w:t>
      </w:r>
      <w:r w:rsidR="00F43447">
        <w:t xml:space="preserve">prompt students to consider how </w:t>
      </w:r>
      <w:r w:rsidR="0084141C">
        <w:t xml:space="preserve">the total cost of a takeaway purchase on a delivery app could be predicted. </w:t>
      </w:r>
      <w:r w:rsidRPr="006760DC">
        <w:t>The following are some suggested prompts:</w:t>
      </w:r>
    </w:p>
    <w:p w14:paraId="63826CE7" w14:textId="16157972" w:rsidR="006E2CBF" w:rsidRPr="00537506" w:rsidRDefault="00374C62" w:rsidP="00537506">
      <w:pPr>
        <w:pStyle w:val="ListBullet2"/>
      </w:pPr>
      <w:r w:rsidRPr="00537506">
        <w:t>How could this graph be used to predict the total</w:t>
      </w:r>
      <w:r w:rsidR="00D54074">
        <w:t xml:space="preserve"> cost</w:t>
      </w:r>
      <w:r w:rsidRPr="00537506">
        <w:t xml:space="preserve"> f</w:t>
      </w:r>
      <w:r w:rsidR="007A0A5F" w:rsidRPr="00537506">
        <w:t>or</w:t>
      </w:r>
      <w:r w:rsidR="006E2CBF" w:rsidRPr="00537506">
        <w:t xml:space="preserve"> takeaway</w:t>
      </w:r>
      <w:r w:rsidR="007A0A5F" w:rsidRPr="00537506">
        <w:t xml:space="preserve"> </w:t>
      </w:r>
      <w:r w:rsidR="00741FD7" w:rsidRPr="00537506">
        <w:t>purchases</w:t>
      </w:r>
      <w:r w:rsidR="006E2CBF" w:rsidRPr="00537506">
        <w:t xml:space="preserve"> </w:t>
      </w:r>
      <w:r w:rsidR="00C7067E" w:rsidRPr="00537506">
        <w:t xml:space="preserve">through a delivery app </w:t>
      </w:r>
      <w:r w:rsidR="006E2CBF" w:rsidRPr="00537506">
        <w:t>at the start of 2022</w:t>
      </w:r>
      <w:r w:rsidRPr="00537506">
        <w:t>?</w:t>
      </w:r>
    </w:p>
    <w:p w14:paraId="11FF3C1C" w14:textId="5886FE4C" w:rsidR="007A0A5F" w:rsidRPr="00537506" w:rsidRDefault="007C66ED" w:rsidP="00537506">
      <w:pPr>
        <w:pStyle w:val="ListBullet2"/>
      </w:pPr>
      <w:r w:rsidRPr="00537506">
        <w:t>If we repeated that process for every year</w:t>
      </w:r>
      <w:r w:rsidR="00A51C19" w:rsidRPr="00537506">
        <w:t>,</w:t>
      </w:r>
      <w:r w:rsidRPr="00537506">
        <w:t xml:space="preserve"> what would we </w:t>
      </w:r>
      <w:r w:rsidR="00951216" w:rsidRPr="00537506">
        <w:t>be</w:t>
      </w:r>
      <w:r w:rsidRPr="00537506">
        <w:t xml:space="preserve"> creating?</w:t>
      </w:r>
    </w:p>
    <w:p w14:paraId="01629503" w14:textId="5FDCA295" w:rsidR="00A51C19" w:rsidRPr="00537506" w:rsidRDefault="009F4221" w:rsidP="00537506">
      <w:pPr>
        <w:pStyle w:val="ListBullet2"/>
      </w:pPr>
      <w:r w:rsidRPr="00537506">
        <w:t xml:space="preserve">Would a new rule </w:t>
      </w:r>
      <w:r w:rsidR="00D1343E" w:rsidRPr="00537506">
        <w:t xml:space="preserve">that </w:t>
      </w:r>
      <w:r w:rsidR="00741FD7" w:rsidRPr="00537506">
        <w:t>inputs</w:t>
      </w:r>
      <w:r w:rsidR="00D1343E" w:rsidRPr="00537506">
        <w:t xml:space="preserve"> each year and </w:t>
      </w:r>
      <w:r w:rsidR="00741FD7" w:rsidRPr="00537506">
        <w:t>outputs</w:t>
      </w:r>
      <w:r w:rsidR="00D1343E" w:rsidRPr="00537506">
        <w:t xml:space="preserve"> </w:t>
      </w:r>
      <w:r w:rsidR="00851E71" w:rsidRPr="00537506">
        <w:t>the total cost</w:t>
      </w:r>
      <w:r w:rsidR="00D968CD" w:rsidRPr="00537506">
        <w:t xml:space="preserve"> be a function? Why or why not?</w:t>
      </w:r>
    </w:p>
    <w:p w14:paraId="71273F69" w14:textId="3348F195" w:rsidR="00D968CD" w:rsidRPr="00537506" w:rsidRDefault="00302761" w:rsidP="00537506">
      <w:pPr>
        <w:pStyle w:val="ListBullet2"/>
      </w:pPr>
      <w:r w:rsidRPr="00537506">
        <w:t xml:space="preserve">How do you think this relates to </w:t>
      </w:r>
      <w:r w:rsidR="00CB01DE" w:rsidRPr="00537506">
        <w:t>our study of function</w:t>
      </w:r>
      <w:r w:rsidR="00D968CD" w:rsidRPr="00537506">
        <w:t>s?</w:t>
      </w:r>
    </w:p>
    <w:p w14:paraId="1DF1DACE" w14:textId="77777777" w:rsidR="003024CB" w:rsidRDefault="00097721" w:rsidP="0031355B">
      <w:pPr>
        <w:pStyle w:val="Heading3"/>
        <w:numPr>
          <w:ilvl w:val="2"/>
          <w:numId w:val="1"/>
        </w:numPr>
        <w:ind w:left="0"/>
      </w:pPr>
      <w:r>
        <w:lastRenderedPageBreak/>
        <w:t>Connecting learning</w:t>
      </w:r>
    </w:p>
    <w:p w14:paraId="75CA434C" w14:textId="7DAE7EC4" w:rsidR="008F7F99" w:rsidRDefault="003B5BF7" w:rsidP="0031355B">
      <w:pPr>
        <w:pStyle w:val="ListNumber"/>
        <w:numPr>
          <w:ilvl w:val="0"/>
          <w:numId w:val="11"/>
        </w:numPr>
      </w:pPr>
      <w:r>
        <w:t>Show sl</w:t>
      </w:r>
      <w:r w:rsidR="00B67E39">
        <w:t>ide 5 to reveal the learning intentions and success criteria.</w:t>
      </w:r>
    </w:p>
    <w:p w14:paraId="3E64C352" w14:textId="631F348C" w:rsidR="008A6996" w:rsidRDefault="008A6996" w:rsidP="0031355B">
      <w:pPr>
        <w:pStyle w:val="ListNumber"/>
        <w:numPr>
          <w:ilvl w:val="0"/>
          <w:numId w:val="11"/>
        </w:numPr>
      </w:pPr>
      <w:r w:rsidRPr="008A6996">
        <w:t xml:space="preserve">Use slides </w:t>
      </w:r>
      <w:r>
        <w:t>6</w:t>
      </w:r>
      <w:r w:rsidR="001C0AC4">
        <w:t>–</w:t>
      </w:r>
      <w:r w:rsidR="00E43C4E" w:rsidRPr="00E43C4E">
        <w:t>8</w:t>
      </w:r>
      <w:r w:rsidRPr="008A6996">
        <w:t xml:space="preserve"> to complete the </w:t>
      </w:r>
      <w:r w:rsidR="0049629D">
        <w:t>‘</w:t>
      </w:r>
      <w:r w:rsidRPr="008A6996">
        <w:t>slow reveal graphs</w:t>
      </w:r>
      <w:r w:rsidR="0049629D">
        <w:t>’</w:t>
      </w:r>
      <w:r w:rsidRPr="008A6996">
        <w:t xml:space="preserve"> activity (</w:t>
      </w:r>
      <w:hyperlink r:id="rId17" w:history="1">
        <w:r w:rsidRPr="008A6996">
          <w:rPr>
            <w:rStyle w:val="Hyperlink"/>
          </w:rPr>
          <w:t>slowrevealgraphs.com</w:t>
        </w:r>
      </w:hyperlink>
      <w:r w:rsidRPr="008A6996">
        <w:t>).</w:t>
      </w:r>
    </w:p>
    <w:p w14:paraId="74678AB9" w14:textId="19C6D19F" w:rsidR="008A6996" w:rsidRDefault="008A6996" w:rsidP="008A6996">
      <w:pPr>
        <w:pStyle w:val="FeatureBox"/>
      </w:pPr>
      <w:r>
        <w:t>Students should notice the following for each slide:</w:t>
      </w:r>
    </w:p>
    <w:p w14:paraId="22CF984C" w14:textId="6EBA7EB6" w:rsidR="008A6996" w:rsidRDefault="008A6996" w:rsidP="0031355B">
      <w:pPr>
        <w:pStyle w:val="FeatureBox"/>
        <w:numPr>
          <w:ilvl w:val="0"/>
          <w:numId w:val="12"/>
        </w:numPr>
        <w:ind w:left="567" w:hanging="567"/>
        <w:rPr>
          <w:rFonts w:eastAsiaTheme="minorEastAsia"/>
        </w:rPr>
      </w:pPr>
      <w:r>
        <w:t xml:space="preserve">Slide 6: </w:t>
      </w:r>
      <w:r w:rsidR="006E3CA4">
        <w:t>the</w:t>
      </w:r>
      <w:r w:rsidR="00FD43B7">
        <w:t>re are</w:t>
      </w:r>
      <w:r w:rsidR="006E3CA4">
        <w:t xml:space="preserve"> </w:t>
      </w:r>
      <w:r w:rsidR="00767408">
        <w:t>2 gra</w:t>
      </w:r>
      <w:r w:rsidR="004F59FC">
        <w:t>ph</w:t>
      </w:r>
      <w:r w:rsidR="00767408">
        <w:t>s</w:t>
      </w:r>
      <w:r w:rsidR="00FD43B7">
        <w:t>;</w:t>
      </w:r>
      <w:r w:rsidR="00767408">
        <w:t xml:space="preserve"> a </w:t>
      </w:r>
      <w:r w:rsidR="004F59FC">
        <w:t>parabola and</w:t>
      </w:r>
      <w:r w:rsidR="00767408">
        <w:t xml:space="preserve"> a</w:t>
      </w:r>
      <w:r w:rsidR="004F59FC">
        <w:t xml:space="preserve"> straight line.</w:t>
      </w:r>
    </w:p>
    <w:p w14:paraId="7C535DCC" w14:textId="5C935AF3" w:rsidR="008A6996" w:rsidRDefault="008A6996" w:rsidP="0031355B">
      <w:pPr>
        <w:pStyle w:val="FeatureBox"/>
        <w:numPr>
          <w:ilvl w:val="0"/>
          <w:numId w:val="12"/>
        </w:numPr>
        <w:ind w:left="567" w:hanging="567"/>
        <w:rPr>
          <w:rFonts w:eastAsiaTheme="minorEastAsia"/>
        </w:rPr>
      </w:pPr>
      <w:r>
        <w:rPr>
          <w:rFonts w:eastAsiaTheme="minorEastAsia"/>
        </w:rPr>
        <w:t xml:space="preserve">Slide 7: </w:t>
      </w:r>
      <w:r w:rsidR="006E3CA4">
        <w:rPr>
          <w:rFonts w:eastAsiaTheme="minorEastAsia"/>
        </w:rPr>
        <w:t xml:space="preserve">the </w:t>
      </w:r>
      <w:r>
        <w:rPr>
          <w:rFonts w:eastAsiaTheme="minorEastAsia"/>
        </w:rPr>
        <w:t xml:space="preserve">graphs are labelled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-3x</m:t>
        </m:r>
      </m:oMath>
      <w:r>
        <w:rPr>
          <w:rFonts w:eastAsiaTheme="minorEastAsia"/>
        </w:rPr>
        <w:t xml:space="preserve"> and </w:t>
      </w:r>
      <m:oMath>
        <m:r>
          <w:rPr>
            <w:rFonts w:ascii="Cambria Math" w:eastAsiaTheme="minorEastAsia" w:hAnsi="Cambria Math"/>
          </w:rPr>
          <m:t>g</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=x-3</m:t>
        </m:r>
      </m:oMath>
      <w:r>
        <w:rPr>
          <w:rFonts w:eastAsiaTheme="minorEastAsia"/>
        </w:rPr>
        <w:t>.</w:t>
      </w:r>
    </w:p>
    <w:p w14:paraId="6CBC6AA0" w14:textId="1C150EEC" w:rsidR="00AF301C" w:rsidRDefault="008A6996" w:rsidP="0031355B">
      <w:pPr>
        <w:pStyle w:val="FeatureBox"/>
        <w:numPr>
          <w:ilvl w:val="0"/>
          <w:numId w:val="12"/>
        </w:numPr>
        <w:ind w:left="567" w:hanging="567"/>
        <w:rPr>
          <w:rFonts w:eastAsiaTheme="minorEastAsia"/>
        </w:rPr>
      </w:pPr>
      <w:r>
        <w:rPr>
          <w:rFonts w:eastAsiaTheme="minorEastAsia"/>
        </w:rPr>
        <w:t xml:space="preserve">Slide 8: </w:t>
      </w:r>
      <w:r w:rsidR="006E3CA4">
        <w:rPr>
          <w:rFonts w:eastAsiaTheme="minorEastAsia"/>
        </w:rPr>
        <w:t xml:space="preserve">a </w:t>
      </w:r>
      <w:r>
        <w:rPr>
          <w:rFonts w:eastAsiaTheme="minorEastAsia"/>
        </w:rPr>
        <w:t xml:space="preserve">new parabola, </w:t>
      </w: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-2x-3</m:t>
        </m:r>
      </m:oMath>
      <w:r w:rsidR="00D1029D">
        <w:rPr>
          <w:rFonts w:eastAsiaTheme="minorEastAsia"/>
        </w:rPr>
        <w:t>, is revealed</w:t>
      </w:r>
      <w:r>
        <w:rPr>
          <w:rFonts w:eastAsiaTheme="minorEastAsia"/>
        </w:rPr>
        <w:t>.</w:t>
      </w:r>
      <w:r w:rsidR="00D1029D">
        <w:rPr>
          <w:rFonts w:eastAsiaTheme="minorEastAsia"/>
        </w:rPr>
        <w:t xml:space="preserve"> Students may recognise this represents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+g(x)</m:t>
        </m:r>
      </m:oMath>
      <w:r w:rsidR="00D1029D">
        <w:rPr>
          <w:rFonts w:eastAsiaTheme="minorEastAsia"/>
        </w:rPr>
        <w:t>.</w:t>
      </w:r>
      <w:r w:rsidR="00AF301C">
        <w:rPr>
          <w:rFonts w:eastAsiaTheme="minorEastAsia"/>
        </w:rPr>
        <w:t xml:space="preserve"> </w:t>
      </w:r>
      <w:r w:rsidR="006A46E4">
        <w:rPr>
          <w:rFonts w:eastAsiaTheme="minorEastAsia"/>
        </w:rPr>
        <w:t>If students do not identify this characteristic, further questioning should be used to prompt this recognition.</w:t>
      </w:r>
    </w:p>
    <w:p w14:paraId="77BD2399" w14:textId="1F678455" w:rsidR="00451B37" w:rsidRPr="00451B37" w:rsidRDefault="00AF301C" w:rsidP="00B21661">
      <w:pPr>
        <w:pStyle w:val="FeatureBox"/>
        <w:numPr>
          <w:ilvl w:val="0"/>
          <w:numId w:val="12"/>
        </w:numPr>
        <w:ind w:left="567" w:hanging="567"/>
      </w:pPr>
      <w:r>
        <w:t xml:space="preserve">Slide 9: </w:t>
      </w:r>
      <w:r w:rsidR="00EF0AEF">
        <w:t>3</w:t>
      </w:r>
      <w:r w:rsidR="0064131F">
        <w:t xml:space="preserve"> pairs of coordinates are revealed</w:t>
      </w:r>
      <w:r w:rsidR="009A73F7">
        <w:t>,</w:t>
      </w:r>
      <w:r w:rsidR="0064131F">
        <w:t xml:space="preserve"> connect</w:t>
      </w:r>
      <w:r w:rsidR="00F76F26">
        <w:t>ed</w:t>
      </w:r>
      <w:r w:rsidR="0064131F">
        <w:t xml:space="preserve"> by a broken line.</w:t>
      </w:r>
    </w:p>
    <w:p w14:paraId="4E1F9886" w14:textId="1778772C" w:rsidR="002157F5" w:rsidRDefault="00E01F0C" w:rsidP="00E01F0C">
      <w:pPr>
        <w:pStyle w:val="ListNumber"/>
      </w:pPr>
      <w:r>
        <w:t xml:space="preserve">Keeping slide </w:t>
      </w:r>
      <w:r w:rsidR="00477456">
        <w:t>9</w:t>
      </w:r>
      <w:r>
        <w:t xml:space="preserve"> displayed, </w:t>
      </w:r>
      <w:r w:rsidR="002157F5">
        <w:t>in a Think-Pair-Share</w:t>
      </w:r>
      <w:r w:rsidR="00B16397">
        <w:t xml:space="preserve"> (</w:t>
      </w:r>
      <w:hyperlink r:id="rId18">
        <w:r w:rsidR="00B16397" w:rsidRPr="69AA0A1C">
          <w:rPr>
            <w:rStyle w:val="Hyperlink"/>
          </w:rPr>
          <w:t>bit.ly/thinkpairsharestrategy</w:t>
        </w:r>
      </w:hyperlink>
      <w:r w:rsidR="00B16397">
        <w:t>)</w:t>
      </w:r>
      <w:r w:rsidR="00B16397">
        <w:rPr>
          <w:rFonts w:eastAsiaTheme="minorEastAsia"/>
        </w:rPr>
        <w:t xml:space="preserve"> </w:t>
      </w:r>
      <w:r w:rsidR="002157F5">
        <w:t xml:space="preserve">have students determine the domain and range of the </w:t>
      </w:r>
      <w:r w:rsidR="00F76F26">
        <w:t>3</w:t>
      </w:r>
      <w:r w:rsidR="002157F5">
        <w:t xml:space="preserve"> functions and discuss </w:t>
      </w:r>
      <w:r w:rsidR="00365167">
        <w:t xml:space="preserve">how the highlighted points could </w:t>
      </w:r>
      <w:r w:rsidR="00062A0C">
        <w:t>inform</w:t>
      </w:r>
      <w:r w:rsidR="00365167">
        <w:t xml:space="preserve"> sketching the resultant graph.</w:t>
      </w:r>
    </w:p>
    <w:p w14:paraId="35744035" w14:textId="1639EB90" w:rsidR="00601E16" w:rsidRDefault="00601E16" w:rsidP="00601E16">
      <w:pPr>
        <w:pStyle w:val="FeatureBox"/>
      </w:pPr>
      <w:r>
        <w:t xml:space="preserve">Students could identify that the domains for the </w:t>
      </w:r>
      <w:r w:rsidR="002C1E49">
        <w:t xml:space="preserve">original </w:t>
      </w:r>
      <w:r w:rsidR="00F3292E">
        <w:t>2</w:t>
      </w:r>
      <w:r>
        <w:t xml:space="preserve"> functions were the same, and the resulting function </w:t>
      </w:r>
      <w:r w:rsidR="00894854">
        <w:t>also has</w:t>
      </w:r>
      <w:r w:rsidR="00A56C60">
        <w:t xml:space="preserve"> </w:t>
      </w:r>
      <w:r>
        <w:t>the same</w:t>
      </w:r>
      <w:r w:rsidR="00A56C60">
        <w:t xml:space="preserve"> domain</w:t>
      </w:r>
      <w:r>
        <w:t xml:space="preserve">. Students could recognise that the resulting function </w:t>
      </w:r>
      <w:r w:rsidR="00987E09">
        <w:t>is a</w:t>
      </w:r>
      <w:r>
        <w:t xml:space="preserve"> quadratic, resulting in the range changing based on the vertex.</w:t>
      </w:r>
    </w:p>
    <w:p w14:paraId="4B841CF6" w14:textId="6408C3DB" w:rsidR="00E00F8B" w:rsidRPr="00E43C4E" w:rsidRDefault="001258DB" w:rsidP="00E00F8B">
      <w:pPr>
        <w:pStyle w:val="ListNumber"/>
      </w:pPr>
      <w:r>
        <w:t>Display slide 10 and ask students wh</w:t>
      </w:r>
      <w:r w:rsidR="00DC508F">
        <w:t>at</w:t>
      </w:r>
      <w:r>
        <w:t xml:space="preserve"> they notice about </w:t>
      </w:r>
      <w:r w:rsidR="00E00F8B">
        <w:t>the graphs.</w:t>
      </w:r>
    </w:p>
    <w:p w14:paraId="586D9F13" w14:textId="3F9453B3" w:rsidR="00B34948" w:rsidRDefault="00AF301C" w:rsidP="00E00F8B">
      <w:pPr>
        <w:pStyle w:val="FeatureBox"/>
        <w:rPr>
          <w:rFonts w:eastAsiaTheme="minorEastAsia"/>
        </w:rPr>
      </w:pPr>
      <w:r>
        <w:rPr>
          <w:rFonts w:eastAsiaTheme="minorEastAsia"/>
        </w:rPr>
        <w:t xml:space="preserve">A new parabola, </w:t>
      </w: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-4x+3</m:t>
        </m:r>
      </m:oMath>
      <w:r>
        <w:rPr>
          <w:rFonts w:eastAsiaTheme="minorEastAsia"/>
        </w:rPr>
        <w:t>, is revealed</w:t>
      </w:r>
      <w:r w:rsidR="003C497F">
        <w:rPr>
          <w:rFonts w:eastAsiaTheme="minorEastAsia"/>
        </w:rPr>
        <w:t xml:space="preserve"> with some points marked</w:t>
      </w:r>
      <w:r>
        <w:rPr>
          <w:rFonts w:eastAsiaTheme="minorEastAsia"/>
        </w:rPr>
        <w:t xml:space="preserve">. Students may recognise this represents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-g(x)</m:t>
        </m:r>
      </m:oMath>
      <w:r>
        <w:rPr>
          <w:rFonts w:eastAsiaTheme="minorEastAsia"/>
        </w:rPr>
        <w:t xml:space="preserve">. </w:t>
      </w:r>
      <w:r w:rsidR="006A46E4">
        <w:rPr>
          <w:rFonts w:eastAsiaTheme="minorEastAsia"/>
        </w:rPr>
        <w:t>If students do not identify this characteristic, further questioning should be used to prompt this recognition.</w:t>
      </w:r>
    </w:p>
    <w:p w14:paraId="02D40DA8" w14:textId="45AB9434" w:rsidR="00281CBE" w:rsidRDefault="00281CBE" w:rsidP="00B021CC">
      <w:pPr>
        <w:pStyle w:val="ListNumber"/>
        <w:numPr>
          <w:ilvl w:val="0"/>
          <w:numId w:val="11"/>
        </w:numPr>
      </w:pPr>
      <w:r>
        <w:t xml:space="preserve">In a Think-Pair-Share, ask students to </w:t>
      </w:r>
      <w:r w:rsidR="00235E9F">
        <w:t xml:space="preserve">determine the domain and range of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-g(x)</m:t>
        </m:r>
      </m:oMath>
      <w:r w:rsidR="009E531E">
        <w:rPr>
          <w:rFonts w:eastAsiaTheme="minorEastAsia"/>
        </w:rPr>
        <w:t xml:space="preserve"> and discuss how the same highlighted points </w:t>
      </w:r>
      <w:r w:rsidR="00B7584D">
        <w:rPr>
          <w:rFonts w:eastAsiaTheme="minorEastAsia"/>
        </w:rPr>
        <w:t xml:space="preserve">as those from slide 9 </w:t>
      </w:r>
      <w:r w:rsidR="00062A0C">
        <w:rPr>
          <w:rFonts w:eastAsiaTheme="minorEastAsia"/>
        </w:rPr>
        <w:t>inform</w:t>
      </w:r>
      <w:r w:rsidR="00B7584D">
        <w:rPr>
          <w:rFonts w:eastAsiaTheme="minorEastAsia"/>
        </w:rPr>
        <w:t xml:space="preserve"> sketching the resultant graph.</w:t>
      </w:r>
    </w:p>
    <w:p w14:paraId="450DE47A" w14:textId="77777777" w:rsidR="00035A50" w:rsidRDefault="00035A50" w:rsidP="00AF4817">
      <w:pPr>
        <w:pStyle w:val="Heading3"/>
        <w:tabs>
          <w:tab w:val="left" w:pos="5828"/>
        </w:tabs>
      </w:pPr>
      <w:r>
        <w:lastRenderedPageBreak/>
        <w:t>Releasing responsibility</w:t>
      </w:r>
    </w:p>
    <w:p w14:paraId="4947F7C3" w14:textId="211AD430" w:rsidR="003C4967" w:rsidRPr="00371999" w:rsidRDefault="003C4967" w:rsidP="00101F75">
      <w:pPr>
        <w:pStyle w:val="ListNumber"/>
        <w:numPr>
          <w:ilvl w:val="0"/>
          <w:numId w:val="36"/>
        </w:numPr>
        <w:rPr>
          <w:rFonts w:ascii="Aptos" w:hAnsi="Aptos" w:cs="Aptos"/>
          <w:sz w:val="24"/>
        </w:rPr>
      </w:pPr>
      <w:r>
        <w:t>Use slides 1</w:t>
      </w:r>
      <w:r w:rsidR="001F1939">
        <w:t>2</w:t>
      </w:r>
      <w:r w:rsidRPr="00101F75">
        <w:rPr>
          <w:rFonts w:eastAsia="Arial"/>
        </w:rPr>
        <w:t>–</w:t>
      </w:r>
      <w:r>
        <w:t>1</w:t>
      </w:r>
      <w:r w:rsidR="00B97C7A">
        <w:t>6</w:t>
      </w:r>
      <w:r>
        <w:t xml:space="preserve"> from the PowerPoint to model worked examples of </w:t>
      </w:r>
      <w:r w:rsidR="00D90E93">
        <w:t>addition and subtraction of functions</w:t>
      </w:r>
      <w:r>
        <w:t xml:space="preserve"> using the Worked examples (</w:t>
      </w:r>
      <w:r w:rsidR="008A51A2">
        <w:t>Y</w:t>
      </w:r>
      <w:r>
        <w:t>our turn) method (</w:t>
      </w:r>
      <w:hyperlink r:id="rId19">
        <w:r w:rsidRPr="4004A0B8">
          <w:rPr>
            <w:rStyle w:val="Hyperlink"/>
          </w:rPr>
          <w:t>bit.ly/supportingstrategies</w:t>
        </w:r>
      </w:hyperlink>
      <w:r>
        <w:t>).</w:t>
      </w:r>
      <w:r w:rsidR="00941C96">
        <w:t xml:space="preserve"> Appendix A</w:t>
      </w:r>
      <w:r w:rsidR="003B0543">
        <w:t xml:space="preserve"> ‘Worked examples –</w:t>
      </w:r>
      <w:r w:rsidR="00AE690C">
        <w:t xml:space="preserve"> </w:t>
      </w:r>
      <w:r w:rsidR="001E3551">
        <w:t>Y</w:t>
      </w:r>
      <w:r w:rsidR="003B0543">
        <w:t>our turn’</w:t>
      </w:r>
      <w:r w:rsidR="00941C96">
        <w:t xml:space="preserve"> </w:t>
      </w:r>
      <w:r w:rsidR="005012C7">
        <w:t xml:space="preserve">should be used to support students in attempting the </w:t>
      </w:r>
      <w:r w:rsidR="00F5124C">
        <w:t>‘</w:t>
      </w:r>
      <w:r w:rsidR="005B0B50">
        <w:t>Y</w:t>
      </w:r>
      <w:r w:rsidR="005012C7">
        <w:t>our turn</w:t>
      </w:r>
      <w:r w:rsidR="00F5124C">
        <w:t>’</w:t>
      </w:r>
      <w:r w:rsidR="005012C7">
        <w:t xml:space="preserve"> question</w:t>
      </w:r>
      <w:r w:rsidR="003C2A90">
        <w:t>s</w:t>
      </w:r>
      <w:r w:rsidR="005012C7">
        <w:t>.</w:t>
      </w:r>
    </w:p>
    <w:p w14:paraId="231AABEA" w14:textId="42313370" w:rsidR="00371999" w:rsidRPr="00101F75" w:rsidRDefault="00371999" w:rsidP="00371999">
      <w:pPr>
        <w:pStyle w:val="FeatureBox"/>
        <w:rPr>
          <w:rFonts w:ascii="Aptos" w:hAnsi="Aptos" w:cs="Aptos"/>
          <w:sz w:val="24"/>
        </w:rPr>
      </w:pPr>
      <w:r>
        <w:t>Paper strips can be used to help determine the lengths. See differentiation advice for more details.</w:t>
      </w:r>
    </w:p>
    <w:p w14:paraId="06DD1DDA" w14:textId="1D4AFE1F" w:rsidR="00C97DB9" w:rsidRDefault="00C97DB9" w:rsidP="00C97DB9">
      <w:pPr>
        <w:pStyle w:val="ListNumber"/>
        <w:numPr>
          <w:ilvl w:val="0"/>
          <w:numId w:val="11"/>
        </w:numPr>
      </w:pPr>
      <w:r>
        <w:t>Ensure all students have access to a device for them to access the Amplify Classroom activity ‘Adding and subtracting functions’ (</w:t>
      </w:r>
      <w:hyperlink r:id="rId20" w:history="1">
        <w:r w:rsidRPr="003658E0">
          <w:rPr>
            <w:rStyle w:val="Hyperlink"/>
          </w:rPr>
          <w:t>bit.ly/AddSubFunctions</w:t>
        </w:r>
      </w:hyperlink>
      <w:r>
        <w:t>), which they will use in combination with slide 1</w:t>
      </w:r>
      <w:r w:rsidR="00B97C7A">
        <w:t>7</w:t>
      </w:r>
      <w:r>
        <w:t>.</w:t>
      </w:r>
    </w:p>
    <w:p w14:paraId="6BCEFB73" w14:textId="25739F41" w:rsidR="00C97DB9" w:rsidRDefault="00C97DB9" w:rsidP="00C97DB9">
      <w:pPr>
        <w:pStyle w:val="FeatureBox"/>
      </w:pPr>
      <w:r>
        <w:t xml:space="preserve">Before </w:t>
      </w:r>
      <w:r w:rsidR="002C710A">
        <w:t>c</w:t>
      </w:r>
      <w:r w:rsidR="00B97C7A">
        <w:t>ompleting</w:t>
      </w:r>
      <w:r>
        <w:t xml:space="preserve"> this activity, you will need to set up a</w:t>
      </w:r>
      <w:r w:rsidR="00B97C7A">
        <w:t>n</w:t>
      </w:r>
      <w:r>
        <w:t xml:space="preserve"> Amplify Classroom (</w:t>
      </w:r>
      <w:hyperlink r:id="rId21" w:history="1">
        <w:r w:rsidRPr="00987051">
          <w:rPr>
            <w:rStyle w:val="Hyperlink"/>
          </w:rPr>
          <w:t>bit.ly/createamplifyclassroom</w:t>
        </w:r>
      </w:hyperlink>
      <w:r>
        <w:t>). Teachers may wish to use the pacing tool to restrict student</w:t>
      </w:r>
      <w:r w:rsidR="00B97C7A">
        <w:t>s</w:t>
      </w:r>
      <w:r>
        <w:t xml:space="preserve"> </w:t>
      </w:r>
      <w:r w:rsidR="00B443FA">
        <w:t>from screens</w:t>
      </w:r>
      <w:r>
        <w:t xml:space="preserve"> until appropriate.</w:t>
      </w:r>
    </w:p>
    <w:p w14:paraId="7E916103" w14:textId="77777777" w:rsidR="00C97DB9" w:rsidRDefault="00C97DB9" w:rsidP="00C97DB9">
      <w:pPr>
        <w:pStyle w:val="FeatureBox"/>
      </w:pPr>
      <w:r>
        <w:t>Amplify Classroom provides the opportunity for immediate feedback as well as tailored feedback from the teacher as students’ progress.</w:t>
      </w:r>
    </w:p>
    <w:p w14:paraId="2A43A235" w14:textId="0440B12B" w:rsidR="00C97DB9" w:rsidRDefault="00C97DB9" w:rsidP="00C97DB9">
      <w:pPr>
        <w:pStyle w:val="ListNumber"/>
        <w:numPr>
          <w:ilvl w:val="0"/>
          <w:numId w:val="11"/>
        </w:numPr>
      </w:pPr>
      <w:r w:rsidRPr="006114A3">
        <w:t>Display slide 1</w:t>
      </w:r>
      <w:r w:rsidR="00D3784F">
        <w:t>7</w:t>
      </w:r>
      <w:r>
        <w:t>, which shows pairs of equations and have students enter the first pair of equations into screen 2.</w:t>
      </w:r>
    </w:p>
    <w:p w14:paraId="7FB2974D" w14:textId="6EEA23C3" w:rsidR="00C97DB9" w:rsidRPr="001A1BAA" w:rsidRDefault="00C97DB9" w:rsidP="00C97DB9">
      <w:pPr>
        <w:pStyle w:val="ListNumber"/>
        <w:numPr>
          <w:ilvl w:val="0"/>
          <w:numId w:val="11"/>
        </w:numPr>
        <w:rPr>
          <w:rFonts w:eastAsiaTheme="minorEastAsia"/>
        </w:rPr>
      </w:pPr>
      <w:r>
        <w:t xml:space="preserve">Use screen 3 to verify their sketch with the graph of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+g(x)</m:t>
        </m:r>
      </m:oMath>
      <w:r>
        <w:rPr>
          <w:rFonts w:eastAsiaTheme="minorEastAsia"/>
        </w:rPr>
        <w:t xml:space="preserve"> and then u</w:t>
      </w:r>
      <w:r w:rsidRPr="006760DC">
        <w:t xml:space="preserve">se the Pose-Pause-Pounce-Bounce questioning strategy to </w:t>
      </w:r>
      <w:r>
        <w:t>allow students to consider the accuracy of their sketches. Some possible prompts include:</w:t>
      </w:r>
    </w:p>
    <w:p w14:paraId="01637331" w14:textId="77777777" w:rsidR="00C97DB9" w:rsidRDefault="00C97DB9" w:rsidP="00537506">
      <w:pPr>
        <w:pStyle w:val="ListBullet2"/>
      </w:pPr>
      <w:r>
        <w:t>How accurate was your graph?</w:t>
      </w:r>
    </w:p>
    <w:p w14:paraId="5F46C8FC" w14:textId="276ADA3D" w:rsidR="00C97DB9" w:rsidRDefault="00C97DB9" w:rsidP="00537506">
      <w:pPr>
        <w:pStyle w:val="ListBullet2"/>
      </w:pPr>
      <w:r>
        <w:t>What happens when 2 positive functions</w:t>
      </w:r>
      <w:r w:rsidR="00351BF0">
        <w:t>’</w:t>
      </w:r>
      <w:r>
        <w:t xml:space="preserve"> values are added?</w:t>
      </w:r>
    </w:p>
    <w:p w14:paraId="39994F81" w14:textId="2FA3A489" w:rsidR="00C97DB9" w:rsidRDefault="00C97DB9" w:rsidP="00537506">
      <w:pPr>
        <w:pStyle w:val="ListBullet2"/>
      </w:pPr>
      <w:r>
        <w:t>What happens when one function</w:t>
      </w:r>
      <w:r w:rsidR="00F1795F">
        <w:t>’s</w:t>
      </w:r>
      <w:r>
        <w:t xml:space="preserve"> value is zero?</w:t>
      </w:r>
    </w:p>
    <w:p w14:paraId="498BD2A4" w14:textId="5F169B0D" w:rsidR="00C97DB9" w:rsidRDefault="00C97DB9" w:rsidP="00537506">
      <w:pPr>
        <w:pStyle w:val="ListBullet2"/>
      </w:pPr>
      <w:r>
        <w:t>What happens when one function</w:t>
      </w:r>
      <w:r w:rsidR="00F1795F">
        <w:t>’s</w:t>
      </w:r>
      <w:r>
        <w:t xml:space="preserve"> value is negative and the other positive?</w:t>
      </w:r>
    </w:p>
    <w:p w14:paraId="141CC20F" w14:textId="77777777" w:rsidR="00C97DB9" w:rsidRDefault="00C97DB9" w:rsidP="00C97DB9">
      <w:pPr>
        <w:pStyle w:val="ListNumber"/>
      </w:pPr>
      <w:r>
        <w:t xml:space="preserve">Ask students to state the domain and range of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+g(x)</m:t>
        </m:r>
      </m:oMath>
      <w:r>
        <w:rPr>
          <w:rFonts w:eastAsiaTheme="minorEastAsia"/>
        </w:rPr>
        <w:t xml:space="preserve"> in their workbooks.</w:t>
      </w:r>
    </w:p>
    <w:p w14:paraId="2E4D832E" w14:textId="1A89E31B" w:rsidR="00C97DB9" w:rsidRDefault="00C97DB9" w:rsidP="00C97DB9">
      <w:pPr>
        <w:pStyle w:val="ListNumber"/>
      </w:pPr>
      <w:r>
        <w:t>Discuss with the class</w:t>
      </w:r>
      <w:r w:rsidR="00700CFA">
        <w:t xml:space="preserve"> how they would approach graphing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-g(x)</m:t>
        </m:r>
      </m:oMath>
      <w:r>
        <w:t xml:space="preserve"> </w:t>
      </w:r>
      <w:r w:rsidR="00700CFA">
        <w:t xml:space="preserve">and what they expect it to </w:t>
      </w:r>
      <w:r>
        <w:t>look like.</w:t>
      </w:r>
    </w:p>
    <w:p w14:paraId="6EAE4B5B" w14:textId="40D96429" w:rsidR="00C97DB9" w:rsidRPr="00C07A3D" w:rsidRDefault="00C97DB9" w:rsidP="00C97DB9">
      <w:pPr>
        <w:pStyle w:val="ListNumber"/>
      </w:pPr>
      <w:r>
        <w:lastRenderedPageBreak/>
        <w:t xml:space="preserve">Use screen 4 to have students sketch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-g(x)</m:t>
        </m:r>
      </m:oMath>
      <w:r w:rsidRPr="00BD0CC0">
        <w:rPr>
          <w:rFonts w:eastAsiaTheme="minorEastAsia"/>
        </w:rPr>
        <w:t xml:space="preserve"> and state its domain and range in their workbooks.</w:t>
      </w:r>
    </w:p>
    <w:p w14:paraId="04AD65F4" w14:textId="0E270458" w:rsidR="00B16397" w:rsidRPr="00F43EC4" w:rsidRDefault="00E2388B" w:rsidP="00C97DB9">
      <w:pPr>
        <w:pStyle w:val="ListNumber"/>
      </w:pPr>
      <w:r>
        <w:t xml:space="preserve">Use screen 5 to verify their sketch with the graph of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eastAsiaTheme="minorEastAsia" w:hAnsi="Cambria Math"/>
          </w:rPr>
          <m:t>-g</m:t>
        </m:r>
        <m:d>
          <m:dPr>
            <m:ctrlPr>
              <w:rPr>
                <w:rFonts w:ascii="Cambria Math" w:eastAsiaTheme="minorEastAsia" w:hAnsi="Cambria Math"/>
                <w:i/>
              </w:rPr>
            </m:ctrlPr>
          </m:dPr>
          <m:e>
            <m:r>
              <w:rPr>
                <w:rFonts w:ascii="Cambria Math" w:eastAsiaTheme="minorEastAsia" w:hAnsi="Cambria Math"/>
              </w:rPr>
              <m:t>x</m:t>
            </m:r>
          </m:e>
        </m:d>
      </m:oMath>
      <w:r w:rsidR="005A376E">
        <w:rPr>
          <w:rFonts w:eastAsiaTheme="minorEastAsia"/>
        </w:rPr>
        <w:t xml:space="preserve"> and then use the Pose-Pause-Pounce-Bounce questioning strategy </w:t>
      </w:r>
      <w:r w:rsidR="00F43EC4">
        <w:rPr>
          <w:rFonts w:eastAsiaTheme="minorEastAsia"/>
        </w:rPr>
        <w:t>to allow students to consider the accuracy of their sketches. Some possible prompts include</w:t>
      </w:r>
      <w:r w:rsidR="00663646">
        <w:rPr>
          <w:rFonts w:eastAsiaTheme="minorEastAsia"/>
        </w:rPr>
        <w:t>s:</w:t>
      </w:r>
    </w:p>
    <w:p w14:paraId="3FA809A0" w14:textId="6932225D" w:rsidR="00663646" w:rsidRPr="00EB60CA" w:rsidRDefault="00663646" w:rsidP="00537506">
      <w:pPr>
        <w:pStyle w:val="ListBullet2"/>
      </w:pPr>
      <w:r>
        <w:t xml:space="preserve">What happens </w:t>
      </w:r>
      <w:r w:rsidR="005B1EA2">
        <w:t xml:space="preserve">to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-g</m:t>
        </m:r>
        <m:d>
          <m:dPr>
            <m:ctrlPr>
              <w:rPr>
                <w:rFonts w:ascii="Cambria Math" w:hAnsi="Cambria Math"/>
                <w:i/>
              </w:rPr>
            </m:ctrlPr>
          </m:dPr>
          <m:e>
            <m:r>
              <w:rPr>
                <w:rFonts w:ascii="Cambria Math" w:hAnsi="Cambria Math"/>
              </w:rPr>
              <m:t>x</m:t>
            </m:r>
          </m:e>
        </m:d>
      </m:oMath>
      <w:r w:rsidR="005B1EA2">
        <w:t xml:space="preserve"> when</w:t>
      </w:r>
      <w:r>
        <w:t xml:space="preserve">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=0</m:t>
        </m:r>
      </m:oMath>
      <w:r w:rsidR="00547430">
        <w:t xml:space="preserve">? How does this change </w:t>
      </w:r>
      <w:r w:rsidR="00DD0D3E">
        <w:t>when</w:t>
      </w:r>
      <w:r w:rsidR="00027111">
        <w:t xml:space="preserve"> </w:t>
      </w:r>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=0</m:t>
        </m:r>
      </m:oMath>
      <w:r w:rsidR="00027111">
        <w:t>?</w:t>
      </w:r>
    </w:p>
    <w:p w14:paraId="7606AF8B" w14:textId="6EA30442" w:rsidR="00EB60CA" w:rsidRPr="005D2D88" w:rsidRDefault="006A1993" w:rsidP="00537506">
      <w:pPr>
        <w:pStyle w:val="ListBullet2"/>
      </w:pPr>
      <w:r>
        <w:t xml:space="preserve">What happens </w:t>
      </w:r>
      <w:r w:rsidR="00AE2DCA">
        <w:t xml:space="preserve">when both </w:t>
      </w:r>
      <m:oMath>
        <m:r>
          <w:rPr>
            <w:rFonts w:ascii="Cambria Math" w:hAnsi="Cambria Math"/>
          </w:rPr>
          <m:t>f</m:t>
        </m:r>
        <m:d>
          <m:dPr>
            <m:ctrlPr>
              <w:rPr>
                <w:rFonts w:ascii="Cambria Math" w:hAnsi="Cambria Math"/>
                <w:i/>
              </w:rPr>
            </m:ctrlPr>
          </m:dPr>
          <m:e>
            <m:r>
              <w:rPr>
                <w:rFonts w:ascii="Cambria Math" w:hAnsi="Cambria Math"/>
              </w:rPr>
              <m:t>x</m:t>
            </m:r>
          </m:e>
        </m:d>
      </m:oMath>
      <w:r w:rsidR="00AE2DCA">
        <w:rPr>
          <w:rFonts w:eastAsiaTheme="minorEastAsia"/>
        </w:rPr>
        <w:t xml:space="preserve"> and </w:t>
      </w:r>
      <m:oMath>
        <m:r>
          <w:rPr>
            <w:rFonts w:ascii="Cambria Math" w:eastAsiaTheme="minorEastAsia" w:hAnsi="Cambria Math"/>
          </w:rPr>
          <m:t>g</m:t>
        </m:r>
        <m:d>
          <m:dPr>
            <m:ctrlPr>
              <w:rPr>
                <w:rFonts w:ascii="Cambria Math" w:eastAsiaTheme="minorEastAsia" w:hAnsi="Cambria Math"/>
                <w:i/>
              </w:rPr>
            </m:ctrlPr>
          </m:dPr>
          <m:e>
            <m:r>
              <w:rPr>
                <w:rFonts w:ascii="Cambria Math" w:eastAsiaTheme="minorEastAsia" w:hAnsi="Cambria Math"/>
              </w:rPr>
              <m:t>x</m:t>
            </m:r>
          </m:e>
        </m:d>
      </m:oMath>
      <w:r w:rsidR="00AE2DCA">
        <w:rPr>
          <w:rFonts w:eastAsiaTheme="minorEastAsia"/>
        </w:rPr>
        <w:t xml:space="preserve"> are positive</w:t>
      </w:r>
      <w:r w:rsidR="005D2D88">
        <w:rPr>
          <w:rFonts w:eastAsiaTheme="minorEastAsia"/>
        </w:rPr>
        <w:t>?</w:t>
      </w:r>
    </w:p>
    <w:p w14:paraId="0B2EDA0C" w14:textId="15A70781" w:rsidR="005D2D88" w:rsidRPr="003770C6" w:rsidRDefault="003770C6" w:rsidP="00537506">
      <w:pPr>
        <w:pStyle w:val="ListBullet2"/>
      </w:pPr>
      <w:r>
        <w:t xml:space="preserve">What happens when </w:t>
      </w:r>
      <m:oMath>
        <m:r>
          <w:rPr>
            <w:rFonts w:ascii="Cambria Math" w:hAnsi="Cambria Math"/>
          </w:rPr>
          <m:t>f</m:t>
        </m:r>
        <m:d>
          <m:dPr>
            <m:ctrlPr>
              <w:rPr>
                <w:rFonts w:ascii="Cambria Math" w:hAnsi="Cambria Math"/>
                <w:i/>
              </w:rPr>
            </m:ctrlPr>
          </m:dPr>
          <m:e>
            <m:r>
              <w:rPr>
                <w:rFonts w:ascii="Cambria Math" w:hAnsi="Cambria Math"/>
              </w:rPr>
              <m:t>x</m:t>
            </m:r>
          </m:e>
        </m:d>
      </m:oMath>
      <w:r>
        <w:t xml:space="preserve"> is positive and </w:t>
      </w:r>
      <m:oMath>
        <m:r>
          <w:rPr>
            <w:rFonts w:ascii="Cambria Math" w:hAnsi="Cambria Math"/>
          </w:rPr>
          <m:t>g</m:t>
        </m:r>
        <m:d>
          <m:dPr>
            <m:ctrlPr>
              <w:rPr>
                <w:rFonts w:ascii="Cambria Math" w:hAnsi="Cambria Math"/>
                <w:i/>
              </w:rPr>
            </m:ctrlPr>
          </m:dPr>
          <m:e>
            <m:r>
              <w:rPr>
                <w:rFonts w:ascii="Cambria Math" w:hAnsi="Cambria Math"/>
              </w:rPr>
              <m:t>x</m:t>
            </m:r>
          </m:e>
        </m:d>
      </m:oMath>
      <w:r>
        <w:t xml:space="preserve"> is negative?</w:t>
      </w:r>
    </w:p>
    <w:p w14:paraId="3F678BD9" w14:textId="490432DF" w:rsidR="003770C6" w:rsidRDefault="003770C6" w:rsidP="00537506">
      <w:pPr>
        <w:pStyle w:val="ListBullet2"/>
      </w:pPr>
      <w:r>
        <w:t xml:space="preserve">What happens when both </w:t>
      </w:r>
      <m:oMath>
        <m:r>
          <w:rPr>
            <w:rFonts w:ascii="Cambria Math" w:hAnsi="Cambria Math"/>
          </w:rPr>
          <m:t>f</m:t>
        </m:r>
        <m:d>
          <m:dPr>
            <m:ctrlPr>
              <w:rPr>
                <w:rFonts w:ascii="Cambria Math" w:hAnsi="Cambria Math"/>
                <w:i/>
              </w:rPr>
            </m:ctrlPr>
          </m:dPr>
          <m:e>
            <m:r>
              <w:rPr>
                <w:rFonts w:ascii="Cambria Math" w:hAnsi="Cambria Math"/>
              </w:rPr>
              <m:t>x</m:t>
            </m:r>
          </m:e>
        </m:d>
      </m:oMath>
      <w:r>
        <w:rPr>
          <w:rFonts w:eastAsiaTheme="minorEastAsia"/>
        </w:rPr>
        <w:t xml:space="preserve"> and </w:t>
      </w:r>
      <m:oMath>
        <m:r>
          <w:rPr>
            <w:rFonts w:ascii="Cambria Math" w:eastAsiaTheme="minorEastAsia" w:hAnsi="Cambria Math"/>
          </w:rPr>
          <m:t>g</m:t>
        </m:r>
        <m:d>
          <m:dPr>
            <m:ctrlPr>
              <w:rPr>
                <w:rFonts w:ascii="Cambria Math" w:eastAsiaTheme="minorEastAsia" w:hAnsi="Cambria Math"/>
                <w:i/>
              </w:rPr>
            </m:ctrlPr>
          </m:dPr>
          <m:e>
            <m:r>
              <w:rPr>
                <w:rFonts w:ascii="Cambria Math" w:eastAsiaTheme="minorEastAsia" w:hAnsi="Cambria Math"/>
              </w:rPr>
              <m:t>x</m:t>
            </m:r>
          </m:e>
        </m:d>
      </m:oMath>
      <w:r>
        <w:rPr>
          <w:rFonts w:eastAsiaTheme="minorEastAsia"/>
        </w:rPr>
        <w:t xml:space="preserve"> are neg</w:t>
      </w:r>
      <w:r w:rsidR="00754911">
        <w:rPr>
          <w:rFonts w:eastAsiaTheme="minorEastAsia"/>
        </w:rPr>
        <w:t>ative?</w:t>
      </w:r>
    </w:p>
    <w:p w14:paraId="71A99099" w14:textId="66DB4330" w:rsidR="00C97DB9" w:rsidRDefault="00C97DB9" w:rsidP="00C97DB9">
      <w:pPr>
        <w:pStyle w:val="ListNumber"/>
      </w:pPr>
      <w:r>
        <w:t xml:space="preserve">Ask students to discuss what the difference will be between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-g</m:t>
        </m:r>
        <m:d>
          <m:dPr>
            <m:ctrlPr>
              <w:rPr>
                <w:rFonts w:ascii="Cambria Math" w:hAnsi="Cambria Math"/>
                <w:i/>
              </w:rPr>
            </m:ctrlPr>
          </m:dPr>
          <m:e>
            <m:r>
              <w:rPr>
                <w:rFonts w:ascii="Cambria Math" w:hAnsi="Cambria Math"/>
              </w:rPr>
              <m:t>x</m:t>
            </m:r>
          </m:e>
        </m:d>
      </m:oMath>
      <w:r>
        <w:rPr>
          <w:rFonts w:eastAsiaTheme="minorEastAsia"/>
        </w:rPr>
        <w:t xml:space="preserve"> and </w:t>
      </w:r>
      <m:oMath>
        <m:r>
          <w:rPr>
            <w:rFonts w:ascii="Cambria Math" w:eastAsiaTheme="minorEastAsia" w:hAnsi="Cambria Math"/>
          </w:rPr>
          <m:t>g</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-f(x)</m:t>
        </m:r>
      </m:oMath>
      <w:r>
        <w:rPr>
          <w:rFonts w:eastAsiaTheme="minorEastAsia"/>
        </w:rPr>
        <w:t xml:space="preserve"> as a </w:t>
      </w:r>
      <w:r>
        <w:t>Think-Pair-Share (</w:t>
      </w:r>
      <w:hyperlink r:id="rId22">
        <w:r w:rsidRPr="69AA0A1C">
          <w:rPr>
            <w:rStyle w:val="Hyperlink"/>
          </w:rPr>
          <w:t>bit.ly/thinkpairsharestrategy</w:t>
        </w:r>
      </w:hyperlink>
      <w:r>
        <w:t>)</w:t>
      </w:r>
      <w:r>
        <w:rPr>
          <w:rFonts w:eastAsiaTheme="minorEastAsia"/>
        </w:rPr>
        <w:t xml:space="preserve"> before verifying the solution digitally using screen 6</w:t>
      </w:r>
      <w:r>
        <w:t>.</w:t>
      </w:r>
    </w:p>
    <w:p w14:paraId="111D3386" w14:textId="49432D4D" w:rsidR="00C97DB9" w:rsidRPr="008330DA" w:rsidRDefault="00C97DB9" w:rsidP="00C97DB9">
      <w:pPr>
        <w:pStyle w:val="FeatureBox"/>
      </w:pPr>
      <w:r>
        <w:t xml:space="preserve">In screen 6, the green graph is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-g(x)</m:t>
        </m:r>
      </m:oMath>
      <w:r>
        <w:rPr>
          <w:rFonts w:eastAsiaTheme="minorEastAsia"/>
        </w:rPr>
        <w:t xml:space="preserve"> </w:t>
      </w:r>
      <w:r w:rsidR="00777BFB">
        <w:rPr>
          <w:rFonts w:eastAsiaTheme="minorEastAsia"/>
        </w:rPr>
        <w:t xml:space="preserve">while </w:t>
      </w:r>
      <w:r>
        <w:rPr>
          <w:rFonts w:eastAsiaTheme="minorEastAsia"/>
        </w:rPr>
        <w:t xml:space="preserve">the orange graph is </w:t>
      </w:r>
      <m:oMath>
        <m:r>
          <w:rPr>
            <w:rFonts w:ascii="Cambria Math" w:eastAsiaTheme="minorEastAsia" w:hAnsi="Cambria Math"/>
          </w:rPr>
          <m:t>g</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-f(x)</m:t>
        </m:r>
      </m:oMath>
      <w:r w:rsidR="00777BFB">
        <w:rPr>
          <w:rFonts w:eastAsiaTheme="minorEastAsia"/>
        </w:rPr>
        <w:t>.</w:t>
      </w:r>
    </w:p>
    <w:p w14:paraId="284E4B90" w14:textId="4849A7D7" w:rsidR="00C97DB9" w:rsidRPr="0094049E" w:rsidRDefault="00C97DB9" w:rsidP="00C97DB9">
      <w:pPr>
        <w:pStyle w:val="ListNumber"/>
      </w:pPr>
      <w:r w:rsidRPr="009D3346">
        <w:rPr>
          <w:rFonts w:eastAsiaTheme="minorEastAsia"/>
        </w:rPr>
        <w:t xml:space="preserve">Using screen 7, have students repeat the process of sketching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+g(x)</m:t>
        </m:r>
      </m:oMath>
      <w:r w:rsidRPr="009D3346">
        <w:rPr>
          <w:rFonts w:eastAsiaTheme="minorEastAsia"/>
        </w:rPr>
        <w:t xml:space="preserve"> and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-g</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 xml:space="preserve"> </m:t>
        </m:r>
      </m:oMath>
      <w:r w:rsidRPr="009D3346">
        <w:rPr>
          <w:rFonts w:eastAsiaTheme="minorEastAsia"/>
        </w:rPr>
        <w:t>with the remaining pairs of functions, discussing the domain and range in their pairs.</w:t>
      </w:r>
    </w:p>
    <w:p w14:paraId="5EB58969" w14:textId="497FB014" w:rsidR="00C97DB9" w:rsidRDefault="00C97DB9" w:rsidP="00C97DB9">
      <w:pPr>
        <w:pStyle w:val="FeatureBox"/>
      </w:pPr>
      <w:r>
        <w:t>There are 8 pairs of functions on slide 1</w:t>
      </w:r>
      <w:r w:rsidR="00C336C5">
        <w:t>6</w:t>
      </w:r>
      <w:r>
        <w:t>, which can be revealed individually through animation.</w:t>
      </w:r>
    </w:p>
    <w:p w14:paraId="75656086" w14:textId="4292B95F" w:rsidR="00C97DB9" w:rsidRDefault="00C97DB9" w:rsidP="00C97DB9">
      <w:pPr>
        <w:pStyle w:val="ListNumber"/>
      </w:pPr>
      <w:r>
        <w:t xml:space="preserve">Conduct a class discussion about what </w:t>
      </w:r>
      <w:r w:rsidR="00B95846">
        <w:t>students</w:t>
      </w:r>
      <w:r>
        <w:t xml:space="preserve"> observed about the different pairs of functions, and how addition and subtraction affected their domain and range.</w:t>
      </w:r>
    </w:p>
    <w:p w14:paraId="2A8FB072" w14:textId="6588E958" w:rsidR="00B37A8D" w:rsidRDefault="00C97DB9" w:rsidP="00C97DB9">
      <w:pPr>
        <w:pStyle w:val="FeatureBox"/>
      </w:pPr>
      <w:r w:rsidRPr="00CA506D">
        <w:t xml:space="preserve">Students should observe that the domain of the sum or difference excludes any </w:t>
      </w:r>
      <m:oMath>
        <m:r>
          <w:rPr>
            <w:rFonts w:ascii="Cambria Math" w:hAnsi="Cambria Math"/>
          </w:rPr>
          <m:t>x</m:t>
        </m:r>
      </m:oMath>
      <w:r w:rsidRPr="00CA506D">
        <w:t xml:space="preserve">-values for which either </w:t>
      </w:r>
      <m:oMath>
        <m:r>
          <w:rPr>
            <w:rFonts w:ascii="Cambria Math" w:hAnsi="Cambria Math"/>
          </w:rPr>
          <m:t>f(x)</m:t>
        </m:r>
      </m:oMath>
      <w:r>
        <w:rPr>
          <w:rFonts w:eastAsiaTheme="minorEastAsia"/>
        </w:rPr>
        <w:t xml:space="preserve"> </w:t>
      </w:r>
      <w:r w:rsidRPr="00CA506D">
        <w:t xml:space="preserve">or </w:t>
      </w:r>
      <m:oMath>
        <m:r>
          <w:rPr>
            <w:rFonts w:ascii="Cambria Math" w:hAnsi="Cambria Math"/>
          </w:rPr>
          <m:t>g(x)</m:t>
        </m:r>
      </m:oMath>
      <w:r>
        <w:rPr>
          <w:rFonts w:eastAsiaTheme="minorEastAsia"/>
        </w:rPr>
        <w:t xml:space="preserve"> </w:t>
      </w:r>
      <w:r w:rsidRPr="00CA506D">
        <w:t>is undefined.</w:t>
      </w:r>
      <w:r>
        <w:t xml:space="preserve"> </w:t>
      </w:r>
      <w:r>
        <w:rPr>
          <w:rFonts w:eastAsiaTheme="minorEastAsia"/>
        </w:rPr>
        <w:t xml:space="preserve">Students may observe that changes in the range depend entirely on the original </w:t>
      </w:r>
      <w:r w:rsidR="00B95846">
        <w:rPr>
          <w:rFonts w:eastAsiaTheme="minorEastAsia"/>
        </w:rPr>
        <w:t>2</w:t>
      </w:r>
      <w:r>
        <w:rPr>
          <w:rFonts w:eastAsiaTheme="minorEastAsia"/>
        </w:rPr>
        <w:t xml:space="preserve"> functions and how they interact.</w:t>
      </w:r>
    </w:p>
    <w:p w14:paraId="30410BEE" w14:textId="09E0356B" w:rsidR="003C4967" w:rsidRPr="00222249" w:rsidRDefault="00080D76" w:rsidP="00101F75">
      <w:pPr>
        <w:pStyle w:val="ListNumber"/>
        <w:numPr>
          <w:ilvl w:val="0"/>
          <w:numId w:val="36"/>
        </w:numPr>
      </w:pPr>
      <w:r w:rsidRPr="009821E2">
        <w:t>Assign students to visibly random groups of 3</w:t>
      </w:r>
      <w:r w:rsidR="00777BFB">
        <w:t>. A</w:t>
      </w:r>
      <w:r>
        <w:t xml:space="preserve">sk them to complete </w:t>
      </w:r>
      <w:r w:rsidR="00777BFB">
        <w:t>F</w:t>
      </w:r>
      <w:r w:rsidRPr="00F27055">
        <w:t>our quadrant notes to</w:t>
      </w:r>
      <w:r>
        <w:t xml:space="preserve"> their</w:t>
      </w:r>
      <w:r w:rsidRPr="00F27055">
        <w:t xml:space="preserve"> future</w:t>
      </w:r>
      <w:r>
        <w:t xml:space="preserve"> forgetful</w:t>
      </w:r>
      <w:r w:rsidRPr="00F27055">
        <w:t xml:space="preserve"> sel</w:t>
      </w:r>
      <w:r w:rsidR="00052D01">
        <w:t>ves</w:t>
      </w:r>
      <w:r>
        <w:t xml:space="preserve"> (</w:t>
      </w:r>
      <w:hyperlink r:id="rId23" w:history="1">
        <w:r w:rsidRPr="007227E2">
          <w:rPr>
            <w:rStyle w:val="Hyperlink"/>
          </w:rPr>
          <w:t>bit.ly/supportingstrategies</w:t>
        </w:r>
      </w:hyperlink>
      <w:r>
        <w:t xml:space="preserve">) </w:t>
      </w:r>
      <w:r w:rsidR="00AB115B">
        <w:t xml:space="preserve">using </w:t>
      </w:r>
      <w:r>
        <w:t xml:space="preserve">Appendix </w:t>
      </w:r>
      <w:r w:rsidR="0078225A">
        <w:t>B</w:t>
      </w:r>
      <w:r>
        <w:t xml:space="preserve"> ‘Four quadrant notes’ </w:t>
      </w:r>
      <w:r w:rsidR="00AB115B">
        <w:t xml:space="preserve">at </w:t>
      </w:r>
      <w:r>
        <w:t xml:space="preserve">a vertical non-permanent surface </w:t>
      </w:r>
      <w:r w:rsidRPr="009821E2">
        <w:t>(</w:t>
      </w:r>
      <w:hyperlink r:id="rId24" w:history="1">
        <w:r w:rsidRPr="00F16778">
          <w:rPr>
            <w:rStyle w:val="Hyperlink"/>
          </w:rPr>
          <w:t>bit.ly/VNPSstrategy</w:t>
        </w:r>
      </w:hyperlink>
      <w:r w:rsidRPr="009821E2">
        <w:t>).</w:t>
      </w:r>
    </w:p>
    <w:p w14:paraId="526D43D2" w14:textId="623F44D8" w:rsidR="00A51D10" w:rsidRDefault="00035A50" w:rsidP="00AF4817">
      <w:pPr>
        <w:pStyle w:val="Heading3"/>
        <w:tabs>
          <w:tab w:val="left" w:pos="5828"/>
        </w:tabs>
      </w:pPr>
      <w:r>
        <w:lastRenderedPageBreak/>
        <w:t xml:space="preserve">Independent </w:t>
      </w:r>
      <w:r w:rsidR="0074782C">
        <w:t>practice</w:t>
      </w:r>
    </w:p>
    <w:p w14:paraId="24043B0D" w14:textId="4E5B20B5" w:rsidR="000D1A92" w:rsidRDefault="0004386D" w:rsidP="0004386D">
      <w:pPr>
        <w:pStyle w:val="ListNumber"/>
        <w:numPr>
          <w:ilvl w:val="0"/>
          <w:numId w:val="14"/>
        </w:numPr>
      </w:pPr>
      <w:r w:rsidRPr="0004386D">
        <w:t>Use an existing resource for students to build fluency with this concept. Ask students to verify the domain and range of their functions with graphing applications.</w:t>
      </w:r>
    </w:p>
    <w:p w14:paraId="066574CC" w14:textId="2E9A9F01" w:rsidR="00F818CF" w:rsidRPr="00907038" w:rsidRDefault="00A36E6E" w:rsidP="7CA55FC6">
      <w:pPr>
        <w:pStyle w:val="ListNumber"/>
      </w:pPr>
      <w:r>
        <w:t>Check for understanding by using the exit ticket (</w:t>
      </w:r>
      <w:hyperlink r:id="rId25" w:tgtFrame="_blank" w:history="1">
        <w:r w:rsidRPr="00A36E6E">
          <w:rPr>
            <w:color w:val="2F5496"/>
            <w:u w:val="single"/>
            <w:shd w:val="clear" w:color="auto" w:fill="FFFFFF"/>
          </w:rPr>
          <w:t>bit.ly/exitticketstrategy</w:t>
        </w:r>
      </w:hyperlink>
      <w:r w:rsidRPr="00A36E6E">
        <w:rPr>
          <w:shd w:val="clear" w:color="auto" w:fill="FFFFFF"/>
        </w:rPr>
        <w:t>)</w:t>
      </w:r>
      <w:r>
        <w:t xml:space="preserve"> in Appendix </w:t>
      </w:r>
      <w:r w:rsidR="0004386D">
        <w:t>C</w:t>
      </w:r>
      <w:r>
        <w:t xml:space="preserve"> ‘Exit ticket’.</w:t>
      </w:r>
    </w:p>
    <w:p w14:paraId="5613934D" w14:textId="77777777" w:rsidR="00894854" w:rsidRDefault="00894854">
      <w:pPr>
        <w:suppressAutoHyphens w:val="0"/>
        <w:spacing w:after="0" w:line="276" w:lineRule="auto"/>
        <w:rPr>
          <w:rFonts w:eastAsiaTheme="majorEastAsia"/>
          <w:bCs/>
          <w:color w:val="002664"/>
          <w:sz w:val="36"/>
          <w:szCs w:val="48"/>
        </w:rPr>
      </w:pPr>
      <w:r>
        <w:br w:type="page"/>
      </w:r>
    </w:p>
    <w:p w14:paraId="7D3E7605" w14:textId="0AFE3A69" w:rsidR="00D042D0" w:rsidRDefault="00D042D0" w:rsidP="00DA237B">
      <w:pPr>
        <w:pStyle w:val="Heading2"/>
      </w:pPr>
      <w:r>
        <w:lastRenderedPageBreak/>
        <w:t xml:space="preserve">Assessment and </w:t>
      </w:r>
      <w:r w:rsidR="001564ED">
        <w:t>d</w:t>
      </w:r>
      <w:r>
        <w:t>ifferentiation</w:t>
      </w:r>
    </w:p>
    <w:p w14:paraId="60429BB2" w14:textId="77777777" w:rsidR="00355EE4" w:rsidRDefault="00355EE4" w:rsidP="00355EE4">
      <w:pPr>
        <w:pStyle w:val="Heading3"/>
      </w:pPr>
      <w:r>
        <w:t>Suggested opportunities for differentiation</w:t>
      </w:r>
    </w:p>
    <w:p w14:paraId="765BDB7F" w14:textId="77777777" w:rsidR="0074782C" w:rsidRDefault="005C6E52" w:rsidP="00E364AA">
      <w:pPr>
        <w:rPr>
          <w:rStyle w:val="Strong"/>
        </w:rPr>
      </w:pPr>
      <w:r>
        <w:rPr>
          <w:rStyle w:val="Strong"/>
        </w:rPr>
        <w:t>Activat</w:t>
      </w:r>
      <w:r w:rsidR="0074782C">
        <w:rPr>
          <w:rStyle w:val="Strong"/>
        </w:rPr>
        <w:t>ing</w:t>
      </w:r>
      <w:r>
        <w:rPr>
          <w:rStyle w:val="Strong"/>
        </w:rPr>
        <w:t xml:space="preserve"> prior knowledge</w:t>
      </w:r>
      <w:r w:rsidR="00A81B75">
        <w:rPr>
          <w:rStyle w:val="Strong"/>
        </w:rPr>
        <w:t xml:space="preserve"> </w:t>
      </w:r>
    </w:p>
    <w:p w14:paraId="4CC6929B" w14:textId="76F93028" w:rsidR="008C512B" w:rsidRPr="008C512B" w:rsidRDefault="00BF44DA" w:rsidP="008C512B">
      <w:pPr>
        <w:pStyle w:val="ListBullet"/>
        <w:rPr>
          <w:b/>
          <w:bCs/>
        </w:rPr>
      </w:pPr>
      <w:r w:rsidRPr="005D1AEC">
        <w:rPr>
          <w:color w:val="000000"/>
          <w:shd w:val="clear" w:color="auto" w:fill="FFFFFF"/>
        </w:rPr>
        <w:t>A notice and wonder strategy is used whe</w:t>
      </w:r>
      <w:r w:rsidR="00052D01">
        <w:rPr>
          <w:color w:val="000000"/>
          <w:shd w:val="clear" w:color="auto" w:fill="FFFFFF"/>
        </w:rPr>
        <w:t>n</w:t>
      </w:r>
      <w:r w:rsidRPr="005D1AEC">
        <w:rPr>
          <w:color w:val="000000"/>
          <w:shd w:val="clear" w:color="auto" w:fill="FFFFFF"/>
        </w:rPr>
        <w:t xml:space="preserve"> there is no correct answer, so that all students can participate in the discussion</w:t>
      </w:r>
    </w:p>
    <w:p w14:paraId="71F6FF14" w14:textId="77777777" w:rsidR="009A7D6E" w:rsidRDefault="009A7D6E" w:rsidP="008C512B">
      <w:pPr>
        <w:pStyle w:val="ListBullet"/>
        <w:numPr>
          <w:ilvl w:val="0"/>
          <w:numId w:val="0"/>
        </w:numPr>
        <w:rPr>
          <w:rStyle w:val="Strong"/>
        </w:rPr>
      </w:pPr>
      <w:r>
        <w:rPr>
          <w:rStyle w:val="Strong"/>
        </w:rPr>
        <w:t>Connecting learning</w:t>
      </w:r>
      <w:r w:rsidR="005C6E52">
        <w:rPr>
          <w:rStyle w:val="Strong"/>
        </w:rPr>
        <w:t xml:space="preserve"> </w:t>
      </w:r>
    </w:p>
    <w:p w14:paraId="452519E4" w14:textId="4BA2497B" w:rsidR="007F6BB0" w:rsidRDefault="007F6BB0" w:rsidP="009A7D6E">
      <w:pPr>
        <w:pStyle w:val="ListBullet"/>
        <w:rPr>
          <w:bCs/>
        </w:rPr>
      </w:pPr>
      <w:r w:rsidRPr="007F6BB0">
        <w:rPr>
          <w:bCs/>
        </w:rPr>
        <w:t>The pair of functions used in the slow reveal graphs can be modified to meet student needs.</w:t>
      </w:r>
    </w:p>
    <w:p w14:paraId="68248EF4" w14:textId="682F182D" w:rsidR="00941D17" w:rsidRDefault="00941D17" w:rsidP="009A7D6E">
      <w:pPr>
        <w:pStyle w:val="ListBullet"/>
        <w:rPr>
          <w:bCs/>
        </w:rPr>
      </w:pPr>
      <w:r>
        <w:rPr>
          <w:bCs/>
        </w:rPr>
        <w:t xml:space="preserve">Students could be prompted to consider connections to solving </w:t>
      </w:r>
      <w:r w:rsidR="007F0D35">
        <w:rPr>
          <w:bCs/>
        </w:rPr>
        <w:t xml:space="preserve">simultaneous equations. </w:t>
      </w:r>
    </w:p>
    <w:p w14:paraId="496F3C16" w14:textId="77777777" w:rsidR="00F16468" w:rsidRDefault="00F16468" w:rsidP="00F16468">
      <w:pPr>
        <w:pStyle w:val="ListBullet"/>
        <w:numPr>
          <w:ilvl w:val="0"/>
          <w:numId w:val="0"/>
        </w:numPr>
        <w:rPr>
          <w:rStyle w:val="Strong"/>
        </w:rPr>
      </w:pPr>
      <w:r>
        <w:rPr>
          <w:rStyle w:val="Strong"/>
        </w:rPr>
        <w:t>Releasing responsibility</w:t>
      </w:r>
    </w:p>
    <w:p w14:paraId="2BA4A551" w14:textId="50B97421" w:rsidR="009A7D6E" w:rsidRPr="00A20FA1" w:rsidRDefault="009129A4" w:rsidP="009A7D6E">
      <w:pPr>
        <w:pStyle w:val="ListBullet"/>
        <w:rPr>
          <w:b/>
        </w:rPr>
      </w:pPr>
      <w:r>
        <w:t>The pairs of functions on slide 1</w:t>
      </w:r>
      <w:r w:rsidR="00BA0567">
        <w:t>7</w:t>
      </w:r>
      <w:r>
        <w:t xml:space="preserve"> can be modified to match the </w:t>
      </w:r>
      <w:r w:rsidR="00A20FA1">
        <w:t>needs of students.</w:t>
      </w:r>
    </w:p>
    <w:p w14:paraId="74BE76A5" w14:textId="17D12428" w:rsidR="00A20FA1" w:rsidRDefault="00A20FA1" w:rsidP="00537506">
      <w:pPr>
        <w:pStyle w:val="ListBullet2"/>
      </w:pPr>
      <w:r>
        <w:t xml:space="preserve">More combinations of quadratic functions and linear functions could be used for cohorts </w:t>
      </w:r>
      <w:r w:rsidR="00272912">
        <w:t>with low readiness</w:t>
      </w:r>
      <w:r w:rsidR="008C33BA">
        <w:t>.</w:t>
      </w:r>
    </w:p>
    <w:p w14:paraId="29999249" w14:textId="0CD06EC1" w:rsidR="00272912" w:rsidRPr="00FA4284" w:rsidRDefault="00272912" w:rsidP="00537506">
      <w:pPr>
        <w:pStyle w:val="ListBullet2"/>
      </w:pPr>
      <w:r>
        <w:t>More varied combinations of functions could be used for cohorts with high readiness</w:t>
      </w:r>
      <w:r w:rsidR="008C33BA">
        <w:t>.</w:t>
      </w:r>
    </w:p>
    <w:p w14:paraId="6666E26D" w14:textId="0614E557" w:rsidR="009A7D6E" w:rsidRPr="00CA506D" w:rsidRDefault="00272912" w:rsidP="00CA506D">
      <w:pPr>
        <w:pStyle w:val="ListBullet"/>
        <w:rPr>
          <w:b/>
        </w:rPr>
      </w:pPr>
      <w:r>
        <w:t xml:space="preserve">The pacing </w:t>
      </w:r>
      <w:r w:rsidR="00BA0567">
        <w:t>for</w:t>
      </w:r>
      <w:r>
        <w:t xml:space="preserve"> the </w:t>
      </w:r>
      <w:r w:rsidR="0094049E">
        <w:t xml:space="preserve">release of </w:t>
      </w:r>
      <w:r w:rsidR="00307AB1">
        <w:t>the pairs of functions should be appropriate for the students</w:t>
      </w:r>
      <w:r w:rsidR="00A26569">
        <w:t>.</w:t>
      </w:r>
      <w:r w:rsidR="00307AB1">
        <w:t xml:space="preserve"> </w:t>
      </w:r>
      <w:r w:rsidR="00A26569">
        <w:t>U</w:t>
      </w:r>
      <w:r w:rsidR="00307AB1">
        <w:t>s</w:t>
      </w:r>
      <w:r w:rsidR="00A26569">
        <w:t>e</w:t>
      </w:r>
      <w:r w:rsidR="00307AB1">
        <w:t xml:space="preserve"> mini whiteboards and classroom observations as checks for understanding to ensure a gradual release of responsibility.</w:t>
      </w:r>
    </w:p>
    <w:p w14:paraId="43D4798A" w14:textId="70F896F0" w:rsidR="00757FA9" w:rsidRPr="00371999" w:rsidRDefault="00101F75" w:rsidP="00757FA9">
      <w:pPr>
        <w:pStyle w:val="ListBullet"/>
        <w:rPr>
          <w:b/>
        </w:rPr>
      </w:pPr>
      <w:r>
        <w:t xml:space="preserve">The domain and range </w:t>
      </w:r>
      <w:r w:rsidR="00720747">
        <w:t xml:space="preserve">supplied in the solutions to the worked examples </w:t>
      </w:r>
      <w:r>
        <w:t xml:space="preserve">could be modified to </w:t>
      </w:r>
      <w:r w:rsidR="0001599D">
        <w:t>wor</w:t>
      </w:r>
      <w:r w:rsidR="00CE77AC">
        <w:t xml:space="preserve">ded descriptions or inequalities for students </w:t>
      </w:r>
      <w:r w:rsidR="00720747">
        <w:t>who are still developing their understa</w:t>
      </w:r>
      <w:r w:rsidR="0001196C">
        <w:t>nding of interval notation.</w:t>
      </w:r>
    </w:p>
    <w:p w14:paraId="3DC9B03C" w14:textId="796DFC5F" w:rsidR="00371999" w:rsidRPr="00371999" w:rsidRDefault="00371999" w:rsidP="00371999">
      <w:pPr>
        <w:pStyle w:val="ListBullet"/>
        <w:rPr>
          <w:b/>
        </w:rPr>
      </w:pPr>
      <w:r w:rsidRPr="00521648">
        <w:t>Students</w:t>
      </w:r>
      <w:r>
        <w:t xml:space="preserve"> could</w:t>
      </w:r>
      <w:r w:rsidRPr="00521648">
        <w:t xml:space="preserve"> use strips of paper as a concrete model for the sum and difference of </w:t>
      </w:r>
      <w:r w:rsidR="008C33BA">
        <w:t>2</w:t>
      </w:r>
      <w:r w:rsidR="008C33BA" w:rsidRPr="00521648">
        <w:t xml:space="preserve"> </w:t>
      </w:r>
      <w:r w:rsidRPr="00521648">
        <w:t xml:space="preserve">functions. By cutting the strips to match the vertical distance between each function and the </w:t>
      </w:r>
      <m:oMath>
        <m:r>
          <w:rPr>
            <w:rFonts w:ascii="Cambria Math" w:hAnsi="Cambria Math"/>
          </w:rPr>
          <m:t>x</m:t>
        </m:r>
      </m:oMath>
      <w:r w:rsidRPr="00521648">
        <w:t>-axis, students physically combine and reposition the strips to illustrate how adding and subtracting functions affects their outputs.</w:t>
      </w:r>
    </w:p>
    <w:p w14:paraId="494782E4" w14:textId="33E50D3D" w:rsidR="00757FA9" w:rsidRPr="00A81B75" w:rsidRDefault="0001196C" w:rsidP="00757FA9">
      <w:pPr>
        <w:pStyle w:val="ListBullet"/>
        <w:rPr>
          <w:b/>
        </w:rPr>
      </w:pPr>
      <w:r>
        <w:t>The self-explanation prompts can be modified to draw attention to different aspects of the graph.</w:t>
      </w:r>
    </w:p>
    <w:p w14:paraId="577543E9" w14:textId="6D712040" w:rsidR="00757FA9" w:rsidRDefault="00757FA9" w:rsidP="006D0DA9">
      <w:pPr>
        <w:keepNext/>
        <w:rPr>
          <w:rStyle w:val="Strong"/>
        </w:rPr>
      </w:pPr>
      <w:r>
        <w:rPr>
          <w:rStyle w:val="Strong"/>
        </w:rPr>
        <w:lastRenderedPageBreak/>
        <w:t>Independent practice</w:t>
      </w:r>
    </w:p>
    <w:p w14:paraId="363BFB22" w14:textId="68083C9E" w:rsidR="00757FA9" w:rsidRDefault="28273AFB" w:rsidP="7CA55FC6">
      <w:pPr>
        <w:pStyle w:val="ListBullet"/>
        <w:rPr>
          <w:b/>
          <w:bCs/>
        </w:rPr>
      </w:pPr>
      <w:r>
        <w:t>The existing resource should be calibrated to meet students at their point of need</w:t>
      </w:r>
      <w:r w:rsidR="00757FA9">
        <w:t>.</w:t>
      </w:r>
    </w:p>
    <w:p w14:paraId="43FDB58A" w14:textId="545DA863" w:rsidR="77657E68" w:rsidRPr="001A1941" w:rsidRDefault="009759CD" w:rsidP="7CA55FC6">
      <w:pPr>
        <w:pStyle w:val="ListBullet"/>
      </w:pPr>
      <w:r>
        <w:t>The e</w:t>
      </w:r>
      <w:r w:rsidR="77657E68" w:rsidRPr="001A1941">
        <w:t>x</w:t>
      </w:r>
      <w:r w:rsidR="005E4858" w:rsidRPr="001A1941">
        <w:t xml:space="preserve">it ticket </w:t>
      </w:r>
      <w:r>
        <w:t>can</w:t>
      </w:r>
      <w:r w:rsidR="005E4858" w:rsidRPr="001A1941">
        <w:t xml:space="preserve"> be adapted to </w:t>
      </w:r>
      <w:r w:rsidR="001A1941" w:rsidRPr="001A1941">
        <w:t xml:space="preserve">focus on </w:t>
      </w:r>
      <w:r>
        <w:t xml:space="preserve">the </w:t>
      </w:r>
      <w:r w:rsidR="001A1941" w:rsidRPr="001A1941">
        <w:t>area of most need</w:t>
      </w:r>
    </w:p>
    <w:p w14:paraId="1B3B41B4" w14:textId="77777777" w:rsidR="00537506" w:rsidRDefault="00537506">
      <w:pPr>
        <w:suppressAutoHyphens w:val="0"/>
        <w:spacing w:after="0" w:line="276" w:lineRule="auto"/>
        <w:rPr>
          <w:color w:val="002664"/>
          <w:sz w:val="32"/>
          <w:szCs w:val="40"/>
        </w:rPr>
      </w:pPr>
      <w:r>
        <w:br w:type="page"/>
      </w:r>
    </w:p>
    <w:p w14:paraId="3E1CD8C4" w14:textId="255A7B5C" w:rsidR="00633A4A" w:rsidRDefault="00633A4A" w:rsidP="00E44750">
      <w:pPr>
        <w:pStyle w:val="Heading3"/>
      </w:pPr>
      <w:r w:rsidRPr="00633A4A">
        <w:lastRenderedPageBreak/>
        <w:t>Suggested opportunities for assessment</w:t>
      </w:r>
    </w:p>
    <w:p w14:paraId="73B4A1C1" w14:textId="47C57B78" w:rsidR="00757FA9" w:rsidRDefault="00757FA9" w:rsidP="00757FA9">
      <w:pPr>
        <w:rPr>
          <w:rStyle w:val="Strong"/>
        </w:rPr>
      </w:pPr>
      <w:r>
        <w:rPr>
          <w:rStyle w:val="Strong"/>
        </w:rPr>
        <w:t>Activating prior knowledge</w:t>
      </w:r>
    </w:p>
    <w:p w14:paraId="7546043C" w14:textId="77777777" w:rsidR="008C512B" w:rsidRPr="008C512B" w:rsidRDefault="00A34D6D" w:rsidP="00757FA9">
      <w:pPr>
        <w:pStyle w:val="ListBullet"/>
        <w:rPr>
          <w:b/>
          <w:color w:val="000000"/>
          <w:shd w:val="clear" w:color="auto" w:fill="FFFFFF"/>
        </w:rPr>
      </w:pPr>
      <w:r w:rsidRPr="0046421F">
        <w:rPr>
          <w:color w:val="000000"/>
          <w:bdr w:val="none" w:sz="0" w:space="0" w:color="auto" w:frame="1"/>
        </w:rPr>
        <w:t>Monitor responses in class discussions to check for student understanding of</w:t>
      </w:r>
      <w:r>
        <w:rPr>
          <w:color w:val="000000"/>
          <w:bdr w:val="none" w:sz="0" w:space="0" w:color="auto" w:frame="1"/>
        </w:rPr>
        <w:t xml:space="preserve"> function values </w:t>
      </w:r>
      <w:r w:rsidR="008C512B">
        <w:rPr>
          <w:color w:val="000000"/>
          <w:bdr w:val="none" w:sz="0" w:space="0" w:color="auto" w:frame="1"/>
        </w:rPr>
        <w:t>in a graph.</w:t>
      </w:r>
    </w:p>
    <w:p w14:paraId="124C1F45" w14:textId="232EE291" w:rsidR="00757FA9" w:rsidRPr="008C512B" w:rsidRDefault="00757FA9" w:rsidP="008C512B">
      <w:pPr>
        <w:pStyle w:val="ListBullet"/>
        <w:numPr>
          <w:ilvl w:val="0"/>
          <w:numId w:val="0"/>
        </w:numPr>
        <w:rPr>
          <w:rStyle w:val="Strong"/>
          <w:bCs w:val="0"/>
          <w:color w:val="000000"/>
          <w:shd w:val="clear" w:color="auto" w:fill="FFFFFF"/>
        </w:rPr>
      </w:pPr>
      <w:r>
        <w:rPr>
          <w:rStyle w:val="Strong"/>
        </w:rPr>
        <w:t>Connecting learning</w:t>
      </w:r>
    </w:p>
    <w:p w14:paraId="20D5AB7D" w14:textId="0A0ECC41" w:rsidR="007B4CE5" w:rsidRPr="007B4CE5" w:rsidRDefault="00E03CDF" w:rsidP="007B4CE5">
      <w:pPr>
        <w:pStyle w:val="ListBullet"/>
      </w:pPr>
      <w:r>
        <w:t xml:space="preserve">Use mini </w:t>
      </w:r>
      <w:r w:rsidR="007B4CE5">
        <w:t>whiteboards as a check for understanding</w:t>
      </w:r>
      <w:r w:rsidR="006D0DA9">
        <w:t>.</w:t>
      </w:r>
    </w:p>
    <w:p w14:paraId="4C24CF16" w14:textId="77777777" w:rsidR="003E67B9" w:rsidRPr="003E67B9" w:rsidRDefault="007B4CE5" w:rsidP="00757FA9">
      <w:pPr>
        <w:pStyle w:val="ListBullet"/>
      </w:pPr>
      <w:r>
        <w:rPr>
          <w:color w:val="000000"/>
          <w:shd w:val="clear" w:color="auto" w:fill="FFFFFF"/>
        </w:rPr>
        <w:t>Students give each other peer feedback, before sharing with the class in a Think-Pair-Share.</w:t>
      </w:r>
    </w:p>
    <w:p w14:paraId="030D21C1" w14:textId="771718F1" w:rsidR="00757FA9" w:rsidRPr="003E67B9" w:rsidRDefault="00757FA9" w:rsidP="003E67B9">
      <w:pPr>
        <w:pStyle w:val="ListBullet"/>
        <w:numPr>
          <w:ilvl w:val="0"/>
          <w:numId w:val="0"/>
        </w:numPr>
        <w:rPr>
          <w:rStyle w:val="Strong"/>
          <w:b w:val="0"/>
          <w:bCs w:val="0"/>
        </w:rPr>
      </w:pPr>
      <w:r>
        <w:rPr>
          <w:rStyle w:val="Strong"/>
        </w:rPr>
        <w:t>Releasing responsibility</w:t>
      </w:r>
    </w:p>
    <w:p w14:paraId="6ADC92B7" w14:textId="1DF9E381" w:rsidR="001A5E52" w:rsidRPr="001A5E52" w:rsidRDefault="001A5E52" w:rsidP="00757FA9">
      <w:pPr>
        <w:pStyle w:val="ListBullet"/>
        <w:rPr>
          <w:b/>
        </w:rPr>
      </w:pPr>
      <w:r w:rsidRPr="0046421F">
        <w:rPr>
          <w:color w:val="000000"/>
          <w:bdr w:val="none" w:sz="0" w:space="0" w:color="auto" w:frame="1"/>
        </w:rPr>
        <w:t xml:space="preserve">Monitor student responses in the ‘Your turn’ section to </w:t>
      </w:r>
      <w:r>
        <w:rPr>
          <w:color w:val="000000"/>
          <w:bdr w:val="none" w:sz="0" w:space="0" w:color="auto" w:frame="1"/>
        </w:rPr>
        <w:t>gauge student</w:t>
      </w:r>
      <w:r w:rsidRPr="0046421F">
        <w:rPr>
          <w:color w:val="000000"/>
          <w:bdr w:val="none" w:sz="0" w:space="0" w:color="auto" w:frame="1"/>
        </w:rPr>
        <w:t xml:space="preserve"> understanding</w:t>
      </w:r>
      <w:r>
        <w:rPr>
          <w:color w:val="000000"/>
          <w:bdr w:val="none" w:sz="0" w:space="0" w:color="auto" w:frame="1"/>
        </w:rPr>
        <w:t xml:space="preserve"> of the sum and difference of functions</w:t>
      </w:r>
      <w:r w:rsidR="00786A84">
        <w:rPr>
          <w:color w:val="000000"/>
          <w:bdr w:val="none" w:sz="0" w:space="0" w:color="auto" w:frame="1"/>
        </w:rPr>
        <w:t>.</w:t>
      </w:r>
    </w:p>
    <w:p w14:paraId="5CDF56AE" w14:textId="77777777" w:rsidR="004C38B1" w:rsidRDefault="004C38B1" w:rsidP="004C38B1">
      <w:pPr>
        <w:pStyle w:val="ListBullet"/>
      </w:pPr>
      <w:r w:rsidRPr="216D80AD">
        <w:t>Student responses to the self-explanation prompts during worked examples provide an opportunity to assess student reasoning.</w:t>
      </w:r>
    </w:p>
    <w:p w14:paraId="4B3D8F11" w14:textId="5CD7C64D" w:rsidR="00757FA9" w:rsidRDefault="00757FA9" w:rsidP="00757FA9">
      <w:pPr>
        <w:rPr>
          <w:rStyle w:val="Strong"/>
        </w:rPr>
      </w:pPr>
      <w:r>
        <w:rPr>
          <w:rStyle w:val="Strong"/>
        </w:rPr>
        <w:t>Independent practice</w:t>
      </w:r>
    </w:p>
    <w:p w14:paraId="7771E753" w14:textId="281C645A" w:rsidR="0084631E" w:rsidRDefault="001A1941" w:rsidP="001A1941">
      <w:pPr>
        <w:pStyle w:val="ListBullet"/>
      </w:pPr>
      <w:r>
        <w:t>Existing resource</w:t>
      </w:r>
      <w:r w:rsidR="009759CD">
        <w:t>s</w:t>
      </w:r>
      <w:r>
        <w:t xml:space="preserve"> or </w:t>
      </w:r>
      <w:r w:rsidR="009759CD">
        <w:t xml:space="preserve">the </w:t>
      </w:r>
      <w:r>
        <w:t>exit ticket could be collected to show student understanding</w:t>
      </w:r>
      <w:r w:rsidR="00757FA9">
        <w:t>.</w:t>
      </w:r>
      <w:r w:rsidR="0084631E">
        <w:br w:type="page"/>
      </w:r>
    </w:p>
    <w:p w14:paraId="5248EE7F" w14:textId="5AA6A54A" w:rsidR="00941C96" w:rsidRDefault="00941C96" w:rsidP="00941C96">
      <w:pPr>
        <w:pStyle w:val="Heading2"/>
        <w:rPr>
          <w:rStyle w:val="Heading2Char"/>
        </w:rPr>
      </w:pPr>
      <w:r>
        <w:lastRenderedPageBreak/>
        <w:t xml:space="preserve">Appendix A </w:t>
      </w:r>
    </w:p>
    <w:p w14:paraId="52F2574D" w14:textId="4BA5BA81" w:rsidR="00941C96" w:rsidRDefault="00941C96" w:rsidP="00941C96">
      <w:pPr>
        <w:pStyle w:val="Heading3"/>
      </w:pPr>
      <w:r>
        <w:t xml:space="preserve">Worked examples – </w:t>
      </w:r>
      <w:r w:rsidR="004F2A4F">
        <w:t>Y</w:t>
      </w:r>
      <w:r>
        <w:t>our turn</w:t>
      </w:r>
    </w:p>
    <w:p w14:paraId="72D8FC8D" w14:textId="77777777" w:rsidR="000C3E3A" w:rsidRDefault="000C3E3A" w:rsidP="0031355B">
      <w:pPr>
        <w:pStyle w:val="ListNumber"/>
        <w:numPr>
          <w:ilvl w:val="0"/>
          <w:numId w:val="15"/>
        </w:numPr>
      </w:pPr>
      <w:r w:rsidRPr="000C3E3A">
        <w:t xml:space="preserve">The graphs of </w:t>
      </w:r>
      <m:oMath>
        <m:r>
          <w:rPr>
            <w:rFonts w:ascii="Cambria Math" w:hAnsi="Cambria Math"/>
          </w:rPr>
          <m:t>y = f(x)</m:t>
        </m:r>
      </m:oMath>
      <w:r w:rsidRPr="000C3E3A">
        <w:t xml:space="preserve"> and </w:t>
      </w:r>
      <m:oMath>
        <m:r>
          <w:rPr>
            <w:rFonts w:ascii="Cambria Math" w:hAnsi="Cambria Math"/>
          </w:rPr>
          <m:t>y = g(x)</m:t>
        </m:r>
      </m:oMath>
      <w:r w:rsidRPr="000C3E3A">
        <w:t xml:space="preserve"> are shown. Draw the graph of </w:t>
      </w:r>
      <m:oMath>
        <m:r>
          <w:rPr>
            <w:rFonts w:ascii="Cambria Math" w:hAnsi="Cambria Math"/>
          </w:rPr>
          <m:t>y = f(x) - g(x)</m:t>
        </m:r>
      </m:oMath>
      <w:r w:rsidRPr="000C3E3A">
        <w:t xml:space="preserve"> and comment on its domain and range.</w:t>
      </w:r>
      <w:r>
        <w:br/>
      </w:r>
      <w:r w:rsidR="0018605A" w:rsidRPr="0018605A">
        <w:rPr>
          <w:noProof/>
        </w:rPr>
        <w:drawing>
          <wp:inline distT="0" distB="0" distL="0" distR="0" wp14:anchorId="49932803" wp14:editId="11DB41DD">
            <wp:extent cx="2902528" cy="2715699"/>
            <wp:effectExtent l="0" t="0" r="6350" b="2540"/>
            <wp:docPr id="9" name="Picture 8" descr="A 6 x 6 Cartesian plane with the 2 functions drawn. There is a blue cubic function that has an x-intercept between -3 and -2 and a y-intercept at 3. The second function is linear, and has an x-intercept at -2 and a y-intercept at -1. ">
              <a:extLst xmlns:a="http://schemas.openxmlformats.org/drawingml/2006/main">
                <a:ext uri="{FF2B5EF4-FFF2-40B4-BE49-F238E27FC236}">
                  <a16:creationId xmlns:a16="http://schemas.microsoft.com/office/drawing/2014/main" id="{F0C089A5-17E3-09B3-4CE6-72CAE64D2C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6 x 6 Cartesian plane with the 2 functions drawn. There is a blue cubic function that has an x-intercept between -3 and -2 and a y-intercept at 3. The second function is linear, and has an x-intercept at -2 and a y-intercept at -1. ">
                      <a:extLst>
                        <a:ext uri="{FF2B5EF4-FFF2-40B4-BE49-F238E27FC236}">
                          <a16:creationId xmlns:a16="http://schemas.microsoft.com/office/drawing/2014/main" id="{F0C089A5-17E3-09B3-4CE6-72CAE64D2C64}"/>
                        </a:ext>
                      </a:extLst>
                    </pic:cNvPr>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932050" cy="2743321"/>
                    </a:xfrm>
                    <a:prstGeom prst="rect">
                      <a:avLst/>
                    </a:prstGeom>
                  </pic:spPr>
                </pic:pic>
              </a:graphicData>
            </a:graphic>
          </wp:inline>
        </w:drawing>
      </w:r>
    </w:p>
    <w:p w14:paraId="5A9873D1" w14:textId="77777777" w:rsidR="000321C9" w:rsidRPr="000321C9" w:rsidRDefault="000321C9" w:rsidP="0031355B">
      <w:pPr>
        <w:pStyle w:val="ListNumber"/>
        <w:numPr>
          <w:ilvl w:val="0"/>
          <w:numId w:val="15"/>
        </w:numPr>
      </w:pPr>
      <w:r w:rsidRPr="000321C9">
        <w:t xml:space="preserve">Consider the functions </w:t>
      </w:r>
      <m:oMath>
        <m:r>
          <w:rPr>
            <w:rFonts w:ascii="Cambria Math" w:hAnsi="Cambria Math"/>
          </w:rPr>
          <m:t>f</m:t>
        </m:r>
        <m:d>
          <m:dPr>
            <m:ctrlPr>
              <w:rPr>
                <w:rFonts w:ascii="Cambria Math" w:hAnsi="Cambria Math"/>
                <w:i/>
                <w:iCs/>
              </w:rPr>
            </m:ctrlPr>
          </m:dPr>
          <m:e>
            <m:r>
              <w:rPr>
                <w:rFonts w:ascii="Cambria Math" w:hAnsi="Cambria Math"/>
              </w:rPr>
              <m:t>x</m:t>
            </m:r>
          </m:e>
        </m:d>
        <m:r>
          <w:rPr>
            <w:rFonts w:ascii="Cambria Math" w:hAnsi="Cambria Math"/>
          </w:rPr>
          <m:t>=</m:t>
        </m:r>
        <m:sSup>
          <m:sSupPr>
            <m:ctrlPr>
              <w:rPr>
                <w:rFonts w:ascii="Cambria Math" w:hAnsi="Cambria Math"/>
                <w:i/>
                <w:iCs/>
              </w:rPr>
            </m:ctrlPr>
          </m:sSupPr>
          <m:e>
            <m:r>
              <w:rPr>
                <w:rFonts w:ascii="Cambria Math" w:hAnsi="Cambria Math"/>
              </w:rPr>
              <m:t>x</m:t>
            </m:r>
          </m:e>
          <m:sup>
            <m:r>
              <w:rPr>
                <w:rFonts w:ascii="Cambria Math" w:hAnsi="Cambria Math"/>
              </w:rPr>
              <m:t>3</m:t>
            </m:r>
          </m:sup>
        </m:sSup>
        <m:r>
          <w:rPr>
            <w:rFonts w:ascii="Cambria Math" w:hAnsi="Cambria Math"/>
          </w:rPr>
          <m:t>-4</m:t>
        </m:r>
        <m:sSup>
          <m:sSupPr>
            <m:ctrlPr>
              <w:rPr>
                <w:rFonts w:ascii="Cambria Math" w:hAnsi="Cambria Math"/>
                <w:i/>
                <w:iCs/>
              </w:rPr>
            </m:ctrlPr>
          </m:sSupPr>
          <m:e>
            <m:r>
              <w:rPr>
                <w:rFonts w:ascii="Cambria Math" w:hAnsi="Cambria Math"/>
              </w:rPr>
              <m:t>x</m:t>
            </m:r>
          </m:e>
          <m:sup>
            <m:r>
              <w:rPr>
                <w:rFonts w:ascii="Cambria Math" w:hAnsi="Cambria Math"/>
              </w:rPr>
              <m:t>2</m:t>
            </m:r>
          </m:sup>
        </m:sSup>
        <m:r>
          <w:rPr>
            <w:rFonts w:ascii="Cambria Math" w:hAnsi="Cambria Math"/>
          </w:rPr>
          <m:t>+3x</m:t>
        </m:r>
      </m:oMath>
      <w:r w:rsidRPr="000321C9">
        <w:t xml:space="preserve"> and </w:t>
      </w:r>
      <m:oMath>
        <m:r>
          <w:rPr>
            <w:rFonts w:ascii="Cambria Math" w:hAnsi="Cambria Math"/>
          </w:rPr>
          <m:t>g</m:t>
        </m:r>
        <m:d>
          <m:dPr>
            <m:ctrlPr>
              <w:rPr>
                <w:rFonts w:ascii="Cambria Math" w:hAnsi="Cambria Math"/>
                <w:i/>
                <w:iCs/>
              </w:rPr>
            </m:ctrlPr>
          </m:dPr>
          <m:e>
            <m:r>
              <w:rPr>
                <w:rFonts w:ascii="Cambria Math" w:hAnsi="Cambria Math"/>
              </w:rPr>
              <m:t>x</m:t>
            </m:r>
          </m:e>
        </m:d>
        <m:r>
          <w:rPr>
            <w:rFonts w:ascii="Cambria Math" w:hAnsi="Cambria Math"/>
          </w:rPr>
          <m:t>=-</m:t>
        </m:r>
        <m:sSup>
          <m:sSupPr>
            <m:ctrlPr>
              <w:rPr>
                <w:rFonts w:ascii="Cambria Math" w:hAnsi="Cambria Math"/>
                <w:i/>
                <w:iCs/>
              </w:rPr>
            </m:ctrlPr>
          </m:sSupPr>
          <m:e>
            <m:r>
              <w:rPr>
                <w:rFonts w:ascii="Cambria Math" w:hAnsi="Cambria Math"/>
              </w:rPr>
              <m:t>x</m:t>
            </m:r>
          </m:e>
          <m:sup>
            <m:r>
              <w:rPr>
                <w:rFonts w:ascii="Cambria Math" w:hAnsi="Cambria Math"/>
              </w:rPr>
              <m:t>2</m:t>
            </m:r>
          </m:sup>
        </m:sSup>
        <m:r>
          <w:rPr>
            <w:rFonts w:ascii="Cambria Math" w:hAnsi="Cambria Math"/>
          </w:rPr>
          <m:t>+4x-4</m:t>
        </m:r>
      </m:oMath>
      <w:r w:rsidRPr="000321C9">
        <w:t>.</w:t>
      </w:r>
    </w:p>
    <w:p w14:paraId="229B2185" w14:textId="31CA2249" w:rsidR="000321C9" w:rsidRPr="000321C9" w:rsidRDefault="000321C9" w:rsidP="000321C9">
      <w:pPr>
        <w:pStyle w:val="ListNumber"/>
        <w:numPr>
          <w:ilvl w:val="0"/>
          <w:numId w:val="0"/>
        </w:numPr>
        <w:ind w:left="567"/>
        <w:rPr>
          <w:rFonts w:eastAsiaTheme="minorEastAsia"/>
          <w:iCs/>
        </w:rPr>
      </w:pPr>
      <w:r w:rsidRPr="000321C9">
        <w:t xml:space="preserve">On the same diagram, sketch the graph </w:t>
      </w:r>
      <m:oMath>
        <m:r>
          <w:rPr>
            <w:rFonts w:ascii="Cambria Math" w:hAnsi="Cambria Math"/>
          </w:rPr>
          <m:t>y=f(x)</m:t>
        </m:r>
      </m:oMath>
      <w:r w:rsidRPr="000321C9">
        <w:t xml:space="preserve"> and </w:t>
      </w:r>
      <m:oMath>
        <m:r>
          <w:rPr>
            <w:rFonts w:ascii="Cambria Math" w:hAnsi="Cambria Math"/>
          </w:rPr>
          <m:t>y=g(x)</m:t>
        </m:r>
      </m:oMath>
      <w:r w:rsidRPr="000321C9">
        <w:t>. Use these graphs to sketch</w:t>
      </w:r>
      <w:r w:rsidR="004F2A4F">
        <w:t xml:space="preserve"> </w:t>
      </w:r>
      <m:oMath>
        <m:r>
          <w:rPr>
            <w:rFonts w:ascii="Cambria Math" w:hAnsi="Cambria Math"/>
          </w:rPr>
          <m:t>y=</m:t>
        </m:r>
        <m:sSup>
          <m:sSupPr>
            <m:ctrlPr>
              <w:rPr>
                <w:rFonts w:ascii="Cambria Math" w:hAnsi="Cambria Math"/>
                <w:i/>
                <w:iCs/>
              </w:rPr>
            </m:ctrlPr>
          </m:sSupPr>
          <m:e>
            <m:r>
              <w:rPr>
                <w:rFonts w:ascii="Cambria Math" w:hAnsi="Cambria Math"/>
              </w:rPr>
              <m:t>x</m:t>
            </m:r>
          </m:e>
          <m:sup>
            <m:r>
              <w:rPr>
                <w:rFonts w:ascii="Cambria Math" w:hAnsi="Cambria Math"/>
              </w:rPr>
              <m:t>3</m:t>
            </m:r>
          </m:sup>
        </m:sSup>
        <m:r>
          <w:rPr>
            <w:rFonts w:ascii="Cambria Math" w:hAnsi="Cambria Math"/>
          </w:rPr>
          <m:t>-5</m:t>
        </m:r>
        <m:sSup>
          <m:sSupPr>
            <m:ctrlPr>
              <w:rPr>
                <w:rFonts w:ascii="Cambria Math" w:hAnsi="Cambria Math"/>
                <w:i/>
                <w:iCs/>
              </w:rPr>
            </m:ctrlPr>
          </m:sSupPr>
          <m:e>
            <m:r>
              <w:rPr>
                <w:rFonts w:ascii="Cambria Math" w:hAnsi="Cambria Math"/>
              </w:rPr>
              <m:t>x</m:t>
            </m:r>
          </m:e>
          <m:sup>
            <m:r>
              <w:rPr>
                <w:rFonts w:ascii="Cambria Math" w:hAnsi="Cambria Math"/>
              </w:rPr>
              <m:t>2</m:t>
            </m:r>
          </m:sup>
        </m:sSup>
        <m:r>
          <w:rPr>
            <w:rFonts w:ascii="Cambria Math" w:hAnsi="Cambria Math"/>
          </w:rPr>
          <m:t>+7x-4.</m:t>
        </m:r>
      </m:oMath>
    </w:p>
    <w:p w14:paraId="398C8C86" w14:textId="0D5352E1" w:rsidR="00941C96" w:rsidRPr="000C3E3A" w:rsidRDefault="000321C9" w:rsidP="004F2A4F">
      <w:pPr>
        <w:pStyle w:val="ListNumber"/>
        <w:numPr>
          <w:ilvl w:val="0"/>
          <w:numId w:val="0"/>
        </w:numPr>
        <w:ind w:left="567"/>
      </w:pPr>
      <w:r>
        <w:rPr>
          <w:noProof/>
        </w:rPr>
        <w:drawing>
          <wp:inline distT="0" distB="0" distL="0" distR="0" wp14:anchorId="632293A0" wp14:editId="66221B66">
            <wp:extent cx="3304309" cy="3345818"/>
            <wp:effectExtent l="0" t="0" r="0" b="0"/>
            <wp:docPr id="2134878639" name="Picture 4" descr="An empty 10 x 10 Cartesian plane for students to sketch their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878639" name="Picture 4" descr="An empty 10 x 10 Cartesian plane for students to sketch their response."/>
                    <pic:cNvPicPr/>
                  </pic:nvPicPr>
                  <pic:blipFill>
                    <a:blip r:embed="rId27">
                      <a:extLst>
                        <a:ext uri="{28A0092B-C50C-407E-A947-70E740481C1C}">
                          <a14:useLocalDpi xmlns:a14="http://schemas.microsoft.com/office/drawing/2010/main" val="0"/>
                        </a:ext>
                      </a:extLst>
                    </a:blip>
                    <a:stretch>
                      <a:fillRect/>
                    </a:stretch>
                  </pic:blipFill>
                  <pic:spPr>
                    <a:xfrm>
                      <a:off x="0" y="0"/>
                      <a:ext cx="3390912" cy="3433508"/>
                    </a:xfrm>
                    <a:prstGeom prst="rect">
                      <a:avLst/>
                    </a:prstGeom>
                  </pic:spPr>
                </pic:pic>
              </a:graphicData>
            </a:graphic>
          </wp:inline>
        </w:drawing>
      </w:r>
    </w:p>
    <w:p w14:paraId="67C4634C" w14:textId="7717BA07" w:rsidR="00D974BF" w:rsidRDefault="0070190E" w:rsidP="095C3ACB">
      <w:pPr>
        <w:pStyle w:val="Heading2"/>
        <w:rPr>
          <w:rStyle w:val="Heading2Char"/>
        </w:rPr>
      </w:pPr>
      <w:bookmarkStart w:id="0" w:name="_Appendix_B"/>
      <w:bookmarkEnd w:id="0"/>
      <w:r>
        <w:lastRenderedPageBreak/>
        <w:t>Appendix</w:t>
      </w:r>
      <w:r w:rsidR="00783D18">
        <w:t xml:space="preserve"> </w:t>
      </w:r>
      <w:r w:rsidR="00941C96">
        <w:t>B</w:t>
      </w:r>
    </w:p>
    <w:p w14:paraId="74223618" w14:textId="6D86C91B" w:rsidR="00CA450C" w:rsidRDefault="00A36E6E" w:rsidP="095C3ACB">
      <w:pPr>
        <w:pStyle w:val="Heading3"/>
      </w:pPr>
      <w:r>
        <w:t>Four quadrant notes</w:t>
      </w:r>
    </w:p>
    <w:tbl>
      <w:tblPr>
        <w:tblStyle w:val="TableGrid"/>
        <w:tblW w:w="0" w:type="auto"/>
        <w:tblCellMar>
          <w:top w:w="113" w:type="dxa"/>
        </w:tblCellMar>
        <w:tblLook w:val="04A0" w:firstRow="1" w:lastRow="0" w:firstColumn="1" w:lastColumn="0" w:noHBand="0" w:noVBand="1"/>
        <w:tblCaption w:val="Four quadrant notes"/>
        <w:tblDescription w:val="A template to complete four quadrant notes."/>
      </w:tblPr>
      <w:tblGrid>
        <w:gridCol w:w="4811"/>
        <w:gridCol w:w="4811"/>
      </w:tblGrid>
      <w:tr w:rsidR="00DD049D" w:rsidRPr="0070600A" w14:paraId="5A954879" w14:textId="77777777" w:rsidTr="0049044E">
        <w:trPr>
          <w:trHeight w:val="5682"/>
        </w:trPr>
        <w:tc>
          <w:tcPr>
            <w:tcW w:w="4811" w:type="dxa"/>
          </w:tcPr>
          <w:p w14:paraId="5DF631D8" w14:textId="77777777" w:rsidR="00303E93" w:rsidRPr="00F1533F" w:rsidRDefault="00303E93" w:rsidP="0049044E">
            <w:pPr>
              <w:jc w:val="center"/>
              <w:rPr>
                <w:b/>
                <w:bCs/>
              </w:rPr>
            </w:pPr>
            <w:r>
              <w:rPr>
                <w:b/>
                <w:bCs/>
              </w:rPr>
              <w:t>Example 1</w:t>
            </w:r>
          </w:p>
          <w:p w14:paraId="1100EAC1" w14:textId="77777777" w:rsidR="00303E93" w:rsidRDefault="00BD3D9D" w:rsidP="00303E93">
            <w:r w:rsidRPr="000C3E3A">
              <w:t xml:space="preserve">The graphs of </w:t>
            </w:r>
            <m:oMath>
              <m:r>
                <w:rPr>
                  <w:rFonts w:ascii="Cambria Math" w:hAnsi="Cambria Math"/>
                </w:rPr>
                <m:t>y = f(x)</m:t>
              </m:r>
            </m:oMath>
            <w:r w:rsidRPr="000C3E3A">
              <w:t xml:space="preserve"> and </w:t>
            </w:r>
            <m:oMath>
              <m:r>
                <w:rPr>
                  <w:rFonts w:ascii="Cambria Math" w:hAnsi="Cambria Math"/>
                </w:rPr>
                <m:t>y = g(x)</m:t>
              </m:r>
            </m:oMath>
            <w:r w:rsidRPr="000C3E3A">
              <w:t xml:space="preserve"> are shown. Draw the graph of </w:t>
            </w:r>
            <m:oMath>
              <m:r>
                <w:rPr>
                  <w:rFonts w:ascii="Cambria Math" w:hAnsi="Cambria Math"/>
                </w:rPr>
                <m:t>y = f</m:t>
              </m:r>
              <m:d>
                <m:dPr>
                  <m:ctrlPr>
                    <w:rPr>
                      <w:rFonts w:ascii="Cambria Math" w:hAnsi="Cambria Math"/>
                      <w:i/>
                    </w:rPr>
                  </m:ctrlPr>
                </m:dPr>
                <m:e>
                  <m:r>
                    <w:rPr>
                      <w:rFonts w:ascii="Cambria Math" w:hAnsi="Cambria Math"/>
                    </w:rPr>
                    <m:t>x</m:t>
                  </m:r>
                </m:e>
              </m:d>
              <m:r>
                <w:rPr>
                  <w:rFonts w:ascii="Cambria Math" w:hAnsi="Cambria Math"/>
                </w:rPr>
                <m:t>+ g(x)</m:t>
              </m:r>
            </m:oMath>
            <w:r w:rsidRPr="000C3E3A">
              <w:t xml:space="preserve"> and comment on its domain and range.</w:t>
            </w:r>
          </w:p>
          <w:p w14:paraId="3165B0AD" w14:textId="4CF1D0E5" w:rsidR="00240206" w:rsidRDefault="00DC6A1A" w:rsidP="0034498E">
            <w:pPr>
              <w:jc w:val="center"/>
            </w:pPr>
            <w:r w:rsidRPr="00DC6A1A">
              <w:rPr>
                <w:noProof/>
              </w:rPr>
              <w:drawing>
                <wp:inline distT="0" distB="0" distL="0" distR="0" wp14:anchorId="73E7CF42" wp14:editId="6D847FA0">
                  <wp:extent cx="2438885" cy="2448000"/>
                  <wp:effectExtent l="0" t="0" r="0" b="0"/>
                  <wp:docPr id="1622708069" name="Picture 1" descr="A 10 x 10 Cartesian plane with a red dashed line representing f(x) and a blue dashed line representing g(x). It has dots placed on different coordinates to represent f(x)+g(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708069" name="Picture 1" descr="A 10 x 10 Cartesian plane with a red dashed line representing f(x) and a blue dashed line representing g(x). It has dots placed on different coordinates to represent f(x)+g(x)."/>
                          <pic:cNvPicPr/>
                        </pic:nvPicPr>
                        <pic:blipFill>
                          <a:blip r:embed="rId28"/>
                          <a:stretch>
                            <a:fillRect/>
                          </a:stretch>
                        </pic:blipFill>
                        <pic:spPr>
                          <a:xfrm>
                            <a:off x="0" y="0"/>
                            <a:ext cx="2438885" cy="2448000"/>
                          </a:xfrm>
                          <a:prstGeom prst="rect">
                            <a:avLst/>
                          </a:prstGeom>
                        </pic:spPr>
                      </pic:pic>
                    </a:graphicData>
                  </a:graphic>
                </wp:inline>
              </w:drawing>
            </w:r>
          </w:p>
          <w:p w14:paraId="40AE3EF4" w14:textId="0E5DCB40" w:rsidR="00DD049D" w:rsidRPr="003C1FF4" w:rsidRDefault="00DD049D" w:rsidP="00303E93">
            <w:r>
              <w:t xml:space="preserve">Domain: </w:t>
            </w:r>
            <w:r>
              <w:tab/>
            </w:r>
            <w:r>
              <w:tab/>
              <w:t>Range:</w:t>
            </w:r>
          </w:p>
        </w:tc>
        <w:tc>
          <w:tcPr>
            <w:tcW w:w="4811" w:type="dxa"/>
          </w:tcPr>
          <w:p w14:paraId="0E4F6835" w14:textId="77777777" w:rsidR="00303E93" w:rsidRDefault="00303E93" w:rsidP="00303E93">
            <w:pPr>
              <w:jc w:val="center"/>
              <w:rPr>
                <w:b/>
                <w:bCs/>
              </w:rPr>
            </w:pPr>
            <w:r w:rsidRPr="00F1533F">
              <w:rPr>
                <w:b/>
                <w:bCs/>
              </w:rPr>
              <w:t xml:space="preserve">Example </w:t>
            </w:r>
            <w:r>
              <w:rPr>
                <w:b/>
                <w:bCs/>
              </w:rPr>
              <w:t>2</w:t>
            </w:r>
          </w:p>
          <w:p w14:paraId="175D6B3C" w14:textId="30CA823A" w:rsidR="00033C77" w:rsidRPr="000321C9" w:rsidRDefault="00033C77" w:rsidP="00033C77">
            <w:r w:rsidRPr="000321C9">
              <w:t xml:space="preserve">Consider the functions </w:t>
            </w: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3</m:t>
                  </m:r>
                </m:sup>
              </m:sSup>
              <m:r>
                <m:rPr>
                  <m:sty m:val="p"/>
                </m:rPr>
                <w:rPr>
                  <w:rFonts w:ascii="Cambria Math" w:hAnsi="Cambria Math"/>
                </w:rPr>
                <m:t>-3</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+2</m:t>
              </m:r>
              <m:r>
                <w:rPr>
                  <w:rFonts w:ascii="Cambria Math" w:hAnsi="Cambria Math"/>
                </w:rPr>
                <m:t>x</m:t>
              </m:r>
            </m:oMath>
            <w:r w:rsidRPr="000321C9">
              <w:t xml:space="preserve"> and </w:t>
            </w:r>
            <m:oMath>
              <m:r>
                <w:rPr>
                  <w:rFonts w:ascii="Cambria Math" w:hAnsi="Cambria Math"/>
                </w:rPr>
                <m:t>g</m:t>
              </m:r>
              <m:d>
                <m:dPr>
                  <m:ctrlPr>
                    <w:rPr>
                      <w:rFonts w:ascii="Cambria Math" w:hAnsi="Cambria Math"/>
                    </w:rPr>
                  </m:ctrlPr>
                </m:dPr>
                <m:e>
                  <m:r>
                    <w:rPr>
                      <w:rFonts w:ascii="Cambria Math" w:hAnsi="Cambria Math"/>
                    </w:rPr>
                    <m:t>x</m:t>
                  </m:r>
                </m:e>
              </m:d>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+6</m:t>
              </m:r>
              <m:r>
                <w:rPr>
                  <w:rFonts w:ascii="Cambria Math" w:hAnsi="Cambria Math"/>
                </w:rPr>
                <m:t>x</m:t>
              </m:r>
              <m:r>
                <m:rPr>
                  <m:sty m:val="p"/>
                </m:rPr>
                <w:rPr>
                  <w:rFonts w:ascii="Cambria Math" w:hAnsi="Cambria Math"/>
                </w:rPr>
                <m:t>-5</m:t>
              </m:r>
            </m:oMath>
            <w:r w:rsidRPr="000321C9">
              <w:t>.</w:t>
            </w:r>
          </w:p>
          <w:p w14:paraId="75E79630" w14:textId="7A591D28" w:rsidR="00033C77" w:rsidRDefault="00033C77" w:rsidP="00033C77">
            <w:pPr>
              <w:rPr>
                <w:rFonts w:eastAsiaTheme="minorEastAsia"/>
                <w:iCs/>
              </w:rPr>
            </w:pPr>
            <w:r w:rsidRPr="000321C9">
              <w:t xml:space="preserve">On the same diagram, sketch the graph </w:t>
            </w:r>
            <w:r>
              <w:br/>
            </w:r>
            <m:oMath>
              <m:r>
                <w:rPr>
                  <w:rFonts w:ascii="Cambria Math" w:hAnsi="Cambria Math"/>
                </w:rPr>
                <m:t>y=f(x)</m:t>
              </m:r>
            </m:oMath>
            <w:r w:rsidRPr="000321C9">
              <w:t xml:space="preserve"> and </w:t>
            </w:r>
            <m:oMath>
              <m:r>
                <w:rPr>
                  <w:rFonts w:ascii="Cambria Math" w:hAnsi="Cambria Math"/>
                </w:rPr>
                <m:t>y=g(x)</m:t>
              </m:r>
            </m:oMath>
            <w:r w:rsidRPr="000321C9">
              <w:t>. Use these graphs to sketch</w:t>
            </w:r>
            <w:r>
              <w:t xml:space="preserve"> </w:t>
            </w:r>
            <m:oMath>
              <m:r>
                <w:rPr>
                  <w:rFonts w:ascii="Cambria Math" w:hAnsi="Cambria Math"/>
                </w:rPr>
                <m:t>y=</m:t>
              </m:r>
              <m:sSup>
                <m:sSupPr>
                  <m:ctrlPr>
                    <w:rPr>
                      <w:rFonts w:ascii="Cambria Math" w:hAnsi="Cambria Math"/>
                      <w:i/>
                      <w:iCs/>
                    </w:rPr>
                  </m:ctrlPr>
                </m:sSupPr>
                <m:e>
                  <m:r>
                    <w:rPr>
                      <w:rFonts w:ascii="Cambria Math" w:hAnsi="Cambria Math"/>
                    </w:rPr>
                    <m:t>x</m:t>
                  </m:r>
                </m:e>
                <m:sup>
                  <m:r>
                    <w:rPr>
                      <w:rFonts w:ascii="Cambria Math" w:hAnsi="Cambria Math"/>
                    </w:rPr>
                    <m:t>3</m:t>
                  </m:r>
                </m:sup>
              </m:sSup>
              <m:r>
                <w:rPr>
                  <w:rFonts w:ascii="Cambria Math" w:hAnsi="Cambria Math"/>
                </w:rPr>
                <m:t>-2</m:t>
              </m:r>
              <m:sSup>
                <m:sSupPr>
                  <m:ctrlPr>
                    <w:rPr>
                      <w:rFonts w:ascii="Cambria Math" w:hAnsi="Cambria Math"/>
                      <w:i/>
                      <w:iCs/>
                    </w:rPr>
                  </m:ctrlPr>
                </m:sSupPr>
                <m:e>
                  <m:r>
                    <w:rPr>
                      <w:rFonts w:ascii="Cambria Math" w:hAnsi="Cambria Math"/>
                    </w:rPr>
                    <m:t>x</m:t>
                  </m:r>
                </m:e>
                <m:sup>
                  <m:r>
                    <w:rPr>
                      <w:rFonts w:ascii="Cambria Math" w:hAnsi="Cambria Math"/>
                    </w:rPr>
                    <m:t>2</m:t>
                  </m:r>
                </m:sup>
              </m:sSup>
              <m:r>
                <w:rPr>
                  <w:rFonts w:ascii="Cambria Math" w:hAnsi="Cambria Math"/>
                </w:rPr>
                <m:t>-4x+5.</m:t>
              </m:r>
            </m:oMath>
          </w:p>
          <w:p w14:paraId="3C9C7DDC" w14:textId="5C38A4E5" w:rsidR="00033C77" w:rsidRPr="00C166E2" w:rsidRDefault="00C166E2" w:rsidP="00C166E2">
            <w:pPr>
              <w:jc w:val="right"/>
              <w:rPr>
                <w:rFonts w:eastAsiaTheme="minorEastAsia"/>
                <w:iCs/>
              </w:rPr>
            </w:pPr>
            <w:r>
              <w:rPr>
                <w:noProof/>
              </w:rPr>
              <w:drawing>
                <wp:inline distT="0" distB="0" distL="0" distR="0" wp14:anchorId="50C2B880" wp14:editId="06AAE991">
                  <wp:extent cx="2022475" cy="2047882"/>
                  <wp:effectExtent l="0" t="0" r="0" b="0"/>
                  <wp:docPr id="1641800587" name="Picture 4" descr="An empty 10 x 10 Cartesian plane for students to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800587" name="Picture 4" descr="An empty 10 x 10 Cartesian plane for students to complete."/>
                          <pic:cNvPicPr/>
                        </pic:nvPicPr>
                        <pic:blipFill>
                          <a:blip r:embed="rId27">
                            <a:extLst>
                              <a:ext uri="{28A0092B-C50C-407E-A947-70E740481C1C}">
                                <a14:useLocalDpi xmlns:a14="http://schemas.microsoft.com/office/drawing/2010/main" val="0"/>
                              </a:ext>
                            </a:extLst>
                          </a:blip>
                          <a:stretch>
                            <a:fillRect/>
                          </a:stretch>
                        </pic:blipFill>
                        <pic:spPr>
                          <a:xfrm>
                            <a:off x="0" y="0"/>
                            <a:ext cx="2141222" cy="2168120"/>
                          </a:xfrm>
                          <a:prstGeom prst="rect">
                            <a:avLst/>
                          </a:prstGeom>
                        </pic:spPr>
                      </pic:pic>
                    </a:graphicData>
                  </a:graphic>
                </wp:inline>
              </w:drawing>
            </w:r>
          </w:p>
        </w:tc>
      </w:tr>
      <w:tr w:rsidR="00DD049D" w14:paraId="7830A9B0" w14:textId="77777777" w:rsidTr="0049044E">
        <w:trPr>
          <w:trHeight w:val="5682"/>
        </w:trPr>
        <w:tc>
          <w:tcPr>
            <w:tcW w:w="4811" w:type="dxa"/>
          </w:tcPr>
          <w:p w14:paraId="2C0A3BD9" w14:textId="77777777" w:rsidR="00303E93" w:rsidRPr="00F1533F" w:rsidRDefault="00303E93" w:rsidP="0049044E">
            <w:pPr>
              <w:jc w:val="center"/>
              <w:rPr>
                <w:b/>
                <w:bCs/>
              </w:rPr>
            </w:pPr>
            <w:r w:rsidRPr="00F1533F">
              <w:rPr>
                <w:b/>
                <w:bCs/>
              </w:rPr>
              <w:t>Things to remember</w:t>
            </w:r>
          </w:p>
          <w:p w14:paraId="1FA6D145" w14:textId="77777777" w:rsidR="00303E93" w:rsidRDefault="00303E93" w:rsidP="00E03CDF"/>
        </w:tc>
        <w:tc>
          <w:tcPr>
            <w:tcW w:w="4811" w:type="dxa"/>
          </w:tcPr>
          <w:p w14:paraId="5DB70AF2" w14:textId="77777777" w:rsidR="00303E93" w:rsidRPr="00F1533F" w:rsidRDefault="00303E93" w:rsidP="0049044E">
            <w:pPr>
              <w:jc w:val="center"/>
              <w:rPr>
                <w:b/>
                <w:bCs/>
              </w:rPr>
            </w:pPr>
            <w:r w:rsidRPr="00F1533F">
              <w:rPr>
                <w:b/>
                <w:bCs/>
              </w:rPr>
              <w:t>Example 3</w:t>
            </w:r>
          </w:p>
          <w:p w14:paraId="522BDFAC" w14:textId="5047E07C" w:rsidR="00303E93" w:rsidRDefault="00303E93" w:rsidP="00303E93"/>
        </w:tc>
      </w:tr>
    </w:tbl>
    <w:p w14:paraId="3D809EE1" w14:textId="77777777" w:rsidR="00F15FD6" w:rsidRDefault="00F15FD6" w:rsidP="00802854">
      <w:pPr>
        <w:pStyle w:val="Heading2"/>
        <w:sectPr w:rsidR="00F15FD6" w:rsidSect="00B40115">
          <w:pgSz w:w="11900" w:h="16840"/>
          <w:pgMar w:top="1134" w:right="1134" w:bottom="1134" w:left="1134" w:header="709" w:footer="709" w:gutter="0"/>
          <w:cols w:space="708"/>
          <w:docGrid w:linePitch="360"/>
        </w:sectPr>
      </w:pPr>
    </w:p>
    <w:p w14:paraId="72F8B6EA" w14:textId="71EBAAAA" w:rsidR="00802854" w:rsidRDefault="00802854" w:rsidP="00802854">
      <w:pPr>
        <w:pStyle w:val="Heading2"/>
        <w:rPr>
          <w:rStyle w:val="Heading2Char"/>
        </w:rPr>
      </w:pPr>
      <w:bookmarkStart w:id="1" w:name="_Appendix_C"/>
      <w:bookmarkEnd w:id="1"/>
      <w:r>
        <w:lastRenderedPageBreak/>
        <w:t xml:space="preserve">Appendix </w:t>
      </w:r>
      <w:r w:rsidR="00C35110">
        <w:t>C</w:t>
      </w:r>
      <w:r>
        <w:t xml:space="preserve"> </w:t>
      </w:r>
    </w:p>
    <w:p w14:paraId="4A8E2A91" w14:textId="1FA10212" w:rsidR="00802854" w:rsidRDefault="00802854" w:rsidP="00802854">
      <w:pPr>
        <w:pStyle w:val="Heading3"/>
      </w:pPr>
      <w:r>
        <w:t>Exit ticket</w:t>
      </w:r>
    </w:p>
    <w:p w14:paraId="01DC1405" w14:textId="3E48B317" w:rsidR="00802854" w:rsidRDefault="00C048EB" w:rsidP="00802854">
      <w:pPr>
        <w:rPr>
          <w:rFonts w:eastAsiaTheme="minorEastAsia"/>
        </w:rPr>
      </w:pPr>
      <w:r>
        <w:t>C</w:t>
      </w:r>
      <w:r w:rsidR="00793DDD">
        <w:t xml:space="preserve">onsider the functions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x</m:t>
        </m:r>
      </m:oMath>
      <w:r w:rsidR="008C78EA">
        <w:rPr>
          <w:rFonts w:eastAsiaTheme="minorEastAsia"/>
        </w:rPr>
        <w:t xml:space="preserve"> and </w:t>
      </w:r>
      <m:oMath>
        <m:r>
          <w:rPr>
            <w:rFonts w:ascii="Cambria Math" w:eastAsiaTheme="minorEastAsia" w:hAnsi="Cambria Math"/>
          </w:rPr>
          <m:t>g</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x+9</m:t>
            </m:r>
          </m:e>
        </m:rad>
      </m:oMath>
      <w:r w:rsidR="004A5231">
        <w:rPr>
          <w:rFonts w:eastAsiaTheme="minorEastAsia"/>
        </w:rPr>
        <w:t>.</w:t>
      </w:r>
    </w:p>
    <w:p w14:paraId="405BCDAE" w14:textId="5B6934A4" w:rsidR="004A5231" w:rsidRDefault="004A5231" w:rsidP="004E65FE">
      <w:pPr>
        <w:pStyle w:val="ListNumber"/>
        <w:numPr>
          <w:ilvl w:val="0"/>
          <w:numId w:val="38"/>
        </w:numPr>
      </w:pPr>
      <w:r>
        <w:t xml:space="preserve">Determine </w:t>
      </w: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r>
          <w:rPr>
            <w:rFonts w:ascii="Cambria Math" w:hAnsi="Cambria Math"/>
          </w:rPr>
          <m:t>g</m:t>
        </m:r>
        <m:d>
          <m:dPr>
            <m:ctrlPr>
              <w:rPr>
                <w:rFonts w:ascii="Cambria Math" w:hAnsi="Cambria Math"/>
              </w:rPr>
            </m:ctrlPr>
          </m:dPr>
          <m:e>
            <m:r>
              <w:rPr>
                <w:rFonts w:ascii="Cambria Math" w:hAnsi="Cambria Math"/>
              </w:rPr>
              <m:t>x</m:t>
            </m:r>
          </m:e>
        </m:d>
      </m:oMath>
      <w:r w:rsidR="00FF4E26">
        <w:rPr>
          <w:rFonts w:eastAsiaTheme="minorEastAsia"/>
        </w:rPr>
        <w:t>.</w:t>
      </w:r>
      <w:r w:rsidR="004E65FE">
        <w:br/>
      </w:r>
      <w:r w:rsidR="00454646" w:rsidRPr="00454646">
        <w:rPr>
          <w:noProof/>
        </w:rPr>
        <w:drawing>
          <wp:inline distT="0" distB="0" distL="0" distR="0" wp14:anchorId="524DC8AB" wp14:editId="59B7841A">
            <wp:extent cx="5355108" cy="3211286"/>
            <wp:effectExtent l="0" t="0" r="0" b="8255"/>
            <wp:docPr id="1542713554" name="Picture 1" descr="An empty 10 x 10 Cartesian plane for students to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713554" name="Picture 1" descr="An empty 10 x 10 Cartesian plane for students to complete."/>
                    <pic:cNvPicPr/>
                  </pic:nvPicPr>
                  <pic:blipFill>
                    <a:blip r:embed="rId29"/>
                    <a:stretch>
                      <a:fillRect/>
                    </a:stretch>
                  </pic:blipFill>
                  <pic:spPr>
                    <a:xfrm>
                      <a:off x="0" y="0"/>
                      <a:ext cx="5366711" cy="3218244"/>
                    </a:xfrm>
                    <a:prstGeom prst="rect">
                      <a:avLst/>
                    </a:prstGeom>
                  </pic:spPr>
                </pic:pic>
              </a:graphicData>
            </a:graphic>
          </wp:inline>
        </w:drawing>
      </w:r>
    </w:p>
    <w:p w14:paraId="2042BBC3" w14:textId="71E438B9" w:rsidR="008B71D5" w:rsidRDefault="004A5231" w:rsidP="00E839B4">
      <w:pPr>
        <w:pStyle w:val="ListNumber"/>
      </w:pPr>
      <w:r>
        <w:t xml:space="preserve">Determine </w:t>
      </w: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r>
          <w:rPr>
            <w:rFonts w:ascii="Cambria Math" w:hAnsi="Cambria Math"/>
          </w:rPr>
          <m:t>g</m:t>
        </m:r>
        <m:d>
          <m:dPr>
            <m:ctrlPr>
              <w:rPr>
                <w:rFonts w:ascii="Cambria Math" w:hAnsi="Cambria Math"/>
              </w:rPr>
            </m:ctrlPr>
          </m:dPr>
          <m:e>
            <m:r>
              <w:rPr>
                <w:rFonts w:ascii="Cambria Math" w:hAnsi="Cambria Math"/>
              </w:rPr>
              <m:t>x</m:t>
            </m:r>
          </m:e>
        </m:d>
      </m:oMath>
      <w:r w:rsidR="00FF4E26">
        <w:rPr>
          <w:rFonts w:eastAsiaTheme="minorEastAsia"/>
        </w:rPr>
        <w:t>.</w:t>
      </w:r>
      <m:oMath>
        <m:r>
          <m:rPr>
            <m:sty m:val="p"/>
          </m:rPr>
          <w:rPr>
            <w:rFonts w:ascii="Cambria Math" w:hAnsi="Cambria Math"/>
          </w:rPr>
          <w:br/>
        </m:r>
      </m:oMath>
      <w:r w:rsidR="00454646" w:rsidRPr="00454646">
        <w:rPr>
          <w:noProof/>
        </w:rPr>
        <w:drawing>
          <wp:inline distT="0" distB="0" distL="0" distR="0" wp14:anchorId="5B0D1A8D" wp14:editId="5D6A9472">
            <wp:extent cx="5410200" cy="3244323"/>
            <wp:effectExtent l="0" t="0" r="0" b="0"/>
            <wp:docPr id="43471784" name="Picture 1" descr="An empty 10 x 10 Cartesian plane for students to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71784" name="Picture 1" descr="An empty 10 x 10 Cartesian plane for students to complete."/>
                    <pic:cNvPicPr/>
                  </pic:nvPicPr>
                  <pic:blipFill>
                    <a:blip r:embed="rId29"/>
                    <a:stretch>
                      <a:fillRect/>
                    </a:stretch>
                  </pic:blipFill>
                  <pic:spPr>
                    <a:xfrm>
                      <a:off x="0" y="0"/>
                      <a:ext cx="5420546" cy="3250527"/>
                    </a:xfrm>
                    <a:prstGeom prst="rect">
                      <a:avLst/>
                    </a:prstGeom>
                  </pic:spPr>
                </pic:pic>
              </a:graphicData>
            </a:graphic>
          </wp:inline>
        </w:drawing>
      </w:r>
    </w:p>
    <w:p w14:paraId="3B29FE4F" w14:textId="77777777" w:rsidR="008B71D5" w:rsidRDefault="008B71D5" w:rsidP="008B71D5">
      <w:pPr>
        <w:pStyle w:val="Heading2"/>
      </w:pPr>
      <w:r>
        <w:lastRenderedPageBreak/>
        <w:t>Sample solutions</w:t>
      </w:r>
    </w:p>
    <w:p w14:paraId="550DE7B4" w14:textId="36DCF2E3" w:rsidR="001E265E" w:rsidRDefault="008B71D5" w:rsidP="007B1DDB">
      <w:pPr>
        <w:pStyle w:val="Heading3"/>
      </w:pPr>
      <w:r w:rsidRPr="007B1DDB">
        <w:t>Appendix</w:t>
      </w:r>
      <w:r>
        <w:t xml:space="preserve"> </w:t>
      </w:r>
      <w:r w:rsidR="00B31DE6">
        <w:t>A</w:t>
      </w:r>
      <w:r>
        <w:t xml:space="preserve"> – </w:t>
      </w:r>
      <w:r w:rsidR="00E52E78">
        <w:t>W</w:t>
      </w:r>
      <w:r w:rsidR="00B31DE6">
        <w:t>orked example</w:t>
      </w:r>
      <w:r w:rsidR="002D62CD">
        <w:t xml:space="preserve">s – </w:t>
      </w:r>
      <w:r w:rsidR="004F2A4F">
        <w:t>Y</w:t>
      </w:r>
      <w:r w:rsidR="002D62CD">
        <w:t>our turn</w:t>
      </w:r>
    </w:p>
    <w:p w14:paraId="252E71FE" w14:textId="77777777" w:rsidR="00A77EA5" w:rsidRPr="00A77EA5" w:rsidRDefault="00A77EA5" w:rsidP="00A77EA5">
      <w:pPr>
        <w:pStyle w:val="ListNumber"/>
        <w:numPr>
          <w:ilvl w:val="0"/>
          <w:numId w:val="43"/>
        </w:numPr>
      </w:pPr>
    </w:p>
    <w:p w14:paraId="45B5732C" w14:textId="67C192B8" w:rsidR="006C6B72" w:rsidRDefault="00B31DE6" w:rsidP="001E265E">
      <w:pPr>
        <w:rPr>
          <w:noProof/>
        </w:rPr>
      </w:pPr>
      <w:r w:rsidRPr="00B31DE6">
        <w:rPr>
          <w:noProof/>
        </w:rPr>
        <w:drawing>
          <wp:inline distT="0" distB="0" distL="0" distR="0" wp14:anchorId="5E2AABF4" wp14:editId="113B4CF2">
            <wp:extent cx="2992582" cy="2754419"/>
            <wp:effectExtent l="0" t="0" r="5080" b="1905"/>
            <wp:docPr id="11" name="Picture 10" descr="A 6 x 6 cartesian plane with the same lines drawn as the previous one. There are also black dotted lines connect f(x) to the graph f(x)-g(x). These lines are the same distance away from f(x)-g(x) is, but in the opposite direction. &#10;">
              <a:extLst xmlns:a="http://schemas.openxmlformats.org/drawingml/2006/main">
                <a:ext uri="{FF2B5EF4-FFF2-40B4-BE49-F238E27FC236}">
                  <a16:creationId xmlns:a16="http://schemas.microsoft.com/office/drawing/2014/main" id="{E6B99ECA-6432-B78C-747A-A9CBCE37C4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6 x 6 cartesian plane with the same lines drawn as the previous one. There are also black dotted lines connect f(x) to the graph f(x)-g(x). These lines are the same distance away from f(x)-g(x) is, but in the opposite direction. &#10;">
                      <a:extLst>
                        <a:ext uri="{FF2B5EF4-FFF2-40B4-BE49-F238E27FC236}">
                          <a16:creationId xmlns:a16="http://schemas.microsoft.com/office/drawing/2014/main" id="{E6B99ECA-6432-B78C-747A-A9CBCE37C415}"/>
                        </a:ext>
                      </a:extLst>
                    </pic:cNvPr>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3059901" cy="2816381"/>
                    </a:xfrm>
                    <a:prstGeom prst="rect">
                      <a:avLst/>
                    </a:prstGeom>
                  </pic:spPr>
                </pic:pic>
              </a:graphicData>
            </a:graphic>
          </wp:inline>
        </w:drawing>
      </w:r>
    </w:p>
    <w:p w14:paraId="2A4F7934" w14:textId="13E040F3" w:rsidR="008217CE" w:rsidRDefault="008217CE" w:rsidP="008217CE">
      <w:pPr>
        <w:ind w:firstLine="720"/>
        <w:rPr>
          <w:rFonts w:eastAsiaTheme="minorEastAsia"/>
          <w:noProof/>
        </w:rPr>
      </w:pPr>
      <w:r w:rsidRPr="008217CE">
        <w:rPr>
          <w:noProof/>
        </w:rPr>
        <w:t xml:space="preserve">Domain: </w:t>
      </w:r>
      <m:oMath>
        <m:d>
          <m:dPr>
            <m:ctrlPr>
              <w:rPr>
                <w:rFonts w:ascii="Cambria Math" w:hAnsi="Cambria Math"/>
                <w:i/>
                <w:iCs/>
                <w:noProof/>
              </w:rPr>
            </m:ctrlPr>
          </m:dPr>
          <m:e>
            <m:r>
              <w:rPr>
                <w:rFonts w:ascii="Cambria Math" w:hAnsi="Cambria Math"/>
                <w:noProof/>
              </w:rPr>
              <m:t>-∞,∞</m:t>
            </m:r>
          </m:e>
        </m:d>
        <m:r>
          <m:rPr>
            <m:sty m:val="p"/>
          </m:rPr>
          <w:rPr>
            <w:rFonts w:ascii="Cambria Math" w:hAnsi="Cambria Math"/>
            <w:noProof/>
          </w:rPr>
          <m:t>, </m:t>
        </m:r>
      </m:oMath>
      <w:r w:rsidRPr="008217CE">
        <w:rPr>
          <w:noProof/>
        </w:rPr>
        <w:t xml:space="preserve">Range: </w:t>
      </w:r>
      <m:oMath>
        <m:r>
          <w:rPr>
            <w:rFonts w:ascii="Cambria Math" w:hAnsi="Cambria Math"/>
            <w:noProof/>
          </w:rPr>
          <m:t>(-∞,∞)</m:t>
        </m:r>
      </m:oMath>
    </w:p>
    <w:p w14:paraId="18C009B3" w14:textId="77777777" w:rsidR="00A77EA5" w:rsidRDefault="00A77EA5" w:rsidP="00A77EA5">
      <w:pPr>
        <w:pStyle w:val="ListNumber"/>
        <w:rPr>
          <w:noProof/>
        </w:rPr>
      </w:pPr>
    </w:p>
    <w:p w14:paraId="4979B189" w14:textId="103FBB7B" w:rsidR="00A77EA5" w:rsidRDefault="00A77EA5" w:rsidP="00A77EA5">
      <w:pPr>
        <w:pStyle w:val="ListNumber"/>
        <w:numPr>
          <w:ilvl w:val="0"/>
          <w:numId w:val="0"/>
        </w:numPr>
        <w:ind w:left="567" w:hanging="567"/>
        <w:rPr>
          <w:noProof/>
        </w:rPr>
      </w:pPr>
      <w:r w:rsidRPr="006C6B72">
        <w:rPr>
          <w:noProof/>
        </w:rPr>
        <w:drawing>
          <wp:inline distT="0" distB="0" distL="0" distR="0" wp14:anchorId="78081ABF" wp14:editId="69F71303">
            <wp:extent cx="2763982" cy="2742521"/>
            <wp:effectExtent l="0" t="0" r="5080" b="1270"/>
            <wp:docPr id="7" name="Picture 6" descr="A 10 x 10 Cartesian plane with f(x) plotted with a broken line in red, g(x) plotted with a broken blue line and their sum plotted with a solid black line. A calculation for the function value at x=4 is shown since the f(x) value is not on the sketch.">
              <a:extLst xmlns:a="http://schemas.openxmlformats.org/drawingml/2006/main">
                <a:ext uri="{FF2B5EF4-FFF2-40B4-BE49-F238E27FC236}">
                  <a16:creationId xmlns:a16="http://schemas.microsoft.com/office/drawing/2014/main" id="{58DA8E1A-AC43-75F9-D4DA-1684DAFCFA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10 x 10 Cartesian plane with f(x) plotted with a broken line in red, g(x) plotted with a broken blue line and their sum plotted with a solid black line. A calculation for the function value at x=4 is shown since the f(x) value is not on the sketch.">
                      <a:extLst>
                        <a:ext uri="{FF2B5EF4-FFF2-40B4-BE49-F238E27FC236}">
                          <a16:creationId xmlns:a16="http://schemas.microsoft.com/office/drawing/2014/main" id="{58DA8E1A-AC43-75F9-D4DA-1684DAFCFA99}"/>
                        </a:ext>
                      </a:extLst>
                    </pic:cNvPr>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2818801" cy="2796915"/>
                    </a:xfrm>
                    <a:prstGeom prst="rect">
                      <a:avLst/>
                    </a:prstGeom>
                  </pic:spPr>
                </pic:pic>
              </a:graphicData>
            </a:graphic>
          </wp:inline>
        </w:drawing>
      </w:r>
    </w:p>
    <w:p w14:paraId="75D00A21" w14:textId="77777777" w:rsidR="00272AE4" w:rsidRDefault="00272AE4">
      <w:pPr>
        <w:suppressAutoHyphens w:val="0"/>
        <w:spacing w:after="0" w:line="276" w:lineRule="auto"/>
        <w:rPr>
          <w:color w:val="002664"/>
          <w:sz w:val="32"/>
          <w:szCs w:val="40"/>
        </w:rPr>
      </w:pPr>
      <w:r>
        <w:br w:type="page"/>
      </w:r>
    </w:p>
    <w:p w14:paraId="51958EA6" w14:textId="55ECBB08" w:rsidR="009561B2" w:rsidRDefault="009561B2" w:rsidP="009561B2">
      <w:pPr>
        <w:pStyle w:val="Heading3"/>
      </w:pPr>
      <w:r>
        <w:lastRenderedPageBreak/>
        <w:t>Appendix B – Four quadrant notes</w:t>
      </w:r>
    </w:p>
    <w:tbl>
      <w:tblPr>
        <w:tblStyle w:val="TableGrid"/>
        <w:tblW w:w="0" w:type="auto"/>
        <w:tblCellMar>
          <w:top w:w="113" w:type="dxa"/>
        </w:tblCellMar>
        <w:tblLook w:val="04A0" w:firstRow="1" w:lastRow="0" w:firstColumn="1" w:lastColumn="0" w:noHBand="0" w:noVBand="1"/>
        <w:tblCaption w:val="Four quadrant notes (solutions)"/>
        <w:tblDescription w:val="A sample solution to the four quadrant notes."/>
      </w:tblPr>
      <w:tblGrid>
        <w:gridCol w:w="4811"/>
        <w:gridCol w:w="4811"/>
      </w:tblGrid>
      <w:tr w:rsidR="00272AE4" w:rsidRPr="00C166E2" w14:paraId="15AD75AF" w14:textId="77777777" w:rsidTr="0049044E">
        <w:trPr>
          <w:trHeight w:val="5682"/>
        </w:trPr>
        <w:tc>
          <w:tcPr>
            <w:tcW w:w="4811" w:type="dxa"/>
          </w:tcPr>
          <w:p w14:paraId="245EDC57" w14:textId="77777777" w:rsidR="00272AE4" w:rsidRPr="00F1533F" w:rsidRDefault="00272AE4" w:rsidP="0049044E">
            <w:pPr>
              <w:jc w:val="center"/>
              <w:rPr>
                <w:b/>
                <w:bCs/>
              </w:rPr>
            </w:pPr>
            <w:r>
              <w:rPr>
                <w:b/>
                <w:bCs/>
              </w:rPr>
              <w:t>Example 1</w:t>
            </w:r>
          </w:p>
          <w:p w14:paraId="31C7B5A3" w14:textId="0FADEB57" w:rsidR="00BE7DCA" w:rsidRDefault="00272AE4" w:rsidP="00354D87">
            <w:r w:rsidRPr="000C3E3A">
              <w:t xml:space="preserve">The graphs of </w:t>
            </w:r>
            <m:oMath>
              <m:r>
                <w:rPr>
                  <w:rFonts w:ascii="Cambria Math" w:hAnsi="Cambria Math"/>
                </w:rPr>
                <m:t>y = f(x)</m:t>
              </m:r>
            </m:oMath>
            <w:r w:rsidRPr="000C3E3A">
              <w:t xml:space="preserve"> and </w:t>
            </w:r>
            <m:oMath>
              <m:r>
                <w:rPr>
                  <w:rFonts w:ascii="Cambria Math" w:hAnsi="Cambria Math"/>
                </w:rPr>
                <m:t>y = g(x)</m:t>
              </m:r>
            </m:oMath>
            <w:r w:rsidRPr="000C3E3A">
              <w:t xml:space="preserve"> are shown. Draw the graph of </w:t>
            </w:r>
            <m:oMath>
              <m:r>
                <w:rPr>
                  <w:rFonts w:ascii="Cambria Math" w:hAnsi="Cambria Math"/>
                </w:rPr>
                <m:t>y = f</m:t>
              </m:r>
              <m:d>
                <m:dPr>
                  <m:ctrlPr>
                    <w:rPr>
                      <w:rFonts w:ascii="Cambria Math" w:hAnsi="Cambria Math"/>
                      <w:i/>
                    </w:rPr>
                  </m:ctrlPr>
                </m:dPr>
                <m:e>
                  <m:r>
                    <w:rPr>
                      <w:rFonts w:ascii="Cambria Math" w:hAnsi="Cambria Math"/>
                    </w:rPr>
                    <m:t>x</m:t>
                  </m:r>
                </m:e>
              </m:d>
              <m:r>
                <w:rPr>
                  <w:rFonts w:ascii="Cambria Math" w:hAnsi="Cambria Math"/>
                </w:rPr>
                <m:t>+ g(x)</m:t>
              </m:r>
            </m:oMath>
            <w:r w:rsidRPr="000C3E3A">
              <w:t xml:space="preserve"> and comment on its domain and range.</w:t>
            </w:r>
          </w:p>
          <w:p w14:paraId="02D99FB9" w14:textId="01E10D4B" w:rsidR="00272AE4" w:rsidRDefault="00BE7DCA" w:rsidP="0049044E">
            <w:pPr>
              <w:jc w:val="center"/>
            </w:pPr>
            <w:r w:rsidRPr="00BE7DCA">
              <w:rPr>
                <w:noProof/>
              </w:rPr>
              <w:drawing>
                <wp:inline distT="0" distB="0" distL="0" distR="0" wp14:anchorId="1BC7A79C" wp14:editId="28EC0062">
                  <wp:extent cx="2482276" cy="2448000"/>
                  <wp:effectExtent l="0" t="0" r="0" b="9525"/>
                  <wp:docPr id="1836450710" name="Picture 1" descr="A 10 x 10 Cartesian plane with a red dashed line representing f(x) and a blue dashed line representing g(x). f(x)+g(x) is graphed with a dark line over the exiting coordin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450710" name="Picture 1" descr="A 10 x 10 Cartesian plane with a red dashed line representing f(x) and a blue dashed line representing g(x). f(x)+g(x) is graphed with a dark line over the exiting coordinates."/>
                          <pic:cNvPicPr/>
                        </pic:nvPicPr>
                        <pic:blipFill>
                          <a:blip r:embed="rId32"/>
                          <a:stretch>
                            <a:fillRect/>
                          </a:stretch>
                        </pic:blipFill>
                        <pic:spPr>
                          <a:xfrm>
                            <a:off x="0" y="0"/>
                            <a:ext cx="2482276" cy="2448000"/>
                          </a:xfrm>
                          <a:prstGeom prst="rect">
                            <a:avLst/>
                          </a:prstGeom>
                        </pic:spPr>
                      </pic:pic>
                    </a:graphicData>
                  </a:graphic>
                </wp:inline>
              </w:drawing>
            </w:r>
          </w:p>
          <w:p w14:paraId="71D13932" w14:textId="4AD89663" w:rsidR="00272AE4" w:rsidRPr="003C1FF4" w:rsidRDefault="00272AE4" w:rsidP="0049044E">
            <w:r>
              <w:t xml:space="preserve">Domain: </w:t>
            </w:r>
            <w:r w:rsidR="00F34705">
              <w:t xml:space="preserve">all real </w:t>
            </w:r>
            <m:oMath>
              <m:r>
                <w:rPr>
                  <w:rFonts w:ascii="Cambria Math" w:hAnsi="Cambria Math"/>
                </w:rPr>
                <m:t>x</m:t>
              </m:r>
            </m:oMath>
            <w:r>
              <w:tab/>
              <w:t>Range:</w:t>
            </w:r>
            <w:r w:rsidR="00F34705">
              <w:t xml:space="preserve"> </w:t>
            </w:r>
            <m:oMath>
              <m:r>
                <w:rPr>
                  <w:rFonts w:ascii="Cambria Math" w:hAnsi="Cambria Math"/>
                </w:rPr>
                <m:t>y≤3</m:t>
              </m:r>
            </m:oMath>
          </w:p>
        </w:tc>
        <w:tc>
          <w:tcPr>
            <w:tcW w:w="4811" w:type="dxa"/>
          </w:tcPr>
          <w:p w14:paraId="028C2DD4" w14:textId="77777777" w:rsidR="00272AE4" w:rsidRDefault="00272AE4" w:rsidP="0049044E">
            <w:pPr>
              <w:jc w:val="center"/>
              <w:rPr>
                <w:b/>
                <w:bCs/>
              </w:rPr>
            </w:pPr>
            <w:r w:rsidRPr="00F1533F">
              <w:rPr>
                <w:b/>
                <w:bCs/>
              </w:rPr>
              <w:t xml:space="preserve">Example </w:t>
            </w:r>
            <w:r>
              <w:rPr>
                <w:b/>
                <w:bCs/>
              </w:rPr>
              <w:t>2</w:t>
            </w:r>
          </w:p>
          <w:p w14:paraId="56C6CF64" w14:textId="77777777" w:rsidR="00272AE4" w:rsidRPr="000321C9" w:rsidRDefault="00272AE4" w:rsidP="0049044E">
            <w:r w:rsidRPr="000321C9">
              <w:t xml:space="preserve">Consider the functions </w:t>
            </w: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3</m:t>
                  </m:r>
                </m:sup>
              </m:sSup>
              <m:r>
                <m:rPr>
                  <m:sty m:val="p"/>
                </m:rPr>
                <w:rPr>
                  <w:rFonts w:ascii="Cambria Math" w:hAnsi="Cambria Math"/>
                </w:rPr>
                <m:t>-3</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+2</m:t>
              </m:r>
              <m:r>
                <w:rPr>
                  <w:rFonts w:ascii="Cambria Math" w:hAnsi="Cambria Math"/>
                </w:rPr>
                <m:t>x</m:t>
              </m:r>
            </m:oMath>
            <w:r w:rsidRPr="000321C9">
              <w:t xml:space="preserve"> and </w:t>
            </w:r>
            <m:oMath>
              <m:r>
                <w:rPr>
                  <w:rFonts w:ascii="Cambria Math" w:hAnsi="Cambria Math"/>
                </w:rPr>
                <m:t>g</m:t>
              </m:r>
              <m:d>
                <m:dPr>
                  <m:ctrlPr>
                    <w:rPr>
                      <w:rFonts w:ascii="Cambria Math" w:hAnsi="Cambria Math"/>
                    </w:rPr>
                  </m:ctrlPr>
                </m:dPr>
                <m:e>
                  <m:r>
                    <w:rPr>
                      <w:rFonts w:ascii="Cambria Math" w:hAnsi="Cambria Math"/>
                    </w:rPr>
                    <m:t>x</m:t>
                  </m:r>
                </m:e>
              </m:d>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+6</m:t>
              </m:r>
              <m:r>
                <w:rPr>
                  <w:rFonts w:ascii="Cambria Math" w:hAnsi="Cambria Math"/>
                </w:rPr>
                <m:t>x</m:t>
              </m:r>
              <m:r>
                <m:rPr>
                  <m:sty m:val="p"/>
                </m:rPr>
                <w:rPr>
                  <w:rFonts w:ascii="Cambria Math" w:hAnsi="Cambria Math"/>
                </w:rPr>
                <m:t>-5</m:t>
              </m:r>
            </m:oMath>
            <w:r w:rsidRPr="000321C9">
              <w:t>.</w:t>
            </w:r>
          </w:p>
          <w:p w14:paraId="240F2412" w14:textId="77777777" w:rsidR="00272AE4" w:rsidRDefault="00272AE4" w:rsidP="0049044E">
            <w:pPr>
              <w:rPr>
                <w:rFonts w:eastAsiaTheme="minorEastAsia"/>
                <w:iCs/>
              </w:rPr>
            </w:pPr>
            <w:r w:rsidRPr="000321C9">
              <w:t xml:space="preserve">On the same diagram, sketch the graph </w:t>
            </w:r>
            <w:r>
              <w:br/>
            </w:r>
            <m:oMath>
              <m:r>
                <w:rPr>
                  <w:rFonts w:ascii="Cambria Math" w:hAnsi="Cambria Math"/>
                </w:rPr>
                <m:t>y=f(x)</m:t>
              </m:r>
            </m:oMath>
            <w:r w:rsidRPr="000321C9">
              <w:t xml:space="preserve"> and </w:t>
            </w:r>
            <m:oMath>
              <m:r>
                <w:rPr>
                  <w:rFonts w:ascii="Cambria Math" w:hAnsi="Cambria Math"/>
                </w:rPr>
                <m:t>y=g(x)</m:t>
              </m:r>
            </m:oMath>
            <w:r w:rsidRPr="000321C9">
              <w:t>. Use these graphs to sketch</w:t>
            </w:r>
            <w:r>
              <w:t xml:space="preserve"> </w:t>
            </w:r>
            <m:oMath>
              <m:r>
                <w:rPr>
                  <w:rFonts w:ascii="Cambria Math" w:hAnsi="Cambria Math"/>
                </w:rPr>
                <m:t>y=</m:t>
              </m:r>
              <m:sSup>
                <m:sSupPr>
                  <m:ctrlPr>
                    <w:rPr>
                      <w:rFonts w:ascii="Cambria Math" w:hAnsi="Cambria Math"/>
                      <w:i/>
                      <w:iCs/>
                    </w:rPr>
                  </m:ctrlPr>
                </m:sSupPr>
                <m:e>
                  <m:r>
                    <w:rPr>
                      <w:rFonts w:ascii="Cambria Math" w:hAnsi="Cambria Math"/>
                    </w:rPr>
                    <m:t>x</m:t>
                  </m:r>
                </m:e>
                <m:sup>
                  <m:r>
                    <w:rPr>
                      <w:rFonts w:ascii="Cambria Math" w:hAnsi="Cambria Math"/>
                    </w:rPr>
                    <m:t>3</m:t>
                  </m:r>
                </m:sup>
              </m:sSup>
              <m:r>
                <w:rPr>
                  <w:rFonts w:ascii="Cambria Math" w:hAnsi="Cambria Math"/>
                </w:rPr>
                <m:t>-2</m:t>
              </m:r>
              <m:sSup>
                <m:sSupPr>
                  <m:ctrlPr>
                    <w:rPr>
                      <w:rFonts w:ascii="Cambria Math" w:hAnsi="Cambria Math"/>
                      <w:i/>
                      <w:iCs/>
                    </w:rPr>
                  </m:ctrlPr>
                </m:sSupPr>
                <m:e>
                  <m:r>
                    <w:rPr>
                      <w:rFonts w:ascii="Cambria Math" w:hAnsi="Cambria Math"/>
                    </w:rPr>
                    <m:t>x</m:t>
                  </m:r>
                </m:e>
                <m:sup>
                  <m:r>
                    <w:rPr>
                      <w:rFonts w:ascii="Cambria Math" w:hAnsi="Cambria Math"/>
                    </w:rPr>
                    <m:t>2</m:t>
                  </m:r>
                </m:sup>
              </m:sSup>
              <m:r>
                <w:rPr>
                  <w:rFonts w:ascii="Cambria Math" w:hAnsi="Cambria Math"/>
                </w:rPr>
                <m:t>-4x+5.</m:t>
              </m:r>
            </m:oMath>
          </w:p>
          <w:p w14:paraId="73E790DD" w14:textId="4D7EB47C" w:rsidR="00272AE4" w:rsidRPr="00C166E2" w:rsidRDefault="004734DA" w:rsidP="0049044E">
            <w:pPr>
              <w:jc w:val="right"/>
              <w:rPr>
                <w:rFonts w:eastAsiaTheme="minorEastAsia"/>
                <w:iCs/>
              </w:rPr>
            </w:pPr>
            <w:r w:rsidRPr="004734DA">
              <w:rPr>
                <w:rFonts w:eastAsiaTheme="minorEastAsia"/>
                <w:iCs/>
                <w:noProof/>
              </w:rPr>
              <w:drawing>
                <wp:inline distT="0" distB="0" distL="0" distR="0" wp14:anchorId="10DEE908" wp14:editId="47F9012A">
                  <wp:extent cx="2079171" cy="2079171"/>
                  <wp:effectExtent l="0" t="0" r="0" b="0"/>
                  <wp:docPr id="1932749336" name="Picture 1" descr="A solution graph, showing f(x) with a red broken line, g(x) with a blue broken line and the line y=x^3-2x^2-4x+5 in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749336" name="Picture 1" descr="A solution graph, showing f(x) with a red broken line, g(x) with a blue broken line and the line y=x^3-2x^2-4x+5 in pink."/>
                          <pic:cNvPicPr/>
                        </pic:nvPicPr>
                        <pic:blipFill>
                          <a:blip r:embed="rId33"/>
                          <a:stretch>
                            <a:fillRect/>
                          </a:stretch>
                        </pic:blipFill>
                        <pic:spPr>
                          <a:xfrm>
                            <a:off x="0" y="0"/>
                            <a:ext cx="2083931" cy="2083931"/>
                          </a:xfrm>
                          <a:prstGeom prst="rect">
                            <a:avLst/>
                          </a:prstGeom>
                        </pic:spPr>
                      </pic:pic>
                    </a:graphicData>
                  </a:graphic>
                </wp:inline>
              </w:drawing>
            </w:r>
          </w:p>
        </w:tc>
      </w:tr>
      <w:tr w:rsidR="00272AE4" w14:paraId="4EFEF91D" w14:textId="77777777" w:rsidTr="0049044E">
        <w:trPr>
          <w:trHeight w:val="5682"/>
        </w:trPr>
        <w:tc>
          <w:tcPr>
            <w:tcW w:w="4811" w:type="dxa"/>
          </w:tcPr>
          <w:p w14:paraId="3A8876BE" w14:textId="77777777" w:rsidR="00272AE4" w:rsidRDefault="00272AE4" w:rsidP="0049044E">
            <w:pPr>
              <w:jc w:val="center"/>
              <w:rPr>
                <w:b/>
                <w:bCs/>
              </w:rPr>
            </w:pPr>
            <w:r w:rsidRPr="00F1533F">
              <w:rPr>
                <w:b/>
                <w:bCs/>
              </w:rPr>
              <w:t>Things to remember</w:t>
            </w:r>
          </w:p>
          <w:p w14:paraId="5A1594C3" w14:textId="07F2AC31" w:rsidR="00FD5A54" w:rsidRDefault="00FD5A54" w:rsidP="00D53A59">
            <w:pPr>
              <w:pStyle w:val="ListBullet"/>
            </w:pPr>
            <w:r>
              <w:t>A</w:t>
            </w:r>
            <w:r w:rsidR="00D53A59">
              <w:t>dd or subtract the function values, not the values from the domain</w:t>
            </w:r>
            <w:r w:rsidR="00FC3E8A">
              <w:t>.</w:t>
            </w:r>
          </w:p>
          <w:p w14:paraId="5C3214F1" w14:textId="74BE8392" w:rsidR="00D53A59" w:rsidRPr="00E71D18" w:rsidRDefault="00D53A59" w:rsidP="00D53A59">
            <w:pPr>
              <w:pStyle w:val="ListBullet"/>
            </w:pPr>
            <w:r>
              <w:t xml:space="preserve">Can only evaluate when </w:t>
            </w:r>
            <m:oMath>
              <m:r>
                <w:rPr>
                  <w:rFonts w:ascii="Cambria Math" w:hAnsi="Cambria Math"/>
                </w:rPr>
                <m:t>f(x)</m:t>
              </m:r>
            </m:oMath>
            <w:r>
              <w:rPr>
                <w:rFonts w:eastAsiaTheme="minorEastAsia"/>
              </w:rPr>
              <w:t xml:space="preserve"> and </w:t>
            </w:r>
            <m:oMath>
              <m:r>
                <w:rPr>
                  <w:rFonts w:ascii="Cambria Math" w:eastAsiaTheme="minorEastAsia" w:hAnsi="Cambria Math"/>
                </w:rPr>
                <m:t>g(x)</m:t>
              </m:r>
            </m:oMath>
            <w:r>
              <w:rPr>
                <w:rFonts w:eastAsiaTheme="minorEastAsia"/>
              </w:rPr>
              <w:t xml:space="preserve"> exist.</w:t>
            </w:r>
          </w:p>
          <w:p w14:paraId="2119DC84" w14:textId="531FBD9B" w:rsidR="00E71D18" w:rsidRPr="00E71D18" w:rsidRDefault="00E71D18" w:rsidP="00D53A59">
            <w:pPr>
              <w:pStyle w:val="ListBullet"/>
            </w:pPr>
            <w:r>
              <w:rPr>
                <w:rFonts w:eastAsiaTheme="minorEastAsia"/>
              </w:rPr>
              <w:t>Vertical asymptotes are inherited</w:t>
            </w:r>
            <w:r w:rsidR="00FC3E8A">
              <w:rPr>
                <w:rFonts w:eastAsiaTheme="minorEastAsia"/>
              </w:rPr>
              <w:t>.</w:t>
            </w:r>
          </w:p>
          <w:p w14:paraId="18BCA9BD" w14:textId="1BB63D74" w:rsidR="007C540B" w:rsidRPr="007C540B" w:rsidRDefault="00E71D18" w:rsidP="007C540B">
            <w:pPr>
              <w:pStyle w:val="ListBullet"/>
            </w:p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-f(x)</m:t>
              </m:r>
            </m:oMath>
            <w:r w:rsidR="00FC3E8A">
              <w:rPr>
                <w:rFonts w:eastAsiaTheme="minorEastAsia"/>
              </w:rPr>
              <w:t>.</w:t>
            </w:r>
          </w:p>
          <w:p w14:paraId="20402B65" w14:textId="77777777" w:rsidR="00272AE4" w:rsidRDefault="00272AE4" w:rsidP="00FC3E8A"/>
        </w:tc>
        <w:tc>
          <w:tcPr>
            <w:tcW w:w="4811" w:type="dxa"/>
          </w:tcPr>
          <w:p w14:paraId="58CD8966" w14:textId="77777777" w:rsidR="00272AE4" w:rsidRPr="00F1533F" w:rsidRDefault="00272AE4" w:rsidP="0049044E">
            <w:pPr>
              <w:jc w:val="center"/>
              <w:rPr>
                <w:b/>
                <w:bCs/>
              </w:rPr>
            </w:pPr>
            <w:r w:rsidRPr="00F1533F">
              <w:rPr>
                <w:b/>
                <w:bCs/>
              </w:rPr>
              <w:t>Example 3</w:t>
            </w:r>
          </w:p>
          <w:p w14:paraId="2A3FD6FE" w14:textId="30E27BB3" w:rsidR="00272AE4" w:rsidRDefault="00103816" w:rsidP="0049044E">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x</m:t>
                    </m:r>
                  </m:sup>
                </m:sSup>
                <m:r>
                  <w:rPr>
                    <w:rFonts w:ascii="Cambria Math" w:hAnsi="Cambria Math"/>
                  </w:rPr>
                  <m:t>, g</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x</m:t>
                    </m:r>
                  </m:den>
                </m:f>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-g(x)</m:t>
                </m:r>
              </m:oMath>
            </m:oMathPara>
          </w:p>
          <w:p w14:paraId="601CE160" w14:textId="3AA25149" w:rsidR="00103816" w:rsidRDefault="00103816" w:rsidP="0049044E">
            <w:r w:rsidRPr="00103816">
              <w:rPr>
                <w:noProof/>
              </w:rPr>
              <w:drawing>
                <wp:inline distT="0" distB="0" distL="0" distR="0" wp14:anchorId="00153950" wp14:editId="39B1659C">
                  <wp:extent cx="2648593" cy="2612571"/>
                  <wp:effectExtent l="0" t="0" r="0" b="0"/>
                  <wp:docPr id="286490904" name="Picture 1" descr="A solution graph, showing f(x) with a red broken line, g(x) with a blue broken line and the line f(x)-g(x) in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490904" name="Picture 1" descr="A solution graph, showing f(x) with a red broken line, g(x) with a blue broken line and the line f(x)-g(x) in pink."/>
                          <pic:cNvPicPr/>
                        </pic:nvPicPr>
                        <pic:blipFill>
                          <a:blip r:embed="rId34"/>
                          <a:stretch>
                            <a:fillRect/>
                          </a:stretch>
                        </pic:blipFill>
                        <pic:spPr>
                          <a:xfrm>
                            <a:off x="0" y="0"/>
                            <a:ext cx="2650466" cy="2614418"/>
                          </a:xfrm>
                          <a:prstGeom prst="rect">
                            <a:avLst/>
                          </a:prstGeom>
                        </pic:spPr>
                      </pic:pic>
                    </a:graphicData>
                  </a:graphic>
                </wp:inline>
              </w:drawing>
            </w:r>
          </w:p>
        </w:tc>
      </w:tr>
    </w:tbl>
    <w:p w14:paraId="10880DFE" w14:textId="4E8D8D9C" w:rsidR="000B04F5" w:rsidRDefault="000B04F5">
      <w:pPr>
        <w:suppressAutoHyphens w:val="0"/>
        <w:spacing w:after="0" w:line="276" w:lineRule="auto"/>
      </w:pPr>
      <w:r>
        <w:br w:type="page"/>
      </w:r>
    </w:p>
    <w:p w14:paraId="7A65B178" w14:textId="7F5730A4" w:rsidR="000B04F5" w:rsidRDefault="000B04F5" w:rsidP="007B1DDB">
      <w:pPr>
        <w:pStyle w:val="Heading3"/>
      </w:pPr>
      <w:r>
        <w:lastRenderedPageBreak/>
        <w:t xml:space="preserve">Appendix C – </w:t>
      </w:r>
      <w:r w:rsidR="00537506">
        <w:t>e</w:t>
      </w:r>
      <w:r>
        <w:t>xit ticket</w:t>
      </w:r>
    </w:p>
    <w:p w14:paraId="4793AD08" w14:textId="77777777" w:rsidR="00AB115B" w:rsidRPr="00AB115B" w:rsidRDefault="00AB115B" w:rsidP="00FD43B7">
      <w:pPr>
        <w:pStyle w:val="ListNumber"/>
        <w:numPr>
          <w:ilvl w:val="0"/>
          <w:numId w:val="42"/>
        </w:numPr>
      </w:pPr>
    </w:p>
    <w:p w14:paraId="1406945D" w14:textId="77777777" w:rsidR="00BD2600" w:rsidRDefault="00886DED" w:rsidP="003F03D1">
      <w:pPr>
        <w:pStyle w:val="ListNumber"/>
        <w:numPr>
          <w:ilvl w:val="0"/>
          <w:numId w:val="0"/>
        </w:numPr>
        <w:ind w:left="567"/>
      </w:pPr>
      <w:r>
        <w:rPr>
          <w:noProof/>
        </w:rPr>
        <w:drawing>
          <wp:inline distT="0" distB="0" distL="0" distR="0" wp14:anchorId="1148674B" wp14:editId="0DF7B374">
            <wp:extent cx="5484948" cy="3289147"/>
            <wp:effectExtent l="0" t="0" r="1905" b="6985"/>
            <wp:docPr id="1889883986" name="Picture 1" descr="A solution graph where f(x) is sketched in red, g(x) is sketched in blue and f(x)+g(x) is sketched in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883986" name="Picture 1" descr="A solution graph where f(x) is sketched in red, g(x) is sketched in blue and f(x)+g(x) is sketched in grey."/>
                    <pic:cNvPicPr/>
                  </pic:nvPicPr>
                  <pic:blipFill>
                    <a:blip r:embed="rId35"/>
                    <a:stretch>
                      <a:fillRect/>
                    </a:stretch>
                  </pic:blipFill>
                  <pic:spPr>
                    <a:xfrm>
                      <a:off x="0" y="0"/>
                      <a:ext cx="5493811" cy="3294462"/>
                    </a:xfrm>
                    <a:prstGeom prst="rect">
                      <a:avLst/>
                    </a:prstGeom>
                  </pic:spPr>
                </pic:pic>
              </a:graphicData>
            </a:graphic>
          </wp:inline>
        </w:drawing>
      </w:r>
    </w:p>
    <w:p w14:paraId="50367363" w14:textId="77777777" w:rsidR="00AB115B" w:rsidRDefault="00AB115B" w:rsidP="00FD43B7">
      <w:pPr>
        <w:pStyle w:val="ListNumber"/>
      </w:pPr>
    </w:p>
    <w:p w14:paraId="060B6CF0" w14:textId="0F10D6A1" w:rsidR="00886DED" w:rsidRDefault="00BD2600" w:rsidP="003F03D1">
      <w:pPr>
        <w:pStyle w:val="ListNumber"/>
        <w:numPr>
          <w:ilvl w:val="0"/>
          <w:numId w:val="0"/>
        </w:numPr>
        <w:ind w:left="567"/>
      </w:pPr>
      <w:r>
        <w:rPr>
          <w:noProof/>
        </w:rPr>
        <w:drawing>
          <wp:inline distT="0" distB="0" distL="0" distR="0" wp14:anchorId="22DA146E" wp14:editId="120A0D49">
            <wp:extent cx="5484495" cy="3288875"/>
            <wp:effectExtent l="0" t="0" r="1905" b="6985"/>
            <wp:docPr id="348140299" name="Picture 1" descr="A solution graph where f(x) is sketched in red, g(x) is sketched in blue and f(x)-g(x) is sketched in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40299" name="Picture 1" descr="A solution graph where f(x) is sketched in red, g(x) is sketched in blue and f(x)-g(x) is sketched in grey."/>
                    <pic:cNvPicPr/>
                  </pic:nvPicPr>
                  <pic:blipFill>
                    <a:blip r:embed="rId36"/>
                    <a:stretch>
                      <a:fillRect/>
                    </a:stretch>
                  </pic:blipFill>
                  <pic:spPr>
                    <a:xfrm>
                      <a:off x="0" y="0"/>
                      <a:ext cx="5493837" cy="3294477"/>
                    </a:xfrm>
                    <a:prstGeom prst="rect">
                      <a:avLst/>
                    </a:prstGeom>
                  </pic:spPr>
                </pic:pic>
              </a:graphicData>
            </a:graphic>
          </wp:inline>
        </w:drawing>
      </w:r>
    </w:p>
    <w:p w14:paraId="117EB76A" w14:textId="667F88F1" w:rsidR="00407329" w:rsidRPr="006856F4" w:rsidRDefault="00407329" w:rsidP="001E265E">
      <w:r>
        <w:br w:type="page"/>
      </w:r>
    </w:p>
    <w:p w14:paraId="454F1AE0" w14:textId="77777777" w:rsidR="00407329" w:rsidRDefault="00407329" w:rsidP="00407329">
      <w:pPr>
        <w:pStyle w:val="Heading2"/>
      </w:pPr>
      <w:r w:rsidRPr="00C41110">
        <w:lastRenderedPageBreak/>
        <w:t>References</w:t>
      </w:r>
    </w:p>
    <w:p w14:paraId="5E7B9B4E" w14:textId="77777777" w:rsidR="00537506" w:rsidRPr="00AE7FE3" w:rsidRDefault="00537506" w:rsidP="00537506">
      <w:pPr>
        <w:pStyle w:val="FeatureBox2"/>
      </w:pPr>
      <w:r w:rsidRPr="00AE7FE3">
        <w:t>This resource contains NSW Curriculum and syllabus content. The NSW Curriculum is developed by the NSW Education Standards Authority</w:t>
      </w:r>
      <w:r>
        <w:t xml:space="preserve"> (NESA)</w:t>
      </w:r>
      <w:r w:rsidRPr="00AE7FE3">
        <w:t>. This content is prepared by NESA for and on behalf of the Crown in right of the State of New South Wales. The material is protected by Crown copyright.</w:t>
      </w:r>
    </w:p>
    <w:p w14:paraId="4701EA69" w14:textId="77777777" w:rsidR="00537506" w:rsidRPr="00AE7FE3" w:rsidRDefault="00537506" w:rsidP="00537506">
      <w:pPr>
        <w:pStyle w:val="FeatureBox2"/>
      </w:pPr>
      <w:r w:rsidRPr="00AE7FE3">
        <w:t>Please refer to the NESA Copyright Disclaimer for more information</w:t>
      </w:r>
      <w:r>
        <w:t xml:space="preserve"> </w:t>
      </w:r>
      <w:hyperlink r:id="rId37" w:history="1">
        <w:r w:rsidRPr="005A267D">
          <w:rPr>
            <w:rStyle w:val="Hyperlink"/>
          </w:rPr>
          <w:t>https://www.nsw.gov.au/education-and-training/nesa/copyright</w:t>
        </w:r>
      </w:hyperlink>
      <w:r w:rsidRPr="00A1020E">
        <w:t>.</w:t>
      </w:r>
    </w:p>
    <w:p w14:paraId="2F8A8747" w14:textId="77777777" w:rsidR="00537506" w:rsidRDefault="00537506" w:rsidP="00537506">
      <w:pPr>
        <w:pStyle w:val="FeatureBox2"/>
      </w:pPr>
      <w:r w:rsidRPr="00AE7FE3">
        <w:t xml:space="preserve">NESA holds the only official and up-to-date versions of the NSW Curriculum and syllabus documents. Please visit NESA </w:t>
      </w:r>
      <w:hyperlink r:id="rId38" w:history="1">
        <w:r w:rsidRPr="005A267D">
          <w:rPr>
            <w:rStyle w:val="Hyperlink"/>
          </w:rPr>
          <w:t>https://www.nsw.gov.au/education-and-training/nesa</w:t>
        </w:r>
      </w:hyperlink>
      <w:r w:rsidRPr="00A1020E">
        <w:t xml:space="preserve"> </w:t>
      </w:r>
      <w:r w:rsidRPr="00AE7FE3">
        <w:t xml:space="preserve">and NSW Curriculum </w:t>
      </w:r>
      <w:hyperlink r:id="rId39" w:history="1">
        <w:r>
          <w:rPr>
            <w:rStyle w:val="Hyperlink"/>
          </w:rPr>
          <w:t>https://curriculum.nsw.edu.au</w:t>
        </w:r>
      </w:hyperlink>
      <w:r w:rsidRPr="00AE7FE3">
        <w:t>.</w:t>
      </w:r>
    </w:p>
    <w:p w14:paraId="18CBAAB4" w14:textId="77777777" w:rsidR="00537506" w:rsidRDefault="00537506" w:rsidP="00537506">
      <w:hyperlink r:id="rId40">
        <w:r w:rsidRPr="3178F743">
          <w:rPr>
            <w:rStyle w:val="Hyperlink"/>
            <w:rFonts w:eastAsia="Arial"/>
            <w:szCs w:val="22"/>
            <w:lang w:val="en-US"/>
          </w:rPr>
          <w:t xml:space="preserve">Mathematics Extension 1 </w:t>
        </w:r>
        <w:r>
          <w:rPr>
            <w:rStyle w:val="Hyperlink"/>
            <w:rFonts w:eastAsia="Arial"/>
            <w:szCs w:val="22"/>
            <w:lang w:val="en-US"/>
          </w:rPr>
          <w:t>11</w:t>
        </w:r>
        <w:r w:rsidRPr="001E71E0">
          <w:rPr>
            <w:rStyle w:val="Hyperlink"/>
            <w:rFonts w:eastAsia="Arial"/>
            <w:szCs w:val="22"/>
            <w:lang w:val="en-US"/>
          </w:rPr>
          <w:t>–</w:t>
        </w:r>
        <w:r>
          <w:rPr>
            <w:rStyle w:val="Hyperlink"/>
            <w:rFonts w:eastAsia="Arial"/>
            <w:szCs w:val="22"/>
            <w:lang w:val="en-US"/>
          </w:rPr>
          <w:t>12</w:t>
        </w:r>
        <w:r w:rsidRPr="3178F743">
          <w:rPr>
            <w:rStyle w:val="Hyperlink"/>
            <w:rFonts w:eastAsia="Arial"/>
            <w:szCs w:val="22"/>
            <w:lang w:val="en-US"/>
          </w:rPr>
          <w:t xml:space="preserve"> Syllabus</w:t>
        </w:r>
      </w:hyperlink>
      <w:r w:rsidRPr="3178F743">
        <w:rPr>
          <w:rFonts w:eastAsia="Arial"/>
          <w:color w:val="000000" w:themeColor="text1"/>
          <w:szCs w:val="22"/>
          <w:lang w:val="en-US"/>
        </w:rPr>
        <w:t xml:space="preserve"> </w:t>
      </w:r>
      <w:r>
        <w:t>© NSW Education Standards Authority (NESA) for and on behalf of the Crown in right of the State of New South Wales, 2024.</w:t>
      </w:r>
    </w:p>
    <w:p w14:paraId="6C05E9F7" w14:textId="77777777" w:rsidR="003102C3" w:rsidRDefault="003102C3" w:rsidP="00DA237B">
      <w:pPr>
        <w:sectPr w:rsidR="003102C3" w:rsidSect="00B40115">
          <w:pgSz w:w="11900" w:h="16840"/>
          <w:pgMar w:top="1134" w:right="1134" w:bottom="1134" w:left="1134" w:header="709" w:footer="709" w:gutter="0"/>
          <w:cols w:space="708"/>
          <w:docGrid w:linePitch="360"/>
        </w:sectPr>
      </w:pPr>
    </w:p>
    <w:p w14:paraId="39EDA02B" w14:textId="25405F8B" w:rsidR="00F63959" w:rsidRPr="009310DD" w:rsidRDefault="00F63959" w:rsidP="00F63959">
      <w:pPr>
        <w:rPr>
          <w:rStyle w:val="Strong"/>
          <w:szCs w:val="22"/>
        </w:rPr>
      </w:pPr>
      <w:r w:rsidRPr="009310DD">
        <w:rPr>
          <w:rStyle w:val="Strong"/>
          <w:szCs w:val="22"/>
        </w:rPr>
        <w:lastRenderedPageBreak/>
        <w:t>© State of New South Wales (Department of Education), 202</w:t>
      </w:r>
      <w:r w:rsidR="00537506">
        <w:rPr>
          <w:rStyle w:val="Strong"/>
          <w:szCs w:val="22"/>
        </w:rPr>
        <w:t>6</w:t>
      </w:r>
    </w:p>
    <w:p w14:paraId="6C2659C6"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164EFE10" w14:textId="77777777" w:rsidR="00F63959" w:rsidRDefault="00F63959" w:rsidP="00F63959">
      <w:r>
        <w:t xml:space="preserve">Copyright material available in this resource and owned by the NSW Department of Education is licensed under a </w:t>
      </w:r>
      <w:hyperlink r:id="rId41" w:history="1">
        <w:r w:rsidRPr="003B3E41">
          <w:rPr>
            <w:rStyle w:val="Hyperlink"/>
          </w:rPr>
          <w:t>Creative Commons Attribution 4.0 International (CC BY 4.0) license</w:t>
        </w:r>
      </w:hyperlink>
      <w:r>
        <w:t>.</w:t>
      </w:r>
    </w:p>
    <w:p w14:paraId="6F756C79" w14:textId="77777777" w:rsidR="00F63959" w:rsidRDefault="00F63959" w:rsidP="00F63959">
      <w:r>
        <w:rPr>
          <w:noProof/>
        </w:rPr>
        <w:drawing>
          <wp:inline distT="0" distB="0" distL="0" distR="0" wp14:anchorId="188C90B3" wp14:editId="6397DDC5">
            <wp:extent cx="1228725" cy="428625"/>
            <wp:effectExtent l="0" t="0" r="9525" b="9525"/>
            <wp:docPr id="32" name="Picture 32" descr="Creative Commons Attribution license logo.">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6CF54CC" w14:textId="77777777" w:rsidR="00F63959" w:rsidRDefault="00F63959" w:rsidP="00F63959">
      <w:r>
        <w:t>This license allows you to share and adapt the material for any purpose, even commercially.</w:t>
      </w:r>
    </w:p>
    <w:p w14:paraId="5AF4CCE1" w14:textId="188D7352" w:rsidR="00F63959" w:rsidRDefault="00F63959" w:rsidP="00F63959">
      <w:r>
        <w:t>Attribution should be given to © State of New South Wales (Department of Education), 202</w:t>
      </w:r>
      <w:r w:rsidR="00537506">
        <w:t>6</w:t>
      </w:r>
      <w:r>
        <w:t>.</w:t>
      </w:r>
    </w:p>
    <w:p w14:paraId="7C64CB78" w14:textId="77777777" w:rsidR="00F63959" w:rsidRDefault="00F63959" w:rsidP="00F63959">
      <w:r>
        <w:t>Material in this resource not available under a Creative Commons license:</w:t>
      </w:r>
    </w:p>
    <w:p w14:paraId="41DEC4D6" w14:textId="77777777" w:rsidR="00F63959" w:rsidRDefault="00F63959" w:rsidP="0031355B">
      <w:pPr>
        <w:pStyle w:val="ListBullet"/>
        <w:numPr>
          <w:ilvl w:val="0"/>
          <w:numId w:val="3"/>
        </w:numPr>
      </w:pPr>
      <w:r>
        <w:t>the NSW Department of Education logo, other logos and trademark-protected material</w:t>
      </w:r>
    </w:p>
    <w:p w14:paraId="1A322487" w14:textId="77777777" w:rsidR="00F63959" w:rsidRDefault="00F63959" w:rsidP="0031355B">
      <w:pPr>
        <w:pStyle w:val="ListBullet"/>
        <w:numPr>
          <w:ilvl w:val="0"/>
          <w:numId w:val="3"/>
        </w:numPr>
      </w:pPr>
      <w:r>
        <w:t>material owned by a third party that has been reproduced with permission. You will need to obtain permission from the third party to reuse its material.</w:t>
      </w:r>
    </w:p>
    <w:p w14:paraId="10B02045" w14:textId="77777777" w:rsidR="00F63959" w:rsidRPr="003B3E41" w:rsidRDefault="00F63959" w:rsidP="00F63959">
      <w:pPr>
        <w:pStyle w:val="FeatureBox2"/>
        <w:rPr>
          <w:rStyle w:val="Strong"/>
        </w:rPr>
      </w:pPr>
      <w:r w:rsidRPr="003B3E41">
        <w:rPr>
          <w:rStyle w:val="Strong"/>
        </w:rPr>
        <w:t>Links to third-party material and websites</w:t>
      </w:r>
    </w:p>
    <w:p w14:paraId="4FD2A6A5"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F4FEEE4" w14:textId="7777777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rsidSect="00B40115">
      <w:headerReference w:type="first" r:id="rId43"/>
      <w:footerReference w:type="first" r:id="rId44"/>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582189" w14:textId="77777777" w:rsidR="009E48D4" w:rsidRDefault="009E48D4">
      <w:r>
        <w:separator/>
      </w:r>
    </w:p>
    <w:p w14:paraId="340B4F8D" w14:textId="77777777" w:rsidR="009E48D4" w:rsidRDefault="009E48D4"/>
    <w:p w14:paraId="30F79257" w14:textId="77777777" w:rsidR="009E48D4" w:rsidRDefault="009E48D4"/>
  </w:endnote>
  <w:endnote w:type="continuationSeparator" w:id="0">
    <w:p w14:paraId="6FF8FBE3" w14:textId="77777777" w:rsidR="009E48D4" w:rsidRDefault="009E48D4">
      <w:r>
        <w:continuationSeparator/>
      </w:r>
    </w:p>
    <w:p w14:paraId="3DE436E4" w14:textId="77777777" w:rsidR="009E48D4" w:rsidRDefault="009E48D4"/>
    <w:p w14:paraId="771A9361" w14:textId="77777777" w:rsidR="009E48D4" w:rsidRDefault="009E48D4"/>
  </w:endnote>
  <w:endnote w:type="continuationNotice" w:id="1">
    <w:p w14:paraId="584F2297" w14:textId="77777777" w:rsidR="009E48D4" w:rsidRDefault="009E48D4">
      <w:pPr>
        <w:spacing w:before="0" w:line="240" w:lineRule="auto"/>
      </w:pPr>
    </w:p>
    <w:p w14:paraId="6EEED750" w14:textId="77777777" w:rsidR="009E48D4" w:rsidRDefault="009E48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CAD7D874-6467-4D84-8139-B9DD031DBE09}"/>
  </w:font>
  <w:font w:name="Calibri">
    <w:panose1 w:val="020F0502020204030204"/>
    <w:charset w:val="00"/>
    <w:family w:val="swiss"/>
    <w:pitch w:val="variable"/>
    <w:sig w:usb0="E4002EFF" w:usb1="C200247B" w:usb2="00000009" w:usb3="00000000" w:csb0="000001FF" w:csb1="00000000"/>
    <w:embedRegular r:id="rId2" w:fontKey="{A9676507-65C9-44D2-B73F-4E69F777D900}"/>
    <w:embedBold r:id="rId3" w:fontKey="{D9B60F5A-A4AE-4089-9D64-75523559A2BA}"/>
    <w:embedItalic r:id="rId4" w:fontKey="{DF98AF44-FA13-479C-9A29-9F1D522B253C}"/>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8A91448F-89F8-4AFA-A77E-FD4658451100}"/>
    <w:embedItalic r:id="rId6" w:fontKey="{47FBDF68-809C-408F-9ED2-EA6B1B79045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F84BB3E6-5DCC-49C2-B90F-EBFF0212EFFB}"/>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8" w:fontKey="{8D776E40-089C-4191-A37F-4E72ED1D3FDC}"/>
    <w:embedItalic r:id="rId9" w:fontKey="{F42611A9-3E9A-4E29-8BBF-3C18AAB5D284}"/>
  </w:font>
  <w:font w:name="Aptos">
    <w:charset w:val="00"/>
    <w:family w:val="swiss"/>
    <w:pitch w:val="variable"/>
    <w:sig w:usb0="20000287" w:usb1="00000003" w:usb2="00000000" w:usb3="00000000" w:csb0="0000019F" w:csb1="00000000"/>
    <w:embedRegular r:id="rId10" w:fontKey="{A34C8299-7924-4AC4-BD98-E8CE4CE256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71CCC" w14:textId="77777777"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95A42" w14:textId="2B24C1F1" w:rsidR="007A3356" w:rsidRPr="00F63959" w:rsidRDefault="00F63959" w:rsidP="00F63959">
    <w:pPr>
      <w:pStyle w:val="Footer"/>
    </w:pPr>
    <w:r>
      <w:t xml:space="preserve">© NSW Department of Education, </w:t>
    </w:r>
    <w:r w:rsidR="00537506">
      <w:t>Feb-26</w:t>
    </w:r>
    <w:r>
      <w:ptab w:relativeTo="margin" w:alignment="right" w:leader="none"/>
    </w:r>
    <w:r>
      <w:rPr>
        <w:b/>
        <w:noProof/>
        <w:sz w:val="28"/>
        <w:szCs w:val="28"/>
      </w:rPr>
      <w:drawing>
        <wp:inline distT="0" distB="0" distL="0" distR="0" wp14:anchorId="6A908755" wp14:editId="45A4A850">
          <wp:extent cx="571500" cy="190500"/>
          <wp:effectExtent l="0" t="0" r="0" b="0"/>
          <wp:docPr id="1208956577" name="Picture 120895657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00BCA" w14:textId="77777777"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544D6"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E29ECF" w14:textId="77777777" w:rsidR="009E48D4" w:rsidRDefault="009E48D4">
      <w:r>
        <w:separator/>
      </w:r>
    </w:p>
    <w:p w14:paraId="45F34C88" w14:textId="77777777" w:rsidR="009E48D4" w:rsidRDefault="009E48D4"/>
    <w:p w14:paraId="21CBD560" w14:textId="77777777" w:rsidR="009E48D4" w:rsidRDefault="009E48D4"/>
  </w:footnote>
  <w:footnote w:type="continuationSeparator" w:id="0">
    <w:p w14:paraId="6AEAB912" w14:textId="77777777" w:rsidR="009E48D4" w:rsidRDefault="009E48D4">
      <w:r>
        <w:continuationSeparator/>
      </w:r>
    </w:p>
    <w:p w14:paraId="49CAD2C3" w14:textId="77777777" w:rsidR="009E48D4" w:rsidRDefault="009E48D4"/>
    <w:p w14:paraId="050459FC" w14:textId="77777777" w:rsidR="009E48D4" w:rsidRDefault="009E48D4"/>
  </w:footnote>
  <w:footnote w:type="continuationNotice" w:id="1">
    <w:p w14:paraId="0898E36E" w14:textId="77777777" w:rsidR="009E48D4" w:rsidRDefault="009E48D4">
      <w:pPr>
        <w:spacing w:before="0" w:line="240" w:lineRule="auto"/>
      </w:pPr>
    </w:p>
    <w:p w14:paraId="6C59B3B2" w14:textId="77777777" w:rsidR="009E48D4" w:rsidRDefault="009E48D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4802D" w14:textId="4A72843E" w:rsidR="0084631E" w:rsidRDefault="00855DBB" w:rsidP="0084631E">
    <w:pPr>
      <w:pStyle w:val="Documentname"/>
    </w:pPr>
    <w:r>
      <w:t>Addition and subtraction of functions</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863DC" w14:textId="77777777" w:rsidR="00493120" w:rsidRDefault="00F63959">
    <w:pPr>
      <w:pStyle w:val="Header"/>
    </w:pPr>
    <w:r w:rsidRPr="009D43DD">
      <mc:AlternateContent>
        <mc:Choice Requires="wps">
          <w:drawing>
            <wp:anchor distT="0" distB="0" distL="114300" distR="114300" simplePos="0" relativeHeight="251658240" behindDoc="1" locked="0" layoutInCell="1" allowOverlap="1" wp14:anchorId="58D9D622" wp14:editId="37F8C4B9">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3BFCC1E"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D9D622"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43BFCC1E"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5D9FB609" wp14:editId="53176663">
          <wp:extent cx="597741" cy="649155"/>
          <wp:effectExtent l="0" t="0" r="0" b="0"/>
          <wp:docPr id="491754717" name="Graphic 49175471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DE621"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D9BA52EA"/>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3CF4BC3A"/>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3" w15:restartNumberingAfterBreak="0">
    <w:nsid w:val="FFFFFF88"/>
    <w:multiLevelType w:val="singleLevel"/>
    <w:tmpl w:val="2CAC177C"/>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524EF1F4"/>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000009"/>
    <w:multiLevelType w:val="hybridMultilevel"/>
    <w:tmpl w:val="00000009"/>
    <w:lvl w:ilvl="0" w:tplc="BE8ED9A6">
      <w:start w:val="1"/>
      <w:numFmt w:val="bullet"/>
      <w:lvlText w:val="§"/>
      <w:lvlJc w:val="left"/>
      <w:pPr>
        <w:ind w:left="720" w:hanging="360"/>
      </w:pPr>
      <w:rPr>
        <w:rFonts w:ascii="Wingdings" w:eastAsia="Wingdings" w:hAnsi="Wingdings" w:cs="Wingdings"/>
      </w:rPr>
    </w:lvl>
    <w:lvl w:ilvl="1" w:tplc="5686AB6E">
      <w:start w:val="1"/>
      <w:numFmt w:val="bullet"/>
      <w:lvlText w:val="o"/>
      <w:lvlJc w:val="left"/>
      <w:pPr>
        <w:tabs>
          <w:tab w:val="num" w:pos="1440"/>
        </w:tabs>
        <w:ind w:left="1440" w:hanging="360"/>
      </w:pPr>
      <w:rPr>
        <w:rFonts w:ascii="Courier New" w:hAnsi="Courier New"/>
      </w:rPr>
    </w:lvl>
    <w:lvl w:ilvl="2" w:tplc="2E08572E">
      <w:start w:val="1"/>
      <w:numFmt w:val="bullet"/>
      <w:lvlText w:val=""/>
      <w:lvlJc w:val="left"/>
      <w:pPr>
        <w:tabs>
          <w:tab w:val="num" w:pos="2160"/>
        </w:tabs>
        <w:ind w:left="2160" w:hanging="360"/>
      </w:pPr>
      <w:rPr>
        <w:rFonts w:ascii="Wingdings" w:hAnsi="Wingdings"/>
      </w:rPr>
    </w:lvl>
    <w:lvl w:ilvl="3" w:tplc="E6224584">
      <w:start w:val="1"/>
      <w:numFmt w:val="bullet"/>
      <w:lvlText w:val=""/>
      <w:lvlJc w:val="left"/>
      <w:pPr>
        <w:tabs>
          <w:tab w:val="num" w:pos="2880"/>
        </w:tabs>
        <w:ind w:left="2880" w:hanging="360"/>
      </w:pPr>
      <w:rPr>
        <w:rFonts w:ascii="Symbol" w:hAnsi="Symbol"/>
      </w:rPr>
    </w:lvl>
    <w:lvl w:ilvl="4" w:tplc="29667DE4">
      <w:start w:val="1"/>
      <w:numFmt w:val="bullet"/>
      <w:lvlText w:val="o"/>
      <w:lvlJc w:val="left"/>
      <w:pPr>
        <w:tabs>
          <w:tab w:val="num" w:pos="3600"/>
        </w:tabs>
        <w:ind w:left="3600" w:hanging="360"/>
      </w:pPr>
      <w:rPr>
        <w:rFonts w:ascii="Courier New" w:hAnsi="Courier New"/>
      </w:rPr>
    </w:lvl>
    <w:lvl w:ilvl="5" w:tplc="14F07AA4">
      <w:start w:val="1"/>
      <w:numFmt w:val="bullet"/>
      <w:lvlText w:val=""/>
      <w:lvlJc w:val="left"/>
      <w:pPr>
        <w:tabs>
          <w:tab w:val="num" w:pos="4320"/>
        </w:tabs>
        <w:ind w:left="4320" w:hanging="360"/>
      </w:pPr>
      <w:rPr>
        <w:rFonts w:ascii="Wingdings" w:hAnsi="Wingdings"/>
      </w:rPr>
    </w:lvl>
    <w:lvl w:ilvl="6" w:tplc="5E88E160">
      <w:start w:val="1"/>
      <w:numFmt w:val="bullet"/>
      <w:lvlText w:val=""/>
      <w:lvlJc w:val="left"/>
      <w:pPr>
        <w:tabs>
          <w:tab w:val="num" w:pos="5040"/>
        </w:tabs>
        <w:ind w:left="5040" w:hanging="360"/>
      </w:pPr>
      <w:rPr>
        <w:rFonts w:ascii="Symbol" w:hAnsi="Symbol"/>
      </w:rPr>
    </w:lvl>
    <w:lvl w:ilvl="7" w:tplc="9FEEF28C">
      <w:start w:val="1"/>
      <w:numFmt w:val="bullet"/>
      <w:lvlText w:val="o"/>
      <w:lvlJc w:val="left"/>
      <w:pPr>
        <w:tabs>
          <w:tab w:val="num" w:pos="5760"/>
        </w:tabs>
        <w:ind w:left="5760" w:hanging="360"/>
      </w:pPr>
      <w:rPr>
        <w:rFonts w:ascii="Courier New" w:hAnsi="Courier New"/>
      </w:rPr>
    </w:lvl>
    <w:lvl w:ilvl="8" w:tplc="A62A3C32">
      <w:start w:val="1"/>
      <w:numFmt w:val="bullet"/>
      <w:lvlText w:val=""/>
      <w:lvlJc w:val="left"/>
      <w:pPr>
        <w:tabs>
          <w:tab w:val="num" w:pos="6480"/>
        </w:tabs>
        <w:ind w:left="6480" w:hanging="360"/>
      </w:pPr>
      <w:rPr>
        <w:rFonts w:ascii="Wingdings" w:hAnsi="Wingdings"/>
      </w:rPr>
    </w:lvl>
  </w:abstractNum>
  <w:abstractNum w:abstractNumId="6" w15:restartNumberingAfterBreak="0">
    <w:nsid w:val="0000000A"/>
    <w:multiLevelType w:val="hybridMultilevel"/>
    <w:tmpl w:val="0000000A"/>
    <w:lvl w:ilvl="0" w:tplc="6840E0C0">
      <w:start w:val="1"/>
      <w:numFmt w:val="bullet"/>
      <w:lvlText w:val="§"/>
      <w:lvlJc w:val="left"/>
      <w:pPr>
        <w:ind w:left="720" w:hanging="360"/>
      </w:pPr>
      <w:rPr>
        <w:rFonts w:ascii="Wingdings" w:eastAsia="Wingdings" w:hAnsi="Wingdings" w:cs="Wingdings"/>
      </w:rPr>
    </w:lvl>
    <w:lvl w:ilvl="1" w:tplc="B87878D2">
      <w:start w:val="1"/>
      <w:numFmt w:val="bullet"/>
      <w:lvlText w:val="o"/>
      <w:lvlJc w:val="left"/>
      <w:pPr>
        <w:tabs>
          <w:tab w:val="num" w:pos="1440"/>
        </w:tabs>
        <w:ind w:left="1440" w:hanging="360"/>
      </w:pPr>
      <w:rPr>
        <w:rFonts w:ascii="Courier New" w:hAnsi="Courier New"/>
      </w:rPr>
    </w:lvl>
    <w:lvl w:ilvl="2" w:tplc="71AA0FDE">
      <w:start w:val="1"/>
      <w:numFmt w:val="bullet"/>
      <w:lvlText w:val=""/>
      <w:lvlJc w:val="left"/>
      <w:pPr>
        <w:tabs>
          <w:tab w:val="num" w:pos="2160"/>
        </w:tabs>
        <w:ind w:left="2160" w:hanging="360"/>
      </w:pPr>
      <w:rPr>
        <w:rFonts w:ascii="Wingdings" w:hAnsi="Wingdings"/>
      </w:rPr>
    </w:lvl>
    <w:lvl w:ilvl="3" w:tplc="F4120148">
      <w:start w:val="1"/>
      <w:numFmt w:val="bullet"/>
      <w:lvlText w:val=""/>
      <w:lvlJc w:val="left"/>
      <w:pPr>
        <w:tabs>
          <w:tab w:val="num" w:pos="2880"/>
        </w:tabs>
        <w:ind w:left="2880" w:hanging="360"/>
      </w:pPr>
      <w:rPr>
        <w:rFonts w:ascii="Symbol" w:hAnsi="Symbol"/>
      </w:rPr>
    </w:lvl>
    <w:lvl w:ilvl="4" w:tplc="5FD8600E">
      <w:start w:val="1"/>
      <w:numFmt w:val="bullet"/>
      <w:lvlText w:val="o"/>
      <w:lvlJc w:val="left"/>
      <w:pPr>
        <w:tabs>
          <w:tab w:val="num" w:pos="3600"/>
        </w:tabs>
        <w:ind w:left="3600" w:hanging="360"/>
      </w:pPr>
      <w:rPr>
        <w:rFonts w:ascii="Courier New" w:hAnsi="Courier New"/>
      </w:rPr>
    </w:lvl>
    <w:lvl w:ilvl="5" w:tplc="632E77BC">
      <w:start w:val="1"/>
      <w:numFmt w:val="bullet"/>
      <w:lvlText w:val=""/>
      <w:lvlJc w:val="left"/>
      <w:pPr>
        <w:tabs>
          <w:tab w:val="num" w:pos="4320"/>
        </w:tabs>
        <w:ind w:left="4320" w:hanging="360"/>
      </w:pPr>
      <w:rPr>
        <w:rFonts w:ascii="Wingdings" w:hAnsi="Wingdings"/>
      </w:rPr>
    </w:lvl>
    <w:lvl w:ilvl="6" w:tplc="E1307FDC">
      <w:start w:val="1"/>
      <w:numFmt w:val="bullet"/>
      <w:lvlText w:val=""/>
      <w:lvlJc w:val="left"/>
      <w:pPr>
        <w:tabs>
          <w:tab w:val="num" w:pos="5040"/>
        </w:tabs>
        <w:ind w:left="5040" w:hanging="360"/>
      </w:pPr>
      <w:rPr>
        <w:rFonts w:ascii="Symbol" w:hAnsi="Symbol"/>
      </w:rPr>
    </w:lvl>
    <w:lvl w:ilvl="7" w:tplc="BD2CCF04">
      <w:start w:val="1"/>
      <w:numFmt w:val="bullet"/>
      <w:lvlText w:val="o"/>
      <w:lvlJc w:val="left"/>
      <w:pPr>
        <w:tabs>
          <w:tab w:val="num" w:pos="5760"/>
        </w:tabs>
        <w:ind w:left="5760" w:hanging="360"/>
      </w:pPr>
      <w:rPr>
        <w:rFonts w:ascii="Courier New" w:hAnsi="Courier New"/>
      </w:rPr>
    </w:lvl>
    <w:lvl w:ilvl="8" w:tplc="838E753E">
      <w:start w:val="1"/>
      <w:numFmt w:val="bullet"/>
      <w:lvlText w:val=""/>
      <w:lvlJc w:val="left"/>
      <w:pPr>
        <w:tabs>
          <w:tab w:val="num" w:pos="6480"/>
        </w:tabs>
        <w:ind w:left="6480" w:hanging="360"/>
      </w:pPr>
      <w:rPr>
        <w:rFonts w:ascii="Wingdings" w:hAnsi="Wingdings"/>
      </w:rPr>
    </w:lvl>
  </w:abstractNum>
  <w:abstractNum w:abstractNumId="7" w15:restartNumberingAfterBreak="0">
    <w:nsid w:val="0C73559C"/>
    <w:multiLevelType w:val="hybridMultilevel"/>
    <w:tmpl w:val="0434A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71595F"/>
    <w:multiLevelType w:val="multilevel"/>
    <w:tmpl w:val="CD386D62"/>
    <w:lvl w:ilvl="0">
      <w:start w:val="1"/>
      <w:numFmt w:val="bullet"/>
      <w:pStyle w:val="ListBullet"/>
      <w:lvlText w:val=""/>
      <w:lvlJc w:val="left"/>
      <w:pPr>
        <w:ind w:left="567" w:hanging="567"/>
      </w:pPr>
      <w:rPr>
        <w:rFonts w:ascii="Symbol" w:hAnsi="Symbol" w:hint="default"/>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91F4B81"/>
    <w:multiLevelType w:val="hybridMultilevel"/>
    <w:tmpl w:val="4B72D5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183F24"/>
    <w:multiLevelType w:val="multilevel"/>
    <w:tmpl w:val="C36A2C5A"/>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E9D678B"/>
    <w:multiLevelType w:val="hybridMultilevel"/>
    <w:tmpl w:val="3FA05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D0509D"/>
    <w:multiLevelType w:val="hybridMultilevel"/>
    <w:tmpl w:val="DE947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4" w15:restartNumberingAfterBreak="0">
    <w:nsid w:val="42B84BF1"/>
    <w:multiLevelType w:val="multilevel"/>
    <w:tmpl w:val="584CCD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65B5C4C"/>
    <w:multiLevelType w:val="hybridMultilevel"/>
    <w:tmpl w:val="4C5A9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12537BF"/>
    <w:multiLevelType w:val="hybridMultilevel"/>
    <w:tmpl w:val="C7C444DA"/>
    <w:lvl w:ilvl="0" w:tplc="63203800">
      <w:start w:val="1"/>
      <w:numFmt w:val="bullet"/>
      <w:lvlText w:val=""/>
      <w:lvlJc w:val="left"/>
      <w:pPr>
        <w:ind w:left="567" w:hanging="567"/>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2E96F62"/>
    <w:multiLevelType w:val="hybridMultilevel"/>
    <w:tmpl w:val="86525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E53912"/>
    <w:multiLevelType w:val="multilevel"/>
    <w:tmpl w:val="27FC7202"/>
    <w:lvl w:ilvl="0">
      <w:start w:val="1"/>
      <w:numFmt w:val="bullet"/>
      <w:lvlText w:val=""/>
      <w:lvlJc w:val="left"/>
      <w:pPr>
        <w:tabs>
          <w:tab w:val="num" w:pos="368"/>
        </w:tabs>
        <w:ind w:left="368" w:hanging="368"/>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66725DD9"/>
    <w:multiLevelType w:val="hybridMultilevel"/>
    <w:tmpl w:val="537636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71953159"/>
    <w:multiLevelType w:val="hybridMultilevel"/>
    <w:tmpl w:val="CF46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E7A5DC0"/>
    <w:multiLevelType w:val="hybridMultilevel"/>
    <w:tmpl w:val="C00C4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34848040">
    <w:abstractNumId w:val="13"/>
  </w:num>
  <w:num w:numId="2" w16cid:durableId="175270668">
    <w:abstractNumId w:val="13"/>
  </w:num>
  <w:num w:numId="3" w16cid:durableId="730810984">
    <w:abstractNumId w:val="8"/>
  </w:num>
  <w:num w:numId="4" w16cid:durableId="1830516338">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 w16cid:durableId="581136368">
    <w:abstractNumId w:val="2"/>
  </w:num>
  <w:num w:numId="6" w16cid:durableId="147291356">
    <w:abstractNumId w:val="8"/>
  </w:num>
  <w:num w:numId="7" w16cid:durableId="822308067">
    <w:abstractNumId w:val="20"/>
  </w:num>
  <w:num w:numId="8" w16cid:durableId="147866089">
    <w:abstractNumId w:val="10"/>
  </w:num>
  <w:num w:numId="9" w16cid:durableId="9561834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20897897">
    <w:abstractNumId w:val="17"/>
  </w:num>
  <w:num w:numId="11" w16cid:durableId="56966045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21107206">
    <w:abstractNumId w:val="21"/>
  </w:num>
  <w:num w:numId="13" w16cid:durableId="88198590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14678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0518890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94776390">
    <w:abstractNumId w:val="18"/>
  </w:num>
  <w:num w:numId="17" w16cid:durableId="1758286826">
    <w:abstractNumId w:val="1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8" w16cid:durableId="1328552825">
    <w:abstractNumId w:val="4"/>
  </w:num>
  <w:num w:numId="19" w16cid:durableId="347681235">
    <w:abstractNumId w:val="1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0" w16cid:durableId="845755660">
    <w:abstractNumId w:val="1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1" w16cid:durableId="1003777866">
    <w:abstractNumId w:val="3"/>
  </w:num>
  <w:num w:numId="22" w16cid:durableId="1986665717">
    <w:abstractNumId w:val="1"/>
  </w:num>
  <w:num w:numId="23" w16cid:durableId="2067604771">
    <w:abstractNumId w:val="0"/>
  </w:num>
  <w:num w:numId="24" w16cid:durableId="108685150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6147362">
    <w:abstractNumId w:val="7"/>
  </w:num>
  <w:num w:numId="26" w16cid:durableId="69523128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348936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80501572">
    <w:abstractNumId w:val="5"/>
  </w:num>
  <w:num w:numId="29" w16cid:durableId="765924476">
    <w:abstractNumId w:val="6"/>
  </w:num>
  <w:num w:numId="30" w16cid:durableId="207374605">
    <w:abstractNumId w:val="15"/>
  </w:num>
  <w:num w:numId="31" w16cid:durableId="2032607211">
    <w:abstractNumId w:val="12"/>
  </w:num>
  <w:num w:numId="32" w16cid:durableId="1151748056">
    <w:abstractNumId w:val="22"/>
  </w:num>
  <w:num w:numId="33" w16cid:durableId="1531449296">
    <w:abstractNumId w:val="16"/>
  </w:num>
  <w:num w:numId="34" w16cid:durableId="421680327">
    <w:abstractNumId w:val="11"/>
  </w:num>
  <w:num w:numId="35" w16cid:durableId="1902980549">
    <w:abstractNumId w:val="9"/>
  </w:num>
  <w:num w:numId="36" w16cid:durableId="3123711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19381771">
    <w:abstractNumId w:val="3"/>
  </w:num>
  <w:num w:numId="38" w16cid:durableId="153900310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5907697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95137763">
    <w:abstractNumId w:val="19"/>
  </w:num>
  <w:num w:numId="41" w16cid:durableId="1658800606">
    <w:abstractNumId w:val="3"/>
  </w:num>
  <w:num w:numId="42" w16cid:durableId="101149065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67577255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gutterAtTop/>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A47"/>
    <w:rsid w:val="0000031A"/>
    <w:rsid w:val="0000036E"/>
    <w:rsid w:val="00001550"/>
    <w:rsid w:val="00001945"/>
    <w:rsid w:val="00001C08"/>
    <w:rsid w:val="000025F7"/>
    <w:rsid w:val="00002BF1"/>
    <w:rsid w:val="00006220"/>
    <w:rsid w:val="00006CD7"/>
    <w:rsid w:val="00007461"/>
    <w:rsid w:val="000103FC"/>
    <w:rsid w:val="00010746"/>
    <w:rsid w:val="0001196C"/>
    <w:rsid w:val="0001198F"/>
    <w:rsid w:val="00012683"/>
    <w:rsid w:val="00013F61"/>
    <w:rsid w:val="000143DF"/>
    <w:rsid w:val="00014F54"/>
    <w:rsid w:val="000151F8"/>
    <w:rsid w:val="0001599D"/>
    <w:rsid w:val="00015D43"/>
    <w:rsid w:val="000166EF"/>
    <w:rsid w:val="00016801"/>
    <w:rsid w:val="00016CA5"/>
    <w:rsid w:val="00021171"/>
    <w:rsid w:val="00023790"/>
    <w:rsid w:val="00024602"/>
    <w:rsid w:val="000252FF"/>
    <w:rsid w:val="000253AE"/>
    <w:rsid w:val="00027111"/>
    <w:rsid w:val="00027181"/>
    <w:rsid w:val="00030C4B"/>
    <w:rsid w:val="00030EBC"/>
    <w:rsid w:val="000321C9"/>
    <w:rsid w:val="000329DD"/>
    <w:rsid w:val="000331B6"/>
    <w:rsid w:val="00033C77"/>
    <w:rsid w:val="00034F5E"/>
    <w:rsid w:val="0003541F"/>
    <w:rsid w:val="00035A50"/>
    <w:rsid w:val="00035CA3"/>
    <w:rsid w:val="00037340"/>
    <w:rsid w:val="00037C5C"/>
    <w:rsid w:val="00040BF3"/>
    <w:rsid w:val="00041EB6"/>
    <w:rsid w:val="00042114"/>
    <w:rsid w:val="000423E3"/>
    <w:rsid w:val="0004292D"/>
    <w:rsid w:val="00042D30"/>
    <w:rsid w:val="0004386D"/>
    <w:rsid w:val="00043F14"/>
    <w:rsid w:val="00043FA0"/>
    <w:rsid w:val="00044C5D"/>
    <w:rsid w:val="00044D23"/>
    <w:rsid w:val="00046473"/>
    <w:rsid w:val="000470B7"/>
    <w:rsid w:val="000501A5"/>
    <w:rsid w:val="000507E6"/>
    <w:rsid w:val="0005163D"/>
    <w:rsid w:val="00051BC4"/>
    <w:rsid w:val="00051BF0"/>
    <w:rsid w:val="00052D01"/>
    <w:rsid w:val="000534F4"/>
    <w:rsid w:val="000535B7"/>
    <w:rsid w:val="00053726"/>
    <w:rsid w:val="000562A7"/>
    <w:rsid w:val="000564F8"/>
    <w:rsid w:val="00057BC8"/>
    <w:rsid w:val="000604B9"/>
    <w:rsid w:val="00061232"/>
    <w:rsid w:val="000613C4"/>
    <w:rsid w:val="000620E8"/>
    <w:rsid w:val="00062708"/>
    <w:rsid w:val="00062A0C"/>
    <w:rsid w:val="000639BD"/>
    <w:rsid w:val="0006403A"/>
    <w:rsid w:val="0006427A"/>
    <w:rsid w:val="00065A16"/>
    <w:rsid w:val="000674AF"/>
    <w:rsid w:val="00067CC2"/>
    <w:rsid w:val="00070416"/>
    <w:rsid w:val="00071D06"/>
    <w:rsid w:val="0007214A"/>
    <w:rsid w:val="000722FB"/>
    <w:rsid w:val="00072B6E"/>
    <w:rsid w:val="00072DFB"/>
    <w:rsid w:val="00075B4E"/>
    <w:rsid w:val="0007708D"/>
    <w:rsid w:val="00077A7C"/>
    <w:rsid w:val="00080D76"/>
    <w:rsid w:val="00082E53"/>
    <w:rsid w:val="0008304D"/>
    <w:rsid w:val="000844F9"/>
    <w:rsid w:val="00084628"/>
    <w:rsid w:val="00084830"/>
    <w:rsid w:val="0008606A"/>
    <w:rsid w:val="00086656"/>
    <w:rsid w:val="00086D87"/>
    <w:rsid w:val="000872D6"/>
    <w:rsid w:val="00087596"/>
    <w:rsid w:val="00090628"/>
    <w:rsid w:val="000919BC"/>
    <w:rsid w:val="00091B2A"/>
    <w:rsid w:val="000922D6"/>
    <w:rsid w:val="00092F78"/>
    <w:rsid w:val="00093752"/>
    <w:rsid w:val="00093A51"/>
    <w:rsid w:val="0009452F"/>
    <w:rsid w:val="00094EE6"/>
    <w:rsid w:val="00096701"/>
    <w:rsid w:val="00097721"/>
    <w:rsid w:val="000A0C05"/>
    <w:rsid w:val="000A10DD"/>
    <w:rsid w:val="000A33D4"/>
    <w:rsid w:val="000A41E7"/>
    <w:rsid w:val="000A451E"/>
    <w:rsid w:val="000A6D4F"/>
    <w:rsid w:val="000A6E6C"/>
    <w:rsid w:val="000A796C"/>
    <w:rsid w:val="000A7A61"/>
    <w:rsid w:val="000B04F5"/>
    <w:rsid w:val="000B09C8"/>
    <w:rsid w:val="000B1FC2"/>
    <w:rsid w:val="000B2886"/>
    <w:rsid w:val="000B30E1"/>
    <w:rsid w:val="000B4F65"/>
    <w:rsid w:val="000B640D"/>
    <w:rsid w:val="000B6A46"/>
    <w:rsid w:val="000B75CB"/>
    <w:rsid w:val="000B7D49"/>
    <w:rsid w:val="000C07B7"/>
    <w:rsid w:val="000C0D3E"/>
    <w:rsid w:val="000C0FB5"/>
    <w:rsid w:val="000C1078"/>
    <w:rsid w:val="000C16A7"/>
    <w:rsid w:val="000C1BCD"/>
    <w:rsid w:val="000C250C"/>
    <w:rsid w:val="000C3637"/>
    <w:rsid w:val="000C3704"/>
    <w:rsid w:val="000C3E3A"/>
    <w:rsid w:val="000C43DF"/>
    <w:rsid w:val="000C45AA"/>
    <w:rsid w:val="000C575E"/>
    <w:rsid w:val="000C61FB"/>
    <w:rsid w:val="000C6F89"/>
    <w:rsid w:val="000C7521"/>
    <w:rsid w:val="000C7627"/>
    <w:rsid w:val="000C7D4F"/>
    <w:rsid w:val="000D1A92"/>
    <w:rsid w:val="000D1C9B"/>
    <w:rsid w:val="000D2063"/>
    <w:rsid w:val="000D24EC"/>
    <w:rsid w:val="000D2C3A"/>
    <w:rsid w:val="000D48A8"/>
    <w:rsid w:val="000D4B5A"/>
    <w:rsid w:val="000D55B1"/>
    <w:rsid w:val="000D64D8"/>
    <w:rsid w:val="000E07F5"/>
    <w:rsid w:val="000E20B4"/>
    <w:rsid w:val="000E218E"/>
    <w:rsid w:val="000E22B0"/>
    <w:rsid w:val="000E3800"/>
    <w:rsid w:val="000E3C1C"/>
    <w:rsid w:val="000E3EB1"/>
    <w:rsid w:val="000E41B7"/>
    <w:rsid w:val="000E6BA0"/>
    <w:rsid w:val="000F174A"/>
    <w:rsid w:val="000F2824"/>
    <w:rsid w:val="000F377D"/>
    <w:rsid w:val="000F488A"/>
    <w:rsid w:val="000F49AF"/>
    <w:rsid w:val="000F6A9C"/>
    <w:rsid w:val="000F7960"/>
    <w:rsid w:val="000F7A64"/>
    <w:rsid w:val="00100B59"/>
    <w:rsid w:val="00100DC5"/>
    <w:rsid w:val="00100E27"/>
    <w:rsid w:val="00100E5A"/>
    <w:rsid w:val="00101135"/>
    <w:rsid w:val="00101F75"/>
    <w:rsid w:val="0010259B"/>
    <w:rsid w:val="00102D25"/>
    <w:rsid w:val="00103816"/>
    <w:rsid w:val="00103D80"/>
    <w:rsid w:val="00104A05"/>
    <w:rsid w:val="00106009"/>
    <w:rsid w:val="001061F9"/>
    <w:rsid w:val="0010663E"/>
    <w:rsid w:val="001068B3"/>
    <w:rsid w:val="00106A3B"/>
    <w:rsid w:val="001078D4"/>
    <w:rsid w:val="0011011D"/>
    <w:rsid w:val="001113CC"/>
    <w:rsid w:val="00113727"/>
    <w:rsid w:val="00113763"/>
    <w:rsid w:val="00113CF0"/>
    <w:rsid w:val="0011437C"/>
    <w:rsid w:val="00114B7D"/>
    <w:rsid w:val="001177C4"/>
    <w:rsid w:val="00117B7D"/>
    <w:rsid w:val="00117FF3"/>
    <w:rsid w:val="001208EA"/>
    <w:rsid w:val="0012093E"/>
    <w:rsid w:val="001231F0"/>
    <w:rsid w:val="001258DB"/>
    <w:rsid w:val="00125C6C"/>
    <w:rsid w:val="0012716F"/>
    <w:rsid w:val="00127648"/>
    <w:rsid w:val="0013032B"/>
    <w:rsid w:val="001305EA"/>
    <w:rsid w:val="00130630"/>
    <w:rsid w:val="001324C3"/>
    <w:rsid w:val="001328FA"/>
    <w:rsid w:val="00132F48"/>
    <w:rsid w:val="0013419A"/>
    <w:rsid w:val="00134700"/>
    <w:rsid w:val="00134E23"/>
    <w:rsid w:val="00135B9A"/>
    <w:rsid w:val="00135D92"/>
    <w:rsid w:val="00135E80"/>
    <w:rsid w:val="00140753"/>
    <w:rsid w:val="0014239C"/>
    <w:rsid w:val="001423B5"/>
    <w:rsid w:val="0014352F"/>
    <w:rsid w:val="00143921"/>
    <w:rsid w:val="00145860"/>
    <w:rsid w:val="00146F04"/>
    <w:rsid w:val="00147E93"/>
    <w:rsid w:val="00150EBC"/>
    <w:rsid w:val="0015175F"/>
    <w:rsid w:val="001520B0"/>
    <w:rsid w:val="001526FF"/>
    <w:rsid w:val="0015446A"/>
    <w:rsid w:val="0015471E"/>
    <w:rsid w:val="0015487C"/>
    <w:rsid w:val="00154894"/>
    <w:rsid w:val="00155144"/>
    <w:rsid w:val="001564ED"/>
    <w:rsid w:val="00156956"/>
    <w:rsid w:val="0015712E"/>
    <w:rsid w:val="00157322"/>
    <w:rsid w:val="001613F7"/>
    <w:rsid w:val="00161A3D"/>
    <w:rsid w:val="00162C3A"/>
    <w:rsid w:val="00163716"/>
    <w:rsid w:val="00165463"/>
    <w:rsid w:val="00165B83"/>
    <w:rsid w:val="00165FF0"/>
    <w:rsid w:val="001662B7"/>
    <w:rsid w:val="001672F5"/>
    <w:rsid w:val="0017075C"/>
    <w:rsid w:val="00170CB5"/>
    <w:rsid w:val="00171601"/>
    <w:rsid w:val="00172EC4"/>
    <w:rsid w:val="001734EF"/>
    <w:rsid w:val="00174183"/>
    <w:rsid w:val="00174BF6"/>
    <w:rsid w:val="00174DFA"/>
    <w:rsid w:val="00176194"/>
    <w:rsid w:val="00176644"/>
    <w:rsid w:val="00176C65"/>
    <w:rsid w:val="0018036C"/>
    <w:rsid w:val="00180A15"/>
    <w:rsid w:val="001810F4"/>
    <w:rsid w:val="00181128"/>
    <w:rsid w:val="0018179E"/>
    <w:rsid w:val="00182B46"/>
    <w:rsid w:val="001839C3"/>
    <w:rsid w:val="00183B80"/>
    <w:rsid w:val="00183DB2"/>
    <w:rsid w:val="00183E9C"/>
    <w:rsid w:val="001841F1"/>
    <w:rsid w:val="00184BE8"/>
    <w:rsid w:val="00184D6B"/>
    <w:rsid w:val="0018571A"/>
    <w:rsid w:val="001857E7"/>
    <w:rsid w:val="00185801"/>
    <w:rsid w:val="001859B6"/>
    <w:rsid w:val="0018605A"/>
    <w:rsid w:val="001870CE"/>
    <w:rsid w:val="00187FFC"/>
    <w:rsid w:val="00191D2F"/>
    <w:rsid w:val="00191F45"/>
    <w:rsid w:val="00193503"/>
    <w:rsid w:val="001939CA"/>
    <w:rsid w:val="00193B82"/>
    <w:rsid w:val="0019600C"/>
    <w:rsid w:val="00196592"/>
    <w:rsid w:val="00196CF1"/>
    <w:rsid w:val="00197274"/>
    <w:rsid w:val="00197A54"/>
    <w:rsid w:val="00197ADC"/>
    <w:rsid w:val="00197B41"/>
    <w:rsid w:val="001A03EA"/>
    <w:rsid w:val="001A0AF7"/>
    <w:rsid w:val="001A1941"/>
    <w:rsid w:val="001A1BAA"/>
    <w:rsid w:val="001A1E3D"/>
    <w:rsid w:val="001A25AF"/>
    <w:rsid w:val="001A35D0"/>
    <w:rsid w:val="001A3627"/>
    <w:rsid w:val="001A3D6C"/>
    <w:rsid w:val="001A5E52"/>
    <w:rsid w:val="001A6EF1"/>
    <w:rsid w:val="001B18FF"/>
    <w:rsid w:val="001B3065"/>
    <w:rsid w:val="001B33C0"/>
    <w:rsid w:val="001B3F01"/>
    <w:rsid w:val="001B4A46"/>
    <w:rsid w:val="001B5E34"/>
    <w:rsid w:val="001B68DA"/>
    <w:rsid w:val="001B6A4E"/>
    <w:rsid w:val="001C0AC4"/>
    <w:rsid w:val="001C2997"/>
    <w:rsid w:val="001C4DA6"/>
    <w:rsid w:val="001C4DB7"/>
    <w:rsid w:val="001C6C9B"/>
    <w:rsid w:val="001D02DD"/>
    <w:rsid w:val="001D10B2"/>
    <w:rsid w:val="001D180B"/>
    <w:rsid w:val="001D280E"/>
    <w:rsid w:val="001D3092"/>
    <w:rsid w:val="001D31F9"/>
    <w:rsid w:val="001D34CD"/>
    <w:rsid w:val="001D4B29"/>
    <w:rsid w:val="001D4CD1"/>
    <w:rsid w:val="001D5BA2"/>
    <w:rsid w:val="001D66C2"/>
    <w:rsid w:val="001D6877"/>
    <w:rsid w:val="001D7C58"/>
    <w:rsid w:val="001D7D6E"/>
    <w:rsid w:val="001E0FFC"/>
    <w:rsid w:val="001E1F93"/>
    <w:rsid w:val="001E2172"/>
    <w:rsid w:val="001E24CF"/>
    <w:rsid w:val="001E265E"/>
    <w:rsid w:val="001E3097"/>
    <w:rsid w:val="001E3551"/>
    <w:rsid w:val="001E3677"/>
    <w:rsid w:val="001E4B06"/>
    <w:rsid w:val="001E5F98"/>
    <w:rsid w:val="001E6185"/>
    <w:rsid w:val="001E6443"/>
    <w:rsid w:val="001E6971"/>
    <w:rsid w:val="001F01F4"/>
    <w:rsid w:val="001F0F26"/>
    <w:rsid w:val="001F1939"/>
    <w:rsid w:val="001F2232"/>
    <w:rsid w:val="001F4DA1"/>
    <w:rsid w:val="001F64BE"/>
    <w:rsid w:val="001F6D7B"/>
    <w:rsid w:val="001F7070"/>
    <w:rsid w:val="001F7171"/>
    <w:rsid w:val="001F7807"/>
    <w:rsid w:val="002007C8"/>
    <w:rsid w:val="00200AD3"/>
    <w:rsid w:val="00200EF2"/>
    <w:rsid w:val="002016B9"/>
    <w:rsid w:val="00201825"/>
    <w:rsid w:val="00201CB2"/>
    <w:rsid w:val="00202266"/>
    <w:rsid w:val="00203FB0"/>
    <w:rsid w:val="002046F7"/>
    <w:rsid w:val="0020478D"/>
    <w:rsid w:val="0020515E"/>
    <w:rsid w:val="002054D0"/>
    <w:rsid w:val="002055EA"/>
    <w:rsid w:val="00206EFD"/>
    <w:rsid w:val="0020756A"/>
    <w:rsid w:val="00210775"/>
    <w:rsid w:val="00210D95"/>
    <w:rsid w:val="002128EC"/>
    <w:rsid w:val="002136B3"/>
    <w:rsid w:val="002157F5"/>
    <w:rsid w:val="0021660A"/>
    <w:rsid w:val="00216957"/>
    <w:rsid w:val="00217731"/>
    <w:rsid w:val="00217AE6"/>
    <w:rsid w:val="00220B90"/>
    <w:rsid w:val="00221777"/>
    <w:rsid w:val="00221998"/>
    <w:rsid w:val="00221E1A"/>
    <w:rsid w:val="00221F4B"/>
    <w:rsid w:val="00222249"/>
    <w:rsid w:val="002228E3"/>
    <w:rsid w:val="00222D73"/>
    <w:rsid w:val="0022320E"/>
    <w:rsid w:val="00224261"/>
    <w:rsid w:val="00224B16"/>
    <w:rsid w:val="00224D61"/>
    <w:rsid w:val="002260BE"/>
    <w:rsid w:val="002265BD"/>
    <w:rsid w:val="00226EFA"/>
    <w:rsid w:val="002270CC"/>
    <w:rsid w:val="00227421"/>
    <w:rsid w:val="00227894"/>
    <w:rsid w:val="0022791F"/>
    <w:rsid w:val="00227D9A"/>
    <w:rsid w:val="00231E53"/>
    <w:rsid w:val="00234830"/>
    <w:rsid w:val="00235160"/>
    <w:rsid w:val="00235E9F"/>
    <w:rsid w:val="002368C7"/>
    <w:rsid w:val="00236A7C"/>
    <w:rsid w:val="0023726F"/>
    <w:rsid w:val="00237294"/>
    <w:rsid w:val="00240206"/>
    <w:rsid w:val="0024041A"/>
    <w:rsid w:val="002410C8"/>
    <w:rsid w:val="00241C93"/>
    <w:rsid w:val="0024214A"/>
    <w:rsid w:val="002429F3"/>
    <w:rsid w:val="002441F2"/>
    <w:rsid w:val="0024438F"/>
    <w:rsid w:val="002447C2"/>
    <w:rsid w:val="002458D0"/>
    <w:rsid w:val="00245EC0"/>
    <w:rsid w:val="002462B7"/>
    <w:rsid w:val="00247696"/>
    <w:rsid w:val="00247FF0"/>
    <w:rsid w:val="00250C2E"/>
    <w:rsid w:val="00250F4A"/>
    <w:rsid w:val="00251349"/>
    <w:rsid w:val="00251452"/>
    <w:rsid w:val="00253532"/>
    <w:rsid w:val="002540D3"/>
    <w:rsid w:val="002547D8"/>
    <w:rsid w:val="00254B2A"/>
    <w:rsid w:val="002556DB"/>
    <w:rsid w:val="00256D4F"/>
    <w:rsid w:val="00260EE8"/>
    <w:rsid w:val="00260F28"/>
    <w:rsid w:val="0026131D"/>
    <w:rsid w:val="00263542"/>
    <w:rsid w:val="00264D90"/>
    <w:rsid w:val="00264DCF"/>
    <w:rsid w:val="00264E07"/>
    <w:rsid w:val="00266738"/>
    <w:rsid w:val="0026691A"/>
    <w:rsid w:val="00266D0C"/>
    <w:rsid w:val="002717AE"/>
    <w:rsid w:val="00272912"/>
    <w:rsid w:val="00272AE4"/>
    <w:rsid w:val="00273F94"/>
    <w:rsid w:val="00275F06"/>
    <w:rsid w:val="002760B7"/>
    <w:rsid w:val="00276D3F"/>
    <w:rsid w:val="0027707D"/>
    <w:rsid w:val="002810D3"/>
    <w:rsid w:val="00281CBE"/>
    <w:rsid w:val="00281D45"/>
    <w:rsid w:val="002827A5"/>
    <w:rsid w:val="00282FC6"/>
    <w:rsid w:val="002847AE"/>
    <w:rsid w:val="002870F2"/>
    <w:rsid w:val="002873CD"/>
    <w:rsid w:val="00287650"/>
    <w:rsid w:val="00287796"/>
    <w:rsid w:val="0029008E"/>
    <w:rsid w:val="00290154"/>
    <w:rsid w:val="00292AB4"/>
    <w:rsid w:val="00294F88"/>
    <w:rsid w:val="00294FCC"/>
    <w:rsid w:val="00295516"/>
    <w:rsid w:val="00295906"/>
    <w:rsid w:val="00296A42"/>
    <w:rsid w:val="0029733C"/>
    <w:rsid w:val="002A10A1"/>
    <w:rsid w:val="002A12C5"/>
    <w:rsid w:val="002A16CE"/>
    <w:rsid w:val="002A3161"/>
    <w:rsid w:val="002A3410"/>
    <w:rsid w:val="002A3C99"/>
    <w:rsid w:val="002A44D1"/>
    <w:rsid w:val="002A4631"/>
    <w:rsid w:val="002A5BA6"/>
    <w:rsid w:val="002A646F"/>
    <w:rsid w:val="002A6EA6"/>
    <w:rsid w:val="002B108B"/>
    <w:rsid w:val="002B12DE"/>
    <w:rsid w:val="002B270D"/>
    <w:rsid w:val="002B296D"/>
    <w:rsid w:val="002B2ADE"/>
    <w:rsid w:val="002B3375"/>
    <w:rsid w:val="002B4745"/>
    <w:rsid w:val="002B480D"/>
    <w:rsid w:val="002B4845"/>
    <w:rsid w:val="002B4AC3"/>
    <w:rsid w:val="002B5A7D"/>
    <w:rsid w:val="002B7744"/>
    <w:rsid w:val="002C01E9"/>
    <w:rsid w:val="002C05AC"/>
    <w:rsid w:val="002C1E49"/>
    <w:rsid w:val="002C3953"/>
    <w:rsid w:val="002C56A0"/>
    <w:rsid w:val="002C710A"/>
    <w:rsid w:val="002C7496"/>
    <w:rsid w:val="002C7E54"/>
    <w:rsid w:val="002D12FF"/>
    <w:rsid w:val="002D15A7"/>
    <w:rsid w:val="002D1640"/>
    <w:rsid w:val="002D1892"/>
    <w:rsid w:val="002D21A5"/>
    <w:rsid w:val="002D4413"/>
    <w:rsid w:val="002D62CD"/>
    <w:rsid w:val="002D7247"/>
    <w:rsid w:val="002E0565"/>
    <w:rsid w:val="002E23E3"/>
    <w:rsid w:val="002E247B"/>
    <w:rsid w:val="002E26F3"/>
    <w:rsid w:val="002E30BA"/>
    <w:rsid w:val="002E34CB"/>
    <w:rsid w:val="002E4059"/>
    <w:rsid w:val="002E4D5B"/>
    <w:rsid w:val="002E5275"/>
    <w:rsid w:val="002E5474"/>
    <w:rsid w:val="002E5699"/>
    <w:rsid w:val="002E5832"/>
    <w:rsid w:val="002E633F"/>
    <w:rsid w:val="002E65E2"/>
    <w:rsid w:val="002F09D8"/>
    <w:rsid w:val="002F0BF7"/>
    <w:rsid w:val="002F0D60"/>
    <w:rsid w:val="002F104E"/>
    <w:rsid w:val="002F1BD9"/>
    <w:rsid w:val="002F3A6D"/>
    <w:rsid w:val="002F4A92"/>
    <w:rsid w:val="002F4EBA"/>
    <w:rsid w:val="002F6C2C"/>
    <w:rsid w:val="002F749C"/>
    <w:rsid w:val="003002D0"/>
    <w:rsid w:val="00301F3F"/>
    <w:rsid w:val="003024CB"/>
    <w:rsid w:val="00302761"/>
    <w:rsid w:val="0030311B"/>
    <w:rsid w:val="00303813"/>
    <w:rsid w:val="00303E93"/>
    <w:rsid w:val="00306A46"/>
    <w:rsid w:val="00306F73"/>
    <w:rsid w:val="0030716E"/>
    <w:rsid w:val="00307AB1"/>
    <w:rsid w:val="003102C3"/>
    <w:rsid w:val="00310348"/>
    <w:rsid w:val="00310EE6"/>
    <w:rsid w:val="00311628"/>
    <w:rsid w:val="00311860"/>
    <w:rsid w:val="00311E73"/>
    <w:rsid w:val="0031221D"/>
    <w:rsid w:val="003123F7"/>
    <w:rsid w:val="0031355B"/>
    <w:rsid w:val="00313DFB"/>
    <w:rsid w:val="00314A01"/>
    <w:rsid w:val="00314B9D"/>
    <w:rsid w:val="00314DD8"/>
    <w:rsid w:val="003155A3"/>
    <w:rsid w:val="00315B35"/>
    <w:rsid w:val="00316A7F"/>
    <w:rsid w:val="00316CA1"/>
    <w:rsid w:val="00317A70"/>
    <w:rsid w:val="00317B24"/>
    <w:rsid w:val="00317D8E"/>
    <w:rsid w:val="00317E8F"/>
    <w:rsid w:val="003202B7"/>
    <w:rsid w:val="00320752"/>
    <w:rsid w:val="003209E8"/>
    <w:rsid w:val="00320E15"/>
    <w:rsid w:val="003211F4"/>
    <w:rsid w:val="0032193F"/>
    <w:rsid w:val="00322186"/>
    <w:rsid w:val="00322962"/>
    <w:rsid w:val="0032403E"/>
    <w:rsid w:val="00324D73"/>
    <w:rsid w:val="00325712"/>
    <w:rsid w:val="003257F8"/>
    <w:rsid w:val="00325B7B"/>
    <w:rsid w:val="003311A6"/>
    <w:rsid w:val="0033193C"/>
    <w:rsid w:val="00331EF7"/>
    <w:rsid w:val="00332B30"/>
    <w:rsid w:val="00333BA4"/>
    <w:rsid w:val="00334EE8"/>
    <w:rsid w:val="0033532B"/>
    <w:rsid w:val="00336799"/>
    <w:rsid w:val="003367EF"/>
    <w:rsid w:val="0033685E"/>
    <w:rsid w:val="00337929"/>
    <w:rsid w:val="00337AD4"/>
    <w:rsid w:val="00340003"/>
    <w:rsid w:val="00340F10"/>
    <w:rsid w:val="00341981"/>
    <w:rsid w:val="00341CD3"/>
    <w:rsid w:val="003429B7"/>
    <w:rsid w:val="00342B92"/>
    <w:rsid w:val="00343B23"/>
    <w:rsid w:val="00343B25"/>
    <w:rsid w:val="003444A9"/>
    <w:rsid w:val="003445F2"/>
    <w:rsid w:val="0034498E"/>
    <w:rsid w:val="00345EB0"/>
    <w:rsid w:val="0034764B"/>
    <w:rsid w:val="0034780A"/>
    <w:rsid w:val="00347CBE"/>
    <w:rsid w:val="003503AC"/>
    <w:rsid w:val="00351BF0"/>
    <w:rsid w:val="00352686"/>
    <w:rsid w:val="003534AD"/>
    <w:rsid w:val="0035353A"/>
    <w:rsid w:val="00354D87"/>
    <w:rsid w:val="00355EE4"/>
    <w:rsid w:val="003565FF"/>
    <w:rsid w:val="00357136"/>
    <w:rsid w:val="003576EB"/>
    <w:rsid w:val="00360431"/>
    <w:rsid w:val="00360C67"/>
    <w:rsid w:val="00360E65"/>
    <w:rsid w:val="00361582"/>
    <w:rsid w:val="00362DCB"/>
    <w:rsid w:val="00362FF9"/>
    <w:rsid w:val="0036308C"/>
    <w:rsid w:val="00363E8F"/>
    <w:rsid w:val="00365118"/>
    <w:rsid w:val="00365167"/>
    <w:rsid w:val="003658E0"/>
    <w:rsid w:val="00365968"/>
    <w:rsid w:val="00366467"/>
    <w:rsid w:val="00367331"/>
    <w:rsid w:val="00370563"/>
    <w:rsid w:val="003713D2"/>
    <w:rsid w:val="00371999"/>
    <w:rsid w:val="00371AF4"/>
    <w:rsid w:val="00372A4F"/>
    <w:rsid w:val="00372B86"/>
    <w:rsid w:val="00372B9F"/>
    <w:rsid w:val="00373265"/>
    <w:rsid w:val="0037384B"/>
    <w:rsid w:val="00373892"/>
    <w:rsid w:val="003743CE"/>
    <w:rsid w:val="00374C62"/>
    <w:rsid w:val="003770C6"/>
    <w:rsid w:val="00377C64"/>
    <w:rsid w:val="003807AF"/>
    <w:rsid w:val="00380856"/>
    <w:rsid w:val="00380E60"/>
    <w:rsid w:val="00380EAE"/>
    <w:rsid w:val="00381139"/>
    <w:rsid w:val="0038198C"/>
    <w:rsid w:val="00382A6F"/>
    <w:rsid w:val="00382C57"/>
    <w:rsid w:val="0038316E"/>
    <w:rsid w:val="00383B5F"/>
    <w:rsid w:val="00384483"/>
    <w:rsid w:val="0038499A"/>
    <w:rsid w:val="00384F53"/>
    <w:rsid w:val="00386D58"/>
    <w:rsid w:val="00387053"/>
    <w:rsid w:val="0039107B"/>
    <w:rsid w:val="00392C0F"/>
    <w:rsid w:val="00394CFC"/>
    <w:rsid w:val="00395451"/>
    <w:rsid w:val="00395633"/>
    <w:rsid w:val="00395716"/>
    <w:rsid w:val="00396B0E"/>
    <w:rsid w:val="00396EDC"/>
    <w:rsid w:val="0039766F"/>
    <w:rsid w:val="003A01C8"/>
    <w:rsid w:val="003A06C2"/>
    <w:rsid w:val="003A1238"/>
    <w:rsid w:val="003A1937"/>
    <w:rsid w:val="003A43B0"/>
    <w:rsid w:val="003A4F65"/>
    <w:rsid w:val="003A5964"/>
    <w:rsid w:val="003A5E30"/>
    <w:rsid w:val="003A6344"/>
    <w:rsid w:val="003A6624"/>
    <w:rsid w:val="003A695D"/>
    <w:rsid w:val="003A6A25"/>
    <w:rsid w:val="003A6F6B"/>
    <w:rsid w:val="003B0543"/>
    <w:rsid w:val="003B225F"/>
    <w:rsid w:val="003B3AD9"/>
    <w:rsid w:val="003B3CB0"/>
    <w:rsid w:val="003B5BF7"/>
    <w:rsid w:val="003B7BBB"/>
    <w:rsid w:val="003C0FB3"/>
    <w:rsid w:val="003C2A90"/>
    <w:rsid w:val="003C3990"/>
    <w:rsid w:val="003C4302"/>
    <w:rsid w:val="003C434B"/>
    <w:rsid w:val="003C489D"/>
    <w:rsid w:val="003C48A8"/>
    <w:rsid w:val="003C4967"/>
    <w:rsid w:val="003C497F"/>
    <w:rsid w:val="003C54B8"/>
    <w:rsid w:val="003C687F"/>
    <w:rsid w:val="003C723C"/>
    <w:rsid w:val="003D0F7F"/>
    <w:rsid w:val="003D349F"/>
    <w:rsid w:val="003D3CF0"/>
    <w:rsid w:val="003D53BF"/>
    <w:rsid w:val="003D5665"/>
    <w:rsid w:val="003D5EB6"/>
    <w:rsid w:val="003D6797"/>
    <w:rsid w:val="003D6AA4"/>
    <w:rsid w:val="003D779D"/>
    <w:rsid w:val="003D7846"/>
    <w:rsid w:val="003D78A2"/>
    <w:rsid w:val="003E03FD"/>
    <w:rsid w:val="003E1424"/>
    <w:rsid w:val="003E15EE"/>
    <w:rsid w:val="003E4AED"/>
    <w:rsid w:val="003E67B9"/>
    <w:rsid w:val="003E6AE0"/>
    <w:rsid w:val="003F03D1"/>
    <w:rsid w:val="003F0971"/>
    <w:rsid w:val="003F0D57"/>
    <w:rsid w:val="003F22F3"/>
    <w:rsid w:val="003F28DA"/>
    <w:rsid w:val="003F2B6E"/>
    <w:rsid w:val="003F2C2F"/>
    <w:rsid w:val="003F35B8"/>
    <w:rsid w:val="003F3F97"/>
    <w:rsid w:val="003F42CF"/>
    <w:rsid w:val="003F4EA0"/>
    <w:rsid w:val="003F5FFE"/>
    <w:rsid w:val="003F66AD"/>
    <w:rsid w:val="003F6991"/>
    <w:rsid w:val="003F69BE"/>
    <w:rsid w:val="003F7D20"/>
    <w:rsid w:val="00400EB0"/>
    <w:rsid w:val="004013F6"/>
    <w:rsid w:val="00402FCF"/>
    <w:rsid w:val="004042F8"/>
    <w:rsid w:val="00404409"/>
    <w:rsid w:val="004048C9"/>
    <w:rsid w:val="00405801"/>
    <w:rsid w:val="004062AA"/>
    <w:rsid w:val="00407329"/>
    <w:rsid w:val="00407474"/>
    <w:rsid w:val="00407ED4"/>
    <w:rsid w:val="00407F31"/>
    <w:rsid w:val="004125FD"/>
    <w:rsid w:val="004128F0"/>
    <w:rsid w:val="00414AAD"/>
    <w:rsid w:val="00414D5B"/>
    <w:rsid w:val="004155E9"/>
    <w:rsid w:val="004163AD"/>
    <w:rsid w:val="0041645A"/>
    <w:rsid w:val="00417BB8"/>
    <w:rsid w:val="00420300"/>
    <w:rsid w:val="00421CC4"/>
    <w:rsid w:val="0042354D"/>
    <w:rsid w:val="00423AB8"/>
    <w:rsid w:val="00424114"/>
    <w:rsid w:val="004259A6"/>
    <w:rsid w:val="00425CCF"/>
    <w:rsid w:val="0043040B"/>
    <w:rsid w:val="00430D80"/>
    <w:rsid w:val="004317B5"/>
    <w:rsid w:val="00431E3D"/>
    <w:rsid w:val="00431F7A"/>
    <w:rsid w:val="00435259"/>
    <w:rsid w:val="004361FB"/>
    <w:rsid w:val="004362BD"/>
    <w:rsid w:val="00436B23"/>
    <w:rsid w:val="00436E88"/>
    <w:rsid w:val="00440977"/>
    <w:rsid w:val="0044175B"/>
    <w:rsid w:val="00441C88"/>
    <w:rsid w:val="00442026"/>
    <w:rsid w:val="00442448"/>
    <w:rsid w:val="00443CD4"/>
    <w:rsid w:val="004440BB"/>
    <w:rsid w:val="004450B6"/>
    <w:rsid w:val="0044544E"/>
    <w:rsid w:val="00445612"/>
    <w:rsid w:val="00446AA3"/>
    <w:rsid w:val="004479D8"/>
    <w:rsid w:val="00447C97"/>
    <w:rsid w:val="00451168"/>
    <w:rsid w:val="00451506"/>
    <w:rsid w:val="00451B37"/>
    <w:rsid w:val="00452D84"/>
    <w:rsid w:val="00453739"/>
    <w:rsid w:val="00454646"/>
    <w:rsid w:val="00454FF1"/>
    <w:rsid w:val="004560C9"/>
    <w:rsid w:val="0045627B"/>
    <w:rsid w:val="00456C90"/>
    <w:rsid w:val="00457160"/>
    <w:rsid w:val="004578CC"/>
    <w:rsid w:val="00463BFC"/>
    <w:rsid w:val="004657D6"/>
    <w:rsid w:val="00465CB3"/>
    <w:rsid w:val="00465E5F"/>
    <w:rsid w:val="004728AA"/>
    <w:rsid w:val="00473346"/>
    <w:rsid w:val="004734DA"/>
    <w:rsid w:val="00474E2D"/>
    <w:rsid w:val="00476168"/>
    <w:rsid w:val="00476284"/>
    <w:rsid w:val="00477456"/>
    <w:rsid w:val="0047758F"/>
    <w:rsid w:val="004778CC"/>
    <w:rsid w:val="0048084F"/>
    <w:rsid w:val="00481041"/>
    <w:rsid w:val="004810BD"/>
    <w:rsid w:val="0048175E"/>
    <w:rsid w:val="00482868"/>
    <w:rsid w:val="00483109"/>
    <w:rsid w:val="00483B44"/>
    <w:rsid w:val="00483CA9"/>
    <w:rsid w:val="004850B9"/>
    <w:rsid w:val="0048525B"/>
    <w:rsid w:val="00485A51"/>
    <w:rsid w:val="00485CCD"/>
    <w:rsid w:val="00485DB5"/>
    <w:rsid w:val="004860C5"/>
    <w:rsid w:val="0048635F"/>
    <w:rsid w:val="00486D2B"/>
    <w:rsid w:val="0049044E"/>
    <w:rsid w:val="00490D60"/>
    <w:rsid w:val="004913D0"/>
    <w:rsid w:val="00491A85"/>
    <w:rsid w:val="00493120"/>
    <w:rsid w:val="004949C7"/>
    <w:rsid w:val="00494FDC"/>
    <w:rsid w:val="0049629D"/>
    <w:rsid w:val="004A0489"/>
    <w:rsid w:val="004A161B"/>
    <w:rsid w:val="004A3EC1"/>
    <w:rsid w:val="004A4106"/>
    <w:rsid w:val="004A4146"/>
    <w:rsid w:val="004A47DB"/>
    <w:rsid w:val="004A4F6C"/>
    <w:rsid w:val="004A5231"/>
    <w:rsid w:val="004A5AAE"/>
    <w:rsid w:val="004A6AB7"/>
    <w:rsid w:val="004A7284"/>
    <w:rsid w:val="004A7E1A"/>
    <w:rsid w:val="004B005E"/>
    <w:rsid w:val="004B0073"/>
    <w:rsid w:val="004B1541"/>
    <w:rsid w:val="004B240E"/>
    <w:rsid w:val="004B29F4"/>
    <w:rsid w:val="004B42DA"/>
    <w:rsid w:val="004B4C27"/>
    <w:rsid w:val="004B4E08"/>
    <w:rsid w:val="004B6407"/>
    <w:rsid w:val="004B6923"/>
    <w:rsid w:val="004B7240"/>
    <w:rsid w:val="004B7495"/>
    <w:rsid w:val="004B780F"/>
    <w:rsid w:val="004B7B56"/>
    <w:rsid w:val="004B7EE9"/>
    <w:rsid w:val="004C098E"/>
    <w:rsid w:val="004C1FA8"/>
    <w:rsid w:val="004C20CF"/>
    <w:rsid w:val="004C299C"/>
    <w:rsid w:val="004C2E2E"/>
    <w:rsid w:val="004C3080"/>
    <w:rsid w:val="004C38A9"/>
    <w:rsid w:val="004C38B1"/>
    <w:rsid w:val="004C4D54"/>
    <w:rsid w:val="004C55C5"/>
    <w:rsid w:val="004C7023"/>
    <w:rsid w:val="004C7513"/>
    <w:rsid w:val="004D02AC"/>
    <w:rsid w:val="004D0383"/>
    <w:rsid w:val="004D0DC2"/>
    <w:rsid w:val="004D1F3F"/>
    <w:rsid w:val="004D25DD"/>
    <w:rsid w:val="004D333E"/>
    <w:rsid w:val="004D3474"/>
    <w:rsid w:val="004D3A72"/>
    <w:rsid w:val="004D3EE2"/>
    <w:rsid w:val="004D4C84"/>
    <w:rsid w:val="004D5311"/>
    <w:rsid w:val="004D5BBA"/>
    <w:rsid w:val="004D6355"/>
    <w:rsid w:val="004D6540"/>
    <w:rsid w:val="004D66E9"/>
    <w:rsid w:val="004D783D"/>
    <w:rsid w:val="004E026B"/>
    <w:rsid w:val="004E04DA"/>
    <w:rsid w:val="004E0E64"/>
    <w:rsid w:val="004E14EB"/>
    <w:rsid w:val="004E1C2A"/>
    <w:rsid w:val="004E1EFA"/>
    <w:rsid w:val="004E265D"/>
    <w:rsid w:val="004E2797"/>
    <w:rsid w:val="004E2ACB"/>
    <w:rsid w:val="004E38B0"/>
    <w:rsid w:val="004E3C28"/>
    <w:rsid w:val="004E4332"/>
    <w:rsid w:val="004E4D9B"/>
    <w:rsid w:val="004E4E0B"/>
    <w:rsid w:val="004E5594"/>
    <w:rsid w:val="004E65FE"/>
    <w:rsid w:val="004E6856"/>
    <w:rsid w:val="004E6FB4"/>
    <w:rsid w:val="004F0977"/>
    <w:rsid w:val="004F1408"/>
    <w:rsid w:val="004F2450"/>
    <w:rsid w:val="004F2A4F"/>
    <w:rsid w:val="004F4A05"/>
    <w:rsid w:val="004F4DF3"/>
    <w:rsid w:val="004F4E1D"/>
    <w:rsid w:val="004F59FC"/>
    <w:rsid w:val="004F616E"/>
    <w:rsid w:val="004F6257"/>
    <w:rsid w:val="004F6A25"/>
    <w:rsid w:val="004F6AB0"/>
    <w:rsid w:val="004F6B4D"/>
    <w:rsid w:val="004F6F40"/>
    <w:rsid w:val="005000BD"/>
    <w:rsid w:val="005000DD"/>
    <w:rsid w:val="005011FC"/>
    <w:rsid w:val="005012C7"/>
    <w:rsid w:val="0050211B"/>
    <w:rsid w:val="00503948"/>
    <w:rsid w:val="00503B09"/>
    <w:rsid w:val="00504F5C"/>
    <w:rsid w:val="00505262"/>
    <w:rsid w:val="0050597B"/>
    <w:rsid w:val="00506DF8"/>
    <w:rsid w:val="00507451"/>
    <w:rsid w:val="00507E56"/>
    <w:rsid w:val="00511F4D"/>
    <w:rsid w:val="00514D6B"/>
    <w:rsid w:val="0051574E"/>
    <w:rsid w:val="0051725F"/>
    <w:rsid w:val="00520095"/>
    <w:rsid w:val="00520645"/>
    <w:rsid w:val="00521648"/>
    <w:rsid w:val="0052168D"/>
    <w:rsid w:val="005227CC"/>
    <w:rsid w:val="0052282F"/>
    <w:rsid w:val="0052396A"/>
    <w:rsid w:val="005246F1"/>
    <w:rsid w:val="0052734E"/>
    <w:rsid w:val="0052782C"/>
    <w:rsid w:val="00527A41"/>
    <w:rsid w:val="00530BD7"/>
    <w:rsid w:val="00530E46"/>
    <w:rsid w:val="005312C7"/>
    <w:rsid w:val="005324EF"/>
    <w:rsid w:val="0053286B"/>
    <w:rsid w:val="00536369"/>
    <w:rsid w:val="005363A7"/>
    <w:rsid w:val="00537506"/>
    <w:rsid w:val="005400FF"/>
    <w:rsid w:val="00540E99"/>
    <w:rsid w:val="00541130"/>
    <w:rsid w:val="005417B3"/>
    <w:rsid w:val="00543665"/>
    <w:rsid w:val="00543CDB"/>
    <w:rsid w:val="005447BE"/>
    <w:rsid w:val="00546A8B"/>
    <w:rsid w:val="00546D5E"/>
    <w:rsid w:val="00546F02"/>
    <w:rsid w:val="00547051"/>
    <w:rsid w:val="00547430"/>
    <w:rsid w:val="0054770B"/>
    <w:rsid w:val="00550D72"/>
    <w:rsid w:val="00551073"/>
    <w:rsid w:val="00551DA4"/>
    <w:rsid w:val="0055213A"/>
    <w:rsid w:val="00554956"/>
    <w:rsid w:val="00554C81"/>
    <w:rsid w:val="00557BE6"/>
    <w:rsid w:val="005600BC"/>
    <w:rsid w:val="005624B4"/>
    <w:rsid w:val="00563104"/>
    <w:rsid w:val="005646C1"/>
    <w:rsid w:val="005646CC"/>
    <w:rsid w:val="005652E4"/>
    <w:rsid w:val="00565730"/>
    <w:rsid w:val="00566671"/>
    <w:rsid w:val="00567B22"/>
    <w:rsid w:val="0057134C"/>
    <w:rsid w:val="0057331C"/>
    <w:rsid w:val="00573328"/>
    <w:rsid w:val="005735CE"/>
    <w:rsid w:val="00573F07"/>
    <w:rsid w:val="0057478F"/>
    <w:rsid w:val="005747FF"/>
    <w:rsid w:val="00575712"/>
    <w:rsid w:val="00576215"/>
    <w:rsid w:val="00576415"/>
    <w:rsid w:val="00576FA1"/>
    <w:rsid w:val="00580D0F"/>
    <w:rsid w:val="00581521"/>
    <w:rsid w:val="00581F3D"/>
    <w:rsid w:val="005824C0"/>
    <w:rsid w:val="00582560"/>
    <w:rsid w:val="00582FD7"/>
    <w:rsid w:val="005832ED"/>
    <w:rsid w:val="00583524"/>
    <w:rsid w:val="005835A2"/>
    <w:rsid w:val="00583853"/>
    <w:rsid w:val="005857A8"/>
    <w:rsid w:val="00586E47"/>
    <w:rsid w:val="0058713B"/>
    <w:rsid w:val="0058766E"/>
    <w:rsid w:val="005876D2"/>
    <w:rsid w:val="0059056C"/>
    <w:rsid w:val="0059130B"/>
    <w:rsid w:val="00591CFD"/>
    <w:rsid w:val="00593E02"/>
    <w:rsid w:val="00593EBA"/>
    <w:rsid w:val="00593F04"/>
    <w:rsid w:val="00594705"/>
    <w:rsid w:val="00595A94"/>
    <w:rsid w:val="005960AD"/>
    <w:rsid w:val="00596689"/>
    <w:rsid w:val="00596D6D"/>
    <w:rsid w:val="00597E11"/>
    <w:rsid w:val="005A16FB"/>
    <w:rsid w:val="005A1A68"/>
    <w:rsid w:val="005A1D50"/>
    <w:rsid w:val="005A2985"/>
    <w:rsid w:val="005A2A5A"/>
    <w:rsid w:val="005A3076"/>
    <w:rsid w:val="005A376E"/>
    <w:rsid w:val="005A384E"/>
    <w:rsid w:val="005A39FC"/>
    <w:rsid w:val="005A3B66"/>
    <w:rsid w:val="005A42E3"/>
    <w:rsid w:val="005A53C1"/>
    <w:rsid w:val="005A5F04"/>
    <w:rsid w:val="005A6DC2"/>
    <w:rsid w:val="005B0870"/>
    <w:rsid w:val="005B0B50"/>
    <w:rsid w:val="005B1762"/>
    <w:rsid w:val="005B1EA2"/>
    <w:rsid w:val="005B4B88"/>
    <w:rsid w:val="005B50BF"/>
    <w:rsid w:val="005B5605"/>
    <w:rsid w:val="005B5D60"/>
    <w:rsid w:val="005B5E31"/>
    <w:rsid w:val="005B64AE"/>
    <w:rsid w:val="005B6E3D"/>
    <w:rsid w:val="005B7298"/>
    <w:rsid w:val="005C1642"/>
    <w:rsid w:val="005C1BFC"/>
    <w:rsid w:val="005C6E52"/>
    <w:rsid w:val="005C7215"/>
    <w:rsid w:val="005C7B55"/>
    <w:rsid w:val="005D0175"/>
    <w:rsid w:val="005D1CC4"/>
    <w:rsid w:val="005D2D62"/>
    <w:rsid w:val="005D2D88"/>
    <w:rsid w:val="005D5A78"/>
    <w:rsid w:val="005D5DB0"/>
    <w:rsid w:val="005D7A00"/>
    <w:rsid w:val="005E0B43"/>
    <w:rsid w:val="005E1533"/>
    <w:rsid w:val="005E1DC8"/>
    <w:rsid w:val="005E4742"/>
    <w:rsid w:val="005E4858"/>
    <w:rsid w:val="005E4E83"/>
    <w:rsid w:val="005E6829"/>
    <w:rsid w:val="005F10D4"/>
    <w:rsid w:val="005F2162"/>
    <w:rsid w:val="005F26E8"/>
    <w:rsid w:val="005F275A"/>
    <w:rsid w:val="005F2E08"/>
    <w:rsid w:val="005F7834"/>
    <w:rsid w:val="005F78DD"/>
    <w:rsid w:val="005F7A4D"/>
    <w:rsid w:val="006019F0"/>
    <w:rsid w:val="00601B68"/>
    <w:rsid w:val="00601E16"/>
    <w:rsid w:val="006026BA"/>
    <w:rsid w:val="00602D9F"/>
    <w:rsid w:val="0060359B"/>
    <w:rsid w:val="00603F69"/>
    <w:rsid w:val="006040DA"/>
    <w:rsid w:val="006047BD"/>
    <w:rsid w:val="00607675"/>
    <w:rsid w:val="00610F53"/>
    <w:rsid w:val="006114A3"/>
    <w:rsid w:val="00612E3F"/>
    <w:rsid w:val="00613208"/>
    <w:rsid w:val="0061460A"/>
    <w:rsid w:val="00614CC0"/>
    <w:rsid w:val="0061531F"/>
    <w:rsid w:val="006156A5"/>
    <w:rsid w:val="00616767"/>
    <w:rsid w:val="0061698B"/>
    <w:rsid w:val="00616F61"/>
    <w:rsid w:val="00620807"/>
    <w:rsid w:val="00620917"/>
    <w:rsid w:val="0062163D"/>
    <w:rsid w:val="00621BCB"/>
    <w:rsid w:val="0062246E"/>
    <w:rsid w:val="00623A9E"/>
    <w:rsid w:val="00623CCB"/>
    <w:rsid w:val="00624A20"/>
    <w:rsid w:val="00624C9B"/>
    <w:rsid w:val="00625021"/>
    <w:rsid w:val="006251EB"/>
    <w:rsid w:val="0062541D"/>
    <w:rsid w:val="00625D5C"/>
    <w:rsid w:val="006260A7"/>
    <w:rsid w:val="006279C4"/>
    <w:rsid w:val="00630BB3"/>
    <w:rsid w:val="00632182"/>
    <w:rsid w:val="006335DF"/>
    <w:rsid w:val="00633992"/>
    <w:rsid w:val="00633A4A"/>
    <w:rsid w:val="00634717"/>
    <w:rsid w:val="00635459"/>
    <w:rsid w:val="0063670E"/>
    <w:rsid w:val="00637181"/>
    <w:rsid w:val="00637AF8"/>
    <w:rsid w:val="006412BE"/>
    <w:rsid w:val="0064131F"/>
    <w:rsid w:val="0064144D"/>
    <w:rsid w:val="00641609"/>
    <w:rsid w:val="0064160E"/>
    <w:rsid w:val="00642389"/>
    <w:rsid w:val="006439ED"/>
    <w:rsid w:val="0064405D"/>
    <w:rsid w:val="00644306"/>
    <w:rsid w:val="00644EAB"/>
    <w:rsid w:val="006450E2"/>
    <w:rsid w:val="006453D8"/>
    <w:rsid w:val="006457A5"/>
    <w:rsid w:val="00650503"/>
    <w:rsid w:val="00650506"/>
    <w:rsid w:val="00651A1C"/>
    <w:rsid w:val="00651E73"/>
    <w:rsid w:val="006522EF"/>
    <w:rsid w:val="006522FD"/>
    <w:rsid w:val="00652800"/>
    <w:rsid w:val="00653AB0"/>
    <w:rsid w:val="00653C5D"/>
    <w:rsid w:val="006544A7"/>
    <w:rsid w:val="006552BE"/>
    <w:rsid w:val="0065706C"/>
    <w:rsid w:val="00657E45"/>
    <w:rsid w:val="00661413"/>
    <w:rsid w:val="006618E3"/>
    <w:rsid w:val="00661D06"/>
    <w:rsid w:val="00661EB6"/>
    <w:rsid w:val="00662A5F"/>
    <w:rsid w:val="00663646"/>
    <w:rsid w:val="006638B4"/>
    <w:rsid w:val="0066400D"/>
    <w:rsid w:val="006641B3"/>
    <w:rsid w:val="006644C4"/>
    <w:rsid w:val="00664CB7"/>
    <w:rsid w:val="00665518"/>
    <w:rsid w:val="00665F1A"/>
    <w:rsid w:val="0066665B"/>
    <w:rsid w:val="00670E11"/>
    <w:rsid w:val="00670E2E"/>
    <w:rsid w:val="00670EE3"/>
    <w:rsid w:val="006714AA"/>
    <w:rsid w:val="00671735"/>
    <w:rsid w:val="00672902"/>
    <w:rsid w:val="00673149"/>
    <w:rsid w:val="0067331F"/>
    <w:rsid w:val="006742E8"/>
    <w:rsid w:val="0067482E"/>
    <w:rsid w:val="00675260"/>
    <w:rsid w:val="006760DC"/>
    <w:rsid w:val="006761F3"/>
    <w:rsid w:val="00676855"/>
    <w:rsid w:val="00677DDB"/>
    <w:rsid w:val="00677EF0"/>
    <w:rsid w:val="006809C0"/>
    <w:rsid w:val="006814BF"/>
    <w:rsid w:val="00681DCF"/>
    <w:rsid w:val="00681F32"/>
    <w:rsid w:val="006826B1"/>
    <w:rsid w:val="0068332F"/>
    <w:rsid w:val="00683AEC"/>
    <w:rsid w:val="006840CE"/>
    <w:rsid w:val="00684672"/>
    <w:rsid w:val="0068481E"/>
    <w:rsid w:val="006856F4"/>
    <w:rsid w:val="0068666F"/>
    <w:rsid w:val="0068780A"/>
    <w:rsid w:val="00687A96"/>
    <w:rsid w:val="00690267"/>
    <w:rsid w:val="006906E7"/>
    <w:rsid w:val="00690EEE"/>
    <w:rsid w:val="0069261C"/>
    <w:rsid w:val="00692BCB"/>
    <w:rsid w:val="0069307F"/>
    <w:rsid w:val="006931D4"/>
    <w:rsid w:val="00694485"/>
    <w:rsid w:val="00694E70"/>
    <w:rsid w:val="006954D4"/>
    <w:rsid w:val="0069598B"/>
    <w:rsid w:val="00695AF0"/>
    <w:rsid w:val="0069757D"/>
    <w:rsid w:val="006A1993"/>
    <w:rsid w:val="006A1A8E"/>
    <w:rsid w:val="006A1CF6"/>
    <w:rsid w:val="006A2A31"/>
    <w:rsid w:val="006A2D9E"/>
    <w:rsid w:val="006A36DB"/>
    <w:rsid w:val="006A3EF2"/>
    <w:rsid w:val="006A44D0"/>
    <w:rsid w:val="006A46E4"/>
    <w:rsid w:val="006A48C1"/>
    <w:rsid w:val="006A510D"/>
    <w:rsid w:val="006A51A4"/>
    <w:rsid w:val="006A55B1"/>
    <w:rsid w:val="006A57F3"/>
    <w:rsid w:val="006A79CD"/>
    <w:rsid w:val="006B0291"/>
    <w:rsid w:val="006B06B2"/>
    <w:rsid w:val="006B1FE6"/>
    <w:rsid w:val="006B1FFA"/>
    <w:rsid w:val="006B20FA"/>
    <w:rsid w:val="006B3564"/>
    <w:rsid w:val="006B37E6"/>
    <w:rsid w:val="006B3D8F"/>
    <w:rsid w:val="006B42E3"/>
    <w:rsid w:val="006B44E9"/>
    <w:rsid w:val="006B57DF"/>
    <w:rsid w:val="006B5FA4"/>
    <w:rsid w:val="006B73E5"/>
    <w:rsid w:val="006B74C7"/>
    <w:rsid w:val="006C00A3"/>
    <w:rsid w:val="006C10FC"/>
    <w:rsid w:val="006C2405"/>
    <w:rsid w:val="006C2E17"/>
    <w:rsid w:val="006C410B"/>
    <w:rsid w:val="006C4B47"/>
    <w:rsid w:val="006C4FEE"/>
    <w:rsid w:val="006C615D"/>
    <w:rsid w:val="006C67CA"/>
    <w:rsid w:val="006C6B72"/>
    <w:rsid w:val="006C7AB5"/>
    <w:rsid w:val="006D062E"/>
    <w:rsid w:val="006D0817"/>
    <w:rsid w:val="006D0996"/>
    <w:rsid w:val="006D09F3"/>
    <w:rsid w:val="006D0DA9"/>
    <w:rsid w:val="006D2405"/>
    <w:rsid w:val="006D3A0E"/>
    <w:rsid w:val="006D3E8B"/>
    <w:rsid w:val="006D4A39"/>
    <w:rsid w:val="006D5258"/>
    <w:rsid w:val="006D53A4"/>
    <w:rsid w:val="006D6748"/>
    <w:rsid w:val="006E08A7"/>
    <w:rsid w:val="006E08C4"/>
    <w:rsid w:val="006E091B"/>
    <w:rsid w:val="006E22F4"/>
    <w:rsid w:val="006E2552"/>
    <w:rsid w:val="006E2CBF"/>
    <w:rsid w:val="006E3CA4"/>
    <w:rsid w:val="006E42C8"/>
    <w:rsid w:val="006E4800"/>
    <w:rsid w:val="006E560F"/>
    <w:rsid w:val="006E5B90"/>
    <w:rsid w:val="006E60D3"/>
    <w:rsid w:val="006E79B6"/>
    <w:rsid w:val="006F054E"/>
    <w:rsid w:val="006F0A47"/>
    <w:rsid w:val="006F15D8"/>
    <w:rsid w:val="006F1851"/>
    <w:rsid w:val="006F1B19"/>
    <w:rsid w:val="006F3422"/>
    <w:rsid w:val="006F3613"/>
    <w:rsid w:val="006F3839"/>
    <w:rsid w:val="006F4503"/>
    <w:rsid w:val="006F4BFA"/>
    <w:rsid w:val="006F6235"/>
    <w:rsid w:val="006F6CF2"/>
    <w:rsid w:val="006F7445"/>
    <w:rsid w:val="006F76D7"/>
    <w:rsid w:val="00700048"/>
    <w:rsid w:val="00700346"/>
    <w:rsid w:val="00700981"/>
    <w:rsid w:val="00700C6F"/>
    <w:rsid w:val="00700CFA"/>
    <w:rsid w:val="0070190E"/>
    <w:rsid w:val="00701DAC"/>
    <w:rsid w:val="00703206"/>
    <w:rsid w:val="00704694"/>
    <w:rsid w:val="007058CD"/>
    <w:rsid w:val="00705D75"/>
    <w:rsid w:val="00706293"/>
    <w:rsid w:val="0070723B"/>
    <w:rsid w:val="007100B0"/>
    <w:rsid w:val="007124A7"/>
    <w:rsid w:val="00712D13"/>
    <w:rsid w:val="00712DA7"/>
    <w:rsid w:val="007141EB"/>
    <w:rsid w:val="007142AB"/>
    <w:rsid w:val="00714956"/>
    <w:rsid w:val="00715F89"/>
    <w:rsid w:val="00716FB7"/>
    <w:rsid w:val="00717C66"/>
    <w:rsid w:val="00720747"/>
    <w:rsid w:val="0072144B"/>
    <w:rsid w:val="00722D6B"/>
    <w:rsid w:val="0072360C"/>
    <w:rsid w:val="00723956"/>
    <w:rsid w:val="00723AC5"/>
    <w:rsid w:val="00724203"/>
    <w:rsid w:val="00725C3B"/>
    <w:rsid w:val="00725D14"/>
    <w:rsid w:val="007266FB"/>
    <w:rsid w:val="00726EF0"/>
    <w:rsid w:val="00727887"/>
    <w:rsid w:val="0073212B"/>
    <w:rsid w:val="00732907"/>
    <w:rsid w:val="0073364D"/>
    <w:rsid w:val="00733D6A"/>
    <w:rsid w:val="00734065"/>
    <w:rsid w:val="00734894"/>
    <w:rsid w:val="00734A20"/>
    <w:rsid w:val="00735327"/>
    <w:rsid w:val="00735451"/>
    <w:rsid w:val="0073637A"/>
    <w:rsid w:val="00736F68"/>
    <w:rsid w:val="00737065"/>
    <w:rsid w:val="00740573"/>
    <w:rsid w:val="00741479"/>
    <w:rsid w:val="007414DA"/>
    <w:rsid w:val="00741ACA"/>
    <w:rsid w:val="00741FD7"/>
    <w:rsid w:val="00743136"/>
    <w:rsid w:val="007448D2"/>
    <w:rsid w:val="00744A73"/>
    <w:rsid w:val="00744DB8"/>
    <w:rsid w:val="00745BDC"/>
    <w:rsid w:val="00745C28"/>
    <w:rsid w:val="007460FF"/>
    <w:rsid w:val="0074722E"/>
    <w:rsid w:val="007474D4"/>
    <w:rsid w:val="0074782C"/>
    <w:rsid w:val="007479BC"/>
    <w:rsid w:val="007508D7"/>
    <w:rsid w:val="0075322D"/>
    <w:rsid w:val="00753D56"/>
    <w:rsid w:val="00754911"/>
    <w:rsid w:val="00754A59"/>
    <w:rsid w:val="007564AE"/>
    <w:rsid w:val="00757591"/>
    <w:rsid w:val="00757633"/>
    <w:rsid w:val="00757A59"/>
    <w:rsid w:val="00757DD5"/>
    <w:rsid w:val="00757FA9"/>
    <w:rsid w:val="0076129C"/>
    <w:rsid w:val="007617A7"/>
    <w:rsid w:val="00761815"/>
    <w:rsid w:val="00761C8A"/>
    <w:rsid w:val="00762125"/>
    <w:rsid w:val="007635C3"/>
    <w:rsid w:val="00765E06"/>
    <w:rsid w:val="00765F79"/>
    <w:rsid w:val="007661F0"/>
    <w:rsid w:val="00766A1D"/>
    <w:rsid w:val="00766BC2"/>
    <w:rsid w:val="00766BCA"/>
    <w:rsid w:val="00767408"/>
    <w:rsid w:val="00770223"/>
    <w:rsid w:val="007706FF"/>
    <w:rsid w:val="00770891"/>
    <w:rsid w:val="00770C61"/>
    <w:rsid w:val="00772BA3"/>
    <w:rsid w:val="007763FE"/>
    <w:rsid w:val="00776998"/>
    <w:rsid w:val="007769A7"/>
    <w:rsid w:val="00776AC3"/>
    <w:rsid w:val="00777558"/>
    <w:rsid w:val="007776A2"/>
    <w:rsid w:val="00777849"/>
    <w:rsid w:val="00777BFB"/>
    <w:rsid w:val="0078088E"/>
    <w:rsid w:val="00780A99"/>
    <w:rsid w:val="00781C4F"/>
    <w:rsid w:val="0078225A"/>
    <w:rsid w:val="00782487"/>
    <w:rsid w:val="00782A2E"/>
    <w:rsid w:val="00782B11"/>
    <w:rsid w:val="007831B8"/>
    <w:rsid w:val="0078368A"/>
    <w:rsid w:val="007836C0"/>
    <w:rsid w:val="00783D18"/>
    <w:rsid w:val="00783F8F"/>
    <w:rsid w:val="00784D12"/>
    <w:rsid w:val="00785BE0"/>
    <w:rsid w:val="0078667E"/>
    <w:rsid w:val="00786A84"/>
    <w:rsid w:val="007919C8"/>
    <w:rsid w:val="007919DC"/>
    <w:rsid w:val="00791B72"/>
    <w:rsid w:val="00791C7F"/>
    <w:rsid w:val="0079211C"/>
    <w:rsid w:val="00793DDD"/>
    <w:rsid w:val="00796256"/>
    <w:rsid w:val="00796888"/>
    <w:rsid w:val="007A0A5F"/>
    <w:rsid w:val="007A1326"/>
    <w:rsid w:val="007A1AA1"/>
    <w:rsid w:val="007A2684"/>
    <w:rsid w:val="007A2B7B"/>
    <w:rsid w:val="007A31AE"/>
    <w:rsid w:val="007A3356"/>
    <w:rsid w:val="007A36F3"/>
    <w:rsid w:val="007A4CEF"/>
    <w:rsid w:val="007A55A8"/>
    <w:rsid w:val="007B1556"/>
    <w:rsid w:val="007B1DDB"/>
    <w:rsid w:val="007B24C4"/>
    <w:rsid w:val="007B4CE5"/>
    <w:rsid w:val="007B50E4"/>
    <w:rsid w:val="007B5236"/>
    <w:rsid w:val="007B6B2F"/>
    <w:rsid w:val="007C057B"/>
    <w:rsid w:val="007C1661"/>
    <w:rsid w:val="007C167E"/>
    <w:rsid w:val="007C1A9E"/>
    <w:rsid w:val="007C540B"/>
    <w:rsid w:val="007C57DC"/>
    <w:rsid w:val="007C66ED"/>
    <w:rsid w:val="007C6E38"/>
    <w:rsid w:val="007D212E"/>
    <w:rsid w:val="007D30FE"/>
    <w:rsid w:val="007D341E"/>
    <w:rsid w:val="007D458F"/>
    <w:rsid w:val="007D5655"/>
    <w:rsid w:val="007D581D"/>
    <w:rsid w:val="007D5A52"/>
    <w:rsid w:val="007D73C0"/>
    <w:rsid w:val="007D7CF5"/>
    <w:rsid w:val="007D7E58"/>
    <w:rsid w:val="007E0242"/>
    <w:rsid w:val="007E41AD"/>
    <w:rsid w:val="007E497E"/>
    <w:rsid w:val="007E51F4"/>
    <w:rsid w:val="007E5E9E"/>
    <w:rsid w:val="007E7486"/>
    <w:rsid w:val="007E7851"/>
    <w:rsid w:val="007F0D35"/>
    <w:rsid w:val="007F1493"/>
    <w:rsid w:val="007F15BC"/>
    <w:rsid w:val="007F300D"/>
    <w:rsid w:val="007F3524"/>
    <w:rsid w:val="007F3978"/>
    <w:rsid w:val="007F576D"/>
    <w:rsid w:val="007F60DB"/>
    <w:rsid w:val="007F637A"/>
    <w:rsid w:val="007F66A6"/>
    <w:rsid w:val="007F68BA"/>
    <w:rsid w:val="007F6BB0"/>
    <w:rsid w:val="007F76BF"/>
    <w:rsid w:val="008003CD"/>
    <w:rsid w:val="00800512"/>
    <w:rsid w:val="00800AAF"/>
    <w:rsid w:val="00801331"/>
    <w:rsid w:val="00801687"/>
    <w:rsid w:val="008019EE"/>
    <w:rsid w:val="00802022"/>
    <w:rsid w:val="0080207C"/>
    <w:rsid w:val="00802854"/>
    <w:rsid w:val="008028A3"/>
    <w:rsid w:val="00802A41"/>
    <w:rsid w:val="00804A65"/>
    <w:rsid w:val="008059C1"/>
    <w:rsid w:val="0080662F"/>
    <w:rsid w:val="00806C91"/>
    <w:rsid w:val="00806DE2"/>
    <w:rsid w:val="0081065F"/>
    <w:rsid w:val="0081071A"/>
    <w:rsid w:val="00810E72"/>
    <w:rsid w:val="00810FC0"/>
    <w:rsid w:val="0081179B"/>
    <w:rsid w:val="00812DCB"/>
    <w:rsid w:val="00813FA5"/>
    <w:rsid w:val="0081523F"/>
    <w:rsid w:val="00816151"/>
    <w:rsid w:val="008162D4"/>
    <w:rsid w:val="00817268"/>
    <w:rsid w:val="00817DDA"/>
    <w:rsid w:val="008203B7"/>
    <w:rsid w:val="00820BB7"/>
    <w:rsid w:val="008212BE"/>
    <w:rsid w:val="008217CE"/>
    <w:rsid w:val="008218CF"/>
    <w:rsid w:val="008248E7"/>
    <w:rsid w:val="00824F02"/>
    <w:rsid w:val="00825595"/>
    <w:rsid w:val="00826BD1"/>
    <w:rsid w:val="00826C4F"/>
    <w:rsid w:val="00830A48"/>
    <w:rsid w:val="00831C89"/>
    <w:rsid w:val="00832DA5"/>
    <w:rsid w:val="00832F4B"/>
    <w:rsid w:val="008330DA"/>
    <w:rsid w:val="00833A2E"/>
    <w:rsid w:val="00833EDF"/>
    <w:rsid w:val="00834038"/>
    <w:rsid w:val="00836C95"/>
    <w:rsid w:val="008377AF"/>
    <w:rsid w:val="00840120"/>
    <w:rsid w:val="008404C4"/>
    <w:rsid w:val="0084056D"/>
    <w:rsid w:val="00841080"/>
    <w:rsid w:val="008412F7"/>
    <w:rsid w:val="0084141C"/>
    <w:rsid w:val="008414BB"/>
    <w:rsid w:val="008417CF"/>
    <w:rsid w:val="00841B54"/>
    <w:rsid w:val="008434A7"/>
    <w:rsid w:val="008439C5"/>
    <w:rsid w:val="00843ED1"/>
    <w:rsid w:val="008455DA"/>
    <w:rsid w:val="0084631E"/>
    <w:rsid w:val="008467D0"/>
    <w:rsid w:val="008470D0"/>
    <w:rsid w:val="00850076"/>
    <w:rsid w:val="008505DC"/>
    <w:rsid w:val="008509F0"/>
    <w:rsid w:val="00851875"/>
    <w:rsid w:val="00851E71"/>
    <w:rsid w:val="00852357"/>
    <w:rsid w:val="00852B7B"/>
    <w:rsid w:val="0085448C"/>
    <w:rsid w:val="00855048"/>
    <w:rsid w:val="00855DBB"/>
    <w:rsid w:val="008563D3"/>
    <w:rsid w:val="00856E64"/>
    <w:rsid w:val="00860A52"/>
    <w:rsid w:val="00862960"/>
    <w:rsid w:val="00863532"/>
    <w:rsid w:val="008641E8"/>
    <w:rsid w:val="00864336"/>
    <w:rsid w:val="00865D6C"/>
    <w:rsid w:val="00865EC3"/>
    <w:rsid w:val="0086629C"/>
    <w:rsid w:val="00866415"/>
    <w:rsid w:val="0086672A"/>
    <w:rsid w:val="00867469"/>
    <w:rsid w:val="00870838"/>
    <w:rsid w:val="00870A3D"/>
    <w:rsid w:val="00872298"/>
    <w:rsid w:val="0087260C"/>
    <w:rsid w:val="00872AEF"/>
    <w:rsid w:val="008736AC"/>
    <w:rsid w:val="00873771"/>
    <w:rsid w:val="00874C1F"/>
    <w:rsid w:val="0087680F"/>
    <w:rsid w:val="008771BA"/>
    <w:rsid w:val="008773F6"/>
    <w:rsid w:val="00880A08"/>
    <w:rsid w:val="008813A0"/>
    <w:rsid w:val="00881B53"/>
    <w:rsid w:val="00882E98"/>
    <w:rsid w:val="008830E4"/>
    <w:rsid w:val="00883242"/>
    <w:rsid w:val="00883A53"/>
    <w:rsid w:val="0088526C"/>
    <w:rsid w:val="00885C59"/>
    <w:rsid w:val="00885F34"/>
    <w:rsid w:val="00886DED"/>
    <w:rsid w:val="0088735B"/>
    <w:rsid w:val="00887C7F"/>
    <w:rsid w:val="00890C14"/>
    <w:rsid w:val="00890C47"/>
    <w:rsid w:val="0089256F"/>
    <w:rsid w:val="00893CDB"/>
    <w:rsid w:val="00893D12"/>
    <w:rsid w:val="0089468F"/>
    <w:rsid w:val="00894854"/>
    <w:rsid w:val="00895105"/>
    <w:rsid w:val="00895316"/>
    <w:rsid w:val="00895861"/>
    <w:rsid w:val="00896112"/>
    <w:rsid w:val="00897B91"/>
    <w:rsid w:val="008A00A0"/>
    <w:rsid w:val="008A04D8"/>
    <w:rsid w:val="008A0836"/>
    <w:rsid w:val="008A08A9"/>
    <w:rsid w:val="008A1693"/>
    <w:rsid w:val="008A21F0"/>
    <w:rsid w:val="008A3CB0"/>
    <w:rsid w:val="008A462D"/>
    <w:rsid w:val="008A51A2"/>
    <w:rsid w:val="008A5DE5"/>
    <w:rsid w:val="008A6996"/>
    <w:rsid w:val="008B17E8"/>
    <w:rsid w:val="008B1FDB"/>
    <w:rsid w:val="008B2A5B"/>
    <w:rsid w:val="008B367A"/>
    <w:rsid w:val="008B423C"/>
    <w:rsid w:val="008B430F"/>
    <w:rsid w:val="008B44C9"/>
    <w:rsid w:val="008B4DA3"/>
    <w:rsid w:val="008B4FF4"/>
    <w:rsid w:val="008B5E9F"/>
    <w:rsid w:val="008B62A0"/>
    <w:rsid w:val="008B6729"/>
    <w:rsid w:val="008B71D5"/>
    <w:rsid w:val="008B7377"/>
    <w:rsid w:val="008B7F83"/>
    <w:rsid w:val="008C085A"/>
    <w:rsid w:val="008C177E"/>
    <w:rsid w:val="008C1A20"/>
    <w:rsid w:val="008C2FB5"/>
    <w:rsid w:val="008C302C"/>
    <w:rsid w:val="008C33BA"/>
    <w:rsid w:val="008C4CAB"/>
    <w:rsid w:val="008C512B"/>
    <w:rsid w:val="008C6461"/>
    <w:rsid w:val="008C6A74"/>
    <w:rsid w:val="008C6BA4"/>
    <w:rsid w:val="008C6F82"/>
    <w:rsid w:val="008C77BF"/>
    <w:rsid w:val="008C78EA"/>
    <w:rsid w:val="008C7CBC"/>
    <w:rsid w:val="008D0067"/>
    <w:rsid w:val="008D125E"/>
    <w:rsid w:val="008D5308"/>
    <w:rsid w:val="008D55BF"/>
    <w:rsid w:val="008D61E0"/>
    <w:rsid w:val="008D6722"/>
    <w:rsid w:val="008D6E1D"/>
    <w:rsid w:val="008D7AB2"/>
    <w:rsid w:val="008E0001"/>
    <w:rsid w:val="008E0259"/>
    <w:rsid w:val="008E131D"/>
    <w:rsid w:val="008E317C"/>
    <w:rsid w:val="008E43E0"/>
    <w:rsid w:val="008E4A0E"/>
    <w:rsid w:val="008E4D62"/>
    <w:rsid w:val="008E4E59"/>
    <w:rsid w:val="008E55E9"/>
    <w:rsid w:val="008F0115"/>
    <w:rsid w:val="008F0383"/>
    <w:rsid w:val="008F0B53"/>
    <w:rsid w:val="008F0E38"/>
    <w:rsid w:val="008F1F6A"/>
    <w:rsid w:val="008F28E7"/>
    <w:rsid w:val="008F3EDF"/>
    <w:rsid w:val="008F55F0"/>
    <w:rsid w:val="008F56DB"/>
    <w:rsid w:val="008F7F99"/>
    <w:rsid w:val="0090053B"/>
    <w:rsid w:val="00900E59"/>
    <w:rsid w:val="00900FCF"/>
    <w:rsid w:val="00901298"/>
    <w:rsid w:val="009013F6"/>
    <w:rsid w:val="009019BB"/>
    <w:rsid w:val="00902919"/>
    <w:rsid w:val="009030AB"/>
    <w:rsid w:val="0090315B"/>
    <w:rsid w:val="009033B0"/>
    <w:rsid w:val="00904350"/>
    <w:rsid w:val="00904D31"/>
    <w:rsid w:val="00905926"/>
    <w:rsid w:val="00905E6C"/>
    <w:rsid w:val="0090604A"/>
    <w:rsid w:val="009064D1"/>
    <w:rsid w:val="00907038"/>
    <w:rsid w:val="009078AB"/>
    <w:rsid w:val="0091055E"/>
    <w:rsid w:val="00911498"/>
    <w:rsid w:val="009129A4"/>
    <w:rsid w:val="00912C5D"/>
    <w:rsid w:val="00912EC7"/>
    <w:rsid w:val="00913D40"/>
    <w:rsid w:val="00913F89"/>
    <w:rsid w:val="00915222"/>
    <w:rsid w:val="009153A2"/>
    <w:rsid w:val="0091571A"/>
    <w:rsid w:val="00915A08"/>
    <w:rsid w:val="00915AC4"/>
    <w:rsid w:val="00916855"/>
    <w:rsid w:val="00916D7D"/>
    <w:rsid w:val="00917BEB"/>
    <w:rsid w:val="00920404"/>
    <w:rsid w:val="0092041B"/>
    <w:rsid w:val="00920A1E"/>
    <w:rsid w:val="00920C71"/>
    <w:rsid w:val="009221AD"/>
    <w:rsid w:val="009227DD"/>
    <w:rsid w:val="00923015"/>
    <w:rsid w:val="009234D0"/>
    <w:rsid w:val="00925013"/>
    <w:rsid w:val="00925024"/>
    <w:rsid w:val="00925655"/>
    <w:rsid w:val="00925733"/>
    <w:rsid w:val="009257A8"/>
    <w:rsid w:val="009261C8"/>
    <w:rsid w:val="00926466"/>
    <w:rsid w:val="00926D03"/>
    <w:rsid w:val="00926F76"/>
    <w:rsid w:val="0092703B"/>
    <w:rsid w:val="00927DB3"/>
    <w:rsid w:val="00927E08"/>
    <w:rsid w:val="00930D17"/>
    <w:rsid w:val="00930ED6"/>
    <w:rsid w:val="009310DD"/>
    <w:rsid w:val="00931206"/>
    <w:rsid w:val="00932077"/>
    <w:rsid w:val="00932A03"/>
    <w:rsid w:val="0093313E"/>
    <w:rsid w:val="009331F9"/>
    <w:rsid w:val="00934012"/>
    <w:rsid w:val="0093488C"/>
    <w:rsid w:val="00934B12"/>
    <w:rsid w:val="0093530F"/>
    <w:rsid w:val="0093592F"/>
    <w:rsid w:val="00935E65"/>
    <w:rsid w:val="009363F0"/>
    <w:rsid w:val="00936657"/>
    <w:rsid w:val="0093688D"/>
    <w:rsid w:val="0094049E"/>
    <w:rsid w:val="0094165A"/>
    <w:rsid w:val="00941C96"/>
    <w:rsid w:val="00941D17"/>
    <w:rsid w:val="00941EA2"/>
    <w:rsid w:val="00942056"/>
    <w:rsid w:val="009429D1"/>
    <w:rsid w:val="00942E67"/>
    <w:rsid w:val="00943299"/>
    <w:rsid w:val="009438A7"/>
    <w:rsid w:val="009458AF"/>
    <w:rsid w:val="00946555"/>
    <w:rsid w:val="00951216"/>
    <w:rsid w:val="009520A1"/>
    <w:rsid w:val="009522E2"/>
    <w:rsid w:val="0095259D"/>
    <w:rsid w:val="009528C1"/>
    <w:rsid w:val="00952E2F"/>
    <w:rsid w:val="009532C7"/>
    <w:rsid w:val="00953891"/>
    <w:rsid w:val="00953E82"/>
    <w:rsid w:val="009544E1"/>
    <w:rsid w:val="00954E9A"/>
    <w:rsid w:val="00955D6C"/>
    <w:rsid w:val="009561B2"/>
    <w:rsid w:val="00957107"/>
    <w:rsid w:val="00960547"/>
    <w:rsid w:val="00960CCA"/>
    <w:rsid w:val="00960E03"/>
    <w:rsid w:val="009620B5"/>
    <w:rsid w:val="009624AB"/>
    <w:rsid w:val="009634F6"/>
    <w:rsid w:val="00963579"/>
    <w:rsid w:val="00963FEC"/>
    <w:rsid w:val="0096422F"/>
    <w:rsid w:val="00964AE3"/>
    <w:rsid w:val="00965F05"/>
    <w:rsid w:val="0096720F"/>
    <w:rsid w:val="0096762D"/>
    <w:rsid w:val="0097004D"/>
    <w:rsid w:val="0097036E"/>
    <w:rsid w:val="00970968"/>
    <w:rsid w:val="009718BF"/>
    <w:rsid w:val="00973364"/>
    <w:rsid w:val="00973BF9"/>
    <w:rsid w:val="00973DB2"/>
    <w:rsid w:val="00973EF2"/>
    <w:rsid w:val="009759CD"/>
    <w:rsid w:val="009771A9"/>
    <w:rsid w:val="00981475"/>
    <w:rsid w:val="00981668"/>
    <w:rsid w:val="0098267D"/>
    <w:rsid w:val="00984331"/>
    <w:rsid w:val="00984C07"/>
    <w:rsid w:val="00985F69"/>
    <w:rsid w:val="00986E99"/>
    <w:rsid w:val="00987813"/>
    <w:rsid w:val="00987E09"/>
    <w:rsid w:val="0099038D"/>
    <w:rsid w:val="00990C18"/>
    <w:rsid w:val="00990C46"/>
    <w:rsid w:val="00991333"/>
    <w:rsid w:val="00991DEF"/>
    <w:rsid w:val="00992659"/>
    <w:rsid w:val="0099359F"/>
    <w:rsid w:val="00993B98"/>
    <w:rsid w:val="00993F37"/>
    <w:rsid w:val="00993F3E"/>
    <w:rsid w:val="009943CC"/>
    <w:rsid w:val="009944F9"/>
    <w:rsid w:val="00995954"/>
    <w:rsid w:val="00995E81"/>
    <w:rsid w:val="00996470"/>
    <w:rsid w:val="00996603"/>
    <w:rsid w:val="009974B3"/>
    <w:rsid w:val="00997693"/>
    <w:rsid w:val="00997F5D"/>
    <w:rsid w:val="009A0220"/>
    <w:rsid w:val="009A02E9"/>
    <w:rsid w:val="009A09AC"/>
    <w:rsid w:val="009A1946"/>
    <w:rsid w:val="009A1BBC"/>
    <w:rsid w:val="009A2864"/>
    <w:rsid w:val="009A313E"/>
    <w:rsid w:val="009A3EAC"/>
    <w:rsid w:val="009A40D9"/>
    <w:rsid w:val="009A73AD"/>
    <w:rsid w:val="009A73B8"/>
    <w:rsid w:val="009A73F7"/>
    <w:rsid w:val="009A7D6E"/>
    <w:rsid w:val="009B08F7"/>
    <w:rsid w:val="009B165F"/>
    <w:rsid w:val="009B1E24"/>
    <w:rsid w:val="009B2E67"/>
    <w:rsid w:val="009B417F"/>
    <w:rsid w:val="009B4483"/>
    <w:rsid w:val="009B4E5C"/>
    <w:rsid w:val="009B5879"/>
    <w:rsid w:val="009B5A96"/>
    <w:rsid w:val="009B6030"/>
    <w:rsid w:val="009B603D"/>
    <w:rsid w:val="009C0698"/>
    <w:rsid w:val="009C098A"/>
    <w:rsid w:val="009C0DA0"/>
    <w:rsid w:val="009C1693"/>
    <w:rsid w:val="009C1AD9"/>
    <w:rsid w:val="009C1FCA"/>
    <w:rsid w:val="009C3001"/>
    <w:rsid w:val="009C44C9"/>
    <w:rsid w:val="009C575A"/>
    <w:rsid w:val="009C65D7"/>
    <w:rsid w:val="009C6822"/>
    <w:rsid w:val="009C69B7"/>
    <w:rsid w:val="009C6F1E"/>
    <w:rsid w:val="009C72FE"/>
    <w:rsid w:val="009C7379"/>
    <w:rsid w:val="009D081A"/>
    <w:rsid w:val="009D0C17"/>
    <w:rsid w:val="009D1EBE"/>
    <w:rsid w:val="009D2409"/>
    <w:rsid w:val="009D2983"/>
    <w:rsid w:val="009D2C2D"/>
    <w:rsid w:val="009D3346"/>
    <w:rsid w:val="009D36ED"/>
    <w:rsid w:val="009D4F4A"/>
    <w:rsid w:val="009D4FF0"/>
    <w:rsid w:val="009D53BA"/>
    <w:rsid w:val="009D572A"/>
    <w:rsid w:val="009D6050"/>
    <w:rsid w:val="009D67D9"/>
    <w:rsid w:val="009D7742"/>
    <w:rsid w:val="009D7D50"/>
    <w:rsid w:val="009E037B"/>
    <w:rsid w:val="009E05EC"/>
    <w:rsid w:val="009E0CF8"/>
    <w:rsid w:val="009E16BB"/>
    <w:rsid w:val="009E3679"/>
    <w:rsid w:val="009E48D4"/>
    <w:rsid w:val="009E4D22"/>
    <w:rsid w:val="009E531E"/>
    <w:rsid w:val="009E56EB"/>
    <w:rsid w:val="009E6AB6"/>
    <w:rsid w:val="009E6B21"/>
    <w:rsid w:val="009E7AF8"/>
    <w:rsid w:val="009E7F27"/>
    <w:rsid w:val="009F1A7D"/>
    <w:rsid w:val="009F1A80"/>
    <w:rsid w:val="009F25A7"/>
    <w:rsid w:val="009F27EE"/>
    <w:rsid w:val="009F2D1F"/>
    <w:rsid w:val="009F3431"/>
    <w:rsid w:val="009F3838"/>
    <w:rsid w:val="009F3ECD"/>
    <w:rsid w:val="009F4221"/>
    <w:rsid w:val="009F4B19"/>
    <w:rsid w:val="009F5F05"/>
    <w:rsid w:val="009F7315"/>
    <w:rsid w:val="009F73D1"/>
    <w:rsid w:val="009F7EFF"/>
    <w:rsid w:val="00A00895"/>
    <w:rsid w:val="00A00D40"/>
    <w:rsid w:val="00A01215"/>
    <w:rsid w:val="00A01FE7"/>
    <w:rsid w:val="00A03138"/>
    <w:rsid w:val="00A0438F"/>
    <w:rsid w:val="00A04A93"/>
    <w:rsid w:val="00A05888"/>
    <w:rsid w:val="00A070D4"/>
    <w:rsid w:val="00A07569"/>
    <w:rsid w:val="00A07749"/>
    <w:rsid w:val="00A078FB"/>
    <w:rsid w:val="00A07B0A"/>
    <w:rsid w:val="00A10748"/>
    <w:rsid w:val="00A10CE1"/>
    <w:rsid w:val="00A10CED"/>
    <w:rsid w:val="00A11A30"/>
    <w:rsid w:val="00A12010"/>
    <w:rsid w:val="00A128C6"/>
    <w:rsid w:val="00A13C35"/>
    <w:rsid w:val="00A143CE"/>
    <w:rsid w:val="00A14966"/>
    <w:rsid w:val="00A153B2"/>
    <w:rsid w:val="00A16D9B"/>
    <w:rsid w:val="00A20FA1"/>
    <w:rsid w:val="00A21A49"/>
    <w:rsid w:val="00A22AF0"/>
    <w:rsid w:val="00A231E9"/>
    <w:rsid w:val="00A23647"/>
    <w:rsid w:val="00A245FE"/>
    <w:rsid w:val="00A26569"/>
    <w:rsid w:val="00A27E8C"/>
    <w:rsid w:val="00A30056"/>
    <w:rsid w:val="00A307AE"/>
    <w:rsid w:val="00A31018"/>
    <w:rsid w:val="00A32902"/>
    <w:rsid w:val="00A33DBF"/>
    <w:rsid w:val="00A34D6D"/>
    <w:rsid w:val="00A350CB"/>
    <w:rsid w:val="00A3511D"/>
    <w:rsid w:val="00A35E8B"/>
    <w:rsid w:val="00A36070"/>
    <w:rsid w:val="00A361C6"/>
    <w:rsid w:val="00A3669F"/>
    <w:rsid w:val="00A36E6E"/>
    <w:rsid w:val="00A37D04"/>
    <w:rsid w:val="00A41A01"/>
    <w:rsid w:val="00A429A9"/>
    <w:rsid w:val="00A43CFF"/>
    <w:rsid w:val="00A45541"/>
    <w:rsid w:val="00A470F7"/>
    <w:rsid w:val="00A47719"/>
    <w:rsid w:val="00A47D98"/>
    <w:rsid w:val="00A47EAB"/>
    <w:rsid w:val="00A47FD5"/>
    <w:rsid w:val="00A50510"/>
    <w:rsid w:val="00A5068D"/>
    <w:rsid w:val="00A509B4"/>
    <w:rsid w:val="00A51C19"/>
    <w:rsid w:val="00A51D10"/>
    <w:rsid w:val="00A51D83"/>
    <w:rsid w:val="00A537F7"/>
    <w:rsid w:val="00A5427A"/>
    <w:rsid w:val="00A54C7B"/>
    <w:rsid w:val="00A54CFD"/>
    <w:rsid w:val="00A5639F"/>
    <w:rsid w:val="00A5675E"/>
    <w:rsid w:val="00A56C60"/>
    <w:rsid w:val="00A57040"/>
    <w:rsid w:val="00A60064"/>
    <w:rsid w:val="00A6044F"/>
    <w:rsid w:val="00A60D26"/>
    <w:rsid w:val="00A624A6"/>
    <w:rsid w:val="00A64F90"/>
    <w:rsid w:val="00A65A2B"/>
    <w:rsid w:val="00A6727B"/>
    <w:rsid w:val="00A67E49"/>
    <w:rsid w:val="00A70170"/>
    <w:rsid w:val="00A72659"/>
    <w:rsid w:val="00A726C7"/>
    <w:rsid w:val="00A7409C"/>
    <w:rsid w:val="00A752B5"/>
    <w:rsid w:val="00A75321"/>
    <w:rsid w:val="00A774B4"/>
    <w:rsid w:val="00A77927"/>
    <w:rsid w:val="00A77EA5"/>
    <w:rsid w:val="00A80482"/>
    <w:rsid w:val="00A81734"/>
    <w:rsid w:val="00A81791"/>
    <w:rsid w:val="00A8195D"/>
    <w:rsid w:val="00A81B75"/>
    <w:rsid w:val="00A81DC9"/>
    <w:rsid w:val="00A82923"/>
    <w:rsid w:val="00A83203"/>
    <w:rsid w:val="00A8356E"/>
    <w:rsid w:val="00A83653"/>
    <w:rsid w:val="00A8372C"/>
    <w:rsid w:val="00A84B0E"/>
    <w:rsid w:val="00A855FA"/>
    <w:rsid w:val="00A8673A"/>
    <w:rsid w:val="00A877ED"/>
    <w:rsid w:val="00A905C6"/>
    <w:rsid w:val="00A90A0B"/>
    <w:rsid w:val="00A912FE"/>
    <w:rsid w:val="00A91418"/>
    <w:rsid w:val="00A91A18"/>
    <w:rsid w:val="00A91B40"/>
    <w:rsid w:val="00A9244B"/>
    <w:rsid w:val="00A932DF"/>
    <w:rsid w:val="00A93AC1"/>
    <w:rsid w:val="00A947CF"/>
    <w:rsid w:val="00A95F5B"/>
    <w:rsid w:val="00A96D9C"/>
    <w:rsid w:val="00A97222"/>
    <w:rsid w:val="00A976A8"/>
    <w:rsid w:val="00A9772A"/>
    <w:rsid w:val="00AA18E2"/>
    <w:rsid w:val="00AA22B0"/>
    <w:rsid w:val="00AA2B19"/>
    <w:rsid w:val="00AA3B89"/>
    <w:rsid w:val="00AA5AE4"/>
    <w:rsid w:val="00AA5E50"/>
    <w:rsid w:val="00AA642B"/>
    <w:rsid w:val="00AB0677"/>
    <w:rsid w:val="00AB0B02"/>
    <w:rsid w:val="00AB115B"/>
    <w:rsid w:val="00AB1983"/>
    <w:rsid w:val="00AB1B33"/>
    <w:rsid w:val="00AB23C3"/>
    <w:rsid w:val="00AB24DB"/>
    <w:rsid w:val="00AB27AB"/>
    <w:rsid w:val="00AB35D0"/>
    <w:rsid w:val="00AB3DDF"/>
    <w:rsid w:val="00AB6B59"/>
    <w:rsid w:val="00AB77E7"/>
    <w:rsid w:val="00AC1DCF"/>
    <w:rsid w:val="00AC23B1"/>
    <w:rsid w:val="00AC2473"/>
    <w:rsid w:val="00AC260E"/>
    <w:rsid w:val="00AC2AF9"/>
    <w:rsid w:val="00AC2F71"/>
    <w:rsid w:val="00AC47A6"/>
    <w:rsid w:val="00AC60C5"/>
    <w:rsid w:val="00AC64E6"/>
    <w:rsid w:val="00AC67E9"/>
    <w:rsid w:val="00AC78ED"/>
    <w:rsid w:val="00AD02D3"/>
    <w:rsid w:val="00AD2CC8"/>
    <w:rsid w:val="00AD3675"/>
    <w:rsid w:val="00AD56A9"/>
    <w:rsid w:val="00AD69C4"/>
    <w:rsid w:val="00AD6F0C"/>
    <w:rsid w:val="00AD7EBA"/>
    <w:rsid w:val="00AE09A1"/>
    <w:rsid w:val="00AE1C5F"/>
    <w:rsid w:val="00AE23DD"/>
    <w:rsid w:val="00AE2DCA"/>
    <w:rsid w:val="00AE3899"/>
    <w:rsid w:val="00AE561A"/>
    <w:rsid w:val="00AE59FA"/>
    <w:rsid w:val="00AE690C"/>
    <w:rsid w:val="00AE6CD2"/>
    <w:rsid w:val="00AE776A"/>
    <w:rsid w:val="00AE7ECA"/>
    <w:rsid w:val="00AF1F68"/>
    <w:rsid w:val="00AF2546"/>
    <w:rsid w:val="00AF27B7"/>
    <w:rsid w:val="00AF2BB2"/>
    <w:rsid w:val="00AF2E43"/>
    <w:rsid w:val="00AF301C"/>
    <w:rsid w:val="00AF3C5D"/>
    <w:rsid w:val="00AF4817"/>
    <w:rsid w:val="00AF4E27"/>
    <w:rsid w:val="00AF61CD"/>
    <w:rsid w:val="00AF726A"/>
    <w:rsid w:val="00AF7AB4"/>
    <w:rsid w:val="00AF7B91"/>
    <w:rsid w:val="00B00015"/>
    <w:rsid w:val="00B0033A"/>
    <w:rsid w:val="00B01B47"/>
    <w:rsid w:val="00B031F6"/>
    <w:rsid w:val="00B043A6"/>
    <w:rsid w:val="00B05C17"/>
    <w:rsid w:val="00B06DE8"/>
    <w:rsid w:val="00B077AD"/>
    <w:rsid w:val="00B07AE1"/>
    <w:rsid w:val="00B07D23"/>
    <w:rsid w:val="00B10482"/>
    <w:rsid w:val="00B11723"/>
    <w:rsid w:val="00B12968"/>
    <w:rsid w:val="00B131FF"/>
    <w:rsid w:val="00B13498"/>
    <w:rsid w:val="00B13DA2"/>
    <w:rsid w:val="00B14BD8"/>
    <w:rsid w:val="00B16397"/>
    <w:rsid w:val="00B1672A"/>
    <w:rsid w:val="00B16E71"/>
    <w:rsid w:val="00B174BD"/>
    <w:rsid w:val="00B17872"/>
    <w:rsid w:val="00B20690"/>
    <w:rsid w:val="00B20B2A"/>
    <w:rsid w:val="00B21179"/>
    <w:rsid w:val="00B2129B"/>
    <w:rsid w:val="00B21413"/>
    <w:rsid w:val="00B215A8"/>
    <w:rsid w:val="00B21661"/>
    <w:rsid w:val="00B22FA7"/>
    <w:rsid w:val="00B239C4"/>
    <w:rsid w:val="00B23D86"/>
    <w:rsid w:val="00B24845"/>
    <w:rsid w:val="00B26370"/>
    <w:rsid w:val="00B26496"/>
    <w:rsid w:val="00B27039"/>
    <w:rsid w:val="00B27C56"/>
    <w:rsid w:val="00B27D18"/>
    <w:rsid w:val="00B3008C"/>
    <w:rsid w:val="00B300DB"/>
    <w:rsid w:val="00B3049C"/>
    <w:rsid w:val="00B31DE6"/>
    <w:rsid w:val="00B32BEC"/>
    <w:rsid w:val="00B34857"/>
    <w:rsid w:val="00B34948"/>
    <w:rsid w:val="00B35B87"/>
    <w:rsid w:val="00B360DE"/>
    <w:rsid w:val="00B364D6"/>
    <w:rsid w:val="00B36C8D"/>
    <w:rsid w:val="00B37A8D"/>
    <w:rsid w:val="00B37AFF"/>
    <w:rsid w:val="00B40115"/>
    <w:rsid w:val="00B40556"/>
    <w:rsid w:val="00B41D0C"/>
    <w:rsid w:val="00B43107"/>
    <w:rsid w:val="00B443FA"/>
    <w:rsid w:val="00B459CF"/>
    <w:rsid w:val="00B45AC4"/>
    <w:rsid w:val="00B45E0A"/>
    <w:rsid w:val="00B47A18"/>
    <w:rsid w:val="00B513AA"/>
    <w:rsid w:val="00B51CD5"/>
    <w:rsid w:val="00B53824"/>
    <w:rsid w:val="00B53857"/>
    <w:rsid w:val="00B54009"/>
    <w:rsid w:val="00B54B6C"/>
    <w:rsid w:val="00B54C25"/>
    <w:rsid w:val="00B55A04"/>
    <w:rsid w:val="00B55CEE"/>
    <w:rsid w:val="00B56FB1"/>
    <w:rsid w:val="00B6083F"/>
    <w:rsid w:val="00B60BA8"/>
    <w:rsid w:val="00B61504"/>
    <w:rsid w:val="00B620AE"/>
    <w:rsid w:val="00B62E95"/>
    <w:rsid w:val="00B63266"/>
    <w:rsid w:val="00B63ABC"/>
    <w:rsid w:val="00B64D3D"/>
    <w:rsid w:val="00B64F0A"/>
    <w:rsid w:val="00B6562C"/>
    <w:rsid w:val="00B6729E"/>
    <w:rsid w:val="00B67E39"/>
    <w:rsid w:val="00B720C9"/>
    <w:rsid w:val="00B7391B"/>
    <w:rsid w:val="00B73ACC"/>
    <w:rsid w:val="00B743E7"/>
    <w:rsid w:val="00B748EB"/>
    <w:rsid w:val="00B74B80"/>
    <w:rsid w:val="00B7567D"/>
    <w:rsid w:val="00B7584D"/>
    <w:rsid w:val="00B768A9"/>
    <w:rsid w:val="00B769DE"/>
    <w:rsid w:val="00B76E90"/>
    <w:rsid w:val="00B77335"/>
    <w:rsid w:val="00B77740"/>
    <w:rsid w:val="00B8005C"/>
    <w:rsid w:val="00B82E5F"/>
    <w:rsid w:val="00B85C5E"/>
    <w:rsid w:val="00B8611F"/>
    <w:rsid w:val="00B8666B"/>
    <w:rsid w:val="00B86C64"/>
    <w:rsid w:val="00B904F4"/>
    <w:rsid w:val="00B90BD1"/>
    <w:rsid w:val="00B92536"/>
    <w:rsid w:val="00B9274D"/>
    <w:rsid w:val="00B92EFD"/>
    <w:rsid w:val="00B94207"/>
    <w:rsid w:val="00B945D4"/>
    <w:rsid w:val="00B9506C"/>
    <w:rsid w:val="00B95846"/>
    <w:rsid w:val="00B96F2C"/>
    <w:rsid w:val="00B97B50"/>
    <w:rsid w:val="00B97C7A"/>
    <w:rsid w:val="00BA0567"/>
    <w:rsid w:val="00BA3608"/>
    <w:rsid w:val="00BA3959"/>
    <w:rsid w:val="00BA563D"/>
    <w:rsid w:val="00BA5BCC"/>
    <w:rsid w:val="00BA5F01"/>
    <w:rsid w:val="00BA6F0D"/>
    <w:rsid w:val="00BB1855"/>
    <w:rsid w:val="00BB2332"/>
    <w:rsid w:val="00BB239F"/>
    <w:rsid w:val="00BB2494"/>
    <w:rsid w:val="00BB2522"/>
    <w:rsid w:val="00BB28A3"/>
    <w:rsid w:val="00BB2954"/>
    <w:rsid w:val="00BB3498"/>
    <w:rsid w:val="00BB5218"/>
    <w:rsid w:val="00BB6AC9"/>
    <w:rsid w:val="00BB6B0D"/>
    <w:rsid w:val="00BB72C0"/>
    <w:rsid w:val="00BB7FF3"/>
    <w:rsid w:val="00BC0AF1"/>
    <w:rsid w:val="00BC27BE"/>
    <w:rsid w:val="00BC3779"/>
    <w:rsid w:val="00BC41A0"/>
    <w:rsid w:val="00BC43D8"/>
    <w:rsid w:val="00BC5A86"/>
    <w:rsid w:val="00BC6317"/>
    <w:rsid w:val="00BC7AB9"/>
    <w:rsid w:val="00BD0186"/>
    <w:rsid w:val="00BD059C"/>
    <w:rsid w:val="00BD06A1"/>
    <w:rsid w:val="00BD0CC0"/>
    <w:rsid w:val="00BD0D32"/>
    <w:rsid w:val="00BD1661"/>
    <w:rsid w:val="00BD2600"/>
    <w:rsid w:val="00BD3D9D"/>
    <w:rsid w:val="00BD4801"/>
    <w:rsid w:val="00BD5319"/>
    <w:rsid w:val="00BD56BE"/>
    <w:rsid w:val="00BD6178"/>
    <w:rsid w:val="00BD6348"/>
    <w:rsid w:val="00BD7990"/>
    <w:rsid w:val="00BE147F"/>
    <w:rsid w:val="00BE1655"/>
    <w:rsid w:val="00BE1BBC"/>
    <w:rsid w:val="00BE383C"/>
    <w:rsid w:val="00BE3ABF"/>
    <w:rsid w:val="00BE46B5"/>
    <w:rsid w:val="00BE5D56"/>
    <w:rsid w:val="00BE6663"/>
    <w:rsid w:val="00BE69B7"/>
    <w:rsid w:val="00BE6E4A"/>
    <w:rsid w:val="00BE7DCA"/>
    <w:rsid w:val="00BF0917"/>
    <w:rsid w:val="00BF0CD7"/>
    <w:rsid w:val="00BF0F60"/>
    <w:rsid w:val="00BF143E"/>
    <w:rsid w:val="00BF15CE"/>
    <w:rsid w:val="00BF2157"/>
    <w:rsid w:val="00BF2BEE"/>
    <w:rsid w:val="00BF2FC3"/>
    <w:rsid w:val="00BF3551"/>
    <w:rsid w:val="00BF37C3"/>
    <w:rsid w:val="00BF44DA"/>
    <w:rsid w:val="00BF4F07"/>
    <w:rsid w:val="00BF695B"/>
    <w:rsid w:val="00BF6A14"/>
    <w:rsid w:val="00BF71B0"/>
    <w:rsid w:val="00C0161F"/>
    <w:rsid w:val="00C019D7"/>
    <w:rsid w:val="00C030BD"/>
    <w:rsid w:val="00C03170"/>
    <w:rsid w:val="00C036C3"/>
    <w:rsid w:val="00C03CCA"/>
    <w:rsid w:val="00C040E8"/>
    <w:rsid w:val="00C048EB"/>
    <w:rsid w:val="00C0499E"/>
    <w:rsid w:val="00C04BB2"/>
    <w:rsid w:val="00C04F4A"/>
    <w:rsid w:val="00C058AF"/>
    <w:rsid w:val="00C06094"/>
    <w:rsid w:val="00C06484"/>
    <w:rsid w:val="00C06F9E"/>
    <w:rsid w:val="00C07776"/>
    <w:rsid w:val="00C07A3D"/>
    <w:rsid w:val="00C07C0D"/>
    <w:rsid w:val="00C10210"/>
    <w:rsid w:val="00C1035C"/>
    <w:rsid w:val="00C10864"/>
    <w:rsid w:val="00C1140E"/>
    <w:rsid w:val="00C12AC4"/>
    <w:rsid w:val="00C1358F"/>
    <w:rsid w:val="00C13C2A"/>
    <w:rsid w:val="00C13CE8"/>
    <w:rsid w:val="00C13F64"/>
    <w:rsid w:val="00C14187"/>
    <w:rsid w:val="00C15151"/>
    <w:rsid w:val="00C1663D"/>
    <w:rsid w:val="00C166E2"/>
    <w:rsid w:val="00C16B6B"/>
    <w:rsid w:val="00C179BC"/>
    <w:rsid w:val="00C17F8C"/>
    <w:rsid w:val="00C211E6"/>
    <w:rsid w:val="00C22446"/>
    <w:rsid w:val="00C22681"/>
    <w:rsid w:val="00C22FB5"/>
    <w:rsid w:val="00C24236"/>
    <w:rsid w:val="00C24CBF"/>
    <w:rsid w:val="00C25533"/>
    <w:rsid w:val="00C25C66"/>
    <w:rsid w:val="00C2710B"/>
    <w:rsid w:val="00C279C2"/>
    <w:rsid w:val="00C300A3"/>
    <w:rsid w:val="00C308D8"/>
    <w:rsid w:val="00C3183E"/>
    <w:rsid w:val="00C33531"/>
    <w:rsid w:val="00C336C5"/>
    <w:rsid w:val="00C33B9E"/>
    <w:rsid w:val="00C34194"/>
    <w:rsid w:val="00C35110"/>
    <w:rsid w:val="00C353B4"/>
    <w:rsid w:val="00C35EF7"/>
    <w:rsid w:val="00C37BAE"/>
    <w:rsid w:val="00C4043D"/>
    <w:rsid w:val="00C408EF"/>
    <w:rsid w:val="00C40DAA"/>
    <w:rsid w:val="00C41110"/>
    <w:rsid w:val="00C41A78"/>
    <w:rsid w:val="00C41F7E"/>
    <w:rsid w:val="00C42A1B"/>
    <w:rsid w:val="00C42B41"/>
    <w:rsid w:val="00C42C1F"/>
    <w:rsid w:val="00C44A8D"/>
    <w:rsid w:val="00C44CF8"/>
    <w:rsid w:val="00C45B91"/>
    <w:rsid w:val="00C460A1"/>
    <w:rsid w:val="00C467BC"/>
    <w:rsid w:val="00C4789C"/>
    <w:rsid w:val="00C523C4"/>
    <w:rsid w:val="00C52C02"/>
    <w:rsid w:val="00C52DCB"/>
    <w:rsid w:val="00C57EE8"/>
    <w:rsid w:val="00C61072"/>
    <w:rsid w:val="00C61CFF"/>
    <w:rsid w:val="00C6243C"/>
    <w:rsid w:val="00C62F54"/>
    <w:rsid w:val="00C63AEA"/>
    <w:rsid w:val="00C664B9"/>
    <w:rsid w:val="00C672F4"/>
    <w:rsid w:val="00C67BBF"/>
    <w:rsid w:val="00C70168"/>
    <w:rsid w:val="00C7067E"/>
    <w:rsid w:val="00C71155"/>
    <w:rsid w:val="00C718DD"/>
    <w:rsid w:val="00C71AFB"/>
    <w:rsid w:val="00C72B4D"/>
    <w:rsid w:val="00C73C7E"/>
    <w:rsid w:val="00C74707"/>
    <w:rsid w:val="00C75930"/>
    <w:rsid w:val="00C767C7"/>
    <w:rsid w:val="00C77400"/>
    <w:rsid w:val="00C779FD"/>
    <w:rsid w:val="00C77D84"/>
    <w:rsid w:val="00C80031"/>
    <w:rsid w:val="00C80B9E"/>
    <w:rsid w:val="00C8168E"/>
    <w:rsid w:val="00C81C01"/>
    <w:rsid w:val="00C83456"/>
    <w:rsid w:val="00C83C14"/>
    <w:rsid w:val="00C841B7"/>
    <w:rsid w:val="00C84A6C"/>
    <w:rsid w:val="00C85066"/>
    <w:rsid w:val="00C8667D"/>
    <w:rsid w:val="00C86967"/>
    <w:rsid w:val="00C86A47"/>
    <w:rsid w:val="00C91281"/>
    <w:rsid w:val="00C928A8"/>
    <w:rsid w:val="00C93044"/>
    <w:rsid w:val="00C95246"/>
    <w:rsid w:val="00C97023"/>
    <w:rsid w:val="00C97DB9"/>
    <w:rsid w:val="00CA103E"/>
    <w:rsid w:val="00CA1EF0"/>
    <w:rsid w:val="00CA450C"/>
    <w:rsid w:val="00CA4A12"/>
    <w:rsid w:val="00CA506D"/>
    <w:rsid w:val="00CA5AD3"/>
    <w:rsid w:val="00CA6C45"/>
    <w:rsid w:val="00CA74F6"/>
    <w:rsid w:val="00CA7603"/>
    <w:rsid w:val="00CA7932"/>
    <w:rsid w:val="00CA79E0"/>
    <w:rsid w:val="00CB01DE"/>
    <w:rsid w:val="00CB04F1"/>
    <w:rsid w:val="00CB21D5"/>
    <w:rsid w:val="00CB3353"/>
    <w:rsid w:val="00CB364E"/>
    <w:rsid w:val="00CB37B8"/>
    <w:rsid w:val="00CB4171"/>
    <w:rsid w:val="00CB4F1A"/>
    <w:rsid w:val="00CB58B4"/>
    <w:rsid w:val="00CB6577"/>
    <w:rsid w:val="00CB6768"/>
    <w:rsid w:val="00CB74C7"/>
    <w:rsid w:val="00CB7558"/>
    <w:rsid w:val="00CC1FE9"/>
    <w:rsid w:val="00CC3B49"/>
    <w:rsid w:val="00CC3D04"/>
    <w:rsid w:val="00CC4AF7"/>
    <w:rsid w:val="00CC54E5"/>
    <w:rsid w:val="00CC5F77"/>
    <w:rsid w:val="00CC6B96"/>
    <w:rsid w:val="00CC6F04"/>
    <w:rsid w:val="00CC6FB7"/>
    <w:rsid w:val="00CC7B94"/>
    <w:rsid w:val="00CD1BCE"/>
    <w:rsid w:val="00CD1DCC"/>
    <w:rsid w:val="00CD39BC"/>
    <w:rsid w:val="00CD3F23"/>
    <w:rsid w:val="00CD500C"/>
    <w:rsid w:val="00CD5A94"/>
    <w:rsid w:val="00CD6059"/>
    <w:rsid w:val="00CD6E8E"/>
    <w:rsid w:val="00CD74C1"/>
    <w:rsid w:val="00CE00E5"/>
    <w:rsid w:val="00CE161F"/>
    <w:rsid w:val="00CE2A1B"/>
    <w:rsid w:val="00CE2CC6"/>
    <w:rsid w:val="00CE3529"/>
    <w:rsid w:val="00CE4320"/>
    <w:rsid w:val="00CE516A"/>
    <w:rsid w:val="00CE5D9A"/>
    <w:rsid w:val="00CE76CD"/>
    <w:rsid w:val="00CE77AC"/>
    <w:rsid w:val="00CF0B65"/>
    <w:rsid w:val="00CF1C1F"/>
    <w:rsid w:val="00CF35D9"/>
    <w:rsid w:val="00CF3B5E"/>
    <w:rsid w:val="00CF3BA6"/>
    <w:rsid w:val="00CF4598"/>
    <w:rsid w:val="00CF4E8C"/>
    <w:rsid w:val="00CF5BA0"/>
    <w:rsid w:val="00CF5F41"/>
    <w:rsid w:val="00CF6913"/>
    <w:rsid w:val="00CF6971"/>
    <w:rsid w:val="00CF6D74"/>
    <w:rsid w:val="00CF7A9F"/>
    <w:rsid w:val="00CF7AA7"/>
    <w:rsid w:val="00D006CF"/>
    <w:rsid w:val="00D007DF"/>
    <w:rsid w:val="00D008A6"/>
    <w:rsid w:val="00D00960"/>
    <w:rsid w:val="00D00B74"/>
    <w:rsid w:val="00D01001"/>
    <w:rsid w:val="00D015F0"/>
    <w:rsid w:val="00D01CAE"/>
    <w:rsid w:val="00D0275D"/>
    <w:rsid w:val="00D042D0"/>
    <w:rsid w:val="00D0447B"/>
    <w:rsid w:val="00D04894"/>
    <w:rsid w:val="00D048A2"/>
    <w:rsid w:val="00D053CE"/>
    <w:rsid w:val="00D055EB"/>
    <w:rsid w:val="00D056FE"/>
    <w:rsid w:val="00D05B56"/>
    <w:rsid w:val="00D05D60"/>
    <w:rsid w:val="00D1029D"/>
    <w:rsid w:val="00D114B2"/>
    <w:rsid w:val="00D11CD8"/>
    <w:rsid w:val="00D121C4"/>
    <w:rsid w:val="00D12CEC"/>
    <w:rsid w:val="00D1343E"/>
    <w:rsid w:val="00D14274"/>
    <w:rsid w:val="00D15E5B"/>
    <w:rsid w:val="00D17015"/>
    <w:rsid w:val="00D17C62"/>
    <w:rsid w:val="00D17F1B"/>
    <w:rsid w:val="00D200FE"/>
    <w:rsid w:val="00D20134"/>
    <w:rsid w:val="00D21586"/>
    <w:rsid w:val="00D21EA5"/>
    <w:rsid w:val="00D2346E"/>
    <w:rsid w:val="00D23A38"/>
    <w:rsid w:val="00D2574C"/>
    <w:rsid w:val="00D262AB"/>
    <w:rsid w:val="00D26D79"/>
    <w:rsid w:val="00D27C2B"/>
    <w:rsid w:val="00D27D00"/>
    <w:rsid w:val="00D3291C"/>
    <w:rsid w:val="00D32C2B"/>
    <w:rsid w:val="00D33363"/>
    <w:rsid w:val="00D34529"/>
    <w:rsid w:val="00D34943"/>
    <w:rsid w:val="00D34A2B"/>
    <w:rsid w:val="00D35409"/>
    <w:rsid w:val="00D359D4"/>
    <w:rsid w:val="00D359F0"/>
    <w:rsid w:val="00D35D89"/>
    <w:rsid w:val="00D36F3C"/>
    <w:rsid w:val="00D3784F"/>
    <w:rsid w:val="00D378CD"/>
    <w:rsid w:val="00D40302"/>
    <w:rsid w:val="00D41B88"/>
    <w:rsid w:val="00D41E23"/>
    <w:rsid w:val="00D429EC"/>
    <w:rsid w:val="00D438C7"/>
    <w:rsid w:val="00D43D44"/>
    <w:rsid w:val="00D43EBB"/>
    <w:rsid w:val="00D44E4E"/>
    <w:rsid w:val="00D46D26"/>
    <w:rsid w:val="00D50F11"/>
    <w:rsid w:val="00D51254"/>
    <w:rsid w:val="00D513A8"/>
    <w:rsid w:val="00D5156F"/>
    <w:rsid w:val="00D51627"/>
    <w:rsid w:val="00D51E1A"/>
    <w:rsid w:val="00D52344"/>
    <w:rsid w:val="00D5267F"/>
    <w:rsid w:val="00D532DA"/>
    <w:rsid w:val="00D53A59"/>
    <w:rsid w:val="00D54074"/>
    <w:rsid w:val="00D54AAC"/>
    <w:rsid w:val="00D54B32"/>
    <w:rsid w:val="00D552E3"/>
    <w:rsid w:val="00D55423"/>
    <w:rsid w:val="00D55DF0"/>
    <w:rsid w:val="00D563E1"/>
    <w:rsid w:val="00D56BB6"/>
    <w:rsid w:val="00D56D4A"/>
    <w:rsid w:val="00D6022B"/>
    <w:rsid w:val="00D60C40"/>
    <w:rsid w:val="00D6138D"/>
    <w:rsid w:val="00D6166E"/>
    <w:rsid w:val="00D61F1D"/>
    <w:rsid w:val="00D62D28"/>
    <w:rsid w:val="00D63126"/>
    <w:rsid w:val="00D635AF"/>
    <w:rsid w:val="00D63A67"/>
    <w:rsid w:val="00D646C9"/>
    <w:rsid w:val="00D6492E"/>
    <w:rsid w:val="00D64A8E"/>
    <w:rsid w:val="00D65845"/>
    <w:rsid w:val="00D70087"/>
    <w:rsid w:val="00D7079E"/>
    <w:rsid w:val="00D70823"/>
    <w:rsid w:val="00D70AB1"/>
    <w:rsid w:val="00D70F23"/>
    <w:rsid w:val="00D73DD6"/>
    <w:rsid w:val="00D745F5"/>
    <w:rsid w:val="00D75392"/>
    <w:rsid w:val="00D7585E"/>
    <w:rsid w:val="00D759A3"/>
    <w:rsid w:val="00D76B0E"/>
    <w:rsid w:val="00D76BC2"/>
    <w:rsid w:val="00D82E32"/>
    <w:rsid w:val="00D83974"/>
    <w:rsid w:val="00D84133"/>
    <w:rsid w:val="00D8431C"/>
    <w:rsid w:val="00D85133"/>
    <w:rsid w:val="00D86CCB"/>
    <w:rsid w:val="00D875BD"/>
    <w:rsid w:val="00D8790C"/>
    <w:rsid w:val="00D87AC8"/>
    <w:rsid w:val="00D90E93"/>
    <w:rsid w:val="00D91607"/>
    <w:rsid w:val="00D91D1B"/>
    <w:rsid w:val="00D92BB8"/>
    <w:rsid w:val="00D92C82"/>
    <w:rsid w:val="00D93336"/>
    <w:rsid w:val="00D94314"/>
    <w:rsid w:val="00D94B9E"/>
    <w:rsid w:val="00D95BC7"/>
    <w:rsid w:val="00D95C17"/>
    <w:rsid w:val="00D96043"/>
    <w:rsid w:val="00D968CD"/>
    <w:rsid w:val="00D974BF"/>
    <w:rsid w:val="00D97779"/>
    <w:rsid w:val="00DA14AB"/>
    <w:rsid w:val="00DA237B"/>
    <w:rsid w:val="00DA41C4"/>
    <w:rsid w:val="00DA52F5"/>
    <w:rsid w:val="00DA73A3"/>
    <w:rsid w:val="00DA76DD"/>
    <w:rsid w:val="00DB0721"/>
    <w:rsid w:val="00DB1424"/>
    <w:rsid w:val="00DB3080"/>
    <w:rsid w:val="00DB3DE7"/>
    <w:rsid w:val="00DB4E12"/>
    <w:rsid w:val="00DB5771"/>
    <w:rsid w:val="00DB586E"/>
    <w:rsid w:val="00DC0AB6"/>
    <w:rsid w:val="00DC1CF1"/>
    <w:rsid w:val="00DC21CF"/>
    <w:rsid w:val="00DC3395"/>
    <w:rsid w:val="00DC3664"/>
    <w:rsid w:val="00DC4B9B"/>
    <w:rsid w:val="00DC4F84"/>
    <w:rsid w:val="00DC508F"/>
    <w:rsid w:val="00DC6086"/>
    <w:rsid w:val="00DC6162"/>
    <w:rsid w:val="00DC6A1A"/>
    <w:rsid w:val="00DC6EFC"/>
    <w:rsid w:val="00DC7CDE"/>
    <w:rsid w:val="00DD049D"/>
    <w:rsid w:val="00DD0D3E"/>
    <w:rsid w:val="00DD0E44"/>
    <w:rsid w:val="00DD195B"/>
    <w:rsid w:val="00DD1A27"/>
    <w:rsid w:val="00DD1F8E"/>
    <w:rsid w:val="00DD243F"/>
    <w:rsid w:val="00DD2C10"/>
    <w:rsid w:val="00DD46E9"/>
    <w:rsid w:val="00DD4711"/>
    <w:rsid w:val="00DD4812"/>
    <w:rsid w:val="00DD4CA7"/>
    <w:rsid w:val="00DD65BD"/>
    <w:rsid w:val="00DE0097"/>
    <w:rsid w:val="00DE05AE"/>
    <w:rsid w:val="00DE07F8"/>
    <w:rsid w:val="00DE0979"/>
    <w:rsid w:val="00DE12E9"/>
    <w:rsid w:val="00DE22B0"/>
    <w:rsid w:val="00DE2B00"/>
    <w:rsid w:val="00DE301D"/>
    <w:rsid w:val="00DE33EC"/>
    <w:rsid w:val="00DE435B"/>
    <w:rsid w:val="00DE43F4"/>
    <w:rsid w:val="00DE5391"/>
    <w:rsid w:val="00DE53F8"/>
    <w:rsid w:val="00DE5A51"/>
    <w:rsid w:val="00DE60E6"/>
    <w:rsid w:val="00DE6C9B"/>
    <w:rsid w:val="00DE74DC"/>
    <w:rsid w:val="00DE7D5A"/>
    <w:rsid w:val="00DF1EC4"/>
    <w:rsid w:val="00DF247C"/>
    <w:rsid w:val="00DF3F4F"/>
    <w:rsid w:val="00DF4EA9"/>
    <w:rsid w:val="00DF6479"/>
    <w:rsid w:val="00DF707E"/>
    <w:rsid w:val="00DF70A1"/>
    <w:rsid w:val="00DF759D"/>
    <w:rsid w:val="00E003AF"/>
    <w:rsid w:val="00E00482"/>
    <w:rsid w:val="00E00F8B"/>
    <w:rsid w:val="00E018C3"/>
    <w:rsid w:val="00E01C15"/>
    <w:rsid w:val="00E01F0C"/>
    <w:rsid w:val="00E03CDF"/>
    <w:rsid w:val="00E04DEA"/>
    <w:rsid w:val="00E04F37"/>
    <w:rsid w:val="00E052B1"/>
    <w:rsid w:val="00E05886"/>
    <w:rsid w:val="00E07554"/>
    <w:rsid w:val="00E104C6"/>
    <w:rsid w:val="00E10C02"/>
    <w:rsid w:val="00E12DFD"/>
    <w:rsid w:val="00E134D8"/>
    <w:rsid w:val="00E137F4"/>
    <w:rsid w:val="00E164F2"/>
    <w:rsid w:val="00E16F61"/>
    <w:rsid w:val="00E178A7"/>
    <w:rsid w:val="00E20078"/>
    <w:rsid w:val="00E20F6A"/>
    <w:rsid w:val="00E21A25"/>
    <w:rsid w:val="00E23303"/>
    <w:rsid w:val="00E2388B"/>
    <w:rsid w:val="00E239E0"/>
    <w:rsid w:val="00E24071"/>
    <w:rsid w:val="00E253CA"/>
    <w:rsid w:val="00E2771C"/>
    <w:rsid w:val="00E31D50"/>
    <w:rsid w:val="00E324D9"/>
    <w:rsid w:val="00E331FB"/>
    <w:rsid w:val="00E33C5B"/>
    <w:rsid w:val="00E33DF4"/>
    <w:rsid w:val="00E34460"/>
    <w:rsid w:val="00E35EDE"/>
    <w:rsid w:val="00E364AA"/>
    <w:rsid w:val="00E36528"/>
    <w:rsid w:val="00E402C0"/>
    <w:rsid w:val="00E409B4"/>
    <w:rsid w:val="00E40AC0"/>
    <w:rsid w:val="00E40CF7"/>
    <w:rsid w:val="00E413B8"/>
    <w:rsid w:val="00E434EB"/>
    <w:rsid w:val="00E43C4E"/>
    <w:rsid w:val="00E440C0"/>
    <w:rsid w:val="00E44750"/>
    <w:rsid w:val="00E4676A"/>
    <w:rsid w:val="00E4683D"/>
    <w:rsid w:val="00E46CA0"/>
    <w:rsid w:val="00E4765C"/>
    <w:rsid w:val="00E4769E"/>
    <w:rsid w:val="00E47E66"/>
    <w:rsid w:val="00E504A1"/>
    <w:rsid w:val="00E51231"/>
    <w:rsid w:val="00E51B5B"/>
    <w:rsid w:val="00E52265"/>
    <w:rsid w:val="00E52A67"/>
    <w:rsid w:val="00E52E78"/>
    <w:rsid w:val="00E55B12"/>
    <w:rsid w:val="00E55FB2"/>
    <w:rsid w:val="00E602A7"/>
    <w:rsid w:val="00E6170F"/>
    <w:rsid w:val="00E61740"/>
    <w:rsid w:val="00E619E1"/>
    <w:rsid w:val="00E627EF"/>
    <w:rsid w:val="00E62FBE"/>
    <w:rsid w:val="00E63389"/>
    <w:rsid w:val="00E64597"/>
    <w:rsid w:val="00E65780"/>
    <w:rsid w:val="00E66AA1"/>
    <w:rsid w:val="00E66B6A"/>
    <w:rsid w:val="00E71243"/>
    <w:rsid w:val="00E71362"/>
    <w:rsid w:val="00E714D8"/>
    <w:rsid w:val="00E7168A"/>
    <w:rsid w:val="00E71D18"/>
    <w:rsid w:val="00E71D25"/>
    <w:rsid w:val="00E7245B"/>
    <w:rsid w:val="00E7295C"/>
    <w:rsid w:val="00E72D5F"/>
    <w:rsid w:val="00E73306"/>
    <w:rsid w:val="00E73590"/>
    <w:rsid w:val="00E74817"/>
    <w:rsid w:val="00E74FE4"/>
    <w:rsid w:val="00E752A2"/>
    <w:rsid w:val="00E7553D"/>
    <w:rsid w:val="00E758EA"/>
    <w:rsid w:val="00E75A40"/>
    <w:rsid w:val="00E76CD3"/>
    <w:rsid w:val="00E7738D"/>
    <w:rsid w:val="00E7751C"/>
    <w:rsid w:val="00E77A72"/>
    <w:rsid w:val="00E80EF3"/>
    <w:rsid w:val="00E81207"/>
    <w:rsid w:val="00E81633"/>
    <w:rsid w:val="00E82503"/>
    <w:rsid w:val="00E82AED"/>
    <w:rsid w:val="00E82FCC"/>
    <w:rsid w:val="00E831A3"/>
    <w:rsid w:val="00E839B4"/>
    <w:rsid w:val="00E862B5"/>
    <w:rsid w:val="00E863D8"/>
    <w:rsid w:val="00E86733"/>
    <w:rsid w:val="00E86927"/>
    <w:rsid w:val="00E8700D"/>
    <w:rsid w:val="00E8704F"/>
    <w:rsid w:val="00E87094"/>
    <w:rsid w:val="00E9108A"/>
    <w:rsid w:val="00E94803"/>
    <w:rsid w:val="00E94B69"/>
    <w:rsid w:val="00E9588E"/>
    <w:rsid w:val="00E9638A"/>
    <w:rsid w:val="00E96813"/>
    <w:rsid w:val="00EA0DA4"/>
    <w:rsid w:val="00EA17B9"/>
    <w:rsid w:val="00EA279E"/>
    <w:rsid w:val="00EA2BA6"/>
    <w:rsid w:val="00EA2FD7"/>
    <w:rsid w:val="00EA33B1"/>
    <w:rsid w:val="00EA70DA"/>
    <w:rsid w:val="00EA74F2"/>
    <w:rsid w:val="00EA7552"/>
    <w:rsid w:val="00EA7F5C"/>
    <w:rsid w:val="00EB0989"/>
    <w:rsid w:val="00EB193D"/>
    <w:rsid w:val="00EB2A71"/>
    <w:rsid w:val="00EB2BF0"/>
    <w:rsid w:val="00EB2C57"/>
    <w:rsid w:val="00EB32CF"/>
    <w:rsid w:val="00EB37D1"/>
    <w:rsid w:val="00EB4C00"/>
    <w:rsid w:val="00EB4DDA"/>
    <w:rsid w:val="00EB60CA"/>
    <w:rsid w:val="00EB7598"/>
    <w:rsid w:val="00EB7885"/>
    <w:rsid w:val="00EC01C1"/>
    <w:rsid w:val="00EC0998"/>
    <w:rsid w:val="00EC2805"/>
    <w:rsid w:val="00EC3100"/>
    <w:rsid w:val="00EC311A"/>
    <w:rsid w:val="00EC34A3"/>
    <w:rsid w:val="00EC3D02"/>
    <w:rsid w:val="00EC3D2B"/>
    <w:rsid w:val="00EC437B"/>
    <w:rsid w:val="00EC4CBD"/>
    <w:rsid w:val="00EC703B"/>
    <w:rsid w:val="00EC70D8"/>
    <w:rsid w:val="00EC78F8"/>
    <w:rsid w:val="00ED1008"/>
    <w:rsid w:val="00ED1338"/>
    <w:rsid w:val="00ED1475"/>
    <w:rsid w:val="00ED1AB4"/>
    <w:rsid w:val="00ED288C"/>
    <w:rsid w:val="00ED2C23"/>
    <w:rsid w:val="00ED2CF0"/>
    <w:rsid w:val="00ED44CE"/>
    <w:rsid w:val="00ED495E"/>
    <w:rsid w:val="00ED698E"/>
    <w:rsid w:val="00ED6D87"/>
    <w:rsid w:val="00EE1058"/>
    <w:rsid w:val="00EE1089"/>
    <w:rsid w:val="00EE1614"/>
    <w:rsid w:val="00EE3260"/>
    <w:rsid w:val="00EE3475"/>
    <w:rsid w:val="00EE3CF3"/>
    <w:rsid w:val="00EE4D40"/>
    <w:rsid w:val="00EE4F3A"/>
    <w:rsid w:val="00EE50F0"/>
    <w:rsid w:val="00EE586E"/>
    <w:rsid w:val="00EE5BEB"/>
    <w:rsid w:val="00EE6524"/>
    <w:rsid w:val="00EE759C"/>
    <w:rsid w:val="00EE788B"/>
    <w:rsid w:val="00EF00ED"/>
    <w:rsid w:val="00EF0192"/>
    <w:rsid w:val="00EF0196"/>
    <w:rsid w:val="00EF06A8"/>
    <w:rsid w:val="00EF0943"/>
    <w:rsid w:val="00EF0AEF"/>
    <w:rsid w:val="00EF0EAD"/>
    <w:rsid w:val="00EF19E4"/>
    <w:rsid w:val="00EF430A"/>
    <w:rsid w:val="00EF4CB1"/>
    <w:rsid w:val="00EF5798"/>
    <w:rsid w:val="00EF60A5"/>
    <w:rsid w:val="00EF60E5"/>
    <w:rsid w:val="00EF6A0C"/>
    <w:rsid w:val="00EF6E7F"/>
    <w:rsid w:val="00EF6F99"/>
    <w:rsid w:val="00EF7ADB"/>
    <w:rsid w:val="00F01D8F"/>
    <w:rsid w:val="00F01D93"/>
    <w:rsid w:val="00F0316E"/>
    <w:rsid w:val="00F04E2B"/>
    <w:rsid w:val="00F0517C"/>
    <w:rsid w:val="00F05A4D"/>
    <w:rsid w:val="00F06BB9"/>
    <w:rsid w:val="00F10293"/>
    <w:rsid w:val="00F10BCF"/>
    <w:rsid w:val="00F121C4"/>
    <w:rsid w:val="00F13FA6"/>
    <w:rsid w:val="00F14624"/>
    <w:rsid w:val="00F15FD6"/>
    <w:rsid w:val="00F16468"/>
    <w:rsid w:val="00F16658"/>
    <w:rsid w:val="00F17235"/>
    <w:rsid w:val="00F1795F"/>
    <w:rsid w:val="00F20B40"/>
    <w:rsid w:val="00F211C4"/>
    <w:rsid w:val="00F2269A"/>
    <w:rsid w:val="00F22775"/>
    <w:rsid w:val="00F228A5"/>
    <w:rsid w:val="00F246D4"/>
    <w:rsid w:val="00F24B77"/>
    <w:rsid w:val="00F269DC"/>
    <w:rsid w:val="00F309E2"/>
    <w:rsid w:val="00F30BAF"/>
    <w:rsid w:val="00F30C2D"/>
    <w:rsid w:val="00F318BD"/>
    <w:rsid w:val="00F32557"/>
    <w:rsid w:val="00F3292E"/>
    <w:rsid w:val="00F32CE9"/>
    <w:rsid w:val="00F3300A"/>
    <w:rsid w:val="00F332EF"/>
    <w:rsid w:val="00F33A6A"/>
    <w:rsid w:val="00F33FDE"/>
    <w:rsid w:val="00F3411F"/>
    <w:rsid w:val="00F34336"/>
    <w:rsid w:val="00F34705"/>
    <w:rsid w:val="00F34D8E"/>
    <w:rsid w:val="00F3515A"/>
    <w:rsid w:val="00F35383"/>
    <w:rsid w:val="00F3674D"/>
    <w:rsid w:val="00F37587"/>
    <w:rsid w:val="00F4079E"/>
    <w:rsid w:val="00F40B14"/>
    <w:rsid w:val="00F40DC4"/>
    <w:rsid w:val="00F42101"/>
    <w:rsid w:val="00F42EAA"/>
    <w:rsid w:val="00F42EE0"/>
    <w:rsid w:val="00F43447"/>
    <w:rsid w:val="00F434A9"/>
    <w:rsid w:val="00F437C4"/>
    <w:rsid w:val="00F43EC4"/>
    <w:rsid w:val="00F443E4"/>
    <w:rsid w:val="00F446A0"/>
    <w:rsid w:val="00F44F48"/>
    <w:rsid w:val="00F45014"/>
    <w:rsid w:val="00F4570E"/>
    <w:rsid w:val="00F4739C"/>
    <w:rsid w:val="00F47512"/>
    <w:rsid w:val="00F47A0A"/>
    <w:rsid w:val="00F47A79"/>
    <w:rsid w:val="00F47F5C"/>
    <w:rsid w:val="00F50CF7"/>
    <w:rsid w:val="00F51220"/>
    <w:rsid w:val="00F5124C"/>
    <w:rsid w:val="00F51928"/>
    <w:rsid w:val="00F543B3"/>
    <w:rsid w:val="00F5467A"/>
    <w:rsid w:val="00F5643A"/>
    <w:rsid w:val="00F56596"/>
    <w:rsid w:val="00F57085"/>
    <w:rsid w:val="00F61DF2"/>
    <w:rsid w:val="00F62236"/>
    <w:rsid w:val="00F63959"/>
    <w:rsid w:val="00F63CDF"/>
    <w:rsid w:val="00F642AF"/>
    <w:rsid w:val="00F650B4"/>
    <w:rsid w:val="00F65192"/>
    <w:rsid w:val="00F65901"/>
    <w:rsid w:val="00F66B95"/>
    <w:rsid w:val="00F67C40"/>
    <w:rsid w:val="00F706AA"/>
    <w:rsid w:val="00F7094A"/>
    <w:rsid w:val="00F715D0"/>
    <w:rsid w:val="00F717E7"/>
    <w:rsid w:val="00F7214D"/>
    <w:rsid w:val="00F724A1"/>
    <w:rsid w:val="00F7288E"/>
    <w:rsid w:val="00F740FA"/>
    <w:rsid w:val="00F74A7A"/>
    <w:rsid w:val="00F7632C"/>
    <w:rsid w:val="00F76F26"/>
    <w:rsid w:val="00F76FDC"/>
    <w:rsid w:val="00F771C6"/>
    <w:rsid w:val="00F77E4A"/>
    <w:rsid w:val="00F77ED7"/>
    <w:rsid w:val="00F80F5D"/>
    <w:rsid w:val="00F818CF"/>
    <w:rsid w:val="00F830A0"/>
    <w:rsid w:val="00F83143"/>
    <w:rsid w:val="00F8419A"/>
    <w:rsid w:val="00F84564"/>
    <w:rsid w:val="00F853F3"/>
    <w:rsid w:val="00F85853"/>
    <w:rsid w:val="00F8591B"/>
    <w:rsid w:val="00F8655C"/>
    <w:rsid w:val="00F90BCA"/>
    <w:rsid w:val="00F90E1A"/>
    <w:rsid w:val="00F914FC"/>
    <w:rsid w:val="00F91B79"/>
    <w:rsid w:val="00F94080"/>
    <w:rsid w:val="00F94AD5"/>
    <w:rsid w:val="00F94B27"/>
    <w:rsid w:val="00F9637C"/>
    <w:rsid w:val="00F96626"/>
    <w:rsid w:val="00F96946"/>
    <w:rsid w:val="00F97131"/>
    <w:rsid w:val="00F9720F"/>
    <w:rsid w:val="00F97394"/>
    <w:rsid w:val="00F97B4B"/>
    <w:rsid w:val="00F97C70"/>
    <w:rsid w:val="00F97C84"/>
    <w:rsid w:val="00FA0156"/>
    <w:rsid w:val="00FA0D81"/>
    <w:rsid w:val="00FA166A"/>
    <w:rsid w:val="00FA2B7B"/>
    <w:rsid w:val="00FA2CF6"/>
    <w:rsid w:val="00FA2D55"/>
    <w:rsid w:val="00FA3065"/>
    <w:rsid w:val="00FA3EBB"/>
    <w:rsid w:val="00FA4284"/>
    <w:rsid w:val="00FA4EF7"/>
    <w:rsid w:val="00FA52F9"/>
    <w:rsid w:val="00FA54D8"/>
    <w:rsid w:val="00FB0346"/>
    <w:rsid w:val="00FB0E61"/>
    <w:rsid w:val="00FB10FF"/>
    <w:rsid w:val="00FB1AF9"/>
    <w:rsid w:val="00FB1D69"/>
    <w:rsid w:val="00FB2812"/>
    <w:rsid w:val="00FB2EBE"/>
    <w:rsid w:val="00FB332B"/>
    <w:rsid w:val="00FB3570"/>
    <w:rsid w:val="00FB4D46"/>
    <w:rsid w:val="00FB67AC"/>
    <w:rsid w:val="00FB7100"/>
    <w:rsid w:val="00FC0636"/>
    <w:rsid w:val="00FC0C6F"/>
    <w:rsid w:val="00FC14C7"/>
    <w:rsid w:val="00FC2758"/>
    <w:rsid w:val="00FC3523"/>
    <w:rsid w:val="00FC3C3B"/>
    <w:rsid w:val="00FC3E8A"/>
    <w:rsid w:val="00FC44C4"/>
    <w:rsid w:val="00FC4F7B"/>
    <w:rsid w:val="00FC6DE1"/>
    <w:rsid w:val="00FC755A"/>
    <w:rsid w:val="00FD05FD"/>
    <w:rsid w:val="00FD1F94"/>
    <w:rsid w:val="00FD21A7"/>
    <w:rsid w:val="00FD3347"/>
    <w:rsid w:val="00FD40E9"/>
    <w:rsid w:val="00FD4306"/>
    <w:rsid w:val="00FD43B7"/>
    <w:rsid w:val="00FD4440"/>
    <w:rsid w:val="00FD495B"/>
    <w:rsid w:val="00FD5257"/>
    <w:rsid w:val="00FD5601"/>
    <w:rsid w:val="00FD5A54"/>
    <w:rsid w:val="00FD7478"/>
    <w:rsid w:val="00FD7EC3"/>
    <w:rsid w:val="00FE0C73"/>
    <w:rsid w:val="00FE0F38"/>
    <w:rsid w:val="00FE108E"/>
    <w:rsid w:val="00FE10F9"/>
    <w:rsid w:val="00FE126B"/>
    <w:rsid w:val="00FE1913"/>
    <w:rsid w:val="00FE2356"/>
    <w:rsid w:val="00FE2629"/>
    <w:rsid w:val="00FE36BF"/>
    <w:rsid w:val="00FE40B5"/>
    <w:rsid w:val="00FE660C"/>
    <w:rsid w:val="00FE7774"/>
    <w:rsid w:val="00FF0F2A"/>
    <w:rsid w:val="00FF492B"/>
    <w:rsid w:val="00FF4E26"/>
    <w:rsid w:val="00FF565A"/>
    <w:rsid w:val="00FF5EC7"/>
    <w:rsid w:val="00FF6302"/>
    <w:rsid w:val="00FF7815"/>
    <w:rsid w:val="00FF7892"/>
    <w:rsid w:val="0321F1EE"/>
    <w:rsid w:val="036FF37E"/>
    <w:rsid w:val="041EDD50"/>
    <w:rsid w:val="053C4FF3"/>
    <w:rsid w:val="0687349E"/>
    <w:rsid w:val="06E264F1"/>
    <w:rsid w:val="08641677"/>
    <w:rsid w:val="095C3ACB"/>
    <w:rsid w:val="09AC1D10"/>
    <w:rsid w:val="168370E5"/>
    <w:rsid w:val="17E1AEF1"/>
    <w:rsid w:val="1BB52D62"/>
    <w:rsid w:val="263255FE"/>
    <w:rsid w:val="2695C9F7"/>
    <w:rsid w:val="28273AFB"/>
    <w:rsid w:val="2A6F9667"/>
    <w:rsid w:val="31B3AC62"/>
    <w:rsid w:val="332DBC99"/>
    <w:rsid w:val="396E18D2"/>
    <w:rsid w:val="4004A0B8"/>
    <w:rsid w:val="408893A5"/>
    <w:rsid w:val="568B859B"/>
    <w:rsid w:val="5B62FD38"/>
    <w:rsid w:val="5E41E4A6"/>
    <w:rsid w:val="6078F535"/>
    <w:rsid w:val="60867538"/>
    <w:rsid w:val="685CFDE5"/>
    <w:rsid w:val="6887CD8A"/>
    <w:rsid w:val="6BF186B5"/>
    <w:rsid w:val="6DD48D4A"/>
    <w:rsid w:val="756BB8CD"/>
    <w:rsid w:val="77657E68"/>
    <w:rsid w:val="788BA541"/>
    <w:rsid w:val="7A3770FD"/>
    <w:rsid w:val="7BB2AFF7"/>
    <w:rsid w:val="7CA55FC6"/>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FCD56D"/>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217CE"/>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BD059C"/>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D059C"/>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D059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D059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D059C"/>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BD059C"/>
    <w:pPr>
      <w:tabs>
        <w:tab w:val="right" w:leader="dot" w:pos="14570"/>
      </w:tabs>
      <w:spacing w:before="0"/>
    </w:pPr>
    <w:rPr>
      <w:b/>
      <w:noProof/>
    </w:rPr>
  </w:style>
  <w:style w:type="paragraph" w:styleId="TOC2">
    <w:name w:val="toc 2"/>
    <w:aliases w:val="ŠTOC 2"/>
    <w:basedOn w:val="Normal"/>
    <w:next w:val="Normal"/>
    <w:uiPriority w:val="39"/>
    <w:unhideWhenUsed/>
    <w:rsid w:val="00BD059C"/>
    <w:pPr>
      <w:tabs>
        <w:tab w:val="right" w:leader="dot" w:pos="14570"/>
      </w:tabs>
      <w:spacing w:before="0"/>
    </w:pPr>
    <w:rPr>
      <w:noProof/>
    </w:rPr>
  </w:style>
  <w:style w:type="paragraph" w:styleId="Header">
    <w:name w:val="header"/>
    <w:aliases w:val="ŠHeader"/>
    <w:basedOn w:val="Normal"/>
    <w:link w:val="HeaderChar"/>
    <w:uiPriority w:val="16"/>
    <w:rsid w:val="00BD059C"/>
    <w:rPr>
      <w:noProof/>
      <w:color w:val="002664"/>
      <w:sz w:val="28"/>
      <w:szCs w:val="28"/>
    </w:rPr>
  </w:style>
  <w:style w:type="character" w:customStyle="1" w:styleId="Heading5Char">
    <w:name w:val="Heading 5 Char"/>
    <w:aliases w:val="ŠHeading 5 Char"/>
    <w:basedOn w:val="DefaultParagraphFont"/>
    <w:link w:val="Heading5"/>
    <w:uiPriority w:val="6"/>
    <w:rsid w:val="00BD059C"/>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BD059C"/>
    <w:rPr>
      <w:rFonts w:ascii="Arial" w:hAnsi="Arial" w:cs="Arial"/>
      <w:noProof/>
      <w:color w:val="002664"/>
      <w:sz w:val="28"/>
      <w:szCs w:val="28"/>
      <w:lang w:val="en-AU"/>
    </w:rPr>
  </w:style>
  <w:style w:type="paragraph" w:styleId="Footer">
    <w:name w:val="footer"/>
    <w:aliases w:val="ŠFooter"/>
    <w:basedOn w:val="Normal"/>
    <w:link w:val="FooterChar"/>
    <w:uiPriority w:val="19"/>
    <w:rsid w:val="00BD059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D059C"/>
    <w:rPr>
      <w:rFonts w:ascii="Arial" w:hAnsi="Arial" w:cs="Arial"/>
      <w:sz w:val="18"/>
      <w:szCs w:val="18"/>
      <w:lang w:val="en-AU"/>
    </w:rPr>
  </w:style>
  <w:style w:type="paragraph" w:styleId="Caption">
    <w:name w:val="caption"/>
    <w:aliases w:val="ŠCaption"/>
    <w:basedOn w:val="Normal"/>
    <w:next w:val="Normal"/>
    <w:uiPriority w:val="20"/>
    <w:qFormat/>
    <w:rsid w:val="00BD059C"/>
    <w:pPr>
      <w:keepNext/>
      <w:spacing w:after="200" w:line="240" w:lineRule="auto"/>
    </w:pPr>
    <w:rPr>
      <w:iCs/>
      <w:color w:val="002664"/>
      <w:sz w:val="18"/>
      <w:szCs w:val="18"/>
    </w:rPr>
  </w:style>
  <w:style w:type="paragraph" w:customStyle="1" w:styleId="Logo">
    <w:name w:val="ŠLogo"/>
    <w:basedOn w:val="Normal"/>
    <w:uiPriority w:val="18"/>
    <w:qFormat/>
    <w:rsid w:val="00BD059C"/>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BD059C"/>
    <w:pPr>
      <w:spacing w:before="0"/>
      <w:ind w:left="244"/>
    </w:pPr>
  </w:style>
  <w:style w:type="character" w:styleId="Hyperlink">
    <w:name w:val="Hyperlink"/>
    <w:aliases w:val="ŠHyperlink"/>
    <w:basedOn w:val="DefaultParagraphFont"/>
    <w:uiPriority w:val="99"/>
    <w:unhideWhenUsed/>
    <w:rsid w:val="00BD059C"/>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BD059C"/>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BD059C"/>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BD059C"/>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BD059C"/>
    <w:rPr>
      <w:rFonts w:ascii="Arial" w:hAnsi="Arial" w:cs="Arial"/>
      <w:color w:val="002664"/>
      <w:sz w:val="28"/>
      <w:szCs w:val="36"/>
      <w:lang w:val="en-AU"/>
    </w:rPr>
  </w:style>
  <w:style w:type="table" w:customStyle="1" w:styleId="Tableheader">
    <w:name w:val="ŠTable header"/>
    <w:basedOn w:val="TableNormal"/>
    <w:uiPriority w:val="99"/>
    <w:rsid w:val="001B18FF"/>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val="0"/>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BD059C"/>
    <w:pPr>
      <w:numPr>
        <w:numId w:val="7"/>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537506"/>
    <w:pPr>
      <w:numPr>
        <w:numId w:val="4"/>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BD059C"/>
    <w:pPr>
      <w:numPr>
        <w:numId w:val="8"/>
      </w:numPr>
    </w:pPr>
  </w:style>
  <w:style w:type="character" w:styleId="Strong">
    <w:name w:val="Strong"/>
    <w:aliases w:val="ŠStrong,Bold"/>
    <w:qFormat/>
    <w:rsid w:val="00BD059C"/>
    <w:rPr>
      <w:b/>
      <w:bCs/>
    </w:rPr>
  </w:style>
  <w:style w:type="paragraph" w:styleId="ListBullet">
    <w:name w:val="List Bullet"/>
    <w:aliases w:val="ŠList Bullet"/>
    <w:basedOn w:val="Normal"/>
    <w:uiPriority w:val="9"/>
    <w:qFormat/>
    <w:rsid w:val="00BD059C"/>
    <w:pPr>
      <w:numPr>
        <w:numId w:val="6"/>
      </w:numPr>
    </w:pPr>
  </w:style>
  <w:style w:type="character" w:styleId="Emphasis">
    <w:name w:val="Emphasis"/>
    <w:aliases w:val="ŠEmphasis,Italic"/>
    <w:qFormat/>
    <w:rsid w:val="00BD059C"/>
    <w:rPr>
      <w:i/>
      <w:iCs/>
    </w:rPr>
  </w:style>
  <w:style w:type="paragraph" w:styleId="Title">
    <w:name w:val="Title"/>
    <w:aliases w:val="ŠTitle"/>
    <w:basedOn w:val="Normal"/>
    <w:next w:val="Normal"/>
    <w:link w:val="TitleChar"/>
    <w:uiPriority w:val="1"/>
    <w:rsid w:val="00BD059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D059C"/>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semiHidden/>
    <w:rsid w:val="00E44750"/>
    <w:pPr>
      <w:spacing w:line="240" w:lineRule="auto"/>
    </w:pPr>
    <w:rPr>
      <w:sz w:val="20"/>
      <w:szCs w:val="20"/>
    </w:rPr>
  </w:style>
  <w:style w:type="table" w:styleId="TableGrid">
    <w:name w:val="Table Grid"/>
    <w:basedOn w:val="TableNormal"/>
    <w:uiPriority w:val="39"/>
    <w:rsid w:val="00BD059C"/>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BD059C"/>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aliases w:val="Feature Box 2"/>
    <w:basedOn w:val="Normal"/>
    <w:next w:val="Normal"/>
    <w:link w:val="FeatureBox2Char"/>
    <w:uiPriority w:val="12"/>
    <w:qFormat/>
    <w:rsid w:val="00BD059C"/>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semiHidden/>
    <w:rsid w:val="00E44750"/>
    <w:rPr>
      <w:rFonts w:ascii="Arial" w:hAnsi="Arial" w:cs="Arial"/>
      <w:sz w:val="20"/>
      <w:szCs w:val="20"/>
      <w:lang w:val="en-AU"/>
    </w:rPr>
  </w:style>
  <w:style w:type="character" w:styleId="CommentReference">
    <w:name w:val="annotation reference"/>
    <w:basedOn w:val="DefaultParagraphFont"/>
    <w:uiPriority w:val="99"/>
    <w:semiHidden/>
    <w:unhideWhenUsed/>
    <w:rsid w:val="00BD059C"/>
    <w:rPr>
      <w:sz w:val="16"/>
      <w:szCs w:val="16"/>
    </w:rPr>
  </w:style>
  <w:style w:type="paragraph" w:styleId="CommentSubject">
    <w:name w:val="annotation subject"/>
    <w:basedOn w:val="Normal"/>
    <w:next w:val="Normal"/>
    <w:link w:val="CommentSubjectChar"/>
    <w:uiPriority w:val="99"/>
    <w:semiHidden/>
    <w:unhideWhenUsed/>
    <w:rsid w:val="00BD059C"/>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BD059C"/>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BD059C"/>
    <w:rPr>
      <w:color w:val="605E5C"/>
      <w:shd w:val="clear" w:color="auto" w:fill="E1DFDD"/>
    </w:rPr>
  </w:style>
  <w:style w:type="paragraph" w:styleId="ListParagraph">
    <w:name w:val="List Paragraph"/>
    <w:aliases w:val="ŠList Paragraph"/>
    <w:basedOn w:val="Normal"/>
    <w:uiPriority w:val="99"/>
    <w:unhideWhenUsed/>
    <w:qFormat/>
    <w:rsid w:val="00BD059C"/>
    <w:pPr>
      <w:ind w:left="567"/>
    </w:pPr>
  </w:style>
  <w:style w:type="character" w:styleId="PlaceholderText">
    <w:name w:val="Placeholder Text"/>
    <w:basedOn w:val="DefaultParagraphFont"/>
    <w:uiPriority w:val="99"/>
    <w:semiHidden/>
    <w:rsid w:val="00BD059C"/>
    <w:rPr>
      <w:color w:val="808080"/>
    </w:rPr>
  </w:style>
  <w:style w:type="character" w:styleId="FollowedHyperlink">
    <w:name w:val="FollowedHyperlink"/>
    <w:basedOn w:val="DefaultParagraphFont"/>
    <w:uiPriority w:val="99"/>
    <w:semiHidden/>
    <w:unhideWhenUsed/>
    <w:rsid w:val="001208EA"/>
    <w:rPr>
      <w:color w:val="954F72" w:themeColor="followedHyperlink"/>
      <w:u w:val="single"/>
    </w:rPr>
  </w:style>
  <w:style w:type="paragraph" w:styleId="Subtitle">
    <w:name w:val="Subtitle"/>
    <w:basedOn w:val="Normal"/>
    <w:next w:val="Normal"/>
    <w:link w:val="SubtitleChar"/>
    <w:uiPriority w:val="11"/>
    <w:semiHidden/>
    <w:qFormat/>
    <w:rsid w:val="00BD059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D059C"/>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BD059C"/>
    <w:rPr>
      <w:i/>
      <w:iCs/>
      <w:color w:val="404040" w:themeColor="text1" w:themeTint="BF"/>
    </w:rPr>
  </w:style>
  <w:style w:type="paragraph" w:styleId="TOC4">
    <w:name w:val="toc 4"/>
    <w:aliases w:val="ŠTOC 4"/>
    <w:basedOn w:val="Normal"/>
    <w:next w:val="Normal"/>
    <w:autoRedefine/>
    <w:uiPriority w:val="39"/>
    <w:unhideWhenUsed/>
    <w:rsid w:val="00BD059C"/>
    <w:pPr>
      <w:spacing w:before="0"/>
      <w:ind w:left="488"/>
    </w:pPr>
  </w:style>
  <w:style w:type="paragraph" w:styleId="TOCHeading">
    <w:name w:val="TOC Heading"/>
    <w:aliases w:val="ŠTOC Heading"/>
    <w:basedOn w:val="Heading1"/>
    <w:next w:val="Normal"/>
    <w:uiPriority w:val="38"/>
    <w:qFormat/>
    <w:rsid w:val="00BD059C"/>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BD059C"/>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BD059C"/>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BD059C"/>
    <w:pPr>
      <w:numPr>
        <w:numId w:val="5"/>
      </w:numPr>
    </w:pPr>
  </w:style>
  <w:style w:type="paragraph" w:styleId="ListNumber3">
    <w:name w:val="List Number 3"/>
    <w:aliases w:val="ŠList Number 3"/>
    <w:basedOn w:val="ListBullet3"/>
    <w:uiPriority w:val="8"/>
    <w:rsid w:val="00BD059C"/>
    <w:pPr>
      <w:numPr>
        <w:ilvl w:val="2"/>
        <w:numId w:val="7"/>
      </w:numPr>
    </w:pPr>
  </w:style>
  <w:style w:type="character" w:customStyle="1" w:styleId="BoldItalic">
    <w:name w:val="ŠBold Italic"/>
    <w:basedOn w:val="DefaultParagraphFont"/>
    <w:uiPriority w:val="1"/>
    <w:qFormat/>
    <w:rsid w:val="00BD059C"/>
    <w:rPr>
      <w:b/>
      <w:i/>
      <w:iCs/>
    </w:rPr>
  </w:style>
  <w:style w:type="paragraph" w:customStyle="1" w:styleId="FeatureBox3">
    <w:name w:val="ŠFeature Box 3"/>
    <w:basedOn w:val="Normal"/>
    <w:next w:val="Normal"/>
    <w:uiPriority w:val="13"/>
    <w:qFormat/>
    <w:rsid w:val="00BD059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BD059C"/>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BD059C"/>
    <w:pPr>
      <w:keepNext/>
      <w:ind w:left="567" w:right="57"/>
    </w:pPr>
    <w:rPr>
      <w:szCs w:val="22"/>
    </w:rPr>
  </w:style>
  <w:style w:type="paragraph" w:customStyle="1" w:styleId="Subtitle0">
    <w:name w:val="ŠSubtitle"/>
    <w:basedOn w:val="Normal"/>
    <w:link w:val="SubtitleChar0"/>
    <w:uiPriority w:val="2"/>
    <w:qFormat/>
    <w:rsid w:val="00BD059C"/>
    <w:pPr>
      <w:spacing w:before="360"/>
    </w:pPr>
    <w:rPr>
      <w:color w:val="002664"/>
      <w:sz w:val="44"/>
      <w:szCs w:val="48"/>
    </w:rPr>
  </w:style>
  <w:style w:type="character" w:customStyle="1" w:styleId="SubtitleChar0">
    <w:name w:val="ŠSubtitle Char"/>
    <w:basedOn w:val="DefaultParagraphFont"/>
    <w:link w:val="Subtitle0"/>
    <w:uiPriority w:val="2"/>
    <w:rsid w:val="00BD059C"/>
    <w:rPr>
      <w:rFonts w:ascii="Arial" w:hAnsi="Arial" w:cs="Arial"/>
      <w:color w:val="002664"/>
      <w:sz w:val="44"/>
      <w:szCs w:val="48"/>
      <w:lang w:val="en-AU"/>
    </w:rPr>
  </w:style>
  <w:style w:type="paragraph" w:styleId="NormalWeb">
    <w:name w:val="Normal (Web)"/>
    <w:basedOn w:val="Normal"/>
    <w:uiPriority w:val="99"/>
    <w:unhideWhenUsed/>
    <w:rsid w:val="00B11723"/>
    <w:pPr>
      <w:suppressAutoHyphens w:val="0"/>
      <w:spacing w:before="100" w:beforeAutospacing="1" w:after="100" w:afterAutospacing="1" w:line="240" w:lineRule="auto"/>
    </w:pPr>
    <w:rPr>
      <w:rFonts w:ascii="Times New Roman" w:eastAsia="Times New Roman" w:hAnsi="Times New Roman" w:cs="Times New Roman"/>
      <w:sz w:val="24"/>
      <w:lang w:eastAsia="en-GB"/>
    </w:rPr>
  </w:style>
  <w:style w:type="character" w:styleId="Mention">
    <w:name w:val="Mention"/>
    <w:basedOn w:val="DefaultParagraphFont"/>
    <w:uiPriority w:val="99"/>
    <w:unhideWhenUsed/>
    <w:rsid w:val="003F5FFE"/>
    <w:rPr>
      <w:color w:val="2B579A"/>
      <w:shd w:val="clear" w:color="auto" w:fill="E1DFDD"/>
    </w:rPr>
  </w:style>
  <w:style w:type="character" w:customStyle="1" w:styleId="FeatureBox2Char">
    <w:name w:val="ŠFeature Box 2 Char"/>
    <w:basedOn w:val="DefaultParagraphFont"/>
    <w:link w:val="FeatureBox2"/>
    <w:uiPriority w:val="12"/>
    <w:rsid w:val="00537506"/>
    <w:rPr>
      <w:rFonts w:ascii="Arial" w:hAnsi="Arial" w:cs="Arial"/>
      <w:sz w:val="22"/>
      <w:shd w:val="clear" w:color="auto" w:fill="CCEDFC"/>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804022">
      <w:bodyDiv w:val="1"/>
      <w:marLeft w:val="0"/>
      <w:marRight w:val="0"/>
      <w:marTop w:val="0"/>
      <w:marBottom w:val="0"/>
      <w:divBdr>
        <w:top w:val="none" w:sz="0" w:space="0" w:color="auto"/>
        <w:left w:val="none" w:sz="0" w:space="0" w:color="auto"/>
        <w:bottom w:val="none" w:sz="0" w:space="0" w:color="auto"/>
        <w:right w:val="none" w:sz="0" w:space="0" w:color="auto"/>
      </w:divBdr>
      <w:divsChild>
        <w:div w:id="1500467506">
          <w:marLeft w:val="0"/>
          <w:marRight w:val="0"/>
          <w:marTop w:val="0"/>
          <w:marBottom w:val="0"/>
          <w:divBdr>
            <w:top w:val="single" w:sz="2" w:space="0" w:color="CDD3D6"/>
            <w:left w:val="single" w:sz="2" w:space="0" w:color="CDD3D6"/>
            <w:bottom w:val="single" w:sz="2" w:space="0" w:color="CDD3D6"/>
            <w:right w:val="single" w:sz="2" w:space="0" w:color="CDD3D6"/>
          </w:divBdr>
        </w:div>
        <w:div w:id="1872037981">
          <w:marLeft w:val="0"/>
          <w:marRight w:val="0"/>
          <w:marTop w:val="0"/>
          <w:marBottom w:val="0"/>
          <w:divBdr>
            <w:top w:val="single" w:sz="2" w:space="0" w:color="CDD3D6"/>
            <w:left w:val="single" w:sz="2" w:space="0" w:color="CDD3D6"/>
            <w:bottom w:val="single" w:sz="2" w:space="0" w:color="CDD3D6"/>
            <w:right w:val="single" w:sz="2" w:space="0" w:color="CDD3D6"/>
          </w:divBdr>
          <w:divsChild>
            <w:div w:id="234553807">
              <w:marLeft w:val="0"/>
              <w:marRight w:val="0"/>
              <w:marTop w:val="0"/>
              <w:marBottom w:val="0"/>
              <w:divBdr>
                <w:top w:val="single" w:sz="2" w:space="0" w:color="CDD3D6"/>
                <w:left w:val="single" w:sz="2" w:space="0" w:color="CDD3D6"/>
                <w:bottom w:val="single" w:sz="2" w:space="0" w:color="CDD3D6"/>
                <w:right w:val="single" w:sz="2" w:space="0" w:color="CDD3D6"/>
              </w:divBdr>
              <w:divsChild>
                <w:div w:id="586810465">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 w:id="306202727">
      <w:bodyDiv w:val="1"/>
      <w:marLeft w:val="0"/>
      <w:marRight w:val="0"/>
      <w:marTop w:val="0"/>
      <w:marBottom w:val="0"/>
      <w:divBdr>
        <w:top w:val="none" w:sz="0" w:space="0" w:color="auto"/>
        <w:left w:val="none" w:sz="0" w:space="0" w:color="auto"/>
        <w:bottom w:val="none" w:sz="0" w:space="0" w:color="auto"/>
        <w:right w:val="none" w:sz="0" w:space="0" w:color="auto"/>
      </w:divBdr>
      <w:divsChild>
        <w:div w:id="970405297">
          <w:marLeft w:val="0"/>
          <w:marRight w:val="0"/>
          <w:marTop w:val="0"/>
          <w:marBottom w:val="0"/>
          <w:divBdr>
            <w:top w:val="single" w:sz="2" w:space="0" w:color="CDD3D6"/>
            <w:left w:val="single" w:sz="2" w:space="0" w:color="CDD3D6"/>
            <w:bottom w:val="single" w:sz="2" w:space="0" w:color="CDD3D6"/>
            <w:right w:val="single" w:sz="2" w:space="0" w:color="CDD3D6"/>
          </w:divBdr>
        </w:div>
        <w:div w:id="1471247135">
          <w:marLeft w:val="0"/>
          <w:marRight w:val="0"/>
          <w:marTop w:val="0"/>
          <w:marBottom w:val="0"/>
          <w:divBdr>
            <w:top w:val="single" w:sz="2" w:space="0" w:color="CDD3D6"/>
            <w:left w:val="single" w:sz="2" w:space="0" w:color="CDD3D6"/>
            <w:bottom w:val="single" w:sz="2" w:space="0" w:color="CDD3D6"/>
            <w:right w:val="single" w:sz="2" w:space="0" w:color="CDD3D6"/>
          </w:divBdr>
          <w:divsChild>
            <w:div w:id="251401260">
              <w:marLeft w:val="0"/>
              <w:marRight w:val="0"/>
              <w:marTop w:val="0"/>
              <w:marBottom w:val="0"/>
              <w:divBdr>
                <w:top w:val="single" w:sz="2" w:space="0" w:color="CDD3D6"/>
                <w:left w:val="single" w:sz="2" w:space="0" w:color="CDD3D6"/>
                <w:bottom w:val="single" w:sz="2" w:space="0" w:color="CDD3D6"/>
                <w:right w:val="single" w:sz="2" w:space="0" w:color="CDD3D6"/>
              </w:divBdr>
              <w:divsChild>
                <w:div w:id="112285265">
                  <w:marLeft w:val="0"/>
                  <w:marRight w:val="0"/>
                  <w:marTop w:val="0"/>
                  <w:marBottom w:val="0"/>
                  <w:divBdr>
                    <w:top w:val="single" w:sz="2" w:space="0" w:color="CDD3D6"/>
                    <w:left w:val="single" w:sz="2" w:space="0" w:color="CDD3D6"/>
                    <w:bottom w:val="single" w:sz="2" w:space="0" w:color="CDD3D6"/>
                    <w:right w:val="single" w:sz="2" w:space="0" w:color="CDD3D6"/>
                  </w:divBdr>
                  <w:divsChild>
                    <w:div w:id="2067337734">
                      <w:marLeft w:val="0"/>
                      <w:marRight w:val="0"/>
                      <w:marTop w:val="0"/>
                      <w:marBottom w:val="0"/>
                      <w:divBdr>
                        <w:top w:val="single" w:sz="2" w:space="0" w:color="CDD3D6"/>
                        <w:left w:val="single" w:sz="2" w:space="0" w:color="CDD3D6"/>
                        <w:bottom w:val="single" w:sz="2" w:space="0" w:color="CDD3D6"/>
                        <w:right w:val="single" w:sz="2" w:space="0" w:color="CDD3D6"/>
                      </w:divBdr>
                      <w:divsChild>
                        <w:div w:id="934367394">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488710352">
                  <w:marLeft w:val="0"/>
                  <w:marRight w:val="0"/>
                  <w:marTop w:val="0"/>
                  <w:marBottom w:val="0"/>
                  <w:divBdr>
                    <w:top w:val="single" w:sz="2" w:space="0" w:color="CDD3D6"/>
                    <w:left w:val="single" w:sz="2" w:space="0" w:color="CDD3D6"/>
                    <w:bottom w:val="single" w:sz="2" w:space="0" w:color="CDD3D6"/>
                    <w:right w:val="single" w:sz="2" w:space="0" w:color="CDD3D6"/>
                  </w:divBdr>
                  <w:divsChild>
                    <w:div w:id="506287347">
                      <w:marLeft w:val="0"/>
                      <w:marRight w:val="0"/>
                      <w:marTop w:val="0"/>
                      <w:marBottom w:val="0"/>
                      <w:divBdr>
                        <w:top w:val="single" w:sz="2" w:space="0" w:color="CDD3D6"/>
                        <w:left w:val="single" w:sz="2" w:space="0" w:color="CDD3D6"/>
                        <w:bottom w:val="single" w:sz="2" w:space="0" w:color="CDD3D6"/>
                        <w:right w:val="single" w:sz="2" w:space="0" w:color="CDD3D6"/>
                      </w:divBdr>
                      <w:divsChild>
                        <w:div w:id="246352807">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546453903">
                  <w:marLeft w:val="0"/>
                  <w:marRight w:val="0"/>
                  <w:marTop w:val="0"/>
                  <w:marBottom w:val="0"/>
                  <w:divBdr>
                    <w:top w:val="single" w:sz="2" w:space="0" w:color="CDD3D6"/>
                    <w:left w:val="single" w:sz="2" w:space="0" w:color="CDD3D6"/>
                    <w:bottom w:val="single" w:sz="2" w:space="0" w:color="CDD3D6"/>
                    <w:right w:val="single" w:sz="2" w:space="0" w:color="CDD3D6"/>
                  </w:divBdr>
                  <w:divsChild>
                    <w:div w:id="45568370">
                      <w:marLeft w:val="0"/>
                      <w:marRight w:val="0"/>
                      <w:marTop w:val="0"/>
                      <w:marBottom w:val="0"/>
                      <w:divBdr>
                        <w:top w:val="single" w:sz="2" w:space="0" w:color="CDD3D6"/>
                        <w:left w:val="single" w:sz="2" w:space="0" w:color="CDD3D6"/>
                        <w:bottom w:val="single" w:sz="2" w:space="0" w:color="CDD3D6"/>
                        <w:right w:val="single" w:sz="2" w:space="0" w:color="CDD3D6"/>
                      </w:divBdr>
                      <w:divsChild>
                        <w:div w:id="146702115">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639186119">
                  <w:marLeft w:val="0"/>
                  <w:marRight w:val="0"/>
                  <w:marTop w:val="0"/>
                  <w:marBottom w:val="0"/>
                  <w:divBdr>
                    <w:top w:val="single" w:sz="2" w:space="0" w:color="CDD3D6"/>
                    <w:left w:val="single" w:sz="2" w:space="0" w:color="CDD3D6"/>
                    <w:bottom w:val="single" w:sz="2" w:space="0" w:color="CDD3D6"/>
                    <w:right w:val="single" w:sz="2" w:space="0" w:color="CDD3D6"/>
                  </w:divBdr>
                  <w:divsChild>
                    <w:div w:id="2085685119">
                      <w:marLeft w:val="0"/>
                      <w:marRight w:val="0"/>
                      <w:marTop w:val="0"/>
                      <w:marBottom w:val="0"/>
                      <w:divBdr>
                        <w:top w:val="single" w:sz="2" w:space="0" w:color="CDD3D6"/>
                        <w:left w:val="single" w:sz="2" w:space="0" w:color="CDD3D6"/>
                        <w:bottom w:val="single" w:sz="2" w:space="0" w:color="CDD3D6"/>
                        <w:right w:val="single" w:sz="2" w:space="0" w:color="CDD3D6"/>
                      </w:divBdr>
                      <w:divsChild>
                        <w:div w:id="2027897477">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881987345">
                  <w:marLeft w:val="0"/>
                  <w:marRight w:val="0"/>
                  <w:marTop w:val="0"/>
                  <w:marBottom w:val="0"/>
                  <w:divBdr>
                    <w:top w:val="single" w:sz="2" w:space="0" w:color="CDD3D6"/>
                    <w:left w:val="single" w:sz="2" w:space="0" w:color="CDD3D6"/>
                    <w:bottom w:val="single" w:sz="2" w:space="0" w:color="CDD3D6"/>
                    <w:right w:val="single" w:sz="2" w:space="0" w:color="CDD3D6"/>
                  </w:divBdr>
                  <w:divsChild>
                    <w:div w:id="664554619">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094591921">
                  <w:marLeft w:val="0"/>
                  <w:marRight w:val="0"/>
                  <w:marTop w:val="0"/>
                  <w:marBottom w:val="0"/>
                  <w:divBdr>
                    <w:top w:val="single" w:sz="2" w:space="0" w:color="CDD3D6"/>
                    <w:left w:val="single" w:sz="2" w:space="0" w:color="CDD3D6"/>
                    <w:bottom w:val="single" w:sz="2" w:space="0" w:color="CDD3D6"/>
                    <w:right w:val="single" w:sz="2" w:space="0" w:color="CDD3D6"/>
                  </w:divBdr>
                </w:div>
                <w:div w:id="1283804530">
                  <w:marLeft w:val="0"/>
                  <w:marRight w:val="0"/>
                  <w:marTop w:val="0"/>
                  <w:marBottom w:val="0"/>
                  <w:divBdr>
                    <w:top w:val="single" w:sz="2" w:space="0" w:color="CDD3D6"/>
                    <w:left w:val="single" w:sz="2" w:space="0" w:color="CDD3D6"/>
                    <w:bottom w:val="single" w:sz="2" w:space="0" w:color="CDD3D6"/>
                    <w:right w:val="single" w:sz="2" w:space="0" w:color="CDD3D6"/>
                  </w:divBdr>
                  <w:divsChild>
                    <w:div w:id="866987954">
                      <w:marLeft w:val="0"/>
                      <w:marRight w:val="0"/>
                      <w:marTop w:val="0"/>
                      <w:marBottom w:val="0"/>
                      <w:divBdr>
                        <w:top w:val="single" w:sz="2" w:space="0" w:color="CDD3D6"/>
                        <w:left w:val="single" w:sz="2" w:space="0" w:color="CDD3D6"/>
                        <w:bottom w:val="single" w:sz="2" w:space="0" w:color="CDD3D6"/>
                        <w:right w:val="single" w:sz="2" w:space="0" w:color="CDD3D6"/>
                      </w:divBdr>
                      <w:divsChild>
                        <w:div w:id="343674866">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413160012">
                  <w:marLeft w:val="0"/>
                  <w:marRight w:val="0"/>
                  <w:marTop w:val="0"/>
                  <w:marBottom w:val="0"/>
                  <w:divBdr>
                    <w:top w:val="single" w:sz="2" w:space="0" w:color="CDD3D6"/>
                    <w:left w:val="single" w:sz="2" w:space="0" w:color="CDD3D6"/>
                    <w:bottom w:val="single" w:sz="2" w:space="0" w:color="CDD3D6"/>
                    <w:right w:val="single" w:sz="2" w:space="0" w:color="CDD3D6"/>
                  </w:divBdr>
                  <w:divsChild>
                    <w:div w:id="1588997392">
                      <w:marLeft w:val="0"/>
                      <w:marRight w:val="0"/>
                      <w:marTop w:val="0"/>
                      <w:marBottom w:val="0"/>
                      <w:divBdr>
                        <w:top w:val="single" w:sz="2" w:space="0" w:color="CDD3D6"/>
                        <w:left w:val="single" w:sz="2" w:space="0" w:color="CDD3D6"/>
                        <w:bottom w:val="single" w:sz="2" w:space="0" w:color="CDD3D6"/>
                        <w:right w:val="single" w:sz="2" w:space="0" w:color="CDD3D6"/>
                      </w:divBdr>
                      <w:divsChild>
                        <w:div w:id="1758817987">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852447009">
                  <w:marLeft w:val="0"/>
                  <w:marRight w:val="0"/>
                  <w:marTop w:val="0"/>
                  <w:marBottom w:val="0"/>
                  <w:divBdr>
                    <w:top w:val="single" w:sz="2" w:space="0" w:color="CDD3D6"/>
                    <w:left w:val="single" w:sz="2" w:space="0" w:color="CDD3D6"/>
                    <w:bottom w:val="single" w:sz="2" w:space="0" w:color="CDD3D6"/>
                    <w:right w:val="single" w:sz="2" w:space="0" w:color="CDD3D6"/>
                  </w:divBdr>
                </w:div>
                <w:div w:id="2027751538">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 w:id="454565729">
      <w:bodyDiv w:val="1"/>
      <w:marLeft w:val="0"/>
      <w:marRight w:val="0"/>
      <w:marTop w:val="0"/>
      <w:marBottom w:val="0"/>
      <w:divBdr>
        <w:top w:val="none" w:sz="0" w:space="0" w:color="auto"/>
        <w:left w:val="none" w:sz="0" w:space="0" w:color="auto"/>
        <w:bottom w:val="none" w:sz="0" w:space="0" w:color="auto"/>
        <w:right w:val="none" w:sz="0" w:space="0" w:color="auto"/>
      </w:divBdr>
    </w:div>
    <w:div w:id="656150132">
      <w:bodyDiv w:val="1"/>
      <w:marLeft w:val="0"/>
      <w:marRight w:val="0"/>
      <w:marTop w:val="0"/>
      <w:marBottom w:val="0"/>
      <w:divBdr>
        <w:top w:val="none" w:sz="0" w:space="0" w:color="auto"/>
        <w:left w:val="none" w:sz="0" w:space="0" w:color="auto"/>
        <w:bottom w:val="none" w:sz="0" w:space="0" w:color="auto"/>
        <w:right w:val="none" w:sz="0" w:space="0" w:color="auto"/>
      </w:divBdr>
    </w:div>
    <w:div w:id="719981175">
      <w:bodyDiv w:val="1"/>
      <w:marLeft w:val="0"/>
      <w:marRight w:val="0"/>
      <w:marTop w:val="0"/>
      <w:marBottom w:val="0"/>
      <w:divBdr>
        <w:top w:val="none" w:sz="0" w:space="0" w:color="auto"/>
        <w:left w:val="none" w:sz="0" w:space="0" w:color="auto"/>
        <w:bottom w:val="none" w:sz="0" w:space="0" w:color="auto"/>
        <w:right w:val="none" w:sz="0" w:space="0" w:color="auto"/>
      </w:divBdr>
    </w:div>
    <w:div w:id="909924428">
      <w:bodyDiv w:val="1"/>
      <w:marLeft w:val="0"/>
      <w:marRight w:val="0"/>
      <w:marTop w:val="0"/>
      <w:marBottom w:val="0"/>
      <w:divBdr>
        <w:top w:val="none" w:sz="0" w:space="0" w:color="auto"/>
        <w:left w:val="none" w:sz="0" w:space="0" w:color="auto"/>
        <w:bottom w:val="none" w:sz="0" w:space="0" w:color="auto"/>
        <w:right w:val="none" w:sz="0" w:space="0" w:color="auto"/>
      </w:divBdr>
    </w:div>
    <w:div w:id="1324772053">
      <w:bodyDiv w:val="1"/>
      <w:marLeft w:val="0"/>
      <w:marRight w:val="0"/>
      <w:marTop w:val="0"/>
      <w:marBottom w:val="0"/>
      <w:divBdr>
        <w:top w:val="none" w:sz="0" w:space="0" w:color="auto"/>
        <w:left w:val="none" w:sz="0" w:space="0" w:color="auto"/>
        <w:bottom w:val="none" w:sz="0" w:space="0" w:color="auto"/>
        <w:right w:val="none" w:sz="0" w:space="0" w:color="auto"/>
      </w:divBdr>
    </w:div>
    <w:div w:id="1361859923">
      <w:bodyDiv w:val="1"/>
      <w:marLeft w:val="0"/>
      <w:marRight w:val="0"/>
      <w:marTop w:val="0"/>
      <w:marBottom w:val="0"/>
      <w:divBdr>
        <w:top w:val="none" w:sz="0" w:space="0" w:color="auto"/>
        <w:left w:val="none" w:sz="0" w:space="0" w:color="auto"/>
        <w:bottom w:val="none" w:sz="0" w:space="0" w:color="auto"/>
        <w:right w:val="none" w:sz="0" w:space="0" w:color="auto"/>
      </w:divBdr>
    </w:div>
    <w:div w:id="1423141188">
      <w:bodyDiv w:val="1"/>
      <w:marLeft w:val="0"/>
      <w:marRight w:val="0"/>
      <w:marTop w:val="0"/>
      <w:marBottom w:val="0"/>
      <w:divBdr>
        <w:top w:val="none" w:sz="0" w:space="0" w:color="auto"/>
        <w:left w:val="none" w:sz="0" w:space="0" w:color="auto"/>
        <w:bottom w:val="none" w:sz="0" w:space="0" w:color="auto"/>
        <w:right w:val="none" w:sz="0" w:space="0" w:color="auto"/>
      </w:divBdr>
    </w:div>
    <w:div w:id="1464619260">
      <w:bodyDiv w:val="1"/>
      <w:marLeft w:val="0"/>
      <w:marRight w:val="0"/>
      <w:marTop w:val="0"/>
      <w:marBottom w:val="0"/>
      <w:divBdr>
        <w:top w:val="none" w:sz="0" w:space="0" w:color="auto"/>
        <w:left w:val="none" w:sz="0" w:space="0" w:color="auto"/>
        <w:bottom w:val="none" w:sz="0" w:space="0" w:color="auto"/>
        <w:right w:val="none" w:sz="0" w:space="0" w:color="auto"/>
      </w:divBdr>
    </w:div>
    <w:div w:id="1515921038">
      <w:bodyDiv w:val="1"/>
      <w:marLeft w:val="0"/>
      <w:marRight w:val="0"/>
      <w:marTop w:val="0"/>
      <w:marBottom w:val="0"/>
      <w:divBdr>
        <w:top w:val="none" w:sz="0" w:space="0" w:color="auto"/>
        <w:left w:val="none" w:sz="0" w:space="0" w:color="auto"/>
        <w:bottom w:val="none" w:sz="0" w:space="0" w:color="auto"/>
        <w:right w:val="none" w:sz="0" w:space="0" w:color="auto"/>
      </w:divBdr>
    </w:div>
    <w:div w:id="1581676032">
      <w:bodyDiv w:val="1"/>
      <w:marLeft w:val="0"/>
      <w:marRight w:val="0"/>
      <w:marTop w:val="0"/>
      <w:marBottom w:val="0"/>
      <w:divBdr>
        <w:top w:val="none" w:sz="0" w:space="0" w:color="auto"/>
        <w:left w:val="none" w:sz="0" w:space="0" w:color="auto"/>
        <w:bottom w:val="none" w:sz="0" w:space="0" w:color="auto"/>
        <w:right w:val="none" w:sz="0" w:space="0" w:color="auto"/>
      </w:divBdr>
    </w:div>
    <w:div w:id="1630865138">
      <w:bodyDiv w:val="1"/>
      <w:marLeft w:val="0"/>
      <w:marRight w:val="0"/>
      <w:marTop w:val="0"/>
      <w:marBottom w:val="0"/>
      <w:divBdr>
        <w:top w:val="none" w:sz="0" w:space="0" w:color="auto"/>
        <w:left w:val="none" w:sz="0" w:space="0" w:color="auto"/>
        <w:bottom w:val="none" w:sz="0" w:space="0" w:color="auto"/>
        <w:right w:val="none" w:sz="0" w:space="0" w:color="auto"/>
      </w:divBdr>
    </w:div>
    <w:div w:id="1746799696">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78699843">
      <w:bodyDiv w:val="1"/>
      <w:marLeft w:val="0"/>
      <w:marRight w:val="0"/>
      <w:marTop w:val="0"/>
      <w:marBottom w:val="0"/>
      <w:divBdr>
        <w:top w:val="none" w:sz="0" w:space="0" w:color="auto"/>
        <w:left w:val="none" w:sz="0" w:space="0" w:color="auto"/>
        <w:bottom w:val="none" w:sz="0" w:space="0" w:color="auto"/>
        <w:right w:val="none" w:sz="0" w:space="0" w:color="auto"/>
      </w:divBdr>
      <w:divsChild>
        <w:div w:id="449671283">
          <w:marLeft w:val="0"/>
          <w:marRight w:val="0"/>
          <w:marTop w:val="0"/>
          <w:marBottom w:val="0"/>
          <w:divBdr>
            <w:top w:val="single" w:sz="2" w:space="0" w:color="CDD3D6"/>
            <w:left w:val="single" w:sz="2" w:space="0" w:color="CDD3D6"/>
            <w:bottom w:val="single" w:sz="2" w:space="0" w:color="CDD3D6"/>
            <w:right w:val="single" w:sz="2" w:space="0" w:color="CDD3D6"/>
          </w:divBdr>
          <w:divsChild>
            <w:div w:id="115606636">
              <w:marLeft w:val="0"/>
              <w:marRight w:val="0"/>
              <w:marTop w:val="0"/>
              <w:marBottom w:val="0"/>
              <w:divBdr>
                <w:top w:val="single" w:sz="2" w:space="0" w:color="CDD3D6"/>
                <w:left w:val="single" w:sz="2" w:space="0" w:color="CDD3D6"/>
                <w:bottom w:val="single" w:sz="2" w:space="0" w:color="CDD3D6"/>
                <w:right w:val="single" w:sz="2" w:space="0" w:color="CDD3D6"/>
              </w:divBdr>
              <w:divsChild>
                <w:div w:id="1676766422">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504630057">
          <w:marLeft w:val="0"/>
          <w:marRight w:val="0"/>
          <w:marTop w:val="0"/>
          <w:marBottom w:val="0"/>
          <w:divBdr>
            <w:top w:val="single" w:sz="2" w:space="0" w:color="CDD3D6"/>
            <w:left w:val="single" w:sz="2" w:space="0" w:color="CDD3D6"/>
            <w:bottom w:val="single" w:sz="2" w:space="0" w:color="CDD3D6"/>
            <w:right w:val="single" w:sz="2" w:space="0" w:color="CDD3D6"/>
          </w:divBdr>
          <w:divsChild>
            <w:div w:id="1344895606">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595941311">
          <w:marLeft w:val="0"/>
          <w:marRight w:val="0"/>
          <w:marTop w:val="0"/>
          <w:marBottom w:val="0"/>
          <w:divBdr>
            <w:top w:val="single" w:sz="2" w:space="0" w:color="CDD3D6"/>
            <w:left w:val="single" w:sz="2" w:space="0" w:color="CDD3D6"/>
            <w:bottom w:val="single" w:sz="2" w:space="0" w:color="CDD3D6"/>
            <w:right w:val="single" w:sz="2" w:space="0" w:color="CDD3D6"/>
          </w:divBdr>
        </w:div>
        <w:div w:id="687293874">
          <w:marLeft w:val="0"/>
          <w:marRight w:val="0"/>
          <w:marTop w:val="0"/>
          <w:marBottom w:val="0"/>
          <w:divBdr>
            <w:top w:val="single" w:sz="2" w:space="0" w:color="CDD3D6"/>
            <w:left w:val="single" w:sz="2" w:space="0" w:color="CDD3D6"/>
            <w:bottom w:val="single" w:sz="2" w:space="0" w:color="CDD3D6"/>
            <w:right w:val="single" w:sz="2" w:space="0" w:color="CDD3D6"/>
          </w:divBdr>
          <w:divsChild>
            <w:div w:id="33359536">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877939451">
          <w:marLeft w:val="0"/>
          <w:marRight w:val="0"/>
          <w:marTop w:val="0"/>
          <w:marBottom w:val="0"/>
          <w:divBdr>
            <w:top w:val="single" w:sz="2" w:space="0" w:color="CDD3D6"/>
            <w:left w:val="single" w:sz="2" w:space="0" w:color="CDD3D6"/>
            <w:bottom w:val="single" w:sz="2" w:space="0" w:color="CDD3D6"/>
            <w:right w:val="single" w:sz="2" w:space="0" w:color="CDD3D6"/>
          </w:divBdr>
          <w:divsChild>
            <w:div w:id="537089985">
              <w:marLeft w:val="0"/>
              <w:marRight w:val="0"/>
              <w:marTop w:val="0"/>
              <w:marBottom w:val="0"/>
              <w:divBdr>
                <w:top w:val="single" w:sz="2" w:space="0" w:color="CDD3D6"/>
                <w:left w:val="single" w:sz="2" w:space="0" w:color="CDD3D6"/>
                <w:bottom w:val="single" w:sz="2" w:space="0" w:color="CDD3D6"/>
                <w:right w:val="single" w:sz="2" w:space="0" w:color="CDD3D6"/>
              </w:divBdr>
              <w:divsChild>
                <w:div w:id="1948393565">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945692821">
          <w:marLeft w:val="0"/>
          <w:marRight w:val="0"/>
          <w:marTop w:val="0"/>
          <w:marBottom w:val="0"/>
          <w:divBdr>
            <w:top w:val="single" w:sz="2" w:space="0" w:color="CDD3D6"/>
            <w:left w:val="single" w:sz="2" w:space="0" w:color="CDD3D6"/>
            <w:bottom w:val="single" w:sz="2" w:space="0" w:color="CDD3D6"/>
            <w:right w:val="single" w:sz="2" w:space="0" w:color="CDD3D6"/>
          </w:divBdr>
          <w:divsChild>
            <w:div w:id="1172918292">
              <w:marLeft w:val="0"/>
              <w:marRight w:val="0"/>
              <w:marTop w:val="0"/>
              <w:marBottom w:val="0"/>
              <w:divBdr>
                <w:top w:val="single" w:sz="2" w:space="0" w:color="CDD3D6"/>
                <w:left w:val="single" w:sz="2" w:space="0" w:color="CDD3D6"/>
                <w:bottom w:val="single" w:sz="2" w:space="0" w:color="CDD3D6"/>
                <w:right w:val="single" w:sz="2" w:space="0" w:color="CDD3D6"/>
              </w:divBdr>
              <w:divsChild>
                <w:div w:id="911350607">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118644951">
          <w:marLeft w:val="0"/>
          <w:marRight w:val="0"/>
          <w:marTop w:val="0"/>
          <w:marBottom w:val="0"/>
          <w:divBdr>
            <w:top w:val="single" w:sz="2" w:space="0" w:color="CDD3D6"/>
            <w:left w:val="single" w:sz="2" w:space="0" w:color="CDD3D6"/>
            <w:bottom w:val="single" w:sz="2" w:space="0" w:color="CDD3D6"/>
            <w:right w:val="single" w:sz="2" w:space="0" w:color="CDD3D6"/>
          </w:divBdr>
          <w:divsChild>
            <w:div w:id="1882866097">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429083214">
          <w:marLeft w:val="0"/>
          <w:marRight w:val="0"/>
          <w:marTop w:val="0"/>
          <w:marBottom w:val="0"/>
          <w:divBdr>
            <w:top w:val="single" w:sz="2" w:space="0" w:color="CDD3D6"/>
            <w:left w:val="single" w:sz="2" w:space="0" w:color="CDD3D6"/>
            <w:bottom w:val="single" w:sz="2" w:space="0" w:color="CDD3D6"/>
            <w:right w:val="single" w:sz="2" w:space="0" w:color="CDD3D6"/>
          </w:divBdr>
          <w:divsChild>
            <w:div w:id="958217169">
              <w:marLeft w:val="0"/>
              <w:marRight w:val="0"/>
              <w:marTop w:val="0"/>
              <w:marBottom w:val="0"/>
              <w:divBdr>
                <w:top w:val="single" w:sz="2" w:space="0" w:color="CDD3D6"/>
                <w:left w:val="single" w:sz="2" w:space="0" w:color="CDD3D6"/>
                <w:bottom w:val="single" w:sz="2" w:space="0" w:color="CDD3D6"/>
                <w:right w:val="single" w:sz="2" w:space="0" w:color="CDD3D6"/>
              </w:divBdr>
              <w:divsChild>
                <w:div w:id="93745495">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433629319">
          <w:marLeft w:val="0"/>
          <w:marRight w:val="0"/>
          <w:marTop w:val="0"/>
          <w:marBottom w:val="0"/>
          <w:divBdr>
            <w:top w:val="single" w:sz="2" w:space="0" w:color="CDD3D6"/>
            <w:left w:val="single" w:sz="2" w:space="0" w:color="CDD3D6"/>
            <w:bottom w:val="single" w:sz="2" w:space="0" w:color="CDD3D6"/>
            <w:right w:val="single" w:sz="2" w:space="0" w:color="CDD3D6"/>
          </w:divBdr>
        </w:div>
        <w:div w:id="1917592041">
          <w:marLeft w:val="0"/>
          <w:marRight w:val="0"/>
          <w:marTop w:val="0"/>
          <w:marBottom w:val="0"/>
          <w:divBdr>
            <w:top w:val="single" w:sz="2" w:space="0" w:color="CDD3D6"/>
            <w:left w:val="single" w:sz="2" w:space="0" w:color="CDD3D6"/>
            <w:bottom w:val="single" w:sz="2" w:space="0" w:color="CDD3D6"/>
            <w:right w:val="single" w:sz="2" w:space="0" w:color="CDD3D6"/>
          </w:divBdr>
          <w:divsChild>
            <w:div w:id="1885094289">
              <w:marLeft w:val="0"/>
              <w:marRight w:val="0"/>
              <w:marTop w:val="0"/>
              <w:marBottom w:val="0"/>
              <w:divBdr>
                <w:top w:val="single" w:sz="2" w:space="0" w:color="CDD3D6"/>
                <w:left w:val="single" w:sz="2" w:space="0" w:color="CDD3D6"/>
                <w:bottom w:val="single" w:sz="2" w:space="0" w:color="CDD3D6"/>
                <w:right w:val="single" w:sz="2" w:space="0" w:color="CDD3D6"/>
              </w:divBdr>
              <w:divsChild>
                <w:div w:id="350645966">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939213893">
          <w:marLeft w:val="0"/>
          <w:marRight w:val="0"/>
          <w:marTop w:val="0"/>
          <w:marBottom w:val="0"/>
          <w:divBdr>
            <w:top w:val="single" w:sz="2" w:space="0" w:color="CDD3D6"/>
            <w:left w:val="single" w:sz="2" w:space="0" w:color="CDD3D6"/>
            <w:bottom w:val="single" w:sz="2" w:space="0" w:color="CDD3D6"/>
            <w:right w:val="single" w:sz="2" w:space="0" w:color="CDD3D6"/>
          </w:divBdr>
        </w:div>
        <w:div w:id="1967539866">
          <w:marLeft w:val="0"/>
          <w:marRight w:val="0"/>
          <w:marTop w:val="0"/>
          <w:marBottom w:val="0"/>
          <w:divBdr>
            <w:top w:val="single" w:sz="2" w:space="0" w:color="CDD3D6"/>
            <w:left w:val="single" w:sz="2" w:space="0" w:color="CDD3D6"/>
            <w:bottom w:val="single" w:sz="2" w:space="0" w:color="CDD3D6"/>
            <w:right w:val="single" w:sz="2" w:space="0" w:color="CDD3D6"/>
          </w:divBdr>
          <w:divsChild>
            <w:div w:id="447547709">
              <w:marLeft w:val="0"/>
              <w:marRight w:val="0"/>
              <w:marTop w:val="0"/>
              <w:marBottom w:val="0"/>
              <w:divBdr>
                <w:top w:val="single" w:sz="2" w:space="0" w:color="CDD3D6"/>
                <w:left w:val="single" w:sz="2" w:space="0" w:color="CDD3D6"/>
                <w:bottom w:val="single" w:sz="2" w:space="0" w:color="CDD3D6"/>
                <w:right w:val="single" w:sz="2" w:space="0" w:color="CDD3D6"/>
              </w:divBdr>
              <w:divsChild>
                <w:div w:id="492569601">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2061704343">
          <w:marLeft w:val="0"/>
          <w:marRight w:val="0"/>
          <w:marTop w:val="0"/>
          <w:marBottom w:val="0"/>
          <w:divBdr>
            <w:top w:val="single" w:sz="2" w:space="0" w:color="CDD3D6"/>
            <w:left w:val="single" w:sz="2" w:space="0" w:color="CDD3D6"/>
            <w:bottom w:val="single" w:sz="2" w:space="0" w:color="CDD3D6"/>
            <w:right w:val="single" w:sz="2" w:space="0" w:color="CDD3D6"/>
          </w:divBdr>
          <w:divsChild>
            <w:div w:id="1211185109">
              <w:marLeft w:val="0"/>
              <w:marRight w:val="0"/>
              <w:marTop w:val="0"/>
              <w:marBottom w:val="0"/>
              <w:divBdr>
                <w:top w:val="single" w:sz="2" w:space="0" w:color="CDD3D6"/>
                <w:left w:val="single" w:sz="2" w:space="0" w:color="CDD3D6"/>
                <w:bottom w:val="single" w:sz="2" w:space="0" w:color="CDD3D6"/>
                <w:right w:val="single" w:sz="2" w:space="0" w:color="CDD3D6"/>
              </w:divBdr>
              <w:divsChild>
                <w:div w:id="139546281">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urriculum.nsw.edu.au/learning-areas/mathematics/mathematics-extension-1-11-12-2024/overview" TargetMode="External"/><Relationship Id="rId18" Type="http://schemas.openxmlformats.org/officeDocument/2006/relationships/hyperlink" Target="https://bit.ly/thinkpairsharestrategy" TargetMode="External"/><Relationship Id="rId26" Type="http://schemas.openxmlformats.org/officeDocument/2006/relationships/image" Target="media/image4.png"/><Relationship Id="rId39" Type="http://schemas.openxmlformats.org/officeDocument/2006/relationships/hyperlink" Target="https://curriculum.nsw.edu.au/" TargetMode="External"/><Relationship Id="rId21" Type="http://schemas.openxmlformats.org/officeDocument/2006/relationships/hyperlink" Target="https://bit.ly/createamplifyclassroom" TargetMode="External"/><Relationship Id="rId34" Type="http://schemas.openxmlformats.org/officeDocument/2006/relationships/image" Target="media/image12.png"/><Relationship Id="rId42" Type="http://schemas.openxmlformats.org/officeDocument/2006/relationships/image" Target="media/image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it.ly/posepausepouncebounce"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bit.ly/VNPSstrategy" TargetMode="External"/><Relationship Id="rId32" Type="http://schemas.openxmlformats.org/officeDocument/2006/relationships/image" Target="media/image10.png"/><Relationship Id="rId37" Type="http://schemas.openxmlformats.org/officeDocument/2006/relationships/hyperlink" Target="https://www.nsw.gov.au/education-and-training/nesa/copyright" TargetMode="External"/><Relationship Id="rId40" Type="http://schemas.openxmlformats.org/officeDocument/2006/relationships/hyperlink" Target="https://curriculum.nsw.edu.au/learning-areas/mathematics/mathematics-extension-1-11-12-2024/overview"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bit.ly/noticewonderstrategy" TargetMode="External"/><Relationship Id="rId23" Type="http://schemas.openxmlformats.org/officeDocument/2006/relationships/hyperlink" Target="https://bit.ly/supportingstrategies" TargetMode="External"/><Relationship Id="rId28" Type="http://schemas.openxmlformats.org/officeDocument/2006/relationships/image" Target="media/image6.png"/><Relationship Id="rId36" Type="http://schemas.openxmlformats.org/officeDocument/2006/relationships/image" Target="media/image14.png"/><Relationship Id="rId10" Type="http://schemas.openxmlformats.org/officeDocument/2006/relationships/footer" Target="footer2.xml"/><Relationship Id="rId19" Type="http://schemas.openxmlformats.org/officeDocument/2006/relationships/hyperlink" Target="https://bit.ly/supportingstrategies" TargetMode="External"/><Relationship Id="rId31" Type="http://schemas.openxmlformats.org/officeDocument/2006/relationships/image" Target="media/image9.png"/><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bit.ly/AddSubFunctions" TargetMode="External"/><Relationship Id="rId22" Type="http://schemas.openxmlformats.org/officeDocument/2006/relationships/hyperlink" Target="https://bit.ly/thinkpairsharestrategy"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header" Target="header3.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s://slowrevealgraphs.com/" TargetMode="External"/><Relationship Id="rId25" Type="http://schemas.openxmlformats.org/officeDocument/2006/relationships/hyperlink" Target="https://bit.ly/exitticketstrategy" TargetMode="External"/><Relationship Id="rId33" Type="http://schemas.openxmlformats.org/officeDocument/2006/relationships/image" Target="media/image11.png"/><Relationship Id="rId38" Type="http://schemas.openxmlformats.org/officeDocument/2006/relationships/hyperlink" Target="https://www.nsw.gov.au/education-and-training/nesa" TargetMode="External"/><Relationship Id="rId46" Type="http://schemas.openxmlformats.org/officeDocument/2006/relationships/theme" Target="theme/theme1.xml"/><Relationship Id="rId20" Type="http://schemas.openxmlformats.org/officeDocument/2006/relationships/hyperlink" Target="https://bit.ly/AddSubFunctions" TargetMode="External"/><Relationship Id="rId41" Type="http://schemas.openxmlformats.org/officeDocument/2006/relationships/hyperlink" Target="https://creativecommons.org/licenses/by/4.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7F20D6-D33C-4BE1-9F1C-EA28BB61E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2739</Words>
  <Characters>15613</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18316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Extension 1 – Unit 6 – Lesson 5 – Addition and subtraction of functions</dc:title>
  <dc:subject/>
  <dc:creator>NSW Department of Education</dc:creator>
  <cp:keywords/>
  <dc:description/>
  <cp:lastModifiedBy/>
  <cp:revision>1</cp:revision>
  <dcterms:created xsi:type="dcterms:W3CDTF">2026-02-23T10:58:00Z</dcterms:created>
  <dcterms:modified xsi:type="dcterms:W3CDTF">2026-02-23T10:58:00Z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2026-02-23T10:58:22Z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e7cc062b-3cfa-4317-9144-991374d4f182</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