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CEB33" w14:textId="6526D076" w:rsidR="053C4FF3" w:rsidRPr="00F63959" w:rsidRDefault="003C4FDC" w:rsidP="00F63959">
      <w:pPr>
        <w:pStyle w:val="Heading1"/>
      </w:pPr>
      <w:r>
        <w:t>Finding the equation of the inverse</w:t>
      </w:r>
    </w:p>
    <w:p w14:paraId="42F8083A" w14:textId="1216234E" w:rsidR="00F33FDE" w:rsidRDefault="004273D3" w:rsidP="00F33FDE">
      <w:r>
        <w:t xml:space="preserve">Students develop the strategy of interchanging the variables </w:t>
      </w:r>
      <m:oMath>
        <m:r>
          <w:rPr>
            <w:rFonts w:ascii="Cambria Math" w:hAnsi="Cambria Math"/>
          </w:rPr>
          <m:t>x</m:t>
        </m:r>
      </m:oMath>
      <w:r>
        <w:t xml:space="preserve"> and </w:t>
      </w:r>
      <m:oMath>
        <m:r>
          <w:rPr>
            <w:rFonts w:ascii="Cambria Math" w:hAnsi="Cambria Math"/>
          </w:rPr>
          <m:t>y</m:t>
        </m:r>
      </m:oMath>
      <w:r>
        <w:rPr>
          <w:rFonts w:eastAsiaTheme="minorEastAsia"/>
        </w:rPr>
        <w:t xml:space="preserve"> to find the equation of the inverse functi</w:t>
      </w:r>
      <w:r w:rsidR="007A5181">
        <w:rPr>
          <w:rFonts w:eastAsiaTheme="minorEastAsia"/>
        </w:rPr>
        <w:t>on, given a one-to-one function or a function with an appropriate restriction. Students formalise their definition of inverse functions and use this to verify solutions.</w:t>
      </w:r>
    </w:p>
    <w:p w14:paraId="73399C4E" w14:textId="3817CF9B" w:rsidR="00A51D10" w:rsidRPr="00CE6CDC" w:rsidRDefault="00A51D10" w:rsidP="00663271">
      <w:pPr>
        <w:pStyle w:val="Heading2"/>
      </w:pPr>
      <w:r>
        <w:t>Learning intention</w:t>
      </w:r>
    </w:p>
    <w:p w14:paraId="026742E3" w14:textId="3B134EC8" w:rsidR="00D01CAE" w:rsidRDefault="007A5181" w:rsidP="003102C3">
      <w:pPr>
        <w:pStyle w:val="ListBullet"/>
        <w:rPr>
          <w:lang w:eastAsia="zh-CN"/>
        </w:rPr>
      </w:pPr>
      <w:r>
        <w:rPr>
          <w:lang w:eastAsia="zh-CN"/>
        </w:rPr>
        <w:t>To be able to find the equation of the inverse function</w:t>
      </w:r>
      <w:r w:rsidR="00422AE8">
        <w:rPr>
          <w:lang w:eastAsia="zh-CN"/>
        </w:rPr>
        <w:t>.</w:t>
      </w:r>
    </w:p>
    <w:p w14:paraId="4E7DA1AE" w14:textId="77777777" w:rsidR="00A51D10" w:rsidRDefault="00A51D10" w:rsidP="00A73048">
      <w:pPr>
        <w:pStyle w:val="Heading2"/>
      </w:pPr>
      <w:r>
        <w:t>Success criteria</w:t>
      </w:r>
    </w:p>
    <w:p w14:paraId="44B0784A" w14:textId="2AA5997C" w:rsidR="00A51D10" w:rsidRDefault="00D01CAE" w:rsidP="00165B83">
      <w:pPr>
        <w:pStyle w:val="ListBullet"/>
      </w:pPr>
      <w:r>
        <w:t xml:space="preserve">I can </w:t>
      </w:r>
      <w:r w:rsidR="00422AE8">
        <w:t xml:space="preserve">interchange the </w:t>
      </w:r>
      <m:oMath>
        <m:r>
          <w:rPr>
            <w:rFonts w:ascii="Cambria Math" w:hAnsi="Cambria Math"/>
          </w:rPr>
          <m:t>x</m:t>
        </m:r>
      </m:oMath>
      <w:r w:rsidR="00422AE8">
        <w:t xml:space="preserve"> and </w:t>
      </w:r>
      <m:oMath>
        <m:r>
          <w:rPr>
            <w:rFonts w:ascii="Cambria Math" w:hAnsi="Cambria Math"/>
          </w:rPr>
          <m:t>y</m:t>
        </m:r>
      </m:oMath>
      <w:r w:rsidR="00422AE8">
        <w:t xml:space="preserve"> variables to find the inverse.</w:t>
      </w:r>
    </w:p>
    <w:p w14:paraId="410384D3" w14:textId="03F75249" w:rsidR="00D01CAE" w:rsidRDefault="00D01CAE" w:rsidP="00D01CAE">
      <w:pPr>
        <w:pStyle w:val="ListBullet"/>
      </w:pPr>
      <w:r>
        <w:t xml:space="preserve">I can </w:t>
      </w:r>
      <w:r w:rsidR="006C1B0C">
        <w:t xml:space="preserve">rearrange the </w:t>
      </w:r>
      <w:r w:rsidR="009464D8">
        <w:t>equation</w:t>
      </w:r>
      <w:r w:rsidR="006C1B0C">
        <w:t xml:space="preserve"> to </w:t>
      </w:r>
      <w:r w:rsidR="00422AE8">
        <w:t>change the subject of</w:t>
      </w:r>
      <w:r w:rsidR="006C1B0C">
        <w:t xml:space="preserve"> the inverse function.</w:t>
      </w:r>
    </w:p>
    <w:p w14:paraId="569504AE" w14:textId="77777777" w:rsidR="00EE3475" w:rsidRDefault="00D01CAE" w:rsidP="003102C3">
      <w:pPr>
        <w:pStyle w:val="ListBullet"/>
      </w:pPr>
      <w:r>
        <w:t xml:space="preserve">I can </w:t>
      </w:r>
      <w:r w:rsidR="006C1B0C">
        <w:t>define an inverse function formally.</w:t>
      </w:r>
    </w:p>
    <w:p w14:paraId="3F0B799B" w14:textId="6C15D2C8" w:rsidR="00EE3475" w:rsidRDefault="006C1B0C" w:rsidP="003102C3">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t>I can verify an inverse function algebraically.</w:t>
      </w:r>
    </w:p>
    <w:p w14:paraId="4B7A42B9" w14:textId="77777777" w:rsidR="00A51D10" w:rsidRDefault="00B77335" w:rsidP="00A73048">
      <w:pPr>
        <w:pStyle w:val="Heading2"/>
      </w:pPr>
      <w:r>
        <w:lastRenderedPageBreak/>
        <w:t>O</w:t>
      </w:r>
      <w:r w:rsidR="00A51D10">
        <w:t>utcomes</w:t>
      </w:r>
    </w:p>
    <w:p w14:paraId="2C5E7E96" w14:textId="77777777" w:rsidR="00E863D8" w:rsidRPr="00E863D8" w:rsidRDefault="00E863D8" w:rsidP="00E863D8">
      <w:r>
        <w:t>A student:</w:t>
      </w:r>
    </w:p>
    <w:p w14:paraId="402B0FFE" w14:textId="06A2D703"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4F115266" w14:textId="22056D56" w:rsidR="00D01CAE" w:rsidRDefault="00C86A47" w:rsidP="00D01CAE">
      <w:pPr>
        <w:pStyle w:val="ListBullet"/>
        <w:rPr>
          <w:rStyle w:val="Strong"/>
        </w:rPr>
      </w:pPr>
      <w:r w:rsidRPr="00C86A47">
        <w:t>solves problems involving inequalities, functions and their inverses, graphical relationships between functions, and parametric equations</w:t>
      </w:r>
      <w:r w:rsidR="00D01CAE">
        <w:t xml:space="preserve"> </w:t>
      </w:r>
      <w:r>
        <w:rPr>
          <w:b/>
          <w:bCs/>
        </w:rPr>
        <w:t>ME1-11-01</w:t>
      </w:r>
    </w:p>
    <w:p w14:paraId="6692E5B3" w14:textId="77777777" w:rsidR="00530BD7" w:rsidRPr="00530BD7" w:rsidRDefault="00BD56BE" w:rsidP="00A73048">
      <w:pPr>
        <w:pStyle w:val="Heading2"/>
        <w:rPr>
          <w:szCs w:val="36"/>
        </w:rPr>
      </w:pPr>
      <w:r>
        <w:t>Content</w:t>
      </w:r>
    </w:p>
    <w:p w14:paraId="0275C811" w14:textId="2CEE2ECA" w:rsidR="00C86A47" w:rsidRDefault="00C86A47" w:rsidP="00A73048">
      <w:pPr>
        <w:pStyle w:val="Heading3"/>
      </w:pPr>
      <w:r>
        <w:t>Inverse functions</w:t>
      </w:r>
    </w:p>
    <w:p w14:paraId="4E77C231" w14:textId="77777777" w:rsidR="00C86A47" w:rsidRDefault="00C86A47" w:rsidP="00C86A47">
      <w:pPr>
        <w:pStyle w:val="ListBullet"/>
      </w:pPr>
      <w:r>
        <w:t xml:space="preserve">Determine the equation for the inverse function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r>
          <w:rPr>
            <w:rFonts w:ascii="Cambria Math" w:hAnsi="Cambria Math"/>
          </w:rPr>
          <m:t>(x)</m:t>
        </m:r>
      </m:oMath>
      <w:r>
        <w:t xml:space="preserve"> of a given one-to-one function </w:t>
      </w:r>
      <m:oMath>
        <m:r>
          <w:rPr>
            <w:rFonts w:ascii="Cambria Math" w:hAnsi="Cambria Math"/>
          </w:rPr>
          <m:t>y=f(x)</m:t>
        </m:r>
      </m:oMath>
      <w:r>
        <w:t xml:space="preserve"> by interchanging the variables </w:t>
      </w:r>
      <m:oMath>
        <m:r>
          <w:rPr>
            <w:rFonts w:ascii="Cambria Math" w:hAnsi="Cambria Math"/>
          </w:rPr>
          <m:t>x</m:t>
        </m:r>
      </m:oMath>
      <w:r>
        <w:t xml:space="preserve"> and </w:t>
      </w:r>
      <m:oMath>
        <m:r>
          <w:rPr>
            <w:rFonts w:ascii="Cambria Math" w:hAnsi="Cambria Math"/>
          </w:rPr>
          <m:t>y</m:t>
        </m:r>
      </m:oMath>
      <w:r>
        <w:t xml:space="preserve"> in </w:t>
      </w:r>
      <m:oMath>
        <m:r>
          <w:rPr>
            <w:rFonts w:ascii="Cambria Math" w:hAnsi="Cambria Math"/>
          </w:rPr>
          <m:t>y=f(x)</m:t>
        </m:r>
      </m:oMath>
    </w:p>
    <w:p w14:paraId="366F93D4" w14:textId="77777777" w:rsidR="00C86A47" w:rsidRDefault="00C86A47" w:rsidP="00C86A47">
      <w:pPr>
        <w:pStyle w:val="ListBullet"/>
      </w:pPr>
      <w:r>
        <w:t xml:space="preserve">Establish that the domain of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d>
          <m:dPr>
            <m:ctrlPr>
              <w:rPr>
                <w:rFonts w:ascii="Cambria Math" w:hAnsi="Cambria Math"/>
                <w:lang w:val="en-US"/>
              </w:rPr>
            </m:ctrlPr>
          </m:dPr>
          <m:e>
            <m:r>
              <w:rPr>
                <w:rFonts w:ascii="Cambria Math" w:hAnsi="Cambria Math"/>
              </w:rPr>
              <m:t>x</m:t>
            </m:r>
          </m:e>
        </m:d>
      </m:oMath>
      <w:r>
        <w:t xml:space="preserve"> is the range of </w:t>
      </w:r>
      <m:oMath>
        <m:r>
          <w:rPr>
            <w:rFonts w:ascii="Cambria Math" w:hAnsi="Cambria Math"/>
          </w:rPr>
          <m:t>f</m:t>
        </m:r>
        <m:d>
          <m:dPr>
            <m:ctrlPr>
              <w:rPr>
                <w:rFonts w:ascii="Cambria Math" w:hAnsi="Cambria Math"/>
                <w:lang w:val="en-US"/>
              </w:rPr>
            </m:ctrlPr>
          </m:dPr>
          <m:e>
            <m:r>
              <w:rPr>
                <w:rFonts w:ascii="Cambria Math" w:hAnsi="Cambria Math"/>
              </w:rPr>
              <m:t>x</m:t>
            </m:r>
          </m:e>
        </m:d>
      </m:oMath>
      <w:r>
        <w:t xml:space="preserve">, and the range of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d>
          <m:dPr>
            <m:ctrlPr>
              <w:rPr>
                <w:rFonts w:ascii="Cambria Math" w:hAnsi="Cambria Math"/>
                <w:lang w:val="en-US"/>
              </w:rPr>
            </m:ctrlPr>
          </m:dPr>
          <m:e>
            <m:r>
              <w:rPr>
                <w:rFonts w:ascii="Cambria Math" w:hAnsi="Cambria Math"/>
              </w:rPr>
              <m:t>x</m:t>
            </m:r>
          </m:e>
        </m:d>
      </m:oMath>
      <w:r>
        <w:t xml:space="preserve"> is the domain of </w:t>
      </w:r>
      <m:oMath>
        <m:r>
          <w:rPr>
            <w:rFonts w:ascii="Cambria Math" w:hAnsi="Cambria Math"/>
          </w:rPr>
          <m:t>f</m:t>
        </m:r>
        <m:d>
          <m:dPr>
            <m:ctrlPr>
              <w:rPr>
                <w:rFonts w:ascii="Cambria Math" w:hAnsi="Cambria Math"/>
                <w:lang w:val="en-US"/>
              </w:rPr>
            </m:ctrlPr>
          </m:dPr>
          <m:e>
            <m:r>
              <w:rPr>
                <w:rFonts w:ascii="Cambria Math" w:hAnsi="Cambria Math"/>
              </w:rPr>
              <m:t>x</m:t>
            </m:r>
          </m:e>
        </m:d>
      </m:oMath>
      <w:r>
        <w:t>, and use this relationship to solve problems</w:t>
      </w:r>
    </w:p>
    <w:p w14:paraId="510A5CD2" w14:textId="77777777" w:rsidR="00C86A47" w:rsidRDefault="00C86A47" w:rsidP="00C86A47">
      <w:pPr>
        <w:pStyle w:val="ListBullet"/>
      </w:pPr>
      <w:r>
        <w:t xml:space="preserve">Define formally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r>
          <w:rPr>
            <w:rFonts w:ascii="Cambria Math" w:hAnsi="Cambria Math"/>
          </w:rPr>
          <m:t>(x)</m:t>
        </m:r>
      </m:oMath>
      <w:r>
        <w:t xml:space="preserve"> to be the inverse function of </w:t>
      </w:r>
      <m:oMath>
        <m:r>
          <w:rPr>
            <w:rFonts w:ascii="Cambria Math" w:hAnsi="Cambria Math"/>
          </w:rPr>
          <m:t>f(x)</m:t>
        </m:r>
      </m:oMath>
      <w:r>
        <w:t xml:space="preserve"> if the relationships </w:t>
      </w:r>
      <m:oMath>
        <m:r>
          <w:rPr>
            <w:rFonts w:ascii="Cambria Math" w:hAnsi="Cambria Math"/>
          </w:rPr>
          <m:t>f</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f</m:t>
                </m:r>
              </m:e>
              <m:sup>
                <m:r>
                  <w:rPr>
                    <w:rFonts w:ascii="Cambria Math" w:hAnsi="Cambria Math"/>
                  </w:rPr>
                  <m:t>-1</m:t>
                </m:r>
              </m:sup>
            </m:sSup>
            <m:d>
              <m:dPr>
                <m:ctrlPr>
                  <w:rPr>
                    <w:rFonts w:ascii="Cambria Math" w:hAnsi="Cambria Math"/>
                    <w:lang w:val="en-US"/>
                  </w:rPr>
                </m:ctrlPr>
              </m:dPr>
              <m:e>
                <m:r>
                  <w:rPr>
                    <w:rFonts w:ascii="Cambria Math" w:hAnsi="Cambria Math"/>
                  </w:rPr>
                  <m:t>x</m:t>
                </m:r>
              </m:e>
            </m:d>
          </m:e>
        </m:d>
        <m:r>
          <w:rPr>
            <w:rFonts w:ascii="Cambria Math" w:hAnsi="Cambria Math"/>
          </w:rPr>
          <m:t>=x</m:t>
        </m:r>
      </m:oMath>
      <w:r>
        <w:t xml:space="preserve"> and </w:t>
      </w:r>
      <m:oMath>
        <m:sSup>
          <m:sSupPr>
            <m:ctrlPr>
              <w:rPr>
                <w:rFonts w:ascii="Cambria Math" w:hAnsi="Cambria Math"/>
                <w:lang w:val="en-US"/>
              </w:rPr>
            </m:ctrlPr>
          </m:sSupPr>
          <m:e>
            <m:r>
              <w:rPr>
                <w:rFonts w:ascii="Cambria Math" w:hAnsi="Cambria Math"/>
              </w:rPr>
              <m:t>f</m:t>
            </m:r>
          </m:e>
          <m:sup>
            <m:r>
              <w:rPr>
                <w:rFonts w:ascii="Cambria Math" w:hAnsi="Cambria Math"/>
              </w:rPr>
              <m:t>-1</m:t>
            </m:r>
          </m:sup>
        </m:sSup>
        <m:d>
          <m:dPr>
            <m:ctrlPr>
              <w:rPr>
                <w:rFonts w:ascii="Cambria Math" w:hAnsi="Cambria Math"/>
                <w:lang w:val="en-US"/>
              </w:rPr>
            </m:ctrlPr>
          </m:dPr>
          <m:e>
            <m:r>
              <w:rPr>
                <w:rFonts w:ascii="Cambria Math" w:hAnsi="Cambria Math"/>
              </w:rPr>
              <m:t>f</m:t>
            </m:r>
            <m:d>
              <m:dPr>
                <m:ctrlPr>
                  <w:rPr>
                    <w:rFonts w:ascii="Cambria Math" w:hAnsi="Cambria Math"/>
                    <w:lang w:val="en-US"/>
                  </w:rPr>
                </m:ctrlPr>
              </m:dPr>
              <m:e>
                <m:r>
                  <w:rPr>
                    <w:rFonts w:ascii="Cambria Math" w:hAnsi="Cambria Math"/>
                  </w:rPr>
                  <m:t>x</m:t>
                </m:r>
              </m:e>
            </m:d>
          </m:e>
        </m:d>
        <m:r>
          <w:rPr>
            <w:rFonts w:ascii="Cambria Math" w:hAnsi="Cambria Math"/>
          </w:rPr>
          <m:t>=x</m:t>
        </m:r>
      </m:oMath>
      <w:r>
        <w:t xml:space="preserve"> hold, and use this definition to solve problems</w:t>
      </w:r>
    </w:p>
    <w:p w14:paraId="1597C8EC" w14:textId="77777777" w:rsidR="00C86A47" w:rsidRDefault="00C86A47" w:rsidP="00C86A47">
      <w:pPr>
        <w:pStyle w:val="ListBullet"/>
      </w:pPr>
      <w:r>
        <w:t>Solve problems based on the relationship between a function and its inverse function using algebraic and graphical techniques, including determining the points of intersection of a function and its inverse, where they exist</w:t>
      </w:r>
    </w:p>
    <w:p w14:paraId="14B76E93" w14:textId="671F7A5F" w:rsidR="00B41D0C" w:rsidRPr="00EB3B14" w:rsidRDefault="00A73048" w:rsidP="00EB3B14">
      <w:pPr>
        <w:pStyle w:val="Imageattributioncaption"/>
      </w:pPr>
      <w:hyperlink r:id="rId13">
        <w:r w:rsidRPr="3178F743">
          <w:rPr>
            <w:rStyle w:val="Hyperlink"/>
            <w:rFonts w:eastAsia="Arial"/>
            <w:szCs w:val="22"/>
            <w:lang w:val="en-US"/>
          </w:rPr>
          <w:t xml:space="preserve">Mathematics Extension 1 </w:t>
        </w:r>
        <w:r w:rsidRPr="008442A0">
          <w:rPr>
            <w:rStyle w:val="Hyperlink"/>
            <w:rFonts w:eastAsia="Arial"/>
            <w:szCs w:val="22"/>
            <w:lang w:val="en-US"/>
          </w:rPr>
          <w:t>11</w:t>
        </w:r>
        <w:r>
          <w:rPr>
            <w:rStyle w:val="Hyperlink"/>
            <w:rFonts w:eastAsia="Arial"/>
            <w:szCs w:val="22"/>
            <w:lang w:val="en-US"/>
          </w:rPr>
          <w:t>–</w:t>
        </w:r>
        <w:r w:rsidRPr="008442A0">
          <w:rPr>
            <w:rStyle w:val="Hyperlink"/>
            <w:rFonts w:eastAsia="Arial"/>
            <w:szCs w:val="22"/>
            <w:lang w:val="en-US"/>
          </w:rPr>
          <w:t>12</w:t>
        </w:r>
        <w:r w:rsidRPr="3178F743">
          <w:rPr>
            <w:rStyle w:val="Hyperlink"/>
            <w:rFonts w:eastAsia="Arial"/>
            <w:szCs w:val="22"/>
            <w:lang w:val="en-US"/>
          </w:rPr>
          <w:t xml:space="preserve"> Syllabus</w:t>
        </w:r>
      </w:hyperlink>
      <w:r w:rsidRPr="00635459">
        <w:t xml:space="preserve"> © NSW Education Standards Authority (NESA) for and on behalf of the Crown in right of the State of New South Wales, 202</w:t>
      </w:r>
      <w:r>
        <w:t>4.</w:t>
      </w:r>
      <w:r w:rsidR="00B41D0C">
        <w:br w:type="page"/>
      </w:r>
    </w:p>
    <w:p w14:paraId="00C69E51" w14:textId="77777777" w:rsidR="00872277" w:rsidRDefault="00872277" w:rsidP="00705450">
      <w:pPr>
        <w:pStyle w:val="Caption"/>
        <w:sectPr w:rsidR="00872277" w:rsidSect="00705450">
          <w:pgSz w:w="11900" w:h="16840"/>
          <w:pgMar w:top="1134" w:right="1134" w:bottom="1134" w:left="1134" w:header="709" w:footer="709" w:gutter="0"/>
          <w:cols w:space="708"/>
          <w:docGrid w:linePitch="360"/>
        </w:sectPr>
      </w:pPr>
    </w:p>
    <w:p w14:paraId="05C472AD" w14:textId="280C6685" w:rsidR="00705450" w:rsidRDefault="00705450" w:rsidP="00705450">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A73048">
        <w:t>l</w:t>
      </w:r>
      <w:r>
        <w:t>esson summary</w:t>
      </w:r>
    </w:p>
    <w:tbl>
      <w:tblPr>
        <w:tblStyle w:val="Tableheader"/>
        <w:tblW w:w="14704" w:type="dxa"/>
        <w:tblLook w:val="04A0" w:firstRow="1" w:lastRow="0" w:firstColumn="1" w:lastColumn="0" w:noHBand="0" w:noVBand="1"/>
        <w:tblDescription w:val="A summary of the activities in the lesson, the teaching strategies and the teaching points."/>
      </w:tblPr>
      <w:tblGrid>
        <w:gridCol w:w="1696"/>
        <w:gridCol w:w="6237"/>
        <w:gridCol w:w="2410"/>
        <w:gridCol w:w="4361"/>
      </w:tblGrid>
      <w:tr w:rsidR="00705450" w14:paraId="37AB1046" w14:textId="77777777" w:rsidTr="00527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C6FF86A" w14:textId="77777777" w:rsidR="00705450" w:rsidRDefault="00705450" w:rsidP="003522A8">
            <w:r>
              <w:t>Section</w:t>
            </w:r>
          </w:p>
        </w:tc>
        <w:tc>
          <w:tcPr>
            <w:tcW w:w="6237" w:type="dxa"/>
          </w:tcPr>
          <w:p w14:paraId="4E99E2BC" w14:textId="77777777" w:rsidR="00705450" w:rsidRDefault="00705450" w:rsidP="003522A8">
            <w:pPr>
              <w:cnfStyle w:val="100000000000" w:firstRow="1" w:lastRow="0" w:firstColumn="0" w:lastColumn="0" w:oddVBand="0" w:evenVBand="0" w:oddHBand="0" w:evenHBand="0" w:firstRowFirstColumn="0" w:firstRowLastColumn="0" w:lastRowFirstColumn="0" w:lastRowLastColumn="0"/>
            </w:pPr>
            <w:r>
              <w:t>Summary of activity</w:t>
            </w:r>
          </w:p>
        </w:tc>
        <w:tc>
          <w:tcPr>
            <w:tcW w:w="2410" w:type="dxa"/>
          </w:tcPr>
          <w:p w14:paraId="009C132D" w14:textId="307BEA66" w:rsidR="00705450" w:rsidRDefault="00705450" w:rsidP="003522A8">
            <w:pPr>
              <w:cnfStyle w:val="100000000000" w:firstRow="1" w:lastRow="0" w:firstColumn="0" w:lastColumn="0" w:oddVBand="0" w:evenVBand="0" w:oddHBand="0" w:evenHBand="0" w:firstRowFirstColumn="0" w:firstRowLastColumn="0" w:lastRowFirstColumn="0" w:lastRowLastColumn="0"/>
            </w:pPr>
            <w:r>
              <w:t>Teaching strat</w:t>
            </w:r>
            <w:r w:rsidR="00A73048">
              <w:t>egies</w:t>
            </w:r>
          </w:p>
        </w:tc>
        <w:tc>
          <w:tcPr>
            <w:tcW w:w="4361" w:type="dxa"/>
          </w:tcPr>
          <w:p w14:paraId="7E9866C2" w14:textId="77777777" w:rsidR="00705450" w:rsidRDefault="00705450" w:rsidP="003522A8">
            <w:pPr>
              <w:cnfStyle w:val="100000000000" w:firstRow="1" w:lastRow="0" w:firstColumn="0" w:lastColumn="0" w:oddVBand="0" w:evenVBand="0" w:oddHBand="0" w:evenHBand="0" w:firstRowFirstColumn="0" w:firstRowLastColumn="0" w:lastRowFirstColumn="0" w:lastRowLastColumn="0"/>
            </w:pPr>
            <w:r>
              <w:t>Teaching points</w:t>
            </w:r>
          </w:p>
        </w:tc>
      </w:tr>
      <w:tr w:rsidR="00705450" w14:paraId="0B407715" w14:textId="77777777" w:rsidTr="0052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89C0CBF" w14:textId="77777777" w:rsidR="00705450" w:rsidRPr="00454FF1" w:rsidRDefault="00705450" w:rsidP="0068684C">
            <w:pPr>
              <w:spacing w:line="276" w:lineRule="auto"/>
              <w:rPr>
                <w:b w:val="0"/>
                <w:bCs/>
              </w:rPr>
            </w:pPr>
            <w:r w:rsidRPr="00454FF1">
              <w:rPr>
                <w:bCs/>
              </w:rPr>
              <w:t>Activating prior knowledge</w:t>
            </w:r>
          </w:p>
        </w:tc>
        <w:tc>
          <w:tcPr>
            <w:tcW w:w="6237" w:type="dxa"/>
          </w:tcPr>
          <w:p w14:paraId="55A1C185" w14:textId="5D577211" w:rsidR="00705450" w:rsidRDefault="00705450" w:rsidP="0068684C">
            <w:pPr>
              <w:spacing w:line="276" w:lineRule="auto"/>
              <w:cnfStyle w:val="000000100000" w:firstRow="0" w:lastRow="0" w:firstColumn="0" w:lastColumn="0" w:oddVBand="0" w:evenVBand="0" w:oddHBand="1" w:evenHBand="0" w:firstRowFirstColumn="0" w:firstRowLastColumn="0" w:lastRowFirstColumn="0" w:lastRowLastColumn="0"/>
            </w:pPr>
            <w:r>
              <w:t>Students use the formula to convert temperature between Celsius and Fahrenheit, rearrange the formula and sketch the functions</w:t>
            </w:r>
            <w:r w:rsidR="00441811">
              <w:t xml:space="preserve"> on </w:t>
            </w:r>
            <w:hyperlink w:anchor="_Appendix_A" w:history="1">
              <w:r w:rsidR="00441811" w:rsidRPr="00441811">
                <w:rPr>
                  <w:rStyle w:val="Hyperlink"/>
                </w:rPr>
                <w:t>Appendix A</w:t>
              </w:r>
            </w:hyperlink>
            <w:r>
              <w:t>. Students discuss the graphs and their function properties.</w:t>
            </w:r>
          </w:p>
        </w:tc>
        <w:tc>
          <w:tcPr>
            <w:tcW w:w="2410" w:type="dxa"/>
          </w:tcPr>
          <w:p w14:paraId="3989E5C1" w14:textId="77777777" w:rsidR="00705450" w:rsidRDefault="00705450" w:rsidP="0068684C">
            <w:pPr>
              <w:spacing w:line="276" w:lineRule="auto"/>
              <w:cnfStyle w:val="000000100000" w:firstRow="0" w:lastRow="0" w:firstColumn="0" w:lastColumn="0" w:oddVBand="0" w:evenVBand="0" w:oddHBand="1" w:evenHBand="0" w:firstRowFirstColumn="0" w:firstRowLastColumn="0" w:lastRowFirstColumn="0" w:lastRowLastColumn="0"/>
            </w:pPr>
            <w:r>
              <w:t>Mini whiteboards</w:t>
            </w:r>
          </w:p>
          <w:p w14:paraId="7A40002A" w14:textId="77777777" w:rsidR="00705450" w:rsidRDefault="00705450" w:rsidP="0068684C">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361" w:type="dxa"/>
          </w:tcPr>
          <w:p w14:paraId="04535069" w14:textId="1BCDE18B" w:rsidR="00705450" w:rsidRDefault="00705450" w:rsidP="0068684C">
            <w:pPr>
              <w:spacing w:line="276" w:lineRule="auto"/>
              <w:cnfStyle w:val="000000100000" w:firstRow="0" w:lastRow="0" w:firstColumn="0" w:lastColumn="0" w:oddVBand="0" w:evenVBand="0" w:oddHBand="1" w:evenHBand="0" w:firstRowFirstColumn="0" w:firstRowLastColumn="0" w:lastRowFirstColumn="0" w:lastRowLastColumn="0"/>
            </w:pPr>
            <w:r>
              <w:t xml:space="preserve">Students review substitution, rearranging </w:t>
            </w:r>
            <w:r w:rsidR="006C64A4">
              <w:t>equations</w:t>
            </w:r>
            <w:r>
              <w:t xml:space="preserve">, sketching and reflecting on whether </w:t>
            </w:r>
            <w:r w:rsidR="006C64A4">
              <w:t>a</w:t>
            </w:r>
            <w:r>
              <w:t xml:space="preserve"> function is one-to-one and what it means.</w:t>
            </w:r>
          </w:p>
        </w:tc>
      </w:tr>
      <w:tr w:rsidR="00705450" w14:paraId="60E75959" w14:textId="77777777" w:rsidTr="00527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25172D" w14:textId="77777777" w:rsidR="00705450" w:rsidRPr="00454FF1" w:rsidRDefault="00705450" w:rsidP="0068684C">
            <w:pPr>
              <w:spacing w:before="100" w:line="276" w:lineRule="auto"/>
              <w:rPr>
                <w:b w:val="0"/>
                <w:bCs/>
              </w:rPr>
            </w:pPr>
            <w:r w:rsidRPr="00454FF1">
              <w:rPr>
                <w:bCs/>
              </w:rPr>
              <w:t>Connecting learning</w:t>
            </w:r>
          </w:p>
        </w:tc>
        <w:tc>
          <w:tcPr>
            <w:tcW w:w="6237" w:type="dxa"/>
          </w:tcPr>
          <w:p w14:paraId="00F6FC2F" w14:textId="1C5C6CC2" w:rsidR="00705450" w:rsidRDefault="00705450" w:rsidP="0068684C">
            <w:pPr>
              <w:spacing w:line="276" w:lineRule="auto"/>
              <w:cnfStyle w:val="000000010000" w:firstRow="0" w:lastRow="0" w:firstColumn="0" w:lastColumn="0" w:oddVBand="0" w:evenVBand="0" w:oddHBand="0" w:evenHBand="1" w:firstRowFirstColumn="0" w:firstRowLastColumn="0" w:lastRowFirstColumn="0" w:lastRowLastColumn="0"/>
            </w:pPr>
            <w:r>
              <w:t>Polypad is used to visualise the Celsius</w:t>
            </w:r>
            <w:r w:rsidR="00544B91">
              <w:t>–</w:t>
            </w:r>
            <w:r>
              <w:t>Fahrenheit conversion with its inverse (</w:t>
            </w:r>
            <w:hyperlink r:id="rId14" w:tgtFrame="_blank" w:history="1">
              <w:r w:rsidRPr="00000F32">
                <w:rPr>
                  <w:rStyle w:val="Hyperlink"/>
                </w:rPr>
                <w:t>bit.ly/PolypadCF</w:t>
              </w:r>
            </w:hyperlink>
            <w:r>
              <w:t>) and a quadratic function with its inverse (</w:t>
            </w:r>
            <w:hyperlink r:id="rId15" w:tgtFrame="_blank" w:history="1">
              <w:r w:rsidRPr="00E668EF">
                <w:rPr>
                  <w:rStyle w:val="Hyperlink"/>
                </w:rPr>
                <w:t>bit.ly/PolypadInvQuad</w:t>
              </w:r>
            </w:hyperlink>
            <w:r>
              <w:t>).</w:t>
            </w:r>
            <w:r w:rsidR="00B22236">
              <w:t xml:space="preserve"> Use </w:t>
            </w:r>
            <w:hyperlink w:anchor="_Appendix_B" w:history="1">
              <w:r w:rsidR="00B22236" w:rsidRPr="00F35F65">
                <w:rPr>
                  <w:rStyle w:val="Hyperlink"/>
                </w:rPr>
                <w:t>Appendix B</w:t>
              </w:r>
            </w:hyperlink>
            <w:r w:rsidR="00B22236">
              <w:t xml:space="preserve"> to record the results of the inverse function</w:t>
            </w:r>
            <w:r w:rsidR="000F1228">
              <w:t>. Students are then shown the formal definition of an inverse function</w:t>
            </w:r>
            <w:r w:rsidR="0009409D">
              <w:t>.</w:t>
            </w:r>
          </w:p>
        </w:tc>
        <w:tc>
          <w:tcPr>
            <w:tcW w:w="2410" w:type="dxa"/>
          </w:tcPr>
          <w:p w14:paraId="1E353A98" w14:textId="77777777" w:rsidR="00705450" w:rsidRDefault="00705450" w:rsidP="0068684C">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7B159070" w14:textId="77777777" w:rsidR="00705450" w:rsidRDefault="00705450" w:rsidP="0068684C">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361" w:type="dxa"/>
          </w:tcPr>
          <w:p w14:paraId="05531F60" w14:textId="73811ADF" w:rsidR="00705450" w:rsidRDefault="00705450" w:rsidP="0068684C">
            <w:pPr>
              <w:spacing w:line="276" w:lineRule="auto"/>
              <w:cnfStyle w:val="000000010000" w:firstRow="0" w:lastRow="0" w:firstColumn="0" w:lastColumn="0" w:oddVBand="0" w:evenVBand="0" w:oddHBand="0" w:evenHBand="1" w:firstRowFirstColumn="0" w:firstRowLastColumn="0" w:lastRowFirstColumn="0" w:lastRowLastColumn="0"/>
            </w:pPr>
            <w:r>
              <w:t xml:space="preserve">Students connect the properties of one-to-one functions and domain restrictions </w:t>
            </w:r>
            <w:r w:rsidR="00EB7492">
              <w:t>on</w:t>
            </w:r>
            <w:r>
              <w:t xml:space="preserve"> graphs to equations</w:t>
            </w:r>
            <w:r w:rsidR="0009409D">
              <w:t xml:space="preserve"> before seeing the formal definition of an inverse function</w:t>
            </w:r>
            <w:r w:rsidR="00EB7492">
              <w:t>.</w:t>
            </w:r>
          </w:p>
        </w:tc>
      </w:tr>
      <w:tr w:rsidR="00705450" w14:paraId="4080659F" w14:textId="77777777" w:rsidTr="0052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65BA35E" w14:textId="77777777" w:rsidR="00705450" w:rsidRPr="00454FF1" w:rsidRDefault="00705450" w:rsidP="0068684C">
            <w:pPr>
              <w:spacing w:before="100" w:line="276" w:lineRule="auto"/>
              <w:rPr>
                <w:b w:val="0"/>
                <w:bCs/>
              </w:rPr>
            </w:pPr>
            <w:r w:rsidRPr="00454FF1">
              <w:rPr>
                <w:bCs/>
              </w:rPr>
              <w:t>Releasing responsibility</w:t>
            </w:r>
          </w:p>
        </w:tc>
        <w:tc>
          <w:tcPr>
            <w:tcW w:w="6237" w:type="dxa"/>
          </w:tcPr>
          <w:p w14:paraId="2497268A" w14:textId="52B510B9" w:rsidR="00705450" w:rsidRDefault="00705450" w:rsidP="0068684C">
            <w:pPr>
              <w:spacing w:line="276" w:lineRule="auto"/>
              <w:cnfStyle w:val="000000100000" w:firstRow="0" w:lastRow="0" w:firstColumn="0" w:lastColumn="0" w:oddVBand="0" w:evenVBand="0" w:oddHBand="1" w:evenHBand="0" w:firstRowFirstColumn="0" w:firstRowLastColumn="0" w:lastRowFirstColumn="0" w:lastRowLastColumn="0"/>
            </w:pPr>
            <w:r>
              <w:t xml:space="preserve">Worked examples on slides </w:t>
            </w:r>
            <w:r w:rsidR="001B3CF1">
              <w:t>9</w:t>
            </w:r>
            <w:r w:rsidR="00544B91">
              <w:t>–</w:t>
            </w:r>
            <w:r w:rsidR="001B3CF1">
              <w:t>12</w:t>
            </w:r>
            <w:r>
              <w:t xml:space="preserve"> are used to demonstrate determining the equation for the inverse function by interchanging the variables </w:t>
            </w:r>
            <m:oMath>
              <m:r>
                <w:rPr>
                  <w:rFonts w:ascii="Cambria Math" w:hAnsi="Cambria Math"/>
                </w:rPr>
                <m:t>x</m:t>
              </m:r>
            </m:oMath>
            <w:r>
              <w:t xml:space="preserve"> and </w:t>
            </w:r>
            <m:oMath>
              <m:r>
                <w:rPr>
                  <w:rFonts w:ascii="Cambria Math" w:hAnsi="Cambria Math"/>
                </w:rPr>
                <m:t>y</m:t>
              </m:r>
            </m:oMath>
            <w:r>
              <w:t xml:space="preserve">. </w:t>
            </w:r>
            <w:r w:rsidR="002F2BFE">
              <w:t xml:space="preserve">Use </w:t>
            </w:r>
            <w:hyperlink w:anchor="_Appendix_C_1" w:history="1">
              <w:r w:rsidR="002F2BFE" w:rsidRPr="002F2BFE">
                <w:rPr>
                  <w:rStyle w:val="Hyperlink"/>
                </w:rPr>
                <w:t>Appendix C</w:t>
              </w:r>
            </w:hyperlink>
            <w:r w:rsidR="004873D4">
              <w:t xml:space="preserve"> and slide 13</w:t>
            </w:r>
            <w:r w:rsidR="002F2BFE">
              <w:t xml:space="preserve"> to consider when to swap the variables </w:t>
            </w:r>
            <w:r w:rsidR="000217C5">
              <w:t>and consolidate</w:t>
            </w:r>
            <w:r>
              <w:t xml:space="preserve"> with an existing resource.</w:t>
            </w:r>
            <w:r w:rsidR="00622AF0">
              <w:t xml:space="preserve"> </w:t>
            </w:r>
            <w:r w:rsidR="004B3470">
              <w:t xml:space="preserve">Discuss how to prove a function is an inverse </w:t>
            </w:r>
            <w:r w:rsidR="00E42841">
              <w:t xml:space="preserve">and </w:t>
            </w:r>
            <w:r w:rsidR="004B3470">
              <w:t xml:space="preserve">then </w:t>
            </w:r>
            <w:r w:rsidR="000D74CF">
              <w:t xml:space="preserve">use </w:t>
            </w:r>
            <w:hyperlink w:anchor="_Appendix_D" w:history="1">
              <w:r w:rsidR="00622AF0" w:rsidRPr="00CE592E">
                <w:rPr>
                  <w:rStyle w:val="Hyperlink"/>
                </w:rPr>
                <w:t>Appendix D</w:t>
              </w:r>
            </w:hyperlink>
            <w:r>
              <w:t xml:space="preserve"> to appl</w:t>
            </w:r>
            <w:r w:rsidR="00E42841">
              <w:t>y</w:t>
            </w:r>
            <w:r>
              <w:t xml:space="preserve"> the definition before completing a Frayer diagram from </w:t>
            </w:r>
            <w:hyperlink w:anchor="_Appendix_E" w:history="1">
              <w:r w:rsidR="00CE592E" w:rsidRPr="00CE592E">
                <w:rPr>
                  <w:rStyle w:val="Hyperlink"/>
                  <w:szCs w:val="24"/>
                </w:rPr>
                <w:t>A</w:t>
              </w:r>
              <w:r w:rsidR="00CE592E" w:rsidRPr="00CE592E">
                <w:rPr>
                  <w:rStyle w:val="Hyperlink"/>
                </w:rPr>
                <w:t>ppendix E</w:t>
              </w:r>
            </w:hyperlink>
            <w:r w:rsidR="00CE592E">
              <w:t>.</w:t>
            </w:r>
          </w:p>
        </w:tc>
        <w:tc>
          <w:tcPr>
            <w:tcW w:w="2410" w:type="dxa"/>
          </w:tcPr>
          <w:p w14:paraId="55AE4A5B" w14:textId="413A0FE1" w:rsidR="00705450" w:rsidRDefault="00705450" w:rsidP="0068684C">
            <w:pPr>
              <w:spacing w:line="276" w:lineRule="auto"/>
              <w:cnfStyle w:val="000000100000" w:firstRow="0" w:lastRow="0" w:firstColumn="0" w:lastColumn="0" w:oddVBand="0" w:evenVBand="0" w:oddHBand="1" w:evenHBand="0" w:firstRowFirstColumn="0" w:firstRowLastColumn="0" w:lastRowFirstColumn="0" w:lastRowLastColumn="0"/>
            </w:pPr>
            <w:r>
              <w:t>Worked examples (</w:t>
            </w:r>
            <w:r w:rsidR="001F1F9B">
              <w:t>Y</w:t>
            </w:r>
            <w:r>
              <w:t>our turn)</w:t>
            </w:r>
          </w:p>
          <w:p w14:paraId="1A67772D" w14:textId="77777777" w:rsidR="00705450" w:rsidRDefault="00705450" w:rsidP="0068684C">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0E53C554" w14:textId="77777777" w:rsidR="00705450" w:rsidRDefault="00705450" w:rsidP="0068684C">
            <w:pPr>
              <w:spacing w:line="276" w:lineRule="auto"/>
              <w:cnfStyle w:val="000000100000" w:firstRow="0" w:lastRow="0" w:firstColumn="0" w:lastColumn="0" w:oddVBand="0" w:evenVBand="0" w:oddHBand="1" w:evenHBand="0" w:firstRowFirstColumn="0" w:firstRowLastColumn="0" w:lastRowFirstColumn="0" w:lastRowLastColumn="0"/>
            </w:pPr>
            <w:r>
              <w:t>Faded examples</w:t>
            </w:r>
          </w:p>
          <w:p w14:paraId="3EC5E209" w14:textId="01572236" w:rsidR="00705450" w:rsidRDefault="00707ADC" w:rsidP="0068684C">
            <w:pPr>
              <w:spacing w:line="276" w:lineRule="auto"/>
              <w:cnfStyle w:val="000000100000" w:firstRow="0" w:lastRow="0" w:firstColumn="0" w:lastColumn="0" w:oddVBand="0" w:evenVBand="0" w:oddHBand="1" w:evenHBand="0" w:firstRowFirstColumn="0" w:firstRowLastColumn="0" w:lastRowFirstColumn="0" w:lastRowLastColumn="0"/>
            </w:pPr>
            <w:r>
              <w:t>Worked example comparison</w:t>
            </w:r>
          </w:p>
          <w:p w14:paraId="487D47CA" w14:textId="77777777" w:rsidR="00705450" w:rsidRDefault="00705450" w:rsidP="0068684C">
            <w:pPr>
              <w:spacing w:line="276" w:lineRule="auto"/>
              <w:cnfStyle w:val="000000100000" w:firstRow="0" w:lastRow="0" w:firstColumn="0" w:lastColumn="0" w:oddVBand="0" w:evenVBand="0" w:oddHBand="1" w:evenHBand="0" w:firstRowFirstColumn="0" w:firstRowLastColumn="0" w:lastRowFirstColumn="0" w:lastRowLastColumn="0"/>
            </w:pPr>
            <w:r>
              <w:t>Frayer diagram</w:t>
            </w:r>
          </w:p>
        </w:tc>
        <w:tc>
          <w:tcPr>
            <w:tcW w:w="4361" w:type="dxa"/>
          </w:tcPr>
          <w:p w14:paraId="0937E608" w14:textId="6D4D6F38" w:rsidR="00705450" w:rsidRDefault="00705450" w:rsidP="0068684C">
            <w:pPr>
              <w:spacing w:line="276" w:lineRule="auto"/>
              <w:cnfStyle w:val="000000100000" w:firstRow="0" w:lastRow="0" w:firstColumn="0" w:lastColumn="0" w:oddVBand="0" w:evenVBand="0" w:oddHBand="1" w:evenHBand="0" w:firstRowFirstColumn="0" w:firstRowLastColumn="0" w:lastRowFirstColumn="0" w:lastRowLastColumn="0"/>
            </w:pPr>
            <w:r>
              <w:t xml:space="preserve">Students learn to interchange variables to determine the equation of the inverse </w:t>
            </w:r>
            <w:r w:rsidR="00900981">
              <w:t>and</w:t>
            </w:r>
            <w:r>
              <w:t xml:space="preserve"> apply the </w:t>
            </w:r>
            <w:r w:rsidR="00174703">
              <w:t>definitio</w:t>
            </w:r>
            <w:r w:rsidR="00C34C39">
              <w:t xml:space="preserve">n. Students </w:t>
            </w:r>
            <w:r w:rsidR="004873D4">
              <w:t>also</w:t>
            </w:r>
            <w:r w:rsidR="00C34C39">
              <w:t xml:space="preserve"> consider when to interchange variables</w:t>
            </w:r>
            <w:r w:rsidR="00FE0CF7">
              <w:t>.</w:t>
            </w:r>
            <w:r>
              <w:t xml:space="preserve"> </w:t>
            </w:r>
          </w:p>
        </w:tc>
      </w:tr>
      <w:tr w:rsidR="00705450" w14:paraId="2FAA2F50" w14:textId="77777777" w:rsidTr="00527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8C75EC1" w14:textId="77777777" w:rsidR="00705450" w:rsidRPr="00454FF1" w:rsidRDefault="00705450" w:rsidP="0068684C">
            <w:pPr>
              <w:spacing w:before="100" w:line="276" w:lineRule="auto"/>
              <w:rPr>
                <w:b w:val="0"/>
                <w:bCs/>
              </w:rPr>
            </w:pPr>
            <w:r w:rsidRPr="00454FF1">
              <w:rPr>
                <w:bCs/>
              </w:rPr>
              <w:t>Independent practice</w:t>
            </w:r>
          </w:p>
        </w:tc>
        <w:tc>
          <w:tcPr>
            <w:tcW w:w="6237" w:type="dxa"/>
          </w:tcPr>
          <w:p w14:paraId="338ACB5C" w14:textId="2611D7E9" w:rsidR="00705450" w:rsidRDefault="005E59A0" w:rsidP="0068684C">
            <w:pPr>
              <w:spacing w:line="276" w:lineRule="auto"/>
              <w:cnfStyle w:val="000000010000" w:firstRow="0" w:lastRow="0" w:firstColumn="0" w:lastColumn="0" w:oddVBand="0" w:evenVBand="0" w:oddHBand="0" w:evenHBand="1" w:firstRowFirstColumn="0" w:firstRowLastColumn="0" w:lastRowFirstColumn="0" w:lastRowLastColumn="0"/>
            </w:pPr>
            <w:r>
              <w:t>Students complete the HSC</w:t>
            </w:r>
            <w:r w:rsidR="001F1F9B">
              <w:t xml:space="preserve"> </w:t>
            </w:r>
            <w:r>
              <w:t>style question on slide 1</w:t>
            </w:r>
            <w:r w:rsidR="00FE0CF7">
              <w:t>5</w:t>
            </w:r>
            <w:r w:rsidR="006A7237">
              <w:t xml:space="preserve">. Slide 16 shows the marking criteria and an incorrect solution to discuss how to get one mark. Slide 17 </w:t>
            </w:r>
            <w:r w:rsidR="00F35F65">
              <w:t>shows another incorrect solution for student</w:t>
            </w:r>
            <w:r w:rsidR="000E4089">
              <w:t>s</w:t>
            </w:r>
            <w:r w:rsidR="00F35F65">
              <w:t xml:space="preserve"> to identify the error before completing </w:t>
            </w:r>
            <w:hyperlink w:anchor="_Appendix_F" w:history="1">
              <w:r w:rsidR="00F35F65" w:rsidRPr="00CE592E">
                <w:rPr>
                  <w:rStyle w:val="Hyperlink"/>
                </w:rPr>
                <w:t>Appendix F</w:t>
              </w:r>
            </w:hyperlink>
            <w:r w:rsidR="00F35F65">
              <w:t xml:space="preserve"> as an exit ticket.</w:t>
            </w:r>
          </w:p>
        </w:tc>
        <w:tc>
          <w:tcPr>
            <w:tcW w:w="2410" w:type="dxa"/>
          </w:tcPr>
          <w:p w14:paraId="0C400820" w14:textId="5633837E" w:rsidR="00F35F65" w:rsidRDefault="00F35F65" w:rsidP="0068684C">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6EA85991" w14:textId="46E8C7C5" w:rsidR="00705450" w:rsidRDefault="00B0725F" w:rsidP="0068684C">
            <w:pPr>
              <w:spacing w:line="276" w:lineRule="auto"/>
              <w:cnfStyle w:val="000000010000" w:firstRow="0" w:lastRow="0" w:firstColumn="0" w:lastColumn="0" w:oddVBand="0" w:evenVBand="0" w:oddHBand="0" w:evenHBand="1" w:firstRowFirstColumn="0" w:firstRowLastColumn="0" w:lastRowFirstColumn="0" w:lastRowLastColumn="0"/>
            </w:pPr>
            <w:r>
              <w:t>Exit ticket</w:t>
            </w:r>
          </w:p>
        </w:tc>
        <w:tc>
          <w:tcPr>
            <w:tcW w:w="4361" w:type="dxa"/>
          </w:tcPr>
          <w:p w14:paraId="4B810503" w14:textId="3753A1B9" w:rsidR="00705450" w:rsidRDefault="00B0725F" w:rsidP="0068684C">
            <w:pPr>
              <w:spacing w:line="276" w:lineRule="auto"/>
              <w:cnfStyle w:val="000000010000" w:firstRow="0" w:lastRow="0" w:firstColumn="0" w:lastColumn="0" w:oddVBand="0" w:evenVBand="0" w:oddHBand="0" w:evenHBand="1" w:firstRowFirstColumn="0" w:firstRowLastColumn="0" w:lastRowFirstColumn="0" w:lastRowLastColumn="0"/>
            </w:pPr>
            <w:r>
              <w:t xml:space="preserve">Students develop fluency in determining the inverse function and </w:t>
            </w:r>
            <w:r w:rsidR="00894363">
              <w:t>identifying some common errors.</w:t>
            </w:r>
          </w:p>
        </w:tc>
      </w:tr>
    </w:tbl>
    <w:p w14:paraId="2EE5E721" w14:textId="77777777" w:rsidR="00705450" w:rsidRPr="00D56D4A" w:rsidRDefault="00705450" w:rsidP="00705450">
      <w:pPr>
        <w:pStyle w:val="ListBullet"/>
        <w:numPr>
          <w:ilvl w:val="0"/>
          <w:numId w:val="0"/>
        </w:numPr>
        <w:sectPr w:rsidR="00705450" w:rsidRPr="00D56D4A" w:rsidSect="00872277">
          <w:pgSz w:w="16840" w:h="11900" w:orient="landscape"/>
          <w:pgMar w:top="1134" w:right="1134" w:bottom="1134" w:left="1134" w:header="709" w:footer="709" w:gutter="0"/>
          <w:cols w:space="708"/>
          <w:docGrid w:linePitch="360"/>
        </w:sectPr>
      </w:pPr>
    </w:p>
    <w:p w14:paraId="5C19CBDA" w14:textId="77777777" w:rsidR="00A51D10" w:rsidRDefault="00A51D10" w:rsidP="00D76B0E">
      <w:pPr>
        <w:pStyle w:val="Heading2"/>
      </w:pPr>
      <w:r>
        <w:lastRenderedPageBreak/>
        <w:t>Activity structure</w:t>
      </w:r>
    </w:p>
    <w:p w14:paraId="64AE4ADA" w14:textId="477F863C" w:rsidR="00F40DC4" w:rsidRPr="003C2AC4" w:rsidRDefault="00F40DC4" w:rsidP="00F40DC4">
      <w:pPr>
        <w:pStyle w:val="FeatureBox2"/>
      </w:pPr>
      <w:r>
        <w:t xml:space="preserve">Please use the associated PowerPoint </w:t>
      </w:r>
      <w:r w:rsidR="00E927F5">
        <w:rPr>
          <w:i/>
          <w:iCs/>
        </w:rPr>
        <w:t>Finding the equation of the inverse</w:t>
      </w:r>
      <w:r>
        <w:t xml:space="preserve"> to display images in this lesson.</w:t>
      </w:r>
    </w:p>
    <w:p w14:paraId="074D0126" w14:textId="77777777" w:rsidR="00D01CAE" w:rsidRDefault="00FD5257" w:rsidP="00A51D10">
      <w:pPr>
        <w:pStyle w:val="Heading3"/>
        <w:numPr>
          <w:ilvl w:val="2"/>
          <w:numId w:val="2"/>
        </w:numPr>
        <w:ind w:left="0"/>
      </w:pPr>
      <w:r>
        <w:t>Activat</w:t>
      </w:r>
      <w:r w:rsidR="0065706C">
        <w:t>ing</w:t>
      </w:r>
      <w:r>
        <w:t xml:space="preserve"> prior knowledge</w:t>
      </w:r>
    </w:p>
    <w:p w14:paraId="564A6116" w14:textId="65C35339" w:rsidR="00184BE8" w:rsidRPr="003463A8" w:rsidRDefault="00DD3406" w:rsidP="00810FC0">
      <w:pPr>
        <w:pStyle w:val="ListNumber"/>
        <w:numPr>
          <w:ilvl w:val="0"/>
          <w:numId w:val="36"/>
        </w:numPr>
        <w:rPr>
          <w:rFonts w:eastAsia="Times New Roman"/>
          <w:color w:val="000000"/>
          <w:szCs w:val="22"/>
        </w:rPr>
      </w:pPr>
      <w:r w:rsidRPr="003463A8">
        <w:rPr>
          <w:rFonts w:eastAsia="Times New Roman"/>
          <w:color w:val="000000"/>
          <w:szCs w:val="22"/>
        </w:rPr>
        <w:t>Read the following scenario to the class</w:t>
      </w:r>
      <w:r w:rsidR="00954132">
        <w:rPr>
          <w:rFonts w:eastAsia="Times New Roman"/>
          <w:color w:val="000000"/>
          <w:szCs w:val="22"/>
        </w:rPr>
        <w:t>.</w:t>
      </w:r>
    </w:p>
    <w:p w14:paraId="2B1E0A0E" w14:textId="024D790D" w:rsidR="00DD3406" w:rsidRDefault="004C1BB0" w:rsidP="00D81F8C">
      <w:pPr>
        <w:pStyle w:val="FeatureBox3"/>
      </w:pPr>
      <w:r>
        <w:t>You are in a university lab</w:t>
      </w:r>
      <w:r w:rsidR="004D7023">
        <w:t xml:space="preserve"> working with a temperature sensor used in aircraft systems testing.</w:t>
      </w:r>
    </w:p>
    <w:p w14:paraId="71B6F4F2" w14:textId="70F8759E" w:rsidR="004D7023" w:rsidRDefault="001C71E7" w:rsidP="00D81F8C">
      <w:pPr>
        <w:pStyle w:val="FeatureBox3"/>
      </w:pPr>
      <w:r w:rsidRPr="001C71E7">
        <w:t>The sensor is manufactured in the US</w:t>
      </w:r>
      <w:r w:rsidR="00B565A3">
        <w:t>A</w:t>
      </w:r>
      <w:r w:rsidRPr="001C71E7">
        <w:t>, and the device’s calibration sheet is written entirely in Fahrenheit.</w:t>
      </w:r>
    </w:p>
    <w:p w14:paraId="01F89BB0" w14:textId="7668D7D9" w:rsidR="001C71E7" w:rsidRDefault="00310A16" w:rsidP="00D81F8C">
      <w:pPr>
        <w:pStyle w:val="FeatureBox3"/>
      </w:pPr>
      <w:r>
        <w:t>T</w:t>
      </w:r>
      <w:r w:rsidR="001C71E7" w:rsidRPr="001C71E7">
        <w:t xml:space="preserve">he lab’s data-logging software records all measurements in </w:t>
      </w:r>
      <w:r w:rsidR="001C71E7" w:rsidRPr="00410902">
        <w:t>Celsius</w:t>
      </w:r>
      <w:r w:rsidR="001C71E7" w:rsidRPr="001C71E7">
        <w:t>.</w:t>
      </w:r>
    </w:p>
    <w:p w14:paraId="033C8552" w14:textId="115CA4BA" w:rsidR="00AE52CD" w:rsidRDefault="00AE52CD" w:rsidP="00D81F8C">
      <w:pPr>
        <w:pStyle w:val="FeatureBox3"/>
        <w:rPr>
          <w:rFonts w:eastAsiaTheme="minorEastAsia"/>
        </w:rPr>
      </w:pPr>
      <w:r>
        <w:t xml:space="preserve">The US manual warns: ‘Do not exceed </w:t>
      </w:r>
      <m:oMath>
        <m:r>
          <w:rPr>
            <w:rFonts w:ascii="Cambria Math" w:hAnsi="Cambria Math"/>
          </w:rPr>
          <m:t>185°</m:t>
        </m:r>
        <m:r>
          <m:rPr>
            <m:sty m:val="p"/>
          </m:rPr>
          <w:rPr>
            <w:rFonts w:ascii="Cambria Math" w:hAnsi="Cambria Math"/>
          </w:rPr>
          <m:t>F</m:t>
        </m:r>
      </m:oMath>
      <w:r w:rsidR="00734E3E">
        <w:rPr>
          <w:rFonts w:eastAsiaTheme="minorEastAsia"/>
        </w:rPr>
        <w:t xml:space="preserve"> or permanent sensor damage may occur.’</w:t>
      </w:r>
    </w:p>
    <w:p w14:paraId="2A2B87BB" w14:textId="08EAEB14" w:rsidR="00647DB5" w:rsidRPr="00647DB5" w:rsidRDefault="00647DB5" w:rsidP="00647DB5">
      <w:pPr>
        <w:pStyle w:val="FeatureBox3"/>
      </w:pPr>
      <w:r>
        <w:t xml:space="preserve">The sensor is currently at room temperature, which is </w:t>
      </w:r>
      <m:oMath>
        <m:r>
          <w:rPr>
            <w:rStyle w:val="Hyperlink"/>
            <w:rFonts w:ascii="Cambria Math" w:hAnsi="Cambria Math"/>
            <w:color w:val="auto"/>
            <w:u w:val="none"/>
          </w:rPr>
          <m:t>23°</m:t>
        </m:r>
        <m:r>
          <m:rPr>
            <m:sty m:val="p"/>
          </m:rPr>
          <w:rPr>
            <w:rStyle w:val="Hyperlink"/>
            <w:rFonts w:ascii="Cambria Math" w:hAnsi="Cambria Math"/>
            <w:color w:val="auto"/>
            <w:u w:val="none"/>
          </w:rPr>
          <m:t>C</m:t>
        </m:r>
      </m:oMath>
      <w:r>
        <w:rPr>
          <w:rStyle w:val="Hyperlink"/>
          <w:rFonts w:eastAsiaTheme="minorEastAsia"/>
          <w:iCs/>
          <w:color w:val="auto"/>
          <w:u w:val="none"/>
        </w:rPr>
        <w:t>.</w:t>
      </w:r>
    </w:p>
    <w:p w14:paraId="3F4D11CB" w14:textId="3AD4FC3F" w:rsidR="001E5D03" w:rsidRPr="001E5D03" w:rsidRDefault="00C6072C" w:rsidP="00377123">
      <w:pPr>
        <w:pStyle w:val="ListNumber"/>
        <w:numPr>
          <w:ilvl w:val="0"/>
          <w:numId w:val="36"/>
        </w:numPr>
      </w:pPr>
      <w:r>
        <w:t xml:space="preserve">Show slide 4, which summarises the scenario and provides the formula for converting Celsius to Fahrenheit. </w:t>
      </w:r>
      <w:r w:rsidR="001E5D03">
        <w:t>Students are to use mini whiteboards (</w:t>
      </w:r>
      <w:hyperlink r:id="rId16" w:history="1">
        <w:r w:rsidR="001E5D03" w:rsidRPr="00183649">
          <w:rPr>
            <w:rStyle w:val="Hyperlink"/>
          </w:rPr>
          <w:t>bit.ly/miniwhiteboards</w:t>
        </w:r>
      </w:hyperlink>
      <w:r w:rsidR="001E5D03" w:rsidRPr="002A7F9F">
        <w:rPr>
          <w:rStyle w:val="Hyperlink"/>
          <w:color w:val="auto"/>
          <w:u w:val="none"/>
        </w:rPr>
        <w:t xml:space="preserve">) to </w:t>
      </w:r>
      <w:r w:rsidR="00B80C89" w:rsidRPr="002A7F9F">
        <w:rPr>
          <w:rStyle w:val="Hyperlink"/>
          <w:color w:val="auto"/>
          <w:u w:val="none"/>
        </w:rPr>
        <w:t>convert the room temperature of the lab</w:t>
      </w:r>
      <w:r w:rsidR="00CA1EBE" w:rsidRPr="002A7F9F">
        <w:rPr>
          <w:rStyle w:val="Hyperlink"/>
          <w:color w:val="auto"/>
          <w:u w:val="none"/>
        </w:rPr>
        <w:t xml:space="preserve"> </w:t>
      </w:r>
      <w:r w:rsidR="002A7F9F" w:rsidRPr="00BD7970">
        <w:rPr>
          <w:rStyle w:val="Hyperlink"/>
          <w:color w:val="auto"/>
          <w:u w:val="none"/>
        </w:rPr>
        <w:t xml:space="preserve">from </w:t>
      </w:r>
      <w:r w:rsidR="002A7F9F" w:rsidRPr="002A7F9F">
        <w:rPr>
          <w:rStyle w:val="Hyperlink"/>
          <w:color w:val="auto"/>
          <w:u w:val="none"/>
        </w:rPr>
        <w:t xml:space="preserve">Celsius </w:t>
      </w:r>
      <w:r w:rsidR="00CA1EBE" w:rsidRPr="002A7F9F">
        <w:rPr>
          <w:rStyle w:val="Hyperlink"/>
          <w:color w:val="auto"/>
          <w:u w:val="none"/>
        </w:rPr>
        <w:t>to Fahrenheit</w:t>
      </w:r>
      <w:r w:rsidRPr="002A7F9F">
        <w:rPr>
          <w:rStyle w:val="Hyperlink"/>
          <w:color w:val="auto"/>
          <w:u w:val="none"/>
        </w:rPr>
        <w:t>.</w:t>
      </w:r>
    </w:p>
    <w:p w14:paraId="5FD8DF0D" w14:textId="5CF335D1" w:rsidR="000A10DD" w:rsidRDefault="00AB4ACF" w:rsidP="009564D3">
      <w:pPr>
        <w:pStyle w:val="FeatureBox"/>
        <w:rPr>
          <w:rFonts w:eastAsiaTheme="minorEastAsia"/>
        </w:rPr>
      </w:pPr>
      <w:r>
        <w:t>T</w:t>
      </w:r>
      <w:r w:rsidR="00C74A17">
        <w:t>he students should calculate t</w:t>
      </w:r>
      <w:r w:rsidR="009564D3">
        <w:t xml:space="preserve">he </w:t>
      </w:r>
      <w:r w:rsidR="008C683F">
        <w:t>room temperature</w:t>
      </w:r>
      <w:r w:rsidR="009564D3">
        <w:t xml:space="preserve"> </w:t>
      </w:r>
      <w:r w:rsidR="0001080A">
        <w:t>to be</w:t>
      </w:r>
      <w:r w:rsidR="009564D3">
        <w:t xml:space="preserve"> 73.4</w:t>
      </w:r>
      <m:oMath>
        <m:r>
          <w:rPr>
            <w:rFonts w:ascii="Cambria Math" w:hAnsi="Cambria Math"/>
          </w:rPr>
          <m:t>°</m:t>
        </m:r>
      </m:oMath>
      <w:r w:rsidR="004927C1">
        <w:rPr>
          <w:rFonts w:eastAsiaTheme="minorEastAsia"/>
        </w:rPr>
        <w:t>F</w:t>
      </w:r>
      <w:r w:rsidR="00AA5AB2">
        <w:rPr>
          <w:rFonts w:eastAsiaTheme="minorEastAsia"/>
        </w:rPr>
        <w:t>.</w:t>
      </w:r>
    </w:p>
    <w:p w14:paraId="4B20AF2E" w14:textId="7C38CEB3" w:rsidR="00AA5AB2" w:rsidRDefault="00BC2E8F" w:rsidP="00377123">
      <w:pPr>
        <w:pStyle w:val="ListNumber"/>
        <w:numPr>
          <w:ilvl w:val="0"/>
          <w:numId w:val="36"/>
        </w:numPr>
      </w:pPr>
      <w:r>
        <w:t>Ask students to clear their mini</w:t>
      </w:r>
      <w:r w:rsidR="00C90DD6">
        <w:t xml:space="preserve"> whiteboards and rearrange the equation </w:t>
      </w:r>
      <w:r w:rsidR="00ED19E1">
        <w:t>so it can be used to calculate the temperature in Celsius from a given temperature in Fahrenheit.</w:t>
      </w:r>
    </w:p>
    <w:p w14:paraId="0DA8C183" w14:textId="19D7747A" w:rsidR="00ED19E1" w:rsidRDefault="00ED19E1" w:rsidP="00ED19E1">
      <w:pPr>
        <w:pStyle w:val="FeatureBox"/>
        <w:rPr>
          <w:rFonts w:eastAsiaTheme="minorEastAsia"/>
        </w:rPr>
      </w:pPr>
      <w:r>
        <w:t xml:space="preserve">The formula is </w:t>
      </w:r>
      <m:oMath>
        <m:r>
          <w:rPr>
            <w:rFonts w:ascii="Cambria Math" w:hAnsi="Cambria Math"/>
          </w:rPr>
          <m:t>C=</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(F-32)</m:t>
        </m:r>
      </m:oMath>
      <w:r w:rsidR="00490956">
        <w:rPr>
          <w:rFonts w:eastAsiaTheme="minorEastAsia"/>
        </w:rPr>
        <w:t>.</w:t>
      </w:r>
    </w:p>
    <w:p w14:paraId="60142421" w14:textId="0E10F20D" w:rsidR="00987BDE" w:rsidRDefault="007F0D6A" w:rsidP="00377123">
      <w:pPr>
        <w:pStyle w:val="ListNumber"/>
        <w:numPr>
          <w:ilvl w:val="0"/>
          <w:numId w:val="36"/>
        </w:numPr>
      </w:pPr>
      <w:r>
        <w:t xml:space="preserve">Ask students to clear their mini whiteboards and calculate what temperature, in Celsius, </w:t>
      </w:r>
      <w:r w:rsidR="00987BDE">
        <w:t>will cause permanent damage to the sensor.</w:t>
      </w:r>
    </w:p>
    <w:p w14:paraId="04AF4C89" w14:textId="77BEB5DD" w:rsidR="007F0D6A" w:rsidRDefault="00E32447" w:rsidP="00377123">
      <w:pPr>
        <w:pStyle w:val="FeatureBox"/>
      </w:pPr>
      <w:r>
        <w:lastRenderedPageBreak/>
        <w:t xml:space="preserve">The sensor will </w:t>
      </w:r>
      <w:r w:rsidR="00191034">
        <w:t xml:space="preserve">experience permanent damage at </w:t>
      </w:r>
      <w:r w:rsidR="005E100F">
        <w:t>85</w:t>
      </w:r>
      <m:oMath>
        <m:r>
          <w:rPr>
            <w:rFonts w:ascii="Cambria Math" w:hAnsi="Cambria Math"/>
          </w:rPr>
          <m:t>°</m:t>
        </m:r>
      </m:oMath>
      <w:r w:rsidR="00191034">
        <w:rPr>
          <w:rFonts w:eastAsiaTheme="minorEastAsia"/>
        </w:rPr>
        <w:t>C</w:t>
      </w:r>
      <w:r w:rsidR="007F0D6A">
        <w:t>.</w:t>
      </w:r>
    </w:p>
    <w:p w14:paraId="262182BC" w14:textId="0B7D442E" w:rsidR="00240BC3" w:rsidRDefault="00240BC3" w:rsidP="00377123">
      <w:pPr>
        <w:pStyle w:val="ListNumber"/>
        <w:numPr>
          <w:ilvl w:val="0"/>
          <w:numId w:val="36"/>
        </w:numPr>
      </w:pPr>
      <w:r>
        <w:t xml:space="preserve">Ask students to sketch </w:t>
      </w:r>
      <w:r w:rsidR="008D6268">
        <w:t>the graph of each function</w:t>
      </w:r>
      <w:r w:rsidR="00417F47">
        <w:t xml:space="preserve"> on</w:t>
      </w:r>
      <w:r w:rsidR="009931D5">
        <w:t xml:space="preserve"> </w:t>
      </w:r>
      <w:r w:rsidR="008A5752">
        <w:t>Appendix A ‘Axis’</w:t>
      </w:r>
      <w:r w:rsidR="008D6268">
        <w:t>.</w:t>
      </w:r>
      <w:r w:rsidR="0095535A">
        <w:t xml:space="preserve"> Display slide 5 to show students the graphs.</w:t>
      </w:r>
    </w:p>
    <w:p w14:paraId="23251FCD" w14:textId="546412B8" w:rsidR="008D6268" w:rsidRDefault="00B03AEA" w:rsidP="00377123">
      <w:pPr>
        <w:pStyle w:val="ListNumber"/>
        <w:numPr>
          <w:ilvl w:val="0"/>
          <w:numId w:val="36"/>
        </w:numPr>
      </w:pPr>
      <w:r>
        <w:t>Use</w:t>
      </w:r>
      <w:r w:rsidRPr="000C5E2D">
        <w:t xml:space="preserve"> the Pose-Pause-Pounce-Bounce questioning strategy</w:t>
      </w:r>
      <w:r>
        <w:t xml:space="preserve"> </w:t>
      </w:r>
      <w:r w:rsidR="00953320">
        <w:rPr>
          <w:rStyle w:val="ui-provider"/>
          <w:rFonts w:eastAsia="Arial"/>
        </w:rPr>
        <w:t>(</w:t>
      </w:r>
      <w:r w:rsidRPr="002C67DD">
        <w:rPr>
          <w:rStyle w:val="ui-provider"/>
          <w:rFonts w:eastAsia="Arial"/>
        </w:rPr>
        <w:t>PDF 557KB</w:t>
      </w:r>
      <w:r w:rsidR="00953320">
        <w:rPr>
          <w:rStyle w:val="ui-provider"/>
          <w:rFonts w:eastAsia="Arial"/>
        </w:rPr>
        <w:t xml:space="preserve">) </w:t>
      </w:r>
      <w:r w:rsidRPr="002C67DD">
        <w:rPr>
          <w:rStyle w:val="ui-provider"/>
          <w:rFonts w:eastAsia="Arial"/>
        </w:rPr>
        <w:t>(</w:t>
      </w:r>
      <w:hyperlink r:id="rId17" w:history="1">
        <w:r>
          <w:rPr>
            <w:rStyle w:val="Hyperlink"/>
          </w:rPr>
          <w:t>bit.ly/posepausepouncebounce</w:t>
        </w:r>
      </w:hyperlink>
      <w:r>
        <w:rPr>
          <w:rStyle w:val="Hyperlink"/>
          <w:u w:val="none"/>
        </w:rPr>
        <w:t>)</w:t>
      </w:r>
      <w:r>
        <w:t xml:space="preserve"> to </w:t>
      </w:r>
      <w:r w:rsidRPr="00441A02">
        <w:t>initiate a class discussion</w:t>
      </w:r>
      <w:r>
        <w:t xml:space="preserve"> and connect prior knowledge</w:t>
      </w:r>
      <w:r w:rsidRPr="00441A02">
        <w:t xml:space="preserve">. </w:t>
      </w:r>
      <w:r>
        <w:t>Possible q</w:t>
      </w:r>
      <w:r w:rsidRPr="00441A02">
        <w:t>uestions could include:</w:t>
      </w:r>
    </w:p>
    <w:p w14:paraId="7D4D4C77" w14:textId="4D91FBED" w:rsidR="00D208C5" w:rsidRPr="002056D6" w:rsidRDefault="00D208C5" w:rsidP="002056D6">
      <w:pPr>
        <w:pStyle w:val="ListBullet2"/>
      </w:pPr>
      <w:r w:rsidRPr="002056D6">
        <w:t xml:space="preserve">What do you notice about the </w:t>
      </w:r>
      <w:r w:rsidR="00BB43BA" w:rsidRPr="002056D6">
        <w:t>2</w:t>
      </w:r>
      <w:r w:rsidRPr="002056D6">
        <w:t xml:space="preserve"> graphs in relation to the line </w:t>
      </w:r>
      <m:oMath>
        <m:r>
          <w:rPr>
            <w:rFonts w:ascii="Cambria Math" w:hAnsi="Cambria Math"/>
          </w:rPr>
          <m:t>y</m:t>
        </m:r>
        <m:r>
          <m:rPr>
            <m:sty m:val="p"/>
          </m:rPr>
          <w:rPr>
            <w:rFonts w:ascii="Cambria Math" w:hAnsi="Cambria Math"/>
          </w:rPr>
          <m:t>=</m:t>
        </m:r>
        <m:r>
          <w:rPr>
            <w:rFonts w:ascii="Cambria Math" w:hAnsi="Cambria Math"/>
          </w:rPr>
          <m:t>x</m:t>
        </m:r>
      </m:oMath>
      <w:r w:rsidRPr="002056D6">
        <w:t>?</w:t>
      </w:r>
    </w:p>
    <w:p w14:paraId="43F5964F" w14:textId="63D067E4" w:rsidR="002E505F" w:rsidRPr="002056D6" w:rsidRDefault="002E505F" w:rsidP="002056D6">
      <w:pPr>
        <w:pStyle w:val="ListBullet2"/>
      </w:pPr>
      <w:r w:rsidRPr="002056D6">
        <w:t>What might that mean about how these functions are connected?</w:t>
      </w:r>
    </w:p>
    <w:p w14:paraId="50B1D86B" w14:textId="64120F14" w:rsidR="00741006" w:rsidRPr="002056D6" w:rsidRDefault="00741006" w:rsidP="002056D6">
      <w:pPr>
        <w:pStyle w:val="ListBullet2"/>
      </w:pPr>
      <w:r w:rsidRPr="002056D6">
        <w:t>Which parts of the graphs help you decide whether this relationship is one-to-one?</w:t>
      </w:r>
    </w:p>
    <w:p w14:paraId="4046DFFF" w14:textId="1B326E58" w:rsidR="002E3367" w:rsidRPr="002056D6" w:rsidRDefault="00FE5086" w:rsidP="002056D6">
      <w:pPr>
        <w:pStyle w:val="ListBullet2"/>
      </w:pPr>
      <w:r w:rsidRPr="002056D6">
        <w:t xml:space="preserve">How does </w:t>
      </w:r>
      <w:r w:rsidR="00721F02" w:rsidRPr="002056D6">
        <w:t xml:space="preserve">this help you </w:t>
      </w:r>
      <w:r w:rsidR="00BB43BA" w:rsidRPr="002056D6">
        <w:t xml:space="preserve">to </w:t>
      </w:r>
      <w:r w:rsidR="00721F02" w:rsidRPr="002056D6">
        <w:t xml:space="preserve">know that you can </w:t>
      </w:r>
      <w:r w:rsidR="001D162F" w:rsidRPr="002056D6">
        <w:t>find an inverse function?</w:t>
      </w:r>
    </w:p>
    <w:p w14:paraId="09800527" w14:textId="074F6E10" w:rsidR="006F4D94" w:rsidRDefault="006F4D94" w:rsidP="006F4D94">
      <w:pPr>
        <w:pStyle w:val="FeatureBox"/>
      </w:pPr>
      <w:r>
        <w:t>Student</w:t>
      </w:r>
      <w:r w:rsidR="00156904">
        <w:t>s may notice that the graph</w:t>
      </w:r>
      <w:r w:rsidR="00F6097B">
        <w:t xml:space="preserve">s </w:t>
      </w:r>
      <w:r w:rsidR="00B2267D">
        <w:t>reflect</w:t>
      </w:r>
      <w:r w:rsidR="00F6097B">
        <w:t xml:space="preserve"> each other in the line </w:t>
      </w:r>
      <m:oMath>
        <m:r>
          <w:rPr>
            <w:rFonts w:ascii="Cambria Math" w:hAnsi="Cambria Math"/>
          </w:rPr>
          <m:t>y=x</m:t>
        </m:r>
      </m:oMath>
      <w:r w:rsidR="00F6097B">
        <w:rPr>
          <w:rFonts w:eastAsiaTheme="minorEastAsia"/>
        </w:rPr>
        <w:t xml:space="preserve"> and </w:t>
      </w:r>
      <w:r w:rsidR="002555B7">
        <w:rPr>
          <w:rFonts w:eastAsiaTheme="minorEastAsia"/>
        </w:rPr>
        <w:t>that both functions pass the horizontal line test which indicates that the inverse function exists.</w:t>
      </w:r>
      <w:r w:rsidR="0024546D">
        <w:rPr>
          <w:rFonts w:eastAsiaTheme="minorEastAsia"/>
        </w:rPr>
        <w:t xml:space="preserve"> Students are </w:t>
      </w:r>
      <w:r w:rsidR="00E831E0">
        <w:rPr>
          <w:rFonts w:eastAsiaTheme="minorEastAsia"/>
        </w:rPr>
        <w:t xml:space="preserve">familiar with the horizontal line test from Lesson 3 </w:t>
      </w:r>
      <w:r w:rsidR="006C2DE3">
        <w:rPr>
          <w:rFonts w:eastAsiaTheme="minorEastAsia"/>
        </w:rPr>
        <w:t>–</w:t>
      </w:r>
      <w:r w:rsidR="00E831E0">
        <w:rPr>
          <w:rFonts w:eastAsiaTheme="minorEastAsia"/>
        </w:rPr>
        <w:t xml:space="preserve"> </w:t>
      </w:r>
      <w:r w:rsidR="00BB43BA">
        <w:rPr>
          <w:rFonts w:eastAsiaTheme="minorEastAsia"/>
        </w:rPr>
        <w:t>o</w:t>
      </w:r>
      <w:r w:rsidR="006C2DE3">
        <w:rPr>
          <w:rFonts w:eastAsiaTheme="minorEastAsia"/>
        </w:rPr>
        <w:t>ne-to-one functions and sketching an inverse.</w:t>
      </w:r>
    </w:p>
    <w:p w14:paraId="1DF1DACE" w14:textId="77777777" w:rsidR="003024CB" w:rsidRDefault="00097721" w:rsidP="00A75321">
      <w:pPr>
        <w:pStyle w:val="Heading3"/>
        <w:numPr>
          <w:ilvl w:val="2"/>
          <w:numId w:val="2"/>
        </w:numPr>
        <w:ind w:left="0"/>
      </w:pPr>
      <w:r>
        <w:t>Connecting learning</w:t>
      </w:r>
    </w:p>
    <w:p w14:paraId="25163CD5" w14:textId="3DC69C75" w:rsidR="00D21DE9" w:rsidRPr="00D21DE9" w:rsidRDefault="002E5C6F" w:rsidP="002E5C6F">
      <w:pPr>
        <w:pStyle w:val="FeatureBox"/>
      </w:pPr>
      <w:r>
        <w:t xml:space="preserve">If students </w:t>
      </w:r>
      <w:r w:rsidR="00EC5D75">
        <w:t xml:space="preserve">have </w:t>
      </w:r>
      <w:r w:rsidR="00B73C38">
        <w:t xml:space="preserve">their own devices, </w:t>
      </w:r>
      <w:r w:rsidR="004162D8">
        <w:t>this section of the lesson could be</w:t>
      </w:r>
      <w:r w:rsidR="00F72CFD">
        <w:t xml:space="preserve"> adjusted to be</w:t>
      </w:r>
      <w:r w:rsidR="004162D8">
        <w:t xml:space="preserve"> completed </w:t>
      </w:r>
      <w:r w:rsidR="003F33EF">
        <w:t xml:space="preserve">by students </w:t>
      </w:r>
      <w:r w:rsidR="00632FBA">
        <w:t xml:space="preserve">working </w:t>
      </w:r>
      <w:r w:rsidR="003F33EF">
        <w:t>individually</w:t>
      </w:r>
      <w:r w:rsidR="00F72CFD">
        <w:t>.</w:t>
      </w:r>
    </w:p>
    <w:p w14:paraId="21AB54EC" w14:textId="076D1324" w:rsidR="003E136C" w:rsidRDefault="00F72CFD" w:rsidP="00A53B0C">
      <w:pPr>
        <w:pStyle w:val="ListNumber"/>
        <w:numPr>
          <w:ilvl w:val="0"/>
          <w:numId w:val="49"/>
        </w:numPr>
      </w:pPr>
      <w:r>
        <w:t>Display</w:t>
      </w:r>
      <w:r w:rsidR="003E136C">
        <w:t xml:space="preserve"> </w:t>
      </w:r>
      <w:r w:rsidR="008F2EF7">
        <w:t>the</w:t>
      </w:r>
      <w:r w:rsidR="00C70D1C">
        <w:t xml:space="preserve"> Polypad </w:t>
      </w:r>
      <w:r w:rsidR="003A2ECF">
        <w:t xml:space="preserve">‘Celsius </w:t>
      </w:r>
      <w:r w:rsidR="00D035FE">
        <w:t>and</w:t>
      </w:r>
      <w:r w:rsidR="003A2ECF">
        <w:t xml:space="preserve"> Fahrenheit’</w:t>
      </w:r>
      <w:r w:rsidR="008F2EF7">
        <w:t xml:space="preserve"> (</w:t>
      </w:r>
      <w:hyperlink r:id="rId18" w:tgtFrame="_blank" w:history="1">
        <w:r w:rsidR="008F2EF7" w:rsidRPr="00000F32">
          <w:rPr>
            <w:rStyle w:val="Hyperlink"/>
          </w:rPr>
          <w:t>bit.ly/PolypadCF</w:t>
        </w:r>
      </w:hyperlink>
      <w:r w:rsidR="008F2EF7">
        <w:t>)</w:t>
      </w:r>
      <w:r w:rsidR="003E136C">
        <w:t>.</w:t>
      </w:r>
    </w:p>
    <w:p w14:paraId="74FFB656" w14:textId="7E840F5C" w:rsidR="00752CD5" w:rsidRDefault="006806DA" w:rsidP="00377123">
      <w:pPr>
        <w:pStyle w:val="ListNumber"/>
        <w:numPr>
          <w:ilvl w:val="0"/>
          <w:numId w:val="36"/>
        </w:numPr>
      </w:pPr>
      <w:r>
        <w:t>Try</w:t>
      </w:r>
      <w:r w:rsidR="0096493E" w:rsidRPr="0096493E">
        <w:t xml:space="preserve"> different inputs from the number tiles menu in both pairs of function machines. Then discuss in a Think-Pair-Share</w:t>
      </w:r>
      <w:r w:rsidR="0096493E">
        <w:t xml:space="preserve"> </w:t>
      </w:r>
      <w:r w:rsidR="00591758" w:rsidRPr="00752CD5">
        <w:rPr>
          <w:rFonts w:eastAsia="Arial"/>
        </w:rPr>
        <w:t>(</w:t>
      </w:r>
      <w:hyperlink r:id="rId19" w:history="1">
        <w:hyperlink r:id="rId20" w:history="1">
          <w:r w:rsidR="00591758" w:rsidRPr="00752CD5">
            <w:rPr>
              <w:rStyle w:val="Hyperlink"/>
              <w:rFonts w:eastAsia="Arial"/>
            </w:rPr>
            <w:t>bit.ly/thinkpairsharestrategy</w:t>
          </w:r>
        </w:hyperlink>
      </w:hyperlink>
      <w:r w:rsidR="00591758">
        <w:t xml:space="preserve">) </w:t>
      </w:r>
      <w:r w:rsidR="00752CD5" w:rsidRPr="00752CD5">
        <w:t>whether the outputs match expectations and why.</w:t>
      </w:r>
    </w:p>
    <w:p w14:paraId="50E37A86" w14:textId="2B4E40F9" w:rsidR="00752CD5" w:rsidRDefault="00752CD5" w:rsidP="00752CD5">
      <w:pPr>
        <w:pStyle w:val="FeatureBox"/>
      </w:pPr>
      <w:r w:rsidRPr="00752CD5">
        <w:t xml:space="preserve">Students should notice that the </w:t>
      </w:r>
      <w:r w:rsidR="00F67512">
        <w:t xml:space="preserve">input and final </w:t>
      </w:r>
      <w:r w:rsidRPr="00752CD5">
        <w:t xml:space="preserve">output </w:t>
      </w:r>
      <w:r w:rsidR="007F1FEF">
        <w:t xml:space="preserve">are the same because the </w:t>
      </w:r>
      <w:r w:rsidR="00386733">
        <w:t>2</w:t>
      </w:r>
      <w:r w:rsidR="007F1FEF">
        <w:t xml:space="preserve"> functions are inverses of each other. They should also recognise that each function is one-to-one.</w:t>
      </w:r>
    </w:p>
    <w:p w14:paraId="10DD12F2" w14:textId="5D554900" w:rsidR="00591758" w:rsidRDefault="003A44DA" w:rsidP="00377123">
      <w:pPr>
        <w:pStyle w:val="ListNumber"/>
        <w:numPr>
          <w:ilvl w:val="0"/>
          <w:numId w:val="36"/>
        </w:numPr>
      </w:pPr>
      <w:r>
        <w:t>Display</w:t>
      </w:r>
      <w:r w:rsidR="001B04E6">
        <w:t xml:space="preserve"> the Polypad ‘Inverse functions – quadratic</w:t>
      </w:r>
      <w:r w:rsidR="005336EA">
        <w:t>’</w:t>
      </w:r>
      <w:r w:rsidR="001B04E6">
        <w:t xml:space="preserve"> (</w:t>
      </w:r>
      <w:hyperlink r:id="rId21" w:tgtFrame="_blank" w:history="1">
        <w:r w:rsidR="001B04E6" w:rsidRPr="00E668EF">
          <w:rPr>
            <w:rStyle w:val="Hyperlink"/>
          </w:rPr>
          <w:t>bit.ly/PolypadInvQuad</w:t>
        </w:r>
      </w:hyperlink>
      <w:r w:rsidR="001B04E6">
        <w:t>)</w:t>
      </w:r>
      <w:r w:rsidR="005336EA">
        <w:t>.</w:t>
      </w:r>
    </w:p>
    <w:p w14:paraId="0C17E7DB" w14:textId="14B8F94B" w:rsidR="00B1637A" w:rsidRDefault="00C756E4" w:rsidP="002A7F9F">
      <w:pPr>
        <w:pStyle w:val="ListNumber"/>
        <w:numPr>
          <w:ilvl w:val="0"/>
          <w:numId w:val="36"/>
        </w:numPr>
      </w:pPr>
      <w:r>
        <w:lastRenderedPageBreak/>
        <w:t>Distribute Appendix B</w:t>
      </w:r>
      <w:r w:rsidR="009E7441">
        <w:t xml:space="preserve"> ‘Inverse functions – </w:t>
      </w:r>
      <w:r w:rsidR="001405F6">
        <w:t>quadratic</w:t>
      </w:r>
      <w:r w:rsidR="009E7441">
        <w:t>’</w:t>
      </w:r>
      <w:r>
        <w:t xml:space="preserve"> for students to record different inputs from the number tile list </w:t>
      </w:r>
      <w:r w:rsidR="00341140">
        <w:t xml:space="preserve">as it moves through </w:t>
      </w:r>
      <w:r>
        <w:t>each pair of function machines</w:t>
      </w:r>
      <w:r w:rsidR="00B1637A">
        <w:t>.</w:t>
      </w:r>
    </w:p>
    <w:p w14:paraId="446D317D" w14:textId="013A8D51" w:rsidR="00A713B2" w:rsidRDefault="00B1637A" w:rsidP="00377123">
      <w:pPr>
        <w:pStyle w:val="ListNumber"/>
        <w:numPr>
          <w:ilvl w:val="0"/>
          <w:numId w:val="36"/>
        </w:numPr>
      </w:pPr>
      <w:r>
        <w:t xml:space="preserve">Once students have collected enough data, ask students to </w:t>
      </w:r>
      <w:r w:rsidR="00C756E4">
        <w:t>discuss in a Think-Pair-Share what they notice about th</w:t>
      </w:r>
      <w:r w:rsidR="001721E4">
        <w:t>e displayed</w:t>
      </w:r>
      <w:r w:rsidR="00C756E4">
        <w:t xml:space="preserve"> function</w:t>
      </w:r>
      <w:r w:rsidR="00E4416D">
        <w:t xml:space="preserve"> in both machines</w:t>
      </w:r>
      <w:r w:rsidR="00C756E4">
        <w:t>.</w:t>
      </w:r>
    </w:p>
    <w:p w14:paraId="13FCD9A9" w14:textId="23ABFB3A" w:rsidR="00606C0F" w:rsidRDefault="00B11644" w:rsidP="00606C0F">
      <w:pPr>
        <w:pStyle w:val="FeatureBox"/>
      </w:pPr>
      <w:r>
        <w:rPr>
          <w:rFonts w:eastAsiaTheme="minorEastAsia"/>
        </w:rPr>
        <w:t xml:space="preserve">Students </w:t>
      </w:r>
      <w:r w:rsidR="000A50B7">
        <w:rPr>
          <w:rFonts w:eastAsiaTheme="minorEastAsia"/>
        </w:rPr>
        <w:t>may</w:t>
      </w:r>
      <w:r>
        <w:rPr>
          <w:rFonts w:eastAsiaTheme="minorEastAsia"/>
        </w:rPr>
        <w:t xml:space="preserve"> recognise that the </w:t>
      </w:r>
      <w:r w:rsidR="00E97CD7">
        <w:rPr>
          <w:rFonts w:eastAsiaTheme="minorEastAsia"/>
        </w:rPr>
        <w:t>displayed</w:t>
      </w:r>
      <w:r>
        <w:rPr>
          <w:rFonts w:eastAsiaTheme="minorEastAsia"/>
        </w:rPr>
        <w:t xml:space="preserve"> function is a quadratic function</w:t>
      </w:r>
      <w:r w:rsidR="000A50B7">
        <w:rPr>
          <w:rFonts w:eastAsiaTheme="minorEastAsia"/>
        </w:rPr>
        <w:t>, which would not be one-to-one</w:t>
      </w:r>
      <w:r w:rsidR="00DE7370">
        <w:rPr>
          <w:rFonts w:eastAsiaTheme="minorEastAsia"/>
        </w:rPr>
        <w:t>.</w:t>
      </w:r>
      <w:r w:rsidR="00E97CD7" w:rsidRPr="00E97CD7">
        <w:t xml:space="preserve"> </w:t>
      </w:r>
      <w:r w:rsidR="00E97CD7">
        <w:t>Machine</w:t>
      </w:r>
      <w:r w:rsidR="009333B3">
        <w:t xml:space="preserve"> </w:t>
      </w:r>
      <w:r w:rsidR="004A5053">
        <w:t xml:space="preserve">1 </w:t>
      </w:r>
      <w:r w:rsidR="00E97CD7">
        <w:t xml:space="preserve">will produce the same output for </w:t>
      </w:r>
      <m:oMath>
        <m:r>
          <w:rPr>
            <w:rFonts w:ascii="Cambria Math" w:hAnsi="Cambria Math"/>
          </w:rPr>
          <m:t>x≤3</m:t>
        </m:r>
      </m:oMath>
      <w:r w:rsidR="00E97CD7">
        <w:rPr>
          <w:rFonts w:eastAsiaTheme="minorEastAsia"/>
        </w:rPr>
        <w:t xml:space="preserve">. </w:t>
      </w:r>
      <w:r w:rsidR="009333B3">
        <w:rPr>
          <w:rFonts w:eastAsiaTheme="minorEastAsia"/>
        </w:rPr>
        <w:t>Machine 2</w:t>
      </w:r>
      <w:r w:rsidR="00E97CD7">
        <w:rPr>
          <w:rFonts w:eastAsiaTheme="minorEastAsia"/>
        </w:rPr>
        <w:t xml:space="preserve"> will produce the same output for </w:t>
      </w:r>
      <m:oMath>
        <m:r>
          <w:rPr>
            <w:rFonts w:ascii="Cambria Math" w:eastAsiaTheme="minorEastAsia" w:hAnsi="Cambria Math"/>
          </w:rPr>
          <m:t>x≥3</m:t>
        </m:r>
      </m:oMath>
      <w:r w:rsidR="00E97CD7">
        <w:rPr>
          <w:rFonts w:eastAsiaTheme="minorEastAsia"/>
        </w:rPr>
        <w:t>.</w:t>
      </w:r>
      <w:r w:rsidR="009333B3">
        <w:rPr>
          <w:rFonts w:eastAsiaTheme="minorEastAsia"/>
        </w:rPr>
        <w:t xml:space="preserve"> </w:t>
      </w:r>
      <w:r w:rsidR="00752F67">
        <w:rPr>
          <w:rFonts w:eastAsiaTheme="minorEastAsia"/>
        </w:rPr>
        <w:t xml:space="preserve">If students do not recognise that </w:t>
      </w:r>
      <w:r w:rsidR="00DD3D79">
        <w:rPr>
          <w:rFonts w:eastAsiaTheme="minorEastAsia"/>
        </w:rPr>
        <w:t xml:space="preserve">the pink and burgundy functions are the inverse of </w:t>
      </w:r>
      <w:r w:rsidR="005459FA">
        <w:rPr>
          <w:rFonts w:eastAsiaTheme="minorEastAsia"/>
        </w:rPr>
        <w:t xml:space="preserve">the displayed function for a restricted domain, </w:t>
      </w:r>
      <w:r w:rsidR="0082038E">
        <w:rPr>
          <w:rFonts w:eastAsiaTheme="minorEastAsia"/>
        </w:rPr>
        <w:t xml:space="preserve">draw their attention to the inputs and outputs and how they are </w:t>
      </w:r>
      <w:r w:rsidR="007E0359">
        <w:rPr>
          <w:rFonts w:eastAsiaTheme="minorEastAsia"/>
        </w:rPr>
        <w:t>like</w:t>
      </w:r>
      <w:r w:rsidR="0082038E">
        <w:rPr>
          <w:rFonts w:eastAsiaTheme="minorEastAsia"/>
        </w:rPr>
        <w:t xml:space="preserve"> the temperature conversion functions.</w:t>
      </w:r>
    </w:p>
    <w:p w14:paraId="7601B6A9" w14:textId="2622176D" w:rsidR="00193ECE" w:rsidRDefault="00774E01" w:rsidP="00377123">
      <w:pPr>
        <w:pStyle w:val="ListNumber"/>
        <w:numPr>
          <w:ilvl w:val="0"/>
          <w:numId w:val="36"/>
        </w:numPr>
      </w:pPr>
      <w:r>
        <w:t>Use</w:t>
      </w:r>
      <w:r w:rsidRPr="000C5E2D">
        <w:t xml:space="preserve"> the Pose-Pause-Pounce-Bounce questioning strategy</w:t>
      </w:r>
      <w:r>
        <w:t xml:space="preserve"> to connect prior knowledge</w:t>
      </w:r>
      <w:r w:rsidR="00193ECE">
        <w:t xml:space="preserve"> of</w:t>
      </w:r>
      <w:r w:rsidR="00E03CBC">
        <w:t xml:space="preserve"> </w:t>
      </w:r>
      <w:r w:rsidR="00AB7AB5">
        <w:t xml:space="preserve">inverse functions, </w:t>
      </w:r>
      <w:r w:rsidR="00193ECE">
        <w:t>one-to-one functions and domain restrictions to the function machine. Possible questions include:</w:t>
      </w:r>
    </w:p>
    <w:p w14:paraId="20CE042E" w14:textId="51C64576" w:rsidR="00774E01" w:rsidRDefault="00694BF1" w:rsidP="002056D6">
      <w:pPr>
        <w:pStyle w:val="ListBullet2"/>
      </w:pPr>
      <w:r>
        <w:t>What makes this function different to the temperature conversion functions?</w:t>
      </w:r>
    </w:p>
    <w:p w14:paraId="7B2A1E4B" w14:textId="7E93ED07" w:rsidR="00694BF1" w:rsidRDefault="00C27EDD" w:rsidP="002056D6">
      <w:pPr>
        <w:pStyle w:val="ListBullet2"/>
      </w:pPr>
      <w:r>
        <w:t>B</w:t>
      </w:r>
      <w:r w:rsidR="00D91C2E">
        <w:t>ased on the inputs</w:t>
      </w:r>
      <w:r>
        <w:t xml:space="preserve">, </w:t>
      </w:r>
      <w:r w:rsidR="006C6DE6">
        <w:t xml:space="preserve">what </w:t>
      </w:r>
      <w:r>
        <w:t>domain restriction</w:t>
      </w:r>
      <w:r w:rsidR="006C6DE6">
        <w:t xml:space="preserve"> could we use</w:t>
      </w:r>
      <w:r w:rsidR="00D91C2E">
        <w:t xml:space="preserve"> to enable the inverse to be a function?</w:t>
      </w:r>
    </w:p>
    <w:p w14:paraId="35242740" w14:textId="75336A44" w:rsidR="00D91C2E" w:rsidRDefault="00403323" w:rsidP="002056D6">
      <w:pPr>
        <w:pStyle w:val="ListBullet2"/>
      </w:pPr>
      <w:r>
        <w:t xml:space="preserve">How could </w:t>
      </w:r>
      <w:r w:rsidR="00E45A86">
        <w:t xml:space="preserve">we determine the functions created by the pink and </w:t>
      </w:r>
      <w:r w:rsidR="00F33088">
        <w:t xml:space="preserve">burgundy </w:t>
      </w:r>
      <w:r w:rsidR="00E45A86">
        <w:t>function machines</w:t>
      </w:r>
      <w:r w:rsidR="00071889">
        <w:t>?</w:t>
      </w:r>
    </w:p>
    <w:p w14:paraId="2D3CB897" w14:textId="630E2340" w:rsidR="00715AAC" w:rsidRDefault="001F178C" w:rsidP="00715AAC">
      <w:pPr>
        <w:pStyle w:val="FeatureBox"/>
      </w:pPr>
      <w:r w:rsidRPr="001F178C">
        <w:t xml:space="preserve">Students are prompted to recall that for an inverse to be a function, the original function must be one-to-one or have an appropriate domain restriction. </w:t>
      </w:r>
      <w:r w:rsidR="00401E95">
        <w:t>They may recognise that for the temperature conversions there was no</w:t>
      </w:r>
      <w:r w:rsidR="00F33088">
        <w:t xml:space="preserve"> </w:t>
      </w:r>
      <w:r w:rsidR="00401E95">
        <w:t>restriction to the domain</w:t>
      </w:r>
      <w:r w:rsidR="002D40CB">
        <w:t>,</w:t>
      </w:r>
      <w:r w:rsidR="00401E95">
        <w:t xml:space="preserve"> but </w:t>
      </w:r>
      <w:r w:rsidR="00B54079">
        <w:t xml:space="preserve">for the 2 machines a </w:t>
      </w:r>
      <w:r w:rsidR="00B81446">
        <w:t>restriction</w:t>
      </w:r>
      <w:r w:rsidR="00B54079">
        <w:t xml:space="preserve"> is required to make the functions one-to-one.</w:t>
      </w:r>
    </w:p>
    <w:p w14:paraId="179E9ED8" w14:textId="68886001" w:rsidR="00C6329C" w:rsidRPr="00C6329C" w:rsidRDefault="005D1B02" w:rsidP="00377123">
      <w:pPr>
        <w:pStyle w:val="ListNumber"/>
        <w:numPr>
          <w:ilvl w:val="0"/>
          <w:numId w:val="36"/>
        </w:numPr>
      </w:pPr>
      <w:r>
        <w:t>Using Appendix B</w:t>
      </w:r>
      <w:r w:rsidR="00575FEF">
        <w:t xml:space="preserve"> conduct a class discussion to compare the domain and range with each function.</w:t>
      </w:r>
    </w:p>
    <w:p w14:paraId="18BEAC0B" w14:textId="71BFBC20" w:rsidR="00071889" w:rsidRDefault="009A12C5" w:rsidP="000355B8">
      <w:pPr>
        <w:pStyle w:val="FeatureBox"/>
      </w:pPr>
      <w:r>
        <w:t xml:space="preserve">The goal of this discussion is to recognise </w:t>
      </w:r>
      <w:r w:rsidR="000E7E76">
        <w:t xml:space="preserve">that </w:t>
      </w:r>
      <w:r>
        <w:t>t</w:t>
      </w:r>
      <w:r w:rsidR="00342ACF">
        <w:t xml:space="preserve">he domain </w:t>
      </w:r>
      <w:r w:rsidR="00880F2F">
        <w:t>of the function machine</w:t>
      </w:r>
      <w:r>
        <w:t xml:space="preserve">s on the left </w:t>
      </w:r>
      <w:r w:rsidR="00A07007">
        <w:t>matches</w:t>
      </w:r>
      <w:r>
        <w:t xml:space="preserve"> the range of </w:t>
      </w:r>
      <w:r w:rsidR="00C01B39">
        <w:t xml:space="preserve">the function machines on the right, once the domain restrictions are applied. Further, the range of the function machine on the left matches the domain of the </w:t>
      </w:r>
      <w:r w:rsidR="000355B8">
        <w:t xml:space="preserve">function machines on the right. </w:t>
      </w:r>
    </w:p>
    <w:p w14:paraId="7E056790" w14:textId="306B3B92" w:rsidR="000355B8" w:rsidRDefault="00245FC1" w:rsidP="00E17EF7">
      <w:pPr>
        <w:pStyle w:val="ListNumber"/>
        <w:numPr>
          <w:ilvl w:val="0"/>
          <w:numId w:val="36"/>
        </w:numPr>
      </w:pPr>
      <w:r>
        <w:lastRenderedPageBreak/>
        <w:t>Ask students to recall that</w:t>
      </w:r>
      <w:r w:rsidR="00665505">
        <w:t>,</w:t>
      </w:r>
      <w:r>
        <w:t xml:space="preserve"> </w:t>
      </w:r>
      <w:r w:rsidR="00734591">
        <w:t xml:space="preserve">when they </w:t>
      </w:r>
      <w:r>
        <w:t xml:space="preserve">draw </w:t>
      </w:r>
      <w:r w:rsidR="00734591">
        <w:t>an</w:t>
      </w:r>
      <w:r>
        <w:t xml:space="preserve"> inverse function</w:t>
      </w:r>
      <w:r w:rsidR="00665505">
        <w:t>,</w:t>
      </w:r>
      <w:r w:rsidR="00734591">
        <w:t xml:space="preserve"> they reverse the coordinates</w:t>
      </w:r>
      <w:r w:rsidR="00CA5565">
        <w:t>,</w:t>
      </w:r>
      <w:r>
        <w:t xml:space="preserve"> and suggest that this approach is</w:t>
      </w:r>
      <w:r w:rsidR="00461EE7">
        <w:t xml:space="preserve"> also</w:t>
      </w:r>
      <w:r>
        <w:t xml:space="preserve"> valid for finding its equation.</w:t>
      </w:r>
    </w:p>
    <w:p w14:paraId="76B06B02" w14:textId="79FB669C" w:rsidR="002246F5" w:rsidRDefault="002246F5" w:rsidP="00E17EF7">
      <w:pPr>
        <w:pStyle w:val="ListNumber"/>
        <w:numPr>
          <w:ilvl w:val="0"/>
          <w:numId w:val="36"/>
        </w:numPr>
      </w:pPr>
      <w:r>
        <w:t xml:space="preserve">Display slide 7 </w:t>
      </w:r>
      <w:r w:rsidR="008C209E">
        <w:t xml:space="preserve">which displays the definition </w:t>
      </w:r>
      <w:r w:rsidR="008539DA">
        <w:t xml:space="preserve">of an inverse function. Have students notice how this is linked </w:t>
      </w:r>
      <w:r w:rsidR="00136D81">
        <w:t xml:space="preserve">to </w:t>
      </w:r>
      <w:r w:rsidR="008539DA">
        <w:t>the reversal of coordinates in Appendix B.</w:t>
      </w:r>
    </w:p>
    <w:p w14:paraId="5AAC0871" w14:textId="0474BA70" w:rsidR="004D2B89" w:rsidRDefault="004D2B89" w:rsidP="004D2B89">
      <w:pPr>
        <w:pStyle w:val="FeatureBox"/>
        <w:rPr>
          <w:rFonts w:eastAsiaTheme="minorEastAsia"/>
        </w:rPr>
      </w:pPr>
      <w:r>
        <w:t xml:space="preserve">Both machines demonstrate </w:t>
      </w: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m:t>
        </m:r>
      </m:oMath>
      <w:r w:rsidR="009E3270">
        <w:rPr>
          <w:rFonts w:eastAsiaTheme="minorEastAsia"/>
        </w:rPr>
        <w:t xml:space="preserve">. Teachers may wish to swap the left and right function to demonstrate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-1</m:t>
            </m:r>
          </m:sup>
        </m:sSup>
        <m:d>
          <m:dPr>
            <m:ctrlPr>
              <w:rPr>
                <w:rFonts w:ascii="Cambria Math" w:eastAsiaTheme="minorEastAsia" w:hAnsi="Cambria Math"/>
                <w:i/>
              </w:rPr>
            </m:ctrlPr>
          </m:dPr>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=x</m:t>
        </m:r>
      </m:oMath>
      <w:r w:rsidR="009E3270">
        <w:rPr>
          <w:rFonts w:eastAsiaTheme="minorEastAsia"/>
        </w:rPr>
        <w:t>.</w:t>
      </w:r>
    </w:p>
    <w:p w14:paraId="2A5090C1" w14:textId="5A693198" w:rsidR="0064015C" w:rsidRDefault="00733973" w:rsidP="003C6A0E">
      <w:pPr>
        <w:pStyle w:val="FeatureBox"/>
      </w:pPr>
      <w:r>
        <w:t>Students should recognise the notation in the definition as a composite function.</w:t>
      </w:r>
    </w:p>
    <w:p w14:paraId="0AEBA789" w14:textId="48942E14" w:rsidR="0088527E" w:rsidRDefault="0088527E" w:rsidP="00662826">
      <w:pPr>
        <w:pStyle w:val="ListNumber"/>
        <w:numPr>
          <w:ilvl w:val="0"/>
          <w:numId w:val="36"/>
        </w:numPr>
      </w:pPr>
      <w:r>
        <w:t>Animate slide 7 to show the inv</w:t>
      </w:r>
      <w:r w:rsidR="005451BF">
        <w:t xml:space="preserve">erse function for Machine </w:t>
      </w:r>
      <w:r w:rsidR="00D31813">
        <w:t>2</w:t>
      </w:r>
      <w:r w:rsidR="005451BF">
        <w:t xml:space="preserve"> and have students algebraically demonstrate how to apply the definition.</w:t>
      </w:r>
    </w:p>
    <w:p w14:paraId="00CE0ED0" w14:textId="3BBABB54" w:rsidR="00662826" w:rsidRPr="00662826" w:rsidRDefault="00662826" w:rsidP="00CD6268">
      <w:pPr>
        <w:pStyle w:val="FeatureBox"/>
      </w:pPr>
      <w:r>
        <w:t xml:space="preserve">Students should substitute each function into the other and </w:t>
      </w:r>
      <w:r w:rsidR="00840EFA">
        <w:t>show</w:t>
      </w:r>
      <w:r>
        <w:t xml:space="preserve"> they both equal </w:t>
      </w:r>
      <m:oMath>
        <m:r>
          <w:rPr>
            <w:rFonts w:ascii="Cambria Math" w:hAnsi="Cambria Math"/>
          </w:rPr>
          <m:t>x</m:t>
        </m:r>
      </m:oMath>
      <w:r>
        <w:rPr>
          <w:rFonts w:eastAsiaTheme="minorEastAsia"/>
        </w:rPr>
        <w:t>.</w:t>
      </w:r>
    </w:p>
    <w:p w14:paraId="450DE47A" w14:textId="644E0977" w:rsidR="00035A50" w:rsidRDefault="00035A50" w:rsidP="00AF4817">
      <w:pPr>
        <w:pStyle w:val="Heading3"/>
        <w:tabs>
          <w:tab w:val="left" w:pos="5828"/>
        </w:tabs>
      </w:pPr>
      <w:r>
        <w:t>Releasing responsibility</w:t>
      </w:r>
    </w:p>
    <w:p w14:paraId="717EEE72" w14:textId="33B29C24" w:rsidR="009431E2" w:rsidRDefault="009431E2" w:rsidP="00F23A15">
      <w:pPr>
        <w:pStyle w:val="ListNumber"/>
        <w:numPr>
          <w:ilvl w:val="0"/>
          <w:numId w:val="53"/>
        </w:numPr>
      </w:pPr>
      <w:r>
        <w:t xml:space="preserve">Use slides </w:t>
      </w:r>
      <w:r w:rsidR="00F4580B">
        <w:t xml:space="preserve">9–12 </w:t>
      </w:r>
      <w:r>
        <w:t xml:space="preserve">from the PowerPoint to model worked examples of </w:t>
      </w:r>
      <w:r w:rsidR="006F0B8C">
        <w:t>finding the inverse algebraically</w:t>
      </w:r>
      <w:r>
        <w:t xml:space="preserve"> using the Worked examples (</w:t>
      </w:r>
      <w:r w:rsidR="008436A7">
        <w:t>Y</w:t>
      </w:r>
      <w:r>
        <w:t>our turn) method (</w:t>
      </w:r>
      <w:hyperlink r:id="rId22">
        <w:r w:rsidRPr="40BD2BEE">
          <w:rPr>
            <w:rStyle w:val="Hyperlink"/>
          </w:rPr>
          <w:t>bit.ly/supportingstrategies</w:t>
        </w:r>
      </w:hyperlink>
      <w:r>
        <w:t>).</w:t>
      </w:r>
    </w:p>
    <w:p w14:paraId="23CDA373" w14:textId="523C8D81" w:rsidR="00025E30" w:rsidRDefault="00516113" w:rsidP="00444E8D">
      <w:pPr>
        <w:pStyle w:val="FeatureBox"/>
      </w:pPr>
      <w:r>
        <w:t xml:space="preserve">The worked examples concentrate on finding the inverse of a quadratic function. Teachers could look to use the same approach to explore other types of functions, such as </w:t>
      </w:r>
      <w:r w:rsidR="001B238F">
        <w:t>a reciprocal function</w:t>
      </w:r>
      <w:r w:rsidR="00AF3308">
        <w:t xml:space="preserve"> (</w:t>
      </w:r>
      <w:r w:rsidR="00CA5565">
        <w:t xml:space="preserve">for </w:t>
      </w:r>
      <w:r w:rsidR="00CC2FC7">
        <w:t>example,</w:t>
      </w:r>
      <w:r w:rsidR="00AF3308">
        <w:t xml:space="preserve"> </w:t>
      </w:r>
      <m:oMath>
        <m:r>
          <w:rPr>
            <w:rFonts w:ascii="Cambria Math" w:hAnsi="Cambria Math"/>
          </w:rPr>
          <m:t>f(x)=</m:t>
        </m:r>
        <m:f>
          <m:fPr>
            <m:ctrlPr>
              <w:rPr>
                <w:rFonts w:ascii="Cambria Math" w:hAnsi="Cambria Math"/>
                <w:i/>
              </w:rPr>
            </m:ctrlPr>
          </m:fPr>
          <m:num>
            <m:r>
              <w:rPr>
                <w:rFonts w:ascii="Cambria Math" w:hAnsi="Cambria Math"/>
              </w:rPr>
              <m:t>1</m:t>
            </m:r>
          </m:num>
          <m:den>
            <m:r>
              <w:rPr>
                <w:rFonts w:ascii="Cambria Math" w:hAnsi="Cambria Math"/>
              </w:rPr>
              <m:t>x+2</m:t>
            </m:r>
          </m:den>
        </m:f>
      </m:oMath>
      <w:r w:rsidR="004A317B">
        <w:rPr>
          <w:rFonts w:eastAsiaTheme="minorEastAsia"/>
        </w:rPr>
        <w:t xml:space="preserve"> </w:t>
      </w:r>
      <w:r w:rsidR="00FE0AB5">
        <w:rPr>
          <w:rFonts w:eastAsiaTheme="minorEastAsia"/>
        </w:rPr>
        <w:t>)</w:t>
      </w:r>
      <w:r w:rsidR="00CA5565">
        <w:rPr>
          <w:rFonts w:eastAsiaTheme="minorEastAsia"/>
        </w:rPr>
        <w:t>,</w:t>
      </w:r>
      <w:r w:rsidR="00CB2A95">
        <w:t xml:space="preserve"> or a </w:t>
      </w:r>
      <w:r w:rsidR="002D46E1">
        <w:t>basic cubic function</w:t>
      </w:r>
      <w:r w:rsidR="00FE0AB5">
        <w:t xml:space="preserve"> (</w:t>
      </w:r>
      <w:r w:rsidR="00CA5565">
        <w:t xml:space="preserve">for </w:t>
      </w:r>
      <w:r w:rsidR="00CC2FC7">
        <w:t>example,</w:t>
      </w:r>
      <w:r w:rsidR="00FE0AB5">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m:t>
        </m:r>
      </m:oMath>
      <w:r w:rsidR="004A317B">
        <w:rPr>
          <w:rFonts w:eastAsiaTheme="minorEastAsia"/>
        </w:rPr>
        <w:t xml:space="preserve"> </w:t>
      </w:r>
      <w:r w:rsidR="00FE0AB5">
        <w:rPr>
          <w:rFonts w:eastAsiaTheme="minorEastAsia"/>
        </w:rPr>
        <w:t>)</w:t>
      </w:r>
      <w:r w:rsidR="00CB2A95">
        <w:t xml:space="preserve">. </w:t>
      </w:r>
      <w:r w:rsidR="00E94BFB">
        <w:t xml:space="preserve">Approaching exponentials should wait until </w:t>
      </w:r>
      <w:r w:rsidR="00315D9C">
        <w:t>the Mathe</w:t>
      </w:r>
      <w:r w:rsidR="0036629B">
        <w:t xml:space="preserve">matics Advanced course </w:t>
      </w:r>
      <w:r w:rsidR="00C3244B">
        <w:t>has</w:t>
      </w:r>
      <w:r w:rsidR="0036629B">
        <w:t xml:space="preserve"> </w:t>
      </w:r>
      <w:r w:rsidR="00C3244B">
        <w:t>completed</w:t>
      </w:r>
      <w:r w:rsidR="0036629B">
        <w:t xml:space="preserve"> the </w:t>
      </w:r>
      <w:r w:rsidR="001E4419">
        <w:t xml:space="preserve">learning associated with </w:t>
      </w:r>
      <w:r w:rsidR="001E4419" w:rsidRPr="00F33088">
        <w:rPr>
          <w:b/>
          <w:bCs/>
        </w:rPr>
        <w:t>MAV-11-0</w:t>
      </w:r>
      <w:r w:rsidR="006F6E5D" w:rsidRPr="00F33088">
        <w:rPr>
          <w:b/>
          <w:bCs/>
        </w:rPr>
        <w:t>7</w:t>
      </w:r>
      <w:r w:rsidR="001E4419">
        <w:t>.</w:t>
      </w:r>
    </w:p>
    <w:p w14:paraId="0A8A6B3C" w14:textId="4FF80D58" w:rsidR="004629C9" w:rsidRDefault="004629C9" w:rsidP="00662826">
      <w:pPr>
        <w:pStyle w:val="ListNumber"/>
        <w:numPr>
          <w:ilvl w:val="0"/>
          <w:numId w:val="36"/>
        </w:numPr>
      </w:pPr>
      <w:r>
        <w:t xml:space="preserve">Distribute </w:t>
      </w:r>
      <w:r w:rsidR="000E0597">
        <w:t xml:space="preserve">Appendix C </w:t>
      </w:r>
      <w:r w:rsidR="002474D7">
        <w:t xml:space="preserve">‘Worked example comparison’ and display slide </w:t>
      </w:r>
      <w:r w:rsidR="004E363C">
        <w:t xml:space="preserve">13. In a Think-Pair-Share, ask students to consider the benefits </w:t>
      </w:r>
      <w:r w:rsidR="00EA4847">
        <w:t xml:space="preserve">and </w:t>
      </w:r>
      <w:r w:rsidR="004E363C">
        <w:t>when you may choose to use either method.</w:t>
      </w:r>
    </w:p>
    <w:p w14:paraId="18FB42EF" w14:textId="76479C4D" w:rsidR="003D3B36" w:rsidRPr="008402DC" w:rsidRDefault="008402DC" w:rsidP="00662826">
      <w:pPr>
        <w:pStyle w:val="ListNumber"/>
        <w:numPr>
          <w:ilvl w:val="0"/>
          <w:numId w:val="36"/>
        </w:numPr>
      </w:pPr>
      <w:r w:rsidRPr="00823A57">
        <w:t xml:space="preserve">Use an existing resource to develop fluency in </w:t>
      </w:r>
      <w:r>
        <w:t>finding the equation of an</w:t>
      </w:r>
      <w:r w:rsidRPr="00823A57">
        <w:t xml:space="preserve"> </w:t>
      </w:r>
      <w:r>
        <w:t xml:space="preserve">inverse </w:t>
      </w:r>
      <w:r w:rsidR="0079418F">
        <w:t>function</w:t>
      </w:r>
      <w:r>
        <w:t>, including opportunities to describe the domain and range of the inverse function</w:t>
      </w:r>
      <w:r w:rsidR="00622AF0">
        <w:t>.</w:t>
      </w:r>
    </w:p>
    <w:p w14:paraId="7528A0BD" w14:textId="2B5BAD6E" w:rsidR="005D13A7" w:rsidRDefault="005D13A7" w:rsidP="00662826">
      <w:pPr>
        <w:pStyle w:val="ListNumber"/>
        <w:numPr>
          <w:ilvl w:val="0"/>
          <w:numId w:val="36"/>
        </w:numPr>
      </w:pPr>
      <w:r>
        <w:lastRenderedPageBreak/>
        <w:t>Students are to complete the faded worked examples (</w:t>
      </w:r>
      <w:hyperlink r:id="rId23">
        <w:r w:rsidRPr="69AA0A1C">
          <w:rPr>
            <w:rStyle w:val="Hyperlink"/>
          </w:rPr>
          <w:t>bit.ly/fadedexamplesstrategy</w:t>
        </w:r>
      </w:hyperlink>
      <w:r w:rsidRPr="005D13A7">
        <w:rPr>
          <w:rStyle w:val="Hyperlink"/>
          <w:color w:val="auto"/>
          <w:u w:val="none"/>
        </w:rPr>
        <w:t>)</w:t>
      </w:r>
      <w:r w:rsidRPr="009F1010">
        <w:t xml:space="preserve"> </w:t>
      </w:r>
      <w:r w:rsidDel="00A32709">
        <w:t>in</w:t>
      </w:r>
      <w:r>
        <w:t xml:space="preserve"> Appendix </w:t>
      </w:r>
      <w:r w:rsidR="00333A56">
        <w:t>D</w:t>
      </w:r>
      <w:r>
        <w:t xml:space="preserve"> </w:t>
      </w:r>
      <w:r w:rsidR="0097157D">
        <w:t>‘</w:t>
      </w:r>
      <w:r w:rsidR="00333A56">
        <w:t>Verifying</w:t>
      </w:r>
      <w:r w:rsidR="0097157D">
        <w:t xml:space="preserve"> the inverse</w:t>
      </w:r>
      <w:r>
        <w:t>’. These gradually release responsibility and model communicating mathematically.</w:t>
      </w:r>
    </w:p>
    <w:p w14:paraId="0A67FD4E" w14:textId="159E75A7" w:rsidR="00184BE8" w:rsidRPr="00E76B80" w:rsidRDefault="00CB58F5" w:rsidP="00E17EF7">
      <w:pPr>
        <w:pStyle w:val="ListNumber"/>
        <w:numPr>
          <w:ilvl w:val="0"/>
          <w:numId w:val="36"/>
        </w:numPr>
        <w:rPr>
          <w:color w:val="000000"/>
          <w:shd w:val="clear" w:color="auto" w:fill="FFFFFF"/>
        </w:rPr>
      </w:pPr>
      <w:r w:rsidDel="006A149D">
        <w:t>To</w:t>
      </w:r>
      <w:r>
        <w:t xml:space="preserve"> </w:t>
      </w:r>
      <w:r w:rsidR="00E76B80">
        <w:t>consolidate</w:t>
      </w:r>
      <w:r>
        <w:t xml:space="preserve"> understanding of </w:t>
      </w:r>
      <w:r w:rsidR="00F718CF">
        <w:t>inverse functions</w:t>
      </w:r>
      <w:r w:rsidDel="006A149D">
        <w:t>, have students complete</w:t>
      </w:r>
      <w:r>
        <w:t xml:space="preserve"> the graphic organiser in</w:t>
      </w:r>
      <w:r w:rsidDel="006A149D">
        <w:t xml:space="preserve"> Appendix </w:t>
      </w:r>
      <w:r w:rsidR="00333A56">
        <w:t>E</w:t>
      </w:r>
      <w:r w:rsidDel="006A149D">
        <w:t xml:space="preserve"> ‘Frayer diagram’ (</w:t>
      </w:r>
      <w:hyperlink r:id="rId24" w:tgtFrame="_blank" w:history="1">
        <w:r w:rsidRPr="00CB58F5" w:rsidDel="006A149D">
          <w:rPr>
            <w:color w:val="2F5496"/>
            <w:u w:val="single"/>
            <w:shd w:val="clear" w:color="auto" w:fill="FFFFFF"/>
          </w:rPr>
          <w:t>bit.ly/frayerdiagram</w:t>
        </w:r>
      </w:hyperlink>
      <w:r w:rsidRPr="003D71D7" w:rsidDel="006A149D">
        <w:t>)</w:t>
      </w:r>
      <w:r w:rsidDel="006A149D">
        <w:t>.</w:t>
      </w:r>
    </w:p>
    <w:p w14:paraId="526D43D2" w14:textId="4F956668" w:rsidR="00A51D10" w:rsidRDefault="00035A50" w:rsidP="00AF4817">
      <w:pPr>
        <w:pStyle w:val="Heading3"/>
        <w:tabs>
          <w:tab w:val="left" w:pos="5828"/>
        </w:tabs>
      </w:pPr>
      <w:r>
        <w:t xml:space="preserve">Independent </w:t>
      </w:r>
      <w:r w:rsidR="0074782C">
        <w:t>practice</w:t>
      </w:r>
    </w:p>
    <w:p w14:paraId="178CE52C" w14:textId="3D530B54" w:rsidR="00FB0040" w:rsidRDefault="00E001F0" w:rsidP="00E001F0">
      <w:pPr>
        <w:pStyle w:val="ListNumber"/>
        <w:numPr>
          <w:ilvl w:val="0"/>
          <w:numId w:val="50"/>
        </w:numPr>
      </w:pPr>
      <w:r>
        <w:t>Display slide 1</w:t>
      </w:r>
      <w:r w:rsidR="00EF21F1">
        <w:t>5</w:t>
      </w:r>
      <w:r>
        <w:t xml:space="preserve"> of the PowerPoint and have students </w:t>
      </w:r>
      <w:r w:rsidR="007C6D61">
        <w:t>complete</w:t>
      </w:r>
      <w:r>
        <w:t xml:space="preserve"> the HSC</w:t>
      </w:r>
      <w:r w:rsidR="00722259">
        <w:t xml:space="preserve"> </w:t>
      </w:r>
      <w:r>
        <w:t>style question on their own.</w:t>
      </w:r>
    </w:p>
    <w:p w14:paraId="59020EF3" w14:textId="2F294F87" w:rsidR="009B201E" w:rsidRDefault="00C732EC" w:rsidP="00E001F0">
      <w:pPr>
        <w:pStyle w:val="ListNumber"/>
        <w:numPr>
          <w:ilvl w:val="0"/>
          <w:numId w:val="50"/>
        </w:numPr>
      </w:pPr>
      <w:r>
        <w:t>Animate the slide</w:t>
      </w:r>
      <w:r w:rsidR="009B201E">
        <w:t xml:space="preserve"> to reveal the solution for students to check against their </w:t>
      </w:r>
      <w:r>
        <w:t xml:space="preserve">own </w:t>
      </w:r>
      <w:r w:rsidR="009B201E">
        <w:t>work.</w:t>
      </w:r>
    </w:p>
    <w:p w14:paraId="574E9B8D" w14:textId="6760D076" w:rsidR="009B201E" w:rsidRDefault="009B201E" w:rsidP="00E001F0">
      <w:pPr>
        <w:pStyle w:val="ListNumber"/>
        <w:numPr>
          <w:ilvl w:val="0"/>
          <w:numId w:val="50"/>
        </w:numPr>
      </w:pPr>
      <w:r>
        <w:t xml:space="preserve">Display slide 16 which </w:t>
      </w:r>
      <w:r w:rsidR="005F180D">
        <w:t xml:space="preserve">provides an incorrect solution and the marking criteria. </w:t>
      </w:r>
      <w:r w:rsidR="00DE65D3">
        <w:t xml:space="preserve">In a Think-Pair-Share, have students unpack the marking criteria and discuss </w:t>
      </w:r>
      <w:r w:rsidR="00AF6480">
        <w:t>the different ways they could get one mark.</w:t>
      </w:r>
    </w:p>
    <w:p w14:paraId="46FDD906" w14:textId="3983A5AB" w:rsidR="00817BBE" w:rsidRDefault="00817BBE" w:rsidP="00E001F0">
      <w:pPr>
        <w:pStyle w:val="ListNumber"/>
        <w:numPr>
          <w:ilvl w:val="0"/>
          <w:numId w:val="50"/>
        </w:numPr>
      </w:pPr>
      <w:r>
        <w:t>Continuing in their pairs, display slide 17 which provides another incorrect solution and have students identify the error</w:t>
      </w:r>
      <w:r w:rsidR="00CC6C4D">
        <w:t>.</w:t>
      </w:r>
    </w:p>
    <w:p w14:paraId="39F16629" w14:textId="0FBED751" w:rsidR="00B24841" w:rsidRDefault="00B24841" w:rsidP="00E001F0">
      <w:pPr>
        <w:pStyle w:val="ListNumber"/>
        <w:numPr>
          <w:ilvl w:val="0"/>
          <w:numId w:val="50"/>
        </w:numPr>
      </w:pPr>
      <w:r>
        <w:t xml:space="preserve">Have students allocate marks based on the marking criteria </w:t>
      </w:r>
      <w:r w:rsidR="00205A53">
        <w:t>for the incorrect solution on slide 17 before discussing as a class the marks awarded and reason</w:t>
      </w:r>
      <w:r w:rsidR="00C732EC">
        <w:t>s why</w:t>
      </w:r>
      <w:r w:rsidR="00205A53">
        <w:t>.</w:t>
      </w:r>
    </w:p>
    <w:p w14:paraId="6374757B" w14:textId="48CB9A31" w:rsidR="00AC36CE" w:rsidRPr="005F3894" w:rsidRDefault="00370D94" w:rsidP="00E34850">
      <w:pPr>
        <w:pStyle w:val="ListNumber"/>
        <w:numPr>
          <w:ilvl w:val="0"/>
          <w:numId w:val="50"/>
        </w:numPr>
      </w:pPr>
      <w:r>
        <w:t xml:space="preserve">Check for understanding by using </w:t>
      </w:r>
      <w:r w:rsidR="00722259">
        <w:t>Appendix F ‘E</w:t>
      </w:r>
      <w:r>
        <w:t>xit ticket</w:t>
      </w:r>
      <w:r w:rsidR="00722259">
        <w:t>’</w:t>
      </w:r>
      <w:r>
        <w:t xml:space="preserve"> (</w:t>
      </w:r>
      <w:hyperlink r:id="rId25" w:tgtFrame="_blank" w:history="1">
        <w:r w:rsidRPr="006F6E5D">
          <w:rPr>
            <w:color w:val="2F5496"/>
            <w:u w:val="single"/>
            <w:shd w:val="clear" w:color="auto" w:fill="FFFFFF"/>
          </w:rPr>
          <w:t>bit.ly/exitticketstrategy</w:t>
        </w:r>
      </w:hyperlink>
      <w:r w:rsidRPr="006F6E5D">
        <w:rPr>
          <w:color w:val="000000"/>
          <w:shd w:val="clear" w:color="auto" w:fill="FFFFFF"/>
        </w:rPr>
        <w:t>)</w:t>
      </w:r>
      <w:r>
        <w:t xml:space="preserve"> </w:t>
      </w:r>
      <w:r w:rsidR="00A11173">
        <w:t>and collecting the task for review.</w:t>
      </w:r>
      <w:r w:rsidR="00AC36CE">
        <w:br w:type="page"/>
      </w:r>
    </w:p>
    <w:p w14:paraId="7D3E7605" w14:textId="4889A464" w:rsidR="00D042D0" w:rsidRDefault="00D042D0" w:rsidP="00DA237B">
      <w:pPr>
        <w:pStyle w:val="Heading2"/>
      </w:pPr>
      <w:r>
        <w:lastRenderedPageBreak/>
        <w:t xml:space="preserve">Assessment and </w:t>
      </w:r>
      <w:r w:rsidR="001564ED">
        <w:t>d</w:t>
      </w:r>
      <w:r>
        <w:t>ifferentiation</w:t>
      </w:r>
    </w:p>
    <w:p w14:paraId="60429BB2" w14:textId="77777777" w:rsidR="00355EE4" w:rsidRDefault="00355EE4" w:rsidP="00355EE4">
      <w:pPr>
        <w:pStyle w:val="Heading3"/>
      </w:pPr>
      <w:r>
        <w:t>Suggested opportunities for differentiation</w:t>
      </w:r>
    </w:p>
    <w:p w14:paraId="765BDB7F"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3D007D31" w14:textId="63DEB457" w:rsidR="0074782C" w:rsidRPr="00FA4284" w:rsidRDefault="004B2FE4" w:rsidP="0074782C">
      <w:pPr>
        <w:pStyle w:val="ListBullet"/>
        <w:rPr>
          <w:b/>
        </w:rPr>
      </w:pPr>
      <w:r>
        <w:t xml:space="preserve">The scenario may need to be withheld if </w:t>
      </w:r>
      <w:r w:rsidR="00646B34">
        <w:t xml:space="preserve">it will add too much </w:t>
      </w:r>
      <w:r w:rsidR="00557223">
        <w:t>cognitive</w:t>
      </w:r>
      <w:r w:rsidR="00646B34">
        <w:t xml:space="preserve"> load to the learners.</w:t>
      </w:r>
    </w:p>
    <w:p w14:paraId="71F6FF14" w14:textId="77777777" w:rsidR="009A7D6E" w:rsidRDefault="009A7D6E" w:rsidP="009A7D6E">
      <w:pPr>
        <w:rPr>
          <w:rStyle w:val="Strong"/>
        </w:rPr>
      </w:pPr>
      <w:r>
        <w:rPr>
          <w:rStyle w:val="Strong"/>
        </w:rPr>
        <w:t>Connecting learning</w:t>
      </w:r>
      <w:r w:rsidR="005C6E52">
        <w:rPr>
          <w:rStyle w:val="Strong"/>
        </w:rPr>
        <w:t xml:space="preserve"> </w:t>
      </w:r>
    </w:p>
    <w:p w14:paraId="2BA4A551" w14:textId="6DE84968" w:rsidR="009A7D6E" w:rsidRPr="00FA4284" w:rsidRDefault="00E51CA5" w:rsidP="009A7D6E">
      <w:pPr>
        <w:pStyle w:val="ListBullet"/>
        <w:rPr>
          <w:b/>
        </w:rPr>
      </w:pPr>
      <w:r>
        <w:t xml:space="preserve">Challenge students to consider why </w:t>
      </w:r>
      <w:r w:rsidR="003C26A1">
        <w:t>the turning points of functions that are not one-to-one functions are used when determining restrictions</w:t>
      </w:r>
      <w:r w:rsidR="00091084">
        <w:t>.</w:t>
      </w:r>
    </w:p>
    <w:p w14:paraId="30E61A2F" w14:textId="45D51CC8" w:rsidR="00961A33" w:rsidRPr="00FA4284" w:rsidRDefault="00961A33" w:rsidP="009A7D6E">
      <w:pPr>
        <w:pStyle w:val="ListBullet"/>
        <w:rPr>
          <w:b/>
        </w:rPr>
      </w:pPr>
      <w:r>
        <w:t>Create alternative Polypad activities that explore other functions and their inverses, such as basic cubic</w:t>
      </w:r>
      <w:r w:rsidR="00723633">
        <w:t xml:space="preserve"> function</w:t>
      </w:r>
      <w:r>
        <w:t xml:space="preserve">s or </w:t>
      </w:r>
      <w:r w:rsidR="00723633">
        <w:t>translated reciprocal functions.</w:t>
      </w:r>
    </w:p>
    <w:p w14:paraId="14094CD0" w14:textId="77777777" w:rsidR="009A7D6E" w:rsidRDefault="00757FA9" w:rsidP="009A7D6E">
      <w:pPr>
        <w:rPr>
          <w:rStyle w:val="Strong"/>
        </w:rPr>
      </w:pPr>
      <w:r>
        <w:rPr>
          <w:rStyle w:val="Strong"/>
        </w:rPr>
        <w:t>Releasing responsibility</w:t>
      </w:r>
    </w:p>
    <w:p w14:paraId="0D52A82C" w14:textId="521A2337" w:rsidR="0079418F" w:rsidRPr="0079418F" w:rsidRDefault="0079418F" w:rsidP="00757FA9">
      <w:pPr>
        <w:pStyle w:val="ListBullet"/>
        <w:rPr>
          <w:bCs/>
        </w:rPr>
      </w:pPr>
      <w:r w:rsidRPr="0079418F">
        <w:rPr>
          <w:bCs/>
        </w:rPr>
        <w:t xml:space="preserve">Some students may require retrieval practice of composite functions </w:t>
      </w:r>
      <w:r>
        <w:rPr>
          <w:bCs/>
        </w:rPr>
        <w:t>before</w:t>
      </w:r>
      <w:r w:rsidRPr="0079418F">
        <w:rPr>
          <w:bCs/>
        </w:rPr>
        <w:t xml:space="preserve"> seeing the definition.</w:t>
      </w:r>
    </w:p>
    <w:p w14:paraId="43D4798A" w14:textId="2CDA8B64" w:rsidR="00757FA9" w:rsidRPr="00FA4284" w:rsidRDefault="00723633" w:rsidP="00757FA9">
      <w:pPr>
        <w:pStyle w:val="ListBullet"/>
        <w:rPr>
          <w:b/>
        </w:rPr>
      </w:pPr>
      <w:r>
        <w:t xml:space="preserve">Modify the example or faded examples to </w:t>
      </w:r>
      <w:r w:rsidR="00FE20AC">
        <w:t xml:space="preserve">ensure the task meets your </w:t>
      </w:r>
      <w:r w:rsidR="00863D96">
        <w:t>students’</w:t>
      </w:r>
      <w:r w:rsidR="00FE20AC">
        <w:t xml:space="preserve"> capabilities at their point of need. </w:t>
      </w:r>
    </w:p>
    <w:p w14:paraId="494782E4" w14:textId="1F33DF13" w:rsidR="00757FA9" w:rsidRPr="00A81B75" w:rsidRDefault="00FE20AC" w:rsidP="00757FA9">
      <w:pPr>
        <w:pStyle w:val="ListBullet"/>
        <w:rPr>
          <w:b/>
        </w:rPr>
      </w:pPr>
      <w:r>
        <w:t>Select an appropriate existing resource.</w:t>
      </w:r>
    </w:p>
    <w:p w14:paraId="577543E9" w14:textId="77777777" w:rsidR="00757FA9" w:rsidRDefault="00757FA9" w:rsidP="009A7D6E">
      <w:pPr>
        <w:rPr>
          <w:rStyle w:val="Strong"/>
        </w:rPr>
      </w:pPr>
      <w:r>
        <w:rPr>
          <w:rStyle w:val="Strong"/>
        </w:rPr>
        <w:t>Independent practice</w:t>
      </w:r>
    </w:p>
    <w:p w14:paraId="105409E1" w14:textId="11940170" w:rsidR="004B3A4A" w:rsidRPr="00086CA2" w:rsidRDefault="00887FF1" w:rsidP="009A7D6E">
      <w:pPr>
        <w:pStyle w:val="ListBullet"/>
        <w:rPr>
          <w:bCs/>
        </w:rPr>
      </w:pPr>
      <w:r w:rsidRPr="00086CA2">
        <w:rPr>
          <w:bCs/>
        </w:rPr>
        <w:t>The HSC</w:t>
      </w:r>
      <w:r w:rsidR="00382E4F">
        <w:rPr>
          <w:bCs/>
        </w:rPr>
        <w:t xml:space="preserve"> </w:t>
      </w:r>
      <w:r w:rsidRPr="00086CA2">
        <w:rPr>
          <w:bCs/>
        </w:rPr>
        <w:t xml:space="preserve">style question could be substituted </w:t>
      </w:r>
      <w:r w:rsidR="00086CA2" w:rsidRPr="00086CA2">
        <w:rPr>
          <w:bCs/>
        </w:rPr>
        <w:t>with</w:t>
      </w:r>
      <w:r w:rsidRPr="00086CA2">
        <w:rPr>
          <w:bCs/>
        </w:rPr>
        <w:t xml:space="preserve"> a function that requires a restriction. </w:t>
      </w:r>
    </w:p>
    <w:p w14:paraId="363BFB22" w14:textId="061322E7" w:rsidR="00757FA9" w:rsidRPr="00FE20AC" w:rsidRDefault="00C61A1D" w:rsidP="009A7D6E">
      <w:pPr>
        <w:pStyle w:val="ListBullet"/>
        <w:rPr>
          <w:rStyle w:val="Strong"/>
          <w:bCs w:val="0"/>
        </w:rPr>
      </w:pPr>
      <w:r>
        <w:t>The e</w:t>
      </w:r>
      <w:r w:rsidR="00FE20AC">
        <w:t>xit ticket can be modified to an appropriate level of challenge for students.</w:t>
      </w:r>
    </w:p>
    <w:p w14:paraId="361E2922" w14:textId="77777777" w:rsidR="00757FA9" w:rsidRDefault="00757FA9">
      <w:pPr>
        <w:suppressAutoHyphens w:val="0"/>
        <w:spacing w:after="0" w:line="276" w:lineRule="auto"/>
        <w:rPr>
          <w:color w:val="002664"/>
          <w:sz w:val="32"/>
          <w:szCs w:val="40"/>
        </w:rPr>
      </w:pPr>
      <w:r>
        <w:br w:type="page"/>
      </w:r>
    </w:p>
    <w:p w14:paraId="3E1CD8C4" w14:textId="77777777" w:rsidR="00633A4A" w:rsidRDefault="00633A4A" w:rsidP="00E44750">
      <w:pPr>
        <w:pStyle w:val="Heading3"/>
      </w:pPr>
      <w:r w:rsidRPr="00633A4A">
        <w:lastRenderedPageBreak/>
        <w:t>Suggested opportunities for assessment</w:t>
      </w:r>
    </w:p>
    <w:p w14:paraId="73B4A1C1" w14:textId="77777777" w:rsidR="00757FA9" w:rsidRDefault="00757FA9" w:rsidP="00757FA9">
      <w:pPr>
        <w:rPr>
          <w:rStyle w:val="Strong"/>
        </w:rPr>
      </w:pPr>
      <w:r>
        <w:rPr>
          <w:rStyle w:val="Strong"/>
        </w:rPr>
        <w:t xml:space="preserve">Activating prior knowledge </w:t>
      </w:r>
    </w:p>
    <w:p w14:paraId="1F08EF5D" w14:textId="0E1A372C" w:rsidR="00D21AB4" w:rsidRPr="00D053AC" w:rsidRDefault="00D21AB4" w:rsidP="00D21AB4">
      <w:pPr>
        <w:pStyle w:val="ListBullet"/>
        <w:rPr>
          <w:b/>
          <w:color w:val="000000"/>
          <w:shd w:val="clear" w:color="auto" w:fill="FFFFFF"/>
        </w:rPr>
      </w:pPr>
      <w:r w:rsidRPr="0046421F">
        <w:rPr>
          <w:color w:val="000000"/>
          <w:bdr w:val="none" w:sz="0" w:space="0" w:color="auto" w:frame="1"/>
        </w:rPr>
        <w:t>Monitor responses in class discussions to check for student understanding of</w:t>
      </w:r>
      <w:r>
        <w:rPr>
          <w:color w:val="000000"/>
          <w:bdr w:val="none" w:sz="0" w:space="0" w:color="auto" w:frame="1"/>
        </w:rPr>
        <w:t xml:space="preserve"> inverse functions.</w:t>
      </w:r>
    </w:p>
    <w:p w14:paraId="3EBAD4CF" w14:textId="06A01564" w:rsidR="00D053AC" w:rsidRPr="0046421F" w:rsidRDefault="00D053AC" w:rsidP="00D21AB4">
      <w:pPr>
        <w:pStyle w:val="ListBullet"/>
        <w:rPr>
          <w:b/>
          <w:color w:val="000000"/>
          <w:shd w:val="clear" w:color="auto" w:fill="FFFFFF"/>
        </w:rPr>
      </w:pPr>
      <w:r>
        <w:rPr>
          <w:color w:val="000000"/>
          <w:bdr w:val="none" w:sz="0" w:space="0" w:color="auto" w:frame="1"/>
        </w:rPr>
        <w:t>Mini whiteboards are used for immediate checks for understanding.</w:t>
      </w:r>
    </w:p>
    <w:p w14:paraId="124C1F45" w14:textId="77777777" w:rsidR="00757FA9" w:rsidRDefault="00757FA9" w:rsidP="00757FA9">
      <w:pPr>
        <w:rPr>
          <w:rStyle w:val="Strong"/>
        </w:rPr>
      </w:pPr>
      <w:r>
        <w:rPr>
          <w:rStyle w:val="Strong"/>
        </w:rPr>
        <w:t xml:space="preserve">Connecting learning </w:t>
      </w:r>
    </w:p>
    <w:p w14:paraId="1183A993" w14:textId="31FFADF3" w:rsidR="00757FA9" w:rsidRPr="00A81B75" w:rsidRDefault="00D053AC" w:rsidP="00757FA9">
      <w:pPr>
        <w:pStyle w:val="ListBullet"/>
        <w:rPr>
          <w:b/>
        </w:rPr>
      </w:pPr>
      <w:r>
        <w:t>O</w:t>
      </w:r>
      <w:r w:rsidRPr="0046421F">
        <w:t>bserve students’ reasoning and justification in response to the provided prompts</w:t>
      </w:r>
      <w:r>
        <w:t xml:space="preserve"> about domain restrictions and one-to-one functions.</w:t>
      </w:r>
    </w:p>
    <w:p w14:paraId="030D21C1" w14:textId="77777777" w:rsidR="00757FA9" w:rsidRDefault="00757FA9" w:rsidP="00757FA9">
      <w:pPr>
        <w:rPr>
          <w:rStyle w:val="Strong"/>
        </w:rPr>
      </w:pPr>
      <w:r>
        <w:rPr>
          <w:rStyle w:val="Strong"/>
        </w:rPr>
        <w:t>Releasing responsibility</w:t>
      </w:r>
    </w:p>
    <w:p w14:paraId="29D4A92E" w14:textId="393A6675" w:rsidR="00757FA9" w:rsidRPr="00FA4284" w:rsidRDefault="00D053AC" w:rsidP="00757FA9">
      <w:pPr>
        <w:pStyle w:val="ListBullet"/>
        <w:rPr>
          <w:b/>
        </w:rPr>
      </w:pPr>
      <w:r>
        <w:t xml:space="preserve">The </w:t>
      </w:r>
      <w:r w:rsidR="00863D96">
        <w:t>‘</w:t>
      </w:r>
      <w:r w:rsidR="00C61A1D">
        <w:t>Y</w:t>
      </w:r>
      <w:r>
        <w:t>our turn</w:t>
      </w:r>
      <w:r w:rsidR="00863D96">
        <w:t>’</w:t>
      </w:r>
      <w:r>
        <w:t xml:space="preserve"> solution, existing resource, faded examples or Frayer diagram could be collected as evidence of students’ understanding of inverse functions.</w:t>
      </w:r>
    </w:p>
    <w:p w14:paraId="4BD9658A" w14:textId="23FA252E" w:rsidR="003551F1" w:rsidRPr="003551F1" w:rsidRDefault="00B27076" w:rsidP="00B27076">
      <w:pPr>
        <w:pStyle w:val="ListBullet"/>
        <w:rPr>
          <w:b/>
        </w:rPr>
      </w:pPr>
      <w:r w:rsidRPr="216D80AD">
        <w:rPr>
          <w:rFonts w:eastAsia="Arial"/>
        </w:rPr>
        <w:t>Student responses to the self-explanation prompts during worked examples provide an opportunity to assess student reasoning</w:t>
      </w:r>
      <w:r>
        <w:rPr>
          <w:rFonts w:eastAsia="Arial"/>
        </w:rPr>
        <w:t>.</w:t>
      </w:r>
    </w:p>
    <w:p w14:paraId="4B3D8F11" w14:textId="77777777" w:rsidR="00757FA9" w:rsidRDefault="00757FA9" w:rsidP="00757FA9">
      <w:pPr>
        <w:rPr>
          <w:rStyle w:val="Strong"/>
        </w:rPr>
      </w:pPr>
      <w:r>
        <w:rPr>
          <w:rStyle w:val="Strong"/>
        </w:rPr>
        <w:t>Independent practice</w:t>
      </w:r>
    </w:p>
    <w:p w14:paraId="17DDFCE3" w14:textId="403BF7C8" w:rsidR="00A11173" w:rsidRPr="00A11173" w:rsidRDefault="00A11173" w:rsidP="00757FA9">
      <w:pPr>
        <w:pStyle w:val="ListBullet"/>
        <w:rPr>
          <w:bCs/>
        </w:rPr>
      </w:pPr>
      <w:r w:rsidRPr="00A11173">
        <w:rPr>
          <w:bCs/>
        </w:rPr>
        <w:t xml:space="preserve">Peer feedback is given on the </w:t>
      </w:r>
      <w:r w:rsidR="004B3A4A">
        <w:rPr>
          <w:bCs/>
        </w:rPr>
        <w:t>HSC</w:t>
      </w:r>
      <w:r w:rsidR="000C5E13">
        <w:rPr>
          <w:bCs/>
        </w:rPr>
        <w:t xml:space="preserve"> </w:t>
      </w:r>
      <w:r w:rsidR="004B3A4A">
        <w:rPr>
          <w:bCs/>
        </w:rPr>
        <w:t>style</w:t>
      </w:r>
      <w:r w:rsidRPr="00A11173">
        <w:rPr>
          <w:bCs/>
        </w:rPr>
        <w:t xml:space="preserve"> question.</w:t>
      </w:r>
    </w:p>
    <w:p w14:paraId="70473966" w14:textId="720A8004" w:rsidR="00757FA9" w:rsidRPr="00A81B75" w:rsidRDefault="00B27076" w:rsidP="00757FA9">
      <w:pPr>
        <w:pStyle w:val="ListBullet"/>
        <w:rPr>
          <w:b/>
        </w:rPr>
      </w:pPr>
      <w:r>
        <w:t xml:space="preserve">The exit ticket </w:t>
      </w:r>
      <w:r w:rsidR="00A11173">
        <w:t>is to</w:t>
      </w:r>
      <w:r>
        <w:t xml:space="preserve"> be collected to check for student understanding of inverse functions. </w:t>
      </w:r>
    </w:p>
    <w:p w14:paraId="7771E753" w14:textId="77777777" w:rsidR="0084631E" w:rsidRDefault="0084631E" w:rsidP="0084631E">
      <w:r>
        <w:br w:type="page"/>
      </w:r>
    </w:p>
    <w:p w14:paraId="10A92752" w14:textId="77777777" w:rsidR="005B2EBB" w:rsidRDefault="005B2EBB" w:rsidP="095C3ACB">
      <w:pPr>
        <w:pStyle w:val="Heading2"/>
        <w:sectPr w:rsidR="005B2EBB" w:rsidSect="00872277">
          <w:pgSz w:w="11900" w:h="16840"/>
          <w:pgMar w:top="1134" w:right="1134" w:bottom="1134" w:left="1134" w:header="709" w:footer="709" w:gutter="0"/>
          <w:cols w:space="708"/>
          <w:docGrid w:linePitch="360"/>
        </w:sectPr>
      </w:pPr>
    </w:p>
    <w:p w14:paraId="67C4634C" w14:textId="18575B17" w:rsidR="00CA2161" w:rsidRDefault="0070190E" w:rsidP="095C3ACB">
      <w:pPr>
        <w:pStyle w:val="Heading2"/>
      </w:pPr>
      <w:bookmarkStart w:id="0" w:name="_Appendix_A"/>
      <w:bookmarkEnd w:id="0"/>
      <w:r>
        <w:lastRenderedPageBreak/>
        <w:t>Appendix</w:t>
      </w:r>
      <w:r w:rsidR="00783D18">
        <w:t xml:space="preserve"> </w:t>
      </w:r>
      <w:r w:rsidR="005F3894">
        <w:t>A</w:t>
      </w:r>
    </w:p>
    <w:p w14:paraId="2073FE71" w14:textId="77777777" w:rsidR="00CA2161" w:rsidRDefault="00CA2161" w:rsidP="00CA2161">
      <w:pPr>
        <w:pStyle w:val="Heading3"/>
      </w:pPr>
      <w:r>
        <w:t>Axis</w:t>
      </w:r>
    </w:p>
    <w:p w14:paraId="20465DE3" w14:textId="1365D7EF" w:rsidR="00CA2161" w:rsidRDefault="00CA2161" w:rsidP="003C6A0E">
      <w:pPr>
        <w:rPr>
          <w:rFonts w:eastAsiaTheme="majorEastAsia"/>
          <w:sz w:val="36"/>
          <w:szCs w:val="48"/>
        </w:rPr>
      </w:pPr>
      <w:r>
        <w:rPr>
          <w:noProof/>
        </w:rPr>
        <w:drawing>
          <wp:inline distT="0" distB="0" distL="0" distR="0" wp14:anchorId="4519994E" wp14:editId="38779942">
            <wp:extent cx="7724775" cy="4479967"/>
            <wp:effectExtent l="0" t="0" r="0" b="0"/>
            <wp:docPr id="1644554034" name="Picture 1" descr="Cartesian plane with values from -100 to 100 on both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54034" name="Picture 1" descr="Cartesian plane with values from -100 to 100 on both axis."/>
                    <pic:cNvPicPr/>
                  </pic:nvPicPr>
                  <pic:blipFill>
                    <a:blip r:embed="rId26"/>
                    <a:stretch>
                      <a:fillRect/>
                    </a:stretch>
                  </pic:blipFill>
                  <pic:spPr>
                    <a:xfrm>
                      <a:off x="0" y="0"/>
                      <a:ext cx="7734340" cy="4485514"/>
                    </a:xfrm>
                    <a:prstGeom prst="rect">
                      <a:avLst/>
                    </a:prstGeom>
                  </pic:spPr>
                </pic:pic>
              </a:graphicData>
            </a:graphic>
          </wp:inline>
        </w:drawing>
      </w:r>
      <w:r>
        <w:br w:type="page"/>
      </w:r>
    </w:p>
    <w:p w14:paraId="0C188C25" w14:textId="77777777" w:rsidR="00C02AF1" w:rsidRDefault="00C02AF1" w:rsidP="095C3ACB">
      <w:pPr>
        <w:pStyle w:val="Heading2"/>
        <w:rPr>
          <w:rStyle w:val="Heading2Char"/>
        </w:rPr>
        <w:sectPr w:rsidR="00C02AF1" w:rsidSect="00872277">
          <w:pgSz w:w="16840" w:h="11900" w:orient="landscape"/>
          <w:pgMar w:top="1134" w:right="1134" w:bottom="1134" w:left="1134" w:header="709" w:footer="709" w:gutter="0"/>
          <w:cols w:space="708"/>
          <w:docGrid w:linePitch="360"/>
        </w:sectPr>
      </w:pPr>
    </w:p>
    <w:p w14:paraId="11E590AB" w14:textId="792E3A0E" w:rsidR="00D974BF" w:rsidRDefault="00CA2161" w:rsidP="00527D3A">
      <w:pPr>
        <w:pStyle w:val="Heading2"/>
        <w:spacing w:before="240"/>
        <w:rPr>
          <w:rStyle w:val="Heading2Char"/>
        </w:rPr>
      </w:pPr>
      <w:bookmarkStart w:id="1" w:name="_Appendix_B"/>
      <w:bookmarkEnd w:id="1"/>
      <w:r>
        <w:rPr>
          <w:rStyle w:val="Heading2Char"/>
        </w:rPr>
        <w:lastRenderedPageBreak/>
        <w:t>Appendix B</w:t>
      </w:r>
    </w:p>
    <w:p w14:paraId="72157384" w14:textId="06CEE149" w:rsidR="00165C5A" w:rsidRDefault="00165C5A" w:rsidP="00527D3A">
      <w:pPr>
        <w:pStyle w:val="Heading3"/>
        <w:spacing w:before="240"/>
      </w:pPr>
      <w:r>
        <w:t>Inverse functions – quadratic</w:t>
      </w:r>
    </w:p>
    <w:p w14:paraId="633086A6" w14:textId="2BDE7505" w:rsidR="00ED58C0" w:rsidRDefault="00165C5A" w:rsidP="00165C5A">
      <w:r>
        <w:t>Record the input and output values for each machine</w:t>
      </w:r>
      <w:r w:rsidR="00ED58C0">
        <w:t xml:space="preserve"> in the tables below</w:t>
      </w:r>
      <w:r w:rsidR="005336EA">
        <w:t>.</w:t>
      </w:r>
    </w:p>
    <w:p w14:paraId="4FCFC735" w14:textId="77777777" w:rsidR="00ED58C0" w:rsidRPr="003C6A0E" w:rsidRDefault="00ED58C0" w:rsidP="003C6A0E">
      <w:pPr>
        <w:rPr>
          <w:rStyle w:val="Strong"/>
        </w:rPr>
      </w:pPr>
      <w:r w:rsidRPr="003C6A0E">
        <w:rPr>
          <w:rStyle w:val="Strong"/>
        </w:rPr>
        <w:t>Machine 1</w:t>
      </w:r>
    </w:p>
    <w:tbl>
      <w:tblPr>
        <w:tblStyle w:val="Tableheader"/>
        <w:tblW w:w="0" w:type="auto"/>
        <w:tblLook w:val="04A0" w:firstRow="1" w:lastRow="0" w:firstColumn="1" w:lastColumn="0" w:noHBand="0" w:noVBand="1"/>
        <w:tblDescription w:val="Table to input Polypad information."/>
      </w:tblPr>
      <w:tblGrid>
        <w:gridCol w:w="3207"/>
        <w:gridCol w:w="3207"/>
        <w:gridCol w:w="3208"/>
      </w:tblGrid>
      <w:tr w:rsidR="002303AE" w:rsidRPr="005336EA" w14:paraId="08C0655A" w14:textId="77777777" w:rsidTr="00230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ECA49CA" w14:textId="58AD2325" w:rsidR="002303AE" w:rsidRPr="005336EA" w:rsidRDefault="002303AE" w:rsidP="00ED58C0">
            <w:pPr>
              <w:pStyle w:val="Heading5"/>
              <w:rPr>
                <w:b/>
                <w:bCs/>
              </w:rPr>
            </w:pPr>
            <w:r w:rsidRPr="005336EA">
              <w:rPr>
                <w:b/>
                <w:bCs/>
              </w:rPr>
              <w:t>Input</w:t>
            </w:r>
          </w:p>
        </w:tc>
        <w:tc>
          <w:tcPr>
            <w:tcW w:w="3207" w:type="dxa"/>
          </w:tcPr>
          <w:p w14:paraId="517D8593" w14:textId="2BAA3FF6" w:rsidR="002303AE" w:rsidRPr="005336EA" w:rsidRDefault="00A713B2" w:rsidP="00ED58C0">
            <w:pPr>
              <w:pStyle w:val="Heading5"/>
              <w:cnfStyle w:val="100000000000" w:firstRow="1" w:lastRow="0" w:firstColumn="0" w:lastColumn="0" w:oddVBand="0" w:evenVBand="0" w:oddHBand="0" w:evenHBand="0" w:firstRowFirstColumn="0" w:firstRowLastColumn="0" w:lastRowFirstColumn="0" w:lastRowLastColumn="0"/>
              <w:rPr>
                <w:b/>
                <w:bCs/>
              </w:rPr>
            </w:pPr>
            <w:r w:rsidRPr="005336EA">
              <w:rPr>
                <w:b/>
                <w:bCs/>
              </w:rPr>
              <w:t>Output 1</w:t>
            </w:r>
          </w:p>
        </w:tc>
        <w:tc>
          <w:tcPr>
            <w:tcW w:w="3208" w:type="dxa"/>
          </w:tcPr>
          <w:p w14:paraId="577A4546" w14:textId="1A383FA5" w:rsidR="002303AE" w:rsidRPr="005336EA" w:rsidRDefault="00A713B2" w:rsidP="00ED58C0">
            <w:pPr>
              <w:pStyle w:val="Heading5"/>
              <w:cnfStyle w:val="100000000000" w:firstRow="1" w:lastRow="0" w:firstColumn="0" w:lastColumn="0" w:oddVBand="0" w:evenVBand="0" w:oddHBand="0" w:evenHBand="0" w:firstRowFirstColumn="0" w:firstRowLastColumn="0" w:lastRowFirstColumn="0" w:lastRowLastColumn="0"/>
              <w:rPr>
                <w:b/>
                <w:bCs/>
              </w:rPr>
            </w:pPr>
            <w:r w:rsidRPr="005336EA">
              <w:rPr>
                <w:b/>
                <w:bCs/>
              </w:rPr>
              <w:t>Output 2</w:t>
            </w:r>
          </w:p>
        </w:tc>
      </w:tr>
      <w:tr w:rsidR="002303AE" w14:paraId="4FFC62A3" w14:textId="77777777" w:rsidTr="00230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7FCD5C8" w14:textId="77777777" w:rsidR="002303AE" w:rsidRDefault="002303AE" w:rsidP="00ED58C0">
            <w:pPr>
              <w:pStyle w:val="Heading5"/>
            </w:pPr>
          </w:p>
        </w:tc>
        <w:tc>
          <w:tcPr>
            <w:tcW w:w="3207" w:type="dxa"/>
          </w:tcPr>
          <w:p w14:paraId="19A23A51" w14:textId="77777777" w:rsidR="002303AE" w:rsidRDefault="002303AE" w:rsidP="00ED58C0">
            <w:pPr>
              <w:pStyle w:val="Heading5"/>
              <w:cnfStyle w:val="000000100000" w:firstRow="0" w:lastRow="0" w:firstColumn="0" w:lastColumn="0" w:oddVBand="0" w:evenVBand="0" w:oddHBand="1" w:evenHBand="0" w:firstRowFirstColumn="0" w:firstRowLastColumn="0" w:lastRowFirstColumn="0" w:lastRowLastColumn="0"/>
            </w:pPr>
          </w:p>
        </w:tc>
        <w:tc>
          <w:tcPr>
            <w:tcW w:w="3208" w:type="dxa"/>
          </w:tcPr>
          <w:p w14:paraId="7FA3F509" w14:textId="77777777" w:rsidR="002303AE" w:rsidRDefault="002303AE" w:rsidP="00ED58C0">
            <w:pPr>
              <w:pStyle w:val="Heading5"/>
              <w:cnfStyle w:val="000000100000" w:firstRow="0" w:lastRow="0" w:firstColumn="0" w:lastColumn="0" w:oddVBand="0" w:evenVBand="0" w:oddHBand="1" w:evenHBand="0" w:firstRowFirstColumn="0" w:firstRowLastColumn="0" w:lastRowFirstColumn="0" w:lastRowLastColumn="0"/>
            </w:pPr>
          </w:p>
        </w:tc>
      </w:tr>
      <w:tr w:rsidR="002303AE" w14:paraId="2BDC8DB4" w14:textId="77777777" w:rsidTr="00230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060F789" w14:textId="77777777" w:rsidR="002303AE" w:rsidRDefault="002303AE" w:rsidP="00ED58C0">
            <w:pPr>
              <w:pStyle w:val="Heading5"/>
            </w:pPr>
          </w:p>
        </w:tc>
        <w:tc>
          <w:tcPr>
            <w:tcW w:w="3207" w:type="dxa"/>
          </w:tcPr>
          <w:p w14:paraId="430500F6" w14:textId="77777777" w:rsidR="002303AE" w:rsidRDefault="002303AE" w:rsidP="00ED58C0">
            <w:pPr>
              <w:pStyle w:val="Heading5"/>
              <w:cnfStyle w:val="000000010000" w:firstRow="0" w:lastRow="0" w:firstColumn="0" w:lastColumn="0" w:oddVBand="0" w:evenVBand="0" w:oddHBand="0" w:evenHBand="1" w:firstRowFirstColumn="0" w:firstRowLastColumn="0" w:lastRowFirstColumn="0" w:lastRowLastColumn="0"/>
            </w:pPr>
          </w:p>
        </w:tc>
        <w:tc>
          <w:tcPr>
            <w:tcW w:w="3208" w:type="dxa"/>
          </w:tcPr>
          <w:p w14:paraId="3202AE11" w14:textId="77777777" w:rsidR="002303AE" w:rsidRDefault="002303AE" w:rsidP="00ED58C0">
            <w:pPr>
              <w:pStyle w:val="Heading5"/>
              <w:cnfStyle w:val="000000010000" w:firstRow="0" w:lastRow="0" w:firstColumn="0" w:lastColumn="0" w:oddVBand="0" w:evenVBand="0" w:oddHBand="0" w:evenHBand="1" w:firstRowFirstColumn="0" w:firstRowLastColumn="0" w:lastRowFirstColumn="0" w:lastRowLastColumn="0"/>
            </w:pPr>
          </w:p>
        </w:tc>
      </w:tr>
      <w:tr w:rsidR="002303AE" w14:paraId="22B49A7D" w14:textId="77777777" w:rsidTr="00230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7350FD3" w14:textId="77777777" w:rsidR="002303AE" w:rsidRDefault="002303AE" w:rsidP="00ED58C0">
            <w:pPr>
              <w:pStyle w:val="Heading5"/>
            </w:pPr>
          </w:p>
        </w:tc>
        <w:tc>
          <w:tcPr>
            <w:tcW w:w="3207" w:type="dxa"/>
          </w:tcPr>
          <w:p w14:paraId="59ACFEE6" w14:textId="77777777" w:rsidR="002303AE" w:rsidRDefault="002303AE" w:rsidP="00ED58C0">
            <w:pPr>
              <w:pStyle w:val="Heading5"/>
              <w:cnfStyle w:val="000000100000" w:firstRow="0" w:lastRow="0" w:firstColumn="0" w:lastColumn="0" w:oddVBand="0" w:evenVBand="0" w:oddHBand="1" w:evenHBand="0" w:firstRowFirstColumn="0" w:firstRowLastColumn="0" w:lastRowFirstColumn="0" w:lastRowLastColumn="0"/>
            </w:pPr>
          </w:p>
        </w:tc>
        <w:tc>
          <w:tcPr>
            <w:tcW w:w="3208" w:type="dxa"/>
          </w:tcPr>
          <w:p w14:paraId="5CBB90F3" w14:textId="77777777" w:rsidR="002303AE" w:rsidRDefault="002303AE" w:rsidP="00ED58C0">
            <w:pPr>
              <w:pStyle w:val="Heading5"/>
              <w:cnfStyle w:val="000000100000" w:firstRow="0" w:lastRow="0" w:firstColumn="0" w:lastColumn="0" w:oddVBand="0" w:evenVBand="0" w:oddHBand="1" w:evenHBand="0" w:firstRowFirstColumn="0" w:firstRowLastColumn="0" w:lastRowFirstColumn="0" w:lastRowLastColumn="0"/>
            </w:pPr>
          </w:p>
        </w:tc>
      </w:tr>
      <w:tr w:rsidR="002303AE" w14:paraId="3380CF8E" w14:textId="77777777" w:rsidTr="00230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5976995" w14:textId="77777777" w:rsidR="002303AE" w:rsidRDefault="002303AE" w:rsidP="00ED58C0">
            <w:pPr>
              <w:pStyle w:val="Heading5"/>
            </w:pPr>
          </w:p>
        </w:tc>
        <w:tc>
          <w:tcPr>
            <w:tcW w:w="3207" w:type="dxa"/>
          </w:tcPr>
          <w:p w14:paraId="1CBA2723" w14:textId="77777777" w:rsidR="002303AE" w:rsidRDefault="002303AE" w:rsidP="00ED58C0">
            <w:pPr>
              <w:pStyle w:val="Heading5"/>
              <w:cnfStyle w:val="000000010000" w:firstRow="0" w:lastRow="0" w:firstColumn="0" w:lastColumn="0" w:oddVBand="0" w:evenVBand="0" w:oddHBand="0" w:evenHBand="1" w:firstRowFirstColumn="0" w:firstRowLastColumn="0" w:lastRowFirstColumn="0" w:lastRowLastColumn="0"/>
            </w:pPr>
          </w:p>
        </w:tc>
        <w:tc>
          <w:tcPr>
            <w:tcW w:w="3208" w:type="dxa"/>
          </w:tcPr>
          <w:p w14:paraId="2C7C316C" w14:textId="77777777" w:rsidR="002303AE" w:rsidRDefault="002303AE" w:rsidP="00ED58C0">
            <w:pPr>
              <w:pStyle w:val="Heading5"/>
              <w:cnfStyle w:val="000000010000" w:firstRow="0" w:lastRow="0" w:firstColumn="0" w:lastColumn="0" w:oddVBand="0" w:evenVBand="0" w:oddHBand="0" w:evenHBand="1" w:firstRowFirstColumn="0" w:firstRowLastColumn="0" w:lastRowFirstColumn="0" w:lastRowLastColumn="0"/>
            </w:pPr>
          </w:p>
        </w:tc>
      </w:tr>
      <w:tr w:rsidR="002303AE" w14:paraId="55E147D9" w14:textId="77777777" w:rsidTr="00230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FA753D3" w14:textId="77777777" w:rsidR="002303AE" w:rsidRDefault="002303AE" w:rsidP="00ED58C0">
            <w:pPr>
              <w:pStyle w:val="Heading5"/>
            </w:pPr>
          </w:p>
        </w:tc>
        <w:tc>
          <w:tcPr>
            <w:tcW w:w="3207" w:type="dxa"/>
          </w:tcPr>
          <w:p w14:paraId="0147AC4F" w14:textId="77777777" w:rsidR="002303AE" w:rsidRDefault="002303AE" w:rsidP="00ED58C0">
            <w:pPr>
              <w:pStyle w:val="Heading5"/>
              <w:cnfStyle w:val="000000100000" w:firstRow="0" w:lastRow="0" w:firstColumn="0" w:lastColumn="0" w:oddVBand="0" w:evenVBand="0" w:oddHBand="1" w:evenHBand="0" w:firstRowFirstColumn="0" w:firstRowLastColumn="0" w:lastRowFirstColumn="0" w:lastRowLastColumn="0"/>
            </w:pPr>
          </w:p>
        </w:tc>
        <w:tc>
          <w:tcPr>
            <w:tcW w:w="3208" w:type="dxa"/>
          </w:tcPr>
          <w:p w14:paraId="35AA007B" w14:textId="77777777" w:rsidR="002303AE" w:rsidRDefault="002303AE" w:rsidP="00ED58C0">
            <w:pPr>
              <w:pStyle w:val="Heading5"/>
              <w:cnfStyle w:val="000000100000" w:firstRow="0" w:lastRow="0" w:firstColumn="0" w:lastColumn="0" w:oddVBand="0" w:evenVBand="0" w:oddHBand="1" w:evenHBand="0" w:firstRowFirstColumn="0" w:firstRowLastColumn="0" w:lastRowFirstColumn="0" w:lastRowLastColumn="0"/>
            </w:pPr>
          </w:p>
        </w:tc>
      </w:tr>
      <w:tr w:rsidR="00A713B2" w14:paraId="73BE4C35" w14:textId="77777777" w:rsidTr="00230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A95686A" w14:textId="77777777" w:rsidR="00A713B2" w:rsidRDefault="00A713B2" w:rsidP="00ED58C0">
            <w:pPr>
              <w:pStyle w:val="Heading5"/>
            </w:pPr>
          </w:p>
        </w:tc>
        <w:tc>
          <w:tcPr>
            <w:tcW w:w="3207" w:type="dxa"/>
          </w:tcPr>
          <w:p w14:paraId="00D3AA6A" w14:textId="77777777" w:rsidR="00A713B2" w:rsidRDefault="00A713B2" w:rsidP="00ED58C0">
            <w:pPr>
              <w:pStyle w:val="Heading5"/>
              <w:cnfStyle w:val="000000010000" w:firstRow="0" w:lastRow="0" w:firstColumn="0" w:lastColumn="0" w:oddVBand="0" w:evenVBand="0" w:oddHBand="0" w:evenHBand="1" w:firstRowFirstColumn="0" w:firstRowLastColumn="0" w:lastRowFirstColumn="0" w:lastRowLastColumn="0"/>
            </w:pPr>
          </w:p>
        </w:tc>
        <w:tc>
          <w:tcPr>
            <w:tcW w:w="3208" w:type="dxa"/>
          </w:tcPr>
          <w:p w14:paraId="533D5A4E" w14:textId="77777777" w:rsidR="00A713B2" w:rsidRDefault="00A713B2" w:rsidP="00ED58C0">
            <w:pPr>
              <w:pStyle w:val="Heading5"/>
              <w:cnfStyle w:val="000000010000" w:firstRow="0" w:lastRow="0" w:firstColumn="0" w:lastColumn="0" w:oddVBand="0" w:evenVBand="0" w:oddHBand="0" w:evenHBand="1" w:firstRowFirstColumn="0" w:firstRowLastColumn="0" w:lastRowFirstColumn="0" w:lastRowLastColumn="0"/>
            </w:pPr>
          </w:p>
        </w:tc>
      </w:tr>
      <w:tr w:rsidR="00A713B2" w14:paraId="6F8A67EB" w14:textId="77777777" w:rsidTr="00230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E4FEC50" w14:textId="77777777" w:rsidR="00A713B2" w:rsidRDefault="00A713B2" w:rsidP="00ED58C0">
            <w:pPr>
              <w:pStyle w:val="Heading5"/>
            </w:pPr>
          </w:p>
        </w:tc>
        <w:tc>
          <w:tcPr>
            <w:tcW w:w="3207" w:type="dxa"/>
          </w:tcPr>
          <w:p w14:paraId="0B29AC4E" w14:textId="77777777" w:rsidR="00A713B2" w:rsidRDefault="00A713B2" w:rsidP="00ED58C0">
            <w:pPr>
              <w:pStyle w:val="Heading5"/>
              <w:cnfStyle w:val="000000100000" w:firstRow="0" w:lastRow="0" w:firstColumn="0" w:lastColumn="0" w:oddVBand="0" w:evenVBand="0" w:oddHBand="1" w:evenHBand="0" w:firstRowFirstColumn="0" w:firstRowLastColumn="0" w:lastRowFirstColumn="0" w:lastRowLastColumn="0"/>
            </w:pPr>
          </w:p>
        </w:tc>
        <w:tc>
          <w:tcPr>
            <w:tcW w:w="3208" w:type="dxa"/>
          </w:tcPr>
          <w:p w14:paraId="58C3EDE6" w14:textId="77777777" w:rsidR="00A713B2" w:rsidRDefault="00A713B2" w:rsidP="00ED58C0">
            <w:pPr>
              <w:pStyle w:val="Heading5"/>
              <w:cnfStyle w:val="000000100000" w:firstRow="0" w:lastRow="0" w:firstColumn="0" w:lastColumn="0" w:oddVBand="0" w:evenVBand="0" w:oddHBand="1" w:evenHBand="0" w:firstRowFirstColumn="0" w:firstRowLastColumn="0" w:lastRowFirstColumn="0" w:lastRowLastColumn="0"/>
            </w:pPr>
          </w:p>
        </w:tc>
      </w:tr>
    </w:tbl>
    <w:p w14:paraId="407E05DD" w14:textId="77777777" w:rsidR="00A713B2" w:rsidRPr="003C6A0E" w:rsidRDefault="00A713B2" w:rsidP="003C6A0E">
      <w:pPr>
        <w:rPr>
          <w:rStyle w:val="Strong"/>
        </w:rPr>
      </w:pPr>
      <w:r w:rsidRPr="003C6A0E">
        <w:rPr>
          <w:rStyle w:val="Strong"/>
        </w:rPr>
        <w:t>Machine 2</w:t>
      </w:r>
    </w:p>
    <w:tbl>
      <w:tblPr>
        <w:tblStyle w:val="Tableheader"/>
        <w:tblW w:w="0" w:type="auto"/>
        <w:tblLook w:val="04A0" w:firstRow="1" w:lastRow="0" w:firstColumn="1" w:lastColumn="0" w:noHBand="0" w:noVBand="1"/>
        <w:tblDescription w:val="Table to input Polypad information."/>
      </w:tblPr>
      <w:tblGrid>
        <w:gridCol w:w="3207"/>
        <w:gridCol w:w="3207"/>
        <w:gridCol w:w="3208"/>
      </w:tblGrid>
      <w:tr w:rsidR="00A713B2" w:rsidRPr="005336EA" w14:paraId="3E0C73E3" w14:textId="77777777" w:rsidTr="00711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7C5D725" w14:textId="77777777" w:rsidR="00A713B2" w:rsidRPr="005336EA" w:rsidRDefault="00A713B2" w:rsidP="00711266">
            <w:pPr>
              <w:pStyle w:val="Heading5"/>
              <w:rPr>
                <w:b/>
                <w:bCs/>
              </w:rPr>
            </w:pPr>
            <w:r w:rsidRPr="005336EA">
              <w:rPr>
                <w:b/>
                <w:bCs/>
              </w:rPr>
              <w:t>Input</w:t>
            </w:r>
          </w:p>
        </w:tc>
        <w:tc>
          <w:tcPr>
            <w:tcW w:w="3207" w:type="dxa"/>
          </w:tcPr>
          <w:p w14:paraId="3BDB660F" w14:textId="77777777" w:rsidR="00A713B2" w:rsidRPr="005336EA" w:rsidRDefault="00A713B2" w:rsidP="00711266">
            <w:pPr>
              <w:pStyle w:val="Heading5"/>
              <w:cnfStyle w:val="100000000000" w:firstRow="1" w:lastRow="0" w:firstColumn="0" w:lastColumn="0" w:oddVBand="0" w:evenVBand="0" w:oddHBand="0" w:evenHBand="0" w:firstRowFirstColumn="0" w:firstRowLastColumn="0" w:lastRowFirstColumn="0" w:lastRowLastColumn="0"/>
              <w:rPr>
                <w:b/>
                <w:bCs/>
              </w:rPr>
            </w:pPr>
            <w:r w:rsidRPr="005336EA">
              <w:rPr>
                <w:b/>
                <w:bCs/>
              </w:rPr>
              <w:t>Output 1</w:t>
            </w:r>
          </w:p>
        </w:tc>
        <w:tc>
          <w:tcPr>
            <w:tcW w:w="3208" w:type="dxa"/>
          </w:tcPr>
          <w:p w14:paraId="6AE7148E" w14:textId="77777777" w:rsidR="00A713B2" w:rsidRPr="005336EA" w:rsidRDefault="00A713B2" w:rsidP="00711266">
            <w:pPr>
              <w:pStyle w:val="Heading5"/>
              <w:cnfStyle w:val="100000000000" w:firstRow="1" w:lastRow="0" w:firstColumn="0" w:lastColumn="0" w:oddVBand="0" w:evenVBand="0" w:oddHBand="0" w:evenHBand="0" w:firstRowFirstColumn="0" w:firstRowLastColumn="0" w:lastRowFirstColumn="0" w:lastRowLastColumn="0"/>
              <w:rPr>
                <w:b/>
                <w:bCs/>
              </w:rPr>
            </w:pPr>
            <w:r w:rsidRPr="005336EA">
              <w:rPr>
                <w:b/>
                <w:bCs/>
              </w:rPr>
              <w:t>Output 2</w:t>
            </w:r>
          </w:p>
        </w:tc>
      </w:tr>
      <w:tr w:rsidR="00A713B2" w14:paraId="60AA15A4" w14:textId="77777777" w:rsidTr="00711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EC69F4E" w14:textId="77777777" w:rsidR="00A713B2" w:rsidRDefault="00A713B2" w:rsidP="00711266">
            <w:pPr>
              <w:pStyle w:val="Heading5"/>
            </w:pPr>
          </w:p>
        </w:tc>
        <w:tc>
          <w:tcPr>
            <w:tcW w:w="3207" w:type="dxa"/>
          </w:tcPr>
          <w:p w14:paraId="24DA7D5B" w14:textId="77777777" w:rsidR="00A713B2" w:rsidRDefault="00A713B2" w:rsidP="00711266">
            <w:pPr>
              <w:pStyle w:val="Heading5"/>
              <w:cnfStyle w:val="000000100000" w:firstRow="0" w:lastRow="0" w:firstColumn="0" w:lastColumn="0" w:oddVBand="0" w:evenVBand="0" w:oddHBand="1" w:evenHBand="0" w:firstRowFirstColumn="0" w:firstRowLastColumn="0" w:lastRowFirstColumn="0" w:lastRowLastColumn="0"/>
            </w:pPr>
          </w:p>
        </w:tc>
        <w:tc>
          <w:tcPr>
            <w:tcW w:w="3208" w:type="dxa"/>
          </w:tcPr>
          <w:p w14:paraId="6D07D603" w14:textId="77777777" w:rsidR="00A713B2" w:rsidRDefault="00A713B2" w:rsidP="00711266">
            <w:pPr>
              <w:pStyle w:val="Heading5"/>
              <w:cnfStyle w:val="000000100000" w:firstRow="0" w:lastRow="0" w:firstColumn="0" w:lastColumn="0" w:oddVBand="0" w:evenVBand="0" w:oddHBand="1" w:evenHBand="0" w:firstRowFirstColumn="0" w:firstRowLastColumn="0" w:lastRowFirstColumn="0" w:lastRowLastColumn="0"/>
            </w:pPr>
          </w:p>
        </w:tc>
      </w:tr>
      <w:tr w:rsidR="00A713B2" w14:paraId="54C3AAEA" w14:textId="77777777" w:rsidTr="00711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80D2BC9" w14:textId="77777777" w:rsidR="00A713B2" w:rsidRDefault="00A713B2" w:rsidP="00711266">
            <w:pPr>
              <w:pStyle w:val="Heading5"/>
            </w:pPr>
          </w:p>
        </w:tc>
        <w:tc>
          <w:tcPr>
            <w:tcW w:w="3207" w:type="dxa"/>
          </w:tcPr>
          <w:p w14:paraId="2C55BDD9" w14:textId="77777777" w:rsidR="00A713B2" w:rsidRDefault="00A713B2" w:rsidP="00711266">
            <w:pPr>
              <w:pStyle w:val="Heading5"/>
              <w:cnfStyle w:val="000000010000" w:firstRow="0" w:lastRow="0" w:firstColumn="0" w:lastColumn="0" w:oddVBand="0" w:evenVBand="0" w:oddHBand="0" w:evenHBand="1" w:firstRowFirstColumn="0" w:firstRowLastColumn="0" w:lastRowFirstColumn="0" w:lastRowLastColumn="0"/>
            </w:pPr>
          </w:p>
        </w:tc>
        <w:tc>
          <w:tcPr>
            <w:tcW w:w="3208" w:type="dxa"/>
          </w:tcPr>
          <w:p w14:paraId="7061032C" w14:textId="77777777" w:rsidR="00A713B2" w:rsidRDefault="00A713B2" w:rsidP="00711266">
            <w:pPr>
              <w:pStyle w:val="Heading5"/>
              <w:cnfStyle w:val="000000010000" w:firstRow="0" w:lastRow="0" w:firstColumn="0" w:lastColumn="0" w:oddVBand="0" w:evenVBand="0" w:oddHBand="0" w:evenHBand="1" w:firstRowFirstColumn="0" w:firstRowLastColumn="0" w:lastRowFirstColumn="0" w:lastRowLastColumn="0"/>
            </w:pPr>
          </w:p>
        </w:tc>
      </w:tr>
      <w:tr w:rsidR="00A713B2" w14:paraId="1A611114" w14:textId="77777777" w:rsidTr="00711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180BDA1" w14:textId="77777777" w:rsidR="00A713B2" w:rsidRDefault="00A713B2" w:rsidP="00711266">
            <w:pPr>
              <w:pStyle w:val="Heading5"/>
            </w:pPr>
          </w:p>
        </w:tc>
        <w:tc>
          <w:tcPr>
            <w:tcW w:w="3207" w:type="dxa"/>
          </w:tcPr>
          <w:p w14:paraId="72F7B588" w14:textId="77777777" w:rsidR="00A713B2" w:rsidRDefault="00A713B2" w:rsidP="00711266">
            <w:pPr>
              <w:pStyle w:val="Heading5"/>
              <w:cnfStyle w:val="000000100000" w:firstRow="0" w:lastRow="0" w:firstColumn="0" w:lastColumn="0" w:oddVBand="0" w:evenVBand="0" w:oddHBand="1" w:evenHBand="0" w:firstRowFirstColumn="0" w:firstRowLastColumn="0" w:lastRowFirstColumn="0" w:lastRowLastColumn="0"/>
            </w:pPr>
          </w:p>
        </w:tc>
        <w:tc>
          <w:tcPr>
            <w:tcW w:w="3208" w:type="dxa"/>
          </w:tcPr>
          <w:p w14:paraId="23FC1FEA" w14:textId="77777777" w:rsidR="00A713B2" w:rsidRDefault="00A713B2" w:rsidP="00711266">
            <w:pPr>
              <w:pStyle w:val="Heading5"/>
              <w:cnfStyle w:val="000000100000" w:firstRow="0" w:lastRow="0" w:firstColumn="0" w:lastColumn="0" w:oddVBand="0" w:evenVBand="0" w:oddHBand="1" w:evenHBand="0" w:firstRowFirstColumn="0" w:firstRowLastColumn="0" w:lastRowFirstColumn="0" w:lastRowLastColumn="0"/>
            </w:pPr>
          </w:p>
        </w:tc>
      </w:tr>
      <w:tr w:rsidR="00A713B2" w14:paraId="5179FE2A" w14:textId="77777777" w:rsidTr="00711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8D8E12B" w14:textId="77777777" w:rsidR="00A713B2" w:rsidRDefault="00A713B2" w:rsidP="00711266">
            <w:pPr>
              <w:pStyle w:val="Heading5"/>
            </w:pPr>
          </w:p>
        </w:tc>
        <w:tc>
          <w:tcPr>
            <w:tcW w:w="3207" w:type="dxa"/>
          </w:tcPr>
          <w:p w14:paraId="5342EB3D" w14:textId="77777777" w:rsidR="00A713B2" w:rsidRDefault="00A713B2" w:rsidP="00711266">
            <w:pPr>
              <w:pStyle w:val="Heading5"/>
              <w:cnfStyle w:val="000000010000" w:firstRow="0" w:lastRow="0" w:firstColumn="0" w:lastColumn="0" w:oddVBand="0" w:evenVBand="0" w:oddHBand="0" w:evenHBand="1" w:firstRowFirstColumn="0" w:firstRowLastColumn="0" w:lastRowFirstColumn="0" w:lastRowLastColumn="0"/>
            </w:pPr>
          </w:p>
        </w:tc>
        <w:tc>
          <w:tcPr>
            <w:tcW w:w="3208" w:type="dxa"/>
          </w:tcPr>
          <w:p w14:paraId="49475AFA" w14:textId="77777777" w:rsidR="00A713B2" w:rsidRDefault="00A713B2" w:rsidP="00711266">
            <w:pPr>
              <w:pStyle w:val="Heading5"/>
              <w:cnfStyle w:val="000000010000" w:firstRow="0" w:lastRow="0" w:firstColumn="0" w:lastColumn="0" w:oddVBand="0" w:evenVBand="0" w:oddHBand="0" w:evenHBand="1" w:firstRowFirstColumn="0" w:firstRowLastColumn="0" w:lastRowFirstColumn="0" w:lastRowLastColumn="0"/>
            </w:pPr>
          </w:p>
        </w:tc>
      </w:tr>
      <w:tr w:rsidR="00A713B2" w14:paraId="2FEFFF88" w14:textId="77777777" w:rsidTr="00711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01866D3" w14:textId="77777777" w:rsidR="00A713B2" w:rsidRDefault="00A713B2" w:rsidP="00711266">
            <w:pPr>
              <w:pStyle w:val="Heading5"/>
            </w:pPr>
          </w:p>
        </w:tc>
        <w:tc>
          <w:tcPr>
            <w:tcW w:w="3207" w:type="dxa"/>
          </w:tcPr>
          <w:p w14:paraId="532D9720" w14:textId="77777777" w:rsidR="00A713B2" w:rsidRDefault="00A713B2" w:rsidP="00711266">
            <w:pPr>
              <w:pStyle w:val="Heading5"/>
              <w:cnfStyle w:val="000000100000" w:firstRow="0" w:lastRow="0" w:firstColumn="0" w:lastColumn="0" w:oddVBand="0" w:evenVBand="0" w:oddHBand="1" w:evenHBand="0" w:firstRowFirstColumn="0" w:firstRowLastColumn="0" w:lastRowFirstColumn="0" w:lastRowLastColumn="0"/>
            </w:pPr>
          </w:p>
        </w:tc>
        <w:tc>
          <w:tcPr>
            <w:tcW w:w="3208" w:type="dxa"/>
          </w:tcPr>
          <w:p w14:paraId="170B84BD" w14:textId="77777777" w:rsidR="00A713B2" w:rsidRDefault="00A713B2" w:rsidP="00711266">
            <w:pPr>
              <w:pStyle w:val="Heading5"/>
              <w:cnfStyle w:val="000000100000" w:firstRow="0" w:lastRow="0" w:firstColumn="0" w:lastColumn="0" w:oddVBand="0" w:evenVBand="0" w:oddHBand="1" w:evenHBand="0" w:firstRowFirstColumn="0" w:firstRowLastColumn="0" w:lastRowFirstColumn="0" w:lastRowLastColumn="0"/>
            </w:pPr>
          </w:p>
        </w:tc>
      </w:tr>
      <w:tr w:rsidR="00A713B2" w14:paraId="4C002CD7" w14:textId="77777777" w:rsidTr="00711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52AD914" w14:textId="77777777" w:rsidR="00A713B2" w:rsidRDefault="00A713B2" w:rsidP="00711266">
            <w:pPr>
              <w:pStyle w:val="Heading5"/>
            </w:pPr>
          </w:p>
        </w:tc>
        <w:tc>
          <w:tcPr>
            <w:tcW w:w="3207" w:type="dxa"/>
          </w:tcPr>
          <w:p w14:paraId="77D6917B" w14:textId="77777777" w:rsidR="00A713B2" w:rsidRDefault="00A713B2" w:rsidP="00711266">
            <w:pPr>
              <w:pStyle w:val="Heading5"/>
              <w:cnfStyle w:val="000000010000" w:firstRow="0" w:lastRow="0" w:firstColumn="0" w:lastColumn="0" w:oddVBand="0" w:evenVBand="0" w:oddHBand="0" w:evenHBand="1" w:firstRowFirstColumn="0" w:firstRowLastColumn="0" w:lastRowFirstColumn="0" w:lastRowLastColumn="0"/>
            </w:pPr>
          </w:p>
        </w:tc>
        <w:tc>
          <w:tcPr>
            <w:tcW w:w="3208" w:type="dxa"/>
          </w:tcPr>
          <w:p w14:paraId="7D9804E1" w14:textId="77777777" w:rsidR="00A713B2" w:rsidRDefault="00A713B2" w:rsidP="00711266">
            <w:pPr>
              <w:pStyle w:val="Heading5"/>
              <w:cnfStyle w:val="000000010000" w:firstRow="0" w:lastRow="0" w:firstColumn="0" w:lastColumn="0" w:oddVBand="0" w:evenVBand="0" w:oddHBand="0" w:evenHBand="1" w:firstRowFirstColumn="0" w:firstRowLastColumn="0" w:lastRowFirstColumn="0" w:lastRowLastColumn="0"/>
            </w:pPr>
          </w:p>
        </w:tc>
      </w:tr>
      <w:tr w:rsidR="00A713B2" w14:paraId="1F9C8E16" w14:textId="77777777" w:rsidTr="00711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DC50CBF" w14:textId="77777777" w:rsidR="00A713B2" w:rsidRDefault="00A713B2" w:rsidP="00711266">
            <w:pPr>
              <w:pStyle w:val="Heading5"/>
            </w:pPr>
          </w:p>
        </w:tc>
        <w:tc>
          <w:tcPr>
            <w:tcW w:w="3207" w:type="dxa"/>
          </w:tcPr>
          <w:p w14:paraId="4B86D0A8" w14:textId="77777777" w:rsidR="00A713B2" w:rsidRDefault="00A713B2" w:rsidP="00711266">
            <w:pPr>
              <w:pStyle w:val="Heading5"/>
              <w:cnfStyle w:val="000000100000" w:firstRow="0" w:lastRow="0" w:firstColumn="0" w:lastColumn="0" w:oddVBand="0" w:evenVBand="0" w:oddHBand="1" w:evenHBand="0" w:firstRowFirstColumn="0" w:firstRowLastColumn="0" w:lastRowFirstColumn="0" w:lastRowLastColumn="0"/>
            </w:pPr>
          </w:p>
        </w:tc>
        <w:tc>
          <w:tcPr>
            <w:tcW w:w="3208" w:type="dxa"/>
          </w:tcPr>
          <w:p w14:paraId="0DFF8BA2" w14:textId="77777777" w:rsidR="00A713B2" w:rsidRDefault="00A713B2" w:rsidP="00711266">
            <w:pPr>
              <w:pStyle w:val="Heading5"/>
              <w:cnfStyle w:val="000000100000" w:firstRow="0" w:lastRow="0" w:firstColumn="0" w:lastColumn="0" w:oddVBand="0" w:evenVBand="0" w:oddHBand="1" w:evenHBand="0" w:firstRowFirstColumn="0" w:firstRowLastColumn="0" w:lastRowFirstColumn="0" w:lastRowLastColumn="0"/>
            </w:pPr>
          </w:p>
        </w:tc>
      </w:tr>
    </w:tbl>
    <w:p w14:paraId="79921BD5" w14:textId="2E92601D" w:rsidR="003A25FB" w:rsidRDefault="003A25FB" w:rsidP="003C6A0E">
      <w:r>
        <w:br w:type="page"/>
      </w:r>
    </w:p>
    <w:p w14:paraId="6B718F6F" w14:textId="5BEBDAE6" w:rsidR="003C6A0E" w:rsidRDefault="003C6A0E" w:rsidP="003C6A0E">
      <w:pPr>
        <w:pStyle w:val="Heading2"/>
      </w:pPr>
      <w:bookmarkStart w:id="2" w:name="_Appendix_C_1"/>
      <w:bookmarkEnd w:id="2"/>
      <w:r>
        <w:lastRenderedPageBreak/>
        <w:t>Appendix C</w:t>
      </w:r>
    </w:p>
    <w:p w14:paraId="76B425DB" w14:textId="77777777" w:rsidR="003C6A0E" w:rsidRDefault="003C6A0E" w:rsidP="003C6A0E">
      <w:pPr>
        <w:pStyle w:val="Heading3"/>
      </w:pPr>
      <w:r>
        <w:t>Worked example comparison</w:t>
      </w:r>
    </w:p>
    <w:p w14:paraId="1B44CC7B" w14:textId="433E4B9B" w:rsidR="00636848" w:rsidRPr="00636848" w:rsidRDefault="00537D7F" w:rsidP="00636848">
      <w:r>
        <w:t xml:space="preserve">Find the inverse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-4x-12</m:t>
        </m:r>
      </m:oMath>
      <w:r w:rsidR="00806A8D">
        <w:rPr>
          <w:rFonts w:eastAsiaTheme="minorEastAsia"/>
        </w:rPr>
        <w:t xml:space="preserve"> for </w:t>
      </w:r>
      <m:oMath>
        <m:r>
          <w:rPr>
            <w:rFonts w:ascii="Cambria Math" w:eastAsiaTheme="minorEastAsia" w:hAnsi="Cambria Math"/>
          </w:rPr>
          <m:t>x≥2</m:t>
        </m:r>
      </m:oMath>
      <w:r w:rsidR="001F1F9B">
        <w:rPr>
          <w:rFonts w:eastAsiaTheme="minorEastAsia"/>
        </w:rPr>
        <w:t>.</w:t>
      </w:r>
    </w:p>
    <w:tbl>
      <w:tblPr>
        <w:tblStyle w:val="TableGrid"/>
        <w:tblW w:w="0" w:type="auto"/>
        <w:tblLook w:val="04A0" w:firstRow="1" w:lastRow="0" w:firstColumn="1" w:lastColumn="0" w:noHBand="0" w:noVBand="1"/>
        <w:tblDescription w:val="Comparision of 2 different methods of finding the inverse function."/>
      </w:tblPr>
      <w:tblGrid>
        <w:gridCol w:w="4811"/>
        <w:gridCol w:w="4811"/>
      </w:tblGrid>
      <w:tr w:rsidR="005503CC" w14:paraId="5F3CC447" w14:textId="77777777" w:rsidTr="005503CC">
        <w:tc>
          <w:tcPr>
            <w:tcW w:w="4811" w:type="dxa"/>
          </w:tcPr>
          <w:p w14:paraId="25666C7C" w14:textId="28815DB2" w:rsidR="005503CC" w:rsidRDefault="00296D2A" w:rsidP="003C6A0E">
            <w:pPr>
              <w:rPr>
                <w:rFonts w:eastAsiaTheme="minorEastAsia"/>
                <w:b/>
                <w:bCs/>
              </w:rPr>
            </w:pPr>
            <w:r>
              <w:rPr>
                <w:b/>
                <w:bCs/>
              </w:rPr>
              <w:t xml:space="preserve">Method 1: </w:t>
            </w:r>
            <w:r w:rsidR="008374BD">
              <w:rPr>
                <w:b/>
                <w:bCs/>
              </w:rPr>
              <w:t xml:space="preserve">Make </w:t>
            </w:r>
            <m:oMath>
              <m:r>
                <m:rPr>
                  <m:sty m:val="bi"/>
                </m:rPr>
                <w:rPr>
                  <w:rFonts w:ascii="Cambria Math" w:hAnsi="Cambria Math"/>
                </w:rPr>
                <m:t>x</m:t>
              </m:r>
            </m:oMath>
            <w:r w:rsidR="008374BD">
              <w:rPr>
                <w:rFonts w:eastAsiaTheme="minorEastAsia"/>
                <w:b/>
                <w:bCs/>
              </w:rPr>
              <w:t xml:space="preserve"> the subject</w:t>
            </w:r>
            <w:r w:rsidR="004D1D52">
              <w:rPr>
                <w:rFonts w:eastAsiaTheme="minorEastAsia"/>
                <w:b/>
                <w:bCs/>
              </w:rPr>
              <w:t xml:space="preserve"> first</w:t>
            </w:r>
            <w:r w:rsidR="001F1F9B">
              <w:rPr>
                <w:rFonts w:eastAsiaTheme="minorEastAsia"/>
                <w:b/>
                <w:bCs/>
              </w:rPr>
              <w:t>.</w:t>
            </w:r>
          </w:p>
          <w:p w14:paraId="5D61347E" w14:textId="7B1AA104" w:rsidR="004D1D52" w:rsidRDefault="00C07194" w:rsidP="003C6A0E">
            <w:pPr>
              <w:rPr>
                <w:rFonts w:eastAsiaTheme="minorEastAsia"/>
              </w:rPr>
            </w:pPr>
            <w:r>
              <w:t xml:space="preserve">Range of </w:t>
            </w: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r>
                <w:rPr>
                  <w:rFonts w:ascii="Cambria Math" w:hAnsi="Cambria Math"/>
                </w:rPr>
                <m:t>:y≥2</m:t>
              </m:r>
            </m:oMath>
          </w:p>
          <w:p w14:paraId="4F032B94" w14:textId="77777777" w:rsidR="00E71CAC" w:rsidRPr="00E71CAC" w:rsidRDefault="009C1E00" w:rsidP="009C1E00">
            <w:pPr>
              <w:rPr>
                <w:rFonts w:eastAsiaTheme="minorEastAsia"/>
                <w:iCs/>
              </w:rPr>
            </w:pPr>
            <m:oMathPara>
              <m:oMathParaPr>
                <m:jc m:val="centerGroup"/>
              </m:oMathParaPr>
              <m:oMath>
                <m:r>
                  <w:rPr>
                    <w:rFonts w:ascii="Cambria Math" w:hAnsi="Cambria Math"/>
                  </w:rPr>
                  <m:t>y</m:t>
                </m:r>
                <m:r>
                  <m:rPr>
                    <m:aln/>
                  </m:rP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-4x-12</m:t>
                </m:r>
                <m:r>
                  <m:rPr>
                    <m:sty m:val="p"/>
                  </m:rPr>
                  <w:rPr>
                    <w:rFonts w:ascii="Cambria Math" w:hAnsi="Cambria Math"/>
                  </w:rPr>
                  <w:br/>
                </m:r>
              </m:oMath>
              <m:oMath>
                <m:r>
                  <w:rPr>
                    <w:rFonts w:ascii="Cambria Math" w:hAnsi="Cambria Math"/>
                  </w:rPr>
                  <m:t>y</m:t>
                </m:r>
                <m:r>
                  <m:rPr>
                    <m:aln/>
                  </m:rP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-4x+4-16</m:t>
                </m:r>
                <m:r>
                  <m:rPr>
                    <m:sty m:val="p"/>
                  </m:rPr>
                  <w:rPr>
                    <w:rFonts w:ascii="Cambria Math" w:hAnsi="Cambria Math"/>
                  </w:rPr>
                  <w:br/>
                </m:r>
              </m:oMath>
              <m:oMath>
                <m:r>
                  <w:rPr>
                    <w:rFonts w:ascii="Cambria Math" w:hAnsi="Cambria Math"/>
                  </w:rPr>
                  <m:t>y</m:t>
                </m:r>
                <m:r>
                  <m:rPr>
                    <m:aln/>
                  </m:rP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x-2</m:t>
                        </m:r>
                      </m:e>
                    </m:d>
                  </m:e>
                  <m:sup>
                    <m:r>
                      <w:rPr>
                        <w:rFonts w:ascii="Cambria Math" w:hAnsi="Cambria Math"/>
                      </w:rPr>
                      <m:t>2</m:t>
                    </m:r>
                  </m:sup>
                </m:sSup>
                <m:r>
                  <w:rPr>
                    <w:rFonts w:ascii="Cambria Math" w:hAnsi="Cambria Math"/>
                  </w:rPr>
                  <m:t>-16</m:t>
                </m:r>
                <m:r>
                  <m:rPr>
                    <m:sty m:val="p"/>
                  </m:rPr>
                  <w:rPr>
                    <w:rFonts w:ascii="Cambria Math" w:hAnsi="Cambria Math"/>
                  </w:rPr>
                  <w:br/>
                </m:r>
              </m:oMath>
              <m:oMath>
                <m:r>
                  <w:rPr>
                    <w:rFonts w:ascii="Cambria Math" w:hAnsi="Cambria Math"/>
                  </w:rPr>
                  <m:t>y+16</m:t>
                </m:r>
                <m:r>
                  <m:rPr>
                    <m:aln/>
                  </m:rP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x-2</m:t>
                        </m:r>
                      </m:e>
                    </m:d>
                  </m:e>
                  <m:sup>
                    <m:r>
                      <w:rPr>
                        <w:rFonts w:ascii="Cambria Math" w:hAnsi="Cambria Math"/>
                      </w:rPr>
                      <m:t>2</m:t>
                    </m:r>
                  </m:sup>
                </m:sSup>
                <m:r>
                  <m:rPr>
                    <m:sty m:val="p"/>
                  </m:rPr>
                  <w:rPr>
                    <w:rFonts w:ascii="Cambria Math" w:hAnsi="Cambria Math"/>
                  </w:rPr>
                  <w:br/>
                </m:r>
              </m:oMath>
              <m:oMath>
                <m:r>
                  <w:rPr>
                    <w:rFonts w:ascii="Cambria Math" w:hAnsi="Cambria Math"/>
                  </w:rPr>
                  <m:t>±</m:t>
                </m:r>
                <m:rad>
                  <m:radPr>
                    <m:degHide m:val="1"/>
                    <m:ctrlPr>
                      <w:rPr>
                        <w:rFonts w:ascii="Cambria Math" w:hAnsi="Cambria Math"/>
                        <w:i/>
                        <w:iCs/>
                      </w:rPr>
                    </m:ctrlPr>
                  </m:radPr>
                  <m:deg/>
                  <m:e>
                    <m:r>
                      <w:rPr>
                        <w:rFonts w:ascii="Cambria Math" w:hAnsi="Cambria Math"/>
                      </w:rPr>
                      <m:t>y+16</m:t>
                    </m:r>
                  </m:e>
                </m:rad>
                <m:r>
                  <m:rPr>
                    <m:aln/>
                  </m:rPr>
                  <w:rPr>
                    <w:rFonts w:ascii="Cambria Math" w:hAnsi="Cambria Math"/>
                  </w:rPr>
                  <m:t>=x-2</m:t>
                </m:r>
                <m:r>
                  <m:rPr>
                    <m:sty m:val="p"/>
                  </m:rPr>
                  <w:rPr>
                    <w:rFonts w:ascii="Cambria Math" w:hAnsi="Cambria Math"/>
                  </w:rPr>
                  <w:br/>
                </m:r>
              </m:oMath>
              <m:oMath>
                <m:r>
                  <w:rPr>
                    <w:rFonts w:ascii="Cambria Math" w:hAnsi="Cambria Math"/>
                  </w:rPr>
                  <m:t>x</m:t>
                </m:r>
                <m:r>
                  <m:rPr>
                    <m:aln/>
                  </m:rPr>
                  <w:rPr>
                    <w:rFonts w:ascii="Cambria Math" w:hAnsi="Cambria Math"/>
                  </w:rPr>
                  <m:t>=2±</m:t>
                </m:r>
                <m:rad>
                  <m:radPr>
                    <m:degHide m:val="1"/>
                    <m:ctrlPr>
                      <w:rPr>
                        <w:rFonts w:ascii="Cambria Math" w:hAnsi="Cambria Math"/>
                        <w:i/>
                        <w:iCs/>
                      </w:rPr>
                    </m:ctrlPr>
                  </m:radPr>
                  <m:deg/>
                  <m:e>
                    <m:r>
                      <w:rPr>
                        <w:rFonts w:ascii="Cambria Math" w:hAnsi="Cambria Math"/>
                      </w:rPr>
                      <m:t>y+16</m:t>
                    </m:r>
                  </m:e>
                </m:rad>
                <m:r>
                  <m:rPr>
                    <m:sty m:val="p"/>
                  </m:rPr>
                  <w:rPr>
                    <w:rFonts w:ascii="Cambria Math" w:hAnsi="Cambria Math"/>
                  </w:rPr>
                  <w:br/>
                </m:r>
              </m:oMath>
              <m:oMath>
                <m:r>
                  <w:rPr>
                    <w:rFonts w:ascii="Cambria Math" w:hAnsi="Cambria Math"/>
                  </w:rPr>
                  <m:t>y</m:t>
                </m:r>
                <m:r>
                  <m:rPr>
                    <m:aln/>
                  </m:rPr>
                  <w:rPr>
                    <w:rFonts w:ascii="Cambria Math" w:hAnsi="Cambria Math"/>
                  </w:rPr>
                  <m:t>=2±</m:t>
                </m:r>
                <m:rad>
                  <m:radPr>
                    <m:degHide m:val="1"/>
                    <m:ctrlPr>
                      <w:rPr>
                        <w:rFonts w:ascii="Cambria Math" w:hAnsi="Cambria Math"/>
                        <w:i/>
                        <w:iCs/>
                      </w:rPr>
                    </m:ctrlPr>
                  </m:radPr>
                  <m:deg/>
                  <m:e>
                    <m:r>
                      <w:rPr>
                        <w:rFonts w:ascii="Cambria Math" w:hAnsi="Cambria Math"/>
                      </w:rPr>
                      <m:t>x+16</m:t>
                    </m:r>
                  </m:e>
                </m:rad>
              </m:oMath>
            </m:oMathPara>
          </w:p>
          <w:p w14:paraId="1BB47C94" w14:textId="3DADEF6A" w:rsidR="009C1E00" w:rsidRPr="009C1E00" w:rsidRDefault="00860293" w:rsidP="009C1E00">
            <w:pPr>
              <w:rPr>
                <w:rFonts w:ascii="Cambria Math" w:hAnsi="Cambria Math"/>
                <w:i/>
              </w:rPr>
            </w:pPr>
            <m:oMathPara>
              <m:oMathParaPr>
                <m:jc m:val="centerGroup"/>
              </m:oMathParaPr>
              <m:oMath>
                <m:r>
                  <w:rPr>
                    <w:rFonts w:ascii="Cambria Math" w:hAnsi="Cambria Math"/>
                  </w:rPr>
                  <m:t>y=2+</m:t>
                </m:r>
                <m:rad>
                  <m:radPr>
                    <m:degHide m:val="1"/>
                    <m:ctrlPr>
                      <w:rPr>
                        <w:rFonts w:ascii="Cambria Math" w:hAnsi="Cambria Math"/>
                        <w:i/>
                        <w:iCs/>
                      </w:rPr>
                    </m:ctrlPr>
                  </m:radPr>
                  <m:deg/>
                  <m:e>
                    <m:r>
                      <w:rPr>
                        <w:rFonts w:ascii="Cambria Math" w:hAnsi="Cambria Math"/>
                      </w:rPr>
                      <m:t>x+16</m:t>
                    </m:r>
                  </m:e>
                </m:rad>
                <m:r>
                  <w:rPr>
                    <w:rFonts w:ascii="Cambria Math" w:hAnsi="Cambria Math"/>
                  </w:rPr>
                  <m:t>, </m:t>
                </m:r>
                <m:r>
                  <m:rPr>
                    <m:nor/>
                  </m:rPr>
                  <w:rPr>
                    <w:rFonts w:ascii="Cambria Math" w:hAnsi="Cambria Math"/>
                  </w:rPr>
                  <m:t>since the range is</m:t>
                </m:r>
                <m:r>
                  <m:rPr>
                    <m:nor/>
                  </m:rPr>
                  <w:rPr>
                    <w:rFonts w:ascii="Cambria Math" w:hAnsi="Cambria Math"/>
                    <w:i/>
                  </w:rPr>
                  <m:t> </m:t>
                </m:r>
                <m:r>
                  <w:rPr>
                    <w:rFonts w:ascii="Cambria Math" w:hAnsi="Cambria Math"/>
                  </w:rPr>
                  <m:t>y≥2</m:t>
                </m:r>
              </m:oMath>
            </m:oMathPara>
          </w:p>
          <w:p w14:paraId="10E5CBBA" w14:textId="74257CB1" w:rsidR="00CF43B5" w:rsidRPr="00FC759B" w:rsidRDefault="00B64625" w:rsidP="003C6A0E">
            <w:pPr>
              <w:rPr>
                <w:rFonts w:eastAsiaTheme="minorEastAsia"/>
              </w:rPr>
            </w:pPr>
            <m:oMathPara>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-1</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x+16</m:t>
                    </m:r>
                  </m:e>
                </m:rad>
              </m:oMath>
            </m:oMathPara>
          </w:p>
        </w:tc>
        <w:tc>
          <w:tcPr>
            <w:tcW w:w="4811" w:type="dxa"/>
          </w:tcPr>
          <w:p w14:paraId="3A6E1EA6" w14:textId="653E9F8C" w:rsidR="005503CC" w:rsidRDefault="00296D2A" w:rsidP="003C6A0E">
            <w:pPr>
              <w:rPr>
                <w:rFonts w:eastAsiaTheme="minorEastAsia"/>
                <w:b/>
                <w:bCs/>
              </w:rPr>
            </w:pPr>
            <w:r>
              <w:rPr>
                <w:b/>
                <w:bCs/>
              </w:rPr>
              <w:t xml:space="preserve">Method 2: </w:t>
            </w:r>
            <w:r w:rsidR="004D1D52">
              <w:rPr>
                <w:b/>
                <w:bCs/>
              </w:rPr>
              <w:t xml:space="preserve">Swap </w:t>
            </w:r>
            <m:oMath>
              <m:r>
                <m:rPr>
                  <m:sty m:val="bi"/>
                </m:rPr>
                <w:rPr>
                  <w:rFonts w:ascii="Cambria Math" w:hAnsi="Cambria Math"/>
                </w:rPr>
                <m:t>x</m:t>
              </m:r>
            </m:oMath>
            <w:r w:rsidR="004D1D52">
              <w:rPr>
                <w:rFonts w:eastAsiaTheme="minorEastAsia"/>
                <w:b/>
                <w:bCs/>
              </w:rPr>
              <w:t xml:space="preserve"> and </w:t>
            </w:r>
            <m:oMath>
              <m:r>
                <m:rPr>
                  <m:sty m:val="bi"/>
                </m:rPr>
                <w:rPr>
                  <w:rFonts w:ascii="Cambria Math" w:eastAsiaTheme="minorEastAsia" w:hAnsi="Cambria Math"/>
                </w:rPr>
                <m:t>y</m:t>
              </m:r>
            </m:oMath>
            <w:r w:rsidR="004D1D52">
              <w:rPr>
                <w:rFonts w:eastAsiaTheme="minorEastAsia"/>
                <w:b/>
                <w:bCs/>
              </w:rPr>
              <w:t xml:space="preserve"> first</w:t>
            </w:r>
            <w:r w:rsidR="001F1F9B">
              <w:rPr>
                <w:rFonts w:eastAsiaTheme="minorEastAsia"/>
                <w:b/>
                <w:bCs/>
              </w:rPr>
              <w:t>.</w:t>
            </w:r>
          </w:p>
          <w:p w14:paraId="080FCB19" w14:textId="10BC4A98" w:rsidR="00B5557F" w:rsidRDefault="00B5557F" w:rsidP="003C6A0E">
            <w:pPr>
              <w:rPr>
                <w:rFonts w:eastAsiaTheme="minorEastAsia"/>
              </w:rPr>
            </w:pPr>
            <w:r>
              <w:t xml:space="preserve">Range of </w:t>
            </w: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r>
                <w:rPr>
                  <w:rFonts w:ascii="Cambria Math" w:hAnsi="Cambria Math"/>
                </w:rPr>
                <m:t>:y≥2</m:t>
              </m:r>
            </m:oMath>
          </w:p>
          <w:p w14:paraId="5931835E" w14:textId="57D96DB4" w:rsidR="00A41D28" w:rsidRPr="003A34E3" w:rsidRDefault="00042736" w:rsidP="003C6A0E">
            <w:pPr>
              <w:rPr>
                <w:rFonts w:eastAsiaTheme="minorEastAsia"/>
                <w:iCs/>
              </w:rPr>
            </w:pPr>
            <m:oMathPara>
              <m:oMath>
                <m:r>
                  <w:rPr>
                    <w:rFonts w:ascii="Cambria Math" w:hAnsi="Cambria Math"/>
                  </w:rPr>
                  <m:t>x</m:t>
                </m:r>
                <m:r>
                  <m:rPr>
                    <m:aln/>
                  </m:rP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r>
                  <w:rPr>
                    <w:rFonts w:ascii="Cambria Math" w:hAnsi="Cambria Math"/>
                  </w:rPr>
                  <m:t>-4y-12</m:t>
                </m:r>
                <m:r>
                  <m:rPr>
                    <m:sty m:val="p"/>
                  </m:rPr>
                  <w:rPr>
                    <w:rFonts w:ascii="Cambria Math" w:hAnsi="Cambria Math"/>
                  </w:rPr>
                  <w:br/>
                </m:r>
              </m:oMath>
              <m:oMath>
                <m:r>
                  <w:rPr>
                    <w:rFonts w:ascii="Cambria Math" w:hAnsi="Cambria Math"/>
                  </w:rPr>
                  <m:t>x</m:t>
                </m:r>
                <m:r>
                  <m:rPr>
                    <m:aln/>
                  </m:rP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r>
                  <w:rPr>
                    <w:rFonts w:ascii="Cambria Math" w:hAnsi="Cambria Math"/>
                  </w:rPr>
                  <m:t>-4y+4 -16</m:t>
                </m:r>
                <m:r>
                  <m:rPr>
                    <m:sty m:val="p"/>
                  </m:rPr>
                  <w:rPr>
                    <w:rFonts w:ascii="Cambria Math" w:hAnsi="Cambria Math"/>
                  </w:rPr>
                  <w:br/>
                </m:r>
              </m:oMath>
              <m:oMath>
                <m:r>
                  <w:rPr>
                    <w:rFonts w:ascii="Cambria Math" w:hAnsi="Cambria Math"/>
                  </w:rPr>
                  <m:t>x</m:t>
                </m:r>
                <m:r>
                  <m:rPr>
                    <m:aln/>
                  </m:rP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y-2</m:t>
                        </m:r>
                      </m:e>
                    </m:d>
                  </m:e>
                  <m:sup>
                    <m:r>
                      <w:rPr>
                        <w:rFonts w:ascii="Cambria Math" w:hAnsi="Cambria Math"/>
                      </w:rPr>
                      <m:t>2</m:t>
                    </m:r>
                  </m:sup>
                </m:sSup>
                <m:r>
                  <w:rPr>
                    <w:rFonts w:ascii="Cambria Math" w:hAnsi="Cambria Math"/>
                  </w:rPr>
                  <m:t>-16</m:t>
                </m:r>
                <m:r>
                  <m:rPr>
                    <m:sty m:val="p"/>
                  </m:rPr>
                  <w:rPr>
                    <w:rFonts w:ascii="Cambria Math" w:hAnsi="Cambria Math"/>
                  </w:rPr>
                  <w:br/>
                </m:r>
              </m:oMath>
              <m:oMath>
                <m:r>
                  <w:rPr>
                    <w:rFonts w:ascii="Cambria Math" w:hAnsi="Cambria Math"/>
                  </w:rPr>
                  <m:t>x+16</m:t>
                </m:r>
                <m:r>
                  <m:rPr>
                    <m:aln/>
                  </m:rP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y-2</m:t>
                        </m:r>
                      </m:e>
                    </m:d>
                  </m:e>
                  <m:sup>
                    <m:r>
                      <w:rPr>
                        <w:rFonts w:ascii="Cambria Math" w:hAnsi="Cambria Math"/>
                      </w:rPr>
                      <m:t>2</m:t>
                    </m:r>
                  </m:sup>
                </m:sSup>
                <m:r>
                  <m:rPr>
                    <m:sty m:val="p"/>
                  </m:rPr>
                  <w:rPr>
                    <w:rFonts w:ascii="Cambria Math" w:hAnsi="Cambria Math"/>
                  </w:rPr>
                  <w:br/>
                </m:r>
              </m:oMath>
              <m:oMath>
                <m:rad>
                  <m:radPr>
                    <m:degHide m:val="1"/>
                    <m:ctrlPr>
                      <w:rPr>
                        <w:rFonts w:ascii="Cambria Math" w:hAnsi="Cambria Math"/>
                        <w:i/>
                        <w:iCs/>
                      </w:rPr>
                    </m:ctrlPr>
                  </m:radPr>
                  <m:deg/>
                  <m:e>
                    <m:r>
                      <w:rPr>
                        <w:rFonts w:ascii="Cambria Math" w:hAnsi="Cambria Math"/>
                      </w:rPr>
                      <m:t>x+16</m:t>
                    </m:r>
                  </m:e>
                </m:rad>
                <m:r>
                  <m:rPr>
                    <m:aln/>
                  </m:rPr>
                  <w:rPr>
                    <w:rFonts w:ascii="Cambria Math" w:hAnsi="Cambria Math"/>
                  </w:rPr>
                  <m:t>=y-2, </m:t>
                </m:r>
                <m:r>
                  <m:rPr>
                    <m:nor/>
                  </m:rPr>
                  <w:rPr>
                    <w:rFonts w:ascii="Cambria Math" w:hAnsi="Cambria Math"/>
                  </w:rPr>
                  <m:t>since the range is</m:t>
                </m:r>
                <m:r>
                  <w:rPr>
                    <w:rFonts w:ascii="Cambria Math" w:hAnsi="Cambria Math"/>
                  </w:rPr>
                  <m:t> y≥2</m:t>
                </m:r>
                <m:r>
                  <m:rPr>
                    <m:sty m:val="p"/>
                  </m:rPr>
                  <w:rPr>
                    <w:rFonts w:ascii="Cambria Math" w:hAnsi="Cambria Math"/>
                  </w:rPr>
                  <w:br/>
                </m:r>
              </m:oMath>
              <m:oMath>
                <m:r>
                  <w:rPr>
                    <w:rFonts w:ascii="Cambria Math" w:hAnsi="Cambria Math"/>
                  </w:rPr>
                  <m:t>y</m:t>
                </m:r>
                <m:r>
                  <m:rPr>
                    <m:aln/>
                  </m:rPr>
                  <w:rPr>
                    <w:rFonts w:ascii="Cambria Math" w:hAnsi="Cambria Math"/>
                  </w:rPr>
                  <m:t>=2+</m:t>
                </m:r>
                <m:rad>
                  <m:radPr>
                    <m:degHide m:val="1"/>
                    <m:ctrlPr>
                      <w:rPr>
                        <w:rFonts w:ascii="Cambria Math" w:hAnsi="Cambria Math"/>
                        <w:i/>
                        <w:iCs/>
                      </w:rPr>
                    </m:ctrlPr>
                  </m:radPr>
                  <m:deg/>
                  <m:e>
                    <m:r>
                      <w:rPr>
                        <w:rFonts w:ascii="Cambria Math" w:hAnsi="Cambria Math"/>
                      </w:rPr>
                      <m:t>x+16</m:t>
                    </m:r>
                  </m:e>
                </m:rad>
                <m:r>
                  <m:rPr>
                    <m:sty m:val="p"/>
                  </m:rPr>
                  <w:rPr>
                    <w:rFonts w:ascii="Cambria Math" w:hAnsi="Cambria Math"/>
                  </w:rPr>
                  <w:br/>
                </m:r>
              </m:oMath>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-1</m:t>
                    </m:r>
                  </m:sup>
                </m:sSup>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x+16</m:t>
                    </m:r>
                  </m:e>
                </m:rad>
              </m:oMath>
            </m:oMathPara>
          </w:p>
          <w:p w14:paraId="5AC55438" w14:textId="4B52687C" w:rsidR="003A34E3" w:rsidRPr="00755800" w:rsidRDefault="003A34E3" w:rsidP="003C6A0E"/>
        </w:tc>
      </w:tr>
    </w:tbl>
    <w:p w14:paraId="1F15BC3E" w14:textId="1994C930" w:rsidR="003C6A0E" w:rsidRPr="003C6A0E" w:rsidRDefault="003C6A0E" w:rsidP="003C6A0E">
      <w:pPr>
        <w:sectPr w:rsidR="003C6A0E" w:rsidRPr="003C6A0E" w:rsidSect="00C02AF1">
          <w:pgSz w:w="11900" w:h="16840"/>
          <w:pgMar w:top="1134" w:right="1134" w:bottom="1134" w:left="1134" w:header="709" w:footer="709" w:gutter="0"/>
          <w:cols w:space="708"/>
          <w:docGrid w:linePitch="360"/>
        </w:sectPr>
      </w:pPr>
    </w:p>
    <w:p w14:paraId="19A11309" w14:textId="3E60CF1E" w:rsidR="003A25FB" w:rsidRDefault="003A25FB" w:rsidP="003A25FB">
      <w:pPr>
        <w:pStyle w:val="Heading2"/>
      </w:pPr>
      <w:bookmarkStart w:id="3" w:name="_Appendix_D"/>
      <w:bookmarkEnd w:id="3"/>
      <w:r>
        <w:lastRenderedPageBreak/>
        <w:t xml:space="preserve">Appendix </w:t>
      </w:r>
      <w:r w:rsidR="00333A56">
        <w:t>D</w:t>
      </w:r>
    </w:p>
    <w:p w14:paraId="74223618" w14:textId="7542AAD8" w:rsidR="00CA450C" w:rsidRDefault="000064E5" w:rsidP="095C3ACB">
      <w:pPr>
        <w:pStyle w:val="Heading3"/>
      </w:pPr>
      <w:r>
        <w:t>Verify</w:t>
      </w:r>
      <w:r w:rsidR="005F3894">
        <w:t>ing the inverse</w:t>
      </w:r>
    </w:p>
    <w:p w14:paraId="6FF815D8" w14:textId="68BD860A" w:rsidR="00D34FC3" w:rsidRPr="00D34FC3" w:rsidRDefault="00521537" w:rsidP="00D34FC3">
      <w:r>
        <w:t>Use the definition of an inverse function to determine if each person was correct.</w:t>
      </w:r>
    </w:p>
    <w:tbl>
      <w:tblPr>
        <w:tblStyle w:val="Tableheader"/>
        <w:tblW w:w="14596" w:type="dxa"/>
        <w:tblLayout w:type="fixed"/>
        <w:tblLook w:val="04A0" w:firstRow="1" w:lastRow="0" w:firstColumn="1" w:lastColumn="0" w:noHBand="0" w:noVBand="1"/>
        <w:tblDescription w:val="Faded examples."/>
      </w:tblPr>
      <w:tblGrid>
        <w:gridCol w:w="5665"/>
        <w:gridCol w:w="4253"/>
        <w:gridCol w:w="4678"/>
      </w:tblGrid>
      <w:tr w:rsidR="00154EF1" w14:paraId="78F448D1" w14:textId="38FC17EA" w:rsidTr="00E72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7CD72F70" w14:textId="6F7F3851" w:rsidR="00154EF1" w:rsidRPr="00322914" w:rsidRDefault="00154EF1" w:rsidP="00154EF1">
            <w:pPr>
              <w:spacing w:line="276" w:lineRule="auto"/>
            </w:pPr>
            <w:r>
              <w:t xml:space="preserve">Alan identified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i/>
                    </w:rPr>
                  </m:ctrlPr>
                </m:dPr>
                <m:e>
                  <m:r>
                    <m:rPr>
                      <m:sty m:val="bi"/>
                    </m:rPr>
                    <w:rPr>
                      <w:rFonts w:ascii="Cambria Math" w:hAnsi="Cambria Math"/>
                    </w:rPr>
                    <m:t>x</m:t>
                  </m:r>
                </m:e>
              </m:d>
              <m:r>
                <m:rPr>
                  <m:sty m:val="bi"/>
                </m:rPr>
                <w:rPr>
                  <w:rFonts w:ascii="Cambria Math" w:hAnsi="Cambria Math"/>
                </w:rPr>
                <m:t>=-2+</m:t>
              </m:r>
              <m:rad>
                <m:radPr>
                  <m:degHide m:val="1"/>
                  <m:ctrlPr>
                    <w:rPr>
                      <w:rFonts w:ascii="Cambria Math" w:hAnsi="Cambria Math"/>
                      <w:i/>
                    </w:rPr>
                  </m:ctrlPr>
                </m:radPr>
                <m:deg/>
                <m:e>
                  <m:r>
                    <m:rPr>
                      <m:sty m:val="bi"/>
                    </m:rPr>
                    <w:rPr>
                      <w:rFonts w:ascii="Cambria Math" w:hAnsi="Cambria Math"/>
                    </w:rPr>
                    <m:t>x+6</m:t>
                  </m:r>
                </m:e>
              </m:rad>
            </m:oMath>
            <w:r>
              <w:t xml:space="preserve"> as the inverse function of </w:t>
            </w:r>
            <m:oMath>
              <m:r>
                <m:rPr>
                  <m:sty m:val="bi"/>
                </m:rPr>
                <w:rPr>
                  <w:rFonts w:ascii="Cambria Math" w:hAnsi="Cambria Math"/>
                </w:rPr>
                <m:t>f(x)=</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x-2</m:t>
              </m:r>
            </m:oMath>
            <w:r>
              <w:t xml:space="preserve"> when </w:t>
            </w:r>
            <m:oMath>
              <m:r>
                <m:rPr>
                  <m:sty m:val="bi"/>
                </m:rPr>
                <w:rPr>
                  <w:rFonts w:ascii="Cambria Math" w:hAnsi="Cambria Math"/>
                </w:rPr>
                <m:t>x≥-2</m:t>
              </m:r>
            </m:oMath>
            <w:r>
              <w:t>.</w:t>
            </w:r>
          </w:p>
        </w:tc>
        <w:tc>
          <w:tcPr>
            <w:tcW w:w="4253" w:type="dxa"/>
          </w:tcPr>
          <w:p w14:paraId="0D422F24" w14:textId="727DC7C3" w:rsidR="00154EF1" w:rsidRDefault="00154EF1" w:rsidP="00521537">
            <w:pPr>
              <w:spacing w:line="276" w:lineRule="auto"/>
              <w:cnfStyle w:val="100000000000" w:firstRow="1" w:lastRow="0" w:firstColumn="0" w:lastColumn="0" w:oddVBand="0" w:evenVBand="0" w:oddHBand="0" w:evenHBand="0" w:firstRowFirstColumn="0" w:firstRowLastColumn="0" w:lastRowFirstColumn="0" w:lastRowLastColumn="0"/>
            </w:pPr>
            <w:r>
              <w:t xml:space="preserve">Bella identified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b w:val="0"/>
                      <w:i/>
                    </w:rPr>
                  </m:ctrlPr>
                </m:fPr>
                <m:num>
                  <m:r>
                    <m:rPr>
                      <m:sty m:val="bi"/>
                    </m:rPr>
                    <w:rPr>
                      <w:rFonts w:ascii="Cambria Math" w:hAnsi="Cambria Math"/>
                    </w:rPr>
                    <m:t>x+1</m:t>
                  </m:r>
                  <m:ctrlPr>
                    <w:rPr>
                      <w:rFonts w:ascii="Cambria Math" w:hAnsi="Cambria Math"/>
                      <w:i/>
                    </w:rPr>
                  </m:ctrlPr>
                </m:num>
                <m:den>
                  <m:r>
                    <m:rPr>
                      <m:sty m:val="bi"/>
                    </m:rPr>
                    <w:rPr>
                      <w:rFonts w:ascii="Cambria Math" w:hAnsi="Cambria Math"/>
                    </w:rPr>
                    <m:t>4</m:t>
                  </m:r>
                </m:den>
              </m:f>
            </m:oMath>
            <w:r>
              <w:t xml:space="preserve"> as the inverse function of </w:t>
            </w:r>
            <m:oMath>
              <m:r>
                <m:rPr>
                  <m:sty m:val="bi"/>
                </m:rPr>
                <w:rPr>
                  <w:rFonts w:ascii="Cambria Math" w:hAnsi="Cambria Math"/>
                </w:rPr>
                <m:t>f(x)=4</m:t>
              </m:r>
              <m:r>
                <m:rPr>
                  <m:sty m:val="bi"/>
                </m:rPr>
                <w:rPr>
                  <w:rFonts w:ascii="Cambria Math" w:hAnsi="Cambria Math"/>
                </w:rPr>
                <m:t>x-1</m:t>
              </m:r>
            </m:oMath>
            <w:r>
              <w:t>.</w:t>
            </w:r>
          </w:p>
        </w:tc>
        <w:tc>
          <w:tcPr>
            <w:tcW w:w="4678" w:type="dxa"/>
          </w:tcPr>
          <w:p w14:paraId="68686A40" w14:textId="62F370DE" w:rsidR="00154EF1" w:rsidRDefault="00E26557" w:rsidP="00154EF1">
            <w:pPr>
              <w:spacing w:line="276" w:lineRule="auto"/>
              <w:cnfStyle w:val="100000000000" w:firstRow="1" w:lastRow="0" w:firstColumn="0" w:lastColumn="0" w:oddVBand="0" w:evenVBand="0" w:oddHBand="0" w:evenHBand="0" w:firstRowFirstColumn="0" w:firstRowLastColumn="0" w:lastRowFirstColumn="0" w:lastRowLastColumn="0"/>
            </w:pPr>
            <w:r w:rsidRPr="00CA75A1">
              <w:t>Jemma</w:t>
            </w:r>
            <w:r w:rsidR="00154EF1" w:rsidRPr="00CA75A1">
              <w:t xml:space="preserve"> identified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i/>
                    </w:rPr>
                  </m:ctrlPr>
                </m:dPr>
                <m:e>
                  <m:r>
                    <m:rPr>
                      <m:sty m:val="bi"/>
                    </m:rPr>
                    <w:rPr>
                      <w:rFonts w:ascii="Cambria Math" w:hAnsi="Cambria Math"/>
                    </w:rPr>
                    <m:t>x</m:t>
                  </m:r>
                </m:e>
              </m:d>
              <m:r>
                <m:rPr>
                  <m:sty m:val="bi"/>
                </m:rPr>
                <w:rPr>
                  <w:rFonts w:ascii="Cambria Math" w:hAnsi="Cambria Math"/>
                </w:rPr>
                <m:t>=-2</m:t>
              </m:r>
              <m:r>
                <m:rPr>
                  <m:sty m:val="bi"/>
                </m:rPr>
                <w:rPr>
                  <w:rFonts w:ascii="Cambria Math" w:hAnsi="Cambria Math"/>
                </w:rPr>
                <m:t>x+6</m:t>
              </m:r>
            </m:oMath>
            <w:r w:rsidR="00154EF1" w:rsidRPr="00CA75A1">
              <w:t xml:space="preserve"> as the inverse function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=3-</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x</m:t>
              </m:r>
            </m:oMath>
            <w:r w:rsidR="00154EF1" w:rsidRPr="00CA75A1">
              <w:t>.</w:t>
            </w:r>
          </w:p>
        </w:tc>
      </w:tr>
      <w:tr w:rsidR="00154EF1" w14:paraId="53F8507F" w14:textId="5CE0E8EE" w:rsidTr="00E7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687F33F6" w14:textId="5554C7C4" w:rsidR="00154EF1" w:rsidRPr="00EF3486" w:rsidRDefault="00154EF1" w:rsidP="00E72787">
            <w:pPr>
              <w:spacing w:before="0" w:after="0" w:line="276" w:lineRule="auto"/>
              <w:rPr>
                <w:rStyle w:val="Strong"/>
              </w:rPr>
            </w:pPr>
            <w:r w:rsidRPr="005A5B75">
              <w:rPr>
                <w:rStyle w:val="Strong"/>
              </w:rPr>
              <w:t>Check</w:t>
            </w:r>
            <w:r w:rsidR="005A6AE5">
              <w:rPr>
                <w:rStyle w:val="Strong"/>
              </w:rPr>
              <w:t xml:space="preserve"> if</w:t>
            </w:r>
            <w:r w:rsidRPr="005A5B75">
              <w:rPr>
                <w:rStyle w:val="Strong"/>
              </w:rPr>
              <w:t xml:space="preserve"> </w:t>
            </w:r>
            <m:oMath>
              <m:r>
                <m:rPr>
                  <m:sty m:val="bi"/>
                </m:rPr>
                <w:rPr>
                  <w:rStyle w:val="Strong"/>
                  <w:rFonts w:ascii="Cambria Math" w:hAnsi="Cambria Math"/>
                </w:rPr>
                <m:t>f</m:t>
              </m:r>
              <m:d>
                <m:dPr>
                  <m:ctrlPr>
                    <w:rPr>
                      <w:rStyle w:val="Strong"/>
                      <w:rFonts w:ascii="Cambria Math" w:hAnsi="Cambria Math"/>
                      <w:b/>
                      <w:bCs w:val="0"/>
                      <w:i/>
                    </w:rPr>
                  </m:ctrlPr>
                </m:dPr>
                <m:e>
                  <m:sSup>
                    <m:sSupPr>
                      <m:ctrlPr>
                        <w:rPr>
                          <w:rStyle w:val="Strong"/>
                          <w:rFonts w:ascii="Cambria Math" w:hAnsi="Cambria Math"/>
                          <w:b/>
                          <w:bCs w:val="0"/>
                          <w:i/>
                        </w:rPr>
                      </m:ctrlPr>
                    </m:sSupPr>
                    <m:e>
                      <m:r>
                        <m:rPr>
                          <m:sty m:val="bi"/>
                        </m:rPr>
                        <w:rPr>
                          <w:rStyle w:val="Strong"/>
                          <w:rFonts w:ascii="Cambria Math" w:hAnsi="Cambria Math"/>
                        </w:rPr>
                        <m:t>f</m:t>
                      </m:r>
                    </m:e>
                    <m:sup>
                      <m:r>
                        <m:rPr>
                          <m:sty m:val="bi"/>
                        </m:rPr>
                        <w:rPr>
                          <w:rStyle w:val="Strong"/>
                          <w:rFonts w:ascii="Cambria Math" w:hAnsi="Cambria Math"/>
                        </w:rPr>
                        <m:t>-1</m:t>
                      </m:r>
                    </m:sup>
                  </m:sSup>
                  <m:d>
                    <m:dPr>
                      <m:ctrlPr>
                        <w:rPr>
                          <w:rStyle w:val="Strong"/>
                          <w:rFonts w:ascii="Cambria Math" w:hAnsi="Cambria Math"/>
                          <w:b/>
                          <w:bCs w:val="0"/>
                          <w:i/>
                        </w:rPr>
                      </m:ctrlPr>
                    </m:dPr>
                    <m:e>
                      <m:r>
                        <m:rPr>
                          <m:sty m:val="bi"/>
                        </m:rPr>
                        <w:rPr>
                          <w:rStyle w:val="Strong"/>
                          <w:rFonts w:ascii="Cambria Math" w:hAnsi="Cambria Math"/>
                        </w:rPr>
                        <m:t>x</m:t>
                      </m:r>
                    </m:e>
                  </m:d>
                </m:e>
              </m:d>
              <m:r>
                <m:rPr>
                  <m:sty m:val="bi"/>
                </m:rPr>
                <w:rPr>
                  <w:rStyle w:val="Strong"/>
                  <w:rFonts w:ascii="Cambria Math" w:hAnsi="Cambria Math"/>
                </w:rPr>
                <m:t>=x</m:t>
              </m:r>
            </m:oMath>
          </w:p>
          <w:p w14:paraId="3F0EB470" w14:textId="0F0979F6" w:rsidR="00154EF1" w:rsidRPr="00EF3486" w:rsidRDefault="00EF3486" w:rsidP="00E72787">
            <w:pPr>
              <w:spacing w:before="0" w:after="0" w:line="276" w:lineRule="auto"/>
              <w:rPr>
                <w:b w:val="0"/>
                <w:bCs/>
              </w:rPr>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m:t>
                </m:r>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-2+</m:t>
                        </m:r>
                        <m:rad>
                          <m:radPr>
                            <m:degHide m:val="1"/>
                            <m:ctrlPr>
                              <w:rPr>
                                <w:rFonts w:ascii="Cambria Math" w:hAnsi="Cambria Math"/>
                                <w:b w:val="0"/>
                                <w:bCs/>
                                <w:i/>
                              </w:rPr>
                            </m:ctrlPr>
                          </m:radPr>
                          <m:deg/>
                          <m:e>
                            <m:r>
                              <m:rPr>
                                <m:sty m:val="bi"/>
                              </m:rPr>
                              <w:rPr>
                                <w:rFonts w:ascii="Cambria Math" w:hAnsi="Cambria Math"/>
                              </w:rPr>
                              <m:t>x+6</m:t>
                            </m:r>
                          </m:e>
                        </m:rad>
                      </m:e>
                    </m:d>
                  </m:e>
                  <m:sup>
                    <m:r>
                      <m:rPr>
                        <m:sty m:val="bi"/>
                      </m:rPr>
                      <w:rPr>
                        <w:rFonts w:ascii="Cambria Math" w:hAnsi="Cambria Math"/>
                      </w:rPr>
                      <m:t>2</m:t>
                    </m:r>
                  </m:sup>
                </m:sSup>
                <m:r>
                  <m:rPr>
                    <m:sty m:val="bi"/>
                  </m:rPr>
                  <w:rPr>
                    <w:rFonts w:ascii="Cambria Math" w:hAnsi="Cambria Math"/>
                  </w:rPr>
                  <m:t>+4</m:t>
                </m:r>
                <m:d>
                  <m:dPr>
                    <m:ctrlPr>
                      <w:rPr>
                        <w:rFonts w:ascii="Cambria Math" w:hAnsi="Cambria Math"/>
                        <w:b w:val="0"/>
                        <w:bCs/>
                        <w:i/>
                      </w:rPr>
                    </m:ctrlPr>
                  </m:dPr>
                  <m:e>
                    <m:r>
                      <m:rPr>
                        <m:sty m:val="bi"/>
                      </m:rPr>
                      <w:rPr>
                        <w:rFonts w:ascii="Cambria Math" w:hAnsi="Cambria Math"/>
                      </w:rPr>
                      <m:t>-2+</m:t>
                    </m:r>
                    <m:rad>
                      <m:radPr>
                        <m:degHide m:val="1"/>
                        <m:ctrlPr>
                          <w:rPr>
                            <w:rFonts w:ascii="Cambria Math" w:hAnsi="Cambria Math"/>
                            <w:b w:val="0"/>
                            <w:bCs/>
                            <w:i/>
                          </w:rPr>
                        </m:ctrlPr>
                      </m:radPr>
                      <m:deg/>
                      <m:e>
                        <m:r>
                          <m:rPr>
                            <m:sty m:val="bi"/>
                          </m:rPr>
                          <w:rPr>
                            <w:rFonts w:ascii="Cambria Math" w:hAnsi="Cambria Math"/>
                          </w:rPr>
                          <m:t>x+6</m:t>
                        </m:r>
                      </m:e>
                    </m:rad>
                  </m:e>
                </m:d>
                <m:r>
                  <m:rPr>
                    <m:sty m:val="bi"/>
                  </m:rPr>
                  <w:rPr>
                    <w:rFonts w:ascii="Cambria Math" w:hAnsi="Cambria Math"/>
                  </w:rPr>
                  <m:t>-2</m:t>
                </m:r>
              </m:oMath>
            </m:oMathPara>
          </w:p>
          <w:p w14:paraId="235F03D4" w14:textId="213D7A7F" w:rsidR="00154EF1" w:rsidRPr="00EF3486" w:rsidRDefault="00EF3486" w:rsidP="00E72787">
            <w:pPr>
              <w:spacing w:before="0" w:after="0" w:line="276" w:lineRule="auto"/>
              <w:rPr>
                <w:b w:val="0"/>
                <w:bCs/>
              </w:rPr>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=4-4</m:t>
                </m:r>
                <m:rad>
                  <m:radPr>
                    <m:degHide m:val="1"/>
                    <m:ctrlPr>
                      <w:rPr>
                        <w:rFonts w:ascii="Cambria Math" w:hAnsi="Cambria Math"/>
                        <w:b w:val="0"/>
                        <w:bCs/>
                        <w:i/>
                      </w:rPr>
                    </m:ctrlPr>
                  </m:radPr>
                  <m:deg/>
                  <m:e>
                    <m:r>
                      <m:rPr>
                        <m:sty m:val="bi"/>
                      </m:rPr>
                      <w:rPr>
                        <w:rFonts w:ascii="Cambria Math" w:hAnsi="Cambria Math"/>
                      </w:rPr>
                      <m:t>x+6</m:t>
                    </m:r>
                  </m:e>
                </m:rad>
                <m:r>
                  <m:rPr>
                    <m:sty m:val="bi"/>
                  </m:rPr>
                  <w:rPr>
                    <w:rFonts w:ascii="Cambria Math" w:hAnsi="Cambria Math"/>
                  </w:rPr>
                  <m:t>+x+6-8+4</m:t>
                </m:r>
                <m:rad>
                  <m:radPr>
                    <m:degHide m:val="1"/>
                    <m:ctrlPr>
                      <w:rPr>
                        <w:rFonts w:ascii="Cambria Math" w:hAnsi="Cambria Math"/>
                        <w:b w:val="0"/>
                        <w:bCs/>
                        <w:i/>
                      </w:rPr>
                    </m:ctrlPr>
                  </m:radPr>
                  <m:deg/>
                  <m:e>
                    <m:r>
                      <m:rPr>
                        <m:sty m:val="bi"/>
                      </m:rPr>
                      <w:rPr>
                        <w:rFonts w:ascii="Cambria Math" w:hAnsi="Cambria Math"/>
                      </w:rPr>
                      <m:t>x+6</m:t>
                    </m:r>
                  </m:e>
                </m:rad>
                <m:r>
                  <m:rPr>
                    <m:sty m:val="bi"/>
                  </m:rPr>
                  <w:rPr>
                    <w:rFonts w:ascii="Cambria Math" w:hAnsi="Cambria Math"/>
                  </w:rPr>
                  <m:t>-2</m:t>
                </m:r>
              </m:oMath>
            </m:oMathPara>
          </w:p>
          <w:p w14:paraId="4E9A6EF7" w14:textId="368943B9" w:rsidR="00154EF1" w:rsidRPr="00322914" w:rsidRDefault="00EF3486" w:rsidP="00E72787">
            <w:pPr>
              <w:spacing w:before="0" w:after="0" w:line="276" w:lineRule="auto"/>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=x</m:t>
                </m:r>
              </m:oMath>
            </m:oMathPara>
          </w:p>
        </w:tc>
        <w:tc>
          <w:tcPr>
            <w:tcW w:w="4253" w:type="dxa"/>
          </w:tcPr>
          <w:p w14:paraId="7D777F4F" w14:textId="18346F28" w:rsidR="00154EF1" w:rsidRPr="005A5B75" w:rsidRDefault="00154EF1" w:rsidP="00E72787">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w:r w:rsidRPr="005A5B75">
              <w:rPr>
                <w:rStyle w:val="Strong"/>
              </w:rPr>
              <w:t>Check</w:t>
            </w:r>
            <w:r w:rsidR="005A6AE5">
              <w:rPr>
                <w:rStyle w:val="Strong"/>
              </w:rPr>
              <w:t xml:space="preserve"> if</w:t>
            </w:r>
            <w:r w:rsidRPr="005A5B75">
              <w:rPr>
                <w:rStyle w:val="Strong"/>
              </w:rPr>
              <w:t xml:space="preserve"> </w:t>
            </w:r>
            <m:oMath>
              <m:r>
                <w:rPr>
                  <w:rStyle w:val="Strong"/>
                  <w:rFonts w:ascii="Cambria Math" w:hAnsi="Cambria Math"/>
                </w:rPr>
                <m:t>f</m:t>
              </m:r>
              <m:d>
                <m:dPr>
                  <m:ctrlPr>
                    <w:rPr>
                      <w:rStyle w:val="Strong"/>
                      <w:rFonts w:ascii="Cambria Math" w:hAnsi="Cambria Math"/>
                      <w:b w:val="0"/>
                      <w:bCs w:val="0"/>
                      <w:i/>
                    </w:rPr>
                  </m:ctrlPr>
                </m:dPr>
                <m:e>
                  <m:sSup>
                    <m:sSupPr>
                      <m:ctrlPr>
                        <w:rPr>
                          <w:rStyle w:val="Strong"/>
                          <w:rFonts w:ascii="Cambria Math" w:hAnsi="Cambria Math"/>
                          <w:b w:val="0"/>
                          <w:bCs w:val="0"/>
                          <w:i/>
                        </w:rPr>
                      </m:ctrlPr>
                    </m:sSupPr>
                    <m:e>
                      <m:r>
                        <w:rPr>
                          <w:rStyle w:val="Strong"/>
                          <w:rFonts w:ascii="Cambria Math" w:hAnsi="Cambria Math"/>
                        </w:rPr>
                        <m:t>f</m:t>
                      </m:r>
                    </m:e>
                    <m:sup>
                      <m:r>
                        <w:rPr>
                          <w:rStyle w:val="Strong"/>
                          <w:rFonts w:ascii="Cambria Math" w:hAnsi="Cambria Math"/>
                        </w:rPr>
                        <m:t>-1</m:t>
                      </m:r>
                    </m:sup>
                  </m:sSup>
                  <m:d>
                    <m:dPr>
                      <m:ctrlPr>
                        <w:rPr>
                          <w:rStyle w:val="Strong"/>
                          <w:rFonts w:ascii="Cambria Math" w:hAnsi="Cambria Math"/>
                          <w:b w:val="0"/>
                          <w:bCs w:val="0"/>
                          <w:i/>
                        </w:rPr>
                      </m:ctrlPr>
                    </m:dPr>
                    <m:e>
                      <m:r>
                        <w:rPr>
                          <w:rStyle w:val="Strong"/>
                          <w:rFonts w:ascii="Cambria Math" w:hAnsi="Cambria Math"/>
                        </w:rPr>
                        <m:t>x</m:t>
                      </m:r>
                    </m:e>
                  </m:d>
                </m:e>
              </m:d>
              <m:r>
                <w:rPr>
                  <w:rStyle w:val="Strong"/>
                  <w:rFonts w:ascii="Cambria Math" w:hAnsi="Cambria Math"/>
                </w:rPr>
                <m:t>=x</m:t>
              </m:r>
            </m:oMath>
          </w:p>
          <w:p w14:paraId="6C5BF567" w14:textId="2223C8E5" w:rsidR="00154EF1" w:rsidRPr="00322914" w:rsidRDefault="000043BB" w:rsidP="00E72787">
            <w:pPr>
              <w:spacing w:before="0" w:after="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=4</m:t>
                </m:r>
                <m:d>
                  <m:dPr>
                    <m:ctrlPr>
                      <w:rPr>
                        <w:rFonts w:ascii="Cambria Math" w:hAnsi="Cambria Math"/>
                        <w:i/>
                      </w:rPr>
                    </m:ctrlPr>
                  </m:dPr>
                  <m:e>
                    <m:f>
                      <m:fPr>
                        <m:ctrlPr>
                          <w:rPr>
                            <w:rFonts w:ascii="Cambria Math" w:hAnsi="Cambria Math"/>
                            <w:i/>
                          </w:rPr>
                        </m:ctrlPr>
                      </m:fPr>
                      <m:num>
                        <m:r>
                          <w:rPr>
                            <w:rFonts w:ascii="Cambria Math" w:hAnsi="Cambria Math"/>
                          </w:rPr>
                          <m:t>x+1</m:t>
                        </m:r>
                      </m:num>
                      <m:den>
                        <m:r>
                          <w:rPr>
                            <w:rFonts w:ascii="Cambria Math" w:hAnsi="Cambria Math"/>
                          </w:rPr>
                          <m:t>4</m:t>
                        </m:r>
                      </m:den>
                    </m:f>
                  </m:e>
                </m:d>
                <m:r>
                  <w:rPr>
                    <w:rFonts w:ascii="Cambria Math" w:hAnsi="Cambria Math"/>
                  </w:rPr>
                  <m:t>-1</m:t>
                </m:r>
              </m:oMath>
            </m:oMathPara>
          </w:p>
          <w:p w14:paraId="1EE26C6D" w14:textId="0F038EF7" w:rsidR="00154EF1" w:rsidRPr="00322914" w:rsidRDefault="000043BB" w:rsidP="00E72787">
            <w:pPr>
              <w:spacing w:before="0" w:after="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=x+1-1</m:t>
                </m:r>
              </m:oMath>
            </m:oMathPara>
          </w:p>
          <w:p w14:paraId="31ADBC91" w14:textId="6F665CC0" w:rsidR="00154EF1" w:rsidRPr="003F47D9" w:rsidRDefault="000043BB" w:rsidP="00E72787">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m:t>
                </m:r>
              </m:oMath>
            </m:oMathPara>
          </w:p>
        </w:tc>
        <w:tc>
          <w:tcPr>
            <w:tcW w:w="4678" w:type="dxa"/>
          </w:tcPr>
          <w:p w14:paraId="60E8E865" w14:textId="7AFA4BE5" w:rsidR="00154EF1" w:rsidRPr="005A5B75" w:rsidRDefault="00154EF1" w:rsidP="00E72787">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w:r w:rsidRPr="005A5B75">
              <w:rPr>
                <w:rStyle w:val="Strong"/>
              </w:rPr>
              <w:t>Check</w:t>
            </w:r>
            <w:r w:rsidR="005A6AE5">
              <w:rPr>
                <w:rStyle w:val="Strong"/>
              </w:rPr>
              <w:t xml:space="preserve"> if</w:t>
            </w:r>
            <w:r w:rsidRPr="005A5B75">
              <w:rPr>
                <w:rStyle w:val="Strong"/>
              </w:rPr>
              <w:t xml:space="preserve"> </w:t>
            </w:r>
            <m:oMath>
              <m:r>
                <w:rPr>
                  <w:rStyle w:val="Strong"/>
                  <w:rFonts w:ascii="Cambria Math" w:hAnsi="Cambria Math"/>
                </w:rPr>
                <m:t>f</m:t>
              </m:r>
              <m:d>
                <m:dPr>
                  <m:ctrlPr>
                    <w:rPr>
                      <w:rStyle w:val="Strong"/>
                      <w:rFonts w:ascii="Cambria Math" w:hAnsi="Cambria Math"/>
                      <w:b w:val="0"/>
                      <w:bCs w:val="0"/>
                      <w:i/>
                    </w:rPr>
                  </m:ctrlPr>
                </m:dPr>
                <m:e>
                  <m:sSup>
                    <m:sSupPr>
                      <m:ctrlPr>
                        <w:rPr>
                          <w:rStyle w:val="Strong"/>
                          <w:rFonts w:ascii="Cambria Math" w:hAnsi="Cambria Math"/>
                          <w:b w:val="0"/>
                          <w:bCs w:val="0"/>
                          <w:i/>
                        </w:rPr>
                      </m:ctrlPr>
                    </m:sSupPr>
                    <m:e>
                      <m:r>
                        <w:rPr>
                          <w:rStyle w:val="Strong"/>
                          <w:rFonts w:ascii="Cambria Math" w:hAnsi="Cambria Math"/>
                        </w:rPr>
                        <m:t>f</m:t>
                      </m:r>
                    </m:e>
                    <m:sup>
                      <m:r>
                        <w:rPr>
                          <w:rStyle w:val="Strong"/>
                          <w:rFonts w:ascii="Cambria Math" w:hAnsi="Cambria Math"/>
                        </w:rPr>
                        <m:t>-1</m:t>
                      </m:r>
                    </m:sup>
                  </m:sSup>
                  <m:d>
                    <m:dPr>
                      <m:ctrlPr>
                        <w:rPr>
                          <w:rStyle w:val="Strong"/>
                          <w:rFonts w:ascii="Cambria Math" w:hAnsi="Cambria Math"/>
                          <w:b w:val="0"/>
                          <w:bCs w:val="0"/>
                          <w:i/>
                        </w:rPr>
                      </m:ctrlPr>
                    </m:dPr>
                    <m:e>
                      <m:r>
                        <w:rPr>
                          <w:rStyle w:val="Strong"/>
                          <w:rFonts w:ascii="Cambria Math" w:hAnsi="Cambria Math"/>
                        </w:rPr>
                        <m:t>x</m:t>
                      </m:r>
                    </m:e>
                  </m:d>
                </m:e>
              </m:d>
              <m:r>
                <w:rPr>
                  <w:rStyle w:val="Strong"/>
                  <w:rFonts w:ascii="Cambria Math" w:hAnsi="Cambria Math"/>
                </w:rPr>
                <m:t>=x</m:t>
              </m:r>
            </m:oMath>
          </w:p>
          <w:p w14:paraId="62285683" w14:textId="2B9B4A2F" w:rsidR="00154EF1" w:rsidRPr="00322914" w:rsidRDefault="000043BB" w:rsidP="00E72787">
            <w:pPr>
              <w:spacing w:before="0" w:after="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-2x+6</m:t>
                    </m:r>
                  </m:e>
                </m:d>
              </m:oMath>
            </m:oMathPara>
          </w:p>
          <w:p w14:paraId="71A22D25" w14:textId="3C736EF1" w:rsidR="00C41DD2" w:rsidRPr="002E6FD2" w:rsidRDefault="000043BB" w:rsidP="00E72787">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=3+x-3</m:t>
                </m:r>
              </m:oMath>
            </m:oMathPara>
          </w:p>
          <w:p w14:paraId="1BB0A095" w14:textId="4D86096A" w:rsidR="00154EF1" w:rsidRPr="00A44E7A" w:rsidRDefault="000043BB" w:rsidP="00E72787">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m:t>
                </m:r>
              </m:oMath>
            </m:oMathPara>
          </w:p>
        </w:tc>
      </w:tr>
      <w:tr w:rsidR="00154EF1" w14:paraId="3285990D" w14:textId="25668735" w:rsidTr="007F7F3E">
        <w:trPr>
          <w:cnfStyle w:val="000000010000" w:firstRow="0" w:lastRow="0" w:firstColumn="0" w:lastColumn="0" w:oddVBand="0" w:evenVBand="0" w:oddHBand="0" w:evenHBand="1" w:firstRowFirstColumn="0" w:firstRowLastColumn="0" w:lastRowFirstColumn="0" w:lastRowLastColumn="0"/>
          <w:trHeight w:val="2493"/>
        </w:trPr>
        <w:tc>
          <w:tcPr>
            <w:cnfStyle w:val="001000000000" w:firstRow="0" w:lastRow="0" w:firstColumn="1" w:lastColumn="0" w:oddVBand="0" w:evenVBand="0" w:oddHBand="0" w:evenHBand="0" w:firstRowFirstColumn="0" w:firstRowLastColumn="0" w:lastRowFirstColumn="0" w:lastRowLastColumn="0"/>
            <w:tcW w:w="5665" w:type="dxa"/>
          </w:tcPr>
          <w:p w14:paraId="1288124F" w14:textId="6F53FB2F" w:rsidR="00154EF1" w:rsidRPr="00EF3486" w:rsidRDefault="00154EF1" w:rsidP="00E72787">
            <w:pPr>
              <w:spacing w:before="0" w:after="0" w:line="276" w:lineRule="auto"/>
              <w:rPr>
                <w:rStyle w:val="Strong"/>
              </w:rPr>
            </w:pPr>
            <w:r w:rsidRPr="005A5B75">
              <w:rPr>
                <w:rStyle w:val="Strong"/>
              </w:rPr>
              <w:t>Check</w:t>
            </w:r>
            <w:r w:rsidR="005A6AE5">
              <w:rPr>
                <w:rStyle w:val="Strong"/>
              </w:rPr>
              <w:t xml:space="preserve"> if</w:t>
            </w:r>
            <w:r w:rsidRPr="005A5B75">
              <w:rPr>
                <w:rStyle w:val="Strong"/>
              </w:rPr>
              <w:t xml:space="preserve"> </w:t>
            </w:r>
            <m:oMath>
              <m:sSup>
                <m:sSupPr>
                  <m:ctrlPr>
                    <w:rPr>
                      <w:rStyle w:val="Strong"/>
                      <w:rFonts w:ascii="Cambria Math" w:hAnsi="Cambria Math"/>
                      <w:b/>
                      <w:bCs w:val="0"/>
                      <w:i/>
                    </w:rPr>
                  </m:ctrlPr>
                </m:sSupPr>
                <m:e>
                  <m:r>
                    <m:rPr>
                      <m:sty m:val="bi"/>
                    </m:rPr>
                    <w:rPr>
                      <w:rStyle w:val="Strong"/>
                      <w:rFonts w:ascii="Cambria Math" w:hAnsi="Cambria Math"/>
                    </w:rPr>
                    <m:t>f</m:t>
                  </m:r>
                </m:e>
                <m:sup>
                  <m:r>
                    <m:rPr>
                      <m:sty m:val="bi"/>
                    </m:rPr>
                    <w:rPr>
                      <w:rStyle w:val="Strong"/>
                      <w:rFonts w:ascii="Cambria Math" w:hAnsi="Cambria Math"/>
                    </w:rPr>
                    <m:t>-1</m:t>
                  </m:r>
                </m:sup>
              </m:sSup>
              <m:d>
                <m:dPr>
                  <m:ctrlPr>
                    <w:rPr>
                      <w:rStyle w:val="Strong"/>
                      <w:rFonts w:ascii="Cambria Math" w:hAnsi="Cambria Math"/>
                      <w:b/>
                      <w:bCs w:val="0"/>
                      <w:i/>
                    </w:rPr>
                  </m:ctrlPr>
                </m:dPr>
                <m:e>
                  <m:r>
                    <m:rPr>
                      <m:sty m:val="bi"/>
                    </m:rPr>
                    <w:rPr>
                      <w:rStyle w:val="Strong"/>
                      <w:rFonts w:ascii="Cambria Math" w:hAnsi="Cambria Math"/>
                    </w:rPr>
                    <m:t>f</m:t>
                  </m:r>
                  <m:d>
                    <m:dPr>
                      <m:ctrlPr>
                        <w:rPr>
                          <w:rStyle w:val="Strong"/>
                          <w:rFonts w:ascii="Cambria Math" w:hAnsi="Cambria Math"/>
                          <w:b/>
                          <w:bCs w:val="0"/>
                          <w:i/>
                        </w:rPr>
                      </m:ctrlPr>
                    </m:dPr>
                    <m:e>
                      <m:r>
                        <m:rPr>
                          <m:sty m:val="bi"/>
                        </m:rPr>
                        <w:rPr>
                          <w:rStyle w:val="Strong"/>
                          <w:rFonts w:ascii="Cambria Math" w:hAnsi="Cambria Math"/>
                        </w:rPr>
                        <m:t>x</m:t>
                      </m:r>
                    </m:e>
                  </m:d>
                </m:e>
              </m:d>
              <m:r>
                <m:rPr>
                  <m:sty m:val="bi"/>
                </m:rPr>
                <w:rPr>
                  <w:rStyle w:val="Strong"/>
                  <w:rFonts w:ascii="Cambria Math" w:hAnsi="Cambria Math"/>
                </w:rPr>
                <m:t>=x</m:t>
              </m:r>
            </m:oMath>
          </w:p>
          <w:p w14:paraId="73730BC1" w14:textId="11EC03D0" w:rsidR="00154EF1" w:rsidRPr="00EF3486" w:rsidRDefault="00000000" w:rsidP="00E72787">
            <w:pPr>
              <w:spacing w:before="0" w:after="0" w:line="276" w:lineRule="auto"/>
              <w:rPr>
                <w:b w:val="0"/>
                <w:bCs/>
              </w:rPr>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=-2+</m:t>
                </m:r>
                <m:rad>
                  <m:radPr>
                    <m:degHide m:val="1"/>
                    <m:ctrlPr>
                      <w:rPr>
                        <w:rFonts w:ascii="Cambria Math" w:hAnsi="Cambria Math"/>
                        <w:b w:val="0"/>
                        <w:bCs/>
                        <w:i/>
                      </w:rPr>
                    </m:ctrlPr>
                  </m:radPr>
                  <m:deg/>
                  <m:e>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x-2</m:t>
                        </m:r>
                      </m:e>
                    </m:d>
                    <m:r>
                      <m:rPr>
                        <m:sty m:val="bi"/>
                      </m:rPr>
                      <w:rPr>
                        <w:rFonts w:ascii="Cambria Math" w:hAnsi="Cambria Math"/>
                      </w:rPr>
                      <m:t>+6</m:t>
                    </m:r>
                  </m:e>
                </m:rad>
              </m:oMath>
            </m:oMathPara>
          </w:p>
          <w:p w14:paraId="1D57C409" w14:textId="4BEAEB40" w:rsidR="00154EF1" w:rsidRPr="00EF3486" w:rsidRDefault="00000000" w:rsidP="00E72787">
            <w:pPr>
              <w:spacing w:before="0" w:after="0" w:line="276" w:lineRule="auto"/>
              <w:rPr>
                <w:b w:val="0"/>
                <w:bCs/>
              </w:rPr>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=-2+</m:t>
                </m:r>
                <m:rad>
                  <m:radPr>
                    <m:degHide m:val="1"/>
                    <m:ctrlPr>
                      <w:rPr>
                        <w:rFonts w:ascii="Cambria Math" w:hAnsi="Cambria Math"/>
                        <w:b w:val="0"/>
                        <w:bCs/>
                        <w:i/>
                      </w:rPr>
                    </m:ctrlPr>
                  </m:radPr>
                  <m:deg/>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x+4</m:t>
                    </m:r>
                  </m:e>
                </m:rad>
                <m:r>
                  <m:rPr>
                    <m:sty m:val="b"/>
                  </m:rPr>
                  <w:rPr>
                    <w:rFonts w:ascii="Cambria Math" w:hAnsi="Cambria Math"/>
                  </w:rPr>
                  <w:br/>
                </m:r>
              </m:oMath>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=-2+</m:t>
                </m:r>
                <m:rad>
                  <m:radPr>
                    <m:degHide m:val="1"/>
                    <m:ctrlPr>
                      <w:rPr>
                        <w:rFonts w:ascii="Cambria Math" w:hAnsi="Cambria Math"/>
                        <w:b w:val="0"/>
                        <w:bCs/>
                        <w:i/>
                      </w:rPr>
                    </m:ctrlPr>
                  </m:radPr>
                  <m:deg/>
                  <m:e>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x+2</m:t>
                            </m:r>
                          </m:e>
                        </m:d>
                      </m:e>
                      <m:sup>
                        <m:r>
                          <m:rPr>
                            <m:sty m:val="bi"/>
                          </m:rPr>
                          <w:rPr>
                            <w:rFonts w:ascii="Cambria Math" w:hAnsi="Cambria Math"/>
                          </w:rPr>
                          <m:t>2</m:t>
                        </m:r>
                      </m:sup>
                    </m:sSup>
                  </m:e>
                </m:rad>
              </m:oMath>
            </m:oMathPara>
          </w:p>
          <w:p w14:paraId="4EC5004B" w14:textId="56FDCA19" w:rsidR="00154EF1" w:rsidRPr="00EF3486" w:rsidRDefault="00000000" w:rsidP="00E72787">
            <w:pPr>
              <w:spacing w:before="0" w:after="0" w:line="276" w:lineRule="auto"/>
              <w:rPr>
                <w:b w:val="0"/>
                <w:bCs/>
              </w:rPr>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=-2+x+2</m:t>
                </m:r>
              </m:oMath>
            </m:oMathPara>
          </w:p>
          <w:p w14:paraId="7834EE73" w14:textId="48362C6A" w:rsidR="00154EF1" w:rsidRPr="008A01D9" w:rsidRDefault="00000000" w:rsidP="00E72787">
            <w:pPr>
              <w:spacing w:before="0" w:after="0" w:line="276" w:lineRule="auto"/>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=x</m:t>
                </m:r>
              </m:oMath>
            </m:oMathPara>
          </w:p>
        </w:tc>
        <w:tc>
          <w:tcPr>
            <w:tcW w:w="4253" w:type="dxa"/>
          </w:tcPr>
          <w:p w14:paraId="450112B5" w14:textId="6F76B6C2" w:rsidR="00154EF1" w:rsidRPr="005A5B75" w:rsidRDefault="00154EF1" w:rsidP="00E72787">
            <w:pPr>
              <w:spacing w:before="0" w:after="0" w:line="276" w:lineRule="auto"/>
              <w:cnfStyle w:val="000000010000" w:firstRow="0" w:lastRow="0" w:firstColumn="0" w:lastColumn="0" w:oddVBand="0" w:evenVBand="0" w:oddHBand="0" w:evenHBand="1" w:firstRowFirstColumn="0" w:firstRowLastColumn="0" w:lastRowFirstColumn="0" w:lastRowLastColumn="0"/>
              <w:rPr>
                <w:rStyle w:val="Strong"/>
              </w:rPr>
            </w:pPr>
            <w:r w:rsidRPr="005A5B75">
              <w:rPr>
                <w:rStyle w:val="Strong"/>
              </w:rPr>
              <w:t>Check</w:t>
            </w:r>
            <w:r w:rsidR="005A6AE5">
              <w:rPr>
                <w:rStyle w:val="Strong"/>
              </w:rPr>
              <w:t xml:space="preserve"> if</w:t>
            </w:r>
            <w:r w:rsidRPr="005A5B75">
              <w:rPr>
                <w:rStyle w:val="Strong"/>
              </w:rPr>
              <w:t xml:space="preserve"> </w:t>
            </w:r>
            <m:oMath>
              <m:sSup>
                <m:sSupPr>
                  <m:ctrlPr>
                    <w:rPr>
                      <w:rStyle w:val="Strong"/>
                      <w:rFonts w:ascii="Cambria Math" w:hAnsi="Cambria Math"/>
                      <w:b w:val="0"/>
                      <w:bCs w:val="0"/>
                      <w:i/>
                    </w:rPr>
                  </m:ctrlPr>
                </m:sSupPr>
                <m:e>
                  <m:r>
                    <w:rPr>
                      <w:rStyle w:val="Strong"/>
                      <w:rFonts w:ascii="Cambria Math" w:hAnsi="Cambria Math"/>
                    </w:rPr>
                    <m:t>f</m:t>
                  </m:r>
                </m:e>
                <m:sup>
                  <m:r>
                    <w:rPr>
                      <w:rStyle w:val="Strong"/>
                      <w:rFonts w:ascii="Cambria Math" w:hAnsi="Cambria Math"/>
                    </w:rPr>
                    <m:t>-1</m:t>
                  </m:r>
                </m:sup>
              </m:sSup>
              <m:d>
                <m:dPr>
                  <m:ctrlPr>
                    <w:rPr>
                      <w:rStyle w:val="Strong"/>
                      <w:rFonts w:ascii="Cambria Math" w:hAnsi="Cambria Math"/>
                      <w:b w:val="0"/>
                      <w:bCs w:val="0"/>
                      <w:i/>
                    </w:rPr>
                  </m:ctrlPr>
                </m:dPr>
                <m:e>
                  <m:r>
                    <w:rPr>
                      <w:rStyle w:val="Strong"/>
                      <w:rFonts w:ascii="Cambria Math" w:hAnsi="Cambria Math"/>
                    </w:rPr>
                    <m:t>f</m:t>
                  </m:r>
                  <m:d>
                    <m:dPr>
                      <m:ctrlPr>
                        <w:rPr>
                          <w:rStyle w:val="Strong"/>
                          <w:rFonts w:ascii="Cambria Math" w:hAnsi="Cambria Math"/>
                          <w:b w:val="0"/>
                          <w:bCs w:val="0"/>
                          <w:i/>
                        </w:rPr>
                      </m:ctrlPr>
                    </m:dPr>
                    <m:e>
                      <m:r>
                        <w:rPr>
                          <w:rStyle w:val="Strong"/>
                          <w:rFonts w:ascii="Cambria Math" w:hAnsi="Cambria Math"/>
                        </w:rPr>
                        <m:t>x</m:t>
                      </m:r>
                    </m:e>
                  </m:d>
                </m:e>
              </m:d>
              <m:r>
                <w:rPr>
                  <w:rStyle w:val="Strong"/>
                  <w:rFonts w:ascii="Cambria Math" w:hAnsi="Cambria Math"/>
                </w:rPr>
                <m:t>=x</m:t>
              </m:r>
            </m:oMath>
          </w:p>
          <w:p w14:paraId="5537853E" w14:textId="1A2721C8" w:rsidR="00154EF1" w:rsidRPr="008A01D9" w:rsidRDefault="00000000" w:rsidP="00E72787">
            <w:pPr>
              <w:spacing w:before="0" w:after="0"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4x-1</m:t>
                        </m:r>
                      </m:e>
                    </m:d>
                    <m:r>
                      <w:rPr>
                        <w:rFonts w:ascii="Cambria Math" w:hAnsi="Cambria Math"/>
                      </w:rPr>
                      <m:t>+1</m:t>
                    </m:r>
                  </m:num>
                  <m:den>
                    <m:r>
                      <w:rPr>
                        <w:rFonts w:ascii="Cambria Math" w:hAnsi="Cambria Math"/>
                      </w:rPr>
                      <m:t>4</m:t>
                    </m:r>
                  </m:den>
                </m:f>
              </m:oMath>
            </m:oMathPara>
          </w:p>
          <w:p w14:paraId="25E64A88" w14:textId="26E47A0D" w:rsidR="00154EF1" w:rsidRPr="003F47D9" w:rsidRDefault="00154EF1" w:rsidP="00E72787">
            <w:pPr>
              <w:spacing w:before="0" w:after="0" w:line="276" w:lineRule="auto"/>
              <w:cnfStyle w:val="000000010000" w:firstRow="0" w:lastRow="0" w:firstColumn="0" w:lastColumn="0" w:oddVBand="0" w:evenVBand="0" w:oddHBand="0" w:evenHBand="1" w:firstRowFirstColumn="0" w:firstRowLastColumn="0" w:lastRowFirstColumn="0" w:lastRowLastColumn="0"/>
            </w:pPr>
          </w:p>
        </w:tc>
        <w:tc>
          <w:tcPr>
            <w:tcW w:w="4678" w:type="dxa"/>
          </w:tcPr>
          <w:p w14:paraId="5F4D1749" w14:textId="59EB64BB" w:rsidR="007F7F3E" w:rsidRPr="007F7F3E" w:rsidRDefault="00154EF1" w:rsidP="00CA75A1">
            <w:pPr>
              <w:spacing w:before="0" w:after="0" w:line="276" w:lineRule="auto"/>
              <w:cnfStyle w:val="000000010000" w:firstRow="0" w:lastRow="0" w:firstColumn="0" w:lastColumn="0" w:oddVBand="0" w:evenVBand="0" w:oddHBand="0" w:evenHBand="1" w:firstRowFirstColumn="0" w:firstRowLastColumn="0" w:lastRowFirstColumn="0" w:lastRowLastColumn="0"/>
              <w:rPr>
                <w:rStyle w:val="Strong"/>
              </w:rPr>
            </w:pPr>
            <w:r w:rsidRPr="005A5B75">
              <w:rPr>
                <w:rStyle w:val="Strong"/>
              </w:rPr>
              <w:t>Check</w:t>
            </w:r>
            <w:r w:rsidR="005A6AE5">
              <w:rPr>
                <w:rStyle w:val="Strong"/>
              </w:rPr>
              <w:t xml:space="preserve"> if</w:t>
            </w:r>
            <w:r w:rsidRPr="005A5B75">
              <w:rPr>
                <w:rStyle w:val="Strong"/>
              </w:rPr>
              <w:t xml:space="preserve"> </w:t>
            </w:r>
            <m:oMath>
              <m:sSup>
                <m:sSupPr>
                  <m:ctrlPr>
                    <w:rPr>
                      <w:rStyle w:val="Strong"/>
                      <w:rFonts w:ascii="Cambria Math" w:hAnsi="Cambria Math"/>
                      <w:b w:val="0"/>
                      <w:bCs w:val="0"/>
                      <w:i/>
                    </w:rPr>
                  </m:ctrlPr>
                </m:sSupPr>
                <m:e>
                  <m:r>
                    <w:rPr>
                      <w:rStyle w:val="Strong"/>
                      <w:rFonts w:ascii="Cambria Math" w:hAnsi="Cambria Math"/>
                    </w:rPr>
                    <m:t>f</m:t>
                  </m:r>
                </m:e>
                <m:sup>
                  <m:r>
                    <w:rPr>
                      <w:rStyle w:val="Strong"/>
                      <w:rFonts w:ascii="Cambria Math" w:hAnsi="Cambria Math"/>
                    </w:rPr>
                    <m:t>-1</m:t>
                  </m:r>
                </m:sup>
              </m:sSup>
              <m:d>
                <m:dPr>
                  <m:ctrlPr>
                    <w:rPr>
                      <w:rStyle w:val="Strong"/>
                      <w:rFonts w:ascii="Cambria Math" w:hAnsi="Cambria Math"/>
                      <w:b w:val="0"/>
                      <w:bCs w:val="0"/>
                      <w:i/>
                    </w:rPr>
                  </m:ctrlPr>
                </m:dPr>
                <m:e>
                  <m:r>
                    <w:rPr>
                      <w:rStyle w:val="Strong"/>
                      <w:rFonts w:ascii="Cambria Math" w:hAnsi="Cambria Math"/>
                    </w:rPr>
                    <m:t>f</m:t>
                  </m:r>
                  <m:d>
                    <m:dPr>
                      <m:ctrlPr>
                        <w:rPr>
                          <w:rStyle w:val="Strong"/>
                          <w:rFonts w:ascii="Cambria Math" w:hAnsi="Cambria Math"/>
                          <w:b w:val="0"/>
                          <w:bCs w:val="0"/>
                          <w:i/>
                        </w:rPr>
                      </m:ctrlPr>
                    </m:dPr>
                    <m:e>
                      <m:r>
                        <w:rPr>
                          <w:rStyle w:val="Strong"/>
                          <w:rFonts w:ascii="Cambria Math" w:hAnsi="Cambria Math"/>
                        </w:rPr>
                        <m:t>x</m:t>
                      </m:r>
                    </m:e>
                  </m:d>
                </m:e>
              </m:d>
              <m:r>
                <w:rPr>
                  <w:rStyle w:val="Strong"/>
                  <w:rFonts w:ascii="Cambria Math" w:hAnsi="Cambria Math"/>
                </w:rPr>
                <m:t>=x</m:t>
              </m:r>
            </m:oMath>
          </w:p>
        </w:tc>
      </w:tr>
      <w:tr w:rsidR="00154EF1" w14:paraId="70F9D90B" w14:textId="541D5357" w:rsidTr="007F7F3E">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5665" w:type="dxa"/>
          </w:tcPr>
          <w:p w14:paraId="1624B03F" w14:textId="22E600AA" w:rsidR="00154EF1" w:rsidRPr="00EF3486" w:rsidRDefault="009B37B4" w:rsidP="00E72787">
            <w:pPr>
              <w:spacing w:before="0" w:after="0" w:line="276" w:lineRule="auto"/>
              <w:rPr>
                <w:rStyle w:val="Strong"/>
                <w:b/>
                <w:bCs w:val="0"/>
              </w:rPr>
            </w:pPr>
            <w:r w:rsidRPr="00EF3486">
              <w:rPr>
                <w:rStyle w:val="Strong"/>
                <w:b/>
                <w:bCs w:val="0"/>
              </w:rPr>
              <w:lastRenderedPageBreak/>
              <w:t>Conclusion</w:t>
            </w:r>
          </w:p>
          <w:p w14:paraId="4A4D59C5" w14:textId="3CB147EC" w:rsidR="00154EF1" w:rsidRPr="00EF3486" w:rsidRDefault="00000000" w:rsidP="00E72787">
            <w:pPr>
              <w:spacing w:before="0" w:after="0" w:line="276" w:lineRule="auto"/>
              <w:rPr>
                <w:b w:val="0"/>
                <w:bCs/>
              </w:rPr>
            </w:p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=-2+</m:t>
              </m:r>
              <m:rad>
                <m:radPr>
                  <m:degHide m:val="1"/>
                  <m:ctrlPr>
                    <w:rPr>
                      <w:rFonts w:ascii="Cambria Math" w:hAnsi="Cambria Math"/>
                      <w:b w:val="0"/>
                      <w:bCs/>
                      <w:i/>
                    </w:rPr>
                  </m:ctrlPr>
                </m:radPr>
                <m:deg/>
                <m:e>
                  <m:r>
                    <m:rPr>
                      <m:sty m:val="bi"/>
                    </m:rPr>
                    <w:rPr>
                      <w:rFonts w:ascii="Cambria Math" w:hAnsi="Cambria Math"/>
                    </w:rPr>
                    <m:t>x+6</m:t>
                  </m:r>
                </m:e>
              </m:rad>
            </m:oMath>
            <w:r w:rsidR="00154EF1" w:rsidRPr="00EF3486">
              <w:rPr>
                <w:b w:val="0"/>
                <w:bCs/>
              </w:rPr>
              <w:t xml:space="preserve"> is the inverse of </w:t>
            </w:r>
            <m:oMath>
              <m:r>
                <m:rPr>
                  <m:sty m:val="b"/>
                </m:rPr>
                <w:rPr>
                  <w:rFonts w:ascii="Cambria Math" w:hAnsi="Cambria Math"/>
                </w:rPr>
                <w:br/>
              </m:r>
              <m:r>
                <m:rPr>
                  <m:sty m:val="bi"/>
                </m:rPr>
                <w:rPr>
                  <w:rFonts w:ascii="Cambria Math" w:hAnsi="Cambria Math"/>
                </w:rPr>
                <m:t>f(x)=</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x-2</m:t>
              </m:r>
            </m:oMath>
            <w:r w:rsidR="00154EF1" w:rsidRPr="00EF3486">
              <w:rPr>
                <w:b w:val="0"/>
                <w:bCs/>
              </w:rPr>
              <w:t xml:space="preserve"> when </w:t>
            </w:r>
            <m:oMath>
              <m:r>
                <m:rPr>
                  <m:sty m:val="bi"/>
                </m:rPr>
                <w:rPr>
                  <w:rFonts w:ascii="Cambria Math" w:hAnsi="Cambria Math"/>
                </w:rPr>
                <m:t>x≥-2</m:t>
              </m:r>
            </m:oMath>
            <w:r w:rsidR="00154EF1" w:rsidRPr="00EF3486">
              <w:rPr>
                <w:b w:val="0"/>
                <w:bCs/>
              </w:rPr>
              <w:t>.</w:t>
            </w:r>
          </w:p>
        </w:tc>
        <w:tc>
          <w:tcPr>
            <w:tcW w:w="4253" w:type="dxa"/>
          </w:tcPr>
          <w:p w14:paraId="20006796" w14:textId="1F3404F4" w:rsidR="00154EF1" w:rsidRPr="005A5B75" w:rsidRDefault="009B37B4" w:rsidP="00E72787">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w:r>
              <w:rPr>
                <w:rStyle w:val="Strong"/>
              </w:rPr>
              <w:t>Conclusion</w:t>
            </w:r>
          </w:p>
          <w:p w14:paraId="7B80A7BE" w14:textId="43D03DED" w:rsidR="00154EF1" w:rsidRPr="00641FD1" w:rsidRDefault="00154EF1" w:rsidP="00E72787">
            <w:pPr>
              <w:spacing w:before="0" w:after="0" w:line="276" w:lineRule="auto"/>
              <w:cnfStyle w:val="000000100000" w:firstRow="0" w:lastRow="0" w:firstColumn="0" w:lastColumn="0" w:oddVBand="0" w:evenVBand="0" w:oddHBand="1" w:evenHBand="0" w:firstRowFirstColumn="0" w:firstRowLastColumn="0" w:lastRowFirstColumn="0" w:lastRowLastColumn="0"/>
              <w:rPr>
                <w:b/>
                <w:bCs/>
              </w:rPr>
            </w:pPr>
          </w:p>
        </w:tc>
        <w:tc>
          <w:tcPr>
            <w:tcW w:w="4678" w:type="dxa"/>
          </w:tcPr>
          <w:p w14:paraId="25426F1D" w14:textId="730A238C" w:rsidR="007F7F3E" w:rsidRDefault="009B37B4" w:rsidP="00E72787">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w:r>
              <w:rPr>
                <w:rStyle w:val="Strong"/>
              </w:rPr>
              <w:t>Conclusion</w:t>
            </w:r>
          </w:p>
          <w:p w14:paraId="6130F7AB" w14:textId="262B0D1B" w:rsidR="007F7F3E" w:rsidRPr="00CA75A1" w:rsidRDefault="007F7F3E" w:rsidP="00E72787">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w:p>
        </w:tc>
      </w:tr>
    </w:tbl>
    <w:p w14:paraId="4754915E" w14:textId="77777777" w:rsidR="003F47D9" w:rsidRPr="003F47D9" w:rsidRDefault="003F47D9" w:rsidP="003F47D9">
      <w:pPr>
        <w:suppressAutoHyphens w:val="0"/>
        <w:spacing w:before="0" w:after="0" w:line="276" w:lineRule="auto"/>
        <w:rPr>
          <w:sz w:val="2"/>
          <w:szCs w:val="2"/>
        </w:rPr>
      </w:pPr>
    </w:p>
    <w:tbl>
      <w:tblPr>
        <w:tblStyle w:val="Tableheader"/>
        <w:tblW w:w="14596" w:type="dxa"/>
        <w:tblLook w:val="04A0" w:firstRow="1" w:lastRow="0" w:firstColumn="1" w:lastColumn="0" w:noHBand="0" w:noVBand="1"/>
        <w:tblDescription w:val="Faded examples."/>
      </w:tblPr>
      <w:tblGrid>
        <w:gridCol w:w="7298"/>
        <w:gridCol w:w="7298"/>
      </w:tblGrid>
      <w:tr w:rsidR="00641FD1" w14:paraId="752B209C" w14:textId="77777777" w:rsidTr="00641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8" w:type="dxa"/>
          </w:tcPr>
          <w:p w14:paraId="22EA33BC" w14:textId="42EEC1AA" w:rsidR="00641FD1" w:rsidRPr="00322914" w:rsidRDefault="000341B5" w:rsidP="00521537">
            <w:pPr>
              <w:spacing w:line="276" w:lineRule="auto"/>
            </w:pPr>
            <w:r>
              <w:t>Igor</w:t>
            </w:r>
            <w:r w:rsidR="00641FD1">
              <w:t xml:space="preserve"> identified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i/>
                    </w:rPr>
                  </m:ctrlPr>
                </m:dPr>
                <m:e>
                  <m:r>
                    <m:rPr>
                      <m:sty m:val="bi"/>
                    </m:rPr>
                    <w:rPr>
                      <w:rFonts w:ascii="Cambria Math" w:hAnsi="Cambria Math"/>
                    </w:rPr>
                    <m:t>x</m:t>
                  </m:r>
                </m:e>
              </m:d>
              <m:r>
                <m:rPr>
                  <m:sty m:val="bi"/>
                </m:rPr>
                <w:rPr>
                  <w:rFonts w:ascii="Cambria Math" w:hAnsi="Cambria Math"/>
                </w:rPr>
                <m:t>=</m:t>
              </m:r>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1-x</m:t>
                  </m:r>
                </m:e>
              </m:rad>
            </m:oMath>
            <w:r w:rsidR="00641FD1">
              <w:t xml:space="preserve"> as the inverse function of </w:t>
            </w:r>
            <m:oMath>
              <m:r>
                <m:rPr>
                  <m:sty m:val="b"/>
                </m:rPr>
                <w:rPr>
                  <w:rFonts w:ascii="Cambria Math" w:eastAsiaTheme="minorEastAsia" w:hAnsi="Cambria Math"/>
                </w:rPr>
                <w:br/>
              </m:r>
              <m:r>
                <m:rPr>
                  <m:sty m:val="bi"/>
                </m:rPr>
                <w:rPr>
                  <w:rFonts w:ascii="Cambria Math" w:hAnsi="Cambria Math"/>
                </w:rPr>
                <m:t>f(x)=1-</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3</m:t>
                  </m:r>
                </m:sup>
              </m:sSup>
            </m:oMath>
            <w:r w:rsidR="009D6E5E">
              <w:rPr>
                <w:rFonts w:eastAsiaTheme="minorEastAsia"/>
              </w:rPr>
              <w:t>.</w:t>
            </w:r>
          </w:p>
        </w:tc>
        <w:tc>
          <w:tcPr>
            <w:tcW w:w="7298" w:type="dxa"/>
          </w:tcPr>
          <w:p w14:paraId="2A92067E" w14:textId="72CA9123" w:rsidR="00641FD1" w:rsidRDefault="000341B5" w:rsidP="00641FD1">
            <w:pPr>
              <w:spacing w:line="276" w:lineRule="auto"/>
              <w:cnfStyle w:val="100000000000" w:firstRow="1" w:lastRow="0" w:firstColumn="0" w:lastColumn="0" w:oddVBand="0" w:evenVBand="0" w:oddHBand="0" w:evenHBand="0" w:firstRowFirstColumn="0" w:firstRowLastColumn="0" w:lastRowFirstColumn="0" w:lastRowLastColumn="0"/>
            </w:pPr>
            <w:r>
              <w:t>Eva</w:t>
            </w:r>
            <w:r w:rsidR="00641FD1">
              <w:t xml:space="preserve"> identified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i/>
                    </w:rPr>
                  </m:ctrlPr>
                </m:dPr>
                <m:e>
                  <m:r>
                    <m:rPr>
                      <m:sty m:val="bi"/>
                    </m:rPr>
                    <w:rPr>
                      <w:rFonts w:ascii="Cambria Math" w:hAnsi="Cambria Math"/>
                    </w:rPr>
                    <m:t>x</m:t>
                  </m:r>
                </m:e>
              </m:d>
              <m:r>
                <m:rPr>
                  <m:sty m:val="bi"/>
                </m:rPr>
                <w:rPr>
                  <w:rFonts w:ascii="Cambria Math" w:hAnsi="Cambria Math"/>
                </w:rPr>
                <m:t>=3-</m:t>
              </m:r>
              <m:rad>
                <m:radPr>
                  <m:degHide m:val="1"/>
                  <m:ctrlPr>
                    <w:rPr>
                      <w:rFonts w:ascii="Cambria Math" w:hAnsi="Cambria Math"/>
                      <w:i/>
                    </w:rPr>
                  </m:ctrlPr>
                </m:radPr>
                <m:deg/>
                <m:e>
                  <m:r>
                    <m:rPr>
                      <m:sty m:val="bi"/>
                    </m:rPr>
                    <w:rPr>
                      <w:rFonts w:ascii="Cambria Math" w:hAnsi="Cambria Math"/>
                    </w:rPr>
                    <m:t>x-5</m:t>
                  </m:r>
                </m:e>
              </m:rad>
            </m:oMath>
            <w:r w:rsidR="00641FD1">
              <w:t xml:space="preserve"> as the inverse function of </w:t>
            </w:r>
            <w:r w:rsidR="00641FD1">
              <w:br/>
            </w:r>
            <m:oMath>
              <m:r>
                <m:rPr>
                  <m:sty m:val="bi"/>
                </m:rPr>
                <w:rPr>
                  <w:rFonts w:ascii="Cambria Math" w:hAnsi="Cambria Math"/>
                </w:rPr>
                <m:t>f(x)=</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x+14</m:t>
              </m:r>
            </m:oMath>
            <w:r w:rsidR="00641FD1">
              <w:t xml:space="preserve"> when </w:t>
            </w:r>
            <m:oMath>
              <m:r>
                <m:rPr>
                  <m:sty m:val="bi"/>
                </m:rPr>
                <w:rPr>
                  <w:rFonts w:ascii="Cambria Math" w:hAnsi="Cambria Math"/>
                </w:rPr>
                <m:t>x≤3</m:t>
              </m:r>
            </m:oMath>
            <w:r w:rsidR="00641FD1">
              <w:t>.</w:t>
            </w:r>
          </w:p>
        </w:tc>
      </w:tr>
      <w:tr w:rsidR="00641FD1" w:rsidRPr="003F47D9" w14:paraId="766E7FC7" w14:textId="77777777" w:rsidTr="007F7F3E">
        <w:trPr>
          <w:cnfStyle w:val="000000100000" w:firstRow="0" w:lastRow="0" w:firstColumn="0" w:lastColumn="0" w:oddVBand="0" w:evenVBand="0" w:oddHBand="1" w:evenHBand="0" w:firstRowFirstColumn="0" w:firstRowLastColumn="0" w:lastRowFirstColumn="0" w:lastRowLastColumn="0"/>
          <w:trHeight w:val="3663"/>
        </w:trPr>
        <w:tc>
          <w:tcPr>
            <w:cnfStyle w:val="001000000000" w:firstRow="0" w:lastRow="0" w:firstColumn="1" w:lastColumn="0" w:oddVBand="0" w:evenVBand="0" w:oddHBand="0" w:evenHBand="0" w:firstRowFirstColumn="0" w:firstRowLastColumn="0" w:lastRowFirstColumn="0" w:lastRowLastColumn="0"/>
            <w:tcW w:w="7298" w:type="dxa"/>
          </w:tcPr>
          <w:p w14:paraId="128F036D" w14:textId="1B0F9F64" w:rsidR="00641FD1" w:rsidRPr="00EF3486" w:rsidRDefault="00641FD1" w:rsidP="00641FD1">
            <w:pPr>
              <w:spacing w:line="276" w:lineRule="auto"/>
              <w:rPr>
                <w:rStyle w:val="Strong"/>
              </w:rPr>
            </w:pPr>
            <w:r w:rsidRPr="00EF3486">
              <w:rPr>
                <w:rStyle w:val="Strong"/>
                <w:b/>
                <w:bCs w:val="0"/>
              </w:rPr>
              <w:t>Check</w:t>
            </w:r>
            <w:r w:rsidR="005A6AE5" w:rsidRPr="00EF3486">
              <w:rPr>
                <w:rStyle w:val="Strong"/>
                <w:b/>
                <w:bCs w:val="0"/>
              </w:rPr>
              <w:t xml:space="preserve"> if</w:t>
            </w:r>
            <w:r w:rsidRPr="005A5B75">
              <w:rPr>
                <w:rStyle w:val="Strong"/>
              </w:rPr>
              <w:t xml:space="preserve"> </w:t>
            </w:r>
            <m:oMath>
              <m:r>
                <m:rPr>
                  <m:sty m:val="bi"/>
                </m:rPr>
                <w:rPr>
                  <w:rStyle w:val="Strong"/>
                  <w:rFonts w:ascii="Cambria Math" w:hAnsi="Cambria Math"/>
                </w:rPr>
                <m:t>f</m:t>
              </m:r>
              <m:d>
                <m:dPr>
                  <m:ctrlPr>
                    <w:rPr>
                      <w:rStyle w:val="Strong"/>
                      <w:rFonts w:ascii="Cambria Math" w:hAnsi="Cambria Math"/>
                      <w:b/>
                      <w:bCs w:val="0"/>
                      <w:i/>
                    </w:rPr>
                  </m:ctrlPr>
                </m:dPr>
                <m:e>
                  <m:sSup>
                    <m:sSupPr>
                      <m:ctrlPr>
                        <w:rPr>
                          <w:rStyle w:val="Strong"/>
                          <w:rFonts w:ascii="Cambria Math" w:hAnsi="Cambria Math"/>
                          <w:b/>
                          <w:bCs w:val="0"/>
                          <w:i/>
                        </w:rPr>
                      </m:ctrlPr>
                    </m:sSupPr>
                    <m:e>
                      <m:r>
                        <m:rPr>
                          <m:sty m:val="bi"/>
                        </m:rPr>
                        <w:rPr>
                          <w:rStyle w:val="Strong"/>
                          <w:rFonts w:ascii="Cambria Math" w:hAnsi="Cambria Math"/>
                        </w:rPr>
                        <m:t>f</m:t>
                      </m:r>
                    </m:e>
                    <m:sup>
                      <m:r>
                        <m:rPr>
                          <m:sty m:val="bi"/>
                        </m:rPr>
                        <w:rPr>
                          <w:rStyle w:val="Strong"/>
                          <w:rFonts w:ascii="Cambria Math" w:hAnsi="Cambria Math"/>
                        </w:rPr>
                        <m:t>-1</m:t>
                      </m:r>
                    </m:sup>
                  </m:sSup>
                  <m:d>
                    <m:dPr>
                      <m:ctrlPr>
                        <w:rPr>
                          <w:rStyle w:val="Strong"/>
                          <w:rFonts w:ascii="Cambria Math" w:hAnsi="Cambria Math"/>
                          <w:b/>
                          <w:bCs w:val="0"/>
                          <w:i/>
                        </w:rPr>
                      </m:ctrlPr>
                    </m:dPr>
                    <m:e>
                      <m:r>
                        <m:rPr>
                          <m:sty m:val="bi"/>
                        </m:rPr>
                        <w:rPr>
                          <w:rStyle w:val="Strong"/>
                          <w:rFonts w:ascii="Cambria Math" w:hAnsi="Cambria Math"/>
                        </w:rPr>
                        <m:t>x</m:t>
                      </m:r>
                    </m:e>
                  </m:d>
                </m:e>
              </m:d>
              <m:r>
                <m:rPr>
                  <m:sty m:val="bi"/>
                </m:rPr>
                <w:rPr>
                  <w:rStyle w:val="Strong"/>
                  <w:rFonts w:ascii="Cambria Math" w:hAnsi="Cambria Math"/>
                </w:rPr>
                <m:t>=x</m:t>
              </m:r>
            </m:oMath>
          </w:p>
          <w:p w14:paraId="02B050C4" w14:textId="2E90175B" w:rsidR="00641FD1" w:rsidRPr="007F7F3E" w:rsidRDefault="00EF3486" w:rsidP="00641FD1">
            <w:pPr>
              <w:spacing w:line="276" w:lineRule="auto"/>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=1-</m:t>
                </m:r>
                <m:sSup>
                  <m:sSupPr>
                    <m:ctrlPr>
                      <w:rPr>
                        <w:rFonts w:ascii="Cambria Math" w:hAnsi="Cambria Math"/>
                        <w:b w:val="0"/>
                        <w:bCs/>
                        <w:i/>
                      </w:rPr>
                    </m:ctrlPr>
                  </m:sSupPr>
                  <m:e>
                    <m:d>
                      <m:dPr>
                        <m:ctrlPr>
                          <w:rPr>
                            <w:rFonts w:ascii="Cambria Math" w:hAnsi="Cambria Math"/>
                            <w:b w:val="0"/>
                            <w:bCs/>
                            <w:i/>
                          </w:rPr>
                        </m:ctrlPr>
                      </m:dPr>
                      <m:e>
                        <m:rad>
                          <m:radPr>
                            <m:ctrlPr>
                              <w:rPr>
                                <w:rFonts w:ascii="Cambria Math" w:hAnsi="Cambria Math"/>
                                <w:b w:val="0"/>
                                <w:bCs/>
                                <w:i/>
                              </w:rPr>
                            </m:ctrlPr>
                          </m:radPr>
                          <m:deg>
                            <m:r>
                              <m:rPr>
                                <m:sty m:val="bi"/>
                              </m:rPr>
                              <w:rPr>
                                <w:rFonts w:ascii="Cambria Math" w:hAnsi="Cambria Math"/>
                              </w:rPr>
                              <m:t>3</m:t>
                            </m:r>
                          </m:deg>
                          <m:e>
                            <m:r>
                              <m:rPr>
                                <m:sty m:val="bi"/>
                              </m:rPr>
                              <w:rPr>
                                <w:rFonts w:ascii="Cambria Math" w:hAnsi="Cambria Math"/>
                              </w:rPr>
                              <m:t>1-x</m:t>
                            </m:r>
                          </m:e>
                        </m:rad>
                      </m:e>
                    </m:d>
                  </m:e>
                  <m:sup>
                    <m:r>
                      <m:rPr>
                        <m:sty m:val="bi"/>
                      </m:rPr>
                      <w:rPr>
                        <w:rFonts w:ascii="Cambria Math" w:hAnsi="Cambria Math"/>
                      </w:rPr>
                      <m:t>3</m:t>
                    </m:r>
                  </m:sup>
                </m:sSup>
              </m:oMath>
            </m:oMathPara>
          </w:p>
        </w:tc>
        <w:tc>
          <w:tcPr>
            <w:tcW w:w="7298" w:type="dxa"/>
          </w:tcPr>
          <w:p w14:paraId="4AE2DA81" w14:textId="0B4F3D90" w:rsidR="00641FD1" w:rsidRPr="00B65915" w:rsidRDefault="00641FD1" w:rsidP="008B064A">
            <w:pPr>
              <w:spacing w:line="276" w:lineRule="auto"/>
              <w:cnfStyle w:val="000000100000" w:firstRow="0" w:lastRow="0" w:firstColumn="0" w:lastColumn="0" w:oddVBand="0" w:evenVBand="0" w:oddHBand="1" w:evenHBand="0" w:firstRowFirstColumn="0" w:firstRowLastColumn="0" w:lastRowFirstColumn="0" w:lastRowLastColumn="0"/>
              <w:rPr>
                <w:rStyle w:val="Strong"/>
              </w:rPr>
            </w:pPr>
          </w:p>
        </w:tc>
      </w:tr>
      <w:tr w:rsidR="00641FD1" w:rsidRPr="003F47D9" w14:paraId="0D5736B9" w14:textId="77777777" w:rsidTr="007F7F3E">
        <w:trPr>
          <w:cnfStyle w:val="000000010000" w:firstRow="0" w:lastRow="0" w:firstColumn="0" w:lastColumn="0" w:oddVBand="0" w:evenVBand="0" w:oddHBand="0" w:evenHBand="1" w:firstRowFirstColumn="0" w:firstRowLastColumn="0" w:lastRowFirstColumn="0" w:lastRowLastColumn="0"/>
          <w:trHeight w:val="2411"/>
        </w:trPr>
        <w:tc>
          <w:tcPr>
            <w:cnfStyle w:val="001000000000" w:firstRow="0" w:lastRow="0" w:firstColumn="1" w:lastColumn="0" w:oddVBand="0" w:evenVBand="0" w:oddHBand="0" w:evenHBand="0" w:firstRowFirstColumn="0" w:firstRowLastColumn="0" w:lastRowFirstColumn="0" w:lastRowLastColumn="0"/>
            <w:tcW w:w="7298" w:type="dxa"/>
          </w:tcPr>
          <w:p w14:paraId="0828FE44" w14:textId="1124DFCF" w:rsidR="00641FD1" w:rsidRPr="005A5B75" w:rsidRDefault="00641FD1" w:rsidP="00641FD1">
            <w:pPr>
              <w:spacing w:line="276" w:lineRule="auto"/>
              <w:rPr>
                <w:rStyle w:val="Strong"/>
              </w:rPr>
            </w:pPr>
            <w:r w:rsidRPr="00EF3486">
              <w:rPr>
                <w:rStyle w:val="Strong"/>
                <w:b/>
                <w:bCs w:val="0"/>
              </w:rPr>
              <w:lastRenderedPageBreak/>
              <w:t>Check</w:t>
            </w:r>
            <w:r w:rsidR="005A6AE5" w:rsidRPr="00EF3486">
              <w:rPr>
                <w:rStyle w:val="Strong"/>
                <w:b/>
                <w:bCs w:val="0"/>
              </w:rPr>
              <w:t xml:space="preserve"> if</w:t>
            </w:r>
            <w:r w:rsidRPr="005A5B75">
              <w:rPr>
                <w:rStyle w:val="Strong"/>
              </w:rPr>
              <w:t xml:space="preserve"> </w:t>
            </w:r>
            <m:oMath>
              <m:sSup>
                <m:sSupPr>
                  <m:ctrlPr>
                    <w:rPr>
                      <w:rStyle w:val="Strong"/>
                      <w:rFonts w:ascii="Cambria Math" w:hAnsi="Cambria Math"/>
                      <w:b/>
                      <w:bCs w:val="0"/>
                      <w:i/>
                    </w:rPr>
                  </m:ctrlPr>
                </m:sSupPr>
                <m:e>
                  <m:r>
                    <m:rPr>
                      <m:sty m:val="bi"/>
                    </m:rPr>
                    <w:rPr>
                      <w:rStyle w:val="Strong"/>
                      <w:rFonts w:ascii="Cambria Math" w:hAnsi="Cambria Math"/>
                    </w:rPr>
                    <m:t>f</m:t>
                  </m:r>
                </m:e>
                <m:sup>
                  <m:r>
                    <m:rPr>
                      <m:sty m:val="bi"/>
                    </m:rPr>
                    <w:rPr>
                      <w:rStyle w:val="Strong"/>
                      <w:rFonts w:ascii="Cambria Math" w:hAnsi="Cambria Math"/>
                    </w:rPr>
                    <m:t>-1</m:t>
                  </m:r>
                </m:sup>
              </m:sSup>
              <m:d>
                <m:dPr>
                  <m:ctrlPr>
                    <w:rPr>
                      <w:rStyle w:val="Strong"/>
                      <w:rFonts w:ascii="Cambria Math" w:hAnsi="Cambria Math"/>
                      <w:b/>
                      <w:bCs w:val="0"/>
                      <w:i/>
                    </w:rPr>
                  </m:ctrlPr>
                </m:dPr>
                <m:e>
                  <m:r>
                    <m:rPr>
                      <m:sty m:val="bi"/>
                    </m:rPr>
                    <w:rPr>
                      <w:rStyle w:val="Strong"/>
                      <w:rFonts w:ascii="Cambria Math" w:hAnsi="Cambria Math"/>
                    </w:rPr>
                    <m:t>f</m:t>
                  </m:r>
                  <m:d>
                    <m:dPr>
                      <m:ctrlPr>
                        <w:rPr>
                          <w:rStyle w:val="Strong"/>
                          <w:rFonts w:ascii="Cambria Math" w:hAnsi="Cambria Math"/>
                          <w:b/>
                          <w:bCs w:val="0"/>
                          <w:i/>
                        </w:rPr>
                      </m:ctrlPr>
                    </m:dPr>
                    <m:e>
                      <m:r>
                        <m:rPr>
                          <m:sty m:val="bi"/>
                        </m:rPr>
                        <w:rPr>
                          <w:rStyle w:val="Strong"/>
                          <w:rFonts w:ascii="Cambria Math" w:hAnsi="Cambria Math"/>
                        </w:rPr>
                        <m:t>x</m:t>
                      </m:r>
                    </m:e>
                  </m:d>
                </m:e>
              </m:d>
              <m:r>
                <m:rPr>
                  <m:sty m:val="bi"/>
                </m:rPr>
                <w:rPr>
                  <w:rStyle w:val="Strong"/>
                  <w:rFonts w:ascii="Cambria Math" w:hAnsi="Cambria Math"/>
                </w:rPr>
                <m:t>=x</m:t>
              </m:r>
            </m:oMath>
          </w:p>
          <w:p w14:paraId="236D428E" w14:textId="7E39CCBD" w:rsidR="00641FD1" w:rsidRPr="008A01D9" w:rsidRDefault="00641FD1" w:rsidP="00FD1238">
            <w:pPr>
              <w:spacing w:line="276" w:lineRule="auto"/>
            </w:pPr>
          </w:p>
        </w:tc>
        <w:tc>
          <w:tcPr>
            <w:tcW w:w="7298" w:type="dxa"/>
          </w:tcPr>
          <w:p w14:paraId="5D6A8AC4" w14:textId="7EAAA68A" w:rsidR="00641FD1" w:rsidRPr="00B65915" w:rsidRDefault="00641FD1" w:rsidP="008B064A">
            <w:pPr>
              <w:spacing w:line="276" w:lineRule="auto"/>
              <w:cnfStyle w:val="000000010000" w:firstRow="0" w:lastRow="0" w:firstColumn="0" w:lastColumn="0" w:oddVBand="0" w:evenVBand="0" w:oddHBand="0" w:evenHBand="1" w:firstRowFirstColumn="0" w:firstRowLastColumn="0" w:lastRowFirstColumn="0" w:lastRowLastColumn="0"/>
              <w:rPr>
                <w:rStyle w:val="Strong"/>
              </w:rPr>
            </w:pPr>
          </w:p>
        </w:tc>
      </w:tr>
      <w:tr w:rsidR="00641FD1" w14:paraId="4D301BD0" w14:textId="77777777" w:rsidTr="007F7F3E">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7298" w:type="dxa"/>
          </w:tcPr>
          <w:p w14:paraId="65DB15B2" w14:textId="3DEE0DF6" w:rsidR="00641FD1" w:rsidRPr="00EF3486" w:rsidRDefault="009B37B4" w:rsidP="00641FD1">
            <w:pPr>
              <w:spacing w:line="276" w:lineRule="auto"/>
              <w:rPr>
                <w:rStyle w:val="Strong"/>
                <w:b/>
                <w:bCs w:val="0"/>
              </w:rPr>
            </w:pPr>
            <w:r w:rsidRPr="00EF3486">
              <w:rPr>
                <w:rStyle w:val="Strong"/>
                <w:b/>
                <w:bCs w:val="0"/>
              </w:rPr>
              <w:t>Conclusion</w:t>
            </w:r>
          </w:p>
          <w:p w14:paraId="20DC3A3D" w14:textId="00AD6815" w:rsidR="00641FD1" w:rsidRPr="00FD1238" w:rsidRDefault="00641FD1" w:rsidP="00641FD1">
            <w:pPr>
              <w:spacing w:line="276" w:lineRule="auto"/>
            </w:pPr>
          </w:p>
        </w:tc>
        <w:tc>
          <w:tcPr>
            <w:tcW w:w="7298" w:type="dxa"/>
          </w:tcPr>
          <w:p w14:paraId="6E62758A" w14:textId="73C3F3CA" w:rsidR="00641FD1" w:rsidRPr="005A5B75" w:rsidRDefault="00641FD1" w:rsidP="008B064A">
            <w:pPr>
              <w:spacing w:line="276" w:lineRule="auto"/>
              <w:cnfStyle w:val="000000100000" w:firstRow="0" w:lastRow="0" w:firstColumn="0" w:lastColumn="0" w:oddVBand="0" w:evenVBand="0" w:oddHBand="1" w:evenHBand="0" w:firstRowFirstColumn="0" w:firstRowLastColumn="0" w:lastRowFirstColumn="0" w:lastRowLastColumn="0"/>
              <w:rPr>
                <w:rStyle w:val="Strong"/>
              </w:rPr>
            </w:pPr>
          </w:p>
        </w:tc>
      </w:tr>
    </w:tbl>
    <w:p w14:paraId="060C078A" w14:textId="5376A9D1" w:rsidR="005B2EBB" w:rsidRDefault="005B2EBB" w:rsidP="005B2EBB">
      <w:pPr>
        <w:pStyle w:val="Heading2"/>
        <w:rPr>
          <w:rStyle w:val="Heading2Char"/>
        </w:rPr>
      </w:pPr>
      <w:bookmarkStart w:id="4" w:name="_Appendix_E"/>
      <w:bookmarkEnd w:id="4"/>
      <w:r>
        <w:lastRenderedPageBreak/>
        <w:t xml:space="preserve">Appendix </w:t>
      </w:r>
      <w:r w:rsidR="00333A56">
        <w:t>E</w:t>
      </w:r>
    </w:p>
    <w:p w14:paraId="1689DD2D" w14:textId="3E2E48BC" w:rsidR="005B2EBB" w:rsidRPr="00B27C56" w:rsidRDefault="005B2EBB" w:rsidP="005B2EBB">
      <w:pPr>
        <w:pStyle w:val="Heading3"/>
      </w:pPr>
      <w:bookmarkStart w:id="5" w:name="_Frayer_diagram"/>
      <w:bookmarkEnd w:id="5"/>
      <w:r>
        <w:t>Frayer diagram</w:t>
      </w:r>
    </w:p>
    <w:p w14:paraId="05E7482F" w14:textId="39B661B4" w:rsidR="005B2EBB" w:rsidRDefault="0015144E" w:rsidP="0015144E">
      <w:pPr>
        <w:suppressAutoHyphens w:val="0"/>
        <w:spacing w:after="0" w:line="276" w:lineRule="auto"/>
        <w:jc w:val="center"/>
      </w:pPr>
      <w:r>
        <w:rPr>
          <w:noProof/>
        </w:rPr>
        <w:drawing>
          <wp:inline distT="0" distB="0" distL="0" distR="0" wp14:anchorId="24CF0B83" wp14:editId="7A70BF31">
            <wp:extent cx="7903768" cy="4621695"/>
            <wp:effectExtent l="0" t="0" r="0" b="1270"/>
            <wp:docPr id="1405519130" name="Picture 3" descr="An empty Frayer model for students to complete for inverse fun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19130" name="Picture 3" descr="An empty Frayer model for students to complete for inverse functions.&#10;"/>
                    <pic:cNvPicPr/>
                  </pic:nvPicPr>
                  <pic:blipFill>
                    <a:blip r:embed="rId27">
                      <a:extLst>
                        <a:ext uri="{28A0092B-C50C-407E-A947-70E740481C1C}">
                          <a14:useLocalDpi xmlns:a14="http://schemas.microsoft.com/office/drawing/2010/main" val="0"/>
                        </a:ext>
                      </a:extLst>
                    </a:blip>
                    <a:stretch>
                      <a:fillRect/>
                    </a:stretch>
                  </pic:blipFill>
                  <pic:spPr>
                    <a:xfrm>
                      <a:off x="0" y="0"/>
                      <a:ext cx="7911646" cy="4626301"/>
                    </a:xfrm>
                    <a:prstGeom prst="rect">
                      <a:avLst/>
                    </a:prstGeom>
                  </pic:spPr>
                </pic:pic>
              </a:graphicData>
            </a:graphic>
          </wp:inline>
        </w:drawing>
      </w:r>
      <w:r w:rsidR="005B2EBB">
        <w:br w:type="page"/>
      </w:r>
    </w:p>
    <w:p w14:paraId="7D363DEE" w14:textId="77777777" w:rsidR="005B2EBB" w:rsidRDefault="005B2EBB" w:rsidP="005B2EBB">
      <w:pPr>
        <w:pStyle w:val="Heading2"/>
        <w:sectPr w:rsidR="005B2EBB" w:rsidSect="00C02AF1">
          <w:pgSz w:w="16840" w:h="11900" w:orient="landscape"/>
          <w:pgMar w:top="1134" w:right="1134" w:bottom="1134" w:left="1134" w:header="709" w:footer="709" w:gutter="0"/>
          <w:cols w:space="708"/>
          <w:docGrid w:linePitch="360"/>
        </w:sectPr>
      </w:pPr>
    </w:p>
    <w:p w14:paraId="14C8F2EB" w14:textId="1594C3EA" w:rsidR="005B2EBB" w:rsidRDefault="005B2EBB" w:rsidP="005B2EBB">
      <w:pPr>
        <w:pStyle w:val="Heading2"/>
        <w:rPr>
          <w:rStyle w:val="Heading2Char"/>
        </w:rPr>
      </w:pPr>
      <w:bookmarkStart w:id="6" w:name="_Appendix_C"/>
      <w:bookmarkStart w:id="7" w:name="_Appendix_F"/>
      <w:bookmarkEnd w:id="6"/>
      <w:bookmarkEnd w:id="7"/>
      <w:r>
        <w:lastRenderedPageBreak/>
        <w:t xml:space="preserve">Appendix </w:t>
      </w:r>
      <w:r w:rsidR="00F51E90">
        <w:t>F</w:t>
      </w:r>
    </w:p>
    <w:p w14:paraId="7C1BCB8D" w14:textId="380B9AC3" w:rsidR="005B2EBB" w:rsidRPr="00B27C56" w:rsidRDefault="005B2EBB" w:rsidP="005B2EBB">
      <w:pPr>
        <w:pStyle w:val="Heading3"/>
      </w:pPr>
      <w:r>
        <w:t>Exit ticket</w:t>
      </w:r>
    </w:p>
    <w:p w14:paraId="515CEA8A" w14:textId="29C23A47" w:rsidR="005B2EBB" w:rsidRDefault="007C154F" w:rsidP="005B2EBB">
      <w:pPr>
        <w:rPr>
          <w:rFonts w:eastAsiaTheme="minorEastAsia"/>
        </w:rPr>
      </w:pPr>
      <w:r>
        <w:t xml:space="preserve">A function is defined by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=1+</m:t>
        </m:r>
        <m:sSup>
          <m:sSupPr>
            <m:ctrlPr>
              <w:rPr>
                <w:rFonts w:ascii="Cambria Math" w:eastAsiaTheme="minorEastAsia" w:hAnsi="Cambria Math"/>
                <w:i/>
              </w:rPr>
            </m:ctrlPr>
          </m:sSupPr>
          <m:e>
            <m:d>
              <m:dPr>
                <m:ctrlPr>
                  <w:rPr>
                    <w:rFonts w:ascii="Cambria Math" w:hAnsi="Cambria Math"/>
                    <w:i/>
                  </w:rPr>
                </m:ctrlPr>
              </m:dPr>
              <m:e>
                <m:r>
                  <w:rPr>
                    <w:rFonts w:ascii="Cambria Math" w:hAnsi="Cambria Math"/>
                  </w:rPr>
                  <m:t>4-</m:t>
                </m:r>
                <m:f>
                  <m:fPr>
                    <m:ctrlPr>
                      <w:rPr>
                        <w:rFonts w:ascii="Cambria Math" w:eastAsiaTheme="minorEastAsia" w:hAnsi="Cambria Math"/>
                        <w:i/>
                      </w:rPr>
                    </m:ctrlPr>
                  </m:fPr>
                  <m:num>
                    <m:r>
                      <w:rPr>
                        <w:rFonts w:ascii="Cambria Math" w:hAnsi="Cambria Math"/>
                      </w:rPr>
                      <m:t>x</m:t>
                    </m:r>
                    <m:ctrlPr>
                      <w:rPr>
                        <w:rFonts w:ascii="Cambria Math" w:hAnsi="Cambria Math"/>
                        <w:i/>
                      </w:rPr>
                    </m:ctrlPr>
                  </m:num>
                  <m:den>
                    <m:r>
                      <w:rPr>
                        <w:rFonts w:ascii="Cambria Math" w:eastAsiaTheme="minorEastAsia" w:hAnsi="Cambria Math"/>
                      </w:rPr>
                      <m:t>2</m:t>
                    </m:r>
                  </m:den>
                </m:f>
                <m:ctrlPr>
                  <w:rPr>
                    <w:rFonts w:ascii="Cambria Math" w:eastAsiaTheme="minorEastAsia" w:hAnsi="Cambria Math"/>
                    <w:i/>
                  </w:rPr>
                </m:ctrlPr>
              </m:e>
            </m:d>
          </m:e>
          <m:sup>
            <m:r>
              <w:rPr>
                <w:rFonts w:ascii="Cambria Math" w:eastAsiaTheme="minorEastAsia" w:hAnsi="Cambria Math"/>
              </w:rPr>
              <m:t>2</m:t>
            </m:r>
          </m:sup>
        </m:sSup>
      </m:oMath>
      <w:r w:rsidR="00E145CA">
        <w:rPr>
          <w:rFonts w:eastAsiaTheme="minorEastAsia"/>
        </w:rPr>
        <w:t xml:space="preserve"> for </w:t>
      </w:r>
      <m:oMath>
        <m:r>
          <w:rPr>
            <w:rFonts w:ascii="Cambria Math" w:eastAsiaTheme="minorEastAsia" w:hAnsi="Cambria Math"/>
          </w:rPr>
          <m:t>x</m:t>
        </m:r>
      </m:oMath>
      <w:r w:rsidR="00E145CA">
        <w:rPr>
          <w:rFonts w:eastAsiaTheme="minorEastAsia"/>
        </w:rPr>
        <w:t xml:space="preserve"> in the domain</w:t>
      </w:r>
      <w:r w:rsidR="00914476">
        <w:rPr>
          <w:rFonts w:eastAsiaTheme="minorEastAsia"/>
        </w:rPr>
        <w:t xml:space="preserve"> </w:t>
      </w:r>
      <m:oMath>
        <m:r>
          <w:rPr>
            <w:rFonts w:ascii="Cambria Math" w:eastAsiaTheme="minorEastAsia" w:hAnsi="Cambria Math"/>
          </w:rPr>
          <m:t>(-∞,8]</m:t>
        </m:r>
      </m:oMath>
      <w:r w:rsidR="00914476">
        <w:rPr>
          <w:rFonts w:eastAsiaTheme="minorEastAsia"/>
        </w:rPr>
        <w:t>.</w:t>
      </w:r>
    </w:p>
    <w:p w14:paraId="638A2BA7" w14:textId="6E73769A" w:rsidR="00914476" w:rsidRPr="004F4462" w:rsidRDefault="00914476" w:rsidP="00914476">
      <w:pPr>
        <w:pStyle w:val="ListNumber2"/>
      </w:pPr>
      <w:r>
        <w:t xml:space="preserve">Sketch the graph of </w:t>
      </w:r>
      <m:oMath>
        <m:r>
          <w:rPr>
            <w:rFonts w:ascii="Cambria Math" w:hAnsi="Cambria Math"/>
          </w:rPr>
          <m:t>y=f(x)</m:t>
        </m:r>
      </m:oMath>
      <w:r w:rsidR="004F4462">
        <w:rPr>
          <w:rFonts w:eastAsiaTheme="minorEastAsia"/>
        </w:rPr>
        <w:t xml:space="preserve"> showing all intercepts.</w:t>
      </w:r>
    </w:p>
    <w:p w14:paraId="50284D5D" w14:textId="6CA202DA" w:rsidR="004F4462" w:rsidRPr="004F4462" w:rsidRDefault="004F4462" w:rsidP="00914476">
      <w:pPr>
        <w:pStyle w:val="ListNumber2"/>
      </w:pPr>
      <w:r>
        <w:rPr>
          <w:rFonts w:eastAsiaTheme="minorEastAsia"/>
        </w:rPr>
        <w:t xml:space="preserve">Find the equation of the inverse function,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-1</m:t>
            </m:r>
          </m:sup>
        </m:sSup>
        <m:r>
          <w:rPr>
            <w:rFonts w:ascii="Cambria Math" w:eastAsiaTheme="minorEastAsia" w:hAnsi="Cambria Math"/>
          </w:rPr>
          <m:t>(x)</m:t>
        </m:r>
      </m:oMath>
      <w:r>
        <w:rPr>
          <w:rFonts w:eastAsiaTheme="minorEastAsia"/>
        </w:rPr>
        <w:t>, and state its domain.</w:t>
      </w:r>
    </w:p>
    <w:p w14:paraId="21D7C473" w14:textId="0DC384B0" w:rsidR="004F4462" w:rsidRPr="008866D6" w:rsidRDefault="004F4462" w:rsidP="00914476">
      <w:pPr>
        <w:pStyle w:val="ListNumber2"/>
      </w:pPr>
      <w:r>
        <w:rPr>
          <w:rFonts w:eastAsiaTheme="minorEastAsia"/>
        </w:rPr>
        <w:t xml:space="preserve">Sketch the graph of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-1</m:t>
            </m:r>
          </m:sup>
        </m:sSup>
        <m:r>
          <w:rPr>
            <w:rFonts w:ascii="Cambria Math" w:eastAsiaTheme="minorEastAsia" w:hAnsi="Cambria Math"/>
          </w:rPr>
          <m:t>(x)</m:t>
        </m:r>
      </m:oMath>
      <w:r>
        <w:rPr>
          <w:rFonts w:eastAsiaTheme="minorEastAsia"/>
        </w:rPr>
        <w:t>.</w:t>
      </w:r>
    </w:p>
    <w:p w14:paraId="39261294" w14:textId="73C27691" w:rsidR="008866D6" w:rsidRDefault="0046486A" w:rsidP="008866D6">
      <w:pPr>
        <w:pStyle w:val="ListNumber2"/>
        <w:numPr>
          <w:ilvl w:val="0"/>
          <w:numId w:val="0"/>
        </w:numPr>
      </w:pPr>
      <w:r>
        <w:rPr>
          <w:noProof/>
        </w:rPr>
        <w:drawing>
          <wp:inline distT="0" distB="0" distL="0" distR="0" wp14:anchorId="064B851A" wp14:editId="0411AD59">
            <wp:extent cx="6116320" cy="3547110"/>
            <wp:effectExtent l="0" t="0" r="0" b="0"/>
            <wp:docPr id="1822062740" name="Picture 1" descr="Cartesian plane with y values form 20 to -5 and x values from -2 to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62740" name="Picture 1" descr="Cartesian plane with y values form 20 to -5 and x values from -2 to 10. "/>
                    <pic:cNvPicPr/>
                  </pic:nvPicPr>
                  <pic:blipFill>
                    <a:blip r:embed="rId28"/>
                    <a:stretch>
                      <a:fillRect/>
                    </a:stretch>
                  </pic:blipFill>
                  <pic:spPr>
                    <a:xfrm>
                      <a:off x="0" y="0"/>
                      <a:ext cx="6116320" cy="3547110"/>
                    </a:xfrm>
                    <a:prstGeom prst="rect">
                      <a:avLst/>
                    </a:prstGeom>
                  </pic:spPr>
                </pic:pic>
              </a:graphicData>
            </a:graphic>
          </wp:inline>
        </w:drawing>
      </w:r>
    </w:p>
    <w:p w14:paraId="4DA18A47" w14:textId="5E791C77" w:rsidR="00B2572D" w:rsidRDefault="00B2572D" w:rsidP="008866D6">
      <w:pPr>
        <w:suppressAutoHyphens w:val="0"/>
        <w:spacing w:after="0" w:line="276" w:lineRule="auto"/>
        <w:sectPr w:rsidR="00B2572D" w:rsidSect="00C02AF1">
          <w:pgSz w:w="11900" w:h="16840"/>
          <w:pgMar w:top="1134" w:right="1134" w:bottom="1134" w:left="1134" w:header="709" w:footer="709" w:gutter="0"/>
          <w:cols w:space="708"/>
          <w:docGrid w:linePitch="360"/>
        </w:sectPr>
      </w:pPr>
    </w:p>
    <w:p w14:paraId="3B29FE4F" w14:textId="77777777" w:rsidR="008B71D5" w:rsidRDefault="008B71D5" w:rsidP="008B71D5">
      <w:pPr>
        <w:pStyle w:val="Heading2"/>
      </w:pPr>
      <w:r>
        <w:lastRenderedPageBreak/>
        <w:t>Sample solutions</w:t>
      </w:r>
    </w:p>
    <w:p w14:paraId="550DE7B4" w14:textId="57AF05A2" w:rsidR="001E265E" w:rsidRDefault="008B71D5" w:rsidP="006856F4">
      <w:pPr>
        <w:pStyle w:val="Heading3"/>
      </w:pPr>
      <w:r>
        <w:t xml:space="preserve">Appendix </w:t>
      </w:r>
      <w:r w:rsidR="001E605B">
        <w:t>D</w:t>
      </w:r>
      <w:r>
        <w:t xml:space="preserve"> – </w:t>
      </w:r>
      <w:r w:rsidR="002056D6">
        <w:t>v</w:t>
      </w:r>
      <w:r w:rsidR="001E605B">
        <w:t>erify</w:t>
      </w:r>
      <w:r w:rsidR="005B2EBB">
        <w:t>ing the inverse</w:t>
      </w:r>
    </w:p>
    <w:tbl>
      <w:tblPr>
        <w:tblStyle w:val="Tableheader"/>
        <w:tblW w:w="14596" w:type="dxa"/>
        <w:tblLayout w:type="fixed"/>
        <w:tblLook w:val="04A0" w:firstRow="1" w:lastRow="0" w:firstColumn="1" w:lastColumn="0" w:noHBand="0" w:noVBand="1"/>
        <w:tblCaption w:val="Faded examples solutions "/>
      </w:tblPr>
      <w:tblGrid>
        <w:gridCol w:w="5665"/>
        <w:gridCol w:w="4253"/>
        <w:gridCol w:w="4678"/>
      </w:tblGrid>
      <w:tr w:rsidR="00B2572D" w14:paraId="67A13E62" w14:textId="77777777" w:rsidTr="00B94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D4045DD" w14:textId="7DAA6753" w:rsidR="00B2572D" w:rsidRPr="00322914" w:rsidRDefault="00B2572D" w:rsidP="00B94C9D">
            <w:pPr>
              <w:spacing w:line="276" w:lineRule="auto"/>
            </w:pPr>
            <w:r>
              <w:t xml:space="preserve">Alan identified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i/>
                    </w:rPr>
                  </m:ctrlPr>
                </m:dPr>
                <m:e>
                  <m:r>
                    <m:rPr>
                      <m:sty m:val="bi"/>
                    </m:rPr>
                    <w:rPr>
                      <w:rFonts w:ascii="Cambria Math" w:hAnsi="Cambria Math"/>
                    </w:rPr>
                    <m:t>x</m:t>
                  </m:r>
                </m:e>
              </m:d>
              <m:r>
                <m:rPr>
                  <m:sty m:val="bi"/>
                </m:rPr>
                <w:rPr>
                  <w:rFonts w:ascii="Cambria Math" w:hAnsi="Cambria Math"/>
                </w:rPr>
                <m:t>=-2+</m:t>
              </m:r>
              <m:rad>
                <m:radPr>
                  <m:degHide m:val="1"/>
                  <m:ctrlPr>
                    <w:rPr>
                      <w:rFonts w:ascii="Cambria Math" w:hAnsi="Cambria Math"/>
                      <w:i/>
                    </w:rPr>
                  </m:ctrlPr>
                </m:radPr>
                <m:deg/>
                <m:e>
                  <m:r>
                    <m:rPr>
                      <m:sty m:val="bi"/>
                    </m:rPr>
                    <w:rPr>
                      <w:rFonts w:ascii="Cambria Math" w:hAnsi="Cambria Math"/>
                    </w:rPr>
                    <m:t>x+6</m:t>
                  </m:r>
                </m:e>
              </m:rad>
            </m:oMath>
            <w:r>
              <w:t xml:space="preserve"> as the inverse function of </w:t>
            </w:r>
            <m:oMath>
              <m:r>
                <m:rPr>
                  <m:sty m:val="bi"/>
                </m:rPr>
                <w:rPr>
                  <w:rFonts w:ascii="Cambria Math" w:hAnsi="Cambria Math"/>
                </w:rPr>
                <m:t>f(x)=</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x-2</m:t>
              </m:r>
            </m:oMath>
            <w:r>
              <w:t xml:space="preserve"> when </w:t>
            </w:r>
            <m:oMath>
              <m:r>
                <m:rPr>
                  <m:sty m:val="bi"/>
                </m:rPr>
                <w:rPr>
                  <w:rFonts w:ascii="Cambria Math" w:hAnsi="Cambria Math"/>
                </w:rPr>
                <m:t>x≥-2</m:t>
              </m:r>
            </m:oMath>
            <w:r>
              <w:t>.</w:t>
            </w:r>
          </w:p>
        </w:tc>
        <w:tc>
          <w:tcPr>
            <w:tcW w:w="4253" w:type="dxa"/>
          </w:tcPr>
          <w:p w14:paraId="2D7E418A" w14:textId="2C150A48" w:rsidR="00B2572D" w:rsidRDefault="00B2572D" w:rsidP="00521537">
            <w:pPr>
              <w:spacing w:line="276" w:lineRule="auto"/>
              <w:cnfStyle w:val="100000000000" w:firstRow="1" w:lastRow="0" w:firstColumn="0" w:lastColumn="0" w:oddVBand="0" w:evenVBand="0" w:oddHBand="0" w:evenHBand="0" w:firstRowFirstColumn="0" w:firstRowLastColumn="0" w:lastRowFirstColumn="0" w:lastRowLastColumn="0"/>
            </w:pPr>
            <w:r>
              <w:t xml:space="preserve">Bella identified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b w:val="0"/>
                      <w:i/>
                    </w:rPr>
                  </m:ctrlPr>
                </m:fPr>
                <m:num>
                  <m:r>
                    <m:rPr>
                      <m:sty m:val="bi"/>
                    </m:rPr>
                    <w:rPr>
                      <w:rFonts w:ascii="Cambria Math" w:hAnsi="Cambria Math"/>
                    </w:rPr>
                    <m:t>x+1</m:t>
                  </m:r>
                  <m:ctrlPr>
                    <w:rPr>
                      <w:rFonts w:ascii="Cambria Math" w:hAnsi="Cambria Math"/>
                      <w:i/>
                    </w:rPr>
                  </m:ctrlPr>
                </m:num>
                <m:den>
                  <m:r>
                    <m:rPr>
                      <m:sty m:val="bi"/>
                    </m:rPr>
                    <w:rPr>
                      <w:rFonts w:ascii="Cambria Math" w:hAnsi="Cambria Math"/>
                    </w:rPr>
                    <m:t>4</m:t>
                  </m:r>
                </m:den>
              </m:f>
            </m:oMath>
            <w:r>
              <w:t xml:space="preserve"> as the inverse function of </w:t>
            </w:r>
            <m:oMath>
              <m:r>
                <m:rPr>
                  <m:sty m:val="bi"/>
                </m:rPr>
                <w:rPr>
                  <w:rFonts w:ascii="Cambria Math" w:hAnsi="Cambria Math"/>
                </w:rPr>
                <m:t>f(x)=4</m:t>
              </m:r>
              <m:r>
                <m:rPr>
                  <m:sty m:val="bi"/>
                </m:rPr>
                <w:rPr>
                  <w:rFonts w:ascii="Cambria Math" w:hAnsi="Cambria Math"/>
                </w:rPr>
                <m:t>x-1</m:t>
              </m:r>
            </m:oMath>
            <w:r>
              <w:t>.</w:t>
            </w:r>
          </w:p>
        </w:tc>
        <w:tc>
          <w:tcPr>
            <w:tcW w:w="4678" w:type="dxa"/>
          </w:tcPr>
          <w:p w14:paraId="5AC23612" w14:textId="325BD985" w:rsidR="00B2572D" w:rsidRDefault="00B2572D" w:rsidP="00B94C9D">
            <w:pPr>
              <w:spacing w:line="276" w:lineRule="auto"/>
              <w:cnfStyle w:val="100000000000" w:firstRow="1" w:lastRow="0" w:firstColumn="0" w:lastColumn="0" w:oddVBand="0" w:evenVBand="0" w:oddHBand="0" w:evenHBand="0" w:firstRowFirstColumn="0" w:firstRowLastColumn="0" w:lastRowFirstColumn="0" w:lastRowLastColumn="0"/>
            </w:pPr>
            <w:r w:rsidRPr="00CA75A1">
              <w:t xml:space="preserve">Jemma identified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i/>
                    </w:rPr>
                  </m:ctrlPr>
                </m:dPr>
                <m:e>
                  <m:r>
                    <m:rPr>
                      <m:sty m:val="bi"/>
                    </m:rPr>
                    <w:rPr>
                      <w:rFonts w:ascii="Cambria Math" w:hAnsi="Cambria Math"/>
                    </w:rPr>
                    <m:t>x</m:t>
                  </m:r>
                </m:e>
              </m:d>
              <m:r>
                <m:rPr>
                  <m:sty m:val="bi"/>
                </m:rPr>
                <w:rPr>
                  <w:rFonts w:ascii="Cambria Math" w:hAnsi="Cambria Math"/>
                </w:rPr>
                <m:t>=-2</m:t>
              </m:r>
              <m:r>
                <m:rPr>
                  <m:sty m:val="bi"/>
                </m:rPr>
                <w:rPr>
                  <w:rFonts w:ascii="Cambria Math" w:hAnsi="Cambria Math"/>
                </w:rPr>
                <m:t>x+6</m:t>
              </m:r>
            </m:oMath>
            <w:r w:rsidRPr="00CA75A1">
              <w:t xml:space="preserve"> as the inverse function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=3-</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x</m:t>
              </m:r>
            </m:oMath>
            <w:r w:rsidRPr="00CA75A1">
              <w:t>.</w:t>
            </w:r>
          </w:p>
        </w:tc>
      </w:tr>
      <w:tr w:rsidR="00B2572D" w14:paraId="227C3CF6" w14:textId="77777777" w:rsidTr="00B94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FE31A62" w14:textId="78FBB808" w:rsidR="00B2572D" w:rsidRPr="0066596F" w:rsidRDefault="00B2572D" w:rsidP="00B94C9D">
            <w:pPr>
              <w:spacing w:before="0" w:after="0" w:line="276" w:lineRule="auto"/>
              <w:rPr>
                <w:rStyle w:val="Strong"/>
              </w:rPr>
            </w:pPr>
            <w:r w:rsidRPr="0066596F">
              <w:rPr>
                <w:rStyle w:val="Strong"/>
                <w:b/>
                <w:bCs w:val="0"/>
              </w:rPr>
              <w:t>Check if</w:t>
            </w:r>
            <w:r w:rsidRPr="005A5B75">
              <w:rPr>
                <w:rStyle w:val="Strong"/>
              </w:rPr>
              <w:t xml:space="preserve"> </w:t>
            </w:r>
            <m:oMath>
              <m:r>
                <m:rPr>
                  <m:sty m:val="bi"/>
                </m:rPr>
                <w:rPr>
                  <w:rStyle w:val="Strong"/>
                  <w:rFonts w:ascii="Cambria Math" w:hAnsi="Cambria Math"/>
                </w:rPr>
                <m:t>f</m:t>
              </m:r>
              <m:d>
                <m:dPr>
                  <m:ctrlPr>
                    <w:rPr>
                      <w:rStyle w:val="Strong"/>
                      <w:rFonts w:ascii="Cambria Math" w:hAnsi="Cambria Math"/>
                      <w:b/>
                      <w:bCs w:val="0"/>
                      <w:i/>
                    </w:rPr>
                  </m:ctrlPr>
                </m:dPr>
                <m:e>
                  <m:sSup>
                    <m:sSupPr>
                      <m:ctrlPr>
                        <w:rPr>
                          <w:rStyle w:val="Strong"/>
                          <w:rFonts w:ascii="Cambria Math" w:hAnsi="Cambria Math"/>
                          <w:b/>
                          <w:bCs w:val="0"/>
                          <w:i/>
                        </w:rPr>
                      </m:ctrlPr>
                    </m:sSupPr>
                    <m:e>
                      <m:r>
                        <m:rPr>
                          <m:sty m:val="bi"/>
                        </m:rPr>
                        <w:rPr>
                          <w:rStyle w:val="Strong"/>
                          <w:rFonts w:ascii="Cambria Math" w:hAnsi="Cambria Math"/>
                        </w:rPr>
                        <m:t>f</m:t>
                      </m:r>
                    </m:e>
                    <m:sup>
                      <m:r>
                        <m:rPr>
                          <m:sty m:val="bi"/>
                        </m:rPr>
                        <w:rPr>
                          <w:rStyle w:val="Strong"/>
                          <w:rFonts w:ascii="Cambria Math" w:hAnsi="Cambria Math"/>
                        </w:rPr>
                        <m:t>-1</m:t>
                      </m:r>
                    </m:sup>
                  </m:sSup>
                  <m:d>
                    <m:dPr>
                      <m:ctrlPr>
                        <w:rPr>
                          <w:rStyle w:val="Strong"/>
                          <w:rFonts w:ascii="Cambria Math" w:hAnsi="Cambria Math"/>
                          <w:b/>
                          <w:bCs w:val="0"/>
                          <w:i/>
                        </w:rPr>
                      </m:ctrlPr>
                    </m:dPr>
                    <m:e>
                      <m:r>
                        <m:rPr>
                          <m:sty m:val="bi"/>
                        </m:rPr>
                        <w:rPr>
                          <w:rStyle w:val="Strong"/>
                          <w:rFonts w:ascii="Cambria Math" w:hAnsi="Cambria Math"/>
                        </w:rPr>
                        <m:t>x</m:t>
                      </m:r>
                    </m:e>
                  </m:d>
                </m:e>
              </m:d>
              <m:r>
                <m:rPr>
                  <m:sty m:val="bi"/>
                </m:rPr>
                <w:rPr>
                  <w:rStyle w:val="Strong"/>
                  <w:rFonts w:ascii="Cambria Math" w:hAnsi="Cambria Math"/>
                </w:rPr>
                <m:t>=x</m:t>
              </m:r>
            </m:oMath>
          </w:p>
          <w:p w14:paraId="3677E0D8" w14:textId="285770B3" w:rsidR="00B2572D" w:rsidRPr="0066596F" w:rsidRDefault="0066596F" w:rsidP="00B94C9D">
            <w:pPr>
              <w:spacing w:before="0" w:after="0" w:line="276" w:lineRule="auto"/>
              <w:rPr>
                <w:b w:val="0"/>
                <w:bCs/>
              </w:rPr>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m:t>
                </m:r>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-2+</m:t>
                        </m:r>
                        <m:rad>
                          <m:radPr>
                            <m:degHide m:val="1"/>
                            <m:ctrlPr>
                              <w:rPr>
                                <w:rFonts w:ascii="Cambria Math" w:hAnsi="Cambria Math"/>
                                <w:b w:val="0"/>
                                <w:bCs/>
                                <w:i/>
                              </w:rPr>
                            </m:ctrlPr>
                          </m:radPr>
                          <m:deg/>
                          <m:e>
                            <m:r>
                              <m:rPr>
                                <m:sty m:val="bi"/>
                              </m:rPr>
                              <w:rPr>
                                <w:rFonts w:ascii="Cambria Math" w:hAnsi="Cambria Math"/>
                              </w:rPr>
                              <m:t>x+6</m:t>
                            </m:r>
                          </m:e>
                        </m:rad>
                      </m:e>
                    </m:d>
                  </m:e>
                  <m:sup>
                    <m:r>
                      <m:rPr>
                        <m:sty m:val="bi"/>
                      </m:rPr>
                      <w:rPr>
                        <w:rFonts w:ascii="Cambria Math" w:hAnsi="Cambria Math"/>
                      </w:rPr>
                      <m:t>2</m:t>
                    </m:r>
                  </m:sup>
                </m:sSup>
                <m:r>
                  <m:rPr>
                    <m:sty m:val="bi"/>
                  </m:rPr>
                  <w:rPr>
                    <w:rFonts w:ascii="Cambria Math" w:hAnsi="Cambria Math"/>
                  </w:rPr>
                  <m:t>+4</m:t>
                </m:r>
                <m:d>
                  <m:dPr>
                    <m:ctrlPr>
                      <w:rPr>
                        <w:rFonts w:ascii="Cambria Math" w:hAnsi="Cambria Math"/>
                        <w:b w:val="0"/>
                        <w:bCs/>
                        <w:i/>
                      </w:rPr>
                    </m:ctrlPr>
                  </m:dPr>
                  <m:e>
                    <m:r>
                      <m:rPr>
                        <m:sty m:val="bi"/>
                      </m:rPr>
                      <w:rPr>
                        <w:rFonts w:ascii="Cambria Math" w:hAnsi="Cambria Math"/>
                      </w:rPr>
                      <m:t>-2+</m:t>
                    </m:r>
                    <m:rad>
                      <m:radPr>
                        <m:degHide m:val="1"/>
                        <m:ctrlPr>
                          <w:rPr>
                            <w:rFonts w:ascii="Cambria Math" w:hAnsi="Cambria Math"/>
                            <w:b w:val="0"/>
                            <w:bCs/>
                            <w:i/>
                          </w:rPr>
                        </m:ctrlPr>
                      </m:radPr>
                      <m:deg/>
                      <m:e>
                        <m:r>
                          <m:rPr>
                            <m:sty m:val="bi"/>
                          </m:rPr>
                          <w:rPr>
                            <w:rFonts w:ascii="Cambria Math" w:hAnsi="Cambria Math"/>
                          </w:rPr>
                          <m:t>x+6</m:t>
                        </m:r>
                      </m:e>
                    </m:rad>
                  </m:e>
                </m:d>
                <m:r>
                  <m:rPr>
                    <m:sty m:val="bi"/>
                  </m:rPr>
                  <w:rPr>
                    <w:rFonts w:ascii="Cambria Math" w:hAnsi="Cambria Math"/>
                  </w:rPr>
                  <m:t>-2</m:t>
                </m:r>
              </m:oMath>
            </m:oMathPara>
          </w:p>
          <w:p w14:paraId="2FF97DA2" w14:textId="0C151441" w:rsidR="00B2572D" w:rsidRPr="0066596F" w:rsidRDefault="0066596F" w:rsidP="00B94C9D">
            <w:pPr>
              <w:spacing w:before="0" w:after="0" w:line="276" w:lineRule="auto"/>
              <w:rPr>
                <w:b w:val="0"/>
                <w:bCs/>
              </w:rPr>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=4-4</m:t>
                </m:r>
                <m:rad>
                  <m:radPr>
                    <m:degHide m:val="1"/>
                    <m:ctrlPr>
                      <w:rPr>
                        <w:rFonts w:ascii="Cambria Math" w:hAnsi="Cambria Math"/>
                        <w:b w:val="0"/>
                        <w:bCs/>
                        <w:i/>
                      </w:rPr>
                    </m:ctrlPr>
                  </m:radPr>
                  <m:deg/>
                  <m:e>
                    <m:r>
                      <m:rPr>
                        <m:sty m:val="bi"/>
                      </m:rPr>
                      <w:rPr>
                        <w:rFonts w:ascii="Cambria Math" w:hAnsi="Cambria Math"/>
                      </w:rPr>
                      <m:t>x+6</m:t>
                    </m:r>
                  </m:e>
                </m:rad>
                <m:r>
                  <m:rPr>
                    <m:sty m:val="bi"/>
                  </m:rPr>
                  <w:rPr>
                    <w:rFonts w:ascii="Cambria Math" w:hAnsi="Cambria Math"/>
                  </w:rPr>
                  <m:t>+x+6-8+4</m:t>
                </m:r>
                <m:rad>
                  <m:radPr>
                    <m:degHide m:val="1"/>
                    <m:ctrlPr>
                      <w:rPr>
                        <w:rFonts w:ascii="Cambria Math" w:hAnsi="Cambria Math"/>
                        <w:b w:val="0"/>
                        <w:bCs/>
                        <w:i/>
                      </w:rPr>
                    </m:ctrlPr>
                  </m:radPr>
                  <m:deg/>
                  <m:e>
                    <m:r>
                      <m:rPr>
                        <m:sty m:val="bi"/>
                      </m:rPr>
                      <w:rPr>
                        <w:rFonts w:ascii="Cambria Math" w:hAnsi="Cambria Math"/>
                      </w:rPr>
                      <m:t>x+6</m:t>
                    </m:r>
                  </m:e>
                </m:rad>
                <m:r>
                  <m:rPr>
                    <m:sty m:val="bi"/>
                  </m:rPr>
                  <w:rPr>
                    <w:rFonts w:ascii="Cambria Math" w:hAnsi="Cambria Math"/>
                  </w:rPr>
                  <m:t>-2</m:t>
                </m:r>
              </m:oMath>
            </m:oMathPara>
          </w:p>
          <w:p w14:paraId="11558E6A" w14:textId="6A65F6CF" w:rsidR="00B2572D" w:rsidRPr="00322914" w:rsidRDefault="0066596F" w:rsidP="00B94C9D">
            <w:pPr>
              <w:spacing w:before="0" w:after="0" w:line="276" w:lineRule="auto"/>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=x</m:t>
                </m:r>
              </m:oMath>
            </m:oMathPara>
          </w:p>
        </w:tc>
        <w:tc>
          <w:tcPr>
            <w:tcW w:w="4253" w:type="dxa"/>
          </w:tcPr>
          <w:p w14:paraId="1A4534D4" w14:textId="0A203295" w:rsidR="00B2572D" w:rsidRPr="005A5B75" w:rsidRDefault="00B2572D" w:rsidP="00B94C9D">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w:r w:rsidRPr="005A5B75">
              <w:rPr>
                <w:rStyle w:val="Strong"/>
              </w:rPr>
              <w:t>Check</w:t>
            </w:r>
            <w:r>
              <w:rPr>
                <w:rStyle w:val="Strong"/>
              </w:rPr>
              <w:t xml:space="preserve"> if</w:t>
            </w:r>
            <w:r w:rsidRPr="005A5B75">
              <w:rPr>
                <w:rStyle w:val="Strong"/>
              </w:rPr>
              <w:t xml:space="preserve"> </w:t>
            </w:r>
            <m:oMath>
              <m:r>
                <w:rPr>
                  <w:rStyle w:val="Strong"/>
                  <w:rFonts w:ascii="Cambria Math" w:hAnsi="Cambria Math"/>
                </w:rPr>
                <m:t>f</m:t>
              </m:r>
              <m:d>
                <m:dPr>
                  <m:ctrlPr>
                    <w:rPr>
                      <w:rStyle w:val="Strong"/>
                      <w:rFonts w:ascii="Cambria Math" w:hAnsi="Cambria Math"/>
                      <w:b w:val="0"/>
                      <w:bCs w:val="0"/>
                      <w:i/>
                    </w:rPr>
                  </m:ctrlPr>
                </m:dPr>
                <m:e>
                  <m:sSup>
                    <m:sSupPr>
                      <m:ctrlPr>
                        <w:rPr>
                          <w:rStyle w:val="Strong"/>
                          <w:rFonts w:ascii="Cambria Math" w:hAnsi="Cambria Math"/>
                          <w:b w:val="0"/>
                          <w:bCs w:val="0"/>
                          <w:i/>
                        </w:rPr>
                      </m:ctrlPr>
                    </m:sSupPr>
                    <m:e>
                      <m:r>
                        <w:rPr>
                          <w:rStyle w:val="Strong"/>
                          <w:rFonts w:ascii="Cambria Math" w:hAnsi="Cambria Math"/>
                        </w:rPr>
                        <m:t>f</m:t>
                      </m:r>
                    </m:e>
                    <m:sup>
                      <m:r>
                        <w:rPr>
                          <w:rStyle w:val="Strong"/>
                          <w:rFonts w:ascii="Cambria Math" w:hAnsi="Cambria Math"/>
                        </w:rPr>
                        <m:t>-1</m:t>
                      </m:r>
                    </m:sup>
                  </m:sSup>
                  <m:d>
                    <m:dPr>
                      <m:ctrlPr>
                        <w:rPr>
                          <w:rStyle w:val="Strong"/>
                          <w:rFonts w:ascii="Cambria Math" w:hAnsi="Cambria Math"/>
                          <w:b w:val="0"/>
                          <w:bCs w:val="0"/>
                          <w:i/>
                        </w:rPr>
                      </m:ctrlPr>
                    </m:dPr>
                    <m:e>
                      <m:r>
                        <w:rPr>
                          <w:rStyle w:val="Strong"/>
                          <w:rFonts w:ascii="Cambria Math" w:hAnsi="Cambria Math"/>
                        </w:rPr>
                        <m:t>x</m:t>
                      </m:r>
                    </m:e>
                  </m:d>
                </m:e>
              </m:d>
              <m:r>
                <w:rPr>
                  <w:rStyle w:val="Strong"/>
                  <w:rFonts w:ascii="Cambria Math" w:hAnsi="Cambria Math"/>
                </w:rPr>
                <m:t>=x</m:t>
              </m:r>
            </m:oMath>
          </w:p>
          <w:p w14:paraId="6C0864F5" w14:textId="77777777" w:rsidR="00B2572D" w:rsidRPr="00322914" w:rsidRDefault="000043BB" w:rsidP="00B94C9D">
            <w:pPr>
              <w:spacing w:before="0" w:after="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=4</m:t>
                </m:r>
                <m:d>
                  <m:dPr>
                    <m:ctrlPr>
                      <w:rPr>
                        <w:rFonts w:ascii="Cambria Math" w:hAnsi="Cambria Math"/>
                        <w:i/>
                      </w:rPr>
                    </m:ctrlPr>
                  </m:dPr>
                  <m:e>
                    <m:f>
                      <m:fPr>
                        <m:ctrlPr>
                          <w:rPr>
                            <w:rFonts w:ascii="Cambria Math" w:hAnsi="Cambria Math"/>
                            <w:i/>
                          </w:rPr>
                        </m:ctrlPr>
                      </m:fPr>
                      <m:num>
                        <m:r>
                          <w:rPr>
                            <w:rFonts w:ascii="Cambria Math" w:hAnsi="Cambria Math"/>
                          </w:rPr>
                          <m:t>x+1</m:t>
                        </m:r>
                      </m:num>
                      <m:den>
                        <m:r>
                          <w:rPr>
                            <w:rFonts w:ascii="Cambria Math" w:hAnsi="Cambria Math"/>
                          </w:rPr>
                          <m:t>4</m:t>
                        </m:r>
                      </m:den>
                    </m:f>
                  </m:e>
                </m:d>
                <m:r>
                  <w:rPr>
                    <w:rFonts w:ascii="Cambria Math" w:hAnsi="Cambria Math"/>
                  </w:rPr>
                  <m:t>-1</m:t>
                </m:r>
              </m:oMath>
            </m:oMathPara>
          </w:p>
          <w:p w14:paraId="1915F0D6" w14:textId="77777777" w:rsidR="00B2572D" w:rsidRPr="00322914" w:rsidRDefault="000043BB" w:rsidP="00B94C9D">
            <w:pPr>
              <w:spacing w:before="0" w:after="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=x+1-1</m:t>
                </m:r>
              </m:oMath>
            </m:oMathPara>
          </w:p>
          <w:p w14:paraId="79C4EF85" w14:textId="77777777" w:rsidR="00B2572D" w:rsidRPr="003F47D9" w:rsidRDefault="000043BB" w:rsidP="00B94C9D">
            <w:pPr>
              <w:suppressAutoHyphens w:val="0"/>
              <w:spacing w:before="0" w:after="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m:t>
                </m:r>
              </m:oMath>
            </m:oMathPara>
          </w:p>
        </w:tc>
        <w:tc>
          <w:tcPr>
            <w:tcW w:w="4678" w:type="dxa"/>
          </w:tcPr>
          <w:p w14:paraId="1325C0D9" w14:textId="5CE2F0A7" w:rsidR="00B2572D" w:rsidRPr="005A5B75" w:rsidRDefault="00B2572D" w:rsidP="00B94C9D">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w:r w:rsidRPr="005A5B75">
              <w:rPr>
                <w:rStyle w:val="Strong"/>
              </w:rPr>
              <w:t>Check</w:t>
            </w:r>
            <w:r>
              <w:rPr>
                <w:rStyle w:val="Strong"/>
              </w:rPr>
              <w:t xml:space="preserve"> if</w:t>
            </w:r>
            <w:r w:rsidRPr="005A5B75">
              <w:rPr>
                <w:rStyle w:val="Strong"/>
              </w:rPr>
              <w:t xml:space="preserve"> </w:t>
            </w:r>
            <m:oMath>
              <m:r>
                <w:rPr>
                  <w:rStyle w:val="Strong"/>
                  <w:rFonts w:ascii="Cambria Math" w:hAnsi="Cambria Math"/>
                </w:rPr>
                <m:t>f</m:t>
              </m:r>
              <m:d>
                <m:dPr>
                  <m:ctrlPr>
                    <w:rPr>
                      <w:rStyle w:val="Strong"/>
                      <w:rFonts w:ascii="Cambria Math" w:hAnsi="Cambria Math"/>
                      <w:b w:val="0"/>
                      <w:bCs w:val="0"/>
                      <w:i/>
                    </w:rPr>
                  </m:ctrlPr>
                </m:dPr>
                <m:e>
                  <m:sSup>
                    <m:sSupPr>
                      <m:ctrlPr>
                        <w:rPr>
                          <w:rStyle w:val="Strong"/>
                          <w:rFonts w:ascii="Cambria Math" w:hAnsi="Cambria Math"/>
                          <w:b w:val="0"/>
                          <w:bCs w:val="0"/>
                          <w:i/>
                        </w:rPr>
                      </m:ctrlPr>
                    </m:sSupPr>
                    <m:e>
                      <m:r>
                        <w:rPr>
                          <w:rStyle w:val="Strong"/>
                          <w:rFonts w:ascii="Cambria Math" w:hAnsi="Cambria Math"/>
                        </w:rPr>
                        <m:t>f</m:t>
                      </m:r>
                    </m:e>
                    <m:sup>
                      <m:r>
                        <w:rPr>
                          <w:rStyle w:val="Strong"/>
                          <w:rFonts w:ascii="Cambria Math" w:hAnsi="Cambria Math"/>
                        </w:rPr>
                        <m:t>-1</m:t>
                      </m:r>
                    </m:sup>
                  </m:sSup>
                  <m:d>
                    <m:dPr>
                      <m:ctrlPr>
                        <w:rPr>
                          <w:rStyle w:val="Strong"/>
                          <w:rFonts w:ascii="Cambria Math" w:hAnsi="Cambria Math"/>
                          <w:b w:val="0"/>
                          <w:bCs w:val="0"/>
                          <w:i/>
                        </w:rPr>
                      </m:ctrlPr>
                    </m:dPr>
                    <m:e>
                      <m:r>
                        <w:rPr>
                          <w:rStyle w:val="Strong"/>
                          <w:rFonts w:ascii="Cambria Math" w:hAnsi="Cambria Math"/>
                        </w:rPr>
                        <m:t>x</m:t>
                      </m:r>
                    </m:e>
                  </m:d>
                </m:e>
              </m:d>
              <m:r>
                <w:rPr>
                  <w:rStyle w:val="Strong"/>
                  <w:rFonts w:ascii="Cambria Math" w:hAnsi="Cambria Math"/>
                </w:rPr>
                <m:t>=x</m:t>
              </m:r>
            </m:oMath>
          </w:p>
          <w:p w14:paraId="2A63FE27" w14:textId="77777777" w:rsidR="00B2572D" w:rsidRPr="00322914" w:rsidRDefault="000043BB" w:rsidP="00B94C9D">
            <w:pPr>
              <w:spacing w:before="0" w:after="0"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-2x+6</m:t>
                    </m:r>
                  </m:e>
                </m:d>
              </m:oMath>
            </m:oMathPara>
          </w:p>
          <w:p w14:paraId="5919F648" w14:textId="77777777" w:rsidR="00B2572D" w:rsidRPr="002E6FD2" w:rsidRDefault="000043BB" w:rsidP="00B94C9D">
            <w:pPr>
              <w:spacing w:before="0"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=3+x-3</m:t>
                </m:r>
              </m:oMath>
            </m:oMathPara>
          </w:p>
          <w:p w14:paraId="540A195F" w14:textId="77777777" w:rsidR="00B2572D" w:rsidRPr="00A44E7A" w:rsidRDefault="000043BB" w:rsidP="00B94C9D">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m:t>
                </m:r>
              </m:oMath>
            </m:oMathPara>
          </w:p>
        </w:tc>
      </w:tr>
      <w:tr w:rsidR="00B2572D" w14:paraId="60C9256C" w14:textId="77777777" w:rsidTr="00B94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33B6EFB" w14:textId="5A60BCE4" w:rsidR="00B2572D" w:rsidRPr="0066596F" w:rsidRDefault="00B2572D" w:rsidP="00B94C9D">
            <w:pPr>
              <w:spacing w:before="0" w:after="0" w:line="276" w:lineRule="auto"/>
              <w:rPr>
                <w:rStyle w:val="Strong"/>
              </w:rPr>
            </w:pPr>
            <w:r w:rsidRPr="0066596F">
              <w:rPr>
                <w:rStyle w:val="Strong"/>
                <w:b/>
                <w:bCs w:val="0"/>
              </w:rPr>
              <w:t>Check if</w:t>
            </w:r>
            <w:r w:rsidRPr="005A5B75">
              <w:rPr>
                <w:rStyle w:val="Strong"/>
              </w:rPr>
              <w:t xml:space="preserve"> </w:t>
            </w:r>
            <m:oMath>
              <m:sSup>
                <m:sSupPr>
                  <m:ctrlPr>
                    <w:rPr>
                      <w:rStyle w:val="Strong"/>
                      <w:rFonts w:ascii="Cambria Math" w:hAnsi="Cambria Math"/>
                      <w:b/>
                      <w:bCs w:val="0"/>
                      <w:i/>
                    </w:rPr>
                  </m:ctrlPr>
                </m:sSupPr>
                <m:e>
                  <m:r>
                    <m:rPr>
                      <m:sty m:val="bi"/>
                    </m:rPr>
                    <w:rPr>
                      <w:rStyle w:val="Strong"/>
                      <w:rFonts w:ascii="Cambria Math" w:hAnsi="Cambria Math"/>
                    </w:rPr>
                    <m:t>f</m:t>
                  </m:r>
                </m:e>
                <m:sup>
                  <m:r>
                    <m:rPr>
                      <m:sty m:val="bi"/>
                    </m:rPr>
                    <w:rPr>
                      <w:rStyle w:val="Strong"/>
                      <w:rFonts w:ascii="Cambria Math" w:hAnsi="Cambria Math"/>
                    </w:rPr>
                    <m:t>-1</m:t>
                  </m:r>
                </m:sup>
              </m:sSup>
              <m:d>
                <m:dPr>
                  <m:ctrlPr>
                    <w:rPr>
                      <w:rStyle w:val="Strong"/>
                      <w:rFonts w:ascii="Cambria Math" w:hAnsi="Cambria Math"/>
                      <w:b/>
                      <w:bCs w:val="0"/>
                      <w:i/>
                    </w:rPr>
                  </m:ctrlPr>
                </m:dPr>
                <m:e>
                  <m:r>
                    <m:rPr>
                      <m:sty m:val="bi"/>
                    </m:rPr>
                    <w:rPr>
                      <w:rStyle w:val="Strong"/>
                      <w:rFonts w:ascii="Cambria Math" w:hAnsi="Cambria Math"/>
                    </w:rPr>
                    <m:t>f</m:t>
                  </m:r>
                  <m:d>
                    <m:dPr>
                      <m:ctrlPr>
                        <w:rPr>
                          <w:rStyle w:val="Strong"/>
                          <w:rFonts w:ascii="Cambria Math" w:hAnsi="Cambria Math"/>
                          <w:b/>
                          <w:bCs w:val="0"/>
                          <w:i/>
                        </w:rPr>
                      </m:ctrlPr>
                    </m:dPr>
                    <m:e>
                      <m:r>
                        <m:rPr>
                          <m:sty m:val="bi"/>
                        </m:rPr>
                        <w:rPr>
                          <w:rStyle w:val="Strong"/>
                          <w:rFonts w:ascii="Cambria Math" w:hAnsi="Cambria Math"/>
                        </w:rPr>
                        <m:t>x</m:t>
                      </m:r>
                    </m:e>
                  </m:d>
                </m:e>
              </m:d>
              <m:r>
                <m:rPr>
                  <m:sty m:val="bi"/>
                </m:rPr>
                <w:rPr>
                  <w:rStyle w:val="Strong"/>
                  <w:rFonts w:ascii="Cambria Math" w:hAnsi="Cambria Math"/>
                </w:rPr>
                <m:t>=x</m:t>
              </m:r>
            </m:oMath>
          </w:p>
          <w:p w14:paraId="6A1D3CD7" w14:textId="0AA5B91D" w:rsidR="00B2572D" w:rsidRPr="0066596F" w:rsidRDefault="00000000" w:rsidP="00B94C9D">
            <w:pPr>
              <w:spacing w:before="0" w:after="0" w:line="276" w:lineRule="auto"/>
              <w:rPr>
                <w:b w:val="0"/>
                <w:bCs/>
              </w:rPr>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=-2+</m:t>
                </m:r>
                <m:rad>
                  <m:radPr>
                    <m:degHide m:val="1"/>
                    <m:ctrlPr>
                      <w:rPr>
                        <w:rFonts w:ascii="Cambria Math" w:hAnsi="Cambria Math"/>
                        <w:b w:val="0"/>
                        <w:bCs/>
                        <w:i/>
                      </w:rPr>
                    </m:ctrlPr>
                  </m:radPr>
                  <m:deg/>
                  <m:e>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x-2</m:t>
                        </m:r>
                      </m:e>
                    </m:d>
                    <m:r>
                      <m:rPr>
                        <m:sty m:val="bi"/>
                      </m:rPr>
                      <w:rPr>
                        <w:rFonts w:ascii="Cambria Math" w:hAnsi="Cambria Math"/>
                      </w:rPr>
                      <m:t>+6</m:t>
                    </m:r>
                  </m:e>
                </m:rad>
              </m:oMath>
            </m:oMathPara>
          </w:p>
          <w:p w14:paraId="7EB40401" w14:textId="7F6D0D7F" w:rsidR="00B2572D" w:rsidRPr="0066596F" w:rsidRDefault="00000000" w:rsidP="00B94C9D">
            <w:pPr>
              <w:spacing w:before="0" w:after="0" w:line="276" w:lineRule="auto"/>
              <w:rPr>
                <w:b w:val="0"/>
                <w:bCs/>
              </w:rPr>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=-2+</m:t>
                </m:r>
                <m:rad>
                  <m:radPr>
                    <m:degHide m:val="1"/>
                    <m:ctrlPr>
                      <w:rPr>
                        <w:rFonts w:ascii="Cambria Math" w:hAnsi="Cambria Math"/>
                        <w:b w:val="0"/>
                        <w:bCs/>
                        <w:i/>
                      </w:rPr>
                    </m:ctrlPr>
                  </m:radPr>
                  <m:deg/>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x+4</m:t>
                    </m:r>
                  </m:e>
                </m:rad>
                <m:r>
                  <m:rPr>
                    <m:sty m:val="b"/>
                  </m:rPr>
                  <w:rPr>
                    <w:rFonts w:ascii="Cambria Math" w:hAnsi="Cambria Math"/>
                  </w:rPr>
                  <w:br/>
                </m:r>
              </m:oMath>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=-2+</m:t>
                </m:r>
                <m:rad>
                  <m:radPr>
                    <m:degHide m:val="1"/>
                    <m:ctrlPr>
                      <w:rPr>
                        <w:rFonts w:ascii="Cambria Math" w:hAnsi="Cambria Math"/>
                        <w:b w:val="0"/>
                        <w:bCs/>
                        <w:i/>
                      </w:rPr>
                    </m:ctrlPr>
                  </m:radPr>
                  <m:deg/>
                  <m:e>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x+2</m:t>
                            </m:r>
                          </m:e>
                        </m:d>
                      </m:e>
                      <m:sup>
                        <m:r>
                          <m:rPr>
                            <m:sty m:val="bi"/>
                          </m:rPr>
                          <w:rPr>
                            <w:rFonts w:ascii="Cambria Math" w:hAnsi="Cambria Math"/>
                          </w:rPr>
                          <m:t>2</m:t>
                        </m:r>
                      </m:sup>
                    </m:sSup>
                  </m:e>
                </m:rad>
              </m:oMath>
            </m:oMathPara>
          </w:p>
          <w:p w14:paraId="5B0A9CE3" w14:textId="5EBFEE2F" w:rsidR="00B2572D" w:rsidRPr="0066596F" w:rsidRDefault="00000000" w:rsidP="00B94C9D">
            <w:pPr>
              <w:spacing w:before="0" w:after="0" w:line="276" w:lineRule="auto"/>
              <w:rPr>
                <w:b w:val="0"/>
                <w:bCs/>
              </w:rPr>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=-2+x+2</m:t>
                </m:r>
              </m:oMath>
            </m:oMathPara>
          </w:p>
          <w:p w14:paraId="41319A57" w14:textId="31427595" w:rsidR="00B2572D" w:rsidRPr="008A01D9" w:rsidRDefault="00000000" w:rsidP="00B94C9D">
            <w:pPr>
              <w:spacing w:before="0" w:after="0" w:line="276" w:lineRule="auto"/>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=x</m:t>
                </m:r>
              </m:oMath>
            </m:oMathPara>
          </w:p>
        </w:tc>
        <w:tc>
          <w:tcPr>
            <w:tcW w:w="4253" w:type="dxa"/>
          </w:tcPr>
          <w:p w14:paraId="26FAC855" w14:textId="24B17D38" w:rsidR="00B2572D" w:rsidRPr="005A5B75" w:rsidRDefault="00B2572D" w:rsidP="00B94C9D">
            <w:pPr>
              <w:spacing w:before="0" w:after="0" w:line="276" w:lineRule="auto"/>
              <w:cnfStyle w:val="000000010000" w:firstRow="0" w:lastRow="0" w:firstColumn="0" w:lastColumn="0" w:oddVBand="0" w:evenVBand="0" w:oddHBand="0" w:evenHBand="1" w:firstRowFirstColumn="0" w:firstRowLastColumn="0" w:lastRowFirstColumn="0" w:lastRowLastColumn="0"/>
              <w:rPr>
                <w:rStyle w:val="Strong"/>
              </w:rPr>
            </w:pPr>
            <w:r w:rsidRPr="005A5B75">
              <w:rPr>
                <w:rStyle w:val="Strong"/>
              </w:rPr>
              <w:t>Check</w:t>
            </w:r>
            <w:r>
              <w:rPr>
                <w:rStyle w:val="Strong"/>
              </w:rPr>
              <w:t xml:space="preserve"> if</w:t>
            </w:r>
            <w:r w:rsidRPr="005A5B75">
              <w:rPr>
                <w:rStyle w:val="Strong"/>
              </w:rPr>
              <w:t xml:space="preserve"> </w:t>
            </w:r>
            <m:oMath>
              <m:sSup>
                <m:sSupPr>
                  <m:ctrlPr>
                    <w:rPr>
                      <w:rStyle w:val="Strong"/>
                      <w:rFonts w:ascii="Cambria Math" w:hAnsi="Cambria Math"/>
                      <w:b w:val="0"/>
                      <w:bCs w:val="0"/>
                      <w:i/>
                    </w:rPr>
                  </m:ctrlPr>
                </m:sSupPr>
                <m:e>
                  <m:r>
                    <w:rPr>
                      <w:rStyle w:val="Strong"/>
                      <w:rFonts w:ascii="Cambria Math" w:hAnsi="Cambria Math"/>
                    </w:rPr>
                    <m:t>f</m:t>
                  </m:r>
                </m:e>
                <m:sup>
                  <m:r>
                    <w:rPr>
                      <w:rStyle w:val="Strong"/>
                      <w:rFonts w:ascii="Cambria Math" w:hAnsi="Cambria Math"/>
                    </w:rPr>
                    <m:t>-1</m:t>
                  </m:r>
                </m:sup>
              </m:sSup>
              <m:d>
                <m:dPr>
                  <m:ctrlPr>
                    <w:rPr>
                      <w:rStyle w:val="Strong"/>
                      <w:rFonts w:ascii="Cambria Math" w:hAnsi="Cambria Math"/>
                      <w:b w:val="0"/>
                      <w:bCs w:val="0"/>
                      <w:i/>
                    </w:rPr>
                  </m:ctrlPr>
                </m:dPr>
                <m:e>
                  <m:r>
                    <w:rPr>
                      <w:rStyle w:val="Strong"/>
                      <w:rFonts w:ascii="Cambria Math" w:hAnsi="Cambria Math"/>
                    </w:rPr>
                    <m:t>f</m:t>
                  </m:r>
                  <m:d>
                    <m:dPr>
                      <m:ctrlPr>
                        <w:rPr>
                          <w:rStyle w:val="Strong"/>
                          <w:rFonts w:ascii="Cambria Math" w:hAnsi="Cambria Math"/>
                          <w:b w:val="0"/>
                          <w:bCs w:val="0"/>
                          <w:i/>
                        </w:rPr>
                      </m:ctrlPr>
                    </m:dPr>
                    <m:e>
                      <m:r>
                        <w:rPr>
                          <w:rStyle w:val="Strong"/>
                          <w:rFonts w:ascii="Cambria Math" w:hAnsi="Cambria Math"/>
                        </w:rPr>
                        <m:t>x</m:t>
                      </m:r>
                    </m:e>
                  </m:d>
                </m:e>
              </m:d>
              <m:r>
                <w:rPr>
                  <w:rStyle w:val="Strong"/>
                  <w:rFonts w:ascii="Cambria Math" w:hAnsi="Cambria Math"/>
                </w:rPr>
                <m:t>=x</m:t>
              </m:r>
            </m:oMath>
          </w:p>
          <w:p w14:paraId="7DE43EB7" w14:textId="77777777" w:rsidR="00B2572D" w:rsidRPr="008A01D9" w:rsidRDefault="00000000" w:rsidP="00B94C9D">
            <w:pPr>
              <w:spacing w:before="0" w:after="0"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4x-1</m:t>
                        </m:r>
                      </m:e>
                    </m:d>
                    <m:r>
                      <w:rPr>
                        <w:rFonts w:ascii="Cambria Math" w:hAnsi="Cambria Math"/>
                      </w:rPr>
                      <m:t>+1</m:t>
                    </m:r>
                  </m:num>
                  <m:den>
                    <m:r>
                      <w:rPr>
                        <w:rFonts w:ascii="Cambria Math" w:hAnsi="Cambria Math"/>
                      </w:rPr>
                      <m:t>4</m:t>
                    </m:r>
                  </m:den>
                </m:f>
              </m:oMath>
            </m:oMathPara>
          </w:p>
          <w:p w14:paraId="3846EA84" w14:textId="77777777" w:rsidR="00B2572D" w:rsidRPr="003F47D9" w:rsidRDefault="00000000" w:rsidP="00B94C9D">
            <w:pPr>
              <w:spacing w:before="0" w:after="0"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m:t>
                </m:r>
                <m:f>
                  <m:fPr>
                    <m:ctrlPr>
                      <w:rPr>
                        <w:rFonts w:ascii="Cambria Math" w:hAnsi="Cambria Math"/>
                        <w:i/>
                      </w:rPr>
                    </m:ctrlPr>
                  </m:fPr>
                  <m:num>
                    <m:r>
                      <w:rPr>
                        <w:rFonts w:ascii="Cambria Math" w:hAnsi="Cambria Math"/>
                      </w:rPr>
                      <m:t>4x</m:t>
                    </m:r>
                  </m:num>
                  <m:den>
                    <m:r>
                      <w:rPr>
                        <w:rFonts w:ascii="Cambria Math" w:hAnsi="Cambria Math"/>
                      </w:rPr>
                      <m:t>4</m:t>
                    </m:r>
                  </m:den>
                </m:f>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=x</m:t>
                </m:r>
              </m:oMath>
            </m:oMathPara>
          </w:p>
        </w:tc>
        <w:tc>
          <w:tcPr>
            <w:tcW w:w="4678" w:type="dxa"/>
          </w:tcPr>
          <w:p w14:paraId="139FA358" w14:textId="62847DC6" w:rsidR="00B2572D" w:rsidRPr="005A5B75" w:rsidRDefault="00B2572D" w:rsidP="00B94C9D">
            <w:pPr>
              <w:spacing w:before="0" w:after="0" w:line="276" w:lineRule="auto"/>
              <w:cnfStyle w:val="000000010000" w:firstRow="0" w:lastRow="0" w:firstColumn="0" w:lastColumn="0" w:oddVBand="0" w:evenVBand="0" w:oddHBand="0" w:evenHBand="1" w:firstRowFirstColumn="0" w:firstRowLastColumn="0" w:lastRowFirstColumn="0" w:lastRowLastColumn="0"/>
              <w:rPr>
                <w:rStyle w:val="Strong"/>
              </w:rPr>
            </w:pPr>
            <w:r w:rsidRPr="005A5B75">
              <w:rPr>
                <w:rStyle w:val="Strong"/>
              </w:rPr>
              <w:t>Check</w:t>
            </w:r>
            <w:r>
              <w:rPr>
                <w:rStyle w:val="Strong"/>
              </w:rPr>
              <w:t xml:space="preserve"> if</w:t>
            </w:r>
            <w:r w:rsidRPr="005A5B75">
              <w:rPr>
                <w:rStyle w:val="Strong"/>
              </w:rPr>
              <w:t xml:space="preserve"> </w:t>
            </w:r>
            <m:oMath>
              <m:sSup>
                <m:sSupPr>
                  <m:ctrlPr>
                    <w:rPr>
                      <w:rStyle w:val="Strong"/>
                      <w:rFonts w:ascii="Cambria Math" w:hAnsi="Cambria Math"/>
                      <w:b w:val="0"/>
                      <w:bCs w:val="0"/>
                      <w:i/>
                    </w:rPr>
                  </m:ctrlPr>
                </m:sSupPr>
                <m:e>
                  <m:r>
                    <w:rPr>
                      <w:rStyle w:val="Strong"/>
                      <w:rFonts w:ascii="Cambria Math" w:hAnsi="Cambria Math"/>
                    </w:rPr>
                    <m:t>f</m:t>
                  </m:r>
                </m:e>
                <m:sup>
                  <m:r>
                    <w:rPr>
                      <w:rStyle w:val="Strong"/>
                      <w:rFonts w:ascii="Cambria Math" w:hAnsi="Cambria Math"/>
                    </w:rPr>
                    <m:t>-1</m:t>
                  </m:r>
                </m:sup>
              </m:sSup>
              <m:d>
                <m:dPr>
                  <m:ctrlPr>
                    <w:rPr>
                      <w:rStyle w:val="Strong"/>
                      <w:rFonts w:ascii="Cambria Math" w:hAnsi="Cambria Math"/>
                      <w:b w:val="0"/>
                      <w:bCs w:val="0"/>
                      <w:i/>
                    </w:rPr>
                  </m:ctrlPr>
                </m:dPr>
                <m:e>
                  <m:r>
                    <w:rPr>
                      <w:rStyle w:val="Strong"/>
                      <w:rFonts w:ascii="Cambria Math" w:hAnsi="Cambria Math"/>
                    </w:rPr>
                    <m:t>f</m:t>
                  </m:r>
                  <m:d>
                    <m:dPr>
                      <m:ctrlPr>
                        <w:rPr>
                          <w:rStyle w:val="Strong"/>
                          <w:rFonts w:ascii="Cambria Math" w:hAnsi="Cambria Math"/>
                          <w:b w:val="0"/>
                          <w:bCs w:val="0"/>
                          <w:i/>
                        </w:rPr>
                      </m:ctrlPr>
                    </m:dPr>
                    <m:e>
                      <m:r>
                        <w:rPr>
                          <w:rStyle w:val="Strong"/>
                          <w:rFonts w:ascii="Cambria Math" w:hAnsi="Cambria Math"/>
                        </w:rPr>
                        <m:t>x</m:t>
                      </m:r>
                    </m:e>
                  </m:d>
                </m:e>
              </m:d>
              <m:r>
                <w:rPr>
                  <w:rStyle w:val="Strong"/>
                  <w:rFonts w:ascii="Cambria Math" w:hAnsi="Cambria Math"/>
                </w:rPr>
                <m:t>=x</m:t>
              </m:r>
            </m:oMath>
          </w:p>
          <w:p w14:paraId="6E4A3531" w14:textId="77777777" w:rsidR="00B2572D" w:rsidRPr="008A01D9" w:rsidRDefault="00000000" w:rsidP="00B94C9D">
            <w:pPr>
              <w:spacing w:before="0" w:after="0"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=-2</m:t>
                </m:r>
                <m:d>
                  <m:dPr>
                    <m:ctrlPr>
                      <w:rPr>
                        <w:rFonts w:ascii="Cambria Math" w:hAnsi="Cambria Math"/>
                        <w:i/>
                      </w:rPr>
                    </m:ctrlPr>
                  </m:dPr>
                  <m:e>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d>
                <m:r>
                  <w:rPr>
                    <w:rFonts w:ascii="Cambria Math" w:hAnsi="Cambria Math"/>
                  </w:rPr>
                  <m:t>+6</m:t>
                </m:r>
              </m:oMath>
            </m:oMathPara>
          </w:p>
          <w:p w14:paraId="2FE78AEB" w14:textId="77777777" w:rsidR="00B2572D" w:rsidRPr="00B94B99" w:rsidRDefault="00000000" w:rsidP="00B94C9D">
            <w:pPr>
              <w:spacing w:before="0" w:after="0" w:line="276" w:lineRule="auto"/>
              <w:cnfStyle w:val="000000010000" w:firstRow="0" w:lastRow="0" w:firstColumn="0" w:lastColumn="0" w:oddVBand="0" w:evenVBand="0" w:oddHBand="0" w:evenHBand="1" w:firstRowFirstColumn="0" w:firstRowLastColumn="0" w:lastRowFirstColumn="0" w:lastRowLastColumn="0"/>
              <w:rPr>
                <w:rStyle w:val="Strong"/>
                <w:rFonts w:eastAsiaTheme="minorEastAsia"/>
              </w:rPr>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=-6+x+6</m:t>
                </m:r>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=x</m:t>
                </m:r>
              </m:oMath>
            </m:oMathPara>
          </w:p>
        </w:tc>
      </w:tr>
      <w:tr w:rsidR="00B2572D" w14:paraId="2EFAC0FC" w14:textId="77777777" w:rsidTr="00B94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FAD8816" w14:textId="0FDA0028" w:rsidR="00B2572D" w:rsidRPr="0066596F" w:rsidRDefault="009B37B4" w:rsidP="00B94C9D">
            <w:pPr>
              <w:spacing w:before="0" w:after="0" w:line="276" w:lineRule="auto"/>
              <w:rPr>
                <w:rStyle w:val="Strong"/>
                <w:b/>
                <w:bCs w:val="0"/>
              </w:rPr>
            </w:pPr>
            <w:r w:rsidRPr="0066596F">
              <w:rPr>
                <w:rStyle w:val="Strong"/>
                <w:b/>
                <w:bCs w:val="0"/>
              </w:rPr>
              <w:t>Conclusion</w:t>
            </w:r>
          </w:p>
          <w:p w14:paraId="5F4A8463" w14:textId="197BA62F" w:rsidR="00B2572D" w:rsidRPr="0066596F" w:rsidRDefault="00000000" w:rsidP="00B94C9D">
            <w:pPr>
              <w:spacing w:before="0" w:after="0" w:line="276" w:lineRule="auto"/>
              <w:rPr>
                <w:b w:val="0"/>
                <w:bCs/>
              </w:rPr>
            </w:p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=-2+</m:t>
              </m:r>
              <m:rad>
                <m:radPr>
                  <m:degHide m:val="1"/>
                  <m:ctrlPr>
                    <w:rPr>
                      <w:rFonts w:ascii="Cambria Math" w:hAnsi="Cambria Math"/>
                      <w:b w:val="0"/>
                      <w:bCs/>
                      <w:i/>
                    </w:rPr>
                  </m:ctrlPr>
                </m:radPr>
                <m:deg/>
                <m:e>
                  <m:r>
                    <m:rPr>
                      <m:sty m:val="bi"/>
                    </m:rPr>
                    <w:rPr>
                      <w:rFonts w:ascii="Cambria Math" w:hAnsi="Cambria Math"/>
                    </w:rPr>
                    <m:t>x+6</m:t>
                  </m:r>
                </m:e>
              </m:rad>
            </m:oMath>
            <w:r w:rsidR="00B2572D" w:rsidRPr="0066596F">
              <w:rPr>
                <w:b w:val="0"/>
                <w:bCs/>
              </w:rPr>
              <w:t xml:space="preserve"> is the inverse of </w:t>
            </w:r>
            <m:oMath>
              <m:r>
                <m:rPr>
                  <m:sty m:val="b"/>
                </m:rPr>
                <w:rPr>
                  <w:rFonts w:ascii="Cambria Math" w:hAnsi="Cambria Math"/>
                </w:rPr>
                <w:br/>
              </m:r>
              <m:r>
                <m:rPr>
                  <m:sty m:val="bi"/>
                </m:rPr>
                <w:rPr>
                  <w:rFonts w:ascii="Cambria Math" w:hAnsi="Cambria Math"/>
                </w:rPr>
                <m:t>f(x)=</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x-2</m:t>
              </m:r>
            </m:oMath>
            <w:r w:rsidR="00B2572D" w:rsidRPr="0066596F">
              <w:rPr>
                <w:b w:val="0"/>
                <w:bCs/>
              </w:rPr>
              <w:t xml:space="preserve"> when </w:t>
            </w:r>
            <m:oMath>
              <m:r>
                <m:rPr>
                  <m:sty m:val="bi"/>
                </m:rPr>
                <w:rPr>
                  <w:rFonts w:ascii="Cambria Math" w:hAnsi="Cambria Math"/>
                </w:rPr>
                <m:t>x≥-2</m:t>
              </m:r>
            </m:oMath>
            <w:r w:rsidR="00B2572D" w:rsidRPr="0066596F">
              <w:rPr>
                <w:b w:val="0"/>
                <w:bCs/>
              </w:rPr>
              <w:t>.</w:t>
            </w:r>
          </w:p>
        </w:tc>
        <w:tc>
          <w:tcPr>
            <w:tcW w:w="4253" w:type="dxa"/>
          </w:tcPr>
          <w:p w14:paraId="494C71C9" w14:textId="77777777" w:rsidR="009B37B4" w:rsidRPr="005A5B75" w:rsidRDefault="009B37B4" w:rsidP="009B37B4">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w:r>
              <w:rPr>
                <w:rStyle w:val="Strong"/>
              </w:rPr>
              <w:t>Conclusion</w:t>
            </w:r>
          </w:p>
          <w:p w14:paraId="66570BE3" w14:textId="77777777" w:rsidR="00B2572D" w:rsidRPr="00641FD1" w:rsidRDefault="00000000" w:rsidP="00B94C9D">
            <w:pPr>
              <w:spacing w:before="0" w:after="0" w:line="276" w:lineRule="auto"/>
              <w:cnfStyle w:val="000000100000" w:firstRow="0" w:lastRow="0" w:firstColumn="0" w:lastColumn="0" w:oddVBand="0" w:evenVBand="0" w:oddHBand="1" w:evenHBand="0" w:firstRowFirstColumn="0" w:firstRowLastColumn="0" w:lastRowFirstColumn="0" w:lastRowLastColumn="0"/>
              <w:rPr>
                <w:b/>
                <w:bCs/>
              </w:rPr>
            </w:p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x+1</m:t>
                  </m:r>
                </m:num>
                <m:den>
                  <m:r>
                    <w:rPr>
                      <w:rFonts w:ascii="Cambria Math" w:hAnsi="Cambria Math"/>
                    </w:rPr>
                    <m:t>4</m:t>
                  </m:r>
                </m:den>
              </m:f>
            </m:oMath>
            <w:r w:rsidR="00B2572D">
              <w:t xml:space="preserve"> is the inverse of </w:t>
            </w:r>
            <w:r w:rsidR="00B2572D">
              <w:br/>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=4x-1</m:t>
              </m:r>
            </m:oMath>
            <w:r w:rsidR="00B2572D">
              <w:t>.</w:t>
            </w:r>
          </w:p>
        </w:tc>
        <w:tc>
          <w:tcPr>
            <w:tcW w:w="4678" w:type="dxa"/>
          </w:tcPr>
          <w:p w14:paraId="23B5674A" w14:textId="77777777" w:rsidR="009B37B4" w:rsidRPr="005A5B75" w:rsidRDefault="009B37B4" w:rsidP="009B37B4">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w:r>
              <w:rPr>
                <w:rStyle w:val="Strong"/>
              </w:rPr>
              <w:t>Conclusion</w:t>
            </w:r>
          </w:p>
          <w:p w14:paraId="4538CC19" w14:textId="77777777" w:rsidR="00B2572D" w:rsidRPr="00CA75A1" w:rsidRDefault="00000000" w:rsidP="00B94C9D">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r>
                <w:rPr>
                  <w:rFonts w:ascii="Cambria Math" w:hAnsi="Cambria Math"/>
                </w:rPr>
                <m:t>=-2x+6</m:t>
              </m:r>
            </m:oMath>
            <w:r w:rsidR="00B2572D" w:rsidRPr="00CA75A1">
              <w:t xml:space="preserve"> is the inverse of </w:t>
            </w:r>
            <w:r w:rsidR="00B2572D" w:rsidRPr="00CA75A1">
              <w:br/>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w:r w:rsidR="00B2572D" w:rsidRPr="00CA75A1">
              <w:t>.</w:t>
            </w:r>
          </w:p>
        </w:tc>
      </w:tr>
    </w:tbl>
    <w:p w14:paraId="64CA5E95" w14:textId="0DFB2B28" w:rsidR="00FD0656" w:rsidRDefault="00FD0656" w:rsidP="00B2572D">
      <w:pPr>
        <w:suppressAutoHyphens w:val="0"/>
        <w:spacing w:before="0" w:after="0" w:line="276" w:lineRule="auto"/>
        <w:rPr>
          <w:sz w:val="2"/>
          <w:szCs w:val="2"/>
        </w:rPr>
      </w:pPr>
    </w:p>
    <w:p w14:paraId="77B353DA" w14:textId="77777777" w:rsidR="00FD0656" w:rsidRDefault="00FD0656">
      <w:pPr>
        <w:suppressAutoHyphens w:val="0"/>
        <w:spacing w:after="0" w:line="276" w:lineRule="auto"/>
        <w:rPr>
          <w:sz w:val="2"/>
          <w:szCs w:val="2"/>
        </w:rPr>
      </w:pPr>
      <w:r>
        <w:rPr>
          <w:sz w:val="2"/>
          <w:szCs w:val="2"/>
        </w:rPr>
        <w:br w:type="page"/>
      </w:r>
    </w:p>
    <w:p w14:paraId="52AB3ACA" w14:textId="77777777" w:rsidR="00B2572D" w:rsidRPr="003F47D9" w:rsidRDefault="00B2572D" w:rsidP="00B2572D">
      <w:pPr>
        <w:suppressAutoHyphens w:val="0"/>
        <w:spacing w:before="0" w:after="0" w:line="276" w:lineRule="auto"/>
        <w:rPr>
          <w:sz w:val="2"/>
          <w:szCs w:val="2"/>
        </w:rPr>
      </w:pPr>
    </w:p>
    <w:tbl>
      <w:tblPr>
        <w:tblStyle w:val="Tableheader"/>
        <w:tblW w:w="14596" w:type="dxa"/>
        <w:tblLook w:val="04A0" w:firstRow="1" w:lastRow="0" w:firstColumn="1" w:lastColumn="0" w:noHBand="0" w:noVBand="1"/>
        <w:tblCaption w:val="Faded examples solutions "/>
      </w:tblPr>
      <w:tblGrid>
        <w:gridCol w:w="7298"/>
        <w:gridCol w:w="7298"/>
      </w:tblGrid>
      <w:tr w:rsidR="00B2572D" w14:paraId="6BF74C28" w14:textId="77777777" w:rsidTr="00B94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8" w:type="dxa"/>
          </w:tcPr>
          <w:p w14:paraId="5FED94DA" w14:textId="18DDA682" w:rsidR="00B2572D" w:rsidRPr="00322914" w:rsidRDefault="00B2572D" w:rsidP="00B94C9D">
            <w:pPr>
              <w:spacing w:line="276" w:lineRule="auto"/>
            </w:pPr>
            <w:r>
              <w:t xml:space="preserve">Igor identified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i/>
                    </w:rPr>
                  </m:ctrlPr>
                </m:dPr>
                <m:e>
                  <m:r>
                    <m:rPr>
                      <m:sty m:val="bi"/>
                    </m:rPr>
                    <w:rPr>
                      <w:rFonts w:ascii="Cambria Math" w:hAnsi="Cambria Math"/>
                    </w:rPr>
                    <m:t>x</m:t>
                  </m:r>
                </m:e>
              </m:d>
              <m:r>
                <m:rPr>
                  <m:sty m:val="bi"/>
                </m:rPr>
                <w:rPr>
                  <w:rFonts w:ascii="Cambria Math" w:hAnsi="Cambria Math"/>
                </w:rPr>
                <m:t>=</m:t>
              </m:r>
              <m:rad>
                <m:radPr>
                  <m:ctrlPr>
                    <w:rPr>
                      <w:rFonts w:ascii="Cambria Math" w:hAnsi="Cambria Math"/>
                      <w:i/>
                    </w:rPr>
                  </m:ctrlPr>
                </m:radPr>
                <m:deg>
                  <m:r>
                    <m:rPr>
                      <m:sty m:val="bi"/>
                    </m:rPr>
                    <w:rPr>
                      <w:rFonts w:ascii="Cambria Math" w:hAnsi="Cambria Math"/>
                    </w:rPr>
                    <m:t>3</m:t>
                  </m:r>
                </m:deg>
                <m:e>
                  <m:r>
                    <m:rPr>
                      <m:sty m:val="bi"/>
                    </m:rPr>
                    <w:rPr>
                      <w:rFonts w:ascii="Cambria Math" w:hAnsi="Cambria Math"/>
                    </w:rPr>
                    <m:t>1-x</m:t>
                  </m:r>
                </m:e>
              </m:rad>
            </m:oMath>
            <w:r>
              <w:t xml:space="preserve"> as the inverse function of </w:t>
            </w:r>
            <m:oMath>
              <m:r>
                <m:rPr>
                  <m:sty m:val="b"/>
                </m:rPr>
                <w:rPr>
                  <w:rFonts w:ascii="Cambria Math" w:eastAsiaTheme="minorEastAsia" w:hAnsi="Cambria Math"/>
                </w:rPr>
                <w:br/>
              </m:r>
              <m:r>
                <m:rPr>
                  <m:sty m:val="bi"/>
                </m:rPr>
                <w:rPr>
                  <w:rFonts w:ascii="Cambria Math" w:hAnsi="Cambria Math"/>
                </w:rPr>
                <m:t>f(x)=1-</m:t>
              </m:r>
              <m:sSup>
                <m:sSupPr>
                  <m:ctrlPr>
                    <w:rPr>
                      <w:rFonts w:ascii="Cambria Math" w:hAnsi="Cambria Math"/>
                      <w:b w:val="0"/>
                      <w:i/>
                    </w:rPr>
                  </m:ctrlPr>
                </m:sSupPr>
                <m:e>
                  <m:r>
                    <m:rPr>
                      <m:sty m:val="bi"/>
                    </m:rPr>
                    <w:rPr>
                      <w:rFonts w:ascii="Cambria Math" w:hAnsi="Cambria Math"/>
                    </w:rPr>
                    <m:t>x</m:t>
                  </m:r>
                </m:e>
                <m:sup>
                  <m:r>
                    <m:rPr>
                      <m:sty m:val="bi"/>
                    </m:rPr>
                    <w:rPr>
                      <w:rFonts w:ascii="Cambria Math" w:hAnsi="Cambria Math"/>
                    </w:rPr>
                    <m:t>3</m:t>
                  </m:r>
                </m:sup>
              </m:sSup>
            </m:oMath>
            <w:r>
              <w:rPr>
                <w:rFonts w:eastAsiaTheme="minorEastAsia"/>
              </w:rPr>
              <w:t>.</w:t>
            </w:r>
          </w:p>
        </w:tc>
        <w:tc>
          <w:tcPr>
            <w:tcW w:w="7298" w:type="dxa"/>
          </w:tcPr>
          <w:p w14:paraId="650AD76D" w14:textId="7E4E1F6D" w:rsidR="00B2572D" w:rsidRDefault="00B2572D" w:rsidP="00B94C9D">
            <w:pPr>
              <w:spacing w:line="276" w:lineRule="auto"/>
              <w:cnfStyle w:val="100000000000" w:firstRow="1" w:lastRow="0" w:firstColumn="0" w:lastColumn="0" w:oddVBand="0" w:evenVBand="0" w:oddHBand="0" w:evenHBand="0" w:firstRowFirstColumn="0" w:firstRowLastColumn="0" w:lastRowFirstColumn="0" w:lastRowLastColumn="0"/>
            </w:pPr>
            <w:r>
              <w:t xml:space="preserve">Eva identified </w:t>
            </w:r>
            <m:oMath>
              <m:sSup>
                <m:sSupPr>
                  <m:ctrlPr>
                    <w:rPr>
                      <w:rFonts w:ascii="Cambria Math" w:hAnsi="Cambria Math"/>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i/>
                    </w:rPr>
                  </m:ctrlPr>
                </m:dPr>
                <m:e>
                  <m:r>
                    <m:rPr>
                      <m:sty m:val="bi"/>
                    </m:rPr>
                    <w:rPr>
                      <w:rFonts w:ascii="Cambria Math" w:hAnsi="Cambria Math"/>
                    </w:rPr>
                    <m:t>x</m:t>
                  </m:r>
                </m:e>
              </m:d>
              <m:r>
                <m:rPr>
                  <m:sty m:val="bi"/>
                </m:rPr>
                <w:rPr>
                  <w:rFonts w:ascii="Cambria Math" w:hAnsi="Cambria Math"/>
                </w:rPr>
                <m:t>=3-</m:t>
              </m:r>
              <m:rad>
                <m:radPr>
                  <m:degHide m:val="1"/>
                  <m:ctrlPr>
                    <w:rPr>
                      <w:rFonts w:ascii="Cambria Math" w:hAnsi="Cambria Math"/>
                      <w:i/>
                    </w:rPr>
                  </m:ctrlPr>
                </m:radPr>
                <m:deg/>
                <m:e>
                  <m:r>
                    <m:rPr>
                      <m:sty m:val="bi"/>
                    </m:rPr>
                    <w:rPr>
                      <w:rFonts w:ascii="Cambria Math" w:hAnsi="Cambria Math"/>
                    </w:rPr>
                    <m:t>x-5</m:t>
                  </m:r>
                </m:e>
              </m:rad>
            </m:oMath>
            <w:r>
              <w:t xml:space="preserve"> as the inverse function of </w:t>
            </w:r>
            <w:r>
              <w:br/>
            </w:r>
            <m:oMath>
              <m:r>
                <m:rPr>
                  <m:sty m:val="bi"/>
                </m:rPr>
                <w:rPr>
                  <w:rFonts w:ascii="Cambria Math" w:hAnsi="Cambria Math"/>
                </w:rPr>
                <m:t>f(x)=</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x+14</m:t>
              </m:r>
            </m:oMath>
            <w:r>
              <w:t xml:space="preserve"> when </w:t>
            </w:r>
            <m:oMath>
              <m:r>
                <m:rPr>
                  <m:sty m:val="bi"/>
                </m:rPr>
                <w:rPr>
                  <w:rFonts w:ascii="Cambria Math" w:hAnsi="Cambria Math"/>
                </w:rPr>
                <m:t>x≤3</m:t>
              </m:r>
            </m:oMath>
            <w:r>
              <w:t>.</w:t>
            </w:r>
          </w:p>
        </w:tc>
      </w:tr>
      <w:tr w:rsidR="00B2572D" w:rsidRPr="003F47D9" w14:paraId="447F57EA" w14:textId="77777777" w:rsidTr="00B94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8" w:type="dxa"/>
          </w:tcPr>
          <w:p w14:paraId="09319963" w14:textId="466008EE" w:rsidR="00B2572D" w:rsidRPr="0066596F" w:rsidRDefault="00B2572D" w:rsidP="00B94C9D">
            <w:pPr>
              <w:spacing w:line="276" w:lineRule="auto"/>
              <w:rPr>
                <w:rStyle w:val="Strong"/>
              </w:rPr>
            </w:pPr>
            <w:r w:rsidRPr="0066596F">
              <w:rPr>
                <w:rStyle w:val="Strong"/>
                <w:b/>
                <w:bCs w:val="0"/>
              </w:rPr>
              <w:t>Check if</w:t>
            </w:r>
            <w:r w:rsidRPr="005A5B75">
              <w:rPr>
                <w:rStyle w:val="Strong"/>
              </w:rPr>
              <w:t xml:space="preserve"> </w:t>
            </w:r>
            <m:oMath>
              <m:r>
                <m:rPr>
                  <m:sty m:val="bi"/>
                </m:rPr>
                <w:rPr>
                  <w:rStyle w:val="Strong"/>
                  <w:rFonts w:ascii="Cambria Math" w:hAnsi="Cambria Math"/>
                </w:rPr>
                <m:t>f</m:t>
              </m:r>
              <m:d>
                <m:dPr>
                  <m:ctrlPr>
                    <w:rPr>
                      <w:rStyle w:val="Strong"/>
                      <w:rFonts w:ascii="Cambria Math" w:hAnsi="Cambria Math"/>
                      <w:b/>
                      <w:bCs w:val="0"/>
                      <w:i/>
                    </w:rPr>
                  </m:ctrlPr>
                </m:dPr>
                <m:e>
                  <m:sSup>
                    <m:sSupPr>
                      <m:ctrlPr>
                        <w:rPr>
                          <w:rStyle w:val="Strong"/>
                          <w:rFonts w:ascii="Cambria Math" w:hAnsi="Cambria Math"/>
                          <w:b/>
                          <w:bCs w:val="0"/>
                          <w:i/>
                        </w:rPr>
                      </m:ctrlPr>
                    </m:sSupPr>
                    <m:e>
                      <m:r>
                        <m:rPr>
                          <m:sty m:val="bi"/>
                        </m:rPr>
                        <w:rPr>
                          <w:rStyle w:val="Strong"/>
                          <w:rFonts w:ascii="Cambria Math" w:hAnsi="Cambria Math"/>
                        </w:rPr>
                        <m:t>f</m:t>
                      </m:r>
                    </m:e>
                    <m:sup>
                      <m:r>
                        <m:rPr>
                          <m:sty m:val="bi"/>
                        </m:rPr>
                        <w:rPr>
                          <w:rStyle w:val="Strong"/>
                          <w:rFonts w:ascii="Cambria Math" w:hAnsi="Cambria Math"/>
                        </w:rPr>
                        <m:t>-1</m:t>
                      </m:r>
                    </m:sup>
                  </m:sSup>
                  <m:d>
                    <m:dPr>
                      <m:ctrlPr>
                        <w:rPr>
                          <w:rStyle w:val="Strong"/>
                          <w:rFonts w:ascii="Cambria Math" w:hAnsi="Cambria Math"/>
                          <w:b/>
                          <w:bCs w:val="0"/>
                          <w:i/>
                        </w:rPr>
                      </m:ctrlPr>
                    </m:dPr>
                    <m:e>
                      <m:r>
                        <m:rPr>
                          <m:sty m:val="bi"/>
                        </m:rPr>
                        <w:rPr>
                          <w:rStyle w:val="Strong"/>
                          <w:rFonts w:ascii="Cambria Math" w:hAnsi="Cambria Math"/>
                        </w:rPr>
                        <m:t>x</m:t>
                      </m:r>
                    </m:e>
                  </m:d>
                </m:e>
              </m:d>
              <m:r>
                <m:rPr>
                  <m:sty m:val="bi"/>
                </m:rPr>
                <w:rPr>
                  <w:rStyle w:val="Strong"/>
                  <w:rFonts w:ascii="Cambria Math" w:hAnsi="Cambria Math"/>
                </w:rPr>
                <m:t>=x</m:t>
              </m:r>
            </m:oMath>
          </w:p>
          <w:p w14:paraId="4ED6325F" w14:textId="131AF950" w:rsidR="00B2572D" w:rsidRPr="0066596F" w:rsidRDefault="0066596F" w:rsidP="00B94C9D">
            <w:pPr>
              <w:spacing w:line="276" w:lineRule="auto"/>
              <w:rPr>
                <w:b w:val="0"/>
                <w:bCs/>
              </w:rPr>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=1-</m:t>
                </m:r>
                <m:sSup>
                  <m:sSupPr>
                    <m:ctrlPr>
                      <w:rPr>
                        <w:rFonts w:ascii="Cambria Math" w:hAnsi="Cambria Math"/>
                        <w:b w:val="0"/>
                        <w:bCs/>
                        <w:i/>
                      </w:rPr>
                    </m:ctrlPr>
                  </m:sSupPr>
                  <m:e>
                    <m:d>
                      <m:dPr>
                        <m:ctrlPr>
                          <w:rPr>
                            <w:rFonts w:ascii="Cambria Math" w:hAnsi="Cambria Math"/>
                            <w:b w:val="0"/>
                            <w:bCs/>
                            <w:i/>
                          </w:rPr>
                        </m:ctrlPr>
                      </m:dPr>
                      <m:e>
                        <m:rad>
                          <m:radPr>
                            <m:ctrlPr>
                              <w:rPr>
                                <w:rFonts w:ascii="Cambria Math" w:hAnsi="Cambria Math"/>
                                <w:b w:val="0"/>
                                <w:bCs/>
                                <w:i/>
                              </w:rPr>
                            </m:ctrlPr>
                          </m:radPr>
                          <m:deg>
                            <m:r>
                              <m:rPr>
                                <m:sty m:val="bi"/>
                              </m:rPr>
                              <w:rPr>
                                <w:rFonts w:ascii="Cambria Math" w:hAnsi="Cambria Math"/>
                              </w:rPr>
                              <m:t>3</m:t>
                            </m:r>
                          </m:deg>
                          <m:e>
                            <m:r>
                              <m:rPr>
                                <m:sty m:val="bi"/>
                              </m:rPr>
                              <w:rPr>
                                <w:rFonts w:ascii="Cambria Math" w:hAnsi="Cambria Math"/>
                              </w:rPr>
                              <m:t>1-x</m:t>
                            </m:r>
                          </m:e>
                        </m:rad>
                      </m:e>
                    </m:d>
                  </m:e>
                  <m:sup>
                    <m:r>
                      <m:rPr>
                        <m:sty m:val="bi"/>
                      </m:rPr>
                      <w:rPr>
                        <w:rFonts w:ascii="Cambria Math" w:hAnsi="Cambria Math"/>
                      </w:rPr>
                      <m:t>3</m:t>
                    </m:r>
                  </m:sup>
                </m:sSup>
              </m:oMath>
            </m:oMathPara>
          </w:p>
          <w:p w14:paraId="0A574453" w14:textId="30C920EF" w:rsidR="00B2572D" w:rsidRPr="0066596F" w:rsidRDefault="0066596F" w:rsidP="00B94C9D">
            <w:pPr>
              <w:spacing w:line="276" w:lineRule="auto"/>
              <w:rPr>
                <w:rFonts w:eastAsiaTheme="minorEastAsia"/>
                <w:b w:val="0"/>
                <w:bCs/>
              </w:rPr>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=1-</m:t>
                </m:r>
                <m:d>
                  <m:dPr>
                    <m:ctrlPr>
                      <w:rPr>
                        <w:rFonts w:ascii="Cambria Math" w:hAnsi="Cambria Math"/>
                        <w:b w:val="0"/>
                        <w:bCs/>
                        <w:i/>
                      </w:rPr>
                    </m:ctrlPr>
                  </m:dPr>
                  <m:e>
                    <m:r>
                      <m:rPr>
                        <m:sty m:val="bi"/>
                      </m:rPr>
                      <w:rPr>
                        <w:rFonts w:ascii="Cambria Math" w:hAnsi="Cambria Math"/>
                      </w:rPr>
                      <m:t>1-x</m:t>
                    </m:r>
                  </m:e>
                </m:d>
              </m:oMath>
            </m:oMathPara>
          </w:p>
          <w:p w14:paraId="50E4E783" w14:textId="362781AE" w:rsidR="00B2572D" w:rsidRPr="0066596F" w:rsidRDefault="0066596F" w:rsidP="00B94C9D">
            <w:pPr>
              <w:spacing w:line="276" w:lineRule="auto"/>
              <w:rPr>
                <w:rFonts w:eastAsiaTheme="minorEastAsia"/>
                <w:b w:val="0"/>
                <w:bCs/>
              </w:rPr>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=1-1+x</m:t>
                </m:r>
              </m:oMath>
            </m:oMathPara>
          </w:p>
          <w:p w14:paraId="789271BD" w14:textId="13D1ECF6" w:rsidR="00B2572D" w:rsidRPr="00322914" w:rsidRDefault="0066596F" w:rsidP="00B94C9D">
            <w:pPr>
              <w:spacing w:line="276" w:lineRule="auto"/>
            </w:pPr>
            <m:oMathPara>
              <m:oMathParaPr>
                <m:jc m:val="left"/>
              </m:oMathParaPr>
              <m:oMath>
                <m:r>
                  <m:rPr>
                    <m:sty m:val="bi"/>
                  </m:rPr>
                  <w:rPr>
                    <w:rFonts w:ascii="Cambria Math" w:hAnsi="Cambria Math"/>
                  </w:rPr>
                  <m:t>f</m:t>
                </m:r>
                <m:d>
                  <m:dPr>
                    <m:ctrlPr>
                      <w:rPr>
                        <w:rFonts w:ascii="Cambria Math" w:hAnsi="Cambria Math"/>
                        <w:b w:val="0"/>
                        <w:bCs/>
                        <w:i/>
                      </w:rPr>
                    </m:ctrlPr>
                  </m:dPr>
                  <m:e>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=x</m:t>
                </m:r>
              </m:oMath>
            </m:oMathPara>
          </w:p>
        </w:tc>
        <w:tc>
          <w:tcPr>
            <w:tcW w:w="7298" w:type="dxa"/>
          </w:tcPr>
          <w:p w14:paraId="2522681B" w14:textId="1853D482" w:rsidR="00B2572D" w:rsidRPr="005A5B75" w:rsidRDefault="00B2572D" w:rsidP="00B94C9D">
            <w:pPr>
              <w:spacing w:line="276" w:lineRule="auto"/>
              <w:cnfStyle w:val="000000100000" w:firstRow="0" w:lastRow="0" w:firstColumn="0" w:lastColumn="0" w:oddVBand="0" w:evenVBand="0" w:oddHBand="1" w:evenHBand="0" w:firstRowFirstColumn="0" w:firstRowLastColumn="0" w:lastRowFirstColumn="0" w:lastRowLastColumn="0"/>
              <w:rPr>
                <w:rStyle w:val="Strong"/>
              </w:rPr>
            </w:pPr>
            <w:r w:rsidRPr="005A5B75">
              <w:rPr>
                <w:rStyle w:val="Strong"/>
              </w:rPr>
              <w:t>Check</w:t>
            </w:r>
            <w:r>
              <w:rPr>
                <w:rStyle w:val="Strong"/>
              </w:rPr>
              <w:t xml:space="preserve"> if</w:t>
            </w:r>
            <w:r w:rsidRPr="005A5B75">
              <w:rPr>
                <w:rStyle w:val="Strong"/>
              </w:rPr>
              <w:t xml:space="preserve"> </w:t>
            </w:r>
            <m:oMath>
              <m:r>
                <w:rPr>
                  <w:rStyle w:val="Strong"/>
                  <w:rFonts w:ascii="Cambria Math" w:hAnsi="Cambria Math"/>
                </w:rPr>
                <m:t>f</m:t>
              </m:r>
              <m:d>
                <m:dPr>
                  <m:ctrlPr>
                    <w:rPr>
                      <w:rStyle w:val="Strong"/>
                      <w:rFonts w:ascii="Cambria Math" w:hAnsi="Cambria Math"/>
                      <w:b w:val="0"/>
                      <w:bCs w:val="0"/>
                      <w:i/>
                    </w:rPr>
                  </m:ctrlPr>
                </m:dPr>
                <m:e>
                  <m:sSup>
                    <m:sSupPr>
                      <m:ctrlPr>
                        <w:rPr>
                          <w:rStyle w:val="Strong"/>
                          <w:rFonts w:ascii="Cambria Math" w:hAnsi="Cambria Math"/>
                          <w:b w:val="0"/>
                          <w:bCs w:val="0"/>
                          <w:i/>
                        </w:rPr>
                      </m:ctrlPr>
                    </m:sSupPr>
                    <m:e>
                      <m:r>
                        <w:rPr>
                          <w:rStyle w:val="Strong"/>
                          <w:rFonts w:ascii="Cambria Math" w:hAnsi="Cambria Math"/>
                        </w:rPr>
                        <m:t>f</m:t>
                      </m:r>
                    </m:e>
                    <m:sup>
                      <m:r>
                        <w:rPr>
                          <w:rStyle w:val="Strong"/>
                          <w:rFonts w:ascii="Cambria Math" w:hAnsi="Cambria Math"/>
                        </w:rPr>
                        <m:t>-1</m:t>
                      </m:r>
                    </m:sup>
                  </m:sSup>
                  <m:d>
                    <m:dPr>
                      <m:ctrlPr>
                        <w:rPr>
                          <w:rStyle w:val="Strong"/>
                          <w:rFonts w:ascii="Cambria Math" w:hAnsi="Cambria Math"/>
                          <w:b w:val="0"/>
                          <w:bCs w:val="0"/>
                          <w:i/>
                        </w:rPr>
                      </m:ctrlPr>
                    </m:dPr>
                    <m:e>
                      <m:r>
                        <w:rPr>
                          <w:rStyle w:val="Strong"/>
                          <w:rFonts w:ascii="Cambria Math" w:hAnsi="Cambria Math"/>
                        </w:rPr>
                        <m:t>x</m:t>
                      </m:r>
                    </m:e>
                  </m:d>
                </m:e>
              </m:d>
              <m:r>
                <w:rPr>
                  <w:rStyle w:val="Strong"/>
                  <w:rFonts w:ascii="Cambria Math" w:hAnsi="Cambria Math"/>
                </w:rPr>
                <m:t>=x</m:t>
              </m:r>
            </m:oMath>
          </w:p>
          <w:p w14:paraId="3400A4CF" w14:textId="77777777" w:rsidR="00B2572D" w:rsidRPr="00322914" w:rsidRDefault="000043BB" w:rsidP="00B94C9D">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m:t>
                        </m:r>
                        <m:rad>
                          <m:radPr>
                            <m:degHide m:val="1"/>
                            <m:ctrlPr>
                              <w:rPr>
                                <w:rFonts w:ascii="Cambria Math" w:hAnsi="Cambria Math"/>
                                <w:i/>
                              </w:rPr>
                            </m:ctrlPr>
                          </m:radPr>
                          <m:deg/>
                          <m:e>
                            <m:r>
                              <w:rPr>
                                <w:rFonts w:ascii="Cambria Math" w:hAnsi="Cambria Math"/>
                              </w:rPr>
                              <m:t>x-5</m:t>
                            </m:r>
                          </m:e>
                        </m:rad>
                      </m:e>
                    </m:d>
                  </m:e>
                  <m:sup>
                    <m:r>
                      <w:rPr>
                        <w:rFonts w:ascii="Cambria Math" w:hAnsi="Cambria Math"/>
                      </w:rPr>
                      <m:t>2</m:t>
                    </m:r>
                  </m:sup>
                </m:sSup>
                <m:r>
                  <w:rPr>
                    <w:rFonts w:ascii="Cambria Math" w:hAnsi="Cambria Math"/>
                  </w:rPr>
                  <m:t>-6</m:t>
                </m:r>
                <m:d>
                  <m:dPr>
                    <m:ctrlPr>
                      <w:rPr>
                        <w:rFonts w:ascii="Cambria Math" w:hAnsi="Cambria Math"/>
                        <w:i/>
                      </w:rPr>
                    </m:ctrlPr>
                  </m:dPr>
                  <m:e>
                    <m:r>
                      <w:rPr>
                        <w:rFonts w:ascii="Cambria Math" w:hAnsi="Cambria Math"/>
                      </w:rPr>
                      <m:t>3-</m:t>
                    </m:r>
                    <m:rad>
                      <m:radPr>
                        <m:degHide m:val="1"/>
                        <m:ctrlPr>
                          <w:rPr>
                            <w:rFonts w:ascii="Cambria Math" w:hAnsi="Cambria Math"/>
                            <w:i/>
                          </w:rPr>
                        </m:ctrlPr>
                      </m:radPr>
                      <m:deg/>
                      <m:e>
                        <m:r>
                          <w:rPr>
                            <w:rFonts w:ascii="Cambria Math" w:hAnsi="Cambria Math"/>
                          </w:rPr>
                          <m:t>x-5</m:t>
                        </m:r>
                      </m:e>
                    </m:rad>
                  </m:e>
                </m:d>
                <m:r>
                  <w:rPr>
                    <w:rFonts w:ascii="Cambria Math" w:hAnsi="Cambria Math"/>
                  </w:rPr>
                  <m:t>+14</m:t>
                </m:r>
              </m:oMath>
            </m:oMathPara>
          </w:p>
          <w:p w14:paraId="17BF5A3D" w14:textId="77777777" w:rsidR="00B2572D" w:rsidRPr="00322914" w:rsidRDefault="000043BB" w:rsidP="00B94C9D">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=9-6</m:t>
                </m:r>
                <m:rad>
                  <m:radPr>
                    <m:degHide m:val="1"/>
                    <m:ctrlPr>
                      <w:rPr>
                        <w:rFonts w:ascii="Cambria Math" w:hAnsi="Cambria Math"/>
                        <w:i/>
                      </w:rPr>
                    </m:ctrlPr>
                  </m:radPr>
                  <m:deg/>
                  <m:e>
                    <m:r>
                      <w:rPr>
                        <w:rFonts w:ascii="Cambria Math" w:hAnsi="Cambria Math"/>
                      </w:rPr>
                      <m:t>x-5</m:t>
                    </m:r>
                  </m:e>
                </m:rad>
                <m:r>
                  <w:rPr>
                    <w:rFonts w:ascii="Cambria Math" w:hAnsi="Cambria Math"/>
                  </w:rPr>
                  <m:t>+x-5-18+6</m:t>
                </m:r>
                <m:rad>
                  <m:radPr>
                    <m:degHide m:val="1"/>
                    <m:ctrlPr>
                      <w:rPr>
                        <w:rFonts w:ascii="Cambria Math" w:hAnsi="Cambria Math"/>
                        <w:i/>
                      </w:rPr>
                    </m:ctrlPr>
                  </m:radPr>
                  <m:deg/>
                  <m:e>
                    <m:r>
                      <w:rPr>
                        <w:rFonts w:ascii="Cambria Math" w:hAnsi="Cambria Math"/>
                      </w:rPr>
                      <m:t>x-5</m:t>
                    </m:r>
                  </m:e>
                </m:rad>
                <m:r>
                  <w:rPr>
                    <w:rFonts w:ascii="Cambria Math" w:hAnsi="Cambria Math"/>
                  </w:rPr>
                  <m:t>+14</m:t>
                </m:r>
              </m:oMath>
            </m:oMathPara>
          </w:p>
          <w:p w14:paraId="22F5A31D" w14:textId="77777777" w:rsidR="00B2572D" w:rsidRPr="00B65915" w:rsidRDefault="000043BB" w:rsidP="00B94C9D">
            <w:pPr>
              <w:spacing w:line="276" w:lineRule="auto"/>
              <w:cnfStyle w:val="000000100000" w:firstRow="0" w:lastRow="0" w:firstColumn="0" w:lastColumn="0" w:oddVBand="0" w:evenVBand="0" w:oddHBand="1" w:evenHBand="0" w:firstRowFirstColumn="0" w:firstRowLastColumn="0" w:lastRowFirstColumn="0" w:lastRowLastColumn="0"/>
              <w:rPr>
                <w:rStyle w:val="Strong"/>
              </w:rPr>
            </w:pPr>
            <m:oMathPara>
              <m:oMathParaPr>
                <m:jc m:val="left"/>
              </m:oMathParaP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e>
                </m:d>
                <m:r>
                  <w:rPr>
                    <w:rFonts w:ascii="Cambria Math" w:hAnsi="Cambria Math"/>
                  </w:rPr>
                  <m:t>=x</m:t>
                </m:r>
              </m:oMath>
            </m:oMathPara>
          </w:p>
        </w:tc>
      </w:tr>
      <w:tr w:rsidR="00B2572D" w:rsidRPr="003F47D9" w14:paraId="692FA0C7" w14:textId="77777777" w:rsidTr="00B94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8" w:type="dxa"/>
          </w:tcPr>
          <w:p w14:paraId="645C97AE" w14:textId="5F50FD53" w:rsidR="00B2572D" w:rsidRPr="0066596F" w:rsidRDefault="00B2572D" w:rsidP="00B94C9D">
            <w:pPr>
              <w:spacing w:line="276" w:lineRule="auto"/>
              <w:rPr>
                <w:rStyle w:val="Strong"/>
              </w:rPr>
            </w:pPr>
            <w:r w:rsidRPr="0066596F">
              <w:rPr>
                <w:rStyle w:val="Strong"/>
                <w:b/>
                <w:bCs w:val="0"/>
              </w:rPr>
              <w:t xml:space="preserve">Check if </w:t>
            </w:r>
            <m:oMath>
              <m:sSup>
                <m:sSupPr>
                  <m:ctrlPr>
                    <w:rPr>
                      <w:rStyle w:val="Strong"/>
                      <w:rFonts w:ascii="Cambria Math" w:hAnsi="Cambria Math"/>
                      <w:b/>
                      <w:bCs w:val="0"/>
                      <w:i/>
                    </w:rPr>
                  </m:ctrlPr>
                </m:sSupPr>
                <m:e>
                  <m:r>
                    <m:rPr>
                      <m:sty m:val="bi"/>
                    </m:rPr>
                    <w:rPr>
                      <w:rStyle w:val="Strong"/>
                      <w:rFonts w:ascii="Cambria Math" w:hAnsi="Cambria Math"/>
                    </w:rPr>
                    <m:t>f</m:t>
                  </m:r>
                </m:e>
                <m:sup>
                  <m:r>
                    <m:rPr>
                      <m:sty m:val="bi"/>
                    </m:rPr>
                    <w:rPr>
                      <w:rStyle w:val="Strong"/>
                      <w:rFonts w:ascii="Cambria Math" w:hAnsi="Cambria Math"/>
                    </w:rPr>
                    <m:t>-1</m:t>
                  </m:r>
                </m:sup>
              </m:sSup>
              <m:d>
                <m:dPr>
                  <m:ctrlPr>
                    <w:rPr>
                      <w:rStyle w:val="Strong"/>
                      <w:rFonts w:ascii="Cambria Math" w:hAnsi="Cambria Math"/>
                      <w:b/>
                      <w:bCs w:val="0"/>
                      <w:i/>
                    </w:rPr>
                  </m:ctrlPr>
                </m:dPr>
                <m:e>
                  <m:r>
                    <m:rPr>
                      <m:sty m:val="bi"/>
                    </m:rPr>
                    <w:rPr>
                      <w:rStyle w:val="Strong"/>
                      <w:rFonts w:ascii="Cambria Math" w:hAnsi="Cambria Math"/>
                    </w:rPr>
                    <m:t>f</m:t>
                  </m:r>
                  <m:d>
                    <m:dPr>
                      <m:ctrlPr>
                        <w:rPr>
                          <w:rStyle w:val="Strong"/>
                          <w:rFonts w:ascii="Cambria Math" w:hAnsi="Cambria Math"/>
                          <w:b/>
                          <w:bCs w:val="0"/>
                          <w:i/>
                        </w:rPr>
                      </m:ctrlPr>
                    </m:dPr>
                    <m:e>
                      <m:r>
                        <m:rPr>
                          <m:sty m:val="bi"/>
                        </m:rPr>
                        <w:rPr>
                          <w:rStyle w:val="Strong"/>
                          <w:rFonts w:ascii="Cambria Math" w:hAnsi="Cambria Math"/>
                        </w:rPr>
                        <m:t>x</m:t>
                      </m:r>
                    </m:e>
                  </m:d>
                </m:e>
              </m:d>
              <m:r>
                <m:rPr>
                  <m:sty m:val="bi"/>
                </m:rPr>
                <w:rPr>
                  <w:rStyle w:val="Strong"/>
                  <w:rFonts w:ascii="Cambria Math" w:hAnsi="Cambria Math"/>
                </w:rPr>
                <m:t>=x</m:t>
              </m:r>
            </m:oMath>
          </w:p>
          <w:p w14:paraId="4F33C8B9" w14:textId="00EF0259" w:rsidR="00B2572D" w:rsidRPr="0066596F" w:rsidRDefault="00000000" w:rsidP="00B94C9D">
            <w:pPr>
              <w:spacing w:line="276" w:lineRule="auto"/>
              <w:rPr>
                <w:b w:val="0"/>
                <w:bCs/>
              </w:rPr>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m:t>
                </m:r>
                <m:rad>
                  <m:radPr>
                    <m:ctrlPr>
                      <w:rPr>
                        <w:rFonts w:ascii="Cambria Math" w:hAnsi="Cambria Math"/>
                        <w:b w:val="0"/>
                        <w:bCs/>
                        <w:i/>
                      </w:rPr>
                    </m:ctrlPr>
                  </m:radPr>
                  <m:deg>
                    <m:r>
                      <m:rPr>
                        <m:sty m:val="bi"/>
                      </m:rPr>
                      <w:rPr>
                        <w:rFonts w:ascii="Cambria Math" w:hAnsi="Cambria Math"/>
                      </w:rPr>
                      <m:t>3</m:t>
                    </m:r>
                  </m:deg>
                  <m:e>
                    <m:r>
                      <m:rPr>
                        <m:sty m:val="bi"/>
                      </m:rPr>
                      <w:rPr>
                        <w:rFonts w:ascii="Cambria Math" w:hAnsi="Cambria Math"/>
                      </w:rPr>
                      <m:t>1-</m:t>
                    </m:r>
                    <m:d>
                      <m:dPr>
                        <m:ctrlPr>
                          <w:rPr>
                            <w:rFonts w:ascii="Cambria Math" w:hAnsi="Cambria Math"/>
                            <w:b w:val="0"/>
                            <w:bCs/>
                            <w:i/>
                          </w:rPr>
                        </m:ctrlPr>
                      </m:dPr>
                      <m:e>
                        <m:r>
                          <m:rPr>
                            <m:sty m:val="bi"/>
                          </m:rPr>
                          <w:rPr>
                            <w:rFonts w:ascii="Cambria Math" w:hAnsi="Cambria Math"/>
                          </w:rPr>
                          <m:t>1-</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e>
                    </m:d>
                  </m:e>
                </m:rad>
              </m:oMath>
            </m:oMathPara>
          </w:p>
          <w:p w14:paraId="10A84B3C" w14:textId="0BA93A0F" w:rsidR="00B2572D" w:rsidRPr="0066596F" w:rsidRDefault="00000000" w:rsidP="00B94C9D">
            <w:pPr>
              <w:spacing w:line="276" w:lineRule="auto"/>
              <w:rPr>
                <w:b w:val="0"/>
                <w:bCs/>
              </w:rPr>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m:t>
                </m:r>
                <m:rad>
                  <m:radPr>
                    <m:ctrlPr>
                      <w:rPr>
                        <w:rFonts w:ascii="Cambria Math" w:hAnsi="Cambria Math"/>
                        <w:b w:val="0"/>
                        <w:bCs/>
                        <w:i/>
                      </w:rPr>
                    </m:ctrlPr>
                  </m:radPr>
                  <m:deg>
                    <m:r>
                      <m:rPr>
                        <m:sty m:val="bi"/>
                      </m:rPr>
                      <w:rPr>
                        <w:rFonts w:ascii="Cambria Math" w:hAnsi="Cambria Math"/>
                      </w:rPr>
                      <m:t>3</m:t>
                    </m:r>
                  </m:deg>
                  <m:e>
                    <m:r>
                      <m:rPr>
                        <m:sty m:val="bi"/>
                      </m:rPr>
                      <w:rPr>
                        <w:rFonts w:ascii="Cambria Math" w:hAnsi="Cambria Math"/>
                      </w:rPr>
                      <m:t>1-1+</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e>
                </m:rad>
                <m:r>
                  <m:rPr>
                    <m:sty m:val="b"/>
                  </m:rPr>
                  <w:rPr>
                    <w:rFonts w:ascii="Cambria Math" w:hAnsi="Cambria Math"/>
                  </w:rPr>
                  <w:br/>
                </m:r>
              </m:oMath>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m:t>
                </m:r>
                <m:rad>
                  <m:radPr>
                    <m:ctrlPr>
                      <w:rPr>
                        <w:rFonts w:ascii="Cambria Math" w:hAnsi="Cambria Math"/>
                        <w:b w:val="0"/>
                        <w:bCs/>
                        <w:i/>
                      </w:rPr>
                    </m:ctrlPr>
                  </m:radPr>
                  <m:deg>
                    <m:r>
                      <m:rPr>
                        <m:sty m:val="bi"/>
                      </m:rPr>
                      <w:rPr>
                        <w:rFonts w:ascii="Cambria Math" w:hAnsi="Cambria Math"/>
                      </w:rPr>
                      <m:t>3</m:t>
                    </m:r>
                  </m:deg>
                  <m:e>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e>
                </m:rad>
              </m:oMath>
            </m:oMathPara>
          </w:p>
          <w:p w14:paraId="235AF119" w14:textId="3E8AF477" w:rsidR="00B2572D" w:rsidRPr="008A01D9" w:rsidRDefault="00000000" w:rsidP="00B94C9D">
            <w:pPr>
              <w:spacing w:line="276" w:lineRule="auto"/>
            </w:pPr>
            <m:oMathPara>
              <m:oMathParaPr>
                <m:jc m:val="left"/>
              </m:oMathPara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f</m:t>
                    </m:r>
                    <m:d>
                      <m:dPr>
                        <m:ctrlPr>
                          <w:rPr>
                            <w:rFonts w:ascii="Cambria Math" w:hAnsi="Cambria Math"/>
                            <w:b w:val="0"/>
                            <w:bCs/>
                            <w:i/>
                          </w:rPr>
                        </m:ctrlPr>
                      </m:dPr>
                      <m:e>
                        <m:r>
                          <m:rPr>
                            <m:sty m:val="bi"/>
                          </m:rPr>
                          <w:rPr>
                            <w:rFonts w:ascii="Cambria Math" w:hAnsi="Cambria Math"/>
                          </w:rPr>
                          <m:t>x</m:t>
                        </m:r>
                      </m:e>
                    </m:d>
                  </m:e>
                </m:d>
                <m:r>
                  <m:rPr>
                    <m:sty m:val="bi"/>
                  </m:rPr>
                  <w:rPr>
                    <w:rFonts w:ascii="Cambria Math" w:hAnsi="Cambria Math"/>
                  </w:rPr>
                  <m:t>=x</m:t>
                </m:r>
              </m:oMath>
            </m:oMathPara>
          </w:p>
        </w:tc>
        <w:tc>
          <w:tcPr>
            <w:tcW w:w="7298" w:type="dxa"/>
          </w:tcPr>
          <w:p w14:paraId="72E01DAD" w14:textId="775342A0" w:rsidR="00B2572D" w:rsidRPr="005A5B75" w:rsidRDefault="00B2572D" w:rsidP="00B94C9D">
            <w:pPr>
              <w:spacing w:line="276" w:lineRule="auto"/>
              <w:cnfStyle w:val="000000010000" w:firstRow="0" w:lastRow="0" w:firstColumn="0" w:lastColumn="0" w:oddVBand="0" w:evenVBand="0" w:oddHBand="0" w:evenHBand="1" w:firstRowFirstColumn="0" w:firstRowLastColumn="0" w:lastRowFirstColumn="0" w:lastRowLastColumn="0"/>
              <w:rPr>
                <w:rStyle w:val="Strong"/>
              </w:rPr>
            </w:pPr>
            <w:r w:rsidRPr="005A5B75">
              <w:rPr>
                <w:rStyle w:val="Strong"/>
              </w:rPr>
              <w:t>Check</w:t>
            </w:r>
            <w:r>
              <w:rPr>
                <w:rStyle w:val="Strong"/>
              </w:rPr>
              <w:t xml:space="preserve"> if</w:t>
            </w:r>
            <w:r w:rsidRPr="005A5B75">
              <w:rPr>
                <w:rStyle w:val="Strong"/>
              </w:rPr>
              <w:t xml:space="preserve"> </w:t>
            </w:r>
            <m:oMath>
              <m:sSup>
                <m:sSupPr>
                  <m:ctrlPr>
                    <w:rPr>
                      <w:rStyle w:val="Strong"/>
                      <w:rFonts w:ascii="Cambria Math" w:hAnsi="Cambria Math"/>
                      <w:b w:val="0"/>
                      <w:bCs w:val="0"/>
                      <w:i/>
                    </w:rPr>
                  </m:ctrlPr>
                </m:sSupPr>
                <m:e>
                  <m:r>
                    <w:rPr>
                      <w:rStyle w:val="Strong"/>
                      <w:rFonts w:ascii="Cambria Math" w:hAnsi="Cambria Math"/>
                    </w:rPr>
                    <m:t>f</m:t>
                  </m:r>
                </m:e>
                <m:sup>
                  <m:r>
                    <w:rPr>
                      <w:rStyle w:val="Strong"/>
                      <w:rFonts w:ascii="Cambria Math" w:hAnsi="Cambria Math"/>
                    </w:rPr>
                    <m:t>-1</m:t>
                  </m:r>
                </m:sup>
              </m:sSup>
              <m:d>
                <m:dPr>
                  <m:ctrlPr>
                    <w:rPr>
                      <w:rStyle w:val="Strong"/>
                      <w:rFonts w:ascii="Cambria Math" w:hAnsi="Cambria Math"/>
                      <w:b w:val="0"/>
                      <w:bCs w:val="0"/>
                      <w:i/>
                    </w:rPr>
                  </m:ctrlPr>
                </m:dPr>
                <m:e>
                  <m:r>
                    <w:rPr>
                      <w:rStyle w:val="Strong"/>
                      <w:rFonts w:ascii="Cambria Math" w:hAnsi="Cambria Math"/>
                    </w:rPr>
                    <m:t>f</m:t>
                  </m:r>
                  <m:d>
                    <m:dPr>
                      <m:ctrlPr>
                        <w:rPr>
                          <w:rStyle w:val="Strong"/>
                          <w:rFonts w:ascii="Cambria Math" w:hAnsi="Cambria Math"/>
                          <w:b w:val="0"/>
                          <w:bCs w:val="0"/>
                          <w:i/>
                        </w:rPr>
                      </m:ctrlPr>
                    </m:dPr>
                    <m:e>
                      <m:r>
                        <w:rPr>
                          <w:rStyle w:val="Strong"/>
                          <w:rFonts w:ascii="Cambria Math" w:hAnsi="Cambria Math"/>
                        </w:rPr>
                        <m:t>x</m:t>
                      </m:r>
                    </m:e>
                  </m:d>
                </m:e>
              </m:d>
              <m:r>
                <w:rPr>
                  <w:rStyle w:val="Strong"/>
                  <w:rFonts w:ascii="Cambria Math" w:hAnsi="Cambria Math"/>
                </w:rPr>
                <m:t>=x</m:t>
              </m:r>
            </m:oMath>
          </w:p>
          <w:p w14:paraId="1ADF6EA2" w14:textId="77777777" w:rsidR="00B2572D" w:rsidRPr="008A01D9" w:rsidRDefault="00000000" w:rsidP="00B94C9D">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=3+</m:t>
                </m:r>
                <m:rad>
                  <m:radPr>
                    <m:degHide m:val="1"/>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-6x+14</m:t>
                        </m:r>
                      </m:e>
                    </m:d>
                    <m:r>
                      <w:rPr>
                        <w:rFonts w:ascii="Cambria Math" w:hAnsi="Cambria Math"/>
                      </w:rPr>
                      <m:t>-5</m:t>
                    </m:r>
                  </m:e>
                </m:rad>
              </m:oMath>
            </m:oMathPara>
          </w:p>
          <w:p w14:paraId="08A40F34" w14:textId="77777777" w:rsidR="00B2572D" w:rsidRPr="008A01D9" w:rsidRDefault="00000000" w:rsidP="00B94C9D">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=3+</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-6x+9</m:t>
                    </m:r>
                  </m:e>
                </m:rad>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=3+</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e>
                </m:rad>
              </m:oMath>
            </m:oMathPara>
          </w:p>
          <w:p w14:paraId="18E7E2E8" w14:textId="77777777" w:rsidR="00B2572D" w:rsidRPr="008A01D9" w:rsidRDefault="00000000" w:rsidP="00B94C9D">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=3+x-3</m:t>
                </m:r>
              </m:oMath>
            </m:oMathPara>
          </w:p>
          <w:p w14:paraId="12F8ADC9" w14:textId="77777777" w:rsidR="00B2572D" w:rsidRPr="00B65915" w:rsidRDefault="00000000" w:rsidP="00B94C9D">
            <w:pPr>
              <w:spacing w:line="276" w:lineRule="auto"/>
              <w:cnfStyle w:val="000000010000" w:firstRow="0" w:lastRow="0" w:firstColumn="0" w:lastColumn="0" w:oddVBand="0" w:evenVBand="0" w:oddHBand="0" w:evenHBand="1" w:firstRowFirstColumn="0" w:firstRowLastColumn="0" w:lastRowFirstColumn="0" w:lastRowLastColumn="0"/>
              <w:rPr>
                <w:rStyle w:val="Strong"/>
              </w:rPr>
            </w:pPr>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e>
                </m:d>
                <m:r>
                  <w:rPr>
                    <w:rFonts w:ascii="Cambria Math" w:hAnsi="Cambria Math"/>
                  </w:rPr>
                  <m:t>=x</m:t>
                </m:r>
              </m:oMath>
            </m:oMathPara>
          </w:p>
        </w:tc>
      </w:tr>
      <w:tr w:rsidR="00B2572D" w14:paraId="1EA47DD5" w14:textId="77777777" w:rsidTr="00B94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8" w:type="dxa"/>
          </w:tcPr>
          <w:p w14:paraId="412D6C2E" w14:textId="77777777" w:rsidR="009B37B4" w:rsidRPr="0066596F" w:rsidRDefault="009B37B4" w:rsidP="009B37B4">
            <w:pPr>
              <w:spacing w:before="0" w:after="0" w:line="276" w:lineRule="auto"/>
              <w:rPr>
                <w:rStyle w:val="Strong"/>
                <w:b/>
                <w:bCs w:val="0"/>
              </w:rPr>
            </w:pPr>
            <w:r w:rsidRPr="0066596F">
              <w:rPr>
                <w:rStyle w:val="Strong"/>
                <w:b/>
                <w:bCs w:val="0"/>
              </w:rPr>
              <w:t>Conclusion</w:t>
            </w:r>
          </w:p>
          <w:p w14:paraId="734AD039" w14:textId="7B8B5265" w:rsidR="00B2572D" w:rsidRPr="0066596F" w:rsidRDefault="00000000" w:rsidP="00B94C9D">
            <w:pPr>
              <w:spacing w:line="276" w:lineRule="auto"/>
              <w:rPr>
                <w:b w:val="0"/>
                <w:bCs/>
              </w:rPr>
            </w:pPr>
            <m:oMath>
              <m:sSup>
                <m:sSupPr>
                  <m:ctrlPr>
                    <w:rPr>
                      <w:rFonts w:ascii="Cambria Math" w:hAnsi="Cambria Math"/>
                      <w:b w:val="0"/>
                      <w:bCs/>
                      <w:i/>
                    </w:rPr>
                  </m:ctrlPr>
                </m:sSupPr>
                <m:e>
                  <m:r>
                    <m:rPr>
                      <m:sty m:val="bi"/>
                    </m:rPr>
                    <w:rPr>
                      <w:rFonts w:ascii="Cambria Math" w:hAnsi="Cambria Math"/>
                    </w:rPr>
                    <m:t>f</m:t>
                  </m:r>
                </m:e>
                <m:sup>
                  <m:r>
                    <m:rPr>
                      <m:sty m:val="bi"/>
                    </m:rPr>
                    <w:rPr>
                      <w:rFonts w:ascii="Cambria Math" w:hAnsi="Cambria Math"/>
                    </w:rPr>
                    <m:t>-1</m:t>
                  </m:r>
                </m:sup>
              </m:sSup>
              <m:d>
                <m:dPr>
                  <m:ctrlPr>
                    <w:rPr>
                      <w:rFonts w:ascii="Cambria Math" w:hAnsi="Cambria Math"/>
                      <w:b w:val="0"/>
                      <w:bCs/>
                      <w:i/>
                    </w:rPr>
                  </m:ctrlPr>
                </m:dPr>
                <m:e>
                  <m:r>
                    <m:rPr>
                      <m:sty m:val="bi"/>
                    </m:rPr>
                    <w:rPr>
                      <w:rFonts w:ascii="Cambria Math" w:hAnsi="Cambria Math"/>
                    </w:rPr>
                    <m:t>x</m:t>
                  </m:r>
                </m:e>
              </m:d>
              <m:r>
                <m:rPr>
                  <m:sty m:val="bi"/>
                </m:rPr>
                <w:rPr>
                  <w:rFonts w:ascii="Cambria Math" w:hAnsi="Cambria Math"/>
                </w:rPr>
                <m:t>=</m:t>
              </m:r>
              <m:rad>
                <m:radPr>
                  <m:ctrlPr>
                    <w:rPr>
                      <w:rFonts w:ascii="Cambria Math" w:hAnsi="Cambria Math"/>
                      <w:b w:val="0"/>
                      <w:bCs/>
                      <w:i/>
                    </w:rPr>
                  </m:ctrlPr>
                </m:radPr>
                <m:deg>
                  <m:r>
                    <m:rPr>
                      <m:sty m:val="bi"/>
                    </m:rPr>
                    <w:rPr>
                      <w:rFonts w:ascii="Cambria Math" w:hAnsi="Cambria Math"/>
                    </w:rPr>
                    <m:t>3</m:t>
                  </m:r>
                </m:deg>
                <m:e>
                  <m:r>
                    <m:rPr>
                      <m:sty m:val="bi"/>
                    </m:rPr>
                    <w:rPr>
                      <w:rFonts w:ascii="Cambria Math" w:hAnsi="Cambria Math"/>
                    </w:rPr>
                    <m:t>1-x</m:t>
                  </m:r>
                </m:e>
              </m:rad>
            </m:oMath>
            <w:r w:rsidR="00B2572D" w:rsidRPr="0066596F">
              <w:rPr>
                <w:b w:val="0"/>
                <w:bCs/>
              </w:rPr>
              <w:t xml:space="preserve"> is the inverse of </w:t>
            </w:r>
            <m:oMath>
              <m:r>
                <m:rPr>
                  <m:sty m:val="bi"/>
                </m:rPr>
                <w:rPr>
                  <w:rFonts w:ascii="Cambria Math" w:hAnsi="Cambria Math"/>
                </w:rPr>
                <m:t>f(x)=1-</m:t>
              </m:r>
              <m:sSup>
                <m:sSupPr>
                  <m:ctrlPr>
                    <w:rPr>
                      <w:rFonts w:ascii="Cambria Math" w:hAnsi="Cambria Math"/>
                      <w:b w:val="0"/>
                      <w:bCs/>
                      <w:i/>
                    </w:rPr>
                  </m:ctrlPr>
                </m:sSupPr>
                <m:e>
                  <m:r>
                    <m:rPr>
                      <m:sty m:val="bi"/>
                    </m:rPr>
                    <w:rPr>
                      <w:rFonts w:ascii="Cambria Math" w:hAnsi="Cambria Math"/>
                    </w:rPr>
                    <m:t>x</m:t>
                  </m:r>
                </m:e>
                <m:sup>
                  <m:r>
                    <m:rPr>
                      <m:sty m:val="bi"/>
                    </m:rPr>
                    <w:rPr>
                      <w:rFonts w:ascii="Cambria Math" w:hAnsi="Cambria Math"/>
                    </w:rPr>
                    <m:t>3</m:t>
                  </m:r>
                </m:sup>
              </m:sSup>
            </m:oMath>
            <w:r w:rsidR="00B2572D" w:rsidRPr="0066596F">
              <w:rPr>
                <w:rFonts w:eastAsiaTheme="minorEastAsia"/>
                <w:b w:val="0"/>
                <w:bCs/>
              </w:rPr>
              <w:t>.</w:t>
            </w:r>
          </w:p>
        </w:tc>
        <w:tc>
          <w:tcPr>
            <w:tcW w:w="7298" w:type="dxa"/>
          </w:tcPr>
          <w:p w14:paraId="7B4244E4" w14:textId="77777777" w:rsidR="009B37B4" w:rsidRPr="005A5B75" w:rsidRDefault="009B37B4" w:rsidP="009B37B4">
            <w:pPr>
              <w:spacing w:before="0" w:after="0" w:line="276" w:lineRule="auto"/>
              <w:cnfStyle w:val="000000100000" w:firstRow="0" w:lastRow="0" w:firstColumn="0" w:lastColumn="0" w:oddVBand="0" w:evenVBand="0" w:oddHBand="1" w:evenHBand="0" w:firstRowFirstColumn="0" w:firstRowLastColumn="0" w:lastRowFirstColumn="0" w:lastRowLastColumn="0"/>
              <w:rPr>
                <w:rStyle w:val="Strong"/>
              </w:rPr>
            </w:pPr>
            <w:r>
              <w:rPr>
                <w:rStyle w:val="Strong"/>
              </w:rPr>
              <w:t>Conclusion</w:t>
            </w:r>
          </w:p>
          <w:p w14:paraId="11C71CB1" w14:textId="77777777" w:rsidR="00B2572D" w:rsidRPr="005A5B75" w:rsidRDefault="00000000" w:rsidP="00B94C9D">
            <w:pPr>
              <w:spacing w:line="276" w:lineRule="auto"/>
              <w:cnfStyle w:val="000000100000" w:firstRow="0" w:lastRow="0" w:firstColumn="0" w:lastColumn="0" w:oddVBand="0" w:evenVBand="0" w:oddHBand="1" w:evenHBand="0" w:firstRowFirstColumn="0" w:firstRowLastColumn="0" w:lastRowFirstColumn="0" w:lastRowLastColumn="0"/>
              <w:rPr>
                <w:rStyle w:val="Strong"/>
              </w:rPr>
            </w:pPr>
            <m:oMath>
              <m:sSup>
                <m:sSupPr>
                  <m:ctrlPr>
                    <w:rPr>
                      <w:rFonts w:ascii="Cambria Math" w:hAnsi="Cambria Math"/>
                      <w:i/>
                    </w:rPr>
                  </m:ctrlPr>
                </m:sSupPr>
                <m:e>
                  <m:r>
                    <w:rPr>
                      <w:rFonts w:ascii="Cambria Math" w:hAnsi="Cambria Math"/>
                    </w:rPr>
                    <m:t>f</m:t>
                  </m:r>
                </m:e>
                <m:sup>
                  <m:r>
                    <w:rPr>
                      <w:rFonts w:ascii="Cambria Math" w:hAnsi="Cambria Math"/>
                    </w:rPr>
                    <m:t>-1</m:t>
                  </m:r>
                </m:sup>
              </m:sSup>
              <m:d>
                <m:dPr>
                  <m:ctrlPr>
                    <w:rPr>
                      <w:rFonts w:ascii="Cambria Math" w:hAnsi="Cambria Math"/>
                      <w:i/>
                    </w:rPr>
                  </m:ctrlPr>
                </m:dPr>
                <m:e>
                  <m:r>
                    <w:rPr>
                      <w:rFonts w:ascii="Cambria Math" w:hAnsi="Cambria Math"/>
                    </w:rPr>
                    <m:t>x</m:t>
                  </m:r>
                </m:e>
              </m:d>
              <m:r>
                <w:rPr>
                  <w:rFonts w:ascii="Cambria Math" w:hAnsi="Cambria Math"/>
                </w:rPr>
                <m:t>=3-</m:t>
              </m:r>
              <m:rad>
                <m:radPr>
                  <m:degHide m:val="1"/>
                  <m:ctrlPr>
                    <w:rPr>
                      <w:rFonts w:ascii="Cambria Math" w:hAnsi="Cambria Math"/>
                      <w:i/>
                    </w:rPr>
                  </m:ctrlPr>
                </m:radPr>
                <m:deg/>
                <m:e>
                  <m:r>
                    <w:rPr>
                      <w:rFonts w:ascii="Cambria Math" w:hAnsi="Cambria Math"/>
                    </w:rPr>
                    <m:t>x-5</m:t>
                  </m:r>
                </m:e>
              </m:rad>
            </m:oMath>
            <w:r w:rsidR="00B2572D">
              <w:t xml:space="preserve"> is the inverse of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-6x+14</m:t>
              </m:r>
            </m:oMath>
            <w:r w:rsidR="00B2572D">
              <w:t xml:space="preserve"> when </w:t>
            </w:r>
            <m:oMath>
              <m:r>
                <w:rPr>
                  <w:rFonts w:ascii="Cambria Math" w:hAnsi="Cambria Math"/>
                </w:rPr>
                <m:t>x≤3</m:t>
              </m:r>
            </m:oMath>
            <w:r w:rsidR="00B2572D">
              <w:t>.</w:t>
            </w:r>
          </w:p>
        </w:tc>
      </w:tr>
    </w:tbl>
    <w:p w14:paraId="52882FE0" w14:textId="77777777" w:rsidR="00B2572D" w:rsidRDefault="00B2572D">
      <w:pPr>
        <w:suppressAutoHyphens w:val="0"/>
        <w:spacing w:after="0" w:line="276" w:lineRule="auto"/>
        <w:rPr>
          <w:color w:val="002664"/>
          <w:sz w:val="32"/>
          <w:szCs w:val="40"/>
        </w:rPr>
      </w:pPr>
      <w:r>
        <w:br w:type="page"/>
      </w:r>
    </w:p>
    <w:p w14:paraId="4942A0D5" w14:textId="77777777" w:rsidR="00B2572D" w:rsidRDefault="00B2572D" w:rsidP="005B2EBB">
      <w:pPr>
        <w:pStyle w:val="Heading3"/>
        <w:sectPr w:rsidR="00B2572D" w:rsidSect="00C02AF1">
          <w:pgSz w:w="16840" w:h="11900" w:orient="landscape"/>
          <w:pgMar w:top="1134" w:right="1134" w:bottom="1134" w:left="1134" w:header="709" w:footer="709" w:gutter="0"/>
          <w:cols w:space="708"/>
          <w:docGrid w:linePitch="360"/>
        </w:sectPr>
      </w:pPr>
    </w:p>
    <w:p w14:paraId="48EA6FEA" w14:textId="16EFB771" w:rsidR="005B2EBB" w:rsidRDefault="005B2EBB" w:rsidP="00DE746F">
      <w:pPr>
        <w:pStyle w:val="Heading3"/>
      </w:pPr>
      <w:r>
        <w:lastRenderedPageBreak/>
        <w:t xml:space="preserve">Appendix </w:t>
      </w:r>
      <w:r w:rsidR="001E605B">
        <w:t>E</w:t>
      </w:r>
      <w:r>
        <w:t xml:space="preserve"> – Frayer diagram</w:t>
      </w:r>
    </w:p>
    <w:p w14:paraId="14C36EF2" w14:textId="03D400F2" w:rsidR="00DE746F" w:rsidRPr="00DE746F" w:rsidRDefault="00DE746F" w:rsidP="00DE746F">
      <w:pPr>
        <w:jc w:val="center"/>
      </w:pPr>
      <w:r>
        <w:rPr>
          <w:noProof/>
        </w:rPr>
        <w:drawing>
          <wp:inline distT="0" distB="0" distL="0" distR="0" wp14:anchorId="2A8B7391" wp14:editId="5E12A460">
            <wp:extent cx="5993296" cy="3535497"/>
            <wp:effectExtent l="0" t="0" r="1270" b="0"/>
            <wp:docPr id="740287279" name="Picture 2" descr="A completed Frayer diagram for inverse functions. The definition is f^-1(x) is to be the inverse function of f(x) if the relationships f(f^-1(x))=x and f^-1(f(x))=x hold. The fact is the graph of f^-1(x) is a reflection of f(x) over the line y=x. The example is a linear function and the non-example is a recipr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87279" name="Picture 2" descr="A completed Frayer diagram for inverse functions. The definition is f^-1(x) is to be the inverse function of f(x) if the relationships f(f^-1(x))=x and f^-1(f(x))=x hold. The fact is the graph of f^-1(x) is a reflection of f(x) over the line y=x. The example is a linear function and the non-example is a reciprocal."/>
                    <pic:cNvPicPr/>
                  </pic:nvPicPr>
                  <pic:blipFill>
                    <a:blip r:embed="rId29">
                      <a:extLst>
                        <a:ext uri="{28A0092B-C50C-407E-A947-70E740481C1C}">
                          <a14:useLocalDpi xmlns:a14="http://schemas.microsoft.com/office/drawing/2010/main" val="0"/>
                        </a:ext>
                      </a:extLst>
                    </a:blip>
                    <a:stretch>
                      <a:fillRect/>
                    </a:stretch>
                  </pic:blipFill>
                  <pic:spPr>
                    <a:xfrm>
                      <a:off x="0" y="0"/>
                      <a:ext cx="6080051" cy="3586675"/>
                    </a:xfrm>
                    <a:prstGeom prst="rect">
                      <a:avLst/>
                    </a:prstGeom>
                  </pic:spPr>
                </pic:pic>
              </a:graphicData>
            </a:graphic>
          </wp:inline>
        </w:drawing>
      </w:r>
    </w:p>
    <w:p w14:paraId="54BEDC03" w14:textId="45BC16BF" w:rsidR="005B2EBB" w:rsidRDefault="005B2EBB" w:rsidP="005B2EBB">
      <w:pPr>
        <w:pStyle w:val="Heading3"/>
      </w:pPr>
      <w:r>
        <w:t xml:space="preserve">Appendix </w:t>
      </w:r>
      <w:r w:rsidR="00F51E90">
        <w:t>F</w:t>
      </w:r>
      <w:r>
        <w:t xml:space="preserve"> – </w:t>
      </w:r>
      <w:r w:rsidR="002056D6">
        <w:t>e</w:t>
      </w:r>
      <w:r>
        <w:t>xit ticket</w:t>
      </w:r>
    </w:p>
    <w:p w14:paraId="225A6DB2" w14:textId="31EE1315" w:rsidR="001E7ECB" w:rsidRDefault="001E7ECB" w:rsidP="00B27076">
      <w:pPr>
        <w:pStyle w:val="ListNumber2"/>
        <w:numPr>
          <w:ilvl w:val="0"/>
          <w:numId w:val="29"/>
        </w:numPr>
      </w:pPr>
      <w:r>
        <w:br/>
      </w:r>
      <w:r w:rsidR="002561DB">
        <w:rPr>
          <w:noProof/>
        </w:rPr>
        <w:drawing>
          <wp:inline distT="0" distB="0" distL="0" distR="0" wp14:anchorId="54D0A67C" wp14:editId="50F9FA5B">
            <wp:extent cx="4345262" cy="2520000"/>
            <wp:effectExtent l="0" t="0" r="0" b="0"/>
            <wp:docPr id="1381042819" name="Picture 1" descr="The graph of y=1+(4-x/2)^2 when x&l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42819" name="Picture 1" descr="The graph of y=1+(4-x/2)^2 when x&lt;=8."/>
                    <pic:cNvPicPr/>
                  </pic:nvPicPr>
                  <pic:blipFill>
                    <a:blip r:embed="rId30"/>
                    <a:stretch>
                      <a:fillRect/>
                    </a:stretch>
                  </pic:blipFill>
                  <pic:spPr>
                    <a:xfrm>
                      <a:off x="0" y="0"/>
                      <a:ext cx="4345262" cy="2520000"/>
                    </a:xfrm>
                    <a:prstGeom prst="rect">
                      <a:avLst/>
                    </a:prstGeom>
                  </pic:spPr>
                </pic:pic>
              </a:graphicData>
            </a:graphic>
          </wp:inline>
        </w:drawing>
      </w:r>
    </w:p>
    <w:p w14:paraId="25E935C6" w14:textId="55F3448E" w:rsidR="00E140A0" w:rsidRPr="00CB64BE" w:rsidRDefault="00F532EF" w:rsidP="00B27076">
      <w:pPr>
        <w:pStyle w:val="ListNumber2"/>
        <w:numPr>
          <w:ilvl w:val="0"/>
          <w:numId w:val="29"/>
        </w:numPr>
      </w:pPr>
      <w:r>
        <w:t xml:space="preserve">Domain of </w:t>
      </w:r>
      <m:oMath>
        <m:r>
          <w:rPr>
            <w:rFonts w:ascii="Cambria Math" w:hAnsi="Cambria Math"/>
          </w:rPr>
          <m:t>f(x)</m:t>
        </m:r>
      </m:oMath>
      <w:r>
        <w:t xml:space="preserve">: </w:t>
      </w:r>
      <m:oMath>
        <m:r>
          <w:rPr>
            <w:rFonts w:ascii="Cambria Math" w:hAnsi="Cambria Math"/>
          </w:rPr>
          <m:t>x≤8</m:t>
        </m:r>
      </m:oMath>
      <w:r w:rsidR="00C60314">
        <w:t xml:space="preserve">, Range of </w:t>
      </w:r>
      <m:oMath>
        <m:r>
          <w:rPr>
            <w:rFonts w:ascii="Cambria Math" w:hAnsi="Cambria Math"/>
          </w:rPr>
          <m:t>f(x)</m:t>
        </m:r>
      </m:oMath>
      <w:r w:rsidR="00C60314">
        <w:t xml:space="preserve">: </w:t>
      </w:r>
      <m:oMath>
        <m:r>
          <w:rPr>
            <w:rFonts w:ascii="Cambria Math" w:hAnsi="Cambria Math"/>
          </w:rPr>
          <m:t>y≥1</m:t>
        </m:r>
      </m:oMath>
      <w:r w:rsidR="00C60314">
        <w:br/>
        <w:t xml:space="preserve">Domain of </w:t>
      </w: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(x)</m:t>
        </m:r>
      </m:oMath>
      <w:r w:rsidR="00C60314">
        <w:t xml:space="preserve">: </w:t>
      </w:r>
      <m:oMath>
        <m:r>
          <w:rPr>
            <w:rFonts w:ascii="Cambria Math" w:hAnsi="Cambria Math"/>
          </w:rPr>
          <m:t>x≥1</m:t>
        </m:r>
      </m:oMath>
      <w:r w:rsidR="00C60314">
        <w:t xml:space="preserve">, </w:t>
      </w:r>
      <w:r w:rsidR="007513AF">
        <w:t xml:space="preserve">a </w:t>
      </w:r>
      <w:r w:rsidR="00C60314">
        <w:t xml:space="preserve">range of </w:t>
      </w:r>
      <m:oMath>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(x)</m:t>
        </m:r>
      </m:oMath>
      <w:r w:rsidR="00C60314">
        <w:t>:</w:t>
      </w:r>
      <m:oMath>
        <m:r>
          <w:rPr>
            <w:rFonts w:ascii="Cambria Math" w:hAnsi="Cambria Math"/>
          </w:rPr>
          <m:t>y≤8</m:t>
        </m:r>
      </m:oMath>
      <w:r>
        <w:br/>
      </w:r>
      <w:r w:rsidR="001E7ECB">
        <w:t xml:space="preserve"> </w:t>
      </w:r>
      <m:oMath>
        <m:r>
          <w:rPr>
            <w:rFonts w:ascii="Cambria Math" w:hAnsi="Cambria Math"/>
          </w:rPr>
          <m:t>x=1+</m:t>
        </m:r>
        <m:sSup>
          <m:sSupPr>
            <m:ctrlPr>
              <w:rPr>
                <w:rFonts w:ascii="Cambria Math" w:hAnsi="Cambria Math"/>
                <w:i/>
              </w:rPr>
            </m:ctrlPr>
          </m:sSupPr>
          <m:e>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y</m:t>
                    </m:r>
                  </m:num>
                  <m:den>
                    <m:r>
                      <w:rPr>
                        <w:rFonts w:ascii="Cambria Math" w:hAnsi="Cambria Math"/>
                      </w:rPr>
                      <m:t>2</m:t>
                    </m:r>
                  </m:den>
                </m:f>
              </m:e>
            </m:d>
          </m:e>
          <m:sup>
            <m:r>
              <w:rPr>
                <w:rFonts w:ascii="Cambria Math" w:hAnsi="Cambria Math"/>
              </w:rPr>
              <m:t>2</m:t>
            </m:r>
          </m:sup>
        </m:sSup>
        <m:r>
          <m:rPr>
            <m:sty m:val="p"/>
          </m:rPr>
          <w:rPr>
            <w:rFonts w:ascii="Cambria Math" w:hAnsi="Cambria Math"/>
          </w:rPr>
          <w:br/>
        </m:r>
      </m:oMath>
      <m:oMathPara>
        <m:oMathParaPr>
          <m:jc m:val="left"/>
        </m:oMathParaPr>
        <m:oMath>
          <m:r>
            <w:rPr>
              <w:rFonts w:ascii="Cambria Math" w:hAnsi="Cambria Math"/>
            </w:rPr>
            <w:lastRenderedPageBreak/>
            <m:t>x-1=</m:t>
          </m:r>
          <m:sSup>
            <m:sSupPr>
              <m:ctrlPr>
                <w:rPr>
                  <w:rFonts w:ascii="Cambria Math" w:eastAsiaTheme="minorEastAsia" w:hAnsi="Cambria Math"/>
                  <w:i/>
                </w:rPr>
              </m:ctrlPr>
            </m:sSupPr>
            <m:e>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y</m:t>
                      </m:r>
                    </m:num>
                    <m:den>
                      <m:r>
                        <w:rPr>
                          <w:rFonts w:ascii="Cambria Math" w:hAnsi="Cambria Math"/>
                        </w:rPr>
                        <m:t>2</m:t>
                      </m:r>
                    </m:den>
                  </m:f>
                </m:e>
              </m:d>
              <m:ctrlPr>
                <w:rPr>
                  <w:rFonts w:ascii="Cambria Math" w:hAnsi="Cambria Math"/>
                  <w:i/>
                </w:rPr>
              </m:ctrlPr>
            </m:e>
            <m:sup>
              <m:r>
                <w:rPr>
                  <w:rFonts w:ascii="Cambria Math" w:eastAsiaTheme="minorEastAsia" w:hAnsi="Cambria Math"/>
                </w:rPr>
                <m:t>2</m:t>
              </m:r>
            </m:sup>
          </m:sSup>
          <m:r>
            <m:rPr>
              <m:sty m:val="p"/>
            </m:rPr>
            <w:rPr>
              <w:rFonts w:ascii="Cambria Math" w:eastAsiaTheme="minorEastAsia" w:hAnsi="Cambria Math"/>
            </w:rPr>
            <w:br/>
          </m:r>
        </m:oMath>
      </m:oMathPara>
      <m:oMath>
        <m:rad>
          <m:radPr>
            <m:degHide m:val="1"/>
            <m:ctrlPr>
              <w:rPr>
                <w:rFonts w:ascii="Cambria Math" w:hAnsi="Cambria Math"/>
                <w:i/>
              </w:rPr>
            </m:ctrlPr>
          </m:radPr>
          <m:deg/>
          <m:e>
            <m:r>
              <w:rPr>
                <w:rFonts w:ascii="Cambria Math" w:hAnsi="Cambria Math"/>
              </w:rPr>
              <m:t>x-1</m:t>
            </m:r>
          </m:e>
        </m:rad>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2</m:t>
            </m:r>
          </m:den>
        </m:f>
        <m:r>
          <w:rPr>
            <w:rFonts w:ascii="Cambria Math" w:eastAsiaTheme="minorEastAsia" w:hAnsi="Cambria Math"/>
          </w:rPr>
          <m:t xml:space="preserve"> </m:t>
        </m:r>
      </m:oMath>
      <w:r w:rsidR="00282368">
        <w:rPr>
          <w:rFonts w:eastAsiaTheme="minorEastAsia"/>
        </w:rPr>
        <w:t xml:space="preserve">since </w:t>
      </w:r>
      <w:r w:rsidR="00C60314">
        <w:rPr>
          <w:rFonts w:eastAsiaTheme="minorEastAsia"/>
        </w:rPr>
        <w:t xml:space="preserve">range </w:t>
      </w:r>
      <m:oMath>
        <m:r>
          <w:rPr>
            <w:rFonts w:ascii="Cambria Math" w:eastAsiaTheme="minorEastAsia" w:hAnsi="Cambria Math"/>
          </w:rPr>
          <m:t>y=8</m:t>
        </m:r>
      </m:oMath>
      <w:r w:rsidR="00C60314">
        <w:rPr>
          <w:rFonts w:eastAsiaTheme="minorEastAsia"/>
        </w:rPr>
        <w:t xml:space="preserve">, </w:t>
      </w:r>
      <m:oMath>
        <m:rad>
          <m:radPr>
            <m:degHide m:val="1"/>
            <m:ctrlPr>
              <w:rPr>
                <w:rFonts w:ascii="Cambria Math" w:hAnsi="Cambria Math"/>
                <w:i/>
              </w:rPr>
            </m:ctrlPr>
          </m:radPr>
          <m:deg/>
          <m:e>
            <m:r>
              <w:rPr>
                <w:rFonts w:ascii="Cambria Math" w:hAnsi="Cambria Math"/>
              </w:rPr>
              <m:t>x-1</m:t>
            </m:r>
          </m:e>
        </m:rad>
      </m:oMath>
      <w:r w:rsidR="00E140A0">
        <w:rPr>
          <w:rFonts w:eastAsiaTheme="minorEastAsia"/>
        </w:rPr>
        <w:t xml:space="preserve"> is positive</w:t>
      </w:r>
      <w:r w:rsidR="00CB64BE" w:rsidRPr="00CB64BE">
        <w:rPr>
          <w:rFonts w:ascii="Cambria Math" w:hAnsi="Cambria Math"/>
          <w:i/>
        </w:rPr>
        <w:br/>
      </w:r>
      <m:oMathPara>
        <m:oMathParaPr>
          <m:jc m:val="left"/>
        </m:oMathParaPr>
        <m:oMath>
          <m:r>
            <w:rPr>
              <w:rFonts w:ascii="Cambria Math" w:hAnsi="Cambria Math"/>
            </w:rPr>
            <m:t>-4+</m:t>
          </m:r>
          <m:rad>
            <m:radPr>
              <m:degHide m:val="1"/>
              <m:ctrlPr>
                <w:rPr>
                  <w:rFonts w:ascii="Cambria Math" w:hAnsi="Cambria Math"/>
                  <w:i/>
                </w:rPr>
              </m:ctrlPr>
            </m:radPr>
            <m:deg/>
            <m:e>
              <m:r>
                <w:rPr>
                  <w:rFonts w:ascii="Cambria Math" w:hAnsi="Cambria Math"/>
                </w:rPr>
                <m:t>x-1</m:t>
              </m:r>
            </m:e>
          </m:ra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2</m:t>
              </m:r>
            </m:den>
          </m:f>
          <m:r>
            <w:rPr>
              <w:rFonts w:ascii="Cambria Math" w:eastAsiaTheme="minorEastAsia" w:hAnsi="Cambria Math"/>
            </w:rPr>
            <m:t xml:space="preserve"> </m:t>
          </m:r>
          <m:r>
            <m:rPr>
              <m:sty m:val="p"/>
            </m:rPr>
            <w:rPr>
              <w:rFonts w:eastAsiaTheme="minorEastAsia"/>
            </w:rPr>
            <w:br/>
          </m:r>
        </m:oMath>
      </m:oMathPara>
      <m:oMath>
        <m:r>
          <w:rPr>
            <w:rFonts w:ascii="Cambria Math" w:hAnsi="Cambria Math"/>
          </w:rPr>
          <m:t>y</m:t>
        </m:r>
        <m:r>
          <w:rPr>
            <w:rFonts w:ascii="Cambria Math" w:eastAsiaTheme="minorEastAsia" w:hAnsi="Cambria Math"/>
          </w:rPr>
          <m:t>=8-2</m:t>
        </m:r>
        <m:rad>
          <m:radPr>
            <m:degHide m:val="1"/>
            <m:ctrlPr>
              <w:rPr>
                <w:rFonts w:ascii="Cambria Math" w:eastAsiaTheme="minorEastAsia" w:hAnsi="Cambria Math"/>
                <w:i/>
              </w:rPr>
            </m:ctrlPr>
          </m:radPr>
          <m:deg/>
          <m:e>
            <m:r>
              <w:rPr>
                <w:rFonts w:ascii="Cambria Math" w:eastAsiaTheme="minorEastAsia" w:hAnsi="Cambria Math"/>
              </w:rPr>
              <m:t>x-1</m:t>
            </m:r>
          </m:e>
        </m:rad>
      </m:oMath>
      <w:r w:rsidR="008949F0">
        <w:rPr>
          <w:rFonts w:eastAsiaTheme="minorEastAsia"/>
        </w:rPr>
        <w:t>.</w:t>
      </w:r>
    </w:p>
    <w:p w14:paraId="117EB76A" w14:textId="7696934F" w:rsidR="00407329" w:rsidRPr="00631F7F" w:rsidRDefault="004B10D4" w:rsidP="00631F7F">
      <w:pPr>
        <w:pStyle w:val="ListNumber2"/>
        <w:numPr>
          <w:ilvl w:val="0"/>
          <w:numId w:val="29"/>
        </w:numPr>
      </w:pPr>
      <w:r>
        <w:br/>
      </w:r>
      <w:r w:rsidR="00631F7F">
        <w:rPr>
          <w:noProof/>
        </w:rPr>
        <w:drawing>
          <wp:inline distT="0" distB="0" distL="0" distR="0" wp14:anchorId="6ACB0AE8" wp14:editId="3C63AB57">
            <wp:extent cx="4345263" cy="2520000"/>
            <wp:effectExtent l="0" t="0" r="0" b="0"/>
            <wp:docPr id="2047554811" name="Picture 1" descr="The graph of y=1+(4-x/2)^2 when x&lt;=8 is sketched in red and its inverse is sketch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54811" name="Picture 1" descr="The graph of y=1+(4-x/2)^2 when x&lt;=8 is sketched in red and its inverse is sketched in blue."/>
                    <pic:cNvPicPr/>
                  </pic:nvPicPr>
                  <pic:blipFill>
                    <a:blip r:embed="rId31"/>
                    <a:stretch>
                      <a:fillRect/>
                    </a:stretch>
                  </pic:blipFill>
                  <pic:spPr>
                    <a:xfrm>
                      <a:off x="0" y="0"/>
                      <a:ext cx="4345263" cy="2520000"/>
                    </a:xfrm>
                    <a:prstGeom prst="rect">
                      <a:avLst/>
                    </a:prstGeom>
                  </pic:spPr>
                </pic:pic>
              </a:graphicData>
            </a:graphic>
          </wp:inline>
        </w:drawing>
      </w:r>
    </w:p>
    <w:p w14:paraId="380820A3" w14:textId="77777777" w:rsidR="00527D3A" w:rsidRPr="00527D3A" w:rsidRDefault="00527D3A" w:rsidP="00527D3A">
      <w:r w:rsidRPr="00527D3A">
        <w:br w:type="page"/>
      </w:r>
    </w:p>
    <w:p w14:paraId="454F1AE0" w14:textId="27CB299C" w:rsidR="00407329" w:rsidRDefault="00407329" w:rsidP="00407329">
      <w:pPr>
        <w:pStyle w:val="Heading2"/>
      </w:pPr>
      <w:r w:rsidRPr="00C41110">
        <w:lastRenderedPageBreak/>
        <w:t>References</w:t>
      </w:r>
    </w:p>
    <w:p w14:paraId="1DDE9D15" w14:textId="77777777" w:rsidR="00602781" w:rsidRPr="00AE7FE3" w:rsidRDefault="00602781" w:rsidP="00602781">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03CF9A3" w14:textId="77777777" w:rsidR="00602781" w:rsidRPr="00AE7FE3" w:rsidRDefault="00602781" w:rsidP="00602781">
      <w:pPr>
        <w:pStyle w:val="FeatureBox2"/>
      </w:pPr>
      <w:r w:rsidRPr="00AE7FE3">
        <w:t>Please refer to the NESA Copyright Disclaimer for more information</w:t>
      </w:r>
      <w:r>
        <w:t xml:space="preserve"> </w:t>
      </w:r>
      <w:hyperlink r:id="rId32" w:history="1">
        <w:r w:rsidRPr="005A267D">
          <w:rPr>
            <w:rStyle w:val="Hyperlink"/>
          </w:rPr>
          <w:t>https://www.nsw.gov.au/education-and-training/nesa/copyright</w:t>
        </w:r>
      </w:hyperlink>
      <w:r w:rsidRPr="00A1020E">
        <w:t>.</w:t>
      </w:r>
    </w:p>
    <w:p w14:paraId="3E418EDF" w14:textId="77777777" w:rsidR="00602781" w:rsidRDefault="00602781" w:rsidP="00602781">
      <w:pPr>
        <w:pStyle w:val="FeatureBox2"/>
      </w:pPr>
      <w:r w:rsidRPr="00AE7FE3">
        <w:t xml:space="preserve">NESA holds the only official and up-to-date versions of the NSW Curriculum and syllabus documents. Please visit NESA </w:t>
      </w:r>
      <w:hyperlink r:id="rId33" w:history="1">
        <w:r w:rsidRPr="005A267D">
          <w:rPr>
            <w:rStyle w:val="Hyperlink"/>
          </w:rPr>
          <w:t>https://www.nsw.gov.au/education-and-training/nesa</w:t>
        </w:r>
      </w:hyperlink>
      <w:r w:rsidRPr="00A1020E">
        <w:t xml:space="preserve"> </w:t>
      </w:r>
      <w:r w:rsidRPr="00AE7FE3">
        <w:t xml:space="preserve">and NSW Curriculum </w:t>
      </w:r>
      <w:hyperlink r:id="rId34" w:history="1">
        <w:r>
          <w:rPr>
            <w:rStyle w:val="Hyperlink"/>
          </w:rPr>
          <w:t>https://curriculum.nsw.edu.au</w:t>
        </w:r>
      </w:hyperlink>
      <w:r w:rsidRPr="00AE7FE3">
        <w:t>.</w:t>
      </w:r>
    </w:p>
    <w:p w14:paraId="2705446A" w14:textId="77777777" w:rsidR="00602781" w:rsidRDefault="00602781" w:rsidP="00602781">
      <w:hyperlink r:id="rId35">
        <w:r w:rsidRPr="3178F743">
          <w:rPr>
            <w:rStyle w:val="Hyperlink"/>
            <w:rFonts w:eastAsia="Arial"/>
            <w:szCs w:val="22"/>
            <w:lang w:val="en-US"/>
          </w:rPr>
          <w:t xml:space="preserve">Mathematics Extension 1 </w:t>
        </w:r>
        <w:r>
          <w:rPr>
            <w:rStyle w:val="Hyperlink"/>
            <w:rFonts w:eastAsia="Arial"/>
            <w:szCs w:val="22"/>
            <w:lang w:val="en-US"/>
          </w:rPr>
          <w:t>11</w:t>
        </w:r>
        <w:r w:rsidRPr="001E71E0">
          <w:rPr>
            <w:rStyle w:val="Hyperlink"/>
            <w:rFonts w:eastAsia="Arial"/>
            <w:szCs w:val="22"/>
            <w:lang w:val="en-US"/>
          </w:rPr>
          <w:t>–</w:t>
        </w:r>
        <w:r>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6C05E9F7" w14:textId="77777777" w:rsidR="003102C3" w:rsidRDefault="003102C3" w:rsidP="00DA237B">
      <w:pPr>
        <w:sectPr w:rsidR="003102C3" w:rsidSect="00C02AF1">
          <w:pgSz w:w="11900" w:h="16840"/>
          <w:pgMar w:top="1134" w:right="1134" w:bottom="1134" w:left="1134" w:header="709" w:footer="709" w:gutter="0"/>
          <w:cols w:space="708"/>
          <w:docGrid w:linePitch="360"/>
        </w:sectPr>
      </w:pPr>
    </w:p>
    <w:p w14:paraId="39EDA02B" w14:textId="2DB36CB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602781">
        <w:rPr>
          <w:rStyle w:val="Strong"/>
          <w:szCs w:val="22"/>
        </w:rPr>
        <w:t>6</w:t>
      </w:r>
    </w:p>
    <w:p w14:paraId="6C2659C6"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64EFE10" w14:textId="77777777" w:rsidR="00F63959" w:rsidRDefault="00F63959" w:rsidP="00F63959">
      <w:r>
        <w:t xml:space="preserve">Copyright material available in this resource and owned by the NSW Department of Education is licensed under a </w:t>
      </w:r>
      <w:hyperlink r:id="rId36" w:history="1">
        <w:r w:rsidRPr="003B3E41">
          <w:rPr>
            <w:rStyle w:val="Hyperlink"/>
          </w:rPr>
          <w:t>Creative Commons Attribution 4.0 International (CC BY 4.0) license</w:t>
        </w:r>
      </w:hyperlink>
      <w:r>
        <w:t>.</w:t>
      </w:r>
    </w:p>
    <w:p w14:paraId="6F756C79" w14:textId="77777777" w:rsidR="00F63959" w:rsidRDefault="00F63959" w:rsidP="00F63959">
      <w:r>
        <w:rPr>
          <w:noProof/>
        </w:rPr>
        <w:drawing>
          <wp:inline distT="0" distB="0" distL="0" distR="0" wp14:anchorId="188C90B3" wp14:editId="6397DDC5">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CF54CC" w14:textId="77777777" w:rsidR="00F63959" w:rsidRDefault="00F63959" w:rsidP="00F63959">
      <w:r>
        <w:t>This license allows you to share and adapt the material for any purpose, even commercially.</w:t>
      </w:r>
    </w:p>
    <w:p w14:paraId="5AF4CCE1" w14:textId="756EBB79" w:rsidR="00F63959" w:rsidRDefault="00F63959" w:rsidP="00F63959">
      <w:r>
        <w:t>Attribution should be given to © State of New South Wales (Department of Education), 202</w:t>
      </w:r>
      <w:r w:rsidR="00602781">
        <w:t>6</w:t>
      </w:r>
      <w:r>
        <w:t>.</w:t>
      </w:r>
    </w:p>
    <w:p w14:paraId="7C64CB78" w14:textId="77777777" w:rsidR="00F63959" w:rsidRDefault="00F63959" w:rsidP="00F63959">
      <w:r>
        <w:t>Material in this resource not available under a Creative Commons license:</w:t>
      </w:r>
    </w:p>
    <w:p w14:paraId="41DEC4D6" w14:textId="77777777" w:rsidR="00F63959" w:rsidRDefault="00F63959" w:rsidP="00F63959">
      <w:pPr>
        <w:pStyle w:val="ListBullet"/>
        <w:numPr>
          <w:ilvl w:val="0"/>
          <w:numId w:val="4"/>
        </w:numPr>
      </w:pPr>
      <w:r>
        <w:t>the NSW Department of Education logo, other logos and trademark-protected material</w:t>
      </w:r>
    </w:p>
    <w:p w14:paraId="1A322487"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10B02045" w14:textId="77777777" w:rsidR="00F63959" w:rsidRPr="003B3E41" w:rsidRDefault="00F63959" w:rsidP="00F63959">
      <w:pPr>
        <w:pStyle w:val="FeatureBox2"/>
        <w:rPr>
          <w:rStyle w:val="Strong"/>
        </w:rPr>
      </w:pPr>
      <w:r w:rsidRPr="003B3E41">
        <w:rPr>
          <w:rStyle w:val="Strong"/>
        </w:rPr>
        <w:t>Links to third-party material and websites</w:t>
      </w:r>
    </w:p>
    <w:p w14:paraId="4FD2A6A5"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4FEEE4" w14:textId="7777777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C02AF1">
      <w:headerReference w:type="first" r:id="rId38"/>
      <w:footerReference w:type="first" r:id="rId3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70DD6" w14:textId="77777777" w:rsidR="0021735F" w:rsidRDefault="0021735F">
      <w:r>
        <w:separator/>
      </w:r>
    </w:p>
    <w:p w14:paraId="216ABEE2" w14:textId="77777777" w:rsidR="0021735F" w:rsidRDefault="0021735F"/>
    <w:p w14:paraId="1729AC69" w14:textId="77777777" w:rsidR="0021735F" w:rsidRDefault="0021735F"/>
  </w:endnote>
  <w:endnote w:type="continuationSeparator" w:id="0">
    <w:p w14:paraId="7647D1AE" w14:textId="77777777" w:rsidR="0021735F" w:rsidRDefault="0021735F">
      <w:r>
        <w:continuationSeparator/>
      </w:r>
    </w:p>
    <w:p w14:paraId="3C43E9DC" w14:textId="77777777" w:rsidR="0021735F" w:rsidRDefault="0021735F"/>
    <w:p w14:paraId="146F7B42" w14:textId="77777777" w:rsidR="0021735F" w:rsidRDefault="0021735F"/>
  </w:endnote>
  <w:endnote w:type="continuationNotice" w:id="1">
    <w:p w14:paraId="6F04946B" w14:textId="77777777" w:rsidR="0021735F" w:rsidRDefault="0021735F">
      <w:pPr>
        <w:spacing w:before="0" w:line="240" w:lineRule="auto"/>
      </w:pPr>
    </w:p>
    <w:p w14:paraId="1DBEB194" w14:textId="77777777" w:rsidR="0021735F" w:rsidRDefault="002173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DDC0DD1-6983-4018-87CF-B0409D4431D1}"/>
  </w:font>
  <w:font w:name="Calibri">
    <w:panose1 w:val="020F0502020204030204"/>
    <w:charset w:val="00"/>
    <w:family w:val="swiss"/>
    <w:pitch w:val="variable"/>
    <w:sig w:usb0="E4002EFF" w:usb1="C200247B" w:usb2="00000009" w:usb3="00000000" w:csb0="000001FF" w:csb1="00000000"/>
    <w:embedRegular r:id="rId2" w:fontKey="{2E79BF28-2438-4799-98D3-AD1B4AB24B8E}"/>
    <w:embedBold r:id="rId3" w:fontKey="{A636E5CF-A48C-4C1E-99CA-BD90D7338986}"/>
    <w:embedItalic r:id="rId4" w:fontKey="{ECC2CE5A-00CD-47F8-AD66-C8BBE0485A51}"/>
    <w:embedBoldItalic r:id="rId5" w:fontKey="{0AAE4536-EBBD-4F09-BB58-027155E666F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A9FBE9EC-46EF-4041-8E45-B2A15EF06363}"/>
    <w:embedItalic r:id="rId7" w:fontKey="{736D234E-36F3-425D-B215-AB98E976FE3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592B21FB-3862-4F0F-9C44-1C170938732A}"/>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769DE480-D4C9-4975-95B5-5E07231739D1}"/>
    <w:embedBold r:id="rId10" w:fontKey="{10137728-9D81-493C-BD03-737D5CFEEBDE}"/>
    <w:embedItalic r:id="rId11" w:fontKey="{54963DFD-EE35-4FEA-A5F4-996E47A4A24C}"/>
    <w:embedBoldItalic r:id="rId12" w:fontKey="{BE9E6A4B-F557-40A3-93C9-2A97EB10F3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1CCC"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5A42" w14:textId="0739B9AF" w:rsidR="007A3356" w:rsidRPr="00F63959" w:rsidRDefault="00F63959" w:rsidP="00F63959">
    <w:pPr>
      <w:pStyle w:val="Footer"/>
    </w:pPr>
    <w:r>
      <w:t xml:space="preserve">© NSW Department of Education, </w:t>
    </w:r>
    <w:r w:rsidR="00527D3A">
      <w:t>Feb-26</w:t>
    </w:r>
    <w:r>
      <w:ptab w:relativeTo="margin" w:alignment="right" w:leader="none"/>
    </w:r>
    <w:r>
      <w:rPr>
        <w:b/>
        <w:noProof/>
        <w:sz w:val="28"/>
        <w:szCs w:val="28"/>
      </w:rPr>
      <w:drawing>
        <wp:inline distT="0" distB="0" distL="0" distR="0" wp14:anchorId="6A908755" wp14:editId="45A4A850">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00BCA" w14:textId="77777777"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44D6"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77E6D" w14:textId="77777777" w:rsidR="0021735F" w:rsidRDefault="0021735F">
      <w:r>
        <w:separator/>
      </w:r>
    </w:p>
    <w:p w14:paraId="630A059F" w14:textId="77777777" w:rsidR="0021735F" w:rsidRDefault="0021735F"/>
    <w:p w14:paraId="12867F6E" w14:textId="77777777" w:rsidR="0021735F" w:rsidRDefault="0021735F"/>
  </w:footnote>
  <w:footnote w:type="continuationSeparator" w:id="0">
    <w:p w14:paraId="60D23295" w14:textId="77777777" w:rsidR="0021735F" w:rsidRDefault="0021735F">
      <w:r>
        <w:continuationSeparator/>
      </w:r>
    </w:p>
    <w:p w14:paraId="7AEB76D6" w14:textId="77777777" w:rsidR="0021735F" w:rsidRDefault="0021735F"/>
    <w:p w14:paraId="363AE17C" w14:textId="77777777" w:rsidR="0021735F" w:rsidRDefault="0021735F"/>
  </w:footnote>
  <w:footnote w:type="continuationNotice" w:id="1">
    <w:p w14:paraId="09BE86BB" w14:textId="77777777" w:rsidR="0021735F" w:rsidRDefault="0021735F">
      <w:pPr>
        <w:spacing w:before="0" w:line="240" w:lineRule="auto"/>
      </w:pPr>
    </w:p>
    <w:p w14:paraId="6D4357F9" w14:textId="77777777" w:rsidR="0021735F" w:rsidRDefault="002173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4802D" w14:textId="2340F749" w:rsidR="0084631E" w:rsidRDefault="00E927F5" w:rsidP="0084631E">
    <w:pPr>
      <w:pStyle w:val="Documentname"/>
    </w:pPr>
    <w:r>
      <w:t>Finding the equation of the inverse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63DC" w14:textId="77777777" w:rsidR="00493120" w:rsidRDefault="00F63959">
    <w:pPr>
      <w:pStyle w:val="Header"/>
    </w:pPr>
    <w:r w:rsidRPr="009D43DD">
      <mc:AlternateContent>
        <mc:Choice Requires="wps">
          <w:drawing>
            <wp:anchor distT="0" distB="0" distL="114300" distR="114300" simplePos="0" relativeHeight="251658240" behindDoc="1" locked="0" layoutInCell="1" allowOverlap="1" wp14:anchorId="58D9D622" wp14:editId="37F8C4B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BFCC1E"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D622"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3BFCC1E"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5D9FB609" wp14:editId="53176663">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E621"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6C02E0A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D087E7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07CDD1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9"/>
    <w:multiLevelType w:val="hybridMultilevel"/>
    <w:tmpl w:val="00000009"/>
    <w:lvl w:ilvl="0" w:tplc="BE8ED9A6">
      <w:start w:val="1"/>
      <w:numFmt w:val="bullet"/>
      <w:lvlText w:val="§"/>
      <w:lvlJc w:val="left"/>
      <w:pPr>
        <w:ind w:left="720" w:hanging="360"/>
      </w:pPr>
      <w:rPr>
        <w:rFonts w:ascii="Wingdings" w:eastAsia="Wingdings" w:hAnsi="Wingdings" w:cs="Wingdings"/>
      </w:rPr>
    </w:lvl>
    <w:lvl w:ilvl="1" w:tplc="5686AB6E">
      <w:start w:val="1"/>
      <w:numFmt w:val="bullet"/>
      <w:lvlText w:val="o"/>
      <w:lvlJc w:val="left"/>
      <w:pPr>
        <w:tabs>
          <w:tab w:val="num" w:pos="1440"/>
        </w:tabs>
        <w:ind w:left="1440" w:hanging="360"/>
      </w:pPr>
      <w:rPr>
        <w:rFonts w:ascii="Courier New" w:hAnsi="Courier New"/>
      </w:rPr>
    </w:lvl>
    <w:lvl w:ilvl="2" w:tplc="2E08572E">
      <w:start w:val="1"/>
      <w:numFmt w:val="bullet"/>
      <w:lvlText w:val=""/>
      <w:lvlJc w:val="left"/>
      <w:pPr>
        <w:tabs>
          <w:tab w:val="num" w:pos="2160"/>
        </w:tabs>
        <w:ind w:left="2160" w:hanging="360"/>
      </w:pPr>
      <w:rPr>
        <w:rFonts w:ascii="Wingdings" w:hAnsi="Wingdings"/>
      </w:rPr>
    </w:lvl>
    <w:lvl w:ilvl="3" w:tplc="E6224584">
      <w:start w:val="1"/>
      <w:numFmt w:val="bullet"/>
      <w:lvlText w:val=""/>
      <w:lvlJc w:val="left"/>
      <w:pPr>
        <w:tabs>
          <w:tab w:val="num" w:pos="2880"/>
        </w:tabs>
        <w:ind w:left="2880" w:hanging="360"/>
      </w:pPr>
      <w:rPr>
        <w:rFonts w:ascii="Symbol" w:hAnsi="Symbol"/>
      </w:rPr>
    </w:lvl>
    <w:lvl w:ilvl="4" w:tplc="29667DE4">
      <w:start w:val="1"/>
      <w:numFmt w:val="bullet"/>
      <w:lvlText w:val="o"/>
      <w:lvlJc w:val="left"/>
      <w:pPr>
        <w:tabs>
          <w:tab w:val="num" w:pos="3600"/>
        </w:tabs>
        <w:ind w:left="3600" w:hanging="360"/>
      </w:pPr>
      <w:rPr>
        <w:rFonts w:ascii="Courier New" w:hAnsi="Courier New"/>
      </w:rPr>
    </w:lvl>
    <w:lvl w:ilvl="5" w:tplc="14F07AA4">
      <w:start w:val="1"/>
      <w:numFmt w:val="bullet"/>
      <w:lvlText w:val=""/>
      <w:lvlJc w:val="left"/>
      <w:pPr>
        <w:tabs>
          <w:tab w:val="num" w:pos="4320"/>
        </w:tabs>
        <w:ind w:left="4320" w:hanging="360"/>
      </w:pPr>
      <w:rPr>
        <w:rFonts w:ascii="Wingdings" w:hAnsi="Wingdings"/>
      </w:rPr>
    </w:lvl>
    <w:lvl w:ilvl="6" w:tplc="5E88E160">
      <w:start w:val="1"/>
      <w:numFmt w:val="bullet"/>
      <w:lvlText w:val=""/>
      <w:lvlJc w:val="left"/>
      <w:pPr>
        <w:tabs>
          <w:tab w:val="num" w:pos="5040"/>
        </w:tabs>
        <w:ind w:left="5040" w:hanging="360"/>
      </w:pPr>
      <w:rPr>
        <w:rFonts w:ascii="Symbol" w:hAnsi="Symbol"/>
      </w:rPr>
    </w:lvl>
    <w:lvl w:ilvl="7" w:tplc="9FEEF28C">
      <w:start w:val="1"/>
      <w:numFmt w:val="bullet"/>
      <w:lvlText w:val="o"/>
      <w:lvlJc w:val="left"/>
      <w:pPr>
        <w:tabs>
          <w:tab w:val="num" w:pos="5760"/>
        </w:tabs>
        <w:ind w:left="5760" w:hanging="360"/>
      </w:pPr>
      <w:rPr>
        <w:rFonts w:ascii="Courier New" w:hAnsi="Courier New"/>
      </w:rPr>
    </w:lvl>
    <w:lvl w:ilvl="8" w:tplc="A62A3C3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A"/>
    <w:multiLevelType w:val="hybridMultilevel"/>
    <w:tmpl w:val="0000000A"/>
    <w:lvl w:ilvl="0" w:tplc="6840E0C0">
      <w:start w:val="1"/>
      <w:numFmt w:val="bullet"/>
      <w:lvlText w:val="§"/>
      <w:lvlJc w:val="left"/>
      <w:pPr>
        <w:ind w:left="720" w:hanging="360"/>
      </w:pPr>
      <w:rPr>
        <w:rFonts w:ascii="Wingdings" w:eastAsia="Wingdings" w:hAnsi="Wingdings" w:cs="Wingdings"/>
      </w:rPr>
    </w:lvl>
    <w:lvl w:ilvl="1" w:tplc="B87878D2">
      <w:start w:val="1"/>
      <w:numFmt w:val="bullet"/>
      <w:lvlText w:val="o"/>
      <w:lvlJc w:val="left"/>
      <w:pPr>
        <w:tabs>
          <w:tab w:val="num" w:pos="1440"/>
        </w:tabs>
        <w:ind w:left="1440" w:hanging="360"/>
      </w:pPr>
      <w:rPr>
        <w:rFonts w:ascii="Courier New" w:hAnsi="Courier New"/>
      </w:rPr>
    </w:lvl>
    <w:lvl w:ilvl="2" w:tplc="71AA0FDE">
      <w:start w:val="1"/>
      <w:numFmt w:val="bullet"/>
      <w:lvlText w:val=""/>
      <w:lvlJc w:val="left"/>
      <w:pPr>
        <w:tabs>
          <w:tab w:val="num" w:pos="2160"/>
        </w:tabs>
        <w:ind w:left="2160" w:hanging="360"/>
      </w:pPr>
      <w:rPr>
        <w:rFonts w:ascii="Wingdings" w:hAnsi="Wingdings"/>
      </w:rPr>
    </w:lvl>
    <w:lvl w:ilvl="3" w:tplc="F4120148">
      <w:start w:val="1"/>
      <w:numFmt w:val="bullet"/>
      <w:lvlText w:val=""/>
      <w:lvlJc w:val="left"/>
      <w:pPr>
        <w:tabs>
          <w:tab w:val="num" w:pos="2880"/>
        </w:tabs>
        <w:ind w:left="2880" w:hanging="360"/>
      </w:pPr>
      <w:rPr>
        <w:rFonts w:ascii="Symbol" w:hAnsi="Symbol"/>
      </w:rPr>
    </w:lvl>
    <w:lvl w:ilvl="4" w:tplc="5FD8600E">
      <w:start w:val="1"/>
      <w:numFmt w:val="bullet"/>
      <w:lvlText w:val="o"/>
      <w:lvlJc w:val="left"/>
      <w:pPr>
        <w:tabs>
          <w:tab w:val="num" w:pos="3600"/>
        </w:tabs>
        <w:ind w:left="3600" w:hanging="360"/>
      </w:pPr>
      <w:rPr>
        <w:rFonts w:ascii="Courier New" w:hAnsi="Courier New"/>
      </w:rPr>
    </w:lvl>
    <w:lvl w:ilvl="5" w:tplc="632E77BC">
      <w:start w:val="1"/>
      <w:numFmt w:val="bullet"/>
      <w:lvlText w:val=""/>
      <w:lvlJc w:val="left"/>
      <w:pPr>
        <w:tabs>
          <w:tab w:val="num" w:pos="4320"/>
        </w:tabs>
        <w:ind w:left="4320" w:hanging="360"/>
      </w:pPr>
      <w:rPr>
        <w:rFonts w:ascii="Wingdings" w:hAnsi="Wingdings"/>
      </w:rPr>
    </w:lvl>
    <w:lvl w:ilvl="6" w:tplc="E1307FDC">
      <w:start w:val="1"/>
      <w:numFmt w:val="bullet"/>
      <w:lvlText w:val=""/>
      <w:lvlJc w:val="left"/>
      <w:pPr>
        <w:tabs>
          <w:tab w:val="num" w:pos="5040"/>
        </w:tabs>
        <w:ind w:left="5040" w:hanging="360"/>
      </w:pPr>
      <w:rPr>
        <w:rFonts w:ascii="Symbol" w:hAnsi="Symbol"/>
      </w:rPr>
    </w:lvl>
    <w:lvl w:ilvl="7" w:tplc="BD2CCF04">
      <w:start w:val="1"/>
      <w:numFmt w:val="bullet"/>
      <w:lvlText w:val="o"/>
      <w:lvlJc w:val="left"/>
      <w:pPr>
        <w:tabs>
          <w:tab w:val="num" w:pos="5760"/>
        </w:tabs>
        <w:ind w:left="5760" w:hanging="360"/>
      </w:pPr>
      <w:rPr>
        <w:rFonts w:ascii="Courier New" w:hAnsi="Courier New"/>
      </w:rPr>
    </w:lvl>
    <w:lvl w:ilvl="8" w:tplc="838E753E">
      <w:start w:val="1"/>
      <w:numFmt w:val="bullet"/>
      <w:lvlText w:val=""/>
      <w:lvlJc w:val="left"/>
      <w:pPr>
        <w:tabs>
          <w:tab w:val="num" w:pos="6480"/>
        </w:tabs>
        <w:ind w:left="6480" w:hanging="360"/>
      </w:pPr>
      <w:rPr>
        <w:rFonts w:ascii="Wingdings" w:hAnsi="Wingdings"/>
      </w:rPr>
    </w:lvl>
  </w:abstractNum>
  <w:abstractNum w:abstractNumId="8"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A3CC723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12537BF"/>
    <w:multiLevelType w:val="hybridMultilevel"/>
    <w:tmpl w:val="C7C444DA"/>
    <w:lvl w:ilvl="0" w:tplc="63203800">
      <w:start w:val="1"/>
      <w:numFmt w:val="bullet"/>
      <w:lvlText w:val=""/>
      <w:lvlJc w:val="left"/>
      <w:pPr>
        <w:ind w:left="567" w:hanging="5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4"/>
  </w:num>
  <w:num w:numId="2" w16cid:durableId="334848040">
    <w:abstractNumId w:val="11"/>
  </w:num>
  <w:num w:numId="3" w16cid:durableId="175270668">
    <w:abstractNumId w:val="11"/>
  </w:num>
  <w:num w:numId="4" w16cid:durableId="730810984">
    <w:abstractNumId w:val="9"/>
  </w:num>
  <w:num w:numId="5"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5"/>
  </w:num>
  <w:num w:numId="7" w16cid:durableId="778531806">
    <w:abstractNumId w:val="10"/>
  </w:num>
  <w:num w:numId="8" w16cid:durableId="1694382681">
    <w:abstractNumId w:val="9"/>
  </w:num>
  <w:num w:numId="9" w16cid:durableId="1328552825">
    <w:abstractNumId w:val="5"/>
  </w:num>
  <w:num w:numId="10"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9"/>
  </w:num>
  <w:num w:numId="13" w16cid:durableId="1838499393">
    <w:abstractNumId w:val="15"/>
  </w:num>
  <w:num w:numId="14" w16cid:durableId="2120490538">
    <w:abstractNumId w:val="10"/>
  </w:num>
  <w:num w:numId="15" w16cid:durableId="2019574021">
    <w:abstractNumId w:val="9"/>
  </w:num>
  <w:num w:numId="16"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9"/>
  </w:num>
  <w:num w:numId="25" w16cid:durableId="1391660267">
    <w:abstractNumId w:val="15"/>
  </w:num>
  <w:num w:numId="26" w16cid:durableId="2067604771">
    <w:abstractNumId w:val="0"/>
  </w:num>
  <w:num w:numId="27" w16cid:durableId="822308067">
    <w:abstractNumId w:val="15"/>
  </w:num>
  <w:num w:numId="28" w16cid:durableId="147866089">
    <w:abstractNumId w:val="10"/>
  </w:num>
  <w:num w:numId="29" w16cid:durableId="10868515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8"/>
  </w:num>
  <w:num w:numId="34" w16cid:durableId="1355887734">
    <w:abstractNumId w:val="5"/>
  </w:num>
  <w:num w:numId="35" w16cid:durableId="1888447990">
    <w:abstractNumId w:val="4"/>
  </w:num>
  <w:num w:numId="36" w16cid:durableId="956183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4"/>
  </w:num>
  <w:num w:numId="38" w16cid:durableId="6952312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4"/>
  </w:num>
  <w:num w:numId="40" w16cid:durableId="1734893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80501572">
    <w:abstractNumId w:val="6"/>
  </w:num>
  <w:num w:numId="42" w16cid:durableId="765924476">
    <w:abstractNumId w:val="7"/>
  </w:num>
  <w:num w:numId="43" w16cid:durableId="901520124">
    <w:abstractNumId w:val="3"/>
  </w:num>
  <w:num w:numId="44" w16cid:durableId="1992904671">
    <w:abstractNumId w:val="4"/>
  </w:num>
  <w:num w:numId="45" w16cid:durableId="1691301655">
    <w:abstractNumId w:val="4"/>
  </w:num>
  <w:num w:numId="46" w16cid:durableId="549390479">
    <w:abstractNumId w:val="4"/>
  </w:num>
  <w:num w:numId="47" w16cid:durableId="1531449296">
    <w:abstractNumId w:val="13"/>
  </w:num>
  <w:num w:numId="48" w16cid:durableId="1856571104">
    <w:abstractNumId w:val="4"/>
  </w:num>
  <w:num w:numId="49" w16cid:durableId="8795844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657793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82067535">
    <w:abstractNumId w:val="4"/>
  </w:num>
  <w:num w:numId="52" w16cid:durableId="1681620372">
    <w:abstractNumId w:val="4"/>
  </w:num>
  <w:num w:numId="53" w16cid:durableId="7675092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76044763">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934704812">
    <w:abstractNumId w:val="2"/>
  </w:num>
  <w:num w:numId="56" w16cid:durableId="1666476969">
    <w:abstractNumId w:val="9"/>
  </w:num>
  <w:num w:numId="57" w16cid:durableId="1974631613">
    <w:abstractNumId w:val="15"/>
  </w:num>
  <w:num w:numId="58" w16cid:durableId="854272958">
    <w:abstractNumId w:val="15"/>
  </w:num>
  <w:num w:numId="59" w16cid:durableId="1360551017">
    <w:abstractNumId w:val="10"/>
  </w:num>
  <w:num w:numId="60" w16cid:durableId="134297227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1" w16cid:durableId="1526210056">
    <w:abstractNumId w:val="2"/>
  </w:num>
  <w:num w:numId="62" w16cid:durableId="1134450938">
    <w:abstractNumId w:val="9"/>
  </w:num>
  <w:num w:numId="63" w16cid:durableId="1136948166">
    <w:abstractNumId w:val="15"/>
  </w:num>
  <w:num w:numId="64" w16cid:durableId="1414204025">
    <w:abstractNumId w:val="15"/>
  </w:num>
  <w:num w:numId="65" w16cid:durableId="167110314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A47"/>
    <w:rsid w:val="0000031A"/>
    <w:rsid w:val="0000036E"/>
    <w:rsid w:val="00000F32"/>
    <w:rsid w:val="00001550"/>
    <w:rsid w:val="00001945"/>
    <w:rsid w:val="00001C08"/>
    <w:rsid w:val="00002BF1"/>
    <w:rsid w:val="000043BB"/>
    <w:rsid w:val="00006220"/>
    <w:rsid w:val="000064E5"/>
    <w:rsid w:val="00006C71"/>
    <w:rsid w:val="00006CD7"/>
    <w:rsid w:val="00007461"/>
    <w:rsid w:val="000103FC"/>
    <w:rsid w:val="00010746"/>
    <w:rsid w:val="0001080A"/>
    <w:rsid w:val="0001198F"/>
    <w:rsid w:val="00012683"/>
    <w:rsid w:val="00013F61"/>
    <w:rsid w:val="000143DF"/>
    <w:rsid w:val="000151F8"/>
    <w:rsid w:val="00015D43"/>
    <w:rsid w:val="000166EF"/>
    <w:rsid w:val="00016801"/>
    <w:rsid w:val="00016CA5"/>
    <w:rsid w:val="00021171"/>
    <w:rsid w:val="00021660"/>
    <w:rsid w:val="000217C5"/>
    <w:rsid w:val="00023790"/>
    <w:rsid w:val="00024602"/>
    <w:rsid w:val="000252FF"/>
    <w:rsid w:val="000253AE"/>
    <w:rsid w:val="00025E30"/>
    <w:rsid w:val="00027181"/>
    <w:rsid w:val="0003069A"/>
    <w:rsid w:val="00030A8F"/>
    <w:rsid w:val="00030C4B"/>
    <w:rsid w:val="00030EBC"/>
    <w:rsid w:val="00031D1A"/>
    <w:rsid w:val="000331B6"/>
    <w:rsid w:val="000341B5"/>
    <w:rsid w:val="00034F5E"/>
    <w:rsid w:val="0003541F"/>
    <w:rsid w:val="000355B8"/>
    <w:rsid w:val="00035A50"/>
    <w:rsid w:val="0003631E"/>
    <w:rsid w:val="00037C5C"/>
    <w:rsid w:val="00040BF3"/>
    <w:rsid w:val="00040C5B"/>
    <w:rsid w:val="00041EB6"/>
    <w:rsid w:val="00042114"/>
    <w:rsid w:val="000423E3"/>
    <w:rsid w:val="000424B1"/>
    <w:rsid w:val="00042736"/>
    <w:rsid w:val="0004292D"/>
    <w:rsid w:val="00042D30"/>
    <w:rsid w:val="00043F14"/>
    <w:rsid w:val="00043FA0"/>
    <w:rsid w:val="000449FD"/>
    <w:rsid w:val="00044C5D"/>
    <w:rsid w:val="00044D23"/>
    <w:rsid w:val="00046473"/>
    <w:rsid w:val="00046CB6"/>
    <w:rsid w:val="000470B7"/>
    <w:rsid w:val="0004733D"/>
    <w:rsid w:val="000501A5"/>
    <w:rsid w:val="000507E6"/>
    <w:rsid w:val="0005163D"/>
    <w:rsid w:val="000516A0"/>
    <w:rsid w:val="00051BC4"/>
    <w:rsid w:val="00051BF0"/>
    <w:rsid w:val="000534F4"/>
    <w:rsid w:val="000535B7"/>
    <w:rsid w:val="00053726"/>
    <w:rsid w:val="000562A7"/>
    <w:rsid w:val="000564F8"/>
    <w:rsid w:val="00057BC8"/>
    <w:rsid w:val="000604B9"/>
    <w:rsid w:val="00061232"/>
    <w:rsid w:val="000613C4"/>
    <w:rsid w:val="000620E8"/>
    <w:rsid w:val="00062708"/>
    <w:rsid w:val="00065A16"/>
    <w:rsid w:val="000674AF"/>
    <w:rsid w:val="00070134"/>
    <w:rsid w:val="00070416"/>
    <w:rsid w:val="0007072C"/>
    <w:rsid w:val="00071889"/>
    <w:rsid w:val="00071D06"/>
    <w:rsid w:val="0007214A"/>
    <w:rsid w:val="00072B6E"/>
    <w:rsid w:val="00072DFB"/>
    <w:rsid w:val="00073AFF"/>
    <w:rsid w:val="00074CA4"/>
    <w:rsid w:val="00075720"/>
    <w:rsid w:val="00075B4E"/>
    <w:rsid w:val="0007708D"/>
    <w:rsid w:val="00077A7C"/>
    <w:rsid w:val="000818EB"/>
    <w:rsid w:val="00081DE5"/>
    <w:rsid w:val="00082DE6"/>
    <w:rsid w:val="00082E53"/>
    <w:rsid w:val="000844F9"/>
    <w:rsid w:val="00084628"/>
    <w:rsid w:val="00084830"/>
    <w:rsid w:val="0008503B"/>
    <w:rsid w:val="0008509C"/>
    <w:rsid w:val="000857A9"/>
    <w:rsid w:val="0008606A"/>
    <w:rsid w:val="00086656"/>
    <w:rsid w:val="00086CA2"/>
    <w:rsid w:val="00086D87"/>
    <w:rsid w:val="000872D6"/>
    <w:rsid w:val="00090628"/>
    <w:rsid w:val="00090B55"/>
    <w:rsid w:val="00090F22"/>
    <w:rsid w:val="00091084"/>
    <w:rsid w:val="000919BC"/>
    <w:rsid w:val="00091B2A"/>
    <w:rsid w:val="000922D6"/>
    <w:rsid w:val="00092B86"/>
    <w:rsid w:val="00092F78"/>
    <w:rsid w:val="00093752"/>
    <w:rsid w:val="0009409D"/>
    <w:rsid w:val="0009452F"/>
    <w:rsid w:val="00094EE6"/>
    <w:rsid w:val="00096701"/>
    <w:rsid w:val="00096E6C"/>
    <w:rsid w:val="00097721"/>
    <w:rsid w:val="000A09D4"/>
    <w:rsid w:val="000A0C05"/>
    <w:rsid w:val="000A10DD"/>
    <w:rsid w:val="000A33D4"/>
    <w:rsid w:val="000A41E7"/>
    <w:rsid w:val="000A4302"/>
    <w:rsid w:val="000A451E"/>
    <w:rsid w:val="000A50B7"/>
    <w:rsid w:val="000A5529"/>
    <w:rsid w:val="000A6D4F"/>
    <w:rsid w:val="000A796C"/>
    <w:rsid w:val="000A7A0F"/>
    <w:rsid w:val="000A7A61"/>
    <w:rsid w:val="000B09C8"/>
    <w:rsid w:val="000B0A4F"/>
    <w:rsid w:val="000B1D50"/>
    <w:rsid w:val="000B1FC2"/>
    <w:rsid w:val="000B2886"/>
    <w:rsid w:val="000B30E1"/>
    <w:rsid w:val="000B40AF"/>
    <w:rsid w:val="000B4F49"/>
    <w:rsid w:val="000B4F65"/>
    <w:rsid w:val="000B5E3F"/>
    <w:rsid w:val="000B6227"/>
    <w:rsid w:val="000B6253"/>
    <w:rsid w:val="000B75CB"/>
    <w:rsid w:val="000B7D49"/>
    <w:rsid w:val="000C07B7"/>
    <w:rsid w:val="000C0D3E"/>
    <w:rsid w:val="000C0D49"/>
    <w:rsid w:val="000C0FB5"/>
    <w:rsid w:val="000C1078"/>
    <w:rsid w:val="000C16A7"/>
    <w:rsid w:val="000C1BCD"/>
    <w:rsid w:val="000C250C"/>
    <w:rsid w:val="000C3704"/>
    <w:rsid w:val="000C43DF"/>
    <w:rsid w:val="000C445C"/>
    <w:rsid w:val="000C45AA"/>
    <w:rsid w:val="000C575E"/>
    <w:rsid w:val="000C5E13"/>
    <w:rsid w:val="000C61FB"/>
    <w:rsid w:val="000C6460"/>
    <w:rsid w:val="000C6F89"/>
    <w:rsid w:val="000C7521"/>
    <w:rsid w:val="000C7627"/>
    <w:rsid w:val="000C7D4F"/>
    <w:rsid w:val="000D2063"/>
    <w:rsid w:val="000D24EC"/>
    <w:rsid w:val="000D2A35"/>
    <w:rsid w:val="000D2C3A"/>
    <w:rsid w:val="000D48A8"/>
    <w:rsid w:val="000D4B5A"/>
    <w:rsid w:val="000D55B1"/>
    <w:rsid w:val="000D64D8"/>
    <w:rsid w:val="000D74CF"/>
    <w:rsid w:val="000E00A1"/>
    <w:rsid w:val="000E0597"/>
    <w:rsid w:val="000E07F5"/>
    <w:rsid w:val="000E20B4"/>
    <w:rsid w:val="000E287D"/>
    <w:rsid w:val="000E3800"/>
    <w:rsid w:val="000E3C1C"/>
    <w:rsid w:val="000E4089"/>
    <w:rsid w:val="000E41B7"/>
    <w:rsid w:val="000E5EF9"/>
    <w:rsid w:val="000E6BA0"/>
    <w:rsid w:val="000E7E76"/>
    <w:rsid w:val="000F1228"/>
    <w:rsid w:val="000F174A"/>
    <w:rsid w:val="000F2824"/>
    <w:rsid w:val="000F377D"/>
    <w:rsid w:val="000F488A"/>
    <w:rsid w:val="000F6A9C"/>
    <w:rsid w:val="000F7960"/>
    <w:rsid w:val="000F7EAA"/>
    <w:rsid w:val="00100B59"/>
    <w:rsid w:val="00100DC5"/>
    <w:rsid w:val="00100E27"/>
    <w:rsid w:val="00100E5A"/>
    <w:rsid w:val="00101135"/>
    <w:rsid w:val="0010259B"/>
    <w:rsid w:val="00102D25"/>
    <w:rsid w:val="00103D80"/>
    <w:rsid w:val="00104A05"/>
    <w:rsid w:val="00105571"/>
    <w:rsid w:val="00106009"/>
    <w:rsid w:val="001061F9"/>
    <w:rsid w:val="0010663E"/>
    <w:rsid w:val="00106888"/>
    <w:rsid w:val="001068B3"/>
    <w:rsid w:val="00106A3B"/>
    <w:rsid w:val="0011011D"/>
    <w:rsid w:val="001113CC"/>
    <w:rsid w:val="00113727"/>
    <w:rsid w:val="00113763"/>
    <w:rsid w:val="0011437C"/>
    <w:rsid w:val="00114B7D"/>
    <w:rsid w:val="001177C4"/>
    <w:rsid w:val="00117B7D"/>
    <w:rsid w:val="00117FF3"/>
    <w:rsid w:val="001208EA"/>
    <w:rsid w:val="0012093E"/>
    <w:rsid w:val="001231F0"/>
    <w:rsid w:val="0012500C"/>
    <w:rsid w:val="00125C6C"/>
    <w:rsid w:val="00125D72"/>
    <w:rsid w:val="00126E4D"/>
    <w:rsid w:val="00127648"/>
    <w:rsid w:val="0013032B"/>
    <w:rsid w:val="001305EA"/>
    <w:rsid w:val="00130630"/>
    <w:rsid w:val="001324C3"/>
    <w:rsid w:val="001328FA"/>
    <w:rsid w:val="001332A4"/>
    <w:rsid w:val="0013419A"/>
    <w:rsid w:val="00134700"/>
    <w:rsid w:val="00134E23"/>
    <w:rsid w:val="00135E80"/>
    <w:rsid w:val="00136D81"/>
    <w:rsid w:val="001370FF"/>
    <w:rsid w:val="00137B69"/>
    <w:rsid w:val="00137C7D"/>
    <w:rsid w:val="001405F6"/>
    <w:rsid w:val="00140753"/>
    <w:rsid w:val="00140CEF"/>
    <w:rsid w:val="0014239C"/>
    <w:rsid w:val="0014352F"/>
    <w:rsid w:val="00143921"/>
    <w:rsid w:val="0014398D"/>
    <w:rsid w:val="00145860"/>
    <w:rsid w:val="00146F04"/>
    <w:rsid w:val="00147E93"/>
    <w:rsid w:val="00150EBC"/>
    <w:rsid w:val="0015144E"/>
    <w:rsid w:val="001520B0"/>
    <w:rsid w:val="001523CA"/>
    <w:rsid w:val="0015247C"/>
    <w:rsid w:val="0015446A"/>
    <w:rsid w:val="0015449A"/>
    <w:rsid w:val="0015487C"/>
    <w:rsid w:val="00154894"/>
    <w:rsid w:val="00154EF1"/>
    <w:rsid w:val="00155144"/>
    <w:rsid w:val="001564ED"/>
    <w:rsid w:val="00156904"/>
    <w:rsid w:val="00156956"/>
    <w:rsid w:val="0015712E"/>
    <w:rsid w:val="00157322"/>
    <w:rsid w:val="001613F7"/>
    <w:rsid w:val="00161A3D"/>
    <w:rsid w:val="00162C3A"/>
    <w:rsid w:val="00165463"/>
    <w:rsid w:val="001656CB"/>
    <w:rsid w:val="00165B83"/>
    <w:rsid w:val="00165C5A"/>
    <w:rsid w:val="00165FF0"/>
    <w:rsid w:val="00166442"/>
    <w:rsid w:val="001672F5"/>
    <w:rsid w:val="0017075C"/>
    <w:rsid w:val="00170CB5"/>
    <w:rsid w:val="00171601"/>
    <w:rsid w:val="00171649"/>
    <w:rsid w:val="001721E4"/>
    <w:rsid w:val="00172EC4"/>
    <w:rsid w:val="001734EF"/>
    <w:rsid w:val="00174183"/>
    <w:rsid w:val="00174703"/>
    <w:rsid w:val="00174DFA"/>
    <w:rsid w:val="00176194"/>
    <w:rsid w:val="00176C65"/>
    <w:rsid w:val="0018036C"/>
    <w:rsid w:val="00180A15"/>
    <w:rsid w:val="001810F4"/>
    <w:rsid w:val="00181128"/>
    <w:rsid w:val="0018179E"/>
    <w:rsid w:val="00182B46"/>
    <w:rsid w:val="001837D0"/>
    <w:rsid w:val="001839C3"/>
    <w:rsid w:val="00183B80"/>
    <w:rsid w:val="00183DB2"/>
    <w:rsid w:val="00183E9C"/>
    <w:rsid w:val="001841F1"/>
    <w:rsid w:val="00184BE8"/>
    <w:rsid w:val="0018571A"/>
    <w:rsid w:val="001857E7"/>
    <w:rsid w:val="00185801"/>
    <w:rsid w:val="001859B6"/>
    <w:rsid w:val="001870CE"/>
    <w:rsid w:val="00187FFC"/>
    <w:rsid w:val="00190F44"/>
    <w:rsid w:val="00191034"/>
    <w:rsid w:val="00191D2F"/>
    <w:rsid w:val="00191F45"/>
    <w:rsid w:val="00193503"/>
    <w:rsid w:val="001939CA"/>
    <w:rsid w:val="00193B82"/>
    <w:rsid w:val="00193ECE"/>
    <w:rsid w:val="0019600C"/>
    <w:rsid w:val="00196592"/>
    <w:rsid w:val="001968F5"/>
    <w:rsid w:val="00196CF1"/>
    <w:rsid w:val="00197ADC"/>
    <w:rsid w:val="00197B31"/>
    <w:rsid w:val="00197B41"/>
    <w:rsid w:val="001A03EA"/>
    <w:rsid w:val="001A0AF7"/>
    <w:rsid w:val="001A25AF"/>
    <w:rsid w:val="001A2698"/>
    <w:rsid w:val="001A3627"/>
    <w:rsid w:val="001A6EF1"/>
    <w:rsid w:val="001A7841"/>
    <w:rsid w:val="001B04E6"/>
    <w:rsid w:val="001B18FF"/>
    <w:rsid w:val="001B238F"/>
    <w:rsid w:val="001B3065"/>
    <w:rsid w:val="001B33C0"/>
    <w:rsid w:val="001B3CF1"/>
    <w:rsid w:val="001B3F01"/>
    <w:rsid w:val="001B4A46"/>
    <w:rsid w:val="001B5E34"/>
    <w:rsid w:val="001B68DA"/>
    <w:rsid w:val="001C0704"/>
    <w:rsid w:val="001C2997"/>
    <w:rsid w:val="001C3115"/>
    <w:rsid w:val="001C4247"/>
    <w:rsid w:val="001C4DA6"/>
    <w:rsid w:val="001C4DB7"/>
    <w:rsid w:val="001C6C9B"/>
    <w:rsid w:val="001C71E7"/>
    <w:rsid w:val="001D0219"/>
    <w:rsid w:val="001D0D2C"/>
    <w:rsid w:val="001D10B2"/>
    <w:rsid w:val="001D162F"/>
    <w:rsid w:val="001D16D1"/>
    <w:rsid w:val="001D2798"/>
    <w:rsid w:val="001D3092"/>
    <w:rsid w:val="001D31F9"/>
    <w:rsid w:val="001D4CD1"/>
    <w:rsid w:val="001D5BA2"/>
    <w:rsid w:val="001D66C2"/>
    <w:rsid w:val="001D6877"/>
    <w:rsid w:val="001E0FFC"/>
    <w:rsid w:val="001E1F93"/>
    <w:rsid w:val="001E24CF"/>
    <w:rsid w:val="001E265E"/>
    <w:rsid w:val="001E3097"/>
    <w:rsid w:val="001E4419"/>
    <w:rsid w:val="001E4B06"/>
    <w:rsid w:val="001E4CAD"/>
    <w:rsid w:val="001E5D03"/>
    <w:rsid w:val="001E5F98"/>
    <w:rsid w:val="001E605B"/>
    <w:rsid w:val="001E6185"/>
    <w:rsid w:val="001E6443"/>
    <w:rsid w:val="001E7ECB"/>
    <w:rsid w:val="001F01F4"/>
    <w:rsid w:val="001F0F26"/>
    <w:rsid w:val="001F178C"/>
    <w:rsid w:val="001F1F9B"/>
    <w:rsid w:val="001F2232"/>
    <w:rsid w:val="001F64BE"/>
    <w:rsid w:val="001F6D7B"/>
    <w:rsid w:val="001F7070"/>
    <w:rsid w:val="001F7807"/>
    <w:rsid w:val="002007C8"/>
    <w:rsid w:val="00200AD3"/>
    <w:rsid w:val="00200EF2"/>
    <w:rsid w:val="002016B9"/>
    <w:rsid w:val="00201825"/>
    <w:rsid w:val="00201CB2"/>
    <w:rsid w:val="00202266"/>
    <w:rsid w:val="00204265"/>
    <w:rsid w:val="002046F7"/>
    <w:rsid w:val="0020478D"/>
    <w:rsid w:val="002054D0"/>
    <w:rsid w:val="002056D6"/>
    <w:rsid w:val="0020570E"/>
    <w:rsid w:val="00205A53"/>
    <w:rsid w:val="002062B2"/>
    <w:rsid w:val="00206EFD"/>
    <w:rsid w:val="0020756A"/>
    <w:rsid w:val="00207866"/>
    <w:rsid w:val="00210D95"/>
    <w:rsid w:val="002136B3"/>
    <w:rsid w:val="0021660A"/>
    <w:rsid w:val="00216957"/>
    <w:rsid w:val="0021735F"/>
    <w:rsid w:val="00217731"/>
    <w:rsid w:val="00217AE6"/>
    <w:rsid w:val="00220B90"/>
    <w:rsid w:val="00221777"/>
    <w:rsid w:val="00221998"/>
    <w:rsid w:val="00221E1A"/>
    <w:rsid w:val="00221F4B"/>
    <w:rsid w:val="002228E3"/>
    <w:rsid w:val="00222D73"/>
    <w:rsid w:val="0022320E"/>
    <w:rsid w:val="00224261"/>
    <w:rsid w:val="002246F5"/>
    <w:rsid w:val="00224B16"/>
    <w:rsid w:val="00224D61"/>
    <w:rsid w:val="00225CBB"/>
    <w:rsid w:val="002265BD"/>
    <w:rsid w:val="002270CC"/>
    <w:rsid w:val="00227421"/>
    <w:rsid w:val="00227894"/>
    <w:rsid w:val="0022791F"/>
    <w:rsid w:val="002303AE"/>
    <w:rsid w:val="0023100A"/>
    <w:rsid w:val="00231E53"/>
    <w:rsid w:val="00234830"/>
    <w:rsid w:val="00235623"/>
    <w:rsid w:val="002368C7"/>
    <w:rsid w:val="0023726F"/>
    <w:rsid w:val="0024041A"/>
    <w:rsid w:val="00240AE3"/>
    <w:rsid w:val="00240BC3"/>
    <w:rsid w:val="002410C8"/>
    <w:rsid w:val="00241C93"/>
    <w:rsid w:val="0024214A"/>
    <w:rsid w:val="002429F3"/>
    <w:rsid w:val="00242DB4"/>
    <w:rsid w:val="002434BA"/>
    <w:rsid w:val="002441F2"/>
    <w:rsid w:val="0024438F"/>
    <w:rsid w:val="0024468E"/>
    <w:rsid w:val="002447C2"/>
    <w:rsid w:val="0024546D"/>
    <w:rsid w:val="002458D0"/>
    <w:rsid w:val="00245EC0"/>
    <w:rsid w:val="00245FC1"/>
    <w:rsid w:val="002462B7"/>
    <w:rsid w:val="002474D7"/>
    <w:rsid w:val="00247FF0"/>
    <w:rsid w:val="00250C2E"/>
    <w:rsid w:val="00250F4A"/>
    <w:rsid w:val="00251349"/>
    <w:rsid w:val="00251452"/>
    <w:rsid w:val="00253532"/>
    <w:rsid w:val="002540D3"/>
    <w:rsid w:val="00254B2A"/>
    <w:rsid w:val="002555B7"/>
    <w:rsid w:val="002556DB"/>
    <w:rsid w:val="00256058"/>
    <w:rsid w:val="002561DB"/>
    <w:rsid w:val="00256D4F"/>
    <w:rsid w:val="00260EE8"/>
    <w:rsid w:val="00260F28"/>
    <w:rsid w:val="0026124A"/>
    <w:rsid w:val="0026131D"/>
    <w:rsid w:val="00263542"/>
    <w:rsid w:val="00264DCF"/>
    <w:rsid w:val="00266738"/>
    <w:rsid w:val="0026691A"/>
    <w:rsid w:val="00266D0C"/>
    <w:rsid w:val="00271299"/>
    <w:rsid w:val="002717AE"/>
    <w:rsid w:val="002724C9"/>
    <w:rsid w:val="002739C9"/>
    <w:rsid w:val="00273F94"/>
    <w:rsid w:val="0027598C"/>
    <w:rsid w:val="002760B7"/>
    <w:rsid w:val="0027707D"/>
    <w:rsid w:val="00277951"/>
    <w:rsid w:val="002805AD"/>
    <w:rsid w:val="00280711"/>
    <w:rsid w:val="002810D3"/>
    <w:rsid w:val="00282368"/>
    <w:rsid w:val="002827A5"/>
    <w:rsid w:val="002847AE"/>
    <w:rsid w:val="00285988"/>
    <w:rsid w:val="002870F2"/>
    <w:rsid w:val="00287650"/>
    <w:rsid w:val="00287796"/>
    <w:rsid w:val="0029008E"/>
    <w:rsid w:val="00290154"/>
    <w:rsid w:val="00292AB4"/>
    <w:rsid w:val="00292F5F"/>
    <w:rsid w:val="00293D4E"/>
    <w:rsid w:val="00294CFD"/>
    <w:rsid w:val="00294F88"/>
    <w:rsid w:val="00294FCC"/>
    <w:rsid w:val="00295516"/>
    <w:rsid w:val="00295906"/>
    <w:rsid w:val="00295918"/>
    <w:rsid w:val="00296D2A"/>
    <w:rsid w:val="0029733C"/>
    <w:rsid w:val="002A10A1"/>
    <w:rsid w:val="002A12C5"/>
    <w:rsid w:val="002A26FD"/>
    <w:rsid w:val="002A3161"/>
    <w:rsid w:val="002A3410"/>
    <w:rsid w:val="002A44D1"/>
    <w:rsid w:val="002A4631"/>
    <w:rsid w:val="002A5BA6"/>
    <w:rsid w:val="002A6EA6"/>
    <w:rsid w:val="002A7F9F"/>
    <w:rsid w:val="002B068B"/>
    <w:rsid w:val="002B108B"/>
    <w:rsid w:val="002B12DE"/>
    <w:rsid w:val="002B270D"/>
    <w:rsid w:val="002B2ADE"/>
    <w:rsid w:val="002B3375"/>
    <w:rsid w:val="002B4745"/>
    <w:rsid w:val="002B480D"/>
    <w:rsid w:val="002B4845"/>
    <w:rsid w:val="002B4AC3"/>
    <w:rsid w:val="002B7744"/>
    <w:rsid w:val="002C05AC"/>
    <w:rsid w:val="002C0CDD"/>
    <w:rsid w:val="002C0E08"/>
    <w:rsid w:val="002C23F9"/>
    <w:rsid w:val="002C3953"/>
    <w:rsid w:val="002C56A0"/>
    <w:rsid w:val="002C6DDB"/>
    <w:rsid w:val="002C7496"/>
    <w:rsid w:val="002C78E0"/>
    <w:rsid w:val="002C7C7C"/>
    <w:rsid w:val="002C7E54"/>
    <w:rsid w:val="002D12FF"/>
    <w:rsid w:val="002D21A5"/>
    <w:rsid w:val="002D3745"/>
    <w:rsid w:val="002D40CB"/>
    <w:rsid w:val="002D4413"/>
    <w:rsid w:val="002D46E1"/>
    <w:rsid w:val="002D597F"/>
    <w:rsid w:val="002D7247"/>
    <w:rsid w:val="002E13A5"/>
    <w:rsid w:val="002E19A3"/>
    <w:rsid w:val="002E23E3"/>
    <w:rsid w:val="002E247B"/>
    <w:rsid w:val="002E26F3"/>
    <w:rsid w:val="002E30BA"/>
    <w:rsid w:val="002E3367"/>
    <w:rsid w:val="002E34CB"/>
    <w:rsid w:val="002E4059"/>
    <w:rsid w:val="002E4D5B"/>
    <w:rsid w:val="002E505F"/>
    <w:rsid w:val="002E5474"/>
    <w:rsid w:val="002E5699"/>
    <w:rsid w:val="002E5832"/>
    <w:rsid w:val="002E5C6F"/>
    <w:rsid w:val="002E5F9A"/>
    <w:rsid w:val="002E633F"/>
    <w:rsid w:val="002E65E2"/>
    <w:rsid w:val="002E6EA1"/>
    <w:rsid w:val="002E6FD2"/>
    <w:rsid w:val="002E7BA1"/>
    <w:rsid w:val="002F0BF7"/>
    <w:rsid w:val="002F0D60"/>
    <w:rsid w:val="002F104E"/>
    <w:rsid w:val="002F1A59"/>
    <w:rsid w:val="002F1BD9"/>
    <w:rsid w:val="002F2BFE"/>
    <w:rsid w:val="002F3A6D"/>
    <w:rsid w:val="002F4A92"/>
    <w:rsid w:val="002F4EBA"/>
    <w:rsid w:val="002F749C"/>
    <w:rsid w:val="003010FB"/>
    <w:rsid w:val="00301F3F"/>
    <w:rsid w:val="003024CB"/>
    <w:rsid w:val="00302D82"/>
    <w:rsid w:val="00302ED4"/>
    <w:rsid w:val="00303813"/>
    <w:rsid w:val="00306F73"/>
    <w:rsid w:val="0030716E"/>
    <w:rsid w:val="003102C3"/>
    <w:rsid w:val="00310348"/>
    <w:rsid w:val="00310A16"/>
    <w:rsid w:val="00310EE6"/>
    <w:rsid w:val="00311628"/>
    <w:rsid w:val="00311860"/>
    <w:rsid w:val="00311E73"/>
    <w:rsid w:val="0031221D"/>
    <w:rsid w:val="003123F7"/>
    <w:rsid w:val="00314A01"/>
    <w:rsid w:val="00314B9D"/>
    <w:rsid w:val="00314DD8"/>
    <w:rsid w:val="003155A3"/>
    <w:rsid w:val="00315B35"/>
    <w:rsid w:val="00315D9B"/>
    <w:rsid w:val="00315D9C"/>
    <w:rsid w:val="0031638D"/>
    <w:rsid w:val="00316A7F"/>
    <w:rsid w:val="00316EA5"/>
    <w:rsid w:val="00317B24"/>
    <w:rsid w:val="00317D8E"/>
    <w:rsid w:val="00317E8F"/>
    <w:rsid w:val="00320752"/>
    <w:rsid w:val="003209E8"/>
    <w:rsid w:val="003211F4"/>
    <w:rsid w:val="00321445"/>
    <w:rsid w:val="00321834"/>
    <w:rsid w:val="0032193F"/>
    <w:rsid w:val="00322186"/>
    <w:rsid w:val="00322914"/>
    <w:rsid w:val="00322962"/>
    <w:rsid w:val="0032403E"/>
    <w:rsid w:val="00324D73"/>
    <w:rsid w:val="003257F8"/>
    <w:rsid w:val="00325B7B"/>
    <w:rsid w:val="0032764B"/>
    <w:rsid w:val="003311A6"/>
    <w:rsid w:val="0033193C"/>
    <w:rsid w:val="00331EF7"/>
    <w:rsid w:val="003320FD"/>
    <w:rsid w:val="00332B30"/>
    <w:rsid w:val="00333A56"/>
    <w:rsid w:val="00333BA4"/>
    <w:rsid w:val="00334EE8"/>
    <w:rsid w:val="0033532B"/>
    <w:rsid w:val="00336799"/>
    <w:rsid w:val="0033685E"/>
    <w:rsid w:val="00337929"/>
    <w:rsid w:val="00337AD4"/>
    <w:rsid w:val="00340003"/>
    <w:rsid w:val="00341140"/>
    <w:rsid w:val="00341CD3"/>
    <w:rsid w:val="003429B7"/>
    <w:rsid w:val="00342ACF"/>
    <w:rsid w:val="00342B92"/>
    <w:rsid w:val="00343B23"/>
    <w:rsid w:val="00343B25"/>
    <w:rsid w:val="003444A9"/>
    <w:rsid w:val="003445F2"/>
    <w:rsid w:val="00345EB0"/>
    <w:rsid w:val="003463A8"/>
    <w:rsid w:val="0034764B"/>
    <w:rsid w:val="0034780A"/>
    <w:rsid w:val="00347CBE"/>
    <w:rsid w:val="003503AC"/>
    <w:rsid w:val="00351E87"/>
    <w:rsid w:val="00352686"/>
    <w:rsid w:val="00352A02"/>
    <w:rsid w:val="003534AD"/>
    <w:rsid w:val="0035353A"/>
    <w:rsid w:val="003551F1"/>
    <w:rsid w:val="00355EE4"/>
    <w:rsid w:val="00357136"/>
    <w:rsid w:val="003576EB"/>
    <w:rsid w:val="00357C60"/>
    <w:rsid w:val="00360431"/>
    <w:rsid w:val="00360C67"/>
    <w:rsid w:val="00360E65"/>
    <w:rsid w:val="0036212A"/>
    <w:rsid w:val="00362DCB"/>
    <w:rsid w:val="00362FF9"/>
    <w:rsid w:val="0036308C"/>
    <w:rsid w:val="00363E8F"/>
    <w:rsid w:val="00365118"/>
    <w:rsid w:val="00365968"/>
    <w:rsid w:val="0036629B"/>
    <w:rsid w:val="00366467"/>
    <w:rsid w:val="00367331"/>
    <w:rsid w:val="00370225"/>
    <w:rsid w:val="00370563"/>
    <w:rsid w:val="00370D94"/>
    <w:rsid w:val="003713D2"/>
    <w:rsid w:val="00371AF4"/>
    <w:rsid w:val="00372A4F"/>
    <w:rsid w:val="00372B9F"/>
    <w:rsid w:val="00373265"/>
    <w:rsid w:val="0037384B"/>
    <w:rsid w:val="00373892"/>
    <w:rsid w:val="003743CE"/>
    <w:rsid w:val="00377123"/>
    <w:rsid w:val="00377497"/>
    <w:rsid w:val="003807AF"/>
    <w:rsid w:val="00380856"/>
    <w:rsid w:val="00380E60"/>
    <w:rsid w:val="00380EAE"/>
    <w:rsid w:val="0038198C"/>
    <w:rsid w:val="00382A6F"/>
    <w:rsid w:val="00382C57"/>
    <w:rsid w:val="00382E4F"/>
    <w:rsid w:val="00383165"/>
    <w:rsid w:val="0038316E"/>
    <w:rsid w:val="00383B5F"/>
    <w:rsid w:val="00384483"/>
    <w:rsid w:val="0038499A"/>
    <w:rsid w:val="00384F53"/>
    <w:rsid w:val="00386733"/>
    <w:rsid w:val="00386838"/>
    <w:rsid w:val="00386D58"/>
    <w:rsid w:val="00387053"/>
    <w:rsid w:val="0039107B"/>
    <w:rsid w:val="0039151B"/>
    <w:rsid w:val="00392050"/>
    <w:rsid w:val="00392C0F"/>
    <w:rsid w:val="00394CFC"/>
    <w:rsid w:val="00395451"/>
    <w:rsid w:val="00395633"/>
    <w:rsid w:val="00395716"/>
    <w:rsid w:val="00396B0E"/>
    <w:rsid w:val="003971C3"/>
    <w:rsid w:val="0039766F"/>
    <w:rsid w:val="00397BA6"/>
    <w:rsid w:val="003A01C8"/>
    <w:rsid w:val="003A06C2"/>
    <w:rsid w:val="003A1238"/>
    <w:rsid w:val="003A1937"/>
    <w:rsid w:val="003A25FB"/>
    <w:rsid w:val="003A2ECF"/>
    <w:rsid w:val="003A34E3"/>
    <w:rsid w:val="003A43B0"/>
    <w:rsid w:val="003A44DA"/>
    <w:rsid w:val="003A4F65"/>
    <w:rsid w:val="003A5964"/>
    <w:rsid w:val="003A5B27"/>
    <w:rsid w:val="003A5E30"/>
    <w:rsid w:val="003A6344"/>
    <w:rsid w:val="003A6624"/>
    <w:rsid w:val="003A695D"/>
    <w:rsid w:val="003A6A25"/>
    <w:rsid w:val="003A6F6B"/>
    <w:rsid w:val="003A7565"/>
    <w:rsid w:val="003B225F"/>
    <w:rsid w:val="003B3CB0"/>
    <w:rsid w:val="003B7BBB"/>
    <w:rsid w:val="003B7C6F"/>
    <w:rsid w:val="003C0FB3"/>
    <w:rsid w:val="003C26A1"/>
    <w:rsid w:val="003C3990"/>
    <w:rsid w:val="003C3C8A"/>
    <w:rsid w:val="003C434B"/>
    <w:rsid w:val="003C489D"/>
    <w:rsid w:val="003C4FDC"/>
    <w:rsid w:val="003C54B8"/>
    <w:rsid w:val="003C687F"/>
    <w:rsid w:val="003C6A0E"/>
    <w:rsid w:val="003C723C"/>
    <w:rsid w:val="003C7843"/>
    <w:rsid w:val="003D03F0"/>
    <w:rsid w:val="003D0F7F"/>
    <w:rsid w:val="003D349F"/>
    <w:rsid w:val="003D3B36"/>
    <w:rsid w:val="003D3CF0"/>
    <w:rsid w:val="003D53BF"/>
    <w:rsid w:val="003D5665"/>
    <w:rsid w:val="003D6797"/>
    <w:rsid w:val="003D779D"/>
    <w:rsid w:val="003D7846"/>
    <w:rsid w:val="003D78A2"/>
    <w:rsid w:val="003E03FD"/>
    <w:rsid w:val="003E10B8"/>
    <w:rsid w:val="003E136C"/>
    <w:rsid w:val="003E15EE"/>
    <w:rsid w:val="003E1ECA"/>
    <w:rsid w:val="003E2D2C"/>
    <w:rsid w:val="003E4AED"/>
    <w:rsid w:val="003E6AE0"/>
    <w:rsid w:val="003E7D8A"/>
    <w:rsid w:val="003F0971"/>
    <w:rsid w:val="003F0D57"/>
    <w:rsid w:val="003F22F3"/>
    <w:rsid w:val="003F28DA"/>
    <w:rsid w:val="003F2B6E"/>
    <w:rsid w:val="003F2C2F"/>
    <w:rsid w:val="003F33EF"/>
    <w:rsid w:val="003F35B8"/>
    <w:rsid w:val="003F3F97"/>
    <w:rsid w:val="003F42CF"/>
    <w:rsid w:val="003F47D9"/>
    <w:rsid w:val="003F4EA0"/>
    <w:rsid w:val="003F560A"/>
    <w:rsid w:val="003F66AD"/>
    <w:rsid w:val="003F688A"/>
    <w:rsid w:val="003F6991"/>
    <w:rsid w:val="003F69BE"/>
    <w:rsid w:val="003F7D20"/>
    <w:rsid w:val="00400EB0"/>
    <w:rsid w:val="004013F6"/>
    <w:rsid w:val="00401E95"/>
    <w:rsid w:val="0040297A"/>
    <w:rsid w:val="00402FCF"/>
    <w:rsid w:val="00403323"/>
    <w:rsid w:val="0040367F"/>
    <w:rsid w:val="004042F8"/>
    <w:rsid w:val="00404409"/>
    <w:rsid w:val="004048C9"/>
    <w:rsid w:val="0040556D"/>
    <w:rsid w:val="00405801"/>
    <w:rsid w:val="004062AA"/>
    <w:rsid w:val="00406EEC"/>
    <w:rsid w:val="00407329"/>
    <w:rsid w:val="00407474"/>
    <w:rsid w:val="00407ED4"/>
    <w:rsid w:val="00407F31"/>
    <w:rsid w:val="00410902"/>
    <w:rsid w:val="004125FD"/>
    <w:rsid w:val="004128F0"/>
    <w:rsid w:val="00414D5B"/>
    <w:rsid w:val="004155E9"/>
    <w:rsid w:val="004162D8"/>
    <w:rsid w:val="004163AD"/>
    <w:rsid w:val="0041645A"/>
    <w:rsid w:val="0041675B"/>
    <w:rsid w:val="00416C30"/>
    <w:rsid w:val="00417BB8"/>
    <w:rsid w:val="00417F47"/>
    <w:rsid w:val="004201FE"/>
    <w:rsid w:val="00420300"/>
    <w:rsid w:val="00420AB8"/>
    <w:rsid w:val="00421CC4"/>
    <w:rsid w:val="00422AE8"/>
    <w:rsid w:val="0042354D"/>
    <w:rsid w:val="00423AB8"/>
    <w:rsid w:val="004259A6"/>
    <w:rsid w:val="00425CCF"/>
    <w:rsid w:val="004273D3"/>
    <w:rsid w:val="004277F3"/>
    <w:rsid w:val="00430D80"/>
    <w:rsid w:val="0043130B"/>
    <w:rsid w:val="004317B5"/>
    <w:rsid w:val="00431E3D"/>
    <w:rsid w:val="00431F7A"/>
    <w:rsid w:val="0043208A"/>
    <w:rsid w:val="0043237F"/>
    <w:rsid w:val="00435259"/>
    <w:rsid w:val="004361FB"/>
    <w:rsid w:val="00436955"/>
    <w:rsid w:val="00436B23"/>
    <w:rsid w:val="00436BE7"/>
    <w:rsid w:val="00436E88"/>
    <w:rsid w:val="00440977"/>
    <w:rsid w:val="0044175B"/>
    <w:rsid w:val="00441811"/>
    <w:rsid w:val="00441C88"/>
    <w:rsid w:val="00442026"/>
    <w:rsid w:val="00442448"/>
    <w:rsid w:val="00443CD4"/>
    <w:rsid w:val="004440BB"/>
    <w:rsid w:val="00444E8D"/>
    <w:rsid w:val="004450B6"/>
    <w:rsid w:val="00445612"/>
    <w:rsid w:val="00446AA3"/>
    <w:rsid w:val="004479D8"/>
    <w:rsid w:val="00447C97"/>
    <w:rsid w:val="00451168"/>
    <w:rsid w:val="00451506"/>
    <w:rsid w:val="00452D84"/>
    <w:rsid w:val="0045304D"/>
    <w:rsid w:val="00453739"/>
    <w:rsid w:val="00454FF1"/>
    <w:rsid w:val="0045627B"/>
    <w:rsid w:val="00456C90"/>
    <w:rsid w:val="00457160"/>
    <w:rsid w:val="004573C5"/>
    <w:rsid w:val="004578CC"/>
    <w:rsid w:val="00457A7D"/>
    <w:rsid w:val="00457C18"/>
    <w:rsid w:val="00461072"/>
    <w:rsid w:val="00461EE7"/>
    <w:rsid w:val="004626C1"/>
    <w:rsid w:val="004629C9"/>
    <w:rsid w:val="00463AFF"/>
    <w:rsid w:val="00463BFC"/>
    <w:rsid w:val="0046486A"/>
    <w:rsid w:val="004657D6"/>
    <w:rsid w:val="00465CB3"/>
    <w:rsid w:val="00465E5F"/>
    <w:rsid w:val="004728AA"/>
    <w:rsid w:val="00473346"/>
    <w:rsid w:val="00476168"/>
    <w:rsid w:val="00476284"/>
    <w:rsid w:val="0047758F"/>
    <w:rsid w:val="0048084F"/>
    <w:rsid w:val="00481041"/>
    <w:rsid w:val="004810BD"/>
    <w:rsid w:val="0048175E"/>
    <w:rsid w:val="00482868"/>
    <w:rsid w:val="00483A8B"/>
    <w:rsid w:val="00483B44"/>
    <w:rsid w:val="00483CA9"/>
    <w:rsid w:val="004850B9"/>
    <w:rsid w:val="0048525B"/>
    <w:rsid w:val="00485A51"/>
    <w:rsid w:val="00485CCD"/>
    <w:rsid w:val="00485DB5"/>
    <w:rsid w:val="004860C5"/>
    <w:rsid w:val="00486D2B"/>
    <w:rsid w:val="004873D4"/>
    <w:rsid w:val="00490956"/>
    <w:rsid w:val="00490D60"/>
    <w:rsid w:val="004927C1"/>
    <w:rsid w:val="00493120"/>
    <w:rsid w:val="004949C7"/>
    <w:rsid w:val="00494FDC"/>
    <w:rsid w:val="004962AE"/>
    <w:rsid w:val="00496EE9"/>
    <w:rsid w:val="004A0489"/>
    <w:rsid w:val="004A161B"/>
    <w:rsid w:val="004A1B43"/>
    <w:rsid w:val="004A317B"/>
    <w:rsid w:val="004A4106"/>
    <w:rsid w:val="004A4146"/>
    <w:rsid w:val="004A47DB"/>
    <w:rsid w:val="004A4F6C"/>
    <w:rsid w:val="004A5053"/>
    <w:rsid w:val="004A54A3"/>
    <w:rsid w:val="004A5AAE"/>
    <w:rsid w:val="004A62C6"/>
    <w:rsid w:val="004A6AB7"/>
    <w:rsid w:val="004A7284"/>
    <w:rsid w:val="004A7E1A"/>
    <w:rsid w:val="004B005E"/>
    <w:rsid w:val="004B0073"/>
    <w:rsid w:val="004B10D4"/>
    <w:rsid w:val="004B1541"/>
    <w:rsid w:val="004B229E"/>
    <w:rsid w:val="004B240E"/>
    <w:rsid w:val="004B29F4"/>
    <w:rsid w:val="004B2AB1"/>
    <w:rsid w:val="004B2FE4"/>
    <w:rsid w:val="004B3470"/>
    <w:rsid w:val="004B35F3"/>
    <w:rsid w:val="004B3A4A"/>
    <w:rsid w:val="004B4C27"/>
    <w:rsid w:val="004B4E08"/>
    <w:rsid w:val="004B6407"/>
    <w:rsid w:val="004B6923"/>
    <w:rsid w:val="004B7240"/>
    <w:rsid w:val="004B7495"/>
    <w:rsid w:val="004B780F"/>
    <w:rsid w:val="004B7B56"/>
    <w:rsid w:val="004B7EE9"/>
    <w:rsid w:val="004C098E"/>
    <w:rsid w:val="004C1545"/>
    <w:rsid w:val="004C1BB0"/>
    <w:rsid w:val="004C20CF"/>
    <w:rsid w:val="004C299C"/>
    <w:rsid w:val="004C2D83"/>
    <w:rsid w:val="004C2E2E"/>
    <w:rsid w:val="004C2EF4"/>
    <w:rsid w:val="004C2F9B"/>
    <w:rsid w:val="004C3080"/>
    <w:rsid w:val="004C38A9"/>
    <w:rsid w:val="004C4D54"/>
    <w:rsid w:val="004C7023"/>
    <w:rsid w:val="004C7513"/>
    <w:rsid w:val="004C7A08"/>
    <w:rsid w:val="004D02AC"/>
    <w:rsid w:val="004D0383"/>
    <w:rsid w:val="004D0A18"/>
    <w:rsid w:val="004D1D52"/>
    <w:rsid w:val="004D1F3F"/>
    <w:rsid w:val="004D2B89"/>
    <w:rsid w:val="004D333E"/>
    <w:rsid w:val="004D3A72"/>
    <w:rsid w:val="004D3EE2"/>
    <w:rsid w:val="004D5BBA"/>
    <w:rsid w:val="004D6540"/>
    <w:rsid w:val="004D66E9"/>
    <w:rsid w:val="004D7023"/>
    <w:rsid w:val="004E0E64"/>
    <w:rsid w:val="004E14EB"/>
    <w:rsid w:val="004E1C2A"/>
    <w:rsid w:val="004E1EFA"/>
    <w:rsid w:val="004E265D"/>
    <w:rsid w:val="004E2ACB"/>
    <w:rsid w:val="004E363C"/>
    <w:rsid w:val="004E38B0"/>
    <w:rsid w:val="004E3C28"/>
    <w:rsid w:val="004E3D3D"/>
    <w:rsid w:val="004E4332"/>
    <w:rsid w:val="004E4D9B"/>
    <w:rsid w:val="004E4E0B"/>
    <w:rsid w:val="004E5594"/>
    <w:rsid w:val="004E5B0B"/>
    <w:rsid w:val="004E6856"/>
    <w:rsid w:val="004E6FB4"/>
    <w:rsid w:val="004F0977"/>
    <w:rsid w:val="004F1408"/>
    <w:rsid w:val="004F37B0"/>
    <w:rsid w:val="004F4462"/>
    <w:rsid w:val="004F4A05"/>
    <w:rsid w:val="004F4DF3"/>
    <w:rsid w:val="004F4E1D"/>
    <w:rsid w:val="004F516C"/>
    <w:rsid w:val="004F5AB8"/>
    <w:rsid w:val="004F616E"/>
    <w:rsid w:val="004F6257"/>
    <w:rsid w:val="004F6A25"/>
    <w:rsid w:val="004F6AB0"/>
    <w:rsid w:val="004F6B4D"/>
    <w:rsid w:val="004F6D86"/>
    <w:rsid w:val="004F6F40"/>
    <w:rsid w:val="004F7107"/>
    <w:rsid w:val="005000BD"/>
    <w:rsid w:val="005000DD"/>
    <w:rsid w:val="00501F5D"/>
    <w:rsid w:val="00503948"/>
    <w:rsid w:val="00503B09"/>
    <w:rsid w:val="0050477F"/>
    <w:rsid w:val="00504D22"/>
    <w:rsid w:val="00504F5C"/>
    <w:rsid w:val="00505262"/>
    <w:rsid w:val="005057BA"/>
    <w:rsid w:val="0050597B"/>
    <w:rsid w:val="005062FF"/>
    <w:rsid w:val="0050688F"/>
    <w:rsid w:val="00506DF8"/>
    <w:rsid w:val="00507451"/>
    <w:rsid w:val="00507F1A"/>
    <w:rsid w:val="0051081B"/>
    <w:rsid w:val="00511F4D"/>
    <w:rsid w:val="005129EE"/>
    <w:rsid w:val="00514D6B"/>
    <w:rsid w:val="0051574E"/>
    <w:rsid w:val="00516113"/>
    <w:rsid w:val="0051725F"/>
    <w:rsid w:val="00520095"/>
    <w:rsid w:val="00520645"/>
    <w:rsid w:val="00521537"/>
    <w:rsid w:val="0052168D"/>
    <w:rsid w:val="0052282F"/>
    <w:rsid w:val="00523946"/>
    <w:rsid w:val="0052396A"/>
    <w:rsid w:val="005240D8"/>
    <w:rsid w:val="005246F1"/>
    <w:rsid w:val="0052734E"/>
    <w:rsid w:val="0052782C"/>
    <w:rsid w:val="00527A41"/>
    <w:rsid w:val="00527D3A"/>
    <w:rsid w:val="00530BD7"/>
    <w:rsid w:val="00530E46"/>
    <w:rsid w:val="005324EF"/>
    <w:rsid w:val="0053286B"/>
    <w:rsid w:val="00532943"/>
    <w:rsid w:val="00533482"/>
    <w:rsid w:val="005336EA"/>
    <w:rsid w:val="00535A15"/>
    <w:rsid w:val="00536369"/>
    <w:rsid w:val="005363A7"/>
    <w:rsid w:val="00537D7F"/>
    <w:rsid w:val="005400FF"/>
    <w:rsid w:val="00540E99"/>
    <w:rsid w:val="00541130"/>
    <w:rsid w:val="005415E6"/>
    <w:rsid w:val="0054292C"/>
    <w:rsid w:val="00543052"/>
    <w:rsid w:val="00543CDB"/>
    <w:rsid w:val="00544220"/>
    <w:rsid w:val="005447BE"/>
    <w:rsid w:val="00544B91"/>
    <w:rsid w:val="005451BF"/>
    <w:rsid w:val="005459FA"/>
    <w:rsid w:val="0054673E"/>
    <w:rsid w:val="00546A8B"/>
    <w:rsid w:val="00546D5E"/>
    <w:rsid w:val="00546F02"/>
    <w:rsid w:val="00547051"/>
    <w:rsid w:val="0054770B"/>
    <w:rsid w:val="005503CC"/>
    <w:rsid w:val="00550D72"/>
    <w:rsid w:val="00551073"/>
    <w:rsid w:val="00551DA4"/>
    <w:rsid w:val="0055213A"/>
    <w:rsid w:val="0055387B"/>
    <w:rsid w:val="00554721"/>
    <w:rsid w:val="00554956"/>
    <w:rsid w:val="00557223"/>
    <w:rsid w:val="00557BE6"/>
    <w:rsid w:val="005600BC"/>
    <w:rsid w:val="00563104"/>
    <w:rsid w:val="0056397A"/>
    <w:rsid w:val="005646C1"/>
    <w:rsid w:val="005646CC"/>
    <w:rsid w:val="005652E4"/>
    <w:rsid w:val="00565730"/>
    <w:rsid w:val="00566671"/>
    <w:rsid w:val="00567B22"/>
    <w:rsid w:val="00570D7F"/>
    <w:rsid w:val="0057134C"/>
    <w:rsid w:val="005727A0"/>
    <w:rsid w:val="0057331C"/>
    <w:rsid w:val="00573328"/>
    <w:rsid w:val="005735CE"/>
    <w:rsid w:val="00573F07"/>
    <w:rsid w:val="0057478F"/>
    <w:rsid w:val="005747FF"/>
    <w:rsid w:val="00575A77"/>
    <w:rsid w:val="00575FEF"/>
    <w:rsid w:val="00576415"/>
    <w:rsid w:val="00580D0F"/>
    <w:rsid w:val="00581521"/>
    <w:rsid w:val="00581F3D"/>
    <w:rsid w:val="00582498"/>
    <w:rsid w:val="005824C0"/>
    <w:rsid w:val="00582560"/>
    <w:rsid w:val="00582FD7"/>
    <w:rsid w:val="00583223"/>
    <w:rsid w:val="005832ED"/>
    <w:rsid w:val="00583524"/>
    <w:rsid w:val="005835A2"/>
    <w:rsid w:val="00583853"/>
    <w:rsid w:val="005857A8"/>
    <w:rsid w:val="00586EF7"/>
    <w:rsid w:val="0058713B"/>
    <w:rsid w:val="005876D2"/>
    <w:rsid w:val="00587BBA"/>
    <w:rsid w:val="0059056C"/>
    <w:rsid w:val="0059130B"/>
    <w:rsid w:val="00591758"/>
    <w:rsid w:val="00593F04"/>
    <w:rsid w:val="0059429A"/>
    <w:rsid w:val="00594705"/>
    <w:rsid w:val="00595755"/>
    <w:rsid w:val="00595861"/>
    <w:rsid w:val="00595CDB"/>
    <w:rsid w:val="005960AD"/>
    <w:rsid w:val="00596689"/>
    <w:rsid w:val="005975A6"/>
    <w:rsid w:val="00597903"/>
    <w:rsid w:val="005A16FB"/>
    <w:rsid w:val="005A1A68"/>
    <w:rsid w:val="005A1D50"/>
    <w:rsid w:val="005A2985"/>
    <w:rsid w:val="005A2A5A"/>
    <w:rsid w:val="005A3076"/>
    <w:rsid w:val="005A3981"/>
    <w:rsid w:val="005A39FC"/>
    <w:rsid w:val="005A3B66"/>
    <w:rsid w:val="005A42E3"/>
    <w:rsid w:val="005A59B9"/>
    <w:rsid w:val="005A5B75"/>
    <w:rsid w:val="005A5F04"/>
    <w:rsid w:val="005A6AE5"/>
    <w:rsid w:val="005A6DC2"/>
    <w:rsid w:val="005A6FFC"/>
    <w:rsid w:val="005B0093"/>
    <w:rsid w:val="005B0870"/>
    <w:rsid w:val="005B1229"/>
    <w:rsid w:val="005B1762"/>
    <w:rsid w:val="005B2EBB"/>
    <w:rsid w:val="005B4B88"/>
    <w:rsid w:val="005B5605"/>
    <w:rsid w:val="005B5D60"/>
    <w:rsid w:val="005B5E31"/>
    <w:rsid w:val="005B64AE"/>
    <w:rsid w:val="005B6E3D"/>
    <w:rsid w:val="005B7298"/>
    <w:rsid w:val="005C1AC0"/>
    <w:rsid w:val="005C1BFC"/>
    <w:rsid w:val="005C35C3"/>
    <w:rsid w:val="005C6E52"/>
    <w:rsid w:val="005C7B55"/>
    <w:rsid w:val="005D0175"/>
    <w:rsid w:val="005D13A7"/>
    <w:rsid w:val="005D1B02"/>
    <w:rsid w:val="005D1CC4"/>
    <w:rsid w:val="005D2D62"/>
    <w:rsid w:val="005D5A78"/>
    <w:rsid w:val="005D5AF3"/>
    <w:rsid w:val="005D5DB0"/>
    <w:rsid w:val="005D7A00"/>
    <w:rsid w:val="005E0B43"/>
    <w:rsid w:val="005E100F"/>
    <w:rsid w:val="005E1533"/>
    <w:rsid w:val="005E1878"/>
    <w:rsid w:val="005E2175"/>
    <w:rsid w:val="005E40BE"/>
    <w:rsid w:val="005E4742"/>
    <w:rsid w:val="005E59A0"/>
    <w:rsid w:val="005E6829"/>
    <w:rsid w:val="005F10D4"/>
    <w:rsid w:val="005F180D"/>
    <w:rsid w:val="005F26E8"/>
    <w:rsid w:val="005F275A"/>
    <w:rsid w:val="005F2E08"/>
    <w:rsid w:val="005F3894"/>
    <w:rsid w:val="005F42D9"/>
    <w:rsid w:val="005F7834"/>
    <w:rsid w:val="005F78DD"/>
    <w:rsid w:val="005F7A4D"/>
    <w:rsid w:val="006019F0"/>
    <w:rsid w:val="00601B68"/>
    <w:rsid w:val="006026BA"/>
    <w:rsid w:val="00602781"/>
    <w:rsid w:val="00602EAC"/>
    <w:rsid w:val="0060359B"/>
    <w:rsid w:val="00603F69"/>
    <w:rsid w:val="006040DA"/>
    <w:rsid w:val="006047BD"/>
    <w:rsid w:val="00605228"/>
    <w:rsid w:val="00606A33"/>
    <w:rsid w:val="00606C0F"/>
    <w:rsid w:val="00607372"/>
    <w:rsid w:val="00607675"/>
    <w:rsid w:val="00610624"/>
    <w:rsid w:val="00610F53"/>
    <w:rsid w:val="00612E3F"/>
    <w:rsid w:val="00613208"/>
    <w:rsid w:val="0061460A"/>
    <w:rsid w:val="0061531F"/>
    <w:rsid w:val="00616767"/>
    <w:rsid w:val="0061698B"/>
    <w:rsid w:val="00616F61"/>
    <w:rsid w:val="00620917"/>
    <w:rsid w:val="00621500"/>
    <w:rsid w:val="0062163D"/>
    <w:rsid w:val="00621BCB"/>
    <w:rsid w:val="00622AF0"/>
    <w:rsid w:val="00623A9E"/>
    <w:rsid w:val="00624A20"/>
    <w:rsid w:val="00624C9B"/>
    <w:rsid w:val="006251EB"/>
    <w:rsid w:val="0062541D"/>
    <w:rsid w:val="006258C5"/>
    <w:rsid w:val="006309BB"/>
    <w:rsid w:val="00630AD6"/>
    <w:rsid w:val="00630BB3"/>
    <w:rsid w:val="00630DB2"/>
    <w:rsid w:val="00631F7F"/>
    <w:rsid w:val="00632182"/>
    <w:rsid w:val="00632FBA"/>
    <w:rsid w:val="006335DF"/>
    <w:rsid w:val="00633A4A"/>
    <w:rsid w:val="00634717"/>
    <w:rsid w:val="006351D7"/>
    <w:rsid w:val="00635459"/>
    <w:rsid w:val="00635EFC"/>
    <w:rsid w:val="0063670E"/>
    <w:rsid w:val="00636848"/>
    <w:rsid w:val="00637181"/>
    <w:rsid w:val="00637545"/>
    <w:rsid w:val="00637AF8"/>
    <w:rsid w:val="0064015C"/>
    <w:rsid w:val="006412BE"/>
    <w:rsid w:val="0064144D"/>
    <w:rsid w:val="00641609"/>
    <w:rsid w:val="0064160E"/>
    <w:rsid w:val="00641FD1"/>
    <w:rsid w:val="00642389"/>
    <w:rsid w:val="00642EAF"/>
    <w:rsid w:val="006439ED"/>
    <w:rsid w:val="00643EAE"/>
    <w:rsid w:val="0064405D"/>
    <w:rsid w:val="00644306"/>
    <w:rsid w:val="00644EAB"/>
    <w:rsid w:val="006450E2"/>
    <w:rsid w:val="006453D8"/>
    <w:rsid w:val="006457A5"/>
    <w:rsid w:val="00646B34"/>
    <w:rsid w:val="00647DB5"/>
    <w:rsid w:val="00650503"/>
    <w:rsid w:val="0065149D"/>
    <w:rsid w:val="00651A1C"/>
    <w:rsid w:val="00651E73"/>
    <w:rsid w:val="006522EF"/>
    <w:rsid w:val="006522FD"/>
    <w:rsid w:val="00652800"/>
    <w:rsid w:val="00653AB0"/>
    <w:rsid w:val="00653C5D"/>
    <w:rsid w:val="006544A7"/>
    <w:rsid w:val="006552BE"/>
    <w:rsid w:val="0065706C"/>
    <w:rsid w:val="00657E45"/>
    <w:rsid w:val="00661413"/>
    <w:rsid w:val="006618E3"/>
    <w:rsid w:val="00661D06"/>
    <w:rsid w:val="00661EB6"/>
    <w:rsid w:val="006623FB"/>
    <w:rsid w:val="00662826"/>
    <w:rsid w:val="00663271"/>
    <w:rsid w:val="006638B4"/>
    <w:rsid w:val="0066400D"/>
    <w:rsid w:val="006641B3"/>
    <w:rsid w:val="006644C4"/>
    <w:rsid w:val="00664CB7"/>
    <w:rsid w:val="00665505"/>
    <w:rsid w:val="0066596F"/>
    <w:rsid w:val="00665F1A"/>
    <w:rsid w:val="0066665B"/>
    <w:rsid w:val="00670EE3"/>
    <w:rsid w:val="00671735"/>
    <w:rsid w:val="00672902"/>
    <w:rsid w:val="00673149"/>
    <w:rsid w:val="0067331F"/>
    <w:rsid w:val="006742E8"/>
    <w:rsid w:val="0067482E"/>
    <w:rsid w:val="00675260"/>
    <w:rsid w:val="006761F3"/>
    <w:rsid w:val="00676855"/>
    <w:rsid w:val="00677DDB"/>
    <w:rsid w:val="00677EF0"/>
    <w:rsid w:val="006806DA"/>
    <w:rsid w:val="006814BF"/>
    <w:rsid w:val="00681DCF"/>
    <w:rsid w:val="00681F32"/>
    <w:rsid w:val="006826B1"/>
    <w:rsid w:val="0068357D"/>
    <w:rsid w:val="00683AEC"/>
    <w:rsid w:val="00683FF2"/>
    <w:rsid w:val="006840CE"/>
    <w:rsid w:val="00684672"/>
    <w:rsid w:val="0068481E"/>
    <w:rsid w:val="006856F4"/>
    <w:rsid w:val="0068666F"/>
    <w:rsid w:val="00686790"/>
    <w:rsid w:val="0068684C"/>
    <w:rsid w:val="0068780A"/>
    <w:rsid w:val="00690267"/>
    <w:rsid w:val="006906E7"/>
    <w:rsid w:val="006931D4"/>
    <w:rsid w:val="006938B0"/>
    <w:rsid w:val="00694485"/>
    <w:rsid w:val="00694BF1"/>
    <w:rsid w:val="00694E70"/>
    <w:rsid w:val="006954D4"/>
    <w:rsid w:val="0069598B"/>
    <w:rsid w:val="00695AF0"/>
    <w:rsid w:val="00696E99"/>
    <w:rsid w:val="0069757D"/>
    <w:rsid w:val="006A000C"/>
    <w:rsid w:val="006A1A8E"/>
    <w:rsid w:val="006A1BE1"/>
    <w:rsid w:val="006A1CF6"/>
    <w:rsid w:val="006A2D9E"/>
    <w:rsid w:val="006A36DB"/>
    <w:rsid w:val="006A3EF2"/>
    <w:rsid w:val="006A44D0"/>
    <w:rsid w:val="006A48C1"/>
    <w:rsid w:val="006A4B72"/>
    <w:rsid w:val="006A510D"/>
    <w:rsid w:val="006A51A4"/>
    <w:rsid w:val="006A57F3"/>
    <w:rsid w:val="006A7237"/>
    <w:rsid w:val="006A72A8"/>
    <w:rsid w:val="006B0291"/>
    <w:rsid w:val="006B06B2"/>
    <w:rsid w:val="006B0F7A"/>
    <w:rsid w:val="006B1264"/>
    <w:rsid w:val="006B1984"/>
    <w:rsid w:val="006B1FE6"/>
    <w:rsid w:val="006B1FFA"/>
    <w:rsid w:val="006B20FA"/>
    <w:rsid w:val="006B3564"/>
    <w:rsid w:val="006B37E6"/>
    <w:rsid w:val="006B3D8F"/>
    <w:rsid w:val="006B4037"/>
    <w:rsid w:val="006B42E3"/>
    <w:rsid w:val="006B44E9"/>
    <w:rsid w:val="006B481C"/>
    <w:rsid w:val="006B4919"/>
    <w:rsid w:val="006B54B9"/>
    <w:rsid w:val="006B73E5"/>
    <w:rsid w:val="006B74C7"/>
    <w:rsid w:val="006B7E4C"/>
    <w:rsid w:val="006B7F62"/>
    <w:rsid w:val="006C00A3"/>
    <w:rsid w:val="006C104E"/>
    <w:rsid w:val="006C10FC"/>
    <w:rsid w:val="006C1B0C"/>
    <w:rsid w:val="006C21B2"/>
    <w:rsid w:val="006C2DE3"/>
    <w:rsid w:val="006C4B47"/>
    <w:rsid w:val="006C4FEE"/>
    <w:rsid w:val="006C615D"/>
    <w:rsid w:val="006C64A4"/>
    <w:rsid w:val="006C67CA"/>
    <w:rsid w:val="006C6DE6"/>
    <w:rsid w:val="006C73E6"/>
    <w:rsid w:val="006C7AB5"/>
    <w:rsid w:val="006D062E"/>
    <w:rsid w:val="006D0817"/>
    <w:rsid w:val="006D0996"/>
    <w:rsid w:val="006D1041"/>
    <w:rsid w:val="006D11DA"/>
    <w:rsid w:val="006D2405"/>
    <w:rsid w:val="006D3A0E"/>
    <w:rsid w:val="006D4A39"/>
    <w:rsid w:val="006D53A4"/>
    <w:rsid w:val="006D6748"/>
    <w:rsid w:val="006D7EBE"/>
    <w:rsid w:val="006E08A7"/>
    <w:rsid w:val="006E08C4"/>
    <w:rsid w:val="006E091B"/>
    <w:rsid w:val="006E11E4"/>
    <w:rsid w:val="006E2552"/>
    <w:rsid w:val="006E2F63"/>
    <w:rsid w:val="006E42C8"/>
    <w:rsid w:val="006E4800"/>
    <w:rsid w:val="006E560F"/>
    <w:rsid w:val="006E5B90"/>
    <w:rsid w:val="006E60D3"/>
    <w:rsid w:val="006E79B6"/>
    <w:rsid w:val="006F054E"/>
    <w:rsid w:val="006F0B8C"/>
    <w:rsid w:val="006F1448"/>
    <w:rsid w:val="006F15D8"/>
    <w:rsid w:val="006F1B19"/>
    <w:rsid w:val="006F2EFB"/>
    <w:rsid w:val="006F3613"/>
    <w:rsid w:val="006F3839"/>
    <w:rsid w:val="006F4503"/>
    <w:rsid w:val="006F4BFA"/>
    <w:rsid w:val="006F4D94"/>
    <w:rsid w:val="006F6E5D"/>
    <w:rsid w:val="006F7445"/>
    <w:rsid w:val="00700048"/>
    <w:rsid w:val="00700346"/>
    <w:rsid w:val="0070190E"/>
    <w:rsid w:val="00701DAC"/>
    <w:rsid w:val="00703206"/>
    <w:rsid w:val="00704694"/>
    <w:rsid w:val="00705450"/>
    <w:rsid w:val="007058CD"/>
    <w:rsid w:val="00705D75"/>
    <w:rsid w:val="00706293"/>
    <w:rsid w:val="0070723B"/>
    <w:rsid w:val="00707ADC"/>
    <w:rsid w:val="007103D8"/>
    <w:rsid w:val="007124A7"/>
    <w:rsid w:val="00712DA7"/>
    <w:rsid w:val="0071431C"/>
    <w:rsid w:val="00714616"/>
    <w:rsid w:val="00714956"/>
    <w:rsid w:val="00715AAC"/>
    <w:rsid w:val="00715F89"/>
    <w:rsid w:val="00716FB7"/>
    <w:rsid w:val="00717C66"/>
    <w:rsid w:val="0072144B"/>
    <w:rsid w:val="00721F02"/>
    <w:rsid w:val="00722259"/>
    <w:rsid w:val="00722D6B"/>
    <w:rsid w:val="0072360C"/>
    <w:rsid w:val="00723633"/>
    <w:rsid w:val="00723951"/>
    <w:rsid w:val="00723956"/>
    <w:rsid w:val="00724203"/>
    <w:rsid w:val="00725C3B"/>
    <w:rsid w:val="00725D14"/>
    <w:rsid w:val="007266FB"/>
    <w:rsid w:val="007271A1"/>
    <w:rsid w:val="00727581"/>
    <w:rsid w:val="0073212B"/>
    <w:rsid w:val="00732907"/>
    <w:rsid w:val="0073364D"/>
    <w:rsid w:val="00733973"/>
    <w:rsid w:val="00733D6A"/>
    <w:rsid w:val="00734065"/>
    <w:rsid w:val="00734591"/>
    <w:rsid w:val="00734894"/>
    <w:rsid w:val="00734E3E"/>
    <w:rsid w:val="00735327"/>
    <w:rsid w:val="00735451"/>
    <w:rsid w:val="0073637A"/>
    <w:rsid w:val="00736F68"/>
    <w:rsid w:val="00737001"/>
    <w:rsid w:val="00740573"/>
    <w:rsid w:val="0074068B"/>
    <w:rsid w:val="00740787"/>
    <w:rsid w:val="00741006"/>
    <w:rsid w:val="007412EE"/>
    <w:rsid w:val="00741479"/>
    <w:rsid w:val="007414DA"/>
    <w:rsid w:val="00741ACA"/>
    <w:rsid w:val="007448D2"/>
    <w:rsid w:val="00744A73"/>
    <w:rsid w:val="00744DB8"/>
    <w:rsid w:val="00745C28"/>
    <w:rsid w:val="007460FF"/>
    <w:rsid w:val="007474D4"/>
    <w:rsid w:val="0074782C"/>
    <w:rsid w:val="007508D7"/>
    <w:rsid w:val="007513AF"/>
    <w:rsid w:val="00752CD5"/>
    <w:rsid w:val="00752F67"/>
    <w:rsid w:val="0075322D"/>
    <w:rsid w:val="00753D56"/>
    <w:rsid w:val="007550B8"/>
    <w:rsid w:val="00755800"/>
    <w:rsid w:val="00756201"/>
    <w:rsid w:val="007564AE"/>
    <w:rsid w:val="00757591"/>
    <w:rsid w:val="00757633"/>
    <w:rsid w:val="00757A59"/>
    <w:rsid w:val="00757DD5"/>
    <w:rsid w:val="00757FA9"/>
    <w:rsid w:val="007617A7"/>
    <w:rsid w:val="00761815"/>
    <w:rsid w:val="00761C8A"/>
    <w:rsid w:val="00762125"/>
    <w:rsid w:val="007635C3"/>
    <w:rsid w:val="00763E8C"/>
    <w:rsid w:val="00764EA7"/>
    <w:rsid w:val="00765E06"/>
    <w:rsid w:val="00765F79"/>
    <w:rsid w:val="00766A1D"/>
    <w:rsid w:val="00766BC2"/>
    <w:rsid w:val="00770223"/>
    <w:rsid w:val="007706FF"/>
    <w:rsid w:val="00770891"/>
    <w:rsid w:val="00770C61"/>
    <w:rsid w:val="00772BA3"/>
    <w:rsid w:val="00774E01"/>
    <w:rsid w:val="007763FE"/>
    <w:rsid w:val="00776998"/>
    <w:rsid w:val="007769A7"/>
    <w:rsid w:val="00776AC3"/>
    <w:rsid w:val="00777558"/>
    <w:rsid w:val="007776A2"/>
    <w:rsid w:val="00777849"/>
    <w:rsid w:val="00780A99"/>
    <w:rsid w:val="00780E15"/>
    <w:rsid w:val="00781C4F"/>
    <w:rsid w:val="00781E4B"/>
    <w:rsid w:val="00782487"/>
    <w:rsid w:val="00782A2E"/>
    <w:rsid w:val="00782B11"/>
    <w:rsid w:val="007831B8"/>
    <w:rsid w:val="007836C0"/>
    <w:rsid w:val="00783D18"/>
    <w:rsid w:val="00783F8F"/>
    <w:rsid w:val="00785BE0"/>
    <w:rsid w:val="0078667E"/>
    <w:rsid w:val="007919C8"/>
    <w:rsid w:val="007919DC"/>
    <w:rsid w:val="00791B72"/>
    <w:rsid w:val="00791C7F"/>
    <w:rsid w:val="0079418F"/>
    <w:rsid w:val="00794960"/>
    <w:rsid w:val="00794C65"/>
    <w:rsid w:val="00796256"/>
    <w:rsid w:val="00796888"/>
    <w:rsid w:val="007A1326"/>
    <w:rsid w:val="007A1AA1"/>
    <w:rsid w:val="007A2B7B"/>
    <w:rsid w:val="007A3356"/>
    <w:rsid w:val="007A36F3"/>
    <w:rsid w:val="007A4CEF"/>
    <w:rsid w:val="007A5181"/>
    <w:rsid w:val="007A55A8"/>
    <w:rsid w:val="007B24C4"/>
    <w:rsid w:val="007B50E4"/>
    <w:rsid w:val="007B5236"/>
    <w:rsid w:val="007B6B2F"/>
    <w:rsid w:val="007C057B"/>
    <w:rsid w:val="007C06C0"/>
    <w:rsid w:val="007C154F"/>
    <w:rsid w:val="007C1661"/>
    <w:rsid w:val="007C167E"/>
    <w:rsid w:val="007C1A9E"/>
    <w:rsid w:val="007C6D61"/>
    <w:rsid w:val="007C6E38"/>
    <w:rsid w:val="007C7508"/>
    <w:rsid w:val="007D212E"/>
    <w:rsid w:val="007D458F"/>
    <w:rsid w:val="007D5655"/>
    <w:rsid w:val="007D581D"/>
    <w:rsid w:val="007D5A52"/>
    <w:rsid w:val="007D62B4"/>
    <w:rsid w:val="007D6569"/>
    <w:rsid w:val="007D73C0"/>
    <w:rsid w:val="007D7CF5"/>
    <w:rsid w:val="007D7E58"/>
    <w:rsid w:val="007E0359"/>
    <w:rsid w:val="007E0F78"/>
    <w:rsid w:val="007E2949"/>
    <w:rsid w:val="007E2F58"/>
    <w:rsid w:val="007E41AD"/>
    <w:rsid w:val="007E497E"/>
    <w:rsid w:val="007E51F4"/>
    <w:rsid w:val="007E5947"/>
    <w:rsid w:val="007E5E9E"/>
    <w:rsid w:val="007E7486"/>
    <w:rsid w:val="007E7851"/>
    <w:rsid w:val="007F050C"/>
    <w:rsid w:val="007F0D6A"/>
    <w:rsid w:val="007F1493"/>
    <w:rsid w:val="007F15BC"/>
    <w:rsid w:val="007F1FEF"/>
    <w:rsid w:val="007F3524"/>
    <w:rsid w:val="007F576D"/>
    <w:rsid w:val="007F60DB"/>
    <w:rsid w:val="007F637A"/>
    <w:rsid w:val="007F66A6"/>
    <w:rsid w:val="007F68BA"/>
    <w:rsid w:val="007F76BF"/>
    <w:rsid w:val="007F7F3E"/>
    <w:rsid w:val="008003CD"/>
    <w:rsid w:val="00800512"/>
    <w:rsid w:val="00801331"/>
    <w:rsid w:val="00801687"/>
    <w:rsid w:val="008019EE"/>
    <w:rsid w:val="00802022"/>
    <w:rsid w:val="0080207C"/>
    <w:rsid w:val="008028A3"/>
    <w:rsid w:val="00802A41"/>
    <w:rsid w:val="008059C1"/>
    <w:rsid w:val="0080662F"/>
    <w:rsid w:val="00806A8D"/>
    <w:rsid w:val="00806C91"/>
    <w:rsid w:val="00807CCE"/>
    <w:rsid w:val="0081065F"/>
    <w:rsid w:val="0081071A"/>
    <w:rsid w:val="00810E72"/>
    <w:rsid w:val="00810FC0"/>
    <w:rsid w:val="0081179B"/>
    <w:rsid w:val="00812DCB"/>
    <w:rsid w:val="00813FA5"/>
    <w:rsid w:val="0081523F"/>
    <w:rsid w:val="00816151"/>
    <w:rsid w:val="00817268"/>
    <w:rsid w:val="00817BBE"/>
    <w:rsid w:val="0082038E"/>
    <w:rsid w:val="008203B7"/>
    <w:rsid w:val="00820BB7"/>
    <w:rsid w:val="008212BE"/>
    <w:rsid w:val="008214F8"/>
    <w:rsid w:val="008218CF"/>
    <w:rsid w:val="00822505"/>
    <w:rsid w:val="008248E7"/>
    <w:rsid w:val="00824F02"/>
    <w:rsid w:val="00825595"/>
    <w:rsid w:val="00826BD1"/>
    <w:rsid w:val="00826C4F"/>
    <w:rsid w:val="00827E0E"/>
    <w:rsid w:val="00830A48"/>
    <w:rsid w:val="00830AB5"/>
    <w:rsid w:val="00831586"/>
    <w:rsid w:val="00831C89"/>
    <w:rsid w:val="00832DA5"/>
    <w:rsid w:val="00832F4B"/>
    <w:rsid w:val="00833A2E"/>
    <w:rsid w:val="00833EDF"/>
    <w:rsid w:val="00834038"/>
    <w:rsid w:val="008342B8"/>
    <w:rsid w:val="008374BD"/>
    <w:rsid w:val="008377AF"/>
    <w:rsid w:val="0083782D"/>
    <w:rsid w:val="00840120"/>
    <w:rsid w:val="008402DC"/>
    <w:rsid w:val="008404C4"/>
    <w:rsid w:val="0084056D"/>
    <w:rsid w:val="00840912"/>
    <w:rsid w:val="00840EFA"/>
    <w:rsid w:val="00841080"/>
    <w:rsid w:val="008412F7"/>
    <w:rsid w:val="008414BB"/>
    <w:rsid w:val="00841B54"/>
    <w:rsid w:val="008434A7"/>
    <w:rsid w:val="008436A7"/>
    <w:rsid w:val="00843ED1"/>
    <w:rsid w:val="008455DA"/>
    <w:rsid w:val="0084631E"/>
    <w:rsid w:val="008467D0"/>
    <w:rsid w:val="008470D0"/>
    <w:rsid w:val="008505DC"/>
    <w:rsid w:val="008509F0"/>
    <w:rsid w:val="008514E3"/>
    <w:rsid w:val="00851875"/>
    <w:rsid w:val="00852357"/>
    <w:rsid w:val="00852B7B"/>
    <w:rsid w:val="008539DA"/>
    <w:rsid w:val="0085448C"/>
    <w:rsid w:val="00855048"/>
    <w:rsid w:val="008563D3"/>
    <w:rsid w:val="00856E64"/>
    <w:rsid w:val="00860293"/>
    <w:rsid w:val="00860A52"/>
    <w:rsid w:val="008611F8"/>
    <w:rsid w:val="00862960"/>
    <w:rsid w:val="00863532"/>
    <w:rsid w:val="00863D96"/>
    <w:rsid w:val="008641E8"/>
    <w:rsid w:val="00864336"/>
    <w:rsid w:val="00865EC3"/>
    <w:rsid w:val="0086618C"/>
    <w:rsid w:val="0086629C"/>
    <w:rsid w:val="00866415"/>
    <w:rsid w:val="0086672A"/>
    <w:rsid w:val="00867469"/>
    <w:rsid w:val="00870838"/>
    <w:rsid w:val="00870A3D"/>
    <w:rsid w:val="00872277"/>
    <w:rsid w:val="008736AC"/>
    <w:rsid w:val="00873771"/>
    <w:rsid w:val="008740E2"/>
    <w:rsid w:val="00874BC9"/>
    <w:rsid w:val="00874C1F"/>
    <w:rsid w:val="00876985"/>
    <w:rsid w:val="008769A8"/>
    <w:rsid w:val="00876BB2"/>
    <w:rsid w:val="008771BA"/>
    <w:rsid w:val="008773F6"/>
    <w:rsid w:val="00880A08"/>
    <w:rsid w:val="00880F2F"/>
    <w:rsid w:val="008813A0"/>
    <w:rsid w:val="00881B53"/>
    <w:rsid w:val="00882817"/>
    <w:rsid w:val="00882E98"/>
    <w:rsid w:val="00883242"/>
    <w:rsid w:val="00883A53"/>
    <w:rsid w:val="0088526C"/>
    <w:rsid w:val="0088527E"/>
    <w:rsid w:val="00885C59"/>
    <w:rsid w:val="00885F34"/>
    <w:rsid w:val="008866D6"/>
    <w:rsid w:val="0088735B"/>
    <w:rsid w:val="00887DF2"/>
    <w:rsid w:val="00887FF1"/>
    <w:rsid w:val="00890C14"/>
    <w:rsid w:val="00890C47"/>
    <w:rsid w:val="00891403"/>
    <w:rsid w:val="0089256F"/>
    <w:rsid w:val="00893CDB"/>
    <w:rsid w:val="00893D12"/>
    <w:rsid w:val="00894224"/>
    <w:rsid w:val="00894363"/>
    <w:rsid w:val="0089468F"/>
    <w:rsid w:val="008949F0"/>
    <w:rsid w:val="00895105"/>
    <w:rsid w:val="00895316"/>
    <w:rsid w:val="00895861"/>
    <w:rsid w:val="008963DF"/>
    <w:rsid w:val="00896888"/>
    <w:rsid w:val="00896B00"/>
    <w:rsid w:val="00897B91"/>
    <w:rsid w:val="00897FB9"/>
    <w:rsid w:val="008A00A0"/>
    <w:rsid w:val="008A01D9"/>
    <w:rsid w:val="008A0470"/>
    <w:rsid w:val="008A0836"/>
    <w:rsid w:val="008A08A9"/>
    <w:rsid w:val="008A1693"/>
    <w:rsid w:val="008A17A3"/>
    <w:rsid w:val="008A21F0"/>
    <w:rsid w:val="008A5752"/>
    <w:rsid w:val="008A5DE5"/>
    <w:rsid w:val="008B064A"/>
    <w:rsid w:val="008B17E8"/>
    <w:rsid w:val="008B1C28"/>
    <w:rsid w:val="008B1FDB"/>
    <w:rsid w:val="008B2A5B"/>
    <w:rsid w:val="008B367A"/>
    <w:rsid w:val="008B423C"/>
    <w:rsid w:val="008B430F"/>
    <w:rsid w:val="008B44C9"/>
    <w:rsid w:val="008B4DA3"/>
    <w:rsid w:val="008B4FF4"/>
    <w:rsid w:val="008B5E9F"/>
    <w:rsid w:val="008B62A0"/>
    <w:rsid w:val="008B6729"/>
    <w:rsid w:val="008B71D5"/>
    <w:rsid w:val="008B7377"/>
    <w:rsid w:val="008B7F83"/>
    <w:rsid w:val="008C085A"/>
    <w:rsid w:val="008C1A20"/>
    <w:rsid w:val="008C209E"/>
    <w:rsid w:val="008C2FB5"/>
    <w:rsid w:val="008C302C"/>
    <w:rsid w:val="008C3E12"/>
    <w:rsid w:val="008C4CAB"/>
    <w:rsid w:val="008C6461"/>
    <w:rsid w:val="008C683F"/>
    <w:rsid w:val="008C6A74"/>
    <w:rsid w:val="008C6BA4"/>
    <w:rsid w:val="008C6F82"/>
    <w:rsid w:val="008C71C0"/>
    <w:rsid w:val="008C7CBC"/>
    <w:rsid w:val="008D0067"/>
    <w:rsid w:val="008D125E"/>
    <w:rsid w:val="008D25EF"/>
    <w:rsid w:val="008D357D"/>
    <w:rsid w:val="008D5308"/>
    <w:rsid w:val="008D55BF"/>
    <w:rsid w:val="008D61E0"/>
    <w:rsid w:val="008D6268"/>
    <w:rsid w:val="008D6722"/>
    <w:rsid w:val="008D6E1D"/>
    <w:rsid w:val="008D7AB2"/>
    <w:rsid w:val="008E0259"/>
    <w:rsid w:val="008E0AB7"/>
    <w:rsid w:val="008E131D"/>
    <w:rsid w:val="008E43E0"/>
    <w:rsid w:val="008E4A0E"/>
    <w:rsid w:val="008E4E59"/>
    <w:rsid w:val="008E513D"/>
    <w:rsid w:val="008E55E9"/>
    <w:rsid w:val="008E6B3D"/>
    <w:rsid w:val="008F0115"/>
    <w:rsid w:val="008F0383"/>
    <w:rsid w:val="008F0F17"/>
    <w:rsid w:val="008F1F6A"/>
    <w:rsid w:val="008F25C2"/>
    <w:rsid w:val="008F28E7"/>
    <w:rsid w:val="008F2EF7"/>
    <w:rsid w:val="008F358C"/>
    <w:rsid w:val="008F3EDF"/>
    <w:rsid w:val="008F4D28"/>
    <w:rsid w:val="008F53D5"/>
    <w:rsid w:val="008F56DB"/>
    <w:rsid w:val="0090053B"/>
    <w:rsid w:val="00900594"/>
    <w:rsid w:val="00900981"/>
    <w:rsid w:val="00900E59"/>
    <w:rsid w:val="00900FCF"/>
    <w:rsid w:val="00901298"/>
    <w:rsid w:val="009019BB"/>
    <w:rsid w:val="00902919"/>
    <w:rsid w:val="009030AB"/>
    <w:rsid w:val="0090315B"/>
    <w:rsid w:val="009033B0"/>
    <w:rsid w:val="0090416E"/>
    <w:rsid w:val="00904338"/>
    <w:rsid w:val="00904350"/>
    <w:rsid w:val="00904D31"/>
    <w:rsid w:val="00905926"/>
    <w:rsid w:val="00905E6C"/>
    <w:rsid w:val="0090604A"/>
    <w:rsid w:val="009060C0"/>
    <w:rsid w:val="00907038"/>
    <w:rsid w:val="009078AB"/>
    <w:rsid w:val="0091055E"/>
    <w:rsid w:val="00912C5D"/>
    <w:rsid w:val="00912EC7"/>
    <w:rsid w:val="00913B5B"/>
    <w:rsid w:val="00913D40"/>
    <w:rsid w:val="00913F89"/>
    <w:rsid w:val="0091427E"/>
    <w:rsid w:val="00914357"/>
    <w:rsid w:val="00914476"/>
    <w:rsid w:val="00915222"/>
    <w:rsid w:val="009153A2"/>
    <w:rsid w:val="0091571A"/>
    <w:rsid w:val="00915AC4"/>
    <w:rsid w:val="00916855"/>
    <w:rsid w:val="00920404"/>
    <w:rsid w:val="0092055D"/>
    <w:rsid w:val="00920A1E"/>
    <w:rsid w:val="00920C71"/>
    <w:rsid w:val="009221AD"/>
    <w:rsid w:val="009227DD"/>
    <w:rsid w:val="00923015"/>
    <w:rsid w:val="009234D0"/>
    <w:rsid w:val="00925013"/>
    <w:rsid w:val="00925024"/>
    <w:rsid w:val="00925655"/>
    <w:rsid w:val="00925733"/>
    <w:rsid w:val="009257A8"/>
    <w:rsid w:val="00926157"/>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33B3"/>
    <w:rsid w:val="00934012"/>
    <w:rsid w:val="00934B12"/>
    <w:rsid w:val="0093530F"/>
    <w:rsid w:val="009354C4"/>
    <w:rsid w:val="0093592F"/>
    <w:rsid w:val="00935E65"/>
    <w:rsid w:val="009362FA"/>
    <w:rsid w:val="009363F0"/>
    <w:rsid w:val="00936657"/>
    <w:rsid w:val="0093688D"/>
    <w:rsid w:val="00936F08"/>
    <w:rsid w:val="00940B8A"/>
    <w:rsid w:val="0094165A"/>
    <w:rsid w:val="00942056"/>
    <w:rsid w:val="009429D1"/>
    <w:rsid w:val="00942E67"/>
    <w:rsid w:val="009431E2"/>
    <w:rsid w:val="00943299"/>
    <w:rsid w:val="009438A7"/>
    <w:rsid w:val="00944FDC"/>
    <w:rsid w:val="009458AF"/>
    <w:rsid w:val="00945DB2"/>
    <w:rsid w:val="009464D8"/>
    <w:rsid w:val="00946555"/>
    <w:rsid w:val="009471A2"/>
    <w:rsid w:val="009520A1"/>
    <w:rsid w:val="009522E2"/>
    <w:rsid w:val="0095259D"/>
    <w:rsid w:val="009528C1"/>
    <w:rsid w:val="009532C7"/>
    <w:rsid w:val="00953320"/>
    <w:rsid w:val="00953402"/>
    <w:rsid w:val="00953891"/>
    <w:rsid w:val="00953E82"/>
    <w:rsid w:val="00954132"/>
    <w:rsid w:val="0095535A"/>
    <w:rsid w:val="009559C2"/>
    <w:rsid w:val="00955BEB"/>
    <w:rsid w:val="00955D6C"/>
    <w:rsid w:val="0095641A"/>
    <w:rsid w:val="009564D3"/>
    <w:rsid w:val="00957107"/>
    <w:rsid w:val="009574E5"/>
    <w:rsid w:val="00960547"/>
    <w:rsid w:val="00960CCA"/>
    <w:rsid w:val="00960E03"/>
    <w:rsid w:val="00961A33"/>
    <w:rsid w:val="009624AB"/>
    <w:rsid w:val="009634F6"/>
    <w:rsid w:val="00963579"/>
    <w:rsid w:val="00963FEC"/>
    <w:rsid w:val="0096422F"/>
    <w:rsid w:val="0096493E"/>
    <w:rsid w:val="00964AE3"/>
    <w:rsid w:val="0096522E"/>
    <w:rsid w:val="00965F05"/>
    <w:rsid w:val="00966AF8"/>
    <w:rsid w:val="0096720F"/>
    <w:rsid w:val="0096762D"/>
    <w:rsid w:val="0097036E"/>
    <w:rsid w:val="00970968"/>
    <w:rsid w:val="00971312"/>
    <w:rsid w:val="0097157D"/>
    <w:rsid w:val="009718BF"/>
    <w:rsid w:val="00972A94"/>
    <w:rsid w:val="00973DB2"/>
    <w:rsid w:val="00973EF2"/>
    <w:rsid w:val="0097639D"/>
    <w:rsid w:val="009771A9"/>
    <w:rsid w:val="009808BC"/>
    <w:rsid w:val="00981475"/>
    <w:rsid w:val="00981668"/>
    <w:rsid w:val="0098267D"/>
    <w:rsid w:val="00984331"/>
    <w:rsid w:val="00984BFA"/>
    <w:rsid w:val="00984C07"/>
    <w:rsid w:val="009856C1"/>
    <w:rsid w:val="00985879"/>
    <w:rsid w:val="00985F69"/>
    <w:rsid w:val="009861F4"/>
    <w:rsid w:val="00986E99"/>
    <w:rsid w:val="009873B2"/>
    <w:rsid w:val="00987813"/>
    <w:rsid w:val="00987BDE"/>
    <w:rsid w:val="00990C18"/>
    <w:rsid w:val="00990C46"/>
    <w:rsid w:val="00991DEF"/>
    <w:rsid w:val="00992659"/>
    <w:rsid w:val="009931D5"/>
    <w:rsid w:val="0099359F"/>
    <w:rsid w:val="00993B98"/>
    <w:rsid w:val="00993BD2"/>
    <w:rsid w:val="00993F37"/>
    <w:rsid w:val="00993F3E"/>
    <w:rsid w:val="009943CC"/>
    <w:rsid w:val="009944F9"/>
    <w:rsid w:val="00995954"/>
    <w:rsid w:val="00995E81"/>
    <w:rsid w:val="00996470"/>
    <w:rsid w:val="00996603"/>
    <w:rsid w:val="009974B3"/>
    <w:rsid w:val="00997F5D"/>
    <w:rsid w:val="009A0220"/>
    <w:rsid w:val="009A09AC"/>
    <w:rsid w:val="009A12C5"/>
    <w:rsid w:val="009A1946"/>
    <w:rsid w:val="009A1BBC"/>
    <w:rsid w:val="009A2864"/>
    <w:rsid w:val="009A313E"/>
    <w:rsid w:val="009A3EAC"/>
    <w:rsid w:val="009A40D9"/>
    <w:rsid w:val="009A73B8"/>
    <w:rsid w:val="009A7D6E"/>
    <w:rsid w:val="009B08F7"/>
    <w:rsid w:val="009B165F"/>
    <w:rsid w:val="009B201E"/>
    <w:rsid w:val="009B2E67"/>
    <w:rsid w:val="009B37B4"/>
    <w:rsid w:val="009B417F"/>
    <w:rsid w:val="009B4483"/>
    <w:rsid w:val="009B4E5C"/>
    <w:rsid w:val="009B5879"/>
    <w:rsid w:val="009B5A96"/>
    <w:rsid w:val="009B6030"/>
    <w:rsid w:val="009C0698"/>
    <w:rsid w:val="009C098A"/>
    <w:rsid w:val="009C0DA0"/>
    <w:rsid w:val="009C1693"/>
    <w:rsid w:val="009C1AD9"/>
    <w:rsid w:val="009C1E00"/>
    <w:rsid w:val="009C1FCA"/>
    <w:rsid w:val="009C2CD0"/>
    <w:rsid w:val="009C3001"/>
    <w:rsid w:val="009C32E4"/>
    <w:rsid w:val="009C44C9"/>
    <w:rsid w:val="009C5500"/>
    <w:rsid w:val="009C575A"/>
    <w:rsid w:val="009C65D7"/>
    <w:rsid w:val="009C6822"/>
    <w:rsid w:val="009C69B7"/>
    <w:rsid w:val="009C72FE"/>
    <w:rsid w:val="009C7379"/>
    <w:rsid w:val="009D081A"/>
    <w:rsid w:val="009D0892"/>
    <w:rsid w:val="009D0C17"/>
    <w:rsid w:val="009D1EBE"/>
    <w:rsid w:val="009D2409"/>
    <w:rsid w:val="009D2983"/>
    <w:rsid w:val="009D2C2D"/>
    <w:rsid w:val="009D36ED"/>
    <w:rsid w:val="009D4F4A"/>
    <w:rsid w:val="009D4FF0"/>
    <w:rsid w:val="009D572A"/>
    <w:rsid w:val="009D6050"/>
    <w:rsid w:val="009D67D9"/>
    <w:rsid w:val="009D6E5E"/>
    <w:rsid w:val="009D7742"/>
    <w:rsid w:val="009D7D50"/>
    <w:rsid w:val="009D7EE6"/>
    <w:rsid w:val="009E037B"/>
    <w:rsid w:val="009E05EC"/>
    <w:rsid w:val="009E0CF8"/>
    <w:rsid w:val="009E16BB"/>
    <w:rsid w:val="009E27D1"/>
    <w:rsid w:val="009E2CCC"/>
    <w:rsid w:val="009E3270"/>
    <w:rsid w:val="009E3679"/>
    <w:rsid w:val="009E43EA"/>
    <w:rsid w:val="009E4D22"/>
    <w:rsid w:val="009E56EB"/>
    <w:rsid w:val="009E6AB6"/>
    <w:rsid w:val="009E6B21"/>
    <w:rsid w:val="009E7441"/>
    <w:rsid w:val="009E797B"/>
    <w:rsid w:val="009E7F27"/>
    <w:rsid w:val="009F0C3A"/>
    <w:rsid w:val="009F11C1"/>
    <w:rsid w:val="009F1A7D"/>
    <w:rsid w:val="009F25A7"/>
    <w:rsid w:val="009F2950"/>
    <w:rsid w:val="009F3431"/>
    <w:rsid w:val="009F3838"/>
    <w:rsid w:val="009F3D22"/>
    <w:rsid w:val="009F3ECD"/>
    <w:rsid w:val="009F3F9A"/>
    <w:rsid w:val="009F4B19"/>
    <w:rsid w:val="009F5F05"/>
    <w:rsid w:val="009F7315"/>
    <w:rsid w:val="009F73D1"/>
    <w:rsid w:val="00A000B4"/>
    <w:rsid w:val="00A00D40"/>
    <w:rsid w:val="00A01215"/>
    <w:rsid w:val="00A01FE7"/>
    <w:rsid w:val="00A02BC4"/>
    <w:rsid w:val="00A0492D"/>
    <w:rsid w:val="00A04A93"/>
    <w:rsid w:val="00A07007"/>
    <w:rsid w:val="00A070D4"/>
    <w:rsid w:val="00A07569"/>
    <w:rsid w:val="00A07749"/>
    <w:rsid w:val="00A078FB"/>
    <w:rsid w:val="00A10CE1"/>
    <w:rsid w:val="00A10CED"/>
    <w:rsid w:val="00A11173"/>
    <w:rsid w:val="00A11A30"/>
    <w:rsid w:val="00A12538"/>
    <w:rsid w:val="00A128C6"/>
    <w:rsid w:val="00A143CE"/>
    <w:rsid w:val="00A161F0"/>
    <w:rsid w:val="00A16D9B"/>
    <w:rsid w:val="00A17A5A"/>
    <w:rsid w:val="00A17B85"/>
    <w:rsid w:val="00A20406"/>
    <w:rsid w:val="00A21A49"/>
    <w:rsid w:val="00A231E9"/>
    <w:rsid w:val="00A23647"/>
    <w:rsid w:val="00A245FE"/>
    <w:rsid w:val="00A27E8C"/>
    <w:rsid w:val="00A30056"/>
    <w:rsid w:val="00A307AE"/>
    <w:rsid w:val="00A31018"/>
    <w:rsid w:val="00A31E44"/>
    <w:rsid w:val="00A32371"/>
    <w:rsid w:val="00A3422B"/>
    <w:rsid w:val="00A350CB"/>
    <w:rsid w:val="00A3511D"/>
    <w:rsid w:val="00A35E8B"/>
    <w:rsid w:val="00A36070"/>
    <w:rsid w:val="00A361C6"/>
    <w:rsid w:val="00A3669F"/>
    <w:rsid w:val="00A37D04"/>
    <w:rsid w:val="00A40D23"/>
    <w:rsid w:val="00A41A01"/>
    <w:rsid w:val="00A41D28"/>
    <w:rsid w:val="00A41EE3"/>
    <w:rsid w:val="00A429A9"/>
    <w:rsid w:val="00A43CFF"/>
    <w:rsid w:val="00A44A53"/>
    <w:rsid w:val="00A44E7A"/>
    <w:rsid w:val="00A45541"/>
    <w:rsid w:val="00A47719"/>
    <w:rsid w:val="00A47D98"/>
    <w:rsid w:val="00A47EAB"/>
    <w:rsid w:val="00A50510"/>
    <w:rsid w:val="00A5068D"/>
    <w:rsid w:val="00A509B4"/>
    <w:rsid w:val="00A51D10"/>
    <w:rsid w:val="00A5352A"/>
    <w:rsid w:val="00A53B0C"/>
    <w:rsid w:val="00A5427A"/>
    <w:rsid w:val="00A54C7B"/>
    <w:rsid w:val="00A54CFD"/>
    <w:rsid w:val="00A5639F"/>
    <w:rsid w:val="00A5675E"/>
    <w:rsid w:val="00A57040"/>
    <w:rsid w:val="00A577DB"/>
    <w:rsid w:val="00A60064"/>
    <w:rsid w:val="00A6044F"/>
    <w:rsid w:val="00A60D26"/>
    <w:rsid w:val="00A62159"/>
    <w:rsid w:val="00A624A6"/>
    <w:rsid w:val="00A634A8"/>
    <w:rsid w:val="00A64F90"/>
    <w:rsid w:val="00A65A2B"/>
    <w:rsid w:val="00A66374"/>
    <w:rsid w:val="00A70170"/>
    <w:rsid w:val="00A713B2"/>
    <w:rsid w:val="00A72659"/>
    <w:rsid w:val="00A726C7"/>
    <w:rsid w:val="00A73048"/>
    <w:rsid w:val="00A7409C"/>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5230"/>
    <w:rsid w:val="00A855FA"/>
    <w:rsid w:val="00A85D88"/>
    <w:rsid w:val="00A905C6"/>
    <w:rsid w:val="00A90A0B"/>
    <w:rsid w:val="00A912FE"/>
    <w:rsid w:val="00A91418"/>
    <w:rsid w:val="00A91A18"/>
    <w:rsid w:val="00A91B40"/>
    <w:rsid w:val="00A9244B"/>
    <w:rsid w:val="00A932DF"/>
    <w:rsid w:val="00A93AC1"/>
    <w:rsid w:val="00A947CF"/>
    <w:rsid w:val="00A94DCD"/>
    <w:rsid w:val="00A95F5B"/>
    <w:rsid w:val="00A96D9C"/>
    <w:rsid w:val="00A97222"/>
    <w:rsid w:val="00A976A8"/>
    <w:rsid w:val="00A9772A"/>
    <w:rsid w:val="00AA18E2"/>
    <w:rsid w:val="00AA22B0"/>
    <w:rsid w:val="00AA2B19"/>
    <w:rsid w:val="00AA3B89"/>
    <w:rsid w:val="00AA5AB2"/>
    <w:rsid w:val="00AA5AE4"/>
    <w:rsid w:val="00AA5E50"/>
    <w:rsid w:val="00AA642B"/>
    <w:rsid w:val="00AB0677"/>
    <w:rsid w:val="00AB07A0"/>
    <w:rsid w:val="00AB0B02"/>
    <w:rsid w:val="00AB0B4A"/>
    <w:rsid w:val="00AB1983"/>
    <w:rsid w:val="00AB1B33"/>
    <w:rsid w:val="00AB23C3"/>
    <w:rsid w:val="00AB24DB"/>
    <w:rsid w:val="00AB27AB"/>
    <w:rsid w:val="00AB35D0"/>
    <w:rsid w:val="00AB3FA9"/>
    <w:rsid w:val="00AB4ACF"/>
    <w:rsid w:val="00AB57AD"/>
    <w:rsid w:val="00AB6A9F"/>
    <w:rsid w:val="00AB6B59"/>
    <w:rsid w:val="00AB77E7"/>
    <w:rsid w:val="00AB7AB5"/>
    <w:rsid w:val="00AC02A0"/>
    <w:rsid w:val="00AC1DCF"/>
    <w:rsid w:val="00AC23B1"/>
    <w:rsid w:val="00AC260E"/>
    <w:rsid w:val="00AC2AF9"/>
    <w:rsid w:val="00AC2F71"/>
    <w:rsid w:val="00AC36CE"/>
    <w:rsid w:val="00AC47A6"/>
    <w:rsid w:val="00AC60C5"/>
    <w:rsid w:val="00AC64E6"/>
    <w:rsid w:val="00AC67E9"/>
    <w:rsid w:val="00AC78ED"/>
    <w:rsid w:val="00AD02D3"/>
    <w:rsid w:val="00AD26E0"/>
    <w:rsid w:val="00AD3675"/>
    <w:rsid w:val="00AD42B6"/>
    <w:rsid w:val="00AD56A9"/>
    <w:rsid w:val="00AD69C4"/>
    <w:rsid w:val="00AD6F0C"/>
    <w:rsid w:val="00AE1977"/>
    <w:rsid w:val="00AE1C5F"/>
    <w:rsid w:val="00AE23DD"/>
    <w:rsid w:val="00AE3899"/>
    <w:rsid w:val="00AE52CD"/>
    <w:rsid w:val="00AE561A"/>
    <w:rsid w:val="00AE59FA"/>
    <w:rsid w:val="00AE6CD2"/>
    <w:rsid w:val="00AE776A"/>
    <w:rsid w:val="00AE7ECA"/>
    <w:rsid w:val="00AF1F68"/>
    <w:rsid w:val="00AF2546"/>
    <w:rsid w:val="00AF27B7"/>
    <w:rsid w:val="00AF2BB2"/>
    <w:rsid w:val="00AF2E43"/>
    <w:rsid w:val="00AF3308"/>
    <w:rsid w:val="00AF3C5D"/>
    <w:rsid w:val="00AF4817"/>
    <w:rsid w:val="00AF6480"/>
    <w:rsid w:val="00AF726A"/>
    <w:rsid w:val="00AF7AB4"/>
    <w:rsid w:val="00AF7B91"/>
    <w:rsid w:val="00B00015"/>
    <w:rsid w:val="00B0033A"/>
    <w:rsid w:val="00B00E86"/>
    <w:rsid w:val="00B014C8"/>
    <w:rsid w:val="00B01B47"/>
    <w:rsid w:val="00B031F6"/>
    <w:rsid w:val="00B03AEA"/>
    <w:rsid w:val="00B03F4C"/>
    <w:rsid w:val="00B043A6"/>
    <w:rsid w:val="00B04B18"/>
    <w:rsid w:val="00B0564A"/>
    <w:rsid w:val="00B067B2"/>
    <w:rsid w:val="00B06DE8"/>
    <w:rsid w:val="00B0725F"/>
    <w:rsid w:val="00B077AD"/>
    <w:rsid w:val="00B07AE1"/>
    <w:rsid w:val="00B07D23"/>
    <w:rsid w:val="00B1038A"/>
    <w:rsid w:val="00B11644"/>
    <w:rsid w:val="00B11FA7"/>
    <w:rsid w:val="00B12968"/>
    <w:rsid w:val="00B131FF"/>
    <w:rsid w:val="00B13498"/>
    <w:rsid w:val="00B13DA2"/>
    <w:rsid w:val="00B13E71"/>
    <w:rsid w:val="00B14054"/>
    <w:rsid w:val="00B14BD8"/>
    <w:rsid w:val="00B15EC1"/>
    <w:rsid w:val="00B1637A"/>
    <w:rsid w:val="00B163EA"/>
    <w:rsid w:val="00B1672A"/>
    <w:rsid w:val="00B16E71"/>
    <w:rsid w:val="00B174BD"/>
    <w:rsid w:val="00B20690"/>
    <w:rsid w:val="00B20B2A"/>
    <w:rsid w:val="00B21179"/>
    <w:rsid w:val="00B2129B"/>
    <w:rsid w:val="00B21413"/>
    <w:rsid w:val="00B215A8"/>
    <w:rsid w:val="00B22236"/>
    <w:rsid w:val="00B223D5"/>
    <w:rsid w:val="00B2267D"/>
    <w:rsid w:val="00B22FA7"/>
    <w:rsid w:val="00B239C4"/>
    <w:rsid w:val="00B23D86"/>
    <w:rsid w:val="00B24841"/>
    <w:rsid w:val="00B24845"/>
    <w:rsid w:val="00B2572D"/>
    <w:rsid w:val="00B26370"/>
    <w:rsid w:val="00B27039"/>
    <w:rsid w:val="00B27076"/>
    <w:rsid w:val="00B27C56"/>
    <w:rsid w:val="00B27D18"/>
    <w:rsid w:val="00B300DB"/>
    <w:rsid w:val="00B3049C"/>
    <w:rsid w:val="00B31A83"/>
    <w:rsid w:val="00B32948"/>
    <w:rsid w:val="00B32BEC"/>
    <w:rsid w:val="00B344BA"/>
    <w:rsid w:val="00B34857"/>
    <w:rsid w:val="00B35B87"/>
    <w:rsid w:val="00B36C8D"/>
    <w:rsid w:val="00B36E4F"/>
    <w:rsid w:val="00B40556"/>
    <w:rsid w:val="00B407EA"/>
    <w:rsid w:val="00B41D0C"/>
    <w:rsid w:val="00B43107"/>
    <w:rsid w:val="00B446F5"/>
    <w:rsid w:val="00B44AE1"/>
    <w:rsid w:val="00B4500C"/>
    <w:rsid w:val="00B459CF"/>
    <w:rsid w:val="00B45AC4"/>
    <w:rsid w:val="00B45E0A"/>
    <w:rsid w:val="00B464B5"/>
    <w:rsid w:val="00B47A18"/>
    <w:rsid w:val="00B51CD5"/>
    <w:rsid w:val="00B53448"/>
    <w:rsid w:val="00B5367C"/>
    <w:rsid w:val="00B53824"/>
    <w:rsid w:val="00B53857"/>
    <w:rsid w:val="00B54009"/>
    <w:rsid w:val="00B54079"/>
    <w:rsid w:val="00B54B26"/>
    <w:rsid w:val="00B54B6C"/>
    <w:rsid w:val="00B5557F"/>
    <w:rsid w:val="00B55A04"/>
    <w:rsid w:val="00B55BFF"/>
    <w:rsid w:val="00B55CEE"/>
    <w:rsid w:val="00B565A3"/>
    <w:rsid w:val="00B56FB1"/>
    <w:rsid w:val="00B6083F"/>
    <w:rsid w:val="00B61504"/>
    <w:rsid w:val="00B620AE"/>
    <w:rsid w:val="00B62DD8"/>
    <w:rsid w:val="00B62E95"/>
    <w:rsid w:val="00B63ABC"/>
    <w:rsid w:val="00B64625"/>
    <w:rsid w:val="00B64D3D"/>
    <w:rsid w:val="00B64F0A"/>
    <w:rsid w:val="00B6562C"/>
    <w:rsid w:val="00B65915"/>
    <w:rsid w:val="00B661DE"/>
    <w:rsid w:val="00B66A4A"/>
    <w:rsid w:val="00B6729E"/>
    <w:rsid w:val="00B720C9"/>
    <w:rsid w:val="00B7391B"/>
    <w:rsid w:val="00B73ACC"/>
    <w:rsid w:val="00B73C38"/>
    <w:rsid w:val="00B743E7"/>
    <w:rsid w:val="00B748EB"/>
    <w:rsid w:val="00B74B80"/>
    <w:rsid w:val="00B7567D"/>
    <w:rsid w:val="00B768A9"/>
    <w:rsid w:val="00B76E90"/>
    <w:rsid w:val="00B77335"/>
    <w:rsid w:val="00B8005C"/>
    <w:rsid w:val="00B803AB"/>
    <w:rsid w:val="00B80C89"/>
    <w:rsid w:val="00B81446"/>
    <w:rsid w:val="00B8215C"/>
    <w:rsid w:val="00B82E5F"/>
    <w:rsid w:val="00B83A96"/>
    <w:rsid w:val="00B85C5E"/>
    <w:rsid w:val="00B8666B"/>
    <w:rsid w:val="00B86C64"/>
    <w:rsid w:val="00B87394"/>
    <w:rsid w:val="00B904F4"/>
    <w:rsid w:val="00B90BD1"/>
    <w:rsid w:val="00B90C80"/>
    <w:rsid w:val="00B92536"/>
    <w:rsid w:val="00B9274D"/>
    <w:rsid w:val="00B94207"/>
    <w:rsid w:val="00B945D4"/>
    <w:rsid w:val="00B94B99"/>
    <w:rsid w:val="00B9506C"/>
    <w:rsid w:val="00B9547B"/>
    <w:rsid w:val="00B96F2C"/>
    <w:rsid w:val="00B97392"/>
    <w:rsid w:val="00B97B50"/>
    <w:rsid w:val="00BA1648"/>
    <w:rsid w:val="00BA2D6B"/>
    <w:rsid w:val="00BA3608"/>
    <w:rsid w:val="00BA3959"/>
    <w:rsid w:val="00BA563D"/>
    <w:rsid w:val="00BA5BCC"/>
    <w:rsid w:val="00BB1855"/>
    <w:rsid w:val="00BB2332"/>
    <w:rsid w:val="00BB239F"/>
    <w:rsid w:val="00BB2494"/>
    <w:rsid w:val="00BB2522"/>
    <w:rsid w:val="00BB28A3"/>
    <w:rsid w:val="00BB3071"/>
    <w:rsid w:val="00BB3456"/>
    <w:rsid w:val="00BB3498"/>
    <w:rsid w:val="00BB406C"/>
    <w:rsid w:val="00BB42BF"/>
    <w:rsid w:val="00BB43BA"/>
    <w:rsid w:val="00BB5218"/>
    <w:rsid w:val="00BB72C0"/>
    <w:rsid w:val="00BB7FF3"/>
    <w:rsid w:val="00BC0AF1"/>
    <w:rsid w:val="00BC1A9B"/>
    <w:rsid w:val="00BC27BE"/>
    <w:rsid w:val="00BC2E8F"/>
    <w:rsid w:val="00BC3779"/>
    <w:rsid w:val="00BC3C6D"/>
    <w:rsid w:val="00BC41A0"/>
    <w:rsid w:val="00BC43D8"/>
    <w:rsid w:val="00BC4A75"/>
    <w:rsid w:val="00BC5A86"/>
    <w:rsid w:val="00BC6317"/>
    <w:rsid w:val="00BC7AB9"/>
    <w:rsid w:val="00BD0186"/>
    <w:rsid w:val="00BD059C"/>
    <w:rsid w:val="00BD06A1"/>
    <w:rsid w:val="00BD0D32"/>
    <w:rsid w:val="00BD1661"/>
    <w:rsid w:val="00BD48B1"/>
    <w:rsid w:val="00BD537D"/>
    <w:rsid w:val="00BD56BE"/>
    <w:rsid w:val="00BD5BAD"/>
    <w:rsid w:val="00BD6178"/>
    <w:rsid w:val="00BD6348"/>
    <w:rsid w:val="00BD7990"/>
    <w:rsid w:val="00BE0862"/>
    <w:rsid w:val="00BE147F"/>
    <w:rsid w:val="00BE1655"/>
    <w:rsid w:val="00BE1BBC"/>
    <w:rsid w:val="00BE383C"/>
    <w:rsid w:val="00BE46B5"/>
    <w:rsid w:val="00BE6663"/>
    <w:rsid w:val="00BE69B7"/>
    <w:rsid w:val="00BE6E4A"/>
    <w:rsid w:val="00BE6F57"/>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0B81"/>
    <w:rsid w:val="00C0161F"/>
    <w:rsid w:val="00C01B39"/>
    <w:rsid w:val="00C02AF1"/>
    <w:rsid w:val="00C030BD"/>
    <w:rsid w:val="00C03235"/>
    <w:rsid w:val="00C036C3"/>
    <w:rsid w:val="00C03CCA"/>
    <w:rsid w:val="00C040E8"/>
    <w:rsid w:val="00C0499E"/>
    <w:rsid w:val="00C04BB2"/>
    <w:rsid w:val="00C04F4A"/>
    <w:rsid w:val="00C058AF"/>
    <w:rsid w:val="00C06094"/>
    <w:rsid w:val="00C06484"/>
    <w:rsid w:val="00C06F9E"/>
    <w:rsid w:val="00C07194"/>
    <w:rsid w:val="00C0752E"/>
    <w:rsid w:val="00C07776"/>
    <w:rsid w:val="00C07C0D"/>
    <w:rsid w:val="00C10210"/>
    <w:rsid w:val="00C1035C"/>
    <w:rsid w:val="00C10FD8"/>
    <w:rsid w:val="00C11290"/>
    <w:rsid w:val="00C1140E"/>
    <w:rsid w:val="00C12AC4"/>
    <w:rsid w:val="00C1358F"/>
    <w:rsid w:val="00C13C2A"/>
    <w:rsid w:val="00C13CE8"/>
    <w:rsid w:val="00C13F64"/>
    <w:rsid w:val="00C14187"/>
    <w:rsid w:val="00C15151"/>
    <w:rsid w:val="00C1663D"/>
    <w:rsid w:val="00C16B6B"/>
    <w:rsid w:val="00C17669"/>
    <w:rsid w:val="00C179BC"/>
    <w:rsid w:val="00C17F8C"/>
    <w:rsid w:val="00C211E6"/>
    <w:rsid w:val="00C22446"/>
    <w:rsid w:val="00C22681"/>
    <w:rsid w:val="00C22FB5"/>
    <w:rsid w:val="00C24236"/>
    <w:rsid w:val="00C24CBF"/>
    <w:rsid w:val="00C25533"/>
    <w:rsid w:val="00C25B19"/>
    <w:rsid w:val="00C25C66"/>
    <w:rsid w:val="00C2710B"/>
    <w:rsid w:val="00C279C2"/>
    <w:rsid w:val="00C27EDD"/>
    <w:rsid w:val="00C300A3"/>
    <w:rsid w:val="00C308D8"/>
    <w:rsid w:val="00C3183E"/>
    <w:rsid w:val="00C3244B"/>
    <w:rsid w:val="00C33531"/>
    <w:rsid w:val="00C33B9E"/>
    <w:rsid w:val="00C34194"/>
    <w:rsid w:val="00C34C39"/>
    <w:rsid w:val="00C35528"/>
    <w:rsid w:val="00C35EF7"/>
    <w:rsid w:val="00C37BAE"/>
    <w:rsid w:val="00C4043D"/>
    <w:rsid w:val="00C40DAA"/>
    <w:rsid w:val="00C41110"/>
    <w:rsid w:val="00C41DD2"/>
    <w:rsid w:val="00C41F7E"/>
    <w:rsid w:val="00C42A1B"/>
    <w:rsid w:val="00C42B41"/>
    <w:rsid w:val="00C42C1F"/>
    <w:rsid w:val="00C43F84"/>
    <w:rsid w:val="00C44A8D"/>
    <w:rsid w:val="00C44CF8"/>
    <w:rsid w:val="00C44D1B"/>
    <w:rsid w:val="00C45B91"/>
    <w:rsid w:val="00C460A1"/>
    <w:rsid w:val="00C467BC"/>
    <w:rsid w:val="00C4789C"/>
    <w:rsid w:val="00C47ECB"/>
    <w:rsid w:val="00C523C4"/>
    <w:rsid w:val="00C52C02"/>
    <w:rsid w:val="00C52DCB"/>
    <w:rsid w:val="00C53ACA"/>
    <w:rsid w:val="00C56ED7"/>
    <w:rsid w:val="00C57EE8"/>
    <w:rsid w:val="00C60314"/>
    <w:rsid w:val="00C6072C"/>
    <w:rsid w:val="00C60CD6"/>
    <w:rsid w:val="00C61072"/>
    <w:rsid w:val="00C61A1D"/>
    <w:rsid w:val="00C61CFF"/>
    <w:rsid w:val="00C6243C"/>
    <w:rsid w:val="00C62F54"/>
    <w:rsid w:val="00C6310E"/>
    <w:rsid w:val="00C6329C"/>
    <w:rsid w:val="00C63AEA"/>
    <w:rsid w:val="00C664B9"/>
    <w:rsid w:val="00C672F4"/>
    <w:rsid w:val="00C67BBF"/>
    <w:rsid w:val="00C70168"/>
    <w:rsid w:val="00C70D1C"/>
    <w:rsid w:val="00C70EF0"/>
    <w:rsid w:val="00C71155"/>
    <w:rsid w:val="00C7137E"/>
    <w:rsid w:val="00C718DD"/>
    <w:rsid w:val="00C71AFB"/>
    <w:rsid w:val="00C72EB2"/>
    <w:rsid w:val="00C732EC"/>
    <w:rsid w:val="00C74707"/>
    <w:rsid w:val="00C74A17"/>
    <w:rsid w:val="00C756E4"/>
    <w:rsid w:val="00C75930"/>
    <w:rsid w:val="00C75DCF"/>
    <w:rsid w:val="00C76211"/>
    <w:rsid w:val="00C767C7"/>
    <w:rsid w:val="00C779FD"/>
    <w:rsid w:val="00C77D84"/>
    <w:rsid w:val="00C80B9E"/>
    <w:rsid w:val="00C8168E"/>
    <w:rsid w:val="00C81C01"/>
    <w:rsid w:val="00C841B7"/>
    <w:rsid w:val="00C84A6C"/>
    <w:rsid w:val="00C8667D"/>
    <w:rsid w:val="00C86967"/>
    <w:rsid w:val="00C86A47"/>
    <w:rsid w:val="00C90DD6"/>
    <w:rsid w:val="00C9124F"/>
    <w:rsid w:val="00C91281"/>
    <w:rsid w:val="00C928A8"/>
    <w:rsid w:val="00C93044"/>
    <w:rsid w:val="00C944E1"/>
    <w:rsid w:val="00C95246"/>
    <w:rsid w:val="00C96073"/>
    <w:rsid w:val="00C97F15"/>
    <w:rsid w:val="00CA08E4"/>
    <w:rsid w:val="00CA103E"/>
    <w:rsid w:val="00CA1EBE"/>
    <w:rsid w:val="00CA1EF0"/>
    <w:rsid w:val="00CA2161"/>
    <w:rsid w:val="00CA450C"/>
    <w:rsid w:val="00CA4A12"/>
    <w:rsid w:val="00CA4CA3"/>
    <w:rsid w:val="00CA5565"/>
    <w:rsid w:val="00CA6C45"/>
    <w:rsid w:val="00CA74F6"/>
    <w:rsid w:val="00CA75A1"/>
    <w:rsid w:val="00CA7603"/>
    <w:rsid w:val="00CB04F1"/>
    <w:rsid w:val="00CB2A95"/>
    <w:rsid w:val="00CB364E"/>
    <w:rsid w:val="00CB37B8"/>
    <w:rsid w:val="00CB4F1A"/>
    <w:rsid w:val="00CB58B4"/>
    <w:rsid w:val="00CB58F5"/>
    <w:rsid w:val="00CB64BE"/>
    <w:rsid w:val="00CB6577"/>
    <w:rsid w:val="00CB6768"/>
    <w:rsid w:val="00CB74C7"/>
    <w:rsid w:val="00CB7558"/>
    <w:rsid w:val="00CC03CF"/>
    <w:rsid w:val="00CC1987"/>
    <w:rsid w:val="00CC1FE9"/>
    <w:rsid w:val="00CC2D8F"/>
    <w:rsid w:val="00CC2FC7"/>
    <w:rsid w:val="00CC3B49"/>
    <w:rsid w:val="00CC3D04"/>
    <w:rsid w:val="00CC4AF7"/>
    <w:rsid w:val="00CC54E5"/>
    <w:rsid w:val="00CC6163"/>
    <w:rsid w:val="00CC6B96"/>
    <w:rsid w:val="00CC6C4D"/>
    <w:rsid w:val="00CC6F04"/>
    <w:rsid w:val="00CC6FB7"/>
    <w:rsid w:val="00CC7B94"/>
    <w:rsid w:val="00CD39BC"/>
    <w:rsid w:val="00CD500C"/>
    <w:rsid w:val="00CD541D"/>
    <w:rsid w:val="00CD5A94"/>
    <w:rsid w:val="00CD5EBA"/>
    <w:rsid w:val="00CD6268"/>
    <w:rsid w:val="00CD66F3"/>
    <w:rsid w:val="00CD6E8E"/>
    <w:rsid w:val="00CD6FB1"/>
    <w:rsid w:val="00CE00E5"/>
    <w:rsid w:val="00CE161F"/>
    <w:rsid w:val="00CE1683"/>
    <w:rsid w:val="00CE2A1B"/>
    <w:rsid w:val="00CE2CC6"/>
    <w:rsid w:val="00CE3315"/>
    <w:rsid w:val="00CE3529"/>
    <w:rsid w:val="00CE4320"/>
    <w:rsid w:val="00CE46AD"/>
    <w:rsid w:val="00CE592E"/>
    <w:rsid w:val="00CE5D9A"/>
    <w:rsid w:val="00CE76CD"/>
    <w:rsid w:val="00CF06E9"/>
    <w:rsid w:val="00CF0B65"/>
    <w:rsid w:val="00CF1C1F"/>
    <w:rsid w:val="00CF3B5E"/>
    <w:rsid w:val="00CF3BA6"/>
    <w:rsid w:val="00CF43B5"/>
    <w:rsid w:val="00CF4598"/>
    <w:rsid w:val="00CF4E8C"/>
    <w:rsid w:val="00CF5BA0"/>
    <w:rsid w:val="00CF6913"/>
    <w:rsid w:val="00CF6D70"/>
    <w:rsid w:val="00CF7A9F"/>
    <w:rsid w:val="00CF7AA7"/>
    <w:rsid w:val="00D006CF"/>
    <w:rsid w:val="00D007DF"/>
    <w:rsid w:val="00D008A6"/>
    <w:rsid w:val="00D00960"/>
    <w:rsid w:val="00D00B74"/>
    <w:rsid w:val="00D0115E"/>
    <w:rsid w:val="00D015F0"/>
    <w:rsid w:val="00D01CAE"/>
    <w:rsid w:val="00D035FE"/>
    <w:rsid w:val="00D042D0"/>
    <w:rsid w:val="00D0447B"/>
    <w:rsid w:val="00D04894"/>
    <w:rsid w:val="00D048A2"/>
    <w:rsid w:val="00D053AC"/>
    <w:rsid w:val="00D053CE"/>
    <w:rsid w:val="00D055EB"/>
    <w:rsid w:val="00D056FE"/>
    <w:rsid w:val="00D0571F"/>
    <w:rsid w:val="00D05B56"/>
    <w:rsid w:val="00D05D60"/>
    <w:rsid w:val="00D114B2"/>
    <w:rsid w:val="00D11FF5"/>
    <w:rsid w:val="00D121C4"/>
    <w:rsid w:val="00D13BBA"/>
    <w:rsid w:val="00D14274"/>
    <w:rsid w:val="00D15E5B"/>
    <w:rsid w:val="00D17C62"/>
    <w:rsid w:val="00D208C5"/>
    <w:rsid w:val="00D20BA7"/>
    <w:rsid w:val="00D21586"/>
    <w:rsid w:val="00D21AB4"/>
    <w:rsid w:val="00D21BA3"/>
    <w:rsid w:val="00D21DE9"/>
    <w:rsid w:val="00D21EA5"/>
    <w:rsid w:val="00D23A38"/>
    <w:rsid w:val="00D2574C"/>
    <w:rsid w:val="00D26D79"/>
    <w:rsid w:val="00D27C2B"/>
    <w:rsid w:val="00D3018C"/>
    <w:rsid w:val="00D30867"/>
    <w:rsid w:val="00D31813"/>
    <w:rsid w:val="00D3291C"/>
    <w:rsid w:val="00D33363"/>
    <w:rsid w:val="00D339AF"/>
    <w:rsid w:val="00D34529"/>
    <w:rsid w:val="00D34943"/>
    <w:rsid w:val="00D34A2B"/>
    <w:rsid w:val="00D34FC3"/>
    <w:rsid w:val="00D35409"/>
    <w:rsid w:val="00D359D4"/>
    <w:rsid w:val="00D35EA0"/>
    <w:rsid w:val="00D3683B"/>
    <w:rsid w:val="00D378CD"/>
    <w:rsid w:val="00D41B88"/>
    <w:rsid w:val="00D41E23"/>
    <w:rsid w:val="00D429EC"/>
    <w:rsid w:val="00D43D44"/>
    <w:rsid w:val="00D43EBB"/>
    <w:rsid w:val="00D44E4E"/>
    <w:rsid w:val="00D46D26"/>
    <w:rsid w:val="00D50D58"/>
    <w:rsid w:val="00D50F11"/>
    <w:rsid w:val="00D51254"/>
    <w:rsid w:val="00D513A8"/>
    <w:rsid w:val="00D5156F"/>
    <w:rsid w:val="00D51627"/>
    <w:rsid w:val="00D51E1A"/>
    <w:rsid w:val="00D52344"/>
    <w:rsid w:val="00D5267F"/>
    <w:rsid w:val="00D532DA"/>
    <w:rsid w:val="00D548D4"/>
    <w:rsid w:val="00D54AAC"/>
    <w:rsid w:val="00D54B32"/>
    <w:rsid w:val="00D552E3"/>
    <w:rsid w:val="00D55423"/>
    <w:rsid w:val="00D5583A"/>
    <w:rsid w:val="00D55DF0"/>
    <w:rsid w:val="00D55E12"/>
    <w:rsid w:val="00D563E1"/>
    <w:rsid w:val="00D56BB6"/>
    <w:rsid w:val="00D56D4A"/>
    <w:rsid w:val="00D56DBD"/>
    <w:rsid w:val="00D6022B"/>
    <w:rsid w:val="00D60C40"/>
    <w:rsid w:val="00D6138D"/>
    <w:rsid w:val="00D6166E"/>
    <w:rsid w:val="00D6176B"/>
    <w:rsid w:val="00D61F1D"/>
    <w:rsid w:val="00D63126"/>
    <w:rsid w:val="00D635AF"/>
    <w:rsid w:val="00D63A67"/>
    <w:rsid w:val="00D646C9"/>
    <w:rsid w:val="00D6492E"/>
    <w:rsid w:val="00D65845"/>
    <w:rsid w:val="00D67A3E"/>
    <w:rsid w:val="00D70087"/>
    <w:rsid w:val="00D7079E"/>
    <w:rsid w:val="00D70823"/>
    <w:rsid w:val="00D70AB1"/>
    <w:rsid w:val="00D70F23"/>
    <w:rsid w:val="00D73DD6"/>
    <w:rsid w:val="00D745F5"/>
    <w:rsid w:val="00D75392"/>
    <w:rsid w:val="00D7585E"/>
    <w:rsid w:val="00D759A3"/>
    <w:rsid w:val="00D76B0E"/>
    <w:rsid w:val="00D81336"/>
    <w:rsid w:val="00D8160B"/>
    <w:rsid w:val="00D81934"/>
    <w:rsid w:val="00D81F8C"/>
    <w:rsid w:val="00D82E32"/>
    <w:rsid w:val="00D83974"/>
    <w:rsid w:val="00D84133"/>
    <w:rsid w:val="00D8431C"/>
    <w:rsid w:val="00D85133"/>
    <w:rsid w:val="00D873AB"/>
    <w:rsid w:val="00D8790C"/>
    <w:rsid w:val="00D91607"/>
    <w:rsid w:val="00D91C2E"/>
    <w:rsid w:val="00D92C82"/>
    <w:rsid w:val="00D93336"/>
    <w:rsid w:val="00D94314"/>
    <w:rsid w:val="00D94B9E"/>
    <w:rsid w:val="00D94EE0"/>
    <w:rsid w:val="00D9510D"/>
    <w:rsid w:val="00D95BC7"/>
    <w:rsid w:val="00D95C17"/>
    <w:rsid w:val="00D96043"/>
    <w:rsid w:val="00D974BF"/>
    <w:rsid w:val="00D97779"/>
    <w:rsid w:val="00DA14AB"/>
    <w:rsid w:val="00DA237B"/>
    <w:rsid w:val="00DA52F5"/>
    <w:rsid w:val="00DA6926"/>
    <w:rsid w:val="00DA73A3"/>
    <w:rsid w:val="00DA76DD"/>
    <w:rsid w:val="00DB1424"/>
    <w:rsid w:val="00DB174C"/>
    <w:rsid w:val="00DB2750"/>
    <w:rsid w:val="00DB2CA8"/>
    <w:rsid w:val="00DB3080"/>
    <w:rsid w:val="00DB4E12"/>
    <w:rsid w:val="00DB5771"/>
    <w:rsid w:val="00DB586E"/>
    <w:rsid w:val="00DB651B"/>
    <w:rsid w:val="00DB6DEB"/>
    <w:rsid w:val="00DC0AB6"/>
    <w:rsid w:val="00DC1B93"/>
    <w:rsid w:val="00DC21CF"/>
    <w:rsid w:val="00DC3395"/>
    <w:rsid w:val="00DC3664"/>
    <w:rsid w:val="00DC4B9B"/>
    <w:rsid w:val="00DC4F84"/>
    <w:rsid w:val="00DC6162"/>
    <w:rsid w:val="00DC6EFC"/>
    <w:rsid w:val="00DC7B07"/>
    <w:rsid w:val="00DC7CDE"/>
    <w:rsid w:val="00DD0AD1"/>
    <w:rsid w:val="00DD0B03"/>
    <w:rsid w:val="00DD0E44"/>
    <w:rsid w:val="00DD1143"/>
    <w:rsid w:val="00DD195B"/>
    <w:rsid w:val="00DD243F"/>
    <w:rsid w:val="00DD2C10"/>
    <w:rsid w:val="00DD3406"/>
    <w:rsid w:val="00DD3D79"/>
    <w:rsid w:val="00DD46E9"/>
    <w:rsid w:val="00DD4711"/>
    <w:rsid w:val="00DD4812"/>
    <w:rsid w:val="00DD4CA7"/>
    <w:rsid w:val="00DD65BD"/>
    <w:rsid w:val="00DD68BB"/>
    <w:rsid w:val="00DD6F76"/>
    <w:rsid w:val="00DE0097"/>
    <w:rsid w:val="00DE05AE"/>
    <w:rsid w:val="00DE0979"/>
    <w:rsid w:val="00DE12E9"/>
    <w:rsid w:val="00DE175B"/>
    <w:rsid w:val="00DE2B00"/>
    <w:rsid w:val="00DE301D"/>
    <w:rsid w:val="00DE33EC"/>
    <w:rsid w:val="00DE43F4"/>
    <w:rsid w:val="00DE4D16"/>
    <w:rsid w:val="00DE5391"/>
    <w:rsid w:val="00DE53F8"/>
    <w:rsid w:val="00DE5A51"/>
    <w:rsid w:val="00DE60E6"/>
    <w:rsid w:val="00DE65D3"/>
    <w:rsid w:val="00DE6C9B"/>
    <w:rsid w:val="00DE6DDE"/>
    <w:rsid w:val="00DE7370"/>
    <w:rsid w:val="00DE739B"/>
    <w:rsid w:val="00DE73D5"/>
    <w:rsid w:val="00DE746F"/>
    <w:rsid w:val="00DE74DC"/>
    <w:rsid w:val="00DE7D5A"/>
    <w:rsid w:val="00DF0DC8"/>
    <w:rsid w:val="00DF1ABA"/>
    <w:rsid w:val="00DF1EC4"/>
    <w:rsid w:val="00DF247C"/>
    <w:rsid w:val="00DF3D78"/>
    <w:rsid w:val="00DF3F4F"/>
    <w:rsid w:val="00DF4310"/>
    <w:rsid w:val="00DF606C"/>
    <w:rsid w:val="00DF6320"/>
    <w:rsid w:val="00DF707E"/>
    <w:rsid w:val="00DF70A1"/>
    <w:rsid w:val="00DF759D"/>
    <w:rsid w:val="00E001F0"/>
    <w:rsid w:val="00E003AF"/>
    <w:rsid w:val="00E00482"/>
    <w:rsid w:val="00E018C3"/>
    <w:rsid w:val="00E019CC"/>
    <w:rsid w:val="00E01C15"/>
    <w:rsid w:val="00E03CBC"/>
    <w:rsid w:val="00E04B94"/>
    <w:rsid w:val="00E04DEA"/>
    <w:rsid w:val="00E04F37"/>
    <w:rsid w:val="00E052B1"/>
    <w:rsid w:val="00E05886"/>
    <w:rsid w:val="00E0653C"/>
    <w:rsid w:val="00E104C6"/>
    <w:rsid w:val="00E10C02"/>
    <w:rsid w:val="00E11234"/>
    <w:rsid w:val="00E11B9E"/>
    <w:rsid w:val="00E134D8"/>
    <w:rsid w:val="00E137F4"/>
    <w:rsid w:val="00E140A0"/>
    <w:rsid w:val="00E145CA"/>
    <w:rsid w:val="00E164F2"/>
    <w:rsid w:val="00E16D93"/>
    <w:rsid w:val="00E16F61"/>
    <w:rsid w:val="00E178A7"/>
    <w:rsid w:val="00E17EF7"/>
    <w:rsid w:val="00E20F6A"/>
    <w:rsid w:val="00E21915"/>
    <w:rsid w:val="00E21A25"/>
    <w:rsid w:val="00E23117"/>
    <w:rsid w:val="00E23303"/>
    <w:rsid w:val="00E239E0"/>
    <w:rsid w:val="00E24071"/>
    <w:rsid w:val="00E253CA"/>
    <w:rsid w:val="00E26557"/>
    <w:rsid w:val="00E2658E"/>
    <w:rsid w:val="00E2771C"/>
    <w:rsid w:val="00E27A4B"/>
    <w:rsid w:val="00E30DC1"/>
    <w:rsid w:val="00E31D50"/>
    <w:rsid w:val="00E32447"/>
    <w:rsid w:val="00E324D9"/>
    <w:rsid w:val="00E32E30"/>
    <w:rsid w:val="00E331FB"/>
    <w:rsid w:val="00E33DF4"/>
    <w:rsid w:val="00E34460"/>
    <w:rsid w:val="00E34850"/>
    <w:rsid w:val="00E35D04"/>
    <w:rsid w:val="00E35EDE"/>
    <w:rsid w:val="00E364AA"/>
    <w:rsid w:val="00E36528"/>
    <w:rsid w:val="00E409B4"/>
    <w:rsid w:val="00E40CF7"/>
    <w:rsid w:val="00E413B8"/>
    <w:rsid w:val="00E42841"/>
    <w:rsid w:val="00E42CE1"/>
    <w:rsid w:val="00E434EB"/>
    <w:rsid w:val="00E440C0"/>
    <w:rsid w:val="00E4416D"/>
    <w:rsid w:val="00E44750"/>
    <w:rsid w:val="00E45A86"/>
    <w:rsid w:val="00E4683D"/>
    <w:rsid w:val="00E46CA0"/>
    <w:rsid w:val="00E4765C"/>
    <w:rsid w:val="00E4779C"/>
    <w:rsid w:val="00E504A1"/>
    <w:rsid w:val="00E51231"/>
    <w:rsid w:val="00E51CA5"/>
    <w:rsid w:val="00E52A67"/>
    <w:rsid w:val="00E54D7A"/>
    <w:rsid w:val="00E556AC"/>
    <w:rsid w:val="00E602A7"/>
    <w:rsid w:val="00E6170F"/>
    <w:rsid w:val="00E619E1"/>
    <w:rsid w:val="00E627A5"/>
    <w:rsid w:val="00E62FBE"/>
    <w:rsid w:val="00E63389"/>
    <w:rsid w:val="00E64597"/>
    <w:rsid w:val="00E655D8"/>
    <w:rsid w:val="00E65780"/>
    <w:rsid w:val="00E668EF"/>
    <w:rsid w:val="00E66AA1"/>
    <w:rsid w:val="00E66B6A"/>
    <w:rsid w:val="00E66D4A"/>
    <w:rsid w:val="00E70888"/>
    <w:rsid w:val="00E71243"/>
    <w:rsid w:val="00E71362"/>
    <w:rsid w:val="00E714D8"/>
    <w:rsid w:val="00E7168A"/>
    <w:rsid w:val="00E71CAC"/>
    <w:rsid w:val="00E71D25"/>
    <w:rsid w:val="00E72787"/>
    <w:rsid w:val="00E7295C"/>
    <w:rsid w:val="00E73306"/>
    <w:rsid w:val="00E73590"/>
    <w:rsid w:val="00E74817"/>
    <w:rsid w:val="00E74FE4"/>
    <w:rsid w:val="00E7553D"/>
    <w:rsid w:val="00E76B80"/>
    <w:rsid w:val="00E76CD3"/>
    <w:rsid w:val="00E7738D"/>
    <w:rsid w:val="00E7751C"/>
    <w:rsid w:val="00E77E55"/>
    <w:rsid w:val="00E80EF3"/>
    <w:rsid w:val="00E81633"/>
    <w:rsid w:val="00E82503"/>
    <w:rsid w:val="00E82AED"/>
    <w:rsid w:val="00E82FCC"/>
    <w:rsid w:val="00E831A3"/>
    <w:rsid w:val="00E831E0"/>
    <w:rsid w:val="00E85540"/>
    <w:rsid w:val="00E862B5"/>
    <w:rsid w:val="00E863D8"/>
    <w:rsid w:val="00E86733"/>
    <w:rsid w:val="00E86927"/>
    <w:rsid w:val="00E8700D"/>
    <w:rsid w:val="00E87094"/>
    <w:rsid w:val="00E90601"/>
    <w:rsid w:val="00E9108A"/>
    <w:rsid w:val="00E927F5"/>
    <w:rsid w:val="00E94542"/>
    <w:rsid w:val="00E94803"/>
    <w:rsid w:val="00E94B69"/>
    <w:rsid w:val="00E94BFB"/>
    <w:rsid w:val="00E9588E"/>
    <w:rsid w:val="00E96813"/>
    <w:rsid w:val="00E97CD7"/>
    <w:rsid w:val="00EA17B9"/>
    <w:rsid w:val="00EA279E"/>
    <w:rsid w:val="00EA2BA6"/>
    <w:rsid w:val="00EA2FD7"/>
    <w:rsid w:val="00EA32FA"/>
    <w:rsid w:val="00EA33B1"/>
    <w:rsid w:val="00EA4847"/>
    <w:rsid w:val="00EA70DA"/>
    <w:rsid w:val="00EA74F2"/>
    <w:rsid w:val="00EA7552"/>
    <w:rsid w:val="00EA7F5C"/>
    <w:rsid w:val="00EB02CE"/>
    <w:rsid w:val="00EB0989"/>
    <w:rsid w:val="00EB193D"/>
    <w:rsid w:val="00EB2A71"/>
    <w:rsid w:val="00EB2C57"/>
    <w:rsid w:val="00EB2C8C"/>
    <w:rsid w:val="00EB32CF"/>
    <w:rsid w:val="00EB37D1"/>
    <w:rsid w:val="00EB3B14"/>
    <w:rsid w:val="00EB4130"/>
    <w:rsid w:val="00EB4DDA"/>
    <w:rsid w:val="00EB556D"/>
    <w:rsid w:val="00EB7216"/>
    <w:rsid w:val="00EB735B"/>
    <w:rsid w:val="00EB7492"/>
    <w:rsid w:val="00EB7598"/>
    <w:rsid w:val="00EB7885"/>
    <w:rsid w:val="00EC01C1"/>
    <w:rsid w:val="00EC069E"/>
    <w:rsid w:val="00EC0998"/>
    <w:rsid w:val="00EC2805"/>
    <w:rsid w:val="00EC3100"/>
    <w:rsid w:val="00EC3961"/>
    <w:rsid w:val="00EC3D02"/>
    <w:rsid w:val="00EC437B"/>
    <w:rsid w:val="00EC4CBD"/>
    <w:rsid w:val="00EC5AA3"/>
    <w:rsid w:val="00EC5D75"/>
    <w:rsid w:val="00EC703B"/>
    <w:rsid w:val="00EC70D8"/>
    <w:rsid w:val="00EC78F8"/>
    <w:rsid w:val="00EC7918"/>
    <w:rsid w:val="00ED1008"/>
    <w:rsid w:val="00ED1338"/>
    <w:rsid w:val="00ED1475"/>
    <w:rsid w:val="00ED19E1"/>
    <w:rsid w:val="00ED1AB4"/>
    <w:rsid w:val="00ED206C"/>
    <w:rsid w:val="00ED288C"/>
    <w:rsid w:val="00ED2C23"/>
    <w:rsid w:val="00ED2CF0"/>
    <w:rsid w:val="00ED55E7"/>
    <w:rsid w:val="00ED58C0"/>
    <w:rsid w:val="00ED6D87"/>
    <w:rsid w:val="00EE1058"/>
    <w:rsid w:val="00EE1089"/>
    <w:rsid w:val="00EE1614"/>
    <w:rsid w:val="00EE3260"/>
    <w:rsid w:val="00EE3475"/>
    <w:rsid w:val="00EE3CF3"/>
    <w:rsid w:val="00EE49D6"/>
    <w:rsid w:val="00EE4B76"/>
    <w:rsid w:val="00EE503A"/>
    <w:rsid w:val="00EE50F0"/>
    <w:rsid w:val="00EE586E"/>
    <w:rsid w:val="00EE5BEB"/>
    <w:rsid w:val="00EE6524"/>
    <w:rsid w:val="00EE788B"/>
    <w:rsid w:val="00EE7BD4"/>
    <w:rsid w:val="00EF00ED"/>
    <w:rsid w:val="00EF0192"/>
    <w:rsid w:val="00EF0196"/>
    <w:rsid w:val="00EF06A8"/>
    <w:rsid w:val="00EF0943"/>
    <w:rsid w:val="00EF0EAD"/>
    <w:rsid w:val="00EF19E4"/>
    <w:rsid w:val="00EF21F1"/>
    <w:rsid w:val="00EF3486"/>
    <w:rsid w:val="00EF430A"/>
    <w:rsid w:val="00EF4CB1"/>
    <w:rsid w:val="00EF5798"/>
    <w:rsid w:val="00EF60A5"/>
    <w:rsid w:val="00EF60E5"/>
    <w:rsid w:val="00EF6A0C"/>
    <w:rsid w:val="00EF6E7F"/>
    <w:rsid w:val="00EF6F99"/>
    <w:rsid w:val="00EF7ADB"/>
    <w:rsid w:val="00F00290"/>
    <w:rsid w:val="00F01659"/>
    <w:rsid w:val="00F01D8F"/>
    <w:rsid w:val="00F01D93"/>
    <w:rsid w:val="00F0316E"/>
    <w:rsid w:val="00F04617"/>
    <w:rsid w:val="00F04E2B"/>
    <w:rsid w:val="00F05A4D"/>
    <w:rsid w:val="00F06BB9"/>
    <w:rsid w:val="00F0732A"/>
    <w:rsid w:val="00F10BCF"/>
    <w:rsid w:val="00F121C4"/>
    <w:rsid w:val="00F16658"/>
    <w:rsid w:val="00F17235"/>
    <w:rsid w:val="00F20B40"/>
    <w:rsid w:val="00F211C4"/>
    <w:rsid w:val="00F2269A"/>
    <w:rsid w:val="00F22775"/>
    <w:rsid w:val="00F228A5"/>
    <w:rsid w:val="00F23A15"/>
    <w:rsid w:val="00F246D4"/>
    <w:rsid w:val="00F269DC"/>
    <w:rsid w:val="00F309E2"/>
    <w:rsid w:val="00F30C2D"/>
    <w:rsid w:val="00F310B7"/>
    <w:rsid w:val="00F318BD"/>
    <w:rsid w:val="00F31950"/>
    <w:rsid w:val="00F32557"/>
    <w:rsid w:val="00F32CE9"/>
    <w:rsid w:val="00F3300A"/>
    <w:rsid w:val="00F33088"/>
    <w:rsid w:val="00F332EF"/>
    <w:rsid w:val="00F33A6A"/>
    <w:rsid w:val="00F33FDE"/>
    <w:rsid w:val="00F3411F"/>
    <w:rsid w:val="00F34336"/>
    <w:rsid w:val="00F34D8E"/>
    <w:rsid w:val="00F3515A"/>
    <w:rsid w:val="00F35383"/>
    <w:rsid w:val="00F35F65"/>
    <w:rsid w:val="00F3674D"/>
    <w:rsid w:val="00F37587"/>
    <w:rsid w:val="00F4079E"/>
    <w:rsid w:val="00F40B14"/>
    <w:rsid w:val="00F40B37"/>
    <w:rsid w:val="00F40DC4"/>
    <w:rsid w:val="00F42101"/>
    <w:rsid w:val="00F42EAA"/>
    <w:rsid w:val="00F42EE0"/>
    <w:rsid w:val="00F430BC"/>
    <w:rsid w:val="00F434A9"/>
    <w:rsid w:val="00F437C4"/>
    <w:rsid w:val="00F43878"/>
    <w:rsid w:val="00F446A0"/>
    <w:rsid w:val="00F45014"/>
    <w:rsid w:val="00F4546F"/>
    <w:rsid w:val="00F4580B"/>
    <w:rsid w:val="00F4739C"/>
    <w:rsid w:val="00F47A0A"/>
    <w:rsid w:val="00F47A79"/>
    <w:rsid w:val="00F47F5C"/>
    <w:rsid w:val="00F50CF7"/>
    <w:rsid w:val="00F51220"/>
    <w:rsid w:val="00F51928"/>
    <w:rsid w:val="00F51E90"/>
    <w:rsid w:val="00F524E2"/>
    <w:rsid w:val="00F532EF"/>
    <w:rsid w:val="00F53E23"/>
    <w:rsid w:val="00F543B3"/>
    <w:rsid w:val="00F5467A"/>
    <w:rsid w:val="00F550EA"/>
    <w:rsid w:val="00F55F80"/>
    <w:rsid w:val="00F5643A"/>
    <w:rsid w:val="00F56596"/>
    <w:rsid w:val="00F57085"/>
    <w:rsid w:val="00F6097B"/>
    <w:rsid w:val="00F61EFC"/>
    <w:rsid w:val="00F620FC"/>
    <w:rsid w:val="00F62236"/>
    <w:rsid w:val="00F63959"/>
    <w:rsid w:val="00F63CDF"/>
    <w:rsid w:val="00F642AF"/>
    <w:rsid w:val="00F650B4"/>
    <w:rsid w:val="00F65192"/>
    <w:rsid w:val="00F65901"/>
    <w:rsid w:val="00F66B95"/>
    <w:rsid w:val="00F67512"/>
    <w:rsid w:val="00F6755D"/>
    <w:rsid w:val="00F67C40"/>
    <w:rsid w:val="00F706AA"/>
    <w:rsid w:val="00F715D0"/>
    <w:rsid w:val="00F717E7"/>
    <w:rsid w:val="00F718CF"/>
    <w:rsid w:val="00F724A1"/>
    <w:rsid w:val="00F7288E"/>
    <w:rsid w:val="00F72CFD"/>
    <w:rsid w:val="00F740FA"/>
    <w:rsid w:val="00F74784"/>
    <w:rsid w:val="00F74A7A"/>
    <w:rsid w:val="00F75578"/>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9023D"/>
    <w:rsid w:val="00F90BCA"/>
    <w:rsid w:val="00F90E1A"/>
    <w:rsid w:val="00F91B79"/>
    <w:rsid w:val="00F92457"/>
    <w:rsid w:val="00F94B27"/>
    <w:rsid w:val="00F96626"/>
    <w:rsid w:val="00F96946"/>
    <w:rsid w:val="00F96B02"/>
    <w:rsid w:val="00F97131"/>
    <w:rsid w:val="00F9720F"/>
    <w:rsid w:val="00F976BC"/>
    <w:rsid w:val="00F97B4B"/>
    <w:rsid w:val="00F97C84"/>
    <w:rsid w:val="00FA0156"/>
    <w:rsid w:val="00FA090A"/>
    <w:rsid w:val="00FA0D81"/>
    <w:rsid w:val="00FA166A"/>
    <w:rsid w:val="00FA2CF6"/>
    <w:rsid w:val="00FA2D55"/>
    <w:rsid w:val="00FA3065"/>
    <w:rsid w:val="00FA3EBB"/>
    <w:rsid w:val="00FA4284"/>
    <w:rsid w:val="00FA52F9"/>
    <w:rsid w:val="00FA54D8"/>
    <w:rsid w:val="00FB0040"/>
    <w:rsid w:val="00FB0346"/>
    <w:rsid w:val="00FB0970"/>
    <w:rsid w:val="00FB0DDF"/>
    <w:rsid w:val="00FB0E61"/>
    <w:rsid w:val="00FB10FF"/>
    <w:rsid w:val="00FB1AF9"/>
    <w:rsid w:val="00FB1D69"/>
    <w:rsid w:val="00FB2812"/>
    <w:rsid w:val="00FB2EBE"/>
    <w:rsid w:val="00FB332B"/>
    <w:rsid w:val="00FB3570"/>
    <w:rsid w:val="00FB45CC"/>
    <w:rsid w:val="00FB4D46"/>
    <w:rsid w:val="00FB67AC"/>
    <w:rsid w:val="00FB7100"/>
    <w:rsid w:val="00FB7E35"/>
    <w:rsid w:val="00FC0636"/>
    <w:rsid w:val="00FC0C6F"/>
    <w:rsid w:val="00FC14C7"/>
    <w:rsid w:val="00FC2758"/>
    <w:rsid w:val="00FC3523"/>
    <w:rsid w:val="00FC3C3B"/>
    <w:rsid w:val="00FC44C4"/>
    <w:rsid w:val="00FC4F7B"/>
    <w:rsid w:val="00FC755A"/>
    <w:rsid w:val="00FC759B"/>
    <w:rsid w:val="00FD05FD"/>
    <w:rsid w:val="00FD0656"/>
    <w:rsid w:val="00FD1238"/>
    <w:rsid w:val="00FD1F94"/>
    <w:rsid w:val="00FD21A7"/>
    <w:rsid w:val="00FD3347"/>
    <w:rsid w:val="00FD40E9"/>
    <w:rsid w:val="00FD495B"/>
    <w:rsid w:val="00FD5257"/>
    <w:rsid w:val="00FD70ED"/>
    <w:rsid w:val="00FD7D3B"/>
    <w:rsid w:val="00FD7EC3"/>
    <w:rsid w:val="00FE0AB5"/>
    <w:rsid w:val="00FE0C73"/>
    <w:rsid w:val="00FE0CF7"/>
    <w:rsid w:val="00FE0F38"/>
    <w:rsid w:val="00FE108E"/>
    <w:rsid w:val="00FE10F9"/>
    <w:rsid w:val="00FE126B"/>
    <w:rsid w:val="00FE1913"/>
    <w:rsid w:val="00FE20AC"/>
    <w:rsid w:val="00FE20BD"/>
    <w:rsid w:val="00FE2356"/>
    <w:rsid w:val="00FE2629"/>
    <w:rsid w:val="00FE36BF"/>
    <w:rsid w:val="00FE40B5"/>
    <w:rsid w:val="00FE5086"/>
    <w:rsid w:val="00FE59DD"/>
    <w:rsid w:val="00FE660C"/>
    <w:rsid w:val="00FE71A4"/>
    <w:rsid w:val="00FE7774"/>
    <w:rsid w:val="00FE7FE7"/>
    <w:rsid w:val="00FF0F2A"/>
    <w:rsid w:val="00FF2D88"/>
    <w:rsid w:val="00FF3A0F"/>
    <w:rsid w:val="00FF492B"/>
    <w:rsid w:val="00FF5EC7"/>
    <w:rsid w:val="00FF6302"/>
    <w:rsid w:val="00FF7815"/>
    <w:rsid w:val="00FF7892"/>
    <w:rsid w:val="00FF7C15"/>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CD56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B3B1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B3B1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B3B1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B3B1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B3B1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B3B1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B3B14"/>
    <w:pPr>
      <w:tabs>
        <w:tab w:val="right" w:leader="dot" w:pos="14570"/>
      </w:tabs>
      <w:spacing w:before="0"/>
    </w:pPr>
    <w:rPr>
      <w:b/>
      <w:noProof/>
    </w:rPr>
  </w:style>
  <w:style w:type="paragraph" w:styleId="TOC2">
    <w:name w:val="toc 2"/>
    <w:aliases w:val="ŠTOC 2"/>
    <w:basedOn w:val="Normal"/>
    <w:next w:val="Normal"/>
    <w:uiPriority w:val="39"/>
    <w:unhideWhenUsed/>
    <w:rsid w:val="00EB3B14"/>
    <w:pPr>
      <w:tabs>
        <w:tab w:val="right" w:leader="dot" w:pos="14570"/>
      </w:tabs>
      <w:spacing w:before="0"/>
    </w:pPr>
    <w:rPr>
      <w:noProof/>
    </w:rPr>
  </w:style>
  <w:style w:type="paragraph" w:styleId="Header">
    <w:name w:val="header"/>
    <w:aliases w:val="ŠHeader"/>
    <w:basedOn w:val="Normal"/>
    <w:link w:val="HeaderChar"/>
    <w:uiPriority w:val="16"/>
    <w:rsid w:val="00EB3B14"/>
    <w:rPr>
      <w:noProof/>
      <w:color w:val="002664"/>
      <w:sz w:val="28"/>
      <w:szCs w:val="28"/>
    </w:rPr>
  </w:style>
  <w:style w:type="character" w:customStyle="1" w:styleId="Heading5Char">
    <w:name w:val="Heading 5 Char"/>
    <w:aliases w:val="ŠHeading 5 Char"/>
    <w:basedOn w:val="DefaultParagraphFont"/>
    <w:link w:val="Heading5"/>
    <w:uiPriority w:val="6"/>
    <w:rsid w:val="00EB3B1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B3B14"/>
    <w:rPr>
      <w:rFonts w:ascii="Arial" w:hAnsi="Arial" w:cs="Arial"/>
      <w:noProof/>
      <w:color w:val="002664"/>
      <w:sz w:val="28"/>
      <w:szCs w:val="28"/>
      <w:lang w:val="en-AU"/>
    </w:rPr>
  </w:style>
  <w:style w:type="paragraph" w:styleId="Footer">
    <w:name w:val="footer"/>
    <w:aliases w:val="ŠFooter"/>
    <w:basedOn w:val="Normal"/>
    <w:link w:val="FooterChar"/>
    <w:uiPriority w:val="19"/>
    <w:rsid w:val="00EB3B1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B3B14"/>
    <w:rPr>
      <w:rFonts w:ascii="Arial" w:hAnsi="Arial" w:cs="Arial"/>
      <w:sz w:val="18"/>
      <w:szCs w:val="18"/>
      <w:lang w:val="en-AU"/>
    </w:rPr>
  </w:style>
  <w:style w:type="paragraph" w:styleId="Caption">
    <w:name w:val="caption"/>
    <w:aliases w:val="ŠCaption"/>
    <w:basedOn w:val="Normal"/>
    <w:next w:val="Normal"/>
    <w:uiPriority w:val="20"/>
    <w:qFormat/>
    <w:rsid w:val="00EB3B14"/>
    <w:pPr>
      <w:keepNext/>
      <w:spacing w:after="200" w:line="240" w:lineRule="auto"/>
    </w:pPr>
    <w:rPr>
      <w:iCs/>
      <w:color w:val="002664"/>
      <w:sz w:val="18"/>
      <w:szCs w:val="18"/>
    </w:rPr>
  </w:style>
  <w:style w:type="paragraph" w:customStyle="1" w:styleId="Logo">
    <w:name w:val="ŠLogo"/>
    <w:basedOn w:val="Normal"/>
    <w:uiPriority w:val="18"/>
    <w:qFormat/>
    <w:rsid w:val="00EB3B1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B3B14"/>
    <w:pPr>
      <w:spacing w:before="0"/>
      <w:ind w:left="244"/>
    </w:pPr>
  </w:style>
  <w:style w:type="character" w:styleId="Hyperlink">
    <w:name w:val="Hyperlink"/>
    <w:aliases w:val="ŠHyperlink"/>
    <w:basedOn w:val="DefaultParagraphFont"/>
    <w:uiPriority w:val="99"/>
    <w:unhideWhenUsed/>
    <w:rsid w:val="00EB3B14"/>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B3B1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B3B1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B3B1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B3B14"/>
    <w:rPr>
      <w:rFonts w:ascii="Arial" w:hAnsi="Arial" w:cs="Arial"/>
      <w:color w:val="002664"/>
      <w:sz w:val="28"/>
      <w:szCs w:val="36"/>
      <w:lang w:val="en-AU"/>
    </w:rPr>
  </w:style>
  <w:style w:type="table" w:customStyle="1" w:styleId="Tableheader">
    <w:name w:val="ŠTable header"/>
    <w:basedOn w:val="TableNormal"/>
    <w:uiPriority w:val="99"/>
    <w:rsid w:val="00EB3B1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B3B14"/>
    <w:pPr>
      <w:numPr>
        <w:numId w:val="6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056D6"/>
    <w:pPr>
      <w:numPr>
        <w:numId w:val="6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B3B14"/>
    <w:pPr>
      <w:numPr>
        <w:numId w:val="65"/>
      </w:numPr>
    </w:pPr>
  </w:style>
  <w:style w:type="character" w:styleId="Strong">
    <w:name w:val="Strong"/>
    <w:aliases w:val="ŠStrong,Bold"/>
    <w:qFormat/>
    <w:rsid w:val="00EB3B14"/>
    <w:rPr>
      <w:b/>
      <w:bCs/>
    </w:rPr>
  </w:style>
  <w:style w:type="paragraph" w:styleId="ListBullet">
    <w:name w:val="List Bullet"/>
    <w:aliases w:val="ŠList Bullet"/>
    <w:basedOn w:val="Normal"/>
    <w:uiPriority w:val="9"/>
    <w:qFormat/>
    <w:rsid w:val="00EB3B14"/>
    <w:pPr>
      <w:numPr>
        <w:numId w:val="62"/>
      </w:numPr>
    </w:pPr>
  </w:style>
  <w:style w:type="character" w:styleId="Emphasis">
    <w:name w:val="Emphasis"/>
    <w:aliases w:val="ŠEmphasis,Italic"/>
    <w:qFormat/>
    <w:rsid w:val="00EB3B14"/>
    <w:rPr>
      <w:i/>
      <w:iCs/>
    </w:rPr>
  </w:style>
  <w:style w:type="paragraph" w:styleId="Title">
    <w:name w:val="Title"/>
    <w:aliases w:val="ŠTitle"/>
    <w:basedOn w:val="Normal"/>
    <w:next w:val="Normal"/>
    <w:link w:val="TitleChar"/>
    <w:uiPriority w:val="1"/>
    <w:rsid w:val="00EB3B1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B3B14"/>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EB3B14"/>
    <w:pPr>
      <w:spacing w:line="240" w:lineRule="auto"/>
    </w:pPr>
    <w:rPr>
      <w:sz w:val="20"/>
      <w:szCs w:val="20"/>
    </w:rPr>
  </w:style>
  <w:style w:type="table" w:styleId="TableGrid">
    <w:name w:val="Table Grid"/>
    <w:basedOn w:val="TableNormal"/>
    <w:uiPriority w:val="39"/>
    <w:rsid w:val="00EB3B1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B3B1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EB3B1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B3B14"/>
    <w:rPr>
      <w:rFonts w:ascii="Arial" w:hAnsi="Arial" w:cs="Arial"/>
      <w:sz w:val="20"/>
      <w:szCs w:val="20"/>
      <w:lang w:val="en-AU"/>
    </w:rPr>
  </w:style>
  <w:style w:type="character" w:styleId="CommentReference">
    <w:name w:val="annotation reference"/>
    <w:basedOn w:val="DefaultParagraphFont"/>
    <w:uiPriority w:val="99"/>
    <w:semiHidden/>
    <w:unhideWhenUsed/>
    <w:rsid w:val="00EB3B14"/>
    <w:rPr>
      <w:sz w:val="16"/>
      <w:szCs w:val="16"/>
    </w:rPr>
  </w:style>
  <w:style w:type="paragraph" w:styleId="CommentSubject">
    <w:name w:val="annotation subject"/>
    <w:basedOn w:val="CommentText"/>
    <w:next w:val="CommentText"/>
    <w:link w:val="CommentSubjectChar"/>
    <w:uiPriority w:val="99"/>
    <w:semiHidden/>
    <w:unhideWhenUsed/>
    <w:rsid w:val="00EB3B14"/>
    <w:rPr>
      <w:b/>
      <w:bCs/>
    </w:rPr>
  </w:style>
  <w:style w:type="character" w:customStyle="1" w:styleId="CommentSubjectChar">
    <w:name w:val="Comment Subject Char"/>
    <w:basedOn w:val="CommentTextChar"/>
    <w:link w:val="CommentSubject"/>
    <w:uiPriority w:val="99"/>
    <w:semiHidden/>
    <w:rsid w:val="00EB3B14"/>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EB3B14"/>
    <w:rPr>
      <w:color w:val="605E5C"/>
      <w:shd w:val="clear" w:color="auto" w:fill="E1DFDD"/>
    </w:rPr>
  </w:style>
  <w:style w:type="paragraph" w:styleId="ListParagraph">
    <w:name w:val="List Paragraph"/>
    <w:aliases w:val="ŠList Paragraph"/>
    <w:basedOn w:val="Normal"/>
    <w:uiPriority w:val="34"/>
    <w:unhideWhenUsed/>
    <w:qFormat/>
    <w:rsid w:val="00EB3B14"/>
    <w:pPr>
      <w:ind w:left="567"/>
    </w:pPr>
  </w:style>
  <w:style w:type="character" w:styleId="PlaceholderText">
    <w:name w:val="Placeholder Text"/>
    <w:basedOn w:val="DefaultParagraphFont"/>
    <w:uiPriority w:val="99"/>
    <w:semiHidden/>
    <w:rsid w:val="00EB3B14"/>
    <w:rPr>
      <w:color w:val="808080"/>
    </w:rPr>
  </w:style>
  <w:style w:type="character" w:styleId="FollowedHyperlink">
    <w:name w:val="FollowedHyperlink"/>
    <w:basedOn w:val="DefaultParagraphFont"/>
    <w:uiPriority w:val="99"/>
    <w:semiHidden/>
    <w:unhideWhenUsed/>
    <w:rsid w:val="00EB3B14"/>
    <w:rPr>
      <w:color w:val="954F72" w:themeColor="followedHyperlink"/>
      <w:u w:val="single"/>
    </w:rPr>
  </w:style>
  <w:style w:type="paragraph" w:styleId="Subtitle">
    <w:name w:val="Subtitle"/>
    <w:basedOn w:val="Normal"/>
    <w:next w:val="Normal"/>
    <w:link w:val="SubtitleChar"/>
    <w:uiPriority w:val="11"/>
    <w:semiHidden/>
    <w:qFormat/>
    <w:rsid w:val="00EB3B1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B3B1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B3B14"/>
    <w:rPr>
      <w:i/>
      <w:iCs/>
      <w:color w:val="404040" w:themeColor="text1" w:themeTint="BF"/>
    </w:rPr>
  </w:style>
  <w:style w:type="paragraph" w:styleId="TOC4">
    <w:name w:val="toc 4"/>
    <w:aliases w:val="ŠTOC 4"/>
    <w:basedOn w:val="Normal"/>
    <w:next w:val="Normal"/>
    <w:autoRedefine/>
    <w:uiPriority w:val="39"/>
    <w:unhideWhenUsed/>
    <w:rsid w:val="00EB3B14"/>
    <w:pPr>
      <w:spacing w:before="0"/>
      <w:ind w:left="488"/>
    </w:pPr>
  </w:style>
  <w:style w:type="paragraph" w:styleId="TOCHeading">
    <w:name w:val="TOC Heading"/>
    <w:aliases w:val="ŠTOC Heading"/>
    <w:basedOn w:val="Heading1"/>
    <w:next w:val="Normal"/>
    <w:uiPriority w:val="38"/>
    <w:qFormat/>
    <w:rsid w:val="00EB3B14"/>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EB3B1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B3B1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EB3B14"/>
    <w:pPr>
      <w:numPr>
        <w:numId w:val="61"/>
      </w:numPr>
    </w:pPr>
  </w:style>
  <w:style w:type="paragraph" w:styleId="ListNumber3">
    <w:name w:val="List Number 3"/>
    <w:aliases w:val="ŠList Number 3"/>
    <w:basedOn w:val="ListBullet3"/>
    <w:uiPriority w:val="8"/>
    <w:rsid w:val="00EB3B14"/>
    <w:pPr>
      <w:numPr>
        <w:ilvl w:val="2"/>
        <w:numId w:val="64"/>
      </w:numPr>
    </w:pPr>
  </w:style>
  <w:style w:type="character" w:customStyle="1" w:styleId="BoldItalic">
    <w:name w:val="ŠBold Italic"/>
    <w:basedOn w:val="DefaultParagraphFont"/>
    <w:uiPriority w:val="1"/>
    <w:qFormat/>
    <w:rsid w:val="00EB3B14"/>
    <w:rPr>
      <w:b/>
      <w:i/>
      <w:iCs/>
    </w:rPr>
  </w:style>
  <w:style w:type="paragraph" w:customStyle="1" w:styleId="FeatureBox3">
    <w:name w:val="ŠFeature Box 3"/>
    <w:basedOn w:val="Normal"/>
    <w:next w:val="Normal"/>
    <w:uiPriority w:val="13"/>
    <w:qFormat/>
    <w:rsid w:val="00EB3B1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B3B1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B3B14"/>
    <w:pPr>
      <w:keepNext/>
      <w:ind w:left="567" w:right="57"/>
    </w:pPr>
    <w:rPr>
      <w:szCs w:val="22"/>
    </w:rPr>
  </w:style>
  <w:style w:type="paragraph" w:customStyle="1" w:styleId="Subtitle0">
    <w:name w:val="ŠSubtitle"/>
    <w:basedOn w:val="Normal"/>
    <w:link w:val="SubtitleChar0"/>
    <w:uiPriority w:val="2"/>
    <w:qFormat/>
    <w:rsid w:val="00EB3B14"/>
    <w:pPr>
      <w:spacing w:before="360"/>
    </w:pPr>
    <w:rPr>
      <w:color w:val="002664"/>
      <w:sz w:val="44"/>
      <w:szCs w:val="48"/>
    </w:rPr>
  </w:style>
  <w:style w:type="character" w:customStyle="1" w:styleId="SubtitleChar0">
    <w:name w:val="ŠSubtitle Char"/>
    <w:basedOn w:val="DefaultParagraphFont"/>
    <w:link w:val="Subtitle0"/>
    <w:uiPriority w:val="2"/>
    <w:rsid w:val="00EB3B14"/>
    <w:rPr>
      <w:rFonts w:ascii="Arial" w:hAnsi="Arial" w:cs="Arial"/>
      <w:color w:val="002664"/>
      <w:sz w:val="44"/>
      <w:szCs w:val="48"/>
      <w:lang w:val="en-AU"/>
    </w:rPr>
  </w:style>
  <w:style w:type="character" w:customStyle="1" w:styleId="ui-provider">
    <w:name w:val="ui-provider"/>
    <w:basedOn w:val="DefaultParagraphFont"/>
    <w:rsid w:val="00B03AEA"/>
  </w:style>
  <w:style w:type="character" w:customStyle="1" w:styleId="FeatureBox2Char">
    <w:name w:val="ŠFeature Box 2 Char"/>
    <w:basedOn w:val="DefaultParagraphFont"/>
    <w:link w:val="FeatureBox2"/>
    <w:uiPriority w:val="12"/>
    <w:rsid w:val="00EB3B14"/>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656150132">
      <w:bodyDiv w:val="1"/>
      <w:marLeft w:val="0"/>
      <w:marRight w:val="0"/>
      <w:marTop w:val="0"/>
      <w:marBottom w:val="0"/>
      <w:divBdr>
        <w:top w:val="none" w:sz="0" w:space="0" w:color="auto"/>
        <w:left w:val="none" w:sz="0" w:space="0" w:color="auto"/>
        <w:bottom w:val="none" w:sz="0" w:space="0" w:color="auto"/>
        <w:right w:val="none" w:sz="0" w:space="0" w:color="auto"/>
      </w:divBdr>
    </w:div>
    <w:div w:id="719981175">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361859923">
      <w:bodyDiv w:val="1"/>
      <w:marLeft w:val="0"/>
      <w:marRight w:val="0"/>
      <w:marTop w:val="0"/>
      <w:marBottom w:val="0"/>
      <w:divBdr>
        <w:top w:val="none" w:sz="0" w:space="0" w:color="auto"/>
        <w:left w:val="none" w:sz="0" w:space="0" w:color="auto"/>
        <w:bottom w:val="none" w:sz="0" w:space="0" w:color="auto"/>
        <w:right w:val="none" w:sz="0" w:space="0" w:color="auto"/>
      </w:divBdr>
    </w:div>
    <w:div w:id="1423141188">
      <w:bodyDiv w:val="1"/>
      <w:marLeft w:val="0"/>
      <w:marRight w:val="0"/>
      <w:marTop w:val="0"/>
      <w:marBottom w:val="0"/>
      <w:divBdr>
        <w:top w:val="none" w:sz="0" w:space="0" w:color="auto"/>
        <w:left w:val="none" w:sz="0" w:space="0" w:color="auto"/>
        <w:bottom w:val="none" w:sz="0" w:space="0" w:color="auto"/>
        <w:right w:val="none" w:sz="0" w:space="0" w:color="auto"/>
      </w:divBdr>
    </w:div>
    <w:div w:id="1464619260">
      <w:bodyDiv w:val="1"/>
      <w:marLeft w:val="0"/>
      <w:marRight w:val="0"/>
      <w:marTop w:val="0"/>
      <w:marBottom w:val="0"/>
      <w:divBdr>
        <w:top w:val="none" w:sz="0" w:space="0" w:color="auto"/>
        <w:left w:val="none" w:sz="0" w:space="0" w:color="auto"/>
        <w:bottom w:val="none" w:sz="0" w:space="0" w:color="auto"/>
        <w:right w:val="none" w:sz="0" w:space="0" w:color="auto"/>
      </w:divBdr>
    </w:div>
    <w:div w:id="1515921038">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630865138">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extension-1-11-12-2024/overview" TargetMode="External"/><Relationship Id="rId18" Type="http://schemas.openxmlformats.org/officeDocument/2006/relationships/hyperlink" Target="https://bit.ly/PolypadCF" TargetMode="External"/><Relationship Id="rId26" Type="http://schemas.openxmlformats.org/officeDocument/2006/relationships/image" Target="media/image4.png"/><Relationship Id="rId39" Type="http://schemas.openxmlformats.org/officeDocument/2006/relationships/footer" Target="footer4.xml"/><Relationship Id="rId21" Type="http://schemas.openxmlformats.org/officeDocument/2006/relationships/hyperlink" Target="https://bit.ly/PolypadInvQuad" TargetMode="External"/><Relationship Id="rId34" Type="http://schemas.openxmlformats.org/officeDocument/2006/relationships/hyperlink" Target="https://curriculum.nsw.edu.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miniwhiteboards" TargetMode="External"/><Relationship Id="rId20" Type="http://schemas.openxmlformats.org/officeDocument/2006/relationships/hyperlink" Target="https://bit.ly/thinkpairsharestrategy"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bit.ly/frayerdiagram" TargetMode="External"/><Relationship Id="rId32" Type="http://schemas.openxmlformats.org/officeDocument/2006/relationships/hyperlink" Target="https://www.nsw.gov.au/education-and-training/nesa/copyright"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PolypadInvQuad" TargetMode="External"/><Relationship Id="rId23" Type="http://schemas.openxmlformats.org/officeDocument/2006/relationships/hyperlink" Target="https://bit.ly/fadedexamplesstrategy" TargetMode="External"/><Relationship Id="rId28" Type="http://schemas.openxmlformats.org/officeDocument/2006/relationships/image" Target="media/image6.png"/><Relationship Id="rId36" Type="http://schemas.openxmlformats.org/officeDocument/2006/relationships/hyperlink" Target="https://creativecommons.org/licenses/by/4.0/" TargetMode="External"/><Relationship Id="rId10" Type="http://schemas.openxmlformats.org/officeDocument/2006/relationships/footer" Target="footer2.xml"/><Relationship Id="rId19" Type="http://schemas.openxmlformats.org/officeDocument/2006/relationships/hyperlink" Target="https://bit.ly/thinkpairsharestrategy"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PolypadCF" TargetMode="External"/><Relationship Id="rId22" Type="http://schemas.openxmlformats.org/officeDocument/2006/relationships/hyperlink" Target="https://bit.ly/supportingstrategie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curriculum.nsw.edu.au/learning-areas/mathematics/mathematics-extension-1-11-12-2024/overview"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bit.ly/posepausepouncebounce" TargetMode="External"/><Relationship Id="rId25" Type="http://schemas.openxmlformats.org/officeDocument/2006/relationships/hyperlink" Target="https://bit.ly/exitticketstrategy" TargetMode="External"/><Relationship Id="rId33" Type="http://schemas.openxmlformats.org/officeDocument/2006/relationships/hyperlink" Target="https://www.nsw.gov.au/education-and-training/nesa"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43787-4450-4FCB-9B43-344E09762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3398</Words>
  <Characters>19371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22724</CharactersWithSpaces>
  <SharedDoc>false</SharedDoc>
  <HyperlinkBase/>
  <HLinks>
    <vt:vector size="144" baseType="variant">
      <vt:variant>
        <vt:i4>5308424</vt:i4>
      </vt:variant>
      <vt:variant>
        <vt:i4>72</vt:i4>
      </vt:variant>
      <vt:variant>
        <vt:i4>0</vt:i4>
      </vt:variant>
      <vt:variant>
        <vt:i4>5</vt:i4>
      </vt:variant>
      <vt:variant>
        <vt:lpwstr>https://creativecommons.org/licenses/by/4.0/</vt:lpwstr>
      </vt:variant>
      <vt:variant>
        <vt:lpwstr/>
      </vt:variant>
      <vt:variant>
        <vt:i4>983131</vt:i4>
      </vt:variant>
      <vt:variant>
        <vt:i4>69</vt:i4>
      </vt:variant>
      <vt:variant>
        <vt:i4>0</vt:i4>
      </vt:variant>
      <vt:variant>
        <vt:i4>5</vt:i4>
      </vt:variant>
      <vt:variant>
        <vt:lpwstr>https://curriculum.nsw.edu.au/learning-areas/mathematics/mathematics-extension-1-11-12-2024/overview</vt:lpwstr>
      </vt:variant>
      <vt:variant>
        <vt:lpwstr/>
      </vt:variant>
      <vt:variant>
        <vt:i4>3342452</vt:i4>
      </vt:variant>
      <vt:variant>
        <vt:i4>66</vt:i4>
      </vt:variant>
      <vt:variant>
        <vt:i4>0</vt:i4>
      </vt:variant>
      <vt:variant>
        <vt:i4>5</vt:i4>
      </vt:variant>
      <vt:variant>
        <vt:lpwstr>https://curriculum.nsw.edu.au/</vt:lpwstr>
      </vt:variant>
      <vt:variant>
        <vt:lpwstr/>
      </vt:variant>
      <vt:variant>
        <vt:i4>3997797</vt:i4>
      </vt:variant>
      <vt:variant>
        <vt:i4>63</vt:i4>
      </vt:variant>
      <vt:variant>
        <vt:i4>0</vt:i4>
      </vt:variant>
      <vt:variant>
        <vt:i4>5</vt:i4>
      </vt:variant>
      <vt:variant>
        <vt:lpwstr>https://educationstandards.nsw.edu.au/</vt:lpwstr>
      </vt:variant>
      <vt:variant>
        <vt:lpwstr/>
      </vt:variant>
      <vt:variant>
        <vt:i4>2162720</vt:i4>
      </vt:variant>
      <vt:variant>
        <vt:i4>60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4390943</vt:i4>
      </vt:variant>
      <vt:variant>
        <vt:i4>57</vt:i4>
      </vt:variant>
      <vt:variant>
        <vt:i4>0</vt:i4>
      </vt:variant>
      <vt:variant>
        <vt:i4>5</vt:i4>
      </vt:variant>
      <vt:variant>
        <vt:lpwstr>https://bit.ly/exitticketstrategy</vt:lpwstr>
      </vt:variant>
      <vt:variant>
        <vt:lpwstr/>
      </vt:variant>
      <vt:variant>
        <vt:i4>6815778</vt:i4>
      </vt:variant>
      <vt:variant>
        <vt:i4>54</vt:i4>
      </vt:variant>
      <vt:variant>
        <vt:i4>0</vt:i4>
      </vt:variant>
      <vt:variant>
        <vt:i4>5</vt:i4>
      </vt:variant>
      <vt:variant>
        <vt:lpwstr>http://bit.ly/frayerdiagram</vt:lpwstr>
      </vt:variant>
      <vt:variant>
        <vt:lpwstr/>
      </vt:variant>
      <vt:variant>
        <vt:i4>4849682</vt:i4>
      </vt:variant>
      <vt:variant>
        <vt:i4>51</vt:i4>
      </vt:variant>
      <vt:variant>
        <vt:i4>0</vt:i4>
      </vt:variant>
      <vt:variant>
        <vt:i4>5</vt:i4>
      </vt:variant>
      <vt:variant>
        <vt:lpwstr>https://bit.ly/fadedexamplesstrategy</vt:lpwstr>
      </vt:variant>
      <vt:variant>
        <vt:lpwstr/>
      </vt:variant>
      <vt:variant>
        <vt:i4>3014773</vt:i4>
      </vt:variant>
      <vt:variant>
        <vt:i4>48</vt:i4>
      </vt:variant>
      <vt:variant>
        <vt:i4>0</vt:i4>
      </vt:variant>
      <vt:variant>
        <vt:i4>5</vt:i4>
      </vt:variant>
      <vt:variant>
        <vt:lpwstr>https://bit.ly/supportingstrategies</vt:lpwstr>
      </vt:variant>
      <vt:variant>
        <vt:lpwstr/>
      </vt:variant>
      <vt:variant>
        <vt:i4>5832712</vt:i4>
      </vt:variant>
      <vt:variant>
        <vt:i4>45</vt:i4>
      </vt:variant>
      <vt:variant>
        <vt:i4>0</vt:i4>
      </vt:variant>
      <vt:variant>
        <vt:i4>5</vt:i4>
      </vt:variant>
      <vt:variant>
        <vt:lpwstr>https://bit.ly/PolypadInvQuad</vt:lpwstr>
      </vt:variant>
      <vt:variant>
        <vt:lpwstr/>
      </vt:variant>
      <vt:variant>
        <vt:i4>4325389</vt:i4>
      </vt:variant>
      <vt:variant>
        <vt:i4>41</vt:i4>
      </vt:variant>
      <vt:variant>
        <vt:i4>0</vt:i4>
      </vt:variant>
      <vt:variant>
        <vt:i4>5</vt:i4>
      </vt:variant>
      <vt:variant>
        <vt:lpwstr>https://bit.ly/thinkpairsharestrategy</vt:lpwstr>
      </vt:variant>
      <vt:variant>
        <vt:lpwstr/>
      </vt:variant>
      <vt:variant>
        <vt:i4>4325389</vt:i4>
      </vt:variant>
      <vt:variant>
        <vt:i4>39</vt:i4>
      </vt:variant>
      <vt:variant>
        <vt:i4>0</vt:i4>
      </vt:variant>
      <vt:variant>
        <vt:i4>5</vt:i4>
      </vt:variant>
      <vt:variant>
        <vt:lpwstr>https://bit.ly/thinkpairsharestrategy</vt:lpwstr>
      </vt:variant>
      <vt:variant>
        <vt:lpwstr/>
      </vt:variant>
      <vt:variant>
        <vt:i4>4259841</vt:i4>
      </vt:variant>
      <vt:variant>
        <vt:i4>36</vt:i4>
      </vt:variant>
      <vt:variant>
        <vt:i4>0</vt:i4>
      </vt:variant>
      <vt:variant>
        <vt:i4>5</vt:i4>
      </vt:variant>
      <vt:variant>
        <vt:lpwstr>https://bit.ly/PolypadCF</vt:lpwstr>
      </vt:variant>
      <vt:variant>
        <vt:lpwstr/>
      </vt:variant>
      <vt:variant>
        <vt:i4>4980767</vt:i4>
      </vt:variant>
      <vt:variant>
        <vt:i4>33</vt:i4>
      </vt:variant>
      <vt:variant>
        <vt:i4>0</vt:i4>
      </vt:variant>
      <vt:variant>
        <vt:i4>5</vt:i4>
      </vt:variant>
      <vt:variant>
        <vt:lpwstr>https://bit.ly/posepausepouncebounce</vt:lpwstr>
      </vt:variant>
      <vt:variant>
        <vt:lpwstr/>
      </vt:variant>
      <vt:variant>
        <vt:i4>3735662</vt:i4>
      </vt:variant>
      <vt:variant>
        <vt:i4>30</vt:i4>
      </vt:variant>
      <vt:variant>
        <vt:i4>0</vt:i4>
      </vt:variant>
      <vt:variant>
        <vt:i4>5</vt:i4>
      </vt:variant>
      <vt:variant>
        <vt:lpwstr>https://bit.ly/miniwhiteboards</vt:lpwstr>
      </vt:variant>
      <vt:variant>
        <vt:lpwstr/>
      </vt:variant>
      <vt:variant>
        <vt:i4>4784214</vt:i4>
      </vt:variant>
      <vt:variant>
        <vt:i4>27</vt:i4>
      </vt:variant>
      <vt:variant>
        <vt:i4>0</vt:i4>
      </vt:variant>
      <vt:variant>
        <vt:i4>5</vt:i4>
      </vt:variant>
      <vt:variant>
        <vt:lpwstr/>
      </vt:variant>
      <vt:variant>
        <vt:lpwstr>_Appendix_F</vt:lpwstr>
      </vt:variant>
      <vt:variant>
        <vt:i4>4784214</vt:i4>
      </vt:variant>
      <vt:variant>
        <vt:i4>24</vt:i4>
      </vt:variant>
      <vt:variant>
        <vt:i4>0</vt:i4>
      </vt:variant>
      <vt:variant>
        <vt:i4>5</vt:i4>
      </vt:variant>
      <vt:variant>
        <vt:lpwstr/>
      </vt:variant>
      <vt:variant>
        <vt:lpwstr>_Appendix_E</vt:lpwstr>
      </vt:variant>
      <vt:variant>
        <vt:i4>4784214</vt:i4>
      </vt:variant>
      <vt:variant>
        <vt:i4>21</vt:i4>
      </vt:variant>
      <vt:variant>
        <vt:i4>0</vt:i4>
      </vt:variant>
      <vt:variant>
        <vt:i4>5</vt:i4>
      </vt:variant>
      <vt:variant>
        <vt:lpwstr/>
      </vt:variant>
      <vt:variant>
        <vt:lpwstr>_Appendix_D</vt:lpwstr>
      </vt:variant>
      <vt:variant>
        <vt:i4>1441845</vt:i4>
      </vt:variant>
      <vt:variant>
        <vt:i4>18</vt:i4>
      </vt:variant>
      <vt:variant>
        <vt:i4>0</vt:i4>
      </vt:variant>
      <vt:variant>
        <vt:i4>5</vt:i4>
      </vt:variant>
      <vt:variant>
        <vt:lpwstr/>
      </vt:variant>
      <vt:variant>
        <vt:lpwstr>_Appendix_C_1</vt:lpwstr>
      </vt:variant>
      <vt:variant>
        <vt:i4>4784214</vt:i4>
      </vt:variant>
      <vt:variant>
        <vt:i4>15</vt:i4>
      </vt:variant>
      <vt:variant>
        <vt:i4>0</vt:i4>
      </vt:variant>
      <vt:variant>
        <vt:i4>5</vt:i4>
      </vt:variant>
      <vt:variant>
        <vt:lpwstr/>
      </vt:variant>
      <vt:variant>
        <vt:lpwstr>_Appendix_B</vt:lpwstr>
      </vt:variant>
      <vt:variant>
        <vt:i4>5832712</vt:i4>
      </vt:variant>
      <vt:variant>
        <vt:i4>12</vt:i4>
      </vt:variant>
      <vt:variant>
        <vt:i4>0</vt:i4>
      </vt:variant>
      <vt:variant>
        <vt:i4>5</vt:i4>
      </vt:variant>
      <vt:variant>
        <vt:lpwstr>https://bit.ly/PolypadInvQuad</vt:lpwstr>
      </vt:variant>
      <vt:variant>
        <vt:lpwstr/>
      </vt:variant>
      <vt:variant>
        <vt:i4>4259841</vt:i4>
      </vt:variant>
      <vt:variant>
        <vt:i4>9</vt:i4>
      </vt:variant>
      <vt:variant>
        <vt:i4>0</vt:i4>
      </vt:variant>
      <vt:variant>
        <vt:i4>5</vt:i4>
      </vt:variant>
      <vt:variant>
        <vt:lpwstr>https://bit.ly/PolypadCF</vt:lpwstr>
      </vt:variant>
      <vt:variant>
        <vt:lpwstr/>
      </vt:variant>
      <vt:variant>
        <vt:i4>4784214</vt:i4>
      </vt:variant>
      <vt:variant>
        <vt:i4>6</vt:i4>
      </vt:variant>
      <vt:variant>
        <vt:i4>0</vt:i4>
      </vt:variant>
      <vt:variant>
        <vt:i4>5</vt:i4>
      </vt:variant>
      <vt:variant>
        <vt:lpwstr/>
      </vt:variant>
      <vt:variant>
        <vt:lpwstr>_Appendix_A</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6 – Lesson 4 – Finding the equation of the inverse</dc:title>
  <dc:subject/>
  <dc:creator>NSW Department of Education</dc:creator>
  <cp:keywords/>
  <dc:description/>
  <cp:lastModifiedBy/>
  <cp:revision>1</cp:revision>
  <dcterms:created xsi:type="dcterms:W3CDTF">2026-02-23T10:52:00Z</dcterms:created>
  <dcterms:modified xsi:type="dcterms:W3CDTF">2026-02-23T10:53:00Z</dcterms:modified>
  <cp:category/>
</cp:coreProperties>
</file>