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9CEB33" w14:textId="24BDB31E" w:rsidR="053C4FF3" w:rsidRPr="00F63959" w:rsidRDefault="00306F34" w:rsidP="00F63959">
      <w:pPr>
        <w:pStyle w:val="Heading1"/>
      </w:pPr>
      <w:r>
        <w:t>Absolute value</w:t>
      </w:r>
    </w:p>
    <w:p w14:paraId="42F8083A" w14:textId="67EB6E2A" w:rsidR="00F33FDE" w:rsidRDefault="00863170" w:rsidP="00F33FDE">
      <w:r>
        <w:t xml:space="preserve">Students examine the relationship between the graph of </w:t>
      </w:r>
      <m:oMath>
        <m:r>
          <w:rPr>
            <w:rFonts w:ascii="Cambria Math" w:hAnsi="Cambria Math"/>
          </w:rPr>
          <m:t>y=f(x)</m:t>
        </m:r>
      </m:oMath>
      <w:r>
        <w:rPr>
          <w:rFonts w:eastAsiaTheme="minorEastAsia"/>
        </w:rPr>
        <w:t xml:space="preserve"> and the graphs of </w:t>
      </w:r>
      <m:oMath>
        <m:r>
          <w:rPr>
            <w:rFonts w:ascii="Cambria Math" w:eastAsiaTheme="minorEastAsia" w:hAnsi="Cambria Math"/>
          </w:rPr>
          <m:t>y=|f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oMath>
      <w:r>
        <w:rPr>
          <w:rFonts w:eastAsiaTheme="minorEastAsia"/>
        </w:rPr>
        <w:t xml:space="preserve"> and </w:t>
      </w:r>
      <m:oMath>
        <m:r>
          <w:rPr>
            <w:rFonts w:ascii="Cambria Math" w:eastAsiaTheme="minorEastAsia" w:hAnsi="Cambria Math"/>
          </w:rPr>
          <m:t>y=f</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x</m:t>
                </m:r>
              </m:e>
            </m:d>
          </m:e>
        </m:d>
      </m:oMath>
      <w:r w:rsidR="000D7AA9">
        <w:rPr>
          <w:rFonts w:eastAsiaTheme="minorEastAsia"/>
        </w:rPr>
        <w:t xml:space="preserve"> and sketch the graphs of </w:t>
      </w:r>
      <m:oMath>
        <m:r>
          <w:rPr>
            <w:rFonts w:ascii="Cambria Math" w:eastAsiaTheme="minorEastAsia" w:hAnsi="Cambria Math"/>
          </w:rPr>
          <m:t>y=|f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oMath>
      <w:r w:rsidR="000D7AA9">
        <w:rPr>
          <w:rFonts w:eastAsiaTheme="minorEastAsia"/>
        </w:rPr>
        <w:t xml:space="preserve"> and </w:t>
      </w:r>
      <m:oMath>
        <m:r>
          <w:rPr>
            <w:rFonts w:ascii="Cambria Math" w:eastAsiaTheme="minorEastAsia" w:hAnsi="Cambria Math"/>
          </w:rPr>
          <m:t>y=f(</m:t>
        </m:r>
        <m:d>
          <m:dPr>
            <m:begChr m:val="|"/>
            <m:endChr m:val="|"/>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oMath>
      <w:r w:rsidR="000D7AA9">
        <w:rPr>
          <w:rFonts w:eastAsiaTheme="minorEastAsia"/>
        </w:rPr>
        <w:t xml:space="preserve"> when given </w:t>
      </w:r>
      <m:oMath>
        <m:r>
          <w:rPr>
            <w:rFonts w:ascii="Cambria Math" w:eastAsiaTheme="minorEastAsia" w:hAnsi="Cambria Math"/>
          </w:rPr>
          <m:t>y=f(x)</m:t>
        </m:r>
      </m:oMath>
      <w:r w:rsidR="000D7AA9">
        <w:rPr>
          <w:rFonts w:eastAsiaTheme="minorEastAsia"/>
        </w:rPr>
        <w:t xml:space="preserve"> in algebraic or graphical form.</w:t>
      </w:r>
    </w:p>
    <w:p w14:paraId="73399C4E" w14:textId="60F6D2C5" w:rsidR="00A51D10" w:rsidRPr="00CE6CDC" w:rsidRDefault="00A51D10" w:rsidP="00192F2E">
      <w:pPr>
        <w:pStyle w:val="Heading2"/>
      </w:pPr>
      <w:r>
        <w:t>Learning intention</w:t>
      </w:r>
    </w:p>
    <w:p w14:paraId="667FF90F" w14:textId="07444424" w:rsidR="003B7474" w:rsidRDefault="003B7474" w:rsidP="00102D25">
      <w:pPr>
        <w:pStyle w:val="ListBullet"/>
        <w:rPr>
          <w:lang w:eastAsia="zh-CN"/>
        </w:rPr>
      </w:pPr>
      <w:r>
        <w:rPr>
          <w:lang w:eastAsia="zh-CN"/>
        </w:rPr>
        <w:t>To understand the relationship between</w:t>
      </w:r>
      <w:r w:rsidR="00863170">
        <w:rPr>
          <w:lang w:eastAsia="zh-CN"/>
        </w:rPr>
        <w:t xml:space="preserve"> the graph of</w:t>
      </w:r>
      <w:r>
        <w:rPr>
          <w:lang w:eastAsia="zh-CN"/>
        </w:rPr>
        <w:t xml:space="preserve"> </w:t>
      </w:r>
      <m:oMath>
        <m:r>
          <w:rPr>
            <w:rFonts w:ascii="Cambria Math" w:hAnsi="Cambria Math"/>
            <w:lang w:eastAsia="zh-CN"/>
          </w:rPr>
          <m:t>y=f(x)</m:t>
        </m:r>
      </m:oMath>
      <w:r>
        <w:rPr>
          <w:rFonts w:eastAsiaTheme="minorEastAsia"/>
          <w:lang w:eastAsia="zh-CN"/>
        </w:rPr>
        <w:t xml:space="preserve"> and </w:t>
      </w:r>
      <w:r w:rsidR="00863170">
        <w:rPr>
          <w:rFonts w:eastAsiaTheme="minorEastAsia"/>
          <w:lang w:eastAsia="zh-CN"/>
        </w:rPr>
        <w:t xml:space="preserve">the graphs of </w:t>
      </w:r>
      <m:oMath>
        <m:r>
          <w:rPr>
            <w:rFonts w:ascii="Cambria Math" w:eastAsiaTheme="minorEastAsia" w:hAnsi="Cambria Math"/>
            <w:lang w:eastAsia="zh-CN"/>
          </w:rPr>
          <m:t>y=|f</m:t>
        </m:r>
        <m:d>
          <m:dPr>
            <m:ctrlPr>
              <w:rPr>
                <w:rFonts w:ascii="Cambria Math" w:eastAsiaTheme="minorEastAsia" w:hAnsi="Cambria Math"/>
                <w:i/>
                <w:lang w:eastAsia="zh-CN"/>
              </w:rPr>
            </m:ctrlPr>
          </m:dPr>
          <m:e>
            <m:r>
              <w:rPr>
                <w:rFonts w:ascii="Cambria Math" w:eastAsiaTheme="minorEastAsia" w:hAnsi="Cambria Math"/>
                <w:lang w:eastAsia="zh-CN"/>
              </w:rPr>
              <m:t>x</m:t>
            </m:r>
          </m:e>
        </m:d>
        <m:r>
          <w:rPr>
            <w:rFonts w:ascii="Cambria Math" w:eastAsiaTheme="minorEastAsia" w:hAnsi="Cambria Math"/>
            <w:lang w:eastAsia="zh-CN"/>
          </w:rPr>
          <m:t>|</m:t>
        </m:r>
      </m:oMath>
      <w:r w:rsidR="00863170">
        <w:rPr>
          <w:rFonts w:eastAsiaTheme="minorEastAsia"/>
          <w:lang w:eastAsia="zh-CN"/>
        </w:rPr>
        <w:t xml:space="preserve"> and </w:t>
      </w:r>
      <m:oMath>
        <m:r>
          <w:rPr>
            <w:rFonts w:ascii="Cambria Math" w:eastAsiaTheme="minorEastAsia" w:hAnsi="Cambria Math"/>
            <w:lang w:eastAsia="zh-CN"/>
          </w:rPr>
          <m:t>y=f(</m:t>
        </m:r>
        <m:d>
          <m:dPr>
            <m:begChr m:val="|"/>
            <m:endChr m:val="|"/>
            <m:ctrlPr>
              <w:rPr>
                <w:rFonts w:ascii="Cambria Math" w:eastAsiaTheme="minorEastAsia" w:hAnsi="Cambria Math"/>
                <w:i/>
                <w:lang w:eastAsia="zh-CN"/>
              </w:rPr>
            </m:ctrlPr>
          </m:dPr>
          <m:e>
            <m:r>
              <w:rPr>
                <w:rFonts w:ascii="Cambria Math" w:eastAsiaTheme="minorEastAsia" w:hAnsi="Cambria Math"/>
                <w:lang w:eastAsia="zh-CN"/>
              </w:rPr>
              <m:t>x</m:t>
            </m:r>
          </m:e>
        </m:d>
        <m:r>
          <w:rPr>
            <w:rFonts w:ascii="Cambria Math" w:eastAsiaTheme="minorEastAsia" w:hAnsi="Cambria Math"/>
            <w:lang w:eastAsia="zh-CN"/>
          </w:rPr>
          <m:t>)</m:t>
        </m:r>
      </m:oMath>
      <w:r w:rsidR="00863170">
        <w:rPr>
          <w:rFonts w:eastAsiaTheme="minorEastAsia"/>
          <w:lang w:eastAsia="zh-CN"/>
        </w:rPr>
        <w:t>.</w:t>
      </w:r>
    </w:p>
    <w:p w14:paraId="4E7DA1AE" w14:textId="77777777" w:rsidR="00A51D10" w:rsidRDefault="00A51D10" w:rsidP="00192F2E">
      <w:pPr>
        <w:pStyle w:val="Heading2"/>
      </w:pPr>
      <w:r>
        <w:t>Success criteria</w:t>
      </w:r>
    </w:p>
    <w:p w14:paraId="44B0784A" w14:textId="474F819D" w:rsidR="00A51D10" w:rsidRDefault="00D01CAE" w:rsidP="00165B83">
      <w:pPr>
        <w:pStyle w:val="ListBullet"/>
      </w:pPr>
      <w:r>
        <w:t xml:space="preserve">I can </w:t>
      </w:r>
      <w:r w:rsidR="00256399">
        <w:t xml:space="preserve">sketch </w:t>
      </w:r>
      <m:oMath>
        <m:r>
          <w:rPr>
            <w:rFonts w:ascii="Cambria Math" w:hAnsi="Cambria Math"/>
          </w:rPr>
          <m:t>y=|f</m:t>
        </m:r>
        <m:d>
          <m:dPr>
            <m:ctrlPr>
              <w:rPr>
                <w:rFonts w:ascii="Cambria Math" w:hAnsi="Cambria Math"/>
                <w:i/>
              </w:rPr>
            </m:ctrlPr>
          </m:dPr>
          <m:e>
            <m:r>
              <w:rPr>
                <w:rFonts w:ascii="Cambria Math" w:hAnsi="Cambria Math"/>
              </w:rPr>
              <m:t>x</m:t>
            </m:r>
          </m:e>
        </m:d>
        <m:r>
          <w:rPr>
            <w:rFonts w:ascii="Cambria Math" w:hAnsi="Cambria Math"/>
          </w:rPr>
          <m:t>|</m:t>
        </m:r>
      </m:oMath>
      <w:r w:rsidR="00256399">
        <w:rPr>
          <w:rFonts w:eastAsiaTheme="minorEastAsia"/>
        </w:rPr>
        <w:t xml:space="preserve"> if given </w:t>
      </w:r>
      <m:oMath>
        <m:r>
          <w:rPr>
            <w:rFonts w:ascii="Cambria Math" w:eastAsiaTheme="minorEastAsia" w:hAnsi="Cambria Math"/>
          </w:rPr>
          <m:t>y=f(x)</m:t>
        </m:r>
      </m:oMath>
      <w:r w:rsidR="00256399">
        <w:rPr>
          <w:rFonts w:eastAsiaTheme="minorEastAsia"/>
        </w:rPr>
        <w:t>.</w:t>
      </w:r>
    </w:p>
    <w:p w14:paraId="410384D3" w14:textId="1405A9E9" w:rsidR="00D01CAE" w:rsidRDefault="00D01CAE" w:rsidP="00D01CAE">
      <w:pPr>
        <w:pStyle w:val="ListBullet"/>
      </w:pPr>
      <w:r>
        <w:t xml:space="preserve">I can </w:t>
      </w:r>
      <w:r w:rsidR="00256399">
        <w:t xml:space="preserve">sketch </w:t>
      </w:r>
      <m:oMath>
        <m:r>
          <w:rPr>
            <w:rFonts w:ascii="Cambria Math" w:hAnsi="Cambria Math"/>
          </w:rPr>
          <m:t>y=f(</m:t>
        </m:r>
        <m:d>
          <m:dPr>
            <m:begChr m:val="|"/>
            <m:endChr m:val="|"/>
            <m:ctrlPr>
              <w:rPr>
                <w:rFonts w:ascii="Cambria Math" w:hAnsi="Cambria Math"/>
                <w:i/>
              </w:rPr>
            </m:ctrlPr>
          </m:dPr>
          <m:e>
            <m:r>
              <w:rPr>
                <w:rFonts w:ascii="Cambria Math" w:hAnsi="Cambria Math"/>
              </w:rPr>
              <m:t>x</m:t>
            </m:r>
          </m:e>
        </m:d>
        <m:r>
          <w:rPr>
            <w:rFonts w:ascii="Cambria Math" w:hAnsi="Cambria Math"/>
          </w:rPr>
          <m:t>)</m:t>
        </m:r>
      </m:oMath>
      <w:r w:rsidR="00256399">
        <w:rPr>
          <w:rFonts w:eastAsiaTheme="minorEastAsia"/>
        </w:rPr>
        <w:t xml:space="preserve"> if given </w:t>
      </w:r>
      <m:oMath>
        <m:r>
          <w:rPr>
            <w:rFonts w:ascii="Cambria Math" w:eastAsiaTheme="minorEastAsia" w:hAnsi="Cambria Math"/>
          </w:rPr>
          <m:t>y=f(x)</m:t>
        </m:r>
      </m:oMath>
      <w:r w:rsidR="00256399">
        <w:rPr>
          <w:rFonts w:eastAsiaTheme="minorEastAsia"/>
        </w:rPr>
        <w:t>.</w:t>
      </w:r>
    </w:p>
    <w:p w14:paraId="3F0B799B" w14:textId="28EB09D1" w:rsidR="00EE3475" w:rsidRDefault="00EE3475" w:rsidP="003102C3">
      <w:pPr>
        <w:pStyle w:val="ListBullet"/>
        <w:sectPr w:rsidR="00EE3475" w:rsidSect="00F63959">
          <w:headerReference w:type="default" r:id="rId8"/>
          <w:footerReference w:type="even" r:id="rId9"/>
          <w:footerReference w:type="default" r:id="rId10"/>
          <w:headerReference w:type="first" r:id="rId11"/>
          <w:footerReference w:type="first" r:id="rId12"/>
          <w:pgSz w:w="11900" w:h="16840"/>
          <w:pgMar w:top="1134" w:right="1134" w:bottom="1134" w:left="1134" w:header="709" w:footer="709" w:gutter="0"/>
          <w:pgNumType w:start="1"/>
          <w:cols w:space="708"/>
          <w:titlePg/>
          <w:docGrid w:linePitch="360"/>
        </w:sectPr>
      </w:pPr>
    </w:p>
    <w:p w14:paraId="4B7A42B9" w14:textId="77777777" w:rsidR="00A51D10" w:rsidRDefault="00B77335" w:rsidP="00FB644F">
      <w:pPr>
        <w:pStyle w:val="Heading2"/>
      </w:pPr>
      <w:r>
        <w:lastRenderedPageBreak/>
        <w:t>O</w:t>
      </w:r>
      <w:r w:rsidR="00A51D10">
        <w:t>utcomes</w:t>
      </w:r>
    </w:p>
    <w:p w14:paraId="2C5E7E96" w14:textId="77777777" w:rsidR="00E863D8" w:rsidRPr="00E863D8" w:rsidRDefault="00E863D8" w:rsidP="00E863D8">
      <w:r>
        <w:t>A student:</w:t>
      </w:r>
    </w:p>
    <w:p w14:paraId="402B0FFE" w14:textId="7C41BA0E" w:rsidR="00C06094" w:rsidRPr="00C06094" w:rsidRDefault="00C06094" w:rsidP="00C06094">
      <w:pPr>
        <w:pStyle w:val="ListBullet"/>
        <w:rPr>
          <w:b/>
          <w:bCs/>
        </w:rPr>
      </w:pPr>
      <w:r w:rsidRPr="00F1322B">
        <w:rPr>
          <w:lang w:val="en-GB"/>
        </w:rPr>
        <w:t xml:space="preserve">develops understanding and fluency in mathematics through exploring and connecting mathematical concepts, choosing and applying mathematical techniques to solve problems, and communicating their thinking and reasoning coherently and clearly </w:t>
      </w:r>
      <w:r w:rsidRPr="00F1322B">
        <w:rPr>
          <w:b/>
          <w:bCs/>
          <w:lang w:val="en-GB"/>
        </w:rPr>
        <w:t>MAO-WM-01</w:t>
      </w:r>
    </w:p>
    <w:p w14:paraId="4F115266" w14:textId="22056D56" w:rsidR="00D01CAE" w:rsidRDefault="00C86A47" w:rsidP="00D01CAE">
      <w:pPr>
        <w:pStyle w:val="ListBullet"/>
        <w:rPr>
          <w:rStyle w:val="Strong"/>
        </w:rPr>
      </w:pPr>
      <w:r w:rsidRPr="00C86A47">
        <w:t>solves problems involving inequalities, functions and their inverses, graphical relationships between functions, and parametric equations</w:t>
      </w:r>
      <w:r w:rsidR="00D01CAE">
        <w:t xml:space="preserve"> </w:t>
      </w:r>
      <w:r>
        <w:rPr>
          <w:b/>
          <w:bCs/>
        </w:rPr>
        <w:t>ME1-11-01</w:t>
      </w:r>
    </w:p>
    <w:p w14:paraId="6692E5B3" w14:textId="77777777" w:rsidR="00530BD7" w:rsidRPr="00530BD7" w:rsidRDefault="00BD56BE" w:rsidP="00FB644F">
      <w:pPr>
        <w:pStyle w:val="Heading2"/>
        <w:rPr>
          <w:szCs w:val="36"/>
        </w:rPr>
      </w:pPr>
      <w:r>
        <w:t>Content</w:t>
      </w:r>
    </w:p>
    <w:p w14:paraId="2C82EB48" w14:textId="77BA1A7C" w:rsidR="00184BE8" w:rsidRDefault="00C86A47" w:rsidP="00FB644F">
      <w:pPr>
        <w:pStyle w:val="Heading3"/>
      </w:pPr>
      <w:r w:rsidRPr="00C86A47">
        <w:t>Graphical relationships</w:t>
      </w:r>
    </w:p>
    <w:p w14:paraId="79939A12" w14:textId="77777777" w:rsidR="00C86A47" w:rsidRDefault="00C86A47" w:rsidP="00C86A47">
      <w:pPr>
        <w:pStyle w:val="ListBullet"/>
      </w:pPr>
      <w:r>
        <w:t xml:space="preserve">Examine the relationship between the graph of </w:t>
      </w:r>
      <m:oMath>
        <m:r>
          <w:rPr>
            <w:rFonts w:ascii="Cambria Math" w:hAnsi="Cambria Math"/>
          </w:rPr>
          <m:t>y=f</m:t>
        </m:r>
        <m:d>
          <m:dPr>
            <m:ctrlPr>
              <w:rPr>
                <w:rFonts w:ascii="Cambria Math" w:hAnsi="Cambria Math"/>
                <w:lang w:val="en-US"/>
              </w:rPr>
            </m:ctrlPr>
          </m:dPr>
          <m:e>
            <m:r>
              <w:rPr>
                <w:rFonts w:ascii="Cambria Math" w:hAnsi="Cambria Math"/>
              </w:rPr>
              <m:t>x</m:t>
            </m:r>
          </m:e>
        </m:d>
      </m:oMath>
      <w:r>
        <w:t xml:space="preserve"> and the graphs of </w:t>
      </w:r>
      <m:oMath>
        <m:r>
          <w:rPr>
            <w:rFonts w:ascii="Cambria Math" w:hAnsi="Cambria Math"/>
          </w:rPr>
          <m:t>y=|f(x)|</m:t>
        </m:r>
      </m:oMath>
      <w:r>
        <w:t xml:space="preserve"> and </w:t>
      </w:r>
      <m:oMath>
        <m:r>
          <w:rPr>
            <w:rFonts w:ascii="Cambria Math" w:hAnsi="Cambria Math"/>
          </w:rPr>
          <m:t>y=f(|x|)</m:t>
        </m:r>
      </m:oMath>
      <w:r>
        <w:t xml:space="preserve"> using graphing applications, and graph </w:t>
      </w:r>
      <m:oMath>
        <m:r>
          <w:rPr>
            <w:rFonts w:ascii="Cambria Math" w:hAnsi="Cambria Math"/>
          </w:rPr>
          <m:t>y=|f(x)|</m:t>
        </m:r>
      </m:oMath>
      <w:r>
        <w:t xml:space="preserve"> and </w:t>
      </w:r>
      <m:oMath>
        <m:r>
          <w:rPr>
            <w:rFonts w:ascii="Cambria Math" w:hAnsi="Cambria Math"/>
          </w:rPr>
          <m:t>y=f(|x|)</m:t>
        </m:r>
      </m:oMath>
      <w:r>
        <w:t xml:space="preserve"> given </w:t>
      </w:r>
      <m:oMath>
        <m:r>
          <w:rPr>
            <w:rFonts w:ascii="Cambria Math" w:hAnsi="Cambria Math"/>
          </w:rPr>
          <m:t>y=f</m:t>
        </m:r>
        <m:d>
          <m:dPr>
            <m:ctrlPr>
              <w:rPr>
                <w:rFonts w:ascii="Cambria Math" w:hAnsi="Cambria Math"/>
                <w:lang w:val="en-US"/>
              </w:rPr>
            </m:ctrlPr>
          </m:dPr>
          <m:e>
            <m:r>
              <w:rPr>
                <w:rFonts w:ascii="Cambria Math" w:hAnsi="Cambria Math"/>
              </w:rPr>
              <m:t>x</m:t>
            </m:r>
          </m:e>
        </m:d>
      </m:oMath>
      <w:r>
        <w:t xml:space="preserve"> in algebraic or graphical form</w:t>
      </w:r>
    </w:p>
    <w:p w14:paraId="14B76E93" w14:textId="54BC89DD" w:rsidR="00B41D0C" w:rsidRDefault="00FB644F" w:rsidP="00184BE8">
      <w:pPr>
        <w:pStyle w:val="Imageattributioncaption"/>
        <w:rPr>
          <w:rFonts w:eastAsiaTheme="majorEastAsia"/>
          <w:sz w:val="36"/>
        </w:rPr>
      </w:pPr>
      <w:hyperlink r:id="rId13">
        <w:r w:rsidRPr="3178F743">
          <w:rPr>
            <w:rStyle w:val="Hyperlink"/>
            <w:rFonts w:eastAsia="Arial"/>
            <w:szCs w:val="22"/>
            <w:lang w:val="en-US"/>
          </w:rPr>
          <w:t xml:space="preserve">Mathematics Extension 1 </w:t>
        </w:r>
        <w:r w:rsidRPr="008442A0">
          <w:rPr>
            <w:rStyle w:val="Hyperlink"/>
            <w:rFonts w:eastAsia="Arial"/>
            <w:szCs w:val="22"/>
            <w:lang w:val="en-US"/>
          </w:rPr>
          <w:t>11</w:t>
        </w:r>
        <w:r>
          <w:rPr>
            <w:rStyle w:val="Hyperlink"/>
            <w:rFonts w:eastAsia="Arial"/>
            <w:szCs w:val="22"/>
            <w:lang w:val="en-US"/>
          </w:rPr>
          <w:t>–</w:t>
        </w:r>
        <w:r w:rsidRPr="008442A0">
          <w:rPr>
            <w:rStyle w:val="Hyperlink"/>
            <w:rFonts w:eastAsia="Arial"/>
            <w:szCs w:val="22"/>
            <w:lang w:val="en-US"/>
          </w:rPr>
          <w:t>12</w:t>
        </w:r>
        <w:r w:rsidRPr="3178F743">
          <w:rPr>
            <w:rStyle w:val="Hyperlink"/>
            <w:rFonts w:eastAsia="Arial"/>
            <w:szCs w:val="22"/>
            <w:lang w:val="en-US"/>
          </w:rPr>
          <w:t xml:space="preserve"> Syllabus</w:t>
        </w:r>
      </w:hyperlink>
      <w:r w:rsidR="00184BE8" w:rsidRPr="00635459">
        <w:rPr>
          <w:szCs w:val="22"/>
        </w:rPr>
        <w:t xml:space="preserve"> © NSW Education Standards Authority (NESA) for and on behalf of the Crown in right of the State of New South Wales, 202</w:t>
      </w:r>
      <w:r w:rsidR="00184BE8">
        <w:rPr>
          <w:szCs w:val="22"/>
        </w:rPr>
        <w:t>4</w:t>
      </w:r>
      <w:r>
        <w:rPr>
          <w:szCs w:val="22"/>
        </w:rPr>
        <w:t>.</w:t>
      </w:r>
      <w:r w:rsidR="00B41D0C">
        <w:br w:type="page"/>
      </w:r>
    </w:p>
    <w:p w14:paraId="070772C4" w14:textId="77777777" w:rsidR="005F5C5D" w:rsidRDefault="005F5C5D" w:rsidP="005F5C5D">
      <w:pPr>
        <w:pStyle w:val="Caption"/>
        <w:sectPr w:rsidR="005F5C5D" w:rsidSect="005F5C5D">
          <w:pgSz w:w="11900" w:h="16840"/>
          <w:pgMar w:top="1134" w:right="1134" w:bottom="1134" w:left="1134" w:header="709" w:footer="709" w:gutter="0"/>
          <w:cols w:space="708"/>
          <w:docGrid w:linePitch="360"/>
        </w:sectPr>
      </w:pPr>
    </w:p>
    <w:p w14:paraId="4A8BF7F3" w14:textId="74BFB898" w:rsidR="005F5C5D" w:rsidRDefault="005F5C5D" w:rsidP="005F5C5D">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976A6F">
        <w:t>l</w:t>
      </w:r>
      <w:r>
        <w:t>esson summary</w:t>
      </w:r>
    </w:p>
    <w:tbl>
      <w:tblPr>
        <w:tblStyle w:val="Tableheader"/>
        <w:tblW w:w="14562" w:type="dxa"/>
        <w:tblLook w:val="04A0" w:firstRow="1" w:lastRow="0" w:firstColumn="1" w:lastColumn="0" w:noHBand="0" w:noVBand="1"/>
        <w:tblDescription w:val="A summary of the activities in the lesson, the teaching strategies and the teaching points."/>
      </w:tblPr>
      <w:tblGrid>
        <w:gridCol w:w="1838"/>
        <w:gridCol w:w="5245"/>
        <w:gridCol w:w="3402"/>
        <w:gridCol w:w="4077"/>
      </w:tblGrid>
      <w:tr w:rsidR="005F5C5D" w14:paraId="1D52CEFD" w14:textId="77777777" w:rsidTr="00EF36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6B404BC" w14:textId="77777777" w:rsidR="005F5C5D" w:rsidRDefault="005F5C5D" w:rsidP="00EF3673">
            <w:pPr>
              <w:spacing w:line="276" w:lineRule="auto"/>
            </w:pPr>
            <w:r>
              <w:t>Section</w:t>
            </w:r>
          </w:p>
        </w:tc>
        <w:tc>
          <w:tcPr>
            <w:tcW w:w="5245" w:type="dxa"/>
          </w:tcPr>
          <w:p w14:paraId="7326A0DF" w14:textId="77777777" w:rsidR="005F5C5D" w:rsidRDefault="005F5C5D" w:rsidP="00EF3673">
            <w:pPr>
              <w:spacing w:line="276" w:lineRule="auto"/>
              <w:cnfStyle w:val="100000000000" w:firstRow="1" w:lastRow="0" w:firstColumn="0" w:lastColumn="0" w:oddVBand="0" w:evenVBand="0" w:oddHBand="0" w:evenHBand="0" w:firstRowFirstColumn="0" w:firstRowLastColumn="0" w:lastRowFirstColumn="0" w:lastRowLastColumn="0"/>
            </w:pPr>
            <w:r>
              <w:t>Summary of activity</w:t>
            </w:r>
          </w:p>
        </w:tc>
        <w:tc>
          <w:tcPr>
            <w:tcW w:w="3402" w:type="dxa"/>
          </w:tcPr>
          <w:p w14:paraId="2BF67F87" w14:textId="4D074D04" w:rsidR="005F5C5D" w:rsidRDefault="005F5C5D" w:rsidP="00EF3673">
            <w:pPr>
              <w:spacing w:line="276" w:lineRule="auto"/>
              <w:cnfStyle w:val="100000000000" w:firstRow="1" w:lastRow="0" w:firstColumn="0" w:lastColumn="0" w:oddVBand="0" w:evenVBand="0" w:oddHBand="0" w:evenHBand="0" w:firstRowFirstColumn="0" w:firstRowLastColumn="0" w:lastRowFirstColumn="0" w:lastRowLastColumn="0"/>
            </w:pPr>
            <w:r>
              <w:t>Teaching strateg</w:t>
            </w:r>
            <w:r w:rsidR="00976A6F">
              <w:t>ies</w:t>
            </w:r>
          </w:p>
        </w:tc>
        <w:tc>
          <w:tcPr>
            <w:tcW w:w="4077" w:type="dxa"/>
          </w:tcPr>
          <w:p w14:paraId="2A8722E7" w14:textId="77777777" w:rsidR="005F5C5D" w:rsidRDefault="005F5C5D" w:rsidP="00EF3673">
            <w:pPr>
              <w:spacing w:line="276" w:lineRule="auto"/>
              <w:cnfStyle w:val="100000000000" w:firstRow="1" w:lastRow="0" w:firstColumn="0" w:lastColumn="0" w:oddVBand="0" w:evenVBand="0" w:oddHBand="0" w:evenHBand="0" w:firstRowFirstColumn="0" w:firstRowLastColumn="0" w:lastRowFirstColumn="0" w:lastRowLastColumn="0"/>
            </w:pPr>
            <w:r>
              <w:t>Teaching points</w:t>
            </w:r>
          </w:p>
        </w:tc>
      </w:tr>
      <w:tr w:rsidR="005F5C5D" w14:paraId="3226F212" w14:textId="77777777" w:rsidTr="00EF36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CDB75F0" w14:textId="77777777" w:rsidR="005F5C5D" w:rsidRPr="00454FF1" w:rsidRDefault="005F5C5D" w:rsidP="00EF3673">
            <w:pPr>
              <w:spacing w:line="276" w:lineRule="auto"/>
              <w:rPr>
                <w:b w:val="0"/>
                <w:bCs/>
              </w:rPr>
            </w:pPr>
            <w:r w:rsidRPr="00454FF1">
              <w:rPr>
                <w:bCs/>
              </w:rPr>
              <w:t>Retrieval practice</w:t>
            </w:r>
          </w:p>
        </w:tc>
        <w:tc>
          <w:tcPr>
            <w:tcW w:w="5245" w:type="dxa"/>
          </w:tcPr>
          <w:p w14:paraId="5A482A3D" w14:textId="6956547F" w:rsidR="005F5C5D" w:rsidRDefault="00986A42" w:rsidP="00EF3673">
            <w:pPr>
              <w:spacing w:line="276" w:lineRule="auto"/>
              <w:cnfStyle w:val="000000100000" w:firstRow="0" w:lastRow="0" w:firstColumn="0" w:lastColumn="0" w:oddVBand="0" w:evenVBand="0" w:oddHBand="1" w:evenHBand="0" w:firstRowFirstColumn="0" w:firstRowLastColumn="0" w:lastRowFirstColumn="0" w:lastRowLastColumn="0"/>
            </w:pPr>
            <w:r>
              <w:t>Using slide 4 of the PowerPoint, students sketch curves that are familiar to them.</w:t>
            </w:r>
          </w:p>
        </w:tc>
        <w:tc>
          <w:tcPr>
            <w:tcW w:w="3402" w:type="dxa"/>
          </w:tcPr>
          <w:p w14:paraId="1D894CE4" w14:textId="0D116855" w:rsidR="005F5C5D" w:rsidRDefault="00986A42" w:rsidP="00EF3673">
            <w:pPr>
              <w:spacing w:line="276" w:lineRule="auto"/>
              <w:cnfStyle w:val="000000100000" w:firstRow="0" w:lastRow="0" w:firstColumn="0" w:lastColumn="0" w:oddVBand="0" w:evenVBand="0" w:oddHBand="1" w:evenHBand="0" w:firstRowFirstColumn="0" w:firstRowLastColumn="0" w:lastRowFirstColumn="0" w:lastRowLastColumn="0"/>
            </w:pPr>
            <w:r>
              <w:t>Mini whiteboards</w:t>
            </w:r>
          </w:p>
        </w:tc>
        <w:tc>
          <w:tcPr>
            <w:tcW w:w="4077" w:type="dxa"/>
          </w:tcPr>
          <w:p w14:paraId="37577B6E" w14:textId="5884A947" w:rsidR="005F5C5D" w:rsidRDefault="00986A42" w:rsidP="00EF3673">
            <w:pPr>
              <w:spacing w:line="276" w:lineRule="auto"/>
              <w:cnfStyle w:val="000000100000" w:firstRow="0" w:lastRow="0" w:firstColumn="0" w:lastColumn="0" w:oddVBand="0" w:evenVBand="0" w:oddHBand="1" w:evenHBand="0" w:firstRowFirstColumn="0" w:firstRowLastColumn="0" w:lastRowFirstColumn="0" w:lastRowLastColumn="0"/>
            </w:pPr>
            <w:r>
              <w:t>Recall prior knowledge of curve sketching.</w:t>
            </w:r>
          </w:p>
        </w:tc>
      </w:tr>
      <w:tr w:rsidR="005F5C5D" w14:paraId="0F7A9C2F" w14:textId="77777777" w:rsidTr="00EF36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B215E7B" w14:textId="77777777" w:rsidR="005F5C5D" w:rsidRPr="00454FF1" w:rsidRDefault="005F5C5D" w:rsidP="00EF3673">
            <w:pPr>
              <w:spacing w:line="276" w:lineRule="auto"/>
              <w:rPr>
                <w:b w:val="0"/>
                <w:bCs/>
              </w:rPr>
            </w:pPr>
            <w:r w:rsidRPr="00454FF1">
              <w:rPr>
                <w:bCs/>
              </w:rPr>
              <w:t>Activating prior knowledge</w:t>
            </w:r>
          </w:p>
        </w:tc>
        <w:tc>
          <w:tcPr>
            <w:tcW w:w="5245" w:type="dxa"/>
          </w:tcPr>
          <w:p w14:paraId="6A32422A" w14:textId="4B36A8D5" w:rsidR="005F5C5D" w:rsidRDefault="000A7D14" w:rsidP="00EF3673">
            <w:pPr>
              <w:spacing w:line="276" w:lineRule="auto"/>
              <w:cnfStyle w:val="000000010000" w:firstRow="0" w:lastRow="0" w:firstColumn="0" w:lastColumn="0" w:oddVBand="0" w:evenVBand="0" w:oddHBand="0" w:evenHBand="1" w:firstRowFirstColumn="0" w:firstRowLastColumn="0" w:lastRowFirstColumn="0" w:lastRowLastColumn="0"/>
            </w:pPr>
            <w:r>
              <w:t xml:space="preserve">Using slide 6, students sketch the linear function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x-3</m:t>
              </m:r>
            </m:oMath>
            <w:r>
              <w:t xml:space="preserve"> and then the absolute value function </w:t>
            </w:r>
            <m:oMath>
              <m:r>
                <w:rPr>
                  <w:rFonts w:ascii="Cambria Math" w:hAnsi="Cambria Math"/>
                </w:rPr>
                <m:t>y=</m:t>
              </m:r>
              <m:d>
                <m:dPr>
                  <m:begChr m:val="|"/>
                  <m:endChr m:val="|"/>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x-3</m:t>
                  </m:r>
                </m:e>
              </m:d>
            </m:oMath>
            <w:r w:rsidR="00371D40">
              <w:rPr>
                <w:rFonts w:eastAsiaTheme="minorEastAsia"/>
              </w:rPr>
              <w:t xml:space="preserve"> to consider how the graphs vary.</w:t>
            </w:r>
          </w:p>
        </w:tc>
        <w:tc>
          <w:tcPr>
            <w:tcW w:w="3402" w:type="dxa"/>
          </w:tcPr>
          <w:p w14:paraId="639B62E2" w14:textId="12F769C4" w:rsidR="00E0608E" w:rsidRDefault="00E0608E" w:rsidP="00EF3673">
            <w:pPr>
              <w:spacing w:line="276" w:lineRule="auto"/>
              <w:cnfStyle w:val="000000010000" w:firstRow="0" w:lastRow="0" w:firstColumn="0" w:lastColumn="0" w:oddVBand="0" w:evenVBand="0" w:oddHBand="0" w:evenHBand="1" w:firstRowFirstColumn="0" w:firstRowLastColumn="0" w:lastRowFirstColumn="0" w:lastRowLastColumn="0"/>
            </w:pPr>
            <w:r>
              <w:t>Mini whiteboards</w:t>
            </w:r>
          </w:p>
          <w:p w14:paraId="252128EA" w14:textId="05E60005" w:rsidR="005F5C5D" w:rsidRDefault="004E2BE1" w:rsidP="00EF3673">
            <w:pPr>
              <w:spacing w:line="276" w:lineRule="auto"/>
              <w:cnfStyle w:val="000000010000" w:firstRow="0" w:lastRow="0" w:firstColumn="0" w:lastColumn="0" w:oddVBand="0" w:evenVBand="0" w:oddHBand="0" w:evenHBand="1" w:firstRowFirstColumn="0" w:firstRowLastColumn="0" w:lastRowFirstColumn="0" w:lastRowLastColumn="0"/>
            </w:pPr>
            <w:r>
              <w:t>Think-Pair-Share</w:t>
            </w:r>
          </w:p>
        </w:tc>
        <w:tc>
          <w:tcPr>
            <w:tcW w:w="4077" w:type="dxa"/>
          </w:tcPr>
          <w:p w14:paraId="042B62D1" w14:textId="5907FA09" w:rsidR="005F5C5D" w:rsidRDefault="00B74E17" w:rsidP="00EF3673">
            <w:pPr>
              <w:spacing w:line="276" w:lineRule="auto"/>
              <w:cnfStyle w:val="000000010000" w:firstRow="0" w:lastRow="0" w:firstColumn="0" w:lastColumn="0" w:oddVBand="0" w:evenVBand="0" w:oddHBand="0" w:evenHBand="1" w:firstRowFirstColumn="0" w:firstRowLastColumn="0" w:lastRowFirstColumn="0" w:lastRowLastColumn="0"/>
            </w:pPr>
            <w:r>
              <w:t>Recall how the graph</w:t>
            </w:r>
            <w:r w:rsidR="0087510D">
              <w:t>s</w:t>
            </w:r>
            <w:r>
              <w:t xml:space="preserve"> of </w:t>
            </w:r>
            <m:oMath>
              <m:r>
                <w:rPr>
                  <w:rFonts w:ascii="Cambria Math" w:hAnsi="Cambria Math"/>
                </w:rPr>
                <m:t>y=ax+b</m:t>
              </m:r>
            </m:oMath>
            <w:r>
              <w:rPr>
                <w:rFonts w:eastAsiaTheme="minorEastAsia"/>
              </w:rPr>
              <w:t xml:space="preserve"> and </w:t>
            </w:r>
            <m:oMath>
              <m:r>
                <w:rPr>
                  <w:rFonts w:ascii="Cambria Math" w:eastAsiaTheme="minorEastAsia" w:hAnsi="Cambria Math"/>
                </w:rPr>
                <m:t>y=|ax+b|</m:t>
              </m:r>
            </m:oMath>
            <w:r>
              <w:rPr>
                <w:rFonts w:eastAsiaTheme="minorEastAsia"/>
              </w:rPr>
              <w:t xml:space="preserve"> relate to each other.</w:t>
            </w:r>
          </w:p>
        </w:tc>
      </w:tr>
      <w:tr w:rsidR="005F5C5D" w14:paraId="7155A208" w14:textId="77777777" w:rsidTr="00EF36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DC669A6" w14:textId="77777777" w:rsidR="005F5C5D" w:rsidRPr="00454FF1" w:rsidRDefault="005F5C5D" w:rsidP="00EF3673">
            <w:pPr>
              <w:spacing w:before="100" w:line="276" w:lineRule="auto"/>
              <w:rPr>
                <w:b w:val="0"/>
                <w:bCs/>
              </w:rPr>
            </w:pPr>
            <w:r w:rsidRPr="00454FF1">
              <w:rPr>
                <w:bCs/>
              </w:rPr>
              <w:t>Connecting learning</w:t>
            </w:r>
          </w:p>
        </w:tc>
        <w:tc>
          <w:tcPr>
            <w:tcW w:w="5245" w:type="dxa"/>
          </w:tcPr>
          <w:p w14:paraId="6FCFF672" w14:textId="15AABE05" w:rsidR="005F5C5D" w:rsidRDefault="00040FD1" w:rsidP="00EF3673">
            <w:pPr>
              <w:spacing w:line="276" w:lineRule="auto"/>
              <w:cnfStyle w:val="000000100000" w:firstRow="0" w:lastRow="0" w:firstColumn="0" w:lastColumn="0" w:oddVBand="0" w:evenVBand="0" w:oddHBand="1" w:evenHBand="0" w:firstRowFirstColumn="0" w:firstRowLastColumn="0" w:lastRowFirstColumn="0" w:lastRowLastColumn="0"/>
            </w:pPr>
            <w:r>
              <w:t xml:space="preserve">Using the function from slide 6, students consider what </w:t>
            </w:r>
            <m:oMath>
              <m:r>
                <w:rPr>
                  <w:rFonts w:ascii="Cambria Math" w:hAnsi="Cambria Math"/>
                </w:rPr>
                <m:t>y=f</m:t>
              </m:r>
              <m:d>
                <m:dPr>
                  <m:ctrlPr>
                    <w:rPr>
                      <w:rFonts w:ascii="Cambria Math" w:hAnsi="Cambria Math"/>
                      <w:i/>
                    </w:rPr>
                  </m:ctrlPr>
                </m:dPr>
                <m:e>
                  <m:d>
                    <m:dPr>
                      <m:begChr m:val="|"/>
                      <m:endChr m:val="|"/>
                      <m:ctrlPr>
                        <w:rPr>
                          <w:rFonts w:ascii="Cambria Math" w:hAnsi="Cambria Math"/>
                          <w:i/>
                        </w:rPr>
                      </m:ctrlPr>
                    </m:dPr>
                    <m:e>
                      <m:r>
                        <w:rPr>
                          <w:rFonts w:ascii="Cambria Math" w:hAnsi="Cambria Math"/>
                        </w:rPr>
                        <m:t>x</m:t>
                      </m:r>
                    </m:e>
                  </m:d>
                </m:e>
              </m:d>
            </m:oMath>
            <w:r>
              <w:rPr>
                <w:rFonts w:eastAsiaTheme="minorEastAsia"/>
              </w:rPr>
              <w:t xml:space="preserve"> would look like</w:t>
            </w:r>
            <w:r w:rsidR="00304470">
              <w:rPr>
                <w:rFonts w:eastAsiaTheme="minorEastAsia"/>
              </w:rPr>
              <w:t xml:space="preserve">. </w:t>
            </w:r>
            <w:r w:rsidR="00572290">
              <w:t>Using</w:t>
            </w:r>
            <w:r w:rsidR="0087510D">
              <w:t xml:space="preserve"> the</w:t>
            </w:r>
            <w:r w:rsidR="00572290">
              <w:t xml:space="preserve"> </w:t>
            </w:r>
            <w:hyperlink r:id="rId14" w:history="1">
              <w:r w:rsidR="00572290" w:rsidRPr="007B7F71">
                <w:rPr>
                  <w:rStyle w:val="Hyperlink"/>
                  <w:szCs w:val="24"/>
                </w:rPr>
                <w:t>Desmos gr</w:t>
              </w:r>
              <w:r w:rsidR="00572290" w:rsidRPr="007B7F71">
                <w:rPr>
                  <w:rStyle w:val="Hyperlink"/>
                </w:rPr>
                <w:t>aphing calculator</w:t>
              </w:r>
            </w:hyperlink>
            <w:r w:rsidR="00572290">
              <w:t xml:space="preserve">, students describe the effect of </w:t>
            </w:r>
            <m:oMath>
              <m:r>
                <w:rPr>
                  <w:rFonts w:ascii="Cambria Math" w:hAnsi="Cambria Math"/>
                </w:rPr>
                <m:t>y=|f</m:t>
              </m:r>
              <m:d>
                <m:dPr>
                  <m:ctrlPr>
                    <w:rPr>
                      <w:rFonts w:ascii="Cambria Math" w:hAnsi="Cambria Math"/>
                      <w:i/>
                    </w:rPr>
                  </m:ctrlPr>
                </m:dPr>
                <m:e>
                  <m:r>
                    <w:rPr>
                      <w:rFonts w:ascii="Cambria Math" w:hAnsi="Cambria Math"/>
                    </w:rPr>
                    <m:t>x</m:t>
                  </m:r>
                </m:e>
              </m:d>
              <m:r>
                <w:rPr>
                  <w:rFonts w:ascii="Cambria Math" w:hAnsi="Cambria Math"/>
                </w:rPr>
                <m:t>|</m:t>
              </m:r>
            </m:oMath>
            <w:r w:rsidR="00572290">
              <w:rPr>
                <w:rFonts w:eastAsiaTheme="minorEastAsia"/>
              </w:rPr>
              <w:t xml:space="preserve"> and </w:t>
            </w:r>
            <m:oMath>
              <m:r>
                <w:rPr>
                  <w:rFonts w:ascii="Cambria Math" w:eastAsiaTheme="minorEastAsia" w:hAnsi="Cambria Math"/>
                </w:rPr>
                <m:t>y=f(</m:t>
              </m:r>
              <m:d>
                <m:dPr>
                  <m:begChr m:val="|"/>
                  <m:endChr m:val="|"/>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oMath>
            <w:r w:rsidR="00572290">
              <w:rPr>
                <w:rFonts w:eastAsiaTheme="minorEastAsia"/>
              </w:rPr>
              <w:t xml:space="preserve"> on the graph of </w:t>
            </w:r>
            <m:oMath>
              <m:r>
                <w:rPr>
                  <w:rFonts w:ascii="Cambria Math" w:eastAsiaTheme="minorEastAsia" w:hAnsi="Cambria Math"/>
                </w:rPr>
                <m:t>y=f(x)</m:t>
              </m:r>
            </m:oMath>
            <w:r w:rsidR="00E0608E">
              <w:rPr>
                <w:rFonts w:eastAsiaTheme="minorEastAsia"/>
              </w:rPr>
              <w:t xml:space="preserve"> before using slide 8 to check for understanding.</w:t>
            </w:r>
          </w:p>
        </w:tc>
        <w:tc>
          <w:tcPr>
            <w:tcW w:w="3402" w:type="dxa"/>
          </w:tcPr>
          <w:p w14:paraId="3775B357" w14:textId="77777777" w:rsidR="005F5C5D" w:rsidRDefault="00E0608E" w:rsidP="00EF3673">
            <w:pPr>
              <w:spacing w:line="276" w:lineRule="auto"/>
              <w:cnfStyle w:val="000000100000" w:firstRow="0" w:lastRow="0" w:firstColumn="0" w:lastColumn="0" w:oddVBand="0" w:evenVBand="0" w:oddHBand="1" w:evenHBand="0" w:firstRowFirstColumn="0" w:firstRowLastColumn="0" w:lastRowFirstColumn="0" w:lastRowLastColumn="0"/>
            </w:pPr>
            <w:r>
              <w:t>Mini whiteboards</w:t>
            </w:r>
          </w:p>
          <w:p w14:paraId="1E7FA1C1" w14:textId="77777777" w:rsidR="00E0608E" w:rsidRDefault="00E0608E" w:rsidP="00EF3673">
            <w:pPr>
              <w:spacing w:line="276" w:lineRule="auto"/>
              <w:cnfStyle w:val="000000100000" w:firstRow="0" w:lastRow="0" w:firstColumn="0" w:lastColumn="0" w:oddVBand="0" w:evenVBand="0" w:oddHBand="1" w:evenHBand="0" w:firstRowFirstColumn="0" w:firstRowLastColumn="0" w:lastRowFirstColumn="0" w:lastRowLastColumn="0"/>
            </w:pPr>
            <w:r>
              <w:t>Think-Pair-Share</w:t>
            </w:r>
          </w:p>
          <w:p w14:paraId="182E580C" w14:textId="394722C2" w:rsidR="00E0608E" w:rsidRDefault="00E0608E" w:rsidP="00EF3673">
            <w:pPr>
              <w:spacing w:line="276" w:lineRule="auto"/>
              <w:cnfStyle w:val="000000100000" w:firstRow="0" w:lastRow="0" w:firstColumn="0" w:lastColumn="0" w:oddVBand="0" w:evenVBand="0" w:oddHBand="1" w:evenHBand="0" w:firstRowFirstColumn="0" w:firstRowLastColumn="0" w:lastRowFirstColumn="0" w:lastRowLastColumn="0"/>
            </w:pPr>
            <w:r>
              <w:t>Pose-Pause-Pounce-Bounce</w:t>
            </w:r>
          </w:p>
        </w:tc>
        <w:tc>
          <w:tcPr>
            <w:tcW w:w="4077" w:type="dxa"/>
          </w:tcPr>
          <w:p w14:paraId="44F475BD" w14:textId="7DBD1C9D" w:rsidR="005F5C5D" w:rsidRDefault="00F175B1" w:rsidP="00EF3673">
            <w:pPr>
              <w:spacing w:line="276" w:lineRule="auto"/>
              <w:cnfStyle w:val="000000100000" w:firstRow="0" w:lastRow="0" w:firstColumn="0" w:lastColumn="0" w:oddVBand="0" w:evenVBand="0" w:oddHBand="1" w:evenHBand="0" w:firstRowFirstColumn="0" w:firstRowLastColumn="0" w:lastRowFirstColumn="0" w:lastRowLastColumn="0"/>
            </w:pPr>
            <w:r>
              <w:t xml:space="preserve">Discuss with students how the graph of </w:t>
            </w:r>
            <m:oMath>
              <m:r>
                <w:rPr>
                  <w:rFonts w:ascii="Cambria Math" w:hAnsi="Cambria Math"/>
                </w:rPr>
                <m:t>y=f(x)</m:t>
              </m:r>
            </m:oMath>
            <w:r>
              <w:rPr>
                <w:rFonts w:eastAsiaTheme="minorEastAsia"/>
              </w:rPr>
              <w:t xml:space="preserve"> differs from the graph </w:t>
            </w:r>
            <w:r w:rsidR="005C58B3">
              <w:rPr>
                <w:rFonts w:eastAsiaTheme="minorEastAsia"/>
              </w:rPr>
              <w:t>o</w:t>
            </w:r>
            <w:r>
              <w:rPr>
                <w:rFonts w:eastAsiaTheme="minorEastAsia"/>
              </w:rPr>
              <w:t xml:space="preserve">f </w:t>
            </w:r>
            <m:oMath>
              <m:r>
                <w:rPr>
                  <w:rFonts w:ascii="Cambria Math" w:eastAsiaTheme="minorEastAsia" w:hAnsi="Cambria Math"/>
                </w:rPr>
                <m:t>y=|f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oMath>
            <w:r>
              <w:rPr>
                <w:rFonts w:eastAsiaTheme="minorEastAsia"/>
              </w:rPr>
              <w:t xml:space="preserve"> and </w:t>
            </w:r>
            <m:oMath>
              <m:r>
                <w:rPr>
                  <w:rFonts w:ascii="Cambria Math" w:eastAsiaTheme="minorEastAsia" w:hAnsi="Cambria Math"/>
                </w:rPr>
                <m:t>y=f</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x</m:t>
                      </m:r>
                    </m:e>
                  </m:d>
                </m:e>
              </m:d>
            </m:oMath>
            <w:r w:rsidR="00B20569">
              <w:rPr>
                <w:rFonts w:eastAsiaTheme="minorEastAsia"/>
              </w:rPr>
              <w:t>, using Desmos to visually confirm their findings.</w:t>
            </w:r>
          </w:p>
        </w:tc>
      </w:tr>
      <w:tr w:rsidR="005F5C5D" w14:paraId="4E8C51E9" w14:textId="77777777" w:rsidTr="00EF36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D360CF5" w14:textId="77777777" w:rsidR="005F5C5D" w:rsidRPr="00454FF1" w:rsidRDefault="005F5C5D" w:rsidP="00EF3673">
            <w:pPr>
              <w:spacing w:before="100" w:line="276" w:lineRule="auto"/>
              <w:rPr>
                <w:b w:val="0"/>
                <w:bCs/>
              </w:rPr>
            </w:pPr>
            <w:r w:rsidRPr="00454FF1">
              <w:rPr>
                <w:bCs/>
              </w:rPr>
              <w:t>Releasing responsibility</w:t>
            </w:r>
          </w:p>
        </w:tc>
        <w:tc>
          <w:tcPr>
            <w:tcW w:w="5245" w:type="dxa"/>
          </w:tcPr>
          <w:p w14:paraId="1D9BFD2E" w14:textId="767B1BB5" w:rsidR="005F5C5D" w:rsidRDefault="00956B2C" w:rsidP="00EF3673">
            <w:pPr>
              <w:spacing w:line="276" w:lineRule="auto"/>
              <w:cnfStyle w:val="000000010000" w:firstRow="0" w:lastRow="0" w:firstColumn="0" w:lastColumn="0" w:oddVBand="0" w:evenVBand="0" w:oddHBand="0" w:evenHBand="1" w:firstRowFirstColumn="0" w:firstRowLastColumn="0" w:lastRowFirstColumn="0" w:lastRowLastColumn="0"/>
            </w:pPr>
            <w:r>
              <w:t>Us</w:t>
            </w:r>
            <w:r w:rsidR="005C58B3">
              <w:t>e</w:t>
            </w:r>
            <w:r>
              <w:t xml:space="preserve"> slides 10</w:t>
            </w:r>
            <w:r w:rsidR="00976A6F">
              <w:t>–</w:t>
            </w:r>
            <w:r>
              <w:t xml:space="preserve">13 to model how to sketch the graphs of </w:t>
            </w:r>
            <m:oMath>
              <m:r>
                <w:rPr>
                  <w:rFonts w:ascii="Cambria Math" w:hAnsi="Cambria Math"/>
                </w:rPr>
                <m:t>y=|f</m:t>
              </m:r>
              <m:d>
                <m:dPr>
                  <m:ctrlPr>
                    <w:rPr>
                      <w:rFonts w:ascii="Cambria Math" w:hAnsi="Cambria Math"/>
                      <w:i/>
                    </w:rPr>
                  </m:ctrlPr>
                </m:dPr>
                <m:e>
                  <m:r>
                    <w:rPr>
                      <w:rFonts w:ascii="Cambria Math" w:hAnsi="Cambria Math"/>
                    </w:rPr>
                    <m:t>x</m:t>
                  </m:r>
                </m:e>
              </m:d>
              <m:r>
                <w:rPr>
                  <w:rFonts w:ascii="Cambria Math" w:hAnsi="Cambria Math"/>
                </w:rPr>
                <m:t>|</m:t>
              </m:r>
            </m:oMath>
            <w:r>
              <w:rPr>
                <w:rFonts w:eastAsiaTheme="minorEastAsia"/>
              </w:rPr>
              <w:t xml:space="preserve"> and </w:t>
            </w:r>
            <m:oMath>
              <m:r>
                <w:rPr>
                  <w:rFonts w:ascii="Cambria Math" w:eastAsiaTheme="minorEastAsia" w:hAnsi="Cambria Math"/>
                </w:rPr>
                <m:t>y=f</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x</m:t>
                      </m:r>
                    </m:e>
                  </m:d>
                </m:e>
              </m:d>
            </m:oMath>
            <w:r>
              <w:rPr>
                <w:rFonts w:eastAsiaTheme="minorEastAsia"/>
              </w:rPr>
              <w:t xml:space="preserve"> when given </w:t>
            </w:r>
            <m:oMath>
              <m:r>
                <w:rPr>
                  <w:rFonts w:ascii="Cambria Math" w:eastAsiaTheme="minorEastAsia" w:hAnsi="Cambria Math"/>
                </w:rPr>
                <m:t>y=f(x)</m:t>
              </m:r>
            </m:oMath>
            <w:r w:rsidR="003C774F">
              <w:rPr>
                <w:rFonts w:eastAsiaTheme="minorEastAsia"/>
              </w:rPr>
              <w:t xml:space="preserve"> i</w:t>
            </w:r>
            <w:r w:rsidR="005C58B3">
              <w:rPr>
                <w:rFonts w:eastAsiaTheme="minorEastAsia"/>
              </w:rPr>
              <w:t>n</w:t>
            </w:r>
            <w:r w:rsidR="003C774F">
              <w:rPr>
                <w:rFonts w:eastAsiaTheme="minorEastAsia"/>
              </w:rPr>
              <w:t xml:space="preserve"> algebraic form before students consolidate their understanding with notes</w:t>
            </w:r>
            <w:r w:rsidR="00645625">
              <w:rPr>
                <w:rFonts w:eastAsiaTheme="minorEastAsia"/>
              </w:rPr>
              <w:t xml:space="preserve"> in </w:t>
            </w:r>
            <w:hyperlink w:anchor="_Appendix_B" w:history="1">
              <w:r w:rsidR="00645625" w:rsidRPr="00645625">
                <w:rPr>
                  <w:rStyle w:val="Hyperlink"/>
                  <w:rFonts w:eastAsiaTheme="minorEastAsia"/>
                </w:rPr>
                <w:t>Appendix B</w:t>
              </w:r>
            </w:hyperlink>
            <w:r w:rsidR="003C774F">
              <w:rPr>
                <w:rFonts w:eastAsiaTheme="minorEastAsia"/>
              </w:rPr>
              <w:t>.</w:t>
            </w:r>
          </w:p>
        </w:tc>
        <w:tc>
          <w:tcPr>
            <w:tcW w:w="3402" w:type="dxa"/>
          </w:tcPr>
          <w:p w14:paraId="1FB15AD1" w14:textId="32FA7B7C" w:rsidR="005F5C5D" w:rsidRDefault="003C774F" w:rsidP="00EF3673">
            <w:pPr>
              <w:spacing w:line="276" w:lineRule="auto"/>
              <w:cnfStyle w:val="000000010000" w:firstRow="0" w:lastRow="0" w:firstColumn="0" w:lastColumn="0" w:oddVBand="0" w:evenVBand="0" w:oddHBand="0" w:evenHBand="1" w:firstRowFirstColumn="0" w:firstRowLastColumn="0" w:lastRowFirstColumn="0" w:lastRowLastColumn="0"/>
            </w:pPr>
            <w:r>
              <w:t>Worked example (</w:t>
            </w:r>
            <w:r w:rsidR="005C58B3">
              <w:t>Y</w:t>
            </w:r>
            <w:r>
              <w:t>our turn)</w:t>
            </w:r>
          </w:p>
          <w:p w14:paraId="61FBDA38" w14:textId="77777777" w:rsidR="003C774F" w:rsidRDefault="003C774F" w:rsidP="00EF3673">
            <w:pPr>
              <w:spacing w:line="276" w:lineRule="auto"/>
              <w:cnfStyle w:val="000000010000" w:firstRow="0" w:lastRow="0" w:firstColumn="0" w:lastColumn="0" w:oddVBand="0" w:evenVBand="0" w:oddHBand="0" w:evenHBand="1" w:firstRowFirstColumn="0" w:firstRowLastColumn="0" w:lastRowFirstColumn="0" w:lastRowLastColumn="0"/>
            </w:pPr>
            <w:r>
              <w:t>Visibly random groups of 3</w:t>
            </w:r>
          </w:p>
          <w:p w14:paraId="1BE674E9" w14:textId="77777777" w:rsidR="003C774F" w:rsidRDefault="003C774F" w:rsidP="00EF3673">
            <w:pPr>
              <w:spacing w:line="276" w:lineRule="auto"/>
              <w:cnfStyle w:val="000000010000" w:firstRow="0" w:lastRow="0" w:firstColumn="0" w:lastColumn="0" w:oddVBand="0" w:evenVBand="0" w:oddHBand="0" w:evenHBand="1" w:firstRowFirstColumn="0" w:firstRowLastColumn="0" w:lastRowFirstColumn="0" w:lastRowLastColumn="0"/>
            </w:pPr>
            <w:r>
              <w:t>Vertical non-permanent surfaces</w:t>
            </w:r>
          </w:p>
          <w:p w14:paraId="044C9007" w14:textId="704DCB43" w:rsidR="003C774F" w:rsidRDefault="003C774F" w:rsidP="00EF3673">
            <w:pPr>
              <w:spacing w:line="276" w:lineRule="auto"/>
              <w:cnfStyle w:val="000000010000" w:firstRow="0" w:lastRow="0" w:firstColumn="0" w:lastColumn="0" w:oddVBand="0" w:evenVBand="0" w:oddHBand="0" w:evenHBand="1" w:firstRowFirstColumn="0" w:firstRowLastColumn="0" w:lastRowFirstColumn="0" w:lastRowLastColumn="0"/>
            </w:pPr>
            <w:r>
              <w:t>Four quad</w:t>
            </w:r>
            <w:r w:rsidR="009A6913">
              <w:t xml:space="preserve">rant notes to </w:t>
            </w:r>
            <w:r w:rsidR="00443759">
              <w:t>future forgetful sel</w:t>
            </w:r>
            <w:r w:rsidR="005C58B3">
              <w:t>ves</w:t>
            </w:r>
          </w:p>
        </w:tc>
        <w:tc>
          <w:tcPr>
            <w:tcW w:w="4077" w:type="dxa"/>
          </w:tcPr>
          <w:p w14:paraId="083E0682" w14:textId="119BB1A3" w:rsidR="005F5C5D" w:rsidRDefault="00443759" w:rsidP="00EF3673">
            <w:pPr>
              <w:spacing w:line="276" w:lineRule="auto"/>
              <w:cnfStyle w:val="000000010000" w:firstRow="0" w:lastRow="0" w:firstColumn="0" w:lastColumn="0" w:oddVBand="0" w:evenVBand="0" w:oddHBand="0" w:evenHBand="1" w:firstRowFirstColumn="0" w:firstRowLastColumn="0" w:lastRowFirstColumn="0" w:lastRowLastColumn="0"/>
            </w:pPr>
            <w:r>
              <w:t xml:space="preserve">Model how to sketch </w:t>
            </w:r>
            <m:oMath>
              <m:r>
                <w:rPr>
                  <w:rFonts w:ascii="Cambria Math" w:hAnsi="Cambria Math"/>
                </w:rPr>
                <m:t>y=|f</m:t>
              </m:r>
              <m:d>
                <m:dPr>
                  <m:ctrlPr>
                    <w:rPr>
                      <w:rFonts w:ascii="Cambria Math" w:hAnsi="Cambria Math"/>
                      <w:i/>
                    </w:rPr>
                  </m:ctrlPr>
                </m:dPr>
                <m:e>
                  <m:r>
                    <w:rPr>
                      <w:rFonts w:ascii="Cambria Math" w:hAnsi="Cambria Math"/>
                    </w:rPr>
                    <m:t>x</m:t>
                  </m:r>
                </m:e>
              </m:d>
              <m:r>
                <w:rPr>
                  <w:rFonts w:ascii="Cambria Math" w:hAnsi="Cambria Math"/>
                </w:rPr>
                <m:t>|</m:t>
              </m:r>
            </m:oMath>
            <w:r>
              <w:rPr>
                <w:rFonts w:eastAsiaTheme="minorEastAsia"/>
              </w:rPr>
              <w:t xml:space="preserve"> and </w:t>
            </w:r>
            <m:oMath>
              <m:r>
                <w:rPr>
                  <w:rFonts w:ascii="Cambria Math" w:eastAsiaTheme="minorEastAsia" w:hAnsi="Cambria Math"/>
                </w:rPr>
                <m:t>y=f(</m:t>
              </m:r>
              <m:d>
                <m:dPr>
                  <m:begChr m:val="|"/>
                  <m:endChr m:val="|"/>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oMath>
            <w:r>
              <w:rPr>
                <w:rFonts w:eastAsiaTheme="minorEastAsia"/>
              </w:rPr>
              <w:t xml:space="preserve"> before consolidating understanding with an existing resource and notes.</w:t>
            </w:r>
          </w:p>
        </w:tc>
      </w:tr>
      <w:tr w:rsidR="005F5C5D" w14:paraId="147ABF03" w14:textId="77777777" w:rsidTr="00EF36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82F49AF" w14:textId="77777777" w:rsidR="005F5C5D" w:rsidRPr="00454FF1" w:rsidRDefault="005F5C5D" w:rsidP="00EF3673">
            <w:pPr>
              <w:spacing w:before="100" w:line="276" w:lineRule="auto"/>
              <w:rPr>
                <w:b w:val="0"/>
                <w:bCs/>
              </w:rPr>
            </w:pPr>
            <w:r w:rsidRPr="00454FF1">
              <w:rPr>
                <w:bCs/>
              </w:rPr>
              <w:t>Independent practice</w:t>
            </w:r>
          </w:p>
        </w:tc>
        <w:tc>
          <w:tcPr>
            <w:tcW w:w="5245" w:type="dxa"/>
          </w:tcPr>
          <w:p w14:paraId="492AA9F2" w14:textId="5F0E3CE2" w:rsidR="005F5C5D" w:rsidRDefault="000A3F3B" w:rsidP="00EF3673">
            <w:pPr>
              <w:spacing w:line="276" w:lineRule="auto"/>
              <w:cnfStyle w:val="000000100000" w:firstRow="0" w:lastRow="0" w:firstColumn="0" w:lastColumn="0" w:oddVBand="0" w:evenVBand="0" w:oddHBand="1" w:evenHBand="0" w:firstRowFirstColumn="0" w:firstRowLastColumn="0" w:lastRowFirstColumn="0" w:lastRowLastColumn="0"/>
            </w:pPr>
            <w:r>
              <w:t xml:space="preserve">Use slide 16 to present </w:t>
            </w:r>
            <w:r w:rsidR="00D22F34">
              <w:t xml:space="preserve">2 </w:t>
            </w:r>
            <w:r>
              <w:t xml:space="preserve">HSC </w:t>
            </w:r>
            <w:r w:rsidR="00FE4BA8">
              <w:t>style</w:t>
            </w:r>
            <w:r>
              <w:t xml:space="preserve"> questions for students to complete</w:t>
            </w:r>
            <w:r w:rsidR="00931DA0">
              <w:t>.</w:t>
            </w:r>
          </w:p>
        </w:tc>
        <w:tc>
          <w:tcPr>
            <w:tcW w:w="3402" w:type="dxa"/>
          </w:tcPr>
          <w:p w14:paraId="667500D8" w14:textId="77777777" w:rsidR="005F5C5D" w:rsidRDefault="00931DA0" w:rsidP="00EF3673">
            <w:pPr>
              <w:spacing w:line="276" w:lineRule="auto"/>
              <w:cnfStyle w:val="000000100000" w:firstRow="0" w:lastRow="0" w:firstColumn="0" w:lastColumn="0" w:oddVBand="0" w:evenVBand="0" w:oddHBand="1" w:evenHBand="0" w:firstRowFirstColumn="0" w:firstRowLastColumn="0" w:lastRowFirstColumn="0" w:lastRowLastColumn="0"/>
            </w:pPr>
            <w:r>
              <w:t>Approaching questions scaffold</w:t>
            </w:r>
          </w:p>
          <w:p w14:paraId="04C68DFF" w14:textId="583B9D03" w:rsidR="00931DA0" w:rsidRDefault="00931DA0" w:rsidP="00EF3673">
            <w:pPr>
              <w:spacing w:line="276" w:lineRule="auto"/>
              <w:cnfStyle w:val="000000100000" w:firstRow="0" w:lastRow="0" w:firstColumn="0" w:lastColumn="0" w:oddVBand="0" w:evenVBand="0" w:oddHBand="1" w:evenHBand="0" w:firstRowFirstColumn="0" w:firstRowLastColumn="0" w:lastRowFirstColumn="0" w:lastRowLastColumn="0"/>
            </w:pPr>
            <w:r>
              <w:t>Pose-Pause-Pounce-Bounce</w:t>
            </w:r>
          </w:p>
        </w:tc>
        <w:tc>
          <w:tcPr>
            <w:tcW w:w="4077" w:type="dxa"/>
          </w:tcPr>
          <w:p w14:paraId="50422463" w14:textId="549591A9" w:rsidR="005F5C5D" w:rsidRDefault="00904C45" w:rsidP="00EF3673">
            <w:pPr>
              <w:spacing w:line="276" w:lineRule="auto"/>
              <w:cnfStyle w:val="000000100000" w:firstRow="0" w:lastRow="0" w:firstColumn="0" w:lastColumn="0" w:oddVBand="0" w:evenVBand="0" w:oddHBand="1" w:evenHBand="0" w:firstRowFirstColumn="0" w:firstRowLastColumn="0" w:lastRowFirstColumn="0" w:lastRowLastColumn="0"/>
            </w:pPr>
            <w:r>
              <w:t xml:space="preserve">Students apply their </w:t>
            </w:r>
            <w:r w:rsidR="00D10BF0">
              <w:t>learning</w:t>
            </w:r>
            <w:r w:rsidR="00187DF1">
              <w:t xml:space="preserve">. </w:t>
            </w:r>
            <w:r w:rsidR="00D22F34">
              <w:t xml:space="preserve">Students consider </w:t>
            </w:r>
            <w:r w:rsidR="00187DF1">
              <w:t>what key points should be labelled on their sketches and how they can use them</w:t>
            </w:r>
            <w:r w:rsidR="004D55F4">
              <w:t xml:space="preserve"> or other points</w:t>
            </w:r>
            <w:r w:rsidR="00187DF1">
              <w:t xml:space="preserve"> to verify the </w:t>
            </w:r>
            <w:r w:rsidR="004D55F4">
              <w:t>sketched function.</w:t>
            </w:r>
          </w:p>
        </w:tc>
      </w:tr>
    </w:tbl>
    <w:p w14:paraId="43FE8FC9" w14:textId="77777777" w:rsidR="005F5C5D" w:rsidRPr="00D56D4A" w:rsidRDefault="005F5C5D" w:rsidP="005F5C5D">
      <w:pPr>
        <w:pStyle w:val="ListBullet"/>
        <w:numPr>
          <w:ilvl w:val="0"/>
          <w:numId w:val="0"/>
        </w:numPr>
        <w:sectPr w:rsidR="005F5C5D" w:rsidRPr="00D56D4A" w:rsidSect="005F5C5D">
          <w:pgSz w:w="16840" w:h="11900" w:orient="landscape"/>
          <w:pgMar w:top="1134" w:right="1134" w:bottom="1134" w:left="1134" w:header="709" w:footer="709" w:gutter="0"/>
          <w:cols w:space="708"/>
          <w:docGrid w:linePitch="360"/>
        </w:sectPr>
      </w:pPr>
    </w:p>
    <w:p w14:paraId="5C19CBDA" w14:textId="77777777" w:rsidR="00A51D10" w:rsidRDefault="00A51D10" w:rsidP="00D76B0E">
      <w:pPr>
        <w:pStyle w:val="Heading2"/>
      </w:pPr>
      <w:r>
        <w:lastRenderedPageBreak/>
        <w:t>Activity structure</w:t>
      </w:r>
    </w:p>
    <w:p w14:paraId="64AE4ADA" w14:textId="5126FD46" w:rsidR="00F40DC4" w:rsidRPr="003C2AC4" w:rsidRDefault="00F40DC4" w:rsidP="00F40DC4">
      <w:pPr>
        <w:pStyle w:val="FeatureBox2"/>
      </w:pPr>
      <w:r>
        <w:t xml:space="preserve">Please use the associated PowerPoint </w:t>
      </w:r>
      <w:r w:rsidR="008075A0">
        <w:rPr>
          <w:i/>
          <w:iCs/>
        </w:rPr>
        <w:t>Absolute value</w:t>
      </w:r>
      <w:r>
        <w:t xml:space="preserve"> to display images in this lesson.</w:t>
      </w:r>
    </w:p>
    <w:p w14:paraId="0D7A732D" w14:textId="77777777" w:rsidR="00423AB8" w:rsidRDefault="00423AB8" w:rsidP="00423AB8">
      <w:pPr>
        <w:pStyle w:val="Heading3"/>
        <w:numPr>
          <w:ilvl w:val="2"/>
          <w:numId w:val="2"/>
        </w:numPr>
        <w:ind w:left="0"/>
      </w:pPr>
      <w:r>
        <w:t>Retrieval practice</w:t>
      </w:r>
    </w:p>
    <w:p w14:paraId="28C607A0" w14:textId="37DFED5B" w:rsidR="00184BE8" w:rsidRPr="00186050" w:rsidRDefault="00B231EE" w:rsidP="00186050">
      <w:pPr>
        <w:pStyle w:val="ListNumber"/>
        <w:rPr>
          <w:szCs w:val="22"/>
        </w:rPr>
      </w:pPr>
      <w:r>
        <w:rPr>
          <w:szCs w:val="22"/>
        </w:rPr>
        <w:t xml:space="preserve">Display slide </w:t>
      </w:r>
      <w:r w:rsidR="00493CCE">
        <w:rPr>
          <w:szCs w:val="22"/>
        </w:rPr>
        <w:t>4</w:t>
      </w:r>
      <w:r>
        <w:rPr>
          <w:szCs w:val="22"/>
        </w:rPr>
        <w:t xml:space="preserve"> of the PowerPoint and distribute </w:t>
      </w:r>
      <w:r w:rsidR="00807817">
        <w:rPr>
          <w:szCs w:val="22"/>
        </w:rPr>
        <w:t>Appendix A</w:t>
      </w:r>
      <w:r w:rsidR="008C1A8B">
        <w:rPr>
          <w:szCs w:val="22"/>
        </w:rPr>
        <w:t xml:space="preserve"> ‘Axis’</w:t>
      </w:r>
      <w:r>
        <w:rPr>
          <w:szCs w:val="22"/>
        </w:rPr>
        <w:t xml:space="preserve"> in a plastic sleeve</w:t>
      </w:r>
      <w:r w:rsidR="00B77B46">
        <w:rPr>
          <w:szCs w:val="22"/>
        </w:rPr>
        <w:t xml:space="preserve"> to use as a mini whiteboard </w:t>
      </w:r>
      <w:r w:rsidR="006D32F6">
        <w:t>(</w:t>
      </w:r>
      <w:hyperlink r:id="rId15" w:history="1">
        <w:r w:rsidR="006D32F6" w:rsidRPr="00183649">
          <w:rPr>
            <w:rStyle w:val="Hyperlink"/>
          </w:rPr>
          <w:t>bit.ly/miniwhiteboards</w:t>
        </w:r>
      </w:hyperlink>
      <w:r w:rsidR="006D32F6">
        <w:t>)</w:t>
      </w:r>
      <w:r>
        <w:rPr>
          <w:szCs w:val="22"/>
        </w:rPr>
        <w:t xml:space="preserve"> for students to sketch </w:t>
      </w:r>
      <w:r w:rsidR="00625733">
        <w:rPr>
          <w:szCs w:val="22"/>
        </w:rPr>
        <w:t>each</w:t>
      </w:r>
      <w:r>
        <w:rPr>
          <w:szCs w:val="22"/>
        </w:rPr>
        <w:t xml:space="preserve"> graph.</w:t>
      </w:r>
    </w:p>
    <w:p w14:paraId="63117367" w14:textId="12B9F330" w:rsidR="00362456" w:rsidRDefault="00256EEF" w:rsidP="00362456">
      <w:pPr>
        <w:pStyle w:val="ListNumber"/>
      </w:pPr>
      <w:r>
        <w:t>After each graph, h</w:t>
      </w:r>
      <w:r w:rsidR="00362456">
        <w:t xml:space="preserve">ave students compare their sketches with another student and </w:t>
      </w:r>
      <w:r w:rsidR="00875EAD">
        <w:t>reach a consensus</w:t>
      </w:r>
      <w:r w:rsidR="00362456">
        <w:t xml:space="preserve"> if there is variation in their sketch</w:t>
      </w:r>
      <w:r w:rsidR="00875EAD">
        <w:t>es</w:t>
      </w:r>
      <w:r w:rsidR="00362456">
        <w:t>.</w:t>
      </w:r>
    </w:p>
    <w:p w14:paraId="074D0126" w14:textId="77777777" w:rsidR="00D01CAE" w:rsidRDefault="00FD5257" w:rsidP="00A51D10">
      <w:pPr>
        <w:pStyle w:val="Heading3"/>
        <w:numPr>
          <w:ilvl w:val="2"/>
          <w:numId w:val="2"/>
        </w:numPr>
        <w:ind w:left="0"/>
      </w:pPr>
      <w:r>
        <w:t>Activat</w:t>
      </w:r>
      <w:r w:rsidR="0065706C">
        <w:t>ing</w:t>
      </w:r>
      <w:r>
        <w:t xml:space="preserve"> prior knowledge</w:t>
      </w:r>
    </w:p>
    <w:p w14:paraId="02DF9456" w14:textId="4611AF60" w:rsidR="00184BE8" w:rsidRPr="00EE6D9F" w:rsidRDefault="00EE6D9F" w:rsidP="00810FC0">
      <w:pPr>
        <w:pStyle w:val="ListNumber"/>
        <w:numPr>
          <w:ilvl w:val="0"/>
          <w:numId w:val="36"/>
        </w:numPr>
        <w:rPr>
          <w:rFonts w:eastAsia="Times New Roman"/>
          <w:color w:val="000000"/>
          <w:szCs w:val="22"/>
        </w:rPr>
      </w:pPr>
      <w:r>
        <w:rPr>
          <w:rFonts w:eastAsia="Times New Roman"/>
          <w:color w:val="000000"/>
          <w:szCs w:val="22"/>
        </w:rPr>
        <w:t xml:space="preserve">Display slide </w:t>
      </w:r>
      <w:r w:rsidR="00493CCE">
        <w:rPr>
          <w:rFonts w:eastAsia="Times New Roman"/>
          <w:color w:val="000000"/>
          <w:szCs w:val="22"/>
        </w:rPr>
        <w:t>6</w:t>
      </w:r>
      <w:r>
        <w:rPr>
          <w:rFonts w:eastAsia="Times New Roman"/>
          <w:color w:val="000000"/>
          <w:szCs w:val="22"/>
        </w:rPr>
        <w:t xml:space="preserve"> and ask students to sketch the graph</w:t>
      </w:r>
      <w:r w:rsidR="002C58A6">
        <w:rPr>
          <w:rFonts w:eastAsia="Times New Roman"/>
          <w:color w:val="000000"/>
          <w:szCs w:val="22"/>
        </w:rPr>
        <w:t xml:space="preserve"> </w:t>
      </w:r>
      <m:oMath>
        <m:r>
          <w:rPr>
            <w:rFonts w:ascii="Cambria Math" w:eastAsia="Times New Roman" w:hAnsi="Cambria Math"/>
            <w:color w:val="000000"/>
            <w:szCs w:val="22"/>
          </w:rPr>
          <m:t>f(x)=</m:t>
        </m:r>
        <m:f>
          <m:fPr>
            <m:ctrlPr>
              <w:rPr>
                <w:rFonts w:ascii="Cambria Math" w:eastAsia="Times New Roman" w:hAnsi="Cambria Math"/>
                <w:i/>
                <w:color w:val="000000"/>
                <w:szCs w:val="22"/>
              </w:rPr>
            </m:ctrlPr>
          </m:fPr>
          <m:num>
            <m:r>
              <w:rPr>
                <w:rFonts w:ascii="Cambria Math" w:eastAsia="Times New Roman" w:hAnsi="Cambria Math"/>
                <w:color w:val="000000"/>
                <w:szCs w:val="22"/>
              </w:rPr>
              <m:t>1</m:t>
            </m:r>
          </m:num>
          <m:den>
            <m:r>
              <w:rPr>
                <w:rFonts w:ascii="Cambria Math" w:eastAsia="Times New Roman" w:hAnsi="Cambria Math"/>
                <w:color w:val="000000"/>
                <w:szCs w:val="22"/>
              </w:rPr>
              <m:t>2</m:t>
            </m:r>
          </m:den>
        </m:f>
        <m:r>
          <w:rPr>
            <w:rFonts w:ascii="Cambria Math" w:eastAsia="Times New Roman" w:hAnsi="Cambria Math"/>
            <w:color w:val="000000"/>
            <w:szCs w:val="22"/>
          </w:rPr>
          <m:t>x-3</m:t>
        </m:r>
      </m:oMath>
      <w:r w:rsidR="00CE7892">
        <w:rPr>
          <w:rFonts w:eastAsia="Times New Roman"/>
          <w:color w:val="000000"/>
          <w:szCs w:val="22"/>
        </w:rPr>
        <w:t xml:space="preserve"> on their mini whiteboards</w:t>
      </w:r>
      <w:r w:rsidR="002C58A6">
        <w:rPr>
          <w:rFonts w:eastAsia="Times New Roman"/>
          <w:color w:val="000000"/>
          <w:szCs w:val="22"/>
        </w:rPr>
        <w:t>.</w:t>
      </w:r>
    </w:p>
    <w:p w14:paraId="564A6116" w14:textId="4DEEBF44" w:rsidR="00184BE8" w:rsidRPr="007E7671" w:rsidRDefault="00326F76" w:rsidP="00810FC0">
      <w:pPr>
        <w:pStyle w:val="ListNumber"/>
        <w:numPr>
          <w:ilvl w:val="0"/>
          <w:numId w:val="36"/>
        </w:numPr>
        <w:rPr>
          <w:rFonts w:ascii="Aptos" w:eastAsia="Times New Roman" w:hAnsi="Aptos" w:cs="Aptos"/>
          <w:color w:val="000000"/>
          <w:sz w:val="24"/>
        </w:rPr>
      </w:pPr>
      <w:r>
        <w:rPr>
          <w:rFonts w:eastAsia="Times New Roman"/>
          <w:color w:val="000000"/>
          <w:szCs w:val="22"/>
        </w:rPr>
        <w:t xml:space="preserve">In a Think-Pair-Share </w:t>
      </w:r>
      <w:r w:rsidR="00B33FD9">
        <w:t>(</w:t>
      </w:r>
      <w:hyperlink r:id="rId16">
        <w:r w:rsidR="00B33FD9" w:rsidRPr="69AA0A1C">
          <w:rPr>
            <w:rStyle w:val="Hyperlink"/>
          </w:rPr>
          <w:t>bit.ly/thinkpairsharestrategy</w:t>
        </w:r>
      </w:hyperlink>
      <w:r w:rsidR="00B33FD9">
        <w:t>)</w:t>
      </w:r>
      <w:r>
        <w:rPr>
          <w:rFonts w:eastAsia="Times New Roman"/>
          <w:color w:val="000000"/>
          <w:szCs w:val="22"/>
        </w:rPr>
        <w:t xml:space="preserve"> ask students what would happen to the graph if the absolute value sign was placed around </w:t>
      </w:r>
      <m:oMath>
        <m:r>
          <w:rPr>
            <w:rFonts w:ascii="Cambria Math" w:eastAsia="Times New Roman" w:hAnsi="Cambria Math"/>
            <w:color w:val="000000"/>
            <w:szCs w:val="22"/>
          </w:rPr>
          <m:t>f</m:t>
        </m:r>
        <m:d>
          <m:dPr>
            <m:ctrlPr>
              <w:rPr>
                <w:rFonts w:ascii="Cambria Math" w:eastAsia="Times New Roman" w:hAnsi="Cambria Math"/>
                <w:i/>
                <w:color w:val="000000"/>
                <w:szCs w:val="22"/>
              </w:rPr>
            </m:ctrlPr>
          </m:dPr>
          <m:e>
            <m:r>
              <w:rPr>
                <w:rFonts w:ascii="Cambria Math" w:eastAsia="Times New Roman" w:hAnsi="Cambria Math"/>
                <w:color w:val="000000"/>
                <w:szCs w:val="22"/>
              </w:rPr>
              <m:t>x</m:t>
            </m:r>
          </m:e>
        </m:d>
        <m:r>
          <w:rPr>
            <w:rFonts w:ascii="Cambria Math" w:eastAsia="Times New Roman" w:hAnsi="Cambria Math"/>
            <w:color w:val="000000"/>
            <w:szCs w:val="22"/>
          </w:rPr>
          <m:t>.</m:t>
        </m:r>
      </m:oMath>
    </w:p>
    <w:p w14:paraId="542167B3" w14:textId="01948B61" w:rsidR="00B92CDE" w:rsidRPr="00B92CDE" w:rsidRDefault="007E7671" w:rsidP="00810FC0">
      <w:pPr>
        <w:pStyle w:val="ListNumber"/>
        <w:numPr>
          <w:ilvl w:val="0"/>
          <w:numId w:val="36"/>
        </w:numPr>
        <w:rPr>
          <w:rFonts w:ascii="Aptos" w:eastAsia="Times New Roman" w:hAnsi="Aptos" w:cs="Aptos"/>
          <w:color w:val="000000"/>
          <w:sz w:val="24"/>
        </w:rPr>
      </w:pPr>
      <w:r>
        <w:rPr>
          <w:rFonts w:eastAsia="Times New Roman"/>
          <w:color w:val="000000"/>
          <w:szCs w:val="22"/>
        </w:rPr>
        <w:t>Have students graph the</w:t>
      </w:r>
      <w:r w:rsidR="00AA27E6">
        <w:rPr>
          <w:rFonts w:eastAsia="Times New Roman"/>
          <w:color w:val="000000"/>
          <w:szCs w:val="22"/>
        </w:rPr>
        <w:t xml:space="preserve"> absolute value</w:t>
      </w:r>
      <w:r>
        <w:rPr>
          <w:rFonts w:eastAsia="Times New Roman"/>
          <w:color w:val="000000"/>
          <w:szCs w:val="22"/>
        </w:rPr>
        <w:t xml:space="preserve"> </w:t>
      </w:r>
      <w:r w:rsidR="00BD604F">
        <w:rPr>
          <w:rFonts w:eastAsia="Times New Roman"/>
          <w:color w:val="000000"/>
          <w:szCs w:val="22"/>
        </w:rPr>
        <w:t xml:space="preserve">function on their </w:t>
      </w:r>
      <w:r w:rsidR="00CA57F4">
        <w:rPr>
          <w:rFonts w:eastAsia="Times New Roman"/>
          <w:color w:val="000000"/>
          <w:szCs w:val="22"/>
        </w:rPr>
        <w:t>mini whiteboard</w:t>
      </w:r>
      <w:r w:rsidR="00BD604F">
        <w:rPr>
          <w:rFonts w:eastAsia="Times New Roman"/>
          <w:color w:val="000000"/>
          <w:szCs w:val="22"/>
        </w:rPr>
        <w:t xml:space="preserve"> and</w:t>
      </w:r>
      <w:r w:rsidR="00B92CDE">
        <w:rPr>
          <w:rFonts w:eastAsia="Times New Roman"/>
          <w:color w:val="000000"/>
          <w:szCs w:val="22"/>
        </w:rPr>
        <w:t xml:space="preserve"> discuss with their partner how they could check for accuracy.</w:t>
      </w:r>
    </w:p>
    <w:p w14:paraId="13C9A13D" w14:textId="5F0C5F83" w:rsidR="007E7671" w:rsidRPr="00107840" w:rsidRDefault="005F7944" w:rsidP="00810FC0">
      <w:pPr>
        <w:pStyle w:val="ListNumber"/>
        <w:numPr>
          <w:ilvl w:val="0"/>
          <w:numId w:val="36"/>
        </w:numPr>
        <w:rPr>
          <w:rFonts w:ascii="Aptos" w:eastAsia="Times New Roman" w:hAnsi="Aptos" w:cs="Aptos"/>
          <w:color w:val="000000"/>
          <w:sz w:val="24"/>
        </w:rPr>
      </w:pPr>
      <w:r>
        <w:rPr>
          <w:rFonts w:eastAsia="Times New Roman"/>
          <w:color w:val="000000"/>
          <w:szCs w:val="22"/>
        </w:rPr>
        <w:t>A</w:t>
      </w:r>
      <w:r w:rsidR="00BD604F">
        <w:rPr>
          <w:rFonts w:eastAsia="Times New Roman"/>
          <w:color w:val="000000"/>
          <w:szCs w:val="22"/>
        </w:rPr>
        <w:t xml:space="preserve">nimate slide </w:t>
      </w:r>
      <w:r w:rsidR="00B33FD9">
        <w:rPr>
          <w:rFonts w:eastAsia="Times New Roman"/>
          <w:color w:val="000000"/>
          <w:szCs w:val="22"/>
        </w:rPr>
        <w:t>6</w:t>
      </w:r>
      <w:r w:rsidR="00BD604F">
        <w:rPr>
          <w:rFonts w:eastAsia="Times New Roman"/>
          <w:color w:val="000000"/>
          <w:szCs w:val="22"/>
        </w:rPr>
        <w:t xml:space="preserve"> to display the solution.</w:t>
      </w:r>
    </w:p>
    <w:p w14:paraId="280EA431" w14:textId="0A26A53F" w:rsidR="00255532" w:rsidRDefault="00107840" w:rsidP="00107840">
      <w:pPr>
        <w:pStyle w:val="FeatureBox"/>
      </w:pPr>
      <w:r>
        <w:t xml:space="preserve">Students </w:t>
      </w:r>
      <w:r w:rsidR="005F7944">
        <w:t>learnt about</w:t>
      </w:r>
      <w:r w:rsidR="00255532">
        <w:t xml:space="preserve"> the</w:t>
      </w:r>
      <w:r w:rsidR="00532229">
        <w:t xml:space="preserve"> graph of the</w:t>
      </w:r>
      <w:r w:rsidR="00255532">
        <w:t xml:space="preserve"> absolute value function </w:t>
      </w:r>
      <m:oMath>
        <m:r>
          <w:rPr>
            <w:rFonts w:ascii="Cambria Math" w:hAnsi="Cambria Math"/>
          </w:rPr>
          <m:t>y=|ax+b|</m:t>
        </m:r>
      </m:oMath>
      <w:r w:rsidR="00255532">
        <w:rPr>
          <w:rFonts w:eastAsiaTheme="minorEastAsia"/>
        </w:rPr>
        <w:t xml:space="preserve"> in </w:t>
      </w:r>
      <w:r w:rsidR="0050588D">
        <w:rPr>
          <w:rFonts w:eastAsiaTheme="minorEastAsia"/>
        </w:rPr>
        <w:t xml:space="preserve">Lesson </w:t>
      </w:r>
      <w:r w:rsidR="00C0688B">
        <w:rPr>
          <w:rFonts w:eastAsiaTheme="minorEastAsia"/>
        </w:rPr>
        <w:t xml:space="preserve">2 – </w:t>
      </w:r>
      <w:r w:rsidR="005F7944">
        <w:rPr>
          <w:rFonts w:eastAsiaTheme="minorEastAsia"/>
        </w:rPr>
        <w:t>a</w:t>
      </w:r>
      <w:r w:rsidR="00C0688B">
        <w:rPr>
          <w:rFonts w:eastAsiaTheme="minorEastAsia"/>
        </w:rPr>
        <w:t>bsolute value</w:t>
      </w:r>
      <w:r w:rsidR="0050588D">
        <w:rPr>
          <w:rFonts w:eastAsiaTheme="minorEastAsia"/>
        </w:rPr>
        <w:t xml:space="preserve"> of Mathematics Advanced Unit 4 –</w:t>
      </w:r>
      <w:r w:rsidR="00033471">
        <w:rPr>
          <w:rFonts w:eastAsiaTheme="minorEastAsia"/>
        </w:rPr>
        <w:t xml:space="preserve"> graphing transformations</w:t>
      </w:r>
      <w:r w:rsidR="00C0688B">
        <w:rPr>
          <w:rFonts w:eastAsiaTheme="minorEastAsia"/>
        </w:rPr>
        <w:t>.</w:t>
      </w:r>
    </w:p>
    <w:p w14:paraId="1DF1DACE" w14:textId="77777777" w:rsidR="003024CB" w:rsidRDefault="00097721" w:rsidP="00A75321">
      <w:pPr>
        <w:pStyle w:val="Heading3"/>
        <w:numPr>
          <w:ilvl w:val="2"/>
          <w:numId w:val="2"/>
        </w:numPr>
        <w:ind w:left="0"/>
      </w:pPr>
      <w:r>
        <w:t>Connecting learning</w:t>
      </w:r>
    </w:p>
    <w:p w14:paraId="2285105B" w14:textId="46C7F021" w:rsidR="00B063D9" w:rsidRDefault="00B063D9" w:rsidP="00810FC0">
      <w:pPr>
        <w:pStyle w:val="ListNumber"/>
        <w:numPr>
          <w:ilvl w:val="0"/>
          <w:numId w:val="30"/>
        </w:numPr>
        <w:rPr>
          <w:rFonts w:eastAsia="Times New Roman"/>
          <w:color w:val="000000"/>
          <w:szCs w:val="22"/>
        </w:rPr>
      </w:pPr>
      <w:r>
        <w:rPr>
          <w:rFonts w:eastAsia="Times New Roman"/>
          <w:color w:val="000000"/>
          <w:szCs w:val="22"/>
        </w:rPr>
        <w:t>On</w:t>
      </w:r>
      <w:r w:rsidR="00B77B46">
        <w:rPr>
          <w:rFonts w:eastAsia="Times New Roman"/>
          <w:color w:val="000000"/>
          <w:szCs w:val="22"/>
        </w:rPr>
        <w:t xml:space="preserve"> their</w:t>
      </w:r>
      <w:r>
        <w:rPr>
          <w:rFonts w:eastAsia="Times New Roman"/>
          <w:color w:val="000000"/>
          <w:szCs w:val="22"/>
        </w:rPr>
        <w:t xml:space="preserve"> mini whiteboards </w:t>
      </w:r>
      <w:r w:rsidR="005F7944">
        <w:rPr>
          <w:rFonts w:eastAsia="Times New Roman"/>
          <w:color w:val="000000"/>
          <w:szCs w:val="22"/>
        </w:rPr>
        <w:t xml:space="preserve">ask students to </w:t>
      </w:r>
      <w:r>
        <w:rPr>
          <w:rFonts w:eastAsia="Times New Roman"/>
          <w:color w:val="000000"/>
          <w:szCs w:val="22"/>
        </w:rPr>
        <w:t xml:space="preserve">write down what the equation would be for </w:t>
      </w:r>
      <m:oMath>
        <m:r>
          <m:rPr>
            <m:sty m:val="p"/>
          </m:rPr>
          <w:rPr>
            <w:rFonts w:ascii="Cambria Math" w:eastAsia="Times New Roman" w:hAnsi="Cambria Math"/>
            <w:color w:val="000000"/>
            <w:szCs w:val="22"/>
          </w:rPr>
          <w:br/>
        </m:r>
        <m:r>
          <w:rPr>
            <w:rFonts w:ascii="Cambria Math" w:eastAsia="Times New Roman" w:hAnsi="Cambria Math"/>
            <w:color w:val="000000"/>
            <w:szCs w:val="22"/>
          </w:rPr>
          <m:t>y=f(</m:t>
        </m:r>
        <m:d>
          <m:dPr>
            <m:begChr m:val="|"/>
            <m:endChr m:val="|"/>
            <m:ctrlPr>
              <w:rPr>
                <w:rFonts w:ascii="Cambria Math" w:eastAsia="Times New Roman" w:hAnsi="Cambria Math"/>
                <w:i/>
                <w:color w:val="000000"/>
                <w:szCs w:val="22"/>
              </w:rPr>
            </m:ctrlPr>
          </m:dPr>
          <m:e>
            <m:r>
              <w:rPr>
                <w:rFonts w:ascii="Cambria Math" w:eastAsia="Times New Roman" w:hAnsi="Cambria Math"/>
                <w:color w:val="000000"/>
                <w:szCs w:val="22"/>
              </w:rPr>
              <m:t>x</m:t>
            </m:r>
          </m:e>
        </m:d>
        <m:r>
          <w:rPr>
            <w:rFonts w:ascii="Cambria Math" w:eastAsia="Times New Roman" w:hAnsi="Cambria Math"/>
            <w:color w:val="000000"/>
            <w:szCs w:val="22"/>
          </w:rPr>
          <m:t>)</m:t>
        </m:r>
      </m:oMath>
      <w:r w:rsidR="0039415F">
        <w:rPr>
          <w:rFonts w:eastAsia="Times New Roman"/>
          <w:color w:val="000000"/>
          <w:szCs w:val="22"/>
        </w:rPr>
        <w:t xml:space="preserve"> where </w:t>
      </w:r>
      <m:oMath>
        <m:r>
          <w:rPr>
            <w:rFonts w:ascii="Cambria Math" w:eastAsia="Times New Roman" w:hAnsi="Cambria Math"/>
            <w:color w:val="000000"/>
            <w:szCs w:val="22"/>
          </w:rPr>
          <m:t>f</m:t>
        </m:r>
        <m:d>
          <m:dPr>
            <m:ctrlPr>
              <w:rPr>
                <w:rFonts w:ascii="Cambria Math" w:eastAsia="Times New Roman" w:hAnsi="Cambria Math"/>
                <w:i/>
                <w:color w:val="000000"/>
                <w:szCs w:val="22"/>
              </w:rPr>
            </m:ctrlPr>
          </m:dPr>
          <m:e>
            <m:r>
              <w:rPr>
                <w:rFonts w:ascii="Cambria Math" w:eastAsia="Times New Roman" w:hAnsi="Cambria Math"/>
                <w:color w:val="000000"/>
                <w:szCs w:val="22"/>
              </w:rPr>
              <m:t>x</m:t>
            </m:r>
          </m:e>
        </m:d>
        <m:r>
          <w:rPr>
            <w:rFonts w:ascii="Cambria Math" w:eastAsia="Times New Roman" w:hAnsi="Cambria Math"/>
            <w:color w:val="000000"/>
            <w:szCs w:val="22"/>
          </w:rPr>
          <m:t>=</m:t>
        </m:r>
        <m:f>
          <m:fPr>
            <m:ctrlPr>
              <w:rPr>
                <w:rFonts w:ascii="Cambria Math" w:eastAsia="Times New Roman" w:hAnsi="Cambria Math"/>
                <w:i/>
                <w:color w:val="000000"/>
                <w:szCs w:val="22"/>
              </w:rPr>
            </m:ctrlPr>
          </m:fPr>
          <m:num>
            <m:r>
              <w:rPr>
                <w:rFonts w:ascii="Cambria Math" w:eastAsia="Times New Roman" w:hAnsi="Cambria Math"/>
                <w:color w:val="000000"/>
                <w:szCs w:val="22"/>
              </w:rPr>
              <m:t>1</m:t>
            </m:r>
          </m:num>
          <m:den>
            <m:r>
              <w:rPr>
                <w:rFonts w:ascii="Cambria Math" w:eastAsia="Times New Roman" w:hAnsi="Cambria Math"/>
                <w:color w:val="000000"/>
                <w:szCs w:val="22"/>
              </w:rPr>
              <m:t>2</m:t>
            </m:r>
          </m:den>
        </m:f>
        <m:r>
          <w:rPr>
            <w:rFonts w:ascii="Cambria Math" w:eastAsia="Times New Roman" w:hAnsi="Cambria Math"/>
            <w:color w:val="000000"/>
            <w:szCs w:val="22"/>
          </w:rPr>
          <m:t>x-3</m:t>
        </m:r>
      </m:oMath>
      <w:r w:rsidR="0039415F">
        <w:rPr>
          <w:rFonts w:eastAsia="Times New Roman"/>
          <w:color w:val="000000"/>
          <w:szCs w:val="22"/>
        </w:rPr>
        <w:t>.</w:t>
      </w:r>
    </w:p>
    <w:p w14:paraId="1DCE49EB" w14:textId="28FCF6C4" w:rsidR="00F8510E" w:rsidRDefault="00F8510E" w:rsidP="00810FC0">
      <w:pPr>
        <w:pStyle w:val="ListNumber"/>
        <w:numPr>
          <w:ilvl w:val="0"/>
          <w:numId w:val="30"/>
        </w:numPr>
        <w:rPr>
          <w:rFonts w:eastAsia="Times New Roman"/>
          <w:color w:val="000000"/>
          <w:szCs w:val="22"/>
        </w:rPr>
      </w:pPr>
      <w:r>
        <w:rPr>
          <w:rFonts w:eastAsia="Times New Roman"/>
          <w:color w:val="000000"/>
          <w:szCs w:val="22"/>
        </w:rPr>
        <w:t>Students should hold up their mini whiteboards for the teacher to check their equations.</w:t>
      </w:r>
    </w:p>
    <w:p w14:paraId="4857BB89" w14:textId="3C3F82C4" w:rsidR="006A5890" w:rsidRDefault="006A5890" w:rsidP="00810FC0">
      <w:pPr>
        <w:pStyle w:val="ListNumber"/>
        <w:numPr>
          <w:ilvl w:val="0"/>
          <w:numId w:val="30"/>
        </w:numPr>
        <w:rPr>
          <w:rFonts w:eastAsia="Times New Roman"/>
          <w:color w:val="000000"/>
          <w:szCs w:val="22"/>
        </w:rPr>
      </w:pPr>
      <w:r>
        <w:rPr>
          <w:rFonts w:eastAsia="Times New Roman"/>
          <w:color w:val="000000"/>
          <w:szCs w:val="22"/>
        </w:rPr>
        <w:lastRenderedPageBreak/>
        <w:t xml:space="preserve">Ask students to sketch this function on their </w:t>
      </w:r>
      <w:r w:rsidR="000F0792">
        <w:rPr>
          <w:rFonts w:eastAsia="Times New Roman"/>
          <w:color w:val="000000"/>
          <w:szCs w:val="22"/>
        </w:rPr>
        <w:t xml:space="preserve">mini </w:t>
      </w:r>
      <w:r w:rsidR="003D0F00">
        <w:rPr>
          <w:rFonts w:eastAsia="Times New Roman"/>
          <w:color w:val="000000"/>
          <w:szCs w:val="22"/>
        </w:rPr>
        <w:t>whiteboards</w:t>
      </w:r>
      <w:r w:rsidR="005257B5">
        <w:rPr>
          <w:rFonts w:eastAsia="Times New Roman"/>
          <w:color w:val="000000"/>
          <w:szCs w:val="22"/>
        </w:rPr>
        <w:t xml:space="preserve"> and share their sketch with a partner.</w:t>
      </w:r>
    </w:p>
    <w:p w14:paraId="233646E6" w14:textId="079E1358" w:rsidR="008E7DA8" w:rsidRDefault="008E7DA8" w:rsidP="00810FC0">
      <w:pPr>
        <w:pStyle w:val="ListNumber"/>
        <w:numPr>
          <w:ilvl w:val="0"/>
          <w:numId w:val="30"/>
        </w:numPr>
        <w:rPr>
          <w:rFonts w:eastAsia="Times New Roman"/>
          <w:color w:val="000000"/>
          <w:szCs w:val="22"/>
        </w:rPr>
      </w:pPr>
      <w:r>
        <w:rPr>
          <w:rFonts w:eastAsia="Times New Roman"/>
          <w:color w:val="000000"/>
          <w:szCs w:val="22"/>
        </w:rPr>
        <w:t>Play the animation on slide 6 to show</w:t>
      </w:r>
      <w:r w:rsidR="00F56FE5">
        <w:rPr>
          <w:rFonts w:eastAsia="Times New Roman"/>
          <w:color w:val="000000"/>
          <w:szCs w:val="22"/>
        </w:rPr>
        <w:t xml:space="preserve"> </w:t>
      </w:r>
      <w:r w:rsidR="001634CB">
        <w:rPr>
          <w:rFonts w:eastAsia="Times New Roman"/>
          <w:color w:val="000000"/>
          <w:szCs w:val="22"/>
        </w:rPr>
        <w:t xml:space="preserve">all </w:t>
      </w:r>
      <w:r w:rsidR="00884D33">
        <w:rPr>
          <w:rFonts w:eastAsia="Times New Roman"/>
          <w:color w:val="000000"/>
          <w:szCs w:val="22"/>
        </w:rPr>
        <w:t xml:space="preserve">3 </w:t>
      </w:r>
      <w:r w:rsidR="001634CB">
        <w:rPr>
          <w:rFonts w:eastAsia="Times New Roman"/>
          <w:color w:val="000000"/>
          <w:szCs w:val="22"/>
        </w:rPr>
        <w:t>graphs.</w:t>
      </w:r>
    </w:p>
    <w:p w14:paraId="3EE27B02" w14:textId="4C36CCBA" w:rsidR="003078EC" w:rsidRDefault="003078EC" w:rsidP="00810FC0">
      <w:pPr>
        <w:pStyle w:val="ListNumber"/>
        <w:numPr>
          <w:ilvl w:val="0"/>
          <w:numId w:val="30"/>
        </w:numPr>
        <w:rPr>
          <w:rFonts w:eastAsia="Times New Roman"/>
          <w:color w:val="000000"/>
          <w:szCs w:val="22"/>
        </w:rPr>
      </w:pPr>
      <w:r>
        <w:rPr>
          <w:rFonts w:eastAsia="Times New Roman"/>
          <w:color w:val="000000"/>
          <w:szCs w:val="22"/>
        </w:rPr>
        <w:t xml:space="preserve">In a Think-Pair-Share, </w:t>
      </w:r>
      <w:r w:rsidR="00EE6FD5">
        <w:rPr>
          <w:rFonts w:eastAsia="Times New Roman"/>
          <w:color w:val="000000"/>
          <w:szCs w:val="22"/>
        </w:rPr>
        <w:t>have</w:t>
      </w:r>
      <w:r>
        <w:rPr>
          <w:rFonts w:eastAsia="Times New Roman"/>
          <w:color w:val="000000"/>
          <w:szCs w:val="22"/>
        </w:rPr>
        <w:t xml:space="preserve"> students discuss the differences between the graphs of </w:t>
      </w:r>
      <m:oMath>
        <m:r>
          <m:rPr>
            <m:sty m:val="p"/>
          </m:rPr>
          <w:rPr>
            <w:rFonts w:ascii="Cambria Math" w:eastAsia="Times New Roman" w:hAnsi="Cambria Math"/>
            <w:color w:val="000000"/>
            <w:szCs w:val="22"/>
          </w:rPr>
          <w:br/>
        </m:r>
        <m:r>
          <w:rPr>
            <w:rFonts w:ascii="Cambria Math" w:eastAsia="Times New Roman" w:hAnsi="Cambria Math"/>
            <w:color w:val="000000"/>
            <w:szCs w:val="22"/>
          </w:rPr>
          <m:t>y=</m:t>
        </m:r>
        <m:d>
          <m:dPr>
            <m:begChr m:val="|"/>
            <m:endChr m:val="|"/>
            <m:ctrlPr>
              <w:rPr>
                <w:rFonts w:ascii="Cambria Math" w:eastAsia="Times New Roman" w:hAnsi="Cambria Math"/>
                <w:i/>
                <w:color w:val="000000"/>
                <w:szCs w:val="22"/>
              </w:rPr>
            </m:ctrlPr>
          </m:dPr>
          <m:e>
            <m:r>
              <w:rPr>
                <w:rFonts w:ascii="Cambria Math" w:eastAsia="Times New Roman" w:hAnsi="Cambria Math"/>
                <w:color w:val="000000"/>
                <w:szCs w:val="22"/>
              </w:rPr>
              <m:t>f(x)</m:t>
            </m:r>
          </m:e>
        </m:d>
      </m:oMath>
      <w:r w:rsidR="005E6E7F">
        <w:rPr>
          <w:rFonts w:eastAsia="Times New Roman"/>
          <w:color w:val="000000"/>
          <w:szCs w:val="22"/>
        </w:rPr>
        <w:t xml:space="preserve"> and </w:t>
      </w:r>
      <m:oMath>
        <m:r>
          <w:rPr>
            <w:rFonts w:ascii="Cambria Math" w:eastAsia="Times New Roman" w:hAnsi="Cambria Math"/>
            <w:color w:val="000000"/>
            <w:szCs w:val="22"/>
          </w:rPr>
          <m:t>y=f(</m:t>
        </m:r>
        <m:d>
          <m:dPr>
            <m:begChr m:val="|"/>
            <m:endChr m:val="|"/>
            <m:ctrlPr>
              <w:rPr>
                <w:rFonts w:ascii="Cambria Math" w:eastAsia="Times New Roman" w:hAnsi="Cambria Math"/>
                <w:i/>
                <w:color w:val="000000"/>
                <w:szCs w:val="22"/>
              </w:rPr>
            </m:ctrlPr>
          </m:dPr>
          <m:e>
            <m:r>
              <w:rPr>
                <w:rFonts w:ascii="Cambria Math" w:eastAsia="Times New Roman" w:hAnsi="Cambria Math"/>
                <w:color w:val="000000"/>
                <w:szCs w:val="22"/>
              </w:rPr>
              <m:t>x</m:t>
            </m:r>
          </m:e>
        </m:d>
        <m:r>
          <w:rPr>
            <w:rFonts w:ascii="Cambria Math" w:eastAsia="Times New Roman" w:hAnsi="Cambria Math"/>
            <w:color w:val="000000"/>
            <w:szCs w:val="22"/>
          </w:rPr>
          <m:t>)</m:t>
        </m:r>
      </m:oMath>
      <w:r w:rsidR="005E6E7F">
        <w:rPr>
          <w:rFonts w:eastAsia="Times New Roman"/>
          <w:color w:val="000000"/>
          <w:szCs w:val="22"/>
        </w:rPr>
        <w:t>.</w:t>
      </w:r>
    </w:p>
    <w:p w14:paraId="289FE08A" w14:textId="1CBA0723" w:rsidR="00184BE8" w:rsidRPr="00BD604F" w:rsidRDefault="0093314D" w:rsidP="00810FC0">
      <w:pPr>
        <w:pStyle w:val="ListNumber"/>
        <w:numPr>
          <w:ilvl w:val="0"/>
          <w:numId w:val="30"/>
        </w:numPr>
        <w:rPr>
          <w:rFonts w:eastAsia="Times New Roman"/>
          <w:color w:val="000000"/>
          <w:szCs w:val="22"/>
        </w:rPr>
      </w:pPr>
      <w:r>
        <w:rPr>
          <w:rFonts w:eastAsia="Times New Roman"/>
          <w:color w:val="000000"/>
          <w:szCs w:val="22"/>
        </w:rPr>
        <w:t>Using</w:t>
      </w:r>
      <w:r w:rsidR="00AA2697">
        <w:rPr>
          <w:rFonts w:eastAsia="Times New Roman"/>
          <w:color w:val="000000"/>
          <w:szCs w:val="22"/>
        </w:rPr>
        <w:t xml:space="preserve"> the</w:t>
      </w:r>
      <w:r>
        <w:rPr>
          <w:rFonts w:eastAsia="Times New Roman"/>
          <w:color w:val="000000"/>
          <w:szCs w:val="22"/>
        </w:rPr>
        <w:t xml:space="preserve"> Desmos</w:t>
      </w:r>
      <w:r w:rsidR="00AA2697">
        <w:rPr>
          <w:rFonts w:eastAsia="Times New Roman"/>
          <w:color w:val="000000"/>
          <w:szCs w:val="22"/>
        </w:rPr>
        <w:t xml:space="preserve"> graphing calculator (</w:t>
      </w:r>
      <w:hyperlink r:id="rId17" w:history="1">
        <w:r w:rsidR="00AF3521" w:rsidRPr="00AF3521">
          <w:rPr>
            <w:rStyle w:val="Hyperlink"/>
          </w:rPr>
          <w:t>https://bit.ly/Ext1AbsValue</w:t>
        </w:r>
      </w:hyperlink>
      <w:r w:rsidR="00AA2697">
        <w:rPr>
          <w:rFonts w:eastAsia="Times New Roman"/>
          <w:color w:val="000000"/>
          <w:szCs w:val="22"/>
        </w:rPr>
        <w:t>)</w:t>
      </w:r>
      <w:r>
        <w:rPr>
          <w:rFonts w:eastAsia="Times New Roman"/>
          <w:color w:val="000000"/>
          <w:szCs w:val="22"/>
        </w:rPr>
        <w:t>, display the graph</w:t>
      </w:r>
      <w:r w:rsidR="009D2B25">
        <w:rPr>
          <w:rFonts w:eastAsia="Times New Roman"/>
          <w:color w:val="000000"/>
          <w:szCs w:val="22"/>
        </w:rPr>
        <w:t xml:space="preserve"> and ask students</w:t>
      </w:r>
      <w:r w:rsidR="00F8510E">
        <w:rPr>
          <w:rFonts w:eastAsia="Times New Roman"/>
          <w:color w:val="000000"/>
          <w:szCs w:val="22"/>
        </w:rPr>
        <w:t>,</w:t>
      </w:r>
      <w:r w:rsidR="009D2B25">
        <w:rPr>
          <w:rFonts w:eastAsia="Times New Roman"/>
          <w:color w:val="000000"/>
          <w:szCs w:val="22"/>
        </w:rPr>
        <w:t xml:space="preserve"> in a Think-Pair-Share</w:t>
      </w:r>
      <w:r w:rsidR="00F8510E">
        <w:rPr>
          <w:rFonts w:eastAsia="Times New Roman"/>
          <w:color w:val="000000"/>
          <w:szCs w:val="22"/>
        </w:rPr>
        <w:t>,</w:t>
      </w:r>
      <w:r w:rsidR="009D2B25">
        <w:rPr>
          <w:rFonts w:eastAsia="Times New Roman"/>
          <w:color w:val="000000"/>
          <w:szCs w:val="22"/>
        </w:rPr>
        <w:t xml:space="preserve"> to consider what the function would</w:t>
      </w:r>
      <w:r w:rsidR="008617D1">
        <w:rPr>
          <w:rFonts w:eastAsia="Times New Roman"/>
          <w:color w:val="000000"/>
          <w:szCs w:val="22"/>
        </w:rPr>
        <w:t xml:space="preserve"> </w:t>
      </w:r>
      <w:r w:rsidR="002D5AED">
        <w:rPr>
          <w:rFonts w:eastAsia="Times New Roman"/>
          <w:color w:val="000000"/>
          <w:szCs w:val="22"/>
        </w:rPr>
        <w:t xml:space="preserve">look </w:t>
      </w:r>
      <w:r w:rsidR="008617D1">
        <w:rPr>
          <w:rFonts w:eastAsia="Times New Roman"/>
          <w:color w:val="000000"/>
          <w:szCs w:val="22"/>
        </w:rPr>
        <w:t xml:space="preserve">like if it </w:t>
      </w:r>
      <w:r w:rsidR="00F8510E">
        <w:rPr>
          <w:rFonts w:eastAsia="Times New Roman"/>
          <w:color w:val="000000"/>
          <w:szCs w:val="22"/>
        </w:rPr>
        <w:t>was</w:t>
      </w:r>
      <w:r w:rsidR="008617D1">
        <w:rPr>
          <w:rFonts w:eastAsia="Times New Roman"/>
          <w:color w:val="000000"/>
          <w:szCs w:val="22"/>
        </w:rPr>
        <w:t xml:space="preserve"> </w:t>
      </w:r>
      <m:oMath>
        <m:r>
          <m:rPr>
            <m:sty m:val="p"/>
          </m:rPr>
          <w:rPr>
            <w:rFonts w:ascii="Cambria Math" w:eastAsia="Times New Roman" w:hAnsi="Cambria Math"/>
            <w:color w:val="000000"/>
            <w:szCs w:val="22"/>
          </w:rPr>
          <w:br/>
        </m:r>
        <m:r>
          <w:rPr>
            <w:rFonts w:ascii="Cambria Math" w:eastAsia="Times New Roman" w:hAnsi="Cambria Math"/>
            <w:color w:val="000000"/>
            <w:szCs w:val="22"/>
          </w:rPr>
          <m:t>y=|f</m:t>
        </m:r>
        <m:d>
          <m:dPr>
            <m:ctrlPr>
              <w:rPr>
                <w:rFonts w:ascii="Cambria Math" w:eastAsia="Times New Roman" w:hAnsi="Cambria Math"/>
                <w:i/>
                <w:color w:val="000000"/>
                <w:szCs w:val="22"/>
              </w:rPr>
            </m:ctrlPr>
          </m:dPr>
          <m:e>
            <m:r>
              <w:rPr>
                <w:rFonts w:ascii="Cambria Math" w:eastAsia="Times New Roman" w:hAnsi="Cambria Math"/>
                <w:color w:val="000000"/>
                <w:szCs w:val="22"/>
              </w:rPr>
              <m:t>x</m:t>
            </m:r>
          </m:e>
        </m:d>
        <m:r>
          <w:rPr>
            <w:rFonts w:ascii="Cambria Math" w:eastAsia="Times New Roman" w:hAnsi="Cambria Math"/>
            <w:color w:val="000000"/>
            <w:szCs w:val="22"/>
          </w:rPr>
          <m:t>|</m:t>
        </m:r>
      </m:oMath>
      <w:r w:rsidR="008617D1">
        <w:rPr>
          <w:rFonts w:eastAsia="Times New Roman"/>
          <w:color w:val="000000"/>
          <w:szCs w:val="22"/>
        </w:rPr>
        <w:t>.</w:t>
      </w:r>
    </w:p>
    <w:p w14:paraId="1875C7D5" w14:textId="50F5D947" w:rsidR="00184BE8" w:rsidRDefault="00476646" w:rsidP="00810FC0">
      <w:pPr>
        <w:pStyle w:val="ListNumber"/>
        <w:numPr>
          <w:ilvl w:val="0"/>
          <w:numId w:val="30"/>
        </w:numPr>
        <w:rPr>
          <w:rFonts w:eastAsia="Times New Roman"/>
          <w:color w:val="000000"/>
          <w:szCs w:val="22"/>
        </w:rPr>
      </w:pPr>
      <w:r>
        <w:rPr>
          <w:rFonts w:eastAsia="Times New Roman"/>
          <w:color w:val="000000"/>
          <w:szCs w:val="22"/>
        </w:rPr>
        <w:t>Enter</w:t>
      </w:r>
      <w:r w:rsidR="00B32C20">
        <w:rPr>
          <w:rFonts w:eastAsia="Times New Roman"/>
          <w:color w:val="000000"/>
          <w:szCs w:val="22"/>
        </w:rPr>
        <w:t xml:space="preserve"> the function </w:t>
      </w:r>
      <m:oMath>
        <m:r>
          <w:rPr>
            <w:rFonts w:ascii="Cambria Math" w:eastAsia="Times New Roman" w:hAnsi="Cambria Math"/>
            <w:color w:val="000000"/>
            <w:szCs w:val="22"/>
          </w:rPr>
          <m:t>y=</m:t>
        </m:r>
        <m:d>
          <m:dPr>
            <m:begChr m:val="|"/>
            <m:endChr m:val="|"/>
            <m:ctrlPr>
              <w:rPr>
                <w:rFonts w:ascii="Cambria Math" w:eastAsia="Times New Roman" w:hAnsi="Cambria Math"/>
                <w:i/>
                <w:color w:val="000000"/>
                <w:szCs w:val="22"/>
              </w:rPr>
            </m:ctrlPr>
          </m:dPr>
          <m:e>
            <m:r>
              <w:rPr>
                <w:rFonts w:ascii="Cambria Math" w:eastAsia="Times New Roman" w:hAnsi="Cambria Math"/>
                <w:color w:val="000000"/>
                <w:szCs w:val="22"/>
              </w:rPr>
              <m:t>f</m:t>
            </m:r>
            <m:d>
              <m:dPr>
                <m:ctrlPr>
                  <w:rPr>
                    <w:rFonts w:ascii="Cambria Math" w:eastAsia="Times New Roman" w:hAnsi="Cambria Math"/>
                    <w:i/>
                    <w:color w:val="000000"/>
                    <w:szCs w:val="22"/>
                  </w:rPr>
                </m:ctrlPr>
              </m:dPr>
              <m:e>
                <m:r>
                  <w:rPr>
                    <w:rFonts w:ascii="Cambria Math" w:eastAsia="Times New Roman" w:hAnsi="Cambria Math"/>
                    <w:color w:val="000000"/>
                    <w:szCs w:val="22"/>
                  </w:rPr>
                  <m:t>x</m:t>
                </m:r>
              </m:e>
            </m:d>
          </m:e>
        </m:d>
      </m:oMath>
      <w:r w:rsidR="00B32C20">
        <w:rPr>
          <w:rFonts w:eastAsia="Times New Roman"/>
          <w:color w:val="000000"/>
          <w:szCs w:val="22"/>
        </w:rPr>
        <w:t xml:space="preserve"> to verify the student</w:t>
      </w:r>
      <w:r w:rsidR="00507F8E">
        <w:rPr>
          <w:rFonts w:eastAsia="Times New Roman"/>
          <w:color w:val="000000"/>
          <w:szCs w:val="22"/>
        </w:rPr>
        <w:t>s’</w:t>
      </w:r>
      <w:r w:rsidR="00B32C20">
        <w:rPr>
          <w:rFonts w:eastAsia="Times New Roman"/>
          <w:color w:val="000000"/>
          <w:szCs w:val="22"/>
        </w:rPr>
        <w:t xml:space="preserve"> results.</w:t>
      </w:r>
    </w:p>
    <w:p w14:paraId="4B7E2131" w14:textId="26AED0D9" w:rsidR="00E856C4" w:rsidRDefault="00E856C4" w:rsidP="00E856C4">
      <w:pPr>
        <w:pStyle w:val="FeatureBox"/>
      </w:pPr>
      <w:r>
        <w:t>Draw students</w:t>
      </w:r>
      <w:r w:rsidR="00507F8E">
        <w:t>’ attention</w:t>
      </w:r>
      <w:r>
        <w:t xml:space="preserve"> to the fact</w:t>
      </w:r>
      <w:r w:rsidR="00A8431E">
        <w:t xml:space="preserve"> </w:t>
      </w:r>
      <w:r w:rsidR="001B5DD6">
        <w:t xml:space="preserve">that </w:t>
      </w:r>
      <w:r w:rsidR="00A8431E">
        <w:t xml:space="preserve">where the graph was below the </w:t>
      </w:r>
      <m:oMath>
        <m:r>
          <w:rPr>
            <w:rFonts w:ascii="Cambria Math" w:hAnsi="Cambria Math"/>
          </w:rPr>
          <m:t>x</m:t>
        </m:r>
      </m:oMath>
      <w:r w:rsidR="00EA7141">
        <w:rPr>
          <w:rFonts w:eastAsiaTheme="minorEastAsia"/>
        </w:rPr>
        <w:t>-axis</w:t>
      </w:r>
      <w:r w:rsidR="001B5DD6">
        <w:rPr>
          <w:rFonts w:eastAsiaTheme="minorEastAsia"/>
        </w:rPr>
        <w:t>, it</w:t>
      </w:r>
      <w:r w:rsidR="00EA7141">
        <w:rPr>
          <w:rFonts w:eastAsiaTheme="minorEastAsia"/>
        </w:rPr>
        <w:t xml:space="preserve"> has been reflected across the </w:t>
      </w:r>
      <m:oMath>
        <m:r>
          <w:rPr>
            <w:rFonts w:ascii="Cambria Math" w:eastAsiaTheme="minorEastAsia" w:hAnsi="Cambria Math"/>
          </w:rPr>
          <m:t>x</m:t>
        </m:r>
      </m:oMath>
      <w:r w:rsidR="002B1B4D">
        <w:rPr>
          <w:rFonts w:eastAsiaTheme="minorEastAsia"/>
        </w:rPr>
        <w:t>-axis and is now above the axis</w:t>
      </w:r>
      <w:r w:rsidR="00884D33">
        <w:rPr>
          <w:rFonts w:eastAsiaTheme="minorEastAsia"/>
        </w:rPr>
        <w:t>.</w:t>
      </w:r>
      <w:r w:rsidR="00290BBF">
        <w:rPr>
          <w:rFonts w:eastAsiaTheme="minorEastAsia"/>
        </w:rPr>
        <w:t xml:space="preserve"> </w:t>
      </w:r>
      <w:r w:rsidR="00884D33">
        <w:rPr>
          <w:rFonts w:eastAsiaTheme="minorEastAsia"/>
        </w:rPr>
        <w:t>A</w:t>
      </w:r>
      <w:r w:rsidR="00290BBF">
        <w:rPr>
          <w:rFonts w:eastAsiaTheme="minorEastAsia"/>
        </w:rPr>
        <w:t>ll y-values are now positive</w:t>
      </w:r>
      <w:r w:rsidR="002B1B4D">
        <w:rPr>
          <w:rFonts w:eastAsiaTheme="minorEastAsia"/>
        </w:rPr>
        <w:t>.</w:t>
      </w:r>
    </w:p>
    <w:p w14:paraId="798AC236" w14:textId="415CCA55" w:rsidR="00B32C20" w:rsidRDefault="00B8238A" w:rsidP="00810FC0">
      <w:pPr>
        <w:pStyle w:val="ListNumber"/>
        <w:numPr>
          <w:ilvl w:val="0"/>
          <w:numId w:val="30"/>
        </w:numPr>
        <w:rPr>
          <w:rFonts w:eastAsia="Times New Roman"/>
          <w:color w:val="000000"/>
          <w:szCs w:val="22"/>
        </w:rPr>
      </w:pPr>
      <w:r>
        <w:rPr>
          <w:rFonts w:eastAsia="Times New Roman"/>
          <w:color w:val="000000"/>
          <w:szCs w:val="22"/>
        </w:rPr>
        <w:t xml:space="preserve">Ask students in a Think-Pair-Share </w:t>
      </w:r>
      <w:r w:rsidR="0020047C">
        <w:rPr>
          <w:rFonts w:eastAsia="Times New Roman"/>
          <w:color w:val="000000"/>
          <w:szCs w:val="22"/>
        </w:rPr>
        <w:t>how the function would change if it w</w:t>
      </w:r>
      <w:r w:rsidR="00290BBF">
        <w:rPr>
          <w:rFonts w:eastAsia="Times New Roman"/>
          <w:color w:val="000000"/>
          <w:szCs w:val="22"/>
        </w:rPr>
        <w:t>as</w:t>
      </w:r>
      <w:r w:rsidR="0020047C">
        <w:rPr>
          <w:rFonts w:eastAsia="Times New Roman"/>
          <w:color w:val="000000"/>
          <w:szCs w:val="22"/>
        </w:rPr>
        <w:t xml:space="preserve"> </w:t>
      </w:r>
      <m:oMath>
        <m:r>
          <w:rPr>
            <w:rFonts w:ascii="Cambria Math" w:eastAsia="Times New Roman" w:hAnsi="Cambria Math"/>
            <w:color w:val="000000"/>
            <w:szCs w:val="22"/>
          </w:rPr>
          <m:t>y=f(</m:t>
        </m:r>
        <m:d>
          <m:dPr>
            <m:begChr m:val="|"/>
            <m:endChr m:val="|"/>
            <m:ctrlPr>
              <w:rPr>
                <w:rFonts w:ascii="Cambria Math" w:eastAsia="Times New Roman" w:hAnsi="Cambria Math"/>
                <w:i/>
                <w:color w:val="000000"/>
                <w:szCs w:val="22"/>
              </w:rPr>
            </m:ctrlPr>
          </m:dPr>
          <m:e>
            <m:r>
              <w:rPr>
                <w:rFonts w:ascii="Cambria Math" w:eastAsia="Times New Roman" w:hAnsi="Cambria Math"/>
                <w:color w:val="000000"/>
                <w:szCs w:val="22"/>
              </w:rPr>
              <m:t>x</m:t>
            </m:r>
          </m:e>
        </m:d>
        <m:r>
          <w:rPr>
            <w:rFonts w:ascii="Cambria Math" w:eastAsia="Times New Roman" w:hAnsi="Cambria Math"/>
            <w:color w:val="000000"/>
            <w:szCs w:val="22"/>
          </w:rPr>
          <m:t>)</m:t>
        </m:r>
      </m:oMath>
      <w:r w:rsidR="0020047C">
        <w:rPr>
          <w:rFonts w:eastAsia="Times New Roman"/>
          <w:color w:val="000000"/>
          <w:szCs w:val="22"/>
        </w:rPr>
        <w:t>.</w:t>
      </w:r>
    </w:p>
    <w:p w14:paraId="79F0F2FA" w14:textId="5771CDCD" w:rsidR="003B15E7" w:rsidRDefault="003B15E7" w:rsidP="003B15E7">
      <w:pPr>
        <w:pStyle w:val="FeatureBox"/>
      </w:pPr>
      <w:r>
        <w:t xml:space="preserve">Students may suggest in their sharing that </w:t>
      </w:r>
      <w:r w:rsidR="005B2558">
        <w:t xml:space="preserve">the part of the </w:t>
      </w:r>
      <w:r w:rsidR="007319DA">
        <w:t xml:space="preserve">graph on the right of the </w:t>
      </w:r>
      <m:oMath>
        <m:r>
          <w:rPr>
            <w:rFonts w:ascii="Cambria Math" w:hAnsi="Cambria Math"/>
          </w:rPr>
          <m:t>y</m:t>
        </m:r>
      </m:oMath>
      <w:r w:rsidR="007319DA">
        <w:rPr>
          <w:rFonts w:eastAsiaTheme="minorEastAsia"/>
        </w:rPr>
        <w:t xml:space="preserve">-axis is reflected across the </w:t>
      </w:r>
      <m:oMath>
        <m:r>
          <w:rPr>
            <w:rFonts w:ascii="Cambria Math" w:eastAsiaTheme="minorEastAsia" w:hAnsi="Cambria Math"/>
          </w:rPr>
          <m:t>y</m:t>
        </m:r>
      </m:oMath>
      <w:r w:rsidR="007319DA">
        <w:rPr>
          <w:rFonts w:eastAsiaTheme="minorEastAsia"/>
        </w:rPr>
        <w:t>-axis.</w:t>
      </w:r>
    </w:p>
    <w:p w14:paraId="25E8F00E" w14:textId="54A313DF" w:rsidR="0020047C" w:rsidRDefault="0020047C" w:rsidP="00810FC0">
      <w:pPr>
        <w:pStyle w:val="ListNumber"/>
        <w:numPr>
          <w:ilvl w:val="0"/>
          <w:numId w:val="30"/>
        </w:numPr>
        <w:rPr>
          <w:rFonts w:eastAsia="Times New Roman"/>
          <w:color w:val="000000"/>
          <w:szCs w:val="22"/>
        </w:rPr>
      </w:pPr>
      <w:r>
        <w:rPr>
          <w:rFonts w:eastAsia="Times New Roman"/>
          <w:color w:val="000000"/>
          <w:szCs w:val="22"/>
        </w:rPr>
        <w:t xml:space="preserve">Hide the </w:t>
      </w:r>
      <m:oMath>
        <m:r>
          <w:rPr>
            <w:rFonts w:ascii="Cambria Math" w:eastAsia="Times New Roman" w:hAnsi="Cambria Math"/>
            <w:color w:val="000000"/>
            <w:szCs w:val="22"/>
          </w:rPr>
          <m:t>y=|f</m:t>
        </m:r>
        <m:d>
          <m:dPr>
            <m:ctrlPr>
              <w:rPr>
                <w:rFonts w:ascii="Cambria Math" w:eastAsia="Times New Roman" w:hAnsi="Cambria Math"/>
                <w:i/>
                <w:color w:val="000000"/>
                <w:szCs w:val="22"/>
              </w:rPr>
            </m:ctrlPr>
          </m:dPr>
          <m:e>
            <m:r>
              <w:rPr>
                <w:rFonts w:ascii="Cambria Math" w:eastAsia="Times New Roman" w:hAnsi="Cambria Math"/>
                <w:color w:val="000000"/>
                <w:szCs w:val="22"/>
              </w:rPr>
              <m:t>x</m:t>
            </m:r>
          </m:e>
        </m:d>
        <m:r>
          <w:rPr>
            <w:rFonts w:ascii="Cambria Math" w:eastAsia="Times New Roman" w:hAnsi="Cambria Math"/>
            <w:color w:val="000000"/>
            <w:szCs w:val="22"/>
          </w:rPr>
          <m:t>|</m:t>
        </m:r>
      </m:oMath>
      <w:r>
        <w:rPr>
          <w:rFonts w:eastAsia="Times New Roman"/>
          <w:color w:val="000000"/>
          <w:szCs w:val="22"/>
        </w:rPr>
        <w:t xml:space="preserve"> </w:t>
      </w:r>
      <w:r w:rsidR="00530CDC">
        <w:rPr>
          <w:rFonts w:eastAsia="Times New Roman"/>
          <w:color w:val="000000"/>
          <w:szCs w:val="22"/>
        </w:rPr>
        <w:t xml:space="preserve">graph </w:t>
      </w:r>
      <w:r>
        <w:rPr>
          <w:rFonts w:eastAsia="Times New Roman"/>
          <w:color w:val="000000"/>
          <w:szCs w:val="22"/>
        </w:rPr>
        <w:t xml:space="preserve">and enter </w:t>
      </w:r>
      <m:oMath>
        <m:r>
          <w:rPr>
            <w:rFonts w:ascii="Cambria Math" w:eastAsia="Times New Roman" w:hAnsi="Cambria Math"/>
            <w:color w:val="000000"/>
            <w:szCs w:val="22"/>
          </w:rPr>
          <m:t>y=f(</m:t>
        </m:r>
        <m:d>
          <m:dPr>
            <m:begChr m:val="|"/>
            <m:endChr m:val="|"/>
            <m:ctrlPr>
              <w:rPr>
                <w:rFonts w:ascii="Cambria Math" w:eastAsia="Times New Roman" w:hAnsi="Cambria Math"/>
                <w:i/>
                <w:color w:val="000000"/>
                <w:szCs w:val="22"/>
              </w:rPr>
            </m:ctrlPr>
          </m:dPr>
          <m:e>
            <m:r>
              <w:rPr>
                <w:rFonts w:ascii="Cambria Math" w:eastAsia="Times New Roman" w:hAnsi="Cambria Math"/>
                <w:color w:val="000000"/>
                <w:szCs w:val="22"/>
              </w:rPr>
              <m:t>x</m:t>
            </m:r>
          </m:e>
        </m:d>
        <m:r>
          <w:rPr>
            <w:rFonts w:ascii="Cambria Math" w:eastAsia="Times New Roman" w:hAnsi="Cambria Math"/>
            <w:color w:val="000000"/>
            <w:szCs w:val="22"/>
          </w:rPr>
          <m:t>)</m:t>
        </m:r>
      </m:oMath>
      <w:r>
        <w:rPr>
          <w:rFonts w:eastAsia="Times New Roman"/>
          <w:color w:val="000000"/>
          <w:szCs w:val="22"/>
        </w:rPr>
        <w:t xml:space="preserve"> to verify </w:t>
      </w:r>
      <w:r w:rsidR="00F538BC">
        <w:rPr>
          <w:rFonts w:eastAsia="Times New Roman"/>
          <w:color w:val="000000"/>
          <w:szCs w:val="22"/>
        </w:rPr>
        <w:t>the change in the graph.</w:t>
      </w:r>
    </w:p>
    <w:p w14:paraId="527C15BA" w14:textId="3078440F" w:rsidR="00F538BC" w:rsidRDefault="00F538BC" w:rsidP="00810FC0">
      <w:pPr>
        <w:pStyle w:val="ListNumber"/>
        <w:numPr>
          <w:ilvl w:val="0"/>
          <w:numId w:val="30"/>
        </w:numPr>
        <w:rPr>
          <w:rFonts w:eastAsia="Times New Roman"/>
          <w:color w:val="000000"/>
          <w:szCs w:val="22"/>
        </w:rPr>
      </w:pPr>
      <w:r>
        <w:rPr>
          <w:rFonts w:eastAsia="Times New Roman"/>
          <w:color w:val="000000"/>
          <w:szCs w:val="22"/>
        </w:rPr>
        <w:t xml:space="preserve">Use the Pose-Pause-Pounce-Bounce </w:t>
      </w:r>
      <w:r w:rsidR="00413E1E">
        <w:rPr>
          <w:rFonts w:eastAsia="Times New Roman"/>
          <w:color w:val="000000"/>
          <w:szCs w:val="22"/>
        </w:rPr>
        <w:t xml:space="preserve">questioning strategy </w:t>
      </w:r>
      <w:r w:rsidR="00413E1E">
        <w:rPr>
          <w:rStyle w:val="ui-provider"/>
          <w:rFonts w:eastAsia="Arial"/>
        </w:rPr>
        <w:t>(</w:t>
      </w:r>
      <w:r w:rsidR="007B7F71" w:rsidRPr="5A662C82">
        <w:rPr>
          <w:rStyle w:val="ui-provider"/>
          <w:rFonts w:eastAsia="Arial"/>
        </w:rPr>
        <w:t>PDF 557KB</w:t>
      </w:r>
      <w:r w:rsidR="00413E1E">
        <w:rPr>
          <w:rStyle w:val="ui-provider"/>
          <w:rFonts w:eastAsia="Arial"/>
        </w:rPr>
        <w:t>)</w:t>
      </w:r>
      <w:r w:rsidR="007B7F71" w:rsidRPr="5A662C82">
        <w:rPr>
          <w:rStyle w:val="ui-provider"/>
          <w:rFonts w:eastAsia="Arial"/>
        </w:rPr>
        <w:t xml:space="preserve"> </w:t>
      </w:r>
      <w:r w:rsidR="007B7F71">
        <w:rPr>
          <w:rStyle w:val="ui-provider"/>
          <w:rFonts w:eastAsia="Arial"/>
        </w:rPr>
        <w:t>(</w:t>
      </w:r>
      <w:hyperlink r:id="rId18" w:history="1">
        <w:r w:rsidR="007B7F71" w:rsidRPr="00762378">
          <w:rPr>
            <w:rStyle w:val="Hyperlink"/>
          </w:rPr>
          <w:t>bit.ly/posepausepouncebounce</w:t>
        </w:r>
      </w:hyperlink>
      <w:r w:rsidR="007B7F71">
        <w:rPr>
          <w:rStyle w:val="ui-provider"/>
          <w:rFonts w:eastAsia="Arial"/>
        </w:rPr>
        <w:t>)</w:t>
      </w:r>
      <w:r>
        <w:rPr>
          <w:rFonts w:eastAsia="Times New Roman"/>
          <w:color w:val="000000"/>
          <w:szCs w:val="22"/>
        </w:rPr>
        <w:t xml:space="preserve"> to </w:t>
      </w:r>
      <w:r w:rsidR="008C5C62">
        <w:rPr>
          <w:rFonts w:eastAsia="Times New Roman"/>
          <w:color w:val="000000"/>
          <w:szCs w:val="22"/>
        </w:rPr>
        <w:t>consolidate student understanding</w:t>
      </w:r>
      <w:r w:rsidR="00293AEF">
        <w:rPr>
          <w:rFonts w:eastAsia="Times New Roman"/>
          <w:color w:val="000000"/>
          <w:szCs w:val="22"/>
        </w:rPr>
        <w:t xml:space="preserve"> about the relationship between </w:t>
      </w:r>
      <m:oMath>
        <m:r>
          <w:rPr>
            <w:rFonts w:ascii="Cambria Math" w:eastAsia="Times New Roman" w:hAnsi="Cambria Math"/>
            <w:color w:val="000000"/>
            <w:szCs w:val="22"/>
          </w:rPr>
          <m:t>y=f(x)</m:t>
        </m:r>
      </m:oMath>
      <w:r w:rsidR="001225BD">
        <w:rPr>
          <w:rFonts w:eastAsia="Times New Roman"/>
          <w:color w:val="000000"/>
          <w:szCs w:val="22"/>
        </w:rPr>
        <w:t>,</w:t>
      </w:r>
      <w:r w:rsidR="00293AEF">
        <w:rPr>
          <w:rFonts w:eastAsia="Times New Roman"/>
          <w:color w:val="000000"/>
          <w:szCs w:val="22"/>
        </w:rPr>
        <w:t xml:space="preserve"> </w:t>
      </w:r>
      <m:oMath>
        <m:r>
          <w:rPr>
            <w:rFonts w:ascii="Cambria Math" w:eastAsia="Times New Roman" w:hAnsi="Cambria Math"/>
            <w:color w:val="000000"/>
            <w:szCs w:val="22"/>
          </w:rPr>
          <m:t>y=|f</m:t>
        </m:r>
        <m:d>
          <m:dPr>
            <m:ctrlPr>
              <w:rPr>
                <w:rFonts w:ascii="Cambria Math" w:eastAsia="Times New Roman" w:hAnsi="Cambria Math"/>
                <w:i/>
                <w:color w:val="000000"/>
                <w:szCs w:val="22"/>
              </w:rPr>
            </m:ctrlPr>
          </m:dPr>
          <m:e>
            <m:r>
              <w:rPr>
                <w:rFonts w:ascii="Cambria Math" w:eastAsia="Times New Roman" w:hAnsi="Cambria Math"/>
                <w:color w:val="000000"/>
                <w:szCs w:val="22"/>
              </w:rPr>
              <m:t>x</m:t>
            </m:r>
          </m:e>
        </m:d>
        <m:r>
          <w:rPr>
            <w:rFonts w:ascii="Cambria Math" w:eastAsia="Times New Roman" w:hAnsi="Cambria Math"/>
            <w:color w:val="000000"/>
            <w:szCs w:val="22"/>
          </w:rPr>
          <m:t>|</m:t>
        </m:r>
      </m:oMath>
      <w:r w:rsidR="00293AEF">
        <w:rPr>
          <w:rFonts w:eastAsia="Times New Roman"/>
          <w:color w:val="000000"/>
          <w:szCs w:val="22"/>
        </w:rPr>
        <w:t xml:space="preserve"> and </w:t>
      </w:r>
      <m:oMath>
        <m:r>
          <w:rPr>
            <w:rFonts w:ascii="Cambria Math" w:eastAsia="Times New Roman" w:hAnsi="Cambria Math"/>
            <w:color w:val="000000"/>
            <w:szCs w:val="22"/>
          </w:rPr>
          <m:t>y=f(</m:t>
        </m:r>
        <m:d>
          <m:dPr>
            <m:begChr m:val="|"/>
            <m:endChr m:val="|"/>
            <m:ctrlPr>
              <w:rPr>
                <w:rFonts w:ascii="Cambria Math" w:eastAsia="Times New Roman" w:hAnsi="Cambria Math"/>
                <w:i/>
                <w:color w:val="000000"/>
                <w:szCs w:val="22"/>
              </w:rPr>
            </m:ctrlPr>
          </m:dPr>
          <m:e>
            <m:r>
              <w:rPr>
                <w:rFonts w:ascii="Cambria Math" w:eastAsia="Times New Roman" w:hAnsi="Cambria Math"/>
                <w:color w:val="000000"/>
                <w:szCs w:val="22"/>
              </w:rPr>
              <m:t>x</m:t>
            </m:r>
          </m:e>
        </m:d>
        <m:r>
          <w:rPr>
            <w:rFonts w:ascii="Cambria Math" w:eastAsia="Times New Roman" w:hAnsi="Cambria Math"/>
            <w:color w:val="000000"/>
            <w:szCs w:val="22"/>
          </w:rPr>
          <m:t>)</m:t>
        </m:r>
      </m:oMath>
      <w:r w:rsidR="00293AEF">
        <w:rPr>
          <w:rFonts w:eastAsia="Times New Roman"/>
          <w:color w:val="000000"/>
          <w:szCs w:val="22"/>
        </w:rPr>
        <w:t>. Some possible prompts include:</w:t>
      </w:r>
    </w:p>
    <w:p w14:paraId="78BEF013" w14:textId="2F5DB57B" w:rsidR="00293AEF" w:rsidRPr="00413E1E" w:rsidRDefault="00D41FFF" w:rsidP="00413E1E">
      <w:pPr>
        <w:pStyle w:val="ListBullet2"/>
      </w:pPr>
      <w:r w:rsidRPr="00413E1E">
        <w:t xml:space="preserve">If we </w:t>
      </w:r>
      <w:r w:rsidR="00844A1D" w:rsidRPr="00413E1E">
        <w:t xml:space="preserve">want </w:t>
      </w:r>
      <w:r w:rsidR="00816A57" w:rsidRPr="00413E1E">
        <w:t xml:space="preserve">the features of </w:t>
      </w:r>
      <w:r w:rsidR="00413E1E">
        <w:t xml:space="preserve">the </w:t>
      </w:r>
      <w:r w:rsidR="00816A57" w:rsidRPr="00413E1E">
        <w:t xml:space="preserve">graph below the </w:t>
      </w:r>
      <m:oMath>
        <m:r>
          <w:rPr>
            <w:rFonts w:ascii="Cambria Math" w:hAnsi="Cambria Math"/>
          </w:rPr>
          <m:t>x</m:t>
        </m:r>
      </m:oMath>
      <w:r w:rsidR="00F618B0" w:rsidRPr="00413E1E">
        <w:t xml:space="preserve">-axis </w:t>
      </w:r>
      <w:r w:rsidR="007F227A" w:rsidRPr="00413E1E">
        <w:t xml:space="preserve">to be </w:t>
      </w:r>
      <w:r w:rsidR="00F618B0" w:rsidRPr="00413E1E">
        <w:t xml:space="preserve">reflected above the axis, how would </w:t>
      </w:r>
      <w:r w:rsidR="00974F87" w:rsidRPr="00413E1E">
        <w:t>we adjust the function</w:t>
      </w:r>
      <w:r w:rsidR="00F618B0" w:rsidRPr="00413E1E">
        <w:t>?</w:t>
      </w:r>
    </w:p>
    <w:p w14:paraId="69C7D060" w14:textId="4F26CECB" w:rsidR="00F618B0" w:rsidRPr="00413E1E" w:rsidRDefault="00FB4003" w:rsidP="00413E1E">
      <w:pPr>
        <w:pStyle w:val="ListBullet2"/>
      </w:pPr>
      <w:r w:rsidRPr="00413E1E">
        <w:t xml:space="preserve">Describe </w:t>
      </w:r>
      <w:r w:rsidR="00BC6C8E" w:rsidRPr="00413E1E">
        <w:t xml:space="preserve">what the graph of </w:t>
      </w:r>
      <m:oMath>
        <m:r>
          <w:rPr>
            <w:rFonts w:ascii="Cambria Math" w:hAnsi="Cambria Math"/>
          </w:rPr>
          <m:t>y</m:t>
        </m:r>
        <m:r>
          <m:rPr>
            <m:sty m:val="p"/>
          </m:rPr>
          <w:rPr>
            <w:rFonts w:ascii="Cambria Math" w:hAnsi="Cambria Math"/>
          </w:rPr>
          <m:t>=</m:t>
        </m:r>
        <m:r>
          <w:rPr>
            <w:rFonts w:ascii="Cambria Math" w:hAnsi="Cambria Math"/>
          </w:rPr>
          <m:t>f</m:t>
        </m:r>
        <m:r>
          <m:rPr>
            <m:sty m:val="p"/>
          </m:rPr>
          <w:rPr>
            <w:rFonts w:ascii="Cambria Math" w:hAnsi="Cambria Math"/>
          </w:rPr>
          <m:t>(</m:t>
        </m:r>
        <m:d>
          <m:dPr>
            <m:begChr m:val="|"/>
            <m:endChr m:val="|"/>
            <m:ctrlPr>
              <w:rPr>
                <w:rFonts w:ascii="Cambria Math" w:hAnsi="Cambria Math"/>
              </w:rPr>
            </m:ctrlPr>
          </m:dPr>
          <m:e>
            <m:r>
              <w:rPr>
                <w:rFonts w:ascii="Cambria Math" w:hAnsi="Cambria Math"/>
              </w:rPr>
              <m:t>x</m:t>
            </m:r>
          </m:e>
        </m:d>
        <m:r>
          <m:rPr>
            <m:sty m:val="p"/>
          </m:rPr>
          <w:rPr>
            <w:rFonts w:ascii="Cambria Math" w:hAnsi="Cambria Math"/>
          </w:rPr>
          <m:t>)</m:t>
        </m:r>
      </m:oMath>
      <w:r w:rsidR="00F618B0" w:rsidRPr="00413E1E">
        <w:t xml:space="preserve"> </w:t>
      </w:r>
      <w:r w:rsidR="00BC6C8E" w:rsidRPr="00413E1E">
        <w:t>l</w:t>
      </w:r>
      <w:r w:rsidR="00F618B0" w:rsidRPr="00413E1E">
        <w:t>ooks like</w:t>
      </w:r>
      <w:r w:rsidR="00BC6C8E" w:rsidRPr="00413E1E">
        <w:t xml:space="preserve"> compared to the graph of </w:t>
      </w:r>
      <m:oMath>
        <m:r>
          <w:rPr>
            <w:rFonts w:ascii="Cambria Math" w:hAnsi="Cambria Math"/>
          </w:rPr>
          <m:t>y</m:t>
        </m:r>
        <m:r>
          <m:rPr>
            <m:sty m:val="p"/>
          </m:rPr>
          <w:rPr>
            <w:rFonts w:ascii="Cambria Math" w:hAnsi="Cambria Math"/>
          </w:rPr>
          <m:t>=</m:t>
        </m:r>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oMath>
    </w:p>
    <w:p w14:paraId="34E37C30" w14:textId="2B6293F0" w:rsidR="008C5C62" w:rsidRPr="00035E34" w:rsidRDefault="008C5C62" w:rsidP="008C5C62">
      <w:pPr>
        <w:pStyle w:val="ListNumber"/>
      </w:pPr>
      <w:r>
        <w:t xml:space="preserve">Display slide </w:t>
      </w:r>
      <w:r w:rsidR="00060B52">
        <w:t>8</w:t>
      </w:r>
      <w:r>
        <w:t xml:space="preserve"> to check for student understanding by asking them to sketch </w:t>
      </w:r>
      <m:oMath>
        <m:r>
          <w:rPr>
            <w:rFonts w:ascii="Cambria Math" w:hAnsi="Cambria Math"/>
          </w:rPr>
          <m:t>y=</m:t>
        </m:r>
        <m:d>
          <m:dPr>
            <m:begChr m:val="|"/>
            <m:endChr m:val="|"/>
            <m:ctrlPr>
              <w:rPr>
                <w:rFonts w:ascii="Cambria Math" w:hAnsi="Cambria Math"/>
                <w:i/>
              </w:rPr>
            </m:ctrlPr>
          </m:dPr>
          <m:e>
            <m:r>
              <w:rPr>
                <w:rFonts w:ascii="Cambria Math" w:hAnsi="Cambria Math"/>
              </w:rPr>
              <m:t>f</m:t>
            </m:r>
            <m:d>
              <m:dPr>
                <m:ctrlPr>
                  <w:rPr>
                    <w:rFonts w:ascii="Cambria Math" w:hAnsi="Cambria Math"/>
                    <w:i/>
                  </w:rPr>
                </m:ctrlPr>
              </m:dPr>
              <m:e>
                <m:r>
                  <w:rPr>
                    <w:rFonts w:ascii="Cambria Math" w:hAnsi="Cambria Math"/>
                  </w:rPr>
                  <m:t>x</m:t>
                </m:r>
              </m:e>
            </m:d>
          </m:e>
        </m:d>
      </m:oMath>
      <w:r w:rsidR="001B3D99">
        <w:rPr>
          <w:rFonts w:eastAsiaTheme="minorEastAsia"/>
        </w:rPr>
        <w:t xml:space="preserve"> and </w:t>
      </w:r>
      <m:oMath>
        <m:r>
          <w:rPr>
            <w:rFonts w:ascii="Cambria Math" w:eastAsiaTheme="minorEastAsia" w:hAnsi="Cambria Math"/>
          </w:rPr>
          <m:t>y=f</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x</m:t>
                </m:r>
              </m:e>
            </m:d>
          </m:e>
        </m:d>
      </m:oMath>
      <w:r w:rsidR="001B3D99">
        <w:rPr>
          <w:rFonts w:eastAsiaTheme="minorEastAsia"/>
        </w:rPr>
        <w:t xml:space="preserve"> for the function on the screen.</w:t>
      </w:r>
    </w:p>
    <w:p w14:paraId="406C3AF0" w14:textId="4D331179" w:rsidR="009D58D5" w:rsidRDefault="009D58D5" w:rsidP="00035E34">
      <w:pPr>
        <w:pStyle w:val="FeatureBox"/>
      </w:pPr>
      <w:r>
        <w:t xml:space="preserve">The sketch of </w:t>
      </w:r>
      <m:oMath>
        <m:r>
          <w:rPr>
            <w:rFonts w:ascii="Cambria Math" w:hAnsi="Cambria Math"/>
          </w:rPr>
          <m:t>y=|f</m:t>
        </m:r>
        <m:d>
          <m:dPr>
            <m:ctrlPr>
              <w:rPr>
                <w:rFonts w:ascii="Cambria Math" w:hAnsi="Cambria Math"/>
                <w:i/>
              </w:rPr>
            </m:ctrlPr>
          </m:dPr>
          <m:e>
            <m:r>
              <w:rPr>
                <w:rFonts w:ascii="Cambria Math" w:hAnsi="Cambria Math"/>
              </w:rPr>
              <m:t>x</m:t>
            </m:r>
          </m:e>
        </m:d>
        <m:r>
          <w:rPr>
            <w:rFonts w:ascii="Cambria Math" w:hAnsi="Cambria Math"/>
          </w:rPr>
          <m:t>|</m:t>
        </m:r>
      </m:oMath>
      <w:r>
        <w:rPr>
          <w:rFonts w:eastAsiaTheme="minorEastAsia"/>
        </w:rPr>
        <w:t xml:space="preserve"> is the same as </w:t>
      </w:r>
      <m:oMath>
        <m:r>
          <w:rPr>
            <w:rFonts w:ascii="Cambria Math" w:eastAsiaTheme="minorEastAsia" w:hAnsi="Cambria Math"/>
          </w:rPr>
          <m:t>y=f(x)</m:t>
        </m:r>
      </m:oMath>
      <w:r w:rsidR="002B1BC7">
        <w:rPr>
          <w:rFonts w:eastAsiaTheme="minorEastAsia"/>
        </w:rPr>
        <w:t>.</w:t>
      </w:r>
    </w:p>
    <w:p w14:paraId="50E719D4" w14:textId="3D13ECB2" w:rsidR="00035E34" w:rsidRPr="00BD604F" w:rsidRDefault="00035E34" w:rsidP="00035E34">
      <w:pPr>
        <w:pStyle w:val="FeatureBox"/>
      </w:pPr>
      <w:r>
        <w:lastRenderedPageBreak/>
        <w:t xml:space="preserve">Teachers may wish to use Desmos to show the final graphs. The function displayed on slide 8 is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x-2</m:t>
                </m:r>
              </m:e>
            </m:d>
          </m:e>
          <m:sup>
            <m:r>
              <w:rPr>
                <w:rFonts w:ascii="Cambria Math" w:hAnsi="Cambria Math"/>
              </w:rPr>
              <m:t>2</m:t>
            </m:r>
          </m:sup>
        </m:sSup>
        <m:r>
          <w:rPr>
            <w:rFonts w:ascii="Cambria Math" w:hAnsi="Cambria Math"/>
          </w:rPr>
          <m:t>+3</m:t>
        </m:r>
      </m:oMath>
      <w:r w:rsidR="00E13D7C">
        <w:rPr>
          <w:rFonts w:eastAsiaTheme="minorEastAsia"/>
        </w:rPr>
        <w:t>.</w:t>
      </w:r>
    </w:p>
    <w:p w14:paraId="0A67FD4E" w14:textId="35009420" w:rsidR="00184BE8" w:rsidRDefault="00035A50" w:rsidP="0084413F">
      <w:pPr>
        <w:pStyle w:val="Heading3"/>
        <w:tabs>
          <w:tab w:val="left" w:pos="5828"/>
        </w:tabs>
      </w:pPr>
      <w:r>
        <w:t>Releasing responsibility</w:t>
      </w:r>
    </w:p>
    <w:p w14:paraId="3D096ADE" w14:textId="6966DC47" w:rsidR="006F0005" w:rsidRDefault="00A31BD2" w:rsidP="005F0FFE">
      <w:pPr>
        <w:pStyle w:val="ListNumber"/>
        <w:numPr>
          <w:ilvl w:val="0"/>
          <w:numId w:val="43"/>
        </w:numPr>
      </w:pPr>
      <w:r>
        <w:t>Use</w:t>
      </w:r>
      <w:r w:rsidR="00DC3684">
        <w:t xml:space="preserve"> slide</w:t>
      </w:r>
      <w:r>
        <w:t>s</w:t>
      </w:r>
      <w:r w:rsidR="00DC3684">
        <w:t xml:space="preserve"> </w:t>
      </w:r>
      <w:r w:rsidR="00D867A2">
        <w:t>10</w:t>
      </w:r>
      <w:r w:rsidR="00413E1E">
        <w:t>–</w:t>
      </w:r>
      <w:r w:rsidR="008D0495">
        <w:t>1</w:t>
      </w:r>
      <w:r w:rsidR="00D867A2">
        <w:t>3</w:t>
      </w:r>
      <w:r w:rsidR="00DC3684">
        <w:t xml:space="preserve"> </w:t>
      </w:r>
      <w:r>
        <w:t xml:space="preserve">to model worked examples of </w:t>
      </w:r>
      <w:r w:rsidR="00D265B3">
        <w:t>graphing</w:t>
      </w:r>
      <w:r w:rsidR="00D265B3">
        <w:rPr>
          <w:rFonts w:eastAsiaTheme="minorEastAsia"/>
        </w:rPr>
        <w:t xml:space="preserve"> using the Worked examples (</w:t>
      </w:r>
      <w:r w:rsidR="00F22EE7">
        <w:rPr>
          <w:rFonts w:eastAsiaTheme="minorEastAsia"/>
        </w:rPr>
        <w:t>Y</w:t>
      </w:r>
      <w:r w:rsidR="00D265B3">
        <w:rPr>
          <w:rFonts w:eastAsiaTheme="minorEastAsia"/>
        </w:rPr>
        <w:t xml:space="preserve">our turn) method </w:t>
      </w:r>
      <w:r w:rsidR="006F0005">
        <w:t>(</w:t>
      </w:r>
      <w:hyperlink r:id="rId19" w:history="1">
        <w:r w:rsidR="006F0005">
          <w:rPr>
            <w:rStyle w:val="Hyperlink"/>
          </w:rPr>
          <w:t>bit.ly/supportingstrategies</w:t>
        </w:r>
      </w:hyperlink>
      <w:r w:rsidR="006F0005">
        <w:t>)</w:t>
      </w:r>
      <w:r w:rsidR="00D265B3">
        <w:rPr>
          <w:rFonts w:eastAsiaTheme="minorEastAsia"/>
        </w:rPr>
        <w:t>.</w:t>
      </w:r>
      <w:r w:rsidR="005F0FFE">
        <w:t xml:space="preserve"> </w:t>
      </w:r>
      <w:r w:rsidR="006F0005">
        <w:t xml:space="preserve">Students can use </w:t>
      </w:r>
      <w:r w:rsidR="00CD2DC9">
        <w:t>Appendix A</w:t>
      </w:r>
      <w:r w:rsidR="006F0005">
        <w:t xml:space="preserve"> in plastic sleeves to support them in attempting the ‘</w:t>
      </w:r>
      <w:r w:rsidR="00F22EE7">
        <w:t>Y</w:t>
      </w:r>
      <w:r w:rsidR="006F0005">
        <w:t>our turn’ questions.</w:t>
      </w:r>
    </w:p>
    <w:p w14:paraId="1267B258" w14:textId="6043DFBB" w:rsidR="000C7186" w:rsidRDefault="000C7186" w:rsidP="000C7186">
      <w:pPr>
        <w:pStyle w:val="FeatureBox"/>
      </w:pPr>
      <w:r>
        <w:t>Teachers may choose to only do one of the worked examples depending on how well the students are understanding the concept.</w:t>
      </w:r>
    </w:p>
    <w:p w14:paraId="15809F98" w14:textId="660D60D9" w:rsidR="005F0FFE" w:rsidRDefault="005F0FFE" w:rsidP="005F0FFE">
      <w:pPr>
        <w:pStyle w:val="ListNumber"/>
        <w:numPr>
          <w:ilvl w:val="0"/>
          <w:numId w:val="43"/>
        </w:numPr>
      </w:pPr>
      <w:r>
        <w:t>Use an existing resource for students to build fluency with this concept.</w:t>
      </w:r>
    </w:p>
    <w:p w14:paraId="3E14505C" w14:textId="522573A9" w:rsidR="005F0FFE" w:rsidRPr="0084413F" w:rsidRDefault="007A1107" w:rsidP="005F0FFE">
      <w:pPr>
        <w:pStyle w:val="ListNumber"/>
        <w:numPr>
          <w:ilvl w:val="0"/>
          <w:numId w:val="43"/>
        </w:numPr>
      </w:pPr>
      <w:r>
        <w:t xml:space="preserve">Assign students to visibly random groups of 3 </w:t>
      </w:r>
      <w:r w:rsidR="00D91268">
        <w:t xml:space="preserve">at </w:t>
      </w:r>
      <w:r w:rsidR="00A66915">
        <w:t>vertical non-permanent surfaces (</w:t>
      </w:r>
      <w:hyperlink r:id="rId20" w:tgtFrame="_blank" w:history="1">
        <w:r w:rsidR="00A66915" w:rsidRPr="00BF6851">
          <w:rPr>
            <w:rStyle w:val="Hyperlink"/>
          </w:rPr>
          <w:t>bit.ly/VNPSstrategy</w:t>
        </w:r>
      </w:hyperlink>
      <w:r w:rsidR="00A66915">
        <w:t xml:space="preserve">) </w:t>
      </w:r>
      <w:r>
        <w:t xml:space="preserve">and ask them to complete </w:t>
      </w:r>
      <w:r w:rsidR="007C68C1">
        <w:t xml:space="preserve">Four </w:t>
      </w:r>
      <w:r>
        <w:t>quadrant notes to their future forgetful sel</w:t>
      </w:r>
      <w:r w:rsidR="00A66915">
        <w:t>ves</w:t>
      </w:r>
      <w:r>
        <w:t xml:space="preserve"> </w:t>
      </w:r>
      <w:r w:rsidR="007D5707">
        <w:t>(</w:t>
      </w:r>
      <w:hyperlink r:id="rId21" w:history="1">
        <w:r w:rsidR="007D5707">
          <w:rPr>
            <w:rStyle w:val="Hyperlink"/>
          </w:rPr>
          <w:t>bit.ly/supportingstrategies</w:t>
        </w:r>
      </w:hyperlink>
      <w:r w:rsidR="007D5707">
        <w:t xml:space="preserve">) </w:t>
      </w:r>
      <w:r>
        <w:t xml:space="preserve">from Appendix </w:t>
      </w:r>
      <w:r w:rsidR="002778A9">
        <w:t>B</w:t>
      </w:r>
      <w:r>
        <w:t xml:space="preserve"> ‘Four quadrant notes’.</w:t>
      </w:r>
    </w:p>
    <w:p w14:paraId="526D43D2" w14:textId="77777777" w:rsidR="00A51D10" w:rsidRDefault="00035A50" w:rsidP="00AF4817">
      <w:pPr>
        <w:pStyle w:val="Heading3"/>
        <w:tabs>
          <w:tab w:val="left" w:pos="5828"/>
        </w:tabs>
      </w:pPr>
      <w:r>
        <w:t xml:space="preserve">Independent </w:t>
      </w:r>
      <w:r w:rsidR="0074782C">
        <w:t>practice</w:t>
      </w:r>
    </w:p>
    <w:p w14:paraId="6D89C94E" w14:textId="23BBC3A9" w:rsidR="00184BE8" w:rsidRDefault="002C330E">
      <w:pPr>
        <w:pStyle w:val="ListNumber"/>
        <w:numPr>
          <w:ilvl w:val="0"/>
          <w:numId w:val="10"/>
        </w:numPr>
      </w:pPr>
      <w:r>
        <w:t xml:space="preserve">Use slide </w:t>
      </w:r>
      <w:r w:rsidR="00E411D5">
        <w:t>1</w:t>
      </w:r>
      <w:r w:rsidR="00D867A2">
        <w:t>5</w:t>
      </w:r>
      <w:r>
        <w:t xml:space="preserve"> to unpack the ‘Approaching questions scaffold’ for students.</w:t>
      </w:r>
    </w:p>
    <w:p w14:paraId="5F241A68" w14:textId="77777777" w:rsidR="00832EE0" w:rsidRDefault="00832EE0" w:rsidP="00832EE0">
      <w:pPr>
        <w:pStyle w:val="FeatureBox"/>
      </w:pPr>
      <w:r>
        <w:t>The ‘Approaching questions scaffold’</w:t>
      </w:r>
      <w:r w:rsidRPr="0070654B">
        <w:t xml:space="preserve"> offer</w:t>
      </w:r>
      <w:r>
        <w:t>s</w:t>
      </w:r>
      <w:r w:rsidRPr="0070654B">
        <w:t xml:space="preserve"> students a </w:t>
      </w:r>
      <w:r>
        <w:t>4-step</w:t>
      </w:r>
      <w:r w:rsidRPr="0070654B">
        <w:t xml:space="preserve"> framework to </w:t>
      </w:r>
      <w:r>
        <w:t xml:space="preserve">work through </w:t>
      </w:r>
      <w:r w:rsidRPr="0070654B">
        <w:t>questions. Each st</w:t>
      </w:r>
      <w:r>
        <w:t>ep</w:t>
      </w:r>
      <w:r w:rsidRPr="0070654B">
        <w:t xml:space="preserve"> is accompanied by an icon </w:t>
      </w:r>
      <w:r>
        <w:t>which</w:t>
      </w:r>
      <w:r w:rsidRPr="0070654B">
        <w:t xml:space="preserve"> corresponds to different aspects of the solution process.</w:t>
      </w:r>
    </w:p>
    <w:p w14:paraId="59FCA354" w14:textId="41E4BE91" w:rsidR="00184BE8" w:rsidRDefault="008C1A8B">
      <w:pPr>
        <w:pStyle w:val="ListNumber"/>
        <w:numPr>
          <w:ilvl w:val="0"/>
          <w:numId w:val="10"/>
        </w:numPr>
      </w:pPr>
      <w:r>
        <w:t xml:space="preserve">Distribute Appendix C ‘HSC style questions’ </w:t>
      </w:r>
      <w:r w:rsidR="00195F05">
        <w:t>to d</w:t>
      </w:r>
      <w:r w:rsidR="00832EE0">
        <w:t>isplay</w:t>
      </w:r>
      <w:r w:rsidR="00977238">
        <w:t xml:space="preserve"> </w:t>
      </w:r>
      <w:r w:rsidR="00E05866">
        <w:t>HSC style questions for students to complete individually</w:t>
      </w:r>
      <w:r w:rsidR="00FC1FA7">
        <w:t>.</w:t>
      </w:r>
      <w:r w:rsidR="00CA4B91">
        <w:t xml:space="preserve"> These can also be displayed using slide 16</w:t>
      </w:r>
      <w:r w:rsidR="00D91268">
        <w:t>.</w:t>
      </w:r>
    </w:p>
    <w:p w14:paraId="719C8C0E" w14:textId="501C89C5" w:rsidR="00195F05" w:rsidRDefault="00FC1FA7" w:rsidP="00195F05">
      <w:pPr>
        <w:pStyle w:val="ListNumber"/>
        <w:numPr>
          <w:ilvl w:val="0"/>
          <w:numId w:val="10"/>
        </w:numPr>
      </w:pPr>
      <w:r>
        <w:t xml:space="preserve">Have students compare their </w:t>
      </w:r>
      <w:r w:rsidR="00195F05">
        <w:t>graphs with another student to discuss similarities and differences.</w:t>
      </w:r>
    </w:p>
    <w:p w14:paraId="61FC1CDF" w14:textId="01D2F9A2" w:rsidR="00902C8F" w:rsidRDefault="00902C8F" w:rsidP="00195F05">
      <w:pPr>
        <w:pStyle w:val="ListNumber"/>
        <w:numPr>
          <w:ilvl w:val="0"/>
          <w:numId w:val="10"/>
        </w:numPr>
      </w:pPr>
      <w:r>
        <w:t xml:space="preserve">Using the Pose-Pause-Bounce-Pounce questioning </w:t>
      </w:r>
      <w:r w:rsidR="00D91268">
        <w:t>strategy</w:t>
      </w:r>
      <w:r>
        <w:t xml:space="preserve">, ask students to consider how they </w:t>
      </w:r>
      <w:r w:rsidR="00FC566E">
        <w:t xml:space="preserve">could </w:t>
      </w:r>
      <w:r>
        <w:t>check their graph.</w:t>
      </w:r>
      <w:r w:rsidR="00FF4B2D">
        <w:t xml:space="preserve"> Some prompting questions include:</w:t>
      </w:r>
    </w:p>
    <w:p w14:paraId="77370611" w14:textId="3552B00B" w:rsidR="004C006A" w:rsidRDefault="004C006A" w:rsidP="00413E1E">
      <w:pPr>
        <w:pStyle w:val="ListBullet2"/>
      </w:pPr>
      <w:r>
        <w:t>What information must be included in the sketch?</w:t>
      </w:r>
      <w:r w:rsidR="00503545">
        <w:t xml:space="preserve"> How does this relate to the </w:t>
      </w:r>
      <w:r w:rsidR="00656831">
        <w:t xml:space="preserve">allocation of </w:t>
      </w:r>
      <w:r w:rsidR="00503545">
        <w:t>marks?</w:t>
      </w:r>
    </w:p>
    <w:p w14:paraId="7557D6B9" w14:textId="26B5230F" w:rsidR="00195F05" w:rsidRDefault="00A8626C" w:rsidP="00413E1E">
      <w:pPr>
        <w:pStyle w:val="ListBullet2"/>
      </w:pPr>
      <w:r>
        <w:lastRenderedPageBreak/>
        <w:t>How could you check that you have reflected the correct parts of the graph?</w:t>
      </w:r>
    </w:p>
    <w:p w14:paraId="4699E74C" w14:textId="1FEC9444" w:rsidR="00FC566E" w:rsidRDefault="00FC566E" w:rsidP="003C297F">
      <w:pPr>
        <w:pStyle w:val="FeatureBox"/>
      </w:pPr>
      <w:r>
        <w:t>Students can always resort to creating a table of values and plotting the points, to check their graph.</w:t>
      </w:r>
    </w:p>
    <w:p w14:paraId="5E0F7305" w14:textId="77777777" w:rsidR="00E35D2E" w:rsidRDefault="00A8626C" w:rsidP="00A8626C">
      <w:pPr>
        <w:pStyle w:val="ListNumber"/>
      </w:pPr>
      <w:r>
        <w:t xml:space="preserve">Display slide </w:t>
      </w:r>
      <w:r w:rsidR="002A4336">
        <w:t>1</w:t>
      </w:r>
      <w:r w:rsidR="00D867A2">
        <w:t>7</w:t>
      </w:r>
      <w:r>
        <w:t xml:space="preserve"> which shows the solutions to both questions</w:t>
      </w:r>
      <w:r w:rsidR="00383C19">
        <w:t>.</w:t>
      </w:r>
    </w:p>
    <w:p w14:paraId="7EDCA482" w14:textId="610F9C3C" w:rsidR="00671B55" w:rsidRPr="008D7316" w:rsidRDefault="00915FF2" w:rsidP="00A8626C">
      <w:pPr>
        <w:pStyle w:val="ListNumber"/>
      </w:pPr>
      <w:r>
        <w:t xml:space="preserve">Have students sketch </w:t>
      </w:r>
      <m:oMath>
        <m:r>
          <w:rPr>
            <w:rFonts w:ascii="Cambria Math" w:hAnsi="Cambria Math"/>
          </w:rPr>
          <m:t>y=|f</m:t>
        </m:r>
        <m:d>
          <m:dPr>
            <m:ctrlPr>
              <w:rPr>
                <w:rFonts w:ascii="Cambria Math" w:hAnsi="Cambria Math"/>
                <w:i/>
              </w:rPr>
            </m:ctrlPr>
          </m:dPr>
          <m:e>
            <m:r>
              <w:rPr>
                <w:rFonts w:ascii="Cambria Math" w:hAnsi="Cambria Math"/>
              </w:rPr>
              <m:t>x</m:t>
            </m:r>
          </m:e>
        </m:d>
        <m:r>
          <w:rPr>
            <w:rFonts w:ascii="Cambria Math" w:hAnsi="Cambria Math"/>
          </w:rPr>
          <m:t>|</m:t>
        </m:r>
      </m:oMath>
      <w:r>
        <w:rPr>
          <w:rFonts w:eastAsiaTheme="minorEastAsia"/>
        </w:rPr>
        <w:t xml:space="preserve"> for question 1 and </w:t>
      </w:r>
      <m:oMath>
        <m:r>
          <w:rPr>
            <w:rFonts w:ascii="Cambria Math" w:eastAsiaTheme="minorEastAsia" w:hAnsi="Cambria Math"/>
          </w:rPr>
          <m:t>y=f(</m:t>
        </m:r>
        <m:d>
          <m:dPr>
            <m:begChr m:val="|"/>
            <m:endChr m:val="|"/>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oMath>
      <w:r>
        <w:rPr>
          <w:rFonts w:eastAsiaTheme="minorEastAsia"/>
        </w:rPr>
        <w:t xml:space="preserve"> for question 2.</w:t>
      </w:r>
    </w:p>
    <w:p w14:paraId="61078B7E" w14:textId="7EFAD1CD" w:rsidR="00AA7CAC" w:rsidRDefault="008D7316" w:rsidP="00A8626C">
      <w:pPr>
        <w:pStyle w:val="ListNumber"/>
        <w:rPr>
          <w:rFonts w:eastAsiaTheme="minorEastAsia"/>
        </w:rPr>
      </w:pPr>
      <w:r>
        <w:rPr>
          <w:rFonts w:eastAsiaTheme="minorEastAsia"/>
        </w:rPr>
        <w:t xml:space="preserve">Display slide 18 which shows the </w:t>
      </w:r>
      <w:r w:rsidR="00503545">
        <w:rPr>
          <w:rFonts w:eastAsiaTheme="minorEastAsia"/>
        </w:rPr>
        <w:t>solutions.</w:t>
      </w:r>
    </w:p>
    <w:p w14:paraId="774FB1F6" w14:textId="77777777" w:rsidR="00AA7CAC" w:rsidRDefault="00AA7CAC">
      <w:pPr>
        <w:suppressAutoHyphens w:val="0"/>
        <w:spacing w:after="0" w:line="276" w:lineRule="auto"/>
        <w:rPr>
          <w:rFonts w:eastAsiaTheme="minorEastAsia"/>
        </w:rPr>
      </w:pPr>
      <w:r>
        <w:rPr>
          <w:rFonts w:eastAsiaTheme="minorEastAsia"/>
        </w:rPr>
        <w:br w:type="page"/>
      </w:r>
    </w:p>
    <w:p w14:paraId="7D3E7605" w14:textId="77777777" w:rsidR="00D042D0" w:rsidRDefault="00D042D0" w:rsidP="00DA237B">
      <w:pPr>
        <w:pStyle w:val="Heading2"/>
      </w:pPr>
      <w:r>
        <w:lastRenderedPageBreak/>
        <w:t xml:space="preserve">Assessment and </w:t>
      </w:r>
      <w:r w:rsidR="001564ED">
        <w:t>d</w:t>
      </w:r>
      <w:r>
        <w:t>ifferentiation</w:t>
      </w:r>
    </w:p>
    <w:p w14:paraId="60429BB2" w14:textId="77777777" w:rsidR="00355EE4" w:rsidRDefault="00355EE4" w:rsidP="00355EE4">
      <w:pPr>
        <w:pStyle w:val="Heading3"/>
      </w:pPr>
      <w:r>
        <w:t>Suggested opportunities for differentiation</w:t>
      </w:r>
    </w:p>
    <w:p w14:paraId="1B5B7549" w14:textId="4BBEBF76" w:rsidR="00B948FA" w:rsidRDefault="00B948FA" w:rsidP="00E364AA">
      <w:pPr>
        <w:rPr>
          <w:rStyle w:val="Strong"/>
        </w:rPr>
      </w:pPr>
      <w:r>
        <w:rPr>
          <w:rStyle w:val="Strong"/>
        </w:rPr>
        <w:t>Retrieval practice</w:t>
      </w:r>
    </w:p>
    <w:p w14:paraId="4D470D1F" w14:textId="3D202C24" w:rsidR="00B948FA" w:rsidRDefault="00F56A4E" w:rsidP="00B948FA">
      <w:pPr>
        <w:pStyle w:val="ListBullet"/>
        <w:rPr>
          <w:rStyle w:val="Strong"/>
        </w:rPr>
      </w:pPr>
      <w:r>
        <w:rPr>
          <w:rStyle w:val="Strong"/>
          <w:b w:val="0"/>
          <w:bCs w:val="0"/>
        </w:rPr>
        <w:t>Support student</w:t>
      </w:r>
      <w:r w:rsidR="00960F96">
        <w:rPr>
          <w:rStyle w:val="Strong"/>
          <w:b w:val="0"/>
          <w:bCs w:val="0"/>
        </w:rPr>
        <w:t>s</w:t>
      </w:r>
      <w:r>
        <w:rPr>
          <w:rStyle w:val="Strong"/>
          <w:b w:val="0"/>
          <w:bCs w:val="0"/>
        </w:rPr>
        <w:t xml:space="preserve"> by </w:t>
      </w:r>
      <w:r w:rsidR="00B948FA">
        <w:rPr>
          <w:rStyle w:val="Strong"/>
          <w:b w:val="0"/>
          <w:bCs w:val="0"/>
        </w:rPr>
        <w:t>adjust</w:t>
      </w:r>
      <w:r>
        <w:rPr>
          <w:rStyle w:val="Strong"/>
          <w:b w:val="0"/>
          <w:bCs w:val="0"/>
        </w:rPr>
        <w:t>ing</w:t>
      </w:r>
      <w:r w:rsidR="00B948FA">
        <w:rPr>
          <w:rStyle w:val="Strong"/>
          <w:b w:val="0"/>
          <w:bCs w:val="0"/>
        </w:rPr>
        <w:t xml:space="preserve"> the type of equations </w:t>
      </w:r>
      <w:r w:rsidR="009C3DD9">
        <w:rPr>
          <w:rStyle w:val="Strong"/>
          <w:b w:val="0"/>
          <w:bCs w:val="0"/>
        </w:rPr>
        <w:t>to suit the</w:t>
      </w:r>
      <w:r w:rsidR="00960F96">
        <w:rPr>
          <w:rStyle w:val="Strong"/>
          <w:b w:val="0"/>
          <w:bCs w:val="0"/>
        </w:rPr>
        <w:t>ir</w:t>
      </w:r>
      <w:r w:rsidR="009C3DD9">
        <w:rPr>
          <w:rStyle w:val="Strong"/>
          <w:b w:val="0"/>
          <w:bCs w:val="0"/>
        </w:rPr>
        <w:t xml:space="preserve"> prior knowledge</w:t>
      </w:r>
      <w:r w:rsidR="00960F96">
        <w:rPr>
          <w:rStyle w:val="Strong"/>
          <w:b w:val="0"/>
          <w:bCs w:val="0"/>
        </w:rPr>
        <w:t xml:space="preserve"> of graph</w:t>
      </w:r>
      <w:r w:rsidR="00F1269E">
        <w:rPr>
          <w:rStyle w:val="Strong"/>
          <w:b w:val="0"/>
          <w:bCs w:val="0"/>
        </w:rPr>
        <w:t>ing</w:t>
      </w:r>
      <w:r w:rsidR="009C3DD9">
        <w:rPr>
          <w:rStyle w:val="Strong"/>
          <w:b w:val="0"/>
          <w:bCs w:val="0"/>
        </w:rPr>
        <w:t>.</w:t>
      </w:r>
    </w:p>
    <w:p w14:paraId="765BDB7F" w14:textId="020ED388" w:rsidR="0074782C" w:rsidRDefault="005C6E52" w:rsidP="00E364AA">
      <w:pPr>
        <w:rPr>
          <w:rStyle w:val="Strong"/>
        </w:rPr>
      </w:pPr>
      <w:r>
        <w:rPr>
          <w:rStyle w:val="Strong"/>
        </w:rPr>
        <w:t>Activat</w:t>
      </w:r>
      <w:r w:rsidR="0074782C">
        <w:rPr>
          <w:rStyle w:val="Strong"/>
        </w:rPr>
        <w:t>ing</w:t>
      </w:r>
      <w:r>
        <w:rPr>
          <w:rStyle w:val="Strong"/>
        </w:rPr>
        <w:t xml:space="preserve"> prior knowledge</w:t>
      </w:r>
    </w:p>
    <w:p w14:paraId="7A6B0AB6" w14:textId="46D5EF4A" w:rsidR="00960F96" w:rsidRPr="006413D3" w:rsidRDefault="00960F96" w:rsidP="006413D3">
      <w:pPr>
        <w:pStyle w:val="ListBullet"/>
        <w:rPr>
          <w:rStyle w:val="Strong"/>
          <w:bCs w:val="0"/>
        </w:rPr>
      </w:pPr>
      <w:r>
        <w:rPr>
          <w:bCs/>
        </w:rPr>
        <w:t xml:space="preserve">Mira mirrors can be used </w:t>
      </w:r>
      <w:r w:rsidR="007A78BA">
        <w:rPr>
          <w:bCs/>
        </w:rPr>
        <w:t>for</w:t>
      </w:r>
      <w:r>
        <w:rPr>
          <w:bCs/>
        </w:rPr>
        <w:t xml:space="preserve"> students </w:t>
      </w:r>
      <w:r w:rsidR="007A78BA">
        <w:rPr>
          <w:bCs/>
        </w:rPr>
        <w:t>to</w:t>
      </w:r>
      <w:r>
        <w:rPr>
          <w:bCs/>
        </w:rPr>
        <w:t xml:space="preserve"> visualise the reflection o</w:t>
      </w:r>
      <w:r w:rsidR="007A78BA">
        <w:rPr>
          <w:bCs/>
        </w:rPr>
        <w:t>f</w:t>
      </w:r>
      <w:r>
        <w:rPr>
          <w:bCs/>
        </w:rPr>
        <w:t xml:space="preserve"> their graphs.</w:t>
      </w:r>
    </w:p>
    <w:p w14:paraId="71F6FF14" w14:textId="3F9D4F29" w:rsidR="009A7D6E" w:rsidRDefault="009A7D6E" w:rsidP="009A7D6E">
      <w:pPr>
        <w:rPr>
          <w:rStyle w:val="Strong"/>
        </w:rPr>
      </w:pPr>
      <w:r>
        <w:rPr>
          <w:rStyle w:val="Strong"/>
        </w:rPr>
        <w:t>Connecting learning</w:t>
      </w:r>
    </w:p>
    <w:p w14:paraId="7B291E0A" w14:textId="05F7B9CB" w:rsidR="00960F96" w:rsidRPr="00836EE0" w:rsidRDefault="00960F96" w:rsidP="009A7D6E">
      <w:pPr>
        <w:pStyle w:val="ListBullet"/>
        <w:rPr>
          <w:b/>
        </w:rPr>
      </w:pPr>
      <w:r>
        <w:t xml:space="preserve">Using </w:t>
      </w:r>
      <w:r w:rsidR="00656831">
        <w:t xml:space="preserve">the </w:t>
      </w:r>
      <w:r>
        <w:t>Desmos</w:t>
      </w:r>
      <w:r w:rsidR="00877B7D">
        <w:t xml:space="preserve"> graphing calculator</w:t>
      </w:r>
      <w:r>
        <w:t xml:space="preserve">, add additional functions for students to explain the effect of </w:t>
      </w:r>
      <m:oMath>
        <m:r>
          <w:rPr>
            <w:rFonts w:ascii="Cambria Math" w:hAnsi="Cambria Math"/>
          </w:rPr>
          <m:t>y=|f</m:t>
        </m:r>
        <m:d>
          <m:dPr>
            <m:ctrlPr>
              <w:rPr>
                <w:rFonts w:ascii="Cambria Math" w:hAnsi="Cambria Math"/>
                <w:i/>
              </w:rPr>
            </m:ctrlPr>
          </m:dPr>
          <m:e>
            <m:r>
              <w:rPr>
                <w:rFonts w:ascii="Cambria Math" w:hAnsi="Cambria Math"/>
              </w:rPr>
              <m:t>x</m:t>
            </m:r>
          </m:e>
        </m:d>
        <m:r>
          <w:rPr>
            <w:rFonts w:ascii="Cambria Math" w:hAnsi="Cambria Math"/>
          </w:rPr>
          <m:t>|</m:t>
        </m:r>
      </m:oMath>
      <w:r>
        <w:rPr>
          <w:rFonts w:eastAsiaTheme="minorEastAsia"/>
        </w:rPr>
        <w:t xml:space="preserve"> and </w:t>
      </w:r>
      <m:oMath>
        <m:r>
          <w:rPr>
            <w:rFonts w:ascii="Cambria Math" w:eastAsiaTheme="minorEastAsia" w:hAnsi="Cambria Math"/>
          </w:rPr>
          <m:t>y=f(</m:t>
        </m:r>
        <m:d>
          <m:dPr>
            <m:begChr m:val="|"/>
            <m:endChr m:val="|"/>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oMath>
      <w:r>
        <w:rPr>
          <w:rFonts w:eastAsiaTheme="minorEastAsia"/>
        </w:rPr>
        <w:t xml:space="preserve"> as required.</w:t>
      </w:r>
    </w:p>
    <w:p w14:paraId="28334C08" w14:textId="082AA71B" w:rsidR="00934912" w:rsidRPr="00934912" w:rsidRDefault="00836EE0" w:rsidP="00934912">
      <w:pPr>
        <w:pStyle w:val="ListBullet"/>
        <w:rPr>
          <w:b/>
        </w:rPr>
      </w:pPr>
      <w:r>
        <w:t xml:space="preserve">Extend students by asking them to consider what the function of </w:t>
      </w:r>
      <m:oMath>
        <m:r>
          <w:rPr>
            <w:rFonts w:ascii="Cambria Math" w:hAnsi="Cambria Math"/>
          </w:rPr>
          <m:t>y=|f</m:t>
        </m:r>
        <m:d>
          <m:dPr>
            <m:ctrlPr>
              <w:rPr>
                <w:rFonts w:ascii="Cambria Math" w:hAnsi="Cambria Math"/>
                <w:i/>
              </w:rPr>
            </m:ctrlPr>
          </m:dPr>
          <m:e>
            <m:d>
              <m:dPr>
                <m:begChr m:val="|"/>
                <m:endChr m:val="|"/>
                <m:ctrlPr>
                  <w:rPr>
                    <w:rFonts w:ascii="Cambria Math" w:hAnsi="Cambria Math"/>
                    <w:i/>
                  </w:rPr>
                </m:ctrlPr>
              </m:dPr>
              <m:e>
                <m:r>
                  <w:rPr>
                    <w:rFonts w:ascii="Cambria Math" w:hAnsi="Cambria Math"/>
                  </w:rPr>
                  <m:t>x</m:t>
                </m:r>
              </m:e>
            </m:d>
          </m:e>
        </m:d>
        <m:r>
          <w:rPr>
            <w:rFonts w:ascii="Cambria Math" w:hAnsi="Cambria Math"/>
          </w:rPr>
          <m:t>|</m:t>
        </m:r>
      </m:oMath>
      <w:r w:rsidR="00934912">
        <w:rPr>
          <w:rFonts w:eastAsiaTheme="minorEastAsia"/>
        </w:rPr>
        <w:t xml:space="preserve"> or </w:t>
      </w:r>
      <m:oMath>
        <m:r>
          <w:rPr>
            <w:rFonts w:ascii="Cambria Math" w:eastAsiaTheme="minorEastAsia" w:hAnsi="Cambria Math"/>
          </w:rPr>
          <m:t>y=f(-</m:t>
        </m:r>
        <m:d>
          <m:dPr>
            <m:begChr m:val="|"/>
            <m:endChr m:val="|"/>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oMath>
      <w:r>
        <w:rPr>
          <w:rFonts w:eastAsiaTheme="minorEastAsia"/>
        </w:rPr>
        <w:t xml:space="preserve"> would look like.</w:t>
      </w:r>
    </w:p>
    <w:p w14:paraId="14094CD0" w14:textId="77777777" w:rsidR="009A7D6E" w:rsidRDefault="00757FA9" w:rsidP="009A7D6E">
      <w:pPr>
        <w:rPr>
          <w:rStyle w:val="Strong"/>
        </w:rPr>
      </w:pPr>
      <w:r>
        <w:rPr>
          <w:rStyle w:val="Strong"/>
        </w:rPr>
        <w:t>Releasing responsibility</w:t>
      </w:r>
    </w:p>
    <w:p w14:paraId="494782E4" w14:textId="3F071183" w:rsidR="00757FA9" w:rsidRPr="00836EE0" w:rsidRDefault="00836EE0" w:rsidP="00836EE0">
      <w:pPr>
        <w:pStyle w:val="ListBullet"/>
        <w:rPr>
          <w:b/>
        </w:rPr>
      </w:pPr>
      <w:r>
        <w:t xml:space="preserve">Teachers may choose to only </w:t>
      </w:r>
      <w:r w:rsidR="007A78BA">
        <w:t>show</w:t>
      </w:r>
      <w:r>
        <w:t xml:space="preserve"> one of the worked examples depending on how well the students are understanding the concept.</w:t>
      </w:r>
    </w:p>
    <w:p w14:paraId="577543E9" w14:textId="77777777" w:rsidR="00757FA9" w:rsidRDefault="00757FA9" w:rsidP="009A7D6E">
      <w:pPr>
        <w:rPr>
          <w:rStyle w:val="Strong"/>
        </w:rPr>
      </w:pPr>
      <w:r>
        <w:rPr>
          <w:rStyle w:val="Strong"/>
        </w:rPr>
        <w:t>Independent practice</w:t>
      </w:r>
    </w:p>
    <w:p w14:paraId="4FFCF47B" w14:textId="7D65EFE3" w:rsidR="00757FA9" w:rsidRPr="005C5D4F" w:rsidRDefault="005C5D4F" w:rsidP="00F56A4E">
      <w:pPr>
        <w:pStyle w:val="ListBullet"/>
        <w:rPr>
          <w:b/>
        </w:rPr>
      </w:pPr>
      <w:r>
        <w:t xml:space="preserve">Depending on student understanding, support them by only completing one HSC </w:t>
      </w:r>
      <w:r w:rsidR="0081540F">
        <w:t xml:space="preserve">style </w:t>
      </w:r>
      <w:r>
        <w:t>question.</w:t>
      </w:r>
    </w:p>
    <w:p w14:paraId="363BFB22" w14:textId="6B670660" w:rsidR="00757FA9" w:rsidRDefault="005C5D4F" w:rsidP="00DD2522">
      <w:pPr>
        <w:pStyle w:val="ListBullet"/>
        <w:rPr>
          <w:rStyle w:val="Strong"/>
        </w:rPr>
      </w:pPr>
      <w:r>
        <w:t>Add extra questions that have students either reflect from a graph or from an equation</w:t>
      </w:r>
      <w:r w:rsidR="00877B7D">
        <w:t>,</w:t>
      </w:r>
      <w:r>
        <w:t xml:space="preserve"> depending on student progress.</w:t>
      </w:r>
    </w:p>
    <w:p w14:paraId="361E2922" w14:textId="77777777" w:rsidR="00757FA9" w:rsidRDefault="00757FA9">
      <w:pPr>
        <w:suppressAutoHyphens w:val="0"/>
        <w:spacing w:after="0" w:line="276" w:lineRule="auto"/>
        <w:rPr>
          <w:color w:val="002664"/>
          <w:sz w:val="32"/>
          <w:szCs w:val="40"/>
        </w:rPr>
      </w:pPr>
      <w:r>
        <w:br w:type="page"/>
      </w:r>
    </w:p>
    <w:p w14:paraId="3E1CD8C4" w14:textId="77777777" w:rsidR="00633A4A" w:rsidRDefault="00633A4A" w:rsidP="00E44750">
      <w:pPr>
        <w:pStyle w:val="Heading3"/>
      </w:pPr>
      <w:r w:rsidRPr="00633A4A">
        <w:lastRenderedPageBreak/>
        <w:t>Suggested opportunities for assessment</w:t>
      </w:r>
    </w:p>
    <w:p w14:paraId="0D40C31C" w14:textId="15BF6A29" w:rsidR="00436783" w:rsidRDefault="00436783" w:rsidP="00757FA9">
      <w:pPr>
        <w:rPr>
          <w:rStyle w:val="Strong"/>
        </w:rPr>
      </w:pPr>
      <w:r>
        <w:rPr>
          <w:rStyle w:val="Strong"/>
        </w:rPr>
        <w:t xml:space="preserve">Retrieval </w:t>
      </w:r>
      <w:r w:rsidR="008A67CD">
        <w:rPr>
          <w:rStyle w:val="Strong"/>
        </w:rPr>
        <w:t>practice</w:t>
      </w:r>
    </w:p>
    <w:p w14:paraId="352AAC5C" w14:textId="20D838D8" w:rsidR="00436783" w:rsidRDefault="00436783" w:rsidP="00436783">
      <w:pPr>
        <w:pStyle w:val="ListBullet"/>
        <w:rPr>
          <w:rStyle w:val="Strong"/>
        </w:rPr>
      </w:pPr>
      <w:r>
        <w:rPr>
          <w:rStyle w:val="Strong"/>
          <w:b w:val="0"/>
          <w:bCs w:val="0"/>
        </w:rPr>
        <w:t>Students give and receive feedback as they compare their sketches with each other.</w:t>
      </w:r>
    </w:p>
    <w:p w14:paraId="73B4A1C1" w14:textId="23A9306B" w:rsidR="00757FA9" w:rsidRDefault="00757FA9" w:rsidP="00757FA9">
      <w:pPr>
        <w:rPr>
          <w:rStyle w:val="Strong"/>
        </w:rPr>
      </w:pPr>
      <w:r>
        <w:rPr>
          <w:rStyle w:val="Strong"/>
        </w:rPr>
        <w:t>Activating prior knowledge</w:t>
      </w:r>
    </w:p>
    <w:p w14:paraId="03814BF8" w14:textId="3DC616C9" w:rsidR="00757FA9" w:rsidRPr="007B0A34" w:rsidRDefault="007B0A34" w:rsidP="007B0A34">
      <w:pPr>
        <w:pStyle w:val="ListBullet"/>
        <w:rPr>
          <w:rStyle w:val="Strong"/>
          <w:bCs w:val="0"/>
        </w:rPr>
      </w:pPr>
      <w:r>
        <w:rPr>
          <w:bCs/>
        </w:rPr>
        <w:t>A Think-Pair-Share provides students with the opportunity to reflect on their understanding of absolute values before sharing with the class.</w:t>
      </w:r>
    </w:p>
    <w:p w14:paraId="124C1F45" w14:textId="2CB33903" w:rsidR="00757FA9" w:rsidRDefault="00757FA9" w:rsidP="00757FA9">
      <w:pPr>
        <w:rPr>
          <w:rStyle w:val="Strong"/>
        </w:rPr>
      </w:pPr>
      <w:r>
        <w:rPr>
          <w:rStyle w:val="Strong"/>
        </w:rPr>
        <w:t>Connecting learning</w:t>
      </w:r>
    </w:p>
    <w:p w14:paraId="0D585A0F" w14:textId="4D309FD4" w:rsidR="00757FA9" w:rsidRPr="00FA4284" w:rsidRDefault="00B77B46" w:rsidP="00757FA9">
      <w:pPr>
        <w:pStyle w:val="ListBullet"/>
        <w:rPr>
          <w:b/>
        </w:rPr>
      </w:pPr>
      <w:r>
        <w:t>Monitor student responses on mini whiteboards to quickly gauge individual understanding and identify misconceptions related to absolute value and its graph.</w:t>
      </w:r>
    </w:p>
    <w:p w14:paraId="1183A993" w14:textId="59D36F2F" w:rsidR="00757FA9" w:rsidRPr="00C44253" w:rsidRDefault="00C44253" w:rsidP="00757FA9">
      <w:pPr>
        <w:pStyle w:val="ListBullet"/>
        <w:rPr>
          <w:b/>
        </w:rPr>
      </w:pPr>
      <w:r>
        <w:t>The teacher could facilitate a class discussion and observe students’ reasoning and justification in response to the provided prompts.</w:t>
      </w:r>
    </w:p>
    <w:p w14:paraId="5A756CCB" w14:textId="1771DFF5" w:rsidR="00C44253" w:rsidRPr="00A81B75" w:rsidRDefault="00C44253" w:rsidP="00757FA9">
      <w:pPr>
        <w:pStyle w:val="ListBullet"/>
        <w:rPr>
          <w:b/>
        </w:rPr>
      </w:pPr>
      <w:r>
        <w:t>Use slide 8 of the PowerPoint as a check for understanding to ensure students are ready to proceed.</w:t>
      </w:r>
    </w:p>
    <w:p w14:paraId="030D21C1" w14:textId="77777777" w:rsidR="00757FA9" w:rsidRDefault="00757FA9" w:rsidP="00757FA9">
      <w:pPr>
        <w:rPr>
          <w:rStyle w:val="Strong"/>
        </w:rPr>
      </w:pPr>
      <w:r>
        <w:rPr>
          <w:rStyle w:val="Strong"/>
        </w:rPr>
        <w:t>Releasing responsibility</w:t>
      </w:r>
    </w:p>
    <w:p w14:paraId="29D4A92E" w14:textId="638FB387" w:rsidR="00757FA9" w:rsidRPr="00FA4284" w:rsidRDefault="00C44253" w:rsidP="00757FA9">
      <w:pPr>
        <w:pStyle w:val="ListBullet"/>
        <w:rPr>
          <w:b/>
        </w:rPr>
      </w:pPr>
      <w:r>
        <w:t xml:space="preserve">Student responses to the self-explanation prompts during worked examples provide an opportunity to assess student reasoning around which features </w:t>
      </w:r>
      <w:r w:rsidR="00C27035">
        <w:t xml:space="preserve">of </w:t>
      </w:r>
      <w:r>
        <w:t>the graph are reflected and across which axis.</w:t>
      </w:r>
    </w:p>
    <w:p w14:paraId="5E6B08CD" w14:textId="4BE226A3" w:rsidR="00757FA9" w:rsidRPr="00A81B75" w:rsidRDefault="00C44253" w:rsidP="00757FA9">
      <w:pPr>
        <w:pStyle w:val="ListBullet"/>
        <w:rPr>
          <w:b/>
        </w:rPr>
      </w:pPr>
      <w:r>
        <w:t xml:space="preserve">Monitor student responses in the ‘Your turn’ section to check for understanding of how to sketch </w:t>
      </w:r>
      <m:oMath>
        <m:r>
          <w:rPr>
            <w:rFonts w:ascii="Cambria Math" w:hAnsi="Cambria Math"/>
          </w:rPr>
          <m:t>y=|f</m:t>
        </m:r>
        <m:d>
          <m:dPr>
            <m:ctrlPr>
              <w:rPr>
                <w:rFonts w:ascii="Cambria Math" w:hAnsi="Cambria Math"/>
                <w:i/>
              </w:rPr>
            </m:ctrlPr>
          </m:dPr>
          <m:e>
            <m:r>
              <w:rPr>
                <w:rFonts w:ascii="Cambria Math" w:hAnsi="Cambria Math"/>
              </w:rPr>
              <m:t>x</m:t>
            </m:r>
          </m:e>
        </m:d>
        <m:r>
          <w:rPr>
            <w:rFonts w:ascii="Cambria Math" w:hAnsi="Cambria Math"/>
          </w:rPr>
          <m:t>|</m:t>
        </m:r>
      </m:oMath>
      <w:r>
        <w:rPr>
          <w:rFonts w:eastAsiaTheme="minorEastAsia"/>
        </w:rPr>
        <w:t xml:space="preserve"> and </w:t>
      </w:r>
      <m:oMath>
        <m:r>
          <w:rPr>
            <w:rFonts w:ascii="Cambria Math" w:eastAsiaTheme="minorEastAsia" w:hAnsi="Cambria Math"/>
          </w:rPr>
          <m:t>y=f(</m:t>
        </m:r>
        <m:d>
          <m:dPr>
            <m:begChr m:val="|"/>
            <m:endChr m:val="|"/>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oMath>
      <w:r>
        <w:rPr>
          <w:rFonts w:eastAsiaTheme="minorEastAsia"/>
        </w:rPr>
        <w:t>.</w:t>
      </w:r>
    </w:p>
    <w:p w14:paraId="4B3D8F11" w14:textId="77777777" w:rsidR="00757FA9" w:rsidRDefault="00757FA9" w:rsidP="00757FA9">
      <w:pPr>
        <w:rPr>
          <w:rStyle w:val="Strong"/>
        </w:rPr>
      </w:pPr>
      <w:r>
        <w:rPr>
          <w:rStyle w:val="Strong"/>
        </w:rPr>
        <w:t>Independent practice</w:t>
      </w:r>
    </w:p>
    <w:p w14:paraId="70473966" w14:textId="4D50E3EA" w:rsidR="00757FA9" w:rsidRPr="00A81B75" w:rsidRDefault="001165A2" w:rsidP="00757FA9">
      <w:pPr>
        <w:pStyle w:val="ListBullet"/>
        <w:rPr>
          <w:b/>
        </w:rPr>
      </w:pPr>
      <w:r>
        <w:t xml:space="preserve">HSC </w:t>
      </w:r>
      <w:r w:rsidR="0081540F">
        <w:t>style</w:t>
      </w:r>
      <w:r>
        <w:t xml:space="preserve"> questions could be colle</w:t>
      </w:r>
      <w:r w:rsidR="0048584A">
        <w:t>cted as an exit ticket and student work sample.</w:t>
      </w:r>
    </w:p>
    <w:p w14:paraId="7771E753" w14:textId="77777777" w:rsidR="0084631E" w:rsidRDefault="0084631E" w:rsidP="0084631E">
      <w:r>
        <w:br w:type="page"/>
      </w:r>
    </w:p>
    <w:p w14:paraId="4C79C511" w14:textId="77777777" w:rsidR="00C137C1" w:rsidRDefault="00C137C1" w:rsidP="00D24912">
      <w:pPr>
        <w:pStyle w:val="Heading2"/>
        <w:sectPr w:rsidR="00C137C1" w:rsidSect="005F5C5D">
          <w:pgSz w:w="11900" w:h="16840"/>
          <w:pgMar w:top="1134" w:right="1134" w:bottom="1134" w:left="1134" w:header="709" w:footer="709" w:gutter="0"/>
          <w:cols w:space="708"/>
          <w:docGrid w:linePitch="360"/>
        </w:sectPr>
      </w:pPr>
    </w:p>
    <w:p w14:paraId="7DB3A8C1" w14:textId="77777777" w:rsidR="00D24912" w:rsidRDefault="00D24912" w:rsidP="00D24912">
      <w:pPr>
        <w:pStyle w:val="Heading2"/>
      </w:pPr>
      <w:r>
        <w:lastRenderedPageBreak/>
        <w:t>Appendix A</w:t>
      </w:r>
    </w:p>
    <w:p w14:paraId="69FBF812" w14:textId="77777777" w:rsidR="00861529" w:rsidRDefault="00861529" w:rsidP="00D24912">
      <w:pPr>
        <w:pStyle w:val="Heading3"/>
      </w:pPr>
      <w:r>
        <w:t>Axis</w:t>
      </w:r>
    </w:p>
    <w:p w14:paraId="11785A9C" w14:textId="119B7E0A" w:rsidR="00D24912" w:rsidRDefault="00807817" w:rsidP="00FC235F">
      <w:r>
        <w:rPr>
          <w:noProof/>
        </w:rPr>
        <w:drawing>
          <wp:inline distT="0" distB="0" distL="0" distR="0" wp14:anchorId="63C87525" wp14:editId="3BC4771E">
            <wp:extent cx="9253220" cy="4509770"/>
            <wp:effectExtent l="0" t="0" r="5080" b="5080"/>
            <wp:docPr id="1065980136" name="Picture 1" descr="Blank Cartesi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980136" name="Picture 1" descr="Blank Cartesian plane."/>
                    <pic:cNvPicPr/>
                  </pic:nvPicPr>
                  <pic:blipFill>
                    <a:blip r:embed="rId22"/>
                    <a:stretch>
                      <a:fillRect/>
                    </a:stretch>
                  </pic:blipFill>
                  <pic:spPr>
                    <a:xfrm>
                      <a:off x="0" y="0"/>
                      <a:ext cx="9253220" cy="4509770"/>
                    </a:xfrm>
                    <a:prstGeom prst="rect">
                      <a:avLst/>
                    </a:prstGeom>
                  </pic:spPr>
                </pic:pic>
              </a:graphicData>
            </a:graphic>
          </wp:inline>
        </w:drawing>
      </w:r>
      <w:r w:rsidR="00D24912">
        <w:br w:type="page"/>
      </w:r>
    </w:p>
    <w:p w14:paraId="31390101" w14:textId="77777777" w:rsidR="00C137C1" w:rsidRDefault="00C137C1" w:rsidP="095C3ACB">
      <w:pPr>
        <w:pStyle w:val="Heading2"/>
        <w:sectPr w:rsidR="00C137C1" w:rsidSect="00C137C1">
          <w:pgSz w:w="16840" w:h="11900" w:orient="landscape"/>
          <w:pgMar w:top="1134" w:right="1134" w:bottom="1134" w:left="1134" w:header="709" w:footer="709" w:gutter="0"/>
          <w:cols w:space="708"/>
          <w:docGrid w:linePitch="360"/>
        </w:sectPr>
      </w:pPr>
    </w:p>
    <w:p w14:paraId="67C4634C" w14:textId="4A44EA7A" w:rsidR="00D974BF" w:rsidRDefault="0070190E" w:rsidP="095C3ACB">
      <w:pPr>
        <w:pStyle w:val="Heading2"/>
        <w:rPr>
          <w:rStyle w:val="Heading2Char"/>
        </w:rPr>
      </w:pPr>
      <w:bookmarkStart w:id="0" w:name="_Appendix_B"/>
      <w:bookmarkEnd w:id="0"/>
      <w:r>
        <w:lastRenderedPageBreak/>
        <w:t>Appendix</w:t>
      </w:r>
      <w:r w:rsidR="00783D18">
        <w:t xml:space="preserve"> </w:t>
      </w:r>
      <w:r w:rsidR="007D68BA">
        <w:t>B</w:t>
      </w:r>
    </w:p>
    <w:p w14:paraId="74223618" w14:textId="012095C4" w:rsidR="00CA450C" w:rsidRPr="00B27C56" w:rsidRDefault="00C03D4D" w:rsidP="095C3ACB">
      <w:pPr>
        <w:pStyle w:val="Heading3"/>
      </w:pPr>
      <w:r>
        <w:t>Four quadrant notes</w:t>
      </w:r>
    </w:p>
    <w:tbl>
      <w:tblPr>
        <w:tblStyle w:val="TableGrid"/>
        <w:tblW w:w="0" w:type="auto"/>
        <w:tblLook w:val="04A0" w:firstRow="1" w:lastRow="0" w:firstColumn="1" w:lastColumn="0" w:noHBand="0" w:noVBand="1"/>
        <w:tblDescription w:val="Four quadrant notes."/>
      </w:tblPr>
      <w:tblGrid>
        <w:gridCol w:w="4811"/>
        <w:gridCol w:w="4811"/>
      </w:tblGrid>
      <w:tr w:rsidR="00C924B1" w14:paraId="0BB41676" w14:textId="77777777" w:rsidTr="002D62FA">
        <w:trPr>
          <w:trHeight w:val="6066"/>
        </w:trPr>
        <w:tc>
          <w:tcPr>
            <w:tcW w:w="4811" w:type="dxa"/>
          </w:tcPr>
          <w:p w14:paraId="75AD521C" w14:textId="77777777" w:rsidR="00C03D4D" w:rsidRDefault="00C03D4D" w:rsidP="002D62FA">
            <w:pPr>
              <w:suppressAutoHyphens w:val="0"/>
              <w:spacing w:after="0" w:line="276" w:lineRule="auto"/>
              <w:jc w:val="center"/>
              <w:rPr>
                <w:b/>
                <w:bCs/>
              </w:rPr>
            </w:pPr>
            <w:r>
              <w:rPr>
                <w:b/>
                <w:bCs/>
              </w:rPr>
              <w:t>Example 1</w:t>
            </w:r>
          </w:p>
          <w:p w14:paraId="75A03509" w14:textId="38378876" w:rsidR="007A0801" w:rsidRDefault="007A0801" w:rsidP="007A0801">
            <w:pPr>
              <w:suppressAutoHyphens w:val="0"/>
              <w:spacing w:after="0" w:line="276" w:lineRule="auto"/>
              <w:rPr>
                <w:rFonts w:eastAsiaTheme="minorEastAsia"/>
              </w:rPr>
            </w:pPr>
            <w:r>
              <w:t xml:space="preserve">If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+9x</m:t>
              </m:r>
            </m:oMath>
            <w:r w:rsidR="00BB518E">
              <w:rPr>
                <w:rFonts w:eastAsiaTheme="minorEastAsia"/>
              </w:rPr>
              <w:t xml:space="preserve">, sketch </w:t>
            </w:r>
            <m:oMath>
              <m:r>
                <w:rPr>
                  <w:rFonts w:ascii="Cambria Math" w:eastAsiaTheme="minorEastAsia" w:hAnsi="Cambria Math"/>
                </w:rPr>
                <m:t>y=f(</m:t>
              </m:r>
              <m:d>
                <m:dPr>
                  <m:begChr m:val="|"/>
                  <m:endChr m:val="|"/>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oMath>
            <w:r w:rsidR="00B95B6A">
              <w:rPr>
                <w:rFonts w:eastAsiaTheme="minorEastAsia"/>
              </w:rPr>
              <w:t>.</w:t>
            </w:r>
          </w:p>
          <w:p w14:paraId="3E0E3EC6" w14:textId="77777777" w:rsidR="009953F3" w:rsidRDefault="009953F3" w:rsidP="007A0801">
            <w:pPr>
              <w:suppressAutoHyphens w:val="0"/>
              <w:spacing w:after="0" w:line="276" w:lineRule="auto"/>
            </w:pPr>
          </w:p>
          <w:p w14:paraId="06DD3058" w14:textId="5F29F6D8" w:rsidR="009953F3" w:rsidRDefault="009953F3" w:rsidP="007A0801">
            <w:pPr>
              <w:suppressAutoHyphens w:val="0"/>
              <w:spacing w:after="0" w:line="276" w:lineRule="auto"/>
              <w:rPr>
                <w:rFonts w:eastAsiaTheme="minorEastAsia"/>
              </w:rPr>
            </w:pPr>
            <w:r>
              <w:t>Factorise</w:t>
            </w:r>
            <w:r w:rsidR="00BB518E">
              <w:t xml:space="preserv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eastAsiaTheme="minorEastAsia" w:hAnsi="Cambria Math"/>
                </w:rPr>
                <m:t>=-x(x+</m:t>
              </m:r>
              <m:box>
                <m:boxPr>
                  <m:noBreak m:val="0"/>
                  <m:ctrlPr>
                    <w:rPr>
                      <w:rFonts w:ascii="Cambria Math" w:eastAsiaTheme="minorEastAsia" w:hAnsi="Cambria Math"/>
                      <w:i/>
                    </w:rPr>
                  </m:ctrlPr>
                </m:boxPr>
                <m:e/>
              </m:box>
              <m:r>
                <w:rPr>
                  <w:rFonts w:ascii="Cambria Math" w:eastAsiaTheme="minorEastAsia" w:hAnsi="Cambria Math"/>
                </w:rPr>
                <m:t>)(x-</m:t>
              </m:r>
              <m:box>
                <m:boxPr>
                  <m:noBreak m:val="0"/>
                  <m:ctrlPr>
                    <w:rPr>
                      <w:rFonts w:ascii="Cambria Math" w:eastAsiaTheme="minorEastAsia" w:hAnsi="Cambria Math"/>
                      <w:i/>
                    </w:rPr>
                  </m:ctrlPr>
                </m:boxPr>
                <m:e>
                  <m:box>
                    <m:boxPr>
                      <m:noBreak m:val="0"/>
                      <m:ctrlPr>
                        <w:rPr>
                          <w:rFonts w:ascii="Cambria Math" w:eastAsiaTheme="minorEastAsia" w:hAnsi="Cambria Math"/>
                          <w:i/>
                        </w:rPr>
                      </m:ctrlPr>
                    </m:boxPr>
                    <m:e/>
                  </m:box>
                </m:e>
              </m:box>
              <m:r>
                <w:rPr>
                  <w:rFonts w:ascii="Cambria Math" w:eastAsiaTheme="minorEastAsia" w:hAnsi="Cambria Math"/>
                </w:rPr>
                <m:t>)</m:t>
              </m:r>
            </m:oMath>
            <w:r w:rsidR="00B95B6A">
              <w:rPr>
                <w:rFonts w:eastAsiaTheme="minorEastAsia"/>
              </w:rPr>
              <w:t>.</w:t>
            </w:r>
          </w:p>
          <w:p w14:paraId="66C217D9" w14:textId="11BD3DD4" w:rsidR="00882DB7" w:rsidRDefault="00882DB7" w:rsidP="007A0801">
            <w:pPr>
              <w:suppressAutoHyphens w:val="0"/>
              <w:spacing w:after="0" w:line="276" w:lineRule="auto"/>
              <w:rPr>
                <w:rFonts w:eastAsiaTheme="minorEastAsia"/>
              </w:rPr>
            </w:pPr>
            <w:r>
              <w:t xml:space="preserve">Sketch </w:t>
            </w:r>
            <m:oMath>
              <m:r>
                <w:rPr>
                  <w:rFonts w:ascii="Cambria Math" w:hAnsi="Cambria Math"/>
                </w:rPr>
                <m:t>y=f(x)</m:t>
              </m:r>
            </m:oMath>
            <w:r w:rsidR="00B95B6A">
              <w:rPr>
                <w:rFonts w:eastAsiaTheme="minorEastAsia"/>
              </w:rPr>
              <w:t>.</w:t>
            </w:r>
          </w:p>
          <w:p w14:paraId="3B423658" w14:textId="58E03E9F" w:rsidR="00882DB7" w:rsidRDefault="004C2DCC" w:rsidP="007A0801">
            <w:pPr>
              <w:suppressAutoHyphens w:val="0"/>
              <w:spacing w:after="0" w:line="276" w:lineRule="auto"/>
              <w:rPr>
                <w:rFonts w:eastAsiaTheme="minorEastAsia"/>
              </w:rPr>
            </w:pPr>
            <w:r>
              <w:t xml:space="preserve">Sketch </w:t>
            </w:r>
            <m:oMath>
              <m:r>
                <w:rPr>
                  <w:rFonts w:ascii="Cambria Math" w:hAnsi="Cambria Math"/>
                </w:rPr>
                <m:t>y=f(</m:t>
              </m:r>
              <m:d>
                <m:dPr>
                  <m:begChr m:val="|"/>
                  <m:endChr m:val="|"/>
                  <m:ctrlPr>
                    <w:rPr>
                      <w:rFonts w:ascii="Cambria Math" w:hAnsi="Cambria Math"/>
                      <w:i/>
                    </w:rPr>
                  </m:ctrlPr>
                </m:dPr>
                <m:e>
                  <m:r>
                    <w:rPr>
                      <w:rFonts w:ascii="Cambria Math" w:hAnsi="Cambria Math"/>
                    </w:rPr>
                    <m:t>x</m:t>
                  </m:r>
                </m:e>
              </m:d>
              <m:r>
                <w:rPr>
                  <w:rFonts w:ascii="Cambria Math" w:hAnsi="Cambria Math"/>
                </w:rPr>
                <m:t>)</m:t>
              </m:r>
            </m:oMath>
            <w:r w:rsidR="00B95B6A">
              <w:rPr>
                <w:rFonts w:eastAsiaTheme="minorEastAsia"/>
              </w:rPr>
              <w:t>.</w:t>
            </w:r>
          </w:p>
          <w:p w14:paraId="5BC7F0BD" w14:textId="77777777" w:rsidR="00C924B1" w:rsidRDefault="00C924B1" w:rsidP="007A0801">
            <w:pPr>
              <w:suppressAutoHyphens w:val="0"/>
              <w:spacing w:after="0" w:line="276" w:lineRule="auto"/>
              <w:rPr>
                <w:rFonts w:eastAsiaTheme="minorEastAsia"/>
              </w:rPr>
            </w:pPr>
          </w:p>
          <w:p w14:paraId="0CF48B24" w14:textId="435C8CB2" w:rsidR="00C924B1" w:rsidRPr="007A0801" w:rsidRDefault="00C924B1" w:rsidP="007A0801">
            <w:pPr>
              <w:suppressAutoHyphens w:val="0"/>
              <w:spacing w:after="0" w:line="276" w:lineRule="auto"/>
            </w:pPr>
            <w:r>
              <w:rPr>
                <w:noProof/>
              </w:rPr>
              <w:drawing>
                <wp:inline distT="0" distB="0" distL="0" distR="0" wp14:anchorId="508E650D" wp14:editId="56373721">
                  <wp:extent cx="3024000" cy="2260465"/>
                  <wp:effectExtent l="0" t="0" r="5080" b="6985"/>
                  <wp:docPr id="783929178" name="Picture 1" descr="Graph of f(x)=-x^3+9x that is a do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929178" name="Picture 1" descr="Graph of f(x)=-x^3+9x that is a dotted."/>
                          <pic:cNvPicPr/>
                        </pic:nvPicPr>
                        <pic:blipFill>
                          <a:blip r:embed="rId23"/>
                          <a:stretch>
                            <a:fillRect/>
                          </a:stretch>
                        </pic:blipFill>
                        <pic:spPr>
                          <a:xfrm>
                            <a:off x="0" y="0"/>
                            <a:ext cx="3024000" cy="2260465"/>
                          </a:xfrm>
                          <a:prstGeom prst="rect">
                            <a:avLst/>
                          </a:prstGeom>
                        </pic:spPr>
                      </pic:pic>
                    </a:graphicData>
                  </a:graphic>
                </wp:inline>
              </w:drawing>
            </w:r>
          </w:p>
        </w:tc>
        <w:tc>
          <w:tcPr>
            <w:tcW w:w="4811" w:type="dxa"/>
          </w:tcPr>
          <w:p w14:paraId="03C4094F" w14:textId="77777777" w:rsidR="00C03D4D" w:rsidRDefault="00C03D4D" w:rsidP="002D62FA">
            <w:pPr>
              <w:suppressAutoHyphens w:val="0"/>
              <w:spacing w:after="0" w:line="276" w:lineRule="auto"/>
              <w:jc w:val="center"/>
              <w:rPr>
                <w:b/>
                <w:bCs/>
              </w:rPr>
            </w:pPr>
            <w:r>
              <w:rPr>
                <w:b/>
                <w:bCs/>
              </w:rPr>
              <w:t>Example 2</w:t>
            </w:r>
          </w:p>
          <w:p w14:paraId="30683ADA" w14:textId="77777777" w:rsidR="00B87A48" w:rsidRDefault="00B87A48" w:rsidP="00B87A48">
            <w:pPr>
              <w:suppressAutoHyphens w:val="0"/>
              <w:spacing w:after="0" w:line="276" w:lineRule="auto"/>
              <w:rPr>
                <w:rFonts w:eastAsiaTheme="minorEastAsia"/>
              </w:rPr>
            </w:pPr>
            <w:r>
              <w:t xml:space="preserve">If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+x-2</m:t>
              </m:r>
            </m:oMath>
            <w:r>
              <w:rPr>
                <w:rFonts w:eastAsiaTheme="minorEastAsia"/>
              </w:rPr>
              <w:t xml:space="preserve">, sketch </w:t>
            </w:r>
            <m:oMath>
              <m:r>
                <w:rPr>
                  <w:rFonts w:ascii="Cambria Math" w:eastAsiaTheme="minorEastAsia" w:hAnsi="Cambria Math"/>
                </w:rPr>
                <m:t>y=|f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oMath>
            <w:r w:rsidR="00BD7246">
              <w:rPr>
                <w:rFonts w:eastAsiaTheme="minorEastAsia"/>
              </w:rPr>
              <w:t>.</w:t>
            </w:r>
          </w:p>
          <w:p w14:paraId="4D420E0D" w14:textId="77777777" w:rsidR="00BD7246" w:rsidRDefault="00BD7246" w:rsidP="00B87A48">
            <w:pPr>
              <w:suppressAutoHyphens w:val="0"/>
              <w:spacing w:after="0" w:line="276" w:lineRule="auto"/>
            </w:pPr>
          </w:p>
          <w:p w14:paraId="5D8C0822" w14:textId="77777777" w:rsidR="00BB518E" w:rsidRDefault="00BB518E" w:rsidP="00B87A48">
            <w:pPr>
              <w:suppressAutoHyphens w:val="0"/>
              <w:spacing w:after="0" w:line="276" w:lineRule="auto"/>
            </w:pPr>
          </w:p>
          <w:p w14:paraId="69310685" w14:textId="77777777" w:rsidR="00BB518E" w:rsidRDefault="00BB518E" w:rsidP="00B87A48">
            <w:pPr>
              <w:suppressAutoHyphens w:val="0"/>
              <w:spacing w:after="0" w:line="276" w:lineRule="auto"/>
            </w:pPr>
          </w:p>
          <w:p w14:paraId="19F58768" w14:textId="77777777" w:rsidR="00BB518E" w:rsidRDefault="00BB518E" w:rsidP="00B87A48">
            <w:pPr>
              <w:suppressAutoHyphens w:val="0"/>
              <w:spacing w:after="0" w:line="276" w:lineRule="auto"/>
            </w:pPr>
          </w:p>
          <w:p w14:paraId="0B064737" w14:textId="77777777" w:rsidR="00BB518E" w:rsidRDefault="00BB518E" w:rsidP="00B87A48">
            <w:pPr>
              <w:suppressAutoHyphens w:val="0"/>
              <w:spacing w:after="0" w:line="276" w:lineRule="auto"/>
            </w:pPr>
          </w:p>
          <w:p w14:paraId="51629FF8" w14:textId="77777777" w:rsidR="00BB518E" w:rsidRDefault="00BB518E" w:rsidP="00B87A48">
            <w:pPr>
              <w:suppressAutoHyphens w:val="0"/>
              <w:spacing w:after="0" w:line="276" w:lineRule="auto"/>
            </w:pPr>
          </w:p>
          <w:p w14:paraId="1C8A9648" w14:textId="5154459B" w:rsidR="00CF38BD" w:rsidRPr="00CF38BD" w:rsidRDefault="009953F3" w:rsidP="00B87A48">
            <w:pPr>
              <w:suppressAutoHyphens w:val="0"/>
              <w:spacing w:after="0" w:line="276" w:lineRule="auto"/>
              <w:rPr>
                <w:rFonts w:eastAsiaTheme="minorEastAsia"/>
              </w:rPr>
            </w:pPr>
            <w:r>
              <w:rPr>
                <w:noProof/>
              </w:rPr>
              <w:drawing>
                <wp:inline distT="0" distB="0" distL="0" distR="0" wp14:anchorId="32FBDC89" wp14:editId="28E63B6A">
                  <wp:extent cx="3024000" cy="2255128"/>
                  <wp:effectExtent l="0" t="0" r="5080" b="0"/>
                  <wp:docPr id="984515046" name="Picture 1" descr="Blank Cartesi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515046" name="Picture 1" descr="Blank Cartesian plane"/>
                          <pic:cNvPicPr/>
                        </pic:nvPicPr>
                        <pic:blipFill>
                          <a:blip r:embed="rId24"/>
                          <a:stretch>
                            <a:fillRect/>
                          </a:stretch>
                        </pic:blipFill>
                        <pic:spPr>
                          <a:xfrm>
                            <a:off x="0" y="0"/>
                            <a:ext cx="3024000" cy="2255128"/>
                          </a:xfrm>
                          <a:prstGeom prst="rect">
                            <a:avLst/>
                          </a:prstGeom>
                        </pic:spPr>
                      </pic:pic>
                    </a:graphicData>
                  </a:graphic>
                </wp:inline>
              </w:drawing>
            </w:r>
          </w:p>
        </w:tc>
      </w:tr>
      <w:tr w:rsidR="00C924B1" w14:paraId="4885DE5B" w14:textId="77777777" w:rsidTr="002D62FA">
        <w:trPr>
          <w:trHeight w:val="6066"/>
        </w:trPr>
        <w:tc>
          <w:tcPr>
            <w:tcW w:w="4811" w:type="dxa"/>
          </w:tcPr>
          <w:p w14:paraId="16CE593A" w14:textId="6232FE5C" w:rsidR="00C03D4D" w:rsidRPr="00C03D4D" w:rsidRDefault="00C03D4D" w:rsidP="002D62FA">
            <w:pPr>
              <w:suppressAutoHyphens w:val="0"/>
              <w:spacing w:after="0" w:line="276" w:lineRule="auto"/>
              <w:jc w:val="center"/>
              <w:rPr>
                <w:b/>
                <w:bCs/>
              </w:rPr>
            </w:pPr>
            <w:r>
              <w:rPr>
                <w:b/>
                <w:bCs/>
              </w:rPr>
              <w:t>Things to remember</w:t>
            </w:r>
          </w:p>
        </w:tc>
        <w:tc>
          <w:tcPr>
            <w:tcW w:w="4811" w:type="dxa"/>
          </w:tcPr>
          <w:p w14:paraId="0541CDEE" w14:textId="0A821992" w:rsidR="00C03D4D" w:rsidRPr="00C03D4D" w:rsidRDefault="00C03D4D" w:rsidP="002D62FA">
            <w:pPr>
              <w:suppressAutoHyphens w:val="0"/>
              <w:spacing w:after="0" w:line="276" w:lineRule="auto"/>
              <w:jc w:val="center"/>
              <w:rPr>
                <w:b/>
                <w:bCs/>
              </w:rPr>
            </w:pPr>
            <w:r>
              <w:rPr>
                <w:b/>
                <w:bCs/>
              </w:rPr>
              <w:t>Example 3</w:t>
            </w:r>
          </w:p>
        </w:tc>
      </w:tr>
    </w:tbl>
    <w:p w14:paraId="7E91E7EC" w14:textId="77777777" w:rsidR="00AA7CAC" w:rsidRDefault="00AA7CAC" w:rsidP="00AA7CAC">
      <w:pPr>
        <w:pStyle w:val="Heading2"/>
      </w:pPr>
      <w:r>
        <w:lastRenderedPageBreak/>
        <w:t>Appendix C</w:t>
      </w:r>
    </w:p>
    <w:p w14:paraId="556ED53E" w14:textId="77777777" w:rsidR="00AA7CAC" w:rsidRDefault="00AA7CAC" w:rsidP="00AA7CAC">
      <w:pPr>
        <w:pStyle w:val="Heading3"/>
      </w:pPr>
      <w:r>
        <w:t>HSC style questions</w:t>
      </w:r>
    </w:p>
    <w:p w14:paraId="4208B2E9" w14:textId="77777777" w:rsidR="00FE0461" w:rsidRPr="00FE0461" w:rsidRDefault="00AA7CAC" w:rsidP="00AA7CAC">
      <w:pPr>
        <w:pStyle w:val="ListNumber"/>
        <w:numPr>
          <w:ilvl w:val="0"/>
          <w:numId w:val="44"/>
        </w:numPr>
      </w:pPr>
      <w:r>
        <w:t xml:space="preserve">The diagram shows the graph of </w:t>
      </w:r>
      <m:oMath>
        <m:r>
          <w:rPr>
            <w:rFonts w:ascii="Cambria Math" w:hAnsi="Cambria Math"/>
          </w:rPr>
          <m:t>y=f(x)</m:t>
        </m:r>
      </m:oMath>
      <w:r w:rsidR="00FE0461">
        <w:rPr>
          <w:rFonts w:eastAsiaTheme="minorEastAsia"/>
        </w:rPr>
        <w:t xml:space="preserve">. The line </w:t>
      </w:r>
      <m:oMath>
        <m:r>
          <w:rPr>
            <w:rFonts w:ascii="Cambria Math" w:eastAsiaTheme="minorEastAsia" w:hAnsi="Cambria Math"/>
          </w:rPr>
          <m:t>y=x</m:t>
        </m:r>
      </m:oMath>
      <w:r w:rsidR="00FE0461">
        <w:rPr>
          <w:rFonts w:eastAsiaTheme="minorEastAsia"/>
        </w:rPr>
        <w:t xml:space="preserve"> is an asymptote. Draw a sketch of </w:t>
      </w:r>
      <m:oMath>
        <m:r>
          <w:rPr>
            <w:rFonts w:ascii="Cambria Math" w:eastAsiaTheme="minorEastAsia" w:hAnsi="Cambria Math"/>
          </w:rPr>
          <m:t>f(</m:t>
        </m:r>
        <m:d>
          <m:dPr>
            <m:begChr m:val="|"/>
            <m:endChr m:val="|"/>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oMath>
      <w:r w:rsidR="00FE0461">
        <w:rPr>
          <w:rFonts w:eastAsiaTheme="minorEastAsia"/>
        </w:rPr>
        <w:t>. (2 marks)</w:t>
      </w:r>
    </w:p>
    <w:p w14:paraId="13834EFF" w14:textId="6B854A93" w:rsidR="00FE0461" w:rsidRDefault="008C55FF" w:rsidP="00FE0461">
      <w:pPr>
        <w:pStyle w:val="ListNumber"/>
        <w:numPr>
          <w:ilvl w:val="0"/>
          <w:numId w:val="0"/>
        </w:numPr>
        <w:ind w:left="567"/>
      </w:pPr>
      <w:r w:rsidRPr="008C55FF">
        <w:rPr>
          <w:noProof/>
        </w:rPr>
        <w:drawing>
          <wp:inline distT="0" distB="0" distL="0" distR="0" wp14:anchorId="32FB6344" wp14:editId="71FDE4EF">
            <wp:extent cx="5263425" cy="3685000"/>
            <wp:effectExtent l="0" t="0" r="0" b="0"/>
            <wp:docPr id="11" name="Picture 10" descr="Graph of a function that has 2 turning points. One at (-1,1) and the other at (0,0). ">
              <a:extLst xmlns:a="http://schemas.openxmlformats.org/drawingml/2006/main">
                <a:ext uri="{FF2B5EF4-FFF2-40B4-BE49-F238E27FC236}">
                  <a16:creationId xmlns:a16="http://schemas.microsoft.com/office/drawing/2014/main" id="{21C58C55-60E8-8331-2730-CA6F6B2F7F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Graph of a function that has 2 turning points. One at (-1,1) and the other at (0,0). ">
                      <a:extLst>
                        <a:ext uri="{FF2B5EF4-FFF2-40B4-BE49-F238E27FC236}">
                          <a16:creationId xmlns:a16="http://schemas.microsoft.com/office/drawing/2014/main" id="{21C58C55-60E8-8331-2730-CA6F6B2F7F35}"/>
                        </a:ext>
                      </a:extLst>
                    </pic:cNvPr>
                    <pic:cNvPicPr>
                      <a:picLocks noChangeAspect="1"/>
                    </pic:cNvPicPr>
                  </pic:nvPicPr>
                  <pic:blipFill>
                    <a:blip r:embed="rId25"/>
                    <a:stretch>
                      <a:fillRect/>
                    </a:stretch>
                  </pic:blipFill>
                  <pic:spPr>
                    <a:xfrm>
                      <a:off x="0" y="0"/>
                      <a:ext cx="5263425" cy="3685000"/>
                    </a:xfrm>
                    <a:prstGeom prst="rect">
                      <a:avLst/>
                    </a:prstGeom>
                  </pic:spPr>
                </pic:pic>
              </a:graphicData>
            </a:graphic>
          </wp:inline>
        </w:drawing>
      </w:r>
    </w:p>
    <w:p w14:paraId="65DF728C" w14:textId="77777777" w:rsidR="00FE0461" w:rsidRDefault="00FE0461" w:rsidP="00FE0461">
      <w:pPr>
        <w:pStyle w:val="ListNumber"/>
        <w:numPr>
          <w:ilvl w:val="0"/>
          <w:numId w:val="0"/>
        </w:numPr>
        <w:ind w:left="567"/>
      </w:pPr>
    </w:p>
    <w:p w14:paraId="08BFDEB3" w14:textId="0EBADA6C" w:rsidR="00AA7CAC" w:rsidRDefault="00FE0461" w:rsidP="00AA7CAC">
      <w:pPr>
        <w:pStyle w:val="ListNumber"/>
        <w:numPr>
          <w:ilvl w:val="0"/>
          <w:numId w:val="44"/>
        </w:numPr>
      </w:pPr>
      <w:r>
        <w:t xml:space="preserve">Consider the function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+1</m:t>
        </m:r>
      </m:oMath>
      <w:r>
        <w:rPr>
          <w:rFonts w:eastAsiaTheme="minorEastAsia"/>
        </w:rPr>
        <w:t xml:space="preserve">. Sketch the graph of </w:t>
      </w:r>
      <m:oMath>
        <m:r>
          <w:rPr>
            <w:rFonts w:ascii="Cambria Math" w:eastAsiaTheme="minorEastAsia" w:hAnsi="Cambria Math"/>
          </w:rPr>
          <m:t>y=|f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oMath>
      <w:r>
        <w:rPr>
          <w:rFonts w:eastAsiaTheme="minorEastAsia"/>
        </w:rPr>
        <w:t>. (1 mark)</w:t>
      </w:r>
      <w:r w:rsidR="00AA7CAC">
        <w:br w:type="page"/>
      </w:r>
    </w:p>
    <w:p w14:paraId="3B29FE4F" w14:textId="18EE4AFF" w:rsidR="008B71D5" w:rsidRDefault="008B71D5" w:rsidP="008B71D5">
      <w:pPr>
        <w:pStyle w:val="Heading2"/>
      </w:pPr>
      <w:r>
        <w:lastRenderedPageBreak/>
        <w:t>Sample solutions</w:t>
      </w:r>
    </w:p>
    <w:p w14:paraId="7220F6A2" w14:textId="074E7828" w:rsidR="00FC235F" w:rsidRDefault="0019077D" w:rsidP="0019077D">
      <w:pPr>
        <w:pStyle w:val="Heading3"/>
      </w:pPr>
      <w:r>
        <w:t>Slide 4 graphs</w:t>
      </w:r>
    </w:p>
    <w:p w14:paraId="66BE33E0" w14:textId="77777777" w:rsidR="00A74B09" w:rsidRDefault="00A74B09" w:rsidP="0019077D">
      <w:pPr>
        <w:pStyle w:val="ListParagraph"/>
        <w:numPr>
          <w:ilvl w:val="3"/>
          <w:numId w:val="28"/>
        </w:numPr>
        <w:ind w:left="426"/>
      </w:pPr>
    </w:p>
    <w:p w14:paraId="2003DB57" w14:textId="2B5B1754" w:rsidR="0019077D" w:rsidRDefault="00C9074A" w:rsidP="00A74B09">
      <w:pPr>
        <w:pStyle w:val="ListParagraph"/>
        <w:ind w:left="426"/>
      </w:pPr>
      <w:r>
        <w:rPr>
          <w:noProof/>
        </w:rPr>
        <w:drawing>
          <wp:inline distT="0" distB="0" distL="0" distR="0" wp14:anchorId="01F2D7F8" wp14:editId="4A26AAC7">
            <wp:extent cx="2991061" cy="3060000"/>
            <wp:effectExtent l="0" t="0" r="0" b="7620"/>
            <wp:docPr id="1888607906" name="Picture 1" descr="Graph of y=4x+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607906" name="Picture 1" descr="Graph of y=4x+8."/>
                    <pic:cNvPicPr/>
                  </pic:nvPicPr>
                  <pic:blipFill>
                    <a:blip r:embed="rId26"/>
                    <a:stretch>
                      <a:fillRect/>
                    </a:stretch>
                  </pic:blipFill>
                  <pic:spPr>
                    <a:xfrm>
                      <a:off x="0" y="0"/>
                      <a:ext cx="2991061" cy="3060000"/>
                    </a:xfrm>
                    <a:prstGeom prst="rect">
                      <a:avLst/>
                    </a:prstGeom>
                  </pic:spPr>
                </pic:pic>
              </a:graphicData>
            </a:graphic>
          </wp:inline>
        </w:drawing>
      </w:r>
    </w:p>
    <w:p w14:paraId="2CFC3E30" w14:textId="77777777" w:rsidR="000A25B5" w:rsidRDefault="000A25B5" w:rsidP="0019077D">
      <w:pPr>
        <w:pStyle w:val="ListParagraph"/>
        <w:numPr>
          <w:ilvl w:val="3"/>
          <w:numId w:val="28"/>
        </w:numPr>
        <w:ind w:left="426"/>
      </w:pPr>
    </w:p>
    <w:p w14:paraId="59D817B4" w14:textId="1FA21D31" w:rsidR="00A74B09" w:rsidRDefault="005E626A" w:rsidP="000A25B5">
      <w:pPr>
        <w:pStyle w:val="ListParagraph"/>
        <w:ind w:left="426"/>
      </w:pPr>
      <w:r>
        <w:rPr>
          <w:noProof/>
        </w:rPr>
        <w:drawing>
          <wp:inline distT="0" distB="0" distL="0" distR="0" wp14:anchorId="29469F38" wp14:editId="03F0C5E9">
            <wp:extent cx="3067005" cy="3060000"/>
            <wp:effectExtent l="0" t="0" r="635" b="7620"/>
            <wp:docPr id="1114898269" name="Picture 1" descr="Graph of y=(x-1)^2+3 showing y-intercept at 4 and turning point a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898269" name="Picture 1" descr="Graph of y=(x-1)^2+3 showing y-intercept at 4 and turning point at (1,3)."/>
                    <pic:cNvPicPr/>
                  </pic:nvPicPr>
                  <pic:blipFill>
                    <a:blip r:embed="rId27"/>
                    <a:stretch>
                      <a:fillRect/>
                    </a:stretch>
                  </pic:blipFill>
                  <pic:spPr>
                    <a:xfrm>
                      <a:off x="0" y="0"/>
                      <a:ext cx="3067005" cy="3060000"/>
                    </a:xfrm>
                    <a:prstGeom prst="rect">
                      <a:avLst/>
                    </a:prstGeom>
                  </pic:spPr>
                </pic:pic>
              </a:graphicData>
            </a:graphic>
          </wp:inline>
        </w:drawing>
      </w:r>
    </w:p>
    <w:p w14:paraId="0D265139" w14:textId="1206A544" w:rsidR="000A25B5" w:rsidRDefault="000A25B5">
      <w:pPr>
        <w:suppressAutoHyphens w:val="0"/>
        <w:spacing w:after="0" w:line="276" w:lineRule="auto"/>
      </w:pPr>
      <w:r>
        <w:br w:type="page"/>
      </w:r>
    </w:p>
    <w:p w14:paraId="2C736DEA" w14:textId="77777777" w:rsidR="0078441C" w:rsidRDefault="0078441C" w:rsidP="0019077D">
      <w:pPr>
        <w:pStyle w:val="ListParagraph"/>
        <w:numPr>
          <w:ilvl w:val="3"/>
          <w:numId w:val="28"/>
        </w:numPr>
        <w:ind w:left="426"/>
      </w:pPr>
    </w:p>
    <w:p w14:paraId="23FEE5F7" w14:textId="74759915" w:rsidR="000A25B5" w:rsidRDefault="00CE67BD" w:rsidP="0078441C">
      <w:pPr>
        <w:pStyle w:val="ListParagraph"/>
        <w:ind w:left="426"/>
      </w:pPr>
      <w:r>
        <w:rPr>
          <w:noProof/>
        </w:rPr>
        <w:drawing>
          <wp:inline distT="0" distB="0" distL="0" distR="0" wp14:anchorId="5E7EBFA0" wp14:editId="782408A5">
            <wp:extent cx="3067005" cy="3060000"/>
            <wp:effectExtent l="0" t="0" r="635" b="7620"/>
            <wp:docPr id="2025201634" name="Picture 1" descr="Graph of y=2-(x/6)^3 showing y-intercept at 2 and x-intercept at 6 cube roo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201634" name="Picture 1" descr="Graph of y=2-(x/6)^3 showing y-intercept at 2 and x-intercept at 6 cube root 2."/>
                    <pic:cNvPicPr/>
                  </pic:nvPicPr>
                  <pic:blipFill>
                    <a:blip r:embed="rId28"/>
                    <a:stretch>
                      <a:fillRect/>
                    </a:stretch>
                  </pic:blipFill>
                  <pic:spPr>
                    <a:xfrm>
                      <a:off x="0" y="0"/>
                      <a:ext cx="3067005" cy="3060000"/>
                    </a:xfrm>
                    <a:prstGeom prst="rect">
                      <a:avLst/>
                    </a:prstGeom>
                  </pic:spPr>
                </pic:pic>
              </a:graphicData>
            </a:graphic>
          </wp:inline>
        </w:drawing>
      </w:r>
    </w:p>
    <w:p w14:paraId="5760342C" w14:textId="77777777" w:rsidR="00B15746" w:rsidRDefault="00B15746" w:rsidP="0019077D">
      <w:pPr>
        <w:pStyle w:val="ListParagraph"/>
        <w:numPr>
          <w:ilvl w:val="3"/>
          <w:numId w:val="28"/>
        </w:numPr>
        <w:ind w:left="426"/>
      </w:pPr>
    </w:p>
    <w:p w14:paraId="100E713D" w14:textId="6D974CB6" w:rsidR="0078441C" w:rsidRDefault="00B009C2" w:rsidP="004530F8">
      <w:pPr>
        <w:pStyle w:val="ListParagraph"/>
        <w:ind w:left="426"/>
      </w:pPr>
      <w:r>
        <w:rPr>
          <w:noProof/>
        </w:rPr>
        <w:drawing>
          <wp:inline distT="0" distB="0" distL="0" distR="0" wp14:anchorId="6066D954" wp14:editId="1603C1B4">
            <wp:extent cx="3204035" cy="3060000"/>
            <wp:effectExtent l="0" t="0" r="0" b="7620"/>
            <wp:docPr id="312436879" name="Picture 1" descr="Graph of y=-3/x+4 showing the asypmtote at y=4 and the x-intercept a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436879" name="Picture 1" descr="Graph of y=-3/x+4 showing the asypmtote at y=4 and the x-intercept at 3/4."/>
                    <pic:cNvPicPr/>
                  </pic:nvPicPr>
                  <pic:blipFill>
                    <a:blip r:embed="rId29"/>
                    <a:stretch>
                      <a:fillRect/>
                    </a:stretch>
                  </pic:blipFill>
                  <pic:spPr>
                    <a:xfrm>
                      <a:off x="0" y="0"/>
                      <a:ext cx="3204035" cy="3060000"/>
                    </a:xfrm>
                    <a:prstGeom prst="rect">
                      <a:avLst/>
                    </a:prstGeom>
                  </pic:spPr>
                </pic:pic>
              </a:graphicData>
            </a:graphic>
          </wp:inline>
        </w:drawing>
      </w:r>
    </w:p>
    <w:p w14:paraId="3B71FBE4" w14:textId="2BB8A127" w:rsidR="003414FF" w:rsidRDefault="003414FF">
      <w:pPr>
        <w:suppressAutoHyphens w:val="0"/>
        <w:spacing w:after="0" w:line="276" w:lineRule="auto"/>
      </w:pPr>
      <w:r>
        <w:br w:type="page"/>
      </w:r>
    </w:p>
    <w:p w14:paraId="650B29AF" w14:textId="77777777" w:rsidR="000F47D6" w:rsidRDefault="000F47D6" w:rsidP="0019077D">
      <w:pPr>
        <w:pStyle w:val="ListParagraph"/>
        <w:numPr>
          <w:ilvl w:val="3"/>
          <w:numId w:val="28"/>
        </w:numPr>
        <w:ind w:left="426"/>
      </w:pPr>
    </w:p>
    <w:p w14:paraId="407B60DD" w14:textId="61880D45" w:rsidR="004530F8" w:rsidRDefault="000F47D6" w:rsidP="003414FF">
      <w:pPr>
        <w:pStyle w:val="ListParagraph"/>
        <w:ind w:left="426"/>
      </w:pPr>
      <w:r>
        <w:rPr>
          <w:noProof/>
        </w:rPr>
        <w:drawing>
          <wp:inline distT="0" distB="0" distL="0" distR="0" wp14:anchorId="244B8F43" wp14:editId="75ABA8C7">
            <wp:extent cx="2994404" cy="3060000"/>
            <wp:effectExtent l="0" t="0" r="0" b="7620"/>
            <wp:docPr id="1911756521" name="Picture 1" descr="Graph of y=-square root 16-x^2 which is a semi circle below the x-axis. The x-intercepts are -4 and 4 and y-intercept a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756521" name="Picture 1" descr="Graph of y=-square root 16-x^2 which is a semi circle below the x-axis. The x-intercepts are -4 and 4 and y-intercept at -4."/>
                    <pic:cNvPicPr/>
                  </pic:nvPicPr>
                  <pic:blipFill>
                    <a:blip r:embed="rId30"/>
                    <a:stretch>
                      <a:fillRect/>
                    </a:stretch>
                  </pic:blipFill>
                  <pic:spPr>
                    <a:xfrm>
                      <a:off x="0" y="0"/>
                      <a:ext cx="2994404" cy="3060000"/>
                    </a:xfrm>
                    <a:prstGeom prst="rect">
                      <a:avLst/>
                    </a:prstGeom>
                  </pic:spPr>
                </pic:pic>
              </a:graphicData>
            </a:graphic>
          </wp:inline>
        </w:drawing>
      </w:r>
    </w:p>
    <w:p w14:paraId="1BFB6839" w14:textId="77777777" w:rsidR="002779BB" w:rsidRDefault="002779BB" w:rsidP="0019077D">
      <w:pPr>
        <w:pStyle w:val="ListParagraph"/>
        <w:numPr>
          <w:ilvl w:val="3"/>
          <w:numId w:val="28"/>
        </w:numPr>
        <w:ind w:left="426"/>
      </w:pPr>
    </w:p>
    <w:p w14:paraId="4C24043A" w14:textId="77777777" w:rsidR="002779BB" w:rsidRDefault="002779BB" w:rsidP="002779BB">
      <w:pPr>
        <w:pStyle w:val="ListParagraph"/>
        <w:ind w:left="426"/>
      </w:pPr>
      <w:r>
        <w:rPr>
          <w:noProof/>
        </w:rPr>
        <w:drawing>
          <wp:inline distT="0" distB="0" distL="0" distR="0" wp14:anchorId="0A131866" wp14:editId="3FE2B284">
            <wp:extent cx="2994404" cy="3060000"/>
            <wp:effectExtent l="0" t="0" r="0" b="7620"/>
            <wp:docPr id="1309306287" name="Picture 1" descr="Graph of y=-5^x showing y-intercpet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306287" name="Picture 1" descr="Graph of y=-5^x showing y-intercpet at -1."/>
                    <pic:cNvPicPr/>
                  </pic:nvPicPr>
                  <pic:blipFill>
                    <a:blip r:embed="rId31"/>
                    <a:stretch>
                      <a:fillRect/>
                    </a:stretch>
                  </pic:blipFill>
                  <pic:spPr>
                    <a:xfrm>
                      <a:off x="0" y="0"/>
                      <a:ext cx="2994404" cy="3060000"/>
                    </a:xfrm>
                    <a:prstGeom prst="rect">
                      <a:avLst/>
                    </a:prstGeom>
                  </pic:spPr>
                </pic:pic>
              </a:graphicData>
            </a:graphic>
          </wp:inline>
        </w:drawing>
      </w:r>
    </w:p>
    <w:p w14:paraId="550DE7B4" w14:textId="2E773DCC" w:rsidR="001E265E" w:rsidRDefault="008B71D5" w:rsidP="002779BB">
      <w:pPr>
        <w:pStyle w:val="Heading3"/>
      </w:pPr>
      <w:r>
        <w:lastRenderedPageBreak/>
        <w:t xml:space="preserve">Appendix </w:t>
      </w:r>
      <w:r w:rsidR="007D68BA">
        <w:t>B</w:t>
      </w:r>
      <w:r>
        <w:t xml:space="preserve"> – </w:t>
      </w:r>
      <w:r w:rsidR="00AA686F">
        <w:t>Four quadrant notes</w:t>
      </w:r>
    </w:p>
    <w:tbl>
      <w:tblPr>
        <w:tblStyle w:val="TableGrid"/>
        <w:tblW w:w="0" w:type="auto"/>
        <w:tblLook w:val="04A0" w:firstRow="1" w:lastRow="0" w:firstColumn="1" w:lastColumn="0" w:noHBand="0" w:noVBand="1"/>
        <w:tblDescription w:val="Four quadrant notes sample solutions"/>
      </w:tblPr>
      <w:tblGrid>
        <w:gridCol w:w="4811"/>
        <w:gridCol w:w="4811"/>
      </w:tblGrid>
      <w:tr w:rsidR="00AA686F" w:rsidRPr="00CF38BD" w14:paraId="5C91C06C" w14:textId="77777777">
        <w:trPr>
          <w:trHeight w:val="6066"/>
        </w:trPr>
        <w:tc>
          <w:tcPr>
            <w:tcW w:w="4811" w:type="dxa"/>
          </w:tcPr>
          <w:p w14:paraId="24BA6276" w14:textId="77777777" w:rsidR="00AA686F" w:rsidRDefault="00AA686F">
            <w:pPr>
              <w:suppressAutoHyphens w:val="0"/>
              <w:spacing w:after="0" w:line="276" w:lineRule="auto"/>
              <w:jc w:val="center"/>
              <w:rPr>
                <w:b/>
                <w:bCs/>
              </w:rPr>
            </w:pPr>
            <w:r>
              <w:rPr>
                <w:b/>
                <w:bCs/>
              </w:rPr>
              <w:t>Example 1</w:t>
            </w:r>
          </w:p>
          <w:p w14:paraId="1D600470" w14:textId="10F9FCF6" w:rsidR="00AA686F" w:rsidRPr="00B95B6A" w:rsidRDefault="00AA686F">
            <w:pPr>
              <w:suppressAutoHyphens w:val="0"/>
              <w:spacing w:after="0" w:line="276" w:lineRule="auto"/>
              <w:rPr>
                <w:rFonts w:ascii="Cambria Math" w:eastAsiaTheme="minorEastAsia" w:hAnsi="Cambria Math"/>
                <w:i/>
              </w:rPr>
            </w:pPr>
            <w:r>
              <w:t xml:space="preserve">If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+9x</m:t>
              </m:r>
            </m:oMath>
            <w:r>
              <w:rPr>
                <w:rFonts w:eastAsiaTheme="minorEastAsia"/>
              </w:rPr>
              <w:t xml:space="preserve">, sketch </w:t>
            </w:r>
            <m:oMath>
              <m:r>
                <w:rPr>
                  <w:rFonts w:ascii="Cambria Math" w:eastAsiaTheme="minorEastAsia" w:hAnsi="Cambria Math"/>
                </w:rPr>
                <m:t>y=f(</m:t>
              </m:r>
              <m:d>
                <m:dPr>
                  <m:begChr m:val="|"/>
                  <m:endChr m:val="|"/>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oMath>
            <w:r w:rsidR="00B95B6A">
              <w:rPr>
                <w:rFonts w:eastAsiaTheme="minorEastAsia"/>
              </w:rPr>
              <w:t>.</w:t>
            </w:r>
          </w:p>
          <w:p w14:paraId="0796FFAD" w14:textId="77777777" w:rsidR="00AA686F" w:rsidRDefault="00AA686F">
            <w:pPr>
              <w:suppressAutoHyphens w:val="0"/>
              <w:spacing w:after="0" w:line="276" w:lineRule="auto"/>
            </w:pPr>
          </w:p>
          <w:p w14:paraId="46DB5229" w14:textId="5789BEF2" w:rsidR="00AA686F" w:rsidRDefault="00AA686F">
            <w:pPr>
              <w:suppressAutoHyphens w:val="0"/>
              <w:spacing w:after="0" w:line="276" w:lineRule="auto"/>
              <w:rPr>
                <w:rFonts w:eastAsiaTheme="minorEastAsia"/>
              </w:rPr>
            </w:pPr>
            <w:r>
              <w:t xml:space="preserve">Factorise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eastAsiaTheme="minorEastAsia" w:hAnsi="Cambria Math"/>
                </w:rPr>
                <m:t>=-x(x+</m:t>
              </m:r>
              <m:box>
                <m:boxPr>
                  <m:noBreak m:val="0"/>
                  <m:ctrlPr>
                    <w:rPr>
                      <w:rFonts w:ascii="Cambria Math" w:eastAsiaTheme="minorEastAsia" w:hAnsi="Cambria Math"/>
                      <w:i/>
                    </w:rPr>
                  </m:ctrlPr>
                </m:boxPr>
                <m:e>
                  <m:r>
                    <w:rPr>
                      <w:rFonts w:ascii="Cambria Math" w:eastAsiaTheme="minorEastAsia" w:hAnsi="Cambria Math"/>
                    </w:rPr>
                    <m:t>3</m:t>
                  </m:r>
                </m:e>
              </m:box>
              <m:r>
                <w:rPr>
                  <w:rFonts w:ascii="Cambria Math" w:eastAsiaTheme="minorEastAsia" w:hAnsi="Cambria Math"/>
                </w:rPr>
                <m:t>)(x-</m:t>
              </m:r>
              <m:box>
                <m:boxPr>
                  <m:noBreak m:val="0"/>
                  <m:ctrlPr>
                    <w:rPr>
                      <w:rFonts w:ascii="Cambria Math" w:eastAsiaTheme="minorEastAsia" w:hAnsi="Cambria Math"/>
                      <w:i/>
                    </w:rPr>
                  </m:ctrlPr>
                </m:boxPr>
                <m:e>
                  <m:box>
                    <m:boxPr>
                      <m:noBreak m:val="0"/>
                      <m:ctrlPr>
                        <w:rPr>
                          <w:rFonts w:ascii="Cambria Math" w:eastAsiaTheme="minorEastAsia" w:hAnsi="Cambria Math"/>
                          <w:i/>
                        </w:rPr>
                      </m:ctrlPr>
                    </m:boxPr>
                    <m:e>
                      <m:r>
                        <w:rPr>
                          <w:rFonts w:ascii="Cambria Math" w:eastAsiaTheme="minorEastAsia" w:hAnsi="Cambria Math"/>
                        </w:rPr>
                        <m:t>3</m:t>
                      </m:r>
                    </m:e>
                  </m:box>
                </m:e>
              </m:box>
              <m:r>
                <w:rPr>
                  <w:rFonts w:ascii="Cambria Math" w:eastAsiaTheme="minorEastAsia" w:hAnsi="Cambria Math"/>
                </w:rPr>
                <m:t>)</m:t>
              </m:r>
            </m:oMath>
            <w:r w:rsidR="00B95B6A">
              <w:rPr>
                <w:rFonts w:eastAsiaTheme="minorEastAsia"/>
              </w:rPr>
              <w:t>.</w:t>
            </w:r>
          </w:p>
          <w:p w14:paraId="66EBBF37" w14:textId="2FBFDED0" w:rsidR="00AA686F" w:rsidRDefault="00AA686F">
            <w:pPr>
              <w:suppressAutoHyphens w:val="0"/>
              <w:spacing w:after="0" w:line="276" w:lineRule="auto"/>
              <w:rPr>
                <w:rFonts w:eastAsiaTheme="minorEastAsia"/>
              </w:rPr>
            </w:pPr>
            <w:r>
              <w:t xml:space="preserve">Sketch </w:t>
            </w:r>
            <m:oMath>
              <m:r>
                <w:rPr>
                  <w:rFonts w:ascii="Cambria Math" w:hAnsi="Cambria Math"/>
                </w:rPr>
                <m:t>y=f(x)</m:t>
              </m:r>
            </m:oMath>
            <w:r w:rsidR="00B95B6A">
              <w:rPr>
                <w:rFonts w:eastAsiaTheme="minorEastAsia"/>
              </w:rPr>
              <w:t>.</w:t>
            </w:r>
          </w:p>
          <w:p w14:paraId="7D139664" w14:textId="4EAA1AC6" w:rsidR="00AA686F" w:rsidRDefault="00AA686F">
            <w:pPr>
              <w:suppressAutoHyphens w:val="0"/>
              <w:spacing w:after="0" w:line="276" w:lineRule="auto"/>
              <w:rPr>
                <w:rFonts w:eastAsiaTheme="minorEastAsia"/>
              </w:rPr>
            </w:pPr>
            <w:r>
              <w:t xml:space="preserve">Sketch </w:t>
            </w:r>
            <m:oMath>
              <m:r>
                <w:rPr>
                  <w:rFonts w:ascii="Cambria Math" w:hAnsi="Cambria Math"/>
                </w:rPr>
                <m:t>y=f(</m:t>
              </m:r>
              <m:d>
                <m:dPr>
                  <m:begChr m:val="|"/>
                  <m:endChr m:val="|"/>
                  <m:ctrlPr>
                    <w:rPr>
                      <w:rFonts w:ascii="Cambria Math" w:hAnsi="Cambria Math"/>
                      <w:i/>
                    </w:rPr>
                  </m:ctrlPr>
                </m:dPr>
                <m:e>
                  <m:r>
                    <w:rPr>
                      <w:rFonts w:ascii="Cambria Math" w:hAnsi="Cambria Math"/>
                    </w:rPr>
                    <m:t>x</m:t>
                  </m:r>
                </m:e>
              </m:d>
              <m:r>
                <w:rPr>
                  <w:rFonts w:ascii="Cambria Math" w:hAnsi="Cambria Math"/>
                </w:rPr>
                <m:t>)</m:t>
              </m:r>
            </m:oMath>
            <w:r w:rsidR="00B95B6A">
              <w:rPr>
                <w:rFonts w:eastAsiaTheme="minorEastAsia"/>
              </w:rPr>
              <w:t>.</w:t>
            </w:r>
          </w:p>
          <w:p w14:paraId="737D6C5E" w14:textId="77777777" w:rsidR="00AA686F" w:rsidRDefault="00AA686F">
            <w:pPr>
              <w:suppressAutoHyphens w:val="0"/>
              <w:spacing w:after="0" w:line="276" w:lineRule="auto"/>
              <w:rPr>
                <w:rFonts w:eastAsiaTheme="minorEastAsia"/>
              </w:rPr>
            </w:pPr>
          </w:p>
          <w:p w14:paraId="2DB33DAC" w14:textId="1FBC9BFD" w:rsidR="00AA686F" w:rsidRPr="007A0801" w:rsidRDefault="002963BD">
            <w:pPr>
              <w:suppressAutoHyphens w:val="0"/>
              <w:spacing w:after="0" w:line="276" w:lineRule="auto"/>
            </w:pPr>
            <w:r>
              <w:rPr>
                <w:noProof/>
              </w:rPr>
              <w:drawing>
                <wp:inline distT="0" distB="0" distL="0" distR="0" wp14:anchorId="21B9075D" wp14:editId="190060F4">
                  <wp:extent cx="3024000" cy="2260465"/>
                  <wp:effectExtent l="0" t="0" r="5080" b="6985"/>
                  <wp:docPr id="1113366967" name="Picture 1" descr="Graph of f(x)=-x^3+9x that is dotted along with y=f(|x|) shown as a solid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366967" name="Picture 1" descr="Graph of f(x)=-x^3+9x that is dotted along with y=f(|x|) shown as a solid line."/>
                          <pic:cNvPicPr/>
                        </pic:nvPicPr>
                        <pic:blipFill>
                          <a:blip r:embed="rId32"/>
                          <a:stretch>
                            <a:fillRect/>
                          </a:stretch>
                        </pic:blipFill>
                        <pic:spPr>
                          <a:xfrm>
                            <a:off x="0" y="0"/>
                            <a:ext cx="3024000" cy="2260465"/>
                          </a:xfrm>
                          <a:prstGeom prst="rect">
                            <a:avLst/>
                          </a:prstGeom>
                        </pic:spPr>
                      </pic:pic>
                    </a:graphicData>
                  </a:graphic>
                </wp:inline>
              </w:drawing>
            </w:r>
          </w:p>
        </w:tc>
        <w:tc>
          <w:tcPr>
            <w:tcW w:w="4811" w:type="dxa"/>
          </w:tcPr>
          <w:p w14:paraId="5051BC23" w14:textId="77777777" w:rsidR="00AA686F" w:rsidRDefault="00AA686F">
            <w:pPr>
              <w:suppressAutoHyphens w:val="0"/>
              <w:spacing w:after="0" w:line="276" w:lineRule="auto"/>
              <w:jc w:val="center"/>
              <w:rPr>
                <w:b/>
                <w:bCs/>
              </w:rPr>
            </w:pPr>
            <w:r>
              <w:rPr>
                <w:b/>
                <w:bCs/>
              </w:rPr>
              <w:t>Example 2</w:t>
            </w:r>
          </w:p>
          <w:p w14:paraId="6AAB5D95" w14:textId="77777777" w:rsidR="00AA686F" w:rsidRDefault="00AA686F">
            <w:pPr>
              <w:suppressAutoHyphens w:val="0"/>
              <w:spacing w:after="0" w:line="276" w:lineRule="auto"/>
              <w:rPr>
                <w:rFonts w:eastAsiaTheme="minorEastAsia"/>
              </w:rPr>
            </w:pPr>
            <w:r>
              <w:t xml:space="preserve">If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+x-2</m:t>
              </m:r>
            </m:oMath>
            <w:r>
              <w:rPr>
                <w:rFonts w:eastAsiaTheme="minorEastAsia"/>
              </w:rPr>
              <w:t xml:space="preserve">, sketch </w:t>
            </w:r>
            <m:oMath>
              <m:r>
                <w:rPr>
                  <w:rFonts w:ascii="Cambria Math" w:eastAsiaTheme="minorEastAsia" w:hAnsi="Cambria Math"/>
                </w:rPr>
                <m:t>y=|f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oMath>
            <w:r>
              <w:rPr>
                <w:rFonts w:eastAsiaTheme="minorEastAsia"/>
              </w:rPr>
              <w:t>.</w:t>
            </w:r>
          </w:p>
          <w:p w14:paraId="4B321949" w14:textId="77777777" w:rsidR="00AA686F" w:rsidRDefault="00AA686F">
            <w:pPr>
              <w:suppressAutoHyphens w:val="0"/>
              <w:spacing w:after="0" w:line="276" w:lineRule="auto"/>
            </w:pPr>
          </w:p>
          <w:p w14:paraId="5C00DE88" w14:textId="1FE0B7CC" w:rsidR="00AA686F" w:rsidRPr="009777F2" w:rsidRDefault="009777F2">
            <w:pPr>
              <w:suppressAutoHyphens w:val="0"/>
              <w:spacing w:after="0" w:line="276" w:lineRule="auto"/>
              <w:rPr>
                <w:rFonts w:eastAsiaTheme="minorEastAsia"/>
              </w:rPr>
            </w:pPr>
            <w:r>
              <w:t xml:space="preserve">Factorise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d>
                <m:dPr>
                  <m:ctrlPr>
                    <w:rPr>
                      <w:rFonts w:ascii="Cambria Math" w:hAnsi="Cambria Math"/>
                      <w:i/>
                    </w:rPr>
                  </m:ctrlPr>
                </m:dPr>
                <m:e>
                  <m:r>
                    <w:rPr>
                      <w:rFonts w:ascii="Cambria Math" w:hAnsi="Cambria Math"/>
                    </w:rPr>
                    <m:t>x+2</m:t>
                  </m:r>
                </m:e>
              </m:d>
              <m:d>
                <m:dPr>
                  <m:ctrlPr>
                    <w:rPr>
                      <w:rFonts w:ascii="Cambria Math" w:hAnsi="Cambria Math"/>
                      <w:i/>
                    </w:rPr>
                  </m:ctrlPr>
                </m:dPr>
                <m:e>
                  <m:r>
                    <w:rPr>
                      <w:rFonts w:ascii="Cambria Math" w:hAnsi="Cambria Math"/>
                    </w:rPr>
                    <m:t>x-1</m:t>
                  </m:r>
                </m:e>
              </m:d>
            </m:oMath>
            <w:r w:rsidR="00B95B6A">
              <w:rPr>
                <w:rFonts w:eastAsiaTheme="minorEastAsia"/>
              </w:rPr>
              <w:t>.</w:t>
            </w:r>
          </w:p>
          <w:p w14:paraId="2865FF85" w14:textId="61E02D1B" w:rsidR="00AA686F" w:rsidRDefault="009777F2">
            <w:pPr>
              <w:suppressAutoHyphens w:val="0"/>
              <w:spacing w:after="0" w:line="276" w:lineRule="auto"/>
            </w:pPr>
            <w:r>
              <w:t xml:space="preserve">Sketch </w:t>
            </w:r>
            <m:oMath>
              <m:r>
                <w:rPr>
                  <w:rFonts w:ascii="Cambria Math" w:hAnsi="Cambria Math"/>
                </w:rPr>
                <m:t>y=f(x)</m:t>
              </m:r>
            </m:oMath>
            <w:r w:rsidR="00B95B6A">
              <w:rPr>
                <w:rFonts w:eastAsiaTheme="minorEastAsia"/>
              </w:rPr>
              <w:t>.</w:t>
            </w:r>
          </w:p>
          <w:p w14:paraId="153E062B" w14:textId="7049F11F" w:rsidR="00AA686F" w:rsidRDefault="009777F2">
            <w:pPr>
              <w:suppressAutoHyphens w:val="0"/>
              <w:spacing w:after="0" w:line="276" w:lineRule="auto"/>
            </w:pPr>
            <w:r>
              <w:t xml:space="preserve">Sketch </w:t>
            </w:r>
            <m:oMath>
              <m:r>
                <w:rPr>
                  <w:rFonts w:ascii="Cambria Math" w:hAnsi="Cambria Math"/>
                </w:rPr>
                <m:t>y=|f</m:t>
              </m:r>
              <m:d>
                <m:dPr>
                  <m:ctrlPr>
                    <w:rPr>
                      <w:rFonts w:ascii="Cambria Math" w:hAnsi="Cambria Math"/>
                      <w:i/>
                    </w:rPr>
                  </m:ctrlPr>
                </m:dPr>
                <m:e>
                  <m:r>
                    <w:rPr>
                      <w:rFonts w:ascii="Cambria Math" w:hAnsi="Cambria Math"/>
                    </w:rPr>
                    <m:t>x</m:t>
                  </m:r>
                </m:e>
              </m:d>
              <m:r>
                <w:rPr>
                  <w:rFonts w:ascii="Cambria Math" w:hAnsi="Cambria Math"/>
                </w:rPr>
                <m:t>|</m:t>
              </m:r>
            </m:oMath>
            <w:r w:rsidR="00B95B6A">
              <w:rPr>
                <w:rFonts w:eastAsiaTheme="minorEastAsia"/>
              </w:rPr>
              <w:t>.</w:t>
            </w:r>
          </w:p>
          <w:p w14:paraId="077F6BD4" w14:textId="77777777" w:rsidR="00AA686F" w:rsidRDefault="00AA686F">
            <w:pPr>
              <w:suppressAutoHyphens w:val="0"/>
              <w:spacing w:after="0" w:line="276" w:lineRule="auto"/>
            </w:pPr>
          </w:p>
          <w:p w14:paraId="3E584D14" w14:textId="3C66D09A" w:rsidR="00AA686F" w:rsidRPr="00CF38BD" w:rsidRDefault="000336D5">
            <w:pPr>
              <w:suppressAutoHyphens w:val="0"/>
              <w:spacing w:after="0" w:line="276" w:lineRule="auto"/>
              <w:rPr>
                <w:rFonts w:eastAsiaTheme="minorEastAsia"/>
              </w:rPr>
            </w:pPr>
            <w:r>
              <w:rPr>
                <w:noProof/>
              </w:rPr>
              <w:drawing>
                <wp:inline distT="0" distB="0" distL="0" distR="0" wp14:anchorId="4F5D82F4" wp14:editId="6A5C2C99">
                  <wp:extent cx="3024000" cy="2255128"/>
                  <wp:effectExtent l="0" t="0" r="5080" b="0"/>
                  <wp:docPr id="118020237" name="Picture 1" descr="Graph of f(x)=x^2+x-2 that is dotted along with y=|f(x)| that is so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20237" name="Picture 1" descr="Graph of f(x)=x^2+x-2 that is dotted along with y=|f(x)| that is solid."/>
                          <pic:cNvPicPr/>
                        </pic:nvPicPr>
                        <pic:blipFill>
                          <a:blip r:embed="rId33"/>
                          <a:stretch>
                            <a:fillRect/>
                          </a:stretch>
                        </pic:blipFill>
                        <pic:spPr>
                          <a:xfrm>
                            <a:off x="0" y="0"/>
                            <a:ext cx="3024000" cy="2255128"/>
                          </a:xfrm>
                          <a:prstGeom prst="rect">
                            <a:avLst/>
                          </a:prstGeom>
                        </pic:spPr>
                      </pic:pic>
                    </a:graphicData>
                  </a:graphic>
                </wp:inline>
              </w:drawing>
            </w:r>
          </w:p>
        </w:tc>
      </w:tr>
    </w:tbl>
    <w:p w14:paraId="117EB76A" w14:textId="2D6F5FC9" w:rsidR="00407329" w:rsidRPr="006856F4" w:rsidRDefault="00407329" w:rsidP="001E265E">
      <w:r>
        <w:br w:type="page"/>
      </w:r>
    </w:p>
    <w:p w14:paraId="454F1AE0" w14:textId="77777777" w:rsidR="00407329" w:rsidRDefault="00407329" w:rsidP="00407329">
      <w:pPr>
        <w:pStyle w:val="Heading2"/>
      </w:pPr>
      <w:r w:rsidRPr="00C41110">
        <w:lastRenderedPageBreak/>
        <w:t>References</w:t>
      </w:r>
    </w:p>
    <w:p w14:paraId="47C36ABA" w14:textId="77777777" w:rsidR="00B95B6A" w:rsidRPr="00AE7FE3" w:rsidRDefault="00B95B6A" w:rsidP="00B95B6A">
      <w:pPr>
        <w:pStyle w:val="FeatureBox2"/>
      </w:pPr>
      <w:r w:rsidRPr="00AE7FE3">
        <w:t>This resource contains NSW Curriculum and syllabus content. The NSW Curriculum is developed by the NSW Education Standards Authority</w:t>
      </w:r>
      <w:r>
        <w:t xml:space="preserve"> (NESA)</w:t>
      </w:r>
      <w:r w:rsidRPr="00AE7FE3">
        <w:t>. This content is prepared by NESA for and on behalf of the Crown in right of the State of New South Wales. The material is protected by Crown copyright.</w:t>
      </w:r>
    </w:p>
    <w:p w14:paraId="2EE231F9" w14:textId="77777777" w:rsidR="00B95B6A" w:rsidRPr="00AE7FE3" w:rsidRDefault="00B95B6A" w:rsidP="00B95B6A">
      <w:pPr>
        <w:pStyle w:val="FeatureBox2"/>
      </w:pPr>
      <w:r w:rsidRPr="00AE7FE3">
        <w:t>Please refer to the NESA Copyright Disclaimer for more information</w:t>
      </w:r>
      <w:r>
        <w:t xml:space="preserve"> </w:t>
      </w:r>
      <w:hyperlink r:id="rId34" w:history="1">
        <w:r w:rsidRPr="005A267D">
          <w:rPr>
            <w:rStyle w:val="Hyperlink"/>
          </w:rPr>
          <w:t>https://www.nsw.gov.au/education-and-training/nesa/copyright</w:t>
        </w:r>
      </w:hyperlink>
      <w:r w:rsidRPr="00A1020E">
        <w:t>.</w:t>
      </w:r>
    </w:p>
    <w:p w14:paraId="36A3D894" w14:textId="77777777" w:rsidR="00B95B6A" w:rsidRDefault="00B95B6A" w:rsidP="00B95B6A">
      <w:pPr>
        <w:pStyle w:val="FeatureBox2"/>
      </w:pPr>
      <w:r w:rsidRPr="00AE7FE3">
        <w:t xml:space="preserve">NESA holds the only official and up-to-date versions of the NSW Curriculum and syllabus documents. Please visit NESA </w:t>
      </w:r>
      <w:hyperlink r:id="rId35" w:history="1">
        <w:r w:rsidRPr="005A267D">
          <w:rPr>
            <w:rStyle w:val="Hyperlink"/>
          </w:rPr>
          <w:t>https://www.nsw.gov.au/education-and-training/nesa</w:t>
        </w:r>
      </w:hyperlink>
      <w:r w:rsidRPr="00A1020E">
        <w:t xml:space="preserve"> </w:t>
      </w:r>
      <w:r w:rsidRPr="00AE7FE3">
        <w:t xml:space="preserve">and NSW Curriculum </w:t>
      </w:r>
      <w:hyperlink r:id="rId36" w:history="1">
        <w:r>
          <w:rPr>
            <w:rStyle w:val="Hyperlink"/>
          </w:rPr>
          <w:t>https://curriculum.nsw.edu.au</w:t>
        </w:r>
      </w:hyperlink>
      <w:r w:rsidRPr="00AE7FE3">
        <w:t>.</w:t>
      </w:r>
    </w:p>
    <w:p w14:paraId="5E479C8F" w14:textId="77777777" w:rsidR="0011276F" w:rsidRDefault="0011276F" w:rsidP="0011276F">
      <w:hyperlink r:id="rId37">
        <w:r w:rsidRPr="3178F743">
          <w:rPr>
            <w:rStyle w:val="Hyperlink"/>
            <w:rFonts w:eastAsia="Arial"/>
            <w:szCs w:val="22"/>
            <w:lang w:val="en-US"/>
          </w:rPr>
          <w:t xml:space="preserve">Mathematics Extension 1 </w:t>
        </w:r>
        <w:r>
          <w:rPr>
            <w:rStyle w:val="Hyperlink"/>
            <w:rFonts w:eastAsia="Arial"/>
            <w:szCs w:val="22"/>
            <w:lang w:val="en-US"/>
          </w:rPr>
          <w:t>11</w:t>
        </w:r>
        <w:r w:rsidRPr="001E71E0">
          <w:rPr>
            <w:rStyle w:val="Hyperlink"/>
            <w:rFonts w:eastAsia="Arial"/>
            <w:szCs w:val="22"/>
            <w:lang w:val="en-US"/>
          </w:rPr>
          <w:t>–</w:t>
        </w:r>
        <w:r>
          <w:rPr>
            <w:rStyle w:val="Hyperlink"/>
            <w:rFonts w:eastAsia="Arial"/>
            <w:szCs w:val="22"/>
            <w:lang w:val="en-US"/>
          </w:rPr>
          <w:t>12</w:t>
        </w:r>
        <w:r w:rsidRPr="3178F743">
          <w:rPr>
            <w:rStyle w:val="Hyperlink"/>
            <w:rFonts w:eastAsia="Arial"/>
            <w:szCs w:val="22"/>
            <w:lang w:val="en-US"/>
          </w:rPr>
          <w:t xml:space="preserve"> Syllabus</w:t>
        </w:r>
      </w:hyperlink>
      <w:r w:rsidRPr="3178F743">
        <w:rPr>
          <w:rFonts w:eastAsia="Arial"/>
          <w:color w:val="000000" w:themeColor="text1"/>
          <w:szCs w:val="22"/>
          <w:lang w:val="en-US"/>
        </w:rPr>
        <w:t xml:space="preserve"> </w:t>
      </w:r>
      <w:r>
        <w:t>© NSW Education Standards Authority (NESA) for and on behalf of the Crown in right of the State of New South Wales, 2024.</w:t>
      </w:r>
    </w:p>
    <w:p w14:paraId="6C05E9F7" w14:textId="77777777" w:rsidR="003102C3" w:rsidRDefault="003102C3" w:rsidP="00DA237B">
      <w:pPr>
        <w:sectPr w:rsidR="003102C3" w:rsidSect="00C137C1">
          <w:pgSz w:w="11900" w:h="16840"/>
          <w:pgMar w:top="1134" w:right="1134" w:bottom="1134" w:left="1134" w:header="709" w:footer="709" w:gutter="0"/>
          <w:cols w:space="708"/>
          <w:docGrid w:linePitch="360"/>
        </w:sectPr>
      </w:pPr>
    </w:p>
    <w:p w14:paraId="39EDA02B" w14:textId="4D6F6DDF" w:rsidR="00F63959" w:rsidRPr="009310DD" w:rsidRDefault="00F63959" w:rsidP="00F63959">
      <w:pPr>
        <w:rPr>
          <w:rStyle w:val="Strong"/>
          <w:szCs w:val="22"/>
        </w:rPr>
      </w:pPr>
      <w:r w:rsidRPr="009310DD">
        <w:rPr>
          <w:rStyle w:val="Strong"/>
          <w:szCs w:val="22"/>
        </w:rPr>
        <w:lastRenderedPageBreak/>
        <w:t>© State of New South Wales (Department of Education), 202</w:t>
      </w:r>
      <w:r w:rsidR="0011276F">
        <w:rPr>
          <w:rStyle w:val="Strong"/>
          <w:szCs w:val="22"/>
        </w:rPr>
        <w:t>6</w:t>
      </w:r>
    </w:p>
    <w:p w14:paraId="6C2659C6"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164EFE10" w14:textId="77777777" w:rsidR="00F63959" w:rsidRDefault="00F63959" w:rsidP="00F63959">
      <w:r>
        <w:t xml:space="preserve">Copyright material available in this resource and owned by the NSW Department of Education is licensed under a </w:t>
      </w:r>
      <w:hyperlink r:id="rId38" w:history="1">
        <w:r w:rsidRPr="003B3E41">
          <w:rPr>
            <w:rStyle w:val="Hyperlink"/>
          </w:rPr>
          <w:t>Creative Commons Attribution 4.0 International (CC BY 4.0) license</w:t>
        </w:r>
      </w:hyperlink>
      <w:r>
        <w:t>.</w:t>
      </w:r>
    </w:p>
    <w:p w14:paraId="6F756C79" w14:textId="77777777" w:rsidR="00F63959" w:rsidRDefault="00F63959" w:rsidP="00F63959">
      <w:r>
        <w:rPr>
          <w:noProof/>
        </w:rPr>
        <w:drawing>
          <wp:inline distT="0" distB="0" distL="0" distR="0" wp14:anchorId="188C90B3" wp14:editId="6397DDC5">
            <wp:extent cx="1228725" cy="428625"/>
            <wp:effectExtent l="0" t="0" r="9525" b="9525"/>
            <wp:docPr id="32" name="Picture 32" descr="Creative Commons Attribution license logo.">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6CF54CC" w14:textId="77777777" w:rsidR="00F63959" w:rsidRDefault="00F63959" w:rsidP="00F63959">
      <w:r>
        <w:t>This license allows you to share and adapt the material for any purpose, even commercially.</w:t>
      </w:r>
    </w:p>
    <w:p w14:paraId="5AF4CCE1" w14:textId="3B858BD1" w:rsidR="00F63959" w:rsidRDefault="00F63959" w:rsidP="00F63959">
      <w:r>
        <w:t>Attribution should be given to © State of New South Wales (Department of Education), 202</w:t>
      </w:r>
      <w:r w:rsidR="0011276F">
        <w:t>6</w:t>
      </w:r>
      <w:r>
        <w:t>.</w:t>
      </w:r>
    </w:p>
    <w:p w14:paraId="7C64CB78" w14:textId="77777777" w:rsidR="00F63959" w:rsidRDefault="00F63959" w:rsidP="00F63959">
      <w:r>
        <w:t>Material in this resource not available under a Creative Commons license:</w:t>
      </w:r>
    </w:p>
    <w:p w14:paraId="41DEC4D6" w14:textId="77777777" w:rsidR="00F63959" w:rsidRDefault="00F63959" w:rsidP="00F63959">
      <w:pPr>
        <w:pStyle w:val="ListBullet"/>
        <w:numPr>
          <w:ilvl w:val="0"/>
          <w:numId w:val="4"/>
        </w:numPr>
      </w:pPr>
      <w:r>
        <w:t>the NSW Department of Education logo, other logos and trademark-protected material</w:t>
      </w:r>
    </w:p>
    <w:p w14:paraId="1A322487" w14:textId="77777777" w:rsidR="00F63959" w:rsidRDefault="00F63959" w:rsidP="00F63959">
      <w:pPr>
        <w:pStyle w:val="ListBullet"/>
        <w:numPr>
          <w:ilvl w:val="0"/>
          <w:numId w:val="4"/>
        </w:numPr>
      </w:pPr>
      <w:r>
        <w:t>material owned by a third party that has been reproduced with permission. You will need to obtain permission from the third party to reuse its material.</w:t>
      </w:r>
    </w:p>
    <w:p w14:paraId="10B02045" w14:textId="77777777" w:rsidR="00F63959" w:rsidRPr="003B3E41" w:rsidRDefault="00F63959" w:rsidP="00F63959">
      <w:pPr>
        <w:pStyle w:val="FeatureBox2"/>
        <w:rPr>
          <w:rStyle w:val="Strong"/>
        </w:rPr>
      </w:pPr>
      <w:r w:rsidRPr="003B3E41">
        <w:rPr>
          <w:rStyle w:val="Strong"/>
        </w:rPr>
        <w:t>Links to third-party material and websites</w:t>
      </w:r>
    </w:p>
    <w:p w14:paraId="4FD2A6A5"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F4FEEE4" w14:textId="7777777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rsidSect="00C137C1">
      <w:headerReference w:type="first" r:id="rId40"/>
      <w:footerReference w:type="first" r:id="rId41"/>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EA6D0B" w14:textId="77777777" w:rsidR="00697054" w:rsidRDefault="00697054">
      <w:r>
        <w:separator/>
      </w:r>
    </w:p>
    <w:p w14:paraId="1965E92F" w14:textId="77777777" w:rsidR="00697054" w:rsidRDefault="00697054"/>
    <w:p w14:paraId="75AF6DAA" w14:textId="77777777" w:rsidR="00697054" w:rsidRDefault="00697054"/>
  </w:endnote>
  <w:endnote w:type="continuationSeparator" w:id="0">
    <w:p w14:paraId="6AD01F1D" w14:textId="77777777" w:rsidR="00697054" w:rsidRDefault="00697054">
      <w:r>
        <w:continuationSeparator/>
      </w:r>
    </w:p>
    <w:p w14:paraId="4D469D29" w14:textId="77777777" w:rsidR="00697054" w:rsidRDefault="00697054"/>
    <w:p w14:paraId="29081107" w14:textId="77777777" w:rsidR="00697054" w:rsidRDefault="00697054"/>
  </w:endnote>
  <w:endnote w:type="continuationNotice" w:id="1">
    <w:p w14:paraId="5637B5ED" w14:textId="77777777" w:rsidR="00697054" w:rsidRDefault="00697054">
      <w:pPr>
        <w:spacing w:before="0" w:line="240" w:lineRule="auto"/>
      </w:pPr>
    </w:p>
    <w:p w14:paraId="324B1B6B" w14:textId="77777777" w:rsidR="00697054" w:rsidRDefault="006970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E59F713B-9B6F-45A3-B8EE-E691AA66DDBD}"/>
  </w:font>
  <w:font w:name="Calibri">
    <w:panose1 w:val="020F0502020204030204"/>
    <w:charset w:val="00"/>
    <w:family w:val="swiss"/>
    <w:pitch w:val="variable"/>
    <w:sig w:usb0="E4002EFF" w:usb1="C200247B" w:usb2="00000009" w:usb3="00000000" w:csb0="000001FF" w:csb1="00000000"/>
    <w:embedRegular r:id="rId2" w:fontKey="{4B23038D-7FCC-4DC4-B8D9-2D8545364291}"/>
    <w:embedBold r:id="rId3" w:fontKey="{CCB845E2-6D96-4089-B927-71FC85F002D7}"/>
    <w:embedItalic r:id="rId4" w:fontKey="{8988BE58-1290-46A0-85EF-266F0F9F2EFE}"/>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B83C56E4-E9F6-454D-8520-FECE3A65DAA3}"/>
    <w:embedItalic r:id="rId6" w:fontKey="{5845779E-0056-4A8D-8103-2A5B0A416369}"/>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920E5FA7-12A3-4432-8317-254946F51F6B}"/>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8" w:fontKey="{B46F0C0F-38B0-4F22-AC09-5BB63F45B904}"/>
    <w:embedItalic r:id="rId9" w:fontKey="{99189127-2447-4BDA-BB7B-326E9C497C5A}"/>
  </w:font>
  <w:font w:name="Aptos">
    <w:charset w:val="00"/>
    <w:family w:val="swiss"/>
    <w:pitch w:val="variable"/>
    <w:sig w:usb0="20000287" w:usb1="00000003" w:usb2="00000000" w:usb3="00000000" w:csb0="0000019F" w:csb1="00000000"/>
    <w:embedRegular r:id="rId10" w:fontKey="{10368DE5-4E08-4AE6-B55C-B101E5AA65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71CCC" w14:textId="77777777"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95A42" w14:textId="72B44D15" w:rsidR="007A3356" w:rsidRPr="00F63959" w:rsidRDefault="00F63959" w:rsidP="00F63959">
    <w:pPr>
      <w:pStyle w:val="Footer"/>
    </w:pPr>
    <w:r>
      <w:t xml:space="preserve">© NSW Department of Education, </w:t>
    </w:r>
    <w:r w:rsidR="00A103BC">
      <w:t>Feb-26</w:t>
    </w:r>
    <w:r>
      <w:ptab w:relativeTo="margin" w:alignment="right" w:leader="none"/>
    </w:r>
    <w:r>
      <w:rPr>
        <w:b/>
        <w:noProof/>
        <w:sz w:val="28"/>
        <w:szCs w:val="28"/>
      </w:rPr>
      <w:drawing>
        <wp:inline distT="0" distB="0" distL="0" distR="0" wp14:anchorId="6A908755" wp14:editId="45A4A850">
          <wp:extent cx="571500" cy="190500"/>
          <wp:effectExtent l="0" t="0" r="0" b="0"/>
          <wp:docPr id="2068862297" name="Picture 206886229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00BCA" w14:textId="77777777"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544D6"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74818C" w14:textId="77777777" w:rsidR="00697054" w:rsidRDefault="00697054">
      <w:r>
        <w:separator/>
      </w:r>
    </w:p>
    <w:p w14:paraId="329A7F33" w14:textId="77777777" w:rsidR="00697054" w:rsidRDefault="00697054"/>
    <w:p w14:paraId="6C0E88DD" w14:textId="77777777" w:rsidR="00697054" w:rsidRDefault="00697054"/>
  </w:footnote>
  <w:footnote w:type="continuationSeparator" w:id="0">
    <w:p w14:paraId="59A46381" w14:textId="77777777" w:rsidR="00697054" w:rsidRDefault="00697054">
      <w:r>
        <w:continuationSeparator/>
      </w:r>
    </w:p>
    <w:p w14:paraId="128A4001" w14:textId="77777777" w:rsidR="00697054" w:rsidRDefault="00697054"/>
    <w:p w14:paraId="5CC62EAB" w14:textId="77777777" w:rsidR="00697054" w:rsidRDefault="00697054"/>
  </w:footnote>
  <w:footnote w:type="continuationNotice" w:id="1">
    <w:p w14:paraId="29528F4A" w14:textId="77777777" w:rsidR="00697054" w:rsidRDefault="00697054">
      <w:pPr>
        <w:spacing w:before="0" w:line="240" w:lineRule="auto"/>
      </w:pPr>
    </w:p>
    <w:p w14:paraId="5F4FCD2B" w14:textId="77777777" w:rsidR="00697054" w:rsidRDefault="0069705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4802D" w14:textId="32B83844" w:rsidR="0084631E" w:rsidRDefault="00FA4D6F" w:rsidP="0084631E">
    <w:pPr>
      <w:pStyle w:val="Documentname"/>
    </w:pPr>
    <w:r>
      <w:t>Absolute value</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863DC" w14:textId="77777777" w:rsidR="00493120" w:rsidRDefault="00F63959">
    <w:pPr>
      <w:pStyle w:val="Header"/>
    </w:pPr>
    <w:r w:rsidRPr="009D43DD">
      <mc:AlternateContent>
        <mc:Choice Requires="wps">
          <w:drawing>
            <wp:anchor distT="0" distB="0" distL="114300" distR="114300" simplePos="0" relativeHeight="251658240" behindDoc="1" locked="0" layoutInCell="1" allowOverlap="1" wp14:anchorId="58D9D622" wp14:editId="37F8C4B9">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3BFCC1E"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D9D622"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43BFCC1E"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5D9FB609" wp14:editId="53176663">
          <wp:extent cx="597741" cy="649155"/>
          <wp:effectExtent l="0" t="0" r="0" b="0"/>
          <wp:docPr id="1510800545" name="Graphic 151080054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DE621"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D9BA52EA"/>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3CF4BC3A"/>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8"/>
    <w:multiLevelType w:val="singleLevel"/>
    <w:tmpl w:val="5DD4FE54"/>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A8403C08"/>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00009"/>
    <w:multiLevelType w:val="hybridMultilevel"/>
    <w:tmpl w:val="00000009"/>
    <w:lvl w:ilvl="0" w:tplc="BE8ED9A6">
      <w:start w:val="1"/>
      <w:numFmt w:val="bullet"/>
      <w:lvlText w:val="§"/>
      <w:lvlJc w:val="left"/>
      <w:pPr>
        <w:ind w:left="720" w:hanging="360"/>
      </w:pPr>
      <w:rPr>
        <w:rFonts w:ascii="Wingdings" w:eastAsia="Wingdings" w:hAnsi="Wingdings" w:cs="Wingdings"/>
      </w:rPr>
    </w:lvl>
    <w:lvl w:ilvl="1" w:tplc="5686AB6E">
      <w:start w:val="1"/>
      <w:numFmt w:val="bullet"/>
      <w:lvlText w:val="o"/>
      <w:lvlJc w:val="left"/>
      <w:pPr>
        <w:tabs>
          <w:tab w:val="num" w:pos="1440"/>
        </w:tabs>
        <w:ind w:left="1440" w:hanging="360"/>
      </w:pPr>
      <w:rPr>
        <w:rFonts w:ascii="Courier New" w:hAnsi="Courier New"/>
      </w:rPr>
    </w:lvl>
    <w:lvl w:ilvl="2" w:tplc="2E08572E">
      <w:start w:val="1"/>
      <w:numFmt w:val="bullet"/>
      <w:lvlText w:val=""/>
      <w:lvlJc w:val="left"/>
      <w:pPr>
        <w:tabs>
          <w:tab w:val="num" w:pos="2160"/>
        </w:tabs>
        <w:ind w:left="2160" w:hanging="360"/>
      </w:pPr>
      <w:rPr>
        <w:rFonts w:ascii="Wingdings" w:hAnsi="Wingdings"/>
      </w:rPr>
    </w:lvl>
    <w:lvl w:ilvl="3" w:tplc="E6224584">
      <w:start w:val="1"/>
      <w:numFmt w:val="bullet"/>
      <w:lvlText w:val=""/>
      <w:lvlJc w:val="left"/>
      <w:pPr>
        <w:tabs>
          <w:tab w:val="num" w:pos="2880"/>
        </w:tabs>
        <w:ind w:left="2880" w:hanging="360"/>
      </w:pPr>
      <w:rPr>
        <w:rFonts w:ascii="Symbol" w:hAnsi="Symbol"/>
      </w:rPr>
    </w:lvl>
    <w:lvl w:ilvl="4" w:tplc="29667DE4">
      <w:start w:val="1"/>
      <w:numFmt w:val="bullet"/>
      <w:lvlText w:val="o"/>
      <w:lvlJc w:val="left"/>
      <w:pPr>
        <w:tabs>
          <w:tab w:val="num" w:pos="3600"/>
        </w:tabs>
        <w:ind w:left="3600" w:hanging="360"/>
      </w:pPr>
      <w:rPr>
        <w:rFonts w:ascii="Courier New" w:hAnsi="Courier New"/>
      </w:rPr>
    </w:lvl>
    <w:lvl w:ilvl="5" w:tplc="14F07AA4">
      <w:start w:val="1"/>
      <w:numFmt w:val="bullet"/>
      <w:lvlText w:val=""/>
      <w:lvlJc w:val="left"/>
      <w:pPr>
        <w:tabs>
          <w:tab w:val="num" w:pos="4320"/>
        </w:tabs>
        <w:ind w:left="4320" w:hanging="360"/>
      </w:pPr>
      <w:rPr>
        <w:rFonts w:ascii="Wingdings" w:hAnsi="Wingdings"/>
      </w:rPr>
    </w:lvl>
    <w:lvl w:ilvl="6" w:tplc="5E88E160">
      <w:start w:val="1"/>
      <w:numFmt w:val="bullet"/>
      <w:lvlText w:val=""/>
      <w:lvlJc w:val="left"/>
      <w:pPr>
        <w:tabs>
          <w:tab w:val="num" w:pos="5040"/>
        </w:tabs>
        <w:ind w:left="5040" w:hanging="360"/>
      </w:pPr>
      <w:rPr>
        <w:rFonts w:ascii="Symbol" w:hAnsi="Symbol"/>
      </w:rPr>
    </w:lvl>
    <w:lvl w:ilvl="7" w:tplc="9FEEF28C">
      <w:start w:val="1"/>
      <w:numFmt w:val="bullet"/>
      <w:lvlText w:val="o"/>
      <w:lvlJc w:val="left"/>
      <w:pPr>
        <w:tabs>
          <w:tab w:val="num" w:pos="5760"/>
        </w:tabs>
        <w:ind w:left="5760" w:hanging="360"/>
      </w:pPr>
      <w:rPr>
        <w:rFonts w:ascii="Courier New" w:hAnsi="Courier New"/>
      </w:rPr>
    </w:lvl>
    <w:lvl w:ilvl="8" w:tplc="A62A3C32">
      <w:start w:val="1"/>
      <w:numFmt w:val="bullet"/>
      <w:lvlText w:val=""/>
      <w:lvlJc w:val="left"/>
      <w:pPr>
        <w:tabs>
          <w:tab w:val="num" w:pos="6480"/>
        </w:tabs>
        <w:ind w:left="6480" w:hanging="360"/>
      </w:pPr>
      <w:rPr>
        <w:rFonts w:ascii="Wingdings" w:hAnsi="Wingdings"/>
      </w:rPr>
    </w:lvl>
  </w:abstractNum>
  <w:abstractNum w:abstractNumId="6" w15:restartNumberingAfterBreak="0">
    <w:nsid w:val="0000000A"/>
    <w:multiLevelType w:val="hybridMultilevel"/>
    <w:tmpl w:val="0000000A"/>
    <w:lvl w:ilvl="0" w:tplc="6840E0C0">
      <w:start w:val="1"/>
      <w:numFmt w:val="bullet"/>
      <w:lvlText w:val="§"/>
      <w:lvlJc w:val="left"/>
      <w:pPr>
        <w:ind w:left="720" w:hanging="360"/>
      </w:pPr>
      <w:rPr>
        <w:rFonts w:ascii="Wingdings" w:eastAsia="Wingdings" w:hAnsi="Wingdings" w:cs="Wingdings"/>
      </w:rPr>
    </w:lvl>
    <w:lvl w:ilvl="1" w:tplc="B87878D2">
      <w:start w:val="1"/>
      <w:numFmt w:val="bullet"/>
      <w:lvlText w:val="o"/>
      <w:lvlJc w:val="left"/>
      <w:pPr>
        <w:tabs>
          <w:tab w:val="num" w:pos="1440"/>
        </w:tabs>
        <w:ind w:left="1440" w:hanging="360"/>
      </w:pPr>
      <w:rPr>
        <w:rFonts w:ascii="Courier New" w:hAnsi="Courier New"/>
      </w:rPr>
    </w:lvl>
    <w:lvl w:ilvl="2" w:tplc="71AA0FDE">
      <w:start w:val="1"/>
      <w:numFmt w:val="bullet"/>
      <w:lvlText w:val=""/>
      <w:lvlJc w:val="left"/>
      <w:pPr>
        <w:tabs>
          <w:tab w:val="num" w:pos="2160"/>
        </w:tabs>
        <w:ind w:left="2160" w:hanging="360"/>
      </w:pPr>
      <w:rPr>
        <w:rFonts w:ascii="Wingdings" w:hAnsi="Wingdings"/>
      </w:rPr>
    </w:lvl>
    <w:lvl w:ilvl="3" w:tplc="F4120148">
      <w:start w:val="1"/>
      <w:numFmt w:val="bullet"/>
      <w:lvlText w:val=""/>
      <w:lvlJc w:val="left"/>
      <w:pPr>
        <w:tabs>
          <w:tab w:val="num" w:pos="2880"/>
        </w:tabs>
        <w:ind w:left="2880" w:hanging="360"/>
      </w:pPr>
      <w:rPr>
        <w:rFonts w:ascii="Symbol" w:hAnsi="Symbol"/>
      </w:rPr>
    </w:lvl>
    <w:lvl w:ilvl="4" w:tplc="5FD8600E">
      <w:start w:val="1"/>
      <w:numFmt w:val="bullet"/>
      <w:lvlText w:val="o"/>
      <w:lvlJc w:val="left"/>
      <w:pPr>
        <w:tabs>
          <w:tab w:val="num" w:pos="3600"/>
        </w:tabs>
        <w:ind w:left="3600" w:hanging="360"/>
      </w:pPr>
      <w:rPr>
        <w:rFonts w:ascii="Courier New" w:hAnsi="Courier New"/>
      </w:rPr>
    </w:lvl>
    <w:lvl w:ilvl="5" w:tplc="632E77BC">
      <w:start w:val="1"/>
      <w:numFmt w:val="bullet"/>
      <w:lvlText w:val=""/>
      <w:lvlJc w:val="left"/>
      <w:pPr>
        <w:tabs>
          <w:tab w:val="num" w:pos="4320"/>
        </w:tabs>
        <w:ind w:left="4320" w:hanging="360"/>
      </w:pPr>
      <w:rPr>
        <w:rFonts w:ascii="Wingdings" w:hAnsi="Wingdings"/>
      </w:rPr>
    </w:lvl>
    <w:lvl w:ilvl="6" w:tplc="E1307FDC">
      <w:start w:val="1"/>
      <w:numFmt w:val="bullet"/>
      <w:lvlText w:val=""/>
      <w:lvlJc w:val="left"/>
      <w:pPr>
        <w:tabs>
          <w:tab w:val="num" w:pos="5040"/>
        </w:tabs>
        <w:ind w:left="5040" w:hanging="360"/>
      </w:pPr>
      <w:rPr>
        <w:rFonts w:ascii="Symbol" w:hAnsi="Symbol"/>
      </w:rPr>
    </w:lvl>
    <w:lvl w:ilvl="7" w:tplc="BD2CCF04">
      <w:start w:val="1"/>
      <w:numFmt w:val="bullet"/>
      <w:lvlText w:val="o"/>
      <w:lvlJc w:val="left"/>
      <w:pPr>
        <w:tabs>
          <w:tab w:val="num" w:pos="5760"/>
        </w:tabs>
        <w:ind w:left="5760" w:hanging="360"/>
      </w:pPr>
      <w:rPr>
        <w:rFonts w:ascii="Courier New" w:hAnsi="Courier New"/>
      </w:rPr>
    </w:lvl>
    <w:lvl w:ilvl="8" w:tplc="838E753E">
      <w:start w:val="1"/>
      <w:numFmt w:val="bullet"/>
      <w:lvlText w:val=""/>
      <w:lvlJc w:val="left"/>
      <w:pPr>
        <w:tabs>
          <w:tab w:val="num" w:pos="6480"/>
        </w:tabs>
        <w:ind w:left="6480" w:hanging="360"/>
      </w:pPr>
      <w:rPr>
        <w:rFonts w:ascii="Wingdings" w:hAnsi="Wingdings"/>
      </w:rPr>
    </w:lvl>
  </w:abstractNum>
  <w:abstractNum w:abstractNumId="7" w15:restartNumberingAfterBreak="0">
    <w:nsid w:val="0C73559C"/>
    <w:multiLevelType w:val="hybridMultilevel"/>
    <w:tmpl w:val="0434A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1" w15:restartNumberingAfterBreak="0">
    <w:nsid w:val="42B84BF1"/>
    <w:multiLevelType w:val="multilevel"/>
    <w:tmpl w:val="43E0408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5BE53912"/>
    <w:multiLevelType w:val="multilevel"/>
    <w:tmpl w:val="27FC7202"/>
    <w:lvl w:ilvl="0">
      <w:start w:val="1"/>
      <w:numFmt w:val="bullet"/>
      <w:lvlText w:val=""/>
      <w:lvlJc w:val="left"/>
      <w:pPr>
        <w:tabs>
          <w:tab w:val="num" w:pos="368"/>
        </w:tabs>
        <w:ind w:left="368" w:hanging="368"/>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894776390">
    <w:abstractNumId w:val="12"/>
  </w:num>
  <w:num w:numId="2" w16cid:durableId="334848040">
    <w:abstractNumId w:val="10"/>
  </w:num>
  <w:num w:numId="3" w16cid:durableId="175270668">
    <w:abstractNumId w:val="10"/>
  </w:num>
  <w:num w:numId="4" w16cid:durableId="730810984">
    <w:abstractNumId w:val="8"/>
  </w:num>
  <w:num w:numId="5" w16cid:durableId="1758286826">
    <w:abstractNumId w:val="11"/>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1324430086">
    <w:abstractNumId w:val="13"/>
  </w:num>
  <w:num w:numId="7" w16cid:durableId="778531806">
    <w:abstractNumId w:val="9"/>
  </w:num>
  <w:num w:numId="8" w16cid:durableId="1694382681">
    <w:abstractNumId w:val="8"/>
  </w:num>
  <w:num w:numId="9" w16cid:durableId="1328552825">
    <w:abstractNumId w:val="4"/>
  </w:num>
  <w:num w:numId="10" w16cid:durableId="85885400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47681235">
    <w:abstractNumId w:val="11"/>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2" w16cid:durableId="816844402">
    <w:abstractNumId w:val="8"/>
  </w:num>
  <w:num w:numId="13" w16cid:durableId="1838499393">
    <w:abstractNumId w:val="13"/>
  </w:num>
  <w:num w:numId="14" w16cid:durableId="2120490538">
    <w:abstractNumId w:val="9"/>
  </w:num>
  <w:num w:numId="15" w16cid:durableId="2019574021">
    <w:abstractNumId w:val="8"/>
  </w:num>
  <w:num w:numId="16" w16cid:durableId="845755660">
    <w:abstractNumId w:val="11"/>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7" w16cid:durableId="1003777866">
    <w:abstractNumId w:val="3"/>
  </w:num>
  <w:num w:numId="18" w16cid:durableId="1986665717">
    <w:abstractNumId w:val="1"/>
  </w:num>
  <w:num w:numId="19" w16cid:durableId="1711145916">
    <w:abstractNumId w:val="3"/>
  </w:num>
  <w:num w:numId="20" w16cid:durableId="1965846064">
    <w:abstractNumId w:val="3"/>
  </w:num>
  <w:num w:numId="21" w16cid:durableId="1830516338">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2" w16cid:durableId="712970547">
    <w:abstractNumId w:val="2"/>
  </w:num>
  <w:num w:numId="23" w16cid:durableId="581136368">
    <w:abstractNumId w:val="2"/>
  </w:num>
  <w:num w:numId="24" w16cid:durableId="147291356">
    <w:abstractNumId w:val="8"/>
  </w:num>
  <w:num w:numId="25" w16cid:durableId="1391660267">
    <w:abstractNumId w:val="13"/>
  </w:num>
  <w:num w:numId="26" w16cid:durableId="2067604771">
    <w:abstractNumId w:val="0"/>
  </w:num>
  <w:num w:numId="27" w16cid:durableId="822308067">
    <w:abstractNumId w:val="13"/>
  </w:num>
  <w:num w:numId="28" w16cid:durableId="147866089">
    <w:abstractNumId w:val="9"/>
  </w:num>
  <w:num w:numId="29" w16cid:durableId="108685150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899109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188292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8524497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6147362">
    <w:abstractNumId w:val="7"/>
  </w:num>
  <w:num w:numId="34" w16cid:durableId="1355887734">
    <w:abstractNumId w:val="4"/>
  </w:num>
  <w:num w:numId="35" w16cid:durableId="1888447990">
    <w:abstractNumId w:val="3"/>
  </w:num>
  <w:num w:numId="36" w16cid:durableId="9561834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33216295">
    <w:abstractNumId w:val="3"/>
  </w:num>
  <w:num w:numId="38" w16cid:durableId="69523128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51252856">
    <w:abstractNumId w:val="3"/>
  </w:num>
  <w:num w:numId="40" w16cid:durableId="17348936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980501572">
    <w:abstractNumId w:val="5"/>
  </w:num>
  <w:num w:numId="42" w16cid:durableId="765924476">
    <w:abstractNumId w:val="6"/>
  </w:num>
  <w:num w:numId="43" w16cid:durableId="155453557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30975540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49244190">
    <w:abstractNumId w:val="3"/>
  </w:num>
  <w:num w:numId="46" w16cid:durableId="983201904">
    <w:abstractNumId w:val="3"/>
  </w:num>
  <w:num w:numId="47" w16cid:durableId="1383871140">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8" w16cid:durableId="227420181">
    <w:abstractNumId w:val="2"/>
  </w:num>
  <w:num w:numId="49" w16cid:durableId="1568343006">
    <w:abstractNumId w:val="8"/>
  </w:num>
  <w:num w:numId="50" w16cid:durableId="2137671664">
    <w:abstractNumId w:val="13"/>
  </w:num>
  <w:num w:numId="51" w16cid:durableId="1979652672">
    <w:abstractNumId w:val="13"/>
  </w:num>
  <w:num w:numId="52" w16cid:durableId="1274943759">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gutterAtTop/>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A47"/>
    <w:rsid w:val="0000031A"/>
    <w:rsid w:val="0000036E"/>
    <w:rsid w:val="00001550"/>
    <w:rsid w:val="00001945"/>
    <w:rsid w:val="00001C08"/>
    <w:rsid w:val="00002BF1"/>
    <w:rsid w:val="00006220"/>
    <w:rsid w:val="00006CD7"/>
    <w:rsid w:val="00007461"/>
    <w:rsid w:val="000103FC"/>
    <w:rsid w:val="00010746"/>
    <w:rsid w:val="0001198F"/>
    <w:rsid w:val="00012683"/>
    <w:rsid w:val="00013F61"/>
    <w:rsid w:val="000143DF"/>
    <w:rsid w:val="000151F8"/>
    <w:rsid w:val="00015D43"/>
    <w:rsid w:val="000166EF"/>
    <w:rsid w:val="00016801"/>
    <w:rsid w:val="00016CA5"/>
    <w:rsid w:val="00021171"/>
    <w:rsid w:val="00023790"/>
    <w:rsid w:val="00024602"/>
    <w:rsid w:val="000250F6"/>
    <w:rsid w:val="000252FF"/>
    <w:rsid w:val="000253AE"/>
    <w:rsid w:val="00027181"/>
    <w:rsid w:val="00030C4B"/>
    <w:rsid w:val="00030EBC"/>
    <w:rsid w:val="000331B6"/>
    <w:rsid w:val="00033471"/>
    <w:rsid w:val="000336D5"/>
    <w:rsid w:val="00034F5E"/>
    <w:rsid w:val="0003541F"/>
    <w:rsid w:val="00035A50"/>
    <w:rsid w:val="00035E34"/>
    <w:rsid w:val="00037C5C"/>
    <w:rsid w:val="00040BF3"/>
    <w:rsid w:val="00040FD1"/>
    <w:rsid w:val="00041EB6"/>
    <w:rsid w:val="00042114"/>
    <w:rsid w:val="000423E3"/>
    <w:rsid w:val="0004292D"/>
    <w:rsid w:val="00042D30"/>
    <w:rsid w:val="00043F14"/>
    <w:rsid w:val="00043FA0"/>
    <w:rsid w:val="00044C5D"/>
    <w:rsid w:val="00044D23"/>
    <w:rsid w:val="00046473"/>
    <w:rsid w:val="000470B7"/>
    <w:rsid w:val="000501A5"/>
    <w:rsid w:val="000507E6"/>
    <w:rsid w:val="0005163D"/>
    <w:rsid w:val="00051BC4"/>
    <w:rsid w:val="00051BF0"/>
    <w:rsid w:val="000534F4"/>
    <w:rsid w:val="000535B7"/>
    <w:rsid w:val="00053726"/>
    <w:rsid w:val="000562A7"/>
    <w:rsid w:val="000564F8"/>
    <w:rsid w:val="00057BC8"/>
    <w:rsid w:val="000604B9"/>
    <w:rsid w:val="00060B52"/>
    <w:rsid w:val="00061232"/>
    <w:rsid w:val="000613C4"/>
    <w:rsid w:val="000620E8"/>
    <w:rsid w:val="00062708"/>
    <w:rsid w:val="00065A16"/>
    <w:rsid w:val="000674AF"/>
    <w:rsid w:val="00070416"/>
    <w:rsid w:val="00071156"/>
    <w:rsid w:val="00071D06"/>
    <w:rsid w:val="0007214A"/>
    <w:rsid w:val="00072B6E"/>
    <w:rsid w:val="00072DFB"/>
    <w:rsid w:val="00075B4E"/>
    <w:rsid w:val="0007708D"/>
    <w:rsid w:val="00077A7C"/>
    <w:rsid w:val="00082E53"/>
    <w:rsid w:val="000844F9"/>
    <w:rsid w:val="00084628"/>
    <w:rsid w:val="00084830"/>
    <w:rsid w:val="0008606A"/>
    <w:rsid w:val="00086656"/>
    <w:rsid w:val="00086D87"/>
    <w:rsid w:val="000872D6"/>
    <w:rsid w:val="00090628"/>
    <w:rsid w:val="000919BC"/>
    <w:rsid w:val="00091B2A"/>
    <w:rsid w:val="000922D6"/>
    <w:rsid w:val="00092F78"/>
    <w:rsid w:val="00093752"/>
    <w:rsid w:val="0009452F"/>
    <w:rsid w:val="00094EE6"/>
    <w:rsid w:val="00096701"/>
    <w:rsid w:val="00097721"/>
    <w:rsid w:val="000A0C05"/>
    <w:rsid w:val="000A10DD"/>
    <w:rsid w:val="000A25B5"/>
    <w:rsid w:val="000A33D4"/>
    <w:rsid w:val="000A3F3B"/>
    <w:rsid w:val="000A41E7"/>
    <w:rsid w:val="000A451E"/>
    <w:rsid w:val="000A6D4F"/>
    <w:rsid w:val="000A796C"/>
    <w:rsid w:val="000A7A61"/>
    <w:rsid w:val="000A7D14"/>
    <w:rsid w:val="000B09C8"/>
    <w:rsid w:val="000B10C6"/>
    <w:rsid w:val="000B1FC2"/>
    <w:rsid w:val="000B2886"/>
    <w:rsid w:val="000B30E1"/>
    <w:rsid w:val="000B3396"/>
    <w:rsid w:val="000B4F65"/>
    <w:rsid w:val="000B75CB"/>
    <w:rsid w:val="000B7D49"/>
    <w:rsid w:val="000C07B7"/>
    <w:rsid w:val="000C0D3E"/>
    <w:rsid w:val="000C0FB5"/>
    <w:rsid w:val="000C1078"/>
    <w:rsid w:val="000C16A7"/>
    <w:rsid w:val="000C1BCD"/>
    <w:rsid w:val="000C250C"/>
    <w:rsid w:val="000C3704"/>
    <w:rsid w:val="000C43DF"/>
    <w:rsid w:val="000C45AA"/>
    <w:rsid w:val="000C575E"/>
    <w:rsid w:val="000C61BD"/>
    <w:rsid w:val="000C61FB"/>
    <w:rsid w:val="000C6F89"/>
    <w:rsid w:val="000C7186"/>
    <w:rsid w:val="000C7521"/>
    <w:rsid w:val="000C7627"/>
    <w:rsid w:val="000C7D4F"/>
    <w:rsid w:val="000D1EC8"/>
    <w:rsid w:val="000D2063"/>
    <w:rsid w:val="000D24EC"/>
    <w:rsid w:val="000D2C3A"/>
    <w:rsid w:val="000D48A8"/>
    <w:rsid w:val="000D4B5A"/>
    <w:rsid w:val="000D55B1"/>
    <w:rsid w:val="000D64D8"/>
    <w:rsid w:val="000D7AA9"/>
    <w:rsid w:val="000E07F5"/>
    <w:rsid w:val="000E1259"/>
    <w:rsid w:val="000E1444"/>
    <w:rsid w:val="000E20B4"/>
    <w:rsid w:val="000E3800"/>
    <w:rsid w:val="000E3C1C"/>
    <w:rsid w:val="000E41B7"/>
    <w:rsid w:val="000E6BA0"/>
    <w:rsid w:val="000F0792"/>
    <w:rsid w:val="000F174A"/>
    <w:rsid w:val="000F2824"/>
    <w:rsid w:val="000F377D"/>
    <w:rsid w:val="000F47D6"/>
    <w:rsid w:val="000F488A"/>
    <w:rsid w:val="000F6A9C"/>
    <w:rsid w:val="000F7960"/>
    <w:rsid w:val="00100B59"/>
    <w:rsid w:val="00100DC5"/>
    <w:rsid w:val="00100E27"/>
    <w:rsid w:val="00100E5A"/>
    <w:rsid w:val="00101135"/>
    <w:rsid w:val="0010259B"/>
    <w:rsid w:val="00102D25"/>
    <w:rsid w:val="00103D80"/>
    <w:rsid w:val="00104A05"/>
    <w:rsid w:val="00106009"/>
    <w:rsid w:val="001061F9"/>
    <w:rsid w:val="0010663E"/>
    <w:rsid w:val="001068B3"/>
    <w:rsid w:val="00106A3B"/>
    <w:rsid w:val="00107840"/>
    <w:rsid w:val="0011011D"/>
    <w:rsid w:val="001113CC"/>
    <w:rsid w:val="0011276F"/>
    <w:rsid w:val="00113727"/>
    <w:rsid w:val="00113763"/>
    <w:rsid w:val="0011437C"/>
    <w:rsid w:val="00114B7D"/>
    <w:rsid w:val="001165A2"/>
    <w:rsid w:val="0011660F"/>
    <w:rsid w:val="001177C4"/>
    <w:rsid w:val="00117B7D"/>
    <w:rsid w:val="00117FF3"/>
    <w:rsid w:val="001208EA"/>
    <w:rsid w:val="0012093E"/>
    <w:rsid w:val="001225BD"/>
    <w:rsid w:val="001231F0"/>
    <w:rsid w:val="00125C6C"/>
    <w:rsid w:val="00127648"/>
    <w:rsid w:val="0013032B"/>
    <w:rsid w:val="001305EA"/>
    <w:rsid w:val="00130630"/>
    <w:rsid w:val="001324C3"/>
    <w:rsid w:val="001328FA"/>
    <w:rsid w:val="0013419A"/>
    <w:rsid w:val="00134700"/>
    <w:rsid w:val="00134E23"/>
    <w:rsid w:val="00135E80"/>
    <w:rsid w:val="00140753"/>
    <w:rsid w:val="0014239C"/>
    <w:rsid w:val="0014352F"/>
    <w:rsid w:val="00143921"/>
    <w:rsid w:val="00145860"/>
    <w:rsid w:val="00146F04"/>
    <w:rsid w:val="001471EC"/>
    <w:rsid w:val="00147E93"/>
    <w:rsid w:val="00150EBC"/>
    <w:rsid w:val="001520B0"/>
    <w:rsid w:val="0015446A"/>
    <w:rsid w:val="0015487C"/>
    <w:rsid w:val="00154894"/>
    <w:rsid w:val="00155144"/>
    <w:rsid w:val="001564ED"/>
    <w:rsid w:val="00156956"/>
    <w:rsid w:val="0015712E"/>
    <w:rsid w:val="00157322"/>
    <w:rsid w:val="001613F7"/>
    <w:rsid w:val="00161A3D"/>
    <w:rsid w:val="00162C3A"/>
    <w:rsid w:val="0016333D"/>
    <w:rsid w:val="001634CB"/>
    <w:rsid w:val="00163D0A"/>
    <w:rsid w:val="00165463"/>
    <w:rsid w:val="00165B83"/>
    <w:rsid w:val="00165FF0"/>
    <w:rsid w:val="001672F5"/>
    <w:rsid w:val="00170621"/>
    <w:rsid w:val="0017075C"/>
    <w:rsid w:val="00170CB5"/>
    <w:rsid w:val="00171601"/>
    <w:rsid w:val="00172EC4"/>
    <w:rsid w:val="001734EF"/>
    <w:rsid w:val="00174183"/>
    <w:rsid w:val="00174DFA"/>
    <w:rsid w:val="00175EBD"/>
    <w:rsid w:val="00176194"/>
    <w:rsid w:val="00176C65"/>
    <w:rsid w:val="0018036C"/>
    <w:rsid w:val="00180A15"/>
    <w:rsid w:val="001810F4"/>
    <w:rsid w:val="00181128"/>
    <w:rsid w:val="0018179E"/>
    <w:rsid w:val="00182B46"/>
    <w:rsid w:val="001839C3"/>
    <w:rsid w:val="00183B80"/>
    <w:rsid w:val="00183DB2"/>
    <w:rsid w:val="00183E9C"/>
    <w:rsid w:val="001841F1"/>
    <w:rsid w:val="00184BE8"/>
    <w:rsid w:val="0018571A"/>
    <w:rsid w:val="001857E7"/>
    <w:rsid w:val="00185801"/>
    <w:rsid w:val="001859B6"/>
    <w:rsid w:val="00186050"/>
    <w:rsid w:val="001870CE"/>
    <w:rsid w:val="00187DF1"/>
    <w:rsid w:val="00187FFC"/>
    <w:rsid w:val="0019077D"/>
    <w:rsid w:val="00191D2F"/>
    <w:rsid w:val="00191F45"/>
    <w:rsid w:val="00192F2E"/>
    <w:rsid w:val="00193503"/>
    <w:rsid w:val="001939CA"/>
    <w:rsid w:val="00193B82"/>
    <w:rsid w:val="00195F05"/>
    <w:rsid w:val="0019600C"/>
    <w:rsid w:val="00196592"/>
    <w:rsid w:val="00196CF1"/>
    <w:rsid w:val="00197ADC"/>
    <w:rsid w:val="00197B41"/>
    <w:rsid w:val="001A03EA"/>
    <w:rsid w:val="001A0603"/>
    <w:rsid w:val="001A0AF7"/>
    <w:rsid w:val="001A25AF"/>
    <w:rsid w:val="001A3627"/>
    <w:rsid w:val="001A6EF1"/>
    <w:rsid w:val="001B18FF"/>
    <w:rsid w:val="001B3065"/>
    <w:rsid w:val="001B33C0"/>
    <w:rsid w:val="001B3D99"/>
    <w:rsid w:val="001B3F01"/>
    <w:rsid w:val="001B4A46"/>
    <w:rsid w:val="001B5DD6"/>
    <w:rsid w:val="001B5E34"/>
    <w:rsid w:val="001B68DA"/>
    <w:rsid w:val="001C2997"/>
    <w:rsid w:val="001C4DA6"/>
    <w:rsid w:val="001C4DB7"/>
    <w:rsid w:val="001C6C9B"/>
    <w:rsid w:val="001D10B2"/>
    <w:rsid w:val="001D1811"/>
    <w:rsid w:val="001D3092"/>
    <w:rsid w:val="001D31F9"/>
    <w:rsid w:val="001D4CD1"/>
    <w:rsid w:val="001D5BA2"/>
    <w:rsid w:val="001D66C2"/>
    <w:rsid w:val="001D6877"/>
    <w:rsid w:val="001E0FFC"/>
    <w:rsid w:val="001E1F93"/>
    <w:rsid w:val="001E24CF"/>
    <w:rsid w:val="001E265E"/>
    <w:rsid w:val="001E3097"/>
    <w:rsid w:val="001E4B06"/>
    <w:rsid w:val="001E5F98"/>
    <w:rsid w:val="001E6185"/>
    <w:rsid w:val="001E6443"/>
    <w:rsid w:val="001F01F4"/>
    <w:rsid w:val="001F0F26"/>
    <w:rsid w:val="001F2232"/>
    <w:rsid w:val="001F64BE"/>
    <w:rsid w:val="001F6D7B"/>
    <w:rsid w:val="001F7070"/>
    <w:rsid w:val="001F7807"/>
    <w:rsid w:val="0020047C"/>
    <w:rsid w:val="002007C8"/>
    <w:rsid w:val="00200AD3"/>
    <w:rsid w:val="00200EF2"/>
    <w:rsid w:val="002016B9"/>
    <w:rsid w:val="00201825"/>
    <w:rsid w:val="00201CB2"/>
    <w:rsid w:val="00202266"/>
    <w:rsid w:val="002046F7"/>
    <w:rsid w:val="0020478D"/>
    <w:rsid w:val="002054D0"/>
    <w:rsid w:val="002063CF"/>
    <w:rsid w:val="00206626"/>
    <w:rsid w:val="00206EFD"/>
    <w:rsid w:val="0020756A"/>
    <w:rsid w:val="00210D95"/>
    <w:rsid w:val="002136B3"/>
    <w:rsid w:val="0021660A"/>
    <w:rsid w:val="00216957"/>
    <w:rsid w:val="00217731"/>
    <w:rsid w:val="00217AE6"/>
    <w:rsid w:val="00220B90"/>
    <w:rsid w:val="00221777"/>
    <w:rsid w:val="00221998"/>
    <w:rsid w:val="00221E1A"/>
    <w:rsid w:val="00221F4B"/>
    <w:rsid w:val="002228E3"/>
    <w:rsid w:val="00222D73"/>
    <w:rsid w:val="0022320E"/>
    <w:rsid w:val="00224261"/>
    <w:rsid w:val="00224B16"/>
    <w:rsid w:val="00224D61"/>
    <w:rsid w:val="002265BD"/>
    <w:rsid w:val="002270CC"/>
    <w:rsid w:val="00227421"/>
    <w:rsid w:val="00227894"/>
    <w:rsid w:val="0022791F"/>
    <w:rsid w:val="00227924"/>
    <w:rsid w:val="00231E53"/>
    <w:rsid w:val="00234830"/>
    <w:rsid w:val="002368C7"/>
    <w:rsid w:val="0023726F"/>
    <w:rsid w:val="0024041A"/>
    <w:rsid w:val="002410C8"/>
    <w:rsid w:val="00241C93"/>
    <w:rsid w:val="0024214A"/>
    <w:rsid w:val="002429F3"/>
    <w:rsid w:val="002441F2"/>
    <w:rsid w:val="0024438F"/>
    <w:rsid w:val="002447C2"/>
    <w:rsid w:val="002458D0"/>
    <w:rsid w:val="00245EC0"/>
    <w:rsid w:val="002462B7"/>
    <w:rsid w:val="00247FF0"/>
    <w:rsid w:val="00250C2E"/>
    <w:rsid w:val="00250F4A"/>
    <w:rsid w:val="00251349"/>
    <w:rsid w:val="00251452"/>
    <w:rsid w:val="002530A7"/>
    <w:rsid w:val="00253532"/>
    <w:rsid w:val="00253D58"/>
    <w:rsid w:val="002540D3"/>
    <w:rsid w:val="00254B2A"/>
    <w:rsid w:val="00255532"/>
    <w:rsid w:val="002556DB"/>
    <w:rsid w:val="00256399"/>
    <w:rsid w:val="00256D4F"/>
    <w:rsid w:val="00256EEF"/>
    <w:rsid w:val="00260EE8"/>
    <w:rsid w:val="00260F28"/>
    <w:rsid w:val="0026131D"/>
    <w:rsid w:val="00263542"/>
    <w:rsid w:val="00264DCF"/>
    <w:rsid w:val="00266738"/>
    <w:rsid w:val="0026691A"/>
    <w:rsid w:val="00266D0C"/>
    <w:rsid w:val="002717AE"/>
    <w:rsid w:val="00273F94"/>
    <w:rsid w:val="002760B7"/>
    <w:rsid w:val="0027707D"/>
    <w:rsid w:val="002778A9"/>
    <w:rsid w:val="002779BB"/>
    <w:rsid w:val="002810D3"/>
    <w:rsid w:val="002823A0"/>
    <w:rsid w:val="002827A5"/>
    <w:rsid w:val="002847AE"/>
    <w:rsid w:val="002870F2"/>
    <w:rsid w:val="00287650"/>
    <w:rsid w:val="00287796"/>
    <w:rsid w:val="0029008E"/>
    <w:rsid w:val="00290154"/>
    <w:rsid w:val="00290BBF"/>
    <w:rsid w:val="00292AB4"/>
    <w:rsid w:val="00293AEF"/>
    <w:rsid w:val="00294F88"/>
    <w:rsid w:val="00294FCC"/>
    <w:rsid w:val="00295516"/>
    <w:rsid w:val="00295906"/>
    <w:rsid w:val="002963BD"/>
    <w:rsid w:val="0029733C"/>
    <w:rsid w:val="002A10A1"/>
    <w:rsid w:val="002A12C5"/>
    <w:rsid w:val="002A3161"/>
    <w:rsid w:val="002A3410"/>
    <w:rsid w:val="002A4336"/>
    <w:rsid w:val="002A44D1"/>
    <w:rsid w:val="002A4631"/>
    <w:rsid w:val="002A5BA6"/>
    <w:rsid w:val="002A6EA6"/>
    <w:rsid w:val="002B108B"/>
    <w:rsid w:val="002B12DE"/>
    <w:rsid w:val="002B1B4D"/>
    <w:rsid w:val="002B1BC7"/>
    <w:rsid w:val="002B270D"/>
    <w:rsid w:val="002B2ADE"/>
    <w:rsid w:val="002B3375"/>
    <w:rsid w:val="002B4745"/>
    <w:rsid w:val="002B480D"/>
    <w:rsid w:val="002B4845"/>
    <w:rsid w:val="002B4AC3"/>
    <w:rsid w:val="002B7744"/>
    <w:rsid w:val="002C05AC"/>
    <w:rsid w:val="002C330E"/>
    <w:rsid w:val="002C3953"/>
    <w:rsid w:val="002C56A0"/>
    <w:rsid w:val="002C58A6"/>
    <w:rsid w:val="002C7496"/>
    <w:rsid w:val="002C7E54"/>
    <w:rsid w:val="002D12FF"/>
    <w:rsid w:val="002D21A5"/>
    <w:rsid w:val="002D4413"/>
    <w:rsid w:val="002D5AED"/>
    <w:rsid w:val="002D62FA"/>
    <w:rsid w:val="002D7247"/>
    <w:rsid w:val="002E23E3"/>
    <w:rsid w:val="002E247B"/>
    <w:rsid w:val="002E26F3"/>
    <w:rsid w:val="002E30BA"/>
    <w:rsid w:val="002E34CB"/>
    <w:rsid w:val="002E4059"/>
    <w:rsid w:val="002E4D5B"/>
    <w:rsid w:val="002E4D87"/>
    <w:rsid w:val="002E5474"/>
    <w:rsid w:val="002E5699"/>
    <w:rsid w:val="002E5832"/>
    <w:rsid w:val="002E633F"/>
    <w:rsid w:val="002E65E2"/>
    <w:rsid w:val="002F0BF7"/>
    <w:rsid w:val="002F0D60"/>
    <w:rsid w:val="002F104E"/>
    <w:rsid w:val="002F1BD9"/>
    <w:rsid w:val="002F34F6"/>
    <w:rsid w:val="002F3A6D"/>
    <w:rsid w:val="002F4A92"/>
    <w:rsid w:val="002F4EBA"/>
    <w:rsid w:val="002F4FB4"/>
    <w:rsid w:val="002F749C"/>
    <w:rsid w:val="002F7545"/>
    <w:rsid w:val="00301F3F"/>
    <w:rsid w:val="003024CB"/>
    <w:rsid w:val="00303813"/>
    <w:rsid w:val="00304470"/>
    <w:rsid w:val="00306F34"/>
    <w:rsid w:val="00306F73"/>
    <w:rsid w:val="0030716E"/>
    <w:rsid w:val="003078EC"/>
    <w:rsid w:val="003102C3"/>
    <w:rsid w:val="00310348"/>
    <w:rsid w:val="00310EE6"/>
    <w:rsid w:val="00311628"/>
    <w:rsid w:val="00311860"/>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7F8"/>
    <w:rsid w:val="00325B7B"/>
    <w:rsid w:val="00326F76"/>
    <w:rsid w:val="003311A6"/>
    <w:rsid w:val="0033193C"/>
    <w:rsid w:val="00331EF7"/>
    <w:rsid w:val="00332B30"/>
    <w:rsid w:val="00333BA4"/>
    <w:rsid w:val="00334EE8"/>
    <w:rsid w:val="0033532B"/>
    <w:rsid w:val="00336799"/>
    <w:rsid w:val="0033685E"/>
    <w:rsid w:val="00337929"/>
    <w:rsid w:val="00337AD4"/>
    <w:rsid w:val="00340003"/>
    <w:rsid w:val="003414FF"/>
    <w:rsid w:val="00341CD3"/>
    <w:rsid w:val="003429B7"/>
    <w:rsid w:val="00342B92"/>
    <w:rsid w:val="00343B23"/>
    <w:rsid w:val="00343B25"/>
    <w:rsid w:val="003444A9"/>
    <w:rsid w:val="003445F2"/>
    <w:rsid w:val="0034483F"/>
    <w:rsid w:val="00345EB0"/>
    <w:rsid w:val="0034764B"/>
    <w:rsid w:val="0034780A"/>
    <w:rsid w:val="00347CBE"/>
    <w:rsid w:val="003503AC"/>
    <w:rsid w:val="0035093F"/>
    <w:rsid w:val="00350D3B"/>
    <w:rsid w:val="00352686"/>
    <w:rsid w:val="003534AD"/>
    <w:rsid w:val="0035353A"/>
    <w:rsid w:val="00355EE4"/>
    <w:rsid w:val="00357136"/>
    <w:rsid w:val="003576EB"/>
    <w:rsid w:val="00360431"/>
    <w:rsid w:val="00360C67"/>
    <w:rsid w:val="00360E65"/>
    <w:rsid w:val="00362456"/>
    <w:rsid w:val="00362DCB"/>
    <w:rsid w:val="00362FF9"/>
    <w:rsid w:val="0036308C"/>
    <w:rsid w:val="00363E8F"/>
    <w:rsid w:val="00365118"/>
    <w:rsid w:val="00365968"/>
    <w:rsid w:val="00365F1D"/>
    <w:rsid w:val="00366467"/>
    <w:rsid w:val="00367331"/>
    <w:rsid w:val="00370563"/>
    <w:rsid w:val="003713D2"/>
    <w:rsid w:val="00371AF4"/>
    <w:rsid w:val="00371D40"/>
    <w:rsid w:val="00372A4F"/>
    <w:rsid w:val="00372B9F"/>
    <w:rsid w:val="00372BE1"/>
    <w:rsid w:val="00373265"/>
    <w:rsid w:val="0037384B"/>
    <w:rsid w:val="00373892"/>
    <w:rsid w:val="003743CE"/>
    <w:rsid w:val="003807AF"/>
    <w:rsid w:val="00380856"/>
    <w:rsid w:val="00380E60"/>
    <w:rsid w:val="00380EAE"/>
    <w:rsid w:val="0038198C"/>
    <w:rsid w:val="00382A6F"/>
    <w:rsid w:val="00382C57"/>
    <w:rsid w:val="0038316E"/>
    <w:rsid w:val="00383B5F"/>
    <w:rsid w:val="00383C19"/>
    <w:rsid w:val="00384483"/>
    <w:rsid w:val="0038499A"/>
    <w:rsid w:val="00384F53"/>
    <w:rsid w:val="00386D58"/>
    <w:rsid w:val="00387053"/>
    <w:rsid w:val="0039107B"/>
    <w:rsid w:val="00392C0F"/>
    <w:rsid w:val="0039415F"/>
    <w:rsid w:val="00394CFC"/>
    <w:rsid w:val="00395451"/>
    <w:rsid w:val="00395633"/>
    <w:rsid w:val="00395716"/>
    <w:rsid w:val="00396B0E"/>
    <w:rsid w:val="0039766F"/>
    <w:rsid w:val="003A01C8"/>
    <w:rsid w:val="003A06C2"/>
    <w:rsid w:val="003A1238"/>
    <w:rsid w:val="003A1937"/>
    <w:rsid w:val="003A2F18"/>
    <w:rsid w:val="003A43B0"/>
    <w:rsid w:val="003A4F65"/>
    <w:rsid w:val="003A5964"/>
    <w:rsid w:val="003A5E30"/>
    <w:rsid w:val="003A6344"/>
    <w:rsid w:val="003A6624"/>
    <w:rsid w:val="003A695D"/>
    <w:rsid w:val="003A6A25"/>
    <w:rsid w:val="003A6F6B"/>
    <w:rsid w:val="003B15E7"/>
    <w:rsid w:val="003B1C4E"/>
    <w:rsid w:val="003B225F"/>
    <w:rsid w:val="003B3CB0"/>
    <w:rsid w:val="003B4739"/>
    <w:rsid w:val="003B5A66"/>
    <w:rsid w:val="003B7474"/>
    <w:rsid w:val="003B7BBB"/>
    <w:rsid w:val="003C0FB3"/>
    <w:rsid w:val="003C297F"/>
    <w:rsid w:val="003C3990"/>
    <w:rsid w:val="003C434B"/>
    <w:rsid w:val="003C489D"/>
    <w:rsid w:val="003C54B8"/>
    <w:rsid w:val="003C687F"/>
    <w:rsid w:val="003C723C"/>
    <w:rsid w:val="003C774F"/>
    <w:rsid w:val="003D0F00"/>
    <w:rsid w:val="003D0F7F"/>
    <w:rsid w:val="003D1805"/>
    <w:rsid w:val="003D349F"/>
    <w:rsid w:val="003D3CF0"/>
    <w:rsid w:val="003D53BF"/>
    <w:rsid w:val="003D5665"/>
    <w:rsid w:val="003D6797"/>
    <w:rsid w:val="003D6CEF"/>
    <w:rsid w:val="003D779D"/>
    <w:rsid w:val="003D7846"/>
    <w:rsid w:val="003D78A2"/>
    <w:rsid w:val="003E03FD"/>
    <w:rsid w:val="003E15EE"/>
    <w:rsid w:val="003E39BC"/>
    <w:rsid w:val="003E4AED"/>
    <w:rsid w:val="003E6AE0"/>
    <w:rsid w:val="003F0971"/>
    <w:rsid w:val="003F0D57"/>
    <w:rsid w:val="003F0F49"/>
    <w:rsid w:val="003F1D56"/>
    <w:rsid w:val="003F22F3"/>
    <w:rsid w:val="003F28DA"/>
    <w:rsid w:val="003F2B6E"/>
    <w:rsid w:val="003F2C2F"/>
    <w:rsid w:val="003F35B8"/>
    <w:rsid w:val="003F3F97"/>
    <w:rsid w:val="003F42CF"/>
    <w:rsid w:val="003F4EA0"/>
    <w:rsid w:val="003F66AD"/>
    <w:rsid w:val="003F6991"/>
    <w:rsid w:val="003F69BE"/>
    <w:rsid w:val="003F7D20"/>
    <w:rsid w:val="004002DA"/>
    <w:rsid w:val="00400EB0"/>
    <w:rsid w:val="004013F6"/>
    <w:rsid w:val="0040238E"/>
    <w:rsid w:val="00402FCF"/>
    <w:rsid w:val="004042F8"/>
    <w:rsid w:val="00404409"/>
    <w:rsid w:val="004048C9"/>
    <w:rsid w:val="00405801"/>
    <w:rsid w:val="004062AA"/>
    <w:rsid w:val="00407329"/>
    <w:rsid w:val="00407474"/>
    <w:rsid w:val="00407ED4"/>
    <w:rsid w:val="00407F31"/>
    <w:rsid w:val="004125FD"/>
    <w:rsid w:val="004128F0"/>
    <w:rsid w:val="00413E1E"/>
    <w:rsid w:val="00414D5B"/>
    <w:rsid w:val="004155E9"/>
    <w:rsid w:val="004156C0"/>
    <w:rsid w:val="00415E60"/>
    <w:rsid w:val="004163AD"/>
    <w:rsid w:val="0041645A"/>
    <w:rsid w:val="00417BB8"/>
    <w:rsid w:val="00420300"/>
    <w:rsid w:val="00421CC4"/>
    <w:rsid w:val="00422A49"/>
    <w:rsid w:val="0042354D"/>
    <w:rsid w:val="00423AB8"/>
    <w:rsid w:val="004259A6"/>
    <w:rsid w:val="00425CCF"/>
    <w:rsid w:val="00426699"/>
    <w:rsid w:val="00430D80"/>
    <w:rsid w:val="004317B5"/>
    <w:rsid w:val="00431E3D"/>
    <w:rsid w:val="00431F7A"/>
    <w:rsid w:val="00435259"/>
    <w:rsid w:val="004361FB"/>
    <w:rsid w:val="00436783"/>
    <w:rsid w:val="00436B23"/>
    <w:rsid w:val="00436E88"/>
    <w:rsid w:val="00437106"/>
    <w:rsid w:val="00440977"/>
    <w:rsid w:val="0044175B"/>
    <w:rsid w:val="00441C88"/>
    <w:rsid w:val="00442026"/>
    <w:rsid w:val="00442448"/>
    <w:rsid w:val="00443759"/>
    <w:rsid w:val="00443CD4"/>
    <w:rsid w:val="004440BB"/>
    <w:rsid w:val="004450B6"/>
    <w:rsid w:val="004451FA"/>
    <w:rsid w:val="00445612"/>
    <w:rsid w:val="00446AA3"/>
    <w:rsid w:val="004479D8"/>
    <w:rsid w:val="00447C97"/>
    <w:rsid w:val="00451168"/>
    <w:rsid w:val="00451506"/>
    <w:rsid w:val="00452D84"/>
    <w:rsid w:val="004530F8"/>
    <w:rsid w:val="00453739"/>
    <w:rsid w:val="00454FF1"/>
    <w:rsid w:val="0045627B"/>
    <w:rsid w:val="00456C90"/>
    <w:rsid w:val="00457160"/>
    <w:rsid w:val="00457542"/>
    <w:rsid w:val="004578CC"/>
    <w:rsid w:val="00463BFC"/>
    <w:rsid w:val="004657D6"/>
    <w:rsid w:val="00465CB3"/>
    <w:rsid w:val="00465E5F"/>
    <w:rsid w:val="004728AA"/>
    <w:rsid w:val="00473346"/>
    <w:rsid w:val="00476168"/>
    <w:rsid w:val="00476284"/>
    <w:rsid w:val="00476646"/>
    <w:rsid w:val="0047758F"/>
    <w:rsid w:val="0048084F"/>
    <w:rsid w:val="00481041"/>
    <w:rsid w:val="004810BD"/>
    <w:rsid w:val="0048175E"/>
    <w:rsid w:val="00482868"/>
    <w:rsid w:val="00482954"/>
    <w:rsid w:val="00483B44"/>
    <w:rsid w:val="00483CA9"/>
    <w:rsid w:val="004850B9"/>
    <w:rsid w:val="0048525B"/>
    <w:rsid w:val="0048584A"/>
    <w:rsid w:val="00485A51"/>
    <w:rsid w:val="00485CCD"/>
    <w:rsid w:val="00485DB5"/>
    <w:rsid w:val="004860C5"/>
    <w:rsid w:val="004868DE"/>
    <w:rsid w:val="00486D2B"/>
    <w:rsid w:val="004872A2"/>
    <w:rsid w:val="00490D60"/>
    <w:rsid w:val="00493120"/>
    <w:rsid w:val="00493CCE"/>
    <w:rsid w:val="004949C7"/>
    <w:rsid w:val="00494FDC"/>
    <w:rsid w:val="004A0489"/>
    <w:rsid w:val="004A161B"/>
    <w:rsid w:val="004A4106"/>
    <w:rsid w:val="004A4146"/>
    <w:rsid w:val="004A47DB"/>
    <w:rsid w:val="004A4F6C"/>
    <w:rsid w:val="004A5AAE"/>
    <w:rsid w:val="004A6AB7"/>
    <w:rsid w:val="004A7284"/>
    <w:rsid w:val="004A7E1A"/>
    <w:rsid w:val="004B005E"/>
    <w:rsid w:val="004B0073"/>
    <w:rsid w:val="004B1541"/>
    <w:rsid w:val="004B240E"/>
    <w:rsid w:val="004B29F4"/>
    <w:rsid w:val="004B4C27"/>
    <w:rsid w:val="004B4E08"/>
    <w:rsid w:val="004B51D1"/>
    <w:rsid w:val="004B6407"/>
    <w:rsid w:val="004B6923"/>
    <w:rsid w:val="004B7240"/>
    <w:rsid w:val="004B7495"/>
    <w:rsid w:val="004B780F"/>
    <w:rsid w:val="004B7B56"/>
    <w:rsid w:val="004B7D82"/>
    <w:rsid w:val="004B7EE9"/>
    <w:rsid w:val="004C006A"/>
    <w:rsid w:val="004C098E"/>
    <w:rsid w:val="004C1490"/>
    <w:rsid w:val="004C20CF"/>
    <w:rsid w:val="004C299C"/>
    <w:rsid w:val="004C2DCC"/>
    <w:rsid w:val="004C2E2E"/>
    <w:rsid w:val="004C3080"/>
    <w:rsid w:val="004C38A9"/>
    <w:rsid w:val="004C4031"/>
    <w:rsid w:val="004C4D54"/>
    <w:rsid w:val="004C7023"/>
    <w:rsid w:val="004C7513"/>
    <w:rsid w:val="004D02AC"/>
    <w:rsid w:val="004D0383"/>
    <w:rsid w:val="004D1F3F"/>
    <w:rsid w:val="004D2F75"/>
    <w:rsid w:val="004D333E"/>
    <w:rsid w:val="004D33CF"/>
    <w:rsid w:val="004D3A72"/>
    <w:rsid w:val="004D3AE5"/>
    <w:rsid w:val="004D3EE2"/>
    <w:rsid w:val="004D55F4"/>
    <w:rsid w:val="004D5BBA"/>
    <w:rsid w:val="004D6540"/>
    <w:rsid w:val="004D66E9"/>
    <w:rsid w:val="004E0E45"/>
    <w:rsid w:val="004E0E64"/>
    <w:rsid w:val="004E14EB"/>
    <w:rsid w:val="004E1C2A"/>
    <w:rsid w:val="004E1EFA"/>
    <w:rsid w:val="004E265D"/>
    <w:rsid w:val="004E2ACB"/>
    <w:rsid w:val="004E2BE1"/>
    <w:rsid w:val="004E38B0"/>
    <w:rsid w:val="004E3C28"/>
    <w:rsid w:val="004E4332"/>
    <w:rsid w:val="004E4D9B"/>
    <w:rsid w:val="004E4E0B"/>
    <w:rsid w:val="004E5594"/>
    <w:rsid w:val="004E6856"/>
    <w:rsid w:val="004E6A03"/>
    <w:rsid w:val="004E6FB4"/>
    <w:rsid w:val="004F0977"/>
    <w:rsid w:val="004F1408"/>
    <w:rsid w:val="004F4A05"/>
    <w:rsid w:val="004F4DF3"/>
    <w:rsid w:val="004F4E1D"/>
    <w:rsid w:val="004F616E"/>
    <w:rsid w:val="004F6257"/>
    <w:rsid w:val="004F6A25"/>
    <w:rsid w:val="004F6AB0"/>
    <w:rsid w:val="004F6B4D"/>
    <w:rsid w:val="004F6F40"/>
    <w:rsid w:val="004F758F"/>
    <w:rsid w:val="005000BD"/>
    <w:rsid w:val="005000DD"/>
    <w:rsid w:val="00503545"/>
    <w:rsid w:val="00503948"/>
    <w:rsid w:val="00503B09"/>
    <w:rsid w:val="00504F5C"/>
    <w:rsid w:val="00505262"/>
    <w:rsid w:val="00505705"/>
    <w:rsid w:val="0050588D"/>
    <w:rsid w:val="0050597B"/>
    <w:rsid w:val="00506DF8"/>
    <w:rsid w:val="00507451"/>
    <w:rsid w:val="00507F8E"/>
    <w:rsid w:val="00511F4D"/>
    <w:rsid w:val="005134F9"/>
    <w:rsid w:val="00514D6B"/>
    <w:rsid w:val="0051574E"/>
    <w:rsid w:val="0051725F"/>
    <w:rsid w:val="00520095"/>
    <w:rsid w:val="00520645"/>
    <w:rsid w:val="00520FF2"/>
    <w:rsid w:val="0052168D"/>
    <w:rsid w:val="0052282F"/>
    <w:rsid w:val="00523742"/>
    <w:rsid w:val="0052396A"/>
    <w:rsid w:val="005246F1"/>
    <w:rsid w:val="005257B5"/>
    <w:rsid w:val="00526024"/>
    <w:rsid w:val="0052734E"/>
    <w:rsid w:val="00527675"/>
    <w:rsid w:val="0052782C"/>
    <w:rsid w:val="00527A41"/>
    <w:rsid w:val="00530BD7"/>
    <w:rsid w:val="00530CDC"/>
    <w:rsid w:val="00530E46"/>
    <w:rsid w:val="00532229"/>
    <w:rsid w:val="005324EF"/>
    <w:rsid w:val="0053286B"/>
    <w:rsid w:val="00536369"/>
    <w:rsid w:val="005363A7"/>
    <w:rsid w:val="005400FF"/>
    <w:rsid w:val="00540E99"/>
    <w:rsid w:val="00541130"/>
    <w:rsid w:val="00543CDB"/>
    <w:rsid w:val="005447BE"/>
    <w:rsid w:val="00546A8B"/>
    <w:rsid w:val="00546D5E"/>
    <w:rsid w:val="00546F02"/>
    <w:rsid w:val="00547051"/>
    <w:rsid w:val="0054770B"/>
    <w:rsid w:val="00550D72"/>
    <w:rsid w:val="00551073"/>
    <w:rsid w:val="00551DA4"/>
    <w:rsid w:val="0055213A"/>
    <w:rsid w:val="005535B0"/>
    <w:rsid w:val="00554956"/>
    <w:rsid w:val="00557BE6"/>
    <w:rsid w:val="005600BC"/>
    <w:rsid w:val="00563104"/>
    <w:rsid w:val="005646C1"/>
    <w:rsid w:val="005646CC"/>
    <w:rsid w:val="005652E4"/>
    <w:rsid w:val="00565730"/>
    <w:rsid w:val="00566671"/>
    <w:rsid w:val="00567B22"/>
    <w:rsid w:val="0057134C"/>
    <w:rsid w:val="00572290"/>
    <w:rsid w:val="0057331C"/>
    <w:rsid w:val="00573328"/>
    <w:rsid w:val="005735CE"/>
    <w:rsid w:val="00573F07"/>
    <w:rsid w:val="0057478F"/>
    <w:rsid w:val="005747FF"/>
    <w:rsid w:val="00576415"/>
    <w:rsid w:val="00580D0F"/>
    <w:rsid w:val="00581521"/>
    <w:rsid w:val="00581F3D"/>
    <w:rsid w:val="005824C0"/>
    <w:rsid w:val="00582560"/>
    <w:rsid w:val="00582FD7"/>
    <w:rsid w:val="005832ED"/>
    <w:rsid w:val="00583524"/>
    <w:rsid w:val="005835A2"/>
    <w:rsid w:val="00583853"/>
    <w:rsid w:val="005843F3"/>
    <w:rsid w:val="005857A8"/>
    <w:rsid w:val="0058713B"/>
    <w:rsid w:val="005876D2"/>
    <w:rsid w:val="0059056C"/>
    <w:rsid w:val="0059130B"/>
    <w:rsid w:val="00593F04"/>
    <w:rsid w:val="00594705"/>
    <w:rsid w:val="005960AD"/>
    <w:rsid w:val="005961CD"/>
    <w:rsid w:val="00596689"/>
    <w:rsid w:val="005966A6"/>
    <w:rsid w:val="005A0BF9"/>
    <w:rsid w:val="005A16FB"/>
    <w:rsid w:val="005A1A68"/>
    <w:rsid w:val="005A1BAE"/>
    <w:rsid w:val="005A1D50"/>
    <w:rsid w:val="005A2985"/>
    <w:rsid w:val="005A2A5A"/>
    <w:rsid w:val="005A3076"/>
    <w:rsid w:val="005A39FC"/>
    <w:rsid w:val="005A3B66"/>
    <w:rsid w:val="005A42E3"/>
    <w:rsid w:val="005A4D44"/>
    <w:rsid w:val="005A5F04"/>
    <w:rsid w:val="005A6DC2"/>
    <w:rsid w:val="005A7535"/>
    <w:rsid w:val="005B0870"/>
    <w:rsid w:val="005B1762"/>
    <w:rsid w:val="005B2558"/>
    <w:rsid w:val="005B2A8B"/>
    <w:rsid w:val="005B4B88"/>
    <w:rsid w:val="005B5605"/>
    <w:rsid w:val="005B5D60"/>
    <w:rsid w:val="005B5E31"/>
    <w:rsid w:val="005B64AE"/>
    <w:rsid w:val="005B6E3D"/>
    <w:rsid w:val="005B7298"/>
    <w:rsid w:val="005C0CAC"/>
    <w:rsid w:val="005C1BFC"/>
    <w:rsid w:val="005C58B3"/>
    <w:rsid w:val="005C5D4F"/>
    <w:rsid w:val="005C6E52"/>
    <w:rsid w:val="005C7B55"/>
    <w:rsid w:val="005D0175"/>
    <w:rsid w:val="005D1CC4"/>
    <w:rsid w:val="005D2D62"/>
    <w:rsid w:val="005D5A78"/>
    <w:rsid w:val="005D5DB0"/>
    <w:rsid w:val="005D7A00"/>
    <w:rsid w:val="005E0B43"/>
    <w:rsid w:val="005E1533"/>
    <w:rsid w:val="005E254F"/>
    <w:rsid w:val="005E4742"/>
    <w:rsid w:val="005E626A"/>
    <w:rsid w:val="005E6829"/>
    <w:rsid w:val="005E6E7F"/>
    <w:rsid w:val="005E6FAB"/>
    <w:rsid w:val="005F0FFE"/>
    <w:rsid w:val="005F10D4"/>
    <w:rsid w:val="005F26E8"/>
    <w:rsid w:val="005F275A"/>
    <w:rsid w:val="005F2E08"/>
    <w:rsid w:val="005F5C5D"/>
    <w:rsid w:val="005F6897"/>
    <w:rsid w:val="005F7834"/>
    <w:rsid w:val="005F78DD"/>
    <w:rsid w:val="005F7944"/>
    <w:rsid w:val="005F7A4D"/>
    <w:rsid w:val="006019F0"/>
    <w:rsid w:val="00601B68"/>
    <w:rsid w:val="006026BA"/>
    <w:rsid w:val="0060359B"/>
    <w:rsid w:val="00603F69"/>
    <w:rsid w:val="006040DA"/>
    <w:rsid w:val="006047BD"/>
    <w:rsid w:val="00607675"/>
    <w:rsid w:val="00610601"/>
    <w:rsid w:val="00610F53"/>
    <w:rsid w:val="00612E3F"/>
    <w:rsid w:val="00613208"/>
    <w:rsid w:val="0061460A"/>
    <w:rsid w:val="0061531F"/>
    <w:rsid w:val="00616767"/>
    <w:rsid w:val="0061698B"/>
    <w:rsid w:val="00616F61"/>
    <w:rsid w:val="00620917"/>
    <w:rsid w:val="0062163D"/>
    <w:rsid w:val="00621BCB"/>
    <w:rsid w:val="00623A9E"/>
    <w:rsid w:val="00624375"/>
    <w:rsid w:val="00624A20"/>
    <w:rsid w:val="00624C9B"/>
    <w:rsid w:val="006251EB"/>
    <w:rsid w:val="0062541D"/>
    <w:rsid w:val="00625733"/>
    <w:rsid w:val="00627A30"/>
    <w:rsid w:val="00630BB3"/>
    <w:rsid w:val="00632182"/>
    <w:rsid w:val="006335DF"/>
    <w:rsid w:val="00633A4A"/>
    <w:rsid w:val="00634717"/>
    <w:rsid w:val="00635459"/>
    <w:rsid w:val="0063670E"/>
    <w:rsid w:val="00637181"/>
    <w:rsid w:val="00637AF8"/>
    <w:rsid w:val="006412BE"/>
    <w:rsid w:val="006413D3"/>
    <w:rsid w:val="0064144D"/>
    <w:rsid w:val="00641609"/>
    <w:rsid w:val="0064160E"/>
    <w:rsid w:val="00642389"/>
    <w:rsid w:val="006439ED"/>
    <w:rsid w:val="00643F22"/>
    <w:rsid w:val="0064405D"/>
    <w:rsid w:val="00644306"/>
    <w:rsid w:val="00644EAB"/>
    <w:rsid w:val="006450E2"/>
    <w:rsid w:val="006453D8"/>
    <w:rsid w:val="00645625"/>
    <w:rsid w:val="006457A5"/>
    <w:rsid w:val="006465DC"/>
    <w:rsid w:val="00646702"/>
    <w:rsid w:val="00650503"/>
    <w:rsid w:val="00651A1C"/>
    <w:rsid w:val="00651E73"/>
    <w:rsid w:val="006522EF"/>
    <w:rsid w:val="006522FD"/>
    <w:rsid w:val="00652800"/>
    <w:rsid w:val="00653AB0"/>
    <w:rsid w:val="00653C5D"/>
    <w:rsid w:val="006544A7"/>
    <w:rsid w:val="006552BE"/>
    <w:rsid w:val="00656831"/>
    <w:rsid w:val="0065706C"/>
    <w:rsid w:val="00657C38"/>
    <w:rsid w:val="00657E45"/>
    <w:rsid w:val="00661413"/>
    <w:rsid w:val="006618E3"/>
    <w:rsid w:val="00661D06"/>
    <w:rsid w:val="00661EB6"/>
    <w:rsid w:val="006638B4"/>
    <w:rsid w:val="0066400D"/>
    <w:rsid w:val="006641B3"/>
    <w:rsid w:val="006644C4"/>
    <w:rsid w:val="00664CB7"/>
    <w:rsid w:val="00665F1A"/>
    <w:rsid w:val="0066665B"/>
    <w:rsid w:val="00670EE3"/>
    <w:rsid w:val="00671735"/>
    <w:rsid w:val="00671B55"/>
    <w:rsid w:val="00672902"/>
    <w:rsid w:val="00673149"/>
    <w:rsid w:val="0067331F"/>
    <w:rsid w:val="006742E8"/>
    <w:rsid w:val="0067482E"/>
    <w:rsid w:val="00675260"/>
    <w:rsid w:val="006761F3"/>
    <w:rsid w:val="00676855"/>
    <w:rsid w:val="00677DDB"/>
    <w:rsid w:val="00677EF0"/>
    <w:rsid w:val="00677F97"/>
    <w:rsid w:val="006814BF"/>
    <w:rsid w:val="00681DCF"/>
    <w:rsid w:val="00681F32"/>
    <w:rsid w:val="006826B1"/>
    <w:rsid w:val="00683AEC"/>
    <w:rsid w:val="006840CE"/>
    <w:rsid w:val="00684672"/>
    <w:rsid w:val="0068481E"/>
    <w:rsid w:val="006856F4"/>
    <w:rsid w:val="0068666F"/>
    <w:rsid w:val="0068780A"/>
    <w:rsid w:val="00690267"/>
    <w:rsid w:val="006906E7"/>
    <w:rsid w:val="006931D4"/>
    <w:rsid w:val="00694485"/>
    <w:rsid w:val="00694E70"/>
    <w:rsid w:val="006954D4"/>
    <w:rsid w:val="0069598B"/>
    <w:rsid w:val="00695AF0"/>
    <w:rsid w:val="00697054"/>
    <w:rsid w:val="0069757D"/>
    <w:rsid w:val="006A1A8E"/>
    <w:rsid w:val="006A1CF6"/>
    <w:rsid w:val="006A2D9E"/>
    <w:rsid w:val="006A36DB"/>
    <w:rsid w:val="006A3EF2"/>
    <w:rsid w:val="006A44D0"/>
    <w:rsid w:val="006A48C1"/>
    <w:rsid w:val="006A510D"/>
    <w:rsid w:val="006A51A4"/>
    <w:rsid w:val="006A57F3"/>
    <w:rsid w:val="006A5890"/>
    <w:rsid w:val="006B0291"/>
    <w:rsid w:val="006B06B2"/>
    <w:rsid w:val="006B1FE6"/>
    <w:rsid w:val="006B1FFA"/>
    <w:rsid w:val="006B20FA"/>
    <w:rsid w:val="006B33F2"/>
    <w:rsid w:val="006B3564"/>
    <w:rsid w:val="006B37E6"/>
    <w:rsid w:val="006B3D8F"/>
    <w:rsid w:val="006B42E3"/>
    <w:rsid w:val="006B44E9"/>
    <w:rsid w:val="006B66CC"/>
    <w:rsid w:val="006B73E5"/>
    <w:rsid w:val="006B74C7"/>
    <w:rsid w:val="006C00A3"/>
    <w:rsid w:val="006C10FC"/>
    <w:rsid w:val="006C4B47"/>
    <w:rsid w:val="006C4FEE"/>
    <w:rsid w:val="006C615D"/>
    <w:rsid w:val="006C67CA"/>
    <w:rsid w:val="006C7AB5"/>
    <w:rsid w:val="006D062E"/>
    <w:rsid w:val="006D0817"/>
    <w:rsid w:val="006D0996"/>
    <w:rsid w:val="006D2405"/>
    <w:rsid w:val="006D32F6"/>
    <w:rsid w:val="006D3A0E"/>
    <w:rsid w:val="006D4A39"/>
    <w:rsid w:val="006D53A4"/>
    <w:rsid w:val="006D6438"/>
    <w:rsid w:val="006D6748"/>
    <w:rsid w:val="006E08A7"/>
    <w:rsid w:val="006E08C4"/>
    <w:rsid w:val="006E091B"/>
    <w:rsid w:val="006E2552"/>
    <w:rsid w:val="006E42C8"/>
    <w:rsid w:val="006E4800"/>
    <w:rsid w:val="006E560F"/>
    <w:rsid w:val="006E5B90"/>
    <w:rsid w:val="006E60D3"/>
    <w:rsid w:val="006E79B6"/>
    <w:rsid w:val="006F0005"/>
    <w:rsid w:val="006F054E"/>
    <w:rsid w:val="006F15D8"/>
    <w:rsid w:val="006F1B19"/>
    <w:rsid w:val="006F3613"/>
    <w:rsid w:val="006F3839"/>
    <w:rsid w:val="006F4108"/>
    <w:rsid w:val="006F4503"/>
    <w:rsid w:val="006F4BFA"/>
    <w:rsid w:val="006F7445"/>
    <w:rsid w:val="00700048"/>
    <w:rsid w:val="00700346"/>
    <w:rsid w:val="0070190E"/>
    <w:rsid w:val="00701DAC"/>
    <w:rsid w:val="00703206"/>
    <w:rsid w:val="00704694"/>
    <w:rsid w:val="007058CD"/>
    <w:rsid w:val="00705D75"/>
    <w:rsid w:val="00705E04"/>
    <w:rsid w:val="00706293"/>
    <w:rsid w:val="0070723B"/>
    <w:rsid w:val="007124A7"/>
    <w:rsid w:val="00712DA7"/>
    <w:rsid w:val="00714956"/>
    <w:rsid w:val="00714C00"/>
    <w:rsid w:val="00715AC2"/>
    <w:rsid w:val="00715F89"/>
    <w:rsid w:val="00716FB7"/>
    <w:rsid w:val="00717C66"/>
    <w:rsid w:val="0072144B"/>
    <w:rsid w:val="00722D6B"/>
    <w:rsid w:val="0072360C"/>
    <w:rsid w:val="00723956"/>
    <w:rsid w:val="00723AC5"/>
    <w:rsid w:val="00724203"/>
    <w:rsid w:val="00725C3B"/>
    <w:rsid w:val="00725D14"/>
    <w:rsid w:val="007266FB"/>
    <w:rsid w:val="007319DA"/>
    <w:rsid w:val="0073212B"/>
    <w:rsid w:val="00732907"/>
    <w:rsid w:val="00732A84"/>
    <w:rsid w:val="0073364D"/>
    <w:rsid w:val="00733D6A"/>
    <w:rsid w:val="00734065"/>
    <w:rsid w:val="00734894"/>
    <w:rsid w:val="00735327"/>
    <w:rsid w:val="00735451"/>
    <w:rsid w:val="0073637A"/>
    <w:rsid w:val="00736F68"/>
    <w:rsid w:val="00740573"/>
    <w:rsid w:val="00741479"/>
    <w:rsid w:val="007414DA"/>
    <w:rsid w:val="00741ACA"/>
    <w:rsid w:val="007448D2"/>
    <w:rsid w:val="00744A73"/>
    <w:rsid w:val="00744DB8"/>
    <w:rsid w:val="00744F16"/>
    <w:rsid w:val="00745C28"/>
    <w:rsid w:val="007460FF"/>
    <w:rsid w:val="007474D4"/>
    <w:rsid w:val="0074782C"/>
    <w:rsid w:val="007508D7"/>
    <w:rsid w:val="00750A46"/>
    <w:rsid w:val="0075322D"/>
    <w:rsid w:val="00753D56"/>
    <w:rsid w:val="007564AE"/>
    <w:rsid w:val="00757591"/>
    <w:rsid w:val="00757633"/>
    <w:rsid w:val="00757A59"/>
    <w:rsid w:val="00757DD5"/>
    <w:rsid w:val="00757FA9"/>
    <w:rsid w:val="00760EF9"/>
    <w:rsid w:val="007617A7"/>
    <w:rsid w:val="00761815"/>
    <w:rsid w:val="00761C8A"/>
    <w:rsid w:val="00762125"/>
    <w:rsid w:val="007635C3"/>
    <w:rsid w:val="00765E06"/>
    <w:rsid w:val="00765F79"/>
    <w:rsid w:val="00766A1D"/>
    <w:rsid w:val="00766BC2"/>
    <w:rsid w:val="00770223"/>
    <w:rsid w:val="007706FF"/>
    <w:rsid w:val="00770891"/>
    <w:rsid w:val="00770C61"/>
    <w:rsid w:val="00772BA3"/>
    <w:rsid w:val="007763FE"/>
    <w:rsid w:val="00776998"/>
    <w:rsid w:val="007769A7"/>
    <w:rsid w:val="00776AC3"/>
    <w:rsid w:val="00777558"/>
    <w:rsid w:val="007776A2"/>
    <w:rsid w:val="00777849"/>
    <w:rsid w:val="00780A99"/>
    <w:rsid w:val="00780CBF"/>
    <w:rsid w:val="00781C4F"/>
    <w:rsid w:val="00782487"/>
    <w:rsid w:val="00782A2E"/>
    <w:rsid w:val="00782B11"/>
    <w:rsid w:val="007831B8"/>
    <w:rsid w:val="007836C0"/>
    <w:rsid w:val="00783D18"/>
    <w:rsid w:val="00783F8F"/>
    <w:rsid w:val="0078441C"/>
    <w:rsid w:val="00785BE0"/>
    <w:rsid w:val="0078667E"/>
    <w:rsid w:val="007919C8"/>
    <w:rsid w:val="007919DC"/>
    <w:rsid w:val="00791B72"/>
    <w:rsid w:val="00791C7F"/>
    <w:rsid w:val="00796256"/>
    <w:rsid w:val="00796888"/>
    <w:rsid w:val="007A01CF"/>
    <w:rsid w:val="007A0801"/>
    <w:rsid w:val="007A0D5B"/>
    <w:rsid w:val="007A1107"/>
    <w:rsid w:val="007A1326"/>
    <w:rsid w:val="007A1AA1"/>
    <w:rsid w:val="007A2B7B"/>
    <w:rsid w:val="007A3356"/>
    <w:rsid w:val="007A36F3"/>
    <w:rsid w:val="007A3801"/>
    <w:rsid w:val="007A4CEF"/>
    <w:rsid w:val="007A55A8"/>
    <w:rsid w:val="007A5EF2"/>
    <w:rsid w:val="007A7680"/>
    <w:rsid w:val="007A78BA"/>
    <w:rsid w:val="007B0A34"/>
    <w:rsid w:val="007B24C4"/>
    <w:rsid w:val="007B50E4"/>
    <w:rsid w:val="007B5236"/>
    <w:rsid w:val="007B6B2F"/>
    <w:rsid w:val="007B7840"/>
    <w:rsid w:val="007B7F71"/>
    <w:rsid w:val="007C057B"/>
    <w:rsid w:val="007C1661"/>
    <w:rsid w:val="007C167E"/>
    <w:rsid w:val="007C1A9E"/>
    <w:rsid w:val="007C5FC0"/>
    <w:rsid w:val="007C621A"/>
    <w:rsid w:val="007C6393"/>
    <w:rsid w:val="007C68C1"/>
    <w:rsid w:val="007C6E38"/>
    <w:rsid w:val="007C7328"/>
    <w:rsid w:val="007D212E"/>
    <w:rsid w:val="007D458F"/>
    <w:rsid w:val="007D5655"/>
    <w:rsid w:val="007D5707"/>
    <w:rsid w:val="007D581D"/>
    <w:rsid w:val="007D5A52"/>
    <w:rsid w:val="007D68BA"/>
    <w:rsid w:val="007D73C0"/>
    <w:rsid w:val="007D7CF5"/>
    <w:rsid w:val="007D7E58"/>
    <w:rsid w:val="007E3E58"/>
    <w:rsid w:val="007E41AD"/>
    <w:rsid w:val="007E497E"/>
    <w:rsid w:val="007E51F4"/>
    <w:rsid w:val="007E5E9E"/>
    <w:rsid w:val="007E7486"/>
    <w:rsid w:val="007E7671"/>
    <w:rsid w:val="007E7851"/>
    <w:rsid w:val="007F1493"/>
    <w:rsid w:val="007F15BC"/>
    <w:rsid w:val="007F227A"/>
    <w:rsid w:val="007F3524"/>
    <w:rsid w:val="007F576D"/>
    <w:rsid w:val="007F60DB"/>
    <w:rsid w:val="007F637A"/>
    <w:rsid w:val="007F66A6"/>
    <w:rsid w:val="007F68BA"/>
    <w:rsid w:val="007F76BF"/>
    <w:rsid w:val="008003CD"/>
    <w:rsid w:val="00800512"/>
    <w:rsid w:val="00801331"/>
    <w:rsid w:val="00801687"/>
    <w:rsid w:val="008019EE"/>
    <w:rsid w:val="00802022"/>
    <w:rsid w:val="0080207C"/>
    <w:rsid w:val="008028A3"/>
    <w:rsid w:val="00802A41"/>
    <w:rsid w:val="008059C1"/>
    <w:rsid w:val="0080662F"/>
    <w:rsid w:val="00806C91"/>
    <w:rsid w:val="008075A0"/>
    <w:rsid w:val="00807817"/>
    <w:rsid w:val="0081065F"/>
    <w:rsid w:val="0081071A"/>
    <w:rsid w:val="00810E72"/>
    <w:rsid w:val="00810FC0"/>
    <w:rsid w:val="0081179B"/>
    <w:rsid w:val="00812DCB"/>
    <w:rsid w:val="00813FA5"/>
    <w:rsid w:val="0081523F"/>
    <w:rsid w:val="0081540F"/>
    <w:rsid w:val="00816151"/>
    <w:rsid w:val="00816A57"/>
    <w:rsid w:val="0081716A"/>
    <w:rsid w:val="00817268"/>
    <w:rsid w:val="008203B7"/>
    <w:rsid w:val="00820BB7"/>
    <w:rsid w:val="008212BE"/>
    <w:rsid w:val="008218CF"/>
    <w:rsid w:val="008237B1"/>
    <w:rsid w:val="008248E7"/>
    <w:rsid w:val="008249A6"/>
    <w:rsid w:val="00824F02"/>
    <w:rsid w:val="00825595"/>
    <w:rsid w:val="00825932"/>
    <w:rsid w:val="00826B18"/>
    <w:rsid w:val="00826BD1"/>
    <w:rsid w:val="00826C4F"/>
    <w:rsid w:val="00830A48"/>
    <w:rsid w:val="00831C89"/>
    <w:rsid w:val="00832DA5"/>
    <w:rsid w:val="00832EE0"/>
    <w:rsid w:val="00832F4B"/>
    <w:rsid w:val="00833A2E"/>
    <w:rsid w:val="00833EDF"/>
    <w:rsid w:val="00834038"/>
    <w:rsid w:val="00836EE0"/>
    <w:rsid w:val="008374E7"/>
    <w:rsid w:val="008377AF"/>
    <w:rsid w:val="00840120"/>
    <w:rsid w:val="008404C4"/>
    <w:rsid w:val="0084056D"/>
    <w:rsid w:val="00840B85"/>
    <w:rsid w:val="00841080"/>
    <w:rsid w:val="008412F7"/>
    <w:rsid w:val="008414BB"/>
    <w:rsid w:val="00841B54"/>
    <w:rsid w:val="008434A7"/>
    <w:rsid w:val="00843ED1"/>
    <w:rsid w:val="0084413F"/>
    <w:rsid w:val="00844A1D"/>
    <w:rsid w:val="008455DA"/>
    <w:rsid w:val="0084631E"/>
    <w:rsid w:val="008467D0"/>
    <w:rsid w:val="008470D0"/>
    <w:rsid w:val="00850471"/>
    <w:rsid w:val="008505DC"/>
    <w:rsid w:val="008509F0"/>
    <w:rsid w:val="00850F52"/>
    <w:rsid w:val="00851875"/>
    <w:rsid w:val="00852357"/>
    <w:rsid w:val="00852B7B"/>
    <w:rsid w:val="0085448C"/>
    <w:rsid w:val="00855048"/>
    <w:rsid w:val="008563D3"/>
    <w:rsid w:val="00856E64"/>
    <w:rsid w:val="00860A52"/>
    <w:rsid w:val="00861529"/>
    <w:rsid w:val="008617D1"/>
    <w:rsid w:val="00862960"/>
    <w:rsid w:val="00863170"/>
    <w:rsid w:val="00863532"/>
    <w:rsid w:val="008641E8"/>
    <w:rsid w:val="00864336"/>
    <w:rsid w:val="00865EC3"/>
    <w:rsid w:val="0086629C"/>
    <w:rsid w:val="00866415"/>
    <w:rsid w:val="0086672A"/>
    <w:rsid w:val="00867469"/>
    <w:rsid w:val="00870838"/>
    <w:rsid w:val="00870A3D"/>
    <w:rsid w:val="008736AC"/>
    <w:rsid w:val="00873771"/>
    <w:rsid w:val="008739FD"/>
    <w:rsid w:val="008746D4"/>
    <w:rsid w:val="00874C1F"/>
    <w:rsid w:val="0087510D"/>
    <w:rsid w:val="00875EAD"/>
    <w:rsid w:val="008771BA"/>
    <w:rsid w:val="008773F6"/>
    <w:rsid w:val="00877B7D"/>
    <w:rsid w:val="00880A08"/>
    <w:rsid w:val="008813A0"/>
    <w:rsid w:val="00881B53"/>
    <w:rsid w:val="00882B4C"/>
    <w:rsid w:val="00882DB7"/>
    <w:rsid w:val="00882E98"/>
    <w:rsid w:val="00883242"/>
    <w:rsid w:val="00883A53"/>
    <w:rsid w:val="00884D33"/>
    <w:rsid w:val="0088526C"/>
    <w:rsid w:val="00885C59"/>
    <w:rsid w:val="00885F34"/>
    <w:rsid w:val="0088735B"/>
    <w:rsid w:val="00890C14"/>
    <w:rsid w:val="00890C47"/>
    <w:rsid w:val="0089256F"/>
    <w:rsid w:val="00893CDB"/>
    <w:rsid w:val="00893D12"/>
    <w:rsid w:val="0089468F"/>
    <w:rsid w:val="00895105"/>
    <w:rsid w:val="00895316"/>
    <w:rsid w:val="00895861"/>
    <w:rsid w:val="00897B91"/>
    <w:rsid w:val="008A00A0"/>
    <w:rsid w:val="008A0836"/>
    <w:rsid w:val="008A08A9"/>
    <w:rsid w:val="008A1693"/>
    <w:rsid w:val="008A21F0"/>
    <w:rsid w:val="008A5DE5"/>
    <w:rsid w:val="008A67CD"/>
    <w:rsid w:val="008B17E8"/>
    <w:rsid w:val="008B1FDB"/>
    <w:rsid w:val="008B2A5B"/>
    <w:rsid w:val="008B367A"/>
    <w:rsid w:val="008B423C"/>
    <w:rsid w:val="008B430F"/>
    <w:rsid w:val="008B44C9"/>
    <w:rsid w:val="008B4DA3"/>
    <w:rsid w:val="008B4FF4"/>
    <w:rsid w:val="008B5BDF"/>
    <w:rsid w:val="008B5E9F"/>
    <w:rsid w:val="008B62A0"/>
    <w:rsid w:val="008B6729"/>
    <w:rsid w:val="008B71D5"/>
    <w:rsid w:val="008B7377"/>
    <w:rsid w:val="008B7F83"/>
    <w:rsid w:val="008C085A"/>
    <w:rsid w:val="008C1A20"/>
    <w:rsid w:val="008C1A8B"/>
    <w:rsid w:val="008C2FB5"/>
    <w:rsid w:val="008C302C"/>
    <w:rsid w:val="008C4CAB"/>
    <w:rsid w:val="008C55FF"/>
    <w:rsid w:val="008C5C62"/>
    <w:rsid w:val="008C6461"/>
    <w:rsid w:val="008C6A74"/>
    <w:rsid w:val="008C6BA4"/>
    <w:rsid w:val="008C6F82"/>
    <w:rsid w:val="008C7CBC"/>
    <w:rsid w:val="008D0067"/>
    <w:rsid w:val="008D0495"/>
    <w:rsid w:val="008D125E"/>
    <w:rsid w:val="008D2DFA"/>
    <w:rsid w:val="008D5308"/>
    <w:rsid w:val="008D55BF"/>
    <w:rsid w:val="008D61E0"/>
    <w:rsid w:val="008D6722"/>
    <w:rsid w:val="008D6E1D"/>
    <w:rsid w:val="008D7316"/>
    <w:rsid w:val="008D7AB2"/>
    <w:rsid w:val="008E0259"/>
    <w:rsid w:val="008E131D"/>
    <w:rsid w:val="008E43E0"/>
    <w:rsid w:val="008E4A0E"/>
    <w:rsid w:val="008E4E59"/>
    <w:rsid w:val="008E55E9"/>
    <w:rsid w:val="008E7078"/>
    <w:rsid w:val="008E7DA8"/>
    <w:rsid w:val="008F0115"/>
    <w:rsid w:val="008F0383"/>
    <w:rsid w:val="008F1F6A"/>
    <w:rsid w:val="008F28E7"/>
    <w:rsid w:val="008F3EDF"/>
    <w:rsid w:val="008F43D1"/>
    <w:rsid w:val="008F56DB"/>
    <w:rsid w:val="0090053B"/>
    <w:rsid w:val="00900E59"/>
    <w:rsid w:val="00900FCF"/>
    <w:rsid w:val="00901298"/>
    <w:rsid w:val="009019BB"/>
    <w:rsid w:val="00901B2B"/>
    <w:rsid w:val="00902919"/>
    <w:rsid w:val="00902C8F"/>
    <w:rsid w:val="009030AB"/>
    <w:rsid w:val="0090315B"/>
    <w:rsid w:val="009033B0"/>
    <w:rsid w:val="00904350"/>
    <w:rsid w:val="00904C45"/>
    <w:rsid w:val="00904D31"/>
    <w:rsid w:val="00905926"/>
    <w:rsid w:val="00905E6C"/>
    <w:rsid w:val="0090604A"/>
    <w:rsid w:val="0090645B"/>
    <w:rsid w:val="00907038"/>
    <w:rsid w:val="009078AB"/>
    <w:rsid w:val="0091055E"/>
    <w:rsid w:val="0091103C"/>
    <w:rsid w:val="009113EE"/>
    <w:rsid w:val="00912C5D"/>
    <w:rsid w:val="00912EC7"/>
    <w:rsid w:val="00913D40"/>
    <w:rsid w:val="00913F89"/>
    <w:rsid w:val="00915222"/>
    <w:rsid w:val="009153A2"/>
    <w:rsid w:val="0091571A"/>
    <w:rsid w:val="00915AC4"/>
    <w:rsid w:val="00915FF2"/>
    <w:rsid w:val="00916855"/>
    <w:rsid w:val="00920404"/>
    <w:rsid w:val="00920A1E"/>
    <w:rsid w:val="00920C71"/>
    <w:rsid w:val="009221AD"/>
    <w:rsid w:val="009227DD"/>
    <w:rsid w:val="00923015"/>
    <w:rsid w:val="009234D0"/>
    <w:rsid w:val="00925013"/>
    <w:rsid w:val="00925024"/>
    <w:rsid w:val="00925655"/>
    <w:rsid w:val="00925733"/>
    <w:rsid w:val="009257A8"/>
    <w:rsid w:val="009261C8"/>
    <w:rsid w:val="00926D03"/>
    <w:rsid w:val="00926F76"/>
    <w:rsid w:val="0092703B"/>
    <w:rsid w:val="00927DB3"/>
    <w:rsid w:val="00927E08"/>
    <w:rsid w:val="00930D17"/>
    <w:rsid w:val="00930ED6"/>
    <w:rsid w:val="009310DD"/>
    <w:rsid w:val="00931206"/>
    <w:rsid w:val="00931DA0"/>
    <w:rsid w:val="00932077"/>
    <w:rsid w:val="00932A03"/>
    <w:rsid w:val="0093313E"/>
    <w:rsid w:val="0093314D"/>
    <w:rsid w:val="009331F9"/>
    <w:rsid w:val="00933A8F"/>
    <w:rsid w:val="00933AA4"/>
    <w:rsid w:val="00934012"/>
    <w:rsid w:val="00934912"/>
    <w:rsid w:val="00934B12"/>
    <w:rsid w:val="0093530F"/>
    <w:rsid w:val="0093592F"/>
    <w:rsid w:val="00935E65"/>
    <w:rsid w:val="009363F0"/>
    <w:rsid w:val="00936657"/>
    <w:rsid w:val="0093688D"/>
    <w:rsid w:val="0094165A"/>
    <w:rsid w:val="00942056"/>
    <w:rsid w:val="009429D1"/>
    <w:rsid w:val="00942E67"/>
    <w:rsid w:val="00943299"/>
    <w:rsid w:val="009438A7"/>
    <w:rsid w:val="00944C4D"/>
    <w:rsid w:val="009458AF"/>
    <w:rsid w:val="00946555"/>
    <w:rsid w:val="00946885"/>
    <w:rsid w:val="009520A1"/>
    <w:rsid w:val="009522E2"/>
    <w:rsid w:val="0095259D"/>
    <w:rsid w:val="009528C1"/>
    <w:rsid w:val="00953017"/>
    <w:rsid w:val="009532C7"/>
    <w:rsid w:val="00953891"/>
    <w:rsid w:val="00953E82"/>
    <w:rsid w:val="00955D6C"/>
    <w:rsid w:val="00956B2C"/>
    <w:rsid w:val="00957107"/>
    <w:rsid w:val="00960547"/>
    <w:rsid w:val="00960CCA"/>
    <w:rsid w:val="00960E03"/>
    <w:rsid w:val="00960F96"/>
    <w:rsid w:val="009624AB"/>
    <w:rsid w:val="009634F6"/>
    <w:rsid w:val="00963579"/>
    <w:rsid w:val="00963FEC"/>
    <w:rsid w:val="0096422F"/>
    <w:rsid w:val="00964AE3"/>
    <w:rsid w:val="00964CEC"/>
    <w:rsid w:val="00965A04"/>
    <w:rsid w:val="00965F05"/>
    <w:rsid w:val="009667A6"/>
    <w:rsid w:val="0096720F"/>
    <w:rsid w:val="0096762D"/>
    <w:rsid w:val="0097036E"/>
    <w:rsid w:val="00970968"/>
    <w:rsid w:val="009718BF"/>
    <w:rsid w:val="00973DB2"/>
    <w:rsid w:val="00973EF2"/>
    <w:rsid w:val="00974F87"/>
    <w:rsid w:val="00976A6F"/>
    <w:rsid w:val="009771A9"/>
    <w:rsid w:val="00977238"/>
    <w:rsid w:val="009777F2"/>
    <w:rsid w:val="00981475"/>
    <w:rsid w:val="00981668"/>
    <w:rsid w:val="0098267D"/>
    <w:rsid w:val="009831FF"/>
    <w:rsid w:val="00984331"/>
    <w:rsid w:val="00984C07"/>
    <w:rsid w:val="00985F69"/>
    <w:rsid w:val="00986A42"/>
    <w:rsid w:val="00986E99"/>
    <w:rsid w:val="00987365"/>
    <w:rsid w:val="00987813"/>
    <w:rsid w:val="00990C18"/>
    <w:rsid w:val="00990C46"/>
    <w:rsid w:val="0099140D"/>
    <w:rsid w:val="00991DEF"/>
    <w:rsid w:val="00992659"/>
    <w:rsid w:val="0099359F"/>
    <w:rsid w:val="00993B98"/>
    <w:rsid w:val="00993F37"/>
    <w:rsid w:val="00993F3E"/>
    <w:rsid w:val="009943CC"/>
    <w:rsid w:val="009944F9"/>
    <w:rsid w:val="009953F3"/>
    <w:rsid w:val="00995954"/>
    <w:rsid w:val="00995E81"/>
    <w:rsid w:val="00996470"/>
    <w:rsid w:val="00996603"/>
    <w:rsid w:val="009974B3"/>
    <w:rsid w:val="00997F5D"/>
    <w:rsid w:val="009A0220"/>
    <w:rsid w:val="009A09AC"/>
    <w:rsid w:val="009A1946"/>
    <w:rsid w:val="009A1BBC"/>
    <w:rsid w:val="009A1C8B"/>
    <w:rsid w:val="009A2864"/>
    <w:rsid w:val="009A313E"/>
    <w:rsid w:val="009A3EAC"/>
    <w:rsid w:val="009A40D9"/>
    <w:rsid w:val="009A6913"/>
    <w:rsid w:val="009A73B8"/>
    <w:rsid w:val="009A745D"/>
    <w:rsid w:val="009A7D6E"/>
    <w:rsid w:val="009B08F7"/>
    <w:rsid w:val="009B165F"/>
    <w:rsid w:val="009B2E67"/>
    <w:rsid w:val="009B417F"/>
    <w:rsid w:val="009B4483"/>
    <w:rsid w:val="009B4E5C"/>
    <w:rsid w:val="009B5879"/>
    <w:rsid w:val="009B5A96"/>
    <w:rsid w:val="009B6030"/>
    <w:rsid w:val="009C0698"/>
    <w:rsid w:val="009C098A"/>
    <w:rsid w:val="009C0DA0"/>
    <w:rsid w:val="009C1693"/>
    <w:rsid w:val="009C1AD9"/>
    <w:rsid w:val="009C1FCA"/>
    <w:rsid w:val="009C3001"/>
    <w:rsid w:val="009C3DD9"/>
    <w:rsid w:val="009C44C9"/>
    <w:rsid w:val="009C575A"/>
    <w:rsid w:val="009C65D7"/>
    <w:rsid w:val="009C6822"/>
    <w:rsid w:val="009C69B7"/>
    <w:rsid w:val="009C72FE"/>
    <w:rsid w:val="009C7379"/>
    <w:rsid w:val="009D081A"/>
    <w:rsid w:val="009D0A7D"/>
    <w:rsid w:val="009D0C17"/>
    <w:rsid w:val="009D1EBE"/>
    <w:rsid w:val="009D2409"/>
    <w:rsid w:val="009D2983"/>
    <w:rsid w:val="009D2B25"/>
    <w:rsid w:val="009D2C2D"/>
    <w:rsid w:val="009D36ED"/>
    <w:rsid w:val="009D4F4A"/>
    <w:rsid w:val="009D4FF0"/>
    <w:rsid w:val="009D572A"/>
    <w:rsid w:val="009D58BB"/>
    <w:rsid w:val="009D58D5"/>
    <w:rsid w:val="009D6050"/>
    <w:rsid w:val="009D67D9"/>
    <w:rsid w:val="009D7742"/>
    <w:rsid w:val="009D7D50"/>
    <w:rsid w:val="009E037B"/>
    <w:rsid w:val="009E05EC"/>
    <w:rsid w:val="009E0CF8"/>
    <w:rsid w:val="009E16BB"/>
    <w:rsid w:val="009E188E"/>
    <w:rsid w:val="009E3679"/>
    <w:rsid w:val="009E4D22"/>
    <w:rsid w:val="009E56EB"/>
    <w:rsid w:val="009E6AB6"/>
    <w:rsid w:val="009E6B21"/>
    <w:rsid w:val="009E7F27"/>
    <w:rsid w:val="009F1A7D"/>
    <w:rsid w:val="009F25A7"/>
    <w:rsid w:val="009F3431"/>
    <w:rsid w:val="009F3838"/>
    <w:rsid w:val="009F3ECD"/>
    <w:rsid w:val="009F4B19"/>
    <w:rsid w:val="009F5F05"/>
    <w:rsid w:val="009F7315"/>
    <w:rsid w:val="009F73D1"/>
    <w:rsid w:val="00A003EF"/>
    <w:rsid w:val="00A00D40"/>
    <w:rsid w:val="00A01215"/>
    <w:rsid w:val="00A01FE7"/>
    <w:rsid w:val="00A04A93"/>
    <w:rsid w:val="00A070D4"/>
    <w:rsid w:val="00A07569"/>
    <w:rsid w:val="00A07749"/>
    <w:rsid w:val="00A078FB"/>
    <w:rsid w:val="00A103BC"/>
    <w:rsid w:val="00A10CE1"/>
    <w:rsid w:val="00A10CED"/>
    <w:rsid w:val="00A11A30"/>
    <w:rsid w:val="00A128C6"/>
    <w:rsid w:val="00A143CE"/>
    <w:rsid w:val="00A16D9B"/>
    <w:rsid w:val="00A21A49"/>
    <w:rsid w:val="00A231E9"/>
    <w:rsid w:val="00A23647"/>
    <w:rsid w:val="00A245FE"/>
    <w:rsid w:val="00A27E8C"/>
    <w:rsid w:val="00A30056"/>
    <w:rsid w:val="00A301EB"/>
    <w:rsid w:val="00A307AE"/>
    <w:rsid w:val="00A31018"/>
    <w:rsid w:val="00A31BD2"/>
    <w:rsid w:val="00A350CB"/>
    <w:rsid w:val="00A3511D"/>
    <w:rsid w:val="00A35C50"/>
    <w:rsid w:val="00A35E8B"/>
    <w:rsid w:val="00A36070"/>
    <w:rsid w:val="00A361C6"/>
    <w:rsid w:val="00A3669F"/>
    <w:rsid w:val="00A37D04"/>
    <w:rsid w:val="00A41A01"/>
    <w:rsid w:val="00A429A9"/>
    <w:rsid w:val="00A43C1E"/>
    <w:rsid w:val="00A43CFF"/>
    <w:rsid w:val="00A45541"/>
    <w:rsid w:val="00A45920"/>
    <w:rsid w:val="00A47719"/>
    <w:rsid w:val="00A47D98"/>
    <w:rsid w:val="00A47EAB"/>
    <w:rsid w:val="00A50510"/>
    <w:rsid w:val="00A5068D"/>
    <w:rsid w:val="00A509B4"/>
    <w:rsid w:val="00A51D10"/>
    <w:rsid w:val="00A5427A"/>
    <w:rsid w:val="00A54C7B"/>
    <w:rsid w:val="00A54CFD"/>
    <w:rsid w:val="00A5639F"/>
    <w:rsid w:val="00A5675E"/>
    <w:rsid w:val="00A57040"/>
    <w:rsid w:val="00A57D70"/>
    <w:rsid w:val="00A60064"/>
    <w:rsid w:val="00A6044F"/>
    <w:rsid w:val="00A60D26"/>
    <w:rsid w:val="00A624A6"/>
    <w:rsid w:val="00A64F90"/>
    <w:rsid w:val="00A65A2B"/>
    <w:rsid w:val="00A66915"/>
    <w:rsid w:val="00A67C14"/>
    <w:rsid w:val="00A70170"/>
    <w:rsid w:val="00A72659"/>
    <w:rsid w:val="00A726C7"/>
    <w:rsid w:val="00A7409C"/>
    <w:rsid w:val="00A74346"/>
    <w:rsid w:val="00A74B09"/>
    <w:rsid w:val="00A752B5"/>
    <w:rsid w:val="00A75321"/>
    <w:rsid w:val="00A774B4"/>
    <w:rsid w:val="00A77927"/>
    <w:rsid w:val="00A81734"/>
    <w:rsid w:val="00A81791"/>
    <w:rsid w:val="00A8195D"/>
    <w:rsid w:val="00A81B75"/>
    <w:rsid w:val="00A81DC9"/>
    <w:rsid w:val="00A82923"/>
    <w:rsid w:val="00A83203"/>
    <w:rsid w:val="00A8356E"/>
    <w:rsid w:val="00A83653"/>
    <w:rsid w:val="00A8372C"/>
    <w:rsid w:val="00A8431E"/>
    <w:rsid w:val="00A855FA"/>
    <w:rsid w:val="00A85E32"/>
    <w:rsid w:val="00A8626C"/>
    <w:rsid w:val="00A87960"/>
    <w:rsid w:val="00A905C6"/>
    <w:rsid w:val="00A90A0B"/>
    <w:rsid w:val="00A912FE"/>
    <w:rsid w:val="00A91418"/>
    <w:rsid w:val="00A91A18"/>
    <w:rsid w:val="00A91B40"/>
    <w:rsid w:val="00A9244B"/>
    <w:rsid w:val="00A932DF"/>
    <w:rsid w:val="00A93420"/>
    <w:rsid w:val="00A93AC1"/>
    <w:rsid w:val="00A944E5"/>
    <w:rsid w:val="00A947CF"/>
    <w:rsid w:val="00A95F5B"/>
    <w:rsid w:val="00A96D9C"/>
    <w:rsid w:val="00A97222"/>
    <w:rsid w:val="00A976A8"/>
    <w:rsid w:val="00A9772A"/>
    <w:rsid w:val="00AA18E2"/>
    <w:rsid w:val="00AA2145"/>
    <w:rsid w:val="00AA22B0"/>
    <w:rsid w:val="00AA2697"/>
    <w:rsid w:val="00AA27E6"/>
    <w:rsid w:val="00AA2B19"/>
    <w:rsid w:val="00AA3B89"/>
    <w:rsid w:val="00AA5AE4"/>
    <w:rsid w:val="00AA5E50"/>
    <w:rsid w:val="00AA642B"/>
    <w:rsid w:val="00AA686F"/>
    <w:rsid w:val="00AA6F0B"/>
    <w:rsid w:val="00AA7C68"/>
    <w:rsid w:val="00AA7CAC"/>
    <w:rsid w:val="00AB0677"/>
    <w:rsid w:val="00AB0B02"/>
    <w:rsid w:val="00AB1983"/>
    <w:rsid w:val="00AB1B33"/>
    <w:rsid w:val="00AB23C3"/>
    <w:rsid w:val="00AB24DB"/>
    <w:rsid w:val="00AB27AB"/>
    <w:rsid w:val="00AB35D0"/>
    <w:rsid w:val="00AB6B59"/>
    <w:rsid w:val="00AB77E7"/>
    <w:rsid w:val="00AC0DE7"/>
    <w:rsid w:val="00AC1809"/>
    <w:rsid w:val="00AC1DCF"/>
    <w:rsid w:val="00AC23B1"/>
    <w:rsid w:val="00AC260E"/>
    <w:rsid w:val="00AC2AF9"/>
    <w:rsid w:val="00AC2F71"/>
    <w:rsid w:val="00AC47A6"/>
    <w:rsid w:val="00AC60C5"/>
    <w:rsid w:val="00AC64E6"/>
    <w:rsid w:val="00AC67E9"/>
    <w:rsid w:val="00AC6CE3"/>
    <w:rsid w:val="00AC78ED"/>
    <w:rsid w:val="00AC7E1D"/>
    <w:rsid w:val="00AD02D3"/>
    <w:rsid w:val="00AD3675"/>
    <w:rsid w:val="00AD47AD"/>
    <w:rsid w:val="00AD4858"/>
    <w:rsid w:val="00AD56A9"/>
    <w:rsid w:val="00AD69C4"/>
    <w:rsid w:val="00AD6F0C"/>
    <w:rsid w:val="00AE1C5F"/>
    <w:rsid w:val="00AE23DD"/>
    <w:rsid w:val="00AE3899"/>
    <w:rsid w:val="00AE561A"/>
    <w:rsid w:val="00AE59FA"/>
    <w:rsid w:val="00AE661C"/>
    <w:rsid w:val="00AE6CD2"/>
    <w:rsid w:val="00AE776A"/>
    <w:rsid w:val="00AE7ECA"/>
    <w:rsid w:val="00AF1F68"/>
    <w:rsid w:val="00AF2546"/>
    <w:rsid w:val="00AF27B7"/>
    <w:rsid w:val="00AF2BB2"/>
    <w:rsid w:val="00AF2E43"/>
    <w:rsid w:val="00AF3521"/>
    <w:rsid w:val="00AF3C5D"/>
    <w:rsid w:val="00AF4817"/>
    <w:rsid w:val="00AF726A"/>
    <w:rsid w:val="00AF7AB4"/>
    <w:rsid w:val="00AF7B91"/>
    <w:rsid w:val="00B00015"/>
    <w:rsid w:val="00B0033A"/>
    <w:rsid w:val="00B009C2"/>
    <w:rsid w:val="00B01B47"/>
    <w:rsid w:val="00B031F6"/>
    <w:rsid w:val="00B043A6"/>
    <w:rsid w:val="00B0564A"/>
    <w:rsid w:val="00B063D9"/>
    <w:rsid w:val="00B06AAB"/>
    <w:rsid w:val="00B06DE8"/>
    <w:rsid w:val="00B077AD"/>
    <w:rsid w:val="00B07A2E"/>
    <w:rsid w:val="00B07AE1"/>
    <w:rsid w:val="00B07D23"/>
    <w:rsid w:val="00B10ABB"/>
    <w:rsid w:val="00B12968"/>
    <w:rsid w:val="00B131FF"/>
    <w:rsid w:val="00B13498"/>
    <w:rsid w:val="00B13DA2"/>
    <w:rsid w:val="00B14BD8"/>
    <w:rsid w:val="00B15746"/>
    <w:rsid w:val="00B1672A"/>
    <w:rsid w:val="00B16E71"/>
    <w:rsid w:val="00B174BD"/>
    <w:rsid w:val="00B20569"/>
    <w:rsid w:val="00B20690"/>
    <w:rsid w:val="00B20B2A"/>
    <w:rsid w:val="00B20F46"/>
    <w:rsid w:val="00B21179"/>
    <w:rsid w:val="00B2129B"/>
    <w:rsid w:val="00B21413"/>
    <w:rsid w:val="00B215A8"/>
    <w:rsid w:val="00B22FA7"/>
    <w:rsid w:val="00B231EE"/>
    <w:rsid w:val="00B239C4"/>
    <w:rsid w:val="00B23D86"/>
    <w:rsid w:val="00B24845"/>
    <w:rsid w:val="00B26370"/>
    <w:rsid w:val="00B27039"/>
    <w:rsid w:val="00B27C56"/>
    <w:rsid w:val="00B27D18"/>
    <w:rsid w:val="00B300DB"/>
    <w:rsid w:val="00B3049C"/>
    <w:rsid w:val="00B31BB9"/>
    <w:rsid w:val="00B32BEC"/>
    <w:rsid w:val="00B32C20"/>
    <w:rsid w:val="00B32E74"/>
    <w:rsid w:val="00B33FD9"/>
    <w:rsid w:val="00B34857"/>
    <w:rsid w:val="00B35B87"/>
    <w:rsid w:val="00B36C8D"/>
    <w:rsid w:val="00B40556"/>
    <w:rsid w:val="00B41D0C"/>
    <w:rsid w:val="00B43107"/>
    <w:rsid w:val="00B459CF"/>
    <w:rsid w:val="00B45AC4"/>
    <w:rsid w:val="00B45E0A"/>
    <w:rsid w:val="00B47A18"/>
    <w:rsid w:val="00B51CD5"/>
    <w:rsid w:val="00B52D4D"/>
    <w:rsid w:val="00B536B6"/>
    <w:rsid w:val="00B53824"/>
    <w:rsid w:val="00B53857"/>
    <w:rsid w:val="00B54009"/>
    <w:rsid w:val="00B54B6C"/>
    <w:rsid w:val="00B55A04"/>
    <w:rsid w:val="00B55CEE"/>
    <w:rsid w:val="00B56FB1"/>
    <w:rsid w:val="00B6083F"/>
    <w:rsid w:val="00B61504"/>
    <w:rsid w:val="00B620AE"/>
    <w:rsid w:val="00B62E95"/>
    <w:rsid w:val="00B638F4"/>
    <w:rsid w:val="00B63ABC"/>
    <w:rsid w:val="00B64D3D"/>
    <w:rsid w:val="00B64F0A"/>
    <w:rsid w:val="00B6562C"/>
    <w:rsid w:val="00B6729E"/>
    <w:rsid w:val="00B720C9"/>
    <w:rsid w:val="00B7391B"/>
    <w:rsid w:val="00B73ACC"/>
    <w:rsid w:val="00B743E7"/>
    <w:rsid w:val="00B748EB"/>
    <w:rsid w:val="00B74B02"/>
    <w:rsid w:val="00B74B80"/>
    <w:rsid w:val="00B74E17"/>
    <w:rsid w:val="00B7567D"/>
    <w:rsid w:val="00B768A9"/>
    <w:rsid w:val="00B76E90"/>
    <w:rsid w:val="00B77335"/>
    <w:rsid w:val="00B77439"/>
    <w:rsid w:val="00B77B46"/>
    <w:rsid w:val="00B8005C"/>
    <w:rsid w:val="00B8238A"/>
    <w:rsid w:val="00B82E5F"/>
    <w:rsid w:val="00B85C5E"/>
    <w:rsid w:val="00B8666B"/>
    <w:rsid w:val="00B86C64"/>
    <w:rsid w:val="00B87A48"/>
    <w:rsid w:val="00B904F4"/>
    <w:rsid w:val="00B90BD1"/>
    <w:rsid w:val="00B92536"/>
    <w:rsid w:val="00B9274D"/>
    <w:rsid w:val="00B92CDE"/>
    <w:rsid w:val="00B94207"/>
    <w:rsid w:val="00B945D4"/>
    <w:rsid w:val="00B948FA"/>
    <w:rsid w:val="00B9506C"/>
    <w:rsid w:val="00B95B6A"/>
    <w:rsid w:val="00B96F2C"/>
    <w:rsid w:val="00B97B50"/>
    <w:rsid w:val="00BA3608"/>
    <w:rsid w:val="00BA3959"/>
    <w:rsid w:val="00BA3E37"/>
    <w:rsid w:val="00BA563D"/>
    <w:rsid w:val="00BA5BCC"/>
    <w:rsid w:val="00BB1855"/>
    <w:rsid w:val="00BB19F5"/>
    <w:rsid w:val="00BB2332"/>
    <w:rsid w:val="00BB239F"/>
    <w:rsid w:val="00BB2494"/>
    <w:rsid w:val="00BB2522"/>
    <w:rsid w:val="00BB28A3"/>
    <w:rsid w:val="00BB3498"/>
    <w:rsid w:val="00BB4510"/>
    <w:rsid w:val="00BB4E4F"/>
    <w:rsid w:val="00BB518E"/>
    <w:rsid w:val="00BB5218"/>
    <w:rsid w:val="00BB5B7E"/>
    <w:rsid w:val="00BB72C0"/>
    <w:rsid w:val="00BB7FF3"/>
    <w:rsid w:val="00BC0AF1"/>
    <w:rsid w:val="00BC27BE"/>
    <w:rsid w:val="00BC3779"/>
    <w:rsid w:val="00BC41A0"/>
    <w:rsid w:val="00BC43D8"/>
    <w:rsid w:val="00BC5A86"/>
    <w:rsid w:val="00BC6317"/>
    <w:rsid w:val="00BC6C8E"/>
    <w:rsid w:val="00BC7AB9"/>
    <w:rsid w:val="00BD0186"/>
    <w:rsid w:val="00BD059C"/>
    <w:rsid w:val="00BD06A1"/>
    <w:rsid w:val="00BD0D32"/>
    <w:rsid w:val="00BD1661"/>
    <w:rsid w:val="00BD56BE"/>
    <w:rsid w:val="00BD604F"/>
    <w:rsid w:val="00BD6178"/>
    <w:rsid w:val="00BD6348"/>
    <w:rsid w:val="00BD7246"/>
    <w:rsid w:val="00BD7990"/>
    <w:rsid w:val="00BE147F"/>
    <w:rsid w:val="00BE1655"/>
    <w:rsid w:val="00BE1BBC"/>
    <w:rsid w:val="00BE383C"/>
    <w:rsid w:val="00BE46B5"/>
    <w:rsid w:val="00BE6663"/>
    <w:rsid w:val="00BE69B7"/>
    <w:rsid w:val="00BE6E4A"/>
    <w:rsid w:val="00BF0917"/>
    <w:rsid w:val="00BF0CD7"/>
    <w:rsid w:val="00BF0F60"/>
    <w:rsid w:val="00BF143E"/>
    <w:rsid w:val="00BF15CE"/>
    <w:rsid w:val="00BF2157"/>
    <w:rsid w:val="00BF2BEE"/>
    <w:rsid w:val="00BF2C29"/>
    <w:rsid w:val="00BF2FC3"/>
    <w:rsid w:val="00BF3551"/>
    <w:rsid w:val="00BF37C3"/>
    <w:rsid w:val="00BF49DD"/>
    <w:rsid w:val="00BF4F07"/>
    <w:rsid w:val="00BF695B"/>
    <w:rsid w:val="00BF6A14"/>
    <w:rsid w:val="00BF71B0"/>
    <w:rsid w:val="00BF79D4"/>
    <w:rsid w:val="00BF7CA0"/>
    <w:rsid w:val="00C01205"/>
    <w:rsid w:val="00C0161F"/>
    <w:rsid w:val="00C030BD"/>
    <w:rsid w:val="00C036C3"/>
    <w:rsid w:val="00C03CCA"/>
    <w:rsid w:val="00C03D4D"/>
    <w:rsid w:val="00C040E8"/>
    <w:rsid w:val="00C0499E"/>
    <w:rsid w:val="00C04BB2"/>
    <w:rsid w:val="00C04F4A"/>
    <w:rsid w:val="00C058AF"/>
    <w:rsid w:val="00C06094"/>
    <w:rsid w:val="00C06484"/>
    <w:rsid w:val="00C0688B"/>
    <w:rsid w:val="00C06F9E"/>
    <w:rsid w:val="00C07776"/>
    <w:rsid w:val="00C07C0D"/>
    <w:rsid w:val="00C10210"/>
    <w:rsid w:val="00C10286"/>
    <w:rsid w:val="00C1035C"/>
    <w:rsid w:val="00C1140E"/>
    <w:rsid w:val="00C12AC4"/>
    <w:rsid w:val="00C1358F"/>
    <w:rsid w:val="00C137C1"/>
    <w:rsid w:val="00C13C2A"/>
    <w:rsid w:val="00C13CE8"/>
    <w:rsid w:val="00C13F64"/>
    <w:rsid w:val="00C14187"/>
    <w:rsid w:val="00C1475A"/>
    <w:rsid w:val="00C15151"/>
    <w:rsid w:val="00C1663D"/>
    <w:rsid w:val="00C16B6B"/>
    <w:rsid w:val="00C179BC"/>
    <w:rsid w:val="00C17F8C"/>
    <w:rsid w:val="00C211E6"/>
    <w:rsid w:val="00C2159A"/>
    <w:rsid w:val="00C22446"/>
    <w:rsid w:val="00C22681"/>
    <w:rsid w:val="00C22FB5"/>
    <w:rsid w:val="00C24236"/>
    <w:rsid w:val="00C24CBF"/>
    <w:rsid w:val="00C25533"/>
    <w:rsid w:val="00C25C66"/>
    <w:rsid w:val="00C27035"/>
    <w:rsid w:val="00C2710B"/>
    <w:rsid w:val="00C279C2"/>
    <w:rsid w:val="00C300A3"/>
    <w:rsid w:val="00C308D8"/>
    <w:rsid w:val="00C3183E"/>
    <w:rsid w:val="00C33531"/>
    <w:rsid w:val="00C33B9E"/>
    <w:rsid w:val="00C34194"/>
    <w:rsid w:val="00C35EF7"/>
    <w:rsid w:val="00C37BAE"/>
    <w:rsid w:val="00C4043D"/>
    <w:rsid w:val="00C40DAA"/>
    <w:rsid w:val="00C41110"/>
    <w:rsid w:val="00C41F7E"/>
    <w:rsid w:val="00C41FE2"/>
    <w:rsid w:val="00C42A1B"/>
    <w:rsid w:val="00C42B41"/>
    <w:rsid w:val="00C42C1F"/>
    <w:rsid w:val="00C44253"/>
    <w:rsid w:val="00C44A8D"/>
    <w:rsid w:val="00C44CF8"/>
    <w:rsid w:val="00C45B91"/>
    <w:rsid w:val="00C460A1"/>
    <w:rsid w:val="00C467BC"/>
    <w:rsid w:val="00C4789C"/>
    <w:rsid w:val="00C523C4"/>
    <w:rsid w:val="00C52C02"/>
    <w:rsid w:val="00C52DCB"/>
    <w:rsid w:val="00C57827"/>
    <w:rsid w:val="00C57EE8"/>
    <w:rsid w:val="00C60E85"/>
    <w:rsid w:val="00C61072"/>
    <w:rsid w:val="00C61CFF"/>
    <w:rsid w:val="00C6243C"/>
    <w:rsid w:val="00C62F54"/>
    <w:rsid w:val="00C63AEA"/>
    <w:rsid w:val="00C664B9"/>
    <w:rsid w:val="00C672F4"/>
    <w:rsid w:val="00C67BBF"/>
    <w:rsid w:val="00C70168"/>
    <w:rsid w:val="00C71155"/>
    <w:rsid w:val="00C718DD"/>
    <w:rsid w:val="00C71AFB"/>
    <w:rsid w:val="00C74707"/>
    <w:rsid w:val="00C75930"/>
    <w:rsid w:val="00C767C7"/>
    <w:rsid w:val="00C779FD"/>
    <w:rsid w:val="00C77D84"/>
    <w:rsid w:val="00C80B9E"/>
    <w:rsid w:val="00C8168E"/>
    <w:rsid w:val="00C81C01"/>
    <w:rsid w:val="00C841B7"/>
    <w:rsid w:val="00C84A6C"/>
    <w:rsid w:val="00C8608B"/>
    <w:rsid w:val="00C8667D"/>
    <w:rsid w:val="00C86967"/>
    <w:rsid w:val="00C86A47"/>
    <w:rsid w:val="00C9074A"/>
    <w:rsid w:val="00C91281"/>
    <w:rsid w:val="00C924B1"/>
    <w:rsid w:val="00C928A8"/>
    <w:rsid w:val="00C93044"/>
    <w:rsid w:val="00C947F5"/>
    <w:rsid w:val="00C95246"/>
    <w:rsid w:val="00CA103E"/>
    <w:rsid w:val="00CA1EF0"/>
    <w:rsid w:val="00CA450C"/>
    <w:rsid w:val="00CA4A12"/>
    <w:rsid w:val="00CA4B91"/>
    <w:rsid w:val="00CA57F4"/>
    <w:rsid w:val="00CA6C45"/>
    <w:rsid w:val="00CA74F6"/>
    <w:rsid w:val="00CA7603"/>
    <w:rsid w:val="00CB04F1"/>
    <w:rsid w:val="00CB31E2"/>
    <w:rsid w:val="00CB364E"/>
    <w:rsid w:val="00CB37B8"/>
    <w:rsid w:val="00CB4F1A"/>
    <w:rsid w:val="00CB58B4"/>
    <w:rsid w:val="00CB6577"/>
    <w:rsid w:val="00CB6768"/>
    <w:rsid w:val="00CB74C7"/>
    <w:rsid w:val="00CB7558"/>
    <w:rsid w:val="00CC1FE9"/>
    <w:rsid w:val="00CC3B49"/>
    <w:rsid w:val="00CC3D04"/>
    <w:rsid w:val="00CC4AF7"/>
    <w:rsid w:val="00CC54E5"/>
    <w:rsid w:val="00CC6B96"/>
    <w:rsid w:val="00CC6F04"/>
    <w:rsid w:val="00CC6FB7"/>
    <w:rsid w:val="00CC7B94"/>
    <w:rsid w:val="00CD06AE"/>
    <w:rsid w:val="00CD2DC9"/>
    <w:rsid w:val="00CD39BC"/>
    <w:rsid w:val="00CD41BF"/>
    <w:rsid w:val="00CD500C"/>
    <w:rsid w:val="00CD5A94"/>
    <w:rsid w:val="00CD6E8E"/>
    <w:rsid w:val="00CE00E5"/>
    <w:rsid w:val="00CE0648"/>
    <w:rsid w:val="00CE161F"/>
    <w:rsid w:val="00CE19E7"/>
    <w:rsid w:val="00CE2A1B"/>
    <w:rsid w:val="00CE2CC6"/>
    <w:rsid w:val="00CE3529"/>
    <w:rsid w:val="00CE4320"/>
    <w:rsid w:val="00CE5D9A"/>
    <w:rsid w:val="00CE67BD"/>
    <w:rsid w:val="00CE76CD"/>
    <w:rsid w:val="00CE7892"/>
    <w:rsid w:val="00CF0B65"/>
    <w:rsid w:val="00CF1C1F"/>
    <w:rsid w:val="00CF3872"/>
    <w:rsid w:val="00CF38BD"/>
    <w:rsid w:val="00CF3B5E"/>
    <w:rsid w:val="00CF3BA6"/>
    <w:rsid w:val="00CF4598"/>
    <w:rsid w:val="00CF4E8C"/>
    <w:rsid w:val="00CF5BA0"/>
    <w:rsid w:val="00CF6913"/>
    <w:rsid w:val="00CF7A9F"/>
    <w:rsid w:val="00CF7AA7"/>
    <w:rsid w:val="00CF7E71"/>
    <w:rsid w:val="00D00546"/>
    <w:rsid w:val="00D006CF"/>
    <w:rsid w:val="00D007DF"/>
    <w:rsid w:val="00D008A6"/>
    <w:rsid w:val="00D00960"/>
    <w:rsid w:val="00D00B74"/>
    <w:rsid w:val="00D015F0"/>
    <w:rsid w:val="00D01CAE"/>
    <w:rsid w:val="00D04188"/>
    <w:rsid w:val="00D042D0"/>
    <w:rsid w:val="00D0447B"/>
    <w:rsid w:val="00D0470D"/>
    <w:rsid w:val="00D04894"/>
    <w:rsid w:val="00D048A2"/>
    <w:rsid w:val="00D053CE"/>
    <w:rsid w:val="00D055EB"/>
    <w:rsid w:val="00D056FE"/>
    <w:rsid w:val="00D05B56"/>
    <w:rsid w:val="00D05D60"/>
    <w:rsid w:val="00D0764D"/>
    <w:rsid w:val="00D10BF0"/>
    <w:rsid w:val="00D114B2"/>
    <w:rsid w:val="00D121C4"/>
    <w:rsid w:val="00D14274"/>
    <w:rsid w:val="00D15E5B"/>
    <w:rsid w:val="00D17C62"/>
    <w:rsid w:val="00D21586"/>
    <w:rsid w:val="00D21EA5"/>
    <w:rsid w:val="00D22F34"/>
    <w:rsid w:val="00D23363"/>
    <w:rsid w:val="00D23A38"/>
    <w:rsid w:val="00D24912"/>
    <w:rsid w:val="00D2574C"/>
    <w:rsid w:val="00D265B3"/>
    <w:rsid w:val="00D26D79"/>
    <w:rsid w:val="00D27C2B"/>
    <w:rsid w:val="00D3291C"/>
    <w:rsid w:val="00D33363"/>
    <w:rsid w:val="00D34529"/>
    <w:rsid w:val="00D34943"/>
    <w:rsid w:val="00D34A2B"/>
    <w:rsid w:val="00D35409"/>
    <w:rsid w:val="00D359D4"/>
    <w:rsid w:val="00D378CD"/>
    <w:rsid w:val="00D37E7E"/>
    <w:rsid w:val="00D4103E"/>
    <w:rsid w:val="00D41B88"/>
    <w:rsid w:val="00D41E23"/>
    <w:rsid w:val="00D41FFF"/>
    <w:rsid w:val="00D429EC"/>
    <w:rsid w:val="00D43ACC"/>
    <w:rsid w:val="00D43D44"/>
    <w:rsid w:val="00D43EBB"/>
    <w:rsid w:val="00D44E4E"/>
    <w:rsid w:val="00D46D26"/>
    <w:rsid w:val="00D50F11"/>
    <w:rsid w:val="00D51254"/>
    <w:rsid w:val="00D513A8"/>
    <w:rsid w:val="00D5156F"/>
    <w:rsid w:val="00D51627"/>
    <w:rsid w:val="00D51E1A"/>
    <w:rsid w:val="00D52344"/>
    <w:rsid w:val="00D5267F"/>
    <w:rsid w:val="00D532DA"/>
    <w:rsid w:val="00D54AAC"/>
    <w:rsid w:val="00D54B32"/>
    <w:rsid w:val="00D552E3"/>
    <w:rsid w:val="00D553EA"/>
    <w:rsid w:val="00D55423"/>
    <w:rsid w:val="00D55AA2"/>
    <w:rsid w:val="00D55DF0"/>
    <w:rsid w:val="00D563E1"/>
    <w:rsid w:val="00D56BB6"/>
    <w:rsid w:val="00D56D4A"/>
    <w:rsid w:val="00D6022B"/>
    <w:rsid w:val="00D60C40"/>
    <w:rsid w:val="00D6138D"/>
    <w:rsid w:val="00D6166E"/>
    <w:rsid w:val="00D61D9B"/>
    <w:rsid w:val="00D61F1D"/>
    <w:rsid w:val="00D63126"/>
    <w:rsid w:val="00D635AF"/>
    <w:rsid w:val="00D63A67"/>
    <w:rsid w:val="00D646C9"/>
    <w:rsid w:val="00D6492E"/>
    <w:rsid w:val="00D65845"/>
    <w:rsid w:val="00D662B2"/>
    <w:rsid w:val="00D6703B"/>
    <w:rsid w:val="00D70087"/>
    <w:rsid w:val="00D7079E"/>
    <w:rsid w:val="00D70823"/>
    <w:rsid w:val="00D70AB1"/>
    <w:rsid w:val="00D70F23"/>
    <w:rsid w:val="00D73DD6"/>
    <w:rsid w:val="00D745F5"/>
    <w:rsid w:val="00D75392"/>
    <w:rsid w:val="00D7585E"/>
    <w:rsid w:val="00D759A3"/>
    <w:rsid w:val="00D76B0E"/>
    <w:rsid w:val="00D82E32"/>
    <w:rsid w:val="00D83974"/>
    <w:rsid w:val="00D84133"/>
    <w:rsid w:val="00D8431C"/>
    <w:rsid w:val="00D84FDA"/>
    <w:rsid w:val="00D85133"/>
    <w:rsid w:val="00D867A2"/>
    <w:rsid w:val="00D8790C"/>
    <w:rsid w:val="00D90399"/>
    <w:rsid w:val="00D91268"/>
    <w:rsid w:val="00D91607"/>
    <w:rsid w:val="00D92C82"/>
    <w:rsid w:val="00D93336"/>
    <w:rsid w:val="00D94314"/>
    <w:rsid w:val="00D95BC7"/>
    <w:rsid w:val="00D95C17"/>
    <w:rsid w:val="00D96043"/>
    <w:rsid w:val="00D974BF"/>
    <w:rsid w:val="00D97779"/>
    <w:rsid w:val="00DA14AB"/>
    <w:rsid w:val="00DA237B"/>
    <w:rsid w:val="00DA52F5"/>
    <w:rsid w:val="00DA73A3"/>
    <w:rsid w:val="00DA76DD"/>
    <w:rsid w:val="00DB1424"/>
    <w:rsid w:val="00DB3080"/>
    <w:rsid w:val="00DB4E12"/>
    <w:rsid w:val="00DB5771"/>
    <w:rsid w:val="00DB586E"/>
    <w:rsid w:val="00DC0AB6"/>
    <w:rsid w:val="00DC21CF"/>
    <w:rsid w:val="00DC3395"/>
    <w:rsid w:val="00DC3664"/>
    <w:rsid w:val="00DC3684"/>
    <w:rsid w:val="00DC4B9B"/>
    <w:rsid w:val="00DC4F84"/>
    <w:rsid w:val="00DC6162"/>
    <w:rsid w:val="00DC6EFC"/>
    <w:rsid w:val="00DC7CDE"/>
    <w:rsid w:val="00DD0E44"/>
    <w:rsid w:val="00DD195B"/>
    <w:rsid w:val="00DD243F"/>
    <w:rsid w:val="00DD2522"/>
    <w:rsid w:val="00DD2C10"/>
    <w:rsid w:val="00DD4165"/>
    <w:rsid w:val="00DD4251"/>
    <w:rsid w:val="00DD46E9"/>
    <w:rsid w:val="00DD4711"/>
    <w:rsid w:val="00DD4812"/>
    <w:rsid w:val="00DD4CA7"/>
    <w:rsid w:val="00DD65BD"/>
    <w:rsid w:val="00DE0097"/>
    <w:rsid w:val="00DE05AE"/>
    <w:rsid w:val="00DE0979"/>
    <w:rsid w:val="00DE12E9"/>
    <w:rsid w:val="00DE2B00"/>
    <w:rsid w:val="00DE301D"/>
    <w:rsid w:val="00DE33EC"/>
    <w:rsid w:val="00DE43F4"/>
    <w:rsid w:val="00DE5391"/>
    <w:rsid w:val="00DE53F8"/>
    <w:rsid w:val="00DE5A51"/>
    <w:rsid w:val="00DE60E6"/>
    <w:rsid w:val="00DE6C9B"/>
    <w:rsid w:val="00DE74DC"/>
    <w:rsid w:val="00DE7D5A"/>
    <w:rsid w:val="00DF1396"/>
    <w:rsid w:val="00DF1EC4"/>
    <w:rsid w:val="00DF247C"/>
    <w:rsid w:val="00DF3F4F"/>
    <w:rsid w:val="00DF707E"/>
    <w:rsid w:val="00DF70A1"/>
    <w:rsid w:val="00DF759D"/>
    <w:rsid w:val="00E003AF"/>
    <w:rsid w:val="00E00482"/>
    <w:rsid w:val="00E018C3"/>
    <w:rsid w:val="00E01C15"/>
    <w:rsid w:val="00E04DEA"/>
    <w:rsid w:val="00E04EE1"/>
    <w:rsid w:val="00E04F37"/>
    <w:rsid w:val="00E052B1"/>
    <w:rsid w:val="00E05866"/>
    <w:rsid w:val="00E05886"/>
    <w:rsid w:val="00E0608E"/>
    <w:rsid w:val="00E104C6"/>
    <w:rsid w:val="00E10C02"/>
    <w:rsid w:val="00E134D8"/>
    <w:rsid w:val="00E137F4"/>
    <w:rsid w:val="00E13D7C"/>
    <w:rsid w:val="00E164F2"/>
    <w:rsid w:val="00E16F61"/>
    <w:rsid w:val="00E178A7"/>
    <w:rsid w:val="00E20F6A"/>
    <w:rsid w:val="00E21087"/>
    <w:rsid w:val="00E21A25"/>
    <w:rsid w:val="00E22FB8"/>
    <w:rsid w:val="00E23303"/>
    <w:rsid w:val="00E239E0"/>
    <w:rsid w:val="00E24071"/>
    <w:rsid w:val="00E253CA"/>
    <w:rsid w:val="00E2771C"/>
    <w:rsid w:val="00E31D50"/>
    <w:rsid w:val="00E324D9"/>
    <w:rsid w:val="00E3317D"/>
    <w:rsid w:val="00E331FB"/>
    <w:rsid w:val="00E33DF4"/>
    <w:rsid w:val="00E34460"/>
    <w:rsid w:val="00E35D2E"/>
    <w:rsid w:val="00E35EDE"/>
    <w:rsid w:val="00E364AA"/>
    <w:rsid w:val="00E36528"/>
    <w:rsid w:val="00E409B4"/>
    <w:rsid w:val="00E40CF7"/>
    <w:rsid w:val="00E411D5"/>
    <w:rsid w:val="00E413B8"/>
    <w:rsid w:val="00E41FED"/>
    <w:rsid w:val="00E434EB"/>
    <w:rsid w:val="00E440C0"/>
    <w:rsid w:val="00E44750"/>
    <w:rsid w:val="00E4598F"/>
    <w:rsid w:val="00E4683D"/>
    <w:rsid w:val="00E46CA0"/>
    <w:rsid w:val="00E4765C"/>
    <w:rsid w:val="00E504A1"/>
    <w:rsid w:val="00E51231"/>
    <w:rsid w:val="00E529F8"/>
    <w:rsid w:val="00E52A67"/>
    <w:rsid w:val="00E54282"/>
    <w:rsid w:val="00E57194"/>
    <w:rsid w:val="00E602A7"/>
    <w:rsid w:val="00E60F9F"/>
    <w:rsid w:val="00E6170F"/>
    <w:rsid w:val="00E619E1"/>
    <w:rsid w:val="00E62FBE"/>
    <w:rsid w:val="00E63389"/>
    <w:rsid w:val="00E64597"/>
    <w:rsid w:val="00E65780"/>
    <w:rsid w:val="00E66AA1"/>
    <w:rsid w:val="00E66B6A"/>
    <w:rsid w:val="00E71243"/>
    <w:rsid w:val="00E71362"/>
    <w:rsid w:val="00E714D8"/>
    <w:rsid w:val="00E7168A"/>
    <w:rsid w:val="00E71D25"/>
    <w:rsid w:val="00E7295C"/>
    <w:rsid w:val="00E732F7"/>
    <w:rsid w:val="00E73306"/>
    <w:rsid w:val="00E73590"/>
    <w:rsid w:val="00E740D2"/>
    <w:rsid w:val="00E74817"/>
    <w:rsid w:val="00E74FE4"/>
    <w:rsid w:val="00E7553D"/>
    <w:rsid w:val="00E76CD3"/>
    <w:rsid w:val="00E7738D"/>
    <w:rsid w:val="00E7751C"/>
    <w:rsid w:val="00E80EF3"/>
    <w:rsid w:val="00E81633"/>
    <w:rsid w:val="00E82503"/>
    <w:rsid w:val="00E82AED"/>
    <w:rsid w:val="00E82D8F"/>
    <w:rsid w:val="00E82FCC"/>
    <w:rsid w:val="00E831A3"/>
    <w:rsid w:val="00E856C4"/>
    <w:rsid w:val="00E862B5"/>
    <w:rsid w:val="00E863D8"/>
    <w:rsid w:val="00E86733"/>
    <w:rsid w:val="00E86927"/>
    <w:rsid w:val="00E8700D"/>
    <w:rsid w:val="00E87094"/>
    <w:rsid w:val="00E9108A"/>
    <w:rsid w:val="00E94803"/>
    <w:rsid w:val="00E94B69"/>
    <w:rsid w:val="00E9588E"/>
    <w:rsid w:val="00E96813"/>
    <w:rsid w:val="00EA17B9"/>
    <w:rsid w:val="00EA2688"/>
    <w:rsid w:val="00EA279E"/>
    <w:rsid w:val="00EA2BA6"/>
    <w:rsid w:val="00EA2FD7"/>
    <w:rsid w:val="00EA33B1"/>
    <w:rsid w:val="00EA70DA"/>
    <w:rsid w:val="00EA7141"/>
    <w:rsid w:val="00EA74F2"/>
    <w:rsid w:val="00EA7552"/>
    <w:rsid w:val="00EA7F5C"/>
    <w:rsid w:val="00EB0989"/>
    <w:rsid w:val="00EB193D"/>
    <w:rsid w:val="00EB2A71"/>
    <w:rsid w:val="00EB2C57"/>
    <w:rsid w:val="00EB32CF"/>
    <w:rsid w:val="00EB37D1"/>
    <w:rsid w:val="00EB4DDA"/>
    <w:rsid w:val="00EB7598"/>
    <w:rsid w:val="00EB7885"/>
    <w:rsid w:val="00EC01C1"/>
    <w:rsid w:val="00EC0998"/>
    <w:rsid w:val="00EC2805"/>
    <w:rsid w:val="00EC2EA3"/>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3045"/>
    <w:rsid w:val="00ED6D87"/>
    <w:rsid w:val="00EE0D5D"/>
    <w:rsid w:val="00EE1058"/>
    <w:rsid w:val="00EE1089"/>
    <w:rsid w:val="00EE1614"/>
    <w:rsid w:val="00EE3260"/>
    <w:rsid w:val="00EE3475"/>
    <w:rsid w:val="00EE3CF3"/>
    <w:rsid w:val="00EE4989"/>
    <w:rsid w:val="00EE50F0"/>
    <w:rsid w:val="00EE5671"/>
    <w:rsid w:val="00EE586E"/>
    <w:rsid w:val="00EE5BEB"/>
    <w:rsid w:val="00EE6524"/>
    <w:rsid w:val="00EE6D9F"/>
    <w:rsid w:val="00EE6FD5"/>
    <w:rsid w:val="00EE788B"/>
    <w:rsid w:val="00EF00ED"/>
    <w:rsid w:val="00EF0192"/>
    <w:rsid w:val="00EF0196"/>
    <w:rsid w:val="00EF06A8"/>
    <w:rsid w:val="00EF0943"/>
    <w:rsid w:val="00EF0EAD"/>
    <w:rsid w:val="00EF19E4"/>
    <w:rsid w:val="00EF3673"/>
    <w:rsid w:val="00EF430A"/>
    <w:rsid w:val="00EF4CB1"/>
    <w:rsid w:val="00EF5798"/>
    <w:rsid w:val="00EF5AC9"/>
    <w:rsid w:val="00EF60A5"/>
    <w:rsid w:val="00EF60E5"/>
    <w:rsid w:val="00EF6A0C"/>
    <w:rsid w:val="00EF6E7F"/>
    <w:rsid w:val="00EF6F99"/>
    <w:rsid w:val="00EF7ADB"/>
    <w:rsid w:val="00F01D8F"/>
    <w:rsid w:val="00F01D93"/>
    <w:rsid w:val="00F0316E"/>
    <w:rsid w:val="00F04E2B"/>
    <w:rsid w:val="00F05A4D"/>
    <w:rsid w:val="00F06BB9"/>
    <w:rsid w:val="00F10BCF"/>
    <w:rsid w:val="00F11CBF"/>
    <w:rsid w:val="00F121C4"/>
    <w:rsid w:val="00F1269E"/>
    <w:rsid w:val="00F16658"/>
    <w:rsid w:val="00F17235"/>
    <w:rsid w:val="00F175B1"/>
    <w:rsid w:val="00F20B40"/>
    <w:rsid w:val="00F211C4"/>
    <w:rsid w:val="00F2269A"/>
    <w:rsid w:val="00F22775"/>
    <w:rsid w:val="00F228A5"/>
    <w:rsid w:val="00F22EE7"/>
    <w:rsid w:val="00F246D4"/>
    <w:rsid w:val="00F2520F"/>
    <w:rsid w:val="00F269DC"/>
    <w:rsid w:val="00F309E2"/>
    <w:rsid w:val="00F30C2D"/>
    <w:rsid w:val="00F318BD"/>
    <w:rsid w:val="00F32557"/>
    <w:rsid w:val="00F32CE9"/>
    <w:rsid w:val="00F3300A"/>
    <w:rsid w:val="00F332EF"/>
    <w:rsid w:val="00F33A6A"/>
    <w:rsid w:val="00F33FDE"/>
    <w:rsid w:val="00F3411F"/>
    <w:rsid w:val="00F34336"/>
    <w:rsid w:val="00F34D8E"/>
    <w:rsid w:val="00F3515A"/>
    <w:rsid w:val="00F35383"/>
    <w:rsid w:val="00F366BE"/>
    <w:rsid w:val="00F3674D"/>
    <w:rsid w:val="00F37587"/>
    <w:rsid w:val="00F4079E"/>
    <w:rsid w:val="00F40B14"/>
    <w:rsid w:val="00F40DC4"/>
    <w:rsid w:val="00F41DD9"/>
    <w:rsid w:val="00F42101"/>
    <w:rsid w:val="00F42EAA"/>
    <w:rsid w:val="00F42EE0"/>
    <w:rsid w:val="00F42EF8"/>
    <w:rsid w:val="00F434A9"/>
    <w:rsid w:val="00F437C4"/>
    <w:rsid w:val="00F446A0"/>
    <w:rsid w:val="00F45014"/>
    <w:rsid w:val="00F46E3B"/>
    <w:rsid w:val="00F4739C"/>
    <w:rsid w:val="00F47A0A"/>
    <w:rsid w:val="00F47A79"/>
    <w:rsid w:val="00F47F5C"/>
    <w:rsid w:val="00F50CF7"/>
    <w:rsid w:val="00F51220"/>
    <w:rsid w:val="00F51928"/>
    <w:rsid w:val="00F538BC"/>
    <w:rsid w:val="00F543B3"/>
    <w:rsid w:val="00F5467A"/>
    <w:rsid w:val="00F5643A"/>
    <w:rsid w:val="00F56596"/>
    <w:rsid w:val="00F56A4E"/>
    <w:rsid w:val="00F56FE5"/>
    <w:rsid w:val="00F57085"/>
    <w:rsid w:val="00F618B0"/>
    <w:rsid w:val="00F61B02"/>
    <w:rsid w:val="00F62236"/>
    <w:rsid w:val="00F63959"/>
    <w:rsid w:val="00F63CDF"/>
    <w:rsid w:val="00F642AF"/>
    <w:rsid w:val="00F650B4"/>
    <w:rsid w:val="00F65192"/>
    <w:rsid w:val="00F65901"/>
    <w:rsid w:val="00F66B95"/>
    <w:rsid w:val="00F67C40"/>
    <w:rsid w:val="00F706AA"/>
    <w:rsid w:val="00F715D0"/>
    <w:rsid w:val="00F717E7"/>
    <w:rsid w:val="00F724A1"/>
    <w:rsid w:val="00F7288E"/>
    <w:rsid w:val="00F73D1C"/>
    <w:rsid w:val="00F740FA"/>
    <w:rsid w:val="00F74A7A"/>
    <w:rsid w:val="00F7632C"/>
    <w:rsid w:val="00F76FDC"/>
    <w:rsid w:val="00F771C6"/>
    <w:rsid w:val="00F77E4A"/>
    <w:rsid w:val="00F77ED7"/>
    <w:rsid w:val="00F801DC"/>
    <w:rsid w:val="00F80F5D"/>
    <w:rsid w:val="00F818CF"/>
    <w:rsid w:val="00F83143"/>
    <w:rsid w:val="00F8419A"/>
    <w:rsid w:val="00F84564"/>
    <w:rsid w:val="00F8510E"/>
    <w:rsid w:val="00F853F3"/>
    <w:rsid w:val="00F85853"/>
    <w:rsid w:val="00F8591B"/>
    <w:rsid w:val="00F8655C"/>
    <w:rsid w:val="00F87AE9"/>
    <w:rsid w:val="00F90BCA"/>
    <w:rsid w:val="00F90E1A"/>
    <w:rsid w:val="00F91B79"/>
    <w:rsid w:val="00F91F76"/>
    <w:rsid w:val="00F94B27"/>
    <w:rsid w:val="00F96626"/>
    <w:rsid w:val="00F96946"/>
    <w:rsid w:val="00F97131"/>
    <w:rsid w:val="00F9720F"/>
    <w:rsid w:val="00F97B4B"/>
    <w:rsid w:val="00F97C84"/>
    <w:rsid w:val="00FA0156"/>
    <w:rsid w:val="00FA0D81"/>
    <w:rsid w:val="00FA166A"/>
    <w:rsid w:val="00FA2CF6"/>
    <w:rsid w:val="00FA2D55"/>
    <w:rsid w:val="00FA3065"/>
    <w:rsid w:val="00FA3EBB"/>
    <w:rsid w:val="00FA4284"/>
    <w:rsid w:val="00FA4D6F"/>
    <w:rsid w:val="00FA52F9"/>
    <w:rsid w:val="00FA54D8"/>
    <w:rsid w:val="00FA7185"/>
    <w:rsid w:val="00FB0346"/>
    <w:rsid w:val="00FB05AC"/>
    <w:rsid w:val="00FB0E61"/>
    <w:rsid w:val="00FB10FF"/>
    <w:rsid w:val="00FB1AF9"/>
    <w:rsid w:val="00FB1D69"/>
    <w:rsid w:val="00FB2812"/>
    <w:rsid w:val="00FB2EBE"/>
    <w:rsid w:val="00FB332B"/>
    <w:rsid w:val="00FB3369"/>
    <w:rsid w:val="00FB3570"/>
    <w:rsid w:val="00FB4003"/>
    <w:rsid w:val="00FB4D46"/>
    <w:rsid w:val="00FB644F"/>
    <w:rsid w:val="00FB67AC"/>
    <w:rsid w:val="00FB7100"/>
    <w:rsid w:val="00FC0636"/>
    <w:rsid w:val="00FC0C6F"/>
    <w:rsid w:val="00FC145D"/>
    <w:rsid w:val="00FC14C7"/>
    <w:rsid w:val="00FC1FA7"/>
    <w:rsid w:val="00FC235F"/>
    <w:rsid w:val="00FC2758"/>
    <w:rsid w:val="00FC3523"/>
    <w:rsid w:val="00FC3C3B"/>
    <w:rsid w:val="00FC44C4"/>
    <w:rsid w:val="00FC4F7B"/>
    <w:rsid w:val="00FC566E"/>
    <w:rsid w:val="00FC755A"/>
    <w:rsid w:val="00FD05FD"/>
    <w:rsid w:val="00FD1F94"/>
    <w:rsid w:val="00FD21A7"/>
    <w:rsid w:val="00FD3347"/>
    <w:rsid w:val="00FD40E9"/>
    <w:rsid w:val="00FD495B"/>
    <w:rsid w:val="00FD4AB4"/>
    <w:rsid w:val="00FD4B58"/>
    <w:rsid w:val="00FD5257"/>
    <w:rsid w:val="00FD7EC3"/>
    <w:rsid w:val="00FE0461"/>
    <w:rsid w:val="00FE0C73"/>
    <w:rsid w:val="00FE0F38"/>
    <w:rsid w:val="00FE108E"/>
    <w:rsid w:val="00FE10F9"/>
    <w:rsid w:val="00FE126B"/>
    <w:rsid w:val="00FE1913"/>
    <w:rsid w:val="00FE2356"/>
    <w:rsid w:val="00FE2629"/>
    <w:rsid w:val="00FE36BF"/>
    <w:rsid w:val="00FE40B5"/>
    <w:rsid w:val="00FE4BA8"/>
    <w:rsid w:val="00FE660C"/>
    <w:rsid w:val="00FE7774"/>
    <w:rsid w:val="00FF0F2A"/>
    <w:rsid w:val="00FF2606"/>
    <w:rsid w:val="00FF475E"/>
    <w:rsid w:val="00FF492B"/>
    <w:rsid w:val="00FF4B2D"/>
    <w:rsid w:val="00FF5EC7"/>
    <w:rsid w:val="00FF6302"/>
    <w:rsid w:val="00FF7815"/>
    <w:rsid w:val="00FF7892"/>
    <w:rsid w:val="0321F1EE"/>
    <w:rsid w:val="036FF37E"/>
    <w:rsid w:val="041EDD50"/>
    <w:rsid w:val="053C4FF3"/>
    <w:rsid w:val="0687349E"/>
    <w:rsid w:val="06E264F1"/>
    <w:rsid w:val="08641677"/>
    <w:rsid w:val="095C3ACB"/>
    <w:rsid w:val="09AC1D10"/>
    <w:rsid w:val="168370E5"/>
    <w:rsid w:val="17E1AEF1"/>
    <w:rsid w:val="1BB52D62"/>
    <w:rsid w:val="263255FE"/>
    <w:rsid w:val="2695C9F7"/>
    <w:rsid w:val="2A6F9667"/>
    <w:rsid w:val="31B3AC62"/>
    <w:rsid w:val="332DBC99"/>
    <w:rsid w:val="396E18D2"/>
    <w:rsid w:val="408893A5"/>
    <w:rsid w:val="568B859B"/>
    <w:rsid w:val="5B62FD38"/>
    <w:rsid w:val="5E41E4A6"/>
    <w:rsid w:val="6078F535"/>
    <w:rsid w:val="60867538"/>
    <w:rsid w:val="685CFDE5"/>
    <w:rsid w:val="6887CD8A"/>
    <w:rsid w:val="6BF186B5"/>
    <w:rsid w:val="6DD48D4A"/>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FCD56D"/>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192F2E"/>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192F2E"/>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192F2E"/>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192F2E"/>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192F2E"/>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192F2E"/>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192F2E"/>
    <w:pPr>
      <w:tabs>
        <w:tab w:val="right" w:leader="dot" w:pos="14570"/>
      </w:tabs>
      <w:spacing w:before="0"/>
    </w:pPr>
    <w:rPr>
      <w:b/>
      <w:noProof/>
    </w:rPr>
  </w:style>
  <w:style w:type="paragraph" w:styleId="TOC2">
    <w:name w:val="toc 2"/>
    <w:aliases w:val="ŠTOC 2"/>
    <w:basedOn w:val="Normal"/>
    <w:next w:val="Normal"/>
    <w:uiPriority w:val="39"/>
    <w:unhideWhenUsed/>
    <w:rsid w:val="00192F2E"/>
    <w:pPr>
      <w:tabs>
        <w:tab w:val="right" w:leader="dot" w:pos="14570"/>
      </w:tabs>
      <w:spacing w:before="0"/>
    </w:pPr>
    <w:rPr>
      <w:noProof/>
    </w:rPr>
  </w:style>
  <w:style w:type="paragraph" w:styleId="Header">
    <w:name w:val="header"/>
    <w:aliases w:val="ŠHeader"/>
    <w:basedOn w:val="Normal"/>
    <w:link w:val="HeaderChar"/>
    <w:uiPriority w:val="16"/>
    <w:rsid w:val="00192F2E"/>
    <w:rPr>
      <w:noProof/>
      <w:color w:val="002664"/>
      <w:sz w:val="28"/>
      <w:szCs w:val="28"/>
    </w:rPr>
  </w:style>
  <w:style w:type="character" w:customStyle="1" w:styleId="Heading5Char">
    <w:name w:val="Heading 5 Char"/>
    <w:aliases w:val="ŠHeading 5 Char"/>
    <w:basedOn w:val="DefaultParagraphFont"/>
    <w:link w:val="Heading5"/>
    <w:uiPriority w:val="6"/>
    <w:rsid w:val="00192F2E"/>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192F2E"/>
    <w:rPr>
      <w:rFonts w:ascii="Arial" w:hAnsi="Arial" w:cs="Arial"/>
      <w:noProof/>
      <w:color w:val="002664"/>
      <w:sz w:val="28"/>
      <w:szCs w:val="28"/>
      <w:lang w:val="en-AU"/>
    </w:rPr>
  </w:style>
  <w:style w:type="paragraph" w:styleId="Footer">
    <w:name w:val="footer"/>
    <w:aliases w:val="ŠFooter"/>
    <w:basedOn w:val="Normal"/>
    <w:link w:val="FooterChar"/>
    <w:uiPriority w:val="19"/>
    <w:rsid w:val="00192F2E"/>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192F2E"/>
    <w:rPr>
      <w:rFonts w:ascii="Arial" w:hAnsi="Arial" w:cs="Arial"/>
      <w:sz w:val="18"/>
      <w:szCs w:val="18"/>
      <w:lang w:val="en-AU"/>
    </w:rPr>
  </w:style>
  <w:style w:type="paragraph" w:styleId="Caption">
    <w:name w:val="caption"/>
    <w:aliases w:val="ŠCaption"/>
    <w:basedOn w:val="Normal"/>
    <w:next w:val="Normal"/>
    <w:uiPriority w:val="20"/>
    <w:qFormat/>
    <w:rsid w:val="00192F2E"/>
    <w:pPr>
      <w:keepNext/>
      <w:spacing w:after="200" w:line="240" w:lineRule="auto"/>
    </w:pPr>
    <w:rPr>
      <w:iCs/>
      <w:color w:val="002664"/>
      <w:sz w:val="18"/>
      <w:szCs w:val="18"/>
    </w:rPr>
  </w:style>
  <w:style w:type="paragraph" w:customStyle="1" w:styleId="Logo">
    <w:name w:val="ŠLogo"/>
    <w:basedOn w:val="Normal"/>
    <w:uiPriority w:val="18"/>
    <w:qFormat/>
    <w:rsid w:val="00192F2E"/>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192F2E"/>
    <w:pPr>
      <w:spacing w:before="0"/>
      <w:ind w:left="244"/>
    </w:pPr>
  </w:style>
  <w:style w:type="character" w:styleId="Hyperlink">
    <w:name w:val="Hyperlink"/>
    <w:aliases w:val="ŠHyperlink"/>
    <w:basedOn w:val="DefaultParagraphFont"/>
    <w:uiPriority w:val="99"/>
    <w:unhideWhenUsed/>
    <w:rsid w:val="00192F2E"/>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192F2E"/>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192F2E"/>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192F2E"/>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192F2E"/>
    <w:rPr>
      <w:rFonts w:ascii="Arial" w:hAnsi="Arial" w:cs="Arial"/>
      <w:color w:val="002664"/>
      <w:sz w:val="28"/>
      <w:szCs w:val="36"/>
      <w:lang w:val="en-AU"/>
    </w:rPr>
  </w:style>
  <w:style w:type="table" w:customStyle="1" w:styleId="Tableheader">
    <w:name w:val="ŠTable header"/>
    <w:basedOn w:val="TableNormal"/>
    <w:uiPriority w:val="99"/>
    <w:rsid w:val="00192F2E"/>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192F2E"/>
    <w:pPr>
      <w:numPr>
        <w:numId w:val="51"/>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413E1E"/>
    <w:pPr>
      <w:numPr>
        <w:numId w:val="47"/>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192F2E"/>
    <w:pPr>
      <w:numPr>
        <w:numId w:val="52"/>
      </w:numPr>
    </w:pPr>
  </w:style>
  <w:style w:type="character" w:styleId="Strong">
    <w:name w:val="Strong"/>
    <w:aliases w:val="ŠStrong,Bold"/>
    <w:qFormat/>
    <w:rsid w:val="00192F2E"/>
    <w:rPr>
      <w:b/>
      <w:bCs/>
    </w:rPr>
  </w:style>
  <w:style w:type="paragraph" w:styleId="ListBullet">
    <w:name w:val="List Bullet"/>
    <w:aliases w:val="ŠList Bullet"/>
    <w:basedOn w:val="Normal"/>
    <w:uiPriority w:val="9"/>
    <w:qFormat/>
    <w:rsid w:val="00192F2E"/>
    <w:pPr>
      <w:numPr>
        <w:numId w:val="49"/>
      </w:numPr>
    </w:pPr>
  </w:style>
  <w:style w:type="character" w:styleId="Emphasis">
    <w:name w:val="Emphasis"/>
    <w:aliases w:val="ŠEmphasis,Italic"/>
    <w:qFormat/>
    <w:rsid w:val="00192F2E"/>
    <w:rPr>
      <w:i/>
      <w:iCs/>
    </w:rPr>
  </w:style>
  <w:style w:type="paragraph" w:styleId="Title">
    <w:name w:val="Title"/>
    <w:aliases w:val="ŠTitle"/>
    <w:basedOn w:val="Normal"/>
    <w:next w:val="Normal"/>
    <w:link w:val="TitleChar"/>
    <w:uiPriority w:val="1"/>
    <w:rsid w:val="00192F2E"/>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192F2E"/>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192F2E"/>
    <w:pPr>
      <w:spacing w:line="240" w:lineRule="auto"/>
    </w:pPr>
    <w:rPr>
      <w:sz w:val="20"/>
      <w:szCs w:val="20"/>
    </w:rPr>
  </w:style>
  <w:style w:type="table" w:styleId="TableGrid">
    <w:name w:val="Table Grid"/>
    <w:basedOn w:val="TableNormal"/>
    <w:uiPriority w:val="39"/>
    <w:rsid w:val="00192F2E"/>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192F2E"/>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link w:val="FeatureBox2Char"/>
    <w:uiPriority w:val="12"/>
    <w:qFormat/>
    <w:rsid w:val="00192F2E"/>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192F2E"/>
    <w:rPr>
      <w:rFonts w:ascii="Arial" w:hAnsi="Arial" w:cs="Arial"/>
      <w:sz w:val="20"/>
      <w:szCs w:val="20"/>
      <w:lang w:val="en-AU"/>
    </w:rPr>
  </w:style>
  <w:style w:type="character" w:styleId="CommentReference">
    <w:name w:val="annotation reference"/>
    <w:basedOn w:val="DefaultParagraphFont"/>
    <w:uiPriority w:val="99"/>
    <w:semiHidden/>
    <w:unhideWhenUsed/>
    <w:rsid w:val="00192F2E"/>
    <w:rPr>
      <w:sz w:val="16"/>
      <w:szCs w:val="16"/>
    </w:rPr>
  </w:style>
  <w:style w:type="paragraph" w:styleId="CommentSubject">
    <w:name w:val="annotation subject"/>
    <w:basedOn w:val="CommentText"/>
    <w:next w:val="CommentText"/>
    <w:link w:val="CommentSubjectChar"/>
    <w:uiPriority w:val="99"/>
    <w:semiHidden/>
    <w:unhideWhenUsed/>
    <w:rsid w:val="00192F2E"/>
    <w:rPr>
      <w:b/>
      <w:bCs/>
    </w:rPr>
  </w:style>
  <w:style w:type="character" w:customStyle="1" w:styleId="CommentSubjectChar">
    <w:name w:val="Comment Subject Char"/>
    <w:basedOn w:val="CommentTextChar"/>
    <w:link w:val="CommentSubject"/>
    <w:uiPriority w:val="99"/>
    <w:semiHidden/>
    <w:rsid w:val="00192F2E"/>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192F2E"/>
    <w:rPr>
      <w:color w:val="605E5C"/>
      <w:shd w:val="clear" w:color="auto" w:fill="E1DFDD"/>
    </w:rPr>
  </w:style>
  <w:style w:type="paragraph" w:styleId="ListParagraph">
    <w:name w:val="List Paragraph"/>
    <w:aliases w:val="ŠList Paragraph"/>
    <w:basedOn w:val="Normal"/>
    <w:uiPriority w:val="34"/>
    <w:unhideWhenUsed/>
    <w:qFormat/>
    <w:rsid w:val="00192F2E"/>
    <w:pPr>
      <w:ind w:left="567"/>
    </w:pPr>
  </w:style>
  <w:style w:type="character" w:styleId="PlaceholderText">
    <w:name w:val="Placeholder Text"/>
    <w:basedOn w:val="DefaultParagraphFont"/>
    <w:uiPriority w:val="99"/>
    <w:semiHidden/>
    <w:rsid w:val="00192F2E"/>
    <w:rPr>
      <w:color w:val="808080"/>
    </w:rPr>
  </w:style>
  <w:style w:type="character" w:styleId="FollowedHyperlink">
    <w:name w:val="FollowedHyperlink"/>
    <w:basedOn w:val="DefaultParagraphFont"/>
    <w:uiPriority w:val="99"/>
    <w:semiHidden/>
    <w:unhideWhenUsed/>
    <w:rsid w:val="00192F2E"/>
    <w:rPr>
      <w:color w:val="954F72" w:themeColor="followedHyperlink"/>
      <w:u w:val="single"/>
    </w:rPr>
  </w:style>
  <w:style w:type="paragraph" w:styleId="Subtitle">
    <w:name w:val="Subtitle"/>
    <w:basedOn w:val="Normal"/>
    <w:next w:val="Normal"/>
    <w:link w:val="SubtitleChar"/>
    <w:uiPriority w:val="11"/>
    <w:semiHidden/>
    <w:qFormat/>
    <w:rsid w:val="00192F2E"/>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192F2E"/>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192F2E"/>
    <w:rPr>
      <w:i/>
      <w:iCs/>
      <w:color w:val="404040" w:themeColor="text1" w:themeTint="BF"/>
    </w:rPr>
  </w:style>
  <w:style w:type="paragraph" w:styleId="TOC4">
    <w:name w:val="toc 4"/>
    <w:aliases w:val="ŠTOC 4"/>
    <w:basedOn w:val="Normal"/>
    <w:next w:val="Normal"/>
    <w:autoRedefine/>
    <w:uiPriority w:val="39"/>
    <w:unhideWhenUsed/>
    <w:rsid w:val="00192F2E"/>
    <w:pPr>
      <w:spacing w:before="0"/>
      <w:ind w:left="488"/>
    </w:pPr>
  </w:style>
  <w:style w:type="paragraph" w:styleId="TOCHeading">
    <w:name w:val="TOC Heading"/>
    <w:aliases w:val="ŠTOC Heading"/>
    <w:basedOn w:val="Heading1"/>
    <w:next w:val="Normal"/>
    <w:uiPriority w:val="38"/>
    <w:qFormat/>
    <w:rsid w:val="00192F2E"/>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192F2E"/>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192F2E"/>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192F2E"/>
    <w:pPr>
      <w:numPr>
        <w:numId w:val="48"/>
      </w:numPr>
    </w:pPr>
  </w:style>
  <w:style w:type="paragraph" w:styleId="ListNumber3">
    <w:name w:val="List Number 3"/>
    <w:aliases w:val="ŠList Number 3"/>
    <w:basedOn w:val="ListBullet3"/>
    <w:uiPriority w:val="8"/>
    <w:rsid w:val="00192F2E"/>
    <w:pPr>
      <w:numPr>
        <w:ilvl w:val="2"/>
        <w:numId w:val="51"/>
      </w:numPr>
    </w:pPr>
  </w:style>
  <w:style w:type="character" w:customStyle="1" w:styleId="BoldItalic">
    <w:name w:val="ŠBold Italic"/>
    <w:basedOn w:val="DefaultParagraphFont"/>
    <w:uiPriority w:val="1"/>
    <w:qFormat/>
    <w:rsid w:val="00192F2E"/>
    <w:rPr>
      <w:b/>
      <w:i/>
      <w:iCs/>
    </w:rPr>
  </w:style>
  <w:style w:type="paragraph" w:customStyle="1" w:styleId="FeatureBox3">
    <w:name w:val="ŠFeature Box 3"/>
    <w:basedOn w:val="Normal"/>
    <w:next w:val="Normal"/>
    <w:uiPriority w:val="13"/>
    <w:qFormat/>
    <w:rsid w:val="00192F2E"/>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192F2E"/>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192F2E"/>
    <w:pPr>
      <w:keepNext/>
      <w:ind w:left="567" w:right="57"/>
    </w:pPr>
    <w:rPr>
      <w:szCs w:val="22"/>
    </w:rPr>
  </w:style>
  <w:style w:type="paragraph" w:customStyle="1" w:styleId="Subtitle0">
    <w:name w:val="ŠSubtitle"/>
    <w:basedOn w:val="Normal"/>
    <w:link w:val="SubtitleChar0"/>
    <w:uiPriority w:val="2"/>
    <w:qFormat/>
    <w:rsid w:val="00192F2E"/>
    <w:pPr>
      <w:spacing w:before="360"/>
    </w:pPr>
    <w:rPr>
      <w:color w:val="002664"/>
      <w:sz w:val="44"/>
      <w:szCs w:val="48"/>
    </w:rPr>
  </w:style>
  <w:style w:type="character" w:customStyle="1" w:styleId="SubtitleChar0">
    <w:name w:val="ŠSubtitle Char"/>
    <w:basedOn w:val="DefaultParagraphFont"/>
    <w:link w:val="Subtitle0"/>
    <w:uiPriority w:val="2"/>
    <w:rsid w:val="00192F2E"/>
    <w:rPr>
      <w:rFonts w:ascii="Arial" w:hAnsi="Arial" w:cs="Arial"/>
      <w:color w:val="002664"/>
      <w:sz w:val="44"/>
      <w:szCs w:val="48"/>
      <w:lang w:val="en-AU"/>
    </w:rPr>
  </w:style>
  <w:style w:type="character" w:customStyle="1" w:styleId="ui-provider">
    <w:name w:val="ui-provider"/>
    <w:basedOn w:val="DefaultParagraphFont"/>
    <w:rsid w:val="007B7F71"/>
  </w:style>
  <w:style w:type="character" w:customStyle="1" w:styleId="FeatureBox2Char">
    <w:name w:val="ŠFeature Box 2 Char"/>
    <w:basedOn w:val="DefaultParagraphFont"/>
    <w:link w:val="FeatureBox2"/>
    <w:uiPriority w:val="12"/>
    <w:rsid w:val="00192F2E"/>
    <w:rPr>
      <w:rFonts w:ascii="Arial" w:hAnsi="Arial" w:cs="Arial"/>
      <w:sz w:val="22"/>
      <w:shd w:val="clear" w:color="auto" w:fill="CCEDFC"/>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804022">
      <w:bodyDiv w:val="1"/>
      <w:marLeft w:val="0"/>
      <w:marRight w:val="0"/>
      <w:marTop w:val="0"/>
      <w:marBottom w:val="0"/>
      <w:divBdr>
        <w:top w:val="none" w:sz="0" w:space="0" w:color="auto"/>
        <w:left w:val="none" w:sz="0" w:space="0" w:color="auto"/>
        <w:bottom w:val="none" w:sz="0" w:space="0" w:color="auto"/>
        <w:right w:val="none" w:sz="0" w:space="0" w:color="auto"/>
      </w:divBdr>
      <w:divsChild>
        <w:div w:id="1500467506">
          <w:marLeft w:val="0"/>
          <w:marRight w:val="0"/>
          <w:marTop w:val="0"/>
          <w:marBottom w:val="0"/>
          <w:divBdr>
            <w:top w:val="single" w:sz="2" w:space="0" w:color="CDD3D6"/>
            <w:left w:val="single" w:sz="2" w:space="0" w:color="CDD3D6"/>
            <w:bottom w:val="single" w:sz="2" w:space="0" w:color="CDD3D6"/>
            <w:right w:val="single" w:sz="2" w:space="0" w:color="CDD3D6"/>
          </w:divBdr>
        </w:div>
        <w:div w:id="1872037981">
          <w:marLeft w:val="0"/>
          <w:marRight w:val="0"/>
          <w:marTop w:val="0"/>
          <w:marBottom w:val="0"/>
          <w:divBdr>
            <w:top w:val="single" w:sz="2" w:space="0" w:color="CDD3D6"/>
            <w:left w:val="single" w:sz="2" w:space="0" w:color="CDD3D6"/>
            <w:bottom w:val="single" w:sz="2" w:space="0" w:color="CDD3D6"/>
            <w:right w:val="single" w:sz="2" w:space="0" w:color="CDD3D6"/>
          </w:divBdr>
          <w:divsChild>
            <w:div w:id="234553807">
              <w:marLeft w:val="0"/>
              <w:marRight w:val="0"/>
              <w:marTop w:val="0"/>
              <w:marBottom w:val="0"/>
              <w:divBdr>
                <w:top w:val="single" w:sz="2" w:space="0" w:color="CDD3D6"/>
                <w:left w:val="single" w:sz="2" w:space="0" w:color="CDD3D6"/>
                <w:bottom w:val="single" w:sz="2" w:space="0" w:color="CDD3D6"/>
                <w:right w:val="single" w:sz="2" w:space="0" w:color="CDD3D6"/>
              </w:divBdr>
              <w:divsChild>
                <w:div w:id="586810465">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 w:id="306202727">
      <w:bodyDiv w:val="1"/>
      <w:marLeft w:val="0"/>
      <w:marRight w:val="0"/>
      <w:marTop w:val="0"/>
      <w:marBottom w:val="0"/>
      <w:divBdr>
        <w:top w:val="none" w:sz="0" w:space="0" w:color="auto"/>
        <w:left w:val="none" w:sz="0" w:space="0" w:color="auto"/>
        <w:bottom w:val="none" w:sz="0" w:space="0" w:color="auto"/>
        <w:right w:val="none" w:sz="0" w:space="0" w:color="auto"/>
      </w:divBdr>
      <w:divsChild>
        <w:div w:id="970405297">
          <w:marLeft w:val="0"/>
          <w:marRight w:val="0"/>
          <w:marTop w:val="0"/>
          <w:marBottom w:val="0"/>
          <w:divBdr>
            <w:top w:val="single" w:sz="2" w:space="0" w:color="CDD3D6"/>
            <w:left w:val="single" w:sz="2" w:space="0" w:color="CDD3D6"/>
            <w:bottom w:val="single" w:sz="2" w:space="0" w:color="CDD3D6"/>
            <w:right w:val="single" w:sz="2" w:space="0" w:color="CDD3D6"/>
          </w:divBdr>
        </w:div>
        <w:div w:id="1471247135">
          <w:marLeft w:val="0"/>
          <w:marRight w:val="0"/>
          <w:marTop w:val="0"/>
          <w:marBottom w:val="0"/>
          <w:divBdr>
            <w:top w:val="single" w:sz="2" w:space="0" w:color="CDD3D6"/>
            <w:left w:val="single" w:sz="2" w:space="0" w:color="CDD3D6"/>
            <w:bottom w:val="single" w:sz="2" w:space="0" w:color="CDD3D6"/>
            <w:right w:val="single" w:sz="2" w:space="0" w:color="CDD3D6"/>
          </w:divBdr>
          <w:divsChild>
            <w:div w:id="251401260">
              <w:marLeft w:val="0"/>
              <w:marRight w:val="0"/>
              <w:marTop w:val="0"/>
              <w:marBottom w:val="0"/>
              <w:divBdr>
                <w:top w:val="single" w:sz="2" w:space="0" w:color="CDD3D6"/>
                <w:left w:val="single" w:sz="2" w:space="0" w:color="CDD3D6"/>
                <w:bottom w:val="single" w:sz="2" w:space="0" w:color="CDD3D6"/>
                <w:right w:val="single" w:sz="2" w:space="0" w:color="CDD3D6"/>
              </w:divBdr>
              <w:divsChild>
                <w:div w:id="112285265">
                  <w:marLeft w:val="0"/>
                  <w:marRight w:val="0"/>
                  <w:marTop w:val="0"/>
                  <w:marBottom w:val="0"/>
                  <w:divBdr>
                    <w:top w:val="single" w:sz="2" w:space="0" w:color="CDD3D6"/>
                    <w:left w:val="single" w:sz="2" w:space="0" w:color="CDD3D6"/>
                    <w:bottom w:val="single" w:sz="2" w:space="0" w:color="CDD3D6"/>
                    <w:right w:val="single" w:sz="2" w:space="0" w:color="CDD3D6"/>
                  </w:divBdr>
                  <w:divsChild>
                    <w:div w:id="2067337734">
                      <w:marLeft w:val="0"/>
                      <w:marRight w:val="0"/>
                      <w:marTop w:val="0"/>
                      <w:marBottom w:val="0"/>
                      <w:divBdr>
                        <w:top w:val="single" w:sz="2" w:space="0" w:color="CDD3D6"/>
                        <w:left w:val="single" w:sz="2" w:space="0" w:color="CDD3D6"/>
                        <w:bottom w:val="single" w:sz="2" w:space="0" w:color="CDD3D6"/>
                        <w:right w:val="single" w:sz="2" w:space="0" w:color="CDD3D6"/>
                      </w:divBdr>
                      <w:divsChild>
                        <w:div w:id="934367394">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488710352">
                  <w:marLeft w:val="0"/>
                  <w:marRight w:val="0"/>
                  <w:marTop w:val="0"/>
                  <w:marBottom w:val="0"/>
                  <w:divBdr>
                    <w:top w:val="single" w:sz="2" w:space="0" w:color="CDD3D6"/>
                    <w:left w:val="single" w:sz="2" w:space="0" w:color="CDD3D6"/>
                    <w:bottom w:val="single" w:sz="2" w:space="0" w:color="CDD3D6"/>
                    <w:right w:val="single" w:sz="2" w:space="0" w:color="CDD3D6"/>
                  </w:divBdr>
                  <w:divsChild>
                    <w:div w:id="506287347">
                      <w:marLeft w:val="0"/>
                      <w:marRight w:val="0"/>
                      <w:marTop w:val="0"/>
                      <w:marBottom w:val="0"/>
                      <w:divBdr>
                        <w:top w:val="single" w:sz="2" w:space="0" w:color="CDD3D6"/>
                        <w:left w:val="single" w:sz="2" w:space="0" w:color="CDD3D6"/>
                        <w:bottom w:val="single" w:sz="2" w:space="0" w:color="CDD3D6"/>
                        <w:right w:val="single" w:sz="2" w:space="0" w:color="CDD3D6"/>
                      </w:divBdr>
                      <w:divsChild>
                        <w:div w:id="246352807">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546453903">
                  <w:marLeft w:val="0"/>
                  <w:marRight w:val="0"/>
                  <w:marTop w:val="0"/>
                  <w:marBottom w:val="0"/>
                  <w:divBdr>
                    <w:top w:val="single" w:sz="2" w:space="0" w:color="CDD3D6"/>
                    <w:left w:val="single" w:sz="2" w:space="0" w:color="CDD3D6"/>
                    <w:bottom w:val="single" w:sz="2" w:space="0" w:color="CDD3D6"/>
                    <w:right w:val="single" w:sz="2" w:space="0" w:color="CDD3D6"/>
                  </w:divBdr>
                  <w:divsChild>
                    <w:div w:id="45568370">
                      <w:marLeft w:val="0"/>
                      <w:marRight w:val="0"/>
                      <w:marTop w:val="0"/>
                      <w:marBottom w:val="0"/>
                      <w:divBdr>
                        <w:top w:val="single" w:sz="2" w:space="0" w:color="CDD3D6"/>
                        <w:left w:val="single" w:sz="2" w:space="0" w:color="CDD3D6"/>
                        <w:bottom w:val="single" w:sz="2" w:space="0" w:color="CDD3D6"/>
                        <w:right w:val="single" w:sz="2" w:space="0" w:color="CDD3D6"/>
                      </w:divBdr>
                      <w:divsChild>
                        <w:div w:id="146702115">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639186119">
                  <w:marLeft w:val="0"/>
                  <w:marRight w:val="0"/>
                  <w:marTop w:val="0"/>
                  <w:marBottom w:val="0"/>
                  <w:divBdr>
                    <w:top w:val="single" w:sz="2" w:space="0" w:color="CDD3D6"/>
                    <w:left w:val="single" w:sz="2" w:space="0" w:color="CDD3D6"/>
                    <w:bottom w:val="single" w:sz="2" w:space="0" w:color="CDD3D6"/>
                    <w:right w:val="single" w:sz="2" w:space="0" w:color="CDD3D6"/>
                  </w:divBdr>
                  <w:divsChild>
                    <w:div w:id="2085685119">
                      <w:marLeft w:val="0"/>
                      <w:marRight w:val="0"/>
                      <w:marTop w:val="0"/>
                      <w:marBottom w:val="0"/>
                      <w:divBdr>
                        <w:top w:val="single" w:sz="2" w:space="0" w:color="CDD3D6"/>
                        <w:left w:val="single" w:sz="2" w:space="0" w:color="CDD3D6"/>
                        <w:bottom w:val="single" w:sz="2" w:space="0" w:color="CDD3D6"/>
                        <w:right w:val="single" w:sz="2" w:space="0" w:color="CDD3D6"/>
                      </w:divBdr>
                      <w:divsChild>
                        <w:div w:id="2027897477">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881987345">
                  <w:marLeft w:val="0"/>
                  <w:marRight w:val="0"/>
                  <w:marTop w:val="0"/>
                  <w:marBottom w:val="0"/>
                  <w:divBdr>
                    <w:top w:val="single" w:sz="2" w:space="0" w:color="CDD3D6"/>
                    <w:left w:val="single" w:sz="2" w:space="0" w:color="CDD3D6"/>
                    <w:bottom w:val="single" w:sz="2" w:space="0" w:color="CDD3D6"/>
                    <w:right w:val="single" w:sz="2" w:space="0" w:color="CDD3D6"/>
                  </w:divBdr>
                  <w:divsChild>
                    <w:div w:id="664554619">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094591921">
                  <w:marLeft w:val="0"/>
                  <w:marRight w:val="0"/>
                  <w:marTop w:val="0"/>
                  <w:marBottom w:val="0"/>
                  <w:divBdr>
                    <w:top w:val="single" w:sz="2" w:space="0" w:color="CDD3D6"/>
                    <w:left w:val="single" w:sz="2" w:space="0" w:color="CDD3D6"/>
                    <w:bottom w:val="single" w:sz="2" w:space="0" w:color="CDD3D6"/>
                    <w:right w:val="single" w:sz="2" w:space="0" w:color="CDD3D6"/>
                  </w:divBdr>
                </w:div>
                <w:div w:id="1283804530">
                  <w:marLeft w:val="0"/>
                  <w:marRight w:val="0"/>
                  <w:marTop w:val="0"/>
                  <w:marBottom w:val="0"/>
                  <w:divBdr>
                    <w:top w:val="single" w:sz="2" w:space="0" w:color="CDD3D6"/>
                    <w:left w:val="single" w:sz="2" w:space="0" w:color="CDD3D6"/>
                    <w:bottom w:val="single" w:sz="2" w:space="0" w:color="CDD3D6"/>
                    <w:right w:val="single" w:sz="2" w:space="0" w:color="CDD3D6"/>
                  </w:divBdr>
                  <w:divsChild>
                    <w:div w:id="866987954">
                      <w:marLeft w:val="0"/>
                      <w:marRight w:val="0"/>
                      <w:marTop w:val="0"/>
                      <w:marBottom w:val="0"/>
                      <w:divBdr>
                        <w:top w:val="single" w:sz="2" w:space="0" w:color="CDD3D6"/>
                        <w:left w:val="single" w:sz="2" w:space="0" w:color="CDD3D6"/>
                        <w:bottom w:val="single" w:sz="2" w:space="0" w:color="CDD3D6"/>
                        <w:right w:val="single" w:sz="2" w:space="0" w:color="CDD3D6"/>
                      </w:divBdr>
                      <w:divsChild>
                        <w:div w:id="343674866">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413160012">
                  <w:marLeft w:val="0"/>
                  <w:marRight w:val="0"/>
                  <w:marTop w:val="0"/>
                  <w:marBottom w:val="0"/>
                  <w:divBdr>
                    <w:top w:val="single" w:sz="2" w:space="0" w:color="CDD3D6"/>
                    <w:left w:val="single" w:sz="2" w:space="0" w:color="CDD3D6"/>
                    <w:bottom w:val="single" w:sz="2" w:space="0" w:color="CDD3D6"/>
                    <w:right w:val="single" w:sz="2" w:space="0" w:color="CDD3D6"/>
                  </w:divBdr>
                  <w:divsChild>
                    <w:div w:id="1588997392">
                      <w:marLeft w:val="0"/>
                      <w:marRight w:val="0"/>
                      <w:marTop w:val="0"/>
                      <w:marBottom w:val="0"/>
                      <w:divBdr>
                        <w:top w:val="single" w:sz="2" w:space="0" w:color="CDD3D6"/>
                        <w:left w:val="single" w:sz="2" w:space="0" w:color="CDD3D6"/>
                        <w:bottom w:val="single" w:sz="2" w:space="0" w:color="CDD3D6"/>
                        <w:right w:val="single" w:sz="2" w:space="0" w:color="CDD3D6"/>
                      </w:divBdr>
                      <w:divsChild>
                        <w:div w:id="1758817987">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852447009">
                  <w:marLeft w:val="0"/>
                  <w:marRight w:val="0"/>
                  <w:marTop w:val="0"/>
                  <w:marBottom w:val="0"/>
                  <w:divBdr>
                    <w:top w:val="single" w:sz="2" w:space="0" w:color="CDD3D6"/>
                    <w:left w:val="single" w:sz="2" w:space="0" w:color="CDD3D6"/>
                    <w:bottom w:val="single" w:sz="2" w:space="0" w:color="CDD3D6"/>
                    <w:right w:val="single" w:sz="2" w:space="0" w:color="CDD3D6"/>
                  </w:divBdr>
                </w:div>
                <w:div w:id="2027751538">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 w:id="454565729">
      <w:bodyDiv w:val="1"/>
      <w:marLeft w:val="0"/>
      <w:marRight w:val="0"/>
      <w:marTop w:val="0"/>
      <w:marBottom w:val="0"/>
      <w:divBdr>
        <w:top w:val="none" w:sz="0" w:space="0" w:color="auto"/>
        <w:left w:val="none" w:sz="0" w:space="0" w:color="auto"/>
        <w:bottom w:val="none" w:sz="0" w:space="0" w:color="auto"/>
        <w:right w:val="none" w:sz="0" w:space="0" w:color="auto"/>
      </w:divBdr>
    </w:div>
    <w:div w:id="656150132">
      <w:bodyDiv w:val="1"/>
      <w:marLeft w:val="0"/>
      <w:marRight w:val="0"/>
      <w:marTop w:val="0"/>
      <w:marBottom w:val="0"/>
      <w:divBdr>
        <w:top w:val="none" w:sz="0" w:space="0" w:color="auto"/>
        <w:left w:val="none" w:sz="0" w:space="0" w:color="auto"/>
        <w:bottom w:val="none" w:sz="0" w:space="0" w:color="auto"/>
        <w:right w:val="none" w:sz="0" w:space="0" w:color="auto"/>
      </w:divBdr>
    </w:div>
    <w:div w:id="719981175">
      <w:bodyDiv w:val="1"/>
      <w:marLeft w:val="0"/>
      <w:marRight w:val="0"/>
      <w:marTop w:val="0"/>
      <w:marBottom w:val="0"/>
      <w:divBdr>
        <w:top w:val="none" w:sz="0" w:space="0" w:color="auto"/>
        <w:left w:val="none" w:sz="0" w:space="0" w:color="auto"/>
        <w:bottom w:val="none" w:sz="0" w:space="0" w:color="auto"/>
        <w:right w:val="none" w:sz="0" w:space="0" w:color="auto"/>
      </w:divBdr>
    </w:div>
    <w:div w:id="909924428">
      <w:bodyDiv w:val="1"/>
      <w:marLeft w:val="0"/>
      <w:marRight w:val="0"/>
      <w:marTop w:val="0"/>
      <w:marBottom w:val="0"/>
      <w:divBdr>
        <w:top w:val="none" w:sz="0" w:space="0" w:color="auto"/>
        <w:left w:val="none" w:sz="0" w:space="0" w:color="auto"/>
        <w:bottom w:val="none" w:sz="0" w:space="0" w:color="auto"/>
        <w:right w:val="none" w:sz="0" w:space="0" w:color="auto"/>
      </w:divBdr>
    </w:div>
    <w:div w:id="1324772053">
      <w:bodyDiv w:val="1"/>
      <w:marLeft w:val="0"/>
      <w:marRight w:val="0"/>
      <w:marTop w:val="0"/>
      <w:marBottom w:val="0"/>
      <w:divBdr>
        <w:top w:val="none" w:sz="0" w:space="0" w:color="auto"/>
        <w:left w:val="none" w:sz="0" w:space="0" w:color="auto"/>
        <w:bottom w:val="none" w:sz="0" w:space="0" w:color="auto"/>
        <w:right w:val="none" w:sz="0" w:space="0" w:color="auto"/>
      </w:divBdr>
    </w:div>
    <w:div w:id="1361859923">
      <w:bodyDiv w:val="1"/>
      <w:marLeft w:val="0"/>
      <w:marRight w:val="0"/>
      <w:marTop w:val="0"/>
      <w:marBottom w:val="0"/>
      <w:divBdr>
        <w:top w:val="none" w:sz="0" w:space="0" w:color="auto"/>
        <w:left w:val="none" w:sz="0" w:space="0" w:color="auto"/>
        <w:bottom w:val="none" w:sz="0" w:space="0" w:color="auto"/>
        <w:right w:val="none" w:sz="0" w:space="0" w:color="auto"/>
      </w:divBdr>
    </w:div>
    <w:div w:id="1423141188">
      <w:bodyDiv w:val="1"/>
      <w:marLeft w:val="0"/>
      <w:marRight w:val="0"/>
      <w:marTop w:val="0"/>
      <w:marBottom w:val="0"/>
      <w:divBdr>
        <w:top w:val="none" w:sz="0" w:space="0" w:color="auto"/>
        <w:left w:val="none" w:sz="0" w:space="0" w:color="auto"/>
        <w:bottom w:val="none" w:sz="0" w:space="0" w:color="auto"/>
        <w:right w:val="none" w:sz="0" w:space="0" w:color="auto"/>
      </w:divBdr>
    </w:div>
    <w:div w:id="1464619260">
      <w:bodyDiv w:val="1"/>
      <w:marLeft w:val="0"/>
      <w:marRight w:val="0"/>
      <w:marTop w:val="0"/>
      <w:marBottom w:val="0"/>
      <w:divBdr>
        <w:top w:val="none" w:sz="0" w:space="0" w:color="auto"/>
        <w:left w:val="none" w:sz="0" w:space="0" w:color="auto"/>
        <w:bottom w:val="none" w:sz="0" w:space="0" w:color="auto"/>
        <w:right w:val="none" w:sz="0" w:space="0" w:color="auto"/>
      </w:divBdr>
    </w:div>
    <w:div w:id="1515921038">
      <w:bodyDiv w:val="1"/>
      <w:marLeft w:val="0"/>
      <w:marRight w:val="0"/>
      <w:marTop w:val="0"/>
      <w:marBottom w:val="0"/>
      <w:divBdr>
        <w:top w:val="none" w:sz="0" w:space="0" w:color="auto"/>
        <w:left w:val="none" w:sz="0" w:space="0" w:color="auto"/>
        <w:bottom w:val="none" w:sz="0" w:space="0" w:color="auto"/>
        <w:right w:val="none" w:sz="0" w:space="0" w:color="auto"/>
      </w:divBdr>
    </w:div>
    <w:div w:id="1581676032">
      <w:bodyDiv w:val="1"/>
      <w:marLeft w:val="0"/>
      <w:marRight w:val="0"/>
      <w:marTop w:val="0"/>
      <w:marBottom w:val="0"/>
      <w:divBdr>
        <w:top w:val="none" w:sz="0" w:space="0" w:color="auto"/>
        <w:left w:val="none" w:sz="0" w:space="0" w:color="auto"/>
        <w:bottom w:val="none" w:sz="0" w:space="0" w:color="auto"/>
        <w:right w:val="none" w:sz="0" w:space="0" w:color="auto"/>
      </w:divBdr>
    </w:div>
    <w:div w:id="1630865138">
      <w:bodyDiv w:val="1"/>
      <w:marLeft w:val="0"/>
      <w:marRight w:val="0"/>
      <w:marTop w:val="0"/>
      <w:marBottom w:val="0"/>
      <w:divBdr>
        <w:top w:val="none" w:sz="0" w:space="0" w:color="auto"/>
        <w:left w:val="none" w:sz="0" w:space="0" w:color="auto"/>
        <w:bottom w:val="none" w:sz="0" w:space="0" w:color="auto"/>
        <w:right w:val="none" w:sz="0" w:space="0" w:color="auto"/>
      </w:divBdr>
    </w:div>
    <w:div w:id="1746799696">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78699843">
      <w:bodyDiv w:val="1"/>
      <w:marLeft w:val="0"/>
      <w:marRight w:val="0"/>
      <w:marTop w:val="0"/>
      <w:marBottom w:val="0"/>
      <w:divBdr>
        <w:top w:val="none" w:sz="0" w:space="0" w:color="auto"/>
        <w:left w:val="none" w:sz="0" w:space="0" w:color="auto"/>
        <w:bottom w:val="none" w:sz="0" w:space="0" w:color="auto"/>
        <w:right w:val="none" w:sz="0" w:space="0" w:color="auto"/>
      </w:divBdr>
      <w:divsChild>
        <w:div w:id="449671283">
          <w:marLeft w:val="0"/>
          <w:marRight w:val="0"/>
          <w:marTop w:val="0"/>
          <w:marBottom w:val="0"/>
          <w:divBdr>
            <w:top w:val="single" w:sz="2" w:space="0" w:color="CDD3D6"/>
            <w:left w:val="single" w:sz="2" w:space="0" w:color="CDD3D6"/>
            <w:bottom w:val="single" w:sz="2" w:space="0" w:color="CDD3D6"/>
            <w:right w:val="single" w:sz="2" w:space="0" w:color="CDD3D6"/>
          </w:divBdr>
          <w:divsChild>
            <w:div w:id="115606636">
              <w:marLeft w:val="0"/>
              <w:marRight w:val="0"/>
              <w:marTop w:val="0"/>
              <w:marBottom w:val="0"/>
              <w:divBdr>
                <w:top w:val="single" w:sz="2" w:space="0" w:color="CDD3D6"/>
                <w:left w:val="single" w:sz="2" w:space="0" w:color="CDD3D6"/>
                <w:bottom w:val="single" w:sz="2" w:space="0" w:color="CDD3D6"/>
                <w:right w:val="single" w:sz="2" w:space="0" w:color="CDD3D6"/>
              </w:divBdr>
              <w:divsChild>
                <w:div w:id="1676766422">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504630057">
          <w:marLeft w:val="0"/>
          <w:marRight w:val="0"/>
          <w:marTop w:val="0"/>
          <w:marBottom w:val="0"/>
          <w:divBdr>
            <w:top w:val="single" w:sz="2" w:space="0" w:color="CDD3D6"/>
            <w:left w:val="single" w:sz="2" w:space="0" w:color="CDD3D6"/>
            <w:bottom w:val="single" w:sz="2" w:space="0" w:color="CDD3D6"/>
            <w:right w:val="single" w:sz="2" w:space="0" w:color="CDD3D6"/>
          </w:divBdr>
          <w:divsChild>
            <w:div w:id="134489560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595941311">
          <w:marLeft w:val="0"/>
          <w:marRight w:val="0"/>
          <w:marTop w:val="0"/>
          <w:marBottom w:val="0"/>
          <w:divBdr>
            <w:top w:val="single" w:sz="2" w:space="0" w:color="CDD3D6"/>
            <w:left w:val="single" w:sz="2" w:space="0" w:color="CDD3D6"/>
            <w:bottom w:val="single" w:sz="2" w:space="0" w:color="CDD3D6"/>
            <w:right w:val="single" w:sz="2" w:space="0" w:color="CDD3D6"/>
          </w:divBdr>
        </w:div>
        <w:div w:id="687293874">
          <w:marLeft w:val="0"/>
          <w:marRight w:val="0"/>
          <w:marTop w:val="0"/>
          <w:marBottom w:val="0"/>
          <w:divBdr>
            <w:top w:val="single" w:sz="2" w:space="0" w:color="CDD3D6"/>
            <w:left w:val="single" w:sz="2" w:space="0" w:color="CDD3D6"/>
            <w:bottom w:val="single" w:sz="2" w:space="0" w:color="CDD3D6"/>
            <w:right w:val="single" w:sz="2" w:space="0" w:color="CDD3D6"/>
          </w:divBdr>
          <w:divsChild>
            <w:div w:id="3335953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877939451">
          <w:marLeft w:val="0"/>
          <w:marRight w:val="0"/>
          <w:marTop w:val="0"/>
          <w:marBottom w:val="0"/>
          <w:divBdr>
            <w:top w:val="single" w:sz="2" w:space="0" w:color="CDD3D6"/>
            <w:left w:val="single" w:sz="2" w:space="0" w:color="CDD3D6"/>
            <w:bottom w:val="single" w:sz="2" w:space="0" w:color="CDD3D6"/>
            <w:right w:val="single" w:sz="2" w:space="0" w:color="CDD3D6"/>
          </w:divBdr>
          <w:divsChild>
            <w:div w:id="537089985">
              <w:marLeft w:val="0"/>
              <w:marRight w:val="0"/>
              <w:marTop w:val="0"/>
              <w:marBottom w:val="0"/>
              <w:divBdr>
                <w:top w:val="single" w:sz="2" w:space="0" w:color="CDD3D6"/>
                <w:left w:val="single" w:sz="2" w:space="0" w:color="CDD3D6"/>
                <w:bottom w:val="single" w:sz="2" w:space="0" w:color="CDD3D6"/>
                <w:right w:val="single" w:sz="2" w:space="0" w:color="CDD3D6"/>
              </w:divBdr>
              <w:divsChild>
                <w:div w:id="1948393565">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945692821">
          <w:marLeft w:val="0"/>
          <w:marRight w:val="0"/>
          <w:marTop w:val="0"/>
          <w:marBottom w:val="0"/>
          <w:divBdr>
            <w:top w:val="single" w:sz="2" w:space="0" w:color="CDD3D6"/>
            <w:left w:val="single" w:sz="2" w:space="0" w:color="CDD3D6"/>
            <w:bottom w:val="single" w:sz="2" w:space="0" w:color="CDD3D6"/>
            <w:right w:val="single" w:sz="2" w:space="0" w:color="CDD3D6"/>
          </w:divBdr>
          <w:divsChild>
            <w:div w:id="1172918292">
              <w:marLeft w:val="0"/>
              <w:marRight w:val="0"/>
              <w:marTop w:val="0"/>
              <w:marBottom w:val="0"/>
              <w:divBdr>
                <w:top w:val="single" w:sz="2" w:space="0" w:color="CDD3D6"/>
                <w:left w:val="single" w:sz="2" w:space="0" w:color="CDD3D6"/>
                <w:bottom w:val="single" w:sz="2" w:space="0" w:color="CDD3D6"/>
                <w:right w:val="single" w:sz="2" w:space="0" w:color="CDD3D6"/>
              </w:divBdr>
              <w:divsChild>
                <w:div w:id="911350607">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118644951">
          <w:marLeft w:val="0"/>
          <w:marRight w:val="0"/>
          <w:marTop w:val="0"/>
          <w:marBottom w:val="0"/>
          <w:divBdr>
            <w:top w:val="single" w:sz="2" w:space="0" w:color="CDD3D6"/>
            <w:left w:val="single" w:sz="2" w:space="0" w:color="CDD3D6"/>
            <w:bottom w:val="single" w:sz="2" w:space="0" w:color="CDD3D6"/>
            <w:right w:val="single" w:sz="2" w:space="0" w:color="CDD3D6"/>
          </w:divBdr>
          <w:divsChild>
            <w:div w:id="1882866097">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429083214">
          <w:marLeft w:val="0"/>
          <w:marRight w:val="0"/>
          <w:marTop w:val="0"/>
          <w:marBottom w:val="0"/>
          <w:divBdr>
            <w:top w:val="single" w:sz="2" w:space="0" w:color="CDD3D6"/>
            <w:left w:val="single" w:sz="2" w:space="0" w:color="CDD3D6"/>
            <w:bottom w:val="single" w:sz="2" w:space="0" w:color="CDD3D6"/>
            <w:right w:val="single" w:sz="2" w:space="0" w:color="CDD3D6"/>
          </w:divBdr>
          <w:divsChild>
            <w:div w:id="958217169">
              <w:marLeft w:val="0"/>
              <w:marRight w:val="0"/>
              <w:marTop w:val="0"/>
              <w:marBottom w:val="0"/>
              <w:divBdr>
                <w:top w:val="single" w:sz="2" w:space="0" w:color="CDD3D6"/>
                <w:left w:val="single" w:sz="2" w:space="0" w:color="CDD3D6"/>
                <w:bottom w:val="single" w:sz="2" w:space="0" w:color="CDD3D6"/>
                <w:right w:val="single" w:sz="2" w:space="0" w:color="CDD3D6"/>
              </w:divBdr>
              <w:divsChild>
                <w:div w:id="93745495">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433629319">
          <w:marLeft w:val="0"/>
          <w:marRight w:val="0"/>
          <w:marTop w:val="0"/>
          <w:marBottom w:val="0"/>
          <w:divBdr>
            <w:top w:val="single" w:sz="2" w:space="0" w:color="CDD3D6"/>
            <w:left w:val="single" w:sz="2" w:space="0" w:color="CDD3D6"/>
            <w:bottom w:val="single" w:sz="2" w:space="0" w:color="CDD3D6"/>
            <w:right w:val="single" w:sz="2" w:space="0" w:color="CDD3D6"/>
          </w:divBdr>
        </w:div>
        <w:div w:id="1917592041">
          <w:marLeft w:val="0"/>
          <w:marRight w:val="0"/>
          <w:marTop w:val="0"/>
          <w:marBottom w:val="0"/>
          <w:divBdr>
            <w:top w:val="single" w:sz="2" w:space="0" w:color="CDD3D6"/>
            <w:left w:val="single" w:sz="2" w:space="0" w:color="CDD3D6"/>
            <w:bottom w:val="single" w:sz="2" w:space="0" w:color="CDD3D6"/>
            <w:right w:val="single" w:sz="2" w:space="0" w:color="CDD3D6"/>
          </w:divBdr>
          <w:divsChild>
            <w:div w:id="1885094289">
              <w:marLeft w:val="0"/>
              <w:marRight w:val="0"/>
              <w:marTop w:val="0"/>
              <w:marBottom w:val="0"/>
              <w:divBdr>
                <w:top w:val="single" w:sz="2" w:space="0" w:color="CDD3D6"/>
                <w:left w:val="single" w:sz="2" w:space="0" w:color="CDD3D6"/>
                <w:bottom w:val="single" w:sz="2" w:space="0" w:color="CDD3D6"/>
                <w:right w:val="single" w:sz="2" w:space="0" w:color="CDD3D6"/>
              </w:divBdr>
              <w:divsChild>
                <w:div w:id="350645966">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939213893">
          <w:marLeft w:val="0"/>
          <w:marRight w:val="0"/>
          <w:marTop w:val="0"/>
          <w:marBottom w:val="0"/>
          <w:divBdr>
            <w:top w:val="single" w:sz="2" w:space="0" w:color="CDD3D6"/>
            <w:left w:val="single" w:sz="2" w:space="0" w:color="CDD3D6"/>
            <w:bottom w:val="single" w:sz="2" w:space="0" w:color="CDD3D6"/>
            <w:right w:val="single" w:sz="2" w:space="0" w:color="CDD3D6"/>
          </w:divBdr>
        </w:div>
        <w:div w:id="1967539866">
          <w:marLeft w:val="0"/>
          <w:marRight w:val="0"/>
          <w:marTop w:val="0"/>
          <w:marBottom w:val="0"/>
          <w:divBdr>
            <w:top w:val="single" w:sz="2" w:space="0" w:color="CDD3D6"/>
            <w:left w:val="single" w:sz="2" w:space="0" w:color="CDD3D6"/>
            <w:bottom w:val="single" w:sz="2" w:space="0" w:color="CDD3D6"/>
            <w:right w:val="single" w:sz="2" w:space="0" w:color="CDD3D6"/>
          </w:divBdr>
          <w:divsChild>
            <w:div w:id="447547709">
              <w:marLeft w:val="0"/>
              <w:marRight w:val="0"/>
              <w:marTop w:val="0"/>
              <w:marBottom w:val="0"/>
              <w:divBdr>
                <w:top w:val="single" w:sz="2" w:space="0" w:color="CDD3D6"/>
                <w:left w:val="single" w:sz="2" w:space="0" w:color="CDD3D6"/>
                <w:bottom w:val="single" w:sz="2" w:space="0" w:color="CDD3D6"/>
                <w:right w:val="single" w:sz="2" w:space="0" w:color="CDD3D6"/>
              </w:divBdr>
              <w:divsChild>
                <w:div w:id="492569601">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2061704343">
          <w:marLeft w:val="0"/>
          <w:marRight w:val="0"/>
          <w:marTop w:val="0"/>
          <w:marBottom w:val="0"/>
          <w:divBdr>
            <w:top w:val="single" w:sz="2" w:space="0" w:color="CDD3D6"/>
            <w:left w:val="single" w:sz="2" w:space="0" w:color="CDD3D6"/>
            <w:bottom w:val="single" w:sz="2" w:space="0" w:color="CDD3D6"/>
            <w:right w:val="single" w:sz="2" w:space="0" w:color="CDD3D6"/>
          </w:divBdr>
          <w:divsChild>
            <w:div w:id="1211185109">
              <w:marLeft w:val="0"/>
              <w:marRight w:val="0"/>
              <w:marTop w:val="0"/>
              <w:marBottom w:val="0"/>
              <w:divBdr>
                <w:top w:val="single" w:sz="2" w:space="0" w:color="CDD3D6"/>
                <w:left w:val="single" w:sz="2" w:space="0" w:color="CDD3D6"/>
                <w:bottom w:val="single" w:sz="2" w:space="0" w:color="CDD3D6"/>
                <w:right w:val="single" w:sz="2" w:space="0" w:color="CDD3D6"/>
              </w:divBdr>
              <w:divsChild>
                <w:div w:id="139546281">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rriculum.nsw.edu.au/learning-areas/mathematics/mathematics-extension-1-11-12-2024/overview" TargetMode="External"/><Relationship Id="rId18" Type="http://schemas.openxmlformats.org/officeDocument/2006/relationships/hyperlink" Target="https://bit.ly/posepausepouncebounce" TargetMode="External"/><Relationship Id="rId26" Type="http://schemas.openxmlformats.org/officeDocument/2006/relationships/image" Target="media/image8.png"/><Relationship Id="rId39" Type="http://schemas.openxmlformats.org/officeDocument/2006/relationships/image" Target="media/image1.png"/><Relationship Id="rId21" Type="http://schemas.openxmlformats.org/officeDocument/2006/relationships/hyperlink" Target="https://bit.ly/supportingstrategies" TargetMode="External"/><Relationship Id="rId34" Type="http://schemas.openxmlformats.org/officeDocument/2006/relationships/hyperlink" Target="https://www.nsw.gov.au/education-and-training/nesa/copyright"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it.ly/thinkpairsharestrategy" TargetMode="External"/><Relationship Id="rId20" Type="http://schemas.openxmlformats.org/officeDocument/2006/relationships/hyperlink" Target="https://bit.ly/VNPSstrategy" TargetMode="External"/><Relationship Id="rId29" Type="http://schemas.openxmlformats.org/officeDocument/2006/relationships/image" Target="media/image11.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hyperlink" Target="https://curriculum.nsw.edu.au/learning-areas/mathematics/mathematics-extension-1-11-12-2024/overview" TargetMode="Externa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bit.ly/miniwhiteboards"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https://curriculum.nsw.edu.au/" TargetMode="External"/><Relationship Id="rId10" Type="http://schemas.openxmlformats.org/officeDocument/2006/relationships/footer" Target="footer2.xml"/><Relationship Id="rId19" Type="http://schemas.openxmlformats.org/officeDocument/2006/relationships/hyperlink" Target="https://bit.ly/supportingstrategies" TargetMode="Externa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bit.ly/Ext1AbsValue"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https://www.nsw.gov.au/education-and-training/nesa" TargetMode="External"/><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s://bit.ly/Ext1AbsValue"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hyperlink" Target="https://creativecommons.org/licenses/by/4.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48C526-E9E8-4011-8796-7E7C32156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2176</Words>
  <Characters>12404</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14551</CharactersWithSpaces>
  <SharedDoc>false</SharedDoc>
  <HyperlinkBase/>
  <HLinks>
    <vt:vector size="96" baseType="variant">
      <vt:variant>
        <vt:i4>5308424</vt:i4>
      </vt:variant>
      <vt:variant>
        <vt:i4>48</vt:i4>
      </vt:variant>
      <vt:variant>
        <vt:i4>0</vt:i4>
      </vt:variant>
      <vt:variant>
        <vt:i4>5</vt:i4>
      </vt:variant>
      <vt:variant>
        <vt:lpwstr>https://creativecommons.org/licenses/by/4.0/</vt:lpwstr>
      </vt:variant>
      <vt:variant>
        <vt:lpwstr/>
      </vt:variant>
      <vt:variant>
        <vt:i4>983131</vt:i4>
      </vt:variant>
      <vt:variant>
        <vt:i4>45</vt:i4>
      </vt:variant>
      <vt:variant>
        <vt:i4>0</vt:i4>
      </vt:variant>
      <vt:variant>
        <vt:i4>5</vt:i4>
      </vt:variant>
      <vt:variant>
        <vt:lpwstr>https://curriculum.nsw.edu.au/learning-areas/mathematics/mathematics-extension-1-11-12-2024/overview</vt:lpwstr>
      </vt:variant>
      <vt:variant>
        <vt:lpwstr/>
      </vt:variant>
      <vt:variant>
        <vt:i4>3342452</vt:i4>
      </vt:variant>
      <vt:variant>
        <vt:i4>42</vt:i4>
      </vt:variant>
      <vt:variant>
        <vt:i4>0</vt:i4>
      </vt:variant>
      <vt:variant>
        <vt:i4>5</vt:i4>
      </vt:variant>
      <vt:variant>
        <vt:lpwstr>https://curriculum.nsw.edu.au/</vt:lpwstr>
      </vt:variant>
      <vt:variant>
        <vt:lpwstr/>
      </vt:variant>
      <vt:variant>
        <vt:i4>3997797</vt:i4>
      </vt:variant>
      <vt:variant>
        <vt:i4>39</vt:i4>
      </vt:variant>
      <vt:variant>
        <vt:i4>0</vt:i4>
      </vt:variant>
      <vt:variant>
        <vt:i4>5</vt:i4>
      </vt:variant>
      <vt:variant>
        <vt:lpwstr>https://educationstandards.nsw.edu.au/</vt:lpwstr>
      </vt:variant>
      <vt:variant>
        <vt:lpwstr/>
      </vt:variant>
      <vt:variant>
        <vt:i4>2162720</vt:i4>
      </vt:variant>
      <vt:variant>
        <vt:i4>36</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3866744</vt:i4>
      </vt:variant>
      <vt:variant>
        <vt:i4>33</vt:i4>
      </vt:variant>
      <vt:variant>
        <vt:i4>0</vt:i4>
      </vt:variant>
      <vt:variant>
        <vt:i4>5</vt:i4>
      </vt:variant>
      <vt:variant>
        <vt:lpwstr>https://bit.ly/VNPSstrategy</vt:lpwstr>
      </vt:variant>
      <vt:variant>
        <vt:lpwstr/>
      </vt:variant>
      <vt:variant>
        <vt:i4>3014773</vt:i4>
      </vt:variant>
      <vt:variant>
        <vt:i4>30</vt:i4>
      </vt:variant>
      <vt:variant>
        <vt:i4>0</vt:i4>
      </vt:variant>
      <vt:variant>
        <vt:i4>5</vt:i4>
      </vt:variant>
      <vt:variant>
        <vt:lpwstr>https://bit.ly/supportingstrategies</vt:lpwstr>
      </vt:variant>
      <vt:variant>
        <vt:lpwstr/>
      </vt:variant>
      <vt:variant>
        <vt:i4>3014773</vt:i4>
      </vt:variant>
      <vt:variant>
        <vt:i4>27</vt:i4>
      </vt:variant>
      <vt:variant>
        <vt:i4>0</vt:i4>
      </vt:variant>
      <vt:variant>
        <vt:i4>5</vt:i4>
      </vt:variant>
      <vt:variant>
        <vt:lpwstr>https://bit.ly/supportingstrategies</vt:lpwstr>
      </vt:variant>
      <vt:variant>
        <vt:lpwstr/>
      </vt:variant>
      <vt:variant>
        <vt:i4>3014773</vt:i4>
      </vt:variant>
      <vt:variant>
        <vt:i4>24</vt:i4>
      </vt:variant>
      <vt:variant>
        <vt:i4>0</vt:i4>
      </vt:variant>
      <vt:variant>
        <vt:i4>5</vt:i4>
      </vt:variant>
      <vt:variant>
        <vt:lpwstr>https://bit.ly/supportingstrategies</vt:lpwstr>
      </vt:variant>
      <vt:variant>
        <vt:lpwstr/>
      </vt:variant>
      <vt:variant>
        <vt:i4>4980767</vt:i4>
      </vt:variant>
      <vt:variant>
        <vt:i4>21</vt:i4>
      </vt:variant>
      <vt:variant>
        <vt:i4>0</vt:i4>
      </vt:variant>
      <vt:variant>
        <vt:i4>5</vt:i4>
      </vt:variant>
      <vt:variant>
        <vt:lpwstr>https://bit.ly/posepausepouncebounce</vt:lpwstr>
      </vt:variant>
      <vt:variant>
        <vt:lpwstr/>
      </vt:variant>
      <vt:variant>
        <vt:i4>3670052</vt:i4>
      </vt:variant>
      <vt:variant>
        <vt:i4>18</vt:i4>
      </vt:variant>
      <vt:variant>
        <vt:i4>0</vt:i4>
      </vt:variant>
      <vt:variant>
        <vt:i4>5</vt:i4>
      </vt:variant>
      <vt:variant>
        <vt:lpwstr>https://bit.ly/Ext1AbsValue</vt:lpwstr>
      </vt:variant>
      <vt:variant>
        <vt:lpwstr/>
      </vt:variant>
      <vt:variant>
        <vt:i4>4325389</vt:i4>
      </vt:variant>
      <vt:variant>
        <vt:i4>15</vt:i4>
      </vt:variant>
      <vt:variant>
        <vt:i4>0</vt:i4>
      </vt:variant>
      <vt:variant>
        <vt:i4>5</vt:i4>
      </vt:variant>
      <vt:variant>
        <vt:lpwstr>https://bit.ly/thinkpairsharestrategy</vt:lpwstr>
      </vt:variant>
      <vt:variant>
        <vt:lpwstr/>
      </vt:variant>
      <vt:variant>
        <vt:i4>6619199</vt:i4>
      </vt:variant>
      <vt:variant>
        <vt:i4>12</vt:i4>
      </vt:variant>
      <vt:variant>
        <vt:i4>0</vt:i4>
      </vt:variant>
      <vt:variant>
        <vt:i4>5</vt:i4>
      </vt:variant>
      <vt:variant>
        <vt:lpwstr>https://print-graph-paper.com/</vt:lpwstr>
      </vt:variant>
      <vt:variant>
        <vt:lpwstr/>
      </vt:variant>
      <vt:variant>
        <vt:i4>3735662</vt:i4>
      </vt:variant>
      <vt:variant>
        <vt:i4>9</vt:i4>
      </vt:variant>
      <vt:variant>
        <vt:i4>0</vt:i4>
      </vt:variant>
      <vt:variant>
        <vt:i4>5</vt:i4>
      </vt:variant>
      <vt:variant>
        <vt:lpwstr>https://bit.ly/miniwhiteboards</vt:lpwstr>
      </vt:variant>
      <vt:variant>
        <vt:lpwstr/>
      </vt:variant>
      <vt:variant>
        <vt:i4>3670052</vt:i4>
      </vt:variant>
      <vt:variant>
        <vt:i4>6</vt:i4>
      </vt:variant>
      <vt:variant>
        <vt:i4>0</vt:i4>
      </vt:variant>
      <vt:variant>
        <vt:i4>5</vt:i4>
      </vt:variant>
      <vt:variant>
        <vt:lpwstr>https://bit.ly/Ext1AbsValue</vt:lpwstr>
      </vt:variant>
      <vt:variant>
        <vt:lpwstr/>
      </vt:variant>
      <vt:variant>
        <vt:i4>983131</vt:i4>
      </vt:variant>
      <vt:variant>
        <vt:i4>0</vt:i4>
      </vt:variant>
      <vt:variant>
        <vt:i4>0</vt:i4>
      </vt:variant>
      <vt:variant>
        <vt:i4>5</vt:i4>
      </vt:variant>
      <vt:variant>
        <vt:lpwstr>https://curriculum.nsw.edu.au/learning-areas/mathematics/mathematics-extension-1-11-12-2024/overview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Extension 1 – Unit 6 – Lesson 1 – Absolute value</dc:title>
  <dc:subject/>
  <dc:creator>NSW Department of Education</dc:creator>
  <cp:keywords/>
  <dc:description/>
  <cp:lastModifiedBy/>
  <cp:revision>1</cp:revision>
  <dcterms:created xsi:type="dcterms:W3CDTF">2026-02-23T06:10:00Z</dcterms:created>
  <dcterms:modified xsi:type="dcterms:W3CDTF">2026-02-23T06:10:00Z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2026-02-23T06:10:29Z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d5e6d098-9c5c-415a-af4c-cc710d096f98</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