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41D99DB9" w:rsidR="008A018D" w:rsidRDefault="00031031" w:rsidP="0060040F">
      <w:pPr>
        <w:pStyle w:val="Title"/>
        <w:rPr>
          <w:rStyle w:val="TitleChar"/>
        </w:rPr>
      </w:pPr>
      <w:r w:rsidRPr="007A10D1">
        <w:rPr>
          <w:rStyle w:val="TitleChar"/>
        </w:rPr>
        <w:t xml:space="preserve">Mathematics </w:t>
      </w:r>
      <w:r w:rsidR="009E6851">
        <w:rPr>
          <w:rStyle w:val="TitleChar"/>
        </w:rPr>
        <w:t>Extension 1 Stage 6</w:t>
      </w:r>
      <w:r w:rsidR="00587E4D">
        <w:rPr>
          <w:rStyle w:val="TitleChar"/>
        </w:rPr>
        <w:t xml:space="preserve"> </w:t>
      </w:r>
      <w:r w:rsidR="009E6851">
        <w:rPr>
          <w:rStyle w:val="TitleChar"/>
        </w:rPr>
        <w:br/>
      </w:r>
      <w:r w:rsidR="00587E4D">
        <w:rPr>
          <w:rStyle w:val="TitleChar"/>
        </w:rPr>
        <w:t>(</w:t>
      </w:r>
      <w:r w:rsidR="00587E4D" w:rsidRPr="007A10D1">
        <w:rPr>
          <w:rStyle w:val="TitleChar"/>
        </w:rPr>
        <w:t xml:space="preserve">Year </w:t>
      </w:r>
      <w:r w:rsidR="009E6851">
        <w:rPr>
          <w:rStyle w:val="TitleChar"/>
        </w:rPr>
        <w:t>11</w:t>
      </w:r>
      <w:r w:rsidR="00587E4D">
        <w:rPr>
          <w:rStyle w:val="TitleChar"/>
        </w:rPr>
        <w:t>)</w:t>
      </w:r>
      <w:r w:rsidR="00587857">
        <w:rPr>
          <w:rStyle w:val="TitleChar"/>
        </w:rPr>
        <w:t xml:space="preserve"> </w:t>
      </w:r>
      <w:r w:rsidR="00587857" w:rsidRPr="00B9646D">
        <w:t>–</w:t>
      </w:r>
      <w:r w:rsidR="002C28C0" w:rsidRPr="00B9646D">
        <w:t xml:space="preserve"> </w:t>
      </w:r>
      <w:r w:rsidR="00C92148" w:rsidRPr="00B9646D">
        <w:t xml:space="preserve">unit </w:t>
      </w:r>
      <w:r w:rsidR="00587857" w:rsidRPr="00B9646D">
        <w:t>of learning</w:t>
      </w:r>
    </w:p>
    <w:p w14:paraId="5122910F" w14:textId="7C9B0B2F" w:rsidR="00E54D81" w:rsidRPr="008A3BD5" w:rsidRDefault="008C51B2" w:rsidP="008A3BD5">
      <w:pPr>
        <w:pStyle w:val="Subtitle0"/>
      </w:pPr>
      <w:r>
        <w:t>Inequalities</w:t>
      </w:r>
      <w:r w:rsidR="00E54D81" w:rsidRPr="008A3BD5">
        <w:br w:type="page"/>
      </w:r>
    </w:p>
    <w:p w14:paraId="0484B698" w14:textId="3658EB51" w:rsidR="002506EE" w:rsidRPr="002506EE" w:rsidRDefault="002506EE" w:rsidP="00F3645A">
      <w:pPr>
        <w:pStyle w:val="TOCHeading"/>
      </w:pPr>
      <w:r>
        <w:lastRenderedPageBreak/>
        <w:t>Contents</w:t>
      </w:r>
    </w:p>
    <w:p w14:paraId="48394222" w14:textId="42B90A96" w:rsidR="007949BA"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4604531" w:history="1">
        <w:r w:rsidR="007949BA" w:rsidRPr="00B9040F">
          <w:rPr>
            <w:rStyle w:val="Hyperlink"/>
          </w:rPr>
          <w:t>Rationale</w:t>
        </w:r>
        <w:r w:rsidR="007949BA">
          <w:rPr>
            <w:webHidden/>
          </w:rPr>
          <w:tab/>
        </w:r>
        <w:r w:rsidR="007949BA">
          <w:rPr>
            <w:webHidden/>
          </w:rPr>
          <w:fldChar w:fldCharType="begin"/>
        </w:r>
        <w:r w:rsidR="007949BA">
          <w:rPr>
            <w:webHidden/>
          </w:rPr>
          <w:instrText xml:space="preserve"> PAGEREF _Toc204604531 \h </w:instrText>
        </w:r>
        <w:r w:rsidR="007949BA">
          <w:rPr>
            <w:webHidden/>
          </w:rPr>
        </w:r>
        <w:r w:rsidR="007949BA">
          <w:rPr>
            <w:webHidden/>
          </w:rPr>
          <w:fldChar w:fldCharType="separate"/>
        </w:r>
        <w:r w:rsidR="007949BA">
          <w:rPr>
            <w:webHidden/>
          </w:rPr>
          <w:t>2</w:t>
        </w:r>
        <w:r w:rsidR="007949BA">
          <w:rPr>
            <w:webHidden/>
          </w:rPr>
          <w:fldChar w:fldCharType="end"/>
        </w:r>
      </w:hyperlink>
    </w:p>
    <w:p w14:paraId="57AAF3AF" w14:textId="2B17AC4B" w:rsidR="007949BA" w:rsidRDefault="007949BA">
      <w:pPr>
        <w:pStyle w:val="TOC1"/>
        <w:rPr>
          <w:rFonts w:asciiTheme="minorHAnsi" w:eastAsiaTheme="minorEastAsia" w:hAnsiTheme="minorHAnsi" w:cstheme="minorBidi"/>
          <w:b w:val="0"/>
          <w:kern w:val="2"/>
          <w:sz w:val="24"/>
          <w:lang w:eastAsia="en-AU"/>
          <w14:ligatures w14:val="standardContextual"/>
        </w:rPr>
      </w:pPr>
      <w:hyperlink w:anchor="_Toc204604532" w:history="1">
        <w:r w:rsidRPr="00B9040F">
          <w:rPr>
            <w:rStyle w:val="Hyperlink"/>
          </w:rPr>
          <w:t>Overview</w:t>
        </w:r>
        <w:r>
          <w:rPr>
            <w:webHidden/>
          </w:rPr>
          <w:tab/>
        </w:r>
        <w:r>
          <w:rPr>
            <w:webHidden/>
          </w:rPr>
          <w:fldChar w:fldCharType="begin"/>
        </w:r>
        <w:r>
          <w:rPr>
            <w:webHidden/>
          </w:rPr>
          <w:instrText xml:space="preserve"> PAGEREF _Toc204604532 \h </w:instrText>
        </w:r>
        <w:r>
          <w:rPr>
            <w:webHidden/>
          </w:rPr>
        </w:r>
        <w:r>
          <w:rPr>
            <w:webHidden/>
          </w:rPr>
          <w:fldChar w:fldCharType="separate"/>
        </w:r>
        <w:r>
          <w:rPr>
            <w:webHidden/>
          </w:rPr>
          <w:t>3</w:t>
        </w:r>
        <w:r>
          <w:rPr>
            <w:webHidden/>
          </w:rPr>
          <w:fldChar w:fldCharType="end"/>
        </w:r>
      </w:hyperlink>
    </w:p>
    <w:p w14:paraId="5453588A" w14:textId="287F13AB" w:rsidR="007949BA" w:rsidRDefault="007949BA">
      <w:pPr>
        <w:pStyle w:val="TOC1"/>
        <w:rPr>
          <w:rFonts w:asciiTheme="minorHAnsi" w:eastAsiaTheme="minorEastAsia" w:hAnsiTheme="minorHAnsi" w:cstheme="minorBidi"/>
          <w:b w:val="0"/>
          <w:kern w:val="2"/>
          <w:sz w:val="24"/>
          <w:lang w:eastAsia="en-AU"/>
          <w14:ligatures w14:val="standardContextual"/>
        </w:rPr>
      </w:pPr>
      <w:hyperlink w:anchor="_Toc204604533" w:history="1">
        <w:r w:rsidRPr="00B9040F">
          <w:rPr>
            <w:rStyle w:val="Hyperlink"/>
          </w:rPr>
          <w:t>Outcomes</w:t>
        </w:r>
        <w:r>
          <w:rPr>
            <w:webHidden/>
          </w:rPr>
          <w:tab/>
        </w:r>
        <w:r>
          <w:rPr>
            <w:webHidden/>
          </w:rPr>
          <w:fldChar w:fldCharType="begin"/>
        </w:r>
        <w:r>
          <w:rPr>
            <w:webHidden/>
          </w:rPr>
          <w:instrText xml:space="preserve"> PAGEREF _Toc204604533 \h </w:instrText>
        </w:r>
        <w:r>
          <w:rPr>
            <w:webHidden/>
          </w:rPr>
        </w:r>
        <w:r>
          <w:rPr>
            <w:webHidden/>
          </w:rPr>
          <w:fldChar w:fldCharType="separate"/>
        </w:r>
        <w:r>
          <w:rPr>
            <w:webHidden/>
          </w:rPr>
          <w:t>4</w:t>
        </w:r>
        <w:r>
          <w:rPr>
            <w:webHidden/>
          </w:rPr>
          <w:fldChar w:fldCharType="end"/>
        </w:r>
      </w:hyperlink>
    </w:p>
    <w:p w14:paraId="1C78896A" w14:textId="74C3F382" w:rsidR="007949BA" w:rsidRDefault="007949BA">
      <w:pPr>
        <w:pStyle w:val="TOC1"/>
        <w:rPr>
          <w:rFonts w:asciiTheme="minorHAnsi" w:eastAsiaTheme="minorEastAsia" w:hAnsiTheme="minorHAnsi" w:cstheme="minorBidi"/>
          <w:b w:val="0"/>
          <w:kern w:val="2"/>
          <w:sz w:val="24"/>
          <w:lang w:eastAsia="en-AU"/>
          <w14:ligatures w14:val="standardContextual"/>
        </w:rPr>
      </w:pPr>
      <w:hyperlink w:anchor="_Toc204604534" w:history="1">
        <w:r w:rsidRPr="00B9040F">
          <w:rPr>
            <w:rStyle w:val="Hyperlink"/>
          </w:rPr>
          <w:t>Lesson sequence and details</w:t>
        </w:r>
        <w:r>
          <w:rPr>
            <w:webHidden/>
          </w:rPr>
          <w:tab/>
        </w:r>
        <w:r>
          <w:rPr>
            <w:webHidden/>
          </w:rPr>
          <w:fldChar w:fldCharType="begin"/>
        </w:r>
        <w:r>
          <w:rPr>
            <w:webHidden/>
          </w:rPr>
          <w:instrText xml:space="preserve"> PAGEREF _Toc204604534 \h </w:instrText>
        </w:r>
        <w:r>
          <w:rPr>
            <w:webHidden/>
          </w:rPr>
        </w:r>
        <w:r>
          <w:rPr>
            <w:webHidden/>
          </w:rPr>
          <w:fldChar w:fldCharType="separate"/>
        </w:r>
        <w:r>
          <w:rPr>
            <w:webHidden/>
          </w:rPr>
          <w:t>7</w:t>
        </w:r>
        <w:r>
          <w:rPr>
            <w:webHidden/>
          </w:rPr>
          <w:fldChar w:fldCharType="end"/>
        </w:r>
      </w:hyperlink>
    </w:p>
    <w:p w14:paraId="573C74D5" w14:textId="694AF74C" w:rsidR="007949BA" w:rsidRDefault="007949BA">
      <w:pPr>
        <w:pStyle w:val="TOC2"/>
        <w:rPr>
          <w:rFonts w:asciiTheme="minorHAnsi" w:eastAsiaTheme="minorEastAsia" w:hAnsiTheme="minorHAnsi" w:cstheme="minorBidi"/>
          <w:kern w:val="2"/>
          <w:sz w:val="24"/>
          <w:lang w:eastAsia="en-AU"/>
          <w14:ligatures w14:val="standardContextual"/>
        </w:rPr>
      </w:pPr>
      <w:hyperlink w:anchor="_Toc204604535" w:history="1">
        <w:r w:rsidRPr="00B9040F">
          <w:rPr>
            <w:rStyle w:val="Hyperlink"/>
          </w:rPr>
          <w:t>Learning episode 1 – cubic inequalities</w:t>
        </w:r>
        <w:r>
          <w:rPr>
            <w:webHidden/>
          </w:rPr>
          <w:tab/>
        </w:r>
        <w:r>
          <w:rPr>
            <w:webHidden/>
          </w:rPr>
          <w:fldChar w:fldCharType="begin"/>
        </w:r>
        <w:r>
          <w:rPr>
            <w:webHidden/>
          </w:rPr>
          <w:instrText xml:space="preserve"> PAGEREF _Toc204604535 \h </w:instrText>
        </w:r>
        <w:r>
          <w:rPr>
            <w:webHidden/>
          </w:rPr>
        </w:r>
        <w:r>
          <w:rPr>
            <w:webHidden/>
          </w:rPr>
          <w:fldChar w:fldCharType="separate"/>
        </w:r>
        <w:r>
          <w:rPr>
            <w:webHidden/>
          </w:rPr>
          <w:t>7</w:t>
        </w:r>
        <w:r>
          <w:rPr>
            <w:webHidden/>
          </w:rPr>
          <w:fldChar w:fldCharType="end"/>
        </w:r>
      </w:hyperlink>
    </w:p>
    <w:p w14:paraId="455AFA9A" w14:textId="5D391705" w:rsidR="007949BA" w:rsidRDefault="007949B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604536" w:history="1">
        <w:r w:rsidRPr="00B9040F">
          <w:rPr>
            <w:rStyle w:val="Hyperlink"/>
            <w:noProof/>
          </w:rPr>
          <w:t>Teaching and learning activity</w:t>
        </w:r>
        <w:r>
          <w:rPr>
            <w:noProof/>
            <w:webHidden/>
          </w:rPr>
          <w:tab/>
        </w:r>
        <w:r>
          <w:rPr>
            <w:noProof/>
            <w:webHidden/>
          </w:rPr>
          <w:fldChar w:fldCharType="begin"/>
        </w:r>
        <w:r>
          <w:rPr>
            <w:noProof/>
            <w:webHidden/>
          </w:rPr>
          <w:instrText xml:space="preserve"> PAGEREF _Toc204604536 \h </w:instrText>
        </w:r>
        <w:r>
          <w:rPr>
            <w:noProof/>
            <w:webHidden/>
          </w:rPr>
        </w:r>
        <w:r>
          <w:rPr>
            <w:noProof/>
            <w:webHidden/>
          </w:rPr>
          <w:fldChar w:fldCharType="separate"/>
        </w:r>
        <w:r>
          <w:rPr>
            <w:noProof/>
            <w:webHidden/>
          </w:rPr>
          <w:t>7</w:t>
        </w:r>
        <w:r>
          <w:rPr>
            <w:noProof/>
            <w:webHidden/>
          </w:rPr>
          <w:fldChar w:fldCharType="end"/>
        </w:r>
      </w:hyperlink>
    </w:p>
    <w:p w14:paraId="4E4CBD03" w14:textId="770D4682" w:rsidR="007949BA" w:rsidRDefault="007949B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604537" w:history="1">
        <w:r w:rsidRPr="00B9040F">
          <w:rPr>
            <w:rStyle w:val="Hyperlink"/>
            <w:noProof/>
          </w:rPr>
          <w:t>Content</w:t>
        </w:r>
        <w:r>
          <w:rPr>
            <w:noProof/>
            <w:webHidden/>
          </w:rPr>
          <w:tab/>
        </w:r>
        <w:r>
          <w:rPr>
            <w:noProof/>
            <w:webHidden/>
          </w:rPr>
          <w:fldChar w:fldCharType="begin"/>
        </w:r>
        <w:r>
          <w:rPr>
            <w:noProof/>
            <w:webHidden/>
          </w:rPr>
          <w:instrText xml:space="preserve"> PAGEREF _Toc204604537 \h </w:instrText>
        </w:r>
        <w:r>
          <w:rPr>
            <w:noProof/>
            <w:webHidden/>
          </w:rPr>
        </w:r>
        <w:r>
          <w:rPr>
            <w:noProof/>
            <w:webHidden/>
          </w:rPr>
          <w:fldChar w:fldCharType="separate"/>
        </w:r>
        <w:r>
          <w:rPr>
            <w:noProof/>
            <w:webHidden/>
          </w:rPr>
          <w:t>7</w:t>
        </w:r>
        <w:r>
          <w:rPr>
            <w:noProof/>
            <w:webHidden/>
          </w:rPr>
          <w:fldChar w:fldCharType="end"/>
        </w:r>
      </w:hyperlink>
    </w:p>
    <w:p w14:paraId="70FBF879" w14:textId="45CD8F29" w:rsidR="007949BA" w:rsidRDefault="007949BA">
      <w:pPr>
        <w:pStyle w:val="TOC2"/>
        <w:rPr>
          <w:rFonts w:asciiTheme="minorHAnsi" w:eastAsiaTheme="minorEastAsia" w:hAnsiTheme="minorHAnsi" w:cstheme="minorBidi"/>
          <w:kern w:val="2"/>
          <w:sz w:val="24"/>
          <w:lang w:eastAsia="en-AU"/>
          <w14:ligatures w14:val="standardContextual"/>
        </w:rPr>
      </w:pPr>
      <w:hyperlink w:anchor="_Toc204604538" w:history="1">
        <w:r w:rsidRPr="00B9040F">
          <w:rPr>
            <w:rStyle w:val="Hyperlink"/>
          </w:rPr>
          <w:t>Learning episode 2 – absolute value inequalities</w:t>
        </w:r>
        <w:r>
          <w:rPr>
            <w:webHidden/>
          </w:rPr>
          <w:tab/>
        </w:r>
        <w:r>
          <w:rPr>
            <w:webHidden/>
          </w:rPr>
          <w:fldChar w:fldCharType="begin"/>
        </w:r>
        <w:r>
          <w:rPr>
            <w:webHidden/>
          </w:rPr>
          <w:instrText xml:space="preserve"> PAGEREF _Toc204604538 \h </w:instrText>
        </w:r>
        <w:r>
          <w:rPr>
            <w:webHidden/>
          </w:rPr>
        </w:r>
        <w:r>
          <w:rPr>
            <w:webHidden/>
          </w:rPr>
          <w:fldChar w:fldCharType="separate"/>
        </w:r>
        <w:r>
          <w:rPr>
            <w:webHidden/>
          </w:rPr>
          <w:t>9</w:t>
        </w:r>
        <w:r>
          <w:rPr>
            <w:webHidden/>
          </w:rPr>
          <w:fldChar w:fldCharType="end"/>
        </w:r>
      </w:hyperlink>
    </w:p>
    <w:p w14:paraId="0D7838BD" w14:textId="03993809" w:rsidR="007949BA" w:rsidRDefault="007949B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604539" w:history="1">
        <w:r w:rsidRPr="00B9040F">
          <w:rPr>
            <w:rStyle w:val="Hyperlink"/>
            <w:noProof/>
          </w:rPr>
          <w:t>Teaching and learning activity</w:t>
        </w:r>
        <w:r>
          <w:rPr>
            <w:noProof/>
            <w:webHidden/>
          </w:rPr>
          <w:tab/>
        </w:r>
        <w:r>
          <w:rPr>
            <w:noProof/>
            <w:webHidden/>
          </w:rPr>
          <w:fldChar w:fldCharType="begin"/>
        </w:r>
        <w:r>
          <w:rPr>
            <w:noProof/>
            <w:webHidden/>
          </w:rPr>
          <w:instrText xml:space="preserve"> PAGEREF _Toc204604539 \h </w:instrText>
        </w:r>
        <w:r>
          <w:rPr>
            <w:noProof/>
            <w:webHidden/>
          </w:rPr>
        </w:r>
        <w:r>
          <w:rPr>
            <w:noProof/>
            <w:webHidden/>
          </w:rPr>
          <w:fldChar w:fldCharType="separate"/>
        </w:r>
        <w:r>
          <w:rPr>
            <w:noProof/>
            <w:webHidden/>
          </w:rPr>
          <w:t>9</w:t>
        </w:r>
        <w:r>
          <w:rPr>
            <w:noProof/>
            <w:webHidden/>
          </w:rPr>
          <w:fldChar w:fldCharType="end"/>
        </w:r>
      </w:hyperlink>
    </w:p>
    <w:p w14:paraId="58256B06" w14:textId="3DC50FAA" w:rsidR="007949BA" w:rsidRDefault="007949B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604540" w:history="1">
        <w:r w:rsidRPr="00B9040F">
          <w:rPr>
            <w:rStyle w:val="Hyperlink"/>
            <w:noProof/>
          </w:rPr>
          <w:t>Content</w:t>
        </w:r>
        <w:r>
          <w:rPr>
            <w:noProof/>
            <w:webHidden/>
          </w:rPr>
          <w:tab/>
        </w:r>
        <w:r>
          <w:rPr>
            <w:noProof/>
            <w:webHidden/>
          </w:rPr>
          <w:fldChar w:fldCharType="begin"/>
        </w:r>
        <w:r>
          <w:rPr>
            <w:noProof/>
            <w:webHidden/>
          </w:rPr>
          <w:instrText xml:space="preserve"> PAGEREF _Toc204604540 \h </w:instrText>
        </w:r>
        <w:r>
          <w:rPr>
            <w:noProof/>
            <w:webHidden/>
          </w:rPr>
        </w:r>
        <w:r>
          <w:rPr>
            <w:noProof/>
            <w:webHidden/>
          </w:rPr>
          <w:fldChar w:fldCharType="separate"/>
        </w:r>
        <w:r>
          <w:rPr>
            <w:noProof/>
            <w:webHidden/>
          </w:rPr>
          <w:t>9</w:t>
        </w:r>
        <w:r>
          <w:rPr>
            <w:noProof/>
            <w:webHidden/>
          </w:rPr>
          <w:fldChar w:fldCharType="end"/>
        </w:r>
      </w:hyperlink>
    </w:p>
    <w:p w14:paraId="2E87A025" w14:textId="5402BAB4" w:rsidR="007949BA" w:rsidRDefault="007949BA">
      <w:pPr>
        <w:pStyle w:val="TOC2"/>
        <w:rPr>
          <w:rFonts w:asciiTheme="minorHAnsi" w:eastAsiaTheme="minorEastAsia" w:hAnsiTheme="minorHAnsi" w:cstheme="minorBidi"/>
          <w:kern w:val="2"/>
          <w:sz w:val="24"/>
          <w:lang w:eastAsia="en-AU"/>
          <w14:ligatures w14:val="standardContextual"/>
        </w:rPr>
      </w:pPr>
      <w:hyperlink w:anchor="_Toc204604541" w:history="1">
        <w:r w:rsidRPr="00B9040F">
          <w:rPr>
            <w:rStyle w:val="Hyperlink"/>
          </w:rPr>
          <w:t>Learning episode 3 – rational inequalities</w:t>
        </w:r>
        <w:r>
          <w:rPr>
            <w:webHidden/>
          </w:rPr>
          <w:tab/>
        </w:r>
        <w:r>
          <w:rPr>
            <w:webHidden/>
          </w:rPr>
          <w:fldChar w:fldCharType="begin"/>
        </w:r>
        <w:r>
          <w:rPr>
            <w:webHidden/>
          </w:rPr>
          <w:instrText xml:space="preserve"> PAGEREF _Toc204604541 \h </w:instrText>
        </w:r>
        <w:r>
          <w:rPr>
            <w:webHidden/>
          </w:rPr>
        </w:r>
        <w:r>
          <w:rPr>
            <w:webHidden/>
          </w:rPr>
          <w:fldChar w:fldCharType="separate"/>
        </w:r>
        <w:r>
          <w:rPr>
            <w:webHidden/>
          </w:rPr>
          <w:t>11</w:t>
        </w:r>
        <w:r>
          <w:rPr>
            <w:webHidden/>
          </w:rPr>
          <w:fldChar w:fldCharType="end"/>
        </w:r>
      </w:hyperlink>
    </w:p>
    <w:p w14:paraId="2417728D" w14:textId="22410F81" w:rsidR="007949BA" w:rsidRDefault="007949B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604542" w:history="1">
        <w:r w:rsidRPr="00B9040F">
          <w:rPr>
            <w:rStyle w:val="Hyperlink"/>
            <w:noProof/>
          </w:rPr>
          <w:t>Teaching and learning activity</w:t>
        </w:r>
        <w:r>
          <w:rPr>
            <w:noProof/>
            <w:webHidden/>
          </w:rPr>
          <w:tab/>
        </w:r>
        <w:r>
          <w:rPr>
            <w:noProof/>
            <w:webHidden/>
          </w:rPr>
          <w:fldChar w:fldCharType="begin"/>
        </w:r>
        <w:r>
          <w:rPr>
            <w:noProof/>
            <w:webHidden/>
          </w:rPr>
          <w:instrText xml:space="preserve"> PAGEREF _Toc204604542 \h </w:instrText>
        </w:r>
        <w:r>
          <w:rPr>
            <w:noProof/>
            <w:webHidden/>
          </w:rPr>
        </w:r>
        <w:r>
          <w:rPr>
            <w:noProof/>
            <w:webHidden/>
          </w:rPr>
          <w:fldChar w:fldCharType="separate"/>
        </w:r>
        <w:r>
          <w:rPr>
            <w:noProof/>
            <w:webHidden/>
          </w:rPr>
          <w:t>11</w:t>
        </w:r>
        <w:r>
          <w:rPr>
            <w:noProof/>
            <w:webHidden/>
          </w:rPr>
          <w:fldChar w:fldCharType="end"/>
        </w:r>
      </w:hyperlink>
    </w:p>
    <w:p w14:paraId="32924D29" w14:textId="561CFE61" w:rsidR="007949BA" w:rsidRDefault="007949B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604543" w:history="1">
        <w:r w:rsidRPr="00B9040F">
          <w:rPr>
            <w:rStyle w:val="Hyperlink"/>
            <w:noProof/>
          </w:rPr>
          <w:t>Content</w:t>
        </w:r>
        <w:r>
          <w:rPr>
            <w:noProof/>
            <w:webHidden/>
          </w:rPr>
          <w:tab/>
        </w:r>
        <w:r>
          <w:rPr>
            <w:noProof/>
            <w:webHidden/>
          </w:rPr>
          <w:fldChar w:fldCharType="begin"/>
        </w:r>
        <w:r>
          <w:rPr>
            <w:noProof/>
            <w:webHidden/>
          </w:rPr>
          <w:instrText xml:space="preserve"> PAGEREF _Toc204604543 \h </w:instrText>
        </w:r>
        <w:r>
          <w:rPr>
            <w:noProof/>
            <w:webHidden/>
          </w:rPr>
        </w:r>
        <w:r>
          <w:rPr>
            <w:noProof/>
            <w:webHidden/>
          </w:rPr>
          <w:fldChar w:fldCharType="separate"/>
        </w:r>
        <w:r>
          <w:rPr>
            <w:noProof/>
            <w:webHidden/>
          </w:rPr>
          <w:t>11</w:t>
        </w:r>
        <w:r>
          <w:rPr>
            <w:noProof/>
            <w:webHidden/>
          </w:rPr>
          <w:fldChar w:fldCharType="end"/>
        </w:r>
      </w:hyperlink>
    </w:p>
    <w:p w14:paraId="31A6F1BE" w14:textId="0B996EF5" w:rsidR="007949BA" w:rsidRDefault="007949BA">
      <w:pPr>
        <w:pStyle w:val="TOC1"/>
        <w:rPr>
          <w:rFonts w:asciiTheme="minorHAnsi" w:eastAsiaTheme="minorEastAsia" w:hAnsiTheme="minorHAnsi" w:cstheme="minorBidi"/>
          <w:b w:val="0"/>
          <w:kern w:val="2"/>
          <w:sz w:val="24"/>
          <w:lang w:eastAsia="en-AU"/>
          <w14:ligatures w14:val="standardContextual"/>
        </w:rPr>
      </w:pPr>
      <w:hyperlink w:anchor="_Toc204604544" w:history="1">
        <w:r w:rsidRPr="00B9040F">
          <w:rPr>
            <w:rStyle w:val="Hyperlink"/>
          </w:rPr>
          <w:t>References</w:t>
        </w:r>
        <w:r>
          <w:rPr>
            <w:webHidden/>
          </w:rPr>
          <w:tab/>
        </w:r>
        <w:r>
          <w:rPr>
            <w:webHidden/>
          </w:rPr>
          <w:fldChar w:fldCharType="begin"/>
        </w:r>
        <w:r>
          <w:rPr>
            <w:webHidden/>
          </w:rPr>
          <w:instrText xml:space="preserve"> PAGEREF _Toc204604544 \h </w:instrText>
        </w:r>
        <w:r>
          <w:rPr>
            <w:webHidden/>
          </w:rPr>
        </w:r>
        <w:r>
          <w:rPr>
            <w:webHidden/>
          </w:rPr>
          <w:fldChar w:fldCharType="separate"/>
        </w:r>
        <w:r>
          <w:rPr>
            <w:webHidden/>
          </w:rPr>
          <w:t>13</w:t>
        </w:r>
        <w:r>
          <w:rPr>
            <w:webHidden/>
          </w:rPr>
          <w:fldChar w:fldCharType="end"/>
        </w:r>
      </w:hyperlink>
    </w:p>
    <w:p w14:paraId="38CF3C5C" w14:textId="6C94C350"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04604531"/>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4B7E5268" w:rsidR="009E412F" w:rsidRPr="009E0921" w:rsidRDefault="0074226D" w:rsidP="009E412F">
      <w:bookmarkStart w:id="3" w:name="_Hlk112402278"/>
      <w:bookmarkStart w:id="4" w:name="_Hlk112408500"/>
      <w:r>
        <w:t xml:space="preserve">The </w:t>
      </w:r>
      <w:r w:rsidRPr="00933773">
        <w:t>NSW Education Standards Authority</w:t>
      </w:r>
      <w:r>
        <w:t xml:space="preserve"> (</w:t>
      </w:r>
      <w:r w:rsidRPr="00F8255C">
        <w:t>NESA</w:t>
      </w:r>
      <w:r>
        <w:t>)</w:t>
      </w:r>
      <w:r w:rsidR="009E412F" w:rsidRPr="00F8255C">
        <w:t xml:space="preserve"> defines</w:t>
      </w:r>
      <w:r w:rsidR="009E412F">
        <w:t xml:space="preserve"> </w:t>
      </w:r>
      <w:hyperlink r:id="rId7">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8">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for the delivery of these requirements.</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04604532"/>
      <w:r w:rsidRPr="008842CE">
        <w:lastRenderedPageBreak/>
        <w:t>Overview</w:t>
      </w:r>
      <w:bookmarkEnd w:id="2"/>
      <w:bookmarkEnd w:id="7"/>
    </w:p>
    <w:p w14:paraId="0519F2B1" w14:textId="2E04ECE5" w:rsidR="002572A6" w:rsidRDefault="009E412F" w:rsidP="009E412F">
      <w:pPr>
        <w:rPr>
          <w:noProof/>
        </w:rPr>
      </w:pPr>
      <w:r w:rsidRPr="00FB53C1">
        <w:rPr>
          <w:rStyle w:val="Strong"/>
        </w:rPr>
        <w:t>Description</w:t>
      </w:r>
      <w:r w:rsidRPr="00FB53C1">
        <w:t>:</w:t>
      </w:r>
      <w:r w:rsidRPr="00FB53C1">
        <w:rPr>
          <w:noProof/>
        </w:rPr>
        <w:t xml:space="preserve"> </w:t>
      </w:r>
      <w:r w:rsidR="00854DF3" w:rsidRPr="00FB53C1">
        <w:rPr>
          <w:noProof/>
        </w:rPr>
        <w:t>t</w:t>
      </w:r>
      <w:r w:rsidRPr="00FB53C1">
        <w:rPr>
          <w:noProof/>
        </w:rPr>
        <w:t xml:space="preserve">his program of learning addresses </w:t>
      </w:r>
      <w:r w:rsidR="005335F8" w:rsidRPr="00FB53C1">
        <w:rPr>
          <w:noProof/>
        </w:rPr>
        <w:t>content from</w:t>
      </w:r>
      <w:r w:rsidR="00A15F70" w:rsidRPr="00FB53C1">
        <w:rPr>
          <w:noProof/>
        </w:rPr>
        <w:t xml:space="preserve"> the focus area of</w:t>
      </w:r>
      <w:r w:rsidR="005335F8" w:rsidRPr="00FB53C1">
        <w:rPr>
          <w:noProof/>
        </w:rPr>
        <w:t xml:space="preserve"> </w:t>
      </w:r>
      <w:r w:rsidR="00FB1399">
        <w:rPr>
          <w:noProof/>
        </w:rPr>
        <w:t>Further work with functions</w:t>
      </w:r>
      <w:r w:rsidR="00126800" w:rsidRPr="00FB53C1">
        <w:rPr>
          <w:noProof/>
        </w:rPr>
        <w:t xml:space="preserve">. </w:t>
      </w:r>
      <w:r w:rsidR="002572A6" w:rsidRPr="26DCB695">
        <w:rPr>
          <w:noProof/>
        </w:rPr>
        <w:t xml:space="preserve">The </w:t>
      </w:r>
      <w:r w:rsidR="002572A6">
        <w:rPr>
          <w:noProof/>
        </w:rPr>
        <w:t>lessons and sequences in this program of learning</w:t>
      </w:r>
      <w:r w:rsidR="002572A6" w:rsidRPr="26DCB695">
        <w:rPr>
          <w:noProof/>
        </w:rPr>
        <w:t xml:space="preserve"> are designed to </w:t>
      </w:r>
      <w:r w:rsidR="002572A6">
        <w:rPr>
          <w:noProof/>
        </w:rPr>
        <w:t xml:space="preserve">allow </w:t>
      </w:r>
      <w:r w:rsidR="002572A6" w:rsidRPr="00E46DAC">
        <w:rPr>
          <w:noProof/>
        </w:rPr>
        <w:t xml:space="preserve">students to </w:t>
      </w:r>
      <w:r w:rsidR="004F13F2">
        <w:rPr>
          <w:noProof/>
        </w:rPr>
        <w:t xml:space="preserve">explore methods for solving </w:t>
      </w:r>
      <w:r w:rsidR="00B36842">
        <w:rPr>
          <w:noProof/>
        </w:rPr>
        <w:t xml:space="preserve">cubic inequalities, </w:t>
      </w:r>
      <w:r w:rsidR="004B5AE8" w:rsidRPr="004B5AE8">
        <w:rPr>
          <w:noProof/>
        </w:rPr>
        <w:t>absolute value inequalities</w:t>
      </w:r>
      <w:r w:rsidR="004B5AE8">
        <w:rPr>
          <w:noProof/>
        </w:rPr>
        <w:t xml:space="preserve"> </w:t>
      </w:r>
      <w:r w:rsidR="003849B0">
        <w:rPr>
          <w:noProof/>
        </w:rPr>
        <w:t xml:space="preserve">and </w:t>
      </w:r>
      <w:r w:rsidR="004F13F2">
        <w:rPr>
          <w:noProof/>
        </w:rPr>
        <w:t>inequalities</w:t>
      </w:r>
      <w:r w:rsidR="003849B0">
        <w:rPr>
          <w:noProof/>
        </w:rPr>
        <w:t xml:space="preserve"> </w:t>
      </w:r>
      <w:r w:rsidR="003849B0" w:rsidRPr="003849B0">
        <w:rPr>
          <w:noProof/>
        </w:rPr>
        <w:t>involving rational expressions with variables in the denominator</w:t>
      </w:r>
      <w:r w:rsidR="004F13F2">
        <w:rPr>
          <w:noProof/>
        </w:rPr>
        <w:t>.</w:t>
      </w:r>
    </w:p>
    <w:p w14:paraId="7B51E001" w14:textId="4FBF3C67" w:rsidR="009E412F" w:rsidRPr="00A00D7B" w:rsidRDefault="009E412F" w:rsidP="009E412F">
      <w:pPr>
        <w:rPr>
          <w:noProof/>
        </w:rPr>
      </w:pPr>
      <w:r w:rsidRPr="00A00D7B">
        <w:rPr>
          <w:rStyle w:val="Strong"/>
        </w:rPr>
        <w:t>Duration</w:t>
      </w:r>
      <w:r w:rsidRPr="00A00D7B">
        <w:t>:</w:t>
      </w:r>
      <w:r w:rsidRPr="00A00D7B">
        <w:rPr>
          <w:noProof/>
        </w:rPr>
        <w:t xml:space="preserve"> </w:t>
      </w:r>
      <w:r w:rsidR="00854DF3" w:rsidRPr="00A00D7B">
        <w:rPr>
          <w:noProof/>
        </w:rPr>
        <w:t>t</w:t>
      </w:r>
      <w:r w:rsidRPr="00A00D7B">
        <w:rPr>
          <w:noProof/>
        </w:rPr>
        <w:t xml:space="preserve">his program of learning is designed to be completed over a period of </w:t>
      </w:r>
      <w:r w:rsidRPr="006C78BA">
        <w:rPr>
          <w:noProof/>
        </w:rPr>
        <w:t>approximately</w:t>
      </w:r>
      <w:r w:rsidR="005165BF" w:rsidRPr="006C78BA">
        <w:rPr>
          <w:noProof/>
        </w:rPr>
        <w:t xml:space="preserve"> </w:t>
      </w:r>
      <w:r w:rsidR="003849B0">
        <w:rPr>
          <w:noProof/>
        </w:rPr>
        <w:t>2</w:t>
      </w:r>
      <w:r w:rsidR="005165BF" w:rsidRPr="006C78BA">
        <w:rPr>
          <w:noProof/>
        </w:rPr>
        <w:t xml:space="preserve"> </w:t>
      </w:r>
      <w:r w:rsidR="002572A6" w:rsidRPr="006C78BA">
        <w:rPr>
          <w:noProof/>
        </w:rPr>
        <w:t>weeks</w:t>
      </w:r>
      <w:r w:rsidRPr="00A00D7B">
        <w:rPr>
          <w:noProof/>
        </w:rPr>
        <w:t xml:space="preserve"> but can be adapted to suit the school context.</w:t>
      </w:r>
    </w:p>
    <w:p w14:paraId="14AB7082" w14:textId="556D0DB6" w:rsidR="00F36687" w:rsidRDefault="009E412F" w:rsidP="00F36687">
      <w:r w:rsidRPr="00A00D7B">
        <w:rPr>
          <w:rStyle w:val="Strong"/>
        </w:rPr>
        <w:t>Explicit teaching</w:t>
      </w:r>
      <w:r w:rsidRPr="00A00D7B">
        <w:t>:</w:t>
      </w:r>
      <w:r w:rsidR="00F36687">
        <w:rPr>
          <w:noProof/>
        </w:rPr>
        <w:t xml:space="preserve"> e</w:t>
      </w:r>
      <w:r w:rsidR="00F36687"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204604533"/>
      <w:r w:rsidRPr="008842CE">
        <w:lastRenderedPageBreak/>
        <w:t>Outcomes</w:t>
      </w:r>
      <w:bookmarkEnd w:id="8"/>
      <w:bookmarkEnd w:id="9"/>
    </w:p>
    <w:p w14:paraId="1C6D77B3" w14:textId="77777777" w:rsidR="00817D48" w:rsidRDefault="00817D48" w:rsidP="00817D48">
      <w:r>
        <w:t>A student:</w:t>
      </w:r>
    </w:p>
    <w:p w14:paraId="5802EA3E" w14:textId="77777777" w:rsidR="00B2422F" w:rsidRPr="0027389C" w:rsidRDefault="00B2422F" w:rsidP="00B2422F">
      <w:pPr>
        <w:pStyle w:val="ListBullet"/>
        <w:numPr>
          <w:ilvl w:val="0"/>
          <w:numId w:val="2"/>
        </w:numPr>
        <w:rPr>
          <w:b/>
          <w:bCs/>
          <w:noProof/>
        </w:rPr>
      </w:pPr>
      <w:r w:rsidRPr="0027389C">
        <w:rPr>
          <w:noProof/>
        </w:rPr>
        <w:t>develops understanding and fluency in mathematics through exploring and connecting mathematical concepts, choosing and applying mathematical techniques to solve problems, and communicating their thinking and reasoning coherently and clearly</w:t>
      </w:r>
      <w:r>
        <w:rPr>
          <w:noProof/>
        </w:rPr>
        <w:t xml:space="preserve"> </w:t>
      </w:r>
      <w:r w:rsidRPr="0027389C">
        <w:rPr>
          <w:b/>
          <w:bCs/>
          <w:noProof/>
        </w:rPr>
        <w:t>MAO-WM-01</w:t>
      </w:r>
    </w:p>
    <w:p w14:paraId="50CA7407" w14:textId="457D7A80" w:rsidR="007320A1" w:rsidRPr="00DE5391" w:rsidRDefault="007320A1" w:rsidP="007320A1">
      <w:pPr>
        <w:pStyle w:val="ListBullet"/>
        <w:rPr>
          <w:color w:val="000000" w:themeColor="text1"/>
        </w:rPr>
      </w:pPr>
      <w:r w:rsidRPr="00A35D85">
        <w:t>solves</w:t>
      </w:r>
      <w:r w:rsidRPr="009A16D2">
        <w:t xml:space="preserve"> problems involving inequalities, functions and their inverses, graphical relationships between functions, and parametric equations</w:t>
      </w:r>
      <w:r>
        <w:t xml:space="preserve"> </w:t>
      </w:r>
      <w:r w:rsidR="009F41AF">
        <w:br/>
      </w:r>
      <w:r>
        <w:rPr>
          <w:rStyle w:val="Strong"/>
        </w:rPr>
        <w:t>ME1-11-01</w:t>
      </w:r>
    </w:p>
    <w:p w14:paraId="5616D22D" w14:textId="77777777" w:rsidR="00DB59FA" w:rsidRDefault="00DB59FA" w:rsidP="00DB59FA">
      <w:pPr>
        <w:pStyle w:val="Imageattributioncaption"/>
      </w:pPr>
      <w:hyperlink r:id="rId9">
        <w:r w:rsidRPr="007C2CC4">
          <w:rPr>
            <w:rStyle w:val="Hyperlink"/>
            <w:rFonts w:eastAsia="Arial"/>
            <w:szCs w:val="22"/>
            <w:lang w:val="en-US"/>
          </w:rPr>
          <w:t>Mathematics Extension 1 11–12 Syllabus</w:t>
        </w:r>
      </w:hyperlink>
      <w:r w:rsidRPr="007C2CC4">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2D090B5C" w14:textId="603D1846"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1BC99903"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12D84A6" w14:textId="77777777" w:rsidR="001D3A3C" w:rsidRDefault="001D3A3C">
      <w:pPr>
        <w:suppressAutoHyphens w:val="0"/>
        <w:spacing w:before="0" w:after="160" w:line="259" w:lineRule="auto"/>
        <w:rPr>
          <w:rStyle w:val="Strong"/>
        </w:rPr>
      </w:pPr>
      <w:r>
        <w:rPr>
          <w:rStyle w:val="Strong"/>
        </w:rPr>
        <w:br w:type="page"/>
      </w:r>
    </w:p>
    <w:p w14:paraId="34616F69" w14:textId="412C7266"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04604534"/>
      <w:r w:rsidRPr="00541868">
        <w:lastRenderedPageBreak/>
        <w:t>Lesson sequence</w:t>
      </w:r>
      <w:r w:rsidR="002506EE" w:rsidRPr="00541868">
        <w:t xml:space="preserve"> and details</w:t>
      </w:r>
      <w:bookmarkEnd w:id="10"/>
    </w:p>
    <w:p w14:paraId="42D35B24" w14:textId="2EC52A1F" w:rsidR="00F549CA" w:rsidRDefault="00F549CA" w:rsidP="00F549CA">
      <w:pPr>
        <w:pStyle w:val="Heading2"/>
      </w:pPr>
      <w:bookmarkStart w:id="11" w:name="_Toc204604535"/>
      <w:r w:rsidRPr="00541868">
        <w:t xml:space="preserve">Learning episode </w:t>
      </w:r>
      <w:r w:rsidR="00F92927">
        <w:t>1</w:t>
      </w:r>
      <w:r w:rsidRPr="00541868">
        <w:t xml:space="preserve"> </w:t>
      </w:r>
      <w:r>
        <w:t xml:space="preserve">– </w:t>
      </w:r>
      <w:r w:rsidR="0021183D">
        <w:t>c</w:t>
      </w:r>
      <w:r>
        <w:t>ubic inequalities</w:t>
      </w:r>
      <w:bookmarkEnd w:id="11"/>
    </w:p>
    <w:p w14:paraId="415C5ABB" w14:textId="77777777" w:rsidR="00F549CA" w:rsidRDefault="00F549CA" w:rsidP="00F549CA">
      <w:pPr>
        <w:pStyle w:val="Heading3"/>
      </w:pPr>
      <w:bookmarkStart w:id="12" w:name="_Toc204604536"/>
      <w:r>
        <w:t>Teaching and learning activity</w:t>
      </w:r>
      <w:bookmarkEnd w:id="12"/>
    </w:p>
    <w:p w14:paraId="72EBD7E2" w14:textId="77777777" w:rsidR="009B1D8B" w:rsidRDefault="009B1D8B" w:rsidP="009B1D8B">
      <w:r>
        <w:t>Students will learn how to solve cubic inequalities by graphing them on a Cartesian plane and represent the solutions graphically, on a number line or algebraically. They will consider how a business might use a cubic inequality to make decisions.</w:t>
      </w:r>
    </w:p>
    <w:p w14:paraId="3159DBDC" w14:textId="77777777" w:rsidR="00F549CA" w:rsidRPr="00A669B0" w:rsidRDefault="00F549CA" w:rsidP="00F549CA">
      <w:pPr>
        <w:pStyle w:val="Heading3"/>
      </w:pPr>
      <w:bookmarkStart w:id="13" w:name="_Toc204604537"/>
      <w:r>
        <w:t>Content</w:t>
      </w:r>
      <w:bookmarkEnd w:id="13"/>
    </w:p>
    <w:p w14:paraId="5F5456DE" w14:textId="77777777" w:rsidR="00F549CA" w:rsidRPr="009A16D2" w:rsidRDefault="00F549CA" w:rsidP="00F549CA">
      <w:pPr>
        <w:pStyle w:val="ListBullet"/>
        <w:rPr>
          <w:lang w:eastAsia="en-AU"/>
        </w:rPr>
      </w:pPr>
      <w:r w:rsidRPr="009A16D2">
        <w:rPr>
          <w:lang w:eastAsia="en-AU"/>
        </w:rPr>
        <w:t>Solve cubic inequalities where the cubic is expressed as a product of linear factors</w:t>
      </w:r>
    </w:p>
    <w:p w14:paraId="41957B95" w14:textId="77777777" w:rsidR="00F549CA" w:rsidRDefault="00F549CA" w:rsidP="00F549CA">
      <w:r>
        <w:br w:type="page"/>
      </w:r>
    </w:p>
    <w:p w14:paraId="4E079A85" w14:textId="176E6749" w:rsidR="004A0193" w:rsidRPr="004A0193" w:rsidRDefault="004A0193" w:rsidP="004A0193">
      <w:pPr>
        <w:pStyle w:val="Caption"/>
      </w:pPr>
      <w:r>
        <w:lastRenderedPageBreak/>
        <w:t xml:space="preserve">Table </w:t>
      </w:r>
      <w:r>
        <w:fldChar w:fldCharType="begin"/>
      </w:r>
      <w:r>
        <w:instrText xml:space="preserve"> SEQ Table \* ARABIC </w:instrText>
      </w:r>
      <w:r>
        <w:fldChar w:fldCharType="separate"/>
      </w:r>
      <w:r w:rsidR="00824B81">
        <w:rPr>
          <w:noProof/>
        </w:rPr>
        <w:t>1</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F549CA" w14:paraId="3C4AD6E7"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FCB1CA5" w14:textId="1C750D3B" w:rsidR="00F549CA" w:rsidRPr="00993381" w:rsidRDefault="00CA2FD0">
            <w:r>
              <w:t>Lesson details</w:t>
            </w:r>
          </w:p>
        </w:tc>
        <w:tc>
          <w:tcPr>
            <w:tcW w:w="1430" w:type="pct"/>
          </w:tcPr>
          <w:p w14:paraId="3E16B631" w14:textId="3B1694F2" w:rsidR="00F549CA" w:rsidRPr="00993381" w:rsidRDefault="00F549CA">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4A0193">
              <w:t>r</w:t>
            </w:r>
            <w:r w:rsidRPr="00993381">
              <w:t>esources</w:t>
            </w:r>
          </w:p>
        </w:tc>
        <w:tc>
          <w:tcPr>
            <w:tcW w:w="1430" w:type="pct"/>
          </w:tcPr>
          <w:p w14:paraId="08583DE3" w14:textId="77777777" w:rsidR="00F549CA" w:rsidRPr="00993381" w:rsidRDefault="00F549C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549CA" w14:paraId="17451003"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E23208E" w14:textId="77777777" w:rsidR="00F549CA" w:rsidRPr="009F41AF" w:rsidRDefault="00F549CA">
            <w:pPr>
              <w:rPr>
                <w:b/>
                <w:bCs/>
              </w:rPr>
            </w:pPr>
            <w:r w:rsidRPr="009F41AF">
              <w:rPr>
                <w:b/>
                <w:bCs/>
              </w:rPr>
              <w:t>Cubic inequalities</w:t>
            </w:r>
          </w:p>
          <w:p w14:paraId="44A4A9BF" w14:textId="77777777" w:rsidR="00F549CA" w:rsidRPr="00D42A89" w:rsidRDefault="00F549CA">
            <w:pPr>
              <w:rPr>
                <w:bCs/>
              </w:rPr>
            </w:pPr>
            <w:r w:rsidRPr="00F66008">
              <w:rPr>
                <w:b/>
              </w:rPr>
              <w:t>Duration</w:t>
            </w:r>
            <w:r w:rsidRPr="00F66008">
              <w:rPr>
                <w:rStyle w:val="Strong"/>
                <w:b w:val="0"/>
              </w:rPr>
              <w:t>:</w:t>
            </w:r>
            <w:r>
              <w:rPr>
                <w:bCs/>
              </w:rPr>
              <w:t xml:space="preserve"> </w:t>
            </w:r>
            <w:r>
              <w:t>1 lesson</w:t>
            </w:r>
          </w:p>
          <w:p w14:paraId="7C10ED22" w14:textId="77777777" w:rsidR="00F549CA" w:rsidRPr="000218F6" w:rsidRDefault="00F549CA">
            <w:pPr>
              <w:rPr>
                <w:b/>
                <w:bCs/>
              </w:rPr>
            </w:pPr>
            <w:r w:rsidRPr="000218F6">
              <w:rPr>
                <w:b/>
                <w:bCs/>
              </w:rPr>
              <w:t>Learning intention</w:t>
            </w:r>
          </w:p>
          <w:p w14:paraId="30662F02" w14:textId="77777777" w:rsidR="00F549CA" w:rsidRDefault="00F549CA" w:rsidP="00A6685B">
            <w:pPr>
              <w:pStyle w:val="ListBullet"/>
              <w:numPr>
                <w:ilvl w:val="0"/>
                <w:numId w:val="3"/>
              </w:numPr>
              <w:rPr>
                <w:lang w:eastAsia="zh-CN"/>
              </w:rPr>
            </w:pPr>
            <w:r>
              <w:rPr>
                <w:lang w:eastAsia="zh-CN"/>
              </w:rPr>
              <w:t>To be able to s</w:t>
            </w:r>
            <w:r w:rsidRPr="00922FD7">
              <w:rPr>
                <w:lang w:eastAsia="zh-CN"/>
              </w:rPr>
              <w:t>olve cubic inequalities where the cubic is expressed as a product of linear factors</w:t>
            </w:r>
            <w:r>
              <w:rPr>
                <w:lang w:eastAsia="zh-CN"/>
              </w:rPr>
              <w:t>.</w:t>
            </w:r>
          </w:p>
          <w:p w14:paraId="5B262ABA" w14:textId="77777777" w:rsidR="00F549CA" w:rsidRPr="000218F6" w:rsidRDefault="00F549CA">
            <w:pPr>
              <w:rPr>
                <w:b/>
                <w:bCs/>
              </w:rPr>
            </w:pPr>
            <w:r w:rsidRPr="000218F6">
              <w:rPr>
                <w:b/>
                <w:bCs/>
              </w:rPr>
              <w:t>Success criteria</w:t>
            </w:r>
          </w:p>
          <w:p w14:paraId="7212257C" w14:textId="77777777" w:rsidR="00A6685B" w:rsidRDefault="00A6685B" w:rsidP="00A6685B">
            <w:pPr>
              <w:pStyle w:val="ListBullet"/>
              <w:numPr>
                <w:ilvl w:val="0"/>
                <w:numId w:val="3"/>
              </w:numPr>
            </w:pPr>
            <w:r>
              <w:t>I can locate the roots of a cubic equation when it</w:t>
            </w:r>
            <w:r w:rsidRPr="00922FD7">
              <w:t xml:space="preserve"> is expressed as a product of linear factors</w:t>
            </w:r>
            <w:r>
              <w:t>.</w:t>
            </w:r>
          </w:p>
          <w:p w14:paraId="2C629B49" w14:textId="77777777" w:rsidR="00F549CA" w:rsidRDefault="00F549CA" w:rsidP="00A6685B">
            <w:pPr>
              <w:pStyle w:val="ListBullet"/>
              <w:numPr>
                <w:ilvl w:val="0"/>
                <w:numId w:val="3"/>
              </w:numPr>
            </w:pPr>
            <w:r>
              <w:t>I can use a graph to solve a cubic inequality.</w:t>
            </w:r>
          </w:p>
          <w:p w14:paraId="5DEC1204" w14:textId="77777777" w:rsidR="00F549CA" w:rsidRDefault="00F549CA" w:rsidP="00A6685B">
            <w:pPr>
              <w:pStyle w:val="ListBullet"/>
              <w:numPr>
                <w:ilvl w:val="0"/>
                <w:numId w:val="3"/>
              </w:numPr>
            </w:pPr>
            <w:r>
              <w:t>I can represent the solution of an inequality graphically.</w:t>
            </w:r>
          </w:p>
          <w:p w14:paraId="447BFCC5" w14:textId="77777777" w:rsidR="00F549CA" w:rsidRPr="00C10A40" w:rsidRDefault="00F549CA" w:rsidP="00A6685B">
            <w:pPr>
              <w:pStyle w:val="ListBullet"/>
              <w:numPr>
                <w:ilvl w:val="0"/>
                <w:numId w:val="3"/>
              </w:numPr>
            </w:pPr>
            <w:r>
              <w:t>I can represent the solution of an inequality algebraically.</w:t>
            </w:r>
          </w:p>
        </w:tc>
        <w:tc>
          <w:tcPr>
            <w:tcW w:w="1430" w:type="pct"/>
          </w:tcPr>
          <w:p w14:paraId="639CD8D2" w14:textId="77777777" w:rsidR="00F549CA" w:rsidRDefault="00F549C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Cubic inequalities</w:t>
            </w:r>
            <w:r>
              <w:t xml:space="preserve"> PowerPoint </w:t>
            </w:r>
          </w:p>
          <w:p w14:paraId="1336E687" w14:textId="36B4FC9B" w:rsidR="00F549CA" w:rsidRDefault="00F549C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printed </w:t>
            </w:r>
            <w:r w:rsidR="004A0193">
              <w:t>(</w:t>
            </w:r>
            <w:r>
              <w:t>one per student</w:t>
            </w:r>
            <w:r w:rsidR="004A0193">
              <w:t>)</w:t>
            </w:r>
          </w:p>
          <w:p w14:paraId="3C3694A5" w14:textId="584BA697" w:rsidR="00F549CA" w:rsidRDefault="00F549C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and C, printed </w:t>
            </w:r>
            <w:r w:rsidR="004A0193">
              <w:t>(</w:t>
            </w:r>
            <w:r>
              <w:t>one per group of 3</w:t>
            </w:r>
            <w:r w:rsidR="004A0193">
              <w:t>)</w:t>
            </w:r>
          </w:p>
          <w:p w14:paraId="14F16259" w14:textId="6942E3D1" w:rsidR="00F549CA" w:rsidRDefault="00F549C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D, printed </w:t>
            </w:r>
            <w:r w:rsidR="00727639">
              <w:t>(</w:t>
            </w:r>
            <w:r>
              <w:t>one A3 copy per group of 3 plus one A4 copy per student</w:t>
            </w:r>
            <w:r w:rsidR="00727639">
              <w:t>)</w:t>
            </w:r>
          </w:p>
          <w:p w14:paraId="40A4070E" w14:textId="462AB785" w:rsidR="0091611C" w:rsidRDefault="0091611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E,</w:t>
            </w:r>
            <w:r w:rsidR="00CE6215">
              <w:t xml:space="preserve"> printed </w:t>
            </w:r>
            <w:r w:rsidR="004A0193">
              <w:t>(</w:t>
            </w:r>
            <w:r w:rsidR="00CE6215">
              <w:t>one per group of 3</w:t>
            </w:r>
            <w:r w:rsidR="004A0193">
              <w:t>)</w:t>
            </w:r>
          </w:p>
          <w:p w14:paraId="0B56B319" w14:textId="6FCF470D" w:rsidR="00F549CA" w:rsidRDefault="00F549C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A3 plastic sleeves </w:t>
            </w:r>
            <w:r w:rsidR="004A0193">
              <w:t>(</w:t>
            </w:r>
            <w:r>
              <w:t>one per group of 3</w:t>
            </w:r>
            <w:r w:rsidR="004A0193">
              <w:t>)</w:t>
            </w:r>
          </w:p>
          <w:p w14:paraId="1821737E" w14:textId="77777777" w:rsidR="00F549CA" w:rsidRDefault="00F549C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56585F18" w14:textId="77777777" w:rsidR="00F549CA" w:rsidRDefault="00F549CA">
            <w:pPr>
              <w:cnfStyle w:val="000000100000" w:firstRow="0" w:lastRow="0" w:firstColumn="0" w:lastColumn="0" w:oddVBand="0" w:evenVBand="0" w:oddHBand="1" w:evenHBand="0" w:firstRowFirstColumn="0" w:firstRowLastColumn="0" w:lastRowFirstColumn="0" w:lastRowLastColumn="0"/>
            </w:pPr>
          </w:p>
        </w:tc>
      </w:tr>
    </w:tbl>
    <w:p w14:paraId="3D18DD33" w14:textId="7DC03DD2" w:rsidR="004B1D4B" w:rsidRDefault="004B1D4B" w:rsidP="004C57EE">
      <w:pPr>
        <w:pStyle w:val="Heading2"/>
      </w:pPr>
      <w:bookmarkStart w:id="14" w:name="_Toc204604538"/>
      <w:r w:rsidRPr="005F0EA9">
        <w:lastRenderedPageBreak/>
        <w:t xml:space="preserve">Learning </w:t>
      </w:r>
      <w:r w:rsidR="00426B6F" w:rsidRPr="005F0EA9">
        <w:t>e</w:t>
      </w:r>
      <w:r w:rsidRPr="005F0EA9">
        <w:t xml:space="preserve">pisode </w:t>
      </w:r>
      <w:r w:rsidR="00F92927">
        <w:t>2</w:t>
      </w:r>
      <w:r w:rsidR="00FA442E" w:rsidRPr="005F0EA9">
        <w:t xml:space="preserve"> </w:t>
      </w:r>
      <w:r w:rsidR="005D7597" w:rsidRPr="005F0EA9">
        <w:t xml:space="preserve">– </w:t>
      </w:r>
      <w:r w:rsidR="004A0193">
        <w:t>a</w:t>
      </w:r>
      <w:r w:rsidR="007320A1">
        <w:t>bsolute value inequalities</w:t>
      </w:r>
      <w:bookmarkEnd w:id="14"/>
    </w:p>
    <w:p w14:paraId="575BCFF7" w14:textId="77777777" w:rsidR="00A669B0" w:rsidRDefault="00A669B0" w:rsidP="00F3645A">
      <w:pPr>
        <w:pStyle w:val="Heading3"/>
      </w:pPr>
      <w:bookmarkStart w:id="15" w:name="_Toc204604539"/>
      <w:r>
        <w:t>Teaching and learning activity</w:t>
      </w:r>
      <w:bookmarkEnd w:id="15"/>
    </w:p>
    <w:p w14:paraId="069BCCC5" w14:textId="0AE7B42C" w:rsidR="00A73667" w:rsidRDefault="00A73667" w:rsidP="00A73667">
      <w:r w:rsidRPr="000E0ED2">
        <w:t xml:space="preserve">This lesson builds on students’ prior knowledge of absolute value and introduces the use of the axis of symmetry to solve absolute value inequalities. Students will learn to solve these inequalities using </w:t>
      </w:r>
      <w:r w:rsidR="000A219A">
        <w:t>3</w:t>
      </w:r>
      <w:r w:rsidR="000A219A" w:rsidRPr="000E0ED2">
        <w:t xml:space="preserve"> </w:t>
      </w:r>
      <w:r w:rsidRPr="000E0ED2">
        <w:t>different methods.</w:t>
      </w:r>
    </w:p>
    <w:p w14:paraId="12440AB7" w14:textId="270B9FB8" w:rsidR="00A669B0" w:rsidRPr="00A669B0" w:rsidRDefault="00995954" w:rsidP="00F3645A">
      <w:pPr>
        <w:pStyle w:val="Heading3"/>
      </w:pPr>
      <w:bookmarkStart w:id="16" w:name="_Toc204604540"/>
      <w:r>
        <w:t>C</w:t>
      </w:r>
      <w:r w:rsidR="00A669B0">
        <w:t>ontent</w:t>
      </w:r>
      <w:bookmarkEnd w:id="16"/>
    </w:p>
    <w:p w14:paraId="466A1713" w14:textId="3A7218D6" w:rsidR="008505F4" w:rsidRPr="00754B51" w:rsidRDefault="008505F4" w:rsidP="004620B0">
      <w:pPr>
        <w:pStyle w:val="ListBullet"/>
      </w:pPr>
      <w:r>
        <w:t>Solve</w:t>
      </w:r>
      <w:r>
        <w:rPr>
          <w:lang w:eastAsia="en-AU"/>
        </w:rPr>
        <w:t xml:space="preserve"> </w:t>
      </w:r>
      <w:r w:rsidRPr="00A35D85">
        <w:t>absolute</w:t>
      </w:r>
      <w:r>
        <w:rPr>
          <w:lang w:eastAsia="en-AU"/>
        </w:rPr>
        <w:t xml:space="preserve"> value inequalities of the form</w:t>
      </w:r>
      <w:r w:rsidR="00FE5E0C">
        <w:rPr>
          <w:lang w:eastAsia="en-AU"/>
        </w:rPr>
        <w:t xml:space="preserve"> </w:t>
      </w:r>
      <m:oMath>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 xml:space="preserve">≥k, </m:t>
        </m:r>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 xml:space="preserve">≤k, </m:t>
        </m:r>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 xml:space="preserve">&lt;k, </m:t>
        </m:r>
        <m:d>
          <m:dPr>
            <m:begChr m:val="|"/>
            <m:endChr m:val="|"/>
            <m:ctrlPr>
              <w:rPr>
                <w:rFonts w:ascii="Cambria Math" w:hAnsi="Cambria Math"/>
                <w:i/>
                <w:lang w:eastAsia="en-AU"/>
              </w:rPr>
            </m:ctrlPr>
          </m:dPr>
          <m:e>
            <m:r>
              <w:rPr>
                <w:rFonts w:ascii="Cambria Math" w:hAnsi="Cambria Math"/>
                <w:lang w:eastAsia="en-AU"/>
              </w:rPr>
              <m:t>ax+b</m:t>
            </m:r>
          </m:e>
        </m:d>
        <m:r>
          <w:rPr>
            <w:rFonts w:ascii="Cambria Math" w:hAnsi="Cambria Math"/>
            <w:lang w:eastAsia="en-AU"/>
          </w:rPr>
          <m:t>&gt;k</m:t>
        </m:r>
      </m:oMath>
      <w:r>
        <w:rPr>
          <w:lang w:eastAsia="en-AU"/>
        </w:rPr>
        <w:t xml:space="preserve"> where </w:t>
      </w:r>
      <m:oMath>
        <m:r>
          <w:rPr>
            <w:rFonts w:ascii="Cambria Math" w:hAnsi="Cambria Math"/>
            <w:lang w:eastAsia="en-AU"/>
          </w:rPr>
          <m:t>a, b</m:t>
        </m:r>
      </m:oMath>
      <w:r>
        <w:rPr>
          <w:rFonts w:eastAsiaTheme="minorEastAsia"/>
          <w:lang w:eastAsia="en-AU"/>
        </w:rPr>
        <w:t xml:space="preserve"> and </w:t>
      </w:r>
      <m:oMath>
        <m:r>
          <w:rPr>
            <w:rFonts w:ascii="Cambria Math" w:eastAsiaTheme="minorEastAsia" w:hAnsi="Cambria Math"/>
            <w:lang w:eastAsia="en-AU"/>
          </w:rPr>
          <m:t>k</m:t>
        </m:r>
      </m:oMath>
      <w:r>
        <w:t xml:space="preserve"> are constants, using algebraic and graphical methods or the characterisation of </w:t>
      </w:r>
      <m:oMath>
        <m:r>
          <w:rPr>
            <w:rFonts w:ascii="Cambria Math" w:hAnsi="Cambria Math"/>
          </w:rPr>
          <m:t>|x|</m:t>
        </m:r>
      </m:oMath>
      <w:r>
        <w:rPr>
          <w:rFonts w:eastAsiaTheme="minorEastAsia"/>
        </w:rPr>
        <w:t xml:space="preserve"> as the distance of </w:t>
      </w:r>
      <m:oMath>
        <m:r>
          <w:rPr>
            <w:rFonts w:ascii="Cambria Math" w:eastAsiaTheme="minorEastAsia" w:hAnsi="Cambria Math"/>
          </w:rPr>
          <m:t>x</m:t>
        </m:r>
      </m:oMath>
      <w:r>
        <w:rPr>
          <w:rFonts w:eastAsiaTheme="minorEastAsia"/>
        </w:rPr>
        <w:t xml:space="preserve"> from the origin</w:t>
      </w:r>
    </w:p>
    <w:p w14:paraId="5A1CE04B" w14:textId="655D4698" w:rsidR="00FA22BE" w:rsidRDefault="00FA22BE" w:rsidP="00745BE2">
      <w:pPr>
        <w:pStyle w:val="ListBullet"/>
      </w:pPr>
      <w:r>
        <w:br w:type="page"/>
      </w:r>
    </w:p>
    <w:p w14:paraId="1FDF6B95" w14:textId="23790E1A" w:rsidR="009A19CB" w:rsidRPr="009A19CB" w:rsidRDefault="00824B81" w:rsidP="00824B81">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4C95CBA0" w:rsidR="004B1D4B" w:rsidRPr="00993381" w:rsidRDefault="00507993" w:rsidP="00993381">
            <w:r>
              <w:t>Lesson details</w:t>
            </w:r>
          </w:p>
        </w:tc>
        <w:tc>
          <w:tcPr>
            <w:tcW w:w="1430" w:type="pct"/>
          </w:tcPr>
          <w:p w14:paraId="242F6087" w14:textId="2FAE7C15"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24B81">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41A68E32" w:rsidR="00FE2179" w:rsidRPr="006D5CD6" w:rsidRDefault="004B4DC9" w:rsidP="00745169">
            <w:pPr>
              <w:rPr>
                <w:b/>
                <w:bCs/>
              </w:rPr>
            </w:pPr>
            <w:r w:rsidRPr="006D5CD6">
              <w:rPr>
                <w:b/>
                <w:bCs/>
              </w:rPr>
              <w:t>Absolute value inequalities</w:t>
            </w:r>
          </w:p>
          <w:p w14:paraId="3376B6E9" w14:textId="1683F208" w:rsidR="004B1D4B" w:rsidRPr="00D42A89" w:rsidRDefault="004B1D4B" w:rsidP="00745169">
            <w:pPr>
              <w:rPr>
                <w:bCs/>
              </w:rPr>
            </w:pPr>
            <w:r w:rsidRPr="00F66008">
              <w:rPr>
                <w:b/>
              </w:rPr>
              <w:t>Duration</w:t>
            </w:r>
            <w:r w:rsidRPr="00F66008">
              <w:rPr>
                <w:rStyle w:val="Strong"/>
                <w:b w:val="0"/>
              </w:rPr>
              <w:t>:</w:t>
            </w:r>
            <w:r>
              <w:rPr>
                <w:bCs/>
              </w:rPr>
              <w:t xml:space="preserve"> </w:t>
            </w:r>
            <w:r w:rsidR="003E7CBC">
              <w:t>1 lesson</w:t>
            </w:r>
          </w:p>
          <w:p w14:paraId="6C53E27B" w14:textId="61685AA2" w:rsidR="004B1D4B" w:rsidRPr="000218F6" w:rsidRDefault="004B1D4B" w:rsidP="00745169">
            <w:pPr>
              <w:rPr>
                <w:b/>
                <w:bCs/>
              </w:rPr>
            </w:pPr>
            <w:r w:rsidRPr="000218F6">
              <w:rPr>
                <w:b/>
                <w:bCs/>
              </w:rPr>
              <w:t>Learning intention</w:t>
            </w:r>
          </w:p>
          <w:p w14:paraId="7B44D168" w14:textId="77777777" w:rsidR="006220F0" w:rsidRDefault="006220F0" w:rsidP="00A8081A">
            <w:pPr>
              <w:pStyle w:val="ListBullet"/>
              <w:numPr>
                <w:ilvl w:val="0"/>
                <w:numId w:val="3"/>
              </w:numPr>
              <w:rPr>
                <w:lang w:eastAsia="zh-CN"/>
              </w:rPr>
            </w:pPr>
            <w:r>
              <w:rPr>
                <w:lang w:eastAsia="zh-CN"/>
              </w:rPr>
              <w:t xml:space="preserve">To be able to solve absolute value inequalities. </w:t>
            </w:r>
          </w:p>
          <w:p w14:paraId="692480B7" w14:textId="62467C1D" w:rsidR="004B1D4B" w:rsidRPr="000218F6" w:rsidRDefault="004B1D4B" w:rsidP="00745169">
            <w:pPr>
              <w:rPr>
                <w:b/>
                <w:bCs/>
              </w:rPr>
            </w:pPr>
            <w:r w:rsidRPr="000218F6">
              <w:rPr>
                <w:b/>
                <w:bCs/>
              </w:rPr>
              <w:t>Success criteria</w:t>
            </w:r>
          </w:p>
          <w:p w14:paraId="6BD8C66C" w14:textId="77777777" w:rsidR="00A8081A" w:rsidRDefault="00A8081A" w:rsidP="00A8081A">
            <w:pPr>
              <w:pStyle w:val="ListBullet"/>
              <w:numPr>
                <w:ilvl w:val="0"/>
                <w:numId w:val="3"/>
              </w:numPr>
            </w:pPr>
            <w:r>
              <w:t xml:space="preserve">I can graph an absolute value graph and use it to identify critical points. </w:t>
            </w:r>
          </w:p>
          <w:p w14:paraId="59AEF710" w14:textId="77777777" w:rsidR="00095CA2" w:rsidRDefault="00095CA2" w:rsidP="00A8081A">
            <w:pPr>
              <w:pStyle w:val="ListBullet"/>
              <w:numPr>
                <w:ilvl w:val="0"/>
                <w:numId w:val="3"/>
              </w:numPr>
            </w:pPr>
            <w:r>
              <w:t>I can solve absolute value inequalities by finding the distance from the critical point.</w:t>
            </w:r>
          </w:p>
          <w:p w14:paraId="284915C7" w14:textId="77777777" w:rsidR="00095CA2" w:rsidRDefault="00095CA2" w:rsidP="00A8081A">
            <w:pPr>
              <w:pStyle w:val="ListBullet"/>
              <w:numPr>
                <w:ilvl w:val="0"/>
                <w:numId w:val="3"/>
              </w:numPr>
            </w:pPr>
            <w:r>
              <w:t>I can solve absolute value inequalities by graphing 2 separate equations.</w:t>
            </w:r>
          </w:p>
          <w:p w14:paraId="78FB47C3" w14:textId="35F8BC34" w:rsidR="00CD21B9" w:rsidRPr="00286D35" w:rsidRDefault="00095CA2" w:rsidP="00A8081A">
            <w:pPr>
              <w:pStyle w:val="ListBullet"/>
              <w:numPr>
                <w:ilvl w:val="0"/>
                <w:numId w:val="3"/>
              </w:numPr>
            </w:pPr>
            <w:r>
              <w:t>I can solve absolute value inequa</w:t>
            </w:r>
            <w:r w:rsidR="00E374FE">
              <w:t>lities</w:t>
            </w:r>
            <w:r>
              <w:t xml:space="preserve"> algebraically. </w:t>
            </w:r>
          </w:p>
        </w:tc>
        <w:tc>
          <w:tcPr>
            <w:tcW w:w="1430" w:type="pct"/>
          </w:tcPr>
          <w:p w14:paraId="7E96D23C" w14:textId="3536A267" w:rsidR="00993381" w:rsidRDefault="004B4DC9"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Absolute value inequalities</w:t>
            </w:r>
            <w:r w:rsidR="006723C4">
              <w:rPr>
                <w:i/>
                <w:iCs/>
              </w:rPr>
              <w:t xml:space="preserve"> </w:t>
            </w:r>
            <w:r w:rsidR="000D1BEA">
              <w:t xml:space="preserve">PowerPoint </w:t>
            </w:r>
          </w:p>
          <w:p w14:paraId="1E7F5D05" w14:textId="48A3F602" w:rsidR="004B4DC9" w:rsidRDefault="004B4DC9" w:rsidP="00A4470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One digital device per pair</w:t>
            </w:r>
          </w:p>
          <w:p w14:paraId="5AFCEDB6" w14:textId="4F8C35B1" w:rsidR="00D10488" w:rsidRDefault="00D10488" w:rsidP="00A4470C">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D67E1A">
              <w:t xml:space="preserve"> and B</w:t>
            </w:r>
            <w:r w:rsidR="0032778A">
              <w:t>,</w:t>
            </w:r>
            <w:r w:rsidR="000B481E">
              <w:t xml:space="preserve"> printed</w:t>
            </w:r>
            <w:r w:rsidR="0032778A">
              <w:t xml:space="preserve"> </w:t>
            </w:r>
            <w:r w:rsidR="00824B81">
              <w:t>(</w:t>
            </w:r>
            <w:r w:rsidR="0032778A">
              <w:t xml:space="preserve">one per </w:t>
            </w:r>
            <w:r w:rsidR="00E45AD8">
              <w:t>s</w:t>
            </w:r>
            <w:r w:rsidR="00A4470C">
              <w:t>t</w:t>
            </w:r>
            <w:r w:rsidR="00E45AD8">
              <w:t>udent</w:t>
            </w:r>
            <w:r w:rsidR="00824B81">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27A37181" w14:textId="77777777" w:rsidR="00A4470C" w:rsidRPr="000A219A" w:rsidRDefault="00A4470C" w:rsidP="000A219A">
      <w:bookmarkStart w:id="17" w:name="_Toc112681291"/>
      <w:r>
        <w:br w:type="page"/>
      </w:r>
    </w:p>
    <w:p w14:paraId="009A3972" w14:textId="50F4B8F7" w:rsidR="00FA442E" w:rsidRDefault="00FA442E" w:rsidP="00FA442E">
      <w:pPr>
        <w:pStyle w:val="Heading2"/>
      </w:pPr>
      <w:bookmarkStart w:id="18" w:name="_Toc204604541"/>
      <w:r w:rsidRPr="00C94063">
        <w:lastRenderedPageBreak/>
        <w:t xml:space="preserve">Learning episode </w:t>
      </w:r>
      <w:r w:rsidR="0067333D" w:rsidRPr="00C94063">
        <w:t>3</w:t>
      </w:r>
      <w:r w:rsidRPr="00C94063">
        <w:t xml:space="preserve"> – </w:t>
      </w:r>
      <w:r w:rsidR="00824B81">
        <w:t>r</w:t>
      </w:r>
      <w:r w:rsidR="00E657B7">
        <w:t>ational inequalities</w:t>
      </w:r>
      <w:bookmarkEnd w:id="18"/>
    </w:p>
    <w:p w14:paraId="379A7D4B" w14:textId="77777777" w:rsidR="00FA442E" w:rsidRDefault="00FA442E" w:rsidP="00FA442E">
      <w:pPr>
        <w:pStyle w:val="Heading3"/>
      </w:pPr>
      <w:bookmarkStart w:id="19" w:name="_Toc204604542"/>
      <w:r>
        <w:t>Teaching and learning activity</w:t>
      </w:r>
      <w:bookmarkEnd w:id="19"/>
    </w:p>
    <w:p w14:paraId="12151D4B" w14:textId="2392F660" w:rsidR="003524A8" w:rsidRDefault="003524A8" w:rsidP="003524A8">
      <w:r w:rsidRPr="005D71D6">
        <w:t>Students will solve rational inequalities involving variables in the denominator by identifying critical values, analysing sign changes</w:t>
      </w:r>
      <w:r>
        <w:t xml:space="preserve">, </w:t>
      </w:r>
      <w:r w:rsidRPr="005D71D6">
        <w:t>graphing</w:t>
      </w:r>
      <w:r>
        <w:t xml:space="preserve"> </w:t>
      </w:r>
      <w:r w:rsidRPr="005D71D6">
        <w:t>and algebraic manipulation.</w:t>
      </w:r>
    </w:p>
    <w:p w14:paraId="7BFB753A" w14:textId="497E1063" w:rsidR="00FA442E" w:rsidRPr="00A669B0" w:rsidRDefault="00B12198" w:rsidP="00FA442E">
      <w:pPr>
        <w:pStyle w:val="Heading3"/>
      </w:pPr>
      <w:bookmarkStart w:id="20" w:name="_Toc204604543"/>
      <w:r>
        <w:t>C</w:t>
      </w:r>
      <w:r w:rsidR="00FA442E">
        <w:t>ontent</w:t>
      </w:r>
      <w:bookmarkEnd w:id="20"/>
    </w:p>
    <w:p w14:paraId="46466069" w14:textId="77777777" w:rsidR="001A5A4E" w:rsidRDefault="001A5A4E" w:rsidP="001A5A4E">
      <w:pPr>
        <w:pStyle w:val="ListBullet"/>
        <w:rPr>
          <w:lang w:eastAsia="en-AU"/>
        </w:rPr>
      </w:pPr>
      <w:r w:rsidRPr="009A16D2">
        <w:rPr>
          <w:lang w:eastAsia="en-AU"/>
        </w:rPr>
        <w:t>Solve inequalities involving rational expressions with variables in the denominator</w:t>
      </w:r>
    </w:p>
    <w:p w14:paraId="763AA8CC" w14:textId="11320068" w:rsidR="00FA442E" w:rsidRPr="006034CE" w:rsidRDefault="00FA442E" w:rsidP="001A5A4E">
      <w:pPr>
        <w:pStyle w:val="ListBullet"/>
        <w:numPr>
          <w:ilvl w:val="0"/>
          <w:numId w:val="0"/>
        </w:numPr>
        <w:ind w:left="567"/>
      </w:pPr>
      <w:r>
        <w:br w:type="page"/>
      </w:r>
    </w:p>
    <w:p w14:paraId="0E6EBA98" w14:textId="2910D3D9" w:rsidR="00824B81" w:rsidRPr="00824B81" w:rsidRDefault="00824B81" w:rsidP="00824B81">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FA442E" w14:paraId="2F33130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AAC0C72" w14:textId="1D5CD406" w:rsidR="00FA442E" w:rsidRPr="00993381" w:rsidRDefault="00507993">
            <w:r>
              <w:t>Lesson details</w:t>
            </w:r>
          </w:p>
        </w:tc>
        <w:tc>
          <w:tcPr>
            <w:tcW w:w="1430" w:type="pct"/>
          </w:tcPr>
          <w:p w14:paraId="65666B65" w14:textId="04CE0622"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24B81">
              <w:t>r</w:t>
            </w:r>
            <w:r w:rsidRPr="00993381">
              <w:t>esources</w:t>
            </w:r>
          </w:p>
        </w:tc>
        <w:tc>
          <w:tcPr>
            <w:tcW w:w="1430" w:type="pct"/>
          </w:tcPr>
          <w:p w14:paraId="2532F6CE"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0F2BEE06" w14:textId="77777777" w:rsidTr="001809B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140" w:type="pct"/>
          </w:tcPr>
          <w:p w14:paraId="556CE2DB" w14:textId="2876B42A" w:rsidR="00FA442E" w:rsidRPr="006D5CD6" w:rsidRDefault="003524A8">
            <w:pPr>
              <w:rPr>
                <w:b/>
                <w:bCs/>
              </w:rPr>
            </w:pPr>
            <w:r w:rsidRPr="006D5CD6">
              <w:rPr>
                <w:b/>
                <w:bCs/>
              </w:rPr>
              <w:t>Rational inequalities</w:t>
            </w:r>
          </w:p>
          <w:p w14:paraId="4D47CF10" w14:textId="5E4160E4" w:rsidR="00FA442E" w:rsidRPr="00D42A89" w:rsidRDefault="00FA442E">
            <w:pPr>
              <w:rPr>
                <w:bCs/>
              </w:rPr>
            </w:pPr>
            <w:r w:rsidRPr="00F66008">
              <w:rPr>
                <w:b/>
              </w:rPr>
              <w:t>Duration</w:t>
            </w:r>
            <w:r w:rsidRPr="00F66008">
              <w:rPr>
                <w:rStyle w:val="Strong"/>
                <w:b w:val="0"/>
              </w:rPr>
              <w:t>:</w:t>
            </w:r>
            <w:r>
              <w:rPr>
                <w:bCs/>
              </w:rPr>
              <w:t xml:space="preserve"> </w:t>
            </w:r>
            <w:r w:rsidR="00D5639A">
              <w:rPr>
                <w:bCs/>
              </w:rPr>
              <w:t xml:space="preserve">1 </w:t>
            </w:r>
            <w:r w:rsidR="00824B81">
              <w:rPr>
                <w:bCs/>
              </w:rPr>
              <w:t>l</w:t>
            </w:r>
            <w:r w:rsidR="00D5639A">
              <w:rPr>
                <w:bCs/>
              </w:rPr>
              <w:t>esson</w:t>
            </w:r>
          </w:p>
          <w:p w14:paraId="56DF7B0B" w14:textId="7B69F0BC" w:rsidR="00FA442E" w:rsidRPr="000218F6" w:rsidRDefault="00FA442E" w:rsidP="001809BC">
            <w:pPr>
              <w:spacing w:before="120"/>
              <w:rPr>
                <w:b/>
                <w:bCs/>
              </w:rPr>
            </w:pPr>
            <w:r w:rsidRPr="000218F6">
              <w:rPr>
                <w:b/>
                <w:bCs/>
              </w:rPr>
              <w:t>Learning intention</w:t>
            </w:r>
          </w:p>
          <w:p w14:paraId="7046DF66" w14:textId="77777777" w:rsidR="009670AF" w:rsidRDefault="009670AF" w:rsidP="00971CF1">
            <w:pPr>
              <w:pStyle w:val="ListBullet"/>
              <w:numPr>
                <w:ilvl w:val="0"/>
                <w:numId w:val="3"/>
              </w:numPr>
              <w:rPr>
                <w:lang w:eastAsia="zh-CN"/>
              </w:rPr>
            </w:pPr>
            <w:r>
              <w:rPr>
                <w:lang w:eastAsia="zh-CN"/>
              </w:rPr>
              <w:t>To be able to</w:t>
            </w:r>
            <w:r w:rsidRPr="00415BCD">
              <w:rPr>
                <w:lang w:eastAsia="zh-CN"/>
              </w:rPr>
              <w:t xml:space="preserve"> solve inequalities involving rational expressions</w:t>
            </w:r>
            <w:r>
              <w:rPr>
                <w:lang w:eastAsia="zh-CN"/>
              </w:rPr>
              <w:t xml:space="preserve"> with variables in the denominator</w:t>
            </w:r>
            <w:r w:rsidRPr="00415BCD">
              <w:rPr>
                <w:lang w:eastAsia="zh-CN"/>
              </w:rPr>
              <w:t>.</w:t>
            </w:r>
          </w:p>
          <w:p w14:paraId="5F250792" w14:textId="77777777" w:rsidR="00FA442E" w:rsidRPr="000218F6" w:rsidRDefault="00FA442E" w:rsidP="001809BC">
            <w:pPr>
              <w:spacing w:before="120"/>
              <w:rPr>
                <w:b/>
                <w:bCs/>
              </w:rPr>
            </w:pPr>
            <w:r w:rsidRPr="000218F6">
              <w:rPr>
                <w:b/>
                <w:bCs/>
              </w:rPr>
              <w:t>Success criteria</w:t>
            </w:r>
          </w:p>
          <w:p w14:paraId="54938965" w14:textId="77777777" w:rsidR="00971CF1" w:rsidRPr="001809BC" w:rsidRDefault="00971CF1" w:rsidP="001809BC">
            <w:pPr>
              <w:pStyle w:val="ListBullet"/>
              <w:spacing w:before="120"/>
            </w:pPr>
            <w:r w:rsidRPr="001809BC">
              <w:t>I can identify values that make a rational expression zero or undefined.</w:t>
            </w:r>
          </w:p>
          <w:p w14:paraId="3B0AD011" w14:textId="31DF7498" w:rsidR="00971CF1" w:rsidRPr="001809BC" w:rsidRDefault="00971CF1" w:rsidP="001809BC">
            <w:pPr>
              <w:pStyle w:val="ListBullet"/>
            </w:pPr>
            <w:r w:rsidRPr="001809BC">
              <w:t xml:space="preserve">I can </w:t>
            </w:r>
            <w:r w:rsidR="003E7061" w:rsidRPr="001809BC">
              <w:t>determine</w:t>
            </w:r>
            <w:r w:rsidRPr="001809BC">
              <w:t xml:space="preserve"> where a rational expression is positive or negative</w:t>
            </w:r>
            <w:r w:rsidR="003E7061" w:rsidRPr="001809BC">
              <w:t xml:space="preserve"> and explain why</w:t>
            </w:r>
            <w:r w:rsidRPr="001809BC">
              <w:t>.</w:t>
            </w:r>
          </w:p>
          <w:p w14:paraId="28DCF6FE" w14:textId="77777777" w:rsidR="00971CF1" w:rsidRPr="001809BC" w:rsidRDefault="00971CF1" w:rsidP="001809BC">
            <w:pPr>
              <w:pStyle w:val="ListBullet"/>
            </w:pPr>
            <w:r w:rsidRPr="001809BC">
              <w:t>I can identify and justify critical values of an inequality involving a rational expression.</w:t>
            </w:r>
          </w:p>
          <w:p w14:paraId="32A3FBDB" w14:textId="3FFC2772" w:rsidR="00FA442E" w:rsidRPr="00006826" w:rsidRDefault="00971CF1" w:rsidP="001809BC">
            <w:pPr>
              <w:pStyle w:val="ListBullet"/>
              <w:spacing w:after="0"/>
            </w:pPr>
            <w:r w:rsidRPr="001809BC">
              <w:t>I can solve inequalities involving rational expressions with variables in the denominator and justify the reasoning behind my method and solution.</w:t>
            </w:r>
          </w:p>
        </w:tc>
        <w:tc>
          <w:tcPr>
            <w:tcW w:w="1430" w:type="pct"/>
          </w:tcPr>
          <w:p w14:paraId="570250CF" w14:textId="6E86DF19" w:rsidR="00FA442E" w:rsidRDefault="00971CF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Rational inequalities</w:t>
            </w:r>
            <w:r w:rsidR="00FA442E">
              <w:t xml:space="preserve"> PowerPoint </w:t>
            </w:r>
          </w:p>
          <w:p w14:paraId="4D9A42D8" w14:textId="6ECDFE65" w:rsidR="00FA442E" w:rsidRDefault="007D365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FF5F53">
              <w:t xml:space="preserve">, printed </w:t>
            </w:r>
            <w:r w:rsidR="00BB7ACB">
              <w:t>(</w:t>
            </w:r>
            <w:r w:rsidR="00FF5F53">
              <w:t xml:space="preserve">one per </w:t>
            </w:r>
            <w:r w:rsidR="008D7D03">
              <w:t>pair</w:t>
            </w:r>
            <w:r w:rsidR="00BB7ACB">
              <w:t>)</w:t>
            </w:r>
          </w:p>
          <w:p w14:paraId="0EE2ED78" w14:textId="6FA563CC" w:rsidR="001724E2" w:rsidRDefault="001724E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w:t>
            </w:r>
            <w:r w:rsidR="00B823FE">
              <w:t xml:space="preserve">, printed </w:t>
            </w:r>
            <w:r w:rsidR="00BB7ACB">
              <w:t>(</w:t>
            </w:r>
            <w:r w:rsidR="00B823FE">
              <w:t xml:space="preserve">one per </w:t>
            </w:r>
            <w:r w:rsidR="00392ED2">
              <w:t>student</w:t>
            </w:r>
            <w:r w:rsidR="00BB7ACB">
              <w:t>)</w:t>
            </w:r>
          </w:p>
        </w:tc>
        <w:tc>
          <w:tcPr>
            <w:tcW w:w="1430" w:type="pct"/>
          </w:tcPr>
          <w:p w14:paraId="32BCC706"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44E5E51B" w14:textId="1BA72257" w:rsidR="00817D48" w:rsidRPr="00CB12F2" w:rsidRDefault="001E5CDB" w:rsidP="00F3645A">
      <w:pPr>
        <w:pStyle w:val="Heading1"/>
      </w:pPr>
      <w:bookmarkStart w:id="21" w:name="_Toc112681297"/>
      <w:bookmarkStart w:id="22" w:name="_Toc204604544"/>
      <w:bookmarkEnd w:id="17"/>
      <w:r w:rsidRPr="00CB12F2">
        <w:lastRenderedPageBreak/>
        <w:t>References</w:t>
      </w:r>
      <w:bookmarkEnd w:id="21"/>
      <w:bookmarkEnd w:id="22"/>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0"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1" w:history="1">
        <w:r w:rsidRPr="004C354B">
          <w:rPr>
            <w:rStyle w:val="Hyperlink"/>
          </w:rPr>
          <w:t>https://educationstandards.nsw.edu.au/</w:t>
        </w:r>
      </w:hyperlink>
      <w:r w:rsidRPr="00A1020E">
        <w:t xml:space="preserve"> </w:t>
      </w:r>
      <w:r w:rsidRPr="00AE7FE3">
        <w:t xml:space="preserve">and the NSW Curriculum website </w:t>
      </w:r>
      <w:hyperlink r:id="rId12" w:history="1">
        <w:r w:rsidRPr="00AE7FE3">
          <w:rPr>
            <w:rStyle w:val="Hyperlink"/>
          </w:rPr>
          <w:t>https://curriculum.nsw.edu.au/home</w:t>
        </w:r>
      </w:hyperlink>
      <w:r w:rsidRPr="00AE7FE3">
        <w:t>.</w:t>
      </w:r>
    </w:p>
    <w:p w14:paraId="7DC57163" w14:textId="69B736BF" w:rsidR="00403E3A" w:rsidRPr="00403E3A" w:rsidRDefault="0066214C" w:rsidP="00403E3A">
      <w:pPr>
        <w:pStyle w:val="Imageattributioncaption"/>
        <w:rPr>
          <w:rStyle w:val="Strong"/>
          <w:b w:val="0"/>
          <w:bCs w:val="0"/>
          <w:sz w:val="22"/>
          <w:szCs w:val="22"/>
        </w:rPr>
        <w:sectPr w:rsidR="00403E3A" w:rsidRPr="00403E3A" w:rsidSect="00532E61">
          <w:headerReference w:type="default" r:id="rId13"/>
          <w:footerReference w:type="default" r:id="rId14"/>
          <w:headerReference w:type="first" r:id="rId15"/>
          <w:footerReference w:type="first" r:id="rId16"/>
          <w:pgSz w:w="16838" w:h="11906" w:orient="landscape"/>
          <w:pgMar w:top="851" w:right="1134" w:bottom="993" w:left="1134" w:header="709" w:footer="709" w:gutter="0"/>
          <w:pgNumType w:start="0"/>
          <w:cols w:space="708"/>
          <w:titlePg/>
          <w:docGrid w:linePitch="360"/>
        </w:sectPr>
      </w:pPr>
      <w:hyperlink r:id="rId17">
        <w:r w:rsidRPr="0066214C">
          <w:rPr>
            <w:rStyle w:val="Hyperlink"/>
            <w:rFonts w:eastAsia="Arial"/>
            <w:sz w:val="22"/>
            <w:szCs w:val="22"/>
            <w:lang w:val="en-US"/>
          </w:rPr>
          <w:t>Mathematics Extension 1 11–12 Syllabus</w:t>
        </w:r>
      </w:hyperlink>
      <w:r w:rsidRPr="0066214C">
        <w:rPr>
          <w:rFonts w:eastAsia="Arial"/>
          <w:color w:val="000000" w:themeColor="text1"/>
          <w:sz w:val="22"/>
          <w:szCs w:val="22"/>
          <w:lang w:val="en-US"/>
        </w:rPr>
        <w:t xml:space="preserve"> </w:t>
      </w:r>
      <w:r w:rsidRPr="0066214C">
        <w:rPr>
          <w:sz w:val="22"/>
          <w:szCs w:val="22"/>
        </w:rPr>
        <w:t>© NSW Education Standards Authority (NESA) for and on behalf of the Crown in right of the State of New South Wales, 2024.</w:t>
      </w:r>
    </w:p>
    <w:p w14:paraId="654B19B6" w14:textId="77777777" w:rsidR="00C60BF5" w:rsidRPr="00942EC7" w:rsidRDefault="00C60BF5" w:rsidP="00C60BF5">
      <w:pPr>
        <w:spacing w:before="0" w:after="0"/>
        <w:rPr>
          <w:rStyle w:val="Strong"/>
          <w:szCs w:val="22"/>
        </w:rPr>
      </w:pPr>
      <w:r w:rsidRPr="00942EC7">
        <w:rPr>
          <w:rStyle w:val="Strong"/>
          <w:szCs w:val="22"/>
        </w:rPr>
        <w:lastRenderedPageBreak/>
        <w:t>© State of New South Wales (Department of Education), 202</w:t>
      </w:r>
      <w:r>
        <w:rPr>
          <w:rStyle w:val="Strong"/>
          <w:szCs w:val="22"/>
        </w:rPr>
        <w:t>5</w:t>
      </w:r>
    </w:p>
    <w:p w14:paraId="0D26382E" w14:textId="77777777" w:rsidR="00C60BF5" w:rsidRDefault="00C60BF5" w:rsidP="00C60BF5">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C90C95">
        <w:t>indicated</w:t>
      </w:r>
      <w:r>
        <w:t xml:space="preserve">, </w:t>
      </w:r>
      <w:r w:rsidRPr="002D3434">
        <w:t>by</w:t>
      </w:r>
      <w:r>
        <w:t xml:space="preserve"> a party other than the NSW Department of Education (third-party material).</w:t>
      </w:r>
    </w:p>
    <w:p w14:paraId="0E46071E" w14:textId="77777777" w:rsidR="00C60BF5" w:rsidRDefault="00C60BF5" w:rsidP="00C60BF5">
      <w:r>
        <w:t xml:space="preserve">Copyright </w:t>
      </w:r>
      <w:r w:rsidRPr="00C90C95">
        <w:t>material</w:t>
      </w:r>
      <w:r>
        <w:t xml:space="preserve">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2F8BCB89" w14:textId="77777777" w:rsidR="00C60BF5" w:rsidRDefault="00C60BF5" w:rsidP="00C60BF5">
      <w:pPr>
        <w:spacing w:line="276" w:lineRule="auto"/>
      </w:pPr>
      <w:r>
        <w:t xml:space="preserve"> </w:t>
      </w:r>
      <w:r>
        <w:rPr>
          <w:noProof/>
        </w:rPr>
        <w:drawing>
          <wp:inline distT="0" distB="0" distL="0" distR="0" wp14:anchorId="657D129B" wp14:editId="0A3FA4BF">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10C251B" w14:textId="77777777" w:rsidR="00C60BF5" w:rsidRPr="00B07C46" w:rsidRDefault="00C60BF5" w:rsidP="00C60BF5">
      <w:r w:rsidRPr="002D3434">
        <w:t xml:space="preserve">This license </w:t>
      </w:r>
      <w:r w:rsidRPr="00B07C46">
        <w:t>allows you to share and adapt the material for any purpose, even commercially.</w:t>
      </w:r>
    </w:p>
    <w:p w14:paraId="69F84A95" w14:textId="77777777" w:rsidR="00C60BF5" w:rsidRPr="00B07C46" w:rsidRDefault="00C60BF5" w:rsidP="00C60BF5">
      <w:r w:rsidRPr="00B07C46">
        <w:t>Attribution should be given to © State of New South Wales (Department of Education), 202</w:t>
      </w:r>
      <w:r>
        <w:t>5</w:t>
      </w:r>
      <w:r w:rsidRPr="00B07C46">
        <w:t>.</w:t>
      </w:r>
    </w:p>
    <w:p w14:paraId="755224CC" w14:textId="77777777" w:rsidR="00C60BF5" w:rsidRPr="002D3434" w:rsidRDefault="00C60BF5" w:rsidP="00C60BF5">
      <w:r w:rsidRPr="00B07C46">
        <w:t>Material in this resource</w:t>
      </w:r>
      <w:r w:rsidRPr="002D3434">
        <w:t xml:space="preserve"> not available under a Creative Commons license:</w:t>
      </w:r>
    </w:p>
    <w:p w14:paraId="6B5A8AD0" w14:textId="77777777" w:rsidR="00C60BF5" w:rsidRPr="002D3434" w:rsidRDefault="00C60BF5" w:rsidP="00C60BF5">
      <w:pPr>
        <w:pStyle w:val="ListBullet"/>
        <w:numPr>
          <w:ilvl w:val="0"/>
          <w:numId w:val="2"/>
        </w:numPr>
        <w:spacing w:line="276" w:lineRule="auto"/>
        <w:contextualSpacing/>
      </w:pPr>
      <w:r w:rsidRPr="002D3434">
        <w:t>the NSW Department of Education logo, other logos and trademark-protected material</w:t>
      </w:r>
    </w:p>
    <w:p w14:paraId="0B8C2C33" w14:textId="77777777" w:rsidR="00C60BF5" w:rsidRPr="002D3434" w:rsidRDefault="00C60BF5" w:rsidP="00C60BF5">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1B8863E4" w14:textId="77777777" w:rsidR="00C60BF5" w:rsidRPr="003B3E41" w:rsidRDefault="00C60BF5" w:rsidP="00C60BF5">
      <w:pPr>
        <w:pStyle w:val="FeatureBox2"/>
        <w:pBdr>
          <w:bottom w:val="single" w:sz="24" w:space="0" w:color="CCEDFC"/>
        </w:pBdr>
        <w:spacing w:line="276" w:lineRule="auto"/>
        <w:rPr>
          <w:rStyle w:val="Strong"/>
        </w:rPr>
      </w:pPr>
      <w:r w:rsidRPr="003B3E41">
        <w:rPr>
          <w:rStyle w:val="Strong"/>
        </w:rPr>
        <w:t>Links to third-party material and websites</w:t>
      </w:r>
    </w:p>
    <w:p w14:paraId="5A6CE09E" w14:textId="77777777" w:rsidR="00C60BF5" w:rsidRDefault="00C60BF5" w:rsidP="00C60BF5">
      <w:pPr>
        <w:pStyle w:val="FeatureBox2"/>
        <w:pBdr>
          <w:bottom w:val="single" w:sz="24" w:space="0" w:color="CCEDFC"/>
        </w:pBdr>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1CADCD81" w:rsidR="001E5CDB" w:rsidRPr="00A82639" w:rsidRDefault="00C60BF5" w:rsidP="00C60BF5">
      <w:pPr>
        <w:pStyle w:val="FeatureBox2"/>
        <w:pBdr>
          <w:bottom w:val="single" w:sz="24" w:space="0" w:color="CCEDFC"/>
        </w:pBdr>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0"/>
      <w:footerReference w:type="first" r:id="rId21"/>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A4D1B" w14:textId="77777777" w:rsidR="002E1DF4" w:rsidRDefault="002E1DF4" w:rsidP="00E51733">
      <w:r>
        <w:separator/>
      </w:r>
    </w:p>
  </w:endnote>
  <w:endnote w:type="continuationSeparator" w:id="0">
    <w:p w14:paraId="3F5AACFC" w14:textId="77777777" w:rsidR="002E1DF4" w:rsidRDefault="002E1DF4" w:rsidP="00E51733">
      <w:r>
        <w:continuationSeparator/>
      </w:r>
    </w:p>
  </w:endnote>
  <w:endnote w:type="continuationNotice" w:id="1">
    <w:p w14:paraId="022AC5F4" w14:textId="77777777" w:rsidR="002E1DF4" w:rsidRDefault="002E1D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B29D170-C644-4D85-A50C-577DCC00A5A1}"/>
  </w:font>
  <w:font w:name="Calibri">
    <w:panose1 w:val="020F0502020204030204"/>
    <w:charset w:val="00"/>
    <w:family w:val="swiss"/>
    <w:pitch w:val="variable"/>
    <w:sig w:usb0="E4002EFF" w:usb1="C200247B" w:usb2="00000009" w:usb3="00000000" w:csb0="000001FF" w:csb1="00000000"/>
    <w:embedRegular r:id="rId2" w:fontKey="{715E61C8-8DD1-47F4-B63C-4AC67FEFAFC5}"/>
    <w:embedBold r:id="rId3" w:fontKey="{1A1B344C-41E8-4CFC-AB97-A7116295B5A9}"/>
    <w:embedItalic r:id="rId4" w:fontKey="{89CD2E7E-2A27-44CB-B8DA-51511CD5EC7D}"/>
  </w:font>
  <w:font w:name="Mangal">
    <w:panose1 w:val="00000400000000000000"/>
    <w:charset w:val="00"/>
    <w:family w:val="roman"/>
    <w:pitch w:val="variable"/>
    <w:sig w:usb0="00008003" w:usb1="00000000" w:usb2="00000000" w:usb3="00000000" w:csb0="00000001" w:csb1="00000000"/>
    <w:embedRegular r:id="rId5" w:fontKey="{A07315B6-E926-49B2-913D-7F1ACEBB8FC6}"/>
    <w:embedItalic r:id="rId6" w:fontKey="{7E3E9A69-081E-47BA-BFA9-ACA29EFC4C3D}"/>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7" w:fontKey="{A216A914-BF24-4C34-ABA4-C1ADA7672FB1}"/>
    <w:embedItalic r:id="rId8" w:fontKey="{44714512-3A13-4E7A-B158-6940DE541EA8}"/>
  </w:font>
  <w:font w:name="Segoe UI">
    <w:panose1 w:val="020B0502040204020203"/>
    <w:charset w:val="00"/>
    <w:family w:val="swiss"/>
    <w:pitch w:val="variable"/>
    <w:sig w:usb0="E4002EFF" w:usb1="C000E47F" w:usb2="00000009" w:usb3="00000000" w:csb0="000001FF" w:csb1="00000000"/>
    <w:embedRegular r:id="rId9" w:fontKey="{2BB40350-7A0D-4988-BBB3-4D95191CC918}"/>
  </w:font>
  <w:font w:name="Cambria Math">
    <w:panose1 w:val="02040503050406030204"/>
    <w:charset w:val="00"/>
    <w:family w:val="roman"/>
    <w:pitch w:val="variable"/>
    <w:sig w:usb0="E00006FF" w:usb1="420024FF" w:usb2="02000000" w:usb3="00000000" w:csb0="0000019F" w:csb1="00000000"/>
    <w:embedItalic r:id="rId10" w:fontKey="{3BF8206E-7636-4CC9-B46B-397B14F4D9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CBE8" w14:textId="3BCD646E" w:rsidR="006718CF" w:rsidRDefault="006718CF" w:rsidP="006718CF">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C6F7D">
      <w:rPr>
        <w:noProof/>
      </w:rPr>
      <w:t>Jul-25</w:t>
    </w:r>
    <w:r w:rsidRPr="00E56264">
      <w:fldChar w:fldCharType="end"/>
    </w:r>
    <w:r>
      <w:tab/>
    </w:r>
    <w:r>
      <w:rPr>
        <w:b/>
        <w:bCs/>
        <w:noProof/>
        <w:sz w:val="28"/>
        <w:szCs w:val="28"/>
      </w:rPr>
      <w:drawing>
        <wp:inline distT="0" distB="0" distL="0" distR="0" wp14:anchorId="091AF8EF" wp14:editId="6ACC9AA6">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0A05C402" w:rsidR="00A7040D" w:rsidRPr="00035437" w:rsidRDefault="006718CF" w:rsidP="006718CF">
    <w:pPr>
      <w:pStyle w:val="Logo"/>
      <w:tabs>
        <w:tab w:val="left" w:pos="1640"/>
        <w:tab w:val="right" w:pos="15137"/>
      </w:tabs>
    </w:pPr>
    <w:r>
      <w:tab/>
    </w:r>
    <w:r>
      <w:tab/>
    </w:r>
    <w:r>
      <w:tab/>
    </w:r>
    <w:r w:rsidRPr="008426B6">
      <w:rPr>
        <w:noProof/>
      </w:rPr>
      <w:drawing>
        <wp:inline distT="0" distB="0" distL="0" distR="0" wp14:anchorId="618D507A" wp14:editId="05553D7A">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80052" w14:textId="77777777" w:rsidR="00C60BF5" w:rsidRPr="00C60BF5" w:rsidRDefault="00C60BF5" w:rsidP="00C60BF5">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2F9F0" w14:textId="77777777" w:rsidR="002E1DF4" w:rsidRDefault="002E1DF4" w:rsidP="00E51733">
      <w:r>
        <w:separator/>
      </w:r>
    </w:p>
  </w:footnote>
  <w:footnote w:type="continuationSeparator" w:id="0">
    <w:p w14:paraId="27C559B9" w14:textId="77777777" w:rsidR="002E1DF4" w:rsidRDefault="002E1DF4" w:rsidP="00E51733">
      <w:r>
        <w:continuationSeparator/>
      </w:r>
    </w:p>
  </w:footnote>
  <w:footnote w:type="continuationNotice" w:id="1">
    <w:p w14:paraId="5020DEBB" w14:textId="77777777" w:rsidR="002E1DF4" w:rsidRDefault="002E1DF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27DF" w14:textId="6C79F540" w:rsidR="006718CF" w:rsidRDefault="006718CF" w:rsidP="006718CF">
    <w:pPr>
      <w:pStyle w:val="Documentname"/>
    </w:pPr>
    <w:r w:rsidRPr="00F3645A">
      <w:t xml:space="preserve">Mathematics </w:t>
    </w:r>
    <w:r>
      <w:t xml:space="preserve">Extension 1 </w:t>
    </w:r>
    <w:r w:rsidRPr="00F3645A">
      <w:t xml:space="preserve">Stage </w:t>
    </w:r>
    <w:r>
      <w:t>6</w:t>
    </w:r>
    <w:r w:rsidRPr="00F3645A">
      <w:t xml:space="preserve"> </w:t>
    </w:r>
    <w:r>
      <w:t>(</w:t>
    </w:r>
    <w:r w:rsidRPr="00F3645A">
      <w:t xml:space="preserve">Year </w:t>
    </w:r>
    <w:r>
      <w:t>11)</w:t>
    </w:r>
    <w:r w:rsidRPr="00F3645A">
      <w:t xml:space="preserve"> –</w:t>
    </w:r>
    <w:r>
      <w:t xml:space="preserve"> unit of learning – Inequalities </w:t>
    </w:r>
    <w:r w:rsidRPr="00C310ED">
      <w:t xml:space="preserve">| </w:t>
    </w:r>
    <w:r w:rsidRPr="00C310ED">
      <w:fldChar w:fldCharType="begin"/>
    </w:r>
    <w:r w:rsidRPr="00C310ED">
      <w:instrText xml:space="preserve"> PAGE   \* MERGEFORMAT </w:instrText>
    </w:r>
    <w:r w:rsidRPr="00C310ED">
      <w:fldChar w:fldCharType="separate"/>
    </w:r>
    <w:r>
      <w:t>2</w:t>
    </w:r>
    <w:r w:rsidRPr="00C310E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16205DA1" w:rsidR="00E73F2F" w:rsidRPr="00804790" w:rsidRDefault="00000000" w:rsidP="006718CF">
    <w:pPr>
      <w:pStyle w:val="Header"/>
    </w:pPr>
    <w:r>
      <w:pict w14:anchorId="6C577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position-horizontal-relative:margin;mso-position-vertical-relative:margin" o:allowincell="f">
          <v:imagedata r:id="rId1" o:title="Untitled design (1)" cropbottom="6069f"/>
          <w10:wrap anchorx="margin" anchory="margin"/>
        </v:shape>
      </w:pict>
    </w:r>
    <w:r w:rsidR="006718CF" w:rsidRPr="00F14D7F">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3B03" w14:textId="048E7261" w:rsidR="00403E3A" w:rsidRPr="00403E3A" w:rsidRDefault="00403E3A" w:rsidP="00C60BF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85CBF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8B7EE09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587B1B"/>
    <w:multiLevelType w:val="multilevel"/>
    <w:tmpl w:val="2EB6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A4E3E8B"/>
    <w:multiLevelType w:val="hybridMultilevel"/>
    <w:tmpl w:val="2534B190"/>
    <w:lvl w:ilvl="0" w:tplc="88EA2300">
      <w:start w:val="1"/>
      <w:numFmt w:val="bullet"/>
      <w:lvlText w:val=""/>
      <w:lvlJc w:val="left"/>
      <w:pPr>
        <w:ind w:left="1280" w:hanging="360"/>
      </w:pPr>
      <w:rPr>
        <w:rFonts w:ascii="Symbol" w:hAnsi="Symbol"/>
      </w:rPr>
    </w:lvl>
    <w:lvl w:ilvl="1" w:tplc="26527704">
      <w:start w:val="1"/>
      <w:numFmt w:val="bullet"/>
      <w:lvlText w:val=""/>
      <w:lvlJc w:val="left"/>
      <w:pPr>
        <w:ind w:left="1280" w:hanging="360"/>
      </w:pPr>
      <w:rPr>
        <w:rFonts w:ascii="Symbol" w:hAnsi="Symbol"/>
      </w:rPr>
    </w:lvl>
    <w:lvl w:ilvl="2" w:tplc="6A4A2AA6">
      <w:start w:val="1"/>
      <w:numFmt w:val="bullet"/>
      <w:lvlText w:val=""/>
      <w:lvlJc w:val="left"/>
      <w:pPr>
        <w:ind w:left="1280" w:hanging="360"/>
      </w:pPr>
      <w:rPr>
        <w:rFonts w:ascii="Symbol" w:hAnsi="Symbol"/>
      </w:rPr>
    </w:lvl>
    <w:lvl w:ilvl="3" w:tplc="8E6C683E">
      <w:start w:val="1"/>
      <w:numFmt w:val="bullet"/>
      <w:lvlText w:val=""/>
      <w:lvlJc w:val="left"/>
      <w:pPr>
        <w:ind w:left="1280" w:hanging="360"/>
      </w:pPr>
      <w:rPr>
        <w:rFonts w:ascii="Symbol" w:hAnsi="Symbol"/>
      </w:rPr>
    </w:lvl>
    <w:lvl w:ilvl="4" w:tplc="8C3C3D54">
      <w:start w:val="1"/>
      <w:numFmt w:val="bullet"/>
      <w:lvlText w:val=""/>
      <w:lvlJc w:val="left"/>
      <w:pPr>
        <w:ind w:left="1280" w:hanging="360"/>
      </w:pPr>
      <w:rPr>
        <w:rFonts w:ascii="Symbol" w:hAnsi="Symbol"/>
      </w:rPr>
    </w:lvl>
    <w:lvl w:ilvl="5" w:tplc="35161B1C">
      <w:start w:val="1"/>
      <w:numFmt w:val="bullet"/>
      <w:lvlText w:val=""/>
      <w:lvlJc w:val="left"/>
      <w:pPr>
        <w:ind w:left="1280" w:hanging="360"/>
      </w:pPr>
      <w:rPr>
        <w:rFonts w:ascii="Symbol" w:hAnsi="Symbol"/>
      </w:rPr>
    </w:lvl>
    <w:lvl w:ilvl="6" w:tplc="55B8090C">
      <w:start w:val="1"/>
      <w:numFmt w:val="bullet"/>
      <w:lvlText w:val=""/>
      <w:lvlJc w:val="left"/>
      <w:pPr>
        <w:ind w:left="1280" w:hanging="360"/>
      </w:pPr>
      <w:rPr>
        <w:rFonts w:ascii="Symbol" w:hAnsi="Symbol"/>
      </w:rPr>
    </w:lvl>
    <w:lvl w:ilvl="7" w:tplc="82822DF6">
      <w:start w:val="1"/>
      <w:numFmt w:val="bullet"/>
      <w:lvlText w:val=""/>
      <w:lvlJc w:val="left"/>
      <w:pPr>
        <w:ind w:left="1280" w:hanging="360"/>
      </w:pPr>
      <w:rPr>
        <w:rFonts w:ascii="Symbol" w:hAnsi="Symbol"/>
      </w:rPr>
    </w:lvl>
    <w:lvl w:ilvl="8" w:tplc="82D0E628">
      <w:start w:val="1"/>
      <w:numFmt w:val="bullet"/>
      <w:lvlText w:val=""/>
      <w:lvlJc w:val="left"/>
      <w:pPr>
        <w:ind w:left="1280" w:hanging="360"/>
      </w:pPr>
      <w:rPr>
        <w:rFonts w:ascii="Symbol" w:hAnsi="Symbol"/>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642D6F"/>
    <w:multiLevelType w:val="hybridMultilevel"/>
    <w:tmpl w:val="73AC0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98175067">
    <w:abstractNumId w:val="8"/>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0"/>
  </w:num>
  <w:num w:numId="7" w16cid:durableId="93214138">
    <w:abstractNumId w:val="3"/>
  </w:num>
  <w:num w:numId="8" w16cid:durableId="1760984228">
    <w:abstractNumId w:val="2"/>
  </w:num>
  <w:num w:numId="9" w16cid:durableId="1885755249">
    <w:abstractNumId w:val="0"/>
  </w:num>
  <w:num w:numId="10" w16cid:durableId="1626278010">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707025376">
    <w:abstractNumId w:val="11"/>
  </w:num>
  <w:num w:numId="12" w16cid:durableId="409811777">
    <w:abstractNumId w:val="2"/>
  </w:num>
  <w:num w:numId="13" w16cid:durableId="255601778">
    <w:abstractNumId w:val="1"/>
  </w:num>
  <w:num w:numId="14" w16cid:durableId="508720665">
    <w:abstractNumId w:val="9"/>
  </w:num>
  <w:num w:numId="15" w16cid:durableId="205750965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2B9E"/>
    <w:rsid w:val="0000306C"/>
    <w:rsid w:val="00006826"/>
    <w:rsid w:val="00006878"/>
    <w:rsid w:val="00006A3F"/>
    <w:rsid w:val="0001155F"/>
    <w:rsid w:val="00013FF2"/>
    <w:rsid w:val="00015165"/>
    <w:rsid w:val="00016B22"/>
    <w:rsid w:val="00020220"/>
    <w:rsid w:val="00020DB2"/>
    <w:rsid w:val="000218F6"/>
    <w:rsid w:val="0002410F"/>
    <w:rsid w:val="000244EA"/>
    <w:rsid w:val="00024EB1"/>
    <w:rsid w:val="000252CB"/>
    <w:rsid w:val="000252FD"/>
    <w:rsid w:val="00026F5F"/>
    <w:rsid w:val="00027DC9"/>
    <w:rsid w:val="00030ABB"/>
    <w:rsid w:val="00031031"/>
    <w:rsid w:val="0003253A"/>
    <w:rsid w:val="00035437"/>
    <w:rsid w:val="00036922"/>
    <w:rsid w:val="0003712E"/>
    <w:rsid w:val="0004008F"/>
    <w:rsid w:val="00044C73"/>
    <w:rsid w:val="000455CA"/>
    <w:rsid w:val="00045F0D"/>
    <w:rsid w:val="0004750C"/>
    <w:rsid w:val="00047862"/>
    <w:rsid w:val="00050F2D"/>
    <w:rsid w:val="000529D9"/>
    <w:rsid w:val="00053FC7"/>
    <w:rsid w:val="00054BBB"/>
    <w:rsid w:val="00055656"/>
    <w:rsid w:val="00061D5B"/>
    <w:rsid w:val="000622D9"/>
    <w:rsid w:val="0006258E"/>
    <w:rsid w:val="0006797F"/>
    <w:rsid w:val="00073C84"/>
    <w:rsid w:val="00074F0F"/>
    <w:rsid w:val="00077A10"/>
    <w:rsid w:val="00081103"/>
    <w:rsid w:val="00083AA5"/>
    <w:rsid w:val="00084AA3"/>
    <w:rsid w:val="00085806"/>
    <w:rsid w:val="00085C59"/>
    <w:rsid w:val="0008622C"/>
    <w:rsid w:val="000862D6"/>
    <w:rsid w:val="00086972"/>
    <w:rsid w:val="000877DC"/>
    <w:rsid w:val="00090774"/>
    <w:rsid w:val="00090B9F"/>
    <w:rsid w:val="00093189"/>
    <w:rsid w:val="00095CA2"/>
    <w:rsid w:val="00096BCE"/>
    <w:rsid w:val="000A0C8C"/>
    <w:rsid w:val="000A219A"/>
    <w:rsid w:val="000A2653"/>
    <w:rsid w:val="000A3B4F"/>
    <w:rsid w:val="000B481E"/>
    <w:rsid w:val="000B49E7"/>
    <w:rsid w:val="000C1B93"/>
    <w:rsid w:val="000C24ED"/>
    <w:rsid w:val="000C25D9"/>
    <w:rsid w:val="000C4AD1"/>
    <w:rsid w:val="000C53E6"/>
    <w:rsid w:val="000C5533"/>
    <w:rsid w:val="000D03AD"/>
    <w:rsid w:val="000D1BEA"/>
    <w:rsid w:val="000D1CA1"/>
    <w:rsid w:val="000D2DEC"/>
    <w:rsid w:val="000D3057"/>
    <w:rsid w:val="000D34F4"/>
    <w:rsid w:val="000D3BBE"/>
    <w:rsid w:val="000D4106"/>
    <w:rsid w:val="000D7466"/>
    <w:rsid w:val="000E46F5"/>
    <w:rsid w:val="000E559D"/>
    <w:rsid w:val="000F34FE"/>
    <w:rsid w:val="0010105E"/>
    <w:rsid w:val="001022A7"/>
    <w:rsid w:val="00103B25"/>
    <w:rsid w:val="001056A8"/>
    <w:rsid w:val="001070E2"/>
    <w:rsid w:val="00110F82"/>
    <w:rsid w:val="00112528"/>
    <w:rsid w:val="00122C0C"/>
    <w:rsid w:val="00123655"/>
    <w:rsid w:val="001243EB"/>
    <w:rsid w:val="00124AB1"/>
    <w:rsid w:val="00124D0C"/>
    <w:rsid w:val="00126800"/>
    <w:rsid w:val="00126EDC"/>
    <w:rsid w:val="0013306F"/>
    <w:rsid w:val="00134C72"/>
    <w:rsid w:val="00136B25"/>
    <w:rsid w:val="001441C4"/>
    <w:rsid w:val="00144936"/>
    <w:rsid w:val="00147F12"/>
    <w:rsid w:val="0015045C"/>
    <w:rsid w:val="0015108F"/>
    <w:rsid w:val="00151A7B"/>
    <w:rsid w:val="0015248A"/>
    <w:rsid w:val="001544B9"/>
    <w:rsid w:val="00161987"/>
    <w:rsid w:val="001630C6"/>
    <w:rsid w:val="00163B49"/>
    <w:rsid w:val="00164B5F"/>
    <w:rsid w:val="00166356"/>
    <w:rsid w:val="00170759"/>
    <w:rsid w:val="0017083C"/>
    <w:rsid w:val="00170840"/>
    <w:rsid w:val="001716AC"/>
    <w:rsid w:val="001724E2"/>
    <w:rsid w:val="001751F9"/>
    <w:rsid w:val="00175735"/>
    <w:rsid w:val="001800CB"/>
    <w:rsid w:val="001809BC"/>
    <w:rsid w:val="00181C04"/>
    <w:rsid w:val="00183529"/>
    <w:rsid w:val="00185095"/>
    <w:rsid w:val="00185980"/>
    <w:rsid w:val="0018660E"/>
    <w:rsid w:val="00187EDB"/>
    <w:rsid w:val="00190C6F"/>
    <w:rsid w:val="001926B4"/>
    <w:rsid w:val="00193229"/>
    <w:rsid w:val="00197503"/>
    <w:rsid w:val="001A007A"/>
    <w:rsid w:val="001A2D64"/>
    <w:rsid w:val="001A3009"/>
    <w:rsid w:val="001A3C15"/>
    <w:rsid w:val="001A4B54"/>
    <w:rsid w:val="001A5A4E"/>
    <w:rsid w:val="001A5B39"/>
    <w:rsid w:val="001A6BB2"/>
    <w:rsid w:val="001A78C9"/>
    <w:rsid w:val="001B267D"/>
    <w:rsid w:val="001C2330"/>
    <w:rsid w:val="001C4702"/>
    <w:rsid w:val="001C59AC"/>
    <w:rsid w:val="001C6B74"/>
    <w:rsid w:val="001C7E97"/>
    <w:rsid w:val="001D1EAE"/>
    <w:rsid w:val="001D307E"/>
    <w:rsid w:val="001D3A3C"/>
    <w:rsid w:val="001D5230"/>
    <w:rsid w:val="001D5E5F"/>
    <w:rsid w:val="001E02C2"/>
    <w:rsid w:val="001E16CC"/>
    <w:rsid w:val="001E3DDB"/>
    <w:rsid w:val="001E5CDB"/>
    <w:rsid w:val="001E7413"/>
    <w:rsid w:val="001F198A"/>
    <w:rsid w:val="001F27E8"/>
    <w:rsid w:val="001F29C4"/>
    <w:rsid w:val="001F2EE4"/>
    <w:rsid w:val="001F44BB"/>
    <w:rsid w:val="001F5404"/>
    <w:rsid w:val="00205B78"/>
    <w:rsid w:val="002105AD"/>
    <w:rsid w:val="0021183D"/>
    <w:rsid w:val="0021333A"/>
    <w:rsid w:val="002148BD"/>
    <w:rsid w:val="00222A29"/>
    <w:rsid w:val="00223C5E"/>
    <w:rsid w:val="00225646"/>
    <w:rsid w:val="002258D7"/>
    <w:rsid w:val="00225A88"/>
    <w:rsid w:val="002268E9"/>
    <w:rsid w:val="00226A8D"/>
    <w:rsid w:val="0023559B"/>
    <w:rsid w:val="00243FF9"/>
    <w:rsid w:val="0024483C"/>
    <w:rsid w:val="00244E96"/>
    <w:rsid w:val="002506EE"/>
    <w:rsid w:val="002527F1"/>
    <w:rsid w:val="00254CB6"/>
    <w:rsid w:val="0025592F"/>
    <w:rsid w:val="002572A6"/>
    <w:rsid w:val="00262D99"/>
    <w:rsid w:val="002636FF"/>
    <w:rsid w:val="0026548C"/>
    <w:rsid w:val="00265B86"/>
    <w:rsid w:val="00266207"/>
    <w:rsid w:val="0026696A"/>
    <w:rsid w:val="0026709F"/>
    <w:rsid w:val="00271491"/>
    <w:rsid w:val="0027370C"/>
    <w:rsid w:val="00275605"/>
    <w:rsid w:val="0028112F"/>
    <w:rsid w:val="00284D62"/>
    <w:rsid w:val="00285062"/>
    <w:rsid w:val="00286D35"/>
    <w:rsid w:val="00287899"/>
    <w:rsid w:val="00292E11"/>
    <w:rsid w:val="002968D5"/>
    <w:rsid w:val="002978A2"/>
    <w:rsid w:val="00297CF3"/>
    <w:rsid w:val="00297DBF"/>
    <w:rsid w:val="002A1328"/>
    <w:rsid w:val="002A196C"/>
    <w:rsid w:val="002A2890"/>
    <w:rsid w:val="002A28B4"/>
    <w:rsid w:val="002A2B8C"/>
    <w:rsid w:val="002A35CF"/>
    <w:rsid w:val="002A475D"/>
    <w:rsid w:val="002A634C"/>
    <w:rsid w:val="002B002F"/>
    <w:rsid w:val="002B2E81"/>
    <w:rsid w:val="002C28C0"/>
    <w:rsid w:val="002C2DFC"/>
    <w:rsid w:val="002D1391"/>
    <w:rsid w:val="002D1CF2"/>
    <w:rsid w:val="002D27B7"/>
    <w:rsid w:val="002D2E8C"/>
    <w:rsid w:val="002D7753"/>
    <w:rsid w:val="002E1DF4"/>
    <w:rsid w:val="002E4C36"/>
    <w:rsid w:val="002F0956"/>
    <w:rsid w:val="002F4B48"/>
    <w:rsid w:val="002F622F"/>
    <w:rsid w:val="002F7CFE"/>
    <w:rsid w:val="00300785"/>
    <w:rsid w:val="00300DA6"/>
    <w:rsid w:val="00303085"/>
    <w:rsid w:val="0030344F"/>
    <w:rsid w:val="0030486F"/>
    <w:rsid w:val="00306C23"/>
    <w:rsid w:val="003107B5"/>
    <w:rsid w:val="00314682"/>
    <w:rsid w:val="0031603F"/>
    <w:rsid w:val="00321E5E"/>
    <w:rsid w:val="00323B1B"/>
    <w:rsid w:val="00324221"/>
    <w:rsid w:val="00327276"/>
    <w:rsid w:val="00327755"/>
    <w:rsid w:val="0032778A"/>
    <w:rsid w:val="00332BB2"/>
    <w:rsid w:val="00332DCA"/>
    <w:rsid w:val="003346F4"/>
    <w:rsid w:val="00336A62"/>
    <w:rsid w:val="00340C4A"/>
    <w:rsid w:val="00340DD9"/>
    <w:rsid w:val="003442BF"/>
    <w:rsid w:val="00351C8A"/>
    <w:rsid w:val="003522CE"/>
    <w:rsid w:val="003524A8"/>
    <w:rsid w:val="003527C4"/>
    <w:rsid w:val="00353827"/>
    <w:rsid w:val="00357E66"/>
    <w:rsid w:val="00360E17"/>
    <w:rsid w:val="00361290"/>
    <w:rsid w:val="003616DB"/>
    <w:rsid w:val="0036209C"/>
    <w:rsid w:val="0036299B"/>
    <w:rsid w:val="00363456"/>
    <w:rsid w:val="003652E4"/>
    <w:rsid w:val="0037174C"/>
    <w:rsid w:val="00381D7D"/>
    <w:rsid w:val="003849B0"/>
    <w:rsid w:val="00385DFB"/>
    <w:rsid w:val="003864A8"/>
    <w:rsid w:val="00387677"/>
    <w:rsid w:val="003921FE"/>
    <w:rsid w:val="003927A4"/>
    <w:rsid w:val="00392ED2"/>
    <w:rsid w:val="003954C2"/>
    <w:rsid w:val="00395CAF"/>
    <w:rsid w:val="003A1735"/>
    <w:rsid w:val="003A4619"/>
    <w:rsid w:val="003A5190"/>
    <w:rsid w:val="003A6E48"/>
    <w:rsid w:val="003B1F9D"/>
    <w:rsid w:val="003B240E"/>
    <w:rsid w:val="003B6947"/>
    <w:rsid w:val="003C0542"/>
    <w:rsid w:val="003C3B74"/>
    <w:rsid w:val="003C798B"/>
    <w:rsid w:val="003D13EF"/>
    <w:rsid w:val="003E3625"/>
    <w:rsid w:val="003E5355"/>
    <w:rsid w:val="003E7061"/>
    <w:rsid w:val="003E7CBC"/>
    <w:rsid w:val="003F0C89"/>
    <w:rsid w:val="003F1B00"/>
    <w:rsid w:val="003F23F2"/>
    <w:rsid w:val="003F2768"/>
    <w:rsid w:val="003F4509"/>
    <w:rsid w:val="00400D0D"/>
    <w:rsid w:val="00400DF7"/>
    <w:rsid w:val="00401084"/>
    <w:rsid w:val="00403A77"/>
    <w:rsid w:val="00403E3A"/>
    <w:rsid w:val="00405254"/>
    <w:rsid w:val="00406985"/>
    <w:rsid w:val="0040738D"/>
    <w:rsid w:val="00407EF0"/>
    <w:rsid w:val="004106C1"/>
    <w:rsid w:val="00410874"/>
    <w:rsid w:val="004119F9"/>
    <w:rsid w:val="00412F2B"/>
    <w:rsid w:val="00415DA3"/>
    <w:rsid w:val="004168D5"/>
    <w:rsid w:val="00417722"/>
    <w:rsid w:val="004178B3"/>
    <w:rsid w:val="00420554"/>
    <w:rsid w:val="00420963"/>
    <w:rsid w:val="00421F51"/>
    <w:rsid w:val="00426B6F"/>
    <w:rsid w:val="00426C4C"/>
    <w:rsid w:val="0042767B"/>
    <w:rsid w:val="00430F12"/>
    <w:rsid w:val="00431754"/>
    <w:rsid w:val="0043516E"/>
    <w:rsid w:val="00445109"/>
    <w:rsid w:val="00447691"/>
    <w:rsid w:val="00447BA3"/>
    <w:rsid w:val="0045080E"/>
    <w:rsid w:val="00452848"/>
    <w:rsid w:val="00456DD7"/>
    <w:rsid w:val="00457240"/>
    <w:rsid w:val="004620B0"/>
    <w:rsid w:val="00463F79"/>
    <w:rsid w:val="0046529B"/>
    <w:rsid w:val="004659BB"/>
    <w:rsid w:val="004662AB"/>
    <w:rsid w:val="00470B08"/>
    <w:rsid w:val="0047184D"/>
    <w:rsid w:val="00472B03"/>
    <w:rsid w:val="004736B4"/>
    <w:rsid w:val="00473BEF"/>
    <w:rsid w:val="00474DCF"/>
    <w:rsid w:val="00476D6D"/>
    <w:rsid w:val="004771E4"/>
    <w:rsid w:val="00477DA5"/>
    <w:rsid w:val="00480185"/>
    <w:rsid w:val="00481867"/>
    <w:rsid w:val="00481E93"/>
    <w:rsid w:val="00484FA6"/>
    <w:rsid w:val="00485A18"/>
    <w:rsid w:val="0048617B"/>
    <w:rsid w:val="0048642E"/>
    <w:rsid w:val="0048771F"/>
    <w:rsid w:val="004902AE"/>
    <w:rsid w:val="004905FB"/>
    <w:rsid w:val="004975FC"/>
    <w:rsid w:val="004A0193"/>
    <w:rsid w:val="004A01C2"/>
    <w:rsid w:val="004A067D"/>
    <w:rsid w:val="004A22F6"/>
    <w:rsid w:val="004A49E5"/>
    <w:rsid w:val="004A5BB2"/>
    <w:rsid w:val="004A69D1"/>
    <w:rsid w:val="004B0C58"/>
    <w:rsid w:val="004B1C22"/>
    <w:rsid w:val="004B1D49"/>
    <w:rsid w:val="004B1D4B"/>
    <w:rsid w:val="004B1FFB"/>
    <w:rsid w:val="004B2127"/>
    <w:rsid w:val="004B4649"/>
    <w:rsid w:val="004B484F"/>
    <w:rsid w:val="004B4DC9"/>
    <w:rsid w:val="004B5AE8"/>
    <w:rsid w:val="004B5E88"/>
    <w:rsid w:val="004B6F8C"/>
    <w:rsid w:val="004B7486"/>
    <w:rsid w:val="004B764C"/>
    <w:rsid w:val="004C11A9"/>
    <w:rsid w:val="004C4E40"/>
    <w:rsid w:val="004C57EE"/>
    <w:rsid w:val="004C6A88"/>
    <w:rsid w:val="004C6F7D"/>
    <w:rsid w:val="004C7CB6"/>
    <w:rsid w:val="004D02EF"/>
    <w:rsid w:val="004D5B0F"/>
    <w:rsid w:val="004E2C66"/>
    <w:rsid w:val="004E571B"/>
    <w:rsid w:val="004E6AC0"/>
    <w:rsid w:val="004F13F2"/>
    <w:rsid w:val="004F227D"/>
    <w:rsid w:val="004F3879"/>
    <w:rsid w:val="004F48DD"/>
    <w:rsid w:val="004F6AF2"/>
    <w:rsid w:val="005059CA"/>
    <w:rsid w:val="00505F4D"/>
    <w:rsid w:val="00507993"/>
    <w:rsid w:val="00507BF7"/>
    <w:rsid w:val="00507C04"/>
    <w:rsid w:val="00511863"/>
    <w:rsid w:val="00514722"/>
    <w:rsid w:val="005165BF"/>
    <w:rsid w:val="00517F9C"/>
    <w:rsid w:val="00520303"/>
    <w:rsid w:val="00523157"/>
    <w:rsid w:val="00523E0B"/>
    <w:rsid w:val="00526795"/>
    <w:rsid w:val="00532E61"/>
    <w:rsid w:val="005332EA"/>
    <w:rsid w:val="005335F8"/>
    <w:rsid w:val="00535EB9"/>
    <w:rsid w:val="00541868"/>
    <w:rsid w:val="00541FBB"/>
    <w:rsid w:val="00543BCC"/>
    <w:rsid w:val="00543E4F"/>
    <w:rsid w:val="00545CFD"/>
    <w:rsid w:val="00547381"/>
    <w:rsid w:val="0055236A"/>
    <w:rsid w:val="00555DD4"/>
    <w:rsid w:val="00556B3B"/>
    <w:rsid w:val="00557894"/>
    <w:rsid w:val="00561518"/>
    <w:rsid w:val="00561662"/>
    <w:rsid w:val="00563001"/>
    <w:rsid w:val="00563BFD"/>
    <w:rsid w:val="005649D2"/>
    <w:rsid w:val="00564EB3"/>
    <w:rsid w:val="005653BB"/>
    <w:rsid w:val="00565DE5"/>
    <w:rsid w:val="00570291"/>
    <w:rsid w:val="00577180"/>
    <w:rsid w:val="0058102D"/>
    <w:rsid w:val="00581919"/>
    <w:rsid w:val="00583731"/>
    <w:rsid w:val="00583E79"/>
    <w:rsid w:val="00585CD8"/>
    <w:rsid w:val="00587165"/>
    <w:rsid w:val="00587857"/>
    <w:rsid w:val="00587E4D"/>
    <w:rsid w:val="0059270A"/>
    <w:rsid w:val="00592E0D"/>
    <w:rsid w:val="005934B4"/>
    <w:rsid w:val="0059578D"/>
    <w:rsid w:val="005A162A"/>
    <w:rsid w:val="005A34D4"/>
    <w:rsid w:val="005A3755"/>
    <w:rsid w:val="005A67CA"/>
    <w:rsid w:val="005B022F"/>
    <w:rsid w:val="005B184F"/>
    <w:rsid w:val="005B626F"/>
    <w:rsid w:val="005B77E0"/>
    <w:rsid w:val="005C0765"/>
    <w:rsid w:val="005C0FDD"/>
    <w:rsid w:val="005C14A7"/>
    <w:rsid w:val="005C3AE4"/>
    <w:rsid w:val="005D0140"/>
    <w:rsid w:val="005D1D98"/>
    <w:rsid w:val="005D2D3E"/>
    <w:rsid w:val="005D49FE"/>
    <w:rsid w:val="005D58A8"/>
    <w:rsid w:val="005D7597"/>
    <w:rsid w:val="005E1F63"/>
    <w:rsid w:val="005E3043"/>
    <w:rsid w:val="005E5306"/>
    <w:rsid w:val="005F07A1"/>
    <w:rsid w:val="005F0EA9"/>
    <w:rsid w:val="005F37CF"/>
    <w:rsid w:val="005F47C8"/>
    <w:rsid w:val="005F6580"/>
    <w:rsid w:val="005F7C9D"/>
    <w:rsid w:val="0060040F"/>
    <w:rsid w:val="006034CE"/>
    <w:rsid w:val="00603E48"/>
    <w:rsid w:val="00604B75"/>
    <w:rsid w:val="00606A6E"/>
    <w:rsid w:val="00610782"/>
    <w:rsid w:val="006136E3"/>
    <w:rsid w:val="00615BA5"/>
    <w:rsid w:val="00617F07"/>
    <w:rsid w:val="006220F0"/>
    <w:rsid w:val="006239CB"/>
    <w:rsid w:val="00626BBF"/>
    <w:rsid w:val="00627E63"/>
    <w:rsid w:val="006403F6"/>
    <w:rsid w:val="00641272"/>
    <w:rsid w:val="00641CBD"/>
    <w:rsid w:val="0064273E"/>
    <w:rsid w:val="00643CC4"/>
    <w:rsid w:val="006448A2"/>
    <w:rsid w:val="00645E32"/>
    <w:rsid w:val="0065015D"/>
    <w:rsid w:val="00650CD0"/>
    <w:rsid w:val="00651395"/>
    <w:rsid w:val="00653348"/>
    <w:rsid w:val="0065398B"/>
    <w:rsid w:val="00661103"/>
    <w:rsid w:val="0066214C"/>
    <w:rsid w:val="00662EF1"/>
    <w:rsid w:val="006718CF"/>
    <w:rsid w:val="006723C4"/>
    <w:rsid w:val="006729CB"/>
    <w:rsid w:val="0067333D"/>
    <w:rsid w:val="00673508"/>
    <w:rsid w:val="00675251"/>
    <w:rsid w:val="00677835"/>
    <w:rsid w:val="00680388"/>
    <w:rsid w:val="00683D6C"/>
    <w:rsid w:val="00694B25"/>
    <w:rsid w:val="00694DCF"/>
    <w:rsid w:val="006958BD"/>
    <w:rsid w:val="00696410"/>
    <w:rsid w:val="00696616"/>
    <w:rsid w:val="006A074E"/>
    <w:rsid w:val="006A20E7"/>
    <w:rsid w:val="006A2331"/>
    <w:rsid w:val="006A37C6"/>
    <w:rsid w:val="006A3884"/>
    <w:rsid w:val="006A519A"/>
    <w:rsid w:val="006B3488"/>
    <w:rsid w:val="006B6E90"/>
    <w:rsid w:val="006B7A8D"/>
    <w:rsid w:val="006C1DF0"/>
    <w:rsid w:val="006C7262"/>
    <w:rsid w:val="006C78BA"/>
    <w:rsid w:val="006D00B0"/>
    <w:rsid w:val="006D1CF3"/>
    <w:rsid w:val="006D27E5"/>
    <w:rsid w:val="006D3480"/>
    <w:rsid w:val="006D5289"/>
    <w:rsid w:val="006D5CD6"/>
    <w:rsid w:val="006D5F3B"/>
    <w:rsid w:val="006D66EA"/>
    <w:rsid w:val="006E08B0"/>
    <w:rsid w:val="006E15C6"/>
    <w:rsid w:val="006E176E"/>
    <w:rsid w:val="006E1A68"/>
    <w:rsid w:val="006E2EC6"/>
    <w:rsid w:val="006E4CBE"/>
    <w:rsid w:val="006E4E89"/>
    <w:rsid w:val="006E4ECF"/>
    <w:rsid w:val="006E4F71"/>
    <w:rsid w:val="006E54D3"/>
    <w:rsid w:val="006E711B"/>
    <w:rsid w:val="006F7BF3"/>
    <w:rsid w:val="007017CD"/>
    <w:rsid w:val="0070384C"/>
    <w:rsid w:val="00703A49"/>
    <w:rsid w:val="0070465A"/>
    <w:rsid w:val="00706447"/>
    <w:rsid w:val="00706BBD"/>
    <w:rsid w:val="007077E4"/>
    <w:rsid w:val="007119B4"/>
    <w:rsid w:val="00713689"/>
    <w:rsid w:val="007137E8"/>
    <w:rsid w:val="00714C7B"/>
    <w:rsid w:val="00716837"/>
    <w:rsid w:val="00717237"/>
    <w:rsid w:val="0071761B"/>
    <w:rsid w:val="007202A2"/>
    <w:rsid w:val="00721FF2"/>
    <w:rsid w:val="00722BB2"/>
    <w:rsid w:val="00722CEB"/>
    <w:rsid w:val="007266E3"/>
    <w:rsid w:val="00726B14"/>
    <w:rsid w:val="00727639"/>
    <w:rsid w:val="007320A1"/>
    <w:rsid w:val="00732406"/>
    <w:rsid w:val="007348F7"/>
    <w:rsid w:val="007377B6"/>
    <w:rsid w:val="007412CB"/>
    <w:rsid w:val="0074226D"/>
    <w:rsid w:val="00742374"/>
    <w:rsid w:val="00745169"/>
    <w:rsid w:val="00745BE2"/>
    <w:rsid w:val="0074680D"/>
    <w:rsid w:val="00746C59"/>
    <w:rsid w:val="00752B78"/>
    <w:rsid w:val="00754B51"/>
    <w:rsid w:val="00755F4E"/>
    <w:rsid w:val="0075748A"/>
    <w:rsid w:val="007579F3"/>
    <w:rsid w:val="00763E9E"/>
    <w:rsid w:val="00766170"/>
    <w:rsid w:val="00766D19"/>
    <w:rsid w:val="00767B8D"/>
    <w:rsid w:val="00770ED4"/>
    <w:rsid w:val="007729AC"/>
    <w:rsid w:val="00780F41"/>
    <w:rsid w:val="00783714"/>
    <w:rsid w:val="007846B0"/>
    <w:rsid w:val="00784722"/>
    <w:rsid w:val="00784A40"/>
    <w:rsid w:val="00787EFF"/>
    <w:rsid w:val="00793816"/>
    <w:rsid w:val="007949BA"/>
    <w:rsid w:val="007A10D1"/>
    <w:rsid w:val="007A2941"/>
    <w:rsid w:val="007A7DB6"/>
    <w:rsid w:val="007B020C"/>
    <w:rsid w:val="007B2820"/>
    <w:rsid w:val="007B34F0"/>
    <w:rsid w:val="007B382E"/>
    <w:rsid w:val="007B4B68"/>
    <w:rsid w:val="007B4C08"/>
    <w:rsid w:val="007B523A"/>
    <w:rsid w:val="007B5A7C"/>
    <w:rsid w:val="007B75E8"/>
    <w:rsid w:val="007C0615"/>
    <w:rsid w:val="007C29BB"/>
    <w:rsid w:val="007C5817"/>
    <w:rsid w:val="007C5D8F"/>
    <w:rsid w:val="007C61E6"/>
    <w:rsid w:val="007D1CF7"/>
    <w:rsid w:val="007D3658"/>
    <w:rsid w:val="007D54D4"/>
    <w:rsid w:val="007D6B03"/>
    <w:rsid w:val="007E0382"/>
    <w:rsid w:val="007E0C16"/>
    <w:rsid w:val="007E1B13"/>
    <w:rsid w:val="007E1F8F"/>
    <w:rsid w:val="007E3517"/>
    <w:rsid w:val="007E6D2B"/>
    <w:rsid w:val="007E799F"/>
    <w:rsid w:val="007F066A"/>
    <w:rsid w:val="007F08B7"/>
    <w:rsid w:val="007F6328"/>
    <w:rsid w:val="007F6BE6"/>
    <w:rsid w:val="007F7371"/>
    <w:rsid w:val="007F7C8A"/>
    <w:rsid w:val="008006CC"/>
    <w:rsid w:val="0080248A"/>
    <w:rsid w:val="00802E72"/>
    <w:rsid w:val="00803F9D"/>
    <w:rsid w:val="00804471"/>
    <w:rsid w:val="00804790"/>
    <w:rsid w:val="00804F58"/>
    <w:rsid w:val="00804FFD"/>
    <w:rsid w:val="008073B1"/>
    <w:rsid w:val="00816687"/>
    <w:rsid w:val="00817D48"/>
    <w:rsid w:val="00817F27"/>
    <w:rsid w:val="00824B81"/>
    <w:rsid w:val="00827BB4"/>
    <w:rsid w:val="00827FCF"/>
    <w:rsid w:val="00831C7E"/>
    <w:rsid w:val="00833D86"/>
    <w:rsid w:val="008351AF"/>
    <w:rsid w:val="008378C4"/>
    <w:rsid w:val="008408E5"/>
    <w:rsid w:val="00842E08"/>
    <w:rsid w:val="00843787"/>
    <w:rsid w:val="00847670"/>
    <w:rsid w:val="008505F4"/>
    <w:rsid w:val="00850FA5"/>
    <w:rsid w:val="00852766"/>
    <w:rsid w:val="00854DF3"/>
    <w:rsid w:val="008559F3"/>
    <w:rsid w:val="00856AFA"/>
    <w:rsid w:val="00856CA3"/>
    <w:rsid w:val="00860A03"/>
    <w:rsid w:val="00861CB0"/>
    <w:rsid w:val="00865233"/>
    <w:rsid w:val="00865BC1"/>
    <w:rsid w:val="00867417"/>
    <w:rsid w:val="008744B3"/>
    <w:rsid w:val="0087496A"/>
    <w:rsid w:val="00874A5B"/>
    <w:rsid w:val="00875633"/>
    <w:rsid w:val="00880374"/>
    <w:rsid w:val="00881AA5"/>
    <w:rsid w:val="008840EC"/>
    <w:rsid w:val="008842CE"/>
    <w:rsid w:val="00884D4D"/>
    <w:rsid w:val="00887255"/>
    <w:rsid w:val="00887D8C"/>
    <w:rsid w:val="00890EEE"/>
    <w:rsid w:val="0089316E"/>
    <w:rsid w:val="008965D5"/>
    <w:rsid w:val="008A018D"/>
    <w:rsid w:val="008A3BD5"/>
    <w:rsid w:val="008A4CF6"/>
    <w:rsid w:val="008A5AF6"/>
    <w:rsid w:val="008A7C68"/>
    <w:rsid w:val="008B357F"/>
    <w:rsid w:val="008B374D"/>
    <w:rsid w:val="008B70F1"/>
    <w:rsid w:val="008C3A91"/>
    <w:rsid w:val="008C4428"/>
    <w:rsid w:val="008C4D9A"/>
    <w:rsid w:val="008C51B2"/>
    <w:rsid w:val="008D1DB5"/>
    <w:rsid w:val="008D2888"/>
    <w:rsid w:val="008D2D57"/>
    <w:rsid w:val="008D2FDC"/>
    <w:rsid w:val="008D5DDE"/>
    <w:rsid w:val="008D7D03"/>
    <w:rsid w:val="008E215B"/>
    <w:rsid w:val="008E3DE9"/>
    <w:rsid w:val="008E6DCB"/>
    <w:rsid w:val="008F030A"/>
    <w:rsid w:val="008F0831"/>
    <w:rsid w:val="008F60D5"/>
    <w:rsid w:val="008F7280"/>
    <w:rsid w:val="00903820"/>
    <w:rsid w:val="00903FA7"/>
    <w:rsid w:val="00906506"/>
    <w:rsid w:val="00906E13"/>
    <w:rsid w:val="0090743D"/>
    <w:rsid w:val="009107ED"/>
    <w:rsid w:val="009114E5"/>
    <w:rsid w:val="00913517"/>
    <w:rsid w:val="009138BF"/>
    <w:rsid w:val="00914EC1"/>
    <w:rsid w:val="00915230"/>
    <w:rsid w:val="0091611C"/>
    <w:rsid w:val="00916EBA"/>
    <w:rsid w:val="00923278"/>
    <w:rsid w:val="00926631"/>
    <w:rsid w:val="00927CF0"/>
    <w:rsid w:val="00933773"/>
    <w:rsid w:val="0093679E"/>
    <w:rsid w:val="0094139C"/>
    <w:rsid w:val="009426A7"/>
    <w:rsid w:val="00942EC7"/>
    <w:rsid w:val="0094307B"/>
    <w:rsid w:val="00943323"/>
    <w:rsid w:val="00944020"/>
    <w:rsid w:val="00944458"/>
    <w:rsid w:val="00947335"/>
    <w:rsid w:val="009478A9"/>
    <w:rsid w:val="009503AC"/>
    <w:rsid w:val="009508E0"/>
    <w:rsid w:val="00953C81"/>
    <w:rsid w:val="00953C88"/>
    <w:rsid w:val="00954294"/>
    <w:rsid w:val="00955EE4"/>
    <w:rsid w:val="009574DC"/>
    <w:rsid w:val="009577E0"/>
    <w:rsid w:val="0096134A"/>
    <w:rsid w:val="00962910"/>
    <w:rsid w:val="009633E0"/>
    <w:rsid w:val="00963FA1"/>
    <w:rsid w:val="00964ED6"/>
    <w:rsid w:val="00965E2C"/>
    <w:rsid w:val="009666F9"/>
    <w:rsid w:val="009670AF"/>
    <w:rsid w:val="00971CF1"/>
    <w:rsid w:val="009739C8"/>
    <w:rsid w:val="00973C11"/>
    <w:rsid w:val="00982157"/>
    <w:rsid w:val="0098371A"/>
    <w:rsid w:val="00983F30"/>
    <w:rsid w:val="009853A4"/>
    <w:rsid w:val="0098611F"/>
    <w:rsid w:val="00990833"/>
    <w:rsid w:val="00990C7A"/>
    <w:rsid w:val="00991E14"/>
    <w:rsid w:val="00992CA8"/>
    <w:rsid w:val="00993381"/>
    <w:rsid w:val="00995954"/>
    <w:rsid w:val="00997837"/>
    <w:rsid w:val="009A0B16"/>
    <w:rsid w:val="009A19CB"/>
    <w:rsid w:val="009A3093"/>
    <w:rsid w:val="009A5728"/>
    <w:rsid w:val="009B0C94"/>
    <w:rsid w:val="009B1280"/>
    <w:rsid w:val="009B1D8B"/>
    <w:rsid w:val="009B59A9"/>
    <w:rsid w:val="009B7CEA"/>
    <w:rsid w:val="009C0DA0"/>
    <w:rsid w:val="009C0DF2"/>
    <w:rsid w:val="009C1CD3"/>
    <w:rsid w:val="009C2DB5"/>
    <w:rsid w:val="009C5B0E"/>
    <w:rsid w:val="009D1D91"/>
    <w:rsid w:val="009D4A2A"/>
    <w:rsid w:val="009D5E3D"/>
    <w:rsid w:val="009D6823"/>
    <w:rsid w:val="009E1E7D"/>
    <w:rsid w:val="009E412F"/>
    <w:rsid w:val="009E65CC"/>
    <w:rsid w:val="009E6851"/>
    <w:rsid w:val="009E6D9D"/>
    <w:rsid w:val="009E718D"/>
    <w:rsid w:val="009F41AF"/>
    <w:rsid w:val="009F487A"/>
    <w:rsid w:val="009F7D53"/>
    <w:rsid w:val="00A00D7B"/>
    <w:rsid w:val="00A01EE7"/>
    <w:rsid w:val="00A04FD5"/>
    <w:rsid w:val="00A076CC"/>
    <w:rsid w:val="00A10883"/>
    <w:rsid w:val="00A119B4"/>
    <w:rsid w:val="00A15F70"/>
    <w:rsid w:val="00A170A2"/>
    <w:rsid w:val="00A174B8"/>
    <w:rsid w:val="00A20031"/>
    <w:rsid w:val="00A219D1"/>
    <w:rsid w:val="00A227F1"/>
    <w:rsid w:val="00A237FE"/>
    <w:rsid w:val="00A26C49"/>
    <w:rsid w:val="00A3126B"/>
    <w:rsid w:val="00A31552"/>
    <w:rsid w:val="00A320F7"/>
    <w:rsid w:val="00A36752"/>
    <w:rsid w:val="00A40056"/>
    <w:rsid w:val="00A40518"/>
    <w:rsid w:val="00A4470C"/>
    <w:rsid w:val="00A473B1"/>
    <w:rsid w:val="00A52479"/>
    <w:rsid w:val="00A534B8"/>
    <w:rsid w:val="00A54063"/>
    <w:rsid w:val="00A5409F"/>
    <w:rsid w:val="00A5484A"/>
    <w:rsid w:val="00A56D74"/>
    <w:rsid w:val="00A57460"/>
    <w:rsid w:val="00A575D6"/>
    <w:rsid w:val="00A57808"/>
    <w:rsid w:val="00A6052B"/>
    <w:rsid w:val="00A63054"/>
    <w:rsid w:val="00A63702"/>
    <w:rsid w:val="00A63B5B"/>
    <w:rsid w:val="00A63F07"/>
    <w:rsid w:val="00A63F11"/>
    <w:rsid w:val="00A651FA"/>
    <w:rsid w:val="00A65C0E"/>
    <w:rsid w:val="00A6685B"/>
    <w:rsid w:val="00A669B0"/>
    <w:rsid w:val="00A675E2"/>
    <w:rsid w:val="00A7040D"/>
    <w:rsid w:val="00A72C8E"/>
    <w:rsid w:val="00A73667"/>
    <w:rsid w:val="00A74A53"/>
    <w:rsid w:val="00A7563C"/>
    <w:rsid w:val="00A76BD3"/>
    <w:rsid w:val="00A776B2"/>
    <w:rsid w:val="00A80610"/>
    <w:rsid w:val="00A8081A"/>
    <w:rsid w:val="00A80B0C"/>
    <w:rsid w:val="00A81EF9"/>
    <w:rsid w:val="00A82639"/>
    <w:rsid w:val="00A91872"/>
    <w:rsid w:val="00A92B5A"/>
    <w:rsid w:val="00A93F2F"/>
    <w:rsid w:val="00A956A9"/>
    <w:rsid w:val="00AA01EC"/>
    <w:rsid w:val="00AA041B"/>
    <w:rsid w:val="00AA04C9"/>
    <w:rsid w:val="00AA0EF9"/>
    <w:rsid w:val="00AA255B"/>
    <w:rsid w:val="00AA6D29"/>
    <w:rsid w:val="00AB099B"/>
    <w:rsid w:val="00AB1C0B"/>
    <w:rsid w:val="00AB4E15"/>
    <w:rsid w:val="00AC2077"/>
    <w:rsid w:val="00AC25ED"/>
    <w:rsid w:val="00AC52C6"/>
    <w:rsid w:val="00AC55E6"/>
    <w:rsid w:val="00AC79A9"/>
    <w:rsid w:val="00AC7CA3"/>
    <w:rsid w:val="00AD358C"/>
    <w:rsid w:val="00AD379D"/>
    <w:rsid w:val="00AE0C50"/>
    <w:rsid w:val="00AE1A64"/>
    <w:rsid w:val="00AE2191"/>
    <w:rsid w:val="00AE34C3"/>
    <w:rsid w:val="00AE3C58"/>
    <w:rsid w:val="00AE4307"/>
    <w:rsid w:val="00AE4886"/>
    <w:rsid w:val="00AF267C"/>
    <w:rsid w:val="00AF3899"/>
    <w:rsid w:val="00AF5E81"/>
    <w:rsid w:val="00B05BF7"/>
    <w:rsid w:val="00B05FC9"/>
    <w:rsid w:val="00B12190"/>
    <w:rsid w:val="00B12198"/>
    <w:rsid w:val="00B13419"/>
    <w:rsid w:val="00B15152"/>
    <w:rsid w:val="00B1568A"/>
    <w:rsid w:val="00B1793F"/>
    <w:rsid w:val="00B17C25"/>
    <w:rsid w:val="00B2036D"/>
    <w:rsid w:val="00B222E8"/>
    <w:rsid w:val="00B23DC6"/>
    <w:rsid w:val="00B2422F"/>
    <w:rsid w:val="00B26C50"/>
    <w:rsid w:val="00B31643"/>
    <w:rsid w:val="00B36842"/>
    <w:rsid w:val="00B407BD"/>
    <w:rsid w:val="00B42E37"/>
    <w:rsid w:val="00B46033"/>
    <w:rsid w:val="00B522AA"/>
    <w:rsid w:val="00B5254B"/>
    <w:rsid w:val="00B533BD"/>
    <w:rsid w:val="00B53FCE"/>
    <w:rsid w:val="00B5565C"/>
    <w:rsid w:val="00B65452"/>
    <w:rsid w:val="00B67259"/>
    <w:rsid w:val="00B7082F"/>
    <w:rsid w:val="00B725AD"/>
    <w:rsid w:val="00B72931"/>
    <w:rsid w:val="00B749B8"/>
    <w:rsid w:val="00B77E77"/>
    <w:rsid w:val="00B80AAD"/>
    <w:rsid w:val="00B81B49"/>
    <w:rsid w:val="00B82235"/>
    <w:rsid w:val="00B823FE"/>
    <w:rsid w:val="00B84204"/>
    <w:rsid w:val="00B845AB"/>
    <w:rsid w:val="00B84C28"/>
    <w:rsid w:val="00B8690C"/>
    <w:rsid w:val="00B919B5"/>
    <w:rsid w:val="00B9646D"/>
    <w:rsid w:val="00B97078"/>
    <w:rsid w:val="00B97AD4"/>
    <w:rsid w:val="00BA0A90"/>
    <w:rsid w:val="00BA3BDE"/>
    <w:rsid w:val="00BA6643"/>
    <w:rsid w:val="00BA7230"/>
    <w:rsid w:val="00BA7AAB"/>
    <w:rsid w:val="00BA7E59"/>
    <w:rsid w:val="00BB33FB"/>
    <w:rsid w:val="00BB3411"/>
    <w:rsid w:val="00BB5E10"/>
    <w:rsid w:val="00BB601A"/>
    <w:rsid w:val="00BB71FC"/>
    <w:rsid w:val="00BB7ACB"/>
    <w:rsid w:val="00BC2130"/>
    <w:rsid w:val="00BC7F32"/>
    <w:rsid w:val="00BD1D81"/>
    <w:rsid w:val="00BD2BF6"/>
    <w:rsid w:val="00BD54A9"/>
    <w:rsid w:val="00BD5D81"/>
    <w:rsid w:val="00BD5ECA"/>
    <w:rsid w:val="00BE2926"/>
    <w:rsid w:val="00BE4ED6"/>
    <w:rsid w:val="00BE7E84"/>
    <w:rsid w:val="00BF1E18"/>
    <w:rsid w:val="00BF21CD"/>
    <w:rsid w:val="00BF2CEF"/>
    <w:rsid w:val="00BF35D4"/>
    <w:rsid w:val="00BF51E0"/>
    <w:rsid w:val="00BF732E"/>
    <w:rsid w:val="00C010C3"/>
    <w:rsid w:val="00C01413"/>
    <w:rsid w:val="00C02E09"/>
    <w:rsid w:val="00C10A40"/>
    <w:rsid w:val="00C11655"/>
    <w:rsid w:val="00C14268"/>
    <w:rsid w:val="00C14A03"/>
    <w:rsid w:val="00C20F2A"/>
    <w:rsid w:val="00C2176B"/>
    <w:rsid w:val="00C22802"/>
    <w:rsid w:val="00C27538"/>
    <w:rsid w:val="00C310ED"/>
    <w:rsid w:val="00C31DD0"/>
    <w:rsid w:val="00C32293"/>
    <w:rsid w:val="00C33064"/>
    <w:rsid w:val="00C349C3"/>
    <w:rsid w:val="00C436AB"/>
    <w:rsid w:val="00C457ED"/>
    <w:rsid w:val="00C45D8A"/>
    <w:rsid w:val="00C5375F"/>
    <w:rsid w:val="00C548F3"/>
    <w:rsid w:val="00C60BF5"/>
    <w:rsid w:val="00C60CEA"/>
    <w:rsid w:val="00C621ED"/>
    <w:rsid w:val="00C62B29"/>
    <w:rsid w:val="00C632AB"/>
    <w:rsid w:val="00C654CB"/>
    <w:rsid w:val="00C664FC"/>
    <w:rsid w:val="00C7177A"/>
    <w:rsid w:val="00C72991"/>
    <w:rsid w:val="00C74D84"/>
    <w:rsid w:val="00C759FE"/>
    <w:rsid w:val="00C774B8"/>
    <w:rsid w:val="00C84FD3"/>
    <w:rsid w:val="00C851F9"/>
    <w:rsid w:val="00C85DCC"/>
    <w:rsid w:val="00C85EBE"/>
    <w:rsid w:val="00C85F1A"/>
    <w:rsid w:val="00C8720B"/>
    <w:rsid w:val="00C87AEB"/>
    <w:rsid w:val="00C87FEB"/>
    <w:rsid w:val="00C9062E"/>
    <w:rsid w:val="00C90C95"/>
    <w:rsid w:val="00C92148"/>
    <w:rsid w:val="00C930FA"/>
    <w:rsid w:val="00C94063"/>
    <w:rsid w:val="00CA0226"/>
    <w:rsid w:val="00CA06D4"/>
    <w:rsid w:val="00CA0E04"/>
    <w:rsid w:val="00CA2FD0"/>
    <w:rsid w:val="00CA34BD"/>
    <w:rsid w:val="00CA38EC"/>
    <w:rsid w:val="00CA4A45"/>
    <w:rsid w:val="00CA4D01"/>
    <w:rsid w:val="00CA5642"/>
    <w:rsid w:val="00CB1000"/>
    <w:rsid w:val="00CB12F2"/>
    <w:rsid w:val="00CB2097"/>
    <w:rsid w:val="00CB2145"/>
    <w:rsid w:val="00CB66B0"/>
    <w:rsid w:val="00CB6BC7"/>
    <w:rsid w:val="00CC1351"/>
    <w:rsid w:val="00CC55E9"/>
    <w:rsid w:val="00CC6988"/>
    <w:rsid w:val="00CD15A5"/>
    <w:rsid w:val="00CD21B9"/>
    <w:rsid w:val="00CD229D"/>
    <w:rsid w:val="00CD2523"/>
    <w:rsid w:val="00CD4959"/>
    <w:rsid w:val="00CD5AFD"/>
    <w:rsid w:val="00CD6723"/>
    <w:rsid w:val="00CD6D8E"/>
    <w:rsid w:val="00CE06A8"/>
    <w:rsid w:val="00CE14F5"/>
    <w:rsid w:val="00CE2530"/>
    <w:rsid w:val="00CE3BFB"/>
    <w:rsid w:val="00CE5951"/>
    <w:rsid w:val="00CE5CC0"/>
    <w:rsid w:val="00CE6215"/>
    <w:rsid w:val="00CE64A0"/>
    <w:rsid w:val="00CF0648"/>
    <w:rsid w:val="00CF1ECD"/>
    <w:rsid w:val="00CF2A71"/>
    <w:rsid w:val="00CF3988"/>
    <w:rsid w:val="00CF427C"/>
    <w:rsid w:val="00CF46F2"/>
    <w:rsid w:val="00CF4F11"/>
    <w:rsid w:val="00CF6C1A"/>
    <w:rsid w:val="00CF73E9"/>
    <w:rsid w:val="00CF798B"/>
    <w:rsid w:val="00D00E1D"/>
    <w:rsid w:val="00D01C06"/>
    <w:rsid w:val="00D05818"/>
    <w:rsid w:val="00D05B3B"/>
    <w:rsid w:val="00D06919"/>
    <w:rsid w:val="00D10488"/>
    <w:rsid w:val="00D10DAB"/>
    <w:rsid w:val="00D1231F"/>
    <w:rsid w:val="00D12A36"/>
    <w:rsid w:val="00D12E5D"/>
    <w:rsid w:val="00D136E3"/>
    <w:rsid w:val="00D14179"/>
    <w:rsid w:val="00D15A52"/>
    <w:rsid w:val="00D169E6"/>
    <w:rsid w:val="00D20D5D"/>
    <w:rsid w:val="00D21A13"/>
    <w:rsid w:val="00D231C6"/>
    <w:rsid w:val="00D23F53"/>
    <w:rsid w:val="00D26088"/>
    <w:rsid w:val="00D260CD"/>
    <w:rsid w:val="00D31672"/>
    <w:rsid w:val="00D31E35"/>
    <w:rsid w:val="00D40697"/>
    <w:rsid w:val="00D42A89"/>
    <w:rsid w:val="00D43BCA"/>
    <w:rsid w:val="00D43DD2"/>
    <w:rsid w:val="00D45091"/>
    <w:rsid w:val="00D454CC"/>
    <w:rsid w:val="00D46DB3"/>
    <w:rsid w:val="00D507E2"/>
    <w:rsid w:val="00D534B3"/>
    <w:rsid w:val="00D546FD"/>
    <w:rsid w:val="00D5639A"/>
    <w:rsid w:val="00D56C14"/>
    <w:rsid w:val="00D61CE0"/>
    <w:rsid w:val="00D620BF"/>
    <w:rsid w:val="00D62EE2"/>
    <w:rsid w:val="00D63210"/>
    <w:rsid w:val="00D63BA6"/>
    <w:rsid w:val="00D64F59"/>
    <w:rsid w:val="00D678DB"/>
    <w:rsid w:val="00D67E1A"/>
    <w:rsid w:val="00D71BF5"/>
    <w:rsid w:val="00D73EB8"/>
    <w:rsid w:val="00D76A85"/>
    <w:rsid w:val="00D76E18"/>
    <w:rsid w:val="00D7715F"/>
    <w:rsid w:val="00D775F8"/>
    <w:rsid w:val="00D8022F"/>
    <w:rsid w:val="00D873B5"/>
    <w:rsid w:val="00D909D1"/>
    <w:rsid w:val="00D91CCB"/>
    <w:rsid w:val="00D950C3"/>
    <w:rsid w:val="00D9630D"/>
    <w:rsid w:val="00D97387"/>
    <w:rsid w:val="00DA09D3"/>
    <w:rsid w:val="00DA0BBC"/>
    <w:rsid w:val="00DA1C44"/>
    <w:rsid w:val="00DA3379"/>
    <w:rsid w:val="00DA424F"/>
    <w:rsid w:val="00DA6D36"/>
    <w:rsid w:val="00DB0B4E"/>
    <w:rsid w:val="00DB53C9"/>
    <w:rsid w:val="00DB59FA"/>
    <w:rsid w:val="00DB6D07"/>
    <w:rsid w:val="00DC0220"/>
    <w:rsid w:val="00DC1F42"/>
    <w:rsid w:val="00DC4293"/>
    <w:rsid w:val="00DC702F"/>
    <w:rsid w:val="00DC74E1"/>
    <w:rsid w:val="00DD0381"/>
    <w:rsid w:val="00DD0916"/>
    <w:rsid w:val="00DD19C4"/>
    <w:rsid w:val="00DD2F4E"/>
    <w:rsid w:val="00DE07A5"/>
    <w:rsid w:val="00DE2CE3"/>
    <w:rsid w:val="00DF2087"/>
    <w:rsid w:val="00DF64F7"/>
    <w:rsid w:val="00E015D8"/>
    <w:rsid w:val="00E026C9"/>
    <w:rsid w:val="00E04DAF"/>
    <w:rsid w:val="00E06412"/>
    <w:rsid w:val="00E112C7"/>
    <w:rsid w:val="00E1463A"/>
    <w:rsid w:val="00E1606F"/>
    <w:rsid w:val="00E22792"/>
    <w:rsid w:val="00E23155"/>
    <w:rsid w:val="00E238B8"/>
    <w:rsid w:val="00E242B0"/>
    <w:rsid w:val="00E24D33"/>
    <w:rsid w:val="00E25A30"/>
    <w:rsid w:val="00E316AC"/>
    <w:rsid w:val="00E337CB"/>
    <w:rsid w:val="00E33847"/>
    <w:rsid w:val="00E33C2A"/>
    <w:rsid w:val="00E36805"/>
    <w:rsid w:val="00E374FE"/>
    <w:rsid w:val="00E4264D"/>
    <w:rsid w:val="00E4272D"/>
    <w:rsid w:val="00E45104"/>
    <w:rsid w:val="00E45AD8"/>
    <w:rsid w:val="00E46991"/>
    <w:rsid w:val="00E46DAC"/>
    <w:rsid w:val="00E5058E"/>
    <w:rsid w:val="00E51733"/>
    <w:rsid w:val="00E53154"/>
    <w:rsid w:val="00E53BE9"/>
    <w:rsid w:val="00E546B0"/>
    <w:rsid w:val="00E54D81"/>
    <w:rsid w:val="00E55944"/>
    <w:rsid w:val="00E55A9E"/>
    <w:rsid w:val="00E56264"/>
    <w:rsid w:val="00E57DA7"/>
    <w:rsid w:val="00E604B6"/>
    <w:rsid w:val="00E657B7"/>
    <w:rsid w:val="00E66CA0"/>
    <w:rsid w:val="00E7142B"/>
    <w:rsid w:val="00E71BB6"/>
    <w:rsid w:val="00E71E25"/>
    <w:rsid w:val="00E732C1"/>
    <w:rsid w:val="00E73F2F"/>
    <w:rsid w:val="00E82704"/>
    <w:rsid w:val="00E82AFE"/>
    <w:rsid w:val="00E836F5"/>
    <w:rsid w:val="00E87FB5"/>
    <w:rsid w:val="00E9064A"/>
    <w:rsid w:val="00E91CD0"/>
    <w:rsid w:val="00E9327E"/>
    <w:rsid w:val="00E9775A"/>
    <w:rsid w:val="00EA28BB"/>
    <w:rsid w:val="00EA41A1"/>
    <w:rsid w:val="00EA723A"/>
    <w:rsid w:val="00EB2E06"/>
    <w:rsid w:val="00EB5772"/>
    <w:rsid w:val="00EB6405"/>
    <w:rsid w:val="00EB67BE"/>
    <w:rsid w:val="00EC0295"/>
    <w:rsid w:val="00EC0FB1"/>
    <w:rsid w:val="00EC188A"/>
    <w:rsid w:val="00EC41EB"/>
    <w:rsid w:val="00ED1048"/>
    <w:rsid w:val="00ED5A6D"/>
    <w:rsid w:val="00EE270D"/>
    <w:rsid w:val="00EE6576"/>
    <w:rsid w:val="00EF0C9B"/>
    <w:rsid w:val="00EF4756"/>
    <w:rsid w:val="00EF70C6"/>
    <w:rsid w:val="00F04390"/>
    <w:rsid w:val="00F04674"/>
    <w:rsid w:val="00F07AC1"/>
    <w:rsid w:val="00F1436E"/>
    <w:rsid w:val="00F14D7F"/>
    <w:rsid w:val="00F16006"/>
    <w:rsid w:val="00F20AC8"/>
    <w:rsid w:val="00F20CC9"/>
    <w:rsid w:val="00F20FA8"/>
    <w:rsid w:val="00F2282D"/>
    <w:rsid w:val="00F237D8"/>
    <w:rsid w:val="00F258D9"/>
    <w:rsid w:val="00F26DFB"/>
    <w:rsid w:val="00F277F2"/>
    <w:rsid w:val="00F30B41"/>
    <w:rsid w:val="00F31DC2"/>
    <w:rsid w:val="00F322D6"/>
    <w:rsid w:val="00F3454B"/>
    <w:rsid w:val="00F36243"/>
    <w:rsid w:val="00F3645A"/>
    <w:rsid w:val="00F36687"/>
    <w:rsid w:val="00F37E92"/>
    <w:rsid w:val="00F40409"/>
    <w:rsid w:val="00F474EE"/>
    <w:rsid w:val="00F522E3"/>
    <w:rsid w:val="00F549CA"/>
    <w:rsid w:val="00F54A0B"/>
    <w:rsid w:val="00F56128"/>
    <w:rsid w:val="00F629DB"/>
    <w:rsid w:val="00F63834"/>
    <w:rsid w:val="00F66008"/>
    <w:rsid w:val="00F66145"/>
    <w:rsid w:val="00F665D7"/>
    <w:rsid w:val="00F67719"/>
    <w:rsid w:val="00F67B77"/>
    <w:rsid w:val="00F7014C"/>
    <w:rsid w:val="00F70FF2"/>
    <w:rsid w:val="00F720F2"/>
    <w:rsid w:val="00F7296C"/>
    <w:rsid w:val="00F75CB3"/>
    <w:rsid w:val="00F77050"/>
    <w:rsid w:val="00F81980"/>
    <w:rsid w:val="00F82E0F"/>
    <w:rsid w:val="00F87145"/>
    <w:rsid w:val="00F92927"/>
    <w:rsid w:val="00F93B47"/>
    <w:rsid w:val="00F9486B"/>
    <w:rsid w:val="00F9571D"/>
    <w:rsid w:val="00F96B7A"/>
    <w:rsid w:val="00FA0D35"/>
    <w:rsid w:val="00FA183B"/>
    <w:rsid w:val="00FA22BE"/>
    <w:rsid w:val="00FA3155"/>
    <w:rsid w:val="00FA3555"/>
    <w:rsid w:val="00FA442E"/>
    <w:rsid w:val="00FA7B2E"/>
    <w:rsid w:val="00FB1399"/>
    <w:rsid w:val="00FB1978"/>
    <w:rsid w:val="00FB1C17"/>
    <w:rsid w:val="00FB40BA"/>
    <w:rsid w:val="00FB53C1"/>
    <w:rsid w:val="00FB59D8"/>
    <w:rsid w:val="00FB7F9C"/>
    <w:rsid w:val="00FC05BE"/>
    <w:rsid w:val="00FC16A4"/>
    <w:rsid w:val="00FC25E6"/>
    <w:rsid w:val="00FC260F"/>
    <w:rsid w:val="00FD0A93"/>
    <w:rsid w:val="00FD1BB4"/>
    <w:rsid w:val="00FD2423"/>
    <w:rsid w:val="00FD6A48"/>
    <w:rsid w:val="00FE2179"/>
    <w:rsid w:val="00FE3479"/>
    <w:rsid w:val="00FE5E0C"/>
    <w:rsid w:val="00FE5E0D"/>
    <w:rsid w:val="00FE5F87"/>
    <w:rsid w:val="00FE728A"/>
    <w:rsid w:val="00FE77DD"/>
    <w:rsid w:val="00FF2EFD"/>
    <w:rsid w:val="00FF33F3"/>
    <w:rsid w:val="00FF5F53"/>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2A132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DB59F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educationstandards.nsw.edu.au/wps/portal/nesa/k-10/understanding-the-curriculum/programming" TargetMode="External"/><Relationship Id="rId12" Type="http://schemas.openxmlformats.org/officeDocument/2006/relationships/hyperlink" Target="https://curriculum.nsw.edu.au/" TargetMode="External"/><Relationship Id="rId17" Type="http://schemas.openxmlformats.org/officeDocument/2006/relationships/hyperlink" Target="https://curriculum.nsw.edu.au/learning-areas/mathematics/mathematics-extension-1-11-12-2024/overview"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urriculum.nsw.edu.au/learning-areas/mathematics/mathematics-extension-1-11-12-2024/overview" TargetMode="Externa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2095</Words>
  <Characters>11945</Characters>
  <Application>Microsoft Office Word</Application>
  <DocSecurity>0</DocSecurity>
  <Lines>99</Lines>
  <Paragraphs>28</Paragraphs>
  <ScaleCrop>false</ScaleCrop>
  <Company/>
  <LinksUpToDate>false</LinksUpToDate>
  <CharactersWithSpaces>14012</CharactersWithSpaces>
  <SharedDoc>false</SharedDoc>
  <HLinks>
    <vt:vector size="192" baseType="variant">
      <vt:variant>
        <vt:i4>5308424</vt:i4>
      </vt:variant>
      <vt:variant>
        <vt:i4>138</vt:i4>
      </vt:variant>
      <vt:variant>
        <vt:i4>0</vt:i4>
      </vt:variant>
      <vt:variant>
        <vt:i4>5</vt:i4>
      </vt:variant>
      <vt:variant>
        <vt:lpwstr>https://creativecommons.org/licenses/by/4.0/</vt:lpwstr>
      </vt:variant>
      <vt:variant>
        <vt:lpwstr/>
      </vt:variant>
      <vt:variant>
        <vt:i4>4</vt:i4>
      </vt:variant>
      <vt:variant>
        <vt:i4>135</vt:i4>
      </vt:variant>
      <vt:variant>
        <vt:i4>0</vt:i4>
      </vt:variant>
      <vt:variant>
        <vt:i4>5</vt:i4>
      </vt:variant>
      <vt:variant>
        <vt:lpwstr>https://doi.org/10.3389/fpsyg.2019.03087</vt:lpwstr>
      </vt:variant>
      <vt:variant>
        <vt:lpwstr/>
      </vt:variant>
      <vt:variant>
        <vt:i4>7143518</vt:i4>
      </vt:variant>
      <vt:variant>
        <vt:i4>132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129</vt:i4>
      </vt:variant>
      <vt:variant>
        <vt:i4>0</vt:i4>
      </vt:variant>
      <vt:variant>
        <vt:i4>5</vt:i4>
      </vt:variant>
      <vt:variant>
        <vt:lpwstr>https://eric.ed.gov/?id=EJ971753</vt:lpwstr>
      </vt:variant>
      <vt:variant>
        <vt:lpwstr/>
      </vt:variant>
      <vt:variant>
        <vt:i4>8126507</vt:i4>
      </vt:variant>
      <vt:variant>
        <vt:i4>126</vt:i4>
      </vt:variant>
      <vt:variant>
        <vt:i4>0</vt:i4>
      </vt:variant>
      <vt:variant>
        <vt:i4>5</vt:i4>
      </vt:variant>
      <vt:variant>
        <vt:lpwstr>https://educationstandards.nsw.edu.au/wps/portal/nesa/k-10/understanding-the-curriculum/programming</vt:lpwstr>
      </vt:variant>
      <vt:variant>
        <vt:lpwstr/>
      </vt:variant>
      <vt:variant>
        <vt:i4>4522007</vt:i4>
      </vt:variant>
      <vt:variant>
        <vt:i4>123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120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117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114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111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108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983131</vt:i4>
      </vt:variant>
      <vt:variant>
        <vt:i4>105</vt:i4>
      </vt:variant>
      <vt:variant>
        <vt:i4>0</vt:i4>
      </vt:variant>
      <vt:variant>
        <vt:i4>5</vt:i4>
      </vt:variant>
      <vt:variant>
        <vt:lpwstr>https://curriculum.nsw.edu.au/learning-areas/mathematics/mathematics-extension-1-11-12-2024/overview</vt:lpwstr>
      </vt:variant>
      <vt:variant>
        <vt:lpwstr/>
      </vt:variant>
      <vt:variant>
        <vt:i4>3342452</vt:i4>
      </vt:variant>
      <vt:variant>
        <vt:i4>102</vt:i4>
      </vt:variant>
      <vt:variant>
        <vt:i4>0</vt:i4>
      </vt:variant>
      <vt:variant>
        <vt:i4>5</vt:i4>
      </vt:variant>
      <vt:variant>
        <vt:lpwstr>https://curriculum.nsw.edu.au/</vt:lpwstr>
      </vt:variant>
      <vt:variant>
        <vt:lpwstr/>
      </vt:variant>
      <vt:variant>
        <vt:i4>3997797</vt:i4>
      </vt:variant>
      <vt:variant>
        <vt:i4>99</vt:i4>
      </vt:variant>
      <vt:variant>
        <vt:i4>0</vt:i4>
      </vt:variant>
      <vt:variant>
        <vt:i4>5</vt:i4>
      </vt:variant>
      <vt:variant>
        <vt:lpwstr>https://educationstandards.nsw.edu.au/</vt:lpwstr>
      </vt:variant>
      <vt:variant>
        <vt:lpwstr/>
      </vt:variant>
      <vt:variant>
        <vt:i4>2162720</vt:i4>
      </vt:variant>
      <vt:variant>
        <vt:i4>96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983131</vt:i4>
      </vt:variant>
      <vt:variant>
        <vt:i4>93</vt:i4>
      </vt:variant>
      <vt:variant>
        <vt:i4>0</vt:i4>
      </vt:variant>
      <vt:variant>
        <vt:i4>5</vt:i4>
      </vt:variant>
      <vt:variant>
        <vt:lpwstr>https://curriculum.nsw.edu.au/learning-areas/mathematics/mathematics-extension-1-11-12-2024/overview</vt:lpwstr>
      </vt:variant>
      <vt:variant>
        <vt:lpwstr/>
      </vt:variant>
      <vt:variant>
        <vt:i4>6488167</vt:i4>
      </vt:variant>
      <vt:variant>
        <vt:i4>90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87</vt:i4>
      </vt:variant>
      <vt:variant>
        <vt:i4>0</vt:i4>
      </vt:variant>
      <vt:variant>
        <vt:i4>5</vt:i4>
      </vt:variant>
      <vt:variant>
        <vt:lpwstr>https://educationstandards.nsw.edu.au/wps/portal/nesa/k-10/understanding-the-curriculum/programming</vt:lpwstr>
      </vt:variant>
      <vt:variant>
        <vt:lpwstr/>
      </vt:variant>
      <vt:variant>
        <vt:i4>1835056</vt:i4>
      </vt:variant>
      <vt:variant>
        <vt:i4>80</vt:i4>
      </vt:variant>
      <vt:variant>
        <vt:i4>0</vt:i4>
      </vt:variant>
      <vt:variant>
        <vt:i4>5</vt:i4>
      </vt:variant>
      <vt:variant>
        <vt:lpwstr/>
      </vt:variant>
      <vt:variant>
        <vt:lpwstr>_Toc203399819</vt:lpwstr>
      </vt:variant>
      <vt:variant>
        <vt:i4>1835056</vt:i4>
      </vt:variant>
      <vt:variant>
        <vt:i4>74</vt:i4>
      </vt:variant>
      <vt:variant>
        <vt:i4>0</vt:i4>
      </vt:variant>
      <vt:variant>
        <vt:i4>5</vt:i4>
      </vt:variant>
      <vt:variant>
        <vt:lpwstr/>
      </vt:variant>
      <vt:variant>
        <vt:lpwstr>_Toc203399818</vt:lpwstr>
      </vt:variant>
      <vt:variant>
        <vt:i4>1835056</vt:i4>
      </vt:variant>
      <vt:variant>
        <vt:i4>68</vt:i4>
      </vt:variant>
      <vt:variant>
        <vt:i4>0</vt:i4>
      </vt:variant>
      <vt:variant>
        <vt:i4>5</vt:i4>
      </vt:variant>
      <vt:variant>
        <vt:lpwstr/>
      </vt:variant>
      <vt:variant>
        <vt:lpwstr>_Toc203399817</vt:lpwstr>
      </vt:variant>
      <vt:variant>
        <vt:i4>1835056</vt:i4>
      </vt:variant>
      <vt:variant>
        <vt:i4>62</vt:i4>
      </vt:variant>
      <vt:variant>
        <vt:i4>0</vt:i4>
      </vt:variant>
      <vt:variant>
        <vt:i4>5</vt:i4>
      </vt:variant>
      <vt:variant>
        <vt:lpwstr/>
      </vt:variant>
      <vt:variant>
        <vt:lpwstr>_Toc203399816</vt:lpwstr>
      </vt:variant>
      <vt:variant>
        <vt:i4>1835056</vt:i4>
      </vt:variant>
      <vt:variant>
        <vt:i4>56</vt:i4>
      </vt:variant>
      <vt:variant>
        <vt:i4>0</vt:i4>
      </vt:variant>
      <vt:variant>
        <vt:i4>5</vt:i4>
      </vt:variant>
      <vt:variant>
        <vt:lpwstr/>
      </vt:variant>
      <vt:variant>
        <vt:lpwstr>_Toc203399815</vt:lpwstr>
      </vt:variant>
      <vt:variant>
        <vt:i4>1835056</vt:i4>
      </vt:variant>
      <vt:variant>
        <vt:i4>50</vt:i4>
      </vt:variant>
      <vt:variant>
        <vt:i4>0</vt:i4>
      </vt:variant>
      <vt:variant>
        <vt:i4>5</vt:i4>
      </vt:variant>
      <vt:variant>
        <vt:lpwstr/>
      </vt:variant>
      <vt:variant>
        <vt:lpwstr>_Toc203399814</vt:lpwstr>
      </vt:variant>
      <vt:variant>
        <vt:i4>1835056</vt:i4>
      </vt:variant>
      <vt:variant>
        <vt:i4>44</vt:i4>
      </vt:variant>
      <vt:variant>
        <vt:i4>0</vt:i4>
      </vt:variant>
      <vt:variant>
        <vt:i4>5</vt:i4>
      </vt:variant>
      <vt:variant>
        <vt:lpwstr/>
      </vt:variant>
      <vt:variant>
        <vt:lpwstr>_Toc203399813</vt:lpwstr>
      </vt:variant>
      <vt:variant>
        <vt:i4>1835056</vt:i4>
      </vt:variant>
      <vt:variant>
        <vt:i4>38</vt:i4>
      </vt:variant>
      <vt:variant>
        <vt:i4>0</vt:i4>
      </vt:variant>
      <vt:variant>
        <vt:i4>5</vt:i4>
      </vt:variant>
      <vt:variant>
        <vt:lpwstr/>
      </vt:variant>
      <vt:variant>
        <vt:lpwstr>_Toc203399812</vt:lpwstr>
      </vt:variant>
      <vt:variant>
        <vt:i4>1835056</vt:i4>
      </vt:variant>
      <vt:variant>
        <vt:i4>32</vt:i4>
      </vt:variant>
      <vt:variant>
        <vt:i4>0</vt:i4>
      </vt:variant>
      <vt:variant>
        <vt:i4>5</vt:i4>
      </vt:variant>
      <vt:variant>
        <vt:lpwstr/>
      </vt:variant>
      <vt:variant>
        <vt:lpwstr>_Toc203399811</vt:lpwstr>
      </vt:variant>
      <vt:variant>
        <vt:i4>1835056</vt:i4>
      </vt:variant>
      <vt:variant>
        <vt:i4>26</vt:i4>
      </vt:variant>
      <vt:variant>
        <vt:i4>0</vt:i4>
      </vt:variant>
      <vt:variant>
        <vt:i4>5</vt:i4>
      </vt:variant>
      <vt:variant>
        <vt:lpwstr/>
      </vt:variant>
      <vt:variant>
        <vt:lpwstr>_Toc203399810</vt:lpwstr>
      </vt:variant>
      <vt:variant>
        <vt:i4>1900592</vt:i4>
      </vt:variant>
      <vt:variant>
        <vt:i4>20</vt:i4>
      </vt:variant>
      <vt:variant>
        <vt:i4>0</vt:i4>
      </vt:variant>
      <vt:variant>
        <vt:i4>5</vt:i4>
      </vt:variant>
      <vt:variant>
        <vt:lpwstr/>
      </vt:variant>
      <vt:variant>
        <vt:lpwstr>_Toc203399809</vt:lpwstr>
      </vt:variant>
      <vt:variant>
        <vt:i4>1900592</vt:i4>
      </vt:variant>
      <vt:variant>
        <vt:i4>14</vt:i4>
      </vt:variant>
      <vt:variant>
        <vt:i4>0</vt:i4>
      </vt:variant>
      <vt:variant>
        <vt:i4>5</vt:i4>
      </vt:variant>
      <vt:variant>
        <vt:lpwstr/>
      </vt:variant>
      <vt:variant>
        <vt:lpwstr>_Toc203399808</vt:lpwstr>
      </vt:variant>
      <vt:variant>
        <vt:i4>1900592</vt:i4>
      </vt:variant>
      <vt:variant>
        <vt:i4>8</vt:i4>
      </vt:variant>
      <vt:variant>
        <vt:i4>0</vt:i4>
      </vt:variant>
      <vt:variant>
        <vt:i4>5</vt:i4>
      </vt:variant>
      <vt:variant>
        <vt:lpwstr/>
      </vt:variant>
      <vt:variant>
        <vt:lpwstr>_Toc203399807</vt:lpwstr>
      </vt:variant>
      <vt:variant>
        <vt:i4>1900592</vt:i4>
      </vt:variant>
      <vt:variant>
        <vt:i4>2</vt:i4>
      </vt:variant>
      <vt:variant>
        <vt:i4>0</vt:i4>
      </vt:variant>
      <vt:variant>
        <vt:i4>5</vt:i4>
      </vt:variant>
      <vt:variant>
        <vt:lpwstr/>
      </vt:variant>
      <vt:variant>
        <vt:lpwstr>_Toc203399806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4 – Inequalities</dc:title>
  <dc:subject/>
  <dc:creator>NSW Department of Education</dc:creator>
  <cp:keywords/>
  <dc:description/>
  <cp:lastModifiedBy/>
  <cp:revision>1</cp:revision>
  <dcterms:created xsi:type="dcterms:W3CDTF">2025-07-31T03:54:00Z</dcterms:created>
  <dcterms:modified xsi:type="dcterms:W3CDTF">2025-07-31T03:55:00Z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2025-07-31T03:55:07Z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aba55bf0-ed47-4cf5-96a0-d22c32756e86</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