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7FF074FC" w:rsidR="00D7649E" w:rsidRPr="00216244" w:rsidRDefault="00212DE9" w:rsidP="00BA53B5">
      <w:pPr>
        <w:pStyle w:val="Heading1"/>
      </w:pPr>
      <w:r>
        <w:t xml:space="preserve">Connecting the </w:t>
      </w:r>
      <w:r w:rsidR="00FA2F2E">
        <w:t>zeroes</w:t>
      </w:r>
    </w:p>
    <w:p w14:paraId="49B079DE" w14:textId="412E30F8" w:rsidR="00117577" w:rsidRDefault="004C2BE9" w:rsidP="00BA53B5">
      <w:r>
        <w:t xml:space="preserve">Students apply their knowledge, skills and understanding of sums and products of zeroes to </w:t>
      </w:r>
      <w:r w:rsidRPr="008B3132">
        <w:t>solve problems involving zeroes and coefficients</w:t>
      </w:r>
      <w:r>
        <w:t xml:space="preserve"> of quadratic, cubic and quartic polynomials.</w:t>
      </w:r>
    </w:p>
    <w:p w14:paraId="098FBB79" w14:textId="26F84738" w:rsidR="004A781E" w:rsidRDefault="004A781E" w:rsidP="001E6426">
      <w:pPr>
        <w:pStyle w:val="Heading2"/>
      </w:pPr>
      <w:r>
        <w:t xml:space="preserve">Learning </w:t>
      </w:r>
      <w:r w:rsidRPr="001E6426">
        <w:t>intention</w:t>
      </w:r>
    </w:p>
    <w:p w14:paraId="2D89DFFB" w14:textId="1DFABF71" w:rsidR="004A781E" w:rsidRDefault="00324953" w:rsidP="001E6426">
      <w:pPr>
        <w:pStyle w:val="ListBullet"/>
      </w:pPr>
      <w:r>
        <w:t>T</w:t>
      </w:r>
      <w:r w:rsidRPr="007F09D4">
        <w:t xml:space="preserve">o </w:t>
      </w:r>
      <w:r w:rsidR="00757DC2" w:rsidRPr="00757DC2">
        <w:t xml:space="preserve">understand how the coefficients of a polynomial determine the relationships between its zeroes and to use </w:t>
      </w:r>
      <w:r w:rsidR="00757DC2" w:rsidRPr="001E6426">
        <w:t>these</w:t>
      </w:r>
      <w:r w:rsidR="00757DC2" w:rsidRPr="00757DC2">
        <w:t xml:space="preserve"> relationships to solve problems involving quadratic, cubic and quartic polynomials.</w:t>
      </w:r>
    </w:p>
    <w:p w14:paraId="1D626040" w14:textId="77777777" w:rsidR="004A781E" w:rsidRDefault="004A781E" w:rsidP="001E6426">
      <w:pPr>
        <w:pStyle w:val="Heading2"/>
      </w:pPr>
      <w:r>
        <w:t>Success criteria</w:t>
      </w:r>
    </w:p>
    <w:p w14:paraId="62133656" w14:textId="239A44BC" w:rsidR="004A781E" w:rsidRDefault="004A781E" w:rsidP="004A781E">
      <w:pPr>
        <w:pStyle w:val="ListBullet"/>
      </w:pPr>
      <w:r>
        <w:t xml:space="preserve">I can </w:t>
      </w:r>
      <w:r w:rsidR="0062121E" w:rsidRPr="0062121E">
        <w:t>interpret a condition about the zeroes of a polynomial and express it using sums, products or symmetric relationships</w:t>
      </w:r>
      <w:r w:rsidR="008A65A1">
        <w:t>.</w:t>
      </w:r>
    </w:p>
    <w:p w14:paraId="16187F33" w14:textId="3A542382" w:rsidR="004A781E" w:rsidRDefault="004A781E" w:rsidP="004A781E">
      <w:pPr>
        <w:pStyle w:val="ListBullet"/>
      </w:pPr>
      <w:r>
        <w:t xml:space="preserve">I can </w:t>
      </w:r>
      <w:r w:rsidR="00751BC4" w:rsidRPr="00751BC4">
        <w:t>use the relationships between coefficients and zeroes to determine unknown zeroes or unknown coefficients in quadratic, cubic and quartic polynomials.</w:t>
      </w:r>
    </w:p>
    <w:p w14:paraId="46AC585E" w14:textId="77777777" w:rsidR="004A781E" w:rsidRDefault="004A781E" w:rsidP="004A781E">
      <w:pPr>
        <w:pStyle w:val="ListBullet"/>
      </w:pPr>
      <w:r>
        <w:t xml:space="preserve">I can </w:t>
      </w:r>
      <w:r w:rsidR="000B655D" w:rsidRPr="000B655D">
        <w:t>justify my reasoning by forming and manipulating identities that link zeroes to coefficients.</w:t>
      </w:r>
    </w:p>
    <w:p w14:paraId="44D487F7" w14:textId="5CC6F506" w:rsidR="001E6426" w:rsidRDefault="001E6426">
      <w:pPr>
        <w:suppressAutoHyphens w:val="0"/>
        <w:spacing w:before="0" w:after="160" w:line="259" w:lineRule="auto"/>
      </w:pPr>
      <w:r>
        <w:br w:type="page"/>
      </w:r>
    </w:p>
    <w:p w14:paraId="3D504BC0" w14:textId="77777777" w:rsidR="001E6426" w:rsidRDefault="001E6426" w:rsidP="002F7429">
      <w:pPr>
        <w:pStyle w:val="Heading2"/>
      </w:pPr>
      <w:r>
        <w:lastRenderedPageBreak/>
        <w:t>Outcomes</w:t>
      </w:r>
    </w:p>
    <w:p w14:paraId="4C76D632" w14:textId="77777777" w:rsidR="001E6426" w:rsidRDefault="001E6426" w:rsidP="002F7429">
      <w:r>
        <w:t>A student:</w:t>
      </w:r>
    </w:p>
    <w:p w14:paraId="06042704" w14:textId="2FC00E11" w:rsidR="001E6426" w:rsidRDefault="001E6426" w:rsidP="001E6426">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F7429">
        <w:rPr>
          <w:rStyle w:val="Strong"/>
        </w:rPr>
        <w:t>MAO-WM-01</w:t>
      </w:r>
    </w:p>
    <w:p w14:paraId="685978AD" w14:textId="77777777" w:rsidR="001E6426" w:rsidRDefault="001E6426" w:rsidP="001E6426">
      <w:pPr>
        <w:pStyle w:val="ListBullet"/>
        <w:rPr>
          <w:rStyle w:val="Strong"/>
        </w:rPr>
      </w:pPr>
      <w:r>
        <w:t xml:space="preserve">applies the remainder and factor theorem and sums and products of zeroes to solve problems involving polynomials </w:t>
      </w:r>
      <w:r w:rsidRPr="002F7429">
        <w:rPr>
          <w:rStyle w:val="Strong"/>
        </w:rPr>
        <w:t>ME1-11-02</w:t>
      </w:r>
    </w:p>
    <w:p w14:paraId="4B7775D7" w14:textId="77777777" w:rsidR="001E6426" w:rsidRDefault="001E6426" w:rsidP="002F7429">
      <w:pPr>
        <w:pStyle w:val="Heading2"/>
      </w:pPr>
      <w:r>
        <w:t>Content</w:t>
      </w:r>
    </w:p>
    <w:p w14:paraId="40F08FA6" w14:textId="77777777" w:rsidR="001E6426" w:rsidRDefault="001E6426" w:rsidP="002F7429">
      <w:pPr>
        <w:pStyle w:val="Heading3"/>
      </w:pPr>
      <w:r>
        <w:t>Sums and products of zeroes of polynomials</w:t>
      </w:r>
    </w:p>
    <w:p w14:paraId="67C3A546" w14:textId="704B97F7" w:rsidR="001E6426" w:rsidRDefault="001E6426" w:rsidP="001E6426">
      <w:pPr>
        <w:pStyle w:val="ListBullet"/>
      </w:pPr>
      <w:r>
        <w:t xml:space="preserve">Use the formulas for the sums and products of zeroes to solve problems </w:t>
      </w:r>
      <w:r w:rsidR="000512BA">
        <w:t>involving</w:t>
      </w:r>
      <w:r>
        <w:t xml:space="preserve"> zeroes and coefficients of quadratic, cubic and quartic polynomials</w:t>
      </w:r>
    </w:p>
    <w:p w14:paraId="57A863B1" w14:textId="571F6569" w:rsidR="001E6426" w:rsidRDefault="001E6426" w:rsidP="003E56AE">
      <w:pPr>
        <w:pStyle w:val="Imageattributioncaption"/>
      </w:pPr>
      <w:hyperlink r:id="rId8" w:history="1">
        <w:r w:rsidRPr="005A171B">
          <w:rPr>
            <w:rStyle w:val="Hyperlink"/>
          </w:rPr>
          <w:t xml:space="preserve">Mathematics Extension 1 </w:t>
        </w:r>
        <w:r>
          <w:rPr>
            <w:rStyle w:val="Hyperlink"/>
          </w:rPr>
          <w:t>11</w:t>
        </w:r>
        <w:r w:rsidR="003E56AE">
          <w:rPr>
            <w:rStyle w:val="Hyperlink"/>
          </w:rPr>
          <w:t>–</w:t>
        </w:r>
        <w:r>
          <w:rPr>
            <w:rStyle w:val="Hyperlink"/>
          </w:rPr>
          <w:t xml:space="preserve">12 </w:t>
        </w:r>
        <w:r w:rsidRPr="005A171B">
          <w:rPr>
            <w:rStyle w:val="Hyperlink"/>
          </w:rPr>
          <w:t>Syllabus</w:t>
        </w:r>
      </w:hyperlink>
      <w:r>
        <w:t xml:space="preserve"> © NSW Education Standards Authority (NESA) for and on behalf of the Crown in right of the State of New South Wales, 2024.</w:t>
      </w:r>
    </w:p>
    <w:p w14:paraId="5AB2EED2" w14:textId="77777777" w:rsidR="001E6426" w:rsidRDefault="001E6426" w:rsidP="001E6426">
      <w:pPr>
        <w:pStyle w:val="ListBullet"/>
        <w:numPr>
          <w:ilvl w:val="0"/>
          <w:numId w:val="0"/>
        </w:numPr>
        <w:ind w:left="567" w:hanging="567"/>
      </w:pPr>
    </w:p>
    <w:p w14:paraId="57B2D014" w14:textId="77777777" w:rsidR="001E6426" w:rsidRDefault="001E6426" w:rsidP="001E6426">
      <w:pPr>
        <w:pStyle w:val="ListBullet"/>
        <w:numPr>
          <w:ilvl w:val="0"/>
          <w:numId w:val="0"/>
        </w:numPr>
        <w:ind w:left="567" w:hanging="567"/>
        <w:sectPr w:rsidR="001E6426" w:rsidSect="009541F0">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0308B4E1" w:rsidR="00E65F61" w:rsidRDefault="001E6426" w:rsidP="0010258D">
      <w:pPr>
        <w:pStyle w:val="Caption"/>
        <w:spacing w:before="120" w:after="120"/>
      </w:pPr>
      <w:r>
        <w:lastRenderedPageBreak/>
        <w:t xml:space="preserve">Table </w:t>
      </w:r>
      <w:r>
        <w:fldChar w:fldCharType="begin"/>
      </w:r>
      <w:r>
        <w:instrText xml:space="preserve"> SEQ Table \* ARABIC </w:instrText>
      </w:r>
      <w:r>
        <w:fldChar w:fldCharType="separate"/>
      </w:r>
      <w:r>
        <w:rPr>
          <w:noProof/>
        </w:rPr>
        <w:t>1</w:t>
      </w:r>
      <w:r>
        <w:fldChar w:fldCharType="end"/>
      </w:r>
      <w:r w:rsidR="00E65F61">
        <w:t xml:space="preserve">: </w:t>
      </w:r>
      <w:r>
        <w:t>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5954"/>
        <w:gridCol w:w="1984"/>
        <w:gridCol w:w="4931"/>
      </w:tblGrid>
      <w:tr w:rsidR="00570B41" w14:paraId="48ABB959" w14:textId="77777777" w:rsidTr="0057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4084C2" w14:textId="65F9F0F7" w:rsidR="00570B41" w:rsidRPr="00570B41" w:rsidRDefault="00570B41" w:rsidP="0010258D">
            <w:pPr>
              <w:spacing w:before="60" w:after="60" w:line="240" w:lineRule="auto"/>
              <w:rPr>
                <w:rStyle w:val="Strong"/>
                <w:b/>
                <w:bCs w:val="0"/>
              </w:rPr>
            </w:pPr>
            <w:r w:rsidRPr="00570B41">
              <w:rPr>
                <w:rStyle w:val="Strong"/>
                <w:b/>
                <w:bCs w:val="0"/>
              </w:rPr>
              <w:t>Section</w:t>
            </w:r>
          </w:p>
        </w:tc>
        <w:tc>
          <w:tcPr>
            <w:tcW w:w="5954" w:type="dxa"/>
          </w:tcPr>
          <w:p w14:paraId="3931C44B" w14:textId="409E1C7B" w:rsidR="00570B41" w:rsidRPr="00570B41" w:rsidRDefault="00570B41" w:rsidP="0010258D">
            <w:pPr>
              <w:spacing w:before="60" w:after="6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70B41">
              <w:rPr>
                <w:rStyle w:val="Strong"/>
                <w:b/>
                <w:bCs w:val="0"/>
              </w:rPr>
              <w:t>Summary of activity</w:t>
            </w:r>
          </w:p>
        </w:tc>
        <w:tc>
          <w:tcPr>
            <w:tcW w:w="1984" w:type="dxa"/>
          </w:tcPr>
          <w:p w14:paraId="45444577" w14:textId="000FDA15" w:rsidR="00570B41" w:rsidRPr="00570B41" w:rsidRDefault="00570B41" w:rsidP="0010258D">
            <w:pPr>
              <w:spacing w:before="60" w:after="6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70B41">
              <w:rPr>
                <w:rStyle w:val="Strong"/>
                <w:b/>
                <w:bCs w:val="0"/>
              </w:rPr>
              <w:t>Teaching strategies</w:t>
            </w:r>
          </w:p>
        </w:tc>
        <w:tc>
          <w:tcPr>
            <w:tcW w:w="4931" w:type="dxa"/>
          </w:tcPr>
          <w:p w14:paraId="6729C65D" w14:textId="749C4EBF" w:rsidR="00570B41" w:rsidRPr="00570B41" w:rsidRDefault="00570B41" w:rsidP="0010258D">
            <w:pPr>
              <w:spacing w:before="60" w:after="6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70B41">
              <w:rPr>
                <w:rStyle w:val="Strong"/>
                <w:b/>
                <w:bCs w:val="0"/>
              </w:rPr>
              <w:t>Teaching points</w:t>
            </w:r>
          </w:p>
        </w:tc>
      </w:tr>
      <w:tr w:rsidR="00570B41" w14:paraId="2F1E76FB" w14:textId="77777777" w:rsidTr="005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F263D2" w14:textId="61B878AB" w:rsidR="00570B41" w:rsidRPr="00570B41" w:rsidRDefault="00570B41" w:rsidP="0010258D">
            <w:pPr>
              <w:spacing w:before="60" w:after="60" w:line="240" w:lineRule="auto"/>
              <w:rPr>
                <w:rStyle w:val="Strong"/>
                <w:b/>
                <w:bCs w:val="0"/>
              </w:rPr>
            </w:pPr>
            <w:r w:rsidRPr="00570B41">
              <w:rPr>
                <w:rStyle w:val="Strong"/>
                <w:b/>
                <w:bCs w:val="0"/>
              </w:rPr>
              <w:t>Activating prior knowledge</w:t>
            </w:r>
          </w:p>
        </w:tc>
        <w:tc>
          <w:tcPr>
            <w:tcW w:w="5954" w:type="dxa"/>
          </w:tcPr>
          <w:p w14:paraId="33EC5CFC" w14:textId="7B2E0FE6"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507DA3">
              <w:t>Students examine the scenario on slide 4</w:t>
            </w:r>
            <w:r>
              <w:t xml:space="preserve"> of the PowerPoint</w:t>
            </w:r>
            <w:r w:rsidRPr="00507DA3">
              <w:t xml:space="preserve"> </w:t>
            </w:r>
            <w:r w:rsidR="006853F4" w:rsidRPr="001C2C5F">
              <w:rPr>
                <w:rStyle w:val="Emphasis"/>
              </w:rPr>
              <w:t xml:space="preserve">Connecting the zeroes </w:t>
            </w:r>
            <w:r w:rsidRPr="00507DA3">
              <w:t xml:space="preserve">where spending and profit form the zeroes of a business model, with profit being double spending. Through discussion, </w:t>
            </w:r>
            <w:r w:rsidR="006853F4">
              <w:t>students</w:t>
            </w:r>
            <w:r w:rsidRPr="00507DA3">
              <w:t xml:space="preserve"> identify the zeroes as </w:t>
            </w:r>
            <m:oMath>
              <m:r>
                <w:rPr>
                  <w:rFonts w:ascii="Cambria Math" w:hAnsi="Cambria Math"/>
                </w:rPr>
                <m:t>α</m:t>
              </m:r>
            </m:oMath>
            <w:r>
              <w:rPr>
                <w:rFonts w:eastAsiaTheme="minorEastAsia"/>
              </w:rPr>
              <w:t xml:space="preserve"> </w:t>
            </w:r>
            <w:r w:rsidRPr="00507DA3">
              <w:t xml:space="preserve">and </w:t>
            </w:r>
            <m:oMath>
              <m:r>
                <w:rPr>
                  <w:rFonts w:ascii="Cambria Math" w:hAnsi="Cambria Math"/>
                </w:rPr>
                <m:t>2α</m:t>
              </m:r>
            </m:oMath>
            <w:r w:rsidRPr="00507DA3">
              <w:t xml:space="preserve">. Students then form the corresponding quadratic and check whether </w:t>
            </w:r>
            <w:r w:rsidR="006853F4">
              <w:br/>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-12x+32</m:t>
              </m:r>
            </m:oMath>
            <w:r>
              <w:rPr>
                <w:rFonts w:eastAsiaTheme="minorEastAsia"/>
              </w:rPr>
              <w:t xml:space="preserve"> </w:t>
            </w:r>
            <w:r w:rsidRPr="00507DA3">
              <w:t>satisfies the condition by factorising and interpreting the zeroes.</w:t>
            </w:r>
          </w:p>
        </w:tc>
        <w:tc>
          <w:tcPr>
            <w:tcW w:w="1984" w:type="dxa"/>
          </w:tcPr>
          <w:p w14:paraId="0DB80664" w14:textId="2181512E"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4931" w:type="dxa"/>
          </w:tcPr>
          <w:p w14:paraId="67D9F1CF" w14:textId="791403FC"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507DA3">
              <w:t>This section reminds students that relationships between zeroes can be expressed algebraically and used to construct or verify polynomials. It reinforces how sums and products change when zeroes follow a specific pattern and prepares students to interpret conditions placed on zeroes in later problems.</w:t>
            </w:r>
          </w:p>
        </w:tc>
      </w:tr>
      <w:tr w:rsidR="00570B41" w14:paraId="17013A6C" w14:textId="77777777" w:rsidTr="00570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C73A6C" w14:textId="027224FF" w:rsidR="00570B41" w:rsidRPr="00570B41" w:rsidRDefault="00570B41" w:rsidP="0010258D">
            <w:pPr>
              <w:spacing w:before="60" w:after="60" w:line="240" w:lineRule="auto"/>
              <w:rPr>
                <w:rStyle w:val="Strong"/>
                <w:b/>
                <w:bCs w:val="0"/>
              </w:rPr>
            </w:pPr>
            <w:r w:rsidRPr="00570B41">
              <w:rPr>
                <w:rStyle w:val="Strong"/>
                <w:b/>
                <w:bCs w:val="0"/>
              </w:rPr>
              <w:t>Connecting learning</w:t>
            </w:r>
          </w:p>
        </w:tc>
        <w:tc>
          <w:tcPr>
            <w:tcW w:w="5954" w:type="dxa"/>
          </w:tcPr>
          <w:p w14:paraId="7C1926C2" w14:textId="09EAF131"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FE40E9">
              <w:t xml:space="preserve">Students </w:t>
            </w:r>
            <w:r>
              <w:t xml:space="preserve">develop an understanding of </w:t>
            </w:r>
            <w:r w:rsidRPr="00FE40E9">
              <w:t>represent</w:t>
            </w:r>
            <w:r>
              <w:t>ing</w:t>
            </w:r>
            <w:r w:rsidRPr="00FE40E9">
              <w:t xml:space="preserve"> zeroes under various conditions</w:t>
            </w:r>
            <w:r>
              <w:t xml:space="preserve"> using s</w:t>
            </w:r>
            <w:r w:rsidRPr="00FE40E9">
              <w:t>lide 6</w:t>
            </w:r>
            <w:r>
              <w:t>.</w:t>
            </w:r>
            <w:r w:rsidRPr="00FE40E9">
              <w:t xml:space="preserve"> </w:t>
            </w:r>
            <w:r>
              <w:t>On s</w:t>
            </w:r>
            <w:r w:rsidRPr="00FE40E9">
              <w:t xml:space="preserve">lide 7, students identify the zeroes </w:t>
            </w:r>
            <w:r>
              <w:t>based on a condition</w:t>
            </w:r>
            <m:oMath>
              <m:r>
                <w:rPr>
                  <w:rFonts w:ascii="Cambria Math" w:hAnsi="Cambria Math"/>
                </w:rPr>
                <m:t xml:space="preserve"> </m:t>
              </m:r>
            </m:oMath>
            <w:r w:rsidRPr="00FE40E9">
              <w:t>and attempt the proof that follows, with animated prompts guiding their structure. The class then discusses how the identity generalises</w:t>
            </w:r>
            <w:r>
              <w:t>.</w:t>
            </w:r>
          </w:p>
        </w:tc>
        <w:tc>
          <w:tcPr>
            <w:tcW w:w="1984" w:type="dxa"/>
          </w:tcPr>
          <w:p w14:paraId="6BF0E566" w14:textId="167BBBDA"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t>Mini whiteboards</w:t>
            </w:r>
          </w:p>
        </w:tc>
        <w:tc>
          <w:tcPr>
            <w:tcW w:w="4931" w:type="dxa"/>
          </w:tcPr>
          <w:p w14:paraId="139D5CE3" w14:textId="23E25790"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t>The aim of this section is for s</w:t>
            </w:r>
            <w:r w:rsidRPr="00343A66">
              <w:t xml:space="preserve">tudents </w:t>
            </w:r>
            <w:r>
              <w:t xml:space="preserve">to </w:t>
            </w:r>
            <w:r w:rsidRPr="00343A66">
              <w:t>learn to translate conditions on zeroes into algebraic expressions</w:t>
            </w:r>
            <w:r>
              <w:t xml:space="preserve"> and link it to the sum and product of zeroes</w:t>
            </w:r>
            <w:r w:rsidRPr="00343A66">
              <w:t xml:space="preserve">. </w:t>
            </w:r>
          </w:p>
        </w:tc>
      </w:tr>
      <w:tr w:rsidR="00570B41" w14:paraId="76739F1F" w14:textId="77777777" w:rsidTr="005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2AFF6D" w14:textId="476E2E9E" w:rsidR="00570B41" w:rsidRPr="00570B41" w:rsidRDefault="00570B41" w:rsidP="0010258D">
            <w:pPr>
              <w:spacing w:before="60" w:after="60" w:line="240" w:lineRule="auto"/>
              <w:rPr>
                <w:rStyle w:val="Strong"/>
                <w:b/>
                <w:bCs w:val="0"/>
              </w:rPr>
            </w:pPr>
            <w:r w:rsidRPr="00570B41">
              <w:rPr>
                <w:rStyle w:val="Strong"/>
                <w:b/>
                <w:bCs w:val="0"/>
              </w:rPr>
              <w:t>Releasing responsibility</w:t>
            </w:r>
          </w:p>
        </w:tc>
        <w:tc>
          <w:tcPr>
            <w:tcW w:w="5954" w:type="dxa"/>
          </w:tcPr>
          <w:p w14:paraId="7D95C94B" w14:textId="0FAFF626"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Use s</w:t>
            </w:r>
            <w:r w:rsidRPr="007C65D8">
              <w:t xml:space="preserve">lides 9–10 to model worked examples where students determine unknown coefficients using relationships between zeroes. Slide 11 provides the polynomial and zeroes needed for the calculations in </w:t>
            </w:r>
            <w:hyperlink w:anchor="_Appendix_A" w:history="1">
              <w:r w:rsidRPr="0010258D">
                <w:rPr>
                  <w:rStyle w:val="Hyperlink"/>
                </w:rPr>
                <w:t>Appendix A</w:t>
              </w:r>
            </w:hyperlink>
            <w:r>
              <w:t xml:space="preserve"> for </w:t>
            </w:r>
            <w:r w:rsidRPr="007C65D8">
              <w:t>applying the relationships to a range of conditions. Afterward</w:t>
            </w:r>
            <w:r w:rsidR="006B2378">
              <w:t>s</w:t>
            </w:r>
            <w:r w:rsidRPr="007C65D8">
              <w:t>, students form new groups to summarise key ideas and examples</w:t>
            </w:r>
            <w:r>
              <w:t xml:space="preserve"> using </w:t>
            </w:r>
            <w:hyperlink w:anchor="_Appendix_B" w:history="1">
              <w:r w:rsidRPr="0010258D">
                <w:rPr>
                  <w:rStyle w:val="Hyperlink"/>
                </w:rPr>
                <w:t>Appendix B</w:t>
              </w:r>
            </w:hyperlink>
            <w:r>
              <w:t>.</w:t>
            </w:r>
          </w:p>
        </w:tc>
        <w:tc>
          <w:tcPr>
            <w:tcW w:w="1984" w:type="dxa"/>
          </w:tcPr>
          <w:p w14:paraId="2587D028" w14:textId="3124EB34"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Worked examples (</w:t>
            </w:r>
            <w:r w:rsidR="00D61255">
              <w:t>Y</w:t>
            </w:r>
            <w:r>
              <w:t>our turn)</w:t>
            </w:r>
          </w:p>
          <w:p w14:paraId="664957BC" w14:textId="77777777"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Banner task</w:t>
            </w:r>
          </w:p>
          <w:p w14:paraId="26B7B2E5" w14:textId="705FEE26"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F</w:t>
            </w:r>
            <w:r w:rsidRPr="00F27055">
              <w:t>our quadrant notes to</w:t>
            </w:r>
            <w:r>
              <w:t xml:space="preserve"> </w:t>
            </w:r>
            <w:r w:rsidRPr="00F27055">
              <w:t>future</w:t>
            </w:r>
            <w:r>
              <w:t xml:space="preserve"> forgetful</w:t>
            </w:r>
            <w:r w:rsidRPr="00F27055">
              <w:t xml:space="preserve"> sel</w:t>
            </w:r>
            <w:r w:rsidR="006B2378">
              <w:t>ves</w:t>
            </w:r>
          </w:p>
          <w:p w14:paraId="76583422" w14:textId="7056CEBC"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4931" w:type="dxa"/>
          </w:tcPr>
          <w:p w14:paraId="30D50027" w14:textId="2C43EB99" w:rsidR="00570B41" w:rsidRDefault="00570B41" w:rsidP="0010258D">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2A3911">
              <w:t xml:space="preserve">Students apply the relationships across varied scenarios, recognising patterns such as when to use sums, pairwise products or triple products. They should notice that many expressions can be rewritten efficiently using </w:t>
            </w:r>
            <m:oMath>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a</m:t>
                  </m:r>
                </m:den>
              </m:f>
            </m:oMath>
            <w:r w:rsidRPr="002A3911">
              <w:t xml:space="preserve">, </w:t>
            </w:r>
            <m:oMath>
              <m:f>
                <m:fPr>
                  <m:ctrlPr>
                    <w:rPr>
                      <w:rFonts w:ascii="Cambria Math" w:hAnsi="Cambria Math"/>
                    </w:rPr>
                  </m:ctrlPr>
                </m:fPr>
                <m:num>
                  <m:r>
                    <w:rPr>
                      <w:rFonts w:ascii="Cambria Math" w:hAnsi="Cambria Math"/>
                    </w:rPr>
                    <m:t>c</m:t>
                  </m:r>
                </m:num>
                <m:den>
                  <m:r>
                    <w:rPr>
                      <w:rFonts w:ascii="Cambria Math" w:hAnsi="Cambria Math"/>
                    </w:rPr>
                    <m:t>a</m:t>
                  </m:r>
                </m:den>
              </m:f>
            </m:oMath>
            <w:r w:rsidRPr="002A3911">
              <w:t xml:space="preserve">, </w:t>
            </w:r>
            <m:oMath>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a</m:t>
                  </m:r>
                </m:den>
              </m:f>
            </m:oMath>
            <w:r w:rsidRPr="002A3911">
              <w:t xml:space="preserve"> </w:t>
            </w:r>
            <w:r w:rsidR="006B2378">
              <w:t>and so on</w:t>
            </w:r>
            <w:r>
              <w:t>.</w:t>
            </w:r>
            <w:r w:rsidRPr="002A3911">
              <w:t xml:space="preserve"> The follow</w:t>
            </w:r>
            <w:r w:rsidR="0010258D">
              <w:t>-</w:t>
            </w:r>
            <w:r w:rsidRPr="002A3911">
              <w:t>up notes help consolidate the structure of common manipulations and highlight typical errors</w:t>
            </w:r>
            <w:r>
              <w:t>.</w:t>
            </w:r>
          </w:p>
        </w:tc>
      </w:tr>
      <w:tr w:rsidR="00570B41" w14:paraId="3E7BFCD7" w14:textId="77777777" w:rsidTr="00570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AC68FD" w14:textId="19EBB9F5" w:rsidR="00570B41" w:rsidRPr="00570B41" w:rsidRDefault="00570B41" w:rsidP="0010258D">
            <w:pPr>
              <w:spacing w:before="60" w:after="60" w:line="240" w:lineRule="auto"/>
              <w:rPr>
                <w:rStyle w:val="Strong"/>
                <w:b/>
                <w:bCs w:val="0"/>
              </w:rPr>
            </w:pPr>
            <w:r w:rsidRPr="00570B41">
              <w:rPr>
                <w:rStyle w:val="Strong"/>
                <w:b/>
                <w:bCs w:val="0"/>
              </w:rPr>
              <w:t>Independent practice</w:t>
            </w:r>
          </w:p>
        </w:tc>
        <w:tc>
          <w:tcPr>
            <w:tcW w:w="5954" w:type="dxa"/>
          </w:tcPr>
          <w:p w14:paraId="0D448E26" w14:textId="0349AB3F"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103C58">
              <w:t xml:space="preserve">Students attempt the question on slide 13 independently, then swap solutions with a partner. </w:t>
            </w:r>
            <w:r>
              <w:t>Students then consider the</w:t>
            </w:r>
            <w:r w:rsidRPr="00103C58">
              <w:t xml:space="preserve"> marking criteria and solution and students provide peer feedback </w:t>
            </w:r>
            <w:r>
              <w:t>to each other.</w:t>
            </w:r>
          </w:p>
        </w:tc>
        <w:tc>
          <w:tcPr>
            <w:tcW w:w="1984" w:type="dxa"/>
          </w:tcPr>
          <w:p w14:paraId="1A0E1249" w14:textId="3C3B4F0D"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t>TAG feedback</w:t>
            </w:r>
          </w:p>
        </w:tc>
        <w:tc>
          <w:tcPr>
            <w:tcW w:w="4931" w:type="dxa"/>
          </w:tcPr>
          <w:p w14:paraId="28E04320" w14:textId="2F3C8049" w:rsidR="00570B41" w:rsidRDefault="00570B41" w:rsidP="0010258D">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795FB7">
              <w:t>This section reinforces students’ ability to justify their reasoning and communicate their working clearly. It also helps them recognise how conditions on zeroes translate into coefficient relationships and how to structure a concise proof.</w:t>
            </w:r>
          </w:p>
        </w:tc>
      </w:tr>
    </w:tbl>
    <w:p w14:paraId="02599C61" w14:textId="77777777" w:rsidR="00570B41" w:rsidRPr="00570B41" w:rsidRDefault="00570B41" w:rsidP="00570B41">
      <w:pPr>
        <w:spacing w:before="0" w:after="0"/>
        <w:rPr>
          <w:sz w:val="6"/>
          <w:szCs w:val="6"/>
        </w:rPr>
      </w:pPr>
    </w:p>
    <w:p w14:paraId="04EC6D94" w14:textId="77777777" w:rsidR="005A171B" w:rsidRDefault="005A171B" w:rsidP="004A781E">
      <w:pPr>
        <w:pStyle w:val="ListBullet"/>
        <w:sectPr w:rsidR="005A171B" w:rsidSect="006A3FEB">
          <w:headerReference w:type="first" r:id="rId13"/>
          <w:footerReference w:type="first" r:id="rId14"/>
          <w:pgSz w:w="16838" w:h="11906" w:orient="landscape"/>
          <w:pgMar w:top="1134" w:right="1129" w:bottom="1134" w:left="1134" w:header="709" w:footer="709" w:gutter="0"/>
          <w:cols w:space="708"/>
          <w:docGrid w:linePitch="360"/>
        </w:sectPr>
      </w:pPr>
    </w:p>
    <w:p w14:paraId="0E2606B7" w14:textId="77777777" w:rsidR="005A171B" w:rsidRDefault="005A171B" w:rsidP="009F51C5">
      <w:pPr>
        <w:pStyle w:val="Heading2"/>
      </w:pPr>
      <w:r>
        <w:lastRenderedPageBreak/>
        <w:t xml:space="preserve">Activity </w:t>
      </w:r>
      <w:r w:rsidRPr="009F51C5">
        <w:t>structure</w:t>
      </w:r>
    </w:p>
    <w:p w14:paraId="63DC5778" w14:textId="0FB8F439" w:rsidR="005A171B" w:rsidRDefault="005A171B" w:rsidP="00761C7B">
      <w:pPr>
        <w:pStyle w:val="FeatureBox2"/>
      </w:pPr>
      <w:r>
        <w:t xml:space="preserve">Please use the associated PowerPoint </w:t>
      </w:r>
      <w:r w:rsidR="00361F9E" w:rsidRPr="009F51C5">
        <w:rPr>
          <w:rStyle w:val="Emphasis"/>
        </w:rPr>
        <w:t xml:space="preserve">Connecting the </w:t>
      </w:r>
      <w:r w:rsidR="00FA2F2E" w:rsidRPr="009F51C5">
        <w:rPr>
          <w:rStyle w:val="Emphasis"/>
        </w:rPr>
        <w:t>zeroes</w:t>
      </w:r>
      <w:r>
        <w:t xml:space="preserve"> to display images in this lesson.</w:t>
      </w:r>
    </w:p>
    <w:p w14:paraId="7B57F6BC" w14:textId="77777777" w:rsidR="005A171B" w:rsidRDefault="005A171B" w:rsidP="009F51C5">
      <w:pPr>
        <w:pStyle w:val="Heading3"/>
      </w:pPr>
      <w:r>
        <w:t xml:space="preserve">Activating prior </w:t>
      </w:r>
      <w:r w:rsidRPr="009F51C5">
        <w:t>knowledge</w:t>
      </w:r>
    </w:p>
    <w:p w14:paraId="674B4DD4" w14:textId="3A85C9A8" w:rsidR="005A171B" w:rsidRDefault="007326BF" w:rsidP="00781619">
      <w:pPr>
        <w:pStyle w:val="ListNumber"/>
      </w:pPr>
      <w:r>
        <w:t>Display slide 4</w:t>
      </w:r>
      <w:r w:rsidR="00F622A7">
        <w:t xml:space="preserve"> of the PowerPoint</w:t>
      </w:r>
      <w:r>
        <w:t xml:space="preserve"> and provide students with the following scenario:</w:t>
      </w:r>
    </w:p>
    <w:p w14:paraId="3D5F2215" w14:textId="23390945" w:rsidR="007326BF" w:rsidRDefault="007326BF" w:rsidP="00781619">
      <w:pPr>
        <w:pStyle w:val="FeatureBox3"/>
      </w:pPr>
      <w:r>
        <w:t xml:space="preserve">An </w:t>
      </w:r>
      <w:r w:rsidR="00DA6E8E" w:rsidRPr="00DA6E8E">
        <w:t xml:space="preserve">economist is modelling a simple business. They know that </w:t>
      </w:r>
      <w:r w:rsidR="00EC74CD">
        <w:t>revenue</w:t>
      </w:r>
      <w:r w:rsidR="00DA6E8E" w:rsidRPr="00DA6E8E">
        <w:t xml:space="preserve"> is </w:t>
      </w:r>
      <w:r w:rsidR="00566F4A">
        <w:t>double</w:t>
      </w:r>
      <w:r w:rsidR="00DA6E8E" w:rsidRPr="00DA6E8E">
        <w:t xml:space="preserve"> spending. If spending is one zero of the model and profit is the other, what could the </w:t>
      </w:r>
      <w:r w:rsidR="00662B57">
        <w:t>2</w:t>
      </w:r>
      <w:r w:rsidR="00DA6E8E" w:rsidRPr="00DA6E8E">
        <w:t xml:space="preserve"> zeroes look like?</w:t>
      </w:r>
    </w:p>
    <w:p w14:paraId="1331CDBA" w14:textId="6DBC54EC" w:rsidR="000D111C" w:rsidRDefault="00D52BBA" w:rsidP="00781619">
      <w:pPr>
        <w:pStyle w:val="ListNumber"/>
      </w:pPr>
      <w:r w:rsidRPr="00781619">
        <w:t>Lead</w:t>
      </w:r>
      <w:r w:rsidR="00FC0779" w:rsidRPr="00FC0779">
        <w:t xml:space="preserve"> a class discussion to consider what the </w:t>
      </w:r>
      <w:r w:rsidR="00662B57">
        <w:t>2</w:t>
      </w:r>
      <w:r w:rsidR="00FC0779" w:rsidRPr="00FC0779">
        <w:t xml:space="preserve"> zeroes of the model would be.</w:t>
      </w:r>
    </w:p>
    <w:p w14:paraId="673C8EEE" w14:textId="1F11DD5D" w:rsidR="000D111C" w:rsidRPr="00781619" w:rsidRDefault="000D111C" w:rsidP="00781619">
      <w:pPr>
        <w:pStyle w:val="FeatureBox"/>
      </w:pPr>
      <w:r>
        <w:t xml:space="preserve">Students </w:t>
      </w:r>
      <w:r w:rsidR="00D52BBA">
        <w:t xml:space="preserve">should identify that the zeroes are </w:t>
      </w:r>
      <m:oMath>
        <m:r>
          <w:rPr>
            <w:rFonts w:ascii="Cambria Math" w:hAnsi="Cambria Math"/>
          </w:rPr>
          <m:t>α</m:t>
        </m:r>
      </m:oMath>
      <w:r w:rsidR="00D52BBA">
        <w:rPr>
          <w:rFonts w:eastAsiaTheme="minorEastAsia"/>
        </w:rPr>
        <w:t xml:space="preserve"> and </w:t>
      </w:r>
      <m:oMath>
        <m:r>
          <w:rPr>
            <w:rFonts w:ascii="Cambria Math" w:eastAsiaTheme="minorEastAsia" w:hAnsi="Cambria Math"/>
          </w:rPr>
          <m:t>2α</m:t>
        </m:r>
      </m:oMath>
      <w:r w:rsidR="00A95410">
        <w:rPr>
          <w:rFonts w:eastAsiaTheme="minorEastAsia"/>
        </w:rPr>
        <w:t xml:space="preserve"> or similar.</w:t>
      </w:r>
    </w:p>
    <w:p w14:paraId="4EF5BAEC" w14:textId="00A4187B" w:rsidR="005A171B" w:rsidRPr="00D625FE" w:rsidRDefault="00F83A92" w:rsidP="00781619">
      <w:pPr>
        <w:pStyle w:val="ListNumber"/>
      </w:pPr>
      <w:r>
        <w:t>A</w:t>
      </w:r>
      <w:r w:rsidR="006806A5">
        <w:t xml:space="preserve">nimate slide 4 to </w:t>
      </w:r>
      <w:r w:rsidR="006C3B65">
        <w:t>confirm that the zeroes for the model are</w:t>
      </w:r>
      <w:r w:rsidR="006806A5">
        <w:t xml:space="preserve"> </w:t>
      </w:r>
      <m:oMath>
        <m:r>
          <w:rPr>
            <w:rFonts w:ascii="Cambria Math" w:hAnsi="Cambria Math"/>
          </w:rPr>
          <m:t>α</m:t>
        </m:r>
      </m:oMath>
      <w:r w:rsidR="00584E83">
        <w:rPr>
          <w:rFonts w:eastAsiaTheme="minorEastAsia"/>
        </w:rPr>
        <w:t xml:space="preserve"> and </w:t>
      </w:r>
      <m:oMath>
        <m:r>
          <w:rPr>
            <w:rFonts w:ascii="Cambria Math" w:eastAsiaTheme="minorEastAsia" w:hAnsi="Cambria Math"/>
          </w:rPr>
          <m:t>2α</m:t>
        </m:r>
      </m:oMath>
      <w:r w:rsidR="00584E83">
        <w:rPr>
          <w:rFonts w:eastAsiaTheme="minorEastAsia"/>
        </w:rPr>
        <w:t xml:space="preserve"> for spending and </w:t>
      </w:r>
      <w:r w:rsidR="00EC74CD">
        <w:rPr>
          <w:rFonts w:eastAsiaTheme="minorEastAsia"/>
        </w:rPr>
        <w:t>revenue</w:t>
      </w:r>
      <w:r w:rsidR="00584E83">
        <w:rPr>
          <w:rFonts w:eastAsiaTheme="minorEastAsia"/>
        </w:rPr>
        <w:t xml:space="preserve"> respectively. </w:t>
      </w:r>
    </w:p>
    <w:p w14:paraId="575BBD3C" w14:textId="467A6F51" w:rsidR="00C05CAD" w:rsidRDefault="00D625FE" w:rsidP="00781619">
      <w:pPr>
        <w:pStyle w:val="ListNumber"/>
      </w:pPr>
      <w:r>
        <w:rPr>
          <w:rFonts w:eastAsiaTheme="minorEastAsia"/>
        </w:rPr>
        <w:t xml:space="preserve">Using </w:t>
      </w:r>
      <w:r w:rsidR="00365D52">
        <w:rPr>
          <w:rFonts w:eastAsiaTheme="minorEastAsia"/>
        </w:rPr>
        <w:t xml:space="preserve">a </w:t>
      </w:r>
      <w:r>
        <w:rPr>
          <w:rFonts w:eastAsiaTheme="minorEastAsia"/>
        </w:rPr>
        <w:t>Think-Pair-Share</w:t>
      </w:r>
      <w:r w:rsidR="006C3B65">
        <w:rPr>
          <w:rFonts w:eastAsiaTheme="minorEastAsia"/>
        </w:rPr>
        <w:t xml:space="preserve"> </w:t>
      </w:r>
      <w:r w:rsidR="00B749D2" w:rsidRPr="00D75F8D">
        <w:t>(</w:t>
      </w:r>
      <w:hyperlink r:id="rId15">
        <w:r w:rsidR="00B749D2" w:rsidRPr="00D75F8D">
          <w:rPr>
            <w:rStyle w:val="Hyperlink"/>
          </w:rPr>
          <w:t>bit.ly/thinkpairsharestrategy</w:t>
        </w:r>
      </w:hyperlink>
      <w:r w:rsidR="00B749D2" w:rsidRPr="00D75F8D">
        <w:t>)</w:t>
      </w:r>
      <w:r>
        <w:rPr>
          <w:rFonts w:eastAsiaTheme="minorEastAsia"/>
        </w:rPr>
        <w:t>, ask s</w:t>
      </w:r>
      <w:r w:rsidR="00C05CAD">
        <w:rPr>
          <w:rFonts w:eastAsiaTheme="minorEastAsia"/>
        </w:rPr>
        <w:t>tudents</w:t>
      </w:r>
      <w:r w:rsidR="00496327">
        <w:rPr>
          <w:rFonts w:eastAsiaTheme="minorEastAsia"/>
        </w:rPr>
        <w:t>:</w:t>
      </w:r>
      <w:r w:rsidR="00817EAB">
        <w:rPr>
          <w:rFonts w:eastAsiaTheme="minorEastAsia"/>
        </w:rPr>
        <w:t xml:space="preserve"> </w:t>
      </w:r>
      <w:r w:rsidR="0082772A">
        <w:rPr>
          <w:rFonts w:eastAsiaTheme="minorEastAsia"/>
        </w:rPr>
        <w:t>‘</w:t>
      </w:r>
      <w:r w:rsidR="00C05CAD">
        <w:t xml:space="preserve">If </w:t>
      </w:r>
      <m:oMath>
        <m:r>
          <w:rPr>
            <w:rFonts w:ascii="Cambria Math" w:hAnsi="Cambria Math"/>
          </w:rPr>
          <m:t>α</m:t>
        </m:r>
      </m:oMath>
      <w:r w:rsidR="0036238E" w:rsidRPr="00817EAB">
        <w:rPr>
          <w:rFonts w:eastAsiaTheme="minorEastAsia"/>
        </w:rPr>
        <w:t xml:space="preserve"> and </w:t>
      </w:r>
      <m:oMath>
        <m:r>
          <w:rPr>
            <w:rFonts w:ascii="Cambria Math" w:eastAsiaTheme="minorEastAsia" w:hAnsi="Cambria Math"/>
          </w:rPr>
          <m:t>2α</m:t>
        </m:r>
      </m:oMath>
      <w:r w:rsidR="0036238E" w:rsidRPr="00817EAB">
        <w:rPr>
          <w:rFonts w:eastAsiaTheme="minorEastAsia"/>
        </w:rPr>
        <w:t xml:space="preserve"> are the </w:t>
      </w:r>
      <w:r w:rsidR="00817EAB">
        <w:rPr>
          <w:rFonts w:eastAsiaTheme="minorEastAsia"/>
        </w:rPr>
        <w:t>2</w:t>
      </w:r>
      <w:r w:rsidR="0036238E" w:rsidRPr="00817EAB">
        <w:rPr>
          <w:rFonts w:eastAsiaTheme="minorEastAsia"/>
        </w:rPr>
        <w:t xml:space="preserve"> </w:t>
      </w:r>
      <w:r w:rsidR="00FA2F2E">
        <w:t>zeroes</w:t>
      </w:r>
      <w:r w:rsidR="00C05CAD">
        <w:t xml:space="preserve"> of a quadrati</w:t>
      </w:r>
      <w:r w:rsidR="009C4105">
        <w:t xml:space="preserve">c model, </w:t>
      </w:r>
      <w:r w:rsidR="00817EAB">
        <w:t xml:space="preserve">what would be </w:t>
      </w:r>
      <w:r w:rsidR="009C4105">
        <w:t>an expression for the polynomial</w:t>
      </w:r>
      <w:r w:rsidR="0082772A">
        <w:t>?’</w:t>
      </w:r>
    </w:p>
    <w:p w14:paraId="707B9BC5" w14:textId="0B65EB5E" w:rsidR="006806A5" w:rsidRDefault="00ED2DC2" w:rsidP="00781619">
      <w:pPr>
        <w:pStyle w:val="ListNumber"/>
      </w:pPr>
      <w:r>
        <w:t>Animate slide 4</w:t>
      </w:r>
      <w:r w:rsidR="00F83124">
        <w:t xml:space="preserve"> to reveal the polynomial</w:t>
      </w:r>
      <w:r w:rsidR="009F51C5">
        <w:t>,</w:t>
      </w:r>
      <w:r w:rsidR="00683389">
        <w:t xml:space="preserve"> then animate</w:t>
      </w:r>
      <w:r w:rsidR="0082772A">
        <w:t xml:space="preserve"> again</w:t>
      </w:r>
      <w:r w:rsidR="00683389">
        <w:t xml:space="preserve"> </w:t>
      </w:r>
      <w:r w:rsidR="00CD123A">
        <w:t xml:space="preserve">to pose a </w:t>
      </w:r>
      <w:r w:rsidR="00AF45F1">
        <w:t>question</w:t>
      </w:r>
      <w:r w:rsidR="00CD123A">
        <w:t xml:space="preserve"> for pairs to consider.</w:t>
      </w:r>
    </w:p>
    <w:p w14:paraId="5C2A3665" w14:textId="52F71EC5" w:rsidR="00CD123A" w:rsidRDefault="00CD123A" w:rsidP="00761C7B">
      <w:pPr>
        <w:pStyle w:val="FeatureBox3"/>
      </w:pPr>
      <w:r>
        <w:t xml:space="preserve">Does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-12x+32</m:t>
        </m:r>
      </m:oMath>
      <w:r>
        <w:t xml:space="preserve"> satisfy the condition of the </w:t>
      </w:r>
      <w:r w:rsidR="00FA2F2E">
        <w:t>zeroes</w:t>
      </w:r>
      <w:r>
        <w:t>?</w:t>
      </w:r>
    </w:p>
    <w:p w14:paraId="2A86DEEB" w14:textId="4EA0BF1D" w:rsidR="00ED2DC2" w:rsidRDefault="004E7F1B" w:rsidP="00781619">
      <w:pPr>
        <w:pStyle w:val="ListNumber"/>
      </w:pPr>
      <w:r>
        <w:t>Lead a brief class discussion to allow students to justify their solution</w:t>
      </w:r>
      <w:r w:rsidR="00A15010">
        <w:t>.</w:t>
      </w:r>
    </w:p>
    <w:p w14:paraId="22EE0365" w14:textId="1C87D591" w:rsidR="004E7F1B" w:rsidRDefault="00004500" w:rsidP="00781619">
      <w:pPr>
        <w:pStyle w:val="FeatureBox"/>
      </w:pPr>
      <w:r>
        <w:t xml:space="preserve">Students </w:t>
      </w:r>
      <w:r w:rsidRPr="00781619">
        <w:t>should</w:t>
      </w:r>
      <w:r>
        <w:t xml:space="preserve"> note that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-12x+32</m:t>
        </m:r>
      </m:oMath>
      <w:r w:rsidR="003512DA">
        <w:t xml:space="preserve"> can be factorised to </w:t>
      </w:r>
      <m:oMath>
        <m:r>
          <w:rPr>
            <w:rFonts w:ascii="Cambria Math" w:hAnsi="Cambria Math"/>
          </w:rPr>
          <m:t>(x-4)(x-8)</m:t>
        </m:r>
      </m:oMath>
      <w:r w:rsidR="003512DA">
        <w:t xml:space="preserve"> which indicates that </w:t>
      </w:r>
      <w:r w:rsidR="00FF1D96">
        <w:t xml:space="preserve">one </w:t>
      </w:r>
      <w:r w:rsidR="00F722BF">
        <w:t>zero</w:t>
      </w:r>
      <w:r w:rsidR="00FF1D96">
        <w:t xml:space="preserve"> is double the other. </w:t>
      </w:r>
    </w:p>
    <w:p w14:paraId="2D16F0E6" w14:textId="686EB528" w:rsidR="006A7ADC" w:rsidRPr="0042584A" w:rsidRDefault="00C2566E" w:rsidP="0042584A">
      <w:pPr>
        <w:pStyle w:val="ListNumber"/>
        <w:rPr>
          <w:rFonts w:eastAsiaTheme="minorEastAsia"/>
        </w:rPr>
      </w:pPr>
      <w:r>
        <w:t xml:space="preserve">Ask students </w:t>
      </w:r>
      <w:r w:rsidR="009E0000">
        <w:t xml:space="preserve">how the formulas for the sum and product of the zeroes of a quadratic function would </w:t>
      </w:r>
      <w:r w:rsidR="009D3256">
        <w:t>change if the</w:t>
      </w:r>
      <w:r w:rsidR="008E7C54">
        <w:t xml:space="preserve"> zeroes </w:t>
      </w:r>
      <w:r w:rsidR="00B37A1B">
        <w:t>were</w:t>
      </w:r>
      <w:r w:rsidR="0055706B">
        <w:t xml:space="preserve"> </w:t>
      </w:r>
      <m:oMath>
        <m:r>
          <w:rPr>
            <w:rFonts w:ascii="Cambria Math" w:hAnsi="Cambria Math"/>
          </w:rPr>
          <m:t>α</m:t>
        </m:r>
      </m:oMath>
      <w:r w:rsidR="0055706B" w:rsidRPr="0042584A">
        <w:rPr>
          <w:rFonts w:eastAsiaTheme="minorEastAsia"/>
        </w:rPr>
        <w:t xml:space="preserve"> and </w:t>
      </w:r>
      <m:oMath>
        <m:r>
          <w:rPr>
            <w:rFonts w:ascii="Cambria Math" w:eastAsiaTheme="minorEastAsia" w:hAnsi="Cambria Math"/>
          </w:rPr>
          <m:t>2α</m:t>
        </m:r>
      </m:oMath>
      <w:r w:rsidR="009E0000">
        <w:t>.</w:t>
      </w:r>
    </w:p>
    <w:p w14:paraId="772A2E0E" w14:textId="2EA28D64" w:rsidR="00462ED9" w:rsidRPr="00C2566E" w:rsidRDefault="001D132A" w:rsidP="00761C7B">
      <w:pPr>
        <w:pStyle w:val="FeatureBox"/>
      </w:pPr>
      <m:oMathPara>
        <m:oMath>
          <m:r>
            <w:rPr>
              <w:rFonts w:ascii="Cambria Math" w:hAnsi="Cambria Math"/>
            </w:rPr>
            <w:lastRenderedPageBreak/>
            <m:t>α</m:t>
          </m:r>
          <m:r>
            <m:rPr>
              <m:sty m:val="p"/>
            </m:rPr>
            <w:rPr>
              <w:rFonts w:ascii="Cambria Math" w:hAnsi="Cambria Math"/>
            </w:rPr>
            <m:t>+</m:t>
          </m:r>
          <m:r>
            <w:rPr>
              <w:rFonts w:ascii="Cambria Math" w:hAnsi="Cambria Math"/>
            </w:rPr>
            <m:t>β</m:t>
          </m:r>
          <m:r>
            <m:rPr>
              <m:sty m:val="p"/>
            </m:rPr>
            <w:rPr>
              <w:rFonts w:ascii="Cambria Math" w:hAnsi="Cambria Math"/>
            </w:rPr>
            <m:t>=3</m:t>
          </m:r>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a</m:t>
              </m:r>
            </m:den>
          </m:f>
          <m:r>
            <m:rPr>
              <m:sty m:val="p"/>
            </m:rPr>
            <w:rPr>
              <w:rFonts w:ascii="Cambria Math" w:hAnsi="Cambria Math"/>
            </w:rPr>
            <w:br/>
          </m:r>
        </m:oMath>
        <m:oMath>
          <m:r>
            <w:rPr>
              <w:rFonts w:ascii="Cambria Math" w:hAnsi="Cambria Math"/>
            </w:rPr>
            <m:t>αβ</m:t>
          </m:r>
          <m:r>
            <m:rPr>
              <m:sty m:val="p"/>
            </m:rPr>
            <w:rPr>
              <w:rFonts w:ascii="Cambria Math" w:hAnsi="Cambria Math"/>
            </w:rPr>
            <m:t>=2</m:t>
          </m:r>
          <m:sSup>
            <m:sSupPr>
              <m:ctrlPr>
                <w:rPr>
                  <w:rFonts w:ascii="Cambria Math" w:hAnsi="Cambria Math"/>
                </w:rPr>
              </m:ctrlPr>
            </m:sSupPr>
            <m:e>
              <m:r>
                <w:rPr>
                  <w:rFonts w:ascii="Cambria Math" w:hAnsi="Cambria Math"/>
                </w:rPr>
                <m:t>α</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a</m:t>
              </m:r>
            </m:den>
          </m:f>
        </m:oMath>
      </m:oMathPara>
    </w:p>
    <w:p w14:paraId="71554F49" w14:textId="3CC368DA" w:rsidR="00DE338D" w:rsidRPr="00DE338D" w:rsidRDefault="00DE338D" w:rsidP="00DE338D">
      <w:pPr>
        <w:pStyle w:val="ListNumber"/>
      </w:pPr>
      <w:r>
        <w:t xml:space="preserve">Inform students that this lesson will be looking at </w:t>
      </w:r>
      <w:r w:rsidR="00391695">
        <w:t xml:space="preserve">solving problems </w:t>
      </w:r>
      <w:r w:rsidR="003C4485">
        <w:t>with polynomials where there is a relationship between the zeroes.</w:t>
      </w:r>
    </w:p>
    <w:p w14:paraId="75D81E2E" w14:textId="77777777" w:rsidR="00E00962" w:rsidRDefault="00E00962" w:rsidP="00E00962">
      <w:pPr>
        <w:pStyle w:val="Heading3"/>
      </w:pPr>
      <w:r>
        <w:t>Connecting learning</w:t>
      </w:r>
    </w:p>
    <w:p w14:paraId="346C5D67" w14:textId="77777777" w:rsidR="001E474B" w:rsidRPr="001E474B" w:rsidRDefault="001E474B" w:rsidP="00636F9D">
      <w:pPr>
        <w:pStyle w:val="ListNumber"/>
        <w:numPr>
          <w:ilvl w:val="0"/>
          <w:numId w:val="46"/>
        </w:numPr>
      </w:pPr>
      <w:r w:rsidRPr="001E474B">
        <w:t>Using mini whiteboards (</w:t>
      </w:r>
      <w:hyperlink r:id="rId16" w:history="1">
        <w:r w:rsidRPr="001E474B">
          <w:rPr>
            <w:rStyle w:val="Hyperlink"/>
          </w:rPr>
          <w:t>bit.ly/miniwhiteboards</w:t>
        </w:r>
      </w:hyperlink>
      <w:r w:rsidRPr="001E474B">
        <w:rPr>
          <w:rStyle w:val="Hyperlink"/>
        </w:rPr>
        <w:t>)</w:t>
      </w:r>
      <w:r w:rsidRPr="001E474B">
        <w:t>, ask students what the zeroes could be written as if the following conditions were placed on the zeroes:</w:t>
      </w:r>
    </w:p>
    <w:p w14:paraId="3C4818DA" w14:textId="620D44E0" w:rsidR="001E474B" w:rsidRPr="001E474B" w:rsidRDefault="007748DF" w:rsidP="001E474B">
      <w:pPr>
        <w:pStyle w:val="ListBullet2"/>
      </w:pPr>
      <w:r>
        <w:t>o</w:t>
      </w:r>
      <w:r w:rsidR="001E474B" w:rsidRPr="001E474B">
        <w:t>ne zero is the square of the other zero (</w:t>
      </w:r>
      <m:oMath>
        <m:r>
          <w:rPr>
            <w:rFonts w:ascii="Cambria Math" w:eastAsiaTheme="minorEastAsia" w:hAnsi="Cambria Math"/>
          </w:rPr>
          <m:t xml:space="preserve">α, </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oMath>
    </w:p>
    <w:p w14:paraId="00092B86" w14:textId="32182609" w:rsidR="001E474B" w:rsidRPr="001E474B" w:rsidRDefault="007748DF" w:rsidP="001E474B">
      <w:pPr>
        <w:pStyle w:val="ListBullet2"/>
        <w:rPr>
          <w:rFonts w:eastAsiaTheme="minorEastAsia"/>
        </w:rPr>
      </w:pPr>
      <w:r>
        <w:t>o</w:t>
      </w:r>
      <w:r w:rsidR="001E474B" w:rsidRPr="001E474B">
        <w:t>ne zero is one more than the other (</w:t>
      </w:r>
      <m:oMath>
        <m:r>
          <w:rPr>
            <w:rFonts w:ascii="Cambria Math" w:eastAsiaTheme="minorEastAsia" w:hAnsi="Cambria Math"/>
          </w:rPr>
          <m:t>α, α+1)</m:t>
        </m:r>
      </m:oMath>
      <w:r>
        <w:rPr>
          <w:rFonts w:eastAsiaTheme="minorEastAsia"/>
        </w:rPr>
        <w:t>.</w:t>
      </w:r>
    </w:p>
    <w:p w14:paraId="57201733" w14:textId="4EFDF768" w:rsidR="00E00962" w:rsidRDefault="00DE338D" w:rsidP="00636F9D">
      <w:pPr>
        <w:pStyle w:val="ListNumber"/>
      </w:pPr>
      <w:r>
        <w:t>Display slide 6</w:t>
      </w:r>
      <w:r w:rsidR="00C76B1C">
        <w:t xml:space="preserve"> </w:t>
      </w:r>
      <w:r w:rsidR="00770D10">
        <w:t>and</w:t>
      </w:r>
      <w:r w:rsidR="002C250A">
        <w:t>,</w:t>
      </w:r>
      <w:r w:rsidR="00770D10">
        <w:t xml:space="preserve"> using </w:t>
      </w:r>
      <w:r w:rsidR="00906EB7">
        <w:t>mini whiteboards</w:t>
      </w:r>
      <w:r w:rsidR="002B4BF9">
        <w:t>,</w:t>
      </w:r>
      <w:r w:rsidR="0010741D">
        <w:t xml:space="preserve"> </w:t>
      </w:r>
      <w:r w:rsidR="00906EB7">
        <w:t xml:space="preserve">have students respond to the prompts after each animation. </w:t>
      </w:r>
    </w:p>
    <w:p w14:paraId="5F2D6916" w14:textId="6377E6E2" w:rsidR="00B40426" w:rsidRPr="00636F9D" w:rsidRDefault="000131F6" w:rsidP="00636F9D">
      <w:pPr>
        <w:pStyle w:val="FeatureBox"/>
      </w:pPr>
      <w:r>
        <w:t>One set of</w:t>
      </w:r>
      <w:r w:rsidR="001F52BA">
        <w:t xml:space="preserve"> solutions are</w:t>
      </w:r>
      <w:r w:rsidR="00636F9D">
        <w:t>:</w:t>
      </w:r>
    </w:p>
    <w:p w14:paraId="52F6DD79" w14:textId="53356528" w:rsidR="00B40426" w:rsidRPr="00B40426" w:rsidRDefault="000131F6" w:rsidP="00636F9D">
      <w:pPr>
        <w:pStyle w:val="FeatureBox"/>
        <w:numPr>
          <w:ilvl w:val="1"/>
          <w:numId w:val="42"/>
        </w:numPr>
        <w:ind w:left="567" w:hanging="567"/>
        <w:rPr>
          <w:rFonts w:eastAsiaTheme="minorEastAsia"/>
          <w:iCs/>
        </w:rPr>
      </w:pP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oMath>
    </w:p>
    <w:p w14:paraId="74C34577" w14:textId="2118E532" w:rsidR="00B40426" w:rsidRDefault="000131F6" w:rsidP="00636F9D">
      <w:pPr>
        <w:pStyle w:val="FeatureBox"/>
        <w:numPr>
          <w:ilvl w:val="0"/>
          <w:numId w:val="42"/>
        </w:numPr>
        <w:ind w:left="567" w:hanging="567"/>
        <w:rPr>
          <w:rFonts w:eastAsiaTheme="minorEastAsia"/>
        </w:rPr>
      </w:pPr>
      <m:oMath>
        <m:r>
          <w:rPr>
            <w:rFonts w:ascii="Cambria Math" w:hAnsi="Cambria Math"/>
          </w:rPr>
          <m:t>α</m:t>
        </m:r>
        <m:r>
          <m:rPr>
            <m:sty m:val="p"/>
          </m:rPr>
          <w:rPr>
            <w:rFonts w:ascii="Cambria Math" w:hAnsi="Cambria Math"/>
          </w:rPr>
          <m:t>,  -</m:t>
        </m:r>
        <m:r>
          <w:rPr>
            <w:rFonts w:ascii="Cambria Math" w:hAnsi="Cambria Math"/>
          </w:rPr>
          <m:t>α</m:t>
        </m:r>
        <m:r>
          <m:rPr>
            <m:sty m:val="p"/>
          </m:rPr>
          <w:rPr>
            <w:rFonts w:ascii="Cambria Math" w:hAnsi="Cambria Math"/>
          </w:rPr>
          <m:t xml:space="preserve">,  </m:t>
        </m:r>
        <m:r>
          <w:rPr>
            <w:rFonts w:ascii="Cambria Math" w:hAnsi="Cambria Math"/>
          </w:rPr>
          <m:t>β</m:t>
        </m:r>
      </m:oMath>
    </w:p>
    <w:p w14:paraId="6C068501" w14:textId="6CC2D81F" w:rsidR="00B40426" w:rsidRPr="00B40426" w:rsidRDefault="000131F6" w:rsidP="00636F9D">
      <w:pPr>
        <w:pStyle w:val="FeatureBox"/>
        <w:numPr>
          <w:ilvl w:val="0"/>
          <w:numId w:val="42"/>
        </w:numPr>
        <w:ind w:left="567" w:hanging="567"/>
        <w:rPr>
          <w:rFonts w:eastAsiaTheme="minorEastAsia"/>
          <w:iCs/>
        </w:rPr>
      </w:pPr>
      <m:oMath>
        <m:r>
          <w:rPr>
            <w:rFonts w:ascii="Cambria Math" w:eastAsiaTheme="minorEastAsia" w:hAnsi="Cambria Math"/>
          </w:rPr>
          <m:t>α</m:t>
        </m:r>
        <m:r>
          <m:rPr>
            <m:sty m:val="p"/>
          </m:rPr>
          <w:rPr>
            <w:rFonts w:ascii="Cambria Math" w:eastAsiaTheme="minorEastAsia" w:hAnsi="Cambria Math"/>
          </w:rPr>
          <m:t xml:space="preserve">,  </m:t>
        </m:r>
        <m:r>
          <w:rPr>
            <w:rFonts w:ascii="Cambria Math" w:eastAsiaTheme="minorEastAsia" w:hAnsi="Cambria Math"/>
          </w:rPr>
          <m:t>β</m:t>
        </m:r>
        <m:r>
          <m:rPr>
            <m:sty m:val="p"/>
          </m:rPr>
          <w:rPr>
            <w:rFonts w:ascii="Cambria Math" w:eastAsiaTheme="minorEastAsia" w:hAnsi="Cambria Math"/>
          </w:rPr>
          <m:t xml:space="preserve">,  </m:t>
        </m:r>
        <m:r>
          <w:rPr>
            <w:rFonts w:ascii="Cambria Math" w:eastAsiaTheme="minorEastAsia" w:hAnsi="Cambria Math"/>
          </w:rPr>
          <m:t>αβ</m:t>
        </m:r>
      </m:oMath>
    </w:p>
    <w:p w14:paraId="28ECD823" w14:textId="09EA1CB8" w:rsidR="00B40426" w:rsidRPr="00B40426" w:rsidRDefault="000131F6" w:rsidP="00636F9D">
      <w:pPr>
        <w:pStyle w:val="FeatureBox"/>
        <w:numPr>
          <w:ilvl w:val="0"/>
          <w:numId w:val="42"/>
        </w:numPr>
        <w:ind w:left="567" w:hanging="567"/>
        <w:rPr>
          <w:rFonts w:eastAsiaTheme="minorEastAsia"/>
          <w:iCs/>
        </w:rPr>
      </w:pPr>
      <m:oMath>
        <m:r>
          <w:rPr>
            <w:rFonts w:ascii="Cambria Math" w:hAnsi="Cambria Math"/>
          </w:rPr>
          <m:t>α</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α</m:t>
            </m:r>
          </m:den>
        </m:f>
        <m:r>
          <m:rPr>
            <m:sty m:val="p"/>
          </m:rPr>
          <w:rPr>
            <w:rFonts w:ascii="Cambria Math" w:hAnsi="Cambria Math"/>
          </w:rPr>
          <m:t xml:space="preserve">, </m:t>
        </m:r>
        <m:r>
          <w:rPr>
            <w:rFonts w:ascii="Cambria Math" w:hAnsi="Cambria Math"/>
          </w:rPr>
          <m:t>β</m:t>
        </m:r>
      </m:oMath>
    </w:p>
    <w:p w14:paraId="1E7FD29B" w14:textId="51F497BD" w:rsidR="001F52BA" w:rsidRPr="00B40426" w:rsidRDefault="000131F6" w:rsidP="00636F9D">
      <w:pPr>
        <w:pStyle w:val="FeatureBox"/>
        <w:numPr>
          <w:ilvl w:val="0"/>
          <w:numId w:val="42"/>
        </w:numPr>
        <w:ind w:left="567" w:hanging="567"/>
        <w:rPr>
          <w:rFonts w:eastAsiaTheme="minorEastAsia"/>
        </w:rPr>
      </w:pPr>
      <m:oMath>
        <m:r>
          <w:rPr>
            <w:rFonts w:ascii="Cambria Math" w:eastAsiaTheme="minorEastAsia" w:hAnsi="Cambria Math"/>
          </w:rPr>
          <m:t>α</m:t>
        </m:r>
        <m:r>
          <m:rPr>
            <m:sty m:val="p"/>
          </m:rPr>
          <w:rPr>
            <w:rFonts w:ascii="Cambria Math" w:eastAsiaTheme="minorEastAsia" w:hAnsi="Cambria Math"/>
          </w:rPr>
          <m:t xml:space="preserve">, </m:t>
        </m:r>
        <m:r>
          <w:rPr>
            <w:rFonts w:ascii="Cambria Math" w:eastAsiaTheme="minorEastAsia" w:hAnsi="Cambria Math"/>
          </w:rPr>
          <m:t>α</m:t>
        </m:r>
        <m:r>
          <m:rPr>
            <m:sty m:val="p"/>
          </m:rPr>
          <w:rPr>
            <w:rFonts w:ascii="Cambria Math" w:eastAsiaTheme="minorEastAsia" w:hAnsi="Cambria Math"/>
          </w:rPr>
          <m:t xml:space="preserve">, </m:t>
        </m:r>
        <m:r>
          <w:rPr>
            <w:rFonts w:ascii="Cambria Math" w:eastAsiaTheme="minorEastAsia" w:hAnsi="Cambria Math"/>
          </w:rPr>
          <m:t>β</m:t>
        </m:r>
      </m:oMath>
      <w:r w:rsidR="006F7D2C">
        <w:rPr>
          <w:rFonts w:eastAsiaTheme="minorEastAsia"/>
          <w:iCs/>
        </w:rPr>
        <w:t>.</w:t>
      </w:r>
    </w:p>
    <w:p w14:paraId="4D4A0EFB" w14:textId="36A25622" w:rsidR="001F52BA" w:rsidRDefault="00007B97" w:rsidP="0023214A">
      <w:pPr>
        <w:pStyle w:val="ListNumber"/>
      </w:pPr>
      <w:r>
        <w:t xml:space="preserve">Continue to slide 7 and </w:t>
      </w:r>
      <w:r w:rsidR="002A2A46">
        <w:t xml:space="preserve">ask students </w:t>
      </w:r>
      <w:r w:rsidR="006A575B">
        <w:t xml:space="preserve">to </w:t>
      </w:r>
      <w:r w:rsidR="00E10D0B">
        <w:t>show on their mini whiteboards</w:t>
      </w:r>
      <w:r>
        <w:t xml:space="preserve"> what the zeroes would be for the displayed question.</w:t>
      </w:r>
    </w:p>
    <w:p w14:paraId="77F187AB" w14:textId="2352CF7D" w:rsidR="00262B1E" w:rsidRDefault="00262B1E" w:rsidP="00761C7B">
      <w:pPr>
        <w:pStyle w:val="FeatureBox"/>
      </w:pPr>
      <w:r>
        <w:t>Students should not</w:t>
      </w:r>
      <w:r w:rsidR="002022CA">
        <w:t xml:space="preserve">e the zeroes are </w:t>
      </w:r>
      <m:oMath>
        <m:r>
          <w:rPr>
            <w:rFonts w:ascii="Cambria Math" w:hAnsi="Cambria Math"/>
          </w:rPr>
          <m:t>α, α+3</m:t>
        </m:r>
      </m:oMath>
      <w:r w:rsidR="006F7D2C">
        <w:rPr>
          <w:rFonts w:eastAsiaTheme="minorEastAsia"/>
        </w:rPr>
        <w:t>.</w:t>
      </w:r>
    </w:p>
    <w:p w14:paraId="5B69C769" w14:textId="40217A2E" w:rsidR="00B8788E" w:rsidRPr="009E3D59" w:rsidRDefault="002022CA" w:rsidP="0023214A">
      <w:pPr>
        <w:pStyle w:val="ListNumber"/>
      </w:pPr>
      <w:r>
        <w:lastRenderedPageBreak/>
        <w:t>Animate</w:t>
      </w:r>
      <w:r w:rsidR="00426F23">
        <w:rPr>
          <w:rFonts w:eastAsiaTheme="minorEastAsia"/>
        </w:rPr>
        <w:t xml:space="preserve"> the slide </w:t>
      </w:r>
      <w:r w:rsidR="00F832E8">
        <w:rPr>
          <w:rFonts w:eastAsiaTheme="minorEastAsia"/>
        </w:rPr>
        <w:t>to</w:t>
      </w:r>
      <w:r w:rsidR="00E05364">
        <w:rPr>
          <w:rFonts w:eastAsiaTheme="minorEastAsia"/>
        </w:rPr>
        <w:t xml:space="preserve"> confirm the zeroes, then animate again to</w:t>
      </w:r>
      <w:r w:rsidR="00F832E8">
        <w:rPr>
          <w:rFonts w:eastAsiaTheme="minorEastAsia"/>
        </w:rPr>
        <w:t xml:space="preserve"> pose the required proof and</w:t>
      </w:r>
      <w:r w:rsidR="00D57307">
        <w:rPr>
          <w:rFonts w:eastAsiaTheme="minorEastAsia"/>
        </w:rPr>
        <w:t xml:space="preserve"> have</w:t>
      </w:r>
      <w:r w:rsidR="00F832E8">
        <w:rPr>
          <w:rFonts w:eastAsiaTheme="minorEastAsia"/>
        </w:rPr>
        <w:t xml:space="preserve"> students </w:t>
      </w:r>
      <w:r w:rsidR="00E41793">
        <w:rPr>
          <w:rFonts w:eastAsiaTheme="minorEastAsia"/>
        </w:rPr>
        <w:t>attempt the proof in pairs</w:t>
      </w:r>
      <w:r w:rsidR="00807144">
        <w:rPr>
          <w:rFonts w:eastAsiaTheme="minorEastAsia"/>
        </w:rPr>
        <w:t>.</w:t>
      </w:r>
      <w:r w:rsidR="00F832E8">
        <w:rPr>
          <w:rFonts w:eastAsiaTheme="minorEastAsia"/>
        </w:rPr>
        <w:t xml:space="preserve"> </w:t>
      </w:r>
    </w:p>
    <w:p w14:paraId="5B3322A7" w14:textId="5F590768" w:rsidR="009E3D59" w:rsidRDefault="00506D2D" w:rsidP="00761C7B">
      <w:pPr>
        <w:pStyle w:val="FeatureBox"/>
      </w:pPr>
      <w:r>
        <w:t xml:space="preserve">Students may need prompting to progress with the proof. If this is required, animate slide </w:t>
      </w:r>
      <w:r w:rsidR="00D63C4A">
        <w:t xml:space="preserve">7 to display </w:t>
      </w:r>
      <w:r w:rsidR="00EB0165">
        <w:t xml:space="preserve">a preliminary set of solution headings, then again for additional solution headings. </w:t>
      </w:r>
    </w:p>
    <w:p w14:paraId="33851054" w14:textId="75B17DB0" w:rsidR="00B8788E" w:rsidRDefault="00510AE1" w:rsidP="006A74FB">
      <w:pPr>
        <w:pStyle w:val="ListNumber"/>
      </w:pPr>
      <w:r>
        <w:t>Whil</w:t>
      </w:r>
      <w:r w:rsidR="00E25BA6">
        <w:t>e</w:t>
      </w:r>
      <w:r>
        <w:t xml:space="preserve"> discussing the solution to slide 7, animate </w:t>
      </w:r>
      <w:r w:rsidR="0000502F">
        <w:t>to</w:t>
      </w:r>
      <w:r>
        <w:t xml:space="preserve"> show the steps and ask students t</w:t>
      </w:r>
      <w:r w:rsidR="00E91F52">
        <w:t>he following questions to deepen their thinking</w:t>
      </w:r>
      <w:r w:rsidR="00E25BA6">
        <w:t>:</w:t>
      </w:r>
    </w:p>
    <w:p w14:paraId="1F03F9CC" w14:textId="3D5F7A94" w:rsidR="00E91F52" w:rsidRPr="002A505B" w:rsidRDefault="00E91F52" w:rsidP="00E91F52">
      <w:pPr>
        <w:pStyle w:val="ListBullet2"/>
      </w:pPr>
      <w:r>
        <w:t xml:space="preserve">If the </w:t>
      </w:r>
      <w:r w:rsidR="00FA2F2E">
        <w:t>zeroes</w:t>
      </w:r>
      <w:r>
        <w:t xml:space="preserve"> differed by </w:t>
      </w:r>
      <m:oMath>
        <m:r>
          <w:rPr>
            <w:rFonts w:ascii="Cambria Math" w:hAnsi="Cambria Math"/>
          </w:rPr>
          <m:t>k</m:t>
        </m:r>
      </m:oMath>
      <w:r>
        <w:rPr>
          <w:rFonts w:eastAsiaTheme="minorEastAsia"/>
        </w:rPr>
        <w:t xml:space="preserve"> instead of 3, how would the identity change and which steps of </w:t>
      </w:r>
      <w:r w:rsidR="002A505B">
        <w:rPr>
          <w:rFonts w:eastAsiaTheme="minorEastAsia"/>
        </w:rPr>
        <w:t>your proof would stay the exact same?</w:t>
      </w:r>
    </w:p>
    <w:p w14:paraId="4523C68E" w14:textId="352FC9AB" w:rsidR="002A505B" w:rsidRPr="007B42A0" w:rsidRDefault="002A505B" w:rsidP="00E91F52">
      <w:pPr>
        <w:pStyle w:val="ListBullet2"/>
      </w:pPr>
      <w:r>
        <w:t xml:space="preserve">Does the </w:t>
      </w:r>
      <w:r w:rsidR="00585DF6">
        <w:t>identity</w:t>
      </w:r>
      <w:r>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=4ac+9</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xml:space="preserve"> </m:t>
        </m:r>
      </m:oMath>
      <w:r>
        <w:rPr>
          <w:rFonts w:eastAsiaTheme="minorEastAsia"/>
        </w:rPr>
        <w:t>g</w:t>
      </w:r>
      <w:r w:rsidR="007B42A0">
        <w:rPr>
          <w:rFonts w:eastAsiaTheme="minorEastAsia"/>
        </w:rPr>
        <w:t xml:space="preserve">uarantee the </w:t>
      </w:r>
      <w:r w:rsidR="00FA2F2E">
        <w:rPr>
          <w:rFonts w:eastAsiaTheme="minorEastAsia"/>
        </w:rPr>
        <w:t>zeroes</w:t>
      </w:r>
      <w:r w:rsidR="007B42A0">
        <w:rPr>
          <w:rFonts w:eastAsiaTheme="minorEastAsia"/>
        </w:rPr>
        <w:t xml:space="preserve"> differ by 3 or is it only a consequence? How can you tell?</w:t>
      </w:r>
    </w:p>
    <w:p w14:paraId="3B10092D" w14:textId="326B45E1" w:rsidR="007B42A0" w:rsidRPr="00144EE6" w:rsidRDefault="007B42A0" w:rsidP="00E91F52">
      <w:pPr>
        <w:pStyle w:val="ListBullet2"/>
      </w:pPr>
      <w:r>
        <w:t xml:space="preserve">How is this identity structurally related to the discriminant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rsidR="00AB1EEA">
        <w:rPr>
          <w:rFonts w:eastAsiaTheme="minorEastAsia"/>
        </w:rPr>
        <w:t xml:space="preserve"> and what does that tell you about the spacing of the </w:t>
      </w:r>
      <w:r w:rsidR="00FA2F2E">
        <w:rPr>
          <w:rFonts w:eastAsiaTheme="minorEastAsia"/>
        </w:rPr>
        <w:t>zeroes</w:t>
      </w:r>
      <w:r w:rsidR="00AB1EEA">
        <w:rPr>
          <w:rFonts w:eastAsiaTheme="minorEastAsia"/>
        </w:rPr>
        <w:t>?</w:t>
      </w:r>
    </w:p>
    <w:p w14:paraId="6433B1EE" w14:textId="77777777" w:rsidR="003159FD" w:rsidRDefault="00144EE6" w:rsidP="00761C7B">
      <w:pPr>
        <w:pStyle w:val="FeatureBox"/>
      </w:pPr>
      <w:r w:rsidRPr="00E25BA6">
        <w:t>Responses</w:t>
      </w:r>
      <w:r>
        <w:t>:</w:t>
      </w:r>
    </w:p>
    <w:p w14:paraId="128013CC" w14:textId="53A048AD" w:rsidR="003159FD" w:rsidRPr="003159FD" w:rsidRDefault="004E495E" w:rsidP="00761C7B">
      <w:pPr>
        <w:pStyle w:val="FeatureBox"/>
        <w:rPr>
          <w:rFonts w:eastAsiaTheme="minorEastAsia"/>
        </w:rPr>
      </w:pPr>
      <w:r>
        <w:t xml:space="preserve">If the zeroes are </w:t>
      </w:r>
      <m:oMath>
        <m:r>
          <w:rPr>
            <w:rFonts w:ascii="Cambria Math" w:hAnsi="Cambria Math"/>
          </w:rPr>
          <m:t>α</m:t>
        </m:r>
      </m:oMath>
      <w:r>
        <w:t xml:space="preserve"> and </w:t>
      </w:r>
      <m:oMath>
        <m:r>
          <w:rPr>
            <w:rFonts w:ascii="Cambria Math" w:hAnsi="Cambria Math"/>
          </w:rPr>
          <m:t>α+k</m:t>
        </m:r>
      </m:oMath>
      <w:r>
        <w:t>, the same proof structure wo</w:t>
      </w:r>
      <w:r w:rsidR="00380EAF">
        <w:t xml:space="preserve">rks. The only change is the coefficient of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00380EAF">
        <w:t xml:space="preserve"> becomes </w:t>
      </w:r>
      <m:oMath>
        <m:sSup>
          <m:sSupPr>
            <m:ctrlPr>
              <w:rPr>
                <w:rFonts w:ascii="Cambria Math" w:hAnsi="Cambria Math"/>
                <w:i/>
              </w:rPr>
            </m:ctrlPr>
          </m:sSupPr>
          <m:e>
            <m:r>
              <w:rPr>
                <w:rFonts w:ascii="Cambria Math" w:hAnsi="Cambria Math"/>
              </w:rPr>
              <m:t>k</m:t>
            </m:r>
          </m:e>
          <m:sup>
            <m:r>
              <w:rPr>
                <w:rFonts w:ascii="Cambria Math" w:hAnsi="Cambria Math"/>
              </w:rPr>
              <m:t>2</m:t>
            </m:r>
          </m:sup>
        </m:sSup>
      </m:oMath>
      <w:r w:rsidR="004B1456" w:rsidRPr="004B1456">
        <w:t>.</w:t>
      </w:r>
    </w:p>
    <w:p w14:paraId="434BB9FF" w14:textId="05586663" w:rsidR="003159FD" w:rsidRDefault="00DA034C" w:rsidP="003F2EA4">
      <w:pPr>
        <w:pStyle w:val="FeatureBox"/>
      </w:pPr>
      <w:r>
        <w:t xml:space="preserve">If we rearrange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=4ac+9</m:t>
        </m:r>
        <m:sSup>
          <m:sSupPr>
            <m:ctrlPr>
              <w:rPr>
                <w:rFonts w:ascii="Cambria Math" w:hAnsi="Cambria Math"/>
                <w:i/>
              </w:rPr>
            </m:ctrlPr>
          </m:sSupPr>
          <m:e>
            <m:r>
              <w:rPr>
                <w:rFonts w:ascii="Cambria Math" w:hAnsi="Cambria Math"/>
              </w:rPr>
              <m:t>a</m:t>
            </m:r>
          </m:e>
          <m:sup>
            <m:r>
              <w:rPr>
                <w:rFonts w:ascii="Cambria Math" w:hAnsi="Cambria Math"/>
              </w:rPr>
              <m:t>2</m:t>
            </m:r>
          </m:sup>
        </m:sSup>
      </m:oMath>
      <w:r w:rsidR="006F2324">
        <w:t xml:space="preserve"> to be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-4ac=9</m:t>
        </m:r>
        <m:sSup>
          <m:sSupPr>
            <m:ctrlPr>
              <w:rPr>
                <w:rFonts w:ascii="Cambria Math" w:hAnsi="Cambria Math"/>
                <w:i/>
              </w:rPr>
            </m:ctrlPr>
          </m:sSupPr>
          <m:e>
            <m:r>
              <w:rPr>
                <w:rFonts w:ascii="Cambria Math" w:hAnsi="Cambria Math"/>
              </w:rPr>
              <m:t>a</m:t>
            </m:r>
          </m:e>
          <m:sup>
            <m:r>
              <w:rPr>
                <w:rFonts w:ascii="Cambria Math" w:hAnsi="Cambria Math"/>
              </w:rPr>
              <m:t>2</m:t>
            </m:r>
          </m:sup>
        </m:sSup>
      </m:oMath>
      <w:r w:rsidR="004B1456">
        <w:rPr>
          <w:rFonts w:eastAsiaTheme="minorEastAsia"/>
        </w:rPr>
        <w:t>,</w:t>
      </w:r>
      <w:r w:rsidR="004D454E">
        <w:t xml:space="preserve"> we can see that the discriminant is </w:t>
      </w:r>
      <m:oMath>
        <m:r>
          <w:rPr>
            <w:rFonts w:ascii="Cambria Math" w:hAnsi="Cambria Math"/>
          </w:rPr>
          <m:t>9</m:t>
        </m:r>
        <m:sSup>
          <m:sSupPr>
            <m:ctrlPr>
              <w:rPr>
                <w:rFonts w:ascii="Cambria Math" w:hAnsi="Cambria Math"/>
                <w:i/>
              </w:rPr>
            </m:ctrlPr>
          </m:sSupPr>
          <m:e>
            <m:r>
              <w:rPr>
                <w:rFonts w:ascii="Cambria Math" w:hAnsi="Cambria Math"/>
              </w:rPr>
              <m:t>a</m:t>
            </m:r>
          </m:e>
          <m:sup>
            <m:r>
              <w:rPr>
                <w:rFonts w:ascii="Cambria Math" w:hAnsi="Cambria Math"/>
              </w:rPr>
              <m:t>2</m:t>
            </m:r>
          </m:sup>
        </m:sSup>
      </m:oMath>
      <w:r w:rsidR="0075072B">
        <w:t>. The quadratic formula</w:t>
      </w:r>
      <w:r w:rsidR="00086749">
        <w:t xml:space="preserve"> </w:t>
      </w:r>
      <w:r w:rsidR="0075072B">
        <w:t xml:space="preserve">then shows the distance between the </w:t>
      </w:r>
      <w:r w:rsidR="0087483F">
        <w:t>zeroes</w:t>
      </w:r>
      <w:r w:rsidR="0075072B">
        <w:t xml:space="preserve"> is </w:t>
      </w:r>
      <m:oMath>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d>
              <m:dPr>
                <m:begChr m:val="|"/>
                <m:endChr m:val="|"/>
                <m:ctrlPr>
                  <w:rPr>
                    <w:rFonts w:ascii="Cambria Math" w:hAnsi="Cambria Math"/>
                    <w:i/>
                  </w:rPr>
                </m:ctrlPr>
              </m:dPr>
              <m:e>
                <m:r>
                  <w:rPr>
                    <w:rFonts w:ascii="Cambria Math" w:hAnsi="Cambria Math"/>
                  </w:rPr>
                  <m:t>a</m:t>
                </m:r>
              </m:e>
            </m:d>
          </m:den>
        </m:f>
        <m:r>
          <w:rPr>
            <w:rFonts w:ascii="Cambria Math" w:hAnsi="Cambria Math"/>
          </w:rPr>
          <m:t>=</m:t>
        </m:r>
        <m:f>
          <m:fPr>
            <m:ctrlPr>
              <w:rPr>
                <w:rFonts w:ascii="Cambria Math" w:hAnsi="Cambria Math"/>
                <w:i/>
              </w:rPr>
            </m:ctrlPr>
          </m:fPr>
          <m:num>
            <m:r>
              <w:rPr>
                <w:rFonts w:ascii="Cambria Math" w:hAnsi="Cambria Math"/>
              </w:rPr>
              <m:t>3|a|</m:t>
            </m:r>
          </m:num>
          <m:den>
            <m:d>
              <m:dPr>
                <m:begChr m:val="|"/>
                <m:endChr m:val="|"/>
                <m:ctrlPr>
                  <w:rPr>
                    <w:rFonts w:ascii="Cambria Math" w:hAnsi="Cambria Math"/>
                    <w:i/>
                  </w:rPr>
                </m:ctrlPr>
              </m:dPr>
              <m:e>
                <m:r>
                  <w:rPr>
                    <w:rFonts w:ascii="Cambria Math" w:hAnsi="Cambria Math"/>
                  </w:rPr>
                  <m:t>a</m:t>
                </m:r>
              </m:e>
            </m:d>
          </m:den>
        </m:f>
        <m:r>
          <w:rPr>
            <w:rFonts w:ascii="Cambria Math" w:hAnsi="Cambria Math"/>
          </w:rPr>
          <m:t>=3</m:t>
        </m:r>
      </m:oMath>
      <w:r w:rsidR="0079053C">
        <w:t xml:space="preserve">. Hence any </w:t>
      </w:r>
      <w:r w:rsidR="0079053C" w:rsidRPr="003F2EA4">
        <w:t>quadratic</w:t>
      </w:r>
      <w:r w:rsidR="0079053C">
        <w:t xml:space="preserve"> satisfying</w:t>
      </w:r>
      <w:r w:rsidR="00CA0FE5">
        <w:t xml:space="preserve"> the identity must have </w:t>
      </w:r>
      <w:r w:rsidR="0087483F">
        <w:t>zeroes</w:t>
      </w:r>
      <w:r w:rsidR="00CA0FE5">
        <w:t xml:space="preserve"> exactly 3 units apart and any quadratic with </w:t>
      </w:r>
      <w:r w:rsidR="0087483F">
        <w:t>zeroes</w:t>
      </w:r>
      <w:r w:rsidR="00CA0FE5">
        <w:t xml:space="preserve"> 3</w:t>
      </w:r>
      <w:r w:rsidR="00687E9D">
        <w:t xml:space="preserve"> units apart will satisfy the </w:t>
      </w:r>
      <w:r w:rsidR="00687E9D" w:rsidRPr="003F2EA4">
        <w:t>identity</w:t>
      </w:r>
      <w:r w:rsidR="00687E9D">
        <w:t>.</w:t>
      </w:r>
    </w:p>
    <w:p w14:paraId="01755AA2" w14:textId="2B5C9F76" w:rsidR="00687E9D" w:rsidRPr="003159FD" w:rsidRDefault="008547A4" w:rsidP="00761C7B">
      <w:pPr>
        <w:pStyle w:val="FeatureBox"/>
        <w:rPr>
          <w:rFonts w:eastAsiaTheme="minorEastAsia"/>
        </w:rPr>
      </w:pPr>
      <w:r>
        <w:t xml:space="preserve">Given we have </w:t>
      </w:r>
      <w:r w:rsidR="00097C89">
        <w:t xml:space="preserve">proven </w:t>
      </w:r>
      <m:oMath>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d>
              <m:dPr>
                <m:begChr m:val="|"/>
                <m:endChr m:val="|"/>
                <m:ctrlPr>
                  <w:rPr>
                    <w:rFonts w:ascii="Cambria Math" w:hAnsi="Cambria Math"/>
                    <w:i/>
                  </w:rPr>
                </m:ctrlPr>
              </m:dPr>
              <m:e>
                <m:r>
                  <w:rPr>
                    <w:rFonts w:ascii="Cambria Math" w:hAnsi="Cambria Math"/>
                  </w:rPr>
                  <m:t>a</m:t>
                </m:r>
              </m:e>
            </m:d>
          </m:den>
        </m:f>
        <m:r>
          <w:rPr>
            <w:rFonts w:ascii="Cambria Math" w:hAnsi="Cambria Math"/>
          </w:rPr>
          <m:t>=3,</m:t>
        </m:r>
      </m:oMath>
      <w:r w:rsidR="00097C89">
        <w:t xml:space="preserve"> </w:t>
      </w:r>
      <w:r w:rsidR="00F55901">
        <w:t xml:space="preserve">this </w:t>
      </w:r>
      <w:r w:rsidR="00097C89">
        <w:t xml:space="preserve">implies </w:t>
      </w:r>
      <w:r w:rsidR="005C567C">
        <w:t xml:space="preserve">that the spacing of the zeroes </w:t>
      </w:r>
      <w:r w:rsidR="0087483F">
        <w:t>lie exactly 3 units apart on the number line.</w:t>
      </w:r>
    </w:p>
    <w:p w14:paraId="4FF82A7A" w14:textId="77777777" w:rsidR="00E00962" w:rsidRDefault="00E00962" w:rsidP="003F2EA4">
      <w:pPr>
        <w:pStyle w:val="Heading3"/>
      </w:pPr>
      <w:r>
        <w:t xml:space="preserve">Releasing </w:t>
      </w:r>
      <w:r w:rsidRPr="003F2EA4">
        <w:t>responsibility</w:t>
      </w:r>
    </w:p>
    <w:p w14:paraId="3A47458E" w14:textId="1B5E2DE3" w:rsidR="00FC1D8C" w:rsidRDefault="00FC1D8C" w:rsidP="003F2EA4">
      <w:pPr>
        <w:numPr>
          <w:ilvl w:val="0"/>
          <w:numId w:val="47"/>
        </w:numPr>
      </w:pPr>
      <w:r>
        <w:t xml:space="preserve">Use slides </w:t>
      </w:r>
      <w:r w:rsidR="000B3053">
        <w:t>9</w:t>
      </w:r>
      <w:r w:rsidRPr="003F2EA4">
        <w:rPr>
          <w:rFonts w:eastAsia="Arial"/>
          <w:szCs w:val="22"/>
        </w:rPr>
        <w:t>–</w:t>
      </w:r>
      <w:r w:rsidR="000B3053">
        <w:t>10</w:t>
      </w:r>
      <w:r>
        <w:t xml:space="preserve"> from the PowerPoint to model worked examples of </w:t>
      </w:r>
      <w:r w:rsidR="000B3053">
        <w:t xml:space="preserve">determining a coefficient </w:t>
      </w:r>
      <w:r w:rsidR="00E40E15">
        <w:t xml:space="preserve">of a </w:t>
      </w:r>
      <w:r w:rsidR="00B468AC">
        <w:t xml:space="preserve">term in a </w:t>
      </w:r>
      <w:r w:rsidR="00E40E15">
        <w:t>polynomial</w:t>
      </w:r>
      <w:r>
        <w:t xml:space="preserve"> using the Worked examples (</w:t>
      </w:r>
      <w:r w:rsidR="00311D15">
        <w:t>Y</w:t>
      </w:r>
      <w:r>
        <w:t>our turn) method (</w:t>
      </w:r>
      <w:hyperlink r:id="rId17">
        <w:r w:rsidRPr="40BD2BEE">
          <w:rPr>
            <w:rStyle w:val="Hyperlink"/>
          </w:rPr>
          <w:t>bit.ly/supportingstrategies</w:t>
        </w:r>
      </w:hyperlink>
      <w:r>
        <w:t>).</w:t>
      </w:r>
    </w:p>
    <w:p w14:paraId="4A769892" w14:textId="311CFE96" w:rsidR="00F45162" w:rsidRDefault="00F45162" w:rsidP="003F2EA4">
      <w:pPr>
        <w:pStyle w:val="ListNumber"/>
      </w:pPr>
      <w:r>
        <w:lastRenderedPageBreak/>
        <w:t>Displa</w:t>
      </w:r>
      <w:r w:rsidR="00221311">
        <w:t xml:space="preserve">y slide 11 which </w:t>
      </w:r>
      <w:r w:rsidR="00221311" w:rsidRPr="00E05561">
        <w:t xml:space="preserve">presents </w:t>
      </w:r>
      <w:r w:rsidR="00473ACA">
        <w:t>a</w:t>
      </w:r>
      <w:r w:rsidR="00221311" w:rsidRPr="00E05561">
        <w:t xml:space="preserve"> polynomial and its zeroes that students will use when completing their calculations for Appendix A.</w:t>
      </w:r>
    </w:p>
    <w:p w14:paraId="623D1926" w14:textId="071323E7" w:rsidR="00E00962" w:rsidRDefault="00414FAF" w:rsidP="008A3302">
      <w:pPr>
        <w:pStyle w:val="ListNumber"/>
      </w:pPr>
      <w:r>
        <w:t xml:space="preserve">With students in visibly random groups </w:t>
      </w:r>
      <w:r w:rsidR="00CE232F">
        <w:t xml:space="preserve">of 3 </w:t>
      </w:r>
      <w:r w:rsidR="004331ED">
        <w:t>(</w:t>
      </w:r>
      <w:hyperlink r:id="rId18">
        <w:r w:rsidR="004331ED" w:rsidRPr="07A9EAB4">
          <w:rPr>
            <w:rStyle w:val="Hyperlink"/>
          </w:rPr>
          <w:t>bit.ly/visiblegroups</w:t>
        </w:r>
      </w:hyperlink>
      <w:r w:rsidR="004331ED">
        <w:t xml:space="preserve">) </w:t>
      </w:r>
      <w:r>
        <w:t xml:space="preserve">at vertical </w:t>
      </w:r>
      <w:r w:rsidR="00634D2E">
        <w:t>non-permanent</w:t>
      </w:r>
      <w:r>
        <w:t xml:space="preserve"> surfaces</w:t>
      </w:r>
      <w:r w:rsidR="00634D2E">
        <w:t xml:space="preserve"> </w:t>
      </w:r>
      <w:r w:rsidR="00634D2E" w:rsidRPr="009821E2">
        <w:t>(</w:t>
      </w:r>
      <w:hyperlink r:id="rId19" w:history="1">
        <w:r w:rsidR="00634D2E" w:rsidRPr="00F16778">
          <w:rPr>
            <w:rStyle w:val="Hyperlink"/>
          </w:rPr>
          <w:t>bit.ly/VNPSstrategy</w:t>
        </w:r>
      </w:hyperlink>
      <w:r w:rsidR="00634D2E" w:rsidRPr="009821E2">
        <w:t>)</w:t>
      </w:r>
      <w:r w:rsidR="004331ED">
        <w:t>,</w:t>
      </w:r>
      <w:r>
        <w:t xml:space="preserve"> have them </w:t>
      </w:r>
      <w:r w:rsidR="000D4B6C">
        <w:t>complete the banner task (</w:t>
      </w:r>
      <w:hyperlink r:id="rId20" w:history="1">
        <w:r w:rsidR="000D4B6C">
          <w:rPr>
            <w:rStyle w:val="Hyperlink"/>
          </w:rPr>
          <w:t>bit.ly/supportingstrategies</w:t>
        </w:r>
      </w:hyperlink>
      <w:r w:rsidR="000D4B6C">
        <w:t xml:space="preserve">) from Appendix A ‘Banner </w:t>
      </w:r>
      <w:r w:rsidR="00E40E15">
        <w:t>tasks’</w:t>
      </w:r>
      <w:r w:rsidR="00311D15">
        <w:t>.</w:t>
      </w:r>
    </w:p>
    <w:p w14:paraId="4EB4260B" w14:textId="63D71B9B" w:rsidR="000B6DFF" w:rsidRDefault="00F12288" w:rsidP="008A3302">
      <w:pPr>
        <w:pStyle w:val="ListNumber"/>
      </w:pPr>
      <w:r w:rsidRPr="008A3302">
        <w:t>Continuing</w:t>
      </w:r>
      <w:r>
        <w:t xml:space="preserve"> in </w:t>
      </w:r>
      <w:r w:rsidR="00381223">
        <w:t>their</w:t>
      </w:r>
      <w:r w:rsidR="000B6DFF" w:rsidRPr="009821E2">
        <w:t xml:space="preserve"> </w:t>
      </w:r>
      <w:r w:rsidR="006F0DD2">
        <w:t>groups</w:t>
      </w:r>
      <w:r w:rsidR="000B6DFF">
        <w:t xml:space="preserve"> </w:t>
      </w:r>
      <w:r w:rsidR="002B08F7">
        <w:t xml:space="preserve">at a vertical non-permanent surface, </w:t>
      </w:r>
      <w:r w:rsidR="000B6DFF">
        <w:t xml:space="preserve">ask </w:t>
      </w:r>
      <w:r>
        <w:t>students</w:t>
      </w:r>
      <w:r w:rsidR="000B6DFF">
        <w:t xml:space="preserve"> to complete </w:t>
      </w:r>
      <w:r w:rsidR="00311D15">
        <w:t>F</w:t>
      </w:r>
      <w:r w:rsidR="000B6DFF" w:rsidRPr="00F27055">
        <w:t>our quadrant notes to</w:t>
      </w:r>
      <w:r w:rsidR="000B6DFF">
        <w:t xml:space="preserve"> their</w:t>
      </w:r>
      <w:r w:rsidR="000B6DFF" w:rsidRPr="00F27055">
        <w:t xml:space="preserve"> future</w:t>
      </w:r>
      <w:r w:rsidR="000B6DFF">
        <w:t xml:space="preserve"> forgetful</w:t>
      </w:r>
      <w:r w:rsidR="000B6DFF" w:rsidRPr="00F27055">
        <w:t xml:space="preserve"> sel</w:t>
      </w:r>
      <w:r w:rsidR="00311D15">
        <w:t>ves</w:t>
      </w:r>
      <w:r w:rsidR="000B6DFF">
        <w:t xml:space="preserve"> (</w:t>
      </w:r>
      <w:hyperlink r:id="rId21" w:history="1">
        <w:r w:rsidR="000B6DFF" w:rsidRPr="007227E2">
          <w:rPr>
            <w:rStyle w:val="Hyperlink"/>
          </w:rPr>
          <w:t>bit.ly/supportingstrategies</w:t>
        </w:r>
      </w:hyperlink>
      <w:r w:rsidR="000B6DFF">
        <w:t>) from Appendix B ‘Four quadrant notes’</w:t>
      </w:r>
      <w:r w:rsidR="00634D2E">
        <w:t>.</w:t>
      </w:r>
    </w:p>
    <w:p w14:paraId="5CFAA3DD" w14:textId="77777777" w:rsidR="00E00962" w:rsidRDefault="00E00962" w:rsidP="00650BAF">
      <w:pPr>
        <w:pStyle w:val="Heading3"/>
      </w:pPr>
      <w:r w:rsidRPr="00650BAF">
        <w:t>Independent</w:t>
      </w:r>
      <w:r>
        <w:t xml:space="preserve"> practice</w:t>
      </w:r>
    </w:p>
    <w:p w14:paraId="66ADCDB3" w14:textId="3AD470F0" w:rsidR="00E575A6" w:rsidRPr="00650BAF" w:rsidRDefault="00E575A6" w:rsidP="00650BAF">
      <w:pPr>
        <w:numPr>
          <w:ilvl w:val="0"/>
          <w:numId w:val="48"/>
        </w:numPr>
      </w:pPr>
      <w:r w:rsidRPr="00650BAF">
        <w:t>Use slide 13 to activate prior knowledge of the ‘Approaching questions scaffold’ for students.</w:t>
      </w:r>
    </w:p>
    <w:p w14:paraId="792548B8" w14:textId="528DD83D" w:rsidR="00E00962" w:rsidRPr="00650BAF" w:rsidRDefault="001A6FC0" w:rsidP="00650BAF">
      <w:pPr>
        <w:pStyle w:val="ListNumber"/>
      </w:pPr>
      <w:r w:rsidRPr="00650BAF">
        <w:t>Display slide 1</w:t>
      </w:r>
      <w:r w:rsidR="00E575A6" w:rsidRPr="00650BAF">
        <w:t>4</w:t>
      </w:r>
      <w:r w:rsidRPr="00650BAF">
        <w:t xml:space="preserve"> and provide students with an opportunity to </w:t>
      </w:r>
      <w:r w:rsidR="004662E4" w:rsidRPr="00650BAF">
        <w:t xml:space="preserve">attempt the question independently. </w:t>
      </w:r>
    </w:p>
    <w:p w14:paraId="2663BF8B" w14:textId="60031990" w:rsidR="00E00962" w:rsidRDefault="00650BAF" w:rsidP="00650BAF">
      <w:pPr>
        <w:pStyle w:val="ListNumber"/>
      </w:pPr>
      <w:r w:rsidRPr="00650BAF">
        <w:t>Upon</w:t>
      </w:r>
      <w:r w:rsidR="004662E4">
        <w:t xml:space="preserve"> completion, </w:t>
      </w:r>
      <w:r w:rsidR="00F0127D">
        <w:t>have students swap their solution with a partner</w:t>
      </w:r>
      <w:r w:rsidR="009659CF">
        <w:t xml:space="preserve"> </w:t>
      </w:r>
      <w:r w:rsidR="0056305A">
        <w:t xml:space="preserve">and </w:t>
      </w:r>
      <w:r w:rsidR="009659CF">
        <w:t xml:space="preserve">then </w:t>
      </w:r>
      <w:r w:rsidR="004662E4">
        <w:t xml:space="preserve">animate the slide to display the marking criteria and solution. </w:t>
      </w:r>
    </w:p>
    <w:p w14:paraId="44C337AE" w14:textId="61753DA0" w:rsidR="009659CF" w:rsidRPr="00F3425A" w:rsidRDefault="009659CF" w:rsidP="009659CF">
      <w:pPr>
        <w:pStyle w:val="ListNumber"/>
      </w:pPr>
      <w:r>
        <w:t>Pairs are to mark each other’s solution and give peer feedback using the TAG feedback strategy (</w:t>
      </w:r>
      <w:hyperlink r:id="rId22" w:history="1">
        <w:r>
          <w:rPr>
            <w:rStyle w:val="Hyperlink"/>
          </w:rPr>
          <w:t>bit.ly/DLSpeerfeedback</w:t>
        </w:r>
      </w:hyperlink>
      <w:r>
        <w:t>).</w:t>
      </w:r>
    </w:p>
    <w:p w14:paraId="3DB1F69B" w14:textId="234558A3" w:rsidR="00E00962" w:rsidRDefault="009659CF" w:rsidP="00761C7B">
      <w:pPr>
        <w:pStyle w:val="FeatureBox"/>
      </w:pPr>
      <w:r>
        <w:t xml:space="preserve">Students may benefit from additional independent </w:t>
      </w:r>
      <w:r w:rsidR="00C64BA5">
        <w:t xml:space="preserve">practice from an existing resource. </w:t>
      </w:r>
    </w:p>
    <w:p w14:paraId="6F4E78E3" w14:textId="77777777" w:rsidR="00E00962" w:rsidRDefault="00E00962" w:rsidP="00650BAF">
      <w:r>
        <w:br w:type="page"/>
      </w:r>
    </w:p>
    <w:p w14:paraId="3080A1D7" w14:textId="77777777" w:rsidR="00E00962" w:rsidRDefault="00E00962" w:rsidP="00650BAF">
      <w:pPr>
        <w:pStyle w:val="Heading2"/>
      </w:pPr>
      <w:r>
        <w:lastRenderedPageBreak/>
        <w:t xml:space="preserve">Assessment and </w:t>
      </w:r>
      <w:r w:rsidRPr="00650BAF">
        <w:t>differentiation</w:t>
      </w:r>
    </w:p>
    <w:p w14:paraId="51CD74DE" w14:textId="77777777" w:rsidR="00E00962" w:rsidRDefault="00E00962" w:rsidP="00650BAF">
      <w:pPr>
        <w:pStyle w:val="Heading3"/>
      </w:pPr>
      <w:r>
        <w:t xml:space="preserve">Suggested opportunities for </w:t>
      </w:r>
      <w:r w:rsidRPr="00650BAF">
        <w:t>differentiation</w:t>
      </w:r>
    </w:p>
    <w:p w14:paraId="52095897" w14:textId="7F399F7D" w:rsidR="00E00962" w:rsidRPr="00E00962" w:rsidRDefault="00E00962" w:rsidP="00E00962">
      <w:pPr>
        <w:rPr>
          <w:rStyle w:val="Strong"/>
        </w:rPr>
      </w:pPr>
      <w:r w:rsidRPr="00E00962">
        <w:rPr>
          <w:rStyle w:val="Strong"/>
        </w:rPr>
        <w:t>Activating prior knowledge</w:t>
      </w:r>
    </w:p>
    <w:p w14:paraId="15E2717C" w14:textId="16B957E0" w:rsidR="00BB04C0" w:rsidRDefault="00BB04C0" w:rsidP="00BB04C0">
      <w:pPr>
        <w:pStyle w:val="ListBullet"/>
      </w:pPr>
      <w:r>
        <w:t>Provide guiding prompts for students who need help forming the polynomial.</w:t>
      </w:r>
    </w:p>
    <w:p w14:paraId="3E899DF9" w14:textId="71F88DCA" w:rsidR="00BB04C0" w:rsidRPr="00650BAF" w:rsidRDefault="00BB04C0" w:rsidP="00BB04C0">
      <w:pPr>
        <w:pStyle w:val="ListBullet"/>
      </w:pPr>
      <w:r>
        <w:t>Extend by asking students to consider alternative relationships (</w:t>
      </w:r>
      <w:r w:rsidR="00D82B49">
        <w:t xml:space="preserve">for </w:t>
      </w:r>
      <w:r w:rsidR="002E4A60">
        <w:t>example</w:t>
      </w:r>
      <w:r>
        <w:t>, one zero is triple the other</w:t>
      </w:r>
      <w:r w:rsidRPr="00650BAF">
        <w:t>).</w:t>
      </w:r>
    </w:p>
    <w:p w14:paraId="22449BDC" w14:textId="4320BDEF" w:rsidR="00E00962" w:rsidRPr="00E00962" w:rsidRDefault="00E00962" w:rsidP="00BB04C0">
      <w:pPr>
        <w:pStyle w:val="ListBullet"/>
        <w:numPr>
          <w:ilvl w:val="0"/>
          <w:numId w:val="0"/>
        </w:numPr>
        <w:rPr>
          <w:rStyle w:val="Strong"/>
        </w:rPr>
      </w:pPr>
      <w:r w:rsidRPr="00E00962">
        <w:rPr>
          <w:rStyle w:val="Strong"/>
        </w:rPr>
        <w:t>Connecting learning</w:t>
      </w:r>
    </w:p>
    <w:p w14:paraId="3396F98D" w14:textId="7C7F3AE1" w:rsidR="00740E71" w:rsidRDefault="00740E71" w:rsidP="00740E71">
      <w:pPr>
        <w:pStyle w:val="ListBullet"/>
      </w:pPr>
      <w:r>
        <w:t>Provide structured headings for students who need help organising their proof.</w:t>
      </w:r>
    </w:p>
    <w:p w14:paraId="069E1C25" w14:textId="170B80EB" w:rsidR="00740E71" w:rsidRPr="00650BAF" w:rsidRDefault="00740E71" w:rsidP="00740E71">
      <w:pPr>
        <w:pStyle w:val="ListBullet"/>
      </w:pPr>
      <w:r>
        <w:t xml:space="preserve">Extend by asking students to rewrite the identity for a general difference of </w:t>
      </w:r>
      <w:r w:rsidRPr="00740E71">
        <w:rPr>
          <w:rFonts w:ascii="Cambria Math" w:hAnsi="Cambria Math" w:cs="Cambria Math"/>
        </w:rPr>
        <w:t>𝑘</w:t>
      </w:r>
      <w:r>
        <w:t xml:space="preserve"> instead of 3</w:t>
      </w:r>
      <w:r w:rsidRPr="00650BAF">
        <w:t>.</w:t>
      </w:r>
    </w:p>
    <w:p w14:paraId="309A8405" w14:textId="02AB746D" w:rsidR="00E00962" w:rsidRPr="00E00962" w:rsidRDefault="00E00962" w:rsidP="00740E71">
      <w:pPr>
        <w:pStyle w:val="ListBullet"/>
        <w:numPr>
          <w:ilvl w:val="0"/>
          <w:numId w:val="0"/>
        </w:numPr>
        <w:rPr>
          <w:rStyle w:val="Strong"/>
        </w:rPr>
      </w:pPr>
      <w:r w:rsidRPr="00E00962">
        <w:rPr>
          <w:rStyle w:val="Strong"/>
        </w:rPr>
        <w:t>Releasing responsibility</w:t>
      </w:r>
    </w:p>
    <w:p w14:paraId="65C7DA99" w14:textId="7364A260" w:rsidR="00212130" w:rsidRDefault="00212130" w:rsidP="00212130">
      <w:pPr>
        <w:pStyle w:val="ListBullet"/>
      </w:pPr>
      <w:r>
        <w:t>Provide hints or partial set</w:t>
      </w:r>
      <w:r w:rsidR="0023294C">
        <w:t>-</w:t>
      </w:r>
      <w:r>
        <w:t>ups for students who need additional support.</w:t>
      </w:r>
    </w:p>
    <w:p w14:paraId="656DD448" w14:textId="4FDC0DF8" w:rsidR="00212130" w:rsidRDefault="00212130" w:rsidP="00212130">
      <w:pPr>
        <w:pStyle w:val="ListBullet"/>
      </w:pPr>
      <w:r>
        <w:t>Extend by asking students to create an additional condition on the zeroes and determine the resulting coefficient.</w:t>
      </w:r>
    </w:p>
    <w:p w14:paraId="2D2F6AC7" w14:textId="572A66DB" w:rsidR="00212130" w:rsidRDefault="00212130" w:rsidP="00212130">
      <w:pPr>
        <w:pStyle w:val="ListBullet"/>
        <w:rPr>
          <w:rStyle w:val="Strong"/>
        </w:rPr>
      </w:pPr>
      <w:r>
        <w:t xml:space="preserve">Offer a partially completed </w:t>
      </w:r>
      <w:r w:rsidR="0023294C">
        <w:t>F</w:t>
      </w:r>
      <w:r>
        <w:t>our</w:t>
      </w:r>
      <w:r w:rsidR="0023294C">
        <w:rPr>
          <w:rFonts w:ascii="Cambria Math" w:hAnsi="Cambria Math" w:cs="Cambria Math"/>
        </w:rPr>
        <w:t xml:space="preserve"> </w:t>
      </w:r>
      <w:r>
        <w:t>quadrant</w:t>
      </w:r>
      <w:r w:rsidR="0023294C">
        <w:t xml:space="preserve"> notes</w:t>
      </w:r>
      <w:r>
        <w:t xml:space="preserve"> template for students who need more structure.</w:t>
      </w:r>
    </w:p>
    <w:p w14:paraId="1C85A3F6" w14:textId="384E4164" w:rsidR="00E00962" w:rsidRPr="00E00962" w:rsidRDefault="00E00962" w:rsidP="00212130">
      <w:pPr>
        <w:pStyle w:val="ListBullet"/>
        <w:numPr>
          <w:ilvl w:val="0"/>
          <w:numId w:val="0"/>
        </w:numPr>
        <w:rPr>
          <w:rStyle w:val="Strong"/>
        </w:rPr>
      </w:pPr>
      <w:r w:rsidRPr="00E00962">
        <w:rPr>
          <w:rStyle w:val="Strong"/>
        </w:rPr>
        <w:t>Independent practice</w:t>
      </w:r>
    </w:p>
    <w:p w14:paraId="28A6174A" w14:textId="77F2C93F" w:rsidR="0007220C" w:rsidRDefault="0007220C" w:rsidP="0007220C">
      <w:pPr>
        <w:pStyle w:val="ListBullet"/>
      </w:pPr>
      <w:r>
        <w:t>Provide guiding prompts for students who need help structuring their proof.</w:t>
      </w:r>
    </w:p>
    <w:p w14:paraId="4E11575C" w14:textId="30B62853" w:rsidR="00E00962" w:rsidRPr="00D6100F" w:rsidRDefault="0007220C" w:rsidP="0007220C">
      <w:pPr>
        <w:pStyle w:val="ListBullet"/>
      </w:pPr>
      <w:r>
        <w:t xml:space="preserve">Extend by asking students to </w:t>
      </w:r>
      <w:r w:rsidRPr="00D6100F">
        <w:t>create a similar question with a different condition on the zeroes.</w:t>
      </w:r>
      <w:r w:rsidR="00E00962" w:rsidRPr="00D6100F">
        <w:br w:type="page"/>
      </w:r>
    </w:p>
    <w:p w14:paraId="0A513307" w14:textId="77777777" w:rsidR="00E00962" w:rsidRDefault="00E00962" w:rsidP="00D6100F">
      <w:pPr>
        <w:pStyle w:val="Heading3"/>
      </w:pPr>
      <w:r>
        <w:lastRenderedPageBreak/>
        <w:t xml:space="preserve">Suggested opportunities </w:t>
      </w:r>
      <w:r w:rsidRPr="00D6100F">
        <w:t>for</w:t>
      </w:r>
      <w:r>
        <w:t xml:space="preserve"> assessment</w:t>
      </w:r>
    </w:p>
    <w:p w14:paraId="681F4C69" w14:textId="12F62BDA" w:rsidR="00E00962" w:rsidRPr="00E00962" w:rsidRDefault="00E00962" w:rsidP="00E00962">
      <w:pPr>
        <w:rPr>
          <w:rStyle w:val="Strong"/>
        </w:rPr>
      </w:pPr>
      <w:r w:rsidRPr="00E00962">
        <w:rPr>
          <w:rStyle w:val="Strong"/>
        </w:rPr>
        <w:t>Activating prior knowledge</w:t>
      </w:r>
    </w:p>
    <w:p w14:paraId="31101D2C" w14:textId="46CA187F" w:rsidR="00551E67" w:rsidRDefault="00551E67" w:rsidP="00551E67">
      <w:pPr>
        <w:pStyle w:val="ListBullet"/>
      </w:pPr>
      <w:r>
        <w:t>Listen for clear reasoning when students justify whether the given polynomial satisfies the condition.</w:t>
      </w:r>
    </w:p>
    <w:p w14:paraId="5202C91A" w14:textId="51528FA9" w:rsidR="00551E67" w:rsidRDefault="00551E67" w:rsidP="00D6100F">
      <w:pPr>
        <w:pStyle w:val="ListBullet"/>
      </w:pPr>
      <w:r>
        <w:t xml:space="preserve">Check whether students correctly apply sum and product formulas for </w:t>
      </w:r>
      <w:r w:rsidRPr="00551E67">
        <w:rPr>
          <w:rFonts w:ascii="Cambria Math" w:hAnsi="Cambria Math" w:cs="Cambria Math"/>
        </w:rPr>
        <w:t>𝛼</w:t>
      </w:r>
      <w:r>
        <w:t xml:space="preserve"> and 2</w:t>
      </w:r>
      <w:r w:rsidRPr="00551E67">
        <w:rPr>
          <w:rFonts w:ascii="Cambria Math" w:hAnsi="Cambria Math" w:cs="Cambria Math"/>
        </w:rPr>
        <w:t>𝛼</w:t>
      </w:r>
      <w:r w:rsidR="00B51326">
        <w:rPr>
          <w:rFonts w:ascii="Cambria Math" w:hAnsi="Cambria Math" w:cs="Cambria Math"/>
        </w:rPr>
        <w:t>.</w:t>
      </w:r>
    </w:p>
    <w:p w14:paraId="00DB154D" w14:textId="08FD0491" w:rsidR="00E00962" w:rsidRPr="00E00962" w:rsidRDefault="00E00962" w:rsidP="00551E67">
      <w:pPr>
        <w:pStyle w:val="ListBullet"/>
        <w:numPr>
          <w:ilvl w:val="0"/>
          <w:numId w:val="0"/>
        </w:numPr>
        <w:rPr>
          <w:rStyle w:val="Strong"/>
        </w:rPr>
      </w:pPr>
      <w:r w:rsidRPr="00E00962">
        <w:rPr>
          <w:rStyle w:val="Strong"/>
        </w:rPr>
        <w:t>Connecting learning</w:t>
      </w:r>
    </w:p>
    <w:p w14:paraId="4C732EA4" w14:textId="21CD18BD" w:rsidR="006C34DD" w:rsidRDefault="006C34DD" w:rsidP="006C34DD">
      <w:pPr>
        <w:pStyle w:val="ListBullet"/>
      </w:pPr>
      <w:r>
        <w:t xml:space="preserve">Observe students’ representations of zeroes on </w:t>
      </w:r>
      <w:r w:rsidR="00212130">
        <w:t xml:space="preserve">mini </w:t>
      </w:r>
      <w:r>
        <w:t>whiteboards.</w:t>
      </w:r>
    </w:p>
    <w:p w14:paraId="3F83BB58" w14:textId="77777777" w:rsidR="006C34DD" w:rsidRPr="00D6100F" w:rsidRDefault="006C34DD" w:rsidP="006C34DD">
      <w:pPr>
        <w:pStyle w:val="ListBullet"/>
      </w:pPr>
      <w:r>
        <w:t>Review the reasoning in their proofs and listen for correct use of coefficient relationships</w:t>
      </w:r>
      <w:r w:rsidRPr="00D6100F">
        <w:t>.</w:t>
      </w:r>
    </w:p>
    <w:p w14:paraId="40041E65" w14:textId="54C5B37E" w:rsidR="00E00962" w:rsidRPr="00E00962" w:rsidRDefault="00E00962" w:rsidP="006C34DD">
      <w:pPr>
        <w:pStyle w:val="ListBullet"/>
        <w:numPr>
          <w:ilvl w:val="0"/>
          <w:numId w:val="0"/>
        </w:numPr>
        <w:rPr>
          <w:rStyle w:val="Strong"/>
        </w:rPr>
      </w:pPr>
      <w:r w:rsidRPr="00E00962">
        <w:rPr>
          <w:rStyle w:val="Strong"/>
        </w:rPr>
        <w:t>Releasing responsibility</w:t>
      </w:r>
    </w:p>
    <w:p w14:paraId="697C4DB5" w14:textId="4BAC98F4" w:rsidR="00C01348" w:rsidRDefault="00C01348" w:rsidP="00C01348">
      <w:pPr>
        <w:pStyle w:val="ListBullet"/>
      </w:pPr>
      <w:r>
        <w:t>Observe students’ reasoning as they work through the banner task.</w:t>
      </w:r>
    </w:p>
    <w:p w14:paraId="77AAE25B" w14:textId="1DEBDED8" w:rsidR="00C01348" w:rsidRDefault="00C01348" w:rsidP="00C01348">
      <w:pPr>
        <w:pStyle w:val="ListBullet"/>
      </w:pPr>
      <w:r>
        <w:t xml:space="preserve">Review </w:t>
      </w:r>
      <w:r w:rsidR="004C24EA">
        <w:t>F</w:t>
      </w:r>
      <w:r>
        <w:t>our</w:t>
      </w:r>
      <w:r w:rsidR="004C24EA">
        <w:rPr>
          <w:rFonts w:ascii="Cambria Math" w:hAnsi="Cambria Math" w:cs="Cambria Math"/>
        </w:rPr>
        <w:t xml:space="preserve"> </w:t>
      </w:r>
      <w:r>
        <w:t>quadrant notes for accuracy and clarity.</w:t>
      </w:r>
    </w:p>
    <w:p w14:paraId="42704EE3" w14:textId="77777777" w:rsidR="00C01348" w:rsidRPr="00D6100F" w:rsidRDefault="00C01348" w:rsidP="00C01348">
      <w:pPr>
        <w:pStyle w:val="ListBullet"/>
      </w:pPr>
      <w:r>
        <w:t xml:space="preserve">Listen for students’ ability to explain why their manipulations are </w:t>
      </w:r>
      <w:r w:rsidRPr="00D6100F">
        <w:t>valid.</w:t>
      </w:r>
    </w:p>
    <w:p w14:paraId="173FBBA7" w14:textId="086DADA6" w:rsidR="00E00962" w:rsidRPr="00E00962" w:rsidRDefault="00E00962" w:rsidP="00C01348">
      <w:pPr>
        <w:pStyle w:val="ListBullet"/>
        <w:numPr>
          <w:ilvl w:val="0"/>
          <w:numId w:val="0"/>
        </w:numPr>
        <w:rPr>
          <w:rStyle w:val="Strong"/>
        </w:rPr>
      </w:pPr>
      <w:r w:rsidRPr="00E00962">
        <w:rPr>
          <w:rStyle w:val="Strong"/>
        </w:rPr>
        <w:t>Independent practice</w:t>
      </w:r>
    </w:p>
    <w:p w14:paraId="75199D60" w14:textId="38AEB1BE" w:rsidR="0007220C" w:rsidRDefault="0007220C" w:rsidP="0007220C">
      <w:pPr>
        <w:pStyle w:val="ListBullet"/>
      </w:pPr>
      <w:r>
        <w:t>Use peer</w:t>
      </w:r>
      <w:r>
        <w:rPr>
          <w:rFonts w:ascii="Cambria Math" w:hAnsi="Cambria Math" w:cs="Cambria Math"/>
        </w:rPr>
        <w:t>‑</w:t>
      </w:r>
      <w:r>
        <w:t>marked work to gauge students’ understanding of the required structure.</w:t>
      </w:r>
    </w:p>
    <w:p w14:paraId="00559D0E" w14:textId="479A0BD8" w:rsidR="0007220C" w:rsidRDefault="0007220C" w:rsidP="0007220C">
      <w:pPr>
        <w:pStyle w:val="ListBullet"/>
      </w:pPr>
      <w:r>
        <w:t>Listen for accurate mathematical language during feedback discussions.</w:t>
      </w:r>
    </w:p>
    <w:p w14:paraId="1E9A0200" w14:textId="77777777" w:rsidR="00D6100F" w:rsidRDefault="0007220C" w:rsidP="0007220C">
      <w:pPr>
        <w:pStyle w:val="ListBullet"/>
      </w:pPr>
      <w:r>
        <w:t>Review written solutions for correct use of sums and products of zeroes.</w:t>
      </w:r>
    </w:p>
    <w:p w14:paraId="0EB16051" w14:textId="34A44FE6" w:rsidR="00E00962" w:rsidRDefault="00E00962" w:rsidP="004C24EA">
      <w:r>
        <w:br w:type="page"/>
      </w:r>
    </w:p>
    <w:p w14:paraId="45C8C510" w14:textId="78A88979" w:rsidR="00E00962" w:rsidRDefault="00E00962" w:rsidP="000974C8">
      <w:pPr>
        <w:pStyle w:val="Heading2"/>
      </w:pPr>
      <w:bookmarkStart w:id="0" w:name="_Appendix_A"/>
      <w:bookmarkEnd w:id="0"/>
      <w:r w:rsidRPr="000974C8">
        <w:lastRenderedPageBreak/>
        <w:t>Appendix</w:t>
      </w:r>
      <w:r>
        <w:t xml:space="preserve"> </w:t>
      </w:r>
      <w:r w:rsidR="00AF25D9">
        <w:t>A</w:t>
      </w:r>
    </w:p>
    <w:p w14:paraId="0F239C4D" w14:textId="77777777" w:rsidR="009F3E15" w:rsidRDefault="00AF25D9" w:rsidP="000974C8">
      <w:pPr>
        <w:pStyle w:val="Heading3"/>
      </w:pPr>
      <w:r w:rsidRPr="000974C8">
        <w:t>Banner</w:t>
      </w:r>
      <w:r>
        <w:t xml:space="preserve"> task</w:t>
      </w:r>
    </w:p>
    <w:p w14:paraId="3C667029" w14:textId="7CD0C6A1" w:rsidR="00C21BAE" w:rsidRPr="00C21BAE" w:rsidRDefault="009F3E15" w:rsidP="000974C8">
      <w:pPr>
        <w:rPr>
          <w:rFonts w:eastAsiaTheme="minorEastAsia"/>
        </w:rPr>
      </w:pPr>
      <w:r>
        <w:t xml:space="preserve">Display slide </w:t>
      </w:r>
      <w:r w:rsidR="00CC14FD">
        <w:t xml:space="preserve">11 which provides students with a </w:t>
      </w:r>
      <w:r w:rsidR="00C85E6E">
        <w:t xml:space="preserve">common quartic </w:t>
      </w:r>
      <w:r w:rsidR="006D5894">
        <w:t xml:space="preserve">polynomial </w:t>
      </w:r>
      <w:r w:rsidR="00C85E6E">
        <w:t>and zeroes</w:t>
      </w:r>
      <w:r w:rsidR="00B14D4A">
        <w:t>:</w:t>
      </w:r>
    </w:p>
    <w:p w14:paraId="6F4439A2" w14:textId="771D69EE" w:rsidR="00C21BAE" w:rsidRDefault="00C85E6A" w:rsidP="00CC14FD">
      <w:pPr>
        <w:pStyle w:val="ListNumber"/>
        <w:numPr>
          <w:ilvl w:val="0"/>
          <w:numId w:val="0"/>
        </w:numPr>
        <w:ind w:left="567" w:hanging="567"/>
        <w:rPr>
          <w:rFonts w:eastAsiaTheme="minorEastAsia"/>
        </w:rPr>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+dx+e</m:t>
        </m:r>
      </m:oMath>
      <w:r w:rsidR="00C21BAE">
        <w:rPr>
          <w:rFonts w:eastAsiaTheme="minorEastAsia"/>
        </w:rPr>
        <w:t xml:space="preserve"> </w:t>
      </w:r>
    </w:p>
    <w:p w14:paraId="600F31E6" w14:textId="66485E29" w:rsidR="00C21BAE" w:rsidRDefault="00C21BAE" w:rsidP="00CC14FD">
      <w:pPr>
        <w:pStyle w:val="ListNumber"/>
        <w:numPr>
          <w:ilvl w:val="0"/>
          <w:numId w:val="0"/>
        </w:numPr>
        <w:ind w:left="567" w:hanging="567"/>
      </w:pPr>
      <w:r>
        <w:rPr>
          <w:rFonts w:eastAsiaTheme="minorEastAsia"/>
        </w:rPr>
        <w:t xml:space="preserve">Zeroes: </w:t>
      </w:r>
      <m:oMath>
        <m:r>
          <w:rPr>
            <w:rFonts w:ascii="Cambria Math" w:eastAsiaTheme="minorEastAsia" w:hAnsi="Cambria Math"/>
          </w:rPr>
          <m:t>4, -1, γ, δ</m:t>
        </m:r>
      </m:oMath>
    </w:p>
    <w:p w14:paraId="2A54A777" w14:textId="181D63B1" w:rsidR="002235D2" w:rsidRDefault="00C85E6E" w:rsidP="00CC14FD">
      <w:pPr>
        <w:pStyle w:val="ListNumber"/>
        <w:numPr>
          <w:ilvl w:val="0"/>
          <w:numId w:val="0"/>
        </w:numPr>
        <w:ind w:left="567" w:hanging="567"/>
      </w:pPr>
      <w:r>
        <w:t>The</w:t>
      </w:r>
      <w:r w:rsidR="002235D2">
        <w:t xml:space="preserve"> </w:t>
      </w:r>
      <w:r>
        <w:t>following table can be used to provide students with</w:t>
      </w:r>
      <w:r w:rsidR="00783BE8">
        <w:t>:</w:t>
      </w:r>
    </w:p>
    <w:p w14:paraId="385F6462" w14:textId="5447AC7C" w:rsidR="002235D2" w:rsidRDefault="00783BE8" w:rsidP="007F4DC6">
      <w:pPr>
        <w:pStyle w:val="ListBullet"/>
      </w:pPr>
      <w:r>
        <w:t>t</w:t>
      </w:r>
      <w:r w:rsidR="002235D2">
        <w:t>he coefficient they are required to find</w:t>
      </w:r>
    </w:p>
    <w:p w14:paraId="41B28CCD" w14:textId="633EE3C2" w:rsidR="002235D2" w:rsidRDefault="00783BE8" w:rsidP="007F4DC6">
      <w:pPr>
        <w:pStyle w:val="ListBullet"/>
      </w:pPr>
      <w:r>
        <w:t>c</w:t>
      </w:r>
      <w:r w:rsidR="002235D2">
        <w:t>onditions on the zeroes</w:t>
      </w:r>
      <w:r w:rsidR="00B14D4A">
        <w:t>.</w:t>
      </w:r>
    </w:p>
    <w:tbl>
      <w:tblPr>
        <w:tblStyle w:val="Tableheader"/>
        <w:tblW w:w="5000" w:type="pct"/>
        <w:tblLayout w:type="fixed"/>
        <w:tblLook w:val="04A0" w:firstRow="1" w:lastRow="0" w:firstColumn="1" w:lastColumn="0" w:noHBand="0" w:noVBand="1"/>
        <w:tblDescription w:val="Banner task outlining various  coefficients and conditions on the zeroes that students are required to find.&#10;"/>
      </w:tblPr>
      <w:tblGrid>
        <w:gridCol w:w="1414"/>
        <w:gridCol w:w="8216"/>
      </w:tblGrid>
      <w:tr w:rsidR="00B03B8F" w14:paraId="009BC188" w14:textId="77777777" w:rsidTr="00F34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9EEDD54" w14:textId="24D2F3EC" w:rsidR="00365E38" w:rsidRPr="00837B37" w:rsidRDefault="00365E38" w:rsidP="00365E38">
            <w:pPr>
              <w:pStyle w:val="ListBullet2"/>
              <w:numPr>
                <w:ilvl w:val="0"/>
                <w:numId w:val="0"/>
              </w:numPr>
              <w:rPr>
                <w:rStyle w:val="Strong"/>
                <w:b/>
                <w:bCs w:val="0"/>
              </w:rPr>
            </w:pPr>
            <w:r w:rsidRPr="00837B37">
              <w:rPr>
                <w:rStyle w:val="Strong"/>
                <w:b/>
                <w:bCs w:val="0"/>
              </w:rPr>
              <w:t>Coefficient to find</w:t>
            </w:r>
          </w:p>
        </w:tc>
        <w:tc>
          <w:tcPr>
            <w:tcW w:w="4266" w:type="pct"/>
          </w:tcPr>
          <w:p w14:paraId="6BADAB91" w14:textId="4BE4616D" w:rsidR="00365E38" w:rsidRPr="00837B37" w:rsidRDefault="00365E38" w:rsidP="00365E38">
            <w:pPr>
              <w:pStyle w:val="ListBullet2"/>
              <w:numPr>
                <w:ilvl w:val="0"/>
                <w:numId w:val="0"/>
              </w:numPr>
              <w:cnfStyle w:val="100000000000" w:firstRow="1" w:lastRow="0" w:firstColumn="0" w:lastColumn="0" w:oddVBand="0" w:evenVBand="0" w:oddHBand="0" w:evenHBand="0" w:firstRowFirstColumn="0" w:firstRowLastColumn="0" w:lastRowFirstColumn="0" w:lastRowLastColumn="0"/>
              <w:rPr>
                <w:rStyle w:val="Strong"/>
                <w:b/>
                <w:bCs w:val="0"/>
              </w:rPr>
            </w:pPr>
            <w:r w:rsidRPr="00837B37">
              <w:rPr>
                <w:rStyle w:val="Strong"/>
                <w:b/>
                <w:bCs w:val="0"/>
              </w:rPr>
              <w:t>Condition on the zeroes</w:t>
            </w:r>
          </w:p>
        </w:tc>
      </w:tr>
      <w:tr w:rsidR="00B03B8F" w14:paraId="688E526A" w14:textId="77777777" w:rsidTr="00F34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25C2897" w14:textId="2DA1FC01" w:rsidR="00365E38" w:rsidRDefault="00365E38" w:rsidP="00365E38">
            <w:pPr>
              <w:pStyle w:val="ListBullet2"/>
              <w:numPr>
                <w:ilvl w:val="0"/>
                <w:numId w:val="0"/>
              </w:numPr>
            </w:pPr>
            <m:oMath>
              <m:r>
                <m:rPr>
                  <m:sty m:val="bi"/>
                </m:rPr>
                <w:rPr>
                  <w:rFonts w:ascii="Cambria Math" w:hAnsi="Cambria Math"/>
                </w:rPr>
                <m:t>b</m:t>
              </m:r>
            </m:oMath>
            <w:r w:rsidR="0002569E">
              <w:rPr>
                <w:rFonts w:eastAsiaTheme="minorEastAsia"/>
              </w:rPr>
              <w:t xml:space="preserve"> </w:t>
            </w:r>
          </w:p>
        </w:tc>
        <w:tc>
          <w:tcPr>
            <w:tcW w:w="4266" w:type="pct"/>
          </w:tcPr>
          <w:p w14:paraId="548E0CCF" w14:textId="50B3E7A7" w:rsidR="00365E38" w:rsidRDefault="0002569E" w:rsidP="00365E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rsidRPr="0002569E">
              <w:t xml:space="preserve">The sum of all </w:t>
            </w:r>
            <w:r w:rsidR="00783BE8">
              <w:t>4</w:t>
            </w:r>
            <w:r w:rsidRPr="0002569E">
              <w:t xml:space="preserve"> </w:t>
            </w:r>
            <w:r w:rsidR="00FA2F2E">
              <w:t>zeroes</w:t>
            </w:r>
            <w:r w:rsidRPr="0002569E">
              <w:t xml:space="preserve"> is</w:t>
            </w:r>
            <w:r w:rsidR="002309A9">
              <w:t xml:space="preserve"> −4</w:t>
            </w:r>
            <w:r w:rsidRPr="0002569E">
              <w:t>.</w:t>
            </w:r>
          </w:p>
        </w:tc>
      </w:tr>
      <w:tr w:rsidR="00B03B8F" w14:paraId="2553F20F" w14:textId="77777777" w:rsidTr="00F34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6FC97F5" w14:textId="1C46FB54" w:rsidR="00365E38" w:rsidRDefault="0002569E" w:rsidP="00365E38">
            <w:pPr>
              <w:pStyle w:val="ListBullet2"/>
              <w:numPr>
                <w:ilvl w:val="0"/>
                <w:numId w:val="0"/>
              </w:numPr>
            </w:pPr>
            <m:oMath>
              <m:r>
                <m:rPr>
                  <m:sty m:val="bi"/>
                </m:rPr>
                <w:rPr>
                  <w:rFonts w:ascii="Cambria Math" w:hAnsi="Cambria Math"/>
                </w:rPr>
                <m:t>b</m:t>
              </m:r>
            </m:oMath>
            <w:r>
              <w:rPr>
                <w:rFonts w:eastAsiaTheme="minorEastAsia"/>
              </w:rPr>
              <w:t xml:space="preserve"> </w:t>
            </w:r>
          </w:p>
        </w:tc>
        <w:tc>
          <w:tcPr>
            <w:tcW w:w="4266" w:type="pct"/>
          </w:tcPr>
          <w:p w14:paraId="135E579E" w14:textId="40AD8FE7" w:rsidR="00365E38" w:rsidRDefault="00F51E21" w:rsidP="00365E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rsidRPr="00F51E21">
              <w:t xml:space="preserve">The sum of the unknown </w:t>
            </w:r>
            <w:r w:rsidR="00FA2F2E">
              <w:t>zeroes</w:t>
            </w:r>
            <w:r w:rsidRPr="00F51E21">
              <w:t xml:space="preserve"> is</w:t>
            </w:r>
            <w:r w:rsidR="006F5533">
              <w:t xml:space="preserve"> −4</w:t>
            </w:r>
            <w:r w:rsidRPr="00F51E21">
              <w:t>.</w:t>
            </w:r>
          </w:p>
        </w:tc>
      </w:tr>
      <w:tr w:rsidR="00B03B8F" w14:paraId="172B1C6A" w14:textId="77777777" w:rsidTr="00F34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07A02FE" w14:textId="7212A979" w:rsidR="00365E38" w:rsidRDefault="0002569E" w:rsidP="00365E38">
            <w:pPr>
              <w:pStyle w:val="ListBullet2"/>
              <w:numPr>
                <w:ilvl w:val="0"/>
                <w:numId w:val="0"/>
              </w:numPr>
            </w:pPr>
            <m:oMath>
              <m:r>
                <m:rPr>
                  <m:sty m:val="bi"/>
                </m:rPr>
                <w:rPr>
                  <w:rFonts w:ascii="Cambria Math" w:hAnsi="Cambria Math"/>
                </w:rPr>
                <m:t xml:space="preserve">b </m:t>
              </m:r>
            </m:oMath>
            <w:r>
              <w:rPr>
                <w:rFonts w:eastAsiaTheme="minorEastAsia"/>
              </w:rPr>
              <w:t xml:space="preserve"> </w:t>
            </w:r>
          </w:p>
        </w:tc>
        <w:tc>
          <w:tcPr>
            <w:tcW w:w="4266" w:type="pct"/>
          </w:tcPr>
          <w:p w14:paraId="03D18013" w14:textId="669B8D6E" w:rsidR="00365E38" w:rsidRDefault="00F51E21" w:rsidP="00365E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rsidRPr="00F51E21">
              <w:t xml:space="preserve">The sum of the unknown </w:t>
            </w:r>
            <w:r w:rsidR="00FA2F2E">
              <w:t>zeroes</w:t>
            </w:r>
            <w:r w:rsidRPr="00F51E21">
              <w:t xml:space="preserve"> equals the sum of the known </w:t>
            </w:r>
            <w:r w:rsidR="00FA2F2E">
              <w:t>zeroes</w:t>
            </w:r>
            <w:r w:rsidRPr="00F51E21">
              <w:t>.</w:t>
            </w:r>
          </w:p>
        </w:tc>
      </w:tr>
      <w:tr w:rsidR="00B03B8F" w14:paraId="6D6E4CF6" w14:textId="77777777" w:rsidTr="00F34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BEDDB3B" w14:textId="4F630EC3" w:rsidR="00365E38" w:rsidRDefault="0002569E" w:rsidP="00365E38">
            <w:pPr>
              <w:pStyle w:val="ListBullet2"/>
              <w:numPr>
                <w:ilvl w:val="0"/>
                <w:numId w:val="0"/>
              </w:numPr>
            </w:pPr>
            <m:oMath>
              <m:r>
                <m:rPr>
                  <m:sty m:val="bi"/>
                </m:rPr>
                <w:rPr>
                  <w:rFonts w:ascii="Cambria Math" w:hAnsi="Cambria Math"/>
                </w:rPr>
                <m:t>c</m:t>
              </m:r>
            </m:oMath>
            <w:r>
              <w:rPr>
                <w:rFonts w:eastAsiaTheme="minorEastAsia"/>
              </w:rPr>
              <w:t xml:space="preserve"> </w:t>
            </w:r>
          </w:p>
        </w:tc>
        <w:tc>
          <w:tcPr>
            <w:tcW w:w="4266" w:type="pct"/>
          </w:tcPr>
          <w:p w14:paraId="1F0066A3" w14:textId="251A1BF6" w:rsidR="00365E38" w:rsidRDefault="00344572" w:rsidP="00365E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 xml:space="preserve">The </w:t>
            </w:r>
            <w:r w:rsidR="006631A8">
              <w:t xml:space="preserve">unknown zeroes satisfy </w:t>
            </w:r>
            <m:oMath>
              <m:r>
                <w:rPr>
                  <w:rFonts w:ascii="Cambria Math" w:hAnsi="Cambria Math"/>
                </w:rPr>
                <m:t>γ+δ=5</m:t>
              </m:r>
            </m:oMath>
            <w:r w:rsidR="006631A8">
              <w:rPr>
                <w:rFonts w:eastAsiaTheme="minorEastAsia"/>
              </w:rPr>
              <w:t xml:space="preserve"> and </w:t>
            </w:r>
            <m:oMath>
              <m:r>
                <w:rPr>
                  <w:rFonts w:ascii="Cambria Math" w:eastAsiaTheme="minorEastAsia" w:hAnsi="Cambria Math"/>
                </w:rPr>
                <m:t>γδ=6</m:t>
              </m:r>
            </m:oMath>
            <w:r w:rsidR="006F5533">
              <w:rPr>
                <w:rFonts w:eastAsiaTheme="minorEastAsia"/>
              </w:rPr>
              <w:t>.</w:t>
            </w:r>
          </w:p>
        </w:tc>
      </w:tr>
      <w:tr w:rsidR="00B03B8F" w14:paraId="0A25BEB8" w14:textId="77777777" w:rsidTr="00F34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B8B59BA" w14:textId="74B9C1E1" w:rsidR="00365E38" w:rsidRDefault="0002569E" w:rsidP="00365E38">
            <w:pPr>
              <w:pStyle w:val="ListBullet2"/>
              <w:numPr>
                <w:ilvl w:val="0"/>
                <w:numId w:val="0"/>
              </w:numPr>
            </w:pPr>
            <m:oMath>
              <m:r>
                <m:rPr>
                  <m:sty m:val="bi"/>
                </m:rPr>
                <w:rPr>
                  <w:rFonts w:ascii="Cambria Math" w:hAnsi="Cambria Math"/>
                </w:rPr>
                <m:t xml:space="preserve">c </m:t>
              </m:r>
            </m:oMath>
            <w:r>
              <w:rPr>
                <w:rFonts w:eastAsiaTheme="minorEastAsia"/>
              </w:rPr>
              <w:t xml:space="preserve"> </w:t>
            </w:r>
          </w:p>
        </w:tc>
        <w:tc>
          <w:tcPr>
            <w:tcW w:w="4266" w:type="pct"/>
          </w:tcPr>
          <w:p w14:paraId="6BFDFED2" w14:textId="24B091B8" w:rsidR="00365E38" w:rsidRDefault="00F51E21" w:rsidP="00365E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rsidRPr="00F51E21">
              <w:t xml:space="preserve">The unknown </w:t>
            </w:r>
            <w:r w:rsidR="006631A8">
              <w:t>zeroes</w:t>
            </w:r>
            <w:r w:rsidRPr="00F51E21">
              <w:t xml:space="preserve"> are </w:t>
            </w:r>
            <w:r w:rsidR="006631A8">
              <w:t>in the ratio</w:t>
            </w:r>
            <w:r w:rsidR="006F5533">
              <w:t xml:space="preserve"> 2:3</w:t>
            </w:r>
            <w:r w:rsidR="006631A8">
              <w:rPr>
                <w:rFonts w:eastAsiaTheme="minorEastAsia"/>
              </w:rPr>
              <w:t xml:space="preserve"> and their product is 18</w:t>
            </w:r>
            <w:r w:rsidR="006F5533">
              <w:rPr>
                <w:rFonts w:eastAsiaTheme="minorEastAsia"/>
              </w:rPr>
              <w:t>.</w:t>
            </w:r>
          </w:p>
        </w:tc>
      </w:tr>
      <w:tr w:rsidR="00B03B8F" w14:paraId="0E0D3894" w14:textId="77777777" w:rsidTr="00F34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E862DF5" w14:textId="763C40A6" w:rsidR="0002569E" w:rsidRDefault="0002569E" w:rsidP="00365E38">
            <w:pPr>
              <w:pStyle w:val="ListBullet2"/>
              <w:numPr>
                <w:ilvl w:val="0"/>
                <w:numId w:val="0"/>
              </w:numPr>
              <w:rPr>
                <w:rFonts w:eastAsia="Public Sans Light"/>
              </w:rPr>
            </w:pPr>
            <m:oMath>
              <m:r>
                <m:rPr>
                  <m:sty m:val="bi"/>
                </m:rPr>
                <w:rPr>
                  <w:rFonts w:ascii="Cambria Math" w:eastAsia="Public Sans Light" w:hAnsi="Cambria Math"/>
                </w:rPr>
                <m:t>d</m:t>
              </m:r>
            </m:oMath>
            <w:r>
              <w:rPr>
                <w:rFonts w:eastAsia="Public Sans Light"/>
              </w:rPr>
              <w:t xml:space="preserve"> </w:t>
            </w:r>
          </w:p>
        </w:tc>
        <w:tc>
          <w:tcPr>
            <w:tcW w:w="4266" w:type="pct"/>
          </w:tcPr>
          <w:p w14:paraId="3C9DD550" w14:textId="3924E36D" w:rsidR="0002569E" w:rsidRDefault="00F51E21" w:rsidP="00365E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rsidRPr="00F51E21">
              <w:t xml:space="preserve">The </w:t>
            </w:r>
            <w:r w:rsidR="006631A8">
              <w:t xml:space="preserve">unknown zeroes satisfy </w:t>
            </w:r>
            <m:oMath>
              <m:r>
                <w:rPr>
                  <w:rFonts w:ascii="Cambria Math" w:hAnsi="Cambria Math"/>
                </w:rPr>
                <m:t>γ-δ=4</m:t>
              </m:r>
            </m:oMath>
            <w:r w:rsidR="006631A8">
              <w:rPr>
                <w:rFonts w:eastAsiaTheme="minorEastAsia"/>
              </w:rPr>
              <w:t xml:space="preserve"> and </w:t>
            </w:r>
            <m:oMath>
              <m:r>
                <w:rPr>
                  <w:rFonts w:ascii="Cambria Math" w:eastAsiaTheme="minorEastAsia" w:hAnsi="Cambria Math"/>
                </w:rPr>
                <m:t>γδ=5</m:t>
              </m:r>
            </m:oMath>
            <w:r w:rsidR="005B14F9">
              <w:rPr>
                <w:rFonts w:eastAsiaTheme="minorEastAsia"/>
              </w:rPr>
              <w:t>.</w:t>
            </w:r>
          </w:p>
        </w:tc>
      </w:tr>
      <w:tr w:rsidR="00B03B8F" w14:paraId="4640B405" w14:textId="77777777" w:rsidTr="00F34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52F9CEF" w14:textId="7D1E1F87" w:rsidR="0002569E" w:rsidRDefault="0002569E" w:rsidP="00365E38">
            <w:pPr>
              <w:pStyle w:val="ListBullet2"/>
              <w:numPr>
                <w:ilvl w:val="0"/>
                <w:numId w:val="0"/>
              </w:numPr>
              <w:rPr>
                <w:rFonts w:eastAsia="Public Sans Light"/>
              </w:rPr>
            </w:pPr>
            <m:oMath>
              <m:r>
                <m:rPr>
                  <m:sty m:val="bi"/>
                </m:rPr>
                <w:rPr>
                  <w:rFonts w:ascii="Cambria Math" w:eastAsia="Public Sans Light" w:hAnsi="Cambria Math"/>
                </w:rPr>
                <m:t>d</m:t>
              </m:r>
            </m:oMath>
            <w:r>
              <w:rPr>
                <w:rFonts w:eastAsia="Public Sans Light"/>
              </w:rPr>
              <w:t xml:space="preserve"> </w:t>
            </w:r>
          </w:p>
        </w:tc>
        <w:tc>
          <w:tcPr>
            <w:tcW w:w="4266" w:type="pct"/>
          </w:tcPr>
          <w:p w14:paraId="3EA4759C" w14:textId="7F7B4954" w:rsidR="0002569E" w:rsidRDefault="00113FDE" w:rsidP="00365E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rsidRPr="00113FDE">
              <w:t xml:space="preserve">One unknown </w:t>
            </w:r>
            <w:r>
              <w:t>zero</w:t>
            </w:r>
            <w:r w:rsidRPr="00113FDE">
              <w:t xml:space="preserve"> is </w:t>
            </w:r>
            <w:r w:rsidR="00A10A84" w:rsidRPr="00A10A84">
              <w:t xml:space="preserve">the </w:t>
            </w:r>
            <w:r w:rsidR="007A0FC8">
              <w:t xml:space="preserve">positive number </w:t>
            </w:r>
            <m:oMath>
              <m:r>
                <w:rPr>
                  <w:rFonts w:ascii="Cambria Math" w:hAnsi="Cambria Math"/>
                </w:rPr>
                <m:t>x</m:t>
              </m:r>
            </m:oMath>
            <w:r w:rsidR="007A0FC8">
              <w:rPr>
                <w:rFonts w:eastAsiaTheme="minorEastAsia"/>
              </w:rPr>
              <w:t xml:space="preserve"> that satisfies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sidR="007067DD">
              <w:rPr>
                <w:rFonts w:eastAsiaTheme="minorEastAsia"/>
              </w:rPr>
              <w:t xml:space="preserve"> and the other unknown zero is </w:t>
            </w:r>
            <m:oMath>
              <m:r>
                <w:rPr>
                  <w:rFonts w:ascii="Cambria Math" w:eastAsiaTheme="minorEastAsia" w:hAnsi="Cambria Math"/>
                </w:rPr>
                <m:t>2x</m:t>
              </m:r>
            </m:oMath>
            <w:r w:rsidR="005B14F9">
              <w:rPr>
                <w:rFonts w:eastAsiaTheme="minorEastAsia"/>
              </w:rPr>
              <w:t>.</w:t>
            </w:r>
          </w:p>
        </w:tc>
      </w:tr>
      <w:tr w:rsidR="00B03B8F" w14:paraId="5F159EA3" w14:textId="77777777" w:rsidTr="00F34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F18E8E2" w14:textId="25F85EF9" w:rsidR="0002569E" w:rsidRDefault="0002569E" w:rsidP="00365E38">
            <w:pPr>
              <w:pStyle w:val="ListBullet2"/>
              <w:numPr>
                <w:ilvl w:val="0"/>
                <w:numId w:val="0"/>
              </w:numPr>
              <w:rPr>
                <w:rFonts w:eastAsia="Public Sans Light"/>
              </w:rPr>
            </w:pPr>
            <m:oMath>
              <m:r>
                <m:rPr>
                  <m:sty m:val="bi"/>
                </m:rPr>
                <w:rPr>
                  <w:rFonts w:ascii="Cambria Math" w:eastAsia="Public Sans Light" w:hAnsi="Cambria Math"/>
                </w:rPr>
                <m:t>e</m:t>
              </m:r>
            </m:oMath>
            <w:r>
              <w:rPr>
                <w:rFonts w:eastAsia="Public Sans Light"/>
              </w:rPr>
              <w:t xml:space="preserve"> </w:t>
            </w:r>
          </w:p>
        </w:tc>
        <w:tc>
          <w:tcPr>
            <w:tcW w:w="4266" w:type="pct"/>
          </w:tcPr>
          <w:p w14:paraId="69AAF8BF" w14:textId="652314CA" w:rsidR="0002569E" w:rsidRDefault="00113FDE" w:rsidP="00365E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 xml:space="preserve">The unknown zeroes satisfy </w:t>
            </w:r>
            <m:oMath>
              <m:r>
                <w:rPr>
                  <w:rFonts w:ascii="Cambria Math" w:hAnsi="Cambria Math"/>
                </w:rPr>
                <m:t xml:space="preserve">γ+δ=1 </m:t>
              </m:r>
            </m:oMath>
            <w:r>
              <w:rPr>
                <w:rFonts w:eastAsiaTheme="minorEastAsia"/>
              </w:rPr>
              <w:t xml:space="preserve">and </w:t>
            </w:r>
            <m:oMath>
              <m:r>
                <w:rPr>
                  <w:rFonts w:ascii="Cambria Math" w:eastAsiaTheme="minorEastAsia" w:hAnsi="Cambria Math"/>
                </w:rPr>
                <m:t>γ-δ=3</m:t>
              </m:r>
            </m:oMath>
            <w:r w:rsidR="005B14F9">
              <w:rPr>
                <w:rFonts w:eastAsiaTheme="minorEastAsia"/>
              </w:rPr>
              <w:t>.</w:t>
            </w:r>
          </w:p>
        </w:tc>
      </w:tr>
    </w:tbl>
    <w:p w14:paraId="05B97C70" w14:textId="621D44CE" w:rsidR="00E00962" w:rsidRDefault="00493E82" w:rsidP="00761C7B">
      <w:pPr>
        <w:pStyle w:val="FeatureBox"/>
      </w:pPr>
      <w:r w:rsidRPr="00837B37">
        <w:rPr>
          <w:rStyle w:val="Strong"/>
        </w:rPr>
        <w:t>Note</w:t>
      </w:r>
      <w:r>
        <w:t xml:space="preserve">: this page can be printed and the table </w:t>
      </w:r>
      <w:r w:rsidR="005B14F9">
        <w:t xml:space="preserve">can be </w:t>
      </w:r>
      <w:r>
        <w:t>cut</w:t>
      </w:r>
      <w:r w:rsidR="00A61A41">
        <w:t xml:space="preserve"> into </w:t>
      </w:r>
      <w:r w:rsidR="00445305">
        <w:t xml:space="preserve">slips to </w:t>
      </w:r>
      <w:r w:rsidR="00E46869">
        <w:t>provide to students.</w:t>
      </w:r>
      <w:r w:rsidR="00E00962">
        <w:br w:type="page"/>
      </w:r>
    </w:p>
    <w:p w14:paraId="77AAFBCE" w14:textId="05E62E8C" w:rsidR="006764D1" w:rsidRDefault="006764D1" w:rsidP="006764D1">
      <w:pPr>
        <w:pStyle w:val="Heading2"/>
        <w:rPr>
          <w:rStyle w:val="Heading2Char"/>
        </w:rPr>
      </w:pPr>
      <w:bookmarkStart w:id="1" w:name="_Appendix_B"/>
      <w:bookmarkEnd w:id="1"/>
      <w:r>
        <w:lastRenderedPageBreak/>
        <w:t>Appendix B</w:t>
      </w:r>
    </w:p>
    <w:p w14:paraId="758B0AAA" w14:textId="77777777" w:rsidR="006764D1" w:rsidRDefault="006764D1" w:rsidP="006764D1">
      <w:pPr>
        <w:pStyle w:val="Heading3"/>
      </w:pPr>
      <w:r>
        <w:t>Four quadrant notes</w:t>
      </w:r>
    </w:p>
    <w:tbl>
      <w:tblPr>
        <w:tblStyle w:val="TableGrid"/>
        <w:tblW w:w="0" w:type="auto"/>
        <w:tblLook w:val="04A0" w:firstRow="1" w:lastRow="0" w:firstColumn="1" w:lastColumn="0" w:noHBand="0" w:noVBand="1"/>
        <w:tblDescription w:val="Four quadrant notes containing 2 worked examples."/>
      </w:tblPr>
      <w:tblGrid>
        <w:gridCol w:w="4811"/>
        <w:gridCol w:w="4811"/>
      </w:tblGrid>
      <w:tr w:rsidR="00CA6C50" w14:paraId="145ED1CF" w14:textId="77777777" w:rsidTr="009814FA">
        <w:trPr>
          <w:trHeight w:val="5431"/>
        </w:trPr>
        <w:tc>
          <w:tcPr>
            <w:tcW w:w="4811" w:type="dxa"/>
          </w:tcPr>
          <w:p w14:paraId="3807DADF" w14:textId="6DBE0F22" w:rsidR="00C972D6" w:rsidRDefault="006764D1" w:rsidP="003E3A39">
            <w:pPr>
              <w:jc w:val="center"/>
              <w:rPr>
                <w:rStyle w:val="Strong"/>
              </w:rPr>
            </w:pPr>
            <w:r w:rsidRPr="00901C37">
              <w:rPr>
                <w:rStyle w:val="Strong"/>
              </w:rPr>
              <w:t>Example 1</w:t>
            </w:r>
            <w:r>
              <w:rPr>
                <w:rStyle w:val="Strong"/>
              </w:rPr>
              <w:t xml:space="preserve"> (</w:t>
            </w:r>
            <w:r w:rsidR="00D61F22">
              <w:rPr>
                <w:rStyle w:val="Strong"/>
              </w:rPr>
              <w:t>cubic</w:t>
            </w:r>
            <w:r>
              <w:rPr>
                <w:rStyle w:val="Strong"/>
              </w:rPr>
              <w:t xml:space="preserve"> polynomial)</w:t>
            </w:r>
          </w:p>
          <w:p w14:paraId="5D156DA8" w14:textId="445F6C7D" w:rsidR="006764D1" w:rsidRPr="00690924" w:rsidRDefault="00C972D6" w:rsidP="009814FA">
            <w:r>
              <w:t xml:space="preserve">Given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Pr>
                <w:rFonts w:eastAsiaTheme="minorEastAsia"/>
              </w:rPr>
              <w:t xml:space="preserve"> has zeroes</w:t>
            </w:r>
            <w:r w:rsidR="005B14F9">
              <w:rPr>
                <w:rFonts w:eastAsiaTheme="minorEastAsia"/>
              </w:rPr>
              <w:t xml:space="preserve"> 3</w:t>
            </w:r>
            <w:r>
              <w:rPr>
                <w:rFonts w:eastAsiaTheme="minorEastAsia"/>
              </w:rPr>
              <w:t xml:space="preserve"> and</w:t>
            </w:r>
            <w:r w:rsidR="005B14F9">
              <w:rPr>
                <w:rFonts w:eastAsiaTheme="minorEastAsia"/>
              </w:rPr>
              <w:t xml:space="preserve"> </w:t>
            </w:r>
            <w:r w:rsidR="005B14F9">
              <w:t>−2</w:t>
            </w:r>
            <m:oMath>
              <m:r>
                <w:rPr>
                  <w:rFonts w:ascii="Cambria Math" w:eastAsiaTheme="minorEastAsia" w:hAnsi="Cambria Math"/>
                </w:rPr>
                <m:t>.</m:t>
              </m:r>
            </m:oMath>
            <w:r w:rsidR="00D450F1">
              <w:rPr>
                <w:rFonts w:eastAsiaTheme="minorEastAsia"/>
              </w:rPr>
              <w:t xml:space="preserve"> The </w:t>
            </w:r>
            <w:r w:rsidR="005A487A" w:rsidRPr="00690924">
              <w:rPr>
                <w:rStyle w:val="Strong"/>
              </w:rPr>
              <w:t xml:space="preserve">sum of all </w:t>
            </w:r>
            <w:r w:rsidR="00543D07" w:rsidRPr="00690924">
              <w:rPr>
                <w:rStyle w:val="Strong"/>
              </w:rPr>
              <w:t>3</w:t>
            </w:r>
            <w:r w:rsidR="005A487A" w:rsidRPr="00690924">
              <w:rPr>
                <w:rStyle w:val="Strong"/>
              </w:rPr>
              <w:t xml:space="preserve"> zeroes</w:t>
            </w:r>
            <w:r w:rsidR="005A487A">
              <w:rPr>
                <w:rFonts w:eastAsiaTheme="minorEastAsia"/>
              </w:rPr>
              <w:t xml:space="preserve"> is equal to </w:t>
            </w:r>
            <w:r w:rsidR="005A487A" w:rsidRPr="00690924">
              <w:rPr>
                <w:rStyle w:val="Strong"/>
              </w:rPr>
              <w:t>the product of the distinct known zeroes</w:t>
            </w:r>
            <w:r w:rsidR="005A487A" w:rsidRPr="00690924">
              <w:t>.</w:t>
            </w:r>
          </w:p>
          <w:p w14:paraId="6D94CA6A" w14:textId="3AA304F5" w:rsidR="005A487A" w:rsidRPr="005A487A" w:rsidRDefault="005A487A" w:rsidP="009814FA">
            <w:pPr>
              <w:rPr>
                <w:rFonts w:eastAsiaTheme="minorEastAsia"/>
              </w:rPr>
            </w:pPr>
            <w:r>
              <w:t xml:space="preserve">What is a possible value for </w:t>
            </w:r>
            <m:oMath>
              <m:r>
                <w:rPr>
                  <w:rFonts w:ascii="Cambria Math" w:hAnsi="Cambria Math"/>
                </w:rPr>
                <m:t>b?</m:t>
              </m:r>
            </m:oMath>
          </w:p>
          <w:p w14:paraId="1DEA5A47" w14:textId="72671A95" w:rsidR="005A487A" w:rsidRPr="00DB032A" w:rsidRDefault="00B915CB" w:rsidP="009814FA">
            <w:r w:rsidRPr="00DB032A">
              <w:rPr>
                <w:rStyle w:val="Strong"/>
              </w:rPr>
              <w:t>Solution</w:t>
            </w:r>
            <w:r w:rsidRPr="00DB032A">
              <w:t>:</w:t>
            </w:r>
          </w:p>
          <w:p w14:paraId="08AFA91E" w14:textId="1BD1D885" w:rsidR="00B915CB" w:rsidRDefault="00B915CB" w:rsidP="009814FA">
            <w:pPr>
              <w:rPr>
                <w:rFonts w:eastAsiaTheme="minorEastAsia"/>
              </w:rPr>
            </w:pPr>
            <w:r>
              <w:rPr>
                <w:rFonts w:eastAsiaTheme="minorEastAsia"/>
              </w:rPr>
              <w:t>Let the zeroes be</w:t>
            </w:r>
            <w:r w:rsidR="00C35DAC">
              <w:rPr>
                <w:rFonts w:eastAsiaTheme="minorEastAsia"/>
              </w:rPr>
              <w:t xml:space="preserve"> 3, </w:t>
            </w:r>
            <w:r w:rsidR="00C35DAC">
              <w:t>−2</w:t>
            </w:r>
            <m:oMath>
              <m:r>
                <w:rPr>
                  <w:rFonts w:ascii="Cambria Math" w:eastAsiaTheme="minorEastAsia" w:hAnsi="Cambria Math"/>
                </w:rPr>
                <m:t>,  γ</m:t>
              </m:r>
            </m:oMath>
          </w:p>
          <w:p w14:paraId="59A776B6" w14:textId="3C7C3785" w:rsidR="00B915CB" w:rsidRDefault="00F243C6" w:rsidP="009814FA">
            <w:pPr>
              <w:rPr>
                <w:rFonts w:eastAsiaTheme="minorEastAsia"/>
              </w:rPr>
            </w:pPr>
            <w:r>
              <w:rPr>
                <w:rFonts w:eastAsiaTheme="minorEastAsia"/>
              </w:rPr>
              <w:t>Product of known zeroes</w:t>
            </w:r>
            <w:r w:rsidR="00EB2FCF">
              <w:rPr>
                <w:rFonts w:eastAsiaTheme="minorEastAsia"/>
              </w:rPr>
              <w:t xml:space="preserve"> =</w:t>
            </w:r>
            <m:oMath>
              <m:r>
                <w:rPr>
                  <w:rFonts w:ascii="Cambria Math" w:eastAsiaTheme="minorEastAsia" w:hAnsi="Cambria Math"/>
                </w:rPr>
                <m:t xml:space="preserve"> </m:t>
              </m:r>
            </m:oMath>
          </w:p>
          <w:p w14:paraId="631C5A04" w14:textId="6090ABD0" w:rsidR="00F243C6" w:rsidRDefault="00F243C6" w:rsidP="009814FA">
            <w:pPr>
              <w:rPr>
                <w:rFonts w:eastAsiaTheme="minorEastAsia"/>
              </w:rPr>
            </w:pPr>
            <w:r>
              <w:rPr>
                <w:rFonts w:eastAsiaTheme="minorEastAsia"/>
              </w:rPr>
              <w:t xml:space="preserve">Sum of all </w:t>
            </w:r>
            <w:r w:rsidR="00543D07">
              <w:rPr>
                <w:rFonts w:eastAsiaTheme="minorEastAsia"/>
              </w:rPr>
              <w:t>3</w:t>
            </w:r>
            <w:r>
              <w:rPr>
                <w:rFonts w:eastAsiaTheme="minorEastAsia"/>
              </w:rPr>
              <w:t xml:space="preserve"> zeroes</w:t>
            </w:r>
            <w:r w:rsidR="00FC7508">
              <w:rPr>
                <w:rFonts w:eastAsiaTheme="minorEastAsia"/>
              </w:rPr>
              <w:t xml:space="preserve">: </w:t>
            </w:r>
          </w:p>
          <w:p w14:paraId="37BDD5B7" w14:textId="530061A6" w:rsidR="00FC7508" w:rsidRPr="00FC7508" w:rsidRDefault="00FC7508" w:rsidP="009814FA">
            <w:pPr>
              <w:rPr>
                <w:rFonts w:eastAsiaTheme="minorEastAsia"/>
              </w:rPr>
            </w:pPr>
            <m:oMathPara>
              <m:oMath>
                <m:r>
                  <w:rPr>
                    <w:rFonts w:ascii="Cambria Math" w:eastAsiaTheme="minorEastAsia" w:hAnsi="Cambria Math"/>
                  </w:rPr>
                  <m:t xml:space="preserve"> </m:t>
                </m:r>
                <m:r>
                  <m:rPr>
                    <m:sty m:val="p"/>
                  </m:rPr>
                  <w:rPr>
                    <w:rFonts w:ascii="Cambria Math" w:eastAsiaTheme="minorEastAsia" w:hAnsi="Cambria Math"/>
                  </w:rPr>
                  <w:br/>
                </m:r>
              </m:oMath>
              <m:oMath>
                <m:r>
                  <w:rPr>
                    <w:rFonts w:ascii="Cambria Math" w:eastAsiaTheme="minorEastAsia" w:hAnsi="Cambria Math"/>
                  </w:rPr>
                  <m:t>γ</m:t>
                </m:r>
                <m:r>
                  <m:rPr>
                    <m:aln/>
                  </m:rPr>
                  <w:rPr>
                    <w:rFonts w:ascii="Cambria Math" w:eastAsiaTheme="minorEastAsia" w:hAnsi="Cambria Math"/>
                  </w:rPr>
                  <m:t xml:space="preserve">= </m:t>
                </m:r>
              </m:oMath>
            </m:oMathPara>
          </w:p>
          <w:p w14:paraId="7B76C65A" w14:textId="55C47EE5" w:rsidR="00FC7508" w:rsidRDefault="00FC7508" w:rsidP="009814FA">
            <w:pPr>
              <w:rPr>
                <w:rFonts w:eastAsiaTheme="minorEastAsia"/>
              </w:rPr>
            </w:pPr>
            <w:r>
              <w:rPr>
                <w:rFonts w:eastAsiaTheme="minorEastAsia"/>
              </w:rPr>
              <w:t>Hence, zeroes are</w:t>
            </w:r>
            <w:r w:rsidR="00C35DAC">
              <w:rPr>
                <w:rFonts w:eastAsiaTheme="minorEastAsia"/>
              </w:rPr>
              <w:t>:</w:t>
            </w:r>
            <w:r>
              <w:rPr>
                <w:rFonts w:eastAsiaTheme="minorEastAsia"/>
              </w:rPr>
              <w:t xml:space="preserve"> </w:t>
            </w:r>
          </w:p>
          <w:p w14:paraId="58D874C2" w14:textId="37AD5517" w:rsidR="00B167BA" w:rsidRDefault="00B167BA" w:rsidP="009814FA">
            <w:pPr>
              <w:rPr>
                <w:rFonts w:eastAsiaTheme="minorEastAsia"/>
              </w:rPr>
            </w:pPr>
            <w:r>
              <w:rPr>
                <w:rFonts w:eastAsiaTheme="minorEastAsia"/>
              </w:rPr>
              <w:t xml:space="preserve">For </w:t>
            </w:r>
            <w:r w:rsidR="00543D07">
              <w:rPr>
                <w:rFonts w:eastAsiaTheme="minorEastAsia"/>
              </w:rPr>
              <w:t>P</w:t>
            </w:r>
            <m:oMath>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the sum of the zeroes is,</w:t>
            </w:r>
          </w:p>
          <w:p w14:paraId="1A1C9F46" w14:textId="07973F48" w:rsidR="006764D1" w:rsidRPr="00BF158F" w:rsidRDefault="00884BC9" w:rsidP="009814FA">
            <w:pPr>
              <w:rPr>
                <w:sz w:val="48"/>
                <w:szCs w:val="48"/>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oMath>
            </m:oMathPara>
          </w:p>
        </w:tc>
        <w:tc>
          <w:tcPr>
            <w:tcW w:w="4811" w:type="dxa"/>
          </w:tcPr>
          <w:p w14:paraId="571700B8" w14:textId="77777777" w:rsidR="006764D1" w:rsidRPr="00901C37" w:rsidRDefault="006764D1" w:rsidP="003E3A39">
            <w:pPr>
              <w:jc w:val="center"/>
              <w:rPr>
                <w:rStyle w:val="Strong"/>
              </w:rPr>
            </w:pPr>
            <w:r w:rsidRPr="00901C37">
              <w:rPr>
                <w:rStyle w:val="Strong"/>
              </w:rPr>
              <w:t>Example 2</w:t>
            </w:r>
            <w:r>
              <w:rPr>
                <w:rStyle w:val="Strong"/>
              </w:rPr>
              <w:t xml:space="preserve"> (quartic polynomial)</w:t>
            </w:r>
          </w:p>
          <w:p w14:paraId="24CFD631" w14:textId="1BD7FB0B" w:rsidR="006764D1" w:rsidRDefault="00C30850" w:rsidP="009814FA">
            <w:pPr>
              <w:rPr>
                <w:rFonts w:eastAsiaTheme="minorEastAsia"/>
              </w:rPr>
            </w:pPr>
            <w:r>
              <w:t xml:space="preserve">Given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sidR="000E34C8">
              <w:rPr>
                <w:rFonts w:eastAsiaTheme="minorEastAsia"/>
              </w:rPr>
              <w:t xml:space="preserve"> has zer</w:t>
            </w:r>
            <w:r w:rsidR="00A67BAD">
              <w:rPr>
                <w:rFonts w:eastAsiaTheme="minorEastAsia"/>
              </w:rPr>
              <w:t>oes</w:t>
            </w:r>
            <w:r w:rsidR="007219FC">
              <w:rPr>
                <w:rFonts w:eastAsiaTheme="minorEastAsia"/>
              </w:rPr>
              <w:t xml:space="preserve"> 1, </w:t>
            </w:r>
            <w:r w:rsidR="007219FC">
              <w:t>−2</w:t>
            </w:r>
            <m:oMath>
              <m:r>
                <w:rPr>
                  <w:rFonts w:ascii="Cambria Math" w:eastAsiaTheme="minorEastAsia" w:hAnsi="Cambria Math"/>
                </w:rPr>
                <m:t>, γ</m:t>
              </m:r>
            </m:oMath>
            <w:r w:rsidR="00EB0173">
              <w:rPr>
                <w:rFonts w:eastAsiaTheme="minorEastAsia"/>
              </w:rPr>
              <w:t xml:space="preserve"> and </w:t>
            </w:r>
            <m:oMath>
              <m:r>
                <w:rPr>
                  <w:rFonts w:ascii="Cambria Math" w:eastAsiaTheme="minorEastAsia" w:hAnsi="Cambria Math"/>
                </w:rPr>
                <m:t>δ.</m:t>
              </m:r>
            </m:oMath>
            <w:r w:rsidR="00E16BA3">
              <w:rPr>
                <w:rFonts w:eastAsiaTheme="minorEastAsia"/>
              </w:rPr>
              <w:t xml:space="preserve"> The sum of all </w:t>
            </w:r>
            <w:r w:rsidR="00543D07">
              <w:rPr>
                <w:rFonts w:eastAsiaTheme="minorEastAsia"/>
              </w:rPr>
              <w:t xml:space="preserve">4 </w:t>
            </w:r>
            <w:r w:rsidR="00E16BA3">
              <w:rPr>
                <w:rFonts w:eastAsiaTheme="minorEastAsia"/>
              </w:rPr>
              <w:t>zeroes is</w:t>
            </w:r>
            <w:r w:rsidR="00FA6B25">
              <w:rPr>
                <w:rFonts w:eastAsiaTheme="minorEastAsia"/>
              </w:rPr>
              <w:t xml:space="preserve"> 0</w:t>
            </w:r>
            <w:r w:rsidR="004C6230">
              <w:rPr>
                <w:rFonts w:eastAsiaTheme="minorEastAsia"/>
              </w:rPr>
              <w:t xml:space="preserve"> and the product of all </w:t>
            </w:r>
            <w:r w:rsidR="00543D07">
              <w:rPr>
                <w:rFonts w:eastAsiaTheme="minorEastAsia"/>
              </w:rPr>
              <w:t>4</w:t>
            </w:r>
            <w:r w:rsidR="004C6230">
              <w:rPr>
                <w:rFonts w:eastAsiaTheme="minorEastAsia"/>
              </w:rPr>
              <w:t xml:space="preserve"> zeroes is</w:t>
            </w:r>
            <w:r w:rsidR="007F4DC6">
              <w:rPr>
                <w:rFonts w:eastAsiaTheme="minorEastAsia"/>
              </w:rPr>
              <w:t xml:space="preserve"> 4</w:t>
            </w:r>
            <w:r w:rsidR="00103991">
              <w:rPr>
                <w:rFonts w:eastAsiaTheme="minorEastAsia"/>
              </w:rPr>
              <w:t>.</w:t>
            </w:r>
          </w:p>
          <w:p w14:paraId="540D1155" w14:textId="1D387E4D" w:rsidR="00103991" w:rsidRPr="000B6141" w:rsidRDefault="00103991" w:rsidP="009814FA">
            <w:pPr>
              <w:rPr>
                <w:rFonts w:eastAsiaTheme="minorEastAsia"/>
              </w:rPr>
            </w:pPr>
            <w:r>
              <w:rPr>
                <w:rFonts w:eastAsiaTheme="minorEastAsia"/>
              </w:rPr>
              <w:t xml:space="preserve">Find the values of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 xml:space="preserve">d. </m:t>
              </m:r>
            </m:oMath>
          </w:p>
        </w:tc>
      </w:tr>
      <w:tr w:rsidR="00CA6C50" w14:paraId="21A1B451" w14:textId="77777777" w:rsidTr="009814FA">
        <w:trPr>
          <w:trHeight w:val="6090"/>
        </w:trPr>
        <w:tc>
          <w:tcPr>
            <w:tcW w:w="4811" w:type="dxa"/>
          </w:tcPr>
          <w:p w14:paraId="14A3A335" w14:textId="77777777" w:rsidR="006764D1" w:rsidRPr="00901C37" w:rsidRDefault="006764D1" w:rsidP="003E3A39">
            <w:pPr>
              <w:jc w:val="center"/>
              <w:rPr>
                <w:rStyle w:val="Strong"/>
              </w:rPr>
            </w:pPr>
            <w:r w:rsidRPr="00901C37">
              <w:rPr>
                <w:rStyle w:val="Strong"/>
              </w:rPr>
              <w:lastRenderedPageBreak/>
              <w:t>Things to remember</w:t>
            </w:r>
          </w:p>
        </w:tc>
        <w:tc>
          <w:tcPr>
            <w:tcW w:w="4811" w:type="dxa"/>
          </w:tcPr>
          <w:p w14:paraId="64B8D3C9" w14:textId="77777777" w:rsidR="006764D1" w:rsidRPr="00901C37" w:rsidRDefault="006764D1" w:rsidP="003E3A39">
            <w:pPr>
              <w:jc w:val="center"/>
              <w:rPr>
                <w:rStyle w:val="Strong"/>
              </w:rPr>
            </w:pPr>
            <w:r w:rsidRPr="00901C37">
              <w:rPr>
                <w:rStyle w:val="Strong"/>
              </w:rPr>
              <w:t>Example 3</w:t>
            </w:r>
            <w:r>
              <w:rPr>
                <w:rStyle w:val="Strong"/>
              </w:rPr>
              <w:t xml:space="preserve"> (cubic polynomial)</w:t>
            </w:r>
          </w:p>
        </w:tc>
      </w:tr>
    </w:tbl>
    <w:p w14:paraId="341DD617" w14:textId="77777777" w:rsidR="006764D1" w:rsidRDefault="006764D1" w:rsidP="00EB2FCF">
      <w:r>
        <w:br w:type="page"/>
      </w:r>
    </w:p>
    <w:p w14:paraId="37E79307" w14:textId="6E57A9E6" w:rsidR="00E00962" w:rsidRDefault="00E00962" w:rsidP="00EF773C">
      <w:pPr>
        <w:pStyle w:val="Heading2"/>
      </w:pPr>
      <w:r>
        <w:lastRenderedPageBreak/>
        <w:t>Sample solutions</w:t>
      </w:r>
    </w:p>
    <w:p w14:paraId="4A00522D" w14:textId="47C697AF" w:rsidR="00E00962" w:rsidRPr="00EF773C" w:rsidRDefault="00E00962" w:rsidP="00EF773C">
      <w:pPr>
        <w:pStyle w:val="Heading3"/>
      </w:pPr>
      <w:r>
        <w:t xml:space="preserve">Appendix </w:t>
      </w:r>
      <w:r w:rsidR="00626FFE">
        <w:t>A</w:t>
      </w:r>
      <w:r>
        <w:t xml:space="preserve"> – </w:t>
      </w:r>
      <w:r w:rsidR="00EF773C">
        <w:t>b</w:t>
      </w:r>
      <w:r w:rsidR="007842C9">
        <w:t xml:space="preserve">anner </w:t>
      </w:r>
      <w:r w:rsidR="007842C9" w:rsidRPr="00EF773C">
        <w:t>task</w:t>
      </w:r>
    </w:p>
    <w:p w14:paraId="095D7200" w14:textId="5556B0F6" w:rsidR="00E00962" w:rsidRDefault="00C3469A" w:rsidP="00C3469A">
      <w:pPr>
        <w:pStyle w:val="ListBullet"/>
        <w:rPr>
          <w:rFonts w:eastAsiaTheme="minorEastAsia"/>
        </w:rPr>
      </w:pPr>
      <w:r>
        <w:t xml:space="preserve">For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+dx+e</m:t>
        </m:r>
      </m:oMath>
      <w:r>
        <w:rPr>
          <w:rFonts w:eastAsiaTheme="minorEastAsia"/>
        </w:rPr>
        <w:t xml:space="preserve"> with </w:t>
      </w:r>
      <w:r w:rsidR="00FA2F2E">
        <w:rPr>
          <w:rFonts w:eastAsiaTheme="minorEastAsia"/>
        </w:rPr>
        <w:t>zeroes</w:t>
      </w:r>
      <w:r>
        <w:rPr>
          <w:rFonts w:eastAsiaTheme="minorEastAsia"/>
        </w:rPr>
        <w:t xml:space="preserve"> </w:t>
      </w:r>
      <m:oMath>
        <m:r>
          <w:rPr>
            <w:rFonts w:ascii="Cambria Math" w:eastAsiaTheme="minorEastAsia" w:hAnsi="Cambria Math"/>
          </w:rPr>
          <m:t>4, -1, γ, δ</m:t>
        </m:r>
      </m:oMath>
    </w:p>
    <w:p w14:paraId="1FFE0452" w14:textId="2D687846" w:rsidR="003B2E0C" w:rsidRDefault="003B2E0C" w:rsidP="00C3469A">
      <w:pPr>
        <w:pStyle w:val="ListBullet"/>
      </w:pPr>
      <w:r>
        <w:t xml:space="preserve">Sum of </w:t>
      </w:r>
      <w:r w:rsidR="00FA2F2E">
        <w:t>zeroes</w:t>
      </w:r>
      <w:r w:rsidR="004632E1">
        <w:t xml:space="preserve">: </w:t>
      </w:r>
      <m:oMath>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m:t>
            </m:r>
          </m:den>
        </m:f>
      </m:oMath>
    </w:p>
    <w:p w14:paraId="3A364139" w14:textId="748DFA73" w:rsidR="003B2E0C" w:rsidRDefault="003B2E0C" w:rsidP="00C3469A">
      <w:pPr>
        <w:pStyle w:val="ListBullet"/>
      </w:pPr>
      <w:r>
        <w:t>Sum of pairwise products</w:t>
      </w:r>
      <w:r w:rsidR="004632E1">
        <w:t xml:space="preserve">: </w:t>
      </w:r>
      <m:oMath>
        <m:f>
          <m:fPr>
            <m:ctrlPr>
              <w:rPr>
                <w:rFonts w:ascii="Cambria Math" w:hAnsi="Cambria Math"/>
                <w:i/>
              </w:rPr>
            </m:ctrlPr>
          </m:fPr>
          <m:num>
            <m:r>
              <w:rPr>
                <w:rFonts w:ascii="Cambria Math" w:hAnsi="Cambria Math"/>
              </w:rPr>
              <m:t>c</m:t>
            </m:r>
          </m:num>
          <m:den>
            <m:r>
              <w:rPr>
                <w:rFonts w:ascii="Cambria Math" w:hAnsi="Cambria Math"/>
              </w:rPr>
              <m:t>2</m:t>
            </m:r>
          </m:den>
        </m:f>
      </m:oMath>
    </w:p>
    <w:p w14:paraId="41A5D7D2" w14:textId="3F717930" w:rsidR="003B2E0C" w:rsidRDefault="003B2E0C" w:rsidP="00C3469A">
      <w:pPr>
        <w:pStyle w:val="ListBullet"/>
      </w:pPr>
      <w:r>
        <w:t>Sum of tr</w:t>
      </w:r>
      <w:r w:rsidR="004632E1">
        <w:t xml:space="preserve">iple products: </w:t>
      </w:r>
      <m:oMath>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oMath>
    </w:p>
    <w:p w14:paraId="2ED0452C" w14:textId="391792CF" w:rsidR="004632E1" w:rsidRDefault="004632E1" w:rsidP="00C3469A">
      <w:pPr>
        <w:pStyle w:val="ListBullet"/>
      </w:pPr>
      <w:r>
        <w:t xml:space="preserve">Product of all zeroes: </w:t>
      </w:r>
      <m:oMath>
        <m:f>
          <m:fPr>
            <m:ctrlPr>
              <w:rPr>
                <w:rFonts w:ascii="Cambria Math" w:hAnsi="Cambria Math"/>
                <w:i/>
              </w:rPr>
            </m:ctrlPr>
          </m:fPr>
          <m:num>
            <m:r>
              <w:rPr>
                <w:rFonts w:ascii="Cambria Math" w:hAnsi="Cambria Math"/>
              </w:rPr>
              <m:t>e</m:t>
            </m:r>
          </m:num>
          <m:den>
            <m:r>
              <w:rPr>
                <w:rFonts w:ascii="Cambria Math" w:hAnsi="Cambria Math"/>
              </w:rPr>
              <m:t>2</m:t>
            </m:r>
          </m:den>
        </m:f>
      </m:oMath>
    </w:p>
    <w:tbl>
      <w:tblPr>
        <w:tblStyle w:val="Tableheader"/>
        <w:tblW w:w="5000" w:type="pct"/>
        <w:tblLayout w:type="fixed"/>
        <w:tblLook w:val="04A0" w:firstRow="1" w:lastRow="0" w:firstColumn="1" w:lastColumn="0" w:noHBand="0" w:noVBand="1"/>
        <w:tblDescription w:val="Solutions to the banner task in Appendix A."/>
      </w:tblPr>
      <w:tblGrid>
        <w:gridCol w:w="1413"/>
        <w:gridCol w:w="1558"/>
        <w:gridCol w:w="4251"/>
        <w:gridCol w:w="2408"/>
      </w:tblGrid>
      <w:tr w:rsidR="008F1C03" w14:paraId="25F94B54" w14:textId="77777777" w:rsidTr="003E3A39">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34" w:type="pct"/>
          </w:tcPr>
          <w:p w14:paraId="5EB11DAA" w14:textId="6270E82F" w:rsidR="007A7325" w:rsidRPr="003E3A39" w:rsidRDefault="007A7325" w:rsidP="003E3A39">
            <w:r w:rsidRPr="003E3A39">
              <w:t>Question</w:t>
            </w:r>
          </w:p>
        </w:tc>
        <w:tc>
          <w:tcPr>
            <w:tcW w:w="809" w:type="pct"/>
          </w:tcPr>
          <w:p w14:paraId="0AD63887" w14:textId="0401637D" w:rsidR="007A7325" w:rsidRPr="003E3A39" w:rsidRDefault="007A7325" w:rsidP="003E3A39">
            <w:pPr>
              <w:cnfStyle w:val="100000000000" w:firstRow="1" w:lastRow="0" w:firstColumn="0" w:lastColumn="0" w:oddVBand="0" w:evenVBand="0" w:oddHBand="0" w:evenHBand="0" w:firstRowFirstColumn="0" w:firstRowLastColumn="0" w:lastRowFirstColumn="0" w:lastRowLastColumn="0"/>
            </w:pPr>
            <w:r w:rsidRPr="003E3A39">
              <w:t>Coefficient</w:t>
            </w:r>
          </w:p>
        </w:tc>
        <w:tc>
          <w:tcPr>
            <w:tcW w:w="2207" w:type="pct"/>
          </w:tcPr>
          <w:p w14:paraId="68395B79" w14:textId="565255EA" w:rsidR="007A7325" w:rsidRPr="003E3A39" w:rsidRDefault="007A7325" w:rsidP="003E3A39">
            <w:pPr>
              <w:cnfStyle w:val="100000000000" w:firstRow="1" w:lastRow="0" w:firstColumn="0" w:lastColumn="0" w:oddVBand="0" w:evenVBand="0" w:oddHBand="0" w:evenHBand="0" w:firstRowFirstColumn="0" w:firstRowLastColumn="0" w:lastRowFirstColumn="0" w:lastRowLastColumn="0"/>
            </w:pPr>
            <w:r w:rsidRPr="003E3A39">
              <w:t>Key working</w:t>
            </w:r>
          </w:p>
        </w:tc>
        <w:tc>
          <w:tcPr>
            <w:tcW w:w="1250" w:type="pct"/>
          </w:tcPr>
          <w:p w14:paraId="7B772CA9" w14:textId="1F6404EB" w:rsidR="007A7325" w:rsidRPr="003E3A39" w:rsidRDefault="007A7325" w:rsidP="003E3A39">
            <w:pPr>
              <w:cnfStyle w:val="100000000000" w:firstRow="1" w:lastRow="0" w:firstColumn="0" w:lastColumn="0" w:oddVBand="0" w:evenVBand="0" w:oddHBand="0" w:evenHBand="0" w:firstRowFirstColumn="0" w:firstRowLastColumn="0" w:lastRowFirstColumn="0" w:lastRowLastColumn="0"/>
            </w:pPr>
            <w:r w:rsidRPr="003E3A39">
              <w:t>Answer</w:t>
            </w:r>
          </w:p>
        </w:tc>
      </w:tr>
      <w:tr w:rsidR="008F1C03" w14:paraId="7D19CAB7" w14:textId="77777777" w:rsidTr="003E3A39">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34" w:type="pct"/>
          </w:tcPr>
          <w:p w14:paraId="67CB99C6" w14:textId="2690D49D" w:rsidR="007A7325" w:rsidRPr="003E3A39" w:rsidRDefault="007A7325" w:rsidP="003E3A39">
            <w:r w:rsidRPr="003E3A39">
              <w:t>1</w:t>
            </w:r>
          </w:p>
        </w:tc>
        <w:tc>
          <w:tcPr>
            <w:tcW w:w="809" w:type="pct"/>
          </w:tcPr>
          <w:p w14:paraId="4AC970CE" w14:textId="25668CF2"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b</m:t>
              </m:r>
            </m:oMath>
            <w:r w:rsidRPr="003E3A39">
              <w:t xml:space="preserve"> </w:t>
            </w:r>
          </w:p>
        </w:tc>
        <w:tc>
          <w:tcPr>
            <w:tcW w:w="2207" w:type="pct"/>
          </w:tcPr>
          <w:p w14:paraId="6F66E052" w14:textId="675D1852" w:rsidR="003759F4" w:rsidRDefault="00C42398"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4+</m:t>
                </m:r>
                <m:d>
                  <m:dPr>
                    <m:ctrlPr>
                      <w:rPr>
                        <w:rFonts w:ascii="Cambria Math" w:hAnsi="Cambria Math"/>
                        <w:i/>
                      </w:rPr>
                    </m:ctrlPr>
                  </m:dPr>
                  <m:e>
                    <m:r>
                      <w:rPr>
                        <w:rFonts w:ascii="Cambria Math" w:hAnsi="Cambria Math"/>
                      </w:rPr>
                      <m:t>-1</m:t>
                    </m:r>
                  </m:e>
                </m:d>
                <m:r>
                  <w:rPr>
                    <w:rFonts w:ascii="Cambria Math" w:hAnsi="Cambria Math"/>
                  </w:rPr>
                  <m:t>+γ+δ=-4</m:t>
                </m:r>
                <m:r>
                  <m:rPr>
                    <m:sty m:val="p"/>
                  </m:rPr>
                  <w:rPr>
                    <w:rFonts w:ascii="Cambria Math" w:hAnsi="Cambria Math"/>
                  </w:rPr>
                  <w:br/>
                </m:r>
              </m:oMath>
              <m:oMath>
                <m:r>
                  <w:rPr>
                    <w:rFonts w:ascii="Cambria Math" w:hAnsi="Cambria Math"/>
                  </w:rPr>
                  <m:t>⇒γ+δ=-7.</m:t>
                </m:r>
              </m:oMath>
            </m:oMathPara>
          </w:p>
          <w:p w14:paraId="7714D963" w14:textId="5F49AE2B" w:rsidR="00C42398" w:rsidRPr="00C42398" w:rsidRDefault="003759F4"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3759F4">
              <w:t>But total sum</w:t>
            </w:r>
          </w:p>
          <w:p w14:paraId="0EAE724C" w14:textId="4FFEA536" w:rsidR="003759F4" w:rsidRDefault="003759F4"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pPr>
            <m:oMath>
              <m:r>
                <w:rPr>
                  <w:rFonts w:ascii="Cambria Math" w:hAnsi="Cambria Math"/>
                </w:rPr>
                <m:t>3+(γ+δ)=-</m:t>
              </m:r>
              <m:f>
                <m:fPr>
                  <m:ctrlPr>
                    <w:rPr>
                      <w:rFonts w:ascii="Cambria Math" w:hAnsi="Cambria Math"/>
                    </w:rPr>
                  </m:ctrlPr>
                </m:fPr>
                <m:num>
                  <m:r>
                    <w:rPr>
                      <w:rFonts w:ascii="Cambria Math" w:hAnsi="Cambria Math"/>
                    </w:rPr>
                    <m:t>b</m:t>
                  </m:r>
                </m:num>
                <m:den>
                  <m:r>
                    <w:rPr>
                      <w:rFonts w:ascii="Cambria Math" w:hAnsi="Cambria Math"/>
                    </w:rPr>
                    <m:t>2</m:t>
                  </m:r>
                </m:den>
              </m:f>
            </m:oMath>
            <w:r w:rsidRPr="003759F4">
              <w:t xml:space="preserve">. </w:t>
            </w:r>
          </w:p>
          <w:p w14:paraId="41E549D0" w14:textId="28AB9F0F" w:rsidR="007A7325" w:rsidRDefault="003759F4"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pPr>
            <w:r w:rsidRPr="003759F4">
              <w:t xml:space="preserve">So </w:t>
            </w:r>
            <m:oMath>
              <m:r>
                <w:rPr>
                  <w:rFonts w:ascii="Cambria Math" w:hAnsi="Cambria Math"/>
                </w:rPr>
                <m:t>-4=-</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⇒b=8.</m:t>
              </m:r>
            </m:oMath>
          </w:p>
        </w:tc>
        <w:tc>
          <w:tcPr>
            <w:tcW w:w="1250" w:type="pct"/>
          </w:tcPr>
          <w:p w14:paraId="144D85FC" w14:textId="434BE8E6"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w:r w:rsidRPr="003E3A39">
              <w:t>8</w:t>
            </w:r>
          </w:p>
        </w:tc>
      </w:tr>
      <w:tr w:rsidR="008F1C03" w14:paraId="4C325356" w14:textId="77777777" w:rsidTr="003E3A39">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34" w:type="pct"/>
          </w:tcPr>
          <w:p w14:paraId="6182DB32" w14:textId="58EF4ACE" w:rsidR="007A7325" w:rsidRPr="003E3A39" w:rsidRDefault="007A7325" w:rsidP="003E3A39">
            <w:r w:rsidRPr="003E3A39">
              <w:t>2</w:t>
            </w:r>
          </w:p>
        </w:tc>
        <w:tc>
          <w:tcPr>
            <w:tcW w:w="809" w:type="pct"/>
          </w:tcPr>
          <w:p w14:paraId="56309C79" w14:textId="6A39F422"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b</m:t>
              </m:r>
            </m:oMath>
            <w:r w:rsidRPr="003E3A39">
              <w:t xml:space="preserve"> </w:t>
            </w:r>
          </w:p>
        </w:tc>
        <w:tc>
          <w:tcPr>
            <w:tcW w:w="2207" w:type="pct"/>
          </w:tcPr>
          <w:p w14:paraId="0DE1074D" w14:textId="77777777" w:rsidR="00C42398" w:rsidRDefault="003759F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pPr>
            <w:r w:rsidRPr="003759F4">
              <w:t xml:space="preserve">Total sum </w:t>
            </w:r>
          </w:p>
          <w:p w14:paraId="07A5DAC3" w14:textId="5F6DAF0A" w:rsidR="007A7325" w:rsidRDefault="003759F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3+(γ+δ)=3-4=-1=-</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⇒b=2.</m:t>
                </m:r>
              </m:oMath>
            </m:oMathPara>
          </w:p>
        </w:tc>
        <w:tc>
          <w:tcPr>
            <w:tcW w:w="1250" w:type="pct"/>
          </w:tcPr>
          <w:p w14:paraId="00C622D1" w14:textId="523290ED"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w:r w:rsidRPr="003E3A39">
              <w:t>2</w:t>
            </w:r>
          </w:p>
        </w:tc>
      </w:tr>
      <w:tr w:rsidR="008F1C03" w14:paraId="555BC672" w14:textId="77777777" w:rsidTr="003E3A39">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34" w:type="pct"/>
          </w:tcPr>
          <w:p w14:paraId="41B3F8EA" w14:textId="0B295A5D" w:rsidR="007A7325" w:rsidRPr="003E3A39" w:rsidRDefault="007A7325" w:rsidP="003E3A39">
            <w:r w:rsidRPr="003E3A39">
              <w:t>3</w:t>
            </w:r>
          </w:p>
        </w:tc>
        <w:tc>
          <w:tcPr>
            <w:tcW w:w="809" w:type="pct"/>
          </w:tcPr>
          <w:p w14:paraId="418B4CBE" w14:textId="4C579C7C"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 xml:space="preserve">b </m:t>
              </m:r>
            </m:oMath>
            <w:r w:rsidRPr="003E3A39">
              <w:t xml:space="preserve"> </w:t>
            </w:r>
          </w:p>
        </w:tc>
        <w:tc>
          <w:tcPr>
            <w:tcW w:w="2207" w:type="pct"/>
          </w:tcPr>
          <w:p w14:paraId="04C38A8F" w14:textId="77777777" w:rsidR="00C42398" w:rsidRDefault="00C42398"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pPr>
            <w:r w:rsidRPr="00C42398">
              <w:t xml:space="preserve">Total sum </w:t>
            </w:r>
          </w:p>
          <w:p w14:paraId="124FEC2F" w14:textId="4BC2A1BC" w:rsidR="007A7325" w:rsidRDefault="00C42398"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3+3=6=-</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⇒b=-12.</m:t>
                </m:r>
              </m:oMath>
            </m:oMathPara>
          </w:p>
        </w:tc>
        <w:tc>
          <w:tcPr>
            <w:tcW w:w="1250" w:type="pct"/>
          </w:tcPr>
          <w:p w14:paraId="1F2479A7" w14:textId="6EC0B355" w:rsidR="007A7325" w:rsidRPr="003E3A39" w:rsidRDefault="00001FC4" w:rsidP="003E3A39">
            <w:pPr>
              <w:cnfStyle w:val="000000100000" w:firstRow="0" w:lastRow="0" w:firstColumn="0" w:lastColumn="0" w:oddVBand="0" w:evenVBand="0" w:oddHBand="1" w:evenHBand="0" w:firstRowFirstColumn="0" w:firstRowLastColumn="0" w:lastRowFirstColumn="0" w:lastRowLastColumn="0"/>
            </w:pPr>
            <w:r w:rsidRPr="003E3A39">
              <w:t>−</w:t>
            </w:r>
            <w:r w:rsidR="007A7325" w:rsidRPr="003E3A39">
              <w:t>12</w:t>
            </w:r>
          </w:p>
        </w:tc>
      </w:tr>
      <w:tr w:rsidR="008F1C03" w14:paraId="23F11925" w14:textId="77777777" w:rsidTr="003E3A39">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734" w:type="pct"/>
          </w:tcPr>
          <w:p w14:paraId="13304251" w14:textId="2020CBC1" w:rsidR="007A7325" w:rsidRPr="003E3A39" w:rsidRDefault="007A7325" w:rsidP="003E3A39">
            <w:r w:rsidRPr="003E3A39">
              <w:t>4</w:t>
            </w:r>
          </w:p>
        </w:tc>
        <w:tc>
          <w:tcPr>
            <w:tcW w:w="809" w:type="pct"/>
          </w:tcPr>
          <w:p w14:paraId="7C470838" w14:textId="581B1C9C"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c</m:t>
              </m:r>
            </m:oMath>
            <w:r w:rsidRPr="003E3A39">
              <w:t xml:space="preserve"> </w:t>
            </w:r>
          </w:p>
        </w:tc>
        <w:tc>
          <w:tcPr>
            <w:tcW w:w="2207" w:type="pct"/>
          </w:tcPr>
          <w:p w14:paraId="2CCE275C" w14:textId="77777777" w:rsidR="00C42398" w:rsidRDefault="00C42398"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C42398">
              <w:rPr>
                <w:rFonts w:eastAsia="Public Sans Light"/>
              </w:rPr>
              <w:t xml:space="preserve">Pairwise sum </w:t>
            </w:r>
          </w:p>
          <w:p w14:paraId="4D8059B7" w14:textId="167F4D88" w:rsidR="00C42398" w:rsidRPr="00C42398" w:rsidRDefault="00C42398"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r>
                  <w:rPr>
                    <w:rFonts w:ascii="Cambria Math" w:eastAsia="Public Sans Light" w:hAnsi="Cambria Math"/>
                  </w:rPr>
                  <m:t>-4+3</m:t>
                </m:r>
                <m:d>
                  <m:dPr>
                    <m:ctrlPr>
                      <w:rPr>
                        <w:rFonts w:ascii="Cambria Math" w:eastAsia="Public Sans Light" w:hAnsi="Cambria Math"/>
                        <w:i/>
                      </w:rPr>
                    </m:ctrlPr>
                  </m:dPr>
                  <m:e>
                    <m:r>
                      <w:rPr>
                        <w:rFonts w:ascii="Cambria Math" w:eastAsia="Public Sans Light" w:hAnsi="Cambria Math"/>
                      </w:rPr>
                      <m:t>γ+δ</m:t>
                    </m:r>
                  </m:e>
                </m:d>
                <m:r>
                  <w:rPr>
                    <w:rFonts w:ascii="Cambria Math" w:eastAsia="Public Sans Light" w:hAnsi="Cambria Math"/>
                  </w:rPr>
                  <m:t>+γδ=-4+15+6=17.</m:t>
                </m:r>
              </m:oMath>
            </m:oMathPara>
          </w:p>
          <w:p w14:paraId="5EFFF025" w14:textId="77777777" w:rsidR="00C42398" w:rsidRDefault="00C42398"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C42398">
              <w:rPr>
                <w:rFonts w:eastAsia="Public Sans Light"/>
              </w:rPr>
              <w:t>So</w:t>
            </w:r>
          </w:p>
          <w:p w14:paraId="138874BB" w14:textId="1BAC9608" w:rsidR="007A7325" w:rsidRPr="00C42398" w:rsidRDefault="003D1DDB"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f>
                  <m:fPr>
                    <m:ctrlPr>
                      <w:rPr>
                        <w:rFonts w:ascii="Cambria Math" w:eastAsia="Public Sans Light" w:hAnsi="Cambria Math"/>
                      </w:rPr>
                    </m:ctrlPr>
                  </m:fPr>
                  <m:num>
                    <m:r>
                      <w:rPr>
                        <w:rFonts w:ascii="Cambria Math" w:eastAsia="Public Sans Light" w:hAnsi="Cambria Math"/>
                      </w:rPr>
                      <m:t>c</m:t>
                    </m:r>
                  </m:num>
                  <m:den>
                    <m:r>
                      <w:rPr>
                        <w:rFonts w:ascii="Cambria Math" w:eastAsia="Public Sans Light" w:hAnsi="Cambria Math"/>
                      </w:rPr>
                      <m:t>2</m:t>
                    </m:r>
                  </m:den>
                </m:f>
                <m:r>
                  <w:rPr>
                    <w:rFonts w:ascii="Cambria Math" w:eastAsia="Public Sans Light" w:hAnsi="Cambria Math"/>
                  </w:rPr>
                  <m:t>=17⇒</m:t>
                </m:r>
                <m:r>
                  <w:rPr>
                    <w:rFonts w:ascii="Cambria Math" w:eastAsia="Public Sans Light" w:hAnsi="Cambria Math"/>
                  </w:rPr>
                  <m:t>c</m:t>
                </m:r>
                <m:r>
                  <w:rPr>
                    <w:rFonts w:ascii="Cambria Math" w:eastAsia="Public Sans Light" w:hAnsi="Cambria Math"/>
                  </w:rPr>
                  <m:t>=34.</m:t>
                </m:r>
              </m:oMath>
            </m:oMathPara>
          </w:p>
        </w:tc>
        <w:tc>
          <w:tcPr>
            <w:tcW w:w="1250" w:type="pct"/>
          </w:tcPr>
          <w:p w14:paraId="74F2DC0F" w14:textId="75C69C4C"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w:r w:rsidRPr="003E3A39">
              <w:t>34</w:t>
            </w:r>
          </w:p>
        </w:tc>
      </w:tr>
      <w:tr w:rsidR="008F1C03" w14:paraId="5E79D1D4" w14:textId="77777777" w:rsidTr="003E3A3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34" w:type="pct"/>
          </w:tcPr>
          <w:p w14:paraId="3B71F304" w14:textId="02739FA4" w:rsidR="007A7325" w:rsidRPr="003E3A39" w:rsidRDefault="007A7325" w:rsidP="003E3A39">
            <w:r w:rsidRPr="003E3A39">
              <w:t>5</w:t>
            </w:r>
          </w:p>
        </w:tc>
        <w:tc>
          <w:tcPr>
            <w:tcW w:w="809" w:type="pct"/>
          </w:tcPr>
          <w:p w14:paraId="67266BDB" w14:textId="2325652A"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 xml:space="preserve">c </m:t>
              </m:r>
            </m:oMath>
            <w:r w:rsidRPr="003E3A39">
              <w:t xml:space="preserve"> </w:t>
            </w:r>
          </w:p>
        </w:tc>
        <w:tc>
          <w:tcPr>
            <w:tcW w:w="2207" w:type="pct"/>
          </w:tcPr>
          <w:p w14:paraId="5F8F3DA5" w14:textId="77777777" w:rsidR="00B969DD" w:rsidRDefault="00B969D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sidRPr="00B969DD">
              <w:rPr>
                <w:rFonts w:eastAsia="Public Sans Light"/>
              </w:rPr>
              <w:t xml:space="preserve">Let </w:t>
            </w:r>
            <m:oMath>
              <m:r>
                <w:rPr>
                  <w:rFonts w:ascii="Cambria Math" w:eastAsia="Public Sans Light" w:hAnsi="Cambria Math"/>
                </w:rPr>
                <m:t>γ=2k,δ=3k</m:t>
              </m:r>
            </m:oMath>
            <w:r w:rsidRPr="00B969DD">
              <w:rPr>
                <w:rFonts w:eastAsia="Public Sans Light"/>
              </w:rPr>
              <w:t xml:space="preserve">. </w:t>
            </w:r>
          </w:p>
          <w:p w14:paraId="5609377E" w14:textId="77777777" w:rsidR="00B969DD" w:rsidRDefault="00B969D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sidRPr="00B969DD">
              <w:rPr>
                <w:rFonts w:eastAsia="Public Sans Light"/>
              </w:rPr>
              <w:t xml:space="preserve">Then </w:t>
            </w:r>
            <m:oMath>
              <m:r>
                <w:rPr>
                  <w:rFonts w:ascii="Cambria Math" w:eastAsia="Public Sans Light" w:hAnsi="Cambria Math"/>
                </w:rPr>
                <m:t>6</m:t>
              </m:r>
              <m:sSup>
                <m:sSupPr>
                  <m:ctrlPr>
                    <w:rPr>
                      <w:rFonts w:ascii="Cambria Math" w:eastAsia="Public Sans Light" w:hAnsi="Cambria Math"/>
                    </w:rPr>
                  </m:ctrlPr>
                </m:sSupPr>
                <m:e>
                  <m:r>
                    <w:rPr>
                      <w:rFonts w:ascii="Cambria Math" w:eastAsia="Public Sans Light" w:hAnsi="Cambria Math"/>
                    </w:rPr>
                    <m:t>k</m:t>
                  </m:r>
                </m:e>
                <m:sup>
                  <m:r>
                    <w:rPr>
                      <w:rFonts w:ascii="Cambria Math" w:eastAsia="Public Sans Light" w:hAnsi="Cambria Math"/>
                    </w:rPr>
                    <m:t>2</m:t>
                  </m:r>
                </m:sup>
              </m:sSup>
              <m:r>
                <w:rPr>
                  <w:rFonts w:ascii="Cambria Math" w:eastAsia="Public Sans Light" w:hAnsi="Cambria Math"/>
                </w:rPr>
                <m:t>=18⇒k=</m:t>
              </m:r>
              <m:rad>
                <m:radPr>
                  <m:degHide m:val="1"/>
                  <m:ctrlPr>
                    <w:rPr>
                      <w:rFonts w:ascii="Cambria Math" w:eastAsia="Public Sans Light" w:hAnsi="Cambria Math"/>
                    </w:rPr>
                  </m:ctrlPr>
                </m:radPr>
                <m:deg/>
                <m:e>
                  <m:r>
                    <w:rPr>
                      <w:rFonts w:ascii="Cambria Math" w:eastAsia="Public Sans Light" w:hAnsi="Cambria Math"/>
                    </w:rPr>
                    <m:t>3</m:t>
                  </m:r>
                </m:e>
              </m:rad>
            </m:oMath>
            <w:r w:rsidRPr="00B969DD">
              <w:rPr>
                <w:rFonts w:eastAsia="Public Sans Light"/>
              </w:rPr>
              <w:t xml:space="preserve">. </w:t>
            </w:r>
          </w:p>
          <w:p w14:paraId="0F0259AF" w14:textId="1345F96A" w:rsidR="00B969DD" w:rsidRDefault="00B969DD" w:rsidP="003E3A39">
            <w:pPr>
              <w:tabs>
                <w:tab w:val="right" w:pos="5596"/>
              </w:tabs>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sidRPr="00B969DD">
              <w:rPr>
                <w:rFonts w:eastAsia="Public Sans Light"/>
              </w:rPr>
              <w:lastRenderedPageBreak/>
              <w:t xml:space="preserve">So </w:t>
            </w:r>
            <m:oMath>
              <m:r>
                <w:rPr>
                  <w:rFonts w:ascii="Cambria Math" w:eastAsia="Public Sans Light" w:hAnsi="Cambria Math"/>
                </w:rPr>
                <m:t>γ+δ=5</m:t>
              </m:r>
              <m:rad>
                <m:radPr>
                  <m:degHide m:val="1"/>
                  <m:ctrlPr>
                    <w:rPr>
                      <w:rFonts w:ascii="Cambria Math" w:eastAsia="Public Sans Light" w:hAnsi="Cambria Math"/>
                    </w:rPr>
                  </m:ctrlPr>
                </m:radPr>
                <m:deg/>
                <m:e>
                  <m:r>
                    <w:rPr>
                      <w:rFonts w:ascii="Cambria Math" w:eastAsia="Public Sans Light" w:hAnsi="Cambria Math"/>
                    </w:rPr>
                    <m:t>3</m:t>
                  </m:r>
                </m:e>
              </m:rad>
            </m:oMath>
            <w:r w:rsidRPr="00B969DD">
              <w:rPr>
                <w:rFonts w:eastAsia="Public Sans Light"/>
              </w:rPr>
              <w:t>.</w:t>
            </w:r>
          </w:p>
          <w:p w14:paraId="38513663" w14:textId="77777777" w:rsidR="00B969DD" w:rsidRDefault="00B969D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sidRPr="00B969DD">
              <w:rPr>
                <w:rFonts w:eastAsia="Public Sans Light"/>
              </w:rPr>
              <w:t xml:space="preserve">Pairwise sum </w:t>
            </w:r>
          </w:p>
          <w:p w14:paraId="06CA2A07" w14:textId="77777777" w:rsidR="00B969DD" w:rsidRDefault="00B969D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eastAsia="Public Sans Light" w:hAnsi="Cambria Math"/>
                </w:rPr>
                <m:t>-4+3(5</m:t>
              </m:r>
              <m:rad>
                <m:radPr>
                  <m:degHide m:val="1"/>
                  <m:ctrlPr>
                    <w:rPr>
                      <w:rFonts w:ascii="Cambria Math" w:eastAsia="Public Sans Light" w:hAnsi="Cambria Math"/>
                    </w:rPr>
                  </m:ctrlPr>
                </m:radPr>
                <m:deg/>
                <m:e>
                  <m:r>
                    <w:rPr>
                      <w:rFonts w:ascii="Cambria Math" w:eastAsia="Public Sans Light" w:hAnsi="Cambria Math"/>
                    </w:rPr>
                    <m:t>3</m:t>
                  </m:r>
                </m:e>
              </m:rad>
              <m:r>
                <w:rPr>
                  <w:rFonts w:ascii="Cambria Math" w:eastAsia="Public Sans Light" w:hAnsi="Cambria Math"/>
                </w:rPr>
                <m:t>)+18=14+15</m:t>
              </m:r>
              <m:rad>
                <m:radPr>
                  <m:degHide m:val="1"/>
                  <m:ctrlPr>
                    <w:rPr>
                      <w:rFonts w:ascii="Cambria Math" w:eastAsia="Public Sans Light" w:hAnsi="Cambria Math"/>
                    </w:rPr>
                  </m:ctrlPr>
                </m:radPr>
                <m:deg/>
                <m:e>
                  <m:r>
                    <w:rPr>
                      <w:rFonts w:ascii="Cambria Math" w:eastAsia="Public Sans Light" w:hAnsi="Cambria Math"/>
                    </w:rPr>
                    <m:t>3</m:t>
                  </m:r>
                </m:e>
              </m:rad>
            </m:oMath>
            <w:r w:rsidRPr="00B969DD">
              <w:rPr>
                <w:rFonts w:eastAsia="Public Sans Light"/>
              </w:rPr>
              <w:t>.</w:t>
            </w:r>
          </w:p>
          <w:p w14:paraId="09670FDA" w14:textId="7E7E1EFC" w:rsidR="007A7325" w:rsidRDefault="00B969D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sidRPr="00B969DD">
              <w:rPr>
                <w:rFonts w:eastAsia="Public Sans Light"/>
              </w:rPr>
              <w:t xml:space="preserve">So </w:t>
            </w:r>
            <m:oMath>
              <m:r>
                <w:rPr>
                  <w:rFonts w:ascii="Cambria Math" w:eastAsia="Public Sans Light" w:hAnsi="Cambria Math"/>
                </w:rPr>
                <m:t>c=28+30</m:t>
              </m:r>
              <m:rad>
                <m:radPr>
                  <m:degHide m:val="1"/>
                  <m:ctrlPr>
                    <w:rPr>
                      <w:rFonts w:ascii="Cambria Math" w:eastAsia="Public Sans Light" w:hAnsi="Cambria Math"/>
                    </w:rPr>
                  </m:ctrlPr>
                </m:radPr>
                <m:deg/>
                <m:e>
                  <m:r>
                    <w:rPr>
                      <w:rFonts w:ascii="Cambria Math" w:eastAsia="Public Sans Light" w:hAnsi="Cambria Math"/>
                    </w:rPr>
                    <m:t>3</m:t>
                  </m:r>
                </m:e>
              </m:rad>
              <m:r>
                <m:rPr>
                  <m:sty m:val="p"/>
                </m:rPr>
                <w:rPr>
                  <w:rFonts w:ascii="Cambria Math" w:eastAsia="Public Sans Light" w:hAnsi="Cambria Math"/>
                </w:rPr>
                <m:t>.</m:t>
              </m:r>
            </m:oMath>
          </w:p>
        </w:tc>
        <w:tc>
          <w:tcPr>
            <w:tcW w:w="1250" w:type="pct"/>
          </w:tcPr>
          <w:p w14:paraId="51D7CA54" w14:textId="638EC585"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w:lastRenderedPageBreak/>
                  <m:t>28+30</m:t>
                </m:r>
                <m:rad>
                  <m:radPr>
                    <m:degHide m:val="1"/>
                    <m:ctrlPr>
                      <w:rPr>
                        <w:rFonts w:ascii="Cambria Math" w:hAnsi="Cambria Math"/>
                      </w:rPr>
                    </m:ctrlPr>
                  </m:radPr>
                  <m:deg/>
                  <m:e>
                    <m:r>
                      <w:rPr>
                        <w:rFonts w:ascii="Cambria Math" w:hAnsi="Cambria Math"/>
                      </w:rPr>
                      <m:t>3</m:t>
                    </m:r>
                  </m:e>
                </m:rad>
              </m:oMath>
            </m:oMathPara>
          </w:p>
        </w:tc>
      </w:tr>
      <w:tr w:rsidR="008F1C03" w14:paraId="49B7B012" w14:textId="77777777" w:rsidTr="003E3A39">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34" w:type="pct"/>
          </w:tcPr>
          <w:p w14:paraId="05DC5DBB" w14:textId="25860DCE" w:rsidR="007A7325" w:rsidRPr="003E3A39" w:rsidRDefault="00FA2F2E" w:rsidP="003E3A39">
            <w:r w:rsidRPr="003E3A39">
              <w:t>6</w:t>
            </w:r>
          </w:p>
        </w:tc>
        <w:tc>
          <w:tcPr>
            <w:tcW w:w="809" w:type="pct"/>
          </w:tcPr>
          <w:p w14:paraId="72047F42" w14:textId="6CA6C396"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d</m:t>
              </m:r>
            </m:oMath>
            <w:r w:rsidRPr="003E3A39">
              <w:t xml:space="preserve"> </w:t>
            </w:r>
          </w:p>
        </w:tc>
        <w:tc>
          <w:tcPr>
            <w:tcW w:w="2207" w:type="pct"/>
          </w:tcPr>
          <w:p w14:paraId="03891700" w14:textId="77777777" w:rsidR="0041404B" w:rsidRDefault="003D1DDB"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d>
                  <m:dPr>
                    <m:endChr m:val=""/>
                    <m:ctrlPr>
                      <w:rPr>
                        <w:rFonts w:ascii="Cambria Math" w:eastAsia="Public Sans Light" w:hAnsi="Cambria Math"/>
                      </w:rPr>
                    </m:ctrlPr>
                  </m:dPr>
                  <m:e>
                    <m:r>
                      <w:rPr>
                        <w:rFonts w:ascii="Cambria Math" w:eastAsia="Public Sans Light" w:hAnsi="Cambria Math"/>
                      </w:rPr>
                      <m:t>γ</m:t>
                    </m:r>
                    <m:r>
                      <w:rPr>
                        <w:rFonts w:ascii="Cambria Math" w:eastAsia="Public Sans Light" w:hAnsi="Cambria Math"/>
                      </w:rPr>
                      <m:t>+</m:t>
                    </m:r>
                    <m:r>
                      <w:rPr>
                        <w:rFonts w:ascii="Cambria Math" w:eastAsia="Public Sans Light" w:hAnsi="Cambria Math"/>
                      </w:rPr>
                      <m:t>δ</m:t>
                    </m:r>
                    <m:sSup>
                      <m:sSupPr>
                        <m:ctrlPr>
                          <w:rPr>
                            <w:rFonts w:ascii="Cambria Math" w:eastAsia="Public Sans Light" w:hAnsi="Cambria Math"/>
                          </w:rPr>
                        </m:ctrlPr>
                      </m:sSupPr>
                      <m:e>
                        <m:r>
                          <w:rPr>
                            <w:rFonts w:ascii="Cambria Math" w:eastAsia="Public Sans Light" w:hAnsi="Cambria Math"/>
                          </w:rPr>
                          <m:t>)</m:t>
                        </m:r>
                      </m:e>
                      <m:sup>
                        <m:r>
                          <w:rPr>
                            <w:rFonts w:ascii="Cambria Math" w:eastAsia="Public Sans Light" w:hAnsi="Cambria Math"/>
                          </w:rPr>
                          <m:t>2</m:t>
                        </m:r>
                      </m:sup>
                    </m:sSup>
                    <m:r>
                      <w:rPr>
                        <w:rFonts w:ascii="Cambria Math" w:eastAsia="Public Sans Light" w:hAnsi="Cambria Math"/>
                      </w:rPr>
                      <m:t>=(</m:t>
                    </m:r>
                    <m:r>
                      <w:rPr>
                        <w:rFonts w:ascii="Cambria Math" w:eastAsia="Public Sans Light" w:hAnsi="Cambria Math"/>
                      </w:rPr>
                      <m:t>γ</m:t>
                    </m:r>
                    <m:r>
                      <w:rPr>
                        <w:rFonts w:ascii="Cambria Math" w:eastAsia="Public Sans Light" w:hAnsi="Cambria Math"/>
                      </w:rPr>
                      <m:t>-</m:t>
                    </m:r>
                    <m:r>
                      <w:rPr>
                        <w:rFonts w:ascii="Cambria Math" w:eastAsia="Public Sans Light" w:hAnsi="Cambria Math"/>
                      </w:rPr>
                      <m:t>δ</m:t>
                    </m:r>
                    <m:sSup>
                      <m:sSupPr>
                        <m:ctrlPr>
                          <w:rPr>
                            <w:rFonts w:ascii="Cambria Math" w:eastAsia="Public Sans Light" w:hAnsi="Cambria Math"/>
                          </w:rPr>
                        </m:ctrlPr>
                      </m:sSupPr>
                      <m:e>
                        <m:r>
                          <w:rPr>
                            <w:rFonts w:ascii="Cambria Math" w:eastAsia="Public Sans Light" w:hAnsi="Cambria Math"/>
                          </w:rPr>
                          <m:t>)</m:t>
                        </m:r>
                      </m:e>
                      <m:sup>
                        <m:r>
                          <w:rPr>
                            <w:rFonts w:ascii="Cambria Math" w:eastAsia="Public Sans Light" w:hAnsi="Cambria Math"/>
                          </w:rPr>
                          <m:t>2</m:t>
                        </m:r>
                      </m:sup>
                    </m:sSup>
                    <m:r>
                      <w:rPr>
                        <w:rFonts w:ascii="Cambria Math" w:eastAsia="Public Sans Light" w:hAnsi="Cambria Math"/>
                      </w:rPr>
                      <m:t>+4</m:t>
                    </m:r>
                    <m:r>
                      <w:rPr>
                        <w:rFonts w:ascii="Cambria Math" w:eastAsia="Public Sans Light" w:hAnsi="Cambria Math"/>
                      </w:rPr>
                      <m:t>γδ</m:t>
                    </m:r>
                    <m:r>
                      <w:rPr>
                        <w:rFonts w:ascii="Cambria Math" w:eastAsia="Public Sans Light" w:hAnsi="Cambria Math"/>
                      </w:rPr>
                      <m:t>=16+20=36⇒</m:t>
                    </m:r>
                    <m:r>
                      <w:rPr>
                        <w:rFonts w:ascii="Cambria Math" w:eastAsia="Public Sans Light" w:hAnsi="Cambria Math"/>
                      </w:rPr>
                      <m:t>γ</m:t>
                    </m:r>
                    <m:r>
                      <w:rPr>
                        <w:rFonts w:ascii="Cambria Math" w:eastAsia="Public Sans Light" w:hAnsi="Cambria Math"/>
                      </w:rPr>
                      <m:t>+</m:t>
                    </m:r>
                    <m:r>
                      <w:rPr>
                        <w:rFonts w:ascii="Cambria Math" w:eastAsia="Public Sans Light" w:hAnsi="Cambria Math"/>
                      </w:rPr>
                      <m:t>δ</m:t>
                    </m:r>
                    <m:r>
                      <w:rPr>
                        <w:rFonts w:ascii="Cambria Math" w:eastAsia="Public Sans Light" w:hAnsi="Cambria Math"/>
                      </w:rPr>
                      <m:t>=6.</m:t>
                    </m:r>
                  </m:e>
                </m:d>
              </m:oMath>
            </m:oMathPara>
          </w:p>
          <w:p w14:paraId="2337AB41" w14:textId="77777777" w:rsidR="0041404B" w:rsidRDefault="00B969DD"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969DD">
              <w:rPr>
                <w:rFonts w:eastAsia="Public Sans Light"/>
              </w:rPr>
              <w:t xml:space="preserve">Triple sum </w:t>
            </w:r>
          </w:p>
          <w:p w14:paraId="1C2B1171" w14:textId="77777777" w:rsidR="0041404B" w:rsidRDefault="00B969DD"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r>
                  <w:rPr>
                    <w:rFonts w:ascii="Cambria Math" w:eastAsia="Public Sans Light" w:hAnsi="Cambria Math"/>
                  </w:rPr>
                  <m:t>-4(γ+δ)+3γδ=-24+15=-9.</m:t>
                </m:r>
              </m:oMath>
            </m:oMathPara>
          </w:p>
          <w:p w14:paraId="717016E8" w14:textId="3B48EFBF" w:rsidR="007A7325" w:rsidRDefault="00B969DD"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969DD">
              <w:rPr>
                <w:rFonts w:eastAsia="Public Sans Light"/>
              </w:rPr>
              <w:t>So</w:t>
            </w:r>
            <w:r w:rsidR="0041404B">
              <w:rPr>
                <w:rFonts w:eastAsia="Public Sans Light"/>
              </w:rPr>
              <w:t xml:space="preserve"> </w:t>
            </w:r>
            <w:r w:rsidRPr="00B969DD">
              <w:rPr>
                <w:rFonts w:eastAsia="Public Sans Light"/>
              </w:rPr>
              <w:t xml:space="preserve"> </w:t>
            </w:r>
            <m:oMath>
              <m:r>
                <w:rPr>
                  <w:rFonts w:ascii="Cambria Math" w:eastAsia="Public Sans Light" w:hAnsi="Cambria Math"/>
                </w:rPr>
                <m:t>-</m:t>
              </m:r>
              <m:f>
                <m:fPr>
                  <m:ctrlPr>
                    <w:rPr>
                      <w:rFonts w:ascii="Cambria Math" w:eastAsia="Public Sans Light" w:hAnsi="Cambria Math"/>
                    </w:rPr>
                  </m:ctrlPr>
                </m:fPr>
                <m:num>
                  <m:r>
                    <w:rPr>
                      <w:rFonts w:ascii="Cambria Math" w:eastAsia="Public Sans Light" w:hAnsi="Cambria Math"/>
                    </w:rPr>
                    <m:t>d</m:t>
                  </m:r>
                </m:num>
                <m:den>
                  <m:r>
                    <w:rPr>
                      <w:rFonts w:ascii="Cambria Math" w:eastAsia="Public Sans Light" w:hAnsi="Cambria Math"/>
                    </w:rPr>
                    <m:t>2</m:t>
                  </m:r>
                </m:den>
              </m:f>
              <m:r>
                <w:rPr>
                  <w:rFonts w:ascii="Cambria Math" w:eastAsia="Public Sans Light" w:hAnsi="Cambria Math"/>
                </w:rPr>
                <m:t>=-9⇒d=18</m:t>
              </m:r>
            </m:oMath>
          </w:p>
        </w:tc>
        <w:tc>
          <w:tcPr>
            <w:tcW w:w="1250" w:type="pct"/>
          </w:tcPr>
          <w:p w14:paraId="742BA722" w14:textId="60C03C04" w:rsidR="007A7325" w:rsidRPr="003E3A39" w:rsidRDefault="00183BE5" w:rsidP="003E3A39">
            <w:pPr>
              <w:cnfStyle w:val="000000010000" w:firstRow="0" w:lastRow="0" w:firstColumn="0" w:lastColumn="0" w:oddVBand="0" w:evenVBand="0" w:oddHBand="0" w:evenHBand="1" w:firstRowFirstColumn="0" w:firstRowLastColumn="0" w:lastRowFirstColumn="0" w:lastRowLastColumn="0"/>
            </w:pPr>
            <w:r w:rsidRPr="003E3A39">
              <w:t>18</w:t>
            </w:r>
          </w:p>
        </w:tc>
      </w:tr>
      <w:tr w:rsidR="008F1C03" w14:paraId="313C8364" w14:textId="77777777" w:rsidTr="003E3A3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34" w:type="pct"/>
          </w:tcPr>
          <w:p w14:paraId="35C19BDC" w14:textId="22CC707A" w:rsidR="007A7325" w:rsidRPr="003E3A39" w:rsidRDefault="00FA2F2E" w:rsidP="003E3A39">
            <w:r w:rsidRPr="003E3A39">
              <w:t>7</w:t>
            </w:r>
          </w:p>
        </w:tc>
        <w:tc>
          <w:tcPr>
            <w:tcW w:w="809" w:type="pct"/>
          </w:tcPr>
          <w:p w14:paraId="5F852A33" w14:textId="54AA4EB2" w:rsidR="007A7325" w:rsidRPr="003E3A39" w:rsidRDefault="007A7325" w:rsidP="003E3A39">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d</m:t>
              </m:r>
            </m:oMath>
            <w:r w:rsidRPr="003E3A39">
              <w:t xml:space="preserve"> </w:t>
            </w:r>
          </w:p>
        </w:tc>
        <w:tc>
          <w:tcPr>
            <w:tcW w:w="2207" w:type="pct"/>
          </w:tcPr>
          <w:p w14:paraId="67B6066A" w14:textId="51225D84" w:rsidR="00DC1D6D" w:rsidRDefault="003D1DDB"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m:oMathPara>
              <m:oMath>
                <m:sSup>
                  <m:sSupPr>
                    <m:ctrlPr>
                      <w:rPr>
                        <w:rFonts w:ascii="Cambria Math" w:eastAsia="Public Sans Light" w:hAnsi="Cambria Math"/>
                        <w:i/>
                      </w:rPr>
                    </m:ctrlPr>
                  </m:sSupPr>
                  <m:e>
                    <m:r>
                      <w:rPr>
                        <w:rFonts w:ascii="Cambria Math" w:eastAsia="Public Sans Light" w:hAnsi="Cambria Math"/>
                      </w:rPr>
                      <m:t>x</m:t>
                    </m:r>
                  </m:e>
                  <m:sup>
                    <m:r>
                      <w:rPr>
                        <w:rFonts w:ascii="Cambria Math" w:eastAsia="Public Sans Light" w:hAnsi="Cambria Math"/>
                      </w:rPr>
                      <m:t>2</m:t>
                    </m:r>
                  </m:sup>
                </m:sSup>
                <m:r>
                  <w:rPr>
                    <w:rFonts w:ascii="Cambria Math" w:eastAsia="Public Sans Light" w:hAnsi="Cambria Math"/>
                  </w:rPr>
                  <m:t>=</m:t>
                </m:r>
                <m:d>
                  <m:dPr>
                    <m:begChr m:val="|"/>
                    <m:endChr m:val="|"/>
                    <m:ctrlPr>
                      <w:rPr>
                        <w:rFonts w:ascii="Cambria Math" w:eastAsia="Public Sans Light" w:hAnsi="Cambria Math"/>
                        <w:i/>
                      </w:rPr>
                    </m:ctrlPr>
                  </m:dPr>
                  <m:e>
                    <m:r>
                      <w:rPr>
                        <w:rFonts w:ascii="Cambria Math" w:eastAsia="Public Sans Light" w:hAnsi="Cambria Math"/>
                      </w:rPr>
                      <m:t>4</m:t>
                    </m:r>
                  </m:e>
                </m:d>
                <m:r>
                  <w:rPr>
                    <w:rFonts w:ascii="Cambria Math" w:eastAsia="Public Sans Light" w:hAnsi="Cambria Math"/>
                  </w:rPr>
                  <m:t>×</m:t>
                </m:r>
                <m:d>
                  <m:dPr>
                    <m:begChr m:val="|"/>
                    <m:endChr m:val="|"/>
                    <m:ctrlPr>
                      <w:rPr>
                        <w:rFonts w:ascii="Cambria Math" w:eastAsia="Public Sans Light" w:hAnsi="Cambria Math"/>
                        <w:i/>
                      </w:rPr>
                    </m:ctrlPr>
                  </m:dPr>
                  <m:e>
                    <m:r>
                      <w:rPr>
                        <w:rFonts w:ascii="Cambria Math" w:eastAsia="Public Sans Light" w:hAnsi="Cambria Math"/>
                      </w:rPr>
                      <m:t>1</m:t>
                    </m:r>
                  </m:e>
                </m:d>
                <m:r>
                  <m:rPr>
                    <m:sty m:val="p"/>
                  </m:rPr>
                  <w:rPr>
                    <w:rFonts w:ascii="Cambria Math" w:eastAsia="Public Sans Light" w:hAnsi="Cambria Math"/>
                  </w:rPr>
                  <w:br/>
                </m:r>
              </m:oMath>
            </m:oMathPara>
            <w:r w:rsidR="00DC1D6D">
              <w:rPr>
                <w:rFonts w:eastAsia="Public Sans Light"/>
              </w:rPr>
              <w:t xml:space="preserve">Hence, </w:t>
            </w:r>
            <m:oMath>
              <m:r>
                <w:rPr>
                  <w:rFonts w:ascii="Cambria Math" w:eastAsia="Public Sans Light" w:hAnsi="Cambria Math"/>
                </w:rPr>
                <m:t>x</m:t>
              </m:r>
              <m:r>
                <w:rPr>
                  <w:rFonts w:ascii="Cambria Math" w:eastAsia="Public Sans Light" w:hAnsi="Cambria Math"/>
                </w:rPr>
                <m:t xml:space="preserve">=2 </m:t>
              </m:r>
            </m:oMath>
          </w:p>
          <w:p w14:paraId="3A30CD07" w14:textId="5EA800E1" w:rsidR="00DC1D6D" w:rsidRDefault="00DC1D6D"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Pr>
                <w:rFonts w:eastAsia="Public Sans Light"/>
              </w:rPr>
              <w:t>Unknown zeroes are 2 and 4</w:t>
            </w:r>
          </w:p>
          <w:p w14:paraId="5EF85C44" w14:textId="0609561A" w:rsidR="00802956" w:rsidRDefault="00802956"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w:r>
              <w:rPr>
                <w:rFonts w:eastAsia="Public Sans Light"/>
              </w:rPr>
              <w:t xml:space="preserve">Sum of the triple products is </w:t>
            </w:r>
            <m:oMath>
              <m:r>
                <w:rPr>
                  <w:rFonts w:ascii="Cambria Math" w:eastAsia="Public Sans Light" w:hAnsi="Cambria Math"/>
                </w:rPr>
                <m:t>-24</m:t>
              </m:r>
            </m:oMath>
          </w:p>
          <w:p w14:paraId="25B05B34" w14:textId="6C5C48EF" w:rsidR="007A7325" w:rsidRPr="00D36792" w:rsidRDefault="00802956" w:rsidP="003E3A39">
            <w:pPr>
              <w:suppressAutoHyphens w:val="0"/>
              <w:spacing w:before="12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m:oMath>
              <m:r>
                <w:rPr>
                  <w:rFonts w:ascii="Cambria Math" w:eastAsia="Public Sans Light" w:hAnsi="Cambria Math"/>
                </w:rPr>
                <m:t>∴-</m:t>
              </m:r>
              <m:f>
                <m:fPr>
                  <m:ctrlPr>
                    <w:rPr>
                      <w:rFonts w:ascii="Cambria Math" w:eastAsia="Public Sans Light" w:hAnsi="Cambria Math"/>
                      <w:i/>
                    </w:rPr>
                  </m:ctrlPr>
                </m:fPr>
                <m:num>
                  <m:r>
                    <w:rPr>
                      <w:rFonts w:ascii="Cambria Math" w:eastAsia="Public Sans Light" w:hAnsi="Cambria Math"/>
                    </w:rPr>
                    <m:t>d</m:t>
                  </m:r>
                </m:num>
                <m:den>
                  <m:r>
                    <w:rPr>
                      <w:rFonts w:ascii="Cambria Math" w:eastAsia="Public Sans Light" w:hAnsi="Cambria Math"/>
                    </w:rPr>
                    <m:t>a</m:t>
                  </m:r>
                </m:den>
              </m:f>
              <m:r>
                <w:rPr>
                  <w:rFonts w:ascii="Cambria Math" w:eastAsia="Public Sans Light" w:hAnsi="Cambria Math"/>
                </w:rPr>
                <m:t xml:space="preserve">= -24 </m:t>
              </m:r>
            </m:oMath>
            <w:r w:rsidR="001062EF">
              <w:rPr>
                <w:rFonts w:eastAsia="Public Sans Light"/>
              </w:rPr>
              <w:t xml:space="preserve"> </w:t>
            </w:r>
            <m:oMath>
              <m:r>
                <m:rPr>
                  <m:sty m:val="p"/>
                </m:rPr>
                <w:rPr>
                  <w:rFonts w:ascii="Cambria Math" w:eastAsia="Public Sans Light" w:hAnsi="Cambria Math"/>
                </w:rPr>
                <w:br/>
              </m:r>
              <m:r>
                <w:rPr>
                  <w:rFonts w:ascii="Cambria Math" w:eastAsia="Public Sans Light" w:hAnsi="Cambria Math"/>
                </w:rPr>
                <m:t>-</m:t>
              </m:r>
              <m:f>
                <m:fPr>
                  <m:ctrlPr>
                    <w:rPr>
                      <w:rFonts w:ascii="Cambria Math" w:eastAsia="Public Sans Light" w:hAnsi="Cambria Math"/>
                      <w:i/>
                    </w:rPr>
                  </m:ctrlPr>
                </m:fPr>
                <m:num>
                  <m:r>
                    <w:rPr>
                      <w:rFonts w:ascii="Cambria Math" w:eastAsia="Public Sans Light" w:hAnsi="Cambria Math"/>
                    </w:rPr>
                    <m:t>d</m:t>
                  </m:r>
                </m:num>
                <m:den>
                  <m:r>
                    <w:rPr>
                      <w:rFonts w:ascii="Cambria Math" w:eastAsia="Public Sans Light" w:hAnsi="Cambria Math"/>
                    </w:rPr>
                    <m:t>2</m:t>
                  </m:r>
                </m:den>
              </m:f>
              <m:r>
                <w:rPr>
                  <w:rFonts w:ascii="Cambria Math" w:eastAsia="Public Sans Light" w:hAnsi="Cambria Math"/>
                </w:rPr>
                <m:t xml:space="preserve">= -24  </m:t>
              </m:r>
            </m:oMath>
            <w:r w:rsidR="001062EF">
              <w:rPr>
                <w:rFonts w:eastAsia="Public Sans Light"/>
              </w:rPr>
              <w:t xml:space="preserve"> </w:t>
            </w:r>
            <m:oMath>
              <m:r>
                <m:rPr>
                  <m:sty m:val="p"/>
                </m:rPr>
                <w:rPr>
                  <w:rFonts w:ascii="Cambria Math" w:eastAsia="Public Sans Light" w:hAnsi="Cambria Math"/>
                </w:rPr>
                <w:br/>
              </m:r>
            </m:oMath>
            <m:oMathPara>
              <m:oMathParaPr>
                <m:jc m:val="left"/>
              </m:oMathParaPr>
              <m:oMath>
                <m:r>
                  <w:rPr>
                    <w:rFonts w:ascii="Cambria Math" w:eastAsia="Public Sans Light" w:hAnsi="Cambria Math"/>
                  </w:rPr>
                  <m:t>d=48</m:t>
                </m:r>
              </m:oMath>
            </m:oMathPara>
          </w:p>
        </w:tc>
        <w:tc>
          <w:tcPr>
            <w:tcW w:w="1250" w:type="pct"/>
          </w:tcPr>
          <w:p w14:paraId="79A7B0F4" w14:textId="3E267B0C" w:rsidR="007A7325" w:rsidRPr="003E3A39" w:rsidRDefault="00A10A84" w:rsidP="003E3A39">
            <w:pPr>
              <w:cnfStyle w:val="000000100000" w:firstRow="0" w:lastRow="0" w:firstColumn="0" w:lastColumn="0" w:oddVBand="0" w:evenVBand="0" w:oddHBand="1" w:evenHBand="0" w:firstRowFirstColumn="0" w:firstRowLastColumn="0" w:lastRowFirstColumn="0" w:lastRowLastColumn="0"/>
            </w:pPr>
            <w:r w:rsidRPr="003E3A39">
              <w:t>0</w:t>
            </w:r>
          </w:p>
        </w:tc>
      </w:tr>
      <w:tr w:rsidR="008F1C03" w14:paraId="758F803B" w14:textId="77777777" w:rsidTr="003E3A39">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34" w:type="pct"/>
          </w:tcPr>
          <w:p w14:paraId="54CAE57F" w14:textId="1803CD97" w:rsidR="007A7325" w:rsidRPr="003E3A39" w:rsidRDefault="00FA2F2E" w:rsidP="003E3A39">
            <w:r w:rsidRPr="003E3A39">
              <w:t>8</w:t>
            </w:r>
          </w:p>
        </w:tc>
        <w:tc>
          <w:tcPr>
            <w:tcW w:w="809" w:type="pct"/>
          </w:tcPr>
          <w:p w14:paraId="06D31EAB" w14:textId="2499F096" w:rsidR="007A7325" w:rsidRPr="003E3A39" w:rsidRDefault="007A7325" w:rsidP="003E3A39">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e</m:t>
              </m:r>
            </m:oMath>
            <w:r w:rsidRPr="003E3A39">
              <w:t xml:space="preserve"> </w:t>
            </w:r>
          </w:p>
        </w:tc>
        <w:tc>
          <w:tcPr>
            <w:tcW w:w="2207" w:type="pct"/>
          </w:tcPr>
          <w:p w14:paraId="637E0A1C" w14:textId="77777777" w:rsidR="00B25284" w:rsidRDefault="00B2528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25284">
              <w:rPr>
                <w:rFonts w:eastAsia="Public Sans Light"/>
              </w:rPr>
              <w:t xml:space="preserve">Add: </w:t>
            </w:r>
            <m:oMath>
              <m:r>
                <w:rPr>
                  <w:rFonts w:ascii="Cambria Math" w:eastAsia="Public Sans Light" w:hAnsi="Cambria Math"/>
                </w:rPr>
                <m:t>2γ=4⇒γ=2</m:t>
              </m:r>
            </m:oMath>
            <w:r w:rsidRPr="00B25284">
              <w:rPr>
                <w:rFonts w:eastAsia="Public Sans Light"/>
              </w:rPr>
              <w:t xml:space="preserve">. </w:t>
            </w:r>
          </w:p>
          <w:p w14:paraId="1AABEBC3" w14:textId="4A26418B" w:rsidR="00B25284" w:rsidRDefault="00B2528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25284">
              <w:rPr>
                <w:rFonts w:eastAsia="Public Sans Light"/>
              </w:rPr>
              <w:t>Then</w:t>
            </w:r>
            <w:r>
              <w:rPr>
                <w:rFonts w:eastAsia="Public Sans Light"/>
              </w:rPr>
              <w:t>,</w:t>
            </w:r>
            <w:r w:rsidRPr="00B25284">
              <w:rPr>
                <w:rFonts w:eastAsia="Public Sans Light"/>
              </w:rPr>
              <w:t xml:space="preserve"> </w:t>
            </w:r>
            <m:oMath>
              <m:r>
                <w:rPr>
                  <w:rFonts w:ascii="Cambria Math" w:eastAsia="Public Sans Light" w:hAnsi="Cambria Math"/>
                </w:rPr>
                <m:t>2+δ=1⇒δ=-1.</m:t>
              </m:r>
            </m:oMath>
          </w:p>
          <w:p w14:paraId="2F23A360" w14:textId="36B89728" w:rsidR="00B25284" w:rsidRDefault="00B2528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25284">
              <w:rPr>
                <w:rFonts w:eastAsia="Public Sans Light"/>
              </w:rPr>
              <w:t xml:space="preserve">Product of all </w:t>
            </w:r>
            <w:r w:rsidR="00FA2F2E">
              <w:rPr>
                <w:rFonts w:eastAsia="Public Sans Light"/>
              </w:rPr>
              <w:t>zeroes</w:t>
            </w:r>
            <w:r>
              <w:rPr>
                <w:rFonts w:eastAsia="Public Sans Light"/>
              </w:rPr>
              <w:t>:</w:t>
            </w:r>
            <w:r w:rsidRPr="00B25284">
              <w:rPr>
                <w:rFonts w:eastAsia="Public Sans Light"/>
              </w:rPr>
              <w:t xml:space="preserve"> </w:t>
            </w:r>
            <m:oMath>
              <m:r>
                <w:rPr>
                  <w:rFonts w:ascii="Cambria Math" w:eastAsia="Public Sans Light" w:hAnsi="Cambria Math"/>
                </w:rPr>
                <m:t>4(-1)γδ=8.</m:t>
              </m:r>
            </m:oMath>
          </w:p>
          <w:p w14:paraId="43FF8C1B" w14:textId="6DDC1522" w:rsidR="007A7325" w:rsidRDefault="00B25284" w:rsidP="003E3A39">
            <w:pPr>
              <w:suppressAutoHyphens w:val="0"/>
              <w:spacing w:before="12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w:r w:rsidRPr="00B25284">
              <w:rPr>
                <w:rFonts w:eastAsia="Public Sans Light"/>
              </w:rPr>
              <w:t xml:space="preserve">So </w:t>
            </w:r>
            <m:oMath>
              <m:f>
                <m:fPr>
                  <m:ctrlPr>
                    <w:rPr>
                      <w:rFonts w:ascii="Cambria Math" w:eastAsia="Public Sans Light" w:hAnsi="Cambria Math"/>
                    </w:rPr>
                  </m:ctrlPr>
                </m:fPr>
                <m:num>
                  <m:r>
                    <w:rPr>
                      <w:rFonts w:ascii="Cambria Math" w:eastAsia="Public Sans Light" w:hAnsi="Cambria Math"/>
                    </w:rPr>
                    <m:t>e</m:t>
                  </m:r>
                </m:num>
                <m:den>
                  <m:r>
                    <w:rPr>
                      <w:rFonts w:ascii="Cambria Math" w:eastAsia="Public Sans Light" w:hAnsi="Cambria Math"/>
                    </w:rPr>
                    <m:t>2</m:t>
                  </m:r>
                </m:den>
              </m:f>
              <m:r>
                <w:rPr>
                  <w:rFonts w:ascii="Cambria Math" w:eastAsia="Public Sans Light" w:hAnsi="Cambria Math"/>
                </w:rPr>
                <m:t>=8⇒e=16.</m:t>
              </m:r>
            </m:oMath>
          </w:p>
        </w:tc>
        <w:tc>
          <w:tcPr>
            <w:tcW w:w="1250" w:type="pct"/>
          </w:tcPr>
          <w:p w14:paraId="3DAECA31" w14:textId="133917EC" w:rsidR="007A7325" w:rsidRPr="003E3A39" w:rsidRDefault="00A10A84" w:rsidP="003E3A39">
            <w:pPr>
              <w:cnfStyle w:val="000000010000" w:firstRow="0" w:lastRow="0" w:firstColumn="0" w:lastColumn="0" w:oddVBand="0" w:evenVBand="0" w:oddHBand="0" w:evenHBand="1" w:firstRowFirstColumn="0" w:firstRowLastColumn="0" w:lastRowFirstColumn="0" w:lastRowLastColumn="0"/>
            </w:pPr>
            <w:r w:rsidRPr="003E3A39">
              <w:t>16</w:t>
            </w:r>
          </w:p>
        </w:tc>
      </w:tr>
    </w:tbl>
    <w:p w14:paraId="60EB21D2" w14:textId="77777777" w:rsidR="00E00962" w:rsidRPr="00515DF8" w:rsidRDefault="00E00962" w:rsidP="00515DF8">
      <w:r>
        <w:br w:type="page"/>
      </w:r>
    </w:p>
    <w:p w14:paraId="546ED5AD" w14:textId="77777777" w:rsidR="00303A4C" w:rsidRDefault="00303A4C" w:rsidP="00515DF8">
      <w:pPr>
        <w:pStyle w:val="Heading3"/>
      </w:pPr>
      <w:r>
        <w:lastRenderedPageBreak/>
        <w:t xml:space="preserve">Appendix B – Four </w:t>
      </w:r>
      <w:r w:rsidRPr="00515DF8">
        <w:t>quadrant</w:t>
      </w:r>
      <w:r>
        <w:t xml:space="preserve"> notes</w:t>
      </w:r>
    </w:p>
    <w:tbl>
      <w:tblPr>
        <w:tblStyle w:val="TableGrid"/>
        <w:tblW w:w="0" w:type="auto"/>
        <w:tblLook w:val="04A0" w:firstRow="1" w:lastRow="0" w:firstColumn="1" w:lastColumn="0" w:noHBand="0" w:noVBand="1"/>
        <w:tblDescription w:val="Solutions to Four quadrant notes in Appendix B."/>
      </w:tblPr>
      <w:tblGrid>
        <w:gridCol w:w="4811"/>
        <w:gridCol w:w="4811"/>
      </w:tblGrid>
      <w:tr w:rsidR="00CA6C50" w:rsidRPr="000B6141" w14:paraId="7B4B533C" w14:textId="77777777" w:rsidTr="009814FA">
        <w:trPr>
          <w:trHeight w:val="5431"/>
        </w:trPr>
        <w:tc>
          <w:tcPr>
            <w:tcW w:w="4811" w:type="dxa"/>
          </w:tcPr>
          <w:p w14:paraId="1F7DCCC6" w14:textId="77777777" w:rsidR="00143CD2" w:rsidRDefault="00143CD2" w:rsidP="003E3A39">
            <w:pPr>
              <w:jc w:val="center"/>
              <w:rPr>
                <w:rStyle w:val="Strong"/>
              </w:rPr>
            </w:pPr>
            <w:r w:rsidRPr="00901C37">
              <w:rPr>
                <w:rStyle w:val="Strong"/>
              </w:rPr>
              <w:t>Example 1</w:t>
            </w:r>
            <w:r>
              <w:rPr>
                <w:rStyle w:val="Strong"/>
              </w:rPr>
              <w:t xml:space="preserve"> (cubic polynomial)</w:t>
            </w:r>
          </w:p>
          <w:p w14:paraId="38258AD7" w14:textId="6860524C" w:rsidR="00143CD2" w:rsidRPr="00F908DE" w:rsidRDefault="00143CD2" w:rsidP="009814FA">
            <w:r>
              <w:t xml:space="preserve">Given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Pr>
                <w:rFonts w:eastAsiaTheme="minorEastAsia"/>
              </w:rPr>
              <w:t xml:space="preserve"> has zeroes</w:t>
            </w:r>
            <w:r w:rsidR="00F908DE">
              <w:rPr>
                <w:rFonts w:eastAsiaTheme="minorEastAsia"/>
              </w:rPr>
              <w:t xml:space="preserve"> 3</w:t>
            </w:r>
            <w:r>
              <w:rPr>
                <w:rFonts w:eastAsiaTheme="minorEastAsia"/>
              </w:rPr>
              <w:t xml:space="preserve"> and</w:t>
            </w:r>
            <w:r w:rsidR="00C2071A">
              <w:rPr>
                <w:rFonts w:eastAsiaTheme="minorEastAsia"/>
              </w:rPr>
              <w:t xml:space="preserve"> −2</w:t>
            </w:r>
            <m:oMath>
              <m:r>
                <w:rPr>
                  <w:rFonts w:ascii="Cambria Math" w:eastAsiaTheme="minorEastAsia" w:hAnsi="Cambria Math"/>
                </w:rPr>
                <m:t>.</m:t>
              </m:r>
            </m:oMath>
            <w:r>
              <w:rPr>
                <w:rFonts w:eastAsiaTheme="minorEastAsia"/>
              </w:rPr>
              <w:t xml:space="preserve"> The </w:t>
            </w:r>
            <w:r w:rsidRPr="00F908DE">
              <w:rPr>
                <w:rStyle w:val="Strong"/>
              </w:rPr>
              <w:t xml:space="preserve">sum of all </w:t>
            </w:r>
            <w:r w:rsidR="00D36792" w:rsidRPr="00F908DE">
              <w:rPr>
                <w:rStyle w:val="Strong"/>
              </w:rPr>
              <w:t>3</w:t>
            </w:r>
            <w:r w:rsidRPr="00F908DE">
              <w:rPr>
                <w:rStyle w:val="Strong"/>
              </w:rPr>
              <w:t xml:space="preserve"> zeroes</w:t>
            </w:r>
            <w:r>
              <w:rPr>
                <w:rFonts w:eastAsiaTheme="minorEastAsia"/>
              </w:rPr>
              <w:t xml:space="preserve"> is equal to </w:t>
            </w:r>
            <w:r w:rsidRPr="00F908DE">
              <w:rPr>
                <w:rStyle w:val="Strong"/>
              </w:rPr>
              <w:t>the product of the distinct known zeroes</w:t>
            </w:r>
            <w:r w:rsidRPr="00F908DE">
              <w:t>.</w:t>
            </w:r>
          </w:p>
          <w:p w14:paraId="134C3BD1" w14:textId="77777777" w:rsidR="00143CD2" w:rsidRPr="005A487A" w:rsidRDefault="00143CD2" w:rsidP="009814FA">
            <w:pPr>
              <w:rPr>
                <w:rFonts w:eastAsiaTheme="minorEastAsia"/>
              </w:rPr>
            </w:pPr>
            <w:r>
              <w:t xml:space="preserve">What is a possible value for </w:t>
            </w:r>
            <m:oMath>
              <m:r>
                <w:rPr>
                  <w:rFonts w:ascii="Cambria Math" w:hAnsi="Cambria Math"/>
                </w:rPr>
                <m:t>b?</m:t>
              </m:r>
            </m:oMath>
          </w:p>
          <w:p w14:paraId="6E9F6F01" w14:textId="77777777" w:rsidR="00143CD2" w:rsidRPr="00F908DE" w:rsidRDefault="00143CD2" w:rsidP="009814FA">
            <w:r w:rsidRPr="00F908DE">
              <w:rPr>
                <w:rStyle w:val="Strong"/>
              </w:rPr>
              <w:t>Solution</w:t>
            </w:r>
            <w:r w:rsidRPr="00F908DE">
              <w:t>:</w:t>
            </w:r>
          </w:p>
          <w:p w14:paraId="75726E66" w14:textId="36F8C014" w:rsidR="00143CD2" w:rsidRDefault="00143CD2" w:rsidP="009814FA">
            <w:pPr>
              <w:rPr>
                <w:rFonts w:eastAsiaTheme="minorEastAsia"/>
              </w:rPr>
            </w:pPr>
            <w:r>
              <w:rPr>
                <w:rFonts w:eastAsiaTheme="minorEastAsia"/>
              </w:rPr>
              <w:t>Let the zeroes be</w:t>
            </w:r>
            <w:r w:rsidR="00D16A1C">
              <w:rPr>
                <w:rFonts w:eastAsiaTheme="minorEastAsia"/>
              </w:rPr>
              <w:t xml:space="preserve"> 3, −2, </w:t>
            </w:r>
            <m:oMath>
              <m:r>
                <w:rPr>
                  <w:rFonts w:ascii="Cambria Math" w:eastAsiaTheme="minorEastAsia" w:hAnsi="Cambria Math"/>
                </w:rPr>
                <m:t xml:space="preserve">  γ</m:t>
              </m:r>
            </m:oMath>
          </w:p>
          <w:p w14:paraId="420234C4" w14:textId="5856DB25" w:rsidR="00143CD2" w:rsidRDefault="00143CD2" w:rsidP="009814FA">
            <w:pPr>
              <w:rPr>
                <w:rFonts w:eastAsiaTheme="minorEastAsia"/>
              </w:rPr>
            </w:pPr>
            <w:r>
              <w:rPr>
                <w:rFonts w:eastAsiaTheme="minorEastAsia"/>
              </w:rPr>
              <w:t>Product of known zeroes</w:t>
            </w:r>
            <w:r w:rsidR="00D16A1C">
              <w:rPr>
                <w:rFonts w:eastAsiaTheme="minorEastAsia"/>
              </w:rPr>
              <w:t xml:space="preserve"> = −6</w:t>
            </w:r>
          </w:p>
          <w:p w14:paraId="69AF2AD4" w14:textId="34F14B19" w:rsidR="00143CD2" w:rsidRDefault="00143CD2" w:rsidP="009814FA">
            <w:pPr>
              <w:rPr>
                <w:rFonts w:eastAsiaTheme="minorEastAsia"/>
              </w:rPr>
            </w:pPr>
            <w:r>
              <w:rPr>
                <w:rFonts w:eastAsiaTheme="minorEastAsia"/>
              </w:rPr>
              <w:t xml:space="preserve">Sum of all </w:t>
            </w:r>
            <w:r w:rsidR="00D36792">
              <w:rPr>
                <w:rFonts w:eastAsiaTheme="minorEastAsia"/>
              </w:rPr>
              <w:t>3</w:t>
            </w:r>
            <w:r>
              <w:rPr>
                <w:rFonts w:eastAsiaTheme="minorEastAsia"/>
              </w:rPr>
              <w:t xml:space="preserve"> zeroes: </w:t>
            </w:r>
          </w:p>
          <w:p w14:paraId="000AE8E0" w14:textId="77777777" w:rsidR="00143CD2" w:rsidRPr="00FC7508" w:rsidRDefault="00143CD2" w:rsidP="009814FA">
            <w:pPr>
              <w:rPr>
                <w:rFonts w:eastAsiaTheme="minorEastAsia"/>
              </w:rPr>
            </w:pPr>
            <m:oMathPara>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+γ</m:t>
                </m:r>
                <m:r>
                  <m:rPr>
                    <m:aln/>
                  </m:rPr>
                  <w:rPr>
                    <w:rFonts w:ascii="Cambria Math" w:eastAsiaTheme="minorEastAsia" w:hAnsi="Cambria Math"/>
                  </w:rPr>
                  <m:t xml:space="preserve">=-6 </m:t>
                </m:r>
                <m:r>
                  <m:rPr>
                    <m:sty m:val="p"/>
                  </m:rPr>
                  <w:rPr>
                    <w:rFonts w:ascii="Cambria Math" w:eastAsiaTheme="minorEastAsia" w:hAnsi="Cambria Math"/>
                  </w:rPr>
                  <w:br/>
                </m:r>
              </m:oMath>
              <m:oMath>
                <m:r>
                  <w:rPr>
                    <w:rFonts w:ascii="Cambria Math" w:eastAsiaTheme="minorEastAsia" w:hAnsi="Cambria Math"/>
                  </w:rPr>
                  <m:t>γ</m:t>
                </m:r>
                <m:r>
                  <m:rPr>
                    <m:aln/>
                  </m:rPr>
                  <w:rPr>
                    <w:rFonts w:ascii="Cambria Math" w:eastAsiaTheme="minorEastAsia" w:hAnsi="Cambria Math"/>
                  </w:rPr>
                  <m:t xml:space="preserve">=-7 </m:t>
                </m:r>
              </m:oMath>
            </m:oMathPara>
          </w:p>
          <w:p w14:paraId="3D949565" w14:textId="0DB9336B" w:rsidR="00143CD2" w:rsidRDefault="00143CD2" w:rsidP="009814FA">
            <w:pPr>
              <w:rPr>
                <w:rFonts w:eastAsiaTheme="minorEastAsia"/>
              </w:rPr>
            </w:pPr>
            <w:r>
              <w:rPr>
                <w:rFonts w:eastAsiaTheme="minorEastAsia"/>
              </w:rPr>
              <w:t>Hence, zeroes are</w:t>
            </w:r>
            <w:r w:rsidR="00B72CF7">
              <w:rPr>
                <w:rFonts w:eastAsiaTheme="minorEastAsia"/>
              </w:rPr>
              <w:t xml:space="preserve"> 3, −2, −7</w:t>
            </w:r>
          </w:p>
          <w:p w14:paraId="08340A21" w14:textId="0FC89F5C" w:rsidR="00143CD2" w:rsidRDefault="00143CD2" w:rsidP="009814FA">
            <w:pPr>
              <w:rPr>
                <w:rFonts w:eastAsiaTheme="minorEastAsia"/>
              </w:rPr>
            </w:pPr>
            <w:r>
              <w:rPr>
                <w:rFonts w:eastAsiaTheme="minorEastAsia"/>
              </w:rPr>
              <w:t xml:space="preserve">For </w:t>
            </w:r>
            <w:r w:rsidR="00D36792">
              <w:rPr>
                <w:rFonts w:eastAsiaTheme="minorEastAsia"/>
              </w:rPr>
              <w:t>P</w:t>
            </w:r>
            <m:oMath>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the sum of the zeroes is,</w:t>
            </w:r>
          </w:p>
          <w:p w14:paraId="61D32B6F" w14:textId="1A85755D" w:rsidR="00143CD2" w:rsidRPr="00BF158F" w:rsidRDefault="00143CD2" w:rsidP="00515DF8">
            <w:pPr>
              <w:rPr>
                <w:sz w:val="48"/>
                <w:szCs w:val="48"/>
              </w:rPr>
            </w:pPr>
            <m:oMathPara>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e>
                </m:d>
                <m:r>
                  <m:rPr>
                    <m:aln/>
                  </m:rP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=12</m:t>
                </m:r>
              </m:oMath>
            </m:oMathPara>
          </w:p>
        </w:tc>
        <w:tc>
          <w:tcPr>
            <w:tcW w:w="4811" w:type="dxa"/>
          </w:tcPr>
          <w:p w14:paraId="7D3632D6" w14:textId="77777777" w:rsidR="00143CD2" w:rsidRPr="00901C37" w:rsidRDefault="00143CD2" w:rsidP="003E3A39">
            <w:pPr>
              <w:jc w:val="center"/>
              <w:rPr>
                <w:rStyle w:val="Strong"/>
              </w:rPr>
            </w:pPr>
            <w:r w:rsidRPr="00901C37">
              <w:rPr>
                <w:rStyle w:val="Strong"/>
              </w:rPr>
              <w:t>Example 2</w:t>
            </w:r>
            <w:r>
              <w:rPr>
                <w:rStyle w:val="Strong"/>
              </w:rPr>
              <w:t xml:space="preserve"> (quartic polynomial)</w:t>
            </w:r>
          </w:p>
          <w:p w14:paraId="23494311" w14:textId="584276B8" w:rsidR="00143CD2" w:rsidRDefault="00143CD2" w:rsidP="009814FA">
            <w:pPr>
              <w:rPr>
                <w:rFonts w:eastAsiaTheme="minorEastAsia"/>
              </w:rPr>
            </w:pPr>
            <w:r>
              <w:t xml:space="preserve">Given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Pr>
                <w:rFonts w:eastAsiaTheme="minorEastAsia"/>
              </w:rPr>
              <w:t xml:space="preserve"> has zeroes</w:t>
            </w:r>
            <w:r w:rsidR="00C2071A">
              <w:rPr>
                <w:rFonts w:eastAsiaTheme="minorEastAsia"/>
              </w:rPr>
              <w:t xml:space="preserve"> 1, −2,</w:t>
            </w:r>
            <w:r w:rsidR="00117D40">
              <w:rPr>
                <w:rFonts w:eastAsiaTheme="minorEastAsia"/>
              </w:rPr>
              <w:t xml:space="preserve"> </w:t>
            </w:r>
            <m:oMath>
              <m:r>
                <w:rPr>
                  <w:rFonts w:ascii="Cambria Math" w:eastAsiaTheme="minorEastAsia" w:hAnsi="Cambria Math"/>
                </w:rPr>
                <m:t xml:space="preserve"> γ</m:t>
              </m:r>
            </m:oMath>
            <w:r>
              <w:rPr>
                <w:rFonts w:eastAsiaTheme="minorEastAsia"/>
              </w:rPr>
              <w:t xml:space="preserve"> and </w:t>
            </w:r>
            <m:oMath>
              <m:r>
                <w:rPr>
                  <w:rFonts w:ascii="Cambria Math" w:eastAsiaTheme="minorEastAsia" w:hAnsi="Cambria Math"/>
                </w:rPr>
                <m:t>δ.</m:t>
              </m:r>
            </m:oMath>
            <w:r>
              <w:rPr>
                <w:rFonts w:eastAsiaTheme="minorEastAsia"/>
              </w:rPr>
              <w:t xml:space="preserve"> The sum of all </w:t>
            </w:r>
            <w:r w:rsidR="00D36792">
              <w:rPr>
                <w:rFonts w:eastAsiaTheme="minorEastAsia"/>
              </w:rPr>
              <w:t>4</w:t>
            </w:r>
            <w:r>
              <w:rPr>
                <w:rFonts w:eastAsiaTheme="minorEastAsia"/>
              </w:rPr>
              <w:t xml:space="preserve"> zeroes is</w:t>
            </w:r>
            <w:r w:rsidR="00C2071A">
              <w:rPr>
                <w:rFonts w:eastAsiaTheme="minorEastAsia"/>
              </w:rPr>
              <w:t xml:space="preserve"> 0</w:t>
            </w:r>
            <w:r>
              <w:rPr>
                <w:rFonts w:eastAsiaTheme="minorEastAsia"/>
              </w:rPr>
              <w:t xml:space="preserve"> and the product of all </w:t>
            </w:r>
            <w:r w:rsidR="00D36792">
              <w:rPr>
                <w:rFonts w:eastAsiaTheme="minorEastAsia"/>
              </w:rPr>
              <w:t>4</w:t>
            </w:r>
            <w:r>
              <w:rPr>
                <w:rFonts w:eastAsiaTheme="minorEastAsia"/>
              </w:rPr>
              <w:t xml:space="preserve"> zeroes is</w:t>
            </w:r>
            <w:r w:rsidR="00C2071A">
              <w:rPr>
                <w:rFonts w:eastAsiaTheme="minorEastAsia"/>
              </w:rPr>
              <w:t xml:space="preserve"> 4</w:t>
            </w:r>
            <w:r>
              <w:rPr>
                <w:rFonts w:eastAsiaTheme="minorEastAsia"/>
              </w:rPr>
              <w:t>.</w:t>
            </w:r>
          </w:p>
          <w:p w14:paraId="2C8F4AE7" w14:textId="77777777" w:rsidR="00143CD2" w:rsidRDefault="00143CD2" w:rsidP="009814FA">
            <w:pPr>
              <w:rPr>
                <w:rFonts w:eastAsiaTheme="minorEastAsia"/>
              </w:rPr>
            </w:pPr>
            <w:r>
              <w:rPr>
                <w:rFonts w:eastAsiaTheme="minorEastAsia"/>
              </w:rPr>
              <w:t xml:space="preserve">Find the values of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 xml:space="preserve">d. </m:t>
              </m:r>
            </m:oMath>
          </w:p>
          <w:p w14:paraId="454985E3" w14:textId="77777777" w:rsidR="00EF63A0" w:rsidRPr="00F908DE" w:rsidRDefault="00397E65" w:rsidP="009814FA">
            <w:r w:rsidRPr="00F908DE">
              <w:rPr>
                <w:rStyle w:val="Strong"/>
              </w:rPr>
              <w:t>Solution</w:t>
            </w:r>
            <w:r w:rsidRPr="00F908DE">
              <w:t>:</w:t>
            </w:r>
          </w:p>
          <w:p w14:paraId="60F27CC1" w14:textId="08D163A3" w:rsidR="00397E65" w:rsidRDefault="00397E65" w:rsidP="009814FA">
            <w:pPr>
              <w:rPr>
                <w:rFonts w:eastAsiaTheme="minorEastAsia"/>
              </w:rPr>
            </w:pPr>
            <w:r>
              <w:rPr>
                <w:rFonts w:eastAsiaTheme="minorEastAsia"/>
              </w:rPr>
              <w:t>Zeroes:</w:t>
            </w:r>
            <w:r w:rsidR="00B72CF7">
              <w:rPr>
                <w:rFonts w:eastAsiaTheme="minorEastAsia"/>
              </w:rPr>
              <w:t xml:space="preserve"> 1, −2,</w:t>
            </w:r>
            <w:r>
              <w:rPr>
                <w:rFonts w:eastAsiaTheme="minorEastAsia"/>
              </w:rPr>
              <w:t xml:space="preserve"> </w:t>
            </w:r>
            <m:oMath>
              <m:r>
                <w:rPr>
                  <w:rFonts w:ascii="Cambria Math" w:eastAsiaTheme="minorEastAsia" w:hAnsi="Cambria Math"/>
                </w:rPr>
                <m:t xml:space="preserve"> γ, δ</m:t>
              </m:r>
            </m:oMath>
          </w:p>
          <w:p w14:paraId="4DB66D0A" w14:textId="77777777" w:rsidR="00EB558C" w:rsidRDefault="00B27956" w:rsidP="009814FA">
            <w:pPr>
              <w:rPr>
                <w:rFonts w:eastAsiaTheme="minorEastAsia"/>
              </w:rPr>
            </w:pPr>
            <w:r>
              <w:rPr>
                <w:rFonts w:eastAsiaTheme="minorEastAsia"/>
              </w:rPr>
              <w:t>Sum of zeroes:</w:t>
            </w:r>
          </w:p>
          <w:p w14:paraId="3C83C8EE" w14:textId="77777777" w:rsidR="00B27956" w:rsidRPr="0079210B" w:rsidRDefault="008D0E57" w:rsidP="009814FA">
            <w:pPr>
              <w:rPr>
                <w:rFonts w:eastAsiaTheme="minorEastAsia"/>
              </w:rPr>
            </w:pPr>
            <m:oMathPara>
              <m:oMath>
                <m:r>
                  <w:rPr>
                    <w:rFonts w:ascii="Cambria Math" w:eastAsiaTheme="minorEastAsia" w:hAnsi="Cambria Math"/>
                  </w:rPr>
                  <m:t>1-2+γ+δ</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γ+δ</m:t>
                </m:r>
                <m:r>
                  <m:rPr>
                    <m:aln/>
                  </m:rPr>
                  <w:rPr>
                    <w:rFonts w:ascii="Cambria Math" w:eastAsiaTheme="minorEastAsia" w:hAnsi="Cambria Math"/>
                  </w:rPr>
                  <m:t>=1</m:t>
                </m:r>
              </m:oMath>
            </m:oMathPara>
          </w:p>
          <w:p w14:paraId="7F034839" w14:textId="4CF7490C" w:rsidR="0079210B" w:rsidRDefault="0087010C" w:rsidP="009814FA">
            <w:pPr>
              <w:rPr>
                <w:rFonts w:eastAsiaTheme="minorEastAsia"/>
              </w:rPr>
            </w:pPr>
            <w:r>
              <w:rPr>
                <w:rFonts w:eastAsiaTheme="minorEastAsia"/>
              </w:rPr>
              <w:t xml:space="preserve">For </w:t>
            </w:r>
            <w:r w:rsidR="00D36792">
              <w:rPr>
                <w:rFonts w:eastAsiaTheme="minorEastAsia"/>
              </w:rPr>
              <w:t>P</w:t>
            </w:r>
            <m:oMath>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r>
              <w:rPr>
                <w:rFonts w:eastAsiaTheme="minorEastAsia"/>
              </w:rPr>
              <w:t xml:space="preserve">the sum of </w:t>
            </w:r>
            <w:r w:rsidR="00876388">
              <w:rPr>
                <w:rFonts w:eastAsiaTheme="minorEastAsia"/>
              </w:rPr>
              <w:t xml:space="preserve">the zeroes </w:t>
            </w:r>
            <w:r w:rsidR="00F00E63">
              <w:rPr>
                <w:rFonts w:eastAsiaTheme="minorEastAsia"/>
              </w:rPr>
              <w:t>is,</w:t>
            </w:r>
          </w:p>
          <w:p w14:paraId="7132B606" w14:textId="77777777" w:rsidR="00F00E63" w:rsidRPr="00841530" w:rsidRDefault="00797F9D" w:rsidP="009814FA">
            <w:pPr>
              <w:rPr>
                <w:rFonts w:eastAsiaTheme="minorEastAsia"/>
              </w:rPr>
            </w:pPr>
            <m:oMathPara>
              <m:oMath>
                <m:r>
                  <w:rPr>
                    <w:rFonts w:ascii="Cambria Math" w:eastAsiaTheme="minorEastAsia" w:hAnsi="Cambria Math"/>
                  </w:rPr>
                  <m:t>1-2+γ+δ=-</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1</m:t>
                    </m:r>
                  </m:den>
                </m:f>
                <m:r>
                  <m:rPr>
                    <m:sty m:val="p"/>
                  </m:rPr>
                  <w:rPr>
                    <w:rFonts w:ascii="Cambria Math" w:eastAsiaTheme="minorEastAsia" w:hAnsi="Cambria Math"/>
                  </w:rPr>
                  <w:br/>
                </m:r>
              </m:oMath>
            </m:oMathPara>
            <w:r w:rsidR="008E38D5">
              <w:rPr>
                <w:rFonts w:eastAsiaTheme="minorEastAsia"/>
              </w:rPr>
              <w:t xml:space="preserve">However, </w:t>
            </w:r>
            <m:oMath>
              <m:r>
                <w:rPr>
                  <w:rFonts w:ascii="Cambria Math" w:eastAsiaTheme="minorEastAsia" w:hAnsi="Cambria Math"/>
                </w:rPr>
                <m:t>γ+δ=1</m:t>
              </m:r>
            </m:oMath>
            <w:r w:rsidR="00F64558">
              <w:rPr>
                <w:rFonts w:eastAsiaTheme="minorEastAsia"/>
              </w:rPr>
              <w:br/>
            </w:r>
            <m:oMathPara>
              <m:oMath>
                <m:r>
                  <w:rPr>
                    <w:rFonts w:ascii="Cambria Math" w:eastAsiaTheme="minorEastAsia" w:hAnsi="Cambria Math"/>
                  </w:rPr>
                  <m:t>∴1-2+1</m:t>
                </m:r>
                <m:r>
                  <m:rPr>
                    <m:aln/>
                  </m:rP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=0</m:t>
                </m:r>
              </m:oMath>
            </m:oMathPara>
          </w:p>
          <w:p w14:paraId="4CF48563" w14:textId="77777777" w:rsidR="00841530" w:rsidRDefault="00863BA2" w:rsidP="009814FA">
            <w:pPr>
              <w:rPr>
                <w:rFonts w:eastAsiaTheme="minorEastAsia"/>
              </w:rPr>
            </w:pPr>
            <w:r>
              <w:rPr>
                <w:rFonts w:eastAsiaTheme="minorEastAsia"/>
              </w:rPr>
              <w:t>Product of all zeroes:</w:t>
            </w:r>
          </w:p>
          <w:p w14:paraId="0AB6AD83" w14:textId="21BB6E6E" w:rsidR="009C65D7" w:rsidRDefault="007D6239" w:rsidP="009814FA">
            <w:pPr>
              <w:rPr>
                <w:rFonts w:eastAsiaTheme="minorEastAsia"/>
              </w:rPr>
            </w:pPr>
            <m:oMathPara>
              <m:oMath>
                <m:r>
                  <w:rPr>
                    <w:rFonts w:ascii="Cambria Math" w:eastAsiaTheme="minorEastAsia" w:hAnsi="Cambria Math"/>
                  </w:rPr>
                  <m:t>-2γδ=4</m:t>
                </m:r>
                <m:r>
                  <m:rPr>
                    <m:sty m:val="p"/>
                  </m:rPr>
                  <w:rPr>
                    <w:rFonts w:ascii="Cambria Math" w:eastAsiaTheme="minorEastAsia" w:hAnsi="Cambria Math"/>
                  </w:rPr>
                  <w:br/>
                </m:r>
              </m:oMath>
            </m:oMathPara>
            <w:r w:rsidR="009C65D7">
              <w:rPr>
                <w:rFonts w:eastAsiaTheme="minorEastAsia"/>
              </w:rPr>
              <w:t xml:space="preserve">For </w:t>
            </w:r>
            <m:oMath>
              <m:r>
                <w:rPr>
                  <w:rFonts w:ascii="Cambria Math" w:eastAsiaTheme="minorEastAsia" w:hAnsi="Cambria Math"/>
                </w:rPr>
                <m:t>P(x)</m:t>
              </m:r>
            </m:oMath>
            <w:r w:rsidR="009C65D7">
              <w:rPr>
                <w:rFonts w:eastAsiaTheme="minorEastAsia"/>
              </w:rPr>
              <w:t xml:space="preserve">, the product of </w:t>
            </w:r>
            <w:r w:rsidR="005D64D9">
              <w:rPr>
                <w:rFonts w:eastAsiaTheme="minorEastAsia"/>
              </w:rPr>
              <w:t>all zeroes</w:t>
            </w:r>
            <w:r w:rsidR="000776C4">
              <w:rPr>
                <w:rFonts w:eastAsiaTheme="minorEastAsia"/>
              </w:rPr>
              <w:t xml:space="preserve"> is,</w:t>
            </w:r>
          </w:p>
          <w:p w14:paraId="4C9E9873" w14:textId="7CFB44CB" w:rsidR="000776C4" w:rsidRPr="0079210B" w:rsidRDefault="00D61A84" w:rsidP="009814FA">
            <w:pPr>
              <w:rPr>
                <w:rFonts w:eastAsiaTheme="minorEastAsia"/>
              </w:rPr>
            </w:pPr>
            <m:oMathPara>
              <m:oMath>
                <m:r>
                  <w:rPr>
                    <w:rFonts w:ascii="Cambria Math" w:eastAsiaTheme="minorEastAsia" w:hAnsi="Cambria Math"/>
                  </w:rPr>
                  <m:t>-2γδ=d</m:t>
                </m:r>
                <m:r>
                  <m:rPr>
                    <m:sty m:val="p"/>
                  </m:rPr>
                  <w:rPr>
                    <w:rFonts w:ascii="Cambria Math" w:eastAsiaTheme="minorEastAsia" w:hAnsi="Cambria Math"/>
                  </w:rPr>
                  <w:br/>
                </m:r>
              </m:oMath>
            </m:oMathPara>
            <w:r w:rsidR="00661B35">
              <w:rPr>
                <w:rFonts w:eastAsiaTheme="minorEastAsia"/>
              </w:rPr>
              <w:t xml:space="preserve">However, </w:t>
            </w:r>
            <m:oMath>
              <m:r>
                <w:rPr>
                  <w:rFonts w:ascii="Cambria Math" w:eastAsiaTheme="minorEastAsia" w:hAnsi="Cambria Math"/>
                </w:rPr>
                <m:t>-2γδ=4</m:t>
              </m:r>
              <m:r>
                <m:rPr>
                  <m:sty m:val="p"/>
                </m:rPr>
                <w:rPr>
                  <w:rFonts w:ascii="Cambria Math" w:eastAsiaTheme="minorEastAsia" w:hAnsi="Cambria Math"/>
                </w:rPr>
                <w:br/>
              </m:r>
            </m:oMath>
            <m:oMathPara>
              <m:oMath>
                <m:r>
                  <w:rPr>
                    <w:rFonts w:ascii="Cambria Math" w:eastAsiaTheme="minorEastAsia" w:hAnsi="Cambria Math"/>
                  </w:rPr>
                  <m:t>∴d=4</m:t>
                </m:r>
              </m:oMath>
            </m:oMathPara>
          </w:p>
        </w:tc>
      </w:tr>
    </w:tbl>
    <w:p w14:paraId="7B9FCD10" w14:textId="3C8ACAF8" w:rsidR="00143CD2" w:rsidRDefault="00143CD2" w:rsidP="00515DF8">
      <w:r>
        <w:br w:type="page"/>
      </w:r>
    </w:p>
    <w:p w14:paraId="377D5B7E" w14:textId="01783542" w:rsidR="00E00962" w:rsidRDefault="00E00962" w:rsidP="00E00962">
      <w:pPr>
        <w:pStyle w:val="Heading2"/>
      </w:pPr>
      <w:r>
        <w:lastRenderedPageBreak/>
        <w:t>References</w:t>
      </w:r>
    </w:p>
    <w:p w14:paraId="2A26364B" w14:textId="77777777" w:rsidR="006A689F" w:rsidRPr="00AE7FE3" w:rsidRDefault="006A689F" w:rsidP="006A689F">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6FDAFEB" w14:textId="77777777" w:rsidR="006A689F" w:rsidRPr="00AE7FE3" w:rsidRDefault="006A689F" w:rsidP="006A689F">
      <w:pPr>
        <w:pStyle w:val="FeatureBox2"/>
      </w:pPr>
      <w:r w:rsidRPr="00AE7FE3">
        <w:t>Please refer to the NESA Copyright Disclaimer for more information</w:t>
      </w:r>
      <w:r>
        <w:t xml:space="preserve"> </w:t>
      </w:r>
      <w:hyperlink r:id="rId23" w:history="1">
        <w:r w:rsidRPr="005A267D">
          <w:rPr>
            <w:rStyle w:val="Hyperlink"/>
          </w:rPr>
          <w:t>https://www.nsw.gov.au/education-and-training/nesa/copyright</w:t>
        </w:r>
      </w:hyperlink>
      <w:r w:rsidRPr="00A1020E">
        <w:t>.</w:t>
      </w:r>
    </w:p>
    <w:p w14:paraId="1D528797" w14:textId="77777777" w:rsidR="006A689F" w:rsidRDefault="006A689F" w:rsidP="006A689F">
      <w:pPr>
        <w:pStyle w:val="FeatureBox2"/>
      </w:pPr>
      <w:r w:rsidRPr="00AE7FE3">
        <w:t xml:space="preserve">NESA holds the only official and up-to-date versions of the NSW Curriculum and syllabus documents. Please visit NESA </w:t>
      </w:r>
      <w:hyperlink r:id="rId24" w:history="1">
        <w:r w:rsidRPr="005A267D">
          <w:rPr>
            <w:rStyle w:val="Hyperlink"/>
          </w:rPr>
          <w:t>https://www.nsw.gov.au/education-and-training/nesa</w:t>
        </w:r>
      </w:hyperlink>
      <w:r w:rsidRPr="00A1020E">
        <w:t xml:space="preserve"> </w:t>
      </w:r>
      <w:r w:rsidRPr="00AE7FE3">
        <w:t xml:space="preserve">and NSW Curriculum </w:t>
      </w:r>
      <w:hyperlink r:id="rId25" w:history="1">
        <w:r>
          <w:rPr>
            <w:rStyle w:val="Hyperlink"/>
          </w:rPr>
          <w:t>https://curriculum.nsw.edu.au</w:t>
        </w:r>
      </w:hyperlink>
      <w:r w:rsidRPr="00AE7FE3">
        <w:t>.</w:t>
      </w:r>
    </w:p>
    <w:p w14:paraId="23DF6BF5" w14:textId="457CBFF5" w:rsidR="00117577" w:rsidRDefault="006A689F" w:rsidP="006A689F">
      <w:hyperlink r:id="rId26" w:history="1">
        <w:r w:rsidRPr="005F14DB">
          <w:rPr>
            <w:rStyle w:val="Hyperlink"/>
          </w:rPr>
          <w:t>Mathematics Extension 1 11</w:t>
        </w:r>
        <w:r>
          <w:rPr>
            <w:rStyle w:val="Hyperlink"/>
          </w:rPr>
          <w:t>–</w:t>
        </w:r>
        <w:r w:rsidRPr="005F14DB">
          <w:rPr>
            <w:rStyle w:val="Hyperlink"/>
          </w:rPr>
          <w:t>12 Syllabus</w:t>
        </w:r>
      </w:hyperlink>
      <w:r w:rsidRPr="00E00962">
        <w:rPr>
          <w:szCs w:val="22"/>
        </w:rPr>
        <w:t xml:space="preserve"> © NSW Education Standards Authority (NESA) for and on behalf of the Crown in right of the State of New South Wales, 2024</w:t>
      </w:r>
      <w:r>
        <w:rPr>
          <w:szCs w:val="22"/>
        </w:rPr>
        <w:t>.</w:t>
      </w:r>
    </w:p>
    <w:p w14:paraId="4D3D4E6D" w14:textId="77777777" w:rsidR="00117577" w:rsidRDefault="00117577" w:rsidP="00607DF0">
      <w:pPr>
        <w:sectPr w:rsidR="00117577" w:rsidSect="006A3FEB">
          <w:pgSz w:w="11906" w:h="16838"/>
          <w:pgMar w:top="1129" w:right="1134" w:bottom="1134" w:left="1134" w:header="709" w:footer="709" w:gutter="0"/>
          <w:cols w:space="708"/>
          <w:docGrid w:linePitch="360"/>
        </w:sectPr>
      </w:pPr>
    </w:p>
    <w:p w14:paraId="62F60C91" w14:textId="77777777" w:rsidR="00761C7B" w:rsidRPr="001748AB" w:rsidRDefault="00761C7B" w:rsidP="00761C7B">
      <w:pPr>
        <w:rPr>
          <w:rStyle w:val="Strong"/>
          <w:szCs w:val="22"/>
        </w:rPr>
      </w:pPr>
      <w:r w:rsidRPr="001748AB">
        <w:rPr>
          <w:rStyle w:val="Strong"/>
          <w:szCs w:val="22"/>
        </w:rPr>
        <w:lastRenderedPageBreak/>
        <w:t>© State of New South Wales (Department of Education), 202</w:t>
      </w:r>
      <w:r>
        <w:rPr>
          <w:rStyle w:val="Strong"/>
          <w:szCs w:val="22"/>
        </w:rPr>
        <w:t>6</w:t>
      </w:r>
    </w:p>
    <w:p w14:paraId="144CF324" w14:textId="77777777" w:rsidR="00761C7B" w:rsidRDefault="00761C7B" w:rsidP="00761C7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186519" w14:textId="77777777" w:rsidR="00761C7B" w:rsidRDefault="00761C7B" w:rsidP="00761C7B">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2DEB52B0" w14:textId="77777777" w:rsidR="00761C7B" w:rsidRDefault="00761C7B" w:rsidP="00761C7B">
      <w:r>
        <w:rPr>
          <w:noProof/>
        </w:rPr>
        <w:drawing>
          <wp:inline distT="0" distB="0" distL="0" distR="0" wp14:anchorId="380AD451" wp14:editId="127FEEC3">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D00547" w14:textId="77777777" w:rsidR="00761C7B" w:rsidRDefault="00761C7B" w:rsidP="00761C7B">
      <w:r>
        <w:t>This license allows you to share and adapt the material for any purpose, even commercially.</w:t>
      </w:r>
    </w:p>
    <w:p w14:paraId="42673861" w14:textId="77777777" w:rsidR="00761C7B" w:rsidRDefault="00761C7B" w:rsidP="00761C7B">
      <w:r>
        <w:t>Attribution should be given to © State of New South Wales (Department of Education), 2026.</w:t>
      </w:r>
    </w:p>
    <w:p w14:paraId="0CEAB4F0" w14:textId="77777777" w:rsidR="00761C7B" w:rsidRDefault="00761C7B" w:rsidP="00761C7B">
      <w:r>
        <w:t>Material in this resource not available under a Creative Commons license:</w:t>
      </w:r>
    </w:p>
    <w:p w14:paraId="232C0A8B" w14:textId="77777777" w:rsidR="00761C7B" w:rsidRDefault="00761C7B" w:rsidP="00761C7B">
      <w:pPr>
        <w:pStyle w:val="ListBullet"/>
        <w:numPr>
          <w:ilvl w:val="0"/>
          <w:numId w:val="1"/>
        </w:numPr>
      </w:pPr>
      <w:r>
        <w:t>the NSW Department of Education logo, other logos and trademark-protected material</w:t>
      </w:r>
    </w:p>
    <w:p w14:paraId="6B9D488A" w14:textId="77777777" w:rsidR="00761C7B" w:rsidRDefault="00761C7B" w:rsidP="00761C7B">
      <w:pPr>
        <w:pStyle w:val="ListBullet"/>
        <w:numPr>
          <w:ilvl w:val="0"/>
          <w:numId w:val="1"/>
        </w:numPr>
      </w:pPr>
      <w:r>
        <w:t>material owned by a third party that has been reproduced with permission. You will need to obtain permission from the third party to reuse its material.</w:t>
      </w:r>
    </w:p>
    <w:p w14:paraId="0BF4D25E" w14:textId="77777777" w:rsidR="00761C7B" w:rsidRPr="003B3E41" w:rsidRDefault="00761C7B" w:rsidP="00761C7B">
      <w:pPr>
        <w:pStyle w:val="FeatureBox2"/>
        <w:rPr>
          <w:rStyle w:val="Strong"/>
        </w:rPr>
      </w:pPr>
      <w:r w:rsidRPr="003B3E41">
        <w:rPr>
          <w:rStyle w:val="Strong"/>
        </w:rPr>
        <w:t>Links to third-party material and websites</w:t>
      </w:r>
    </w:p>
    <w:p w14:paraId="4A3719EB" w14:textId="77777777" w:rsidR="00761C7B" w:rsidRDefault="00761C7B" w:rsidP="00761C7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2854A686" w:rsidR="004D0640" w:rsidRPr="00E00962" w:rsidRDefault="00761C7B" w:rsidP="00761C7B">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761C7B">
      <w:headerReference w:type="first" r:id="rId29"/>
      <w:footerReference w:type="first" r:id="rId3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799F4" w14:textId="77777777" w:rsidR="00213401" w:rsidRDefault="00213401" w:rsidP="00843DF5">
      <w:r>
        <w:separator/>
      </w:r>
    </w:p>
    <w:p w14:paraId="75B9DF08" w14:textId="77777777" w:rsidR="00213401" w:rsidRDefault="00213401" w:rsidP="00843DF5"/>
    <w:p w14:paraId="76AE3B5A" w14:textId="77777777" w:rsidR="00213401" w:rsidRDefault="00213401" w:rsidP="00843DF5"/>
  </w:endnote>
  <w:endnote w:type="continuationSeparator" w:id="0">
    <w:p w14:paraId="38272194" w14:textId="77777777" w:rsidR="00213401" w:rsidRDefault="00213401" w:rsidP="00843DF5">
      <w:r>
        <w:continuationSeparator/>
      </w:r>
    </w:p>
    <w:p w14:paraId="503FF4A5" w14:textId="77777777" w:rsidR="00213401" w:rsidRDefault="00213401" w:rsidP="00843DF5"/>
    <w:p w14:paraId="40993B87" w14:textId="77777777" w:rsidR="00213401" w:rsidRDefault="0021340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9BC528D-65B4-401D-800B-81D82A7FE0F2}"/>
    <w:embedBold r:id="rId2" w:fontKey="{F2CFA06A-6833-4CD6-94C6-30AE8C0E23BA}"/>
    <w:embedItalic r:id="rId3" w:fontKey="{4068BEC4-D64E-43BB-897D-0C5D3B55E4D8}"/>
    <w:embedBoldItalic r:id="rId4" w:fontKey="{72A317CF-24CF-44A4-8F2E-ACC50444E29C}"/>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8A47076C-8F9E-4AAB-9792-869A797170B2}"/>
  </w:font>
  <w:font w:name="Cambria Math">
    <w:panose1 w:val="02040503050406030204"/>
    <w:charset w:val="00"/>
    <w:family w:val="roman"/>
    <w:pitch w:val="variable"/>
    <w:sig w:usb0="E00006FF" w:usb1="420024FF" w:usb2="02000000" w:usb3="00000000" w:csb0="0000019F" w:csb1="00000000"/>
    <w:embedRegular r:id="rId6" w:fontKey="{6A9C8A4D-288F-4CDD-AE71-1701A1EA14D7}"/>
    <w:embedItalic r:id="rId7" w:fontKey="{68793455-2418-4CC3-B39D-D28C06AA3168}"/>
    <w:embedBoldItalic r:id="rId8" w:fontKey="{9085F150-E342-4AA0-A655-56A7F371C6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9B15" w14:textId="63EB0E3C" w:rsidR="009541F0" w:rsidRPr="00123A38" w:rsidRDefault="009541F0" w:rsidP="009541F0">
    <w:pPr>
      <w:pStyle w:val="Footer"/>
    </w:pPr>
    <w:r>
      <w:t xml:space="preserve">© NSW Department of Education, </w:t>
    </w:r>
    <w:r w:rsidR="006A3FEB">
      <w:t>May-26</w:t>
    </w:r>
    <w:r>
      <w:ptab w:relativeTo="margin" w:alignment="right" w:leader="none"/>
    </w:r>
    <w:r>
      <w:rPr>
        <w:b/>
        <w:noProof/>
        <w:sz w:val="28"/>
        <w:szCs w:val="28"/>
      </w:rPr>
      <w:drawing>
        <wp:inline distT="0" distB="0" distL="0" distR="0" wp14:anchorId="34812C14" wp14:editId="5A84BEA0">
          <wp:extent cx="571500" cy="190500"/>
          <wp:effectExtent l="0" t="0" r="0" b="0"/>
          <wp:docPr id="1841429251" name="Picture 18414292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94FC" w14:textId="77777777" w:rsidR="009541F0" w:rsidRDefault="009541F0" w:rsidP="009541F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68BC" w14:textId="042C2A61" w:rsidR="009541F0" w:rsidRPr="00123A38" w:rsidRDefault="009541F0" w:rsidP="009541F0">
    <w:pPr>
      <w:pStyle w:val="Footer"/>
    </w:pPr>
    <w:r>
      <w:t>© NSW Department of Education, Apr-26</w:t>
    </w:r>
    <w:r>
      <w:ptab w:relativeTo="margin" w:alignment="right" w:leader="none"/>
    </w:r>
    <w:r>
      <w:rPr>
        <w:b/>
        <w:noProof/>
        <w:sz w:val="28"/>
        <w:szCs w:val="28"/>
      </w:rPr>
      <w:drawing>
        <wp:inline distT="0" distB="0" distL="0" distR="0" wp14:anchorId="5E14E523" wp14:editId="62A75EA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FFD8" w14:textId="77777777" w:rsidR="00761C7B" w:rsidRPr="00E2096F" w:rsidRDefault="00761C7B"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DABE8" w14:textId="77777777" w:rsidR="00213401" w:rsidRDefault="00213401" w:rsidP="00843DF5">
      <w:r>
        <w:separator/>
      </w:r>
    </w:p>
    <w:p w14:paraId="5DB8C00A" w14:textId="77777777" w:rsidR="00213401" w:rsidRDefault="00213401" w:rsidP="00843DF5"/>
    <w:p w14:paraId="13AC3AE5" w14:textId="77777777" w:rsidR="00213401" w:rsidRDefault="00213401" w:rsidP="00843DF5"/>
  </w:footnote>
  <w:footnote w:type="continuationSeparator" w:id="0">
    <w:p w14:paraId="53B65D1D" w14:textId="77777777" w:rsidR="00213401" w:rsidRDefault="00213401" w:rsidP="00843DF5">
      <w:r>
        <w:continuationSeparator/>
      </w:r>
    </w:p>
    <w:p w14:paraId="161EFD66" w14:textId="77777777" w:rsidR="00213401" w:rsidRDefault="00213401" w:rsidP="00843DF5"/>
    <w:p w14:paraId="3DEC000E" w14:textId="77777777" w:rsidR="00213401" w:rsidRDefault="0021340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4B02" w14:textId="77777777" w:rsidR="009541F0" w:rsidRDefault="009541F0" w:rsidP="009541F0">
    <w:pPr>
      <w:pStyle w:val="Documentname"/>
    </w:pPr>
    <w:r w:rsidRPr="00251A2F">
      <w:t xml:space="preserve">Connecting the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095B" w14:textId="77777777" w:rsidR="009541F0" w:rsidRPr="00FA6449" w:rsidRDefault="009541F0" w:rsidP="009541F0">
    <w:pPr>
      <w:pStyle w:val="Header"/>
    </w:pPr>
    <w:r w:rsidRPr="009D43DD">
      <mc:AlternateContent>
        <mc:Choice Requires="wps">
          <w:drawing>
            <wp:anchor distT="0" distB="0" distL="114300" distR="114300" simplePos="0" relativeHeight="251659264" behindDoc="1" locked="0" layoutInCell="1" allowOverlap="1" wp14:anchorId="42DAAAE5" wp14:editId="59DAEDE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04147F" w14:textId="77777777" w:rsidR="009541F0" w:rsidRDefault="009541F0" w:rsidP="009541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AAE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404147F" w14:textId="77777777" w:rsidR="009541F0" w:rsidRDefault="009541F0" w:rsidP="009541F0"/>
                </w:txbxContent>
              </v:textbox>
            </v:rect>
          </w:pict>
        </mc:Fallback>
      </mc:AlternateContent>
    </w:r>
    <w:r w:rsidRPr="009D43DD">
      <w:t>NSW Department of Education</w:t>
    </w:r>
    <w:r w:rsidRPr="009D43DD">
      <w:ptab w:relativeTo="margin" w:alignment="right" w:leader="none"/>
    </w:r>
    <w:r w:rsidRPr="008426B6">
      <w:drawing>
        <wp:inline distT="0" distB="0" distL="0" distR="0" wp14:anchorId="3EE69C07" wp14:editId="2FFC86D8">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18AA" w14:textId="77777777" w:rsidR="009541F0" w:rsidRDefault="009541F0" w:rsidP="009541F0">
    <w:pPr>
      <w:pStyle w:val="Documentname"/>
    </w:pPr>
    <w:r w:rsidRPr="00251A2F">
      <w:t xml:space="preserve">Connecting the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5F51" w14:textId="77777777" w:rsidR="00761C7B" w:rsidRPr="00E2096F" w:rsidRDefault="00761C7B"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ABD8020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9D6A35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E91C6E8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5416E"/>
    <w:multiLevelType w:val="hybridMultilevel"/>
    <w:tmpl w:val="D50E3A6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34077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3F24"/>
    <w:multiLevelType w:val="multilevel"/>
    <w:tmpl w:val="80EA0C6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6EBEE824"/>
    <w:lvl w:ilvl="0">
      <w:start w:val="1"/>
      <w:numFmt w:val="bullet"/>
      <w:pStyle w:val="ListBullet2"/>
      <w:lvlText w:val="o"/>
      <w:lvlJc w:val="left"/>
      <w:pPr>
        <w:ind w:left="1134" w:hanging="283"/>
      </w:pPr>
      <w:rPr>
        <w:rFonts w:ascii="Courier New" w:hAnsi="Courier New" w:hint="default"/>
      </w:rPr>
    </w:lvl>
    <w:lvl w:ilvl="1">
      <w:start w:val="1"/>
      <w:numFmt w:val="lowerLetter"/>
      <w:lvlText w:val="%2)"/>
      <w:lvlJc w:val="left"/>
      <w:pPr>
        <w:ind w:left="1440" w:hanging="360"/>
      </w:pPr>
      <w:rPr>
        <w:rFonts w:eastAsiaTheme="minorHAns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A30408"/>
    <w:multiLevelType w:val="hybridMultilevel"/>
    <w:tmpl w:val="FFFFFFFF"/>
    <w:lvl w:ilvl="0" w:tplc="C8D67222">
      <w:start w:val="1"/>
      <w:numFmt w:val="decimal"/>
      <w:lvlText w:val="%1."/>
      <w:lvlJc w:val="left"/>
      <w:pPr>
        <w:ind w:left="720" w:hanging="360"/>
      </w:pPr>
    </w:lvl>
    <w:lvl w:ilvl="1" w:tplc="17F4380A">
      <w:start w:val="1"/>
      <w:numFmt w:val="lowerLetter"/>
      <w:lvlText w:val="%2."/>
      <w:lvlJc w:val="left"/>
      <w:pPr>
        <w:ind w:left="1440" w:hanging="360"/>
      </w:pPr>
    </w:lvl>
    <w:lvl w:ilvl="2" w:tplc="2DEAE504">
      <w:start w:val="1"/>
      <w:numFmt w:val="lowerRoman"/>
      <w:lvlText w:val="%3."/>
      <w:lvlJc w:val="right"/>
      <w:pPr>
        <w:ind w:left="2160" w:hanging="180"/>
      </w:pPr>
    </w:lvl>
    <w:lvl w:ilvl="3" w:tplc="6548F006">
      <w:start w:val="1"/>
      <w:numFmt w:val="decimal"/>
      <w:lvlText w:val="%4."/>
      <w:lvlJc w:val="left"/>
      <w:pPr>
        <w:ind w:left="2880" w:hanging="360"/>
      </w:pPr>
    </w:lvl>
    <w:lvl w:ilvl="4" w:tplc="B168744A">
      <w:start w:val="1"/>
      <w:numFmt w:val="lowerLetter"/>
      <w:lvlText w:val="%5."/>
      <w:lvlJc w:val="left"/>
      <w:pPr>
        <w:ind w:left="3600" w:hanging="360"/>
      </w:pPr>
    </w:lvl>
    <w:lvl w:ilvl="5" w:tplc="DC4A89D2">
      <w:start w:val="1"/>
      <w:numFmt w:val="lowerRoman"/>
      <w:lvlText w:val="%6."/>
      <w:lvlJc w:val="right"/>
      <w:pPr>
        <w:ind w:left="4320" w:hanging="180"/>
      </w:pPr>
    </w:lvl>
    <w:lvl w:ilvl="6" w:tplc="B66A81EE">
      <w:start w:val="1"/>
      <w:numFmt w:val="decimal"/>
      <w:lvlText w:val="%7."/>
      <w:lvlJc w:val="left"/>
      <w:pPr>
        <w:ind w:left="5040" w:hanging="360"/>
      </w:pPr>
    </w:lvl>
    <w:lvl w:ilvl="7" w:tplc="FF1ED9D2">
      <w:start w:val="1"/>
      <w:numFmt w:val="lowerLetter"/>
      <w:lvlText w:val="%8."/>
      <w:lvlJc w:val="left"/>
      <w:pPr>
        <w:ind w:left="5760" w:hanging="360"/>
      </w:pPr>
    </w:lvl>
    <w:lvl w:ilvl="8" w:tplc="C5CEE974">
      <w:start w:val="1"/>
      <w:numFmt w:val="lowerRoman"/>
      <w:lvlText w:val="%9."/>
      <w:lvlJc w:val="right"/>
      <w:pPr>
        <w:ind w:left="6480" w:hanging="180"/>
      </w:pPr>
    </w:lvl>
  </w:abstractNum>
  <w:abstractNum w:abstractNumId="13"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5C4DC1"/>
    <w:multiLevelType w:val="hybridMultilevel"/>
    <w:tmpl w:val="B108002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7"/>
  </w:num>
  <w:num w:numId="2" w16cid:durableId="275991488">
    <w:abstractNumId w:val="7"/>
  </w:num>
  <w:num w:numId="3" w16cid:durableId="13578520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10"/>
  </w:num>
  <w:num w:numId="6" w16cid:durableId="849680548">
    <w:abstractNumId w:val="15"/>
  </w:num>
  <w:num w:numId="7" w16cid:durableId="322246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7412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784630">
    <w:abstractNumId w:val="0"/>
  </w:num>
  <w:num w:numId="13" w16cid:durableId="1131367355">
    <w:abstractNumId w:val="5"/>
  </w:num>
  <w:num w:numId="14" w16cid:durableId="20795942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499038">
    <w:abstractNumId w:val="4"/>
  </w:num>
  <w:num w:numId="16" w16cid:durableId="1131822205">
    <w:abstractNumId w:val="13"/>
  </w:num>
  <w:num w:numId="17" w16cid:durableId="2050258802">
    <w:abstractNumId w:val="6"/>
  </w:num>
  <w:num w:numId="18" w16cid:durableId="804272861">
    <w:abstractNumId w:val="8"/>
  </w:num>
  <w:num w:numId="19" w16cid:durableId="1702628738">
    <w:abstractNumId w:val="9"/>
  </w:num>
  <w:num w:numId="20" w16cid:durableId="1019815099">
    <w:abstractNumId w:val="7"/>
  </w:num>
  <w:num w:numId="21" w16cid:durableId="158498383">
    <w:abstractNumId w:val="7"/>
  </w:num>
  <w:num w:numId="22" w16cid:durableId="992178062">
    <w:abstractNumId w:val="10"/>
  </w:num>
  <w:num w:numId="23" w16cid:durableId="1168211025">
    <w:abstractNumId w:val="10"/>
  </w:num>
  <w:num w:numId="24" w16cid:durableId="1354112710">
    <w:abstractNumId w:val="2"/>
  </w:num>
  <w:num w:numId="25" w16cid:durableId="371348332">
    <w:abstractNumId w:val="7"/>
  </w:num>
  <w:num w:numId="26" w16cid:durableId="369844268">
    <w:abstractNumId w:val="3"/>
  </w:num>
  <w:num w:numId="27" w16cid:durableId="908150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3681282">
    <w:abstractNumId w:val="12"/>
  </w:num>
  <w:num w:numId="29" w16cid:durableId="1455103206">
    <w:abstractNumId w:val="3"/>
  </w:num>
  <w:num w:numId="30" w16cid:durableId="186262390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540896505">
    <w:abstractNumId w:val="1"/>
  </w:num>
  <w:num w:numId="32" w16cid:durableId="1811632086">
    <w:abstractNumId w:val="7"/>
  </w:num>
  <w:num w:numId="33" w16cid:durableId="3215099">
    <w:abstractNumId w:val="15"/>
  </w:num>
  <w:num w:numId="34" w16cid:durableId="1757969989">
    <w:abstractNumId w:val="15"/>
  </w:num>
  <w:num w:numId="35" w16cid:durableId="2067486443">
    <w:abstractNumId w:val="10"/>
  </w:num>
  <w:num w:numId="36" w16cid:durableId="101249055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681778480">
    <w:abstractNumId w:val="1"/>
  </w:num>
  <w:num w:numId="38" w16cid:durableId="1885483445">
    <w:abstractNumId w:val="7"/>
  </w:num>
  <w:num w:numId="39" w16cid:durableId="393554166">
    <w:abstractNumId w:val="15"/>
  </w:num>
  <w:num w:numId="40" w16cid:durableId="1276256971">
    <w:abstractNumId w:val="15"/>
  </w:num>
  <w:num w:numId="41" w16cid:durableId="280918858">
    <w:abstractNumId w:val="10"/>
  </w:num>
  <w:num w:numId="42" w16cid:durableId="698704461">
    <w:abstractNumId w:val="14"/>
  </w:num>
  <w:num w:numId="43" w16cid:durableId="19945274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33105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3801564">
    <w:abstractNumId w:val="10"/>
  </w:num>
  <w:num w:numId="46" w16cid:durableId="19377074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02986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3566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FC4"/>
    <w:rsid w:val="00003EFA"/>
    <w:rsid w:val="00004183"/>
    <w:rsid w:val="00004500"/>
    <w:rsid w:val="0000502F"/>
    <w:rsid w:val="000077BF"/>
    <w:rsid w:val="00007B97"/>
    <w:rsid w:val="000130AA"/>
    <w:rsid w:val="000131F6"/>
    <w:rsid w:val="00013FF2"/>
    <w:rsid w:val="000140D3"/>
    <w:rsid w:val="00017B07"/>
    <w:rsid w:val="000252CB"/>
    <w:rsid w:val="0002569E"/>
    <w:rsid w:val="000257A4"/>
    <w:rsid w:val="00025EC1"/>
    <w:rsid w:val="00030494"/>
    <w:rsid w:val="00033A04"/>
    <w:rsid w:val="000345C8"/>
    <w:rsid w:val="0004160C"/>
    <w:rsid w:val="00041EAD"/>
    <w:rsid w:val="00045924"/>
    <w:rsid w:val="00045F0D"/>
    <w:rsid w:val="0004750C"/>
    <w:rsid w:val="00047862"/>
    <w:rsid w:val="00051080"/>
    <w:rsid w:val="000512BA"/>
    <w:rsid w:val="00051D32"/>
    <w:rsid w:val="00053855"/>
    <w:rsid w:val="00054124"/>
    <w:rsid w:val="00054D26"/>
    <w:rsid w:val="00061D5B"/>
    <w:rsid w:val="00066BEA"/>
    <w:rsid w:val="000673B7"/>
    <w:rsid w:val="00070384"/>
    <w:rsid w:val="00070804"/>
    <w:rsid w:val="00071AF5"/>
    <w:rsid w:val="0007220C"/>
    <w:rsid w:val="00072E86"/>
    <w:rsid w:val="000733A1"/>
    <w:rsid w:val="00074F0F"/>
    <w:rsid w:val="000769CC"/>
    <w:rsid w:val="000776C4"/>
    <w:rsid w:val="000835AB"/>
    <w:rsid w:val="00085009"/>
    <w:rsid w:val="00085693"/>
    <w:rsid w:val="00085FC2"/>
    <w:rsid w:val="00086749"/>
    <w:rsid w:val="00094B1C"/>
    <w:rsid w:val="000974C8"/>
    <w:rsid w:val="00097C89"/>
    <w:rsid w:val="000A46EB"/>
    <w:rsid w:val="000A65D7"/>
    <w:rsid w:val="000B3053"/>
    <w:rsid w:val="000B5E0D"/>
    <w:rsid w:val="000B655D"/>
    <w:rsid w:val="000B6DFF"/>
    <w:rsid w:val="000C1B93"/>
    <w:rsid w:val="000C22D6"/>
    <w:rsid w:val="000C24ED"/>
    <w:rsid w:val="000C4344"/>
    <w:rsid w:val="000C5481"/>
    <w:rsid w:val="000D111C"/>
    <w:rsid w:val="000D126E"/>
    <w:rsid w:val="000D1EB7"/>
    <w:rsid w:val="000D3BBE"/>
    <w:rsid w:val="000D4AE7"/>
    <w:rsid w:val="000D4B6C"/>
    <w:rsid w:val="000D593D"/>
    <w:rsid w:val="000D6B23"/>
    <w:rsid w:val="000D7466"/>
    <w:rsid w:val="000D7E5E"/>
    <w:rsid w:val="000E1CE3"/>
    <w:rsid w:val="000E2983"/>
    <w:rsid w:val="000E34C8"/>
    <w:rsid w:val="000E3868"/>
    <w:rsid w:val="000E3C17"/>
    <w:rsid w:val="000E7AB7"/>
    <w:rsid w:val="000F1240"/>
    <w:rsid w:val="000F1F08"/>
    <w:rsid w:val="00101BF2"/>
    <w:rsid w:val="0010258D"/>
    <w:rsid w:val="001037FE"/>
    <w:rsid w:val="00103991"/>
    <w:rsid w:val="00103C58"/>
    <w:rsid w:val="00103E4F"/>
    <w:rsid w:val="001060C8"/>
    <w:rsid w:val="001062EF"/>
    <w:rsid w:val="0010741D"/>
    <w:rsid w:val="00112025"/>
    <w:rsid w:val="00112528"/>
    <w:rsid w:val="00113093"/>
    <w:rsid w:val="00113FDE"/>
    <w:rsid w:val="00114278"/>
    <w:rsid w:val="00117577"/>
    <w:rsid w:val="00117D40"/>
    <w:rsid w:val="00121212"/>
    <w:rsid w:val="00123A38"/>
    <w:rsid w:val="00124571"/>
    <w:rsid w:val="00125A8E"/>
    <w:rsid w:val="00125DFF"/>
    <w:rsid w:val="0012654C"/>
    <w:rsid w:val="00130242"/>
    <w:rsid w:val="00134F1F"/>
    <w:rsid w:val="0014123D"/>
    <w:rsid w:val="00143CD2"/>
    <w:rsid w:val="00144EE6"/>
    <w:rsid w:val="001475AF"/>
    <w:rsid w:val="00153D13"/>
    <w:rsid w:val="00154581"/>
    <w:rsid w:val="001563B0"/>
    <w:rsid w:val="001613E4"/>
    <w:rsid w:val="0016419D"/>
    <w:rsid w:val="0017408C"/>
    <w:rsid w:val="00181F54"/>
    <w:rsid w:val="00183624"/>
    <w:rsid w:val="00183BE5"/>
    <w:rsid w:val="00190A51"/>
    <w:rsid w:val="00190C6F"/>
    <w:rsid w:val="0019418E"/>
    <w:rsid w:val="001963A1"/>
    <w:rsid w:val="001A2B4A"/>
    <w:rsid w:val="001A2D64"/>
    <w:rsid w:val="001A3009"/>
    <w:rsid w:val="001A559D"/>
    <w:rsid w:val="001A6FC0"/>
    <w:rsid w:val="001A7B9C"/>
    <w:rsid w:val="001C0997"/>
    <w:rsid w:val="001C1521"/>
    <w:rsid w:val="001C35F5"/>
    <w:rsid w:val="001C67EC"/>
    <w:rsid w:val="001C79B7"/>
    <w:rsid w:val="001C7E97"/>
    <w:rsid w:val="001D0236"/>
    <w:rsid w:val="001D132A"/>
    <w:rsid w:val="001D1616"/>
    <w:rsid w:val="001D323C"/>
    <w:rsid w:val="001D475C"/>
    <w:rsid w:val="001D5230"/>
    <w:rsid w:val="001D5380"/>
    <w:rsid w:val="001E103F"/>
    <w:rsid w:val="001E3497"/>
    <w:rsid w:val="001E474B"/>
    <w:rsid w:val="001E6426"/>
    <w:rsid w:val="001E666F"/>
    <w:rsid w:val="001E66FB"/>
    <w:rsid w:val="001E761A"/>
    <w:rsid w:val="001E7781"/>
    <w:rsid w:val="001F2668"/>
    <w:rsid w:val="001F2D78"/>
    <w:rsid w:val="001F52BA"/>
    <w:rsid w:val="001F5F7B"/>
    <w:rsid w:val="001F6380"/>
    <w:rsid w:val="002022CA"/>
    <w:rsid w:val="002022D1"/>
    <w:rsid w:val="00206430"/>
    <w:rsid w:val="002075BD"/>
    <w:rsid w:val="002105AD"/>
    <w:rsid w:val="002115F9"/>
    <w:rsid w:val="00211695"/>
    <w:rsid w:val="002120F2"/>
    <w:rsid w:val="00212130"/>
    <w:rsid w:val="00212DE9"/>
    <w:rsid w:val="00213401"/>
    <w:rsid w:val="00213F11"/>
    <w:rsid w:val="00213F93"/>
    <w:rsid w:val="00216244"/>
    <w:rsid w:val="002178F4"/>
    <w:rsid w:val="00221311"/>
    <w:rsid w:val="002227AD"/>
    <w:rsid w:val="002235D2"/>
    <w:rsid w:val="002300CD"/>
    <w:rsid w:val="002309A9"/>
    <w:rsid w:val="0023214A"/>
    <w:rsid w:val="0023294C"/>
    <w:rsid w:val="0023743F"/>
    <w:rsid w:val="00237B6D"/>
    <w:rsid w:val="00237E42"/>
    <w:rsid w:val="00240372"/>
    <w:rsid w:val="00242D98"/>
    <w:rsid w:val="0024474D"/>
    <w:rsid w:val="0025592F"/>
    <w:rsid w:val="00257C48"/>
    <w:rsid w:val="00257D09"/>
    <w:rsid w:val="00262B1E"/>
    <w:rsid w:val="0026327B"/>
    <w:rsid w:val="0026548C"/>
    <w:rsid w:val="00266207"/>
    <w:rsid w:val="0027370C"/>
    <w:rsid w:val="00275510"/>
    <w:rsid w:val="00281EB0"/>
    <w:rsid w:val="00282CF9"/>
    <w:rsid w:val="0028363C"/>
    <w:rsid w:val="00287E92"/>
    <w:rsid w:val="002A28B4"/>
    <w:rsid w:val="002A2A46"/>
    <w:rsid w:val="002A2B8C"/>
    <w:rsid w:val="002A2D2B"/>
    <w:rsid w:val="002A30D8"/>
    <w:rsid w:val="002A35CF"/>
    <w:rsid w:val="002A3911"/>
    <w:rsid w:val="002A4317"/>
    <w:rsid w:val="002A475D"/>
    <w:rsid w:val="002A505B"/>
    <w:rsid w:val="002B08F7"/>
    <w:rsid w:val="002B316A"/>
    <w:rsid w:val="002B4BF9"/>
    <w:rsid w:val="002B50F2"/>
    <w:rsid w:val="002B75C4"/>
    <w:rsid w:val="002C1F31"/>
    <w:rsid w:val="002C250A"/>
    <w:rsid w:val="002C7F9F"/>
    <w:rsid w:val="002D00DE"/>
    <w:rsid w:val="002D4367"/>
    <w:rsid w:val="002E2E90"/>
    <w:rsid w:val="002E4A60"/>
    <w:rsid w:val="002E5355"/>
    <w:rsid w:val="002E5F19"/>
    <w:rsid w:val="002E75C7"/>
    <w:rsid w:val="002F20DE"/>
    <w:rsid w:val="002F2549"/>
    <w:rsid w:val="002F53F9"/>
    <w:rsid w:val="002F7429"/>
    <w:rsid w:val="002F7CFE"/>
    <w:rsid w:val="00300A75"/>
    <w:rsid w:val="003015B1"/>
    <w:rsid w:val="00301E8A"/>
    <w:rsid w:val="00302680"/>
    <w:rsid w:val="00302D61"/>
    <w:rsid w:val="00303085"/>
    <w:rsid w:val="00303A4C"/>
    <w:rsid w:val="0030420D"/>
    <w:rsid w:val="00306C23"/>
    <w:rsid w:val="003104C4"/>
    <w:rsid w:val="00311D15"/>
    <w:rsid w:val="003126D5"/>
    <w:rsid w:val="00314437"/>
    <w:rsid w:val="00314D41"/>
    <w:rsid w:val="003159FD"/>
    <w:rsid w:val="003164D5"/>
    <w:rsid w:val="0031669D"/>
    <w:rsid w:val="003206F3"/>
    <w:rsid w:val="0032363F"/>
    <w:rsid w:val="00324953"/>
    <w:rsid w:val="003259FF"/>
    <w:rsid w:val="003264CE"/>
    <w:rsid w:val="00331EAD"/>
    <w:rsid w:val="00333EF0"/>
    <w:rsid w:val="003355E2"/>
    <w:rsid w:val="00335DDB"/>
    <w:rsid w:val="00340DD9"/>
    <w:rsid w:val="00342F08"/>
    <w:rsid w:val="00343A66"/>
    <w:rsid w:val="00344572"/>
    <w:rsid w:val="003446B3"/>
    <w:rsid w:val="00347455"/>
    <w:rsid w:val="003512DA"/>
    <w:rsid w:val="0035669B"/>
    <w:rsid w:val="00360E17"/>
    <w:rsid w:val="00361F9E"/>
    <w:rsid w:val="0036209C"/>
    <w:rsid w:val="003620EA"/>
    <w:rsid w:val="0036238E"/>
    <w:rsid w:val="003632B6"/>
    <w:rsid w:val="00363BB9"/>
    <w:rsid w:val="00365D52"/>
    <w:rsid w:val="00365E38"/>
    <w:rsid w:val="00367B90"/>
    <w:rsid w:val="00370F18"/>
    <w:rsid w:val="00371F68"/>
    <w:rsid w:val="00374F1C"/>
    <w:rsid w:val="0037542A"/>
    <w:rsid w:val="003759F4"/>
    <w:rsid w:val="00375FBE"/>
    <w:rsid w:val="00380EAF"/>
    <w:rsid w:val="00381223"/>
    <w:rsid w:val="003827C1"/>
    <w:rsid w:val="0038316F"/>
    <w:rsid w:val="003849C9"/>
    <w:rsid w:val="0038536D"/>
    <w:rsid w:val="00385DFB"/>
    <w:rsid w:val="00391695"/>
    <w:rsid w:val="00395A9A"/>
    <w:rsid w:val="00397C49"/>
    <w:rsid w:val="00397E65"/>
    <w:rsid w:val="003A0CFB"/>
    <w:rsid w:val="003A225B"/>
    <w:rsid w:val="003A425F"/>
    <w:rsid w:val="003A5190"/>
    <w:rsid w:val="003A6E26"/>
    <w:rsid w:val="003B0768"/>
    <w:rsid w:val="003B240E"/>
    <w:rsid w:val="003B2E0C"/>
    <w:rsid w:val="003B3E41"/>
    <w:rsid w:val="003B4058"/>
    <w:rsid w:val="003B49E6"/>
    <w:rsid w:val="003C4485"/>
    <w:rsid w:val="003D0B3F"/>
    <w:rsid w:val="003D0DB5"/>
    <w:rsid w:val="003D13EF"/>
    <w:rsid w:val="003D1F70"/>
    <w:rsid w:val="003D4303"/>
    <w:rsid w:val="003E2485"/>
    <w:rsid w:val="003E3A39"/>
    <w:rsid w:val="003E56AE"/>
    <w:rsid w:val="003F0AC3"/>
    <w:rsid w:val="003F1283"/>
    <w:rsid w:val="003F2D35"/>
    <w:rsid w:val="003F2EA4"/>
    <w:rsid w:val="003F39DB"/>
    <w:rsid w:val="003F4D76"/>
    <w:rsid w:val="003F5A78"/>
    <w:rsid w:val="003F653F"/>
    <w:rsid w:val="003F6E52"/>
    <w:rsid w:val="00400628"/>
    <w:rsid w:val="00400ACE"/>
    <w:rsid w:val="00401084"/>
    <w:rsid w:val="004024EC"/>
    <w:rsid w:val="00405075"/>
    <w:rsid w:val="00405BC3"/>
    <w:rsid w:val="00407CAD"/>
    <w:rsid w:val="00407EF0"/>
    <w:rsid w:val="00412F2B"/>
    <w:rsid w:val="0041404B"/>
    <w:rsid w:val="00414FAF"/>
    <w:rsid w:val="004178B3"/>
    <w:rsid w:val="00420A6D"/>
    <w:rsid w:val="00421F06"/>
    <w:rsid w:val="0042584A"/>
    <w:rsid w:val="0042629E"/>
    <w:rsid w:val="00426F23"/>
    <w:rsid w:val="00427C86"/>
    <w:rsid w:val="00430173"/>
    <w:rsid w:val="00430D8B"/>
    <w:rsid w:val="00430F12"/>
    <w:rsid w:val="004331ED"/>
    <w:rsid w:val="004347BA"/>
    <w:rsid w:val="00436F88"/>
    <w:rsid w:val="00442345"/>
    <w:rsid w:val="00445305"/>
    <w:rsid w:val="00451406"/>
    <w:rsid w:val="00453EC1"/>
    <w:rsid w:val="00454159"/>
    <w:rsid w:val="00456066"/>
    <w:rsid w:val="0045773D"/>
    <w:rsid w:val="004626AF"/>
    <w:rsid w:val="00462ED9"/>
    <w:rsid w:val="004632E1"/>
    <w:rsid w:val="004662AB"/>
    <w:rsid w:val="004662E4"/>
    <w:rsid w:val="00466FEC"/>
    <w:rsid w:val="00471A40"/>
    <w:rsid w:val="0047369A"/>
    <w:rsid w:val="00473ACA"/>
    <w:rsid w:val="00473EA8"/>
    <w:rsid w:val="00474E4B"/>
    <w:rsid w:val="00480185"/>
    <w:rsid w:val="00480448"/>
    <w:rsid w:val="004811F9"/>
    <w:rsid w:val="00482F58"/>
    <w:rsid w:val="004861DF"/>
    <w:rsid w:val="0048642E"/>
    <w:rsid w:val="00491389"/>
    <w:rsid w:val="004918E7"/>
    <w:rsid w:val="00493E82"/>
    <w:rsid w:val="00494E42"/>
    <w:rsid w:val="00496327"/>
    <w:rsid w:val="004A255C"/>
    <w:rsid w:val="004A29D0"/>
    <w:rsid w:val="004A5F77"/>
    <w:rsid w:val="004A781E"/>
    <w:rsid w:val="004B13C5"/>
    <w:rsid w:val="004B1456"/>
    <w:rsid w:val="004B484F"/>
    <w:rsid w:val="004B5013"/>
    <w:rsid w:val="004B684D"/>
    <w:rsid w:val="004B723A"/>
    <w:rsid w:val="004C11A9"/>
    <w:rsid w:val="004C24EA"/>
    <w:rsid w:val="004C28DB"/>
    <w:rsid w:val="004C2BE9"/>
    <w:rsid w:val="004C4B48"/>
    <w:rsid w:val="004C6230"/>
    <w:rsid w:val="004C68E7"/>
    <w:rsid w:val="004D0640"/>
    <w:rsid w:val="004D0F56"/>
    <w:rsid w:val="004D454E"/>
    <w:rsid w:val="004D62A9"/>
    <w:rsid w:val="004D7B28"/>
    <w:rsid w:val="004E01BA"/>
    <w:rsid w:val="004E01ED"/>
    <w:rsid w:val="004E1043"/>
    <w:rsid w:val="004E2597"/>
    <w:rsid w:val="004E495E"/>
    <w:rsid w:val="004E4FAA"/>
    <w:rsid w:val="004E7AC5"/>
    <w:rsid w:val="004E7F1B"/>
    <w:rsid w:val="004F0498"/>
    <w:rsid w:val="004F0ACA"/>
    <w:rsid w:val="004F2AC5"/>
    <w:rsid w:val="004F48DD"/>
    <w:rsid w:val="004F6AF2"/>
    <w:rsid w:val="004F72E0"/>
    <w:rsid w:val="0050478B"/>
    <w:rsid w:val="00506D2D"/>
    <w:rsid w:val="00507DA3"/>
    <w:rsid w:val="00510AE1"/>
    <w:rsid w:val="00511863"/>
    <w:rsid w:val="005127EA"/>
    <w:rsid w:val="005128E7"/>
    <w:rsid w:val="00515DF8"/>
    <w:rsid w:val="00516982"/>
    <w:rsid w:val="00525C5F"/>
    <w:rsid w:val="00526795"/>
    <w:rsid w:val="00531A73"/>
    <w:rsid w:val="00535D65"/>
    <w:rsid w:val="00541490"/>
    <w:rsid w:val="00541FBB"/>
    <w:rsid w:val="00543D07"/>
    <w:rsid w:val="0054464B"/>
    <w:rsid w:val="00547141"/>
    <w:rsid w:val="005500B1"/>
    <w:rsid w:val="0055043F"/>
    <w:rsid w:val="00551E67"/>
    <w:rsid w:val="00553F2B"/>
    <w:rsid w:val="00554186"/>
    <w:rsid w:val="0055469A"/>
    <w:rsid w:val="005569F6"/>
    <w:rsid w:val="00556CFD"/>
    <w:rsid w:val="0055706B"/>
    <w:rsid w:val="005576BA"/>
    <w:rsid w:val="005608F0"/>
    <w:rsid w:val="0056232A"/>
    <w:rsid w:val="0056305A"/>
    <w:rsid w:val="005648C3"/>
    <w:rsid w:val="005649D2"/>
    <w:rsid w:val="005651B7"/>
    <w:rsid w:val="00566710"/>
    <w:rsid w:val="00566F4A"/>
    <w:rsid w:val="0057085F"/>
    <w:rsid w:val="00570B41"/>
    <w:rsid w:val="00572F12"/>
    <w:rsid w:val="00574BF1"/>
    <w:rsid w:val="00575B66"/>
    <w:rsid w:val="00577435"/>
    <w:rsid w:val="0058102D"/>
    <w:rsid w:val="0058190A"/>
    <w:rsid w:val="00583731"/>
    <w:rsid w:val="0058376D"/>
    <w:rsid w:val="00584E83"/>
    <w:rsid w:val="005856BA"/>
    <w:rsid w:val="00585DF6"/>
    <w:rsid w:val="00592035"/>
    <w:rsid w:val="00593292"/>
    <w:rsid w:val="005934B4"/>
    <w:rsid w:val="00593D21"/>
    <w:rsid w:val="005957FA"/>
    <w:rsid w:val="00595DBC"/>
    <w:rsid w:val="00596AF2"/>
    <w:rsid w:val="00597644"/>
    <w:rsid w:val="005A171B"/>
    <w:rsid w:val="005A1845"/>
    <w:rsid w:val="005A34D4"/>
    <w:rsid w:val="005A487A"/>
    <w:rsid w:val="005A67CA"/>
    <w:rsid w:val="005B14F9"/>
    <w:rsid w:val="005B184F"/>
    <w:rsid w:val="005B423C"/>
    <w:rsid w:val="005B4B00"/>
    <w:rsid w:val="005B4F4B"/>
    <w:rsid w:val="005B57F5"/>
    <w:rsid w:val="005B651F"/>
    <w:rsid w:val="005B76BC"/>
    <w:rsid w:val="005B77E0"/>
    <w:rsid w:val="005B78CA"/>
    <w:rsid w:val="005C14A7"/>
    <w:rsid w:val="005C3158"/>
    <w:rsid w:val="005C344B"/>
    <w:rsid w:val="005C567C"/>
    <w:rsid w:val="005C7E8B"/>
    <w:rsid w:val="005C7FF5"/>
    <w:rsid w:val="005D0140"/>
    <w:rsid w:val="005D04AE"/>
    <w:rsid w:val="005D1384"/>
    <w:rsid w:val="005D49FE"/>
    <w:rsid w:val="005D64D9"/>
    <w:rsid w:val="005E147E"/>
    <w:rsid w:val="005E1F63"/>
    <w:rsid w:val="005E4A69"/>
    <w:rsid w:val="005E5F24"/>
    <w:rsid w:val="005F4405"/>
    <w:rsid w:val="005F49D6"/>
    <w:rsid w:val="005F5B43"/>
    <w:rsid w:val="005F6C6B"/>
    <w:rsid w:val="00602AAB"/>
    <w:rsid w:val="006033F2"/>
    <w:rsid w:val="0060429C"/>
    <w:rsid w:val="00607DF0"/>
    <w:rsid w:val="00613017"/>
    <w:rsid w:val="0062121E"/>
    <w:rsid w:val="0062359B"/>
    <w:rsid w:val="00624D13"/>
    <w:rsid w:val="00625FC1"/>
    <w:rsid w:val="00626BBF"/>
    <w:rsid w:val="00626FFE"/>
    <w:rsid w:val="0062702E"/>
    <w:rsid w:val="00627A57"/>
    <w:rsid w:val="0063394C"/>
    <w:rsid w:val="00634CB1"/>
    <w:rsid w:val="00634D2E"/>
    <w:rsid w:val="00634F28"/>
    <w:rsid w:val="00635BDF"/>
    <w:rsid w:val="00636F9D"/>
    <w:rsid w:val="00637A2A"/>
    <w:rsid w:val="0064273E"/>
    <w:rsid w:val="00643BD8"/>
    <w:rsid w:val="00643CC4"/>
    <w:rsid w:val="00650BAF"/>
    <w:rsid w:val="0065759E"/>
    <w:rsid w:val="0066062D"/>
    <w:rsid w:val="00661B35"/>
    <w:rsid w:val="00662B57"/>
    <w:rsid w:val="006631A8"/>
    <w:rsid w:val="0066345F"/>
    <w:rsid w:val="00671357"/>
    <w:rsid w:val="00676031"/>
    <w:rsid w:val="006764D1"/>
    <w:rsid w:val="00677835"/>
    <w:rsid w:val="00680388"/>
    <w:rsid w:val="006806A5"/>
    <w:rsid w:val="006826B8"/>
    <w:rsid w:val="00683389"/>
    <w:rsid w:val="006853F4"/>
    <w:rsid w:val="00687E9D"/>
    <w:rsid w:val="00690924"/>
    <w:rsid w:val="00690DB5"/>
    <w:rsid w:val="00691121"/>
    <w:rsid w:val="006924EE"/>
    <w:rsid w:val="006955CA"/>
    <w:rsid w:val="0069617A"/>
    <w:rsid w:val="00696410"/>
    <w:rsid w:val="006979DE"/>
    <w:rsid w:val="006A046F"/>
    <w:rsid w:val="006A0DDD"/>
    <w:rsid w:val="006A3884"/>
    <w:rsid w:val="006A3B2D"/>
    <w:rsid w:val="006A3FEB"/>
    <w:rsid w:val="006A575B"/>
    <w:rsid w:val="006A5D49"/>
    <w:rsid w:val="006A689F"/>
    <w:rsid w:val="006A74FB"/>
    <w:rsid w:val="006A7ADC"/>
    <w:rsid w:val="006B0116"/>
    <w:rsid w:val="006B2378"/>
    <w:rsid w:val="006B3488"/>
    <w:rsid w:val="006B6C0F"/>
    <w:rsid w:val="006C34DD"/>
    <w:rsid w:val="006C3B65"/>
    <w:rsid w:val="006C492B"/>
    <w:rsid w:val="006C604C"/>
    <w:rsid w:val="006C766F"/>
    <w:rsid w:val="006D00B0"/>
    <w:rsid w:val="006D1CF3"/>
    <w:rsid w:val="006D5894"/>
    <w:rsid w:val="006D6820"/>
    <w:rsid w:val="006D69AA"/>
    <w:rsid w:val="006D7433"/>
    <w:rsid w:val="006E0C02"/>
    <w:rsid w:val="006E0F93"/>
    <w:rsid w:val="006E54D3"/>
    <w:rsid w:val="006E6D09"/>
    <w:rsid w:val="006F0DD2"/>
    <w:rsid w:val="006F1CF4"/>
    <w:rsid w:val="006F1FBB"/>
    <w:rsid w:val="006F2324"/>
    <w:rsid w:val="006F2984"/>
    <w:rsid w:val="006F54C4"/>
    <w:rsid w:val="006F5533"/>
    <w:rsid w:val="006F7D2C"/>
    <w:rsid w:val="00703531"/>
    <w:rsid w:val="0070409D"/>
    <w:rsid w:val="00704744"/>
    <w:rsid w:val="007053B8"/>
    <w:rsid w:val="007067DD"/>
    <w:rsid w:val="00706FB6"/>
    <w:rsid w:val="0071206E"/>
    <w:rsid w:val="00712C8B"/>
    <w:rsid w:val="00716233"/>
    <w:rsid w:val="00717237"/>
    <w:rsid w:val="007219FC"/>
    <w:rsid w:val="00721D3B"/>
    <w:rsid w:val="0072638E"/>
    <w:rsid w:val="00727776"/>
    <w:rsid w:val="00727B98"/>
    <w:rsid w:val="007326BF"/>
    <w:rsid w:val="00733F8C"/>
    <w:rsid w:val="00740E71"/>
    <w:rsid w:val="007445CF"/>
    <w:rsid w:val="00745441"/>
    <w:rsid w:val="00746E33"/>
    <w:rsid w:val="0075063B"/>
    <w:rsid w:val="0075072B"/>
    <w:rsid w:val="00751BC4"/>
    <w:rsid w:val="00752D79"/>
    <w:rsid w:val="00752ED5"/>
    <w:rsid w:val="007564F8"/>
    <w:rsid w:val="00756C88"/>
    <w:rsid w:val="00757DC2"/>
    <w:rsid w:val="00760217"/>
    <w:rsid w:val="007608F8"/>
    <w:rsid w:val="00761509"/>
    <w:rsid w:val="00761C7B"/>
    <w:rsid w:val="0076669D"/>
    <w:rsid w:val="00766D19"/>
    <w:rsid w:val="00767044"/>
    <w:rsid w:val="00767CA4"/>
    <w:rsid w:val="00770D10"/>
    <w:rsid w:val="00771351"/>
    <w:rsid w:val="00773CDB"/>
    <w:rsid w:val="007748DF"/>
    <w:rsid w:val="00776B71"/>
    <w:rsid w:val="007771C4"/>
    <w:rsid w:val="007778FC"/>
    <w:rsid w:val="00777A81"/>
    <w:rsid w:val="00781619"/>
    <w:rsid w:val="00783923"/>
    <w:rsid w:val="00783BE8"/>
    <w:rsid w:val="007842AC"/>
    <w:rsid w:val="007842C9"/>
    <w:rsid w:val="0079053C"/>
    <w:rsid w:val="0079172D"/>
    <w:rsid w:val="0079210B"/>
    <w:rsid w:val="00792684"/>
    <w:rsid w:val="0079523E"/>
    <w:rsid w:val="00795652"/>
    <w:rsid w:val="00795FB7"/>
    <w:rsid w:val="00796499"/>
    <w:rsid w:val="007971F1"/>
    <w:rsid w:val="00797F9D"/>
    <w:rsid w:val="007A0FC8"/>
    <w:rsid w:val="007A2504"/>
    <w:rsid w:val="007A4180"/>
    <w:rsid w:val="007A5729"/>
    <w:rsid w:val="007A7325"/>
    <w:rsid w:val="007B020C"/>
    <w:rsid w:val="007B0B1B"/>
    <w:rsid w:val="007B3ABC"/>
    <w:rsid w:val="007B3C57"/>
    <w:rsid w:val="007B4058"/>
    <w:rsid w:val="007B42A0"/>
    <w:rsid w:val="007B484C"/>
    <w:rsid w:val="007B4ABB"/>
    <w:rsid w:val="007B523A"/>
    <w:rsid w:val="007C007B"/>
    <w:rsid w:val="007C4870"/>
    <w:rsid w:val="007C5D33"/>
    <w:rsid w:val="007C5D9D"/>
    <w:rsid w:val="007C61E6"/>
    <w:rsid w:val="007C63BB"/>
    <w:rsid w:val="007C65D8"/>
    <w:rsid w:val="007D170D"/>
    <w:rsid w:val="007D56C3"/>
    <w:rsid w:val="007D6239"/>
    <w:rsid w:val="007D7C06"/>
    <w:rsid w:val="007E20E5"/>
    <w:rsid w:val="007E4ACA"/>
    <w:rsid w:val="007E6A58"/>
    <w:rsid w:val="007E6E69"/>
    <w:rsid w:val="007F066A"/>
    <w:rsid w:val="007F06BB"/>
    <w:rsid w:val="007F184E"/>
    <w:rsid w:val="007F27F8"/>
    <w:rsid w:val="007F2DE9"/>
    <w:rsid w:val="007F2FF9"/>
    <w:rsid w:val="007F3C93"/>
    <w:rsid w:val="007F4DC6"/>
    <w:rsid w:val="007F67FA"/>
    <w:rsid w:val="007F6BE6"/>
    <w:rsid w:val="007F7A2F"/>
    <w:rsid w:val="00801971"/>
    <w:rsid w:val="0080248A"/>
    <w:rsid w:val="00802956"/>
    <w:rsid w:val="00804F58"/>
    <w:rsid w:val="0080568E"/>
    <w:rsid w:val="00806ECB"/>
    <w:rsid w:val="00807144"/>
    <w:rsid w:val="008073B1"/>
    <w:rsid w:val="00807497"/>
    <w:rsid w:val="00810D93"/>
    <w:rsid w:val="00813A43"/>
    <w:rsid w:val="00817EAB"/>
    <w:rsid w:val="008208F4"/>
    <w:rsid w:val="008218AF"/>
    <w:rsid w:val="008242EB"/>
    <w:rsid w:val="00824F5A"/>
    <w:rsid w:val="00825335"/>
    <w:rsid w:val="0082772A"/>
    <w:rsid w:val="00836838"/>
    <w:rsid w:val="00836EA3"/>
    <w:rsid w:val="0083722D"/>
    <w:rsid w:val="00837B37"/>
    <w:rsid w:val="008400D0"/>
    <w:rsid w:val="008408B9"/>
    <w:rsid w:val="00841530"/>
    <w:rsid w:val="008426B6"/>
    <w:rsid w:val="00843DF5"/>
    <w:rsid w:val="00844B75"/>
    <w:rsid w:val="008461DC"/>
    <w:rsid w:val="008462DC"/>
    <w:rsid w:val="00851596"/>
    <w:rsid w:val="008547A4"/>
    <w:rsid w:val="008559F3"/>
    <w:rsid w:val="00855E64"/>
    <w:rsid w:val="00856CA3"/>
    <w:rsid w:val="008633D7"/>
    <w:rsid w:val="00863BA2"/>
    <w:rsid w:val="0086442D"/>
    <w:rsid w:val="00864528"/>
    <w:rsid w:val="00865BC1"/>
    <w:rsid w:val="008667EF"/>
    <w:rsid w:val="008675A4"/>
    <w:rsid w:val="0087010C"/>
    <w:rsid w:val="008720BF"/>
    <w:rsid w:val="0087483F"/>
    <w:rsid w:val="0087496A"/>
    <w:rsid w:val="00876388"/>
    <w:rsid w:val="00877024"/>
    <w:rsid w:val="00881ED0"/>
    <w:rsid w:val="00884BC9"/>
    <w:rsid w:val="00890EEE"/>
    <w:rsid w:val="0089316E"/>
    <w:rsid w:val="008969C6"/>
    <w:rsid w:val="008A0F42"/>
    <w:rsid w:val="008A3302"/>
    <w:rsid w:val="008A353C"/>
    <w:rsid w:val="008A4CF6"/>
    <w:rsid w:val="008A53DA"/>
    <w:rsid w:val="008A65A1"/>
    <w:rsid w:val="008B164E"/>
    <w:rsid w:val="008B1946"/>
    <w:rsid w:val="008B25DD"/>
    <w:rsid w:val="008B36F2"/>
    <w:rsid w:val="008B3CFB"/>
    <w:rsid w:val="008C05DA"/>
    <w:rsid w:val="008C480A"/>
    <w:rsid w:val="008D0E57"/>
    <w:rsid w:val="008D3C4F"/>
    <w:rsid w:val="008D5C37"/>
    <w:rsid w:val="008D5D34"/>
    <w:rsid w:val="008E2402"/>
    <w:rsid w:val="008E38D5"/>
    <w:rsid w:val="008E3DE9"/>
    <w:rsid w:val="008E4B09"/>
    <w:rsid w:val="008E4E66"/>
    <w:rsid w:val="008E6535"/>
    <w:rsid w:val="008E7C54"/>
    <w:rsid w:val="008F1C03"/>
    <w:rsid w:val="00902976"/>
    <w:rsid w:val="0090382B"/>
    <w:rsid w:val="00906EB7"/>
    <w:rsid w:val="009079D2"/>
    <w:rsid w:val="009107ED"/>
    <w:rsid w:val="00912740"/>
    <w:rsid w:val="00913457"/>
    <w:rsid w:val="009138BF"/>
    <w:rsid w:val="00915B46"/>
    <w:rsid w:val="009207B6"/>
    <w:rsid w:val="00921FDC"/>
    <w:rsid w:val="009264D3"/>
    <w:rsid w:val="009305E7"/>
    <w:rsid w:val="009318B9"/>
    <w:rsid w:val="009366A6"/>
    <w:rsid w:val="0093679E"/>
    <w:rsid w:val="00936E31"/>
    <w:rsid w:val="00941947"/>
    <w:rsid w:val="009439AB"/>
    <w:rsid w:val="00943DA9"/>
    <w:rsid w:val="00944376"/>
    <w:rsid w:val="0094511B"/>
    <w:rsid w:val="00945B9D"/>
    <w:rsid w:val="00946D36"/>
    <w:rsid w:val="0094763C"/>
    <w:rsid w:val="00952532"/>
    <w:rsid w:val="009541F0"/>
    <w:rsid w:val="00954944"/>
    <w:rsid w:val="009560E5"/>
    <w:rsid w:val="00963482"/>
    <w:rsid w:val="009659CF"/>
    <w:rsid w:val="009675C3"/>
    <w:rsid w:val="00967A8F"/>
    <w:rsid w:val="00970175"/>
    <w:rsid w:val="0097042E"/>
    <w:rsid w:val="009739C8"/>
    <w:rsid w:val="009744B5"/>
    <w:rsid w:val="00982157"/>
    <w:rsid w:val="00982C86"/>
    <w:rsid w:val="0099399A"/>
    <w:rsid w:val="00995C6E"/>
    <w:rsid w:val="00995D25"/>
    <w:rsid w:val="009A425E"/>
    <w:rsid w:val="009A617C"/>
    <w:rsid w:val="009A685D"/>
    <w:rsid w:val="009B1280"/>
    <w:rsid w:val="009B1FD8"/>
    <w:rsid w:val="009B30B1"/>
    <w:rsid w:val="009B3D61"/>
    <w:rsid w:val="009B4D48"/>
    <w:rsid w:val="009B5EC8"/>
    <w:rsid w:val="009B7B5B"/>
    <w:rsid w:val="009C0030"/>
    <w:rsid w:val="009C0A98"/>
    <w:rsid w:val="009C20BA"/>
    <w:rsid w:val="009C2DB5"/>
    <w:rsid w:val="009C4105"/>
    <w:rsid w:val="009C50DB"/>
    <w:rsid w:val="009C5B0E"/>
    <w:rsid w:val="009C65D7"/>
    <w:rsid w:val="009D053E"/>
    <w:rsid w:val="009D0DF6"/>
    <w:rsid w:val="009D123C"/>
    <w:rsid w:val="009D3256"/>
    <w:rsid w:val="009D3DE3"/>
    <w:rsid w:val="009D43DD"/>
    <w:rsid w:val="009E0000"/>
    <w:rsid w:val="009E3CE1"/>
    <w:rsid w:val="009E3D59"/>
    <w:rsid w:val="009E4203"/>
    <w:rsid w:val="009E668E"/>
    <w:rsid w:val="009E6A47"/>
    <w:rsid w:val="009E6FBE"/>
    <w:rsid w:val="009F31F6"/>
    <w:rsid w:val="009F3E15"/>
    <w:rsid w:val="009F474D"/>
    <w:rsid w:val="009F51C5"/>
    <w:rsid w:val="00A023EA"/>
    <w:rsid w:val="00A04E96"/>
    <w:rsid w:val="00A06B39"/>
    <w:rsid w:val="00A10577"/>
    <w:rsid w:val="00A10A84"/>
    <w:rsid w:val="00A119B4"/>
    <w:rsid w:val="00A15010"/>
    <w:rsid w:val="00A15EC2"/>
    <w:rsid w:val="00A170A2"/>
    <w:rsid w:val="00A21C50"/>
    <w:rsid w:val="00A2629A"/>
    <w:rsid w:val="00A42634"/>
    <w:rsid w:val="00A426C8"/>
    <w:rsid w:val="00A45550"/>
    <w:rsid w:val="00A46755"/>
    <w:rsid w:val="00A534B8"/>
    <w:rsid w:val="00A54063"/>
    <w:rsid w:val="00A5409F"/>
    <w:rsid w:val="00A551F0"/>
    <w:rsid w:val="00A55B71"/>
    <w:rsid w:val="00A56255"/>
    <w:rsid w:val="00A56811"/>
    <w:rsid w:val="00A57460"/>
    <w:rsid w:val="00A61A41"/>
    <w:rsid w:val="00A63054"/>
    <w:rsid w:val="00A6354B"/>
    <w:rsid w:val="00A64DAF"/>
    <w:rsid w:val="00A65BDB"/>
    <w:rsid w:val="00A660D4"/>
    <w:rsid w:val="00A661E1"/>
    <w:rsid w:val="00A6693C"/>
    <w:rsid w:val="00A67BAD"/>
    <w:rsid w:val="00A74344"/>
    <w:rsid w:val="00A74A54"/>
    <w:rsid w:val="00A76D8E"/>
    <w:rsid w:val="00A76FB9"/>
    <w:rsid w:val="00A77B59"/>
    <w:rsid w:val="00A80F08"/>
    <w:rsid w:val="00A820EA"/>
    <w:rsid w:val="00A82D78"/>
    <w:rsid w:val="00A83D41"/>
    <w:rsid w:val="00A85210"/>
    <w:rsid w:val="00A8592C"/>
    <w:rsid w:val="00A873E9"/>
    <w:rsid w:val="00A87A33"/>
    <w:rsid w:val="00A87F0A"/>
    <w:rsid w:val="00A9004C"/>
    <w:rsid w:val="00A9205C"/>
    <w:rsid w:val="00A93B36"/>
    <w:rsid w:val="00A94588"/>
    <w:rsid w:val="00A94A97"/>
    <w:rsid w:val="00A95410"/>
    <w:rsid w:val="00AA4CF2"/>
    <w:rsid w:val="00AA7997"/>
    <w:rsid w:val="00AB022F"/>
    <w:rsid w:val="00AB099B"/>
    <w:rsid w:val="00AB167A"/>
    <w:rsid w:val="00AB1EEA"/>
    <w:rsid w:val="00AB3116"/>
    <w:rsid w:val="00AB5F89"/>
    <w:rsid w:val="00AC19B8"/>
    <w:rsid w:val="00AC513F"/>
    <w:rsid w:val="00AD657A"/>
    <w:rsid w:val="00AD6EFF"/>
    <w:rsid w:val="00AE4362"/>
    <w:rsid w:val="00AE4760"/>
    <w:rsid w:val="00AE683F"/>
    <w:rsid w:val="00AF135D"/>
    <w:rsid w:val="00AF25D9"/>
    <w:rsid w:val="00AF4251"/>
    <w:rsid w:val="00AF45F1"/>
    <w:rsid w:val="00AF690A"/>
    <w:rsid w:val="00B0081C"/>
    <w:rsid w:val="00B01BFC"/>
    <w:rsid w:val="00B03331"/>
    <w:rsid w:val="00B03B8F"/>
    <w:rsid w:val="00B03CCC"/>
    <w:rsid w:val="00B04229"/>
    <w:rsid w:val="00B05292"/>
    <w:rsid w:val="00B06D34"/>
    <w:rsid w:val="00B10058"/>
    <w:rsid w:val="00B14D4A"/>
    <w:rsid w:val="00B16181"/>
    <w:rsid w:val="00B166DE"/>
    <w:rsid w:val="00B167BA"/>
    <w:rsid w:val="00B168E7"/>
    <w:rsid w:val="00B2036D"/>
    <w:rsid w:val="00B222FB"/>
    <w:rsid w:val="00B23780"/>
    <w:rsid w:val="00B23D29"/>
    <w:rsid w:val="00B24707"/>
    <w:rsid w:val="00B25284"/>
    <w:rsid w:val="00B26C50"/>
    <w:rsid w:val="00B27956"/>
    <w:rsid w:val="00B37042"/>
    <w:rsid w:val="00B37A1B"/>
    <w:rsid w:val="00B40426"/>
    <w:rsid w:val="00B40D14"/>
    <w:rsid w:val="00B42152"/>
    <w:rsid w:val="00B422D2"/>
    <w:rsid w:val="00B42E51"/>
    <w:rsid w:val="00B44823"/>
    <w:rsid w:val="00B455B4"/>
    <w:rsid w:val="00B46033"/>
    <w:rsid w:val="00B468AC"/>
    <w:rsid w:val="00B47814"/>
    <w:rsid w:val="00B51326"/>
    <w:rsid w:val="00B53FCE"/>
    <w:rsid w:val="00B562A2"/>
    <w:rsid w:val="00B56809"/>
    <w:rsid w:val="00B56BFE"/>
    <w:rsid w:val="00B57D39"/>
    <w:rsid w:val="00B61026"/>
    <w:rsid w:val="00B65452"/>
    <w:rsid w:val="00B656BE"/>
    <w:rsid w:val="00B6716A"/>
    <w:rsid w:val="00B727CB"/>
    <w:rsid w:val="00B72931"/>
    <w:rsid w:val="00B72CF7"/>
    <w:rsid w:val="00B749D2"/>
    <w:rsid w:val="00B74C50"/>
    <w:rsid w:val="00B80AAD"/>
    <w:rsid w:val="00B80ADE"/>
    <w:rsid w:val="00B816F5"/>
    <w:rsid w:val="00B84602"/>
    <w:rsid w:val="00B868BA"/>
    <w:rsid w:val="00B8788E"/>
    <w:rsid w:val="00B9140A"/>
    <w:rsid w:val="00B915CB"/>
    <w:rsid w:val="00B969DD"/>
    <w:rsid w:val="00B96DA8"/>
    <w:rsid w:val="00BA53B5"/>
    <w:rsid w:val="00BA7230"/>
    <w:rsid w:val="00BA7AAB"/>
    <w:rsid w:val="00BA7AD1"/>
    <w:rsid w:val="00BA7DF9"/>
    <w:rsid w:val="00BB04C0"/>
    <w:rsid w:val="00BB0ADB"/>
    <w:rsid w:val="00BB2D75"/>
    <w:rsid w:val="00BB4786"/>
    <w:rsid w:val="00BB4FBA"/>
    <w:rsid w:val="00BC1208"/>
    <w:rsid w:val="00BC5C1F"/>
    <w:rsid w:val="00BC7C1F"/>
    <w:rsid w:val="00BD22D2"/>
    <w:rsid w:val="00BE0699"/>
    <w:rsid w:val="00BE72E0"/>
    <w:rsid w:val="00BF12B1"/>
    <w:rsid w:val="00BF35D4"/>
    <w:rsid w:val="00BF732E"/>
    <w:rsid w:val="00C00F2B"/>
    <w:rsid w:val="00C01348"/>
    <w:rsid w:val="00C017CD"/>
    <w:rsid w:val="00C05CAD"/>
    <w:rsid w:val="00C1415F"/>
    <w:rsid w:val="00C1497B"/>
    <w:rsid w:val="00C17B50"/>
    <w:rsid w:val="00C2071A"/>
    <w:rsid w:val="00C2168A"/>
    <w:rsid w:val="00C21BAE"/>
    <w:rsid w:val="00C22EB8"/>
    <w:rsid w:val="00C23534"/>
    <w:rsid w:val="00C23CE2"/>
    <w:rsid w:val="00C2566E"/>
    <w:rsid w:val="00C27848"/>
    <w:rsid w:val="00C278DF"/>
    <w:rsid w:val="00C27CF3"/>
    <w:rsid w:val="00C30850"/>
    <w:rsid w:val="00C3108E"/>
    <w:rsid w:val="00C3284F"/>
    <w:rsid w:val="00C344F9"/>
    <w:rsid w:val="00C3469A"/>
    <w:rsid w:val="00C35DAC"/>
    <w:rsid w:val="00C40A4D"/>
    <w:rsid w:val="00C41314"/>
    <w:rsid w:val="00C42398"/>
    <w:rsid w:val="00C436AB"/>
    <w:rsid w:val="00C43F7A"/>
    <w:rsid w:val="00C46B21"/>
    <w:rsid w:val="00C53338"/>
    <w:rsid w:val="00C5440B"/>
    <w:rsid w:val="00C55B7A"/>
    <w:rsid w:val="00C56D06"/>
    <w:rsid w:val="00C6253A"/>
    <w:rsid w:val="00C6272A"/>
    <w:rsid w:val="00C62B29"/>
    <w:rsid w:val="00C64BA5"/>
    <w:rsid w:val="00C664FC"/>
    <w:rsid w:val="00C66D36"/>
    <w:rsid w:val="00C70C44"/>
    <w:rsid w:val="00C725FD"/>
    <w:rsid w:val="00C73CF0"/>
    <w:rsid w:val="00C74D15"/>
    <w:rsid w:val="00C76B1C"/>
    <w:rsid w:val="00C8144A"/>
    <w:rsid w:val="00C84DB5"/>
    <w:rsid w:val="00C85E6A"/>
    <w:rsid w:val="00C85E6E"/>
    <w:rsid w:val="00C863CE"/>
    <w:rsid w:val="00C86541"/>
    <w:rsid w:val="00C868A9"/>
    <w:rsid w:val="00C9173C"/>
    <w:rsid w:val="00C92FDF"/>
    <w:rsid w:val="00C947E6"/>
    <w:rsid w:val="00C95EF4"/>
    <w:rsid w:val="00C96FFC"/>
    <w:rsid w:val="00C972D6"/>
    <w:rsid w:val="00CA0226"/>
    <w:rsid w:val="00CA0FE5"/>
    <w:rsid w:val="00CA2327"/>
    <w:rsid w:val="00CA6528"/>
    <w:rsid w:val="00CA6C50"/>
    <w:rsid w:val="00CA7D47"/>
    <w:rsid w:val="00CB13B1"/>
    <w:rsid w:val="00CB2145"/>
    <w:rsid w:val="00CB4968"/>
    <w:rsid w:val="00CB4CB2"/>
    <w:rsid w:val="00CB6125"/>
    <w:rsid w:val="00CB66B0"/>
    <w:rsid w:val="00CC14FD"/>
    <w:rsid w:val="00CC393A"/>
    <w:rsid w:val="00CC3CF9"/>
    <w:rsid w:val="00CC4AEF"/>
    <w:rsid w:val="00CD123A"/>
    <w:rsid w:val="00CD3CD4"/>
    <w:rsid w:val="00CD6723"/>
    <w:rsid w:val="00CE232F"/>
    <w:rsid w:val="00CE5951"/>
    <w:rsid w:val="00CE6750"/>
    <w:rsid w:val="00CE68D6"/>
    <w:rsid w:val="00CF02F3"/>
    <w:rsid w:val="00CF3B77"/>
    <w:rsid w:val="00CF73E9"/>
    <w:rsid w:val="00D05701"/>
    <w:rsid w:val="00D05E0D"/>
    <w:rsid w:val="00D07244"/>
    <w:rsid w:val="00D136E3"/>
    <w:rsid w:val="00D14573"/>
    <w:rsid w:val="00D15A52"/>
    <w:rsid w:val="00D16A1C"/>
    <w:rsid w:val="00D23452"/>
    <w:rsid w:val="00D23751"/>
    <w:rsid w:val="00D2403C"/>
    <w:rsid w:val="00D26176"/>
    <w:rsid w:val="00D26A21"/>
    <w:rsid w:val="00D31E35"/>
    <w:rsid w:val="00D34C37"/>
    <w:rsid w:val="00D364B6"/>
    <w:rsid w:val="00D36792"/>
    <w:rsid w:val="00D411BE"/>
    <w:rsid w:val="00D44B9A"/>
    <w:rsid w:val="00D450F1"/>
    <w:rsid w:val="00D507E2"/>
    <w:rsid w:val="00D52BBA"/>
    <w:rsid w:val="00D534B3"/>
    <w:rsid w:val="00D539B6"/>
    <w:rsid w:val="00D56AE4"/>
    <w:rsid w:val="00D57307"/>
    <w:rsid w:val="00D6100F"/>
    <w:rsid w:val="00D61255"/>
    <w:rsid w:val="00D61277"/>
    <w:rsid w:val="00D61A84"/>
    <w:rsid w:val="00D61CE0"/>
    <w:rsid w:val="00D61F22"/>
    <w:rsid w:val="00D61F68"/>
    <w:rsid w:val="00D625FE"/>
    <w:rsid w:val="00D63C4A"/>
    <w:rsid w:val="00D678DB"/>
    <w:rsid w:val="00D67C62"/>
    <w:rsid w:val="00D71DB4"/>
    <w:rsid w:val="00D72B2E"/>
    <w:rsid w:val="00D7649E"/>
    <w:rsid w:val="00D82B49"/>
    <w:rsid w:val="00D84F45"/>
    <w:rsid w:val="00D924E7"/>
    <w:rsid w:val="00D92585"/>
    <w:rsid w:val="00D96697"/>
    <w:rsid w:val="00DA016D"/>
    <w:rsid w:val="00DA034C"/>
    <w:rsid w:val="00DA4BC0"/>
    <w:rsid w:val="00DA6E8E"/>
    <w:rsid w:val="00DB032A"/>
    <w:rsid w:val="00DB0C87"/>
    <w:rsid w:val="00DB32F3"/>
    <w:rsid w:val="00DB5C7A"/>
    <w:rsid w:val="00DB60E4"/>
    <w:rsid w:val="00DB699E"/>
    <w:rsid w:val="00DC1D6D"/>
    <w:rsid w:val="00DC3019"/>
    <w:rsid w:val="00DC66B8"/>
    <w:rsid w:val="00DC6BCA"/>
    <w:rsid w:val="00DC74E1"/>
    <w:rsid w:val="00DD1132"/>
    <w:rsid w:val="00DD2814"/>
    <w:rsid w:val="00DD2F4E"/>
    <w:rsid w:val="00DD306D"/>
    <w:rsid w:val="00DD4784"/>
    <w:rsid w:val="00DD4F74"/>
    <w:rsid w:val="00DD6C8D"/>
    <w:rsid w:val="00DE04C8"/>
    <w:rsid w:val="00DE07A5"/>
    <w:rsid w:val="00DE2CE3"/>
    <w:rsid w:val="00DE325F"/>
    <w:rsid w:val="00DE338D"/>
    <w:rsid w:val="00DE7BC2"/>
    <w:rsid w:val="00DF1141"/>
    <w:rsid w:val="00DF1667"/>
    <w:rsid w:val="00DF51CE"/>
    <w:rsid w:val="00E00962"/>
    <w:rsid w:val="00E01E20"/>
    <w:rsid w:val="00E04DAF"/>
    <w:rsid w:val="00E05364"/>
    <w:rsid w:val="00E05561"/>
    <w:rsid w:val="00E07353"/>
    <w:rsid w:val="00E07AD3"/>
    <w:rsid w:val="00E07DB4"/>
    <w:rsid w:val="00E10D0B"/>
    <w:rsid w:val="00E112C7"/>
    <w:rsid w:val="00E14E6C"/>
    <w:rsid w:val="00E15C44"/>
    <w:rsid w:val="00E162F9"/>
    <w:rsid w:val="00E16BA3"/>
    <w:rsid w:val="00E2154E"/>
    <w:rsid w:val="00E22A0E"/>
    <w:rsid w:val="00E22F6B"/>
    <w:rsid w:val="00E24D14"/>
    <w:rsid w:val="00E25BA6"/>
    <w:rsid w:val="00E27365"/>
    <w:rsid w:val="00E31EDC"/>
    <w:rsid w:val="00E32ED9"/>
    <w:rsid w:val="00E34A07"/>
    <w:rsid w:val="00E37158"/>
    <w:rsid w:val="00E40E15"/>
    <w:rsid w:val="00E41005"/>
    <w:rsid w:val="00E41793"/>
    <w:rsid w:val="00E4272D"/>
    <w:rsid w:val="00E453A5"/>
    <w:rsid w:val="00E46869"/>
    <w:rsid w:val="00E4707A"/>
    <w:rsid w:val="00E5058E"/>
    <w:rsid w:val="00E506E4"/>
    <w:rsid w:val="00E50FB6"/>
    <w:rsid w:val="00E512B3"/>
    <w:rsid w:val="00E51733"/>
    <w:rsid w:val="00E521AB"/>
    <w:rsid w:val="00E541D8"/>
    <w:rsid w:val="00E56264"/>
    <w:rsid w:val="00E575A6"/>
    <w:rsid w:val="00E604B6"/>
    <w:rsid w:val="00E62C50"/>
    <w:rsid w:val="00E63EDA"/>
    <w:rsid w:val="00E65F61"/>
    <w:rsid w:val="00E66CA0"/>
    <w:rsid w:val="00E76F0F"/>
    <w:rsid w:val="00E80AB8"/>
    <w:rsid w:val="00E80B8E"/>
    <w:rsid w:val="00E81C25"/>
    <w:rsid w:val="00E836F5"/>
    <w:rsid w:val="00E87132"/>
    <w:rsid w:val="00E87D62"/>
    <w:rsid w:val="00E904DB"/>
    <w:rsid w:val="00E91F52"/>
    <w:rsid w:val="00E92A3B"/>
    <w:rsid w:val="00E968C4"/>
    <w:rsid w:val="00EA07C6"/>
    <w:rsid w:val="00EA584F"/>
    <w:rsid w:val="00EA6B15"/>
    <w:rsid w:val="00EB0165"/>
    <w:rsid w:val="00EB0173"/>
    <w:rsid w:val="00EB06EE"/>
    <w:rsid w:val="00EB2FCF"/>
    <w:rsid w:val="00EB33CC"/>
    <w:rsid w:val="00EB558C"/>
    <w:rsid w:val="00EC0024"/>
    <w:rsid w:val="00EC1377"/>
    <w:rsid w:val="00EC59D6"/>
    <w:rsid w:val="00EC6631"/>
    <w:rsid w:val="00EC74CD"/>
    <w:rsid w:val="00ED1EDE"/>
    <w:rsid w:val="00ED2CB6"/>
    <w:rsid w:val="00ED2DC2"/>
    <w:rsid w:val="00ED357F"/>
    <w:rsid w:val="00ED53AF"/>
    <w:rsid w:val="00EE0F0B"/>
    <w:rsid w:val="00EE314D"/>
    <w:rsid w:val="00EE435A"/>
    <w:rsid w:val="00EE583D"/>
    <w:rsid w:val="00EF63A0"/>
    <w:rsid w:val="00EF773C"/>
    <w:rsid w:val="00F005BC"/>
    <w:rsid w:val="00F00918"/>
    <w:rsid w:val="00F00E63"/>
    <w:rsid w:val="00F00EB1"/>
    <w:rsid w:val="00F0127D"/>
    <w:rsid w:val="00F01778"/>
    <w:rsid w:val="00F03AF8"/>
    <w:rsid w:val="00F041B4"/>
    <w:rsid w:val="00F04295"/>
    <w:rsid w:val="00F108C5"/>
    <w:rsid w:val="00F12288"/>
    <w:rsid w:val="00F1353E"/>
    <w:rsid w:val="00F14D7F"/>
    <w:rsid w:val="00F15535"/>
    <w:rsid w:val="00F20AC8"/>
    <w:rsid w:val="00F22A37"/>
    <w:rsid w:val="00F23E5B"/>
    <w:rsid w:val="00F243C6"/>
    <w:rsid w:val="00F246B6"/>
    <w:rsid w:val="00F24877"/>
    <w:rsid w:val="00F26928"/>
    <w:rsid w:val="00F302EE"/>
    <w:rsid w:val="00F32CF2"/>
    <w:rsid w:val="00F3425A"/>
    <w:rsid w:val="00F3454B"/>
    <w:rsid w:val="00F430C5"/>
    <w:rsid w:val="00F45162"/>
    <w:rsid w:val="00F45220"/>
    <w:rsid w:val="00F46B02"/>
    <w:rsid w:val="00F50E6D"/>
    <w:rsid w:val="00F51E21"/>
    <w:rsid w:val="00F522E3"/>
    <w:rsid w:val="00F52C3B"/>
    <w:rsid w:val="00F54F06"/>
    <w:rsid w:val="00F55901"/>
    <w:rsid w:val="00F561EA"/>
    <w:rsid w:val="00F61A98"/>
    <w:rsid w:val="00F620A7"/>
    <w:rsid w:val="00F622A7"/>
    <w:rsid w:val="00F63421"/>
    <w:rsid w:val="00F644A4"/>
    <w:rsid w:val="00F64558"/>
    <w:rsid w:val="00F65B7F"/>
    <w:rsid w:val="00F66145"/>
    <w:rsid w:val="00F67719"/>
    <w:rsid w:val="00F71483"/>
    <w:rsid w:val="00F722BF"/>
    <w:rsid w:val="00F75F68"/>
    <w:rsid w:val="00F76448"/>
    <w:rsid w:val="00F814BD"/>
    <w:rsid w:val="00F81980"/>
    <w:rsid w:val="00F83124"/>
    <w:rsid w:val="00F832E8"/>
    <w:rsid w:val="00F83917"/>
    <w:rsid w:val="00F83A92"/>
    <w:rsid w:val="00F843AC"/>
    <w:rsid w:val="00F85F96"/>
    <w:rsid w:val="00F86F07"/>
    <w:rsid w:val="00F908DE"/>
    <w:rsid w:val="00F92742"/>
    <w:rsid w:val="00F95528"/>
    <w:rsid w:val="00F95F28"/>
    <w:rsid w:val="00FA2F2E"/>
    <w:rsid w:val="00FA32D3"/>
    <w:rsid w:val="00FA3555"/>
    <w:rsid w:val="00FA451A"/>
    <w:rsid w:val="00FA61C7"/>
    <w:rsid w:val="00FA6449"/>
    <w:rsid w:val="00FA6B25"/>
    <w:rsid w:val="00FA7277"/>
    <w:rsid w:val="00FB3EEE"/>
    <w:rsid w:val="00FB4C43"/>
    <w:rsid w:val="00FB6929"/>
    <w:rsid w:val="00FB719D"/>
    <w:rsid w:val="00FC0779"/>
    <w:rsid w:val="00FC0E4A"/>
    <w:rsid w:val="00FC1D8C"/>
    <w:rsid w:val="00FC3BCF"/>
    <w:rsid w:val="00FC7508"/>
    <w:rsid w:val="00FD0590"/>
    <w:rsid w:val="00FD0A93"/>
    <w:rsid w:val="00FD0FC5"/>
    <w:rsid w:val="00FD5714"/>
    <w:rsid w:val="00FD5C7F"/>
    <w:rsid w:val="00FE393D"/>
    <w:rsid w:val="00FE40E9"/>
    <w:rsid w:val="00FE5E0D"/>
    <w:rsid w:val="00FE60F0"/>
    <w:rsid w:val="00FF1D96"/>
    <w:rsid w:val="00FF41C1"/>
    <w:rsid w:val="00FF514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34AA838E-46F3-4FAD-AD04-30FF6296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661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661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661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661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661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661E1"/>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61E1"/>
    <w:pPr>
      <w:keepNext/>
      <w:spacing w:after="200" w:line="240" w:lineRule="auto"/>
    </w:pPr>
    <w:rPr>
      <w:iCs/>
      <w:color w:val="002664"/>
      <w:sz w:val="18"/>
      <w:szCs w:val="18"/>
    </w:rPr>
  </w:style>
  <w:style w:type="table" w:customStyle="1" w:styleId="Tableheader">
    <w:name w:val="ŠTable header"/>
    <w:basedOn w:val="TableNormal"/>
    <w:uiPriority w:val="99"/>
    <w:rsid w:val="00A661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6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36F9D"/>
    <w:pPr>
      <w:numPr>
        <w:numId w:val="45"/>
      </w:numPr>
    </w:pPr>
  </w:style>
  <w:style w:type="paragraph" w:styleId="ListNumber2">
    <w:name w:val="List Number 2"/>
    <w:aliases w:val="ŠList Number 2"/>
    <w:basedOn w:val="Normal"/>
    <w:uiPriority w:val="8"/>
    <w:qFormat/>
    <w:rsid w:val="00A661E1"/>
    <w:pPr>
      <w:numPr>
        <w:numId w:val="40"/>
      </w:numPr>
    </w:pPr>
  </w:style>
  <w:style w:type="paragraph" w:styleId="ListBullet">
    <w:name w:val="List Bullet"/>
    <w:aliases w:val="ŠList Bullet"/>
    <w:basedOn w:val="Normal"/>
    <w:uiPriority w:val="9"/>
    <w:qFormat/>
    <w:rsid w:val="00A661E1"/>
    <w:pPr>
      <w:numPr>
        <w:numId w:val="38"/>
      </w:numPr>
    </w:pPr>
  </w:style>
  <w:style w:type="paragraph" w:styleId="ListBullet2">
    <w:name w:val="List Bullet 2"/>
    <w:aliases w:val="ŠList Bullet 2"/>
    <w:basedOn w:val="Normal"/>
    <w:uiPriority w:val="10"/>
    <w:qFormat/>
    <w:rsid w:val="00A661E1"/>
    <w:pPr>
      <w:numPr>
        <w:numId w:val="36"/>
      </w:numPr>
      <w:ind w:left="1134" w:hanging="567"/>
    </w:pPr>
  </w:style>
  <w:style w:type="paragraph" w:styleId="Subtitle">
    <w:name w:val="Subtitle"/>
    <w:basedOn w:val="Normal"/>
    <w:next w:val="Normal"/>
    <w:link w:val="SubtitleChar"/>
    <w:uiPriority w:val="11"/>
    <w:semiHidden/>
    <w:qFormat/>
    <w:rsid w:val="00A661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61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661E1"/>
    <w:rPr>
      <w:color w:val="2F5496" w:themeColor="accent1" w:themeShade="BF"/>
      <w:u w:val="single"/>
    </w:rPr>
  </w:style>
  <w:style w:type="paragraph" w:styleId="TOC1">
    <w:name w:val="toc 1"/>
    <w:aliases w:val="ŠTOC 1"/>
    <w:basedOn w:val="Normal"/>
    <w:next w:val="Normal"/>
    <w:uiPriority w:val="39"/>
    <w:unhideWhenUsed/>
    <w:rsid w:val="00A661E1"/>
    <w:pPr>
      <w:tabs>
        <w:tab w:val="right" w:leader="dot" w:pos="14570"/>
      </w:tabs>
      <w:spacing w:before="0"/>
    </w:pPr>
    <w:rPr>
      <w:b/>
      <w:noProof/>
    </w:rPr>
  </w:style>
  <w:style w:type="paragraph" w:styleId="TOC2">
    <w:name w:val="toc 2"/>
    <w:aliases w:val="ŠTOC 2"/>
    <w:basedOn w:val="Normal"/>
    <w:next w:val="Normal"/>
    <w:uiPriority w:val="39"/>
    <w:unhideWhenUsed/>
    <w:rsid w:val="00A661E1"/>
    <w:pPr>
      <w:tabs>
        <w:tab w:val="right" w:leader="dot" w:pos="14570"/>
      </w:tabs>
      <w:spacing w:before="0"/>
    </w:pPr>
    <w:rPr>
      <w:noProof/>
    </w:rPr>
  </w:style>
  <w:style w:type="paragraph" w:styleId="TOC3">
    <w:name w:val="toc 3"/>
    <w:aliases w:val="ŠTOC 3"/>
    <w:basedOn w:val="Normal"/>
    <w:next w:val="Normal"/>
    <w:uiPriority w:val="39"/>
    <w:unhideWhenUsed/>
    <w:rsid w:val="00A661E1"/>
    <w:pPr>
      <w:spacing w:before="0"/>
      <w:ind w:left="244"/>
    </w:pPr>
  </w:style>
  <w:style w:type="character" w:customStyle="1" w:styleId="Heading1Char">
    <w:name w:val="Heading 1 Char"/>
    <w:aliases w:val="ŠHeading 1 Char"/>
    <w:basedOn w:val="DefaultParagraphFont"/>
    <w:link w:val="Heading1"/>
    <w:uiPriority w:val="3"/>
    <w:rsid w:val="00A661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661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661E1"/>
    <w:pPr>
      <w:spacing w:after="240"/>
      <w:outlineLvl w:val="9"/>
    </w:pPr>
    <w:rPr>
      <w:szCs w:val="40"/>
    </w:rPr>
  </w:style>
  <w:style w:type="paragraph" w:styleId="Footer">
    <w:name w:val="footer"/>
    <w:aliases w:val="ŠFooter"/>
    <w:basedOn w:val="Normal"/>
    <w:link w:val="FooterChar"/>
    <w:uiPriority w:val="19"/>
    <w:rsid w:val="00A661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661E1"/>
    <w:rPr>
      <w:rFonts w:ascii="Arial" w:hAnsi="Arial" w:cs="Arial"/>
      <w:sz w:val="18"/>
      <w:szCs w:val="18"/>
    </w:rPr>
  </w:style>
  <w:style w:type="paragraph" w:styleId="Header">
    <w:name w:val="header"/>
    <w:aliases w:val="ŠHeader"/>
    <w:basedOn w:val="Normal"/>
    <w:link w:val="HeaderChar"/>
    <w:uiPriority w:val="16"/>
    <w:rsid w:val="00A661E1"/>
    <w:rPr>
      <w:noProof/>
      <w:color w:val="002664"/>
      <w:sz w:val="28"/>
      <w:szCs w:val="28"/>
    </w:rPr>
  </w:style>
  <w:style w:type="character" w:customStyle="1" w:styleId="HeaderChar">
    <w:name w:val="Header Char"/>
    <w:aliases w:val="ŠHeader Char"/>
    <w:basedOn w:val="DefaultParagraphFont"/>
    <w:link w:val="Header"/>
    <w:uiPriority w:val="16"/>
    <w:rsid w:val="00A661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661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661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661E1"/>
    <w:rPr>
      <w:rFonts w:ascii="Arial" w:hAnsi="Arial" w:cs="Arial"/>
      <w:b/>
      <w:szCs w:val="32"/>
    </w:rPr>
  </w:style>
  <w:style w:type="character" w:styleId="UnresolvedMention">
    <w:name w:val="Unresolved Mention"/>
    <w:basedOn w:val="DefaultParagraphFont"/>
    <w:uiPriority w:val="99"/>
    <w:unhideWhenUsed/>
    <w:rsid w:val="00C6253A"/>
    <w:rPr>
      <w:color w:val="605E5C"/>
      <w:shd w:val="clear" w:color="auto" w:fill="E1DFDD"/>
    </w:rPr>
  </w:style>
  <w:style w:type="character" w:styleId="SubtleEmphasis">
    <w:name w:val="Subtle Emphasis"/>
    <w:basedOn w:val="DefaultParagraphFont"/>
    <w:uiPriority w:val="19"/>
    <w:semiHidden/>
    <w:qFormat/>
    <w:rsid w:val="00A661E1"/>
    <w:rPr>
      <w:i/>
      <w:iCs/>
      <w:color w:val="404040" w:themeColor="text1" w:themeTint="BF"/>
    </w:rPr>
  </w:style>
  <w:style w:type="paragraph" w:styleId="TOC4">
    <w:name w:val="toc 4"/>
    <w:aliases w:val="ŠTOC 4"/>
    <w:basedOn w:val="Normal"/>
    <w:next w:val="Normal"/>
    <w:autoRedefine/>
    <w:uiPriority w:val="39"/>
    <w:unhideWhenUsed/>
    <w:rsid w:val="00A661E1"/>
    <w:pPr>
      <w:spacing w:before="0"/>
      <w:ind w:left="488"/>
    </w:pPr>
  </w:style>
  <w:style w:type="character" w:styleId="CommentReference">
    <w:name w:val="annotation reference"/>
    <w:basedOn w:val="DefaultParagraphFont"/>
    <w:uiPriority w:val="99"/>
    <w:unhideWhenUsed/>
    <w:rsid w:val="00A661E1"/>
    <w:rPr>
      <w:sz w:val="16"/>
      <w:szCs w:val="16"/>
    </w:rPr>
  </w:style>
  <w:style w:type="paragraph" w:styleId="CommentText">
    <w:name w:val="annotation text"/>
    <w:basedOn w:val="Normal"/>
    <w:link w:val="CommentTextChar"/>
    <w:uiPriority w:val="99"/>
    <w:unhideWhenUsed/>
    <w:rsid w:val="00A661E1"/>
    <w:pPr>
      <w:spacing w:line="240" w:lineRule="auto"/>
    </w:pPr>
    <w:rPr>
      <w:sz w:val="20"/>
      <w:szCs w:val="20"/>
    </w:rPr>
  </w:style>
  <w:style w:type="character" w:customStyle="1" w:styleId="CommentTextChar">
    <w:name w:val="Comment Text Char"/>
    <w:basedOn w:val="DefaultParagraphFont"/>
    <w:link w:val="CommentText"/>
    <w:uiPriority w:val="99"/>
    <w:rsid w:val="00A661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661E1"/>
    <w:rPr>
      <w:b/>
      <w:bCs/>
    </w:rPr>
  </w:style>
  <w:style w:type="character" w:customStyle="1" w:styleId="CommentSubjectChar">
    <w:name w:val="Comment Subject Char"/>
    <w:basedOn w:val="CommentTextChar"/>
    <w:link w:val="CommentSubject"/>
    <w:uiPriority w:val="99"/>
    <w:semiHidden/>
    <w:rsid w:val="00A661E1"/>
    <w:rPr>
      <w:rFonts w:ascii="Arial" w:hAnsi="Arial" w:cs="Arial"/>
      <w:b/>
      <w:bCs/>
      <w:sz w:val="20"/>
      <w:szCs w:val="20"/>
    </w:rPr>
  </w:style>
  <w:style w:type="character" w:styleId="Strong">
    <w:name w:val="Strong"/>
    <w:aliases w:val="ŠStrong,Bold"/>
    <w:qFormat/>
    <w:rsid w:val="00A661E1"/>
    <w:rPr>
      <w:b/>
      <w:bCs/>
    </w:rPr>
  </w:style>
  <w:style w:type="character" w:styleId="Emphasis">
    <w:name w:val="Emphasis"/>
    <w:aliases w:val="ŠEmphasis,Italic"/>
    <w:qFormat/>
    <w:rsid w:val="00A661E1"/>
    <w:rPr>
      <w:i/>
      <w:iCs/>
    </w:rPr>
  </w:style>
  <w:style w:type="paragraph" w:styleId="ListNumber3">
    <w:name w:val="List Number 3"/>
    <w:aliases w:val="ŠList Number 3"/>
    <w:basedOn w:val="ListBullet3"/>
    <w:uiPriority w:val="8"/>
    <w:rsid w:val="00A661E1"/>
    <w:pPr>
      <w:numPr>
        <w:ilvl w:val="2"/>
        <w:numId w:val="40"/>
      </w:numPr>
      <w:ind w:left="1701" w:hanging="567"/>
    </w:pPr>
  </w:style>
  <w:style w:type="paragraph" w:styleId="ListBullet3">
    <w:name w:val="List Bullet 3"/>
    <w:aliases w:val="ŠList Bullet 3"/>
    <w:basedOn w:val="Normal"/>
    <w:uiPriority w:val="10"/>
    <w:rsid w:val="00A661E1"/>
    <w:pPr>
      <w:numPr>
        <w:numId w:val="37"/>
      </w:numPr>
      <w:ind w:left="1701" w:hanging="567"/>
    </w:pPr>
  </w:style>
  <w:style w:type="character" w:styleId="PlaceholderText">
    <w:name w:val="Placeholder Text"/>
    <w:basedOn w:val="DefaultParagraphFont"/>
    <w:uiPriority w:val="99"/>
    <w:semiHidden/>
    <w:rsid w:val="00A661E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661E1"/>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A661E1"/>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Logo">
    <w:name w:val="ŠLogo"/>
    <w:basedOn w:val="Normal"/>
    <w:uiPriority w:val="18"/>
    <w:qFormat/>
    <w:rsid w:val="00A661E1"/>
    <w:pPr>
      <w:tabs>
        <w:tab w:val="right" w:pos="10200"/>
      </w:tabs>
      <w:spacing w:after="0" w:line="300" w:lineRule="atLeast"/>
      <w:ind w:left="-567" w:right="-567" w:firstLine="567"/>
    </w:pPr>
    <w:rPr>
      <w:bCs/>
      <w:color w:val="002664"/>
    </w:rPr>
  </w:style>
  <w:style w:type="paragraph" w:customStyle="1" w:styleId="Documentname">
    <w:name w:val="ŠDocument name"/>
    <w:basedOn w:val="Normal"/>
    <w:next w:val="Normal"/>
    <w:uiPriority w:val="17"/>
    <w:qFormat/>
    <w:rsid w:val="00A661E1"/>
    <w:pPr>
      <w:pBdr>
        <w:bottom w:val="single" w:sz="8" w:space="10" w:color="D0CECE"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A661E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661E1"/>
    <w:rPr>
      <w:rFonts w:ascii="Arial" w:hAnsi="Arial" w:cs="Arial"/>
      <w:szCs w:val="24"/>
      <w:shd w:val="clear" w:color="auto" w:fill="CCEDFC"/>
    </w:rPr>
  </w:style>
  <w:style w:type="character" w:customStyle="1" w:styleId="BoldItalic">
    <w:name w:val="ŠBold Italic"/>
    <w:basedOn w:val="DefaultParagraphFont"/>
    <w:uiPriority w:val="1"/>
    <w:qFormat/>
    <w:rsid w:val="00A661E1"/>
    <w:rPr>
      <w:b/>
      <w:i/>
      <w:iCs/>
    </w:rPr>
  </w:style>
  <w:style w:type="paragraph" w:customStyle="1" w:styleId="FeatureBox">
    <w:name w:val="ŠFeature Box"/>
    <w:basedOn w:val="Normal"/>
    <w:next w:val="Normal"/>
    <w:uiPriority w:val="11"/>
    <w:qFormat/>
    <w:rsid w:val="00A661E1"/>
    <w:pPr>
      <w:pBdr>
        <w:top w:val="single" w:sz="24" w:space="10" w:color="002664"/>
        <w:left w:val="single" w:sz="24" w:space="10" w:color="002664"/>
        <w:bottom w:val="single" w:sz="24" w:space="10" w:color="002664"/>
        <w:right w:val="single" w:sz="24" w:space="10" w:color="002664"/>
      </w:pBdr>
    </w:pPr>
  </w:style>
  <w:style w:type="paragraph" w:customStyle="1" w:styleId="FeatureBox3">
    <w:name w:val="ŠFeature Box 3"/>
    <w:basedOn w:val="Normal"/>
    <w:next w:val="Normal"/>
    <w:uiPriority w:val="13"/>
    <w:qFormat/>
    <w:rsid w:val="00A661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661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661E1"/>
    <w:pPr>
      <w:spacing w:after="0"/>
    </w:pPr>
    <w:rPr>
      <w:sz w:val="18"/>
      <w:szCs w:val="18"/>
    </w:rPr>
  </w:style>
  <w:style w:type="paragraph" w:customStyle="1" w:styleId="Pulloutquote">
    <w:name w:val="ŠPull out quote"/>
    <w:basedOn w:val="Normal"/>
    <w:next w:val="Normal"/>
    <w:uiPriority w:val="20"/>
    <w:qFormat/>
    <w:rsid w:val="00A661E1"/>
    <w:pPr>
      <w:keepNext/>
      <w:ind w:left="567" w:right="57"/>
    </w:pPr>
    <w:rPr>
      <w:szCs w:val="22"/>
    </w:rPr>
  </w:style>
  <w:style w:type="paragraph" w:customStyle="1" w:styleId="Subtitle0">
    <w:name w:val="ŠSubtitle"/>
    <w:basedOn w:val="Normal"/>
    <w:link w:val="SubtitleChar0"/>
    <w:uiPriority w:val="2"/>
    <w:qFormat/>
    <w:rsid w:val="00A661E1"/>
    <w:pPr>
      <w:spacing w:before="360"/>
    </w:pPr>
    <w:rPr>
      <w:color w:val="002664"/>
      <w:sz w:val="44"/>
      <w:szCs w:val="48"/>
    </w:rPr>
  </w:style>
  <w:style w:type="character" w:customStyle="1" w:styleId="SubtitleChar0">
    <w:name w:val="ŠSubtitle Char"/>
    <w:basedOn w:val="DefaultParagraphFont"/>
    <w:link w:val="Subtitle0"/>
    <w:uiPriority w:val="2"/>
    <w:rsid w:val="00A661E1"/>
    <w:rPr>
      <w:rFonts w:ascii="Arial" w:hAnsi="Arial" w:cs="Arial"/>
      <w:color w:val="002664"/>
      <w:sz w:val="44"/>
      <w:szCs w:val="48"/>
    </w:rPr>
  </w:style>
  <w:style w:type="paragraph" w:styleId="Title">
    <w:name w:val="Title"/>
    <w:aliases w:val="ŠTitle"/>
    <w:basedOn w:val="Normal"/>
    <w:next w:val="Normal"/>
    <w:link w:val="TitleChar"/>
    <w:uiPriority w:val="1"/>
    <w:rsid w:val="00A661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661E1"/>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eader" Target="header3.xml"/><Relationship Id="rId18" Type="http://schemas.openxmlformats.org/officeDocument/2006/relationships/hyperlink" Target="https://bit.ly/visiblegroups" TargetMode="External"/><Relationship Id="rId26"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supportingstrategies" TargetMode="External"/><Relationship Id="rId25" Type="http://schemas.openxmlformats.org/officeDocument/2006/relationships/hyperlink" Target="https://curriculum.nsw.edu.au/" TargetMode="External"/><Relationship Id="rId2" Type="http://schemas.openxmlformats.org/officeDocument/2006/relationships/numbering" Target="numbering.xml"/><Relationship Id="rId16" Type="http://schemas.openxmlformats.org/officeDocument/2006/relationships/hyperlink" Target="https://bit.ly/miniwhiteboards" TargetMode="External"/><Relationship Id="rId20" Type="http://schemas.openxmlformats.org/officeDocument/2006/relationships/hyperlink" Target="https://bit.ly/supportingstrategie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sw.gov.au/education-and-training/nes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www.nsw.gov.au/education-and-training/nesa/copyright" TargetMode="External"/><Relationship Id="rId28"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it.ly/DLSpeerfeedback" TargetMode="External"/><Relationship Id="rId27" Type="http://schemas.openxmlformats.org/officeDocument/2006/relationships/hyperlink" Target="https://creativecommons.org/licenses/by/4.0/"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FEAC5-5DA3-45BC-8AB5-0770D236F7C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Connecting the zeroes</vt:lpstr>
    </vt:vector>
  </TitlesOfParts>
  <Manager/>
  <Company/>
  <LinksUpToDate>false</LinksUpToDate>
  <CharactersWithSpaces>18182</CharactersWithSpaces>
  <SharedDoc>false</SharedDoc>
  <HyperlinkBase/>
  <HLinks>
    <vt:vector size="78" baseType="variant">
      <vt:variant>
        <vt:i4>5308424</vt:i4>
      </vt:variant>
      <vt:variant>
        <vt:i4>39</vt:i4>
      </vt:variant>
      <vt:variant>
        <vt:i4>0</vt:i4>
      </vt:variant>
      <vt:variant>
        <vt:i4>5</vt:i4>
      </vt:variant>
      <vt:variant>
        <vt:lpwstr>https://creativecommons.org/licenses/by/4.0/</vt:lpwstr>
      </vt:variant>
      <vt:variant>
        <vt:lpwstr/>
      </vt:variant>
      <vt:variant>
        <vt:i4>983131</vt:i4>
      </vt:variant>
      <vt:variant>
        <vt:i4>36</vt:i4>
      </vt:variant>
      <vt:variant>
        <vt:i4>0</vt:i4>
      </vt:variant>
      <vt:variant>
        <vt:i4>5</vt:i4>
      </vt:variant>
      <vt:variant>
        <vt:lpwstr>https://curriculum.nsw.edu.au/learning-areas/mathematics/mathematics-extension-1-11-12-2024/overview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2359406</vt:i4>
      </vt:variant>
      <vt:variant>
        <vt:i4>24</vt:i4>
      </vt:variant>
      <vt:variant>
        <vt:i4>0</vt:i4>
      </vt:variant>
      <vt:variant>
        <vt:i4>5</vt:i4>
      </vt:variant>
      <vt:variant>
        <vt:lpwstr>https://bit.ly/DLSpeerfeedback</vt:lpwstr>
      </vt:variant>
      <vt:variant>
        <vt:lpwstr/>
      </vt:variant>
      <vt:variant>
        <vt:i4>3866744</vt:i4>
      </vt:variant>
      <vt:variant>
        <vt:i4>21</vt:i4>
      </vt:variant>
      <vt:variant>
        <vt:i4>0</vt:i4>
      </vt:variant>
      <vt:variant>
        <vt:i4>5</vt:i4>
      </vt:variant>
      <vt:variant>
        <vt:lpwstr>https://bit.ly/VNPSstrategy</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3014773</vt:i4>
      </vt:variant>
      <vt:variant>
        <vt:i4>15</vt:i4>
      </vt:variant>
      <vt:variant>
        <vt:i4>0</vt:i4>
      </vt:variant>
      <vt:variant>
        <vt:i4>5</vt:i4>
      </vt:variant>
      <vt:variant>
        <vt:lpwstr>https://bit.ly/supportingstrategies</vt:lpwstr>
      </vt:variant>
      <vt:variant>
        <vt:lpwstr/>
      </vt:variant>
      <vt:variant>
        <vt:i4>3014773</vt:i4>
      </vt:variant>
      <vt:variant>
        <vt:i4>12</vt:i4>
      </vt:variant>
      <vt:variant>
        <vt:i4>0</vt:i4>
      </vt:variant>
      <vt:variant>
        <vt:i4>5</vt:i4>
      </vt:variant>
      <vt:variant>
        <vt:lpwstr>https://bit.ly/supportingstrategies</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3735662</vt:i4>
      </vt:variant>
      <vt:variant>
        <vt:i4>6</vt:i4>
      </vt:variant>
      <vt:variant>
        <vt:i4>0</vt:i4>
      </vt:variant>
      <vt:variant>
        <vt:i4>5</vt:i4>
      </vt:variant>
      <vt:variant>
        <vt:lpwstr>https://bit.ly/miniwhiteboards</vt:lpwstr>
      </vt:variant>
      <vt:variant>
        <vt:lpwstr/>
      </vt:variant>
      <vt:variant>
        <vt:i4>983131</vt:i4>
      </vt:variant>
      <vt:variant>
        <vt:i4>3</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Connecting the zeroes – Stage 6, extension</dc:title>
  <dc:subject/>
  <dc:creator>NSW Department of Education</dc:creator>
  <cp:keywords/>
  <dc:description/>
  <dcterms:created xsi:type="dcterms:W3CDTF">2026-05-03T22:23:00Z</dcterms:created>
  <dcterms:modified xsi:type="dcterms:W3CDTF">2026-05-03T22:23:00Z</dcterms:modified>
  <cp:category/>
</cp:coreProperties>
</file>