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64060" w14:textId="145CBD0D" w:rsidR="00D7649E" w:rsidRPr="00216244" w:rsidRDefault="00520E0C" w:rsidP="00134B93">
      <w:pPr>
        <w:pStyle w:val="Heading1"/>
      </w:pPr>
      <w:r>
        <w:t xml:space="preserve">Relationship </w:t>
      </w:r>
      <w:r w:rsidRPr="00134B93">
        <w:t>between</w:t>
      </w:r>
      <w:r>
        <w:t xml:space="preserve"> </w:t>
      </w:r>
      <w:r w:rsidR="00496F6F" w:rsidRPr="002E204E">
        <w:t>zeroes</w:t>
      </w:r>
    </w:p>
    <w:p w14:paraId="014335FE" w14:textId="0AFA37BB" w:rsidR="00EB7B5B" w:rsidRPr="00EB7B5B" w:rsidRDefault="00EB7B5B" w:rsidP="001E1A54">
      <w:r w:rsidRPr="00EB7B5B">
        <w:t xml:space="preserve">This lesson </w:t>
      </w:r>
      <w:r w:rsidRPr="001E1A54">
        <w:t>explores</w:t>
      </w:r>
      <w:r w:rsidRPr="00EB7B5B">
        <w:t xml:space="preserve"> the relationships between the zeroes of polynomials of various degrees and their connections to real</w:t>
      </w:r>
      <w:r w:rsidR="00134B93">
        <w:t>-</w:t>
      </w:r>
      <w:r w:rsidRPr="00EB7B5B">
        <w:t xml:space="preserve">world applications such as engineering stability. Students engage in collaborative problem-solving to manipulate expressions involving sums and products of </w:t>
      </w:r>
      <w:r w:rsidR="00DD5B4B">
        <w:t>zeroes</w:t>
      </w:r>
      <w:r w:rsidRPr="00EB7B5B">
        <w:t xml:space="preserve"> and apply these concepts to both theoretical proofs and practical HSC-style problems.</w:t>
      </w:r>
    </w:p>
    <w:p w14:paraId="098FBB79" w14:textId="0A7AF2C5" w:rsidR="004A781E" w:rsidRDefault="004A781E" w:rsidP="002E204E">
      <w:pPr>
        <w:pStyle w:val="Heading2"/>
      </w:pPr>
      <w:r>
        <w:t>Learning intention</w:t>
      </w:r>
    </w:p>
    <w:p w14:paraId="7148743A" w14:textId="77777777" w:rsidR="00134B93" w:rsidRPr="00926E5F" w:rsidRDefault="00926E5F" w:rsidP="00134B93">
      <w:pPr>
        <w:pStyle w:val="ListBullet"/>
        <w:spacing w:before="230"/>
      </w:pPr>
      <w:r w:rsidRPr="00926E5F">
        <w:t xml:space="preserve">To be able to use the relationships between coefficients and zeroes to solve problems involving </w:t>
      </w:r>
      <w:r w:rsidRPr="002E204E">
        <w:t>the</w:t>
      </w:r>
      <w:r w:rsidRPr="00926E5F">
        <w:t xml:space="preserve"> </w:t>
      </w:r>
      <w:r w:rsidR="00EB7B5B">
        <w:t>zeroes</w:t>
      </w:r>
      <w:r w:rsidRPr="00926E5F">
        <w:t xml:space="preserve"> of quadratic, cubic and quartic polynomials</w:t>
      </w:r>
      <w:r w:rsidR="00134B93">
        <w:t>.</w:t>
      </w:r>
    </w:p>
    <w:p w14:paraId="1D626040" w14:textId="0CCF08B8" w:rsidR="004A781E" w:rsidRDefault="004A781E" w:rsidP="002E204E">
      <w:pPr>
        <w:pStyle w:val="Heading2"/>
      </w:pPr>
      <w:r>
        <w:t>Success criteria</w:t>
      </w:r>
    </w:p>
    <w:p w14:paraId="73D56120" w14:textId="31B44CE6" w:rsidR="004A781E" w:rsidRDefault="004A781E" w:rsidP="002E204E">
      <w:pPr>
        <w:pStyle w:val="ListBullet"/>
      </w:pPr>
      <w:r>
        <w:t xml:space="preserve">I can </w:t>
      </w:r>
      <w:r w:rsidR="00580CAA">
        <w:t>use the relationships between coefficients and zeroes to determine unknown</w:t>
      </w:r>
      <w:r w:rsidR="005029C5">
        <w:t xml:space="preserve"> </w:t>
      </w:r>
      <w:r w:rsidR="00496F6F" w:rsidRPr="00496F6F">
        <w:t>zeroes</w:t>
      </w:r>
      <w:r w:rsidR="005029C5">
        <w:t xml:space="preserve"> of quadratic, cubic and quartic polynomials.</w:t>
      </w:r>
    </w:p>
    <w:p w14:paraId="71A0ADB9" w14:textId="48825464" w:rsidR="005029C5" w:rsidRDefault="005029C5" w:rsidP="00580CAA">
      <w:pPr>
        <w:pStyle w:val="ListBullet"/>
      </w:pPr>
      <w:r>
        <w:t xml:space="preserve">I can manipulate expressions involving </w:t>
      </w:r>
      <w:r w:rsidR="002455B4" w:rsidRPr="002455B4">
        <w:t>zeroes</w:t>
      </w:r>
      <w:r>
        <w:t xml:space="preserve"> using symmetric sums and </w:t>
      </w:r>
      <w:r w:rsidR="00F364B7">
        <w:t>algebraic</w:t>
      </w:r>
      <w:r>
        <w:t xml:space="preserve"> identities.</w:t>
      </w:r>
    </w:p>
    <w:p w14:paraId="0219051C" w14:textId="483430FC" w:rsidR="002E204E" w:rsidRDefault="005029C5" w:rsidP="00580CAA">
      <w:pPr>
        <w:pStyle w:val="ListBullet"/>
      </w:pPr>
      <w:r>
        <w:t>I can apply sums and products of zeroes to solve non</w:t>
      </w:r>
      <w:r w:rsidR="001E1A54">
        <w:t>-</w:t>
      </w:r>
      <w:r>
        <w:t xml:space="preserve">routine problems, including those </w:t>
      </w:r>
      <w:r w:rsidR="00F364B7">
        <w:t>involving</w:t>
      </w:r>
      <w:r>
        <w:t xml:space="preserve"> conditions on </w:t>
      </w:r>
      <w:r w:rsidR="002455B4" w:rsidRPr="002455B4">
        <w:t>zeroes</w:t>
      </w:r>
      <w:r>
        <w:t xml:space="preserve"> or geometric contexts.</w:t>
      </w:r>
    </w:p>
    <w:p w14:paraId="3BF60437" w14:textId="77777777" w:rsidR="002E204E" w:rsidRDefault="002E204E" w:rsidP="00134B93">
      <w:r>
        <w:br w:type="page"/>
      </w:r>
    </w:p>
    <w:p w14:paraId="680C92DC" w14:textId="77777777" w:rsidR="002E204E" w:rsidRDefault="002E204E" w:rsidP="001E1A54">
      <w:pPr>
        <w:pStyle w:val="Heading2"/>
      </w:pPr>
      <w:r w:rsidRPr="001E1A54">
        <w:lastRenderedPageBreak/>
        <w:t>Outcomes</w:t>
      </w:r>
    </w:p>
    <w:p w14:paraId="456AFCCE" w14:textId="77777777" w:rsidR="002E204E" w:rsidRDefault="002E204E" w:rsidP="002E204E">
      <w:pPr>
        <w:pStyle w:val="ListBullet"/>
        <w:numPr>
          <w:ilvl w:val="0"/>
          <w:numId w:val="0"/>
        </w:numPr>
        <w:ind w:left="567" w:hanging="567"/>
      </w:pPr>
      <w:r>
        <w:t>A student:</w:t>
      </w:r>
    </w:p>
    <w:p w14:paraId="3471407B" w14:textId="08CA41DB" w:rsidR="002E204E" w:rsidRDefault="002E204E" w:rsidP="002E204E">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281E5B">
        <w:rPr>
          <w:rStyle w:val="Strong"/>
        </w:rPr>
        <w:t>MAO-WM-01</w:t>
      </w:r>
    </w:p>
    <w:p w14:paraId="77C379C2" w14:textId="77777777" w:rsidR="002E204E" w:rsidRPr="001E1A54" w:rsidRDefault="002E204E" w:rsidP="002E204E">
      <w:pPr>
        <w:pStyle w:val="ListBullet"/>
        <w:rPr>
          <w:rStyle w:val="Strong"/>
          <w:b w:val="0"/>
          <w:bCs w:val="0"/>
        </w:rPr>
      </w:pPr>
      <w:r w:rsidRPr="002E204E">
        <w:t>applies</w:t>
      </w:r>
      <w:r>
        <w:t xml:space="preserve"> the remainder and factor theorem and sums and products of zeroes to solve problems involving polynomials </w:t>
      </w:r>
      <w:r w:rsidRPr="00281E5B">
        <w:rPr>
          <w:rStyle w:val="Strong"/>
        </w:rPr>
        <w:t>ME1-11-02</w:t>
      </w:r>
    </w:p>
    <w:p w14:paraId="5AA2A126" w14:textId="77777777" w:rsidR="001E1A54" w:rsidRDefault="001E1A54" w:rsidP="001E1A54">
      <w:pPr>
        <w:pStyle w:val="Imageattributioncaption"/>
      </w:pPr>
      <w:hyperlink r:id="rId8" w:history="1">
        <w:r w:rsidRPr="00D667DE">
          <w:rPr>
            <w:rStyle w:val="Hyperlink"/>
          </w:rPr>
          <w:t>Mathematics Extension 1 11–12 Syllabus</w:t>
        </w:r>
      </w:hyperlink>
      <w:r>
        <w:t xml:space="preserve"> © NSW Education Standards </w:t>
      </w:r>
      <w:r w:rsidRPr="00716F8C">
        <w:t>Authority</w:t>
      </w:r>
      <w:r>
        <w:t xml:space="preserve"> (NESA) for and on behalf of the Crown in right of the State of New South Wales, 2024.</w:t>
      </w:r>
    </w:p>
    <w:p w14:paraId="212307D5" w14:textId="77777777" w:rsidR="002E204E" w:rsidRDefault="002E204E" w:rsidP="001E1A54">
      <w:pPr>
        <w:pStyle w:val="Heading3"/>
      </w:pPr>
      <w:r w:rsidRPr="001E1A54">
        <w:t>Content</w:t>
      </w:r>
    </w:p>
    <w:p w14:paraId="57F02FB3" w14:textId="77777777" w:rsidR="002E204E" w:rsidRDefault="002E204E" w:rsidP="002E204E">
      <w:pPr>
        <w:pStyle w:val="Heading4"/>
      </w:pPr>
      <w:r>
        <w:t>Sums and products of zeroes of polynomials</w:t>
      </w:r>
    </w:p>
    <w:p w14:paraId="3462BE25" w14:textId="77777777" w:rsidR="002E204E" w:rsidRDefault="002E204E" w:rsidP="002E204E">
      <w:pPr>
        <w:pStyle w:val="ListBullet"/>
      </w:pPr>
      <w:r>
        <w:t>Use the formulas for the sums and products of zeroes to solve problems involving zeroes and coefficients of quadratic, cubic and quartic polynomials</w:t>
      </w:r>
    </w:p>
    <w:p w14:paraId="4B255C4B" w14:textId="7517823E" w:rsidR="002E204E" w:rsidRDefault="002E204E" w:rsidP="003B33F3">
      <w:pPr>
        <w:pStyle w:val="Imageattributioncaption"/>
      </w:pPr>
      <w:hyperlink r:id="rId9" w:history="1">
        <w:r w:rsidRPr="005A171B">
          <w:rPr>
            <w:rStyle w:val="Hyperlink"/>
          </w:rPr>
          <w:t xml:space="preserve">Mathematics Extension 1 </w:t>
        </w:r>
        <w:r>
          <w:rPr>
            <w:rStyle w:val="Hyperlink"/>
          </w:rPr>
          <w:t>11</w:t>
        </w:r>
        <w:r w:rsidR="003B33F3">
          <w:rPr>
            <w:rStyle w:val="Hyperlink"/>
          </w:rPr>
          <w:t>–</w:t>
        </w:r>
        <w:r>
          <w:rPr>
            <w:rStyle w:val="Hyperlink"/>
          </w:rPr>
          <w:t>12</w:t>
        </w:r>
        <w:r w:rsidRPr="005A171B">
          <w:rPr>
            <w:rStyle w:val="Hyperlink"/>
          </w:rPr>
          <w:t xml:space="preserve"> Syllabus</w:t>
        </w:r>
      </w:hyperlink>
      <w:r>
        <w:t xml:space="preserve"> © NSW Education Standards Authority (NESA) for and on behalf of the Crown in right of the State of New South Wales, 2024</w:t>
      </w:r>
      <w:r w:rsidR="003B33F3">
        <w:t>.</w:t>
      </w:r>
    </w:p>
    <w:p w14:paraId="00D080DC" w14:textId="77777777" w:rsidR="00A61BE7" w:rsidRDefault="00A61BE7" w:rsidP="002E204E">
      <w:pPr>
        <w:pStyle w:val="ListBullet"/>
        <w:numPr>
          <w:ilvl w:val="0"/>
          <w:numId w:val="0"/>
        </w:numPr>
        <w:ind w:left="567" w:hanging="567"/>
      </w:pPr>
    </w:p>
    <w:p w14:paraId="44D487F7" w14:textId="271665C7" w:rsidR="002E204E" w:rsidRDefault="002E204E" w:rsidP="002E204E">
      <w:pPr>
        <w:pStyle w:val="ListBullet"/>
        <w:numPr>
          <w:ilvl w:val="0"/>
          <w:numId w:val="0"/>
        </w:numPr>
        <w:ind w:left="567" w:hanging="567"/>
        <w:sectPr w:rsidR="002E204E" w:rsidSect="00D87D8A">
          <w:headerReference w:type="default" r:id="rId10"/>
          <w:footerReference w:type="default" r:id="rId11"/>
          <w:headerReference w:type="first" r:id="rId12"/>
          <w:footerReference w:type="first" r:id="rId13"/>
          <w:pgSz w:w="11906" w:h="16838"/>
          <w:pgMar w:top="1134" w:right="1134" w:bottom="1134" w:left="1134" w:header="709" w:footer="709" w:gutter="0"/>
          <w:pgNumType w:start="1"/>
          <w:cols w:space="708"/>
          <w:titlePg/>
          <w:docGrid w:linePitch="360"/>
        </w:sectPr>
      </w:pPr>
    </w:p>
    <w:p w14:paraId="2870F0AA" w14:textId="1B08A49A" w:rsidR="00E65F61" w:rsidRDefault="000C611D" w:rsidP="000C611D">
      <w:pPr>
        <w:pStyle w:val="Caption"/>
      </w:pPr>
      <w:r>
        <w:lastRenderedPageBreak/>
        <w:t xml:space="preserve">Table </w:t>
      </w:r>
      <w:r>
        <w:fldChar w:fldCharType="begin"/>
      </w:r>
      <w:r>
        <w:instrText xml:space="preserve"> SEQ Table \* ARABIC </w:instrText>
      </w:r>
      <w:r>
        <w:fldChar w:fldCharType="separate"/>
      </w:r>
      <w:r w:rsidR="005E6705">
        <w:rPr>
          <w:noProof/>
        </w:rPr>
        <w:t>1</w:t>
      </w:r>
      <w:r>
        <w:fldChar w:fldCharType="end"/>
      </w:r>
      <w:r w:rsidR="00E65F61">
        <w:t xml:space="preserve">: </w:t>
      </w:r>
      <w:r>
        <w:t>lesson summary</w:t>
      </w:r>
    </w:p>
    <w:tbl>
      <w:tblPr>
        <w:tblStyle w:val="Tableheader"/>
        <w:tblW w:w="0" w:type="auto"/>
        <w:tblLook w:val="04A0" w:firstRow="1" w:lastRow="0" w:firstColumn="1" w:lastColumn="0" w:noHBand="0" w:noVBand="1"/>
        <w:tblDescription w:val="A summary of the activites in the lesson, the teaching strategies and the teaching points. "/>
      </w:tblPr>
      <w:tblGrid>
        <w:gridCol w:w="1696"/>
        <w:gridCol w:w="6096"/>
        <w:gridCol w:w="1842"/>
        <w:gridCol w:w="4931"/>
      </w:tblGrid>
      <w:tr w:rsidR="00C566FC" w14:paraId="48761584" w14:textId="77777777" w:rsidTr="00291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5907B03" w14:textId="0C1B426D" w:rsidR="00C566FC" w:rsidRPr="00C566FC" w:rsidRDefault="00C566FC" w:rsidP="006D7351">
            <w:pPr>
              <w:spacing w:before="120"/>
              <w:rPr>
                <w:rStyle w:val="Strong"/>
                <w:b/>
                <w:bCs w:val="0"/>
              </w:rPr>
            </w:pPr>
            <w:r w:rsidRPr="006F2DAD">
              <w:rPr>
                <w:rStyle w:val="Strong"/>
                <w:b/>
                <w:bCs w:val="0"/>
              </w:rPr>
              <w:t>Section</w:t>
            </w:r>
          </w:p>
        </w:tc>
        <w:tc>
          <w:tcPr>
            <w:tcW w:w="6096" w:type="dxa"/>
          </w:tcPr>
          <w:p w14:paraId="32CBD7D1" w14:textId="0CD007F2" w:rsidR="00C566FC" w:rsidRPr="00C566FC" w:rsidRDefault="00C566FC" w:rsidP="006D7351">
            <w:pPr>
              <w:spacing w:before="120"/>
              <w:cnfStyle w:val="100000000000" w:firstRow="1" w:lastRow="0" w:firstColumn="0" w:lastColumn="0" w:oddVBand="0" w:evenVBand="0" w:oddHBand="0" w:evenHBand="0" w:firstRowFirstColumn="0" w:firstRowLastColumn="0" w:lastRowFirstColumn="0" w:lastRowLastColumn="0"/>
              <w:rPr>
                <w:rStyle w:val="Strong"/>
                <w:b/>
                <w:bCs w:val="0"/>
              </w:rPr>
            </w:pPr>
            <w:r w:rsidRPr="00C566FC">
              <w:rPr>
                <w:rStyle w:val="Strong"/>
                <w:b/>
                <w:bCs w:val="0"/>
              </w:rPr>
              <w:t>Summary of activity</w:t>
            </w:r>
          </w:p>
        </w:tc>
        <w:tc>
          <w:tcPr>
            <w:tcW w:w="1842" w:type="dxa"/>
          </w:tcPr>
          <w:p w14:paraId="51232978" w14:textId="359F7A98" w:rsidR="00C566FC" w:rsidRPr="00C566FC" w:rsidRDefault="00C566FC" w:rsidP="006D7351">
            <w:pPr>
              <w:spacing w:before="120"/>
              <w:cnfStyle w:val="100000000000" w:firstRow="1" w:lastRow="0" w:firstColumn="0" w:lastColumn="0" w:oddVBand="0" w:evenVBand="0" w:oddHBand="0" w:evenHBand="0" w:firstRowFirstColumn="0" w:firstRowLastColumn="0" w:lastRowFirstColumn="0" w:lastRowLastColumn="0"/>
              <w:rPr>
                <w:rStyle w:val="Strong"/>
                <w:b/>
                <w:bCs w:val="0"/>
              </w:rPr>
            </w:pPr>
            <w:r w:rsidRPr="00C566FC">
              <w:rPr>
                <w:rStyle w:val="Strong"/>
                <w:b/>
                <w:bCs w:val="0"/>
              </w:rPr>
              <w:t>Teaching strategies</w:t>
            </w:r>
          </w:p>
        </w:tc>
        <w:tc>
          <w:tcPr>
            <w:tcW w:w="4931" w:type="dxa"/>
          </w:tcPr>
          <w:p w14:paraId="4CFAB171" w14:textId="2179E0B0" w:rsidR="00C566FC" w:rsidRPr="00C566FC" w:rsidRDefault="00C566FC" w:rsidP="006D7351">
            <w:pPr>
              <w:spacing w:before="120"/>
              <w:cnfStyle w:val="100000000000" w:firstRow="1" w:lastRow="0" w:firstColumn="0" w:lastColumn="0" w:oddVBand="0" w:evenVBand="0" w:oddHBand="0" w:evenHBand="0" w:firstRowFirstColumn="0" w:firstRowLastColumn="0" w:lastRowFirstColumn="0" w:lastRowLastColumn="0"/>
              <w:rPr>
                <w:rStyle w:val="Strong"/>
                <w:b/>
                <w:bCs w:val="0"/>
              </w:rPr>
            </w:pPr>
            <w:r w:rsidRPr="00C566FC">
              <w:rPr>
                <w:rStyle w:val="Strong"/>
                <w:b/>
                <w:bCs w:val="0"/>
              </w:rPr>
              <w:t>Teaching points</w:t>
            </w:r>
          </w:p>
        </w:tc>
      </w:tr>
      <w:tr w:rsidR="002A7656" w14:paraId="05BA5A8E" w14:textId="77777777" w:rsidTr="0029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5243E25" w14:textId="57E4A612" w:rsidR="002A7656" w:rsidRDefault="002A7656" w:rsidP="006D7351">
            <w:pPr>
              <w:spacing w:before="120"/>
            </w:pPr>
            <w:r w:rsidRPr="005A171B">
              <w:rPr>
                <w:rStyle w:val="Strong"/>
                <w:b/>
                <w:bCs w:val="0"/>
              </w:rPr>
              <w:t>Retrieval practice</w:t>
            </w:r>
          </w:p>
        </w:tc>
        <w:tc>
          <w:tcPr>
            <w:tcW w:w="6096" w:type="dxa"/>
          </w:tcPr>
          <w:p w14:paraId="0A70FF71" w14:textId="010CECE6" w:rsidR="002A7656" w:rsidRDefault="002A7656" w:rsidP="006D7351">
            <w:pPr>
              <w:spacing w:before="120"/>
              <w:cnfStyle w:val="000000100000" w:firstRow="0" w:lastRow="0" w:firstColumn="0" w:lastColumn="0" w:oddVBand="0" w:evenVBand="0" w:oddHBand="1" w:evenHBand="0" w:firstRowFirstColumn="0" w:firstRowLastColumn="0" w:lastRowFirstColumn="0" w:lastRowLastColumn="0"/>
            </w:pPr>
            <w:r w:rsidRPr="00C46E0D">
              <w:t xml:space="preserve">Students complete the algebraic expansions </w:t>
            </w:r>
            <w:r>
              <w:t xml:space="preserve">and algebraic fractions </w:t>
            </w:r>
            <w:r w:rsidRPr="00C46E0D">
              <w:t>on slide</w:t>
            </w:r>
            <w:r>
              <w:t>s</w:t>
            </w:r>
            <w:r w:rsidRPr="00C46E0D">
              <w:t xml:space="preserve"> 4</w:t>
            </w:r>
            <w:r>
              <w:t xml:space="preserve"> and 5 of the PowerPoint</w:t>
            </w:r>
            <w:r w:rsidR="006F2DAD">
              <w:t xml:space="preserve"> </w:t>
            </w:r>
            <w:r w:rsidR="006F2DAD" w:rsidRPr="00F64D71">
              <w:rPr>
                <w:rStyle w:val="Emphasis"/>
              </w:rPr>
              <w:t>Relationship between zeroes</w:t>
            </w:r>
            <w:r>
              <w:t>.</w:t>
            </w:r>
          </w:p>
        </w:tc>
        <w:tc>
          <w:tcPr>
            <w:tcW w:w="1842" w:type="dxa"/>
          </w:tcPr>
          <w:p w14:paraId="2C04380A" w14:textId="77777777" w:rsidR="002A7656" w:rsidRDefault="002A7656" w:rsidP="006D7351">
            <w:pPr>
              <w:spacing w:before="120"/>
              <w:cnfStyle w:val="000000100000" w:firstRow="0" w:lastRow="0" w:firstColumn="0" w:lastColumn="0" w:oddVBand="0" w:evenVBand="0" w:oddHBand="1" w:evenHBand="0" w:firstRowFirstColumn="0" w:firstRowLastColumn="0" w:lastRowFirstColumn="0" w:lastRowLastColumn="0"/>
            </w:pPr>
          </w:p>
        </w:tc>
        <w:tc>
          <w:tcPr>
            <w:tcW w:w="4931" w:type="dxa"/>
          </w:tcPr>
          <w:p w14:paraId="38E6B4FF" w14:textId="6A07E81F" w:rsidR="002A7656" w:rsidRDefault="002A7656" w:rsidP="006D7351">
            <w:pPr>
              <w:spacing w:before="120"/>
              <w:cnfStyle w:val="000000100000" w:firstRow="0" w:lastRow="0" w:firstColumn="0" w:lastColumn="0" w:oddVBand="0" w:evenVBand="0" w:oddHBand="1" w:evenHBand="0" w:firstRowFirstColumn="0" w:firstRowLastColumn="0" w:lastRowFirstColumn="0" w:lastRowLastColumn="0"/>
            </w:pPr>
            <w:r w:rsidRPr="005C38E4">
              <w:t xml:space="preserve">This </w:t>
            </w:r>
            <w:r>
              <w:t>section</w:t>
            </w:r>
            <w:r w:rsidRPr="005C38E4">
              <w:t xml:space="preserve"> activates fluency with algebraic manipulation and reinforces the structure of expansions</w:t>
            </w:r>
            <w:r>
              <w:t>.</w:t>
            </w:r>
          </w:p>
        </w:tc>
      </w:tr>
      <w:tr w:rsidR="002A7656" w14:paraId="6338F452" w14:textId="77777777" w:rsidTr="00291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930AABD" w14:textId="3FB3DE89" w:rsidR="002A7656" w:rsidRDefault="002A7656" w:rsidP="006D7351">
            <w:pPr>
              <w:spacing w:before="120"/>
            </w:pPr>
            <w:r w:rsidRPr="005A171B">
              <w:rPr>
                <w:rStyle w:val="Strong"/>
                <w:b/>
                <w:bCs w:val="0"/>
              </w:rPr>
              <w:t>Activating prior knowledge</w:t>
            </w:r>
          </w:p>
        </w:tc>
        <w:tc>
          <w:tcPr>
            <w:tcW w:w="6096" w:type="dxa"/>
          </w:tcPr>
          <w:p w14:paraId="3B12F47E" w14:textId="61155CA2" w:rsidR="002A7656" w:rsidRDefault="002A7656" w:rsidP="006D7351">
            <w:pPr>
              <w:spacing w:before="120"/>
              <w:cnfStyle w:val="000000010000" w:firstRow="0" w:lastRow="0" w:firstColumn="0" w:lastColumn="0" w:oddVBand="0" w:evenVBand="0" w:oddHBand="0" w:evenHBand="1" w:firstRowFirstColumn="0" w:firstRowLastColumn="0" w:lastRowFirstColumn="0" w:lastRowLastColumn="0"/>
            </w:pPr>
            <w:r w:rsidRPr="005C38E4">
              <w:t xml:space="preserve">Students are introduced to an engineering context where polynomial zeroes determine the stability of a bridge. They watch </w:t>
            </w:r>
            <w:r w:rsidR="00F96B9C">
              <w:t>‘</w:t>
            </w:r>
            <w:r w:rsidR="00F96B9C" w:rsidRPr="00F96B9C">
              <w:t>Tacoma Bridge Collapse: The Wobbliest Bridge in the World? (1940) | British Pathé</w:t>
            </w:r>
            <w:r w:rsidR="00F96B9C">
              <w:t>’ (1:12)</w:t>
            </w:r>
            <w:r w:rsidR="00F96B9C" w:rsidRPr="00F96B9C">
              <w:t xml:space="preserve"> </w:t>
            </w:r>
            <w:r w:rsidR="00F96B9C">
              <w:t>(</w:t>
            </w:r>
            <w:hyperlink r:id="rId14" w:history="1">
              <w:r>
                <w:rPr>
                  <w:rStyle w:val="Hyperlink"/>
                </w:rPr>
                <w:t>bit.ly/TacomaBridgeCollapse</w:t>
              </w:r>
            </w:hyperlink>
            <w:r w:rsidR="00F96B9C">
              <w:t>)</w:t>
            </w:r>
            <w:r w:rsidRPr="005C38E4">
              <w:t xml:space="preserve"> and discuss whether the modelled zeroes would have been positive or negative. The teacher explains that higher</w:t>
            </w:r>
            <w:r w:rsidR="00B67DEA">
              <w:t>-</w:t>
            </w:r>
            <w:r w:rsidRPr="005C38E4">
              <w:t>degree polynomials cannot be solved directly, so relationships between coefficients and zeroes become essential tools.</w:t>
            </w:r>
          </w:p>
        </w:tc>
        <w:tc>
          <w:tcPr>
            <w:tcW w:w="1842" w:type="dxa"/>
          </w:tcPr>
          <w:p w14:paraId="613A6BD3" w14:textId="77777777" w:rsidR="002A7656" w:rsidRDefault="002A7656" w:rsidP="006D7351">
            <w:pPr>
              <w:spacing w:before="120"/>
              <w:cnfStyle w:val="000000010000" w:firstRow="0" w:lastRow="0" w:firstColumn="0" w:lastColumn="0" w:oddVBand="0" w:evenVBand="0" w:oddHBand="0" w:evenHBand="1" w:firstRowFirstColumn="0" w:firstRowLastColumn="0" w:lastRowFirstColumn="0" w:lastRowLastColumn="0"/>
            </w:pPr>
          </w:p>
        </w:tc>
        <w:tc>
          <w:tcPr>
            <w:tcW w:w="4931" w:type="dxa"/>
          </w:tcPr>
          <w:p w14:paraId="194766A1" w14:textId="1D2F12D0" w:rsidR="002A7656" w:rsidRDefault="002A7656" w:rsidP="006D7351">
            <w:pPr>
              <w:spacing w:before="120"/>
              <w:cnfStyle w:val="000000010000" w:firstRow="0" w:lastRow="0" w:firstColumn="0" w:lastColumn="0" w:oddVBand="0" w:evenVBand="0" w:oddHBand="0" w:evenHBand="1" w:firstRowFirstColumn="0" w:firstRowLastColumn="0" w:lastRowFirstColumn="0" w:lastRowLastColumn="0"/>
            </w:pPr>
            <w:r w:rsidRPr="002F2F9E">
              <w:t>This section connects polynomial zeroes to a real</w:t>
            </w:r>
            <w:r w:rsidR="00B67DEA">
              <w:t>-</w:t>
            </w:r>
            <w:r w:rsidRPr="002F2F9E">
              <w:t>world scenario, helping students appreciate why sums and products of zeroes matter beyond abstract algebra. It also primes students to recognise that the sign and combination of zeroes can reveal behaviour without solving the polynomial explicitly.</w:t>
            </w:r>
          </w:p>
        </w:tc>
      </w:tr>
      <w:tr w:rsidR="002A7656" w14:paraId="15B692C1" w14:textId="77777777" w:rsidTr="0029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B01D2B8" w14:textId="51CED5C4" w:rsidR="002A7656" w:rsidRDefault="002A7656" w:rsidP="006D7351">
            <w:pPr>
              <w:spacing w:before="120"/>
            </w:pPr>
            <w:r w:rsidRPr="005A171B">
              <w:rPr>
                <w:rStyle w:val="Strong"/>
                <w:b/>
                <w:bCs w:val="0"/>
              </w:rPr>
              <w:t>Connecting learning</w:t>
            </w:r>
          </w:p>
        </w:tc>
        <w:tc>
          <w:tcPr>
            <w:tcW w:w="6096" w:type="dxa"/>
          </w:tcPr>
          <w:p w14:paraId="2FFDAA05" w14:textId="3E9BA112" w:rsidR="002A7656" w:rsidRDefault="002A7656" w:rsidP="006D7351">
            <w:pPr>
              <w:spacing w:before="120"/>
              <w:cnfStyle w:val="000000100000" w:firstRow="0" w:lastRow="0" w:firstColumn="0" w:lastColumn="0" w:oddVBand="0" w:evenVBand="0" w:oddHBand="1" w:evenHBand="0" w:firstRowFirstColumn="0" w:firstRowLastColumn="0" w:lastRowFirstColumn="0" w:lastRowLastColumn="0"/>
            </w:pPr>
            <w:r w:rsidRPr="002F2F9E">
              <w:t xml:space="preserve">Using slides </w:t>
            </w:r>
            <w:r>
              <w:t>7</w:t>
            </w:r>
            <w:r w:rsidRPr="002F2F9E">
              <w:t>–1</w:t>
            </w:r>
            <w:r>
              <w:t>1</w:t>
            </w:r>
            <w:r w:rsidRPr="002F2F9E">
              <w:t xml:space="preserve">, </w:t>
            </w:r>
            <w:r>
              <w:t>student groups</w:t>
            </w:r>
            <w:r w:rsidRPr="002F2F9E">
              <w:t xml:space="preserve"> manipulate expressions involving quadratic, cubic and quartic zeroes. Groups complete different expressions, compare methods and substitute coefficient relationships</w:t>
            </w:r>
            <w:r>
              <w:t xml:space="preserve">. </w:t>
            </w:r>
            <w:r w:rsidRPr="002F2F9E">
              <w:t xml:space="preserve">Students then extend these ideas to cubic and quartic polynomials, identifying errors in provided proofs and correcting them </w:t>
            </w:r>
            <w:r w:rsidRPr="002F2F9E">
              <w:lastRenderedPageBreak/>
              <w:t>collaboratively.</w:t>
            </w:r>
          </w:p>
        </w:tc>
        <w:tc>
          <w:tcPr>
            <w:tcW w:w="1842" w:type="dxa"/>
          </w:tcPr>
          <w:p w14:paraId="180B6377" w14:textId="77777777" w:rsidR="002A7656" w:rsidRDefault="002A7656" w:rsidP="006D7351">
            <w:pPr>
              <w:spacing w:before="120" w:line="276" w:lineRule="auto"/>
              <w:cnfStyle w:val="000000100000" w:firstRow="0" w:lastRow="0" w:firstColumn="0" w:lastColumn="0" w:oddVBand="0" w:evenVBand="0" w:oddHBand="1" w:evenHBand="0" w:firstRowFirstColumn="0" w:firstRowLastColumn="0" w:lastRowFirstColumn="0" w:lastRowLastColumn="0"/>
            </w:pPr>
            <w:r>
              <w:lastRenderedPageBreak/>
              <w:t>V</w:t>
            </w:r>
            <w:r w:rsidRPr="007376CF">
              <w:t>isibly random groups of 3</w:t>
            </w:r>
          </w:p>
          <w:p w14:paraId="07F37944" w14:textId="77777777" w:rsidR="002A7656" w:rsidRDefault="002A7656" w:rsidP="006D7351">
            <w:pPr>
              <w:spacing w:before="120" w:line="276" w:lineRule="auto"/>
              <w:cnfStyle w:val="000000100000" w:firstRow="0" w:lastRow="0" w:firstColumn="0" w:lastColumn="0" w:oddVBand="0" w:evenVBand="0" w:oddHBand="1" w:evenHBand="0" w:firstRowFirstColumn="0" w:firstRowLastColumn="0" w:lastRowFirstColumn="0" w:lastRowLastColumn="0"/>
            </w:pPr>
            <w:r>
              <w:t>V</w:t>
            </w:r>
            <w:r w:rsidRPr="007376CF">
              <w:t>ertical non-permanent surfaces</w:t>
            </w:r>
          </w:p>
          <w:p w14:paraId="31705F1A" w14:textId="227FDF8D" w:rsidR="002A7656" w:rsidRDefault="002A7656" w:rsidP="006D7351">
            <w:pPr>
              <w:spacing w:before="120"/>
              <w:cnfStyle w:val="000000100000" w:firstRow="0" w:lastRow="0" w:firstColumn="0" w:lastColumn="0" w:oddVBand="0" w:evenVBand="0" w:oddHBand="1" w:evenHBand="0" w:firstRowFirstColumn="0" w:firstRowLastColumn="0" w:lastRowFirstColumn="0" w:lastRowLastColumn="0"/>
            </w:pPr>
            <w:r>
              <w:t>Pose-Pause-</w:t>
            </w:r>
            <w:r>
              <w:lastRenderedPageBreak/>
              <w:t>Pounce-Bounce</w:t>
            </w:r>
          </w:p>
        </w:tc>
        <w:tc>
          <w:tcPr>
            <w:tcW w:w="4931" w:type="dxa"/>
          </w:tcPr>
          <w:p w14:paraId="3EFD47C1" w14:textId="49025746" w:rsidR="002A7656" w:rsidRDefault="002A7656" w:rsidP="006D7351">
            <w:pPr>
              <w:spacing w:before="120"/>
              <w:cnfStyle w:val="000000100000" w:firstRow="0" w:lastRow="0" w:firstColumn="0" w:lastColumn="0" w:oddVBand="0" w:evenVBand="0" w:oddHBand="1" w:evenHBand="0" w:firstRowFirstColumn="0" w:firstRowLastColumn="0" w:lastRowFirstColumn="0" w:lastRowLastColumn="0"/>
            </w:pPr>
            <w:r w:rsidRPr="00E439C3">
              <w:lastRenderedPageBreak/>
              <w:t>This section emphasises structure</w:t>
            </w:r>
            <w:r w:rsidR="00B67DEA">
              <w:t xml:space="preserve"> –</w:t>
            </w:r>
            <w:r w:rsidRPr="00E439C3">
              <w:t xml:space="preserve"> recognising when an expression can be rewritten using known sums</w:t>
            </w:r>
            <w:r w:rsidR="00E03232">
              <w:t xml:space="preserve"> or </w:t>
            </w:r>
            <w:r w:rsidRPr="00E439C3">
              <w:t xml:space="preserve">products, identifying surplus terms and avoiding common algebraic pitfalls such as incorrectly adding denominators. Students also see how the complexity increases </w:t>
            </w:r>
            <w:r w:rsidRPr="00E439C3">
              <w:lastRenderedPageBreak/>
              <w:t>from quadratics to cubics and quartic</w:t>
            </w:r>
            <w:r>
              <w:t xml:space="preserve"> polynomials</w:t>
            </w:r>
            <w:r w:rsidRPr="00E439C3">
              <w:t>, reinforcing the need for systematic reasoning.</w:t>
            </w:r>
          </w:p>
        </w:tc>
      </w:tr>
      <w:tr w:rsidR="002A7656" w14:paraId="4D419CA6" w14:textId="77777777" w:rsidTr="00291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828AF36" w14:textId="22EAED33" w:rsidR="002A7656" w:rsidRDefault="002A7656" w:rsidP="006D7351">
            <w:pPr>
              <w:spacing w:before="120"/>
            </w:pPr>
            <w:r w:rsidRPr="005A171B">
              <w:rPr>
                <w:rStyle w:val="Strong"/>
                <w:b/>
                <w:bCs w:val="0"/>
              </w:rPr>
              <w:lastRenderedPageBreak/>
              <w:t>Releasing responsibility</w:t>
            </w:r>
          </w:p>
        </w:tc>
        <w:tc>
          <w:tcPr>
            <w:tcW w:w="6096" w:type="dxa"/>
          </w:tcPr>
          <w:p w14:paraId="6BD66DD3" w14:textId="23875E93" w:rsidR="002A7656" w:rsidRDefault="002A7656" w:rsidP="006D7351">
            <w:pPr>
              <w:spacing w:before="120"/>
              <w:cnfStyle w:val="000000010000" w:firstRow="0" w:lastRow="0" w:firstColumn="0" w:lastColumn="0" w:oddVBand="0" w:evenVBand="0" w:oddHBand="0" w:evenHBand="1" w:firstRowFirstColumn="0" w:firstRowLastColumn="0" w:lastRowFirstColumn="0" w:lastRowLastColumn="0"/>
            </w:pPr>
            <w:r w:rsidRPr="008259CD">
              <w:t>Using slides 1</w:t>
            </w:r>
            <w:r>
              <w:t>3</w:t>
            </w:r>
            <w:r w:rsidRPr="008259CD">
              <w:t>–1</w:t>
            </w:r>
            <w:r>
              <w:t>4</w:t>
            </w:r>
            <w:r w:rsidRPr="008259CD">
              <w:t>, the teacher models a worked example involving cubic zeroes</w:t>
            </w:r>
            <w:r>
              <w:t xml:space="preserve">. </w:t>
            </w:r>
            <w:r w:rsidRPr="008259CD">
              <w:t xml:space="preserve">Students then complete the scavenger hunt from </w:t>
            </w:r>
            <w:hyperlink w:anchor="_Appendix_A" w:history="1">
              <w:r w:rsidRPr="002A7656">
                <w:rPr>
                  <w:rStyle w:val="Hyperlink"/>
                </w:rPr>
                <w:t>Appendix A</w:t>
              </w:r>
            </w:hyperlink>
            <w:r w:rsidRPr="008259CD">
              <w:t xml:space="preserve"> in groups of </w:t>
            </w:r>
            <w:r>
              <w:t xml:space="preserve">3. </w:t>
            </w:r>
            <w:r w:rsidRPr="008259CD">
              <w:t xml:space="preserve">Students then form new groups and </w:t>
            </w:r>
            <w:r>
              <w:t xml:space="preserve">complete </w:t>
            </w:r>
            <w:hyperlink w:anchor="_Appendix_B" w:history="1">
              <w:r w:rsidRPr="002A7656">
                <w:rPr>
                  <w:rStyle w:val="Hyperlink"/>
                </w:rPr>
                <w:t>Appendix B</w:t>
              </w:r>
            </w:hyperlink>
            <w:r>
              <w:t xml:space="preserve"> </w:t>
            </w:r>
            <w:r w:rsidRPr="008259CD">
              <w:t>summarising key ideas</w:t>
            </w:r>
            <w:r>
              <w:t>.</w:t>
            </w:r>
          </w:p>
        </w:tc>
        <w:tc>
          <w:tcPr>
            <w:tcW w:w="1842" w:type="dxa"/>
          </w:tcPr>
          <w:p w14:paraId="289731E1" w14:textId="77777777" w:rsidR="002A7656" w:rsidRDefault="002A7656" w:rsidP="006D7351">
            <w:pPr>
              <w:spacing w:before="120" w:line="276" w:lineRule="auto"/>
              <w:cnfStyle w:val="000000010000" w:firstRow="0" w:lastRow="0" w:firstColumn="0" w:lastColumn="0" w:oddVBand="0" w:evenVBand="0" w:oddHBand="0" w:evenHBand="1" w:firstRowFirstColumn="0" w:firstRowLastColumn="0" w:lastRowFirstColumn="0" w:lastRowLastColumn="0"/>
            </w:pPr>
            <w:r>
              <w:t>Worked examples (Your turn)</w:t>
            </w:r>
          </w:p>
          <w:p w14:paraId="4B615450" w14:textId="77777777" w:rsidR="002A7656" w:rsidRDefault="002A7656" w:rsidP="006D7351">
            <w:pPr>
              <w:spacing w:before="120" w:line="276" w:lineRule="auto"/>
              <w:cnfStyle w:val="000000010000" w:firstRow="0" w:lastRow="0" w:firstColumn="0" w:lastColumn="0" w:oddVBand="0" w:evenVBand="0" w:oddHBand="0" w:evenHBand="1" w:firstRowFirstColumn="0" w:firstRowLastColumn="0" w:lastRowFirstColumn="0" w:lastRowLastColumn="0"/>
            </w:pPr>
            <w:r>
              <w:t>V</w:t>
            </w:r>
            <w:r w:rsidRPr="007376CF">
              <w:t>isibly random groups of 3</w:t>
            </w:r>
          </w:p>
          <w:p w14:paraId="1C40353C" w14:textId="422EDA1B" w:rsidR="002A7656" w:rsidRDefault="002A7656" w:rsidP="006D7351">
            <w:pPr>
              <w:spacing w:before="120"/>
              <w:cnfStyle w:val="000000010000" w:firstRow="0" w:lastRow="0" w:firstColumn="0" w:lastColumn="0" w:oddVBand="0" w:evenVBand="0" w:oddHBand="0" w:evenHBand="1" w:firstRowFirstColumn="0" w:firstRowLastColumn="0" w:lastRowFirstColumn="0" w:lastRowLastColumn="0"/>
            </w:pPr>
            <w:r>
              <w:t>F</w:t>
            </w:r>
            <w:r w:rsidRPr="00F27055">
              <w:t>our quadrant notes to</w:t>
            </w:r>
            <w:r>
              <w:t xml:space="preserve"> </w:t>
            </w:r>
            <w:r w:rsidRPr="00F27055">
              <w:t>future</w:t>
            </w:r>
            <w:r>
              <w:t xml:space="preserve"> forgetful</w:t>
            </w:r>
            <w:r w:rsidRPr="00F27055">
              <w:t xml:space="preserve"> sel</w:t>
            </w:r>
            <w:r w:rsidR="00E03232">
              <w:t>ves</w:t>
            </w:r>
          </w:p>
        </w:tc>
        <w:tc>
          <w:tcPr>
            <w:tcW w:w="4931" w:type="dxa"/>
          </w:tcPr>
          <w:p w14:paraId="664702C1" w14:textId="4C8D8F0D" w:rsidR="002A7656" w:rsidRDefault="002A7656" w:rsidP="006D7351">
            <w:pPr>
              <w:spacing w:before="120"/>
              <w:cnfStyle w:val="000000010000" w:firstRow="0" w:lastRow="0" w:firstColumn="0" w:lastColumn="0" w:oddVBand="0" w:evenVBand="0" w:oddHBand="0" w:evenHBand="1" w:firstRowFirstColumn="0" w:firstRowLastColumn="0" w:lastRowFirstColumn="0" w:lastRowLastColumn="0"/>
            </w:pPr>
            <w:r w:rsidRPr="00EC6A86">
              <w:t>Students begin applying the relationships between coefficients and zeroes, recognis</w:t>
            </w:r>
            <w:r>
              <w:t>ing</w:t>
            </w:r>
            <w:r w:rsidRPr="00EC6A86">
              <w:t xml:space="preserve"> patterns and select</w:t>
            </w:r>
            <w:r>
              <w:t>ing</w:t>
            </w:r>
            <w:r w:rsidRPr="00EC6A86">
              <w:t xml:space="preserve"> the appropriate sums</w:t>
            </w:r>
            <w:r>
              <w:t xml:space="preserve"> and products</w:t>
            </w:r>
            <w:r w:rsidRPr="00EC6A86">
              <w:t>. The follow</w:t>
            </w:r>
            <w:r w:rsidR="00E03232">
              <w:t>-</w:t>
            </w:r>
            <w:r w:rsidRPr="00EC6A86">
              <w:t>up notes help students consolidate the structure of common manipulations, highlight typical errors and reinforce the importance of expressing results in terms of coefficients rather than individual zeroes.</w:t>
            </w:r>
          </w:p>
        </w:tc>
      </w:tr>
      <w:tr w:rsidR="002A7656" w14:paraId="39CCB310" w14:textId="77777777" w:rsidTr="00291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2373C7" w14:textId="3C5685EC" w:rsidR="002A7656" w:rsidRDefault="002A7656" w:rsidP="006D7351">
            <w:pPr>
              <w:spacing w:before="120"/>
            </w:pPr>
            <w:r w:rsidRPr="005A171B">
              <w:rPr>
                <w:rStyle w:val="Strong"/>
                <w:b/>
                <w:bCs w:val="0"/>
              </w:rPr>
              <w:t>Independent practice</w:t>
            </w:r>
          </w:p>
        </w:tc>
        <w:tc>
          <w:tcPr>
            <w:tcW w:w="6096" w:type="dxa"/>
          </w:tcPr>
          <w:p w14:paraId="101D9394" w14:textId="34782133" w:rsidR="002A7656" w:rsidRDefault="002A7656" w:rsidP="006D7351">
            <w:pPr>
              <w:spacing w:before="120"/>
              <w:cnfStyle w:val="000000100000" w:firstRow="0" w:lastRow="0" w:firstColumn="0" w:lastColumn="0" w:oddVBand="0" w:evenVBand="0" w:oddHBand="1" w:evenHBand="0" w:firstRowFirstColumn="0" w:firstRowLastColumn="0" w:lastRowFirstColumn="0" w:lastRowLastColumn="0"/>
            </w:pPr>
            <w:r w:rsidRPr="00B35C3B">
              <w:t xml:space="preserve">Students revisit the </w:t>
            </w:r>
            <w:r>
              <w:t>‘</w:t>
            </w:r>
            <w:r w:rsidRPr="00B35C3B">
              <w:t>Approaching questions scaffold</w:t>
            </w:r>
            <w:r>
              <w:t>’</w:t>
            </w:r>
            <w:r w:rsidRPr="00B35C3B">
              <w:t xml:space="preserve"> </w:t>
            </w:r>
            <w:r>
              <w:t>in slide 16</w:t>
            </w:r>
            <w:r w:rsidRPr="00B35C3B">
              <w:t xml:space="preserve"> before attempting HSC</w:t>
            </w:r>
            <w:r w:rsidR="0029111C">
              <w:t>-</w:t>
            </w:r>
            <w:r w:rsidRPr="00B35C3B">
              <w:t>style multiple</w:t>
            </w:r>
            <w:r w:rsidR="0029111C">
              <w:t>-</w:t>
            </w:r>
            <w:r w:rsidRPr="00B35C3B">
              <w:t>choice questions on slides 1</w:t>
            </w:r>
            <w:r>
              <w:t>7</w:t>
            </w:r>
            <w:r w:rsidRPr="00B35C3B">
              <w:t>–1</w:t>
            </w:r>
            <w:r>
              <w:t>8</w:t>
            </w:r>
            <w:r w:rsidRPr="00B35C3B">
              <w:t xml:space="preserve">. They justify their choices before the teacher reveals the solutions. Students then work in new groups to complete </w:t>
            </w:r>
            <w:hyperlink w:anchor="_Appendix_C" w:history="1">
              <w:r w:rsidRPr="002A7656">
                <w:rPr>
                  <w:rStyle w:val="Hyperlink"/>
                </w:rPr>
                <w:t>Appendix C</w:t>
              </w:r>
            </w:hyperlink>
            <w:r w:rsidRPr="00B35C3B">
              <w:t>, applying sums and products of zeroes to geometric and algebraic contexts.</w:t>
            </w:r>
          </w:p>
        </w:tc>
        <w:tc>
          <w:tcPr>
            <w:tcW w:w="1842" w:type="dxa"/>
          </w:tcPr>
          <w:p w14:paraId="1C74FDA8" w14:textId="77777777" w:rsidR="002A7656" w:rsidRDefault="002A7656" w:rsidP="006D7351">
            <w:pPr>
              <w:spacing w:before="120" w:line="276" w:lineRule="auto"/>
              <w:cnfStyle w:val="000000100000" w:firstRow="0" w:lastRow="0" w:firstColumn="0" w:lastColumn="0" w:oddVBand="0" w:evenVBand="0" w:oddHBand="1" w:evenHBand="0" w:firstRowFirstColumn="0" w:firstRowLastColumn="0" w:lastRowFirstColumn="0" w:lastRowLastColumn="0"/>
            </w:pPr>
            <w:r>
              <w:t>V</w:t>
            </w:r>
            <w:r w:rsidRPr="007376CF">
              <w:t>isibly random groups of 3</w:t>
            </w:r>
          </w:p>
          <w:p w14:paraId="59B35906" w14:textId="4F33E574" w:rsidR="002A7656" w:rsidRDefault="002A7656" w:rsidP="006D7351">
            <w:pPr>
              <w:spacing w:before="120"/>
              <w:cnfStyle w:val="000000100000" w:firstRow="0" w:lastRow="0" w:firstColumn="0" w:lastColumn="0" w:oddVBand="0" w:evenVBand="0" w:oddHBand="1" w:evenHBand="0" w:firstRowFirstColumn="0" w:firstRowLastColumn="0" w:lastRowFirstColumn="0" w:lastRowLastColumn="0"/>
            </w:pPr>
            <w:r>
              <w:t>Assessing and advancing questions</w:t>
            </w:r>
          </w:p>
        </w:tc>
        <w:tc>
          <w:tcPr>
            <w:tcW w:w="4931" w:type="dxa"/>
          </w:tcPr>
          <w:p w14:paraId="506B273A" w14:textId="79C8CF9C" w:rsidR="002A7656" w:rsidRDefault="002A7656" w:rsidP="006D7351">
            <w:pPr>
              <w:spacing w:before="120"/>
              <w:cnfStyle w:val="000000100000" w:firstRow="0" w:lastRow="0" w:firstColumn="0" w:lastColumn="0" w:oddVBand="0" w:evenVBand="0" w:oddHBand="1" w:evenHBand="0" w:firstRowFirstColumn="0" w:firstRowLastColumn="0" w:lastRowFirstColumn="0" w:lastRowLastColumn="0"/>
            </w:pPr>
            <w:r w:rsidRPr="00CA3CF4">
              <w:t>This section reinforces exam</w:t>
            </w:r>
            <w:r w:rsidR="0029111C">
              <w:t>-</w:t>
            </w:r>
            <w:r w:rsidRPr="00CA3CF4">
              <w:t>style reasoning and encourages students to use structural relationships</w:t>
            </w:r>
            <w:r>
              <w:t xml:space="preserve">. </w:t>
            </w:r>
            <w:r w:rsidRPr="00CA3CF4">
              <w:t>Students learn to interpret geometric information through the lens of sums</w:t>
            </w:r>
            <w:r>
              <w:t xml:space="preserve"> and products</w:t>
            </w:r>
            <w:r w:rsidRPr="00CA3CF4">
              <w:t>, strengthening their ability to apply these tools in unfamiliar contexts.</w:t>
            </w:r>
          </w:p>
        </w:tc>
      </w:tr>
    </w:tbl>
    <w:p w14:paraId="7830CEC8" w14:textId="77777777" w:rsidR="00C566FC" w:rsidRPr="009879B9" w:rsidRDefault="00C566FC" w:rsidP="006D7351">
      <w:pPr>
        <w:spacing w:before="120"/>
        <w:rPr>
          <w:szCs w:val="22"/>
        </w:rPr>
      </w:pPr>
    </w:p>
    <w:p w14:paraId="04EC6D94" w14:textId="77777777" w:rsidR="005A171B" w:rsidRPr="006D7351" w:rsidRDefault="005A171B" w:rsidP="006D7351">
      <w:pPr>
        <w:pStyle w:val="ListBullet"/>
        <w:spacing w:before="0" w:after="0"/>
        <w:rPr>
          <w:sz w:val="4"/>
          <w:szCs w:val="4"/>
        </w:rPr>
        <w:sectPr w:rsidR="005A171B" w:rsidRPr="006D7351" w:rsidSect="00D87D8A">
          <w:headerReference w:type="first" r:id="rId15"/>
          <w:footerReference w:type="first" r:id="rId16"/>
          <w:pgSz w:w="16838" w:h="11906" w:orient="landscape"/>
          <w:pgMar w:top="1134" w:right="1129" w:bottom="1134" w:left="1134" w:header="709" w:footer="709" w:gutter="0"/>
          <w:cols w:space="708"/>
          <w:titlePg/>
          <w:docGrid w:linePitch="360"/>
        </w:sectPr>
      </w:pPr>
    </w:p>
    <w:p w14:paraId="0E2606B7" w14:textId="77777777" w:rsidR="005A171B" w:rsidRDefault="005A171B" w:rsidP="009879B9">
      <w:pPr>
        <w:pStyle w:val="Heading2"/>
      </w:pPr>
      <w:r>
        <w:lastRenderedPageBreak/>
        <w:t xml:space="preserve">Activity </w:t>
      </w:r>
      <w:r w:rsidRPr="009879B9">
        <w:t>structure</w:t>
      </w:r>
    </w:p>
    <w:p w14:paraId="63DC5778" w14:textId="067A880B" w:rsidR="005A171B" w:rsidRDefault="005A171B" w:rsidP="00ED66DD">
      <w:pPr>
        <w:pStyle w:val="FeatureBox2"/>
      </w:pPr>
      <w:r>
        <w:t xml:space="preserve">Please use the </w:t>
      </w:r>
      <w:r w:rsidRPr="00ED66DD">
        <w:t>associated</w:t>
      </w:r>
      <w:r>
        <w:t xml:space="preserve"> PowerPoint </w:t>
      </w:r>
      <w:r w:rsidR="00F364B7" w:rsidRPr="009879B9">
        <w:rPr>
          <w:rStyle w:val="Emphasis"/>
        </w:rPr>
        <w:t xml:space="preserve">Relationships between </w:t>
      </w:r>
      <w:r w:rsidR="002455B4" w:rsidRPr="009879B9">
        <w:rPr>
          <w:rStyle w:val="Emphasis"/>
        </w:rPr>
        <w:t>zeroes</w:t>
      </w:r>
      <w:r>
        <w:t xml:space="preserve"> to display images in this lesson.</w:t>
      </w:r>
    </w:p>
    <w:p w14:paraId="17149141" w14:textId="77777777" w:rsidR="005A171B" w:rsidRDefault="005A171B" w:rsidP="005A171B">
      <w:pPr>
        <w:pStyle w:val="Heading3"/>
      </w:pPr>
      <w:r>
        <w:t>Retrieval practice</w:t>
      </w:r>
    </w:p>
    <w:p w14:paraId="462CF323" w14:textId="65BDFAC9" w:rsidR="005A171B" w:rsidRDefault="00764B95" w:rsidP="00ED66DD">
      <w:pPr>
        <w:pStyle w:val="ListNumber"/>
      </w:pPr>
      <w:r>
        <w:t xml:space="preserve">Display slide </w:t>
      </w:r>
      <w:r w:rsidR="00E155E6">
        <w:t>4 of the PowerPoint and have students complete the</w:t>
      </w:r>
      <w:r w:rsidR="002B395F">
        <w:t xml:space="preserve"> questions </w:t>
      </w:r>
      <w:r w:rsidR="000E7A2F">
        <w:t xml:space="preserve">on expanding </w:t>
      </w:r>
      <w:r w:rsidR="00DB2140">
        <w:t xml:space="preserve">brackets </w:t>
      </w:r>
      <w:r w:rsidR="002B395F">
        <w:t>without using a calculator.</w:t>
      </w:r>
    </w:p>
    <w:p w14:paraId="45785E94" w14:textId="79DAE7A0" w:rsidR="005A171B" w:rsidRDefault="00FB61A8" w:rsidP="005A171B">
      <w:pPr>
        <w:pStyle w:val="ListNumber"/>
      </w:pPr>
      <w:r>
        <w:t>Upon</w:t>
      </w:r>
      <w:r w:rsidR="002B395F">
        <w:t xml:space="preserve"> completion, animate the slide </w:t>
      </w:r>
      <w:r w:rsidR="00D003D7">
        <w:t xml:space="preserve">for students to confirm their solutions. </w:t>
      </w:r>
    </w:p>
    <w:p w14:paraId="011FA171" w14:textId="0FE7CF3F" w:rsidR="00F07819" w:rsidRDefault="00F07819" w:rsidP="005A171B">
      <w:pPr>
        <w:pStyle w:val="ListNumber"/>
      </w:pPr>
      <w:r>
        <w:t>Progress to slide 5</w:t>
      </w:r>
      <w:r w:rsidR="003A7965">
        <w:t xml:space="preserve"> and </w:t>
      </w:r>
      <w:r>
        <w:t>have</w:t>
      </w:r>
      <w:r w:rsidR="002B5A3F">
        <w:t xml:space="preserve"> students </w:t>
      </w:r>
      <w:r w:rsidR="00EA632D">
        <w:t>complete</w:t>
      </w:r>
      <w:r w:rsidR="002B5A3F">
        <w:t xml:space="preserve"> the questions on </w:t>
      </w:r>
      <w:r w:rsidR="00EA632D">
        <w:t>adding algebraic fractions</w:t>
      </w:r>
      <w:r w:rsidR="00155BB3">
        <w:t xml:space="preserve"> </w:t>
      </w:r>
      <w:r w:rsidR="003A7965">
        <w:t>before</w:t>
      </w:r>
      <w:r w:rsidR="00155BB3">
        <w:t xml:space="preserve"> animat</w:t>
      </w:r>
      <w:r w:rsidR="003A7965">
        <w:t>ing the slide to</w:t>
      </w:r>
      <w:r w:rsidR="00155BB3">
        <w:t xml:space="preserve"> confirm their solutions.</w:t>
      </w:r>
    </w:p>
    <w:p w14:paraId="7B57F6BC" w14:textId="77777777" w:rsidR="005A171B" w:rsidRDefault="005A171B" w:rsidP="00C43B22">
      <w:pPr>
        <w:pStyle w:val="Heading3"/>
      </w:pPr>
      <w:r>
        <w:t xml:space="preserve">Activating prior </w:t>
      </w:r>
      <w:r w:rsidRPr="009C66B3">
        <w:t>knowledge</w:t>
      </w:r>
    </w:p>
    <w:p w14:paraId="674B4DD4" w14:textId="5DF4E51A" w:rsidR="005A171B" w:rsidRDefault="002B636C" w:rsidP="00C43B22">
      <w:pPr>
        <w:pStyle w:val="ListNumber"/>
        <w:numPr>
          <w:ilvl w:val="0"/>
          <w:numId w:val="33"/>
        </w:numPr>
      </w:pPr>
      <w:r>
        <w:t>Provide students with the following scenario</w:t>
      </w:r>
      <w:r w:rsidR="005B4423">
        <w:t>:</w:t>
      </w:r>
    </w:p>
    <w:p w14:paraId="373BA31A" w14:textId="6DE5095F" w:rsidR="009C66B3" w:rsidRDefault="001F1AFB" w:rsidP="00C43B22">
      <w:pPr>
        <w:pStyle w:val="FeatureBox3"/>
      </w:pPr>
      <w:r>
        <w:t xml:space="preserve">When </w:t>
      </w:r>
      <w:r w:rsidRPr="00C43B22">
        <w:t>engineers</w:t>
      </w:r>
      <w:r>
        <w:t xml:space="preserve"> model a bridge, they </w:t>
      </w:r>
      <w:r w:rsidR="001966C4">
        <w:t>use</w:t>
      </w:r>
      <w:r>
        <w:t xml:space="preserve"> a polynomial whose </w:t>
      </w:r>
      <w:r w:rsidR="0042094D">
        <w:t xml:space="preserve">zeroes </w:t>
      </w:r>
      <w:r>
        <w:t>describe how</w:t>
      </w:r>
      <w:r w:rsidR="00F73061">
        <w:t xml:space="preserve"> </w:t>
      </w:r>
      <w:r w:rsidR="00571A60">
        <w:t>vibrations move through the structure.</w:t>
      </w:r>
      <w:r>
        <w:t xml:space="preserve"> If</w:t>
      </w:r>
      <w:r w:rsidR="00571A60">
        <w:t xml:space="preserve"> all</w:t>
      </w:r>
      <w:r>
        <w:t xml:space="preserve"> the </w:t>
      </w:r>
      <w:r w:rsidR="00CB41C4">
        <w:t xml:space="preserve">zeroes </w:t>
      </w:r>
      <w:r>
        <w:t>are negative</w:t>
      </w:r>
      <w:r w:rsidR="004673ED">
        <w:t>, the vibrations in the bridge fade and the bridge is stable</w:t>
      </w:r>
      <w:r w:rsidR="00873481">
        <w:t>.</w:t>
      </w:r>
    </w:p>
    <w:p w14:paraId="5673E00D" w14:textId="06A572F5" w:rsidR="001F1AFB" w:rsidRPr="001F1AFB" w:rsidRDefault="004673ED" w:rsidP="00352723">
      <w:pPr>
        <w:pStyle w:val="FeatureBox3"/>
      </w:pPr>
      <w:r>
        <w:t xml:space="preserve">If any </w:t>
      </w:r>
      <w:r w:rsidR="00CB41C4">
        <w:t xml:space="preserve">zero </w:t>
      </w:r>
      <w:r>
        <w:t xml:space="preserve">is positive, the vibrations </w:t>
      </w:r>
      <w:r w:rsidR="00873481">
        <w:t>continue to grow and build on each other making the bridge unstable.</w:t>
      </w:r>
    </w:p>
    <w:p w14:paraId="4EF5BAEC" w14:textId="4DB40E97" w:rsidR="005A171B" w:rsidRDefault="00C35D1F" w:rsidP="00C43B22">
      <w:pPr>
        <w:pStyle w:val="ListNumber"/>
      </w:pPr>
      <w:r>
        <w:t>Watch</w:t>
      </w:r>
      <w:r w:rsidR="00873481">
        <w:t xml:space="preserve"> the video</w:t>
      </w:r>
      <w:r>
        <w:t xml:space="preserve"> </w:t>
      </w:r>
      <w:r w:rsidR="009538E5">
        <w:t>‘</w:t>
      </w:r>
      <w:r w:rsidR="009538E5" w:rsidRPr="00F96B9C">
        <w:t>Tacoma Bridge Collapse: The Wobbliest Bridge in the World? (1940) | British Pathé</w:t>
      </w:r>
      <w:r w:rsidR="009538E5">
        <w:t>’ (1:12)</w:t>
      </w:r>
      <w:r w:rsidR="009538E5" w:rsidRPr="00F96B9C">
        <w:t xml:space="preserve"> </w:t>
      </w:r>
      <w:r w:rsidR="005B7EEE">
        <w:t>(</w:t>
      </w:r>
      <w:hyperlink r:id="rId17" w:history="1">
        <w:r w:rsidR="00154892">
          <w:rPr>
            <w:rStyle w:val="Hyperlink"/>
          </w:rPr>
          <w:t>bit.ly/</w:t>
        </w:r>
        <w:proofErr w:type="spellStart"/>
        <w:r w:rsidR="00154892">
          <w:rPr>
            <w:rStyle w:val="Hyperlink"/>
          </w:rPr>
          <w:t>TacomaBridgeCollapse</w:t>
        </w:r>
        <w:proofErr w:type="spellEnd"/>
      </w:hyperlink>
      <w:r w:rsidR="005B7EEE">
        <w:t>)</w:t>
      </w:r>
      <w:r w:rsidR="0075797F">
        <w:t>.</w:t>
      </w:r>
    </w:p>
    <w:p w14:paraId="08A6A9D0" w14:textId="11FC77AC" w:rsidR="004E3FFA" w:rsidRPr="00C43B22" w:rsidRDefault="003133AE" w:rsidP="00C43B22">
      <w:pPr>
        <w:pStyle w:val="ListNumber"/>
      </w:pPr>
      <w:r w:rsidRPr="00C43B22">
        <w:t xml:space="preserve">At the conclusion, prompt students to decide whether the polynomial that models </w:t>
      </w:r>
      <w:r w:rsidR="00D7408B" w:rsidRPr="00C43B22">
        <w:t xml:space="preserve">the </w:t>
      </w:r>
      <w:r w:rsidRPr="00C43B22">
        <w:t>vibrations in this bridge has positive or negative zeroes.</w:t>
      </w:r>
    </w:p>
    <w:p w14:paraId="2B4F7050" w14:textId="697665A1" w:rsidR="00116B35" w:rsidRDefault="000A7A67" w:rsidP="00C43B22">
      <w:pPr>
        <w:pStyle w:val="ListNumber"/>
      </w:pPr>
      <w:r w:rsidRPr="00C43B22">
        <w:t>Explain</w:t>
      </w:r>
      <w:r w:rsidRPr="000A7A67">
        <w:t xml:space="preserve"> to students that a real bridge might be modelled by a degree</w:t>
      </w:r>
      <w:r w:rsidRPr="000A7A67">
        <w:rPr>
          <w:rFonts w:ascii="Cambria Math" w:hAnsi="Cambria Math" w:cs="Cambria Math"/>
        </w:rPr>
        <w:t>‑</w:t>
      </w:r>
      <w:r w:rsidRPr="000A7A67">
        <w:t>6 or degree</w:t>
      </w:r>
      <w:r w:rsidRPr="000A7A67">
        <w:rPr>
          <w:rFonts w:ascii="Cambria Math" w:hAnsi="Cambria Math" w:cs="Cambria Math"/>
        </w:rPr>
        <w:t>‑</w:t>
      </w:r>
      <w:r w:rsidRPr="000A7A67">
        <w:t xml:space="preserve">10 polynomial and that there is no formula to directly solve polynomials of these degrees. </w:t>
      </w:r>
      <w:r w:rsidR="0075797F">
        <w:t>Instead, e</w:t>
      </w:r>
      <w:r w:rsidRPr="000A7A67">
        <w:t>ngineers use relationships such as the sum and product of the zeroes, the signs of the coefficients or the discriminant to extract useful information.</w:t>
      </w:r>
    </w:p>
    <w:p w14:paraId="3182D070" w14:textId="022DAA6D" w:rsidR="00334EAC" w:rsidRPr="00334EAC" w:rsidRDefault="00E00962" w:rsidP="00334EAC">
      <w:pPr>
        <w:pStyle w:val="Heading3"/>
      </w:pPr>
      <w:r>
        <w:lastRenderedPageBreak/>
        <w:t>Connecting learning</w:t>
      </w:r>
    </w:p>
    <w:p w14:paraId="3C249648" w14:textId="77777777" w:rsidR="00AE1544" w:rsidRPr="007376CF" w:rsidRDefault="00AE1544" w:rsidP="00C43B22">
      <w:pPr>
        <w:pStyle w:val="ListNumber"/>
        <w:numPr>
          <w:ilvl w:val="0"/>
          <w:numId w:val="34"/>
        </w:numPr>
      </w:pPr>
      <w:r w:rsidRPr="007376CF">
        <w:t xml:space="preserve">Assign </w:t>
      </w:r>
      <w:r>
        <w:t>students to</w:t>
      </w:r>
      <w:r w:rsidRPr="007376CF">
        <w:t xml:space="preserve"> visibly random groups of 3 (</w:t>
      </w:r>
      <w:hyperlink r:id="rId18" w:history="1">
        <w:r w:rsidRPr="007606E0">
          <w:rPr>
            <w:rStyle w:val="Hyperlink"/>
          </w:rPr>
          <w:t>bit.ly/visiblegroups</w:t>
        </w:r>
      </w:hyperlink>
      <w:r w:rsidRPr="007376CF">
        <w:t>) and position groups at vertical non-permanent surfaces (VNPS) (</w:t>
      </w:r>
      <w:hyperlink r:id="rId19" w:history="1">
        <w:r w:rsidRPr="007606E0">
          <w:rPr>
            <w:rStyle w:val="Hyperlink"/>
          </w:rPr>
          <w:t>bit.ly/VNPSstrategy</w:t>
        </w:r>
      </w:hyperlink>
      <w:r w:rsidRPr="007376CF">
        <w:t>).</w:t>
      </w:r>
    </w:p>
    <w:p w14:paraId="57E71511" w14:textId="1EB971F2" w:rsidR="00E00962" w:rsidRDefault="00150108" w:rsidP="00C43B22">
      <w:pPr>
        <w:pStyle w:val="ListNumber"/>
      </w:pPr>
      <w:r w:rsidRPr="00A8455D">
        <w:t xml:space="preserve">Name each </w:t>
      </w:r>
      <w:r w:rsidR="004C1982" w:rsidRPr="00A8455D">
        <w:t>group either ‘Group A’, ‘Group B’ or ‘Group C’</w:t>
      </w:r>
      <w:r w:rsidR="00D7408B">
        <w:t xml:space="preserve">, </w:t>
      </w:r>
      <w:r w:rsidR="00950091" w:rsidRPr="00A8455D">
        <w:t xml:space="preserve">repeating group names </w:t>
      </w:r>
      <w:r w:rsidR="00D7408B">
        <w:t>if</w:t>
      </w:r>
      <w:r w:rsidR="00950091" w:rsidRPr="00A8455D">
        <w:t xml:space="preserve"> necessary</w:t>
      </w:r>
      <w:r w:rsidR="008B2BC7" w:rsidRPr="00A8455D">
        <w:t>.</w:t>
      </w:r>
    </w:p>
    <w:p w14:paraId="5D7F860B" w14:textId="7D79D250" w:rsidR="00E31498" w:rsidRDefault="00E31498" w:rsidP="00C43B22">
      <w:pPr>
        <w:pStyle w:val="Heading4"/>
      </w:pPr>
      <w:r w:rsidRPr="00C43B22">
        <w:t>Quadratic</w:t>
      </w:r>
      <w:r w:rsidR="00873E01">
        <w:t xml:space="preserve"> polynomials</w:t>
      </w:r>
    </w:p>
    <w:p w14:paraId="3269DF40" w14:textId="46881518" w:rsidR="00C20337" w:rsidRPr="00817DD8" w:rsidRDefault="00C20337" w:rsidP="00C43B22">
      <w:pPr>
        <w:pStyle w:val="ListNumber"/>
        <w:numPr>
          <w:ilvl w:val="0"/>
          <w:numId w:val="35"/>
        </w:numPr>
      </w:pPr>
      <w:r>
        <w:t xml:space="preserve">Display slide </w:t>
      </w:r>
      <w:r w:rsidR="00652DAE">
        <w:t xml:space="preserve">7 </w:t>
      </w:r>
      <w:r w:rsidR="00441223">
        <w:t xml:space="preserve">of the PowerPoint </w:t>
      </w:r>
      <w:r w:rsidR="006E5A0A">
        <w:t>and ask students to manipulate their given expression</w:t>
      </w:r>
      <w:r w:rsidR="0072112B">
        <w:t xml:space="preserve"> in terms of </w:t>
      </w:r>
      <m:oMath>
        <m:r>
          <w:rPr>
            <w:rFonts w:ascii="Cambria Math" w:hAnsi="Cambria Math"/>
          </w:rPr>
          <m:t>α+β</m:t>
        </m:r>
      </m:oMath>
      <w:r w:rsidR="0072112B">
        <w:rPr>
          <w:rFonts w:eastAsiaTheme="minorEastAsia"/>
        </w:rPr>
        <w:t xml:space="preserve"> and </w:t>
      </w:r>
      <m:oMath>
        <m:r>
          <w:rPr>
            <w:rFonts w:ascii="Cambria Math" w:eastAsiaTheme="minorEastAsia" w:hAnsi="Cambria Math"/>
          </w:rPr>
          <m:t>αβ</m:t>
        </m:r>
      </m:oMath>
      <w:r w:rsidR="00817DD8">
        <w:rPr>
          <w:rFonts w:eastAsiaTheme="minorEastAsia"/>
        </w:rPr>
        <w:t>.</w:t>
      </w:r>
    </w:p>
    <w:p w14:paraId="7E549346" w14:textId="661E6E62" w:rsidR="00817DD8" w:rsidRPr="00C43B22" w:rsidRDefault="0021171D" w:rsidP="00C43B22">
      <w:pPr>
        <w:pStyle w:val="ListNumber"/>
      </w:pPr>
      <w:r w:rsidRPr="00C43B22">
        <w:t xml:space="preserve">Once all groups have finished, bring together one </w:t>
      </w:r>
      <w:r w:rsidR="0096422B" w:rsidRPr="00C43B22">
        <w:t xml:space="preserve">person from </w:t>
      </w:r>
      <w:r w:rsidRPr="00C43B22">
        <w:t>Group A, Group B and Group C</w:t>
      </w:r>
      <w:r w:rsidR="0096422B" w:rsidRPr="00C43B22">
        <w:t xml:space="preserve"> to form new groups of 3</w:t>
      </w:r>
      <w:r w:rsidRPr="00C43B22">
        <w:t>. Ask each mixed group to explain their process</w:t>
      </w:r>
      <w:r w:rsidR="0096422B" w:rsidRPr="00C43B22">
        <w:t xml:space="preserve"> to each other</w:t>
      </w:r>
      <w:r w:rsidR="00D67C38" w:rsidRPr="00C43B22">
        <w:t>.</w:t>
      </w:r>
    </w:p>
    <w:p w14:paraId="63C65F86" w14:textId="4B551ADE" w:rsidR="006625E5" w:rsidRPr="001A15F4" w:rsidRDefault="006625E5" w:rsidP="00C43B22">
      <w:pPr>
        <w:pStyle w:val="ListNumber"/>
      </w:pPr>
      <w:r w:rsidRPr="00C43B22">
        <w:t xml:space="preserve">Return </w:t>
      </w:r>
      <w:r>
        <w:rPr>
          <w:rFonts w:eastAsiaTheme="minorEastAsia"/>
        </w:rPr>
        <w:t>students to their original groupings and a</w:t>
      </w:r>
      <w:r w:rsidR="007B4FEC">
        <w:rPr>
          <w:rFonts w:eastAsiaTheme="minorEastAsia"/>
        </w:rPr>
        <w:t xml:space="preserve">nimate slide </w:t>
      </w:r>
      <w:r w:rsidR="00E142B0">
        <w:rPr>
          <w:rFonts w:eastAsiaTheme="minorEastAsia"/>
        </w:rPr>
        <w:t>7</w:t>
      </w:r>
      <w:r>
        <w:rPr>
          <w:rFonts w:eastAsiaTheme="minorEastAsia"/>
        </w:rPr>
        <w:t>.</w:t>
      </w:r>
    </w:p>
    <w:p w14:paraId="149BA4E9" w14:textId="058E75FB" w:rsidR="00644149" w:rsidRPr="0093118E" w:rsidRDefault="006625E5" w:rsidP="00C43B22">
      <w:pPr>
        <w:pStyle w:val="ListNumber"/>
      </w:pPr>
      <w:r>
        <w:t>A</w:t>
      </w:r>
      <w:r w:rsidR="00644149">
        <w:t xml:space="preserve">sk students to recall </w:t>
      </w:r>
      <w:r w:rsidR="00C411E1">
        <w:t xml:space="preserve">the </w:t>
      </w:r>
      <w:r w:rsidR="002E5D89">
        <w:t xml:space="preserve">formulas for the </w:t>
      </w:r>
      <w:r w:rsidR="006A4C38">
        <w:t xml:space="preserve">sum and product of </w:t>
      </w:r>
      <w:r w:rsidR="0096422B">
        <w:t>2</w:t>
      </w:r>
      <w:r w:rsidR="002F73BB">
        <w:t xml:space="preserve"> zeroes, </w:t>
      </w:r>
      <m:oMath>
        <m:r>
          <w:rPr>
            <w:rFonts w:ascii="Cambria Math" w:hAnsi="Cambria Math"/>
          </w:rPr>
          <m:t>α</m:t>
        </m:r>
      </m:oMath>
      <w:r w:rsidR="002F73BB">
        <w:t xml:space="preserve"> and </w:t>
      </w:r>
      <m:oMath>
        <m:r>
          <w:rPr>
            <w:rFonts w:ascii="Cambria Math" w:hAnsi="Cambria Math"/>
          </w:rPr>
          <m:t>β</m:t>
        </m:r>
      </m:oMath>
      <w:r w:rsidR="00235FFC">
        <w:t xml:space="preserve">, </w:t>
      </w:r>
      <w:r w:rsidR="00143F2B">
        <w:t xml:space="preserve">of the quadratic polynomial </w:t>
      </w:r>
      <m:oMath>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00FE0867">
        <w:t xml:space="preserve"> and use these to </w:t>
      </w:r>
      <w:r w:rsidR="003C4D10">
        <w:t xml:space="preserve">rewrite the expressions in terms of </w:t>
      </w:r>
      <w:r w:rsidR="00141532">
        <w:t xml:space="preserve">the coefficients </w:t>
      </w:r>
      <m:oMath>
        <m:r>
          <w:rPr>
            <w:rFonts w:ascii="Cambria Math" w:hAnsi="Cambria Math"/>
          </w:rPr>
          <m:t>a, b</m:t>
        </m:r>
      </m:oMath>
      <w:r w:rsidR="006D3501">
        <w:t xml:space="preserve"> a</w:t>
      </w:r>
      <w:proofErr w:type="spellStart"/>
      <w:r w:rsidR="00617AC3">
        <w:t>nd</w:t>
      </w:r>
      <w:proofErr w:type="spellEnd"/>
      <w:r w:rsidR="00C0157A">
        <w:t xml:space="preserve"> </w:t>
      </w:r>
      <m:oMath>
        <m:r>
          <w:rPr>
            <w:rFonts w:ascii="Cambria Math" w:hAnsi="Cambria Math"/>
          </w:rPr>
          <m:t>c.</m:t>
        </m:r>
      </m:oMath>
    </w:p>
    <w:p w14:paraId="2E1107C9" w14:textId="34F2EA97" w:rsidR="0093118E" w:rsidRPr="006D1CBF" w:rsidRDefault="0093118E" w:rsidP="00C43B22">
      <w:pPr>
        <w:pStyle w:val="ListNumber"/>
      </w:pPr>
      <w:r>
        <w:t xml:space="preserve">Animate </w:t>
      </w:r>
      <w:r w:rsidR="00FF101B">
        <w:t xml:space="preserve">slide </w:t>
      </w:r>
      <w:r w:rsidR="00DA210A">
        <w:t>7</w:t>
      </w:r>
      <w:r w:rsidR="00FF101B">
        <w:t xml:space="preserve"> to display each expression in terms of </w:t>
      </w:r>
      <m:oMath>
        <m:r>
          <w:rPr>
            <w:rFonts w:ascii="Cambria Math" w:hAnsi="Cambria Math"/>
          </w:rPr>
          <m:t xml:space="preserve">a,b </m:t>
        </m:r>
      </m:oMath>
      <w:r w:rsidR="001C3354">
        <w:t xml:space="preserve">and </w:t>
      </w:r>
      <m:oMath>
        <m:r>
          <w:rPr>
            <w:rFonts w:ascii="Cambria Math" w:hAnsi="Cambria Math"/>
          </w:rPr>
          <m:t>c.</m:t>
        </m:r>
      </m:oMath>
    </w:p>
    <w:p w14:paraId="56D9A48C" w14:textId="03D090B5" w:rsidR="00294BB1" w:rsidRDefault="001B067A" w:rsidP="00C43B22">
      <w:pPr>
        <w:pStyle w:val="ListNumber"/>
      </w:pPr>
      <w:r w:rsidRPr="00031FCA">
        <w:t>Progress</w:t>
      </w:r>
      <w:r w:rsidR="00031FCA" w:rsidRPr="00031FCA">
        <w:t xml:space="preserve"> to </w:t>
      </w:r>
      <w:r w:rsidR="00652DAE">
        <w:t>s</w:t>
      </w:r>
      <w:r w:rsidR="00652DAE" w:rsidRPr="00031FCA">
        <w:t>lide </w:t>
      </w:r>
      <w:r w:rsidR="00652DAE">
        <w:t>8</w:t>
      </w:r>
      <w:r w:rsidR="00652DAE" w:rsidRPr="00031FCA">
        <w:t xml:space="preserve"> </w:t>
      </w:r>
      <w:r w:rsidR="00031FCA" w:rsidRPr="00031FCA">
        <w:t xml:space="preserve">and allow student groups time to consider the </w:t>
      </w:r>
      <w:r w:rsidR="002A0FAA">
        <w:t>2</w:t>
      </w:r>
      <w:r w:rsidR="00031FCA" w:rsidRPr="00031FCA">
        <w:t xml:space="preserve"> statements for </w:t>
      </w:r>
      <m:oMath>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oMath>
      <w:r w:rsidR="00294BB1">
        <w:t xml:space="preserve"> </w:t>
      </w:r>
      <w:r w:rsidR="00031FCA" w:rsidRPr="00031FCA">
        <w:t>and determine which one is correct. Provide each group with an opportunity to justify why they believe their chosen statement is correct.</w:t>
      </w:r>
    </w:p>
    <w:p w14:paraId="3DA8A29E" w14:textId="0B6CB9DC" w:rsidR="00764EBD" w:rsidRPr="00031FCA" w:rsidRDefault="00764EBD" w:rsidP="00C43B22">
      <w:pPr>
        <w:pStyle w:val="FeatureBox"/>
      </w:pPr>
      <w:r w:rsidRPr="00C43B22">
        <w:t>Emphasise</w:t>
      </w:r>
      <w:r>
        <w:t xml:space="preserve"> to students that the incorrect use of </w:t>
      </w:r>
      <m:oMath>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oMath>
      <w:r w:rsidRPr="00031FCA">
        <w:t xml:space="preserve"> is a common error.</w:t>
      </w:r>
      <w:r w:rsidR="009C7557" w:rsidRPr="00031FCA">
        <w:br/>
        <w:t xml:space="preserve">The statement of </w:t>
      </w:r>
      <m:oMath>
        <m:sSup>
          <m:sSupPr>
            <m:ctrlPr>
              <w:rPr>
                <w:rFonts w:ascii="Cambria Math" w:hAnsi="Cambria Math"/>
                <w:i/>
                <w:iCs/>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β</m:t>
            </m:r>
          </m:e>
          <m:sup>
            <m:r>
              <w:rPr>
                <w:rFonts w:ascii="Cambria Math" w:hAnsi="Cambria Math"/>
              </w:rPr>
              <m:t>2</m:t>
            </m:r>
          </m:sup>
        </m:sSup>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α+β</m:t>
                </m:r>
              </m:e>
            </m:d>
          </m:e>
          <m:sup>
            <m:r>
              <w:rPr>
                <w:rFonts w:ascii="Cambria Math" w:hAnsi="Cambria Math"/>
              </w:rPr>
              <m:t>2</m:t>
            </m:r>
          </m:sup>
        </m:sSup>
        <m:r>
          <w:rPr>
            <w:rFonts w:ascii="Cambria Math" w:hAnsi="Cambria Math"/>
          </w:rPr>
          <m:t>-2αβ</m:t>
        </m:r>
      </m:oMath>
      <w:r w:rsidR="009C7557" w:rsidRPr="00031FCA">
        <w:rPr>
          <w:iCs/>
        </w:rPr>
        <w:t xml:space="preserve"> is correct.</w:t>
      </w:r>
    </w:p>
    <w:p w14:paraId="28F7E828" w14:textId="7E25CE2A" w:rsidR="00E752A3" w:rsidRPr="001B067A" w:rsidRDefault="00B006AF" w:rsidP="00C43B22">
      <w:pPr>
        <w:pStyle w:val="ListNumber"/>
      </w:pPr>
      <w:r>
        <w:t xml:space="preserve">Animate </w:t>
      </w:r>
      <w:r w:rsidR="00E752A3">
        <w:t xml:space="preserve">slide </w:t>
      </w:r>
      <w:r w:rsidR="00652DAE">
        <w:t xml:space="preserve">8 </w:t>
      </w:r>
      <w:r w:rsidR="00E752A3">
        <w:t xml:space="preserve">and have students evaluate the expression in terms of </w:t>
      </w:r>
      <m:oMath>
        <m:r>
          <w:rPr>
            <w:rFonts w:ascii="Cambria Math" w:hAnsi="Cambria Math"/>
          </w:rPr>
          <m:t>a, b</m:t>
        </m:r>
      </m:oMath>
      <w:r w:rsidR="00E752A3">
        <w:t xml:space="preserve"> and </w:t>
      </w:r>
      <m:oMath>
        <m:r>
          <w:rPr>
            <w:rFonts w:ascii="Cambria Math" w:hAnsi="Cambria Math"/>
          </w:rPr>
          <m:t>c</m:t>
        </m:r>
      </m:oMath>
      <w:r w:rsidR="00967FE3">
        <w:t xml:space="preserve">. Then </w:t>
      </w:r>
      <w:r w:rsidR="00271559">
        <w:t>up</w:t>
      </w:r>
      <w:r w:rsidR="00967FE3">
        <w:t>on</w:t>
      </w:r>
      <w:r w:rsidR="007A1EF1">
        <w:t xml:space="preserve"> completion animate </w:t>
      </w:r>
      <w:r w:rsidR="0014365B">
        <w:t xml:space="preserve">again </w:t>
      </w:r>
      <w:r w:rsidR="007A1EF1">
        <w:t>to confirm students</w:t>
      </w:r>
      <w:r w:rsidR="00894B9D">
        <w:t>’</w:t>
      </w:r>
      <w:r w:rsidR="007A1EF1">
        <w:t xml:space="preserve"> understanding with a solution. </w:t>
      </w:r>
    </w:p>
    <w:p w14:paraId="77A33F7D" w14:textId="0B632B0E" w:rsidR="008C1CD9" w:rsidRDefault="00E84F19" w:rsidP="00C43B22">
      <w:pPr>
        <w:pStyle w:val="ListNumber"/>
      </w:pPr>
      <w:r>
        <w:t xml:space="preserve">Explain </w:t>
      </w:r>
      <w:r w:rsidR="001E6878" w:rsidRPr="001E6878">
        <w:t>to students that, as seen in the bridge context during the ‘Activating prior knowledge’ section, we need to be able to manipulate the zeroes of higher</w:t>
      </w:r>
      <w:r w:rsidR="003916FC">
        <w:t>-</w:t>
      </w:r>
      <w:r w:rsidR="001E6878" w:rsidRPr="001E6878">
        <w:t>order polynomials. In Mathematics Extension 1, this means working with polynomials of degree</w:t>
      </w:r>
      <w:r w:rsidR="003916FC">
        <w:t>-</w:t>
      </w:r>
      <w:r w:rsidR="001E6878" w:rsidRPr="001E6878">
        <w:t xml:space="preserve">3 and </w:t>
      </w:r>
      <w:r w:rsidR="003916FC">
        <w:t>degree-</w:t>
      </w:r>
      <w:r w:rsidR="001E6878" w:rsidRPr="001E6878">
        <w:t>4.</w:t>
      </w:r>
    </w:p>
    <w:p w14:paraId="293A30C0" w14:textId="741FE790" w:rsidR="0028686A" w:rsidRDefault="0028686A" w:rsidP="003916FC">
      <w:pPr>
        <w:pStyle w:val="Heading4"/>
      </w:pPr>
      <w:r>
        <w:lastRenderedPageBreak/>
        <w:t>Cubic</w:t>
      </w:r>
      <w:r w:rsidR="00873E01">
        <w:t xml:space="preserve"> </w:t>
      </w:r>
      <w:r w:rsidR="00873E01" w:rsidRPr="003916FC">
        <w:t>polynomials</w:t>
      </w:r>
    </w:p>
    <w:p w14:paraId="10A262EA" w14:textId="39D832AA" w:rsidR="000A57F4" w:rsidRPr="00842798" w:rsidRDefault="000A57F4" w:rsidP="003916FC">
      <w:pPr>
        <w:pStyle w:val="ListNumber"/>
        <w:numPr>
          <w:ilvl w:val="0"/>
          <w:numId w:val="36"/>
        </w:numPr>
      </w:pPr>
      <w:r>
        <w:t xml:space="preserve">Progress to slide </w:t>
      </w:r>
      <w:r w:rsidR="00652DAE">
        <w:t xml:space="preserve">9 </w:t>
      </w:r>
      <w:r w:rsidR="00566429">
        <w:t>and use a Pose-Pause-Pounce-Bo</w:t>
      </w:r>
      <w:r w:rsidR="00C322CA">
        <w:t>unce</w:t>
      </w:r>
      <w:r w:rsidR="002E56A3">
        <w:t xml:space="preserve"> </w:t>
      </w:r>
      <w:r w:rsidR="0018306E">
        <w:t>(</w:t>
      </w:r>
      <w:r w:rsidR="00A53694">
        <w:t>PDF 557</w:t>
      </w:r>
      <w:r w:rsidR="0018306E">
        <w:t> </w:t>
      </w:r>
      <w:r w:rsidR="00A53694">
        <w:t>KB</w:t>
      </w:r>
      <w:r w:rsidR="0018306E">
        <w:t>)</w:t>
      </w:r>
      <w:r w:rsidR="00CA2313">
        <w:t xml:space="preserve"> (</w:t>
      </w:r>
      <w:hyperlink r:id="rId20">
        <w:r w:rsidR="00CA2313" w:rsidRPr="07A9EAB4">
          <w:rPr>
            <w:rStyle w:val="Hyperlink"/>
          </w:rPr>
          <w:t>bit.ly/posepausepouncebounce</w:t>
        </w:r>
      </w:hyperlink>
      <w:r w:rsidR="00CA2313">
        <w:t>)</w:t>
      </w:r>
      <w:r w:rsidR="00C322CA">
        <w:t xml:space="preserve"> </w:t>
      </w:r>
      <w:r w:rsidR="00D70F99">
        <w:t xml:space="preserve">questioning strategy </w:t>
      </w:r>
      <w:r w:rsidR="00C322CA">
        <w:t xml:space="preserve">to ask students how the manipulation of </w:t>
      </w:r>
      <m:oMath>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oMath>
      <w:r w:rsidR="008B63C4">
        <w:rPr>
          <w:rFonts w:eastAsiaTheme="minorEastAsia"/>
        </w:rPr>
        <w:t xml:space="preserve"> would </w:t>
      </w:r>
      <w:r w:rsidR="00593D2F">
        <w:rPr>
          <w:rFonts w:eastAsiaTheme="minorEastAsia"/>
        </w:rPr>
        <w:t>compare</w:t>
      </w:r>
      <w:r w:rsidR="008B63C4">
        <w:rPr>
          <w:rFonts w:eastAsiaTheme="minorEastAsia"/>
        </w:rPr>
        <w:t xml:space="preserve"> to its </w:t>
      </w:r>
      <w:r w:rsidR="00593D2F">
        <w:rPr>
          <w:rFonts w:eastAsiaTheme="minorEastAsia"/>
        </w:rPr>
        <w:t xml:space="preserve">similar cubic expression of </w:t>
      </w:r>
      <m:oMath>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oMath>
      <w:r w:rsidR="00842798">
        <w:rPr>
          <w:rFonts w:eastAsiaTheme="minorEastAsia"/>
        </w:rPr>
        <w:t>. Prompts could include</w:t>
      </w:r>
      <w:r w:rsidR="004C2E2C">
        <w:rPr>
          <w:rFonts w:eastAsiaTheme="minorEastAsia"/>
        </w:rPr>
        <w:t>:</w:t>
      </w:r>
    </w:p>
    <w:p w14:paraId="5A35C31C" w14:textId="5567403E" w:rsidR="00CA01E8" w:rsidRDefault="00CB7092" w:rsidP="003916FC">
      <w:pPr>
        <w:pStyle w:val="ListBullet2"/>
      </w:pPr>
      <w:r w:rsidRPr="003916FC">
        <w:t>How</w:t>
      </w:r>
      <w:r>
        <w:t xml:space="preserve"> </w:t>
      </w:r>
      <w:r w:rsidR="00EE4901">
        <w:t>does having 3 zeroes change what you can work with compared to a quadratic?</w:t>
      </w:r>
    </w:p>
    <w:p w14:paraId="4364BA3E" w14:textId="61842839" w:rsidR="00EE4901" w:rsidRPr="00F274D5" w:rsidRDefault="00EE4901" w:rsidP="00EE4901">
      <w:pPr>
        <w:pStyle w:val="ListBullet2"/>
      </w:pPr>
      <w:r>
        <w:t xml:space="preserve">What are the sums and </w:t>
      </w:r>
      <w:r w:rsidR="00F274D5">
        <w:t>products</w:t>
      </w:r>
      <w:r>
        <w:t xml:space="preserve"> formulas for a cubic when </w:t>
      </w:r>
      <m:oMath>
        <m:r>
          <w:rPr>
            <w:rFonts w:ascii="Cambria Math" w:hAnsi="Cambria Math"/>
          </w:rPr>
          <m:t>α, β</m:t>
        </m:r>
      </m:oMath>
      <w:r w:rsidR="00F274D5">
        <w:rPr>
          <w:rFonts w:eastAsiaTheme="minorEastAsia"/>
        </w:rPr>
        <w:t xml:space="preserve"> and </w:t>
      </w:r>
      <m:oMath>
        <m:r>
          <w:rPr>
            <w:rFonts w:ascii="Cambria Math" w:eastAsiaTheme="minorEastAsia" w:hAnsi="Cambria Math"/>
          </w:rPr>
          <m:t>γ</m:t>
        </m:r>
      </m:oMath>
      <w:r w:rsidR="00F274D5">
        <w:rPr>
          <w:rFonts w:eastAsiaTheme="minorEastAsia"/>
        </w:rPr>
        <w:t xml:space="preserve"> are the zeroes?</w:t>
      </w:r>
    </w:p>
    <w:p w14:paraId="195DE4C9" w14:textId="36AC4531" w:rsidR="00F274D5" w:rsidRPr="00642B40" w:rsidRDefault="00F274D5" w:rsidP="00EE4901">
      <w:pPr>
        <w:pStyle w:val="ListBullet2"/>
      </w:pPr>
      <w:r>
        <w:t xml:space="preserve">When you expand </w:t>
      </w:r>
      <m:oMath>
        <m:sSup>
          <m:sSupPr>
            <m:ctrlPr>
              <w:rPr>
                <w:rFonts w:ascii="Cambria Math" w:hAnsi="Cambria Math"/>
                <w:i/>
              </w:rPr>
            </m:ctrlPr>
          </m:sSupPr>
          <m:e>
            <m:d>
              <m:dPr>
                <m:ctrlPr>
                  <w:rPr>
                    <w:rFonts w:ascii="Cambria Math" w:hAnsi="Cambria Math"/>
                    <w:i/>
                  </w:rPr>
                </m:ctrlPr>
              </m:dPr>
              <m:e>
                <m:r>
                  <w:rPr>
                    <w:rFonts w:ascii="Cambria Math" w:hAnsi="Cambria Math"/>
                  </w:rPr>
                  <m:t>α+β+γ</m:t>
                </m:r>
              </m:e>
            </m:d>
          </m:e>
          <m:sup>
            <m:r>
              <w:rPr>
                <w:rFonts w:ascii="Cambria Math" w:hAnsi="Cambria Math"/>
              </w:rPr>
              <m:t>2</m:t>
            </m:r>
          </m:sup>
        </m:sSup>
        <m:r>
          <w:rPr>
            <w:rFonts w:ascii="Cambria Math" w:hAnsi="Cambria Math"/>
          </w:rPr>
          <m:t>,</m:t>
        </m:r>
      </m:oMath>
      <w:r>
        <w:rPr>
          <w:rFonts w:eastAsiaTheme="minorEastAsia"/>
        </w:rPr>
        <w:t xml:space="preserve"> which terms appear that you already know from the cubic </w:t>
      </w:r>
      <w:r w:rsidR="00642B40">
        <w:rPr>
          <w:rFonts w:eastAsiaTheme="minorEastAsia"/>
        </w:rPr>
        <w:t>sum and product formulas?</w:t>
      </w:r>
    </w:p>
    <w:p w14:paraId="03F50D4B" w14:textId="2D647293" w:rsidR="00642B40" w:rsidRPr="00DB323C" w:rsidRDefault="00642B40" w:rsidP="00EE4901">
      <w:pPr>
        <w:pStyle w:val="ListBullet2"/>
      </w:pPr>
      <w:r>
        <w:t xml:space="preserve">How can the sum and product formulas help you write </w:t>
      </w:r>
      <m:oMath>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m:t>
        </m:r>
      </m:oMath>
    </w:p>
    <w:p w14:paraId="0B55C444" w14:textId="444DEB46" w:rsidR="00FF5541" w:rsidRPr="00FF5541" w:rsidRDefault="00002E23" w:rsidP="0018306E">
      <w:pPr>
        <w:pStyle w:val="FeatureBox"/>
      </w:pPr>
      <w:r>
        <w:t xml:space="preserve">This aims to draw out that students now need to consider </w:t>
      </w:r>
      <w:r w:rsidR="00690D1B">
        <w:t xml:space="preserve">that they have the sum of the products of pairs of zeroes at their disposal. Students </w:t>
      </w:r>
      <w:r w:rsidR="009171F8">
        <w:t>should note that the start of the manipulation ma</w:t>
      </w:r>
      <w:r w:rsidR="00184FF0">
        <w:t>y be similar</w:t>
      </w:r>
      <w:r w:rsidR="00D7408B">
        <w:t xml:space="preserve">, that is, </w:t>
      </w:r>
      <m:oMath>
        <m:sSup>
          <m:sSupPr>
            <m:ctrlPr>
              <w:rPr>
                <w:rFonts w:ascii="Cambria Math" w:hAnsi="Cambria Math"/>
                <w:i/>
              </w:rPr>
            </m:ctrlPr>
          </m:sSupPr>
          <m:e>
            <m:d>
              <m:dPr>
                <m:ctrlPr>
                  <w:rPr>
                    <w:rFonts w:ascii="Cambria Math" w:hAnsi="Cambria Math"/>
                    <w:i/>
                  </w:rPr>
                </m:ctrlPr>
              </m:dPr>
              <m:e>
                <m:r>
                  <w:rPr>
                    <w:rFonts w:ascii="Cambria Math" w:hAnsi="Cambria Math"/>
                  </w:rPr>
                  <m:t>α+β+γ</m:t>
                </m:r>
              </m:e>
            </m:d>
          </m:e>
          <m:sup>
            <m:r>
              <w:rPr>
                <w:rFonts w:ascii="Cambria Math" w:hAnsi="Cambria Math"/>
              </w:rPr>
              <m:t>2</m:t>
            </m:r>
          </m:sup>
        </m:sSup>
      </m:oMath>
      <w:r w:rsidR="00184FF0">
        <w:rPr>
          <w:rFonts w:eastAsiaTheme="minorEastAsia"/>
        </w:rPr>
        <w:t xml:space="preserve"> and </w:t>
      </w:r>
      <w:r w:rsidR="0086083F">
        <w:rPr>
          <w:rFonts w:eastAsiaTheme="minorEastAsia"/>
        </w:rPr>
        <w:t xml:space="preserve">then </w:t>
      </w:r>
      <w:r w:rsidR="00184FF0">
        <w:rPr>
          <w:rFonts w:eastAsiaTheme="minorEastAsia"/>
        </w:rPr>
        <w:t xml:space="preserve">consider what is surplus. </w:t>
      </w:r>
    </w:p>
    <w:p w14:paraId="2C9BA978" w14:textId="12553E09" w:rsidR="00CB0CA2" w:rsidRPr="0098047A" w:rsidRDefault="00576771" w:rsidP="003916FC">
      <w:pPr>
        <w:pStyle w:val="ListNumber"/>
      </w:pPr>
      <w:r>
        <w:t>A</w:t>
      </w:r>
      <w:r w:rsidR="00B25973">
        <w:t xml:space="preserve">llow groups an opportunity to manipulate </w:t>
      </w:r>
      <m:oMath>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2</m:t>
            </m:r>
          </m:sup>
        </m:sSup>
      </m:oMath>
      <w:r w:rsidR="00776861">
        <w:t xml:space="preserve"> into a combination of these sums and products</w:t>
      </w:r>
      <w:r w:rsidR="00E9671A">
        <w:t>,</w:t>
      </w:r>
      <w:r>
        <w:t xml:space="preserve"> as well as in terms of</w:t>
      </w:r>
      <w:r w:rsidR="00776861">
        <w:t xml:space="preserve"> </w:t>
      </w:r>
      <m:oMath>
        <m:r>
          <w:rPr>
            <w:rFonts w:ascii="Cambria Math" w:hAnsi="Cambria Math"/>
          </w:rPr>
          <m:t>a, b, c</m:t>
        </m:r>
      </m:oMath>
      <w:r>
        <w:t xml:space="preserve"> and </w:t>
      </w:r>
      <m:oMath>
        <m:r>
          <w:rPr>
            <w:rFonts w:ascii="Cambria Math" w:hAnsi="Cambria Math"/>
          </w:rPr>
          <m:t>d</m:t>
        </m:r>
      </m:oMath>
      <w:r>
        <w:t>.</w:t>
      </w:r>
    </w:p>
    <w:p w14:paraId="735ED981" w14:textId="361C7834" w:rsidR="0098047A" w:rsidRPr="0098047A" w:rsidRDefault="00D303E5" w:rsidP="003916FC">
      <w:pPr>
        <w:pStyle w:val="ListNumber"/>
      </w:pPr>
      <w:r w:rsidRPr="00D303E5">
        <w:t xml:space="preserve">When groups finish, have them discuss their method with one another, then animate </w:t>
      </w:r>
      <w:r>
        <w:t>s</w:t>
      </w:r>
      <w:r w:rsidRPr="00D303E5">
        <w:t>lide 8 to show a possible solution.</w:t>
      </w:r>
    </w:p>
    <w:p w14:paraId="20E623AF" w14:textId="39C1776D" w:rsidR="00EE3129" w:rsidRPr="00817DD8" w:rsidRDefault="00EE3129" w:rsidP="003916FC">
      <w:pPr>
        <w:pStyle w:val="ListNumber"/>
      </w:pPr>
      <w:r>
        <w:t xml:space="preserve">Display slide </w:t>
      </w:r>
      <w:r w:rsidR="00652DAE">
        <w:t xml:space="preserve">10 </w:t>
      </w:r>
      <w:r w:rsidR="00E9671A">
        <w:t xml:space="preserve">and have </w:t>
      </w:r>
      <w:r w:rsidR="00AA7241">
        <w:t xml:space="preserve">students </w:t>
      </w:r>
      <w:r w:rsidR="00E9671A">
        <w:t>continue</w:t>
      </w:r>
      <w:r>
        <w:t xml:space="preserve"> </w:t>
      </w:r>
      <w:r w:rsidR="00790BE1">
        <w:t xml:space="preserve">working </w:t>
      </w:r>
      <w:r w:rsidR="00E9671A">
        <w:t>in</w:t>
      </w:r>
      <w:r>
        <w:t xml:space="preserve"> the named groups (Group</w:t>
      </w:r>
      <w:r w:rsidR="00B81869">
        <w:t>s</w:t>
      </w:r>
      <w:r>
        <w:t xml:space="preserve"> A, B and C</w:t>
      </w:r>
      <w:r w:rsidR="00E9671A">
        <w:t>)</w:t>
      </w:r>
      <w:r w:rsidR="00084FEE" w:rsidRPr="00084FEE">
        <w:t xml:space="preserve"> to manipulate their assigned expression in terms of the sums and products of the cubic zeroes</w:t>
      </w:r>
      <w:r w:rsidR="00B81869">
        <w:t>,</w:t>
      </w:r>
      <w:r w:rsidR="00BD6B3E">
        <w:t xml:space="preserve"> as well as in terms of </w:t>
      </w:r>
      <m:oMath>
        <m:r>
          <w:rPr>
            <w:rFonts w:ascii="Cambria Math" w:hAnsi="Cambria Math"/>
          </w:rPr>
          <m:t>a, b, c</m:t>
        </m:r>
      </m:oMath>
      <w:r w:rsidR="00BD6B3E" w:rsidRPr="00084FEE">
        <w:rPr>
          <w:rFonts w:eastAsiaTheme="minorEastAsia"/>
        </w:rPr>
        <w:t xml:space="preserve"> and </w:t>
      </w:r>
      <m:oMath>
        <m:r>
          <w:rPr>
            <w:rFonts w:ascii="Cambria Math" w:eastAsiaTheme="minorEastAsia" w:hAnsi="Cambria Math"/>
          </w:rPr>
          <m:t>d</m:t>
        </m:r>
      </m:oMath>
      <w:r w:rsidR="00BD6B3E" w:rsidRPr="00084FEE">
        <w:rPr>
          <w:rFonts w:eastAsiaTheme="minorEastAsia"/>
        </w:rPr>
        <w:t>.</w:t>
      </w:r>
    </w:p>
    <w:p w14:paraId="097F6697" w14:textId="7D3C3190" w:rsidR="00084FEE" w:rsidRPr="003916FC" w:rsidRDefault="00A54389" w:rsidP="003916FC">
      <w:pPr>
        <w:pStyle w:val="ListNumber"/>
      </w:pPr>
      <w:r>
        <w:t>B</w:t>
      </w:r>
      <w:r w:rsidR="00084FEE" w:rsidRPr="00084FEE">
        <w:t xml:space="preserve">ring </w:t>
      </w:r>
      <w:r w:rsidR="00A0792F">
        <w:t>3</w:t>
      </w:r>
      <w:r w:rsidR="00084FEE" w:rsidRPr="00084FEE">
        <w:t xml:space="preserve"> groups together and ask</w:t>
      </w:r>
      <w:r w:rsidR="007D545B">
        <w:t xml:space="preserve"> a re</w:t>
      </w:r>
      <w:r w:rsidR="00307B70">
        <w:t>presentative from</w:t>
      </w:r>
      <w:r w:rsidR="00084FEE" w:rsidRPr="00084FEE">
        <w:t xml:space="preserve"> each</w:t>
      </w:r>
      <w:r w:rsidR="00307B70">
        <w:t xml:space="preserve"> group</w:t>
      </w:r>
      <w:r w:rsidR="00084FEE" w:rsidRPr="00084FEE">
        <w:t xml:space="preserve"> to explain their process, then animate </w:t>
      </w:r>
      <w:r w:rsidR="00084FEE">
        <w:t>s</w:t>
      </w:r>
      <w:r w:rsidR="00084FEE" w:rsidRPr="00084FEE">
        <w:t>lide </w:t>
      </w:r>
      <w:r w:rsidR="00652DAE">
        <w:t>10</w:t>
      </w:r>
      <w:r w:rsidR="00084FEE" w:rsidRPr="00084FEE">
        <w:t xml:space="preserve"> to confirm the </w:t>
      </w:r>
      <w:r w:rsidR="00084FEE" w:rsidRPr="003916FC">
        <w:t>solutions.</w:t>
      </w:r>
    </w:p>
    <w:p w14:paraId="0C3A2BD3" w14:textId="79CBB1FF" w:rsidR="005D5172" w:rsidRDefault="0028686A" w:rsidP="00B81869">
      <w:pPr>
        <w:pStyle w:val="Heading4"/>
      </w:pPr>
      <w:r>
        <w:t>Quartic</w:t>
      </w:r>
      <w:r w:rsidR="00873E01">
        <w:t xml:space="preserve"> </w:t>
      </w:r>
      <w:r w:rsidR="00873E01" w:rsidRPr="00B81869">
        <w:t>polynomials</w:t>
      </w:r>
    </w:p>
    <w:p w14:paraId="02984DA2" w14:textId="022A4ECA" w:rsidR="005466B3" w:rsidRPr="00B81869" w:rsidRDefault="00D3590B" w:rsidP="00B81869">
      <w:pPr>
        <w:pStyle w:val="ListNumber"/>
        <w:numPr>
          <w:ilvl w:val="0"/>
          <w:numId w:val="37"/>
        </w:numPr>
      </w:pPr>
      <w:r w:rsidRPr="00B81869">
        <w:t>Ask</w:t>
      </w:r>
      <w:r w:rsidR="005466B3" w:rsidRPr="00B81869">
        <w:t xml:space="preserve"> students to recall the </w:t>
      </w:r>
      <w:r w:rsidR="00A6073E" w:rsidRPr="00B81869">
        <w:t xml:space="preserve">formulas for the </w:t>
      </w:r>
      <w:r w:rsidR="005466B3" w:rsidRPr="00B81869">
        <w:t>sums and products of zeroes of a quartic</w:t>
      </w:r>
      <w:r w:rsidR="00A6073E" w:rsidRPr="00B81869">
        <w:t xml:space="preserve"> polynomial.</w:t>
      </w:r>
    </w:p>
    <w:p w14:paraId="68431420" w14:textId="15E6F72B" w:rsidR="00B1331D" w:rsidRDefault="00B1331D" w:rsidP="00B81869">
      <w:pPr>
        <w:pStyle w:val="ListNumber"/>
        <w:numPr>
          <w:ilvl w:val="0"/>
          <w:numId w:val="37"/>
        </w:numPr>
      </w:pPr>
      <w:r w:rsidRPr="00B81869">
        <w:t>Display</w:t>
      </w:r>
      <w:r>
        <w:t xml:space="preserve"> slide </w:t>
      </w:r>
      <w:r w:rsidR="00F9032A">
        <w:t>1</w:t>
      </w:r>
      <w:r w:rsidR="00652DAE">
        <w:t>0</w:t>
      </w:r>
      <w:r w:rsidR="00F9032A">
        <w:t xml:space="preserve"> and </w:t>
      </w:r>
      <w:r w:rsidR="00447A96">
        <w:t xml:space="preserve">tell </w:t>
      </w:r>
      <w:r w:rsidR="00F9032A">
        <w:t>student</w:t>
      </w:r>
      <w:r w:rsidR="00630035">
        <w:t>s that there is an error in the working out of this proof</w:t>
      </w:r>
      <w:r w:rsidR="00A93EEF">
        <w:t>. Instruct student</w:t>
      </w:r>
      <w:r w:rsidR="00555F80">
        <w:t xml:space="preserve"> groups</w:t>
      </w:r>
      <w:r w:rsidR="00F9032A">
        <w:t xml:space="preserve"> t</w:t>
      </w:r>
      <w:r w:rsidR="00384D82">
        <w:t xml:space="preserve">o determine </w:t>
      </w:r>
      <w:r w:rsidR="00A93EEF">
        <w:t xml:space="preserve">the error in the </w:t>
      </w:r>
      <w:r w:rsidR="00531E14">
        <w:t>proof.</w:t>
      </w:r>
    </w:p>
    <w:p w14:paraId="795E846A" w14:textId="1344E4C1" w:rsidR="00531E14" w:rsidRDefault="00531E14" w:rsidP="00B81869">
      <w:pPr>
        <w:pStyle w:val="ListNumber"/>
      </w:pPr>
      <w:r>
        <w:lastRenderedPageBreak/>
        <w:t>Lead a class discussion for students to identify the error in the proof.</w:t>
      </w:r>
    </w:p>
    <w:p w14:paraId="4500A58E" w14:textId="73602A6C" w:rsidR="00723525" w:rsidRDefault="00723525" w:rsidP="00B81869">
      <w:pPr>
        <w:pStyle w:val="FeatureBox"/>
        <w:rPr>
          <w:rFonts w:ascii="Times New Roman" w:hAnsi="Times New Roman" w:cs="Times New Roman"/>
        </w:rPr>
      </w:pPr>
      <w:r>
        <w:t xml:space="preserve">The proof incorrectly adds parts of the denominators </w:t>
      </w:r>
      <w:r w:rsidRPr="00B81869">
        <w:t>which</w:t>
      </w:r>
      <w:r>
        <w:t xml:space="preserve"> is not a valid way to add fractions. This breaks the multiplicative structure of the denominators, so the resulting expression is not equivalent to the original one.</w:t>
      </w:r>
    </w:p>
    <w:p w14:paraId="4F05E7DD" w14:textId="4CC0E6DD" w:rsidR="00555F80" w:rsidRPr="00B81869" w:rsidRDefault="00AC4185" w:rsidP="00B81869">
      <w:pPr>
        <w:pStyle w:val="ListNumber"/>
      </w:pPr>
      <w:r w:rsidRPr="00B81869">
        <w:t>Animate the slide to provide a summary of the error and i</w:t>
      </w:r>
      <w:r w:rsidR="00555F80" w:rsidRPr="00B81869">
        <w:t xml:space="preserve">nstruct student groups to </w:t>
      </w:r>
      <w:r w:rsidR="00617731" w:rsidRPr="00B81869">
        <w:t xml:space="preserve">create a correct </w:t>
      </w:r>
      <w:r w:rsidR="00F871C2" w:rsidRPr="00B81869">
        <w:t>proof</w:t>
      </w:r>
      <w:r w:rsidR="00617731" w:rsidRPr="00B81869">
        <w:t>.</w:t>
      </w:r>
    </w:p>
    <w:p w14:paraId="0F0EBAD0" w14:textId="2C9AE145" w:rsidR="00571148" w:rsidRPr="00555F80" w:rsidRDefault="00571148" w:rsidP="00B81869">
      <w:pPr>
        <w:pStyle w:val="ListNumber"/>
      </w:pPr>
      <w:r>
        <w:t>Animate slide 1</w:t>
      </w:r>
      <w:r w:rsidR="00652DAE">
        <w:t>1</w:t>
      </w:r>
      <w:r>
        <w:t xml:space="preserve"> to confirm</w:t>
      </w:r>
      <w:r w:rsidR="00F871C2">
        <w:t xml:space="preserve"> the correct proof</w:t>
      </w:r>
      <w:r>
        <w:t xml:space="preserve">. </w:t>
      </w:r>
    </w:p>
    <w:p w14:paraId="4FF82A7A" w14:textId="77777777" w:rsidR="00E00962" w:rsidRDefault="00E00962" w:rsidP="007F3A94">
      <w:pPr>
        <w:pStyle w:val="Heading3"/>
      </w:pPr>
      <w:r>
        <w:t xml:space="preserve">Releasing </w:t>
      </w:r>
      <w:r w:rsidRPr="007F3A94">
        <w:t>responsibility</w:t>
      </w:r>
    </w:p>
    <w:p w14:paraId="62CBA18D" w14:textId="358EC298" w:rsidR="002C02A3" w:rsidRDefault="002C02A3" w:rsidP="007F3A94">
      <w:pPr>
        <w:pStyle w:val="ListNumber"/>
        <w:numPr>
          <w:ilvl w:val="0"/>
          <w:numId w:val="38"/>
        </w:numPr>
      </w:pPr>
      <w:r>
        <w:t>Use slides 1</w:t>
      </w:r>
      <w:r w:rsidR="00652DAE">
        <w:t>3</w:t>
      </w:r>
      <w:r w:rsidRPr="002C02A3">
        <w:rPr>
          <w:rFonts w:eastAsia="Arial"/>
          <w:szCs w:val="22"/>
        </w:rPr>
        <w:t>–</w:t>
      </w:r>
      <w:r w:rsidR="000711CC">
        <w:rPr>
          <w:rFonts w:eastAsia="Arial"/>
          <w:szCs w:val="22"/>
        </w:rPr>
        <w:t>1</w:t>
      </w:r>
      <w:r w:rsidR="00652DAE">
        <w:rPr>
          <w:rFonts w:eastAsia="Arial"/>
          <w:szCs w:val="22"/>
        </w:rPr>
        <w:t>4</w:t>
      </w:r>
      <w:r>
        <w:t xml:space="preserve"> from the PowerPoint to model </w:t>
      </w:r>
      <w:r w:rsidR="00F527A9">
        <w:t xml:space="preserve">a </w:t>
      </w:r>
      <w:r>
        <w:t>worked example</w:t>
      </w:r>
      <w:r w:rsidR="006858C1">
        <w:t xml:space="preserve"> using the </w:t>
      </w:r>
      <w:r w:rsidR="003F0631">
        <w:t xml:space="preserve">formulas for </w:t>
      </w:r>
      <w:r w:rsidR="006858C1">
        <w:t>sums and products of z</w:t>
      </w:r>
      <w:r w:rsidR="00C118D3">
        <w:t>eroes</w:t>
      </w:r>
      <w:r>
        <w:t xml:space="preserve"> using the Worked examples (</w:t>
      </w:r>
      <w:r w:rsidR="003F0631">
        <w:t>Y</w:t>
      </w:r>
      <w:r>
        <w:t>our turn) method (</w:t>
      </w:r>
      <w:hyperlink r:id="rId21">
        <w:r w:rsidRPr="40BD2BEE">
          <w:rPr>
            <w:rStyle w:val="Hyperlink"/>
          </w:rPr>
          <w:t>bit.ly/supportingstrategies</w:t>
        </w:r>
      </w:hyperlink>
      <w:r>
        <w:t>).</w:t>
      </w:r>
    </w:p>
    <w:p w14:paraId="681B4F72" w14:textId="1941C290" w:rsidR="00BF6BCE" w:rsidRDefault="00D504B2" w:rsidP="007F3A94">
      <w:pPr>
        <w:pStyle w:val="ListNumber"/>
      </w:pPr>
      <w:r>
        <w:t xml:space="preserve">In their groups of 3, </w:t>
      </w:r>
      <w:r w:rsidR="00FA7873">
        <w:t xml:space="preserve">instruct students to </w:t>
      </w:r>
      <w:r w:rsidR="00FA7873" w:rsidRPr="00404380">
        <w:t xml:space="preserve">complete the scavenger hunt task from Appendix </w:t>
      </w:r>
      <w:r w:rsidR="00203A28">
        <w:t>A</w:t>
      </w:r>
      <w:r w:rsidR="00FA7873" w:rsidRPr="00404380">
        <w:t xml:space="preserve"> ‘Scavenger hunt’.</w:t>
      </w:r>
    </w:p>
    <w:p w14:paraId="701755C6" w14:textId="1330BE50" w:rsidR="0096244E" w:rsidRPr="00404380" w:rsidRDefault="0096244E" w:rsidP="00DD38EC">
      <w:pPr>
        <w:pStyle w:val="ListBullet2"/>
      </w:pPr>
      <w:r w:rsidRPr="00404380">
        <w:t>Print one set of question cards, separate each card and place the cards around the room. A vertical non-permanent surface could be useful at each card to assist the groups with their calculations.</w:t>
      </w:r>
    </w:p>
    <w:p w14:paraId="4A4275E7" w14:textId="1F657B1D" w:rsidR="0096244E" w:rsidRPr="00404380" w:rsidRDefault="0096244E" w:rsidP="00DD38EC">
      <w:pPr>
        <w:pStyle w:val="ListBullet2"/>
      </w:pPr>
      <w:r w:rsidRPr="00404380">
        <w:t xml:space="preserve">Each group should start at one of the cards. </w:t>
      </w:r>
      <w:r w:rsidR="00F34D59">
        <w:t>S</w:t>
      </w:r>
      <w:r w:rsidRPr="00404380">
        <w:t>tudents work in their groups of 3 to solve the problem.</w:t>
      </w:r>
    </w:p>
    <w:p w14:paraId="72B20B30" w14:textId="77777777" w:rsidR="0096244E" w:rsidRPr="00404380" w:rsidRDefault="0096244E" w:rsidP="007F3A94">
      <w:pPr>
        <w:pStyle w:val="ListBullet2"/>
      </w:pPr>
      <w:r w:rsidRPr="00404380">
        <w:t xml:space="preserve">Once a group has solved the problem, they need to move around the room to find the solution </w:t>
      </w:r>
      <w:r w:rsidRPr="007F3A94">
        <w:t>on</w:t>
      </w:r>
      <w:r w:rsidRPr="00404380">
        <w:t xml:space="preserve"> another card. Once they have found their solution, they should solve the question attached to the solution and repeat the process.</w:t>
      </w:r>
    </w:p>
    <w:p w14:paraId="33641C56" w14:textId="77777777" w:rsidR="0096244E" w:rsidRPr="00404380" w:rsidRDefault="0096244E" w:rsidP="00DD38EC">
      <w:pPr>
        <w:pStyle w:val="ListBullet2"/>
      </w:pPr>
      <w:r w:rsidRPr="00404380">
        <w:t>The activity is finished once the group returns to their original card.</w:t>
      </w:r>
    </w:p>
    <w:p w14:paraId="6EDEB01E" w14:textId="6F6E337F" w:rsidR="0096244E" w:rsidRDefault="001349FA" w:rsidP="007F3A94">
      <w:pPr>
        <w:pStyle w:val="FeatureBox"/>
      </w:pPr>
      <w:r w:rsidRPr="00404380">
        <w:t xml:space="preserve">Cards are printed in order so the </w:t>
      </w:r>
      <w:r w:rsidRPr="007F3A94">
        <w:t>solution</w:t>
      </w:r>
      <w:r w:rsidRPr="00404380">
        <w:t xml:space="preserve"> to one question is the answer number on the next card.</w:t>
      </w:r>
    </w:p>
    <w:p w14:paraId="43640888" w14:textId="33E03562" w:rsidR="00E11052" w:rsidRDefault="00E11052" w:rsidP="007F3A94">
      <w:pPr>
        <w:pStyle w:val="ListNumber"/>
      </w:pPr>
      <w:r w:rsidRPr="009821E2">
        <w:t>Assign students to</w:t>
      </w:r>
      <w:r>
        <w:t xml:space="preserve"> new</w:t>
      </w:r>
      <w:r w:rsidRPr="009821E2">
        <w:t xml:space="preserve"> visibly random groups of 3 </w:t>
      </w:r>
      <w:r>
        <w:t xml:space="preserve">and ask them to complete </w:t>
      </w:r>
      <w:r w:rsidR="007F3A94">
        <w:t>F</w:t>
      </w:r>
      <w:r w:rsidRPr="00F27055">
        <w:t>our quadrant notes to</w:t>
      </w:r>
      <w:r>
        <w:t xml:space="preserve"> their</w:t>
      </w:r>
      <w:r w:rsidRPr="00F27055">
        <w:t xml:space="preserve"> future</w:t>
      </w:r>
      <w:r>
        <w:t xml:space="preserve"> forgetful</w:t>
      </w:r>
      <w:r w:rsidRPr="00F27055">
        <w:t xml:space="preserve"> sel</w:t>
      </w:r>
      <w:r w:rsidR="007F3A94">
        <w:t>ves</w:t>
      </w:r>
      <w:r>
        <w:t xml:space="preserve"> (</w:t>
      </w:r>
      <w:hyperlink r:id="rId22" w:history="1">
        <w:r w:rsidRPr="007227E2">
          <w:rPr>
            <w:rStyle w:val="Hyperlink"/>
          </w:rPr>
          <w:t>bit.ly/supportingstrategies</w:t>
        </w:r>
      </w:hyperlink>
      <w:r>
        <w:t xml:space="preserve">) from Appendix </w:t>
      </w:r>
      <w:r w:rsidR="00203A28">
        <w:t>B</w:t>
      </w:r>
      <w:r>
        <w:t xml:space="preserve"> ‘Four quadrant notes’ on a vertical non-permanent surface </w:t>
      </w:r>
      <w:r w:rsidRPr="009821E2">
        <w:t>(</w:t>
      </w:r>
      <w:hyperlink r:id="rId23" w:history="1">
        <w:r w:rsidRPr="00F16778">
          <w:rPr>
            <w:rStyle w:val="Hyperlink"/>
          </w:rPr>
          <w:t>bit.ly/VNPSstrategy</w:t>
        </w:r>
      </w:hyperlink>
      <w:r w:rsidRPr="009821E2">
        <w:t>).</w:t>
      </w:r>
    </w:p>
    <w:p w14:paraId="3C2A9DB8" w14:textId="646EC099" w:rsidR="00DF3B16" w:rsidRPr="007F3A94" w:rsidRDefault="00DF3B16" w:rsidP="007F3A94">
      <w:pPr>
        <w:pStyle w:val="FeatureBox"/>
      </w:pPr>
      <w:r>
        <w:lastRenderedPageBreak/>
        <w:t>Students could benefit from addition</w:t>
      </w:r>
      <w:r w:rsidR="00417CE7">
        <w:t>al</w:t>
      </w:r>
      <w:r>
        <w:t xml:space="preserve"> independent practice from an existing resource.</w:t>
      </w:r>
    </w:p>
    <w:p w14:paraId="5CFAA3DD" w14:textId="77777777" w:rsidR="00E00962" w:rsidRDefault="00E00962" w:rsidP="007F3A94">
      <w:pPr>
        <w:pStyle w:val="Heading3"/>
      </w:pPr>
      <w:r w:rsidRPr="007F3A94">
        <w:t>Independent</w:t>
      </w:r>
      <w:r>
        <w:t xml:space="preserve"> practice</w:t>
      </w:r>
    </w:p>
    <w:p w14:paraId="71696EC9" w14:textId="32128C0D" w:rsidR="001746BA" w:rsidRPr="00737128" w:rsidRDefault="001746BA" w:rsidP="00BC69AA">
      <w:pPr>
        <w:pStyle w:val="ListNumber"/>
        <w:numPr>
          <w:ilvl w:val="0"/>
          <w:numId w:val="40"/>
        </w:numPr>
      </w:pPr>
      <w:r w:rsidRPr="00737128">
        <w:t>Use slide 1</w:t>
      </w:r>
      <w:r w:rsidR="00652DAE" w:rsidRPr="00737128">
        <w:t>6</w:t>
      </w:r>
      <w:r w:rsidRPr="00737128">
        <w:t xml:space="preserve"> to activate prior knowledge of the ‘Approaching questions scaffold’ for students.</w:t>
      </w:r>
    </w:p>
    <w:p w14:paraId="79E24678" w14:textId="3B6CCAAA" w:rsidR="00CC1B29" w:rsidRPr="00737128" w:rsidRDefault="0032076B" w:rsidP="00737128">
      <w:pPr>
        <w:pStyle w:val="ListNumber"/>
      </w:pPr>
      <w:r w:rsidRPr="00737128">
        <w:t xml:space="preserve">Progress to slide </w:t>
      </w:r>
      <w:r w:rsidR="0065047A" w:rsidRPr="00737128">
        <w:t>1</w:t>
      </w:r>
      <w:r w:rsidR="00211534" w:rsidRPr="00737128">
        <w:t>7</w:t>
      </w:r>
      <w:r w:rsidR="0065047A" w:rsidRPr="00737128">
        <w:t xml:space="preserve"> to show students a</w:t>
      </w:r>
      <w:r w:rsidR="00EF43BB" w:rsidRPr="00737128">
        <w:t>n</w:t>
      </w:r>
      <w:r w:rsidR="0065047A" w:rsidRPr="00737128">
        <w:t xml:space="preserve"> HSC</w:t>
      </w:r>
      <w:r w:rsidR="00737128" w:rsidRPr="00737128">
        <w:t>-</w:t>
      </w:r>
      <w:r w:rsidR="0065047A" w:rsidRPr="00737128">
        <w:t>style multiple</w:t>
      </w:r>
      <w:r w:rsidR="00BC69AA">
        <w:t>-</w:t>
      </w:r>
      <w:r w:rsidR="0065047A" w:rsidRPr="00737128">
        <w:t xml:space="preserve">choice question and give </w:t>
      </w:r>
      <w:r w:rsidR="00CF7EDF" w:rsidRPr="00737128">
        <w:t>students</w:t>
      </w:r>
      <w:r w:rsidR="0065047A" w:rsidRPr="00737128">
        <w:t xml:space="preserve"> an opportunity to solve</w:t>
      </w:r>
      <w:r w:rsidR="00BC69AA">
        <w:t xml:space="preserve"> the question</w:t>
      </w:r>
      <w:r w:rsidR="00CF7EDF" w:rsidRPr="00737128">
        <w:t xml:space="preserve"> independently. </w:t>
      </w:r>
    </w:p>
    <w:p w14:paraId="5C969D0F" w14:textId="20DA2EE8" w:rsidR="007C665B" w:rsidRPr="00737128" w:rsidRDefault="007C665B" w:rsidP="00737128">
      <w:pPr>
        <w:pStyle w:val="ListNumber"/>
      </w:pPr>
      <w:r w:rsidRPr="00737128">
        <w:t xml:space="preserve">Poll the class to </w:t>
      </w:r>
      <w:r w:rsidR="00F64C9F" w:rsidRPr="00737128">
        <w:t>determine what</w:t>
      </w:r>
      <w:r w:rsidR="00136104" w:rsidRPr="00737128">
        <w:t xml:space="preserve"> response they </w:t>
      </w:r>
      <w:r w:rsidR="009214C5" w:rsidRPr="00737128">
        <w:t>selected and allow students to justify their choice.</w:t>
      </w:r>
    </w:p>
    <w:p w14:paraId="3BE57427" w14:textId="59D72A44" w:rsidR="009214C5" w:rsidRPr="00737128" w:rsidRDefault="009214C5" w:rsidP="00737128">
      <w:pPr>
        <w:pStyle w:val="ListNumber"/>
      </w:pPr>
      <w:r w:rsidRPr="00737128">
        <w:t>Animate slide 1</w:t>
      </w:r>
      <w:r w:rsidR="00211534" w:rsidRPr="00737128">
        <w:t>7</w:t>
      </w:r>
      <w:r w:rsidRPr="00737128">
        <w:t xml:space="preserve"> </w:t>
      </w:r>
      <w:r w:rsidR="00AA1233" w:rsidRPr="00737128">
        <w:t xml:space="preserve">to show the correct option and corresponding solution. </w:t>
      </w:r>
    </w:p>
    <w:p w14:paraId="4BDBB3EE" w14:textId="5FBA2113" w:rsidR="000C1F1B" w:rsidRPr="00737128" w:rsidRDefault="003D4DB2" w:rsidP="00737128">
      <w:pPr>
        <w:pStyle w:val="ListNumber"/>
      </w:pPr>
      <w:r w:rsidRPr="00737128">
        <w:t>Progress to slide 1</w:t>
      </w:r>
      <w:r w:rsidR="00211534" w:rsidRPr="00737128">
        <w:t>8</w:t>
      </w:r>
      <w:r w:rsidRPr="00737128">
        <w:t xml:space="preserve"> </w:t>
      </w:r>
      <w:r w:rsidR="007D6417" w:rsidRPr="00737128">
        <w:t xml:space="preserve">and </w:t>
      </w:r>
      <w:r w:rsidR="000C1F1B" w:rsidRPr="00737128">
        <w:t>g</w:t>
      </w:r>
      <w:r w:rsidR="007D6417" w:rsidRPr="00737128">
        <w:t xml:space="preserve">ive students an opportunity to solve </w:t>
      </w:r>
      <w:r w:rsidR="00763A85">
        <w:t xml:space="preserve">the question </w:t>
      </w:r>
      <w:r w:rsidR="007D6417" w:rsidRPr="00737128">
        <w:t xml:space="preserve">independently. </w:t>
      </w:r>
    </w:p>
    <w:p w14:paraId="59FB579E" w14:textId="2E7D686B" w:rsidR="003D4DB2" w:rsidRPr="00737128" w:rsidRDefault="000C1F1B" w:rsidP="00737128">
      <w:pPr>
        <w:pStyle w:val="ListNumber"/>
      </w:pPr>
      <w:r w:rsidRPr="00737128">
        <w:t xml:space="preserve">Lead a class discussion on the steps that students have taken to progress to a solution, then animate the slide to display the solution. </w:t>
      </w:r>
    </w:p>
    <w:p w14:paraId="0847AF5E" w14:textId="1C1B9210" w:rsidR="009214C5" w:rsidRPr="006D31FE" w:rsidRDefault="00307B70" w:rsidP="00737128">
      <w:pPr>
        <w:pStyle w:val="ListNumber"/>
      </w:pPr>
      <w:r w:rsidRPr="00737128">
        <w:t xml:space="preserve">Continuing in their </w:t>
      </w:r>
      <w:r w:rsidR="00253FC2" w:rsidRPr="00737128">
        <w:t>visibly random groups of 3</w:t>
      </w:r>
      <w:r w:rsidR="0014149F" w:rsidRPr="00737128">
        <w:t xml:space="preserve">, </w:t>
      </w:r>
      <w:r w:rsidR="00253FC2" w:rsidRPr="00737128">
        <w:t>d</w:t>
      </w:r>
      <w:r w:rsidR="009214C5" w:rsidRPr="00737128">
        <w:t xml:space="preserve">istribute Appendix </w:t>
      </w:r>
      <w:r w:rsidR="001A2082" w:rsidRPr="00737128">
        <w:t>C</w:t>
      </w:r>
      <w:r w:rsidR="009214C5" w:rsidRPr="00737128">
        <w:t xml:space="preserve"> ‘HSC-</w:t>
      </w:r>
      <w:r w:rsidR="00763A85">
        <w:t>s</w:t>
      </w:r>
      <w:r w:rsidR="009214C5" w:rsidRPr="00737128">
        <w:t>tyle question’ and provide</w:t>
      </w:r>
      <w:r w:rsidR="009214C5">
        <w:rPr>
          <w:rFonts w:eastAsia="Arial"/>
          <w:szCs w:val="22"/>
        </w:rPr>
        <w:t xml:space="preserve"> student groups with an opportunity to solve the question.</w:t>
      </w:r>
    </w:p>
    <w:p w14:paraId="645EE4FE" w14:textId="7A533E2F" w:rsidR="006D31FE" w:rsidRDefault="00AF45CF" w:rsidP="00E00962">
      <w:pPr>
        <w:pStyle w:val="ListNumber"/>
      </w:pPr>
      <w:r>
        <w:t>Ask students assessing and advancing questions (</w:t>
      </w:r>
      <w:hyperlink r:id="rId24">
        <w:r w:rsidRPr="60A9062E">
          <w:rPr>
            <w:rStyle w:val="Hyperlink"/>
          </w:rPr>
          <w:t>bit.ly/supportingstrategies</w:t>
        </w:r>
      </w:hyperlink>
      <w:r>
        <w:t>) to make student thinking visible</w:t>
      </w:r>
      <w:r w:rsidR="00E94DB0">
        <w:t>.</w:t>
      </w:r>
    </w:p>
    <w:p w14:paraId="249D36F3" w14:textId="68BF2456" w:rsidR="001774CC" w:rsidRDefault="005E6705" w:rsidP="005E6705">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1A526D">
        <w:t xml:space="preserve">– </w:t>
      </w:r>
      <w:r w:rsidR="00763A85">
        <w:t>a</w:t>
      </w:r>
      <w:r w:rsidR="001A526D">
        <w:t>ssessing and advancing questions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Description w:val="Table listing assessing and advancing questions."/>
      </w:tblPr>
      <w:tblGrid>
        <w:gridCol w:w="4814"/>
        <w:gridCol w:w="4814"/>
      </w:tblGrid>
      <w:tr w:rsidR="008B1851" w14:paraId="7A729B50" w14:textId="77777777" w:rsidTr="00DE1DA0">
        <w:trPr>
          <w:cnfStyle w:val="100000000000" w:firstRow="1" w:lastRow="0" w:firstColumn="0" w:lastColumn="0" w:oddVBand="0" w:evenVBand="0" w:oddHBand="0" w:evenHBand="0" w:firstRowFirstColumn="0" w:firstRowLastColumn="0" w:lastRowFirstColumn="0" w:lastRowLastColumn="0"/>
        </w:trPr>
        <w:tc>
          <w:tcPr>
            <w:tcW w:w="4814" w:type="dxa"/>
          </w:tcPr>
          <w:p w14:paraId="281B5694" w14:textId="19E14765" w:rsidR="00E94DB0" w:rsidRPr="005E6705" w:rsidRDefault="00E94DB0" w:rsidP="00066940">
            <w:pPr>
              <w:rPr>
                <w:rStyle w:val="Strong"/>
                <w:b/>
                <w:bCs w:val="0"/>
              </w:rPr>
            </w:pPr>
            <w:r w:rsidRPr="005E6705">
              <w:rPr>
                <w:rStyle w:val="Strong"/>
                <w:b/>
                <w:bCs w:val="0"/>
              </w:rPr>
              <w:t>Assessing questions</w:t>
            </w:r>
          </w:p>
        </w:tc>
        <w:tc>
          <w:tcPr>
            <w:tcW w:w="4814" w:type="dxa"/>
          </w:tcPr>
          <w:p w14:paraId="3BD5217D" w14:textId="77777777" w:rsidR="00E94DB0" w:rsidRPr="005E6705" w:rsidRDefault="00E94DB0" w:rsidP="00066940">
            <w:pPr>
              <w:rPr>
                <w:rStyle w:val="Strong"/>
                <w:b/>
                <w:bCs w:val="0"/>
              </w:rPr>
            </w:pPr>
            <w:r w:rsidRPr="005E6705">
              <w:rPr>
                <w:rStyle w:val="Strong"/>
                <w:b/>
                <w:bCs w:val="0"/>
              </w:rPr>
              <w:t>Advancing questions</w:t>
            </w:r>
          </w:p>
        </w:tc>
      </w:tr>
      <w:tr w:rsidR="008B1851" w14:paraId="5680DF41" w14:textId="77777777" w:rsidTr="00DE1DA0">
        <w:trPr>
          <w:cnfStyle w:val="000000100000" w:firstRow="0" w:lastRow="0" w:firstColumn="0" w:lastColumn="0" w:oddVBand="0" w:evenVBand="0" w:oddHBand="1" w:evenHBand="0" w:firstRowFirstColumn="0" w:firstRowLastColumn="0" w:lastRowFirstColumn="0" w:lastRowLastColumn="0"/>
        </w:trPr>
        <w:tc>
          <w:tcPr>
            <w:tcW w:w="4814" w:type="dxa"/>
          </w:tcPr>
          <w:p w14:paraId="19BD4347" w14:textId="688D4E39" w:rsidR="00E94DB0" w:rsidRPr="00DE1DA0" w:rsidRDefault="00F270D8" w:rsidP="00DE1DA0">
            <w:r w:rsidRPr="00DE1DA0">
              <w:t>What equation do you get when you set the line and parabola equal?</w:t>
            </w:r>
          </w:p>
        </w:tc>
        <w:tc>
          <w:tcPr>
            <w:tcW w:w="4814" w:type="dxa"/>
          </w:tcPr>
          <w:p w14:paraId="0CCAADF9" w14:textId="2088DAF2" w:rsidR="00E94DB0" w:rsidRPr="005E268D" w:rsidRDefault="00A10E4D" w:rsidP="00066940">
            <w:pPr>
              <w:rPr>
                <w:bCs/>
              </w:rPr>
            </w:pPr>
            <w:r w:rsidRPr="005E268D">
              <w:rPr>
                <w:bCs/>
              </w:rPr>
              <w:t xml:space="preserve">How does the structure of the quadratic </w:t>
            </w:r>
            <w:r w:rsidR="00370CE3">
              <w:rPr>
                <w:bCs/>
              </w:rPr>
              <w:br/>
            </w:r>
            <m:oMath>
              <m:sSup>
                <m:sSupPr>
                  <m:ctrlPr>
                    <w:rPr>
                      <w:rFonts w:ascii="Cambria Math" w:hAnsi="Cambria Math"/>
                      <w:bCs/>
                    </w:rPr>
                  </m:ctrlPr>
                </m:sSupPr>
                <m:e>
                  <m:r>
                    <w:rPr>
                      <w:rFonts w:ascii="Cambria Math" w:hAnsi="Cambria Math"/>
                    </w:rPr>
                    <m:t>x</m:t>
                  </m:r>
                </m:e>
                <m:sup>
                  <m:r>
                    <w:rPr>
                      <w:rFonts w:ascii="Cambria Math" w:hAnsi="Cambria Math"/>
                    </w:rPr>
                    <m:t>2</m:t>
                  </m:r>
                </m:sup>
              </m:sSup>
              <m:r>
                <w:rPr>
                  <w:rFonts w:ascii="Cambria Math" w:hAnsi="Cambria Math"/>
                </w:rPr>
                <m:t>+3x-8=0</m:t>
              </m:r>
            </m:oMath>
            <w:r w:rsidRPr="005E268D">
              <w:rPr>
                <w:rFonts w:eastAsiaTheme="minorEastAsia"/>
                <w:bCs/>
              </w:rPr>
              <w:t xml:space="preserve"> </w:t>
            </w:r>
            <w:r w:rsidRPr="005E268D">
              <w:rPr>
                <w:bCs/>
              </w:rPr>
              <w:t>help you describe the intersection points without solving it?</w:t>
            </w:r>
          </w:p>
        </w:tc>
      </w:tr>
      <w:tr w:rsidR="008B1851" w14:paraId="6686FA8D" w14:textId="77777777" w:rsidTr="00DE1DA0">
        <w:trPr>
          <w:cnfStyle w:val="000000010000" w:firstRow="0" w:lastRow="0" w:firstColumn="0" w:lastColumn="0" w:oddVBand="0" w:evenVBand="0" w:oddHBand="0" w:evenHBand="1" w:firstRowFirstColumn="0" w:firstRowLastColumn="0" w:lastRowFirstColumn="0" w:lastRowLastColumn="0"/>
        </w:trPr>
        <w:tc>
          <w:tcPr>
            <w:tcW w:w="4814" w:type="dxa"/>
          </w:tcPr>
          <w:p w14:paraId="2901AA7D" w14:textId="0F79F4CD" w:rsidR="00E94DB0" w:rsidRPr="00DE1DA0" w:rsidRDefault="00F270D8" w:rsidP="00DE1DA0">
            <w:r w:rsidRPr="00DE1DA0">
              <w:t xml:space="preserve">How do you know the solutions to that quadratic represent the </w:t>
            </w:r>
            <m:oMath>
              <m:r>
                <w:rPr>
                  <w:rFonts w:ascii="Cambria Math" w:hAnsi="Cambria Math"/>
                </w:rPr>
                <m:t>x</m:t>
              </m:r>
              <m:r>
                <m:rPr>
                  <m:sty m:val="bi"/>
                </m:rPr>
                <w:rPr>
                  <w:rFonts w:ascii="Cambria Math" w:hAnsi="Cambria Math"/>
                </w:rPr>
                <m:t xml:space="preserve"> </m:t>
              </m:r>
            </m:oMath>
            <w:r w:rsidRPr="00DE1DA0">
              <w:t xml:space="preserve">coordinates of points </w:t>
            </w:r>
            <m:oMath>
              <m:r>
                <w:rPr>
                  <w:rFonts w:ascii="Cambria Math" w:hAnsi="Cambria Math"/>
                </w:rPr>
                <m:t>A</m:t>
              </m:r>
            </m:oMath>
            <w:r w:rsidRPr="00DE1DA0">
              <w:rPr>
                <w:bCs/>
              </w:rPr>
              <w:t xml:space="preserve"> and </w:t>
            </w:r>
            <m:oMath>
              <m:r>
                <w:rPr>
                  <w:rFonts w:ascii="Cambria Math" w:hAnsi="Cambria Math"/>
                </w:rPr>
                <m:t>B</m:t>
              </m:r>
            </m:oMath>
            <w:r w:rsidRPr="00DE1DA0">
              <w:rPr>
                <w:bCs/>
              </w:rPr>
              <w:t>?</w:t>
            </w:r>
          </w:p>
        </w:tc>
        <w:tc>
          <w:tcPr>
            <w:tcW w:w="4814" w:type="dxa"/>
          </w:tcPr>
          <w:p w14:paraId="3FF64A23" w14:textId="63534E31" w:rsidR="00E94DB0" w:rsidRPr="005E268D" w:rsidRDefault="005E268D" w:rsidP="00066940">
            <w:pPr>
              <w:rPr>
                <w:bCs/>
              </w:rPr>
            </w:pPr>
            <w:r w:rsidRPr="005E268D">
              <w:rPr>
                <w:bCs/>
              </w:rPr>
              <w:t xml:space="preserve">How could you use only </w:t>
            </w:r>
            <m:oMath>
              <m:r>
                <w:rPr>
                  <w:rFonts w:ascii="Cambria Math" w:hAnsi="Cambria Math"/>
                </w:rPr>
                <m:t>α+β</m:t>
              </m:r>
            </m:oMath>
            <w:r w:rsidRPr="005E268D">
              <w:rPr>
                <w:bCs/>
              </w:rPr>
              <w:t xml:space="preserve">and </w:t>
            </w:r>
            <m:oMath>
              <m:r>
                <w:rPr>
                  <w:rFonts w:ascii="Cambria Math" w:hAnsi="Cambria Math"/>
                </w:rPr>
                <m:t>αβ</m:t>
              </m:r>
            </m:oMath>
            <w:r w:rsidR="0003447B">
              <w:rPr>
                <w:rFonts w:eastAsiaTheme="minorEastAsia"/>
              </w:rPr>
              <w:t xml:space="preserve"> </w:t>
            </w:r>
            <w:r w:rsidRPr="005E268D">
              <w:rPr>
                <w:bCs/>
              </w:rPr>
              <w:t>to describe the midpoint and spacing of the points?</w:t>
            </w:r>
          </w:p>
        </w:tc>
      </w:tr>
      <w:tr w:rsidR="008B1851" w14:paraId="7599105F" w14:textId="77777777" w:rsidTr="00DE1DA0">
        <w:trPr>
          <w:cnfStyle w:val="000000100000" w:firstRow="0" w:lastRow="0" w:firstColumn="0" w:lastColumn="0" w:oddVBand="0" w:evenVBand="0" w:oddHBand="1" w:evenHBand="0" w:firstRowFirstColumn="0" w:firstRowLastColumn="0" w:lastRowFirstColumn="0" w:lastRowLastColumn="0"/>
        </w:trPr>
        <w:tc>
          <w:tcPr>
            <w:tcW w:w="4814" w:type="dxa"/>
          </w:tcPr>
          <w:p w14:paraId="6346EB42" w14:textId="17438FB8" w:rsidR="00E94DB0" w:rsidRPr="00DE1DA0" w:rsidRDefault="00A10E4D" w:rsidP="00DE1DA0">
            <w:r w:rsidRPr="00DE1DA0">
              <w:t xml:space="preserve">What do the values of </w:t>
            </w:r>
            <m:oMath>
              <m:r>
                <w:rPr>
                  <w:rFonts w:ascii="Cambria Math" w:hAnsi="Cambria Math"/>
                </w:rPr>
                <m:t>α+β</m:t>
              </m:r>
            </m:oMath>
            <w:r w:rsidRPr="00DE1DA0">
              <w:t xml:space="preserve"> and </w:t>
            </w:r>
            <m:oMath>
              <m:r>
                <w:rPr>
                  <w:rFonts w:ascii="Cambria Math" w:hAnsi="Cambria Math"/>
                </w:rPr>
                <m:t>αβ</m:t>
              </m:r>
            </m:oMath>
            <w:r w:rsidRPr="00DE1DA0">
              <w:t xml:space="preserve"> tell you </w:t>
            </w:r>
            <w:r w:rsidRPr="00DE1DA0">
              <w:lastRenderedPageBreak/>
              <w:t>about the geometry of the intersection?</w:t>
            </w:r>
          </w:p>
        </w:tc>
        <w:tc>
          <w:tcPr>
            <w:tcW w:w="4814" w:type="dxa"/>
          </w:tcPr>
          <w:p w14:paraId="32BC1C5E" w14:textId="5D7B1A7A" w:rsidR="00E94DB0" w:rsidRPr="005E268D" w:rsidRDefault="005E268D" w:rsidP="00066940">
            <w:pPr>
              <w:rPr>
                <w:bCs/>
              </w:rPr>
            </w:pPr>
            <w:r w:rsidRPr="005E268D">
              <w:rPr>
                <w:bCs/>
              </w:rPr>
              <w:lastRenderedPageBreak/>
              <w:t xml:space="preserve">How would the distance </w:t>
            </w:r>
            <m:oMath>
              <m:r>
                <w:rPr>
                  <w:rFonts w:ascii="Cambria Math" w:hAnsi="Cambria Math"/>
                </w:rPr>
                <m:t>AB</m:t>
              </m:r>
            </m:oMath>
            <w:r w:rsidRPr="005E268D">
              <w:rPr>
                <w:rFonts w:eastAsiaTheme="minorEastAsia"/>
                <w:bCs/>
              </w:rPr>
              <w:t xml:space="preserve"> </w:t>
            </w:r>
            <w:r w:rsidRPr="005E268D">
              <w:rPr>
                <w:bCs/>
              </w:rPr>
              <w:t xml:space="preserve">change if the line had a different gradient but still intersected the </w:t>
            </w:r>
            <w:r w:rsidRPr="005E268D">
              <w:rPr>
                <w:bCs/>
              </w:rPr>
              <w:lastRenderedPageBreak/>
              <w:t>same parabola</w:t>
            </w:r>
          </w:p>
        </w:tc>
      </w:tr>
      <w:tr w:rsidR="008B1851" w14:paraId="2E5DBFFC" w14:textId="77777777" w:rsidTr="00DE1DA0">
        <w:trPr>
          <w:cnfStyle w:val="000000010000" w:firstRow="0" w:lastRow="0" w:firstColumn="0" w:lastColumn="0" w:oddVBand="0" w:evenVBand="0" w:oddHBand="0" w:evenHBand="1" w:firstRowFirstColumn="0" w:firstRowLastColumn="0" w:lastRowFirstColumn="0" w:lastRowLastColumn="0"/>
        </w:trPr>
        <w:tc>
          <w:tcPr>
            <w:tcW w:w="4814" w:type="dxa"/>
          </w:tcPr>
          <w:p w14:paraId="0C15FEA2" w14:textId="617C0D26" w:rsidR="00E94DB0" w:rsidRPr="00DE1DA0" w:rsidRDefault="00A10E4D" w:rsidP="00DE1DA0">
            <w:r w:rsidRPr="00DE1DA0">
              <w:lastRenderedPageBreak/>
              <w:t xml:space="preserve">What condition tells you that the line </w:t>
            </w:r>
            <w:r w:rsidR="008566B2" w:rsidRPr="00DE1DA0">
              <w:br/>
            </w:r>
            <m:oMath>
              <m:r>
                <w:rPr>
                  <w:rFonts w:ascii="Cambria Math" w:hAnsi="Cambria Math"/>
                </w:rPr>
                <m:t>y=-x+k</m:t>
              </m:r>
            </m:oMath>
            <w:r w:rsidRPr="00DE1DA0">
              <w:rPr>
                <w:bCs/>
              </w:rPr>
              <w:t xml:space="preserve"> is tangent to</w:t>
            </w:r>
            <w:r w:rsidRPr="00DE1DA0">
              <w:t xml:space="preserve"> the parabola?</w:t>
            </w:r>
          </w:p>
        </w:tc>
        <w:tc>
          <w:tcPr>
            <w:tcW w:w="4814" w:type="dxa"/>
          </w:tcPr>
          <w:p w14:paraId="42D6328A" w14:textId="4B933551" w:rsidR="00E94DB0" w:rsidRPr="005E268D" w:rsidRDefault="005E268D" w:rsidP="00066940">
            <w:pPr>
              <w:rPr>
                <w:bCs/>
              </w:rPr>
            </w:pPr>
            <w:r w:rsidRPr="005E268D">
              <w:rPr>
                <w:bCs/>
              </w:rPr>
              <w:t>How could you verify the tangency point using derivatives instead of the discriminant?</w:t>
            </w:r>
          </w:p>
        </w:tc>
      </w:tr>
    </w:tbl>
    <w:p w14:paraId="7744F69C" w14:textId="44F6734A" w:rsidR="001613EB" w:rsidRDefault="00251BA1" w:rsidP="00E00962">
      <w:pPr>
        <w:pStyle w:val="ListNumber"/>
      </w:pPr>
      <w:r>
        <w:t xml:space="preserve">Encourage student groups to </w:t>
      </w:r>
      <w:r w:rsidR="00C169EB">
        <w:t>discuss their solutions or progress with one another.</w:t>
      </w:r>
    </w:p>
    <w:p w14:paraId="6F4E78E3" w14:textId="77777777" w:rsidR="00E00962" w:rsidRDefault="00E00962" w:rsidP="008566B2">
      <w:r>
        <w:br w:type="page"/>
      </w:r>
    </w:p>
    <w:p w14:paraId="3080A1D7" w14:textId="77777777" w:rsidR="00E00962" w:rsidRDefault="00E00962" w:rsidP="008566B2">
      <w:pPr>
        <w:pStyle w:val="Heading2"/>
      </w:pPr>
      <w:r>
        <w:lastRenderedPageBreak/>
        <w:t xml:space="preserve">Assessment and </w:t>
      </w:r>
      <w:r w:rsidRPr="008566B2">
        <w:t>differentiation</w:t>
      </w:r>
    </w:p>
    <w:p w14:paraId="51CD74DE" w14:textId="77777777" w:rsidR="00E00962" w:rsidRDefault="00E00962" w:rsidP="008566B2">
      <w:pPr>
        <w:pStyle w:val="Heading3"/>
      </w:pPr>
      <w:r>
        <w:t xml:space="preserve">Suggested opportunities for </w:t>
      </w:r>
      <w:r w:rsidRPr="008566B2">
        <w:t>differentiation</w:t>
      </w:r>
    </w:p>
    <w:p w14:paraId="52095897" w14:textId="1DC6A5D1" w:rsidR="00E00962" w:rsidRPr="00E00962" w:rsidRDefault="00E00962" w:rsidP="00E00962">
      <w:pPr>
        <w:rPr>
          <w:rStyle w:val="Strong"/>
        </w:rPr>
      </w:pPr>
      <w:r w:rsidRPr="00E00962">
        <w:rPr>
          <w:rStyle w:val="Strong"/>
        </w:rPr>
        <w:t>Activating prior knowledge</w:t>
      </w:r>
    </w:p>
    <w:p w14:paraId="089515D5" w14:textId="09544B26" w:rsidR="00A211CA" w:rsidRDefault="00A211CA" w:rsidP="00A211CA">
      <w:pPr>
        <w:pStyle w:val="ListBullet"/>
      </w:pPr>
      <w:r>
        <w:t>Provide guiding questions for students who need help linking the video to the mathematics.</w:t>
      </w:r>
    </w:p>
    <w:p w14:paraId="4BA66D3E" w14:textId="77777777" w:rsidR="00A211CA" w:rsidRPr="00A211CA" w:rsidRDefault="00A211CA" w:rsidP="00A211CA">
      <w:pPr>
        <w:pStyle w:val="ListBullet"/>
        <w:rPr>
          <w:b/>
          <w:bCs/>
        </w:rPr>
      </w:pPr>
      <w:r>
        <w:t>Extend by asking students to sketch hypothetical stability models based on different zero configurations.</w:t>
      </w:r>
    </w:p>
    <w:p w14:paraId="22449BDC" w14:textId="2BEE94CF" w:rsidR="00E00962" w:rsidRPr="00E00962" w:rsidRDefault="00E00962" w:rsidP="00A211CA">
      <w:pPr>
        <w:pStyle w:val="ListBullet"/>
        <w:numPr>
          <w:ilvl w:val="0"/>
          <w:numId w:val="0"/>
        </w:numPr>
        <w:rPr>
          <w:rStyle w:val="Strong"/>
        </w:rPr>
      </w:pPr>
      <w:r w:rsidRPr="00E00962">
        <w:rPr>
          <w:rStyle w:val="Strong"/>
        </w:rPr>
        <w:t>Connecting learning</w:t>
      </w:r>
    </w:p>
    <w:p w14:paraId="0C625F24" w14:textId="76776D0F" w:rsidR="00183E2B" w:rsidRDefault="00183E2B" w:rsidP="00183E2B">
      <w:pPr>
        <w:pStyle w:val="ListBullet"/>
      </w:pPr>
      <w:r>
        <w:t>Support students by providing structured templates for expressing sums</w:t>
      </w:r>
      <w:r w:rsidR="008566B2">
        <w:t xml:space="preserve"> and </w:t>
      </w:r>
      <w:r>
        <w:t>products.</w:t>
      </w:r>
    </w:p>
    <w:p w14:paraId="256450BF" w14:textId="77777777" w:rsidR="00183E2B" w:rsidRPr="008566B2" w:rsidRDefault="00183E2B" w:rsidP="00183E2B">
      <w:pPr>
        <w:pStyle w:val="ListBullet"/>
      </w:pPr>
      <w:r>
        <w:t>Extend by asking groups to create their own expressions and challenge another group to rewrite them using coefficients.</w:t>
      </w:r>
    </w:p>
    <w:p w14:paraId="309A8405" w14:textId="5114C8B3" w:rsidR="00E00962" w:rsidRPr="00E00962" w:rsidRDefault="00E00962" w:rsidP="00183E2B">
      <w:pPr>
        <w:pStyle w:val="ListBullet"/>
        <w:numPr>
          <w:ilvl w:val="0"/>
          <w:numId w:val="0"/>
        </w:numPr>
        <w:rPr>
          <w:rStyle w:val="Strong"/>
        </w:rPr>
      </w:pPr>
      <w:r w:rsidRPr="00E00962">
        <w:rPr>
          <w:rStyle w:val="Strong"/>
        </w:rPr>
        <w:t>Releasing responsibility</w:t>
      </w:r>
    </w:p>
    <w:p w14:paraId="0501907B" w14:textId="705E7AB0" w:rsidR="00183E2B" w:rsidRDefault="00183E2B" w:rsidP="00183E2B">
      <w:pPr>
        <w:pStyle w:val="ListBullet"/>
      </w:pPr>
      <w:r>
        <w:t>Provide hints or partial set</w:t>
      </w:r>
      <w:r w:rsidR="000B60EB">
        <w:t>-</w:t>
      </w:r>
      <w:r>
        <w:t>ups at each scavenger hunt station for students who need support.</w:t>
      </w:r>
    </w:p>
    <w:p w14:paraId="0F648508" w14:textId="060A2E07" w:rsidR="00183E2B" w:rsidRPr="008566B2" w:rsidRDefault="00183E2B" w:rsidP="00183E2B">
      <w:pPr>
        <w:pStyle w:val="ListBullet"/>
      </w:pPr>
      <w:r>
        <w:t xml:space="preserve">Extend by asking students to justify why their </w:t>
      </w:r>
      <w:r w:rsidR="00C76013">
        <w:t>F</w:t>
      </w:r>
      <w:r>
        <w:t>our</w:t>
      </w:r>
      <w:r w:rsidR="00C76013">
        <w:rPr>
          <w:rFonts w:ascii="Cambria Math" w:hAnsi="Cambria Math" w:cs="Cambria Math"/>
        </w:rPr>
        <w:t xml:space="preserve"> </w:t>
      </w:r>
      <w:r>
        <w:t xml:space="preserve">quadrant </w:t>
      </w:r>
      <w:r w:rsidR="00C76013">
        <w:t xml:space="preserve">note </w:t>
      </w:r>
      <w:r>
        <w:t>examples work or to create an additional example involving a quartic.</w:t>
      </w:r>
    </w:p>
    <w:p w14:paraId="1C85A3F6" w14:textId="42A6ADC0" w:rsidR="00E00962" w:rsidRPr="00E00962" w:rsidRDefault="00E00962" w:rsidP="00183E2B">
      <w:pPr>
        <w:pStyle w:val="ListBullet"/>
        <w:numPr>
          <w:ilvl w:val="0"/>
          <w:numId w:val="0"/>
        </w:numPr>
        <w:rPr>
          <w:rStyle w:val="Strong"/>
        </w:rPr>
      </w:pPr>
      <w:r w:rsidRPr="00E00962">
        <w:rPr>
          <w:rStyle w:val="Strong"/>
        </w:rPr>
        <w:t>Independent practice</w:t>
      </w:r>
    </w:p>
    <w:p w14:paraId="0CC4E458" w14:textId="49B9DB0D" w:rsidR="007A6ACB" w:rsidRDefault="007A6ACB" w:rsidP="007A6ACB">
      <w:pPr>
        <w:pStyle w:val="ListBullet"/>
      </w:pPr>
      <w:r>
        <w:t>Provide guiding prompts for students who struggle to connect the scaffold to the HSC questions.</w:t>
      </w:r>
    </w:p>
    <w:p w14:paraId="4E11575C" w14:textId="4B5DF9F5" w:rsidR="00E00962" w:rsidRPr="008566B2" w:rsidRDefault="007A6ACB" w:rsidP="007A6ACB">
      <w:pPr>
        <w:pStyle w:val="ListBullet"/>
      </w:pPr>
      <w:r>
        <w:t>Extend by asking students to create their own HSC</w:t>
      </w:r>
      <w:r w:rsidR="000B60EB">
        <w:rPr>
          <w:rFonts w:ascii="Cambria Math" w:hAnsi="Cambria Math" w:cs="Cambria Math"/>
        </w:rPr>
        <w:t>-</w:t>
      </w:r>
      <w:r>
        <w:t>style question using sums and products of zeroes.</w:t>
      </w:r>
      <w:r w:rsidR="00E00962">
        <w:br w:type="page"/>
      </w:r>
    </w:p>
    <w:p w14:paraId="0A513307" w14:textId="77777777" w:rsidR="00E00962" w:rsidRDefault="00E00962" w:rsidP="004F4104">
      <w:pPr>
        <w:pStyle w:val="Heading3"/>
      </w:pPr>
      <w:r>
        <w:lastRenderedPageBreak/>
        <w:t xml:space="preserve">Suggested </w:t>
      </w:r>
      <w:r w:rsidRPr="004F4104">
        <w:t>opportunities</w:t>
      </w:r>
      <w:r>
        <w:t xml:space="preserve"> for assessment</w:t>
      </w:r>
    </w:p>
    <w:p w14:paraId="681F4C69" w14:textId="528F503F" w:rsidR="00E00962" w:rsidRPr="00E00962" w:rsidRDefault="00E00962" w:rsidP="00E00962">
      <w:pPr>
        <w:rPr>
          <w:rStyle w:val="Strong"/>
        </w:rPr>
      </w:pPr>
      <w:r w:rsidRPr="00E00962">
        <w:rPr>
          <w:rStyle w:val="Strong"/>
        </w:rPr>
        <w:t>Activating prior knowledge</w:t>
      </w:r>
    </w:p>
    <w:p w14:paraId="2AC093BD" w14:textId="750E5E14" w:rsidR="007A6ACB" w:rsidRDefault="007A6ACB" w:rsidP="007A6ACB">
      <w:pPr>
        <w:pStyle w:val="ListBullet"/>
      </w:pPr>
      <w:r>
        <w:t>Listen for students’ ability to articulate why positive zeroes imply instability.</w:t>
      </w:r>
    </w:p>
    <w:p w14:paraId="20FF61CC" w14:textId="5E9FC265" w:rsidR="007A6ACB" w:rsidRPr="007A6ACB" w:rsidRDefault="007A6ACB" w:rsidP="007A6ACB">
      <w:pPr>
        <w:pStyle w:val="ListBullet"/>
        <w:rPr>
          <w:b/>
          <w:bCs/>
        </w:rPr>
      </w:pPr>
      <w:r>
        <w:t>Note whether students can connect the engineering context to the need for coefficient</w:t>
      </w:r>
      <w:r w:rsidR="00267FEE">
        <w:t>-</w:t>
      </w:r>
      <w:r>
        <w:t>zero relationships.</w:t>
      </w:r>
    </w:p>
    <w:p w14:paraId="00DB154D" w14:textId="6D3FA134" w:rsidR="00E00962" w:rsidRPr="00E00962" w:rsidRDefault="00E00962" w:rsidP="007A6ACB">
      <w:pPr>
        <w:pStyle w:val="ListBullet"/>
        <w:numPr>
          <w:ilvl w:val="0"/>
          <w:numId w:val="0"/>
        </w:numPr>
        <w:rPr>
          <w:rStyle w:val="Strong"/>
        </w:rPr>
      </w:pPr>
      <w:r w:rsidRPr="00E00962">
        <w:rPr>
          <w:rStyle w:val="Strong"/>
        </w:rPr>
        <w:t>Connecting learning</w:t>
      </w:r>
    </w:p>
    <w:p w14:paraId="05AE7FA7" w14:textId="269516D4" w:rsidR="001D5D42" w:rsidRDefault="001D5D42" w:rsidP="001D5D42">
      <w:pPr>
        <w:pStyle w:val="ListBullet"/>
      </w:pPr>
      <w:r>
        <w:t>Observe group explanations when comparing solutions.</w:t>
      </w:r>
    </w:p>
    <w:p w14:paraId="1D5B3847" w14:textId="77777777" w:rsidR="001D5D42" w:rsidRDefault="001D5D42" w:rsidP="001D5D42">
      <w:pPr>
        <w:pStyle w:val="ListBullet"/>
      </w:pPr>
      <w:r>
        <w:t>Check whether students correctly identify the error in the quartic proof and can articulate why it is invalid.</w:t>
      </w:r>
    </w:p>
    <w:p w14:paraId="24A58CC0" w14:textId="6C1F7354" w:rsidR="001D5D42" w:rsidRPr="005F3FE6" w:rsidRDefault="001D5D42" w:rsidP="001D5D42">
      <w:pPr>
        <w:pStyle w:val="ListBullet"/>
      </w:pPr>
      <w:r>
        <w:t>Listen for precise use of terminology such as ‘sum of pairwise products’</w:t>
      </w:r>
      <w:r w:rsidR="00267FEE">
        <w:t>.</w:t>
      </w:r>
    </w:p>
    <w:p w14:paraId="40041E65" w14:textId="5F1430EB" w:rsidR="00E00962" w:rsidRPr="00E00962" w:rsidRDefault="00E00962" w:rsidP="005F3FE6">
      <w:pPr>
        <w:rPr>
          <w:rStyle w:val="Strong"/>
        </w:rPr>
      </w:pPr>
      <w:r w:rsidRPr="00E00962">
        <w:rPr>
          <w:rStyle w:val="Strong"/>
        </w:rPr>
        <w:t>Releasing responsibility</w:t>
      </w:r>
    </w:p>
    <w:p w14:paraId="1E971E52" w14:textId="452FB9B2" w:rsidR="00DD58F6" w:rsidRDefault="00DD58F6" w:rsidP="00DD58F6">
      <w:pPr>
        <w:pStyle w:val="ListBullet"/>
      </w:pPr>
      <w:r>
        <w:t>Monitor group reasoning during the scavenger hunt for correct use of formulas.</w:t>
      </w:r>
    </w:p>
    <w:p w14:paraId="2096B89A" w14:textId="31F196E7" w:rsidR="00DD58F6" w:rsidRDefault="00DD58F6" w:rsidP="00DD58F6">
      <w:pPr>
        <w:pStyle w:val="ListBullet"/>
      </w:pPr>
      <w:r>
        <w:t xml:space="preserve">Review </w:t>
      </w:r>
      <w:r w:rsidR="00267FEE">
        <w:t>F</w:t>
      </w:r>
      <w:r>
        <w:t>our</w:t>
      </w:r>
      <w:r w:rsidR="00C76013">
        <w:rPr>
          <w:rFonts w:ascii="Cambria Math" w:hAnsi="Cambria Math" w:cs="Cambria Math"/>
        </w:rPr>
        <w:t xml:space="preserve"> </w:t>
      </w:r>
      <w:r>
        <w:t>quadrant notes for clarity, accuracy and completeness.</w:t>
      </w:r>
    </w:p>
    <w:p w14:paraId="42024546" w14:textId="5913DD8E" w:rsidR="00DD58F6" w:rsidRPr="005F3FE6" w:rsidRDefault="00DD58F6" w:rsidP="00DD58F6">
      <w:pPr>
        <w:pStyle w:val="ListBullet"/>
      </w:pPr>
      <w:r>
        <w:t xml:space="preserve">Listen for students’ ability to explain why each manipulation </w:t>
      </w:r>
      <w:r w:rsidRPr="005F3FE6">
        <w:t>works</w:t>
      </w:r>
      <w:r w:rsidR="00D06F57" w:rsidRPr="005F3FE6">
        <w:t>.</w:t>
      </w:r>
    </w:p>
    <w:p w14:paraId="173FBBA7" w14:textId="70FD5712" w:rsidR="00E00962" w:rsidRPr="00E00962" w:rsidRDefault="00E00962" w:rsidP="00DD58F6">
      <w:pPr>
        <w:pStyle w:val="ListBullet"/>
        <w:numPr>
          <w:ilvl w:val="0"/>
          <w:numId w:val="0"/>
        </w:numPr>
        <w:rPr>
          <w:rStyle w:val="Strong"/>
        </w:rPr>
      </w:pPr>
      <w:r w:rsidRPr="00E00962">
        <w:rPr>
          <w:rStyle w:val="Strong"/>
        </w:rPr>
        <w:t>Independent practice</w:t>
      </w:r>
    </w:p>
    <w:p w14:paraId="37DF34A4" w14:textId="3AF8114E" w:rsidR="00D06F57" w:rsidRPr="00D06F57" w:rsidRDefault="00D06F57" w:rsidP="00D06F57">
      <w:pPr>
        <w:pStyle w:val="ListBullet"/>
      </w:pPr>
      <w:r w:rsidRPr="00D06F57">
        <w:t>Use the multiple</w:t>
      </w:r>
      <w:r w:rsidRPr="00D06F57">
        <w:noBreakHyphen/>
        <w:t>choice questions to quickly gauge conceptual understanding.</w:t>
      </w:r>
    </w:p>
    <w:p w14:paraId="08F338B2" w14:textId="1C36D936" w:rsidR="00D06F57" w:rsidRPr="00D06F57" w:rsidRDefault="00D06F57" w:rsidP="00D06F57">
      <w:pPr>
        <w:pStyle w:val="ListBullet"/>
      </w:pPr>
      <w:r w:rsidRPr="00D06F57">
        <w:t>Review Appendix C responses for correct application of coefficient</w:t>
      </w:r>
      <w:r w:rsidR="00C86990">
        <w:t>-</w:t>
      </w:r>
      <w:r w:rsidRPr="00D06F57">
        <w:t>zero relationships.</w:t>
      </w:r>
    </w:p>
    <w:p w14:paraId="75D2B238" w14:textId="3C1DF359" w:rsidR="00D06F57" w:rsidRPr="00D06F57" w:rsidRDefault="00D06F57" w:rsidP="00D06F57">
      <w:pPr>
        <w:pStyle w:val="ListBullet"/>
      </w:pPr>
      <w:r w:rsidRPr="00D06F57">
        <w:t xml:space="preserve">Listen for students’ ability to justify geometric interpretations using </w:t>
      </w:r>
      <m:oMath>
        <m:r>
          <w:rPr>
            <w:rFonts w:ascii="Cambria Math" w:hAnsi="Cambria Math"/>
          </w:rPr>
          <m:t>α+β</m:t>
        </m:r>
      </m:oMath>
      <w:r w:rsidRPr="00D06F57">
        <w:t xml:space="preserve">and </w:t>
      </w:r>
      <m:oMath>
        <m:r>
          <w:rPr>
            <w:rFonts w:ascii="Cambria Math" w:hAnsi="Cambria Math"/>
          </w:rPr>
          <m:t>αβ</m:t>
        </m:r>
      </m:oMath>
      <w:r w:rsidRPr="00D06F57">
        <w:t>.</w:t>
      </w:r>
    </w:p>
    <w:p w14:paraId="3256FD51" w14:textId="77777777" w:rsidR="005F3FE6" w:rsidRDefault="005F3FE6" w:rsidP="005F3FE6"/>
    <w:p w14:paraId="3982B067" w14:textId="77777777" w:rsidR="0057401D" w:rsidRDefault="0057401D" w:rsidP="00E17311">
      <w:pPr>
        <w:pStyle w:val="Heading2"/>
        <w:sectPr w:rsidR="0057401D" w:rsidSect="00133B5F">
          <w:pgSz w:w="11906" w:h="16838"/>
          <w:pgMar w:top="1129" w:right="1134" w:bottom="1134" w:left="1134" w:header="709" w:footer="709" w:gutter="0"/>
          <w:cols w:space="708"/>
          <w:titlePg/>
          <w:docGrid w:linePitch="360"/>
        </w:sectPr>
      </w:pPr>
    </w:p>
    <w:p w14:paraId="0A0F9F43" w14:textId="56F0810F" w:rsidR="00B1540C" w:rsidRDefault="00B1540C" w:rsidP="005F3FE6">
      <w:pPr>
        <w:pStyle w:val="Heading2"/>
      </w:pPr>
      <w:bookmarkStart w:id="0" w:name="_Appendix_A"/>
      <w:bookmarkEnd w:id="0"/>
      <w:r w:rsidRPr="005F3FE6">
        <w:lastRenderedPageBreak/>
        <w:t>Appendix</w:t>
      </w:r>
      <w:r>
        <w:t xml:space="preserve"> A</w:t>
      </w:r>
    </w:p>
    <w:p w14:paraId="145D79DA" w14:textId="419ABFE0" w:rsidR="00B1540C" w:rsidRDefault="00B1540C" w:rsidP="005F3FE6">
      <w:pPr>
        <w:pStyle w:val="Heading3"/>
      </w:pPr>
      <w:r w:rsidRPr="005F3FE6">
        <w:t>Scavenger</w:t>
      </w:r>
      <w:r>
        <w:t xml:space="preserve"> hunt</w:t>
      </w:r>
    </w:p>
    <w:tbl>
      <w:tblPr>
        <w:tblStyle w:val="TableGrid"/>
        <w:tblW w:w="14172" w:type="dxa"/>
        <w:tblLook w:val="04A0" w:firstRow="1" w:lastRow="0" w:firstColumn="1" w:lastColumn="0" w:noHBand="0" w:noVBand="1"/>
        <w:tblDescription w:val="Scavenger hunt cards."/>
      </w:tblPr>
      <w:tblGrid>
        <w:gridCol w:w="4535"/>
        <w:gridCol w:w="283"/>
        <w:gridCol w:w="4535"/>
        <w:gridCol w:w="284"/>
        <w:gridCol w:w="4535"/>
      </w:tblGrid>
      <w:tr w:rsidR="00FC0D80" w14:paraId="5390C52C" w14:textId="77777777" w:rsidTr="008C3D25">
        <w:trPr>
          <w:trHeight w:val="4342"/>
        </w:trPr>
        <w:tc>
          <w:tcPr>
            <w:tcW w:w="4535" w:type="dxa"/>
          </w:tcPr>
          <w:p w14:paraId="684F095D" w14:textId="48BD77A8" w:rsidR="00290C2E" w:rsidRPr="00287470" w:rsidRDefault="00290C2E" w:rsidP="00287470">
            <w:pPr>
              <w:spacing w:after="840"/>
              <w:rPr>
                <w:b/>
                <w:bCs/>
                <w:sz w:val="112"/>
                <w:szCs w:val="112"/>
              </w:rPr>
            </w:pPr>
            <m:oMathPara>
              <m:oMath>
                <m:r>
                  <m:rPr>
                    <m:sty m:val="bi"/>
                  </m:rPr>
                  <w:rPr>
                    <w:rFonts w:ascii="Cambria Math" w:hAnsi="Cambria Math"/>
                    <w:sz w:val="112"/>
                    <w:szCs w:val="112"/>
                  </w:rPr>
                  <m:t>-2</m:t>
                </m:r>
              </m:oMath>
            </m:oMathPara>
          </w:p>
          <w:p w14:paraId="3B2732AA" w14:textId="77777777" w:rsidR="00290C2E" w:rsidRPr="00EF6E1F"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Pr>
                <w:rFonts w:eastAsiaTheme="minorEastAsia"/>
                <w:sz w:val="28"/>
                <w:szCs w:val="32"/>
              </w:rPr>
              <w:t xml:space="preserve">, </w:t>
            </w:r>
            <m:oMath>
              <m:r>
                <w:rPr>
                  <w:rFonts w:ascii="Cambria Math" w:eastAsiaTheme="minorEastAsia" w:hAnsi="Cambria Math"/>
                  <w:sz w:val="28"/>
                  <w:szCs w:val="32"/>
                </w:rPr>
                <m:t>β</m:t>
              </m:r>
            </m:oMath>
            <w:r>
              <w:rPr>
                <w:rFonts w:eastAsiaTheme="minorEastAsia"/>
                <w:sz w:val="28"/>
                <w:szCs w:val="32"/>
              </w:rPr>
              <w:t xml:space="preserve">, </w:t>
            </w:r>
            <m:oMath>
              <m:r>
                <w:rPr>
                  <w:rFonts w:ascii="Cambria Math" w:eastAsiaTheme="minorEastAsia" w:hAnsi="Cambria Math"/>
                  <w:sz w:val="28"/>
                  <w:szCs w:val="32"/>
                </w:rPr>
                <m:t>γ</m:t>
              </m:r>
            </m:oMath>
            <w:r>
              <w:rPr>
                <w:rFonts w:eastAsiaTheme="minorEastAsia"/>
                <w:sz w:val="28"/>
                <w:szCs w:val="32"/>
              </w:rPr>
              <w:t xml:space="preserve"> and </w:t>
            </w:r>
            <m:oMath>
              <m:r>
                <w:rPr>
                  <w:rFonts w:ascii="Cambria Math" w:eastAsiaTheme="minorEastAsia" w:hAnsi="Cambria Math"/>
                  <w:sz w:val="28"/>
                  <w:szCs w:val="32"/>
                </w:rPr>
                <m:t>δ</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w:p>
          <w:p w14:paraId="69CF8397" w14:textId="77777777" w:rsidR="00290C2E" w:rsidRPr="00292804" w:rsidRDefault="009427F7" w:rsidP="00290C2E">
            <w:pPr>
              <w:rPr>
                <w:rFonts w:eastAsiaTheme="minorEastAsia"/>
                <w:sz w:val="28"/>
                <w:szCs w:val="32"/>
              </w:rPr>
            </w:pPr>
            <m:oMath>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4</m:t>
                  </m:r>
                </m:sup>
              </m:sSup>
              <m:r>
                <w:rPr>
                  <w:rFonts w:ascii="Cambria Math" w:eastAsiaTheme="minorEastAsia" w:hAnsi="Cambria Math"/>
                  <w:sz w:val="28"/>
                  <w:szCs w:val="32"/>
                </w:rPr>
                <m:t>-</m:t>
              </m:r>
              <m:r>
                <w:rPr>
                  <w:rFonts w:ascii="Cambria Math" w:eastAsiaTheme="minorEastAsia" w:hAnsi="Cambria Math"/>
                  <w:sz w:val="28"/>
                  <w:szCs w:val="32"/>
                </w:rPr>
                <m:t>3</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3</m:t>
                  </m:r>
                </m:sup>
              </m:sSup>
              <m:r>
                <w:rPr>
                  <w:rFonts w:ascii="Cambria Math" w:eastAsiaTheme="minorEastAsia" w:hAnsi="Cambria Math"/>
                  <w:sz w:val="28"/>
                  <w:szCs w:val="32"/>
                </w:rPr>
                <m:t>-</m:t>
              </m:r>
              <m:r>
                <w:rPr>
                  <w:rFonts w:ascii="Cambria Math" w:eastAsiaTheme="minorEastAsia" w:hAnsi="Cambria Math"/>
                  <w:sz w:val="28"/>
                  <w:szCs w:val="32"/>
                </w:rPr>
                <m:t>2</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+9</m:t>
              </m:r>
              <m:r>
                <w:rPr>
                  <w:rFonts w:ascii="Cambria Math" w:eastAsiaTheme="minorEastAsia" w:hAnsi="Cambria Math"/>
                  <w:sz w:val="28"/>
                  <w:szCs w:val="32"/>
                </w:rPr>
                <m:t>x</m:t>
              </m:r>
              <m:r>
                <w:rPr>
                  <w:rFonts w:ascii="Cambria Math" w:eastAsiaTheme="minorEastAsia" w:hAnsi="Cambria Math"/>
                  <w:sz w:val="28"/>
                  <w:szCs w:val="32"/>
                </w:rPr>
                <m:t>-</m:t>
              </m:r>
              <m:r>
                <w:rPr>
                  <w:rFonts w:ascii="Cambria Math" w:eastAsiaTheme="minorEastAsia" w:hAnsi="Cambria Math"/>
                  <w:sz w:val="28"/>
                  <w:szCs w:val="32"/>
                </w:rPr>
                <m:t>6=0</m:t>
              </m:r>
            </m:oMath>
            <w:r w:rsidR="00290C2E" w:rsidRPr="00292804">
              <w:rPr>
                <w:rFonts w:eastAsiaTheme="minorEastAsia"/>
                <w:sz w:val="28"/>
                <w:szCs w:val="32"/>
              </w:rPr>
              <w:t>, find:</w:t>
            </w:r>
          </w:p>
          <w:p w14:paraId="58F81DE8" w14:textId="77777777" w:rsidR="00290C2E" w:rsidRDefault="00290C2E" w:rsidP="00290C2E">
            <m:oMathPara>
              <m:oMath>
                <m:r>
                  <w:rPr>
                    <w:rFonts w:ascii="Cambria Math" w:hAnsi="Cambria Math"/>
                    <w:sz w:val="28"/>
                    <w:szCs w:val="32"/>
                  </w:rPr>
                  <m:t>α+β+γ+δ</m:t>
                </m:r>
              </m:oMath>
            </m:oMathPara>
          </w:p>
          <w:p w14:paraId="52668AE9" w14:textId="77777777" w:rsidR="00FC0D80" w:rsidRDefault="00FC0D80" w:rsidP="003863D0"/>
        </w:tc>
        <w:tc>
          <w:tcPr>
            <w:tcW w:w="283" w:type="dxa"/>
            <w:tcBorders>
              <w:top w:val="nil"/>
              <w:bottom w:val="nil"/>
            </w:tcBorders>
          </w:tcPr>
          <w:p w14:paraId="42EBF52B" w14:textId="77777777" w:rsidR="00FC0D80" w:rsidRDefault="00FC0D80" w:rsidP="003863D0"/>
        </w:tc>
        <w:tc>
          <w:tcPr>
            <w:tcW w:w="4535" w:type="dxa"/>
          </w:tcPr>
          <w:p w14:paraId="59BAA979" w14:textId="27A43E93" w:rsidR="00290C2E" w:rsidRPr="00287470" w:rsidRDefault="00290C2E" w:rsidP="00287470">
            <w:pPr>
              <w:spacing w:after="840"/>
              <w:rPr>
                <w:b/>
                <w:bCs/>
                <w:sz w:val="112"/>
                <w:szCs w:val="112"/>
              </w:rPr>
            </w:pPr>
            <m:oMathPara>
              <m:oMath>
                <m:r>
                  <m:rPr>
                    <m:sty m:val="bi"/>
                  </m:rPr>
                  <w:rPr>
                    <w:rFonts w:ascii="Cambria Math" w:hAnsi="Cambria Math"/>
                    <w:sz w:val="112"/>
                    <w:szCs w:val="112"/>
                  </w:rPr>
                  <m:t>3</m:t>
                </m:r>
              </m:oMath>
            </m:oMathPara>
          </w:p>
          <w:p w14:paraId="6904666A" w14:textId="77777777" w:rsidR="00290C2E" w:rsidRPr="00EF6E1F"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Pr>
                <w:rFonts w:eastAsiaTheme="minorEastAsia"/>
                <w:sz w:val="28"/>
                <w:szCs w:val="32"/>
              </w:rPr>
              <w:t xml:space="preserve">, </w:t>
            </w:r>
            <m:oMath>
              <m:r>
                <w:rPr>
                  <w:rFonts w:ascii="Cambria Math" w:eastAsiaTheme="minorEastAsia" w:hAnsi="Cambria Math"/>
                  <w:sz w:val="28"/>
                  <w:szCs w:val="32"/>
                </w:rPr>
                <m:t>β</m:t>
              </m:r>
            </m:oMath>
            <w:r>
              <w:rPr>
                <w:rFonts w:eastAsiaTheme="minorEastAsia"/>
                <w:sz w:val="28"/>
                <w:szCs w:val="32"/>
              </w:rPr>
              <w:t xml:space="preserve">, </w:t>
            </w:r>
            <m:oMath>
              <m:r>
                <w:rPr>
                  <w:rFonts w:ascii="Cambria Math" w:eastAsiaTheme="minorEastAsia" w:hAnsi="Cambria Math"/>
                  <w:sz w:val="28"/>
                  <w:szCs w:val="32"/>
                </w:rPr>
                <m:t>γ</m:t>
              </m:r>
            </m:oMath>
            <w:r>
              <w:rPr>
                <w:rFonts w:eastAsiaTheme="minorEastAsia"/>
                <w:sz w:val="28"/>
                <w:szCs w:val="32"/>
              </w:rPr>
              <w:t xml:space="preserve"> and </w:t>
            </w:r>
            <m:oMath>
              <m:r>
                <w:rPr>
                  <w:rFonts w:ascii="Cambria Math" w:eastAsiaTheme="minorEastAsia" w:hAnsi="Cambria Math"/>
                  <w:sz w:val="28"/>
                  <w:szCs w:val="32"/>
                </w:rPr>
                <m:t>δ</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w:p>
          <w:p w14:paraId="68D9DA14" w14:textId="77777777" w:rsidR="00290C2E" w:rsidRPr="00292804" w:rsidRDefault="00290C2E" w:rsidP="00290C2E">
            <w:pPr>
              <w:rPr>
                <w:rFonts w:eastAsiaTheme="minorEastAsia"/>
                <w:sz w:val="28"/>
                <w:szCs w:val="32"/>
              </w:rPr>
            </w:pPr>
            <m:oMath>
              <m:r>
                <w:rPr>
                  <w:rFonts w:ascii="Cambria Math" w:eastAsiaTheme="minorEastAsia" w:hAnsi="Cambria Math"/>
                  <w:sz w:val="28"/>
                  <w:szCs w:val="32"/>
                </w:rPr>
                <m:t>2</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4</m:t>
                  </m:r>
                </m:sup>
              </m:sSup>
              <m:r>
                <w:rPr>
                  <w:rFonts w:ascii="Cambria Math" w:eastAsiaTheme="minorEastAsia" w:hAnsi="Cambria Math"/>
                  <w:sz w:val="28"/>
                  <w:szCs w:val="32"/>
                </w:rPr>
                <m:t>+</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3</m:t>
                  </m:r>
                </m:sup>
              </m:sSup>
              <m:r>
                <w:rPr>
                  <w:rFonts w:ascii="Cambria Math" w:eastAsiaTheme="minorEastAsia" w:hAnsi="Cambria Math"/>
                  <w:sz w:val="28"/>
                  <w:szCs w:val="32"/>
                </w:rPr>
                <m:t>-5</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-4x+2=0</m:t>
              </m:r>
            </m:oMath>
            <w:r w:rsidRPr="00292804">
              <w:rPr>
                <w:rFonts w:eastAsiaTheme="minorEastAsia"/>
                <w:sz w:val="28"/>
                <w:szCs w:val="32"/>
              </w:rPr>
              <w:t>, find:</w:t>
            </w:r>
          </w:p>
          <w:p w14:paraId="08902ED9" w14:textId="77777777" w:rsidR="00290C2E" w:rsidRDefault="00290C2E" w:rsidP="00290C2E">
            <m:oMathPara>
              <m:oMath>
                <m:r>
                  <w:rPr>
                    <w:rFonts w:ascii="Cambria Math" w:hAnsi="Cambria Math"/>
                    <w:sz w:val="28"/>
                    <w:szCs w:val="32"/>
                  </w:rPr>
                  <m:t>αβγδ</m:t>
                </m:r>
              </m:oMath>
            </m:oMathPara>
          </w:p>
          <w:p w14:paraId="0FDD095C" w14:textId="77777777" w:rsidR="00FC0D80" w:rsidRDefault="00FC0D80" w:rsidP="003863D0"/>
        </w:tc>
        <w:tc>
          <w:tcPr>
            <w:tcW w:w="284" w:type="dxa"/>
            <w:tcBorders>
              <w:top w:val="nil"/>
              <w:bottom w:val="nil"/>
            </w:tcBorders>
          </w:tcPr>
          <w:p w14:paraId="2DBCB8E8" w14:textId="77777777" w:rsidR="00FC0D80" w:rsidRDefault="00FC0D80" w:rsidP="003863D0"/>
        </w:tc>
        <w:tc>
          <w:tcPr>
            <w:tcW w:w="4535" w:type="dxa"/>
          </w:tcPr>
          <w:p w14:paraId="700B8396" w14:textId="63015F5F" w:rsidR="00290C2E" w:rsidRPr="00287470" w:rsidRDefault="00290C2E" w:rsidP="00287470">
            <w:pPr>
              <w:spacing w:after="840"/>
              <w:rPr>
                <w:b/>
                <w:bCs/>
                <w:sz w:val="112"/>
                <w:szCs w:val="112"/>
              </w:rPr>
            </w:pPr>
            <m:oMathPara>
              <m:oMath>
                <m:r>
                  <m:rPr>
                    <m:sty m:val="bi"/>
                  </m:rPr>
                  <w:rPr>
                    <w:rFonts w:ascii="Cambria Math" w:hAnsi="Cambria Math"/>
                    <w:sz w:val="112"/>
                    <w:szCs w:val="112"/>
                  </w:rPr>
                  <m:t>1</m:t>
                </m:r>
              </m:oMath>
            </m:oMathPara>
          </w:p>
          <w:p w14:paraId="04C41392" w14:textId="77777777" w:rsidR="00290C2E" w:rsidRPr="00EF6E1F"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Pr>
                <w:rFonts w:eastAsiaTheme="minorEastAsia"/>
                <w:sz w:val="28"/>
                <w:szCs w:val="32"/>
              </w:rPr>
              <w:t xml:space="preserve">, </w:t>
            </w:r>
            <m:oMath>
              <m:r>
                <w:rPr>
                  <w:rFonts w:ascii="Cambria Math" w:eastAsiaTheme="minorEastAsia" w:hAnsi="Cambria Math"/>
                  <w:sz w:val="28"/>
                  <w:szCs w:val="32"/>
                </w:rPr>
                <m:t>β</m:t>
              </m:r>
            </m:oMath>
            <w:r>
              <w:rPr>
                <w:rFonts w:eastAsiaTheme="minorEastAsia"/>
                <w:sz w:val="28"/>
                <w:szCs w:val="32"/>
              </w:rPr>
              <w:t xml:space="preserve">, </w:t>
            </w:r>
            <m:oMath>
              <m:r>
                <w:rPr>
                  <w:rFonts w:ascii="Cambria Math" w:eastAsiaTheme="minorEastAsia" w:hAnsi="Cambria Math"/>
                  <w:sz w:val="28"/>
                  <w:szCs w:val="32"/>
                </w:rPr>
                <m:t>γ</m:t>
              </m:r>
            </m:oMath>
            <w:r>
              <w:rPr>
                <w:rFonts w:eastAsiaTheme="minorEastAsia"/>
                <w:sz w:val="28"/>
                <w:szCs w:val="32"/>
              </w:rPr>
              <w:t xml:space="preserve"> and </w:t>
            </w:r>
            <m:oMath>
              <m:r>
                <w:rPr>
                  <w:rFonts w:ascii="Cambria Math" w:eastAsiaTheme="minorEastAsia" w:hAnsi="Cambria Math"/>
                  <w:sz w:val="28"/>
                  <w:szCs w:val="32"/>
                </w:rPr>
                <m:t>δ</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w:p>
          <w:p w14:paraId="712F881A" w14:textId="77777777" w:rsidR="00290C2E" w:rsidRPr="00292804" w:rsidRDefault="009427F7" w:rsidP="00290C2E">
            <w:pPr>
              <w:rPr>
                <w:rFonts w:eastAsiaTheme="minorEastAsia"/>
                <w:sz w:val="28"/>
                <w:szCs w:val="32"/>
              </w:rPr>
            </w:pPr>
            <m:oMath>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4</m:t>
                  </m:r>
                </m:sup>
              </m:sSup>
              <m:r>
                <w:rPr>
                  <w:rFonts w:ascii="Cambria Math" w:eastAsiaTheme="minorEastAsia" w:hAnsi="Cambria Math"/>
                  <w:sz w:val="28"/>
                  <w:szCs w:val="32"/>
                </w:rPr>
                <m:t>-</m:t>
              </m:r>
              <m:r>
                <w:rPr>
                  <w:rFonts w:ascii="Cambria Math" w:eastAsiaTheme="minorEastAsia" w:hAnsi="Cambria Math"/>
                  <w:sz w:val="28"/>
                  <w:szCs w:val="32"/>
                </w:rPr>
                <m:t>5</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3</m:t>
                  </m:r>
                </m:sup>
              </m:sSup>
              <m:r>
                <w:rPr>
                  <w:rFonts w:ascii="Cambria Math" w:eastAsiaTheme="minorEastAsia" w:hAnsi="Cambria Math"/>
                  <w:sz w:val="28"/>
                  <w:szCs w:val="32"/>
                </w:rPr>
                <m:t>+6</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+2</m:t>
              </m:r>
              <m:r>
                <w:rPr>
                  <w:rFonts w:ascii="Cambria Math" w:eastAsiaTheme="minorEastAsia" w:hAnsi="Cambria Math"/>
                  <w:sz w:val="28"/>
                  <w:szCs w:val="32"/>
                </w:rPr>
                <m:t>x</m:t>
              </m:r>
              <m:r>
                <w:rPr>
                  <w:rFonts w:ascii="Cambria Math" w:eastAsiaTheme="minorEastAsia" w:hAnsi="Cambria Math"/>
                  <w:sz w:val="28"/>
                  <w:szCs w:val="32"/>
                </w:rPr>
                <m:t>-</m:t>
              </m:r>
              <m:r>
                <w:rPr>
                  <w:rFonts w:ascii="Cambria Math" w:eastAsiaTheme="minorEastAsia" w:hAnsi="Cambria Math"/>
                  <w:sz w:val="28"/>
                  <w:szCs w:val="32"/>
                </w:rPr>
                <m:t>8=0</m:t>
              </m:r>
            </m:oMath>
            <w:r w:rsidR="00290C2E" w:rsidRPr="00292804">
              <w:rPr>
                <w:rFonts w:eastAsiaTheme="minorEastAsia"/>
                <w:sz w:val="28"/>
                <w:szCs w:val="32"/>
              </w:rPr>
              <w:t>, find:</w:t>
            </w:r>
          </w:p>
          <w:p w14:paraId="478532E6" w14:textId="77777777" w:rsidR="00290C2E" w:rsidRDefault="00290C2E" w:rsidP="00290C2E">
            <w:r>
              <w:rPr>
                <w:rFonts w:eastAsiaTheme="minorEastAsia"/>
                <w:sz w:val="28"/>
                <w:szCs w:val="32"/>
              </w:rPr>
              <w:t xml:space="preserve">the </w:t>
            </w:r>
            <w:r w:rsidRPr="000C1F1B">
              <w:rPr>
                <w:rFonts w:eastAsiaTheme="minorEastAsia"/>
                <w:sz w:val="28"/>
                <w:szCs w:val="32"/>
              </w:rPr>
              <w:t>sum of all paired products</w:t>
            </w:r>
          </w:p>
          <w:p w14:paraId="13E5022A" w14:textId="77777777" w:rsidR="00FC0D80" w:rsidRDefault="00FC0D80" w:rsidP="003863D0"/>
        </w:tc>
      </w:tr>
      <w:tr w:rsidR="00290C2E" w14:paraId="537084E9" w14:textId="77777777" w:rsidTr="008C3D25">
        <w:trPr>
          <w:trHeight w:val="4342"/>
        </w:trPr>
        <w:tc>
          <w:tcPr>
            <w:tcW w:w="4535" w:type="dxa"/>
          </w:tcPr>
          <w:p w14:paraId="6A201279" w14:textId="46B4B4C6" w:rsidR="00290C2E" w:rsidRPr="00287470" w:rsidRDefault="00290C2E" w:rsidP="00287470">
            <w:pPr>
              <w:spacing w:after="1440"/>
              <w:rPr>
                <w:b/>
                <w:bCs/>
                <w:sz w:val="112"/>
                <w:szCs w:val="112"/>
              </w:rPr>
            </w:pPr>
            <m:oMathPara>
              <m:oMath>
                <m:r>
                  <m:rPr>
                    <m:sty m:val="bi"/>
                  </m:rPr>
                  <w:rPr>
                    <w:rFonts w:ascii="Cambria Math" w:hAnsi="Cambria Math"/>
                    <w:sz w:val="112"/>
                    <w:szCs w:val="112"/>
                  </w:rPr>
                  <w:lastRenderedPageBreak/>
                  <m:t>6</m:t>
                </m:r>
              </m:oMath>
            </m:oMathPara>
          </w:p>
          <w:p w14:paraId="6B718CE9" w14:textId="77777777" w:rsidR="00290C2E" w:rsidRPr="00EF6E1F"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Pr>
                <w:rFonts w:eastAsiaTheme="minorEastAsia"/>
                <w:sz w:val="28"/>
                <w:szCs w:val="32"/>
              </w:rPr>
              <w:t xml:space="preserve">, </w:t>
            </w:r>
            <m:oMath>
              <m:r>
                <w:rPr>
                  <w:rFonts w:ascii="Cambria Math" w:eastAsiaTheme="minorEastAsia" w:hAnsi="Cambria Math"/>
                  <w:sz w:val="28"/>
                  <w:szCs w:val="32"/>
                </w:rPr>
                <m:t>β</m:t>
              </m:r>
            </m:oMath>
            <w:r>
              <w:rPr>
                <w:rFonts w:eastAsiaTheme="minorEastAsia"/>
                <w:sz w:val="28"/>
                <w:szCs w:val="32"/>
              </w:rPr>
              <w:t xml:space="preserve">, </w:t>
            </w:r>
            <m:oMath>
              <m:r>
                <w:rPr>
                  <w:rFonts w:ascii="Cambria Math" w:eastAsiaTheme="minorEastAsia" w:hAnsi="Cambria Math"/>
                  <w:sz w:val="28"/>
                  <w:szCs w:val="32"/>
                </w:rPr>
                <m:t>γ</m:t>
              </m:r>
            </m:oMath>
            <w:r>
              <w:rPr>
                <w:rFonts w:eastAsiaTheme="minorEastAsia"/>
                <w:sz w:val="28"/>
                <w:szCs w:val="32"/>
              </w:rPr>
              <w:t xml:space="preserve"> and </w:t>
            </w:r>
            <m:oMath>
              <m:r>
                <w:rPr>
                  <w:rFonts w:ascii="Cambria Math" w:eastAsiaTheme="minorEastAsia" w:hAnsi="Cambria Math"/>
                  <w:sz w:val="28"/>
                  <w:szCs w:val="32"/>
                </w:rPr>
                <m:t>δ</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w:p>
          <w:p w14:paraId="7E37C87E" w14:textId="77777777" w:rsidR="00290C2E" w:rsidRPr="00292804" w:rsidRDefault="009427F7" w:rsidP="00290C2E">
            <w:pPr>
              <w:rPr>
                <w:rFonts w:eastAsiaTheme="minorEastAsia"/>
                <w:sz w:val="28"/>
                <w:szCs w:val="32"/>
              </w:rPr>
            </w:pPr>
            <m:oMath>
              <m:sSup>
                <m:sSupPr>
                  <m:ctrlPr>
                    <w:rPr>
                      <w:rFonts w:ascii="Cambria Math" w:eastAsiaTheme="minorEastAsia" w:hAnsi="Cambria Math"/>
                      <w:i/>
                      <w:sz w:val="28"/>
                      <w:szCs w:val="32"/>
                    </w:rPr>
                  </m:ctrlPr>
                </m:sSupPr>
                <m:e>
                  <m:r>
                    <w:rPr>
                      <w:rFonts w:ascii="Cambria Math" w:eastAsiaTheme="minorEastAsia" w:hAnsi="Cambria Math"/>
                      <w:sz w:val="28"/>
                      <w:szCs w:val="32"/>
                    </w:rPr>
                    <m:t>3</m:t>
                  </m:r>
                  <m:r>
                    <w:rPr>
                      <w:rFonts w:ascii="Cambria Math" w:eastAsiaTheme="minorEastAsia" w:hAnsi="Cambria Math"/>
                      <w:sz w:val="28"/>
                      <w:szCs w:val="32"/>
                    </w:rPr>
                    <m:t>x</m:t>
                  </m:r>
                </m:e>
                <m:sup>
                  <m:r>
                    <w:rPr>
                      <w:rFonts w:ascii="Cambria Math" w:eastAsiaTheme="minorEastAsia" w:hAnsi="Cambria Math"/>
                      <w:sz w:val="28"/>
                      <w:szCs w:val="32"/>
                    </w:rPr>
                    <m:t>4</m:t>
                  </m:r>
                </m:sup>
              </m:sSup>
              <m:r>
                <w:rPr>
                  <w:rFonts w:ascii="Cambria Math" w:eastAsiaTheme="minorEastAsia" w:hAnsi="Cambria Math"/>
                  <w:sz w:val="28"/>
                  <w:szCs w:val="32"/>
                </w:rPr>
                <m:t>-</m:t>
              </m:r>
              <m:r>
                <w:rPr>
                  <w:rFonts w:ascii="Cambria Math" w:eastAsiaTheme="minorEastAsia" w:hAnsi="Cambria Math"/>
                  <w:sz w:val="28"/>
                  <w:szCs w:val="32"/>
                </w:rPr>
                <m:t>2</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3</m:t>
                  </m:r>
                </m:sup>
              </m:sSup>
              <m:r>
                <w:rPr>
                  <w:rFonts w:ascii="Cambria Math" w:eastAsiaTheme="minorEastAsia" w:hAnsi="Cambria Math"/>
                  <w:sz w:val="28"/>
                  <w:szCs w:val="32"/>
                </w:rPr>
                <m:t>-</m:t>
              </m:r>
              <m:r>
                <w:rPr>
                  <w:rFonts w:ascii="Cambria Math" w:eastAsiaTheme="minorEastAsia" w:hAnsi="Cambria Math"/>
                  <w:sz w:val="28"/>
                  <w:szCs w:val="32"/>
                </w:rPr>
                <m:t>7</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+5</m:t>
              </m:r>
              <m:r>
                <w:rPr>
                  <w:rFonts w:ascii="Cambria Math" w:eastAsiaTheme="minorEastAsia" w:hAnsi="Cambria Math"/>
                  <w:sz w:val="28"/>
                  <w:szCs w:val="32"/>
                </w:rPr>
                <m:t>x</m:t>
              </m:r>
              <m:r>
                <w:rPr>
                  <w:rFonts w:ascii="Cambria Math" w:eastAsiaTheme="minorEastAsia" w:hAnsi="Cambria Math"/>
                  <w:sz w:val="28"/>
                  <w:szCs w:val="32"/>
                </w:rPr>
                <m:t>+4=0</m:t>
              </m:r>
            </m:oMath>
            <w:r w:rsidR="00290C2E" w:rsidRPr="00292804">
              <w:rPr>
                <w:rFonts w:eastAsiaTheme="minorEastAsia"/>
                <w:sz w:val="28"/>
                <w:szCs w:val="32"/>
              </w:rPr>
              <w:t>, find:</w:t>
            </w:r>
          </w:p>
          <w:p w14:paraId="3D1381BC" w14:textId="77777777" w:rsidR="00290C2E" w:rsidRDefault="009427F7" w:rsidP="00290C2E">
            <m:oMathPara>
              <m:oMath>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α</m:t>
                    </m:r>
                  </m:den>
                </m:f>
                <m:r>
                  <w:rPr>
                    <w:rFonts w:ascii="Cambria Math" w:hAnsi="Cambria Math"/>
                    <w:sz w:val="28"/>
                    <w:szCs w:val="32"/>
                  </w:rPr>
                  <m:t>+</m:t>
                </m:r>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β</m:t>
                    </m:r>
                  </m:den>
                </m:f>
                <m:r>
                  <w:rPr>
                    <w:rFonts w:ascii="Cambria Math" w:hAnsi="Cambria Math"/>
                    <w:sz w:val="28"/>
                    <w:szCs w:val="32"/>
                  </w:rPr>
                  <m:t>+</m:t>
                </m:r>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γ</m:t>
                    </m:r>
                  </m:den>
                </m:f>
                <m:r>
                  <w:rPr>
                    <w:rFonts w:ascii="Cambria Math" w:hAnsi="Cambria Math"/>
                    <w:sz w:val="28"/>
                    <w:szCs w:val="32"/>
                  </w:rPr>
                  <m:t>+</m:t>
                </m:r>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δ</m:t>
                    </m:r>
                  </m:den>
                </m:f>
              </m:oMath>
            </m:oMathPara>
          </w:p>
          <w:p w14:paraId="372BFB0E" w14:textId="77777777" w:rsidR="00290C2E" w:rsidRDefault="00290C2E" w:rsidP="008A6B07"/>
        </w:tc>
        <w:tc>
          <w:tcPr>
            <w:tcW w:w="283" w:type="dxa"/>
            <w:tcBorders>
              <w:top w:val="nil"/>
              <w:bottom w:val="nil"/>
            </w:tcBorders>
          </w:tcPr>
          <w:p w14:paraId="2D4B23BA" w14:textId="77777777" w:rsidR="00290C2E" w:rsidRDefault="00290C2E" w:rsidP="008A6B07"/>
        </w:tc>
        <w:tc>
          <w:tcPr>
            <w:tcW w:w="4535" w:type="dxa"/>
          </w:tcPr>
          <w:p w14:paraId="25771787" w14:textId="1D87F409" w:rsidR="00290C2E" w:rsidRPr="00287470" w:rsidRDefault="00290C2E" w:rsidP="00290C2E">
            <w:pPr>
              <w:rPr>
                <w:b/>
                <w:bCs/>
                <w:sz w:val="112"/>
                <w:szCs w:val="112"/>
              </w:rPr>
            </w:pPr>
            <m:oMathPara>
              <m:oMath>
                <m:r>
                  <m:rPr>
                    <m:sty m:val="bi"/>
                  </m:rPr>
                  <w:rPr>
                    <w:rFonts w:ascii="Cambria Math" w:hAnsi="Cambria Math"/>
                    <w:sz w:val="112"/>
                    <w:szCs w:val="112"/>
                  </w:rPr>
                  <m:t>-</m:t>
                </m:r>
                <m:f>
                  <m:fPr>
                    <m:ctrlPr>
                      <w:rPr>
                        <w:rFonts w:ascii="Cambria Math" w:hAnsi="Cambria Math"/>
                        <w:b/>
                        <w:bCs/>
                        <w:i/>
                        <w:sz w:val="112"/>
                        <w:szCs w:val="112"/>
                      </w:rPr>
                    </m:ctrlPr>
                  </m:fPr>
                  <m:num>
                    <m:r>
                      <m:rPr>
                        <m:sty m:val="bi"/>
                      </m:rPr>
                      <w:rPr>
                        <w:rFonts w:ascii="Cambria Math" w:hAnsi="Cambria Math"/>
                        <w:sz w:val="112"/>
                        <w:szCs w:val="112"/>
                      </w:rPr>
                      <m:t>5</m:t>
                    </m:r>
                  </m:num>
                  <m:den>
                    <m:r>
                      <m:rPr>
                        <m:sty m:val="bi"/>
                      </m:rPr>
                      <w:rPr>
                        <w:rFonts w:ascii="Cambria Math" w:hAnsi="Cambria Math"/>
                        <w:sz w:val="112"/>
                        <w:szCs w:val="112"/>
                      </w:rPr>
                      <m:t>4</m:t>
                    </m:r>
                  </m:den>
                </m:f>
              </m:oMath>
            </m:oMathPara>
          </w:p>
          <w:p w14:paraId="64CE69D0" w14:textId="77777777" w:rsidR="00290C2E" w:rsidRPr="00292804"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sidRPr="00292804">
              <w:rPr>
                <w:rFonts w:eastAsiaTheme="minorEastAsia"/>
                <w:sz w:val="28"/>
                <w:szCs w:val="32"/>
              </w:rPr>
              <w:t xml:space="preserve"> and </w:t>
            </w:r>
            <m:oMath>
              <m:r>
                <w:rPr>
                  <w:rFonts w:ascii="Cambria Math" w:eastAsiaTheme="minorEastAsia" w:hAnsi="Cambria Math"/>
                  <w:sz w:val="28"/>
                  <w:szCs w:val="32"/>
                </w:rPr>
                <m:t>β</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m:oMath>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-7x+10=0</m:t>
              </m:r>
            </m:oMath>
            <w:r w:rsidRPr="00292804">
              <w:rPr>
                <w:rFonts w:eastAsiaTheme="minorEastAsia"/>
                <w:sz w:val="28"/>
                <w:szCs w:val="32"/>
              </w:rPr>
              <w:t>, find:</w:t>
            </w:r>
          </w:p>
          <w:p w14:paraId="5DBE2D3F" w14:textId="77777777" w:rsidR="00290C2E" w:rsidRPr="00292804" w:rsidRDefault="009427F7" w:rsidP="00290C2E">
            <w:pPr>
              <w:rPr>
                <w:sz w:val="28"/>
                <w:szCs w:val="32"/>
              </w:rPr>
            </w:pPr>
            <m:oMathPara>
              <m:oMath>
                <m:sSup>
                  <m:sSupPr>
                    <m:ctrlPr>
                      <w:rPr>
                        <w:rFonts w:ascii="Cambria Math" w:hAnsi="Cambria Math"/>
                        <w:i/>
                        <w:sz w:val="28"/>
                        <w:szCs w:val="32"/>
                      </w:rPr>
                    </m:ctrlPr>
                  </m:sSupPr>
                  <m:e>
                    <m:r>
                      <w:rPr>
                        <w:rFonts w:ascii="Cambria Math" w:hAnsi="Cambria Math"/>
                        <w:sz w:val="28"/>
                        <w:szCs w:val="32"/>
                      </w:rPr>
                      <m:t>α</m:t>
                    </m:r>
                  </m:e>
                  <m:sup>
                    <m:r>
                      <w:rPr>
                        <w:rFonts w:ascii="Cambria Math" w:hAnsi="Cambria Math"/>
                        <w:sz w:val="28"/>
                        <w:szCs w:val="32"/>
                      </w:rPr>
                      <m:t>2</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β</m:t>
                    </m:r>
                  </m:e>
                  <m:sup>
                    <m:r>
                      <w:rPr>
                        <w:rFonts w:ascii="Cambria Math" w:hAnsi="Cambria Math"/>
                        <w:sz w:val="28"/>
                        <w:szCs w:val="32"/>
                      </w:rPr>
                      <m:t>2</m:t>
                    </m:r>
                  </m:sup>
                </m:sSup>
              </m:oMath>
            </m:oMathPara>
          </w:p>
          <w:p w14:paraId="29CCEC19" w14:textId="77777777" w:rsidR="00290C2E" w:rsidRDefault="00290C2E" w:rsidP="008A6B07"/>
        </w:tc>
        <w:tc>
          <w:tcPr>
            <w:tcW w:w="284" w:type="dxa"/>
            <w:tcBorders>
              <w:top w:val="nil"/>
              <w:bottom w:val="nil"/>
            </w:tcBorders>
          </w:tcPr>
          <w:p w14:paraId="358A4F14" w14:textId="77777777" w:rsidR="00290C2E" w:rsidRDefault="00290C2E" w:rsidP="008A6B07"/>
        </w:tc>
        <w:tc>
          <w:tcPr>
            <w:tcW w:w="4535" w:type="dxa"/>
          </w:tcPr>
          <w:p w14:paraId="129B031B" w14:textId="03A9CA86" w:rsidR="00290C2E" w:rsidRPr="00287470" w:rsidRDefault="00290C2E" w:rsidP="00287470">
            <w:pPr>
              <w:spacing w:after="1440"/>
              <w:rPr>
                <w:b/>
                <w:bCs/>
                <w:sz w:val="112"/>
                <w:szCs w:val="112"/>
              </w:rPr>
            </w:pPr>
            <m:oMathPara>
              <m:oMath>
                <m:r>
                  <m:rPr>
                    <m:sty m:val="bi"/>
                  </m:rPr>
                  <w:rPr>
                    <w:rFonts w:ascii="Cambria Math" w:hAnsi="Cambria Math"/>
                    <w:sz w:val="112"/>
                    <w:szCs w:val="112"/>
                  </w:rPr>
                  <m:t>29</m:t>
                </m:r>
              </m:oMath>
            </m:oMathPara>
          </w:p>
          <w:p w14:paraId="5FD2DE86" w14:textId="77777777" w:rsidR="00290C2E" w:rsidRPr="00292804"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sidRPr="00292804">
              <w:rPr>
                <w:rFonts w:eastAsiaTheme="minorEastAsia"/>
                <w:sz w:val="28"/>
                <w:szCs w:val="32"/>
              </w:rPr>
              <w:t xml:space="preserve"> and </w:t>
            </w:r>
            <m:oMath>
              <m:r>
                <w:rPr>
                  <w:rFonts w:ascii="Cambria Math" w:eastAsiaTheme="minorEastAsia" w:hAnsi="Cambria Math"/>
                  <w:sz w:val="28"/>
                  <w:szCs w:val="32"/>
                </w:rPr>
                <m:t>β</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m:oMath>
              <m:r>
                <w:rPr>
                  <w:rFonts w:ascii="Cambria Math" w:eastAsiaTheme="minorEastAsia" w:hAnsi="Cambria Math"/>
                  <w:sz w:val="28"/>
                  <w:szCs w:val="32"/>
                </w:rPr>
                <m:t>3</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+2x-5=0</m:t>
              </m:r>
            </m:oMath>
            <w:r w:rsidRPr="00292804">
              <w:rPr>
                <w:rFonts w:eastAsiaTheme="minorEastAsia"/>
                <w:sz w:val="28"/>
                <w:szCs w:val="32"/>
              </w:rPr>
              <w:t>, find:</w:t>
            </w:r>
          </w:p>
          <w:p w14:paraId="37AFB1F7" w14:textId="77777777" w:rsidR="00290C2E" w:rsidRDefault="009427F7" w:rsidP="00290C2E">
            <m:oMathPara>
              <m:oMath>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α</m:t>
                    </m:r>
                  </m:den>
                </m:f>
                <m:r>
                  <w:rPr>
                    <w:rFonts w:ascii="Cambria Math" w:hAnsi="Cambria Math"/>
                    <w:sz w:val="28"/>
                    <w:szCs w:val="32"/>
                  </w:rPr>
                  <m:t>+</m:t>
                </m:r>
                <m:f>
                  <m:fPr>
                    <m:ctrlPr>
                      <w:rPr>
                        <w:rFonts w:ascii="Cambria Math" w:hAnsi="Cambria Math"/>
                        <w:i/>
                        <w:sz w:val="28"/>
                        <w:szCs w:val="32"/>
                      </w:rPr>
                    </m:ctrlPr>
                  </m:fPr>
                  <m:num>
                    <m:r>
                      <w:rPr>
                        <w:rFonts w:ascii="Cambria Math" w:hAnsi="Cambria Math"/>
                        <w:sz w:val="28"/>
                        <w:szCs w:val="32"/>
                      </w:rPr>
                      <m:t>1</m:t>
                    </m:r>
                  </m:num>
                  <m:den>
                    <m:r>
                      <w:rPr>
                        <w:rFonts w:ascii="Cambria Math" w:hAnsi="Cambria Math"/>
                        <w:sz w:val="28"/>
                        <w:szCs w:val="32"/>
                      </w:rPr>
                      <m:t>β</m:t>
                    </m:r>
                  </m:den>
                </m:f>
              </m:oMath>
            </m:oMathPara>
          </w:p>
          <w:p w14:paraId="799E92BE" w14:textId="77777777" w:rsidR="00290C2E" w:rsidRDefault="00290C2E" w:rsidP="008A6B07"/>
        </w:tc>
      </w:tr>
    </w:tbl>
    <w:p w14:paraId="71D0C36A" w14:textId="26BBEC69" w:rsidR="009772CE" w:rsidRDefault="009772CE">
      <w:pPr>
        <w:suppressAutoHyphens w:val="0"/>
        <w:spacing w:before="0" w:after="160" w:line="259" w:lineRule="auto"/>
      </w:pPr>
      <w:r>
        <w:br w:type="page"/>
      </w:r>
    </w:p>
    <w:tbl>
      <w:tblPr>
        <w:tblStyle w:val="TableGrid"/>
        <w:tblW w:w="14172" w:type="dxa"/>
        <w:tblLook w:val="04A0" w:firstRow="1" w:lastRow="0" w:firstColumn="1" w:lastColumn="0" w:noHBand="0" w:noVBand="1"/>
        <w:tblDescription w:val="Scavenger hunt cards."/>
      </w:tblPr>
      <w:tblGrid>
        <w:gridCol w:w="4535"/>
        <w:gridCol w:w="283"/>
        <w:gridCol w:w="4535"/>
        <w:gridCol w:w="284"/>
        <w:gridCol w:w="4535"/>
      </w:tblGrid>
      <w:tr w:rsidR="00290C2E" w14:paraId="38D77ECB" w14:textId="77777777" w:rsidTr="00C63638">
        <w:trPr>
          <w:trHeight w:val="4342"/>
        </w:trPr>
        <w:tc>
          <w:tcPr>
            <w:tcW w:w="4535" w:type="dxa"/>
          </w:tcPr>
          <w:p w14:paraId="6C288C9F" w14:textId="23CB3493" w:rsidR="00290C2E" w:rsidRPr="00287470" w:rsidRDefault="009427F7" w:rsidP="00287470">
            <w:pPr>
              <w:spacing w:after="960"/>
              <w:rPr>
                <w:b/>
                <w:bCs/>
                <w:sz w:val="112"/>
                <w:szCs w:val="112"/>
              </w:rPr>
            </w:pPr>
            <m:oMathPara>
              <m:oMath>
                <m:f>
                  <m:fPr>
                    <m:ctrlPr>
                      <w:rPr>
                        <w:rFonts w:ascii="Cambria Math" w:hAnsi="Cambria Math"/>
                        <w:b/>
                        <w:bCs/>
                        <w:i/>
                        <w:sz w:val="112"/>
                        <w:szCs w:val="112"/>
                      </w:rPr>
                    </m:ctrlPr>
                  </m:fPr>
                  <m:num>
                    <m:r>
                      <m:rPr>
                        <m:sty m:val="bi"/>
                      </m:rPr>
                      <w:rPr>
                        <w:rFonts w:ascii="Cambria Math" w:hAnsi="Cambria Math"/>
                        <w:sz w:val="112"/>
                        <w:szCs w:val="112"/>
                      </w:rPr>
                      <m:t>2</m:t>
                    </m:r>
                  </m:num>
                  <m:den>
                    <m:r>
                      <m:rPr>
                        <m:sty m:val="bi"/>
                      </m:rPr>
                      <w:rPr>
                        <w:rFonts w:ascii="Cambria Math" w:hAnsi="Cambria Math"/>
                        <w:sz w:val="112"/>
                        <w:szCs w:val="112"/>
                      </w:rPr>
                      <m:t>5</m:t>
                    </m:r>
                  </m:den>
                </m:f>
              </m:oMath>
            </m:oMathPara>
          </w:p>
          <w:p w14:paraId="6AA798CF" w14:textId="77777777" w:rsidR="00290C2E" w:rsidRPr="00292804"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sidRPr="00292804">
              <w:rPr>
                <w:rFonts w:eastAsiaTheme="minorEastAsia"/>
                <w:sz w:val="28"/>
                <w:szCs w:val="32"/>
              </w:rPr>
              <w:t xml:space="preserve"> and </w:t>
            </w:r>
            <m:oMath>
              <m:r>
                <w:rPr>
                  <w:rFonts w:ascii="Cambria Math" w:eastAsiaTheme="minorEastAsia" w:hAnsi="Cambria Math"/>
                  <w:sz w:val="28"/>
                  <w:szCs w:val="32"/>
                </w:rPr>
                <m:t>β</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m:oMath>
              <m:r>
                <w:rPr>
                  <w:rFonts w:ascii="Cambria Math" w:eastAsiaTheme="minorEastAsia" w:hAnsi="Cambria Math"/>
                  <w:sz w:val="28"/>
                  <w:szCs w:val="32"/>
                </w:rPr>
                <m:t>-2</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 xml:space="preserve">-9x+4=0 </m:t>
              </m:r>
            </m:oMath>
            <w:r w:rsidRPr="00292804">
              <w:rPr>
                <w:rFonts w:eastAsiaTheme="minorEastAsia"/>
                <w:sz w:val="28"/>
                <w:szCs w:val="32"/>
              </w:rPr>
              <w:t>, find:</w:t>
            </w:r>
          </w:p>
          <w:p w14:paraId="67FAEB8E" w14:textId="497CC1A5" w:rsidR="00290C2E" w:rsidRPr="00287470" w:rsidRDefault="00290C2E" w:rsidP="008A6B07">
            <w:pPr>
              <w:rPr>
                <w:sz w:val="28"/>
                <w:szCs w:val="28"/>
              </w:rPr>
            </w:pPr>
            <m:oMathPara>
              <m:oMath>
                <m:r>
                  <w:rPr>
                    <w:rFonts w:ascii="Cambria Math" w:hAnsi="Cambria Math"/>
                    <w:sz w:val="28"/>
                    <w:szCs w:val="28"/>
                  </w:rPr>
                  <m:t>(α+1)(β+1)</m:t>
                </m:r>
              </m:oMath>
            </m:oMathPara>
          </w:p>
        </w:tc>
        <w:tc>
          <w:tcPr>
            <w:tcW w:w="283" w:type="dxa"/>
            <w:tcBorders>
              <w:top w:val="nil"/>
              <w:bottom w:val="nil"/>
            </w:tcBorders>
          </w:tcPr>
          <w:p w14:paraId="202B9DF3" w14:textId="77777777" w:rsidR="00290C2E" w:rsidRDefault="00290C2E" w:rsidP="008A6B07"/>
        </w:tc>
        <w:tc>
          <w:tcPr>
            <w:tcW w:w="4535" w:type="dxa"/>
          </w:tcPr>
          <w:p w14:paraId="49D71633" w14:textId="45ACA03A" w:rsidR="00290C2E" w:rsidRPr="00287470" w:rsidRDefault="00290C2E" w:rsidP="00287470">
            <w:pPr>
              <w:spacing w:after="960"/>
              <w:rPr>
                <w:b/>
                <w:bCs/>
                <w:sz w:val="112"/>
                <w:szCs w:val="112"/>
              </w:rPr>
            </w:pPr>
            <m:oMathPara>
              <m:oMath>
                <m:r>
                  <m:rPr>
                    <m:sty m:val="bi"/>
                  </m:rPr>
                  <w:rPr>
                    <w:rFonts w:ascii="Cambria Math" w:hAnsi="Cambria Math"/>
                    <w:sz w:val="112"/>
                    <w:szCs w:val="112"/>
                  </w:rPr>
                  <m:t>-</m:t>
                </m:r>
                <m:f>
                  <m:fPr>
                    <m:ctrlPr>
                      <w:rPr>
                        <w:rFonts w:ascii="Cambria Math" w:eastAsiaTheme="minorEastAsia" w:hAnsi="Cambria Math"/>
                        <w:b/>
                        <w:i/>
                        <w:sz w:val="112"/>
                        <w:szCs w:val="112"/>
                      </w:rPr>
                    </m:ctrlPr>
                  </m:fPr>
                  <m:num>
                    <m:r>
                      <m:rPr>
                        <m:sty m:val="bi"/>
                      </m:rPr>
                      <w:rPr>
                        <w:rFonts w:ascii="Cambria Math" w:eastAsiaTheme="minorEastAsia" w:hAnsi="Cambria Math"/>
                        <w:sz w:val="112"/>
                        <w:szCs w:val="112"/>
                      </w:rPr>
                      <m:t>11</m:t>
                    </m:r>
                    <m:ctrlPr>
                      <w:rPr>
                        <w:rFonts w:ascii="Cambria Math" w:hAnsi="Cambria Math"/>
                        <w:b/>
                        <w:i/>
                        <w:sz w:val="112"/>
                        <w:szCs w:val="112"/>
                      </w:rPr>
                    </m:ctrlPr>
                  </m:num>
                  <m:den>
                    <m:r>
                      <m:rPr>
                        <m:sty m:val="bi"/>
                      </m:rPr>
                      <w:rPr>
                        <w:rFonts w:ascii="Cambria Math" w:eastAsiaTheme="minorEastAsia" w:hAnsi="Cambria Math"/>
                        <w:sz w:val="112"/>
                        <w:szCs w:val="112"/>
                      </w:rPr>
                      <m:t>2</m:t>
                    </m:r>
                  </m:den>
                </m:f>
              </m:oMath>
            </m:oMathPara>
          </w:p>
          <w:p w14:paraId="5B7B7206" w14:textId="77777777" w:rsidR="00290C2E" w:rsidRPr="00292804"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sidRPr="00292804">
              <w:rPr>
                <w:rFonts w:eastAsiaTheme="minorEastAsia"/>
                <w:sz w:val="28"/>
                <w:szCs w:val="32"/>
              </w:rPr>
              <w:t xml:space="preserve"> and </w:t>
            </w:r>
            <m:oMath>
              <m:r>
                <w:rPr>
                  <w:rFonts w:ascii="Cambria Math" w:eastAsiaTheme="minorEastAsia" w:hAnsi="Cambria Math"/>
                  <w:sz w:val="28"/>
                  <w:szCs w:val="32"/>
                </w:rPr>
                <m:t>β</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m:oMath>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+4x-12=0</m:t>
              </m:r>
            </m:oMath>
            <w:r w:rsidRPr="00292804">
              <w:rPr>
                <w:rFonts w:eastAsiaTheme="minorEastAsia"/>
                <w:sz w:val="28"/>
                <w:szCs w:val="32"/>
              </w:rPr>
              <w:t>, find:</w:t>
            </w:r>
          </w:p>
          <w:p w14:paraId="2AFEBF9E" w14:textId="57F6FB9F" w:rsidR="00290C2E" w:rsidRDefault="009427F7" w:rsidP="008A6B07">
            <m:oMathPara>
              <m:oMath>
                <m:sSup>
                  <m:sSupPr>
                    <m:ctrlPr>
                      <w:rPr>
                        <w:rFonts w:ascii="Cambria Math" w:hAnsi="Cambria Math"/>
                        <w:i/>
                        <w:sz w:val="28"/>
                        <w:szCs w:val="32"/>
                      </w:rPr>
                    </m:ctrlPr>
                  </m:sSupPr>
                  <m:e>
                    <m:r>
                      <w:rPr>
                        <w:rFonts w:ascii="Cambria Math" w:hAnsi="Cambria Math"/>
                        <w:sz w:val="28"/>
                        <w:szCs w:val="32"/>
                      </w:rPr>
                      <m:t>α</m:t>
                    </m:r>
                  </m:e>
                  <m:sup>
                    <m:r>
                      <w:rPr>
                        <w:rFonts w:ascii="Cambria Math" w:hAnsi="Cambria Math"/>
                        <w:sz w:val="28"/>
                        <w:szCs w:val="32"/>
                      </w:rPr>
                      <m:t>3</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β</m:t>
                    </m:r>
                  </m:e>
                  <m:sup>
                    <m:r>
                      <w:rPr>
                        <w:rFonts w:ascii="Cambria Math" w:hAnsi="Cambria Math"/>
                        <w:sz w:val="28"/>
                        <w:szCs w:val="32"/>
                      </w:rPr>
                      <m:t>3</m:t>
                    </m:r>
                  </m:sup>
                </m:sSup>
              </m:oMath>
            </m:oMathPara>
          </w:p>
        </w:tc>
        <w:tc>
          <w:tcPr>
            <w:tcW w:w="284" w:type="dxa"/>
            <w:tcBorders>
              <w:top w:val="nil"/>
              <w:bottom w:val="nil"/>
            </w:tcBorders>
          </w:tcPr>
          <w:p w14:paraId="0A09E6F2" w14:textId="77777777" w:rsidR="00290C2E" w:rsidRDefault="00290C2E" w:rsidP="008A6B07"/>
        </w:tc>
        <w:tc>
          <w:tcPr>
            <w:tcW w:w="4535" w:type="dxa"/>
          </w:tcPr>
          <w:p w14:paraId="6ADD4170" w14:textId="0A8BAD16" w:rsidR="00290C2E" w:rsidRPr="00287470" w:rsidRDefault="00290C2E" w:rsidP="00287470">
            <w:pPr>
              <w:spacing w:after="2160"/>
              <w:rPr>
                <w:b/>
                <w:bCs/>
                <w:sz w:val="112"/>
                <w:szCs w:val="112"/>
              </w:rPr>
            </w:pPr>
            <m:oMathPara>
              <m:oMath>
                <m:r>
                  <m:rPr>
                    <m:sty m:val="bi"/>
                  </m:rPr>
                  <w:rPr>
                    <w:rFonts w:ascii="Cambria Math" w:hAnsi="Cambria Math"/>
                    <w:sz w:val="112"/>
                    <w:szCs w:val="112"/>
                  </w:rPr>
                  <m:t>-208</m:t>
                </m:r>
              </m:oMath>
            </m:oMathPara>
          </w:p>
          <w:p w14:paraId="452449DE" w14:textId="77777777" w:rsidR="00290C2E" w:rsidRPr="00EF6E1F"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Pr>
                <w:rFonts w:eastAsiaTheme="minorEastAsia"/>
                <w:sz w:val="28"/>
                <w:szCs w:val="32"/>
              </w:rPr>
              <w:t xml:space="preserve">, </w:t>
            </w:r>
            <m:oMath>
              <m:r>
                <w:rPr>
                  <w:rFonts w:ascii="Cambria Math" w:eastAsiaTheme="minorEastAsia" w:hAnsi="Cambria Math"/>
                  <w:sz w:val="28"/>
                  <w:szCs w:val="32"/>
                </w:rPr>
                <m:t>β</m:t>
              </m:r>
            </m:oMath>
            <w:r>
              <w:rPr>
                <w:rFonts w:eastAsiaTheme="minorEastAsia"/>
                <w:sz w:val="28"/>
                <w:szCs w:val="32"/>
              </w:rPr>
              <w:t xml:space="preserve"> and </w:t>
            </w:r>
            <m:oMath>
              <m:r>
                <w:rPr>
                  <w:rFonts w:ascii="Cambria Math" w:eastAsiaTheme="minorEastAsia" w:hAnsi="Cambria Math"/>
                  <w:sz w:val="28"/>
                  <w:szCs w:val="32"/>
                </w:rPr>
                <m:t>γ</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w:p>
          <w:p w14:paraId="1C329DF2" w14:textId="77777777" w:rsidR="00290C2E" w:rsidRPr="00292804" w:rsidRDefault="009427F7" w:rsidP="00290C2E">
            <w:pPr>
              <w:rPr>
                <w:rFonts w:eastAsiaTheme="minorEastAsia"/>
                <w:sz w:val="28"/>
                <w:szCs w:val="32"/>
              </w:rPr>
            </w:pPr>
            <m:oMath>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3</m:t>
                  </m:r>
                </m:sup>
              </m:sSup>
              <m:r>
                <w:rPr>
                  <w:rFonts w:ascii="Cambria Math" w:eastAsiaTheme="minorEastAsia" w:hAnsi="Cambria Math"/>
                  <w:sz w:val="28"/>
                  <w:szCs w:val="32"/>
                </w:rPr>
                <m:t>-</m:t>
              </m:r>
              <m:r>
                <w:rPr>
                  <w:rFonts w:ascii="Cambria Math" w:eastAsiaTheme="minorEastAsia" w:hAnsi="Cambria Math"/>
                  <w:sz w:val="28"/>
                  <w:szCs w:val="32"/>
                </w:rPr>
                <m:t>6</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+5</m:t>
              </m:r>
              <m:r>
                <w:rPr>
                  <w:rFonts w:ascii="Cambria Math" w:eastAsiaTheme="minorEastAsia" w:hAnsi="Cambria Math"/>
                  <w:sz w:val="28"/>
                  <w:szCs w:val="32"/>
                </w:rPr>
                <m:t>x</m:t>
              </m:r>
              <m:r>
                <w:rPr>
                  <w:rFonts w:ascii="Cambria Math" w:eastAsiaTheme="minorEastAsia" w:hAnsi="Cambria Math"/>
                  <w:sz w:val="28"/>
                  <w:szCs w:val="32"/>
                </w:rPr>
                <m:t>+12=0</m:t>
              </m:r>
            </m:oMath>
            <w:r w:rsidR="00290C2E" w:rsidRPr="00292804">
              <w:rPr>
                <w:rFonts w:eastAsiaTheme="minorEastAsia"/>
                <w:sz w:val="28"/>
                <w:szCs w:val="32"/>
              </w:rPr>
              <w:t>, find:</w:t>
            </w:r>
          </w:p>
          <w:p w14:paraId="5B3C7168" w14:textId="521DB008" w:rsidR="00290C2E" w:rsidRDefault="00290C2E" w:rsidP="008A6B07">
            <m:oMathPara>
              <m:oMath>
                <m:r>
                  <w:rPr>
                    <w:rFonts w:ascii="Cambria Math" w:hAnsi="Cambria Math"/>
                    <w:sz w:val="28"/>
                    <w:szCs w:val="32"/>
                  </w:rPr>
                  <m:t>αβ+βγ+γα</m:t>
                </m:r>
              </m:oMath>
            </m:oMathPara>
          </w:p>
        </w:tc>
      </w:tr>
      <w:tr w:rsidR="00290C2E" w14:paraId="44701006" w14:textId="77777777" w:rsidTr="00C63638">
        <w:trPr>
          <w:trHeight w:val="4342"/>
        </w:trPr>
        <w:tc>
          <w:tcPr>
            <w:tcW w:w="4535" w:type="dxa"/>
          </w:tcPr>
          <w:p w14:paraId="513BCCB6" w14:textId="391FDF00" w:rsidR="00290C2E" w:rsidRPr="00287470" w:rsidRDefault="00290C2E" w:rsidP="00287470">
            <w:pPr>
              <w:spacing w:after="1560"/>
              <w:rPr>
                <w:b/>
                <w:bCs/>
                <w:sz w:val="112"/>
                <w:szCs w:val="112"/>
              </w:rPr>
            </w:pPr>
            <m:oMathPara>
              <m:oMath>
                <m:r>
                  <m:rPr>
                    <m:sty m:val="bi"/>
                  </m:rPr>
                  <w:rPr>
                    <w:rFonts w:ascii="Cambria Math" w:hAnsi="Cambria Math"/>
                    <w:sz w:val="112"/>
                    <w:szCs w:val="112"/>
                  </w:rPr>
                  <w:lastRenderedPageBreak/>
                  <m:t>5</m:t>
                </m:r>
              </m:oMath>
            </m:oMathPara>
          </w:p>
          <w:p w14:paraId="7E294206" w14:textId="77777777" w:rsidR="00290C2E" w:rsidRPr="00EF6E1F"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Pr>
                <w:rFonts w:eastAsiaTheme="minorEastAsia"/>
                <w:sz w:val="28"/>
                <w:szCs w:val="32"/>
              </w:rPr>
              <w:t xml:space="preserve">, </w:t>
            </w:r>
            <m:oMath>
              <m:r>
                <w:rPr>
                  <w:rFonts w:ascii="Cambria Math" w:eastAsiaTheme="minorEastAsia" w:hAnsi="Cambria Math"/>
                  <w:sz w:val="28"/>
                  <w:szCs w:val="32"/>
                </w:rPr>
                <m:t>β</m:t>
              </m:r>
            </m:oMath>
            <w:r>
              <w:rPr>
                <w:rFonts w:eastAsiaTheme="minorEastAsia"/>
                <w:sz w:val="28"/>
                <w:szCs w:val="32"/>
              </w:rPr>
              <w:t xml:space="preserve"> and </w:t>
            </w:r>
            <m:oMath>
              <m:r>
                <w:rPr>
                  <w:rFonts w:ascii="Cambria Math" w:eastAsiaTheme="minorEastAsia" w:hAnsi="Cambria Math"/>
                  <w:sz w:val="28"/>
                  <w:szCs w:val="32"/>
                </w:rPr>
                <m:t>γ</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w:p>
          <w:p w14:paraId="0FD6CD34" w14:textId="77777777" w:rsidR="00290C2E" w:rsidRPr="00292804" w:rsidRDefault="00290C2E" w:rsidP="00290C2E">
            <w:pPr>
              <w:rPr>
                <w:rFonts w:eastAsiaTheme="minorEastAsia"/>
                <w:sz w:val="28"/>
                <w:szCs w:val="32"/>
              </w:rPr>
            </w:pPr>
            <m:oMath>
              <m:r>
                <w:rPr>
                  <w:rFonts w:ascii="Cambria Math" w:eastAsiaTheme="minorEastAsia" w:hAnsi="Cambria Math"/>
                  <w:sz w:val="28"/>
                  <w:szCs w:val="32"/>
                </w:rPr>
                <m:t>2</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3</m:t>
                  </m:r>
                </m:sup>
              </m:sSup>
              <m:r>
                <w:rPr>
                  <w:rFonts w:ascii="Cambria Math" w:eastAsiaTheme="minorEastAsia" w:hAnsi="Cambria Math"/>
                  <w:sz w:val="28"/>
                  <w:szCs w:val="32"/>
                </w:rPr>
                <m:t>+</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-8x+4=0</m:t>
              </m:r>
            </m:oMath>
            <w:r w:rsidRPr="00292804">
              <w:rPr>
                <w:rFonts w:eastAsiaTheme="minorEastAsia"/>
                <w:sz w:val="28"/>
                <w:szCs w:val="32"/>
              </w:rPr>
              <w:t>, find:</w:t>
            </w:r>
          </w:p>
          <w:p w14:paraId="3E8B0275" w14:textId="77777777" w:rsidR="00290C2E" w:rsidRDefault="00290C2E" w:rsidP="00290C2E">
            <m:oMathPara>
              <m:oMath>
                <m:r>
                  <w:rPr>
                    <w:rFonts w:ascii="Cambria Math" w:hAnsi="Cambria Math"/>
                    <w:sz w:val="28"/>
                    <w:szCs w:val="32"/>
                  </w:rPr>
                  <m:t>αβγ</m:t>
                </m:r>
              </m:oMath>
            </m:oMathPara>
          </w:p>
          <w:p w14:paraId="32142841" w14:textId="77777777" w:rsidR="00290C2E" w:rsidRDefault="00290C2E" w:rsidP="008A6B07"/>
        </w:tc>
        <w:tc>
          <w:tcPr>
            <w:tcW w:w="283" w:type="dxa"/>
            <w:tcBorders>
              <w:top w:val="nil"/>
              <w:bottom w:val="nil"/>
            </w:tcBorders>
          </w:tcPr>
          <w:p w14:paraId="4A590E39" w14:textId="77777777" w:rsidR="00290C2E" w:rsidRDefault="00290C2E" w:rsidP="008A6B07"/>
        </w:tc>
        <w:tc>
          <w:tcPr>
            <w:tcW w:w="4535" w:type="dxa"/>
          </w:tcPr>
          <w:p w14:paraId="43F0C387" w14:textId="16BACD7B" w:rsidR="00290C2E" w:rsidRPr="00287470" w:rsidRDefault="00290C2E" w:rsidP="00287470">
            <w:pPr>
              <w:spacing w:after="1560"/>
              <w:rPr>
                <w:b/>
                <w:bCs/>
                <w:sz w:val="112"/>
                <w:szCs w:val="112"/>
              </w:rPr>
            </w:pPr>
            <m:oMathPara>
              <m:oMath>
                <m:r>
                  <m:rPr>
                    <m:sty m:val="bi"/>
                  </m:rPr>
                  <w:rPr>
                    <w:rFonts w:ascii="Cambria Math" w:hAnsi="Cambria Math"/>
                    <w:sz w:val="112"/>
                    <w:szCs w:val="112"/>
                  </w:rPr>
                  <m:t>-2</m:t>
                </m:r>
              </m:oMath>
            </m:oMathPara>
          </w:p>
          <w:p w14:paraId="0689E418" w14:textId="77777777" w:rsidR="00290C2E" w:rsidRPr="00EF6E1F"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Pr>
                <w:rFonts w:eastAsiaTheme="minorEastAsia"/>
                <w:sz w:val="28"/>
                <w:szCs w:val="32"/>
              </w:rPr>
              <w:t xml:space="preserve">, </w:t>
            </w:r>
            <m:oMath>
              <m:r>
                <w:rPr>
                  <w:rFonts w:ascii="Cambria Math" w:eastAsiaTheme="minorEastAsia" w:hAnsi="Cambria Math"/>
                  <w:sz w:val="28"/>
                  <w:szCs w:val="32"/>
                </w:rPr>
                <m:t>β</m:t>
              </m:r>
            </m:oMath>
            <w:r>
              <w:rPr>
                <w:rFonts w:eastAsiaTheme="minorEastAsia"/>
                <w:sz w:val="28"/>
                <w:szCs w:val="32"/>
              </w:rPr>
              <w:t xml:space="preserve"> and </w:t>
            </w:r>
            <m:oMath>
              <m:r>
                <w:rPr>
                  <w:rFonts w:ascii="Cambria Math" w:eastAsiaTheme="minorEastAsia" w:hAnsi="Cambria Math"/>
                  <w:sz w:val="28"/>
                  <w:szCs w:val="32"/>
                </w:rPr>
                <m:t>γ</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w:p>
          <w:p w14:paraId="73001C38" w14:textId="77777777" w:rsidR="00290C2E" w:rsidRPr="00292804" w:rsidRDefault="00290C2E" w:rsidP="00290C2E">
            <w:pPr>
              <w:rPr>
                <w:rFonts w:eastAsiaTheme="minorEastAsia"/>
                <w:sz w:val="28"/>
                <w:szCs w:val="32"/>
              </w:rPr>
            </w:pPr>
            <m:oMath>
              <m:r>
                <w:rPr>
                  <w:rFonts w:ascii="Cambria Math" w:eastAsiaTheme="minorEastAsia" w:hAnsi="Cambria Math"/>
                  <w:sz w:val="28"/>
                  <w:szCs w:val="32"/>
                </w:rPr>
                <m:t>-3</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3</m:t>
                  </m:r>
                </m:sup>
              </m:sSup>
              <m:r>
                <w:rPr>
                  <w:rFonts w:ascii="Cambria Math" w:eastAsiaTheme="minorEastAsia" w:hAnsi="Cambria Math"/>
                  <w:sz w:val="28"/>
                  <w:szCs w:val="32"/>
                </w:rPr>
                <m:t>+7</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-2x-6=0</m:t>
              </m:r>
            </m:oMath>
            <w:r w:rsidRPr="00292804">
              <w:rPr>
                <w:rFonts w:eastAsiaTheme="minorEastAsia"/>
                <w:sz w:val="28"/>
                <w:szCs w:val="32"/>
              </w:rPr>
              <w:t>, find:</w:t>
            </w:r>
          </w:p>
          <w:p w14:paraId="664796B0" w14:textId="77777777" w:rsidR="00290C2E" w:rsidRDefault="009427F7" w:rsidP="00290C2E">
            <m:oMathPara>
              <m:oMath>
                <m:sSup>
                  <m:sSupPr>
                    <m:ctrlPr>
                      <w:rPr>
                        <w:rFonts w:ascii="Cambria Math" w:hAnsi="Cambria Math"/>
                        <w:i/>
                        <w:sz w:val="28"/>
                        <w:szCs w:val="32"/>
                      </w:rPr>
                    </m:ctrlPr>
                  </m:sSupPr>
                  <m:e>
                    <m:r>
                      <w:rPr>
                        <w:rFonts w:ascii="Cambria Math" w:hAnsi="Cambria Math"/>
                        <w:sz w:val="28"/>
                        <w:szCs w:val="32"/>
                      </w:rPr>
                      <m:t>α</m:t>
                    </m:r>
                  </m:e>
                  <m:sup>
                    <m:r>
                      <w:rPr>
                        <w:rFonts w:ascii="Cambria Math" w:hAnsi="Cambria Math"/>
                        <w:sz w:val="28"/>
                        <w:szCs w:val="32"/>
                      </w:rPr>
                      <m:t>2</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β</m:t>
                    </m:r>
                  </m:e>
                  <m:sup>
                    <m:r>
                      <w:rPr>
                        <w:rFonts w:ascii="Cambria Math" w:hAnsi="Cambria Math"/>
                        <w:sz w:val="28"/>
                        <w:szCs w:val="32"/>
                      </w:rPr>
                      <m:t>2</m:t>
                    </m:r>
                  </m:sup>
                </m:sSup>
                <m:r>
                  <w:rPr>
                    <w:rFonts w:ascii="Cambria Math" w:hAnsi="Cambria Math"/>
                    <w:sz w:val="28"/>
                    <w:szCs w:val="32"/>
                  </w:rPr>
                  <m:t>+</m:t>
                </m:r>
                <m:sSup>
                  <m:sSupPr>
                    <m:ctrlPr>
                      <w:rPr>
                        <w:rFonts w:ascii="Cambria Math" w:hAnsi="Cambria Math"/>
                        <w:i/>
                        <w:sz w:val="28"/>
                        <w:szCs w:val="32"/>
                      </w:rPr>
                    </m:ctrlPr>
                  </m:sSupPr>
                  <m:e>
                    <m:r>
                      <w:rPr>
                        <w:rFonts w:ascii="Cambria Math" w:hAnsi="Cambria Math"/>
                        <w:sz w:val="28"/>
                        <w:szCs w:val="32"/>
                      </w:rPr>
                      <m:t>γ</m:t>
                    </m:r>
                  </m:e>
                  <m:sup>
                    <m:r>
                      <w:rPr>
                        <w:rFonts w:ascii="Cambria Math" w:hAnsi="Cambria Math"/>
                        <w:sz w:val="28"/>
                        <w:szCs w:val="32"/>
                      </w:rPr>
                      <m:t>2</m:t>
                    </m:r>
                  </m:sup>
                </m:sSup>
              </m:oMath>
            </m:oMathPara>
          </w:p>
          <w:p w14:paraId="60D16D32" w14:textId="77777777" w:rsidR="00290C2E" w:rsidRDefault="00290C2E" w:rsidP="008A6B07"/>
        </w:tc>
        <w:tc>
          <w:tcPr>
            <w:tcW w:w="284" w:type="dxa"/>
            <w:tcBorders>
              <w:top w:val="nil"/>
              <w:bottom w:val="nil"/>
            </w:tcBorders>
          </w:tcPr>
          <w:p w14:paraId="5D56F353" w14:textId="77777777" w:rsidR="00290C2E" w:rsidRDefault="00290C2E" w:rsidP="008A6B07"/>
        </w:tc>
        <w:tc>
          <w:tcPr>
            <w:tcW w:w="4535" w:type="dxa"/>
          </w:tcPr>
          <w:p w14:paraId="09ED1C8F" w14:textId="1769B04B" w:rsidR="00290C2E" w:rsidRPr="00287470" w:rsidRDefault="009427F7" w:rsidP="00287470">
            <w:pPr>
              <w:spacing w:after="0"/>
              <w:rPr>
                <w:b/>
                <w:bCs/>
                <w:sz w:val="112"/>
                <w:szCs w:val="112"/>
              </w:rPr>
            </w:pPr>
            <m:oMathPara>
              <m:oMath>
                <m:f>
                  <m:fPr>
                    <m:ctrlPr>
                      <w:rPr>
                        <w:rFonts w:ascii="Cambria Math" w:hAnsi="Cambria Math"/>
                        <w:b/>
                        <w:bCs/>
                        <w:i/>
                        <w:sz w:val="112"/>
                        <w:szCs w:val="112"/>
                      </w:rPr>
                    </m:ctrlPr>
                  </m:fPr>
                  <m:num>
                    <m:r>
                      <m:rPr>
                        <m:sty m:val="bi"/>
                      </m:rPr>
                      <w:rPr>
                        <w:rFonts w:ascii="Cambria Math" w:hAnsi="Cambria Math"/>
                        <w:sz w:val="112"/>
                        <w:szCs w:val="112"/>
                      </w:rPr>
                      <m:t>37</m:t>
                    </m:r>
                  </m:num>
                  <m:den>
                    <m:r>
                      <m:rPr>
                        <m:sty m:val="bi"/>
                      </m:rPr>
                      <w:rPr>
                        <w:rFonts w:ascii="Cambria Math" w:hAnsi="Cambria Math"/>
                        <w:sz w:val="112"/>
                        <w:szCs w:val="112"/>
                      </w:rPr>
                      <m:t>9</m:t>
                    </m:r>
                  </m:den>
                </m:f>
              </m:oMath>
            </m:oMathPara>
          </w:p>
          <w:p w14:paraId="686D4D20" w14:textId="77777777" w:rsidR="00290C2E" w:rsidRPr="00EF6E1F" w:rsidRDefault="00290C2E" w:rsidP="00290C2E">
            <w:pPr>
              <w:rPr>
                <w:rFonts w:eastAsiaTheme="minorEastAsia"/>
                <w:sz w:val="28"/>
                <w:szCs w:val="32"/>
              </w:rPr>
            </w:pPr>
            <w:r w:rsidRPr="00292804">
              <w:rPr>
                <w:sz w:val="28"/>
                <w:szCs w:val="32"/>
              </w:rPr>
              <w:t xml:space="preserve">If </w:t>
            </w:r>
            <m:oMath>
              <m:r>
                <w:rPr>
                  <w:rFonts w:ascii="Cambria Math" w:hAnsi="Cambria Math"/>
                  <w:sz w:val="28"/>
                  <w:szCs w:val="32"/>
                </w:rPr>
                <m:t>α</m:t>
              </m:r>
            </m:oMath>
            <w:r>
              <w:rPr>
                <w:rFonts w:eastAsiaTheme="minorEastAsia"/>
                <w:sz w:val="28"/>
                <w:szCs w:val="32"/>
              </w:rPr>
              <w:t xml:space="preserve">, </w:t>
            </w:r>
            <m:oMath>
              <m:r>
                <w:rPr>
                  <w:rFonts w:ascii="Cambria Math" w:eastAsiaTheme="minorEastAsia" w:hAnsi="Cambria Math"/>
                  <w:sz w:val="28"/>
                  <w:szCs w:val="32"/>
                </w:rPr>
                <m:t>β</m:t>
              </m:r>
            </m:oMath>
            <w:r>
              <w:rPr>
                <w:rFonts w:eastAsiaTheme="minorEastAsia"/>
                <w:sz w:val="28"/>
                <w:szCs w:val="32"/>
              </w:rPr>
              <w:t xml:space="preserve"> and </w:t>
            </w:r>
            <m:oMath>
              <m:r>
                <w:rPr>
                  <w:rFonts w:ascii="Cambria Math" w:eastAsiaTheme="minorEastAsia" w:hAnsi="Cambria Math"/>
                  <w:sz w:val="28"/>
                  <w:szCs w:val="32"/>
                </w:rPr>
                <m:t>γ</m:t>
              </m:r>
            </m:oMath>
            <w:r w:rsidRPr="00292804">
              <w:rPr>
                <w:rFonts w:eastAsiaTheme="minorEastAsia"/>
                <w:sz w:val="28"/>
                <w:szCs w:val="32"/>
              </w:rPr>
              <w:t xml:space="preserve"> are </w:t>
            </w:r>
            <w:r w:rsidRPr="00D645A4">
              <w:rPr>
                <w:rFonts w:eastAsiaTheme="minorEastAsia"/>
                <w:sz w:val="28"/>
                <w:szCs w:val="32"/>
              </w:rPr>
              <w:t>zeroes</w:t>
            </w:r>
            <w:r w:rsidRPr="00292804">
              <w:rPr>
                <w:rFonts w:eastAsiaTheme="minorEastAsia"/>
                <w:sz w:val="28"/>
                <w:szCs w:val="32"/>
              </w:rPr>
              <w:t xml:space="preserve"> of the equation </w:t>
            </w:r>
          </w:p>
          <w:p w14:paraId="4434A0C9" w14:textId="77777777" w:rsidR="00290C2E" w:rsidRPr="00292804" w:rsidRDefault="009427F7" w:rsidP="00290C2E">
            <w:pPr>
              <w:rPr>
                <w:rFonts w:eastAsiaTheme="minorEastAsia"/>
                <w:sz w:val="28"/>
                <w:szCs w:val="32"/>
              </w:rPr>
            </w:pPr>
            <m:oMath>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3</m:t>
                  </m:r>
                </m:sup>
              </m:sSup>
              <m:r>
                <w:rPr>
                  <w:rFonts w:ascii="Cambria Math" w:eastAsiaTheme="minorEastAsia" w:hAnsi="Cambria Math"/>
                  <w:sz w:val="28"/>
                  <w:szCs w:val="32"/>
                </w:rPr>
                <m:t>-</m:t>
              </m:r>
              <m:r>
                <w:rPr>
                  <w:rFonts w:ascii="Cambria Math" w:eastAsiaTheme="minorEastAsia" w:hAnsi="Cambria Math"/>
                  <w:sz w:val="28"/>
                  <w:szCs w:val="32"/>
                </w:rPr>
                <m:t>4</m:t>
              </m:r>
              <m:sSup>
                <m:sSupPr>
                  <m:ctrlPr>
                    <w:rPr>
                      <w:rFonts w:ascii="Cambria Math" w:eastAsiaTheme="minorEastAsia" w:hAnsi="Cambria Math"/>
                      <w:i/>
                      <w:sz w:val="28"/>
                      <w:szCs w:val="32"/>
                    </w:rPr>
                  </m:ctrlPr>
                </m:sSupPr>
                <m:e>
                  <m:r>
                    <w:rPr>
                      <w:rFonts w:ascii="Cambria Math" w:eastAsiaTheme="minorEastAsia" w:hAnsi="Cambria Math"/>
                      <w:sz w:val="28"/>
                      <w:szCs w:val="32"/>
                    </w:rPr>
                    <m:t>x</m:t>
                  </m:r>
                </m:e>
                <m:sup>
                  <m:r>
                    <w:rPr>
                      <w:rFonts w:ascii="Cambria Math" w:eastAsiaTheme="minorEastAsia" w:hAnsi="Cambria Math"/>
                      <w:sz w:val="28"/>
                      <w:szCs w:val="32"/>
                    </w:rPr>
                    <m:t>2</m:t>
                  </m:r>
                </m:sup>
              </m:sSup>
              <m:r>
                <w:rPr>
                  <w:rFonts w:ascii="Cambria Math" w:eastAsiaTheme="minorEastAsia" w:hAnsi="Cambria Math"/>
                  <w:sz w:val="28"/>
                  <w:szCs w:val="32"/>
                </w:rPr>
                <m:t>-</m:t>
              </m:r>
              <m:r>
                <w:rPr>
                  <w:rFonts w:ascii="Cambria Math" w:eastAsiaTheme="minorEastAsia" w:hAnsi="Cambria Math"/>
                  <w:sz w:val="28"/>
                  <w:szCs w:val="32"/>
                </w:rPr>
                <m:t>x</m:t>
              </m:r>
              <m:r>
                <w:rPr>
                  <w:rFonts w:ascii="Cambria Math" w:eastAsiaTheme="minorEastAsia" w:hAnsi="Cambria Math"/>
                  <w:sz w:val="28"/>
                  <w:szCs w:val="32"/>
                </w:rPr>
                <m:t>+6=0</m:t>
              </m:r>
            </m:oMath>
            <w:r w:rsidR="00290C2E" w:rsidRPr="00292804">
              <w:rPr>
                <w:rFonts w:eastAsiaTheme="minorEastAsia"/>
                <w:sz w:val="28"/>
                <w:szCs w:val="32"/>
              </w:rPr>
              <w:t>, find:</w:t>
            </w:r>
          </w:p>
          <w:p w14:paraId="320928E5" w14:textId="77777777" w:rsidR="00290C2E" w:rsidRDefault="00290C2E" w:rsidP="00290C2E">
            <m:oMathPara>
              <m:oMath>
                <m:r>
                  <w:rPr>
                    <w:rFonts w:ascii="Cambria Math" w:hAnsi="Cambria Math"/>
                    <w:sz w:val="28"/>
                    <w:szCs w:val="32"/>
                  </w:rPr>
                  <m:t>(α+1)(β+1)(γ+1)</m:t>
                </m:r>
              </m:oMath>
            </m:oMathPara>
          </w:p>
          <w:p w14:paraId="73E8C8E6" w14:textId="77777777" w:rsidR="00290C2E" w:rsidRDefault="00290C2E" w:rsidP="008A6B07"/>
        </w:tc>
      </w:tr>
    </w:tbl>
    <w:p w14:paraId="0EBC4464" w14:textId="5D540235" w:rsidR="00A655EF" w:rsidRDefault="00A655EF">
      <w:pPr>
        <w:suppressAutoHyphens w:val="0"/>
        <w:spacing w:before="0" w:after="160" w:line="259" w:lineRule="auto"/>
      </w:pPr>
    </w:p>
    <w:p w14:paraId="71B8AAB2" w14:textId="2472A5EC" w:rsidR="00BA7710" w:rsidRDefault="00BA7710">
      <w:pPr>
        <w:suppressAutoHyphens w:val="0"/>
        <w:spacing w:before="0" w:after="160" w:line="259" w:lineRule="auto"/>
        <w:sectPr w:rsidR="00BA7710" w:rsidSect="00133B5F">
          <w:pgSz w:w="16838" w:h="11906" w:orient="landscape"/>
          <w:pgMar w:top="1134" w:right="1129" w:bottom="1134" w:left="1134" w:header="709" w:footer="709" w:gutter="0"/>
          <w:cols w:space="708"/>
          <w:titlePg/>
          <w:docGrid w:linePitch="360"/>
        </w:sectPr>
      </w:pPr>
    </w:p>
    <w:p w14:paraId="021F3798" w14:textId="647B5971" w:rsidR="00203A28" w:rsidRDefault="00203A28" w:rsidP="006119D5">
      <w:pPr>
        <w:pStyle w:val="Heading2"/>
        <w:rPr>
          <w:rStyle w:val="Heading2Char"/>
        </w:rPr>
      </w:pPr>
      <w:bookmarkStart w:id="1" w:name="_Appendix_B"/>
      <w:bookmarkEnd w:id="1"/>
      <w:r w:rsidRPr="006119D5">
        <w:lastRenderedPageBreak/>
        <w:t>Appendix</w:t>
      </w:r>
      <w:r>
        <w:t xml:space="preserve"> B</w:t>
      </w:r>
    </w:p>
    <w:p w14:paraId="02A48595" w14:textId="77777777" w:rsidR="00203A28" w:rsidRDefault="00203A28" w:rsidP="006119D5">
      <w:pPr>
        <w:pStyle w:val="Heading3"/>
      </w:pPr>
      <w:r>
        <w:t xml:space="preserve">Four </w:t>
      </w:r>
      <w:r w:rsidRPr="006119D5">
        <w:t>quadrant</w:t>
      </w:r>
      <w:r>
        <w:t xml:space="preserve"> notes</w:t>
      </w:r>
    </w:p>
    <w:tbl>
      <w:tblPr>
        <w:tblStyle w:val="TableGrid"/>
        <w:tblW w:w="0" w:type="auto"/>
        <w:tblLook w:val="04A0" w:firstRow="1" w:lastRow="0" w:firstColumn="1" w:lastColumn="0" w:noHBand="0" w:noVBand="1"/>
        <w:tblDescription w:val="Four quadrant notes for factorising monic quadratic functions as per the support document."/>
      </w:tblPr>
      <w:tblGrid>
        <w:gridCol w:w="4811"/>
        <w:gridCol w:w="4811"/>
      </w:tblGrid>
      <w:tr w:rsidR="00203A28" w14:paraId="03D2DA4D" w14:textId="77777777" w:rsidTr="00535BF0">
        <w:trPr>
          <w:trHeight w:val="7143"/>
        </w:trPr>
        <w:tc>
          <w:tcPr>
            <w:tcW w:w="4811" w:type="dxa"/>
          </w:tcPr>
          <w:p w14:paraId="7CA563EB" w14:textId="77777777" w:rsidR="00203A28" w:rsidRDefault="00203A28" w:rsidP="00DE1DA0">
            <w:pPr>
              <w:jc w:val="center"/>
              <w:rPr>
                <w:rStyle w:val="Strong"/>
              </w:rPr>
            </w:pPr>
            <w:r w:rsidRPr="00901C37">
              <w:rPr>
                <w:rStyle w:val="Strong"/>
              </w:rPr>
              <w:t>Example 1</w:t>
            </w:r>
            <w:r>
              <w:rPr>
                <w:rStyle w:val="Strong"/>
              </w:rPr>
              <w:t xml:space="preserve"> (quadratic polynomial)</w:t>
            </w:r>
          </w:p>
          <w:p w14:paraId="6FF72773" w14:textId="77777777" w:rsidR="00203A28" w:rsidRDefault="00203A28" w:rsidP="00535BF0">
            <w:pPr>
              <w:rPr>
                <w:rStyle w:val="Strong"/>
                <w:rFonts w:eastAsiaTheme="minorEastAsia"/>
                <w:b w:val="0"/>
                <w:bCs w:val="0"/>
              </w:rPr>
            </w:pPr>
            <w:r w:rsidRPr="00203A28">
              <w:rPr>
                <w:rStyle w:val="Strong"/>
                <w:b w:val="0"/>
              </w:rPr>
              <w:t xml:space="preserve">If </w:t>
            </w:r>
            <m:oMath>
              <m:r>
                <w:rPr>
                  <w:rStyle w:val="Strong"/>
                  <w:rFonts w:ascii="Cambria Math" w:hAnsi="Cambria Math"/>
                </w:rPr>
                <m:t>α</m:t>
              </m:r>
            </m:oMath>
            <w:r>
              <w:rPr>
                <w:rStyle w:val="Strong"/>
                <w:rFonts w:eastAsiaTheme="minorEastAsia"/>
                <w:b w:val="0"/>
                <w:bCs w:val="0"/>
              </w:rPr>
              <w:t xml:space="preserve"> and </w:t>
            </w:r>
            <m:oMath>
              <m:r>
                <w:rPr>
                  <w:rStyle w:val="Strong"/>
                  <w:rFonts w:ascii="Cambria Math" w:eastAsiaTheme="minorEastAsia" w:hAnsi="Cambria Math"/>
                </w:rPr>
                <m:t>β</m:t>
              </m:r>
            </m:oMath>
            <w:r>
              <w:rPr>
                <w:rStyle w:val="Strong"/>
                <w:rFonts w:eastAsiaTheme="minorEastAsia"/>
                <w:b w:val="0"/>
                <w:bCs w:val="0"/>
              </w:rPr>
              <w:t xml:space="preserve"> are </w:t>
            </w:r>
            <w:r w:rsidRPr="00D645A4">
              <w:t>zeroes</w:t>
            </w:r>
            <w:r>
              <w:rPr>
                <w:rStyle w:val="Strong"/>
                <w:rFonts w:eastAsiaTheme="minorEastAsia"/>
                <w:b w:val="0"/>
                <w:bCs w:val="0"/>
              </w:rPr>
              <w:t xml:space="preserve"> of the quadratic equation </w:t>
            </w:r>
            <m:oMath>
              <m:sSup>
                <m:sSupPr>
                  <m:ctrlPr>
                    <w:rPr>
                      <w:rStyle w:val="Strong"/>
                      <w:rFonts w:ascii="Cambria Math" w:eastAsiaTheme="minorEastAsia" w:hAnsi="Cambria Math"/>
                      <w:b w:val="0"/>
                      <w:bCs w:val="0"/>
                      <w:i/>
                    </w:rPr>
                  </m:ctrlPr>
                </m:sSupPr>
                <m:e>
                  <m:r>
                    <w:rPr>
                      <w:rStyle w:val="Strong"/>
                      <w:rFonts w:ascii="Cambria Math" w:eastAsiaTheme="minorEastAsia" w:hAnsi="Cambria Math"/>
                    </w:rPr>
                    <m:t>x</m:t>
                  </m:r>
                </m:e>
                <m:sup>
                  <m:r>
                    <w:rPr>
                      <w:rStyle w:val="Strong"/>
                      <w:rFonts w:ascii="Cambria Math" w:eastAsiaTheme="minorEastAsia" w:hAnsi="Cambria Math"/>
                    </w:rPr>
                    <m:t>2</m:t>
                  </m:r>
                </m:sup>
              </m:sSup>
              <m:r>
                <w:rPr>
                  <w:rStyle w:val="Strong"/>
                  <w:rFonts w:ascii="Cambria Math" w:eastAsiaTheme="minorEastAsia" w:hAnsi="Cambria Math"/>
                </w:rPr>
                <m:t>+8x+15,</m:t>
              </m:r>
            </m:oMath>
            <w:r>
              <w:rPr>
                <w:rStyle w:val="Strong"/>
                <w:rFonts w:eastAsiaTheme="minorEastAsia"/>
                <w:b w:val="0"/>
                <w:bCs w:val="0"/>
              </w:rPr>
              <w:t xml:space="preserve"> find:</w:t>
            </w:r>
          </w:p>
          <w:p w14:paraId="77B14D80" w14:textId="68BFD6E7" w:rsidR="00203A28" w:rsidRDefault="00203A28" w:rsidP="00066940">
            <w:pPr>
              <w:rPr>
                <w:rStyle w:val="Strong"/>
                <w:rFonts w:eastAsiaTheme="minorEastAsia"/>
              </w:rPr>
            </w:pPr>
            <m:oMathPara>
              <m:oMath>
                <m:r>
                  <w:rPr>
                    <w:rStyle w:val="Strong"/>
                    <w:rFonts w:ascii="Cambria Math" w:hAnsi="Cambria Math"/>
                  </w:rPr>
                  <m:t>α</m:t>
                </m:r>
                <m:sSup>
                  <m:sSupPr>
                    <m:ctrlPr>
                      <w:rPr>
                        <w:rStyle w:val="Strong"/>
                        <w:rFonts w:ascii="Cambria Math" w:hAnsi="Cambria Math"/>
                        <w:b w:val="0"/>
                        <w:bCs w:val="0"/>
                        <w:i/>
                      </w:rPr>
                    </m:ctrlPr>
                  </m:sSupPr>
                  <m:e>
                    <m:r>
                      <w:rPr>
                        <w:rStyle w:val="Strong"/>
                        <w:rFonts w:ascii="Cambria Math" w:hAnsi="Cambria Math"/>
                      </w:rPr>
                      <m:t>β</m:t>
                    </m:r>
                  </m:e>
                  <m:sup>
                    <m:r>
                      <w:rPr>
                        <w:rStyle w:val="Strong"/>
                        <w:rFonts w:ascii="Cambria Math" w:hAnsi="Cambria Math"/>
                      </w:rPr>
                      <m:t>3</m:t>
                    </m:r>
                  </m:sup>
                </m:sSup>
                <m:r>
                  <w:rPr>
                    <w:rStyle w:val="Strong"/>
                    <w:rFonts w:ascii="Cambria Math" w:hAnsi="Cambria Math"/>
                  </w:rPr>
                  <m:t>+</m:t>
                </m:r>
                <m:sSup>
                  <m:sSupPr>
                    <m:ctrlPr>
                      <w:rPr>
                        <w:rStyle w:val="Strong"/>
                        <w:rFonts w:ascii="Cambria Math" w:hAnsi="Cambria Math"/>
                        <w:b w:val="0"/>
                        <w:bCs w:val="0"/>
                        <w:i/>
                      </w:rPr>
                    </m:ctrlPr>
                  </m:sSupPr>
                  <m:e>
                    <m:r>
                      <w:rPr>
                        <w:rStyle w:val="Strong"/>
                        <w:rFonts w:ascii="Cambria Math" w:hAnsi="Cambria Math"/>
                      </w:rPr>
                      <m:t>α</m:t>
                    </m:r>
                  </m:e>
                  <m:sup>
                    <m:r>
                      <w:rPr>
                        <w:rStyle w:val="Strong"/>
                        <w:rFonts w:ascii="Cambria Math" w:hAnsi="Cambria Math"/>
                      </w:rPr>
                      <m:t>3</m:t>
                    </m:r>
                  </m:sup>
                </m:sSup>
                <m:r>
                  <w:rPr>
                    <w:rStyle w:val="Strong"/>
                    <w:rFonts w:ascii="Cambria Math" w:hAnsi="Cambria Math"/>
                  </w:rPr>
                  <m:t>β</m:t>
                </m:r>
                <m:r>
                  <m:rPr>
                    <m:sty m:val="p"/>
                  </m:rPr>
                  <w:rPr>
                    <w:rStyle w:val="Strong"/>
                    <w:rFonts w:eastAsiaTheme="minorEastAsia"/>
                  </w:rPr>
                  <w:br/>
                </m:r>
              </m:oMath>
            </m:oMathPara>
            <w:r>
              <w:rPr>
                <w:rStyle w:val="Strong"/>
                <w:rFonts w:eastAsiaTheme="minorEastAsia"/>
              </w:rPr>
              <w:t>Solution:</w:t>
            </w:r>
          </w:p>
          <w:p w14:paraId="67F728E6" w14:textId="36156624" w:rsidR="00203A28" w:rsidRPr="00E5109B" w:rsidRDefault="00203A28" w:rsidP="00066940">
            <w:pPr>
              <w:rPr>
                <w:rStyle w:val="Strong"/>
                <w:rFonts w:eastAsiaTheme="minorEastAsia"/>
              </w:rPr>
            </w:pPr>
            <m:oMathPara>
              <m:oMath>
                <m:r>
                  <w:rPr>
                    <w:rStyle w:val="Strong"/>
                    <w:rFonts w:ascii="Cambria Math" w:hAnsi="Cambria Math"/>
                  </w:rPr>
                  <m:t>α</m:t>
                </m:r>
                <m:sSup>
                  <m:sSupPr>
                    <m:ctrlPr>
                      <w:rPr>
                        <w:rStyle w:val="Strong"/>
                        <w:rFonts w:ascii="Cambria Math" w:hAnsi="Cambria Math"/>
                        <w:b w:val="0"/>
                        <w:bCs w:val="0"/>
                        <w:i/>
                      </w:rPr>
                    </m:ctrlPr>
                  </m:sSupPr>
                  <m:e>
                    <m:r>
                      <w:rPr>
                        <w:rStyle w:val="Strong"/>
                        <w:rFonts w:ascii="Cambria Math" w:hAnsi="Cambria Math"/>
                      </w:rPr>
                      <m:t>β</m:t>
                    </m:r>
                  </m:e>
                  <m:sup>
                    <m:r>
                      <w:rPr>
                        <w:rStyle w:val="Strong"/>
                        <w:rFonts w:ascii="Cambria Math" w:hAnsi="Cambria Math"/>
                      </w:rPr>
                      <m:t>3</m:t>
                    </m:r>
                  </m:sup>
                </m:sSup>
                <m:r>
                  <w:rPr>
                    <w:rStyle w:val="Strong"/>
                    <w:rFonts w:ascii="Cambria Math" w:hAnsi="Cambria Math"/>
                  </w:rPr>
                  <m:t>+</m:t>
                </m:r>
                <m:sSup>
                  <m:sSupPr>
                    <m:ctrlPr>
                      <w:rPr>
                        <w:rStyle w:val="Strong"/>
                        <w:rFonts w:ascii="Cambria Math" w:hAnsi="Cambria Math"/>
                        <w:b w:val="0"/>
                        <w:bCs w:val="0"/>
                        <w:i/>
                      </w:rPr>
                    </m:ctrlPr>
                  </m:sSupPr>
                  <m:e>
                    <m:r>
                      <w:rPr>
                        <w:rStyle w:val="Strong"/>
                        <w:rFonts w:ascii="Cambria Math" w:hAnsi="Cambria Math"/>
                      </w:rPr>
                      <m:t>α</m:t>
                    </m:r>
                  </m:e>
                  <m:sup>
                    <m:r>
                      <w:rPr>
                        <w:rStyle w:val="Strong"/>
                        <w:rFonts w:ascii="Cambria Math" w:hAnsi="Cambria Math"/>
                      </w:rPr>
                      <m:t>3</m:t>
                    </m:r>
                  </m:sup>
                </m:sSup>
                <m:r>
                  <w:rPr>
                    <w:rStyle w:val="Strong"/>
                    <w:rFonts w:ascii="Cambria Math" w:hAnsi="Cambria Math"/>
                  </w:rPr>
                  <m:t>β</m:t>
                </m:r>
                <m:r>
                  <m:rPr>
                    <m:sty m:val="p"/>
                  </m:rPr>
                  <w:rPr>
                    <w:rStyle w:val="Strong"/>
                    <w:rFonts w:ascii="Cambria Math" w:hAnsi="Cambria Math"/>
                  </w:rPr>
                  <w:br/>
                </m:r>
              </m:oMath>
              <m:oMath>
                <m:r>
                  <w:rPr>
                    <w:rStyle w:val="Strong"/>
                    <w:rFonts w:ascii="Cambria Math" w:eastAsiaTheme="minorEastAsia" w:hAnsi="Cambria Math"/>
                  </w:rPr>
                  <m:t>=αβ</m:t>
                </m:r>
                <m:d>
                  <m:dPr>
                    <m:ctrlPr>
                      <w:rPr>
                        <w:rStyle w:val="Strong"/>
                        <w:rFonts w:ascii="Cambria Math" w:eastAsiaTheme="minorEastAsia" w:hAnsi="Cambria Math"/>
                        <w:b w:val="0"/>
                        <w:bCs w:val="0"/>
                        <w:i/>
                      </w:rPr>
                    </m:ctrlPr>
                  </m:dPr>
                  <m:e>
                    <m:sSup>
                      <m:sSupPr>
                        <m:ctrlPr>
                          <w:rPr>
                            <w:rStyle w:val="Strong"/>
                            <w:rFonts w:ascii="Cambria Math" w:eastAsiaTheme="minorEastAsia" w:hAnsi="Cambria Math"/>
                            <w:b w:val="0"/>
                            <w:bCs w:val="0"/>
                            <w:i/>
                          </w:rPr>
                        </m:ctrlPr>
                      </m:sSupPr>
                      <m:e>
                        <m:r>
                          <w:rPr>
                            <w:rStyle w:val="Strong"/>
                            <w:rFonts w:ascii="Cambria Math" w:eastAsiaTheme="minorEastAsia" w:hAnsi="Cambria Math"/>
                          </w:rPr>
                          <m:t>β</m:t>
                        </m:r>
                      </m:e>
                      <m:sup>
                        <m:r>
                          <w:rPr>
                            <w:rStyle w:val="Strong"/>
                            <w:rFonts w:ascii="Cambria Math" w:eastAsiaTheme="minorEastAsia" w:hAnsi="Cambria Math"/>
                          </w:rPr>
                          <m:t>2</m:t>
                        </m:r>
                      </m:sup>
                    </m:sSup>
                    <m:r>
                      <w:rPr>
                        <w:rStyle w:val="Strong"/>
                        <w:rFonts w:ascii="Cambria Math" w:eastAsiaTheme="minorEastAsia" w:hAnsi="Cambria Math"/>
                      </w:rPr>
                      <m:t>+</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α</m:t>
                        </m:r>
                      </m:e>
                      <m:sup>
                        <m:r>
                          <w:rPr>
                            <w:rStyle w:val="Strong"/>
                            <w:rFonts w:ascii="Cambria Math" w:eastAsiaTheme="minorEastAsia" w:hAnsi="Cambria Math"/>
                          </w:rPr>
                          <m:t>2</m:t>
                        </m:r>
                      </m:sup>
                    </m:sSup>
                  </m:e>
                </m:d>
                <m:r>
                  <m:rPr>
                    <m:sty m:val="p"/>
                  </m:rPr>
                  <w:rPr>
                    <w:rStyle w:val="Strong"/>
                    <w:rFonts w:ascii="Cambria Math" w:eastAsiaTheme="minorEastAsia" w:hAnsi="Cambria Math"/>
                  </w:rPr>
                  <w:br/>
                </m:r>
              </m:oMath>
              <m:oMath>
                <m:r>
                  <w:rPr>
                    <w:rStyle w:val="Strong"/>
                    <w:rFonts w:ascii="Cambria Math" w:eastAsiaTheme="minorEastAsia" w:hAnsi="Cambria Math"/>
                  </w:rPr>
                  <m:t>=</m:t>
                </m:r>
              </m:oMath>
            </m:oMathPara>
          </w:p>
          <w:p w14:paraId="0FE8F412" w14:textId="2ECF9267" w:rsidR="00203A28" w:rsidRPr="00D523BF" w:rsidRDefault="00203A28" w:rsidP="00066940">
            <w:pPr>
              <w:rPr>
                <w:rFonts w:eastAsiaTheme="minorEastAsia"/>
              </w:rPr>
            </w:pPr>
            <m:oMathPara>
              <m:oMathParaPr>
                <m:jc m:val="left"/>
              </m:oMathParaPr>
              <m:oMath>
                <m:r>
                  <w:rPr>
                    <w:rFonts w:ascii="Cambria Math" w:eastAsiaTheme="minorEastAsia" w:hAnsi="Cambria Math"/>
                  </w:rPr>
                  <m:t>αβ=</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a</m:t>
                    </m:r>
                  </m:den>
                </m:f>
                <m:r>
                  <w:rPr>
                    <w:rFonts w:ascii="Cambria Math" w:hAnsi="Cambria Math"/>
                  </w:rPr>
                  <m:t>=</m:t>
                </m:r>
                <m:r>
                  <m:rPr>
                    <m:sty m:val="p"/>
                  </m:rPr>
                  <w:rPr>
                    <w:rFonts w:ascii="Cambria Math" w:hAnsi="Cambria Math"/>
                  </w:rPr>
                  <w:br/>
                </m:r>
              </m:oMath>
              <m:oMath>
                <m:r>
                  <w:rPr>
                    <w:rFonts w:ascii="Cambria Math" w:hAnsi="Cambria Math"/>
                  </w:rPr>
                  <m:t>α+β=-</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 xml:space="preserve">=  </m:t>
                </m:r>
              </m:oMath>
            </m:oMathPara>
          </w:p>
          <w:p w14:paraId="416D0F40" w14:textId="231C9428" w:rsidR="00203A28" w:rsidRPr="00BF158F" w:rsidRDefault="00203A28" w:rsidP="00066940">
            <w:pPr>
              <w:rPr>
                <w:sz w:val="48"/>
                <w:szCs w:val="48"/>
              </w:rPr>
            </w:pPr>
            <m:oMathPara>
              <m:oMath>
                <m:r>
                  <m:rPr>
                    <m:sty m:val="p"/>
                  </m:rPr>
                  <w:rPr>
                    <w:rFonts w:ascii="Cambria Math" w:hAnsi="Cambria Math"/>
                  </w:rPr>
                  <m:t xml:space="preserve">∴ </m:t>
                </m:r>
                <m:r>
                  <w:rPr>
                    <w:rStyle w:val="Strong"/>
                    <w:rFonts w:ascii="Cambria Math" w:eastAsiaTheme="minorEastAsia" w:hAnsi="Cambria Math"/>
                  </w:rPr>
                  <m:t>αβ</m:t>
                </m:r>
                <m:d>
                  <m:dPr>
                    <m:ctrlPr>
                      <w:rPr>
                        <w:rStyle w:val="Strong"/>
                        <w:rFonts w:ascii="Cambria Math" w:eastAsiaTheme="minorEastAsia" w:hAnsi="Cambria Math"/>
                        <w:b w:val="0"/>
                        <w:bCs w:val="0"/>
                        <w:i/>
                      </w:rPr>
                    </m:ctrlPr>
                  </m:dPr>
                  <m:e>
                    <m:sSup>
                      <m:sSupPr>
                        <m:ctrlPr>
                          <w:rPr>
                            <w:rStyle w:val="Strong"/>
                            <w:rFonts w:ascii="Cambria Math" w:eastAsiaTheme="minorEastAsia" w:hAnsi="Cambria Math"/>
                            <w:b w:val="0"/>
                            <w:bCs w:val="0"/>
                            <w:i/>
                          </w:rPr>
                        </m:ctrlPr>
                      </m:sSupPr>
                      <m:e>
                        <m:d>
                          <m:dPr>
                            <m:ctrlPr>
                              <w:rPr>
                                <w:rStyle w:val="Strong"/>
                                <w:rFonts w:ascii="Cambria Math" w:eastAsiaTheme="minorEastAsia" w:hAnsi="Cambria Math"/>
                                <w:b w:val="0"/>
                                <w:bCs w:val="0"/>
                                <w:i/>
                              </w:rPr>
                            </m:ctrlPr>
                          </m:dPr>
                          <m:e>
                            <m:r>
                              <w:rPr>
                                <w:rStyle w:val="Strong"/>
                                <w:rFonts w:ascii="Cambria Math" w:eastAsiaTheme="minorEastAsia" w:hAnsi="Cambria Math"/>
                              </w:rPr>
                              <m:t>α+β</m:t>
                            </m:r>
                          </m:e>
                        </m:d>
                      </m:e>
                      <m:sup>
                        <m:r>
                          <w:rPr>
                            <w:rStyle w:val="Strong"/>
                            <w:rFonts w:ascii="Cambria Math" w:eastAsiaTheme="minorEastAsia" w:hAnsi="Cambria Math"/>
                          </w:rPr>
                          <m:t>2</m:t>
                        </m:r>
                      </m:sup>
                    </m:sSup>
                    <m:r>
                      <w:rPr>
                        <w:rStyle w:val="Strong"/>
                        <w:rFonts w:ascii="Cambria Math" w:eastAsiaTheme="minorEastAsia" w:hAnsi="Cambria Math"/>
                      </w:rPr>
                      <m:t>-2αβ</m:t>
                    </m:r>
                  </m:e>
                </m:d>
                <m:r>
                  <m:rPr>
                    <m:sty m:val="p"/>
                  </m:rPr>
                  <w:rPr>
                    <w:rStyle w:val="Strong"/>
                    <w:rFonts w:ascii="Cambria Math" w:eastAsiaTheme="minorEastAsia" w:hAnsi="Cambria Math"/>
                  </w:rPr>
                  <w:br/>
                </m:r>
              </m:oMath>
              <m:oMath>
                <m:r>
                  <w:rPr>
                    <w:rStyle w:val="Strong"/>
                    <w:rFonts w:ascii="Cambria Math" w:eastAsiaTheme="minorEastAsia" w:hAnsi="Cambria Math"/>
                  </w:rPr>
                  <m:t>=</m:t>
                </m:r>
                <m:r>
                  <m:rPr>
                    <m:sty m:val="p"/>
                  </m:rPr>
                  <w:rPr>
                    <w:rStyle w:val="Strong"/>
                    <w:rFonts w:ascii="Cambria Math" w:hAnsi="Cambria Math"/>
                  </w:rPr>
                  <w:br/>
                </m:r>
              </m:oMath>
              <m:oMath>
                <m:r>
                  <w:rPr>
                    <w:rStyle w:val="Strong"/>
                    <w:rFonts w:ascii="Cambria Math" w:eastAsiaTheme="minorEastAsia" w:hAnsi="Cambria Math"/>
                  </w:rPr>
                  <m:t>=</m:t>
                </m:r>
              </m:oMath>
            </m:oMathPara>
          </w:p>
        </w:tc>
        <w:tc>
          <w:tcPr>
            <w:tcW w:w="4811" w:type="dxa"/>
          </w:tcPr>
          <w:p w14:paraId="0FEEEAD6" w14:textId="77777777" w:rsidR="00203A28" w:rsidRPr="00901C37" w:rsidRDefault="00203A28" w:rsidP="00DE1DA0">
            <w:pPr>
              <w:jc w:val="center"/>
              <w:rPr>
                <w:rStyle w:val="Strong"/>
              </w:rPr>
            </w:pPr>
            <w:r w:rsidRPr="00901C37">
              <w:rPr>
                <w:rStyle w:val="Strong"/>
              </w:rPr>
              <w:t>Example 2</w:t>
            </w:r>
            <w:r>
              <w:rPr>
                <w:rStyle w:val="Strong"/>
              </w:rPr>
              <w:t xml:space="preserve"> (quartic polynomial)</w:t>
            </w:r>
          </w:p>
          <w:p w14:paraId="5BB3CC63" w14:textId="77777777" w:rsidR="00203A28" w:rsidRDefault="00203A28" w:rsidP="00535BF0">
            <w:pPr>
              <w:rPr>
                <w:rFonts w:eastAsiaTheme="minorEastAsia"/>
              </w:rPr>
            </w:pPr>
            <w:r>
              <w:t xml:space="preserve">If </w:t>
            </w:r>
            <m:oMath>
              <m:r>
                <w:rPr>
                  <w:rFonts w:ascii="Cambria Math" w:hAnsi="Cambria Math"/>
                </w:rPr>
                <m:t>α</m:t>
              </m:r>
              <m:r>
                <m:rPr>
                  <m:sty m:val="p"/>
                </m:rPr>
                <w:rPr>
                  <w:rFonts w:ascii="Cambria Math" w:hAnsi="Cambria Math"/>
                </w:rPr>
                <m:t xml:space="preserve">, </m:t>
              </m:r>
              <m:r>
                <w:rPr>
                  <w:rFonts w:ascii="Cambria Math" w:hAnsi="Cambria Math"/>
                </w:rPr>
                <m:t>β</m:t>
              </m:r>
              <m:r>
                <m:rPr>
                  <m:sty m:val="p"/>
                </m:rPr>
                <w:rPr>
                  <w:rFonts w:ascii="Cambria Math" w:hAnsi="Cambria Math"/>
                </w:rPr>
                <m:t xml:space="preserve">, </m:t>
              </m:r>
              <m:r>
                <w:rPr>
                  <w:rFonts w:ascii="Cambria Math" w:hAnsi="Cambria Math"/>
                </w:rPr>
                <m:t>γ</m:t>
              </m:r>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r>
                <w:rPr>
                  <w:rFonts w:ascii="Cambria Math" w:hAnsi="Cambria Math"/>
                </w:rPr>
                <m:t>δ</m:t>
              </m:r>
            </m:oMath>
            <w:r>
              <w:rPr>
                <w:rFonts w:eastAsiaTheme="minorEastAsia"/>
              </w:rPr>
              <w:t xml:space="preserve"> are the </w:t>
            </w:r>
            <w:r w:rsidRPr="00D645A4">
              <w:rPr>
                <w:rFonts w:eastAsiaTheme="minorEastAsia"/>
              </w:rPr>
              <w:t>zeroes</w:t>
            </w:r>
            <w:r>
              <w:rPr>
                <w:rFonts w:eastAsiaTheme="minorEastAsia"/>
              </w:rPr>
              <w:t xml:space="preserve"> of the equation</w:t>
            </w:r>
            <w:r>
              <w:t xml:space="preserve"> </w:t>
            </w:r>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-7</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+4</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-6</m:t>
              </m:r>
              <m:r>
                <w:rPr>
                  <w:rFonts w:ascii="Cambria Math" w:hAnsi="Cambria Math"/>
                </w:rPr>
                <m:t>x</m:t>
              </m:r>
              <m:r>
                <m:rPr>
                  <m:sty m:val="p"/>
                </m:rPr>
                <w:rPr>
                  <w:rFonts w:ascii="Cambria Math" w:hAnsi="Cambria Math"/>
                </w:rPr>
                <m:t>-1=0</m:t>
              </m:r>
            </m:oMath>
            <w:r>
              <w:rPr>
                <w:rFonts w:eastAsiaTheme="minorEastAsia"/>
              </w:rPr>
              <w:t>, find:</w:t>
            </w:r>
          </w:p>
          <w:p w14:paraId="1BB4D818" w14:textId="77777777" w:rsidR="00203A28" w:rsidRPr="000B6141" w:rsidRDefault="009427F7" w:rsidP="00066940">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oMath>
            </m:oMathPara>
          </w:p>
        </w:tc>
      </w:tr>
      <w:tr w:rsidR="00203A28" w14:paraId="6CB88C64" w14:textId="77777777" w:rsidTr="00535BF0">
        <w:trPr>
          <w:trHeight w:val="4422"/>
        </w:trPr>
        <w:tc>
          <w:tcPr>
            <w:tcW w:w="4811" w:type="dxa"/>
          </w:tcPr>
          <w:p w14:paraId="4B0D7DAF" w14:textId="77777777" w:rsidR="00203A28" w:rsidRPr="00901C37" w:rsidRDefault="00203A28" w:rsidP="00DE1DA0">
            <w:pPr>
              <w:jc w:val="center"/>
              <w:rPr>
                <w:rStyle w:val="Strong"/>
              </w:rPr>
            </w:pPr>
            <w:r w:rsidRPr="00901C37">
              <w:rPr>
                <w:rStyle w:val="Strong"/>
              </w:rPr>
              <w:t>Things to remember</w:t>
            </w:r>
          </w:p>
        </w:tc>
        <w:tc>
          <w:tcPr>
            <w:tcW w:w="4811" w:type="dxa"/>
          </w:tcPr>
          <w:p w14:paraId="5F9B87E0" w14:textId="77777777" w:rsidR="00203A28" w:rsidRPr="00901C37" w:rsidRDefault="00203A28" w:rsidP="00DE1DA0">
            <w:pPr>
              <w:jc w:val="center"/>
              <w:rPr>
                <w:rStyle w:val="Strong"/>
              </w:rPr>
            </w:pPr>
            <w:r w:rsidRPr="00901C37">
              <w:rPr>
                <w:rStyle w:val="Strong"/>
              </w:rPr>
              <w:t>Example 3</w:t>
            </w:r>
            <w:r>
              <w:rPr>
                <w:rStyle w:val="Strong"/>
              </w:rPr>
              <w:t xml:space="preserve"> (cubic polynomial)</w:t>
            </w:r>
          </w:p>
        </w:tc>
      </w:tr>
    </w:tbl>
    <w:p w14:paraId="6A1BC0C1" w14:textId="77777777" w:rsidR="00ED182E" w:rsidRPr="00535BF0" w:rsidRDefault="00ED182E" w:rsidP="00535BF0">
      <w:pPr>
        <w:spacing w:before="0" w:after="0"/>
        <w:rPr>
          <w:sz w:val="2"/>
          <w:szCs w:val="2"/>
        </w:rPr>
      </w:pPr>
      <w:r w:rsidRPr="00535BF0">
        <w:rPr>
          <w:sz w:val="2"/>
          <w:szCs w:val="2"/>
        </w:rPr>
        <w:br w:type="page"/>
      </w:r>
    </w:p>
    <w:p w14:paraId="45C8C510" w14:textId="758E2B30" w:rsidR="00E00962" w:rsidRDefault="00E00962" w:rsidP="007B11B3">
      <w:pPr>
        <w:pStyle w:val="Heading2"/>
      </w:pPr>
      <w:bookmarkStart w:id="2" w:name="_Appendix_C"/>
      <w:bookmarkEnd w:id="2"/>
      <w:r>
        <w:lastRenderedPageBreak/>
        <w:t xml:space="preserve">Appendix </w:t>
      </w:r>
      <w:r w:rsidR="008E08E4">
        <w:t>C</w:t>
      </w:r>
    </w:p>
    <w:p w14:paraId="124D5ED2" w14:textId="67BB1FD3" w:rsidR="00F5267D" w:rsidRDefault="00DF3B16" w:rsidP="007B11B3">
      <w:pPr>
        <w:pStyle w:val="Heading3"/>
      </w:pPr>
      <w:r>
        <w:t xml:space="preserve">HSC-style </w:t>
      </w:r>
      <w:r w:rsidRPr="007B11B3">
        <w:t>question</w:t>
      </w:r>
    </w:p>
    <w:p w14:paraId="456E6FCD" w14:textId="68D3D970" w:rsidR="00F5267D" w:rsidRPr="00F5267D" w:rsidRDefault="00F5267D" w:rsidP="00F5267D">
      <w:r w:rsidRPr="00F5267D">
        <w:t xml:space="preserve">The line </w:t>
      </w:r>
      <m:oMath>
        <m:r>
          <w:rPr>
            <w:rFonts w:ascii="Cambria Math" w:hAnsi="Cambria Math"/>
          </w:rPr>
          <m:t>y=-x+3</m:t>
        </m:r>
      </m:oMath>
      <w:r w:rsidRPr="00F5267D">
        <w:t xml:space="preserve"> </w:t>
      </w:r>
      <w:r w:rsidR="00B10EB9">
        <w:t>intersects</w:t>
      </w:r>
      <w:r w:rsidR="00B10EB9" w:rsidRPr="00F5267D">
        <w:t xml:space="preserve"> </w:t>
      </w:r>
      <w:r w:rsidRPr="00F5267D">
        <w:t xml:space="preserve">the parabola </w:t>
      </w:r>
      <m:oMath>
        <m:r>
          <w:rPr>
            <w:rFonts w:ascii="Cambria Math" w:hAnsi="Cambria Math"/>
          </w:rPr>
          <m:t>y=</m:t>
        </m:r>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+2x-5</m:t>
        </m:r>
      </m:oMath>
      <w:r w:rsidRPr="00F5267D">
        <w:t xml:space="preserve"> at </w:t>
      </w:r>
      <w:r w:rsidR="00F1298F">
        <w:t>2</w:t>
      </w:r>
      <w:r w:rsidR="00F1298F" w:rsidRPr="00F5267D">
        <w:t xml:space="preserve"> </w:t>
      </w:r>
      <w:r w:rsidRPr="00F5267D">
        <w:t>points</w:t>
      </w:r>
      <w:r w:rsidR="00F1298F">
        <w:t>:</w:t>
      </w:r>
    </w:p>
    <w:p w14:paraId="38C3DE6B" w14:textId="5864DB45" w:rsidR="00F5267D" w:rsidRPr="00F5267D" w:rsidRDefault="000347EA" w:rsidP="00F5267D">
      <m:oMath>
        <m:r>
          <w:rPr>
            <w:rFonts w:ascii="Cambria Math" w:hAnsi="Cambria Math"/>
          </w:rPr>
          <m:t>A</m:t>
        </m:r>
        <m:d>
          <m:dPr>
            <m:ctrlPr>
              <w:rPr>
                <w:rFonts w:ascii="Cambria Math" w:hAnsi="Cambria Math"/>
                <w:i/>
                <w:iCs/>
              </w:rPr>
            </m:ctrlPr>
          </m:dPr>
          <m:e>
            <m:r>
              <w:rPr>
                <w:rFonts w:ascii="Cambria Math" w:hAnsi="Cambria Math"/>
              </w:rPr>
              <m:t>α, α+3</m:t>
            </m:r>
          </m:e>
        </m:d>
      </m:oMath>
      <w:r w:rsidR="00F5267D" w:rsidRPr="00F5267D">
        <w:t xml:space="preserve"> and </w:t>
      </w:r>
      <m:oMath>
        <m:r>
          <w:rPr>
            <w:rFonts w:ascii="Cambria Math" w:hAnsi="Cambria Math"/>
          </w:rPr>
          <m:t>B</m:t>
        </m:r>
        <m:d>
          <m:dPr>
            <m:ctrlPr>
              <w:rPr>
                <w:rFonts w:ascii="Cambria Math" w:hAnsi="Cambria Math"/>
                <w:i/>
                <w:iCs/>
              </w:rPr>
            </m:ctrlPr>
          </m:dPr>
          <m:e>
            <m:r>
              <w:rPr>
                <w:rFonts w:ascii="Cambria Math" w:hAnsi="Cambria Math"/>
              </w:rPr>
              <m:t>β,-β+3</m:t>
            </m:r>
          </m:e>
        </m:d>
      </m:oMath>
    </w:p>
    <w:p w14:paraId="4D388BA2" w14:textId="3F73299E" w:rsidR="00F5267D" w:rsidRPr="00F5267D" w:rsidRDefault="00F5267D" w:rsidP="007B11B3">
      <w:pPr>
        <w:pStyle w:val="ListNumber2"/>
      </w:pPr>
      <w:r w:rsidRPr="00F5267D">
        <w:t xml:space="preserve">Show that </w:t>
      </w:r>
      <m:oMath>
        <m:r>
          <w:rPr>
            <w:rFonts w:ascii="Cambria Math" w:hAnsi="Cambria Math"/>
          </w:rPr>
          <m:t>α</m:t>
        </m:r>
      </m:oMath>
      <w:r w:rsidRPr="00F5267D">
        <w:t xml:space="preserve"> and </w:t>
      </w:r>
      <m:oMath>
        <m:r>
          <w:rPr>
            <w:rFonts w:ascii="Cambria Math" w:hAnsi="Cambria Math"/>
          </w:rPr>
          <m:t>β</m:t>
        </m:r>
      </m:oMath>
      <w:r w:rsidRPr="00F5267D">
        <w:t xml:space="preserve"> are </w:t>
      </w:r>
      <w:r w:rsidR="00D645A4" w:rsidRPr="00D645A4">
        <w:t>zeroes</w:t>
      </w:r>
      <w:r w:rsidRPr="00F5267D">
        <w:t xml:space="preserve"> of </w:t>
      </w:r>
      <m:oMath>
        <m:sSup>
          <m:sSupPr>
            <m:ctrlPr>
              <w:rPr>
                <w:rFonts w:ascii="Cambria Math" w:hAnsi="Cambria Math"/>
                <w:i/>
                <w:iCs/>
              </w:rPr>
            </m:ctrlPr>
          </m:sSupPr>
          <m:e>
            <m:r>
              <w:rPr>
                <w:rFonts w:ascii="Cambria Math" w:hAnsi="Cambria Math"/>
              </w:rPr>
              <m:t>x</m:t>
            </m:r>
          </m:e>
          <m:sup>
            <m:r>
              <w:rPr>
                <w:rFonts w:ascii="Cambria Math" w:hAnsi="Cambria Math"/>
              </w:rPr>
              <m:t>2</m:t>
            </m:r>
          </m:sup>
        </m:sSup>
        <m:r>
          <w:rPr>
            <w:rFonts w:ascii="Cambria Math" w:hAnsi="Cambria Math"/>
          </w:rPr>
          <m:t xml:space="preserve">+3x-8=0 </m:t>
        </m:r>
      </m:oMath>
      <w:r w:rsidRPr="00F5267D">
        <w:t xml:space="preserve">and hence find the coordinates of the midpoint </w:t>
      </w:r>
      <m:oMath>
        <m:r>
          <w:rPr>
            <w:rFonts w:ascii="Cambria Math" w:hAnsi="Cambria Math"/>
          </w:rPr>
          <m:t>M</m:t>
        </m:r>
      </m:oMath>
      <w:r w:rsidRPr="00F5267D">
        <w:t xml:space="preserve"> of </w:t>
      </w:r>
      <m:oMath>
        <m:r>
          <w:rPr>
            <w:rFonts w:ascii="Cambria Math" w:hAnsi="Cambria Math"/>
          </w:rPr>
          <m:t>AB</m:t>
        </m:r>
      </m:oMath>
      <w:r w:rsidR="005B35EB">
        <w:rPr>
          <w:rFonts w:eastAsiaTheme="minorEastAsia"/>
        </w:rPr>
        <w:t>.</w:t>
      </w:r>
    </w:p>
    <w:p w14:paraId="0D519AC0" w14:textId="70FEADF6" w:rsidR="00F5267D" w:rsidRPr="00F5267D" w:rsidRDefault="00F5267D" w:rsidP="007B11B3">
      <w:pPr>
        <w:pStyle w:val="ListNumber2"/>
      </w:pPr>
      <w:r w:rsidRPr="00F5267D">
        <w:t xml:space="preserve">Find the horizontal distance </w:t>
      </w:r>
      <m:oMath>
        <m:r>
          <w:rPr>
            <w:rFonts w:ascii="Cambria Math" w:hAnsi="Cambria Math"/>
          </w:rPr>
          <m:t>|α-β|</m:t>
        </m:r>
      </m:oMath>
      <w:r w:rsidR="005B35EB">
        <w:rPr>
          <w:rFonts w:eastAsiaTheme="minorEastAsia"/>
        </w:rPr>
        <w:t>,</w:t>
      </w:r>
      <w:r w:rsidRPr="00F5267D">
        <w:t xml:space="preserve"> then find the length of </w:t>
      </w:r>
      <m:oMath>
        <m:r>
          <w:rPr>
            <w:rFonts w:ascii="Cambria Math" w:hAnsi="Cambria Math"/>
          </w:rPr>
          <m:t>AB</m:t>
        </m:r>
      </m:oMath>
      <w:r w:rsidR="005B35EB">
        <w:rPr>
          <w:rFonts w:eastAsiaTheme="minorEastAsia"/>
        </w:rPr>
        <w:t>.</w:t>
      </w:r>
    </w:p>
    <w:p w14:paraId="5C884C0E" w14:textId="6294295B" w:rsidR="00B77F3E" w:rsidRDefault="00F5267D" w:rsidP="007B11B3">
      <w:pPr>
        <w:pStyle w:val="ListNumber2"/>
      </w:pPr>
      <w:r w:rsidRPr="00F5267D">
        <w:t xml:space="preserve">Find the value of </w:t>
      </w:r>
      <m:oMath>
        <m:r>
          <w:rPr>
            <w:rFonts w:ascii="Cambria Math" w:hAnsi="Cambria Math"/>
          </w:rPr>
          <m:t xml:space="preserve">k </m:t>
        </m:r>
      </m:oMath>
      <w:r w:rsidRPr="00F5267D">
        <w:t xml:space="preserve">for which the line </w:t>
      </w:r>
      <m:oMath>
        <m:r>
          <w:rPr>
            <w:rFonts w:ascii="Cambria Math" w:hAnsi="Cambria Math"/>
          </w:rPr>
          <m:t>y=-x+k</m:t>
        </m:r>
      </m:oMath>
      <w:r w:rsidRPr="00F5267D">
        <w:t xml:space="preserve"> is a tangent to the parabola and determine the point of contact.</w:t>
      </w:r>
    </w:p>
    <w:p w14:paraId="05B97C70" w14:textId="790DACEF" w:rsidR="00D94E69" w:rsidRDefault="00D94E69" w:rsidP="007B11B3">
      <w:r>
        <w:br w:type="page"/>
      </w:r>
    </w:p>
    <w:p w14:paraId="299F050D" w14:textId="77777777" w:rsidR="000921F5" w:rsidRDefault="000921F5" w:rsidP="000921F5">
      <w:pPr>
        <w:pStyle w:val="Heading2"/>
      </w:pPr>
      <w:r>
        <w:lastRenderedPageBreak/>
        <w:t>Sample solutions</w:t>
      </w:r>
    </w:p>
    <w:p w14:paraId="5E2BBE6E" w14:textId="4E563C67" w:rsidR="00E00962" w:rsidRDefault="000921F5" w:rsidP="000921F5">
      <w:pPr>
        <w:pStyle w:val="Heading3"/>
      </w:pPr>
      <w:r>
        <w:t xml:space="preserve">Appendix </w:t>
      </w:r>
      <w:r w:rsidR="00203A28">
        <w:t>B</w:t>
      </w:r>
      <w:r>
        <w:t xml:space="preserve"> – Four quadrant notes</w:t>
      </w:r>
    </w:p>
    <w:tbl>
      <w:tblPr>
        <w:tblStyle w:val="TableGrid"/>
        <w:tblW w:w="0" w:type="auto"/>
        <w:tblLook w:val="04A0" w:firstRow="1" w:lastRow="0" w:firstColumn="1" w:lastColumn="0" w:noHBand="0" w:noVBand="1"/>
        <w:tblDescription w:val="Four quadrant note solutions for Appendix B."/>
      </w:tblPr>
      <w:tblGrid>
        <w:gridCol w:w="4811"/>
        <w:gridCol w:w="4811"/>
      </w:tblGrid>
      <w:tr w:rsidR="000921F5" w14:paraId="4CD16F07" w14:textId="77777777" w:rsidTr="00066940">
        <w:trPr>
          <w:trHeight w:val="5431"/>
        </w:trPr>
        <w:tc>
          <w:tcPr>
            <w:tcW w:w="4811" w:type="dxa"/>
          </w:tcPr>
          <w:p w14:paraId="6FACDA4C" w14:textId="77777777" w:rsidR="000921F5" w:rsidRDefault="000921F5" w:rsidP="00DE1DA0">
            <w:pPr>
              <w:jc w:val="center"/>
              <w:rPr>
                <w:rStyle w:val="Strong"/>
              </w:rPr>
            </w:pPr>
            <w:r w:rsidRPr="00901C37">
              <w:rPr>
                <w:rStyle w:val="Strong"/>
              </w:rPr>
              <w:t>Example 1</w:t>
            </w:r>
          </w:p>
          <w:p w14:paraId="553F9489" w14:textId="11F0BC3C" w:rsidR="000921F5" w:rsidRDefault="000921F5" w:rsidP="00066940">
            <w:pPr>
              <w:rPr>
                <w:rStyle w:val="Strong"/>
                <w:rFonts w:eastAsiaTheme="minorEastAsia"/>
                <w:b w:val="0"/>
                <w:bCs w:val="0"/>
              </w:rPr>
            </w:pPr>
            <w:r w:rsidRPr="00242604">
              <w:t>If</w:t>
            </w:r>
            <w:r>
              <w:rPr>
                <w:rStyle w:val="Strong"/>
              </w:rPr>
              <w:t xml:space="preserve"> </w:t>
            </w:r>
            <m:oMath>
              <m:r>
                <w:rPr>
                  <w:rStyle w:val="Strong"/>
                  <w:rFonts w:ascii="Cambria Math" w:hAnsi="Cambria Math"/>
                </w:rPr>
                <m:t>α</m:t>
              </m:r>
            </m:oMath>
            <w:r>
              <w:rPr>
                <w:rStyle w:val="Strong"/>
                <w:rFonts w:eastAsiaTheme="minorEastAsia"/>
                <w:b w:val="0"/>
                <w:bCs w:val="0"/>
              </w:rPr>
              <w:t xml:space="preserve"> and </w:t>
            </w:r>
            <m:oMath>
              <m:r>
                <w:rPr>
                  <w:rStyle w:val="Strong"/>
                  <w:rFonts w:ascii="Cambria Math" w:eastAsiaTheme="minorEastAsia" w:hAnsi="Cambria Math"/>
                </w:rPr>
                <m:t>β</m:t>
              </m:r>
            </m:oMath>
            <w:r>
              <w:rPr>
                <w:rStyle w:val="Strong"/>
                <w:rFonts w:eastAsiaTheme="minorEastAsia"/>
                <w:b w:val="0"/>
                <w:bCs w:val="0"/>
              </w:rPr>
              <w:t xml:space="preserve"> are </w:t>
            </w:r>
            <w:r w:rsidR="00D645A4" w:rsidRPr="00D645A4">
              <w:rPr>
                <w:rFonts w:eastAsiaTheme="minorEastAsia"/>
              </w:rPr>
              <w:t>zeroes</w:t>
            </w:r>
            <w:r>
              <w:rPr>
                <w:rStyle w:val="Strong"/>
                <w:rFonts w:eastAsiaTheme="minorEastAsia"/>
                <w:b w:val="0"/>
                <w:bCs w:val="0"/>
              </w:rPr>
              <w:t xml:space="preserve"> of the quadratic equation </w:t>
            </w:r>
            <m:oMath>
              <m:sSup>
                <m:sSupPr>
                  <m:ctrlPr>
                    <w:rPr>
                      <w:rStyle w:val="Strong"/>
                      <w:rFonts w:ascii="Cambria Math" w:eastAsiaTheme="minorEastAsia" w:hAnsi="Cambria Math"/>
                      <w:b w:val="0"/>
                      <w:bCs w:val="0"/>
                      <w:i/>
                    </w:rPr>
                  </m:ctrlPr>
                </m:sSupPr>
                <m:e>
                  <m:r>
                    <w:rPr>
                      <w:rStyle w:val="Strong"/>
                      <w:rFonts w:ascii="Cambria Math" w:eastAsiaTheme="minorEastAsia" w:hAnsi="Cambria Math"/>
                    </w:rPr>
                    <m:t>x</m:t>
                  </m:r>
                </m:e>
                <m:sup>
                  <m:r>
                    <w:rPr>
                      <w:rStyle w:val="Strong"/>
                      <w:rFonts w:ascii="Cambria Math" w:eastAsiaTheme="minorEastAsia" w:hAnsi="Cambria Math"/>
                    </w:rPr>
                    <m:t>2</m:t>
                  </m:r>
                </m:sup>
              </m:sSup>
              <m:r>
                <w:rPr>
                  <w:rStyle w:val="Strong"/>
                  <w:rFonts w:ascii="Cambria Math" w:eastAsiaTheme="minorEastAsia" w:hAnsi="Cambria Math"/>
                </w:rPr>
                <m:t>+8x+15,</m:t>
              </m:r>
            </m:oMath>
            <w:r>
              <w:rPr>
                <w:rStyle w:val="Strong"/>
                <w:rFonts w:eastAsiaTheme="minorEastAsia"/>
                <w:b w:val="0"/>
                <w:bCs w:val="0"/>
              </w:rPr>
              <w:t xml:space="preserve"> find:</w:t>
            </w:r>
          </w:p>
          <w:p w14:paraId="03324096" w14:textId="77777777" w:rsidR="000921F5" w:rsidRDefault="000921F5" w:rsidP="00DE1DA0">
            <w:pPr>
              <w:jc w:val="center"/>
              <w:rPr>
                <w:rStyle w:val="Strong"/>
                <w:rFonts w:eastAsiaTheme="minorEastAsia"/>
              </w:rPr>
            </w:pPr>
            <m:oMathPara>
              <m:oMath>
                <m:r>
                  <w:rPr>
                    <w:rStyle w:val="Strong"/>
                    <w:rFonts w:ascii="Cambria Math" w:hAnsi="Cambria Math"/>
                  </w:rPr>
                  <m:t>α</m:t>
                </m:r>
                <m:sSup>
                  <m:sSupPr>
                    <m:ctrlPr>
                      <w:rPr>
                        <w:rStyle w:val="Strong"/>
                        <w:rFonts w:ascii="Cambria Math" w:hAnsi="Cambria Math"/>
                        <w:b w:val="0"/>
                        <w:bCs w:val="0"/>
                        <w:i/>
                      </w:rPr>
                    </m:ctrlPr>
                  </m:sSupPr>
                  <m:e>
                    <m:r>
                      <w:rPr>
                        <w:rStyle w:val="Strong"/>
                        <w:rFonts w:ascii="Cambria Math" w:hAnsi="Cambria Math"/>
                      </w:rPr>
                      <m:t>β</m:t>
                    </m:r>
                  </m:e>
                  <m:sup>
                    <m:r>
                      <w:rPr>
                        <w:rStyle w:val="Strong"/>
                        <w:rFonts w:ascii="Cambria Math" w:hAnsi="Cambria Math"/>
                      </w:rPr>
                      <m:t>3</m:t>
                    </m:r>
                  </m:sup>
                </m:sSup>
                <m:r>
                  <w:rPr>
                    <w:rStyle w:val="Strong"/>
                    <w:rFonts w:ascii="Cambria Math" w:hAnsi="Cambria Math"/>
                  </w:rPr>
                  <m:t>+</m:t>
                </m:r>
                <m:sSup>
                  <m:sSupPr>
                    <m:ctrlPr>
                      <w:rPr>
                        <w:rStyle w:val="Strong"/>
                        <w:rFonts w:ascii="Cambria Math" w:hAnsi="Cambria Math"/>
                        <w:b w:val="0"/>
                        <w:bCs w:val="0"/>
                        <w:i/>
                      </w:rPr>
                    </m:ctrlPr>
                  </m:sSupPr>
                  <m:e>
                    <m:r>
                      <w:rPr>
                        <w:rStyle w:val="Strong"/>
                        <w:rFonts w:ascii="Cambria Math" w:hAnsi="Cambria Math"/>
                      </w:rPr>
                      <m:t>α</m:t>
                    </m:r>
                  </m:e>
                  <m:sup>
                    <m:r>
                      <w:rPr>
                        <w:rStyle w:val="Strong"/>
                        <w:rFonts w:ascii="Cambria Math" w:hAnsi="Cambria Math"/>
                      </w:rPr>
                      <m:t>3</m:t>
                    </m:r>
                  </m:sup>
                </m:sSup>
                <m:r>
                  <w:rPr>
                    <w:rStyle w:val="Strong"/>
                    <w:rFonts w:ascii="Cambria Math" w:hAnsi="Cambria Math"/>
                  </w:rPr>
                  <m:t>β</m:t>
                </m:r>
                <m:r>
                  <m:rPr>
                    <m:sty m:val="p"/>
                  </m:rPr>
                  <w:rPr>
                    <w:rStyle w:val="Strong"/>
                    <w:rFonts w:eastAsiaTheme="minorEastAsia"/>
                  </w:rPr>
                  <w:br/>
                </m:r>
              </m:oMath>
            </m:oMathPara>
            <w:r>
              <w:rPr>
                <w:rStyle w:val="Strong"/>
                <w:rFonts w:eastAsiaTheme="minorEastAsia"/>
              </w:rPr>
              <w:t>Solution:</w:t>
            </w:r>
          </w:p>
          <w:p w14:paraId="39E474C9" w14:textId="77777777" w:rsidR="000921F5" w:rsidRPr="00E5109B" w:rsidRDefault="000921F5" w:rsidP="00066940">
            <w:pPr>
              <w:rPr>
                <w:rStyle w:val="Strong"/>
                <w:rFonts w:eastAsiaTheme="minorEastAsia"/>
              </w:rPr>
            </w:pPr>
            <m:oMathPara>
              <m:oMath>
                <m:r>
                  <w:rPr>
                    <w:rStyle w:val="Strong"/>
                    <w:rFonts w:ascii="Cambria Math" w:hAnsi="Cambria Math"/>
                  </w:rPr>
                  <m:t>α</m:t>
                </m:r>
                <m:sSup>
                  <m:sSupPr>
                    <m:ctrlPr>
                      <w:rPr>
                        <w:rStyle w:val="Strong"/>
                        <w:rFonts w:ascii="Cambria Math" w:hAnsi="Cambria Math"/>
                        <w:b w:val="0"/>
                        <w:bCs w:val="0"/>
                        <w:i/>
                      </w:rPr>
                    </m:ctrlPr>
                  </m:sSupPr>
                  <m:e>
                    <m:r>
                      <w:rPr>
                        <w:rStyle w:val="Strong"/>
                        <w:rFonts w:ascii="Cambria Math" w:hAnsi="Cambria Math"/>
                      </w:rPr>
                      <m:t>β</m:t>
                    </m:r>
                  </m:e>
                  <m:sup>
                    <m:r>
                      <w:rPr>
                        <w:rStyle w:val="Strong"/>
                        <w:rFonts w:ascii="Cambria Math" w:hAnsi="Cambria Math"/>
                      </w:rPr>
                      <m:t>3</m:t>
                    </m:r>
                  </m:sup>
                </m:sSup>
                <m:r>
                  <w:rPr>
                    <w:rStyle w:val="Strong"/>
                    <w:rFonts w:ascii="Cambria Math" w:hAnsi="Cambria Math"/>
                  </w:rPr>
                  <m:t>+</m:t>
                </m:r>
                <m:sSup>
                  <m:sSupPr>
                    <m:ctrlPr>
                      <w:rPr>
                        <w:rStyle w:val="Strong"/>
                        <w:rFonts w:ascii="Cambria Math" w:hAnsi="Cambria Math"/>
                        <w:b w:val="0"/>
                        <w:bCs w:val="0"/>
                        <w:i/>
                      </w:rPr>
                    </m:ctrlPr>
                  </m:sSupPr>
                  <m:e>
                    <m:r>
                      <w:rPr>
                        <w:rStyle w:val="Strong"/>
                        <w:rFonts w:ascii="Cambria Math" w:hAnsi="Cambria Math"/>
                      </w:rPr>
                      <m:t>α</m:t>
                    </m:r>
                  </m:e>
                  <m:sup>
                    <m:r>
                      <w:rPr>
                        <w:rStyle w:val="Strong"/>
                        <w:rFonts w:ascii="Cambria Math" w:hAnsi="Cambria Math"/>
                      </w:rPr>
                      <m:t>3</m:t>
                    </m:r>
                  </m:sup>
                </m:sSup>
                <m:r>
                  <w:rPr>
                    <w:rStyle w:val="Strong"/>
                    <w:rFonts w:ascii="Cambria Math" w:hAnsi="Cambria Math"/>
                  </w:rPr>
                  <m:t>β</m:t>
                </m:r>
                <m:r>
                  <m:rPr>
                    <m:sty m:val="p"/>
                  </m:rPr>
                  <w:rPr>
                    <w:rStyle w:val="Strong"/>
                    <w:rFonts w:ascii="Cambria Math" w:hAnsi="Cambria Math"/>
                  </w:rPr>
                  <w:br/>
                </m:r>
              </m:oMath>
              <m:oMath>
                <m:r>
                  <w:rPr>
                    <w:rStyle w:val="Strong"/>
                    <w:rFonts w:ascii="Cambria Math" w:eastAsiaTheme="minorEastAsia" w:hAnsi="Cambria Math"/>
                  </w:rPr>
                  <m:t>=αβ</m:t>
                </m:r>
                <m:d>
                  <m:dPr>
                    <m:ctrlPr>
                      <w:rPr>
                        <w:rStyle w:val="Strong"/>
                        <w:rFonts w:ascii="Cambria Math" w:eastAsiaTheme="minorEastAsia" w:hAnsi="Cambria Math"/>
                        <w:b w:val="0"/>
                        <w:bCs w:val="0"/>
                        <w:i/>
                      </w:rPr>
                    </m:ctrlPr>
                  </m:dPr>
                  <m:e>
                    <m:sSup>
                      <m:sSupPr>
                        <m:ctrlPr>
                          <w:rPr>
                            <w:rStyle w:val="Strong"/>
                            <w:rFonts w:ascii="Cambria Math" w:eastAsiaTheme="minorEastAsia" w:hAnsi="Cambria Math"/>
                            <w:b w:val="0"/>
                            <w:bCs w:val="0"/>
                            <w:i/>
                          </w:rPr>
                        </m:ctrlPr>
                      </m:sSupPr>
                      <m:e>
                        <m:r>
                          <w:rPr>
                            <w:rStyle w:val="Strong"/>
                            <w:rFonts w:ascii="Cambria Math" w:eastAsiaTheme="minorEastAsia" w:hAnsi="Cambria Math"/>
                          </w:rPr>
                          <m:t>β</m:t>
                        </m:r>
                      </m:e>
                      <m:sup>
                        <m:r>
                          <w:rPr>
                            <w:rStyle w:val="Strong"/>
                            <w:rFonts w:ascii="Cambria Math" w:eastAsiaTheme="minorEastAsia" w:hAnsi="Cambria Math"/>
                          </w:rPr>
                          <m:t>2</m:t>
                        </m:r>
                      </m:sup>
                    </m:sSup>
                    <m:r>
                      <w:rPr>
                        <w:rStyle w:val="Strong"/>
                        <w:rFonts w:ascii="Cambria Math" w:eastAsiaTheme="minorEastAsia" w:hAnsi="Cambria Math"/>
                      </w:rPr>
                      <m:t>+</m:t>
                    </m:r>
                    <m:sSup>
                      <m:sSupPr>
                        <m:ctrlPr>
                          <w:rPr>
                            <w:rStyle w:val="Strong"/>
                            <w:rFonts w:ascii="Cambria Math" w:eastAsiaTheme="minorEastAsia" w:hAnsi="Cambria Math"/>
                            <w:b w:val="0"/>
                            <w:bCs w:val="0"/>
                            <w:i/>
                          </w:rPr>
                        </m:ctrlPr>
                      </m:sSupPr>
                      <m:e>
                        <m:r>
                          <w:rPr>
                            <w:rStyle w:val="Strong"/>
                            <w:rFonts w:ascii="Cambria Math" w:eastAsiaTheme="minorEastAsia" w:hAnsi="Cambria Math"/>
                          </w:rPr>
                          <m:t>α</m:t>
                        </m:r>
                      </m:e>
                      <m:sup>
                        <m:r>
                          <w:rPr>
                            <w:rStyle w:val="Strong"/>
                            <w:rFonts w:ascii="Cambria Math" w:eastAsiaTheme="minorEastAsia" w:hAnsi="Cambria Math"/>
                          </w:rPr>
                          <m:t>2</m:t>
                        </m:r>
                      </m:sup>
                    </m:sSup>
                  </m:e>
                </m:d>
                <m:r>
                  <m:rPr>
                    <m:sty m:val="p"/>
                  </m:rPr>
                  <w:rPr>
                    <w:rStyle w:val="Strong"/>
                    <w:rFonts w:ascii="Cambria Math" w:eastAsiaTheme="minorEastAsia" w:hAnsi="Cambria Math"/>
                  </w:rPr>
                  <w:br/>
                </m:r>
              </m:oMath>
              <m:oMath>
                <m:r>
                  <w:rPr>
                    <w:rStyle w:val="Strong"/>
                    <w:rFonts w:ascii="Cambria Math" w:eastAsiaTheme="minorEastAsia" w:hAnsi="Cambria Math"/>
                  </w:rPr>
                  <m:t>=αβ(</m:t>
                </m:r>
                <m:sSup>
                  <m:sSupPr>
                    <m:ctrlPr>
                      <w:rPr>
                        <w:rStyle w:val="Strong"/>
                        <w:rFonts w:ascii="Cambria Math" w:eastAsiaTheme="minorEastAsia" w:hAnsi="Cambria Math"/>
                        <w:b w:val="0"/>
                        <w:bCs w:val="0"/>
                        <w:i/>
                      </w:rPr>
                    </m:ctrlPr>
                  </m:sSupPr>
                  <m:e>
                    <m:d>
                      <m:dPr>
                        <m:ctrlPr>
                          <w:rPr>
                            <w:rStyle w:val="Strong"/>
                            <w:rFonts w:ascii="Cambria Math" w:eastAsiaTheme="minorEastAsia" w:hAnsi="Cambria Math"/>
                            <w:b w:val="0"/>
                            <w:bCs w:val="0"/>
                            <w:i/>
                          </w:rPr>
                        </m:ctrlPr>
                      </m:dPr>
                      <m:e>
                        <m:r>
                          <w:rPr>
                            <w:rStyle w:val="Strong"/>
                            <w:rFonts w:ascii="Cambria Math" w:eastAsiaTheme="minorEastAsia" w:hAnsi="Cambria Math"/>
                          </w:rPr>
                          <m:t>α+β</m:t>
                        </m:r>
                      </m:e>
                    </m:d>
                  </m:e>
                  <m:sup>
                    <m:r>
                      <w:rPr>
                        <w:rStyle w:val="Strong"/>
                        <w:rFonts w:ascii="Cambria Math" w:eastAsiaTheme="minorEastAsia" w:hAnsi="Cambria Math"/>
                      </w:rPr>
                      <m:t>2</m:t>
                    </m:r>
                  </m:sup>
                </m:sSup>
                <m:r>
                  <w:rPr>
                    <w:rStyle w:val="Strong"/>
                    <w:rFonts w:ascii="Cambria Math" w:eastAsiaTheme="minorEastAsia" w:hAnsi="Cambria Math"/>
                  </w:rPr>
                  <m:t>-2αβ)</m:t>
                </m:r>
              </m:oMath>
            </m:oMathPara>
          </w:p>
          <w:p w14:paraId="0C612901" w14:textId="77777777" w:rsidR="000921F5" w:rsidRPr="00D523BF" w:rsidRDefault="000921F5" w:rsidP="00066940">
            <w:pPr>
              <w:rPr>
                <w:rFonts w:eastAsiaTheme="minorEastAsia"/>
              </w:rPr>
            </w:pPr>
            <m:oMathPara>
              <m:oMathParaPr>
                <m:jc m:val="left"/>
              </m:oMathParaPr>
              <m:oMath>
                <m:r>
                  <w:rPr>
                    <w:rFonts w:ascii="Cambria Math" w:eastAsiaTheme="minorEastAsia" w:hAnsi="Cambria Math"/>
                  </w:rPr>
                  <m:t>αβ=</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a</m:t>
                    </m:r>
                  </m:den>
                </m:f>
                <m:r>
                  <w:rPr>
                    <w:rFonts w:ascii="Cambria Math" w:hAnsi="Cambria Math"/>
                  </w:rPr>
                  <m:t>=15</m:t>
                </m:r>
                <m:r>
                  <m:rPr>
                    <m:sty m:val="p"/>
                  </m:rPr>
                  <w:rPr>
                    <w:rFonts w:ascii="Cambria Math" w:hAnsi="Cambria Math"/>
                  </w:rPr>
                  <w:br/>
                </m:r>
              </m:oMath>
              <m:oMath>
                <m:r>
                  <w:rPr>
                    <w:rFonts w:ascii="Cambria Math" w:hAnsi="Cambria Math"/>
                  </w:rPr>
                  <m:t>α+β=-</m:t>
                </m:r>
                <m:f>
                  <m:fPr>
                    <m:ctrlPr>
                      <w:rPr>
                        <w:rFonts w:ascii="Cambria Math" w:hAnsi="Cambria Math"/>
                        <w:i/>
                      </w:rPr>
                    </m:ctrlPr>
                  </m:fPr>
                  <m:num>
                    <m:r>
                      <w:rPr>
                        <w:rFonts w:ascii="Cambria Math" w:hAnsi="Cambria Math"/>
                      </w:rPr>
                      <m:t>b</m:t>
                    </m:r>
                  </m:num>
                  <m:den>
                    <m:r>
                      <w:rPr>
                        <w:rFonts w:ascii="Cambria Math" w:hAnsi="Cambria Math"/>
                      </w:rPr>
                      <m:t>a</m:t>
                    </m:r>
                  </m:den>
                </m:f>
                <m:r>
                  <w:rPr>
                    <w:rFonts w:ascii="Cambria Math" w:hAnsi="Cambria Math"/>
                  </w:rPr>
                  <m:t xml:space="preserve">= -8 </m:t>
                </m:r>
              </m:oMath>
            </m:oMathPara>
          </w:p>
          <w:p w14:paraId="60881C31" w14:textId="167D1887" w:rsidR="000921F5" w:rsidRPr="00BF158F" w:rsidRDefault="000921F5" w:rsidP="00066940">
            <w:pPr>
              <w:rPr>
                <w:sz w:val="48"/>
                <w:szCs w:val="48"/>
              </w:rPr>
            </w:pPr>
            <m:oMathPara>
              <m:oMath>
                <m:r>
                  <m:rPr>
                    <m:sty m:val="p"/>
                  </m:rPr>
                  <w:rPr>
                    <w:rFonts w:ascii="Cambria Math" w:hAnsi="Cambria Math"/>
                  </w:rPr>
                  <m:t xml:space="preserve">∴ </m:t>
                </m:r>
                <m:r>
                  <w:rPr>
                    <w:rStyle w:val="Strong"/>
                    <w:rFonts w:ascii="Cambria Math" w:eastAsiaTheme="minorEastAsia" w:hAnsi="Cambria Math"/>
                  </w:rPr>
                  <m:t>αβ</m:t>
                </m:r>
                <m:d>
                  <m:dPr>
                    <m:ctrlPr>
                      <w:rPr>
                        <w:rStyle w:val="Strong"/>
                        <w:rFonts w:ascii="Cambria Math" w:eastAsiaTheme="minorEastAsia" w:hAnsi="Cambria Math"/>
                        <w:b w:val="0"/>
                        <w:bCs w:val="0"/>
                        <w:i/>
                      </w:rPr>
                    </m:ctrlPr>
                  </m:dPr>
                  <m:e>
                    <m:sSup>
                      <m:sSupPr>
                        <m:ctrlPr>
                          <w:rPr>
                            <w:rStyle w:val="Strong"/>
                            <w:rFonts w:ascii="Cambria Math" w:eastAsiaTheme="minorEastAsia" w:hAnsi="Cambria Math"/>
                            <w:b w:val="0"/>
                            <w:bCs w:val="0"/>
                            <w:i/>
                          </w:rPr>
                        </m:ctrlPr>
                      </m:sSupPr>
                      <m:e>
                        <m:d>
                          <m:dPr>
                            <m:ctrlPr>
                              <w:rPr>
                                <w:rStyle w:val="Strong"/>
                                <w:rFonts w:ascii="Cambria Math" w:eastAsiaTheme="minorEastAsia" w:hAnsi="Cambria Math"/>
                                <w:b w:val="0"/>
                                <w:bCs w:val="0"/>
                                <w:i/>
                              </w:rPr>
                            </m:ctrlPr>
                          </m:dPr>
                          <m:e>
                            <m:r>
                              <w:rPr>
                                <w:rStyle w:val="Strong"/>
                                <w:rFonts w:ascii="Cambria Math" w:eastAsiaTheme="minorEastAsia" w:hAnsi="Cambria Math"/>
                              </w:rPr>
                              <m:t>α+β</m:t>
                            </m:r>
                          </m:e>
                        </m:d>
                      </m:e>
                      <m:sup>
                        <m:r>
                          <w:rPr>
                            <w:rStyle w:val="Strong"/>
                            <w:rFonts w:ascii="Cambria Math" w:eastAsiaTheme="minorEastAsia" w:hAnsi="Cambria Math"/>
                          </w:rPr>
                          <m:t>2</m:t>
                        </m:r>
                      </m:sup>
                    </m:sSup>
                    <m:r>
                      <w:rPr>
                        <w:rStyle w:val="Strong"/>
                        <w:rFonts w:ascii="Cambria Math" w:eastAsiaTheme="minorEastAsia" w:hAnsi="Cambria Math"/>
                      </w:rPr>
                      <m:t>-2αβ</m:t>
                    </m:r>
                  </m:e>
                </m:d>
                <m:r>
                  <m:rPr>
                    <m:sty m:val="p"/>
                  </m:rPr>
                  <w:rPr>
                    <w:rStyle w:val="Strong"/>
                    <w:rFonts w:ascii="Cambria Math" w:eastAsiaTheme="minorEastAsia" w:hAnsi="Cambria Math"/>
                  </w:rPr>
                  <w:br/>
                </m:r>
              </m:oMath>
              <m:oMath>
                <m:r>
                  <w:rPr>
                    <w:rStyle w:val="Strong"/>
                    <w:rFonts w:ascii="Cambria Math" w:eastAsiaTheme="minorEastAsia" w:hAnsi="Cambria Math"/>
                  </w:rPr>
                  <m:t>=</m:t>
                </m:r>
                <m:r>
                  <w:rPr>
                    <w:rStyle w:val="Strong"/>
                    <w:rFonts w:ascii="Cambria Math" w:hAnsi="Cambria Math"/>
                  </w:rPr>
                  <m:t>15</m:t>
                </m:r>
                <m:d>
                  <m:dPr>
                    <m:ctrlPr>
                      <w:rPr>
                        <w:rStyle w:val="Strong"/>
                        <w:rFonts w:ascii="Cambria Math" w:hAnsi="Cambria Math"/>
                        <w:b w:val="0"/>
                        <w:bCs w:val="0"/>
                        <w:i/>
                      </w:rPr>
                    </m:ctrlPr>
                  </m:dPr>
                  <m:e>
                    <m:sSup>
                      <m:sSupPr>
                        <m:ctrlPr>
                          <w:rPr>
                            <w:rStyle w:val="Strong"/>
                            <w:rFonts w:ascii="Cambria Math" w:hAnsi="Cambria Math"/>
                            <w:b w:val="0"/>
                            <w:bCs w:val="0"/>
                            <w:i/>
                          </w:rPr>
                        </m:ctrlPr>
                      </m:sSupPr>
                      <m:e>
                        <m:d>
                          <m:dPr>
                            <m:ctrlPr>
                              <w:rPr>
                                <w:rStyle w:val="Strong"/>
                                <w:rFonts w:ascii="Cambria Math" w:hAnsi="Cambria Math"/>
                                <w:b w:val="0"/>
                                <w:bCs w:val="0"/>
                                <w:i/>
                              </w:rPr>
                            </m:ctrlPr>
                          </m:dPr>
                          <m:e>
                            <m:r>
                              <w:rPr>
                                <w:rStyle w:val="Strong"/>
                                <w:rFonts w:ascii="Cambria Math" w:hAnsi="Cambria Math"/>
                              </w:rPr>
                              <m:t>-8</m:t>
                            </m:r>
                          </m:e>
                        </m:d>
                      </m:e>
                      <m:sup>
                        <m:r>
                          <w:rPr>
                            <w:rStyle w:val="Strong"/>
                            <w:rFonts w:ascii="Cambria Math" w:hAnsi="Cambria Math"/>
                          </w:rPr>
                          <m:t>2</m:t>
                        </m:r>
                      </m:sup>
                    </m:sSup>
                    <m:r>
                      <w:rPr>
                        <w:rStyle w:val="Strong"/>
                        <w:rFonts w:ascii="Cambria Math" w:hAnsi="Cambria Math"/>
                      </w:rPr>
                      <m:t>-2</m:t>
                    </m:r>
                    <m:d>
                      <m:dPr>
                        <m:ctrlPr>
                          <w:rPr>
                            <w:rStyle w:val="Strong"/>
                            <w:rFonts w:ascii="Cambria Math" w:hAnsi="Cambria Math"/>
                            <w:b w:val="0"/>
                            <w:bCs w:val="0"/>
                            <w:i/>
                          </w:rPr>
                        </m:ctrlPr>
                      </m:dPr>
                      <m:e>
                        <m:r>
                          <w:rPr>
                            <w:rStyle w:val="Strong"/>
                            <w:rFonts w:ascii="Cambria Math" w:hAnsi="Cambria Math"/>
                          </w:rPr>
                          <m:t>15</m:t>
                        </m:r>
                      </m:e>
                    </m:d>
                  </m:e>
                </m:d>
                <m:r>
                  <m:rPr>
                    <m:sty m:val="p"/>
                  </m:rPr>
                  <w:rPr>
                    <w:rStyle w:val="Strong"/>
                    <w:rFonts w:ascii="Cambria Math" w:hAnsi="Cambria Math"/>
                  </w:rPr>
                  <w:br/>
                </m:r>
              </m:oMath>
              <m:oMath>
                <m:r>
                  <w:rPr>
                    <w:rStyle w:val="Strong"/>
                    <w:rFonts w:ascii="Cambria Math" w:eastAsiaTheme="minorEastAsia" w:hAnsi="Cambria Math"/>
                  </w:rPr>
                  <m:t>=510</m:t>
                </m:r>
              </m:oMath>
            </m:oMathPara>
          </w:p>
        </w:tc>
        <w:tc>
          <w:tcPr>
            <w:tcW w:w="4811" w:type="dxa"/>
          </w:tcPr>
          <w:p w14:paraId="60AE692D" w14:textId="77777777" w:rsidR="000921F5" w:rsidRPr="00901C37" w:rsidRDefault="000921F5" w:rsidP="00DE1DA0">
            <w:pPr>
              <w:jc w:val="center"/>
              <w:rPr>
                <w:rStyle w:val="Strong"/>
              </w:rPr>
            </w:pPr>
            <w:r w:rsidRPr="00901C37">
              <w:rPr>
                <w:rStyle w:val="Strong"/>
              </w:rPr>
              <w:t>Example 2</w:t>
            </w:r>
            <w:r>
              <w:rPr>
                <w:rStyle w:val="Strong"/>
              </w:rPr>
              <w:t xml:space="preserve"> (quartic polynomial)</w:t>
            </w:r>
          </w:p>
          <w:p w14:paraId="1E05DA56" w14:textId="6EE40E0E" w:rsidR="000921F5" w:rsidRDefault="000921F5" w:rsidP="00066940">
            <w:pPr>
              <w:rPr>
                <w:rFonts w:eastAsiaTheme="minorEastAsia"/>
              </w:rPr>
            </w:pPr>
            <w:r>
              <w:t xml:space="preserve">If </w:t>
            </w:r>
            <m:oMath>
              <m:r>
                <w:rPr>
                  <w:rFonts w:ascii="Cambria Math" w:hAnsi="Cambria Math"/>
                </w:rPr>
                <m:t>α, β, γ and δ</m:t>
              </m:r>
            </m:oMath>
            <w:r>
              <w:rPr>
                <w:rFonts w:eastAsiaTheme="minorEastAsia"/>
              </w:rPr>
              <w:t xml:space="preserve"> are the </w:t>
            </w:r>
            <w:r w:rsidR="00D645A4" w:rsidRPr="00D645A4">
              <w:rPr>
                <w:rFonts w:eastAsiaTheme="minorEastAsia"/>
              </w:rPr>
              <w:t>zeroes</w:t>
            </w:r>
            <w:r>
              <w:rPr>
                <w:rFonts w:eastAsiaTheme="minorEastAsia"/>
              </w:rPr>
              <w:t xml:space="preserve"> of the equation</w:t>
            </w:r>
            <w:r>
              <w:t xml:space="preserve"> </w:t>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-7</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-6x-1=0</m:t>
              </m:r>
            </m:oMath>
            <w:r>
              <w:rPr>
                <w:rFonts w:eastAsiaTheme="minorEastAsia"/>
              </w:rPr>
              <w:t>, find:</w:t>
            </w:r>
          </w:p>
          <w:p w14:paraId="2B9D6722" w14:textId="77777777" w:rsidR="000921F5" w:rsidRPr="0069426B" w:rsidRDefault="009427F7" w:rsidP="00066940">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oMath>
            </m:oMathPara>
          </w:p>
          <w:p w14:paraId="6CD344A2" w14:textId="7A2CB3A0" w:rsidR="0069426B" w:rsidRPr="0069426B" w:rsidRDefault="0069426B" w:rsidP="00DE1DA0">
            <w:pPr>
              <w:jc w:val="center"/>
              <w:rPr>
                <w:rFonts w:eastAsiaTheme="minorEastAsia"/>
                <w:b/>
                <w:bCs/>
              </w:rPr>
            </w:pPr>
            <w:r>
              <w:rPr>
                <w:rFonts w:eastAsiaTheme="minorEastAsia"/>
                <w:b/>
                <w:bCs/>
              </w:rPr>
              <w:t>Solution:</w:t>
            </w:r>
          </w:p>
          <w:p w14:paraId="1195D5AC" w14:textId="77777777" w:rsidR="00146D5B" w:rsidRDefault="009427F7" w:rsidP="00995B89">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r>
                  <m:rPr>
                    <m:sty m:val="p"/>
                  </m:rPr>
                  <w:rPr>
                    <w:rFonts w:ascii="Cambria Math" w:eastAsiaTheme="minorEastAsia" w:hAnsi="Cambria Math"/>
                  </w:rPr>
                  <w:br/>
                </m:r>
              </m:oMath>
              <m:oMath>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α</m:t>
                        </m:r>
                        <m:r>
                          <w:rPr>
                            <w:rFonts w:ascii="Cambria Math" w:eastAsiaTheme="minorEastAsia" w:hAnsi="Cambria Math"/>
                          </w:rPr>
                          <m:t>+</m:t>
                        </m:r>
                        <m:r>
                          <w:rPr>
                            <w:rFonts w:ascii="Cambria Math" w:eastAsiaTheme="minorEastAsia" w:hAnsi="Cambria Math"/>
                          </w:rPr>
                          <m:t>β</m:t>
                        </m:r>
                        <m:r>
                          <w:rPr>
                            <w:rFonts w:ascii="Cambria Math" w:eastAsiaTheme="minorEastAsia" w:hAnsi="Cambria Math"/>
                          </w:rPr>
                          <m:t>+</m:t>
                        </m:r>
                        <m:r>
                          <w:rPr>
                            <w:rFonts w:ascii="Cambria Math" w:eastAsiaTheme="minorEastAsia" w:hAnsi="Cambria Math"/>
                          </w:rPr>
                          <m:t>γ</m:t>
                        </m:r>
                        <m:r>
                          <w:rPr>
                            <w:rFonts w:ascii="Cambria Math" w:eastAsiaTheme="minorEastAsia" w:hAnsi="Cambria Math"/>
                          </w:rPr>
                          <m:t>+</m:t>
                        </m:r>
                        <m:r>
                          <w:rPr>
                            <w:rFonts w:ascii="Cambria Math" w:eastAsiaTheme="minorEastAsia" w:hAnsi="Cambria Math"/>
                          </w:rPr>
                          <m:t>δ</m:t>
                        </m:r>
                      </m:e>
                    </m:d>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rPr>
                  <m:t>2(</m:t>
                </m:r>
                <m:r>
                  <w:rPr>
                    <w:rFonts w:ascii="Cambria Math" w:eastAsiaTheme="minorEastAsia" w:hAnsi="Cambria Math"/>
                  </w:rPr>
                  <m:t>αβ</m:t>
                </m:r>
                <m:r>
                  <w:rPr>
                    <w:rFonts w:ascii="Cambria Math" w:eastAsiaTheme="minorEastAsia" w:hAnsi="Cambria Math"/>
                  </w:rPr>
                  <m:t>+</m:t>
                </m:r>
                <m:r>
                  <w:rPr>
                    <w:rFonts w:ascii="Cambria Math" w:eastAsiaTheme="minorEastAsia" w:hAnsi="Cambria Math"/>
                  </w:rPr>
                  <m:t>αγ</m:t>
                </m:r>
                <m:r>
                  <w:rPr>
                    <w:rFonts w:ascii="Cambria Math" w:eastAsiaTheme="minorEastAsia" w:hAnsi="Cambria Math"/>
                  </w:rPr>
                  <m:t>+</m:t>
                </m:r>
                <m:r>
                  <w:rPr>
                    <w:rFonts w:ascii="Cambria Math" w:eastAsiaTheme="minorEastAsia" w:hAnsi="Cambria Math"/>
                  </w:rPr>
                  <m:t>αδ</m:t>
                </m:r>
                <m:r>
                  <w:rPr>
                    <w:rFonts w:ascii="Cambria Math" w:eastAsiaTheme="minorEastAsia" w:hAnsi="Cambria Math"/>
                  </w:rPr>
                  <m:t>+</m:t>
                </m:r>
                <m:r>
                  <w:rPr>
                    <w:rFonts w:ascii="Cambria Math" w:eastAsiaTheme="minorEastAsia" w:hAnsi="Cambria Math"/>
                  </w:rPr>
                  <m:t>βγ</m:t>
                </m:r>
                <m:r>
                  <w:rPr>
                    <w:rFonts w:ascii="Cambria Math" w:eastAsiaTheme="minorEastAsia" w:hAnsi="Cambria Math"/>
                  </w:rPr>
                  <m:t>+</m:t>
                </m:r>
                <m:r>
                  <w:rPr>
                    <w:rFonts w:ascii="Cambria Math" w:eastAsiaTheme="minorEastAsia" w:hAnsi="Cambria Math"/>
                  </w:rPr>
                  <m:t>βδ</m:t>
                </m:r>
                <m:r>
                  <w:rPr>
                    <w:rFonts w:ascii="Cambria Math" w:eastAsiaTheme="minorEastAsia" w:hAnsi="Cambria Math"/>
                  </w:rPr>
                  <m:t>+</m:t>
                </m:r>
                <m:r>
                  <w:rPr>
                    <w:rFonts w:ascii="Cambria Math" w:eastAsiaTheme="minorEastAsia" w:hAnsi="Cambria Math"/>
                  </w:rPr>
                  <m:t>γδ</m:t>
                </m:r>
                <m:r>
                  <w:rPr>
                    <w:rFonts w:ascii="Cambria Math" w:eastAsiaTheme="minorEastAsia" w:hAnsi="Cambria Math"/>
                  </w:rPr>
                  <m:t>)</m:t>
                </m:r>
              </m:oMath>
            </m:oMathPara>
          </w:p>
          <w:p w14:paraId="1D9FB527" w14:textId="60DE0EDD" w:rsidR="00995B89" w:rsidRDefault="00146D5B" w:rsidP="00995B89">
            <w:pPr>
              <w:rPr>
                <w:rFonts w:eastAsiaTheme="minorEastAsia"/>
              </w:rPr>
            </w:pPr>
            <w:r>
              <w:rPr>
                <w:rFonts w:eastAsiaTheme="minorEastAsia"/>
              </w:rPr>
              <w:t xml:space="preserve">Sum of </w:t>
            </w:r>
            <w:r w:rsidR="00F53DAA">
              <w:rPr>
                <w:rFonts w:eastAsiaTheme="minorEastAsia"/>
              </w:rPr>
              <w:t>zeroes</w:t>
            </w:r>
            <w:r>
              <w:rPr>
                <w:rFonts w:eastAsiaTheme="minorEastAsia"/>
              </w:rPr>
              <w:t>:</w:t>
            </w:r>
          </w:p>
          <w:p w14:paraId="19265DC6" w14:textId="55B08597" w:rsidR="00146D5B" w:rsidRPr="002861F4" w:rsidRDefault="00146D5B" w:rsidP="00995B89">
            <w:pPr>
              <w:rPr>
                <w:rFonts w:eastAsiaTheme="minorEastAsia"/>
              </w:rPr>
            </w:pPr>
            <m:oMathPara>
              <m:oMath>
                <m:r>
                  <w:rPr>
                    <w:rFonts w:ascii="Cambria Math" w:eastAsiaTheme="minorEastAsia" w:hAnsi="Cambria Math"/>
                  </w:rPr>
                  <m:t>α+β+γ+δ= -</m:t>
                </m:r>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r>
                  <w:rPr>
                    <w:rFonts w:ascii="Cambria Math" w:eastAsiaTheme="minorEastAsia" w:hAnsi="Cambria Math"/>
                  </w:rPr>
                  <m:t>=7</m:t>
                </m:r>
              </m:oMath>
            </m:oMathPara>
          </w:p>
          <w:p w14:paraId="70C71356" w14:textId="06E17BBC" w:rsidR="002861F4" w:rsidRDefault="002861F4" w:rsidP="00995B89">
            <w:pPr>
              <w:rPr>
                <w:rFonts w:eastAsiaTheme="minorEastAsia"/>
              </w:rPr>
            </w:pPr>
            <w:r>
              <w:rPr>
                <w:rFonts w:eastAsiaTheme="minorEastAsia"/>
              </w:rPr>
              <w:t xml:space="preserve">Product of </w:t>
            </w:r>
            <w:r w:rsidR="00F53DAA">
              <w:rPr>
                <w:rFonts w:eastAsiaTheme="minorEastAsia"/>
              </w:rPr>
              <w:t>pairs of zeroes</w:t>
            </w:r>
          </w:p>
          <w:p w14:paraId="2D551AD8" w14:textId="422921F3" w:rsidR="00F53DAA" w:rsidRDefault="00F53DAA" w:rsidP="00995B89">
            <w:pPr>
              <w:rPr>
                <w:rFonts w:eastAsiaTheme="minorEastAsia"/>
              </w:rPr>
            </w:pPr>
            <m:oMathPara>
              <m:oMath>
                <m:r>
                  <w:rPr>
                    <w:rFonts w:ascii="Cambria Math" w:eastAsiaTheme="minorEastAsia" w:hAnsi="Cambria Math"/>
                  </w:rPr>
                  <m:t>αβ+αγ+αδ+βγ+βδ+γδ=</m:t>
                </m:r>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a</m:t>
                    </m:r>
                  </m:den>
                </m:f>
                <m:r>
                  <w:rPr>
                    <w:rFonts w:ascii="Cambria Math" w:eastAsiaTheme="minorEastAsia" w:hAnsi="Cambria Math"/>
                  </w:rPr>
                  <m:t>=4</m:t>
                </m:r>
                <m:r>
                  <m:rPr>
                    <m:sty m:val="p"/>
                  </m:rPr>
                  <w:rPr>
                    <w:rFonts w:eastAsiaTheme="minorEastAsia"/>
                  </w:rPr>
                  <w:br/>
                </m:r>
              </m:oMath>
            </m:oMathPara>
            <w:r w:rsidR="00F2320F">
              <w:rPr>
                <w:rFonts w:eastAsiaTheme="minorEastAsia"/>
              </w:rPr>
              <w:t xml:space="preserve">Hence, </w:t>
            </w:r>
            <m:oMath>
              <m:sSup>
                <m:sSupPr>
                  <m:ctrlPr>
                    <w:rPr>
                      <w:rFonts w:ascii="Cambria Math" w:eastAsiaTheme="minorEastAsia" w:hAnsi="Cambria Math"/>
                      <w:i/>
                    </w:rPr>
                  </m:ctrlPr>
                </m:sSupPr>
                <m:e>
                  <m:r>
                    <w:rPr>
                      <w:rFonts w:ascii="Cambria Math" w:eastAsiaTheme="minorEastAsia" w:hAnsi="Cambria Math"/>
                    </w:rPr>
                    <m:t>7</m:t>
                  </m:r>
                </m:e>
                <m:sup>
                  <m:r>
                    <w:rPr>
                      <w:rFonts w:ascii="Cambria Math" w:eastAsiaTheme="minorEastAsia" w:hAnsi="Cambria Math"/>
                    </w:rPr>
                    <m:t>2</m:t>
                  </m:r>
                </m:sup>
              </m:sSup>
              <m:r>
                <w:rPr>
                  <w:rFonts w:ascii="Cambria Math" w:eastAsiaTheme="minorEastAsia" w:hAnsi="Cambria Math"/>
                </w:rPr>
                <m:t>-2</m:t>
              </m:r>
              <m:d>
                <m:dPr>
                  <m:ctrlPr>
                    <w:rPr>
                      <w:rFonts w:ascii="Cambria Math" w:eastAsiaTheme="minorEastAsia" w:hAnsi="Cambria Math"/>
                      <w:i/>
                    </w:rPr>
                  </m:ctrlPr>
                </m:dPr>
                <m:e>
                  <m:r>
                    <w:rPr>
                      <w:rFonts w:ascii="Cambria Math" w:eastAsiaTheme="minorEastAsia" w:hAnsi="Cambria Math"/>
                    </w:rPr>
                    <m:t>4</m:t>
                  </m:r>
                </m:e>
              </m:d>
              <m:r>
                <w:rPr>
                  <w:rFonts w:ascii="Cambria Math" w:eastAsiaTheme="minorEastAsia" w:hAnsi="Cambria Math"/>
                </w:rPr>
                <m:t>=41</m:t>
              </m:r>
            </m:oMath>
          </w:p>
          <w:p w14:paraId="63C8AB6A" w14:textId="596D6BDE" w:rsidR="00C52EB3" w:rsidRPr="002861F4" w:rsidRDefault="00C52EB3" w:rsidP="00995B89">
            <w:pPr>
              <w:rPr>
                <w:rFonts w:eastAsiaTheme="minorEastAsia"/>
              </w:rPr>
            </w:pPr>
            <w:r>
              <w:rPr>
                <w:rFonts w:eastAsiaTheme="minorEastAsia"/>
              </w:rPr>
              <w:t>Therefore,</w:t>
            </w:r>
          </w:p>
          <w:p w14:paraId="6195D9CD" w14:textId="5822C16B" w:rsidR="001C6258" w:rsidRPr="000B6141" w:rsidRDefault="009427F7" w:rsidP="00242604">
            <w:pPr>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β</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γ</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r>
                  <w:rPr>
                    <w:rFonts w:ascii="Cambria Math" w:eastAsiaTheme="minorEastAsia" w:hAnsi="Cambria Math"/>
                  </w:rPr>
                  <m:t>=41</m:t>
                </m:r>
              </m:oMath>
            </m:oMathPara>
          </w:p>
        </w:tc>
      </w:tr>
    </w:tbl>
    <w:p w14:paraId="6A4EE4CF" w14:textId="77777777" w:rsidR="000921F5" w:rsidRPr="006F4F08" w:rsidRDefault="000921F5" w:rsidP="00242604">
      <w:r>
        <w:br w:type="page"/>
      </w:r>
    </w:p>
    <w:p w14:paraId="37E79307" w14:textId="5C595641" w:rsidR="00E00962" w:rsidRDefault="00E00962" w:rsidP="00E00962">
      <w:pPr>
        <w:pStyle w:val="Heading2"/>
      </w:pPr>
      <w:r>
        <w:lastRenderedPageBreak/>
        <w:t>Sample solutions</w:t>
      </w:r>
    </w:p>
    <w:p w14:paraId="4A00522D" w14:textId="3F8407A4" w:rsidR="00E00962" w:rsidRPr="00E00962" w:rsidRDefault="00E00962" w:rsidP="0091790F">
      <w:pPr>
        <w:pStyle w:val="Heading3"/>
        <w:rPr>
          <w:rStyle w:val="Heading3Char"/>
        </w:rPr>
      </w:pPr>
      <w:r>
        <w:t xml:space="preserve">Appendix </w:t>
      </w:r>
      <w:r w:rsidR="001166B2">
        <w:t>C</w:t>
      </w:r>
      <w:r>
        <w:t xml:space="preserve"> – </w:t>
      </w:r>
      <w:r w:rsidR="001E0FC3">
        <w:t>HSC-</w:t>
      </w:r>
      <w:r w:rsidR="001E0FC3" w:rsidRPr="0091790F">
        <w:t>style</w:t>
      </w:r>
      <w:r w:rsidR="001E0FC3">
        <w:t xml:space="preserve"> questions</w:t>
      </w:r>
    </w:p>
    <w:p w14:paraId="095D7200" w14:textId="64A17E56" w:rsidR="00E00962" w:rsidRDefault="00D86DF7" w:rsidP="0091790F">
      <w:pPr>
        <w:pStyle w:val="ListNumber2"/>
        <w:numPr>
          <w:ilvl w:val="0"/>
          <w:numId w:val="41"/>
        </w:numPr>
      </w:pPr>
      <w:r>
        <w:t>Intersection of the line and the parabola:</w:t>
      </w:r>
    </w:p>
    <w:p w14:paraId="08FB183F" w14:textId="74EB2F86" w:rsidR="00D86DF7" w:rsidRPr="004B4844" w:rsidRDefault="009427F7" w:rsidP="00D86DF7">
      <w:pPr>
        <w:pStyle w:val="ListNumber2"/>
        <w:numPr>
          <w:ilvl w:val="0"/>
          <w:numId w:val="0"/>
        </w:numPr>
        <w:ind w:left="1134"/>
        <w:rPr>
          <w:rFonts w:eastAsiaTheme="minorEastAsia"/>
        </w:rPr>
      </w:pPr>
      <m:oMathPara>
        <m:oMathParaPr>
          <m:jc m:val="center"/>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r>
            <w:rPr>
              <w:rFonts w:ascii="Cambria Math" w:hAnsi="Cambria Math"/>
            </w:rPr>
            <m:t>x</m:t>
          </m:r>
          <m:r>
            <w:rPr>
              <w:rFonts w:ascii="Cambria Math" w:hAnsi="Cambria Math"/>
            </w:rPr>
            <m:t>-</m:t>
          </m:r>
          <m:r>
            <w:rPr>
              <w:rFonts w:ascii="Cambria Math" w:hAnsi="Cambria Math"/>
            </w:rPr>
            <m:t>5=-</m:t>
          </m:r>
          <m:r>
            <w:rPr>
              <w:rFonts w:ascii="Cambria Math" w:hAnsi="Cambria Math"/>
            </w:rPr>
            <m:t>x</m:t>
          </m:r>
          <m:r>
            <w:rPr>
              <w:rFonts w:ascii="Cambria Math" w:hAnsi="Cambria Math"/>
            </w:rPr>
            <m:t>+3</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r>
            <w:rPr>
              <w:rFonts w:ascii="Cambria Math" w:hAnsi="Cambria Math"/>
            </w:rPr>
            <m:t>x</m:t>
          </m:r>
          <m:r>
            <w:rPr>
              <w:rFonts w:ascii="Cambria Math" w:hAnsi="Cambria Math"/>
            </w:rPr>
            <m:t>-</m:t>
          </m:r>
          <m:r>
            <w:rPr>
              <w:rFonts w:ascii="Cambria Math" w:hAnsi="Cambria Math"/>
            </w:rPr>
            <m:t xml:space="preserve">8=0 </m:t>
          </m:r>
        </m:oMath>
      </m:oMathPara>
    </w:p>
    <w:p w14:paraId="71D988C9" w14:textId="1E5076A3" w:rsidR="004A6D46" w:rsidRDefault="00CB33D3" w:rsidP="00D86DF7">
      <w:pPr>
        <w:pStyle w:val="ListNumber2"/>
        <w:numPr>
          <w:ilvl w:val="0"/>
          <w:numId w:val="0"/>
        </w:numPr>
        <w:ind w:left="1134"/>
        <w:rPr>
          <w:rFonts w:eastAsiaTheme="minorEastAsia"/>
        </w:rPr>
      </w:pPr>
      <w:r>
        <w:rPr>
          <w:rFonts w:eastAsiaTheme="minorEastAsia"/>
        </w:rPr>
        <w:t>T</w:t>
      </w:r>
      <w:r w:rsidR="004A6D46">
        <w:rPr>
          <w:rFonts w:eastAsiaTheme="minorEastAsia"/>
        </w:rPr>
        <w:t xml:space="preserve">he </w:t>
      </w:r>
      <m:oMath>
        <m:r>
          <w:rPr>
            <w:rFonts w:ascii="Cambria Math" w:eastAsiaTheme="minorEastAsia" w:hAnsi="Cambria Math"/>
          </w:rPr>
          <m:t>x</m:t>
        </m:r>
      </m:oMath>
      <w:r w:rsidR="004A6D46">
        <w:rPr>
          <w:rFonts w:eastAsiaTheme="minorEastAsia"/>
        </w:rPr>
        <w:t xml:space="preserve">-coordinates of </w:t>
      </w:r>
      <m:oMath>
        <m:r>
          <w:rPr>
            <w:rFonts w:ascii="Cambria Math" w:eastAsiaTheme="minorEastAsia" w:hAnsi="Cambria Math"/>
          </w:rPr>
          <m:t>A</m:t>
        </m:r>
      </m:oMath>
      <w:r w:rsidR="004A6D46">
        <w:rPr>
          <w:rFonts w:eastAsiaTheme="minorEastAsia"/>
        </w:rPr>
        <w:t xml:space="preserve"> and </w:t>
      </w:r>
      <m:oMath>
        <m:r>
          <w:rPr>
            <w:rFonts w:ascii="Cambria Math" w:eastAsiaTheme="minorEastAsia" w:hAnsi="Cambria Math"/>
          </w:rPr>
          <m:t>B,</m:t>
        </m:r>
      </m:oMath>
      <w:r w:rsidR="00700E2A">
        <w:rPr>
          <w:rFonts w:eastAsiaTheme="minorEastAsia"/>
        </w:rPr>
        <w:t xml:space="preserve"> are the </w:t>
      </w:r>
      <w:r w:rsidR="00C8048B" w:rsidRPr="00C8048B">
        <w:rPr>
          <w:rFonts w:eastAsiaTheme="minorEastAsia"/>
        </w:rPr>
        <w:t>zeroes</w:t>
      </w:r>
      <w:r w:rsidR="00700E2A">
        <w:rPr>
          <w:rFonts w:eastAsiaTheme="minorEastAsia"/>
        </w:rPr>
        <w:t xml:space="preserve">, </w:t>
      </w:r>
      <m:oMath>
        <m:r>
          <w:rPr>
            <w:rFonts w:ascii="Cambria Math" w:eastAsiaTheme="minorEastAsia" w:hAnsi="Cambria Math"/>
          </w:rPr>
          <m:t>α</m:t>
        </m:r>
      </m:oMath>
      <w:r w:rsidR="00700E2A">
        <w:rPr>
          <w:rFonts w:eastAsiaTheme="minorEastAsia"/>
        </w:rPr>
        <w:t xml:space="preserve"> and </w:t>
      </w:r>
      <m:oMath>
        <m:r>
          <w:rPr>
            <w:rFonts w:ascii="Cambria Math" w:eastAsiaTheme="minorEastAsia" w:hAnsi="Cambria Math"/>
          </w:rPr>
          <m:t>β</m:t>
        </m:r>
      </m:oMath>
      <w:r w:rsidR="00700E2A">
        <w:rPr>
          <w:rFonts w:eastAsiaTheme="minorEastAsia"/>
        </w:rPr>
        <w:t xml:space="preserve"> of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+3x-8=0</m:t>
        </m:r>
      </m:oMath>
    </w:p>
    <w:p w14:paraId="1F12DBE9" w14:textId="74D9F358" w:rsidR="00CB33D3" w:rsidRDefault="00CB33D3" w:rsidP="00D86DF7">
      <w:pPr>
        <w:pStyle w:val="ListNumber2"/>
        <w:numPr>
          <w:ilvl w:val="0"/>
          <w:numId w:val="0"/>
        </w:numPr>
        <w:ind w:left="1134"/>
        <w:rPr>
          <w:rFonts w:eastAsiaTheme="minorEastAsia"/>
        </w:rPr>
      </w:pPr>
      <w:r>
        <w:rPr>
          <w:rFonts w:eastAsiaTheme="minorEastAsia"/>
        </w:rPr>
        <w:t xml:space="preserve">So, </w:t>
      </w:r>
      <m:oMath>
        <m:r>
          <w:rPr>
            <w:rFonts w:ascii="Cambria Math" w:eastAsiaTheme="minorEastAsia" w:hAnsi="Cambria Math"/>
          </w:rPr>
          <m:t>α+β=-3</m:t>
        </m:r>
      </m:oMath>
      <w:r>
        <w:rPr>
          <w:rFonts w:eastAsiaTheme="minorEastAsia"/>
        </w:rPr>
        <w:t xml:space="preserve"> and </w:t>
      </w:r>
      <m:oMath>
        <m:r>
          <w:rPr>
            <w:rFonts w:ascii="Cambria Math" w:eastAsiaTheme="minorEastAsia" w:hAnsi="Cambria Math"/>
          </w:rPr>
          <m:t xml:space="preserve">αβ=-8 </m:t>
        </m:r>
      </m:oMath>
    </w:p>
    <w:p w14:paraId="37576B59" w14:textId="4D483EB3" w:rsidR="00D43E66" w:rsidRDefault="00D43E66" w:rsidP="00D86DF7">
      <w:pPr>
        <w:pStyle w:val="ListNumber2"/>
        <w:numPr>
          <w:ilvl w:val="0"/>
          <w:numId w:val="0"/>
        </w:numPr>
        <w:ind w:left="1134"/>
        <w:rPr>
          <w:rFonts w:eastAsiaTheme="minorEastAsia"/>
        </w:rPr>
      </w:pPr>
      <w:r>
        <w:rPr>
          <w:rFonts w:eastAsiaTheme="minorEastAsia"/>
        </w:rPr>
        <w:t>Coordinates:</w:t>
      </w:r>
    </w:p>
    <w:p w14:paraId="1B86BD91" w14:textId="501FCC28" w:rsidR="004B4844" w:rsidRDefault="00060D2C" w:rsidP="004B4844">
      <w:pPr>
        <w:pStyle w:val="ListNumber2"/>
        <w:numPr>
          <w:ilvl w:val="0"/>
          <w:numId w:val="0"/>
        </w:numPr>
        <w:ind w:left="1134"/>
        <w:jc w:val="center"/>
        <w:rPr>
          <w:rFonts w:eastAsiaTheme="minorEastAsia"/>
        </w:rPr>
      </w:pP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α,-α+3</m:t>
            </m:r>
          </m:e>
        </m:d>
        <m:r>
          <w:rPr>
            <w:rFonts w:ascii="Cambria Math" w:eastAsiaTheme="minorEastAsia" w:hAnsi="Cambria Math"/>
          </w:rPr>
          <m:t>, B(β, -β+3)</m:t>
        </m:r>
      </m:oMath>
      <w:r w:rsidR="004B4844">
        <w:rPr>
          <w:rFonts w:eastAsiaTheme="minorEastAsia"/>
        </w:rPr>
        <w:t xml:space="preserve"> </w:t>
      </w:r>
      <w:r w:rsidR="00701CC5">
        <w:rPr>
          <w:rFonts w:eastAsiaTheme="minorEastAsia"/>
        </w:rPr>
        <w:br/>
      </w:r>
    </w:p>
    <w:p w14:paraId="2050CF53" w14:textId="5413ED62" w:rsidR="00D43E66" w:rsidRDefault="00701CC5" w:rsidP="004B4844">
      <w:pPr>
        <w:pStyle w:val="ListNumber2"/>
        <w:numPr>
          <w:ilvl w:val="0"/>
          <w:numId w:val="0"/>
        </w:numPr>
        <w:ind w:left="1134"/>
        <w:rPr>
          <w:rFonts w:eastAsiaTheme="minorEastAsia"/>
        </w:rPr>
      </w:pPr>
      <w:r>
        <w:rPr>
          <w:rFonts w:eastAsiaTheme="minorEastAsia"/>
        </w:rPr>
        <w:t>Midpoint:</w:t>
      </w:r>
    </w:p>
    <w:p w14:paraId="464B9C72" w14:textId="4129281A" w:rsidR="00701CC5" w:rsidRPr="002C52CE" w:rsidRDefault="00060D2C" w:rsidP="004B4844">
      <w:pPr>
        <w:pStyle w:val="ListNumber2"/>
        <w:numPr>
          <w:ilvl w:val="0"/>
          <w:numId w:val="0"/>
        </w:numPr>
        <w:ind w:left="1134"/>
        <w:jc w:val="center"/>
        <w:rPr>
          <w:rFonts w:eastAsiaTheme="minorEastAsia"/>
        </w:rPr>
      </w:pPr>
      <m:oMathPara>
        <m:oMath>
          <m:r>
            <w:rPr>
              <w:rFonts w:ascii="Cambria Math" w:eastAsiaTheme="minorEastAsia" w:hAnsi="Cambria Math"/>
            </w:rPr>
            <m:t>M=</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α+β</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-α+3-β+3</m:t>
                  </m:r>
                </m:num>
                <m:den>
                  <m:r>
                    <w:rPr>
                      <w:rFonts w:ascii="Cambria Math" w:eastAsiaTheme="minorEastAsia" w:hAnsi="Cambria Math"/>
                    </w:rPr>
                    <m:t>2</m:t>
                  </m:r>
                </m:den>
              </m:f>
            </m:e>
          </m:d>
          <m: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α+β</m:t>
                  </m:r>
                </m:num>
                <m:den>
                  <m:r>
                    <w:rPr>
                      <w:rFonts w:ascii="Cambria Math" w:eastAsiaTheme="minorEastAsia" w:hAnsi="Cambria Math"/>
                    </w:rPr>
                    <m:t>2</m:t>
                  </m:r>
                </m:den>
              </m:f>
              <m:r>
                <w:rPr>
                  <w:rFonts w:ascii="Cambria Math" w:eastAsiaTheme="minorEastAsia" w:hAnsi="Cambria Math"/>
                </w:rPr>
                <m:t xml:space="preserve"> , </m:t>
              </m:r>
              <m:f>
                <m:fPr>
                  <m:ctrlPr>
                    <w:rPr>
                      <w:rFonts w:ascii="Cambria Math" w:eastAsiaTheme="minorEastAsia" w:hAnsi="Cambria Math"/>
                      <w:i/>
                    </w:rPr>
                  </m:ctrlPr>
                </m:fPr>
                <m:num>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α+β</m:t>
                      </m:r>
                    </m:e>
                  </m:d>
                  <m:r>
                    <w:rPr>
                      <w:rFonts w:ascii="Cambria Math" w:eastAsiaTheme="minorEastAsia" w:hAnsi="Cambria Math"/>
                    </w:rPr>
                    <m:t>+6</m:t>
                  </m:r>
                </m:num>
                <m:den>
                  <m:r>
                    <w:rPr>
                      <w:rFonts w:ascii="Cambria Math" w:eastAsiaTheme="minorEastAsia" w:hAnsi="Cambria Math"/>
                    </w:rPr>
                    <m:t>2</m:t>
                  </m:r>
                </m:den>
              </m:f>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2</m:t>
                  </m:r>
                </m:den>
              </m:f>
            </m:e>
          </m:d>
        </m:oMath>
      </m:oMathPara>
    </w:p>
    <w:p w14:paraId="386E0E51" w14:textId="58129FC4" w:rsidR="002C52CE" w:rsidRPr="00804A5D" w:rsidRDefault="00CB5D3D" w:rsidP="002C52CE">
      <w:pPr>
        <w:pStyle w:val="ListNumber2"/>
      </w:pPr>
      <w:r>
        <w:t xml:space="preserve">Use </w:t>
      </w:r>
      <m:oMath>
        <m:sSup>
          <m:sSupPr>
            <m:ctrlPr>
              <w:rPr>
                <w:rFonts w:ascii="Cambria Math" w:hAnsi="Cambria Math"/>
                <w:i/>
              </w:rPr>
            </m:ctrlPr>
          </m:sSupPr>
          <m:e>
            <m:d>
              <m:dPr>
                <m:ctrlPr>
                  <w:rPr>
                    <w:rFonts w:ascii="Cambria Math" w:hAnsi="Cambria Math"/>
                    <w:i/>
                  </w:rPr>
                </m:ctrlPr>
              </m:dPr>
              <m:e>
                <m:r>
                  <w:rPr>
                    <w:rFonts w:ascii="Cambria Math" w:hAnsi="Cambria Math"/>
                  </w:rPr>
                  <m:t>α-β</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α+β</m:t>
                </m:r>
              </m:e>
            </m:d>
          </m:e>
          <m:sup>
            <m:r>
              <w:rPr>
                <w:rFonts w:ascii="Cambria Math" w:hAnsi="Cambria Math"/>
              </w:rPr>
              <m:t>2</m:t>
            </m:r>
          </m:sup>
        </m:sSup>
        <m:r>
          <w:rPr>
            <w:rFonts w:ascii="Cambria Math" w:hAnsi="Cambria Math"/>
          </w:rPr>
          <m:t>-4αβ=41</m:t>
        </m:r>
      </m:oMath>
    </w:p>
    <w:p w14:paraId="7D8F4863" w14:textId="129B9E76" w:rsidR="00804A5D" w:rsidRDefault="00804A5D" w:rsidP="00804A5D">
      <w:pPr>
        <w:pStyle w:val="ListNumber2"/>
        <w:numPr>
          <w:ilvl w:val="0"/>
          <w:numId w:val="0"/>
        </w:numPr>
        <w:ind w:left="1134"/>
        <w:rPr>
          <w:rFonts w:eastAsiaTheme="minorEastAsia"/>
        </w:rPr>
      </w:pPr>
      <w:r>
        <w:rPr>
          <w:rFonts w:eastAsiaTheme="minorEastAsia"/>
        </w:rPr>
        <w:t xml:space="preserve">So, </w:t>
      </w:r>
      <m:oMath>
        <m:d>
          <m:dPr>
            <m:begChr m:val="|"/>
            <m:endChr m:val="|"/>
            <m:ctrlPr>
              <w:rPr>
                <w:rFonts w:ascii="Cambria Math" w:eastAsiaTheme="minorEastAsia" w:hAnsi="Cambria Math"/>
                <w:i/>
              </w:rPr>
            </m:ctrlPr>
          </m:dPr>
          <m:e>
            <m:r>
              <w:rPr>
                <w:rFonts w:ascii="Cambria Math" w:eastAsiaTheme="minorEastAsia" w:hAnsi="Cambria Math"/>
              </w:rPr>
              <m:t>α-β</m:t>
            </m:r>
          </m:e>
        </m:d>
        <m:r>
          <w:rPr>
            <w:rFonts w:ascii="Cambria Math" w:eastAsiaTheme="minorEastAsia" w:hAnsi="Cambria Math"/>
          </w:rPr>
          <m:t>=</m:t>
        </m:r>
        <m:rad>
          <m:radPr>
            <m:degHide m:val="1"/>
            <m:ctrlPr>
              <w:rPr>
                <w:rFonts w:ascii="Cambria Math" w:eastAsiaTheme="minorEastAsia" w:hAnsi="Cambria Math"/>
                <w:i/>
              </w:rPr>
            </m:ctrlPr>
          </m:radPr>
          <m:deg/>
          <m:e>
            <m:r>
              <w:rPr>
                <w:rFonts w:ascii="Cambria Math" w:eastAsiaTheme="minorEastAsia" w:hAnsi="Cambria Math"/>
              </w:rPr>
              <m:t>41</m:t>
            </m:r>
          </m:e>
        </m:rad>
      </m:oMath>
    </w:p>
    <w:p w14:paraId="00BA2C5E" w14:textId="4E6FCAAE" w:rsidR="003A29C8" w:rsidRDefault="003A29C8" w:rsidP="00804A5D">
      <w:pPr>
        <w:pStyle w:val="ListNumber2"/>
        <w:numPr>
          <w:ilvl w:val="0"/>
          <w:numId w:val="0"/>
        </w:numPr>
        <w:ind w:left="1134"/>
        <w:rPr>
          <w:rFonts w:eastAsiaTheme="minorEastAsia"/>
        </w:rPr>
      </w:pPr>
      <w:r>
        <w:rPr>
          <w:rFonts w:eastAsiaTheme="minorEastAsia"/>
        </w:rPr>
        <w:t>Vertical difference</w:t>
      </w:r>
      <w:r w:rsidR="00364AD3">
        <w:rPr>
          <w:rFonts w:eastAsiaTheme="minorEastAsia"/>
        </w:rPr>
        <w:t>:</w:t>
      </w:r>
    </w:p>
    <w:p w14:paraId="4346BB46" w14:textId="3D9D1D7F" w:rsidR="004B4844" w:rsidRDefault="009427F7" w:rsidP="004B4844">
      <w:pPr>
        <w:pStyle w:val="ListNumber2"/>
        <w:numPr>
          <w:ilvl w:val="0"/>
          <w:numId w:val="0"/>
        </w:numPr>
        <w:ind w:left="1134"/>
        <w:jc w:val="center"/>
        <w:rPr>
          <w:rFonts w:eastAsiaTheme="minorEastAsia"/>
        </w:rPr>
      </w:pPr>
      <m:oMathPara>
        <m:oMath>
          <m:d>
            <m:dPr>
              <m:ctrlPr>
                <w:rPr>
                  <w:rFonts w:ascii="Cambria Math" w:hAnsi="Cambria Math"/>
                  <w:i/>
                </w:rPr>
              </m:ctrlPr>
            </m:dPr>
            <m:e>
              <m:r>
                <w:rPr>
                  <w:rFonts w:ascii="Cambria Math" w:hAnsi="Cambria Math"/>
                </w:rPr>
                <m:t>-</m:t>
              </m:r>
              <m:r>
                <w:rPr>
                  <w:rFonts w:ascii="Cambria Math" w:hAnsi="Cambria Math"/>
                </w:rPr>
                <m:t>α</m:t>
              </m:r>
              <m:r>
                <w:rPr>
                  <w:rFonts w:ascii="Cambria Math" w:hAnsi="Cambria Math"/>
                </w:rPr>
                <m:t>+3</m:t>
              </m:r>
            </m:e>
          </m:d>
          <m:r>
            <w:rPr>
              <w:rFonts w:ascii="Cambria Math" w:hAnsi="Cambria Math"/>
            </w:rPr>
            <m:t>-</m:t>
          </m:r>
          <m:d>
            <m:dPr>
              <m:ctrlPr>
                <w:rPr>
                  <w:rFonts w:ascii="Cambria Math" w:hAnsi="Cambria Math"/>
                  <w:i/>
                </w:rPr>
              </m:ctrlPr>
            </m:dPr>
            <m:e>
              <m:r>
                <w:rPr>
                  <w:rFonts w:ascii="Cambria Math" w:hAnsi="Cambria Math"/>
                </w:rPr>
                <m:t>-</m:t>
              </m:r>
              <m:r>
                <w:rPr>
                  <w:rFonts w:ascii="Cambria Math" w:hAnsi="Cambria Math"/>
                </w:rPr>
                <m:t>β</m:t>
              </m:r>
              <m:r>
                <w:rPr>
                  <w:rFonts w:ascii="Cambria Math" w:hAnsi="Cambria Math"/>
                </w:rPr>
                <m:t>+3</m:t>
              </m:r>
            </m:e>
          </m:d>
          <m:r>
            <w:rPr>
              <w:rFonts w:ascii="Cambria Math" w:hAnsi="Cambria Math"/>
            </w:rPr>
            <m:t>=</m:t>
          </m:r>
          <m:r>
            <w:rPr>
              <w:rFonts w:ascii="Cambria Math" w:hAnsi="Cambria Math"/>
            </w:rPr>
            <m:t>β</m:t>
          </m:r>
          <m:r>
            <w:rPr>
              <w:rFonts w:ascii="Cambria Math" w:hAnsi="Cambria Math"/>
            </w:rPr>
            <m:t>-</m:t>
          </m:r>
          <m:r>
            <w:rPr>
              <w:rFonts w:ascii="Cambria Math" w:hAnsi="Cambria Math"/>
            </w:rPr>
            <m:t>α</m:t>
          </m:r>
          <m:r>
            <w:rPr>
              <w:rFonts w:ascii="Cambria Math" w:hAnsi="Cambria Math"/>
            </w:rPr>
            <m:t>=-(</m:t>
          </m:r>
          <m:r>
            <w:rPr>
              <w:rFonts w:ascii="Cambria Math" w:hAnsi="Cambria Math"/>
            </w:rPr>
            <m:t>α</m:t>
          </m:r>
          <m:r>
            <w:rPr>
              <w:rFonts w:ascii="Cambria Math" w:hAnsi="Cambria Math"/>
            </w:rPr>
            <m:t>-</m:t>
          </m:r>
          <m:r>
            <w:rPr>
              <w:rFonts w:ascii="Cambria Math" w:hAnsi="Cambria Math"/>
            </w:rPr>
            <m:t>β</m:t>
          </m:r>
          <m:r>
            <w:rPr>
              <w:rFonts w:ascii="Cambria Math" w:hAnsi="Cambria Math"/>
            </w:rPr>
            <m:t>)</m:t>
          </m:r>
        </m:oMath>
      </m:oMathPara>
    </w:p>
    <w:p w14:paraId="5ED5EF1D" w14:textId="2D660366" w:rsidR="00803E76" w:rsidRDefault="001A18BE" w:rsidP="004B4844">
      <w:pPr>
        <w:pStyle w:val="ListNumber2"/>
        <w:numPr>
          <w:ilvl w:val="0"/>
          <w:numId w:val="0"/>
        </w:numPr>
        <w:ind w:left="1134"/>
        <w:rPr>
          <w:rFonts w:eastAsiaTheme="minorEastAsia"/>
        </w:rPr>
      </w:pPr>
      <w:r>
        <w:rPr>
          <w:rFonts w:eastAsiaTheme="minorEastAsia"/>
        </w:rPr>
        <w:t>Length:</w:t>
      </w:r>
    </w:p>
    <w:p w14:paraId="4DA5819D" w14:textId="0B8B56E8" w:rsidR="001A18BE" w:rsidRPr="00DB2A43" w:rsidRDefault="001A18BE" w:rsidP="004B4844">
      <w:pPr>
        <w:pStyle w:val="ListNumber2"/>
        <w:numPr>
          <w:ilvl w:val="0"/>
          <w:numId w:val="0"/>
        </w:numPr>
        <w:ind w:left="1134"/>
        <w:jc w:val="center"/>
        <w:rPr>
          <w:rFonts w:eastAsiaTheme="minorEastAsia"/>
        </w:rPr>
      </w:pPr>
      <m:oMathPara>
        <m:oMath>
          <m:r>
            <w:rPr>
              <w:rFonts w:ascii="Cambria Math" w:hAnsi="Cambria Math"/>
            </w:rPr>
            <m:t>AB=</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α-β</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β-α</m:t>
                      </m:r>
                    </m:e>
                  </m:d>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α-β</m:t>
                      </m:r>
                    </m:e>
                  </m:d>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82</m:t>
              </m:r>
            </m:e>
          </m:rad>
        </m:oMath>
      </m:oMathPara>
    </w:p>
    <w:p w14:paraId="506D7587" w14:textId="7DBDD0B2" w:rsidR="00DB2A43" w:rsidRDefault="00093F87" w:rsidP="00DB2A43">
      <w:pPr>
        <w:pStyle w:val="ListNumber2"/>
      </w:pPr>
      <w:r>
        <w:t>Intersection with parabola:</w:t>
      </w:r>
    </w:p>
    <w:p w14:paraId="698F78C5" w14:textId="38504336" w:rsidR="00093F87" w:rsidRPr="004B4844" w:rsidRDefault="009427F7" w:rsidP="00093F87">
      <w:pPr>
        <w:pStyle w:val="ListNumber2"/>
        <w:numPr>
          <w:ilvl w:val="0"/>
          <w:numId w:val="0"/>
        </w:numPr>
        <w:ind w:left="1134"/>
        <w:rPr>
          <w:rFonts w:eastAsiaTheme="minorEastAsia"/>
        </w:rPr>
      </w:pPr>
      <m:oMathPara>
        <m:oMathParaPr>
          <m:jc m:val="center"/>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r>
            <w:rPr>
              <w:rFonts w:ascii="Cambria Math" w:hAnsi="Cambria Math"/>
            </w:rPr>
            <m:t>x</m:t>
          </m:r>
          <m:r>
            <w:rPr>
              <w:rFonts w:ascii="Cambria Math" w:hAnsi="Cambria Math"/>
            </w:rPr>
            <m:t>-</m:t>
          </m:r>
          <m:r>
            <w:rPr>
              <w:rFonts w:ascii="Cambria Math" w:hAnsi="Cambria Math"/>
            </w:rPr>
            <m:t>5= -</m:t>
          </m:r>
          <m:r>
            <w:rPr>
              <w:rFonts w:ascii="Cambria Math" w:hAnsi="Cambria Math"/>
            </w:rPr>
            <m:t>x</m:t>
          </m:r>
          <m:r>
            <w:rPr>
              <w:rFonts w:ascii="Cambria Math" w:hAnsi="Cambria Math"/>
            </w:rPr>
            <m:t>+</m:t>
          </m:r>
          <m:r>
            <w:rPr>
              <w:rFonts w:ascii="Cambria Math" w:hAnsi="Cambria Math"/>
            </w:rPr>
            <m:t>k</m:t>
          </m:r>
          <m:r>
            <w:rPr>
              <w:rFonts w:ascii="Cambria Math" w:hAnsi="Cambria Math"/>
            </w:rPr>
            <m:t xml:space="preserve"> </m:t>
          </m:r>
          <m:r>
            <m:rPr>
              <m:sty m:val="p"/>
            </m:rPr>
            <w:rPr>
              <w:rFonts w:ascii="Cambria Math" w:hAnsi="Cambria Math"/>
            </w: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r>
            <w:rPr>
              <w:rFonts w:ascii="Cambria Math" w:hAnsi="Cambria Math"/>
            </w:rPr>
            <m:t>x</m:t>
          </m:r>
          <m:r>
            <w:rPr>
              <w:rFonts w:ascii="Cambria Math" w:hAnsi="Cambria Math"/>
            </w:rPr>
            <m:t>-</m:t>
          </m:r>
          <m:d>
            <m:dPr>
              <m:ctrlPr>
                <w:rPr>
                  <w:rFonts w:ascii="Cambria Math" w:hAnsi="Cambria Math"/>
                  <w:i/>
                </w:rPr>
              </m:ctrlPr>
            </m:dPr>
            <m:e>
              <m:r>
                <w:rPr>
                  <w:rFonts w:ascii="Cambria Math" w:hAnsi="Cambria Math"/>
                </w:rPr>
                <m:t>5+</m:t>
              </m:r>
              <m:r>
                <w:rPr>
                  <w:rFonts w:ascii="Cambria Math" w:hAnsi="Cambria Math"/>
                </w:rPr>
                <m:t>k</m:t>
              </m:r>
            </m:e>
          </m:d>
          <m:r>
            <w:rPr>
              <w:rFonts w:ascii="Cambria Math" w:hAnsi="Cambria Math"/>
            </w:rPr>
            <m:t>=0</m:t>
          </m:r>
        </m:oMath>
      </m:oMathPara>
    </w:p>
    <w:p w14:paraId="256562A0" w14:textId="394CE27C" w:rsidR="00DD1CA1" w:rsidRDefault="00DD1CA1" w:rsidP="00093F87">
      <w:pPr>
        <w:pStyle w:val="ListNumber2"/>
        <w:numPr>
          <w:ilvl w:val="0"/>
          <w:numId w:val="0"/>
        </w:numPr>
        <w:ind w:left="1134"/>
        <w:rPr>
          <w:rFonts w:eastAsiaTheme="minorEastAsia"/>
        </w:rPr>
      </w:pPr>
      <w:r>
        <w:rPr>
          <w:rFonts w:eastAsiaTheme="minorEastAsia"/>
        </w:rPr>
        <w:t xml:space="preserve">For tangent, </w:t>
      </w:r>
      <m:oMath>
        <m:r>
          <w:rPr>
            <w:rFonts w:ascii="Cambria Math" w:eastAsiaTheme="minorEastAsia" w:hAnsi="Cambria Math"/>
          </w:rPr>
          <m:t xml:space="preserve">∆=0 </m:t>
        </m:r>
      </m:oMath>
    </w:p>
    <w:p w14:paraId="7D63BE53" w14:textId="67C892EF" w:rsidR="00DD1CA1" w:rsidRPr="004B4844" w:rsidRDefault="00D7372A" w:rsidP="00093F87">
      <w:pPr>
        <w:pStyle w:val="ListNumber2"/>
        <w:numPr>
          <w:ilvl w:val="0"/>
          <w:numId w:val="0"/>
        </w:numPr>
        <w:ind w:left="1134"/>
        <w:rPr>
          <w:rFonts w:eastAsiaTheme="minorEastAsia"/>
        </w:rPr>
      </w:pPr>
      <m:oMathPara>
        <m:oMathParaPr>
          <m:jc m:val="center"/>
        </m:oMathParaPr>
        <m:oMath>
          <m:r>
            <w:rPr>
              <w:rFonts w:ascii="Cambria Math" w:hAnsi="Cambria Math"/>
            </w:rPr>
            <w:lastRenderedPageBreak/>
            <m:t>k= -</m:t>
          </m:r>
          <m:f>
            <m:fPr>
              <m:ctrlPr>
                <w:rPr>
                  <w:rFonts w:ascii="Cambria Math" w:hAnsi="Cambria Math"/>
                  <w:i/>
                </w:rPr>
              </m:ctrlPr>
            </m:fPr>
            <m:num>
              <m:r>
                <w:rPr>
                  <w:rFonts w:ascii="Cambria Math" w:hAnsi="Cambria Math"/>
                </w:rPr>
                <m:t>29</m:t>
              </m:r>
            </m:num>
            <m:den>
              <m:r>
                <w:rPr>
                  <w:rFonts w:ascii="Cambria Math" w:hAnsi="Cambria Math"/>
                </w:rPr>
                <m:t>4</m:t>
              </m:r>
            </m:den>
          </m:f>
        </m:oMath>
      </m:oMathPara>
    </w:p>
    <w:p w14:paraId="38E41397" w14:textId="32A1528B" w:rsidR="00C97A9B" w:rsidRDefault="00C97A9B" w:rsidP="004B4844">
      <w:pPr>
        <w:pStyle w:val="ListNumber2"/>
        <w:numPr>
          <w:ilvl w:val="0"/>
          <w:numId w:val="0"/>
        </w:numPr>
        <w:ind w:left="1134"/>
        <w:jc w:val="center"/>
        <w:rPr>
          <w:rFonts w:eastAsiaTheme="minorEastAsia"/>
        </w:rPr>
      </w:pPr>
      <w:r>
        <w:rPr>
          <w:rFonts w:eastAsiaTheme="minorEastAsia"/>
        </w:rPr>
        <w:t xml:space="preserve">Substituting back into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d>
          <m:dPr>
            <m:ctrlPr>
              <w:rPr>
                <w:rFonts w:ascii="Cambria Math" w:hAnsi="Cambria Math"/>
                <w:i/>
              </w:rPr>
            </m:ctrlPr>
          </m:dPr>
          <m:e>
            <m:r>
              <w:rPr>
                <w:rFonts w:ascii="Cambria Math" w:hAnsi="Cambria Math"/>
              </w:rPr>
              <m:t>5+k</m:t>
            </m:r>
          </m:e>
        </m:d>
        <m:r>
          <w:rPr>
            <w:rFonts w:ascii="Cambria Math" w:hAnsi="Cambria Math"/>
          </w:rPr>
          <m:t>=0</m:t>
        </m:r>
      </m:oMath>
      <w:r w:rsidR="00603AED" w:rsidRPr="00603AED">
        <w:rPr>
          <w:rFonts w:ascii="Cambria Math" w:hAnsi="Cambria Math"/>
          <w:i/>
        </w:rPr>
        <w:br/>
      </w:r>
      <m:oMathPara>
        <m:oMathParaPr>
          <m:jc m:val="center"/>
        </m:oMathPara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d>
            <m:dPr>
              <m:ctrlPr>
                <w:rPr>
                  <w:rFonts w:ascii="Cambria Math" w:hAnsi="Cambria Math"/>
                  <w:i/>
                </w:rPr>
              </m:ctrlPr>
            </m:dPr>
            <m:e>
              <m:r>
                <w:rPr>
                  <w:rFonts w:ascii="Cambria Math" w:hAnsi="Cambria Math"/>
                </w:rPr>
                <m:t>5-</m:t>
              </m:r>
              <m:f>
                <m:fPr>
                  <m:ctrlPr>
                    <w:rPr>
                      <w:rFonts w:ascii="Cambria Math" w:hAnsi="Cambria Math"/>
                      <w:i/>
                    </w:rPr>
                  </m:ctrlPr>
                </m:fPr>
                <m:num>
                  <m:r>
                    <w:rPr>
                      <w:rFonts w:ascii="Cambria Math" w:hAnsi="Cambria Math"/>
                    </w:rPr>
                    <m:t>29</m:t>
                  </m:r>
                </m:num>
                <m:den>
                  <m:r>
                    <w:rPr>
                      <w:rFonts w:ascii="Cambria Math" w:hAnsi="Cambria Math"/>
                    </w:rPr>
                    <m:t>4</m:t>
                  </m:r>
                </m:den>
              </m:f>
            </m:e>
          </m:d>
          <m:r>
            <w:rPr>
              <w:rFonts w:ascii="Cambria Math" w:hAnsi="Cambria Math"/>
            </w:rPr>
            <m:t>=0</m:t>
          </m:r>
          <m:r>
            <m:rPr>
              <m:sty m:val="p"/>
            </m:rPr>
            <w:rPr>
              <w:rFonts w:ascii="Cambria Math" w:hAnsi="Cambria Math"/>
            </w:rPr>
            <w:br/>
          </m:r>
        </m:oMath>
      </m:oMathPara>
      <m:oMath>
        <m:r>
          <w:rPr>
            <w:rFonts w:ascii="Cambria Math" w:eastAsiaTheme="minorEastAsia" w:hAnsi="Cambria Math"/>
          </w:rPr>
          <m:t>x= -</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sidR="007E070D">
        <w:rPr>
          <w:rFonts w:eastAsiaTheme="minorEastAsia"/>
        </w:rPr>
        <w:t xml:space="preserve"> (double root)</w:t>
      </w:r>
    </w:p>
    <w:p w14:paraId="1EB1372D" w14:textId="57616426" w:rsidR="001B009E" w:rsidRDefault="001B009E" w:rsidP="001B009E">
      <w:pPr>
        <w:pStyle w:val="ListNumber2"/>
        <w:numPr>
          <w:ilvl w:val="0"/>
          <w:numId w:val="0"/>
        </w:numPr>
        <w:ind w:left="1134"/>
        <w:rPr>
          <w:rFonts w:eastAsiaTheme="minorEastAsia"/>
        </w:rPr>
      </w:pPr>
      <w:r>
        <w:rPr>
          <w:rFonts w:eastAsiaTheme="minorEastAsia"/>
        </w:rPr>
        <w:t>Then</w:t>
      </w:r>
      <w:r w:rsidR="001349CC">
        <w:rPr>
          <w:rFonts w:eastAsiaTheme="minorEastAsia"/>
        </w:rPr>
        <w:t>,</w:t>
      </w:r>
    </w:p>
    <w:p w14:paraId="50FD6109" w14:textId="6221018D" w:rsidR="001349CC" w:rsidRPr="001E0FC3" w:rsidRDefault="001349CC" w:rsidP="001349CC">
      <w:pPr>
        <w:pStyle w:val="ListNumber2"/>
        <w:numPr>
          <w:ilvl w:val="0"/>
          <w:numId w:val="0"/>
        </w:numPr>
        <w:ind w:left="1134"/>
        <w:jc w:val="center"/>
        <w:rPr>
          <w:rFonts w:eastAsiaTheme="minorEastAsia"/>
        </w:rPr>
      </w:pPr>
      <m:oMathPara>
        <m:oMath>
          <m:r>
            <w:rPr>
              <w:rFonts w:ascii="Cambria Math" w:eastAsiaTheme="minorEastAsia" w:hAnsi="Cambria Math"/>
            </w:rPr>
            <m:t>y= -x+k</m:t>
          </m:r>
          <m:r>
            <m:rPr>
              <m:sty m:val="p"/>
            </m:rPr>
            <w:rPr>
              <w:rFonts w:ascii="Cambria Math" w:eastAsiaTheme="minorEastAsia" w:hAnsi="Cambria Math"/>
            </w:rPr>
            <w:br/>
          </m:r>
        </m:oMath>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29</m:t>
              </m:r>
            </m:num>
            <m:den>
              <m:r>
                <w:rPr>
                  <w:rFonts w:ascii="Cambria Math" w:eastAsiaTheme="minorEastAsia" w:hAnsi="Cambria Math"/>
                </w:rPr>
                <m:t>4</m:t>
              </m:r>
            </m:den>
          </m:f>
          <m:r>
            <m:rPr>
              <m:sty m:val="p"/>
            </m:rPr>
            <w:rPr>
              <w:rFonts w:ascii="Cambria Math" w:eastAsiaTheme="minorEastAsia" w:hAnsi="Cambria Math"/>
            </w:rPr>
            <w:br/>
          </m:r>
        </m:oMath>
        <m:oMath>
          <m:r>
            <w:rPr>
              <w:rFonts w:ascii="Cambria Math" w:eastAsiaTheme="minorEastAsia" w:hAnsi="Cambria Math"/>
            </w:rPr>
            <m:t>y= -</m:t>
          </m:r>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4</m:t>
              </m:r>
            </m:den>
          </m:f>
        </m:oMath>
      </m:oMathPara>
    </w:p>
    <w:p w14:paraId="2B1F262D" w14:textId="2D64F50B" w:rsidR="001E0FC3" w:rsidRDefault="001E0FC3" w:rsidP="001E0FC3">
      <w:pPr>
        <w:pStyle w:val="ListNumber2"/>
        <w:numPr>
          <w:ilvl w:val="0"/>
          <w:numId w:val="0"/>
        </w:numPr>
        <w:ind w:left="1134"/>
        <w:rPr>
          <w:rFonts w:eastAsiaTheme="minorEastAsia"/>
        </w:rPr>
      </w:pPr>
      <w:r>
        <w:rPr>
          <w:rFonts w:eastAsiaTheme="minorEastAsia"/>
        </w:rPr>
        <w:t xml:space="preserve">Hence, the tangent is </w:t>
      </w:r>
      <m:oMath>
        <m:r>
          <w:rPr>
            <w:rFonts w:ascii="Cambria Math" w:eastAsiaTheme="minorEastAsia" w:hAnsi="Cambria Math"/>
          </w:rPr>
          <m:t>y=-x-</m:t>
        </m:r>
        <m:f>
          <m:fPr>
            <m:ctrlPr>
              <w:rPr>
                <w:rFonts w:ascii="Cambria Math" w:eastAsiaTheme="minorEastAsia" w:hAnsi="Cambria Math"/>
                <w:i/>
              </w:rPr>
            </m:ctrlPr>
          </m:fPr>
          <m:num>
            <m:r>
              <w:rPr>
                <w:rFonts w:ascii="Cambria Math" w:eastAsiaTheme="minorEastAsia" w:hAnsi="Cambria Math"/>
              </w:rPr>
              <m:t>29</m:t>
            </m:r>
          </m:num>
          <m:den>
            <m:r>
              <w:rPr>
                <w:rFonts w:ascii="Cambria Math" w:eastAsiaTheme="minorEastAsia" w:hAnsi="Cambria Math"/>
              </w:rPr>
              <m:t>4</m:t>
            </m:r>
          </m:den>
        </m:f>
      </m:oMath>
      <w:r>
        <w:rPr>
          <w:rFonts w:eastAsiaTheme="minorEastAsia"/>
        </w:rPr>
        <w:t xml:space="preserve"> and the point of contact is,</w:t>
      </w:r>
    </w:p>
    <w:p w14:paraId="0CBB7713" w14:textId="2249901B" w:rsidR="001E0FC3" w:rsidRPr="0033399E" w:rsidRDefault="009427F7" w:rsidP="001E0FC3">
      <w:pPr>
        <w:pStyle w:val="ListNumber2"/>
        <w:numPr>
          <w:ilvl w:val="0"/>
          <w:numId w:val="0"/>
        </w:numPr>
        <w:ind w:left="1134"/>
        <w:rPr>
          <w:rFonts w:eastAsiaTheme="minorEastAsia"/>
        </w:rPr>
      </w:pPr>
      <m:oMathPara>
        <m:oMath>
          <m:d>
            <m:dPr>
              <m:ctrlPr>
                <w:rPr>
                  <w:rFonts w:ascii="Cambria Math" w:eastAsiaTheme="minorEastAsia" w:hAnsi="Cambria Math"/>
                  <w:i/>
                </w:rPr>
              </m:ctrlPr>
            </m:dPr>
            <m:e>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4</m:t>
                  </m:r>
                </m:den>
              </m:f>
            </m:e>
          </m:d>
        </m:oMath>
      </m:oMathPara>
    </w:p>
    <w:p w14:paraId="60EB21D2" w14:textId="77777777" w:rsidR="00E00962" w:rsidRDefault="00E00962" w:rsidP="0091790F">
      <w:r>
        <w:br w:type="page"/>
      </w:r>
    </w:p>
    <w:p w14:paraId="377D5B7E" w14:textId="77777777" w:rsidR="00E00962" w:rsidRDefault="00E00962" w:rsidP="00316EB8">
      <w:pPr>
        <w:pStyle w:val="Heading2"/>
      </w:pPr>
      <w:r w:rsidRPr="00316EB8">
        <w:lastRenderedPageBreak/>
        <w:t>References</w:t>
      </w:r>
    </w:p>
    <w:p w14:paraId="174004DB" w14:textId="77777777" w:rsidR="00316EB8" w:rsidRPr="00AE7FE3" w:rsidRDefault="00316EB8" w:rsidP="00316EB8">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E06F272" w14:textId="77777777" w:rsidR="00316EB8" w:rsidRPr="00AE7FE3" w:rsidRDefault="00316EB8" w:rsidP="00316EB8">
      <w:pPr>
        <w:pStyle w:val="FeatureBox2"/>
      </w:pPr>
      <w:r w:rsidRPr="00AE7FE3">
        <w:t>Please refer to the NESA Copyright Disclaimer for more information</w:t>
      </w:r>
      <w:r>
        <w:t xml:space="preserve"> </w:t>
      </w:r>
      <w:hyperlink r:id="rId25" w:history="1">
        <w:r w:rsidRPr="005A267D">
          <w:rPr>
            <w:rStyle w:val="Hyperlink"/>
          </w:rPr>
          <w:t>https://www.nsw.gov.au/education-and-training/nesa/copyright</w:t>
        </w:r>
      </w:hyperlink>
      <w:r w:rsidRPr="00A1020E">
        <w:t>.</w:t>
      </w:r>
    </w:p>
    <w:p w14:paraId="3B8FAB53" w14:textId="77777777" w:rsidR="00316EB8" w:rsidRDefault="00316EB8" w:rsidP="00316EB8">
      <w:pPr>
        <w:pStyle w:val="FeatureBox2"/>
      </w:pPr>
      <w:r w:rsidRPr="00AE7FE3">
        <w:t xml:space="preserve">NESA holds the only official and up-to-date versions of the NSW Curriculum and syllabus documents. Please visit NESA </w:t>
      </w:r>
      <w:hyperlink r:id="rId26" w:history="1">
        <w:r w:rsidRPr="005A267D">
          <w:rPr>
            <w:rStyle w:val="Hyperlink"/>
          </w:rPr>
          <w:t>https://www.nsw.gov.au/education-and-training/nesa</w:t>
        </w:r>
      </w:hyperlink>
      <w:r w:rsidRPr="00A1020E">
        <w:t xml:space="preserve"> </w:t>
      </w:r>
      <w:r w:rsidRPr="00AE7FE3">
        <w:t xml:space="preserve">and NSW Curriculum </w:t>
      </w:r>
      <w:hyperlink r:id="rId27" w:history="1">
        <w:r>
          <w:rPr>
            <w:rStyle w:val="Hyperlink"/>
          </w:rPr>
          <w:t>https://curriculum.nsw.edu.au</w:t>
        </w:r>
      </w:hyperlink>
      <w:r w:rsidRPr="00AE7FE3">
        <w:t>.</w:t>
      </w:r>
    </w:p>
    <w:p w14:paraId="23DF6BF5" w14:textId="7E00AD7D" w:rsidR="00117577" w:rsidRDefault="00316EB8" w:rsidP="00316EB8">
      <w:pPr>
        <w:pStyle w:val="ListBullet"/>
        <w:numPr>
          <w:ilvl w:val="0"/>
          <w:numId w:val="0"/>
        </w:numPr>
      </w:pPr>
      <w:hyperlink r:id="rId28" w:history="1">
        <w:r w:rsidRPr="005F14DB">
          <w:rPr>
            <w:rStyle w:val="Hyperlink"/>
          </w:rPr>
          <w:t>Mathematics Extension 1 11</w:t>
        </w:r>
        <w:r>
          <w:rPr>
            <w:rStyle w:val="Hyperlink"/>
          </w:rPr>
          <w:t>–</w:t>
        </w:r>
        <w:r w:rsidRPr="005F14DB">
          <w:rPr>
            <w:rStyle w:val="Hyperlink"/>
          </w:rPr>
          <w:t>12 Syllabus</w:t>
        </w:r>
      </w:hyperlink>
      <w:r w:rsidRPr="00E00962">
        <w:rPr>
          <w:szCs w:val="22"/>
        </w:rPr>
        <w:t xml:space="preserve"> © NSW Education Standards Authority (NESA) for and on behalf of the Crown in right of the State of New South Wales, 2024</w:t>
      </w:r>
      <w:r>
        <w:rPr>
          <w:szCs w:val="22"/>
        </w:rPr>
        <w:t>.</w:t>
      </w:r>
    </w:p>
    <w:p w14:paraId="4D3D4E6D" w14:textId="77777777" w:rsidR="00117577" w:rsidRDefault="00117577" w:rsidP="00607DF0">
      <w:pPr>
        <w:sectPr w:rsidR="00117577" w:rsidSect="00133B5F">
          <w:type w:val="continuous"/>
          <w:pgSz w:w="11906" w:h="16838"/>
          <w:pgMar w:top="1129" w:right="1134" w:bottom="1134" w:left="1134" w:header="709" w:footer="709" w:gutter="0"/>
          <w:cols w:space="708"/>
          <w:titlePg/>
          <w:docGrid w:linePitch="360"/>
        </w:sectPr>
      </w:pPr>
    </w:p>
    <w:p w14:paraId="09D19AB5" w14:textId="77777777" w:rsidR="00316EB8" w:rsidRPr="001748AB" w:rsidRDefault="00316EB8" w:rsidP="00316EB8">
      <w:pPr>
        <w:rPr>
          <w:rStyle w:val="Strong"/>
          <w:szCs w:val="22"/>
        </w:rPr>
      </w:pPr>
      <w:r w:rsidRPr="001748AB">
        <w:rPr>
          <w:rStyle w:val="Strong"/>
          <w:szCs w:val="22"/>
        </w:rPr>
        <w:lastRenderedPageBreak/>
        <w:t>© State of New South Wales (Department of Education), 202</w:t>
      </w:r>
      <w:r>
        <w:rPr>
          <w:rStyle w:val="Strong"/>
          <w:szCs w:val="22"/>
        </w:rPr>
        <w:t>6</w:t>
      </w:r>
    </w:p>
    <w:p w14:paraId="4928BF29" w14:textId="77777777" w:rsidR="00316EB8" w:rsidRDefault="00316EB8" w:rsidP="00316EB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3B3A6495" w14:textId="77777777" w:rsidR="00316EB8" w:rsidRDefault="00316EB8" w:rsidP="00316EB8">
      <w:r>
        <w:t xml:space="preserve">Copyright material available in this resource and owned by the NSW Department of Education is licensed under a </w:t>
      </w:r>
      <w:hyperlink r:id="rId29" w:history="1">
        <w:r w:rsidRPr="003B3E41">
          <w:rPr>
            <w:rStyle w:val="Hyperlink"/>
          </w:rPr>
          <w:t>Creative Commons Attribution 4.0 International (CC BY 4.0) license</w:t>
        </w:r>
      </w:hyperlink>
      <w:r>
        <w:t>.</w:t>
      </w:r>
    </w:p>
    <w:p w14:paraId="4A31760E" w14:textId="77777777" w:rsidR="00316EB8" w:rsidRDefault="00316EB8" w:rsidP="00316EB8">
      <w:r>
        <w:rPr>
          <w:noProof/>
        </w:rPr>
        <w:drawing>
          <wp:inline distT="0" distB="0" distL="0" distR="0" wp14:anchorId="18004E17" wp14:editId="5EC079BB">
            <wp:extent cx="1228725" cy="428625"/>
            <wp:effectExtent l="0" t="0" r="9525" b="9525"/>
            <wp:docPr id="32" name="Picture 32" descr="Creative Commons Attribution license logo.">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8ACD54" w14:textId="77777777" w:rsidR="00316EB8" w:rsidRDefault="00316EB8" w:rsidP="00316EB8">
      <w:r>
        <w:t>This license allows you to share and adapt the material for any purpose, even commercially.</w:t>
      </w:r>
    </w:p>
    <w:p w14:paraId="75F3EBF9" w14:textId="77777777" w:rsidR="00316EB8" w:rsidRDefault="00316EB8" w:rsidP="00316EB8">
      <w:r>
        <w:t>Attribution should be given to © State of New South Wales (Department of Education), 2026.</w:t>
      </w:r>
    </w:p>
    <w:p w14:paraId="29B0B535" w14:textId="77777777" w:rsidR="00316EB8" w:rsidRDefault="00316EB8" w:rsidP="00316EB8">
      <w:r>
        <w:t>Material in this resource not available under a Creative Commons license:</w:t>
      </w:r>
    </w:p>
    <w:p w14:paraId="7B246E91" w14:textId="77777777" w:rsidR="00316EB8" w:rsidRDefault="00316EB8" w:rsidP="00316EB8">
      <w:pPr>
        <w:pStyle w:val="ListBullet"/>
        <w:numPr>
          <w:ilvl w:val="0"/>
          <w:numId w:val="1"/>
        </w:numPr>
      </w:pPr>
      <w:r>
        <w:t>the NSW Department of Education logo, other logos and trademark-protected material</w:t>
      </w:r>
    </w:p>
    <w:p w14:paraId="3FB2B958" w14:textId="77777777" w:rsidR="00316EB8" w:rsidRDefault="00316EB8" w:rsidP="00316EB8">
      <w:pPr>
        <w:pStyle w:val="ListBullet"/>
        <w:numPr>
          <w:ilvl w:val="0"/>
          <w:numId w:val="1"/>
        </w:numPr>
      </w:pPr>
      <w:r>
        <w:t>material owned by a third party that has been reproduced with permission. You will need to obtain permission from the third party to reuse its material.</w:t>
      </w:r>
    </w:p>
    <w:p w14:paraId="467D4ACC" w14:textId="77777777" w:rsidR="00316EB8" w:rsidRPr="003B3E41" w:rsidRDefault="00316EB8" w:rsidP="00316EB8">
      <w:pPr>
        <w:pStyle w:val="FeatureBox2"/>
        <w:rPr>
          <w:rStyle w:val="Strong"/>
        </w:rPr>
      </w:pPr>
      <w:r w:rsidRPr="003B3E41">
        <w:rPr>
          <w:rStyle w:val="Strong"/>
        </w:rPr>
        <w:t>Links to third-party material and websites</w:t>
      </w:r>
    </w:p>
    <w:p w14:paraId="4FAB482E" w14:textId="77777777" w:rsidR="00316EB8" w:rsidRDefault="00316EB8" w:rsidP="00316EB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53224CB2" w:rsidR="004D0640" w:rsidRPr="00E00962" w:rsidRDefault="00316EB8" w:rsidP="00316EB8">
      <w:pPr>
        <w:pStyle w:val="FeatureBox2"/>
        <w:rPr>
          <w:szCs w:val="22"/>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4D0640" w:rsidRPr="00E00962" w:rsidSect="00316EB8">
      <w:headerReference w:type="first" r:id="rId31"/>
      <w:footerReference w:type="first" r:id="rId3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623D0" w14:textId="77777777" w:rsidR="003C627C" w:rsidRDefault="003C627C" w:rsidP="00843DF5">
      <w:r>
        <w:separator/>
      </w:r>
    </w:p>
    <w:p w14:paraId="5498A566" w14:textId="77777777" w:rsidR="003C627C" w:rsidRDefault="003C627C" w:rsidP="00843DF5"/>
    <w:p w14:paraId="7F0E14CA" w14:textId="77777777" w:rsidR="003C627C" w:rsidRDefault="003C627C" w:rsidP="00843DF5"/>
  </w:endnote>
  <w:endnote w:type="continuationSeparator" w:id="0">
    <w:p w14:paraId="78BA3382" w14:textId="77777777" w:rsidR="003C627C" w:rsidRDefault="003C627C" w:rsidP="00843DF5">
      <w:r>
        <w:continuationSeparator/>
      </w:r>
    </w:p>
    <w:p w14:paraId="1A570940" w14:textId="77777777" w:rsidR="003C627C" w:rsidRDefault="003C627C" w:rsidP="00843DF5"/>
    <w:p w14:paraId="180A9C04" w14:textId="77777777" w:rsidR="003C627C" w:rsidRDefault="003C627C"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5A69851-CF2E-457C-8B01-9E2EBDB39D0D}"/>
    <w:embedBold r:id="rId2" w:fontKey="{22142C3A-6233-4948-A5B2-62A0226E55B6}"/>
    <w:embedItalic r:id="rId3" w:fontKey="{8125E0BE-3E6F-46B8-B693-F84E4F72E8AF}"/>
    <w:embedBoldItalic r:id="rId4" w:fontKey="{9C043877-7FDD-4C6D-BE1C-245CB504E2DB}"/>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9E472373-F6A7-4424-B3D6-B1101F2DD4D2}"/>
  </w:font>
  <w:font w:name="Cambria Math">
    <w:panose1 w:val="02040503050406030204"/>
    <w:charset w:val="00"/>
    <w:family w:val="roman"/>
    <w:pitch w:val="variable"/>
    <w:sig w:usb0="E00006FF" w:usb1="420024FF" w:usb2="02000000" w:usb3="00000000" w:csb0="0000019F" w:csb1="00000000"/>
    <w:embedRegular r:id="rId6" w:fontKey="{E8FD5194-6A0F-47A9-A4A2-799634F86358}"/>
    <w:embedItalic r:id="rId7" w:fontKey="{6697E957-5012-4133-8309-9DB418BF5BF0}"/>
    <w:embedBoldItalic r:id="rId8" w:fontKey="{033091BB-D8A4-444A-AA19-921256EC3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6E202" w14:textId="62A460A0" w:rsidR="00133B5F" w:rsidRPr="00123A38" w:rsidRDefault="00133B5F" w:rsidP="00133B5F">
    <w:pPr>
      <w:pStyle w:val="Footer"/>
    </w:pPr>
    <w:r>
      <w:t xml:space="preserve">© NSW Department of Education, </w:t>
    </w:r>
    <w:r w:rsidR="005F41BA">
      <w:t>May</w:t>
    </w:r>
    <w:r>
      <w:t>-26</w:t>
    </w:r>
    <w:r>
      <w:ptab w:relativeTo="margin" w:alignment="right" w:leader="none"/>
    </w:r>
    <w:r>
      <w:rPr>
        <w:b/>
        <w:noProof/>
        <w:sz w:val="28"/>
        <w:szCs w:val="28"/>
      </w:rPr>
      <w:drawing>
        <wp:inline distT="0" distB="0" distL="0" distR="0" wp14:anchorId="2F997025" wp14:editId="2C701A61">
          <wp:extent cx="571500" cy="190500"/>
          <wp:effectExtent l="0" t="0" r="0" b="0"/>
          <wp:docPr id="1678178958" name="Picture 167817895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5D290" w14:textId="77777777" w:rsidR="00D87D8A" w:rsidRDefault="00D87D8A" w:rsidP="00D87D8A">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D75CA" w14:textId="490A4613" w:rsidR="00133B5F" w:rsidRPr="00123A38" w:rsidRDefault="00133B5F" w:rsidP="00133B5F">
    <w:pPr>
      <w:pStyle w:val="Footer"/>
    </w:pPr>
    <w:r>
      <w:t>© NSW Department of Education, Apr-26</w:t>
    </w:r>
    <w:r>
      <w:ptab w:relativeTo="margin" w:alignment="right" w:leader="none"/>
    </w:r>
    <w:r>
      <w:rPr>
        <w:b/>
        <w:noProof/>
        <w:sz w:val="28"/>
        <w:szCs w:val="28"/>
      </w:rPr>
      <w:drawing>
        <wp:inline distT="0" distB="0" distL="0" distR="0" wp14:anchorId="546C9E1F" wp14:editId="65FAFFF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4915" w14:textId="77777777" w:rsidR="00316EB8" w:rsidRPr="00E2096F" w:rsidRDefault="00316EB8"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113D9" w14:textId="77777777" w:rsidR="003C627C" w:rsidRDefault="003C627C" w:rsidP="00843DF5">
      <w:r>
        <w:separator/>
      </w:r>
    </w:p>
    <w:p w14:paraId="71735747" w14:textId="77777777" w:rsidR="003C627C" w:rsidRDefault="003C627C" w:rsidP="00843DF5"/>
    <w:p w14:paraId="70E82AE9" w14:textId="77777777" w:rsidR="003C627C" w:rsidRDefault="003C627C" w:rsidP="00843DF5"/>
  </w:footnote>
  <w:footnote w:type="continuationSeparator" w:id="0">
    <w:p w14:paraId="7C3D4B55" w14:textId="77777777" w:rsidR="003C627C" w:rsidRDefault="003C627C" w:rsidP="00843DF5">
      <w:r>
        <w:continuationSeparator/>
      </w:r>
    </w:p>
    <w:p w14:paraId="56800200" w14:textId="77777777" w:rsidR="003C627C" w:rsidRDefault="003C627C" w:rsidP="00843DF5"/>
    <w:p w14:paraId="07D9993D" w14:textId="77777777" w:rsidR="003C627C" w:rsidRDefault="003C627C"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AB991" w14:textId="77777777" w:rsidR="00316EB8" w:rsidRDefault="00316EB8" w:rsidP="00316EB8">
    <w:pPr>
      <w:pStyle w:val="Documentname"/>
    </w:pPr>
    <w:r w:rsidRPr="00DF4334">
      <w:t xml:space="preserve">Relationship between zeroes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ECC2E" w14:textId="77777777" w:rsidR="00D87D8A" w:rsidRPr="00FA6449" w:rsidRDefault="00D87D8A" w:rsidP="00D87D8A">
    <w:pPr>
      <w:pStyle w:val="Header"/>
    </w:pPr>
    <w:r w:rsidRPr="009D43DD">
      <mc:AlternateContent>
        <mc:Choice Requires="wps">
          <w:drawing>
            <wp:anchor distT="0" distB="0" distL="114300" distR="114300" simplePos="0" relativeHeight="251659264" behindDoc="1" locked="0" layoutInCell="1" allowOverlap="1" wp14:anchorId="718BC50B" wp14:editId="1A132A0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AF8218" w14:textId="77777777" w:rsidR="00D87D8A" w:rsidRDefault="00D87D8A" w:rsidP="00D87D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BC50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9AF8218" w14:textId="77777777" w:rsidR="00D87D8A" w:rsidRDefault="00D87D8A" w:rsidP="00D87D8A"/>
                </w:txbxContent>
              </v:textbox>
            </v:rect>
          </w:pict>
        </mc:Fallback>
      </mc:AlternateContent>
    </w:r>
    <w:r w:rsidRPr="009D43DD">
      <w:t>NSW Department of Education</w:t>
    </w:r>
    <w:r w:rsidRPr="009D43DD">
      <w:ptab w:relativeTo="margin" w:alignment="right" w:leader="none"/>
    </w:r>
    <w:r w:rsidRPr="008426B6">
      <w:drawing>
        <wp:inline distT="0" distB="0" distL="0" distR="0" wp14:anchorId="6C3F8808" wp14:editId="5C529E08">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037A9" w14:textId="77777777" w:rsidR="00D87D8A" w:rsidRDefault="00D87D8A" w:rsidP="00D87D8A">
    <w:pPr>
      <w:pStyle w:val="Documentname"/>
    </w:pPr>
    <w:r w:rsidRPr="00DF4334">
      <w:t xml:space="preserve">Relationship between zeroes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AEFAD" w14:textId="77777777" w:rsidR="00316EB8" w:rsidRPr="00E2096F" w:rsidRDefault="00316EB8"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AE2958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E716CD1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FBC4471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8A21BA"/>
    <w:multiLevelType w:val="hybridMultilevel"/>
    <w:tmpl w:val="26D2B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534077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9876D9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F654621"/>
    <w:multiLevelType w:val="hybridMultilevel"/>
    <w:tmpl w:val="5F360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120115D"/>
    <w:multiLevelType w:val="hybridMultilevel"/>
    <w:tmpl w:val="80BC0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48E6042"/>
    <w:multiLevelType w:val="hybridMultilevel"/>
    <w:tmpl w:val="42180ED2"/>
    <w:lvl w:ilvl="0" w:tplc="E07CA308">
      <w:start w:val="1"/>
      <w:numFmt w:val="lowerLetter"/>
      <w:lvlText w:val="%1."/>
      <w:lvlJc w:val="left"/>
      <w:pPr>
        <w:tabs>
          <w:tab w:val="num" w:pos="720"/>
        </w:tabs>
        <w:ind w:left="720" w:hanging="360"/>
      </w:pPr>
    </w:lvl>
    <w:lvl w:ilvl="1" w:tplc="087CBBF2" w:tentative="1">
      <w:start w:val="1"/>
      <w:numFmt w:val="lowerLetter"/>
      <w:lvlText w:val="%2."/>
      <w:lvlJc w:val="left"/>
      <w:pPr>
        <w:tabs>
          <w:tab w:val="num" w:pos="1440"/>
        </w:tabs>
        <w:ind w:left="1440" w:hanging="360"/>
      </w:pPr>
    </w:lvl>
    <w:lvl w:ilvl="2" w:tplc="D6AE57E0" w:tentative="1">
      <w:start w:val="1"/>
      <w:numFmt w:val="lowerLetter"/>
      <w:lvlText w:val="%3."/>
      <w:lvlJc w:val="left"/>
      <w:pPr>
        <w:tabs>
          <w:tab w:val="num" w:pos="2160"/>
        </w:tabs>
        <w:ind w:left="2160" w:hanging="360"/>
      </w:pPr>
    </w:lvl>
    <w:lvl w:ilvl="3" w:tplc="89286562" w:tentative="1">
      <w:start w:val="1"/>
      <w:numFmt w:val="lowerLetter"/>
      <w:lvlText w:val="%4."/>
      <w:lvlJc w:val="left"/>
      <w:pPr>
        <w:tabs>
          <w:tab w:val="num" w:pos="2880"/>
        </w:tabs>
        <w:ind w:left="2880" w:hanging="360"/>
      </w:pPr>
    </w:lvl>
    <w:lvl w:ilvl="4" w:tplc="D3027300" w:tentative="1">
      <w:start w:val="1"/>
      <w:numFmt w:val="lowerLetter"/>
      <w:lvlText w:val="%5."/>
      <w:lvlJc w:val="left"/>
      <w:pPr>
        <w:tabs>
          <w:tab w:val="num" w:pos="3600"/>
        </w:tabs>
        <w:ind w:left="3600" w:hanging="360"/>
      </w:pPr>
    </w:lvl>
    <w:lvl w:ilvl="5" w:tplc="3752C810" w:tentative="1">
      <w:start w:val="1"/>
      <w:numFmt w:val="lowerLetter"/>
      <w:lvlText w:val="%6."/>
      <w:lvlJc w:val="left"/>
      <w:pPr>
        <w:tabs>
          <w:tab w:val="num" w:pos="4320"/>
        </w:tabs>
        <w:ind w:left="4320" w:hanging="360"/>
      </w:pPr>
    </w:lvl>
    <w:lvl w:ilvl="6" w:tplc="A48C1FA8" w:tentative="1">
      <w:start w:val="1"/>
      <w:numFmt w:val="lowerLetter"/>
      <w:lvlText w:val="%7."/>
      <w:lvlJc w:val="left"/>
      <w:pPr>
        <w:tabs>
          <w:tab w:val="num" w:pos="5040"/>
        </w:tabs>
        <w:ind w:left="5040" w:hanging="360"/>
      </w:pPr>
    </w:lvl>
    <w:lvl w:ilvl="7" w:tplc="F1CE24CE" w:tentative="1">
      <w:start w:val="1"/>
      <w:numFmt w:val="lowerLetter"/>
      <w:lvlText w:val="%8."/>
      <w:lvlJc w:val="left"/>
      <w:pPr>
        <w:tabs>
          <w:tab w:val="num" w:pos="5760"/>
        </w:tabs>
        <w:ind w:left="5760" w:hanging="360"/>
      </w:pPr>
    </w:lvl>
    <w:lvl w:ilvl="8" w:tplc="5CF812CE" w:tentative="1">
      <w:start w:val="1"/>
      <w:numFmt w:val="lowerLetter"/>
      <w:lvlText w:val="%9."/>
      <w:lvlJc w:val="left"/>
      <w:pPr>
        <w:tabs>
          <w:tab w:val="num" w:pos="6480"/>
        </w:tabs>
        <w:ind w:left="6480" w:hanging="360"/>
      </w:p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6"/>
  </w:num>
  <w:num w:numId="2" w16cid:durableId="275991488">
    <w:abstractNumId w:val="6"/>
  </w:num>
  <w:num w:numId="3" w16cid:durableId="1357852040">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713387571">
    <w:abstractNumId w:val="1"/>
  </w:num>
  <w:num w:numId="5" w16cid:durableId="1121412251">
    <w:abstractNumId w:val="9"/>
  </w:num>
  <w:num w:numId="6" w16cid:durableId="849680548">
    <w:abstractNumId w:val="14"/>
  </w:num>
  <w:num w:numId="7" w16cid:durableId="3222469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65041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98166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19729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87809928">
    <w:abstractNumId w:val="13"/>
  </w:num>
  <w:num w:numId="12" w16cid:durableId="523862003">
    <w:abstractNumId w:val="3"/>
  </w:num>
  <w:num w:numId="13" w16cid:durableId="6874121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3784630">
    <w:abstractNumId w:val="0"/>
  </w:num>
  <w:num w:numId="15" w16cid:durableId="1131367355">
    <w:abstractNumId w:val="5"/>
  </w:num>
  <w:num w:numId="16" w16cid:durableId="20795942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1822205">
    <w:abstractNumId w:val="12"/>
  </w:num>
  <w:num w:numId="18" w16cid:durableId="804272861">
    <w:abstractNumId w:val="7"/>
  </w:num>
  <w:num w:numId="19" w16cid:durableId="1702628738">
    <w:abstractNumId w:val="8"/>
  </w:num>
  <w:num w:numId="20" w16cid:durableId="2068187074">
    <w:abstractNumId w:val="6"/>
  </w:num>
  <w:num w:numId="21" w16cid:durableId="1283924221">
    <w:abstractNumId w:val="10"/>
  </w:num>
  <w:num w:numId="22" w16cid:durableId="226651169">
    <w:abstractNumId w:val="4"/>
  </w:num>
  <w:num w:numId="23" w16cid:durableId="1092627855">
    <w:abstractNumId w:val="9"/>
  </w:num>
  <w:num w:numId="24" w16cid:durableId="1576935259">
    <w:abstractNumId w:val="2"/>
  </w:num>
  <w:num w:numId="25" w16cid:durableId="18659459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99802086">
    <w:abstractNumId w:val="2"/>
  </w:num>
  <w:num w:numId="27" w16cid:durableId="198712967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874072618">
    <w:abstractNumId w:val="1"/>
  </w:num>
  <w:num w:numId="29" w16cid:durableId="1251619374">
    <w:abstractNumId w:val="6"/>
  </w:num>
  <w:num w:numId="30" w16cid:durableId="1226140666">
    <w:abstractNumId w:val="14"/>
  </w:num>
  <w:num w:numId="31" w16cid:durableId="460078181">
    <w:abstractNumId w:val="14"/>
  </w:num>
  <w:num w:numId="32" w16cid:durableId="656762460">
    <w:abstractNumId w:val="9"/>
  </w:num>
  <w:num w:numId="33" w16cid:durableId="5094177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615692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939018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634172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60914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981984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35363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90244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4209679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744"/>
    <w:rsid w:val="00002E23"/>
    <w:rsid w:val="00003EFA"/>
    <w:rsid w:val="00004183"/>
    <w:rsid w:val="000041D9"/>
    <w:rsid w:val="00005073"/>
    <w:rsid w:val="0000574B"/>
    <w:rsid w:val="000058E8"/>
    <w:rsid w:val="00006AB4"/>
    <w:rsid w:val="000077BF"/>
    <w:rsid w:val="00007F04"/>
    <w:rsid w:val="00013FF2"/>
    <w:rsid w:val="00017B07"/>
    <w:rsid w:val="00022098"/>
    <w:rsid w:val="000252CB"/>
    <w:rsid w:val="000257A4"/>
    <w:rsid w:val="00031FCA"/>
    <w:rsid w:val="0003447B"/>
    <w:rsid w:val="000345C8"/>
    <w:rsid w:val="000347EA"/>
    <w:rsid w:val="00034BFF"/>
    <w:rsid w:val="000413AC"/>
    <w:rsid w:val="00041EAD"/>
    <w:rsid w:val="00045924"/>
    <w:rsid w:val="00045F0D"/>
    <w:rsid w:val="0004750C"/>
    <w:rsid w:val="00047862"/>
    <w:rsid w:val="00050368"/>
    <w:rsid w:val="00051080"/>
    <w:rsid w:val="00051D32"/>
    <w:rsid w:val="00054124"/>
    <w:rsid w:val="00054D26"/>
    <w:rsid w:val="00060372"/>
    <w:rsid w:val="00060D2C"/>
    <w:rsid w:val="00061D5B"/>
    <w:rsid w:val="000647BF"/>
    <w:rsid w:val="00066940"/>
    <w:rsid w:val="00066BEA"/>
    <w:rsid w:val="000673B7"/>
    <w:rsid w:val="00070384"/>
    <w:rsid w:val="00070804"/>
    <w:rsid w:val="000711CC"/>
    <w:rsid w:val="00072E86"/>
    <w:rsid w:val="000733A1"/>
    <w:rsid w:val="00074F0F"/>
    <w:rsid w:val="000769CC"/>
    <w:rsid w:val="00077A1B"/>
    <w:rsid w:val="00082845"/>
    <w:rsid w:val="000835AB"/>
    <w:rsid w:val="00084FEE"/>
    <w:rsid w:val="00085693"/>
    <w:rsid w:val="000921F5"/>
    <w:rsid w:val="0009263B"/>
    <w:rsid w:val="00093F87"/>
    <w:rsid w:val="00097DE4"/>
    <w:rsid w:val="000A024A"/>
    <w:rsid w:val="000A2093"/>
    <w:rsid w:val="000A4172"/>
    <w:rsid w:val="000A44D7"/>
    <w:rsid w:val="000A57F4"/>
    <w:rsid w:val="000A7A67"/>
    <w:rsid w:val="000B093F"/>
    <w:rsid w:val="000B4DEC"/>
    <w:rsid w:val="000B60EB"/>
    <w:rsid w:val="000B6141"/>
    <w:rsid w:val="000C1B93"/>
    <w:rsid w:val="000C1F1B"/>
    <w:rsid w:val="000C24ED"/>
    <w:rsid w:val="000C4344"/>
    <w:rsid w:val="000C5481"/>
    <w:rsid w:val="000C611D"/>
    <w:rsid w:val="000D1EB7"/>
    <w:rsid w:val="000D3BBE"/>
    <w:rsid w:val="000D3CB8"/>
    <w:rsid w:val="000D7466"/>
    <w:rsid w:val="000D7E5E"/>
    <w:rsid w:val="000E1483"/>
    <w:rsid w:val="000E1D4A"/>
    <w:rsid w:val="000E2F83"/>
    <w:rsid w:val="000E7A2F"/>
    <w:rsid w:val="000E7A4F"/>
    <w:rsid w:val="000F0137"/>
    <w:rsid w:val="00103E4F"/>
    <w:rsid w:val="00110B3E"/>
    <w:rsid w:val="00112528"/>
    <w:rsid w:val="00113093"/>
    <w:rsid w:val="001166B2"/>
    <w:rsid w:val="00116B35"/>
    <w:rsid w:val="00117277"/>
    <w:rsid w:val="00117577"/>
    <w:rsid w:val="00120AD8"/>
    <w:rsid w:val="00121212"/>
    <w:rsid w:val="00123A38"/>
    <w:rsid w:val="00125A8E"/>
    <w:rsid w:val="00125DFF"/>
    <w:rsid w:val="0012654C"/>
    <w:rsid w:val="00130242"/>
    <w:rsid w:val="00133B5F"/>
    <w:rsid w:val="001349CC"/>
    <w:rsid w:val="001349FA"/>
    <w:rsid w:val="00134B93"/>
    <w:rsid w:val="00136104"/>
    <w:rsid w:val="001363FC"/>
    <w:rsid w:val="0014149F"/>
    <w:rsid w:val="00141532"/>
    <w:rsid w:val="0014365B"/>
    <w:rsid w:val="00143F2B"/>
    <w:rsid w:val="00146D5B"/>
    <w:rsid w:val="00150108"/>
    <w:rsid w:val="00153D13"/>
    <w:rsid w:val="00153DEC"/>
    <w:rsid w:val="00154892"/>
    <w:rsid w:val="00155BB3"/>
    <w:rsid w:val="001563B0"/>
    <w:rsid w:val="001613E4"/>
    <w:rsid w:val="001613EB"/>
    <w:rsid w:val="001638FB"/>
    <w:rsid w:val="00166069"/>
    <w:rsid w:val="00171805"/>
    <w:rsid w:val="0017408C"/>
    <w:rsid w:val="001746BA"/>
    <w:rsid w:val="001774CC"/>
    <w:rsid w:val="00181F54"/>
    <w:rsid w:val="0018306E"/>
    <w:rsid w:val="00183E2B"/>
    <w:rsid w:val="00184FF0"/>
    <w:rsid w:val="00190C6F"/>
    <w:rsid w:val="00190F6E"/>
    <w:rsid w:val="00193EE4"/>
    <w:rsid w:val="001966C4"/>
    <w:rsid w:val="001A0A0B"/>
    <w:rsid w:val="001A15F4"/>
    <w:rsid w:val="001A18BE"/>
    <w:rsid w:val="001A2082"/>
    <w:rsid w:val="001A2463"/>
    <w:rsid w:val="001A2617"/>
    <w:rsid w:val="001A26F3"/>
    <w:rsid w:val="001A2D64"/>
    <w:rsid w:val="001A3009"/>
    <w:rsid w:val="001A526D"/>
    <w:rsid w:val="001A559D"/>
    <w:rsid w:val="001B009E"/>
    <w:rsid w:val="001B067A"/>
    <w:rsid w:val="001B2875"/>
    <w:rsid w:val="001B55F6"/>
    <w:rsid w:val="001C0997"/>
    <w:rsid w:val="001C1521"/>
    <w:rsid w:val="001C3354"/>
    <w:rsid w:val="001C6258"/>
    <w:rsid w:val="001C7E97"/>
    <w:rsid w:val="001D04D8"/>
    <w:rsid w:val="001D1616"/>
    <w:rsid w:val="001D5230"/>
    <w:rsid w:val="001D5D42"/>
    <w:rsid w:val="001E0FC3"/>
    <w:rsid w:val="001E103F"/>
    <w:rsid w:val="001E1A54"/>
    <w:rsid w:val="001E3497"/>
    <w:rsid w:val="001E410A"/>
    <w:rsid w:val="001E666F"/>
    <w:rsid w:val="001E6878"/>
    <w:rsid w:val="001E761A"/>
    <w:rsid w:val="001E7B40"/>
    <w:rsid w:val="001E7C26"/>
    <w:rsid w:val="001F0C41"/>
    <w:rsid w:val="001F1AFB"/>
    <w:rsid w:val="001F2668"/>
    <w:rsid w:val="001F2D78"/>
    <w:rsid w:val="001F33FE"/>
    <w:rsid w:val="001F4099"/>
    <w:rsid w:val="001F44B6"/>
    <w:rsid w:val="001F5F7B"/>
    <w:rsid w:val="001F6380"/>
    <w:rsid w:val="001F743A"/>
    <w:rsid w:val="00203A28"/>
    <w:rsid w:val="00206787"/>
    <w:rsid w:val="002073EA"/>
    <w:rsid w:val="002075BD"/>
    <w:rsid w:val="002105AD"/>
    <w:rsid w:val="00211534"/>
    <w:rsid w:val="0021171D"/>
    <w:rsid w:val="00211C2E"/>
    <w:rsid w:val="00216244"/>
    <w:rsid w:val="002178F4"/>
    <w:rsid w:val="00221A84"/>
    <w:rsid w:val="002227AD"/>
    <w:rsid w:val="00222CD2"/>
    <w:rsid w:val="002241E7"/>
    <w:rsid w:val="002300CD"/>
    <w:rsid w:val="00230839"/>
    <w:rsid w:val="00233662"/>
    <w:rsid w:val="00235FFC"/>
    <w:rsid w:val="0023743F"/>
    <w:rsid w:val="00237B6D"/>
    <w:rsid w:val="00242604"/>
    <w:rsid w:val="00242D98"/>
    <w:rsid w:val="0024474D"/>
    <w:rsid w:val="002448AA"/>
    <w:rsid w:val="002455B4"/>
    <w:rsid w:val="002474DA"/>
    <w:rsid w:val="002474E3"/>
    <w:rsid w:val="00247650"/>
    <w:rsid w:val="00251BA1"/>
    <w:rsid w:val="00253CEB"/>
    <w:rsid w:val="00253D76"/>
    <w:rsid w:val="00253FC2"/>
    <w:rsid w:val="0025592F"/>
    <w:rsid w:val="00255B95"/>
    <w:rsid w:val="00261116"/>
    <w:rsid w:val="0026327B"/>
    <w:rsid w:val="00264C34"/>
    <w:rsid w:val="0026548C"/>
    <w:rsid w:val="00266207"/>
    <w:rsid w:val="0026678F"/>
    <w:rsid w:val="00267FEE"/>
    <w:rsid w:val="00271559"/>
    <w:rsid w:val="002728F7"/>
    <w:rsid w:val="0027370C"/>
    <w:rsid w:val="00276B06"/>
    <w:rsid w:val="00276E56"/>
    <w:rsid w:val="00281253"/>
    <w:rsid w:val="00281E5B"/>
    <w:rsid w:val="00282CF9"/>
    <w:rsid w:val="00283BEC"/>
    <w:rsid w:val="002861F4"/>
    <w:rsid w:val="0028686A"/>
    <w:rsid w:val="00287470"/>
    <w:rsid w:val="00290C2E"/>
    <w:rsid w:val="0029111C"/>
    <w:rsid w:val="0029128F"/>
    <w:rsid w:val="00292804"/>
    <w:rsid w:val="00293E01"/>
    <w:rsid w:val="00294BB1"/>
    <w:rsid w:val="002A0FAA"/>
    <w:rsid w:val="002A1DB9"/>
    <w:rsid w:val="002A28B4"/>
    <w:rsid w:val="002A2B8C"/>
    <w:rsid w:val="002A30D8"/>
    <w:rsid w:val="002A35CF"/>
    <w:rsid w:val="002A42B7"/>
    <w:rsid w:val="002A475D"/>
    <w:rsid w:val="002A5C49"/>
    <w:rsid w:val="002A7656"/>
    <w:rsid w:val="002B26C5"/>
    <w:rsid w:val="002B316A"/>
    <w:rsid w:val="002B395F"/>
    <w:rsid w:val="002B50F2"/>
    <w:rsid w:val="002B5A3F"/>
    <w:rsid w:val="002B636C"/>
    <w:rsid w:val="002B71B7"/>
    <w:rsid w:val="002B75C4"/>
    <w:rsid w:val="002B7A6D"/>
    <w:rsid w:val="002C02A3"/>
    <w:rsid w:val="002C1F31"/>
    <w:rsid w:val="002C52CE"/>
    <w:rsid w:val="002C7F9F"/>
    <w:rsid w:val="002D1C76"/>
    <w:rsid w:val="002D5FC4"/>
    <w:rsid w:val="002D704A"/>
    <w:rsid w:val="002E12AD"/>
    <w:rsid w:val="002E204E"/>
    <w:rsid w:val="002E3939"/>
    <w:rsid w:val="002E5355"/>
    <w:rsid w:val="002E56A3"/>
    <w:rsid w:val="002E5D89"/>
    <w:rsid w:val="002E6475"/>
    <w:rsid w:val="002E6C7D"/>
    <w:rsid w:val="002F20DE"/>
    <w:rsid w:val="002F2F9E"/>
    <w:rsid w:val="002F4C24"/>
    <w:rsid w:val="002F51AA"/>
    <w:rsid w:val="002F73BB"/>
    <w:rsid w:val="002F7CFE"/>
    <w:rsid w:val="00300A75"/>
    <w:rsid w:val="00302680"/>
    <w:rsid w:val="00302D61"/>
    <w:rsid w:val="00303085"/>
    <w:rsid w:val="0030395C"/>
    <w:rsid w:val="00306C23"/>
    <w:rsid w:val="00307B70"/>
    <w:rsid w:val="003126D5"/>
    <w:rsid w:val="003133AE"/>
    <w:rsid w:val="0031613F"/>
    <w:rsid w:val="00316532"/>
    <w:rsid w:val="00316EB8"/>
    <w:rsid w:val="003201A1"/>
    <w:rsid w:val="0032076B"/>
    <w:rsid w:val="003256C7"/>
    <w:rsid w:val="00331EAD"/>
    <w:rsid w:val="00333505"/>
    <w:rsid w:val="0033399E"/>
    <w:rsid w:val="00333EF0"/>
    <w:rsid w:val="00334EAC"/>
    <w:rsid w:val="003355E2"/>
    <w:rsid w:val="00340DD9"/>
    <w:rsid w:val="0034498D"/>
    <w:rsid w:val="00347455"/>
    <w:rsid w:val="00352723"/>
    <w:rsid w:val="00360C81"/>
    <w:rsid w:val="00360E17"/>
    <w:rsid w:val="0036209C"/>
    <w:rsid w:val="00362F82"/>
    <w:rsid w:val="003634EF"/>
    <w:rsid w:val="00364AD3"/>
    <w:rsid w:val="00367E10"/>
    <w:rsid w:val="003700B7"/>
    <w:rsid w:val="003702F3"/>
    <w:rsid w:val="00370CE3"/>
    <w:rsid w:val="00371F68"/>
    <w:rsid w:val="00377D84"/>
    <w:rsid w:val="0038067F"/>
    <w:rsid w:val="00380A31"/>
    <w:rsid w:val="00384D82"/>
    <w:rsid w:val="0038536D"/>
    <w:rsid w:val="00385DFB"/>
    <w:rsid w:val="00390C31"/>
    <w:rsid w:val="003916FC"/>
    <w:rsid w:val="0039391C"/>
    <w:rsid w:val="00395A9A"/>
    <w:rsid w:val="00397C49"/>
    <w:rsid w:val="003A0CFB"/>
    <w:rsid w:val="003A0D92"/>
    <w:rsid w:val="003A29C8"/>
    <w:rsid w:val="003A3D27"/>
    <w:rsid w:val="003A5190"/>
    <w:rsid w:val="003A6E26"/>
    <w:rsid w:val="003A7965"/>
    <w:rsid w:val="003B04AD"/>
    <w:rsid w:val="003B0768"/>
    <w:rsid w:val="003B240E"/>
    <w:rsid w:val="003B33F3"/>
    <w:rsid w:val="003B3E41"/>
    <w:rsid w:val="003C0C7F"/>
    <w:rsid w:val="003C2F92"/>
    <w:rsid w:val="003C4D10"/>
    <w:rsid w:val="003C5637"/>
    <w:rsid w:val="003C627C"/>
    <w:rsid w:val="003D06E0"/>
    <w:rsid w:val="003D0B3F"/>
    <w:rsid w:val="003D13EF"/>
    <w:rsid w:val="003D1F70"/>
    <w:rsid w:val="003D40B3"/>
    <w:rsid w:val="003D4BB1"/>
    <w:rsid w:val="003D4DB2"/>
    <w:rsid w:val="003E1C79"/>
    <w:rsid w:val="003E26D8"/>
    <w:rsid w:val="003F0631"/>
    <w:rsid w:val="003F0AC3"/>
    <w:rsid w:val="003F15DB"/>
    <w:rsid w:val="003F5A78"/>
    <w:rsid w:val="003F6382"/>
    <w:rsid w:val="003F6E52"/>
    <w:rsid w:val="00400ACE"/>
    <w:rsid w:val="00400EDA"/>
    <w:rsid w:val="00401084"/>
    <w:rsid w:val="00404EBC"/>
    <w:rsid w:val="00405075"/>
    <w:rsid w:val="00407CAD"/>
    <w:rsid w:val="00407EF0"/>
    <w:rsid w:val="004129B8"/>
    <w:rsid w:val="00412F2B"/>
    <w:rsid w:val="004167F7"/>
    <w:rsid w:val="004178B3"/>
    <w:rsid w:val="00417CE7"/>
    <w:rsid w:val="0042094D"/>
    <w:rsid w:val="0042124B"/>
    <w:rsid w:val="00421F06"/>
    <w:rsid w:val="0042629E"/>
    <w:rsid w:val="00427C86"/>
    <w:rsid w:val="00430173"/>
    <w:rsid w:val="00430D8B"/>
    <w:rsid w:val="00430F12"/>
    <w:rsid w:val="00433EDE"/>
    <w:rsid w:val="004347BA"/>
    <w:rsid w:val="00441223"/>
    <w:rsid w:val="00442345"/>
    <w:rsid w:val="00442401"/>
    <w:rsid w:val="00442753"/>
    <w:rsid w:val="00447A96"/>
    <w:rsid w:val="004528AE"/>
    <w:rsid w:val="00452A21"/>
    <w:rsid w:val="00453EC1"/>
    <w:rsid w:val="00454159"/>
    <w:rsid w:val="004546E5"/>
    <w:rsid w:val="00455717"/>
    <w:rsid w:val="00456066"/>
    <w:rsid w:val="004662AB"/>
    <w:rsid w:val="004673ED"/>
    <w:rsid w:val="0047369A"/>
    <w:rsid w:val="00474E4B"/>
    <w:rsid w:val="0047502B"/>
    <w:rsid w:val="00480185"/>
    <w:rsid w:val="004811F9"/>
    <w:rsid w:val="00482CF2"/>
    <w:rsid w:val="00485C56"/>
    <w:rsid w:val="0048642E"/>
    <w:rsid w:val="00486EE2"/>
    <w:rsid w:val="00491389"/>
    <w:rsid w:val="00492782"/>
    <w:rsid w:val="00496F6F"/>
    <w:rsid w:val="004A29D0"/>
    <w:rsid w:val="004A62FA"/>
    <w:rsid w:val="004A6D46"/>
    <w:rsid w:val="004A763E"/>
    <w:rsid w:val="004A7774"/>
    <w:rsid w:val="004A781E"/>
    <w:rsid w:val="004B13C5"/>
    <w:rsid w:val="004B4844"/>
    <w:rsid w:val="004B484F"/>
    <w:rsid w:val="004B498E"/>
    <w:rsid w:val="004B6736"/>
    <w:rsid w:val="004B723A"/>
    <w:rsid w:val="004B7F82"/>
    <w:rsid w:val="004C11A9"/>
    <w:rsid w:val="004C1982"/>
    <w:rsid w:val="004C28DB"/>
    <w:rsid w:val="004C2E2C"/>
    <w:rsid w:val="004C4B48"/>
    <w:rsid w:val="004C5CB8"/>
    <w:rsid w:val="004C68E7"/>
    <w:rsid w:val="004C71B6"/>
    <w:rsid w:val="004C7D03"/>
    <w:rsid w:val="004D0640"/>
    <w:rsid w:val="004D3A9A"/>
    <w:rsid w:val="004D62A9"/>
    <w:rsid w:val="004E09CC"/>
    <w:rsid w:val="004E1043"/>
    <w:rsid w:val="004E3FFA"/>
    <w:rsid w:val="004E4EB7"/>
    <w:rsid w:val="004E7AC5"/>
    <w:rsid w:val="004E7E35"/>
    <w:rsid w:val="004F0ACA"/>
    <w:rsid w:val="004F17B6"/>
    <w:rsid w:val="004F2AC5"/>
    <w:rsid w:val="004F4104"/>
    <w:rsid w:val="004F48DD"/>
    <w:rsid w:val="004F6AF2"/>
    <w:rsid w:val="004F75F3"/>
    <w:rsid w:val="00500098"/>
    <w:rsid w:val="005029C5"/>
    <w:rsid w:val="00504331"/>
    <w:rsid w:val="00506234"/>
    <w:rsid w:val="00511863"/>
    <w:rsid w:val="00511982"/>
    <w:rsid w:val="005128E7"/>
    <w:rsid w:val="00512DD9"/>
    <w:rsid w:val="00520E0C"/>
    <w:rsid w:val="00524B34"/>
    <w:rsid w:val="00524E5E"/>
    <w:rsid w:val="00526795"/>
    <w:rsid w:val="00531E14"/>
    <w:rsid w:val="00534187"/>
    <w:rsid w:val="00535BF0"/>
    <w:rsid w:val="00537DE6"/>
    <w:rsid w:val="00541B64"/>
    <w:rsid w:val="00541FBB"/>
    <w:rsid w:val="005420BA"/>
    <w:rsid w:val="005425E3"/>
    <w:rsid w:val="0054464B"/>
    <w:rsid w:val="005466B3"/>
    <w:rsid w:val="005500B1"/>
    <w:rsid w:val="0055043F"/>
    <w:rsid w:val="005505EB"/>
    <w:rsid w:val="00550836"/>
    <w:rsid w:val="0055469A"/>
    <w:rsid w:val="00555F80"/>
    <w:rsid w:val="005569F6"/>
    <w:rsid w:val="00557209"/>
    <w:rsid w:val="00557E02"/>
    <w:rsid w:val="005608F0"/>
    <w:rsid w:val="00562AE1"/>
    <w:rsid w:val="005649D2"/>
    <w:rsid w:val="005651B7"/>
    <w:rsid w:val="00566429"/>
    <w:rsid w:val="00566710"/>
    <w:rsid w:val="0057085F"/>
    <w:rsid w:val="00571148"/>
    <w:rsid w:val="00571A60"/>
    <w:rsid w:val="0057401D"/>
    <w:rsid w:val="00575B66"/>
    <w:rsid w:val="00576771"/>
    <w:rsid w:val="00580CAA"/>
    <w:rsid w:val="0058102D"/>
    <w:rsid w:val="00583731"/>
    <w:rsid w:val="00587242"/>
    <w:rsid w:val="00591903"/>
    <w:rsid w:val="005928B6"/>
    <w:rsid w:val="005934B4"/>
    <w:rsid w:val="00593D2F"/>
    <w:rsid w:val="005957FA"/>
    <w:rsid w:val="00595DBC"/>
    <w:rsid w:val="005963F0"/>
    <w:rsid w:val="00597644"/>
    <w:rsid w:val="005A171B"/>
    <w:rsid w:val="005A1C4E"/>
    <w:rsid w:val="005A34D4"/>
    <w:rsid w:val="005A4323"/>
    <w:rsid w:val="005A5573"/>
    <w:rsid w:val="005A67CA"/>
    <w:rsid w:val="005B184F"/>
    <w:rsid w:val="005B1AC0"/>
    <w:rsid w:val="005B35EB"/>
    <w:rsid w:val="005B4423"/>
    <w:rsid w:val="005B4B00"/>
    <w:rsid w:val="005B57F5"/>
    <w:rsid w:val="005B651F"/>
    <w:rsid w:val="005B76BC"/>
    <w:rsid w:val="005B77E0"/>
    <w:rsid w:val="005B7EEE"/>
    <w:rsid w:val="005C14A7"/>
    <w:rsid w:val="005C3158"/>
    <w:rsid w:val="005C344B"/>
    <w:rsid w:val="005C38E4"/>
    <w:rsid w:val="005C3B0C"/>
    <w:rsid w:val="005D0140"/>
    <w:rsid w:val="005D04AE"/>
    <w:rsid w:val="005D1384"/>
    <w:rsid w:val="005D1DEC"/>
    <w:rsid w:val="005D4812"/>
    <w:rsid w:val="005D49FE"/>
    <w:rsid w:val="005D5172"/>
    <w:rsid w:val="005D56F1"/>
    <w:rsid w:val="005D592F"/>
    <w:rsid w:val="005E01A6"/>
    <w:rsid w:val="005E147E"/>
    <w:rsid w:val="005E1F63"/>
    <w:rsid w:val="005E268D"/>
    <w:rsid w:val="005E6705"/>
    <w:rsid w:val="005F3FE6"/>
    <w:rsid w:val="005F41BA"/>
    <w:rsid w:val="005F4405"/>
    <w:rsid w:val="005F49D6"/>
    <w:rsid w:val="005F6C6B"/>
    <w:rsid w:val="00601515"/>
    <w:rsid w:val="00603602"/>
    <w:rsid w:val="0060360B"/>
    <w:rsid w:val="00603AED"/>
    <w:rsid w:val="00607DF0"/>
    <w:rsid w:val="006119D5"/>
    <w:rsid w:val="00613017"/>
    <w:rsid w:val="00614F69"/>
    <w:rsid w:val="00615F1F"/>
    <w:rsid w:val="00617731"/>
    <w:rsid w:val="00617AC3"/>
    <w:rsid w:val="00624D13"/>
    <w:rsid w:val="0062610F"/>
    <w:rsid w:val="00626BBF"/>
    <w:rsid w:val="00627A57"/>
    <w:rsid w:val="00630035"/>
    <w:rsid w:val="006331B1"/>
    <w:rsid w:val="006344CD"/>
    <w:rsid w:val="00634CB1"/>
    <w:rsid w:val="00634F28"/>
    <w:rsid w:val="0064273E"/>
    <w:rsid w:val="00642B40"/>
    <w:rsid w:val="00643BD8"/>
    <w:rsid w:val="00643CC4"/>
    <w:rsid w:val="00644149"/>
    <w:rsid w:val="00646D9D"/>
    <w:rsid w:val="0065047A"/>
    <w:rsid w:val="006519C3"/>
    <w:rsid w:val="00652DAE"/>
    <w:rsid w:val="00654111"/>
    <w:rsid w:val="0065566D"/>
    <w:rsid w:val="0065759E"/>
    <w:rsid w:val="00660D90"/>
    <w:rsid w:val="00662380"/>
    <w:rsid w:val="006625E5"/>
    <w:rsid w:val="0066345F"/>
    <w:rsid w:val="006638C8"/>
    <w:rsid w:val="00665083"/>
    <w:rsid w:val="00670793"/>
    <w:rsid w:val="00675559"/>
    <w:rsid w:val="00675632"/>
    <w:rsid w:val="00676031"/>
    <w:rsid w:val="00677835"/>
    <w:rsid w:val="00680388"/>
    <w:rsid w:val="006858C1"/>
    <w:rsid w:val="00690D1B"/>
    <w:rsid w:val="00691121"/>
    <w:rsid w:val="0069426B"/>
    <w:rsid w:val="0069617A"/>
    <w:rsid w:val="00696410"/>
    <w:rsid w:val="006A046F"/>
    <w:rsid w:val="006A0DDD"/>
    <w:rsid w:val="006A317F"/>
    <w:rsid w:val="006A3884"/>
    <w:rsid w:val="006A4C38"/>
    <w:rsid w:val="006B01E5"/>
    <w:rsid w:val="006B0E65"/>
    <w:rsid w:val="006B22CE"/>
    <w:rsid w:val="006B3488"/>
    <w:rsid w:val="006B7209"/>
    <w:rsid w:val="006C0464"/>
    <w:rsid w:val="006C2DE5"/>
    <w:rsid w:val="006C418A"/>
    <w:rsid w:val="006C5BB1"/>
    <w:rsid w:val="006C666C"/>
    <w:rsid w:val="006C699B"/>
    <w:rsid w:val="006D00B0"/>
    <w:rsid w:val="006D1CBF"/>
    <w:rsid w:val="006D1CF3"/>
    <w:rsid w:val="006D31FE"/>
    <w:rsid w:val="006D3501"/>
    <w:rsid w:val="006D5BC3"/>
    <w:rsid w:val="006D5E29"/>
    <w:rsid w:val="006D5F39"/>
    <w:rsid w:val="006D6820"/>
    <w:rsid w:val="006D72AD"/>
    <w:rsid w:val="006D7351"/>
    <w:rsid w:val="006E0DBA"/>
    <w:rsid w:val="006E197D"/>
    <w:rsid w:val="006E54D3"/>
    <w:rsid w:val="006E5A0A"/>
    <w:rsid w:val="006E65BB"/>
    <w:rsid w:val="006E7958"/>
    <w:rsid w:val="006F1CF4"/>
    <w:rsid w:val="006F2984"/>
    <w:rsid w:val="006F2C53"/>
    <w:rsid w:val="006F2DAD"/>
    <w:rsid w:val="006F4F08"/>
    <w:rsid w:val="006F67B6"/>
    <w:rsid w:val="00700E2A"/>
    <w:rsid w:val="00701B86"/>
    <w:rsid w:val="00701CC5"/>
    <w:rsid w:val="00703531"/>
    <w:rsid w:val="0070409D"/>
    <w:rsid w:val="00704744"/>
    <w:rsid w:val="007053B8"/>
    <w:rsid w:val="007070F5"/>
    <w:rsid w:val="00710E3F"/>
    <w:rsid w:val="00711513"/>
    <w:rsid w:val="0071324E"/>
    <w:rsid w:val="0071341F"/>
    <w:rsid w:val="00717237"/>
    <w:rsid w:val="0072112B"/>
    <w:rsid w:val="00721D3B"/>
    <w:rsid w:val="007221EF"/>
    <w:rsid w:val="00723525"/>
    <w:rsid w:val="0072638E"/>
    <w:rsid w:val="007272AD"/>
    <w:rsid w:val="00733F8C"/>
    <w:rsid w:val="00737128"/>
    <w:rsid w:val="007445F2"/>
    <w:rsid w:val="0074589B"/>
    <w:rsid w:val="00752D79"/>
    <w:rsid w:val="00752ED5"/>
    <w:rsid w:val="007564F8"/>
    <w:rsid w:val="00756C88"/>
    <w:rsid w:val="0075797F"/>
    <w:rsid w:val="007603F1"/>
    <w:rsid w:val="007608F8"/>
    <w:rsid w:val="00761509"/>
    <w:rsid w:val="00763A85"/>
    <w:rsid w:val="00764B95"/>
    <w:rsid w:val="00764E5F"/>
    <w:rsid w:val="00764EBD"/>
    <w:rsid w:val="0076642E"/>
    <w:rsid w:val="0076669D"/>
    <w:rsid w:val="00766C8D"/>
    <w:rsid w:val="00766D19"/>
    <w:rsid w:val="00767CA4"/>
    <w:rsid w:val="007729EA"/>
    <w:rsid w:val="00773CDB"/>
    <w:rsid w:val="00774804"/>
    <w:rsid w:val="0077577C"/>
    <w:rsid w:val="00776153"/>
    <w:rsid w:val="00776861"/>
    <w:rsid w:val="007778FC"/>
    <w:rsid w:val="00783248"/>
    <w:rsid w:val="007861FA"/>
    <w:rsid w:val="007865BD"/>
    <w:rsid w:val="0078771D"/>
    <w:rsid w:val="00787E85"/>
    <w:rsid w:val="00790BE1"/>
    <w:rsid w:val="00792684"/>
    <w:rsid w:val="0079523E"/>
    <w:rsid w:val="00795853"/>
    <w:rsid w:val="00796499"/>
    <w:rsid w:val="007A1EF1"/>
    <w:rsid w:val="007A4180"/>
    <w:rsid w:val="007A6ACB"/>
    <w:rsid w:val="007B020C"/>
    <w:rsid w:val="007B11B3"/>
    <w:rsid w:val="007B29AC"/>
    <w:rsid w:val="007B4058"/>
    <w:rsid w:val="007B4FEC"/>
    <w:rsid w:val="007B523A"/>
    <w:rsid w:val="007C007B"/>
    <w:rsid w:val="007C24D6"/>
    <w:rsid w:val="007C2901"/>
    <w:rsid w:val="007C2A91"/>
    <w:rsid w:val="007C47B3"/>
    <w:rsid w:val="007C4870"/>
    <w:rsid w:val="007C5D33"/>
    <w:rsid w:val="007C61E6"/>
    <w:rsid w:val="007C63BB"/>
    <w:rsid w:val="007C650E"/>
    <w:rsid w:val="007C665B"/>
    <w:rsid w:val="007C7152"/>
    <w:rsid w:val="007D170D"/>
    <w:rsid w:val="007D2CB2"/>
    <w:rsid w:val="007D3976"/>
    <w:rsid w:val="007D545B"/>
    <w:rsid w:val="007D56C3"/>
    <w:rsid w:val="007D6417"/>
    <w:rsid w:val="007D7932"/>
    <w:rsid w:val="007E070D"/>
    <w:rsid w:val="007E20E5"/>
    <w:rsid w:val="007E2E59"/>
    <w:rsid w:val="007E64D6"/>
    <w:rsid w:val="007E6A58"/>
    <w:rsid w:val="007F066A"/>
    <w:rsid w:val="007F06BB"/>
    <w:rsid w:val="007F27F8"/>
    <w:rsid w:val="007F2DE9"/>
    <w:rsid w:val="007F3A94"/>
    <w:rsid w:val="007F5C16"/>
    <w:rsid w:val="007F6BE6"/>
    <w:rsid w:val="007F7A2F"/>
    <w:rsid w:val="00801971"/>
    <w:rsid w:val="0080248A"/>
    <w:rsid w:val="00803E76"/>
    <w:rsid w:val="00804A5D"/>
    <w:rsid w:val="00804F58"/>
    <w:rsid w:val="00805D90"/>
    <w:rsid w:val="00806ECB"/>
    <w:rsid w:val="008073B1"/>
    <w:rsid w:val="00810D93"/>
    <w:rsid w:val="00813A43"/>
    <w:rsid w:val="008150AC"/>
    <w:rsid w:val="00817DD8"/>
    <w:rsid w:val="0082086E"/>
    <w:rsid w:val="008218AF"/>
    <w:rsid w:val="008242EB"/>
    <w:rsid w:val="00824F5A"/>
    <w:rsid w:val="008259CD"/>
    <w:rsid w:val="00831BBB"/>
    <w:rsid w:val="00831C66"/>
    <w:rsid w:val="00834608"/>
    <w:rsid w:val="00836838"/>
    <w:rsid w:val="0083731B"/>
    <w:rsid w:val="008426B6"/>
    <w:rsid w:val="00842798"/>
    <w:rsid w:val="00843DF5"/>
    <w:rsid w:val="008455A7"/>
    <w:rsid w:val="008469D1"/>
    <w:rsid w:val="008506DA"/>
    <w:rsid w:val="008559F3"/>
    <w:rsid w:val="008566B2"/>
    <w:rsid w:val="00856CA3"/>
    <w:rsid w:val="0086083F"/>
    <w:rsid w:val="008619C2"/>
    <w:rsid w:val="0086297B"/>
    <w:rsid w:val="00863A7D"/>
    <w:rsid w:val="00864528"/>
    <w:rsid w:val="00864593"/>
    <w:rsid w:val="00865BC1"/>
    <w:rsid w:val="008667EF"/>
    <w:rsid w:val="00873481"/>
    <w:rsid w:val="00873E01"/>
    <w:rsid w:val="0087496A"/>
    <w:rsid w:val="00874C4D"/>
    <w:rsid w:val="00877024"/>
    <w:rsid w:val="00881ED0"/>
    <w:rsid w:val="008830CB"/>
    <w:rsid w:val="0088565B"/>
    <w:rsid w:val="00890EEE"/>
    <w:rsid w:val="0089316E"/>
    <w:rsid w:val="008946E4"/>
    <w:rsid w:val="00894B9D"/>
    <w:rsid w:val="008954A0"/>
    <w:rsid w:val="008971E8"/>
    <w:rsid w:val="008A0F42"/>
    <w:rsid w:val="008A1887"/>
    <w:rsid w:val="008A22AA"/>
    <w:rsid w:val="008A353C"/>
    <w:rsid w:val="008A4CF6"/>
    <w:rsid w:val="008A4DF2"/>
    <w:rsid w:val="008A5AC8"/>
    <w:rsid w:val="008A7178"/>
    <w:rsid w:val="008B146B"/>
    <w:rsid w:val="008B1851"/>
    <w:rsid w:val="008B1946"/>
    <w:rsid w:val="008B25DD"/>
    <w:rsid w:val="008B2BC7"/>
    <w:rsid w:val="008B36F2"/>
    <w:rsid w:val="008B63C4"/>
    <w:rsid w:val="008B7363"/>
    <w:rsid w:val="008C1CD9"/>
    <w:rsid w:val="008C3D25"/>
    <w:rsid w:val="008C480A"/>
    <w:rsid w:val="008D31FD"/>
    <w:rsid w:val="008D5C37"/>
    <w:rsid w:val="008D7218"/>
    <w:rsid w:val="008E08E4"/>
    <w:rsid w:val="008E306E"/>
    <w:rsid w:val="008E3DE9"/>
    <w:rsid w:val="008E4B09"/>
    <w:rsid w:val="008E4E66"/>
    <w:rsid w:val="008F0268"/>
    <w:rsid w:val="008F6C37"/>
    <w:rsid w:val="0090438E"/>
    <w:rsid w:val="009107ED"/>
    <w:rsid w:val="009132FA"/>
    <w:rsid w:val="009138BF"/>
    <w:rsid w:val="00915B46"/>
    <w:rsid w:val="009171F8"/>
    <w:rsid w:val="0091790F"/>
    <w:rsid w:val="00920499"/>
    <w:rsid w:val="009214C5"/>
    <w:rsid w:val="00921FDC"/>
    <w:rsid w:val="00922AFE"/>
    <w:rsid w:val="00925579"/>
    <w:rsid w:val="00926E5F"/>
    <w:rsid w:val="0092711C"/>
    <w:rsid w:val="0093118E"/>
    <w:rsid w:val="00935A41"/>
    <w:rsid w:val="0093679E"/>
    <w:rsid w:val="009370E0"/>
    <w:rsid w:val="00941947"/>
    <w:rsid w:val="009427F7"/>
    <w:rsid w:val="00944080"/>
    <w:rsid w:val="0094511B"/>
    <w:rsid w:val="009451F0"/>
    <w:rsid w:val="00945B9D"/>
    <w:rsid w:val="00946D36"/>
    <w:rsid w:val="00946F1F"/>
    <w:rsid w:val="0094763C"/>
    <w:rsid w:val="00950091"/>
    <w:rsid w:val="009538E5"/>
    <w:rsid w:val="00954C8A"/>
    <w:rsid w:val="009560E5"/>
    <w:rsid w:val="0096244E"/>
    <w:rsid w:val="0096422B"/>
    <w:rsid w:val="009657DD"/>
    <w:rsid w:val="009675C3"/>
    <w:rsid w:val="00967A8F"/>
    <w:rsid w:val="00967FE3"/>
    <w:rsid w:val="00970175"/>
    <w:rsid w:val="0097042E"/>
    <w:rsid w:val="00972055"/>
    <w:rsid w:val="009739C8"/>
    <w:rsid w:val="009744B5"/>
    <w:rsid w:val="009755F1"/>
    <w:rsid w:val="009772CE"/>
    <w:rsid w:val="0097746A"/>
    <w:rsid w:val="0098047A"/>
    <w:rsid w:val="0098133C"/>
    <w:rsid w:val="00982157"/>
    <w:rsid w:val="00986A93"/>
    <w:rsid w:val="00986C96"/>
    <w:rsid w:val="009871DD"/>
    <w:rsid w:val="0098790B"/>
    <w:rsid w:val="009879B9"/>
    <w:rsid w:val="0099399A"/>
    <w:rsid w:val="00995B89"/>
    <w:rsid w:val="00995C6E"/>
    <w:rsid w:val="009A28C3"/>
    <w:rsid w:val="009A65E6"/>
    <w:rsid w:val="009B1280"/>
    <w:rsid w:val="009B296A"/>
    <w:rsid w:val="009B30B1"/>
    <w:rsid w:val="009B3D61"/>
    <w:rsid w:val="009B5EC8"/>
    <w:rsid w:val="009B71A3"/>
    <w:rsid w:val="009B7886"/>
    <w:rsid w:val="009B7B5B"/>
    <w:rsid w:val="009C2DB5"/>
    <w:rsid w:val="009C3E86"/>
    <w:rsid w:val="009C4FDA"/>
    <w:rsid w:val="009C5B0E"/>
    <w:rsid w:val="009C66B3"/>
    <w:rsid w:val="009C7557"/>
    <w:rsid w:val="009C7584"/>
    <w:rsid w:val="009D0DF6"/>
    <w:rsid w:val="009D13EE"/>
    <w:rsid w:val="009D43DD"/>
    <w:rsid w:val="009E1D78"/>
    <w:rsid w:val="009E63F5"/>
    <w:rsid w:val="009E6A47"/>
    <w:rsid w:val="009E6FBE"/>
    <w:rsid w:val="00A04E96"/>
    <w:rsid w:val="00A0792F"/>
    <w:rsid w:val="00A10577"/>
    <w:rsid w:val="00A10E4D"/>
    <w:rsid w:val="00A11161"/>
    <w:rsid w:val="00A119B4"/>
    <w:rsid w:val="00A13202"/>
    <w:rsid w:val="00A170A2"/>
    <w:rsid w:val="00A20063"/>
    <w:rsid w:val="00A2108A"/>
    <w:rsid w:val="00A211CA"/>
    <w:rsid w:val="00A2629A"/>
    <w:rsid w:val="00A267A0"/>
    <w:rsid w:val="00A27A31"/>
    <w:rsid w:val="00A36478"/>
    <w:rsid w:val="00A40955"/>
    <w:rsid w:val="00A43F47"/>
    <w:rsid w:val="00A440D7"/>
    <w:rsid w:val="00A45550"/>
    <w:rsid w:val="00A534B8"/>
    <w:rsid w:val="00A53694"/>
    <w:rsid w:val="00A53725"/>
    <w:rsid w:val="00A53973"/>
    <w:rsid w:val="00A54063"/>
    <w:rsid w:val="00A5409F"/>
    <w:rsid w:val="00A54389"/>
    <w:rsid w:val="00A54CF4"/>
    <w:rsid w:val="00A56255"/>
    <w:rsid w:val="00A56811"/>
    <w:rsid w:val="00A57460"/>
    <w:rsid w:val="00A6073E"/>
    <w:rsid w:val="00A61BE7"/>
    <w:rsid w:val="00A62057"/>
    <w:rsid w:val="00A63054"/>
    <w:rsid w:val="00A64DAF"/>
    <w:rsid w:val="00A6534D"/>
    <w:rsid w:val="00A655EF"/>
    <w:rsid w:val="00A6693C"/>
    <w:rsid w:val="00A70535"/>
    <w:rsid w:val="00A74A54"/>
    <w:rsid w:val="00A76D8E"/>
    <w:rsid w:val="00A76FB9"/>
    <w:rsid w:val="00A77B59"/>
    <w:rsid w:val="00A83D41"/>
    <w:rsid w:val="00A8455D"/>
    <w:rsid w:val="00A873E9"/>
    <w:rsid w:val="00A9004C"/>
    <w:rsid w:val="00A924A2"/>
    <w:rsid w:val="00A93EEF"/>
    <w:rsid w:val="00AA1233"/>
    <w:rsid w:val="00AA19C1"/>
    <w:rsid w:val="00AA51A6"/>
    <w:rsid w:val="00AA7241"/>
    <w:rsid w:val="00AA7997"/>
    <w:rsid w:val="00AB022F"/>
    <w:rsid w:val="00AB08C7"/>
    <w:rsid w:val="00AB099B"/>
    <w:rsid w:val="00AB1B25"/>
    <w:rsid w:val="00AB3116"/>
    <w:rsid w:val="00AB3C5E"/>
    <w:rsid w:val="00AB4BD6"/>
    <w:rsid w:val="00AB4DDB"/>
    <w:rsid w:val="00AB5EC1"/>
    <w:rsid w:val="00AB5F89"/>
    <w:rsid w:val="00AB76F5"/>
    <w:rsid w:val="00AC19B8"/>
    <w:rsid w:val="00AC2DC7"/>
    <w:rsid w:val="00AC2FEA"/>
    <w:rsid w:val="00AC4185"/>
    <w:rsid w:val="00AC5659"/>
    <w:rsid w:val="00AD58FB"/>
    <w:rsid w:val="00AD5AAC"/>
    <w:rsid w:val="00AD6497"/>
    <w:rsid w:val="00AD6CB5"/>
    <w:rsid w:val="00AE052D"/>
    <w:rsid w:val="00AE1544"/>
    <w:rsid w:val="00AE2486"/>
    <w:rsid w:val="00AE4760"/>
    <w:rsid w:val="00AF14C1"/>
    <w:rsid w:val="00AF1C01"/>
    <w:rsid w:val="00AF45CF"/>
    <w:rsid w:val="00B00075"/>
    <w:rsid w:val="00B006AF"/>
    <w:rsid w:val="00B03CCC"/>
    <w:rsid w:val="00B04229"/>
    <w:rsid w:val="00B05292"/>
    <w:rsid w:val="00B10EB9"/>
    <w:rsid w:val="00B1331D"/>
    <w:rsid w:val="00B14EBD"/>
    <w:rsid w:val="00B1540C"/>
    <w:rsid w:val="00B16181"/>
    <w:rsid w:val="00B16FC3"/>
    <w:rsid w:val="00B2036D"/>
    <w:rsid w:val="00B21C46"/>
    <w:rsid w:val="00B2209E"/>
    <w:rsid w:val="00B222FB"/>
    <w:rsid w:val="00B25973"/>
    <w:rsid w:val="00B26C50"/>
    <w:rsid w:val="00B3350C"/>
    <w:rsid w:val="00B33CB9"/>
    <w:rsid w:val="00B35C3B"/>
    <w:rsid w:val="00B37042"/>
    <w:rsid w:val="00B40D14"/>
    <w:rsid w:val="00B41892"/>
    <w:rsid w:val="00B42434"/>
    <w:rsid w:val="00B42C52"/>
    <w:rsid w:val="00B42E51"/>
    <w:rsid w:val="00B42E8C"/>
    <w:rsid w:val="00B46033"/>
    <w:rsid w:val="00B47814"/>
    <w:rsid w:val="00B53FCE"/>
    <w:rsid w:val="00B55652"/>
    <w:rsid w:val="00B562A2"/>
    <w:rsid w:val="00B567C2"/>
    <w:rsid w:val="00B56BFE"/>
    <w:rsid w:val="00B57D39"/>
    <w:rsid w:val="00B61042"/>
    <w:rsid w:val="00B651CB"/>
    <w:rsid w:val="00B65452"/>
    <w:rsid w:val="00B656BE"/>
    <w:rsid w:val="00B66E6C"/>
    <w:rsid w:val="00B6716A"/>
    <w:rsid w:val="00B67DEA"/>
    <w:rsid w:val="00B70664"/>
    <w:rsid w:val="00B727CB"/>
    <w:rsid w:val="00B72931"/>
    <w:rsid w:val="00B74019"/>
    <w:rsid w:val="00B77F3E"/>
    <w:rsid w:val="00B80AAD"/>
    <w:rsid w:val="00B80ADE"/>
    <w:rsid w:val="00B816F5"/>
    <w:rsid w:val="00B81869"/>
    <w:rsid w:val="00B827FD"/>
    <w:rsid w:val="00B86077"/>
    <w:rsid w:val="00B868BA"/>
    <w:rsid w:val="00B876D4"/>
    <w:rsid w:val="00B92A81"/>
    <w:rsid w:val="00B92E82"/>
    <w:rsid w:val="00B94D42"/>
    <w:rsid w:val="00B96DEA"/>
    <w:rsid w:val="00B970F3"/>
    <w:rsid w:val="00BA6E52"/>
    <w:rsid w:val="00BA7230"/>
    <w:rsid w:val="00BA7710"/>
    <w:rsid w:val="00BA7AAB"/>
    <w:rsid w:val="00BA7AD1"/>
    <w:rsid w:val="00BA7DF9"/>
    <w:rsid w:val="00BB12CC"/>
    <w:rsid w:val="00BB241F"/>
    <w:rsid w:val="00BB4FBA"/>
    <w:rsid w:val="00BB589A"/>
    <w:rsid w:val="00BB77AD"/>
    <w:rsid w:val="00BC1208"/>
    <w:rsid w:val="00BC69AA"/>
    <w:rsid w:val="00BC7C1F"/>
    <w:rsid w:val="00BD447C"/>
    <w:rsid w:val="00BD6139"/>
    <w:rsid w:val="00BD6B3E"/>
    <w:rsid w:val="00BE010A"/>
    <w:rsid w:val="00BE0699"/>
    <w:rsid w:val="00BE09C1"/>
    <w:rsid w:val="00BE40E3"/>
    <w:rsid w:val="00BF1074"/>
    <w:rsid w:val="00BF17FA"/>
    <w:rsid w:val="00BF2805"/>
    <w:rsid w:val="00BF35D4"/>
    <w:rsid w:val="00BF3AE0"/>
    <w:rsid w:val="00BF3E21"/>
    <w:rsid w:val="00BF6BCE"/>
    <w:rsid w:val="00BF732E"/>
    <w:rsid w:val="00C0157A"/>
    <w:rsid w:val="00C06F2B"/>
    <w:rsid w:val="00C1087E"/>
    <w:rsid w:val="00C118D3"/>
    <w:rsid w:val="00C1466B"/>
    <w:rsid w:val="00C169EB"/>
    <w:rsid w:val="00C179AC"/>
    <w:rsid w:val="00C17B50"/>
    <w:rsid w:val="00C20337"/>
    <w:rsid w:val="00C21500"/>
    <w:rsid w:val="00C2168A"/>
    <w:rsid w:val="00C24096"/>
    <w:rsid w:val="00C31F04"/>
    <w:rsid w:val="00C322CA"/>
    <w:rsid w:val="00C3284F"/>
    <w:rsid w:val="00C33D63"/>
    <w:rsid w:val="00C35D1F"/>
    <w:rsid w:val="00C411E1"/>
    <w:rsid w:val="00C436AB"/>
    <w:rsid w:val="00C4374E"/>
    <w:rsid w:val="00C43B22"/>
    <w:rsid w:val="00C43F7A"/>
    <w:rsid w:val="00C44126"/>
    <w:rsid w:val="00C46E0D"/>
    <w:rsid w:val="00C52EB3"/>
    <w:rsid w:val="00C54BC4"/>
    <w:rsid w:val="00C55B7A"/>
    <w:rsid w:val="00C566FC"/>
    <w:rsid w:val="00C6253A"/>
    <w:rsid w:val="00C62B29"/>
    <w:rsid w:val="00C63638"/>
    <w:rsid w:val="00C63BBA"/>
    <w:rsid w:val="00C64F93"/>
    <w:rsid w:val="00C664FC"/>
    <w:rsid w:val="00C70C44"/>
    <w:rsid w:val="00C742B1"/>
    <w:rsid w:val="00C76013"/>
    <w:rsid w:val="00C764B7"/>
    <w:rsid w:val="00C77E7B"/>
    <w:rsid w:val="00C8048B"/>
    <w:rsid w:val="00C8144A"/>
    <w:rsid w:val="00C8270C"/>
    <w:rsid w:val="00C84DB5"/>
    <w:rsid w:val="00C86990"/>
    <w:rsid w:val="00C92FDF"/>
    <w:rsid w:val="00C947E6"/>
    <w:rsid w:val="00C96FFC"/>
    <w:rsid w:val="00C97A9B"/>
    <w:rsid w:val="00CA01E8"/>
    <w:rsid w:val="00CA0226"/>
    <w:rsid w:val="00CA2313"/>
    <w:rsid w:val="00CA3BD8"/>
    <w:rsid w:val="00CA3CF4"/>
    <w:rsid w:val="00CA54A3"/>
    <w:rsid w:val="00CB0556"/>
    <w:rsid w:val="00CB0CA2"/>
    <w:rsid w:val="00CB20BC"/>
    <w:rsid w:val="00CB2145"/>
    <w:rsid w:val="00CB33D3"/>
    <w:rsid w:val="00CB41C4"/>
    <w:rsid w:val="00CB4CB2"/>
    <w:rsid w:val="00CB5D3D"/>
    <w:rsid w:val="00CB6125"/>
    <w:rsid w:val="00CB66B0"/>
    <w:rsid w:val="00CB7092"/>
    <w:rsid w:val="00CC1B29"/>
    <w:rsid w:val="00CC3CF9"/>
    <w:rsid w:val="00CC4AEF"/>
    <w:rsid w:val="00CD3CD4"/>
    <w:rsid w:val="00CD4185"/>
    <w:rsid w:val="00CD6723"/>
    <w:rsid w:val="00CE56DE"/>
    <w:rsid w:val="00CE5951"/>
    <w:rsid w:val="00CE68D6"/>
    <w:rsid w:val="00CE779C"/>
    <w:rsid w:val="00CF02B0"/>
    <w:rsid w:val="00CF02F3"/>
    <w:rsid w:val="00CF2E0B"/>
    <w:rsid w:val="00CF3B77"/>
    <w:rsid w:val="00CF63DF"/>
    <w:rsid w:val="00CF73E9"/>
    <w:rsid w:val="00CF7EDF"/>
    <w:rsid w:val="00D003D7"/>
    <w:rsid w:val="00D02A9D"/>
    <w:rsid w:val="00D06F57"/>
    <w:rsid w:val="00D07244"/>
    <w:rsid w:val="00D136E3"/>
    <w:rsid w:val="00D14573"/>
    <w:rsid w:val="00D15A52"/>
    <w:rsid w:val="00D172A3"/>
    <w:rsid w:val="00D2403C"/>
    <w:rsid w:val="00D26176"/>
    <w:rsid w:val="00D26253"/>
    <w:rsid w:val="00D279AB"/>
    <w:rsid w:val="00D30148"/>
    <w:rsid w:val="00D303E5"/>
    <w:rsid w:val="00D3049C"/>
    <w:rsid w:val="00D31E35"/>
    <w:rsid w:val="00D339FD"/>
    <w:rsid w:val="00D3590B"/>
    <w:rsid w:val="00D411BE"/>
    <w:rsid w:val="00D43E66"/>
    <w:rsid w:val="00D44A2D"/>
    <w:rsid w:val="00D44B9A"/>
    <w:rsid w:val="00D504B2"/>
    <w:rsid w:val="00D507E2"/>
    <w:rsid w:val="00D523BF"/>
    <w:rsid w:val="00D534B3"/>
    <w:rsid w:val="00D539B6"/>
    <w:rsid w:val="00D56D42"/>
    <w:rsid w:val="00D6160B"/>
    <w:rsid w:val="00D618A0"/>
    <w:rsid w:val="00D61CE0"/>
    <w:rsid w:val="00D645A4"/>
    <w:rsid w:val="00D678DB"/>
    <w:rsid w:val="00D67C38"/>
    <w:rsid w:val="00D67C62"/>
    <w:rsid w:val="00D70F99"/>
    <w:rsid w:val="00D71782"/>
    <w:rsid w:val="00D71846"/>
    <w:rsid w:val="00D71B4A"/>
    <w:rsid w:val="00D7372A"/>
    <w:rsid w:val="00D7408B"/>
    <w:rsid w:val="00D7649E"/>
    <w:rsid w:val="00D7731D"/>
    <w:rsid w:val="00D818E0"/>
    <w:rsid w:val="00D81C8E"/>
    <w:rsid w:val="00D8581D"/>
    <w:rsid w:val="00D86DF7"/>
    <w:rsid w:val="00D87D8A"/>
    <w:rsid w:val="00D915CA"/>
    <w:rsid w:val="00D924E7"/>
    <w:rsid w:val="00D92585"/>
    <w:rsid w:val="00D94AFD"/>
    <w:rsid w:val="00D94E69"/>
    <w:rsid w:val="00D967EC"/>
    <w:rsid w:val="00D970B0"/>
    <w:rsid w:val="00DA016D"/>
    <w:rsid w:val="00DA210A"/>
    <w:rsid w:val="00DB04C0"/>
    <w:rsid w:val="00DB0C87"/>
    <w:rsid w:val="00DB19E7"/>
    <w:rsid w:val="00DB2140"/>
    <w:rsid w:val="00DB2A43"/>
    <w:rsid w:val="00DB323C"/>
    <w:rsid w:val="00DB32F3"/>
    <w:rsid w:val="00DB5C7A"/>
    <w:rsid w:val="00DB699E"/>
    <w:rsid w:val="00DC66B8"/>
    <w:rsid w:val="00DC6B9A"/>
    <w:rsid w:val="00DC6BCA"/>
    <w:rsid w:val="00DC74E1"/>
    <w:rsid w:val="00DC77E3"/>
    <w:rsid w:val="00DD1132"/>
    <w:rsid w:val="00DD1894"/>
    <w:rsid w:val="00DD1CA1"/>
    <w:rsid w:val="00DD2F4E"/>
    <w:rsid w:val="00DD306D"/>
    <w:rsid w:val="00DD38EC"/>
    <w:rsid w:val="00DD4335"/>
    <w:rsid w:val="00DD58F6"/>
    <w:rsid w:val="00DD5B4B"/>
    <w:rsid w:val="00DD62CA"/>
    <w:rsid w:val="00DE07A5"/>
    <w:rsid w:val="00DE1DA0"/>
    <w:rsid w:val="00DE266A"/>
    <w:rsid w:val="00DE2CE3"/>
    <w:rsid w:val="00DE325F"/>
    <w:rsid w:val="00DE338E"/>
    <w:rsid w:val="00DE695A"/>
    <w:rsid w:val="00DF1431"/>
    <w:rsid w:val="00DF1667"/>
    <w:rsid w:val="00DF2442"/>
    <w:rsid w:val="00DF3B16"/>
    <w:rsid w:val="00DF51CE"/>
    <w:rsid w:val="00E00962"/>
    <w:rsid w:val="00E00AD6"/>
    <w:rsid w:val="00E017EA"/>
    <w:rsid w:val="00E01E20"/>
    <w:rsid w:val="00E026CF"/>
    <w:rsid w:val="00E03232"/>
    <w:rsid w:val="00E03AA1"/>
    <w:rsid w:val="00E03C8D"/>
    <w:rsid w:val="00E03ED8"/>
    <w:rsid w:val="00E04DAF"/>
    <w:rsid w:val="00E07353"/>
    <w:rsid w:val="00E07AD3"/>
    <w:rsid w:val="00E11052"/>
    <w:rsid w:val="00E112C7"/>
    <w:rsid w:val="00E142B0"/>
    <w:rsid w:val="00E14E6C"/>
    <w:rsid w:val="00E15583"/>
    <w:rsid w:val="00E155E6"/>
    <w:rsid w:val="00E15C44"/>
    <w:rsid w:val="00E17311"/>
    <w:rsid w:val="00E22A0E"/>
    <w:rsid w:val="00E22D6E"/>
    <w:rsid w:val="00E22D83"/>
    <w:rsid w:val="00E22F6B"/>
    <w:rsid w:val="00E31498"/>
    <w:rsid w:val="00E31A10"/>
    <w:rsid w:val="00E32ED9"/>
    <w:rsid w:val="00E3588C"/>
    <w:rsid w:val="00E37158"/>
    <w:rsid w:val="00E41005"/>
    <w:rsid w:val="00E41311"/>
    <w:rsid w:val="00E4272D"/>
    <w:rsid w:val="00E439B6"/>
    <w:rsid w:val="00E439C3"/>
    <w:rsid w:val="00E4707A"/>
    <w:rsid w:val="00E5058E"/>
    <w:rsid w:val="00E506E4"/>
    <w:rsid w:val="00E5109B"/>
    <w:rsid w:val="00E51733"/>
    <w:rsid w:val="00E53632"/>
    <w:rsid w:val="00E54932"/>
    <w:rsid w:val="00E55431"/>
    <w:rsid w:val="00E56264"/>
    <w:rsid w:val="00E564CD"/>
    <w:rsid w:val="00E56717"/>
    <w:rsid w:val="00E604B6"/>
    <w:rsid w:val="00E63EDA"/>
    <w:rsid w:val="00E63FB5"/>
    <w:rsid w:val="00E65F61"/>
    <w:rsid w:val="00E66CA0"/>
    <w:rsid w:val="00E66F2E"/>
    <w:rsid w:val="00E67F9F"/>
    <w:rsid w:val="00E71A25"/>
    <w:rsid w:val="00E74C34"/>
    <w:rsid w:val="00E752A3"/>
    <w:rsid w:val="00E80AB8"/>
    <w:rsid w:val="00E83652"/>
    <w:rsid w:val="00E836F5"/>
    <w:rsid w:val="00E847DC"/>
    <w:rsid w:val="00E84F19"/>
    <w:rsid w:val="00E87132"/>
    <w:rsid w:val="00E904DB"/>
    <w:rsid w:val="00E91802"/>
    <w:rsid w:val="00E92752"/>
    <w:rsid w:val="00E94DB0"/>
    <w:rsid w:val="00E9671A"/>
    <w:rsid w:val="00EA07C6"/>
    <w:rsid w:val="00EA632D"/>
    <w:rsid w:val="00EA6B15"/>
    <w:rsid w:val="00EB06EE"/>
    <w:rsid w:val="00EB33CC"/>
    <w:rsid w:val="00EB7B5B"/>
    <w:rsid w:val="00EC59D6"/>
    <w:rsid w:val="00EC6A86"/>
    <w:rsid w:val="00EC7A2E"/>
    <w:rsid w:val="00ED182E"/>
    <w:rsid w:val="00ED1EDE"/>
    <w:rsid w:val="00ED66DD"/>
    <w:rsid w:val="00EE3129"/>
    <w:rsid w:val="00EE4901"/>
    <w:rsid w:val="00EF43BB"/>
    <w:rsid w:val="00EF558A"/>
    <w:rsid w:val="00EF6E1F"/>
    <w:rsid w:val="00EF7C38"/>
    <w:rsid w:val="00F03AF8"/>
    <w:rsid w:val="00F04295"/>
    <w:rsid w:val="00F07819"/>
    <w:rsid w:val="00F11B20"/>
    <w:rsid w:val="00F1298F"/>
    <w:rsid w:val="00F1353E"/>
    <w:rsid w:val="00F1393F"/>
    <w:rsid w:val="00F14D7F"/>
    <w:rsid w:val="00F15535"/>
    <w:rsid w:val="00F207B7"/>
    <w:rsid w:val="00F20AC8"/>
    <w:rsid w:val="00F2320F"/>
    <w:rsid w:val="00F23E26"/>
    <w:rsid w:val="00F23E5B"/>
    <w:rsid w:val="00F23EF1"/>
    <w:rsid w:val="00F24DA8"/>
    <w:rsid w:val="00F24FEF"/>
    <w:rsid w:val="00F266FF"/>
    <w:rsid w:val="00F270D8"/>
    <w:rsid w:val="00F274D5"/>
    <w:rsid w:val="00F3454B"/>
    <w:rsid w:val="00F34D59"/>
    <w:rsid w:val="00F35675"/>
    <w:rsid w:val="00F364B7"/>
    <w:rsid w:val="00F4213C"/>
    <w:rsid w:val="00F50E6D"/>
    <w:rsid w:val="00F50F15"/>
    <w:rsid w:val="00F522E3"/>
    <w:rsid w:val="00F5267D"/>
    <w:rsid w:val="00F527A9"/>
    <w:rsid w:val="00F52C3B"/>
    <w:rsid w:val="00F53DAA"/>
    <w:rsid w:val="00F54F06"/>
    <w:rsid w:val="00F561EA"/>
    <w:rsid w:val="00F620A7"/>
    <w:rsid w:val="00F64C9F"/>
    <w:rsid w:val="00F654B9"/>
    <w:rsid w:val="00F65B7F"/>
    <w:rsid w:val="00F66145"/>
    <w:rsid w:val="00F66204"/>
    <w:rsid w:val="00F67719"/>
    <w:rsid w:val="00F73061"/>
    <w:rsid w:val="00F754F9"/>
    <w:rsid w:val="00F768CF"/>
    <w:rsid w:val="00F814BD"/>
    <w:rsid w:val="00F81980"/>
    <w:rsid w:val="00F8583D"/>
    <w:rsid w:val="00F871C2"/>
    <w:rsid w:val="00F9032A"/>
    <w:rsid w:val="00F90F97"/>
    <w:rsid w:val="00F92742"/>
    <w:rsid w:val="00F96B9C"/>
    <w:rsid w:val="00FA3555"/>
    <w:rsid w:val="00FA3CCA"/>
    <w:rsid w:val="00FA3CFC"/>
    <w:rsid w:val="00FA6379"/>
    <w:rsid w:val="00FA6449"/>
    <w:rsid w:val="00FA7873"/>
    <w:rsid w:val="00FB3EEE"/>
    <w:rsid w:val="00FB5CA8"/>
    <w:rsid w:val="00FB61A8"/>
    <w:rsid w:val="00FB6929"/>
    <w:rsid w:val="00FC04A7"/>
    <w:rsid w:val="00FC0D80"/>
    <w:rsid w:val="00FC0E4A"/>
    <w:rsid w:val="00FC1EFA"/>
    <w:rsid w:val="00FC3BCF"/>
    <w:rsid w:val="00FC433A"/>
    <w:rsid w:val="00FC47EA"/>
    <w:rsid w:val="00FD0590"/>
    <w:rsid w:val="00FD0A93"/>
    <w:rsid w:val="00FD5CA9"/>
    <w:rsid w:val="00FE0867"/>
    <w:rsid w:val="00FE0B4C"/>
    <w:rsid w:val="00FE393D"/>
    <w:rsid w:val="00FE5E0D"/>
    <w:rsid w:val="00FF09AA"/>
    <w:rsid w:val="00FF101B"/>
    <w:rsid w:val="00FF41C1"/>
    <w:rsid w:val="00FF5146"/>
    <w:rsid w:val="00FF5541"/>
    <w:rsid w:val="00FF56B3"/>
    <w:rsid w:val="00FF765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D6FE8D9F-5312-44D8-BEC4-F9E35C254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33B5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33B5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33B5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33B5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33B5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33B5F"/>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33B5F"/>
    <w:pPr>
      <w:keepNext/>
      <w:spacing w:after="200" w:line="240" w:lineRule="auto"/>
    </w:pPr>
    <w:rPr>
      <w:iCs/>
      <w:color w:val="002664"/>
      <w:sz w:val="18"/>
      <w:szCs w:val="18"/>
    </w:rPr>
  </w:style>
  <w:style w:type="table" w:customStyle="1" w:styleId="Tableheader">
    <w:name w:val="ŠTable header"/>
    <w:basedOn w:val="TableNormal"/>
    <w:uiPriority w:val="99"/>
    <w:rsid w:val="00133B5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33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33B5F"/>
    <w:pPr>
      <w:numPr>
        <w:numId w:val="32"/>
      </w:numPr>
    </w:pPr>
  </w:style>
  <w:style w:type="paragraph" w:styleId="ListNumber2">
    <w:name w:val="List Number 2"/>
    <w:aliases w:val="ŠList Number 2"/>
    <w:basedOn w:val="Normal"/>
    <w:uiPriority w:val="8"/>
    <w:qFormat/>
    <w:rsid w:val="00133B5F"/>
    <w:pPr>
      <w:numPr>
        <w:numId w:val="31"/>
      </w:numPr>
    </w:pPr>
  </w:style>
  <w:style w:type="paragraph" w:styleId="ListBullet">
    <w:name w:val="List Bullet"/>
    <w:aliases w:val="ŠList Bullet"/>
    <w:basedOn w:val="Normal"/>
    <w:uiPriority w:val="9"/>
    <w:qFormat/>
    <w:rsid w:val="00133B5F"/>
    <w:pPr>
      <w:numPr>
        <w:numId w:val="29"/>
      </w:numPr>
    </w:pPr>
  </w:style>
  <w:style w:type="paragraph" w:styleId="ListBullet2">
    <w:name w:val="List Bullet 2"/>
    <w:aliases w:val="ŠList Bullet 2"/>
    <w:basedOn w:val="Normal"/>
    <w:uiPriority w:val="10"/>
    <w:qFormat/>
    <w:rsid w:val="006F4F08"/>
    <w:pPr>
      <w:numPr>
        <w:numId w:val="27"/>
      </w:numPr>
      <w:ind w:left="1134" w:hanging="567"/>
    </w:pPr>
  </w:style>
  <w:style w:type="paragraph" w:styleId="Subtitle">
    <w:name w:val="Subtitle"/>
    <w:basedOn w:val="Normal"/>
    <w:next w:val="Normal"/>
    <w:link w:val="SubtitleChar"/>
    <w:uiPriority w:val="11"/>
    <w:semiHidden/>
    <w:qFormat/>
    <w:rsid w:val="00133B5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33B5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33B5F"/>
    <w:rPr>
      <w:color w:val="2F5496" w:themeColor="accent1" w:themeShade="BF"/>
      <w:u w:val="single"/>
    </w:rPr>
  </w:style>
  <w:style w:type="paragraph" w:styleId="TOC1">
    <w:name w:val="toc 1"/>
    <w:aliases w:val="ŠTOC 1"/>
    <w:basedOn w:val="Normal"/>
    <w:next w:val="Normal"/>
    <w:uiPriority w:val="39"/>
    <w:unhideWhenUsed/>
    <w:rsid w:val="00133B5F"/>
    <w:pPr>
      <w:tabs>
        <w:tab w:val="right" w:leader="dot" w:pos="14570"/>
      </w:tabs>
      <w:spacing w:before="0"/>
    </w:pPr>
    <w:rPr>
      <w:b/>
      <w:noProof/>
    </w:rPr>
  </w:style>
  <w:style w:type="paragraph" w:styleId="TOC2">
    <w:name w:val="toc 2"/>
    <w:aliases w:val="ŠTOC 2"/>
    <w:basedOn w:val="Normal"/>
    <w:next w:val="Normal"/>
    <w:uiPriority w:val="39"/>
    <w:unhideWhenUsed/>
    <w:rsid w:val="00133B5F"/>
    <w:pPr>
      <w:tabs>
        <w:tab w:val="right" w:leader="dot" w:pos="14570"/>
      </w:tabs>
      <w:spacing w:before="0"/>
    </w:pPr>
    <w:rPr>
      <w:noProof/>
    </w:rPr>
  </w:style>
  <w:style w:type="paragraph" w:styleId="TOC3">
    <w:name w:val="toc 3"/>
    <w:aliases w:val="ŠTOC 3"/>
    <w:basedOn w:val="Normal"/>
    <w:next w:val="Normal"/>
    <w:uiPriority w:val="39"/>
    <w:unhideWhenUsed/>
    <w:rsid w:val="00133B5F"/>
    <w:pPr>
      <w:spacing w:before="0"/>
      <w:ind w:left="244"/>
    </w:pPr>
  </w:style>
  <w:style w:type="character" w:customStyle="1" w:styleId="Heading1Char">
    <w:name w:val="Heading 1 Char"/>
    <w:aliases w:val="ŠHeading 1 Char"/>
    <w:basedOn w:val="DefaultParagraphFont"/>
    <w:link w:val="Heading1"/>
    <w:uiPriority w:val="3"/>
    <w:rsid w:val="00133B5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33B5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33B5F"/>
    <w:pPr>
      <w:spacing w:after="240"/>
      <w:outlineLvl w:val="9"/>
    </w:pPr>
    <w:rPr>
      <w:szCs w:val="40"/>
    </w:rPr>
  </w:style>
  <w:style w:type="paragraph" w:styleId="Footer">
    <w:name w:val="footer"/>
    <w:aliases w:val="ŠFooter"/>
    <w:basedOn w:val="Normal"/>
    <w:link w:val="FooterChar"/>
    <w:uiPriority w:val="19"/>
    <w:rsid w:val="00133B5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33B5F"/>
    <w:rPr>
      <w:rFonts w:ascii="Arial" w:hAnsi="Arial" w:cs="Arial"/>
      <w:sz w:val="18"/>
      <w:szCs w:val="18"/>
    </w:rPr>
  </w:style>
  <w:style w:type="paragraph" w:styleId="Header">
    <w:name w:val="header"/>
    <w:aliases w:val="ŠHeader"/>
    <w:basedOn w:val="Normal"/>
    <w:link w:val="HeaderChar"/>
    <w:uiPriority w:val="16"/>
    <w:rsid w:val="00133B5F"/>
    <w:rPr>
      <w:noProof/>
      <w:color w:val="002664"/>
      <w:sz w:val="28"/>
      <w:szCs w:val="28"/>
    </w:rPr>
  </w:style>
  <w:style w:type="character" w:customStyle="1" w:styleId="HeaderChar">
    <w:name w:val="Header Char"/>
    <w:aliases w:val="ŠHeader Char"/>
    <w:basedOn w:val="DefaultParagraphFont"/>
    <w:link w:val="Header"/>
    <w:uiPriority w:val="16"/>
    <w:rsid w:val="00133B5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33B5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33B5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33B5F"/>
    <w:rPr>
      <w:rFonts w:ascii="Arial" w:hAnsi="Arial" w:cs="Arial"/>
      <w:b/>
      <w:szCs w:val="32"/>
    </w:rPr>
  </w:style>
  <w:style w:type="character" w:styleId="UnresolvedMention">
    <w:name w:val="Unresolved Mention"/>
    <w:basedOn w:val="DefaultParagraphFont"/>
    <w:uiPriority w:val="99"/>
    <w:semiHidden/>
    <w:unhideWhenUsed/>
    <w:rsid w:val="00C6253A"/>
    <w:rPr>
      <w:color w:val="605E5C"/>
      <w:shd w:val="clear" w:color="auto" w:fill="E1DFDD"/>
    </w:rPr>
  </w:style>
  <w:style w:type="character" w:styleId="SubtleEmphasis">
    <w:name w:val="Subtle Emphasis"/>
    <w:basedOn w:val="DefaultParagraphFont"/>
    <w:uiPriority w:val="19"/>
    <w:semiHidden/>
    <w:qFormat/>
    <w:rsid w:val="00133B5F"/>
    <w:rPr>
      <w:i/>
      <w:iCs/>
      <w:color w:val="404040" w:themeColor="text1" w:themeTint="BF"/>
    </w:rPr>
  </w:style>
  <w:style w:type="paragraph" w:styleId="TOC4">
    <w:name w:val="toc 4"/>
    <w:aliases w:val="ŠTOC 4"/>
    <w:basedOn w:val="Normal"/>
    <w:next w:val="Normal"/>
    <w:autoRedefine/>
    <w:uiPriority w:val="39"/>
    <w:unhideWhenUsed/>
    <w:rsid w:val="00133B5F"/>
    <w:pPr>
      <w:spacing w:before="0"/>
      <w:ind w:left="488"/>
    </w:pPr>
  </w:style>
  <w:style w:type="character" w:styleId="CommentReference">
    <w:name w:val="annotation reference"/>
    <w:basedOn w:val="DefaultParagraphFont"/>
    <w:uiPriority w:val="99"/>
    <w:semiHidden/>
    <w:unhideWhenUsed/>
    <w:rsid w:val="00133B5F"/>
    <w:rPr>
      <w:sz w:val="16"/>
      <w:szCs w:val="16"/>
    </w:rPr>
  </w:style>
  <w:style w:type="paragraph" w:styleId="CommentText">
    <w:name w:val="annotation text"/>
    <w:basedOn w:val="Normal"/>
    <w:link w:val="CommentTextChar"/>
    <w:uiPriority w:val="99"/>
    <w:unhideWhenUsed/>
    <w:rsid w:val="009879B9"/>
    <w:pPr>
      <w:spacing w:line="240" w:lineRule="auto"/>
    </w:pPr>
    <w:rPr>
      <w:sz w:val="20"/>
      <w:szCs w:val="20"/>
    </w:rPr>
  </w:style>
  <w:style w:type="character" w:customStyle="1" w:styleId="CommentTextChar">
    <w:name w:val="Comment Text Char"/>
    <w:basedOn w:val="DefaultParagraphFont"/>
    <w:link w:val="CommentText"/>
    <w:uiPriority w:val="99"/>
    <w:rsid w:val="009879B9"/>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35272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52723"/>
    <w:rPr>
      <w:rFonts w:ascii="Arial" w:hAnsi="Arial" w:cs="Arial"/>
      <w:b/>
      <w:bCs/>
      <w:sz w:val="20"/>
      <w:szCs w:val="20"/>
    </w:rPr>
  </w:style>
  <w:style w:type="character" w:styleId="Strong">
    <w:name w:val="Strong"/>
    <w:aliases w:val="ŠStrong,Bold"/>
    <w:qFormat/>
    <w:rsid w:val="00133B5F"/>
    <w:rPr>
      <w:b/>
      <w:bCs/>
    </w:rPr>
  </w:style>
  <w:style w:type="character" w:styleId="Emphasis">
    <w:name w:val="Emphasis"/>
    <w:aliases w:val="ŠEmphasis,Italic"/>
    <w:qFormat/>
    <w:rsid w:val="00133B5F"/>
    <w:rPr>
      <w:i/>
      <w:iCs/>
    </w:rPr>
  </w:style>
  <w:style w:type="paragraph" w:styleId="ListNumber3">
    <w:name w:val="List Number 3"/>
    <w:aliases w:val="ŠList Number 3"/>
    <w:basedOn w:val="ListBullet3"/>
    <w:uiPriority w:val="8"/>
    <w:rsid w:val="006F4F08"/>
    <w:pPr>
      <w:numPr>
        <w:ilvl w:val="2"/>
        <w:numId w:val="31"/>
      </w:numPr>
      <w:ind w:left="1701" w:hanging="567"/>
    </w:pPr>
  </w:style>
  <w:style w:type="paragraph" w:styleId="ListBullet3">
    <w:name w:val="List Bullet 3"/>
    <w:aliases w:val="ŠList Bullet 3"/>
    <w:basedOn w:val="Normal"/>
    <w:uiPriority w:val="10"/>
    <w:rsid w:val="006F4F08"/>
    <w:pPr>
      <w:numPr>
        <w:numId w:val="28"/>
      </w:numPr>
      <w:ind w:left="1701" w:hanging="567"/>
    </w:pPr>
  </w:style>
  <w:style w:type="character" w:styleId="PlaceholderText">
    <w:name w:val="Placeholder Text"/>
    <w:basedOn w:val="DefaultParagraphFont"/>
    <w:uiPriority w:val="99"/>
    <w:semiHidden/>
    <w:rsid w:val="00133B5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133B5F"/>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BlockText">
    <w:name w:val="Block Text"/>
    <w:basedOn w:val="Normal"/>
    <w:uiPriority w:val="99"/>
    <w:semiHidden/>
    <w:unhideWhenUsed/>
    <w:rsid w:val="00C6253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character" w:customStyle="1" w:styleId="BoldItalic">
    <w:name w:val="ŠBold Italic"/>
    <w:basedOn w:val="DefaultParagraphFont"/>
    <w:uiPriority w:val="1"/>
    <w:qFormat/>
    <w:rsid w:val="00133B5F"/>
    <w:rPr>
      <w:b/>
      <w:i/>
      <w:iCs/>
    </w:r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1F3763" w:themeColor="accent1" w:themeShade="7F"/>
      <w:szCs w:val="24"/>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FeatureBox2">
    <w:name w:val="ŠFeature Box 2"/>
    <w:basedOn w:val="Normal"/>
    <w:next w:val="Normal"/>
    <w:link w:val="FeatureBox2Char"/>
    <w:uiPriority w:val="12"/>
    <w:qFormat/>
    <w:rsid w:val="00133B5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133B5F"/>
    <w:rPr>
      <w:color w:val="954F72"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rmalWeb">
    <w:name w:val="Normal (Web)"/>
    <w:basedOn w:val="Normal"/>
    <w:uiPriority w:val="99"/>
    <w:semiHidden/>
    <w:unhideWhenUsed/>
    <w:rsid w:val="00723525"/>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133B5F"/>
    <w:rPr>
      <w:rFonts w:ascii="Arial" w:hAnsi="Arial" w:cs="Arial"/>
      <w:szCs w:val="24"/>
      <w:shd w:val="clear" w:color="auto" w:fill="CCEDFC"/>
    </w:rPr>
  </w:style>
  <w:style w:type="paragraph" w:customStyle="1" w:styleId="FeatureBox">
    <w:name w:val="ŠFeature Box"/>
    <w:basedOn w:val="Normal"/>
    <w:next w:val="Normal"/>
    <w:uiPriority w:val="11"/>
    <w:qFormat/>
    <w:rsid w:val="00133B5F"/>
    <w:pPr>
      <w:pBdr>
        <w:top w:val="single" w:sz="24" w:space="10" w:color="002664"/>
        <w:left w:val="single" w:sz="24" w:space="10" w:color="002664"/>
        <w:bottom w:val="single" w:sz="24" w:space="10" w:color="002664"/>
        <w:right w:val="single" w:sz="24" w:space="10" w:color="002664"/>
      </w:pBdr>
    </w:pPr>
  </w:style>
  <w:style w:type="paragraph" w:customStyle="1" w:styleId="Logo">
    <w:name w:val="ŠLogo"/>
    <w:basedOn w:val="Normal"/>
    <w:uiPriority w:val="18"/>
    <w:qFormat/>
    <w:rsid w:val="00133B5F"/>
    <w:pPr>
      <w:tabs>
        <w:tab w:val="right" w:pos="10200"/>
      </w:tabs>
      <w:spacing w:after="0" w:line="300" w:lineRule="atLeast"/>
      <w:ind w:left="-567" w:right="-567" w:firstLine="567"/>
    </w:pPr>
    <w:rPr>
      <w:bCs/>
      <w:color w:val="002664"/>
    </w:rPr>
  </w:style>
  <w:style w:type="paragraph" w:customStyle="1" w:styleId="Documentname">
    <w:name w:val="ŠDocument name"/>
    <w:basedOn w:val="Normal"/>
    <w:next w:val="Normal"/>
    <w:uiPriority w:val="17"/>
    <w:qFormat/>
    <w:rsid w:val="00133B5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33B5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33B5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33B5F"/>
    <w:pPr>
      <w:spacing w:after="0"/>
    </w:pPr>
    <w:rPr>
      <w:sz w:val="18"/>
      <w:szCs w:val="18"/>
    </w:rPr>
  </w:style>
  <w:style w:type="paragraph" w:customStyle="1" w:styleId="Pulloutquote">
    <w:name w:val="ŠPull out quote"/>
    <w:basedOn w:val="Normal"/>
    <w:next w:val="Normal"/>
    <w:uiPriority w:val="20"/>
    <w:qFormat/>
    <w:rsid w:val="00133B5F"/>
    <w:pPr>
      <w:keepNext/>
      <w:ind w:left="567" w:right="57"/>
    </w:pPr>
    <w:rPr>
      <w:szCs w:val="22"/>
    </w:rPr>
  </w:style>
  <w:style w:type="paragraph" w:customStyle="1" w:styleId="Subtitle0">
    <w:name w:val="ŠSubtitle"/>
    <w:basedOn w:val="Normal"/>
    <w:link w:val="SubtitleChar0"/>
    <w:uiPriority w:val="2"/>
    <w:qFormat/>
    <w:rsid w:val="00133B5F"/>
    <w:pPr>
      <w:spacing w:before="360"/>
    </w:pPr>
    <w:rPr>
      <w:color w:val="002664"/>
      <w:sz w:val="44"/>
      <w:szCs w:val="48"/>
    </w:rPr>
  </w:style>
  <w:style w:type="character" w:customStyle="1" w:styleId="SubtitleChar0">
    <w:name w:val="ŠSubtitle Char"/>
    <w:basedOn w:val="DefaultParagraphFont"/>
    <w:link w:val="Subtitle0"/>
    <w:uiPriority w:val="2"/>
    <w:rsid w:val="00133B5F"/>
    <w:rPr>
      <w:rFonts w:ascii="Arial" w:hAnsi="Arial" w:cs="Arial"/>
      <w:color w:val="002664"/>
      <w:sz w:val="44"/>
      <w:szCs w:val="48"/>
    </w:rPr>
  </w:style>
  <w:style w:type="paragraph" w:styleId="Title">
    <w:name w:val="Title"/>
    <w:aliases w:val="ŠTitle"/>
    <w:basedOn w:val="Normal"/>
    <w:next w:val="Normal"/>
    <w:link w:val="TitleChar"/>
    <w:uiPriority w:val="1"/>
    <w:rsid w:val="00133B5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33B5F"/>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visiblegroups" TargetMode="External"/><Relationship Id="rId26" Type="http://schemas.openxmlformats.org/officeDocument/2006/relationships/hyperlink" Target="https://www.nsw.gov.au/education-and-training/nesa" TargetMode="External"/><Relationship Id="rId3" Type="http://schemas.openxmlformats.org/officeDocument/2006/relationships/styles" Target="styles.xml"/><Relationship Id="rId21" Type="http://schemas.openxmlformats.org/officeDocument/2006/relationships/hyperlink" Target="https://bit.ly/supportingstrategi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TacomaBridgeCollapse" TargetMode="External"/><Relationship Id="rId25" Type="http://schemas.openxmlformats.org/officeDocument/2006/relationships/hyperlink" Target="https://www.nsw.gov.au/education-and-training/nesa/copyright"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bit.ly/posepausepouncebounce" TargetMode="External"/><Relationship Id="rId29"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it.ly/supportingstrategies"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bit.ly/VNPSstrategy" TargetMode="External"/><Relationship Id="rId28" Type="http://schemas.openxmlformats.org/officeDocument/2006/relationships/hyperlink" Target="https://curriculum.nsw.edu.au/learning-areas/mathematics/mathematics-extension-1-11-12-2024/overview" TargetMode="External"/><Relationship Id="rId10" Type="http://schemas.openxmlformats.org/officeDocument/2006/relationships/header" Target="header1.xml"/><Relationship Id="rId19" Type="http://schemas.openxmlformats.org/officeDocument/2006/relationships/hyperlink" Target="https://bit.ly/VNPSstrategy"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curriculum.nsw.edu.au/learning-areas/mathematics/mathematics-extension-1-11-12-2024/overview" TargetMode="External"/><Relationship Id="rId14" Type="http://schemas.openxmlformats.org/officeDocument/2006/relationships/hyperlink" Target="https://bit.ly/TacomaBridgeCollapse" TargetMode="External"/><Relationship Id="rId22" Type="http://schemas.openxmlformats.org/officeDocument/2006/relationships/hyperlink" Target="https://bit.ly/supportingstrategies" TargetMode="External"/><Relationship Id="rId27" Type="http://schemas.openxmlformats.org/officeDocument/2006/relationships/hyperlink" Target="https://curriculum.nsw.edu.au/" TargetMode="External"/><Relationship Id="rId30" Type="http://schemas.openxmlformats.org/officeDocument/2006/relationships/image" Target="media/image1.png"/><Relationship Id="rId8" Type="http://schemas.openxmlformats.org/officeDocument/2006/relationships/hyperlink" Target="https://curriculum.nsw.edu.au/learning-areas/mathematics/mathematics-extension-1-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Department_2025">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F7107-0B45-4285-A2D0-85845856B4F9}">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23</Pages>
  <Words>3502</Words>
  <Characters>19962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Unit 3 – Relationships between zeroes – Stage 6, extension</vt:lpstr>
    </vt:vector>
  </TitlesOfParts>
  <Manager/>
  <Company/>
  <LinksUpToDate>false</LinksUpToDate>
  <CharactersWithSpaces>23418</CharactersWithSpaces>
  <SharedDoc>false</SharedDoc>
  <HyperlinkBase/>
  <HLinks>
    <vt:vector size="108" baseType="variant">
      <vt:variant>
        <vt:i4>5308424</vt:i4>
      </vt:variant>
      <vt:variant>
        <vt:i4>57</vt:i4>
      </vt:variant>
      <vt:variant>
        <vt:i4>0</vt:i4>
      </vt:variant>
      <vt:variant>
        <vt:i4>5</vt:i4>
      </vt:variant>
      <vt:variant>
        <vt:lpwstr>https://creativecommons.org/licenses/by/4.0/</vt:lpwstr>
      </vt:variant>
      <vt:variant>
        <vt:lpwstr/>
      </vt:variant>
      <vt:variant>
        <vt:i4>983131</vt:i4>
      </vt:variant>
      <vt:variant>
        <vt:i4>54</vt:i4>
      </vt:variant>
      <vt:variant>
        <vt:i4>0</vt:i4>
      </vt:variant>
      <vt:variant>
        <vt:i4>5</vt:i4>
      </vt:variant>
      <vt:variant>
        <vt:lpwstr>https://curriculum.nsw.edu.au/learning-areas/mathematics/mathematics-extension-1-11-12-2024/overview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7536744</vt:i4>
      </vt:variant>
      <vt:variant>
        <vt:i4>45</vt:i4>
      </vt:variant>
      <vt:variant>
        <vt:i4>0</vt:i4>
      </vt:variant>
      <vt:variant>
        <vt:i4>5</vt:i4>
      </vt:variant>
      <vt:variant>
        <vt:lpwstr>https://educationstandards.nsw.edu.au/wps/portal/nesa/mini-footer/copyright</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3866744</vt:i4>
      </vt:variant>
      <vt:variant>
        <vt:i4>36</vt:i4>
      </vt:variant>
      <vt:variant>
        <vt:i4>0</vt:i4>
      </vt:variant>
      <vt:variant>
        <vt:i4>5</vt:i4>
      </vt:variant>
      <vt:variant>
        <vt:lpwstr>https://bit.ly/VNPSstrategy</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3866744</vt:i4>
      </vt:variant>
      <vt:variant>
        <vt:i4>24</vt:i4>
      </vt:variant>
      <vt:variant>
        <vt:i4>0</vt:i4>
      </vt:variant>
      <vt:variant>
        <vt:i4>5</vt:i4>
      </vt:variant>
      <vt:variant>
        <vt:lpwstr>https://bit.ly/VNPSstrategy</vt:lpwstr>
      </vt:variant>
      <vt:variant>
        <vt:lpwstr/>
      </vt:variant>
      <vt:variant>
        <vt:i4>5832705</vt:i4>
      </vt:variant>
      <vt:variant>
        <vt:i4>21</vt:i4>
      </vt:variant>
      <vt:variant>
        <vt:i4>0</vt:i4>
      </vt:variant>
      <vt:variant>
        <vt:i4>5</vt:i4>
      </vt:variant>
      <vt:variant>
        <vt:lpwstr>https://bit.ly/visiblegroups</vt:lpwstr>
      </vt:variant>
      <vt:variant>
        <vt:lpwstr/>
      </vt:variant>
      <vt:variant>
        <vt:i4>2359418</vt:i4>
      </vt:variant>
      <vt:variant>
        <vt:i4>18</vt:i4>
      </vt:variant>
      <vt:variant>
        <vt:i4>0</vt:i4>
      </vt:variant>
      <vt:variant>
        <vt:i4>5</vt:i4>
      </vt:variant>
      <vt:variant>
        <vt:lpwstr>https://bit.ly/TacomaBridgeCollapse</vt:lpwstr>
      </vt:variant>
      <vt:variant>
        <vt:lpwstr/>
      </vt:variant>
      <vt:variant>
        <vt:i4>983131</vt:i4>
      </vt:variant>
      <vt:variant>
        <vt:i4>15</vt:i4>
      </vt:variant>
      <vt:variant>
        <vt:i4>0</vt:i4>
      </vt:variant>
      <vt:variant>
        <vt:i4>5</vt:i4>
      </vt:variant>
      <vt:variant>
        <vt:lpwstr>https://curriculum.nsw.edu.au/learning-areas/mathematics/mathematics-extension-1-11-12-2024/overview</vt:lpwstr>
      </vt:variant>
      <vt:variant>
        <vt:lpwstr/>
      </vt:variant>
      <vt:variant>
        <vt:i4>4784214</vt:i4>
      </vt:variant>
      <vt:variant>
        <vt:i4>12</vt:i4>
      </vt:variant>
      <vt:variant>
        <vt:i4>0</vt:i4>
      </vt:variant>
      <vt:variant>
        <vt:i4>5</vt:i4>
      </vt:variant>
      <vt:variant>
        <vt:lpwstr/>
      </vt:variant>
      <vt:variant>
        <vt:lpwstr>_Appendix_C</vt:lpwstr>
      </vt:variant>
      <vt:variant>
        <vt:i4>4784214</vt:i4>
      </vt:variant>
      <vt:variant>
        <vt:i4>9</vt:i4>
      </vt:variant>
      <vt:variant>
        <vt:i4>0</vt:i4>
      </vt:variant>
      <vt:variant>
        <vt:i4>5</vt:i4>
      </vt:variant>
      <vt:variant>
        <vt:lpwstr/>
      </vt:variant>
      <vt:variant>
        <vt:lpwstr>_Appendix_B</vt:lpwstr>
      </vt:variant>
      <vt:variant>
        <vt:i4>1441847</vt:i4>
      </vt:variant>
      <vt:variant>
        <vt:i4>6</vt:i4>
      </vt:variant>
      <vt:variant>
        <vt:i4>0</vt:i4>
      </vt:variant>
      <vt:variant>
        <vt:i4>5</vt:i4>
      </vt:variant>
      <vt:variant>
        <vt:lpwstr/>
      </vt:variant>
      <vt:variant>
        <vt:lpwstr>_Appendix_A_1</vt:lpwstr>
      </vt:variant>
      <vt:variant>
        <vt:i4>2359418</vt:i4>
      </vt:variant>
      <vt:variant>
        <vt:i4>3</vt:i4>
      </vt:variant>
      <vt:variant>
        <vt:i4>0</vt:i4>
      </vt:variant>
      <vt:variant>
        <vt:i4>5</vt:i4>
      </vt:variant>
      <vt:variant>
        <vt:lpwstr>https://bit.ly/TacomaBridgeCollapse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 Relationship between zeroes – Stage 6, extension</dc:title>
  <dc:subject/>
  <dc:creator>NSW Department of Education</dc:creator>
  <cp:keywords/>
  <dc:description/>
  <dcterms:created xsi:type="dcterms:W3CDTF">2026-05-03T22:20:00Z</dcterms:created>
  <dcterms:modified xsi:type="dcterms:W3CDTF">2026-05-03T22:22:00Z</dcterms:modified>
  <cp:category/>
</cp:coreProperties>
</file>