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6D8E719" w:rsidR="00D7649E" w:rsidRPr="00216244" w:rsidRDefault="006F693E" w:rsidP="00C3293D">
      <w:pPr>
        <w:pStyle w:val="Heading1"/>
      </w:pPr>
      <w:r>
        <w:t>S</w:t>
      </w:r>
      <w:r w:rsidR="0017686B">
        <w:t xml:space="preserve">um and </w:t>
      </w:r>
      <w:r w:rsidR="0017686B" w:rsidRPr="00C3293D">
        <w:t>product</w:t>
      </w:r>
      <w:r w:rsidR="0017686B">
        <w:t xml:space="preserve"> of </w:t>
      </w:r>
      <w:r w:rsidR="00E15CF6">
        <w:t>zeroes</w:t>
      </w:r>
    </w:p>
    <w:p w14:paraId="609DADCE" w14:textId="0582E01A" w:rsidR="00875204" w:rsidRDefault="00F22ACD" w:rsidP="00C3293D">
      <w:r>
        <w:t>S</w:t>
      </w:r>
      <w:r w:rsidR="00875204" w:rsidRPr="00875204">
        <w:t>tudents learn</w:t>
      </w:r>
      <w:r w:rsidR="001D23AE">
        <w:t xml:space="preserve"> connections between </w:t>
      </w:r>
      <w:r w:rsidR="00896D1E">
        <w:t xml:space="preserve">zeroes and their coefficients for </w:t>
      </w:r>
      <w:r w:rsidR="00875204" w:rsidRPr="00875204">
        <w:t>quadratic, cubic and quartic polynomials when given</w:t>
      </w:r>
      <w:r w:rsidR="009227BA">
        <w:t xml:space="preserve"> zeroes</w:t>
      </w:r>
      <w:r w:rsidR="00875204" w:rsidRPr="00875204">
        <w:t>.</w:t>
      </w:r>
    </w:p>
    <w:p w14:paraId="098FBB79" w14:textId="4C63C1DE" w:rsidR="004A781E" w:rsidRDefault="004A781E" w:rsidP="00C3293D">
      <w:pPr>
        <w:pStyle w:val="Heading2"/>
      </w:pPr>
      <w:r>
        <w:t>Learning intention</w:t>
      </w:r>
    </w:p>
    <w:p w14:paraId="2D89DFFB" w14:textId="5B7BB4C4" w:rsidR="004A781E" w:rsidRDefault="00D532E2" w:rsidP="004A781E">
      <w:pPr>
        <w:pStyle w:val="ListBullet"/>
      </w:pPr>
      <w:r w:rsidRPr="00D532E2">
        <w:t xml:space="preserve">To understand the connection between the </w:t>
      </w:r>
      <w:r w:rsidR="007A0ECD">
        <w:t>zeroe</w:t>
      </w:r>
      <w:r w:rsidRPr="00D532E2">
        <w:t>s of a polynomial and its equation in expanded form.</w:t>
      </w:r>
    </w:p>
    <w:p w14:paraId="1D626040" w14:textId="77777777" w:rsidR="004A781E" w:rsidRDefault="004A781E" w:rsidP="00C3293D">
      <w:pPr>
        <w:pStyle w:val="Heading2"/>
      </w:pPr>
      <w:r>
        <w:t>Success criteria</w:t>
      </w:r>
    </w:p>
    <w:p w14:paraId="2E5CEFAF" w14:textId="601284B1" w:rsidR="00D532E2" w:rsidRPr="00D532E2" w:rsidRDefault="00D532E2" w:rsidP="00D532E2">
      <w:pPr>
        <w:pStyle w:val="ListBullet"/>
      </w:pPr>
      <w:r w:rsidRPr="00D532E2">
        <w:t xml:space="preserve">I can derive the </w:t>
      </w:r>
      <w:r w:rsidR="00CB4191">
        <w:t xml:space="preserve">formulas for the </w:t>
      </w:r>
      <w:r w:rsidRPr="00D532E2">
        <w:t xml:space="preserve">sum and product of the </w:t>
      </w:r>
      <w:r w:rsidR="007A0ECD">
        <w:t>zeroe</w:t>
      </w:r>
      <w:r w:rsidR="007A0ECD" w:rsidRPr="00D532E2">
        <w:t>s</w:t>
      </w:r>
      <w:r w:rsidRPr="00D532E2">
        <w:t xml:space="preserve"> of a quadratic polynomial.</w:t>
      </w:r>
    </w:p>
    <w:p w14:paraId="3E63E909" w14:textId="673BD3A3" w:rsidR="00D532E2" w:rsidRPr="00D532E2" w:rsidRDefault="00D532E2" w:rsidP="00D532E2">
      <w:pPr>
        <w:pStyle w:val="ListBullet"/>
      </w:pPr>
      <w:r w:rsidRPr="00D532E2">
        <w:t xml:space="preserve">I can prove the relationships between the coefficients and </w:t>
      </w:r>
      <w:r w:rsidR="007A0ECD">
        <w:t>zeroe</w:t>
      </w:r>
      <w:r w:rsidR="007A0ECD" w:rsidRPr="00D532E2">
        <w:t>s</w:t>
      </w:r>
      <w:r w:rsidRPr="00D532E2">
        <w:t xml:space="preserve"> of a cubic polynomial using algebraic manipulation.</w:t>
      </w:r>
    </w:p>
    <w:p w14:paraId="19EFDDA8" w14:textId="323F8AB2" w:rsidR="00D532E2" w:rsidRPr="00D532E2" w:rsidRDefault="00D532E2" w:rsidP="00D532E2">
      <w:pPr>
        <w:pStyle w:val="ListBullet"/>
      </w:pPr>
      <w:r w:rsidRPr="00D532E2">
        <w:t>I can</w:t>
      </w:r>
      <w:r w:rsidR="00916381" w:rsidRPr="00D532E2">
        <w:t xml:space="preserve"> prove the relationships between the coefficients and </w:t>
      </w:r>
      <w:r w:rsidR="00916381">
        <w:t>zeroe</w:t>
      </w:r>
      <w:r w:rsidR="00916381" w:rsidRPr="00D532E2">
        <w:t xml:space="preserve">s of a </w:t>
      </w:r>
      <w:r w:rsidR="00916381">
        <w:t>quartic</w:t>
      </w:r>
      <w:r w:rsidR="00916381" w:rsidRPr="00D532E2">
        <w:t xml:space="preserve"> polynomial using algebraic manipulation.</w:t>
      </w:r>
    </w:p>
    <w:p w14:paraId="22173247" w14:textId="069C8518" w:rsidR="00D532E2" w:rsidRPr="00D532E2" w:rsidRDefault="00D532E2" w:rsidP="00D532E2">
      <w:pPr>
        <w:pStyle w:val="ListBullet"/>
      </w:pPr>
      <w:r w:rsidRPr="00D532E2">
        <w:t>I can</w:t>
      </w:r>
      <w:r w:rsidR="00916381">
        <w:t xml:space="preserve"> use </w:t>
      </w:r>
      <w:r w:rsidRPr="00D532E2">
        <w:t xml:space="preserve">the sum and product of the </w:t>
      </w:r>
      <w:r w:rsidR="007A0ECD">
        <w:t>zeroe</w:t>
      </w:r>
      <w:r w:rsidR="007A0ECD" w:rsidRPr="00D532E2">
        <w:t>s</w:t>
      </w:r>
      <w:r w:rsidRPr="00D532E2">
        <w:t xml:space="preserve"> of quadratic, cubic and quartic polynomials.</w:t>
      </w:r>
    </w:p>
    <w:p w14:paraId="0906D73C" w14:textId="37A0304F" w:rsidR="003D7A80" w:rsidRDefault="003D7A80">
      <w:pPr>
        <w:suppressAutoHyphens w:val="0"/>
        <w:spacing w:before="0" w:after="160" w:line="259" w:lineRule="auto"/>
      </w:pPr>
      <w:r>
        <w:br w:type="page"/>
      </w:r>
    </w:p>
    <w:p w14:paraId="5B4738A2" w14:textId="77777777" w:rsidR="003D7A80" w:rsidRDefault="003D7A80" w:rsidP="00C3293D">
      <w:pPr>
        <w:pStyle w:val="Heading2"/>
      </w:pPr>
      <w:r>
        <w:lastRenderedPageBreak/>
        <w:t>Outcomes</w:t>
      </w:r>
    </w:p>
    <w:p w14:paraId="56549038" w14:textId="77777777" w:rsidR="003D7A80" w:rsidRDefault="003D7A80" w:rsidP="003D7A80">
      <w:pPr>
        <w:pStyle w:val="ListBullet"/>
        <w:numPr>
          <w:ilvl w:val="0"/>
          <w:numId w:val="0"/>
        </w:numPr>
        <w:ind w:left="567" w:hanging="567"/>
      </w:pPr>
      <w:r>
        <w:t>A student:</w:t>
      </w:r>
    </w:p>
    <w:p w14:paraId="052D875E" w14:textId="15A22679" w:rsidR="003D7A80" w:rsidRDefault="003D7A80" w:rsidP="0035325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C3293D">
        <w:rPr>
          <w:rStyle w:val="Strong"/>
        </w:rPr>
        <w:t>MAO-WM-01</w:t>
      </w:r>
    </w:p>
    <w:p w14:paraId="3EAEDE84" w14:textId="77777777" w:rsidR="003D7A80" w:rsidRPr="00C846E3" w:rsidRDefault="003D7A80" w:rsidP="0035325E">
      <w:pPr>
        <w:pStyle w:val="ListBullet"/>
        <w:rPr>
          <w:rStyle w:val="Strong"/>
          <w:b w:val="0"/>
          <w:bCs w:val="0"/>
        </w:rPr>
      </w:pPr>
      <w:r w:rsidRPr="0035325E">
        <w:t>applies</w:t>
      </w:r>
      <w:r>
        <w:t xml:space="preserve"> </w:t>
      </w:r>
      <w:r w:rsidRPr="00C3293D">
        <w:t>the</w:t>
      </w:r>
      <w:r>
        <w:t xml:space="preserve"> remainder and factor theorem and sums and products of zeroes to solve problems involving polynomials </w:t>
      </w:r>
      <w:r w:rsidRPr="00C3293D">
        <w:rPr>
          <w:rStyle w:val="Strong"/>
        </w:rPr>
        <w:t>ME1-11-02</w:t>
      </w:r>
    </w:p>
    <w:p w14:paraId="559B3EBA" w14:textId="77777777" w:rsidR="003D7A80" w:rsidRDefault="003D7A80" w:rsidP="00C3293D">
      <w:pPr>
        <w:pStyle w:val="Heading2"/>
      </w:pPr>
      <w:r>
        <w:t>Content</w:t>
      </w:r>
    </w:p>
    <w:p w14:paraId="3FC23811" w14:textId="77777777" w:rsidR="003D7A80" w:rsidRDefault="003D7A80" w:rsidP="00C3293D">
      <w:pPr>
        <w:pStyle w:val="Heading3"/>
      </w:pPr>
      <w:r>
        <w:t>Sums and products of zeroes of polynomials</w:t>
      </w:r>
    </w:p>
    <w:p w14:paraId="18EDBD7E" w14:textId="77777777" w:rsidR="003D7A80" w:rsidRPr="00282CF9" w:rsidRDefault="003D7A80" w:rsidP="00C3293D">
      <w:pPr>
        <w:pStyle w:val="ListBullet"/>
      </w:pPr>
      <w:r w:rsidRPr="00C3293D">
        <w:t>Prove</w:t>
      </w:r>
      <w:r>
        <w:t xml:space="preserve"> that if a quadratic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has zeroes </w:t>
      </w:r>
      <m:oMath>
        <m:r>
          <w:rPr>
            <w:rFonts w:ascii="Cambria Math" w:hAnsi="Cambria Math"/>
          </w:rPr>
          <m:t>α</m:t>
        </m:r>
      </m:oMath>
      <w:r>
        <w:t xml:space="preserve"> and </w:t>
      </w:r>
      <m:oMath>
        <m:r>
          <w:rPr>
            <w:rFonts w:ascii="Cambria Math" w:hAnsi="Cambria Math"/>
          </w:rPr>
          <m:t>β</m:t>
        </m:r>
      </m:oMath>
      <w:r>
        <w:t xml:space="preserve"> then </w:t>
      </w:r>
      <m:oMath>
        <m:r>
          <w:rPr>
            <w:rFonts w:ascii="Cambria Math" w:hAnsi="Cambria Math"/>
          </w:rPr>
          <m:t>α+β=-</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oMath>
      <w:r>
        <w:t xml:space="preserve"> the sum of the zeroes, and </w:t>
      </w:r>
      <m:oMath>
        <m:r>
          <w:rPr>
            <w:rFonts w:ascii="Cambria Math" w:hAnsi="Cambria Math"/>
          </w:rPr>
          <m:t>αβ=</m:t>
        </m:r>
        <m:f>
          <m:fPr>
            <m:ctrlPr>
              <w:rPr>
                <w:rFonts w:ascii="Cambria Math" w:hAnsi="Cambria Math"/>
                <w:i/>
              </w:rPr>
            </m:ctrlPr>
          </m:fPr>
          <m:num>
            <m:r>
              <w:rPr>
                <w:rFonts w:ascii="Cambria Math" w:hAnsi="Cambria Math"/>
              </w:rPr>
              <m:t>c</m:t>
            </m:r>
          </m:num>
          <m:den>
            <m:r>
              <w:rPr>
                <w:rFonts w:ascii="Cambria Math" w:hAnsi="Cambria Math"/>
              </w:rPr>
              <m:t>a</m:t>
            </m:r>
          </m:den>
        </m:f>
        <m:r>
          <w:rPr>
            <w:rFonts w:ascii="Cambria Math" w:hAnsi="Cambria Math"/>
          </w:rPr>
          <m:t>,</m:t>
        </m:r>
      </m:oMath>
      <w:r>
        <w:t xml:space="preserve"> the product of the zeroes</w:t>
      </w:r>
    </w:p>
    <w:p w14:paraId="738B5207" w14:textId="77777777" w:rsidR="003D7A80" w:rsidRPr="00EB33CC" w:rsidRDefault="003D7A80" w:rsidP="003D7A80">
      <w:pPr>
        <w:pStyle w:val="ListBullet"/>
      </w:pPr>
      <w:r>
        <w:t xml:space="preserve">Prove that if a cubic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Pr>
          <w:rFonts w:eastAsiaTheme="minorEastAsia"/>
        </w:rPr>
        <w:t xml:space="preserve"> has three zeroes, </w:t>
      </w:r>
      <m:oMath>
        <m:r>
          <w:rPr>
            <w:rFonts w:ascii="Cambria Math" w:eastAsiaTheme="minorEastAsia" w:hAnsi="Cambria Math"/>
          </w:rPr>
          <m:t xml:space="preserve">α, β, γ, </m:t>
        </m:r>
      </m:oMath>
      <w:r>
        <w:rPr>
          <w:rFonts w:eastAsiaTheme="minorEastAsia"/>
        </w:rPr>
        <w:t xml:space="preserve">then </w:t>
      </w:r>
      <m:oMath>
        <m:r>
          <w:rPr>
            <w:rFonts w:ascii="Cambria Math" w:eastAsiaTheme="minorEastAsia" w:hAnsi="Cambria Math"/>
          </w:rPr>
          <m:t>α+ β+ γ=-</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m:t>
        </m:r>
      </m:oMath>
      <w:r>
        <w:rPr>
          <w:rFonts w:eastAsiaTheme="minorEastAsia"/>
        </w:rPr>
        <w:t xml:space="preserve"> </w:t>
      </w:r>
      <m:oMath>
        <m:r>
          <w:rPr>
            <w:rFonts w:ascii="Cambria Math" w:eastAsiaTheme="minorEastAsia" w:hAnsi="Cambria Math"/>
          </w:rPr>
          <m:t>αβ+βγ+γα=</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oMath>
      <w:r>
        <w:rPr>
          <w:rFonts w:eastAsiaTheme="minorEastAsia"/>
        </w:rPr>
        <w:t xml:space="preserve"> and </w:t>
      </w:r>
      <m:oMath>
        <m:r>
          <w:rPr>
            <w:rFonts w:ascii="Cambria Math" w:eastAsiaTheme="minorEastAsia" w:hAnsi="Cambria Math"/>
          </w:rPr>
          <m:t>αβγ=-</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m:t>
            </m:r>
          </m:den>
        </m:f>
        <m:r>
          <w:rPr>
            <w:rFonts w:ascii="Cambria Math" w:eastAsiaTheme="minorEastAsia" w:hAnsi="Cambria Math"/>
          </w:rPr>
          <m:t xml:space="preserve"> </m:t>
        </m:r>
      </m:oMath>
      <w:r>
        <w:rPr>
          <w:rFonts w:eastAsiaTheme="minorEastAsia"/>
        </w:rPr>
        <w:t xml:space="preserve"> </w:t>
      </w:r>
    </w:p>
    <w:p w14:paraId="42D6CCC8" w14:textId="77777777" w:rsidR="003D7A80" w:rsidRDefault="003D7A80" w:rsidP="003D7A80">
      <w:pPr>
        <w:pStyle w:val="ListBullet"/>
      </w:pPr>
      <w:r>
        <w:t xml:space="preserve">Prove that if a quartic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+dx+e</m:t>
        </m:r>
      </m:oMath>
      <w:r>
        <w:rPr>
          <w:rFonts w:eastAsiaTheme="minorEastAsia"/>
        </w:rPr>
        <w:t xml:space="preserve"> has four zeroes, </w:t>
      </w:r>
      <m:oMath>
        <m:r>
          <w:rPr>
            <w:rFonts w:ascii="Cambria Math" w:eastAsiaTheme="minorEastAsia" w:hAnsi="Cambria Math"/>
          </w:rPr>
          <m:t xml:space="preserve">α, β, γ,δ </m:t>
        </m:r>
      </m:oMath>
      <w:r>
        <w:rPr>
          <w:rFonts w:eastAsiaTheme="minorEastAsia"/>
        </w:rPr>
        <w:t xml:space="preserve">then </w:t>
      </w:r>
      <m:oMath>
        <m:r>
          <w:rPr>
            <w:rFonts w:ascii="Cambria Math" w:eastAsiaTheme="minorEastAsia" w:hAnsi="Cambria Math"/>
          </w:rPr>
          <m:t>α+ β+ γ+δ=-</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m:t>
        </m:r>
      </m:oMath>
      <w:r>
        <w:rPr>
          <w:rFonts w:eastAsiaTheme="minorEastAsia"/>
        </w:rPr>
        <w:t xml:space="preserve"> </w:t>
      </w:r>
      <m:oMath>
        <m:r>
          <w:rPr>
            <w:rFonts w:ascii="Cambria Math" w:eastAsiaTheme="minorEastAsia" w:hAnsi="Cambria Math"/>
          </w:rPr>
          <m:t>αβ+αγ+αδ+βγ+βδ+γδ=</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oMath>
      <w:r>
        <w:rPr>
          <w:rFonts w:eastAsiaTheme="minorEastAsia"/>
        </w:rPr>
        <w:t xml:space="preserve"> , </w:t>
      </w:r>
      <m:oMath>
        <m:r>
          <w:rPr>
            <w:rFonts w:ascii="Cambria Math" w:eastAsiaTheme="minorEastAsia" w:hAnsi="Cambria Math"/>
          </w:rPr>
          <m:t>αβγ+αβδ+γδα+δαβ=-</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m:t>
            </m:r>
          </m:den>
        </m:f>
        <m:r>
          <w:rPr>
            <w:rFonts w:ascii="Cambria Math" w:eastAsiaTheme="minorEastAsia" w:hAnsi="Cambria Math"/>
          </w:rPr>
          <m:t xml:space="preserve"> </m:t>
        </m:r>
      </m:oMath>
      <w:r>
        <w:rPr>
          <w:rFonts w:eastAsiaTheme="minorEastAsia"/>
        </w:rPr>
        <w:t xml:space="preserve"> and </w:t>
      </w:r>
      <m:oMath>
        <m:r>
          <w:rPr>
            <w:rFonts w:ascii="Cambria Math" w:eastAsiaTheme="minorEastAsia" w:hAnsi="Cambria Math"/>
          </w:rPr>
          <m:t>αβγδ=</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a</m:t>
            </m:r>
          </m:den>
        </m:f>
      </m:oMath>
    </w:p>
    <w:p w14:paraId="457AE069" w14:textId="77777777" w:rsidR="003D7A80" w:rsidRDefault="003D7A80" w:rsidP="003D7A80">
      <w:pPr>
        <w:pStyle w:val="ListBullet"/>
      </w:pPr>
      <w:r>
        <w:t>Use the formulas for the sums and products of zeroes to solve problems involving zeroes and coefficients of quadratic, cubic and quartic polynomials</w:t>
      </w:r>
    </w:p>
    <w:p w14:paraId="1578CE26" w14:textId="0D57DD04" w:rsidR="003D7A80" w:rsidRDefault="003D7A80" w:rsidP="003D7A80">
      <w:pPr>
        <w:pStyle w:val="Imageattributioncaption"/>
      </w:pPr>
      <w:hyperlink r:id="rId8" w:history="1">
        <w:r w:rsidRPr="005A171B">
          <w:rPr>
            <w:rStyle w:val="Hyperlink"/>
          </w:rPr>
          <w:t xml:space="preserve">Mathematics Extension 1 </w:t>
        </w:r>
        <w:r>
          <w:rPr>
            <w:rStyle w:val="Hyperlink"/>
          </w:rPr>
          <w:t xml:space="preserve">11–12 </w:t>
        </w:r>
        <w:r w:rsidRPr="005A171B">
          <w:rPr>
            <w:rStyle w:val="Hyperlink"/>
          </w:rPr>
          <w:t>Syllabus</w:t>
        </w:r>
      </w:hyperlink>
      <w:r>
        <w:t xml:space="preserve"> © NSW Education Standards Authority (NESA) for and on behalf of the Crown in right of the State of New South Wales, 2024</w:t>
      </w:r>
      <w:r w:rsidR="00287FA7">
        <w:t>.</w:t>
      </w:r>
    </w:p>
    <w:p w14:paraId="361C0DD1" w14:textId="77777777" w:rsidR="003D7A80" w:rsidRDefault="003D7A80" w:rsidP="003D7A80"/>
    <w:p w14:paraId="6A3283DF" w14:textId="77777777" w:rsidR="003D7A80" w:rsidRPr="003D7A80" w:rsidRDefault="003D7A80" w:rsidP="003D7A80">
      <w:pPr>
        <w:sectPr w:rsidR="003D7A80" w:rsidRPr="003D7A80" w:rsidSect="00287FA7">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00227D9E" w:rsidR="00E65F61" w:rsidRDefault="0035325E" w:rsidP="000E4A31">
      <w:pPr>
        <w:pStyle w:val="Caption"/>
        <w:spacing w:before="120" w:after="60"/>
      </w:pPr>
      <w:r>
        <w:lastRenderedPageBreak/>
        <w:t xml:space="preserve">Table </w:t>
      </w:r>
      <w:r>
        <w:fldChar w:fldCharType="begin"/>
      </w:r>
      <w:r>
        <w:instrText xml:space="preserve"> SEQ Table \* ARABIC </w:instrText>
      </w:r>
      <w:r>
        <w:fldChar w:fldCharType="separate"/>
      </w:r>
      <w:r>
        <w:rPr>
          <w:noProof/>
        </w:rPr>
        <w:t>1</w:t>
      </w:r>
      <w:r>
        <w:fldChar w:fldCharType="end"/>
      </w:r>
      <w:r w:rsidR="00E65F61">
        <w:t xml:space="preserve">: </w:t>
      </w:r>
      <w:r>
        <w:t>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6237"/>
        <w:gridCol w:w="1985"/>
        <w:gridCol w:w="4647"/>
      </w:tblGrid>
      <w:tr w:rsidR="0035325E" w14:paraId="73C01EE2" w14:textId="77777777" w:rsidTr="00845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EEB8B5" w14:textId="09C1FC5D" w:rsidR="0035325E" w:rsidRPr="00BE031D" w:rsidRDefault="0035325E" w:rsidP="000E4A31">
            <w:pPr>
              <w:spacing w:before="20" w:after="20" w:line="240" w:lineRule="auto"/>
              <w:rPr>
                <w:rStyle w:val="Strong"/>
                <w:b/>
                <w:bCs w:val="0"/>
              </w:rPr>
            </w:pPr>
            <w:r w:rsidRPr="00BE031D">
              <w:rPr>
                <w:rStyle w:val="Strong"/>
                <w:b/>
                <w:bCs w:val="0"/>
              </w:rPr>
              <w:t>Section</w:t>
            </w:r>
          </w:p>
        </w:tc>
        <w:tc>
          <w:tcPr>
            <w:tcW w:w="6237" w:type="dxa"/>
          </w:tcPr>
          <w:p w14:paraId="1530C9F4" w14:textId="509B2B1B" w:rsidR="0035325E" w:rsidRPr="00F00F72" w:rsidRDefault="0035325E" w:rsidP="000E4A31">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00F72">
              <w:rPr>
                <w:rStyle w:val="Strong"/>
                <w:b/>
                <w:bCs w:val="0"/>
              </w:rPr>
              <w:t>Summary of activity</w:t>
            </w:r>
          </w:p>
        </w:tc>
        <w:tc>
          <w:tcPr>
            <w:tcW w:w="1985" w:type="dxa"/>
          </w:tcPr>
          <w:p w14:paraId="0BC05316" w14:textId="4789A2A1" w:rsidR="0035325E" w:rsidRPr="00F00F72" w:rsidRDefault="0035325E" w:rsidP="000E4A31">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00F72">
              <w:rPr>
                <w:rStyle w:val="Strong"/>
                <w:b/>
                <w:bCs w:val="0"/>
              </w:rPr>
              <w:t>Teaching strategies</w:t>
            </w:r>
          </w:p>
        </w:tc>
        <w:tc>
          <w:tcPr>
            <w:tcW w:w="4647" w:type="dxa"/>
          </w:tcPr>
          <w:p w14:paraId="6C40245E" w14:textId="19C07853" w:rsidR="0035325E" w:rsidRPr="00F00F72" w:rsidRDefault="0035325E" w:rsidP="000E4A31">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00F72">
              <w:rPr>
                <w:rStyle w:val="Strong"/>
                <w:b/>
                <w:bCs w:val="0"/>
              </w:rPr>
              <w:t>Teaching points</w:t>
            </w:r>
          </w:p>
        </w:tc>
      </w:tr>
      <w:tr w:rsidR="00F00F72" w14:paraId="13F94495" w14:textId="77777777" w:rsidTr="00845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6DC44E" w14:textId="3BBD60B8" w:rsidR="00F00F72" w:rsidRPr="00BE031D" w:rsidRDefault="00F00F72" w:rsidP="000E4A31">
            <w:pPr>
              <w:spacing w:before="20" w:after="20" w:line="240" w:lineRule="auto"/>
              <w:rPr>
                <w:rStyle w:val="Strong"/>
                <w:b/>
                <w:bCs w:val="0"/>
              </w:rPr>
            </w:pPr>
            <w:r w:rsidRPr="00BE031D">
              <w:rPr>
                <w:rStyle w:val="Strong"/>
                <w:b/>
                <w:bCs w:val="0"/>
              </w:rPr>
              <w:t>Retrieval practice</w:t>
            </w:r>
          </w:p>
        </w:tc>
        <w:tc>
          <w:tcPr>
            <w:tcW w:w="6237" w:type="dxa"/>
          </w:tcPr>
          <w:p w14:paraId="0A10B616" w14:textId="3C395FF1"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t xml:space="preserve">Use slide 4 of the PowerPoint </w:t>
            </w:r>
            <w:r w:rsidR="00CC78B9" w:rsidRPr="00CC78B9">
              <w:rPr>
                <w:rStyle w:val="Emphasis"/>
              </w:rPr>
              <w:t xml:space="preserve">Sum and product of zeroes </w:t>
            </w:r>
            <w:r>
              <w:t>to review simultaneous equations.</w:t>
            </w:r>
          </w:p>
        </w:tc>
        <w:tc>
          <w:tcPr>
            <w:tcW w:w="1985" w:type="dxa"/>
          </w:tcPr>
          <w:p w14:paraId="3E2623FD" w14:textId="77777777"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p>
        </w:tc>
        <w:tc>
          <w:tcPr>
            <w:tcW w:w="4647" w:type="dxa"/>
          </w:tcPr>
          <w:p w14:paraId="583F6B03" w14:textId="4D668A2A"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t xml:space="preserve">Students revise solving simultaneous equations using 3 different methods. </w:t>
            </w:r>
          </w:p>
        </w:tc>
      </w:tr>
      <w:tr w:rsidR="00F00F72" w14:paraId="2C7C6490" w14:textId="77777777" w:rsidTr="00845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C8D095" w14:textId="705DDFEA" w:rsidR="00F00F72" w:rsidRPr="00BE031D" w:rsidRDefault="00F00F72" w:rsidP="000E4A31">
            <w:pPr>
              <w:spacing w:before="20" w:after="20" w:line="240" w:lineRule="auto"/>
              <w:rPr>
                <w:rStyle w:val="Strong"/>
                <w:b/>
                <w:bCs w:val="0"/>
              </w:rPr>
            </w:pPr>
            <w:r w:rsidRPr="00BE031D">
              <w:rPr>
                <w:rStyle w:val="Strong"/>
                <w:b/>
                <w:bCs w:val="0"/>
              </w:rPr>
              <w:t>Activating prior knowledge</w:t>
            </w:r>
          </w:p>
        </w:tc>
        <w:tc>
          <w:tcPr>
            <w:tcW w:w="6237" w:type="dxa"/>
          </w:tcPr>
          <w:p w14:paraId="1EF6D6C6" w14:textId="7C6C9FB6"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t>Students determine the quadratic equation which has zeroes of 2 and 3</w:t>
            </w:r>
            <w:r w:rsidR="00DF6EE2">
              <w:t>,</w:t>
            </w:r>
            <w:r>
              <w:t xml:space="preserve"> then repeat for a quadratic with zeroes of </w:t>
            </w:r>
            <m:oMath>
              <m:r>
                <w:rPr>
                  <w:rFonts w:ascii="Cambria Math" w:hAnsi="Cambria Math"/>
                </w:rPr>
                <m:t>2+</m:t>
              </m:r>
              <m:rad>
                <m:radPr>
                  <m:degHide m:val="1"/>
                  <m:ctrlPr>
                    <w:rPr>
                      <w:rFonts w:ascii="Cambria Math" w:hAnsi="Cambria Math"/>
                    </w:rPr>
                  </m:ctrlPr>
                </m:radPr>
                <m:deg/>
                <m:e>
                  <m:r>
                    <w:rPr>
                      <w:rFonts w:ascii="Cambria Math" w:hAnsi="Cambria Math"/>
                    </w:rPr>
                    <m:t>3</m:t>
                  </m:r>
                </m:e>
              </m:rad>
            </m:oMath>
            <w:r>
              <w:rPr>
                <w:rFonts w:eastAsiaTheme="minorEastAsia"/>
              </w:rPr>
              <w:t xml:space="preserve"> </w:t>
            </w:r>
            <w:r w:rsidRPr="00E403DC">
              <w:t xml:space="preserve">and </w:t>
            </w:r>
            <m:oMath>
              <m:r>
                <w:rPr>
                  <w:rFonts w:ascii="Cambria Math" w:hAnsi="Cambria Math"/>
                </w:rPr>
                <m:t>2-</m:t>
              </m:r>
              <m:rad>
                <m:radPr>
                  <m:degHide m:val="1"/>
                  <m:ctrlPr>
                    <w:rPr>
                      <w:rFonts w:ascii="Cambria Math" w:hAnsi="Cambria Math"/>
                    </w:rPr>
                  </m:ctrlPr>
                </m:radPr>
                <m:deg/>
                <m:e>
                  <m:r>
                    <w:rPr>
                      <w:rFonts w:ascii="Cambria Math" w:hAnsi="Cambria Math"/>
                    </w:rPr>
                    <m:t>3</m:t>
                  </m:r>
                </m:e>
              </m:rad>
            </m:oMath>
            <w:r>
              <w:rPr>
                <w:rFonts w:eastAsiaTheme="minorEastAsia"/>
              </w:rPr>
              <w:t>.</w:t>
            </w:r>
          </w:p>
        </w:tc>
        <w:tc>
          <w:tcPr>
            <w:tcW w:w="1985" w:type="dxa"/>
          </w:tcPr>
          <w:p w14:paraId="7E9A19F5" w14:textId="04EF9E3C"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4647" w:type="dxa"/>
          </w:tcPr>
          <w:p w14:paraId="78E2B666" w14:textId="77961998"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t>Students create the need for a different approach to determine quadratic equations from zeroes.</w:t>
            </w:r>
          </w:p>
        </w:tc>
      </w:tr>
      <w:tr w:rsidR="00F00F72" w14:paraId="317A53B7" w14:textId="77777777" w:rsidTr="00845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2AA561" w14:textId="1B02AC5E" w:rsidR="00F00F72" w:rsidRPr="00BE031D" w:rsidRDefault="00F00F72" w:rsidP="000E4A31">
            <w:pPr>
              <w:spacing w:before="20" w:after="20" w:line="240" w:lineRule="auto"/>
              <w:rPr>
                <w:rStyle w:val="Strong"/>
                <w:b/>
                <w:bCs w:val="0"/>
              </w:rPr>
            </w:pPr>
            <w:r w:rsidRPr="00BE031D">
              <w:rPr>
                <w:rStyle w:val="Strong"/>
                <w:b/>
                <w:bCs w:val="0"/>
              </w:rPr>
              <w:t>Connecting learning</w:t>
            </w:r>
          </w:p>
        </w:tc>
        <w:tc>
          <w:tcPr>
            <w:tcW w:w="6237" w:type="dxa"/>
          </w:tcPr>
          <w:p w14:paraId="6E175580" w14:textId="1E4EA996"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rsidRPr="00562160">
              <w:t xml:space="preserve">Students revisit the earlier quadratic and connect its coefficients to the sum and product of its zeroes, then use </w:t>
            </w:r>
            <w:r>
              <w:t>s</w:t>
            </w:r>
            <w:r w:rsidRPr="00562160">
              <w:t>lides 6–7 to construct quadratics (including conjugate surds) using these relationships. Slides 8</w:t>
            </w:r>
            <w:r w:rsidR="00DF6EE2">
              <w:t>–</w:t>
            </w:r>
            <w:r w:rsidRPr="00562160">
              <w:t xml:space="preserve">9 extend this idea to cubic and quartic polynomials by introducing additional </w:t>
            </w:r>
            <w:r w:rsidR="00CC78B9" w:rsidRPr="00562160">
              <w:t>zeroes</w:t>
            </w:r>
            <w:r w:rsidR="00CC78B9">
              <w:t xml:space="preserve"> and</w:t>
            </w:r>
            <w:r w:rsidRPr="00562160">
              <w:t xml:space="preserve"> showing how the coefficients correspond to sums and products of zeroes in increasing combinations. Slide 10 summarises the full set of relationships by linking each expanded polynomial to its general form.</w:t>
            </w:r>
          </w:p>
        </w:tc>
        <w:tc>
          <w:tcPr>
            <w:tcW w:w="1985" w:type="dxa"/>
          </w:tcPr>
          <w:p w14:paraId="1037F27C" w14:textId="70B0D273"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4647" w:type="dxa"/>
          </w:tcPr>
          <w:p w14:paraId="4A866EC0" w14:textId="77777777" w:rsidR="00F00F72" w:rsidRDefault="00F00F72" w:rsidP="000E4A31">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 xml:space="preserve">Students develop the proofs of the sum and products of roots. </w:t>
            </w:r>
          </w:p>
          <w:p w14:paraId="4D5E3093" w14:textId="2253A806"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t>Encourage students to use language such as sum of zeroe</w:t>
            </w:r>
            <w:r w:rsidRPr="00D532E2">
              <w:t>s</w:t>
            </w:r>
            <w:r>
              <w:t>, sum of pairs of zeroe</w:t>
            </w:r>
            <w:r w:rsidRPr="00D532E2">
              <w:t>s</w:t>
            </w:r>
            <w:r>
              <w:t>, sum of 3 zeroe</w:t>
            </w:r>
            <w:r w:rsidRPr="00D532E2">
              <w:t>s</w:t>
            </w:r>
            <w:r>
              <w:t xml:space="preserve"> and product of zeroe</w:t>
            </w:r>
            <w:r w:rsidRPr="00D532E2">
              <w:t>s</w:t>
            </w:r>
            <w:r>
              <w:t>.</w:t>
            </w:r>
          </w:p>
        </w:tc>
      </w:tr>
      <w:tr w:rsidR="00F00F72" w14:paraId="4A955351" w14:textId="77777777" w:rsidTr="00845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EA64EE" w14:textId="3D47E6A1" w:rsidR="00F00F72" w:rsidRPr="00BE031D" w:rsidRDefault="00F00F72" w:rsidP="000E4A31">
            <w:pPr>
              <w:spacing w:before="20" w:after="20" w:line="240" w:lineRule="auto"/>
              <w:rPr>
                <w:rStyle w:val="Strong"/>
                <w:b/>
                <w:bCs w:val="0"/>
              </w:rPr>
            </w:pPr>
            <w:r w:rsidRPr="00BE031D">
              <w:rPr>
                <w:rStyle w:val="Strong"/>
                <w:b/>
                <w:bCs w:val="0"/>
              </w:rPr>
              <w:t>Releasing responsibility</w:t>
            </w:r>
          </w:p>
        </w:tc>
        <w:tc>
          <w:tcPr>
            <w:tcW w:w="6237" w:type="dxa"/>
          </w:tcPr>
          <w:p w14:paraId="072EC2F3" w14:textId="4ACCA626"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rsidRPr="00A11787">
              <w:t>Slides 12–13 to work through examples of constructing a monic cubic polynomial from the sum and product of its zeroes</w:t>
            </w:r>
            <w:r>
              <w:t xml:space="preserve">. Students are exposed to the </w:t>
            </w:r>
            <w:r w:rsidRPr="00A11787">
              <w:t>reference sheet</w:t>
            </w:r>
            <w:r>
              <w:t xml:space="preserve"> before being shown (s</w:t>
            </w:r>
            <w:r w:rsidRPr="00A11787">
              <w:t>lide</w:t>
            </w:r>
            <w:r>
              <w:t>s</w:t>
            </w:r>
            <w:r w:rsidRPr="00A11787">
              <w:t xml:space="preserve"> 14</w:t>
            </w:r>
            <w:r w:rsidR="00DF6EE2">
              <w:t>–</w:t>
            </w:r>
            <w:r>
              <w:t xml:space="preserve">15) acceptable abbreviations. </w:t>
            </w:r>
            <w:r w:rsidRPr="00A11787">
              <w:t xml:space="preserve">Students then complete the related tasks in </w:t>
            </w:r>
            <w:hyperlink w:anchor="_Appendix_A" w:history="1">
              <w:r w:rsidRPr="00845164">
                <w:rPr>
                  <w:rStyle w:val="Hyperlink"/>
                </w:rPr>
                <w:t>Appendix A</w:t>
              </w:r>
            </w:hyperlink>
            <w:r w:rsidRPr="00A11787">
              <w:t xml:space="preserve"> and </w:t>
            </w:r>
            <w:hyperlink w:anchor="_Appendix_B" w:history="1">
              <w:r w:rsidRPr="00845164">
                <w:rPr>
                  <w:rStyle w:val="Hyperlink"/>
                </w:rPr>
                <w:t>Appendix B</w:t>
              </w:r>
            </w:hyperlink>
            <w:r w:rsidRPr="00A11787">
              <w:t xml:space="preserve"> to consolidate the formulas for quadratic, cubic and quartic polynomials.</w:t>
            </w:r>
          </w:p>
        </w:tc>
        <w:tc>
          <w:tcPr>
            <w:tcW w:w="1985" w:type="dxa"/>
          </w:tcPr>
          <w:p w14:paraId="3F4AC2AE" w14:textId="77777777" w:rsidR="00F00F72" w:rsidRDefault="00F00F72" w:rsidP="000E4A31">
            <w:pPr>
              <w:pStyle w:val="ListBullet"/>
              <w:numPr>
                <w:ilvl w:val="0"/>
                <w:numId w:val="0"/>
              </w:numPr>
              <w:spacing w:before="20" w:after="20" w:line="240" w:lineRule="auto"/>
              <w:cnfStyle w:val="000000010000" w:firstRow="0" w:lastRow="0" w:firstColumn="0" w:lastColumn="0" w:oddVBand="0" w:evenVBand="0" w:oddHBand="0" w:evenHBand="1" w:firstRowFirstColumn="0" w:firstRowLastColumn="0" w:lastRowFirstColumn="0" w:lastRowLastColumn="0"/>
            </w:pPr>
            <w:r>
              <w:t>Worked example (Your turn)</w:t>
            </w:r>
          </w:p>
          <w:p w14:paraId="321B7477" w14:textId="77777777" w:rsidR="00F00F72" w:rsidRDefault="00F00F72" w:rsidP="000E4A31">
            <w:pPr>
              <w:pStyle w:val="ListBullet"/>
              <w:numPr>
                <w:ilvl w:val="0"/>
                <w:numId w:val="0"/>
              </w:numPr>
              <w:spacing w:before="20" w:after="20" w:line="240" w:lineRule="auto"/>
              <w:cnfStyle w:val="000000010000" w:firstRow="0" w:lastRow="0" w:firstColumn="0" w:lastColumn="0" w:oddVBand="0" w:evenVBand="0" w:oddHBand="0" w:evenHBand="1" w:firstRowFirstColumn="0" w:firstRowLastColumn="0" w:lastRowFirstColumn="0" w:lastRowLastColumn="0"/>
            </w:pPr>
            <w:r>
              <w:t>Think-Pair-Share</w:t>
            </w:r>
          </w:p>
          <w:p w14:paraId="624FB83E" w14:textId="77777777" w:rsidR="00F00F72" w:rsidRDefault="00F00F72" w:rsidP="000E4A31">
            <w:pPr>
              <w:pStyle w:val="ListBullet"/>
              <w:numPr>
                <w:ilvl w:val="0"/>
                <w:numId w:val="0"/>
              </w:numPr>
              <w:spacing w:before="20" w:after="2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275C1983" w14:textId="77777777" w:rsidR="00F00F72" w:rsidRDefault="00F00F72" w:rsidP="000E4A31">
            <w:pPr>
              <w:pStyle w:val="ListBullet"/>
              <w:numPr>
                <w:ilvl w:val="0"/>
                <w:numId w:val="0"/>
              </w:numPr>
              <w:spacing w:before="20" w:after="2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134B7B27" w14:textId="77777777" w:rsidR="00F00F72" w:rsidRDefault="00F00F72" w:rsidP="000E4A31">
            <w:pPr>
              <w:pStyle w:val="ListBullet"/>
              <w:numPr>
                <w:ilvl w:val="0"/>
                <w:numId w:val="0"/>
              </w:numPr>
              <w:spacing w:before="20" w:after="20" w:line="240" w:lineRule="auto"/>
              <w:cnfStyle w:val="000000010000" w:firstRow="0" w:lastRow="0" w:firstColumn="0" w:lastColumn="0" w:oddVBand="0" w:evenVBand="0" w:oddHBand="0" w:evenHBand="1" w:firstRowFirstColumn="0" w:firstRowLastColumn="0" w:lastRowFirstColumn="0" w:lastRowLastColumn="0"/>
            </w:pPr>
            <w:r>
              <w:t>Banner task</w:t>
            </w:r>
          </w:p>
          <w:p w14:paraId="27F99881" w14:textId="51C0425C"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t>Four quadrant notes</w:t>
            </w:r>
          </w:p>
        </w:tc>
        <w:tc>
          <w:tcPr>
            <w:tcW w:w="4647" w:type="dxa"/>
          </w:tcPr>
          <w:p w14:paraId="2D5C577E" w14:textId="39CF0040" w:rsidR="00F00F72" w:rsidRDefault="00F00F72" w:rsidP="000E4A31">
            <w:pPr>
              <w:spacing w:before="20" w:after="20" w:line="240" w:lineRule="auto"/>
              <w:cnfStyle w:val="000000010000" w:firstRow="0" w:lastRow="0" w:firstColumn="0" w:lastColumn="0" w:oddVBand="0" w:evenVBand="0" w:oddHBand="0" w:evenHBand="1" w:firstRowFirstColumn="0" w:firstRowLastColumn="0" w:lastRowFirstColumn="0" w:lastRowLastColumn="0"/>
            </w:pPr>
            <w:r>
              <w:t xml:space="preserve">Sigma notation can be used for polynomials with a degree of 3 or more. Abbreviations such as SOZ for </w:t>
            </w:r>
            <w:r w:rsidR="00845164">
              <w:t>‘</w:t>
            </w:r>
            <w:r>
              <w:t>sum of zeroes</w:t>
            </w:r>
            <w:r w:rsidR="00845164">
              <w:t>’</w:t>
            </w:r>
            <w:r>
              <w:t xml:space="preserve"> and POZ for </w:t>
            </w:r>
            <w:r w:rsidR="00845164">
              <w:t>‘</w:t>
            </w:r>
            <w:r>
              <w:t>product of zeroes</w:t>
            </w:r>
            <w:r w:rsidR="00845164">
              <w:t>’</w:t>
            </w:r>
            <w:r>
              <w:t xml:space="preserve"> should not be used. </w:t>
            </w:r>
          </w:p>
        </w:tc>
      </w:tr>
      <w:tr w:rsidR="00F00F72" w14:paraId="5F5AF078" w14:textId="77777777" w:rsidTr="00845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AA1C65" w14:textId="30B44F27" w:rsidR="00F00F72" w:rsidRPr="00BE031D" w:rsidRDefault="00F00F72" w:rsidP="000E4A31">
            <w:pPr>
              <w:spacing w:before="20" w:after="20" w:line="240" w:lineRule="auto"/>
              <w:rPr>
                <w:rStyle w:val="Strong"/>
                <w:b/>
                <w:bCs w:val="0"/>
              </w:rPr>
            </w:pPr>
            <w:r w:rsidRPr="00BE031D">
              <w:rPr>
                <w:rStyle w:val="Strong"/>
                <w:b/>
                <w:bCs w:val="0"/>
              </w:rPr>
              <w:t>Independent practice</w:t>
            </w:r>
          </w:p>
        </w:tc>
        <w:tc>
          <w:tcPr>
            <w:tcW w:w="6237" w:type="dxa"/>
          </w:tcPr>
          <w:p w14:paraId="621043F4" w14:textId="64AE057E"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rsidRPr="00045F5E">
              <w:t>Students use the quadratic formula to prove the sum and product of zeroes for quadratic polynomials</w:t>
            </w:r>
            <w:r>
              <w:t xml:space="preserve"> before completing </w:t>
            </w:r>
            <w:hyperlink w:anchor="_Appendix_C" w:history="1">
              <w:r w:rsidRPr="00845164">
                <w:rPr>
                  <w:rStyle w:val="Hyperlink"/>
                </w:rPr>
                <w:t>Appendix C</w:t>
              </w:r>
            </w:hyperlink>
            <w:r>
              <w:t>.</w:t>
            </w:r>
          </w:p>
        </w:tc>
        <w:tc>
          <w:tcPr>
            <w:tcW w:w="1985" w:type="dxa"/>
          </w:tcPr>
          <w:p w14:paraId="00269D92" w14:textId="77777777" w:rsidR="00F00F72" w:rsidRDefault="00F00F72" w:rsidP="000E4A31">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6477AA7A" w14:textId="77777777" w:rsidR="00F00F72" w:rsidRDefault="00F00F72" w:rsidP="000E4A31">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50BCBBF" w14:textId="5DD3EC40"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tc>
        <w:tc>
          <w:tcPr>
            <w:tcW w:w="4647" w:type="dxa"/>
          </w:tcPr>
          <w:p w14:paraId="50942BA3" w14:textId="77777777" w:rsidR="00F00F72" w:rsidRDefault="00F00F72" w:rsidP="000E4A31">
            <w:pPr>
              <w:spacing w:before="20" w:after="20" w:line="240" w:lineRule="auto"/>
              <w:cnfStyle w:val="000000100000" w:firstRow="0" w:lastRow="0" w:firstColumn="0" w:lastColumn="0" w:oddVBand="0" w:evenVBand="0" w:oddHBand="1" w:evenHBand="0" w:firstRowFirstColumn="0" w:firstRowLastColumn="0" w:lastRowFirstColumn="0" w:lastRowLastColumn="0"/>
            </w:pPr>
          </w:p>
        </w:tc>
      </w:tr>
    </w:tbl>
    <w:p w14:paraId="6309241F" w14:textId="77777777" w:rsidR="0035325E" w:rsidRPr="000E4A31" w:rsidRDefault="0035325E" w:rsidP="000E4A31">
      <w:pPr>
        <w:spacing w:before="20" w:after="20"/>
        <w:rPr>
          <w:sz w:val="2"/>
          <w:szCs w:val="2"/>
        </w:rPr>
      </w:pPr>
    </w:p>
    <w:p w14:paraId="04EC6D94" w14:textId="77777777" w:rsidR="005A171B" w:rsidRPr="000E4A31" w:rsidRDefault="005A171B" w:rsidP="000E4A31">
      <w:pPr>
        <w:pStyle w:val="ListBullet"/>
        <w:spacing w:before="20" w:after="20"/>
        <w:rPr>
          <w:sz w:val="2"/>
          <w:szCs w:val="2"/>
        </w:rPr>
        <w:sectPr w:rsidR="005A171B" w:rsidRPr="000E4A31" w:rsidSect="00BA5894">
          <w:headerReference w:type="default" r:id="rId13"/>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269A101C" w:rsidR="005A171B" w:rsidRDefault="005A171B" w:rsidP="00F77E4E">
      <w:pPr>
        <w:pStyle w:val="FeatureBox2"/>
      </w:pPr>
      <w:r>
        <w:t xml:space="preserve">Please use the associated PowerPoint </w:t>
      </w:r>
      <w:r w:rsidR="001A5AA4" w:rsidRPr="00810CA4">
        <w:rPr>
          <w:rStyle w:val="Emphasis"/>
        </w:rPr>
        <w:t>Sum an</w:t>
      </w:r>
      <w:r w:rsidR="00FA4EB5" w:rsidRPr="00810CA4">
        <w:rPr>
          <w:rStyle w:val="Emphasis"/>
        </w:rPr>
        <w:t xml:space="preserve">d product of </w:t>
      </w:r>
      <w:r w:rsidR="00FC4201" w:rsidRPr="00810CA4">
        <w:rPr>
          <w:rStyle w:val="Emphasis"/>
        </w:rPr>
        <w:t>zeroes</w:t>
      </w:r>
      <w:r>
        <w:t xml:space="preserve"> to display images in this lesson.  </w:t>
      </w:r>
    </w:p>
    <w:p w14:paraId="17149141" w14:textId="77777777" w:rsidR="005A171B" w:rsidRDefault="005A171B" w:rsidP="005A171B">
      <w:pPr>
        <w:pStyle w:val="Heading3"/>
      </w:pPr>
      <w:r>
        <w:t>Retrieval practice</w:t>
      </w:r>
    </w:p>
    <w:p w14:paraId="45785E94" w14:textId="3BADD036" w:rsidR="005A171B" w:rsidRDefault="00F619FF" w:rsidP="00DE052D">
      <w:pPr>
        <w:pStyle w:val="ListNumber"/>
      </w:pPr>
      <w:r>
        <w:t xml:space="preserve">Use slide 4 of the PowerPoint to reveal 2 equations. Ask students to solve the </w:t>
      </w:r>
      <w:r w:rsidR="00957BF1">
        <w:t xml:space="preserve">pair of </w:t>
      </w:r>
      <w:r>
        <w:t xml:space="preserve">equations using as many methods as possible. </w:t>
      </w:r>
    </w:p>
    <w:p w14:paraId="5023AB98" w14:textId="2DB60E5B" w:rsidR="006B33A1" w:rsidRDefault="006B33A1" w:rsidP="00810CA4">
      <w:pPr>
        <w:pStyle w:val="FeatureBox"/>
      </w:pPr>
      <w:r w:rsidRPr="006B33A1">
        <w:t xml:space="preserve">Students should </w:t>
      </w:r>
      <w:r w:rsidRPr="00810CA4">
        <w:t>be</w:t>
      </w:r>
      <w:r w:rsidRPr="006B33A1">
        <w:t xml:space="preserve"> able to solve simultaneous equations using </w:t>
      </w:r>
      <w:r w:rsidR="006D1EED">
        <w:t>3</w:t>
      </w:r>
      <w:r w:rsidRPr="006B33A1">
        <w:t xml:space="preserve"> techniques: the elimination method, the substitution method and graphing.</w:t>
      </w:r>
    </w:p>
    <w:p w14:paraId="7E06EB44" w14:textId="5E66ED9A" w:rsidR="00410860" w:rsidRPr="00410860" w:rsidRDefault="00410860" w:rsidP="00410860">
      <w:pPr>
        <w:pStyle w:val="ListNumber"/>
      </w:pPr>
      <w:r>
        <w:t xml:space="preserve">Animate the slide to reveal the </w:t>
      </w:r>
      <w:r w:rsidR="00334C2C">
        <w:t>different solutions.</w:t>
      </w:r>
    </w:p>
    <w:p w14:paraId="7B57F6BC" w14:textId="4DD3C46F" w:rsidR="005A171B" w:rsidRDefault="005A171B" w:rsidP="00B301E4">
      <w:pPr>
        <w:pStyle w:val="Heading3"/>
      </w:pPr>
      <w:r>
        <w:t xml:space="preserve">Activating prior </w:t>
      </w:r>
      <w:r w:rsidRPr="00B301E4">
        <w:t>knowledge</w:t>
      </w:r>
    </w:p>
    <w:p w14:paraId="4970A077" w14:textId="2DFBA5D5" w:rsidR="00190AF5" w:rsidRDefault="00B87116" w:rsidP="00DE052D">
      <w:pPr>
        <w:numPr>
          <w:ilvl w:val="0"/>
          <w:numId w:val="20"/>
        </w:numPr>
      </w:pPr>
      <w:r>
        <w:t>Ask s</w:t>
      </w:r>
      <w:r w:rsidR="00311191">
        <w:t>tudents</w:t>
      </w:r>
      <w:r>
        <w:t xml:space="preserve"> to</w:t>
      </w:r>
      <w:r w:rsidR="00311191">
        <w:t xml:space="preserve"> </w:t>
      </w:r>
      <w:r w:rsidR="00DC388B">
        <w:t>determine</w:t>
      </w:r>
      <w:r w:rsidR="000C4D55">
        <w:t xml:space="preserve"> </w:t>
      </w:r>
      <w:r w:rsidR="00311191">
        <w:t xml:space="preserve">the quadratic equation </w:t>
      </w:r>
      <w:r w:rsidR="002E3035">
        <w:t>which has the zeroes</w:t>
      </w:r>
      <w:r>
        <w:t xml:space="preserve"> </w:t>
      </w:r>
      <w:r w:rsidR="00311191">
        <w:t>2 and 3</w:t>
      </w:r>
      <w:r w:rsidR="00190AF5">
        <w:t xml:space="preserve">, writing their answer in general form. </w:t>
      </w:r>
    </w:p>
    <w:p w14:paraId="27416877" w14:textId="4D337086" w:rsidR="000F3E96" w:rsidRPr="000F3E96" w:rsidRDefault="00B87116" w:rsidP="00BA5894">
      <w:pPr>
        <w:pStyle w:val="FeatureBox"/>
        <w:rPr>
          <w:rFonts w:eastAsiaTheme="minorEastAsia"/>
        </w:rPr>
      </w:pPr>
      <w:r>
        <w:t xml:space="preserve">Students should </w:t>
      </w:r>
      <w:r w:rsidR="008C69D1">
        <w:t xml:space="preserve">use linear factors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x-3</m:t>
            </m:r>
          </m:e>
        </m:d>
      </m:oMath>
      <w:r w:rsidR="008C69D1" w:rsidRPr="008C69D1">
        <w:rPr>
          <w:rFonts w:eastAsiaTheme="minorEastAsia"/>
        </w:rPr>
        <w:t xml:space="preserve"> and expand to obtain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-5x+6. </m:t>
        </m:r>
      </m:oMath>
    </w:p>
    <w:p w14:paraId="51E40BA7" w14:textId="579203DE" w:rsidR="005A171B" w:rsidRPr="00C217C2" w:rsidRDefault="00351327" w:rsidP="00DE052D">
      <w:pPr>
        <w:pStyle w:val="ListNumber"/>
      </w:pPr>
      <w:r>
        <w:t xml:space="preserve">Have students </w:t>
      </w:r>
      <w:r w:rsidR="009D3165">
        <w:t xml:space="preserve">find the quadratic equation </w:t>
      </w:r>
      <w:r w:rsidR="000472A5">
        <w:t xml:space="preserve">again, </w:t>
      </w:r>
      <w:r w:rsidR="009D3165">
        <w:t xml:space="preserve">but this time make the </w:t>
      </w:r>
      <w:r w:rsidR="00E32E9C">
        <w:t xml:space="preserve">zeroes </w:t>
      </w:r>
      <m:oMath>
        <m:r>
          <w:rPr>
            <w:rFonts w:ascii="Cambria Math" w:hAnsi="Cambria Math"/>
          </w:rPr>
          <m:t>2+</m:t>
        </m:r>
        <m:rad>
          <m:radPr>
            <m:degHide m:val="1"/>
            <m:ctrlPr>
              <w:rPr>
                <w:rFonts w:ascii="Cambria Math" w:hAnsi="Cambria Math"/>
                <w:i/>
              </w:rPr>
            </m:ctrlPr>
          </m:radPr>
          <m:deg/>
          <m:e>
            <m:r>
              <w:rPr>
                <w:rFonts w:ascii="Cambria Math" w:hAnsi="Cambria Math"/>
              </w:rPr>
              <m:t>3</m:t>
            </m:r>
          </m:e>
        </m:rad>
      </m:oMath>
      <w:r w:rsidRPr="00190AF5">
        <w:rPr>
          <w:rFonts w:eastAsiaTheme="minorEastAsia"/>
        </w:rPr>
        <w:t xml:space="preserve"> and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oMath>
      <w:r w:rsidR="0037628E">
        <w:rPr>
          <w:rFonts w:eastAsiaTheme="minorEastAsia"/>
        </w:rPr>
        <w:t>.</w:t>
      </w:r>
      <w:r w:rsidR="00E76670">
        <w:rPr>
          <w:rFonts w:eastAsiaTheme="minorEastAsia"/>
        </w:rPr>
        <w:t xml:space="preserve"> </w:t>
      </w:r>
    </w:p>
    <w:p w14:paraId="55BD8A28" w14:textId="21D1828E" w:rsidR="00C217C2" w:rsidRPr="0037628E" w:rsidRDefault="002A3047" w:rsidP="00BA5894">
      <w:pPr>
        <w:pStyle w:val="FeatureBox"/>
      </w:pPr>
      <m:oMathPara>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oMath>
      </m:oMathPara>
    </w:p>
    <w:p w14:paraId="31978FC5" w14:textId="3C5171A1" w:rsidR="0037628E" w:rsidRDefault="00FC6F11" w:rsidP="00ED3D8F">
      <w:pPr>
        <w:pStyle w:val="ListNumber"/>
      </w:pPr>
      <w:r>
        <w:t>In a Think-</w:t>
      </w:r>
      <w:r w:rsidRPr="00ED3D8F">
        <w:t>Pair</w:t>
      </w:r>
      <w:r>
        <w:t xml:space="preserve">-Share </w:t>
      </w:r>
      <w:r w:rsidR="00ED3D8F">
        <w:t>(</w:t>
      </w:r>
      <w:hyperlink r:id="rId14">
        <w:r w:rsidR="00BF13F0" w:rsidRPr="07A9EAB4">
          <w:rPr>
            <w:rStyle w:val="Hyperlink"/>
          </w:rPr>
          <w:t>bit.ly/</w:t>
        </w:r>
        <w:proofErr w:type="spellStart"/>
        <w:r w:rsidR="00BF13F0" w:rsidRPr="07A9EAB4">
          <w:rPr>
            <w:rStyle w:val="Hyperlink"/>
          </w:rPr>
          <w:t>thinkpairsharestrategy</w:t>
        </w:r>
        <w:proofErr w:type="spellEnd"/>
      </w:hyperlink>
      <w:r w:rsidR="00BF13F0">
        <w:t>)</w:t>
      </w:r>
      <w:r w:rsidR="00DE052D">
        <w:t>,</w:t>
      </w:r>
      <w:r w:rsidR="00ED3D8F">
        <w:t xml:space="preserve"> </w:t>
      </w:r>
      <w:r>
        <w:t>have students discuss which equation was easier to find and why</w:t>
      </w:r>
      <w:r w:rsidR="00DE052D">
        <w:t>.</w:t>
      </w:r>
      <w:r>
        <w:t xml:space="preserve"> </w:t>
      </w:r>
    </w:p>
    <w:p w14:paraId="032754EC" w14:textId="77777777" w:rsidR="001F459F" w:rsidRDefault="0031127C" w:rsidP="00BA5894">
      <w:pPr>
        <w:pStyle w:val="FeatureBox"/>
      </w:pPr>
      <w:r>
        <w:t xml:space="preserve">Students should find the </w:t>
      </w:r>
      <w:r w:rsidR="00ED3D8F">
        <w:t xml:space="preserve">second quadratic was more difficult </w:t>
      </w:r>
      <w:r>
        <w:t xml:space="preserve">because they </w:t>
      </w:r>
      <w:r w:rsidR="00D86A06">
        <w:t xml:space="preserve">had to expand brackets containing 3 terms and there was more </w:t>
      </w:r>
      <w:r w:rsidR="00892AE0">
        <w:t xml:space="preserve">chance </w:t>
      </w:r>
      <w:r w:rsidR="00D86A06">
        <w:t xml:space="preserve">of error. </w:t>
      </w:r>
    </w:p>
    <w:p w14:paraId="196A01EE" w14:textId="1B810CA6" w:rsidR="0031127C" w:rsidRPr="0031127C" w:rsidRDefault="001F459F" w:rsidP="001F459F">
      <w:pPr>
        <w:pStyle w:val="ListNumber"/>
      </w:pPr>
      <w:r>
        <w:lastRenderedPageBreak/>
        <w:t>T</w:t>
      </w:r>
      <w:r w:rsidR="0031127C">
        <w:t xml:space="preserve">ell students that in this lesson they will find an </w:t>
      </w:r>
      <w:r w:rsidR="00B61CE2">
        <w:t>alternate method for</w:t>
      </w:r>
      <w:r w:rsidR="0031127C">
        <w:t xml:space="preserve"> finding polynomials when given </w:t>
      </w:r>
      <w:r w:rsidR="00715151">
        <w:t>zeroe</w:t>
      </w:r>
      <w:r w:rsidR="00715151" w:rsidRPr="00D532E2">
        <w:t>s</w:t>
      </w:r>
      <w:r w:rsidR="0031127C">
        <w:t>.</w:t>
      </w:r>
    </w:p>
    <w:p w14:paraId="75D81E2E" w14:textId="77777777" w:rsidR="00E00962" w:rsidRDefault="00E00962" w:rsidP="00DE052D">
      <w:pPr>
        <w:pStyle w:val="Heading3"/>
      </w:pPr>
      <w:r>
        <w:t xml:space="preserve">Connecting </w:t>
      </w:r>
      <w:r w:rsidRPr="00DE052D">
        <w:t>learning</w:t>
      </w:r>
    </w:p>
    <w:p w14:paraId="57E71511" w14:textId="735D4150" w:rsidR="00E00962" w:rsidRPr="00396BF5" w:rsidRDefault="00214E83" w:rsidP="00396BF5">
      <w:pPr>
        <w:numPr>
          <w:ilvl w:val="0"/>
          <w:numId w:val="23"/>
        </w:numPr>
      </w:pPr>
      <w:r w:rsidRPr="00396BF5">
        <w:t xml:space="preserve">Draw </w:t>
      </w:r>
      <w:r w:rsidR="00326736" w:rsidRPr="00396BF5">
        <w:t>students’</w:t>
      </w:r>
      <w:r w:rsidRPr="00396BF5">
        <w:t xml:space="preserve"> attention back to the </w:t>
      </w:r>
      <w:r w:rsidR="00253CA4" w:rsidRPr="00396BF5">
        <w:t xml:space="preserve">first </w:t>
      </w:r>
      <w:r w:rsidRPr="00396BF5">
        <w:t>quadratic</w:t>
      </w:r>
      <w:r w:rsidR="00253CA4" w:rsidRPr="00396BF5">
        <w:t xml:space="preserve"> equation,</w:t>
      </w:r>
      <w:r w:rsidRPr="00396BF5">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oMath>
      <w:r w:rsidR="00E364E7" w:rsidRPr="00396BF5">
        <w:t xml:space="preserve">, </w:t>
      </w:r>
      <w:r w:rsidRPr="00396BF5">
        <w:t xml:space="preserve">from </w:t>
      </w:r>
      <w:r w:rsidR="00326736" w:rsidRPr="00396BF5">
        <w:t xml:space="preserve">the </w:t>
      </w:r>
      <w:r w:rsidR="00F50F69" w:rsidRPr="00396BF5">
        <w:t>‘</w:t>
      </w:r>
      <w:r w:rsidR="00326736" w:rsidRPr="00396BF5">
        <w:t>Activating prior knowledge</w:t>
      </w:r>
      <w:r w:rsidR="00F50F69" w:rsidRPr="00396BF5">
        <w:t>’</w:t>
      </w:r>
      <w:r w:rsidR="00326736" w:rsidRPr="00396BF5">
        <w:t xml:space="preserve"> section of the lesson.</w:t>
      </w:r>
      <w:r w:rsidR="00F50F69" w:rsidRPr="00396BF5">
        <w:t xml:space="preserve"> </w:t>
      </w:r>
      <w:r w:rsidR="00326736" w:rsidRPr="00396BF5">
        <w:t xml:space="preserve">Ask students to </w:t>
      </w:r>
      <w:r w:rsidR="00F50F69" w:rsidRPr="00396BF5">
        <w:t xml:space="preserve">explain the </w:t>
      </w:r>
      <w:r w:rsidR="00625F80" w:rsidRPr="00396BF5">
        <w:t>reverse process, that is</w:t>
      </w:r>
      <w:r w:rsidR="00727C8E" w:rsidRPr="00396BF5">
        <w:t>, how to factorise the quadratic equation.</w:t>
      </w:r>
    </w:p>
    <w:p w14:paraId="0526DA32" w14:textId="55A82464" w:rsidR="00E00962" w:rsidRDefault="00E90181" w:rsidP="00396BF5">
      <w:pPr>
        <w:pStyle w:val="FeatureBox"/>
        <w:rPr>
          <w:rFonts w:eastAsiaTheme="minorEastAsia"/>
        </w:rPr>
      </w:pPr>
      <w:r>
        <w:t xml:space="preserve">Students should link the constant term to be the product of the </w:t>
      </w:r>
      <w:r w:rsidR="00715151">
        <w:t>zeroe</w:t>
      </w:r>
      <w:r w:rsidR="00715151" w:rsidRPr="00D532E2">
        <w:t>s</w:t>
      </w:r>
      <w:r>
        <w:t xml:space="preserve"> and the </w:t>
      </w:r>
      <w:r w:rsidR="007666CB">
        <w:t xml:space="preserve">coefficient of </w:t>
      </w:r>
      <m:oMath>
        <m:r>
          <w:rPr>
            <w:rFonts w:ascii="Cambria Math" w:hAnsi="Cambria Math"/>
          </w:rPr>
          <m:t>x</m:t>
        </m:r>
      </m:oMath>
      <w:r w:rsidR="007666CB">
        <w:rPr>
          <w:rFonts w:eastAsiaTheme="minorEastAsia"/>
        </w:rPr>
        <w:t xml:space="preserve"> to be the sum of the </w:t>
      </w:r>
      <w:r w:rsidR="00715151" w:rsidRPr="00396BF5">
        <w:t>zeroes</w:t>
      </w:r>
      <w:r w:rsidR="007666CB">
        <w:rPr>
          <w:rFonts w:eastAsiaTheme="minorEastAsia"/>
        </w:rPr>
        <w:t>.</w:t>
      </w:r>
    </w:p>
    <w:p w14:paraId="6D1900F4" w14:textId="3BF36F72" w:rsidR="007666CB" w:rsidRDefault="007666CB" w:rsidP="007666CB">
      <w:pPr>
        <w:pStyle w:val="ListNumber"/>
      </w:pPr>
      <w:r>
        <w:t xml:space="preserve">Give students the </w:t>
      </w:r>
      <w:r w:rsidR="006C4734">
        <w:t xml:space="preserve">zeroes </w:t>
      </w:r>
      <m:oMath>
        <m:r>
          <w:rPr>
            <w:rFonts w:ascii="Cambria Math" w:hAnsi="Cambria Math"/>
          </w:rPr>
          <m:t>α</m:t>
        </m:r>
      </m:oMath>
      <w:r w:rsidR="00200902">
        <w:rPr>
          <w:rFonts w:eastAsiaTheme="minorEastAsia"/>
        </w:rPr>
        <w:t xml:space="preserve"> and </w:t>
      </w:r>
      <m:oMath>
        <m:r>
          <w:rPr>
            <w:rFonts w:ascii="Cambria Math" w:eastAsiaTheme="minorEastAsia" w:hAnsi="Cambria Math"/>
          </w:rPr>
          <m:t>β</m:t>
        </m:r>
      </m:oMath>
      <w:r w:rsidR="00965AB7">
        <w:rPr>
          <w:rFonts w:eastAsiaTheme="minorEastAsia"/>
        </w:rPr>
        <w:t xml:space="preserve"> and </w:t>
      </w:r>
      <w:r w:rsidR="00D464E2">
        <w:rPr>
          <w:rFonts w:eastAsiaTheme="minorEastAsia"/>
        </w:rPr>
        <w:t>ask them</w:t>
      </w:r>
      <w:r w:rsidR="00D06E44">
        <w:rPr>
          <w:rFonts w:eastAsiaTheme="minorEastAsia"/>
        </w:rPr>
        <w:t>,</w:t>
      </w:r>
      <w:r w:rsidR="00D464E2">
        <w:rPr>
          <w:rFonts w:eastAsiaTheme="minorEastAsia"/>
        </w:rPr>
        <w:t xml:space="preserve"> </w:t>
      </w:r>
      <w:r w:rsidR="00B33286">
        <w:rPr>
          <w:rFonts w:eastAsiaTheme="minorEastAsia"/>
        </w:rPr>
        <w:t>once again</w:t>
      </w:r>
      <w:r w:rsidR="00D06E44">
        <w:rPr>
          <w:rFonts w:eastAsiaTheme="minorEastAsia"/>
        </w:rPr>
        <w:t>,</w:t>
      </w:r>
      <w:r w:rsidR="00B33286">
        <w:rPr>
          <w:rFonts w:eastAsiaTheme="minorEastAsia"/>
        </w:rPr>
        <w:t xml:space="preserve"> </w:t>
      </w:r>
      <w:r w:rsidR="00D464E2">
        <w:t xml:space="preserve">to determine the </w:t>
      </w:r>
      <w:r w:rsidR="00CB70CB">
        <w:t xml:space="preserve">corresponding </w:t>
      </w:r>
      <w:r w:rsidR="00D464E2">
        <w:t>quadratic equati</w:t>
      </w:r>
      <w:r w:rsidR="00E07055">
        <w:t xml:space="preserve">on, leaving their answer in general </w:t>
      </w:r>
      <w:r w:rsidR="00D464E2">
        <w:t>form.</w:t>
      </w:r>
    </w:p>
    <w:p w14:paraId="31A15B3D" w14:textId="17887F11" w:rsidR="00B6476E" w:rsidRDefault="00AC2071" w:rsidP="007666CB">
      <w:pPr>
        <w:pStyle w:val="ListNumber"/>
      </w:pPr>
      <w:r>
        <w:t xml:space="preserve">Use slide </w:t>
      </w:r>
      <w:r w:rsidR="00636D36">
        <w:t xml:space="preserve">6 to </w:t>
      </w:r>
      <w:r w:rsidR="00F2094A">
        <w:t xml:space="preserve">display the </w:t>
      </w:r>
      <w:r w:rsidR="00CB70CB">
        <w:t>solution. Prompt students through a T</w:t>
      </w:r>
      <w:r w:rsidR="00F2094A">
        <w:t>hink-Pair-Share</w:t>
      </w:r>
      <w:r w:rsidR="0081559B">
        <w:t xml:space="preserve"> activity to connect the </w:t>
      </w:r>
      <w:r w:rsidR="00077C1E">
        <w:t xml:space="preserve">2 </w:t>
      </w:r>
      <w:r w:rsidR="001F31B6" w:rsidRPr="001F31B6">
        <w:t xml:space="preserve">forms of the quadratic and identify how the coefficient of </w:t>
      </w:r>
      <m:oMath>
        <m:r>
          <w:rPr>
            <w:rFonts w:ascii="Cambria Math" w:hAnsi="Cambria Math"/>
          </w:rPr>
          <m:t xml:space="preserve">x </m:t>
        </m:r>
      </m:oMath>
      <w:r w:rsidR="001F31B6" w:rsidRPr="001F31B6">
        <w:t xml:space="preserve">and the constant term relate to the </w:t>
      </w:r>
      <w:r w:rsidR="006C4734">
        <w:t>zeroes</w:t>
      </w:r>
      <w:r w:rsidR="006C4734" w:rsidRPr="001F31B6">
        <w:t xml:space="preserve"> </w:t>
      </w:r>
      <w:r w:rsidR="001F31B6" w:rsidRPr="001F31B6">
        <w:t>in a non</w:t>
      </w:r>
      <w:r w:rsidR="001F31B6" w:rsidRPr="001F31B6">
        <w:noBreakHyphen/>
        <w:t>monic quadratic.</w:t>
      </w:r>
    </w:p>
    <w:p w14:paraId="15315272" w14:textId="61BFB010" w:rsidR="00AC2071" w:rsidRDefault="002C5F09" w:rsidP="007666CB">
      <w:pPr>
        <w:pStyle w:val="ListNumber"/>
      </w:pPr>
      <w:r>
        <w:t xml:space="preserve">Animate the slide to </w:t>
      </w:r>
      <w:r w:rsidR="001F31B6">
        <w:t>highlight the relationship b</w:t>
      </w:r>
      <w:r w:rsidR="00DC2824">
        <w:t xml:space="preserve">etween the 2 </w:t>
      </w:r>
      <w:r w:rsidR="001F31B6">
        <w:t xml:space="preserve">representations and </w:t>
      </w:r>
      <w:r w:rsidR="003D52AA">
        <w:t xml:space="preserve">to reveal the </w:t>
      </w:r>
      <w:r>
        <w:t xml:space="preserve">sum and product of </w:t>
      </w:r>
      <w:r w:rsidR="007631A1">
        <w:t xml:space="preserve">zeroes </w:t>
      </w:r>
      <w:r>
        <w:t xml:space="preserve">of quadratics. </w:t>
      </w:r>
    </w:p>
    <w:p w14:paraId="3CCDC753" w14:textId="7FDAFD9A" w:rsidR="00410915" w:rsidRPr="00C217C2" w:rsidRDefault="004B4709" w:rsidP="00396BF5">
      <w:pPr>
        <w:pStyle w:val="ListNumber"/>
      </w:pPr>
      <w:r>
        <w:t>Display slide 7 and a</w:t>
      </w:r>
      <w:r w:rsidR="00410915">
        <w:t xml:space="preserve">llow students time to find </w:t>
      </w:r>
      <w:r w:rsidR="007631A1">
        <w:t>t</w:t>
      </w:r>
      <w:r w:rsidR="00410915">
        <w:t>he</w:t>
      </w:r>
      <w:r w:rsidR="002B6618">
        <w:t xml:space="preserve"> monic</w:t>
      </w:r>
      <w:r w:rsidR="00410915">
        <w:t xml:space="preserve"> quadratic equation </w:t>
      </w:r>
      <w:r w:rsidR="00D06E44">
        <w:t xml:space="preserve">again </w:t>
      </w:r>
      <w:r w:rsidR="00410915">
        <w:t xml:space="preserve">with </w:t>
      </w:r>
      <w:r w:rsidR="007631A1">
        <w:t xml:space="preserve">zeroes </w:t>
      </w:r>
      <m:oMath>
        <m:r>
          <w:rPr>
            <w:rFonts w:ascii="Cambria Math" w:hAnsi="Cambria Math"/>
          </w:rPr>
          <m:t>2+</m:t>
        </m:r>
        <m:rad>
          <m:radPr>
            <m:degHide m:val="1"/>
            <m:ctrlPr>
              <w:rPr>
                <w:rFonts w:ascii="Cambria Math" w:hAnsi="Cambria Math"/>
                <w:i/>
              </w:rPr>
            </m:ctrlPr>
          </m:radPr>
          <m:deg/>
          <m:e>
            <m:r>
              <w:rPr>
                <w:rFonts w:ascii="Cambria Math" w:hAnsi="Cambria Math"/>
              </w:rPr>
              <m:t>3</m:t>
            </m:r>
          </m:e>
        </m:rad>
      </m:oMath>
      <w:r w:rsidR="00410915" w:rsidRPr="00190AF5">
        <w:t xml:space="preserve"> and </w:t>
      </w:r>
      <m:oMath>
        <m:r>
          <w:rPr>
            <w:rFonts w:ascii="Cambria Math" w:hAnsi="Cambria Math"/>
          </w:rPr>
          <m:t>2-</m:t>
        </m:r>
        <m:rad>
          <m:radPr>
            <m:degHide m:val="1"/>
            <m:ctrlPr>
              <w:rPr>
                <w:rFonts w:ascii="Cambria Math" w:hAnsi="Cambria Math"/>
                <w:i/>
              </w:rPr>
            </m:ctrlPr>
          </m:radPr>
          <m:deg/>
          <m:e>
            <m:r>
              <w:rPr>
                <w:rFonts w:ascii="Cambria Math" w:hAnsi="Cambria Math"/>
              </w:rPr>
              <m:t>3</m:t>
            </m:r>
          </m:e>
        </m:rad>
      </m:oMath>
      <w:r w:rsidR="00410915">
        <w:t xml:space="preserve"> </w:t>
      </w:r>
      <w:r w:rsidR="00E25E50">
        <w:t xml:space="preserve">using the sum and product of </w:t>
      </w:r>
      <w:r w:rsidR="007631A1">
        <w:t xml:space="preserve">zeroes </w:t>
      </w:r>
      <w:r w:rsidR="00E25E50">
        <w:t>formulas. Animate</w:t>
      </w:r>
      <w:r w:rsidR="00F236E7">
        <w:t xml:space="preserve"> the</w:t>
      </w:r>
      <w:r w:rsidR="00E25E50">
        <w:t xml:space="preserve"> slide to reveal</w:t>
      </w:r>
      <w:r w:rsidR="00F236E7">
        <w:t xml:space="preserve"> the worked</w:t>
      </w:r>
      <w:r w:rsidR="00E25E50">
        <w:t xml:space="preserve"> solutions. </w:t>
      </w:r>
    </w:p>
    <w:p w14:paraId="3C771ACD" w14:textId="2B08ABED" w:rsidR="003D52AA" w:rsidRPr="00CA1096" w:rsidRDefault="000B3882" w:rsidP="007666CB">
      <w:pPr>
        <w:pStyle w:val="ListNumber"/>
      </w:pPr>
      <w:r>
        <w:t xml:space="preserve">Introduce students to a third </w:t>
      </w:r>
      <w:r w:rsidR="00087AEC">
        <w:t xml:space="preserve">zero, </w:t>
      </w:r>
      <m:oMath>
        <m:r>
          <w:rPr>
            <w:rFonts w:ascii="Cambria Math" w:hAnsi="Cambria Math"/>
          </w:rPr>
          <m:t>γ</m:t>
        </m:r>
      </m:oMath>
      <w:r>
        <w:rPr>
          <w:rFonts w:eastAsiaTheme="minorEastAsia"/>
        </w:rPr>
        <w:t xml:space="preserve"> </w:t>
      </w:r>
      <w:r w:rsidR="004C57B5">
        <w:rPr>
          <w:rFonts w:eastAsiaTheme="minorEastAsia"/>
        </w:rPr>
        <w:t>(gamma)</w:t>
      </w:r>
      <w:r w:rsidR="00D06E44">
        <w:rPr>
          <w:rFonts w:eastAsiaTheme="minorEastAsia"/>
        </w:rPr>
        <w:t>,</w:t>
      </w:r>
      <w:r w:rsidR="004C57B5">
        <w:rPr>
          <w:rFonts w:eastAsiaTheme="minorEastAsia"/>
        </w:rPr>
        <w:t xml:space="preserve"> </w:t>
      </w:r>
      <w:r>
        <w:rPr>
          <w:rFonts w:eastAsiaTheme="minorEastAsia"/>
        </w:rPr>
        <w:t xml:space="preserve">and ask them to expand the cubic </w:t>
      </w:r>
      <w:r w:rsidR="00F236E7">
        <w:rPr>
          <w:rFonts w:eastAsiaTheme="minorEastAsia"/>
        </w:rPr>
        <w:t xml:space="preserve">polynomial </w:t>
      </w:r>
      <w:r>
        <w:rPr>
          <w:rFonts w:eastAsiaTheme="minorEastAsia"/>
        </w:rPr>
        <w:t xml:space="preserve">with </w:t>
      </w:r>
      <w:r w:rsidR="00087AEC">
        <w:rPr>
          <w:rFonts w:eastAsiaTheme="minorEastAsia"/>
        </w:rPr>
        <w:t xml:space="preserve">zeroes </w:t>
      </w:r>
      <m:oMath>
        <m:r>
          <w:rPr>
            <w:rFonts w:ascii="Cambria Math" w:eastAsiaTheme="minorEastAsia" w:hAnsi="Cambria Math"/>
          </w:rPr>
          <m:t>α, β</m:t>
        </m:r>
      </m:oMath>
      <w:r w:rsidR="002E0F33">
        <w:rPr>
          <w:rFonts w:eastAsiaTheme="minorEastAsia"/>
        </w:rPr>
        <w:t xml:space="preserve"> and </w:t>
      </w:r>
      <m:oMath>
        <m:r>
          <w:rPr>
            <w:rFonts w:ascii="Cambria Math" w:eastAsiaTheme="minorEastAsia" w:hAnsi="Cambria Math"/>
          </w:rPr>
          <m:t>γ</m:t>
        </m:r>
      </m:oMath>
      <w:r w:rsidR="002E0F33">
        <w:rPr>
          <w:rFonts w:eastAsiaTheme="minorEastAsia"/>
        </w:rPr>
        <w:t>.</w:t>
      </w:r>
    </w:p>
    <w:p w14:paraId="50878BA5" w14:textId="525E62D5" w:rsidR="00CA1096" w:rsidRPr="00CC1928" w:rsidRDefault="00CA1096" w:rsidP="007666CB">
      <w:pPr>
        <w:pStyle w:val="ListNumber"/>
      </w:pPr>
      <w:r>
        <w:rPr>
          <w:rFonts w:eastAsiaTheme="minorEastAsia"/>
        </w:rPr>
        <w:t xml:space="preserve">Use slide 8 </w:t>
      </w:r>
      <w:r w:rsidR="00CC1928">
        <w:rPr>
          <w:rFonts w:eastAsiaTheme="minorEastAsia"/>
        </w:rPr>
        <w:t xml:space="preserve">to display the expanded cubic and the cubic in general form. </w:t>
      </w:r>
    </w:p>
    <w:p w14:paraId="1A16E17B" w14:textId="2C5A6F26" w:rsidR="00CC1928" w:rsidRPr="00CC1928" w:rsidRDefault="00CC1928" w:rsidP="007666CB">
      <w:pPr>
        <w:pStyle w:val="ListNumber"/>
      </w:pPr>
      <w:r>
        <w:rPr>
          <w:rFonts w:eastAsiaTheme="minorEastAsia"/>
        </w:rPr>
        <w:t>In a Think-Pair-Share</w:t>
      </w:r>
      <w:r w:rsidR="000A56D0">
        <w:rPr>
          <w:rFonts w:eastAsiaTheme="minorEastAsia"/>
        </w:rPr>
        <w:t>,</w:t>
      </w:r>
      <w:r>
        <w:rPr>
          <w:rFonts w:eastAsiaTheme="minorEastAsia"/>
        </w:rPr>
        <w:t xml:space="preserve"> have students link the coefficients to the </w:t>
      </w:r>
      <w:r w:rsidR="000C1D90">
        <w:rPr>
          <w:rFonts w:eastAsiaTheme="minorEastAsia"/>
        </w:rPr>
        <w:t xml:space="preserve">zeroes </w:t>
      </w:r>
      <w:r>
        <w:rPr>
          <w:rFonts w:eastAsiaTheme="minorEastAsia"/>
        </w:rPr>
        <w:t>of a non-monic cubic.</w:t>
      </w:r>
    </w:p>
    <w:p w14:paraId="04ADD368" w14:textId="49B9D179" w:rsidR="0051756B" w:rsidRDefault="00CC1928" w:rsidP="001B3391">
      <w:pPr>
        <w:pStyle w:val="ListNumber"/>
      </w:pPr>
      <w:r w:rsidRPr="001B3391">
        <w:t>Animate</w:t>
      </w:r>
      <w:r w:rsidRPr="00883762">
        <w:t xml:space="preserve"> the slide to highlight the relationship between the 2 representations and to reveal the sum and product of </w:t>
      </w:r>
      <w:r w:rsidR="000D379B" w:rsidRPr="00883762">
        <w:t xml:space="preserve">zeroes </w:t>
      </w:r>
      <w:r w:rsidRPr="00883762">
        <w:t>for cubic polynomials</w:t>
      </w:r>
      <w:r w:rsidR="00883762" w:rsidRPr="00883762">
        <w:t xml:space="preserve"> and </w:t>
      </w:r>
      <w:r w:rsidR="00883762">
        <w:t>introduce the language of sum of zeroes in pairs to students</w:t>
      </w:r>
      <w:r w:rsidR="001B3391">
        <w:t>.</w:t>
      </w:r>
      <w:r w:rsidR="00883762">
        <w:t xml:space="preserve"> </w:t>
      </w:r>
    </w:p>
    <w:p w14:paraId="25552E52" w14:textId="0D4C7DAE" w:rsidR="00744EB5" w:rsidRDefault="00511542" w:rsidP="00396BF5">
      <w:pPr>
        <w:pStyle w:val="FeatureBox"/>
      </w:pPr>
      <m:oMath>
        <m:r>
          <w:rPr>
            <w:rFonts w:ascii="Cambria Math" w:hAnsi="Cambria Math"/>
          </w:rPr>
          <m:t>αβ+αγ+βγ</m:t>
        </m:r>
      </m:oMath>
      <w:r>
        <w:t xml:space="preserve"> is </w:t>
      </w:r>
      <w:r w:rsidR="00E27A3E">
        <w:t>referred to</w:t>
      </w:r>
      <w:r w:rsidR="00CD4C26">
        <w:t xml:space="preserve"> as</w:t>
      </w:r>
      <w:r w:rsidR="00E27A3E">
        <w:t xml:space="preserve"> the </w:t>
      </w:r>
      <w:r w:rsidR="000A56D0">
        <w:t>‘</w:t>
      </w:r>
      <w:r w:rsidR="00E27A3E">
        <w:t xml:space="preserve">sum of the </w:t>
      </w:r>
      <w:r w:rsidR="00E27A3E" w:rsidRPr="00396BF5">
        <w:t>zeroes</w:t>
      </w:r>
      <w:r w:rsidR="00E27A3E">
        <w:t xml:space="preserve"> in </w:t>
      </w:r>
      <w:proofErr w:type="gramStart"/>
      <w:r w:rsidR="00E27A3E">
        <w:t>pairs</w:t>
      </w:r>
      <w:r w:rsidR="000A56D0">
        <w:t>’</w:t>
      </w:r>
      <w:proofErr w:type="gramEnd"/>
      <w:r w:rsidR="00E27A3E">
        <w:t>.</w:t>
      </w:r>
    </w:p>
    <w:p w14:paraId="0F6275F5" w14:textId="457C5E76" w:rsidR="00C704EA" w:rsidRPr="001B3391" w:rsidRDefault="00C704EA" w:rsidP="00E45C54">
      <w:pPr>
        <w:pStyle w:val="ListNumber"/>
      </w:pPr>
      <w:r w:rsidRPr="00E45C54">
        <w:lastRenderedPageBreak/>
        <w:t>Introduce</w:t>
      </w:r>
      <w:r>
        <w:t xml:space="preserve"> students to a fo</w:t>
      </w:r>
      <w:r w:rsidR="000D379B">
        <w:t>u</w:t>
      </w:r>
      <w:r>
        <w:t xml:space="preserve">rth </w:t>
      </w:r>
      <w:r w:rsidR="000D379B">
        <w:t xml:space="preserve">zero, </w:t>
      </w:r>
      <m:oMath>
        <m:r>
          <w:rPr>
            <w:rFonts w:ascii="Cambria Math" w:hAnsi="Cambria Math"/>
          </w:rPr>
          <m:t>δ</m:t>
        </m:r>
      </m:oMath>
      <w:r>
        <w:t xml:space="preserve"> </w:t>
      </w:r>
      <w:r w:rsidR="004C57B5">
        <w:t>(delta)</w:t>
      </w:r>
      <w:r w:rsidR="000A56D0">
        <w:t>,</w:t>
      </w:r>
      <w:r w:rsidR="004C57B5">
        <w:t xml:space="preserve"> </w:t>
      </w:r>
      <w:r>
        <w:t xml:space="preserve">and ask them to expand the </w:t>
      </w:r>
      <w:r w:rsidR="004C57B5">
        <w:t>quartic</w:t>
      </w:r>
      <w:r>
        <w:t xml:space="preserve"> polynomial with </w:t>
      </w:r>
      <w:r w:rsidR="003F7029">
        <w:t xml:space="preserve">zeroes </w:t>
      </w:r>
      <m:oMath>
        <m:r>
          <w:rPr>
            <w:rFonts w:ascii="Cambria Math" w:hAnsi="Cambria Math"/>
          </w:rPr>
          <m:t>α, β</m:t>
        </m:r>
      </m:oMath>
      <w:r w:rsidR="00461D9B">
        <w:t>,</w:t>
      </w:r>
      <m:oMath>
        <m:r>
          <w:rPr>
            <w:rFonts w:ascii="Cambria Math" w:hAnsi="Cambria Math"/>
          </w:rPr>
          <m:t>γ</m:t>
        </m:r>
      </m:oMath>
      <w:r w:rsidR="00461D9B">
        <w:t xml:space="preserve"> and </w:t>
      </w:r>
      <m:oMath>
        <m:r>
          <w:rPr>
            <w:rFonts w:ascii="Cambria Math" w:hAnsi="Cambria Math"/>
          </w:rPr>
          <m:t>δ</m:t>
        </m:r>
      </m:oMath>
      <w:r>
        <w:t>.</w:t>
      </w:r>
    </w:p>
    <w:p w14:paraId="332FDEAB" w14:textId="23A22E4E" w:rsidR="001B3391" w:rsidRPr="00CA1096" w:rsidRDefault="001B3391" w:rsidP="00C704EA">
      <w:pPr>
        <w:pStyle w:val="ListNumber"/>
      </w:pPr>
      <w:r>
        <w:rPr>
          <w:rFonts w:eastAsiaTheme="minorEastAsia"/>
        </w:rPr>
        <w:t>In a Think-Pair-Share</w:t>
      </w:r>
      <w:r w:rsidR="000A56D0">
        <w:rPr>
          <w:rFonts w:eastAsiaTheme="minorEastAsia"/>
        </w:rPr>
        <w:t>,</w:t>
      </w:r>
      <w:r>
        <w:rPr>
          <w:rFonts w:eastAsiaTheme="minorEastAsia"/>
        </w:rPr>
        <w:t xml:space="preserve"> have students consider the patterns they have seen</w:t>
      </w:r>
      <w:r w:rsidR="000379E6">
        <w:rPr>
          <w:rFonts w:eastAsiaTheme="minorEastAsia"/>
        </w:rPr>
        <w:t xml:space="preserve"> when expanding quadratic and cubic polynomials</w:t>
      </w:r>
      <w:r>
        <w:rPr>
          <w:rFonts w:eastAsiaTheme="minorEastAsia"/>
        </w:rPr>
        <w:t xml:space="preserve"> and if their final expansion </w:t>
      </w:r>
      <w:r w:rsidR="000379E6">
        <w:rPr>
          <w:rFonts w:eastAsiaTheme="minorEastAsia"/>
        </w:rPr>
        <w:t xml:space="preserve">reflects these patterns. </w:t>
      </w:r>
    </w:p>
    <w:p w14:paraId="166F216D" w14:textId="7EF0421A" w:rsidR="00804AD4" w:rsidRDefault="00C704EA" w:rsidP="00804AD4">
      <w:pPr>
        <w:pStyle w:val="ListNumber"/>
      </w:pPr>
      <w:r w:rsidRPr="004C1756">
        <w:rPr>
          <w:rFonts w:eastAsiaTheme="minorEastAsia"/>
        </w:rPr>
        <w:t xml:space="preserve">Use slide </w:t>
      </w:r>
      <w:r w:rsidR="00461D9B" w:rsidRPr="004C1756">
        <w:rPr>
          <w:rFonts w:eastAsiaTheme="minorEastAsia"/>
        </w:rPr>
        <w:t>9</w:t>
      </w:r>
      <w:r w:rsidRPr="004C1756">
        <w:rPr>
          <w:rFonts w:eastAsiaTheme="minorEastAsia"/>
        </w:rPr>
        <w:t xml:space="preserve"> to </w:t>
      </w:r>
      <w:r w:rsidR="00E07271">
        <w:rPr>
          <w:rFonts w:eastAsiaTheme="minorEastAsia"/>
        </w:rPr>
        <w:t xml:space="preserve">present the </w:t>
      </w:r>
      <w:r w:rsidR="00633576">
        <w:rPr>
          <w:rFonts w:eastAsiaTheme="minorEastAsia"/>
        </w:rPr>
        <w:t>f</w:t>
      </w:r>
      <w:r w:rsidR="00E07271">
        <w:rPr>
          <w:rFonts w:eastAsiaTheme="minorEastAsia"/>
        </w:rPr>
        <w:t xml:space="preserve">ully </w:t>
      </w:r>
      <w:r w:rsidRPr="004C1756">
        <w:rPr>
          <w:rFonts w:eastAsiaTheme="minorEastAsia"/>
        </w:rPr>
        <w:t xml:space="preserve">expanded </w:t>
      </w:r>
      <w:r w:rsidR="00461D9B" w:rsidRPr="004C1756">
        <w:rPr>
          <w:rFonts w:eastAsiaTheme="minorEastAsia"/>
        </w:rPr>
        <w:t>quartic</w:t>
      </w:r>
      <w:r w:rsidR="00633576">
        <w:rPr>
          <w:rFonts w:eastAsiaTheme="minorEastAsia"/>
        </w:rPr>
        <w:t xml:space="preserve"> polynomial</w:t>
      </w:r>
      <w:r w:rsidRPr="004C1756">
        <w:rPr>
          <w:rFonts w:eastAsiaTheme="minorEastAsia"/>
        </w:rPr>
        <w:t>.</w:t>
      </w:r>
      <w:r w:rsidR="004C1756" w:rsidRPr="004C1756">
        <w:rPr>
          <w:rFonts w:eastAsiaTheme="minorEastAsia"/>
        </w:rPr>
        <w:t xml:space="preserve"> </w:t>
      </w:r>
      <w:r w:rsidRPr="004C1756">
        <w:rPr>
          <w:rFonts w:eastAsiaTheme="minorEastAsia"/>
        </w:rPr>
        <w:t>In a Think-Pair-Share</w:t>
      </w:r>
      <w:r w:rsidR="000A56D0">
        <w:rPr>
          <w:rFonts w:eastAsiaTheme="minorEastAsia"/>
        </w:rPr>
        <w:t>,</w:t>
      </w:r>
      <w:r w:rsidRPr="004C1756">
        <w:rPr>
          <w:rFonts w:eastAsiaTheme="minorEastAsia"/>
        </w:rPr>
        <w:t xml:space="preserve"> have students</w:t>
      </w:r>
      <w:r w:rsidR="004C1756">
        <w:rPr>
          <w:rFonts w:eastAsiaTheme="minorEastAsia"/>
        </w:rPr>
        <w:t xml:space="preserve"> </w:t>
      </w:r>
      <w:r w:rsidR="00633576">
        <w:rPr>
          <w:rFonts w:eastAsiaTheme="minorEastAsia"/>
        </w:rPr>
        <w:t xml:space="preserve">look for any emerging patterns in the coefficients of the expanded </w:t>
      </w:r>
      <w:r w:rsidR="004C1756">
        <w:rPr>
          <w:rFonts w:eastAsiaTheme="minorEastAsia"/>
        </w:rPr>
        <w:t>polynomial</w:t>
      </w:r>
      <w:r w:rsidRPr="004C1756">
        <w:rPr>
          <w:rFonts w:eastAsiaTheme="minorEastAsia"/>
        </w:rPr>
        <w:t>.</w:t>
      </w:r>
    </w:p>
    <w:p w14:paraId="695377DF" w14:textId="71B5188E" w:rsidR="00804AD4" w:rsidRPr="00CC1928" w:rsidRDefault="00804AD4" w:rsidP="00396BF5">
      <w:pPr>
        <w:pStyle w:val="FeatureBox"/>
      </w:pPr>
      <w:r>
        <w:t xml:space="preserve">Encourage students to use language such as </w:t>
      </w:r>
      <w:r w:rsidR="00B350CE">
        <w:t>‘</w:t>
      </w:r>
      <w:r>
        <w:t xml:space="preserve">sum of </w:t>
      </w:r>
      <w:r w:rsidR="00715151">
        <w:t>zeroe</w:t>
      </w:r>
      <w:r w:rsidR="00715151" w:rsidRPr="00D532E2">
        <w:t>s</w:t>
      </w:r>
      <w:r w:rsidR="00B350CE">
        <w:t>’</w:t>
      </w:r>
      <w:r>
        <w:t xml:space="preserve">, </w:t>
      </w:r>
      <w:r w:rsidR="00B350CE">
        <w:t>‘</w:t>
      </w:r>
      <w:r>
        <w:t xml:space="preserve">sum of pairs of </w:t>
      </w:r>
      <w:r w:rsidR="00715151">
        <w:t>zeroe</w:t>
      </w:r>
      <w:r w:rsidR="00715151" w:rsidRPr="00D532E2">
        <w:t>s</w:t>
      </w:r>
      <w:r w:rsidR="00B350CE">
        <w:t>’</w:t>
      </w:r>
      <w:r>
        <w:t xml:space="preserve">, </w:t>
      </w:r>
      <w:r w:rsidR="00B350CE">
        <w:t>‘</w:t>
      </w:r>
      <w:r>
        <w:t xml:space="preserve">sum of </w:t>
      </w:r>
      <w:r w:rsidR="00001DCF">
        <w:t>3</w:t>
      </w:r>
      <w:r>
        <w:t xml:space="preserve"> </w:t>
      </w:r>
      <w:r w:rsidR="00715151">
        <w:t>zeroe</w:t>
      </w:r>
      <w:r w:rsidR="00715151" w:rsidRPr="00D532E2">
        <w:t>s</w:t>
      </w:r>
      <w:r w:rsidR="00B350CE">
        <w:t>’</w:t>
      </w:r>
      <w:r>
        <w:t xml:space="preserve"> and </w:t>
      </w:r>
      <w:r w:rsidR="00B350CE">
        <w:t>‘</w:t>
      </w:r>
      <w:r>
        <w:t xml:space="preserve">product of </w:t>
      </w:r>
      <w:proofErr w:type="gramStart"/>
      <w:r w:rsidR="00715151">
        <w:t>zeroe</w:t>
      </w:r>
      <w:r w:rsidR="00715151" w:rsidRPr="00D532E2">
        <w:t>s</w:t>
      </w:r>
      <w:r w:rsidR="00B350CE">
        <w:t>’</w:t>
      </w:r>
      <w:proofErr w:type="gramEnd"/>
      <w:r>
        <w:t>.</w:t>
      </w:r>
    </w:p>
    <w:p w14:paraId="27897752" w14:textId="07C782DD" w:rsidR="00C704EA" w:rsidRPr="00CC1928" w:rsidRDefault="0032319B" w:rsidP="00C704EA">
      <w:pPr>
        <w:pStyle w:val="ListNumber"/>
      </w:pPr>
      <w:r>
        <w:rPr>
          <w:rFonts w:eastAsiaTheme="minorEastAsia"/>
        </w:rPr>
        <w:t xml:space="preserve">Use slide 10 to show students the </w:t>
      </w:r>
      <w:r w:rsidR="00C704EA">
        <w:rPr>
          <w:rFonts w:eastAsiaTheme="minorEastAsia"/>
        </w:rPr>
        <w:t>relationship between the</w:t>
      </w:r>
      <w:r>
        <w:rPr>
          <w:rFonts w:eastAsiaTheme="minorEastAsia"/>
        </w:rPr>
        <w:t xml:space="preserve"> expanded form and general form</w:t>
      </w:r>
      <w:r w:rsidR="00B350CE">
        <w:rPr>
          <w:rFonts w:eastAsiaTheme="minorEastAsia"/>
        </w:rPr>
        <w:t>,</w:t>
      </w:r>
      <w:r>
        <w:rPr>
          <w:rFonts w:eastAsiaTheme="minorEastAsia"/>
        </w:rPr>
        <w:t xml:space="preserve"> and to </w:t>
      </w:r>
      <w:r w:rsidR="00C704EA">
        <w:rPr>
          <w:rFonts w:eastAsiaTheme="minorEastAsia"/>
        </w:rPr>
        <w:t xml:space="preserve">reveal the sum and product of </w:t>
      </w:r>
      <w:r w:rsidR="00A85B12">
        <w:rPr>
          <w:rFonts w:eastAsiaTheme="minorEastAsia"/>
        </w:rPr>
        <w:t xml:space="preserve">zeroes </w:t>
      </w:r>
      <w:r w:rsidR="00C704EA">
        <w:rPr>
          <w:rFonts w:eastAsiaTheme="minorEastAsia"/>
        </w:rPr>
        <w:t xml:space="preserve">for </w:t>
      </w:r>
      <w:r w:rsidR="00461D9B">
        <w:rPr>
          <w:rFonts w:eastAsiaTheme="minorEastAsia"/>
        </w:rPr>
        <w:t>quartic</w:t>
      </w:r>
      <w:r w:rsidR="00C704EA">
        <w:rPr>
          <w:rFonts w:eastAsiaTheme="minorEastAsia"/>
        </w:rPr>
        <w:t xml:space="preserve"> polynomials.</w:t>
      </w:r>
    </w:p>
    <w:p w14:paraId="4FF82A7A" w14:textId="77777777" w:rsidR="00E00962" w:rsidRDefault="00E00962" w:rsidP="00E00962">
      <w:pPr>
        <w:pStyle w:val="Heading3"/>
      </w:pPr>
      <w:r>
        <w:t>Releasing responsibility</w:t>
      </w:r>
    </w:p>
    <w:p w14:paraId="2FB13A87" w14:textId="6A7F6FD6" w:rsidR="00927DA5" w:rsidRDefault="00BA2718" w:rsidP="00E45C54">
      <w:pPr>
        <w:pStyle w:val="TOC4"/>
        <w:numPr>
          <w:ilvl w:val="0"/>
          <w:numId w:val="24"/>
        </w:numPr>
      </w:pPr>
      <w:r>
        <w:t xml:space="preserve">Use slides </w:t>
      </w:r>
      <w:r w:rsidR="003905C1">
        <w:t>12</w:t>
      </w:r>
      <w:r w:rsidR="00B350CE">
        <w:t>–</w:t>
      </w:r>
      <w:r w:rsidR="003905C1">
        <w:t>13</w:t>
      </w:r>
      <w:r>
        <w:t xml:space="preserve"> to model worked examples of </w:t>
      </w:r>
      <w:r w:rsidR="003905C1">
        <w:t>using</w:t>
      </w:r>
      <w:r w:rsidR="00DD0474">
        <w:t xml:space="preserve"> the</w:t>
      </w:r>
      <w:r w:rsidR="003905C1">
        <w:t xml:space="preserve"> sum and product of </w:t>
      </w:r>
      <w:r w:rsidR="003D6713">
        <w:t xml:space="preserve">zeroes </w:t>
      </w:r>
      <w:r w:rsidR="003905C1">
        <w:t xml:space="preserve">to find </w:t>
      </w:r>
      <w:r w:rsidR="003B604E">
        <w:t>a</w:t>
      </w:r>
      <w:r w:rsidR="00BD542E">
        <w:t xml:space="preserve"> monic </w:t>
      </w:r>
      <w:r w:rsidR="003905C1">
        <w:t xml:space="preserve">cubic polynomial </w:t>
      </w:r>
      <w:r>
        <w:t>using the Worked examples (</w:t>
      </w:r>
      <w:r w:rsidR="00F7016C">
        <w:t>Y</w:t>
      </w:r>
      <w:r>
        <w:t>our turn) method (</w:t>
      </w:r>
      <w:hyperlink r:id="rId15">
        <w:r w:rsidRPr="40BD2BEE">
          <w:rPr>
            <w:rStyle w:val="Hyperlink"/>
          </w:rPr>
          <w:t>bit.ly/</w:t>
        </w:r>
        <w:proofErr w:type="spellStart"/>
        <w:r w:rsidRPr="40BD2BEE">
          <w:rPr>
            <w:rStyle w:val="Hyperlink"/>
          </w:rPr>
          <w:t>supportingstrategies</w:t>
        </w:r>
        <w:proofErr w:type="spellEnd"/>
      </w:hyperlink>
      <w:r>
        <w:t>).</w:t>
      </w:r>
    </w:p>
    <w:p w14:paraId="3922C740" w14:textId="2DB019C1" w:rsidR="00BA2718" w:rsidRDefault="00DA1A19" w:rsidP="00E45C54">
      <w:pPr>
        <w:pStyle w:val="ListNumber"/>
      </w:pPr>
      <w:r>
        <w:t xml:space="preserve">Animate the slides to reveal self-explanation prompts and worked solutions. </w:t>
      </w:r>
    </w:p>
    <w:p w14:paraId="6A29D77F" w14:textId="696B4C3F" w:rsidR="00E00962" w:rsidRDefault="00A7076A" w:rsidP="00E45C54">
      <w:pPr>
        <w:pStyle w:val="ListNumber"/>
      </w:pPr>
      <w:r>
        <w:t>Have students access their</w:t>
      </w:r>
      <w:r w:rsidR="001535AB">
        <w:t xml:space="preserve"> </w:t>
      </w:r>
      <w:hyperlink r:id="rId16" w:anchor=":~:text=Mathematics%20Extension%201%20%E2%80%93%20HSC%20reference%20sheet" w:tgtFrame="_blank" w:history="1">
        <w:r w:rsidR="00C71386" w:rsidRPr="00293A32">
          <w:rPr>
            <w:rStyle w:val="Hyperlink"/>
          </w:rPr>
          <w:t>Mathematics Extension 1 – HSC reference sheet</w:t>
        </w:r>
      </w:hyperlink>
      <w:r w:rsidR="00293A32" w:rsidRPr="00293A32">
        <w:t xml:space="preserve"> </w:t>
      </w:r>
      <w:r w:rsidR="00C56F5E" w:rsidRPr="00293A32">
        <w:t>a</w:t>
      </w:r>
      <w:r w:rsidR="00C56F5E">
        <w:t xml:space="preserve">nd </w:t>
      </w:r>
      <w:r w:rsidR="003B604E">
        <w:t xml:space="preserve">locate the </w:t>
      </w:r>
      <w:r w:rsidR="005E60A5">
        <w:t xml:space="preserve">relevant </w:t>
      </w:r>
      <w:r>
        <w:t>formulas</w:t>
      </w:r>
      <w:r w:rsidR="003948F8">
        <w:t xml:space="preserve">. </w:t>
      </w:r>
    </w:p>
    <w:p w14:paraId="623D1926" w14:textId="078FDFB6" w:rsidR="00E00962" w:rsidRDefault="003948F8" w:rsidP="00E00962">
      <w:pPr>
        <w:pStyle w:val="ListNumber"/>
      </w:pPr>
      <w:r>
        <w:t>In a Think-Pair-Share</w:t>
      </w:r>
      <w:r w:rsidR="003B604E">
        <w:t>,</w:t>
      </w:r>
      <w:r>
        <w:t xml:space="preserve"> ask students </w:t>
      </w:r>
      <w:r w:rsidR="00F517C1">
        <w:t xml:space="preserve">to discuss how they will remember the formulas </w:t>
      </w:r>
      <w:r w:rsidR="00FF00F9">
        <w:t>that do not appear on the</w:t>
      </w:r>
      <w:r w:rsidR="00F517C1">
        <w:t xml:space="preserve"> reference sheet.</w:t>
      </w:r>
    </w:p>
    <w:p w14:paraId="7FDF496D" w14:textId="31EDED65" w:rsidR="0054298A" w:rsidRDefault="0054298A" w:rsidP="00E45C54">
      <w:pPr>
        <w:pStyle w:val="FeatureBox"/>
      </w:pPr>
      <w:r>
        <w:t xml:space="preserve">The HSC reference sheet only </w:t>
      </w:r>
      <w:r w:rsidRPr="00E45C54">
        <w:t>contains</w:t>
      </w:r>
      <w:r>
        <w:t xml:space="preserve"> formula</w:t>
      </w:r>
      <w:r w:rsidR="00CD4C26">
        <w:t>s</w:t>
      </w:r>
      <w:r>
        <w:t xml:space="preserve"> for cubic polynomials.</w:t>
      </w:r>
    </w:p>
    <w:p w14:paraId="5D1A5EF0" w14:textId="3CB9924A" w:rsidR="00181247" w:rsidRDefault="00F517C1" w:rsidP="00C044AA">
      <w:pPr>
        <w:pStyle w:val="ListNumber"/>
      </w:pPr>
      <w:r>
        <w:t>Use slide 14 to introduce sigma notation</w:t>
      </w:r>
      <w:r w:rsidR="00FF00F9">
        <w:t xml:space="preserve"> </w:t>
      </w:r>
      <w:r w:rsidR="00CB2D1C">
        <w:t>to</w:t>
      </w:r>
      <w:r w:rsidR="00FF00F9">
        <w:t xml:space="preserve"> express the sum of zeroes for cubic polynomials.</w:t>
      </w:r>
    </w:p>
    <w:p w14:paraId="1EFE667A" w14:textId="36811733" w:rsidR="00F517C1" w:rsidRDefault="00337322" w:rsidP="00BA5894">
      <w:pPr>
        <w:pStyle w:val="FeatureBox"/>
      </w:pPr>
      <w:r>
        <w:t xml:space="preserve">Sigma notation can be used for polynomials </w:t>
      </w:r>
      <w:r w:rsidR="001C14CC">
        <w:t>of</w:t>
      </w:r>
      <w:r>
        <w:t xml:space="preserve"> degree 3 </w:t>
      </w:r>
      <w:r w:rsidR="001C14CC">
        <w:t>or higher</w:t>
      </w:r>
      <w:r>
        <w:t xml:space="preserve">. </w:t>
      </w:r>
      <w:r w:rsidR="00C044AA">
        <w:t xml:space="preserve">Abbreviations such as </w:t>
      </w:r>
      <w:r w:rsidR="00E45C54">
        <w:t>‘</w:t>
      </w:r>
      <w:r w:rsidR="00C044AA">
        <w:t>SO</w:t>
      </w:r>
      <w:r w:rsidR="00E05872">
        <w:t>Z</w:t>
      </w:r>
      <w:r w:rsidR="00E45C54">
        <w:t>’</w:t>
      </w:r>
      <w:r w:rsidR="00C044AA">
        <w:t xml:space="preserve"> and </w:t>
      </w:r>
      <w:r w:rsidR="00E45C54">
        <w:t>‘</w:t>
      </w:r>
      <w:r w:rsidR="00C044AA">
        <w:t>PO</w:t>
      </w:r>
      <w:r w:rsidR="00E05872">
        <w:t>Z</w:t>
      </w:r>
      <w:r w:rsidR="00E45C54">
        <w:t>’</w:t>
      </w:r>
      <w:r w:rsidR="00C044AA">
        <w:t xml:space="preserve"> should not be used.</w:t>
      </w:r>
    </w:p>
    <w:p w14:paraId="104396B5" w14:textId="0E2F8FD9" w:rsidR="00181247" w:rsidRDefault="00181247" w:rsidP="00181247">
      <w:pPr>
        <w:pStyle w:val="ListNumber"/>
      </w:pPr>
      <w:r>
        <w:lastRenderedPageBreak/>
        <w:t xml:space="preserve">Ask students to use sigma notation to write the abbreviated formulas for </w:t>
      </w:r>
      <w:r w:rsidR="00551510">
        <w:t xml:space="preserve">the </w:t>
      </w:r>
      <w:r w:rsidR="00845839">
        <w:t xml:space="preserve">sum of zeroes for </w:t>
      </w:r>
      <w:r>
        <w:t>quartic</w:t>
      </w:r>
      <w:r w:rsidR="0063071F">
        <w:t xml:space="preserve"> polynomial</w:t>
      </w:r>
      <w:r>
        <w:t xml:space="preserve">s before displaying slide 15 for </w:t>
      </w:r>
      <w:r w:rsidR="00CA4B0A">
        <w:t>them</w:t>
      </w:r>
      <w:r>
        <w:t xml:space="preserve"> to check their </w:t>
      </w:r>
      <w:r w:rsidR="00CA4B0A">
        <w:t>work</w:t>
      </w:r>
      <w:r w:rsidR="00003214">
        <w:t>.</w:t>
      </w:r>
    </w:p>
    <w:p w14:paraId="3F2C8D64" w14:textId="362DF3D4" w:rsidR="00BE1C31" w:rsidRDefault="00BE1C31" w:rsidP="00BE1C31">
      <w:pPr>
        <w:pStyle w:val="ListNumber"/>
      </w:pPr>
      <w:r>
        <w:t xml:space="preserve">Have students annotate their reference sheet to help them remember the formulas for </w:t>
      </w:r>
      <w:r w:rsidR="00352803">
        <w:t>quadratic and quartic</w:t>
      </w:r>
      <w:r w:rsidR="0063071F">
        <w:t xml:space="preserve"> polynomials</w:t>
      </w:r>
      <w:r w:rsidR="00352803">
        <w:t>.</w:t>
      </w:r>
    </w:p>
    <w:p w14:paraId="52717894" w14:textId="0BCBB5B7" w:rsidR="003F6F65" w:rsidRDefault="003F6F65" w:rsidP="00350550">
      <w:pPr>
        <w:pStyle w:val="ListNumber"/>
      </w:pPr>
      <w:r>
        <w:t>Assign students to visibly random groups of 3</w:t>
      </w:r>
      <w:r w:rsidR="00681DDB">
        <w:t xml:space="preserve"> </w:t>
      </w:r>
      <w:r w:rsidR="00DC6E15" w:rsidRPr="00DC6E15">
        <w:t>(</w:t>
      </w:r>
      <w:hyperlink r:id="rId17" w:history="1">
        <w:r w:rsidR="00DC6E15" w:rsidRPr="00DC6E15">
          <w:rPr>
            <w:rStyle w:val="Hyperlink"/>
          </w:rPr>
          <w:t>bit.ly/</w:t>
        </w:r>
        <w:proofErr w:type="spellStart"/>
        <w:r w:rsidR="00DC6E15" w:rsidRPr="00DC6E15">
          <w:rPr>
            <w:rStyle w:val="Hyperlink"/>
          </w:rPr>
          <w:t>visiblegroups</w:t>
        </w:r>
        <w:proofErr w:type="spellEnd"/>
      </w:hyperlink>
      <w:r w:rsidR="00DC6E15" w:rsidRPr="00DC6E15">
        <w:t>)</w:t>
      </w:r>
      <w:r w:rsidR="00DC6E15">
        <w:t xml:space="preserve"> </w:t>
      </w:r>
      <w:r w:rsidR="00681DDB">
        <w:t>at vertical non-permanent surfaces</w:t>
      </w:r>
      <w:r>
        <w:t xml:space="preserve"> </w:t>
      </w:r>
      <w:r w:rsidRPr="003F6F65">
        <w:t>(</w:t>
      </w:r>
      <w:hyperlink r:id="rId18" w:history="1">
        <w:r w:rsidRPr="003F6F65">
          <w:rPr>
            <w:rStyle w:val="Hyperlink"/>
          </w:rPr>
          <w:t>bit.ly/</w:t>
        </w:r>
        <w:proofErr w:type="spellStart"/>
        <w:r w:rsidRPr="003F6F65">
          <w:rPr>
            <w:rStyle w:val="Hyperlink"/>
          </w:rPr>
          <w:t>VNPSstrategy</w:t>
        </w:r>
        <w:proofErr w:type="spellEnd"/>
      </w:hyperlink>
      <w:r w:rsidRPr="003F6F65">
        <w:t>)</w:t>
      </w:r>
      <w:r w:rsidR="00681DDB">
        <w:t>.</w:t>
      </w:r>
    </w:p>
    <w:p w14:paraId="72F5EC43" w14:textId="5A96EB47" w:rsidR="00350550" w:rsidRDefault="00681DDB" w:rsidP="00BE1C31">
      <w:pPr>
        <w:pStyle w:val="ListNumber"/>
      </w:pPr>
      <w:r>
        <w:t xml:space="preserve">Have </w:t>
      </w:r>
      <w:proofErr w:type="gramStart"/>
      <w:r w:rsidR="0070192D">
        <w:t>students</w:t>
      </w:r>
      <w:proofErr w:type="gramEnd"/>
      <w:r>
        <w:t xml:space="preserve"> complete </w:t>
      </w:r>
      <w:r w:rsidR="007000AD">
        <w:t xml:space="preserve">questions from Appendix A ‘Banner task’ using </w:t>
      </w:r>
      <w:r w:rsidR="00EB5C10">
        <w:t xml:space="preserve">the </w:t>
      </w:r>
      <w:r w:rsidR="00350550">
        <w:t>banner task</w:t>
      </w:r>
      <w:r w:rsidR="00EB5C10">
        <w:t xml:space="preserve"> </w:t>
      </w:r>
      <w:r w:rsidR="005441DB">
        <w:t>strategy</w:t>
      </w:r>
      <w:r w:rsidR="00350550">
        <w:t xml:space="preserve"> (</w:t>
      </w:r>
      <w:hyperlink r:id="rId19" w:history="1">
        <w:r w:rsidR="00350550">
          <w:rPr>
            <w:rStyle w:val="Hyperlink"/>
          </w:rPr>
          <w:t>bit.ly/</w:t>
        </w:r>
        <w:proofErr w:type="spellStart"/>
        <w:r w:rsidR="00350550">
          <w:rPr>
            <w:rStyle w:val="Hyperlink"/>
          </w:rPr>
          <w:t>supportingstrategies</w:t>
        </w:r>
        <w:proofErr w:type="spellEnd"/>
      </w:hyperlink>
      <w:r w:rsidR="00350550">
        <w:t>)</w:t>
      </w:r>
      <w:r w:rsidR="007000AD">
        <w:t>.</w:t>
      </w:r>
    </w:p>
    <w:p w14:paraId="3CD1E41C" w14:textId="67B21A69" w:rsidR="00ED5A1B" w:rsidRDefault="00690DAB" w:rsidP="00ED5A1B">
      <w:pPr>
        <w:pStyle w:val="ListNumber"/>
      </w:pPr>
      <w:r>
        <w:t xml:space="preserve">Distribute Appendix B ‘Four quadrant notes’ and have </w:t>
      </w:r>
      <w:proofErr w:type="gramStart"/>
      <w:r w:rsidR="002303FB">
        <w:t>students</w:t>
      </w:r>
      <w:proofErr w:type="gramEnd"/>
      <w:r>
        <w:t xml:space="preserve"> complete </w:t>
      </w:r>
      <w:r w:rsidR="00ED5A1B" w:rsidRPr="00F27055">
        <w:t>notes to</w:t>
      </w:r>
      <w:r w:rsidR="00ED5A1B">
        <w:t xml:space="preserve"> their</w:t>
      </w:r>
      <w:r w:rsidR="00ED5A1B" w:rsidRPr="00F27055">
        <w:t xml:space="preserve"> future</w:t>
      </w:r>
      <w:r w:rsidR="00ED5A1B">
        <w:t xml:space="preserve"> forgetful</w:t>
      </w:r>
      <w:r w:rsidR="00ED5A1B" w:rsidRPr="00F27055">
        <w:t xml:space="preserve"> sel</w:t>
      </w:r>
      <w:r w:rsidR="00F7016C">
        <w:t>ves</w:t>
      </w:r>
      <w:r w:rsidR="00ED5A1B">
        <w:t xml:space="preserve"> (</w:t>
      </w:r>
      <w:hyperlink r:id="rId20" w:history="1">
        <w:r w:rsidR="00ED5A1B" w:rsidRPr="007227E2">
          <w:rPr>
            <w:rStyle w:val="Hyperlink"/>
          </w:rPr>
          <w:t>bit.ly/</w:t>
        </w:r>
        <w:proofErr w:type="spellStart"/>
        <w:r w:rsidR="00ED5A1B" w:rsidRPr="007227E2">
          <w:rPr>
            <w:rStyle w:val="Hyperlink"/>
          </w:rPr>
          <w:t>supportingstrategies</w:t>
        </w:r>
        <w:proofErr w:type="spellEnd"/>
      </w:hyperlink>
      <w:r w:rsidR="00ED5A1B">
        <w:t>)</w:t>
      </w:r>
      <w:r w:rsidR="00EB5C10">
        <w:t>.</w:t>
      </w:r>
    </w:p>
    <w:p w14:paraId="5CFAA3DD" w14:textId="77777777" w:rsidR="00E00962" w:rsidRDefault="00E00962" w:rsidP="00E45C54">
      <w:pPr>
        <w:pStyle w:val="Heading3"/>
      </w:pPr>
      <w:r w:rsidRPr="00E45C54">
        <w:t>Independent</w:t>
      </w:r>
      <w:r>
        <w:t xml:space="preserve"> practice</w:t>
      </w:r>
    </w:p>
    <w:p w14:paraId="792548B8" w14:textId="31F91AFB" w:rsidR="00E00962" w:rsidRDefault="005C5078" w:rsidP="004D58B9">
      <w:pPr>
        <w:numPr>
          <w:ilvl w:val="0"/>
          <w:numId w:val="26"/>
        </w:numPr>
      </w:pPr>
      <w:r>
        <w:t xml:space="preserve">Continuing in their groups at vertical </w:t>
      </w:r>
      <w:r w:rsidR="006A49E3">
        <w:t>non-permanent</w:t>
      </w:r>
      <w:r>
        <w:t xml:space="preserve"> surface</w:t>
      </w:r>
      <w:r w:rsidR="004F1C5E">
        <w:t>s</w:t>
      </w:r>
      <w:r w:rsidR="00723AB1">
        <w:t>,</w:t>
      </w:r>
      <w:r w:rsidR="006A49E3">
        <w:t xml:space="preserve"> ask students to use the quadratic formula to prove the </w:t>
      </w:r>
      <w:r w:rsidR="003F5642">
        <w:t xml:space="preserve">formulas for the </w:t>
      </w:r>
      <w:r w:rsidR="006A49E3">
        <w:t xml:space="preserve">sum and product </w:t>
      </w:r>
      <w:r w:rsidR="003F5642">
        <w:t xml:space="preserve">of </w:t>
      </w:r>
      <w:r w:rsidR="00F1483F">
        <w:t xml:space="preserve">zeroes of </w:t>
      </w:r>
      <w:r w:rsidR="006A49E3">
        <w:t xml:space="preserve">quadratic polynomials. </w:t>
      </w:r>
    </w:p>
    <w:p w14:paraId="4D786E84" w14:textId="0EA6211B" w:rsidR="00EF4628" w:rsidRDefault="00EF4628" w:rsidP="00E45C54">
      <w:pPr>
        <w:pStyle w:val="ListNumber"/>
      </w:pPr>
      <w:r>
        <w:t>Students</w:t>
      </w:r>
      <w:r w:rsidR="0087457D">
        <w:t xml:space="preserve"> </w:t>
      </w:r>
      <w:r w:rsidR="00ED72E9">
        <w:t>may</w:t>
      </w:r>
      <w:r w:rsidR="0087457D">
        <w:t xml:space="preserve"> perform a gallery walk </w:t>
      </w:r>
      <w:r w:rsidR="00F34963">
        <w:t>(</w:t>
      </w:r>
      <w:hyperlink r:id="rId21">
        <w:r w:rsidR="00F34963" w:rsidRPr="07A9EAB4">
          <w:rPr>
            <w:rStyle w:val="Hyperlink"/>
          </w:rPr>
          <w:t>bit.ly/</w:t>
        </w:r>
        <w:proofErr w:type="spellStart"/>
        <w:r w:rsidR="00F34963" w:rsidRPr="07A9EAB4">
          <w:rPr>
            <w:rStyle w:val="Hyperlink"/>
          </w:rPr>
          <w:t>DLSgallerywalk</w:t>
        </w:r>
        <w:proofErr w:type="spellEnd"/>
      </w:hyperlink>
      <w:r w:rsidR="00F34963">
        <w:t xml:space="preserve">) </w:t>
      </w:r>
      <w:r w:rsidR="0087457D">
        <w:t>at any time during their proof to help progress their solutions.</w:t>
      </w:r>
    </w:p>
    <w:p w14:paraId="10CE213E" w14:textId="77777777" w:rsidR="00A259E6" w:rsidRDefault="00ED72E9" w:rsidP="00E45C54">
      <w:pPr>
        <w:pStyle w:val="FeatureBox"/>
      </w:pPr>
      <w:r w:rsidRPr="00ED72E9">
        <w:t xml:space="preserve">The worked proof is available in the sample </w:t>
      </w:r>
      <w:r w:rsidRPr="00E45C54">
        <w:t>solutions</w:t>
      </w:r>
      <w:r w:rsidRPr="00ED72E9">
        <w:t>.</w:t>
      </w:r>
    </w:p>
    <w:p w14:paraId="217FEA40" w14:textId="131BB093" w:rsidR="00BF44DE" w:rsidRPr="00BF44DE" w:rsidRDefault="00BF44DE" w:rsidP="00E45C54">
      <w:pPr>
        <w:pStyle w:val="ListNumber"/>
      </w:pPr>
      <w:r w:rsidRPr="00BF44DE">
        <w:t>Distribute Appendix C</w:t>
      </w:r>
      <w:r w:rsidR="00E17D5A">
        <w:t xml:space="preserve"> ‘</w:t>
      </w:r>
      <w:r w:rsidRPr="00BF44DE">
        <w:t xml:space="preserve">Using </w:t>
      </w:r>
      <w:r w:rsidR="00EC3C78">
        <w:t>z</w:t>
      </w:r>
      <w:r w:rsidR="00B500F7">
        <w:t>eroe</w:t>
      </w:r>
      <w:r w:rsidR="00B500F7" w:rsidRPr="00D532E2">
        <w:t>s</w:t>
      </w:r>
      <w:r w:rsidR="00E17D5A">
        <w:t>’</w:t>
      </w:r>
      <w:r w:rsidRPr="00BF44DE">
        <w:t xml:space="preserve"> and have students work through the problems</w:t>
      </w:r>
      <w:r w:rsidR="00CD4C26">
        <w:t xml:space="preserve"> in</w:t>
      </w:r>
      <w:r w:rsidR="0070192D">
        <w:t xml:space="preserve"> their groups of </w:t>
      </w:r>
      <w:r w:rsidR="00EC3C78">
        <w:t>threes</w:t>
      </w:r>
      <w:r w:rsidR="0070192D">
        <w:t xml:space="preserve"> </w:t>
      </w:r>
      <w:r w:rsidR="00EC3C78">
        <w:t>on</w:t>
      </w:r>
      <w:r w:rsidR="0070192D">
        <w:t xml:space="preserve"> vertically non-permanent surfaces</w:t>
      </w:r>
      <w:r w:rsidRPr="00BF44DE">
        <w:t>.</w:t>
      </w:r>
    </w:p>
    <w:p w14:paraId="434A4FF3" w14:textId="1CCAC2C0" w:rsidR="00BF44DE" w:rsidRPr="00BF44DE" w:rsidRDefault="00BF44DE" w:rsidP="00E45C54">
      <w:pPr>
        <w:pStyle w:val="ListNumber"/>
      </w:pPr>
      <w:r w:rsidRPr="00BF44DE">
        <w:t xml:space="preserve">After each question, ask </w:t>
      </w:r>
      <w:r w:rsidR="000B5CB6">
        <w:t>pairs</w:t>
      </w:r>
      <w:r w:rsidRPr="00BF44DE">
        <w:t xml:space="preserve"> to</w:t>
      </w:r>
      <w:r w:rsidR="00F34963">
        <w:t xml:space="preserve"> join</w:t>
      </w:r>
      <w:r w:rsidRPr="00BF44DE">
        <w:t xml:space="preserve"> a</w:t>
      </w:r>
      <w:r w:rsidR="000B5CB6">
        <w:t xml:space="preserve">nother pair </w:t>
      </w:r>
      <w:r w:rsidRPr="00BF44DE">
        <w:t>to compare solutions and discuss any differences, aiming to agree on the correct reasoning and final answer.</w:t>
      </w:r>
    </w:p>
    <w:p w14:paraId="6F4E78E3" w14:textId="77777777" w:rsidR="00E00962" w:rsidRDefault="00E00962" w:rsidP="00E45C54">
      <w:r>
        <w:br w:type="page"/>
      </w:r>
    </w:p>
    <w:p w14:paraId="3080A1D7" w14:textId="77777777" w:rsidR="00E00962" w:rsidRDefault="00E00962" w:rsidP="00EC3C78">
      <w:pPr>
        <w:pStyle w:val="Heading2"/>
      </w:pPr>
      <w:r>
        <w:lastRenderedPageBreak/>
        <w:t xml:space="preserve">Assessment and </w:t>
      </w:r>
      <w:r w:rsidRPr="00EC3C78">
        <w:t>differentiation</w:t>
      </w:r>
    </w:p>
    <w:p w14:paraId="51CD74DE" w14:textId="77777777" w:rsidR="00E00962" w:rsidRDefault="00E00962" w:rsidP="00EC3C78">
      <w:pPr>
        <w:pStyle w:val="Heading3"/>
      </w:pPr>
      <w:r>
        <w:t xml:space="preserve">Suggested </w:t>
      </w:r>
      <w:r w:rsidRPr="00EC3C78">
        <w:t>opportunities</w:t>
      </w:r>
      <w:r>
        <w:t xml:space="preserve"> for differentiation</w:t>
      </w:r>
    </w:p>
    <w:p w14:paraId="52095897" w14:textId="0CF3BB9C" w:rsidR="00E00962" w:rsidRPr="00E00962" w:rsidRDefault="003433E0" w:rsidP="00E00962">
      <w:pPr>
        <w:rPr>
          <w:rStyle w:val="Strong"/>
        </w:rPr>
      </w:pPr>
      <w:r>
        <w:rPr>
          <w:rStyle w:val="Strong"/>
        </w:rPr>
        <w:t>Retrieval practice</w:t>
      </w:r>
    </w:p>
    <w:p w14:paraId="2029F4DB" w14:textId="2851B3DF" w:rsidR="00E4497B" w:rsidRDefault="00E4497B" w:rsidP="00EC3C78">
      <w:pPr>
        <w:pStyle w:val="ListBullet"/>
        <w:rPr>
          <w:rFonts w:ascii="Times New Roman" w:hAnsi="Times New Roman" w:cs="Times New Roman"/>
        </w:rPr>
      </w:pPr>
      <w:r>
        <w:t xml:space="preserve">Students may need an explicit reminder that the </w:t>
      </w:r>
      <w:r w:rsidR="00A91803">
        <w:t>2</w:t>
      </w:r>
      <w:r>
        <w:t xml:space="preserve"> given equations form a pair of simultaneous </w:t>
      </w:r>
      <w:r w:rsidRPr="00EC3C78">
        <w:t>equations</w:t>
      </w:r>
      <w:r>
        <w:t>.</w:t>
      </w:r>
    </w:p>
    <w:p w14:paraId="04A338A0" w14:textId="3A2B7DEB" w:rsidR="00E4497B" w:rsidRDefault="00834746" w:rsidP="00E4497B">
      <w:pPr>
        <w:pStyle w:val="ListBullet"/>
      </w:pPr>
      <w:r>
        <w:t xml:space="preserve">Students may need revision on </w:t>
      </w:r>
      <w:r w:rsidR="00E4497B">
        <w:t>the different methods for solving simultaneous equations</w:t>
      </w:r>
      <w:r>
        <w:t>.</w:t>
      </w:r>
    </w:p>
    <w:p w14:paraId="04BFF50C" w14:textId="616E3BE4" w:rsidR="00E4497B" w:rsidRDefault="00134E20" w:rsidP="00E4497B">
      <w:pPr>
        <w:pStyle w:val="ListBullet"/>
      </w:pPr>
      <w:r>
        <w:t>A</w:t>
      </w:r>
      <w:r w:rsidR="00E4497B">
        <w:t xml:space="preserve">djust the complexity of the </w:t>
      </w:r>
      <w:r w:rsidR="00A91803">
        <w:t>2</w:t>
      </w:r>
      <w:r w:rsidR="00E4497B">
        <w:t xml:space="preserve"> equations to better match the readiness levels in your class.</w:t>
      </w:r>
    </w:p>
    <w:p w14:paraId="2E31F23F" w14:textId="79D903B9" w:rsidR="003433E0" w:rsidRPr="00E00962" w:rsidRDefault="003433E0" w:rsidP="003433E0">
      <w:pPr>
        <w:rPr>
          <w:rStyle w:val="Strong"/>
        </w:rPr>
      </w:pPr>
      <w:r w:rsidRPr="00E00962">
        <w:rPr>
          <w:rStyle w:val="Strong"/>
        </w:rPr>
        <w:t>Activating prior knowledge</w:t>
      </w:r>
    </w:p>
    <w:p w14:paraId="4D272EE1" w14:textId="1570D50F" w:rsidR="003433E0" w:rsidRDefault="00377AFF" w:rsidP="003433E0">
      <w:pPr>
        <w:pStyle w:val="ListBullet"/>
      </w:pPr>
      <w:r>
        <w:t>Students may benefit from a scaffold to expand the second quadratic.</w:t>
      </w:r>
    </w:p>
    <w:p w14:paraId="66B34725" w14:textId="69F83F67" w:rsidR="00377AFF" w:rsidRDefault="00377AFF" w:rsidP="003433E0">
      <w:pPr>
        <w:pStyle w:val="ListBullet"/>
      </w:pPr>
      <w:r>
        <w:t>Extend student</w:t>
      </w:r>
      <w:r w:rsidR="00A91803">
        <w:t>s</w:t>
      </w:r>
      <w:r>
        <w:t xml:space="preserve"> to non-monic quadratic equations. </w:t>
      </w:r>
    </w:p>
    <w:p w14:paraId="22449BDC" w14:textId="24AA55E0" w:rsidR="00E00962" w:rsidRPr="00E00962" w:rsidRDefault="00E00962" w:rsidP="00E00962">
      <w:pPr>
        <w:rPr>
          <w:rStyle w:val="Strong"/>
        </w:rPr>
      </w:pPr>
      <w:r w:rsidRPr="00E00962">
        <w:rPr>
          <w:rStyle w:val="Strong"/>
        </w:rPr>
        <w:t>Connecting learning</w:t>
      </w:r>
    </w:p>
    <w:p w14:paraId="100B64DF" w14:textId="5CFC776A" w:rsidR="00DE15D3" w:rsidRDefault="00DE15D3" w:rsidP="00DE15D3">
      <w:pPr>
        <w:pStyle w:val="ListBullet"/>
        <w:rPr>
          <w:rFonts w:ascii="Times New Roman" w:hAnsi="Times New Roman" w:cs="Times New Roman"/>
        </w:rPr>
      </w:pPr>
      <w:r>
        <w:t xml:space="preserve">Offer partially expanded forms (first </w:t>
      </w:r>
      <w:r w:rsidR="00A91803">
        <w:t xml:space="preserve">2 </w:t>
      </w:r>
      <w:r>
        <w:t>terms revealed) to reduce cognitive load when moving from quadratic to cubic and quartic patterns.</w:t>
      </w:r>
    </w:p>
    <w:p w14:paraId="20297004" w14:textId="4BDA4720" w:rsidR="00DE15D3" w:rsidRDefault="00DE15D3" w:rsidP="00DE15D3">
      <w:pPr>
        <w:pStyle w:val="ListBullet"/>
      </w:pPr>
      <w:r>
        <w:t xml:space="preserve">Supply a table </w:t>
      </w:r>
      <w:r w:rsidR="00CE3F24">
        <w:t>with</w:t>
      </w:r>
      <w:r w:rsidR="00A91803">
        <w:t xml:space="preserve"> the</w:t>
      </w:r>
      <w:r w:rsidR="00CE3F24">
        <w:t xml:space="preserve"> headings</w:t>
      </w:r>
      <w:r w:rsidR="00A91803">
        <w:t>:</w:t>
      </w:r>
      <w:r w:rsidR="00CE3F24">
        <w:t xml:space="preserve"> </w:t>
      </w:r>
      <w:r w:rsidR="00A91803">
        <w:t>‘</w:t>
      </w:r>
      <w:r>
        <w:t>sum of zeroes</w:t>
      </w:r>
      <w:r w:rsidR="00A91803">
        <w:t>’</w:t>
      </w:r>
      <w:r w:rsidR="00CE3F24">
        <w:t>,</w:t>
      </w:r>
      <w:r>
        <w:t xml:space="preserve"> </w:t>
      </w:r>
      <w:r w:rsidR="00A91803">
        <w:t>‘</w:t>
      </w:r>
      <w:r>
        <w:t>sum of pairs</w:t>
      </w:r>
      <w:r w:rsidR="00A91803">
        <w:t>’ and</w:t>
      </w:r>
      <w:r>
        <w:t xml:space="preserve"> </w:t>
      </w:r>
      <w:r w:rsidR="00A91803">
        <w:t>‘</w:t>
      </w:r>
      <w:r>
        <w:t>sum of triples</w:t>
      </w:r>
      <w:r w:rsidR="00A91803">
        <w:t>’</w:t>
      </w:r>
      <w:r>
        <w:t xml:space="preserve"> to support students in organising their thinking.</w:t>
      </w:r>
    </w:p>
    <w:p w14:paraId="4E6F7D50" w14:textId="5C7DF253" w:rsidR="007233D3" w:rsidRDefault="007233D3" w:rsidP="007233D3">
      <w:pPr>
        <w:pStyle w:val="ListBullet"/>
        <w:rPr>
          <w:rFonts w:ascii="Times New Roman" w:hAnsi="Times New Roman" w:cs="Times New Roman"/>
        </w:rPr>
      </w:pPr>
      <w:r>
        <w:rPr>
          <w:rFonts w:hAnsi="Symbol"/>
        </w:rPr>
        <w:t xml:space="preserve">Challenge </w:t>
      </w:r>
      <w:r>
        <w:t>students to work backwards</w:t>
      </w:r>
      <w:r w:rsidR="002E1881">
        <w:t xml:space="preserve"> –</w:t>
      </w:r>
      <w:r>
        <w:t xml:space="preserve"> provide the general form and ask them to infer the relationships between coefficients and zeroes.</w:t>
      </w:r>
    </w:p>
    <w:p w14:paraId="262754BC" w14:textId="61CF5BD9" w:rsidR="007233D3" w:rsidRDefault="007233D3" w:rsidP="00EC3C78">
      <w:pPr>
        <w:pStyle w:val="ListBullet"/>
      </w:pPr>
      <w:r>
        <w:t>Extend to non</w:t>
      </w:r>
      <w:r>
        <w:noBreakHyphen/>
      </w:r>
      <w:r w:rsidRPr="00EC3C78">
        <w:t>monic</w:t>
      </w:r>
      <w:r>
        <w:t xml:space="preserve"> polynomials and have students determine how the leading coefficient scales each sum</w:t>
      </w:r>
      <w:r w:rsidR="002E1881">
        <w:t xml:space="preserve"> or </w:t>
      </w:r>
      <w:r>
        <w:t>product relationship.</w:t>
      </w:r>
    </w:p>
    <w:p w14:paraId="309A8405" w14:textId="77777777" w:rsidR="00E00962" w:rsidRPr="00E00962" w:rsidRDefault="00E00962" w:rsidP="00E00962">
      <w:pPr>
        <w:rPr>
          <w:rStyle w:val="Strong"/>
        </w:rPr>
      </w:pPr>
      <w:r w:rsidRPr="00E00962">
        <w:rPr>
          <w:rStyle w:val="Strong"/>
        </w:rPr>
        <w:t>Releasing responsibility</w:t>
      </w:r>
    </w:p>
    <w:p w14:paraId="38E1253C" w14:textId="58E91F41" w:rsidR="00BF102F" w:rsidRDefault="00BF102F" w:rsidP="00E00962">
      <w:pPr>
        <w:pStyle w:val="ListBullet"/>
      </w:pPr>
      <w:r w:rsidRPr="00BF102F">
        <w:t xml:space="preserve">Offer worked examples of cubic and quartic relationships with simpler numerical zeroes before moving to </w:t>
      </w:r>
      <w:r w:rsidR="002E1881">
        <w:t xml:space="preserve">the </w:t>
      </w:r>
      <w:r w:rsidRPr="00BF102F">
        <w:t xml:space="preserve">symbolic forms </w:t>
      </w:r>
      <m:oMath>
        <m:r>
          <w:rPr>
            <w:rFonts w:ascii="Cambria Math" w:hAnsi="Cambria Math"/>
          </w:rPr>
          <m:t>α,β,γ,δ</m:t>
        </m:r>
      </m:oMath>
      <w:r w:rsidRPr="00BF102F">
        <w:t xml:space="preserve">. </w:t>
      </w:r>
    </w:p>
    <w:p w14:paraId="29F9CCDE" w14:textId="46D8C1E1" w:rsidR="00BF102F" w:rsidRDefault="00BF102F" w:rsidP="00BF102F">
      <w:pPr>
        <w:pStyle w:val="ListBullet"/>
      </w:pPr>
      <w:r w:rsidRPr="00BF102F">
        <w:t>Ask students to generalise the sigma</w:t>
      </w:r>
      <w:r w:rsidRPr="00BF102F">
        <w:noBreakHyphen/>
        <w:t xml:space="preserve">notation patterns for degree </w:t>
      </w:r>
      <m:oMath>
        <m:r>
          <w:rPr>
            <w:rFonts w:ascii="Cambria Math" w:hAnsi="Cambria Math"/>
          </w:rPr>
          <m:t xml:space="preserve">n </m:t>
        </m:r>
      </m:oMath>
      <w:r w:rsidRPr="00BF102F">
        <w:t>polynomials and connect them to elementary symmetric sums.</w:t>
      </w:r>
    </w:p>
    <w:p w14:paraId="1C85A3F6" w14:textId="3D095474" w:rsidR="00E00962" w:rsidRPr="00E00962" w:rsidRDefault="00E00962" w:rsidP="00E00962">
      <w:pPr>
        <w:rPr>
          <w:rStyle w:val="Strong"/>
        </w:rPr>
      </w:pPr>
      <w:r w:rsidRPr="00E00962">
        <w:rPr>
          <w:rStyle w:val="Strong"/>
        </w:rPr>
        <w:lastRenderedPageBreak/>
        <w:t xml:space="preserve">Independent </w:t>
      </w:r>
      <w:r w:rsidRPr="00EC3C78">
        <w:rPr>
          <w:rStyle w:val="Strong"/>
        </w:rPr>
        <w:t>practice</w:t>
      </w:r>
    </w:p>
    <w:p w14:paraId="47D6896A" w14:textId="77777777" w:rsidR="0068722B" w:rsidRDefault="0068722B" w:rsidP="00E00962">
      <w:pPr>
        <w:pStyle w:val="ListBullet"/>
      </w:pPr>
      <w:r w:rsidRPr="0068722B">
        <w:t xml:space="preserve">Provide a partially structured proof outline so students can focus on the algebraic steps rather than the overall structure </w:t>
      </w:r>
    </w:p>
    <w:p w14:paraId="0098158A" w14:textId="77777777" w:rsidR="00EC3C78" w:rsidRDefault="00975531" w:rsidP="00975531">
      <w:pPr>
        <w:pStyle w:val="ListBullet"/>
      </w:pPr>
      <w:r w:rsidRPr="00975531">
        <w:t>Invite students to rewrite the proof using alternative forms by completing the square.</w:t>
      </w:r>
    </w:p>
    <w:p w14:paraId="4E11575C" w14:textId="5A40BCCE" w:rsidR="00E00962" w:rsidRDefault="00E00962" w:rsidP="00EC3C78">
      <w:r>
        <w:br w:type="page"/>
      </w:r>
    </w:p>
    <w:p w14:paraId="0A513307" w14:textId="77777777" w:rsidR="00E00962" w:rsidRDefault="00E00962" w:rsidP="00B90FD9">
      <w:pPr>
        <w:pStyle w:val="Heading3"/>
      </w:pPr>
      <w:r>
        <w:lastRenderedPageBreak/>
        <w:t xml:space="preserve">Suggested opportunities for </w:t>
      </w:r>
      <w:r w:rsidRPr="00B90FD9">
        <w:t>assessment</w:t>
      </w:r>
    </w:p>
    <w:p w14:paraId="70E8F314" w14:textId="2CD9CEF1" w:rsidR="00BD4213" w:rsidRDefault="00BD4213" w:rsidP="00E00962">
      <w:pPr>
        <w:rPr>
          <w:rStyle w:val="Strong"/>
        </w:rPr>
      </w:pPr>
      <w:r>
        <w:rPr>
          <w:rStyle w:val="Strong"/>
        </w:rPr>
        <w:t>Retrieval practice</w:t>
      </w:r>
    </w:p>
    <w:p w14:paraId="73E246F1" w14:textId="30A7C15E" w:rsidR="00BD4213" w:rsidRPr="00B90FD9" w:rsidRDefault="00D838B8" w:rsidP="00B90FD9">
      <w:pPr>
        <w:pStyle w:val="ListBullet"/>
      </w:pPr>
      <w:r w:rsidRPr="00B90FD9">
        <w:t>Students’</w:t>
      </w:r>
      <w:r w:rsidR="00BD4213" w:rsidRPr="00B90FD9">
        <w:t xml:space="preserve"> ability to solve simultaneous equations can be assessed during this section of the lesson.</w:t>
      </w:r>
    </w:p>
    <w:p w14:paraId="681F4C69" w14:textId="2EB1F5B0" w:rsidR="00E00962" w:rsidRPr="00E00962" w:rsidRDefault="00E00962" w:rsidP="00E00962">
      <w:pPr>
        <w:rPr>
          <w:rStyle w:val="Strong"/>
        </w:rPr>
      </w:pPr>
      <w:r w:rsidRPr="00E00962">
        <w:rPr>
          <w:rStyle w:val="Strong"/>
        </w:rPr>
        <w:t>Activating prior knowledge</w:t>
      </w:r>
    </w:p>
    <w:p w14:paraId="13C3532E" w14:textId="2837ECB6" w:rsidR="00E00962" w:rsidRDefault="00377AFF" w:rsidP="00B90FD9">
      <w:pPr>
        <w:pStyle w:val="ListBullet"/>
      </w:pPr>
      <w:r w:rsidRPr="00B90FD9">
        <w:t>Students’</w:t>
      </w:r>
      <w:r>
        <w:t xml:space="preserve"> ability to create a quadratic equation from its zeroes can be assessed during this section.</w:t>
      </w:r>
    </w:p>
    <w:p w14:paraId="00DB154D" w14:textId="0480DCA2" w:rsidR="00E00962" w:rsidRPr="00E00962" w:rsidRDefault="00E00962" w:rsidP="00E00962">
      <w:pPr>
        <w:rPr>
          <w:rStyle w:val="Strong"/>
        </w:rPr>
      </w:pPr>
      <w:r w:rsidRPr="00E00962">
        <w:rPr>
          <w:rStyle w:val="Strong"/>
        </w:rPr>
        <w:t>Connecting learning</w:t>
      </w:r>
    </w:p>
    <w:p w14:paraId="68E4642F" w14:textId="2A288FFA" w:rsidR="00BF02E2" w:rsidRPr="00BF02E2" w:rsidRDefault="00BF02E2" w:rsidP="00BF02E2">
      <w:pPr>
        <w:pStyle w:val="ListBullet"/>
      </w:pPr>
      <w:r w:rsidRPr="00BF02E2">
        <w:t>Students’ ability to expand brackets accurately and collect like terms can be assessed during this section.</w:t>
      </w:r>
    </w:p>
    <w:p w14:paraId="1CE4553D" w14:textId="6F88FF88" w:rsidR="00BF02E2" w:rsidRPr="00BF02E2" w:rsidRDefault="00BF02E2" w:rsidP="00BF02E2">
      <w:pPr>
        <w:pStyle w:val="ListBullet"/>
      </w:pPr>
      <w:r w:rsidRPr="00BF02E2">
        <w:t>Students’ ability to generalise from quadratics and apply their understanding to cubic and quartic polynomials can also be assessed here.</w:t>
      </w:r>
    </w:p>
    <w:p w14:paraId="40041E65" w14:textId="77777777" w:rsidR="00E00962" w:rsidRPr="00E00962" w:rsidRDefault="00E00962" w:rsidP="00E00962">
      <w:pPr>
        <w:rPr>
          <w:rStyle w:val="Strong"/>
        </w:rPr>
      </w:pPr>
      <w:r w:rsidRPr="00E00962">
        <w:rPr>
          <w:rStyle w:val="Strong"/>
        </w:rPr>
        <w:t>Releasing responsibility</w:t>
      </w:r>
    </w:p>
    <w:p w14:paraId="790EDA5C" w14:textId="5E9CF683" w:rsidR="00E00962" w:rsidRDefault="00437AFC" w:rsidP="00E00962">
      <w:pPr>
        <w:pStyle w:val="ListBullet"/>
      </w:pPr>
      <w:r w:rsidRPr="00437AFC">
        <w:t xml:space="preserve">Use </w:t>
      </w:r>
      <w:r>
        <w:t xml:space="preserve">responses to the banner task to </w:t>
      </w:r>
      <w:r w:rsidRPr="00437AFC">
        <w:t>whether students can apply the relationships to construct or verify polynomials of different degrees.</w:t>
      </w:r>
    </w:p>
    <w:p w14:paraId="03D602A0" w14:textId="3A47D838" w:rsidR="004912D2" w:rsidRDefault="004912D2" w:rsidP="004912D2">
      <w:pPr>
        <w:pStyle w:val="ListBullet"/>
      </w:pPr>
      <w:r w:rsidRPr="004912D2">
        <w:t>Use Appendix B to gauge students’ ability to articulate the patterns and record accurate formulas for future reference.</w:t>
      </w:r>
    </w:p>
    <w:p w14:paraId="173FBBA7" w14:textId="4F0EBF84" w:rsidR="00E00962" w:rsidRPr="00E00962" w:rsidRDefault="00E00962" w:rsidP="00E00962">
      <w:pPr>
        <w:rPr>
          <w:rStyle w:val="Strong"/>
        </w:rPr>
      </w:pPr>
      <w:r w:rsidRPr="00E00962">
        <w:rPr>
          <w:rStyle w:val="Strong"/>
        </w:rPr>
        <w:t>Independent practice</w:t>
      </w:r>
    </w:p>
    <w:p w14:paraId="3DF59A8E" w14:textId="33F3D7B4" w:rsidR="00410EFA" w:rsidRPr="00B90FD9" w:rsidRDefault="00410EFA" w:rsidP="00B90FD9">
      <w:pPr>
        <w:pStyle w:val="ListBullet"/>
      </w:pPr>
      <w:r w:rsidRPr="00B90FD9">
        <w:t>Check students’ ability to articulate why the sum and product relationships follow from the quadratic formula.</w:t>
      </w:r>
    </w:p>
    <w:p w14:paraId="12370A96" w14:textId="7A5CCEA4" w:rsidR="00410EFA" w:rsidRDefault="00410EFA" w:rsidP="00410EFA">
      <w:pPr>
        <w:pStyle w:val="ListBullet"/>
      </w:pPr>
      <w:r>
        <w:t>Use Appendix C responses to assess whether students can correctly apply zero</w:t>
      </w:r>
      <w:r>
        <w:noBreakHyphen/>
        <w:t>coefficient relationships to new problems.</w:t>
      </w:r>
    </w:p>
    <w:p w14:paraId="649DDD87" w14:textId="6F4D685B" w:rsidR="00410EFA" w:rsidRDefault="00410EFA" w:rsidP="00410EFA">
      <w:pPr>
        <w:pStyle w:val="ListBullet"/>
      </w:pPr>
      <w:r>
        <w:t xml:space="preserve">Listen for precise mathematical language when pairs compare solutions. For example, </w:t>
      </w:r>
      <w:r w:rsidR="008B5578">
        <w:t>‘</w:t>
      </w:r>
      <w:r>
        <w:t>sum of zeroes</w:t>
      </w:r>
      <w:r w:rsidR="008B5578">
        <w:t>’</w:t>
      </w:r>
      <w:r>
        <w:t xml:space="preserve">, </w:t>
      </w:r>
      <w:r w:rsidR="008B5578">
        <w:t>‘</w:t>
      </w:r>
      <w:r>
        <w:t>product of zeroes</w:t>
      </w:r>
      <w:r w:rsidR="008B5578">
        <w:t>’</w:t>
      </w:r>
      <w:r>
        <w:t xml:space="preserve"> or </w:t>
      </w:r>
      <w:r w:rsidR="008B5578">
        <w:t>‘</w:t>
      </w:r>
      <w:r>
        <w:t xml:space="preserve">coefficient </w:t>
      </w:r>
      <w:proofErr w:type="gramStart"/>
      <w:r>
        <w:t>relationships</w:t>
      </w:r>
      <w:r w:rsidR="008B5578">
        <w:t>’</w:t>
      </w:r>
      <w:proofErr w:type="gramEnd"/>
      <w:r>
        <w:t>.</w:t>
      </w:r>
    </w:p>
    <w:p w14:paraId="0EB16051" w14:textId="77777777" w:rsidR="00E00962" w:rsidRDefault="00E00962" w:rsidP="00B90FD9">
      <w:r>
        <w:br w:type="page"/>
      </w:r>
    </w:p>
    <w:p w14:paraId="45C8C510" w14:textId="0DC41E12" w:rsidR="00E00962" w:rsidRDefault="00E00962" w:rsidP="008B5578">
      <w:pPr>
        <w:pStyle w:val="Heading2"/>
      </w:pPr>
      <w:bookmarkStart w:id="0" w:name="_Appendix_A"/>
      <w:bookmarkEnd w:id="0"/>
      <w:r w:rsidRPr="008B5578">
        <w:lastRenderedPageBreak/>
        <w:t>Appendix</w:t>
      </w:r>
      <w:r>
        <w:t xml:space="preserve"> </w:t>
      </w:r>
      <w:r w:rsidR="008E24BE">
        <w:t>A</w:t>
      </w:r>
    </w:p>
    <w:p w14:paraId="423CD526" w14:textId="37C25DA0" w:rsidR="00E00962" w:rsidRDefault="008E24BE" w:rsidP="008B5578">
      <w:pPr>
        <w:pStyle w:val="Heading3"/>
      </w:pPr>
      <w:r>
        <w:t>Banner task</w:t>
      </w:r>
    </w:p>
    <w:p w14:paraId="32C9E095" w14:textId="0234E87F" w:rsidR="00E00962" w:rsidRDefault="00034C4A" w:rsidP="008B5578">
      <w:r>
        <w:t xml:space="preserve">Find </w:t>
      </w:r>
      <w:r w:rsidR="00666B53">
        <w:t>a</w:t>
      </w:r>
      <w:r>
        <w:t xml:space="preserve"> polynomial with </w:t>
      </w:r>
      <w:r w:rsidR="00584A06">
        <w:t>these zeroes:</w:t>
      </w:r>
    </w:p>
    <w:tbl>
      <w:tblPr>
        <w:tblStyle w:val="Tableheader"/>
        <w:tblW w:w="0" w:type="auto"/>
        <w:tblLook w:val="04A0" w:firstRow="1" w:lastRow="0" w:firstColumn="1" w:lastColumn="0" w:noHBand="0" w:noVBand="1"/>
        <w:tblDescription w:val="Questions and answers. "/>
      </w:tblPr>
      <w:tblGrid>
        <w:gridCol w:w="4814"/>
        <w:gridCol w:w="4814"/>
      </w:tblGrid>
      <w:tr w:rsidR="00FC24C7" w14:paraId="362788D4" w14:textId="77777777" w:rsidTr="00FC2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D4056F" w14:textId="0FB92CF5" w:rsidR="00FC24C7" w:rsidRPr="008B5578" w:rsidRDefault="00FC24C7" w:rsidP="008E24BE">
            <w:pPr>
              <w:pStyle w:val="ListBullet"/>
              <w:numPr>
                <w:ilvl w:val="0"/>
                <w:numId w:val="0"/>
              </w:numPr>
              <w:rPr>
                <w:rStyle w:val="Strong"/>
                <w:b/>
                <w:bCs w:val="0"/>
              </w:rPr>
            </w:pPr>
            <w:r w:rsidRPr="008B5578">
              <w:rPr>
                <w:rStyle w:val="Strong"/>
                <w:b/>
                <w:bCs w:val="0"/>
              </w:rPr>
              <w:t>Questions</w:t>
            </w:r>
          </w:p>
        </w:tc>
        <w:tc>
          <w:tcPr>
            <w:tcW w:w="4814" w:type="dxa"/>
          </w:tcPr>
          <w:p w14:paraId="6BE11D22" w14:textId="4DFE7A43" w:rsidR="00FC24C7" w:rsidRPr="008B5578" w:rsidRDefault="00FC24C7" w:rsidP="008E24B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Style w:val="Strong"/>
                <w:b/>
                <w:bCs w:val="0"/>
              </w:rPr>
            </w:pPr>
            <w:r w:rsidRPr="008B5578">
              <w:rPr>
                <w:rStyle w:val="Strong"/>
                <w:b/>
                <w:bCs w:val="0"/>
              </w:rPr>
              <w:t>Solutions</w:t>
            </w:r>
          </w:p>
        </w:tc>
      </w:tr>
      <w:tr w:rsidR="00FC24C7" w14:paraId="591B5A5A" w14:textId="77777777" w:rsidTr="00F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B90103" w14:textId="7498EB46" w:rsidR="00FC24C7" w:rsidRPr="00FE5683" w:rsidRDefault="00FC24C7" w:rsidP="00FC24C7">
            <w:pPr>
              <w:pStyle w:val="ListBullet"/>
              <w:numPr>
                <w:ilvl w:val="0"/>
                <w:numId w:val="0"/>
              </w:numPr>
              <w:ind w:left="567" w:hanging="567"/>
              <w:rPr>
                <w:b w:val="0"/>
                <w:bCs/>
              </w:rPr>
            </w:pPr>
            <w:r w:rsidRPr="00FE5683">
              <w:rPr>
                <w:b w:val="0"/>
                <w:bCs/>
              </w:rPr>
              <w:t>1 and 3</w:t>
            </w:r>
          </w:p>
        </w:tc>
        <w:tc>
          <w:tcPr>
            <w:tcW w:w="4814" w:type="dxa"/>
          </w:tcPr>
          <w:p w14:paraId="45689B51" w14:textId="0091EFD1" w:rsidR="00FC24C7" w:rsidRPr="00FE5683" w:rsidRDefault="0054298A" w:rsidP="00FE56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m:oMathPara>
          </w:p>
        </w:tc>
      </w:tr>
      <w:tr w:rsidR="00FC24C7" w14:paraId="5F61BF0C" w14:textId="77777777" w:rsidTr="00FC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9660611" w14:textId="2E373969" w:rsidR="00FC24C7" w:rsidRPr="00FE5683" w:rsidRDefault="00FC24C7" w:rsidP="00FC24C7">
            <w:pPr>
              <w:pStyle w:val="ListBullet"/>
              <w:numPr>
                <w:ilvl w:val="0"/>
                <w:numId w:val="0"/>
              </w:numPr>
              <w:ind w:left="567" w:hanging="567"/>
              <w:rPr>
                <w:b w:val="0"/>
                <w:bCs/>
              </w:rPr>
            </w:pPr>
            <w:r w:rsidRPr="00FE5683">
              <w:rPr>
                <w:b w:val="0"/>
                <w:bCs/>
              </w:rPr>
              <w:t>1, 3 and</w:t>
            </w:r>
            <w:r w:rsidR="00964DC8">
              <w:rPr>
                <w:b w:val="0"/>
                <w:bCs/>
              </w:rPr>
              <w:t xml:space="preserve"> −3</w:t>
            </w:r>
          </w:p>
        </w:tc>
        <w:tc>
          <w:tcPr>
            <w:tcW w:w="4814" w:type="dxa"/>
          </w:tcPr>
          <w:p w14:paraId="2A0365B6" w14:textId="0147B6F8" w:rsidR="00FC24C7" w:rsidRPr="00FE5683" w:rsidRDefault="0054298A" w:rsidP="00FE56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-9x+9</m:t>
                </m:r>
              </m:oMath>
            </m:oMathPara>
          </w:p>
        </w:tc>
      </w:tr>
      <w:tr w:rsidR="00FC24C7" w14:paraId="4005D7ED" w14:textId="77777777" w:rsidTr="00F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EB1796" w14:textId="1503E498" w:rsidR="00FC24C7" w:rsidRPr="00FE5683" w:rsidRDefault="00FC24C7" w:rsidP="00FC24C7">
            <w:pPr>
              <w:pStyle w:val="ListBullet"/>
              <w:numPr>
                <w:ilvl w:val="0"/>
                <w:numId w:val="0"/>
              </w:numPr>
              <w:ind w:left="567" w:hanging="567"/>
              <w:rPr>
                <w:b w:val="0"/>
                <w:bCs/>
              </w:rPr>
            </w:pPr>
            <w:r w:rsidRPr="00FE5683">
              <w:rPr>
                <w:b w:val="0"/>
                <w:bCs/>
              </w:rPr>
              <w:t>1,</w:t>
            </w:r>
            <w:r w:rsidR="00964DC8">
              <w:rPr>
                <w:b w:val="0"/>
                <w:bCs/>
              </w:rPr>
              <w:t xml:space="preserve"> −1,</w:t>
            </w:r>
            <w:r w:rsidRPr="00FE5683">
              <w:rPr>
                <w:b w:val="0"/>
                <w:bCs/>
              </w:rPr>
              <w:t xml:space="preserve"> 3 and </w:t>
            </w:r>
            <w:r w:rsidR="00964DC8">
              <w:rPr>
                <w:b w:val="0"/>
                <w:bCs/>
              </w:rPr>
              <w:t>−3</w:t>
            </w:r>
          </w:p>
        </w:tc>
        <w:tc>
          <w:tcPr>
            <w:tcW w:w="4814" w:type="dxa"/>
          </w:tcPr>
          <w:p w14:paraId="2CF4A25F" w14:textId="20551ABB" w:rsidR="00FC24C7" w:rsidRPr="00FE5683" w:rsidRDefault="0054298A" w:rsidP="00FE56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m:oMathPara>
          </w:p>
        </w:tc>
      </w:tr>
      <w:tr w:rsidR="00FC24C7" w14:paraId="59111B41" w14:textId="77777777" w:rsidTr="00FC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396887" w14:textId="531CFB0E" w:rsidR="00FC24C7" w:rsidRPr="005441DB" w:rsidRDefault="005441DB" w:rsidP="00FC24C7">
            <w:pPr>
              <w:pStyle w:val="ListBullet"/>
              <w:numPr>
                <w:ilvl w:val="0"/>
                <w:numId w:val="0"/>
              </w:numPr>
              <w:ind w:left="567" w:hanging="567"/>
              <w:rPr>
                <w:rFonts w:eastAsiaTheme="minorEastAsia"/>
                <w:b w:val="0"/>
                <w:bCs/>
              </w:rPr>
            </w:pP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r w:rsidR="00FC24C7" w:rsidRPr="005441DB">
              <w:rPr>
                <w:rFonts w:eastAsiaTheme="minorEastAsia"/>
                <w:b w:val="0"/>
                <w:bCs/>
              </w:rPr>
              <w:t xml:space="preserve"> and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p>
        </w:tc>
        <w:tc>
          <w:tcPr>
            <w:tcW w:w="4814" w:type="dxa"/>
          </w:tcPr>
          <w:p w14:paraId="246BDD2F" w14:textId="242CEC9E" w:rsidR="00FC24C7" w:rsidRPr="00FE5683" w:rsidRDefault="0054298A" w:rsidP="00FE56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-8x+11</m:t>
                </m:r>
              </m:oMath>
            </m:oMathPara>
          </w:p>
        </w:tc>
      </w:tr>
      <w:tr w:rsidR="00FC24C7" w14:paraId="1A05EEB0" w14:textId="77777777" w:rsidTr="00F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4F7BE3" w14:textId="19D8370F" w:rsidR="00FC24C7" w:rsidRPr="005441DB" w:rsidRDefault="00FC24C7" w:rsidP="00FC24C7">
            <w:pPr>
              <w:pStyle w:val="ListBullet"/>
              <w:numPr>
                <w:ilvl w:val="0"/>
                <w:numId w:val="0"/>
              </w:numPr>
              <w:ind w:left="567" w:hanging="567"/>
              <w:rPr>
                <w:rFonts w:eastAsiaTheme="minorEastAsia"/>
                <w:b w:val="0"/>
                <w:bCs/>
              </w:rPr>
            </w:pPr>
            <w:r w:rsidRPr="005441DB">
              <w:rPr>
                <w:rFonts w:eastAsiaTheme="minorEastAsia"/>
                <w:b w:val="0"/>
                <w:bCs/>
              </w:rPr>
              <w:t xml:space="preserve">0,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r w:rsidRPr="005441DB">
              <w:rPr>
                <w:rFonts w:eastAsiaTheme="minorEastAsia"/>
                <w:b w:val="0"/>
                <w:bCs/>
              </w:rPr>
              <w:t xml:space="preserve"> and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p>
        </w:tc>
        <w:tc>
          <w:tcPr>
            <w:tcW w:w="4814" w:type="dxa"/>
          </w:tcPr>
          <w:p w14:paraId="04505CD4" w14:textId="048AFF04" w:rsidR="00FC24C7" w:rsidRPr="00FE5683" w:rsidRDefault="0054298A" w:rsidP="00FE56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m:t>
                </m:r>
              </m:oMath>
            </m:oMathPara>
          </w:p>
        </w:tc>
      </w:tr>
      <w:tr w:rsidR="002C5F95" w14:paraId="3362D55C" w14:textId="77777777" w:rsidTr="00FC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9CB5BA" w14:textId="16C4EE4D" w:rsidR="002C5F95" w:rsidRPr="005441DB" w:rsidRDefault="002C5F95" w:rsidP="007C2824">
            <w:pPr>
              <w:pStyle w:val="ListBullet"/>
              <w:numPr>
                <w:ilvl w:val="0"/>
                <w:numId w:val="0"/>
              </w:numPr>
              <w:ind w:left="567" w:hanging="567"/>
              <w:rPr>
                <w:rFonts w:eastAsiaTheme="minorEastAsia"/>
                <w:b w:val="0"/>
                <w:bCs/>
              </w:rPr>
            </w:pPr>
            <w:r w:rsidRPr="005441DB">
              <w:rPr>
                <w:rFonts w:eastAsiaTheme="minorEastAsia"/>
                <w:b w:val="0"/>
                <w:bCs/>
              </w:rPr>
              <w:t xml:space="preserve">6,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r w:rsidRPr="005441DB">
              <w:rPr>
                <w:rFonts w:eastAsiaTheme="minorEastAsia"/>
                <w:b w:val="0"/>
                <w:bCs/>
              </w:rPr>
              <w:t xml:space="preserve"> and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p>
        </w:tc>
        <w:tc>
          <w:tcPr>
            <w:tcW w:w="4814" w:type="dxa"/>
          </w:tcPr>
          <w:p w14:paraId="42F45B64" w14:textId="56C9A51E" w:rsidR="002C5F95" w:rsidRPr="00FE5683" w:rsidRDefault="0054298A" w:rsidP="00FE56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+59x-66</m:t>
                </m:r>
              </m:oMath>
            </m:oMathPara>
          </w:p>
        </w:tc>
      </w:tr>
      <w:tr w:rsidR="002C5F95" w14:paraId="5353D1EF" w14:textId="77777777" w:rsidTr="00F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3A3F19" w14:textId="00934E28" w:rsidR="002C5F95" w:rsidRPr="005441DB" w:rsidRDefault="005441DB" w:rsidP="007C2824">
            <w:pPr>
              <w:pStyle w:val="ListBullet"/>
              <w:numPr>
                <w:ilvl w:val="0"/>
                <w:numId w:val="0"/>
              </w:numPr>
              <w:ind w:left="567" w:hanging="567"/>
              <w:rPr>
                <w:rFonts w:eastAsiaTheme="minorEastAsia"/>
                <w:b w:val="0"/>
                <w:bCs/>
              </w:rPr>
            </w:pPr>
            <m:oMath>
              <m:r>
                <m:rPr>
                  <m:sty m:val="bi"/>
                </m:rPr>
                <w:rPr>
                  <w:rFonts w:ascii="Cambria Math" w:hAnsi="Cambria Math"/>
                </w:rPr>
                <m:t>3+</m:t>
              </m:r>
              <m:rad>
                <m:radPr>
                  <m:degHide m:val="1"/>
                  <m:ctrlPr>
                    <w:rPr>
                      <w:rFonts w:ascii="Cambria Math" w:hAnsi="Cambria Math"/>
                      <w:b w:val="0"/>
                      <w:bCs/>
                      <w:i/>
                    </w:rPr>
                  </m:ctrlPr>
                </m:radPr>
                <m:deg/>
                <m:e>
                  <m:r>
                    <m:rPr>
                      <m:sty m:val="bi"/>
                    </m:rPr>
                    <w:rPr>
                      <w:rFonts w:ascii="Cambria Math" w:hAnsi="Cambria Math"/>
                    </w:rPr>
                    <m:t>7</m:t>
                  </m:r>
                </m:e>
              </m:rad>
            </m:oMath>
            <w:r w:rsidR="002C5F95" w:rsidRPr="005441DB">
              <w:rPr>
                <w:rFonts w:eastAsiaTheme="minorEastAsia"/>
                <w:b w:val="0"/>
                <w:bCs/>
              </w:rPr>
              <w:t xml:space="preserve"> ,</w:t>
            </w:r>
            <m:oMath>
              <m:r>
                <m:rPr>
                  <m:sty m:val="bi"/>
                </m:rPr>
                <w:rPr>
                  <w:rFonts w:ascii="Cambria Math" w:hAnsi="Cambria Math"/>
                </w:rPr>
                <m:t>3-</m:t>
              </m:r>
              <m:rad>
                <m:radPr>
                  <m:degHide m:val="1"/>
                  <m:ctrlPr>
                    <w:rPr>
                      <w:rFonts w:ascii="Cambria Math" w:hAnsi="Cambria Math"/>
                      <w:b w:val="0"/>
                      <w:bCs/>
                      <w:i/>
                    </w:rPr>
                  </m:ctrlPr>
                </m:radPr>
                <m:deg/>
                <m:e>
                  <m:r>
                    <m:rPr>
                      <m:sty m:val="bi"/>
                    </m:rPr>
                    <w:rPr>
                      <w:rFonts w:ascii="Cambria Math" w:hAnsi="Cambria Math"/>
                    </w:rPr>
                    <m:t>7</m:t>
                  </m:r>
                </m:e>
              </m:rad>
            </m:oMath>
            <w:r w:rsidR="002C5F95" w:rsidRPr="005441DB">
              <w:rPr>
                <w:rFonts w:eastAsiaTheme="minorEastAsia"/>
                <w:b w:val="0"/>
                <w:bCs/>
              </w:rPr>
              <w:t xml:space="preserve">,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r w:rsidR="002C5F95" w:rsidRPr="005441DB">
              <w:rPr>
                <w:rFonts w:eastAsiaTheme="minorEastAsia"/>
                <w:b w:val="0"/>
                <w:bCs/>
              </w:rPr>
              <w:t xml:space="preserve"> and </w:t>
            </w:r>
            <m:oMath>
              <m:r>
                <m:rPr>
                  <m:sty m:val="bi"/>
                </m:rPr>
                <w:rPr>
                  <w:rFonts w:ascii="Cambria Math" w:hAnsi="Cambria Math"/>
                </w:rPr>
                <m:t>4-</m:t>
              </m:r>
              <m:rad>
                <m:radPr>
                  <m:degHide m:val="1"/>
                  <m:ctrlPr>
                    <w:rPr>
                      <w:rFonts w:ascii="Cambria Math" w:hAnsi="Cambria Math"/>
                      <w:b w:val="0"/>
                      <w:bCs/>
                      <w:i/>
                    </w:rPr>
                  </m:ctrlPr>
                </m:radPr>
                <m:deg/>
                <m:e>
                  <m:r>
                    <m:rPr>
                      <m:sty m:val="bi"/>
                    </m:rPr>
                    <w:rPr>
                      <w:rFonts w:ascii="Cambria Math" w:hAnsi="Cambria Math"/>
                    </w:rPr>
                    <m:t>5</m:t>
                  </m:r>
                </m:e>
              </m:rad>
            </m:oMath>
          </w:p>
        </w:tc>
        <w:tc>
          <w:tcPr>
            <w:tcW w:w="4814" w:type="dxa"/>
          </w:tcPr>
          <w:p w14:paraId="2093709C" w14:textId="231998C8" w:rsidR="002C5F95" w:rsidRPr="00FE5683" w:rsidRDefault="0054298A" w:rsidP="00FE56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-82x+22</m:t>
                </m:r>
              </m:oMath>
            </m:oMathPara>
          </w:p>
        </w:tc>
      </w:tr>
      <w:tr w:rsidR="002C5F95" w14:paraId="6098A2B4" w14:textId="77777777" w:rsidTr="00FC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9B4860" w14:textId="27E736CE" w:rsidR="002C5F95" w:rsidRPr="00FE5683" w:rsidRDefault="002C5F95" w:rsidP="007C2824">
            <w:pPr>
              <w:pStyle w:val="ListBullet"/>
              <w:numPr>
                <w:ilvl w:val="0"/>
                <w:numId w:val="0"/>
              </w:numPr>
              <w:ind w:left="567" w:hanging="567"/>
              <w:rPr>
                <w:rFonts w:eastAsia="Public Sans Light"/>
                <w:b w:val="0"/>
                <w:bCs/>
              </w:rPr>
            </w:pPr>
            <w:r w:rsidRPr="00FE5683">
              <w:rPr>
                <w:rFonts w:eastAsiaTheme="minorEastAsia"/>
                <w:b w:val="0"/>
                <w:bCs/>
              </w:rPr>
              <w:t>2 and 5 with a leading coefficient of 3</w:t>
            </w:r>
          </w:p>
        </w:tc>
        <w:tc>
          <w:tcPr>
            <w:tcW w:w="4814" w:type="dxa"/>
          </w:tcPr>
          <w:p w14:paraId="51345B1F" w14:textId="2D1E0312" w:rsidR="002C5F95" w:rsidRPr="00FE5683" w:rsidRDefault="0054298A" w:rsidP="00FE56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-21x+30</m:t>
                </m:r>
              </m:oMath>
            </m:oMathPara>
          </w:p>
        </w:tc>
      </w:tr>
      <w:tr w:rsidR="002C5F95" w14:paraId="5BB0DE30" w14:textId="77777777" w:rsidTr="00F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EB6ED2E" w14:textId="39B36FDE" w:rsidR="002C5F95" w:rsidRPr="00FE5683" w:rsidRDefault="002C5F95" w:rsidP="007C2824">
            <w:pPr>
              <w:pStyle w:val="ListBullet"/>
              <w:numPr>
                <w:ilvl w:val="0"/>
                <w:numId w:val="0"/>
              </w:numPr>
              <w:ind w:left="567" w:hanging="567"/>
              <w:rPr>
                <w:rFonts w:eastAsiaTheme="minorEastAsia"/>
                <w:b w:val="0"/>
                <w:bCs/>
              </w:rPr>
            </w:pPr>
            <w:r w:rsidRPr="00FE5683">
              <w:rPr>
                <w:rFonts w:eastAsiaTheme="minorEastAsia"/>
                <w:b w:val="0"/>
                <w:bCs/>
              </w:rPr>
              <w:t xml:space="preserve">2 and 5 with a leading coefficient of </w:t>
            </w:r>
            <w:r w:rsidR="00964DC8">
              <w:rPr>
                <w:b w:val="0"/>
                <w:bCs/>
              </w:rPr>
              <w:t>−2</w:t>
            </w:r>
          </w:p>
        </w:tc>
        <w:tc>
          <w:tcPr>
            <w:tcW w:w="4814" w:type="dxa"/>
          </w:tcPr>
          <w:p w14:paraId="6AB5CE1B" w14:textId="32EE7901" w:rsidR="002C5F95" w:rsidRPr="00FE5683" w:rsidRDefault="0054298A" w:rsidP="00FE56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+14x-20</m:t>
                </m:r>
              </m:oMath>
            </m:oMathPara>
          </w:p>
        </w:tc>
      </w:tr>
      <w:tr w:rsidR="002C5F95" w14:paraId="66461BD4" w14:textId="77777777" w:rsidTr="00FC2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84A89F" w14:textId="530029E3" w:rsidR="002C5F95" w:rsidRPr="00FE5683" w:rsidRDefault="002C5F95" w:rsidP="007C2824">
            <w:pPr>
              <w:pStyle w:val="ListBullet"/>
              <w:numPr>
                <w:ilvl w:val="0"/>
                <w:numId w:val="0"/>
              </w:numPr>
              <w:ind w:left="567" w:hanging="567"/>
              <w:rPr>
                <w:rFonts w:eastAsiaTheme="minorEastAsia"/>
                <w:b w:val="0"/>
                <w:bCs/>
              </w:rPr>
            </w:pPr>
            <w:r w:rsidRPr="00FE5683">
              <w:rPr>
                <w:rFonts w:eastAsiaTheme="minorEastAsia"/>
                <w:b w:val="0"/>
                <w:bCs/>
              </w:rPr>
              <w:t xml:space="preserve">2 and </w:t>
            </w:r>
            <m:oMath>
              <m:r>
                <m:rPr>
                  <m:sty m:val="bi"/>
                </m:rPr>
                <w:rPr>
                  <w:rFonts w:ascii="Cambria Math" w:eastAsiaTheme="minorEastAsia" w:hAnsi="Cambria Math"/>
                </w:rPr>
                <m:t>±</m:t>
              </m:r>
            </m:oMath>
            <w:r w:rsidRPr="00FE5683">
              <w:rPr>
                <w:rFonts w:eastAsiaTheme="minorEastAsia"/>
                <w:b w:val="0"/>
                <w:bCs/>
              </w:rPr>
              <w:t>5 with a leading coefficient of 4</w:t>
            </w:r>
          </w:p>
        </w:tc>
        <w:tc>
          <w:tcPr>
            <w:tcW w:w="4814" w:type="dxa"/>
          </w:tcPr>
          <w:p w14:paraId="3845BBE5" w14:textId="0B5FD652" w:rsidR="002C5F95" w:rsidRPr="00FE5683" w:rsidRDefault="0054298A" w:rsidP="00FE56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-100x+200</m:t>
                </m:r>
              </m:oMath>
            </m:oMathPara>
          </w:p>
        </w:tc>
      </w:tr>
    </w:tbl>
    <w:p w14:paraId="00191D09" w14:textId="77777777" w:rsidR="00964DC8" w:rsidRDefault="00964DC8">
      <w:pPr>
        <w:suppressAutoHyphens w:val="0"/>
        <w:spacing w:before="0" w:after="160" w:line="259" w:lineRule="auto"/>
      </w:pPr>
      <w:r>
        <w:br w:type="page"/>
      </w:r>
    </w:p>
    <w:p w14:paraId="3B1023CD" w14:textId="5E7B93F2" w:rsidR="007D411A" w:rsidRDefault="007D411A" w:rsidP="007D411A">
      <w:pPr>
        <w:pStyle w:val="Heading2"/>
      </w:pPr>
      <w:bookmarkStart w:id="1" w:name="_Appendix_B"/>
      <w:bookmarkEnd w:id="1"/>
      <w:r>
        <w:lastRenderedPageBreak/>
        <w:t>Appendix B</w:t>
      </w:r>
    </w:p>
    <w:p w14:paraId="753A389A" w14:textId="77777777" w:rsidR="007D411A" w:rsidRDefault="007D411A" w:rsidP="00964DC8">
      <w:pPr>
        <w:pStyle w:val="Heading3"/>
      </w:pPr>
      <w:r>
        <w:t xml:space="preserve">Four </w:t>
      </w:r>
      <w:r w:rsidRPr="00964DC8">
        <w:t>quadrant</w:t>
      </w:r>
      <w:r>
        <w:t xml:space="preserve"> notes</w:t>
      </w:r>
    </w:p>
    <w:tbl>
      <w:tblPr>
        <w:tblStyle w:val="TableGrid"/>
        <w:tblW w:w="0" w:type="auto"/>
        <w:tblLook w:val="04A0" w:firstRow="1" w:lastRow="0" w:firstColumn="1" w:lastColumn="0" w:noHBand="0" w:noVBand="1"/>
        <w:tblDescription w:val="Four quadrant notes. Blank space has been provided for student responses to the 'Things to remember' and 'Example 3' cells."/>
      </w:tblPr>
      <w:tblGrid>
        <w:gridCol w:w="4814"/>
        <w:gridCol w:w="4814"/>
      </w:tblGrid>
      <w:tr w:rsidR="007D411A" w14:paraId="459676FE" w14:textId="77777777" w:rsidTr="00B034B7">
        <w:trPr>
          <w:trHeight w:val="5669"/>
        </w:trPr>
        <w:tc>
          <w:tcPr>
            <w:tcW w:w="4814" w:type="dxa"/>
          </w:tcPr>
          <w:p w14:paraId="7AAFE1D0" w14:textId="77777777" w:rsidR="007D411A" w:rsidRPr="00B909B6" w:rsidRDefault="00DC4279" w:rsidP="008F4B36">
            <w:pPr>
              <w:jc w:val="center"/>
              <w:rPr>
                <w:rStyle w:val="Strong"/>
              </w:rPr>
            </w:pPr>
            <w:r w:rsidRPr="00B909B6">
              <w:rPr>
                <w:rStyle w:val="Strong"/>
              </w:rPr>
              <w:t>Example 1</w:t>
            </w:r>
          </w:p>
          <w:p w14:paraId="7E014B0D" w14:textId="13BDA7F7" w:rsidR="00DC4279" w:rsidRDefault="00DC4279" w:rsidP="005B311F">
            <w:pPr>
              <w:rPr>
                <w:rFonts w:eastAsiaTheme="minorEastAsia"/>
              </w:rPr>
            </w:pPr>
            <w:r w:rsidRPr="005B311F">
              <w:t>Find</w:t>
            </w:r>
            <w:r>
              <w:t xml:space="preserve"> the </w:t>
            </w:r>
            <w:r w:rsidRPr="00DC59BB">
              <w:t>equation</w:t>
            </w:r>
            <w:r>
              <w:t xml:space="preserve"> of </w:t>
            </w:r>
            <w:r w:rsidR="00EA5A57">
              <w:t>a monic</w:t>
            </w:r>
            <w:r>
              <w:t xml:space="preserve"> polynomial with </w:t>
            </w:r>
            <w:r w:rsidR="00941754">
              <w:t xml:space="preserve">zeroes </w:t>
            </w:r>
            <w:r w:rsidR="00361700">
              <w:t xml:space="preserve">4, </w:t>
            </w:r>
            <w:r w:rsidR="002F6B8A">
              <w:t>1</w:t>
            </w:r>
            <w:r w:rsidR="00361700">
              <w:rPr>
                <w:rFonts w:eastAsiaTheme="minorEastAsia"/>
              </w:rPr>
              <w:t xml:space="preserve"> and </w:t>
            </w:r>
            <w:r w:rsidR="002F6B8A">
              <w:rPr>
                <w:rFonts w:eastAsiaTheme="minorEastAsia"/>
              </w:rPr>
              <w:t>3</w:t>
            </w:r>
            <w:r w:rsidR="001726B3">
              <w:rPr>
                <w:rFonts w:eastAsiaTheme="minorEastAsia"/>
              </w:rPr>
              <w:t>.</w:t>
            </w:r>
          </w:p>
          <w:p w14:paraId="06D9357E" w14:textId="3F765062" w:rsidR="007911A4" w:rsidRPr="007911A4" w:rsidRDefault="00D22ACD" w:rsidP="00964DC8">
            <w:pPr>
              <w:spacing w:before="120"/>
              <w:rPr>
                <w:rFonts w:eastAsiaTheme="minorEastAsia"/>
              </w:rPr>
            </w:pPr>
            <m:oMathPara>
              <m:oMathParaPr>
                <m:jc m:val="left"/>
              </m:oMathParaPr>
              <m:oMath>
                <m:r>
                  <w:rPr>
                    <w:rFonts w:ascii="Cambria Math" w:hAnsi="Cambria Math"/>
                  </w:rPr>
                  <m:t>α+β+γ</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m:rPr>
                    <m:sty m:val="p"/>
                  </m:rPr>
                  <w:rPr>
                    <w:rFonts w:ascii="Cambria Math" w:hAnsi="Cambria Math"/>
                  </w:rPr>
                  <w:br/>
                </m:r>
              </m:oMath>
            </m:oMathPara>
          </w:p>
          <w:p w14:paraId="6FAC2C26" w14:textId="77777777" w:rsidR="007911A4" w:rsidRPr="007911A4" w:rsidRDefault="003D354A" w:rsidP="00DC4279">
            <w:pPr>
              <w:spacing w:before="0"/>
              <w:rPr>
                <w:rFonts w:eastAsiaTheme="minorEastAsia"/>
              </w:rPr>
            </w:pPr>
            <m:oMathPara>
              <m:oMathParaPr>
                <m:jc m:val="left"/>
              </m:oMathParaPr>
              <m:oMath>
                <m:r>
                  <w:rPr>
                    <w:rFonts w:ascii="Cambria Math" w:eastAsiaTheme="minorEastAsia" w:hAnsi="Cambria Math"/>
                  </w:rPr>
                  <m:t>αβ+βγ+αγ=</m:t>
                </m:r>
                <m:f>
                  <m:fPr>
                    <m:ctrlPr>
                      <w:rPr>
                        <w:rFonts w:ascii="Cambria Math" w:eastAsiaTheme="minorEastAsia" w:hAnsi="Cambria Math"/>
                        <w:i/>
                        <w:iCs/>
                      </w:rPr>
                    </m:ctrlPr>
                  </m:fPr>
                  <m:num>
                    <m:r>
                      <w:rPr>
                        <w:rFonts w:ascii="Cambria Math" w:eastAsiaTheme="minorEastAsia" w:hAnsi="Cambria Math"/>
                      </w:rPr>
                      <m:t>c</m:t>
                    </m:r>
                  </m:num>
                  <m:den>
                    <m:r>
                      <w:rPr>
                        <w:rFonts w:ascii="Cambria Math" w:eastAsiaTheme="minorEastAsia" w:hAnsi="Cambria Math"/>
                      </w:rPr>
                      <m:t>a</m:t>
                    </m:r>
                  </m:den>
                </m:f>
                <m:r>
                  <m:rPr>
                    <m:sty m:val="p"/>
                  </m:rPr>
                  <w:rPr>
                    <w:rFonts w:ascii="Cambria Math" w:eastAsiaTheme="minorEastAsia" w:hAnsi="Cambria Math"/>
                  </w:rPr>
                  <w:br/>
                </m:r>
              </m:oMath>
            </m:oMathPara>
          </w:p>
          <w:p w14:paraId="1ED7D3A3" w14:textId="77777777" w:rsidR="008C1121" w:rsidRPr="008C1121" w:rsidRDefault="00051877" w:rsidP="00DC59BB">
            <w:pPr>
              <w:spacing w:before="0"/>
              <w:rPr>
                <w:rFonts w:eastAsiaTheme="minorEastAsia"/>
              </w:rPr>
            </w:pPr>
            <m:oMathPara>
              <m:oMathParaPr>
                <m:jc m:val="left"/>
              </m:oMathParaPr>
              <m:oMath>
                <m:r>
                  <w:rPr>
                    <w:rFonts w:ascii="Cambria Math" w:eastAsiaTheme="minorEastAsia" w:hAnsi="Cambria Math"/>
                  </w:rPr>
                  <m:t>αβγ=-</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m:t>
                    </m:r>
                  </m:den>
                </m:f>
                <m:r>
                  <m:rPr>
                    <m:sty m:val="p"/>
                  </m:rPr>
                  <w:rPr>
                    <w:rFonts w:ascii="Cambria Math" w:eastAsiaTheme="minorEastAsia" w:hAnsi="Cambria Math"/>
                  </w:rPr>
                  <w:br/>
                </m:r>
              </m:oMath>
            </m:oMathPara>
          </w:p>
          <w:p w14:paraId="761E1D48" w14:textId="77777777" w:rsidR="008C1121" w:rsidRPr="008C1121" w:rsidRDefault="008C1121" w:rsidP="00DC59BB">
            <w:pPr>
              <w:spacing w:before="0"/>
              <w:rPr>
                <w:rFonts w:eastAsiaTheme="minorEastAsia"/>
              </w:rPr>
            </w:pPr>
          </w:p>
          <w:p w14:paraId="36AAE815" w14:textId="6B5267CB" w:rsidR="00EA5D4F" w:rsidRPr="00EA5D4F" w:rsidRDefault="00A924D5" w:rsidP="00964DC8">
            <w:pPr>
              <w:spacing w:before="0"/>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+19x-12</m:t>
                </m:r>
              </m:oMath>
            </m:oMathPara>
          </w:p>
        </w:tc>
        <w:tc>
          <w:tcPr>
            <w:tcW w:w="4814" w:type="dxa"/>
          </w:tcPr>
          <w:p w14:paraId="1AEBB196" w14:textId="77777777" w:rsidR="007D411A" w:rsidRPr="00B909B6" w:rsidRDefault="00DC4279" w:rsidP="008F4B36">
            <w:pPr>
              <w:suppressAutoHyphens w:val="0"/>
              <w:spacing w:line="259" w:lineRule="auto"/>
              <w:jc w:val="center"/>
              <w:rPr>
                <w:rStyle w:val="Strong"/>
              </w:rPr>
            </w:pPr>
            <w:r w:rsidRPr="00B909B6">
              <w:rPr>
                <w:rStyle w:val="Strong"/>
              </w:rPr>
              <w:t>Example 2</w:t>
            </w:r>
          </w:p>
          <w:p w14:paraId="4F0D2021" w14:textId="2372BA97" w:rsidR="00CB5114" w:rsidRDefault="001726B3" w:rsidP="00DC59BB">
            <w:r>
              <w:t xml:space="preserve">Find </w:t>
            </w:r>
            <w:r w:rsidRPr="00DC59BB">
              <w:t>the</w:t>
            </w:r>
            <w:r>
              <w:t xml:space="preserve"> equation of </w:t>
            </w:r>
            <w:r w:rsidR="00EA5A57">
              <w:t>a monic</w:t>
            </w:r>
            <w:r>
              <w:t xml:space="preserve"> polynomial with </w:t>
            </w:r>
            <w:r w:rsidR="00941754">
              <w:t xml:space="preserve">zeroes </w:t>
            </w:r>
            <w:r>
              <w:t xml:space="preserve">4, </w:t>
            </w:r>
            <w:r w:rsidR="00C47BD4">
              <w:t>−</w:t>
            </w:r>
            <w:r w:rsidR="001A40F0">
              <w:t>4</w:t>
            </w:r>
            <w:r>
              <w:t>,</w:t>
            </w:r>
            <w:r w:rsidR="009B065D">
              <w:t xml:space="preserve"> </w:t>
            </w:r>
            <w:r>
              <w:t xml:space="preserve">3 and </w:t>
            </w:r>
            <w:r w:rsidR="00EA0726">
              <w:t>5.</w:t>
            </w:r>
          </w:p>
        </w:tc>
      </w:tr>
      <w:tr w:rsidR="007D411A" w14:paraId="7181A4F3" w14:textId="77777777" w:rsidTr="00B034B7">
        <w:trPr>
          <w:trHeight w:val="5669"/>
        </w:trPr>
        <w:tc>
          <w:tcPr>
            <w:tcW w:w="4814" w:type="dxa"/>
          </w:tcPr>
          <w:p w14:paraId="385FC26B" w14:textId="77777777" w:rsidR="007D411A" w:rsidRPr="00B909B6" w:rsidRDefault="007D411A" w:rsidP="00DC59BB">
            <w:pPr>
              <w:jc w:val="center"/>
              <w:rPr>
                <w:rStyle w:val="Strong"/>
              </w:rPr>
            </w:pPr>
            <w:r w:rsidRPr="00B909B6">
              <w:rPr>
                <w:rStyle w:val="Strong"/>
              </w:rPr>
              <w:t>Things to remember</w:t>
            </w:r>
          </w:p>
        </w:tc>
        <w:tc>
          <w:tcPr>
            <w:tcW w:w="4814" w:type="dxa"/>
          </w:tcPr>
          <w:p w14:paraId="4CB25C09" w14:textId="77777777" w:rsidR="007D411A" w:rsidRPr="00B909B6" w:rsidRDefault="007D411A" w:rsidP="00DC59BB">
            <w:pPr>
              <w:jc w:val="center"/>
              <w:rPr>
                <w:rStyle w:val="Strong"/>
              </w:rPr>
            </w:pPr>
            <w:r w:rsidRPr="00B909B6">
              <w:rPr>
                <w:rStyle w:val="Strong"/>
              </w:rPr>
              <w:t>Example 3</w:t>
            </w:r>
          </w:p>
        </w:tc>
      </w:tr>
    </w:tbl>
    <w:p w14:paraId="623C2438" w14:textId="77777777" w:rsidR="00964DC8" w:rsidRDefault="00964DC8" w:rsidP="00DC59BB">
      <w:bookmarkStart w:id="2" w:name="_Appendix_C"/>
      <w:bookmarkEnd w:id="2"/>
      <w:r>
        <w:br w:type="page"/>
      </w:r>
    </w:p>
    <w:p w14:paraId="1E3745B7" w14:textId="79860B8A" w:rsidR="00213243" w:rsidRDefault="004A775B" w:rsidP="004A775B">
      <w:pPr>
        <w:pStyle w:val="Heading2"/>
      </w:pPr>
      <w:r>
        <w:lastRenderedPageBreak/>
        <w:t>Appendix C</w:t>
      </w:r>
    </w:p>
    <w:p w14:paraId="2A9A6943" w14:textId="2675A458" w:rsidR="004A775B" w:rsidRDefault="004A775B" w:rsidP="00C1467C">
      <w:pPr>
        <w:pStyle w:val="Heading3"/>
      </w:pPr>
      <w:r>
        <w:t xml:space="preserve">Using </w:t>
      </w:r>
      <w:r w:rsidR="00B500F7">
        <w:t>zeroe</w:t>
      </w:r>
      <w:r>
        <w:t>s</w:t>
      </w:r>
    </w:p>
    <w:p w14:paraId="69B288B5" w14:textId="3F6C9345" w:rsidR="006D5DDE" w:rsidRPr="006D5DDE" w:rsidRDefault="006D5DDE" w:rsidP="003B62D6">
      <w:pPr>
        <w:pStyle w:val="ListNumber"/>
        <w:numPr>
          <w:ilvl w:val="0"/>
          <w:numId w:val="30"/>
        </w:numPr>
      </w:pPr>
      <w:r w:rsidRPr="006D5DDE">
        <w:t xml:space="preserve">The polynomial </w:t>
      </w:r>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=3</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-22x+24</m:t>
        </m:r>
      </m:oMath>
      <w:r w:rsidRPr="006D5DDE">
        <w:t xml:space="preserve"> has zeroes at</w:t>
      </w:r>
      <w:r w:rsidR="00C82D94">
        <w:t xml:space="preserve"> −3 and 4</w:t>
      </w:r>
      <m:oMath>
        <m:r>
          <w:rPr>
            <w:rFonts w:ascii="Cambria Math" w:hAnsi="Cambria Math"/>
          </w:rPr>
          <m:t>.</m:t>
        </m:r>
      </m:oMath>
    </w:p>
    <w:p w14:paraId="01337AEC" w14:textId="00C0190C" w:rsidR="006D5DDE" w:rsidRDefault="006D5DDE" w:rsidP="00C82D94">
      <w:pPr>
        <w:pStyle w:val="ListParagraph"/>
      </w:pPr>
      <w:r w:rsidRPr="006D5DDE">
        <w:t>Determine the value of the third zero</w:t>
      </w:r>
      <w:r w:rsidR="006957A4">
        <w:t>.</w:t>
      </w:r>
    </w:p>
    <w:p w14:paraId="582EFEA7" w14:textId="1B42D77B" w:rsidR="00496927" w:rsidRPr="00496927" w:rsidRDefault="00496927" w:rsidP="00496927">
      <w:pPr>
        <w:pStyle w:val="ListNumber"/>
      </w:pPr>
      <w:r w:rsidRPr="00496927">
        <w:t xml:space="preserve">The polynomial </w:t>
      </w:r>
      <m:oMath>
        <m:r>
          <w:rPr>
            <w:rFonts w:ascii="Cambria Math" w:hAnsi="Cambria Math"/>
          </w:rPr>
          <m:t>Q</m:t>
        </m:r>
        <m:d>
          <m:dPr>
            <m:ctrlPr>
              <w:rPr>
                <w:rFonts w:ascii="Cambria Math" w:hAnsi="Cambria Math"/>
                <w:i/>
                <w:iCs/>
              </w:rPr>
            </m:ctrlPr>
          </m:dPr>
          <m:e>
            <m:r>
              <w:rPr>
                <w:rFonts w:ascii="Cambria Math" w:hAnsi="Cambria Math"/>
              </w:rPr>
              <m:t>x</m:t>
            </m:r>
          </m:e>
        </m:d>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-9</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-34x+45</m:t>
        </m:r>
      </m:oMath>
      <w:r w:rsidRPr="00496927">
        <w:t xml:space="preserve"> has zeroes at</w:t>
      </w:r>
      <w:r w:rsidR="00EF7A59">
        <w:t xml:space="preserve"> −3 and 5</w:t>
      </w:r>
      <m:oMath>
        <m:r>
          <w:rPr>
            <w:rFonts w:ascii="Cambria Math" w:hAnsi="Cambria Math"/>
          </w:rPr>
          <m:t>.</m:t>
        </m:r>
      </m:oMath>
    </w:p>
    <w:p w14:paraId="1DEC32DF" w14:textId="21F362AE" w:rsidR="00496927" w:rsidRDefault="00496927" w:rsidP="00C82D94">
      <w:pPr>
        <w:pStyle w:val="ListParagraph"/>
      </w:pPr>
      <w:r w:rsidRPr="00496927">
        <w:t>Determine the value of the third zero</w:t>
      </w:r>
      <w:r>
        <w:t>.</w:t>
      </w:r>
    </w:p>
    <w:p w14:paraId="504DE3E3" w14:textId="2B06FCA8" w:rsidR="00F5386F" w:rsidRPr="00F5386F" w:rsidRDefault="00F5386F" w:rsidP="00F5386F">
      <w:pPr>
        <w:pStyle w:val="ListNumber"/>
      </w:pPr>
      <w:r w:rsidRPr="00F5386F">
        <w:t>A cubic</w:t>
      </w:r>
      <w:r w:rsidR="00D009D3">
        <w:t xml:space="preserve"> polynomial</w:t>
      </w:r>
      <w:r w:rsidRPr="00F5386F">
        <w:t xml:space="preserve"> has </w:t>
      </w:r>
      <w:r w:rsidR="00D009D3">
        <w:t>zeroes</w:t>
      </w:r>
      <w:r w:rsidR="00D009D3" w:rsidRPr="00F5386F">
        <w:t xml:space="preserve"> </w:t>
      </w:r>
      <w:r w:rsidRPr="00F5386F">
        <w:t>satisfying:</w:t>
      </w:r>
    </w:p>
    <w:p w14:paraId="572C5D18" w14:textId="0A4DB779" w:rsidR="00F5386F" w:rsidRDefault="00F5386F" w:rsidP="00C82D94">
      <w:pPr>
        <w:pStyle w:val="ListParagraph"/>
      </w:pPr>
      <m:oMathPara>
        <m:oMathParaPr>
          <m:jc m:val="centerGroup"/>
        </m:oMathParaPr>
        <m:oMath>
          <m:r>
            <m:rPr>
              <m:sty m:val="p"/>
            </m:rPr>
            <w:rPr>
              <w:rFonts w:ascii="Cambria Math" w:hAnsi="Cambria Math"/>
            </w:rPr>
            <m:t>α+β+γ</m:t>
          </m:r>
          <m:r>
            <m:rPr>
              <m:sty m:val="p"/>
              <m:aln/>
            </m:rPr>
            <w:rPr>
              <w:rFonts w:ascii="Cambria Math" w:hAnsi="Cambria Math"/>
            </w:rPr>
            <m:t>=5</m:t>
          </m:r>
          <m:r>
            <m:rPr>
              <m:sty m:val="p"/>
            </m:rPr>
            <w:rPr>
              <w:rFonts w:ascii="Cambria Math" w:hAnsi="Cambria Math"/>
            </w:rPr>
            <w:br/>
          </m:r>
        </m:oMath>
        <m:oMath>
          <m:r>
            <m:rPr>
              <m:sty m:val="p"/>
            </m:rPr>
            <w:rPr>
              <w:rFonts w:ascii="Cambria Math" w:hAnsi="Cambria Math"/>
            </w:rPr>
            <m:t> αβ+αγ+βγ</m:t>
          </m:r>
          <m:r>
            <m:rPr>
              <m:sty m:val="p"/>
              <m:aln/>
            </m:rPr>
            <w:rPr>
              <w:rFonts w:ascii="Cambria Math" w:hAnsi="Cambria Math"/>
            </w:rPr>
            <m:t>=-2</m:t>
          </m:r>
          <m:r>
            <m:rPr>
              <m:sty m:val="p"/>
            </m:rPr>
            <w:rPr>
              <w:rFonts w:ascii="Cambria Math" w:hAnsi="Cambria Math"/>
            </w:rPr>
            <w:br/>
          </m:r>
        </m:oMath>
        <m:oMath>
          <m:r>
            <m:rPr>
              <m:sty m:val="p"/>
            </m:rPr>
            <w:rPr>
              <w:rFonts w:ascii="Cambria Math" w:hAnsi="Cambria Math"/>
            </w:rPr>
            <m:t>αβγ</m:t>
          </m:r>
          <m:r>
            <m:rPr>
              <m:sty m:val="p"/>
              <m:aln/>
            </m:rPr>
            <w:rPr>
              <w:rFonts w:ascii="Cambria Math" w:hAnsi="Cambria Math"/>
            </w:rPr>
            <m:t>=-12</m:t>
          </m:r>
          <m:r>
            <m:rPr>
              <m:sty m:val="p"/>
            </m:rPr>
            <w:rPr>
              <w:rFonts w:ascii="Cambria Math" w:hAnsi="Cambria Math"/>
            </w:rPr>
            <w:br/>
          </m:r>
        </m:oMath>
      </m:oMathPara>
      <w:r w:rsidR="002F483A">
        <w:t>Write the corresponding m</w:t>
      </w:r>
      <w:proofErr w:type="spellStart"/>
      <w:r w:rsidRPr="00F5386F">
        <w:t>onic</w:t>
      </w:r>
      <w:proofErr w:type="spellEnd"/>
      <w:r w:rsidRPr="00F5386F">
        <w:t xml:space="preserve"> cubic</w:t>
      </w:r>
      <w:r w:rsidR="008747A4">
        <w:t xml:space="preserve"> polynomial</w:t>
      </w:r>
      <w:r w:rsidR="005F73F7">
        <w:t>.</w:t>
      </w:r>
    </w:p>
    <w:p w14:paraId="7DCA2553" w14:textId="4617932C" w:rsidR="00496927" w:rsidRPr="00496927" w:rsidRDefault="00496927" w:rsidP="00496927">
      <w:pPr>
        <w:pStyle w:val="ListNumber"/>
      </w:pPr>
      <w:r w:rsidRPr="00496927">
        <w:t>A quartic</w:t>
      </w:r>
      <w:r w:rsidR="008747A4">
        <w:t xml:space="preserve"> polynomial</w:t>
      </w:r>
      <w:r w:rsidRPr="00496927">
        <w:t xml:space="preserve"> has </w:t>
      </w:r>
      <w:r w:rsidR="008747A4">
        <w:t>zeroes</w:t>
      </w:r>
      <w:r w:rsidR="008747A4" w:rsidRPr="00496927">
        <w:t xml:space="preserve"> </w:t>
      </w:r>
      <w:r w:rsidRPr="00496927">
        <w:t>satisfying:</w:t>
      </w:r>
    </w:p>
    <w:p w14:paraId="4F06D298" w14:textId="2927F573" w:rsidR="00496927" w:rsidRPr="00496927" w:rsidRDefault="00496927" w:rsidP="008524D4">
      <w:pPr>
        <w:pStyle w:val="ListNumber"/>
        <w:numPr>
          <w:ilvl w:val="0"/>
          <w:numId w:val="0"/>
        </w:numPr>
        <w:ind w:left="567"/>
      </w:pPr>
      <m:oMathPara>
        <m:oMathParaPr>
          <m:jc m:val="centerGroup"/>
        </m:oMathParaPr>
        <m:oMath>
          <m:r>
            <m:rPr>
              <m:sty m:val="p"/>
            </m:rPr>
            <w:rPr>
              <w:rFonts w:ascii="Cambria Math" w:hAnsi="Cambria Math"/>
            </w:rPr>
            <m:t>α+β+γ+δ</m:t>
          </m:r>
          <m:r>
            <m:rPr>
              <m:sty m:val="p"/>
              <m:aln/>
            </m:rPr>
            <w:rPr>
              <w:rFonts w:ascii="Cambria Math" w:hAnsi="Cambria Math"/>
            </w:rPr>
            <m:t>=6 </m:t>
          </m:r>
          <m:r>
            <m:rPr>
              <m:sty m:val="p"/>
            </m:rPr>
            <w:rPr>
              <w:rFonts w:ascii="Cambria Math" w:hAnsi="Cambria Math"/>
            </w:rPr>
            <w:br/>
          </m:r>
        </m:oMath>
        <m:oMath>
          <m:r>
            <m:rPr>
              <m:sty m:val="p"/>
            </m:rPr>
            <w:rPr>
              <w:rFonts w:ascii="Cambria Math" w:hAnsi="Cambria Math"/>
            </w:rPr>
            <m:t>αβ+αγ+αδ+βγ+βδ+γδ</m:t>
          </m:r>
          <m:r>
            <m:rPr>
              <m:sty m:val="p"/>
              <m:aln/>
            </m:rPr>
            <w:rPr>
              <w:rFonts w:ascii="Cambria Math" w:hAnsi="Cambria Math"/>
            </w:rPr>
            <m:t>=11</m:t>
          </m:r>
          <m:r>
            <m:rPr>
              <m:sty m:val="p"/>
            </m:rPr>
            <w:rPr>
              <w:rFonts w:ascii="Cambria Math" w:hAnsi="Cambria Math"/>
            </w:rPr>
            <w:br/>
          </m:r>
        </m:oMath>
        <m:oMath>
          <m:r>
            <m:rPr>
              <m:sty m:val="p"/>
            </m:rPr>
            <w:rPr>
              <w:rFonts w:ascii="Cambria Math" w:hAnsi="Cambria Math"/>
            </w:rPr>
            <m:t>αβγ+αβδ+αγδ+βγδ</m:t>
          </m:r>
          <m:r>
            <m:rPr>
              <m:sty m:val="p"/>
              <m:aln/>
            </m:rPr>
            <w:rPr>
              <w:rFonts w:ascii="Cambria Math" w:hAnsi="Cambria Math"/>
            </w:rPr>
            <m:t>=-10</m:t>
          </m:r>
          <m:r>
            <m:rPr>
              <m:sty m:val="p"/>
            </m:rPr>
            <w:rPr>
              <w:rFonts w:ascii="Cambria Math" w:hAnsi="Cambria Math"/>
            </w:rPr>
            <w:br/>
          </m:r>
        </m:oMath>
        <m:oMath>
          <m:r>
            <m:rPr>
              <m:sty m:val="p"/>
            </m:rPr>
            <w:rPr>
              <w:rFonts w:ascii="Cambria Math" w:hAnsi="Cambria Math"/>
            </w:rPr>
            <m:t>αβγδ</m:t>
          </m:r>
          <m:r>
            <m:rPr>
              <m:sty m:val="p"/>
              <m:aln/>
            </m:rPr>
            <w:rPr>
              <w:rFonts w:ascii="Cambria Math" w:hAnsi="Cambria Math"/>
            </w:rPr>
            <m:t>=-24</m:t>
          </m:r>
        </m:oMath>
      </m:oMathPara>
    </w:p>
    <w:p w14:paraId="53C9EB5B" w14:textId="6CF5A554" w:rsidR="00496927" w:rsidRPr="00496927" w:rsidRDefault="005F73F7" w:rsidP="00EF7A59">
      <w:pPr>
        <w:pStyle w:val="ListParagraph"/>
      </w:pPr>
      <w:r>
        <w:t xml:space="preserve">Write the corresponding </w:t>
      </w:r>
      <w:r w:rsidR="00496927" w:rsidRPr="00496927">
        <w:t>monic quarti</w:t>
      </w:r>
      <w:r w:rsidR="00A42188">
        <w:t>c</w:t>
      </w:r>
      <w:r w:rsidR="008747A4">
        <w:t xml:space="preserve"> polynomial</w:t>
      </w:r>
      <w:r w:rsidR="00A42188">
        <w:t>.</w:t>
      </w:r>
    </w:p>
    <w:p w14:paraId="15B23E47" w14:textId="77777777" w:rsidR="004A775B" w:rsidRDefault="004A775B" w:rsidP="00EF7A59">
      <w:r>
        <w:br w:type="page"/>
      </w:r>
    </w:p>
    <w:p w14:paraId="37E79307" w14:textId="0EB37593" w:rsidR="00E00962" w:rsidRDefault="00E00962" w:rsidP="00EF7A59">
      <w:pPr>
        <w:pStyle w:val="Heading2"/>
      </w:pPr>
      <w:r>
        <w:lastRenderedPageBreak/>
        <w:t xml:space="preserve">Sample </w:t>
      </w:r>
      <w:r w:rsidRPr="00EF7A59">
        <w:t>solutions</w:t>
      </w:r>
    </w:p>
    <w:p w14:paraId="323FE265" w14:textId="3B80F296" w:rsidR="00D5645A" w:rsidRDefault="00D5645A" w:rsidP="00EF7A59">
      <w:pPr>
        <w:pStyle w:val="Heading3"/>
      </w:pPr>
      <w:r w:rsidRPr="00EF7A59">
        <w:t>Appendix</w:t>
      </w:r>
      <w:r>
        <w:t xml:space="preserve"> </w:t>
      </w:r>
      <w:r w:rsidR="0046065D">
        <w:t>B</w:t>
      </w:r>
      <w:r>
        <w:t xml:space="preserve"> – </w:t>
      </w:r>
      <w:r w:rsidR="0046065D">
        <w:t>Four quadrant notes</w:t>
      </w:r>
    </w:p>
    <w:tbl>
      <w:tblPr>
        <w:tblStyle w:val="TableGrid"/>
        <w:tblW w:w="0" w:type="auto"/>
        <w:tblLook w:val="04A0" w:firstRow="1" w:lastRow="0" w:firstColumn="1" w:lastColumn="0" w:noHBand="0" w:noVBand="1"/>
        <w:tblDescription w:val="Solutions to four quadrant notes in Appendix B. "/>
      </w:tblPr>
      <w:tblGrid>
        <w:gridCol w:w="4814"/>
        <w:gridCol w:w="4814"/>
      </w:tblGrid>
      <w:tr w:rsidR="0046065D" w14:paraId="49B19F3D" w14:textId="77777777" w:rsidTr="00B034B7">
        <w:trPr>
          <w:trHeight w:val="5669"/>
        </w:trPr>
        <w:tc>
          <w:tcPr>
            <w:tcW w:w="4814" w:type="dxa"/>
          </w:tcPr>
          <w:p w14:paraId="0A348EFD" w14:textId="77777777" w:rsidR="0046065D" w:rsidRPr="00B909B6" w:rsidRDefault="0046065D" w:rsidP="00EF7A59">
            <w:pPr>
              <w:jc w:val="center"/>
              <w:rPr>
                <w:rStyle w:val="Strong"/>
              </w:rPr>
            </w:pPr>
            <w:r w:rsidRPr="00B909B6">
              <w:rPr>
                <w:rStyle w:val="Strong"/>
              </w:rPr>
              <w:t>Example 1</w:t>
            </w:r>
          </w:p>
          <w:p w14:paraId="1D5E27A0" w14:textId="3EE61115" w:rsidR="0046065D" w:rsidRDefault="0046065D" w:rsidP="00EF7A59">
            <w:pPr>
              <w:rPr>
                <w:rFonts w:eastAsiaTheme="minorEastAsia"/>
              </w:rPr>
            </w:pPr>
            <w:r w:rsidRPr="00EF7A59">
              <w:t>Find</w:t>
            </w:r>
            <w:r>
              <w:t xml:space="preserve"> the equation of the polynomial with </w:t>
            </w:r>
            <w:r w:rsidR="00211570">
              <w:t>zeroe</w:t>
            </w:r>
            <w:r w:rsidR="00211570" w:rsidRPr="00D532E2">
              <w:t>s</w:t>
            </w:r>
            <w:r>
              <w:t xml:space="preserve"> </w:t>
            </w:r>
            <w:r w:rsidR="00CC1609">
              <w:t>4, 1</w:t>
            </w:r>
            <w:r w:rsidR="00CC1609">
              <w:rPr>
                <w:rFonts w:eastAsiaTheme="minorEastAsia"/>
              </w:rPr>
              <w:t xml:space="preserve"> and 3</w:t>
            </w:r>
            <w:r w:rsidR="00CB252E">
              <w:rPr>
                <w:rFonts w:eastAsiaTheme="minorEastAsia"/>
              </w:rPr>
              <w:t>.</w:t>
            </w:r>
          </w:p>
          <w:p w14:paraId="4022E2F1" w14:textId="39A888E4" w:rsidR="0046065D" w:rsidRPr="003D354A" w:rsidRDefault="0046065D" w:rsidP="00B034B7">
            <w:pPr>
              <w:spacing w:before="0"/>
              <w:rPr>
                <w:rFonts w:eastAsiaTheme="minorEastAsia"/>
              </w:rPr>
            </w:pPr>
            <m:oMathPara>
              <m:oMathParaPr>
                <m:jc m:val="left"/>
              </m:oMathParaPr>
              <m:oMath>
                <m:r>
                  <w:rPr>
                    <w:rFonts w:ascii="Cambria Math" w:hAnsi="Cambria Math"/>
                  </w:rPr>
                  <m:t>α+β+γ</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m:rPr>
                    <m:sty m:val="p"/>
                  </m:rPr>
                  <w:rPr>
                    <w:rFonts w:ascii="Cambria Math" w:hAnsi="Cambria Math"/>
                  </w:rPr>
                  <w:br/>
                </m:r>
              </m:oMath>
              <m:oMath>
                <m:r>
                  <w:rPr>
                    <w:rFonts w:ascii="Cambria Math" w:hAnsi="Cambria Math"/>
                  </w:rPr>
                  <m:t>4+1+3</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m:rPr>
                    <m:sty m:val="p"/>
                  </m:rPr>
                  <w:rPr>
                    <w:rFonts w:ascii="Cambria Math" w:hAnsi="Cambria Math"/>
                  </w:rPr>
                  <w:br/>
                </m:r>
              </m:oMath>
              <m:oMath>
                <m:r>
                  <w:rPr>
                    <w:rFonts w:ascii="Cambria Math" w:hAnsi="Cambria Math"/>
                  </w:rPr>
                  <m:t>8</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 xml:space="preserve">…∴b=-8, a=1 </m:t>
                </m:r>
              </m:oMath>
            </m:oMathPara>
          </w:p>
          <w:p w14:paraId="15690BC6" w14:textId="68257E13" w:rsidR="0046065D" w:rsidRPr="00775644" w:rsidRDefault="0046065D" w:rsidP="00B034B7">
            <w:pPr>
              <w:spacing w:before="0"/>
              <w:rPr>
                <w:rFonts w:eastAsiaTheme="minorEastAsia"/>
              </w:rPr>
            </w:pPr>
            <m:oMathPara>
              <m:oMath>
                <m:r>
                  <w:rPr>
                    <w:rFonts w:ascii="Cambria Math" w:eastAsiaTheme="minorEastAsia" w:hAnsi="Cambria Math"/>
                  </w:rPr>
                  <m:t>αβ+βγ+αγ=</m:t>
                </m:r>
                <m:f>
                  <m:fPr>
                    <m:ctrlPr>
                      <w:rPr>
                        <w:rFonts w:ascii="Cambria Math" w:eastAsiaTheme="minorEastAsia" w:hAnsi="Cambria Math"/>
                        <w:i/>
                        <w:iCs/>
                      </w:rPr>
                    </m:ctrlPr>
                  </m:fPr>
                  <m:num>
                    <m:r>
                      <w:rPr>
                        <w:rFonts w:ascii="Cambria Math" w:eastAsiaTheme="minorEastAsia" w:hAnsi="Cambria Math"/>
                      </w:rPr>
                      <m:t>c</m:t>
                    </m:r>
                  </m:num>
                  <m:den>
                    <m:r>
                      <w:rPr>
                        <w:rFonts w:ascii="Cambria Math" w:eastAsiaTheme="minorEastAsia" w:hAnsi="Cambria Math"/>
                      </w:rPr>
                      <m:t>a</m:t>
                    </m:r>
                  </m:den>
                </m:f>
                <m:r>
                  <m:rPr>
                    <m:sty m:val="p"/>
                  </m:rPr>
                  <w:rPr>
                    <w:rFonts w:ascii="Cambria Math" w:eastAsiaTheme="minorEastAsia" w:hAnsi="Cambria Math"/>
                  </w:rPr>
                  <w:br/>
                </m:r>
              </m:oMath>
              <m:oMath>
                <m:r>
                  <w:rPr>
                    <w:rFonts w:ascii="Cambria Math" w:eastAsiaTheme="minorEastAsia" w:hAnsi="Cambria Math"/>
                  </w:rPr>
                  <m:t>c=4</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1</m:t>
                    </m:r>
                  </m:e>
                </m:d>
                <m:r>
                  <m:rPr>
                    <m:sty m:val="p"/>
                  </m:rPr>
                  <w:rPr>
                    <w:rFonts w:ascii="Cambria Math" w:eastAsiaTheme="minorEastAsia" w:hAnsi="Cambria Math"/>
                  </w:rPr>
                  <w:br/>
                </m:r>
              </m:oMath>
              <m:oMath>
                <m:r>
                  <w:rPr>
                    <w:rFonts w:ascii="Cambria Math" w:eastAsiaTheme="minorEastAsia" w:hAnsi="Cambria Math"/>
                  </w:rPr>
                  <m:t>∴c=19</m:t>
                </m:r>
                <m:r>
                  <m:rPr>
                    <m:sty m:val="p"/>
                  </m:rPr>
                  <w:rPr>
                    <w:rFonts w:eastAsiaTheme="minorEastAsia"/>
                  </w:rPr>
                  <w:br/>
                </m:r>
              </m:oMath>
              <m:oMath>
                <m:r>
                  <w:rPr>
                    <w:rFonts w:ascii="Cambria Math" w:eastAsiaTheme="minorEastAsia" w:hAnsi="Cambria Math"/>
                  </w:rPr>
                  <m:t>αβγ=-</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m:t>
                    </m:r>
                  </m:den>
                </m:f>
                <m:r>
                  <m:rPr>
                    <m:sty m:val="p"/>
                  </m:rPr>
                  <w:rPr>
                    <w:rFonts w:ascii="Cambria Math" w:eastAsiaTheme="minorEastAsia" w:hAnsi="Cambria Math"/>
                  </w:rPr>
                  <w:br/>
                </m:r>
              </m:oMath>
              <m:oMath>
                <m:r>
                  <w:rPr>
                    <w:rFonts w:ascii="Cambria Math" w:eastAsiaTheme="minorEastAsia" w:hAnsi="Cambria Math"/>
                  </w:rPr>
                  <m:t>4×1×3=-d</m:t>
                </m:r>
                <m:r>
                  <m:rPr>
                    <m:sty m:val="p"/>
                  </m:rPr>
                  <w:rPr>
                    <w:rFonts w:ascii="Cambria Math" w:eastAsiaTheme="minorEastAsia" w:hAnsi="Cambria Math"/>
                  </w:rPr>
                  <w:br/>
                </m:r>
              </m:oMath>
              <m:oMath>
                <m:r>
                  <w:rPr>
                    <w:rFonts w:ascii="Cambria Math" w:eastAsiaTheme="minorEastAsia" w:hAnsi="Cambria Math"/>
                  </w:rPr>
                  <m:t>∴d=-12</m:t>
                </m:r>
              </m:oMath>
            </m:oMathPara>
          </w:p>
          <w:p w14:paraId="56250297" w14:textId="77888FB4" w:rsidR="0046065D" w:rsidRPr="00EA5D4F" w:rsidRDefault="0046065D" w:rsidP="00EF7A59">
            <w:pPr>
              <w:spacing w:before="0"/>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+19x-12</m:t>
                </m:r>
              </m:oMath>
            </m:oMathPara>
          </w:p>
        </w:tc>
        <w:tc>
          <w:tcPr>
            <w:tcW w:w="4814" w:type="dxa"/>
          </w:tcPr>
          <w:p w14:paraId="64E1337E" w14:textId="77777777" w:rsidR="0046065D" w:rsidRPr="00B909B6" w:rsidRDefault="0046065D" w:rsidP="00EF7A59">
            <w:pPr>
              <w:suppressAutoHyphens w:val="0"/>
              <w:spacing w:line="259" w:lineRule="auto"/>
              <w:jc w:val="center"/>
              <w:rPr>
                <w:rStyle w:val="Strong"/>
              </w:rPr>
            </w:pPr>
            <w:r w:rsidRPr="00B909B6">
              <w:rPr>
                <w:rStyle w:val="Strong"/>
              </w:rPr>
              <w:t>Example 2</w:t>
            </w:r>
          </w:p>
          <w:p w14:paraId="2E816468" w14:textId="107961A6" w:rsidR="0046065D" w:rsidRDefault="0046065D" w:rsidP="00EF7A59">
            <w:r w:rsidRPr="00EF7A59">
              <w:t>Find</w:t>
            </w:r>
            <w:r>
              <w:t xml:space="preserve"> the equation of the polynomial with </w:t>
            </w:r>
            <w:r w:rsidR="00211570">
              <w:t>zeroe</w:t>
            </w:r>
            <w:r w:rsidR="00211570" w:rsidRPr="00D532E2">
              <w:t>s</w:t>
            </w:r>
            <w:r>
              <w:t xml:space="preserve"> 4, </w:t>
            </w:r>
            <w:r w:rsidR="00EF7A59">
              <w:t>−</w:t>
            </w:r>
            <w:r>
              <w:t>4,3 and 5.</w:t>
            </w:r>
          </w:p>
          <w:p w14:paraId="34F5B862" w14:textId="77777777" w:rsidR="0046065D" w:rsidRPr="008D7BDD" w:rsidRDefault="00000000" w:rsidP="00B034B7">
            <w:pPr>
              <w:suppressAutoHyphens w:val="0"/>
              <w:spacing w:before="0" w:after="160" w:line="259" w:lineRule="auto"/>
              <w:rPr>
                <w:rFonts w:eastAsiaTheme="minorEastAsia"/>
              </w:rPr>
            </w:pPr>
            <m:oMathPara>
              <m:oMath>
                <m:nary>
                  <m:naryPr>
                    <m:chr m:val="∑"/>
                    <m:subHide m:val="1"/>
                    <m:supHide m:val="1"/>
                    <m:ctrlPr>
                      <w:rPr>
                        <w:rFonts w:ascii="Cambria Math" w:hAnsi="Cambria Math"/>
                        <w:i/>
                        <w:iCs/>
                      </w:rPr>
                    </m:ctrlPr>
                  </m:naryPr>
                  <m:sub/>
                  <m:sup/>
                  <m:e>
                    <m:r>
                      <w:rPr>
                        <w:rFonts w:ascii="Cambria Math" w:hAnsi="Cambria Math"/>
                      </w:rPr>
                      <m:t>α</m:t>
                    </m:r>
                  </m:e>
                </m:nary>
                <m:r>
                  <m:rPr>
                    <m:aln/>
                  </m:rPr>
                  <w:rPr>
                    <w:rFonts w:ascii="Cambria Math" w:hAnsi="Cambria Math"/>
                  </w:rPr>
                  <m:t>=-</m:t>
                </m:r>
                <m:f>
                  <m:fPr>
                    <m:ctrlPr>
                      <w:rPr>
                        <w:rFonts w:ascii="Cambria Math" w:hAnsi="Cambria Math"/>
                        <w:i/>
                        <w:iCs/>
                      </w:rPr>
                    </m:ctrlPr>
                  </m:fPr>
                  <m:num>
                    <m:r>
                      <w:rPr>
                        <w:rFonts w:ascii="Cambria Math" w:hAnsi="Cambria Math"/>
                      </w:rPr>
                      <m:t>b</m:t>
                    </m:r>
                  </m:num>
                  <m:den>
                    <m:r>
                      <w:rPr>
                        <w:rFonts w:ascii="Cambria Math" w:hAnsi="Cambria Math"/>
                      </w:rPr>
                      <m:t>a</m:t>
                    </m:r>
                  </m:den>
                </m:f>
                <m:r>
                  <m:rPr>
                    <m:sty m:val="p"/>
                  </m:rPr>
                  <w:rPr>
                    <w:rFonts w:ascii="Cambria Math" w:hAnsi="Cambria Math"/>
                  </w:rPr>
                  <w:br/>
                </m:r>
              </m:oMath>
              <m:oMath>
                <m:r>
                  <w:rPr>
                    <w:rFonts w:ascii="Cambria Math" w:hAnsi="Cambria Math"/>
                  </w:rPr>
                  <m:t>4-4+3+5</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m:rPr>
                    <m:sty m:val="p"/>
                  </m:rPr>
                  <w:rPr>
                    <w:rFonts w:ascii="Cambria Math" w:hAnsi="Cambria Math"/>
                  </w:rPr>
                  <w:br/>
                </m:r>
              </m:oMath>
              <m:oMath>
                <m:r>
                  <w:rPr>
                    <w:rFonts w:ascii="Cambria Math" w:hAnsi="Cambria Math"/>
                  </w:rPr>
                  <m:t>8</m:t>
                </m:r>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…∴b=-8, a=1</m:t>
                </m:r>
              </m:oMath>
            </m:oMathPara>
          </w:p>
          <w:p w14:paraId="51AF4FD5" w14:textId="77777777" w:rsidR="0046065D" w:rsidRPr="00D51A7A" w:rsidRDefault="00000000" w:rsidP="00B034B7">
            <w:pPr>
              <w:suppressAutoHyphens w:val="0"/>
              <w:spacing w:before="0" w:after="160" w:line="259" w:lineRule="auto"/>
              <w:rPr>
                <w:rFonts w:eastAsiaTheme="minorEastAsia"/>
              </w:rPr>
            </w:pPr>
            <m:oMathPara>
              <m:oMathParaPr>
                <m:jc m:val="left"/>
              </m:oMathParaPr>
              <m:oMath>
                <m:nary>
                  <m:naryPr>
                    <m:chr m:val="∑"/>
                    <m:subHide m:val="1"/>
                    <m:supHide m:val="1"/>
                    <m:ctrlPr>
                      <w:rPr>
                        <w:rFonts w:ascii="Cambria Math" w:hAnsi="Cambria Math"/>
                        <w:i/>
                        <w:iCs/>
                      </w:rPr>
                    </m:ctrlPr>
                  </m:naryPr>
                  <m:sub/>
                  <m:sup/>
                  <m:e>
                    <m:r>
                      <w:rPr>
                        <w:rFonts w:ascii="Cambria Math" w:hAnsi="Cambria Math"/>
                      </w:rPr>
                      <m:t>αβ</m:t>
                    </m:r>
                  </m:e>
                </m:nary>
                <m:r>
                  <w:rPr>
                    <w:rFonts w:ascii="Cambria Math" w:hAnsi="Cambria Math"/>
                  </w:rPr>
                  <m:t>=</m:t>
                </m:r>
                <m:f>
                  <m:fPr>
                    <m:ctrlPr>
                      <w:rPr>
                        <w:rFonts w:ascii="Cambria Math" w:hAnsi="Cambria Math"/>
                        <w:i/>
                        <w:iCs/>
                      </w:rPr>
                    </m:ctrlPr>
                  </m:fPr>
                  <m:num>
                    <m:r>
                      <w:rPr>
                        <w:rFonts w:ascii="Cambria Math" w:hAnsi="Cambria Math"/>
                      </w:rPr>
                      <m:t>c</m:t>
                    </m:r>
                  </m:num>
                  <m:den>
                    <m:r>
                      <w:rPr>
                        <w:rFonts w:ascii="Cambria Math" w:hAnsi="Cambria Math"/>
                      </w:rPr>
                      <m:t>a</m:t>
                    </m:r>
                  </m:den>
                </m:f>
                <m:r>
                  <m:rPr>
                    <m:sty m:val="p"/>
                  </m:rPr>
                  <w:rPr>
                    <w:rFonts w:eastAsiaTheme="minorEastAsia"/>
                  </w:rPr>
                  <w:br/>
                </m:r>
              </m:oMath>
              <m:oMath>
                <m:r>
                  <m:rPr>
                    <m:sty m:val="p"/>
                  </m:rPr>
                  <w:rPr>
                    <w:rFonts w:eastAsiaTheme="minorEastAsia"/>
                  </w:rPr>
                  <w:br/>
                </m:r>
              </m:oMath>
              <m:oMath>
                <m:r>
                  <w:rPr>
                    <w:rFonts w:ascii="Cambria Math" w:hAnsi="Cambria Math"/>
                  </w:rPr>
                  <m:t>4×-4+4×3+4×5-4×3-4×5+5×3=c</m:t>
                </m:r>
                <m:r>
                  <m:rPr>
                    <m:sty m:val="p"/>
                  </m:rPr>
                  <w:rPr>
                    <w:rFonts w:ascii="Cambria Math" w:hAnsi="Cambria Math"/>
                  </w:rPr>
                  <w:br/>
                </m:r>
              </m:oMath>
              <m:oMath>
                <m:r>
                  <w:rPr>
                    <w:rFonts w:ascii="Cambria Math" w:hAnsi="Cambria Math"/>
                  </w:rPr>
                  <m:t>c=-1</m:t>
                </m:r>
              </m:oMath>
            </m:oMathPara>
          </w:p>
          <w:p w14:paraId="4D967C1D" w14:textId="77777777" w:rsidR="0046065D" w:rsidRPr="00CB5114" w:rsidRDefault="00000000" w:rsidP="00B034B7">
            <w:pPr>
              <w:suppressAutoHyphens w:val="0"/>
              <w:spacing w:before="0" w:after="160" w:line="259" w:lineRule="auto"/>
              <w:rPr>
                <w:rFonts w:eastAsiaTheme="minorEastAsia"/>
              </w:rPr>
            </w:pPr>
            <m:oMathPara>
              <m:oMath>
                <m:nary>
                  <m:naryPr>
                    <m:chr m:val="∑"/>
                    <m:subHide m:val="1"/>
                    <m:supHide m:val="1"/>
                    <m:ctrlPr>
                      <w:rPr>
                        <w:rFonts w:ascii="Cambria Math" w:hAnsi="Cambria Math"/>
                        <w:i/>
                        <w:iCs/>
                      </w:rPr>
                    </m:ctrlPr>
                  </m:naryPr>
                  <m:sub/>
                  <m:sup/>
                  <m:e>
                    <m:r>
                      <w:rPr>
                        <w:rFonts w:ascii="Cambria Math" w:hAnsi="Cambria Math"/>
                      </w:rPr>
                      <m:t>αβγ</m:t>
                    </m:r>
                  </m:e>
                </m:nary>
                <m:r>
                  <m:rPr>
                    <m:aln/>
                  </m:rPr>
                  <w:rPr>
                    <w:rFonts w:ascii="Cambria Math" w:hAnsi="Cambria Math"/>
                  </w:rPr>
                  <m:t>=-</m:t>
                </m:r>
                <m:f>
                  <m:fPr>
                    <m:ctrlPr>
                      <w:rPr>
                        <w:rFonts w:ascii="Cambria Math" w:hAnsi="Cambria Math"/>
                        <w:i/>
                        <w:iCs/>
                      </w:rPr>
                    </m:ctrlPr>
                  </m:fPr>
                  <m:num>
                    <m:r>
                      <w:rPr>
                        <w:rFonts w:ascii="Cambria Math" w:hAnsi="Cambria Math"/>
                      </w:rPr>
                      <m:t>d</m:t>
                    </m:r>
                  </m:num>
                  <m:den>
                    <m:r>
                      <w:rPr>
                        <w:rFonts w:ascii="Cambria Math" w:hAnsi="Cambria Math"/>
                      </w:rPr>
                      <m:t>a</m:t>
                    </m:r>
                  </m:den>
                </m:f>
                <m:r>
                  <m:rPr>
                    <m:sty m:val="p"/>
                  </m:rPr>
                  <w:rPr>
                    <w:rFonts w:ascii="Cambria Math" w:hAnsi="Cambria Math"/>
                  </w:rPr>
                  <w:br/>
                </m:r>
              </m:oMath>
              <m:oMath>
                <m:r>
                  <w:rPr>
                    <w:rFonts w:ascii="Cambria Math" w:hAnsi="Cambria Math"/>
                  </w:rPr>
                  <m:t>4×-4×3+4×-4×5+5×-4×3+4×5×3</m:t>
                </m:r>
                <m:r>
                  <m:rPr>
                    <m:aln/>
                  </m:rPr>
                  <w:rPr>
                    <w:rFonts w:ascii="Cambria Math" w:hAnsi="Cambria Math"/>
                  </w:rPr>
                  <m:t>=-d</m:t>
                </m:r>
                <m:r>
                  <m:rPr>
                    <m:sty m:val="p"/>
                  </m:rPr>
                  <w:rPr>
                    <w:rFonts w:ascii="Cambria Math" w:hAnsi="Cambria Math"/>
                  </w:rPr>
                  <w:br/>
                </m:r>
              </m:oMath>
              <m:oMath>
                <m:r>
                  <w:rPr>
                    <w:rFonts w:ascii="Cambria Math" w:hAnsi="Cambria Math"/>
                  </w:rPr>
                  <m:t>d</m:t>
                </m:r>
                <m:r>
                  <m:rPr>
                    <m:aln/>
                  </m:rPr>
                  <w:rPr>
                    <w:rFonts w:ascii="Cambria Math" w:hAnsi="Cambria Math"/>
                  </w:rPr>
                  <m:t>=128</m:t>
                </m:r>
              </m:oMath>
            </m:oMathPara>
          </w:p>
          <w:p w14:paraId="07CFCB29" w14:textId="38A6F16C" w:rsidR="0046065D" w:rsidRDefault="00000000" w:rsidP="00EF7A59">
            <w:pPr>
              <w:suppressAutoHyphens w:val="0"/>
              <w:spacing w:before="0" w:after="160" w:line="259" w:lineRule="auto"/>
            </w:pPr>
            <m:oMathPara>
              <m:oMath>
                <m:nary>
                  <m:naryPr>
                    <m:chr m:val="∑"/>
                    <m:subHide m:val="1"/>
                    <m:supHide m:val="1"/>
                    <m:ctrlPr>
                      <w:rPr>
                        <w:rFonts w:ascii="Cambria Math" w:hAnsi="Cambria Math"/>
                        <w:i/>
                        <w:iCs/>
                      </w:rPr>
                    </m:ctrlPr>
                  </m:naryPr>
                  <m:sub/>
                  <m:sup/>
                  <m:e>
                    <m:r>
                      <w:rPr>
                        <w:rFonts w:ascii="Cambria Math" w:hAnsi="Cambria Math"/>
                      </w:rPr>
                      <m:t>αβγδ</m:t>
                    </m:r>
                  </m:e>
                </m:nary>
                <m:r>
                  <m:rPr>
                    <m:aln/>
                  </m:rPr>
                  <w:rPr>
                    <w:rFonts w:ascii="Cambria Math" w:hAnsi="Cambria Math"/>
                  </w:rPr>
                  <m:t>=</m:t>
                </m:r>
                <m:f>
                  <m:fPr>
                    <m:ctrlPr>
                      <w:rPr>
                        <w:rFonts w:ascii="Cambria Math" w:hAnsi="Cambria Math"/>
                        <w:i/>
                        <w:iCs/>
                      </w:rPr>
                    </m:ctrlPr>
                  </m:fPr>
                  <m:num>
                    <m:r>
                      <w:rPr>
                        <w:rFonts w:ascii="Cambria Math" w:hAnsi="Cambria Math"/>
                      </w:rPr>
                      <m:t>e</m:t>
                    </m:r>
                  </m:num>
                  <m:den>
                    <m:r>
                      <w:rPr>
                        <w:rFonts w:ascii="Cambria Math" w:hAnsi="Cambria Math"/>
                      </w:rPr>
                      <m:t>a</m:t>
                    </m:r>
                  </m:den>
                </m:f>
                <m:r>
                  <m:rPr>
                    <m:sty m:val="p"/>
                  </m:rPr>
                  <w:rPr>
                    <w:rFonts w:ascii="Cambria Math" w:eastAsiaTheme="minorEastAsia" w:hAnsi="Cambria Math"/>
                  </w:rPr>
                  <w:br/>
                </m:r>
              </m:oMath>
              <m:oMath>
                <m:r>
                  <w:rPr>
                    <w:rFonts w:ascii="Cambria Math" w:hAnsi="Cambria Math"/>
                  </w:rPr>
                  <m:t>4×-4×3×5</m:t>
                </m:r>
                <m:r>
                  <m:rPr>
                    <m:aln/>
                  </m:rPr>
                  <w:rPr>
                    <w:rFonts w:ascii="Cambria Math" w:hAnsi="Cambria Math"/>
                  </w:rPr>
                  <m:t>=e</m:t>
                </m:r>
                <m:r>
                  <m:rPr>
                    <m:sty m:val="p"/>
                  </m:rPr>
                  <w:rPr>
                    <w:rFonts w:ascii="Cambria Math" w:hAnsi="Cambria Math"/>
                  </w:rPr>
                  <w:br/>
                </m:r>
              </m:oMath>
              <m:oMath>
                <m:r>
                  <w:rPr>
                    <w:rFonts w:ascii="Cambria Math" w:hAnsi="Cambria Math"/>
                  </w:rPr>
                  <m:t>e</m:t>
                </m:r>
                <m:r>
                  <m:rPr>
                    <m:aln/>
                  </m:rPr>
                  <w:rPr>
                    <w:rFonts w:ascii="Cambria Math" w:hAnsi="Cambria Math"/>
                  </w:rPr>
                  <m:t>=-240</m:t>
                </m:r>
                <m:r>
                  <m:rPr>
                    <m:sty m:val="p"/>
                  </m:rPr>
                  <w:rPr>
                    <w:rFonts w:ascii="Cambria Math" w:eastAsiaTheme="minorEastAsia" w:hAnsi="Cambria Math"/>
                  </w:rPr>
                  <w:br/>
                </m:r>
              </m:oMath>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+128x-240</m:t>
                </m:r>
              </m:oMath>
            </m:oMathPara>
          </w:p>
        </w:tc>
      </w:tr>
    </w:tbl>
    <w:p w14:paraId="44E7593F" w14:textId="77777777" w:rsidR="009C49F2" w:rsidRDefault="009C49F2" w:rsidP="00EF7A59">
      <w:r>
        <w:br w:type="page"/>
      </w:r>
    </w:p>
    <w:p w14:paraId="7FF98EAD" w14:textId="75DFE03E" w:rsidR="00A202F7" w:rsidRDefault="00A42188" w:rsidP="00CC1609">
      <w:pPr>
        <w:pStyle w:val="Heading3"/>
      </w:pPr>
      <w:r>
        <w:lastRenderedPageBreak/>
        <w:t xml:space="preserve">Appendix C – </w:t>
      </w:r>
      <w:r w:rsidR="00CC1609">
        <w:t>u</w:t>
      </w:r>
      <w:r>
        <w:t xml:space="preserve">sing </w:t>
      </w:r>
      <w:r w:rsidR="00211570">
        <w:t>zeroe</w:t>
      </w:r>
      <w:r w:rsidR="00211570" w:rsidRPr="00D532E2">
        <w:t>s</w:t>
      </w:r>
    </w:p>
    <w:p w14:paraId="5F99015A" w14:textId="2B12952C" w:rsidR="00C85D5C" w:rsidRPr="00C85D5C" w:rsidRDefault="00C85D5C" w:rsidP="00CC1609">
      <w:pPr>
        <w:numPr>
          <w:ilvl w:val="0"/>
          <w:numId w:val="31"/>
        </w:numPr>
      </w:pPr>
      <w:r w:rsidRPr="00C85D5C">
        <w:t>For a cubic</w:t>
      </w:r>
      <w:r w:rsidR="00E15CF6">
        <w:t xml:space="preserve"> polynomial</w:t>
      </w:r>
      <w:r w:rsidRPr="00C85D5C">
        <w:t xml:space="preserve">, the sum of the </w:t>
      </w:r>
      <w:r w:rsidR="00211570">
        <w:t>zeroe</w:t>
      </w:r>
      <w:r w:rsidR="00211570" w:rsidRPr="00D532E2">
        <w:t>s</w:t>
      </w:r>
      <w:r w:rsidRPr="00C85D5C">
        <w:t xml:space="preserve"> is </w:t>
      </w:r>
      <m:oMath>
        <m:r>
          <w:rPr>
            <w:rFonts w:ascii="Cambria Math" w:hAnsi="Cambria Math"/>
          </w:rPr>
          <m:t>α+β+γ=-</m:t>
        </m:r>
        <m:f>
          <m:fPr>
            <m:ctrlPr>
              <w:rPr>
                <w:rFonts w:ascii="Cambria Math" w:hAnsi="Cambria Math"/>
                <w:i/>
                <w:iCs/>
              </w:rPr>
            </m:ctrlPr>
          </m:fPr>
          <m:num>
            <m:r>
              <w:rPr>
                <w:rFonts w:ascii="Cambria Math" w:hAnsi="Cambria Math"/>
              </w:rPr>
              <m:t>b</m:t>
            </m:r>
          </m:num>
          <m:den>
            <m:r>
              <w:rPr>
                <w:rFonts w:ascii="Cambria Math" w:hAnsi="Cambria Math"/>
              </w:rPr>
              <m:t>a</m:t>
            </m:r>
          </m:den>
        </m:f>
        <m:r>
          <w:rPr>
            <w:rFonts w:ascii="Cambria Math" w:hAnsi="Cambria Math"/>
          </w:rPr>
          <m:t>.</m:t>
        </m:r>
      </m:oMath>
    </w:p>
    <w:p w14:paraId="0BD5C1C6" w14:textId="4B8EF8D6" w:rsidR="00C85D5C" w:rsidRPr="00C85D5C" w:rsidRDefault="00C85D5C" w:rsidP="00C36A1A">
      <w:pPr>
        <w:pStyle w:val="ListParagraph"/>
      </w:pPr>
      <w:r w:rsidRPr="00C85D5C">
        <w:t xml:space="preserve">For </w:t>
      </w:r>
      <m:oMath>
        <m:r>
          <w:rPr>
            <w:rFonts w:ascii="Cambria Math" w:hAnsi="Cambria Math"/>
          </w:rPr>
          <m:t>P</m:t>
        </m:r>
        <m:d>
          <m:dPr>
            <m:ctrlPr>
              <w:rPr>
                <w:rFonts w:ascii="Cambria Math" w:hAnsi="Cambria Math"/>
                <w:iCs/>
              </w:rPr>
            </m:ctrlPr>
          </m:dPr>
          <m:e>
            <m:r>
              <w:rPr>
                <w:rFonts w:ascii="Cambria Math" w:hAnsi="Cambria Math"/>
              </w:rPr>
              <m:t>x</m:t>
            </m:r>
          </m:e>
        </m:d>
        <m:r>
          <m:rPr>
            <m:sty m:val="p"/>
          </m:rPr>
          <w:rPr>
            <w:rFonts w:ascii="Cambria Math" w:hAnsi="Cambria Math"/>
          </w:rPr>
          <m:t>,</m:t>
        </m:r>
      </m:oMath>
      <w:r w:rsidRPr="00C85D5C">
        <w:t xml:space="preserve"> </w:t>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7</m:t>
            </m:r>
          </m:num>
          <m:den>
            <m:r>
              <m:rPr>
                <m:sty m:val="p"/>
              </m:rPr>
              <w:rPr>
                <w:rFonts w:ascii="Cambria Math" w:hAnsi="Cambria Math"/>
              </w:rPr>
              <m:t>3</m:t>
            </m:r>
          </m:den>
        </m:f>
      </m:oMath>
    </w:p>
    <w:p w14:paraId="5EA43FAA" w14:textId="5280C391" w:rsidR="00C85D5C" w:rsidRPr="00102669" w:rsidRDefault="00C85D5C" w:rsidP="00C36A1A">
      <w:pPr>
        <w:pStyle w:val="ListParagraph"/>
        <w:rPr>
          <w:rFonts w:eastAsiaTheme="minorEastAsia"/>
          <w:iCs/>
        </w:rPr>
      </w:pPr>
      <w:r w:rsidRPr="00C85D5C">
        <w:t xml:space="preserve">Hence, </w:t>
      </w:r>
      <m:oMath>
        <m:r>
          <m:rPr>
            <m:sty m:val="p"/>
          </m:rPr>
          <w:rPr>
            <w:rFonts w:ascii="Cambria Math" w:hAnsi="Cambria Math"/>
          </w:rPr>
          <m:t>-3+4+</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7</m:t>
            </m:r>
          </m:num>
          <m:den>
            <m:r>
              <m:rPr>
                <m:sty m:val="p"/>
              </m:rPr>
              <w:rPr>
                <w:rFonts w:ascii="Cambria Math" w:hAnsi="Cambria Math"/>
              </w:rPr>
              <m:t>3</m:t>
            </m:r>
          </m:den>
        </m:f>
      </m:oMath>
      <w:r w:rsidR="00102669">
        <w:rPr>
          <w:rFonts w:eastAsiaTheme="minorEastAsia"/>
          <w:iCs/>
        </w:rPr>
        <w:t xml:space="preserve"> </w:t>
      </w:r>
      <m:oMath>
        <m:r>
          <m:rPr>
            <m:sty m:val="p"/>
          </m:rPr>
          <w:rPr>
            <w:rFonts w:ascii="Cambria Math" w:eastAsiaTheme="minorEastAsia" w:hAnsi="Cambria Math"/>
          </w:rPr>
          <w:br/>
        </m:r>
      </m:oMath>
      <m:oMathPara>
        <m:oMathParaPr>
          <m:jc m:val="left"/>
        </m:oMathParaPr>
        <m:oMath>
          <m:r>
            <m:rPr>
              <m:sty m:val="p"/>
            </m:rPr>
            <w:rPr>
              <w:rFonts w:ascii="Cambria Math" w:eastAsiaTheme="minorEastAsia" w:hAnsi="Cambria Math"/>
            </w:rPr>
            <m:t>∴</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4</m:t>
              </m:r>
            </m:num>
            <m:den>
              <m:r>
                <m:rPr>
                  <m:sty m:val="p"/>
                </m:rPr>
                <w:rPr>
                  <w:rFonts w:ascii="Cambria Math" w:hAnsi="Cambria Math"/>
                </w:rPr>
                <m:t>3</m:t>
              </m:r>
            </m:den>
          </m:f>
        </m:oMath>
      </m:oMathPara>
    </w:p>
    <w:p w14:paraId="1679C875" w14:textId="1D91A6B2" w:rsidR="00B77966" w:rsidRPr="00B77966" w:rsidRDefault="00B77966" w:rsidP="00B77966">
      <w:pPr>
        <w:pStyle w:val="ListNumber"/>
      </w:pPr>
      <w:r w:rsidRPr="00B77966">
        <w:t>For a cubic</w:t>
      </w:r>
      <w:r w:rsidR="00E15CF6">
        <w:t xml:space="preserve"> polynomial</w:t>
      </w:r>
      <w:r w:rsidRPr="00B77966">
        <w:t xml:space="preserve">, the sum of the </w:t>
      </w:r>
      <w:r w:rsidR="00211570">
        <w:t>zeroe</w:t>
      </w:r>
      <w:r w:rsidR="00211570" w:rsidRPr="00D532E2">
        <w:t>s</w:t>
      </w:r>
      <w:r w:rsidRPr="00B77966">
        <w:t xml:space="preserve"> is </w:t>
      </w:r>
      <m:oMath>
        <m:r>
          <w:rPr>
            <w:rFonts w:ascii="Cambria Math" w:hAnsi="Cambria Math"/>
          </w:rPr>
          <m:t>α+β+γ=-</m:t>
        </m:r>
        <m:f>
          <m:fPr>
            <m:ctrlPr>
              <w:rPr>
                <w:rFonts w:ascii="Cambria Math" w:hAnsi="Cambria Math"/>
                <w:i/>
                <w:iCs/>
              </w:rPr>
            </m:ctrlPr>
          </m:fPr>
          <m:num>
            <m:r>
              <w:rPr>
                <w:rFonts w:ascii="Cambria Math" w:hAnsi="Cambria Math"/>
              </w:rPr>
              <m:t>b</m:t>
            </m:r>
          </m:num>
          <m:den>
            <m:r>
              <w:rPr>
                <w:rFonts w:ascii="Cambria Math" w:hAnsi="Cambria Math"/>
              </w:rPr>
              <m:t>a</m:t>
            </m:r>
          </m:den>
        </m:f>
      </m:oMath>
      <w:r w:rsidR="00C36A1A">
        <w:rPr>
          <w:rFonts w:eastAsiaTheme="minorEastAsia"/>
          <w:iCs/>
        </w:rPr>
        <w:t>.</w:t>
      </w:r>
    </w:p>
    <w:p w14:paraId="590BE015" w14:textId="7DAF49E7" w:rsidR="00B77966" w:rsidRPr="00B77966" w:rsidRDefault="00B77966" w:rsidP="00C36A1A">
      <w:pPr>
        <w:pStyle w:val="ListParagraph"/>
      </w:pPr>
      <w:r w:rsidRPr="00B77966">
        <w:t xml:space="preserve">For </w:t>
      </w:r>
      <m:oMath>
        <m:r>
          <w:rPr>
            <w:rFonts w:ascii="Cambria Math" w:hAnsi="Cambria Math"/>
          </w:rPr>
          <m:t>P</m:t>
        </m:r>
        <m:d>
          <m:dPr>
            <m:ctrlPr>
              <w:rPr>
                <w:rFonts w:ascii="Cambria Math" w:hAnsi="Cambria Math"/>
                <w:iCs/>
              </w:rPr>
            </m:ctrlPr>
          </m:dPr>
          <m:e>
            <m:r>
              <w:rPr>
                <w:rFonts w:ascii="Cambria Math" w:hAnsi="Cambria Math"/>
              </w:rPr>
              <m:t>x</m:t>
            </m:r>
          </m:e>
        </m:d>
        <m:r>
          <m:rPr>
            <m:sty m:val="p"/>
          </m:rPr>
          <w:rPr>
            <w:rFonts w:ascii="Cambria Math" w:hAnsi="Cambria Math"/>
          </w:rPr>
          <m:t>,</m:t>
        </m:r>
      </m:oMath>
      <w:r w:rsidRPr="00B77966">
        <w:t xml:space="preserve"> </w:t>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9</m:t>
            </m:r>
          </m:num>
          <m:den>
            <m:r>
              <m:rPr>
                <m:sty m:val="p"/>
              </m:rPr>
              <w:rPr>
                <w:rFonts w:ascii="Cambria Math" w:hAnsi="Cambria Math"/>
              </w:rPr>
              <m:t>4</m:t>
            </m:r>
          </m:den>
        </m:f>
      </m:oMath>
    </w:p>
    <w:p w14:paraId="207259A3" w14:textId="02DFF277" w:rsidR="00B77966" w:rsidRPr="00B77966" w:rsidRDefault="00B77966" w:rsidP="00C36A1A">
      <w:pPr>
        <w:pStyle w:val="ListParagraph"/>
      </w:pPr>
      <w:r w:rsidRPr="00B77966">
        <w:t xml:space="preserve">Hence, </w:t>
      </w:r>
      <m:oMath>
        <m:r>
          <m:rPr>
            <m:sty m:val="p"/>
          </m:rPr>
          <w:rPr>
            <w:rFonts w:ascii="Cambria Math" w:hAnsi="Cambria Math"/>
          </w:rPr>
          <m:t>-3+5+</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9</m:t>
            </m:r>
          </m:num>
          <m:den>
            <m:r>
              <m:rPr>
                <m:sty m:val="p"/>
              </m:rPr>
              <w:rPr>
                <w:rFonts w:ascii="Cambria Math" w:hAnsi="Cambria Math"/>
              </w:rPr>
              <m:t>4</m:t>
            </m:r>
          </m:den>
        </m:f>
        <m:r>
          <m:rPr>
            <m:sty m:val="p"/>
          </m:rPr>
          <w:rPr>
            <w:rFonts w:ascii="Cambria Math" w:hAnsi="Cambria Math"/>
          </w:rPr>
          <w:br/>
        </m:r>
      </m:oMath>
      <m:oMathPara>
        <m:oMathParaPr>
          <m:jc m:val="left"/>
        </m:oMathParaPr>
        <m:oMath>
          <m:r>
            <m:rPr>
              <m:sty m:val="p"/>
            </m:rPr>
            <w:rPr>
              <w:rFonts w:ascii="Cambria Math" w:hAnsi="Cambria Math"/>
            </w:rPr>
            <m:t>∴</m:t>
          </m:r>
          <m:r>
            <w:rPr>
              <w:rFonts w:ascii="Cambria Math" w:hAnsi="Cambria Math"/>
            </w:rPr>
            <m:t>γ</m:t>
          </m:r>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4</m:t>
              </m:r>
            </m:den>
          </m:f>
        </m:oMath>
      </m:oMathPara>
    </w:p>
    <w:p w14:paraId="14691A1A" w14:textId="28AAB418" w:rsidR="00C109DC" w:rsidRPr="00C109DC" w:rsidRDefault="00C109DC" w:rsidP="00C109DC">
      <w:pPr>
        <w:pStyle w:val="ListNumber"/>
      </w:pPr>
      <w:r w:rsidRPr="00C109DC">
        <w:t xml:space="preserve">Use the general form of a monic cubic </w:t>
      </w:r>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m:t>
        </m:r>
        <m:d>
          <m:dPr>
            <m:ctrlPr>
              <w:rPr>
                <w:rFonts w:ascii="Cambria Math" w:hAnsi="Cambria Math"/>
                <w:i/>
                <w:iCs/>
              </w:rPr>
            </m:ctrlPr>
          </m:dPr>
          <m:e>
            <m:r>
              <w:rPr>
                <w:rFonts w:ascii="Cambria Math" w:hAnsi="Cambria Math"/>
              </w:rPr>
              <m:t>x-α</m:t>
            </m:r>
          </m:e>
        </m:d>
        <m:d>
          <m:dPr>
            <m:ctrlPr>
              <w:rPr>
                <w:rFonts w:ascii="Cambria Math" w:hAnsi="Cambria Math"/>
                <w:i/>
                <w:iCs/>
              </w:rPr>
            </m:ctrlPr>
          </m:dPr>
          <m:e>
            <m:r>
              <w:rPr>
                <w:rFonts w:ascii="Cambria Math" w:hAnsi="Cambria Math"/>
              </w:rPr>
              <m:t>x-β</m:t>
            </m:r>
          </m:e>
        </m:d>
        <m:d>
          <m:dPr>
            <m:ctrlPr>
              <w:rPr>
                <w:rFonts w:ascii="Cambria Math" w:hAnsi="Cambria Math"/>
                <w:i/>
                <w:iCs/>
              </w:rPr>
            </m:ctrlPr>
          </m:dPr>
          <m:e>
            <m:r>
              <w:rPr>
                <w:rFonts w:ascii="Cambria Math" w:hAnsi="Cambria Math"/>
              </w:rPr>
              <m:t>x-γ</m:t>
            </m:r>
          </m:e>
        </m:d>
      </m:oMath>
      <w:r w:rsidRPr="00C109DC">
        <w:t xml:space="preserve"> to expand and factorise</w:t>
      </w:r>
      <w:r w:rsidR="00C36A1A">
        <w:t>:</w:t>
      </w:r>
    </w:p>
    <w:p w14:paraId="1A566C26" w14:textId="0B4FD04C" w:rsidR="00D5645A" w:rsidRPr="00AB0AD4" w:rsidRDefault="00870FF3" w:rsidP="00C36A1A">
      <w:pPr>
        <w:pStyle w:val="ListParagraph"/>
        <w:rPr>
          <w:rFonts w:eastAsiaTheme="minorEastAsia"/>
        </w:rPr>
      </w:pPr>
      <m:oMathPara>
        <m:oMathParaPr>
          <m:jc m:val="left"/>
        </m:oMathParaPr>
        <m:oMath>
          <m:r>
            <w:rPr>
              <w:rFonts w:ascii="Cambria Math" w:hAnsi="Cambria Math"/>
            </w:rPr>
            <m:t>P</m:t>
          </m:r>
          <m:d>
            <m:dPr>
              <m:ctrlPr>
                <w:rPr>
                  <w:rFonts w:ascii="Cambria Math" w:hAnsi="Cambria Math"/>
                  <w:iCs/>
                </w:rPr>
              </m:ctrlPr>
            </m:dPr>
            <m:e>
              <m:r>
                <w:rPr>
                  <w:rFonts w:ascii="Cambria Math" w:hAnsi="Cambria Math"/>
                </w:rPr>
                <m:t>x</m:t>
              </m:r>
            </m:e>
          </m:d>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d>
            <m:dPr>
              <m:ctrlPr>
                <w:rPr>
                  <w:rFonts w:ascii="Cambria Math" w:hAnsi="Cambria Math"/>
                  <w:iCs/>
                </w:rPr>
              </m:ctrlPr>
            </m:dPr>
            <m:e>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e>
          </m:d>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d>
            <m:dPr>
              <m:ctrlPr>
                <w:rPr>
                  <w:rFonts w:ascii="Cambria Math" w:hAnsi="Cambria Math"/>
                  <w:iCs/>
                </w:rPr>
              </m:ctrlPr>
            </m:dPr>
            <m:e>
              <m:r>
                <w:rPr>
                  <w:rFonts w:ascii="Cambria Math" w:hAnsi="Cambria Math"/>
                </w:rPr>
                <m:t>αβ</m:t>
              </m:r>
              <m:r>
                <m:rPr>
                  <m:sty m:val="p"/>
                </m:rPr>
                <w:rPr>
                  <w:rFonts w:ascii="Cambria Math" w:hAnsi="Cambria Math"/>
                </w:rPr>
                <m:t>+</m:t>
              </m:r>
              <m:r>
                <w:rPr>
                  <w:rFonts w:ascii="Cambria Math" w:hAnsi="Cambria Math"/>
                </w:rPr>
                <m:t>αγ</m:t>
              </m:r>
              <m:r>
                <m:rPr>
                  <m:sty m:val="p"/>
                </m:rPr>
                <w:rPr>
                  <w:rFonts w:ascii="Cambria Math" w:hAnsi="Cambria Math"/>
                </w:rPr>
                <m:t>+</m:t>
              </m:r>
              <m:r>
                <w:rPr>
                  <w:rFonts w:ascii="Cambria Math" w:hAnsi="Cambria Math"/>
                </w:rPr>
                <m:t>βγ</m:t>
              </m:r>
            </m:e>
          </m:d>
          <m:r>
            <w:rPr>
              <w:rFonts w:ascii="Cambria Math" w:hAnsi="Cambria Math"/>
            </w:rPr>
            <m:t>x</m:t>
          </m:r>
          <m:r>
            <m:rPr>
              <m:sty m:val="p"/>
            </m:rPr>
            <w:rPr>
              <w:rFonts w:ascii="Cambria Math" w:hAnsi="Cambria Math"/>
            </w:rPr>
            <m:t>-</m:t>
          </m:r>
          <m:r>
            <w:rPr>
              <w:rFonts w:ascii="Cambria Math" w:hAnsi="Cambria Math"/>
            </w:rPr>
            <m:t>αβγ</m:t>
          </m:r>
          <m:r>
            <m:rPr>
              <m:sty m:val="p"/>
            </m:rPr>
            <w:rPr>
              <w:rFonts w:ascii="Cambria Math" w:hAnsi="Cambria Math"/>
            </w:rPr>
            <w:br/>
          </m:r>
        </m:oMath>
        <m:oMath>
          <m:r>
            <m:rPr>
              <m:sty m:val="p"/>
            </m:rPr>
            <w:rPr>
              <w:rFonts w:ascii="Cambria Math" w:hAnsi="Cambria Math"/>
            </w:rPr>
            <m:t>∴</m:t>
          </m:r>
          <m:r>
            <w:rPr>
              <w:rFonts w:ascii="Cambria Math" w:hAnsi="Cambria Math"/>
            </w:rPr>
            <m:t>P</m:t>
          </m:r>
          <m:d>
            <m:dPr>
              <m:ctrlPr>
                <w:rPr>
                  <w:rFonts w:ascii="Cambria Math" w:hAnsi="Cambria Math"/>
                  <w:iCs/>
                </w:rPr>
              </m:ctrlPr>
            </m:dPr>
            <m:e>
              <m:r>
                <w:rPr>
                  <w:rFonts w:ascii="Cambria Math" w:hAnsi="Cambria Math"/>
                </w:rPr>
                <m:t>x</m:t>
              </m:r>
            </m:e>
          </m:d>
          <m:r>
            <m:rPr>
              <m:sty m:val="p"/>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-5</m:t>
          </m:r>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+12</m:t>
          </m:r>
        </m:oMath>
      </m:oMathPara>
    </w:p>
    <w:p w14:paraId="7FCC191E" w14:textId="37CBC314" w:rsidR="00AB0AD4" w:rsidRPr="00673471" w:rsidRDefault="00AB0AD4" w:rsidP="00AB0AD4">
      <w:pPr>
        <w:pStyle w:val="ListNumber"/>
      </w:pPr>
      <w:r w:rsidRPr="00673471">
        <w:t xml:space="preserve">Use the general form of a monic quartic </w:t>
      </w:r>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=(x-α)(x-β)(x-γ)(x-δ)</m:t>
        </m:r>
      </m:oMath>
      <w:r w:rsidRPr="00673471">
        <w:t xml:space="preserve"> to expand and factorise</w:t>
      </w:r>
      <w:r w:rsidR="00C36A1A">
        <w:t>:</w:t>
      </w:r>
    </w:p>
    <w:p w14:paraId="53EC8890" w14:textId="64B057A5" w:rsidR="00AB0AD4" w:rsidRPr="00C109DC" w:rsidRDefault="00870FF3" w:rsidP="00C36A1A">
      <w:pPr>
        <w:ind w:left="142"/>
        <w:rPr>
          <w:rFonts w:eastAsiaTheme="minorEastAsia"/>
          <w:iCs/>
        </w:rPr>
      </w:pPr>
      <m:oMathPara>
        <m:oMathParaPr>
          <m:jc m:val="centerGroup"/>
        </m:oMathParaPr>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α+β+γ+δ</m:t>
                  </m:r>
                </m:e>
              </m:d>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iCs/>
                </w:rPr>
              </m:ctrlPr>
            </m:dPr>
            <m:e>
              <m:r>
                <w:rPr>
                  <w:rFonts w:ascii="Cambria Math" w:hAnsi="Cambria Math"/>
                </w:rPr>
                <m:t>αβ+αγ+αδ+βγ+βδ+γδ</m:t>
              </m:r>
            </m:e>
          </m:d>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iCs/>
                </w:rPr>
              </m:ctrlPr>
            </m:dPr>
            <m:e>
              <m:r>
                <w:rPr>
                  <w:rFonts w:ascii="Cambria Math" w:hAnsi="Cambria Math"/>
                </w:rPr>
                <m:t>αβγ+αβδ+αγδ+βγδ</m:t>
              </m:r>
            </m:e>
          </m:d>
          <m:r>
            <w:rPr>
              <w:rFonts w:ascii="Cambria Math" w:hAnsi="Cambria Math"/>
            </w:rPr>
            <m:t>x+αβγδ</m:t>
          </m:r>
          <m:r>
            <m:rPr>
              <m:sty m:val="p"/>
            </m:rPr>
            <w:rPr>
              <w:rFonts w:ascii="Cambria Math" w:hAnsi="Cambria Math"/>
            </w:rPr>
            <w:br/>
          </m:r>
        </m:oMath>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+11</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+10x-24</m:t>
          </m:r>
        </m:oMath>
      </m:oMathPara>
    </w:p>
    <w:p w14:paraId="07C74DF2" w14:textId="77777777" w:rsidR="009C49F2" w:rsidRPr="00C36A1A" w:rsidRDefault="009C49F2" w:rsidP="00EC0842">
      <w:r>
        <w:br w:type="page"/>
      </w:r>
    </w:p>
    <w:p w14:paraId="4A00522D" w14:textId="283AAA24" w:rsidR="00E00962" w:rsidRPr="00EC0842" w:rsidRDefault="00F71D50" w:rsidP="00EC0842">
      <w:pPr>
        <w:pStyle w:val="Heading3"/>
      </w:pPr>
      <w:r>
        <w:lastRenderedPageBreak/>
        <w:t xml:space="preserve">Independent </w:t>
      </w:r>
      <w:r w:rsidRPr="00EC0842">
        <w:t>practice</w:t>
      </w:r>
    </w:p>
    <w:p w14:paraId="799E9587" w14:textId="70DBB568" w:rsidR="00E00962" w:rsidRDefault="009C49F2" w:rsidP="00F71D50">
      <w:pPr>
        <w:pStyle w:val="ListBullet"/>
        <w:numPr>
          <w:ilvl w:val="0"/>
          <w:numId w:val="0"/>
        </w:numPr>
        <w:rPr>
          <w:rFonts w:eastAsiaTheme="minorEastAsia"/>
        </w:rPr>
      </w:pPr>
      <w:r>
        <w:t>T</w:t>
      </w:r>
      <w:r w:rsidR="138BDE86">
        <w:t xml:space="preserve">he quadratic </w:t>
      </w:r>
      <w:r w:rsidR="00C134C6">
        <w:t xml:space="preserve">formula </w:t>
      </w:r>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p>
    <w:p w14:paraId="536FFA96" w14:textId="3DC95F98" w:rsidR="005F1B88" w:rsidRDefault="005F1B88" w:rsidP="00F71D50">
      <w:pPr>
        <w:pStyle w:val="ListBullet"/>
        <w:numPr>
          <w:ilvl w:val="0"/>
          <w:numId w:val="0"/>
        </w:numPr>
        <w:rPr>
          <w:rFonts w:eastAsiaTheme="minorEastAsia"/>
        </w:rPr>
      </w:pPr>
      <w:r>
        <w:t xml:space="preserve">Let </w:t>
      </w:r>
      <m:oMath>
        <m:r>
          <w:rPr>
            <w:rFonts w:ascii="Cambria Math" w:hAnsi="Cambria Math"/>
          </w:rPr>
          <m:t>α=</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r>
        <w:rPr>
          <w:rFonts w:eastAsiaTheme="minorEastAsia"/>
        </w:rPr>
        <w:t xml:space="preserve"> and </w:t>
      </w:r>
      <m:oMath>
        <m:r>
          <w:rPr>
            <w:rFonts w:ascii="Cambria Math" w:eastAsiaTheme="minorEastAsia" w:hAnsi="Cambria Math"/>
          </w:rPr>
          <m:t>β=</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r w:rsidR="00870585">
        <w:rPr>
          <w:rFonts w:eastAsiaTheme="minorEastAsia"/>
        </w:rPr>
        <w:t xml:space="preserve"> </w:t>
      </w:r>
    </w:p>
    <w:p w14:paraId="57AC4BAF" w14:textId="77777777" w:rsidR="008044BA" w:rsidRDefault="00870585" w:rsidP="00B37BCA">
      <w:pPr>
        <w:pStyle w:val="ListBullet"/>
        <w:numPr>
          <w:ilvl w:val="0"/>
          <w:numId w:val="0"/>
        </w:numPr>
        <w:rPr>
          <w:rFonts w:eastAsiaTheme="minorEastAsia"/>
        </w:rPr>
      </w:pPr>
      <w:r>
        <w:rPr>
          <w:rFonts w:eastAsiaTheme="minorEastAsia"/>
        </w:rPr>
        <w:t>Then,</w:t>
      </w:r>
    </w:p>
    <w:p w14:paraId="0447D62D" w14:textId="16FCCA9B" w:rsidR="00B37BCA" w:rsidRDefault="007652AA" w:rsidP="00B37BCA">
      <w:pPr>
        <w:pStyle w:val="ListBullet"/>
        <w:numPr>
          <w:ilvl w:val="0"/>
          <w:numId w:val="0"/>
        </w:numPr>
        <w:rPr>
          <w:rFonts w:eastAsiaTheme="minorEastAsia"/>
        </w:rPr>
      </w:pPr>
      <m:oMathPara>
        <m:oMath>
          <m:r>
            <w:rPr>
              <w:rFonts w:ascii="Cambria Math" w:eastAsiaTheme="minorEastAsia" w:hAnsi="Cambria Math"/>
            </w:rPr>
            <m:t xml:space="preserve"> α+β</m:t>
          </m:r>
          <m:r>
            <m:rPr>
              <m:aln/>
            </m:rPr>
            <w:rPr>
              <w:rFonts w:ascii="Cambria Math" w:eastAsiaTheme="minorEastAsia" w:hAnsi="Cambria Math"/>
            </w:rPr>
            <m:t>=</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r>
            <w:rPr>
              <w:rFonts w:ascii="Cambria Math" w:hAnsi="Cambria Math"/>
            </w:rPr>
            <m:t>+</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2b</m:t>
              </m:r>
            </m:num>
            <m:den>
              <m:r>
                <w:rPr>
                  <w:rFonts w:ascii="Cambria Math" w:eastAsiaTheme="minorEastAsia" w:hAnsi="Cambria Math"/>
                </w:rPr>
                <m:t>2a</m:t>
              </m:r>
            </m:den>
          </m:f>
          <m:r>
            <m:rPr>
              <m:sty m:val="p"/>
            </m:rPr>
            <w:rPr>
              <w:rFonts w:ascii="Cambria Math" w:eastAsiaTheme="minorEastAsia" w:hAnsi="Cambria Math"/>
            </w:rPr>
            <w:br/>
          </m:r>
        </m:oMath>
        <m:oMath>
          <m:r>
            <w:rPr>
              <w:rFonts w:ascii="Cambria Math" w:eastAsiaTheme="minorEastAsia" w:hAnsi="Cambria Math"/>
            </w:rPr>
            <m:t>∴α+β</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oMath>
      </m:oMathPara>
    </w:p>
    <w:p w14:paraId="60EB21D2" w14:textId="415E49F6" w:rsidR="00E00962" w:rsidRPr="00EC0842" w:rsidRDefault="00B37BCA" w:rsidP="0070192D">
      <w:r>
        <w:t>and</w:t>
      </w:r>
      <m:oMath>
        <m:r>
          <m:rPr>
            <m:sty m:val="p"/>
          </m:rPr>
          <w:rPr>
            <w:rFonts w:ascii="Cambria Math" w:hAnsi="Cambria Math"/>
          </w:rPr>
          <w:br/>
        </m:r>
      </m:oMath>
      <m:oMathPara>
        <m:oMath>
          <m:r>
            <w:rPr>
              <w:rFonts w:ascii="Cambria Math" w:hAnsi="Cambria Math"/>
            </w:rPr>
            <m:t>αβ</m:t>
          </m:r>
          <m:r>
            <m:rPr>
              <m:sty m:val="p"/>
              <m:aln/>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e>
          </m:d>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d>
            </m:num>
            <m:den>
              <m:r>
                <m:rPr>
                  <m:sty m:val="p"/>
                </m:rPr>
                <w:rPr>
                  <w:rFonts w:ascii="Cambria Math" w:hAnsi="Cambria Math"/>
                </w:rPr>
                <m:t>4</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ac</m:t>
              </m:r>
            </m:num>
            <m:den>
              <m:r>
                <m:rPr>
                  <m:sty m:val="p"/>
                </m:rPr>
                <w:rPr>
                  <w:rFonts w:ascii="Cambria Math" w:hAnsi="Cambria Math"/>
                </w:rPr>
                <m:t>4</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w:br/>
          </m:r>
        </m:oMath>
        <m:oMath>
          <m:r>
            <m:rPr>
              <m:sty m:val="p"/>
            </m:rPr>
            <w:rPr>
              <w:rFonts w:ascii="Cambria Math" w:hAnsi="Cambria Math"/>
            </w:rPr>
            <m:t>∴αβ</m:t>
          </m:r>
          <m:r>
            <m:rPr>
              <m:sty m:val="p"/>
              <m:aln/>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a</m:t>
              </m:r>
            </m:den>
          </m:f>
          <m:r>
            <m:rPr>
              <m:sty m:val="p"/>
            </m:rPr>
            <w:br/>
          </m:r>
        </m:oMath>
      </m:oMathPara>
      <w:r w:rsidR="00E00962">
        <w:br w:type="page"/>
      </w:r>
    </w:p>
    <w:p w14:paraId="377D5B7E" w14:textId="77777777" w:rsidR="00E00962" w:rsidRDefault="00E00962" w:rsidP="00E00962">
      <w:pPr>
        <w:pStyle w:val="Heading2"/>
      </w:pPr>
      <w:r>
        <w:lastRenderedPageBreak/>
        <w:t>References</w:t>
      </w:r>
    </w:p>
    <w:p w14:paraId="0FD8FC2F" w14:textId="77777777" w:rsidR="00F77E4E" w:rsidRPr="00AE7FE3" w:rsidRDefault="00F77E4E" w:rsidP="00F77E4E">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24F5904" w14:textId="77777777" w:rsidR="00F77E4E" w:rsidRPr="00AE7FE3" w:rsidRDefault="00F77E4E" w:rsidP="00F77E4E">
      <w:pPr>
        <w:pStyle w:val="FeatureBox2"/>
      </w:pPr>
      <w:r w:rsidRPr="00AE7FE3">
        <w:t>Please refer to the NESA Copyright Disclaimer for more information</w:t>
      </w:r>
      <w:r>
        <w:t xml:space="preserve"> </w:t>
      </w:r>
      <w:hyperlink r:id="rId22" w:history="1">
        <w:r w:rsidRPr="005A267D">
          <w:rPr>
            <w:rStyle w:val="Hyperlink"/>
          </w:rPr>
          <w:t>https://www.nsw.gov.au/education-and-training/nesa/copyright</w:t>
        </w:r>
      </w:hyperlink>
      <w:r w:rsidRPr="00A1020E">
        <w:t>.</w:t>
      </w:r>
    </w:p>
    <w:p w14:paraId="09169BF0" w14:textId="77777777" w:rsidR="00F77E4E" w:rsidRDefault="00F77E4E" w:rsidP="00F77E4E">
      <w:pPr>
        <w:pStyle w:val="FeatureBox2"/>
      </w:pPr>
      <w:r w:rsidRPr="00AE7FE3">
        <w:t xml:space="preserve">NESA holds the only official and up-to-date versions of the NSW Curriculum and syllabus documents. Please visit NESA </w:t>
      </w:r>
      <w:hyperlink r:id="rId23" w:history="1">
        <w:r w:rsidRPr="005A267D">
          <w:rPr>
            <w:rStyle w:val="Hyperlink"/>
          </w:rPr>
          <w:t>https://www.nsw.gov.au/education-and-training/nesa</w:t>
        </w:r>
      </w:hyperlink>
      <w:r w:rsidRPr="00A1020E">
        <w:t xml:space="preserve"> </w:t>
      </w:r>
      <w:r w:rsidRPr="00AE7FE3">
        <w:t xml:space="preserve">and NSW Curriculum </w:t>
      </w:r>
      <w:hyperlink r:id="rId24" w:history="1">
        <w:r>
          <w:rPr>
            <w:rStyle w:val="Hyperlink"/>
          </w:rPr>
          <w:t>https://curriculum.nsw.edu.au</w:t>
        </w:r>
      </w:hyperlink>
      <w:r w:rsidRPr="00AE7FE3">
        <w:t>.</w:t>
      </w:r>
    </w:p>
    <w:p w14:paraId="733B9F28" w14:textId="2664E43B" w:rsidR="00F77E4E" w:rsidRDefault="00F77E4E" w:rsidP="00F77E4E">
      <w:pPr>
        <w:pStyle w:val="ListBullet"/>
        <w:numPr>
          <w:ilvl w:val="0"/>
          <w:numId w:val="0"/>
        </w:numPr>
        <w:rPr>
          <w:szCs w:val="22"/>
        </w:rPr>
      </w:pPr>
      <w:hyperlink r:id="rId25" w:history="1">
        <w:r w:rsidRPr="005F14DB">
          <w:rPr>
            <w:rStyle w:val="Hyperlink"/>
          </w:rPr>
          <w:t>Mathematics Extension 1 11</w:t>
        </w:r>
        <w:r>
          <w:rPr>
            <w:rStyle w:val="Hyperlink"/>
          </w:rPr>
          <w:t>–</w:t>
        </w:r>
        <w:r w:rsidRPr="005F14DB">
          <w:rPr>
            <w:rStyle w:val="Hyperlink"/>
          </w:rPr>
          <w:t>12 Syllabus</w:t>
        </w:r>
      </w:hyperlink>
      <w:r w:rsidRPr="00E00962">
        <w:rPr>
          <w:szCs w:val="22"/>
        </w:rPr>
        <w:t xml:space="preserve"> © NSW Education Standards Authority (NESA) for and on behalf of the Crown in right of the State of New South Wales, 2024</w:t>
      </w:r>
      <w:r w:rsidR="00461670">
        <w:rPr>
          <w:szCs w:val="22"/>
        </w:rPr>
        <w:t>.</w:t>
      </w:r>
    </w:p>
    <w:p w14:paraId="23DF6BF5" w14:textId="3DA931B9" w:rsidR="00117577" w:rsidRDefault="00117577" w:rsidP="00F77E4E"/>
    <w:p w14:paraId="4D3D4E6D" w14:textId="77777777" w:rsidR="00117577" w:rsidRDefault="00117577" w:rsidP="00607DF0">
      <w:pPr>
        <w:sectPr w:rsidR="00117577" w:rsidSect="00BA5894">
          <w:pgSz w:w="11906" w:h="16838"/>
          <w:pgMar w:top="1129" w:right="1134" w:bottom="1134" w:left="1134" w:header="709" w:footer="709" w:gutter="0"/>
          <w:cols w:space="708"/>
          <w:docGrid w:linePitch="360"/>
        </w:sectPr>
      </w:pPr>
    </w:p>
    <w:p w14:paraId="4E2170EA" w14:textId="77777777" w:rsidR="00F77E4E" w:rsidRPr="001748AB" w:rsidRDefault="00F77E4E" w:rsidP="00F77E4E">
      <w:pPr>
        <w:rPr>
          <w:rStyle w:val="Strong"/>
          <w:szCs w:val="22"/>
        </w:rPr>
      </w:pPr>
      <w:r w:rsidRPr="001748AB">
        <w:rPr>
          <w:rStyle w:val="Strong"/>
          <w:szCs w:val="22"/>
        </w:rPr>
        <w:lastRenderedPageBreak/>
        <w:t>© State of New South Wales (Department of Education), 202</w:t>
      </w:r>
      <w:r>
        <w:rPr>
          <w:rStyle w:val="Strong"/>
          <w:szCs w:val="22"/>
        </w:rPr>
        <w:t>6</w:t>
      </w:r>
    </w:p>
    <w:p w14:paraId="73F58E68" w14:textId="77777777" w:rsidR="00F77E4E" w:rsidRDefault="00F77E4E" w:rsidP="00F77E4E">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E651DF9" w14:textId="77777777" w:rsidR="00F77E4E" w:rsidRDefault="00F77E4E" w:rsidP="00F77E4E">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783BAC66" w14:textId="77777777" w:rsidR="00F77E4E" w:rsidRDefault="00F77E4E" w:rsidP="00F77E4E">
      <w:r>
        <w:rPr>
          <w:noProof/>
        </w:rPr>
        <w:drawing>
          <wp:inline distT="0" distB="0" distL="0" distR="0" wp14:anchorId="3CD98C48" wp14:editId="00E76E21">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51C82E" w14:textId="77777777" w:rsidR="00F77E4E" w:rsidRDefault="00F77E4E" w:rsidP="00F77E4E">
      <w:r>
        <w:t>This license allows you to share and adapt the material for any purpose, even commercially.</w:t>
      </w:r>
    </w:p>
    <w:p w14:paraId="707961C0" w14:textId="77777777" w:rsidR="00F77E4E" w:rsidRDefault="00F77E4E" w:rsidP="00F77E4E">
      <w:r>
        <w:t>Attribution should be given to © State of New South Wales (Department of Education), 2026.</w:t>
      </w:r>
    </w:p>
    <w:p w14:paraId="7BA8092B" w14:textId="77777777" w:rsidR="00F77E4E" w:rsidRDefault="00F77E4E" w:rsidP="00F77E4E">
      <w:r>
        <w:t>Material in this resource not available under a Creative Commons license:</w:t>
      </w:r>
    </w:p>
    <w:p w14:paraId="7874B1BA" w14:textId="77777777" w:rsidR="00F77E4E" w:rsidRDefault="00F77E4E" w:rsidP="00F77E4E">
      <w:pPr>
        <w:pStyle w:val="ListBullet"/>
        <w:numPr>
          <w:ilvl w:val="0"/>
          <w:numId w:val="1"/>
        </w:numPr>
      </w:pPr>
      <w:r>
        <w:t>the NSW Department of Education logo, other logos and trademark-protected material</w:t>
      </w:r>
    </w:p>
    <w:p w14:paraId="2FD31732" w14:textId="77777777" w:rsidR="00F77E4E" w:rsidRDefault="00F77E4E" w:rsidP="00F77E4E">
      <w:pPr>
        <w:pStyle w:val="ListBullet"/>
        <w:numPr>
          <w:ilvl w:val="0"/>
          <w:numId w:val="1"/>
        </w:numPr>
      </w:pPr>
      <w:r>
        <w:t>material owned by a third party that has been reproduced with permission. You will need to obtain permission from the third party to reuse its material.</w:t>
      </w:r>
    </w:p>
    <w:p w14:paraId="502D9EEC" w14:textId="77777777" w:rsidR="00F77E4E" w:rsidRPr="003B3E41" w:rsidRDefault="00F77E4E" w:rsidP="00F77E4E">
      <w:pPr>
        <w:pStyle w:val="FeatureBox2"/>
        <w:rPr>
          <w:rStyle w:val="Strong"/>
        </w:rPr>
      </w:pPr>
      <w:r w:rsidRPr="003B3E41">
        <w:rPr>
          <w:rStyle w:val="Strong"/>
        </w:rPr>
        <w:t>Links to third-party material and websites</w:t>
      </w:r>
    </w:p>
    <w:p w14:paraId="0136A1B3" w14:textId="77777777" w:rsidR="00F77E4E" w:rsidRDefault="00F77E4E" w:rsidP="00F77E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1824053E" w:rsidR="004D0640" w:rsidRPr="00E00962" w:rsidRDefault="00F77E4E" w:rsidP="00F77E4E">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4D0640" w:rsidRPr="00E00962" w:rsidSect="00F77E4E">
      <w:headerReference w:type="first" r:id="rId28"/>
      <w:footerReference w:type="first" r:id="rId2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004B" w14:textId="77777777" w:rsidR="00AA4CAE" w:rsidRDefault="00AA4CAE" w:rsidP="00843DF5">
      <w:r>
        <w:separator/>
      </w:r>
    </w:p>
    <w:p w14:paraId="563B131D" w14:textId="77777777" w:rsidR="00AA4CAE" w:rsidRDefault="00AA4CAE" w:rsidP="00843DF5"/>
    <w:p w14:paraId="33591F85" w14:textId="77777777" w:rsidR="00AA4CAE" w:rsidRDefault="00AA4CAE" w:rsidP="00843DF5"/>
  </w:endnote>
  <w:endnote w:type="continuationSeparator" w:id="0">
    <w:p w14:paraId="0FB34449" w14:textId="77777777" w:rsidR="00AA4CAE" w:rsidRDefault="00AA4CAE" w:rsidP="00843DF5">
      <w:r>
        <w:continuationSeparator/>
      </w:r>
    </w:p>
    <w:p w14:paraId="6B4F6B2D" w14:textId="77777777" w:rsidR="00AA4CAE" w:rsidRDefault="00AA4CAE" w:rsidP="00843DF5"/>
    <w:p w14:paraId="60CF8233" w14:textId="77777777" w:rsidR="00AA4CAE" w:rsidRDefault="00AA4CA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D44EB8D-5E89-42CD-A67F-79974FEAA9CA}"/>
    <w:embedBold r:id="rId2" w:fontKey="{F9F2DCCC-1810-42B1-BB1B-385795759D6C}"/>
    <w:embedItalic r:id="rId3" w:fontKey="{0D9EF058-CD4C-49AC-B65D-C7C6EC0A31B0}"/>
    <w:embedBoldItalic r:id="rId4" w:fontKey="{C6959566-81FC-4F3A-99B0-EC9DC58F869F}"/>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13D38135-187C-40E1-8703-BA4BE3CD78C0}"/>
  </w:font>
  <w:font w:name="Cambria Math">
    <w:panose1 w:val="02040503050406030204"/>
    <w:charset w:val="00"/>
    <w:family w:val="roman"/>
    <w:pitch w:val="variable"/>
    <w:sig w:usb0="E00006FF" w:usb1="420024FF" w:usb2="02000000" w:usb3="00000000" w:csb0="0000019F" w:csb1="00000000"/>
    <w:embedRegular r:id="rId6" w:fontKey="{B72DE4B4-5E03-416E-8A10-A2E6BA7AF961}"/>
    <w:embedItalic r:id="rId7" w:fontKey="{47EF29AA-BC8E-49EA-B04A-4E6EDA6645A4}"/>
    <w:embedBoldItalic r:id="rId8" w:fontKey="{405F1E81-B921-4D4F-B068-CE28D7173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F731" w14:textId="07549697" w:rsidR="00BA5894" w:rsidRPr="00123A38" w:rsidRDefault="00BA5894" w:rsidP="00BA5894">
    <w:pPr>
      <w:pStyle w:val="Footer"/>
    </w:pPr>
    <w:r>
      <w:t xml:space="preserve">© NSW Department of Education, </w:t>
    </w:r>
    <w:r w:rsidR="00B4748E">
      <w:t>May</w:t>
    </w:r>
    <w:r>
      <w:t>-26</w:t>
    </w:r>
    <w:r>
      <w:ptab w:relativeTo="margin" w:alignment="right" w:leader="none"/>
    </w:r>
    <w:r>
      <w:rPr>
        <w:b/>
        <w:noProof/>
        <w:sz w:val="28"/>
        <w:szCs w:val="28"/>
      </w:rPr>
      <w:drawing>
        <wp:inline distT="0" distB="0" distL="0" distR="0" wp14:anchorId="02C6F32A" wp14:editId="256B360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88C3" w14:textId="77777777" w:rsidR="00BA5894" w:rsidRDefault="00BA5894" w:rsidP="00BA589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7BA2" w14:textId="77777777" w:rsidR="00F77E4E" w:rsidRPr="00E2096F" w:rsidRDefault="00F77E4E"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1EC52" w14:textId="77777777" w:rsidR="00AA4CAE" w:rsidRDefault="00AA4CAE" w:rsidP="00843DF5">
      <w:r>
        <w:separator/>
      </w:r>
    </w:p>
    <w:p w14:paraId="6A33BBE3" w14:textId="77777777" w:rsidR="00AA4CAE" w:rsidRDefault="00AA4CAE" w:rsidP="00843DF5"/>
    <w:p w14:paraId="5DBBD2D9" w14:textId="77777777" w:rsidR="00AA4CAE" w:rsidRDefault="00AA4CAE" w:rsidP="00843DF5"/>
  </w:footnote>
  <w:footnote w:type="continuationSeparator" w:id="0">
    <w:p w14:paraId="2867F107" w14:textId="77777777" w:rsidR="00AA4CAE" w:rsidRDefault="00AA4CAE" w:rsidP="00843DF5">
      <w:r>
        <w:continuationSeparator/>
      </w:r>
    </w:p>
    <w:p w14:paraId="36965D21" w14:textId="77777777" w:rsidR="00AA4CAE" w:rsidRDefault="00AA4CAE" w:rsidP="00843DF5"/>
    <w:p w14:paraId="417F8EAF" w14:textId="77777777" w:rsidR="00AA4CAE" w:rsidRDefault="00AA4CA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C6DA" w14:textId="77777777" w:rsidR="00287FA7" w:rsidRDefault="00287FA7" w:rsidP="00287FA7">
    <w:pPr>
      <w:pStyle w:val="Documentname"/>
    </w:pPr>
    <w:r w:rsidRPr="00217173">
      <w:t xml:space="preserve">Sum and product of zeroes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79A5" w14:textId="77777777" w:rsidR="00BA5894" w:rsidRPr="00FA6449" w:rsidRDefault="00BA5894" w:rsidP="00BA5894">
    <w:pPr>
      <w:pStyle w:val="Header"/>
    </w:pPr>
    <w:r w:rsidRPr="009D43DD">
      <mc:AlternateContent>
        <mc:Choice Requires="wps">
          <w:drawing>
            <wp:anchor distT="0" distB="0" distL="114300" distR="114300" simplePos="0" relativeHeight="251659264" behindDoc="1" locked="0" layoutInCell="1" allowOverlap="1" wp14:anchorId="6C6FB9EE" wp14:editId="153CDD9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67C048" w14:textId="77777777" w:rsidR="00BA5894" w:rsidRDefault="00BA5894" w:rsidP="00BA58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B9E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A67C048" w14:textId="77777777" w:rsidR="00BA5894" w:rsidRDefault="00BA5894" w:rsidP="00BA5894"/>
                </w:txbxContent>
              </v:textbox>
            </v:rect>
          </w:pict>
        </mc:Fallback>
      </mc:AlternateContent>
    </w:r>
    <w:r w:rsidRPr="009D43DD">
      <w:t>NSW Department of Education</w:t>
    </w:r>
    <w:r w:rsidRPr="009D43DD">
      <w:ptab w:relativeTo="margin" w:alignment="right" w:leader="none"/>
    </w:r>
    <w:r w:rsidRPr="008426B6">
      <w:drawing>
        <wp:inline distT="0" distB="0" distL="0" distR="0" wp14:anchorId="5B0CD220" wp14:editId="15E5F64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F646" w14:textId="77777777" w:rsidR="00BA5894" w:rsidRDefault="00BA5894" w:rsidP="00BA5894">
    <w:pPr>
      <w:pStyle w:val="Documentname"/>
    </w:pPr>
    <w:r w:rsidRPr="00217173">
      <w:t xml:space="preserve">Sum and product of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9A31" w14:textId="77777777" w:rsidR="00F77E4E" w:rsidRPr="00E2096F" w:rsidRDefault="00F77E4E"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A2EC2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275991488">
    <w:abstractNumId w:val="2"/>
  </w:num>
  <w:num w:numId="3" w16cid:durableId="135785204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3"/>
  </w:num>
  <w:num w:numId="6" w16cid:durableId="849680548">
    <w:abstractNumId w:val="5"/>
  </w:num>
  <w:num w:numId="7" w16cid:durableId="2146504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9729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8403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5085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82121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239070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1080929">
    <w:abstractNumId w:val="0"/>
  </w:num>
  <w:num w:numId="15" w16cid:durableId="933635087">
    <w:abstractNumId w:val="2"/>
  </w:num>
  <w:num w:numId="16" w16cid:durableId="207686709">
    <w:abstractNumId w:val="5"/>
  </w:num>
  <w:num w:numId="17" w16cid:durableId="2112506354">
    <w:abstractNumId w:val="5"/>
  </w:num>
  <w:num w:numId="18" w16cid:durableId="432090403">
    <w:abstractNumId w:val="3"/>
  </w:num>
  <w:num w:numId="19" w16cid:durableId="1914586451">
    <w:abstractNumId w:val="1"/>
  </w:num>
  <w:num w:numId="20" w16cid:durableId="254168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70705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8871877">
    <w:abstractNumId w:val="3"/>
  </w:num>
  <w:num w:numId="23" w16cid:durableId="1998068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53641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0909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0218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09799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86953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1535201">
    <w:abstractNumId w:val="3"/>
  </w:num>
  <w:num w:numId="30" w16cid:durableId="806236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2207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DCF"/>
    <w:rsid w:val="00003214"/>
    <w:rsid w:val="00003EFA"/>
    <w:rsid w:val="00004183"/>
    <w:rsid w:val="000059B2"/>
    <w:rsid w:val="000077BF"/>
    <w:rsid w:val="0001344E"/>
    <w:rsid w:val="00013FF2"/>
    <w:rsid w:val="00017B07"/>
    <w:rsid w:val="0002152B"/>
    <w:rsid w:val="000252CB"/>
    <w:rsid w:val="000257A4"/>
    <w:rsid w:val="000345C8"/>
    <w:rsid w:val="00034C4A"/>
    <w:rsid w:val="00036B87"/>
    <w:rsid w:val="000379E6"/>
    <w:rsid w:val="00041EAD"/>
    <w:rsid w:val="00044CCA"/>
    <w:rsid w:val="00045924"/>
    <w:rsid w:val="00045F0D"/>
    <w:rsid w:val="00045F5E"/>
    <w:rsid w:val="000472A5"/>
    <w:rsid w:val="0004750C"/>
    <w:rsid w:val="00047862"/>
    <w:rsid w:val="00051080"/>
    <w:rsid w:val="00051877"/>
    <w:rsid w:val="00051D32"/>
    <w:rsid w:val="00052478"/>
    <w:rsid w:val="00054124"/>
    <w:rsid w:val="00054D26"/>
    <w:rsid w:val="00061D5B"/>
    <w:rsid w:val="00065296"/>
    <w:rsid w:val="00066BEA"/>
    <w:rsid w:val="000673B7"/>
    <w:rsid w:val="00067A02"/>
    <w:rsid w:val="00070384"/>
    <w:rsid w:val="00070804"/>
    <w:rsid w:val="00072E86"/>
    <w:rsid w:val="000733A1"/>
    <w:rsid w:val="00074F0F"/>
    <w:rsid w:val="000769CC"/>
    <w:rsid w:val="00077C1E"/>
    <w:rsid w:val="000835AB"/>
    <w:rsid w:val="00085693"/>
    <w:rsid w:val="00087AEC"/>
    <w:rsid w:val="000A56D0"/>
    <w:rsid w:val="000A6819"/>
    <w:rsid w:val="000B3882"/>
    <w:rsid w:val="000B3E22"/>
    <w:rsid w:val="000B51FB"/>
    <w:rsid w:val="000B5CB6"/>
    <w:rsid w:val="000C1B93"/>
    <w:rsid w:val="000C1D90"/>
    <w:rsid w:val="000C24ED"/>
    <w:rsid w:val="000C4344"/>
    <w:rsid w:val="000C4D55"/>
    <w:rsid w:val="000C5481"/>
    <w:rsid w:val="000D1EB7"/>
    <w:rsid w:val="000D379B"/>
    <w:rsid w:val="000D3BBE"/>
    <w:rsid w:val="000D7466"/>
    <w:rsid w:val="000D7E5E"/>
    <w:rsid w:val="000E2C85"/>
    <w:rsid w:val="000E2DFC"/>
    <w:rsid w:val="000E3111"/>
    <w:rsid w:val="000E4A31"/>
    <w:rsid w:val="000E6A34"/>
    <w:rsid w:val="000F3E96"/>
    <w:rsid w:val="000F52B3"/>
    <w:rsid w:val="00100FAE"/>
    <w:rsid w:val="00102669"/>
    <w:rsid w:val="00103E4F"/>
    <w:rsid w:val="0011125F"/>
    <w:rsid w:val="00112528"/>
    <w:rsid w:val="00113093"/>
    <w:rsid w:val="00117577"/>
    <w:rsid w:val="00121212"/>
    <w:rsid w:val="001224B0"/>
    <w:rsid w:val="00123A38"/>
    <w:rsid w:val="00125A8E"/>
    <w:rsid w:val="00125DFF"/>
    <w:rsid w:val="0012654C"/>
    <w:rsid w:val="00130242"/>
    <w:rsid w:val="00134E20"/>
    <w:rsid w:val="00135C32"/>
    <w:rsid w:val="00145C7C"/>
    <w:rsid w:val="001535AB"/>
    <w:rsid w:val="00153BCE"/>
    <w:rsid w:val="00153D13"/>
    <w:rsid w:val="001563B0"/>
    <w:rsid w:val="001613E4"/>
    <w:rsid w:val="00171398"/>
    <w:rsid w:val="0017208F"/>
    <w:rsid w:val="001721F5"/>
    <w:rsid w:val="001726B3"/>
    <w:rsid w:val="0017408C"/>
    <w:rsid w:val="0017633D"/>
    <w:rsid w:val="0017686B"/>
    <w:rsid w:val="0018081E"/>
    <w:rsid w:val="00181247"/>
    <w:rsid w:val="00181F54"/>
    <w:rsid w:val="00190809"/>
    <w:rsid w:val="00190AF5"/>
    <w:rsid w:val="00190C6F"/>
    <w:rsid w:val="001970B4"/>
    <w:rsid w:val="001A2D64"/>
    <w:rsid w:val="001A3009"/>
    <w:rsid w:val="001A40F0"/>
    <w:rsid w:val="001A559D"/>
    <w:rsid w:val="001A5AA4"/>
    <w:rsid w:val="001B05E6"/>
    <w:rsid w:val="001B3391"/>
    <w:rsid w:val="001B73A6"/>
    <w:rsid w:val="001C0997"/>
    <w:rsid w:val="001C14CC"/>
    <w:rsid w:val="001C1521"/>
    <w:rsid w:val="001C7E97"/>
    <w:rsid w:val="001D1616"/>
    <w:rsid w:val="001D23AE"/>
    <w:rsid w:val="001D3195"/>
    <w:rsid w:val="001D5230"/>
    <w:rsid w:val="001E103F"/>
    <w:rsid w:val="001E1589"/>
    <w:rsid w:val="001E3497"/>
    <w:rsid w:val="001E4220"/>
    <w:rsid w:val="001E666F"/>
    <w:rsid w:val="001E761A"/>
    <w:rsid w:val="001F2668"/>
    <w:rsid w:val="001F2D78"/>
    <w:rsid w:val="001F3105"/>
    <w:rsid w:val="001F31B6"/>
    <w:rsid w:val="001F459F"/>
    <w:rsid w:val="001F5F7B"/>
    <w:rsid w:val="001F6380"/>
    <w:rsid w:val="001F71C8"/>
    <w:rsid w:val="00200902"/>
    <w:rsid w:val="0020215F"/>
    <w:rsid w:val="002042F9"/>
    <w:rsid w:val="002075BD"/>
    <w:rsid w:val="002105AD"/>
    <w:rsid w:val="00210D8B"/>
    <w:rsid w:val="00211570"/>
    <w:rsid w:val="0021287B"/>
    <w:rsid w:val="00213243"/>
    <w:rsid w:val="00214E83"/>
    <w:rsid w:val="00216244"/>
    <w:rsid w:val="00216F35"/>
    <w:rsid w:val="002178F4"/>
    <w:rsid w:val="00220B11"/>
    <w:rsid w:val="002227AD"/>
    <w:rsid w:val="002249E1"/>
    <w:rsid w:val="002300CD"/>
    <w:rsid w:val="002303FB"/>
    <w:rsid w:val="0023743F"/>
    <w:rsid w:val="00237B6D"/>
    <w:rsid w:val="002406F0"/>
    <w:rsid w:val="00242A0F"/>
    <w:rsid w:val="00242D98"/>
    <w:rsid w:val="0024474D"/>
    <w:rsid w:val="0024786E"/>
    <w:rsid w:val="00253CA4"/>
    <w:rsid w:val="0025592F"/>
    <w:rsid w:val="0026327B"/>
    <w:rsid w:val="002632C6"/>
    <w:rsid w:val="0026548C"/>
    <w:rsid w:val="00266207"/>
    <w:rsid w:val="0027370C"/>
    <w:rsid w:val="00282CF9"/>
    <w:rsid w:val="00287FA7"/>
    <w:rsid w:val="00293A32"/>
    <w:rsid w:val="002976A2"/>
    <w:rsid w:val="002A28B4"/>
    <w:rsid w:val="002A2B8C"/>
    <w:rsid w:val="002A3047"/>
    <w:rsid w:val="002A30D8"/>
    <w:rsid w:val="002A35CF"/>
    <w:rsid w:val="002A475D"/>
    <w:rsid w:val="002B0F9F"/>
    <w:rsid w:val="002B316A"/>
    <w:rsid w:val="002B3CFA"/>
    <w:rsid w:val="002B50F2"/>
    <w:rsid w:val="002B5E4B"/>
    <w:rsid w:val="002B6618"/>
    <w:rsid w:val="002B75C4"/>
    <w:rsid w:val="002C1F31"/>
    <w:rsid w:val="002C5F09"/>
    <w:rsid w:val="002C5F95"/>
    <w:rsid w:val="002C7F9F"/>
    <w:rsid w:val="002D2B9B"/>
    <w:rsid w:val="002E0F33"/>
    <w:rsid w:val="002E1881"/>
    <w:rsid w:val="002E3035"/>
    <w:rsid w:val="002E43DA"/>
    <w:rsid w:val="002E5355"/>
    <w:rsid w:val="002E5ACE"/>
    <w:rsid w:val="002F20DE"/>
    <w:rsid w:val="002F37A7"/>
    <w:rsid w:val="002F483A"/>
    <w:rsid w:val="002F6B8A"/>
    <w:rsid w:val="002F7CFE"/>
    <w:rsid w:val="00300A75"/>
    <w:rsid w:val="00302680"/>
    <w:rsid w:val="00302D61"/>
    <w:rsid w:val="00303085"/>
    <w:rsid w:val="00306C23"/>
    <w:rsid w:val="00311191"/>
    <w:rsid w:val="0031127C"/>
    <w:rsid w:val="003126D5"/>
    <w:rsid w:val="0032319B"/>
    <w:rsid w:val="00326736"/>
    <w:rsid w:val="00331EAD"/>
    <w:rsid w:val="00331F3B"/>
    <w:rsid w:val="003337AA"/>
    <w:rsid w:val="00333EF0"/>
    <w:rsid w:val="00334C2C"/>
    <w:rsid w:val="003355E2"/>
    <w:rsid w:val="00337322"/>
    <w:rsid w:val="00340DD9"/>
    <w:rsid w:val="0034103D"/>
    <w:rsid w:val="003433E0"/>
    <w:rsid w:val="00343F82"/>
    <w:rsid w:val="00347455"/>
    <w:rsid w:val="00350550"/>
    <w:rsid w:val="00351327"/>
    <w:rsid w:val="00352803"/>
    <w:rsid w:val="0035325E"/>
    <w:rsid w:val="003575DE"/>
    <w:rsid w:val="00360E17"/>
    <w:rsid w:val="00361478"/>
    <w:rsid w:val="00361700"/>
    <w:rsid w:val="0036209C"/>
    <w:rsid w:val="0036617F"/>
    <w:rsid w:val="00371F68"/>
    <w:rsid w:val="0037551F"/>
    <w:rsid w:val="0037628E"/>
    <w:rsid w:val="00377AFF"/>
    <w:rsid w:val="0038536D"/>
    <w:rsid w:val="00385DFB"/>
    <w:rsid w:val="003905C1"/>
    <w:rsid w:val="003948F8"/>
    <w:rsid w:val="00395A9A"/>
    <w:rsid w:val="00396073"/>
    <w:rsid w:val="00396BF5"/>
    <w:rsid w:val="00397C49"/>
    <w:rsid w:val="003A0CFB"/>
    <w:rsid w:val="003A5190"/>
    <w:rsid w:val="003A6E26"/>
    <w:rsid w:val="003B0768"/>
    <w:rsid w:val="003B240E"/>
    <w:rsid w:val="003B3E41"/>
    <w:rsid w:val="003B604E"/>
    <w:rsid w:val="003B62D6"/>
    <w:rsid w:val="003D0B3F"/>
    <w:rsid w:val="003D13EF"/>
    <w:rsid w:val="003D1F70"/>
    <w:rsid w:val="003D354A"/>
    <w:rsid w:val="003D52AA"/>
    <w:rsid w:val="003D6713"/>
    <w:rsid w:val="003D69C4"/>
    <w:rsid w:val="003D7A80"/>
    <w:rsid w:val="003E67BD"/>
    <w:rsid w:val="003F0AC3"/>
    <w:rsid w:val="003F5642"/>
    <w:rsid w:val="003F5A78"/>
    <w:rsid w:val="003F6B8B"/>
    <w:rsid w:val="003F6E52"/>
    <w:rsid w:val="003F6F65"/>
    <w:rsid w:val="003F7029"/>
    <w:rsid w:val="00400ACE"/>
    <w:rsid w:val="00400B9D"/>
    <w:rsid w:val="00401084"/>
    <w:rsid w:val="00404A47"/>
    <w:rsid w:val="00405075"/>
    <w:rsid w:val="00407CAD"/>
    <w:rsid w:val="00407EF0"/>
    <w:rsid w:val="00410846"/>
    <w:rsid w:val="00410860"/>
    <w:rsid w:val="00410915"/>
    <w:rsid w:val="00410EFA"/>
    <w:rsid w:val="00412F2B"/>
    <w:rsid w:val="004178B3"/>
    <w:rsid w:val="004216CE"/>
    <w:rsid w:val="00421F06"/>
    <w:rsid w:val="0042629E"/>
    <w:rsid w:val="00427C86"/>
    <w:rsid w:val="00430173"/>
    <w:rsid w:val="00430D8B"/>
    <w:rsid w:val="00430F12"/>
    <w:rsid w:val="004347BA"/>
    <w:rsid w:val="004362BD"/>
    <w:rsid w:val="00437AFC"/>
    <w:rsid w:val="00442345"/>
    <w:rsid w:val="00453EC1"/>
    <w:rsid w:val="00454159"/>
    <w:rsid w:val="00456066"/>
    <w:rsid w:val="0045757D"/>
    <w:rsid w:val="0046065D"/>
    <w:rsid w:val="00461670"/>
    <w:rsid w:val="00461D9B"/>
    <w:rsid w:val="00464D3F"/>
    <w:rsid w:val="004662AB"/>
    <w:rsid w:val="00472546"/>
    <w:rsid w:val="004730B9"/>
    <w:rsid w:val="0047369A"/>
    <w:rsid w:val="00474E4B"/>
    <w:rsid w:val="00475C06"/>
    <w:rsid w:val="00480185"/>
    <w:rsid w:val="004811F9"/>
    <w:rsid w:val="004853C2"/>
    <w:rsid w:val="0048642E"/>
    <w:rsid w:val="00486C9E"/>
    <w:rsid w:val="004877CE"/>
    <w:rsid w:val="004912D2"/>
    <w:rsid w:val="00491389"/>
    <w:rsid w:val="00496927"/>
    <w:rsid w:val="004A29D0"/>
    <w:rsid w:val="004A775B"/>
    <w:rsid w:val="004A781E"/>
    <w:rsid w:val="004B13C5"/>
    <w:rsid w:val="004B4709"/>
    <w:rsid w:val="004B484F"/>
    <w:rsid w:val="004B5CEB"/>
    <w:rsid w:val="004B67EC"/>
    <w:rsid w:val="004B723A"/>
    <w:rsid w:val="004C11A9"/>
    <w:rsid w:val="004C1756"/>
    <w:rsid w:val="004C28DB"/>
    <w:rsid w:val="004C4B48"/>
    <w:rsid w:val="004C57B5"/>
    <w:rsid w:val="004C68E7"/>
    <w:rsid w:val="004D0640"/>
    <w:rsid w:val="004D1552"/>
    <w:rsid w:val="004D29E9"/>
    <w:rsid w:val="004D3D16"/>
    <w:rsid w:val="004D58B9"/>
    <w:rsid w:val="004E1043"/>
    <w:rsid w:val="004E7AC5"/>
    <w:rsid w:val="004F0ACA"/>
    <w:rsid w:val="004F1C5E"/>
    <w:rsid w:val="004F2AC5"/>
    <w:rsid w:val="004F48DD"/>
    <w:rsid w:val="004F6AF2"/>
    <w:rsid w:val="004F7BF1"/>
    <w:rsid w:val="00511542"/>
    <w:rsid w:val="00511863"/>
    <w:rsid w:val="005128E7"/>
    <w:rsid w:val="0051756B"/>
    <w:rsid w:val="00525DC5"/>
    <w:rsid w:val="00526795"/>
    <w:rsid w:val="00537B5D"/>
    <w:rsid w:val="00541FBB"/>
    <w:rsid w:val="0054298A"/>
    <w:rsid w:val="005441DB"/>
    <w:rsid w:val="0054464B"/>
    <w:rsid w:val="005500B1"/>
    <w:rsid w:val="0055043F"/>
    <w:rsid w:val="00551153"/>
    <w:rsid w:val="00551510"/>
    <w:rsid w:val="00552127"/>
    <w:rsid w:val="0055469A"/>
    <w:rsid w:val="005553DE"/>
    <w:rsid w:val="005569F6"/>
    <w:rsid w:val="005608F0"/>
    <w:rsid w:val="005615DC"/>
    <w:rsid w:val="00562160"/>
    <w:rsid w:val="005649D2"/>
    <w:rsid w:val="005651B7"/>
    <w:rsid w:val="00566710"/>
    <w:rsid w:val="0057085F"/>
    <w:rsid w:val="00571BF4"/>
    <w:rsid w:val="005729D6"/>
    <w:rsid w:val="00575B66"/>
    <w:rsid w:val="0058102D"/>
    <w:rsid w:val="00583731"/>
    <w:rsid w:val="00584A06"/>
    <w:rsid w:val="005934B4"/>
    <w:rsid w:val="005957FA"/>
    <w:rsid w:val="00595DBC"/>
    <w:rsid w:val="00597644"/>
    <w:rsid w:val="005A171B"/>
    <w:rsid w:val="005A34D4"/>
    <w:rsid w:val="005A67CA"/>
    <w:rsid w:val="005B184F"/>
    <w:rsid w:val="005B311F"/>
    <w:rsid w:val="005B4B00"/>
    <w:rsid w:val="005B57F5"/>
    <w:rsid w:val="005B651F"/>
    <w:rsid w:val="005B76BC"/>
    <w:rsid w:val="005B77E0"/>
    <w:rsid w:val="005C02BF"/>
    <w:rsid w:val="005C14A7"/>
    <w:rsid w:val="005C3158"/>
    <w:rsid w:val="005C344B"/>
    <w:rsid w:val="005C5078"/>
    <w:rsid w:val="005D0140"/>
    <w:rsid w:val="005D04AE"/>
    <w:rsid w:val="005D1384"/>
    <w:rsid w:val="005D49FE"/>
    <w:rsid w:val="005D7531"/>
    <w:rsid w:val="005E147E"/>
    <w:rsid w:val="005E1F63"/>
    <w:rsid w:val="005E60A5"/>
    <w:rsid w:val="005F0ADD"/>
    <w:rsid w:val="005F1B88"/>
    <w:rsid w:val="005F4405"/>
    <w:rsid w:val="005F49D6"/>
    <w:rsid w:val="005F4D2C"/>
    <w:rsid w:val="005F6C6B"/>
    <w:rsid w:val="005F73F7"/>
    <w:rsid w:val="006038B3"/>
    <w:rsid w:val="00607DF0"/>
    <w:rsid w:val="00610AA1"/>
    <w:rsid w:val="006117BF"/>
    <w:rsid w:val="00613017"/>
    <w:rsid w:val="006171A9"/>
    <w:rsid w:val="00621F70"/>
    <w:rsid w:val="00624D13"/>
    <w:rsid w:val="00625F80"/>
    <w:rsid w:val="00626BBF"/>
    <w:rsid w:val="00627A57"/>
    <w:rsid w:val="0063071F"/>
    <w:rsid w:val="00632E31"/>
    <w:rsid w:val="00633576"/>
    <w:rsid w:val="00634CB1"/>
    <w:rsid w:val="00634F28"/>
    <w:rsid w:val="00636D36"/>
    <w:rsid w:val="00640636"/>
    <w:rsid w:val="00640D5A"/>
    <w:rsid w:val="00642521"/>
    <w:rsid w:val="0064273E"/>
    <w:rsid w:val="00642C80"/>
    <w:rsid w:val="00643BD8"/>
    <w:rsid w:val="00643CC4"/>
    <w:rsid w:val="006444AB"/>
    <w:rsid w:val="00645F96"/>
    <w:rsid w:val="00654111"/>
    <w:rsid w:val="00656D92"/>
    <w:rsid w:val="0065759E"/>
    <w:rsid w:val="00662D0F"/>
    <w:rsid w:val="0066345F"/>
    <w:rsid w:val="00666B53"/>
    <w:rsid w:val="00667B7B"/>
    <w:rsid w:val="00672438"/>
    <w:rsid w:val="00673471"/>
    <w:rsid w:val="006758C1"/>
    <w:rsid w:val="00676031"/>
    <w:rsid w:val="00677835"/>
    <w:rsid w:val="00680388"/>
    <w:rsid w:val="00681DDB"/>
    <w:rsid w:val="0068641C"/>
    <w:rsid w:val="0068722B"/>
    <w:rsid w:val="00690DAB"/>
    <w:rsid w:val="00691121"/>
    <w:rsid w:val="006957A4"/>
    <w:rsid w:val="0069617A"/>
    <w:rsid w:val="00696410"/>
    <w:rsid w:val="006A046F"/>
    <w:rsid w:val="006A0DDD"/>
    <w:rsid w:val="006A3884"/>
    <w:rsid w:val="006A49E3"/>
    <w:rsid w:val="006A5372"/>
    <w:rsid w:val="006B33A1"/>
    <w:rsid w:val="006B3488"/>
    <w:rsid w:val="006C4734"/>
    <w:rsid w:val="006D00B0"/>
    <w:rsid w:val="006D1CF3"/>
    <w:rsid w:val="006D1EED"/>
    <w:rsid w:val="006D5DDE"/>
    <w:rsid w:val="006D6820"/>
    <w:rsid w:val="006E54D3"/>
    <w:rsid w:val="006E5A54"/>
    <w:rsid w:val="006F01FD"/>
    <w:rsid w:val="006F1CF4"/>
    <w:rsid w:val="006F2984"/>
    <w:rsid w:val="006F693E"/>
    <w:rsid w:val="007000AD"/>
    <w:rsid w:val="0070133B"/>
    <w:rsid w:val="0070192D"/>
    <w:rsid w:val="00702D7F"/>
    <w:rsid w:val="00703531"/>
    <w:rsid w:val="00703FD7"/>
    <w:rsid w:val="0070409D"/>
    <w:rsid w:val="00704744"/>
    <w:rsid w:val="007053B8"/>
    <w:rsid w:val="00715151"/>
    <w:rsid w:val="00717237"/>
    <w:rsid w:val="00721D3B"/>
    <w:rsid w:val="007233D3"/>
    <w:rsid w:val="00723AB1"/>
    <w:rsid w:val="007240BC"/>
    <w:rsid w:val="0072638E"/>
    <w:rsid w:val="00726E37"/>
    <w:rsid w:val="00727C8E"/>
    <w:rsid w:val="00733F8C"/>
    <w:rsid w:val="0073694A"/>
    <w:rsid w:val="0074407C"/>
    <w:rsid w:val="00744EB5"/>
    <w:rsid w:val="00745A27"/>
    <w:rsid w:val="00750006"/>
    <w:rsid w:val="0075097F"/>
    <w:rsid w:val="00752D79"/>
    <w:rsid w:val="00752ED5"/>
    <w:rsid w:val="007564F8"/>
    <w:rsid w:val="00756C88"/>
    <w:rsid w:val="007608F8"/>
    <w:rsid w:val="00761509"/>
    <w:rsid w:val="007631A1"/>
    <w:rsid w:val="007652AA"/>
    <w:rsid w:val="0076669D"/>
    <w:rsid w:val="007666CB"/>
    <w:rsid w:val="00766D19"/>
    <w:rsid w:val="00767CA4"/>
    <w:rsid w:val="0077308E"/>
    <w:rsid w:val="00773CDB"/>
    <w:rsid w:val="00775644"/>
    <w:rsid w:val="00787A46"/>
    <w:rsid w:val="007911A4"/>
    <w:rsid w:val="00792684"/>
    <w:rsid w:val="0079523E"/>
    <w:rsid w:val="00796499"/>
    <w:rsid w:val="007A0ECD"/>
    <w:rsid w:val="007A4180"/>
    <w:rsid w:val="007A5958"/>
    <w:rsid w:val="007B020C"/>
    <w:rsid w:val="007B4058"/>
    <w:rsid w:val="007B4D2C"/>
    <w:rsid w:val="007B523A"/>
    <w:rsid w:val="007C007B"/>
    <w:rsid w:val="007C2824"/>
    <w:rsid w:val="007C3E93"/>
    <w:rsid w:val="007C4870"/>
    <w:rsid w:val="007C4961"/>
    <w:rsid w:val="007C5D33"/>
    <w:rsid w:val="007C61E6"/>
    <w:rsid w:val="007C63BB"/>
    <w:rsid w:val="007C7C9B"/>
    <w:rsid w:val="007D170D"/>
    <w:rsid w:val="007D411A"/>
    <w:rsid w:val="007D5003"/>
    <w:rsid w:val="007D56C3"/>
    <w:rsid w:val="007E20E5"/>
    <w:rsid w:val="007E59FA"/>
    <w:rsid w:val="007E6A58"/>
    <w:rsid w:val="007E7C07"/>
    <w:rsid w:val="007F066A"/>
    <w:rsid w:val="007F06BB"/>
    <w:rsid w:val="007F27F8"/>
    <w:rsid w:val="007F2DE9"/>
    <w:rsid w:val="007F6BE6"/>
    <w:rsid w:val="007F7A2F"/>
    <w:rsid w:val="00801971"/>
    <w:rsid w:val="0080248A"/>
    <w:rsid w:val="008044BA"/>
    <w:rsid w:val="00804AD4"/>
    <w:rsid w:val="00804F58"/>
    <w:rsid w:val="008060D9"/>
    <w:rsid w:val="00806ECB"/>
    <w:rsid w:val="00807046"/>
    <w:rsid w:val="008072A0"/>
    <w:rsid w:val="008073B1"/>
    <w:rsid w:val="00810CA4"/>
    <w:rsid w:val="00810D93"/>
    <w:rsid w:val="00813A43"/>
    <w:rsid w:val="0081559B"/>
    <w:rsid w:val="008218AF"/>
    <w:rsid w:val="008242EB"/>
    <w:rsid w:val="00824F5A"/>
    <w:rsid w:val="00834746"/>
    <w:rsid w:val="00836838"/>
    <w:rsid w:val="00842333"/>
    <w:rsid w:val="008426B6"/>
    <w:rsid w:val="00843DF5"/>
    <w:rsid w:val="00845164"/>
    <w:rsid w:val="00845839"/>
    <w:rsid w:val="008524D4"/>
    <w:rsid w:val="008559F3"/>
    <w:rsid w:val="00856CA3"/>
    <w:rsid w:val="0086008A"/>
    <w:rsid w:val="00862BF6"/>
    <w:rsid w:val="00864528"/>
    <w:rsid w:val="00865BC1"/>
    <w:rsid w:val="008667EF"/>
    <w:rsid w:val="00870585"/>
    <w:rsid w:val="00870FF3"/>
    <w:rsid w:val="00871759"/>
    <w:rsid w:val="00874173"/>
    <w:rsid w:val="0087457D"/>
    <w:rsid w:val="008747A4"/>
    <w:rsid w:val="0087496A"/>
    <w:rsid w:val="00875204"/>
    <w:rsid w:val="00877024"/>
    <w:rsid w:val="00881AFA"/>
    <w:rsid w:val="00881ED0"/>
    <w:rsid w:val="008823B6"/>
    <w:rsid w:val="00883762"/>
    <w:rsid w:val="00890EEE"/>
    <w:rsid w:val="00892AE0"/>
    <w:rsid w:val="0089316E"/>
    <w:rsid w:val="00896D1E"/>
    <w:rsid w:val="008A01CA"/>
    <w:rsid w:val="008A0F42"/>
    <w:rsid w:val="008A353C"/>
    <w:rsid w:val="008A4CF6"/>
    <w:rsid w:val="008A6A72"/>
    <w:rsid w:val="008B1946"/>
    <w:rsid w:val="008B25DD"/>
    <w:rsid w:val="008B36F2"/>
    <w:rsid w:val="008B5578"/>
    <w:rsid w:val="008B7062"/>
    <w:rsid w:val="008B7669"/>
    <w:rsid w:val="008C1121"/>
    <w:rsid w:val="008C480A"/>
    <w:rsid w:val="008C69D1"/>
    <w:rsid w:val="008D0F2D"/>
    <w:rsid w:val="008D49EC"/>
    <w:rsid w:val="008D5C37"/>
    <w:rsid w:val="008D7BDD"/>
    <w:rsid w:val="008E24BE"/>
    <w:rsid w:val="008E3DE9"/>
    <w:rsid w:val="008E4B09"/>
    <w:rsid w:val="008E4E66"/>
    <w:rsid w:val="008F4B36"/>
    <w:rsid w:val="00901FCE"/>
    <w:rsid w:val="009107ED"/>
    <w:rsid w:val="009138BF"/>
    <w:rsid w:val="00915B46"/>
    <w:rsid w:val="00916381"/>
    <w:rsid w:val="00921FDC"/>
    <w:rsid w:val="009227BA"/>
    <w:rsid w:val="00927DA5"/>
    <w:rsid w:val="0093679E"/>
    <w:rsid w:val="0094021C"/>
    <w:rsid w:val="00941754"/>
    <w:rsid w:val="00941947"/>
    <w:rsid w:val="0094511B"/>
    <w:rsid w:val="00945B9D"/>
    <w:rsid w:val="0094620A"/>
    <w:rsid w:val="00946D36"/>
    <w:rsid w:val="0094763C"/>
    <w:rsid w:val="00947E5D"/>
    <w:rsid w:val="00952370"/>
    <w:rsid w:val="00953AEA"/>
    <w:rsid w:val="00953B32"/>
    <w:rsid w:val="009560E5"/>
    <w:rsid w:val="009563E5"/>
    <w:rsid w:val="00957BF1"/>
    <w:rsid w:val="00964DC8"/>
    <w:rsid w:val="00965AB7"/>
    <w:rsid w:val="009675C3"/>
    <w:rsid w:val="00967A8F"/>
    <w:rsid w:val="00967E4E"/>
    <w:rsid w:val="00970175"/>
    <w:rsid w:val="0097042E"/>
    <w:rsid w:val="009739C8"/>
    <w:rsid w:val="009744B5"/>
    <w:rsid w:val="009750E3"/>
    <w:rsid w:val="00975531"/>
    <w:rsid w:val="00982157"/>
    <w:rsid w:val="00985DF7"/>
    <w:rsid w:val="0099399A"/>
    <w:rsid w:val="00995C6E"/>
    <w:rsid w:val="009A369C"/>
    <w:rsid w:val="009B065D"/>
    <w:rsid w:val="009B1280"/>
    <w:rsid w:val="009B30B1"/>
    <w:rsid w:val="009B3D61"/>
    <w:rsid w:val="009B579B"/>
    <w:rsid w:val="009B6C8B"/>
    <w:rsid w:val="009B7B5B"/>
    <w:rsid w:val="009C2DB5"/>
    <w:rsid w:val="009C30E0"/>
    <w:rsid w:val="009C3953"/>
    <w:rsid w:val="009C49F2"/>
    <w:rsid w:val="009C5402"/>
    <w:rsid w:val="009C5B0E"/>
    <w:rsid w:val="009C6673"/>
    <w:rsid w:val="009D0523"/>
    <w:rsid w:val="009D0DF6"/>
    <w:rsid w:val="009D3165"/>
    <w:rsid w:val="009D43DD"/>
    <w:rsid w:val="009E0496"/>
    <w:rsid w:val="009E6A47"/>
    <w:rsid w:val="009E6FBE"/>
    <w:rsid w:val="00A04E96"/>
    <w:rsid w:val="00A04EA3"/>
    <w:rsid w:val="00A07FEA"/>
    <w:rsid w:val="00A10577"/>
    <w:rsid w:val="00A11787"/>
    <w:rsid w:val="00A119B4"/>
    <w:rsid w:val="00A170A2"/>
    <w:rsid w:val="00A20292"/>
    <w:rsid w:val="00A202F7"/>
    <w:rsid w:val="00A24A86"/>
    <w:rsid w:val="00A259E6"/>
    <w:rsid w:val="00A2629A"/>
    <w:rsid w:val="00A27ADA"/>
    <w:rsid w:val="00A34352"/>
    <w:rsid w:val="00A36F66"/>
    <w:rsid w:val="00A40AFF"/>
    <w:rsid w:val="00A4124B"/>
    <w:rsid w:val="00A42188"/>
    <w:rsid w:val="00A45550"/>
    <w:rsid w:val="00A51636"/>
    <w:rsid w:val="00A534B8"/>
    <w:rsid w:val="00A54063"/>
    <w:rsid w:val="00A5409F"/>
    <w:rsid w:val="00A56255"/>
    <w:rsid w:val="00A56811"/>
    <w:rsid w:val="00A57460"/>
    <w:rsid w:val="00A63054"/>
    <w:rsid w:val="00A64DAF"/>
    <w:rsid w:val="00A6693C"/>
    <w:rsid w:val="00A7076A"/>
    <w:rsid w:val="00A7335D"/>
    <w:rsid w:val="00A74A54"/>
    <w:rsid w:val="00A76D8E"/>
    <w:rsid w:val="00A76FB9"/>
    <w:rsid w:val="00A776F9"/>
    <w:rsid w:val="00A77B59"/>
    <w:rsid w:val="00A83D41"/>
    <w:rsid w:val="00A85B12"/>
    <w:rsid w:val="00A873E9"/>
    <w:rsid w:val="00A9004C"/>
    <w:rsid w:val="00A9011A"/>
    <w:rsid w:val="00A91803"/>
    <w:rsid w:val="00A924D5"/>
    <w:rsid w:val="00AA44A5"/>
    <w:rsid w:val="00AA4CAE"/>
    <w:rsid w:val="00AA7997"/>
    <w:rsid w:val="00AB022F"/>
    <w:rsid w:val="00AB099B"/>
    <w:rsid w:val="00AB0AD4"/>
    <w:rsid w:val="00AB3116"/>
    <w:rsid w:val="00AB5F89"/>
    <w:rsid w:val="00AB7CBC"/>
    <w:rsid w:val="00AC19B8"/>
    <w:rsid w:val="00AC2071"/>
    <w:rsid w:val="00AC2404"/>
    <w:rsid w:val="00AC276E"/>
    <w:rsid w:val="00AC359F"/>
    <w:rsid w:val="00AC4896"/>
    <w:rsid w:val="00AD54B2"/>
    <w:rsid w:val="00AD54D5"/>
    <w:rsid w:val="00AE4760"/>
    <w:rsid w:val="00AE4C63"/>
    <w:rsid w:val="00AF19B5"/>
    <w:rsid w:val="00B0268E"/>
    <w:rsid w:val="00B029A7"/>
    <w:rsid w:val="00B03CCC"/>
    <w:rsid w:val="00B04229"/>
    <w:rsid w:val="00B05292"/>
    <w:rsid w:val="00B060C6"/>
    <w:rsid w:val="00B118D8"/>
    <w:rsid w:val="00B122C1"/>
    <w:rsid w:val="00B13459"/>
    <w:rsid w:val="00B16181"/>
    <w:rsid w:val="00B2036D"/>
    <w:rsid w:val="00B222FB"/>
    <w:rsid w:val="00B26C50"/>
    <w:rsid w:val="00B301E4"/>
    <w:rsid w:val="00B33286"/>
    <w:rsid w:val="00B350CE"/>
    <w:rsid w:val="00B37042"/>
    <w:rsid w:val="00B37BCA"/>
    <w:rsid w:val="00B40D14"/>
    <w:rsid w:val="00B42E51"/>
    <w:rsid w:val="00B46033"/>
    <w:rsid w:val="00B4748E"/>
    <w:rsid w:val="00B47814"/>
    <w:rsid w:val="00B500F7"/>
    <w:rsid w:val="00B53FCE"/>
    <w:rsid w:val="00B55652"/>
    <w:rsid w:val="00B562A2"/>
    <w:rsid w:val="00B56BFE"/>
    <w:rsid w:val="00B57D39"/>
    <w:rsid w:val="00B61CE2"/>
    <w:rsid w:val="00B635FD"/>
    <w:rsid w:val="00B6476E"/>
    <w:rsid w:val="00B65452"/>
    <w:rsid w:val="00B656BE"/>
    <w:rsid w:val="00B6716A"/>
    <w:rsid w:val="00B671ED"/>
    <w:rsid w:val="00B727CB"/>
    <w:rsid w:val="00B72931"/>
    <w:rsid w:val="00B74393"/>
    <w:rsid w:val="00B77966"/>
    <w:rsid w:val="00B80AAD"/>
    <w:rsid w:val="00B80ADE"/>
    <w:rsid w:val="00B816F5"/>
    <w:rsid w:val="00B843FB"/>
    <w:rsid w:val="00B85FBC"/>
    <w:rsid w:val="00B868BA"/>
    <w:rsid w:val="00B87116"/>
    <w:rsid w:val="00B909B6"/>
    <w:rsid w:val="00B90FD9"/>
    <w:rsid w:val="00B913D3"/>
    <w:rsid w:val="00B930A6"/>
    <w:rsid w:val="00B94A27"/>
    <w:rsid w:val="00BA169B"/>
    <w:rsid w:val="00BA2718"/>
    <w:rsid w:val="00BA5894"/>
    <w:rsid w:val="00BA7230"/>
    <w:rsid w:val="00BA7AAB"/>
    <w:rsid w:val="00BA7AD1"/>
    <w:rsid w:val="00BA7DF9"/>
    <w:rsid w:val="00BB1760"/>
    <w:rsid w:val="00BB4FBA"/>
    <w:rsid w:val="00BC1208"/>
    <w:rsid w:val="00BC1B20"/>
    <w:rsid w:val="00BC28E6"/>
    <w:rsid w:val="00BC7C1F"/>
    <w:rsid w:val="00BD4213"/>
    <w:rsid w:val="00BD542E"/>
    <w:rsid w:val="00BE031D"/>
    <w:rsid w:val="00BE1C31"/>
    <w:rsid w:val="00BE1D4A"/>
    <w:rsid w:val="00BF02E2"/>
    <w:rsid w:val="00BF102F"/>
    <w:rsid w:val="00BF13F0"/>
    <w:rsid w:val="00BF35D4"/>
    <w:rsid w:val="00BF44DE"/>
    <w:rsid w:val="00BF732E"/>
    <w:rsid w:val="00C0192A"/>
    <w:rsid w:val="00C044AA"/>
    <w:rsid w:val="00C07AB1"/>
    <w:rsid w:val="00C109DC"/>
    <w:rsid w:val="00C134C6"/>
    <w:rsid w:val="00C1467C"/>
    <w:rsid w:val="00C1645D"/>
    <w:rsid w:val="00C17B50"/>
    <w:rsid w:val="00C2168A"/>
    <w:rsid w:val="00C217C2"/>
    <w:rsid w:val="00C243DA"/>
    <w:rsid w:val="00C3284F"/>
    <w:rsid w:val="00C3293D"/>
    <w:rsid w:val="00C3454D"/>
    <w:rsid w:val="00C36A1A"/>
    <w:rsid w:val="00C436AB"/>
    <w:rsid w:val="00C43F7A"/>
    <w:rsid w:val="00C47BD4"/>
    <w:rsid w:val="00C55B7A"/>
    <w:rsid w:val="00C56F5E"/>
    <w:rsid w:val="00C6253A"/>
    <w:rsid w:val="00C62B29"/>
    <w:rsid w:val="00C63725"/>
    <w:rsid w:val="00C664FC"/>
    <w:rsid w:val="00C704EA"/>
    <w:rsid w:val="00C70C44"/>
    <w:rsid w:val="00C71386"/>
    <w:rsid w:val="00C71D8F"/>
    <w:rsid w:val="00C75273"/>
    <w:rsid w:val="00C80EBF"/>
    <w:rsid w:val="00C8144A"/>
    <w:rsid w:val="00C82837"/>
    <w:rsid w:val="00C82D94"/>
    <w:rsid w:val="00C840BC"/>
    <w:rsid w:val="00C846E3"/>
    <w:rsid w:val="00C84DB5"/>
    <w:rsid w:val="00C85D5C"/>
    <w:rsid w:val="00C86D41"/>
    <w:rsid w:val="00C92FDF"/>
    <w:rsid w:val="00C947E6"/>
    <w:rsid w:val="00C96FFC"/>
    <w:rsid w:val="00CA0226"/>
    <w:rsid w:val="00CA1096"/>
    <w:rsid w:val="00CA4B0A"/>
    <w:rsid w:val="00CB2145"/>
    <w:rsid w:val="00CB252E"/>
    <w:rsid w:val="00CB2D1C"/>
    <w:rsid w:val="00CB4191"/>
    <w:rsid w:val="00CB4CB2"/>
    <w:rsid w:val="00CB5114"/>
    <w:rsid w:val="00CB66B0"/>
    <w:rsid w:val="00CB70CB"/>
    <w:rsid w:val="00CC1609"/>
    <w:rsid w:val="00CC1928"/>
    <w:rsid w:val="00CC3CF9"/>
    <w:rsid w:val="00CC4AEF"/>
    <w:rsid w:val="00CC62DA"/>
    <w:rsid w:val="00CC78B9"/>
    <w:rsid w:val="00CD3CD4"/>
    <w:rsid w:val="00CD4C26"/>
    <w:rsid w:val="00CD6723"/>
    <w:rsid w:val="00CE3F24"/>
    <w:rsid w:val="00CE5951"/>
    <w:rsid w:val="00CE68D6"/>
    <w:rsid w:val="00CF02F3"/>
    <w:rsid w:val="00CF3B77"/>
    <w:rsid w:val="00CF73E9"/>
    <w:rsid w:val="00D00080"/>
    <w:rsid w:val="00D009D3"/>
    <w:rsid w:val="00D06E44"/>
    <w:rsid w:val="00D07244"/>
    <w:rsid w:val="00D136E3"/>
    <w:rsid w:val="00D14573"/>
    <w:rsid w:val="00D15A52"/>
    <w:rsid w:val="00D22ACD"/>
    <w:rsid w:val="00D2403C"/>
    <w:rsid w:val="00D24F1D"/>
    <w:rsid w:val="00D26176"/>
    <w:rsid w:val="00D31E35"/>
    <w:rsid w:val="00D34E90"/>
    <w:rsid w:val="00D411BE"/>
    <w:rsid w:val="00D44B9A"/>
    <w:rsid w:val="00D464E2"/>
    <w:rsid w:val="00D507E2"/>
    <w:rsid w:val="00D51A7A"/>
    <w:rsid w:val="00D532E2"/>
    <w:rsid w:val="00D534B3"/>
    <w:rsid w:val="00D539B6"/>
    <w:rsid w:val="00D54F70"/>
    <w:rsid w:val="00D5645A"/>
    <w:rsid w:val="00D57FA0"/>
    <w:rsid w:val="00D61CE0"/>
    <w:rsid w:val="00D6361C"/>
    <w:rsid w:val="00D678DB"/>
    <w:rsid w:val="00D67C62"/>
    <w:rsid w:val="00D67E2C"/>
    <w:rsid w:val="00D75293"/>
    <w:rsid w:val="00D7649E"/>
    <w:rsid w:val="00D81255"/>
    <w:rsid w:val="00D838B8"/>
    <w:rsid w:val="00D86A06"/>
    <w:rsid w:val="00D924E7"/>
    <w:rsid w:val="00D92585"/>
    <w:rsid w:val="00D94AFD"/>
    <w:rsid w:val="00DA016D"/>
    <w:rsid w:val="00DA1A19"/>
    <w:rsid w:val="00DA3FBD"/>
    <w:rsid w:val="00DB0C87"/>
    <w:rsid w:val="00DB32F3"/>
    <w:rsid w:val="00DB51E1"/>
    <w:rsid w:val="00DB5C7A"/>
    <w:rsid w:val="00DB699E"/>
    <w:rsid w:val="00DC2824"/>
    <w:rsid w:val="00DC388B"/>
    <w:rsid w:val="00DC4279"/>
    <w:rsid w:val="00DC59BB"/>
    <w:rsid w:val="00DC66B8"/>
    <w:rsid w:val="00DC6BCA"/>
    <w:rsid w:val="00DC6E15"/>
    <w:rsid w:val="00DC74E1"/>
    <w:rsid w:val="00DD0474"/>
    <w:rsid w:val="00DD1132"/>
    <w:rsid w:val="00DD2F4E"/>
    <w:rsid w:val="00DD306D"/>
    <w:rsid w:val="00DE052D"/>
    <w:rsid w:val="00DE07A5"/>
    <w:rsid w:val="00DE15D3"/>
    <w:rsid w:val="00DE2CE3"/>
    <w:rsid w:val="00DE325F"/>
    <w:rsid w:val="00DE5716"/>
    <w:rsid w:val="00DF51CE"/>
    <w:rsid w:val="00DF6EE2"/>
    <w:rsid w:val="00E00962"/>
    <w:rsid w:val="00E01E20"/>
    <w:rsid w:val="00E042FA"/>
    <w:rsid w:val="00E04DAF"/>
    <w:rsid w:val="00E05872"/>
    <w:rsid w:val="00E07055"/>
    <w:rsid w:val="00E07271"/>
    <w:rsid w:val="00E07353"/>
    <w:rsid w:val="00E07A46"/>
    <w:rsid w:val="00E07AD3"/>
    <w:rsid w:val="00E112C7"/>
    <w:rsid w:val="00E14E6C"/>
    <w:rsid w:val="00E15C44"/>
    <w:rsid w:val="00E15CF6"/>
    <w:rsid w:val="00E179ED"/>
    <w:rsid w:val="00E17D5A"/>
    <w:rsid w:val="00E22A0E"/>
    <w:rsid w:val="00E22F6B"/>
    <w:rsid w:val="00E236CA"/>
    <w:rsid w:val="00E25E50"/>
    <w:rsid w:val="00E27A3E"/>
    <w:rsid w:val="00E32E9C"/>
    <w:rsid w:val="00E32ED9"/>
    <w:rsid w:val="00E364E7"/>
    <w:rsid w:val="00E37158"/>
    <w:rsid w:val="00E37995"/>
    <w:rsid w:val="00E403DC"/>
    <w:rsid w:val="00E41005"/>
    <w:rsid w:val="00E4272D"/>
    <w:rsid w:val="00E4497B"/>
    <w:rsid w:val="00E45C54"/>
    <w:rsid w:val="00E46508"/>
    <w:rsid w:val="00E4707A"/>
    <w:rsid w:val="00E5058E"/>
    <w:rsid w:val="00E506E4"/>
    <w:rsid w:val="00E51733"/>
    <w:rsid w:val="00E5188F"/>
    <w:rsid w:val="00E51F85"/>
    <w:rsid w:val="00E52021"/>
    <w:rsid w:val="00E56264"/>
    <w:rsid w:val="00E604B6"/>
    <w:rsid w:val="00E60963"/>
    <w:rsid w:val="00E63EDA"/>
    <w:rsid w:val="00E65F61"/>
    <w:rsid w:val="00E66CA0"/>
    <w:rsid w:val="00E76670"/>
    <w:rsid w:val="00E80AB8"/>
    <w:rsid w:val="00E836F5"/>
    <w:rsid w:val="00E87132"/>
    <w:rsid w:val="00E90181"/>
    <w:rsid w:val="00E904DB"/>
    <w:rsid w:val="00EA0726"/>
    <w:rsid w:val="00EA07C6"/>
    <w:rsid w:val="00EA5A57"/>
    <w:rsid w:val="00EA5D4F"/>
    <w:rsid w:val="00EA6B15"/>
    <w:rsid w:val="00EB06EE"/>
    <w:rsid w:val="00EB10C7"/>
    <w:rsid w:val="00EB33CC"/>
    <w:rsid w:val="00EB5C10"/>
    <w:rsid w:val="00EC0842"/>
    <w:rsid w:val="00EC12CA"/>
    <w:rsid w:val="00EC3C78"/>
    <w:rsid w:val="00EC59D6"/>
    <w:rsid w:val="00ED1EDE"/>
    <w:rsid w:val="00ED3D8F"/>
    <w:rsid w:val="00ED5A1B"/>
    <w:rsid w:val="00ED72E9"/>
    <w:rsid w:val="00EF4628"/>
    <w:rsid w:val="00EF50FB"/>
    <w:rsid w:val="00EF7A59"/>
    <w:rsid w:val="00F00F72"/>
    <w:rsid w:val="00F03AF8"/>
    <w:rsid w:val="00F04295"/>
    <w:rsid w:val="00F1353E"/>
    <w:rsid w:val="00F1483F"/>
    <w:rsid w:val="00F14D7F"/>
    <w:rsid w:val="00F153D9"/>
    <w:rsid w:val="00F15535"/>
    <w:rsid w:val="00F2094A"/>
    <w:rsid w:val="00F20AC8"/>
    <w:rsid w:val="00F21AC6"/>
    <w:rsid w:val="00F22ACD"/>
    <w:rsid w:val="00F236E7"/>
    <w:rsid w:val="00F23E5B"/>
    <w:rsid w:val="00F27896"/>
    <w:rsid w:val="00F33469"/>
    <w:rsid w:val="00F3454B"/>
    <w:rsid w:val="00F34963"/>
    <w:rsid w:val="00F4430C"/>
    <w:rsid w:val="00F46ED9"/>
    <w:rsid w:val="00F50E6D"/>
    <w:rsid w:val="00F50F69"/>
    <w:rsid w:val="00F517C1"/>
    <w:rsid w:val="00F522E3"/>
    <w:rsid w:val="00F52C3B"/>
    <w:rsid w:val="00F5386F"/>
    <w:rsid w:val="00F54F06"/>
    <w:rsid w:val="00F561EA"/>
    <w:rsid w:val="00F619FF"/>
    <w:rsid w:val="00F620A7"/>
    <w:rsid w:val="00F65B7F"/>
    <w:rsid w:val="00F66145"/>
    <w:rsid w:val="00F67719"/>
    <w:rsid w:val="00F67D13"/>
    <w:rsid w:val="00F7016C"/>
    <w:rsid w:val="00F71D50"/>
    <w:rsid w:val="00F77E4E"/>
    <w:rsid w:val="00F814BD"/>
    <w:rsid w:val="00F81980"/>
    <w:rsid w:val="00F92742"/>
    <w:rsid w:val="00F946BF"/>
    <w:rsid w:val="00FA0D65"/>
    <w:rsid w:val="00FA3555"/>
    <w:rsid w:val="00FA4EB5"/>
    <w:rsid w:val="00FA6449"/>
    <w:rsid w:val="00FB201B"/>
    <w:rsid w:val="00FB3EEE"/>
    <w:rsid w:val="00FB5C2A"/>
    <w:rsid w:val="00FB5F80"/>
    <w:rsid w:val="00FB6929"/>
    <w:rsid w:val="00FC0E4A"/>
    <w:rsid w:val="00FC24C7"/>
    <w:rsid w:val="00FC381E"/>
    <w:rsid w:val="00FC3BCF"/>
    <w:rsid w:val="00FC4201"/>
    <w:rsid w:val="00FC6F11"/>
    <w:rsid w:val="00FD0519"/>
    <w:rsid w:val="00FD0590"/>
    <w:rsid w:val="00FD0A93"/>
    <w:rsid w:val="00FD0B5A"/>
    <w:rsid w:val="00FD170F"/>
    <w:rsid w:val="00FD3ED2"/>
    <w:rsid w:val="00FD6822"/>
    <w:rsid w:val="00FE393D"/>
    <w:rsid w:val="00FE5683"/>
    <w:rsid w:val="00FE5E0D"/>
    <w:rsid w:val="00FF00F9"/>
    <w:rsid w:val="00FF41C1"/>
    <w:rsid w:val="00FF5146"/>
    <w:rsid w:val="138BDE86"/>
    <w:rsid w:val="3D845F5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589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A589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589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589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589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5894"/>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5894"/>
    <w:pPr>
      <w:keepNext/>
      <w:spacing w:after="200" w:line="240" w:lineRule="auto"/>
    </w:pPr>
    <w:rPr>
      <w:iCs/>
      <w:color w:val="002664"/>
      <w:sz w:val="18"/>
      <w:szCs w:val="18"/>
    </w:rPr>
  </w:style>
  <w:style w:type="table" w:customStyle="1" w:styleId="Tableheader">
    <w:name w:val="ŠTable header"/>
    <w:basedOn w:val="TableNormal"/>
    <w:uiPriority w:val="99"/>
    <w:rsid w:val="00BA589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A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B62D6"/>
    <w:pPr>
      <w:numPr>
        <w:numId w:val="29"/>
      </w:numPr>
    </w:pPr>
  </w:style>
  <w:style w:type="paragraph" w:styleId="ListNumber2">
    <w:name w:val="List Number 2"/>
    <w:aliases w:val="ŠList Number 2"/>
    <w:basedOn w:val="Normal"/>
    <w:uiPriority w:val="8"/>
    <w:qFormat/>
    <w:rsid w:val="00BA5894"/>
    <w:pPr>
      <w:numPr>
        <w:numId w:val="17"/>
      </w:numPr>
    </w:pPr>
  </w:style>
  <w:style w:type="paragraph" w:styleId="ListBullet">
    <w:name w:val="List Bullet"/>
    <w:aliases w:val="ŠList Bullet"/>
    <w:basedOn w:val="Normal"/>
    <w:uiPriority w:val="9"/>
    <w:qFormat/>
    <w:rsid w:val="00BA5894"/>
    <w:pPr>
      <w:numPr>
        <w:numId w:val="15"/>
      </w:numPr>
    </w:pPr>
  </w:style>
  <w:style w:type="paragraph" w:styleId="ListBullet2">
    <w:name w:val="List Bullet 2"/>
    <w:aliases w:val="ŠList Bullet 2"/>
    <w:basedOn w:val="Normal"/>
    <w:uiPriority w:val="10"/>
    <w:qFormat/>
    <w:rsid w:val="00BA5894"/>
    <w:pPr>
      <w:numPr>
        <w:numId w:val="13"/>
      </w:numPr>
      <w:ind w:left="1134" w:hanging="567"/>
    </w:pPr>
  </w:style>
  <w:style w:type="paragraph" w:styleId="Subtitle">
    <w:name w:val="Subtitle"/>
    <w:basedOn w:val="Normal"/>
    <w:next w:val="Normal"/>
    <w:link w:val="SubtitleChar"/>
    <w:uiPriority w:val="11"/>
    <w:semiHidden/>
    <w:qFormat/>
    <w:rsid w:val="00BA589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589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A5894"/>
    <w:rPr>
      <w:color w:val="2F5496" w:themeColor="accent1" w:themeShade="BF"/>
      <w:u w:val="single"/>
    </w:rPr>
  </w:style>
  <w:style w:type="paragraph" w:styleId="TOC1">
    <w:name w:val="toc 1"/>
    <w:aliases w:val="ŠTOC 1"/>
    <w:basedOn w:val="Normal"/>
    <w:next w:val="Normal"/>
    <w:uiPriority w:val="39"/>
    <w:unhideWhenUsed/>
    <w:rsid w:val="00BA5894"/>
    <w:pPr>
      <w:tabs>
        <w:tab w:val="right" w:leader="dot" w:pos="14570"/>
      </w:tabs>
      <w:spacing w:before="0"/>
    </w:pPr>
    <w:rPr>
      <w:b/>
      <w:noProof/>
    </w:rPr>
  </w:style>
  <w:style w:type="paragraph" w:styleId="TOC2">
    <w:name w:val="toc 2"/>
    <w:aliases w:val="ŠTOC 2"/>
    <w:basedOn w:val="Normal"/>
    <w:next w:val="Normal"/>
    <w:uiPriority w:val="39"/>
    <w:unhideWhenUsed/>
    <w:rsid w:val="00BA5894"/>
    <w:pPr>
      <w:tabs>
        <w:tab w:val="right" w:leader="dot" w:pos="14570"/>
      </w:tabs>
      <w:spacing w:before="0"/>
    </w:pPr>
    <w:rPr>
      <w:noProof/>
    </w:rPr>
  </w:style>
  <w:style w:type="paragraph" w:styleId="TOC3">
    <w:name w:val="toc 3"/>
    <w:aliases w:val="ŠTOC 3"/>
    <w:basedOn w:val="Normal"/>
    <w:next w:val="Normal"/>
    <w:uiPriority w:val="39"/>
    <w:unhideWhenUsed/>
    <w:rsid w:val="00BA5894"/>
    <w:pPr>
      <w:spacing w:before="0"/>
      <w:ind w:left="244"/>
    </w:pPr>
  </w:style>
  <w:style w:type="character" w:customStyle="1" w:styleId="Heading1Char">
    <w:name w:val="Heading 1 Char"/>
    <w:aliases w:val="ŠHeading 1 Char"/>
    <w:basedOn w:val="DefaultParagraphFont"/>
    <w:link w:val="Heading1"/>
    <w:uiPriority w:val="3"/>
    <w:rsid w:val="00BA58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A589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A5894"/>
    <w:pPr>
      <w:spacing w:after="240"/>
      <w:outlineLvl w:val="9"/>
    </w:pPr>
    <w:rPr>
      <w:szCs w:val="40"/>
    </w:rPr>
  </w:style>
  <w:style w:type="paragraph" w:styleId="Footer">
    <w:name w:val="footer"/>
    <w:aliases w:val="ŠFooter"/>
    <w:basedOn w:val="Normal"/>
    <w:link w:val="FooterChar"/>
    <w:uiPriority w:val="19"/>
    <w:rsid w:val="00BA589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5894"/>
    <w:rPr>
      <w:rFonts w:ascii="Arial" w:hAnsi="Arial" w:cs="Arial"/>
      <w:sz w:val="18"/>
      <w:szCs w:val="18"/>
    </w:rPr>
  </w:style>
  <w:style w:type="paragraph" w:styleId="Header">
    <w:name w:val="header"/>
    <w:aliases w:val="ŠHeader"/>
    <w:basedOn w:val="Normal"/>
    <w:link w:val="HeaderChar"/>
    <w:uiPriority w:val="16"/>
    <w:rsid w:val="00BA5894"/>
    <w:rPr>
      <w:noProof/>
      <w:color w:val="002664"/>
      <w:sz w:val="28"/>
      <w:szCs w:val="28"/>
    </w:rPr>
  </w:style>
  <w:style w:type="character" w:customStyle="1" w:styleId="HeaderChar">
    <w:name w:val="Header Char"/>
    <w:aliases w:val="ŠHeader Char"/>
    <w:basedOn w:val="DefaultParagraphFont"/>
    <w:link w:val="Header"/>
    <w:uiPriority w:val="16"/>
    <w:rsid w:val="00BA589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A589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A589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A5894"/>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BA5894"/>
    <w:rPr>
      <w:i/>
      <w:iCs/>
      <w:color w:val="404040" w:themeColor="text1" w:themeTint="BF"/>
    </w:rPr>
  </w:style>
  <w:style w:type="paragraph" w:styleId="TOC4">
    <w:name w:val="toc 4"/>
    <w:aliases w:val="ŠTOC 4"/>
    <w:basedOn w:val="Normal"/>
    <w:next w:val="Normal"/>
    <w:autoRedefine/>
    <w:uiPriority w:val="39"/>
    <w:unhideWhenUsed/>
    <w:rsid w:val="00E45C54"/>
    <w:pPr>
      <w:spacing w:before="0"/>
      <w:ind w:left="567" w:hanging="567"/>
    </w:pPr>
  </w:style>
  <w:style w:type="character" w:styleId="CommentReference">
    <w:name w:val="annotation reference"/>
    <w:basedOn w:val="DefaultParagraphFont"/>
    <w:uiPriority w:val="99"/>
    <w:unhideWhenUsed/>
    <w:rsid w:val="00BA5894"/>
    <w:rPr>
      <w:sz w:val="16"/>
      <w:szCs w:val="16"/>
    </w:rPr>
  </w:style>
  <w:style w:type="paragraph" w:styleId="CommentText">
    <w:name w:val="annotation text"/>
    <w:basedOn w:val="Normal"/>
    <w:link w:val="CommentTextChar"/>
    <w:uiPriority w:val="99"/>
    <w:unhideWhenUsed/>
    <w:rsid w:val="00C3293D"/>
    <w:pPr>
      <w:spacing w:line="240" w:lineRule="auto"/>
    </w:pPr>
    <w:rPr>
      <w:sz w:val="20"/>
      <w:szCs w:val="20"/>
    </w:rPr>
  </w:style>
  <w:style w:type="character" w:customStyle="1" w:styleId="CommentTextChar">
    <w:name w:val="Comment Text Char"/>
    <w:basedOn w:val="DefaultParagraphFont"/>
    <w:link w:val="CommentText"/>
    <w:uiPriority w:val="99"/>
    <w:rsid w:val="00C3293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77E4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77E4E"/>
    <w:rPr>
      <w:rFonts w:ascii="Arial" w:hAnsi="Arial" w:cs="Arial"/>
      <w:b/>
      <w:bCs/>
      <w:sz w:val="20"/>
      <w:szCs w:val="20"/>
    </w:rPr>
  </w:style>
  <w:style w:type="character" w:styleId="Strong">
    <w:name w:val="Strong"/>
    <w:aliases w:val="ŠStrong,Bold"/>
    <w:qFormat/>
    <w:rsid w:val="00BA5894"/>
    <w:rPr>
      <w:b/>
      <w:bCs/>
    </w:rPr>
  </w:style>
  <w:style w:type="character" w:styleId="Emphasis">
    <w:name w:val="Emphasis"/>
    <w:aliases w:val="ŠEmphasis,Italic"/>
    <w:qFormat/>
    <w:rsid w:val="00BA5894"/>
    <w:rPr>
      <w:i/>
      <w:iCs/>
    </w:rPr>
  </w:style>
  <w:style w:type="paragraph" w:styleId="ListNumber3">
    <w:name w:val="List Number 3"/>
    <w:aliases w:val="ŠList Number 3"/>
    <w:basedOn w:val="ListBullet3"/>
    <w:uiPriority w:val="8"/>
    <w:rsid w:val="00BA5894"/>
    <w:pPr>
      <w:numPr>
        <w:ilvl w:val="2"/>
        <w:numId w:val="17"/>
      </w:numPr>
      <w:ind w:left="1701" w:hanging="567"/>
    </w:pPr>
  </w:style>
  <w:style w:type="paragraph" w:styleId="ListBullet3">
    <w:name w:val="List Bullet 3"/>
    <w:aliases w:val="ŠList Bullet 3"/>
    <w:basedOn w:val="Normal"/>
    <w:uiPriority w:val="10"/>
    <w:rsid w:val="00BA5894"/>
    <w:pPr>
      <w:numPr>
        <w:numId w:val="14"/>
      </w:numPr>
      <w:ind w:left="1701" w:hanging="567"/>
    </w:pPr>
  </w:style>
  <w:style w:type="character" w:styleId="PlaceholderText">
    <w:name w:val="Placeholder Text"/>
    <w:basedOn w:val="DefaultParagraphFont"/>
    <w:uiPriority w:val="99"/>
    <w:semiHidden/>
    <w:rsid w:val="00BA589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BA5894"/>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BA5894"/>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E449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Logo">
    <w:name w:val="ŠLogo"/>
    <w:basedOn w:val="Normal"/>
    <w:uiPriority w:val="18"/>
    <w:qFormat/>
    <w:rsid w:val="00BA5894"/>
    <w:pPr>
      <w:tabs>
        <w:tab w:val="right" w:pos="10200"/>
      </w:tabs>
      <w:spacing w:after="0" w:line="300" w:lineRule="atLeast"/>
      <w:ind w:left="-567" w:right="-567" w:firstLine="567"/>
    </w:pPr>
    <w:rPr>
      <w:bCs/>
      <w:color w:val="002664"/>
    </w:rPr>
  </w:style>
  <w:style w:type="paragraph" w:customStyle="1" w:styleId="Documentname">
    <w:name w:val="ŠDocument name"/>
    <w:basedOn w:val="Normal"/>
    <w:next w:val="Normal"/>
    <w:uiPriority w:val="17"/>
    <w:qFormat/>
    <w:rsid w:val="00BA5894"/>
    <w:pPr>
      <w:pBdr>
        <w:bottom w:val="single" w:sz="8" w:space="10" w:color="D0CECE" w:themeColor="background2" w:themeShade="E6"/>
      </w:pBdr>
      <w:spacing w:before="0" w:after="240" w:line="276" w:lineRule="auto"/>
      <w:jc w:val="right"/>
    </w:pPr>
    <w:rPr>
      <w:bCs/>
      <w:sz w:val="18"/>
      <w:szCs w:val="18"/>
    </w:rPr>
  </w:style>
  <w:style w:type="character" w:customStyle="1" w:styleId="BoldItalic">
    <w:name w:val="ŠBold Italic"/>
    <w:basedOn w:val="DefaultParagraphFont"/>
    <w:uiPriority w:val="1"/>
    <w:qFormat/>
    <w:rsid w:val="00BA5894"/>
    <w:rPr>
      <w:b/>
      <w:i/>
      <w:iCs/>
    </w:rPr>
  </w:style>
  <w:style w:type="paragraph" w:customStyle="1" w:styleId="FeatureBox">
    <w:name w:val="ŠFeature Box"/>
    <w:basedOn w:val="Normal"/>
    <w:next w:val="Normal"/>
    <w:uiPriority w:val="11"/>
    <w:qFormat/>
    <w:rsid w:val="00BA589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BA589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BA5894"/>
    <w:rPr>
      <w:rFonts w:ascii="Arial" w:hAnsi="Arial" w:cs="Arial"/>
      <w:szCs w:val="24"/>
      <w:shd w:val="clear" w:color="auto" w:fill="CCEDFC"/>
    </w:rPr>
  </w:style>
  <w:style w:type="paragraph" w:customStyle="1" w:styleId="FeatureBox3">
    <w:name w:val="ŠFeature Box 3"/>
    <w:basedOn w:val="Normal"/>
    <w:next w:val="Normal"/>
    <w:uiPriority w:val="13"/>
    <w:qFormat/>
    <w:rsid w:val="00BA589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A589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A5894"/>
    <w:pPr>
      <w:spacing w:after="0"/>
    </w:pPr>
    <w:rPr>
      <w:sz w:val="18"/>
      <w:szCs w:val="18"/>
    </w:rPr>
  </w:style>
  <w:style w:type="paragraph" w:customStyle="1" w:styleId="Pulloutquote">
    <w:name w:val="ŠPull out quote"/>
    <w:basedOn w:val="Normal"/>
    <w:next w:val="Normal"/>
    <w:uiPriority w:val="20"/>
    <w:qFormat/>
    <w:rsid w:val="00BA5894"/>
    <w:pPr>
      <w:keepNext/>
      <w:ind w:left="567" w:right="57"/>
    </w:pPr>
    <w:rPr>
      <w:szCs w:val="22"/>
    </w:rPr>
  </w:style>
  <w:style w:type="paragraph" w:customStyle="1" w:styleId="Subtitle0">
    <w:name w:val="ŠSubtitle"/>
    <w:basedOn w:val="Normal"/>
    <w:link w:val="SubtitleChar0"/>
    <w:uiPriority w:val="2"/>
    <w:qFormat/>
    <w:rsid w:val="00BA5894"/>
    <w:pPr>
      <w:spacing w:before="360"/>
    </w:pPr>
    <w:rPr>
      <w:color w:val="002664"/>
      <w:sz w:val="44"/>
      <w:szCs w:val="48"/>
    </w:rPr>
  </w:style>
  <w:style w:type="character" w:customStyle="1" w:styleId="SubtitleChar0">
    <w:name w:val="ŠSubtitle Char"/>
    <w:basedOn w:val="DefaultParagraphFont"/>
    <w:link w:val="Subtitle0"/>
    <w:uiPriority w:val="2"/>
    <w:rsid w:val="00BA5894"/>
    <w:rPr>
      <w:rFonts w:ascii="Arial" w:hAnsi="Arial" w:cs="Arial"/>
      <w:color w:val="002664"/>
      <w:sz w:val="44"/>
      <w:szCs w:val="48"/>
    </w:rPr>
  </w:style>
  <w:style w:type="paragraph" w:styleId="Title">
    <w:name w:val="Title"/>
    <w:aliases w:val="ŠTitle"/>
    <w:basedOn w:val="Normal"/>
    <w:next w:val="Normal"/>
    <w:link w:val="TitleChar"/>
    <w:uiPriority w:val="1"/>
    <w:rsid w:val="00BA589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5894"/>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eader" Target="header3.xml"/><Relationship Id="rId18" Type="http://schemas.openxmlformats.org/officeDocument/2006/relationships/hyperlink" Target="https://bit.ly/VNPSstrategy"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bit.ly/DLSgallerywal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visiblegroups" TargetMode="External"/><Relationship Id="rId25" Type="http://schemas.openxmlformats.org/officeDocument/2006/relationships/hyperlink" Target="https://curriculum.nsw.edu.au/learning-areas/mathematics/mathematics-extension-1-11-12-2024/overview" TargetMode="External"/><Relationship Id="rId2" Type="http://schemas.openxmlformats.org/officeDocument/2006/relationships/numbering" Target="numbering.xml"/><Relationship Id="rId16" Type="http://schemas.openxmlformats.org/officeDocument/2006/relationships/hyperlink" Target="https://curriculum.nsw.edu.au/learning-areas/mathematics/mathematics-extension-1-11-12-2024/teaching-and-learning" TargetMode="External"/><Relationship Id="rId20" Type="http://schemas.openxmlformats.org/officeDocument/2006/relationships/hyperlink" Target="https://bit.ly/supportingstrategi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supportingstrategies" TargetMode="External"/><Relationship Id="rId23" Type="http://schemas.openxmlformats.org/officeDocument/2006/relationships/hyperlink" Target="https://www.nsw.gov.au/education-and-training/nesa"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www.nsw.gov.au/education-and-training/nesa/copyright"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BCD8C-3C0F-491D-82E0-72AAA508F671}">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3037</Words>
  <Characters>16796</Characters>
  <Application>Microsoft Office Word</Application>
  <DocSecurity>0</DocSecurity>
  <Lines>390</Lines>
  <Paragraphs>264</Paragraphs>
  <ScaleCrop>false</ScaleCrop>
  <HeadingPairs>
    <vt:vector size="2" baseType="variant">
      <vt:variant>
        <vt:lpstr>Title</vt:lpstr>
      </vt:variant>
      <vt:variant>
        <vt:i4>1</vt:i4>
      </vt:variant>
    </vt:vector>
  </HeadingPairs>
  <TitlesOfParts>
    <vt:vector size="1" baseType="lpstr">
      <vt:lpstr>Sum and product of zeroes</vt:lpstr>
    </vt:vector>
  </TitlesOfParts>
  <Manager/>
  <Company/>
  <LinksUpToDate>false</LinksUpToDate>
  <CharactersWithSpaces>19569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Sum and product of zeroes – Stage 6, extension</dc:title>
  <dc:subject/>
  <dc:creator>NSW Department of Education</dc:creator>
  <cp:keywords/>
  <dc:description/>
  <dcterms:created xsi:type="dcterms:W3CDTF">2026-05-03T22:17:00Z</dcterms:created>
  <dcterms:modified xsi:type="dcterms:W3CDTF">2026-05-03T22:18:00Z</dcterms:modified>
  <cp:category/>
</cp:coreProperties>
</file>