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533AD73" w:rsidR="053C4FF3" w:rsidRPr="00F63959" w:rsidRDefault="00A06138" w:rsidP="00F63959">
      <w:pPr>
        <w:pStyle w:val="Heading1"/>
      </w:pPr>
      <w:r>
        <w:t>Combinatorial patterns</w:t>
      </w:r>
    </w:p>
    <w:p w14:paraId="470008B8" w14:textId="7DCE0A0C" w:rsidR="00F33FDE" w:rsidRDefault="00590371" w:rsidP="00F33FDE">
      <w:r>
        <w:t xml:space="preserve">Students </w:t>
      </w:r>
      <w:r w:rsidR="00E7707E">
        <w:t xml:space="preserve">make connections between binomial </w:t>
      </w:r>
      <w:r w:rsidR="007601F1">
        <w:t xml:space="preserve">expansions and combinations through </w:t>
      </w:r>
      <w:r w:rsidR="00985B0F">
        <w:t xml:space="preserve">pattern recognition </w:t>
      </w:r>
      <w:r w:rsidR="007172C0">
        <w:t xml:space="preserve">in Pascal’s triangle </w:t>
      </w:r>
      <w:r w:rsidR="00985B0F">
        <w:t>and algebraic expansion</w:t>
      </w:r>
      <w:r w:rsidR="007601F1">
        <w:t xml:space="preserve">. They </w:t>
      </w:r>
      <w:r w:rsidR="005D75C8">
        <w:t>build conceptual understanding of why</w:t>
      </w:r>
      <w:r w:rsidR="007172C0">
        <w:t xml:space="preserve"> the</w:t>
      </w:r>
      <w:r w:rsidR="007601F1">
        <w:t xml:space="preserve"> </w:t>
      </w:r>
      <w:r w:rsidR="00E7707E">
        <w:t>coefficients</w:t>
      </w:r>
      <w:r>
        <w:t xml:space="preserve"> </w:t>
      </w:r>
      <w:r w:rsidR="007601F1">
        <w:t xml:space="preserve">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076D2C">
        <w:rPr>
          <w:rFonts w:eastAsiaTheme="minorEastAsia"/>
        </w:rPr>
        <w:t xml:space="preserve"> correspond to combination</w:t>
      </w:r>
      <w:r w:rsidR="007172C0">
        <w:rPr>
          <w:rFonts w:eastAsiaTheme="minorEastAsia"/>
        </w:rPr>
        <w:t>s and apply this knowledge to expand binomial expressions and simplify binomial coefficients using identities</w:t>
      </w:r>
      <w:r w:rsidR="00677C45">
        <w:t>.</w:t>
      </w:r>
    </w:p>
    <w:p w14:paraId="72CFB913" w14:textId="77777777" w:rsidR="00223FB5" w:rsidRDefault="00223FB5" w:rsidP="00223FB5">
      <w:pPr>
        <w:pStyle w:val="FeatureBox2"/>
      </w:pPr>
      <w:r>
        <w:t>Learning intentions and success criteria will be shared with students at the conclusion of the ‘Activating prior knowledge’ section.</w:t>
      </w:r>
    </w:p>
    <w:p w14:paraId="531BF1E6" w14:textId="77777777" w:rsidR="00A51D10" w:rsidRPr="00CE6CDC" w:rsidRDefault="00A51D10" w:rsidP="00AC2A92">
      <w:pPr>
        <w:pStyle w:val="Heading2"/>
      </w:pPr>
      <w:r>
        <w:t>Learning intentions</w:t>
      </w:r>
    </w:p>
    <w:p w14:paraId="272868AE" w14:textId="2B4E3106" w:rsidR="00180CDE" w:rsidRDefault="00180CDE" w:rsidP="00AE5B5D">
      <w:pPr>
        <w:pStyle w:val="ListBullet"/>
      </w:pPr>
      <w:r w:rsidRPr="007D48A7">
        <w:t xml:space="preserve">To understand the </w:t>
      </w:r>
      <w:r w:rsidR="00076D2C">
        <w:t xml:space="preserve">equivalence between </w:t>
      </w:r>
      <w:r w:rsidRPr="007D48A7">
        <w:t xml:space="preserve">coefficients in </w:t>
      </w:r>
      <w:r w:rsidR="00A300F6" w:rsidRPr="007D48A7">
        <w:t>binomial expansions</w:t>
      </w:r>
      <w:r w:rsidR="00076D2C">
        <w:t xml:space="preserve"> and combination</w:t>
      </w:r>
      <w:r w:rsidR="00180DAC">
        <w:t>s</w:t>
      </w:r>
      <w:r w:rsidR="00A300F6" w:rsidRPr="007D48A7">
        <w:t>.</w:t>
      </w:r>
      <w:r w:rsidRPr="007D48A7">
        <w:t xml:space="preserve"> </w:t>
      </w:r>
    </w:p>
    <w:p w14:paraId="418B5C98" w14:textId="2760002C" w:rsidR="00180DAC" w:rsidRPr="007D48A7" w:rsidRDefault="00180DAC" w:rsidP="00AE5B5D">
      <w:pPr>
        <w:pStyle w:val="ListBullet"/>
      </w:pPr>
      <w:r>
        <w:t>To be able to use key combinatorial identities</w:t>
      </w:r>
      <w:r w:rsidR="00F033AC">
        <w:t>.</w:t>
      </w:r>
    </w:p>
    <w:p w14:paraId="31580410" w14:textId="77777777" w:rsidR="00A51D10" w:rsidRDefault="00A51D10" w:rsidP="00AC2A92">
      <w:pPr>
        <w:pStyle w:val="Heading2"/>
      </w:pPr>
      <w:r>
        <w:t>Success criteria</w:t>
      </w:r>
    </w:p>
    <w:p w14:paraId="76BCFA18" w14:textId="77777777" w:rsidR="00F033AC" w:rsidRDefault="00D01CAE" w:rsidP="00F033AC">
      <w:pPr>
        <w:pStyle w:val="ListBullet"/>
      </w:pPr>
      <w:r>
        <w:t xml:space="preserve">I can </w:t>
      </w:r>
      <w:r w:rsidR="003F2B82">
        <w:rPr>
          <w:rFonts w:eastAsiaTheme="minorEastAsia"/>
        </w:rPr>
        <w:t>use</w:t>
      </w:r>
      <w:r w:rsidR="00B57DC3">
        <w:rPr>
          <w:rFonts w:eastAsiaTheme="minorEastAsia"/>
        </w:rPr>
        <w:t xml:space="preserve"> combinations to determine the coefficients of binomial expansions</w:t>
      </w:r>
      <w:r w:rsidR="003F2B82">
        <w:rPr>
          <w:rFonts w:eastAsiaTheme="minorEastAsia"/>
        </w:rPr>
        <w:t>.</w:t>
      </w:r>
      <w:r w:rsidR="00F033AC" w:rsidRPr="00F033AC">
        <w:t xml:space="preserve"> </w:t>
      </w:r>
    </w:p>
    <w:p w14:paraId="685DDC3C" w14:textId="487E50E8" w:rsidR="00A51D10" w:rsidRPr="002E4200" w:rsidRDefault="003F2B82" w:rsidP="00AE5B5D">
      <w:pPr>
        <w:pStyle w:val="ListBullet"/>
      </w:pPr>
      <w:r>
        <w:t xml:space="preserve">I can </w:t>
      </w:r>
      <w:r w:rsidR="00B41525">
        <w:t xml:space="preserve">explain </w:t>
      </w:r>
      <w:r w:rsidR="00EE22F1">
        <w:t>why</w:t>
      </w:r>
      <w:r>
        <w:t xml:space="preserve"> </w:t>
      </w:r>
      <w:r w:rsidR="00B41525" w:rsidRPr="00B8305B">
        <w:t>the coefficient</w:t>
      </w:r>
      <w:r w:rsidR="00B41525">
        <w:t xml:space="preserve">s </w:t>
      </w:r>
      <w:r w:rsidR="00B41525" w:rsidRPr="00B8305B">
        <w:t>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B41525" w:rsidRPr="700597F3">
        <w:rPr>
          <w:rFonts w:eastAsiaTheme="minorEastAsia"/>
        </w:rPr>
        <w:t xml:space="preserve"> </w:t>
      </w:r>
      <w:r w:rsidR="00EE22F1">
        <w:rPr>
          <w:rFonts w:eastAsiaTheme="minorEastAsia"/>
        </w:rPr>
        <w:t>are given by</w:t>
      </w:r>
      <w:r w:rsidR="00B41525" w:rsidRPr="700597F3">
        <w:rPr>
          <w:rFonts w:eastAsiaTheme="minorEastAsia"/>
        </w:rPr>
        <w:t xml:space="preserve"> </w:t>
      </w:r>
      <w:r w:rsidR="00B41525" w:rsidRPr="700597F3">
        <w:rPr>
          <w:rFonts w:ascii="Cambria Math" w:hAnsi="Cambria Math"/>
          <w:i/>
          <w:iCs/>
          <w:vertAlign w:val="superscript"/>
        </w:rPr>
        <w:t>n</w:t>
      </w:r>
      <w:r w:rsidR="00B41525" w:rsidRPr="700597F3">
        <w:rPr>
          <w:rFonts w:ascii="Cambria Math" w:hAnsi="Cambria Math"/>
          <w:i/>
          <w:iCs/>
        </w:rPr>
        <w:t>C</w:t>
      </w:r>
      <w:r w:rsidR="00B41525" w:rsidRPr="700597F3">
        <w:rPr>
          <w:rFonts w:ascii="Cambria Math" w:hAnsi="Cambria Math"/>
          <w:i/>
          <w:iCs/>
          <w:vertAlign w:val="subscript"/>
        </w:rPr>
        <w:t>r</w:t>
      </w:r>
      <w:r w:rsidR="002E4200">
        <w:rPr>
          <w:rFonts w:eastAsiaTheme="minorEastAsia"/>
          <w:bCs/>
          <w:szCs w:val="22"/>
        </w:rPr>
        <w:t>.</w:t>
      </w:r>
    </w:p>
    <w:p w14:paraId="60998371" w14:textId="7E75F5A4" w:rsidR="00394C3D" w:rsidRPr="00E3626C" w:rsidRDefault="00394C3D" w:rsidP="00AE5B5D">
      <w:pPr>
        <w:pStyle w:val="ListBullet"/>
      </w:pPr>
      <w:r>
        <w:t xml:space="preserve">I can </w:t>
      </w:r>
      <w:r w:rsidR="00422482">
        <w:t xml:space="preserve">use the </w:t>
      </w:r>
      <w:r>
        <w:t xml:space="preserve">identities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sidRPr="00D94524">
        <w:rPr>
          <w:rFonts w:ascii="Cambria Math" w:hAnsi="Cambria Math"/>
        </w:rPr>
        <w:t>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rPr>
          <w:i/>
          <w:iCs/>
          <w:vertAlign w:val="subscript"/>
        </w:rPr>
        <w:t xml:space="preserve"> </w:t>
      </w:r>
      <w:r w:rsidRPr="00B8305B">
        <w:t>and</w:t>
      </w:r>
      <w:r>
        <w:t xml:space="preserve">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n-r</w:t>
      </w:r>
      <w:r w:rsidR="00422482">
        <w:rPr>
          <w:rFonts w:eastAsiaTheme="minorEastAsia"/>
          <w:bCs/>
          <w:szCs w:val="22"/>
        </w:rPr>
        <w:t xml:space="preserve"> to </w:t>
      </w:r>
      <w:r w:rsidR="00E3626C">
        <w:rPr>
          <w:rFonts w:eastAsiaTheme="minorEastAsia"/>
          <w:bCs/>
          <w:szCs w:val="22"/>
        </w:rPr>
        <w:t>simplify expressions involving binomial coefficients.</w:t>
      </w:r>
    </w:p>
    <w:p w14:paraId="2C2F8AFB" w14:textId="692FACD5" w:rsidR="00E3626C" w:rsidRDefault="00E3626C" w:rsidP="00AE5B5D">
      <w:pPr>
        <w:pStyle w:val="ListBullet"/>
      </w:pPr>
      <w:r>
        <w:t>I can apply patterns and identities to expand binomial expressions using combination notation.</w:t>
      </w:r>
    </w:p>
    <w:p w14:paraId="1F924A4E" w14:textId="77777777" w:rsidR="00A22ACD" w:rsidRDefault="00A22ACD">
      <w:pPr>
        <w:suppressAutoHyphens w:val="0"/>
        <w:spacing w:after="0" w:line="276" w:lineRule="auto"/>
        <w:rPr>
          <w:color w:val="002664"/>
          <w:sz w:val="32"/>
          <w:szCs w:val="40"/>
        </w:rPr>
      </w:pPr>
      <w:r>
        <w:br w:type="page"/>
      </w:r>
    </w:p>
    <w:p w14:paraId="413E4FBD" w14:textId="3E3B7011" w:rsidR="00A22ACD" w:rsidRDefault="00594DD8" w:rsidP="00AC2A92">
      <w:pPr>
        <w:pStyle w:val="Heading2"/>
      </w:pPr>
      <w:r>
        <w:lastRenderedPageBreak/>
        <w:t>O</w:t>
      </w:r>
      <w:r w:rsidR="00A22ACD">
        <w:t>utcomes</w:t>
      </w:r>
    </w:p>
    <w:p w14:paraId="0E85E712" w14:textId="77777777" w:rsidR="00A22ACD" w:rsidRPr="00E863D8" w:rsidRDefault="00A22ACD" w:rsidP="00A22ACD">
      <w:r>
        <w:t>A student:</w:t>
      </w:r>
    </w:p>
    <w:p w14:paraId="41FE561C" w14:textId="77777777" w:rsidR="00A22ACD" w:rsidRPr="00AE5B5D" w:rsidRDefault="00A22ACD" w:rsidP="00AE5B5D">
      <w:pPr>
        <w:pStyle w:val="ListBullet"/>
        <w:rPr>
          <w:rStyle w:val="Strong"/>
        </w:rPr>
      </w:pPr>
      <w:r w:rsidRPr="00AE5B5D">
        <w:t>develops understanding and fluency in mathematics through exploring and connecting mathematical concepts, choosing and applying mathematical techniques to solve problems, and communicating their thinking and reasoning coherently and clearly</w:t>
      </w:r>
      <w:r w:rsidRPr="00AE5B5D">
        <w:rPr>
          <w:rStyle w:val="Strong"/>
          <w:b w:val="0"/>
          <w:bCs w:val="0"/>
        </w:rPr>
        <w:t xml:space="preserve"> </w:t>
      </w:r>
      <w:r w:rsidRPr="00AE5B5D">
        <w:rPr>
          <w:rStyle w:val="Strong"/>
        </w:rPr>
        <w:t>MAO-WM-01</w:t>
      </w:r>
    </w:p>
    <w:p w14:paraId="553A4F54" w14:textId="77777777" w:rsidR="00A22ACD" w:rsidRPr="00AE5B5D" w:rsidRDefault="00A22ACD" w:rsidP="00AE5B5D">
      <w:pPr>
        <w:pStyle w:val="ListBullet"/>
        <w:rPr>
          <w:rStyle w:val="Strong"/>
        </w:rPr>
      </w:pPr>
      <w:r w:rsidRPr="00AE5B5D">
        <w:t>uses the binomial theorem to solve problems and prove identities</w:t>
      </w:r>
      <w:r w:rsidRPr="00AE5B5D">
        <w:rPr>
          <w:rStyle w:val="Strong"/>
          <w:b w:val="0"/>
          <w:bCs w:val="0"/>
        </w:rPr>
        <w:t xml:space="preserve"> </w:t>
      </w:r>
      <w:r w:rsidRPr="00AE5B5D">
        <w:rPr>
          <w:rStyle w:val="Strong"/>
        </w:rPr>
        <w:t>ME1-11-05</w:t>
      </w:r>
    </w:p>
    <w:p w14:paraId="39023D95" w14:textId="77777777" w:rsidR="00A22ACD" w:rsidRDefault="00A22ACD" w:rsidP="00AC2A92">
      <w:pPr>
        <w:pStyle w:val="Heading2"/>
      </w:pPr>
      <w:r>
        <w:t>Content</w:t>
      </w:r>
    </w:p>
    <w:p w14:paraId="254795DB" w14:textId="61B7BC28" w:rsidR="00FA5181" w:rsidRPr="00FA5181" w:rsidRDefault="00FA5181" w:rsidP="00FA5181">
      <w:pPr>
        <w:pStyle w:val="Heading3"/>
      </w:pPr>
      <w:r>
        <w:t>The binomial theorem</w:t>
      </w:r>
    </w:p>
    <w:p w14:paraId="3FDB665D" w14:textId="77777777" w:rsidR="0053153E" w:rsidRPr="00B8305B" w:rsidRDefault="0053153E" w:rsidP="0053153E">
      <w:pPr>
        <w:pStyle w:val="ListBullet"/>
      </w:pPr>
      <w:r w:rsidRPr="00B8305B">
        <w:t>Recognise the equivalence between the coefficient of </w:t>
      </w:r>
      <m:oMath>
        <m:sSup>
          <m:sSupPr>
            <m:ctrlPr>
              <w:rPr>
                <w:rFonts w:ascii="Cambria Math" w:hAnsi="Cambria Math"/>
                <w:i/>
              </w:rPr>
            </m:ctrlPr>
          </m:sSupPr>
          <m:e>
            <m:r>
              <w:rPr>
                <w:rFonts w:ascii="Cambria Math" w:hAnsi="Cambria Math"/>
              </w:rPr>
              <m:t>x</m:t>
            </m:r>
          </m:e>
          <m:sup>
            <m:r>
              <w:rPr>
                <w:rFonts w:ascii="Cambria Math" w:hAnsi="Cambria Math"/>
              </w:rPr>
              <m:t>n-r</m:t>
            </m:r>
          </m:sup>
        </m:sSup>
        <m:sSup>
          <m:sSupPr>
            <m:ctrlPr>
              <w:rPr>
                <w:rFonts w:ascii="Cambria Math" w:hAnsi="Cambria Math"/>
                <w:i/>
              </w:rPr>
            </m:ctrlPr>
          </m:sSupPr>
          <m:e>
            <m:r>
              <w:rPr>
                <w:rFonts w:ascii="Cambria Math" w:hAnsi="Cambria Math"/>
              </w:rPr>
              <m:t>y</m:t>
            </m:r>
          </m:e>
          <m:sup>
            <m:r>
              <w:rPr>
                <w:rFonts w:ascii="Cambria Math" w:hAnsi="Cambria Math"/>
              </w:rPr>
              <m:t>r</m:t>
            </m:r>
          </m:sup>
        </m:sSup>
      </m:oMath>
      <w:r w:rsidRPr="00B8305B">
        <w:t>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and </w:t>
      </w:r>
      <w:r w:rsidRPr="002F6176">
        <w:rPr>
          <w:rFonts w:ascii="Cambria Math" w:hAnsi="Cambria Math"/>
          <w:i/>
          <w:iCs/>
          <w:vertAlign w:val="superscript"/>
        </w:rPr>
        <w:t>n</w:t>
      </w:r>
      <w:r w:rsidRPr="002F6176">
        <w:rPr>
          <w:rFonts w:ascii="Cambria Math" w:hAnsi="Cambria Math"/>
          <w:i/>
          <w:iCs/>
        </w:rPr>
        <w:t>C</w:t>
      </w:r>
      <w:r w:rsidRPr="002F6176">
        <w:rPr>
          <w:rFonts w:ascii="Cambria Math" w:hAnsi="Cambria Math"/>
          <w:i/>
          <w:iCs/>
          <w:vertAlign w:val="subscript"/>
        </w:rPr>
        <w:t>r</w:t>
      </w:r>
      <w:r w:rsidRPr="002F6176">
        <w:rPr>
          <w:rFonts w:ascii="Cambria Math" w:hAnsi="Cambria Math"/>
          <w:vertAlign w:val="subscript"/>
        </w:rPr>
        <w:t>,</w:t>
      </w:r>
      <w:r w:rsidRPr="00B8305B">
        <w:t> when </w:t>
      </w:r>
      <m:oMath>
        <m:r>
          <w:rPr>
            <w:rFonts w:ascii="Cambria Math" w:hAnsi="Cambria Math"/>
          </w:rPr>
          <m:t>n</m:t>
        </m:r>
      </m:oMath>
      <w:r w:rsidRPr="00B8305B">
        <w:t> is a positive integer</w:t>
      </w:r>
    </w:p>
    <w:p w14:paraId="092DAB59" w14:textId="102E9D33" w:rsidR="00A22ACD" w:rsidRPr="007B59C2" w:rsidRDefault="00A22ACD" w:rsidP="00AE5B5D">
      <w:pPr>
        <w:pStyle w:val="ListBullet"/>
      </w:pPr>
      <w:r w:rsidRPr="00B8305B">
        <w:t>Use patterns and symmetry in Pascal’s triangle to confirm the identities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xml:space="preserve"> = </w:t>
      </w:r>
      <w:r w:rsidRPr="009E190C">
        <w:rPr>
          <w:rFonts w:ascii="Cambria Math" w:hAnsi="Cambria Math"/>
          <w:i/>
          <w:iCs/>
          <w:vertAlign w:val="superscript"/>
        </w:rPr>
        <w:t>n-1</w:t>
      </w:r>
      <w:r w:rsidRPr="009E190C">
        <w:rPr>
          <w:rFonts w:ascii="Cambria Math" w:hAnsi="Cambria Math"/>
          <w:i/>
          <w:iCs/>
        </w:rPr>
        <w:t>C</w:t>
      </w:r>
      <w:r w:rsidRPr="009E190C">
        <w:rPr>
          <w:rFonts w:ascii="Cambria Math" w:hAnsi="Cambria Math"/>
          <w:i/>
          <w:iCs/>
          <w:vertAlign w:val="subscript"/>
        </w:rPr>
        <w:t>r-1</w:t>
      </w:r>
      <w:r w:rsidRPr="009E190C">
        <w:rPr>
          <w:rFonts w:ascii="Cambria Math" w:hAnsi="Cambria Math"/>
        </w:rPr>
        <w:t> +</w:t>
      </w:r>
      <w:r w:rsidR="00611CE1">
        <w:rPr>
          <w:rFonts w:ascii="Cambria Math" w:hAnsi="Cambria Math"/>
        </w:rPr>
        <w:t xml:space="preserve"> </w:t>
      </w:r>
      <w:r w:rsidRPr="009E190C">
        <w:rPr>
          <w:rFonts w:ascii="Cambria Math" w:hAnsi="Cambria Math"/>
          <w:i/>
          <w:iCs/>
          <w:vertAlign w:val="superscript"/>
        </w:rPr>
        <w:t>n-1</w:t>
      </w:r>
      <w:r w:rsidRPr="009E190C">
        <w:rPr>
          <w:rFonts w:ascii="Cambria Math" w:hAnsi="Cambria Math"/>
          <w:i/>
          <w:iCs/>
        </w:rPr>
        <w:t>C</w:t>
      </w:r>
      <w:r w:rsidRPr="009E190C">
        <w:rPr>
          <w:rFonts w:ascii="Cambria Math" w:hAnsi="Cambria Math"/>
          <w:i/>
          <w:iCs/>
          <w:vertAlign w:val="subscript"/>
        </w:rPr>
        <w:t>r</w:t>
      </w:r>
      <w:r w:rsidRPr="00E77664">
        <w:rPr>
          <w:i/>
          <w:iCs/>
          <w:vertAlign w:val="subscript"/>
        </w:rPr>
        <w:t xml:space="preserve"> </w:t>
      </w:r>
      <w:r w:rsidRPr="00B8305B">
        <w:t>for</w:t>
      </w:r>
      <w:r>
        <w:t xml:space="preserve"> </w:t>
      </w:r>
      <m:oMath>
        <m:r>
          <w:rPr>
            <w:rFonts w:ascii="Cambria Math" w:hAnsi="Cambria Math"/>
          </w:rPr>
          <m:t xml:space="preserve">1≤r≤n-1 </m:t>
        </m:r>
      </m:oMath>
      <w:r w:rsidRPr="00B8305B">
        <w:t>and</w:t>
      </w:r>
      <w:r>
        <w:t xml:space="preserve">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xml:space="preserve"> =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n-r</w:t>
      </w:r>
      <w:r>
        <w:rPr>
          <w:i/>
          <w:iCs/>
        </w:rPr>
        <w:t xml:space="preserve"> </w:t>
      </w:r>
      <w:r w:rsidRPr="005B1CC8">
        <w:t>for</w:t>
      </w:r>
      <w:r w:rsidRPr="00B8305B">
        <w:t> </w:t>
      </w:r>
      <m:oMath>
        <m:r>
          <w:rPr>
            <w:rFonts w:ascii="Cambria Math" w:hAnsi="Cambria Math"/>
          </w:rPr>
          <m:t>0≤r≤n</m:t>
        </m:r>
      </m:oMath>
    </w:p>
    <w:p w14:paraId="5C406F6E" w14:textId="26AB6785" w:rsidR="007B59C2" w:rsidRPr="00332822" w:rsidRDefault="007B59C2" w:rsidP="00AE5B5D">
      <w:pPr>
        <w:pStyle w:val="ListBullet"/>
      </w:pPr>
      <w:r w:rsidRPr="00332822">
        <w:t xml:space="preserve">Use the identities,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0</w:t>
      </w:r>
      <w:r w:rsidRPr="00510A17">
        <w:rPr>
          <w:rFonts w:ascii="Cambria Math" w:hAnsi="Cambria Math"/>
          <w:i/>
          <w:iCs/>
        </w:rPr>
        <w:t xml:space="preserve"> </w:t>
      </w:r>
      <m:oMath>
        <m:r>
          <w:rPr>
            <w:rFonts w:ascii="Cambria Math" w:hAnsi="Cambria Math"/>
          </w:rPr>
          <m:t>=1</m:t>
        </m:r>
      </m:oMath>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w:t>
      </w:r>
      <w:r w:rsidRPr="00510A17">
        <w:rPr>
          <w:rFonts w:ascii="Cambria Math" w:hAnsi="Cambria Math"/>
          <w:i/>
          <w:iCs/>
        </w:rPr>
        <w:t xml:space="preserve"> </w:t>
      </w:r>
      <m:oMath>
        <m:r>
          <w:rPr>
            <w:rFonts w:ascii="Cambria Math" w:hAnsi="Cambria Math"/>
          </w:rPr>
          <m:t>=1</m:t>
        </m:r>
      </m:oMath>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i/>
          <w:iCs/>
        </w:rPr>
        <w:t> </w:t>
      </w:r>
      <m:oMath>
        <m:r>
          <w:rPr>
            <w:rFonts w:ascii="Cambria Math" w:hAnsi="Cambria Math"/>
          </w:rPr>
          <m:t>=</m:t>
        </m:r>
      </m:oMath>
      <w:r w:rsidRPr="00510A17">
        <w:rPr>
          <w:rFonts w:ascii="Cambria Math" w:hAnsi="Cambria Math"/>
          <w:i/>
          <w:iCs/>
          <w:vertAlign w:val="superscript"/>
        </w:rPr>
        <w:t>n-1</w:t>
      </w:r>
      <w:r w:rsidRPr="00510A17">
        <w:rPr>
          <w:rFonts w:ascii="Cambria Math" w:hAnsi="Cambria Math"/>
          <w:i/>
          <w:iCs/>
        </w:rPr>
        <w:t>C</w:t>
      </w:r>
      <w:r w:rsidRPr="00510A17">
        <w:rPr>
          <w:rFonts w:ascii="Cambria Math" w:hAnsi="Cambria Math"/>
          <w:i/>
          <w:iCs/>
          <w:vertAlign w:val="subscript"/>
        </w:rPr>
        <w:t>r-1</w:t>
      </w:r>
      <w:r w:rsidRPr="00510A17">
        <w:rPr>
          <w:rFonts w:ascii="Cambria Math" w:hAnsi="Cambria Math"/>
          <w:i/>
          <w:iCs/>
        </w:rPr>
        <w:t> +</w:t>
      </w:r>
      <w:r w:rsidRPr="00510A17">
        <w:rPr>
          <w:rFonts w:ascii="Cambria Math" w:hAnsi="Cambria Math"/>
          <w:i/>
          <w:iCs/>
          <w:vertAlign w:val="superscript"/>
        </w:rPr>
        <w:t>n-1</w:t>
      </w:r>
      <w:r w:rsidRPr="00510A17">
        <w:rPr>
          <w:rFonts w:ascii="Cambria Math" w:hAnsi="Cambria Math"/>
          <w:i/>
          <w:iCs/>
        </w:rPr>
        <w:t>C</w:t>
      </w:r>
      <w:r w:rsidRPr="00510A17">
        <w:rPr>
          <w:rFonts w:ascii="Cambria Math" w:hAnsi="Cambria Math"/>
          <w:i/>
          <w:iCs/>
          <w:vertAlign w:val="subscript"/>
        </w:rPr>
        <w:t>r</w:t>
      </w:r>
      <w:r w:rsidRPr="00332822">
        <w:rPr>
          <w:i/>
          <w:iCs/>
          <w:vertAlign w:val="subscript"/>
        </w:rPr>
        <w:t xml:space="preserve"> </w:t>
      </w:r>
      <w:r w:rsidRPr="002F6176">
        <w:t xml:space="preserve">for </w:t>
      </w:r>
      <m:oMath>
        <m:r>
          <w:rPr>
            <w:rFonts w:ascii="Cambria Math" w:hAnsi="Cambria Math"/>
          </w:rPr>
          <m:t xml:space="preserve">-1≤r≤n-1 </m:t>
        </m:r>
      </m:oMath>
      <w:r w:rsidRPr="00332822">
        <w:t xml:space="preserve">and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rPr>
        <w:t> </w:t>
      </w:r>
      <m:oMath>
        <m:r>
          <w:rPr>
            <w:rFonts w:ascii="Cambria Math" w:hAnsi="Cambria Math"/>
          </w:rPr>
          <m:t>=</m:t>
        </m:r>
      </m:oMath>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n-r</w:t>
      </w:r>
      <w:r w:rsidRPr="00332822">
        <w:rPr>
          <w:i/>
          <w:iCs/>
          <w:vertAlign w:val="subscript"/>
        </w:rPr>
        <w:t xml:space="preserve"> </w:t>
      </w:r>
      <w:r w:rsidRPr="00332822">
        <w:t>for</w:t>
      </w:r>
      <w:r w:rsidR="00C15792">
        <w:br/>
      </w:r>
      <m:oMath>
        <m:r>
          <w:rPr>
            <w:rFonts w:ascii="Cambria Math" w:hAnsi="Cambria Math"/>
          </w:rPr>
          <m:t>0≤r≤n</m:t>
        </m:r>
      </m:oMath>
      <w:r w:rsidRPr="00332822">
        <w:rPr>
          <w:rFonts w:eastAsiaTheme="minorEastAsia"/>
        </w:rPr>
        <w:t xml:space="preserve"> </w:t>
      </w:r>
      <w:r w:rsidRPr="00332822">
        <w:t>to simplify expressions involving the binomial coefficients</w:t>
      </w:r>
    </w:p>
    <w:p w14:paraId="62E747AB" w14:textId="77777777" w:rsidR="00C4582C" w:rsidRDefault="00A22ACD" w:rsidP="00CA5976">
      <w:pPr>
        <w:pStyle w:val="Imageattributioncaption"/>
        <w:sectPr w:rsidR="00C4582C" w:rsidSect="0099349E">
          <w:headerReference w:type="default" r:id="rId7"/>
          <w:footerReference w:type="even" r:id="rId8"/>
          <w:footerReference w:type="default" r:id="rId9"/>
          <w:headerReference w:type="first" r:id="rId10"/>
          <w:footerReference w:type="first" r:id="rId11"/>
          <w:pgSz w:w="11900" w:h="16840" w:code="9"/>
          <w:pgMar w:top="1134" w:right="1134" w:bottom="1134" w:left="1134" w:header="709" w:footer="709" w:gutter="0"/>
          <w:pgNumType w:start="1"/>
          <w:cols w:space="708"/>
          <w:titlePg/>
          <w:docGrid w:linePitch="360"/>
        </w:sectPr>
      </w:pPr>
      <w:hyperlink r:id="rId12">
        <w:r w:rsidRPr="00546293">
          <w:rPr>
            <w:rStyle w:val="Hyperlink"/>
            <w:rFonts w:eastAsia="Arial"/>
            <w:szCs w:val="22"/>
            <w:lang w:val="en-US"/>
          </w:rPr>
          <w:t>Mathematics Extension 1 11–12 Syllabus</w:t>
        </w:r>
      </w:hyperlink>
      <w:r w:rsidRPr="00546293">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0DB51FAA" w14:textId="2AB9794D" w:rsidR="00D14D14" w:rsidRPr="00D14D14" w:rsidRDefault="00D14D14" w:rsidP="008054E0">
      <w:pPr>
        <w:pStyle w:val="Caption"/>
        <w:keepNext w:val="0"/>
        <w:spacing w:after="200"/>
      </w:pPr>
      <w:r w:rsidRPr="00D14D14">
        <w:lastRenderedPageBreak/>
        <w:t xml:space="preserve">Table </w:t>
      </w:r>
      <w:r w:rsidRPr="00D14D14">
        <w:fldChar w:fldCharType="begin"/>
      </w:r>
      <w:r w:rsidRPr="00D14D14">
        <w:instrText xml:space="preserve"> SEQ Table \* ARABIC </w:instrText>
      </w:r>
      <w:r w:rsidRPr="00D14D14">
        <w:fldChar w:fldCharType="separate"/>
      </w:r>
      <w:r w:rsidRPr="00D14D14">
        <w:t>1</w:t>
      </w:r>
      <w:r w:rsidRPr="00D14D14">
        <w:fldChar w:fldCharType="end"/>
      </w:r>
      <w:r w:rsidRPr="00D14D14">
        <w:t>: lesson summary</w:t>
      </w:r>
    </w:p>
    <w:tbl>
      <w:tblPr>
        <w:tblStyle w:val="Tableheader"/>
        <w:tblW w:w="14737" w:type="dxa"/>
        <w:tblLayout w:type="fixed"/>
        <w:tblLook w:val="04A0" w:firstRow="1" w:lastRow="0" w:firstColumn="1" w:lastColumn="0" w:noHBand="0" w:noVBand="1"/>
        <w:tblDescription w:val="A summary of the activities in the lesson, the teaching strategies and the teaching points."/>
      </w:tblPr>
      <w:tblGrid>
        <w:gridCol w:w="1838"/>
        <w:gridCol w:w="5245"/>
        <w:gridCol w:w="3118"/>
        <w:gridCol w:w="4536"/>
      </w:tblGrid>
      <w:tr w:rsidR="00014C39" w:rsidRPr="008054E0" w14:paraId="256D5F90" w14:textId="77777777" w:rsidTr="00014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D9E187" w14:textId="77777777" w:rsidR="00CA5976" w:rsidRPr="008054E0" w:rsidRDefault="00CA5976" w:rsidP="008054E0">
            <w:pPr>
              <w:spacing w:after="0" w:line="240" w:lineRule="atLeast"/>
              <w:rPr>
                <w:sz w:val="20"/>
                <w:szCs w:val="20"/>
              </w:rPr>
            </w:pPr>
            <w:bookmarkStart w:id="0" w:name="_Hlk205818394"/>
            <w:r w:rsidRPr="008054E0">
              <w:rPr>
                <w:sz w:val="20"/>
                <w:szCs w:val="20"/>
              </w:rPr>
              <w:t>Section</w:t>
            </w:r>
          </w:p>
        </w:tc>
        <w:tc>
          <w:tcPr>
            <w:tcW w:w="5245" w:type="dxa"/>
          </w:tcPr>
          <w:p w14:paraId="76ADBE2C" w14:textId="77777777" w:rsidR="00CA5976" w:rsidRPr="008054E0" w:rsidRDefault="00CA5976" w:rsidP="008054E0">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8054E0">
              <w:rPr>
                <w:sz w:val="20"/>
                <w:szCs w:val="20"/>
              </w:rPr>
              <w:t>Summary of activity</w:t>
            </w:r>
          </w:p>
        </w:tc>
        <w:tc>
          <w:tcPr>
            <w:tcW w:w="3118" w:type="dxa"/>
          </w:tcPr>
          <w:p w14:paraId="02659ECA" w14:textId="0026A0F8" w:rsidR="00CA5976" w:rsidRPr="008054E0" w:rsidRDefault="00CA5976" w:rsidP="008054E0">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8054E0">
              <w:rPr>
                <w:sz w:val="20"/>
                <w:szCs w:val="20"/>
              </w:rPr>
              <w:t>Teaching strateg</w:t>
            </w:r>
            <w:r w:rsidR="00C4582C" w:rsidRPr="008054E0">
              <w:rPr>
                <w:sz w:val="20"/>
                <w:szCs w:val="20"/>
              </w:rPr>
              <w:t>ies</w:t>
            </w:r>
          </w:p>
        </w:tc>
        <w:tc>
          <w:tcPr>
            <w:tcW w:w="4536" w:type="dxa"/>
          </w:tcPr>
          <w:p w14:paraId="0F896827" w14:textId="77777777" w:rsidR="00CA5976" w:rsidRPr="008054E0" w:rsidRDefault="00CA5976" w:rsidP="008054E0">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8054E0">
              <w:rPr>
                <w:sz w:val="20"/>
                <w:szCs w:val="20"/>
              </w:rPr>
              <w:t>Teaching points</w:t>
            </w:r>
          </w:p>
        </w:tc>
      </w:tr>
      <w:tr w:rsidR="00014C39" w:rsidRPr="008054E0" w14:paraId="6006E836" w14:textId="77777777" w:rsidTr="00014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F7D50D" w14:textId="77777777" w:rsidR="00CA5976" w:rsidRPr="008054E0" w:rsidRDefault="00CA5976" w:rsidP="008054E0">
            <w:pPr>
              <w:spacing w:line="23" w:lineRule="atLeast"/>
              <w:rPr>
                <w:sz w:val="20"/>
                <w:szCs w:val="20"/>
              </w:rPr>
            </w:pPr>
            <w:r w:rsidRPr="008054E0">
              <w:rPr>
                <w:sz w:val="20"/>
                <w:szCs w:val="20"/>
              </w:rPr>
              <w:t>Activating prior knowledge</w:t>
            </w:r>
          </w:p>
        </w:tc>
        <w:tc>
          <w:tcPr>
            <w:tcW w:w="5245" w:type="dxa"/>
          </w:tcPr>
          <w:p w14:paraId="11B54757" w14:textId="77777777" w:rsidR="00CA5976" w:rsidRPr="008054E0" w:rsidRDefault="00CA5976" w:rsidP="008054E0">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 xml:space="preserve">Use </w:t>
            </w:r>
            <w:hyperlink w:anchor="_Appendix_A" w:history="1">
              <w:r w:rsidRPr="008054E0">
                <w:rPr>
                  <w:rStyle w:val="Hyperlink"/>
                  <w:sz w:val="20"/>
                  <w:szCs w:val="20"/>
                </w:rPr>
                <w:t>Appendix A</w:t>
              </w:r>
            </w:hyperlink>
            <w:r w:rsidRPr="008054E0">
              <w:rPr>
                <w:sz w:val="20"/>
                <w:szCs w:val="20"/>
              </w:rPr>
              <w:t xml:space="preserve"> for students to complete 4 workstation tasks followed by a class debrief to draw out the connections between Pascal’s triangle, combinations and coefficients in binomial expansions. Use slide 3 of the PowerPoint </w:t>
            </w:r>
            <w:r w:rsidRPr="008054E0">
              <w:rPr>
                <w:i/>
                <w:iCs/>
                <w:sz w:val="20"/>
                <w:szCs w:val="20"/>
              </w:rPr>
              <w:t xml:space="preserve">Combinatorial patterns </w:t>
            </w:r>
            <w:r w:rsidRPr="008054E0">
              <w:rPr>
                <w:sz w:val="20"/>
                <w:szCs w:val="20"/>
              </w:rPr>
              <w:t>to reveal the learning intentions and success criteria.</w:t>
            </w:r>
          </w:p>
        </w:tc>
        <w:tc>
          <w:tcPr>
            <w:tcW w:w="3118" w:type="dxa"/>
          </w:tcPr>
          <w:p w14:paraId="727E9292" w14:textId="77777777" w:rsidR="00CA5976" w:rsidRPr="008054E0" w:rsidRDefault="00CA5976" w:rsidP="000D5E4E">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Visibly random groups of 3</w:t>
            </w:r>
          </w:p>
          <w:p w14:paraId="7CC9CD31" w14:textId="77777777" w:rsidR="00CA5976" w:rsidRPr="008054E0" w:rsidRDefault="00CA5976" w:rsidP="000D5E4E">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Pose-Pause-Pounce-Bounce</w:t>
            </w:r>
          </w:p>
        </w:tc>
        <w:tc>
          <w:tcPr>
            <w:tcW w:w="4536" w:type="dxa"/>
          </w:tcPr>
          <w:p w14:paraId="64D1CF34" w14:textId="04B2233C" w:rsidR="00CA5976" w:rsidRPr="008054E0" w:rsidRDefault="00CA5976" w:rsidP="008054E0">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 xml:space="preserve">Row 4 of Pascal’s triangle and the coefficients of decreasing powers of </w:t>
            </w:r>
            <m:oMath>
              <m:r>
                <w:rPr>
                  <w:rFonts w:ascii="Cambria Math" w:hAnsi="Cambria Math"/>
                  <w:sz w:val="20"/>
                  <w:szCs w:val="20"/>
                </w:rPr>
                <m:t>x</m:t>
              </m:r>
            </m:oMath>
            <w:r w:rsidRPr="008054E0">
              <w:rPr>
                <w:sz w:val="20"/>
                <w:szCs w:val="20"/>
              </w:rPr>
              <w:t xml:space="preserve"> in the expansion of </w:t>
            </w:r>
            <m:oMath>
              <m:sSup>
                <m:sSupPr>
                  <m:ctrlPr>
                    <w:rPr>
                      <w:rFonts w:ascii="Cambria Math" w:hAnsi="Cambria Math"/>
                      <w:i/>
                      <w:sz w:val="20"/>
                      <w:szCs w:val="20"/>
                      <w:vertAlign w:val="superscript"/>
                    </w:rPr>
                  </m:ctrlPr>
                </m:sSupPr>
                <m:e>
                  <m:d>
                    <m:dPr>
                      <m:ctrlPr>
                        <w:rPr>
                          <w:rFonts w:ascii="Cambria Math" w:hAnsi="Cambria Math"/>
                          <w:i/>
                          <w:iCs/>
                          <w:sz w:val="20"/>
                          <w:szCs w:val="20"/>
                        </w:rPr>
                      </m:ctrlPr>
                    </m:dPr>
                    <m:e>
                      <m:r>
                        <w:rPr>
                          <w:rFonts w:ascii="Cambria Math" w:hAnsi="Cambria Math"/>
                          <w:sz w:val="20"/>
                          <w:szCs w:val="20"/>
                        </w:rPr>
                        <m:t>x+y</m:t>
                      </m:r>
                    </m:e>
                  </m:d>
                </m:e>
                <m:sup>
                  <m:r>
                    <w:rPr>
                      <w:rFonts w:ascii="Cambria Math" w:hAnsi="Cambria Math"/>
                      <w:sz w:val="20"/>
                      <w:szCs w:val="20"/>
                      <w:vertAlign w:val="superscript"/>
                    </w:rPr>
                    <m:t>4</m:t>
                  </m:r>
                </m:sup>
              </m:sSup>
            </m:oMath>
            <w:r w:rsidRPr="008054E0">
              <w:rPr>
                <w:sz w:val="20"/>
                <w:szCs w:val="20"/>
              </w:rPr>
              <w:t xml:space="preserve"> are equivalent to the combinations </w:t>
            </w:r>
            <w:r w:rsidRPr="008054E0">
              <w:rPr>
                <w:rFonts w:ascii="Cambria Math" w:hAnsi="Cambria Math"/>
                <w:i/>
                <w:iCs/>
                <w:sz w:val="20"/>
                <w:szCs w:val="20"/>
                <w:vertAlign w:val="superscript"/>
              </w:rPr>
              <w:t>4</w:t>
            </w:r>
            <w:r w:rsidRPr="008054E0">
              <w:rPr>
                <w:rFonts w:ascii="Cambria Math" w:hAnsi="Cambria Math"/>
                <w:i/>
                <w:iCs/>
                <w:sz w:val="20"/>
                <w:szCs w:val="20"/>
              </w:rPr>
              <w:t>C</w:t>
            </w:r>
            <w:r w:rsidRPr="008054E0">
              <w:rPr>
                <w:rFonts w:ascii="Cambria Math" w:hAnsi="Cambria Math"/>
                <w:i/>
                <w:iCs/>
                <w:sz w:val="20"/>
                <w:szCs w:val="20"/>
                <w:vertAlign w:val="subscript"/>
              </w:rPr>
              <w:t>0</w:t>
            </w:r>
            <w:r w:rsidRPr="008054E0">
              <w:rPr>
                <w:rFonts w:ascii="Cambria Math" w:hAnsi="Cambria Math"/>
                <w:i/>
                <w:iCs/>
                <w:sz w:val="20"/>
                <w:szCs w:val="20"/>
              </w:rPr>
              <w:t xml:space="preserve">, </w:t>
            </w:r>
            <w:r w:rsidRPr="008054E0">
              <w:rPr>
                <w:rFonts w:ascii="Cambria Math" w:hAnsi="Cambria Math"/>
                <w:i/>
                <w:iCs/>
                <w:sz w:val="20"/>
                <w:szCs w:val="20"/>
                <w:vertAlign w:val="superscript"/>
              </w:rPr>
              <w:t>4</w:t>
            </w:r>
            <w:r w:rsidRPr="008054E0">
              <w:rPr>
                <w:rFonts w:ascii="Cambria Math" w:hAnsi="Cambria Math"/>
                <w:i/>
                <w:iCs/>
                <w:sz w:val="20"/>
                <w:szCs w:val="20"/>
              </w:rPr>
              <w:t>C</w:t>
            </w:r>
            <w:r w:rsidRPr="008054E0">
              <w:rPr>
                <w:rFonts w:ascii="Cambria Math" w:hAnsi="Cambria Math"/>
                <w:i/>
                <w:iCs/>
                <w:sz w:val="20"/>
                <w:szCs w:val="20"/>
                <w:vertAlign w:val="subscript"/>
              </w:rPr>
              <w:t>1</w:t>
            </w:r>
            <w:r w:rsidRPr="008054E0">
              <w:rPr>
                <w:rFonts w:ascii="Cambria Math" w:hAnsi="Cambria Math"/>
                <w:i/>
                <w:iCs/>
                <w:sz w:val="20"/>
                <w:szCs w:val="20"/>
              </w:rPr>
              <w:t xml:space="preserve">, </w:t>
            </w:r>
            <w:r w:rsidRPr="008054E0">
              <w:rPr>
                <w:rFonts w:ascii="Cambria Math" w:hAnsi="Cambria Math"/>
                <w:i/>
                <w:iCs/>
                <w:sz w:val="20"/>
                <w:szCs w:val="20"/>
                <w:vertAlign w:val="superscript"/>
              </w:rPr>
              <w:t>4</w:t>
            </w:r>
            <w:r w:rsidRPr="008054E0">
              <w:rPr>
                <w:rFonts w:ascii="Cambria Math" w:hAnsi="Cambria Math"/>
                <w:i/>
                <w:iCs/>
                <w:sz w:val="20"/>
                <w:szCs w:val="20"/>
              </w:rPr>
              <w:t>C</w:t>
            </w:r>
            <w:r w:rsidRPr="008054E0">
              <w:rPr>
                <w:rFonts w:ascii="Cambria Math" w:hAnsi="Cambria Math"/>
                <w:i/>
                <w:iCs/>
                <w:sz w:val="20"/>
                <w:szCs w:val="20"/>
                <w:vertAlign w:val="subscript"/>
              </w:rPr>
              <w:t>2</w:t>
            </w:r>
            <w:r w:rsidRPr="008054E0">
              <w:rPr>
                <w:rFonts w:ascii="Cambria Math" w:hAnsi="Cambria Math"/>
                <w:i/>
                <w:iCs/>
                <w:sz w:val="20"/>
                <w:szCs w:val="20"/>
              </w:rPr>
              <w:t xml:space="preserve">, </w:t>
            </w:r>
            <w:r w:rsidRPr="008054E0">
              <w:rPr>
                <w:rFonts w:ascii="Cambria Math" w:hAnsi="Cambria Math"/>
                <w:i/>
                <w:iCs/>
                <w:sz w:val="20"/>
                <w:szCs w:val="20"/>
                <w:vertAlign w:val="superscript"/>
              </w:rPr>
              <w:t>4</w:t>
            </w:r>
            <w:r w:rsidRPr="008054E0">
              <w:rPr>
                <w:rFonts w:ascii="Cambria Math" w:hAnsi="Cambria Math"/>
                <w:i/>
                <w:iCs/>
                <w:sz w:val="20"/>
                <w:szCs w:val="20"/>
              </w:rPr>
              <w:t>C</w:t>
            </w:r>
            <w:r w:rsidRPr="008054E0">
              <w:rPr>
                <w:rFonts w:ascii="Cambria Math" w:hAnsi="Cambria Math"/>
                <w:i/>
                <w:iCs/>
                <w:sz w:val="20"/>
                <w:szCs w:val="20"/>
                <w:vertAlign w:val="subscript"/>
              </w:rPr>
              <w:t>3</w:t>
            </w:r>
            <w:r w:rsidRPr="008054E0">
              <w:rPr>
                <w:rFonts w:ascii="Cambria Math" w:hAnsi="Cambria Math"/>
                <w:i/>
                <w:iCs/>
                <w:sz w:val="20"/>
                <w:szCs w:val="20"/>
              </w:rPr>
              <w:t xml:space="preserve"> </w:t>
            </w:r>
            <w:r w:rsidRPr="008054E0">
              <w:rPr>
                <w:sz w:val="20"/>
                <w:szCs w:val="20"/>
              </w:rPr>
              <w:t>and</w:t>
            </w:r>
            <w:r w:rsidRPr="008054E0">
              <w:rPr>
                <w:rFonts w:ascii="Cambria Math" w:hAnsi="Cambria Math"/>
                <w:i/>
                <w:iCs/>
                <w:sz w:val="20"/>
                <w:szCs w:val="20"/>
              </w:rPr>
              <w:t xml:space="preserve"> </w:t>
            </w:r>
            <w:r w:rsidRPr="008054E0">
              <w:rPr>
                <w:rFonts w:ascii="Cambria Math" w:hAnsi="Cambria Math"/>
                <w:i/>
                <w:iCs/>
                <w:sz w:val="20"/>
                <w:szCs w:val="20"/>
                <w:vertAlign w:val="superscript"/>
              </w:rPr>
              <w:t>4</w:t>
            </w:r>
            <w:r w:rsidRPr="008054E0">
              <w:rPr>
                <w:rFonts w:ascii="Cambria Math" w:hAnsi="Cambria Math"/>
                <w:i/>
                <w:iCs/>
                <w:sz w:val="20"/>
                <w:szCs w:val="20"/>
              </w:rPr>
              <w:t>C</w:t>
            </w:r>
            <w:r w:rsidRPr="008054E0">
              <w:rPr>
                <w:rFonts w:ascii="Cambria Math" w:hAnsi="Cambria Math"/>
                <w:i/>
                <w:iCs/>
                <w:sz w:val="20"/>
                <w:szCs w:val="20"/>
                <w:vertAlign w:val="subscript"/>
              </w:rPr>
              <w:t>4</w:t>
            </w:r>
            <w:r w:rsidRPr="008054E0">
              <w:rPr>
                <w:sz w:val="20"/>
                <w:szCs w:val="20"/>
              </w:rPr>
              <w:t>.</w:t>
            </w:r>
          </w:p>
        </w:tc>
      </w:tr>
      <w:tr w:rsidR="00014C39" w:rsidRPr="008054E0" w14:paraId="7CB96D10" w14:textId="77777777" w:rsidTr="00014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075628" w14:textId="77777777" w:rsidR="00CA5976" w:rsidRPr="008054E0" w:rsidRDefault="00CA5976" w:rsidP="008054E0">
            <w:pPr>
              <w:spacing w:before="100" w:line="23" w:lineRule="atLeast"/>
              <w:rPr>
                <w:sz w:val="20"/>
                <w:szCs w:val="20"/>
              </w:rPr>
            </w:pPr>
            <w:r w:rsidRPr="008054E0">
              <w:rPr>
                <w:sz w:val="20"/>
                <w:szCs w:val="20"/>
              </w:rPr>
              <w:t>Connecting learning</w:t>
            </w:r>
          </w:p>
        </w:tc>
        <w:tc>
          <w:tcPr>
            <w:tcW w:w="5245" w:type="dxa"/>
          </w:tcPr>
          <w:p w14:paraId="2880FDA5"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 xml:space="preserve">Students notice and wonder about equivalent expressions of </w:t>
            </w:r>
            <m:oMath>
              <m:sSup>
                <m:sSupPr>
                  <m:ctrlPr>
                    <w:rPr>
                      <w:rFonts w:ascii="Cambria Math" w:hAnsi="Cambria Math"/>
                      <w:i/>
                      <w:iCs/>
                      <w:sz w:val="20"/>
                      <w:szCs w:val="20"/>
                      <w:vertAlign w:val="superscript"/>
                    </w:rPr>
                  </m:ctrlPr>
                </m:sSupPr>
                <m:e>
                  <m:d>
                    <m:dPr>
                      <m:ctrlPr>
                        <w:rPr>
                          <w:rFonts w:ascii="Cambria Math" w:hAnsi="Cambria Math"/>
                          <w:sz w:val="20"/>
                          <w:szCs w:val="20"/>
                        </w:rPr>
                      </m:ctrlPr>
                    </m:dPr>
                    <m:e>
                      <m:r>
                        <w:rPr>
                          <w:rFonts w:ascii="Cambria Math" w:hAnsi="Cambria Math"/>
                          <w:sz w:val="20"/>
                          <w:szCs w:val="20"/>
                        </w:rPr>
                        <m:t>x+y</m:t>
                      </m:r>
                    </m:e>
                  </m:d>
                </m:e>
                <m:sup>
                  <m:r>
                    <w:rPr>
                      <w:rFonts w:ascii="Cambria Math" w:hAnsi="Cambria Math"/>
                      <w:sz w:val="20"/>
                      <w:szCs w:val="20"/>
                      <w:vertAlign w:val="superscript"/>
                    </w:rPr>
                    <m:t>4</m:t>
                  </m:r>
                </m:sup>
              </m:sSup>
            </m:oMath>
            <w:r w:rsidRPr="008054E0">
              <w:rPr>
                <w:sz w:val="20"/>
                <w:szCs w:val="20"/>
              </w:rPr>
              <w:t xml:space="preserve"> on slide 5 and then explore why the coefficient in the term </w:t>
            </w:r>
            <m:oMath>
              <m:r>
                <m:rPr>
                  <m:nor/>
                </m:rPr>
                <w:rPr>
                  <w:rFonts w:ascii="Cambria Math" w:hAnsi="Cambria Math"/>
                  <w:i/>
                  <w:iCs/>
                  <w:sz w:val="20"/>
                  <w:szCs w:val="20"/>
                  <w:vertAlign w:val="superscript"/>
                </w:rPr>
                <m:t>4</m:t>
              </m:r>
              <m:r>
                <m:rPr>
                  <m:nor/>
                </m:rPr>
                <w:rPr>
                  <w:rFonts w:ascii="Cambria Math" w:hAnsi="Cambria Math"/>
                  <w:i/>
                  <w:iCs/>
                  <w:sz w:val="20"/>
                  <w:szCs w:val="20"/>
                </w:rPr>
                <m:t>C</m:t>
              </m:r>
              <m:r>
                <m:rPr>
                  <m:nor/>
                </m:rPr>
                <w:rPr>
                  <w:rFonts w:ascii="Cambria Math" w:hAnsi="Cambria Math"/>
                  <w:i/>
                  <w:iCs/>
                  <w:sz w:val="20"/>
                  <w:szCs w:val="20"/>
                  <w:vertAlign w:val="subscript"/>
                </w:rPr>
                <m:t xml:space="preserve">1 </m:t>
              </m:r>
              <m:sSup>
                <m:sSupPr>
                  <m:ctrlPr>
                    <w:rPr>
                      <w:rFonts w:ascii="Cambria Math" w:hAnsi="Cambria Math"/>
                      <w:i/>
                      <w:iCs/>
                      <w:sz w:val="20"/>
                      <w:szCs w:val="20"/>
                    </w:rPr>
                  </m:ctrlPr>
                </m:sSupPr>
                <m:e>
                  <m:r>
                    <w:rPr>
                      <w:rFonts w:ascii="Cambria Math" w:hAnsi="Cambria Math"/>
                      <w:sz w:val="20"/>
                      <w:szCs w:val="20"/>
                    </w:rPr>
                    <m:t>x</m:t>
                  </m:r>
                </m:e>
                <m:sup>
                  <m:r>
                    <w:rPr>
                      <w:rFonts w:ascii="Cambria Math" w:hAnsi="Cambria Math"/>
                      <w:sz w:val="20"/>
                      <w:szCs w:val="20"/>
                    </w:rPr>
                    <m:t>3</m:t>
                  </m:r>
                </m:sup>
              </m:sSup>
              <m:sSup>
                <m:sSupPr>
                  <m:ctrlPr>
                    <w:rPr>
                      <w:rFonts w:ascii="Cambria Math" w:hAnsi="Cambria Math"/>
                      <w:i/>
                      <w:iCs/>
                      <w:sz w:val="20"/>
                      <w:szCs w:val="20"/>
                    </w:rPr>
                  </m:ctrlPr>
                </m:sSupPr>
                <m:e>
                  <m:r>
                    <w:rPr>
                      <w:rFonts w:ascii="Cambria Math" w:hAnsi="Cambria Math"/>
                      <w:sz w:val="20"/>
                      <w:szCs w:val="20"/>
                    </w:rPr>
                    <m:t>y</m:t>
                  </m:r>
                </m:e>
                <m:sup>
                  <m:r>
                    <w:rPr>
                      <w:rFonts w:ascii="Cambria Math" w:hAnsi="Cambria Math"/>
                      <w:sz w:val="20"/>
                      <w:szCs w:val="20"/>
                    </w:rPr>
                    <m:t>1</m:t>
                  </m:r>
                </m:sup>
              </m:sSup>
            </m:oMath>
            <w:r w:rsidRPr="008054E0">
              <w:rPr>
                <w:sz w:val="20"/>
                <w:szCs w:val="20"/>
              </w:rPr>
              <w:t xml:space="preserve"> is </w:t>
            </w:r>
            <m:oMath>
              <m:r>
                <m:rPr>
                  <m:nor/>
                </m:rPr>
                <w:rPr>
                  <w:rFonts w:ascii="Cambria Math" w:hAnsi="Cambria Math"/>
                  <w:i/>
                  <w:iCs/>
                  <w:sz w:val="20"/>
                  <w:szCs w:val="20"/>
                  <w:vertAlign w:val="superscript"/>
                </w:rPr>
                <m:t>4</m:t>
              </m:r>
              <m:r>
                <m:rPr>
                  <m:nor/>
                </m:rPr>
                <w:rPr>
                  <w:rFonts w:ascii="Cambria Math" w:hAnsi="Cambria Math"/>
                  <w:i/>
                  <w:iCs/>
                  <w:sz w:val="20"/>
                  <w:szCs w:val="20"/>
                </w:rPr>
                <m:t>C</m:t>
              </m:r>
              <m:r>
                <m:rPr>
                  <m:nor/>
                </m:rPr>
                <w:rPr>
                  <w:rFonts w:ascii="Cambria Math" w:hAnsi="Cambria Math"/>
                  <w:i/>
                  <w:iCs/>
                  <w:sz w:val="20"/>
                  <w:szCs w:val="20"/>
                  <w:vertAlign w:val="subscript"/>
                </w:rPr>
                <m:t>1</m:t>
              </m:r>
              <m:r>
                <m:rPr>
                  <m:nor/>
                </m:rPr>
                <w:rPr>
                  <w:sz w:val="20"/>
                  <w:szCs w:val="20"/>
                  <w:vertAlign w:val="subscript"/>
                </w:rPr>
                <m:t> </m:t>
              </m:r>
            </m:oMath>
            <w:r w:rsidRPr="008054E0">
              <w:rPr>
                <w:sz w:val="20"/>
                <w:szCs w:val="20"/>
              </w:rPr>
              <w:t xml:space="preserve">by considering </w:t>
            </w:r>
            <m:oMath>
              <m:sSup>
                <m:sSupPr>
                  <m:ctrlPr>
                    <w:rPr>
                      <w:rFonts w:ascii="Cambria Math" w:hAnsi="Cambria Math"/>
                      <w:i/>
                      <w:iCs/>
                      <w:sz w:val="20"/>
                      <w:szCs w:val="20"/>
                    </w:rPr>
                  </m:ctrlPr>
                </m:sSupPr>
                <m:e>
                  <m:d>
                    <m:dPr>
                      <m:ctrlPr>
                        <w:rPr>
                          <w:rFonts w:ascii="Cambria Math" w:hAnsi="Cambria Math"/>
                          <w:i/>
                          <w:iCs/>
                          <w:sz w:val="20"/>
                          <w:szCs w:val="20"/>
                        </w:rPr>
                      </m:ctrlPr>
                    </m:dPr>
                    <m:e>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y</m:t>
                      </m:r>
                    </m:e>
                  </m:d>
                </m:e>
                <m:sup>
                  <m:r>
                    <m:rPr>
                      <m:sty m:val="p"/>
                    </m:rPr>
                    <w:rPr>
                      <w:rFonts w:ascii="Cambria Math" w:hAnsi="Cambria Math"/>
                      <w:sz w:val="20"/>
                      <w:szCs w:val="20"/>
                    </w:rPr>
                    <m:t>4</m:t>
                  </m:r>
                </m:sup>
              </m:sSup>
            </m:oMath>
            <w:r w:rsidRPr="008054E0">
              <w:rPr>
                <w:sz w:val="20"/>
                <w:szCs w:val="20"/>
              </w:rPr>
              <w:t xml:space="preserve"> as 4 factors of </w:t>
            </w:r>
            <m:oMath>
              <m:r>
                <w:rPr>
                  <w:rFonts w:ascii="Cambria Math" w:hAnsi="Cambria Math"/>
                  <w:sz w:val="20"/>
                  <w:szCs w:val="20"/>
                </w:rPr>
                <m:t>(x+y)</m:t>
              </m:r>
            </m:oMath>
            <w:r w:rsidRPr="008054E0">
              <w:rPr>
                <w:sz w:val="20"/>
                <w:szCs w:val="20"/>
              </w:rPr>
              <w:t>. The reasoning is displayed using slide 6.</w:t>
            </w:r>
          </w:p>
          <w:p w14:paraId="778F76DC" w14:textId="6A23F15B"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 xml:space="preserve">Use slide 7 and </w:t>
            </w:r>
            <w:hyperlink w:anchor="_Appendix_B" w:history="1">
              <w:r w:rsidRPr="000D5E4E">
                <w:rPr>
                  <w:rStyle w:val="Hyperlink"/>
                  <w:sz w:val="20"/>
                  <w:szCs w:val="20"/>
                </w:rPr>
                <w:t>Appendix B</w:t>
              </w:r>
            </w:hyperlink>
            <w:r w:rsidRPr="008054E0">
              <w:rPr>
                <w:sz w:val="20"/>
                <w:szCs w:val="20"/>
              </w:rPr>
              <w:t xml:space="preserve"> to explain Pascal’s triangle as represented using combination notation and the connection to coefficients in binomial expansions.</w:t>
            </w:r>
          </w:p>
          <w:p w14:paraId="55CFC08B" w14:textId="2CE4F209"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 xml:space="preserve">Student groups are assigned Row 6, 7 or 8 of Pascal’s triangle to use known patterns to confirm the identities on slide 8 </w:t>
            </w:r>
            <w:r w:rsidR="00413765">
              <w:rPr>
                <w:sz w:val="20"/>
                <w:szCs w:val="20"/>
              </w:rPr>
              <w:br/>
            </w:r>
            <w:r w:rsidRPr="008054E0">
              <w:rPr>
                <w:sz w:val="20"/>
                <w:szCs w:val="20"/>
              </w:rPr>
              <w:t>(</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0</w:t>
            </w:r>
            <w:r w:rsidRPr="008054E0">
              <w:rPr>
                <w:rFonts w:ascii="Cambria Math" w:hAnsi="Cambria Math"/>
                <w:i/>
                <w:iCs/>
                <w:sz w:val="20"/>
                <w:szCs w:val="20"/>
              </w:rPr>
              <w:t>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n</w:t>
            </w:r>
            <w:r w:rsidRPr="008054E0">
              <w:rPr>
                <w:rFonts w:ascii="Cambria Math" w:hAnsi="Cambria Math"/>
                <w:i/>
                <w:iCs/>
                <w:sz w:val="20"/>
                <w:szCs w:val="20"/>
              </w:rPr>
              <w:t> = 1,</w:t>
            </w:r>
            <w:r w:rsidRPr="008054E0">
              <w:rPr>
                <w:rFonts w:ascii="Cambria Math" w:hAnsi="Cambria Math"/>
                <w:i/>
                <w:iCs/>
                <w:sz w:val="20"/>
                <w:szCs w:val="20"/>
                <w:vertAlign w:val="superscript"/>
              </w:rPr>
              <w:t xml:space="preserve"> n</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rFonts w:ascii="Cambria Math" w:hAnsi="Cambria Math"/>
                <w:i/>
                <w:iCs/>
                <w:sz w:val="20"/>
                <w:szCs w:val="20"/>
              </w:rPr>
              <w:t xml:space="preserve"> =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n-r</w:t>
            </w:r>
            <w:r w:rsidRPr="008054E0">
              <w:rPr>
                <w:sz w:val="20"/>
                <w:szCs w:val="20"/>
              </w:rPr>
              <w:t xml:space="preserve"> and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rFonts w:ascii="Cambria Math" w:hAnsi="Cambria Math"/>
                <w:i/>
                <w:iCs/>
                <w:sz w:val="20"/>
                <w:szCs w:val="20"/>
              </w:rPr>
              <w:t xml:space="preserve"> = </w:t>
            </w:r>
            <w:r w:rsidRPr="008054E0">
              <w:rPr>
                <w:rFonts w:ascii="Cambria Math" w:hAnsi="Cambria Math"/>
                <w:i/>
                <w:iCs/>
                <w:sz w:val="20"/>
                <w:szCs w:val="20"/>
                <w:vertAlign w:val="superscript"/>
              </w:rPr>
              <w:t>n-1</w:t>
            </w:r>
            <w:r w:rsidRPr="008054E0">
              <w:rPr>
                <w:rFonts w:ascii="Cambria Math" w:hAnsi="Cambria Math"/>
                <w:i/>
                <w:iCs/>
                <w:sz w:val="20"/>
                <w:szCs w:val="20"/>
              </w:rPr>
              <w:t>C</w:t>
            </w:r>
            <w:r w:rsidRPr="008054E0">
              <w:rPr>
                <w:rFonts w:ascii="Cambria Math" w:hAnsi="Cambria Math"/>
                <w:i/>
                <w:iCs/>
                <w:sz w:val="20"/>
                <w:szCs w:val="20"/>
                <w:vertAlign w:val="subscript"/>
              </w:rPr>
              <w:t>r-1</w:t>
            </w:r>
            <w:r w:rsidRPr="008054E0">
              <w:rPr>
                <w:rFonts w:ascii="Cambria Math" w:hAnsi="Cambria Math"/>
                <w:i/>
                <w:iCs/>
                <w:sz w:val="20"/>
                <w:szCs w:val="20"/>
              </w:rPr>
              <w:t xml:space="preserve"> + </w:t>
            </w:r>
            <w:r w:rsidRPr="008054E0">
              <w:rPr>
                <w:rFonts w:ascii="Cambria Math" w:hAnsi="Cambria Math"/>
                <w:i/>
                <w:iCs/>
                <w:sz w:val="20"/>
                <w:szCs w:val="20"/>
                <w:vertAlign w:val="superscript"/>
              </w:rPr>
              <w:t>n-1</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sz w:val="20"/>
                <w:szCs w:val="20"/>
              </w:rPr>
              <w:t>).</w:t>
            </w:r>
          </w:p>
        </w:tc>
        <w:tc>
          <w:tcPr>
            <w:tcW w:w="3118" w:type="dxa"/>
          </w:tcPr>
          <w:p w14:paraId="1E1A809F"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Notice and wonder</w:t>
            </w:r>
          </w:p>
          <w:p w14:paraId="79C50B5B"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Pose-Pause-Pounce-Bounce</w:t>
            </w:r>
          </w:p>
          <w:p w14:paraId="175199B9"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Visibly random groups of 3</w:t>
            </w:r>
          </w:p>
          <w:p w14:paraId="308304D5"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Vertical non-permanent surfaces</w:t>
            </w:r>
          </w:p>
        </w:tc>
        <w:tc>
          <w:tcPr>
            <w:tcW w:w="4536" w:type="dxa"/>
          </w:tcPr>
          <w:p w14:paraId="2D5D22D1"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To obtain a term in </w:t>
            </w:r>
            <m:oMath>
              <m:sSup>
                <m:sSupPr>
                  <m:ctrlPr>
                    <w:rPr>
                      <w:rFonts w:ascii="Cambria Math" w:hAnsi="Cambria Math"/>
                      <w:i/>
                      <w:iCs/>
                      <w:sz w:val="20"/>
                      <w:szCs w:val="20"/>
                    </w:rPr>
                  </m:ctrlPr>
                </m:sSupPr>
                <m:e>
                  <m:r>
                    <w:rPr>
                      <w:rFonts w:ascii="Cambria Math" w:hAnsi="Cambria Math"/>
                      <w:sz w:val="20"/>
                      <w:szCs w:val="20"/>
                    </w:rPr>
                    <m:t>x</m:t>
                  </m:r>
                </m:e>
                <m:sup>
                  <m:r>
                    <w:rPr>
                      <w:rFonts w:ascii="Cambria Math" w:hAnsi="Cambria Math"/>
                      <w:sz w:val="20"/>
                      <w:szCs w:val="20"/>
                    </w:rPr>
                    <m:t>n-r</m:t>
                  </m:r>
                </m:sup>
              </m:sSup>
              <m:sSup>
                <m:sSupPr>
                  <m:ctrlPr>
                    <w:rPr>
                      <w:rFonts w:ascii="Cambria Math" w:hAnsi="Cambria Math"/>
                      <w:i/>
                      <w:iCs/>
                      <w:sz w:val="20"/>
                      <w:szCs w:val="20"/>
                    </w:rPr>
                  </m:ctrlPr>
                </m:sSupPr>
                <m:e>
                  <m:r>
                    <w:rPr>
                      <w:rFonts w:ascii="Cambria Math" w:hAnsi="Cambria Math"/>
                      <w:sz w:val="20"/>
                      <w:szCs w:val="20"/>
                    </w:rPr>
                    <m:t>y</m:t>
                  </m:r>
                </m:e>
                <m:sup>
                  <m:r>
                    <w:rPr>
                      <w:rFonts w:ascii="Cambria Math" w:hAnsi="Cambria Math"/>
                      <w:sz w:val="20"/>
                      <w:szCs w:val="20"/>
                    </w:rPr>
                    <m:t>r</m:t>
                  </m:r>
                </m:sup>
              </m:sSup>
            </m:oMath>
            <w:r w:rsidRPr="008054E0">
              <w:rPr>
                <w:sz w:val="20"/>
                <w:szCs w:val="20"/>
              </w:rPr>
              <w:t>, we can select </w:t>
            </w:r>
            <m:oMath>
              <m:r>
                <w:rPr>
                  <w:rFonts w:ascii="Cambria Math" w:hAnsi="Cambria Math"/>
                  <w:sz w:val="20"/>
                  <w:szCs w:val="20"/>
                </w:rPr>
                <m:t>y</m:t>
              </m:r>
            </m:oMath>
            <w:r w:rsidRPr="008054E0">
              <w:rPr>
                <w:sz w:val="20"/>
                <w:szCs w:val="20"/>
              </w:rPr>
              <w:t> from </w:t>
            </w:r>
            <m:oMath>
              <m:r>
                <w:rPr>
                  <w:rFonts w:ascii="Cambria Math" w:hAnsi="Cambria Math"/>
                  <w:sz w:val="20"/>
                  <w:szCs w:val="20"/>
                </w:rPr>
                <m:t>r</m:t>
              </m:r>
            </m:oMath>
            <w:r w:rsidRPr="008054E0">
              <w:rPr>
                <w:sz w:val="20"/>
                <w:szCs w:val="20"/>
              </w:rPr>
              <w:t> factors and </w:t>
            </w:r>
            <m:oMath>
              <m:r>
                <w:rPr>
                  <w:rFonts w:ascii="Cambria Math" w:hAnsi="Cambria Math"/>
                  <w:sz w:val="20"/>
                  <w:szCs w:val="20"/>
                </w:rPr>
                <m:t>x</m:t>
              </m:r>
            </m:oMath>
            <w:r w:rsidRPr="008054E0">
              <w:rPr>
                <w:sz w:val="20"/>
                <w:szCs w:val="20"/>
              </w:rPr>
              <w:t> from the remaining </w:t>
            </w:r>
            <m:oMath>
              <m:r>
                <w:rPr>
                  <w:rFonts w:ascii="Cambria Math" w:hAnsi="Cambria Math"/>
                  <w:sz w:val="20"/>
                  <w:szCs w:val="20"/>
                </w:rPr>
                <m:t>n-r</m:t>
              </m:r>
            </m:oMath>
            <w:r w:rsidRPr="008054E0">
              <w:rPr>
                <w:sz w:val="20"/>
                <w:szCs w:val="20"/>
              </w:rPr>
              <w:t> factors in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rFonts w:ascii="Cambria Math" w:hAnsi="Cambria Math"/>
                <w:sz w:val="20"/>
                <w:szCs w:val="20"/>
              </w:rPr>
              <w:t xml:space="preserve"> </w:t>
            </w:r>
            <w:r w:rsidRPr="008054E0">
              <w:rPr>
                <w:sz w:val="20"/>
                <w:szCs w:val="20"/>
              </w:rPr>
              <w:t>ways, yielding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rFonts w:ascii="Cambria Math" w:hAnsi="Cambria Math"/>
                <w:sz w:val="20"/>
                <w:szCs w:val="20"/>
              </w:rPr>
              <w:t xml:space="preserve"> </w:t>
            </w:r>
            <w:r w:rsidRPr="008054E0">
              <w:rPr>
                <w:sz w:val="20"/>
                <w:szCs w:val="20"/>
              </w:rPr>
              <w:t>as the coefficient of </w:t>
            </w:r>
            <m:oMath>
              <m:sSup>
                <m:sSupPr>
                  <m:ctrlPr>
                    <w:rPr>
                      <w:rFonts w:ascii="Cambria Math" w:hAnsi="Cambria Math"/>
                      <w:i/>
                      <w:iCs/>
                      <w:sz w:val="20"/>
                      <w:szCs w:val="20"/>
                    </w:rPr>
                  </m:ctrlPr>
                </m:sSupPr>
                <m:e>
                  <m:r>
                    <w:rPr>
                      <w:rFonts w:ascii="Cambria Math" w:hAnsi="Cambria Math"/>
                      <w:sz w:val="20"/>
                      <w:szCs w:val="20"/>
                    </w:rPr>
                    <m:t>x</m:t>
                  </m:r>
                </m:e>
                <m:sup>
                  <m:r>
                    <w:rPr>
                      <w:rFonts w:ascii="Cambria Math" w:hAnsi="Cambria Math"/>
                      <w:sz w:val="20"/>
                      <w:szCs w:val="20"/>
                    </w:rPr>
                    <m:t>n-r</m:t>
                  </m:r>
                </m:sup>
              </m:sSup>
              <m:sSup>
                <m:sSupPr>
                  <m:ctrlPr>
                    <w:rPr>
                      <w:rFonts w:ascii="Cambria Math" w:hAnsi="Cambria Math"/>
                      <w:i/>
                      <w:iCs/>
                      <w:sz w:val="20"/>
                      <w:szCs w:val="20"/>
                    </w:rPr>
                  </m:ctrlPr>
                </m:sSupPr>
                <m:e>
                  <m:r>
                    <w:rPr>
                      <w:rFonts w:ascii="Cambria Math" w:hAnsi="Cambria Math"/>
                      <w:sz w:val="20"/>
                      <w:szCs w:val="20"/>
                    </w:rPr>
                    <m:t>y</m:t>
                  </m:r>
                </m:e>
                <m:sup>
                  <m:r>
                    <w:rPr>
                      <w:rFonts w:ascii="Cambria Math" w:hAnsi="Cambria Math"/>
                      <w:sz w:val="20"/>
                      <w:szCs w:val="20"/>
                    </w:rPr>
                    <m:t>r</m:t>
                  </m:r>
                </m:sup>
              </m:sSup>
            </m:oMath>
            <w:r w:rsidRPr="008054E0">
              <w:rPr>
                <w:sz w:val="20"/>
                <w:szCs w:val="20"/>
              </w:rPr>
              <w:t xml:space="preserve">. </w:t>
            </w:r>
          </w:p>
          <w:p w14:paraId="690D71AF"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8054E0">
              <w:rPr>
                <w:sz w:val="20"/>
                <w:szCs w:val="20"/>
              </w:rPr>
              <w:t xml:space="preserve">Each entry in Pascal's triangle represents the number of ways to choose </w:t>
            </w:r>
            <m:oMath>
              <m:r>
                <w:rPr>
                  <w:rFonts w:ascii="Cambria Math" w:hAnsi="Cambria Math"/>
                  <w:sz w:val="20"/>
                  <w:szCs w:val="20"/>
                </w:rPr>
                <m:t>r</m:t>
              </m:r>
            </m:oMath>
            <w:r w:rsidRPr="008054E0">
              <w:rPr>
                <w:i/>
                <w:iCs/>
                <w:sz w:val="20"/>
                <w:szCs w:val="20"/>
              </w:rPr>
              <w:t xml:space="preserve"> </w:t>
            </w:r>
            <w:r w:rsidRPr="008054E0">
              <w:rPr>
                <w:sz w:val="20"/>
                <w:szCs w:val="20"/>
              </w:rPr>
              <w:t xml:space="preserve">items from </w:t>
            </w:r>
            <m:oMath>
              <m:r>
                <w:rPr>
                  <w:rFonts w:ascii="Cambria Math" w:hAnsi="Cambria Math"/>
                  <w:sz w:val="20"/>
                  <w:szCs w:val="20"/>
                </w:rPr>
                <m:t>n</m:t>
              </m:r>
            </m:oMath>
            <w:r w:rsidRPr="008054E0">
              <w:rPr>
                <w:sz w:val="20"/>
                <w:szCs w:val="20"/>
              </w:rPr>
              <w:t xml:space="preserve"> and is equivalent to the coefficients in the expansion of </w:t>
            </w:r>
            <m:oMath>
              <m:sSup>
                <m:sSupPr>
                  <m:ctrlPr>
                    <w:rPr>
                      <w:rFonts w:ascii="Cambria Math" w:hAnsi="Cambria Math"/>
                      <w:i/>
                      <w:iCs/>
                      <w:sz w:val="20"/>
                      <w:szCs w:val="20"/>
                    </w:rPr>
                  </m:ctrlPr>
                </m:sSupPr>
                <m:e>
                  <m:d>
                    <m:dPr>
                      <m:ctrlPr>
                        <w:rPr>
                          <w:rFonts w:ascii="Cambria Math" w:hAnsi="Cambria Math"/>
                          <w:sz w:val="20"/>
                          <w:szCs w:val="20"/>
                        </w:rPr>
                      </m:ctrlPr>
                    </m:dPr>
                    <m:e>
                      <m:r>
                        <w:rPr>
                          <w:rFonts w:ascii="Cambria Math" w:hAnsi="Cambria Math"/>
                          <w:sz w:val="20"/>
                          <w:szCs w:val="20"/>
                        </w:rPr>
                        <m:t>x+y</m:t>
                      </m:r>
                      <m:ctrlPr>
                        <w:rPr>
                          <w:rFonts w:ascii="Cambria Math" w:hAnsi="Cambria Math"/>
                          <w:i/>
                          <w:iCs/>
                          <w:sz w:val="20"/>
                          <w:szCs w:val="20"/>
                        </w:rPr>
                      </m:ctrlPr>
                    </m:e>
                  </m:d>
                </m:e>
                <m:sup>
                  <m:r>
                    <w:rPr>
                      <w:rFonts w:ascii="Cambria Math" w:hAnsi="Cambria Math"/>
                      <w:sz w:val="20"/>
                      <w:szCs w:val="20"/>
                    </w:rPr>
                    <m:t>n</m:t>
                  </m:r>
                </m:sup>
              </m:sSup>
            </m:oMath>
            <w:r w:rsidRPr="008054E0">
              <w:rPr>
                <w:sz w:val="20"/>
                <w:szCs w:val="20"/>
              </w:rPr>
              <w:t>.</w:t>
            </w:r>
            <w:r w:rsidRPr="008054E0">
              <w:rPr>
                <w:rFonts w:eastAsiaTheme="minorEastAsia"/>
                <w:sz w:val="20"/>
                <w:szCs w:val="20"/>
              </w:rPr>
              <w:t xml:space="preserve"> </w:t>
            </w:r>
          </w:p>
          <w:p w14:paraId="43CF2489" w14:textId="3F294265"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8054E0">
              <w:rPr>
                <w:rFonts w:eastAsiaTheme="minorEastAsia"/>
                <w:sz w:val="20"/>
                <w:szCs w:val="20"/>
              </w:rPr>
              <w:t xml:space="preserve">The identities </w:t>
            </w:r>
            <w:r w:rsidRPr="008054E0">
              <w:rPr>
                <w:rFonts w:ascii="Cambria Math" w:eastAsiaTheme="minorEastAsia" w:hAnsi="Cambria Math"/>
                <w:i/>
                <w:iCs/>
                <w:sz w:val="20"/>
                <w:szCs w:val="20"/>
                <w:vertAlign w:val="superscript"/>
              </w:rPr>
              <w:t>n</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0</w:t>
            </w:r>
            <w:r w:rsidRPr="008054E0">
              <w:rPr>
                <w:rFonts w:ascii="Cambria Math" w:eastAsiaTheme="minorEastAsia" w:hAnsi="Cambria Math"/>
                <w:i/>
                <w:iCs/>
                <w:sz w:val="20"/>
                <w:szCs w:val="20"/>
              </w:rPr>
              <w:t xml:space="preserve"> = </w:t>
            </w:r>
            <w:r w:rsidRPr="008054E0">
              <w:rPr>
                <w:rFonts w:ascii="Cambria Math" w:eastAsiaTheme="minorEastAsia" w:hAnsi="Cambria Math"/>
                <w:i/>
                <w:iCs/>
                <w:sz w:val="20"/>
                <w:szCs w:val="20"/>
                <w:vertAlign w:val="superscript"/>
              </w:rPr>
              <w:t>n</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n</w:t>
            </w:r>
            <w:r w:rsidRPr="008054E0">
              <w:rPr>
                <w:rFonts w:ascii="Cambria Math" w:eastAsiaTheme="minorEastAsia" w:hAnsi="Cambria Math"/>
                <w:i/>
                <w:iCs/>
                <w:sz w:val="20"/>
                <w:szCs w:val="20"/>
              </w:rPr>
              <w:t> = ,1</w:t>
            </w:r>
            <w:r w:rsidRPr="008054E0">
              <w:rPr>
                <w:rFonts w:ascii="Cambria Math" w:eastAsiaTheme="minorEastAsia" w:hAnsi="Cambria Math"/>
                <w:i/>
                <w:iCs/>
                <w:sz w:val="20"/>
                <w:szCs w:val="20"/>
                <w:vertAlign w:val="superscript"/>
              </w:rPr>
              <w:t xml:space="preserve"> n</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r</w:t>
            </w:r>
            <w:r w:rsidRPr="008054E0">
              <w:rPr>
                <w:rFonts w:ascii="Cambria Math" w:eastAsiaTheme="minorEastAsia" w:hAnsi="Cambria Math"/>
                <w:i/>
                <w:iCs/>
                <w:sz w:val="20"/>
                <w:szCs w:val="20"/>
              </w:rPr>
              <w:t xml:space="preserve"> = </w:t>
            </w:r>
            <w:r w:rsidRPr="008054E0">
              <w:rPr>
                <w:rFonts w:ascii="Cambria Math" w:eastAsiaTheme="minorEastAsia" w:hAnsi="Cambria Math"/>
                <w:i/>
                <w:iCs/>
                <w:sz w:val="20"/>
                <w:szCs w:val="20"/>
                <w:vertAlign w:val="superscript"/>
              </w:rPr>
              <w:t>n</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 xml:space="preserve">n-r </w:t>
            </w:r>
            <w:r w:rsidR="00413765">
              <w:rPr>
                <w:rFonts w:ascii="Cambria Math" w:eastAsiaTheme="minorEastAsia" w:hAnsi="Cambria Math"/>
                <w:i/>
                <w:iCs/>
                <w:sz w:val="20"/>
                <w:szCs w:val="20"/>
                <w:vertAlign w:val="subscript"/>
              </w:rPr>
              <w:br/>
            </w:r>
            <w:r w:rsidRPr="008054E0">
              <w:rPr>
                <w:rFonts w:eastAsiaTheme="minorEastAsia"/>
                <w:sz w:val="20"/>
                <w:szCs w:val="20"/>
              </w:rPr>
              <w:t>and</w:t>
            </w:r>
            <w:r w:rsidRPr="008054E0">
              <w:rPr>
                <w:rFonts w:ascii="Cambria Math" w:eastAsiaTheme="minorEastAsia" w:hAnsi="Cambria Math"/>
                <w:i/>
                <w:iCs/>
                <w:sz w:val="20"/>
                <w:szCs w:val="20"/>
              </w:rPr>
              <w:t> </w:t>
            </w:r>
            <w:r w:rsidRPr="008054E0">
              <w:rPr>
                <w:rFonts w:ascii="Cambria Math" w:eastAsiaTheme="minorEastAsia" w:hAnsi="Cambria Math"/>
                <w:i/>
                <w:iCs/>
                <w:sz w:val="20"/>
                <w:szCs w:val="20"/>
                <w:vertAlign w:val="superscript"/>
              </w:rPr>
              <w:t>n</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r</w:t>
            </w:r>
            <w:r w:rsidRPr="008054E0">
              <w:rPr>
                <w:rFonts w:ascii="Cambria Math" w:eastAsiaTheme="minorEastAsia" w:hAnsi="Cambria Math"/>
                <w:i/>
                <w:iCs/>
                <w:sz w:val="20"/>
                <w:szCs w:val="20"/>
              </w:rPr>
              <w:t xml:space="preserve"> = </w:t>
            </w:r>
            <w:r w:rsidRPr="008054E0">
              <w:rPr>
                <w:rFonts w:ascii="Cambria Math" w:eastAsiaTheme="minorEastAsia" w:hAnsi="Cambria Math"/>
                <w:i/>
                <w:iCs/>
                <w:sz w:val="20"/>
                <w:szCs w:val="20"/>
                <w:vertAlign w:val="superscript"/>
              </w:rPr>
              <w:t>n-1</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r-1</w:t>
            </w:r>
            <w:r w:rsidRPr="008054E0">
              <w:rPr>
                <w:rFonts w:ascii="Cambria Math" w:eastAsiaTheme="minorEastAsia" w:hAnsi="Cambria Math"/>
                <w:i/>
                <w:iCs/>
                <w:sz w:val="20"/>
                <w:szCs w:val="20"/>
              </w:rPr>
              <w:t xml:space="preserve"> + </w:t>
            </w:r>
            <w:r w:rsidRPr="008054E0">
              <w:rPr>
                <w:rFonts w:ascii="Cambria Math" w:eastAsiaTheme="minorEastAsia" w:hAnsi="Cambria Math"/>
                <w:i/>
                <w:iCs/>
                <w:sz w:val="20"/>
                <w:szCs w:val="20"/>
                <w:vertAlign w:val="superscript"/>
              </w:rPr>
              <w:t>n-1</w:t>
            </w:r>
            <w:r w:rsidRPr="008054E0">
              <w:rPr>
                <w:rFonts w:ascii="Cambria Math" w:eastAsiaTheme="minorEastAsia" w:hAnsi="Cambria Math"/>
                <w:i/>
                <w:iCs/>
                <w:sz w:val="20"/>
                <w:szCs w:val="20"/>
              </w:rPr>
              <w:t>C</w:t>
            </w:r>
            <w:r w:rsidRPr="008054E0">
              <w:rPr>
                <w:rFonts w:ascii="Cambria Math" w:eastAsiaTheme="minorEastAsia" w:hAnsi="Cambria Math"/>
                <w:i/>
                <w:iCs/>
                <w:sz w:val="20"/>
                <w:szCs w:val="20"/>
                <w:vertAlign w:val="subscript"/>
              </w:rPr>
              <w:t>r</w:t>
            </w:r>
            <w:r w:rsidRPr="008054E0">
              <w:rPr>
                <w:rFonts w:eastAsiaTheme="minorEastAsia"/>
                <w:i/>
                <w:iCs/>
                <w:sz w:val="20"/>
                <w:szCs w:val="20"/>
                <w:vertAlign w:val="subscript"/>
              </w:rPr>
              <w:t xml:space="preserve"> </w:t>
            </w:r>
            <w:r w:rsidRPr="008054E0">
              <w:rPr>
                <w:rFonts w:eastAsiaTheme="minorEastAsia"/>
                <w:sz w:val="20"/>
                <w:szCs w:val="20"/>
              </w:rPr>
              <w:t xml:space="preserve">can be confirmed by using patterns in Pascal’s triangle. </w:t>
            </w:r>
          </w:p>
        </w:tc>
      </w:tr>
      <w:tr w:rsidR="00014C39" w:rsidRPr="008054E0" w14:paraId="44310522" w14:textId="77777777" w:rsidTr="00014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9A0216" w14:textId="77777777" w:rsidR="00CA5976" w:rsidRPr="008054E0" w:rsidRDefault="00CA5976" w:rsidP="008054E0">
            <w:pPr>
              <w:spacing w:before="100" w:line="23" w:lineRule="atLeast"/>
              <w:rPr>
                <w:sz w:val="20"/>
                <w:szCs w:val="20"/>
              </w:rPr>
            </w:pPr>
            <w:r w:rsidRPr="008054E0">
              <w:rPr>
                <w:sz w:val="20"/>
                <w:szCs w:val="20"/>
              </w:rPr>
              <w:t>Releasing responsibility</w:t>
            </w:r>
          </w:p>
        </w:tc>
        <w:tc>
          <w:tcPr>
            <w:tcW w:w="5245" w:type="dxa"/>
          </w:tcPr>
          <w:p w14:paraId="5F4EE8D2" w14:textId="11848184" w:rsidR="00CA5976" w:rsidRPr="008054E0" w:rsidRDefault="00CA5976" w:rsidP="008054E0">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 xml:space="preserve">Use a class discussion and slide 10 to summarise the patterns and identities. Students complete </w:t>
            </w:r>
            <w:hyperlink w:anchor="_Appendix_C" w:history="1">
              <w:r w:rsidRPr="008054E0">
                <w:rPr>
                  <w:rStyle w:val="Hyperlink"/>
                  <w:sz w:val="20"/>
                  <w:szCs w:val="20"/>
                </w:rPr>
                <w:t>Appendix C</w:t>
              </w:r>
            </w:hyperlink>
            <w:r w:rsidRPr="008054E0">
              <w:rPr>
                <w:sz w:val="20"/>
                <w:szCs w:val="20"/>
              </w:rPr>
              <w:t xml:space="preserve">, using the identities to simplify expressions involving binomial coefficients, before annotating </w:t>
            </w:r>
            <w:hyperlink w:anchor="_Appendix_B" w:history="1">
              <w:r w:rsidRPr="008054E0">
                <w:rPr>
                  <w:rStyle w:val="Hyperlink"/>
                  <w:sz w:val="20"/>
                  <w:szCs w:val="20"/>
                </w:rPr>
                <w:t>Appendix B</w:t>
              </w:r>
            </w:hyperlink>
            <w:r w:rsidRPr="008054E0">
              <w:rPr>
                <w:sz w:val="20"/>
                <w:szCs w:val="20"/>
              </w:rPr>
              <w:t xml:space="preserve"> to write notes about the connections between Pascal’s triangle, combinations and coefficients. Students complete self-explanation prompts on slide 12 to compare this to the equivalent expansion using numerical coefficients</w:t>
            </w:r>
            <w:r w:rsidR="00014C39">
              <w:rPr>
                <w:sz w:val="20"/>
                <w:szCs w:val="20"/>
              </w:rPr>
              <w:t>.</w:t>
            </w:r>
          </w:p>
        </w:tc>
        <w:tc>
          <w:tcPr>
            <w:tcW w:w="3118" w:type="dxa"/>
          </w:tcPr>
          <w:p w14:paraId="7146B09B" w14:textId="77777777" w:rsidR="00CA5976" w:rsidRPr="008054E0" w:rsidRDefault="00CA5976" w:rsidP="008054E0">
            <w:pPr>
              <w:spacing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8054E0">
              <w:rPr>
                <w:sz w:val="20"/>
                <w:szCs w:val="20"/>
              </w:rPr>
              <w:t>Pose-Pause-Pounce-Bounce</w:t>
            </w:r>
          </w:p>
        </w:tc>
        <w:tc>
          <w:tcPr>
            <w:tcW w:w="4536" w:type="dxa"/>
          </w:tcPr>
          <w:p w14:paraId="3FF20EDD" w14:textId="77777777" w:rsidR="00CA5976" w:rsidRPr="008054E0" w:rsidRDefault="00CA5976" w:rsidP="008054E0">
            <w:pPr>
              <w:spacing w:line="23" w:lineRule="atLeast"/>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8054E0">
              <w:rPr>
                <w:rFonts w:eastAsiaTheme="minorEastAsia"/>
                <w:sz w:val="20"/>
                <w:szCs w:val="20"/>
              </w:rPr>
              <w:t xml:space="preserve">Each row of Pascal’s triangle can be written using combinations without knowing the previous row. </w:t>
            </w:r>
          </w:p>
        </w:tc>
      </w:tr>
      <w:tr w:rsidR="00014C39" w:rsidRPr="008054E0" w14:paraId="54FD56D6" w14:textId="77777777" w:rsidTr="00014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9EC2D1" w14:textId="77777777" w:rsidR="00CA5976" w:rsidRPr="008054E0" w:rsidRDefault="00CA5976" w:rsidP="008054E0">
            <w:pPr>
              <w:spacing w:before="100" w:line="23" w:lineRule="atLeast"/>
              <w:rPr>
                <w:sz w:val="20"/>
                <w:szCs w:val="20"/>
              </w:rPr>
            </w:pPr>
            <w:r w:rsidRPr="008054E0">
              <w:rPr>
                <w:sz w:val="20"/>
                <w:szCs w:val="20"/>
              </w:rPr>
              <w:t>Independent practice</w:t>
            </w:r>
          </w:p>
        </w:tc>
        <w:tc>
          <w:tcPr>
            <w:tcW w:w="5245" w:type="dxa"/>
          </w:tcPr>
          <w:p w14:paraId="10A4A11F"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 xml:space="preserve">Students complete </w:t>
            </w:r>
            <w:hyperlink w:anchor="_Appendix_D" w:history="1">
              <w:r w:rsidRPr="008054E0">
                <w:rPr>
                  <w:rStyle w:val="Hyperlink"/>
                  <w:sz w:val="20"/>
                  <w:szCs w:val="20"/>
                </w:rPr>
                <w:t>Appendix D</w:t>
              </w:r>
            </w:hyperlink>
            <w:r w:rsidRPr="008054E0">
              <w:rPr>
                <w:sz w:val="20"/>
                <w:szCs w:val="20"/>
              </w:rPr>
              <w:t xml:space="preserve"> to consolidate learning.</w:t>
            </w:r>
          </w:p>
        </w:tc>
        <w:tc>
          <w:tcPr>
            <w:tcW w:w="3118" w:type="dxa"/>
          </w:tcPr>
          <w:p w14:paraId="16C5E9E5"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Visibly random groups of 3</w:t>
            </w:r>
          </w:p>
          <w:p w14:paraId="41AAC28B"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Vertical non-permanent surfaces</w:t>
            </w:r>
          </w:p>
        </w:tc>
        <w:tc>
          <w:tcPr>
            <w:tcW w:w="4536" w:type="dxa"/>
          </w:tcPr>
          <w:p w14:paraId="4EF62BDB" w14:textId="77777777" w:rsidR="00CA5976" w:rsidRPr="008054E0" w:rsidRDefault="00CA5976" w:rsidP="008054E0">
            <w:pPr>
              <w:spacing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8054E0">
              <w:rPr>
                <w:sz w:val="20"/>
                <w:szCs w:val="20"/>
              </w:rPr>
              <w:t xml:space="preserve">Each coefficient in the expansion of </w:t>
            </w:r>
            <m:oMath>
              <m:sSup>
                <m:sSupPr>
                  <m:ctrlPr>
                    <w:rPr>
                      <w:rFonts w:ascii="Cambria Math" w:hAnsi="Cambria Math"/>
                      <w:i/>
                      <w:iCs/>
                      <w:sz w:val="20"/>
                      <w:szCs w:val="20"/>
                    </w:rPr>
                  </m:ctrlPr>
                </m:sSupPr>
                <m:e>
                  <m:d>
                    <m:dPr>
                      <m:ctrlPr>
                        <w:rPr>
                          <w:rFonts w:ascii="Cambria Math" w:hAnsi="Cambria Math"/>
                          <w:i/>
                          <w:iCs/>
                          <w:sz w:val="20"/>
                          <w:szCs w:val="20"/>
                        </w:rPr>
                      </m:ctrlPr>
                    </m:dPr>
                    <m:e>
                      <m:r>
                        <w:rPr>
                          <w:rFonts w:ascii="Cambria Math" w:hAnsi="Cambria Math"/>
                          <w:sz w:val="20"/>
                          <w:szCs w:val="20"/>
                        </w:rPr>
                        <m:t>x+y</m:t>
                      </m:r>
                    </m:e>
                  </m:d>
                </m:e>
                <m:sup>
                  <m:r>
                    <w:rPr>
                      <w:rFonts w:ascii="Cambria Math" w:hAnsi="Cambria Math"/>
                      <w:sz w:val="20"/>
                      <w:szCs w:val="20"/>
                    </w:rPr>
                    <m:t>n</m:t>
                  </m:r>
                </m:sup>
              </m:sSup>
            </m:oMath>
            <w:r w:rsidRPr="008054E0">
              <w:rPr>
                <w:sz w:val="20"/>
                <w:szCs w:val="20"/>
              </w:rPr>
              <w:t xml:space="preserve"> is </w:t>
            </w:r>
            <w:r w:rsidRPr="008054E0">
              <w:rPr>
                <w:rFonts w:ascii="Cambria Math" w:hAnsi="Cambria Math"/>
                <w:i/>
                <w:iCs/>
                <w:sz w:val="20"/>
                <w:szCs w:val="20"/>
                <w:vertAlign w:val="superscript"/>
              </w:rPr>
              <w:t>n</w:t>
            </w:r>
            <w:r w:rsidRPr="008054E0">
              <w:rPr>
                <w:rFonts w:ascii="Cambria Math" w:hAnsi="Cambria Math"/>
                <w:i/>
                <w:iCs/>
                <w:sz w:val="20"/>
                <w:szCs w:val="20"/>
              </w:rPr>
              <w:t>C</w:t>
            </w:r>
            <w:r w:rsidRPr="008054E0">
              <w:rPr>
                <w:rFonts w:ascii="Cambria Math" w:hAnsi="Cambria Math"/>
                <w:i/>
                <w:iCs/>
                <w:sz w:val="20"/>
                <w:szCs w:val="20"/>
                <w:vertAlign w:val="subscript"/>
              </w:rPr>
              <w:t>r</w:t>
            </w:r>
            <w:r w:rsidRPr="008054E0">
              <w:rPr>
                <w:sz w:val="20"/>
                <w:szCs w:val="20"/>
              </w:rPr>
              <w:t xml:space="preserve">, which reflects the number of ways to choose </w:t>
            </w:r>
            <m:oMath>
              <m:r>
                <w:rPr>
                  <w:rFonts w:ascii="Cambria Math" w:hAnsi="Cambria Math"/>
                  <w:sz w:val="20"/>
                  <w:szCs w:val="20"/>
                </w:rPr>
                <m:t>r</m:t>
              </m:r>
            </m:oMath>
            <w:r w:rsidRPr="008054E0">
              <w:rPr>
                <w:sz w:val="20"/>
                <w:szCs w:val="20"/>
              </w:rPr>
              <w:t xml:space="preserve"> items from </w:t>
            </w:r>
            <m:oMath>
              <m:r>
                <w:rPr>
                  <w:rFonts w:ascii="Cambria Math" w:hAnsi="Cambria Math"/>
                  <w:sz w:val="20"/>
                  <w:szCs w:val="20"/>
                </w:rPr>
                <m:t>n</m:t>
              </m:r>
            </m:oMath>
            <w:r w:rsidRPr="008054E0">
              <w:rPr>
                <w:sz w:val="20"/>
                <w:szCs w:val="20"/>
              </w:rPr>
              <w:t xml:space="preserve"> and reinforces the connection between combinations and binomial coefficients.</w:t>
            </w:r>
          </w:p>
        </w:tc>
      </w:tr>
      <w:bookmarkEnd w:id="0"/>
    </w:tbl>
    <w:p w14:paraId="013A0524" w14:textId="77777777" w:rsidR="003C2FF0" w:rsidRDefault="003C2FF0">
      <w:pPr>
        <w:suppressAutoHyphens w:val="0"/>
        <w:spacing w:after="0" w:line="276" w:lineRule="auto"/>
        <w:sectPr w:rsidR="003C2FF0" w:rsidSect="00CA5976">
          <w:pgSz w:w="16840" w:h="11900" w:orient="landscape"/>
          <w:pgMar w:top="1134" w:right="1134" w:bottom="1134" w:left="1134" w:header="709" w:footer="709" w:gutter="0"/>
          <w:cols w:space="708"/>
          <w:docGrid w:linePitch="360"/>
        </w:sectPr>
      </w:pPr>
    </w:p>
    <w:p w14:paraId="73435BE4" w14:textId="56804DE5" w:rsidR="00A51D10" w:rsidRDefault="00A51D10" w:rsidP="00D76B0E">
      <w:pPr>
        <w:pStyle w:val="Heading2"/>
      </w:pPr>
      <w:r>
        <w:lastRenderedPageBreak/>
        <w:t>Activity structure</w:t>
      </w:r>
    </w:p>
    <w:p w14:paraId="34A3E694" w14:textId="57FB8F90" w:rsidR="00F40DC4" w:rsidRPr="003C2AC4" w:rsidRDefault="00F40DC4" w:rsidP="00F40DC4">
      <w:pPr>
        <w:pStyle w:val="FeatureBox2"/>
      </w:pPr>
      <w:r>
        <w:t xml:space="preserve">Please use the associated PowerPoint </w:t>
      </w:r>
      <w:r w:rsidR="0056493D">
        <w:rPr>
          <w:i/>
          <w:iCs/>
        </w:rPr>
        <w:t>Combinatorial patterns</w:t>
      </w:r>
      <w:r w:rsidR="603E3D54">
        <w:t xml:space="preserve"> </w:t>
      </w:r>
      <w:r>
        <w:t>to display images in this lesson.</w:t>
      </w:r>
    </w:p>
    <w:p w14:paraId="453957C7" w14:textId="5FDD24F7" w:rsidR="00D01CAE" w:rsidRDefault="00FD5257" w:rsidP="006712CC">
      <w:pPr>
        <w:pStyle w:val="Heading3"/>
        <w:numPr>
          <w:ilvl w:val="2"/>
          <w:numId w:val="1"/>
        </w:numPr>
        <w:ind w:left="0"/>
      </w:pPr>
      <w:r>
        <w:t>Activat</w:t>
      </w:r>
      <w:r w:rsidR="006F5E31">
        <w:t xml:space="preserve">ing </w:t>
      </w:r>
      <w:r>
        <w:t>prior knowledge</w:t>
      </w:r>
    </w:p>
    <w:p w14:paraId="61CF7D99" w14:textId="77777777" w:rsidR="00E0024D" w:rsidRDefault="00E0024D" w:rsidP="009B731C">
      <w:pPr>
        <w:pStyle w:val="ListNumber"/>
        <w:numPr>
          <w:ilvl w:val="0"/>
          <w:numId w:val="6"/>
        </w:numPr>
      </w:pPr>
      <w:r>
        <w:t xml:space="preserve">Use Appendix A ‘Workstation tasks’ to set up workstations around the classroom. </w:t>
      </w:r>
    </w:p>
    <w:p w14:paraId="70123F08" w14:textId="77777777" w:rsidR="00E0024D" w:rsidRPr="0014101C" w:rsidRDefault="00E0024D" w:rsidP="00E0024D">
      <w:pPr>
        <w:pStyle w:val="FeatureBox"/>
        <w:rPr>
          <w:rFonts w:eastAsiaTheme="minorEastAsia"/>
          <w:bCs/>
        </w:rPr>
      </w:pPr>
      <w:r>
        <w:t xml:space="preserve">Print one or more copies of each task and place them around the room. </w:t>
      </w:r>
    </w:p>
    <w:p w14:paraId="0708F7B1" w14:textId="10C9C444" w:rsidR="00E0024D" w:rsidRDefault="00E0024D" w:rsidP="008160A5">
      <w:pPr>
        <w:pStyle w:val="ListNumber"/>
        <w:numPr>
          <w:ilvl w:val="0"/>
          <w:numId w:val="6"/>
        </w:numPr>
      </w:pPr>
      <w:r>
        <w:t xml:space="preserve">Ask students to divide a page in their workbook into </w:t>
      </w:r>
      <w:r w:rsidR="000D2B7D">
        <w:t>4</w:t>
      </w:r>
      <w:r>
        <w:t xml:space="preserve"> sections to record their answers and any necessary working out for each of the tasks. </w:t>
      </w:r>
    </w:p>
    <w:p w14:paraId="7E12F66C" w14:textId="549AD50B" w:rsidR="00E0024D" w:rsidRDefault="00AF75CF" w:rsidP="008160A5">
      <w:pPr>
        <w:pStyle w:val="ListNumber"/>
        <w:numPr>
          <w:ilvl w:val="0"/>
          <w:numId w:val="6"/>
        </w:numPr>
      </w:pPr>
      <w:r>
        <w:t>In</w:t>
      </w:r>
      <w:r w:rsidR="00E0024D">
        <w:t xml:space="preserve"> </w:t>
      </w:r>
      <w:r w:rsidR="002B1902">
        <w:t xml:space="preserve">visibly random </w:t>
      </w:r>
      <w:r w:rsidR="00E0024D">
        <w:t xml:space="preserve">groups of </w:t>
      </w:r>
      <w:r w:rsidR="0038540B">
        <w:t>3</w:t>
      </w:r>
      <w:r w:rsidR="002B1902">
        <w:t xml:space="preserve"> </w:t>
      </w:r>
      <w:r w:rsidR="002B1902" w:rsidRPr="002B1902">
        <w:t>(</w:t>
      </w:r>
      <w:hyperlink r:id="rId13" w:tgtFrame="_blank" w:history="1">
        <w:r w:rsidR="002B1902" w:rsidRPr="002B1902">
          <w:rPr>
            <w:rStyle w:val="Hyperlink"/>
          </w:rPr>
          <w:t>bit.ly/visiblegroups</w:t>
        </w:r>
      </w:hyperlink>
      <w:r w:rsidR="002B1902" w:rsidRPr="002B1902">
        <w:t>)</w:t>
      </w:r>
      <w:r w:rsidR="00E0024D">
        <w:t xml:space="preserve">, have students rotate around the room to complete each task. </w:t>
      </w:r>
    </w:p>
    <w:p w14:paraId="692AD196" w14:textId="78C62284" w:rsidR="0024519E" w:rsidRDefault="00E0024D" w:rsidP="0024519E">
      <w:pPr>
        <w:pStyle w:val="FeatureBox"/>
      </w:pPr>
      <w:r>
        <w:t xml:space="preserve">The tasks can be completed in any order. </w:t>
      </w:r>
      <w:r w:rsidR="0024519E">
        <w:t xml:space="preserve">As groups finish, ask them to begin considering any connections they can identify </w:t>
      </w:r>
      <w:r w:rsidR="000B1C95">
        <w:t>between</w:t>
      </w:r>
      <w:r w:rsidR="0024519E">
        <w:t xml:space="preserve"> the tasks. </w:t>
      </w:r>
    </w:p>
    <w:p w14:paraId="2CCC47CB" w14:textId="5FDE6483" w:rsidR="00664E9B" w:rsidRPr="00664E9B" w:rsidRDefault="0024519E" w:rsidP="00664E9B">
      <w:pPr>
        <w:pStyle w:val="FeatureBox"/>
        <w:rPr>
          <w:b/>
        </w:rPr>
      </w:pPr>
      <w:r>
        <w:t xml:space="preserve">Students were introduced to </w:t>
      </w:r>
      <w:r w:rsidR="00664E9B">
        <w:t xml:space="preserve">combinations, including how to calculate </w:t>
      </w:r>
      <w:r w:rsidR="00664E9B" w:rsidRPr="00672677">
        <w:rPr>
          <w:rFonts w:ascii="Cambria Math" w:hAnsi="Cambria Math"/>
          <w:bCs/>
          <w:i/>
          <w:iCs/>
          <w:szCs w:val="22"/>
          <w:vertAlign w:val="superscript"/>
        </w:rPr>
        <w:t>n</w:t>
      </w:r>
      <w:r w:rsidR="00664E9B" w:rsidRPr="00672677">
        <w:rPr>
          <w:rFonts w:ascii="Cambria Math" w:hAnsi="Cambria Math"/>
          <w:bCs/>
          <w:i/>
          <w:iCs/>
          <w:szCs w:val="22"/>
        </w:rPr>
        <w:t>C</w:t>
      </w:r>
      <w:r w:rsidR="00664E9B" w:rsidRPr="00672677">
        <w:rPr>
          <w:rFonts w:ascii="Cambria Math" w:hAnsi="Cambria Math"/>
          <w:bCs/>
          <w:i/>
          <w:iCs/>
          <w:szCs w:val="22"/>
          <w:vertAlign w:val="subscript"/>
        </w:rPr>
        <w:t>r</w:t>
      </w:r>
      <w:r w:rsidR="00B27CA8">
        <w:rPr>
          <w:rFonts w:ascii="Cambria Math" w:hAnsi="Cambria Math"/>
          <w:bCs/>
          <w:szCs w:val="22"/>
        </w:rPr>
        <w:t xml:space="preserve"> </w:t>
      </w:r>
      <w:r w:rsidR="00664E9B" w:rsidRPr="00F44B6A">
        <w:t>using</w:t>
      </w:r>
      <w:r w:rsidR="00664E9B">
        <w:t xml:space="preserve"> a calculator and/or</w:t>
      </w:r>
      <w:r w:rsidR="00664E9B" w:rsidRPr="00F44B6A">
        <w:t xml:space="preserve"> the formula</w:t>
      </w:r>
      <w:r>
        <w:t xml:space="preserve"> in</w:t>
      </w:r>
      <w:bookmarkStart w:id="1" w:name="_Hlk205822814"/>
      <w:r>
        <w:t xml:space="preserve"> Lesson 07 – </w:t>
      </w:r>
      <w:r w:rsidR="00D00DF2">
        <w:t xml:space="preserve">introduction </w:t>
      </w:r>
      <w:r>
        <w:t xml:space="preserve">to combinations of Unit 1 – </w:t>
      </w:r>
      <w:r w:rsidR="00D00DF2">
        <w:t xml:space="preserve">permutations </w:t>
      </w:r>
      <w:r>
        <w:t>and combinations</w:t>
      </w:r>
      <w:bookmarkEnd w:id="1"/>
      <w:r w:rsidR="00664E9B">
        <w:t>.</w:t>
      </w:r>
    </w:p>
    <w:p w14:paraId="4EF3C1B7" w14:textId="0D918D92" w:rsidR="00E0024D" w:rsidRDefault="00E0024D" w:rsidP="008160A5">
      <w:pPr>
        <w:pStyle w:val="ListNumber"/>
        <w:numPr>
          <w:ilvl w:val="0"/>
          <w:numId w:val="6"/>
        </w:numPr>
      </w:pPr>
      <w:r>
        <w:t xml:space="preserve">When all groups have completed all tasks, use the </w:t>
      </w:r>
      <w:r w:rsidRPr="00962E9C">
        <w:t xml:space="preserve">Pose-Pause-Pounce-Bounce questioning strategy </w:t>
      </w:r>
      <w:r w:rsidR="008556E6">
        <w:t>(</w:t>
      </w:r>
      <w:r w:rsidRPr="00962E9C">
        <w:t>PDF 557KB</w:t>
      </w:r>
      <w:r w:rsidR="008556E6">
        <w:t>)</w:t>
      </w:r>
      <w:r w:rsidR="008556E6" w:rsidRPr="00962E9C">
        <w:t xml:space="preserve"> </w:t>
      </w:r>
      <w:r w:rsidRPr="00962E9C">
        <w:t>(</w:t>
      </w:r>
      <w:hyperlink r:id="rId14" w:tgtFrame="_blank" w:history="1">
        <w:r w:rsidRPr="00962E9C">
          <w:rPr>
            <w:rStyle w:val="Hyperlink"/>
          </w:rPr>
          <w:t>bit.ly/posepausepouncebounce</w:t>
        </w:r>
      </w:hyperlink>
      <w:r w:rsidRPr="00962E9C">
        <w:t xml:space="preserve">) </w:t>
      </w:r>
      <w:r>
        <w:t>to facilitate a class debrief to draw out connections between the tasks. Have students record the connections in their workbook in their own words. Possible questions to pose:</w:t>
      </w:r>
    </w:p>
    <w:p w14:paraId="785B5FF2" w14:textId="77777777" w:rsidR="00E0024D" w:rsidRPr="00D14D14" w:rsidRDefault="00E0024D" w:rsidP="00D14D14">
      <w:pPr>
        <w:pStyle w:val="ListBullet2"/>
      </w:pPr>
      <w:r w:rsidRPr="00D14D14">
        <w:t>What did you notice across all the tasks?</w:t>
      </w:r>
    </w:p>
    <w:p w14:paraId="647CB847" w14:textId="77777777" w:rsidR="00E0024D" w:rsidRPr="00D14D14" w:rsidRDefault="00E0024D" w:rsidP="00D14D14">
      <w:pPr>
        <w:pStyle w:val="ListBullet2"/>
      </w:pPr>
      <w:r w:rsidRPr="00D14D14">
        <w:t>How are the tasks connected?</w:t>
      </w:r>
    </w:p>
    <w:p w14:paraId="1FB67541" w14:textId="77777777" w:rsidR="00E0024D" w:rsidRPr="00D14D14" w:rsidRDefault="00E0024D" w:rsidP="00D14D14">
      <w:pPr>
        <w:pStyle w:val="ListBullet2"/>
      </w:pPr>
      <w:r w:rsidRPr="00D14D14">
        <w:t>How could we use combinations to find coefficients in binomial expansions?</w:t>
      </w:r>
    </w:p>
    <w:p w14:paraId="35BD02F3" w14:textId="71C2CC6E" w:rsidR="00E0024D" w:rsidRDefault="00E0024D" w:rsidP="00E0024D">
      <w:pPr>
        <w:pStyle w:val="FeatureBox"/>
      </w:pPr>
      <w:r>
        <w:lastRenderedPageBreak/>
        <w:t xml:space="preserve">Row 4 of Pascal’s triangle </w:t>
      </w:r>
      <w:bookmarkStart w:id="2" w:name="_Hlk205821319"/>
      <w:r>
        <w:t xml:space="preserve">(1, 4, 6, 4, 1) </w:t>
      </w:r>
      <w:bookmarkEnd w:id="2"/>
      <w:r>
        <w:t xml:space="preserve">corresponds to the coefficients for decreasing powers of </w:t>
      </w:r>
      <m:oMath>
        <m:r>
          <w:rPr>
            <w:rFonts w:ascii="Cambria Math" w:hAnsi="Cambria Math"/>
          </w:rPr>
          <m:t>x</m:t>
        </m:r>
      </m:oMath>
      <w:r>
        <w:rPr>
          <w:rFonts w:eastAsiaTheme="minorEastAsia"/>
        </w:rPr>
        <w:t xml:space="preserve"> in </w:t>
      </w:r>
      <w:r>
        <w:t xml:space="preserve">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4</m:t>
            </m:r>
          </m:sup>
        </m:sSup>
      </m:oMath>
      <w:r>
        <w:t xml:space="preserve">. These coefficients are also equivalent to the combinations </w:t>
      </w:r>
      <w:r w:rsidRPr="00D94524">
        <w:rPr>
          <w:rFonts w:ascii="Cambria Math" w:hAnsi="Cambria Math"/>
          <w:i/>
          <w:iCs/>
          <w:vertAlign w:val="superscript"/>
        </w:rPr>
        <w:t>4</w:t>
      </w:r>
      <w:r w:rsidRPr="00D94524">
        <w:rPr>
          <w:rFonts w:ascii="Cambria Math" w:hAnsi="Cambria Math"/>
          <w:i/>
          <w:iCs/>
        </w:rPr>
        <w:t>C</w:t>
      </w:r>
      <w:r w:rsidRPr="00D94524">
        <w:rPr>
          <w:rFonts w:ascii="Cambria Math" w:hAnsi="Cambria Math"/>
          <w:i/>
          <w:iCs/>
          <w:vertAlign w:val="subscript"/>
        </w:rPr>
        <w:t>0</w:t>
      </w:r>
      <w:r w:rsidRPr="00D94524">
        <w:rPr>
          <w:rFonts w:ascii="Cambria Math" w:hAnsi="Cambria Math"/>
        </w:rPr>
        <w:t xml:space="preserve">, </w:t>
      </w:r>
      <w:r w:rsidRPr="00D94524">
        <w:rPr>
          <w:rFonts w:ascii="Cambria Math" w:hAnsi="Cambria Math"/>
          <w:i/>
          <w:iCs/>
          <w:vertAlign w:val="superscript"/>
        </w:rPr>
        <w:t>4</w:t>
      </w:r>
      <w:r w:rsidRPr="00D94524">
        <w:rPr>
          <w:rFonts w:ascii="Cambria Math" w:hAnsi="Cambria Math"/>
          <w:i/>
          <w:iCs/>
        </w:rPr>
        <w:t>C</w:t>
      </w:r>
      <w:r w:rsidRPr="00D94524">
        <w:rPr>
          <w:rFonts w:ascii="Cambria Math" w:hAnsi="Cambria Math"/>
          <w:i/>
          <w:iCs/>
          <w:vertAlign w:val="subscript"/>
        </w:rPr>
        <w:t>1</w:t>
      </w:r>
      <w:r w:rsidRPr="00D94524">
        <w:rPr>
          <w:rFonts w:ascii="Cambria Math" w:hAnsi="Cambria Math"/>
        </w:rPr>
        <w:t xml:space="preserve">, </w:t>
      </w:r>
      <w:r w:rsidRPr="00D94524">
        <w:rPr>
          <w:rFonts w:ascii="Cambria Math" w:hAnsi="Cambria Math"/>
          <w:i/>
          <w:iCs/>
          <w:vertAlign w:val="superscript"/>
        </w:rPr>
        <w:t>4</w:t>
      </w:r>
      <w:r w:rsidRPr="00D94524">
        <w:rPr>
          <w:rFonts w:ascii="Cambria Math" w:hAnsi="Cambria Math"/>
          <w:i/>
          <w:iCs/>
        </w:rPr>
        <w:t>C</w:t>
      </w:r>
      <w:r w:rsidRPr="00D94524">
        <w:rPr>
          <w:rFonts w:ascii="Cambria Math" w:hAnsi="Cambria Math"/>
          <w:i/>
          <w:iCs/>
          <w:vertAlign w:val="subscript"/>
        </w:rPr>
        <w:t>2</w:t>
      </w:r>
      <w:r w:rsidRPr="00D94524">
        <w:rPr>
          <w:rFonts w:ascii="Cambria Math" w:hAnsi="Cambria Math"/>
        </w:rPr>
        <w:t xml:space="preserve">, </w:t>
      </w:r>
      <w:r w:rsidRPr="00D94524">
        <w:rPr>
          <w:rFonts w:ascii="Cambria Math" w:hAnsi="Cambria Math"/>
          <w:i/>
          <w:iCs/>
          <w:vertAlign w:val="superscript"/>
        </w:rPr>
        <w:t>4</w:t>
      </w:r>
      <w:r w:rsidRPr="00D94524">
        <w:rPr>
          <w:rFonts w:ascii="Cambria Math" w:hAnsi="Cambria Math"/>
          <w:i/>
          <w:iCs/>
        </w:rPr>
        <w:t>C</w:t>
      </w:r>
      <w:r w:rsidRPr="00D94524">
        <w:rPr>
          <w:rFonts w:ascii="Cambria Math" w:hAnsi="Cambria Math"/>
          <w:i/>
          <w:iCs/>
          <w:vertAlign w:val="subscript"/>
        </w:rPr>
        <w:t>3</w:t>
      </w:r>
      <w:r w:rsidRPr="00D94524">
        <w:rPr>
          <w:rFonts w:ascii="Cambria Math" w:hAnsi="Cambria Math"/>
        </w:rPr>
        <w:t xml:space="preserve"> </w:t>
      </w:r>
      <w:r w:rsidRPr="008C7F96">
        <w:t>and</w:t>
      </w:r>
      <w:r>
        <w:rPr>
          <w:rFonts w:ascii="Cambria Math" w:hAnsi="Cambria Math"/>
        </w:rPr>
        <w:t xml:space="preserve"> </w:t>
      </w:r>
      <w:r w:rsidRPr="00D94524">
        <w:rPr>
          <w:rFonts w:ascii="Cambria Math" w:hAnsi="Cambria Math"/>
          <w:i/>
          <w:iCs/>
          <w:vertAlign w:val="superscript"/>
        </w:rPr>
        <w:t>4</w:t>
      </w:r>
      <w:r w:rsidRPr="00D94524">
        <w:rPr>
          <w:rFonts w:ascii="Cambria Math" w:hAnsi="Cambria Math"/>
          <w:i/>
          <w:iCs/>
        </w:rPr>
        <w:t>C</w:t>
      </w:r>
      <w:r w:rsidRPr="00D94524">
        <w:rPr>
          <w:rFonts w:ascii="Cambria Math" w:hAnsi="Cambria Math"/>
          <w:i/>
          <w:iCs/>
          <w:vertAlign w:val="subscript"/>
        </w:rPr>
        <w:t>4</w:t>
      </w:r>
      <w:r>
        <w:t>, representing the number of ways to get 0, 1, 2, 3 and 4 tails respectively when tossing 4 coins. Therefore, the rows of Pascal’s triangle and coefficients</w:t>
      </w:r>
      <w:r w:rsidR="00E06388">
        <w:t xml:space="preserve"> in binomial expansions</w:t>
      </w:r>
      <w:r>
        <w:t xml:space="preserve"> can be expressed using combinations.</w:t>
      </w:r>
    </w:p>
    <w:p w14:paraId="2F26F0EE" w14:textId="0D45FD07" w:rsidR="00E0024D" w:rsidRPr="00C75176" w:rsidRDefault="00E0024D" w:rsidP="008160A5">
      <w:pPr>
        <w:pStyle w:val="ListNumber"/>
        <w:numPr>
          <w:ilvl w:val="0"/>
          <w:numId w:val="6"/>
        </w:numPr>
      </w:pPr>
      <w:r w:rsidRPr="00C75176">
        <w:t xml:space="preserve">Display slide </w:t>
      </w:r>
      <w:r w:rsidR="00E76F79" w:rsidRPr="00C75176">
        <w:t>3</w:t>
      </w:r>
      <w:r w:rsidRPr="00C75176">
        <w:t xml:space="preserve"> of the PowerPoint to reveal</w:t>
      </w:r>
      <w:r w:rsidR="0024519E">
        <w:t xml:space="preserve"> the</w:t>
      </w:r>
      <w:r w:rsidRPr="00C75176">
        <w:t xml:space="preserve"> learning intentions and success criteria to students. </w:t>
      </w:r>
    </w:p>
    <w:p w14:paraId="119F086C" w14:textId="36590D14" w:rsidR="009F25A7" w:rsidRPr="009F25A7" w:rsidRDefault="00C3411F" w:rsidP="006712CC">
      <w:pPr>
        <w:pStyle w:val="Heading3"/>
        <w:numPr>
          <w:ilvl w:val="2"/>
          <w:numId w:val="1"/>
        </w:numPr>
        <w:ind w:left="0"/>
      </w:pPr>
      <w:r>
        <w:t>Connecting learning</w:t>
      </w:r>
    </w:p>
    <w:p w14:paraId="793DB209" w14:textId="592985CE" w:rsidR="00C533C9" w:rsidRDefault="00965F73" w:rsidP="004226F0">
      <w:pPr>
        <w:pStyle w:val="ListNumber"/>
        <w:numPr>
          <w:ilvl w:val="0"/>
          <w:numId w:val="16"/>
        </w:numPr>
      </w:pPr>
      <w:r>
        <w:t>Use</w:t>
      </w:r>
      <w:r w:rsidR="00C533C9" w:rsidRPr="00C010E1">
        <w:t xml:space="preserve"> slide </w:t>
      </w:r>
      <w:r w:rsidR="00E76F79">
        <w:t>5</w:t>
      </w:r>
      <w:r w:rsidR="00664E9B">
        <w:t xml:space="preserve"> of the PowerPoint</w:t>
      </w:r>
      <w:r>
        <w:t>,</w:t>
      </w:r>
      <w:r w:rsidR="00C533C9" w:rsidRPr="00C010E1">
        <w:t xml:space="preserve"> </w:t>
      </w:r>
      <w:r w:rsidR="00556F06">
        <w:t xml:space="preserve">which shows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4</m:t>
            </m:r>
          </m:sup>
        </m:sSup>
      </m:oMath>
      <w:r w:rsidR="002F13E4" w:rsidRPr="004226F0">
        <w:rPr>
          <w:rFonts w:eastAsiaTheme="minorEastAsia"/>
        </w:rPr>
        <w:t xml:space="preserve"> expressed as </w:t>
      </w:r>
      <w:r w:rsidR="006C48AD">
        <w:rPr>
          <w:rFonts w:eastAsiaTheme="minorEastAsia"/>
        </w:rPr>
        <w:t>4</w:t>
      </w:r>
      <w:r w:rsidR="006C48AD" w:rsidRPr="004226F0">
        <w:rPr>
          <w:rFonts w:eastAsiaTheme="minorEastAsia"/>
        </w:rPr>
        <w:t xml:space="preserve"> </w:t>
      </w:r>
      <w:r w:rsidR="002F13E4" w:rsidRPr="004226F0">
        <w:rPr>
          <w:rFonts w:eastAsiaTheme="minorEastAsia"/>
        </w:rPr>
        <w:t xml:space="preserve">factors of </w:t>
      </w:r>
      <m:oMath>
        <m:r>
          <w:rPr>
            <w:rFonts w:ascii="Cambria Math" w:eastAsiaTheme="minorEastAsia" w:hAnsi="Cambria Math"/>
          </w:rPr>
          <m:t>(x+y)</m:t>
        </m:r>
      </m:oMath>
      <w:r w:rsidR="002F13E4" w:rsidRPr="004226F0">
        <w:rPr>
          <w:rFonts w:eastAsiaTheme="minorEastAsia"/>
        </w:rPr>
        <w:t xml:space="preserve"> and </w:t>
      </w:r>
      <w:r w:rsidR="00556F06">
        <w:t xml:space="preserve">the full expansion of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4</m:t>
            </m:r>
          </m:sup>
        </m:sSup>
      </m:oMath>
      <w:r w:rsidR="00A50C26" w:rsidRPr="004226F0">
        <w:rPr>
          <w:rFonts w:eastAsiaTheme="minorEastAsia"/>
        </w:rPr>
        <w:t xml:space="preserve"> </w:t>
      </w:r>
      <w:r w:rsidR="00677E5F" w:rsidRPr="004226F0">
        <w:rPr>
          <w:rFonts w:eastAsiaTheme="minorEastAsia"/>
        </w:rPr>
        <w:t xml:space="preserve">both </w:t>
      </w:r>
      <w:r w:rsidR="00A50C26" w:rsidRPr="004226F0">
        <w:rPr>
          <w:rFonts w:eastAsiaTheme="minorEastAsia"/>
        </w:rPr>
        <w:t xml:space="preserve">with coefficients </w:t>
      </w:r>
      <w:r w:rsidR="00677E5F" w:rsidRPr="004226F0">
        <w:rPr>
          <w:rFonts w:eastAsiaTheme="minorEastAsia"/>
        </w:rPr>
        <w:t xml:space="preserve">as numerals and </w:t>
      </w:r>
      <w:r w:rsidR="00A50C26" w:rsidRPr="004226F0">
        <w:rPr>
          <w:rFonts w:eastAsiaTheme="minorEastAsia"/>
        </w:rPr>
        <w:t>combination notation</w:t>
      </w:r>
      <w:r w:rsidRPr="004226F0">
        <w:rPr>
          <w:rFonts w:eastAsiaTheme="minorEastAsia"/>
        </w:rPr>
        <w:t>,</w:t>
      </w:r>
      <w:r w:rsidR="00F672B3" w:rsidRPr="004226F0">
        <w:rPr>
          <w:rFonts w:eastAsiaTheme="minorEastAsia"/>
        </w:rPr>
        <w:t xml:space="preserve"> to demonstrate that binomial coefficients can be expressed using combinations</w:t>
      </w:r>
      <w:r w:rsidR="00556F06" w:rsidRPr="004226F0">
        <w:rPr>
          <w:rFonts w:eastAsiaTheme="minorEastAsia"/>
        </w:rPr>
        <w:t>.</w:t>
      </w:r>
    </w:p>
    <w:p w14:paraId="3549DE55" w14:textId="77777777" w:rsidR="00CD70D4" w:rsidRDefault="00CD70D4" w:rsidP="00664E9B">
      <w:pPr>
        <w:pStyle w:val="FeatureBox"/>
        <w:rPr>
          <w:rFonts w:eastAsiaTheme="minorEastAsia"/>
        </w:rPr>
      </w:pPr>
      <w:r>
        <w:rPr>
          <w:rFonts w:eastAsiaTheme="minorEastAsia"/>
        </w:rPr>
        <w:t>Slide 5:</w:t>
      </w:r>
    </w:p>
    <w:p w14:paraId="0F52BCD0" w14:textId="08052F19" w:rsidR="00246752" w:rsidRPr="00664E9B" w:rsidRDefault="00000000" w:rsidP="00664E9B">
      <w:pPr>
        <w:pStyle w:val="FeatureBox"/>
      </w:pPr>
      <m:oMathPara>
        <m:oMathParaPr>
          <m:jc m:val="left"/>
        </m:oMathParaP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0</m:t>
              </m:r>
            </m:sup>
          </m:sSup>
          <m:r>
            <m:rPr>
              <m:sty m:val="p"/>
            </m:rPr>
            <w:rPr>
              <w:rFonts w:ascii="Cambria Math" w:hAnsi="Cambria Math"/>
            </w:rPr>
            <m:t>+</m:t>
          </m:r>
          <m:r>
            <m:rPr>
              <m:nor/>
            </m: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sSup>
            <m:sSupPr>
              <m:ctrlPr>
                <w:rPr>
                  <w:rFonts w:ascii="Cambria Math" w:hAnsi="Cambria Math"/>
                </w:rPr>
              </m:ctrlPr>
            </m:sSupPr>
            <m:e>
              <m:r>
                <w:rPr>
                  <w:rFonts w:ascii="Cambria Math" w:hAnsi="Cambria Math"/>
                </w:rPr>
                <m:t>y</m:t>
              </m:r>
            </m:e>
            <m:sup>
              <m:r>
                <m:rPr>
                  <m:sty m:val="p"/>
                </m:rPr>
                <w:rPr>
                  <w:rFonts w:ascii="Cambria Math" w:hAnsi="Cambria Math"/>
                </w:rPr>
                <m:t>1</m:t>
              </m:r>
            </m:sup>
          </m:sSup>
          <m:r>
            <m:rPr>
              <m:sty m:val="p"/>
            </m:rPr>
            <w:rPr>
              <w:rFonts w:ascii="Cambria Math" w:hAnsi="Cambria Math"/>
            </w:rPr>
            <m:t>+</m:t>
          </m:r>
          <m:r>
            <m:rPr>
              <m:nor/>
            </m: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r>
            <m:rPr>
              <m:nor/>
            </m:rPr>
            <m:t>4</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sSup>
            <m:sSupPr>
              <m:ctrlPr>
                <w:rPr>
                  <w:rFonts w:ascii="Cambria Math" w:hAnsi="Cambria Math"/>
                </w:rPr>
              </m:ctrlPr>
            </m:sSupPr>
            <m:e>
              <m:r>
                <w:rPr>
                  <w:rFonts w:ascii="Cambria Math" w:hAnsi="Cambria Math"/>
                </w:rPr>
                <m:t>y</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sSup>
                <m:sSupPr>
                  <m:ctrlPr>
                    <w:rPr>
                      <w:rFonts w:ascii="Cambria Math" w:hAnsi="Cambria Math"/>
                    </w:rPr>
                  </m:ctrlPr>
                </m:sSupPr>
                <m:e>
                  <m:r>
                    <w:rPr>
                      <w:rFonts w:ascii="Cambria Math" w:hAnsi="Cambria Math"/>
                    </w:rPr>
                    <m:t>x</m:t>
                  </m:r>
                </m:e>
                <m:sup>
                  <m:r>
                    <m:rPr>
                      <m:sty m:val="p"/>
                    </m:rPr>
                    <w:rPr>
                      <w:rFonts w:ascii="Cambria Math" w:hAnsi="Cambria Math"/>
                    </w:rPr>
                    <m:t>0</m:t>
                  </m:r>
                </m:sup>
              </m:sSup>
              <m:r>
                <w:rPr>
                  <w:rFonts w:ascii="Cambria Math" w:hAnsi="Cambria Math"/>
                </w:rPr>
                <m:t>y</m:t>
              </m:r>
            </m:e>
            <m:sup>
              <m:r>
                <m:rPr>
                  <m:sty m:val="p"/>
                </m:rPr>
                <w:rPr>
                  <w:rFonts w:ascii="Cambria Math" w:hAnsi="Cambria Math"/>
                </w:rPr>
                <m:t>4</m:t>
              </m:r>
            </m:sup>
          </m:sSup>
        </m:oMath>
      </m:oMathPara>
    </w:p>
    <w:p w14:paraId="73DAC068" w14:textId="3CE2E6AC" w:rsidR="00556F06" w:rsidRPr="00664E9B" w:rsidRDefault="00000000" w:rsidP="00664E9B">
      <w:pPr>
        <w:pStyle w:val="FeatureBox"/>
      </w:pPr>
      <m:oMathPara>
        <m:oMathParaPr>
          <m:jc m:val="left"/>
        </m:oMathParaP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4</m:t>
              </m:r>
            </m:sup>
          </m:sSup>
          <m:r>
            <m:rPr>
              <m:sty m:val="p"/>
            </m:rPr>
            <w:rPr>
              <w:rFonts w:ascii="Cambria Math" w:hAnsi="Cambria Math"/>
            </w:rPr>
            <m:t>=</m:t>
          </m:r>
          <m:sSup>
            <m:sSupPr>
              <m:ctrlPr>
                <w:rPr>
                  <w:rFonts w:ascii="Cambria Math" w:hAnsi="Cambria Math"/>
                  <w:i/>
                  <w:iCs/>
                </w:rPr>
              </m:ctrlPr>
            </m:sSupPr>
            <m:e>
              <m:r>
                <m:rPr>
                  <m:nor/>
                </m:rPr>
                <w:rPr>
                  <w:rFonts w:ascii="Cambria Math" w:hAnsi="Cambria Math"/>
                  <w:i/>
                  <w:iCs/>
                  <w:vertAlign w:val="superscript"/>
                </w:rPr>
                <m:t>4</m:t>
              </m:r>
              <m:r>
                <m:rPr>
                  <m:nor/>
                </m:rPr>
                <w:rPr>
                  <w:rFonts w:ascii="Cambria Math" w:hAnsi="Cambria Math"/>
                  <w:i/>
                  <w:iCs/>
                </w:rPr>
                <m:t>C</m:t>
              </m:r>
              <m:r>
                <m:rPr>
                  <m:nor/>
                </m:rPr>
                <w:rPr>
                  <w:rFonts w:ascii="Cambria Math" w:hAnsi="Cambria Math"/>
                  <w:i/>
                  <w:iCs/>
                  <w:vertAlign w:val="subscript"/>
                </w:rPr>
                <m:t>0</m:t>
              </m:r>
              <m:r>
                <w:rPr>
                  <w:rFonts w:ascii="Cambria Math" w:hAnsi="Cambria Math"/>
                </w:rPr>
                <m:t>x</m:t>
              </m:r>
            </m:e>
            <m:sup>
              <m:r>
                <w:rPr>
                  <w:rFonts w:ascii="Cambria Math" w:hAnsi="Cambria Math"/>
                </w:rPr>
                <m:t>4</m:t>
              </m:r>
            </m:sup>
          </m:sSup>
          <m:sSup>
            <m:sSupPr>
              <m:ctrlPr>
                <w:rPr>
                  <w:rFonts w:ascii="Cambria Math" w:hAnsi="Cambria Math"/>
                  <w:i/>
                  <w:iCs/>
                </w:rPr>
              </m:ctrlPr>
            </m:sSupPr>
            <m:e>
              <m:r>
                <w:rPr>
                  <w:rFonts w:ascii="Cambria Math" w:hAnsi="Cambria Math"/>
                </w:rPr>
                <m:t>y</m:t>
              </m:r>
            </m:e>
            <m:sup>
              <m:r>
                <w:rPr>
                  <w:rFonts w:ascii="Cambria Math" w:hAnsi="Cambria Math"/>
                </w:rPr>
                <m:t>0</m:t>
              </m:r>
            </m:sup>
          </m:sSup>
          <m:r>
            <w:rPr>
              <w:rFonts w:ascii="Cambria Math" w:hAnsi="Cambria Math"/>
            </w:rPr>
            <m:t>+</m:t>
          </m:r>
          <m:r>
            <m:rPr>
              <m:nor/>
            </m:rPr>
            <w:rPr>
              <w:rFonts w:ascii="Cambria Math" w:hAnsi="Cambria Math"/>
              <w:i/>
              <w:iCs/>
              <w:vertAlign w:val="superscript"/>
            </w:rPr>
            <m:t>4</m:t>
          </m:r>
          <m:r>
            <m:rPr>
              <m:nor/>
            </m:rPr>
            <w:rPr>
              <w:rFonts w:ascii="Cambria Math" w:hAnsi="Cambria Math"/>
              <w:i/>
              <w:iCs/>
            </w:rPr>
            <m:t>C</m:t>
          </m:r>
          <m:r>
            <m:rPr>
              <m:nor/>
            </m:rPr>
            <w:rPr>
              <w:rFonts w:ascii="Cambria Math" w:hAnsi="Cambria Math"/>
              <w:i/>
              <w:iCs/>
              <w:vertAlign w:val="subscript"/>
            </w:rPr>
            <m:t>1</m:t>
          </m:r>
          <m:sSup>
            <m:sSupPr>
              <m:ctrlPr>
                <w:rPr>
                  <w:rFonts w:ascii="Cambria Math" w:hAnsi="Cambria Math"/>
                  <w:i/>
                  <w:iCs/>
                </w:rPr>
              </m:ctrlPr>
            </m:sSupPr>
            <m:e>
              <m:r>
                <w:rPr>
                  <w:rFonts w:ascii="Cambria Math" w:hAnsi="Cambria Math"/>
                </w:rPr>
                <m:t>x</m:t>
              </m:r>
            </m:e>
            <m:sup>
              <m:r>
                <w:rPr>
                  <w:rFonts w:ascii="Cambria Math" w:hAnsi="Cambria Math"/>
                </w:rPr>
                <m:t>3</m:t>
              </m:r>
            </m:sup>
          </m:sSup>
          <m:sSup>
            <m:sSupPr>
              <m:ctrlPr>
                <w:rPr>
                  <w:rFonts w:ascii="Cambria Math" w:hAnsi="Cambria Math"/>
                  <w:i/>
                  <w:iCs/>
                </w:rPr>
              </m:ctrlPr>
            </m:sSupPr>
            <m:e>
              <m:r>
                <w:rPr>
                  <w:rFonts w:ascii="Cambria Math" w:hAnsi="Cambria Math"/>
                </w:rPr>
                <m:t>y</m:t>
              </m:r>
            </m:e>
            <m:sup>
              <m:r>
                <w:rPr>
                  <w:rFonts w:ascii="Cambria Math" w:hAnsi="Cambria Math"/>
                </w:rPr>
                <m:t>1</m:t>
              </m:r>
            </m:sup>
          </m:sSup>
          <m:r>
            <w:rPr>
              <w:rFonts w:ascii="Cambria Math" w:hAnsi="Cambria Math"/>
            </w:rPr>
            <m:t>+</m:t>
          </m:r>
          <m:r>
            <m:rPr>
              <m:nor/>
            </m:rPr>
            <w:rPr>
              <w:rFonts w:ascii="Cambria Math" w:hAnsi="Cambria Math"/>
              <w:i/>
              <w:iCs/>
              <w:vertAlign w:val="superscript"/>
            </w:rPr>
            <m:t>4</m:t>
          </m:r>
          <m:r>
            <m:rPr>
              <m:nor/>
            </m:rPr>
            <w:rPr>
              <w:rFonts w:ascii="Cambria Math" w:hAnsi="Cambria Math"/>
              <w:i/>
              <w:iCs/>
            </w:rPr>
            <m:t>C</m:t>
          </m:r>
          <m:r>
            <m:rPr>
              <m:nor/>
            </m:rPr>
            <w:rPr>
              <w:rFonts w:ascii="Cambria Math" w:hAnsi="Cambria Math"/>
              <w:i/>
              <w:iCs/>
              <w:vertAlign w:val="subscript"/>
            </w:rPr>
            <m:t>2</m:t>
          </m:r>
          <m:sSup>
            <m:sSupPr>
              <m:ctrlPr>
                <w:rPr>
                  <w:rFonts w:ascii="Cambria Math" w:hAnsi="Cambria Math"/>
                  <w:i/>
                  <w:iCs/>
                </w:rPr>
              </m:ctrlPr>
            </m:sSupPr>
            <m:e>
              <m:r>
                <w:rPr>
                  <w:rFonts w:ascii="Cambria Math" w:hAnsi="Cambria Math"/>
                </w:rPr>
                <m:t>x</m:t>
              </m:r>
            </m:e>
            <m:sup>
              <m:r>
                <w:rPr>
                  <w:rFonts w:ascii="Cambria Math" w:hAnsi="Cambria Math"/>
                </w:rPr>
                <m:t>2</m:t>
              </m:r>
            </m:sup>
          </m:sSup>
          <m:sSup>
            <m:sSupPr>
              <m:ctrlPr>
                <w:rPr>
                  <w:rFonts w:ascii="Cambria Math" w:hAnsi="Cambria Math"/>
                  <w:i/>
                  <w:iCs/>
                </w:rPr>
              </m:ctrlPr>
            </m:sSupPr>
            <m:e>
              <m:r>
                <w:rPr>
                  <w:rFonts w:ascii="Cambria Math" w:hAnsi="Cambria Math"/>
                </w:rPr>
                <m:t>y</m:t>
              </m:r>
            </m:e>
            <m:sup>
              <m:r>
                <w:rPr>
                  <w:rFonts w:ascii="Cambria Math" w:hAnsi="Cambria Math"/>
                </w:rPr>
                <m:t>2</m:t>
              </m:r>
            </m:sup>
          </m:sSup>
          <m:r>
            <w:rPr>
              <w:rFonts w:ascii="Cambria Math" w:hAnsi="Cambria Math"/>
            </w:rPr>
            <m:t>+</m:t>
          </m:r>
          <m:r>
            <m:rPr>
              <m:nor/>
            </m:rPr>
            <w:rPr>
              <w:rFonts w:ascii="Cambria Math" w:hAnsi="Cambria Math"/>
              <w:i/>
              <w:iCs/>
              <w:vertAlign w:val="superscript"/>
            </w:rPr>
            <m:t>4</m:t>
          </m:r>
          <m:r>
            <m:rPr>
              <m:nor/>
            </m:rPr>
            <w:rPr>
              <w:rFonts w:ascii="Cambria Math" w:hAnsi="Cambria Math"/>
              <w:i/>
              <w:iCs/>
            </w:rPr>
            <m:t>C</m:t>
          </m:r>
          <m:r>
            <m:rPr>
              <m:nor/>
            </m:rPr>
            <w:rPr>
              <w:rFonts w:ascii="Cambria Math" w:hAnsi="Cambria Math"/>
              <w:i/>
              <w:iCs/>
              <w:vertAlign w:val="subscript"/>
            </w:rPr>
            <m:t>3</m:t>
          </m:r>
          <m:sSup>
            <m:sSupPr>
              <m:ctrlPr>
                <w:rPr>
                  <w:rFonts w:ascii="Cambria Math" w:hAnsi="Cambria Math"/>
                  <w:i/>
                  <w:iCs/>
                  <w:vertAlign w:val="subscript"/>
                </w:rPr>
              </m:ctrlPr>
            </m:sSupPr>
            <m:e>
              <m:r>
                <w:rPr>
                  <w:rFonts w:ascii="Cambria Math" w:hAnsi="Cambria Math"/>
                </w:rPr>
                <m:t>x</m:t>
              </m:r>
            </m:e>
            <m:sup>
              <m:r>
                <w:rPr>
                  <w:rFonts w:ascii="Cambria Math" w:hAnsi="Cambria Math"/>
                </w:rPr>
                <m:t>1</m:t>
              </m:r>
            </m:sup>
          </m:sSup>
          <m:sSup>
            <m:sSupPr>
              <m:ctrlPr>
                <w:rPr>
                  <w:rFonts w:ascii="Cambria Math" w:hAnsi="Cambria Math"/>
                  <w:i/>
                  <w:iCs/>
                </w:rPr>
              </m:ctrlPr>
            </m:sSupPr>
            <m:e>
              <m:r>
                <w:rPr>
                  <w:rFonts w:ascii="Cambria Math" w:hAnsi="Cambria Math"/>
                </w:rPr>
                <m:t>y</m:t>
              </m:r>
            </m:e>
            <m:sup>
              <m:r>
                <w:rPr>
                  <w:rFonts w:ascii="Cambria Math" w:hAnsi="Cambria Math"/>
                </w:rPr>
                <m:t>3</m:t>
              </m:r>
            </m:sup>
          </m:sSup>
          <m:r>
            <w:rPr>
              <w:rFonts w:ascii="Cambria Math" w:hAnsi="Cambria Math"/>
            </w:rPr>
            <m:t>+</m:t>
          </m:r>
          <m:r>
            <m:rPr>
              <m:nor/>
            </m:rPr>
            <w:rPr>
              <w:rFonts w:ascii="Cambria Math" w:hAnsi="Cambria Math"/>
              <w:i/>
              <w:iCs/>
              <w:vertAlign w:val="superscript"/>
            </w:rPr>
            <m:t>4</m:t>
          </m:r>
          <m:r>
            <m:rPr>
              <m:nor/>
            </m:rPr>
            <w:rPr>
              <w:rFonts w:ascii="Cambria Math" w:hAnsi="Cambria Math"/>
              <w:i/>
              <w:iCs/>
            </w:rPr>
            <m:t>C</m:t>
          </m:r>
          <m:r>
            <m:rPr>
              <m:nor/>
            </m:rPr>
            <w:rPr>
              <w:rFonts w:ascii="Cambria Math" w:hAnsi="Cambria Math"/>
              <w:i/>
              <w:iCs/>
              <w:vertAlign w:val="subscript"/>
            </w:rPr>
            <m:t>4</m:t>
          </m:r>
          <m:sSup>
            <m:sSupPr>
              <m:ctrlPr>
                <w:rPr>
                  <w:rFonts w:ascii="Cambria Math" w:hAnsi="Cambria Math"/>
                  <w:i/>
                  <w:iCs/>
                </w:rPr>
              </m:ctrlPr>
            </m:sSupPr>
            <m:e>
              <m:sSup>
                <m:sSupPr>
                  <m:ctrlPr>
                    <w:rPr>
                      <w:rFonts w:ascii="Cambria Math" w:hAnsi="Cambria Math"/>
                      <w:i/>
                      <w:iCs/>
                    </w:rPr>
                  </m:ctrlPr>
                </m:sSupPr>
                <m:e>
                  <m:r>
                    <w:rPr>
                      <w:rFonts w:ascii="Cambria Math" w:hAnsi="Cambria Math"/>
                    </w:rPr>
                    <m:t>x</m:t>
                  </m:r>
                </m:e>
                <m:sup>
                  <m:r>
                    <w:rPr>
                      <w:rFonts w:ascii="Cambria Math" w:hAnsi="Cambria Math"/>
                    </w:rPr>
                    <m:t>0</m:t>
                  </m:r>
                </m:sup>
              </m:sSup>
              <m:r>
                <w:rPr>
                  <w:rFonts w:ascii="Cambria Math" w:hAnsi="Cambria Math"/>
                </w:rPr>
                <m:t>y</m:t>
              </m:r>
            </m:e>
            <m:sup>
              <m:r>
                <w:rPr>
                  <w:rFonts w:ascii="Cambria Math" w:hAnsi="Cambria Math"/>
                </w:rPr>
                <m:t>4</m:t>
              </m:r>
            </m:sup>
          </m:sSup>
        </m:oMath>
      </m:oMathPara>
    </w:p>
    <w:p w14:paraId="261DB31E" w14:textId="2ABCFEEA" w:rsidR="0095654F" w:rsidRPr="0080682A" w:rsidRDefault="0095654F" w:rsidP="008160A5">
      <w:pPr>
        <w:pStyle w:val="ListNumber"/>
        <w:numPr>
          <w:ilvl w:val="0"/>
          <w:numId w:val="6"/>
        </w:numPr>
      </w:pPr>
      <w:r>
        <w:t xml:space="preserve">Ask students </w:t>
      </w:r>
      <w:r w:rsidRPr="00F140DC">
        <w:t>what they notice and wonder (</w:t>
      </w:r>
      <w:hyperlink r:id="rId15" w:tgtFrame="_blank" w:history="1">
        <w:r w:rsidRPr="00F140DC">
          <w:rPr>
            <w:rStyle w:val="Hyperlink"/>
          </w:rPr>
          <w:t>bit.ly/noticewonderstrategy</w:t>
        </w:r>
      </w:hyperlink>
      <w:r w:rsidRPr="00F140DC">
        <w:t>)</w:t>
      </w:r>
      <w:r w:rsidRPr="00F140DC">
        <w:rPr>
          <w:b/>
          <w:bCs/>
        </w:rPr>
        <w:t xml:space="preserve"> </w:t>
      </w:r>
      <w:r w:rsidRPr="00F140DC">
        <w:t>about the</w:t>
      </w:r>
      <w:r>
        <w:t xml:space="preserve"> </w:t>
      </w:r>
      <w:r w:rsidR="00D96A79">
        <w:t>2</w:t>
      </w:r>
      <w:r>
        <w:t xml:space="preserve"> equivalent expressions for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4</m:t>
            </m:r>
          </m:sup>
        </m:sSup>
      </m:oMath>
      <w:r>
        <w:rPr>
          <w:rFonts w:eastAsiaTheme="minorEastAsia"/>
        </w:rPr>
        <w:t>.</w:t>
      </w:r>
    </w:p>
    <w:p w14:paraId="1B23DDA4" w14:textId="7F624289" w:rsidR="0095654F" w:rsidRPr="0095654F" w:rsidRDefault="0095654F" w:rsidP="0095654F">
      <w:pPr>
        <w:pStyle w:val="FeatureBox"/>
        <w:rPr>
          <w:rFonts w:eastAsiaTheme="minorEastAsia"/>
        </w:rPr>
      </w:pPr>
      <w:r>
        <w:t>Students may notice that the</w:t>
      </w:r>
      <w:r w:rsidR="005B5D9E">
        <w:t xml:space="preserve"> numerical </w:t>
      </w:r>
      <w:r w:rsidR="002A51EA">
        <w:t>coefficients</w:t>
      </w:r>
      <w:r w:rsidR="005B5D9E">
        <w:t xml:space="preserve"> in the </w:t>
      </w:r>
      <w:r w:rsidR="00F0382D">
        <w:t>f</w:t>
      </w:r>
      <w:r>
        <w:t xml:space="preserve">irst expression correspond directly to the </w:t>
      </w:r>
      <w:r w:rsidR="00F0382D">
        <w:t>combinations</w:t>
      </w:r>
      <w:r>
        <w:t xml:space="preserve"> in the second expression. They might also notice the symmetry in the coefficients and observe the powers of </w:t>
      </w:r>
      <m:oMath>
        <m:r>
          <w:rPr>
            <w:rFonts w:ascii="Cambria Math" w:hAnsi="Cambria Math"/>
          </w:rPr>
          <m:t>x</m:t>
        </m:r>
      </m:oMath>
      <w:r w:rsidRPr="0095654F">
        <w:rPr>
          <w:rFonts w:eastAsiaTheme="minorEastAsia"/>
        </w:rPr>
        <w:t xml:space="preserve"> decrease from </w:t>
      </w:r>
      <w:r w:rsidR="00DB2F76">
        <w:rPr>
          <w:rFonts w:eastAsiaTheme="minorEastAsia"/>
        </w:rPr>
        <w:t>4</w:t>
      </w:r>
      <w:r w:rsidRPr="0095654F">
        <w:rPr>
          <w:rFonts w:eastAsiaTheme="minorEastAsia"/>
        </w:rPr>
        <w:t xml:space="preserve"> to 0, while the powers of </w:t>
      </w:r>
      <m:oMath>
        <m:r>
          <w:rPr>
            <w:rFonts w:ascii="Cambria Math" w:eastAsiaTheme="minorEastAsia" w:hAnsi="Cambria Math"/>
          </w:rPr>
          <m:t>y</m:t>
        </m:r>
      </m:oMath>
      <w:r w:rsidRPr="0095654F">
        <w:rPr>
          <w:rFonts w:eastAsiaTheme="minorEastAsia"/>
        </w:rPr>
        <w:t xml:space="preserve"> increase from 0 to </w:t>
      </w:r>
      <w:r w:rsidR="00DB2F76">
        <w:rPr>
          <w:rFonts w:eastAsiaTheme="minorEastAsia"/>
        </w:rPr>
        <w:t>4</w:t>
      </w:r>
      <w:r w:rsidRPr="0095654F">
        <w:rPr>
          <w:rFonts w:eastAsiaTheme="minorEastAsia"/>
        </w:rPr>
        <w:t xml:space="preserve"> in both expressions.</w:t>
      </w:r>
    </w:p>
    <w:p w14:paraId="6FA43D1A" w14:textId="06F9260D" w:rsidR="0095654F" w:rsidRDefault="0095654F" w:rsidP="0095654F">
      <w:pPr>
        <w:pStyle w:val="FeatureBox"/>
      </w:pPr>
      <w:r>
        <w:t>Students may wonder why</w:t>
      </w:r>
      <w:r w:rsidR="0014710C">
        <w:t xml:space="preserve"> the combinations match the numerical coefficients, how they are calculated and why they represent the coefficients.</w:t>
      </w:r>
      <w:r w:rsidR="00DB2F76">
        <w:t xml:space="preserve"> They could also wonder if this pattern holds true for other powers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DB2F76">
        <w:rPr>
          <w:rFonts w:eastAsiaTheme="minorEastAsia"/>
        </w:rPr>
        <w:t>.</w:t>
      </w:r>
    </w:p>
    <w:p w14:paraId="3878DDEA" w14:textId="5A2DFB3C" w:rsidR="00E71754" w:rsidRDefault="001904F1" w:rsidP="008160A5">
      <w:pPr>
        <w:pStyle w:val="ListNumber"/>
        <w:numPr>
          <w:ilvl w:val="0"/>
          <w:numId w:val="6"/>
        </w:numPr>
      </w:pPr>
      <w:r>
        <w:t>Pose the following question to students and use</w:t>
      </w:r>
      <w:r w:rsidR="00E71754">
        <w:t xml:space="preserve"> the </w:t>
      </w:r>
      <w:r w:rsidR="00E71754" w:rsidRPr="00962E9C">
        <w:t>Pose-Pause-Pounce-Bounce questioning strategy</w:t>
      </w:r>
      <w:r>
        <w:t xml:space="preserve"> to facilitate a class discussion: </w:t>
      </w:r>
      <w:r w:rsidR="000157CB">
        <w:t>For the terms i</w:t>
      </w:r>
      <w:r>
        <w:t xml:space="preserve">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4</m:t>
            </m:r>
          </m:sup>
        </m:sSup>
      </m:oMath>
      <w:r>
        <w:t xml:space="preserve">, what is the relationship between </w:t>
      </w:r>
      <w:r w:rsidR="000157CB">
        <w:t>the coefficient</w:t>
      </w:r>
      <w:r w:rsidR="00745ED1">
        <w:t xml:space="preserve"> of each term</w:t>
      </w:r>
      <w:r w:rsidR="000157CB">
        <w:t xml:space="preserve">, </w:t>
      </w:r>
      <w:r w:rsidR="00D760E0">
        <w:t xml:space="preserve">the power of the binomial (4) and the powers of </w:t>
      </w:r>
      <m:oMath>
        <m:r>
          <w:rPr>
            <w:rFonts w:ascii="Cambria Math" w:hAnsi="Cambria Math"/>
          </w:rPr>
          <m:t>x</m:t>
        </m:r>
      </m:oMath>
      <w:r w:rsidR="00D760E0">
        <w:t xml:space="preserve"> and </w:t>
      </w:r>
      <m:oMath>
        <m:r>
          <w:rPr>
            <w:rFonts w:ascii="Cambria Math" w:hAnsi="Cambria Math"/>
          </w:rPr>
          <m:t>y</m:t>
        </m:r>
      </m:oMath>
      <w:r w:rsidR="00745ED1">
        <w:rPr>
          <w:rFonts w:eastAsiaTheme="minorEastAsia"/>
        </w:rPr>
        <w:t xml:space="preserve"> in each term</w:t>
      </w:r>
      <w:r w:rsidR="00D760E0">
        <w:t>?</w:t>
      </w:r>
    </w:p>
    <w:p w14:paraId="0130A8AB" w14:textId="0C3BBE31" w:rsidR="0098240D" w:rsidRDefault="00F32E95" w:rsidP="00207C46">
      <w:pPr>
        <w:pStyle w:val="FeatureBox"/>
      </w:pPr>
      <w:r>
        <w:t>Students should recognise th</w:t>
      </w:r>
      <w:r w:rsidR="008C474B">
        <w:t xml:space="preserve">e </w:t>
      </w:r>
      <w:r w:rsidR="00BF66EB">
        <w:t xml:space="preserve">sum of the </w:t>
      </w:r>
      <w:r w:rsidR="001C21F7">
        <w:t xml:space="preserve">powers of </w:t>
      </w:r>
      <m:oMath>
        <m:r>
          <w:rPr>
            <w:rFonts w:ascii="Cambria Math" w:hAnsi="Cambria Math"/>
          </w:rPr>
          <m:t>x</m:t>
        </m:r>
      </m:oMath>
      <w:r w:rsidR="00BF66EB">
        <w:rPr>
          <w:rFonts w:eastAsiaTheme="minorEastAsia"/>
        </w:rPr>
        <w:t xml:space="preserve"> and </w:t>
      </w:r>
      <m:oMath>
        <m:r>
          <w:rPr>
            <w:rFonts w:ascii="Cambria Math" w:eastAsiaTheme="minorEastAsia" w:hAnsi="Cambria Math"/>
          </w:rPr>
          <m:t>y</m:t>
        </m:r>
      </m:oMath>
      <w:r w:rsidR="00BF66EB">
        <w:rPr>
          <w:rFonts w:eastAsiaTheme="minorEastAsia"/>
        </w:rPr>
        <w:t xml:space="preserve"> </w:t>
      </w:r>
      <w:r w:rsidR="00C86FE7">
        <w:rPr>
          <w:rFonts w:eastAsiaTheme="minorEastAsia"/>
        </w:rPr>
        <w:t>is</w:t>
      </w:r>
      <w:r w:rsidR="00BF66EB">
        <w:rPr>
          <w:rFonts w:eastAsiaTheme="minorEastAsia"/>
        </w:rPr>
        <w:t xml:space="preserve"> always </w:t>
      </w:r>
      <w:r w:rsidR="005A74A0">
        <w:rPr>
          <w:rFonts w:eastAsiaTheme="minorEastAsia"/>
        </w:rPr>
        <w:t>4</w:t>
      </w:r>
      <w:r w:rsidR="00BF66EB">
        <w:rPr>
          <w:rFonts w:eastAsiaTheme="minorEastAsia"/>
        </w:rPr>
        <w:t xml:space="preserve"> and </w:t>
      </w:r>
      <w:r w:rsidR="004820FE">
        <w:rPr>
          <w:rFonts w:eastAsiaTheme="minorEastAsia"/>
        </w:rPr>
        <w:t>generalise</w:t>
      </w:r>
      <w:r w:rsidR="004E17EE">
        <w:rPr>
          <w:rFonts w:eastAsiaTheme="minorEastAsia"/>
        </w:rPr>
        <w:t xml:space="preserve"> that </w:t>
      </w:r>
      <w:r w:rsidR="004820FE">
        <w:rPr>
          <w:rFonts w:eastAsiaTheme="minorEastAsia"/>
        </w:rPr>
        <w:t xml:space="preserve">the </w:t>
      </w:r>
      <w:r w:rsidR="008C474B">
        <w:t xml:space="preserve">coefficient </w:t>
      </w:r>
      <w:r w:rsidR="00D2515B">
        <w:t>is</w:t>
      </w:r>
      <w:r w:rsidR="00C1443B">
        <w:t xml:space="preserve"> always</w:t>
      </w:r>
      <w:r w:rsidR="00D2515B">
        <w:t xml:space="preserve"> </w:t>
      </w:r>
      <w:r w:rsidR="00D2515B">
        <w:rPr>
          <w:rStyle w:val="BoldItalic"/>
          <w:rFonts w:ascii="Cambria Math" w:eastAsiaTheme="minorEastAsia" w:hAnsi="Cambria Math"/>
          <w:b w:val="0"/>
          <w:bCs/>
          <w:vertAlign w:val="superscript"/>
        </w:rPr>
        <w:t>4</w:t>
      </w:r>
      <w:r w:rsidR="00D2515B" w:rsidRPr="00B41CC8">
        <w:rPr>
          <w:rStyle w:val="BoldItalic"/>
          <w:rFonts w:ascii="Cambria Math" w:eastAsiaTheme="minorEastAsia" w:hAnsi="Cambria Math"/>
          <w:b w:val="0"/>
          <w:bCs/>
        </w:rPr>
        <w:t>C</w:t>
      </w:r>
      <w:r w:rsidR="00D2515B" w:rsidRPr="00B41CC8">
        <w:rPr>
          <w:rStyle w:val="BoldItalic"/>
          <w:rFonts w:ascii="Cambria Math" w:eastAsiaTheme="minorEastAsia" w:hAnsi="Cambria Math"/>
          <w:b w:val="0"/>
          <w:bCs/>
          <w:vertAlign w:val="subscript"/>
        </w:rPr>
        <w:t>r</w:t>
      </w:r>
      <w:r w:rsidR="00D2515B">
        <w:rPr>
          <w:rFonts w:eastAsiaTheme="minorEastAsia"/>
          <w:bCs/>
          <w:iCs/>
        </w:rPr>
        <w:t xml:space="preserve">, where </w:t>
      </w:r>
      <m:oMath>
        <m:r>
          <w:rPr>
            <w:rFonts w:ascii="Cambria Math" w:eastAsiaTheme="minorEastAsia" w:hAnsi="Cambria Math"/>
          </w:rPr>
          <m:t>r</m:t>
        </m:r>
      </m:oMath>
      <w:r w:rsidR="00207C46">
        <w:rPr>
          <w:rFonts w:eastAsiaTheme="minorEastAsia"/>
          <w:bCs/>
          <w:iCs/>
        </w:rPr>
        <w:t xml:space="preserve"> is the power of</w:t>
      </w:r>
      <w:r w:rsidR="00113DC9">
        <w:rPr>
          <w:rFonts w:eastAsiaTheme="minorEastAsia"/>
          <w:bCs/>
          <w:iCs/>
        </w:rPr>
        <w:t xml:space="preserve"> </w:t>
      </w:r>
      <m:oMath>
        <m:r>
          <w:rPr>
            <w:rFonts w:ascii="Cambria Math" w:eastAsiaTheme="minorEastAsia" w:hAnsi="Cambria Math"/>
          </w:rPr>
          <m:t>y</m:t>
        </m:r>
      </m:oMath>
      <w:r w:rsidR="00207C46">
        <w:rPr>
          <w:rFonts w:eastAsiaTheme="minorEastAsia"/>
          <w:bCs/>
          <w:iCs/>
        </w:rPr>
        <w:t xml:space="preserve"> in each term</w:t>
      </w:r>
      <w:r w:rsidR="00AF22CE">
        <w:rPr>
          <w:rFonts w:eastAsiaTheme="minorEastAsia"/>
          <w:bCs/>
          <w:iCs/>
        </w:rPr>
        <w:t>.</w:t>
      </w:r>
    </w:p>
    <w:p w14:paraId="702EA6A5" w14:textId="28FF14C4" w:rsidR="00453A1F" w:rsidRPr="00453A1F" w:rsidRDefault="005674D9" w:rsidP="008160A5">
      <w:pPr>
        <w:pStyle w:val="ListNumber"/>
        <w:numPr>
          <w:ilvl w:val="0"/>
          <w:numId w:val="6"/>
        </w:numPr>
        <w:rPr>
          <w:rStyle w:val="BoldItalic"/>
          <w:b w:val="0"/>
          <w:i w:val="0"/>
          <w:iCs w:val="0"/>
        </w:rPr>
      </w:pPr>
      <w:r w:rsidRPr="005674D9">
        <w:t xml:space="preserve">Assign students to visibly random groups of </w:t>
      </w:r>
      <w:r w:rsidR="001B5C3A">
        <w:t xml:space="preserve">3 </w:t>
      </w:r>
      <w:r w:rsidR="00E26AD1">
        <w:t>at</w:t>
      </w:r>
      <w:r w:rsidR="00E26AD1" w:rsidRPr="005674D9">
        <w:t xml:space="preserve"> </w:t>
      </w:r>
      <w:r w:rsidRPr="005674D9">
        <w:t xml:space="preserve">vertical non-permanent surfaces </w:t>
      </w:r>
      <w:r w:rsidR="001B5C3A">
        <w:t xml:space="preserve">(VNPS) </w:t>
      </w:r>
      <w:r w:rsidRPr="005674D9">
        <w:t>(</w:t>
      </w:r>
      <w:hyperlink r:id="rId16" w:tgtFrame="_blank" w:history="1">
        <w:r w:rsidRPr="005674D9">
          <w:rPr>
            <w:rStyle w:val="Hyperlink"/>
          </w:rPr>
          <w:t>bit.ly/VNPSstrategy</w:t>
        </w:r>
      </w:hyperlink>
      <w:r w:rsidRPr="005674D9">
        <w:t>). </w:t>
      </w:r>
    </w:p>
    <w:p w14:paraId="101D7490" w14:textId="03FC9343" w:rsidR="00C602FE" w:rsidRDefault="002B6CA7" w:rsidP="00620489">
      <w:pPr>
        <w:pStyle w:val="ListNumber"/>
        <w:numPr>
          <w:ilvl w:val="0"/>
          <w:numId w:val="6"/>
        </w:numPr>
      </w:pPr>
      <w:r w:rsidRPr="00C602FE">
        <w:rPr>
          <w:rStyle w:val="BoldItalic"/>
          <w:b w:val="0"/>
          <w:bCs/>
          <w:i w:val="0"/>
          <w:iCs w:val="0"/>
        </w:rPr>
        <w:t xml:space="preserve">Display slide 6 and ask students </w:t>
      </w:r>
      <w:r w:rsidR="00A619B6">
        <w:rPr>
          <w:rStyle w:val="BoldItalic"/>
          <w:b w:val="0"/>
          <w:bCs/>
          <w:i w:val="0"/>
          <w:iCs w:val="0"/>
        </w:rPr>
        <w:t>how many brackets they would need to multiply</w:t>
      </w:r>
      <w:r w:rsidRPr="00C602FE">
        <w:rPr>
          <w:rStyle w:val="BoldItalic"/>
          <w:b w:val="0"/>
          <w:bCs/>
          <w:i w:val="0"/>
          <w:iCs w:val="0"/>
        </w:rPr>
        <w:t xml:space="preserve"> </w:t>
      </w:r>
      <w:r w:rsidR="00D7144C">
        <w:rPr>
          <w:rStyle w:val="BoldItalic"/>
          <w:b w:val="0"/>
          <w:bCs/>
          <w:i w:val="0"/>
          <w:iCs w:val="0"/>
        </w:rPr>
        <w:t>to</w:t>
      </w:r>
      <w:r w:rsidR="003F2B45" w:rsidRPr="00C602FE">
        <w:rPr>
          <w:rStyle w:val="BoldItalic"/>
          <w:b w:val="0"/>
          <w:bCs/>
          <w:i w:val="0"/>
          <w:iCs w:val="0"/>
        </w:rPr>
        <w:t xml:space="preserve"> result in the term</w:t>
      </w:r>
      <w:r w:rsidR="00C602FE" w:rsidRPr="00C602FE">
        <w:rPr>
          <w:rStyle w:val="BoldItalic"/>
          <w:b w:val="0"/>
          <w:bCs/>
          <w:i w:val="0"/>
          <w:iCs w:val="0"/>
        </w:rPr>
        <w:t xml:space="preserve"> with </w:t>
      </w:r>
      <m:oMath>
        <m:sSup>
          <m:sSupPr>
            <m:ctrlPr>
              <w:rPr>
                <w:rStyle w:val="BoldItalic"/>
                <w:rFonts w:ascii="Cambria Math" w:hAnsi="Cambria Math"/>
                <w:b w:val="0"/>
                <w:bCs/>
                <w:i w:val="0"/>
                <w:iCs w:val="0"/>
              </w:rPr>
            </m:ctrlPr>
          </m:sSupPr>
          <m:e>
            <m:r>
              <w:rPr>
                <w:rStyle w:val="BoldItalic"/>
                <w:rFonts w:ascii="Cambria Math" w:hAnsi="Cambria Math"/>
              </w:rPr>
              <m:t>x</m:t>
            </m:r>
          </m:e>
          <m:sup>
            <m:r>
              <m:rPr>
                <m:sty m:val="p"/>
              </m:rPr>
              <w:rPr>
                <w:rStyle w:val="BoldItalic"/>
                <w:rFonts w:ascii="Cambria Math" w:hAnsi="Cambria Math"/>
              </w:rPr>
              <m:t>3</m:t>
            </m:r>
          </m:sup>
        </m:sSup>
      </m:oMath>
      <w:r w:rsidR="003F2B45" w:rsidRPr="00C602FE">
        <w:rPr>
          <w:rStyle w:val="BoldItalic"/>
          <w:b w:val="0"/>
          <w:bCs/>
          <w:i w:val="0"/>
          <w:iCs w:val="0"/>
        </w:rPr>
        <w:t xml:space="preserve"> </w:t>
      </w:r>
      <m:oMath>
        <m:sSup>
          <m:sSupPr>
            <m:ctrlPr>
              <w:rPr>
                <w:rFonts w:ascii="Cambria Math" w:hAnsi="Cambria Math"/>
                <w:i/>
              </w:rPr>
            </m:ctrlPr>
          </m:sSupPr>
          <m:e>
            <m:r>
              <w:rPr>
                <w:rFonts w:ascii="Cambria Math" w:hAnsi="Cambria Math"/>
              </w:rPr>
              <m:t>y</m:t>
            </m:r>
          </m:e>
          <m:sup>
            <m:r>
              <w:rPr>
                <w:rFonts w:ascii="Cambria Math" w:hAnsi="Cambria Math"/>
              </w:rPr>
              <m:t>1</m:t>
            </m:r>
          </m:sup>
        </m:sSup>
        <m:r>
          <w:rPr>
            <w:rFonts w:ascii="Cambria Math" w:hAnsi="Cambria Math"/>
          </w:rPr>
          <m:t xml:space="preserve">. </m:t>
        </m:r>
      </m:oMath>
      <w:r w:rsidR="00D7144C">
        <w:rPr>
          <w:rFonts w:eastAsiaTheme="minorEastAsia"/>
        </w:rPr>
        <w:t xml:space="preserve">Ask students how many different combinations of brackets would results in the term </w:t>
      </w:r>
      <m:oMath>
        <m:sSup>
          <m:sSupPr>
            <m:ctrlPr>
              <w:rPr>
                <w:rStyle w:val="BoldItalic"/>
                <w:rFonts w:ascii="Cambria Math" w:hAnsi="Cambria Math"/>
                <w:b w:val="0"/>
                <w:bCs/>
                <w:i w:val="0"/>
                <w:iCs w:val="0"/>
              </w:rPr>
            </m:ctrlPr>
          </m:sSupPr>
          <m:e>
            <m:r>
              <w:rPr>
                <w:rStyle w:val="BoldItalic"/>
                <w:rFonts w:ascii="Cambria Math" w:hAnsi="Cambria Math"/>
              </w:rPr>
              <m:t>x</m:t>
            </m:r>
          </m:e>
          <m:sup>
            <m:r>
              <m:rPr>
                <m:sty m:val="p"/>
              </m:rPr>
              <w:rPr>
                <w:rStyle w:val="BoldItalic"/>
                <w:rFonts w:ascii="Cambria Math" w:hAnsi="Cambria Math"/>
              </w:rPr>
              <m:t>3</m:t>
            </m:r>
          </m:sup>
        </m:sSup>
      </m:oMath>
      <w:r w:rsidR="00D7144C" w:rsidRPr="00C602FE">
        <w:rPr>
          <w:rStyle w:val="BoldItalic"/>
          <w:b w:val="0"/>
          <w:bCs/>
          <w:i w:val="0"/>
          <w:iCs w:val="0"/>
        </w:rPr>
        <w:t xml:space="preserve"> </w:t>
      </w:r>
      <m:oMath>
        <m:sSup>
          <m:sSupPr>
            <m:ctrlPr>
              <w:rPr>
                <w:rFonts w:ascii="Cambria Math" w:hAnsi="Cambria Math"/>
                <w:i/>
              </w:rPr>
            </m:ctrlPr>
          </m:sSupPr>
          <m:e>
            <m:r>
              <w:rPr>
                <w:rFonts w:ascii="Cambria Math" w:hAnsi="Cambria Math"/>
              </w:rPr>
              <m:t>y</m:t>
            </m:r>
          </m:e>
          <m:sup>
            <m:r>
              <w:rPr>
                <w:rFonts w:ascii="Cambria Math" w:hAnsi="Cambria Math"/>
              </w:rPr>
              <m:t>1</m:t>
            </m:r>
          </m:sup>
        </m:sSup>
        <m:r>
          <w:rPr>
            <w:rFonts w:ascii="Cambria Math" w:hAnsi="Cambria Math"/>
          </w:rPr>
          <m:t>.</m:t>
        </m:r>
      </m:oMath>
    </w:p>
    <w:p w14:paraId="0675491F" w14:textId="433DDB9D" w:rsidR="00582766" w:rsidRDefault="00582766" w:rsidP="00152E23">
      <w:pPr>
        <w:pStyle w:val="FeatureBox"/>
      </w:pPr>
      <w:r>
        <w:t>If necessary, prompt students to consider Task 3 (</w:t>
      </w:r>
      <w:r w:rsidR="007B3FE9">
        <w:t>tossing 4 coins</w:t>
      </w:r>
      <w:r>
        <w:t>) from the workstation tasks.</w:t>
      </w:r>
    </w:p>
    <w:p w14:paraId="5FA44A43" w14:textId="2B568333" w:rsidR="00593DF0" w:rsidRPr="002A0271" w:rsidRDefault="00593DF0" w:rsidP="008160A5">
      <w:pPr>
        <w:pStyle w:val="ListNumber"/>
        <w:numPr>
          <w:ilvl w:val="0"/>
          <w:numId w:val="6"/>
        </w:numPr>
      </w:pPr>
      <w:r w:rsidRPr="00316A19">
        <w:t xml:space="preserve">Have </w:t>
      </w:r>
      <w:r>
        <w:t>students</w:t>
      </w:r>
      <w:r w:rsidRPr="00316A19">
        <w:t xml:space="preserve"> compare their</w:t>
      </w:r>
      <w:r w:rsidR="002674F1">
        <w:t xml:space="preserve"> thinking</w:t>
      </w:r>
      <w:r w:rsidRPr="00316A19">
        <w:t xml:space="preserve"> with another group</w:t>
      </w:r>
      <w:r>
        <w:t xml:space="preserve"> and explain their </w:t>
      </w:r>
      <w:r w:rsidR="00C3759B">
        <w:t>reasoning</w:t>
      </w:r>
      <w:r>
        <w:t xml:space="preserve"> to each other using combinations.</w:t>
      </w:r>
    </w:p>
    <w:p w14:paraId="3A5C6F12" w14:textId="7F6780D8" w:rsidR="00593DF0" w:rsidRDefault="00593DF0" w:rsidP="008160A5">
      <w:pPr>
        <w:pStyle w:val="ListNumber"/>
        <w:numPr>
          <w:ilvl w:val="0"/>
          <w:numId w:val="6"/>
        </w:numPr>
      </w:pPr>
      <w:r w:rsidRPr="00004AAA">
        <w:t>To check for understanding, facilitate a class discussion</w:t>
      </w:r>
      <w:r>
        <w:t xml:space="preserve"> using the </w:t>
      </w:r>
      <w:r w:rsidRPr="00BF1E4B">
        <w:t>Pose-Pause-Pounce-Bounce questioning strategy</w:t>
      </w:r>
      <w:r w:rsidR="00AF7EDF">
        <w:t xml:space="preserve"> for </w:t>
      </w:r>
      <w:r>
        <w:t>the following question:</w:t>
      </w:r>
      <w:r w:rsidR="00D93BCC">
        <w:t xml:space="preserve"> </w:t>
      </w:r>
      <w:r w:rsidRPr="008C7243">
        <w:t xml:space="preserve">Why is the coefficient 4? </w:t>
      </w:r>
    </w:p>
    <w:p w14:paraId="1B77FEED" w14:textId="7F78F2DE" w:rsidR="005F4B64" w:rsidRDefault="005F4B64" w:rsidP="005F4B64">
      <w:pPr>
        <w:pStyle w:val="FeatureBox"/>
        <w:rPr>
          <w:rFonts w:eastAsiaTheme="minorEastAsia"/>
          <w:iCs/>
        </w:rPr>
      </w:pPr>
      <w:r>
        <w:t>C</w:t>
      </w:r>
      <w:r w:rsidRPr="00E21B2A">
        <w:t xml:space="preserve">hoosing </w:t>
      </w:r>
      <m:oMath>
        <m:r>
          <w:rPr>
            <w:rFonts w:ascii="Cambria Math" w:hAnsi="Cambria Math"/>
          </w:rPr>
          <m:t>x</m:t>
        </m:r>
      </m:oMath>
      <w:r>
        <w:rPr>
          <w:rFonts w:eastAsiaTheme="minorEastAsia"/>
        </w:rPr>
        <w:t xml:space="preserve"> from 3 factors</w:t>
      </w:r>
      <w:r w:rsidRPr="00E21B2A">
        <w:t xml:space="preserve"> and </w:t>
      </w:r>
      <m:oMath>
        <m:r>
          <w:rPr>
            <w:rFonts w:ascii="Cambria Math" w:hAnsi="Cambria Math"/>
          </w:rPr>
          <m:t>y</m:t>
        </m:r>
      </m:oMath>
      <w:r>
        <w:rPr>
          <w:rFonts w:eastAsiaTheme="minorEastAsia"/>
          <w:iCs/>
        </w:rPr>
        <w:t xml:space="preserve"> from </w:t>
      </w:r>
      <w:r w:rsidR="004236C7">
        <w:rPr>
          <w:rFonts w:eastAsiaTheme="minorEastAsia"/>
          <w:iCs/>
        </w:rPr>
        <w:t xml:space="preserve">one </w:t>
      </w:r>
      <w:r>
        <w:rPr>
          <w:rFonts w:eastAsiaTheme="minorEastAsia"/>
          <w:iCs/>
        </w:rPr>
        <w:t>factor can occur in the following ways</w:t>
      </w:r>
      <w:r w:rsidRPr="00E21B2A">
        <w:t xml:space="preserve">: </w:t>
      </w:r>
      <w:r w:rsidRPr="00E21B2A">
        <w:rPr>
          <w:rFonts w:ascii="Cambria Math" w:hAnsi="Cambria Math" w:cs="Cambria Math"/>
        </w:rPr>
        <w:t>𝑥𝑥𝑥𝑦</w:t>
      </w:r>
      <w:r w:rsidRPr="00E21B2A">
        <w:t xml:space="preserve">, </w:t>
      </w:r>
      <w:r w:rsidRPr="00E21B2A">
        <w:rPr>
          <w:rFonts w:ascii="Cambria Math" w:hAnsi="Cambria Math" w:cs="Cambria Math"/>
        </w:rPr>
        <w:t>𝑥𝑥𝑦𝑥</w:t>
      </w:r>
      <w:r w:rsidRPr="00E21B2A">
        <w:t xml:space="preserve">, </w:t>
      </w:r>
      <w:r w:rsidRPr="00E21B2A">
        <w:rPr>
          <w:rFonts w:ascii="Cambria Math" w:hAnsi="Cambria Math" w:cs="Cambria Math"/>
        </w:rPr>
        <w:t>𝑥𝑦𝑥𝑥</w:t>
      </w:r>
      <w:r w:rsidRPr="00E21B2A">
        <w:t xml:space="preserve">, </w:t>
      </w:r>
      <w:r w:rsidRPr="00E21B2A">
        <w:rPr>
          <w:rFonts w:ascii="Cambria Math" w:hAnsi="Cambria Math" w:cs="Cambria Math"/>
        </w:rPr>
        <w:t>𝑦𝑥𝑥𝑥</w:t>
      </w:r>
      <w:r w:rsidRPr="00E21B2A">
        <w:t>.</w:t>
      </w:r>
      <w:r>
        <w:t xml:space="preserve"> </w:t>
      </w:r>
      <w:r w:rsidRPr="00E21B2A">
        <w:t>There are</w:t>
      </w:r>
      <w:r>
        <w:t xml:space="preserve"> </w:t>
      </w:r>
      <w:r w:rsidRPr="00091778">
        <w:rPr>
          <w:rFonts w:ascii="Cambria Math" w:hAnsi="Cambria Math"/>
          <w:i/>
          <w:iCs/>
          <w:vertAlign w:val="superscript"/>
        </w:rPr>
        <w:t>4</w:t>
      </w:r>
      <w:r w:rsidRPr="00091778">
        <w:rPr>
          <w:rFonts w:ascii="Cambria Math" w:hAnsi="Cambria Math"/>
          <w:i/>
          <w:iCs/>
        </w:rPr>
        <w:t>C</w:t>
      </w:r>
      <w:r>
        <w:rPr>
          <w:rFonts w:ascii="Cambria Math" w:hAnsi="Cambria Math"/>
          <w:i/>
          <w:iCs/>
          <w:vertAlign w:val="subscript"/>
        </w:rPr>
        <w:t>3</w:t>
      </w:r>
      <w:r w:rsidRPr="00E21B2A">
        <w:t xml:space="preserve"> ways of choosing </w:t>
      </w:r>
      <w:r w:rsidR="004236C7">
        <w:t xml:space="preserve">3 </w:t>
      </w:r>
      <w:r w:rsidRPr="00E21B2A">
        <w:rPr>
          <w:rFonts w:ascii="Cambria Math" w:hAnsi="Cambria Math" w:cs="Cambria Math"/>
        </w:rPr>
        <w:t>𝑥</w:t>
      </w:r>
      <w:r w:rsidR="004236C7">
        <w:rPr>
          <w:rFonts w:ascii="Cambria Math" w:hAnsi="Cambria Math" w:cs="Cambria Math"/>
        </w:rPr>
        <w:t>’s</w:t>
      </w:r>
      <w:r w:rsidRPr="00E21B2A">
        <w:t xml:space="preserve"> from </w:t>
      </w:r>
      <w:r w:rsidR="001D1E4D">
        <w:t>4</w:t>
      </w:r>
      <w:r w:rsidR="001D1E4D" w:rsidRPr="00E21B2A">
        <w:t xml:space="preserve"> </w:t>
      </w:r>
      <w:r w:rsidRPr="00E21B2A">
        <w:t xml:space="preserve">factors. Equivalently, there are </w:t>
      </w:r>
      <w:r w:rsidRPr="00091778">
        <w:rPr>
          <w:rFonts w:ascii="Cambria Math" w:hAnsi="Cambria Math"/>
          <w:i/>
          <w:iCs/>
          <w:vertAlign w:val="superscript"/>
        </w:rPr>
        <w:t>4</w:t>
      </w:r>
      <w:r w:rsidRPr="00091778">
        <w:rPr>
          <w:rFonts w:ascii="Cambria Math" w:hAnsi="Cambria Math"/>
          <w:i/>
          <w:iCs/>
        </w:rPr>
        <w:t>C</w:t>
      </w:r>
      <w:r w:rsidRPr="00091778">
        <w:rPr>
          <w:rFonts w:ascii="Cambria Math" w:hAnsi="Cambria Math"/>
          <w:i/>
          <w:iCs/>
          <w:vertAlign w:val="subscript"/>
        </w:rPr>
        <w:t>1</w:t>
      </w:r>
      <w:r>
        <w:t xml:space="preserve"> </w:t>
      </w:r>
      <w:r w:rsidRPr="00E21B2A">
        <w:t xml:space="preserve">ways of choosing one </w:t>
      </w:r>
      <w:r w:rsidRPr="00E21B2A">
        <w:rPr>
          <w:rFonts w:ascii="Cambria Math" w:hAnsi="Cambria Math" w:cs="Cambria Math"/>
        </w:rPr>
        <w:t>𝑦</w:t>
      </w:r>
      <w:r w:rsidRPr="00E21B2A">
        <w:t xml:space="preserve"> from </w:t>
      </w:r>
      <w:r w:rsidR="001D1E4D">
        <w:t>4</w:t>
      </w:r>
      <w:r w:rsidR="001D1E4D" w:rsidRPr="00E21B2A">
        <w:t xml:space="preserve"> </w:t>
      </w:r>
      <w:r w:rsidRPr="00E21B2A">
        <w:t>factors.</w:t>
      </w:r>
      <w:r>
        <w:t xml:space="preserve"> Therefore, </w:t>
      </w:r>
      <w:r w:rsidRPr="00731CD1">
        <w:t xml:space="preserve">the term in </w:t>
      </w:r>
      <m:oMath>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y</m:t>
        </m:r>
      </m:oMath>
      <w:r w:rsidRPr="00731CD1">
        <w:t xml:space="preserve"> </w:t>
      </w:r>
      <w:r>
        <w:t>can occur in</w:t>
      </w:r>
      <w:r w:rsidRPr="00731CD1">
        <w:t xml:space="preserve"> </w:t>
      </w:r>
      <w:r w:rsidRPr="00091778">
        <w:rPr>
          <w:rFonts w:ascii="Cambria Math" w:hAnsi="Cambria Math"/>
          <w:i/>
          <w:iCs/>
          <w:vertAlign w:val="superscript"/>
        </w:rPr>
        <w:t>4</w:t>
      </w:r>
      <w:r w:rsidRPr="00091778">
        <w:rPr>
          <w:rFonts w:ascii="Cambria Math" w:hAnsi="Cambria Math"/>
          <w:i/>
          <w:iCs/>
        </w:rPr>
        <w:t>C</w:t>
      </w:r>
      <w:r>
        <w:rPr>
          <w:rFonts w:ascii="Cambria Math" w:hAnsi="Cambria Math"/>
          <w:i/>
          <w:iCs/>
          <w:vertAlign w:val="subscript"/>
        </w:rPr>
        <w:t>3</w:t>
      </w:r>
      <w:r>
        <w:t xml:space="preserve"> </w:t>
      </w:r>
      <m:oMath>
        <m:r>
          <w:rPr>
            <w:rFonts w:ascii="Cambria Math" w:hAnsi="Cambria Math"/>
          </w:rPr>
          <m:t>=</m:t>
        </m:r>
      </m:oMath>
      <w:r w:rsidRPr="00091778">
        <w:rPr>
          <w:rFonts w:ascii="Cambria Math" w:hAnsi="Cambria Math"/>
          <w:i/>
          <w:iCs/>
          <w:vertAlign w:val="superscript"/>
        </w:rPr>
        <w:t>4</w:t>
      </w:r>
      <w:r w:rsidRPr="00091778">
        <w:rPr>
          <w:rFonts w:ascii="Cambria Math" w:hAnsi="Cambria Math"/>
          <w:i/>
          <w:iCs/>
        </w:rPr>
        <w:t>C</w:t>
      </w:r>
      <w:r w:rsidRPr="00091778">
        <w:rPr>
          <w:rFonts w:ascii="Cambria Math" w:hAnsi="Cambria Math"/>
          <w:i/>
          <w:iCs/>
          <w:vertAlign w:val="subscript"/>
        </w:rPr>
        <w:t>1</w:t>
      </w:r>
      <w:r>
        <w:t xml:space="preserve"> </w:t>
      </w:r>
      <m:oMath>
        <m:r>
          <w:rPr>
            <w:rFonts w:ascii="Cambria Math" w:hAnsi="Cambria Math"/>
          </w:rPr>
          <m:t>=4</m:t>
        </m:r>
      </m:oMath>
      <w:r>
        <w:rPr>
          <w:rFonts w:eastAsiaTheme="minorEastAsia"/>
          <w:iCs/>
        </w:rPr>
        <w:t xml:space="preserve"> ways.</w:t>
      </w:r>
    </w:p>
    <w:p w14:paraId="0C83CBD1" w14:textId="78300EB5" w:rsidR="005F4B64" w:rsidRPr="008C7243" w:rsidRDefault="00A8670B" w:rsidP="008160A5">
      <w:pPr>
        <w:pStyle w:val="ListNumber"/>
        <w:numPr>
          <w:ilvl w:val="0"/>
          <w:numId w:val="6"/>
        </w:numPr>
      </w:pPr>
      <w:r>
        <w:t>Animate slide 6</w:t>
      </w:r>
      <w:r w:rsidR="00701FAC">
        <w:t xml:space="preserve"> to summarise </w:t>
      </w:r>
      <w:r w:rsidR="008D0262">
        <w:t xml:space="preserve">why the coefficient of </w:t>
      </w:r>
      <m:oMath>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y</m:t>
        </m:r>
      </m:oMath>
      <w:r w:rsidR="008D0262">
        <w:t xml:space="preserve"> is</w:t>
      </w:r>
      <w:r w:rsidR="00481BF8">
        <w:t xml:space="preserve"> equal to</w:t>
      </w:r>
      <w:r w:rsidR="008D0262">
        <w:t xml:space="preserve"> 4</w:t>
      </w:r>
      <w:r w:rsidR="005F4B64">
        <w:t>.</w:t>
      </w:r>
    </w:p>
    <w:p w14:paraId="559D9F77" w14:textId="1006599F" w:rsidR="00D3692C" w:rsidRPr="00D3692C" w:rsidRDefault="00BA4D5A" w:rsidP="008160A5">
      <w:pPr>
        <w:pStyle w:val="ListNumber"/>
        <w:numPr>
          <w:ilvl w:val="0"/>
          <w:numId w:val="6"/>
        </w:numPr>
        <w:rPr>
          <w:bCs/>
        </w:rPr>
      </w:pPr>
      <w:r>
        <w:t>Assign each group a different</w:t>
      </w:r>
      <w:r w:rsidR="003578B1">
        <w:t xml:space="preserve"> </w:t>
      </w:r>
      <w:r w:rsidR="005669E3">
        <w:t>term</w:t>
      </w:r>
      <w:r w:rsidR="003578B1">
        <w:t xml:space="preserve">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4</m:t>
            </m:r>
          </m:sup>
        </m:sSup>
      </m:oMath>
      <w:r w:rsidR="003578B1">
        <w:t xml:space="preserve"> </w:t>
      </w:r>
      <w:r w:rsidR="005669E3">
        <w:t xml:space="preserve">and </w:t>
      </w:r>
      <w:r>
        <w:t xml:space="preserve">ask students to </w:t>
      </w:r>
      <w:r w:rsidR="008D0262">
        <w:t xml:space="preserve">use the information on slide 6 </w:t>
      </w:r>
      <w:r w:rsidR="007E6799">
        <w:t>as a guide to demonstrate on their VNPS</w:t>
      </w:r>
      <w:r w:rsidR="0023561E">
        <w:t xml:space="preserve"> how</w:t>
      </w:r>
      <w:r w:rsidR="003578B1">
        <w:t xml:space="preserve"> the coefficient</w:t>
      </w:r>
      <w:r w:rsidR="005669E3">
        <w:t xml:space="preserve"> </w:t>
      </w:r>
      <w:r w:rsidR="0023561E">
        <w:t>aligns with a combination problem</w:t>
      </w:r>
      <w:r w:rsidR="007E6799">
        <w:t xml:space="preserve"> for their </w:t>
      </w:r>
      <w:r>
        <w:t>assigned</w:t>
      </w:r>
      <w:r w:rsidR="007E6799">
        <w:t xml:space="preserve"> term</w:t>
      </w:r>
      <w:r w:rsidR="005669E3">
        <w:t>.</w:t>
      </w:r>
      <w:r w:rsidR="00D3692C" w:rsidRPr="00D3692C">
        <w:t xml:space="preserve"> </w:t>
      </w:r>
    </w:p>
    <w:p w14:paraId="4A79E568" w14:textId="356279ED" w:rsidR="007B3413" w:rsidRPr="00D3692C" w:rsidRDefault="007E6799" w:rsidP="008160A5">
      <w:pPr>
        <w:pStyle w:val="ListNumber"/>
        <w:numPr>
          <w:ilvl w:val="0"/>
          <w:numId w:val="6"/>
        </w:numPr>
        <w:rPr>
          <w:bCs/>
        </w:rPr>
      </w:pPr>
      <w:r>
        <w:rPr>
          <w:bCs/>
        </w:rPr>
        <w:t xml:space="preserve">Have </w:t>
      </w:r>
      <w:r w:rsidR="00E8016F">
        <w:rPr>
          <w:bCs/>
        </w:rPr>
        <w:t xml:space="preserve">groups </w:t>
      </w:r>
      <w:r>
        <w:rPr>
          <w:bCs/>
        </w:rPr>
        <w:t xml:space="preserve">complete a gallery walk </w:t>
      </w:r>
      <w:r w:rsidR="00AD46CF" w:rsidRPr="00AD46CF">
        <w:rPr>
          <w:bCs/>
        </w:rPr>
        <w:t>(</w:t>
      </w:r>
      <w:hyperlink r:id="rId17" w:tgtFrame="_blank" w:history="1">
        <w:r w:rsidR="00AD46CF" w:rsidRPr="00AD46CF">
          <w:rPr>
            <w:rStyle w:val="Hyperlink"/>
            <w:bCs/>
          </w:rPr>
          <w:t>bit.ly/DLSgallerywalk</w:t>
        </w:r>
      </w:hyperlink>
      <w:r w:rsidR="00AD46CF" w:rsidRPr="00AD46CF">
        <w:rPr>
          <w:bCs/>
        </w:rPr>
        <w:t>) </w:t>
      </w:r>
      <w:r>
        <w:rPr>
          <w:bCs/>
        </w:rPr>
        <w:t>to observe</w:t>
      </w:r>
      <w:r w:rsidR="00AD46CF">
        <w:rPr>
          <w:bCs/>
        </w:rPr>
        <w:t xml:space="preserve"> similarities</w:t>
      </w:r>
      <w:r w:rsidR="001E425D">
        <w:rPr>
          <w:bCs/>
        </w:rPr>
        <w:t xml:space="preserve"> </w:t>
      </w:r>
      <w:r w:rsidR="00E56AF5">
        <w:rPr>
          <w:bCs/>
        </w:rPr>
        <w:t xml:space="preserve">with other groups </w:t>
      </w:r>
      <w:r w:rsidR="001E425D">
        <w:rPr>
          <w:bCs/>
        </w:rPr>
        <w:t xml:space="preserve">and </w:t>
      </w:r>
      <w:r w:rsidR="003B77E7">
        <w:rPr>
          <w:bCs/>
        </w:rPr>
        <w:t xml:space="preserve">facilitate a class discussion to </w:t>
      </w:r>
      <w:r w:rsidR="001E425D">
        <w:rPr>
          <w:bCs/>
        </w:rPr>
        <w:t>general</w:t>
      </w:r>
      <w:r w:rsidR="003B77E7">
        <w:rPr>
          <w:bCs/>
        </w:rPr>
        <w:t xml:space="preserve">ise </w:t>
      </w:r>
      <w:r w:rsidR="00150D4D">
        <w:rPr>
          <w:bCs/>
        </w:rPr>
        <w:t>the observations.</w:t>
      </w:r>
    </w:p>
    <w:p w14:paraId="5AB1A037" w14:textId="66B13E0C" w:rsidR="000C735E" w:rsidRDefault="005B42E8" w:rsidP="00447C5C">
      <w:pPr>
        <w:pStyle w:val="FeatureBox"/>
      </w:pPr>
      <w:r>
        <w:lastRenderedPageBreak/>
        <w:t>Guide students to generalise that t</w:t>
      </w:r>
      <w:r w:rsidR="009A1926" w:rsidRPr="00CD7135">
        <w:t xml:space="preserve">o obtain a term </w:t>
      </w:r>
      <w:r w:rsidR="00104E68">
        <w:t>of</w:t>
      </w:r>
      <w:r w:rsidR="009A1926" w:rsidRPr="00CD7135">
        <w:t> </w:t>
      </w:r>
      <m:oMath>
        <m:sSup>
          <m:sSupPr>
            <m:ctrlPr>
              <w:rPr>
                <w:rFonts w:ascii="Cambria Math" w:hAnsi="Cambria Math"/>
                <w:i/>
                <w:iCs/>
              </w:rPr>
            </m:ctrlPr>
          </m:sSupPr>
          <m:e>
            <m:r>
              <w:rPr>
                <w:rFonts w:ascii="Cambria Math" w:hAnsi="Cambria Math"/>
              </w:rPr>
              <m:t>x</m:t>
            </m:r>
          </m:e>
          <m:sup>
            <m:r>
              <w:rPr>
                <w:rFonts w:ascii="Cambria Math" w:hAnsi="Cambria Math"/>
              </w:rPr>
              <m:t>n-r</m:t>
            </m:r>
          </m:sup>
        </m:sSup>
        <m:sSup>
          <m:sSupPr>
            <m:ctrlPr>
              <w:rPr>
                <w:rFonts w:ascii="Cambria Math" w:hAnsi="Cambria Math"/>
                <w:i/>
                <w:iCs/>
              </w:rPr>
            </m:ctrlPr>
          </m:sSupPr>
          <m:e>
            <m:r>
              <w:rPr>
                <w:rFonts w:ascii="Cambria Math" w:hAnsi="Cambria Math"/>
              </w:rPr>
              <m:t>y</m:t>
            </m:r>
          </m:e>
          <m:sup>
            <m:r>
              <w:rPr>
                <w:rFonts w:ascii="Cambria Math" w:hAnsi="Cambria Math"/>
              </w:rPr>
              <m:t>r</m:t>
            </m:r>
          </m:sup>
        </m:sSup>
      </m:oMath>
      <w:r w:rsidR="009A1926" w:rsidRPr="00CD7135">
        <w:t xml:space="preserve">, we need to select </w:t>
      </w:r>
      <m:oMath>
        <m:r>
          <w:rPr>
            <w:rFonts w:ascii="Cambria Math" w:hAnsi="Cambria Math"/>
          </w:rPr>
          <m:t>y</m:t>
        </m:r>
      </m:oMath>
      <w:r w:rsidR="009A1926" w:rsidRPr="00CD7135">
        <w:t> from </w:t>
      </w:r>
      <m:oMath>
        <m:r>
          <w:rPr>
            <w:rFonts w:ascii="Cambria Math" w:eastAsiaTheme="minorEastAsia" w:hAnsi="Cambria Math"/>
          </w:rPr>
          <m:t>r</m:t>
        </m:r>
      </m:oMath>
      <w:r w:rsidR="009A1926" w:rsidRPr="00CD7135">
        <w:t xml:space="preserve"> factors and </w:t>
      </w:r>
      <m:oMath>
        <m:r>
          <w:rPr>
            <w:rFonts w:ascii="Cambria Math" w:eastAsiaTheme="minorEastAsia" w:hAnsi="Cambria Math"/>
          </w:rPr>
          <m:t>x</m:t>
        </m:r>
      </m:oMath>
      <w:r w:rsidR="009A1926" w:rsidRPr="00CD7135">
        <w:t> from the remaining </w:t>
      </w:r>
      <m:oMath>
        <m:r>
          <w:rPr>
            <w:rFonts w:ascii="Cambria Math" w:hAnsi="Cambria Math"/>
          </w:rPr>
          <m:t>n-r</m:t>
        </m:r>
      </m:oMath>
      <w:r w:rsidR="009A1926" w:rsidRPr="00CD7135">
        <w:t> factors. This can be done in </w:t>
      </w:r>
      <w:r w:rsidR="009A1926" w:rsidRPr="00E0043C">
        <w:rPr>
          <w:rFonts w:ascii="Cambria Math" w:hAnsi="Cambria Math"/>
          <w:i/>
          <w:iCs/>
          <w:vertAlign w:val="superscript"/>
        </w:rPr>
        <w:t>n</w:t>
      </w:r>
      <w:r w:rsidR="009A1926" w:rsidRPr="00E0043C">
        <w:rPr>
          <w:rFonts w:ascii="Cambria Math" w:hAnsi="Cambria Math"/>
          <w:i/>
          <w:iCs/>
        </w:rPr>
        <w:t>C</w:t>
      </w:r>
      <w:r w:rsidR="009A1926" w:rsidRPr="00E0043C">
        <w:rPr>
          <w:rFonts w:ascii="Cambria Math" w:hAnsi="Cambria Math"/>
          <w:i/>
          <w:iCs/>
          <w:vertAlign w:val="subscript"/>
        </w:rPr>
        <w:t>r</w:t>
      </w:r>
      <w:r w:rsidR="009A1926">
        <w:rPr>
          <w:rFonts w:eastAsiaTheme="minorEastAsia"/>
        </w:rPr>
        <w:t xml:space="preserve"> </w:t>
      </w:r>
      <w:r w:rsidR="009A1926" w:rsidRPr="00CD7135">
        <w:t>ways, yielding </w:t>
      </w:r>
      <w:r w:rsidR="009A1926" w:rsidRPr="00E0043C">
        <w:rPr>
          <w:rFonts w:ascii="Cambria Math" w:hAnsi="Cambria Math"/>
          <w:i/>
          <w:iCs/>
          <w:vertAlign w:val="superscript"/>
        </w:rPr>
        <w:t>n</w:t>
      </w:r>
      <w:r w:rsidR="009A1926" w:rsidRPr="00E0043C">
        <w:rPr>
          <w:rFonts w:ascii="Cambria Math" w:hAnsi="Cambria Math"/>
          <w:i/>
          <w:iCs/>
        </w:rPr>
        <w:t>C</w:t>
      </w:r>
      <w:r w:rsidR="009A1926" w:rsidRPr="00E0043C">
        <w:rPr>
          <w:rFonts w:ascii="Cambria Math" w:hAnsi="Cambria Math"/>
          <w:i/>
          <w:iCs/>
          <w:vertAlign w:val="subscript"/>
        </w:rPr>
        <w:t>r</w:t>
      </w:r>
      <w:r w:rsidR="009A1926">
        <w:rPr>
          <w:rFonts w:eastAsiaTheme="minorEastAsia"/>
        </w:rPr>
        <w:t xml:space="preserve"> </w:t>
      </w:r>
      <w:r w:rsidR="009A1926" w:rsidRPr="00CD7135">
        <w:t>as the coefficient of </w:t>
      </w:r>
      <m:oMath>
        <m:sSup>
          <m:sSupPr>
            <m:ctrlPr>
              <w:rPr>
                <w:rFonts w:ascii="Cambria Math" w:hAnsi="Cambria Math"/>
                <w:i/>
                <w:iCs/>
              </w:rPr>
            </m:ctrlPr>
          </m:sSupPr>
          <m:e>
            <m:r>
              <w:rPr>
                <w:rFonts w:ascii="Cambria Math" w:hAnsi="Cambria Math"/>
              </w:rPr>
              <m:t>x</m:t>
            </m:r>
          </m:e>
          <m:sup>
            <m:r>
              <w:rPr>
                <w:rFonts w:ascii="Cambria Math" w:hAnsi="Cambria Math"/>
              </w:rPr>
              <m:t>n-r</m:t>
            </m:r>
          </m:sup>
        </m:sSup>
        <m:sSup>
          <m:sSupPr>
            <m:ctrlPr>
              <w:rPr>
                <w:rFonts w:ascii="Cambria Math" w:hAnsi="Cambria Math"/>
                <w:i/>
                <w:iCs/>
              </w:rPr>
            </m:ctrlPr>
          </m:sSupPr>
          <m:e>
            <m:r>
              <w:rPr>
                <w:rFonts w:ascii="Cambria Math" w:hAnsi="Cambria Math"/>
              </w:rPr>
              <m:t>y</m:t>
            </m:r>
          </m:e>
          <m:sup>
            <m:r>
              <w:rPr>
                <w:rFonts w:ascii="Cambria Math" w:hAnsi="Cambria Math"/>
              </w:rPr>
              <m:t>r</m:t>
            </m:r>
          </m:sup>
        </m:sSup>
      </m:oMath>
      <w:r w:rsidR="009A1926" w:rsidRPr="00CD7135">
        <w:t>. </w:t>
      </w:r>
    </w:p>
    <w:p w14:paraId="74072B8C" w14:textId="38A63BC9" w:rsidR="00150D4D" w:rsidRPr="00150D4D" w:rsidRDefault="00150D4D" w:rsidP="008160A5">
      <w:pPr>
        <w:pStyle w:val="ListNumber"/>
        <w:numPr>
          <w:ilvl w:val="0"/>
          <w:numId w:val="6"/>
        </w:numPr>
      </w:pPr>
      <w:r>
        <w:t>Click to animate slide 6 for th</w:t>
      </w:r>
      <w:r w:rsidR="003B4A26">
        <w:t>is</w:t>
      </w:r>
      <w:r>
        <w:t xml:space="preserve"> generalisation to appear on the slide</w:t>
      </w:r>
      <w:r w:rsidR="0090491B">
        <w:t>.</w:t>
      </w:r>
    </w:p>
    <w:p w14:paraId="5028836B" w14:textId="5C50574C" w:rsidR="00C97787" w:rsidRPr="00154C7B" w:rsidRDefault="00071C56" w:rsidP="008160A5">
      <w:pPr>
        <w:pStyle w:val="ListNumber"/>
        <w:numPr>
          <w:ilvl w:val="0"/>
          <w:numId w:val="6"/>
        </w:numPr>
        <w:rPr>
          <w:rStyle w:val="BoldItalic"/>
          <w:b w:val="0"/>
          <w:bCs/>
          <w:i w:val="0"/>
          <w:iCs w:val="0"/>
        </w:rPr>
      </w:pPr>
      <w:r>
        <w:rPr>
          <w:rStyle w:val="BoldItalic"/>
          <w:b w:val="0"/>
          <w:i w:val="0"/>
          <w:iCs w:val="0"/>
        </w:rPr>
        <w:t>Display</w:t>
      </w:r>
      <w:r w:rsidR="00F9047A">
        <w:rPr>
          <w:rStyle w:val="BoldItalic"/>
          <w:b w:val="0"/>
          <w:i w:val="0"/>
          <w:iCs w:val="0"/>
        </w:rPr>
        <w:t xml:space="preserve"> slide 7</w:t>
      </w:r>
      <w:r w:rsidR="00193E32">
        <w:rPr>
          <w:rStyle w:val="BoldItalic"/>
          <w:b w:val="0"/>
          <w:i w:val="0"/>
          <w:iCs w:val="0"/>
        </w:rPr>
        <w:t xml:space="preserve"> and distribute Appendix B </w:t>
      </w:r>
      <w:r w:rsidR="00193E32" w:rsidRPr="00154C7B">
        <w:rPr>
          <w:rStyle w:val="BoldItalic"/>
          <w:b w:val="0"/>
          <w:i w:val="0"/>
          <w:iCs w:val="0"/>
        </w:rPr>
        <w:t>‘Pascal’s triangle’</w:t>
      </w:r>
      <w:r w:rsidR="00C97787" w:rsidRPr="00154C7B">
        <w:rPr>
          <w:rStyle w:val="BoldItalic"/>
          <w:b w:val="0"/>
          <w:i w:val="0"/>
          <w:iCs w:val="0"/>
        </w:rPr>
        <w:t xml:space="preserve"> </w:t>
      </w:r>
      <w:r w:rsidR="007A4E2F">
        <w:rPr>
          <w:rStyle w:val="BoldItalic"/>
          <w:b w:val="0"/>
          <w:i w:val="0"/>
          <w:iCs w:val="0"/>
        </w:rPr>
        <w:t xml:space="preserve">which </w:t>
      </w:r>
      <w:r w:rsidR="008D49ED">
        <w:rPr>
          <w:rStyle w:val="BoldItalic"/>
          <w:b w:val="0"/>
          <w:i w:val="0"/>
          <w:iCs w:val="0"/>
        </w:rPr>
        <w:t>shows</w:t>
      </w:r>
      <w:r w:rsidR="00C97787" w:rsidRPr="00154C7B">
        <w:rPr>
          <w:rStyle w:val="BoldItalic"/>
          <w:b w:val="0"/>
          <w:i w:val="0"/>
          <w:iCs w:val="0"/>
        </w:rPr>
        <w:t xml:space="preserve"> Pascal’s triangle represented using combination notation</w:t>
      </w:r>
      <w:r w:rsidR="0066116F">
        <w:rPr>
          <w:rStyle w:val="BoldItalic"/>
          <w:b w:val="0"/>
          <w:i w:val="0"/>
          <w:iCs w:val="0"/>
        </w:rPr>
        <w:t>. The slide also shows</w:t>
      </w:r>
      <w:r w:rsidR="00E371C5">
        <w:rPr>
          <w:rStyle w:val="BoldItalic"/>
          <w:b w:val="0"/>
          <w:i w:val="0"/>
          <w:iCs w:val="0"/>
        </w:rPr>
        <w:t xml:space="preserve"> the expansions for powers of </w:t>
      </w:r>
      <m:oMath>
        <m:r>
          <m:rPr>
            <m:sty m:val="p"/>
          </m:rPr>
          <w:rPr>
            <w:rStyle w:val="BoldItalic"/>
            <w:rFonts w:ascii="Cambria Math" w:eastAsiaTheme="minorEastAsia" w:hAnsi="Cambria Math"/>
          </w:rPr>
          <m:t>(</m:t>
        </m:r>
        <m:r>
          <w:rPr>
            <w:rStyle w:val="BoldItalic"/>
            <w:rFonts w:ascii="Cambria Math" w:eastAsiaTheme="minorEastAsia" w:hAnsi="Cambria Math"/>
          </w:rPr>
          <m:t>x</m:t>
        </m:r>
        <m:r>
          <m:rPr>
            <m:sty m:val="p"/>
          </m:rPr>
          <w:rPr>
            <w:rStyle w:val="BoldItalic"/>
            <w:rFonts w:ascii="Cambria Math" w:eastAsiaTheme="minorEastAsia" w:hAnsi="Cambria Math"/>
          </w:rPr>
          <m:t>+</m:t>
        </m:r>
        <m:r>
          <w:rPr>
            <w:rStyle w:val="BoldItalic"/>
            <w:rFonts w:ascii="Cambria Math" w:eastAsiaTheme="minorEastAsia" w:hAnsi="Cambria Math"/>
          </w:rPr>
          <m:t>y</m:t>
        </m:r>
        <m:r>
          <m:rPr>
            <m:sty m:val="p"/>
          </m:rPr>
          <w:rPr>
            <w:rStyle w:val="BoldItalic"/>
            <w:rFonts w:ascii="Cambria Math" w:eastAsiaTheme="minorEastAsia" w:hAnsi="Cambria Math"/>
          </w:rPr>
          <m:t>)</m:t>
        </m:r>
      </m:oMath>
      <w:r w:rsidR="00E371C5">
        <w:rPr>
          <w:rStyle w:val="BoldItalic"/>
          <w:rFonts w:eastAsiaTheme="minorEastAsia"/>
          <w:b w:val="0"/>
          <w:i w:val="0"/>
          <w:iCs w:val="0"/>
        </w:rPr>
        <w:t xml:space="preserve"> from 0 to 4</w:t>
      </w:r>
      <w:r w:rsidR="007A4E2F">
        <w:rPr>
          <w:rStyle w:val="BoldItalic"/>
          <w:rFonts w:eastAsiaTheme="minorEastAsia"/>
          <w:b w:val="0"/>
          <w:i w:val="0"/>
          <w:iCs w:val="0"/>
        </w:rPr>
        <w:t xml:space="preserve"> to demonstrate the relationship</w:t>
      </w:r>
      <w:r w:rsidR="00C447BB">
        <w:rPr>
          <w:rStyle w:val="BoldItalic"/>
          <w:rFonts w:eastAsiaTheme="minorEastAsia"/>
          <w:b w:val="0"/>
          <w:i w:val="0"/>
          <w:iCs w:val="0"/>
        </w:rPr>
        <w:t xml:space="preserve"> between Pascal’s triangle, combinations and coefficients</w:t>
      </w:r>
      <w:r w:rsidR="00C97787" w:rsidRPr="00154C7B">
        <w:rPr>
          <w:rStyle w:val="BoldItalic"/>
          <w:b w:val="0"/>
          <w:i w:val="0"/>
          <w:iCs w:val="0"/>
        </w:rPr>
        <w:t>.</w:t>
      </w:r>
      <w:r w:rsidR="00F44DF5">
        <w:rPr>
          <w:rStyle w:val="BoldItalic"/>
          <w:b w:val="0"/>
          <w:i w:val="0"/>
          <w:iCs w:val="0"/>
        </w:rPr>
        <w:t xml:space="preserve"> </w:t>
      </w:r>
    </w:p>
    <w:p w14:paraId="4E8062BC" w14:textId="2C9A09EF" w:rsidR="006B7B2A" w:rsidRPr="00276362" w:rsidRDefault="00EB63B8" w:rsidP="009D29A0">
      <w:pPr>
        <w:pStyle w:val="FeatureBox"/>
        <w:rPr>
          <w:rStyle w:val="BoldItalic"/>
          <w:b w:val="0"/>
          <w:bCs/>
          <w:i w:val="0"/>
          <w:iCs w:val="0"/>
        </w:rPr>
      </w:pPr>
      <w:r>
        <w:rPr>
          <w:rStyle w:val="BoldItalic"/>
          <w:b w:val="0"/>
          <w:bCs/>
          <w:i w:val="0"/>
          <w:iCs w:val="0"/>
        </w:rPr>
        <w:t>Recall that</w:t>
      </w:r>
      <w:r>
        <w:rPr>
          <w:rStyle w:val="BoldItalic"/>
          <w:rFonts w:eastAsiaTheme="minorEastAsia"/>
          <w:b w:val="0"/>
          <w:bCs/>
          <w:i w:val="0"/>
          <w:iCs w:val="0"/>
        </w:rPr>
        <w:t xml:space="preserve"> an </w:t>
      </w:r>
      <w:r>
        <w:rPr>
          <w:rStyle w:val="BoldItalic"/>
          <w:b w:val="0"/>
          <w:bCs/>
          <w:i w:val="0"/>
          <w:iCs w:val="0"/>
        </w:rPr>
        <w:t xml:space="preserve">alternate notation for </w:t>
      </w:r>
      <w:r w:rsidRPr="00B41CC8">
        <w:rPr>
          <w:rStyle w:val="BoldItalic"/>
          <w:rFonts w:ascii="Cambria Math" w:eastAsiaTheme="minorEastAsia" w:hAnsi="Cambria Math"/>
          <w:b w:val="0"/>
          <w:bCs/>
          <w:vertAlign w:val="superscript"/>
        </w:rPr>
        <w:t>n</w:t>
      </w:r>
      <w:r w:rsidRPr="00B41CC8">
        <w:rPr>
          <w:rStyle w:val="BoldItalic"/>
          <w:rFonts w:ascii="Cambria Math" w:eastAsiaTheme="minorEastAsia" w:hAnsi="Cambria Math"/>
          <w:b w:val="0"/>
          <w:bCs/>
        </w:rPr>
        <w:t>C</w:t>
      </w:r>
      <w:r w:rsidRPr="00B41CC8">
        <w:rPr>
          <w:rStyle w:val="BoldItalic"/>
          <w:rFonts w:ascii="Cambria Math" w:eastAsiaTheme="minorEastAsia" w:hAnsi="Cambria Math"/>
          <w:b w:val="0"/>
          <w:bCs/>
          <w:vertAlign w:val="subscript"/>
        </w:rPr>
        <w:t>r</w:t>
      </w:r>
      <w:r>
        <w:rPr>
          <w:rStyle w:val="BoldItalic"/>
          <w:rFonts w:ascii="Cambria Math" w:eastAsiaTheme="minorEastAsia" w:hAnsi="Cambria Math"/>
          <w:b w:val="0"/>
          <w:bCs/>
          <w:i w:val="0"/>
          <w:iCs w:val="0"/>
        </w:rPr>
        <w:t xml:space="preserve"> </w:t>
      </w:r>
      <w:r w:rsidRPr="0014101C">
        <w:rPr>
          <w:rStyle w:val="BoldItalic"/>
          <w:rFonts w:eastAsiaTheme="minorEastAsia"/>
          <w:b w:val="0"/>
          <w:bCs/>
          <w:i w:val="0"/>
          <w:iCs w:val="0"/>
        </w:rPr>
        <w:t>is</w:t>
      </w:r>
      <w:r>
        <w:rPr>
          <w:rStyle w:val="BoldItalic"/>
          <w:b w:val="0"/>
          <w:bCs/>
          <w:i w:val="0"/>
          <w:iCs w:val="0"/>
        </w:rPr>
        <w:t xml:space="preserve"> </w:t>
      </w:r>
      <m:oMath>
        <m:d>
          <m:dPr>
            <m:ctrlPr>
              <w:rPr>
                <w:rStyle w:val="BoldItalic"/>
                <w:rFonts w:ascii="Cambria Math" w:hAnsi="Cambria Math"/>
                <w:b w:val="0"/>
                <w:bCs/>
                <w:i w:val="0"/>
                <w:iCs w:val="0"/>
              </w:rPr>
            </m:ctrlPr>
          </m:dPr>
          <m:e>
            <m:f>
              <m:fPr>
                <m:type m:val="noBar"/>
                <m:ctrlPr>
                  <w:rPr>
                    <w:rStyle w:val="BoldItalic"/>
                    <w:rFonts w:ascii="Cambria Math" w:hAnsi="Cambria Math"/>
                    <w:b w:val="0"/>
                    <w:bCs/>
                    <w:i w:val="0"/>
                    <w:iCs w:val="0"/>
                  </w:rPr>
                </m:ctrlPr>
              </m:fPr>
              <m:num>
                <m:r>
                  <w:rPr>
                    <w:rStyle w:val="BoldItalic"/>
                    <w:rFonts w:ascii="Cambria Math" w:hAnsi="Cambria Math"/>
                  </w:rPr>
                  <m:t>n</m:t>
                </m:r>
              </m:num>
              <m:den>
                <m:r>
                  <w:rPr>
                    <w:rStyle w:val="BoldItalic"/>
                    <w:rFonts w:ascii="Cambria Math" w:hAnsi="Cambria Math"/>
                  </w:rPr>
                  <m:t>r</m:t>
                </m:r>
              </m:den>
            </m:f>
          </m:e>
        </m:d>
      </m:oMath>
      <w:r w:rsidR="006B7B2A" w:rsidRPr="00AD1392">
        <w:rPr>
          <w:rStyle w:val="BoldItalic"/>
          <w:rFonts w:eastAsiaTheme="minorEastAsia"/>
          <w:b w:val="0"/>
          <w:bCs/>
        </w:rPr>
        <w:t>.</w:t>
      </w:r>
      <w:r w:rsidR="00276362" w:rsidRPr="00276362">
        <w:rPr>
          <w:rStyle w:val="BoldItalic"/>
          <w:b w:val="0"/>
          <w:bCs/>
          <w:i w:val="0"/>
          <w:iCs w:val="0"/>
        </w:rPr>
        <w:t xml:space="preserve"> </w:t>
      </w:r>
      <w:r w:rsidR="00276362">
        <w:rPr>
          <w:rStyle w:val="BoldItalic"/>
          <w:b w:val="0"/>
          <w:bCs/>
          <w:i w:val="0"/>
          <w:iCs w:val="0"/>
        </w:rPr>
        <w:t xml:space="preserve">Emphasise that each row, </w:t>
      </w:r>
      <m:oMath>
        <m:r>
          <w:rPr>
            <w:rStyle w:val="BoldItalic"/>
            <w:rFonts w:ascii="Cambria Math" w:hAnsi="Cambria Math"/>
          </w:rPr>
          <m:t>n</m:t>
        </m:r>
      </m:oMath>
      <w:r w:rsidR="00276362">
        <w:rPr>
          <w:rStyle w:val="BoldItalic"/>
          <w:rFonts w:eastAsiaTheme="minorEastAsia"/>
          <w:b w:val="0"/>
          <w:bCs/>
          <w:i w:val="0"/>
          <w:iCs w:val="0"/>
        </w:rPr>
        <w:t xml:space="preserve">, </w:t>
      </w:r>
      <w:r w:rsidR="00E66056">
        <w:rPr>
          <w:rStyle w:val="BoldItalic"/>
          <w:rFonts w:eastAsiaTheme="minorEastAsia"/>
          <w:b w:val="0"/>
          <w:bCs/>
          <w:i w:val="0"/>
          <w:iCs w:val="0"/>
        </w:rPr>
        <w:t>is equivalent to</w:t>
      </w:r>
      <w:r w:rsidR="00276362">
        <w:rPr>
          <w:rStyle w:val="BoldItalic"/>
          <w:rFonts w:eastAsiaTheme="minorEastAsia"/>
          <w:b w:val="0"/>
          <w:bCs/>
          <w:i w:val="0"/>
          <w:iCs w:val="0"/>
        </w:rPr>
        <w:t xml:space="preserve"> the coefficients for the expansion of </w:t>
      </w:r>
      <m:oMath>
        <m:sSup>
          <m:sSupPr>
            <m:ctrlPr>
              <w:rPr>
                <w:rFonts w:ascii="Cambria Math" w:eastAsiaTheme="minorEastAsia" w:hAnsi="Cambria Math"/>
                <w:bCs/>
                <w:i/>
                <w:iCs/>
              </w:rPr>
            </m:ctrlPr>
          </m:sSupPr>
          <m:e>
            <m:d>
              <m:dPr>
                <m:ctrlPr>
                  <w:rPr>
                    <w:rFonts w:ascii="Cambria Math" w:eastAsiaTheme="minorEastAsia" w:hAnsi="Cambria Math"/>
                    <w:bCs/>
                    <w:i/>
                    <w:iCs/>
                  </w:rPr>
                </m:ctrlPr>
              </m:dPr>
              <m:e>
                <m:r>
                  <w:rPr>
                    <w:rFonts w:ascii="Cambria Math" w:eastAsiaTheme="minorEastAsia" w:hAnsi="Cambria Math"/>
                  </w:rPr>
                  <m:t>x+y</m:t>
                </m:r>
              </m:e>
            </m:d>
          </m:e>
          <m:sup>
            <m:r>
              <w:rPr>
                <w:rFonts w:ascii="Cambria Math" w:eastAsiaTheme="minorEastAsia" w:hAnsi="Cambria Math"/>
              </w:rPr>
              <m:t>n</m:t>
            </m:r>
          </m:sup>
        </m:sSup>
      </m:oMath>
      <w:r w:rsidR="00276362">
        <w:rPr>
          <w:rFonts w:eastAsiaTheme="minorEastAsia"/>
          <w:bCs/>
          <w:iCs/>
        </w:rPr>
        <w:t>.</w:t>
      </w:r>
    </w:p>
    <w:p w14:paraId="400A4EE8" w14:textId="210B01E4" w:rsidR="00F2096D" w:rsidRDefault="00276362" w:rsidP="003C17A2">
      <w:pPr>
        <w:pStyle w:val="FeatureBox"/>
        <w:rPr>
          <w:rStyle w:val="BoldItalic"/>
          <w:b w:val="0"/>
          <w:bCs/>
          <w:i w:val="0"/>
          <w:iCs w:val="0"/>
        </w:rPr>
      </w:pPr>
      <w:r>
        <w:rPr>
          <w:rStyle w:val="BoldItalic"/>
          <w:b w:val="0"/>
          <w:bCs/>
          <w:i w:val="0"/>
          <w:iCs w:val="0"/>
        </w:rPr>
        <w:t>E</w:t>
      </w:r>
      <w:r w:rsidR="00C97787" w:rsidRPr="00CF7C19">
        <w:rPr>
          <w:rStyle w:val="BoldItalic"/>
          <w:b w:val="0"/>
          <w:bCs/>
          <w:i w:val="0"/>
          <w:iCs w:val="0"/>
        </w:rPr>
        <w:t xml:space="preserve">ach </w:t>
      </w:r>
      <w:r w:rsidR="0057597B">
        <w:rPr>
          <w:rStyle w:val="BoldItalic"/>
          <w:b w:val="0"/>
          <w:bCs/>
          <w:i w:val="0"/>
          <w:iCs w:val="0"/>
        </w:rPr>
        <w:t>entry</w:t>
      </w:r>
      <w:r w:rsidR="00C97787" w:rsidRPr="00CF7C19">
        <w:rPr>
          <w:rStyle w:val="BoldItalic"/>
          <w:b w:val="0"/>
          <w:bCs/>
          <w:i w:val="0"/>
          <w:iCs w:val="0"/>
        </w:rPr>
        <w:t xml:space="preserve"> in Pascal's </w:t>
      </w:r>
      <w:r w:rsidR="00C97787">
        <w:rPr>
          <w:rStyle w:val="BoldItalic"/>
          <w:b w:val="0"/>
          <w:bCs/>
          <w:i w:val="0"/>
          <w:iCs w:val="0"/>
        </w:rPr>
        <w:t>t</w:t>
      </w:r>
      <w:r w:rsidR="00C97787" w:rsidRPr="00CF7C19">
        <w:rPr>
          <w:rStyle w:val="BoldItalic"/>
          <w:b w:val="0"/>
          <w:bCs/>
          <w:i w:val="0"/>
          <w:iCs w:val="0"/>
        </w:rPr>
        <w:t xml:space="preserve">riangle represents </w:t>
      </w:r>
      <w:r w:rsidR="0057597B">
        <w:rPr>
          <w:rStyle w:val="BoldItalic"/>
          <w:b w:val="0"/>
          <w:bCs/>
          <w:i w:val="0"/>
          <w:iCs w:val="0"/>
        </w:rPr>
        <w:t xml:space="preserve">the number of ways to choose </w:t>
      </w:r>
      <m:oMath>
        <m:r>
          <w:rPr>
            <w:rStyle w:val="BoldItalic"/>
            <w:rFonts w:ascii="Cambria Math" w:hAnsi="Cambria Math"/>
          </w:rPr>
          <m:t>r</m:t>
        </m:r>
      </m:oMath>
      <w:r w:rsidR="0057597B">
        <w:rPr>
          <w:rStyle w:val="BoldItalic"/>
          <w:rFonts w:eastAsiaTheme="minorEastAsia"/>
          <w:b w:val="0"/>
          <w:bCs/>
          <w:i w:val="0"/>
          <w:iCs w:val="0"/>
        </w:rPr>
        <w:t xml:space="preserve"> items from </w:t>
      </w:r>
      <m:oMath>
        <m:r>
          <w:rPr>
            <w:rStyle w:val="BoldItalic"/>
            <w:rFonts w:ascii="Cambria Math" w:eastAsiaTheme="minorEastAsia" w:hAnsi="Cambria Math"/>
          </w:rPr>
          <m:t>n</m:t>
        </m:r>
      </m:oMath>
      <w:r w:rsidR="00C97787" w:rsidRPr="00CF7C19">
        <w:rPr>
          <w:rStyle w:val="BoldItalic"/>
          <w:b w:val="0"/>
          <w:bCs/>
          <w:i w:val="0"/>
          <w:iCs w:val="0"/>
        </w:rPr>
        <w:t xml:space="preserve">. </w:t>
      </w:r>
      <w:r w:rsidR="00942E76">
        <w:rPr>
          <w:rStyle w:val="BoldItalic"/>
          <w:b w:val="0"/>
          <w:bCs/>
          <w:i w:val="0"/>
          <w:iCs w:val="0"/>
        </w:rPr>
        <w:t>The</w:t>
      </w:r>
      <w:r w:rsidR="00C97787" w:rsidRPr="00CF7C19">
        <w:rPr>
          <w:rStyle w:val="BoldItalic"/>
          <w:b w:val="0"/>
          <w:bCs/>
          <w:i w:val="0"/>
          <w:iCs w:val="0"/>
        </w:rPr>
        <w:t xml:space="preserve"> first </w:t>
      </w:r>
      <w:r w:rsidR="00C97787">
        <w:rPr>
          <w:rStyle w:val="BoldItalic"/>
          <w:b w:val="0"/>
          <w:bCs/>
          <w:i w:val="0"/>
          <w:iCs w:val="0"/>
        </w:rPr>
        <w:t xml:space="preserve">or top </w:t>
      </w:r>
      <w:r w:rsidR="00C97787" w:rsidRPr="00CF7C19">
        <w:rPr>
          <w:rStyle w:val="BoldItalic"/>
          <w:b w:val="0"/>
          <w:bCs/>
          <w:i w:val="0"/>
          <w:iCs w:val="0"/>
        </w:rPr>
        <w:t xml:space="preserve">row </w:t>
      </w:r>
      <w:r w:rsidR="006B7B2A">
        <w:rPr>
          <w:rStyle w:val="BoldItalic"/>
          <w:b w:val="0"/>
          <w:bCs/>
          <w:i w:val="0"/>
          <w:iCs w:val="0"/>
        </w:rPr>
        <w:t xml:space="preserve">is </w:t>
      </w:r>
      <w:r w:rsidR="00D225F8">
        <w:rPr>
          <w:rStyle w:val="BoldItalic"/>
          <w:b w:val="0"/>
          <w:bCs/>
          <w:i w:val="0"/>
          <w:iCs w:val="0"/>
        </w:rPr>
        <w:t>R</w:t>
      </w:r>
      <w:r w:rsidR="00C97787" w:rsidRPr="00CF7C19">
        <w:rPr>
          <w:rStyle w:val="BoldItalic"/>
          <w:b w:val="0"/>
          <w:bCs/>
          <w:i w:val="0"/>
          <w:iCs w:val="0"/>
        </w:rPr>
        <w:t>ow 0</w:t>
      </w:r>
      <w:r w:rsidR="006B7B2A">
        <w:rPr>
          <w:rStyle w:val="BoldItalic"/>
          <w:b w:val="0"/>
          <w:bCs/>
          <w:i w:val="0"/>
          <w:iCs w:val="0"/>
        </w:rPr>
        <w:t xml:space="preserve"> and </w:t>
      </w:r>
      <w:r w:rsidR="00C97787" w:rsidRPr="00CF7C19">
        <w:rPr>
          <w:rStyle w:val="BoldItalic"/>
          <w:b w:val="0"/>
          <w:bCs/>
          <w:i w:val="0"/>
          <w:iCs w:val="0"/>
        </w:rPr>
        <w:t xml:space="preserve">represents choosing from </w:t>
      </w:r>
      <m:oMath>
        <m:r>
          <w:rPr>
            <w:rStyle w:val="BoldItalic"/>
            <w:rFonts w:ascii="Cambria Math" w:hAnsi="Cambria Math"/>
          </w:rPr>
          <m:t>n</m:t>
        </m:r>
        <m:r>
          <m:rPr>
            <m:sty m:val="p"/>
          </m:rPr>
          <w:rPr>
            <w:rStyle w:val="BoldItalic"/>
            <w:rFonts w:ascii="Cambria Math" w:hAnsi="Cambria Math"/>
          </w:rPr>
          <m:t>=0</m:t>
        </m:r>
      </m:oMath>
      <w:r w:rsidR="00C97787" w:rsidRPr="00CF7C19">
        <w:rPr>
          <w:rStyle w:val="BoldItalic"/>
          <w:b w:val="0"/>
          <w:bCs/>
          <w:i w:val="0"/>
          <w:iCs w:val="0"/>
        </w:rPr>
        <w:t xml:space="preserve"> item</w:t>
      </w:r>
      <w:r w:rsidR="006B7B2A">
        <w:rPr>
          <w:rStyle w:val="BoldItalic"/>
          <w:b w:val="0"/>
          <w:bCs/>
          <w:i w:val="0"/>
          <w:iCs w:val="0"/>
        </w:rPr>
        <w:t>s and</w:t>
      </w:r>
      <w:r w:rsidR="00EB63B8">
        <w:rPr>
          <w:rStyle w:val="BoldItalic"/>
          <w:b w:val="0"/>
          <w:bCs/>
          <w:i w:val="0"/>
          <w:iCs w:val="0"/>
        </w:rPr>
        <w:t xml:space="preserve"> </w:t>
      </w:r>
      <w:r w:rsidR="00AB7E5D">
        <w:rPr>
          <w:rStyle w:val="BoldItalic"/>
          <w:b w:val="0"/>
          <w:bCs/>
          <w:i w:val="0"/>
          <w:iCs w:val="0"/>
        </w:rPr>
        <w:t>the first term</w:t>
      </w:r>
      <w:r w:rsidR="006B7B2A">
        <w:rPr>
          <w:rStyle w:val="BoldItalic"/>
          <w:b w:val="0"/>
          <w:bCs/>
          <w:i w:val="0"/>
          <w:iCs w:val="0"/>
        </w:rPr>
        <w:t xml:space="preserve"> in each row</w:t>
      </w:r>
      <w:r w:rsidR="00AB7E5D">
        <w:rPr>
          <w:rStyle w:val="BoldItalic"/>
          <w:b w:val="0"/>
          <w:bCs/>
          <w:i w:val="0"/>
          <w:iCs w:val="0"/>
        </w:rPr>
        <w:t xml:space="preserve"> represent</w:t>
      </w:r>
      <w:r w:rsidR="006B7B2A">
        <w:rPr>
          <w:rStyle w:val="BoldItalic"/>
          <w:b w:val="0"/>
          <w:bCs/>
          <w:i w:val="0"/>
          <w:iCs w:val="0"/>
        </w:rPr>
        <w:t>s</w:t>
      </w:r>
      <w:r w:rsidR="00C97787">
        <w:rPr>
          <w:rStyle w:val="BoldItalic"/>
          <w:b w:val="0"/>
          <w:bCs/>
          <w:i w:val="0"/>
          <w:iCs w:val="0"/>
        </w:rPr>
        <w:t xml:space="preserve"> choosing </w:t>
      </w:r>
      <m:oMath>
        <m:r>
          <w:rPr>
            <w:rStyle w:val="BoldItalic"/>
            <w:rFonts w:ascii="Cambria Math" w:hAnsi="Cambria Math"/>
          </w:rPr>
          <m:t>r</m:t>
        </m:r>
        <m:r>
          <m:rPr>
            <m:sty m:val="p"/>
          </m:rPr>
          <w:rPr>
            <w:rStyle w:val="BoldItalic"/>
            <w:rFonts w:ascii="Cambria Math" w:hAnsi="Cambria Math"/>
          </w:rPr>
          <m:t>=0</m:t>
        </m:r>
      </m:oMath>
      <w:r w:rsidR="006B7B2A">
        <w:rPr>
          <w:rStyle w:val="BoldItalic"/>
          <w:b w:val="0"/>
          <w:bCs/>
          <w:i w:val="0"/>
          <w:iCs w:val="0"/>
        </w:rPr>
        <w:t xml:space="preserve"> items.</w:t>
      </w:r>
      <w:r w:rsidR="00733F28">
        <w:rPr>
          <w:rStyle w:val="BoldItalic"/>
          <w:b w:val="0"/>
          <w:bCs/>
          <w:i w:val="0"/>
          <w:iCs w:val="0"/>
        </w:rPr>
        <w:t xml:space="preserve"> </w:t>
      </w:r>
    </w:p>
    <w:p w14:paraId="48A97491" w14:textId="4E8C528C" w:rsidR="00AD1392" w:rsidRDefault="00AD1392" w:rsidP="008160A5">
      <w:pPr>
        <w:pStyle w:val="ListNumber"/>
        <w:numPr>
          <w:ilvl w:val="0"/>
          <w:numId w:val="6"/>
        </w:numPr>
      </w:pPr>
      <w:r>
        <w:t xml:space="preserve">Continuing in groups of 3 at VNPS, assign each group a specific row of Pascal’s triangle beyond Row 5 (for example, </w:t>
      </w:r>
      <w:r w:rsidR="00B978F6">
        <w:t xml:space="preserve">Row </w:t>
      </w:r>
      <w:r>
        <w:t>6, 7 or 8). For larger classes, multiple groups can be assigned</w:t>
      </w:r>
      <w:r w:rsidR="005E1A0D">
        <w:t xml:space="preserve"> to</w:t>
      </w:r>
      <w:r>
        <w:t xml:space="preserve"> the same row.</w:t>
      </w:r>
    </w:p>
    <w:p w14:paraId="27E9AD21" w14:textId="29053F53" w:rsidR="00AD1392" w:rsidRDefault="00AD1392" w:rsidP="008160A5">
      <w:pPr>
        <w:pStyle w:val="ListNumber"/>
        <w:numPr>
          <w:ilvl w:val="0"/>
          <w:numId w:val="6"/>
        </w:numPr>
      </w:pPr>
      <w:r>
        <w:t xml:space="preserve">Ask each group to write only their assigned row </w:t>
      </w:r>
      <w:r w:rsidR="00276E46">
        <w:t xml:space="preserve">in </w:t>
      </w:r>
      <w:r>
        <w:t>combination notatio</w:t>
      </w:r>
      <w:r w:rsidR="0089368B">
        <w:t>n</w:t>
      </w:r>
      <w:r>
        <w:t xml:space="preserve">. Ask students to notice the number of entries in their row and consider the relationship between the position of the entry and the value of </w:t>
      </w:r>
      <m:oMath>
        <m:r>
          <w:rPr>
            <w:rFonts w:ascii="Cambria Math" w:hAnsi="Cambria Math"/>
          </w:rPr>
          <m:t>r</m:t>
        </m:r>
      </m:oMath>
      <w:r>
        <w:rPr>
          <w:rFonts w:eastAsiaTheme="minorEastAsia"/>
        </w:rPr>
        <w:t xml:space="preserve"> in </w:t>
      </w:r>
      <w:r w:rsidRPr="00B41CC8">
        <w:rPr>
          <w:rStyle w:val="BoldItalic"/>
          <w:rFonts w:ascii="Cambria Math" w:eastAsiaTheme="minorEastAsia" w:hAnsi="Cambria Math"/>
          <w:b w:val="0"/>
          <w:bCs/>
          <w:vertAlign w:val="superscript"/>
        </w:rPr>
        <w:t>n</w:t>
      </w:r>
      <w:r w:rsidRPr="00B41CC8">
        <w:rPr>
          <w:rStyle w:val="BoldItalic"/>
          <w:rFonts w:ascii="Cambria Math" w:eastAsiaTheme="minorEastAsia" w:hAnsi="Cambria Math"/>
          <w:b w:val="0"/>
          <w:bCs/>
        </w:rPr>
        <w:t>C</w:t>
      </w:r>
      <w:r w:rsidRPr="00B41CC8">
        <w:rPr>
          <w:rStyle w:val="BoldItalic"/>
          <w:rFonts w:ascii="Cambria Math" w:eastAsiaTheme="minorEastAsia" w:hAnsi="Cambria Math"/>
          <w:b w:val="0"/>
          <w:bCs/>
          <w:vertAlign w:val="subscript"/>
        </w:rPr>
        <w:t>r</w:t>
      </w:r>
      <w:r>
        <w:rPr>
          <w:rFonts w:eastAsiaTheme="minorEastAsia"/>
        </w:rPr>
        <w:t>.</w:t>
      </w:r>
    </w:p>
    <w:p w14:paraId="4AA38548" w14:textId="6B0D3828" w:rsidR="00AD1392" w:rsidRDefault="00AD1392" w:rsidP="00AD1392">
      <w:pPr>
        <w:pStyle w:val="FeatureBox"/>
      </w:pPr>
      <w:r>
        <w:t xml:space="preserve">Students should recall that there are </w:t>
      </w:r>
      <m:oMath>
        <m:r>
          <w:rPr>
            <w:rFonts w:ascii="Cambria Math" w:hAnsi="Cambria Math"/>
          </w:rPr>
          <m:t>n+1</m:t>
        </m:r>
      </m:oMath>
      <w:r>
        <w:rPr>
          <w:rFonts w:eastAsiaTheme="minorEastAsia"/>
        </w:rPr>
        <w:t xml:space="preserve"> entries in </w:t>
      </w:r>
      <w:r w:rsidR="00941DDF">
        <w:rPr>
          <w:rFonts w:eastAsiaTheme="minorEastAsia"/>
        </w:rPr>
        <w:t>r</w:t>
      </w:r>
      <w:r>
        <w:rPr>
          <w:rFonts w:eastAsiaTheme="minorEastAsia"/>
        </w:rPr>
        <w:t xml:space="preserve">ow </w:t>
      </w:r>
      <m:oMath>
        <m:r>
          <w:rPr>
            <w:rFonts w:ascii="Cambria Math" w:eastAsiaTheme="minorEastAsia" w:hAnsi="Cambria Math"/>
          </w:rPr>
          <m:t>n</m:t>
        </m:r>
      </m:oMath>
      <w:r w:rsidR="009D234B">
        <w:rPr>
          <w:rFonts w:eastAsiaTheme="minorEastAsia"/>
        </w:rPr>
        <w:t xml:space="preserve"> with the first </w:t>
      </w:r>
      <w:r w:rsidR="004C160C">
        <w:rPr>
          <w:rFonts w:eastAsiaTheme="minorEastAsia"/>
        </w:rPr>
        <w:t>entry</w:t>
      </w:r>
      <w:r w:rsidR="009D234B">
        <w:rPr>
          <w:rFonts w:eastAsiaTheme="minorEastAsia"/>
        </w:rPr>
        <w:t xml:space="preserve"> being </w:t>
      </w:r>
      <w:r w:rsidR="00BC1023" w:rsidRPr="00BC1023">
        <w:rPr>
          <w:rFonts w:ascii="Cambria Math" w:hAnsi="Cambria Math"/>
          <w:i/>
          <w:iCs/>
          <w:vertAlign w:val="superscript"/>
        </w:rPr>
        <w:t>n</w:t>
      </w:r>
      <w:r w:rsidR="00BC1023" w:rsidRPr="00BC1023">
        <w:rPr>
          <w:rFonts w:ascii="Cambria Math" w:hAnsi="Cambria Math"/>
          <w:i/>
          <w:iCs/>
        </w:rPr>
        <w:t>C</w:t>
      </w:r>
      <w:r w:rsidR="00BC1023" w:rsidRPr="00BC1023">
        <w:rPr>
          <w:rFonts w:ascii="Cambria Math" w:hAnsi="Cambria Math"/>
          <w:i/>
          <w:iCs/>
          <w:vertAlign w:val="subscript"/>
        </w:rPr>
        <w:t>0</w:t>
      </w:r>
      <w:r w:rsidR="004C160C">
        <w:t xml:space="preserve"> and the last entry being </w:t>
      </w:r>
      <w:r w:rsidR="00BC1023" w:rsidRPr="00BC1023">
        <w:rPr>
          <w:rFonts w:ascii="Cambria Math" w:hAnsi="Cambria Math"/>
          <w:i/>
          <w:iCs/>
          <w:vertAlign w:val="superscript"/>
        </w:rPr>
        <w:t>n</w:t>
      </w:r>
      <w:r w:rsidR="00BC1023" w:rsidRPr="00BC1023">
        <w:rPr>
          <w:rFonts w:ascii="Cambria Math" w:hAnsi="Cambria Math"/>
          <w:i/>
          <w:iCs/>
        </w:rPr>
        <w:t>C</w:t>
      </w:r>
      <w:r w:rsidR="00BC1023" w:rsidRPr="00BC1023">
        <w:rPr>
          <w:rFonts w:ascii="Cambria Math" w:hAnsi="Cambria Math"/>
          <w:i/>
          <w:iCs/>
          <w:vertAlign w:val="subscript"/>
        </w:rPr>
        <w:t>n</w:t>
      </w:r>
      <w:r w:rsidR="004C160C">
        <w:t xml:space="preserve">. </w:t>
      </w:r>
      <w:r>
        <w:rPr>
          <w:rStyle w:val="BoldItalic"/>
          <w:rFonts w:eastAsiaTheme="minorEastAsia"/>
          <w:b w:val="0"/>
          <w:bCs/>
          <w:i w:val="0"/>
          <w:iCs w:val="0"/>
        </w:rPr>
        <w:t xml:space="preserve">Guide students to generalise that the value </w:t>
      </w:r>
      <w:r>
        <w:t xml:space="preserve">of </w:t>
      </w:r>
      <m:oMath>
        <m:r>
          <w:rPr>
            <w:rFonts w:ascii="Cambria Math" w:hAnsi="Cambria Math"/>
          </w:rPr>
          <m:t>r</m:t>
        </m:r>
      </m:oMath>
      <w:r>
        <w:rPr>
          <w:rFonts w:eastAsiaTheme="minorEastAsia"/>
        </w:rPr>
        <w:t xml:space="preserve"> in </w:t>
      </w:r>
      <w:r w:rsidRPr="00B41CC8">
        <w:rPr>
          <w:rStyle w:val="BoldItalic"/>
          <w:rFonts w:ascii="Cambria Math" w:eastAsiaTheme="minorEastAsia" w:hAnsi="Cambria Math"/>
          <w:b w:val="0"/>
          <w:bCs/>
          <w:vertAlign w:val="superscript"/>
        </w:rPr>
        <w:t>n</w:t>
      </w:r>
      <w:r w:rsidRPr="00B41CC8">
        <w:rPr>
          <w:rStyle w:val="BoldItalic"/>
          <w:rFonts w:ascii="Cambria Math" w:eastAsiaTheme="minorEastAsia" w:hAnsi="Cambria Math"/>
          <w:b w:val="0"/>
          <w:bCs/>
        </w:rPr>
        <w:t>C</w:t>
      </w:r>
      <w:r w:rsidRPr="00B41CC8">
        <w:rPr>
          <w:rStyle w:val="BoldItalic"/>
          <w:rFonts w:ascii="Cambria Math" w:eastAsiaTheme="minorEastAsia" w:hAnsi="Cambria Math"/>
          <w:b w:val="0"/>
          <w:bCs/>
          <w:vertAlign w:val="subscript"/>
        </w:rPr>
        <w:t>r</w:t>
      </w:r>
      <w:r>
        <w:rPr>
          <w:rFonts w:eastAsiaTheme="minorEastAsia"/>
        </w:rPr>
        <w:t xml:space="preserve"> is one more than the position of that entry because </w:t>
      </w:r>
      <w:r>
        <w:t xml:space="preserve">the first entry represents </w:t>
      </w:r>
      <w:r>
        <w:rPr>
          <w:rStyle w:val="BoldItalic"/>
          <w:b w:val="0"/>
          <w:bCs/>
          <w:i w:val="0"/>
          <w:iCs w:val="0"/>
        </w:rPr>
        <w:t>choosing 0</w:t>
      </w:r>
      <w:r>
        <w:rPr>
          <w:rStyle w:val="BoldItalic"/>
          <w:rFonts w:eastAsiaTheme="minorEastAsia"/>
          <w:b w:val="0"/>
          <w:bCs/>
          <w:i w:val="0"/>
          <w:iCs w:val="0"/>
        </w:rPr>
        <w:t xml:space="preserve"> items (</w:t>
      </w:r>
      <m:oMath>
        <m:r>
          <w:rPr>
            <w:rStyle w:val="BoldItalic"/>
            <w:rFonts w:ascii="Cambria Math" w:hAnsi="Cambria Math"/>
          </w:rPr>
          <m:t>r</m:t>
        </m:r>
        <m:r>
          <m:rPr>
            <m:sty m:val="p"/>
          </m:rPr>
          <w:rPr>
            <w:rStyle w:val="BoldItalic"/>
            <w:rFonts w:ascii="Cambria Math" w:hAnsi="Cambria Math"/>
          </w:rPr>
          <m:t>=0</m:t>
        </m:r>
      </m:oMath>
      <w:r>
        <w:rPr>
          <w:rStyle w:val="BoldItalic"/>
          <w:rFonts w:eastAsiaTheme="minorEastAsia"/>
          <w:b w:val="0"/>
          <w:bCs/>
          <w:i w:val="0"/>
          <w:iCs w:val="0"/>
        </w:rPr>
        <w:t>).</w:t>
      </w:r>
    </w:p>
    <w:p w14:paraId="7E3D0121" w14:textId="59F8BDE4" w:rsidR="00AD1392" w:rsidRDefault="00AD1392" w:rsidP="008160A5">
      <w:pPr>
        <w:pStyle w:val="ListNumber"/>
        <w:numPr>
          <w:ilvl w:val="0"/>
          <w:numId w:val="6"/>
        </w:numPr>
      </w:pPr>
      <w:r w:rsidRPr="00071C56">
        <w:t xml:space="preserve">Display slide </w:t>
      </w:r>
      <w:r w:rsidR="002F4B87">
        <w:t>8</w:t>
      </w:r>
      <w:r w:rsidRPr="00071C56">
        <w:t xml:space="preserve"> which lists</w:t>
      </w:r>
      <w:r w:rsidR="009B6C67">
        <w:t xml:space="preserve"> the</w:t>
      </w:r>
      <w:r w:rsidRPr="00071C56">
        <w:t xml:space="preserve"> </w:t>
      </w:r>
      <w:r w:rsidR="0073356E">
        <w:t>combinatoric identities</w:t>
      </w:r>
      <w:r w:rsidR="00BC1023">
        <w:t xml:space="preserve">, </w:t>
      </w:r>
      <w:r w:rsidR="00BC1023" w:rsidRPr="00BC1023">
        <w:rPr>
          <w:rFonts w:ascii="Cambria Math" w:hAnsi="Cambria Math"/>
          <w:i/>
          <w:iCs/>
          <w:vertAlign w:val="superscript"/>
        </w:rPr>
        <w:t>n</w:t>
      </w:r>
      <w:r w:rsidR="00BC1023" w:rsidRPr="00BC1023">
        <w:rPr>
          <w:rFonts w:ascii="Cambria Math" w:hAnsi="Cambria Math"/>
          <w:i/>
          <w:iCs/>
        </w:rPr>
        <w:t>C</w:t>
      </w:r>
      <w:r w:rsidR="00BC1023" w:rsidRPr="00BC1023">
        <w:rPr>
          <w:rFonts w:ascii="Cambria Math" w:hAnsi="Cambria Math"/>
          <w:i/>
          <w:iCs/>
          <w:vertAlign w:val="subscript"/>
        </w:rPr>
        <w:t>0</w:t>
      </w:r>
      <w:r w:rsidR="00BC1023" w:rsidRPr="00BC1023">
        <w:rPr>
          <w:rFonts w:ascii="Cambria Math" w:hAnsi="Cambria Math"/>
          <w:i/>
          <w:iCs/>
        </w:rPr>
        <w:t xml:space="preserve"> </w:t>
      </w:r>
      <m:oMath>
        <m:r>
          <w:rPr>
            <w:rFonts w:ascii="Cambria Math" w:hAnsi="Cambria Math"/>
          </w:rPr>
          <m:t>=</m:t>
        </m:r>
      </m:oMath>
      <w:r w:rsidR="00BC1023" w:rsidRPr="00BC1023">
        <w:rPr>
          <w:rFonts w:ascii="Cambria Math" w:hAnsi="Cambria Math"/>
          <w:i/>
          <w:iCs/>
        </w:rPr>
        <w:t xml:space="preserve"> </w:t>
      </w:r>
      <w:r w:rsidR="00BC1023" w:rsidRPr="00BC1023">
        <w:rPr>
          <w:rFonts w:ascii="Cambria Math" w:hAnsi="Cambria Math"/>
          <w:i/>
          <w:iCs/>
          <w:vertAlign w:val="superscript"/>
        </w:rPr>
        <w:t>n</w:t>
      </w:r>
      <w:r w:rsidR="00BC1023" w:rsidRPr="00BC1023">
        <w:rPr>
          <w:rFonts w:ascii="Cambria Math" w:hAnsi="Cambria Math"/>
          <w:i/>
          <w:iCs/>
        </w:rPr>
        <w:t>C</w:t>
      </w:r>
      <w:r w:rsidR="00BC1023" w:rsidRPr="00BC1023">
        <w:rPr>
          <w:rFonts w:ascii="Cambria Math" w:hAnsi="Cambria Math"/>
          <w:i/>
          <w:iCs/>
          <w:vertAlign w:val="subscript"/>
        </w:rPr>
        <w:t>n</w:t>
      </w:r>
      <w:r w:rsidR="00BC1023" w:rsidRPr="00BC1023">
        <w:rPr>
          <w:rFonts w:ascii="Cambria Math" w:hAnsi="Cambria Math"/>
          <w:i/>
          <w:iCs/>
        </w:rPr>
        <w:t xml:space="preserve"> </w:t>
      </w:r>
      <m:oMath>
        <m:r>
          <w:rPr>
            <w:rFonts w:ascii="Cambria Math" w:hAnsi="Cambria Math"/>
          </w:rPr>
          <m:t>=1</m:t>
        </m:r>
      </m:oMath>
      <w:r w:rsidR="00266577">
        <w:t xml:space="preserve">, </w:t>
      </w:r>
      <w:r w:rsidR="00266577" w:rsidRPr="00BC1023">
        <w:rPr>
          <w:rFonts w:ascii="Cambria Math" w:hAnsi="Cambria Math"/>
          <w:i/>
          <w:iCs/>
          <w:vertAlign w:val="superscript"/>
        </w:rPr>
        <w:t>n</w:t>
      </w:r>
      <w:r w:rsidR="00266577" w:rsidRPr="00BC1023">
        <w:rPr>
          <w:rFonts w:ascii="Cambria Math" w:hAnsi="Cambria Math"/>
          <w:i/>
          <w:iCs/>
        </w:rPr>
        <w:t>C</w:t>
      </w:r>
      <w:r w:rsidR="00266577" w:rsidRPr="00BC1023">
        <w:rPr>
          <w:rFonts w:ascii="Cambria Math" w:hAnsi="Cambria Math"/>
          <w:i/>
          <w:iCs/>
          <w:vertAlign w:val="subscript"/>
        </w:rPr>
        <w:t>r</w:t>
      </w:r>
      <w:r w:rsidR="00266577" w:rsidRPr="00BC1023">
        <w:rPr>
          <w:rFonts w:ascii="Cambria Math" w:hAnsi="Cambria Math"/>
          <w:i/>
          <w:iCs/>
        </w:rPr>
        <w:t> </w:t>
      </w:r>
      <m:oMath>
        <m:r>
          <w:rPr>
            <w:rFonts w:ascii="Cambria Math" w:hAnsi="Cambria Math"/>
          </w:rPr>
          <m:t>=</m:t>
        </m:r>
      </m:oMath>
      <w:r w:rsidR="00266577" w:rsidRPr="00BC1023">
        <w:rPr>
          <w:rFonts w:ascii="Cambria Math" w:hAnsi="Cambria Math"/>
          <w:i/>
          <w:iCs/>
          <w:vertAlign w:val="superscript"/>
        </w:rPr>
        <w:t>n-1</w:t>
      </w:r>
      <w:r w:rsidR="00266577" w:rsidRPr="00BC1023">
        <w:rPr>
          <w:rFonts w:ascii="Cambria Math" w:hAnsi="Cambria Math"/>
          <w:i/>
          <w:iCs/>
        </w:rPr>
        <w:t>C</w:t>
      </w:r>
      <w:r w:rsidR="00266577" w:rsidRPr="00BC1023">
        <w:rPr>
          <w:rFonts w:ascii="Cambria Math" w:hAnsi="Cambria Math"/>
          <w:i/>
          <w:iCs/>
          <w:vertAlign w:val="subscript"/>
        </w:rPr>
        <w:t>r-1</w:t>
      </w:r>
      <w:r w:rsidR="00266577" w:rsidRPr="00BC1023">
        <w:rPr>
          <w:rFonts w:ascii="Cambria Math" w:hAnsi="Cambria Math"/>
          <w:i/>
          <w:iCs/>
        </w:rPr>
        <w:t> +</w:t>
      </w:r>
      <w:r w:rsidR="006A209C">
        <w:rPr>
          <w:rFonts w:ascii="Cambria Math" w:hAnsi="Cambria Math"/>
          <w:i/>
          <w:iCs/>
        </w:rPr>
        <w:t xml:space="preserve"> </w:t>
      </w:r>
      <w:r w:rsidR="00266577" w:rsidRPr="00BC1023">
        <w:rPr>
          <w:rFonts w:ascii="Cambria Math" w:hAnsi="Cambria Math"/>
          <w:i/>
          <w:iCs/>
          <w:vertAlign w:val="superscript"/>
        </w:rPr>
        <w:t>n-1</w:t>
      </w:r>
      <w:r w:rsidR="00266577" w:rsidRPr="00BC1023">
        <w:rPr>
          <w:rFonts w:ascii="Cambria Math" w:hAnsi="Cambria Math"/>
          <w:i/>
          <w:iCs/>
        </w:rPr>
        <w:t>C</w:t>
      </w:r>
      <w:r w:rsidR="00266577" w:rsidRPr="00BC1023">
        <w:rPr>
          <w:rFonts w:ascii="Cambria Math" w:hAnsi="Cambria Math"/>
          <w:i/>
          <w:iCs/>
          <w:vertAlign w:val="subscript"/>
        </w:rPr>
        <w:t>r</w:t>
      </w:r>
      <w:r w:rsidR="00266577">
        <w:rPr>
          <w:rFonts w:ascii="Cambria Math" w:hAnsi="Cambria Math"/>
          <w:i/>
        </w:rPr>
        <w:t xml:space="preserve"> </w:t>
      </w:r>
      <w:r w:rsidR="00A14519">
        <w:t>and</w:t>
      </w:r>
      <w:r w:rsidR="00266577" w:rsidRPr="00332822">
        <w:t xml:space="preserve"> </w:t>
      </w:r>
      <w:r w:rsidR="00266577" w:rsidRPr="00BC1023">
        <w:rPr>
          <w:rFonts w:ascii="Cambria Math" w:hAnsi="Cambria Math"/>
          <w:i/>
          <w:iCs/>
          <w:vertAlign w:val="superscript"/>
        </w:rPr>
        <w:t>n</w:t>
      </w:r>
      <w:r w:rsidR="00266577" w:rsidRPr="00BC1023">
        <w:rPr>
          <w:rFonts w:ascii="Cambria Math" w:hAnsi="Cambria Math"/>
          <w:i/>
          <w:iCs/>
        </w:rPr>
        <w:t>C</w:t>
      </w:r>
      <w:r w:rsidR="00266577" w:rsidRPr="00BC1023">
        <w:rPr>
          <w:rFonts w:ascii="Cambria Math" w:hAnsi="Cambria Math"/>
          <w:i/>
          <w:iCs/>
          <w:vertAlign w:val="subscript"/>
        </w:rPr>
        <w:t>r</w:t>
      </w:r>
      <w:r w:rsidR="00266577" w:rsidRPr="00BC1023">
        <w:rPr>
          <w:rFonts w:ascii="Cambria Math" w:hAnsi="Cambria Math"/>
        </w:rPr>
        <w:t> </w:t>
      </w:r>
      <m:oMath>
        <m:r>
          <w:rPr>
            <w:rFonts w:ascii="Cambria Math" w:hAnsi="Cambria Math"/>
          </w:rPr>
          <m:t>=</m:t>
        </m:r>
      </m:oMath>
      <w:r w:rsidR="00266577" w:rsidRPr="00BC1023">
        <w:rPr>
          <w:rFonts w:ascii="Cambria Math" w:hAnsi="Cambria Math"/>
          <w:i/>
          <w:iCs/>
          <w:vertAlign w:val="superscript"/>
        </w:rPr>
        <w:t>n</w:t>
      </w:r>
      <w:r w:rsidR="00266577" w:rsidRPr="00BC1023">
        <w:rPr>
          <w:rFonts w:ascii="Cambria Math" w:hAnsi="Cambria Math"/>
          <w:i/>
          <w:iCs/>
        </w:rPr>
        <w:t>C</w:t>
      </w:r>
      <w:r w:rsidR="00266577" w:rsidRPr="00BC1023">
        <w:rPr>
          <w:rFonts w:ascii="Cambria Math" w:hAnsi="Cambria Math"/>
          <w:i/>
          <w:iCs/>
          <w:vertAlign w:val="subscript"/>
        </w:rPr>
        <w:t>n-r</w:t>
      </w:r>
      <w:r w:rsidR="0073356E">
        <w:t>.</w:t>
      </w:r>
      <w:r w:rsidR="009B6C67">
        <w:t xml:space="preserve"> Ask students to </w:t>
      </w:r>
      <w:r w:rsidR="00FA7D0A">
        <w:t>think about</w:t>
      </w:r>
      <w:r w:rsidR="009B6C67">
        <w:t xml:space="preserve"> </w:t>
      </w:r>
      <w:r w:rsidR="00266577">
        <w:t>which</w:t>
      </w:r>
      <w:r w:rsidR="009B6C67">
        <w:t xml:space="preserve"> pattern</w:t>
      </w:r>
      <w:r w:rsidR="00266577">
        <w:t>s</w:t>
      </w:r>
      <w:r w:rsidR="009B6C67">
        <w:t xml:space="preserve"> in Pascal’s triangle the identities refer to</w:t>
      </w:r>
      <w:r w:rsidR="00266577">
        <w:t>.</w:t>
      </w:r>
    </w:p>
    <w:p w14:paraId="6A1E1589" w14:textId="47CC53A8" w:rsidR="00352F02" w:rsidRDefault="00352F02" w:rsidP="000D2B7D">
      <w:pPr>
        <w:pStyle w:val="FeatureBox"/>
      </w:pPr>
      <w:r>
        <w:lastRenderedPageBreak/>
        <w:t xml:space="preserve">Students have </w:t>
      </w:r>
      <w:r w:rsidR="00904CA9">
        <w:t xml:space="preserve">studied these combinatoric identities in </w:t>
      </w:r>
      <w:r w:rsidR="00C55074">
        <w:t xml:space="preserve">Lesson </w:t>
      </w:r>
      <w:r w:rsidR="004851EA">
        <w:t>0</w:t>
      </w:r>
      <w:r w:rsidR="00C55074">
        <w:t xml:space="preserve">7 – </w:t>
      </w:r>
      <w:r w:rsidR="009A68B3">
        <w:t xml:space="preserve">introduction </w:t>
      </w:r>
      <w:r w:rsidR="00C55074">
        <w:t>to combinations</w:t>
      </w:r>
      <w:r w:rsidR="004851EA">
        <w:t xml:space="preserve"> of Unit 1 – </w:t>
      </w:r>
      <w:r w:rsidR="004851EA" w:rsidRPr="004851EA">
        <w:t>permutations and combinations</w:t>
      </w:r>
      <w:r w:rsidR="004851EA">
        <w:t>.</w:t>
      </w:r>
    </w:p>
    <w:p w14:paraId="46D3EA72" w14:textId="183F514A" w:rsidR="0053681A" w:rsidRDefault="00FA7D0A" w:rsidP="008160A5">
      <w:pPr>
        <w:pStyle w:val="ListNumber"/>
        <w:numPr>
          <w:ilvl w:val="0"/>
          <w:numId w:val="6"/>
        </w:numPr>
      </w:pPr>
      <w:r>
        <w:t xml:space="preserve">Set a value for </w:t>
      </w:r>
      <m:oMath>
        <m:r>
          <w:rPr>
            <w:rFonts w:ascii="Cambria Math" w:hAnsi="Cambria Math"/>
          </w:rPr>
          <m:t>r</m:t>
        </m:r>
      </m:oMath>
      <w:r>
        <w:rPr>
          <w:rFonts w:eastAsiaTheme="minorEastAsia"/>
        </w:rPr>
        <w:t xml:space="preserve">, for example </w:t>
      </w:r>
      <m:oMath>
        <m:r>
          <w:rPr>
            <w:rFonts w:ascii="Cambria Math" w:eastAsiaTheme="minorEastAsia" w:hAnsi="Cambria Math"/>
          </w:rPr>
          <m:t>r=2</m:t>
        </m:r>
      </m:oMath>
      <w:r w:rsidR="00522B95">
        <w:rPr>
          <w:rFonts w:eastAsiaTheme="minorEastAsia"/>
        </w:rPr>
        <w:t>, and ask students to</w:t>
      </w:r>
      <w:r w:rsidR="00E916EB">
        <w:rPr>
          <w:rFonts w:eastAsiaTheme="minorEastAsia"/>
        </w:rPr>
        <w:t xml:space="preserve"> substitute </w:t>
      </w:r>
      <w:r w:rsidR="00045B00">
        <w:rPr>
          <w:rFonts w:eastAsiaTheme="minorEastAsia"/>
        </w:rPr>
        <w:t xml:space="preserve">into the </w:t>
      </w:r>
      <w:r w:rsidR="0046733B">
        <w:rPr>
          <w:rFonts w:eastAsiaTheme="minorEastAsia"/>
        </w:rPr>
        <w:t xml:space="preserve">second and third </w:t>
      </w:r>
      <w:r w:rsidR="00045B00">
        <w:rPr>
          <w:rFonts w:eastAsiaTheme="minorEastAsia"/>
        </w:rPr>
        <w:t>identities</w:t>
      </w:r>
      <w:r w:rsidR="00CF4012">
        <w:rPr>
          <w:rFonts w:eastAsiaTheme="minorEastAsia"/>
        </w:rPr>
        <w:t xml:space="preserve"> </w:t>
      </w:r>
      <w:r w:rsidR="008E3B95">
        <w:rPr>
          <w:rFonts w:eastAsiaTheme="minorEastAsia"/>
        </w:rPr>
        <w:t xml:space="preserve">within </w:t>
      </w:r>
      <w:r w:rsidR="008E3B95">
        <w:t>their assigned</w:t>
      </w:r>
      <w:r w:rsidR="0046733B">
        <w:t xml:space="preserve"> row</w:t>
      </w:r>
      <w:r w:rsidR="00331DFF">
        <w:t>, to verify them</w:t>
      </w:r>
      <w:r w:rsidR="00CF4012">
        <w:t>.</w:t>
      </w:r>
      <w:r w:rsidR="0053681A">
        <w:t xml:space="preserve"> For example, </w:t>
      </w:r>
      <w:r w:rsidR="00953005">
        <w:t>r</w:t>
      </w:r>
      <w:r w:rsidR="0053681A">
        <w:t xml:space="preserve">ow 6 would show that </w:t>
      </w:r>
      <w:r w:rsidR="0053681A">
        <w:rPr>
          <w:rFonts w:ascii="Cambria Math" w:hAnsi="Cambria Math"/>
          <w:i/>
          <w:iCs/>
          <w:vertAlign w:val="superscript"/>
        </w:rPr>
        <w:t>6</w:t>
      </w:r>
      <w:r w:rsidR="0053681A" w:rsidRPr="00510A17">
        <w:rPr>
          <w:rFonts w:ascii="Cambria Math" w:hAnsi="Cambria Math"/>
          <w:i/>
          <w:iCs/>
        </w:rPr>
        <w:t>C</w:t>
      </w:r>
      <w:r w:rsidR="0053681A">
        <w:rPr>
          <w:rFonts w:ascii="Cambria Math" w:hAnsi="Cambria Math"/>
          <w:i/>
          <w:iCs/>
          <w:vertAlign w:val="subscript"/>
        </w:rPr>
        <w:t>2</w:t>
      </w:r>
      <w:r w:rsidR="0053681A" w:rsidRPr="00510A17">
        <w:rPr>
          <w:rFonts w:ascii="Cambria Math" w:hAnsi="Cambria Math"/>
          <w:i/>
          <w:iCs/>
        </w:rPr>
        <w:t> </w:t>
      </w:r>
      <m:oMath>
        <m:r>
          <w:rPr>
            <w:rFonts w:ascii="Cambria Math" w:hAnsi="Cambria Math"/>
          </w:rPr>
          <m:t>=</m:t>
        </m:r>
      </m:oMath>
      <w:r w:rsidR="0053681A">
        <w:rPr>
          <w:rFonts w:ascii="Cambria Math" w:hAnsi="Cambria Math"/>
          <w:i/>
          <w:iCs/>
          <w:vertAlign w:val="superscript"/>
        </w:rPr>
        <w:t>5</w:t>
      </w:r>
      <w:r w:rsidR="0053681A" w:rsidRPr="00510A17">
        <w:rPr>
          <w:rFonts w:ascii="Cambria Math" w:hAnsi="Cambria Math"/>
          <w:i/>
          <w:iCs/>
        </w:rPr>
        <w:t>C</w:t>
      </w:r>
      <w:r w:rsidR="0053681A" w:rsidRPr="00510A17">
        <w:rPr>
          <w:rFonts w:ascii="Cambria Math" w:hAnsi="Cambria Math"/>
          <w:i/>
          <w:iCs/>
          <w:vertAlign w:val="subscript"/>
        </w:rPr>
        <w:t>1</w:t>
      </w:r>
      <w:r w:rsidR="0053681A" w:rsidRPr="00510A17">
        <w:rPr>
          <w:rFonts w:ascii="Cambria Math" w:hAnsi="Cambria Math"/>
          <w:i/>
          <w:iCs/>
        </w:rPr>
        <w:t> +</w:t>
      </w:r>
      <w:r w:rsidR="0053681A">
        <w:rPr>
          <w:rFonts w:ascii="Cambria Math" w:hAnsi="Cambria Math"/>
          <w:i/>
          <w:iCs/>
          <w:vertAlign w:val="superscript"/>
        </w:rPr>
        <w:t>5</w:t>
      </w:r>
      <w:r w:rsidR="0053681A" w:rsidRPr="00510A17">
        <w:rPr>
          <w:rFonts w:ascii="Cambria Math" w:hAnsi="Cambria Math"/>
          <w:i/>
          <w:iCs/>
        </w:rPr>
        <w:t>C</w:t>
      </w:r>
      <w:r w:rsidR="0053681A">
        <w:rPr>
          <w:rFonts w:ascii="Cambria Math" w:hAnsi="Cambria Math"/>
          <w:i/>
          <w:iCs/>
          <w:vertAlign w:val="subscript"/>
        </w:rPr>
        <w:t>2</w:t>
      </w:r>
      <w:r w:rsidR="0053681A" w:rsidRPr="00332822">
        <w:rPr>
          <w:i/>
          <w:iCs/>
          <w:vertAlign w:val="subscript"/>
        </w:rPr>
        <w:t xml:space="preserve"> </w:t>
      </w:r>
      <w:r w:rsidR="0053681A" w:rsidRPr="00332822">
        <w:t xml:space="preserve">and </w:t>
      </w:r>
      <w:r w:rsidR="0053681A">
        <w:rPr>
          <w:rFonts w:ascii="Cambria Math" w:hAnsi="Cambria Math"/>
          <w:i/>
          <w:iCs/>
          <w:vertAlign w:val="superscript"/>
        </w:rPr>
        <w:t>6</w:t>
      </w:r>
      <w:r w:rsidR="0053681A" w:rsidRPr="00510A17">
        <w:rPr>
          <w:rFonts w:ascii="Cambria Math" w:hAnsi="Cambria Math"/>
          <w:i/>
          <w:iCs/>
        </w:rPr>
        <w:t>C</w:t>
      </w:r>
      <w:r w:rsidR="0053681A">
        <w:rPr>
          <w:rFonts w:ascii="Cambria Math" w:hAnsi="Cambria Math"/>
          <w:i/>
          <w:iCs/>
          <w:vertAlign w:val="subscript"/>
        </w:rPr>
        <w:t>2</w:t>
      </w:r>
      <w:r w:rsidR="0053681A" w:rsidRPr="00510A17">
        <w:rPr>
          <w:rFonts w:ascii="Cambria Math" w:hAnsi="Cambria Math"/>
        </w:rPr>
        <w:t> </w:t>
      </w:r>
      <m:oMath>
        <m:r>
          <w:rPr>
            <w:rFonts w:ascii="Cambria Math" w:hAnsi="Cambria Math"/>
          </w:rPr>
          <m:t>=</m:t>
        </m:r>
      </m:oMath>
      <w:r w:rsidR="0053681A">
        <w:rPr>
          <w:rFonts w:ascii="Cambria Math" w:hAnsi="Cambria Math"/>
          <w:i/>
          <w:iCs/>
          <w:vertAlign w:val="superscript"/>
        </w:rPr>
        <w:t>6</w:t>
      </w:r>
      <w:r w:rsidR="0053681A" w:rsidRPr="00510A17">
        <w:rPr>
          <w:rFonts w:ascii="Cambria Math" w:hAnsi="Cambria Math"/>
          <w:i/>
          <w:iCs/>
        </w:rPr>
        <w:t>C</w:t>
      </w:r>
      <w:r w:rsidR="0053681A">
        <w:rPr>
          <w:rFonts w:ascii="Cambria Math" w:hAnsi="Cambria Math"/>
          <w:i/>
          <w:iCs/>
          <w:vertAlign w:val="subscript"/>
        </w:rPr>
        <w:t>4</w:t>
      </w:r>
      <w:r w:rsidR="0053681A">
        <w:t>.</w:t>
      </w:r>
    </w:p>
    <w:p w14:paraId="4693CE75" w14:textId="0B66DE2E" w:rsidR="00FA7D0A" w:rsidRPr="00071C56" w:rsidRDefault="00611600" w:rsidP="008160A5">
      <w:pPr>
        <w:pStyle w:val="ListNumber"/>
        <w:numPr>
          <w:ilvl w:val="0"/>
          <w:numId w:val="6"/>
        </w:numPr>
      </w:pPr>
      <w:r>
        <w:t xml:space="preserve">Have groups select another value of </w:t>
      </w:r>
      <m:oMath>
        <m:r>
          <w:rPr>
            <w:rFonts w:ascii="Cambria Math" w:hAnsi="Cambria Math"/>
          </w:rPr>
          <m:t>r</m:t>
        </m:r>
      </m:oMath>
      <w:r w:rsidRPr="00E35C08">
        <w:rPr>
          <w:rFonts w:eastAsiaTheme="minorEastAsia"/>
        </w:rPr>
        <w:t xml:space="preserve"> to support</w:t>
      </w:r>
      <w:r w:rsidR="00E35C08" w:rsidRPr="00E35C08">
        <w:rPr>
          <w:rFonts w:eastAsiaTheme="minorEastAsia"/>
        </w:rPr>
        <w:t xml:space="preserve"> them to </w:t>
      </w:r>
      <w:r>
        <w:t xml:space="preserve">describe the identities in terms of </w:t>
      </w:r>
      <w:r w:rsidR="00913D1E">
        <w:t>known patterns</w:t>
      </w:r>
      <w:r w:rsidR="006E2664">
        <w:t xml:space="preserve"> </w:t>
      </w:r>
      <w:r w:rsidR="00E35C08">
        <w:t xml:space="preserve">in Pascal’s triangle </w:t>
      </w:r>
      <w:r w:rsidR="006E2664">
        <w:t>(from Lesson 01 – Pascal’s triangle)</w:t>
      </w:r>
      <w:r>
        <w:t>.</w:t>
      </w:r>
    </w:p>
    <w:p w14:paraId="653CFD6D" w14:textId="4B31EEEC" w:rsidR="00AD1392" w:rsidRDefault="00AD1392" w:rsidP="008160A5">
      <w:pPr>
        <w:pStyle w:val="ListNumber"/>
        <w:numPr>
          <w:ilvl w:val="0"/>
          <w:numId w:val="6"/>
        </w:numPr>
      </w:pPr>
      <w:r>
        <w:t xml:space="preserve">Facilitate a class discussion where each group shares how they used </w:t>
      </w:r>
      <w:r w:rsidR="00C30AF8">
        <w:t>patterns</w:t>
      </w:r>
      <w:r>
        <w:t xml:space="preserve"> to confirm one or more </w:t>
      </w:r>
      <w:r w:rsidR="00C30AF8">
        <w:t>identities</w:t>
      </w:r>
      <w:r>
        <w:t>, explaining their calculations and reasoning. Encourage other groups to ask questions and provide feedback.</w:t>
      </w:r>
    </w:p>
    <w:p w14:paraId="2F468947" w14:textId="47AD09E0" w:rsidR="00A51D10" w:rsidRDefault="008B73E3" w:rsidP="00AF4817">
      <w:pPr>
        <w:pStyle w:val="Heading3"/>
        <w:tabs>
          <w:tab w:val="left" w:pos="5828"/>
        </w:tabs>
      </w:pPr>
      <w:r>
        <w:t>Releasing responsibility</w:t>
      </w:r>
    </w:p>
    <w:p w14:paraId="135F5D70" w14:textId="503F043D" w:rsidR="00FA5BB9" w:rsidRDefault="005843E5" w:rsidP="00126275">
      <w:pPr>
        <w:pStyle w:val="ListNumber"/>
        <w:numPr>
          <w:ilvl w:val="0"/>
          <w:numId w:val="34"/>
        </w:numPr>
      </w:pPr>
      <w:r>
        <w:t xml:space="preserve">Facilitate a class discussion </w:t>
      </w:r>
      <w:r w:rsidR="00860BC1">
        <w:t xml:space="preserve">using the Pose-Pause-Pounce-Bounce questioning strategy </w:t>
      </w:r>
      <w:r>
        <w:t>to summarise the key takeaways</w:t>
      </w:r>
      <w:r w:rsidR="005C3869">
        <w:t>. Guiding questions could include:</w:t>
      </w:r>
    </w:p>
    <w:p w14:paraId="58B9E20C" w14:textId="53E5D43C" w:rsidR="005C3869" w:rsidRDefault="005C3869" w:rsidP="00D14D14">
      <w:pPr>
        <w:pStyle w:val="ListBullet2"/>
      </w:pPr>
      <w:r>
        <w:t xml:space="preserve">How did </w:t>
      </w:r>
      <w:r w:rsidR="0090242A">
        <w:t>you use</w:t>
      </w:r>
      <w:r>
        <w:t xml:space="preserve"> combinations </w:t>
      </w:r>
      <w:r w:rsidR="0090242A">
        <w:t>to</w:t>
      </w:r>
      <w:r>
        <w:t xml:space="preserve"> </w:t>
      </w:r>
      <w:r w:rsidR="00C11124">
        <w:t>demonstrate</w:t>
      </w:r>
      <w:r>
        <w:t xml:space="preserve"> the patterns?</w:t>
      </w:r>
    </w:p>
    <w:p w14:paraId="069CB8B0" w14:textId="77D29377" w:rsidR="00E34591" w:rsidRDefault="00DC5DD7" w:rsidP="00D14D14">
      <w:pPr>
        <w:pStyle w:val="ListBullet2"/>
      </w:pPr>
      <w:r>
        <w:t>Which</w:t>
      </w:r>
      <w:r w:rsidR="00F463CA">
        <w:t xml:space="preserve"> identities </w:t>
      </w:r>
      <w:r>
        <w:t xml:space="preserve">did you use </w:t>
      </w:r>
      <w:r w:rsidR="00F463CA">
        <w:t>to</w:t>
      </w:r>
      <w:r w:rsidR="004F5EDC">
        <w:t xml:space="preserve"> simplify specific combinations</w:t>
      </w:r>
      <w:r w:rsidR="00B5504E">
        <w:t>?</w:t>
      </w:r>
    </w:p>
    <w:p w14:paraId="79AD624A" w14:textId="07D386F6" w:rsidR="004D600D" w:rsidRDefault="00612144" w:rsidP="00D14D14">
      <w:pPr>
        <w:pStyle w:val="ListBullet2"/>
      </w:pPr>
      <w:r>
        <w:t xml:space="preserve">How can the patterns and identities help when working with binomial expansions? </w:t>
      </w:r>
    </w:p>
    <w:p w14:paraId="4F5E7196" w14:textId="60C42E85" w:rsidR="002644B6" w:rsidRDefault="002644B6" w:rsidP="008160A5">
      <w:pPr>
        <w:pStyle w:val="ListNumber"/>
        <w:numPr>
          <w:ilvl w:val="0"/>
          <w:numId w:val="6"/>
        </w:numPr>
      </w:pPr>
      <w:r>
        <w:t>Display slide 1</w:t>
      </w:r>
      <w:r w:rsidR="00126275">
        <w:t>0</w:t>
      </w:r>
      <w:r w:rsidR="007003F7">
        <w:t xml:space="preserve"> </w:t>
      </w:r>
      <w:r w:rsidR="007003F7" w:rsidRPr="00071C56">
        <w:t>of the PowerPoint</w:t>
      </w:r>
      <w:r>
        <w:t xml:space="preserve"> to </w:t>
      </w:r>
      <w:r w:rsidR="00DE6F86">
        <w:t xml:space="preserve">show </w:t>
      </w:r>
      <w:r w:rsidR="004E6F3E">
        <w:t>the key takeaways</w:t>
      </w:r>
      <w:r w:rsidR="00126275">
        <w:t>. T</w:t>
      </w:r>
      <w:r w:rsidR="004E6F3E">
        <w:t xml:space="preserve">hat is, </w:t>
      </w:r>
      <w:r w:rsidR="00DE6F86">
        <w:t xml:space="preserve">how </w:t>
      </w:r>
      <w:r w:rsidR="00491130">
        <w:t>the patterns and symmetry in Pascal’s triangle</w:t>
      </w:r>
      <w:r w:rsidR="008407EE">
        <w:t xml:space="preserve"> confirm the identities</w:t>
      </w:r>
      <w:r w:rsidR="00491130">
        <w:t>.</w:t>
      </w:r>
    </w:p>
    <w:p w14:paraId="54E6CD71" w14:textId="0E53CC09" w:rsidR="00984813" w:rsidRPr="00984813" w:rsidRDefault="00984813" w:rsidP="00984813">
      <w:pPr>
        <w:pStyle w:val="FeatureBox"/>
        <w:rPr>
          <w:rFonts w:ascii="Cambria Math" w:hAnsi="Cambria Math"/>
        </w:rPr>
      </w:pPr>
      <w:r w:rsidRPr="00984813">
        <w:t xml:space="preserve">Each row starts and ends with 1: </w:t>
      </w:r>
      <w:r w:rsidRPr="00984813">
        <w:rPr>
          <w:rFonts w:ascii="Cambria Math" w:hAnsi="Cambria Math"/>
          <w:i/>
          <w:iCs/>
          <w:vertAlign w:val="superscript"/>
        </w:rPr>
        <w:t>n</w:t>
      </w:r>
      <w:r w:rsidRPr="00984813">
        <w:rPr>
          <w:rFonts w:ascii="Cambria Math" w:hAnsi="Cambria Math"/>
          <w:i/>
          <w:iCs/>
        </w:rPr>
        <w:t>C</w:t>
      </w:r>
      <w:r w:rsidRPr="00984813">
        <w:rPr>
          <w:rFonts w:ascii="Cambria Math" w:hAnsi="Cambria Math"/>
          <w:i/>
          <w:iCs/>
          <w:vertAlign w:val="subscript"/>
        </w:rPr>
        <w:t>0</w:t>
      </w:r>
      <w:r w:rsidRPr="00984813">
        <w:rPr>
          <w:rFonts w:ascii="Cambria Math" w:hAnsi="Cambria Math"/>
          <w:i/>
          <w:iCs/>
        </w:rPr>
        <w:t xml:space="preserve"> </w:t>
      </w:r>
      <m:oMath>
        <m:r>
          <w:rPr>
            <w:rFonts w:ascii="Cambria Math" w:hAnsi="Cambria Math"/>
          </w:rPr>
          <m:t>=</m:t>
        </m:r>
      </m:oMath>
      <w:r w:rsidRPr="00984813">
        <w:rPr>
          <w:rFonts w:ascii="Cambria Math" w:hAnsi="Cambria Math"/>
          <w:i/>
          <w:iCs/>
        </w:rPr>
        <w:t xml:space="preserve"> </w:t>
      </w:r>
      <w:r w:rsidRPr="00984813">
        <w:rPr>
          <w:rFonts w:ascii="Cambria Math" w:hAnsi="Cambria Math"/>
          <w:i/>
          <w:iCs/>
          <w:vertAlign w:val="superscript"/>
        </w:rPr>
        <w:t>n</w:t>
      </w:r>
      <w:r w:rsidRPr="00984813">
        <w:rPr>
          <w:rFonts w:ascii="Cambria Math" w:hAnsi="Cambria Math"/>
          <w:i/>
          <w:iCs/>
        </w:rPr>
        <w:t>C</w:t>
      </w:r>
      <w:r w:rsidRPr="00984813">
        <w:rPr>
          <w:rFonts w:ascii="Cambria Math" w:hAnsi="Cambria Math"/>
          <w:i/>
          <w:iCs/>
          <w:vertAlign w:val="subscript"/>
        </w:rPr>
        <w:t>n</w:t>
      </w:r>
      <w:r w:rsidRPr="00984813">
        <w:rPr>
          <w:rFonts w:ascii="Cambria Math" w:hAnsi="Cambria Math"/>
          <w:i/>
          <w:iCs/>
        </w:rPr>
        <w:t xml:space="preserve"> </w:t>
      </w:r>
      <m:oMath>
        <m:r>
          <w:rPr>
            <w:rFonts w:ascii="Cambria Math" w:hAnsi="Cambria Math"/>
          </w:rPr>
          <m:t>=1.</m:t>
        </m:r>
      </m:oMath>
      <w:r w:rsidRPr="00984813">
        <w:rPr>
          <w:rFonts w:ascii="Cambria Math" w:hAnsi="Cambria Math"/>
          <w:i/>
          <w:iCs/>
        </w:rPr>
        <w:t xml:space="preserve"> </w:t>
      </w:r>
    </w:p>
    <w:p w14:paraId="35644B08" w14:textId="5C1C1ED1" w:rsidR="00984813" w:rsidRPr="00984813" w:rsidRDefault="00984813" w:rsidP="00984813">
      <w:pPr>
        <w:pStyle w:val="FeatureBox"/>
      </w:pPr>
      <w:r w:rsidRPr="00984813">
        <w:t xml:space="preserve">Each row is symmetrical: </w:t>
      </w:r>
      <w:r w:rsidRPr="00984813">
        <w:rPr>
          <w:rFonts w:ascii="Cambria Math" w:hAnsi="Cambria Math"/>
          <w:i/>
          <w:iCs/>
          <w:vertAlign w:val="superscript"/>
        </w:rPr>
        <w:t>n</w:t>
      </w:r>
      <w:r w:rsidRPr="00984813">
        <w:rPr>
          <w:rFonts w:ascii="Cambria Math" w:hAnsi="Cambria Math"/>
          <w:i/>
          <w:iCs/>
        </w:rPr>
        <w:t>C</w:t>
      </w:r>
      <w:r w:rsidRPr="00984813">
        <w:rPr>
          <w:rFonts w:ascii="Cambria Math" w:hAnsi="Cambria Math"/>
          <w:i/>
          <w:iCs/>
          <w:vertAlign w:val="subscript"/>
        </w:rPr>
        <w:t>r</w:t>
      </w:r>
      <w:r w:rsidRPr="00984813">
        <w:rPr>
          <w:rFonts w:ascii="Cambria Math" w:hAnsi="Cambria Math"/>
          <w:i/>
          <w:iCs/>
        </w:rPr>
        <w:t xml:space="preserve"> </w:t>
      </w:r>
      <m:oMath>
        <m:r>
          <w:rPr>
            <w:rFonts w:ascii="Cambria Math" w:hAnsi="Cambria Math"/>
          </w:rPr>
          <m:t>=</m:t>
        </m:r>
      </m:oMath>
      <w:r w:rsidRPr="00984813">
        <w:rPr>
          <w:rFonts w:ascii="Cambria Math" w:hAnsi="Cambria Math"/>
          <w:i/>
          <w:iCs/>
        </w:rPr>
        <w:t xml:space="preserve"> </w:t>
      </w:r>
      <w:r w:rsidRPr="00984813">
        <w:rPr>
          <w:rFonts w:ascii="Cambria Math" w:hAnsi="Cambria Math"/>
          <w:i/>
          <w:iCs/>
          <w:vertAlign w:val="superscript"/>
        </w:rPr>
        <w:t>n</w:t>
      </w:r>
      <w:r w:rsidRPr="00984813">
        <w:rPr>
          <w:rFonts w:ascii="Cambria Math" w:hAnsi="Cambria Math"/>
          <w:i/>
          <w:iCs/>
        </w:rPr>
        <w:t>C</w:t>
      </w:r>
      <w:r w:rsidRPr="00984813">
        <w:rPr>
          <w:rFonts w:ascii="Cambria Math" w:hAnsi="Cambria Math"/>
          <w:i/>
          <w:iCs/>
          <w:vertAlign w:val="subscript"/>
        </w:rPr>
        <w:t>n-r</w:t>
      </w:r>
      <w:r w:rsidR="002723EC">
        <w:rPr>
          <w:rFonts w:ascii="Cambria Math" w:hAnsi="Cambria Math"/>
          <w:i/>
          <w:iCs/>
          <w:vertAlign w:val="subscript"/>
        </w:rPr>
        <w:t>.</w:t>
      </w:r>
      <w:r w:rsidRPr="00984813">
        <w:rPr>
          <w:b/>
          <w:bCs/>
          <w:i/>
          <w:iCs/>
        </w:rPr>
        <w:t xml:space="preserve"> </w:t>
      </w:r>
    </w:p>
    <w:p w14:paraId="34BF082B" w14:textId="6F77A0FF" w:rsidR="00126275" w:rsidRPr="00984813" w:rsidRDefault="00984813" w:rsidP="00126275">
      <w:pPr>
        <w:pStyle w:val="FeatureBox"/>
        <w:rPr>
          <w:rFonts w:ascii="Cambria Math" w:hAnsi="Cambria Math"/>
        </w:rPr>
      </w:pPr>
      <w:r w:rsidRPr="00984813">
        <w:t xml:space="preserve">Each entry is the sum of the </w:t>
      </w:r>
      <w:r w:rsidR="002723EC">
        <w:t>2</w:t>
      </w:r>
      <w:r w:rsidR="002723EC" w:rsidRPr="00984813">
        <w:t xml:space="preserve"> </w:t>
      </w:r>
      <w:r w:rsidRPr="00984813">
        <w:t xml:space="preserve">entries directly above it from the previous row: </w:t>
      </w:r>
      <w:r w:rsidRPr="00984813">
        <w:rPr>
          <w:rFonts w:ascii="Cambria Math" w:hAnsi="Cambria Math"/>
          <w:i/>
          <w:iCs/>
          <w:vertAlign w:val="superscript"/>
        </w:rPr>
        <w:t>n</w:t>
      </w:r>
      <w:r w:rsidRPr="00984813">
        <w:rPr>
          <w:rFonts w:ascii="Cambria Math" w:hAnsi="Cambria Math"/>
          <w:i/>
          <w:iCs/>
        </w:rPr>
        <w:t>C</w:t>
      </w:r>
      <w:r w:rsidRPr="00984813">
        <w:rPr>
          <w:rFonts w:ascii="Cambria Math" w:hAnsi="Cambria Math"/>
          <w:i/>
          <w:iCs/>
          <w:vertAlign w:val="subscript"/>
        </w:rPr>
        <w:t>r</w:t>
      </w:r>
      <w:r w:rsidRPr="00984813">
        <w:rPr>
          <w:rFonts w:ascii="Cambria Math" w:hAnsi="Cambria Math"/>
          <w:i/>
          <w:iCs/>
        </w:rPr>
        <w:t> </w:t>
      </w:r>
      <m:oMath>
        <m:r>
          <w:rPr>
            <w:rFonts w:ascii="Cambria Math" w:hAnsi="Cambria Math"/>
          </w:rPr>
          <m:t>=</m:t>
        </m:r>
      </m:oMath>
      <w:r w:rsidRPr="00984813">
        <w:rPr>
          <w:rFonts w:ascii="Cambria Math" w:hAnsi="Cambria Math"/>
          <w:i/>
          <w:iCs/>
        </w:rPr>
        <w:t xml:space="preserve"> </w:t>
      </w:r>
      <w:r w:rsidRPr="00984813">
        <w:rPr>
          <w:rFonts w:ascii="Cambria Math" w:hAnsi="Cambria Math"/>
          <w:i/>
          <w:iCs/>
          <w:vertAlign w:val="superscript"/>
        </w:rPr>
        <w:t>n-1</w:t>
      </w:r>
      <w:r w:rsidRPr="00984813">
        <w:rPr>
          <w:rFonts w:ascii="Cambria Math" w:hAnsi="Cambria Math"/>
          <w:i/>
          <w:iCs/>
        </w:rPr>
        <w:t>C</w:t>
      </w:r>
      <w:r w:rsidRPr="00984813">
        <w:rPr>
          <w:rFonts w:ascii="Cambria Math" w:hAnsi="Cambria Math"/>
          <w:i/>
          <w:iCs/>
          <w:vertAlign w:val="subscript"/>
        </w:rPr>
        <w:t>r-1</w:t>
      </w:r>
      <w:r w:rsidRPr="00984813">
        <w:rPr>
          <w:rFonts w:ascii="Cambria Math" w:hAnsi="Cambria Math"/>
          <w:i/>
          <w:iCs/>
        </w:rPr>
        <w:t> </w:t>
      </w:r>
      <m:oMath>
        <m:r>
          <w:rPr>
            <w:rFonts w:ascii="Cambria Math" w:hAnsi="Cambria Math"/>
          </w:rPr>
          <m:t>+</m:t>
        </m:r>
      </m:oMath>
      <w:r w:rsidRPr="00984813">
        <w:rPr>
          <w:rFonts w:ascii="Cambria Math" w:hAnsi="Cambria Math"/>
          <w:i/>
          <w:iCs/>
        </w:rPr>
        <w:t xml:space="preserve"> </w:t>
      </w:r>
      <w:r w:rsidRPr="00984813">
        <w:rPr>
          <w:rFonts w:ascii="Cambria Math" w:hAnsi="Cambria Math"/>
          <w:i/>
          <w:iCs/>
          <w:vertAlign w:val="superscript"/>
        </w:rPr>
        <w:t>n-1</w:t>
      </w:r>
      <w:r w:rsidRPr="00984813">
        <w:rPr>
          <w:rFonts w:ascii="Cambria Math" w:hAnsi="Cambria Math"/>
          <w:i/>
          <w:iCs/>
        </w:rPr>
        <w:t>C</w:t>
      </w:r>
      <w:r w:rsidRPr="00984813">
        <w:rPr>
          <w:rFonts w:ascii="Cambria Math" w:hAnsi="Cambria Math"/>
          <w:i/>
          <w:iCs/>
          <w:vertAlign w:val="subscript"/>
        </w:rPr>
        <w:t>r</w:t>
      </w:r>
      <w:r w:rsidR="002723EC">
        <w:rPr>
          <w:rFonts w:ascii="Cambria Math" w:hAnsi="Cambria Math"/>
          <w:i/>
          <w:iCs/>
          <w:vertAlign w:val="subscript"/>
        </w:rPr>
        <w:t>.</w:t>
      </w:r>
    </w:p>
    <w:p w14:paraId="38CA3377" w14:textId="7DD6C3E6" w:rsidR="00A42DAE" w:rsidRDefault="008A16BE" w:rsidP="008160A5">
      <w:pPr>
        <w:pStyle w:val="ListNumber"/>
        <w:numPr>
          <w:ilvl w:val="0"/>
          <w:numId w:val="6"/>
        </w:numPr>
      </w:pPr>
      <w:r>
        <w:t>Distribute Appendix C ‘T</w:t>
      </w:r>
      <w:r w:rsidR="00A42DAE">
        <w:t>arsia puzzle</w:t>
      </w:r>
      <w:r>
        <w:t xml:space="preserve">’ for students to complete in pairs. </w:t>
      </w:r>
      <w:r w:rsidR="008A7F0C">
        <w:t xml:space="preserve">The puzzle allows students to </w:t>
      </w:r>
      <w:r w:rsidR="00306CA3">
        <w:t>practise using</w:t>
      </w:r>
      <w:r w:rsidR="008A7F0C">
        <w:t xml:space="preserve"> </w:t>
      </w:r>
      <w:r w:rsidR="008B7286">
        <w:t xml:space="preserve">patterns and </w:t>
      </w:r>
      <w:r w:rsidR="008A7F0C">
        <w:t>identities to simplify expressions involving binomial coefficients</w:t>
      </w:r>
      <w:r w:rsidR="004D77FC">
        <w:t xml:space="preserve"> in combination notation</w:t>
      </w:r>
      <w:r w:rsidR="008A7F0C">
        <w:t>.</w:t>
      </w:r>
    </w:p>
    <w:p w14:paraId="0655C4FC" w14:textId="44E2B354" w:rsidR="008427F0" w:rsidRDefault="008427F0" w:rsidP="008427F0">
      <w:pPr>
        <w:pStyle w:val="FeatureBox"/>
      </w:pPr>
      <w:r>
        <w:lastRenderedPageBreak/>
        <w:t xml:space="preserve">To complete the </w:t>
      </w:r>
      <w:r w:rsidR="004236C7">
        <w:t>T</w:t>
      </w:r>
      <w:r>
        <w:t xml:space="preserve">arsia puzzle, </w:t>
      </w:r>
      <w:r w:rsidR="00A05B3E">
        <w:t xml:space="preserve">students will need to cut out the 9 individual squares and then match </w:t>
      </w:r>
      <w:r w:rsidR="00126275">
        <w:t>expressions to recreate the full 3</w:t>
      </w:r>
      <w:r w:rsidR="00A25C8D">
        <w:t xml:space="preserve"> × </w:t>
      </w:r>
      <w:r w:rsidR="00126275">
        <w:t>3 square.</w:t>
      </w:r>
    </w:p>
    <w:p w14:paraId="76935270" w14:textId="77777777" w:rsidR="008C60EB" w:rsidRDefault="008C60EB" w:rsidP="008C60EB">
      <w:pPr>
        <w:pStyle w:val="FeatureBox"/>
      </w:pPr>
      <w:r>
        <w:t>Students should complete the puzzle without the use of a calculator. Encourage pairs to justify their choices by explaining the identity used.</w:t>
      </w:r>
    </w:p>
    <w:p w14:paraId="78B1E270" w14:textId="1DC2C1B5" w:rsidR="00A42DAE" w:rsidRDefault="00F61CAD" w:rsidP="008160A5">
      <w:pPr>
        <w:pStyle w:val="ListNumber"/>
        <w:numPr>
          <w:ilvl w:val="0"/>
          <w:numId w:val="6"/>
        </w:numPr>
      </w:pPr>
      <w:r w:rsidRPr="00F61CAD">
        <w:t xml:space="preserve">Students are to </w:t>
      </w:r>
      <w:r w:rsidR="00193E32">
        <w:t xml:space="preserve">annotate Appendix B </w:t>
      </w:r>
      <w:r w:rsidR="00193E32" w:rsidRPr="00154C7B">
        <w:rPr>
          <w:rStyle w:val="BoldItalic"/>
          <w:b w:val="0"/>
          <w:i w:val="0"/>
          <w:iCs w:val="0"/>
        </w:rPr>
        <w:t>‘Pascal’s triangle’</w:t>
      </w:r>
      <w:r w:rsidR="00193E32">
        <w:rPr>
          <w:rStyle w:val="BoldItalic"/>
          <w:b w:val="0"/>
          <w:i w:val="0"/>
          <w:iCs w:val="0"/>
        </w:rPr>
        <w:t xml:space="preserve">, making notes </w:t>
      </w:r>
      <w:r w:rsidRPr="00F61CAD">
        <w:t xml:space="preserve">on </w:t>
      </w:r>
      <w:r w:rsidR="006B3A71">
        <w:t xml:space="preserve">the connections between Pascal’s triangle, combinations and </w:t>
      </w:r>
      <w:r w:rsidR="005B5380">
        <w:t xml:space="preserve">the </w:t>
      </w:r>
      <w:r w:rsidR="006B3A71">
        <w:t>coefficients</w:t>
      </w:r>
      <w:r w:rsidR="005B5380">
        <w:t xml:space="preserve"> in binomial expansions</w:t>
      </w:r>
      <w:r w:rsidR="006B3A71">
        <w:t>.</w:t>
      </w:r>
    </w:p>
    <w:p w14:paraId="6AFB702D" w14:textId="75053259" w:rsidR="003A6618" w:rsidRPr="00451125" w:rsidRDefault="003A6618" w:rsidP="008160A5">
      <w:pPr>
        <w:pStyle w:val="ListNumber"/>
        <w:numPr>
          <w:ilvl w:val="0"/>
          <w:numId w:val="6"/>
        </w:numPr>
        <w:rPr>
          <w:rFonts w:eastAsiaTheme="minorEastAsia"/>
        </w:rPr>
      </w:pPr>
      <w:r>
        <w:t xml:space="preserve">Display slide </w:t>
      </w:r>
      <w:r w:rsidR="00CE68AA">
        <w:t xml:space="preserve">12 </w:t>
      </w:r>
      <w:r w:rsidR="00525672">
        <w:t xml:space="preserve">which shows the expansion of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5</m:t>
            </m:r>
          </m:sup>
        </m:sSup>
      </m:oMath>
      <w:r w:rsidR="00525672" w:rsidRPr="00664E9B">
        <w:rPr>
          <w:rFonts w:eastAsiaTheme="minorEastAsia"/>
        </w:rPr>
        <w:t xml:space="preserve"> both with coefficients as numerals and combination notation</w:t>
      </w:r>
      <w:r w:rsidR="00525672">
        <w:t xml:space="preserve"> </w:t>
      </w:r>
      <w:r>
        <w:t xml:space="preserve">and ask students </w:t>
      </w:r>
      <w:r w:rsidRPr="00F140DC">
        <w:t xml:space="preserve">to </w:t>
      </w:r>
      <w:r>
        <w:t>discuss the self-explanation prompts in their groups.</w:t>
      </w:r>
    </w:p>
    <w:p w14:paraId="4B0B5885" w14:textId="3FD505E1" w:rsidR="003A6618" w:rsidRDefault="003A6618" w:rsidP="008160A5">
      <w:pPr>
        <w:pStyle w:val="ListNumber"/>
        <w:numPr>
          <w:ilvl w:val="0"/>
          <w:numId w:val="6"/>
        </w:numPr>
      </w:pPr>
      <w:r>
        <w:t>Call on one or more groups to share their explanations with the rest of the class.</w:t>
      </w:r>
    </w:p>
    <w:p w14:paraId="0D4FCEFF" w14:textId="429A9EA1" w:rsidR="003A6618" w:rsidRDefault="009A54B3" w:rsidP="009A54B3">
      <w:pPr>
        <w:pStyle w:val="FeatureBox"/>
      </w:pPr>
      <w:r>
        <w:t>Students should be able to explain:</w:t>
      </w:r>
    </w:p>
    <w:p w14:paraId="49C4B699" w14:textId="606A6AE8" w:rsidR="003A6618" w:rsidRDefault="003A6618" w:rsidP="009B731C">
      <w:pPr>
        <w:pStyle w:val="FeatureBox"/>
        <w:numPr>
          <w:ilvl w:val="0"/>
          <w:numId w:val="14"/>
        </w:numPr>
        <w:rPr>
          <w:rFonts w:eastAsiaTheme="minorEastAsia"/>
        </w:rPr>
      </w:pPr>
      <w:r>
        <w:t xml:space="preserve">the relationship between the position of the term and the value of </w:t>
      </w:r>
      <m:oMath>
        <m:r>
          <w:rPr>
            <w:rFonts w:ascii="Cambria Math" w:hAnsi="Cambria Math"/>
          </w:rPr>
          <m:t>r</m:t>
        </m:r>
      </m:oMath>
      <w:r>
        <w:rPr>
          <w:rFonts w:eastAsiaTheme="minorEastAsia"/>
        </w:rPr>
        <w:t xml:space="preserve"> in </w:t>
      </w:r>
      <w:r w:rsidRPr="00B41CC8">
        <w:rPr>
          <w:rStyle w:val="BoldItalic"/>
          <w:rFonts w:ascii="Cambria Math" w:eastAsiaTheme="minorEastAsia" w:hAnsi="Cambria Math"/>
          <w:b w:val="0"/>
          <w:bCs/>
          <w:vertAlign w:val="superscript"/>
        </w:rPr>
        <w:t>n</w:t>
      </w:r>
      <w:r w:rsidRPr="00B41CC8">
        <w:rPr>
          <w:rStyle w:val="BoldItalic"/>
          <w:rFonts w:ascii="Cambria Math" w:eastAsiaTheme="minorEastAsia" w:hAnsi="Cambria Math"/>
          <w:b w:val="0"/>
          <w:bCs/>
        </w:rPr>
        <w:t>C</w:t>
      </w:r>
      <w:r w:rsidRPr="00B41CC8">
        <w:rPr>
          <w:rStyle w:val="BoldItalic"/>
          <w:rFonts w:ascii="Cambria Math" w:eastAsiaTheme="minorEastAsia" w:hAnsi="Cambria Math"/>
          <w:b w:val="0"/>
          <w:bCs/>
          <w:vertAlign w:val="subscript"/>
        </w:rPr>
        <w:t>r</w:t>
      </w:r>
    </w:p>
    <w:p w14:paraId="1A9DDAA2" w14:textId="27FE10A2" w:rsidR="003A6618" w:rsidRDefault="003A6618" w:rsidP="009B731C">
      <w:pPr>
        <w:pStyle w:val="FeatureBox"/>
        <w:numPr>
          <w:ilvl w:val="0"/>
          <w:numId w:val="14"/>
        </w:numPr>
      </w:pPr>
      <w:r>
        <w:t xml:space="preserve">the symmetry </w:t>
      </w:r>
      <w:r w:rsidR="00B243BA">
        <w:t>of coefficients</w:t>
      </w:r>
      <w:r>
        <w:t xml:space="preserve"> </w:t>
      </w:r>
      <w:r w:rsidR="009A54B3">
        <w:t>using</w:t>
      </w:r>
      <w:r>
        <w:t xml:space="preserve"> the identity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r</w:t>
      </w:r>
      <w:r w:rsidRPr="00510A17">
        <w:rPr>
          <w:rFonts w:ascii="Cambria Math" w:hAnsi="Cambria Math"/>
        </w:rPr>
        <w:t> </w:t>
      </w:r>
      <m:oMath>
        <m:r>
          <w:rPr>
            <w:rFonts w:ascii="Cambria Math" w:hAnsi="Cambria Math"/>
          </w:rPr>
          <m:t>=</m:t>
        </m:r>
      </m:oMath>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n-r</w:t>
      </w:r>
      <w:r w:rsidR="00CC4BFD" w:rsidRPr="00CC4BFD">
        <w:t xml:space="preserve"> </w:t>
      </w:r>
      <w:r w:rsidR="0023488E">
        <w:t>which</w:t>
      </w:r>
      <w:r w:rsidR="00EB560C">
        <w:t xml:space="preserve"> </w:t>
      </w:r>
      <w:r w:rsidR="00B243BA">
        <w:t>represents</w:t>
      </w:r>
      <w:r w:rsidR="0023488E">
        <w:t xml:space="preserve"> that choosing </w:t>
      </w:r>
      <m:oMath>
        <m:r>
          <w:rPr>
            <w:rFonts w:ascii="Cambria Math" w:hAnsi="Cambria Math"/>
          </w:rPr>
          <m:t>r</m:t>
        </m:r>
      </m:oMath>
      <w:r w:rsidR="0023488E">
        <w:rPr>
          <w:rFonts w:eastAsiaTheme="minorEastAsia"/>
        </w:rPr>
        <w:t xml:space="preserve"> items from </w:t>
      </w:r>
      <m:oMath>
        <m:r>
          <w:rPr>
            <w:rFonts w:ascii="Cambria Math" w:eastAsiaTheme="minorEastAsia" w:hAnsi="Cambria Math"/>
          </w:rPr>
          <m:t>n</m:t>
        </m:r>
      </m:oMath>
      <w:r w:rsidR="0023488E">
        <w:rPr>
          <w:rFonts w:eastAsiaTheme="minorEastAsia"/>
        </w:rPr>
        <w:t xml:space="preserve"> is equivalent to choosing </w:t>
      </w:r>
      <m:oMath>
        <m:r>
          <w:rPr>
            <w:rFonts w:ascii="Cambria Math" w:eastAsiaTheme="minorEastAsia" w:hAnsi="Cambria Math"/>
          </w:rPr>
          <m:t>n-r</m:t>
        </m:r>
      </m:oMath>
      <w:r w:rsidR="0023488E">
        <w:rPr>
          <w:rFonts w:eastAsiaTheme="minorEastAsia"/>
        </w:rPr>
        <w:t xml:space="preserve"> items</w:t>
      </w:r>
      <w:r w:rsidR="00EB560C">
        <w:rPr>
          <w:rFonts w:eastAsiaTheme="minorEastAsia"/>
        </w:rPr>
        <w:t xml:space="preserve"> from </w:t>
      </w:r>
      <m:oMath>
        <m:r>
          <w:rPr>
            <w:rFonts w:ascii="Cambria Math" w:eastAsiaTheme="minorEastAsia" w:hAnsi="Cambria Math"/>
          </w:rPr>
          <m:t>n</m:t>
        </m:r>
      </m:oMath>
    </w:p>
    <w:p w14:paraId="0E26DA6B" w14:textId="6BC348DE" w:rsidR="003A6618" w:rsidRPr="009A54B3" w:rsidRDefault="003A6618" w:rsidP="009B731C">
      <w:pPr>
        <w:pStyle w:val="FeatureBox"/>
        <w:numPr>
          <w:ilvl w:val="0"/>
          <w:numId w:val="14"/>
        </w:numPr>
        <w:rPr>
          <w:rFonts w:ascii="Cambria Math" w:hAnsi="Cambria Math"/>
          <w:i/>
          <w:iCs/>
        </w:rPr>
      </w:pPr>
      <w:r>
        <w:t xml:space="preserve">the </w:t>
      </w:r>
      <w:r w:rsidR="007B5091">
        <w:t xml:space="preserve">coefficient of the </w:t>
      </w:r>
      <w:r>
        <w:t>first and last term</w:t>
      </w:r>
      <w:r w:rsidR="007B5091">
        <w:t xml:space="preserve"> is </w:t>
      </w:r>
      <w:r>
        <w:t xml:space="preserve">1 because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0</w:t>
      </w:r>
      <w:r w:rsidRPr="00510A17">
        <w:rPr>
          <w:rFonts w:ascii="Cambria Math" w:hAnsi="Cambria Math"/>
          <w:i/>
          <w:iCs/>
        </w:rPr>
        <w:t xml:space="preserve"> </w:t>
      </w:r>
      <m:oMath>
        <m:r>
          <w:rPr>
            <w:rFonts w:ascii="Cambria Math" w:hAnsi="Cambria Math"/>
          </w:rPr>
          <m:t>=1</m:t>
        </m:r>
      </m:oMath>
      <w:r w:rsidRPr="00175D7F">
        <w:t xml:space="preserve"> </w:t>
      </w:r>
      <w:r>
        <w:t>and</w:t>
      </w:r>
      <w:r w:rsidRPr="00510A17">
        <w:rPr>
          <w:rFonts w:ascii="Cambria Math" w:hAnsi="Cambria Math"/>
          <w:i/>
          <w:iCs/>
        </w:rPr>
        <w:t xml:space="preserve"> </w:t>
      </w:r>
      <w:r w:rsidRPr="00510A17">
        <w:rPr>
          <w:rFonts w:ascii="Cambria Math" w:hAnsi="Cambria Math"/>
          <w:i/>
          <w:iCs/>
          <w:vertAlign w:val="superscript"/>
        </w:rPr>
        <w:t>n</w:t>
      </w:r>
      <w:r w:rsidRPr="00510A17">
        <w:rPr>
          <w:rFonts w:ascii="Cambria Math" w:hAnsi="Cambria Math"/>
          <w:i/>
          <w:iCs/>
        </w:rPr>
        <w:t>C</w:t>
      </w:r>
      <w:r w:rsidRPr="00510A17">
        <w:rPr>
          <w:rFonts w:ascii="Cambria Math" w:hAnsi="Cambria Math"/>
          <w:i/>
          <w:iCs/>
          <w:vertAlign w:val="subscript"/>
        </w:rPr>
        <w:t>n</w:t>
      </w:r>
      <w:r w:rsidRPr="00510A17">
        <w:rPr>
          <w:rFonts w:ascii="Cambria Math" w:hAnsi="Cambria Math"/>
          <w:i/>
          <w:iCs/>
        </w:rPr>
        <w:t xml:space="preserve"> </w:t>
      </w:r>
      <m:oMath>
        <m:r>
          <w:rPr>
            <w:rFonts w:ascii="Cambria Math" w:hAnsi="Cambria Math"/>
          </w:rPr>
          <m:t>=1</m:t>
        </m:r>
      </m:oMath>
      <w:r w:rsidR="00783830">
        <w:rPr>
          <w:rFonts w:ascii="Cambria Math" w:eastAsiaTheme="minorEastAsia" w:hAnsi="Cambria Math"/>
          <w:i/>
        </w:rPr>
        <w:t>.</w:t>
      </w:r>
    </w:p>
    <w:p w14:paraId="7338EF8F" w14:textId="77777777" w:rsidR="00F23662" w:rsidRDefault="00F23662" w:rsidP="00F23662">
      <w:pPr>
        <w:pStyle w:val="Heading3"/>
        <w:tabs>
          <w:tab w:val="left" w:pos="5828"/>
        </w:tabs>
      </w:pPr>
      <w:r>
        <w:t xml:space="preserve">Independent practice </w:t>
      </w:r>
    </w:p>
    <w:p w14:paraId="2FF35A19" w14:textId="1739B78E" w:rsidR="00F818CF" w:rsidRPr="00DD183D" w:rsidRDefault="00AF6F61" w:rsidP="000D2B7D">
      <w:pPr>
        <w:pStyle w:val="ListNumber"/>
        <w:numPr>
          <w:ilvl w:val="0"/>
          <w:numId w:val="37"/>
        </w:numPr>
      </w:pPr>
      <w:r w:rsidRPr="00CE68AA">
        <w:rPr>
          <w:rStyle w:val="BoldItalic"/>
          <w:b w:val="0"/>
          <w:bCs/>
          <w:i w:val="0"/>
          <w:iCs w:val="0"/>
          <w:szCs w:val="22"/>
        </w:rPr>
        <w:t>Have g</w:t>
      </w:r>
      <w:r w:rsidR="00725818" w:rsidRPr="00CE68AA">
        <w:rPr>
          <w:rStyle w:val="BoldItalic"/>
          <w:b w:val="0"/>
          <w:bCs/>
          <w:i w:val="0"/>
          <w:iCs w:val="0"/>
          <w:szCs w:val="22"/>
        </w:rPr>
        <w:t>r</w:t>
      </w:r>
      <w:r w:rsidR="002425A7" w:rsidRPr="00CE68AA">
        <w:rPr>
          <w:rStyle w:val="BoldItalic"/>
          <w:b w:val="0"/>
          <w:bCs/>
          <w:i w:val="0"/>
          <w:iCs w:val="0"/>
          <w:szCs w:val="22"/>
        </w:rPr>
        <w:t xml:space="preserve">oups </w:t>
      </w:r>
      <w:r w:rsidR="00A70702" w:rsidRPr="00CE68AA">
        <w:rPr>
          <w:rStyle w:val="BoldItalic"/>
          <w:b w:val="0"/>
          <w:bCs/>
          <w:i w:val="0"/>
          <w:iCs w:val="0"/>
          <w:szCs w:val="22"/>
        </w:rPr>
        <w:t>complete Appendix D ‘</w:t>
      </w:r>
      <w:r w:rsidR="0044138B" w:rsidRPr="00CE68AA">
        <w:rPr>
          <w:rStyle w:val="BoldItalic"/>
          <w:b w:val="0"/>
          <w:bCs/>
          <w:i w:val="0"/>
          <w:iCs w:val="0"/>
          <w:szCs w:val="22"/>
        </w:rPr>
        <w:t>Combinatorial patterns’</w:t>
      </w:r>
      <w:r w:rsidR="0030570A" w:rsidRPr="00CE68AA">
        <w:rPr>
          <w:rStyle w:val="BoldItalic"/>
          <w:b w:val="0"/>
          <w:bCs/>
          <w:i w:val="0"/>
          <w:iCs w:val="0"/>
          <w:szCs w:val="22"/>
        </w:rPr>
        <w:t xml:space="preserve"> to consolidate their learning</w:t>
      </w:r>
      <w:r w:rsidR="00767823" w:rsidRPr="00CE68AA">
        <w:rPr>
          <w:rStyle w:val="BoldItalic"/>
          <w:b w:val="0"/>
          <w:bCs/>
          <w:i w:val="0"/>
          <w:iCs w:val="0"/>
          <w:szCs w:val="22"/>
        </w:rPr>
        <w:t xml:space="preserve"> and demonstrate understanding of combinatorial patterns and identities</w:t>
      </w:r>
      <w:r w:rsidR="0030570A" w:rsidRPr="00CE68AA">
        <w:rPr>
          <w:rStyle w:val="BoldItalic"/>
          <w:b w:val="0"/>
          <w:bCs/>
          <w:i w:val="0"/>
          <w:iCs w:val="0"/>
          <w:szCs w:val="22"/>
        </w:rPr>
        <w:t>.</w:t>
      </w:r>
    </w:p>
    <w:p w14:paraId="2D26F5FC" w14:textId="77777777" w:rsidR="00AF6F61" w:rsidRDefault="00AF6F61">
      <w:pPr>
        <w:suppressAutoHyphens w:val="0"/>
        <w:spacing w:after="0" w:line="276" w:lineRule="auto"/>
        <w:rPr>
          <w:rFonts w:eastAsiaTheme="majorEastAsia"/>
          <w:bCs/>
          <w:color w:val="002664"/>
          <w:sz w:val="36"/>
          <w:szCs w:val="48"/>
        </w:rPr>
      </w:pPr>
      <w:r>
        <w:br w:type="page"/>
      </w:r>
    </w:p>
    <w:p w14:paraId="140858F5" w14:textId="7B84B52A"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5935D60"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3704356D" w14:textId="6A7429E7" w:rsidR="003403A2" w:rsidRPr="00FF259E" w:rsidRDefault="003403A2" w:rsidP="003403A2">
      <w:pPr>
        <w:pStyle w:val="ListBullet"/>
        <w:rPr>
          <w:b/>
        </w:rPr>
      </w:pPr>
      <w:r>
        <w:t xml:space="preserve">Support students by providing partial expansions or prompting students to </w:t>
      </w:r>
      <w:r w:rsidR="008C1CC0">
        <w:t>expand</w:t>
      </w:r>
      <w: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4</m:t>
            </m:r>
          </m:sup>
        </m:sSup>
      </m:oMath>
      <w:r>
        <w:rPr>
          <w:rFonts w:eastAsiaTheme="minorEastAsia"/>
        </w:rPr>
        <w:t xml:space="preserve"> by repeatedly multiplying factors of </w:t>
      </w:r>
      <m:oMath>
        <m:r>
          <w:rPr>
            <w:rFonts w:ascii="Cambria Math" w:eastAsiaTheme="minorEastAsia" w:hAnsi="Cambria Math"/>
          </w:rPr>
          <m:t>(x+y)</m:t>
        </m:r>
      </m:oMath>
      <w:r>
        <w:rPr>
          <w:rFonts w:eastAsiaTheme="minorEastAsia"/>
        </w:rPr>
        <w:t>.</w:t>
      </w:r>
    </w:p>
    <w:p w14:paraId="37827349" w14:textId="77777777" w:rsidR="003403A2" w:rsidRPr="0017008D" w:rsidRDefault="003403A2" w:rsidP="003403A2">
      <w:pPr>
        <w:pStyle w:val="ListBullet"/>
        <w:rPr>
          <w:b/>
        </w:rPr>
      </w:pPr>
      <w:r>
        <w:t>Students could be challenged to verify the connections in other rows of Pascal’s triangle.</w:t>
      </w:r>
    </w:p>
    <w:p w14:paraId="281F0D0B" w14:textId="77777777" w:rsidR="005B6552" w:rsidRDefault="005B6552" w:rsidP="005B6552">
      <w:pPr>
        <w:rPr>
          <w:b/>
          <w:bCs/>
        </w:rPr>
      </w:pPr>
      <w:r>
        <w:rPr>
          <w:b/>
          <w:bCs/>
        </w:rPr>
        <w:t>Connecting learning</w:t>
      </w:r>
    </w:p>
    <w:p w14:paraId="5D84BF2F" w14:textId="72EF6427" w:rsidR="00FF259E" w:rsidRPr="00A61292" w:rsidRDefault="003403A2" w:rsidP="00AE5B5D">
      <w:pPr>
        <w:pStyle w:val="ListBullet"/>
        <w:rPr>
          <w:b/>
        </w:rPr>
      </w:pPr>
      <w:r>
        <w:t>Slide 6 could be used to unpack th</w:t>
      </w:r>
      <w:r w:rsidR="00A61292">
        <w:t>e reasoning instead of students working in groups to explore why the coefficient is 4 using combinations.</w:t>
      </w:r>
    </w:p>
    <w:p w14:paraId="507470CC" w14:textId="355871BE" w:rsidR="00A61292" w:rsidRPr="00FF259E" w:rsidRDefault="00A61292" w:rsidP="00AE5B5D">
      <w:pPr>
        <w:pStyle w:val="ListBullet"/>
        <w:rPr>
          <w:b/>
        </w:rPr>
      </w:pPr>
      <w:r>
        <w:t>Before displaying slide 7, challenge students to think about how the symmetry in Pascal’s triangle affects the coefficients in binomial expansions.</w:t>
      </w:r>
    </w:p>
    <w:p w14:paraId="7A783DEF" w14:textId="77777777" w:rsidR="003403A2" w:rsidRPr="00D71344" w:rsidRDefault="003403A2" w:rsidP="003403A2">
      <w:pPr>
        <w:pStyle w:val="ListBullet"/>
        <w:rPr>
          <w:b/>
        </w:rPr>
      </w:pPr>
      <w:r w:rsidRPr="00D71344">
        <w:t xml:space="preserve">If the class size does not allow for groups of </w:t>
      </w:r>
      <w:r>
        <w:t>3</w:t>
      </w:r>
      <w:r w:rsidRPr="00D71344">
        <w:t>, it is recommended to form random pairs, ensuring students continue working on vertical non-permanent surfaces (VNPS).</w:t>
      </w:r>
    </w:p>
    <w:p w14:paraId="3487AF76" w14:textId="77777777" w:rsidR="005B6552" w:rsidRDefault="005B6552" w:rsidP="005B6552">
      <w:pPr>
        <w:rPr>
          <w:rStyle w:val="Strong"/>
        </w:rPr>
      </w:pPr>
      <w:r>
        <w:rPr>
          <w:rStyle w:val="Strong"/>
        </w:rPr>
        <w:t xml:space="preserve">Releasing responsibility </w:t>
      </w:r>
    </w:p>
    <w:p w14:paraId="1DB93BF1" w14:textId="77777777" w:rsidR="00537DF1" w:rsidRDefault="00537DF1" w:rsidP="00AE5B5D">
      <w:pPr>
        <w:pStyle w:val="ListBullet"/>
      </w:pPr>
      <w:r w:rsidRPr="00537DF1">
        <w:t>Circulate among groups, providing guidance and support as needed. Offer hints or scaffolding questions to groups that may be struggling.</w:t>
      </w:r>
    </w:p>
    <w:p w14:paraId="10535C41" w14:textId="78B047A3" w:rsidR="00050C83" w:rsidRPr="009E6EB7" w:rsidRDefault="001F0BE6" w:rsidP="00AE5B5D">
      <w:pPr>
        <w:pStyle w:val="ListBullet"/>
      </w:pPr>
      <w:r w:rsidRPr="000F71C7">
        <w:rPr>
          <w:rFonts w:eastAsiaTheme="minorEastAsia"/>
        </w:rPr>
        <w:t>For</w:t>
      </w:r>
      <w:r w:rsidR="00050C83" w:rsidRPr="700597F3">
        <w:t xml:space="preserve"> the identity </w:t>
      </w:r>
      <w:r w:rsidR="00E7179E" w:rsidRPr="000F71C7">
        <w:rPr>
          <w:rFonts w:ascii="Cambria Math" w:hAnsi="Cambria Math"/>
          <w:i/>
          <w:iCs/>
          <w:vertAlign w:val="superscript"/>
        </w:rPr>
        <w:t>n</w:t>
      </w:r>
      <w:r w:rsidR="00E7179E" w:rsidRPr="000F71C7">
        <w:rPr>
          <w:rFonts w:ascii="Cambria Math" w:hAnsi="Cambria Math"/>
          <w:i/>
          <w:iCs/>
        </w:rPr>
        <w:t>C</w:t>
      </w:r>
      <w:r w:rsidR="00E7179E" w:rsidRPr="000F71C7">
        <w:rPr>
          <w:rFonts w:ascii="Cambria Math" w:hAnsi="Cambria Math"/>
          <w:i/>
          <w:iCs/>
          <w:vertAlign w:val="subscript"/>
        </w:rPr>
        <w:t>r</w:t>
      </w:r>
      <w:r w:rsidR="00E7179E" w:rsidRPr="000F71C7">
        <w:rPr>
          <w:rFonts w:ascii="Cambria Math" w:hAnsi="Cambria Math"/>
          <w:bCs/>
          <w:szCs w:val="22"/>
        </w:rPr>
        <w:t> </w:t>
      </w:r>
      <m:oMath>
        <m:r>
          <w:rPr>
            <w:rFonts w:ascii="Cambria Math" w:hAnsi="Cambria Math"/>
            <w:szCs w:val="22"/>
          </w:rPr>
          <m:t>=</m:t>
        </m:r>
      </m:oMath>
      <w:r w:rsidR="00E7179E" w:rsidRPr="000F71C7">
        <w:rPr>
          <w:rFonts w:ascii="Cambria Math" w:hAnsi="Cambria Math"/>
          <w:bCs/>
          <w:szCs w:val="22"/>
        </w:rPr>
        <w:t xml:space="preserve"> </w:t>
      </w:r>
      <w:r w:rsidR="00E7179E" w:rsidRPr="000F71C7">
        <w:rPr>
          <w:rFonts w:ascii="Cambria Math" w:hAnsi="Cambria Math"/>
          <w:i/>
          <w:iCs/>
          <w:vertAlign w:val="superscript"/>
        </w:rPr>
        <w:t>n-1</w:t>
      </w:r>
      <w:r w:rsidR="00E7179E" w:rsidRPr="000F71C7">
        <w:rPr>
          <w:rFonts w:ascii="Cambria Math" w:hAnsi="Cambria Math"/>
          <w:i/>
          <w:iCs/>
        </w:rPr>
        <w:t>C</w:t>
      </w:r>
      <w:r w:rsidR="00E7179E" w:rsidRPr="000F71C7">
        <w:rPr>
          <w:rFonts w:ascii="Cambria Math" w:hAnsi="Cambria Math"/>
          <w:i/>
          <w:iCs/>
          <w:vertAlign w:val="subscript"/>
        </w:rPr>
        <w:t>r-1</w:t>
      </w:r>
      <w:r w:rsidR="00E7179E" w:rsidRPr="000F71C7">
        <w:rPr>
          <w:rFonts w:ascii="Cambria Math" w:hAnsi="Cambria Math"/>
          <w:bCs/>
          <w:szCs w:val="22"/>
        </w:rPr>
        <w:t> </w:t>
      </w:r>
      <m:oMath>
        <m:r>
          <w:rPr>
            <w:rFonts w:ascii="Cambria Math" w:hAnsi="Cambria Math"/>
            <w:szCs w:val="22"/>
          </w:rPr>
          <m:t>+</m:t>
        </m:r>
      </m:oMath>
      <w:r w:rsidR="00E7179E" w:rsidRPr="000F71C7">
        <w:rPr>
          <w:rFonts w:ascii="Cambria Math" w:hAnsi="Cambria Math"/>
          <w:bCs/>
          <w:szCs w:val="22"/>
        </w:rPr>
        <w:t xml:space="preserve"> </w:t>
      </w:r>
      <w:r w:rsidR="00E7179E" w:rsidRPr="000F71C7">
        <w:rPr>
          <w:rFonts w:ascii="Cambria Math" w:hAnsi="Cambria Math"/>
          <w:i/>
          <w:iCs/>
          <w:vertAlign w:val="superscript"/>
        </w:rPr>
        <w:t>n-1</w:t>
      </w:r>
      <w:r w:rsidR="00E7179E" w:rsidRPr="000F71C7">
        <w:rPr>
          <w:rFonts w:ascii="Cambria Math" w:hAnsi="Cambria Math"/>
          <w:i/>
          <w:iCs/>
        </w:rPr>
        <w:t>C</w:t>
      </w:r>
      <w:r w:rsidR="00E7179E" w:rsidRPr="000F71C7">
        <w:rPr>
          <w:rFonts w:ascii="Cambria Math" w:hAnsi="Cambria Math"/>
          <w:i/>
          <w:iCs/>
          <w:vertAlign w:val="subscript"/>
        </w:rPr>
        <w:t>r</w:t>
      </w:r>
      <w:r w:rsidRPr="000F71C7">
        <w:rPr>
          <w:rFonts w:ascii="Cambria Math" w:hAnsi="Cambria Math"/>
          <w:vertAlign w:val="subscript"/>
        </w:rPr>
        <w:t>,</w:t>
      </w:r>
      <w:r w:rsidR="00E7179E" w:rsidRPr="000F71C7">
        <w:rPr>
          <w:i/>
          <w:iCs/>
        </w:rPr>
        <w:t xml:space="preserve"> </w:t>
      </w:r>
      <w:r w:rsidRPr="700597F3">
        <w:t>challenge</w:t>
      </w:r>
      <w:r w:rsidR="00050C83" w:rsidRPr="700597F3">
        <w:t xml:space="preserve"> students to consider the edge cases</w:t>
      </w:r>
      <w:r w:rsidRPr="000F71C7">
        <w:rPr>
          <w:bCs/>
          <w:szCs w:val="22"/>
        </w:rPr>
        <w:t xml:space="preserve"> </w:t>
      </w:r>
      <w:r w:rsidR="00050C83" w:rsidRPr="700597F3">
        <w:t>by asking questions such as:</w:t>
      </w:r>
      <w:r w:rsidRPr="000F71C7">
        <w:rPr>
          <w:bCs/>
          <w:szCs w:val="22"/>
        </w:rPr>
        <w:t xml:space="preserve"> </w:t>
      </w:r>
      <w:r w:rsidR="000F71C7">
        <w:rPr>
          <w:bCs/>
          <w:szCs w:val="22"/>
        </w:rPr>
        <w:t>‘</w:t>
      </w:r>
      <w:r w:rsidR="000F71C7" w:rsidRPr="000F71C7">
        <w:rPr>
          <w:bCs/>
          <w:szCs w:val="22"/>
        </w:rPr>
        <w:t>W</w:t>
      </w:r>
      <w:r w:rsidR="00050C83">
        <w:t xml:space="preserve">hat happens when </w:t>
      </w:r>
      <m:oMath>
        <m:r>
          <w:rPr>
            <w:rFonts w:ascii="Cambria Math" w:hAnsi="Cambria Math"/>
          </w:rPr>
          <m:t>r=0</m:t>
        </m:r>
      </m:oMath>
      <w:r w:rsidR="00050C83" w:rsidRPr="000F71C7">
        <w:rPr>
          <w:rFonts w:eastAsiaTheme="minorEastAsia"/>
        </w:rPr>
        <w:t xml:space="preserve"> or </w:t>
      </w:r>
      <m:oMath>
        <m:r>
          <w:rPr>
            <w:rFonts w:ascii="Cambria Math" w:eastAsiaTheme="minorEastAsia" w:hAnsi="Cambria Math"/>
          </w:rPr>
          <m:t>r=n</m:t>
        </m:r>
      </m:oMath>
      <w:r w:rsidR="00050C83" w:rsidRPr="000F71C7">
        <w:rPr>
          <w:rFonts w:eastAsiaTheme="minorEastAsia"/>
        </w:rPr>
        <w:t>?</w:t>
      </w:r>
      <w:r w:rsidR="000F71C7">
        <w:rPr>
          <w:rFonts w:eastAsiaTheme="minorEastAsia"/>
        </w:rPr>
        <w:t>’</w:t>
      </w:r>
      <w:r w:rsidRPr="000F71C7">
        <w:rPr>
          <w:rFonts w:eastAsiaTheme="minorEastAsia"/>
        </w:rPr>
        <w:t xml:space="preserve"> </w:t>
      </w:r>
      <w:r w:rsidR="000F71C7">
        <w:rPr>
          <w:rFonts w:eastAsiaTheme="minorEastAsia"/>
        </w:rPr>
        <w:t>or</w:t>
      </w:r>
      <w:r w:rsidR="000F71C7" w:rsidRPr="000F71C7">
        <w:rPr>
          <w:rFonts w:eastAsiaTheme="minorEastAsia"/>
        </w:rPr>
        <w:t xml:space="preserve"> </w:t>
      </w:r>
      <w:r w:rsidR="000F71C7">
        <w:rPr>
          <w:rFonts w:eastAsiaTheme="minorEastAsia"/>
        </w:rPr>
        <w:t>‘</w:t>
      </w:r>
      <w:r w:rsidR="00050C83">
        <w:t>Why does the identity still hold true for the edge values (1s) in Pascal’s triangle?</w:t>
      </w:r>
      <w:r w:rsidR="000F71C7">
        <w:t>’</w:t>
      </w:r>
    </w:p>
    <w:p w14:paraId="47426937" w14:textId="77777777" w:rsidR="005B6552" w:rsidRDefault="005B6552" w:rsidP="005B6552">
      <w:pPr>
        <w:rPr>
          <w:rStyle w:val="Strong"/>
        </w:rPr>
      </w:pPr>
      <w:r>
        <w:rPr>
          <w:rStyle w:val="Strong"/>
        </w:rPr>
        <w:t>Independent practice</w:t>
      </w:r>
    </w:p>
    <w:p w14:paraId="534F0B4B" w14:textId="77777777" w:rsidR="00CE28AB" w:rsidRPr="00CE28AB" w:rsidRDefault="00CE28AB" w:rsidP="00AE5B5D">
      <w:pPr>
        <w:pStyle w:val="ListBullet"/>
        <w:rPr>
          <w:b/>
          <w:bCs/>
        </w:rPr>
      </w:pPr>
      <w:r w:rsidRPr="00CE28AB">
        <w:t>Provide struggling students with extra practice problems that gradually increase in difficulty</w:t>
      </w:r>
      <w:r>
        <w:t xml:space="preserve"> or i</w:t>
      </w:r>
      <w:r w:rsidRPr="00CE28AB">
        <w:t>nclude hints to guide them through the concepts of combinations and Pascal's triangle.</w:t>
      </w:r>
    </w:p>
    <w:p w14:paraId="43886273" w14:textId="26FA5BDB" w:rsidR="006F5E31" w:rsidRPr="00767823" w:rsidRDefault="00047E57" w:rsidP="00AE5B5D">
      <w:pPr>
        <w:pStyle w:val="ListBullet"/>
        <w:rPr>
          <w:rStyle w:val="Strong"/>
          <w:bCs w:val="0"/>
        </w:rPr>
      </w:pPr>
      <w:r>
        <w:t xml:space="preserve">Challenge students </w:t>
      </w:r>
      <w:r w:rsidR="00AF08BD">
        <w:t xml:space="preserve">to </w:t>
      </w:r>
      <w:r w:rsidR="00537DF1">
        <w:t>consider</w:t>
      </w:r>
      <w:r w:rsidR="00AF08BD">
        <w:t xml:space="preserve"> how </w:t>
      </w:r>
      <w:r w:rsidR="00537DF1">
        <w:t>the</w:t>
      </w:r>
      <w:r w:rsidR="006F2B72">
        <w:t xml:space="preserve"> </w:t>
      </w:r>
      <w:r w:rsidR="00AF08BD">
        <w:t>identit</w:t>
      </w:r>
      <w:r w:rsidR="00537DF1">
        <w:t>ies</w:t>
      </w:r>
      <w:r w:rsidR="00AF08BD">
        <w:t xml:space="preserve"> could help </w:t>
      </w:r>
      <w:r w:rsidR="00650377">
        <w:t xml:space="preserve">to </w:t>
      </w:r>
      <w:r w:rsidR="00AF08BD">
        <w:t xml:space="preserve">calculate </w:t>
      </w:r>
      <w:r w:rsidR="00537DF1">
        <w:t xml:space="preserve">a single </w:t>
      </w:r>
      <w:r w:rsidR="00AF08BD">
        <w:t>coefficient without full</w:t>
      </w:r>
      <w:r w:rsidR="0055751A">
        <w:t>y</w:t>
      </w:r>
      <w:r w:rsidR="00AF08BD">
        <w:t xml:space="preserve"> expa</w:t>
      </w:r>
      <w:r w:rsidR="0055751A">
        <w:t>nding</w:t>
      </w:r>
      <w:r w:rsidR="00AF08BD">
        <w:t>.</w:t>
      </w:r>
    </w:p>
    <w:p w14:paraId="3BB2747A" w14:textId="77777777" w:rsidR="005E0B20" w:rsidRDefault="005E0B20">
      <w:pPr>
        <w:suppressAutoHyphens w:val="0"/>
        <w:spacing w:after="0" w:line="276" w:lineRule="auto"/>
        <w:rPr>
          <w:color w:val="002664"/>
          <w:sz w:val="32"/>
          <w:szCs w:val="40"/>
        </w:rPr>
      </w:pPr>
      <w:r>
        <w:br w:type="page"/>
      </w:r>
    </w:p>
    <w:p w14:paraId="7EF5CAC5" w14:textId="71A40075" w:rsidR="00633A4A" w:rsidRDefault="00633A4A" w:rsidP="00E44750">
      <w:pPr>
        <w:pStyle w:val="Heading3"/>
      </w:pPr>
      <w:r w:rsidRPr="00633A4A">
        <w:lastRenderedPageBreak/>
        <w:t>Suggested opportunities for assessment</w:t>
      </w:r>
    </w:p>
    <w:p w14:paraId="702CCA7F" w14:textId="77777777" w:rsidR="006F5E31" w:rsidRPr="0073637A" w:rsidRDefault="006F5E31" w:rsidP="006F5E31">
      <w:pPr>
        <w:rPr>
          <w:rStyle w:val="Strong"/>
        </w:rPr>
      </w:pPr>
      <w:r w:rsidRPr="7F2D748A">
        <w:rPr>
          <w:rStyle w:val="Strong"/>
        </w:rPr>
        <w:t>Activat</w:t>
      </w:r>
      <w:r>
        <w:rPr>
          <w:rStyle w:val="Strong"/>
        </w:rPr>
        <w:t>ing</w:t>
      </w:r>
      <w:r w:rsidRPr="7F2D748A">
        <w:rPr>
          <w:rStyle w:val="Strong"/>
        </w:rPr>
        <w:t xml:space="preserve"> prior knowledge</w:t>
      </w:r>
    </w:p>
    <w:p w14:paraId="4290877C" w14:textId="77777777" w:rsidR="000521DC" w:rsidRPr="00541D71" w:rsidRDefault="000521DC" w:rsidP="000521DC">
      <w:pPr>
        <w:pStyle w:val="ListBullet"/>
        <w:rPr>
          <w:b/>
        </w:rPr>
      </w:pPr>
      <w:r>
        <w:t>Review students’ notes in their workbook for accuracy during the workstation tasks.</w:t>
      </w:r>
    </w:p>
    <w:p w14:paraId="01614CF9" w14:textId="6C84EC54" w:rsidR="006F5E31" w:rsidRPr="000521DC" w:rsidRDefault="000521DC" w:rsidP="000521DC">
      <w:pPr>
        <w:pStyle w:val="ListBullet"/>
        <w:rPr>
          <w:b/>
        </w:rPr>
      </w:pPr>
      <w:r>
        <w:t>Observe students’ notes and contributions to group and class discussions to assess their ability to articulate and verify the connections between Pascal’s triangle, combinations and binomial coefficients.</w:t>
      </w:r>
    </w:p>
    <w:p w14:paraId="11F72C18" w14:textId="77777777" w:rsidR="005B6552" w:rsidRDefault="005B6552" w:rsidP="005B6552">
      <w:pPr>
        <w:rPr>
          <w:b/>
          <w:bCs/>
        </w:rPr>
      </w:pPr>
      <w:r>
        <w:rPr>
          <w:b/>
          <w:bCs/>
        </w:rPr>
        <w:t>Connecting learning</w:t>
      </w:r>
    </w:p>
    <w:p w14:paraId="2B7B558F" w14:textId="2CDE04D3" w:rsidR="005B6552" w:rsidRPr="00DF7C1D" w:rsidRDefault="000521DC" w:rsidP="00DF7C1D">
      <w:pPr>
        <w:pStyle w:val="ListBullet"/>
        <w:rPr>
          <w:b/>
          <w:bCs/>
        </w:rPr>
      </w:pPr>
      <w:r>
        <w:t xml:space="preserve">Observe </w:t>
      </w:r>
      <w:r w:rsidR="00DF7C1D">
        <w:t xml:space="preserve">contributions to </w:t>
      </w:r>
      <w:r>
        <w:t xml:space="preserve">group </w:t>
      </w:r>
      <w:r w:rsidR="00DF7C1D">
        <w:t xml:space="preserve">and class </w:t>
      </w:r>
      <w:r>
        <w:t xml:space="preserve">discussions to assess students’ comprehension of combinatorial reasoning and </w:t>
      </w:r>
      <w:r w:rsidR="00F22AC9">
        <w:t>understanding</w:t>
      </w:r>
      <w:r>
        <w:t>.</w:t>
      </w:r>
    </w:p>
    <w:p w14:paraId="526349D8" w14:textId="77777777" w:rsidR="005B6552" w:rsidRDefault="005B6552" w:rsidP="005B6552">
      <w:pPr>
        <w:rPr>
          <w:rStyle w:val="Strong"/>
        </w:rPr>
      </w:pPr>
      <w:r>
        <w:rPr>
          <w:rStyle w:val="Strong"/>
        </w:rPr>
        <w:t xml:space="preserve">Releasing responsibility </w:t>
      </w:r>
    </w:p>
    <w:p w14:paraId="67A003FA" w14:textId="0652FCFA" w:rsidR="00047E57" w:rsidRPr="00F22AC9" w:rsidRDefault="00DF7C1D" w:rsidP="00AE5B5D">
      <w:pPr>
        <w:pStyle w:val="ListBullet"/>
        <w:rPr>
          <w:b/>
          <w:bCs/>
        </w:rPr>
      </w:pPr>
      <w:r>
        <w:t>As pairs complete</w:t>
      </w:r>
      <w:r w:rsidR="00BD02A0">
        <w:t xml:space="preserve"> Appendix C</w:t>
      </w:r>
      <w:r>
        <w:t>, observe communication, focusing on language and reasoning.</w:t>
      </w:r>
    </w:p>
    <w:p w14:paraId="5EE35E21" w14:textId="1E900965" w:rsidR="00F22AC9" w:rsidRPr="00F22AC9" w:rsidRDefault="00F22AC9" w:rsidP="00F22AC9">
      <w:pPr>
        <w:pStyle w:val="ListBullet"/>
      </w:pPr>
      <w:r>
        <w:t xml:space="preserve">Observe the completed puzzle in Appendix C to assess understanding of combinatorial identities. </w:t>
      </w:r>
    </w:p>
    <w:p w14:paraId="2449990A" w14:textId="77777777" w:rsidR="005B6552" w:rsidRDefault="005B6552" w:rsidP="005B6552">
      <w:pPr>
        <w:rPr>
          <w:rStyle w:val="Strong"/>
        </w:rPr>
      </w:pPr>
      <w:r>
        <w:rPr>
          <w:rStyle w:val="Strong"/>
        </w:rPr>
        <w:t>Independent practice</w:t>
      </w:r>
    </w:p>
    <w:p w14:paraId="6C1DBF6E" w14:textId="697E37B5" w:rsidR="003E5EC6" w:rsidRPr="00853456" w:rsidRDefault="00F22AC9" w:rsidP="00AE5B5D">
      <w:pPr>
        <w:pStyle w:val="ListBullet"/>
      </w:pPr>
      <w:r>
        <w:t>Observe</w:t>
      </w:r>
      <w:r w:rsidR="00C11352">
        <w:t xml:space="preserve"> responses to</w:t>
      </w:r>
      <w:r w:rsidR="00853456">
        <w:t xml:space="preserve"> </w:t>
      </w:r>
      <w:r w:rsidR="00C11352">
        <w:t xml:space="preserve">Appendix D to assess understanding of </w:t>
      </w:r>
      <w:r w:rsidR="00CB0F69">
        <w:t xml:space="preserve">binomial coefficients </w:t>
      </w:r>
      <w:r w:rsidR="00C11352">
        <w:t xml:space="preserve">and application of identities. </w:t>
      </w:r>
    </w:p>
    <w:p w14:paraId="246B856C" w14:textId="77777777" w:rsidR="00F22AC9" w:rsidRPr="00F22AC9" w:rsidRDefault="00C9252D" w:rsidP="00F22AC9">
      <w:pPr>
        <w:pStyle w:val="ListBullet"/>
        <w:rPr>
          <w:b/>
          <w:bCs/>
        </w:rPr>
      </w:pPr>
      <w:r>
        <w:t>Students could complete an exit ticket, explaining the questions in Appendix D in their own words.</w:t>
      </w:r>
      <w:r w:rsidR="00F22AC9" w:rsidRPr="00F22AC9">
        <w:t xml:space="preserve"> </w:t>
      </w:r>
    </w:p>
    <w:p w14:paraId="3875B6CC" w14:textId="2277D1EB" w:rsidR="00C9252D" w:rsidRPr="00853456" w:rsidRDefault="00F22AC9" w:rsidP="00F22AC9">
      <w:pPr>
        <w:pStyle w:val="ListBullet"/>
        <w:rPr>
          <w:rStyle w:val="Strong"/>
        </w:rPr>
      </w:pPr>
      <w:r>
        <w:t>When working in groups of 3, students provide and receive peer feedback on their understanding of binomial coefficients and combinatorial patterns.</w:t>
      </w:r>
    </w:p>
    <w:p w14:paraId="2C86FF6B" w14:textId="5F508FBE" w:rsidR="0084631E" w:rsidRDefault="0084631E" w:rsidP="0084631E">
      <w:r>
        <w:br w:type="page"/>
      </w:r>
    </w:p>
    <w:p w14:paraId="3AA64228" w14:textId="0FDB29CA" w:rsidR="00D974BF" w:rsidRDefault="0070190E" w:rsidP="095C3ACB">
      <w:pPr>
        <w:pStyle w:val="Heading2"/>
        <w:rPr>
          <w:rStyle w:val="Heading2Char"/>
        </w:rPr>
      </w:pPr>
      <w:bookmarkStart w:id="3" w:name="_Appendix_A"/>
      <w:bookmarkEnd w:id="3"/>
      <w:r>
        <w:lastRenderedPageBreak/>
        <w:t>Appendix</w:t>
      </w:r>
      <w:r w:rsidR="00783D18">
        <w:t xml:space="preserve"> </w:t>
      </w:r>
      <w:r w:rsidR="002C667C">
        <w:t>A</w:t>
      </w:r>
      <w:r w:rsidR="00A01FE7">
        <w:t xml:space="preserve"> </w:t>
      </w:r>
    </w:p>
    <w:p w14:paraId="0077DE9F" w14:textId="398E196C" w:rsidR="00CA450C" w:rsidRPr="00B27C56" w:rsidRDefault="001A286D" w:rsidP="095C3ACB">
      <w:pPr>
        <w:pStyle w:val="Heading3"/>
      </w:pPr>
      <w:r>
        <w:t>W</w:t>
      </w:r>
      <w:r w:rsidR="002C667C">
        <w:t>orkstation</w:t>
      </w:r>
      <w:r>
        <w:t xml:space="preserve"> tasks</w:t>
      </w:r>
    </w:p>
    <w:p w14:paraId="6B5347B0" w14:textId="33AD3B5B" w:rsidR="00DC0534" w:rsidRPr="00344B6B" w:rsidRDefault="002C667C" w:rsidP="00344B6B">
      <w:pPr>
        <w:rPr>
          <w:b/>
          <w:bCs/>
          <w:sz w:val="48"/>
          <w:szCs w:val="48"/>
        </w:rPr>
      </w:pPr>
      <w:r w:rsidRPr="00344B6B">
        <w:rPr>
          <w:b/>
          <w:bCs/>
          <w:sz w:val="48"/>
          <w:szCs w:val="48"/>
        </w:rPr>
        <w:t>Task 1</w:t>
      </w:r>
    </w:p>
    <w:p w14:paraId="0A2375D7" w14:textId="01E8E6A6" w:rsidR="008C1CC0" w:rsidRDefault="006712CC" w:rsidP="008C1CC0">
      <w:pPr>
        <w:rPr>
          <w:sz w:val="48"/>
          <w:szCs w:val="52"/>
        </w:rPr>
      </w:pPr>
      <w:r>
        <w:rPr>
          <w:sz w:val="48"/>
          <w:szCs w:val="52"/>
        </w:rPr>
        <w:t>Write out Pascal’s triangle</w:t>
      </w:r>
      <w:r w:rsidR="008C1CC0">
        <w:rPr>
          <w:sz w:val="48"/>
          <w:szCs w:val="52"/>
        </w:rPr>
        <w:t xml:space="preserve"> up to Row 4</w:t>
      </w:r>
      <w:r>
        <w:rPr>
          <w:sz w:val="48"/>
          <w:szCs w:val="52"/>
        </w:rPr>
        <w:t xml:space="preserve">. </w:t>
      </w:r>
      <w:r w:rsidR="008C1CC0">
        <w:rPr>
          <w:sz w:val="48"/>
          <w:szCs w:val="52"/>
        </w:rPr>
        <w:t xml:space="preserve">Remember that the first row is Row 0. </w:t>
      </w:r>
    </w:p>
    <w:p w14:paraId="184C5B83" w14:textId="18E2537D" w:rsidR="00140BAE" w:rsidRDefault="00A4725F" w:rsidP="006712CC">
      <w:pPr>
        <w:rPr>
          <w:sz w:val="48"/>
          <w:szCs w:val="52"/>
        </w:rPr>
      </w:pPr>
      <w:r>
        <w:rPr>
          <w:sz w:val="48"/>
          <w:szCs w:val="52"/>
        </w:rPr>
        <w:t>List the numbers in Row 4.</w:t>
      </w:r>
    </w:p>
    <w:p w14:paraId="1C511A36" w14:textId="45689065" w:rsidR="003D7FE6" w:rsidRPr="006712CC" w:rsidRDefault="003D7FE6" w:rsidP="006712CC">
      <w:pPr>
        <w:rPr>
          <w:sz w:val="48"/>
          <w:szCs w:val="52"/>
        </w:rPr>
      </w:pPr>
      <w:r>
        <w:br w:type="page"/>
      </w:r>
    </w:p>
    <w:p w14:paraId="088D9FEB" w14:textId="67A0BBCA" w:rsidR="00DC0534" w:rsidRPr="00344B6B" w:rsidRDefault="002C667C" w:rsidP="00344B6B">
      <w:pPr>
        <w:rPr>
          <w:b/>
          <w:bCs/>
          <w:sz w:val="48"/>
          <w:szCs w:val="48"/>
        </w:rPr>
      </w:pPr>
      <w:r w:rsidRPr="00344B6B">
        <w:rPr>
          <w:b/>
          <w:bCs/>
          <w:sz w:val="48"/>
          <w:szCs w:val="48"/>
        </w:rPr>
        <w:lastRenderedPageBreak/>
        <w:t>Task 2</w:t>
      </w:r>
    </w:p>
    <w:p w14:paraId="44A31908" w14:textId="1392C342" w:rsidR="00102495" w:rsidRDefault="006712CC" w:rsidP="006712CC">
      <w:pPr>
        <w:rPr>
          <w:rFonts w:eastAsiaTheme="minorEastAsia"/>
          <w:iCs/>
          <w:sz w:val="48"/>
          <w:szCs w:val="48"/>
        </w:rPr>
      </w:pPr>
      <w:r w:rsidRPr="00BA1602">
        <w:rPr>
          <w:sz w:val="48"/>
          <w:szCs w:val="48"/>
        </w:rPr>
        <w:t xml:space="preserve">Expand </w:t>
      </w:r>
      <m:oMath>
        <m:sSup>
          <m:sSupPr>
            <m:ctrlPr>
              <w:rPr>
                <w:rFonts w:ascii="Cambria Math" w:hAnsi="Cambria Math"/>
                <w:i/>
                <w:sz w:val="48"/>
                <w:szCs w:val="48"/>
              </w:rPr>
            </m:ctrlPr>
          </m:sSupPr>
          <m:e>
            <m:d>
              <m:dPr>
                <m:ctrlPr>
                  <w:rPr>
                    <w:rFonts w:ascii="Cambria Math" w:hAnsi="Cambria Math"/>
                    <w:i/>
                    <w:sz w:val="48"/>
                    <w:szCs w:val="48"/>
                  </w:rPr>
                </m:ctrlPr>
              </m:dPr>
              <m:e>
                <m:r>
                  <w:rPr>
                    <w:rFonts w:ascii="Cambria Math" w:hAnsi="Cambria Math"/>
                    <w:sz w:val="48"/>
                    <w:szCs w:val="48"/>
                  </w:rPr>
                  <m:t>x+y</m:t>
                </m:r>
              </m:e>
            </m:d>
          </m:e>
          <m:sup>
            <m:r>
              <w:rPr>
                <w:rFonts w:ascii="Cambria Math" w:hAnsi="Cambria Math"/>
                <w:sz w:val="48"/>
                <w:szCs w:val="48"/>
              </w:rPr>
              <m:t>4</m:t>
            </m:r>
          </m:sup>
        </m:sSup>
      </m:oMath>
      <w:r w:rsidRPr="00BA1602">
        <w:rPr>
          <w:rFonts w:eastAsiaTheme="minorEastAsia"/>
          <w:sz w:val="48"/>
          <w:szCs w:val="48"/>
        </w:rPr>
        <w:t xml:space="preserve"> </w:t>
      </w:r>
      <w:r w:rsidR="00102495">
        <w:rPr>
          <w:rFonts w:eastAsiaTheme="minorEastAsia"/>
          <w:iCs/>
          <w:sz w:val="48"/>
          <w:szCs w:val="48"/>
        </w:rPr>
        <w:t xml:space="preserve">writing the expansion in decreasing powers of </w:t>
      </w:r>
      <m:oMath>
        <m:r>
          <w:rPr>
            <w:rFonts w:ascii="Cambria Math" w:eastAsiaTheme="minorEastAsia" w:hAnsi="Cambria Math"/>
            <w:sz w:val="48"/>
            <w:szCs w:val="48"/>
          </w:rPr>
          <m:t>x</m:t>
        </m:r>
      </m:oMath>
      <w:r w:rsidR="00102495">
        <w:rPr>
          <w:rFonts w:eastAsiaTheme="minorEastAsia"/>
          <w:iCs/>
          <w:sz w:val="48"/>
          <w:szCs w:val="48"/>
        </w:rPr>
        <w:t>.</w:t>
      </w:r>
      <w:r w:rsidR="00BA1602">
        <w:rPr>
          <w:rFonts w:eastAsiaTheme="minorEastAsia"/>
          <w:iCs/>
          <w:sz w:val="48"/>
          <w:szCs w:val="48"/>
        </w:rPr>
        <w:t xml:space="preserve"> </w:t>
      </w:r>
      <w:r w:rsidR="00535172">
        <w:rPr>
          <w:rFonts w:eastAsiaTheme="minorEastAsia"/>
          <w:iCs/>
          <w:sz w:val="48"/>
          <w:szCs w:val="48"/>
        </w:rPr>
        <w:t xml:space="preserve">Highlight the coefficients. </w:t>
      </w:r>
    </w:p>
    <w:p w14:paraId="0F4ECC54" w14:textId="77777777" w:rsidR="003D7FE6" w:rsidRDefault="003D7FE6" w:rsidP="000D2B7D">
      <w:pPr>
        <w:rPr>
          <w:b/>
          <w:szCs w:val="32"/>
        </w:rPr>
      </w:pPr>
      <w:r>
        <w:br w:type="page"/>
      </w:r>
    </w:p>
    <w:p w14:paraId="23EE5E81" w14:textId="65552A90" w:rsidR="002C667C" w:rsidRPr="00344B6B" w:rsidRDefault="002C667C" w:rsidP="00344B6B">
      <w:pPr>
        <w:rPr>
          <w:b/>
          <w:bCs/>
          <w:sz w:val="48"/>
          <w:szCs w:val="48"/>
        </w:rPr>
      </w:pPr>
      <w:r w:rsidRPr="00344B6B">
        <w:rPr>
          <w:b/>
          <w:bCs/>
          <w:sz w:val="48"/>
          <w:szCs w:val="48"/>
        </w:rPr>
        <w:lastRenderedPageBreak/>
        <w:t>Task 3</w:t>
      </w:r>
    </w:p>
    <w:p w14:paraId="5D77760B" w14:textId="516DDAD7" w:rsidR="006712CC" w:rsidRPr="00CB1907" w:rsidRDefault="005E5D4F" w:rsidP="006712CC">
      <w:pPr>
        <w:rPr>
          <w:sz w:val="48"/>
          <w:szCs w:val="52"/>
        </w:rPr>
      </w:pPr>
      <w:r>
        <w:rPr>
          <w:sz w:val="48"/>
          <w:szCs w:val="52"/>
        </w:rPr>
        <w:t>List all the outcomes for tossing 4 coins</w:t>
      </w:r>
      <w:r w:rsidR="006712CC" w:rsidRPr="00CB1907">
        <w:rPr>
          <w:sz w:val="48"/>
          <w:szCs w:val="52"/>
        </w:rPr>
        <w:t xml:space="preserve"> (HHHH, HHHT and so on) to answer the following:</w:t>
      </w:r>
    </w:p>
    <w:p w14:paraId="4AF86879" w14:textId="77777777" w:rsidR="006712CC" w:rsidRPr="006712CC" w:rsidRDefault="006712CC" w:rsidP="009B731C">
      <w:pPr>
        <w:pStyle w:val="ListNumber2"/>
        <w:numPr>
          <w:ilvl w:val="0"/>
          <w:numId w:val="8"/>
        </w:numPr>
        <w:rPr>
          <w:sz w:val="48"/>
          <w:szCs w:val="52"/>
        </w:rPr>
      </w:pPr>
      <w:r w:rsidRPr="006712CC">
        <w:rPr>
          <w:sz w:val="48"/>
          <w:szCs w:val="52"/>
        </w:rPr>
        <w:t>How many ways are there to get 0 tails?</w:t>
      </w:r>
    </w:p>
    <w:p w14:paraId="36CCDA0D" w14:textId="77777777" w:rsidR="006712CC" w:rsidRPr="00CB1907" w:rsidRDefault="006712CC" w:rsidP="006712CC">
      <w:pPr>
        <w:pStyle w:val="ListNumber2"/>
        <w:rPr>
          <w:sz w:val="48"/>
          <w:szCs w:val="52"/>
        </w:rPr>
      </w:pPr>
      <w:r w:rsidRPr="00CB1907">
        <w:rPr>
          <w:sz w:val="48"/>
          <w:szCs w:val="52"/>
        </w:rPr>
        <w:t>How many ways are there to get 1 tail?</w:t>
      </w:r>
    </w:p>
    <w:p w14:paraId="6BD5F45E" w14:textId="77777777" w:rsidR="006712CC" w:rsidRPr="00CB1907" w:rsidRDefault="006712CC" w:rsidP="006712CC">
      <w:pPr>
        <w:pStyle w:val="ListNumber2"/>
        <w:rPr>
          <w:sz w:val="48"/>
          <w:szCs w:val="52"/>
        </w:rPr>
      </w:pPr>
      <w:r w:rsidRPr="00CB1907">
        <w:rPr>
          <w:sz w:val="48"/>
          <w:szCs w:val="52"/>
        </w:rPr>
        <w:t>How many ways are there to get 2 tails?</w:t>
      </w:r>
    </w:p>
    <w:p w14:paraId="0A0CBD94" w14:textId="77777777" w:rsidR="006712CC" w:rsidRPr="00CB1907" w:rsidRDefault="006712CC" w:rsidP="006712CC">
      <w:pPr>
        <w:pStyle w:val="ListNumber2"/>
        <w:rPr>
          <w:sz w:val="48"/>
          <w:szCs w:val="52"/>
        </w:rPr>
      </w:pPr>
      <w:r w:rsidRPr="00CB1907">
        <w:rPr>
          <w:sz w:val="48"/>
          <w:szCs w:val="52"/>
        </w:rPr>
        <w:t>How many ways are there to get 3 tails?</w:t>
      </w:r>
    </w:p>
    <w:p w14:paraId="25D17AF5" w14:textId="6D0C5806" w:rsidR="006712CC" w:rsidRDefault="006712CC" w:rsidP="006712CC">
      <w:pPr>
        <w:pStyle w:val="ListNumber2"/>
        <w:rPr>
          <w:sz w:val="48"/>
          <w:szCs w:val="52"/>
        </w:rPr>
      </w:pPr>
      <w:r w:rsidRPr="00CB1907">
        <w:rPr>
          <w:sz w:val="48"/>
          <w:szCs w:val="52"/>
        </w:rPr>
        <w:t>How many ways are there to get 4 tails?</w:t>
      </w:r>
    </w:p>
    <w:p w14:paraId="0D99C4C3" w14:textId="1AFB3952" w:rsidR="006712CC" w:rsidRDefault="006712CC">
      <w:pPr>
        <w:suppressAutoHyphens w:val="0"/>
        <w:spacing w:after="0" w:line="276" w:lineRule="auto"/>
        <w:rPr>
          <w:sz w:val="48"/>
          <w:szCs w:val="52"/>
        </w:rPr>
      </w:pPr>
      <w:r>
        <w:rPr>
          <w:sz w:val="48"/>
          <w:szCs w:val="52"/>
        </w:rPr>
        <w:br w:type="page"/>
      </w:r>
    </w:p>
    <w:p w14:paraId="5F1E1F1D" w14:textId="300F3B8E" w:rsidR="006712CC" w:rsidRPr="00344B6B" w:rsidRDefault="006712CC" w:rsidP="00344B6B">
      <w:pPr>
        <w:rPr>
          <w:b/>
          <w:bCs/>
          <w:sz w:val="48"/>
          <w:szCs w:val="48"/>
        </w:rPr>
      </w:pPr>
      <w:r w:rsidRPr="00344B6B">
        <w:rPr>
          <w:b/>
          <w:bCs/>
          <w:sz w:val="48"/>
          <w:szCs w:val="48"/>
        </w:rPr>
        <w:lastRenderedPageBreak/>
        <w:t>Task 4</w:t>
      </w:r>
    </w:p>
    <w:p w14:paraId="219C972B" w14:textId="67401176" w:rsidR="006712CC" w:rsidRPr="00873F66" w:rsidRDefault="006712CC" w:rsidP="00873F66">
      <w:pPr>
        <w:rPr>
          <w:sz w:val="48"/>
          <w:szCs w:val="52"/>
        </w:rPr>
      </w:pPr>
      <w:r w:rsidRPr="00873F66">
        <w:rPr>
          <w:sz w:val="48"/>
          <w:szCs w:val="52"/>
        </w:rPr>
        <w:t>Calculate the following:</w:t>
      </w:r>
    </w:p>
    <w:p w14:paraId="0F601B39" w14:textId="77777777" w:rsidR="006712CC" w:rsidRPr="00046AFA" w:rsidRDefault="006712CC" w:rsidP="009B731C">
      <w:pPr>
        <w:pStyle w:val="ListNumber2"/>
        <w:numPr>
          <w:ilvl w:val="0"/>
          <w:numId w:val="7"/>
        </w:numPr>
        <w:rPr>
          <w:rFonts w:ascii="Cambria Math" w:hAnsi="Cambria Math"/>
          <w:sz w:val="48"/>
          <w:szCs w:val="48"/>
        </w:rPr>
      </w:pPr>
      <w:r w:rsidRPr="00046AFA">
        <w:rPr>
          <w:rFonts w:ascii="Cambria Math" w:hAnsi="Cambria Math"/>
          <w:i/>
          <w:iCs/>
          <w:sz w:val="48"/>
          <w:szCs w:val="48"/>
          <w:vertAlign w:val="superscript"/>
        </w:rPr>
        <w:t>4</w:t>
      </w:r>
      <w:r w:rsidRPr="00046AFA">
        <w:rPr>
          <w:rFonts w:ascii="Cambria Math" w:hAnsi="Cambria Math"/>
          <w:i/>
          <w:iCs/>
          <w:sz w:val="48"/>
          <w:szCs w:val="48"/>
        </w:rPr>
        <w:t>C</w:t>
      </w:r>
      <w:r w:rsidRPr="00046AFA">
        <w:rPr>
          <w:rFonts w:ascii="Cambria Math" w:hAnsi="Cambria Math"/>
          <w:i/>
          <w:iCs/>
          <w:sz w:val="48"/>
          <w:szCs w:val="48"/>
          <w:vertAlign w:val="subscript"/>
        </w:rPr>
        <w:t>0</w:t>
      </w:r>
    </w:p>
    <w:p w14:paraId="750121EF" w14:textId="77777777" w:rsidR="006712CC" w:rsidRPr="00046AFA" w:rsidRDefault="006712CC" w:rsidP="009B731C">
      <w:pPr>
        <w:pStyle w:val="ListNumber2"/>
        <w:numPr>
          <w:ilvl w:val="0"/>
          <w:numId w:val="7"/>
        </w:numPr>
        <w:rPr>
          <w:rFonts w:ascii="Cambria Math" w:hAnsi="Cambria Math"/>
          <w:sz w:val="48"/>
          <w:szCs w:val="48"/>
        </w:rPr>
      </w:pPr>
      <w:r w:rsidRPr="00046AFA">
        <w:rPr>
          <w:rFonts w:ascii="Cambria Math" w:hAnsi="Cambria Math"/>
          <w:i/>
          <w:iCs/>
          <w:sz w:val="48"/>
          <w:szCs w:val="48"/>
          <w:vertAlign w:val="superscript"/>
        </w:rPr>
        <w:t>4</w:t>
      </w:r>
      <w:r w:rsidRPr="00046AFA">
        <w:rPr>
          <w:rFonts w:ascii="Cambria Math" w:hAnsi="Cambria Math"/>
          <w:i/>
          <w:iCs/>
          <w:sz w:val="48"/>
          <w:szCs w:val="48"/>
        </w:rPr>
        <w:t>C</w:t>
      </w:r>
      <w:r w:rsidRPr="00046AFA">
        <w:rPr>
          <w:rFonts w:ascii="Cambria Math" w:hAnsi="Cambria Math"/>
          <w:i/>
          <w:iCs/>
          <w:sz w:val="48"/>
          <w:szCs w:val="48"/>
          <w:vertAlign w:val="subscript"/>
        </w:rPr>
        <w:t>1</w:t>
      </w:r>
    </w:p>
    <w:p w14:paraId="477FD1EC" w14:textId="77777777" w:rsidR="006712CC" w:rsidRPr="00046AFA" w:rsidRDefault="006712CC" w:rsidP="009B731C">
      <w:pPr>
        <w:pStyle w:val="ListNumber2"/>
        <w:numPr>
          <w:ilvl w:val="0"/>
          <w:numId w:val="7"/>
        </w:numPr>
        <w:rPr>
          <w:rFonts w:ascii="Cambria Math" w:hAnsi="Cambria Math"/>
          <w:sz w:val="48"/>
          <w:szCs w:val="48"/>
        </w:rPr>
      </w:pPr>
      <w:r w:rsidRPr="00046AFA">
        <w:rPr>
          <w:rFonts w:ascii="Cambria Math" w:hAnsi="Cambria Math"/>
          <w:i/>
          <w:iCs/>
          <w:sz w:val="48"/>
          <w:szCs w:val="48"/>
          <w:vertAlign w:val="superscript"/>
        </w:rPr>
        <w:t>4</w:t>
      </w:r>
      <w:r w:rsidRPr="00046AFA">
        <w:rPr>
          <w:rFonts w:ascii="Cambria Math" w:hAnsi="Cambria Math"/>
          <w:i/>
          <w:iCs/>
          <w:sz w:val="48"/>
          <w:szCs w:val="48"/>
        </w:rPr>
        <w:t>C</w:t>
      </w:r>
      <w:r w:rsidRPr="00046AFA">
        <w:rPr>
          <w:rFonts w:ascii="Cambria Math" w:hAnsi="Cambria Math"/>
          <w:i/>
          <w:iCs/>
          <w:sz w:val="48"/>
          <w:szCs w:val="48"/>
          <w:vertAlign w:val="subscript"/>
        </w:rPr>
        <w:t>2</w:t>
      </w:r>
    </w:p>
    <w:p w14:paraId="0DA52D91" w14:textId="77777777" w:rsidR="006712CC" w:rsidRPr="00046AFA" w:rsidRDefault="006712CC" w:rsidP="009B731C">
      <w:pPr>
        <w:pStyle w:val="ListNumber2"/>
        <w:numPr>
          <w:ilvl w:val="0"/>
          <w:numId w:val="7"/>
        </w:numPr>
        <w:rPr>
          <w:rFonts w:ascii="Cambria Math" w:hAnsi="Cambria Math"/>
          <w:sz w:val="48"/>
          <w:szCs w:val="48"/>
        </w:rPr>
      </w:pPr>
      <w:r w:rsidRPr="00046AFA">
        <w:rPr>
          <w:rFonts w:ascii="Cambria Math" w:hAnsi="Cambria Math"/>
          <w:i/>
          <w:iCs/>
          <w:sz w:val="48"/>
          <w:szCs w:val="48"/>
          <w:vertAlign w:val="superscript"/>
        </w:rPr>
        <w:t>4</w:t>
      </w:r>
      <w:r w:rsidRPr="00046AFA">
        <w:rPr>
          <w:rFonts w:ascii="Cambria Math" w:hAnsi="Cambria Math"/>
          <w:i/>
          <w:iCs/>
          <w:sz w:val="48"/>
          <w:szCs w:val="48"/>
        </w:rPr>
        <w:t>C</w:t>
      </w:r>
      <w:r w:rsidRPr="00046AFA">
        <w:rPr>
          <w:rFonts w:ascii="Cambria Math" w:hAnsi="Cambria Math"/>
          <w:i/>
          <w:iCs/>
          <w:sz w:val="48"/>
          <w:szCs w:val="48"/>
          <w:vertAlign w:val="subscript"/>
        </w:rPr>
        <w:t>3</w:t>
      </w:r>
    </w:p>
    <w:p w14:paraId="14D1DD8F" w14:textId="77777777" w:rsidR="006712CC" w:rsidRPr="00046AFA" w:rsidRDefault="006712CC" w:rsidP="009B731C">
      <w:pPr>
        <w:pStyle w:val="ListNumber2"/>
        <w:numPr>
          <w:ilvl w:val="0"/>
          <w:numId w:val="7"/>
        </w:numPr>
        <w:rPr>
          <w:rFonts w:ascii="Cambria Math" w:hAnsi="Cambria Math"/>
          <w:sz w:val="48"/>
          <w:szCs w:val="48"/>
        </w:rPr>
      </w:pPr>
      <w:r w:rsidRPr="00046AFA">
        <w:rPr>
          <w:rFonts w:ascii="Cambria Math" w:hAnsi="Cambria Math"/>
          <w:i/>
          <w:iCs/>
          <w:sz w:val="48"/>
          <w:szCs w:val="48"/>
          <w:vertAlign w:val="superscript"/>
        </w:rPr>
        <w:t>4</w:t>
      </w:r>
      <w:r w:rsidRPr="00046AFA">
        <w:rPr>
          <w:rFonts w:ascii="Cambria Math" w:hAnsi="Cambria Math"/>
          <w:i/>
          <w:iCs/>
          <w:sz w:val="48"/>
          <w:szCs w:val="48"/>
        </w:rPr>
        <w:t>C</w:t>
      </w:r>
      <w:r w:rsidRPr="00046AFA">
        <w:rPr>
          <w:rFonts w:ascii="Cambria Math" w:hAnsi="Cambria Math"/>
          <w:i/>
          <w:iCs/>
          <w:sz w:val="48"/>
          <w:szCs w:val="48"/>
          <w:vertAlign w:val="subscript"/>
        </w:rPr>
        <w:t>4</w:t>
      </w:r>
    </w:p>
    <w:p w14:paraId="6CB838CB" w14:textId="77777777" w:rsidR="002C667C" w:rsidRDefault="002C667C">
      <w:pPr>
        <w:suppressAutoHyphens w:val="0"/>
        <w:spacing w:after="0" w:line="276" w:lineRule="auto"/>
        <w:rPr>
          <w:rFonts w:eastAsiaTheme="majorEastAsia"/>
          <w:bCs/>
          <w:color w:val="002664"/>
          <w:sz w:val="36"/>
          <w:szCs w:val="48"/>
        </w:rPr>
      </w:pPr>
      <w:r>
        <w:br w:type="page"/>
      </w:r>
    </w:p>
    <w:p w14:paraId="5577EACE" w14:textId="5D74542B" w:rsidR="002C667C" w:rsidRDefault="002C667C" w:rsidP="002C667C">
      <w:pPr>
        <w:pStyle w:val="Heading2"/>
        <w:rPr>
          <w:rStyle w:val="Heading2Char"/>
        </w:rPr>
      </w:pPr>
      <w:bookmarkStart w:id="4" w:name="_Appendix_B"/>
      <w:bookmarkEnd w:id="4"/>
      <w:r>
        <w:lastRenderedPageBreak/>
        <w:t xml:space="preserve">Appendix </w:t>
      </w:r>
      <w:r w:rsidR="00302AB3">
        <w:t>B</w:t>
      </w:r>
      <w:r>
        <w:t xml:space="preserve"> </w:t>
      </w:r>
    </w:p>
    <w:p w14:paraId="7477D173" w14:textId="4BC305B6" w:rsidR="002C667C" w:rsidRPr="00B27C56" w:rsidRDefault="00665356" w:rsidP="002C667C">
      <w:pPr>
        <w:pStyle w:val="Heading3"/>
      </w:pPr>
      <w:r>
        <w:t>Pascal’s triangle</w:t>
      </w:r>
    </w:p>
    <w:p w14:paraId="3213C471" w14:textId="71798091" w:rsidR="00302AB3" w:rsidRDefault="004B2226">
      <w:pPr>
        <w:suppressAutoHyphens w:val="0"/>
        <w:spacing w:after="0" w:line="276" w:lineRule="auto"/>
        <w:rPr>
          <w:rFonts w:eastAsiaTheme="majorEastAsia"/>
          <w:bCs/>
          <w:color w:val="002664"/>
          <w:sz w:val="36"/>
          <w:szCs w:val="48"/>
        </w:rPr>
      </w:pPr>
      <w:r w:rsidRPr="004B2226">
        <w:rPr>
          <w:noProof/>
        </w:rPr>
        <w:drawing>
          <wp:inline distT="0" distB="0" distL="0" distR="0" wp14:anchorId="5D462872" wp14:editId="7EBC0BD2">
            <wp:extent cx="6116320" cy="5469890"/>
            <wp:effectExtent l="0" t="0" r="0" b="0"/>
            <wp:docPr id="1286693784" name="Picture 1" descr="First 6 rows of Pascal's triangle recorded using combination notation. Rows from n equals zero to n equals 5. Positions from r equals zero to r equals 5. Each entry in the triangle represents the combination for choose r items fro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93784" name="Picture 1" descr="First 6 rows of Pascal's triangle recorded using combination notation. Rows from n equals zero to n equals 5. Positions from r equals zero to r equals 5. Each entry in the triangle represents the combination for choose r items from n."/>
                    <pic:cNvPicPr/>
                  </pic:nvPicPr>
                  <pic:blipFill>
                    <a:blip r:embed="rId18"/>
                    <a:stretch>
                      <a:fillRect/>
                    </a:stretch>
                  </pic:blipFill>
                  <pic:spPr>
                    <a:xfrm>
                      <a:off x="0" y="0"/>
                      <a:ext cx="6116320" cy="5469890"/>
                    </a:xfrm>
                    <a:prstGeom prst="rect">
                      <a:avLst/>
                    </a:prstGeom>
                  </pic:spPr>
                </pic:pic>
              </a:graphicData>
            </a:graphic>
          </wp:inline>
        </w:drawing>
      </w:r>
      <w:r w:rsidR="00302AB3">
        <w:br w:type="page"/>
      </w:r>
    </w:p>
    <w:p w14:paraId="139C7722" w14:textId="77777777" w:rsidR="009911B9" w:rsidRDefault="002C667C" w:rsidP="002C667C">
      <w:pPr>
        <w:pStyle w:val="Heading2"/>
      </w:pPr>
      <w:bookmarkStart w:id="5" w:name="_Appendix_C"/>
      <w:bookmarkEnd w:id="5"/>
      <w:r>
        <w:lastRenderedPageBreak/>
        <w:t xml:space="preserve">Appendix </w:t>
      </w:r>
      <w:r w:rsidR="00302AB3">
        <w:t>C</w:t>
      </w:r>
    </w:p>
    <w:p w14:paraId="6AB845D9" w14:textId="3185BDBD" w:rsidR="005E5225" w:rsidRPr="00FC3337" w:rsidRDefault="008A7F0C" w:rsidP="00FC3337">
      <w:pPr>
        <w:pStyle w:val="Heading3"/>
      </w:pPr>
      <w:r>
        <w:t>Tarsia puzzle</w:t>
      </w:r>
    </w:p>
    <w:p w14:paraId="4B8E3714" w14:textId="10115E3E" w:rsidR="009911B9" w:rsidRPr="000B2D91" w:rsidRDefault="003354B6" w:rsidP="00FC3337">
      <w:r w:rsidRPr="003354B6">
        <w:rPr>
          <w:noProof/>
        </w:rPr>
        <w:drawing>
          <wp:inline distT="0" distB="0" distL="0" distR="0" wp14:anchorId="055918D7" wp14:editId="1401E59C">
            <wp:extent cx="6116320" cy="6134100"/>
            <wp:effectExtent l="0" t="0" r="0" b="0"/>
            <wp:docPr id="542634252" name="Picture 1" descr="A grid of 9 squares to be cut and rearranged to match equivalent expressions that contain binomial coeffic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34252" name="Picture 1" descr="A grid of 9 squares to be cut and rearranged to match equivalent expressions that contain binomial coefficients. "/>
                    <pic:cNvPicPr/>
                  </pic:nvPicPr>
                  <pic:blipFill>
                    <a:blip r:embed="rId19"/>
                    <a:stretch>
                      <a:fillRect/>
                    </a:stretch>
                  </pic:blipFill>
                  <pic:spPr>
                    <a:xfrm>
                      <a:off x="0" y="0"/>
                      <a:ext cx="6116320" cy="6134100"/>
                    </a:xfrm>
                    <a:prstGeom prst="rect">
                      <a:avLst/>
                    </a:prstGeom>
                  </pic:spPr>
                </pic:pic>
              </a:graphicData>
            </a:graphic>
          </wp:inline>
        </w:drawing>
      </w:r>
      <w:r w:rsidR="009911B9" w:rsidRPr="000B2D91">
        <w:br w:type="page"/>
      </w:r>
    </w:p>
    <w:p w14:paraId="09B9754C" w14:textId="476D76F1" w:rsidR="002C667C" w:rsidRDefault="002C667C" w:rsidP="002C667C">
      <w:pPr>
        <w:pStyle w:val="Heading2"/>
        <w:rPr>
          <w:rStyle w:val="Heading2Char"/>
        </w:rPr>
      </w:pPr>
      <w:bookmarkStart w:id="6" w:name="_Appendix_D"/>
      <w:bookmarkEnd w:id="6"/>
      <w:r>
        <w:lastRenderedPageBreak/>
        <w:t xml:space="preserve">Appendix </w:t>
      </w:r>
      <w:r w:rsidR="0044138B">
        <w:t>D</w:t>
      </w:r>
      <w:r>
        <w:t xml:space="preserve"> </w:t>
      </w:r>
    </w:p>
    <w:p w14:paraId="2AD5A86C" w14:textId="16F27CFD" w:rsidR="002C667C" w:rsidRPr="00B27C56" w:rsidRDefault="0044138B" w:rsidP="002C667C">
      <w:pPr>
        <w:pStyle w:val="Heading3"/>
      </w:pPr>
      <w:r>
        <w:t>Combinatorial patterns</w:t>
      </w:r>
    </w:p>
    <w:p w14:paraId="6A7BC72D" w14:textId="37039391" w:rsidR="00C03E86" w:rsidRPr="00C03E86" w:rsidRDefault="00415F0D" w:rsidP="004328FB">
      <w:pPr>
        <w:pStyle w:val="ListNumber"/>
        <w:numPr>
          <w:ilvl w:val="0"/>
          <w:numId w:val="9"/>
        </w:numPr>
      </w:pPr>
      <w:bookmarkStart w:id="7" w:name="_Hlk205883427"/>
      <w:r>
        <w:t xml:space="preserve">Identify the value </w:t>
      </w:r>
      <w:r w:rsidRPr="00415F0D">
        <w:rPr>
          <w:rFonts w:eastAsiaTheme="minorEastAsia"/>
        </w:rPr>
        <w:t xml:space="preserve">of </w:t>
      </w:r>
      <m:oMath>
        <m:r>
          <w:rPr>
            <w:rFonts w:ascii="Cambria Math" w:eastAsiaTheme="minorEastAsia" w:hAnsi="Cambria Math"/>
          </w:rPr>
          <m:t>r</m:t>
        </m:r>
      </m:oMath>
      <w:r w:rsidRPr="00415F0D">
        <w:rPr>
          <w:rFonts w:eastAsiaTheme="minorEastAsia"/>
        </w:rPr>
        <w:t xml:space="preserve"> </w:t>
      </w:r>
      <w:r w:rsidR="00017D7D">
        <w:rPr>
          <w:rFonts w:eastAsiaTheme="minorEastAsia"/>
        </w:rPr>
        <w:t>in</w:t>
      </w:r>
      <w:r w:rsidR="00017D7D" w:rsidRPr="00415F0D">
        <w:rPr>
          <w:rFonts w:eastAsiaTheme="minorEastAsia"/>
        </w:rPr>
        <w:t xml:space="preserve"> </w:t>
      </w:r>
      <w:r w:rsidRPr="00415F0D">
        <w:rPr>
          <w:rFonts w:eastAsiaTheme="minorEastAsia"/>
        </w:rPr>
        <w:t>the coefficient</w:t>
      </w:r>
      <w:r w:rsidR="00956094">
        <w:rPr>
          <w:rFonts w:eastAsiaTheme="minorEastAsia"/>
        </w:rPr>
        <w:t xml:space="preserve"> </w:t>
      </w:r>
      <w:r w:rsidRPr="00415F0D">
        <w:rPr>
          <w:rStyle w:val="BoldItalic"/>
          <w:rFonts w:ascii="Cambria Math" w:eastAsiaTheme="minorEastAsia" w:hAnsi="Cambria Math"/>
          <w:b w:val="0"/>
          <w:bCs/>
          <w:vertAlign w:val="superscript"/>
        </w:rPr>
        <w:t xml:space="preserve"> n</w:t>
      </w:r>
      <w:r w:rsidRPr="00415F0D">
        <w:rPr>
          <w:rStyle w:val="BoldItalic"/>
          <w:rFonts w:ascii="Cambria Math" w:eastAsiaTheme="minorEastAsia" w:hAnsi="Cambria Math"/>
          <w:b w:val="0"/>
          <w:bCs/>
        </w:rPr>
        <w:t>C</w:t>
      </w:r>
      <w:r w:rsidRPr="00415F0D">
        <w:rPr>
          <w:rStyle w:val="BoldItalic"/>
          <w:rFonts w:ascii="Cambria Math" w:eastAsiaTheme="minorEastAsia" w:hAnsi="Cambria Math"/>
          <w:b w:val="0"/>
          <w:bCs/>
          <w:vertAlign w:val="subscript"/>
        </w:rPr>
        <w:t>r</w:t>
      </w:r>
      <w:r w:rsidRPr="00415F0D">
        <w:rPr>
          <w:rFonts w:eastAsiaTheme="minorEastAsia"/>
        </w:rPr>
        <w:t xml:space="preserve">, </w:t>
      </w:r>
      <w:r>
        <w:rPr>
          <w:rFonts w:eastAsiaTheme="minorEastAsia"/>
        </w:rPr>
        <w:t>f</w:t>
      </w:r>
      <w:r w:rsidR="00650DA6">
        <w:t>or</w:t>
      </w:r>
      <w:r w:rsidR="00C03E86" w:rsidRPr="00C03E86">
        <w:t xml:space="preserve"> the 9</w:t>
      </w:r>
      <w:r w:rsidR="00C03E86" w:rsidRPr="004236C7">
        <w:t>th</w:t>
      </w:r>
      <w:r w:rsidR="00C03E86" w:rsidRPr="00C03E86">
        <w:t xml:space="preserve"> term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Pr>
          <w:rFonts w:eastAsiaTheme="minorEastAsia"/>
        </w:rPr>
        <w:t>. Hence, find the coefficient.</w:t>
      </w:r>
    </w:p>
    <w:p w14:paraId="3D25D00E" w14:textId="38BDA6B4" w:rsidR="007D53FD" w:rsidRPr="004B40D5" w:rsidRDefault="007D53FD" w:rsidP="009B731C">
      <w:pPr>
        <w:pStyle w:val="ListNumber"/>
        <w:numPr>
          <w:ilvl w:val="0"/>
          <w:numId w:val="9"/>
        </w:numPr>
      </w:pPr>
      <w:r>
        <w:t xml:space="preserve">Identify </w:t>
      </w:r>
      <w:r w:rsidR="004B40D5">
        <w:t>which</w:t>
      </w:r>
      <w:r>
        <w:t xml:space="preserve"> other term</w:t>
      </w:r>
      <w:r w:rsidR="004B40D5">
        <w:t xml:space="preserve">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004B40D5">
        <w:t xml:space="preserve"> would have the same coefficient as the 9</w:t>
      </w:r>
      <w:r w:rsidR="004B40D5" w:rsidRPr="004236C7">
        <w:t>th</w:t>
      </w:r>
      <w:r w:rsidR="004B40D5">
        <w:t xml:space="preserve"> term.</w:t>
      </w:r>
      <w:r w:rsidR="000B0C52">
        <w:t xml:space="preserve"> Use</w:t>
      </w:r>
      <w:r w:rsidR="008401D3">
        <w:t xml:space="preserve"> </w:t>
      </w:r>
      <w:r w:rsidR="000B0C52">
        <w:t>combination</w:t>
      </w:r>
      <w:r w:rsidR="008401D3">
        <w:t xml:space="preserve">s </w:t>
      </w:r>
      <w:r w:rsidR="000B0C52">
        <w:t>to justify your response.</w:t>
      </w:r>
    </w:p>
    <w:p w14:paraId="17710F01" w14:textId="1F40F765" w:rsidR="004B40D5" w:rsidRDefault="001542B8" w:rsidP="009B731C">
      <w:pPr>
        <w:pStyle w:val="ListNumber"/>
        <w:numPr>
          <w:ilvl w:val="0"/>
          <w:numId w:val="9"/>
        </w:numPr>
      </w:pPr>
      <w:r>
        <w:t>Identify the</w:t>
      </w:r>
      <w:r w:rsidR="00FD5C3E">
        <w:t xml:space="preserve"> </w:t>
      </w:r>
      <w:r w:rsidR="00956094">
        <w:t xml:space="preserve">2 </w:t>
      </w:r>
      <w:r w:rsidR="00FD5C3E">
        <w:t xml:space="preserve">combinations that </w:t>
      </w:r>
      <w:r w:rsidR="006463A3">
        <w:t xml:space="preserve">sum to give the coefficient </w:t>
      </w:r>
      <w:r w:rsidR="00A5601C">
        <w:t>of</w:t>
      </w:r>
      <w:r w:rsidR="006463A3">
        <w:t xml:space="preserve"> the 9</w:t>
      </w:r>
      <w:r w:rsidR="006463A3" w:rsidRPr="004236C7">
        <w:t>th</w:t>
      </w:r>
      <w:r w:rsidR="006463A3">
        <w:t xml:space="preserve"> term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006463A3" w:rsidRPr="00154C7B">
        <w:rPr>
          <w:rFonts w:eastAsiaTheme="minorEastAsia"/>
        </w:rPr>
        <w:t>. Use combinations to justify your response.</w:t>
      </w:r>
    </w:p>
    <w:bookmarkEnd w:id="7"/>
    <w:p w14:paraId="3428F80C" w14:textId="1D15E307" w:rsidR="008B71D5" w:rsidRDefault="008B71D5" w:rsidP="002C667C">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1A5FAFBE" w:rsidR="001E265E" w:rsidRDefault="008B71D5" w:rsidP="006856F4">
      <w:pPr>
        <w:pStyle w:val="Heading3"/>
      </w:pPr>
      <w:r>
        <w:t xml:space="preserve">Appendix </w:t>
      </w:r>
      <w:r w:rsidR="00C92C64">
        <w:t>A</w:t>
      </w:r>
      <w:r>
        <w:t xml:space="preserve"> – </w:t>
      </w:r>
      <w:r w:rsidR="00AC2A92">
        <w:t xml:space="preserve">workstation </w:t>
      </w:r>
      <w:r w:rsidR="00C92C64">
        <w:t>tasks</w:t>
      </w:r>
    </w:p>
    <w:p w14:paraId="2C210E11" w14:textId="0D3BE05B" w:rsidR="00C92C64" w:rsidRDefault="00C92C64" w:rsidP="005B6818">
      <w:pPr>
        <w:pStyle w:val="Heading5"/>
      </w:pPr>
      <w:r>
        <w:t>Task 1</w:t>
      </w:r>
    </w:p>
    <w:p w14:paraId="0FE8B95A" w14:textId="038BA7F6" w:rsidR="00C92C64" w:rsidRDefault="00C92C64" w:rsidP="001E265E">
      <w:r>
        <w:t>1, 4, 6, 4, 1</w:t>
      </w:r>
    </w:p>
    <w:p w14:paraId="164C46C3" w14:textId="73DB90B9" w:rsidR="00C92C64" w:rsidRDefault="00C92C64" w:rsidP="00B048E1">
      <w:pPr>
        <w:pStyle w:val="Heading5"/>
      </w:pPr>
      <w:r>
        <w:t>Task 2</w:t>
      </w:r>
    </w:p>
    <w:p w14:paraId="1CFEC427" w14:textId="15AB4875" w:rsidR="00C92C64" w:rsidRPr="005B6818" w:rsidRDefault="00000000" w:rsidP="001E265E">
      <m:oMathPara>
        <m:oMathParaPr>
          <m:jc m:val="left"/>
        </m:oMathParaP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4</m:t>
              </m:r>
            </m:sup>
          </m:s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y+6</m:t>
          </m:r>
          <m:sSup>
            <m:sSupPr>
              <m:ctrlPr>
                <w:rPr>
                  <w:rFonts w:ascii="Cambria Math" w:hAnsi="Cambria Math"/>
                  <w:i/>
                  <w:iCs/>
                </w:rPr>
              </m:ctrlPr>
            </m:sSupPr>
            <m:e>
              <m:r>
                <w:rPr>
                  <w:rFonts w:ascii="Cambria Math" w:hAnsi="Cambria Math"/>
                </w:rPr>
                <m:t>x</m:t>
              </m:r>
            </m:e>
            <m:sup>
              <m:r>
                <w:rPr>
                  <w:rFonts w:ascii="Cambria Math" w:hAnsi="Cambria Math"/>
                </w:rPr>
                <m:t>2</m:t>
              </m:r>
            </m:sup>
          </m:sSup>
          <m:sSup>
            <m:sSupPr>
              <m:ctrlPr>
                <w:rPr>
                  <w:rFonts w:ascii="Cambria Math" w:hAnsi="Cambria Math"/>
                  <w:i/>
                  <w:iCs/>
                </w:rPr>
              </m:ctrlPr>
            </m:sSupPr>
            <m:e>
              <m:r>
                <w:rPr>
                  <w:rFonts w:ascii="Cambria Math" w:hAnsi="Cambria Math"/>
                </w:rPr>
                <m:t>y</m:t>
              </m:r>
            </m:e>
            <m:sup>
              <m:r>
                <w:rPr>
                  <w:rFonts w:ascii="Cambria Math" w:hAnsi="Cambria Math"/>
                </w:rPr>
                <m:t>2</m:t>
              </m:r>
            </m:sup>
          </m:sSup>
          <m:r>
            <w:rPr>
              <w:rFonts w:ascii="Cambria Math" w:hAnsi="Cambria Math"/>
            </w:rPr>
            <m:t>+4x</m:t>
          </m:r>
          <m:sSup>
            <m:sSupPr>
              <m:ctrlPr>
                <w:rPr>
                  <w:rFonts w:ascii="Cambria Math" w:hAnsi="Cambria Math"/>
                  <w:i/>
                  <w:iCs/>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4</m:t>
              </m:r>
            </m:sup>
          </m:sSup>
        </m:oMath>
      </m:oMathPara>
    </w:p>
    <w:p w14:paraId="55FAE28F" w14:textId="333540AC" w:rsidR="00C92C64" w:rsidRDefault="00C92C64" w:rsidP="001E265E">
      <w:r>
        <w:t>Coefficients: 1, 4, 6, 4, 1</w:t>
      </w:r>
    </w:p>
    <w:p w14:paraId="01F2B6D9" w14:textId="46277FCD" w:rsidR="00C92C64" w:rsidRDefault="00C92C64" w:rsidP="005B6818">
      <w:pPr>
        <w:pStyle w:val="Heading5"/>
      </w:pPr>
      <w:r>
        <w:t>Task 3</w:t>
      </w:r>
    </w:p>
    <w:p w14:paraId="7A62674D" w14:textId="680D3DE5" w:rsidR="005B6818" w:rsidRDefault="005B6818" w:rsidP="009B731C">
      <w:pPr>
        <w:pStyle w:val="ListNumber2"/>
        <w:numPr>
          <w:ilvl w:val="0"/>
          <w:numId w:val="11"/>
        </w:numPr>
      </w:pPr>
      <w:r>
        <w:t>1</w:t>
      </w:r>
    </w:p>
    <w:p w14:paraId="788A56DB" w14:textId="6E331A2C" w:rsidR="005B6818" w:rsidRDefault="005B6818" w:rsidP="009B731C">
      <w:pPr>
        <w:pStyle w:val="ListNumber2"/>
        <w:numPr>
          <w:ilvl w:val="0"/>
          <w:numId w:val="11"/>
        </w:numPr>
      </w:pPr>
      <w:r>
        <w:t>4</w:t>
      </w:r>
    </w:p>
    <w:p w14:paraId="004D229A" w14:textId="2A35223F" w:rsidR="005B6818" w:rsidRDefault="005B6818" w:rsidP="009B731C">
      <w:pPr>
        <w:pStyle w:val="ListNumber2"/>
        <w:numPr>
          <w:ilvl w:val="0"/>
          <w:numId w:val="11"/>
        </w:numPr>
      </w:pPr>
      <w:r>
        <w:t>6</w:t>
      </w:r>
    </w:p>
    <w:p w14:paraId="7BD321DA" w14:textId="6DC69C1B" w:rsidR="005B6818" w:rsidRDefault="005B6818" w:rsidP="009B731C">
      <w:pPr>
        <w:pStyle w:val="ListNumber2"/>
        <w:numPr>
          <w:ilvl w:val="0"/>
          <w:numId w:val="11"/>
        </w:numPr>
      </w:pPr>
      <w:r>
        <w:t>4</w:t>
      </w:r>
    </w:p>
    <w:p w14:paraId="2E231CD7" w14:textId="14161E2E" w:rsidR="005B6818" w:rsidRDefault="005B6818" w:rsidP="009B731C">
      <w:pPr>
        <w:pStyle w:val="ListNumber2"/>
        <w:numPr>
          <w:ilvl w:val="0"/>
          <w:numId w:val="11"/>
        </w:numPr>
      </w:pPr>
      <w:r>
        <w:t>1</w:t>
      </w:r>
    </w:p>
    <w:p w14:paraId="6F675ADB" w14:textId="6A51CD27" w:rsidR="00C92C64" w:rsidRDefault="00C92C64" w:rsidP="005B6818">
      <w:pPr>
        <w:pStyle w:val="Heading5"/>
      </w:pPr>
      <w:r>
        <w:t>Task 4</w:t>
      </w:r>
    </w:p>
    <w:p w14:paraId="5F57C62C" w14:textId="77777777" w:rsidR="005B6818" w:rsidRDefault="005B6818" w:rsidP="009B731C">
      <w:pPr>
        <w:pStyle w:val="ListNumber2"/>
        <w:numPr>
          <w:ilvl w:val="0"/>
          <w:numId w:val="12"/>
        </w:numPr>
      </w:pPr>
      <w:r>
        <w:t>1</w:t>
      </w:r>
    </w:p>
    <w:p w14:paraId="455A7913" w14:textId="77777777" w:rsidR="005B6818" w:rsidRDefault="005B6818" w:rsidP="009B731C">
      <w:pPr>
        <w:pStyle w:val="ListNumber2"/>
        <w:numPr>
          <w:ilvl w:val="0"/>
          <w:numId w:val="11"/>
        </w:numPr>
      </w:pPr>
      <w:r>
        <w:t>4</w:t>
      </w:r>
    </w:p>
    <w:p w14:paraId="3AE3A7BE" w14:textId="77777777" w:rsidR="005B6818" w:rsidRDefault="005B6818" w:rsidP="009B731C">
      <w:pPr>
        <w:pStyle w:val="ListNumber2"/>
        <w:numPr>
          <w:ilvl w:val="0"/>
          <w:numId w:val="11"/>
        </w:numPr>
      </w:pPr>
      <w:r>
        <w:t>6</w:t>
      </w:r>
    </w:p>
    <w:p w14:paraId="4AA6F5B2" w14:textId="77777777" w:rsidR="005B6818" w:rsidRDefault="005B6818" w:rsidP="009B731C">
      <w:pPr>
        <w:pStyle w:val="ListNumber2"/>
        <w:numPr>
          <w:ilvl w:val="0"/>
          <w:numId w:val="11"/>
        </w:numPr>
      </w:pPr>
      <w:r>
        <w:t>4</w:t>
      </w:r>
    </w:p>
    <w:p w14:paraId="022C870F" w14:textId="77777777" w:rsidR="005B6818" w:rsidRDefault="005B6818" w:rsidP="009B731C">
      <w:pPr>
        <w:pStyle w:val="ListNumber2"/>
        <w:numPr>
          <w:ilvl w:val="0"/>
          <w:numId w:val="11"/>
        </w:numPr>
      </w:pPr>
      <w:r>
        <w:t>1</w:t>
      </w:r>
    </w:p>
    <w:p w14:paraId="3CF99749" w14:textId="77777777" w:rsidR="00C92C64" w:rsidRDefault="00C92C64">
      <w:pPr>
        <w:suppressAutoHyphens w:val="0"/>
        <w:spacing w:after="0" w:line="276" w:lineRule="auto"/>
        <w:rPr>
          <w:color w:val="002664"/>
          <w:sz w:val="32"/>
          <w:szCs w:val="40"/>
        </w:rPr>
      </w:pPr>
      <w:r>
        <w:br w:type="page"/>
      </w:r>
    </w:p>
    <w:p w14:paraId="3EC584A8" w14:textId="5BEE14A9" w:rsidR="00C03E86" w:rsidRDefault="00C03E86" w:rsidP="00C03E86">
      <w:pPr>
        <w:pStyle w:val="Heading3"/>
      </w:pPr>
      <w:r>
        <w:lastRenderedPageBreak/>
        <w:t>Appendix C – Tarsia puzzle</w:t>
      </w:r>
    </w:p>
    <w:p w14:paraId="36D625FA" w14:textId="31E09CFD" w:rsidR="00C92C64" w:rsidRDefault="00F164F6" w:rsidP="00A744BD">
      <w:r w:rsidRPr="00F164F6">
        <w:rPr>
          <w:noProof/>
        </w:rPr>
        <w:drawing>
          <wp:inline distT="0" distB="0" distL="0" distR="0" wp14:anchorId="10F36543" wp14:editId="6DE95EA6">
            <wp:extent cx="6116320" cy="6107430"/>
            <wp:effectExtent l="0" t="0" r="0" b="7620"/>
            <wp:docPr id="1142673056" name="Picture 1" descr="Solution to the grid of 9 squares rearranged to match equivalent expressions that contain binomial coeffic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73056" name="Picture 1" descr="Solution to the grid of 9 squares rearranged to match equivalent expressions that contain binomial coefficients. "/>
                    <pic:cNvPicPr/>
                  </pic:nvPicPr>
                  <pic:blipFill>
                    <a:blip r:embed="rId20"/>
                    <a:stretch>
                      <a:fillRect/>
                    </a:stretch>
                  </pic:blipFill>
                  <pic:spPr>
                    <a:xfrm>
                      <a:off x="0" y="0"/>
                      <a:ext cx="6116320" cy="6107430"/>
                    </a:xfrm>
                    <a:prstGeom prst="rect">
                      <a:avLst/>
                    </a:prstGeom>
                  </pic:spPr>
                </pic:pic>
              </a:graphicData>
            </a:graphic>
          </wp:inline>
        </w:drawing>
      </w:r>
    </w:p>
    <w:p w14:paraId="3670A46E" w14:textId="5F690DD1" w:rsidR="00542EC4" w:rsidRDefault="00542EC4">
      <w:pPr>
        <w:suppressAutoHyphens w:val="0"/>
        <w:spacing w:after="0" w:line="276" w:lineRule="auto"/>
        <w:rPr>
          <w:color w:val="002664"/>
          <w:sz w:val="32"/>
          <w:szCs w:val="40"/>
        </w:rPr>
      </w:pPr>
      <w:r>
        <w:br w:type="page"/>
      </w:r>
    </w:p>
    <w:p w14:paraId="46B1F3A3" w14:textId="63E5BB87" w:rsidR="00C92C64" w:rsidRDefault="00C92C64" w:rsidP="00C92C64">
      <w:pPr>
        <w:pStyle w:val="Heading3"/>
      </w:pPr>
      <w:r>
        <w:lastRenderedPageBreak/>
        <w:t xml:space="preserve">Appendix D – </w:t>
      </w:r>
      <w:r w:rsidR="00AC2A92">
        <w:t xml:space="preserve">combinatorial </w:t>
      </w:r>
      <w:r>
        <w:t>patterns</w:t>
      </w:r>
    </w:p>
    <w:p w14:paraId="2ECDF6B5" w14:textId="7F580A06" w:rsidR="00C92C64" w:rsidRPr="00C03E86" w:rsidRDefault="006741C9" w:rsidP="006741C9">
      <w:pPr>
        <w:pStyle w:val="ListNumber"/>
        <w:numPr>
          <w:ilvl w:val="0"/>
          <w:numId w:val="10"/>
        </w:numPr>
      </w:pPr>
      <w:r>
        <w:t xml:space="preserve">Identify the value </w:t>
      </w:r>
      <w:r w:rsidRPr="006741C9">
        <w:rPr>
          <w:rFonts w:eastAsiaTheme="minorEastAsia"/>
        </w:rPr>
        <w:t xml:space="preserve">of </w:t>
      </w:r>
      <m:oMath>
        <m:r>
          <w:rPr>
            <w:rFonts w:ascii="Cambria Math" w:eastAsiaTheme="minorEastAsia" w:hAnsi="Cambria Math"/>
          </w:rPr>
          <m:t>r</m:t>
        </m:r>
      </m:oMath>
      <w:r w:rsidRPr="006741C9">
        <w:rPr>
          <w:rFonts w:eastAsiaTheme="minorEastAsia"/>
        </w:rPr>
        <w:t xml:space="preserve"> in the coefficient</w:t>
      </w:r>
      <w:r w:rsidR="0002084C">
        <w:rPr>
          <w:rFonts w:eastAsiaTheme="minorEastAsia"/>
        </w:rPr>
        <w:t xml:space="preserve"> </w:t>
      </w:r>
      <w:r w:rsidRPr="006741C9">
        <w:rPr>
          <w:rStyle w:val="BoldItalic"/>
          <w:rFonts w:ascii="Cambria Math" w:eastAsiaTheme="minorEastAsia" w:hAnsi="Cambria Math"/>
          <w:b w:val="0"/>
          <w:bCs/>
          <w:vertAlign w:val="superscript"/>
        </w:rPr>
        <w:t xml:space="preserve"> n</w:t>
      </w:r>
      <w:r w:rsidRPr="006741C9">
        <w:rPr>
          <w:rStyle w:val="BoldItalic"/>
          <w:rFonts w:ascii="Cambria Math" w:eastAsiaTheme="minorEastAsia" w:hAnsi="Cambria Math"/>
          <w:b w:val="0"/>
          <w:bCs/>
        </w:rPr>
        <w:t>C</w:t>
      </w:r>
      <w:r w:rsidRPr="006741C9">
        <w:rPr>
          <w:rStyle w:val="BoldItalic"/>
          <w:rFonts w:ascii="Cambria Math" w:eastAsiaTheme="minorEastAsia" w:hAnsi="Cambria Math"/>
          <w:b w:val="0"/>
          <w:bCs/>
          <w:vertAlign w:val="subscript"/>
        </w:rPr>
        <w:t>r</w:t>
      </w:r>
      <w:r w:rsidRPr="006741C9">
        <w:rPr>
          <w:rFonts w:eastAsiaTheme="minorEastAsia"/>
        </w:rPr>
        <w:t>, f</w:t>
      </w:r>
      <w:r>
        <w:t>or</w:t>
      </w:r>
      <w:r w:rsidRPr="00C03E86">
        <w:t xml:space="preserve"> the 9</w:t>
      </w:r>
      <w:r w:rsidRPr="004236C7">
        <w:t>th</w:t>
      </w:r>
      <w:r w:rsidRPr="00C03E86">
        <w:t xml:space="preserve"> term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Pr="006741C9">
        <w:rPr>
          <w:rFonts w:eastAsiaTheme="minorEastAsia"/>
        </w:rPr>
        <w:t>. Hence, find the coefficient.</w:t>
      </w:r>
    </w:p>
    <w:p w14:paraId="26C8CB75" w14:textId="4B32845E" w:rsidR="00494608" w:rsidRPr="00C03E86" w:rsidRDefault="00494608" w:rsidP="00D14D14">
      <w:pPr>
        <w:ind w:left="567"/>
        <w:rPr>
          <w:rFonts w:eastAsiaTheme="minorEastAsia"/>
          <w:iCs/>
        </w:rPr>
      </w:pPr>
      <w:r w:rsidRPr="00C03E86">
        <w:rPr>
          <w:rFonts w:eastAsiaTheme="minorEastAsia"/>
          <w:iCs/>
        </w:rPr>
        <w:t xml:space="preserve">In </w:t>
      </w:r>
      <w:r w:rsidR="002754EE">
        <w:rPr>
          <w:rFonts w:eastAsiaTheme="minorEastAsia"/>
          <w:iCs/>
        </w:rPr>
        <w:t xml:space="preserve">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002754EE">
        <w:rPr>
          <w:rFonts w:eastAsiaTheme="minorEastAsia"/>
        </w:rPr>
        <w:t xml:space="preserve">, </w:t>
      </w:r>
      <w:r w:rsidRPr="00C03E86">
        <w:rPr>
          <w:rFonts w:eastAsiaTheme="minorEastAsia"/>
          <w:iCs/>
        </w:rPr>
        <w:t>the 9</w:t>
      </w:r>
      <w:r w:rsidRPr="004236C7">
        <w:rPr>
          <w:rFonts w:eastAsiaTheme="minorEastAsia"/>
          <w:iCs/>
        </w:rPr>
        <w:t>th</w:t>
      </w:r>
      <w:r w:rsidRPr="00C03E86">
        <w:rPr>
          <w:rFonts w:eastAsiaTheme="minorEastAsia"/>
          <w:iCs/>
        </w:rPr>
        <w:t xml:space="preserve"> term</w:t>
      </w:r>
      <w:r w:rsidR="002754EE">
        <w:rPr>
          <w:rFonts w:eastAsiaTheme="minorEastAsia"/>
          <w:iCs/>
        </w:rPr>
        <w:t xml:space="preserve"> corresponds to</w:t>
      </w:r>
      <w:r w:rsidRPr="00C03E86">
        <w:rPr>
          <w:rFonts w:eastAsiaTheme="minorEastAsia"/>
          <w:iCs/>
        </w:rPr>
        <w:t xml:space="preserve"> </w:t>
      </w:r>
      <m:oMath>
        <m:r>
          <w:rPr>
            <w:rFonts w:ascii="Cambria Math" w:eastAsiaTheme="minorEastAsia" w:hAnsi="Cambria Math"/>
          </w:rPr>
          <m:t>r=8</m:t>
        </m:r>
      </m:oMath>
      <w:r w:rsidR="002754EE">
        <w:rPr>
          <w:rFonts w:eastAsiaTheme="minorEastAsia"/>
        </w:rPr>
        <w:t xml:space="preserve"> (because we start counting </w:t>
      </w:r>
      <m:oMath>
        <m:r>
          <w:rPr>
            <w:rFonts w:ascii="Cambria Math" w:eastAsiaTheme="minorEastAsia" w:hAnsi="Cambria Math"/>
          </w:rPr>
          <m:t>r</m:t>
        </m:r>
      </m:oMath>
      <w:r w:rsidR="002754EE">
        <w:rPr>
          <w:rFonts w:eastAsiaTheme="minorEastAsia"/>
        </w:rPr>
        <w:t xml:space="preserve"> from 0)</w:t>
      </w:r>
      <w:r w:rsidR="00584B21" w:rsidRPr="00C03E86">
        <w:rPr>
          <w:rFonts w:eastAsiaTheme="minorEastAsia"/>
          <w:iCs/>
        </w:rPr>
        <w:t>.</w:t>
      </w:r>
      <w:r w:rsidR="00182062" w:rsidRPr="00C03E86">
        <w:rPr>
          <w:rFonts w:eastAsiaTheme="minorEastAsia"/>
          <w:iCs/>
        </w:rPr>
        <w:t xml:space="preserve"> T</w:t>
      </w:r>
      <w:r w:rsidR="007C5DC2">
        <w:rPr>
          <w:rFonts w:eastAsiaTheme="minorEastAsia"/>
          <w:iCs/>
        </w:rPr>
        <w:t>he</w:t>
      </w:r>
      <w:r w:rsidR="00182062" w:rsidRPr="00C03E86">
        <w:rPr>
          <w:rFonts w:eastAsiaTheme="minorEastAsia"/>
          <w:iCs/>
        </w:rPr>
        <w:t xml:space="preserve"> power of the binomial, </w:t>
      </w:r>
      <m:oMath>
        <m:r>
          <w:rPr>
            <w:rFonts w:ascii="Cambria Math" w:eastAsiaTheme="minorEastAsia" w:hAnsi="Cambria Math"/>
          </w:rPr>
          <m:t>n</m:t>
        </m:r>
      </m:oMath>
      <w:r w:rsidR="00182062" w:rsidRPr="00C03E86">
        <w:rPr>
          <w:rFonts w:eastAsiaTheme="minorEastAsia"/>
          <w:iCs/>
        </w:rPr>
        <w:t xml:space="preserve">, is </w:t>
      </w:r>
      <w:r w:rsidR="00C03E86" w:rsidRPr="00C03E86">
        <w:rPr>
          <w:rFonts w:eastAsiaTheme="minorEastAsia"/>
          <w:iCs/>
        </w:rPr>
        <w:t>25</w:t>
      </w:r>
      <w:r w:rsidR="00182062" w:rsidRPr="00C03E86">
        <w:rPr>
          <w:rFonts w:eastAsiaTheme="minorEastAsia"/>
          <w:iCs/>
        </w:rPr>
        <w:t>.</w:t>
      </w:r>
    </w:p>
    <w:p w14:paraId="285F57DB" w14:textId="7C8E291B" w:rsidR="007C5DC2" w:rsidRDefault="00584B21" w:rsidP="00D14D14">
      <w:pPr>
        <w:ind w:left="567"/>
        <w:rPr>
          <w:rFonts w:eastAsiaTheme="minorEastAsia"/>
          <w:iCs/>
        </w:rPr>
      </w:pPr>
      <w:r w:rsidRPr="00C03E86">
        <w:rPr>
          <w:rFonts w:eastAsiaTheme="minorEastAsia"/>
          <w:iCs/>
        </w:rPr>
        <w:t>Therefore, the coefficient</w:t>
      </w:r>
      <w:r w:rsidR="00182062" w:rsidRPr="00C03E86">
        <w:rPr>
          <w:rFonts w:eastAsiaTheme="minorEastAsia"/>
          <w:iCs/>
        </w:rPr>
        <w:t xml:space="preserv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oMath>
      <w:r w:rsidR="00182062" w:rsidRPr="00C03E86">
        <w:rPr>
          <w:rFonts w:eastAsiaTheme="minorEastAsia"/>
          <w:iCs/>
        </w:rPr>
        <w:t xml:space="preserve"> </w:t>
      </w:r>
      <w:r w:rsidRPr="00C03E86">
        <w:rPr>
          <w:rFonts w:eastAsiaTheme="minorEastAsia"/>
          <w:iCs/>
        </w:rPr>
        <w:t>is</w:t>
      </w:r>
      <w:r w:rsidR="007C5DC2">
        <w:rPr>
          <w:rFonts w:eastAsiaTheme="minorEastAsia"/>
          <w:iCs/>
        </w:rPr>
        <w:t xml:space="preserve"> given by</w:t>
      </w:r>
      <w:r w:rsidRPr="00C03E86">
        <w:rPr>
          <w:rFonts w:eastAsiaTheme="minorEastAsia"/>
          <w:iCs/>
        </w:rPr>
        <w:t xml:space="preserv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oMath>
      <w:r w:rsidR="00017D7D">
        <w:rPr>
          <w:rFonts w:eastAsiaTheme="minorEastAsia"/>
          <w:iCs/>
        </w:rPr>
        <w:t>.</w:t>
      </w:r>
    </w:p>
    <w:p w14:paraId="77C6F1A2" w14:textId="5E87991D" w:rsidR="00542EC4" w:rsidRPr="006A4A1B" w:rsidRDefault="00000000" w:rsidP="00D14D14">
      <w:pPr>
        <w:ind w:left="567"/>
        <w:rPr>
          <w:rFonts w:eastAsiaTheme="minorEastAsia"/>
          <w:iCs/>
        </w:rPr>
      </w:pPr>
      <m:oMathPara>
        <m:oMathParaPr>
          <m:jc m:val="left"/>
        </m:oMathParaP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
                <m:dPr>
                  <m:ctrlPr>
                    <w:rPr>
                      <w:rFonts w:ascii="Cambria Math" w:eastAsiaTheme="minorEastAsia" w:hAnsi="Cambria Math"/>
                      <w:i/>
                    </w:rPr>
                  </m:ctrlPr>
                </m:dPr>
                <m:e>
                  <m:r>
                    <w:rPr>
                      <w:rFonts w:ascii="Cambria Math" w:eastAsiaTheme="minorEastAsia" w:hAnsi="Cambria Math"/>
                    </w:rPr>
                    <m:t>25-8</m:t>
                  </m:r>
                </m:e>
              </m:d>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8!×17!</m:t>
              </m:r>
            </m:den>
          </m:f>
          <m:r>
            <w:rPr>
              <w:rFonts w:ascii="Cambria Math" w:eastAsiaTheme="minorEastAsia" w:hAnsi="Cambria Math"/>
            </w:rPr>
            <m:t>=1 081 575</m:t>
          </m:r>
        </m:oMath>
      </m:oMathPara>
    </w:p>
    <w:p w14:paraId="2E7E3F8B" w14:textId="1B7F1775" w:rsidR="00C92C64" w:rsidRPr="00C62B82" w:rsidRDefault="00C92C64" w:rsidP="009B731C">
      <w:pPr>
        <w:pStyle w:val="ListNumber"/>
        <w:numPr>
          <w:ilvl w:val="0"/>
          <w:numId w:val="9"/>
        </w:numPr>
      </w:pPr>
      <w:r>
        <w:t xml:space="preserve">Identify which other term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t xml:space="preserve"> would have the same coefficient as the 9</w:t>
      </w:r>
      <w:r w:rsidRPr="004236C7">
        <w:t>th</w:t>
      </w:r>
      <w:r>
        <w:t xml:space="preserve"> term. Use combinations to justify your response.</w:t>
      </w:r>
    </w:p>
    <w:p w14:paraId="27316A06" w14:textId="4B194ABF" w:rsidR="007A1CC3" w:rsidRDefault="00EF1D8F" w:rsidP="00D14D14">
      <w:pPr>
        <w:ind w:left="567"/>
        <w:rPr>
          <w:iCs/>
        </w:rPr>
      </w:pPr>
      <w:r>
        <w:t xml:space="preserve">The symmetry in Pascal’s triangle gives us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r</w:t>
      </w:r>
      <w:r w:rsidRPr="009E190C">
        <w:rPr>
          <w:rFonts w:ascii="Cambria Math" w:hAnsi="Cambria Math"/>
        </w:rPr>
        <w:t> </w:t>
      </w:r>
      <m:oMath>
        <m:r>
          <w:rPr>
            <w:rFonts w:ascii="Cambria Math" w:hAnsi="Cambria Math"/>
          </w:rPr>
          <m:t>=</m:t>
        </m:r>
      </m:oMath>
      <w:r w:rsidRPr="009E190C">
        <w:rPr>
          <w:rFonts w:ascii="Cambria Math" w:hAnsi="Cambria Math"/>
        </w:rPr>
        <w:t xml:space="preserve"> </w:t>
      </w:r>
      <w:r w:rsidRPr="009E190C">
        <w:rPr>
          <w:rFonts w:ascii="Cambria Math" w:hAnsi="Cambria Math"/>
          <w:i/>
          <w:iCs/>
          <w:vertAlign w:val="superscript"/>
        </w:rPr>
        <w:t>n</w:t>
      </w:r>
      <w:r w:rsidRPr="009E190C">
        <w:rPr>
          <w:rFonts w:ascii="Cambria Math" w:hAnsi="Cambria Math"/>
          <w:i/>
          <w:iCs/>
        </w:rPr>
        <w:t>C</w:t>
      </w:r>
      <w:r w:rsidRPr="009E190C">
        <w:rPr>
          <w:rFonts w:ascii="Cambria Math" w:hAnsi="Cambria Math"/>
          <w:i/>
          <w:iCs/>
          <w:vertAlign w:val="subscript"/>
        </w:rPr>
        <w:t>n-r</w:t>
      </w:r>
      <w:r>
        <w:t>. Therefore,</w:t>
      </w:r>
      <w:r w:rsidR="004F7207">
        <w:t xml:space="preserve"> </w:t>
      </w:r>
      <w:r w:rsidR="000F6F66">
        <w:t>in</w:t>
      </w:r>
      <w:r w:rsidR="004F7207">
        <w:t xml:space="preserve">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004F7207">
        <w:rPr>
          <w:rFonts w:eastAsiaTheme="minorEastAsia"/>
        </w:rPr>
        <w:t>,</w:t>
      </w:r>
      <w:r>
        <w:t xml:space="preserve"> the </w:t>
      </w:r>
      <w:r w:rsidR="00ED621A">
        <w:t>term that has the same coefficient as the 9</w:t>
      </w:r>
      <w:r w:rsidR="00ED621A" w:rsidRPr="004236C7">
        <w:t>th</w:t>
      </w:r>
      <w:r w:rsidR="00ED621A">
        <w:t xml:space="preserve"> term</w:t>
      </w:r>
      <w:r w:rsidR="00137B6B">
        <w:t xml:space="preserv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oMath>
      <w:r w:rsidR="008E4EA1">
        <w:rPr>
          <w:rFonts w:eastAsiaTheme="minorEastAsia"/>
          <w:iCs/>
        </w:rPr>
        <w:t>,</w:t>
      </w:r>
      <w:r w:rsidR="00137B6B">
        <w:rPr>
          <w:iCs/>
        </w:rPr>
        <w:t xml:space="preserve"> would be the term with the coefficient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25-8</m:t>
                </m:r>
              </m:den>
            </m:f>
          </m:e>
        </m:d>
        <m:r>
          <w:rPr>
            <w:rFonts w:ascii="Cambria Math" w:hAnsi="Cambria Math"/>
          </w:rPr>
          <m:t>=</m:t>
        </m:r>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17</m:t>
                </m:r>
              </m:den>
            </m:f>
          </m:e>
        </m:d>
      </m:oMath>
      <w:r w:rsidR="00625AC7">
        <w:rPr>
          <w:rFonts w:eastAsiaTheme="minorEastAsia"/>
          <w:iCs/>
        </w:rPr>
        <w:t xml:space="preserve">. This is the term corresponding to </w:t>
      </w:r>
      <m:oMath>
        <m:r>
          <w:rPr>
            <w:rFonts w:ascii="Cambria Math" w:eastAsiaTheme="minorEastAsia" w:hAnsi="Cambria Math"/>
          </w:rPr>
          <m:t>r=17</m:t>
        </m:r>
      </m:oMath>
      <w:r w:rsidR="00137B6B">
        <w:rPr>
          <w:iCs/>
        </w:rPr>
        <w:t xml:space="preserve"> </w:t>
      </w:r>
      <w:r w:rsidR="00625AC7">
        <w:rPr>
          <w:iCs/>
        </w:rPr>
        <w:t>or</w:t>
      </w:r>
      <w:r w:rsidR="00137B6B">
        <w:rPr>
          <w:iCs/>
        </w:rPr>
        <w:t xml:space="preserve"> the </w:t>
      </w:r>
      <w:r w:rsidR="00EA24CA">
        <w:rPr>
          <w:iCs/>
        </w:rPr>
        <w:t>18</w:t>
      </w:r>
      <w:r w:rsidR="00EA24CA" w:rsidRPr="004236C7">
        <w:rPr>
          <w:iCs/>
        </w:rPr>
        <w:t>th</w:t>
      </w:r>
      <w:r w:rsidR="00EA24CA">
        <w:rPr>
          <w:iCs/>
        </w:rPr>
        <w:t xml:space="preserve"> </w:t>
      </w:r>
      <w:r w:rsidR="00137B6B">
        <w:rPr>
          <w:iCs/>
        </w:rPr>
        <w:t>term</w:t>
      </w:r>
      <w:r w:rsidR="006F4DA4">
        <w:rPr>
          <w:iCs/>
        </w:rPr>
        <w:t>.</w:t>
      </w:r>
      <w:r w:rsidR="00137B6B">
        <w:rPr>
          <w:iCs/>
        </w:rPr>
        <w:t xml:space="preserve"> </w:t>
      </w:r>
    </w:p>
    <w:p w14:paraId="652C3B4C" w14:textId="0C5FCB23" w:rsidR="00ED3A3B" w:rsidRPr="006A4A1B" w:rsidRDefault="00ED3A3B" w:rsidP="00D14D14">
      <w:pPr>
        <w:ind w:left="567"/>
        <w:rPr>
          <w:rFonts w:eastAsiaTheme="minorEastAsia"/>
          <w:iCs/>
        </w:rPr>
      </w:pPr>
      <w:r>
        <w:rPr>
          <w:iCs/>
        </w:rPr>
        <w:t xml:space="preserve">To verify,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17</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17!</m:t>
            </m:r>
            <m:d>
              <m:dPr>
                <m:ctrlPr>
                  <w:rPr>
                    <w:rFonts w:ascii="Cambria Math" w:eastAsiaTheme="minorEastAsia" w:hAnsi="Cambria Math"/>
                    <w:i/>
                  </w:rPr>
                </m:ctrlPr>
              </m:dPr>
              <m:e>
                <m:r>
                  <w:rPr>
                    <w:rFonts w:ascii="Cambria Math" w:eastAsiaTheme="minorEastAsia" w:hAnsi="Cambria Math"/>
                  </w:rPr>
                  <m:t>25-17</m:t>
                </m:r>
              </m:e>
            </m:d>
            <m:r>
              <w:rPr>
                <w:rFonts w:ascii="Cambria Math" w:eastAsiaTheme="minorEastAsia" w:hAnsi="Cambria Math"/>
              </w:rPr>
              <m: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17!×8!</m:t>
            </m:r>
          </m:den>
        </m:f>
        <m:r>
          <w:rPr>
            <w:rFonts w:ascii="Cambria Math" w:eastAsiaTheme="minorEastAsia" w:hAnsi="Cambria Math"/>
          </w:rPr>
          <m:t>=1 081 575</m:t>
        </m:r>
      </m:oMath>
      <w:r>
        <w:rPr>
          <w:rFonts w:eastAsiaTheme="minorEastAsia"/>
        </w:rPr>
        <w:t xml:space="preserve">, which </w:t>
      </w:r>
      <w:r w:rsidR="0070547F">
        <w:rPr>
          <w:rFonts w:eastAsiaTheme="minorEastAsia"/>
        </w:rPr>
        <w:t>is the same coefficient as the 9</w:t>
      </w:r>
      <w:r w:rsidR="0070547F" w:rsidRPr="004236C7">
        <w:rPr>
          <w:rFonts w:eastAsiaTheme="minorEastAsia"/>
        </w:rPr>
        <w:t>th</w:t>
      </w:r>
      <w:r w:rsidR="0070547F">
        <w:rPr>
          <w:rFonts w:eastAsiaTheme="minorEastAsia"/>
        </w:rPr>
        <w:t xml:space="preserve"> term.</w:t>
      </w:r>
    </w:p>
    <w:p w14:paraId="3C587D68" w14:textId="1479F7A8" w:rsidR="00C92C64" w:rsidRPr="00C62B82" w:rsidRDefault="00C92C64" w:rsidP="009B731C">
      <w:pPr>
        <w:pStyle w:val="ListNumber"/>
        <w:numPr>
          <w:ilvl w:val="0"/>
          <w:numId w:val="9"/>
        </w:numPr>
      </w:pPr>
      <w:r>
        <w:t xml:space="preserve">Identify the </w:t>
      </w:r>
      <w:r w:rsidR="00017D7D">
        <w:t xml:space="preserve">2 </w:t>
      </w:r>
      <w:r>
        <w:t xml:space="preserve">combinations that sum to give the coefficient </w:t>
      </w:r>
      <w:r w:rsidR="00D35482">
        <w:t>of</w:t>
      </w:r>
      <w:r>
        <w:t xml:space="preserve"> the 9</w:t>
      </w:r>
      <w:r w:rsidRPr="004236C7">
        <w:t>th</w:t>
      </w:r>
      <w:r>
        <w:t xml:space="preserve"> term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25</m:t>
            </m:r>
          </m:sup>
        </m:sSup>
      </m:oMath>
      <w:r w:rsidRPr="00154C7B">
        <w:rPr>
          <w:rFonts w:eastAsiaTheme="minorEastAsia"/>
        </w:rPr>
        <w:t>. Use combinations to justify your response.</w:t>
      </w:r>
    </w:p>
    <w:p w14:paraId="70D06A0C" w14:textId="304D6464" w:rsidR="00C62B82" w:rsidRDefault="004F7207" w:rsidP="00D14D14">
      <w:pPr>
        <w:ind w:left="567"/>
        <w:rPr>
          <w:iCs/>
        </w:rPr>
      </w:pPr>
      <w:r>
        <w:t xml:space="preserve">Using Pascal’s identity, </w:t>
      </w:r>
      <w:r w:rsidRPr="00D94524">
        <w:rPr>
          <w:rFonts w:ascii="Cambria Math" w:hAnsi="Cambria Math"/>
          <w:i/>
          <w:iCs/>
          <w:vertAlign w:val="superscript"/>
        </w:rPr>
        <w:t>n</w:t>
      </w:r>
      <w:r w:rsidRPr="00D94524">
        <w:rPr>
          <w:rFonts w:ascii="Cambria Math" w:hAnsi="Cambria Math"/>
          <w:i/>
          <w:iCs/>
        </w:rPr>
        <w:t>C</w:t>
      </w:r>
      <w:r w:rsidRPr="00D94524">
        <w:rPr>
          <w:rFonts w:ascii="Cambria Math" w:hAnsi="Cambria Math"/>
          <w:i/>
          <w:iCs/>
          <w:vertAlign w:val="subscript"/>
        </w:rPr>
        <w:t>r</w:t>
      </w:r>
      <w:r w:rsidRPr="00D94524">
        <w:rPr>
          <w:rFonts w:ascii="Cambria Math" w:hAnsi="Cambria Math"/>
        </w:rPr>
        <w:t> </w:t>
      </w:r>
      <m:oMath>
        <m:r>
          <w:rPr>
            <w:rFonts w:ascii="Cambria Math" w:hAnsi="Cambria Math"/>
          </w:rPr>
          <m:t>=</m:t>
        </m:r>
      </m:oMath>
      <w:r w:rsidRPr="00D94524">
        <w:rPr>
          <w:rFonts w:ascii="Cambria Math" w:hAnsi="Cambria Math"/>
        </w:rPr>
        <w:t xml:space="preserve">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r-1</w:t>
      </w:r>
      <w:r w:rsidRPr="00D94524">
        <w:rPr>
          <w:rFonts w:ascii="Cambria Math" w:hAnsi="Cambria Math"/>
        </w:rPr>
        <w:t> +</w:t>
      </w:r>
      <w:r w:rsidRPr="00D94524">
        <w:rPr>
          <w:rFonts w:ascii="Cambria Math" w:hAnsi="Cambria Math"/>
          <w:i/>
          <w:iCs/>
          <w:vertAlign w:val="superscript"/>
        </w:rPr>
        <w:t>n-1</w:t>
      </w:r>
      <w:r w:rsidRPr="00D94524">
        <w:rPr>
          <w:rFonts w:ascii="Cambria Math" w:hAnsi="Cambria Math"/>
          <w:i/>
          <w:iCs/>
        </w:rPr>
        <w:t>C</w:t>
      </w:r>
      <w:r w:rsidRPr="00D94524">
        <w:rPr>
          <w:rFonts w:ascii="Cambria Math" w:hAnsi="Cambria Math"/>
          <w:i/>
          <w:iCs/>
          <w:vertAlign w:val="subscript"/>
        </w:rPr>
        <w:t>r</w:t>
      </w:r>
      <w:r>
        <w:t>,</w:t>
      </w:r>
      <w:r w:rsidR="00AE2323">
        <w:t xml:space="preserve"> for the 9</w:t>
      </w:r>
      <w:r w:rsidR="00AE2323" w:rsidRPr="004236C7">
        <w:t>th</w:t>
      </w:r>
      <w:r w:rsidR="00AE2323">
        <w:t xml:space="preserve"> term (</w:t>
      </w:r>
      <m:oMath>
        <m:r>
          <w:rPr>
            <w:rFonts w:ascii="Cambria Math" w:hAnsi="Cambria Math"/>
          </w:rPr>
          <m:t>r=8</m:t>
        </m:r>
      </m:oMath>
      <w:r w:rsidR="00AE2323">
        <w:rPr>
          <w:rFonts w:eastAsiaTheme="minorEastAsia"/>
        </w:rPr>
        <w:t>), we have:</w:t>
      </w:r>
      <w:r w:rsidR="00017D7D">
        <w:rPr>
          <w:rFonts w:eastAsiaTheme="minorEastAsia"/>
        </w:rPr>
        <w:br/>
      </w:r>
      <w:r w:rsidR="00AE2323">
        <w:rPr>
          <w:rFonts w:eastAsiaTheme="minorEastAsia"/>
        </w:rPr>
        <w:t xml:space="preserv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r>
          <w:rPr>
            <w:rFonts w:ascii="Cambria Math" w:hAnsi="Cambria Math"/>
          </w:rPr>
          <m:t>=</m:t>
        </m:r>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7</m:t>
                </m:r>
              </m:den>
            </m:f>
          </m:e>
        </m:d>
        <m:r>
          <w:rPr>
            <w:rFonts w:ascii="Cambria Math" w:hAnsi="Cambria Math"/>
          </w:rPr>
          <m:t>+</m:t>
        </m:r>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8</m:t>
                </m:r>
              </m:den>
            </m:f>
          </m:e>
        </m:d>
      </m:oMath>
      <w:r w:rsidR="00AE2323">
        <w:rPr>
          <w:iCs/>
        </w:rPr>
        <w:t>.</w:t>
      </w:r>
    </w:p>
    <w:p w14:paraId="44139532" w14:textId="261E98E3" w:rsidR="00D35482" w:rsidRDefault="00D35482" w:rsidP="00D14D14">
      <w:pPr>
        <w:ind w:left="567"/>
        <w:rPr>
          <w:iCs/>
        </w:rPr>
      </w:pPr>
      <w:r>
        <w:rPr>
          <w:iCs/>
        </w:rPr>
        <w:t xml:space="preserve">Therefore, the </w:t>
      </w:r>
      <w:r w:rsidR="00017D7D">
        <w:rPr>
          <w:iCs/>
        </w:rPr>
        <w:t xml:space="preserve">2 </w:t>
      </w:r>
      <w:r>
        <w:rPr>
          <w:iCs/>
        </w:rPr>
        <w:t xml:space="preserve">combinations that sum to give the </w:t>
      </w:r>
      <w:r w:rsidR="00A5601C">
        <w:t>coefficient of the 9</w:t>
      </w:r>
      <w:r w:rsidR="00A5601C" w:rsidRPr="004236C7">
        <w:t>th</w:t>
      </w:r>
      <w:r w:rsidR="00A5601C">
        <w:t xml:space="preserve"> term,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oMath>
      <w:r w:rsidR="00A5601C">
        <w:rPr>
          <w:rFonts w:eastAsiaTheme="minorEastAsia"/>
          <w:iCs/>
        </w:rPr>
        <w:t xml:space="preserve">, </w:t>
      </w:r>
      <w:r w:rsidR="00A5601C">
        <w:rPr>
          <w:rFonts w:eastAsiaTheme="minorEastAsia"/>
        </w:rPr>
        <w:t xml:space="preserve">are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7</m:t>
                </m:r>
              </m:den>
            </m:f>
          </m:e>
        </m:d>
        <m:r>
          <w:rPr>
            <w:rFonts w:ascii="Cambria Math" w:hAnsi="Cambria Math"/>
          </w:rPr>
          <m:t xml:space="preserve"> </m:t>
        </m:r>
      </m:oMath>
      <w:r w:rsidR="00A5601C" w:rsidRPr="00A5601C">
        <w:rPr>
          <w:rFonts w:eastAsiaTheme="minorEastAsia"/>
          <w:iCs/>
        </w:rPr>
        <w:t>and</w:t>
      </w:r>
      <m:oMath>
        <m:r>
          <w:rPr>
            <w:rFonts w:ascii="Cambria Math" w:hAnsi="Cambria Math"/>
          </w:rPr>
          <m:t xml:space="preserve"> </m:t>
        </m:r>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8</m:t>
                </m:r>
              </m:den>
            </m:f>
          </m:e>
        </m:d>
      </m:oMath>
      <w:r w:rsidR="00A5601C">
        <w:rPr>
          <w:rFonts w:eastAsiaTheme="minorEastAsia"/>
          <w:iCs/>
        </w:rPr>
        <w:t>.</w:t>
      </w:r>
    </w:p>
    <w:p w14:paraId="7427E4B2" w14:textId="175E8CF1" w:rsidR="00845FDA" w:rsidRPr="008D75BF" w:rsidRDefault="00AE2323" w:rsidP="00D14D14">
      <w:pPr>
        <w:ind w:left="567"/>
      </w:pPr>
      <w:r>
        <w:rPr>
          <w:iCs/>
        </w:rPr>
        <w:t xml:space="preserve">To </w:t>
      </w:r>
      <w:r w:rsidR="009C5F20">
        <w:rPr>
          <w:iCs/>
        </w:rPr>
        <w:t xml:space="preserve">verify,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7</m:t>
                </m:r>
              </m:den>
            </m:f>
          </m:e>
        </m:d>
        <m:r>
          <w:rPr>
            <w:rFonts w:ascii="Cambria Math" w:hAnsi="Cambria Math"/>
          </w:rPr>
          <m:t>+</m:t>
        </m:r>
        <m:d>
          <m:dPr>
            <m:ctrlPr>
              <w:rPr>
                <w:rFonts w:ascii="Cambria Math" w:hAnsi="Cambria Math"/>
                <w:i/>
                <w:iCs/>
              </w:rPr>
            </m:ctrlPr>
          </m:dPr>
          <m:e>
            <m:f>
              <m:fPr>
                <m:type m:val="noBar"/>
                <m:ctrlPr>
                  <w:rPr>
                    <w:rFonts w:ascii="Cambria Math" w:hAnsi="Cambria Math"/>
                    <w:i/>
                    <w:iCs/>
                  </w:rPr>
                </m:ctrlPr>
              </m:fPr>
              <m:num>
                <m:r>
                  <w:rPr>
                    <w:rFonts w:ascii="Cambria Math" w:hAnsi="Cambria Math"/>
                  </w:rPr>
                  <m:t>24</m:t>
                </m:r>
              </m:num>
              <m:den>
                <m:r>
                  <w:rPr>
                    <w:rFonts w:ascii="Cambria Math" w:hAnsi="Cambria Math"/>
                  </w:rPr>
                  <m:t>8</m:t>
                </m:r>
              </m:den>
            </m:f>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7!×17!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8!×16!</m:t>
            </m:r>
          </m:den>
        </m:f>
        <m:r>
          <w:rPr>
            <w:rFonts w:ascii="Cambria Math" w:eastAsiaTheme="minorEastAsia" w:hAnsi="Cambria Math"/>
          </w:rPr>
          <m:t>=346 104+735 471=1 081 575</m:t>
        </m:r>
      </m:oMath>
      <w:r w:rsidR="007C54C1">
        <w:rPr>
          <w:rFonts w:eastAsiaTheme="minorEastAsia"/>
        </w:rPr>
        <w:t xml:space="preserve">, which is the value of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25</m:t>
                </m:r>
              </m:num>
              <m:den>
                <m:r>
                  <w:rPr>
                    <w:rFonts w:ascii="Cambria Math" w:hAnsi="Cambria Math"/>
                  </w:rPr>
                  <m:t>8</m:t>
                </m:r>
              </m:den>
            </m:f>
          </m:e>
        </m:d>
      </m:oMath>
      <w:r w:rsidR="007C54C1">
        <w:rPr>
          <w:rFonts w:eastAsiaTheme="minorEastAsia"/>
          <w:iCs/>
        </w:rPr>
        <w:t>.</w:t>
      </w:r>
    </w:p>
    <w:p w14:paraId="1E616D08" w14:textId="77777777" w:rsidR="008D75BF" w:rsidRDefault="008D75BF" w:rsidP="00D14D14">
      <w:pPr>
        <w:suppressAutoHyphens w:val="0"/>
        <w:spacing w:after="0" w:line="276" w:lineRule="auto"/>
        <w:ind w:left="567"/>
        <w:rPr>
          <w:rFonts w:eastAsiaTheme="majorEastAsia"/>
          <w:bCs/>
          <w:color w:val="002664"/>
          <w:sz w:val="36"/>
          <w:szCs w:val="48"/>
        </w:rPr>
      </w:pPr>
      <w:r>
        <w:br w:type="page"/>
      </w:r>
    </w:p>
    <w:p w14:paraId="39CDE9F5" w14:textId="0244A458"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2">
        <w:r w:rsidRPr="3178F743">
          <w:rPr>
            <w:rStyle w:val="Hyperlink"/>
          </w:rPr>
          <w:t>https://educationstandards.nsw.edu.au/</w:t>
        </w:r>
      </w:hyperlink>
      <w:r>
        <w:t xml:space="preserve"> and the NSW Curriculum website </w:t>
      </w:r>
      <w:hyperlink r:id="rId23">
        <w:r w:rsidRPr="3178F743">
          <w:rPr>
            <w:rStyle w:val="Hyperlink"/>
          </w:rPr>
          <w:t>https://curriculum.nsw.edu.au/</w:t>
        </w:r>
      </w:hyperlink>
      <w:r>
        <w:t>.</w:t>
      </w:r>
    </w:p>
    <w:p w14:paraId="59546214" w14:textId="5F9E420A" w:rsidR="00D552E3" w:rsidRDefault="58E853B2" w:rsidP="00034EDB">
      <w:pPr>
        <w:pStyle w:val="Imageattributioncaption"/>
      </w:pPr>
      <w:hyperlink r:id="rId24">
        <w:r w:rsidRPr="3178F743">
          <w:rPr>
            <w:rStyle w:val="Hyperlink"/>
            <w:rFonts w:eastAsia="Arial"/>
            <w:szCs w:val="22"/>
            <w:lang w:val="en-US"/>
          </w:rPr>
          <w:t xml:space="preserve">Mathematics Extension 1 </w:t>
        </w:r>
        <w:r w:rsidR="00AA65BE">
          <w:rPr>
            <w:rStyle w:val="Hyperlink"/>
            <w:rFonts w:eastAsia="Arial"/>
            <w:szCs w:val="22"/>
            <w:lang w:val="en-US"/>
          </w:rPr>
          <w:t>11</w:t>
        </w:r>
        <w:r w:rsidR="00546293">
          <w:rPr>
            <w:rStyle w:val="Hyperlink"/>
            <w:rFonts w:eastAsia="Arial"/>
            <w:szCs w:val="22"/>
            <w:lang w:val="en-US"/>
          </w:rPr>
          <w:t>–</w:t>
        </w:r>
        <w:r w:rsidR="00AA65BE">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rsidR="00D552E3">
        <w:t xml:space="preserve">© NSW Education Standards Authority (NESA) for and on behalf of the Crown in right of the State of New South Wales, </w:t>
      </w:r>
      <w:r w:rsidR="00D552E3" w:rsidRPr="00143770">
        <w:t>202</w:t>
      </w:r>
      <w:r w:rsidR="00143770" w:rsidRPr="00143770">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CA5976">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E5B5D">
      <w:pPr>
        <w:pStyle w:val="ListBullet"/>
      </w:pPr>
      <w:r>
        <w:t>the NSW Department of Education logo, other logos and trademark-protected material</w:t>
      </w:r>
    </w:p>
    <w:p w14:paraId="2405BAF5" w14:textId="77777777" w:rsidR="00F63959" w:rsidRDefault="00F63959" w:rsidP="00AE5B5D">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CA5976">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EA0CE" w14:textId="77777777" w:rsidR="00114BB3" w:rsidRDefault="00114BB3">
      <w:r>
        <w:separator/>
      </w:r>
    </w:p>
    <w:p w14:paraId="60CBEF4D" w14:textId="77777777" w:rsidR="00114BB3" w:rsidRDefault="00114BB3"/>
    <w:p w14:paraId="0AA84F8B" w14:textId="77777777" w:rsidR="00114BB3" w:rsidRDefault="00114BB3"/>
  </w:endnote>
  <w:endnote w:type="continuationSeparator" w:id="0">
    <w:p w14:paraId="0053A61C" w14:textId="77777777" w:rsidR="00114BB3" w:rsidRDefault="00114BB3">
      <w:r>
        <w:continuationSeparator/>
      </w:r>
    </w:p>
    <w:p w14:paraId="241830A7" w14:textId="77777777" w:rsidR="00114BB3" w:rsidRDefault="00114BB3"/>
    <w:p w14:paraId="4F0F3E27" w14:textId="77777777" w:rsidR="00114BB3" w:rsidRDefault="00114BB3"/>
  </w:endnote>
  <w:endnote w:type="continuationNotice" w:id="1">
    <w:p w14:paraId="4B0D4CE7" w14:textId="77777777" w:rsidR="00114BB3" w:rsidRDefault="00114BB3">
      <w:pPr>
        <w:spacing w:before="0" w:line="240" w:lineRule="auto"/>
      </w:pPr>
    </w:p>
    <w:p w14:paraId="584C0778" w14:textId="77777777" w:rsidR="00114BB3" w:rsidRDefault="00114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51AB0EE-B0E0-41A5-88D9-B4BDC9816CD8}"/>
  </w:font>
  <w:font w:name="Calibri">
    <w:panose1 w:val="020F0502020204030204"/>
    <w:charset w:val="00"/>
    <w:family w:val="swiss"/>
    <w:pitch w:val="variable"/>
    <w:sig w:usb0="E4002EFF" w:usb1="C200247B" w:usb2="00000009" w:usb3="00000000" w:csb0="000001FF" w:csb1="00000000"/>
    <w:embedRegular r:id="rId2" w:fontKey="{FE984D04-7EDE-45CA-A80D-9FAC52B38114}"/>
    <w:embedBold r:id="rId3" w:fontKey="{7BEF3461-17AC-49CA-B947-FDC9764E65D0}"/>
    <w:embedItalic r:id="rId4" w:fontKey="{0BC97FA1-229F-4FE5-B715-562973F91A8A}"/>
    <w:embedBoldItalic r:id="rId5" w:fontKey="{DCD03599-8806-4894-A42E-5CA60D570BA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953A53E-2B12-4455-8E37-87DA0794124E}"/>
    <w:embedItalic r:id="rId7" w:fontKey="{467D3F5D-CCC8-4235-AFED-5AAEC734B7F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89F9C02C-941F-4682-B2EF-5C4870049B2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F1A690E0-5F93-4CE6-8B38-BB6AC7833000}"/>
    <w:embedItalic r:id="rId10" w:fontKey="{1E28FD3E-9805-4045-B7AF-0834211A0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6282DBD" w:rsidR="007A3356" w:rsidRPr="00F63959" w:rsidRDefault="00F63959" w:rsidP="00F63959">
    <w:pPr>
      <w:pStyle w:val="Footer"/>
    </w:pPr>
    <w:r>
      <w:t>© NSW Department of Education,</w:t>
    </w:r>
    <w:r w:rsidR="00CA5976">
      <w:t xml:space="preserve"> 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EFF38" w14:textId="77777777" w:rsidR="00114BB3" w:rsidRDefault="00114BB3">
      <w:r>
        <w:separator/>
      </w:r>
    </w:p>
    <w:p w14:paraId="5741DF89" w14:textId="77777777" w:rsidR="00114BB3" w:rsidRDefault="00114BB3"/>
    <w:p w14:paraId="15295C98" w14:textId="77777777" w:rsidR="00114BB3" w:rsidRDefault="00114BB3"/>
  </w:footnote>
  <w:footnote w:type="continuationSeparator" w:id="0">
    <w:p w14:paraId="07917510" w14:textId="77777777" w:rsidR="00114BB3" w:rsidRDefault="00114BB3">
      <w:r>
        <w:continuationSeparator/>
      </w:r>
    </w:p>
    <w:p w14:paraId="72448D19" w14:textId="77777777" w:rsidR="00114BB3" w:rsidRDefault="00114BB3"/>
    <w:p w14:paraId="4AE5F151" w14:textId="77777777" w:rsidR="00114BB3" w:rsidRDefault="00114BB3"/>
  </w:footnote>
  <w:footnote w:type="continuationNotice" w:id="1">
    <w:p w14:paraId="089AAB1B" w14:textId="77777777" w:rsidR="00114BB3" w:rsidRDefault="00114BB3">
      <w:pPr>
        <w:spacing w:before="0" w:line="240" w:lineRule="auto"/>
      </w:pPr>
    </w:p>
    <w:p w14:paraId="30A2CE1A" w14:textId="77777777" w:rsidR="00114BB3" w:rsidRDefault="00114B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482F49D" w:rsidR="0084631E" w:rsidRDefault="008945CC" w:rsidP="0084631E">
    <w:pPr>
      <w:pStyle w:val="Documentname"/>
    </w:pPr>
    <w:r>
      <w:t>Combinatorial patterns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824AE1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CCD8F14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7940DB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884240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F306F8"/>
    <w:multiLevelType w:val="hybridMultilevel"/>
    <w:tmpl w:val="1CCC1E72"/>
    <w:lvl w:ilvl="0" w:tplc="86889118">
      <w:start w:val="1"/>
      <w:numFmt w:val="bullet"/>
      <w:lvlText w:val=""/>
      <w:lvlJc w:val="left"/>
      <w:pPr>
        <w:tabs>
          <w:tab w:val="num" w:pos="720"/>
        </w:tabs>
        <w:ind w:left="720" w:hanging="360"/>
      </w:pPr>
      <w:rPr>
        <w:rFonts w:ascii="Symbol" w:hAnsi="Symbol" w:hint="default"/>
      </w:rPr>
    </w:lvl>
    <w:lvl w:ilvl="1" w:tplc="CDD279F2" w:tentative="1">
      <w:start w:val="1"/>
      <w:numFmt w:val="bullet"/>
      <w:lvlText w:val=""/>
      <w:lvlJc w:val="left"/>
      <w:pPr>
        <w:tabs>
          <w:tab w:val="num" w:pos="1440"/>
        </w:tabs>
        <w:ind w:left="1440" w:hanging="360"/>
      </w:pPr>
      <w:rPr>
        <w:rFonts w:ascii="Symbol" w:hAnsi="Symbol" w:hint="default"/>
      </w:rPr>
    </w:lvl>
    <w:lvl w:ilvl="2" w:tplc="AEFC6F6C" w:tentative="1">
      <w:start w:val="1"/>
      <w:numFmt w:val="bullet"/>
      <w:lvlText w:val=""/>
      <w:lvlJc w:val="left"/>
      <w:pPr>
        <w:tabs>
          <w:tab w:val="num" w:pos="2160"/>
        </w:tabs>
        <w:ind w:left="2160" w:hanging="360"/>
      </w:pPr>
      <w:rPr>
        <w:rFonts w:ascii="Symbol" w:hAnsi="Symbol" w:hint="default"/>
      </w:rPr>
    </w:lvl>
    <w:lvl w:ilvl="3" w:tplc="E6A26C80" w:tentative="1">
      <w:start w:val="1"/>
      <w:numFmt w:val="bullet"/>
      <w:lvlText w:val=""/>
      <w:lvlJc w:val="left"/>
      <w:pPr>
        <w:tabs>
          <w:tab w:val="num" w:pos="2880"/>
        </w:tabs>
        <w:ind w:left="2880" w:hanging="360"/>
      </w:pPr>
      <w:rPr>
        <w:rFonts w:ascii="Symbol" w:hAnsi="Symbol" w:hint="default"/>
      </w:rPr>
    </w:lvl>
    <w:lvl w:ilvl="4" w:tplc="DD9AF020" w:tentative="1">
      <w:start w:val="1"/>
      <w:numFmt w:val="bullet"/>
      <w:lvlText w:val=""/>
      <w:lvlJc w:val="left"/>
      <w:pPr>
        <w:tabs>
          <w:tab w:val="num" w:pos="3600"/>
        </w:tabs>
        <w:ind w:left="3600" w:hanging="360"/>
      </w:pPr>
      <w:rPr>
        <w:rFonts w:ascii="Symbol" w:hAnsi="Symbol" w:hint="default"/>
      </w:rPr>
    </w:lvl>
    <w:lvl w:ilvl="5" w:tplc="8D987C5C" w:tentative="1">
      <w:start w:val="1"/>
      <w:numFmt w:val="bullet"/>
      <w:lvlText w:val=""/>
      <w:lvlJc w:val="left"/>
      <w:pPr>
        <w:tabs>
          <w:tab w:val="num" w:pos="4320"/>
        </w:tabs>
        <w:ind w:left="4320" w:hanging="360"/>
      </w:pPr>
      <w:rPr>
        <w:rFonts w:ascii="Symbol" w:hAnsi="Symbol" w:hint="default"/>
      </w:rPr>
    </w:lvl>
    <w:lvl w:ilvl="6" w:tplc="5CBC0702" w:tentative="1">
      <w:start w:val="1"/>
      <w:numFmt w:val="bullet"/>
      <w:lvlText w:val=""/>
      <w:lvlJc w:val="left"/>
      <w:pPr>
        <w:tabs>
          <w:tab w:val="num" w:pos="5040"/>
        </w:tabs>
        <w:ind w:left="5040" w:hanging="360"/>
      </w:pPr>
      <w:rPr>
        <w:rFonts w:ascii="Symbol" w:hAnsi="Symbol" w:hint="default"/>
      </w:rPr>
    </w:lvl>
    <w:lvl w:ilvl="7" w:tplc="46D4B740" w:tentative="1">
      <w:start w:val="1"/>
      <w:numFmt w:val="bullet"/>
      <w:lvlText w:val=""/>
      <w:lvlJc w:val="left"/>
      <w:pPr>
        <w:tabs>
          <w:tab w:val="num" w:pos="5760"/>
        </w:tabs>
        <w:ind w:left="5760" w:hanging="360"/>
      </w:pPr>
      <w:rPr>
        <w:rFonts w:ascii="Symbol" w:hAnsi="Symbol" w:hint="default"/>
      </w:rPr>
    </w:lvl>
    <w:lvl w:ilvl="8" w:tplc="8AF6A39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3CE2BAC"/>
    <w:multiLevelType w:val="hybridMultilevel"/>
    <w:tmpl w:val="2C58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22683C"/>
    <w:multiLevelType w:val="hybridMultilevel"/>
    <w:tmpl w:val="2C6C8390"/>
    <w:lvl w:ilvl="0" w:tplc="92F65050">
      <w:start w:val="1"/>
      <w:numFmt w:val="bullet"/>
      <w:lvlText w:val=""/>
      <w:lvlJc w:val="left"/>
      <w:pPr>
        <w:ind w:left="1080" w:hanging="360"/>
      </w:pPr>
      <w:rPr>
        <w:rFonts w:ascii="Symbol" w:hAnsi="Symbol"/>
      </w:rPr>
    </w:lvl>
    <w:lvl w:ilvl="1" w:tplc="6FCA34A0">
      <w:start w:val="1"/>
      <w:numFmt w:val="bullet"/>
      <w:lvlText w:val=""/>
      <w:lvlJc w:val="left"/>
      <w:pPr>
        <w:ind w:left="1080" w:hanging="360"/>
      </w:pPr>
      <w:rPr>
        <w:rFonts w:ascii="Symbol" w:hAnsi="Symbol"/>
      </w:rPr>
    </w:lvl>
    <w:lvl w:ilvl="2" w:tplc="3ECA60CE">
      <w:start w:val="1"/>
      <w:numFmt w:val="bullet"/>
      <w:lvlText w:val=""/>
      <w:lvlJc w:val="left"/>
      <w:pPr>
        <w:ind w:left="1080" w:hanging="360"/>
      </w:pPr>
      <w:rPr>
        <w:rFonts w:ascii="Symbol" w:hAnsi="Symbol"/>
      </w:rPr>
    </w:lvl>
    <w:lvl w:ilvl="3" w:tplc="4AF04D60">
      <w:start w:val="1"/>
      <w:numFmt w:val="bullet"/>
      <w:lvlText w:val=""/>
      <w:lvlJc w:val="left"/>
      <w:pPr>
        <w:ind w:left="1080" w:hanging="360"/>
      </w:pPr>
      <w:rPr>
        <w:rFonts w:ascii="Symbol" w:hAnsi="Symbol"/>
      </w:rPr>
    </w:lvl>
    <w:lvl w:ilvl="4" w:tplc="E530E5B8">
      <w:start w:val="1"/>
      <w:numFmt w:val="bullet"/>
      <w:lvlText w:val=""/>
      <w:lvlJc w:val="left"/>
      <w:pPr>
        <w:ind w:left="1080" w:hanging="360"/>
      </w:pPr>
      <w:rPr>
        <w:rFonts w:ascii="Symbol" w:hAnsi="Symbol"/>
      </w:rPr>
    </w:lvl>
    <w:lvl w:ilvl="5" w:tplc="7A7A25E2">
      <w:start w:val="1"/>
      <w:numFmt w:val="bullet"/>
      <w:lvlText w:val=""/>
      <w:lvlJc w:val="left"/>
      <w:pPr>
        <w:ind w:left="1080" w:hanging="360"/>
      </w:pPr>
      <w:rPr>
        <w:rFonts w:ascii="Symbol" w:hAnsi="Symbol"/>
      </w:rPr>
    </w:lvl>
    <w:lvl w:ilvl="6" w:tplc="B46E8084">
      <w:start w:val="1"/>
      <w:numFmt w:val="bullet"/>
      <w:lvlText w:val=""/>
      <w:lvlJc w:val="left"/>
      <w:pPr>
        <w:ind w:left="1080" w:hanging="360"/>
      </w:pPr>
      <w:rPr>
        <w:rFonts w:ascii="Symbol" w:hAnsi="Symbol"/>
      </w:rPr>
    </w:lvl>
    <w:lvl w:ilvl="7" w:tplc="B3DC942A">
      <w:start w:val="1"/>
      <w:numFmt w:val="bullet"/>
      <w:lvlText w:val=""/>
      <w:lvlJc w:val="left"/>
      <w:pPr>
        <w:ind w:left="1080" w:hanging="360"/>
      </w:pPr>
      <w:rPr>
        <w:rFonts w:ascii="Symbol" w:hAnsi="Symbol"/>
      </w:rPr>
    </w:lvl>
    <w:lvl w:ilvl="8" w:tplc="B220F810">
      <w:start w:val="1"/>
      <w:numFmt w:val="bullet"/>
      <w:lvlText w:val=""/>
      <w:lvlJc w:val="left"/>
      <w:pPr>
        <w:ind w:left="1080" w:hanging="360"/>
      </w:pPr>
      <w:rPr>
        <w:rFonts w:ascii="Symbol" w:hAnsi="Symbol"/>
      </w:rPr>
    </w:lvl>
  </w:abstractNum>
  <w:abstractNum w:abstractNumId="8" w15:restartNumberingAfterBreak="0">
    <w:nsid w:val="151174C7"/>
    <w:multiLevelType w:val="hybridMultilevel"/>
    <w:tmpl w:val="B3347242"/>
    <w:lvl w:ilvl="0" w:tplc="EE70F9A6">
      <w:start w:val="1"/>
      <w:numFmt w:val="bullet"/>
      <w:lvlText w:val=""/>
      <w:lvlJc w:val="left"/>
      <w:pPr>
        <w:tabs>
          <w:tab w:val="num" w:pos="720"/>
        </w:tabs>
        <w:ind w:left="720" w:hanging="360"/>
      </w:pPr>
      <w:rPr>
        <w:rFonts w:ascii="Symbol" w:hAnsi="Symbol" w:hint="default"/>
      </w:rPr>
    </w:lvl>
    <w:lvl w:ilvl="1" w:tplc="DBDC4556" w:tentative="1">
      <w:start w:val="1"/>
      <w:numFmt w:val="bullet"/>
      <w:lvlText w:val=""/>
      <w:lvlJc w:val="left"/>
      <w:pPr>
        <w:tabs>
          <w:tab w:val="num" w:pos="1440"/>
        </w:tabs>
        <w:ind w:left="1440" w:hanging="360"/>
      </w:pPr>
      <w:rPr>
        <w:rFonts w:ascii="Symbol" w:hAnsi="Symbol" w:hint="default"/>
      </w:rPr>
    </w:lvl>
    <w:lvl w:ilvl="2" w:tplc="76D2D74C" w:tentative="1">
      <w:start w:val="1"/>
      <w:numFmt w:val="bullet"/>
      <w:lvlText w:val=""/>
      <w:lvlJc w:val="left"/>
      <w:pPr>
        <w:tabs>
          <w:tab w:val="num" w:pos="2160"/>
        </w:tabs>
        <w:ind w:left="2160" w:hanging="360"/>
      </w:pPr>
      <w:rPr>
        <w:rFonts w:ascii="Symbol" w:hAnsi="Symbol" w:hint="default"/>
      </w:rPr>
    </w:lvl>
    <w:lvl w:ilvl="3" w:tplc="FA7C15FC" w:tentative="1">
      <w:start w:val="1"/>
      <w:numFmt w:val="bullet"/>
      <w:lvlText w:val=""/>
      <w:lvlJc w:val="left"/>
      <w:pPr>
        <w:tabs>
          <w:tab w:val="num" w:pos="2880"/>
        </w:tabs>
        <w:ind w:left="2880" w:hanging="360"/>
      </w:pPr>
      <w:rPr>
        <w:rFonts w:ascii="Symbol" w:hAnsi="Symbol" w:hint="default"/>
      </w:rPr>
    </w:lvl>
    <w:lvl w:ilvl="4" w:tplc="C35A0E5A" w:tentative="1">
      <w:start w:val="1"/>
      <w:numFmt w:val="bullet"/>
      <w:lvlText w:val=""/>
      <w:lvlJc w:val="left"/>
      <w:pPr>
        <w:tabs>
          <w:tab w:val="num" w:pos="3600"/>
        </w:tabs>
        <w:ind w:left="3600" w:hanging="360"/>
      </w:pPr>
      <w:rPr>
        <w:rFonts w:ascii="Symbol" w:hAnsi="Symbol" w:hint="default"/>
      </w:rPr>
    </w:lvl>
    <w:lvl w:ilvl="5" w:tplc="FE220D50" w:tentative="1">
      <w:start w:val="1"/>
      <w:numFmt w:val="bullet"/>
      <w:lvlText w:val=""/>
      <w:lvlJc w:val="left"/>
      <w:pPr>
        <w:tabs>
          <w:tab w:val="num" w:pos="4320"/>
        </w:tabs>
        <w:ind w:left="4320" w:hanging="360"/>
      </w:pPr>
      <w:rPr>
        <w:rFonts w:ascii="Symbol" w:hAnsi="Symbol" w:hint="default"/>
      </w:rPr>
    </w:lvl>
    <w:lvl w:ilvl="6" w:tplc="278A5C4C" w:tentative="1">
      <w:start w:val="1"/>
      <w:numFmt w:val="bullet"/>
      <w:lvlText w:val=""/>
      <w:lvlJc w:val="left"/>
      <w:pPr>
        <w:tabs>
          <w:tab w:val="num" w:pos="5040"/>
        </w:tabs>
        <w:ind w:left="5040" w:hanging="360"/>
      </w:pPr>
      <w:rPr>
        <w:rFonts w:ascii="Symbol" w:hAnsi="Symbol" w:hint="default"/>
      </w:rPr>
    </w:lvl>
    <w:lvl w:ilvl="7" w:tplc="6A941F7A" w:tentative="1">
      <w:start w:val="1"/>
      <w:numFmt w:val="bullet"/>
      <w:lvlText w:val=""/>
      <w:lvlJc w:val="left"/>
      <w:pPr>
        <w:tabs>
          <w:tab w:val="num" w:pos="5760"/>
        </w:tabs>
        <w:ind w:left="5760" w:hanging="360"/>
      </w:pPr>
      <w:rPr>
        <w:rFonts w:ascii="Symbol" w:hAnsi="Symbol" w:hint="default"/>
      </w:rPr>
    </w:lvl>
    <w:lvl w:ilvl="8" w:tplc="FA4A7C8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68E6E7C"/>
    <w:multiLevelType w:val="hybridMultilevel"/>
    <w:tmpl w:val="F47C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50AF9"/>
    <w:multiLevelType w:val="hybridMultilevel"/>
    <w:tmpl w:val="2598B190"/>
    <w:lvl w:ilvl="0" w:tplc="C870140A">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E63A65"/>
    <w:multiLevelType w:val="multilevel"/>
    <w:tmpl w:val="CEDE8ED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A1CA5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5587B1B"/>
    <w:multiLevelType w:val="multilevel"/>
    <w:tmpl w:val="2EB6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906959"/>
    <w:multiLevelType w:val="multilevel"/>
    <w:tmpl w:val="C08C635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7908B1"/>
    <w:multiLevelType w:val="hybridMultilevel"/>
    <w:tmpl w:val="430E00F0"/>
    <w:lvl w:ilvl="0" w:tplc="37C0242E">
      <w:start w:val="1"/>
      <w:numFmt w:val="bullet"/>
      <w:lvlText w:val=""/>
      <w:lvlJc w:val="left"/>
      <w:pPr>
        <w:tabs>
          <w:tab w:val="num" w:pos="720"/>
        </w:tabs>
        <w:ind w:left="720" w:hanging="360"/>
      </w:pPr>
      <w:rPr>
        <w:rFonts w:ascii="Symbol" w:hAnsi="Symbol" w:hint="default"/>
      </w:rPr>
    </w:lvl>
    <w:lvl w:ilvl="1" w:tplc="7A685FA8" w:tentative="1">
      <w:start w:val="1"/>
      <w:numFmt w:val="bullet"/>
      <w:lvlText w:val=""/>
      <w:lvlJc w:val="left"/>
      <w:pPr>
        <w:tabs>
          <w:tab w:val="num" w:pos="1440"/>
        </w:tabs>
        <w:ind w:left="1440" w:hanging="360"/>
      </w:pPr>
      <w:rPr>
        <w:rFonts w:ascii="Symbol" w:hAnsi="Symbol" w:hint="default"/>
      </w:rPr>
    </w:lvl>
    <w:lvl w:ilvl="2" w:tplc="302A2962" w:tentative="1">
      <w:start w:val="1"/>
      <w:numFmt w:val="bullet"/>
      <w:lvlText w:val=""/>
      <w:lvlJc w:val="left"/>
      <w:pPr>
        <w:tabs>
          <w:tab w:val="num" w:pos="2160"/>
        </w:tabs>
        <w:ind w:left="2160" w:hanging="360"/>
      </w:pPr>
      <w:rPr>
        <w:rFonts w:ascii="Symbol" w:hAnsi="Symbol" w:hint="default"/>
      </w:rPr>
    </w:lvl>
    <w:lvl w:ilvl="3" w:tplc="D9BA6A34" w:tentative="1">
      <w:start w:val="1"/>
      <w:numFmt w:val="bullet"/>
      <w:lvlText w:val=""/>
      <w:lvlJc w:val="left"/>
      <w:pPr>
        <w:tabs>
          <w:tab w:val="num" w:pos="2880"/>
        </w:tabs>
        <w:ind w:left="2880" w:hanging="360"/>
      </w:pPr>
      <w:rPr>
        <w:rFonts w:ascii="Symbol" w:hAnsi="Symbol" w:hint="default"/>
      </w:rPr>
    </w:lvl>
    <w:lvl w:ilvl="4" w:tplc="BED21D78" w:tentative="1">
      <w:start w:val="1"/>
      <w:numFmt w:val="bullet"/>
      <w:lvlText w:val=""/>
      <w:lvlJc w:val="left"/>
      <w:pPr>
        <w:tabs>
          <w:tab w:val="num" w:pos="3600"/>
        </w:tabs>
        <w:ind w:left="3600" w:hanging="360"/>
      </w:pPr>
      <w:rPr>
        <w:rFonts w:ascii="Symbol" w:hAnsi="Symbol" w:hint="default"/>
      </w:rPr>
    </w:lvl>
    <w:lvl w:ilvl="5" w:tplc="D3C4C560" w:tentative="1">
      <w:start w:val="1"/>
      <w:numFmt w:val="bullet"/>
      <w:lvlText w:val=""/>
      <w:lvlJc w:val="left"/>
      <w:pPr>
        <w:tabs>
          <w:tab w:val="num" w:pos="4320"/>
        </w:tabs>
        <w:ind w:left="4320" w:hanging="360"/>
      </w:pPr>
      <w:rPr>
        <w:rFonts w:ascii="Symbol" w:hAnsi="Symbol" w:hint="default"/>
      </w:rPr>
    </w:lvl>
    <w:lvl w:ilvl="6" w:tplc="8E803EC6" w:tentative="1">
      <w:start w:val="1"/>
      <w:numFmt w:val="bullet"/>
      <w:lvlText w:val=""/>
      <w:lvlJc w:val="left"/>
      <w:pPr>
        <w:tabs>
          <w:tab w:val="num" w:pos="5040"/>
        </w:tabs>
        <w:ind w:left="5040" w:hanging="360"/>
      </w:pPr>
      <w:rPr>
        <w:rFonts w:ascii="Symbol" w:hAnsi="Symbol" w:hint="default"/>
      </w:rPr>
    </w:lvl>
    <w:lvl w:ilvl="7" w:tplc="B0B8F7A8" w:tentative="1">
      <w:start w:val="1"/>
      <w:numFmt w:val="bullet"/>
      <w:lvlText w:val=""/>
      <w:lvlJc w:val="left"/>
      <w:pPr>
        <w:tabs>
          <w:tab w:val="num" w:pos="5760"/>
        </w:tabs>
        <w:ind w:left="5760" w:hanging="360"/>
      </w:pPr>
      <w:rPr>
        <w:rFonts w:ascii="Symbol" w:hAnsi="Symbol" w:hint="default"/>
      </w:rPr>
    </w:lvl>
    <w:lvl w:ilvl="8" w:tplc="946690D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2E77A4"/>
    <w:multiLevelType w:val="hybridMultilevel"/>
    <w:tmpl w:val="3184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E7E1425"/>
    <w:multiLevelType w:val="multilevel"/>
    <w:tmpl w:val="CEDE8ED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4848040">
    <w:abstractNumId w:val="14"/>
  </w:num>
  <w:num w:numId="2" w16cid:durableId="175270668">
    <w:abstractNumId w:val="14"/>
  </w:num>
  <w:num w:numId="3" w16cid:durableId="8588540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1136368">
    <w:abstractNumId w:val="1"/>
  </w:num>
  <w:num w:numId="5" w16cid:durableId="822308067">
    <w:abstractNumId w:val="20"/>
  </w:num>
  <w:num w:numId="6" w16cid:durableId="19006247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0469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5015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1677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37244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85168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33225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204707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816805805">
    <w:abstractNumId w:val="21"/>
  </w:num>
  <w:num w:numId="15" w16cid:durableId="311717862">
    <w:abstractNumId w:val="17"/>
  </w:num>
  <w:num w:numId="16" w16cid:durableId="11867922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068967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7287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0810984">
    <w:abstractNumId w:val="11"/>
  </w:num>
  <w:num w:numId="20" w16cid:durableId="147866089">
    <w:abstractNumId w:val="13"/>
  </w:num>
  <w:num w:numId="21" w16cid:durableId="2057509658">
    <w:abstractNumId w:val="16"/>
  </w:num>
  <w:num w:numId="22" w16cid:durableId="299041773">
    <w:abstractNumId w:val="3"/>
  </w:num>
  <w:num w:numId="23" w16cid:durableId="1854758491">
    <w:abstractNumId w:val="9"/>
  </w:num>
  <w:num w:numId="24" w16cid:durableId="447352892">
    <w:abstractNumId w:val="6"/>
  </w:num>
  <w:num w:numId="25" w16cid:durableId="1088160175">
    <w:abstractNumId w:val="19"/>
  </w:num>
  <w:num w:numId="26" w16cid:durableId="1279603276">
    <w:abstractNumId w:val="4"/>
  </w:num>
  <w:num w:numId="27" w16cid:durableId="1989049286">
    <w:abstractNumId w:val="0"/>
  </w:num>
  <w:num w:numId="28" w16cid:durableId="1724477926">
    <w:abstractNumId w:val="2"/>
  </w:num>
  <w:num w:numId="29" w16cid:durableId="904485063">
    <w:abstractNumId w:val="10"/>
  </w:num>
  <w:num w:numId="30" w16cid:durableId="142893257">
    <w:abstractNumId w:val="7"/>
  </w:num>
  <w:num w:numId="31" w16cid:durableId="29888518">
    <w:abstractNumId w:val="12"/>
  </w:num>
  <w:num w:numId="32" w16cid:durableId="1902935504">
    <w:abstractNumId w:val="8"/>
  </w:num>
  <w:num w:numId="33" w16cid:durableId="1250699862">
    <w:abstractNumId w:val="5"/>
  </w:num>
  <w:num w:numId="34" w16cid:durableId="6612022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79485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1157188">
    <w:abstractNumId w:val="18"/>
  </w:num>
  <w:num w:numId="37" w16cid:durableId="8186194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871963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90131829">
    <w:abstractNumId w:val="1"/>
  </w:num>
  <w:num w:numId="40" w16cid:durableId="832794707">
    <w:abstractNumId w:val="11"/>
  </w:num>
  <w:num w:numId="41" w16cid:durableId="16934513">
    <w:abstractNumId w:val="20"/>
  </w:num>
  <w:num w:numId="42" w16cid:durableId="1087923638">
    <w:abstractNumId w:val="20"/>
  </w:num>
  <w:num w:numId="43" w16cid:durableId="1053386795">
    <w:abstractNumId w:val="13"/>
  </w:num>
  <w:num w:numId="44" w16cid:durableId="1667320546">
    <w:abstractNumId w:val="3"/>
  </w:num>
  <w:num w:numId="45" w16cid:durableId="155098946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623"/>
    <w:rsid w:val="00000EF6"/>
    <w:rsid w:val="00001945"/>
    <w:rsid w:val="00001B4A"/>
    <w:rsid w:val="00001C08"/>
    <w:rsid w:val="00001D19"/>
    <w:rsid w:val="00002BF1"/>
    <w:rsid w:val="000032B7"/>
    <w:rsid w:val="00005F6B"/>
    <w:rsid w:val="00006106"/>
    <w:rsid w:val="00006220"/>
    <w:rsid w:val="00006CD7"/>
    <w:rsid w:val="00007C3C"/>
    <w:rsid w:val="000103FC"/>
    <w:rsid w:val="000104AC"/>
    <w:rsid w:val="000104EC"/>
    <w:rsid w:val="00010746"/>
    <w:rsid w:val="0001198F"/>
    <w:rsid w:val="00012683"/>
    <w:rsid w:val="00013646"/>
    <w:rsid w:val="000143DF"/>
    <w:rsid w:val="00014C39"/>
    <w:rsid w:val="000151F8"/>
    <w:rsid w:val="00015576"/>
    <w:rsid w:val="000157CB"/>
    <w:rsid w:val="00015D43"/>
    <w:rsid w:val="00016708"/>
    <w:rsid w:val="00016801"/>
    <w:rsid w:val="00016CA5"/>
    <w:rsid w:val="00017357"/>
    <w:rsid w:val="00017A75"/>
    <w:rsid w:val="00017D7D"/>
    <w:rsid w:val="0002084C"/>
    <w:rsid w:val="00021171"/>
    <w:rsid w:val="00021962"/>
    <w:rsid w:val="00021A1F"/>
    <w:rsid w:val="00023790"/>
    <w:rsid w:val="00024602"/>
    <w:rsid w:val="000252FF"/>
    <w:rsid w:val="000253AE"/>
    <w:rsid w:val="00025570"/>
    <w:rsid w:val="000258A7"/>
    <w:rsid w:val="0002646B"/>
    <w:rsid w:val="00027181"/>
    <w:rsid w:val="000305A7"/>
    <w:rsid w:val="000306D0"/>
    <w:rsid w:val="00030ABB"/>
    <w:rsid w:val="00030C4B"/>
    <w:rsid w:val="00030EBC"/>
    <w:rsid w:val="000331B6"/>
    <w:rsid w:val="00033961"/>
    <w:rsid w:val="00033A60"/>
    <w:rsid w:val="00034370"/>
    <w:rsid w:val="00034EDB"/>
    <w:rsid w:val="00034F5E"/>
    <w:rsid w:val="00034F85"/>
    <w:rsid w:val="0003541F"/>
    <w:rsid w:val="00036CB5"/>
    <w:rsid w:val="00036D01"/>
    <w:rsid w:val="00036EC8"/>
    <w:rsid w:val="00037562"/>
    <w:rsid w:val="00037832"/>
    <w:rsid w:val="00037850"/>
    <w:rsid w:val="00037C5C"/>
    <w:rsid w:val="000402B6"/>
    <w:rsid w:val="00040BF3"/>
    <w:rsid w:val="00041EB6"/>
    <w:rsid w:val="00042114"/>
    <w:rsid w:val="000423E3"/>
    <w:rsid w:val="0004292D"/>
    <w:rsid w:val="00042D2D"/>
    <w:rsid w:val="00042D30"/>
    <w:rsid w:val="00043F14"/>
    <w:rsid w:val="00043FA0"/>
    <w:rsid w:val="000441EC"/>
    <w:rsid w:val="00044BBF"/>
    <w:rsid w:val="00044C5D"/>
    <w:rsid w:val="00044D23"/>
    <w:rsid w:val="000458A8"/>
    <w:rsid w:val="00045B00"/>
    <w:rsid w:val="00046473"/>
    <w:rsid w:val="000469F3"/>
    <w:rsid w:val="00046AFA"/>
    <w:rsid w:val="000470B7"/>
    <w:rsid w:val="000479AB"/>
    <w:rsid w:val="00047E57"/>
    <w:rsid w:val="000501A5"/>
    <w:rsid w:val="000507E6"/>
    <w:rsid w:val="0005091A"/>
    <w:rsid w:val="00050C83"/>
    <w:rsid w:val="00051167"/>
    <w:rsid w:val="0005163D"/>
    <w:rsid w:val="0005172B"/>
    <w:rsid w:val="00051BC4"/>
    <w:rsid w:val="00051BF0"/>
    <w:rsid w:val="000521DC"/>
    <w:rsid w:val="000534F4"/>
    <w:rsid w:val="000535B7"/>
    <w:rsid w:val="00053726"/>
    <w:rsid w:val="00054015"/>
    <w:rsid w:val="000562A7"/>
    <w:rsid w:val="000564F8"/>
    <w:rsid w:val="00057BC8"/>
    <w:rsid w:val="0006006C"/>
    <w:rsid w:val="000604B9"/>
    <w:rsid w:val="00060F1B"/>
    <w:rsid w:val="00061232"/>
    <w:rsid w:val="000613C4"/>
    <w:rsid w:val="00061EF0"/>
    <w:rsid w:val="000620E8"/>
    <w:rsid w:val="00062708"/>
    <w:rsid w:val="00065A16"/>
    <w:rsid w:val="000674AF"/>
    <w:rsid w:val="0006799C"/>
    <w:rsid w:val="00070416"/>
    <w:rsid w:val="00071C56"/>
    <w:rsid w:val="00071D06"/>
    <w:rsid w:val="0007214A"/>
    <w:rsid w:val="000726A6"/>
    <w:rsid w:val="00072779"/>
    <w:rsid w:val="00072B6E"/>
    <w:rsid w:val="00072DFB"/>
    <w:rsid w:val="00075007"/>
    <w:rsid w:val="00075B4E"/>
    <w:rsid w:val="00076D2C"/>
    <w:rsid w:val="0007708D"/>
    <w:rsid w:val="000772EC"/>
    <w:rsid w:val="00077A7C"/>
    <w:rsid w:val="00077BBF"/>
    <w:rsid w:val="00082D07"/>
    <w:rsid w:val="00082E53"/>
    <w:rsid w:val="00083A4A"/>
    <w:rsid w:val="000844F9"/>
    <w:rsid w:val="00084628"/>
    <w:rsid w:val="00084830"/>
    <w:rsid w:val="0008606A"/>
    <w:rsid w:val="00086656"/>
    <w:rsid w:val="00086A2C"/>
    <w:rsid w:val="00086D87"/>
    <w:rsid w:val="000872D6"/>
    <w:rsid w:val="0008759D"/>
    <w:rsid w:val="00090628"/>
    <w:rsid w:val="000919BC"/>
    <w:rsid w:val="00091B2A"/>
    <w:rsid w:val="00091CB2"/>
    <w:rsid w:val="000922D6"/>
    <w:rsid w:val="00092445"/>
    <w:rsid w:val="00092F78"/>
    <w:rsid w:val="00093DE9"/>
    <w:rsid w:val="0009452F"/>
    <w:rsid w:val="00094EE6"/>
    <w:rsid w:val="00096701"/>
    <w:rsid w:val="000A0C05"/>
    <w:rsid w:val="000A10DD"/>
    <w:rsid w:val="000A114B"/>
    <w:rsid w:val="000A33D4"/>
    <w:rsid w:val="000A3D7E"/>
    <w:rsid w:val="000A41E7"/>
    <w:rsid w:val="000A43E1"/>
    <w:rsid w:val="000A451E"/>
    <w:rsid w:val="000A51D1"/>
    <w:rsid w:val="000A6D4F"/>
    <w:rsid w:val="000A7365"/>
    <w:rsid w:val="000A796C"/>
    <w:rsid w:val="000A7A61"/>
    <w:rsid w:val="000A7C2D"/>
    <w:rsid w:val="000B09C8"/>
    <w:rsid w:val="000B0C52"/>
    <w:rsid w:val="000B101B"/>
    <w:rsid w:val="000B118D"/>
    <w:rsid w:val="000B1C95"/>
    <w:rsid w:val="000B1FC2"/>
    <w:rsid w:val="000B2886"/>
    <w:rsid w:val="000B2AE1"/>
    <w:rsid w:val="000B2BD7"/>
    <w:rsid w:val="000B2D91"/>
    <w:rsid w:val="000B30E1"/>
    <w:rsid w:val="000B384C"/>
    <w:rsid w:val="000B4BA4"/>
    <w:rsid w:val="000B4F44"/>
    <w:rsid w:val="000B4F65"/>
    <w:rsid w:val="000B5964"/>
    <w:rsid w:val="000B75CB"/>
    <w:rsid w:val="000B7D49"/>
    <w:rsid w:val="000C07B7"/>
    <w:rsid w:val="000C0D3E"/>
    <w:rsid w:val="000C0FB5"/>
    <w:rsid w:val="000C1078"/>
    <w:rsid w:val="000C16A7"/>
    <w:rsid w:val="000C1BCD"/>
    <w:rsid w:val="000C2186"/>
    <w:rsid w:val="000C250C"/>
    <w:rsid w:val="000C2828"/>
    <w:rsid w:val="000C3704"/>
    <w:rsid w:val="000C395D"/>
    <w:rsid w:val="000C41DE"/>
    <w:rsid w:val="000C43DF"/>
    <w:rsid w:val="000C45AA"/>
    <w:rsid w:val="000C501F"/>
    <w:rsid w:val="000C542A"/>
    <w:rsid w:val="000C575E"/>
    <w:rsid w:val="000C61FB"/>
    <w:rsid w:val="000C6F89"/>
    <w:rsid w:val="000C735E"/>
    <w:rsid w:val="000C7627"/>
    <w:rsid w:val="000C7D4F"/>
    <w:rsid w:val="000D0183"/>
    <w:rsid w:val="000D2063"/>
    <w:rsid w:val="000D24EC"/>
    <w:rsid w:val="000D2738"/>
    <w:rsid w:val="000D2B7D"/>
    <w:rsid w:val="000D2C3A"/>
    <w:rsid w:val="000D48A8"/>
    <w:rsid w:val="000D4B5A"/>
    <w:rsid w:val="000D54D6"/>
    <w:rsid w:val="000D55B1"/>
    <w:rsid w:val="000D5E4E"/>
    <w:rsid w:val="000D64D8"/>
    <w:rsid w:val="000E07F5"/>
    <w:rsid w:val="000E142E"/>
    <w:rsid w:val="000E157E"/>
    <w:rsid w:val="000E1A7C"/>
    <w:rsid w:val="000E20B4"/>
    <w:rsid w:val="000E2245"/>
    <w:rsid w:val="000E3800"/>
    <w:rsid w:val="000E3C1C"/>
    <w:rsid w:val="000E41B7"/>
    <w:rsid w:val="000E44A5"/>
    <w:rsid w:val="000E595D"/>
    <w:rsid w:val="000E6BA0"/>
    <w:rsid w:val="000F019E"/>
    <w:rsid w:val="000F174A"/>
    <w:rsid w:val="000F2824"/>
    <w:rsid w:val="000F32A5"/>
    <w:rsid w:val="000F377D"/>
    <w:rsid w:val="000F488A"/>
    <w:rsid w:val="000F6A9C"/>
    <w:rsid w:val="000F6F66"/>
    <w:rsid w:val="000F71C7"/>
    <w:rsid w:val="000F72F7"/>
    <w:rsid w:val="000F7960"/>
    <w:rsid w:val="00100B59"/>
    <w:rsid w:val="00100DC5"/>
    <w:rsid w:val="00100E27"/>
    <w:rsid w:val="00100E5A"/>
    <w:rsid w:val="00101135"/>
    <w:rsid w:val="001011E7"/>
    <w:rsid w:val="00101DC0"/>
    <w:rsid w:val="00102495"/>
    <w:rsid w:val="0010259B"/>
    <w:rsid w:val="00102D25"/>
    <w:rsid w:val="00103D80"/>
    <w:rsid w:val="001046A8"/>
    <w:rsid w:val="0010482B"/>
    <w:rsid w:val="00104A05"/>
    <w:rsid w:val="00104E68"/>
    <w:rsid w:val="001055C9"/>
    <w:rsid w:val="00106009"/>
    <w:rsid w:val="001061F9"/>
    <w:rsid w:val="0010663E"/>
    <w:rsid w:val="001068B3"/>
    <w:rsid w:val="00106A3B"/>
    <w:rsid w:val="00107191"/>
    <w:rsid w:val="00107789"/>
    <w:rsid w:val="001113CC"/>
    <w:rsid w:val="0011308A"/>
    <w:rsid w:val="00113727"/>
    <w:rsid w:val="00113763"/>
    <w:rsid w:val="00113DC9"/>
    <w:rsid w:val="0011437C"/>
    <w:rsid w:val="00114B7D"/>
    <w:rsid w:val="00114BB3"/>
    <w:rsid w:val="0011653D"/>
    <w:rsid w:val="00116676"/>
    <w:rsid w:val="0011734C"/>
    <w:rsid w:val="001177C4"/>
    <w:rsid w:val="00117B7D"/>
    <w:rsid w:val="00117D0A"/>
    <w:rsid w:val="00117FF3"/>
    <w:rsid w:val="001208EA"/>
    <w:rsid w:val="0012093E"/>
    <w:rsid w:val="001231F0"/>
    <w:rsid w:val="00123221"/>
    <w:rsid w:val="00123E1E"/>
    <w:rsid w:val="00125380"/>
    <w:rsid w:val="00125C6C"/>
    <w:rsid w:val="00126275"/>
    <w:rsid w:val="00127648"/>
    <w:rsid w:val="0013032B"/>
    <w:rsid w:val="001305EA"/>
    <w:rsid w:val="00130630"/>
    <w:rsid w:val="001324C3"/>
    <w:rsid w:val="001328FA"/>
    <w:rsid w:val="0013419A"/>
    <w:rsid w:val="0013451C"/>
    <w:rsid w:val="00134700"/>
    <w:rsid w:val="00134E23"/>
    <w:rsid w:val="00135E80"/>
    <w:rsid w:val="00137B6B"/>
    <w:rsid w:val="00140753"/>
    <w:rsid w:val="00140BAE"/>
    <w:rsid w:val="0014101C"/>
    <w:rsid w:val="0014239C"/>
    <w:rsid w:val="0014262C"/>
    <w:rsid w:val="00143770"/>
    <w:rsid w:val="00143921"/>
    <w:rsid w:val="001441B5"/>
    <w:rsid w:val="00145658"/>
    <w:rsid w:val="00146F04"/>
    <w:rsid w:val="0014710C"/>
    <w:rsid w:val="00147647"/>
    <w:rsid w:val="00147E93"/>
    <w:rsid w:val="00150D4D"/>
    <w:rsid w:val="00150EBC"/>
    <w:rsid w:val="00151968"/>
    <w:rsid w:val="001520B0"/>
    <w:rsid w:val="00152E23"/>
    <w:rsid w:val="001540EA"/>
    <w:rsid w:val="001541F1"/>
    <w:rsid w:val="001542B8"/>
    <w:rsid w:val="0015446A"/>
    <w:rsid w:val="0015487C"/>
    <w:rsid w:val="00154C7B"/>
    <w:rsid w:val="00155144"/>
    <w:rsid w:val="00155C6F"/>
    <w:rsid w:val="001564ED"/>
    <w:rsid w:val="00156956"/>
    <w:rsid w:val="0015712E"/>
    <w:rsid w:val="00157322"/>
    <w:rsid w:val="001607A7"/>
    <w:rsid w:val="001613F7"/>
    <w:rsid w:val="00161A3D"/>
    <w:rsid w:val="00162999"/>
    <w:rsid w:val="00162C3A"/>
    <w:rsid w:val="0016437D"/>
    <w:rsid w:val="00164907"/>
    <w:rsid w:val="00164E61"/>
    <w:rsid w:val="00165B83"/>
    <w:rsid w:val="00165FF0"/>
    <w:rsid w:val="00166330"/>
    <w:rsid w:val="00167E79"/>
    <w:rsid w:val="0017008D"/>
    <w:rsid w:val="0017075C"/>
    <w:rsid w:val="00170789"/>
    <w:rsid w:val="00170B79"/>
    <w:rsid w:val="00170CB5"/>
    <w:rsid w:val="00171601"/>
    <w:rsid w:val="00172AF4"/>
    <w:rsid w:val="00172EC4"/>
    <w:rsid w:val="001734EF"/>
    <w:rsid w:val="00174183"/>
    <w:rsid w:val="00174B2A"/>
    <w:rsid w:val="00174DFA"/>
    <w:rsid w:val="00175D7F"/>
    <w:rsid w:val="00176C65"/>
    <w:rsid w:val="0018036C"/>
    <w:rsid w:val="00180A15"/>
    <w:rsid w:val="00180CDE"/>
    <w:rsid w:val="00180DAC"/>
    <w:rsid w:val="001810F4"/>
    <w:rsid w:val="00181128"/>
    <w:rsid w:val="0018179E"/>
    <w:rsid w:val="00182062"/>
    <w:rsid w:val="00182B46"/>
    <w:rsid w:val="00182C18"/>
    <w:rsid w:val="001839C3"/>
    <w:rsid w:val="00183B80"/>
    <w:rsid w:val="00183DB2"/>
    <w:rsid w:val="00183E9C"/>
    <w:rsid w:val="001841F1"/>
    <w:rsid w:val="0018571A"/>
    <w:rsid w:val="001857E7"/>
    <w:rsid w:val="00185801"/>
    <w:rsid w:val="001859B6"/>
    <w:rsid w:val="00187FFC"/>
    <w:rsid w:val="001904F1"/>
    <w:rsid w:val="001912E6"/>
    <w:rsid w:val="00191D2F"/>
    <w:rsid w:val="00191F45"/>
    <w:rsid w:val="00193503"/>
    <w:rsid w:val="001939CA"/>
    <w:rsid w:val="00193B82"/>
    <w:rsid w:val="00193E32"/>
    <w:rsid w:val="00195C2E"/>
    <w:rsid w:val="0019600C"/>
    <w:rsid w:val="00196592"/>
    <w:rsid w:val="00196CF1"/>
    <w:rsid w:val="00197ADC"/>
    <w:rsid w:val="00197B41"/>
    <w:rsid w:val="001A03EA"/>
    <w:rsid w:val="001A08C6"/>
    <w:rsid w:val="001A0AF7"/>
    <w:rsid w:val="001A1254"/>
    <w:rsid w:val="001A1460"/>
    <w:rsid w:val="001A25AF"/>
    <w:rsid w:val="001A286D"/>
    <w:rsid w:val="001A3627"/>
    <w:rsid w:val="001A544C"/>
    <w:rsid w:val="001A6EF1"/>
    <w:rsid w:val="001B18FF"/>
    <w:rsid w:val="001B3065"/>
    <w:rsid w:val="001B33C0"/>
    <w:rsid w:val="001B34AC"/>
    <w:rsid w:val="001B4A46"/>
    <w:rsid w:val="001B5C3A"/>
    <w:rsid w:val="001B5E34"/>
    <w:rsid w:val="001B68DA"/>
    <w:rsid w:val="001B693A"/>
    <w:rsid w:val="001B6D96"/>
    <w:rsid w:val="001B6F4B"/>
    <w:rsid w:val="001C05A1"/>
    <w:rsid w:val="001C0D00"/>
    <w:rsid w:val="001C21F7"/>
    <w:rsid w:val="001C22F3"/>
    <w:rsid w:val="001C2997"/>
    <w:rsid w:val="001C2B28"/>
    <w:rsid w:val="001C2C39"/>
    <w:rsid w:val="001C4DA6"/>
    <w:rsid w:val="001C4DB7"/>
    <w:rsid w:val="001C5368"/>
    <w:rsid w:val="001C565B"/>
    <w:rsid w:val="001C6C9B"/>
    <w:rsid w:val="001C77E6"/>
    <w:rsid w:val="001D00A5"/>
    <w:rsid w:val="001D015C"/>
    <w:rsid w:val="001D10B2"/>
    <w:rsid w:val="001D1CD1"/>
    <w:rsid w:val="001D1E4D"/>
    <w:rsid w:val="001D250B"/>
    <w:rsid w:val="001D26B9"/>
    <w:rsid w:val="001D2E89"/>
    <w:rsid w:val="001D3092"/>
    <w:rsid w:val="001D37CA"/>
    <w:rsid w:val="001D3E6A"/>
    <w:rsid w:val="001D42DF"/>
    <w:rsid w:val="001D4CD1"/>
    <w:rsid w:val="001D5BA2"/>
    <w:rsid w:val="001D6311"/>
    <w:rsid w:val="001D66C2"/>
    <w:rsid w:val="001D6877"/>
    <w:rsid w:val="001D6B60"/>
    <w:rsid w:val="001E0CD2"/>
    <w:rsid w:val="001E0FFC"/>
    <w:rsid w:val="001E169B"/>
    <w:rsid w:val="001E179A"/>
    <w:rsid w:val="001E1D87"/>
    <w:rsid w:val="001E1F93"/>
    <w:rsid w:val="001E24CF"/>
    <w:rsid w:val="001E265E"/>
    <w:rsid w:val="001E3097"/>
    <w:rsid w:val="001E425D"/>
    <w:rsid w:val="001E4B06"/>
    <w:rsid w:val="001E5F98"/>
    <w:rsid w:val="001E6185"/>
    <w:rsid w:val="001F01F4"/>
    <w:rsid w:val="001F0B79"/>
    <w:rsid w:val="001F0BE6"/>
    <w:rsid w:val="001F0C9A"/>
    <w:rsid w:val="001F0D42"/>
    <w:rsid w:val="001F0F26"/>
    <w:rsid w:val="001F1313"/>
    <w:rsid w:val="001F2232"/>
    <w:rsid w:val="001F3698"/>
    <w:rsid w:val="001F4E7E"/>
    <w:rsid w:val="001F507D"/>
    <w:rsid w:val="001F5E41"/>
    <w:rsid w:val="001F64BE"/>
    <w:rsid w:val="001F6D7B"/>
    <w:rsid w:val="001F7070"/>
    <w:rsid w:val="001F7807"/>
    <w:rsid w:val="002003A3"/>
    <w:rsid w:val="002004CA"/>
    <w:rsid w:val="002007C8"/>
    <w:rsid w:val="00200AD3"/>
    <w:rsid w:val="00200EF2"/>
    <w:rsid w:val="002016B9"/>
    <w:rsid w:val="00201825"/>
    <w:rsid w:val="00201CB2"/>
    <w:rsid w:val="00201CD7"/>
    <w:rsid w:val="00201DA4"/>
    <w:rsid w:val="00202266"/>
    <w:rsid w:val="00202530"/>
    <w:rsid w:val="002046F7"/>
    <w:rsid w:val="0020478D"/>
    <w:rsid w:val="002054D0"/>
    <w:rsid w:val="00206EFD"/>
    <w:rsid w:val="0020756A"/>
    <w:rsid w:val="002079EB"/>
    <w:rsid w:val="00207C46"/>
    <w:rsid w:val="00210385"/>
    <w:rsid w:val="00210D95"/>
    <w:rsid w:val="00210E3C"/>
    <w:rsid w:val="00210FEF"/>
    <w:rsid w:val="00212653"/>
    <w:rsid w:val="002136B3"/>
    <w:rsid w:val="00213F5D"/>
    <w:rsid w:val="00213F7F"/>
    <w:rsid w:val="00215C96"/>
    <w:rsid w:val="0021660A"/>
    <w:rsid w:val="00216957"/>
    <w:rsid w:val="00217731"/>
    <w:rsid w:val="00217AE6"/>
    <w:rsid w:val="002200F2"/>
    <w:rsid w:val="00220B90"/>
    <w:rsid w:val="00221777"/>
    <w:rsid w:val="00221998"/>
    <w:rsid w:val="00221E1A"/>
    <w:rsid w:val="00221F4B"/>
    <w:rsid w:val="00222791"/>
    <w:rsid w:val="002228E3"/>
    <w:rsid w:val="00222A3B"/>
    <w:rsid w:val="00222F36"/>
    <w:rsid w:val="0022320E"/>
    <w:rsid w:val="002232BB"/>
    <w:rsid w:val="00223FB5"/>
    <w:rsid w:val="00224261"/>
    <w:rsid w:val="0022489F"/>
    <w:rsid w:val="00224B16"/>
    <w:rsid w:val="00224D61"/>
    <w:rsid w:val="002259AC"/>
    <w:rsid w:val="002265BD"/>
    <w:rsid w:val="002270CC"/>
    <w:rsid w:val="00227421"/>
    <w:rsid w:val="00227894"/>
    <w:rsid w:val="0022791F"/>
    <w:rsid w:val="00227AC9"/>
    <w:rsid w:val="00227CF1"/>
    <w:rsid w:val="00230A10"/>
    <w:rsid w:val="00231E53"/>
    <w:rsid w:val="00232F59"/>
    <w:rsid w:val="00234830"/>
    <w:rsid w:val="0023488E"/>
    <w:rsid w:val="0023561E"/>
    <w:rsid w:val="002368C7"/>
    <w:rsid w:val="0023726F"/>
    <w:rsid w:val="0024005D"/>
    <w:rsid w:val="0024041A"/>
    <w:rsid w:val="002410C8"/>
    <w:rsid w:val="00241C93"/>
    <w:rsid w:val="0024214A"/>
    <w:rsid w:val="002425A7"/>
    <w:rsid w:val="002430C6"/>
    <w:rsid w:val="002441F2"/>
    <w:rsid w:val="0024438F"/>
    <w:rsid w:val="002447C2"/>
    <w:rsid w:val="0024519E"/>
    <w:rsid w:val="002456AE"/>
    <w:rsid w:val="002456B9"/>
    <w:rsid w:val="002458D0"/>
    <w:rsid w:val="00245EC0"/>
    <w:rsid w:val="002462B7"/>
    <w:rsid w:val="00246605"/>
    <w:rsid w:val="00246752"/>
    <w:rsid w:val="00247FF0"/>
    <w:rsid w:val="00250C2E"/>
    <w:rsid w:val="00250F4A"/>
    <w:rsid w:val="00251349"/>
    <w:rsid w:val="00251452"/>
    <w:rsid w:val="0025242F"/>
    <w:rsid w:val="00253532"/>
    <w:rsid w:val="002540D3"/>
    <w:rsid w:val="00254709"/>
    <w:rsid w:val="00254B2A"/>
    <w:rsid w:val="00254C70"/>
    <w:rsid w:val="0025555F"/>
    <w:rsid w:val="002556DB"/>
    <w:rsid w:val="00255722"/>
    <w:rsid w:val="00256741"/>
    <w:rsid w:val="00256CD4"/>
    <w:rsid w:val="00256D4F"/>
    <w:rsid w:val="00257076"/>
    <w:rsid w:val="002576CC"/>
    <w:rsid w:val="00260EE8"/>
    <w:rsid w:val="00260F1C"/>
    <w:rsid w:val="00260F28"/>
    <w:rsid w:val="0026131D"/>
    <w:rsid w:val="00263542"/>
    <w:rsid w:val="00263DE0"/>
    <w:rsid w:val="00264190"/>
    <w:rsid w:val="002644B6"/>
    <w:rsid w:val="00264BC1"/>
    <w:rsid w:val="00264DCF"/>
    <w:rsid w:val="00266577"/>
    <w:rsid w:val="00266738"/>
    <w:rsid w:val="0026691A"/>
    <w:rsid w:val="00266D0C"/>
    <w:rsid w:val="00266F87"/>
    <w:rsid w:val="002674F1"/>
    <w:rsid w:val="002717AE"/>
    <w:rsid w:val="002723EC"/>
    <w:rsid w:val="00273F94"/>
    <w:rsid w:val="00274305"/>
    <w:rsid w:val="002754EE"/>
    <w:rsid w:val="002760B7"/>
    <w:rsid w:val="00276362"/>
    <w:rsid w:val="00276E46"/>
    <w:rsid w:val="0027707D"/>
    <w:rsid w:val="002810D3"/>
    <w:rsid w:val="002827A5"/>
    <w:rsid w:val="00282FAB"/>
    <w:rsid w:val="002838DD"/>
    <w:rsid w:val="00284661"/>
    <w:rsid w:val="002847AE"/>
    <w:rsid w:val="002856A5"/>
    <w:rsid w:val="00286804"/>
    <w:rsid w:val="002870F2"/>
    <w:rsid w:val="00287650"/>
    <w:rsid w:val="00287796"/>
    <w:rsid w:val="0029008E"/>
    <w:rsid w:val="00290154"/>
    <w:rsid w:val="0029184E"/>
    <w:rsid w:val="00291957"/>
    <w:rsid w:val="00291A6A"/>
    <w:rsid w:val="00292AB4"/>
    <w:rsid w:val="00292FD6"/>
    <w:rsid w:val="0029487D"/>
    <w:rsid w:val="0029497B"/>
    <w:rsid w:val="00294C76"/>
    <w:rsid w:val="00294F88"/>
    <w:rsid w:val="00294FCC"/>
    <w:rsid w:val="00295516"/>
    <w:rsid w:val="00295906"/>
    <w:rsid w:val="00296B4A"/>
    <w:rsid w:val="0029733C"/>
    <w:rsid w:val="002A03AB"/>
    <w:rsid w:val="002A10A1"/>
    <w:rsid w:val="002A12C5"/>
    <w:rsid w:val="002A187A"/>
    <w:rsid w:val="002A2823"/>
    <w:rsid w:val="002A3161"/>
    <w:rsid w:val="002A3286"/>
    <w:rsid w:val="002A3410"/>
    <w:rsid w:val="002A3C5E"/>
    <w:rsid w:val="002A3EBD"/>
    <w:rsid w:val="002A44D1"/>
    <w:rsid w:val="002A4631"/>
    <w:rsid w:val="002A4DEE"/>
    <w:rsid w:val="002A51EA"/>
    <w:rsid w:val="002A5BA6"/>
    <w:rsid w:val="002A671A"/>
    <w:rsid w:val="002A6EA6"/>
    <w:rsid w:val="002B108B"/>
    <w:rsid w:val="002B11BA"/>
    <w:rsid w:val="002B12DE"/>
    <w:rsid w:val="002B1902"/>
    <w:rsid w:val="002B260A"/>
    <w:rsid w:val="002B270D"/>
    <w:rsid w:val="002B2ADE"/>
    <w:rsid w:val="002B3375"/>
    <w:rsid w:val="002B3B58"/>
    <w:rsid w:val="002B4745"/>
    <w:rsid w:val="002B480D"/>
    <w:rsid w:val="002B4845"/>
    <w:rsid w:val="002B4A54"/>
    <w:rsid w:val="002B4AC3"/>
    <w:rsid w:val="002B4D4C"/>
    <w:rsid w:val="002B5D21"/>
    <w:rsid w:val="002B6236"/>
    <w:rsid w:val="002B6CA7"/>
    <w:rsid w:val="002B7744"/>
    <w:rsid w:val="002B7DB5"/>
    <w:rsid w:val="002C05AC"/>
    <w:rsid w:val="002C1AB8"/>
    <w:rsid w:val="002C1B12"/>
    <w:rsid w:val="002C27C5"/>
    <w:rsid w:val="002C2A0E"/>
    <w:rsid w:val="002C3229"/>
    <w:rsid w:val="002C3694"/>
    <w:rsid w:val="002C3953"/>
    <w:rsid w:val="002C56A0"/>
    <w:rsid w:val="002C667C"/>
    <w:rsid w:val="002C7496"/>
    <w:rsid w:val="002C7E54"/>
    <w:rsid w:val="002D00D5"/>
    <w:rsid w:val="002D013D"/>
    <w:rsid w:val="002D0230"/>
    <w:rsid w:val="002D05A8"/>
    <w:rsid w:val="002D12FF"/>
    <w:rsid w:val="002D21A5"/>
    <w:rsid w:val="002D4413"/>
    <w:rsid w:val="002D7247"/>
    <w:rsid w:val="002D7DBA"/>
    <w:rsid w:val="002E209D"/>
    <w:rsid w:val="002E23E3"/>
    <w:rsid w:val="002E247B"/>
    <w:rsid w:val="002E26F3"/>
    <w:rsid w:val="002E2734"/>
    <w:rsid w:val="002E30BA"/>
    <w:rsid w:val="002E34CB"/>
    <w:rsid w:val="002E4059"/>
    <w:rsid w:val="002E4200"/>
    <w:rsid w:val="002E4D5B"/>
    <w:rsid w:val="002E5474"/>
    <w:rsid w:val="002E5531"/>
    <w:rsid w:val="002E5699"/>
    <w:rsid w:val="002E5832"/>
    <w:rsid w:val="002E5B96"/>
    <w:rsid w:val="002E5DEA"/>
    <w:rsid w:val="002E633F"/>
    <w:rsid w:val="002E65E2"/>
    <w:rsid w:val="002E7919"/>
    <w:rsid w:val="002F0BF7"/>
    <w:rsid w:val="002F0D60"/>
    <w:rsid w:val="002F104E"/>
    <w:rsid w:val="002F1351"/>
    <w:rsid w:val="002F13E4"/>
    <w:rsid w:val="002F1BD9"/>
    <w:rsid w:val="002F23DB"/>
    <w:rsid w:val="002F3A6D"/>
    <w:rsid w:val="002F432E"/>
    <w:rsid w:val="002F4A92"/>
    <w:rsid w:val="002F4B87"/>
    <w:rsid w:val="002F4EBA"/>
    <w:rsid w:val="002F5CA8"/>
    <w:rsid w:val="002F612B"/>
    <w:rsid w:val="002F6176"/>
    <w:rsid w:val="002F6D07"/>
    <w:rsid w:val="002F749C"/>
    <w:rsid w:val="002F75DC"/>
    <w:rsid w:val="003024CB"/>
    <w:rsid w:val="00302AB3"/>
    <w:rsid w:val="00302E07"/>
    <w:rsid w:val="003030CF"/>
    <w:rsid w:val="00303535"/>
    <w:rsid w:val="00303813"/>
    <w:rsid w:val="0030416F"/>
    <w:rsid w:val="0030450D"/>
    <w:rsid w:val="0030570A"/>
    <w:rsid w:val="00306133"/>
    <w:rsid w:val="00306CA3"/>
    <w:rsid w:val="00306F73"/>
    <w:rsid w:val="0030716E"/>
    <w:rsid w:val="003102C3"/>
    <w:rsid w:val="00310348"/>
    <w:rsid w:val="00310EE6"/>
    <w:rsid w:val="003113F9"/>
    <w:rsid w:val="00311628"/>
    <w:rsid w:val="00311860"/>
    <w:rsid w:val="00311E73"/>
    <w:rsid w:val="0031221D"/>
    <w:rsid w:val="003123F7"/>
    <w:rsid w:val="00312C95"/>
    <w:rsid w:val="00314079"/>
    <w:rsid w:val="00314A01"/>
    <w:rsid w:val="00314B9D"/>
    <w:rsid w:val="00314DD8"/>
    <w:rsid w:val="003155A3"/>
    <w:rsid w:val="00315A8F"/>
    <w:rsid w:val="00315B35"/>
    <w:rsid w:val="00316A7F"/>
    <w:rsid w:val="00317B24"/>
    <w:rsid w:val="00317D8E"/>
    <w:rsid w:val="00317E8F"/>
    <w:rsid w:val="00320752"/>
    <w:rsid w:val="003209E8"/>
    <w:rsid w:val="003209FF"/>
    <w:rsid w:val="003211F4"/>
    <w:rsid w:val="003216D4"/>
    <w:rsid w:val="0032193F"/>
    <w:rsid w:val="00322186"/>
    <w:rsid w:val="00322962"/>
    <w:rsid w:val="0032403E"/>
    <w:rsid w:val="0032482A"/>
    <w:rsid w:val="00324D04"/>
    <w:rsid w:val="00324D73"/>
    <w:rsid w:val="003257F8"/>
    <w:rsid w:val="00325B7B"/>
    <w:rsid w:val="00325E26"/>
    <w:rsid w:val="00327810"/>
    <w:rsid w:val="00330C46"/>
    <w:rsid w:val="003311A6"/>
    <w:rsid w:val="0033193C"/>
    <w:rsid w:val="00331970"/>
    <w:rsid w:val="00331BCE"/>
    <w:rsid w:val="00331DFF"/>
    <w:rsid w:val="00331EF7"/>
    <w:rsid w:val="00332822"/>
    <w:rsid w:val="003328E4"/>
    <w:rsid w:val="00332B30"/>
    <w:rsid w:val="00332DA5"/>
    <w:rsid w:val="00332E23"/>
    <w:rsid w:val="00333981"/>
    <w:rsid w:val="00333BA4"/>
    <w:rsid w:val="00334EE8"/>
    <w:rsid w:val="0033532B"/>
    <w:rsid w:val="003354B6"/>
    <w:rsid w:val="00335ADA"/>
    <w:rsid w:val="00336799"/>
    <w:rsid w:val="0033685E"/>
    <w:rsid w:val="00337929"/>
    <w:rsid w:val="00337AD4"/>
    <w:rsid w:val="00340003"/>
    <w:rsid w:val="003403A2"/>
    <w:rsid w:val="00341CD3"/>
    <w:rsid w:val="003429B7"/>
    <w:rsid w:val="00342B92"/>
    <w:rsid w:val="00343B23"/>
    <w:rsid w:val="00343B25"/>
    <w:rsid w:val="003444A9"/>
    <w:rsid w:val="003445F2"/>
    <w:rsid w:val="00344B6B"/>
    <w:rsid w:val="00345A48"/>
    <w:rsid w:val="00345EB0"/>
    <w:rsid w:val="0034764B"/>
    <w:rsid w:val="0034780A"/>
    <w:rsid w:val="00347CBE"/>
    <w:rsid w:val="003503AC"/>
    <w:rsid w:val="00352686"/>
    <w:rsid w:val="00352F02"/>
    <w:rsid w:val="003534AD"/>
    <w:rsid w:val="003539A1"/>
    <w:rsid w:val="00353EA0"/>
    <w:rsid w:val="00355EE4"/>
    <w:rsid w:val="00357136"/>
    <w:rsid w:val="003576EB"/>
    <w:rsid w:val="003578B1"/>
    <w:rsid w:val="00360431"/>
    <w:rsid w:val="00360C67"/>
    <w:rsid w:val="00360E65"/>
    <w:rsid w:val="00361E81"/>
    <w:rsid w:val="00362DCB"/>
    <w:rsid w:val="0036308C"/>
    <w:rsid w:val="00363B28"/>
    <w:rsid w:val="00363E8F"/>
    <w:rsid w:val="00365118"/>
    <w:rsid w:val="003652BA"/>
    <w:rsid w:val="00365968"/>
    <w:rsid w:val="00366467"/>
    <w:rsid w:val="00367331"/>
    <w:rsid w:val="00370563"/>
    <w:rsid w:val="003707E8"/>
    <w:rsid w:val="00370DF1"/>
    <w:rsid w:val="003713D2"/>
    <w:rsid w:val="003717A2"/>
    <w:rsid w:val="00371AF4"/>
    <w:rsid w:val="00371F97"/>
    <w:rsid w:val="00372A4F"/>
    <w:rsid w:val="00372B9F"/>
    <w:rsid w:val="00372E00"/>
    <w:rsid w:val="00373265"/>
    <w:rsid w:val="0037384B"/>
    <w:rsid w:val="00373892"/>
    <w:rsid w:val="003743CE"/>
    <w:rsid w:val="003748E3"/>
    <w:rsid w:val="003767F6"/>
    <w:rsid w:val="0037750F"/>
    <w:rsid w:val="003776B9"/>
    <w:rsid w:val="00377AA2"/>
    <w:rsid w:val="003807AF"/>
    <w:rsid w:val="00380856"/>
    <w:rsid w:val="00380E60"/>
    <w:rsid w:val="00380EAE"/>
    <w:rsid w:val="0038198C"/>
    <w:rsid w:val="0038298A"/>
    <w:rsid w:val="00382A6F"/>
    <w:rsid w:val="00382C57"/>
    <w:rsid w:val="0038316E"/>
    <w:rsid w:val="00383B5F"/>
    <w:rsid w:val="00384483"/>
    <w:rsid w:val="0038499A"/>
    <w:rsid w:val="00384F53"/>
    <w:rsid w:val="0038540B"/>
    <w:rsid w:val="00385E6F"/>
    <w:rsid w:val="0038661C"/>
    <w:rsid w:val="0038675C"/>
    <w:rsid w:val="00386D58"/>
    <w:rsid w:val="00387053"/>
    <w:rsid w:val="00387AD6"/>
    <w:rsid w:val="00390225"/>
    <w:rsid w:val="00392036"/>
    <w:rsid w:val="00392C83"/>
    <w:rsid w:val="00394C3D"/>
    <w:rsid w:val="003950A6"/>
    <w:rsid w:val="00395451"/>
    <w:rsid w:val="00395633"/>
    <w:rsid w:val="00395716"/>
    <w:rsid w:val="00396B0E"/>
    <w:rsid w:val="0039766F"/>
    <w:rsid w:val="00397F4B"/>
    <w:rsid w:val="003A01C8"/>
    <w:rsid w:val="003A06C2"/>
    <w:rsid w:val="003A1238"/>
    <w:rsid w:val="003A138A"/>
    <w:rsid w:val="003A1937"/>
    <w:rsid w:val="003A1ADD"/>
    <w:rsid w:val="003A1FFF"/>
    <w:rsid w:val="003A25A5"/>
    <w:rsid w:val="003A2B44"/>
    <w:rsid w:val="003A43B0"/>
    <w:rsid w:val="003A4F65"/>
    <w:rsid w:val="003A5964"/>
    <w:rsid w:val="003A5E30"/>
    <w:rsid w:val="003A5FFB"/>
    <w:rsid w:val="003A6344"/>
    <w:rsid w:val="003A6618"/>
    <w:rsid w:val="003A6624"/>
    <w:rsid w:val="003A695D"/>
    <w:rsid w:val="003A6A25"/>
    <w:rsid w:val="003A6F6B"/>
    <w:rsid w:val="003B1B54"/>
    <w:rsid w:val="003B225F"/>
    <w:rsid w:val="003B27E7"/>
    <w:rsid w:val="003B2DBB"/>
    <w:rsid w:val="003B3CB0"/>
    <w:rsid w:val="003B4A26"/>
    <w:rsid w:val="003B5955"/>
    <w:rsid w:val="003B77E7"/>
    <w:rsid w:val="003B7BBB"/>
    <w:rsid w:val="003B7FB5"/>
    <w:rsid w:val="003C0FB3"/>
    <w:rsid w:val="003C17A2"/>
    <w:rsid w:val="003C252B"/>
    <w:rsid w:val="003C28EE"/>
    <w:rsid w:val="003C2FF0"/>
    <w:rsid w:val="003C344B"/>
    <w:rsid w:val="003C3990"/>
    <w:rsid w:val="003C434B"/>
    <w:rsid w:val="003C489D"/>
    <w:rsid w:val="003C48E1"/>
    <w:rsid w:val="003C4C92"/>
    <w:rsid w:val="003C5271"/>
    <w:rsid w:val="003C54B8"/>
    <w:rsid w:val="003C57BE"/>
    <w:rsid w:val="003C6000"/>
    <w:rsid w:val="003C644B"/>
    <w:rsid w:val="003C65FB"/>
    <w:rsid w:val="003C687F"/>
    <w:rsid w:val="003C723C"/>
    <w:rsid w:val="003D0F7F"/>
    <w:rsid w:val="003D349F"/>
    <w:rsid w:val="003D3CF0"/>
    <w:rsid w:val="003D53BF"/>
    <w:rsid w:val="003D5665"/>
    <w:rsid w:val="003D66F0"/>
    <w:rsid w:val="003D6797"/>
    <w:rsid w:val="003D779D"/>
    <w:rsid w:val="003D7846"/>
    <w:rsid w:val="003D78A2"/>
    <w:rsid w:val="003D7FE6"/>
    <w:rsid w:val="003E03FD"/>
    <w:rsid w:val="003E0D5A"/>
    <w:rsid w:val="003E0EB2"/>
    <w:rsid w:val="003E15EE"/>
    <w:rsid w:val="003E57C4"/>
    <w:rsid w:val="003E5EC6"/>
    <w:rsid w:val="003E6445"/>
    <w:rsid w:val="003E659F"/>
    <w:rsid w:val="003E6A8E"/>
    <w:rsid w:val="003E6AE0"/>
    <w:rsid w:val="003E6C76"/>
    <w:rsid w:val="003F01FC"/>
    <w:rsid w:val="003F0971"/>
    <w:rsid w:val="003F0D57"/>
    <w:rsid w:val="003F22F3"/>
    <w:rsid w:val="003F28DA"/>
    <w:rsid w:val="003F2B45"/>
    <w:rsid w:val="003F2B6E"/>
    <w:rsid w:val="003F2B82"/>
    <w:rsid w:val="003F2C2F"/>
    <w:rsid w:val="003F35B8"/>
    <w:rsid w:val="003F3F97"/>
    <w:rsid w:val="003F42CF"/>
    <w:rsid w:val="003F4EA0"/>
    <w:rsid w:val="003F6066"/>
    <w:rsid w:val="003F66AD"/>
    <w:rsid w:val="003F6887"/>
    <w:rsid w:val="003F69BE"/>
    <w:rsid w:val="003F6E38"/>
    <w:rsid w:val="003F7D20"/>
    <w:rsid w:val="004000B2"/>
    <w:rsid w:val="00400EB0"/>
    <w:rsid w:val="004013F6"/>
    <w:rsid w:val="00402FCF"/>
    <w:rsid w:val="004042F8"/>
    <w:rsid w:val="004048C9"/>
    <w:rsid w:val="00404B5D"/>
    <w:rsid w:val="0040549A"/>
    <w:rsid w:val="00405801"/>
    <w:rsid w:val="004062AA"/>
    <w:rsid w:val="00406991"/>
    <w:rsid w:val="00406F4A"/>
    <w:rsid w:val="00407329"/>
    <w:rsid w:val="00407474"/>
    <w:rsid w:val="00407ED4"/>
    <w:rsid w:val="00407F31"/>
    <w:rsid w:val="004125FD"/>
    <w:rsid w:val="004128F0"/>
    <w:rsid w:val="00413765"/>
    <w:rsid w:val="00414D5B"/>
    <w:rsid w:val="004155E9"/>
    <w:rsid w:val="00415B80"/>
    <w:rsid w:val="00415F0D"/>
    <w:rsid w:val="004163AD"/>
    <w:rsid w:val="0041645A"/>
    <w:rsid w:val="00417BB8"/>
    <w:rsid w:val="00417E17"/>
    <w:rsid w:val="00420300"/>
    <w:rsid w:val="00421CC4"/>
    <w:rsid w:val="0042234E"/>
    <w:rsid w:val="00422482"/>
    <w:rsid w:val="004226F0"/>
    <w:rsid w:val="0042354D"/>
    <w:rsid w:val="004236C7"/>
    <w:rsid w:val="004259A6"/>
    <w:rsid w:val="00425CCF"/>
    <w:rsid w:val="00426C5E"/>
    <w:rsid w:val="00426C64"/>
    <w:rsid w:val="004303AB"/>
    <w:rsid w:val="00430D80"/>
    <w:rsid w:val="00431498"/>
    <w:rsid w:val="004317B5"/>
    <w:rsid w:val="00431E3D"/>
    <w:rsid w:val="00431F7A"/>
    <w:rsid w:val="00433C6B"/>
    <w:rsid w:val="00433D92"/>
    <w:rsid w:val="00435259"/>
    <w:rsid w:val="004361FB"/>
    <w:rsid w:val="00436B23"/>
    <w:rsid w:val="00436E88"/>
    <w:rsid w:val="00437F7D"/>
    <w:rsid w:val="00440427"/>
    <w:rsid w:val="00440977"/>
    <w:rsid w:val="0044138B"/>
    <w:rsid w:val="0044175B"/>
    <w:rsid w:val="00441C88"/>
    <w:rsid w:val="00442026"/>
    <w:rsid w:val="00442448"/>
    <w:rsid w:val="0044333E"/>
    <w:rsid w:val="0044336A"/>
    <w:rsid w:val="00443CD4"/>
    <w:rsid w:val="004440BB"/>
    <w:rsid w:val="004450B6"/>
    <w:rsid w:val="00445612"/>
    <w:rsid w:val="004458A9"/>
    <w:rsid w:val="00446AA3"/>
    <w:rsid w:val="004479D8"/>
    <w:rsid w:val="00447C5C"/>
    <w:rsid w:val="00447C97"/>
    <w:rsid w:val="00451125"/>
    <w:rsid w:val="00451168"/>
    <w:rsid w:val="00451506"/>
    <w:rsid w:val="004523E5"/>
    <w:rsid w:val="00452892"/>
    <w:rsid w:val="00452D84"/>
    <w:rsid w:val="00453739"/>
    <w:rsid w:val="00453A1F"/>
    <w:rsid w:val="00453C12"/>
    <w:rsid w:val="00454B44"/>
    <w:rsid w:val="0045627B"/>
    <w:rsid w:val="00456C90"/>
    <w:rsid w:val="00457160"/>
    <w:rsid w:val="004578CC"/>
    <w:rsid w:val="00461CE2"/>
    <w:rsid w:val="00463BFC"/>
    <w:rsid w:val="004657D6"/>
    <w:rsid w:val="00465CB3"/>
    <w:rsid w:val="00465E5F"/>
    <w:rsid w:val="0046608D"/>
    <w:rsid w:val="0046670E"/>
    <w:rsid w:val="0046733B"/>
    <w:rsid w:val="0047005D"/>
    <w:rsid w:val="004708EF"/>
    <w:rsid w:val="004708F1"/>
    <w:rsid w:val="0047233D"/>
    <w:rsid w:val="0047239E"/>
    <w:rsid w:val="004728AA"/>
    <w:rsid w:val="00473346"/>
    <w:rsid w:val="00475050"/>
    <w:rsid w:val="004755A2"/>
    <w:rsid w:val="00475F55"/>
    <w:rsid w:val="00476168"/>
    <w:rsid w:val="00476284"/>
    <w:rsid w:val="0047758F"/>
    <w:rsid w:val="0048084F"/>
    <w:rsid w:val="004810BD"/>
    <w:rsid w:val="0048175E"/>
    <w:rsid w:val="00481BF8"/>
    <w:rsid w:val="004820FE"/>
    <w:rsid w:val="00482868"/>
    <w:rsid w:val="00483B44"/>
    <w:rsid w:val="00483CA9"/>
    <w:rsid w:val="004850B9"/>
    <w:rsid w:val="004851EA"/>
    <w:rsid w:val="0048525B"/>
    <w:rsid w:val="00485A51"/>
    <w:rsid w:val="00485CCD"/>
    <w:rsid w:val="00485DB5"/>
    <w:rsid w:val="004860C5"/>
    <w:rsid w:val="00486600"/>
    <w:rsid w:val="00486D2B"/>
    <w:rsid w:val="00490055"/>
    <w:rsid w:val="004901FF"/>
    <w:rsid w:val="00490D60"/>
    <w:rsid w:val="00491130"/>
    <w:rsid w:val="00492AF3"/>
    <w:rsid w:val="00493120"/>
    <w:rsid w:val="00494608"/>
    <w:rsid w:val="004949C7"/>
    <w:rsid w:val="00494FDC"/>
    <w:rsid w:val="004A0489"/>
    <w:rsid w:val="004A0C88"/>
    <w:rsid w:val="004A13C2"/>
    <w:rsid w:val="004A161B"/>
    <w:rsid w:val="004A20B5"/>
    <w:rsid w:val="004A4106"/>
    <w:rsid w:val="004A4146"/>
    <w:rsid w:val="004A47DB"/>
    <w:rsid w:val="004A4F6C"/>
    <w:rsid w:val="004A5AAE"/>
    <w:rsid w:val="004A6AB7"/>
    <w:rsid w:val="004A706B"/>
    <w:rsid w:val="004A7284"/>
    <w:rsid w:val="004A7E1A"/>
    <w:rsid w:val="004B005E"/>
    <w:rsid w:val="004B0073"/>
    <w:rsid w:val="004B1541"/>
    <w:rsid w:val="004B1665"/>
    <w:rsid w:val="004B2226"/>
    <w:rsid w:val="004B240E"/>
    <w:rsid w:val="004B2976"/>
    <w:rsid w:val="004B29F4"/>
    <w:rsid w:val="004B2C67"/>
    <w:rsid w:val="004B36B9"/>
    <w:rsid w:val="004B40D5"/>
    <w:rsid w:val="004B4C27"/>
    <w:rsid w:val="004B4E08"/>
    <w:rsid w:val="004B6407"/>
    <w:rsid w:val="004B67F7"/>
    <w:rsid w:val="004B6923"/>
    <w:rsid w:val="004B6E03"/>
    <w:rsid w:val="004B7240"/>
    <w:rsid w:val="004B7495"/>
    <w:rsid w:val="004B780F"/>
    <w:rsid w:val="004B7B56"/>
    <w:rsid w:val="004B7EE9"/>
    <w:rsid w:val="004C011B"/>
    <w:rsid w:val="004C098E"/>
    <w:rsid w:val="004C0A1A"/>
    <w:rsid w:val="004C160C"/>
    <w:rsid w:val="004C20CF"/>
    <w:rsid w:val="004C20EF"/>
    <w:rsid w:val="004C27B1"/>
    <w:rsid w:val="004C299C"/>
    <w:rsid w:val="004C2E2E"/>
    <w:rsid w:val="004C3080"/>
    <w:rsid w:val="004C38A9"/>
    <w:rsid w:val="004C3F70"/>
    <w:rsid w:val="004C4D54"/>
    <w:rsid w:val="004C7023"/>
    <w:rsid w:val="004C7513"/>
    <w:rsid w:val="004D02AC"/>
    <w:rsid w:val="004D0383"/>
    <w:rsid w:val="004D03BE"/>
    <w:rsid w:val="004D0421"/>
    <w:rsid w:val="004D0CA9"/>
    <w:rsid w:val="004D1B9F"/>
    <w:rsid w:val="004D1F3F"/>
    <w:rsid w:val="004D2C6F"/>
    <w:rsid w:val="004D333E"/>
    <w:rsid w:val="004D3801"/>
    <w:rsid w:val="004D3A72"/>
    <w:rsid w:val="004D3EE2"/>
    <w:rsid w:val="004D4624"/>
    <w:rsid w:val="004D4CF5"/>
    <w:rsid w:val="004D5324"/>
    <w:rsid w:val="004D5BBA"/>
    <w:rsid w:val="004D5F1A"/>
    <w:rsid w:val="004D600D"/>
    <w:rsid w:val="004D6540"/>
    <w:rsid w:val="004D66E9"/>
    <w:rsid w:val="004D6D15"/>
    <w:rsid w:val="004D77FC"/>
    <w:rsid w:val="004E0E64"/>
    <w:rsid w:val="004E14EB"/>
    <w:rsid w:val="004E17EE"/>
    <w:rsid w:val="004E1C2A"/>
    <w:rsid w:val="004E265D"/>
    <w:rsid w:val="004E2ACB"/>
    <w:rsid w:val="004E38B0"/>
    <w:rsid w:val="004E3C28"/>
    <w:rsid w:val="004E4332"/>
    <w:rsid w:val="004E4E0B"/>
    <w:rsid w:val="004E5594"/>
    <w:rsid w:val="004E5D50"/>
    <w:rsid w:val="004E6306"/>
    <w:rsid w:val="004E6856"/>
    <w:rsid w:val="004E6F3E"/>
    <w:rsid w:val="004E6FB4"/>
    <w:rsid w:val="004F0977"/>
    <w:rsid w:val="004F1408"/>
    <w:rsid w:val="004F15ED"/>
    <w:rsid w:val="004F163D"/>
    <w:rsid w:val="004F20F9"/>
    <w:rsid w:val="004F4585"/>
    <w:rsid w:val="004F4DF3"/>
    <w:rsid w:val="004F4E1D"/>
    <w:rsid w:val="004F51FE"/>
    <w:rsid w:val="004F5EDC"/>
    <w:rsid w:val="004F616E"/>
    <w:rsid w:val="004F6257"/>
    <w:rsid w:val="004F6A25"/>
    <w:rsid w:val="004F6AB0"/>
    <w:rsid w:val="004F6B4D"/>
    <w:rsid w:val="004F6F40"/>
    <w:rsid w:val="004F7207"/>
    <w:rsid w:val="005000BD"/>
    <w:rsid w:val="005000DD"/>
    <w:rsid w:val="00500421"/>
    <w:rsid w:val="00501696"/>
    <w:rsid w:val="00501E82"/>
    <w:rsid w:val="00503948"/>
    <w:rsid w:val="00503B09"/>
    <w:rsid w:val="00504F5C"/>
    <w:rsid w:val="00505262"/>
    <w:rsid w:val="0050597B"/>
    <w:rsid w:val="00506DF8"/>
    <w:rsid w:val="00507451"/>
    <w:rsid w:val="005074D0"/>
    <w:rsid w:val="00510A17"/>
    <w:rsid w:val="005118B2"/>
    <w:rsid w:val="00511F4D"/>
    <w:rsid w:val="00512467"/>
    <w:rsid w:val="00514540"/>
    <w:rsid w:val="00514D6B"/>
    <w:rsid w:val="00514DCD"/>
    <w:rsid w:val="00515324"/>
    <w:rsid w:val="0051574E"/>
    <w:rsid w:val="00516CB0"/>
    <w:rsid w:val="0051725F"/>
    <w:rsid w:val="00520095"/>
    <w:rsid w:val="00520645"/>
    <w:rsid w:val="0052168D"/>
    <w:rsid w:val="00521B55"/>
    <w:rsid w:val="00521E56"/>
    <w:rsid w:val="00522B95"/>
    <w:rsid w:val="00522BB9"/>
    <w:rsid w:val="0052396A"/>
    <w:rsid w:val="005246F1"/>
    <w:rsid w:val="00525034"/>
    <w:rsid w:val="00525672"/>
    <w:rsid w:val="00525C78"/>
    <w:rsid w:val="00526E18"/>
    <w:rsid w:val="00526E39"/>
    <w:rsid w:val="0052734E"/>
    <w:rsid w:val="00527689"/>
    <w:rsid w:val="0052782C"/>
    <w:rsid w:val="00527A41"/>
    <w:rsid w:val="00530196"/>
    <w:rsid w:val="00530B1F"/>
    <w:rsid w:val="00530BD7"/>
    <w:rsid w:val="00530E46"/>
    <w:rsid w:val="0053153E"/>
    <w:rsid w:val="005324EF"/>
    <w:rsid w:val="0053286B"/>
    <w:rsid w:val="00533EAF"/>
    <w:rsid w:val="0053487D"/>
    <w:rsid w:val="00535172"/>
    <w:rsid w:val="00535B19"/>
    <w:rsid w:val="00536156"/>
    <w:rsid w:val="00536369"/>
    <w:rsid w:val="005363A7"/>
    <w:rsid w:val="0053681A"/>
    <w:rsid w:val="00537DF1"/>
    <w:rsid w:val="005400FF"/>
    <w:rsid w:val="00540E99"/>
    <w:rsid w:val="00541130"/>
    <w:rsid w:val="00541D71"/>
    <w:rsid w:val="00541FD7"/>
    <w:rsid w:val="00542EC4"/>
    <w:rsid w:val="00543CDB"/>
    <w:rsid w:val="005447BE"/>
    <w:rsid w:val="00546293"/>
    <w:rsid w:val="00546A8B"/>
    <w:rsid w:val="00546D5E"/>
    <w:rsid w:val="00546F02"/>
    <w:rsid w:val="00547051"/>
    <w:rsid w:val="0054770B"/>
    <w:rsid w:val="00550723"/>
    <w:rsid w:val="00550A2C"/>
    <w:rsid w:val="00551073"/>
    <w:rsid w:val="00551DA4"/>
    <w:rsid w:val="0055213A"/>
    <w:rsid w:val="00553F54"/>
    <w:rsid w:val="00554355"/>
    <w:rsid w:val="00554956"/>
    <w:rsid w:val="00556F06"/>
    <w:rsid w:val="00557450"/>
    <w:rsid w:val="005574FE"/>
    <w:rsid w:val="0055751A"/>
    <w:rsid w:val="00557BE6"/>
    <w:rsid w:val="005600BC"/>
    <w:rsid w:val="00563104"/>
    <w:rsid w:val="005638F3"/>
    <w:rsid w:val="005646C1"/>
    <w:rsid w:val="005646CC"/>
    <w:rsid w:val="0056493D"/>
    <w:rsid w:val="005652E4"/>
    <w:rsid w:val="00565730"/>
    <w:rsid w:val="00565E74"/>
    <w:rsid w:val="00566671"/>
    <w:rsid w:val="005669E3"/>
    <w:rsid w:val="00566A97"/>
    <w:rsid w:val="00566F6B"/>
    <w:rsid w:val="005674D9"/>
    <w:rsid w:val="00567B22"/>
    <w:rsid w:val="00567BA9"/>
    <w:rsid w:val="0057134C"/>
    <w:rsid w:val="0057331C"/>
    <w:rsid w:val="00573328"/>
    <w:rsid w:val="00573F07"/>
    <w:rsid w:val="0057478F"/>
    <w:rsid w:val="005747FF"/>
    <w:rsid w:val="0057597B"/>
    <w:rsid w:val="00575B0C"/>
    <w:rsid w:val="00576415"/>
    <w:rsid w:val="005771F2"/>
    <w:rsid w:val="00580D0F"/>
    <w:rsid w:val="00581AAA"/>
    <w:rsid w:val="00581F3D"/>
    <w:rsid w:val="005824C0"/>
    <w:rsid w:val="00582560"/>
    <w:rsid w:val="00582766"/>
    <w:rsid w:val="00582FD7"/>
    <w:rsid w:val="005832ED"/>
    <w:rsid w:val="00583524"/>
    <w:rsid w:val="005835A2"/>
    <w:rsid w:val="00583853"/>
    <w:rsid w:val="005842BF"/>
    <w:rsid w:val="005843E5"/>
    <w:rsid w:val="00584B21"/>
    <w:rsid w:val="005857A8"/>
    <w:rsid w:val="00586A40"/>
    <w:rsid w:val="0058713B"/>
    <w:rsid w:val="005876D2"/>
    <w:rsid w:val="00590371"/>
    <w:rsid w:val="0059054C"/>
    <w:rsid w:val="0059056C"/>
    <w:rsid w:val="0059130B"/>
    <w:rsid w:val="00592B7A"/>
    <w:rsid w:val="00593845"/>
    <w:rsid w:val="00593DF0"/>
    <w:rsid w:val="00593F04"/>
    <w:rsid w:val="00594705"/>
    <w:rsid w:val="00594DD8"/>
    <w:rsid w:val="00594E8D"/>
    <w:rsid w:val="005960AD"/>
    <w:rsid w:val="005961E5"/>
    <w:rsid w:val="00596689"/>
    <w:rsid w:val="005A0CA6"/>
    <w:rsid w:val="005A0CD3"/>
    <w:rsid w:val="005A16FB"/>
    <w:rsid w:val="005A1A68"/>
    <w:rsid w:val="005A1D50"/>
    <w:rsid w:val="005A23C6"/>
    <w:rsid w:val="005A2985"/>
    <w:rsid w:val="005A2A5A"/>
    <w:rsid w:val="005A3076"/>
    <w:rsid w:val="005A39FC"/>
    <w:rsid w:val="005A3B66"/>
    <w:rsid w:val="005A42E3"/>
    <w:rsid w:val="005A4DAE"/>
    <w:rsid w:val="005A5F04"/>
    <w:rsid w:val="005A66C7"/>
    <w:rsid w:val="005A6B94"/>
    <w:rsid w:val="005A6DC2"/>
    <w:rsid w:val="005A74A0"/>
    <w:rsid w:val="005B0870"/>
    <w:rsid w:val="005B0B1A"/>
    <w:rsid w:val="005B1451"/>
    <w:rsid w:val="005B1762"/>
    <w:rsid w:val="005B1CC8"/>
    <w:rsid w:val="005B2BF2"/>
    <w:rsid w:val="005B42E8"/>
    <w:rsid w:val="005B44EB"/>
    <w:rsid w:val="005B4B88"/>
    <w:rsid w:val="005B5380"/>
    <w:rsid w:val="005B5605"/>
    <w:rsid w:val="005B57ED"/>
    <w:rsid w:val="005B5D60"/>
    <w:rsid w:val="005B5D95"/>
    <w:rsid w:val="005B5D9E"/>
    <w:rsid w:val="005B5E31"/>
    <w:rsid w:val="005B64AE"/>
    <w:rsid w:val="005B64E9"/>
    <w:rsid w:val="005B6552"/>
    <w:rsid w:val="005B6818"/>
    <w:rsid w:val="005B6E3D"/>
    <w:rsid w:val="005B7298"/>
    <w:rsid w:val="005C03A7"/>
    <w:rsid w:val="005C0424"/>
    <w:rsid w:val="005C1BFC"/>
    <w:rsid w:val="005C3869"/>
    <w:rsid w:val="005C4ADE"/>
    <w:rsid w:val="005C559D"/>
    <w:rsid w:val="005C6E52"/>
    <w:rsid w:val="005C7B55"/>
    <w:rsid w:val="005C7DF1"/>
    <w:rsid w:val="005D0175"/>
    <w:rsid w:val="005D10B6"/>
    <w:rsid w:val="005D1CC4"/>
    <w:rsid w:val="005D2D62"/>
    <w:rsid w:val="005D32BA"/>
    <w:rsid w:val="005D580D"/>
    <w:rsid w:val="005D5A78"/>
    <w:rsid w:val="005D5DB0"/>
    <w:rsid w:val="005D75C8"/>
    <w:rsid w:val="005D7A00"/>
    <w:rsid w:val="005D7C5C"/>
    <w:rsid w:val="005E0B20"/>
    <w:rsid w:val="005E0B43"/>
    <w:rsid w:val="005E140C"/>
    <w:rsid w:val="005E1533"/>
    <w:rsid w:val="005E15BA"/>
    <w:rsid w:val="005E1A0D"/>
    <w:rsid w:val="005E1B1F"/>
    <w:rsid w:val="005E22C8"/>
    <w:rsid w:val="005E44DC"/>
    <w:rsid w:val="005E4742"/>
    <w:rsid w:val="005E5225"/>
    <w:rsid w:val="005E5D4F"/>
    <w:rsid w:val="005E5E91"/>
    <w:rsid w:val="005E6829"/>
    <w:rsid w:val="005E6B23"/>
    <w:rsid w:val="005E7125"/>
    <w:rsid w:val="005E7697"/>
    <w:rsid w:val="005E77B5"/>
    <w:rsid w:val="005E7E08"/>
    <w:rsid w:val="005F0B0F"/>
    <w:rsid w:val="005F10D4"/>
    <w:rsid w:val="005F1650"/>
    <w:rsid w:val="005F1774"/>
    <w:rsid w:val="005F1819"/>
    <w:rsid w:val="005F183B"/>
    <w:rsid w:val="005F1952"/>
    <w:rsid w:val="005F1EDD"/>
    <w:rsid w:val="005F26E8"/>
    <w:rsid w:val="005F275A"/>
    <w:rsid w:val="005F2E08"/>
    <w:rsid w:val="005F35C5"/>
    <w:rsid w:val="005F3F3E"/>
    <w:rsid w:val="005F4B64"/>
    <w:rsid w:val="005F4D54"/>
    <w:rsid w:val="005F7834"/>
    <w:rsid w:val="005F78DD"/>
    <w:rsid w:val="005F7A4D"/>
    <w:rsid w:val="00600BFB"/>
    <w:rsid w:val="006019F0"/>
    <w:rsid w:val="00601B68"/>
    <w:rsid w:val="006026BA"/>
    <w:rsid w:val="00602C2B"/>
    <w:rsid w:val="00602CDC"/>
    <w:rsid w:val="0060359B"/>
    <w:rsid w:val="00603F69"/>
    <w:rsid w:val="006040DA"/>
    <w:rsid w:val="006047BD"/>
    <w:rsid w:val="00605676"/>
    <w:rsid w:val="00607675"/>
    <w:rsid w:val="00610398"/>
    <w:rsid w:val="00610F53"/>
    <w:rsid w:val="00611600"/>
    <w:rsid w:val="00611CE1"/>
    <w:rsid w:val="00612144"/>
    <w:rsid w:val="00612E3F"/>
    <w:rsid w:val="00613208"/>
    <w:rsid w:val="006143D7"/>
    <w:rsid w:val="00616767"/>
    <w:rsid w:val="0061698B"/>
    <w:rsid w:val="00616F61"/>
    <w:rsid w:val="00620917"/>
    <w:rsid w:val="00620AC6"/>
    <w:rsid w:val="0062163D"/>
    <w:rsid w:val="00621BCB"/>
    <w:rsid w:val="00622D61"/>
    <w:rsid w:val="00623931"/>
    <w:rsid w:val="00623A9E"/>
    <w:rsid w:val="00624A20"/>
    <w:rsid w:val="00624C9B"/>
    <w:rsid w:val="006251EB"/>
    <w:rsid w:val="0062541D"/>
    <w:rsid w:val="006257FE"/>
    <w:rsid w:val="00625AC7"/>
    <w:rsid w:val="00627B4B"/>
    <w:rsid w:val="00630BB3"/>
    <w:rsid w:val="00632182"/>
    <w:rsid w:val="006335DF"/>
    <w:rsid w:val="0063367C"/>
    <w:rsid w:val="00633A4A"/>
    <w:rsid w:val="00634717"/>
    <w:rsid w:val="0063670E"/>
    <w:rsid w:val="00637181"/>
    <w:rsid w:val="00637AF8"/>
    <w:rsid w:val="00637CA7"/>
    <w:rsid w:val="006412BE"/>
    <w:rsid w:val="0064144D"/>
    <w:rsid w:val="00641609"/>
    <w:rsid w:val="0064160E"/>
    <w:rsid w:val="00642389"/>
    <w:rsid w:val="00642523"/>
    <w:rsid w:val="006439ED"/>
    <w:rsid w:val="0064405D"/>
    <w:rsid w:val="00644306"/>
    <w:rsid w:val="00644E8A"/>
    <w:rsid w:val="00644EAB"/>
    <w:rsid w:val="006450E2"/>
    <w:rsid w:val="006453D8"/>
    <w:rsid w:val="006457A5"/>
    <w:rsid w:val="00645B6D"/>
    <w:rsid w:val="006461A6"/>
    <w:rsid w:val="006463A3"/>
    <w:rsid w:val="00646E8F"/>
    <w:rsid w:val="00650377"/>
    <w:rsid w:val="00650503"/>
    <w:rsid w:val="00650DA6"/>
    <w:rsid w:val="0065106A"/>
    <w:rsid w:val="0065185A"/>
    <w:rsid w:val="00651A1C"/>
    <w:rsid w:val="00651C0D"/>
    <w:rsid w:val="00651E73"/>
    <w:rsid w:val="006522EF"/>
    <w:rsid w:val="006522FD"/>
    <w:rsid w:val="00652800"/>
    <w:rsid w:val="00653AB0"/>
    <w:rsid w:val="00653C5D"/>
    <w:rsid w:val="006544A7"/>
    <w:rsid w:val="006552BE"/>
    <w:rsid w:val="00656198"/>
    <w:rsid w:val="00660C92"/>
    <w:rsid w:val="0066116F"/>
    <w:rsid w:val="00661413"/>
    <w:rsid w:val="006618E3"/>
    <w:rsid w:val="00661C04"/>
    <w:rsid w:val="00661D06"/>
    <w:rsid w:val="00661EB6"/>
    <w:rsid w:val="00662C61"/>
    <w:rsid w:val="006638B4"/>
    <w:rsid w:val="0066400D"/>
    <w:rsid w:val="006641B3"/>
    <w:rsid w:val="006644C4"/>
    <w:rsid w:val="00664E9B"/>
    <w:rsid w:val="00665356"/>
    <w:rsid w:val="00665F1A"/>
    <w:rsid w:val="00666119"/>
    <w:rsid w:val="0066665B"/>
    <w:rsid w:val="0067022F"/>
    <w:rsid w:val="00670EE3"/>
    <w:rsid w:val="006712CC"/>
    <w:rsid w:val="006714C5"/>
    <w:rsid w:val="00671735"/>
    <w:rsid w:val="006719E3"/>
    <w:rsid w:val="00672677"/>
    <w:rsid w:val="00672902"/>
    <w:rsid w:val="00673149"/>
    <w:rsid w:val="0067331F"/>
    <w:rsid w:val="00673A8B"/>
    <w:rsid w:val="00673BC0"/>
    <w:rsid w:val="006741C9"/>
    <w:rsid w:val="006742E8"/>
    <w:rsid w:val="0067482E"/>
    <w:rsid w:val="00675260"/>
    <w:rsid w:val="006755D9"/>
    <w:rsid w:val="006761F3"/>
    <w:rsid w:val="00676A3C"/>
    <w:rsid w:val="00676FEF"/>
    <w:rsid w:val="00677C45"/>
    <w:rsid w:val="00677DDB"/>
    <w:rsid w:val="00677E5F"/>
    <w:rsid w:val="00677EF0"/>
    <w:rsid w:val="006805E9"/>
    <w:rsid w:val="00680D5E"/>
    <w:rsid w:val="00681048"/>
    <w:rsid w:val="006814BF"/>
    <w:rsid w:val="00681DCF"/>
    <w:rsid w:val="00681F32"/>
    <w:rsid w:val="0068227D"/>
    <w:rsid w:val="006826B1"/>
    <w:rsid w:val="00683AEC"/>
    <w:rsid w:val="00684672"/>
    <w:rsid w:val="00684714"/>
    <w:rsid w:val="0068481E"/>
    <w:rsid w:val="00685384"/>
    <w:rsid w:val="006856F4"/>
    <w:rsid w:val="0068666F"/>
    <w:rsid w:val="00686CE1"/>
    <w:rsid w:val="0068780A"/>
    <w:rsid w:val="00687D45"/>
    <w:rsid w:val="00690267"/>
    <w:rsid w:val="006905F9"/>
    <w:rsid w:val="006906E7"/>
    <w:rsid w:val="0069159A"/>
    <w:rsid w:val="0069265E"/>
    <w:rsid w:val="0069286D"/>
    <w:rsid w:val="006931D4"/>
    <w:rsid w:val="00693328"/>
    <w:rsid w:val="0069442E"/>
    <w:rsid w:val="00694485"/>
    <w:rsid w:val="00694E70"/>
    <w:rsid w:val="006954D4"/>
    <w:rsid w:val="0069598B"/>
    <w:rsid w:val="00695AF0"/>
    <w:rsid w:val="006966AA"/>
    <w:rsid w:val="00696F0C"/>
    <w:rsid w:val="0069757D"/>
    <w:rsid w:val="00697EF2"/>
    <w:rsid w:val="006A1A8E"/>
    <w:rsid w:val="006A1C75"/>
    <w:rsid w:val="006A1CF6"/>
    <w:rsid w:val="006A209C"/>
    <w:rsid w:val="006A2D9E"/>
    <w:rsid w:val="006A30BC"/>
    <w:rsid w:val="006A36DB"/>
    <w:rsid w:val="006A3EF2"/>
    <w:rsid w:val="006A44D0"/>
    <w:rsid w:val="006A48C1"/>
    <w:rsid w:val="006A4A1B"/>
    <w:rsid w:val="006A4C3B"/>
    <w:rsid w:val="006A510D"/>
    <w:rsid w:val="006A51A4"/>
    <w:rsid w:val="006A57F3"/>
    <w:rsid w:val="006B0291"/>
    <w:rsid w:val="006B06B2"/>
    <w:rsid w:val="006B1885"/>
    <w:rsid w:val="006B18DF"/>
    <w:rsid w:val="006B1FE6"/>
    <w:rsid w:val="006B1FFA"/>
    <w:rsid w:val="006B20FA"/>
    <w:rsid w:val="006B2C12"/>
    <w:rsid w:val="006B3112"/>
    <w:rsid w:val="006B3564"/>
    <w:rsid w:val="006B37E6"/>
    <w:rsid w:val="006B3A71"/>
    <w:rsid w:val="006B3D8F"/>
    <w:rsid w:val="006B42E3"/>
    <w:rsid w:val="006B44E9"/>
    <w:rsid w:val="006B533F"/>
    <w:rsid w:val="006B73E5"/>
    <w:rsid w:val="006B7B2A"/>
    <w:rsid w:val="006C00A3"/>
    <w:rsid w:val="006C10FC"/>
    <w:rsid w:val="006C1752"/>
    <w:rsid w:val="006C34DD"/>
    <w:rsid w:val="006C46B9"/>
    <w:rsid w:val="006C48AD"/>
    <w:rsid w:val="006C4B47"/>
    <w:rsid w:val="006C4FEE"/>
    <w:rsid w:val="006C615D"/>
    <w:rsid w:val="006C7AB5"/>
    <w:rsid w:val="006D062E"/>
    <w:rsid w:val="006D0817"/>
    <w:rsid w:val="006D0996"/>
    <w:rsid w:val="006D12D8"/>
    <w:rsid w:val="006D2405"/>
    <w:rsid w:val="006D3A0E"/>
    <w:rsid w:val="006D3F44"/>
    <w:rsid w:val="006D4A39"/>
    <w:rsid w:val="006D53A4"/>
    <w:rsid w:val="006D64BD"/>
    <w:rsid w:val="006D6748"/>
    <w:rsid w:val="006D6E7A"/>
    <w:rsid w:val="006E08A7"/>
    <w:rsid w:val="006E08C4"/>
    <w:rsid w:val="006E091B"/>
    <w:rsid w:val="006E168F"/>
    <w:rsid w:val="006E17DD"/>
    <w:rsid w:val="006E2552"/>
    <w:rsid w:val="006E2664"/>
    <w:rsid w:val="006E3867"/>
    <w:rsid w:val="006E3A04"/>
    <w:rsid w:val="006E42C8"/>
    <w:rsid w:val="006E4800"/>
    <w:rsid w:val="006E560F"/>
    <w:rsid w:val="006E5B90"/>
    <w:rsid w:val="006E60D3"/>
    <w:rsid w:val="006E6C4A"/>
    <w:rsid w:val="006E79B6"/>
    <w:rsid w:val="006F054E"/>
    <w:rsid w:val="006F1388"/>
    <w:rsid w:val="006F15D8"/>
    <w:rsid w:val="006F1B19"/>
    <w:rsid w:val="006F2B72"/>
    <w:rsid w:val="006F2DC9"/>
    <w:rsid w:val="006F2DD0"/>
    <w:rsid w:val="006F3613"/>
    <w:rsid w:val="006F3839"/>
    <w:rsid w:val="006F42B1"/>
    <w:rsid w:val="006F4503"/>
    <w:rsid w:val="006F4BFA"/>
    <w:rsid w:val="006F4DA4"/>
    <w:rsid w:val="006F584E"/>
    <w:rsid w:val="006F5E26"/>
    <w:rsid w:val="006F5E31"/>
    <w:rsid w:val="006F6939"/>
    <w:rsid w:val="006F7471"/>
    <w:rsid w:val="006F7EB8"/>
    <w:rsid w:val="00700048"/>
    <w:rsid w:val="00700346"/>
    <w:rsid w:val="007003F7"/>
    <w:rsid w:val="0070190E"/>
    <w:rsid w:val="00701DAC"/>
    <w:rsid w:val="00701FAC"/>
    <w:rsid w:val="00703178"/>
    <w:rsid w:val="00703206"/>
    <w:rsid w:val="00704694"/>
    <w:rsid w:val="0070547F"/>
    <w:rsid w:val="007058CD"/>
    <w:rsid w:val="00705D75"/>
    <w:rsid w:val="00706293"/>
    <w:rsid w:val="00707013"/>
    <w:rsid w:val="0070723B"/>
    <w:rsid w:val="007102A4"/>
    <w:rsid w:val="00710842"/>
    <w:rsid w:val="00711703"/>
    <w:rsid w:val="00711992"/>
    <w:rsid w:val="00712208"/>
    <w:rsid w:val="007124A7"/>
    <w:rsid w:val="00712DA7"/>
    <w:rsid w:val="007139CE"/>
    <w:rsid w:val="00714956"/>
    <w:rsid w:val="00715EE9"/>
    <w:rsid w:val="00715F89"/>
    <w:rsid w:val="007164FF"/>
    <w:rsid w:val="0071672E"/>
    <w:rsid w:val="00716FB7"/>
    <w:rsid w:val="007172C0"/>
    <w:rsid w:val="00717C66"/>
    <w:rsid w:val="00720C67"/>
    <w:rsid w:val="0072144B"/>
    <w:rsid w:val="00722D6B"/>
    <w:rsid w:val="0072360C"/>
    <w:rsid w:val="00723956"/>
    <w:rsid w:val="00724203"/>
    <w:rsid w:val="00725818"/>
    <w:rsid w:val="00725C3B"/>
    <w:rsid w:val="00725D14"/>
    <w:rsid w:val="00725D31"/>
    <w:rsid w:val="007266FB"/>
    <w:rsid w:val="007273DD"/>
    <w:rsid w:val="007316D0"/>
    <w:rsid w:val="007318EF"/>
    <w:rsid w:val="0073212B"/>
    <w:rsid w:val="0073356E"/>
    <w:rsid w:val="0073364D"/>
    <w:rsid w:val="00733D6A"/>
    <w:rsid w:val="00733F28"/>
    <w:rsid w:val="00734034"/>
    <w:rsid w:val="00734065"/>
    <w:rsid w:val="00734894"/>
    <w:rsid w:val="00735327"/>
    <w:rsid w:val="00735451"/>
    <w:rsid w:val="00735F5A"/>
    <w:rsid w:val="0073637A"/>
    <w:rsid w:val="00736F68"/>
    <w:rsid w:val="007404E2"/>
    <w:rsid w:val="00740573"/>
    <w:rsid w:val="00741479"/>
    <w:rsid w:val="007414DA"/>
    <w:rsid w:val="00741ACA"/>
    <w:rsid w:val="00743EA4"/>
    <w:rsid w:val="007448D2"/>
    <w:rsid w:val="00744A73"/>
    <w:rsid w:val="00744DB8"/>
    <w:rsid w:val="00745A31"/>
    <w:rsid w:val="00745AD0"/>
    <w:rsid w:val="00745C28"/>
    <w:rsid w:val="00745ED1"/>
    <w:rsid w:val="007460FF"/>
    <w:rsid w:val="007474D4"/>
    <w:rsid w:val="007508D7"/>
    <w:rsid w:val="0075249C"/>
    <w:rsid w:val="0075322D"/>
    <w:rsid w:val="00753D56"/>
    <w:rsid w:val="007560E3"/>
    <w:rsid w:val="007564AE"/>
    <w:rsid w:val="00756F7F"/>
    <w:rsid w:val="00757591"/>
    <w:rsid w:val="00757633"/>
    <w:rsid w:val="007578A9"/>
    <w:rsid w:val="00757A59"/>
    <w:rsid w:val="00757DD5"/>
    <w:rsid w:val="007601F1"/>
    <w:rsid w:val="007617A7"/>
    <w:rsid w:val="00762125"/>
    <w:rsid w:val="00762597"/>
    <w:rsid w:val="00762E5C"/>
    <w:rsid w:val="007635C3"/>
    <w:rsid w:val="00765E06"/>
    <w:rsid w:val="00765F79"/>
    <w:rsid w:val="00766A1D"/>
    <w:rsid w:val="00766BC2"/>
    <w:rsid w:val="007670A9"/>
    <w:rsid w:val="00767652"/>
    <w:rsid w:val="007676DB"/>
    <w:rsid w:val="00767823"/>
    <w:rsid w:val="00767CEA"/>
    <w:rsid w:val="007700C4"/>
    <w:rsid w:val="00770223"/>
    <w:rsid w:val="007706FF"/>
    <w:rsid w:val="00770891"/>
    <w:rsid w:val="00770C61"/>
    <w:rsid w:val="00772BA3"/>
    <w:rsid w:val="007730A2"/>
    <w:rsid w:val="00773342"/>
    <w:rsid w:val="00773665"/>
    <w:rsid w:val="00773ED4"/>
    <w:rsid w:val="00774B7B"/>
    <w:rsid w:val="00776262"/>
    <w:rsid w:val="007763FE"/>
    <w:rsid w:val="00776998"/>
    <w:rsid w:val="007769A4"/>
    <w:rsid w:val="00776AC3"/>
    <w:rsid w:val="00777558"/>
    <w:rsid w:val="007776A2"/>
    <w:rsid w:val="007777E4"/>
    <w:rsid w:val="00777849"/>
    <w:rsid w:val="00780A99"/>
    <w:rsid w:val="00781C4F"/>
    <w:rsid w:val="00782487"/>
    <w:rsid w:val="00782A2E"/>
    <w:rsid w:val="00782B11"/>
    <w:rsid w:val="007836C0"/>
    <w:rsid w:val="00783830"/>
    <w:rsid w:val="00783D18"/>
    <w:rsid w:val="00783F8F"/>
    <w:rsid w:val="00785679"/>
    <w:rsid w:val="00785BE0"/>
    <w:rsid w:val="00785EAD"/>
    <w:rsid w:val="0078667E"/>
    <w:rsid w:val="00786787"/>
    <w:rsid w:val="00790753"/>
    <w:rsid w:val="0079158B"/>
    <w:rsid w:val="007919C8"/>
    <w:rsid w:val="007919DC"/>
    <w:rsid w:val="00791B72"/>
    <w:rsid w:val="00791C7F"/>
    <w:rsid w:val="007929E3"/>
    <w:rsid w:val="0079541E"/>
    <w:rsid w:val="00796256"/>
    <w:rsid w:val="00796888"/>
    <w:rsid w:val="007975C2"/>
    <w:rsid w:val="007A1326"/>
    <w:rsid w:val="007A1AA1"/>
    <w:rsid w:val="007A1CC3"/>
    <w:rsid w:val="007A282D"/>
    <w:rsid w:val="007A2B7B"/>
    <w:rsid w:val="007A3356"/>
    <w:rsid w:val="007A36F3"/>
    <w:rsid w:val="007A3B83"/>
    <w:rsid w:val="007A4501"/>
    <w:rsid w:val="007A4CEF"/>
    <w:rsid w:val="007A4E2F"/>
    <w:rsid w:val="007A55A8"/>
    <w:rsid w:val="007A7F01"/>
    <w:rsid w:val="007B0233"/>
    <w:rsid w:val="007B24C4"/>
    <w:rsid w:val="007B24EF"/>
    <w:rsid w:val="007B3413"/>
    <w:rsid w:val="007B372C"/>
    <w:rsid w:val="007B3ABD"/>
    <w:rsid w:val="007B3FE9"/>
    <w:rsid w:val="007B5091"/>
    <w:rsid w:val="007B50E4"/>
    <w:rsid w:val="007B5236"/>
    <w:rsid w:val="007B59C2"/>
    <w:rsid w:val="007B6955"/>
    <w:rsid w:val="007B69AA"/>
    <w:rsid w:val="007B6B2F"/>
    <w:rsid w:val="007B7100"/>
    <w:rsid w:val="007C057B"/>
    <w:rsid w:val="007C14A7"/>
    <w:rsid w:val="007C1661"/>
    <w:rsid w:val="007C16BF"/>
    <w:rsid w:val="007C1A9E"/>
    <w:rsid w:val="007C4567"/>
    <w:rsid w:val="007C54C1"/>
    <w:rsid w:val="007C5DC2"/>
    <w:rsid w:val="007C6E38"/>
    <w:rsid w:val="007C700E"/>
    <w:rsid w:val="007C7A60"/>
    <w:rsid w:val="007D111F"/>
    <w:rsid w:val="007D212E"/>
    <w:rsid w:val="007D458F"/>
    <w:rsid w:val="007D48A7"/>
    <w:rsid w:val="007D53FD"/>
    <w:rsid w:val="007D5655"/>
    <w:rsid w:val="007D581D"/>
    <w:rsid w:val="007D5A52"/>
    <w:rsid w:val="007D73C0"/>
    <w:rsid w:val="007D7CF5"/>
    <w:rsid w:val="007D7E58"/>
    <w:rsid w:val="007E12FE"/>
    <w:rsid w:val="007E2FE5"/>
    <w:rsid w:val="007E41AD"/>
    <w:rsid w:val="007E41E0"/>
    <w:rsid w:val="007E497E"/>
    <w:rsid w:val="007E51F4"/>
    <w:rsid w:val="007E5E9E"/>
    <w:rsid w:val="007E6100"/>
    <w:rsid w:val="007E6411"/>
    <w:rsid w:val="007E6799"/>
    <w:rsid w:val="007E7486"/>
    <w:rsid w:val="007E7851"/>
    <w:rsid w:val="007F1493"/>
    <w:rsid w:val="007F15BC"/>
    <w:rsid w:val="007F2EC2"/>
    <w:rsid w:val="007F3524"/>
    <w:rsid w:val="007F576D"/>
    <w:rsid w:val="007F60DB"/>
    <w:rsid w:val="007F637A"/>
    <w:rsid w:val="007F66A6"/>
    <w:rsid w:val="007F66F6"/>
    <w:rsid w:val="007F68BA"/>
    <w:rsid w:val="007F7371"/>
    <w:rsid w:val="007F76BF"/>
    <w:rsid w:val="008003CD"/>
    <w:rsid w:val="00800512"/>
    <w:rsid w:val="008008A0"/>
    <w:rsid w:val="00801331"/>
    <w:rsid w:val="00801687"/>
    <w:rsid w:val="008019EE"/>
    <w:rsid w:val="00802022"/>
    <w:rsid w:val="0080207C"/>
    <w:rsid w:val="008028A3"/>
    <w:rsid w:val="008054E0"/>
    <w:rsid w:val="008059C1"/>
    <w:rsid w:val="0080662F"/>
    <w:rsid w:val="0080682A"/>
    <w:rsid w:val="00806C91"/>
    <w:rsid w:val="0081065F"/>
    <w:rsid w:val="0081071A"/>
    <w:rsid w:val="00810E72"/>
    <w:rsid w:val="0081179B"/>
    <w:rsid w:val="00811C47"/>
    <w:rsid w:val="008128B5"/>
    <w:rsid w:val="00812DCB"/>
    <w:rsid w:val="00813FA5"/>
    <w:rsid w:val="00814092"/>
    <w:rsid w:val="0081523F"/>
    <w:rsid w:val="008160A5"/>
    <w:rsid w:val="00816151"/>
    <w:rsid w:val="00817268"/>
    <w:rsid w:val="0081728D"/>
    <w:rsid w:val="008203B7"/>
    <w:rsid w:val="00820BB7"/>
    <w:rsid w:val="008212BE"/>
    <w:rsid w:val="008218CF"/>
    <w:rsid w:val="0082216E"/>
    <w:rsid w:val="008245F2"/>
    <w:rsid w:val="008248E7"/>
    <w:rsid w:val="00824F02"/>
    <w:rsid w:val="00825595"/>
    <w:rsid w:val="00826BD1"/>
    <w:rsid w:val="00826C4F"/>
    <w:rsid w:val="00830277"/>
    <w:rsid w:val="00830A48"/>
    <w:rsid w:val="0083122D"/>
    <w:rsid w:val="008312A5"/>
    <w:rsid w:val="008315D1"/>
    <w:rsid w:val="00831C89"/>
    <w:rsid w:val="00832DA5"/>
    <w:rsid w:val="00832F4B"/>
    <w:rsid w:val="00833A2E"/>
    <w:rsid w:val="00833EDF"/>
    <w:rsid w:val="00834038"/>
    <w:rsid w:val="0083510B"/>
    <w:rsid w:val="008359AD"/>
    <w:rsid w:val="00835BAC"/>
    <w:rsid w:val="008377AF"/>
    <w:rsid w:val="008401D3"/>
    <w:rsid w:val="008404C4"/>
    <w:rsid w:val="0084056D"/>
    <w:rsid w:val="008407EE"/>
    <w:rsid w:val="00841080"/>
    <w:rsid w:val="008412F7"/>
    <w:rsid w:val="008414BB"/>
    <w:rsid w:val="00841B54"/>
    <w:rsid w:val="00841E53"/>
    <w:rsid w:val="008427F0"/>
    <w:rsid w:val="008434A7"/>
    <w:rsid w:val="00843ED1"/>
    <w:rsid w:val="00844ADC"/>
    <w:rsid w:val="008455DA"/>
    <w:rsid w:val="008458E9"/>
    <w:rsid w:val="00845FAF"/>
    <w:rsid w:val="00845FDA"/>
    <w:rsid w:val="0084631E"/>
    <w:rsid w:val="008467D0"/>
    <w:rsid w:val="008470D0"/>
    <w:rsid w:val="00847754"/>
    <w:rsid w:val="008505DC"/>
    <w:rsid w:val="008509F0"/>
    <w:rsid w:val="0085171C"/>
    <w:rsid w:val="00851875"/>
    <w:rsid w:val="00852357"/>
    <w:rsid w:val="00852B7B"/>
    <w:rsid w:val="00853456"/>
    <w:rsid w:val="0085448C"/>
    <w:rsid w:val="00855048"/>
    <w:rsid w:val="008556E6"/>
    <w:rsid w:val="008563D3"/>
    <w:rsid w:val="00856E64"/>
    <w:rsid w:val="00857D94"/>
    <w:rsid w:val="00860A52"/>
    <w:rsid w:val="00860BC1"/>
    <w:rsid w:val="0086147A"/>
    <w:rsid w:val="008615FB"/>
    <w:rsid w:val="00862960"/>
    <w:rsid w:val="00863164"/>
    <w:rsid w:val="00863532"/>
    <w:rsid w:val="008641E8"/>
    <w:rsid w:val="00864336"/>
    <w:rsid w:val="00865E17"/>
    <w:rsid w:val="00865EC3"/>
    <w:rsid w:val="00865F45"/>
    <w:rsid w:val="0086629C"/>
    <w:rsid w:val="00866415"/>
    <w:rsid w:val="0086672A"/>
    <w:rsid w:val="00866D18"/>
    <w:rsid w:val="00867469"/>
    <w:rsid w:val="00870838"/>
    <w:rsid w:val="00870A3D"/>
    <w:rsid w:val="00870B70"/>
    <w:rsid w:val="0087121E"/>
    <w:rsid w:val="00872CE6"/>
    <w:rsid w:val="008736AC"/>
    <w:rsid w:val="00873771"/>
    <w:rsid w:val="00873F66"/>
    <w:rsid w:val="00874C1F"/>
    <w:rsid w:val="0087504B"/>
    <w:rsid w:val="00876C17"/>
    <w:rsid w:val="008771BA"/>
    <w:rsid w:val="008772BB"/>
    <w:rsid w:val="008773F6"/>
    <w:rsid w:val="00880A08"/>
    <w:rsid w:val="008813A0"/>
    <w:rsid w:val="00881557"/>
    <w:rsid w:val="00881B53"/>
    <w:rsid w:val="00881F1A"/>
    <w:rsid w:val="008822F6"/>
    <w:rsid w:val="00882E98"/>
    <w:rsid w:val="00883242"/>
    <w:rsid w:val="00883A53"/>
    <w:rsid w:val="008844B8"/>
    <w:rsid w:val="0088526C"/>
    <w:rsid w:val="008857BC"/>
    <w:rsid w:val="00885C59"/>
    <w:rsid w:val="00885F34"/>
    <w:rsid w:val="008866D3"/>
    <w:rsid w:val="00887AB6"/>
    <w:rsid w:val="00890C47"/>
    <w:rsid w:val="00891493"/>
    <w:rsid w:val="008918D5"/>
    <w:rsid w:val="0089256F"/>
    <w:rsid w:val="00892667"/>
    <w:rsid w:val="00892EAC"/>
    <w:rsid w:val="0089368B"/>
    <w:rsid w:val="00893CDB"/>
    <w:rsid w:val="00893D12"/>
    <w:rsid w:val="008945CC"/>
    <w:rsid w:val="0089468F"/>
    <w:rsid w:val="00895063"/>
    <w:rsid w:val="00895105"/>
    <w:rsid w:val="00895316"/>
    <w:rsid w:val="00895861"/>
    <w:rsid w:val="00897B91"/>
    <w:rsid w:val="00897BE7"/>
    <w:rsid w:val="008A00A0"/>
    <w:rsid w:val="008A0836"/>
    <w:rsid w:val="008A08A9"/>
    <w:rsid w:val="008A1563"/>
    <w:rsid w:val="008A1693"/>
    <w:rsid w:val="008A16BE"/>
    <w:rsid w:val="008A21F0"/>
    <w:rsid w:val="008A5DE5"/>
    <w:rsid w:val="008A7F0C"/>
    <w:rsid w:val="008B10F1"/>
    <w:rsid w:val="008B17E8"/>
    <w:rsid w:val="008B1FDB"/>
    <w:rsid w:val="008B25A4"/>
    <w:rsid w:val="008B2A5B"/>
    <w:rsid w:val="008B2C32"/>
    <w:rsid w:val="008B2D1E"/>
    <w:rsid w:val="008B367A"/>
    <w:rsid w:val="008B3CAB"/>
    <w:rsid w:val="008B430F"/>
    <w:rsid w:val="008B44C9"/>
    <w:rsid w:val="008B4DA3"/>
    <w:rsid w:val="008B4FF4"/>
    <w:rsid w:val="008B5672"/>
    <w:rsid w:val="008B5866"/>
    <w:rsid w:val="008B5989"/>
    <w:rsid w:val="008B6135"/>
    <w:rsid w:val="008B62A0"/>
    <w:rsid w:val="008B6729"/>
    <w:rsid w:val="008B71D5"/>
    <w:rsid w:val="008B7286"/>
    <w:rsid w:val="008B73E3"/>
    <w:rsid w:val="008B7F83"/>
    <w:rsid w:val="008C085A"/>
    <w:rsid w:val="008C1A20"/>
    <w:rsid w:val="008C1C8D"/>
    <w:rsid w:val="008C1CC0"/>
    <w:rsid w:val="008C2FB5"/>
    <w:rsid w:val="008C302C"/>
    <w:rsid w:val="008C3432"/>
    <w:rsid w:val="008C42CD"/>
    <w:rsid w:val="008C474B"/>
    <w:rsid w:val="008C4CAB"/>
    <w:rsid w:val="008C60EB"/>
    <w:rsid w:val="008C6461"/>
    <w:rsid w:val="008C6A74"/>
    <w:rsid w:val="008C6BA4"/>
    <w:rsid w:val="008C6F82"/>
    <w:rsid w:val="008C7CBC"/>
    <w:rsid w:val="008C7E7B"/>
    <w:rsid w:val="008C7F96"/>
    <w:rsid w:val="008D0067"/>
    <w:rsid w:val="008D0262"/>
    <w:rsid w:val="008D0FC9"/>
    <w:rsid w:val="008D125E"/>
    <w:rsid w:val="008D2EDD"/>
    <w:rsid w:val="008D37D9"/>
    <w:rsid w:val="008D49ED"/>
    <w:rsid w:val="008D5308"/>
    <w:rsid w:val="008D55BF"/>
    <w:rsid w:val="008D61E0"/>
    <w:rsid w:val="008D6609"/>
    <w:rsid w:val="008D6722"/>
    <w:rsid w:val="008D6E1D"/>
    <w:rsid w:val="008D75BF"/>
    <w:rsid w:val="008D7AB2"/>
    <w:rsid w:val="008E0259"/>
    <w:rsid w:val="008E131D"/>
    <w:rsid w:val="008E1579"/>
    <w:rsid w:val="008E3B95"/>
    <w:rsid w:val="008E4045"/>
    <w:rsid w:val="008E43E0"/>
    <w:rsid w:val="008E4A0E"/>
    <w:rsid w:val="008E4E59"/>
    <w:rsid w:val="008E4EA1"/>
    <w:rsid w:val="008E55E9"/>
    <w:rsid w:val="008E5E71"/>
    <w:rsid w:val="008E7635"/>
    <w:rsid w:val="008F0115"/>
    <w:rsid w:val="008F0383"/>
    <w:rsid w:val="008F0DCB"/>
    <w:rsid w:val="008F1F6A"/>
    <w:rsid w:val="008F28E7"/>
    <w:rsid w:val="008F3EDF"/>
    <w:rsid w:val="008F56DB"/>
    <w:rsid w:val="009004F0"/>
    <w:rsid w:val="0090053B"/>
    <w:rsid w:val="00900E59"/>
    <w:rsid w:val="00900FCF"/>
    <w:rsid w:val="00901298"/>
    <w:rsid w:val="009019BB"/>
    <w:rsid w:val="0090233D"/>
    <w:rsid w:val="0090242A"/>
    <w:rsid w:val="00902919"/>
    <w:rsid w:val="0090315B"/>
    <w:rsid w:val="009033B0"/>
    <w:rsid w:val="00904350"/>
    <w:rsid w:val="00904838"/>
    <w:rsid w:val="0090491B"/>
    <w:rsid w:val="00904CA9"/>
    <w:rsid w:val="00904D31"/>
    <w:rsid w:val="009055D4"/>
    <w:rsid w:val="009057A5"/>
    <w:rsid w:val="00905926"/>
    <w:rsid w:val="00905E6C"/>
    <w:rsid w:val="0090604A"/>
    <w:rsid w:val="009068E0"/>
    <w:rsid w:val="00907038"/>
    <w:rsid w:val="009077FA"/>
    <w:rsid w:val="009078AB"/>
    <w:rsid w:val="0091055E"/>
    <w:rsid w:val="00912C5D"/>
    <w:rsid w:val="00912EC7"/>
    <w:rsid w:val="00913D1E"/>
    <w:rsid w:val="00913D40"/>
    <w:rsid w:val="00913F89"/>
    <w:rsid w:val="009140BB"/>
    <w:rsid w:val="009146AF"/>
    <w:rsid w:val="00914703"/>
    <w:rsid w:val="00914B6C"/>
    <w:rsid w:val="00914FEC"/>
    <w:rsid w:val="00915222"/>
    <w:rsid w:val="009153A2"/>
    <w:rsid w:val="0091571A"/>
    <w:rsid w:val="00915AC4"/>
    <w:rsid w:val="00915FC2"/>
    <w:rsid w:val="00920404"/>
    <w:rsid w:val="00920A1E"/>
    <w:rsid w:val="00920C71"/>
    <w:rsid w:val="009221AD"/>
    <w:rsid w:val="009227DD"/>
    <w:rsid w:val="00923015"/>
    <w:rsid w:val="009233E1"/>
    <w:rsid w:val="009234D0"/>
    <w:rsid w:val="00925013"/>
    <w:rsid w:val="00925024"/>
    <w:rsid w:val="009254C0"/>
    <w:rsid w:val="00925655"/>
    <w:rsid w:val="00925733"/>
    <w:rsid w:val="009257A8"/>
    <w:rsid w:val="009261C8"/>
    <w:rsid w:val="00926D03"/>
    <w:rsid w:val="00926F76"/>
    <w:rsid w:val="0092703B"/>
    <w:rsid w:val="009277F3"/>
    <w:rsid w:val="00927DB3"/>
    <w:rsid w:val="00927E08"/>
    <w:rsid w:val="00930D17"/>
    <w:rsid w:val="00930ED6"/>
    <w:rsid w:val="009310DD"/>
    <w:rsid w:val="00931206"/>
    <w:rsid w:val="00931A88"/>
    <w:rsid w:val="00931D15"/>
    <w:rsid w:val="00931D6E"/>
    <w:rsid w:val="00932077"/>
    <w:rsid w:val="009327B1"/>
    <w:rsid w:val="009328DA"/>
    <w:rsid w:val="00932A03"/>
    <w:rsid w:val="00932E0A"/>
    <w:rsid w:val="0093313E"/>
    <w:rsid w:val="009331F9"/>
    <w:rsid w:val="009339A9"/>
    <w:rsid w:val="00933D35"/>
    <w:rsid w:val="00934012"/>
    <w:rsid w:val="00934B12"/>
    <w:rsid w:val="0093530F"/>
    <w:rsid w:val="0093592F"/>
    <w:rsid w:val="00935E65"/>
    <w:rsid w:val="00936144"/>
    <w:rsid w:val="0093619F"/>
    <w:rsid w:val="009363F0"/>
    <w:rsid w:val="00936657"/>
    <w:rsid w:val="0093688D"/>
    <w:rsid w:val="00940055"/>
    <w:rsid w:val="0094165A"/>
    <w:rsid w:val="00941DDF"/>
    <w:rsid w:val="00941F4C"/>
    <w:rsid w:val="00942056"/>
    <w:rsid w:val="009429D1"/>
    <w:rsid w:val="00942E67"/>
    <w:rsid w:val="00942E76"/>
    <w:rsid w:val="00943299"/>
    <w:rsid w:val="009438A7"/>
    <w:rsid w:val="00943B47"/>
    <w:rsid w:val="009458AF"/>
    <w:rsid w:val="00946555"/>
    <w:rsid w:val="00951532"/>
    <w:rsid w:val="009520A1"/>
    <w:rsid w:val="009522E2"/>
    <w:rsid w:val="0095259D"/>
    <w:rsid w:val="009528C1"/>
    <w:rsid w:val="00953005"/>
    <w:rsid w:val="009532C7"/>
    <w:rsid w:val="00953891"/>
    <w:rsid w:val="00953E82"/>
    <w:rsid w:val="00954D59"/>
    <w:rsid w:val="00955666"/>
    <w:rsid w:val="00955D6C"/>
    <w:rsid w:val="00956094"/>
    <w:rsid w:val="0095654F"/>
    <w:rsid w:val="00957107"/>
    <w:rsid w:val="0096009A"/>
    <w:rsid w:val="00960547"/>
    <w:rsid w:val="00960CCA"/>
    <w:rsid w:val="00960E03"/>
    <w:rsid w:val="009624AB"/>
    <w:rsid w:val="00962E3A"/>
    <w:rsid w:val="00962E9C"/>
    <w:rsid w:val="009634F6"/>
    <w:rsid w:val="00963579"/>
    <w:rsid w:val="00963FEC"/>
    <w:rsid w:val="0096422F"/>
    <w:rsid w:val="00964AE3"/>
    <w:rsid w:val="00965A73"/>
    <w:rsid w:val="00965F05"/>
    <w:rsid w:val="00965F73"/>
    <w:rsid w:val="0096720F"/>
    <w:rsid w:val="00967B22"/>
    <w:rsid w:val="0097036E"/>
    <w:rsid w:val="0097071B"/>
    <w:rsid w:val="00970968"/>
    <w:rsid w:val="009718BF"/>
    <w:rsid w:val="009727F8"/>
    <w:rsid w:val="00973DB2"/>
    <w:rsid w:val="00973EF2"/>
    <w:rsid w:val="00974096"/>
    <w:rsid w:val="009748C0"/>
    <w:rsid w:val="0097624A"/>
    <w:rsid w:val="009762D4"/>
    <w:rsid w:val="009771A9"/>
    <w:rsid w:val="009772CB"/>
    <w:rsid w:val="009774E5"/>
    <w:rsid w:val="00980F22"/>
    <w:rsid w:val="009813E3"/>
    <w:rsid w:val="00981475"/>
    <w:rsid w:val="00981668"/>
    <w:rsid w:val="0098240D"/>
    <w:rsid w:val="0098267D"/>
    <w:rsid w:val="00984331"/>
    <w:rsid w:val="00984813"/>
    <w:rsid w:val="009849F5"/>
    <w:rsid w:val="00984C07"/>
    <w:rsid w:val="00985101"/>
    <w:rsid w:val="009855A1"/>
    <w:rsid w:val="00985B0F"/>
    <w:rsid w:val="00985F69"/>
    <w:rsid w:val="00986E99"/>
    <w:rsid w:val="00987813"/>
    <w:rsid w:val="00990C18"/>
    <w:rsid w:val="00990C46"/>
    <w:rsid w:val="009911B9"/>
    <w:rsid w:val="00991DEF"/>
    <w:rsid w:val="00992613"/>
    <w:rsid w:val="00992659"/>
    <w:rsid w:val="00992CFD"/>
    <w:rsid w:val="0099349E"/>
    <w:rsid w:val="0099359F"/>
    <w:rsid w:val="00993B98"/>
    <w:rsid w:val="00993F37"/>
    <w:rsid w:val="00993F3E"/>
    <w:rsid w:val="009943CC"/>
    <w:rsid w:val="009944F9"/>
    <w:rsid w:val="00994CAE"/>
    <w:rsid w:val="00995954"/>
    <w:rsid w:val="00995A0D"/>
    <w:rsid w:val="00995E81"/>
    <w:rsid w:val="00996470"/>
    <w:rsid w:val="00996603"/>
    <w:rsid w:val="0099701F"/>
    <w:rsid w:val="0099707D"/>
    <w:rsid w:val="009974B3"/>
    <w:rsid w:val="00997CF8"/>
    <w:rsid w:val="00997F5D"/>
    <w:rsid w:val="009A0220"/>
    <w:rsid w:val="009A02C2"/>
    <w:rsid w:val="009A09AC"/>
    <w:rsid w:val="009A1724"/>
    <w:rsid w:val="009A1926"/>
    <w:rsid w:val="009A1BBC"/>
    <w:rsid w:val="009A2864"/>
    <w:rsid w:val="009A313E"/>
    <w:rsid w:val="009A3EAC"/>
    <w:rsid w:val="009A40D9"/>
    <w:rsid w:val="009A50FF"/>
    <w:rsid w:val="009A54B3"/>
    <w:rsid w:val="009A620F"/>
    <w:rsid w:val="009A68B3"/>
    <w:rsid w:val="009A73B8"/>
    <w:rsid w:val="009A76E0"/>
    <w:rsid w:val="009B0061"/>
    <w:rsid w:val="009B08D2"/>
    <w:rsid w:val="009B08F7"/>
    <w:rsid w:val="009B165F"/>
    <w:rsid w:val="009B2E67"/>
    <w:rsid w:val="009B417F"/>
    <w:rsid w:val="009B4483"/>
    <w:rsid w:val="009B55FE"/>
    <w:rsid w:val="009B5879"/>
    <w:rsid w:val="009B5A96"/>
    <w:rsid w:val="009B6030"/>
    <w:rsid w:val="009B6C67"/>
    <w:rsid w:val="009B731C"/>
    <w:rsid w:val="009B7350"/>
    <w:rsid w:val="009B7916"/>
    <w:rsid w:val="009B7B52"/>
    <w:rsid w:val="009C0698"/>
    <w:rsid w:val="009C098A"/>
    <w:rsid w:val="009C0DA0"/>
    <w:rsid w:val="009C100D"/>
    <w:rsid w:val="009C1693"/>
    <w:rsid w:val="009C1AD9"/>
    <w:rsid w:val="009C1FCA"/>
    <w:rsid w:val="009C3001"/>
    <w:rsid w:val="009C3D21"/>
    <w:rsid w:val="009C44C9"/>
    <w:rsid w:val="009C575A"/>
    <w:rsid w:val="009C5F20"/>
    <w:rsid w:val="009C65D7"/>
    <w:rsid w:val="009C6822"/>
    <w:rsid w:val="009C69B7"/>
    <w:rsid w:val="009C710A"/>
    <w:rsid w:val="009C72FE"/>
    <w:rsid w:val="009C7379"/>
    <w:rsid w:val="009D081A"/>
    <w:rsid w:val="009D0C17"/>
    <w:rsid w:val="009D1EBE"/>
    <w:rsid w:val="009D2342"/>
    <w:rsid w:val="009D234B"/>
    <w:rsid w:val="009D2409"/>
    <w:rsid w:val="009D2983"/>
    <w:rsid w:val="009D29A0"/>
    <w:rsid w:val="009D2C2D"/>
    <w:rsid w:val="009D36ED"/>
    <w:rsid w:val="009D3763"/>
    <w:rsid w:val="009D4331"/>
    <w:rsid w:val="009D4F4A"/>
    <w:rsid w:val="009D572A"/>
    <w:rsid w:val="009D6050"/>
    <w:rsid w:val="009D67C8"/>
    <w:rsid w:val="009D67D9"/>
    <w:rsid w:val="009D7742"/>
    <w:rsid w:val="009D7D50"/>
    <w:rsid w:val="009E037B"/>
    <w:rsid w:val="009E05EC"/>
    <w:rsid w:val="009E0CF8"/>
    <w:rsid w:val="009E16BB"/>
    <w:rsid w:val="009E190C"/>
    <w:rsid w:val="009E1996"/>
    <w:rsid w:val="009E1D29"/>
    <w:rsid w:val="009E302B"/>
    <w:rsid w:val="009E3679"/>
    <w:rsid w:val="009E435D"/>
    <w:rsid w:val="009E4D22"/>
    <w:rsid w:val="009E56EB"/>
    <w:rsid w:val="009E5DA4"/>
    <w:rsid w:val="009E6AB6"/>
    <w:rsid w:val="009E6B21"/>
    <w:rsid w:val="009E6D9D"/>
    <w:rsid w:val="009E6EB7"/>
    <w:rsid w:val="009E704C"/>
    <w:rsid w:val="009E778F"/>
    <w:rsid w:val="009E7F27"/>
    <w:rsid w:val="009F1A7D"/>
    <w:rsid w:val="009F25A7"/>
    <w:rsid w:val="009F3431"/>
    <w:rsid w:val="009F3838"/>
    <w:rsid w:val="009F3ECD"/>
    <w:rsid w:val="009F4B19"/>
    <w:rsid w:val="009F4FAB"/>
    <w:rsid w:val="009F56E6"/>
    <w:rsid w:val="009F5F05"/>
    <w:rsid w:val="009F6CE9"/>
    <w:rsid w:val="009F7315"/>
    <w:rsid w:val="009F73D1"/>
    <w:rsid w:val="00A00AEA"/>
    <w:rsid w:val="00A00D40"/>
    <w:rsid w:val="00A01215"/>
    <w:rsid w:val="00A01946"/>
    <w:rsid w:val="00A01C8A"/>
    <w:rsid w:val="00A01FE7"/>
    <w:rsid w:val="00A02DD6"/>
    <w:rsid w:val="00A04441"/>
    <w:rsid w:val="00A04538"/>
    <w:rsid w:val="00A04A93"/>
    <w:rsid w:val="00A04FBA"/>
    <w:rsid w:val="00A05ABD"/>
    <w:rsid w:val="00A05B3E"/>
    <w:rsid w:val="00A06138"/>
    <w:rsid w:val="00A070D4"/>
    <w:rsid w:val="00A07569"/>
    <w:rsid w:val="00A07720"/>
    <w:rsid w:val="00A07749"/>
    <w:rsid w:val="00A078FB"/>
    <w:rsid w:val="00A07CC1"/>
    <w:rsid w:val="00A102CF"/>
    <w:rsid w:val="00A10CE1"/>
    <w:rsid w:val="00A10CED"/>
    <w:rsid w:val="00A115D5"/>
    <w:rsid w:val="00A119B9"/>
    <w:rsid w:val="00A11A30"/>
    <w:rsid w:val="00A11E8B"/>
    <w:rsid w:val="00A128C6"/>
    <w:rsid w:val="00A13092"/>
    <w:rsid w:val="00A13659"/>
    <w:rsid w:val="00A143CE"/>
    <w:rsid w:val="00A14519"/>
    <w:rsid w:val="00A14634"/>
    <w:rsid w:val="00A1647A"/>
    <w:rsid w:val="00A165EB"/>
    <w:rsid w:val="00A16D9B"/>
    <w:rsid w:val="00A20496"/>
    <w:rsid w:val="00A21A49"/>
    <w:rsid w:val="00A22ACD"/>
    <w:rsid w:val="00A231E9"/>
    <w:rsid w:val="00A23647"/>
    <w:rsid w:val="00A245FE"/>
    <w:rsid w:val="00A25767"/>
    <w:rsid w:val="00A25C8D"/>
    <w:rsid w:val="00A263DB"/>
    <w:rsid w:val="00A27E8C"/>
    <w:rsid w:val="00A30056"/>
    <w:rsid w:val="00A300F6"/>
    <w:rsid w:val="00A307AE"/>
    <w:rsid w:val="00A30D96"/>
    <w:rsid w:val="00A31018"/>
    <w:rsid w:val="00A31063"/>
    <w:rsid w:val="00A31569"/>
    <w:rsid w:val="00A33391"/>
    <w:rsid w:val="00A33BE6"/>
    <w:rsid w:val="00A350CB"/>
    <w:rsid w:val="00A3511D"/>
    <w:rsid w:val="00A35E8B"/>
    <w:rsid w:val="00A361C6"/>
    <w:rsid w:val="00A3669F"/>
    <w:rsid w:val="00A37D04"/>
    <w:rsid w:val="00A400FB"/>
    <w:rsid w:val="00A414EB"/>
    <w:rsid w:val="00A41A01"/>
    <w:rsid w:val="00A4207E"/>
    <w:rsid w:val="00A4298D"/>
    <w:rsid w:val="00A429A9"/>
    <w:rsid w:val="00A42DAE"/>
    <w:rsid w:val="00A42F16"/>
    <w:rsid w:val="00A43CFF"/>
    <w:rsid w:val="00A44693"/>
    <w:rsid w:val="00A4725F"/>
    <w:rsid w:val="00A47719"/>
    <w:rsid w:val="00A47D98"/>
    <w:rsid w:val="00A47EAB"/>
    <w:rsid w:val="00A50510"/>
    <w:rsid w:val="00A5068D"/>
    <w:rsid w:val="00A509B4"/>
    <w:rsid w:val="00A50C26"/>
    <w:rsid w:val="00A51B24"/>
    <w:rsid w:val="00A51D10"/>
    <w:rsid w:val="00A5427A"/>
    <w:rsid w:val="00A54B43"/>
    <w:rsid w:val="00A54C7B"/>
    <w:rsid w:val="00A54CFD"/>
    <w:rsid w:val="00A5601C"/>
    <w:rsid w:val="00A5639F"/>
    <w:rsid w:val="00A5675E"/>
    <w:rsid w:val="00A57040"/>
    <w:rsid w:val="00A57ACB"/>
    <w:rsid w:val="00A57B7B"/>
    <w:rsid w:val="00A60064"/>
    <w:rsid w:val="00A60369"/>
    <w:rsid w:val="00A6044F"/>
    <w:rsid w:val="00A60D26"/>
    <w:rsid w:val="00A61292"/>
    <w:rsid w:val="00A6136D"/>
    <w:rsid w:val="00A6139A"/>
    <w:rsid w:val="00A619B6"/>
    <w:rsid w:val="00A61DAD"/>
    <w:rsid w:val="00A6232B"/>
    <w:rsid w:val="00A64F90"/>
    <w:rsid w:val="00A65780"/>
    <w:rsid w:val="00A65A2B"/>
    <w:rsid w:val="00A65BFC"/>
    <w:rsid w:val="00A6652E"/>
    <w:rsid w:val="00A66B1F"/>
    <w:rsid w:val="00A66DF1"/>
    <w:rsid w:val="00A70170"/>
    <w:rsid w:val="00A70702"/>
    <w:rsid w:val="00A70CCE"/>
    <w:rsid w:val="00A723BA"/>
    <w:rsid w:val="00A72659"/>
    <w:rsid w:val="00A726C7"/>
    <w:rsid w:val="00A7409C"/>
    <w:rsid w:val="00A752B5"/>
    <w:rsid w:val="00A7588B"/>
    <w:rsid w:val="00A774B4"/>
    <w:rsid w:val="00A77927"/>
    <w:rsid w:val="00A81734"/>
    <w:rsid w:val="00A81791"/>
    <w:rsid w:val="00A8195D"/>
    <w:rsid w:val="00A81B75"/>
    <w:rsid w:val="00A81DC9"/>
    <w:rsid w:val="00A82151"/>
    <w:rsid w:val="00A82923"/>
    <w:rsid w:val="00A83203"/>
    <w:rsid w:val="00A8356E"/>
    <w:rsid w:val="00A8372C"/>
    <w:rsid w:val="00A855FA"/>
    <w:rsid w:val="00A856FB"/>
    <w:rsid w:val="00A8670B"/>
    <w:rsid w:val="00A86FCC"/>
    <w:rsid w:val="00A875A2"/>
    <w:rsid w:val="00A87BE3"/>
    <w:rsid w:val="00A905C6"/>
    <w:rsid w:val="00A90A0B"/>
    <w:rsid w:val="00A912FE"/>
    <w:rsid w:val="00A91418"/>
    <w:rsid w:val="00A91A18"/>
    <w:rsid w:val="00A91AC3"/>
    <w:rsid w:val="00A91B40"/>
    <w:rsid w:val="00A9244B"/>
    <w:rsid w:val="00A932DF"/>
    <w:rsid w:val="00A93AC1"/>
    <w:rsid w:val="00A94270"/>
    <w:rsid w:val="00A947CF"/>
    <w:rsid w:val="00A94850"/>
    <w:rsid w:val="00A94F60"/>
    <w:rsid w:val="00A955AE"/>
    <w:rsid w:val="00A955F3"/>
    <w:rsid w:val="00A95F5B"/>
    <w:rsid w:val="00A96D9C"/>
    <w:rsid w:val="00A97222"/>
    <w:rsid w:val="00A973C0"/>
    <w:rsid w:val="00A9772A"/>
    <w:rsid w:val="00AA1589"/>
    <w:rsid w:val="00AA18E2"/>
    <w:rsid w:val="00AA18EA"/>
    <w:rsid w:val="00AA22B0"/>
    <w:rsid w:val="00AA25BD"/>
    <w:rsid w:val="00AA2705"/>
    <w:rsid w:val="00AA2B19"/>
    <w:rsid w:val="00AA34FE"/>
    <w:rsid w:val="00AA3B89"/>
    <w:rsid w:val="00AA5AE4"/>
    <w:rsid w:val="00AA5E50"/>
    <w:rsid w:val="00AA642B"/>
    <w:rsid w:val="00AA65BE"/>
    <w:rsid w:val="00AA7BDB"/>
    <w:rsid w:val="00AB0677"/>
    <w:rsid w:val="00AB0B02"/>
    <w:rsid w:val="00AB1983"/>
    <w:rsid w:val="00AB23C3"/>
    <w:rsid w:val="00AB24DB"/>
    <w:rsid w:val="00AB27AB"/>
    <w:rsid w:val="00AB290A"/>
    <w:rsid w:val="00AB35D0"/>
    <w:rsid w:val="00AB6B59"/>
    <w:rsid w:val="00AB710E"/>
    <w:rsid w:val="00AB77E7"/>
    <w:rsid w:val="00AB7E5D"/>
    <w:rsid w:val="00AB7F8E"/>
    <w:rsid w:val="00AC1DCF"/>
    <w:rsid w:val="00AC23B1"/>
    <w:rsid w:val="00AC260E"/>
    <w:rsid w:val="00AC2A92"/>
    <w:rsid w:val="00AC2AF9"/>
    <w:rsid w:val="00AC2F71"/>
    <w:rsid w:val="00AC37F2"/>
    <w:rsid w:val="00AC427E"/>
    <w:rsid w:val="00AC47A6"/>
    <w:rsid w:val="00AC5109"/>
    <w:rsid w:val="00AC53FA"/>
    <w:rsid w:val="00AC60C5"/>
    <w:rsid w:val="00AC64E6"/>
    <w:rsid w:val="00AC6719"/>
    <w:rsid w:val="00AC67E9"/>
    <w:rsid w:val="00AC76B5"/>
    <w:rsid w:val="00AC78ED"/>
    <w:rsid w:val="00AD02D3"/>
    <w:rsid w:val="00AD0BA6"/>
    <w:rsid w:val="00AD1392"/>
    <w:rsid w:val="00AD20C3"/>
    <w:rsid w:val="00AD2A18"/>
    <w:rsid w:val="00AD2B73"/>
    <w:rsid w:val="00AD3675"/>
    <w:rsid w:val="00AD3713"/>
    <w:rsid w:val="00AD46CF"/>
    <w:rsid w:val="00AD56A9"/>
    <w:rsid w:val="00AD69C4"/>
    <w:rsid w:val="00AD6F0C"/>
    <w:rsid w:val="00AE0DC8"/>
    <w:rsid w:val="00AE1C5F"/>
    <w:rsid w:val="00AE2323"/>
    <w:rsid w:val="00AE23DD"/>
    <w:rsid w:val="00AE3051"/>
    <w:rsid w:val="00AE3451"/>
    <w:rsid w:val="00AE3899"/>
    <w:rsid w:val="00AE3F81"/>
    <w:rsid w:val="00AE561A"/>
    <w:rsid w:val="00AE59FA"/>
    <w:rsid w:val="00AE5B5D"/>
    <w:rsid w:val="00AE6060"/>
    <w:rsid w:val="00AE6AA5"/>
    <w:rsid w:val="00AE6CD2"/>
    <w:rsid w:val="00AE776A"/>
    <w:rsid w:val="00AF08BD"/>
    <w:rsid w:val="00AF1F09"/>
    <w:rsid w:val="00AF1F68"/>
    <w:rsid w:val="00AF22CE"/>
    <w:rsid w:val="00AF2546"/>
    <w:rsid w:val="00AF27B7"/>
    <w:rsid w:val="00AF2BB2"/>
    <w:rsid w:val="00AF3C5D"/>
    <w:rsid w:val="00AF3EB5"/>
    <w:rsid w:val="00AF4817"/>
    <w:rsid w:val="00AF53AA"/>
    <w:rsid w:val="00AF6F61"/>
    <w:rsid w:val="00AF726A"/>
    <w:rsid w:val="00AF75CF"/>
    <w:rsid w:val="00AF7610"/>
    <w:rsid w:val="00AF7AB4"/>
    <w:rsid w:val="00AF7B91"/>
    <w:rsid w:val="00AF7EDF"/>
    <w:rsid w:val="00B00015"/>
    <w:rsid w:val="00B0033A"/>
    <w:rsid w:val="00B015C4"/>
    <w:rsid w:val="00B01B47"/>
    <w:rsid w:val="00B031F6"/>
    <w:rsid w:val="00B043A6"/>
    <w:rsid w:val="00B048E1"/>
    <w:rsid w:val="00B04CCF"/>
    <w:rsid w:val="00B053C2"/>
    <w:rsid w:val="00B0693E"/>
    <w:rsid w:val="00B06DE8"/>
    <w:rsid w:val="00B077AD"/>
    <w:rsid w:val="00B07AE1"/>
    <w:rsid w:val="00B07D23"/>
    <w:rsid w:val="00B12968"/>
    <w:rsid w:val="00B131FF"/>
    <w:rsid w:val="00B13498"/>
    <w:rsid w:val="00B13DA2"/>
    <w:rsid w:val="00B14A2B"/>
    <w:rsid w:val="00B14BD8"/>
    <w:rsid w:val="00B15FCF"/>
    <w:rsid w:val="00B1672A"/>
    <w:rsid w:val="00B16E71"/>
    <w:rsid w:val="00B174BD"/>
    <w:rsid w:val="00B201EC"/>
    <w:rsid w:val="00B20690"/>
    <w:rsid w:val="00B20B2A"/>
    <w:rsid w:val="00B21179"/>
    <w:rsid w:val="00B2129B"/>
    <w:rsid w:val="00B215A8"/>
    <w:rsid w:val="00B22ECB"/>
    <w:rsid w:val="00B22FA7"/>
    <w:rsid w:val="00B239C4"/>
    <w:rsid w:val="00B23B91"/>
    <w:rsid w:val="00B23D86"/>
    <w:rsid w:val="00B24036"/>
    <w:rsid w:val="00B243BA"/>
    <w:rsid w:val="00B24845"/>
    <w:rsid w:val="00B26370"/>
    <w:rsid w:val="00B27039"/>
    <w:rsid w:val="00B27C56"/>
    <w:rsid w:val="00B27CA8"/>
    <w:rsid w:val="00B27D18"/>
    <w:rsid w:val="00B300DB"/>
    <w:rsid w:val="00B32BEC"/>
    <w:rsid w:val="00B331A1"/>
    <w:rsid w:val="00B34857"/>
    <w:rsid w:val="00B35B87"/>
    <w:rsid w:val="00B3727C"/>
    <w:rsid w:val="00B4005E"/>
    <w:rsid w:val="00B40556"/>
    <w:rsid w:val="00B41525"/>
    <w:rsid w:val="00B41CC8"/>
    <w:rsid w:val="00B41D0C"/>
    <w:rsid w:val="00B43107"/>
    <w:rsid w:val="00B435E2"/>
    <w:rsid w:val="00B44E5E"/>
    <w:rsid w:val="00B45AC4"/>
    <w:rsid w:val="00B45E0A"/>
    <w:rsid w:val="00B47A18"/>
    <w:rsid w:val="00B51CD5"/>
    <w:rsid w:val="00B5294F"/>
    <w:rsid w:val="00B5346E"/>
    <w:rsid w:val="00B535DB"/>
    <w:rsid w:val="00B53824"/>
    <w:rsid w:val="00B53857"/>
    <w:rsid w:val="00B53B63"/>
    <w:rsid w:val="00B54009"/>
    <w:rsid w:val="00B54B6C"/>
    <w:rsid w:val="00B5504E"/>
    <w:rsid w:val="00B55A04"/>
    <w:rsid w:val="00B55CEE"/>
    <w:rsid w:val="00B56E34"/>
    <w:rsid w:val="00B56FB1"/>
    <w:rsid w:val="00B57DC3"/>
    <w:rsid w:val="00B57E68"/>
    <w:rsid w:val="00B600B2"/>
    <w:rsid w:val="00B6083F"/>
    <w:rsid w:val="00B61504"/>
    <w:rsid w:val="00B61C58"/>
    <w:rsid w:val="00B620AE"/>
    <w:rsid w:val="00B62E95"/>
    <w:rsid w:val="00B63ABC"/>
    <w:rsid w:val="00B63C22"/>
    <w:rsid w:val="00B6462D"/>
    <w:rsid w:val="00B64D3D"/>
    <w:rsid w:val="00B64F0A"/>
    <w:rsid w:val="00B6562C"/>
    <w:rsid w:val="00B6729E"/>
    <w:rsid w:val="00B70CC4"/>
    <w:rsid w:val="00B720C9"/>
    <w:rsid w:val="00B7391B"/>
    <w:rsid w:val="00B73ACC"/>
    <w:rsid w:val="00B743E7"/>
    <w:rsid w:val="00B74B80"/>
    <w:rsid w:val="00B7567D"/>
    <w:rsid w:val="00B768A9"/>
    <w:rsid w:val="00B76E90"/>
    <w:rsid w:val="00B80040"/>
    <w:rsid w:val="00B8005C"/>
    <w:rsid w:val="00B81AB8"/>
    <w:rsid w:val="00B820D6"/>
    <w:rsid w:val="00B82E5F"/>
    <w:rsid w:val="00B8305B"/>
    <w:rsid w:val="00B83314"/>
    <w:rsid w:val="00B8666B"/>
    <w:rsid w:val="00B86C64"/>
    <w:rsid w:val="00B904F4"/>
    <w:rsid w:val="00B90BD1"/>
    <w:rsid w:val="00B91C21"/>
    <w:rsid w:val="00B92536"/>
    <w:rsid w:val="00B9274D"/>
    <w:rsid w:val="00B94207"/>
    <w:rsid w:val="00B945D4"/>
    <w:rsid w:val="00B9506C"/>
    <w:rsid w:val="00B9616B"/>
    <w:rsid w:val="00B96F2C"/>
    <w:rsid w:val="00B978F6"/>
    <w:rsid w:val="00B97B50"/>
    <w:rsid w:val="00BA1602"/>
    <w:rsid w:val="00BA3608"/>
    <w:rsid w:val="00BA3959"/>
    <w:rsid w:val="00BA4D5A"/>
    <w:rsid w:val="00BA563D"/>
    <w:rsid w:val="00BA5BCC"/>
    <w:rsid w:val="00BA68E4"/>
    <w:rsid w:val="00BB0B61"/>
    <w:rsid w:val="00BB1855"/>
    <w:rsid w:val="00BB2332"/>
    <w:rsid w:val="00BB239F"/>
    <w:rsid w:val="00BB2494"/>
    <w:rsid w:val="00BB2522"/>
    <w:rsid w:val="00BB28A3"/>
    <w:rsid w:val="00BB29A5"/>
    <w:rsid w:val="00BB3498"/>
    <w:rsid w:val="00BB5218"/>
    <w:rsid w:val="00BB72C0"/>
    <w:rsid w:val="00BB7FF3"/>
    <w:rsid w:val="00BC0AF1"/>
    <w:rsid w:val="00BC1023"/>
    <w:rsid w:val="00BC27BD"/>
    <w:rsid w:val="00BC27BE"/>
    <w:rsid w:val="00BC3779"/>
    <w:rsid w:val="00BC41A0"/>
    <w:rsid w:val="00BC41B9"/>
    <w:rsid w:val="00BC43D8"/>
    <w:rsid w:val="00BC4C26"/>
    <w:rsid w:val="00BC5708"/>
    <w:rsid w:val="00BC5A86"/>
    <w:rsid w:val="00BC6A16"/>
    <w:rsid w:val="00BC7AB9"/>
    <w:rsid w:val="00BD0186"/>
    <w:rsid w:val="00BD02A0"/>
    <w:rsid w:val="00BD059C"/>
    <w:rsid w:val="00BD06A1"/>
    <w:rsid w:val="00BD0D32"/>
    <w:rsid w:val="00BD1661"/>
    <w:rsid w:val="00BD37AA"/>
    <w:rsid w:val="00BD46F6"/>
    <w:rsid w:val="00BD58B7"/>
    <w:rsid w:val="00BD6178"/>
    <w:rsid w:val="00BD6348"/>
    <w:rsid w:val="00BD6888"/>
    <w:rsid w:val="00BD7990"/>
    <w:rsid w:val="00BE06CA"/>
    <w:rsid w:val="00BE0BBA"/>
    <w:rsid w:val="00BE147F"/>
    <w:rsid w:val="00BE1655"/>
    <w:rsid w:val="00BE1BBC"/>
    <w:rsid w:val="00BE2AA8"/>
    <w:rsid w:val="00BE46B5"/>
    <w:rsid w:val="00BE6663"/>
    <w:rsid w:val="00BE69B7"/>
    <w:rsid w:val="00BE6E4A"/>
    <w:rsid w:val="00BE7753"/>
    <w:rsid w:val="00BF0917"/>
    <w:rsid w:val="00BF0CD7"/>
    <w:rsid w:val="00BF0F60"/>
    <w:rsid w:val="00BF143E"/>
    <w:rsid w:val="00BF15CE"/>
    <w:rsid w:val="00BF2157"/>
    <w:rsid w:val="00BF2BEE"/>
    <w:rsid w:val="00BF2FC3"/>
    <w:rsid w:val="00BF3551"/>
    <w:rsid w:val="00BF37C3"/>
    <w:rsid w:val="00BF3B0F"/>
    <w:rsid w:val="00BF4F07"/>
    <w:rsid w:val="00BF6571"/>
    <w:rsid w:val="00BF66EB"/>
    <w:rsid w:val="00BF695B"/>
    <w:rsid w:val="00BF6A14"/>
    <w:rsid w:val="00BF71B0"/>
    <w:rsid w:val="00C010E1"/>
    <w:rsid w:val="00C0161F"/>
    <w:rsid w:val="00C019C6"/>
    <w:rsid w:val="00C030BD"/>
    <w:rsid w:val="00C036C3"/>
    <w:rsid w:val="00C03CCA"/>
    <w:rsid w:val="00C03E86"/>
    <w:rsid w:val="00C040E8"/>
    <w:rsid w:val="00C04445"/>
    <w:rsid w:val="00C0499E"/>
    <w:rsid w:val="00C04BB2"/>
    <w:rsid w:val="00C04F4A"/>
    <w:rsid w:val="00C04FE9"/>
    <w:rsid w:val="00C058AF"/>
    <w:rsid w:val="00C06484"/>
    <w:rsid w:val="00C06F9E"/>
    <w:rsid w:val="00C07776"/>
    <w:rsid w:val="00C07C0D"/>
    <w:rsid w:val="00C10210"/>
    <w:rsid w:val="00C1035C"/>
    <w:rsid w:val="00C11124"/>
    <w:rsid w:val="00C11352"/>
    <w:rsid w:val="00C1140E"/>
    <w:rsid w:val="00C1358F"/>
    <w:rsid w:val="00C13B93"/>
    <w:rsid w:val="00C13C2A"/>
    <w:rsid w:val="00C13CE8"/>
    <w:rsid w:val="00C14187"/>
    <w:rsid w:val="00C1443B"/>
    <w:rsid w:val="00C144CF"/>
    <w:rsid w:val="00C15151"/>
    <w:rsid w:val="00C15792"/>
    <w:rsid w:val="00C1663D"/>
    <w:rsid w:val="00C16A68"/>
    <w:rsid w:val="00C16B6B"/>
    <w:rsid w:val="00C16BEE"/>
    <w:rsid w:val="00C171A1"/>
    <w:rsid w:val="00C179BC"/>
    <w:rsid w:val="00C17F8C"/>
    <w:rsid w:val="00C211E6"/>
    <w:rsid w:val="00C22446"/>
    <w:rsid w:val="00C22681"/>
    <w:rsid w:val="00C22FB5"/>
    <w:rsid w:val="00C24236"/>
    <w:rsid w:val="00C24CBF"/>
    <w:rsid w:val="00C25533"/>
    <w:rsid w:val="00C25C66"/>
    <w:rsid w:val="00C2710B"/>
    <w:rsid w:val="00C279C2"/>
    <w:rsid w:val="00C308D8"/>
    <w:rsid w:val="00C30A3F"/>
    <w:rsid w:val="00C30AF8"/>
    <w:rsid w:val="00C3183E"/>
    <w:rsid w:val="00C32A24"/>
    <w:rsid w:val="00C32D89"/>
    <w:rsid w:val="00C33531"/>
    <w:rsid w:val="00C33B9E"/>
    <w:rsid w:val="00C3411F"/>
    <w:rsid w:val="00C34194"/>
    <w:rsid w:val="00C34468"/>
    <w:rsid w:val="00C35EF7"/>
    <w:rsid w:val="00C36F0B"/>
    <w:rsid w:val="00C37157"/>
    <w:rsid w:val="00C37451"/>
    <w:rsid w:val="00C37452"/>
    <w:rsid w:val="00C3759B"/>
    <w:rsid w:val="00C37BAE"/>
    <w:rsid w:val="00C4043D"/>
    <w:rsid w:val="00C40A17"/>
    <w:rsid w:val="00C40CB4"/>
    <w:rsid w:val="00C40DAA"/>
    <w:rsid w:val="00C41110"/>
    <w:rsid w:val="00C41F7E"/>
    <w:rsid w:val="00C42A1B"/>
    <w:rsid w:val="00C42B41"/>
    <w:rsid w:val="00C42C1F"/>
    <w:rsid w:val="00C4477C"/>
    <w:rsid w:val="00C447BB"/>
    <w:rsid w:val="00C44A8D"/>
    <w:rsid w:val="00C44CF8"/>
    <w:rsid w:val="00C4582C"/>
    <w:rsid w:val="00C45B91"/>
    <w:rsid w:val="00C460A1"/>
    <w:rsid w:val="00C4675B"/>
    <w:rsid w:val="00C467BC"/>
    <w:rsid w:val="00C4789C"/>
    <w:rsid w:val="00C50B59"/>
    <w:rsid w:val="00C523C4"/>
    <w:rsid w:val="00C52C02"/>
    <w:rsid w:val="00C52DCB"/>
    <w:rsid w:val="00C533C9"/>
    <w:rsid w:val="00C53616"/>
    <w:rsid w:val="00C537B8"/>
    <w:rsid w:val="00C54B15"/>
    <w:rsid w:val="00C55074"/>
    <w:rsid w:val="00C56899"/>
    <w:rsid w:val="00C57EE8"/>
    <w:rsid w:val="00C602FE"/>
    <w:rsid w:val="00C61072"/>
    <w:rsid w:val="00C611F6"/>
    <w:rsid w:val="00C61CFF"/>
    <w:rsid w:val="00C6243C"/>
    <w:rsid w:val="00C62B82"/>
    <w:rsid w:val="00C62F54"/>
    <w:rsid w:val="00C631A9"/>
    <w:rsid w:val="00C63AEA"/>
    <w:rsid w:val="00C65235"/>
    <w:rsid w:val="00C65311"/>
    <w:rsid w:val="00C67BBF"/>
    <w:rsid w:val="00C70168"/>
    <w:rsid w:val="00C70A14"/>
    <w:rsid w:val="00C71155"/>
    <w:rsid w:val="00C718DD"/>
    <w:rsid w:val="00C71AFB"/>
    <w:rsid w:val="00C73BA2"/>
    <w:rsid w:val="00C742C8"/>
    <w:rsid w:val="00C74707"/>
    <w:rsid w:val="00C75176"/>
    <w:rsid w:val="00C75930"/>
    <w:rsid w:val="00C76305"/>
    <w:rsid w:val="00C767C7"/>
    <w:rsid w:val="00C76941"/>
    <w:rsid w:val="00C76C50"/>
    <w:rsid w:val="00C779FD"/>
    <w:rsid w:val="00C77D84"/>
    <w:rsid w:val="00C806ED"/>
    <w:rsid w:val="00C80B9E"/>
    <w:rsid w:val="00C8168E"/>
    <w:rsid w:val="00C838C0"/>
    <w:rsid w:val="00C841B7"/>
    <w:rsid w:val="00C84A6C"/>
    <w:rsid w:val="00C85290"/>
    <w:rsid w:val="00C8656D"/>
    <w:rsid w:val="00C8667D"/>
    <w:rsid w:val="00C86967"/>
    <w:rsid w:val="00C86D22"/>
    <w:rsid w:val="00C86FE7"/>
    <w:rsid w:val="00C87266"/>
    <w:rsid w:val="00C91281"/>
    <w:rsid w:val="00C91AE9"/>
    <w:rsid w:val="00C9252D"/>
    <w:rsid w:val="00C928A8"/>
    <w:rsid w:val="00C92C64"/>
    <w:rsid w:val="00C93044"/>
    <w:rsid w:val="00C93608"/>
    <w:rsid w:val="00C94013"/>
    <w:rsid w:val="00C95246"/>
    <w:rsid w:val="00C97787"/>
    <w:rsid w:val="00CA103E"/>
    <w:rsid w:val="00CA20DE"/>
    <w:rsid w:val="00CA450C"/>
    <w:rsid w:val="00CA4A12"/>
    <w:rsid w:val="00CA5976"/>
    <w:rsid w:val="00CA5F7F"/>
    <w:rsid w:val="00CA6957"/>
    <w:rsid w:val="00CA6C45"/>
    <w:rsid w:val="00CA74F6"/>
    <w:rsid w:val="00CA7603"/>
    <w:rsid w:val="00CB04F1"/>
    <w:rsid w:val="00CB0903"/>
    <w:rsid w:val="00CB0E6A"/>
    <w:rsid w:val="00CB0F69"/>
    <w:rsid w:val="00CB12C4"/>
    <w:rsid w:val="00CB1907"/>
    <w:rsid w:val="00CB19EB"/>
    <w:rsid w:val="00CB2F7D"/>
    <w:rsid w:val="00CB348F"/>
    <w:rsid w:val="00CB364E"/>
    <w:rsid w:val="00CB37B8"/>
    <w:rsid w:val="00CB4368"/>
    <w:rsid w:val="00CB4B2B"/>
    <w:rsid w:val="00CB4F1A"/>
    <w:rsid w:val="00CB54CB"/>
    <w:rsid w:val="00CB58B4"/>
    <w:rsid w:val="00CB6577"/>
    <w:rsid w:val="00CB6768"/>
    <w:rsid w:val="00CB74C7"/>
    <w:rsid w:val="00CC1547"/>
    <w:rsid w:val="00CC1FE9"/>
    <w:rsid w:val="00CC3B49"/>
    <w:rsid w:val="00CC3D04"/>
    <w:rsid w:val="00CC4AF7"/>
    <w:rsid w:val="00CC4BFD"/>
    <w:rsid w:val="00CC54E5"/>
    <w:rsid w:val="00CC56F9"/>
    <w:rsid w:val="00CC6B55"/>
    <w:rsid w:val="00CC6B96"/>
    <w:rsid w:val="00CC6F04"/>
    <w:rsid w:val="00CC6FB7"/>
    <w:rsid w:val="00CC7321"/>
    <w:rsid w:val="00CC773B"/>
    <w:rsid w:val="00CC7B94"/>
    <w:rsid w:val="00CD2078"/>
    <w:rsid w:val="00CD34B0"/>
    <w:rsid w:val="00CD39BC"/>
    <w:rsid w:val="00CD4676"/>
    <w:rsid w:val="00CD490D"/>
    <w:rsid w:val="00CD5A94"/>
    <w:rsid w:val="00CD6E8E"/>
    <w:rsid w:val="00CD70D4"/>
    <w:rsid w:val="00CD72BE"/>
    <w:rsid w:val="00CD7E9F"/>
    <w:rsid w:val="00CE00E5"/>
    <w:rsid w:val="00CE14AB"/>
    <w:rsid w:val="00CE161F"/>
    <w:rsid w:val="00CE28AB"/>
    <w:rsid w:val="00CE2A1B"/>
    <w:rsid w:val="00CE2CC6"/>
    <w:rsid w:val="00CE3529"/>
    <w:rsid w:val="00CE4320"/>
    <w:rsid w:val="00CE4572"/>
    <w:rsid w:val="00CE5D9A"/>
    <w:rsid w:val="00CE6275"/>
    <w:rsid w:val="00CE68AA"/>
    <w:rsid w:val="00CE76CD"/>
    <w:rsid w:val="00CF06DB"/>
    <w:rsid w:val="00CF0B65"/>
    <w:rsid w:val="00CF0E06"/>
    <w:rsid w:val="00CF14ED"/>
    <w:rsid w:val="00CF1C1F"/>
    <w:rsid w:val="00CF3318"/>
    <w:rsid w:val="00CF3B5E"/>
    <w:rsid w:val="00CF3BA6"/>
    <w:rsid w:val="00CF4012"/>
    <w:rsid w:val="00CF4598"/>
    <w:rsid w:val="00CF4E8C"/>
    <w:rsid w:val="00CF5BA0"/>
    <w:rsid w:val="00CF6913"/>
    <w:rsid w:val="00CF7A9F"/>
    <w:rsid w:val="00CF7AA7"/>
    <w:rsid w:val="00CF7C19"/>
    <w:rsid w:val="00CF7CD6"/>
    <w:rsid w:val="00D006CF"/>
    <w:rsid w:val="00D007DF"/>
    <w:rsid w:val="00D008A6"/>
    <w:rsid w:val="00D00960"/>
    <w:rsid w:val="00D00B74"/>
    <w:rsid w:val="00D00DF2"/>
    <w:rsid w:val="00D015F0"/>
    <w:rsid w:val="00D016A3"/>
    <w:rsid w:val="00D01CAE"/>
    <w:rsid w:val="00D03A4F"/>
    <w:rsid w:val="00D042D0"/>
    <w:rsid w:val="00D0447B"/>
    <w:rsid w:val="00D044CE"/>
    <w:rsid w:val="00D04894"/>
    <w:rsid w:val="00D048A2"/>
    <w:rsid w:val="00D053CE"/>
    <w:rsid w:val="00D055EB"/>
    <w:rsid w:val="00D056FE"/>
    <w:rsid w:val="00D05B56"/>
    <w:rsid w:val="00D05D60"/>
    <w:rsid w:val="00D06681"/>
    <w:rsid w:val="00D114B2"/>
    <w:rsid w:val="00D1171F"/>
    <w:rsid w:val="00D121C4"/>
    <w:rsid w:val="00D133C0"/>
    <w:rsid w:val="00D14274"/>
    <w:rsid w:val="00D14B72"/>
    <w:rsid w:val="00D14D14"/>
    <w:rsid w:val="00D15E5B"/>
    <w:rsid w:val="00D16619"/>
    <w:rsid w:val="00D17C62"/>
    <w:rsid w:val="00D20281"/>
    <w:rsid w:val="00D2097D"/>
    <w:rsid w:val="00D21586"/>
    <w:rsid w:val="00D21850"/>
    <w:rsid w:val="00D21EA5"/>
    <w:rsid w:val="00D225F8"/>
    <w:rsid w:val="00D235DC"/>
    <w:rsid w:val="00D23A38"/>
    <w:rsid w:val="00D2515B"/>
    <w:rsid w:val="00D2574C"/>
    <w:rsid w:val="00D26D79"/>
    <w:rsid w:val="00D27732"/>
    <w:rsid w:val="00D27C2B"/>
    <w:rsid w:val="00D33363"/>
    <w:rsid w:val="00D33425"/>
    <w:rsid w:val="00D34529"/>
    <w:rsid w:val="00D34943"/>
    <w:rsid w:val="00D34A2B"/>
    <w:rsid w:val="00D35409"/>
    <w:rsid w:val="00D35482"/>
    <w:rsid w:val="00D359D4"/>
    <w:rsid w:val="00D36508"/>
    <w:rsid w:val="00D3692C"/>
    <w:rsid w:val="00D36A2C"/>
    <w:rsid w:val="00D36A7B"/>
    <w:rsid w:val="00D378CD"/>
    <w:rsid w:val="00D41B88"/>
    <w:rsid w:val="00D41E23"/>
    <w:rsid w:val="00D429EC"/>
    <w:rsid w:val="00D43D44"/>
    <w:rsid w:val="00D43EBB"/>
    <w:rsid w:val="00D44E4E"/>
    <w:rsid w:val="00D46D26"/>
    <w:rsid w:val="00D50F11"/>
    <w:rsid w:val="00D51254"/>
    <w:rsid w:val="00D51627"/>
    <w:rsid w:val="00D51E1A"/>
    <w:rsid w:val="00D52344"/>
    <w:rsid w:val="00D5267F"/>
    <w:rsid w:val="00D532DA"/>
    <w:rsid w:val="00D539FF"/>
    <w:rsid w:val="00D54A46"/>
    <w:rsid w:val="00D54AAC"/>
    <w:rsid w:val="00D54B32"/>
    <w:rsid w:val="00D552E3"/>
    <w:rsid w:val="00D55423"/>
    <w:rsid w:val="00D55DF0"/>
    <w:rsid w:val="00D561FD"/>
    <w:rsid w:val="00D563E1"/>
    <w:rsid w:val="00D56BB6"/>
    <w:rsid w:val="00D56D4A"/>
    <w:rsid w:val="00D57B64"/>
    <w:rsid w:val="00D6022B"/>
    <w:rsid w:val="00D60C40"/>
    <w:rsid w:val="00D6138D"/>
    <w:rsid w:val="00D6166E"/>
    <w:rsid w:val="00D61F1D"/>
    <w:rsid w:val="00D63126"/>
    <w:rsid w:val="00D635AF"/>
    <w:rsid w:val="00D63A67"/>
    <w:rsid w:val="00D646C9"/>
    <w:rsid w:val="00D6492E"/>
    <w:rsid w:val="00D65845"/>
    <w:rsid w:val="00D66E7F"/>
    <w:rsid w:val="00D67858"/>
    <w:rsid w:val="00D70087"/>
    <w:rsid w:val="00D7079E"/>
    <w:rsid w:val="00D70823"/>
    <w:rsid w:val="00D70AB1"/>
    <w:rsid w:val="00D70F23"/>
    <w:rsid w:val="00D71344"/>
    <w:rsid w:val="00D7144C"/>
    <w:rsid w:val="00D718F5"/>
    <w:rsid w:val="00D71E16"/>
    <w:rsid w:val="00D73DD6"/>
    <w:rsid w:val="00D745F5"/>
    <w:rsid w:val="00D75392"/>
    <w:rsid w:val="00D7585E"/>
    <w:rsid w:val="00D759A3"/>
    <w:rsid w:val="00D760E0"/>
    <w:rsid w:val="00D763A9"/>
    <w:rsid w:val="00D76B0E"/>
    <w:rsid w:val="00D808BA"/>
    <w:rsid w:val="00D80A6B"/>
    <w:rsid w:val="00D82E32"/>
    <w:rsid w:val="00D833D3"/>
    <w:rsid w:val="00D83974"/>
    <w:rsid w:val="00D84133"/>
    <w:rsid w:val="00D8431C"/>
    <w:rsid w:val="00D85133"/>
    <w:rsid w:val="00D85236"/>
    <w:rsid w:val="00D86CA5"/>
    <w:rsid w:val="00D8790C"/>
    <w:rsid w:val="00D90858"/>
    <w:rsid w:val="00D91607"/>
    <w:rsid w:val="00D9167B"/>
    <w:rsid w:val="00D921D5"/>
    <w:rsid w:val="00D92A71"/>
    <w:rsid w:val="00D92C82"/>
    <w:rsid w:val="00D93336"/>
    <w:rsid w:val="00D93BCC"/>
    <w:rsid w:val="00D93DF2"/>
    <w:rsid w:val="00D9417D"/>
    <w:rsid w:val="00D94314"/>
    <w:rsid w:val="00D94524"/>
    <w:rsid w:val="00D9577B"/>
    <w:rsid w:val="00D95BC7"/>
    <w:rsid w:val="00D95C17"/>
    <w:rsid w:val="00D96043"/>
    <w:rsid w:val="00D96A79"/>
    <w:rsid w:val="00D96B74"/>
    <w:rsid w:val="00D974BF"/>
    <w:rsid w:val="00D97779"/>
    <w:rsid w:val="00DA14AB"/>
    <w:rsid w:val="00DA1897"/>
    <w:rsid w:val="00DA1D16"/>
    <w:rsid w:val="00DA237B"/>
    <w:rsid w:val="00DA2C1C"/>
    <w:rsid w:val="00DA2DE8"/>
    <w:rsid w:val="00DA44D9"/>
    <w:rsid w:val="00DA474D"/>
    <w:rsid w:val="00DA4805"/>
    <w:rsid w:val="00DA52F5"/>
    <w:rsid w:val="00DA532E"/>
    <w:rsid w:val="00DA718E"/>
    <w:rsid w:val="00DA73A3"/>
    <w:rsid w:val="00DA76DD"/>
    <w:rsid w:val="00DA7BF5"/>
    <w:rsid w:val="00DB1424"/>
    <w:rsid w:val="00DB1E52"/>
    <w:rsid w:val="00DB2F76"/>
    <w:rsid w:val="00DB3080"/>
    <w:rsid w:val="00DB33A3"/>
    <w:rsid w:val="00DB3BA1"/>
    <w:rsid w:val="00DB4E12"/>
    <w:rsid w:val="00DB53EE"/>
    <w:rsid w:val="00DB5771"/>
    <w:rsid w:val="00DB586E"/>
    <w:rsid w:val="00DC0534"/>
    <w:rsid w:val="00DC0AB6"/>
    <w:rsid w:val="00DC21CF"/>
    <w:rsid w:val="00DC26BA"/>
    <w:rsid w:val="00DC3395"/>
    <w:rsid w:val="00DC3664"/>
    <w:rsid w:val="00DC4B9B"/>
    <w:rsid w:val="00DC4F84"/>
    <w:rsid w:val="00DC5DD7"/>
    <w:rsid w:val="00DC5FEF"/>
    <w:rsid w:val="00DC6162"/>
    <w:rsid w:val="00DC637D"/>
    <w:rsid w:val="00DC6EFC"/>
    <w:rsid w:val="00DC7CDE"/>
    <w:rsid w:val="00DD0E44"/>
    <w:rsid w:val="00DD15AC"/>
    <w:rsid w:val="00DD183D"/>
    <w:rsid w:val="00DD195B"/>
    <w:rsid w:val="00DD223B"/>
    <w:rsid w:val="00DD243F"/>
    <w:rsid w:val="00DD2780"/>
    <w:rsid w:val="00DD46E9"/>
    <w:rsid w:val="00DD4711"/>
    <w:rsid w:val="00DD4812"/>
    <w:rsid w:val="00DD4CA7"/>
    <w:rsid w:val="00DD5A35"/>
    <w:rsid w:val="00DD65BD"/>
    <w:rsid w:val="00DE0097"/>
    <w:rsid w:val="00DE05AE"/>
    <w:rsid w:val="00DE0979"/>
    <w:rsid w:val="00DE12E9"/>
    <w:rsid w:val="00DE2B00"/>
    <w:rsid w:val="00DE301D"/>
    <w:rsid w:val="00DE33EC"/>
    <w:rsid w:val="00DE43F4"/>
    <w:rsid w:val="00DE5391"/>
    <w:rsid w:val="00DE53F8"/>
    <w:rsid w:val="00DE5A51"/>
    <w:rsid w:val="00DE60E6"/>
    <w:rsid w:val="00DE6B4B"/>
    <w:rsid w:val="00DE6C9B"/>
    <w:rsid w:val="00DE6F86"/>
    <w:rsid w:val="00DE7251"/>
    <w:rsid w:val="00DE74DC"/>
    <w:rsid w:val="00DE7D5A"/>
    <w:rsid w:val="00DF1EC4"/>
    <w:rsid w:val="00DF247C"/>
    <w:rsid w:val="00DF2658"/>
    <w:rsid w:val="00DF2692"/>
    <w:rsid w:val="00DF2EFF"/>
    <w:rsid w:val="00DF3525"/>
    <w:rsid w:val="00DF3F4F"/>
    <w:rsid w:val="00DF509A"/>
    <w:rsid w:val="00DF707E"/>
    <w:rsid w:val="00DF70A1"/>
    <w:rsid w:val="00DF759D"/>
    <w:rsid w:val="00DF78F9"/>
    <w:rsid w:val="00DF7C1D"/>
    <w:rsid w:val="00E0024D"/>
    <w:rsid w:val="00E003AF"/>
    <w:rsid w:val="00E00482"/>
    <w:rsid w:val="00E018C3"/>
    <w:rsid w:val="00E01C15"/>
    <w:rsid w:val="00E0344C"/>
    <w:rsid w:val="00E04DEA"/>
    <w:rsid w:val="00E04E55"/>
    <w:rsid w:val="00E052B1"/>
    <w:rsid w:val="00E05886"/>
    <w:rsid w:val="00E06388"/>
    <w:rsid w:val="00E104C6"/>
    <w:rsid w:val="00E10C02"/>
    <w:rsid w:val="00E134D8"/>
    <w:rsid w:val="00E137F4"/>
    <w:rsid w:val="00E13847"/>
    <w:rsid w:val="00E13A0D"/>
    <w:rsid w:val="00E13BF7"/>
    <w:rsid w:val="00E14D10"/>
    <w:rsid w:val="00E1570F"/>
    <w:rsid w:val="00E164F2"/>
    <w:rsid w:val="00E16F61"/>
    <w:rsid w:val="00E178A7"/>
    <w:rsid w:val="00E20F6A"/>
    <w:rsid w:val="00E21A25"/>
    <w:rsid w:val="00E21CEE"/>
    <w:rsid w:val="00E22054"/>
    <w:rsid w:val="00E22167"/>
    <w:rsid w:val="00E23303"/>
    <w:rsid w:val="00E239E0"/>
    <w:rsid w:val="00E23C1C"/>
    <w:rsid w:val="00E24071"/>
    <w:rsid w:val="00E247E2"/>
    <w:rsid w:val="00E253CA"/>
    <w:rsid w:val="00E25B48"/>
    <w:rsid w:val="00E26AD1"/>
    <w:rsid w:val="00E2771C"/>
    <w:rsid w:val="00E31774"/>
    <w:rsid w:val="00E31D50"/>
    <w:rsid w:val="00E324D9"/>
    <w:rsid w:val="00E331FB"/>
    <w:rsid w:val="00E33DF4"/>
    <w:rsid w:val="00E34460"/>
    <w:rsid w:val="00E34591"/>
    <w:rsid w:val="00E35C08"/>
    <w:rsid w:val="00E35EDE"/>
    <w:rsid w:val="00E3626C"/>
    <w:rsid w:val="00E364AA"/>
    <w:rsid w:val="00E36528"/>
    <w:rsid w:val="00E369A4"/>
    <w:rsid w:val="00E370FA"/>
    <w:rsid w:val="00E371C5"/>
    <w:rsid w:val="00E409B4"/>
    <w:rsid w:val="00E40B2A"/>
    <w:rsid w:val="00E40CF7"/>
    <w:rsid w:val="00E413B8"/>
    <w:rsid w:val="00E41DD3"/>
    <w:rsid w:val="00E42170"/>
    <w:rsid w:val="00E4229B"/>
    <w:rsid w:val="00E434EB"/>
    <w:rsid w:val="00E440C0"/>
    <w:rsid w:val="00E4443A"/>
    <w:rsid w:val="00E44750"/>
    <w:rsid w:val="00E450FA"/>
    <w:rsid w:val="00E4683D"/>
    <w:rsid w:val="00E46CA0"/>
    <w:rsid w:val="00E4765C"/>
    <w:rsid w:val="00E4772C"/>
    <w:rsid w:val="00E478F9"/>
    <w:rsid w:val="00E504A1"/>
    <w:rsid w:val="00E51231"/>
    <w:rsid w:val="00E51CFB"/>
    <w:rsid w:val="00E52A67"/>
    <w:rsid w:val="00E534F6"/>
    <w:rsid w:val="00E55EEE"/>
    <w:rsid w:val="00E56AF5"/>
    <w:rsid w:val="00E56BF9"/>
    <w:rsid w:val="00E600A4"/>
    <w:rsid w:val="00E602A7"/>
    <w:rsid w:val="00E61086"/>
    <w:rsid w:val="00E619E1"/>
    <w:rsid w:val="00E61A45"/>
    <w:rsid w:val="00E6237A"/>
    <w:rsid w:val="00E62FBE"/>
    <w:rsid w:val="00E63389"/>
    <w:rsid w:val="00E64597"/>
    <w:rsid w:val="00E65780"/>
    <w:rsid w:val="00E66056"/>
    <w:rsid w:val="00E66AA1"/>
    <w:rsid w:val="00E66B6A"/>
    <w:rsid w:val="00E66F65"/>
    <w:rsid w:val="00E67850"/>
    <w:rsid w:val="00E67EBE"/>
    <w:rsid w:val="00E71243"/>
    <w:rsid w:val="00E71362"/>
    <w:rsid w:val="00E714D8"/>
    <w:rsid w:val="00E71684"/>
    <w:rsid w:val="00E7168A"/>
    <w:rsid w:val="00E71754"/>
    <w:rsid w:val="00E7179E"/>
    <w:rsid w:val="00E71D25"/>
    <w:rsid w:val="00E7295C"/>
    <w:rsid w:val="00E73306"/>
    <w:rsid w:val="00E73590"/>
    <w:rsid w:val="00E74817"/>
    <w:rsid w:val="00E74FE4"/>
    <w:rsid w:val="00E7553D"/>
    <w:rsid w:val="00E7614F"/>
    <w:rsid w:val="00E761D3"/>
    <w:rsid w:val="00E76D05"/>
    <w:rsid w:val="00E76F79"/>
    <w:rsid w:val="00E7707E"/>
    <w:rsid w:val="00E7738D"/>
    <w:rsid w:val="00E7751C"/>
    <w:rsid w:val="00E77626"/>
    <w:rsid w:val="00E77664"/>
    <w:rsid w:val="00E8016F"/>
    <w:rsid w:val="00E80EF3"/>
    <w:rsid w:val="00E8120B"/>
    <w:rsid w:val="00E81633"/>
    <w:rsid w:val="00E82503"/>
    <w:rsid w:val="00E82AED"/>
    <w:rsid w:val="00E82FCC"/>
    <w:rsid w:val="00E831A3"/>
    <w:rsid w:val="00E84AA2"/>
    <w:rsid w:val="00E862B5"/>
    <w:rsid w:val="00E863D8"/>
    <w:rsid w:val="00E86733"/>
    <w:rsid w:val="00E86927"/>
    <w:rsid w:val="00E8700D"/>
    <w:rsid w:val="00E87094"/>
    <w:rsid w:val="00E90287"/>
    <w:rsid w:val="00E9108A"/>
    <w:rsid w:val="00E916EB"/>
    <w:rsid w:val="00E920E9"/>
    <w:rsid w:val="00E923D5"/>
    <w:rsid w:val="00E92EA0"/>
    <w:rsid w:val="00E94803"/>
    <w:rsid w:val="00E94B69"/>
    <w:rsid w:val="00E94C2E"/>
    <w:rsid w:val="00E9588E"/>
    <w:rsid w:val="00E96813"/>
    <w:rsid w:val="00EA17B9"/>
    <w:rsid w:val="00EA24CA"/>
    <w:rsid w:val="00EA268E"/>
    <w:rsid w:val="00EA279E"/>
    <w:rsid w:val="00EA2BA6"/>
    <w:rsid w:val="00EA2FD7"/>
    <w:rsid w:val="00EA33B1"/>
    <w:rsid w:val="00EA655F"/>
    <w:rsid w:val="00EA7247"/>
    <w:rsid w:val="00EA74F2"/>
    <w:rsid w:val="00EA7552"/>
    <w:rsid w:val="00EA7B2C"/>
    <w:rsid w:val="00EA7F5C"/>
    <w:rsid w:val="00EB0989"/>
    <w:rsid w:val="00EB12A0"/>
    <w:rsid w:val="00EB193D"/>
    <w:rsid w:val="00EB1EB5"/>
    <w:rsid w:val="00EB2A71"/>
    <w:rsid w:val="00EB2C57"/>
    <w:rsid w:val="00EB32CF"/>
    <w:rsid w:val="00EB37D1"/>
    <w:rsid w:val="00EB4317"/>
    <w:rsid w:val="00EB4C43"/>
    <w:rsid w:val="00EB4DDA"/>
    <w:rsid w:val="00EB560C"/>
    <w:rsid w:val="00EB59AB"/>
    <w:rsid w:val="00EB6083"/>
    <w:rsid w:val="00EB63B8"/>
    <w:rsid w:val="00EB7457"/>
    <w:rsid w:val="00EB7598"/>
    <w:rsid w:val="00EB7885"/>
    <w:rsid w:val="00EC0563"/>
    <w:rsid w:val="00EC0998"/>
    <w:rsid w:val="00EC121D"/>
    <w:rsid w:val="00EC2805"/>
    <w:rsid w:val="00EC2A58"/>
    <w:rsid w:val="00EC2BDB"/>
    <w:rsid w:val="00EC3100"/>
    <w:rsid w:val="00EC3804"/>
    <w:rsid w:val="00EC3D02"/>
    <w:rsid w:val="00EC437B"/>
    <w:rsid w:val="00EC4630"/>
    <w:rsid w:val="00EC4CBD"/>
    <w:rsid w:val="00EC55F8"/>
    <w:rsid w:val="00EC703B"/>
    <w:rsid w:val="00EC70D8"/>
    <w:rsid w:val="00EC78F8"/>
    <w:rsid w:val="00ED1008"/>
    <w:rsid w:val="00ED10DF"/>
    <w:rsid w:val="00ED125E"/>
    <w:rsid w:val="00ED1338"/>
    <w:rsid w:val="00ED1475"/>
    <w:rsid w:val="00ED1AB4"/>
    <w:rsid w:val="00ED288C"/>
    <w:rsid w:val="00ED2C23"/>
    <w:rsid w:val="00ED2CF0"/>
    <w:rsid w:val="00ED2F5E"/>
    <w:rsid w:val="00ED3A3B"/>
    <w:rsid w:val="00ED4D75"/>
    <w:rsid w:val="00ED5F82"/>
    <w:rsid w:val="00ED621A"/>
    <w:rsid w:val="00ED6D87"/>
    <w:rsid w:val="00ED7E92"/>
    <w:rsid w:val="00ED7F6E"/>
    <w:rsid w:val="00EE1058"/>
    <w:rsid w:val="00EE1089"/>
    <w:rsid w:val="00EE1614"/>
    <w:rsid w:val="00EE180A"/>
    <w:rsid w:val="00EE22F1"/>
    <w:rsid w:val="00EE3260"/>
    <w:rsid w:val="00EE3475"/>
    <w:rsid w:val="00EE3CF3"/>
    <w:rsid w:val="00EE50F0"/>
    <w:rsid w:val="00EE5433"/>
    <w:rsid w:val="00EE586E"/>
    <w:rsid w:val="00EE5BEB"/>
    <w:rsid w:val="00EE6524"/>
    <w:rsid w:val="00EE69C8"/>
    <w:rsid w:val="00EE6E16"/>
    <w:rsid w:val="00EE788B"/>
    <w:rsid w:val="00EF00E5"/>
    <w:rsid w:val="00EF00ED"/>
    <w:rsid w:val="00EF0192"/>
    <w:rsid w:val="00EF0196"/>
    <w:rsid w:val="00EF055F"/>
    <w:rsid w:val="00EF06A8"/>
    <w:rsid w:val="00EF0943"/>
    <w:rsid w:val="00EF0EAD"/>
    <w:rsid w:val="00EF1D8F"/>
    <w:rsid w:val="00EF1DDD"/>
    <w:rsid w:val="00EF343E"/>
    <w:rsid w:val="00EF39C5"/>
    <w:rsid w:val="00EF3D3D"/>
    <w:rsid w:val="00EF430A"/>
    <w:rsid w:val="00EF4CB1"/>
    <w:rsid w:val="00EF5798"/>
    <w:rsid w:val="00EF5EEF"/>
    <w:rsid w:val="00EF60A5"/>
    <w:rsid w:val="00EF60E5"/>
    <w:rsid w:val="00EF6A0C"/>
    <w:rsid w:val="00EF6E7F"/>
    <w:rsid w:val="00EF6F99"/>
    <w:rsid w:val="00EF7983"/>
    <w:rsid w:val="00EF7ADB"/>
    <w:rsid w:val="00F008AD"/>
    <w:rsid w:val="00F0107A"/>
    <w:rsid w:val="00F01D8F"/>
    <w:rsid w:val="00F01D93"/>
    <w:rsid w:val="00F020C7"/>
    <w:rsid w:val="00F0316E"/>
    <w:rsid w:val="00F033AC"/>
    <w:rsid w:val="00F0382D"/>
    <w:rsid w:val="00F055FC"/>
    <w:rsid w:val="00F05A03"/>
    <w:rsid w:val="00F05A4D"/>
    <w:rsid w:val="00F05DE4"/>
    <w:rsid w:val="00F06BB9"/>
    <w:rsid w:val="00F10BC1"/>
    <w:rsid w:val="00F10BCF"/>
    <w:rsid w:val="00F1137F"/>
    <w:rsid w:val="00F121C4"/>
    <w:rsid w:val="00F1262E"/>
    <w:rsid w:val="00F140DC"/>
    <w:rsid w:val="00F164F6"/>
    <w:rsid w:val="00F16658"/>
    <w:rsid w:val="00F16AEA"/>
    <w:rsid w:val="00F17235"/>
    <w:rsid w:val="00F2096D"/>
    <w:rsid w:val="00F20B40"/>
    <w:rsid w:val="00F20C9D"/>
    <w:rsid w:val="00F211C4"/>
    <w:rsid w:val="00F212E3"/>
    <w:rsid w:val="00F224F6"/>
    <w:rsid w:val="00F225D9"/>
    <w:rsid w:val="00F2269A"/>
    <w:rsid w:val="00F22775"/>
    <w:rsid w:val="00F228A5"/>
    <w:rsid w:val="00F22AC9"/>
    <w:rsid w:val="00F23662"/>
    <w:rsid w:val="00F246D4"/>
    <w:rsid w:val="00F269DC"/>
    <w:rsid w:val="00F309E2"/>
    <w:rsid w:val="00F30C2D"/>
    <w:rsid w:val="00F318BD"/>
    <w:rsid w:val="00F31FEC"/>
    <w:rsid w:val="00F323FA"/>
    <w:rsid w:val="00F32557"/>
    <w:rsid w:val="00F32CE9"/>
    <w:rsid w:val="00F32E95"/>
    <w:rsid w:val="00F32FDE"/>
    <w:rsid w:val="00F3300A"/>
    <w:rsid w:val="00F332EF"/>
    <w:rsid w:val="00F33A6A"/>
    <w:rsid w:val="00F33FDE"/>
    <w:rsid w:val="00F3411F"/>
    <w:rsid w:val="00F34336"/>
    <w:rsid w:val="00F34D8E"/>
    <w:rsid w:val="00F3515A"/>
    <w:rsid w:val="00F3674D"/>
    <w:rsid w:val="00F37587"/>
    <w:rsid w:val="00F40656"/>
    <w:rsid w:val="00F4079E"/>
    <w:rsid w:val="00F40B14"/>
    <w:rsid w:val="00F40DC4"/>
    <w:rsid w:val="00F41471"/>
    <w:rsid w:val="00F42101"/>
    <w:rsid w:val="00F42240"/>
    <w:rsid w:val="00F42EAA"/>
    <w:rsid w:val="00F42EE0"/>
    <w:rsid w:val="00F434A9"/>
    <w:rsid w:val="00F437C4"/>
    <w:rsid w:val="00F446A0"/>
    <w:rsid w:val="00F44B6A"/>
    <w:rsid w:val="00F44D8F"/>
    <w:rsid w:val="00F44DF5"/>
    <w:rsid w:val="00F463CA"/>
    <w:rsid w:val="00F4739C"/>
    <w:rsid w:val="00F47A0A"/>
    <w:rsid w:val="00F47A79"/>
    <w:rsid w:val="00F47F5C"/>
    <w:rsid w:val="00F50641"/>
    <w:rsid w:val="00F50CF7"/>
    <w:rsid w:val="00F51220"/>
    <w:rsid w:val="00F51928"/>
    <w:rsid w:val="00F52BE4"/>
    <w:rsid w:val="00F540D6"/>
    <w:rsid w:val="00F543B3"/>
    <w:rsid w:val="00F5467A"/>
    <w:rsid w:val="00F54774"/>
    <w:rsid w:val="00F55315"/>
    <w:rsid w:val="00F5643A"/>
    <w:rsid w:val="00F56596"/>
    <w:rsid w:val="00F57085"/>
    <w:rsid w:val="00F57290"/>
    <w:rsid w:val="00F57950"/>
    <w:rsid w:val="00F60FC0"/>
    <w:rsid w:val="00F61BDA"/>
    <w:rsid w:val="00F61CAD"/>
    <w:rsid w:val="00F62236"/>
    <w:rsid w:val="00F63552"/>
    <w:rsid w:val="00F63935"/>
    <w:rsid w:val="00F63959"/>
    <w:rsid w:val="00F63CDF"/>
    <w:rsid w:val="00F642AF"/>
    <w:rsid w:val="00F650B4"/>
    <w:rsid w:val="00F65192"/>
    <w:rsid w:val="00F65747"/>
    <w:rsid w:val="00F65901"/>
    <w:rsid w:val="00F6621B"/>
    <w:rsid w:val="00F6675A"/>
    <w:rsid w:val="00F66B95"/>
    <w:rsid w:val="00F672B3"/>
    <w:rsid w:val="00F706AA"/>
    <w:rsid w:val="00F70A0B"/>
    <w:rsid w:val="00F715D0"/>
    <w:rsid w:val="00F717E7"/>
    <w:rsid w:val="00F724A1"/>
    <w:rsid w:val="00F726AA"/>
    <w:rsid w:val="00F7288E"/>
    <w:rsid w:val="00F73068"/>
    <w:rsid w:val="00F740FA"/>
    <w:rsid w:val="00F74A7A"/>
    <w:rsid w:val="00F75C86"/>
    <w:rsid w:val="00F75ED7"/>
    <w:rsid w:val="00F7632C"/>
    <w:rsid w:val="00F76597"/>
    <w:rsid w:val="00F7668B"/>
    <w:rsid w:val="00F76EB9"/>
    <w:rsid w:val="00F76FDC"/>
    <w:rsid w:val="00F771C6"/>
    <w:rsid w:val="00F773AE"/>
    <w:rsid w:val="00F77E4A"/>
    <w:rsid w:val="00F77ED7"/>
    <w:rsid w:val="00F80DD1"/>
    <w:rsid w:val="00F80F5D"/>
    <w:rsid w:val="00F818CF"/>
    <w:rsid w:val="00F821DC"/>
    <w:rsid w:val="00F82B48"/>
    <w:rsid w:val="00F8311E"/>
    <w:rsid w:val="00F83143"/>
    <w:rsid w:val="00F8419A"/>
    <w:rsid w:val="00F84564"/>
    <w:rsid w:val="00F849E7"/>
    <w:rsid w:val="00F853F3"/>
    <w:rsid w:val="00F85853"/>
    <w:rsid w:val="00F8591B"/>
    <w:rsid w:val="00F85A46"/>
    <w:rsid w:val="00F8655C"/>
    <w:rsid w:val="00F877B9"/>
    <w:rsid w:val="00F9047A"/>
    <w:rsid w:val="00F90BCA"/>
    <w:rsid w:val="00F90D9A"/>
    <w:rsid w:val="00F90E1A"/>
    <w:rsid w:val="00F91264"/>
    <w:rsid w:val="00F91B79"/>
    <w:rsid w:val="00F94B27"/>
    <w:rsid w:val="00F95E1E"/>
    <w:rsid w:val="00F96626"/>
    <w:rsid w:val="00F96946"/>
    <w:rsid w:val="00F97131"/>
    <w:rsid w:val="00F9720F"/>
    <w:rsid w:val="00F97B4B"/>
    <w:rsid w:val="00F97C84"/>
    <w:rsid w:val="00FA0156"/>
    <w:rsid w:val="00FA0D81"/>
    <w:rsid w:val="00FA166A"/>
    <w:rsid w:val="00FA2243"/>
    <w:rsid w:val="00FA2CF6"/>
    <w:rsid w:val="00FA2D55"/>
    <w:rsid w:val="00FA3065"/>
    <w:rsid w:val="00FA36D6"/>
    <w:rsid w:val="00FA3938"/>
    <w:rsid w:val="00FA3EBB"/>
    <w:rsid w:val="00FA4284"/>
    <w:rsid w:val="00FA4B3E"/>
    <w:rsid w:val="00FA5181"/>
    <w:rsid w:val="00FA52F9"/>
    <w:rsid w:val="00FA54D8"/>
    <w:rsid w:val="00FA59B3"/>
    <w:rsid w:val="00FA5BB9"/>
    <w:rsid w:val="00FA6125"/>
    <w:rsid w:val="00FA741A"/>
    <w:rsid w:val="00FA75A3"/>
    <w:rsid w:val="00FA7D0A"/>
    <w:rsid w:val="00FB00BE"/>
    <w:rsid w:val="00FB0346"/>
    <w:rsid w:val="00FB0E61"/>
    <w:rsid w:val="00FB10FF"/>
    <w:rsid w:val="00FB1AF9"/>
    <w:rsid w:val="00FB1D69"/>
    <w:rsid w:val="00FB214B"/>
    <w:rsid w:val="00FB2812"/>
    <w:rsid w:val="00FB2EBE"/>
    <w:rsid w:val="00FB332B"/>
    <w:rsid w:val="00FB3570"/>
    <w:rsid w:val="00FB67AC"/>
    <w:rsid w:val="00FB7100"/>
    <w:rsid w:val="00FC0636"/>
    <w:rsid w:val="00FC0C6F"/>
    <w:rsid w:val="00FC14C7"/>
    <w:rsid w:val="00FC2758"/>
    <w:rsid w:val="00FC3337"/>
    <w:rsid w:val="00FC3523"/>
    <w:rsid w:val="00FC3C3B"/>
    <w:rsid w:val="00FC44C4"/>
    <w:rsid w:val="00FC4F7B"/>
    <w:rsid w:val="00FC7292"/>
    <w:rsid w:val="00FC755A"/>
    <w:rsid w:val="00FD00A4"/>
    <w:rsid w:val="00FD05FD"/>
    <w:rsid w:val="00FD1F94"/>
    <w:rsid w:val="00FD2150"/>
    <w:rsid w:val="00FD21A7"/>
    <w:rsid w:val="00FD3347"/>
    <w:rsid w:val="00FD3625"/>
    <w:rsid w:val="00FD40E9"/>
    <w:rsid w:val="00FD495B"/>
    <w:rsid w:val="00FD4E82"/>
    <w:rsid w:val="00FD5257"/>
    <w:rsid w:val="00FD5C3E"/>
    <w:rsid w:val="00FD7EC3"/>
    <w:rsid w:val="00FE0C73"/>
    <w:rsid w:val="00FE0CE7"/>
    <w:rsid w:val="00FE0F38"/>
    <w:rsid w:val="00FE108E"/>
    <w:rsid w:val="00FE10F9"/>
    <w:rsid w:val="00FE126B"/>
    <w:rsid w:val="00FE1913"/>
    <w:rsid w:val="00FE2356"/>
    <w:rsid w:val="00FE2629"/>
    <w:rsid w:val="00FE36BF"/>
    <w:rsid w:val="00FE40B5"/>
    <w:rsid w:val="00FE660C"/>
    <w:rsid w:val="00FE6713"/>
    <w:rsid w:val="00FF0E8A"/>
    <w:rsid w:val="00FF0F2A"/>
    <w:rsid w:val="00FF1AED"/>
    <w:rsid w:val="00FF259E"/>
    <w:rsid w:val="00FF492B"/>
    <w:rsid w:val="00FF5EC7"/>
    <w:rsid w:val="00FF6302"/>
    <w:rsid w:val="00FF6AE7"/>
    <w:rsid w:val="00FF7815"/>
    <w:rsid w:val="00FF7892"/>
    <w:rsid w:val="00FF7A8C"/>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3277341"/>
    <w:rsid w:val="263255FE"/>
    <w:rsid w:val="2695C9F7"/>
    <w:rsid w:val="271602CC"/>
    <w:rsid w:val="27774A74"/>
    <w:rsid w:val="2A6F9667"/>
    <w:rsid w:val="3178F743"/>
    <w:rsid w:val="31B3AC62"/>
    <w:rsid w:val="323103D7"/>
    <w:rsid w:val="332DBC99"/>
    <w:rsid w:val="35F8E7D7"/>
    <w:rsid w:val="396E18D2"/>
    <w:rsid w:val="3ECC75ED"/>
    <w:rsid w:val="3FC1BD71"/>
    <w:rsid w:val="408893A5"/>
    <w:rsid w:val="41D52BC4"/>
    <w:rsid w:val="432E5655"/>
    <w:rsid w:val="43F8FE8C"/>
    <w:rsid w:val="455BD6C5"/>
    <w:rsid w:val="48474CBB"/>
    <w:rsid w:val="486A7B5A"/>
    <w:rsid w:val="49E25892"/>
    <w:rsid w:val="4D23D5DE"/>
    <w:rsid w:val="4D326D2B"/>
    <w:rsid w:val="4DAC15CD"/>
    <w:rsid w:val="5230192C"/>
    <w:rsid w:val="52C3EB75"/>
    <w:rsid w:val="54072BC2"/>
    <w:rsid w:val="5482FB8F"/>
    <w:rsid w:val="568B859B"/>
    <w:rsid w:val="56EF068E"/>
    <w:rsid w:val="58E853B2"/>
    <w:rsid w:val="5B62FD38"/>
    <w:rsid w:val="5C3108B9"/>
    <w:rsid w:val="5CE1ADAB"/>
    <w:rsid w:val="5E41E4A6"/>
    <w:rsid w:val="603E3D54"/>
    <w:rsid w:val="6078F535"/>
    <w:rsid w:val="60867538"/>
    <w:rsid w:val="64FC4039"/>
    <w:rsid w:val="65823D50"/>
    <w:rsid w:val="66FD9570"/>
    <w:rsid w:val="685CFDE5"/>
    <w:rsid w:val="6887CD8A"/>
    <w:rsid w:val="6BF186B5"/>
    <w:rsid w:val="6DD48D4A"/>
    <w:rsid w:val="700597F3"/>
    <w:rsid w:val="72CCE1DB"/>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2A9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C2A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2A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2A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2A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2A9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C2A92"/>
    <w:pPr>
      <w:tabs>
        <w:tab w:val="right" w:leader="dot" w:pos="14570"/>
      </w:tabs>
      <w:spacing w:before="0"/>
    </w:pPr>
    <w:rPr>
      <w:b/>
      <w:noProof/>
    </w:rPr>
  </w:style>
  <w:style w:type="paragraph" w:styleId="TOC2">
    <w:name w:val="toc 2"/>
    <w:aliases w:val="ŠTOC 2"/>
    <w:basedOn w:val="Normal"/>
    <w:next w:val="Normal"/>
    <w:uiPriority w:val="39"/>
    <w:unhideWhenUsed/>
    <w:rsid w:val="00AC2A92"/>
    <w:pPr>
      <w:tabs>
        <w:tab w:val="right" w:leader="dot" w:pos="14570"/>
      </w:tabs>
      <w:spacing w:before="0"/>
    </w:pPr>
    <w:rPr>
      <w:noProof/>
    </w:rPr>
  </w:style>
  <w:style w:type="paragraph" w:styleId="Header">
    <w:name w:val="header"/>
    <w:aliases w:val="ŠHeader"/>
    <w:basedOn w:val="Normal"/>
    <w:link w:val="HeaderChar"/>
    <w:uiPriority w:val="16"/>
    <w:rsid w:val="00AC2A92"/>
    <w:rPr>
      <w:noProof/>
      <w:color w:val="002664"/>
      <w:sz w:val="28"/>
      <w:szCs w:val="28"/>
    </w:rPr>
  </w:style>
  <w:style w:type="character" w:customStyle="1" w:styleId="Heading5Char">
    <w:name w:val="Heading 5 Char"/>
    <w:aliases w:val="ŠHeading 5 Char"/>
    <w:basedOn w:val="DefaultParagraphFont"/>
    <w:link w:val="Heading5"/>
    <w:uiPriority w:val="6"/>
    <w:rsid w:val="00AC2A9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C2A92"/>
    <w:rPr>
      <w:rFonts w:ascii="Arial" w:hAnsi="Arial" w:cs="Arial"/>
      <w:noProof/>
      <w:color w:val="002664"/>
      <w:sz w:val="28"/>
      <w:szCs w:val="28"/>
      <w:lang w:val="en-AU"/>
    </w:rPr>
  </w:style>
  <w:style w:type="paragraph" w:styleId="Footer">
    <w:name w:val="footer"/>
    <w:aliases w:val="ŠFooter"/>
    <w:basedOn w:val="Normal"/>
    <w:link w:val="FooterChar"/>
    <w:uiPriority w:val="19"/>
    <w:rsid w:val="00AC2A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2A92"/>
    <w:rPr>
      <w:rFonts w:ascii="Arial" w:hAnsi="Arial" w:cs="Arial"/>
      <w:sz w:val="18"/>
      <w:szCs w:val="18"/>
      <w:lang w:val="en-AU"/>
    </w:rPr>
  </w:style>
  <w:style w:type="paragraph" w:styleId="Caption">
    <w:name w:val="caption"/>
    <w:aliases w:val="ŠCaption"/>
    <w:basedOn w:val="Normal"/>
    <w:next w:val="Normal"/>
    <w:uiPriority w:val="20"/>
    <w:qFormat/>
    <w:rsid w:val="00C4582C"/>
    <w:pPr>
      <w:keepNext/>
      <w:spacing w:before="0" w:after="0" w:line="240" w:lineRule="auto"/>
    </w:pPr>
    <w:rPr>
      <w:iCs/>
      <w:color w:val="002664"/>
      <w:sz w:val="18"/>
      <w:szCs w:val="18"/>
    </w:rPr>
  </w:style>
  <w:style w:type="paragraph" w:customStyle="1" w:styleId="Logo">
    <w:name w:val="ŠLogo"/>
    <w:basedOn w:val="Normal"/>
    <w:uiPriority w:val="18"/>
    <w:qFormat/>
    <w:rsid w:val="00AC2A9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C2A92"/>
    <w:pPr>
      <w:spacing w:before="0"/>
      <w:ind w:left="244"/>
    </w:pPr>
  </w:style>
  <w:style w:type="character" w:styleId="Hyperlink">
    <w:name w:val="Hyperlink"/>
    <w:aliases w:val="ŠHyperlink"/>
    <w:basedOn w:val="DefaultParagraphFont"/>
    <w:uiPriority w:val="99"/>
    <w:unhideWhenUsed/>
    <w:rsid w:val="00AC2A9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C2A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C2A9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C2A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2A92"/>
    <w:rPr>
      <w:rFonts w:ascii="Arial" w:hAnsi="Arial" w:cs="Arial"/>
      <w:color w:val="002664"/>
      <w:sz w:val="28"/>
      <w:szCs w:val="36"/>
      <w:lang w:val="en-AU"/>
    </w:rPr>
  </w:style>
  <w:style w:type="table" w:customStyle="1" w:styleId="Tableheader">
    <w:name w:val="ŠTable header"/>
    <w:basedOn w:val="TableNormal"/>
    <w:uiPriority w:val="99"/>
    <w:rsid w:val="00AC2A9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C2A92"/>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14D14"/>
    <w:pPr>
      <w:numPr>
        <w:numId w:val="3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C2A92"/>
    <w:pPr>
      <w:numPr>
        <w:numId w:val="43"/>
      </w:numPr>
    </w:pPr>
  </w:style>
  <w:style w:type="character" w:styleId="Strong">
    <w:name w:val="Strong"/>
    <w:aliases w:val="ŠStrong,Bold"/>
    <w:qFormat/>
    <w:rsid w:val="00AC2A92"/>
    <w:rPr>
      <w:b/>
      <w:bCs/>
    </w:rPr>
  </w:style>
  <w:style w:type="paragraph" w:styleId="ListBullet">
    <w:name w:val="List Bullet"/>
    <w:aliases w:val="ŠList Bullet"/>
    <w:basedOn w:val="Normal"/>
    <w:uiPriority w:val="9"/>
    <w:qFormat/>
    <w:rsid w:val="00AC2A92"/>
    <w:pPr>
      <w:numPr>
        <w:numId w:val="40"/>
      </w:numPr>
    </w:pPr>
  </w:style>
  <w:style w:type="character" w:styleId="Emphasis">
    <w:name w:val="Emphasis"/>
    <w:aliases w:val="ŠEmphasis,Italic"/>
    <w:qFormat/>
    <w:rsid w:val="00AC2A92"/>
    <w:rPr>
      <w:i/>
      <w:iCs/>
    </w:rPr>
  </w:style>
  <w:style w:type="paragraph" w:styleId="Title">
    <w:name w:val="Title"/>
    <w:aliases w:val="ŠTitle"/>
    <w:basedOn w:val="Normal"/>
    <w:next w:val="Normal"/>
    <w:link w:val="TitleChar"/>
    <w:uiPriority w:val="1"/>
    <w:rsid w:val="00AC2A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2A9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C2A92"/>
    <w:pPr>
      <w:spacing w:line="240" w:lineRule="auto"/>
    </w:pPr>
    <w:rPr>
      <w:sz w:val="20"/>
      <w:szCs w:val="20"/>
    </w:rPr>
  </w:style>
  <w:style w:type="table" w:styleId="TableGrid">
    <w:name w:val="Table Grid"/>
    <w:basedOn w:val="TableNormal"/>
    <w:uiPriority w:val="39"/>
    <w:rsid w:val="00AC2A9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C2A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2A9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C2A92"/>
    <w:rPr>
      <w:rFonts w:ascii="Arial" w:hAnsi="Arial" w:cs="Arial"/>
      <w:sz w:val="20"/>
      <w:szCs w:val="20"/>
      <w:lang w:val="en-AU"/>
    </w:rPr>
  </w:style>
  <w:style w:type="character" w:styleId="CommentReference">
    <w:name w:val="annotation reference"/>
    <w:basedOn w:val="DefaultParagraphFont"/>
    <w:uiPriority w:val="99"/>
    <w:semiHidden/>
    <w:unhideWhenUsed/>
    <w:rsid w:val="00AC2A92"/>
    <w:rPr>
      <w:sz w:val="16"/>
      <w:szCs w:val="16"/>
    </w:rPr>
  </w:style>
  <w:style w:type="paragraph" w:styleId="CommentSubject">
    <w:name w:val="annotation subject"/>
    <w:basedOn w:val="CommentText"/>
    <w:next w:val="CommentText"/>
    <w:link w:val="CommentSubjectChar"/>
    <w:uiPriority w:val="99"/>
    <w:semiHidden/>
    <w:unhideWhenUsed/>
    <w:rsid w:val="00AC2A92"/>
    <w:rPr>
      <w:b/>
      <w:bCs/>
    </w:rPr>
  </w:style>
  <w:style w:type="character" w:customStyle="1" w:styleId="CommentSubjectChar">
    <w:name w:val="Comment Subject Char"/>
    <w:basedOn w:val="CommentTextChar"/>
    <w:link w:val="CommentSubject"/>
    <w:uiPriority w:val="99"/>
    <w:semiHidden/>
    <w:rsid w:val="00AC2A9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C2A92"/>
    <w:rPr>
      <w:color w:val="605E5C"/>
      <w:shd w:val="clear" w:color="auto" w:fill="E1DFDD"/>
    </w:rPr>
  </w:style>
  <w:style w:type="paragraph" w:styleId="ListParagraph">
    <w:name w:val="List Paragraph"/>
    <w:aliases w:val="ŠList Paragraph"/>
    <w:basedOn w:val="Normal"/>
    <w:uiPriority w:val="34"/>
    <w:unhideWhenUsed/>
    <w:qFormat/>
    <w:rsid w:val="00AC2A92"/>
    <w:pPr>
      <w:ind w:left="567"/>
    </w:pPr>
  </w:style>
  <w:style w:type="character" w:styleId="PlaceholderText">
    <w:name w:val="Placeholder Text"/>
    <w:basedOn w:val="DefaultParagraphFont"/>
    <w:uiPriority w:val="99"/>
    <w:semiHidden/>
    <w:rsid w:val="00AC2A92"/>
    <w:rPr>
      <w:color w:val="808080"/>
    </w:rPr>
  </w:style>
  <w:style w:type="character" w:styleId="FollowedHyperlink">
    <w:name w:val="FollowedHyperlink"/>
    <w:basedOn w:val="DefaultParagraphFont"/>
    <w:uiPriority w:val="99"/>
    <w:semiHidden/>
    <w:unhideWhenUsed/>
    <w:rsid w:val="00AC2A92"/>
    <w:rPr>
      <w:color w:val="954F72" w:themeColor="followedHyperlink"/>
      <w:u w:val="single"/>
    </w:rPr>
  </w:style>
  <w:style w:type="paragraph" w:styleId="Subtitle">
    <w:name w:val="Subtitle"/>
    <w:basedOn w:val="Normal"/>
    <w:next w:val="Normal"/>
    <w:link w:val="SubtitleChar"/>
    <w:uiPriority w:val="11"/>
    <w:semiHidden/>
    <w:qFormat/>
    <w:rsid w:val="00AC2A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2A9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C2A92"/>
    <w:rPr>
      <w:i/>
      <w:iCs/>
      <w:color w:val="404040" w:themeColor="text1" w:themeTint="BF"/>
    </w:rPr>
  </w:style>
  <w:style w:type="paragraph" w:styleId="TOC4">
    <w:name w:val="toc 4"/>
    <w:aliases w:val="ŠTOC 4"/>
    <w:basedOn w:val="Normal"/>
    <w:next w:val="Normal"/>
    <w:autoRedefine/>
    <w:uiPriority w:val="39"/>
    <w:unhideWhenUsed/>
    <w:rsid w:val="00AC2A92"/>
    <w:pPr>
      <w:spacing w:before="0"/>
      <w:ind w:left="488"/>
    </w:pPr>
  </w:style>
  <w:style w:type="paragraph" w:styleId="TOCHeading">
    <w:name w:val="TOC Heading"/>
    <w:aliases w:val="ŠTOC Heading"/>
    <w:basedOn w:val="Heading1"/>
    <w:next w:val="Normal"/>
    <w:uiPriority w:val="38"/>
    <w:qFormat/>
    <w:rsid w:val="00AC2A9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C2A9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C2A9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C2A92"/>
    <w:pPr>
      <w:numPr>
        <w:numId w:val="39"/>
      </w:numPr>
    </w:pPr>
  </w:style>
  <w:style w:type="paragraph" w:styleId="ListNumber3">
    <w:name w:val="List Number 3"/>
    <w:aliases w:val="ŠList Number 3"/>
    <w:basedOn w:val="ListBullet3"/>
    <w:uiPriority w:val="8"/>
    <w:rsid w:val="00AC2A92"/>
    <w:pPr>
      <w:numPr>
        <w:ilvl w:val="2"/>
        <w:numId w:val="42"/>
      </w:numPr>
    </w:pPr>
  </w:style>
  <w:style w:type="character" w:customStyle="1" w:styleId="BoldItalic">
    <w:name w:val="ŠBold Italic"/>
    <w:basedOn w:val="DefaultParagraphFont"/>
    <w:uiPriority w:val="1"/>
    <w:qFormat/>
    <w:rsid w:val="00AC2A92"/>
    <w:rPr>
      <w:b/>
      <w:i/>
      <w:iCs/>
    </w:rPr>
  </w:style>
  <w:style w:type="paragraph" w:customStyle="1" w:styleId="FeatureBox3">
    <w:name w:val="ŠFeature Box 3"/>
    <w:basedOn w:val="Normal"/>
    <w:next w:val="Normal"/>
    <w:uiPriority w:val="13"/>
    <w:qFormat/>
    <w:rsid w:val="00AC2A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C2A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C2A92"/>
    <w:pPr>
      <w:keepNext/>
      <w:ind w:left="567" w:right="57"/>
    </w:pPr>
    <w:rPr>
      <w:szCs w:val="22"/>
    </w:rPr>
  </w:style>
  <w:style w:type="paragraph" w:customStyle="1" w:styleId="Subtitle0">
    <w:name w:val="ŠSubtitle"/>
    <w:basedOn w:val="Normal"/>
    <w:link w:val="SubtitleChar0"/>
    <w:uiPriority w:val="2"/>
    <w:qFormat/>
    <w:rsid w:val="00AC2A92"/>
    <w:pPr>
      <w:spacing w:before="360"/>
    </w:pPr>
    <w:rPr>
      <w:color w:val="002664"/>
      <w:sz w:val="44"/>
      <w:szCs w:val="48"/>
    </w:rPr>
  </w:style>
  <w:style w:type="character" w:customStyle="1" w:styleId="SubtitleChar0">
    <w:name w:val="ŠSubtitle Char"/>
    <w:basedOn w:val="DefaultParagraphFont"/>
    <w:link w:val="Subtitle0"/>
    <w:uiPriority w:val="2"/>
    <w:rsid w:val="00AC2A92"/>
    <w:rPr>
      <w:rFonts w:ascii="Arial" w:hAnsi="Arial" w:cs="Arial"/>
      <w:color w:val="002664"/>
      <w:sz w:val="44"/>
      <w:szCs w:val="48"/>
      <w:lang w:val="en-AU"/>
    </w:rPr>
  </w:style>
  <w:style w:type="paragraph" w:styleId="NormalWeb">
    <w:name w:val="Normal (Web)"/>
    <w:basedOn w:val="Normal"/>
    <w:uiPriority w:val="99"/>
    <w:semiHidden/>
    <w:unhideWhenUsed/>
    <w:rsid w:val="00EC463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1794">
      <w:bodyDiv w:val="1"/>
      <w:marLeft w:val="0"/>
      <w:marRight w:val="0"/>
      <w:marTop w:val="0"/>
      <w:marBottom w:val="0"/>
      <w:divBdr>
        <w:top w:val="none" w:sz="0" w:space="0" w:color="auto"/>
        <w:left w:val="none" w:sz="0" w:space="0" w:color="auto"/>
        <w:bottom w:val="none" w:sz="0" w:space="0" w:color="auto"/>
        <w:right w:val="none" w:sz="0" w:space="0" w:color="auto"/>
      </w:divBdr>
    </w:div>
    <w:div w:id="230504197">
      <w:bodyDiv w:val="1"/>
      <w:marLeft w:val="0"/>
      <w:marRight w:val="0"/>
      <w:marTop w:val="0"/>
      <w:marBottom w:val="0"/>
      <w:divBdr>
        <w:top w:val="none" w:sz="0" w:space="0" w:color="auto"/>
        <w:left w:val="none" w:sz="0" w:space="0" w:color="auto"/>
        <w:bottom w:val="none" w:sz="0" w:space="0" w:color="auto"/>
        <w:right w:val="none" w:sz="0" w:space="0" w:color="auto"/>
      </w:divBdr>
    </w:div>
    <w:div w:id="252662650">
      <w:bodyDiv w:val="1"/>
      <w:marLeft w:val="0"/>
      <w:marRight w:val="0"/>
      <w:marTop w:val="0"/>
      <w:marBottom w:val="0"/>
      <w:divBdr>
        <w:top w:val="none" w:sz="0" w:space="0" w:color="auto"/>
        <w:left w:val="none" w:sz="0" w:space="0" w:color="auto"/>
        <w:bottom w:val="none" w:sz="0" w:space="0" w:color="auto"/>
        <w:right w:val="none" w:sz="0" w:space="0" w:color="auto"/>
      </w:divBdr>
      <w:divsChild>
        <w:div w:id="1065496142">
          <w:marLeft w:val="0"/>
          <w:marRight w:val="0"/>
          <w:marTop w:val="0"/>
          <w:marBottom w:val="0"/>
          <w:divBdr>
            <w:top w:val="single" w:sz="2" w:space="0" w:color="CDD3D6"/>
            <w:left w:val="single" w:sz="2" w:space="0" w:color="CDD3D6"/>
            <w:bottom w:val="single" w:sz="2" w:space="0" w:color="CDD3D6"/>
            <w:right w:val="single" w:sz="2" w:space="0" w:color="CDD3D6"/>
          </w:divBdr>
        </w:div>
        <w:div w:id="209848242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398091147">
      <w:bodyDiv w:val="1"/>
      <w:marLeft w:val="0"/>
      <w:marRight w:val="0"/>
      <w:marTop w:val="0"/>
      <w:marBottom w:val="0"/>
      <w:divBdr>
        <w:top w:val="none" w:sz="0" w:space="0" w:color="auto"/>
        <w:left w:val="none" w:sz="0" w:space="0" w:color="auto"/>
        <w:bottom w:val="none" w:sz="0" w:space="0" w:color="auto"/>
        <w:right w:val="none" w:sz="0" w:space="0" w:color="auto"/>
      </w:divBdr>
    </w:div>
    <w:div w:id="429397108">
      <w:bodyDiv w:val="1"/>
      <w:marLeft w:val="0"/>
      <w:marRight w:val="0"/>
      <w:marTop w:val="0"/>
      <w:marBottom w:val="0"/>
      <w:divBdr>
        <w:top w:val="none" w:sz="0" w:space="0" w:color="auto"/>
        <w:left w:val="none" w:sz="0" w:space="0" w:color="auto"/>
        <w:bottom w:val="none" w:sz="0" w:space="0" w:color="auto"/>
        <w:right w:val="none" w:sz="0" w:space="0" w:color="auto"/>
      </w:divBdr>
      <w:divsChild>
        <w:div w:id="188882438">
          <w:marLeft w:val="547"/>
          <w:marRight w:val="0"/>
          <w:marTop w:val="240"/>
          <w:marBottom w:val="120"/>
          <w:divBdr>
            <w:top w:val="none" w:sz="0" w:space="0" w:color="auto"/>
            <w:left w:val="none" w:sz="0" w:space="0" w:color="auto"/>
            <w:bottom w:val="none" w:sz="0" w:space="0" w:color="auto"/>
            <w:right w:val="none" w:sz="0" w:space="0" w:color="auto"/>
          </w:divBdr>
        </w:div>
        <w:div w:id="1799759219">
          <w:marLeft w:val="547"/>
          <w:marRight w:val="0"/>
          <w:marTop w:val="240"/>
          <w:marBottom w:val="120"/>
          <w:divBdr>
            <w:top w:val="none" w:sz="0" w:space="0" w:color="auto"/>
            <w:left w:val="none" w:sz="0" w:space="0" w:color="auto"/>
            <w:bottom w:val="none" w:sz="0" w:space="0" w:color="auto"/>
            <w:right w:val="none" w:sz="0" w:space="0" w:color="auto"/>
          </w:divBdr>
        </w:div>
        <w:div w:id="2123302106">
          <w:marLeft w:val="547"/>
          <w:marRight w:val="0"/>
          <w:marTop w:val="240"/>
          <w:marBottom w:val="120"/>
          <w:divBdr>
            <w:top w:val="none" w:sz="0" w:space="0" w:color="auto"/>
            <w:left w:val="none" w:sz="0" w:space="0" w:color="auto"/>
            <w:bottom w:val="none" w:sz="0" w:space="0" w:color="auto"/>
            <w:right w:val="none" w:sz="0" w:space="0" w:color="auto"/>
          </w:divBdr>
        </w:div>
      </w:divsChild>
    </w:div>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637104499">
      <w:bodyDiv w:val="1"/>
      <w:marLeft w:val="0"/>
      <w:marRight w:val="0"/>
      <w:marTop w:val="0"/>
      <w:marBottom w:val="0"/>
      <w:divBdr>
        <w:top w:val="none" w:sz="0" w:space="0" w:color="auto"/>
        <w:left w:val="none" w:sz="0" w:space="0" w:color="auto"/>
        <w:bottom w:val="none" w:sz="0" w:space="0" w:color="auto"/>
        <w:right w:val="none" w:sz="0" w:space="0" w:color="auto"/>
      </w:divBdr>
    </w:div>
    <w:div w:id="657878962">
      <w:bodyDiv w:val="1"/>
      <w:marLeft w:val="0"/>
      <w:marRight w:val="0"/>
      <w:marTop w:val="0"/>
      <w:marBottom w:val="0"/>
      <w:divBdr>
        <w:top w:val="none" w:sz="0" w:space="0" w:color="auto"/>
        <w:left w:val="none" w:sz="0" w:space="0" w:color="auto"/>
        <w:bottom w:val="none" w:sz="0" w:space="0" w:color="auto"/>
        <w:right w:val="none" w:sz="0" w:space="0" w:color="auto"/>
      </w:divBdr>
      <w:divsChild>
        <w:div w:id="2014214771">
          <w:marLeft w:val="547"/>
          <w:marRight w:val="0"/>
          <w:marTop w:val="240"/>
          <w:marBottom w:val="120"/>
          <w:divBdr>
            <w:top w:val="none" w:sz="0" w:space="0" w:color="auto"/>
            <w:left w:val="none" w:sz="0" w:space="0" w:color="auto"/>
            <w:bottom w:val="none" w:sz="0" w:space="0" w:color="auto"/>
            <w:right w:val="none" w:sz="0" w:space="0" w:color="auto"/>
          </w:divBdr>
        </w:div>
        <w:div w:id="805513713">
          <w:marLeft w:val="547"/>
          <w:marRight w:val="0"/>
          <w:marTop w:val="240"/>
          <w:marBottom w:val="120"/>
          <w:divBdr>
            <w:top w:val="none" w:sz="0" w:space="0" w:color="auto"/>
            <w:left w:val="none" w:sz="0" w:space="0" w:color="auto"/>
            <w:bottom w:val="none" w:sz="0" w:space="0" w:color="auto"/>
            <w:right w:val="none" w:sz="0" w:space="0" w:color="auto"/>
          </w:divBdr>
        </w:div>
      </w:divsChild>
    </w:div>
    <w:div w:id="938871181">
      <w:bodyDiv w:val="1"/>
      <w:marLeft w:val="0"/>
      <w:marRight w:val="0"/>
      <w:marTop w:val="0"/>
      <w:marBottom w:val="0"/>
      <w:divBdr>
        <w:top w:val="none" w:sz="0" w:space="0" w:color="auto"/>
        <w:left w:val="none" w:sz="0" w:space="0" w:color="auto"/>
        <w:bottom w:val="none" w:sz="0" w:space="0" w:color="auto"/>
        <w:right w:val="none" w:sz="0" w:space="0" w:color="auto"/>
      </w:divBdr>
    </w:div>
    <w:div w:id="946086623">
      <w:bodyDiv w:val="1"/>
      <w:marLeft w:val="0"/>
      <w:marRight w:val="0"/>
      <w:marTop w:val="0"/>
      <w:marBottom w:val="0"/>
      <w:divBdr>
        <w:top w:val="none" w:sz="0" w:space="0" w:color="auto"/>
        <w:left w:val="none" w:sz="0" w:space="0" w:color="auto"/>
        <w:bottom w:val="none" w:sz="0" w:space="0" w:color="auto"/>
        <w:right w:val="none" w:sz="0" w:space="0" w:color="auto"/>
      </w:divBdr>
    </w:div>
    <w:div w:id="1021588460">
      <w:bodyDiv w:val="1"/>
      <w:marLeft w:val="0"/>
      <w:marRight w:val="0"/>
      <w:marTop w:val="0"/>
      <w:marBottom w:val="0"/>
      <w:divBdr>
        <w:top w:val="none" w:sz="0" w:space="0" w:color="auto"/>
        <w:left w:val="none" w:sz="0" w:space="0" w:color="auto"/>
        <w:bottom w:val="none" w:sz="0" w:space="0" w:color="auto"/>
        <w:right w:val="none" w:sz="0" w:space="0" w:color="auto"/>
      </w:divBdr>
    </w:div>
    <w:div w:id="1036780304">
      <w:bodyDiv w:val="1"/>
      <w:marLeft w:val="0"/>
      <w:marRight w:val="0"/>
      <w:marTop w:val="0"/>
      <w:marBottom w:val="0"/>
      <w:divBdr>
        <w:top w:val="none" w:sz="0" w:space="0" w:color="auto"/>
        <w:left w:val="none" w:sz="0" w:space="0" w:color="auto"/>
        <w:bottom w:val="none" w:sz="0" w:space="0" w:color="auto"/>
        <w:right w:val="none" w:sz="0" w:space="0" w:color="auto"/>
      </w:divBdr>
    </w:div>
    <w:div w:id="1056780889">
      <w:bodyDiv w:val="1"/>
      <w:marLeft w:val="0"/>
      <w:marRight w:val="0"/>
      <w:marTop w:val="0"/>
      <w:marBottom w:val="0"/>
      <w:divBdr>
        <w:top w:val="none" w:sz="0" w:space="0" w:color="auto"/>
        <w:left w:val="none" w:sz="0" w:space="0" w:color="auto"/>
        <w:bottom w:val="none" w:sz="0" w:space="0" w:color="auto"/>
        <w:right w:val="none" w:sz="0" w:space="0" w:color="auto"/>
      </w:divBdr>
    </w:div>
    <w:div w:id="1125780613">
      <w:bodyDiv w:val="1"/>
      <w:marLeft w:val="0"/>
      <w:marRight w:val="0"/>
      <w:marTop w:val="0"/>
      <w:marBottom w:val="0"/>
      <w:divBdr>
        <w:top w:val="none" w:sz="0" w:space="0" w:color="auto"/>
        <w:left w:val="none" w:sz="0" w:space="0" w:color="auto"/>
        <w:bottom w:val="none" w:sz="0" w:space="0" w:color="auto"/>
        <w:right w:val="none" w:sz="0" w:space="0" w:color="auto"/>
      </w:divBdr>
    </w:div>
    <w:div w:id="1165974024">
      <w:bodyDiv w:val="1"/>
      <w:marLeft w:val="0"/>
      <w:marRight w:val="0"/>
      <w:marTop w:val="0"/>
      <w:marBottom w:val="0"/>
      <w:divBdr>
        <w:top w:val="none" w:sz="0" w:space="0" w:color="auto"/>
        <w:left w:val="none" w:sz="0" w:space="0" w:color="auto"/>
        <w:bottom w:val="none" w:sz="0" w:space="0" w:color="auto"/>
        <w:right w:val="none" w:sz="0" w:space="0" w:color="auto"/>
      </w:divBdr>
    </w:div>
    <w:div w:id="1239709131">
      <w:bodyDiv w:val="1"/>
      <w:marLeft w:val="0"/>
      <w:marRight w:val="0"/>
      <w:marTop w:val="0"/>
      <w:marBottom w:val="0"/>
      <w:divBdr>
        <w:top w:val="none" w:sz="0" w:space="0" w:color="auto"/>
        <w:left w:val="none" w:sz="0" w:space="0" w:color="auto"/>
        <w:bottom w:val="none" w:sz="0" w:space="0" w:color="auto"/>
        <w:right w:val="none" w:sz="0" w:space="0" w:color="auto"/>
      </w:divBdr>
    </w:div>
    <w:div w:id="1386490896">
      <w:bodyDiv w:val="1"/>
      <w:marLeft w:val="0"/>
      <w:marRight w:val="0"/>
      <w:marTop w:val="0"/>
      <w:marBottom w:val="0"/>
      <w:divBdr>
        <w:top w:val="none" w:sz="0" w:space="0" w:color="auto"/>
        <w:left w:val="none" w:sz="0" w:space="0" w:color="auto"/>
        <w:bottom w:val="none" w:sz="0" w:space="0" w:color="auto"/>
        <w:right w:val="none" w:sz="0" w:space="0" w:color="auto"/>
      </w:divBdr>
      <w:divsChild>
        <w:div w:id="1152254221">
          <w:marLeft w:val="547"/>
          <w:marRight w:val="0"/>
          <w:marTop w:val="240"/>
          <w:marBottom w:val="120"/>
          <w:divBdr>
            <w:top w:val="none" w:sz="0" w:space="0" w:color="auto"/>
            <w:left w:val="none" w:sz="0" w:space="0" w:color="auto"/>
            <w:bottom w:val="none" w:sz="0" w:space="0" w:color="auto"/>
            <w:right w:val="none" w:sz="0" w:space="0" w:color="auto"/>
          </w:divBdr>
        </w:div>
      </w:divsChild>
    </w:div>
    <w:div w:id="1395591808">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55964675">
      <w:bodyDiv w:val="1"/>
      <w:marLeft w:val="0"/>
      <w:marRight w:val="0"/>
      <w:marTop w:val="0"/>
      <w:marBottom w:val="0"/>
      <w:divBdr>
        <w:top w:val="none" w:sz="0" w:space="0" w:color="auto"/>
        <w:left w:val="none" w:sz="0" w:space="0" w:color="auto"/>
        <w:bottom w:val="none" w:sz="0" w:space="0" w:color="auto"/>
        <w:right w:val="none" w:sz="0" w:space="0" w:color="auto"/>
      </w:divBdr>
    </w:div>
    <w:div w:id="1619289431">
      <w:bodyDiv w:val="1"/>
      <w:marLeft w:val="0"/>
      <w:marRight w:val="0"/>
      <w:marTop w:val="0"/>
      <w:marBottom w:val="0"/>
      <w:divBdr>
        <w:top w:val="none" w:sz="0" w:space="0" w:color="auto"/>
        <w:left w:val="none" w:sz="0" w:space="0" w:color="auto"/>
        <w:bottom w:val="none" w:sz="0" w:space="0" w:color="auto"/>
        <w:right w:val="none" w:sz="0" w:space="0" w:color="auto"/>
      </w:divBdr>
    </w:div>
    <w:div w:id="1734157875">
      <w:bodyDiv w:val="1"/>
      <w:marLeft w:val="0"/>
      <w:marRight w:val="0"/>
      <w:marTop w:val="0"/>
      <w:marBottom w:val="0"/>
      <w:divBdr>
        <w:top w:val="none" w:sz="0" w:space="0" w:color="auto"/>
        <w:left w:val="none" w:sz="0" w:space="0" w:color="auto"/>
        <w:bottom w:val="none" w:sz="0" w:space="0" w:color="auto"/>
        <w:right w:val="none" w:sz="0" w:space="0" w:color="auto"/>
      </w:divBdr>
    </w:div>
    <w:div w:id="1783839263">
      <w:bodyDiv w:val="1"/>
      <w:marLeft w:val="0"/>
      <w:marRight w:val="0"/>
      <w:marTop w:val="0"/>
      <w:marBottom w:val="0"/>
      <w:divBdr>
        <w:top w:val="none" w:sz="0" w:space="0" w:color="auto"/>
        <w:left w:val="none" w:sz="0" w:space="0" w:color="auto"/>
        <w:bottom w:val="none" w:sz="0" w:space="0" w:color="auto"/>
        <w:right w:val="none" w:sz="0" w:space="0" w:color="auto"/>
      </w:divBdr>
    </w:div>
    <w:div w:id="179525237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7737465">
      <w:bodyDiv w:val="1"/>
      <w:marLeft w:val="0"/>
      <w:marRight w:val="0"/>
      <w:marTop w:val="0"/>
      <w:marBottom w:val="0"/>
      <w:divBdr>
        <w:top w:val="none" w:sz="0" w:space="0" w:color="auto"/>
        <w:left w:val="none" w:sz="0" w:space="0" w:color="auto"/>
        <w:bottom w:val="none" w:sz="0" w:space="0" w:color="auto"/>
        <w:right w:val="none" w:sz="0" w:space="0" w:color="auto"/>
      </w:divBdr>
    </w:div>
    <w:div w:id="1917787882">
      <w:bodyDiv w:val="1"/>
      <w:marLeft w:val="0"/>
      <w:marRight w:val="0"/>
      <w:marTop w:val="0"/>
      <w:marBottom w:val="0"/>
      <w:divBdr>
        <w:top w:val="none" w:sz="0" w:space="0" w:color="auto"/>
        <w:left w:val="none" w:sz="0" w:space="0" w:color="auto"/>
        <w:bottom w:val="none" w:sz="0" w:space="0" w:color="auto"/>
        <w:right w:val="none" w:sz="0" w:space="0" w:color="auto"/>
      </w:divBdr>
    </w:div>
    <w:div w:id="1958834813">
      <w:bodyDiv w:val="1"/>
      <w:marLeft w:val="0"/>
      <w:marRight w:val="0"/>
      <w:marTop w:val="0"/>
      <w:marBottom w:val="0"/>
      <w:divBdr>
        <w:top w:val="none" w:sz="0" w:space="0" w:color="auto"/>
        <w:left w:val="none" w:sz="0" w:space="0" w:color="auto"/>
        <w:bottom w:val="none" w:sz="0" w:space="0" w:color="auto"/>
        <w:right w:val="none" w:sz="0" w:space="0" w:color="auto"/>
      </w:divBdr>
    </w:div>
    <w:div w:id="2010479799">
      <w:bodyDiv w:val="1"/>
      <w:marLeft w:val="0"/>
      <w:marRight w:val="0"/>
      <w:marTop w:val="0"/>
      <w:marBottom w:val="0"/>
      <w:divBdr>
        <w:top w:val="none" w:sz="0" w:space="0" w:color="auto"/>
        <w:left w:val="none" w:sz="0" w:space="0" w:color="auto"/>
        <w:bottom w:val="none" w:sz="0" w:space="0" w:color="auto"/>
        <w:right w:val="none" w:sz="0" w:space="0" w:color="auto"/>
      </w:divBdr>
    </w:div>
    <w:div w:id="202771018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464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it.ly/visiblegroups" TargetMode="External"/><Relationship Id="rId18" Type="http://schemas.openxmlformats.org/officeDocument/2006/relationships/image" Target="media/image4.png"/><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s://bit.ly/DLSgallerywalk"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bit.ly/VNPSstrategy"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curriculum.nsw.edu.au/learning-areas/mathematics/mathematics-extension-1-11-12-2024/overview" TargetMode="External"/><Relationship Id="rId5" Type="http://schemas.openxmlformats.org/officeDocument/2006/relationships/footnotes" Target="footnotes.xml"/><Relationship Id="rId15" Type="http://schemas.openxmlformats.org/officeDocument/2006/relationships/hyperlink" Target="https://bit.ly/noticewonderstrategy"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posepausepouncebounce"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3615</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Combinatorial patterns</dc:title>
  <dc:subject/>
  <dc:creator>NSW Department of Education</dc:creator>
  <cp:keywords/>
  <dc:description/>
  <cp:lastModifiedBy/>
  <cp:revision>1</cp:revision>
  <dcterms:created xsi:type="dcterms:W3CDTF">2025-08-18T23:53:00Z</dcterms:created>
  <dcterms:modified xsi:type="dcterms:W3CDTF">2025-08-18T23:53:00Z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2025-08-18T23:53:26Z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cc9b947f-82b6-4522-b551-db7d7c7f3275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