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7335286" w:rsidR="053C4FF3" w:rsidRPr="00F63959" w:rsidRDefault="005A6A03" w:rsidP="00F63959">
      <w:pPr>
        <w:pStyle w:val="Heading1"/>
      </w:pPr>
      <w:r>
        <w:t>Rational inequalities</w:t>
      </w:r>
    </w:p>
    <w:p w14:paraId="470008B8" w14:textId="51FDCF5E" w:rsidR="00F33FDE" w:rsidRDefault="005D71D6" w:rsidP="00F33FDE">
      <w:r w:rsidRPr="005D71D6">
        <w:t>Students solve rational inequalities involving variables in the denominator by identifying critical values, analysing sign changes</w:t>
      </w:r>
      <w:r>
        <w:t xml:space="preserve">, </w:t>
      </w:r>
      <w:r w:rsidRPr="005D71D6">
        <w:t>graphing</w:t>
      </w:r>
      <w:r>
        <w:t xml:space="preserve"> </w:t>
      </w:r>
      <w:r w:rsidRPr="005D71D6">
        <w:t>and algebraic manipulation.</w:t>
      </w:r>
    </w:p>
    <w:p w14:paraId="531BF1E6" w14:textId="0D8220AD" w:rsidR="00A51D10" w:rsidRPr="00CE6CDC" w:rsidRDefault="00A51D10" w:rsidP="00964DC0">
      <w:pPr>
        <w:pStyle w:val="Heading2"/>
      </w:pPr>
      <w:r>
        <w:t>Learning intention</w:t>
      </w:r>
    </w:p>
    <w:p w14:paraId="7921FBAC" w14:textId="6D7D11CF" w:rsidR="00D01CAE" w:rsidRDefault="00415BCD" w:rsidP="001A0D74">
      <w:pPr>
        <w:pStyle w:val="ListBullet"/>
        <w:rPr>
          <w:lang w:eastAsia="zh-CN"/>
        </w:rPr>
      </w:pPr>
      <w:r>
        <w:rPr>
          <w:lang w:eastAsia="zh-CN"/>
        </w:rPr>
        <w:t>To be able to</w:t>
      </w:r>
      <w:r w:rsidRPr="00415BCD">
        <w:rPr>
          <w:lang w:eastAsia="zh-CN"/>
        </w:rPr>
        <w:t xml:space="preserve"> solve inequalities involving rational expressions</w:t>
      </w:r>
      <w:r w:rsidR="000D4E8E">
        <w:rPr>
          <w:lang w:eastAsia="zh-CN"/>
        </w:rPr>
        <w:t xml:space="preserve"> with variables in the denominator</w:t>
      </w:r>
      <w:r w:rsidRPr="00415BCD">
        <w:rPr>
          <w:lang w:eastAsia="zh-CN"/>
        </w:rPr>
        <w:t>.</w:t>
      </w:r>
    </w:p>
    <w:p w14:paraId="31580410" w14:textId="77777777" w:rsidR="00A51D10" w:rsidRDefault="00A51D10" w:rsidP="00964DC0">
      <w:pPr>
        <w:pStyle w:val="Heading2"/>
      </w:pPr>
      <w:r>
        <w:t>Success criteria</w:t>
      </w:r>
    </w:p>
    <w:p w14:paraId="685DDC3C" w14:textId="3C3FA490" w:rsidR="00A51D10" w:rsidRDefault="00D01CAE" w:rsidP="00165B83">
      <w:pPr>
        <w:pStyle w:val="ListBullet"/>
      </w:pPr>
      <w:r>
        <w:t>I can</w:t>
      </w:r>
      <w:r w:rsidR="00415BCD">
        <w:t xml:space="preserve"> identify values that make a rational expression zero or und</w:t>
      </w:r>
      <w:r w:rsidR="00B266A1">
        <w:t>e</w:t>
      </w:r>
      <w:r w:rsidR="00415BCD">
        <w:t>fined</w:t>
      </w:r>
      <w:r w:rsidR="00F8419A">
        <w:t>.</w:t>
      </w:r>
    </w:p>
    <w:p w14:paraId="23114683" w14:textId="77C7CAD4" w:rsidR="00E21FF5" w:rsidRDefault="00E21FF5" w:rsidP="00E21FF5">
      <w:pPr>
        <w:pStyle w:val="ListBullet"/>
      </w:pPr>
      <w:r w:rsidRPr="00B266A1">
        <w:t xml:space="preserve">I can </w:t>
      </w:r>
      <w:r w:rsidR="00306220">
        <w:t>explain</w:t>
      </w:r>
      <w:r w:rsidRPr="00B266A1">
        <w:t xml:space="preserve"> where a rational expression is positive or negative</w:t>
      </w:r>
      <w:r>
        <w:t>.</w:t>
      </w:r>
    </w:p>
    <w:p w14:paraId="0233D8DF" w14:textId="6ADF7CE8" w:rsidR="00BA299A" w:rsidRDefault="00BA299A" w:rsidP="00BA299A">
      <w:pPr>
        <w:pStyle w:val="ListBullet"/>
      </w:pPr>
      <w:r>
        <w:rPr>
          <w:lang w:eastAsia="zh-CN"/>
        </w:rPr>
        <w:t>I can</w:t>
      </w:r>
      <w:r w:rsidRPr="00415BCD">
        <w:rPr>
          <w:lang w:eastAsia="zh-CN"/>
        </w:rPr>
        <w:t xml:space="preserve"> identify </w:t>
      </w:r>
      <w:r w:rsidR="00B750BB">
        <w:rPr>
          <w:lang w:eastAsia="zh-CN"/>
        </w:rPr>
        <w:t xml:space="preserve">and justify </w:t>
      </w:r>
      <w:r w:rsidRPr="00415BCD">
        <w:rPr>
          <w:lang w:eastAsia="zh-CN"/>
        </w:rPr>
        <w:t xml:space="preserve">critical values </w:t>
      </w:r>
      <w:r w:rsidR="00B750BB">
        <w:rPr>
          <w:lang w:eastAsia="zh-CN"/>
        </w:rPr>
        <w:t xml:space="preserve">of </w:t>
      </w:r>
      <w:r w:rsidR="008224BC">
        <w:rPr>
          <w:lang w:eastAsia="zh-CN"/>
        </w:rPr>
        <w:t>a</w:t>
      </w:r>
      <w:r w:rsidR="00D943F2">
        <w:rPr>
          <w:lang w:eastAsia="zh-CN"/>
        </w:rPr>
        <w:t>n inequality</w:t>
      </w:r>
      <w:r w:rsidR="00E21FF5">
        <w:rPr>
          <w:lang w:eastAsia="zh-CN"/>
        </w:rPr>
        <w:t xml:space="preserve"> involving a</w:t>
      </w:r>
      <w:r w:rsidR="008224BC">
        <w:rPr>
          <w:lang w:eastAsia="zh-CN"/>
        </w:rPr>
        <w:t xml:space="preserve"> rational expression</w:t>
      </w:r>
      <w:r w:rsidR="00B750BB">
        <w:rPr>
          <w:lang w:eastAsia="zh-CN"/>
        </w:rPr>
        <w:t>.</w:t>
      </w:r>
    </w:p>
    <w:p w14:paraId="6D966B2B" w14:textId="77777777" w:rsidR="001A0D74" w:rsidRDefault="00B266A1" w:rsidP="003E4B4F">
      <w:pPr>
        <w:pStyle w:val="ListBullet"/>
      </w:pPr>
      <w:r w:rsidRPr="00B266A1">
        <w:t xml:space="preserve">I can solve inequalities </w:t>
      </w:r>
      <w:r w:rsidR="005835BE">
        <w:t xml:space="preserve">involving rational expressions with variables in the denominator </w:t>
      </w:r>
      <w:r w:rsidRPr="00B266A1">
        <w:t xml:space="preserve">and </w:t>
      </w:r>
      <w:r w:rsidR="00FD7DB3">
        <w:t>justify</w:t>
      </w:r>
      <w:r w:rsidRPr="00B266A1">
        <w:t xml:space="preserve"> the reasoning behind my </w:t>
      </w:r>
      <w:r>
        <w:t xml:space="preserve">method and </w:t>
      </w:r>
      <w:r w:rsidRPr="00B266A1">
        <w:t>solution.</w:t>
      </w:r>
    </w:p>
    <w:p w14:paraId="2FF149AA" w14:textId="1E59942E" w:rsidR="005B5E25" w:rsidRDefault="005B5E25" w:rsidP="003E4B4F">
      <w:pPr>
        <w:pStyle w:val="ListBullet"/>
      </w:pPr>
      <w:r>
        <w:br w:type="page"/>
      </w:r>
    </w:p>
    <w:p w14:paraId="224492C5" w14:textId="08559EB8" w:rsidR="00B10371" w:rsidRDefault="00964DC0" w:rsidP="00964DC0">
      <w:pPr>
        <w:pStyle w:val="Heading2"/>
      </w:pPr>
      <w:r>
        <w:lastRenderedPageBreak/>
        <w:t>O</w:t>
      </w:r>
      <w:r w:rsidR="00B10371">
        <w:t>utcomes</w:t>
      </w:r>
    </w:p>
    <w:p w14:paraId="3BBF66DC" w14:textId="77777777" w:rsidR="00B10371" w:rsidRPr="00E863D8" w:rsidRDefault="00B10371" w:rsidP="00B10371">
      <w:r>
        <w:t>A student:</w:t>
      </w:r>
    </w:p>
    <w:p w14:paraId="38D9D0DA" w14:textId="77777777" w:rsidR="00B10371" w:rsidRPr="002E209D" w:rsidRDefault="00B10371" w:rsidP="00B10371">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172E0740" w14:textId="24FCB2EC" w:rsidR="00B10371" w:rsidRPr="00DE5391" w:rsidRDefault="00B10371" w:rsidP="00B10371">
      <w:pPr>
        <w:pStyle w:val="ListBullet"/>
        <w:rPr>
          <w:color w:val="000000" w:themeColor="text1"/>
        </w:rPr>
      </w:pPr>
      <w:r w:rsidRPr="009A16D2">
        <w:t>solves problems involving inequalities, functions and their inverses, graphical relationships between functions, and parametric equations</w:t>
      </w:r>
      <w:r>
        <w:t xml:space="preserve"> </w:t>
      </w:r>
      <w:r>
        <w:rPr>
          <w:rStyle w:val="Strong"/>
        </w:rPr>
        <w:t>ME1-11-01</w:t>
      </w:r>
    </w:p>
    <w:p w14:paraId="5BD8E3BC" w14:textId="77777777" w:rsidR="00B10371" w:rsidRPr="00530BD7" w:rsidRDefault="00B10371" w:rsidP="00C57B4F">
      <w:pPr>
        <w:pStyle w:val="Heading3"/>
        <w:numPr>
          <w:ilvl w:val="2"/>
          <w:numId w:val="1"/>
        </w:numPr>
        <w:ind w:left="0"/>
        <w:rPr>
          <w:rFonts w:eastAsiaTheme="majorEastAsia"/>
          <w:sz w:val="36"/>
          <w:szCs w:val="36"/>
        </w:rPr>
      </w:pPr>
      <w:r>
        <w:t>Content</w:t>
      </w:r>
    </w:p>
    <w:p w14:paraId="2AA59A0F" w14:textId="77777777" w:rsidR="00B10371" w:rsidRDefault="00B10371" w:rsidP="007F7521">
      <w:pPr>
        <w:pStyle w:val="Heading3"/>
      </w:pPr>
      <w:r>
        <w:t>Further work with functions</w:t>
      </w:r>
    </w:p>
    <w:p w14:paraId="2E140778" w14:textId="77777777" w:rsidR="00B10371" w:rsidRPr="00E92E87" w:rsidRDefault="00B10371" w:rsidP="00E92E87">
      <w:pPr>
        <w:rPr>
          <w:rStyle w:val="Strong"/>
        </w:rPr>
      </w:pPr>
      <w:r w:rsidRPr="00E92E87">
        <w:rPr>
          <w:rStyle w:val="Strong"/>
        </w:rPr>
        <w:t>Inequalities</w:t>
      </w:r>
    </w:p>
    <w:p w14:paraId="032D49B5" w14:textId="77777777" w:rsidR="00B10371" w:rsidRDefault="00B10371" w:rsidP="00B10371">
      <w:pPr>
        <w:pStyle w:val="ListBullet"/>
        <w:rPr>
          <w:lang w:eastAsia="en-AU"/>
        </w:rPr>
      </w:pPr>
      <w:r w:rsidRPr="009A16D2">
        <w:rPr>
          <w:lang w:eastAsia="en-AU"/>
        </w:rPr>
        <w:t>Solve inequalities involving rational expressions with variables in the denominator</w:t>
      </w:r>
    </w:p>
    <w:p w14:paraId="45441199" w14:textId="422BB435" w:rsidR="00B10371" w:rsidRPr="007923EF" w:rsidRDefault="00B10371" w:rsidP="00142C79">
      <w:pPr>
        <w:pStyle w:val="Imageattributioncaption"/>
      </w:pPr>
      <w:hyperlink r:id="rId7">
        <w:r w:rsidRPr="007923EF">
          <w:rPr>
            <w:rStyle w:val="Hyperlink"/>
            <w:rFonts w:eastAsia="Arial"/>
            <w:lang w:val="en-US"/>
          </w:rPr>
          <w:t xml:space="preserve">Mathematics Extension 1 </w:t>
        </w:r>
        <w:r w:rsidR="00142C79">
          <w:rPr>
            <w:rStyle w:val="Hyperlink"/>
            <w:rFonts w:eastAsia="Arial"/>
            <w:lang w:val="en-US"/>
          </w:rPr>
          <w:t xml:space="preserve">Year 11–12 </w:t>
        </w:r>
        <w:r w:rsidRPr="007923EF">
          <w:rPr>
            <w:rStyle w:val="Hyperlink"/>
            <w:rFonts w:eastAsia="Arial"/>
            <w:lang w:val="en-US"/>
          </w:rPr>
          <w:t>Syllabus</w:t>
        </w:r>
      </w:hyperlink>
      <w:r w:rsidRPr="007923EF">
        <w:rPr>
          <w:rFonts w:eastAsia="Arial"/>
          <w:color w:val="000000" w:themeColor="text1"/>
          <w:lang w:val="en-US"/>
        </w:rPr>
        <w:t xml:space="preserve"> </w:t>
      </w:r>
      <w:r w:rsidRPr="007923EF">
        <w:t>© NSW Education Standards Authority (NESA) for and on behalf of the Crown in right of the State of New South Wales, 2024.</w:t>
      </w:r>
    </w:p>
    <w:p w14:paraId="1E94D023" w14:textId="77777777" w:rsidR="00EE3475" w:rsidRDefault="00EE3475" w:rsidP="005B5E25">
      <w:pPr>
        <w:pStyle w:val="ListBullet"/>
        <w:numPr>
          <w:ilvl w:val="0"/>
          <w:numId w:val="0"/>
        </w:numPr>
        <w:ind w:left="567"/>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74230E9A"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92E87">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103"/>
        <w:gridCol w:w="3119"/>
        <w:gridCol w:w="4644"/>
      </w:tblGrid>
      <w:tr w:rsidR="00D56D4A" w14:paraId="1BC3BB9F" w14:textId="77777777" w:rsidTr="00D64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2F13BE">
            <w:pPr>
              <w:spacing w:line="276" w:lineRule="auto"/>
            </w:pPr>
            <w:r>
              <w:t>Section</w:t>
            </w:r>
          </w:p>
        </w:tc>
        <w:tc>
          <w:tcPr>
            <w:tcW w:w="5103" w:type="dxa"/>
          </w:tcPr>
          <w:p w14:paraId="45ED31BE" w14:textId="4781F76F" w:rsidR="00D56D4A" w:rsidRDefault="00D56D4A" w:rsidP="002F13BE">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379A0D35" w14:textId="7FF41C95" w:rsidR="00D56D4A" w:rsidRDefault="00D56D4A" w:rsidP="002F13BE">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E92E87">
              <w:t>ies</w:t>
            </w:r>
          </w:p>
        </w:tc>
        <w:tc>
          <w:tcPr>
            <w:tcW w:w="4644" w:type="dxa"/>
          </w:tcPr>
          <w:p w14:paraId="2BF97329" w14:textId="4752F965" w:rsidR="00D56D4A" w:rsidRDefault="00D56D4A" w:rsidP="002F13BE">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64989" w14:paraId="4AAACBAF" w14:textId="77777777" w:rsidTr="00D64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64989" w:rsidRPr="00990332" w:rsidRDefault="00D64989" w:rsidP="002F13BE">
            <w:pPr>
              <w:spacing w:line="276" w:lineRule="auto"/>
              <w:rPr>
                <w:b/>
                <w:bCs/>
              </w:rPr>
            </w:pPr>
            <w:r w:rsidRPr="00990332">
              <w:rPr>
                <w:b/>
                <w:bCs/>
              </w:rPr>
              <w:t>Activating prior knowledge</w:t>
            </w:r>
          </w:p>
        </w:tc>
        <w:tc>
          <w:tcPr>
            <w:tcW w:w="5103" w:type="dxa"/>
          </w:tcPr>
          <w:p w14:paraId="37A8C23F" w14:textId="39D4A672"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Use effective questioning to check students’ understanding of rational numbers and rational expressions. Students complete the questions on slide 4 of the PowerPoint</w:t>
            </w:r>
            <w:r w:rsidR="007153E4">
              <w:t xml:space="preserve"> </w:t>
            </w:r>
            <w:r w:rsidR="007153E4" w:rsidRPr="007153E4">
              <w:rPr>
                <w:rStyle w:val="Emphasis"/>
              </w:rPr>
              <w:t>Rational inequalities</w:t>
            </w:r>
            <w:r>
              <w:t xml:space="preserve"> before a class discussion about inequalities and rational expressions.</w:t>
            </w:r>
          </w:p>
        </w:tc>
        <w:tc>
          <w:tcPr>
            <w:tcW w:w="3119" w:type="dxa"/>
          </w:tcPr>
          <w:p w14:paraId="10D08A43" w14:textId="77777777"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2B54D853" w14:textId="0708888C"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 xml:space="preserve">Vertical non-permanent surfaces </w:t>
            </w:r>
          </w:p>
          <w:p w14:paraId="6030ACE6" w14:textId="70FBB387"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rsidRPr="00573C28">
              <w:t>Pose-Pause-Pounce-Bounce</w:t>
            </w:r>
          </w:p>
        </w:tc>
        <w:tc>
          <w:tcPr>
            <w:tcW w:w="4644" w:type="dxa"/>
          </w:tcPr>
          <w:p w14:paraId="032337E9" w14:textId="77777777"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A rational expression is a</w:t>
            </w:r>
            <w:r w:rsidRPr="00B472FC">
              <w:t xml:space="preserve"> fraction whose numerator and denominator are polynomials</w:t>
            </w:r>
            <w:r>
              <w:t>.</w:t>
            </w:r>
          </w:p>
          <w:p w14:paraId="4665CE5E" w14:textId="79248E7A"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Consider the sign when multiplying or dividing an inequality by a variable and division by zero is undefined.</w:t>
            </w:r>
          </w:p>
        </w:tc>
      </w:tr>
      <w:tr w:rsidR="00D64989" w14:paraId="342CE91E" w14:textId="77777777" w:rsidTr="00D64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64989" w:rsidRPr="00990332" w:rsidRDefault="00D64989" w:rsidP="002F13BE">
            <w:pPr>
              <w:spacing w:before="100" w:line="276" w:lineRule="auto"/>
              <w:rPr>
                <w:b/>
                <w:bCs/>
              </w:rPr>
            </w:pPr>
            <w:r w:rsidRPr="00990332">
              <w:rPr>
                <w:b/>
                <w:bCs/>
              </w:rPr>
              <w:t>Connecting learning</w:t>
            </w:r>
          </w:p>
        </w:tc>
        <w:tc>
          <w:tcPr>
            <w:tcW w:w="5103" w:type="dxa"/>
          </w:tcPr>
          <w:p w14:paraId="6FC03935" w14:textId="4D6F930F"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Use slides 6</w:t>
            </w:r>
            <w:r w:rsidR="00E8772A">
              <w:t>–</w:t>
            </w:r>
            <w:r>
              <w:t xml:space="preserve">9 to connect learning to solving inequalities using graphical methods. Students solve an inequality graphically then reflect critically on the algebraic solution in </w:t>
            </w:r>
            <w:hyperlink w:anchor="_Appendix_A" w:history="1">
              <w:r w:rsidRPr="006C6D91">
                <w:rPr>
                  <w:rStyle w:val="Hyperlink"/>
                  <w:szCs w:val="24"/>
                </w:rPr>
                <w:t>Appendix A</w:t>
              </w:r>
            </w:hyperlink>
            <w:r>
              <w:t xml:space="preserve"> to compare methods.</w:t>
            </w:r>
          </w:p>
        </w:tc>
        <w:tc>
          <w:tcPr>
            <w:tcW w:w="3119" w:type="dxa"/>
          </w:tcPr>
          <w:p w14:paraId="26AF03D2" w14:textId="77777777"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rsidRPr="00573C28">
              <w:t>Pose-Pause-Pounce-Bounce</w:t>
            </w:r>
          </w:p>
          <w:p w14:paraId="23324C95" w14:textId="77777777"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23CCBD4C"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rsidRPr="00FB1F09">
              <w:t>Worked examples (</w:t>
            </w:r>
            <w:r w:rsidR="00E8772A">
              <w:t>Y</w:t>
            </w:r>
            <w:r w:rsidRPr="00FB1F09">
              <w:t>our turn)</w:t>
            </w:r>
          </w:p>
        </w:tc>
        <w:tc>
          <w:tcPr>
            <w:tcW w:w="4644" w:type="dxa"/>
          </w:tcPr>
          <w:p w14:paraId="3948AD4B" w14:textId="25D9DC71"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Where the denominator is zero, the expression is undefined. The sign of a rational expression changes at critical values.</w:t>
            </w:r>
          </w:p>
        </w:tc>
      </w:tr>
      <w:tr w:rsidR="00D64989" w14:paraId="7FBDD507" w14:textId="77777777" w:rsidTr="00D64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D64989" w:rsidRPr="00990332" w:rsidRDefault="00D64989" w:rsidP="002F13BE">
            <w:pPr>
              <w:spacing w:before="100" w:line="276" w:lineRule="auto"/>
              <w:rPr>
                <w:b/>
                <w:bCs/>
              </w:rPr>
            </w:pPr>
            <w:r w:rsidRPr="00990332">
              <w:rPr>
                <w:b/>
                <w:bCs/>
              </w:rPr>
              <w:t>Releasing responsibility</w:t>
            </w:r>
          </w:p>
        </w:tc>
        <w:tc>
          <w:tcPr>
            <w:tcW w:w="5103" w:type="dxa"/>
          </w:tcPr>
          <w:p w14:paraId="7F745B73" w14:textId="483E9451"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Use slides 11</w:t>
            </w:r>
            <w:r w:rsidR="006C6D91">
              <w:t>–</w:t>
            </w:r>
            <w:r>
              <w:t xml:space="preserve">15 to model worked examples and an incorrect worked example for solving rational inequalities with a variable in the denominator. Students complete </w:t>
            </w:r>
            <w:hyperlink w:anchor="_Appendix_B" w:history="1">
              <w:r w:rsidRPr="006C6D91">
                <w:rPr>
                  <w:rStyle w:val="Hyperlink"/>
                  <w:szCs w:val="24"/>
                </w:rPr>
                <w:t>Appendix B</w:t>
              </w:r>
            </w:hyperlink>
            <w:r>
              <w:t xml:space="preserve"> then discuss in pairs before a class discussion.</w:t>
            </w:r>
          </w:p>
        </w:tc>
        <w:tc>
          <w:tcPr>
            <w:tcW w:w="3119" w:type="dxa"/>
          </w:tcPr>
          <w:p w14:paraId="1407E20E" w14:textId="0086C63C"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rsidRPr="00FB1F09">
              <w:t>Worked examples (</w:t>
            </w:r>
            <w:r w:rsidR="00E8772A">
              <w:t>Y</w:t>
            </w:r>
            <w:r w:rsidRPr="00FB1F09">
              <w:t>our turn)</w:t>
            </w:r>
          </w:p>
          <w:p w14:paraId="0D77F134" w14:textId="77777777"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Incorrect worked example</w:t>
            </w:r>
          </w:p>
          <w:p w14:paraId="2DE5413E" w14:textId="4D6D219F"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4644" w:type="dxa"/>
          </w:tcPr>
          <w:p w14:paraId="4F04A1BE" w14:textId="6EAFA068" w:rsidR="00D64989" w:rsidRDefault="00D64989" w:rsidP="002F13BE">
            <w:pPr>
              <w:spacing w:line="276" w:lineRule="auto"/>
              <w:cnfStyle w:val="000000100000" w:firstRow="0" w:lastRow="0" w:firstColumn="0" w:lastColumn="0" w:oddVBand="0" w:evenVBand="0" w:oddHBand="1" w:evenHBand="0" w:firstRowFirstColumn="0" w:firstRowLastColumn="0" w:lastRowFirstColumn="0" w:lastRowLastColumn="0"/>
            </w:pPr>
            <w:r>
              <w:t>Methods to solve rational inequalities include finding the critical values and multiplying by the square of the denominator. A particular method might be more suitable in certain situations.</w:t>
            </w:r>
          </w:p>
        </w:tc>
      </w:tr>
      <w:tr w:rsidR="00D64989" w14:paraId="2316F2F2" w14:textId="77777777" w:rsidTr="00D64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64989" w:rsidRPr="00990332" w:rsidRDefault="00D64989" w:rsidP="002F13BE">
            <w:pPr>
              <w:spacing w:before="100" w:line="276" w:lineRule="auto"/>
              <w:rPr>
                <w:b/>
                <w:bCs/>
              </w:rPr>
            </w:pPr>
            <w:r w:rsidRPr="00990332">
              <w:rPr>
                <w:b/>
                <w:bCs/>
              </w:rPr>
              <w:t>Independent practice</w:t>
            </w:r>
          </w:p>
        </w:tc>
        <w:tc>
          <w:tcPr>
            <w:tcW w:w="5103" w:type="dxa"/>
          </w:tcPr>
          <w:p w14:paraId="7932D450" w14:textId="62A9B934"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Students create their own inequality and solution before swapping with another pair. Pairs compare solutions and provide peer feedback.</w:t>
            </w:r>
          </w:p>
        </w:tc>
        <w:tc>
          <w:tcPr>
            <w:tcW w:w="3119" w:type="dxa"/>
          </w:tcPr>
          <w:p w14:paraId="2E07F92D" w14:textId="2432F0CF"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TAG peer feedback</w:t>
            </w:r>
          </w:p>
        </w:tc>
        <w:tc>
          <w:tcPr>
            <w:tcW w:w="4644" w:type="dxa"/>
          </w:tcPr>
          <w:p w14:paraId="02EEED6C" w14:textId="514D04C6" w:rsidR="00D64989" w:rsidRDefault="00D64989" w:rsidP="002F13BE">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proofErr w:type="gramStart"/>
            <w:r>
              <w:t>have the opportunity to</w:t>
            </w:r>
            <w:proofErr w:type="gramEnd"/>
            <w:r>
              <w:t xml:space="preserve"> justify the reasoning behind their chosen methods and solutions to the inequalities.</w:t>
            </w:r>
          </w:p>
        </w:tc>
      </w:tr>
    </w:tbl>
    <w:p w14:paraId="4432ACB1" w14:textId="77777777" w:rsidR="00D56D4A" w:rsidRPr="00D56D4A" w:rsidRDefault="00D56D4A" w:rsidP="09AC1D10">
      <w:pPr>
        <w:pStyle w:val="ListBullet"/>
        <w:numPr>
          <w:ilvl w:val="0"/>
          <w:numId w:val="0"/>
        </w:numPr>
        <w:sectPr w:rsidR="00D56D4A" w:rsidRPr="00D56D4A" w:rsidSect="0089508A">
          <w:pgSz w:w="16840" w:h="11900" w:orient="landscape"/>
          <w:pgMar w:top="1134" w:right="1134" w:bottom="1134" w:left="1134" w:header="709" w:footer="709" w:gutter="0"/>
          <w:cols w:space="708"/>
          <w:docGrid w:linePitch="360"/>
        </w:sectPr>
      </w:pPr>
    </w:p>
    <w:p w14:paraId="73435BE4" w14:textId="37C5D904" w:rsidR="00A51D10" w:rsidRDefault="00A51D10" w:rsidP="00964DC0">
      <w:pPr>
        <w:pStyle w:val="Heading2"/>
      </w:pPr>
      <w:r>
        <w:lastRenderedPageBreak/>
        <w:t>Activity structure</w:t>
      </w:r>
    </w:p>
    <w:p w14:paraId="34A3E694" w14:textId="2A01F014" w:rsidR="00F40DC4" w:rsidRPr="003C2AC4" w:rsidRDefault="00F40DC4" w:rsidP="00F40DC4">
      <w:pPr>
        <w:pStyle w:val="FeatureBox2"/>
      </w:pPr>
      <w:r>
        <w:t xml:space="preserve">Please use the associated PowerPoint </w:t>
      </w:r>
      <w:r w:rsidR="00D95006">
        <w:rPr>
          <w:i/>
          <w:iCs/>
        </w:rPr>
        <w:t>Rational inequalities</w:t>
      </w:r>
      <w:r>
        <w:t xml:space="preserve"> to display images in this lesson.</w:t>
      </w:r>
    </w:p>
    <w:p w14:paraId="453957C7" w14:textId="2CD31240" w:rsidR="00D01CAE" w:rsidRDefault="00FD5257" w:rsidP="00C57B4F">
      <w:pPr>
        <w:pStyle w:val="Heading3"/>
        <w:numPr>
          <w:ilvl w:val="2"/>
          <w:numId w:val="1"/>
        </w:numPr>
        <w:ind w:left="0"/>
      </w:pPr>
      <w:r>
        <w:t>Activat</w:t>
      </w:r>
      <w:r w:rsidR="0065706C">
        <w:t>ing</w:t>
      </w:r>
      <w:r>
        <w:t xml:space="preserve"> prior knowledge</w:t>
      </w:r>
    </w:p>
    <w:p w14:paraId="01C005B7" w14:textId="229FA74C" w:rsidR="008F2933" w:rsidRDefault="00EA2EB4" w:rsidP="00C57B4F">
      <w:pPr>
        <w:pStyle w:val="ListNumber"/>
      </w:pPr>
      <w:r>
        <w:t>Use effective questi</w:t>
      </w:r>
      <w:r w:rsidR="00C0429E">
        <w:t>oni</w:t>
      </w:r>
      <w:r>
        <w:t>ng to c</w:t>
      </w:r>
      <w:r w:rsidR="00B66614">
        <w:t xml:space="preserve">heck students’ understanding of </w:t>
      </w:r>
      <w:r w:rsidR="00F46B05">
        <w:t>rational number</w:t>
      </w:r>
      <w:r w:rsidR="00B66614">
        <w:t>s</w:t>
      </w:r>
      <w:r w:rsidR="00F46B05">
        <w:t xml:space="preserve"> and </w:t>
      </w:r>
      <w:r w:rsidR="0077127B">
        <w:t>rational expression</w:t>
      </w:r>
      <w:r w:rsidR="00B66614">
        <w:t>s</w:t>
      </w:r>
      <w:r w:rsidR="00682B71">
        <w:t>.</w:t>
      </w:r>
      <w:r w:rsidR="00187115">
        <w:t xml:space="preserve"> Questions could include:</w:t>
      </w:r>
    </w:p>
    <w:p w14:paraId="7E0A0F7A" w14:textId="77777777" w:rsidR="00187115" w:rsidRPr="0062788A" w:rsidRDefault="00187115" w:rsidP="0062788A">
      <w:pPr>
        <w:pStyle w:val="ListBullet2"/>
      </w:pPr>
      <w:r w:rsidRPr="0062788A">
        <w:t>What defines a rational number? Can you give an example?</w:t>
      </w:r>
    </w:p>
    <w:p w14:paraId="6300B53A" w14:textId="77777777" w:rsidR="00187115" w:rsidRPr="0062788A" w:rsidRDefault="00187115" w:rsidP="0062788A">
      <w:pPr>
        <w:pStyle w:val="ListBullet2"/>
      </w:pPr>
      <w:r w:rsidRPr="0062788A">
        <w:t>How do you determine if a number is rational or irrational?</w:t>
      </w:r>
    </w:p>
    <w:p w14:paraId="30211875" w14:textId="2D35604B" w:rsidR="00187115" w:rsidRPr="0062788A" w:rsidRDefault="00187115" w:rsidP="0062788A">
      <w:pPr>
        <w:pStyle w:val="ListBullet2"/>
      </w:pPr>
      <w:r w:rsidRPr="0062788A">
        <w:t>What is the difference between a rational number and a rational expression?</w:t>
      </w:r>
    </w:p>
    <w:p w14:paraId="398928A2" w14:textId="048DEDB4" w:rsidR="00682B71" w:rsidRDefault="00682B71" w:rsidP="00682B71">
      <w:pPr>
        <w:pStyle w:val="FeatureBox"/>
      </w:pPr>
      <w:r>
        <w:t>A rational number</w:t>
      </w:r>
      <w:r w:rsidR="001521A2">
        <w:t xml:space="preserve"> is a number that can be expressed as a fraction</w:t>
      </w:r>
      <w:r w:rsidR="003B12A4">
        <w:t xml:space="preserve"> using integers</w:t>
      </w:r>
      <w:r w:rsidR="00F83674">
        <w:t xml:space="preserve">, such as </w:t>
      </w:r>
      <m:oMath>
        <m:r>
          <w:rPr>
            <w:rFonts w:ascii="Cambria Math" w:hAnsi="Cambria Math"/>
          </w:rPr>
          <m:t>2</m:t>
        </m:r>
      </m:oMath>
      <w:r w:rsidR="00F83674">
        <w:rPr>
          <w:rFonts w:eastAsiaTheme="minorEastAsia"/>
        </w:rPr>
        <w:t xml:space="preserve">, </w:t>
      </w:r>
      <m:oMath>
        <m:r>
          <w:rPr>
            <w:rFonts w:ascii="Cambria Math" w:eastAsiaTheme="minorEastAsia" w:hAnsi="Cambria Math"/>
          </w:rPr>
          <m:t>0.5</m:t>
        </m:r>
      </m:oMath>
      <w:r w:rsidR="0062012B">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0062012B">
        <w:rPr>
          <w:rFonts w:eastAsiaTheme="minorEastAsia"/>
        </w:rPr>
        <w:t>.</w:t>
      </w:r>
    </w:p>
    <w:p w14:paraId="2097A08D" w14:textId="564FF9BC" w:rsidR="00682B71" w:rsidRDefault="00682B71" w:rsidP="0062012B">
      <w:pPr>
        <w:pStyle w:val="FeatureBox"/>
      </w:pPr>
      <w:r>
        <w:t>A rational expression is a</w:t>
      </w:r>
      <w:r w:rsidRPr="00B472FC">
        <w:t xml:space="preserve"> fraction whose numerator and denominator are polynomials</w:t>
      </w:r>
      <w:r>
        <w:t xml:space="preserve">, such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682B7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w:r w:rsidRPr="00682B71">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2x</m:t>
            </m:r>
          </m:num>
          <m:den>
            <m:r>
              <w:rPr>
                <w:rFonts w:ascii="Cambria Math" w:eastAsiaTheme="minorEastAsia" w:hAnsi="Cambria Math"/>
              </w:rPr>
              <m:t>x-3</m:t>
            </m:r>
          </m:den>
        </m:f>
      </m:oMath>
      <w:r w:rsidRPr="00682B71">
        <w:rPr>
          <w:rFonts w:eastAsiaTheme="minorEastAsia"/>
        </w:rPr>
        <w:t>.</w:t>
      </w:r>
    </w:p>
    <w:p w14:paraId="58057EF4" w14:textId="4247967F" w:rsidR="00685AEE" w:rsidRDefault="00685AEE" w:rsidP="00685AEE">
      <w:pPr>
        <w:pStyle w:val="ListNumber"/>
      </w:pPr>
      <w:r w:rsidRPr="008B58B7">
        <w:t>Assign students to visibly random groups of 3 (</w:t>
      </w:r>
      <w:hyperlink r:id="rId13" w:tgtFrame="_blank" w:history="1">
        <w:r w:rsidRPr="00D327CB">
          <w:rPr>
            <w:rStyle w:val="Hyperlink"/>
          </w:rPr>
          <w:t>bit.ly/visiblegroups</w:t>
        </w:r>
      </w:hyperlink>
      <w:r w:rsidRPr="008B58B7">
        <w:t xml:space="preserve">) </w:t>
      </w:r>
      <w:r w:rsidR="00C0429E">
        <w:t>at</w:t>
      </w:r>
      <w:r w:rsidRPr="008B58B7">
        <w:t xml:space="preserve"> vertical non-permanent surfaces (</w:t>
      </w:r>
      <w:hyperlink r:id="rId14" w:tgtFrame="_blank" w:history="1">
        <w:r w:rsidRPr="008B58B7">
          <w:rPr>
            <w:rStyle w:val="Hyperlink"/>
          </w:rPr>
          <w:t>bit.ly/VNPSstrategy</w:t>
        </w:r>
      </w:hyperlink>
      <w:r w:rsidRPr="008B58B7">
        <w:t>).</w:t>
      </w:r>
    </w:p>
    <w:p w14:paraId="714CFBFF" w14:textId="655B61D6" w:rsidR="00797F7D" w:rsidRDefault="00E31D4E" w:rsidP="00C57B4F">
      <w:pPr>
        <w:pStyle w:val="ListNumber"/>
      </w:pPr>
      <w:r>
        <w:t>Display</w:t>
      </w:r>
      <w:r w:rsidR="004975EA">
        <w:t xml:space="preserve"> </w:t>
      </w:r>
      <w:r w:rsidR="00682B71">
        <w:t>slide 4 of the PowerPoint</w:t>
      </w:r>
      <w:r w:rsidR="0077127B">
        <w:t xml:space="preserve"> </w:t>
      </w:r>
      <w:r w:rsidR="00685AEE">
        <w:t xml:space="preserve">for </w:t>
      </w:r>
      <w:r w:rsidR="00D611F0">
        <w:t xml:space="preserve">students </w:t>
      </w:r>
      <w:r w:rsidR="00685AEE">
        <w:t xml:space="preserve">to </w:t>
      </w:r>
      <w:r w:rsidR="007B252C">
        <w:t>complete</w:t>
      </w:r>
      <w:r w:rsidR="005071A7">
        <w:t xml:space="preserve"> </w:t>
      </w:r>
      <w:r w:rsidR="00790F3D">
        <w:t>the following</w:t>
      </w:r>
      <w:r w:rsidR="005071A7">
        <w:t xml:space="preserve"> questions </w:t>
      </w:r>
      <w:r>
        <w:t xml:space="preserve">in </w:t>
      </w:r>
      <w:r w:rsidR="00685AEE">
        <w:t>their groups</w:t>
      </w:r>
      <w:r w:rsidR="005071A7">
        <w:t>.</w:t>
      </w:r>
      <w:r w:rsidR="007F2A78">
        <w:t xml:space="preserve"> Animate </w:t>
      </w:r>
      <w:r w:rsidR="00D327CB">
        <w:t xml:space="preserve">the </w:t>
      </w:r>
      <w:r w:rsidR="007F2A78">
        <w:t xml:space="preserve">slide to reveal solutions. </w:t>
      </w:r>
    </w:p>
    <w:p w14:paraId="4B5F31C4" w14:textId="3F3E3A60" w:rsidR="00B61E6B" w:rsidRPr="00A14040" w:rsidRDefault="00B61E6B" w:rsidP="00915FC1">
      <w:pPr>
        <w:pStyle w:val="FeatureBox3"/>
        <w:numPr>
          <w:ilvl w:val="3"/>
          <w:numId w:val="8"/>
        </w:numPr>
        <w:ind w:left="567" w:hanging="567"/>
      </w:pPr>
      <w:r w:rsidRPr="00A14040">
        <w:t xml:space="preserve">Solve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&lt;0</m:t>
        </m:r>
      </m:oMath>
    </w:p>
    <w:p w14:paraId="26467752" w14:textId="77777777" w:rsidR="00915FC1" w:rsidRPr="00915FC1" w:rsidRDefault="007A795C" w:rsidP="00915FC1">
      <w:pPr>
        <w:pStyle w:val="FeatureBox3"/>
        <w:numPr>
          <w:ilvl w:val="3"/>
          <w:numId w:val="8"/>
        </w:numPr>
        <w:ind w:left="567" w:hanging="567"/>
        <w:rPr>
          <w:rFonts w:eastAsiaTheme="minorEastAsia"/>
        </w:rPr>
      </w:pPr>
      <w:r w:rsidRPr="00A14040">
        <w:t xml:space="preserve">For what values of </w:t>
      </w:r>
      <m:oMath>
        <m:r>
          <w:rPr>
            <w:rFonts w:ascii="Cambria Math" w:hAnsi="Cambria Math"/>
          </w:rPr>
          <m:t>x</m:t>
        </m:r>
      </m:oMath>
      <w:r w:rsidRPr="00A14040">
        <w:t xml:space="preserve"> is</w:t>
      </w:r>
      <w:r w:rsidR="00B61E6B" w:rsidRPr="00A14040">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x</m:t>
            </m:r>
          </m:den>
        </m:f>
        <m:r>
          <m:rPr>
            <m:sty m:val="p"/>
          </m:rPr>
          <w:rPr>
            <w:rFonts w:ascii="Cambria Math" w:hAnsi="Cambria Math"/>
          </w:rPr>
          <m:t>&gt;0</m:t>
        </m:r>
      </m:oMath>
    </w:p>
    <w:p w14:paraId="5211E79F" w14:textId="77777777" w:rsidR="00915FC1" w:rsidRPr="00915FC1" w:rsidRDefault="00F1194B" w:rsidP="00915FC1">
      <w:pPr>
        <w:pStyle w:val="FeatureBox3"/>
        <w:numPr>
          <w:ilvl w:val="3"/>
          <w:numId w:val="8"/>
        </w:numPr>
        <w:ind w:left="567" w:hanging="567"/>
        <w:rPr>
          <w:rFonts w:eastAsiaTheme="minorEastAsia"/>
        </w:rPr>
      </w:pPr>
      <w:r w:rsidRPr="00A14040">
        <w:t xml:space="preserve">Simplify </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num>
          <m:den>
            <m:r>
              <m:rPr>
                <m:sty m:val="p"/>
              </m:rPr>
              <w:rPr>
                <w:rFonts w:ascii="Cambria Math" w:hAnsi="Cambria Math"/>
              </w:rPr>
              <m:t>2</m:t>
            </m:r>
            <m:r>
              <w:rPr>
                <w:rFonts w:ascii="Cambria Math" w:hAnsi="Cambria Math"/>
              </w:rPr>
              <m:t>x</m:t>
            </m:r>
          </m:den>
        </m:f>
      </m:oMath>
    </w:p>
    <w:p w14:paraId="37A34127" w14:textId="186E146A" w:rsidR="003B5AEF" w:rsidRPr="00915FC1" w:rsidRDefault="00B61E6B" w:rsidP="00915FC1">
      <w:pPr>
        <w:pStyle w:val="FeatureBox3"/>
        <w:numPr>
          <w:ilvl w:val="3"/>
          <w:numId w:val="8"/>
        </w:numPr>
        <w:ind w:left="567" w:hanging="567"/>
        <w:rPr>
          <w:rFonts w:eastAsiaTheme="minorEastAsia"/>
        </w:rPr>
      </w:pPr>
      <w:r w:rsidRPr="00A14040">
        <w:t xml:space="preserve">Sketch the graph of </w:t>
      </w: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003B5AEF" w:rsidRPr="00A14040">
        <w:t xml:space="preserve"> </w:t>
      </w:r>
    </w:p>
    <w:p w14:paraId="20483696" w14:textId="4543D4C6" w:rsidR="00047F75" w:rsidRDefault="00886AAF" w:rsidP="00047F75">
      <w:pPr>
        <w:pStyle w:val="ListNumber"/>
      </w:pPr>
      <w:r>
        <w:lastRenderedPageBreak/>
        <w:t>Facilitate a class discussion u</w:t>
      </w:r>
      <w:r w:rsidR="006705BE">
        <w:t>s</w:t>
      </w:r>
      <w:r>
        <w:t>ing</w:t>
      </w:r>
      <w:r w:rsidR="006705BE">
        <w:t xml:space="preserve"> </w:t>
      </w:r>
      <w:r w:rsidR="00573C28" w:rsidRPr="00573C28">
        <w:t xml:space="preserve">the Pose-Pause-Pounce-Bounce questioning strategy </w:t>
      </w:r>
      <w:r w:rsidR="007153E4">
        <w:t>(</w:t>
      </w:r>
      <w:r w:rsidR="00573C28" w:rsidRPr="00573C28">
        <w:t>PDF 557</w:t>
      </w:r>
      <w:r w:rsidR="007153E4">
        <w:t> </w:t>
      </w:r>
      <w:r w:rsidR="00573C28" w:rsidRPr="00573C28">
        <w:t>KB</w:t>
      </w:r>
      <w:r w:rsidR="007153E4">
        <w:t>)</w:t>
      </w:r>
      <w:r w:rsidR="00573C28" w:rsidRPr="00573C28">
        <w:t xml:space="preserve"> (</w:t>
      </w:r>
      <w:hyperlink r:id="rId15" w:tgtFrame="_blank" w:history="1">
        <w:r w:rsidR="00573C28" w:rsidRPr="00573C28">
          <w:rPr>
            <w:rStyle w:val="Hyperlink"/>
          </w:rPr>
          <w:t>bit.ly/posepausepouncebounce</w:t>
        </w:r>
      </w:hyperlink>
      <w:r w:rsidR="00573C28" w:rsidRPr="00573C28">
        <w:t xml:space="preserve">) </w:t>
      </w:r>
      <w:r w:rsidR="006705BE" w:rsidRPr="00573C28">
        <w:t>to</w:t>
      </w:r>
      <w:r w:rsidR="006705BE">
        <w:t xml:space="preserve"> </w:t>
      </w:r>
      <w:r>
        <w:t xml:space="preserve">activate prior knowledge </w:t>
      </w:r>
      <w:r w:rsidR="003123E0" w:rsidRPr="003123E0">
        <w:t xml:space="preserve">about </w:t>
      </w:r>
      <w:r w:rsidR="002173C4">
        <w:t>inequalities and rational expressions</w:t>
      </w:r>
      <w:r w:rsidR="003123E0">
        <w:t>. Some suggested prompts are</w:t>
      </w:r>
      <w:r w:rsidR="006705BE">
        <w:t>:</w:t>
      </w:r>
    </w:p>
    <w:p w14:paraId="01D79F60" w14:textId="33AFF25E" w:rsidR="00431CA2" w:rsidRDefault="00431CA2" w:rsidP="0062788A">
      <w:pPr>
        <w:pStyle w:val="ListBullet2"/>
      </w:pPr>
      <w:r w:rsidRPr="003E4A4D">
        <w:t xml:space="preserve">What does it mean for </w:t>
      </w:r>
      <w:r>
        <w:t>a</w:t>
      </w:r>
      <w:r w:rsidR="00BC2967">
        <w:t>n</w:t>
      </w:r>
      <w:r w:rsidR="003C127F">
        <w:t xml:space="preserve"> expression</w:t>
      </w:r>
      <w:r w:rsidRPr="003E4A4D">
        <w:t xml:space="preserve"> to be </w:t>
      </w:r>
      <w:r w:rsidR="00032DF7">
        <w:t>less</w:t>
      </w:r>
      <w:r w:rsidRPr="003E4A4D">
        <w:t xml:space="preserve"> than zero?</w:t>
      </w:r>
    </w:p>
    <w:p w14:paraId="2D8093BD" w14:textId="7C7E4DA2" w:rsidR="00431CA2" w:rsidRDefault="00431CA2" w:rsidP="0062788A">
      <w:pPr>
        <w:pStyle w:val="ListBullet2"/>
      </w:pPr>
      <w:r w:rsidRPr="00431CA2">
        <w:t xml:space="preserve">What </w:t>
      </w:r>
      <w:r w:rsidR="007B6FC5">
        <w:t>do we need to consider</w:t>
      </w:r>
      <w:r w:rsidRPr="00431CA2">
        <w:t xml:space="preserve"> when </w:t>
      </w:r>
      <w:r w:rsidR="007B6FC5">
        <w:t>we</w:t>
      </w:r>
      <w:r w:rsidRPr="00431CA2">
        <w:t xml:space="preserve"> multiply or divide an inequality by a variable?</w:t>
      </w:r>
    </w:p>
    <w:p w14:paraId="1B9C9BB3" w14:textId="485FC08D" w:rsidR="00DE4387" w:rsidRDefault="004B6D6A" w:rsidP="0062788A">
      <w:pPr>
        <w:pStyle w:val="ListBullet2"/>
      </w:pPr>
      <w:r>
        <w:t xml:space="preserve">How is the domain restricted for a </w:t>
      </w:r>
      <w:r w:rsidR="00DE4387">
        <w:t xml:space="preserve">function that has a variable in the denominator? </w:t>
      </w:r>
    </w:p>
    <w:p w14:paraId="49EEEDD4" w14:textId="05EEC7D3" w:rsidR="004D575C" w:rsidRDefault="00D11B8E" w:rsidP="0062788A">
      <w:pPr>
        <w:pStyle w:val="ListBullet2"/>
      </w:pPr>
      <w:r>
        <w:t>How can graphs help us reason about inequalities?</w:t>
      </w:r>
    </w:p>
    <w:p w14:paraId="52FBB62F" w14:textId="1A7428FC" w:rsidR="0054110D" w:rsidRDefault="0054110D" w:rsidP="0054110D">
      <w:pPr>
        <w:pStyle w:val="FeatureBox"/>
      </w:pPr>
      <w:r>
        <w:t>Possible responses might include</w:t>
      </w:r>
      <w:r w:rsidR="00F7462D">
        <w:t xml:space="preserve"> the following key </w:t>
      </w:r>
      <w:r w:rsidR="00BB2360">
        <w:t>learnings</w:t>
      </w:r>
      <w:r>
        <w:t>:</w:t>
      </w:r>
    </w:p>
    <w:p w14:paraId="19F4F518" w14:textId="44886F40" w:rsidR="0054110D" w:rsidRDefault="004D63BA" w:rsidP="00A92D28">
      <w:pPr>
        <w:pStyle w:val="FeatureBox"/>
        <w:numPr>
          <w:ilvl w:val="0"/>
          <w:numId w:val="31"/>
        </w:numPr>
      </w:pPr>
      <w:r>
        <w:t>A</w:t>
      </w:r>
      <w:r w:rsidR="00DF6999">
        <w:t xml:space="preserve">n </w:t>
      </w:r>
      <w:r w:rsidRPr="004D63BA">
        <w:t xml:space="preserve">expression is less than zero when its graph is below the </w:t>
      </w:r>
      <m:oMath>
        <m:r>
          <w:rPr>
            <w:rFonts w:ascii="Cambria Math" w:hAnsi="Cambria Math"/>
          </w:rPr>
          <m:t>x</m:t>
        </m:r>
      </m:oMath>
      <w:r w:rsidRPr="004D63BA">
        <w:t>-axis.</w:t>
      </w:r>
    </w:p>
    <w:p w14:paraId="539B36AB" w14:textId="3A363DD5" w:rsidR="00254625" w:rsidRDefault="00254625" w:rsidP="00A92D28">
      <w:pPr>
        <w:pStyle w:val="FeatureBox"/>
        <w:numPr>
          <w:ilvl w:val="0"/>
          <w:numId w:val="31"/>
        </w:numPr>
      </w:pPr>
      <w:r>
        <w:t xml:space="preserve">When multiplying or dividing an inequality by a variable, we must consider the sign of the variable because it can </w:t>
      </w:r>
      <w:r w:rsidR="00E44F46">
        <w:t>reverse</w:t>
      </w:r>
      <w:r>
        <w:t xml:space="preserve"> the direction of the inequality</w:t>
      </w:r>
      <w:r w:rsidR="00E44F46">
        <w:t xml:space="preserve"> if the variable is negative.</w:t>
      </w:r>
    </w:p>
    <w:p w14:paraId="60F69A5E" w14:textId="27C5FFA5" w:rsidR="00E44F46" w:rsidRDefault="00F7462D" w:rsidP="00A92D28">
      <w:pPr>
        <w:pStyle w:val="FeatureBox"/>
        <w:numPr>
          <w:ilvl w:val="0"/>
          <w:numId w:val="31"/>
        </w:numPr>
      </w:pPr>
      <w:r>
        <w:t>For any function with a variable in the denominator,</w:t>
      </w:r>
      <w:r w:rsidR="00180EAE">
        <w:t xml:space="preserve"> t</w:t>
      </w:r>
      <w:r>
        <w:t>he domain is restricted</w:t>
      </w:r>
      <w:r w:rsidR="00180EAE">
        <w:t xml:space="preserve"> to exclude values that make the denominator zero because division by zero is undefined.</w:t>
      </w:r>
    </w:p>
    <w:p w14:paraId="2FA41EA5" w14:textId="4146CC49" w:rsidR="00180EAE" w:rsidRPr="00180EAE" w:rsidRDefault="00180EAE" w:rsidP="00A92D28">
      <w:pPr>
        <w:pStyle w:val="FeatureBox"/>
        <w:numPr>
          <w:ilvl w:val="0"/>
          <w:numId w:val="31"/>
        </w:numPr>
      </w:pPr>
      <w:r>
        <w:t>Graphs provide a visual representation of where an expression is positive or negative, which helps in solving inequalities.</w:t>
      </w:r>
    </w:p>
    <w:p w14:paraId="05537C0B" w14:textId="45D9CD3B" w:rsidR="003024CB" w:rsidRDefault="00097721" w:rsidP="00C57B4F">
      <w:pPr>
        <w:pStyle w:val="Heading3"/>
        <w:numPr>
          <w:ilvl w:val="2"/>
          <w:numId w:val="1"/>
        </w:numPr>
        <w:ind w:left="0"/>
      </w:pPr>
      <w:r>
        <w:t>Connecting learning</w:t>
      </w:r>
    </w:p>
    <w:p w14:paraId="5195E1CE" w14:textId="4120C30A" w:rsidR="001131A1" w:rsidRPr="00E20498" w:rsidRDefault="001131A1" w:rsidP="00F6797E">
      <w:pPr>
        <w:pStyle w:val="FeatureBox2"/>
      </w:pPr>
      <w:r>
        <w:t xml:space="preserve">Multiple approaches to solving rational inequalities are demonstrated in this lesson. </w:t>
      </w:r>
      <w:r w:rsidR="00F6797E">
        <w:t>T</w:t>
      </w:r>
      <w:r w:rsidRPr="00F6797E">
        <w:t>eacher judgement should be used to determine the most appropriate method</w:t>
      </w:r>
      <w:r w:rsidR="00B95546">
        <w:t>(</w:t>
      </w:r>
      <w:r w:rsidRPr="00F6797E">
        <w:t>s</w:t>
      </w:r>
      <w:r w:rsidR="00B95546">
        <w:t>)</w:t>
      </w:r>
      <w:r w:rsidRPr="00F6797E">
        <w:t xml:space="preserve"> to teach for your context.</w:t>
      </w:r>
    </w:p>
    <w:p w14:paraId="33D4B2BF" w14:textId="105DDC53" w:rsidR="00B95546" w:rsidRDefault="002512AB" w:rsidP="001131A1">
      <w:pPr>
        <w:pStyle w:val="ListNumber"/>
        <w:numPr>
          <w:ilvl w:val="0"/>
          <w:numId w:val="11"/>
        </w:numPr>
      </w:pPr>
      <w:r>
        <w:t>Use slides 6</w:t>
      </w:r>
      <w:r w:rsidR="00AA4C5F">
        <w:t>–</w:t>
      </w:r>
      <w:r>
        <w:t xml:space="preserve">9 of the PowerPoint to </w:t>
      </w:r>
      <w:r w:rsidR="00004533">
        <w:t xml:space="preserve">connect learning to solving inequalities using graphical methods. Each slide contains </w:t>
      </w:r>
      <w:r w:rsidR="00D44BBE">
        <w:t>prompting questions to facilitate a class discussion around solving inequalities that involve rational expressions with variables in the denominator.</w:t>
      </w:r>
    </w:p>
    <w:p w14:paraId="41F93472" w14:textId="24C5CAD1" w:rsidR="00C07F73" w:rsidRPr="00B95546" w:rsidRDefault="00B95546" w:rsidP="00B95546">
      <w:pPr>
        <w:suppressAutoHyphens w:val="0"/>
        <w:spacing w:after="0" w:line="276" w:lineRule="auto"/>
      </w:pPr>
      <w:r>
        <w:br w:type="page"/>
      </w:r>
    </w:p>
    <w:p w14:paraId="5ADCB45E" w14:textId="77777777" w:rsidR="009C2977" w:rsidRDefault="009C2977" w:rsidP="009C2977">
      <w:pPr>
        <w:pStyle w:val="FeatureBox"/>
      </w:pPr>
      <w:r>
        <w:lastRenderedPageBreak/>
        <w:t xml:space="preserve">Key learnings from this activity include: </w:t>
      </w:r>
    </w:p>
    <w:p w14:paraId="0C86E82D" w14:textId="3BCFBE87" w:rsidR="009C2977" w:rsidRDefault="009C2977" w:rsidP="006B0B00">
      <w:pPr>
        <w:pStyle w:val="FeatureBox"/>
        <w:numPr>
          <w:ilvl w:val="0"/>
          <w:numId w:val="15"/>
        </w:numPr>
        <w:ind w:left="567" w:hanging="567"/>
      </w:pPr>
      <w:r>
        <w:t>Where the denominator is zero, the expression is undefined. These appear as vertical asymptotes.</w:t>
      </w:r>
      <w:r w:rsidR="00E423B2">
        <w:t xml:space="preserve"> (You may wish to draw them in for your class to emphasise this.)</w:t>
      </w:r>
    </w:p>
    <w:p w14:paraId="504F4903" w14:textId="5AAB1F33" w:rsidR="00004533" w:rsidRPr="00004533" w:rsidRDefault="00377C8D" w:rsidP="006B0B00">
      <w:pPr>
        <w:pStyle w:val="FeatureBox"/>
        <w:numPr>
          <w:ilvl w:val="0"/>
          <w:numId w:val="15"/>
        </w:numPr>
        <w:ind w:left="567" w:hanging="567"/>
      </w:pPr>
      <w:r>
        <w:t xml:space="preserve">The terminology </w:t>
      </w:r>
      <w:r w:rsidR="00B415D0">
        <w:t>‘</w:t>
      </w:r>
      <w:r>
        <w:t>positive</w:t>
      </w:r>
      <w:r w:rsidR="00B415D0">
        <w:t>’ or ‘</w:t>
      </w:r>
      <w:r>
        <w:t>negative</w:t>
      </w:r>
      <w:r w:rsidR="00B415D0">
        <w:t>’</w:t>
      </w:r>
      <w:r>
        <w:t xml:space="preserve"> to </w:t>
      </w:r>
      <w:r w:rsidR="006C0850">
        <w:t>describe sections of a graph</w:t>
      </w:r>
      <w:r>
        <w:t xml:space="preserve"> above</w:t>
      </w:r>
      <w:r w:rsidR="006C0850">
        <w:t>/below</w:t>
      </w:r>
      <w:r>
        <w:t xml:space="preserve"> the </w:t>
      </w:r>
      <m:oMath>
        <m:r>
          <w:rPr>
            <w:rFonts w:ascii="Cambria Math" w:hAnsi="Cambria Math"/>
          </w:rPr>
          <m:t>x</m:t>
        </m:r>
      </m:oMath>
      <w:r>
        <w:rPr>
          <w:rFonts w:eastAsiaTheme="minorEastAsia"/>
        </w:rPr>
        <w:t>-axis</w:t>
      </w:r>
      <w:r w:rsidR="006C0850">
        <w:rPr>
          <w:rFonts w:eastAsiaTheme="minorEastAsia"/>
        </w:rPr>
        <w:t>.</w:t>
      </w:r>
    </w:p>
    <w:p w14:paraId="441A50AB" w14:textId="434B167E" w:rsidR="00772D5C" w:rsidRDefault="009C2977" w:rsidP="00711272">
      <w:pPr>
        <w:pStyle w:val="FeatureBox"/>
        <w:numPr>
          <w:ilvl w:val="0"/>
          <w:numId w:val="15"/>
        </w:numPr>
        <w:ind w:left="567" w:hanging="567"/>
      </w:pPr>
      <w:r>
        <w:t xml:space="preserve">Critical values </w:t>
      </w:r>
      <w:r w:rsidR="009E6B28">
        <w:t xml:space="preserve">such as </w:t>
      </w:r>
      <m:oMath>
        <m:r>
          <w:rPr>
            <w:rFonts w:ascii="Cambria Math" w:hAnsi="Cambria Math"/>
          </w:rPr>
          <m:t>x</m:t>
        </m:r>
      </m:oMath>
      <w:r w:rsidR="009E6B28">
        <w:rPr>
          <w:rFonts w:eastAsiaTheme="minorEastAsia"/>
        </w:rPr>
        <w:t>-intercepts</w:t>
      </w:r>
      <w:r w:rsidR="006C0850">
        <w:rPr>
          <w:rFonts w:eastAsiaTheme="minorEastAsia"/>
        </w:rPr>
        <w:t>, points of intersection</w:t>
      </w:r>
      <w:r w:rsidR="009E6B28">
        <w:rPr>
          <w:rFonts w:eastAsiaTheme="minorEastAsia"/>
        </w:rPr>
        <w:t xml:space="preserve"> and asymptotes </w:t>
      </w:r>
      <w:r>
        <w:t>can be used to determine the behaviour of a rational expression.</w:t>
      </w:r>
    </w:p>
    <w:p w14:paraId="2AB03727" w14:textId="4F941512" w:rsidR="009C2977" w:rsidRPr="009C2977" w:rsidRDefault="009C2977" w:rsidP="00711272">
      <w:pPr>
        <w:pStyle w:val="FeatureBox"/>
        <w:numPr>
          <w:ilvl w:val="0"/>
          <w:numId w:val="15"/>
        </w:numPr>
        <w:ind w:left="567" w:hanging="567"/>
      </w:pPr>
      <w:r>
        <w:t>The sign of a rational expression change</w:t>
      </w:r>
      <w:r w:rsidR="002850D3">
        <w:t>s</w:t>
      </w:r>
      <w:r>
        <w:t xml:space="preserve"> at critical values.</w:t>
      </w:r>
    </w:p>
    <w:p w14:paraId="0A2EBA4E" w14:textId="131DDC91" w:rsidR="005E6395" w:rsidRPr="005E6395" w:rsidRDefault="00ED7ADA" w:rsidP="001A3B61">
      <w:pPr>
        <w:pStyle w:val="ListNumber"/>
        <w:numPr>
          <w:ilvl w:val="0"/>
          <w:numId w:val="11"/>
        </w:numPr>
      </w:pPr>
      <w:r>
        <w:t xml:space="preserve">Write the </w:t>
      </w:r>
      <w:r w:rsidRPr="00B76CB2">
        <w:t>inequality</w:t>
      </w:r>
      <w:r w:rsidR="00B95546">
        <w:t xml:space="preserve"> </w:t>
      </w:r>
      <w:r w:rsidRPr="00B76CB2">
        <w:t xml:space="preserve"> </w:t>
      </w:r>
      <m:oMath>
        <m:f>
          <m:fPr>
            <m:ctrlPr>
              <w:rPr>
                <w:rFonts w:ascii="Cambria Math" w:hAnsi="Cambria Math"/>
                <w:i/>
              </w:rPr>
            </m:ctrlPr>
          </m:fPr>
          <m:num>
            <m:r>
              <w:rPr>
                <w:rFonts w:ascii="Cambria Math" w:hAnsi="Cambria Math"/>
              </w:rPr>
              <m:t>x+2</m:t>
            </m:r>
          </m:num>
          <m:den>
            <m:r>
              <w:rPr>
                <w:rFonts w:ascii="Cambria Math" w:hAnsi="Cambria Math"/>
              </w:rPr>
              <m:t>x-5</m:t>
            </m:r>
          </m:den>
        </m:f>
        <m:r>
          <w:rPr>
            <w:rFonts w:ascii="Cambria Math" w:hAnsi="Cambria Math"/>
          </w:rPr>
          <m:t>&gt;2</m:t>
        </m:r>
      </m:oMath>
      <w:r>
        <w:rPr>
          <w:rFonts w:eastAsiaTheme="minorEastAsia"/>
        </w:rPr>
        <w:t xml:space="preserve"> </w:t>
      </w:r>
      <w:r w:rsidR="003E5E8F">
        <w:rPr>
          <w:rFonts w:eastAsiaTheme="minorEastAsia"/>
        </w:rPr>
        <w:t xml:space="preserve">on the board </w:t>
      </w:r>
      <w:r w:rsidR="005E6395">
        <w:rPr>
          <w:rFonts w:eastAsiaTheme="minorEastAsia"/>
        </w:rPr>
        <w:t>and ask students</w:t>
      </w:r>
      <w:r w:rsidR="003E5E8F">
        <w:rPr>
          <w:rFonts w:eastAsiaTheme="minorEastAsia"/>
        </w:rPr>
        <w:t>, in pairs,</w:t>
      </w:r>
      <w:r w:rsidR="005E6395">
        <w:rPr>
          <w:rFonts w:eastAsiaTheme="minorEastAsia"/>
        </w:rPr>
        <w:t xml:space="preserve"> to solve the inequality </w:t>
      </w:r>
      <w:r w:rsidR="003E5E8F">
        <w:rPr>
          <w:rFonts w:eastAsiaTheme="minorEastAsia"/>
        </w:rPr>
        <w:t>graphically</w:t>
      </w:r>
      <w:r w:rsidR="005E6395">
        <w:rPr>
          <w:rFonts w:eastAsiaTheme="minorEastAsia"/>
        </w:rPr>
        <w:t>.</w:t>
      </w:r>
    </w:p>
    <w:p w14:paraId="0C994FC2" w14:textId="44A002FF" w:rsidR="000D7B2C" w:rsidRPr="00A84F33" w:rsidRDefault="003E5E8F" w:rsidP="001A3B61">
      <w:pPr>
        <w:pStyle w:val="ListNumber"/>
        <w:numPr>
          <w:ilvl w:val="0"/>
          <w:numId w:val="11"/>
        </w:numPr>
      </w:pPr>
      <w:r>
        <w:rPr>
          <w:rFonts w:eastAsiaTheme="minorEastAsia"/>
        </w:rPr>
        <w:t>Use</w:t>
      </w:r>
      <w:r w:rsidR="00497AB4" w:rsidRPr="00497AB4">
        <w:t xml:space="preserve"> the Pose-Pause-Pounce-Bounce questioning strategy to</w:t>
      </w:r>
      <w:r w:rsidR="00497AB4">
        <w:t xml:space="preserve"> </w:t>
      </w:r>
      <w:r w:rsidR="00331C89" w:rsidRPr="00B76CB2">
        <w:t xml:space="preserve">discuss how </w:t>
      </w:r>
      <w:r>
        <w:t>pairs</w:t>
      </w:r>
      <w:r w:rsidR="00331C89" w:rsidRPr="00B76CB2">
        <w:t xml:space="preserve"> </w:t>
      </w:r>
      <w:r w:rsidR="00497AB4">
        <w:t>approach</w:t>
      </w:r>
      <w:r>
        <w:t>ed</w:t>
      </w:r>
      <w:r w:rsidR="00497AB4">
        <w:t xml:space="preserve"> </w:t>
      </w:r>
      <w:r w:rsidR="00331C89" w:rsidRPr="00B76CB2">
        <w:t>solv</w:t>
      </w:r>
      <w:r w:rsidR="0040726F">
        <w:t>ing</w:t>
      </w:r>
      <w:r w:rsidR="00331C89" w:rsidRPr="00B76CB2">
        <w:t xml:space="preserve"> th</w:t>
      </w:r>
      <w:r w:rsidR="00ED7ADA">
        <w:t>is</w:t>
      </w:r>
      <w:r w:rsidR="00331C89" w:rsidRPr="00B76CB2">
        <w:t xml:space="preserve"> inequality</w:t>
      </w:r>
      <w:r w:rsidR="00ED7ADA">
        <w:t>.</w:t>
      </w:r>
    </w:p>
    <w:p w14:paraId="73DA0476" w14:textId="77777777" w:rsidR="007825F7" w:rsidRDefault="007825F7" w:rsidP="00A84F33">
      <w:pPr>
        <w:pStyle w:val="FeatureBox"/>
        <w:rPr>
          <w:rFonts w:eastAsiaTheme="minorEastAsia"/>
        </w:rPr>
      </w:pPr>
      <w:r>
        <w:t xml:space="preserve">From the earlier activity, students should recognise that </w:t>
      </w:r>
      <m:oMath>
        <m:r>
          <w:rPr>
            <w:rFonts w:ascii="Cambria Math" w:hAnsi="Cambria Math"/>
          </w:rPr>
          <m:t>y=</m:t>
        </m:r>
        <m:f>
          <m:fPr>
            <m:ctrlPr>
              <w:rPr>
                <w:rFonts w:ascii="Cambria Math" w:hAnsi="Cambria Math"/>
                <w:i/>
              </w:rPr>
            </m:ctrlPr>
          </m:fPr>
          <m:num>
            <m:r>
              <w:rPr>
                <w:rFonts w:ascii="Cambria Math" w:hAnsi="Cambria Math"/>
              </w:rPr>
              <m:t>x+2</m:t>
            </m:r>
          </m:num>
          <m:den>
            <m:r>
              <w:rPr>
                <w:rFonts w:ascii="Cambria Math" w:hAnsi="Cambria Math"/>
              </w:rPr>
              <m:t>x-5</m:t>
            </m:r>
          </m:den>
        </m:f>
      </m:oMath>
      <w:r>
        <w:rPr>
          <w:rFonts w:eastAsiaTheme="minorEastAsia"/>
        </w:rPr>
        <w:t xml:space="preserve"> produces a hyperbolic graph with </w:t>
      </w:r>
      <w:r>
        <w:t xml:space="preserve">a vertical asymptote at </w:t>
      </w:r>
      <m:oMath>
        <m:r>
          <w:rPr>
            <w:rFonts w:ascii="Cambria Math" w:hAnsi="Cambria Math"/>
          </w:rPr>
          <m:t>x=5</m:t>
        </m:r>
      </m:oMath>
      <w:r>
        <w:rPr>
          <w:rFonts w:eastAsiaTheme="minorEastAsia"/>
        </w:rPr>
        <w:t xml:space="preserve"> and an </w:t>
      </w:r>
      <m:oMath>
        <m:r>
          <w:rPr>
            <w:rFonts w:ascii="Cambria Math" w:eastAsiaTheme="minorEastAsia" w:hAnsi="Cambria Math"/>
          </w:rPr>
          <m:t>x</m:t>
        </m:r>
      </m:oMath>
      <w:r>
        <w:rPr>
          <w:rFonts w:eastAsiaTheme="minorEastAsia"/>
        </w:rPr>
        <w:t xml:space="preserve">-intercept at </w:t>
      </w:r>
      <m:oMath>
        <m:r>
          <w:rPr>
            <w:rFonts w:ascii="Cambria Math" w:eastAsiaTheme="minorEastAsia" w:hAnsi="Cambria Math"/>
          </w:rPr>
          <m:t>x=-2</m:t>
        </m:r>
      </m:oMath>
      <w:r>
        <w:rPr>
          <w:rFonts w:eastAsiaTheme="minorEastAsia"/>
        </w:rPr>
        <w:t xml:space="preserve">. </w:t>
      </w:r>
    </w:p>
    <w:p w14:paraId="0502CEA8" w14:textId="2FBB4DEA" w:rsidR="007825F7" w:rsidRDefault="00A84F33" w:rsidP="00A84F33">
      <w:pPr>
        <w:pStyle w:val="FeatureBox"/>
      </w:pPr>
      <w:r>
        <w:t xml:space="preserve">Students should recognise that they will need to </w:t>
      </w:r>
      <w:r w:rsidR="002A0551">
        <w:t xml:space="preserve">find where the rational expression is undefined </w:t>
      </w:r>
      <w:r w:rsidR="003E5E8F">
        <w:t>(</w:t>
      </w:r>
      <m:oMath>
        <m:r>
          <w:rPr>
            <w:rFonts w:ascii="Cambria Math" w:hAnsi="Cambria Math"/>
          </w:rPr>
          <m:t>x=5</m:t>
        </m:r>
      </m:oMath>
      <w:r w:rsidR="00BB1FD2">
        <w:rPr>
          <w:rFonts w:eastAsiaTheme="minorEastAsia"/>
        </w:rPr>
        <w:t>)</w:t>
      </w:r>
      <w:r w:rsidR="00364616">
        <w:rPr>
          <w:rFonts w:eastAsiaTheme="minorEastAsia"/>
        </w:rPr>
        <w:t xml:space="preserve">, </w:t>
      </w:r>
      <w:r w:rsidR="00F54726">
        <w:t xml:space="preserve">graph </w:t>
      </w:r>
      <w:r w:rsidR="00B95546">
        <w:t xml:space="preserve">2 </w:t>
      </w:r>
      <w:r w:rsidR="00F54726">
        <w:t>equations</w:t>
      </w:r>
      <w:r w:rsidR="00BB1FD2">
        <w:t xml:space="preserve"> (</w:t>
      </w:r>
      <m:oMath>
        <m:r>
          <w:rPr>
            <w:rFonts w:ascii="Cambria Math" w:hAnsi="Cambria Math"/>
          </w:rPr>
          <m:t>y=</m:t>
        </m:r>
        <m:f>
          <m:fPr>
            <m:ctrlPr>
              <w:rPr>
                <w:rFonts w:ascii="Cambria Math" w:hAnsi="Cambria Math"/>
                <w:i/>
              </w:rPr>
            </m:ctrlPr>
          </m:fPr>
          <m:num>
            <m:r>
              <w:rPr>
                <w:rFonts w:ascii="Cambria Math" w:hAnsi="Cambria Math"/>
              </w:rPr>
              <m:t>x+2</m:t>
            </m:r>
          </m:num>
          <m:den>
            <m:r>
              <w:rPr>
                <w:rFonts w:ascii="Cambria Math" w:hAnsi="Cambria Math"/>
              </w:rPr>
              <m:t>x-5</m:t>
            </m:r>
          </m:den>
        </m:f>
      </m:oMath>
      <w:r w:rsidR="00BB1FD2">
        <w:rPr>
          <w:rFonts w:eastAsiaTheme="minorEastAsia"/>
        </w:rPr>
        <w:t xml:space="preserve"> and </w:t>
      </w:r>
      <m:oMath>
        <m:r>
          <w:rPr>
            <w:rFonts w:ascii="Cambria Math" w:eastAsiaTheme="minorEastAsia" w:hAnsi="Cambria Math"/>
          </w:rPr>
          <m:t>y=2</m:t>
        </m:r>
      </m:oMath>
      <w:r w:rsidR="00BB1FD2">
        <w:rPr>
          <w:rFonts w:eastAsiaTheme="minorEastAsia"/>
        </w:rPr>
        <w:t xml:space="preserve">) </w:t>
      </w:r>
      <w:r w:rsidR="00F54726">
        <w:t xml:space="preserve">to </w:t>
      </w:r>
      <w:r w:rsidR="00FF7234">
        <w:t xml:space="preserve">identify the critical value where they intersect </w:t>
      </w:r>
      <w:r w:rsidR="007825F7">
        <w:t>(</w:t>
      </w:r>
      <m:oMath>
        <m:r>
          <w:rPr>
            <w:rFonts w:ascii="Cambria Math" w:hAnsi="Cambria Math"/>
          </w:rPr>
          <m:t>x=12</m:t>
        </m:r>
      </m:oMath>
      <w:r w:rsidR="007825F7">
        <w:rPr>
          <w:rFonts w:eastAsiaTheme="minorEastAsia"/>
        </w:rPr>
        <w:t xml:space="preserve">) and observe the positioning of the graphs to determine </w:t>
      </w:r>
      <w:r w:rsidR="00BF0962">
        <w:t>where the inequality holds true.</w:t>
      </w:r>
      <w:r w:rsidR="00377E1F">
        <w:t xml:space="preserve"> </w:t>
      </w:r>
    </w:p>
    <w:p w14:paraId="38D75CED" w14:textId="6B10F7E4" w:rsidR="00A84F33" w:rsidRDefault="00377E1F" w:rsidP="00A84F33">
      <w:pPr>
        <w:pStyle w:val="FeatureBox"/>
      </w:pPr>
      <w:r>
        <w:t>Students may be able to recognise that testing intervals around the critical values is also a suitable method.</w:t>
      </w:r>
    </w:p>
    <w:p w14:paraId="71DC4B49" w14:textId="53F3D6A8" w:rsidR="00FE57CB" w:rsidRPr="00FE57CB" w:rsidRDefault="00FE57CB" w:rsidP="00FE57CB">
      <w:pPr>
        <w:pStyle w:val="FeatureBox"/>
      </w:pPr>
      <w:r>
        <w:t xml:space="preserve">The solution is </w:t>
      </w:r>
      <m:oMath>
        <m:r>
          <w:rPr>
            <w:rFonts w:ascii="Cambria Math" w:hAnsi="Cambria Math"/>
          </w:rPr>
          <m:t>5&lt;x&lt;12</m:t>
        </m:r>
      </m:oMath>
      <w:r>
        <w:rPr>
          <w:rFonts w:eastAsiaTheme="minorEastAsia"/>
        </w:rPr>
        <w:t>.</w:t>
      </w:r>
    </w:p>
    <w:p w14:paraId="139C3B14" w14:textId="3901D233" w:rsidR="00E83888" w:rsidRDefault="00F54726" w:rsidP="00F54726">
      <w:pPr>
        <w:pStyle w:val="ListNumber"/>
        <w:numPr>
          <w:ilvl w:val="0"/>
          <w:numId w:val="11"/>
        </w:numPr>
      </w:pPr>
      <w:r>
        <w:t xml:space="preserve">Distribute Appendix A ‘Kayla’s working out’ for students to complete in </w:t>
      </w:r>
      <w:r w:rsidR="00FE57CB">
        <w:t xml:space="preserve">their </w:t>
      </w:r>
      <w:r>
        <w:t>pairs.</w:t>
      </w:r>
    </w:p>
    <w:p w14:paraId="246B87BF" w14:textId="3FA8E99E" w:rsidR="00F54726" w:rsidRDefault="00F54726" w:rsidP="00E83888">
      <w:pPr>
        <w:pStyle w:val="FeatureBox"/>
      </w:pPr>
      <w:r>
        <w:t xml:space="preserve">In this activity, pairs discuss a worked </w:t>
      </w:r>
      <w:r w:rsidR="006F6AC5">
        <w:t>solution to the above inequality</w:t>
      </w:r>
      <w:r>
        <w:t xml:space="preserve"> </w:t>
      </w:r>
      <w:r w:rsidR="00816E83">
        <w:t xml:space="preserve">that has been </w:t>
      </w:r>
      <w:r w:rsidR="00E83888">
        <w:t>solved</w:t>
      </w:r>
      <w:r>
        <w:t xml:space="preserve"> algebraically.</w:t>
      </w:r>
    </w:p>
    <w:p w14:paraId="429FB02C" w14:textId="372DE6DB" w:rsidR="0056757D" w:rsidRDefault="001E7628" w:rsidP="001E7628">
      <w:pPr>
        <w:pStyle w:val="ListNumber"/>
      </w:pPr>
      <w:r w:rsidRPr="001E7628">
        <w:lastRenderedPageBreak/>
        <w:t>Using a Think-Pair-Share (</w:t>
      </w:r>
      <w:hyperlink r:id="rId16" w:tgtFrame="_blank" w:history="1">
        <w:r w:rsidRPr="001E7628">
          <w:rPr>
            <w:rStyle w:val="Hyperlink"/>
          </w:rPr>
          <w:t>bit.ly/thinkpairsharestrategy</w:t>
        </w:r>
      </w:hyperlink>
      <w:r w:rsidRPr="001E7628">
        <w:t>), guide students to reflect critically on</w:t>
      </w:r>
      <w:r>
        <w:t xml:space="preserve"> the connections between </w:t>
      </w:r>
      <w:r w:rsidR="00CF1B8A">
        <w:t xml:space="preserve">graphical and algebraic methods to </w:t>
      </w:r>
      <w:r>
        <w:t>solv</w:t>
      </w:r>
      <w:r w:rsidR="00CF1B8A">
        <w:t>e</w:t>
      </w:r>
      <w:r>
        <w:t xml:space="preserve"> inequalities involving rational expressions with variables in the denominator</w:t>
      </w:r>
      <w:r w:rsidR="00CF1B8A">
        <w:t>.</w:t>
      </w:r>
      <w:r w:rsidR="008634CB">
        <w:t xml:space="preserve"> Some prompts</w:t>
      </w:r>
      <w:r w:rsidR="002D0C9F">
        <w:t xml:space="preserve"> to guide student thinking and discussion could </w:t>
      </w:r>
      <w:r w:rsidR="00256FB6">
        <w:t>include:</w:t>
      </w:r>
    </w:p>
    <w:p w14:paraId="0EE50E63" w14:textId="608ABB99" w:rsidR="002D0C9F" w:rsidRDefault="009050EC" w:rsidP="0062788A">
      <w:pPr>
        <w:pStyle w:val="ListBullet2"/>
      </w:pPr>
      <w:r>
        <w:t>How do the critical values impact the solution when using algebraic or graphical methods?</w:t>
      </w:r>
    </w:p>
    <w:p w14:paraId="78E77B3D" w14:textId="3E153EF5" w:rsidR="00977C21" w:rsidRDefault="00977C21" w:rsidP="0062788A">
      <w:pPr>
        <w:pStyle w:val="ListBullet2"/>
      </w:pPr>
      <w:r w:rsidRPr="00977C21">
        <w:t>How does testing intervals around critical values help in confirming the solution?</w:t>
      </w:r>
    </w:p>
    <w:p w14:paraId="0867F375" w14:textId="76FC9BD9" w:rsidR="009050EC" w:rsidRDefault="00256FB6" w:rsidP="0062788A">
      <w:pPr>
        <w:pStyle w:val="ListBullet2"/>
      </w:pPr>
      <w:r>
        <w:t>Discuss how the graph confirms or contradicts the algebraic solution.</w:t>
      </w:r>
    </w:p>
    <w:p w14:paraId="10EA1B5E" w14:textId="0B1C1240" w:rsidR="00256FB6" w:rsidRDefault="00AD61BD" w:rsidP="0062788A">
      <w:pPr>
        <w:pStyle w:val="ListBullet2"/>
      </w:pPr>
      <w:r>
        <w:t xml:space="preserve">What are the benefits and limitations of </w:t>
      </w:r>
      <w:r w:rsidR="00155E3C">
        <w:t>using a graph to solve inequalities involving rational expressions?</w:t>
      </w:r>
    </w:p>
    <w:p w14:paraId="0245B37B" w14:textId="7DDDA35D" w:rsidR="00035A50" w:rsidRDefault="00035A50" w:rsidP="00AF4817">
      <w:pPr>
        <w:pStyle w:val="Heading3"/>
        <w:tabs>
          <w:tab w:val="left" w:pos="5828"/>
        </w:tabs>
      </w:pPr>
      <w:r>
        <w:t>Releasing responsibility</w:t>
      </w:r>
    </w:p>
    <w:p w14:paraId="50F1AF81" w14:textId="4E17238C" w:rsidR="00F13AB4" w:rsidRDefault="0026438E" w:rsidP="00C57B4F">
      <w:pPr>
        <w:pStyle w:val="ListNumber"/>
        <w:numPr>
          <w:ilvl w:val="0"/>
          <w:numId w:val="9"/>
        </w:numPr>
      </w:pPr>
      <w:r>
        <w:t xml:space="preserve">Use slides </w:t>
      </w:r>
      <w:r w:rsidR="004B470E">
        <w:t>11</w:t>
      </w:r>
      <w:r w:rsidR="005E4CAF">
        <w:t>–</w:t>
      </w:r>
      <w:r w:rsidR="004B470E">
        <w:t xml:space="preserve">12 </w:t>
      </w:r>
      <w:r w:rsidR="00096C5E">
        <w:t xml:space="preserve">of the PowerPoint </w:t>
      </w:r>
      <w:r>
        <w:t xml:space="preserve">to model solving </w:t>
      </w:r>
      <w:r w:rsidR="004B470E">
        <w:t xml:space="preserve">a </w:t>
      </w:r>
      <w:r>
        <w:t>rational inequalit</w:t>
      </w:r>
      <w:r w:rsidR="004B470E">
        <w:t>y</w:t>
      </w:r>
      <w:r w:rsidR="008308BB">
        <w:t xml:space="preserve"> </w:t>
      </w:r>
      <w:r w:rsidR="004B470E">
        <w:t xml:space="preserve">algebraically </w:t>
      </w:r>
      <w:r w:rsidR="008308BB">
        <w:t>using cr</w:t>
      </w:r>
      <w:r w:rsidR="004B4FEC">
        <w:t>itical values</w:t>
      </w:r>
      <w:r>
        <w:t xml:space="preserve"> </w:t>
      </w:r>
      <w:r w:rsidR="004B4FEC">
        <w:t>with</w:t>
      </w:r>
      <w:r w:rsidRPr="00FB1F09">
        <w:t xml:space="preserve"> the Worked examples (</w:t>
      </w:r>
      <w:r w:rsidR="00B90467">
        <w:t>Y</w:t>
      </w:r>
      <w:r w:rsidRPr="00FB1F09">
        <w:t>our turn) method (</w:t>
      </w:r>
      <w:hyperlink r:id="rId17" w:tgtFrame="_blank" w:history="1">
        <w:r w:rsidRPr="00FB1F09">
          <w:rPr>
            <w:rStyle w:val="Hyperlink"/>
          </w:rPr>
          <w:t>bit.ly/supportingstrategies</w:t>
        </w:r>
      </w:hyperlink>
      <w:r w:rsidRPr="00FB1F09">
        <w:t>)</w:t>
      </w:r>
      <w:r>
        <w:t xml:space="preserve">. </w:t>
      </w:r>
    </w:p>
    <w:p w14:paraId="499EB0C6" w14:textId="28882AF0" w:rsidR="0080291A" w:rsidRDefault="0099587A" w:rsidP="002B2D64">
      <w:pPr>
        <w:pStyle w:val="FeatureBox"/>
      </w:pPr>
      <w:r>
        <w:t xml:space="preserve">Unpack the solution on slide 11 before progressing to slide 12 to ensure students </w:t>
      </w:r>
      <w:r w:rsidR="0080291A">
        <w:t>understand the symbols used.</w:t>
      </w:r>
    </w:p>
    <w:p w14:paraId="4BC77428" w14:textId="19BED92F" w:rsidR="002B2D64" w:rsidRDefault="002B2D64" w:rsidP="002B2D64">
      <w:pPr>
        <w:pStyle w:val="FeatureBox"/>
      </w:pPr>
      <w:r w:rsidRPr="002B2D64">
        <w:t>Click to animate the ‘Worked example’ slide to show self-explanation prompts and click to animate the ‘Your turn’ slide to show the solutions.</w:t>
      </w:r>
    </w:p>
    <w:p w14:paraId="3C7DA35C" w14:textId="23A74303" w:rsidR="0055307E" w:rsidRDefault="00914FDD" w:rsidP="00C57B4F">
      <w:pPr>
        <w:pStyle w:val="ListNumber"/>
        <w:numPr>
          <w:ilvl w:val="0"/>
          <w:numId w:val="9"/>
        </w:numPr>
      </w:pPr>
      <w:r>
        <w:t>Display</w:t>
      </w:r>
      <w:r w:rsidR="00665853">
        <w:t xml:space="preserve"> the incorrect worked example on slide </w:t>
      </w:r>
      <w:r w:rsidR="00A44810">
        <w:t>13</w:t>
      </w:r>
      <w:r>
        <w:t xml:space="preserve">. </w:t>
      </w:r>
      <w:r w:rsidR="00B90467">
        <w:t>Select</w:t>
      </w:r>
      <w:r>
        <w:t xml:space="preserve"> to animate the slide for </w:t>
      </w:r>
      <w:r w:rsidR="00C03918">
        <w:t xml:space="preserve">discussion </w:t>
      </w:r>
      <w:r>
        <w:t>prompts to appear</w:t>
      </w:r>
      <w:r w:rsidR="00C03918">
        <w:t xml:space="preserve"> </w:t>
      </w:r>
      <w:r w:rsidR="00B90467">
        <w:t xml:space="preserve">and </w:t>
      </w:r>
      <w:r w:rsidR="00B766C4">
        <w:t xml:space="preserve">highlight </w:t>
      </w:r>
      <w:r w:rsidR="00C47475">
        <w:t xml:space="preserve">the </w:t>
      </w:r>
      <w:r w:rsidR="00B766C4">
        <w:t xml:space="preserve">misconception </w:t>
      </w:r>
      <w:r w:rsidR="004C0F94">
        <w:t xml:space="preserve">around </w:t>
      </w:r>
      <w:r w:rsidR="00985F32">
        <w:t xml:space="preserve">directly </w:t>
      </w:r>
      <w:r w:rsidR="004C0F94">
        <w:t xml:space="preserve">multiplying </w:t>
      </w:r>
      <w:r w:rsidR="00985F32">
        <w:t xml:space="preserve">both sides of a rational inequality </w:t>
      </w:r>
      <w:r w:rsidR="004C0F94">
        <w:t xml:space="preserve">by the denominator. </w:t>
      </w:r>
    </w:p>
    <w:p w14:paraId="4D6EA552" w14:textId="560B1C89" w:rsidR="00A75321" w:rsidRDefault="006140AE" w:rsidP="0055307E">
      <w:pPr>
        <w:pStyle w:val="FeatureBox"/>
      </w:pPr>
      <w:r>
        <w:t>S</w:t>
      </w:r>
      <w:r w:rsidR="004C0F94">
        <w:t xml:space="preserve">tudents </w:t>
      </w:r>
      <w:r>
        <w:t>should</w:t>
      </w:r>
      <w:r w:rsidR="004C0F94">
        <w:t xml:space="preserve"> recognise that</w:t>
      </w:r>
      <w:r w:rsidR="0055307E">
        <w:t xml:space="preserve"> </w:t>
      </w:r>
      <w:r w:rsidR="004B4FEC">
        <w:t>directly multiplying both sides by the denominator</w:t>
      </w:r>
      <w:r w:rsidR="004C0F94">
        <w:t xml:space="preserve"> </w:t>
      </w:r>
      <w:r w:rsidR="00985F32">
        <w:t xml:space="preserve">can lead to incorrect </w:t>
      </w:r>
      <w:r w:rsidR="0072728E">
        <w:t>solutions</w:t>
      </w:r>
      <w:r w:rsidR="000D5792">
        <w:t xml:space="preserve"> due to not considering where the expression is undefined or the </w:t>
      </w:r>
      <w:r w:rsidR="0055307E">
        <w:t>denominator’s sign</w:t>
      </w:r>
      <w:r w:rsidR="00775835">
        <w:t xml:space="preserve">. </w:t>
      </w:r>
    </w:p>
    <w:p w14:paraId="5C4F9B26" w14:textId="7C4A5673" w:rsidR="00E20498" w:rsidRDefault="00FB1F09" w:rsidP="00C57B4F">
      <w:pPr>
        <w:pStyle w:val="ListNumber"/>
        <w:numPr>
          <w:ilvl w:val="0"/>
          <w:numId w:val="9"/>
        </w:numPr>
      </w:pPr>
      <w:r>
        <w:t xml:space="preserve">Use slides </w:t>
      </w:r>
      <w:r w:rsidR="00FF4161">
        <w:t>14</w:t>
      </w:r>
      <w:r w:rsidR="005E4CAF">
        <w:t>–</w:t>
      </w:r>
      <w:r w:rsidR="00274E3E">
        <w:t>15</w:t>
      </w:r>
      <w:r>
        <w:t xml:space="preserve"> to m</w:t>
      </w:r>
      <w:r w:rsidR="00BF2AD8">
        <w:t xml:space="preserve">odel </w:t>
      </w:r>
      <w:r w:rsidR="00595DD4">
        <w:t>solving rational inequalities</w:t>
      </w:r>
      <w:r>
        <w:t xml:space="preserve"> </w:t>
      </w:r>
      <w:r w:rsidR="004B360F">
        <w:t xml:space="preserve">by multiplying by the square of the denominator and sketching a </w:t>
      </w:r>
      <w:r w:rsidR="00DC1B4A">
        <w:t>graph</w:t>
      </w:r>
      <w:r w:rsidR="004B360F">
        <w:t xml:space="preserve"> using </w:t>
      </w:r>
      <w:r w:rsidRPr="00FB1F09">
        <w:t>the Worked examples (</w:t>
      </w:r>
      <w:r w:rsidR="00B90467">
        <w:t>Y</w:t>
      </w:r>
      <w:r w:rsidRPr="00FB1F09">
        <w:t>our turn) method</w:t>
      </w:r>
      <w:r w:rsidR="00956DA2">
        <w:t>.</w:t>
      </w:r>
    </w:p>
    <w:p w14:paraId="370E2BB5" w14:textId="3DB6109B" w:rsidR="001A38FE" w:rsidRDefault="001A38FE" w:rsidP="001A38FE">
      <w:pPr>
        <w:pStyle w:val="FeatureBox"/>
      </w:pPr>
      <w:r>
        <w:lastRenderedPageBreak/>
        <w:t xml:space="preserve">Guide students to recognise that multiplying by the square of the denominator ensures that </w:t>
      </w:r>
      <w:r w:rsidR="00827468">
        <w:t>the inequality is only being multiplied by a positive value</w:t>
      </w:r>
      <w:r w:rsidR="00CB3748">
        <w:t>, as squaring any number results in a positive number</w:t>
      </w:r>
      <w:r w:rsidR="00827468">
        <w:t>.</w:t>
      </w:r>
    </w:p>
    <w:p w14:paraId="00471109" w14:textId="4AE36945" w:rsidR="007972A5" w:rsidRDefault="00F3232F" w:rsidP="00C57B4F">
      <w:pPr>
        <w:pStyle w:val="ListNumber"/>
        <w:numPr>
          <w:ilvl w:val="0"/>
          <w:numId w:val="9"/>
        </w:numPr>
      </w:pPr>
      <w:r>
        <w:t xml:space="preserve">Distribute Appendix </w:t>
      </w:r>
      <w:r w:rsidR="007E0689">
        <w:t>B</w:t>
      </w:r>
      <w:r>
        <w:t xml:space="preserve"> </w:t>
      </w:r>
      <w:r w:rsidR="00CC3B97">
        <w:t>‘</w:t>
      </w:r>
      <w:r w:rsidR="007E0689">
        <w:t>Solving inequalities’</w:t>
      </w:r>
      <w:r w:rsidR="00CC3B97">
        <w:t xml:space="preserve"> </w:t>
      </w:r>
      <w:r w:rsidR="00E3760F">
        <w:t>for</w:t>
      </w:r>
      <w:r>
        <w:t xml:space="preserve"> students </w:t>
      </w:r>
      <w:r w:rsidR="00E3760F">
        <w:t xml:space="preserve">to </w:t>
      </w:r>
      <w:r w:rsidR="0059582D">
        <w:t>individually</w:t>
      </w:r>
      <w:r w:rsidR="00E3760F">
        <w:t xml:space="preserve"> solve </w:t>
      </w:r>
      <w:r w:rsidR="00B90467">
        <w:t xml:space="preserve">2 </w:t>
      </w:r>
      <w:r w:rsidR="00E3760F">
        <w:t>inequalities</w:t>
      </w:r>
      <w:r w:rsidR="00E43AC6">
        <w:t xml:space="preserve"> using an appropriate method.</w:t>
      </w:r>
    </w:p>
    <w:p w14:paraId="2ACFCA02" w14:textId="2509C013" w:rsidR="00C11956" w:rsidRDefault="00D87C52" w:rsidP="00C57B4F">
      <w:pPr>
        <w:pStyle w:val="ListNumber"/>
        <w:numPr>
          <w:ilvl w:val="0"/>
          <w:numId w:val="9"/>
        </w:numPr>
      </w:pPr>
      <w:r>
        <w:t>Ask</w:t>
      </w:r>
      <w:r w:rsidR="005034E5">
        <w:t xml:space="preserve"> students </w:t>
      </w:r>
      <w:r>
        <w:t xml:space="preserve">to </w:t>
      </w:r>
      <w:r w:rsidR="005C623F">
        <w:t xml:space="preserve">turn and talk </w:t>
      </w:r>
      <w:r w:rsidR="005C623F" w:rsidRPr="005C623F">
        <w:t>(</w:t>
      </w:r>
      <w:hyperlink r:id="rId18" w:tgtFrame="_blank" w:history="1">
        <w:r w:rsidR="005C623F" w:rsidRPr="005C623F">
          <w:rPr>
            <w:rStyle w:val="Hyperlink"/>
          </w:rPr>
          <w:t>bit.ly/classroomtalkmoves</w:t>
        </w:r>
      </w:hyperlink>
      <w:r w:rsidR="005C623F" w:rsidRPr="005C623F">
        <w:t>)</w:t>
      </w:r>
      <w:r w:rsidR="006141E5">
        <w:t xml:space="preserve"> to discuss their </w:t>
      </w:r>
      <w:r w:rsidR="009301DB">
        <w:t>solutions</w:t>
      </w:r>
      <w:r w:rsidR="006141E5">
        <w:t>. If methods differ, students should justify their choice</w:t>
      </w:r>
      <w:r w:rsidR="00C014A5">
        <w:t>s</w:t>
      </w:r>
      <w:r w:rsidR="000E052E">
        <w:t xml:space="preserve"> and </w:t>
      </w:r>
      <w:r w:rsidR="008B7983">
        <w:t xml:space="preserve">consider their partner’s reasoning </w:t>
      </w:r>
      <w:r w:rsidR="000E052E">
        <w:t>to</w:t>
      </w:r>
      <w:r w:rsidR="008B7983">
        <w:t xml:space="preserve"> decide if they would </w:t>
      </w:r>
      <w:r w:rsidR="00C014A5">
        <w:t>keep the same method or change their approach.</w:t>
      </w:r>
    </w:p>
    <w:p w14:paraId="7C49BED7" w14:textId="64286909" w:rsidR="007972A5" w:rsidRDefault="00AA2D0E" w:rsidP="00C57B4F">
      <w:pPr>
        <w:pStyle w:val="ListNumber"/>
        <w:numPr>
          <w:ilvl w:val="0"/>
          <w:numId w:val="9"/>
        </w:numPr>
      </w:pPr>
      <w:r>
        <w:t>Initiate a class discussion by calling</w:t>
      </w:r>
      <w:r w:rsidR="00B078E4">
        <w:t xml:space="preserve"> on pairs to share back to the class</w:t>
      </w:r>
      <w:r w:rsidR="002014BF">
        <w:t>. Some suggested prompts could be:</w:t>
      </w:r>
    </w:p>
    <w:p w14:paraId="37D86541" w14:textId="331AF72A" w:rsidR="002014BF" w:rsidRDefault="00594CC0" w:rsidP="0062788A">
      <w:pPr>
        <w:pStyle w:val="ListBullet2"/>
      </w:pPr>
      <w:r>
        <w:t>Did your chosen</w:t>
      </w:r>
      <w:r w:rsidR="002014BF">
        <w:t xml:space="preserve"> method </w:t>
      </w:r>
      <w:r>
        <w:t>make</w:t>
      </w:r>
      <w:r w:rsidR="002014BF">
        <w:t xml:space="preserve"> it </w:t>
      </w:r>
      <w:r>
        <w:t>easy</w:t>
      </w:r>
      <w:r w:rsidR="002014BF">
        <w:t xml:space="preserve"> to identify the critical values? How?</w:t>
      </w:r>
    </w:p>
    <w:p w14:paraId="40865AB9" w14:textId="21116F4E" w:rsidR="002014BF" w:rsidRDefault="00594CC0" w:rsidP="0062788A">
      <w:pPr>
        <w:pStyle w:val="ListBullet2"/>
      </w:pPr>
      <w:r>
        <w:t>Did your chosen method</w:t>
      </w:r>
      <w:r w:rsidR="002014BF">
        <w:t xml:space="preserve"> </w:t>
      </w:r>
      <w:r>
        <w:t>gi</w:t>
      </w:r>
      <w:r w:rsidR="002014BF">
        <w:t>ve a clear</w:t>
      </w:r>
      <w:r>
        <w:t xml:space="preserve"> </w:t>
      </w:r>
      <w:r w:rsidR="002014BF">
        <w:t>picture of the solution? How?</w:t>
      </w:r>
    </w:p>
    <w:p w14:paraId="1BA56147" w14:textId="7E4584A4" w:rsidR="002014BF" w:rsidRDefault="00594CC0" w:rsidP="0062788A">
      <w:pPr>
        <w:pStyle w:val="ListBullet2"/>
      </w:pPr>
      <w:r>
        <w:t>Was your chosen</w:t>
      </w:r>
      <w:r w:rsidR="002014BF">
        <w:t xml:space="preserve"> method efficient? Why?</w:t>
      </w:r>
    </w:p>
    <w:p w14:paraId="72D36E78" w14:textId="4B3D16B4" w:rsidR="001A3B61" w:rsidRDefault="002014BF" w:rsidP="0062788A">
      <w:pPr>
        <w:pStyle w:val="ListBullet2"/>
      </w:pPr>
      <w:r>
        <w:t xml:space="preserve">In what situation might </w:t>
      </w:r>
      <w:r w:rsidR="00594CC0">
        <w:t>your chosen</w:t>
      </w:r>
      <w:r>
        <w:t xml:space="preserve"> method not be suitable?</w:t>
      </w:r>
    </w:p>
    <w:p w14:paraId="2244EB95" w14:textId="1A90C880" w:rsidR="00AA2D0E" w:rsidRDefault="00035A50" w:rsidP="00EC5E10">
      <w:pPr>
        <w:pStyle w:val="Heading3"/>
        <w:tabs>
          <w:tab w:val="left" w:pos="5828"/>
        </w:tabs>
      </w:pPr>
      <w:r>
        <w:t xml:space="preserve">Independent </w:t>
      </w:r>
      <w:r w:rsidR="0074782C">
        <w:t>practice</w:t>
      </w:r>
    </w:p>
    <w:p w14:paraId="2B9889EE" w14:textId="5B154BD5" w:rsidR="00EC5E10" w:rsidRDefault="00F3232F" w:rsidP="00C57B4F">
      <w:pPr>
        <w:pStyle w:val="ListNumber"/>
        <w:numPr>
          <w:ilvl w:val="0"/>
          <w:numId w:val="14"/>
        </w:numPr>
      </w:pPr>
      <w:r>
        <w:t>Continuing i</w:t>
      </w:r>
      <w:r w:rsidR="0064503F">
        <w:t>n</w:t>
      </w:r>
      <w:r>
        <w:t xml:space="preserve"> the same or different</w:t>
      </w:r>
      <w:r w:rsidR="0064503F">
        <w:t xml:space="preserve"> pairs, students are to create their own inequality </w:t>
      </w:r>
      <w:proofErr w:type="gramStart"/>
      <w:r w:rsidR="0064503F">
        <w:t>similar to</w:t>
      </w:r>
      <w:proofErr w:type="gramEnd"/>
      <w:r w:rsidR="0064503F">
        <w:t xml:space="preserve"> the examples that have been presented. </w:t>
      </w:r>
    </w:p>
    <w:p w14:paraId="3BBE403B" w14:textId="5BBE9EE5" w:rsidR="0064503F" w:rsidRDefault="0064503F" w:rsidP="00C57B4F">
      <w:pPr>
        <w:pStyle w:val="ListNumber"/>
        <w:numPr>
          <w:ilvl w:val="0"/>
          <w:numId w:val="14"/>
        </w:numPr>
      </w:pPr>
      <w:r>
        <w:t xml:space="preserve">Each pair should </w:t>
      </w:r>
      <w:r w:rsidR="002014BF">
        <w:t xml:space="preserve">first </w:t>
      </w:r>
      <w:r>
        <w:t xml:space="preserve">solve their own inequality, </w:t>
      </w:r>
      <w:r w:rsidRPr="00DE316D">
        <w:t>annotat</w:t>
      </w:r>
      <w:r>
        <w:t xml:space="preserve">ing </w:t>
      </w:r>
      <w:r w:rsidRPr="00DE316D">
        <w:t>steps and justify</w:t>
      </w:r>
      <w:r>
        <w:t>ing</w:t>
      </w:r>
      <w:r w:rsidRPr="00DE316D">
        <w:t xml:space="preserve"> </w:t>
      </w:r>
      <w:r>
        <w:t>their solution</w:t>
      </w:r>
      <w:r w:rsidR="007E1678">
        <w:t>, before giving their inequality to another pair of students to solve.</w:t>
      </w:r>
    </w:p>
    <w:p w14:paraId="0CB2E849" w14:textId="0AA475EF" w:rsidR="0064503F" w:rsidRDefault="0064503F" w:rsidP="001E0097">
      <w:pPr>
        <w:pStyle w:val="ListNumber"/>
      </w:pPr>
      <w:r>
        <w:t xml:space="preserve">To deepen </w:t>
      </w:r>
      <w:r w:rsidR="002534FC">
        <w:t>learning through collaboration and reflection</w:t>
      </w:r>
      <w:r>
        <w:t xml:space="preserve">, </w:t>
      </w:r>
      <w:r w:rsidR="007E1678">
        <w:t>students should then</w:t>
      </w:r>
      <w:r>
        <w:t xml:space="preserve"> compare solutions</w:t>
      </w:r>
      <w:r w:rsidR="00594CC0">
        <w:t xml:space="preserve"> to each of the inequalities</w:t>
      </w:r>
      <w:r w:rsidR="001D421A">
        <w:t>. Prompt students to:</w:t>
      </w:r>
    </w:p>
    <w:p w14:paraId="5D846E27" w14:textId="114A60B3" w:rsidR="00F54611" w:rsidRDefault="00531A28" w:rsidP="0062788A">
      <w:pPr>
        <w:pStyle w:val="ListBullet2"/>
      </w:pPr>
      <w:r>
        <w:t>i</w:t>
      </w:r>
      <w:r w:rsidR="00F54611">
        <w:t>dentify one challenging or interesting feature of the inequality received</w:t>
      </w:r>
    </w:p>
    <w:p w14:paraId="5ABFD184" w14:textId="6D6C6454" w:rsidR="00F54611" w:rsidRDefault="00531A28" w:rsidP="0062788A">
      <w:pPr>
        <w:pStyle w:val="ListBullet2"/>
      </w:pPr>
      <w:r>
        <w:t>i</w:t>
      </w:r>
      <w:r w:rsidR="001D421A" w:rsidRPr="001D421A">
        <w:t>dentify any differences in method or reasoning</w:t>
      </w:r>
    </w:p>
    <w:p w14:paraId="13812704" w14:textId="62C29025" w:rsidR="001D421A" w:rsidRDefault="00531A28" w:rsidP="0062788A">
      <w:pPr>
        <w:pStyle w:val="ListBullet2"/>
      </w:pPr>
      <w:r>
        <w:t>d</w:t>
      </w:r>
      <w:r w:rsidR="001D421A" w:rsidRPr="001D421A">
        <w:t>iscuss</w:t>
      </w:r>
      <w:r w:rsidR="001D421A">
        <w:t xml:space="preserve">, if different methods were used, </w:t>
      </w:r>
      <w:r w:rsidR="00885A1F">
        <w:t xml:space="preserve">if </w:t>
      </w:r>
      <w:r w:rsidR="001D421A">
        <w:t>both</w:t>
      </w:r>
      <w:r w:rsidR="001D421A" w:rsidRPr="001D421A">
        <w:t xml:space="preserve"> lead to the same solution and why</w:t>
      </w:r>
      <w:r>
        <w:t>.</w:t>
      </w:r>
    </w:p>
    <w:p w14:paraId="1399C21F" w14:textId="0CA42AF5" w:rsidR="001D421A" w:rsidRPr="001D421A" w:rsidRDefault="008C3B70" w:rsidP="008C3B70">
      <w:pPr>
        <w:pStyle w:val="ListNumber"/>
      </w:pPr>
      <w:r>
        <w:lastRenderedPageBreak/>
        <w:t>Pairs are to provide peer feedback on their partner</w:t>
      </w:r>
      <w:r w:rsidR="00CF2D9E">
        <w:t xml:space="preserve"> pair</w:t>
      </w:r>
      <w:r>
        <w:t xml:space="preserve">’s work, </w:t>
      </w:r>
      <w:r w:rsidRPr="00D6042F">
        <w:t xml:space="preserve">using the TAG </w:t>
      </w:r>
      <w:r>
        <w:t>(Tell, Ask, Give) model</w:t>
      </w:r>
      <w:r w:rsidRPr="00D6042F">
        <w:t xml:space="preserve"> (</w:t>
      </w:r>
      <w:hyperlink r:id="rId19" w:tgtFrame="_blank" w:history="1">
        <w:r w:rsidRPr="00D6042F">
          <w:rPr>
            <w:rStyle w:val="Hyperlink"/>
          </w:rPr>
          <w:t>bit.ly/DLSpeerfeedback</w:t>
        </w:r>
      </w:hyperlink>
      <w:r w:rsidRPr="00D6042F">
        <w:t>)</w:t>
      </w:r>
      <w:r>
        <w:t>, focusing on process, strategies and any errors.</w:t>
      </w:r>
    </w:p>
    <w:p w14:paraId="53813B9F" w14:textId="77777777" w:rsidR="0064503F" w:rsidRPr="00885A1F" w:rsidRDefault="0064503F" w:rsidP="00885A1F">
      <w:r>
        <w:br w:type="page"/>
      </w:r>
    </w:p>
    <w:p w14:paraId="140858F5" w14:textId="18C187BE" w:rsidR="00D042D0" w:rsidRDefault="00D042D0" w:rsidP="00964DC0">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4479CD58" w14:textId="71FA1649" w:rsidR="002D196B" w:rsidRPr="00730057" w:rsidRDefault="00004A55" w:rsidP="00E364AA">
      <w:pPr>
        <w:pStyle w:val="ListBullet"/>
        <w:rPr>
          <w:b/>
        </w:rPr>
      </w:pPr>
      <w:r>
        <w:t xml:space="preserve">During the </w:t>
      </w:r>
      <w:r w:rsidR="002D196B" w:rsidRPr="002D196B">
        <w:t>Pose-Pause-Pounce-Bounce</w:t>
      </w:r>
      <w:r>
        <w:t xml:space="preserve">, </w:t>
      </w:r>
      <w:r w:rsidR="002D196B" w:rsidRPr="002D196B">
        <w:t>target specific students with appropriate challenge or support.</w:t>
      </w:r>
    </w:p>
    <w:p w14:paraId="13DD2B97" w14:textId="58D05B4B" w:rsidR="00730057" w:rsidRPr="002D196B" w:rsidRDefault="00730057" w:rsidP="00E364AA">
      <w:pPr>
        <w:pStyle w:val="ListBullet"/>
        <w:rPr>
          <w:b/>
        </w:rPr>
      </w:pPr>
      <w:r>
        <w:t>Provide think-aloud modelling</w:t>
      </w:r>
      <w:r w:rsidR="00DE3E46">
        <w:t xml:space="preserve"> to support students who benefit from verbal reasoning or slower pacing.</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B94BA35" w14:textId="55E45F04" w:rsidR="00420A56" w:rsidRDefault="00C922FC" w:rsidP="00420A56">
      <w:pPr>
        <w:pStyle w:val="ListBullet"/>
      </w:pPr>
      <w:r w:rsidRPr="00C922FC">
        <w:t>Encourag</w:t>
      </w:r>
      <w:r>
        <w:t>e</w:t>
      </w:r>
      <w:r w:rsidRPr="00C922FC">
        <w:t xml:space="preserve"> students to explore different approaches (graphing, testing intervals, algebraic solving) </w:t>
      </w:r>
      <w:r>
        <w:t>to provide</w:t>
      </w:r>
      <w:r w:rsidRPr="00C922FC">
        <w:t xml:space="preserve"> agency and support diverse strengths.</w:t>
      </w:r>
    </w:p>
    <w:p w14:paraId="7D84A32E" w14:textId="7B7FD3E5" w:rsidR="00DE3E46" w:rsidRDefault="00DE3E46" w:rsidP="00420A56">
      <w:pPr>
        <w:pStyle w:val="ListBullet"/>
      </w:pPr>
      <w:r>
        <w:t>Allow students to use graphing software to explore graphs dynamically to support visual learners.</w:t>
      </w:r>
    </w:p>
    <w:p w14:paraId="1CFC2036" w14:textId="3299A537" w:rsidR="009A7D6E" w:rsidRDefault="00757FA9" w:rsidP="009A7D6E">
      <w:pPr>
        <w:rPr>
          <w:rStyle w:val="Strong"/>
        </w:rPr>
      </w:pPr>
      <w:r>
        <w:rPr>
          <w:rStyle w:val="Strong"/>
        </w:rPr>
        <w:t>Releasing responsibility</w:t>
      </w:r>
    </w:p>
    <w:p w14:paraId="14362D36" w14:textId="5E8A92BD" w:rsidR="00757FA9" w:rsidRPr="000E382F" w:rsidRDefault="00161DD1" w:rsidP="00757FA9">
      <w:pPr>
        <w:pStyle w:val="ListBullet"/>
        <w:rPr>
          <w:b/>
        </w:rPr>
      </w:pPr>
      <w:r>
        <w:t>Prompts have been provided to support students when sharing back to the class. These can be modified or used to target specific students with appropriate challenge or support.</w:t>
      </w:r>
    </w:p>
    <w:p w14:paraId="7BF58590" w14:textId="4CAEE410" w:rsidR="000E382F" w:rsidRPr="00A81B75" w:rsidRDefault="000E382F" w:rsidP="00757FA9">
      <w:pPr>
        <w:pStyle w:val="ListBullet"/>
        <w:rPr>
          <w:b/>
        </w:rPr>
      </w:pPr>
      <w:r>
        <w:t xml:space="preserve">Additional methods that require more algebraic manipulation could be </w:t>
      </w:r>
      <w:r w:rsidR="00A14F84">
        <w:t xml:space="preserve">introduced. Such as rational expressions that require factorisation or bringing all </w:t>
      </w:r>
      <w:r w:rsidR="003E48C6">
        <w:t xml:space="preserve">non-zero </w:t>
      </w:r>
      <w:r w:rsidR="00A14F84">
        <w:t>terms to one side. When multiplying by the square of the denominator, students could continue with the algebraic manipulation of the inequality rather than sketching the parabola.</w:t>
      </w:r>
    </w:p>
    <w:p w14:paraId="5E2330F6" w14:textId="604F6BF8" w:rsidR="00757FA9" w:rsidRDefault="00757FA9" w:rsidP="009A7D6E">
      <w:pPr>
        <w:rPr>
          <w:rStyle w:val="Strong"/>
        </w:rPr>
      </w:pPr>
      <w:r>
        <w:rPr>
          <w:rStyle w:val="Strong"/>
        </w:rPr>
        <w:t>Independent practice</w:t>
      </w:r>
    </w:p>
    <w:p w14:paraId="7EDD4026" w14:textId="278AC899" w:rsidR="00757FA9" w:rsidRPr="000E382F" w:rsidRDefault="00EC5E10" w:rsidP="000E382F">
      <w:pPr>
        <w:pStyle w:val="ListBullet"/>
        <w:rPr>
          <w:rFonts w:eastAsiaTheme="minorEastAsia"/>
        </w:rPr>
      </w:pPr>
      <w:r>
        <w:t xml:space="preserve">The activity </w:t>
      </w:r>
      <w:r w:rsidR="009428DF">
        <w:t xml:space="preserve">provides an open opportunity for </w:t>
      </w:r>
      <w:r>
        <w:t>students to choose the complexity of their inequality</w:t>
      </w:r>
      <w:r w:rsidR="00757FA9">
        <w:t>.</w:t>
      </w:r>
      <w:r w:rsidR="00E4254B">
        <w:t xml:space="preserve"> Encourage more capable students to include quadratic expressions in their inequality</w:t>
      </w:r>
      <w:r w:rsidR="00161DD1">
        <w:t xml:space="preserve"> such as </w:t>
      </w:r>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r>
          <w:rPr>
            <w:rFonts w:ascii="Cambria Math" w:hAnsi="Cambria Math"/>
          </w:rPr>
          <m:t>&gt;0</m:t>
        </m:r>
      </m:oMath>
      <w:r w:rsidR="00161DD1">
        <w:rPr>
          <w:rFonts w:eastAsiaTheme="minorEastAsia"/>
        </w:rPr>
        <w:t xml:space="preserve"> or </w:t>
      </w:r>
      <m:oMath>
        <m:f>
          <m:fPr>
            <m:ctrlPr>
              <w:rPr>
                <w:rFonts w:ascii="Cambria Math" w:eastAsiaTheme="minorEastAsia" w:hAnsi="Cambria Math"/>
                <w:i/>
                <w:iCs/>
              </w:rPr>
            </m:ctrlPr>
          </m:fPr>
          <m:num>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m:t>
            </m:r>
          </m:num>
          <m:den>
            <m:r>
              <w:rPr>
                <w:rFonts w:ascii="Cambria Math" w:eastAsiaTheme="minorEastAsia" w:hAnsi="Cambria Math"/>
              </w:rPr>
              <m:t>x+1</m:t>
            </m:r>
          </m:den>
        </m:f>
        <m:r>
          <w:rPr>
            <w:rFonts w:ascii="Cambria Math" w:eastAsiaTheme="minorEastAsia" w:hAnsi="Cambria Math"/>
          </w:rPr>
          <m:t>≥0</m:t>
        </m:r>
      </m:oMath>
      <w:r w:rsidR="000E382F">
        <w:rPr>
          <w:rFonts w:eastAsiaTheme="minorEastAsia"/>
          <w:iCs/>
        </w:rPr>
        <w:t>.</w:t>
      </w:r>
    </w:p>
    <w:p w14:paraId="7DE2BF99" w14:textId="0F41768A" w:rsidR="00885A1F" w:rsidRDefault="009428DF" w:rsidP="009A7D6E">
      <w:pPr>
        <w:pStyle w:val="ListBullet"/>
      </w:pPr>
      <w:r>
        <w:t>A</w:t>
      </w:r>
      <w:r w:rsidRPr="009428DF">
        <w:t xml:space="preserve"> bank of sample expressions </w:t>
      </w:r>
      <w:r>
        <w:t xml:space="preserve">could be provided </w:t>
      </w:r>
      <w:r w:rsidRPr="009428DF">
        <w:t xml:space="preserve">for </w:t>
      </w:r>
      <w:r>
        <w:t>students</w:t>
      </w:r>
      <w:r w:rsidRPr="009428DF">
        <w:t xml:space="preserve"> struggling to create their own.</w:t>
      </w:r>
    </w:p>
    <w:p w14:paraId="35C2DA67" w14:textId="5F156DC1" w:rsidR="00757FA9" w:rsidRPr="00885A1F" w:rsidRDefault="00885A1F" w:rsidP="00885A1F">
      <w:pPr>
        <w:suppressAutoHyphens w:val="0"/>
        <w:spacing w:after="0" w:line="276" w:lineRule="auto"/>
        <w:rPr>
          <w:rStyle w:val="Strong"/>
          <w:b w:val="0"/>
          <w:bCs w:val="0"/>
        </w:rPr>
      </w:pPr>
      <w:r>
        <w:br w:type="page"/>
      </w:r>
    </w:p>
    <w:p w14:paraId="7EF5CAC5" w14:textId="26CFB306" w:rsidR="00633A4A" w:rsidRDefault="00633A4A" w:rsidP="00E44750">
      <w:pPr>
        <w:pStyle w:val="Heading3"/>
      </w:pPr>
      <w:r w:rsidRPr="00633A4A">
        <w:lastRenderedPageBreak/>
        <w:t>Suggested opportunities for assessment</w:t>
      </w:r>
    </w:p>
    <w:p w14:paraId="5282D982" w14:textId="23500F53" w:rsidR="00757FA9" w:rsidRDefault="00757FA9" w:rsidP="00757FA9">
      <w:pPr>
        <w:rPr>
          <w:rStyle w:val="Strong"/>
        </w:rPr>
      </w:pPr>
      <w:r>
        <w:rPr>
          <w:rStyle w:val="Strong"/>
        </w:rPr>
        <w:t>Activating prior knowledge</w:t>
      </w:r>
    </w:p>
    <w:p w14:paraId="00DF28B9" w14:textId="4D86AF59" w:rsidR="00757FA9" w:rsidRPr="00FA4284" w:rsidRDefault="004B0AC8" w:rsidP="00757FA9">
      <w:pPr>
        <w:pStyle w:val="ListBullet"/>
        <w:rPr>
          <w:b/>
        </w:rPr>
      </w:pPr>
      <w:r>
        <w:t>Listen to</w:t>
      </w:r>
      <w:r w:rsidR="00303458">
        <w:t xml:space="preserve"> student</w:t>
      </w:r>
      <w:r>
        <w:t>s’ contributions in the group task and class discussion</w:t>
      </w:r>
      <w:r w:rsidR="00303458">
        <w:t xml:space="preserve"> </w:t>
      </w:r>
      <w:r>
        <w:t xml:space="preserve">to assess </w:t>
      </w:r>
      <w:r w:rsidR="00341C89">
        <w:t xml:space="preserve">understanding and </w:t>
      </w:r>
      <w:r w:rsidR="00303458">
        <w:t>justifications</w:t>
      </w:r>
      <w:r w:rsidR="00341C89">
        <w:t>.</w:t>
      </w:r>
    </w:p>
    <w:p w14:paraId="0C29E22E" w14:textId="7497C21A" w:rsidR="00757FA9" w:rsidRPr="00341C89" w:rsidRDefault="00341C89" w:rsidP="00757FA9">
      <w:pPr>
        <w:pStyle w:val="ListBullet"/>
        <w:rPr>
          <w:rStyle w:val="Strong"/>
          <w:b w:val="0"/>
        </w:rPr>
      </w:pPr>
      <w:r w:rsidRPr="00341C89">
        <w:rPr>
          <w:rStyle w:val="Strong"/>
          <w:b w:val="0"/>
        </w:rPr>
        <w:t xml:space="preserve">Use questioning to </w:t>
      </w:r>
      <w:r>
        <w:rPr>
          <w:rStyle w:val="Strong"/>
          <w:b w:val="0"/>
        </w:rPr>
        <w:t>surface misconceptions about domain and sign changes.</w:t>
      </w:r>
    </w:p>
    <w:p w14:paraId="3DD6AF31" w14:textId="77777777" w:rsidR="00757FA9" w:rsidRDefault="00757FA9" w:rsidP="00757FA9">
      <w:pPr>
        <w:rPr>
          <w:rStyle w:val="Strong"/>
        </w:rPr>
      </w:pPr>
      <w:r>
        <w:rPr>
          <w:rStyle w:val="Strong"/>
        </w:rPr>
        <w:t xml:space="preserve">Connecting learning </w:t>
      </w:r>
    </w:p>
    <w:p w14:paraId="113A86B9" w14:textId="782C3DB6" w:rsidR="000C4B82" w:rsidRDefault="000C4B82" w:rsidP="000C4B82">
      <w:pPr>
        <w:pStyle w:val="ListBullet"/>
      </w:pPr>
      <w:r w:rsidRPr="000C4B82">
        <w:t xml:space="preserve">Observe reasoning as students </w:t>
      </w:r>
      <w:r>
        <w:t>complete</w:t>
      </w:r>
      <w:r w:rsidRPr="000C4B82">
        <w:t xml:space="preserve"> </w:t>
      </w:r>
      <w:r>
        <w:t xml:space="preserve">Appendix A. </w:t>
      </w:r>
      <w:r w:rsidRPr="000C4B82">
        <w:t>Note misconceptions, especially around sign changes and undefined points.</w:t>
      </w:r>
    </w:p>
    <w:p w14:paraId="542BF0A0" w14:textId="3FF15B19" w:rsidR="00044B49" w:rsidRDefault="00044B49" w:rsidP="000C4B82">
      <w:pPr>
        <w:pStyle w:val="ListBullet"/>
      </w:pPr>
      <w:r w:rsidRPr="00044B49">
        <w:t xml:space="preserve">Collect and review </w:t>
      </w:r>
      <w:r>
        <w:t xml:space="preserve">Appendix A </w:t>
      </w:r>
      <w:r w:rsidRPr="00044B49">
        <w:t>for clarity and alignment with correct solving steps.</w:t>
      </w:r>
    </w:p>
    <w:p w14:paraId="7AD4E3AB" w14:textId="68D03556" w:rsidR="000C4B82" w:rsidRDefault="000C4B82" w:rsidP="000C4B82">
      <w:pPr>
        <w:pStyle w:val="ListBullet"/>
      </w:pPr>
      <w:r w:rsidRPr="000C4B82">
        <w:t>Use responses</w:t>
      </w:r>
      <w:r w:rsidR="00044B49">
        <w:t xml:space="preserve"> to the class discussion prompts</w:t>
      </w:r>
      <w:r w:rsidRPr="000C4B82">
        <w:t xml:space="preserve"> to evaluate conceptual understanding of why sign changes occur at critical values.</w:t>
      </w:r>
    </w:p>
    <w:p w14:paraId="7F6EBCB4" w14:textId="0492DD25" w:rsidR="00757FA9" w:rsidRDefault="00757FA9" w:rsidP="00757FA9">
      <w:pPr>
        <w:rPr>
          <w:rStyle w:val="Strong"/>
        </w:rPr>
      </w:pPr>
      <w:r>
        <w:rPr>
          <w:rStyle w:val="Strong"/>
        </w:rPr>
        <w:t>Releasing responsibility</w:t>
      </w:r>
    </w:p>
    <w:p w14:paraId="71508C65" w14:textId="46721BC9" w:rsidR="00AA4BA9" w:rsidRPr="00106BF8" w:rsidRDefault="00AA4BA9" w:rsidP="00EC5E10">
      <w:pPr>
        <w:pStyle w:val="ListBullet"/>
        <w:rPr>
          <w:b/>
        </w:rPr>
      </w:pPr>
      <w:r w:rsidRPr="00AA4BA9">
        <w:t xml:space="preserve">Use questioning </w:t>
      </w:r>
      <w:r w:rsidR="00106BF8">
        <w:t xml:space="preserve">when modelling examples </w:t>
      </w:r>
      <w:r w:rsidRPr="00AA4BA9">
        <w:t>to ensure students understand why specific methods work.</w:t>
      </w:r>
    </w:p>
    <w:p w14:paraId="2A8AD736" w14:textId="3A0A5582" w:rsidR="00106BF8" w:rsidRPr="00106BF8" w:rsidRDefault="00106BF8" w:rsidP="00EC5E10">
      <w:pPr>
        <w:pStyle w:val="ListBullet"/>
        <w:rPr>
          <w:bCs/>
        </w:rPr>
      </w:pPr>
      <w:r>
        <w:rPr>
          <w:bCs/>
        </w:rPr>
        <w:t>As pairs discuss, l</w:t>
      </w:r>
      <w:r w:rsidRPr="00106BF8">
        <w:rPr>
          <w:bCs/>
        </w:rPr>
        <w:t>isten for justified method selection, use of domain reasoning and how well they respond to alternative approaches.</w:t>
      </w:r>
    </w:p>
    <w:p w14:paraId="564A534E" w14:textId="39ACBB9B" w:rsidR="00757FA9" w:rsidRPr="00FA4284" w:rsidRDefault="00EC5E10" w:rsidP="00EC5E10">
      <w:pPr>
        <w:pStyle w:val="ListBullet"/>
        <w:rPr>
          <w:b/>
        </w:rPr>
      </w:pPr>
      <w:r>
        <w:t xml:space="preserve">Collect Appendix </w:t>
      </w:r>
      <w:r w:rsidR="00106BF8">
        <w:t>B</w:t>
      </w:r>
      <w:r>
        <w:t xml:space="preserve"> to assess </w:t>
      </w:r>
      <w:r w:rsidR="00453854">
        <w:t>students’ ability to solve rational inequalities involving a variable in the denominator.</w:t>
      </w:r>
    </w:p>
    <w:p w14:paraId="2449DAF4" w14:textId="77777777" w:rsidR="00757FA9" w:rsidRDefault="00757FA9" w:rsidP="00757FA9">
      <w:pPr>
        <w:rPr>
          <w:rStyle w:val="Strong"/>
        </w:rPr>
      </w:pPr>
      <w:r>
        <w:rPr>
          <w:rStyle w:val="Strong"/>
        </w:rPr>
        <w:t>Independent practice</w:t>
      </w:r>
    </w:p>
    <w:p w14:paraId="77EB84D8" w14:textId="3B5DA5C3" w:rsidR="00730057" w:rsidRPr="00730057" w:rsidRDefault="00730057" w:rsidP="00B74A88">
      <w:pPr>
        <w:pStyle w:val="ListBullet"/>
      </w:pPr>
      <w:r>
        <w:t>As pairs compare solutions, m</w:t>
      </w:r>
      <w:r w:rsidRPr="00730057">
        <w:t xml:space="preserve">onitor </w:t>
      </w:r>
      <w:r>
        <w:t xml:space="preserve">the </w:t>
      </w:r>
      <w:r w:rsidRPr="00730057">
        <w:t xml:space="preserve">depth of </w:t>
      </w:r>
      <w:r>
        <w:t>their</w:t>
      </w:r>
      <w:r w:rsidRPr="00730057">
        <w:t xml:space="preserve"> discussion</w:t>
      </w:r>
      <w:r>
        <w:t xml:space="preserve">s, noting if </w:t>
      </w:r>
      <w:r w:rsidRPr="00730057">
        <w:t xml:space="preserve">students </w:t>
      </w:r>
      <w:r>
        <w:t xml:space="preserve">are </w:t>
      </w:r>
      <w:r w:rsidRPr="00730057">
        <w:t>identify</w:t>
      </w:r>
      <w:r>
        <w:t>ing</w:t>
      </w:r>
      <w:r w:rsidRPr="00730057">
        <w:t xml:space="preserve"> correct</w:t>
      </w:r>
      <w:r>
        <w:t xml:space="preserve"> and i</w:t>
      </w:r>
      <w:r w:rsidRPr="00730057">
        <w:t>ncorrect steps</w:t>
      </w:r>
      <w:r>
        <w:t xml:space="preserve"> and</w:t>
      </w:r>
      <w:r w:rsidRPr="00730057">
        <w:t xml:space="preserve"> </w:t>
      </w:r>
      <w:r>
        <w:t xml:space="preserve">how they are </w:t>
      </w:r>
      <w:r w:rsidRPr="00730057">
        <w:t>comparing strategies</w:t>
      </w:r>
      <w:r>
        <w:t>.</w:t>
      </w:r>
    </w:p>
    <w:p w14:paraId="25119FD7" w14:textId="49C72537" w:rsidR="00730057" w:rsidRPr="00730057" w:rsidRDefault="00730057" w:rsidP="00B74A88">
      <w:pPr>
        <w:pStyle w:val="ListBullet"/>
      </w:pPr>
      <w:r w:rsidRPr="00730057">
        <w:rPr>
          <w:bCs/>
        </w:rPr>
        <w:t>Review how students comment on process and reasoning, not just final answers</w:t>
      </w:r>
      <w:r>
        <w:rPr>
          <w:bCs/>
        </w:rPr>
        <w:t>, when giving peer feedback</w:t>
      </w:r>
      <w:r w:rsidRPr="00730057">
        <w:rPr>
          <w:bCs/>
        </w:rPr>
        <w:t>.</w:t>
      </w:r>
    </w:p>
    <w:p w14:paraId="2C86FF6B" w14:textId="0359B8DE" w:rsidR="0084631E" w:rsidRDefault="0084631E" w:rsidP="00B74A88">
      <w:pPr>
        <w:pStyle w:val="ListBullet"/>
      </w:pPr>
      <w:r>
        <w:br w:type="page"/>
      </w:r>
    </w:p>
    <w:p w14:paraId="3AA64228" w14:textId="7B320901" w:rsidR="00D974BF" w:rsidRDefault="0070190E" w:rsidP="00964DC0">
      <w:pPr>
        <w:pStyle w:val="Heading2"/>
        <w:rPr>
          <w:rStyle w:val="Heading2Char"/>
        </w:rPr>
      </w:pPr>
      <w:bookmarkStart w:id="0" w:name="_Appendix_A"/>
      <w:bookmarkEnd w:id="0"/>
      <w:r>
        <w:lastRenderedPageBreak/>
        <w:t>Appendix</w:t>
      </w:r>
      <w:r w:rsidR="00783D18">
        <w:t xml:space="preserve"> </w:t>
      </w:r>
      <w:r w:rsidR="00CC3B97">
        <w:t>A</w:t>
      </w:r>
    </w:p>
    <w:p w14:paraId="0077DE9F" w14:textId="29ECABCF" w:rsidR="00CA450C" w:rsidRDefault="00306D12" w:rsidP="095C3ACB">
      <w:pPr>
        <w:pStyle w:val="Heading3"/>
      </w:pPr>
      <w:r>
        <w:t>Kayla’s working out</w:t>
      </w:r>
    </w:p>
    <w:p w14:paraId="225D3FC5" w14:textId="420A7EBB" w:rsidR="003D7CEC" w:rsidRDefault="003D7CEC" w:rsidP="00732E65">
      <w:pPr>
        <w:rPr>
          <w:rFonts w:eastAsiaTheme="minorEastAsia"/>
        </w:rPr>
      </w:pPr>
      <w:r>
        <w:rPr>
          <w:rFonts w:eastAsiaTheme="minorEastAsia"/>
        </w:rPr>
        <w:t>Kayla has correctly solved the inequality</w:t>
      </w:r>
      <w:r w:rsidR="00306D12">
        <w:rPr>
          <w:rFonts w:eastAsiaTheme="minorEastAsia"/>
        </w:rPr>
        <w:t xml:space="preserve"> </w:t>
      </w:r>
      <m:oMath>
        <m:f>
          <m:fPr>
            <m:ctrlPr>
              <w:rPr>
                <w:rFonts w:ascii="Cambria Math" w:hAnsi="Cambria Math"/>
                <w:i/>
              </w:rPr>
            </m:ctrlPr>
          </m:fPr>
          <m:num>
            <m:r>
              <w:rPr>
                <w:rFonts w:ascii="Cambria Math" w:hAnsi="Cambria Math"/>
              </w:rPr>
              <m:t>x+2</m:t>
            </m:r>
          </m:num>
          <m:den>
            <m:r>
              <w:rPr>
                <w:rFonts w:ascii="Cambria Math" w:hAnsi="Cambria Math"/>
              </w:rPr>
              <m:t>x-5</m:t>
            </m:r>
          </m:den>
        </m:f>
        <m:r>
          <w:rPr>
            <w:rFonts w:ascii="Cambria Math" w:hAnsi="Cambria Math"/>
          </w:rPr>
          <m:t>&gt;2</m:t>
        </m:r>
      </m:oMath>
      <w:r w:rsidR="002F0BC9">
        <w:rPr>
          <w:rFonts w:eastAsiaTheme="minorEastAsia"/>
        </w:rPr>
        <w:t xml:space="preserve">. </w:t>
      </w:r>
    </w:p>
    <w:p w14:paraId="474C6DDE" w14:textId="4EA57350" w:rsidR="002F0BC9" w:rsidRDefault="003D7CEC" w:rsidP="00732E65">
      <w:pPr>
        <w:rPr>
          <w:rFonts w:eastAsiaTheme="minorEastAsia"/>
        </w:rPr>
      </w:pPr>
      <w:r>
        <w:rPr>
          <w:rFonts w:eastAsiaTheme="minorEastAsia"/>
        </w:rPr>
        <w:t>Read through her working out and</w:t>
      </w:r>
      <w:r w:rsidR="001912FF">
        <w:rPr>
          <w:rFonts w:eastAsiaTheme="minorEastAsia"/>
        </w:rPr>
        <w:t xml:space="preserve"> discuss it in pairs to</w:t>
      </w:r>
      <w:r>
        <w:rPr>
          <w:rFonts w:eastAsiaTheme="minorEastAsia"/>
        </w:rPr>
        <w:t xml:space="preserve"> </w:t>
      </w:r>
      <w:r w:rsidR="001912FF">
        <w:rPr>
          <w:rFonts w:eastAsiaTheme="minorEastAsia"/>
        </w:rPr>
        <w:t>list</w:t>
      </w:r>
      <w:r>
        <w:rPr>
          <w:rFonts w:eastAsiaTheme="minorEastAsia"/>
        </w:rPr>
        <w:t xml:space="preserve"> the steps she has taken</w:t>
      </w:r>
      <w:r w:rsidR="009F0D64">
        <w:rPr>
          <w:rFonts w:eastAsiaTheme="minorEastAsia"/>
        </w:rPr>
        <w:t xml:space="preserve"> to arrive at her solution.</w:t>
      </w:r>
    </w:p>
    <w:p w14:paraId="2A689824" w14:textId="5FBE2E66" w:rsidR="009F0D64" w:rsidRDefault="009F0D64" w:rsidP="009F0D64">
      <w:pPr>
        <w:pStyle w:val="FeatureBox"/>
        <w:spacing w:before="0" w:after="0"/>
        <w:rPr>
          <w:rFonts w:eastAsiaTheme="minorEastAsia"/>
        </w:rPr>
      </w:pPr>
      <w:r w:rsidRPr="009F0D64">
        <w:rPr>
          <w:rFonts w:ascii="MV Boli" w:eastAsiaTheme="minorEastAsia" w:hAnsi="MV Boli" w:cs="MV Boli"/>
        </w:rPr>
        <w:t>Solve</w:t>
      </w:r>
      <w:r>
        <w:rPr>
          <w:rFonts w:eastAsiaTheme="minorEastAsia"/>
        </w:rPr>
        <w:t xml:space="preserve"> </w:t>
      </w:r>
      <m:oMath>
        <m:f>
          <m:fPr>
            <m:ctrlPr>
              <w:rPr>
                <w:rFonts w:ascii="Cambria Math" w:hAnsi="Cambria Math"/>
                <w:i/>
              </w:rPr>
            </m:ctrlPr>
          </m:fPr>
          <m:num>
            <m:r>
              <w:rPr>
                <w:rFonts w:ascii="Cambria Math" w:hAnsi="Cambria Math"/>
              </w:rPr>
              <m:t>x+2</m:t>
            </m:r>
          </m:num>
          <m:den>
            <m:r>
              <w:rPr>
                <w:rFonts w:ascii="Cambria Math" w:hAnsi="Cambria Math"/>
              </w:rPr>
              <m:t>x-5</m:t>
            </m:r>
          </m:den>
        </m:f>
        <m:r>
          <w:rPr>
            <w:rFonts w:ascii="Cambria Math" w:hAnsi="Cambria Math"/>
          </w:rPr>
          <m:t>&gt;2</m:t>
        </m:r>
      </m:oMath>
    </w:p>
    <w:p w14:paraId="2FF14F55" w14:textId="4B9C2795" w:rsidR="00707D30" w:rsidRDefault="0018356F" w:rsidP="009F0D64">
      <w:pPr>
        <w:pStyle w:val="FeatureBox"/>
        <w:spacing w:before="0" w:after="0"/>
        <w:rPr>
          <w:rFonts w:ascii="MV Boli" w:hAnsi="MV Boli" w:cs="MV Boli"/>
        </w:rPr>
      </w:pPr>
      <m:oMath>
        <m:r>
          <w:rPr>
            <w:rFonts w:ascii="Cambria Math" w:hAnsi="Cambria Math" w:cs="MV Boli"/>
          </w:rPr>
          <m:t>x=5</m:t>
        </m:r>
      </m:oMath>
      <w:r w:rsidR="001021A8">
        <w:rPr>
          <w:rFonts w:ascii="MV Boli" w:hAnsi="MV Boli" w:cs="MV Boli"/>
        </w:rPr>
        <w:t xml:space="preserve"> is undefined</w:t>
      </w:r>
      <w:r w:rsidR="002821F3">
        <w:rPr>
          <w:rFonts w:ascii="MV Boli" w:hAnsi="MV Boli" w:cs="MV Boli"/>
        </w:rPr>
        <w:t xml:space="preserve"> (critical value)</w:t>
      </w:r>
    </w:p>
    <w:p w14:paraId="0A6E1BF5" w14:textId="2429741E" w:rsidR="002821F3" w:rsidRPr="002821F3" w:rsidRDefault="002821F3" w:rsidP="009F0D64">
      <w:pPr>
        <w:pStyle w:val="FeatureBox"/>
        <w:spacing w:before="0" w:after="0"/>
        <w:rPr>
          <w:rFonts w:ascii="MV Boli" w:eastAsiaTheme="minorEastAsia" w:hAnsi="MV Boli" w:cs="MV Boli"/>
        </w:rPr>
      </w:pPr>
      <w:r>
        <w:rPr>
          <w:rFonts w:ascii="MV Boli" w:eastAsiaTheme="minorEastAsia" w:hAnsi="MV Boli" w:cs="MV Boli"/>
        </w:rPr>
        <w:t xml:space="preserve">Let </w:t>
      </w:r>
      <m:oMath>
        <m:f>
          <m:fPr>
            <m:ctrlPr>
              <w:rPr>
                <w:rFonts w:ascii="Cambria Math" w:hAnsi="Cambria Math"/>
                <w:i/>
              </w:rPr>
            </m:ctrlPr>
          </m:fPr>
          <m:num>
            <m:r>
              <w:rPr>
                <w:rFonts w:ascii="Cambria Math" w:hAnsi="Cambria Math"/>
              </w:rPr>
              <m:t>x+2</m:t>
            </m:r>
          </m:num>
          <m:den>
            <m:r>
              <w:rPr>
                <w:rFonts w:ascii="Cambria Math" w:hAnsi="Cambria Math"/>
              </w:rPr>
              <m:t>x-5</m:t>
            </m:r>
          </m:den>
        </m:f>
        <m:r>
          <w:rPr>
            <w:rFonts w:ascii="Cambria Math" w:hAnsi="Cambria Math"/>
          </w:rPr>
          <m:t>=2</m:t>
        </m:r>
      </m:oMath>
    </w:p>
    <w:p w14:paraId="61E53897" w14:textId="4A5A4B7C" w:rsidR="00707D30" w:rsidRPr="0018356F" w:rsidRDefault="0018356F" w:rsidP="009F0D64">
      <w:pPr>
        <w:pStyle w:val="FeatureBox"/>
        <w:spacing w:before="0" w:after="0"/>
        <w:rPr>
          <w:rFonts w:ascii="MV Boli" w:hAnsi="MV Boli" w:cs="MV Boli"/>
        </w:rPr>
      </w:pPr>
      <m:oMathPara>
        <m:oMathParaPr>
          <m:jc m:val="left"/>
        </m:oMathParaPr>
        <m:oMath>
          <m:r>
            <w:rPr>
              <w:rFonts w:ascii="Cambria Math" w:eastAsiaTheme="minorEastAsia" w:hAnsi="Cambria Math" w:cs="MV Boli"/>
            </w:rPr>
            <m:t>x+2 = 2(x-5)</m:t>
          </m:r>
        </m:oMath>
      </m:oMathPara>
    </w:p>
    <w:p w14:paraId="665749DA" w14:textId="6D77D3CF" w:rsidR="007E22D5" w:rsidRPr="0018356F" w:rsidRDefault="0018356F" w:rsidP="009F0D64">
      <w:pPr>
        <w:pStyle w:val="FeatureBox"/>
        <w:spacing w:before="0" w:after="0"/>
        <w:rPr>
          <w:rFonts w:ascii="MV Boli" w:hAnsi="MV Boli" w:cs="MV Boli"/>
        </w:rPr>
      </w:pPr>
      <m:oMathPara>
        <m:oMathParaPr>
          <m:jc m:val="left"/>
        </m:oMathParaPr>
        <m:oMath>
          <m:r>
            <w:rPr>
              <w:rFonts w:ascii="Cambria Math" w:hAnsi="Cambria Math" w:cs="MV Boli"/>
            </w:rPr>
            <m:t>x+2 = 2x-10</m:t>
          </m:r>
        </m:oMath>
      </m:oMathPara>
    </w:p>
    <w:p w14:paraId="60AF5813" w14:textId="3C4F7A28" w:rsidR="001F0EB4" w:rsidRPr="0018356F" w:rsidRDefault="0018356F" w:rsidP="009F0D64">
      <w:pPr>
        <w:pStyle w:val="FeatureBox"/>
        <w:spacing w:before="0" w:after="0"/>
        <w:rPr>
          <w:rFonts w:ascii="MV Boli" w:hAnsi="MV Boli" w:cs="MV Boli"/>
        </w:rPr>
      </w:pPr>
      <m:oMathPara>
        <m:oMathParaPr>
          <m:jc m:val="left"/>
        </m:oMathParaPr>
        <m:oMath>
          <m:r>
            <w:rPr>
              <w:rFonts w:ascii="Cambria Math" w:hAnsi="Cambria Math" w:cs="MV Boli"/>
            </w:rPr>
            <m:t>12=x</m:t>
          </m:r>
        </m:oMath>
      </m:oMathPara>
    </w:p>
    <w:p w14:paraId="332FA525" w14:textId="0B1AE374" w:rsidR="0018356F" w:rsidRPr="0018356F" w:rsidRDefault="0018356F" w:rsidP="009F0D64">
      <w:pPr>
        <w:pStyle w:val="FeatureBox"/>
        <w:spacing w:before="0" w:after="0"/>
        <w:rPr>
          <w:rFonts w:ascii="MV Boli" w:hAnsi="MV Boli" w:cs="MV Boli"/>
        </w:rPr>
      </w:pPr>
      <m:oMath>
        <m:r>
          <w:rPr>
            <w:rFonts w:ascii="Cambria Math" w:hAnsi="Cambria Math" w:cs="MV Boli"/>
          </w:rPr>
          <m:t>x=12</m:t>
        </m:r>
      </m:oMath>
      <w:r w:rsidR="002821F3">
        <w:rPr>
          <w:rFonts w:ascii="MV Boli" w:eastAsiaTheme="minorEastAsia" w:hAnsi="MV Boli" w:cs="MV Boli"/>
        </w:rPr>
        <w:t xml:space="preserve"> </w:t>
      </w:r>
      <w:r w:rsidR="002821F3">
        <w:rPr>
          <w:rFonts w:ascii="MV Boli" w:hAnsi="MV Boli" w:cs="MV Boli"/>
        </w:rPr>
        <w:t>(critical value)</w:t>
      </w:r>
    </w:p>
    <w:p w14:paraId="2C9762BC" w14:textId="50E56C82" w:rsidR="00D112EC" w:rsidRPr="001F0EB4" w:rsidRDefault="00B230CD" w:rsidP="009F0D64">
      <w:pPr>
        <w:pStyle w:val="FeatureBox"/>
        <w:spacing w:before="0" w:after="0"/>
      </w:pPr>
      <w:r w:rsidRPr="00B230CD">
        <w:rPr>
          <w:noProof/>
        </w:rPr>
        <w:drawing>
          <wp:inline distT="0" distB="0" distL="0" distR="0" wp14:anchorId="4371538B" wp14:editId="32F5CE1C">
            <wp:extent cx="6116320" cy="951865"/>
            <wp:effectExtent l="0" t="0" r="0" b="635"/>
            <wp:docPr id="117599788" name="Picture 1" descr="A number line from zero to 15 showing the solution 5&lt;x&l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788" name="Picture 1" descr="A number line from zero to 15 showing the solution 5&lt;x&lt;12."/>
                    <pic:cNvPicPr/>
                  </pic:nvPicPr>
                  <pic:blipFill>
                    <a:blip r:embed="rId20"/>
                    <a:stretch>
                      <a:fillRect/>
                    </a:stretch>
                  </pic:blipFill>
                  <pic:spPr>
                    <a:xfrm>
                      <a:off x="0" y="0"/>
                      <a:ext cx="6116320" cy="951865"/>
                    </a:xfrm>
                    <a:prstGeom prst="rect">
                      <a:avLst/>
                    </a:prstGeom>
                  </pic:spPr>
                </pic:pic>
              </a:graphicData>
            </a:graphic>
          </wp:inline>
        </w:drawing>
      </w:r>
    </w:p>
    <w:p w14:paraId="5AB77F0D" w14:textId="7BDCEFB4" w:rsidR="00741143" w:rsidRDefault="0095002F" w:rsidP="009F0D64">
      <w:pPr>
        <w:pStyle w:val="FeatureBox"/>
        <w:spacing w:before="0" w:after="0"/>
        <w:rPr>
          <w:rFonts w:ascii="MV Boli" w:hAnsi="MV Boli" w:cs="MV Boli"/>
        </w:rPr>
      </w:pPr>
      <w:r>
        <w:rPr>
          <w:rFonts w:ascii="MV Boli" w:hAnsi="MV Boli" w:cs="MV Boli"/>
        </w:rPr>
        <w:t xml:space="preserve">for </w:t>
      </w:r>
      <m:oMath>
        <m:r>
          <w:rPr>
            <w:rFonts w:ascii="Cambria Math" w:hAnsi="Cambria Math" w:cs="MV Boli"/>
          </w:rPr>
          <m:t>x&lt;5</m:t>
        </m:r>
      </m:oMath>
      <w:r w:rsidR="00684B2D">
        <w:rPr>
          <w:rFonts w:ascii="MV Boli" w:eastAsiaTheme="minorEastAsia" w:hAnsi="MV Boli" w:cs="MV Boli"/>
        </w:rPr>
        <w:t>,</w:t>
      </w:r>
      <w:r w:rsidR="0050570E">
        <w:rPr>
          <w:rFonts w:ascii="MV Boli" w:eastAsiaTheme="minorEastAsia" w:hAnsi="MV Boli" w:cs="MV Boli"/>
        </w:rPr>
        <w:t xml:space="preserve"> let</w:t>
      </w:r>
      <w:r w:rsidR="00394C25">
        <w:rPr>
          <w:rFonts w:ascii="MV Boli" w:hAnsi="MV Boli" w:cs="MV Boli"/>
        </w:rPr>
        <w:t xml:space="preserve"> </w:t>
      </w:r>
      <m:oMath>
        <m:r>
          <w:rPr>
            <w:rFonts w:ascii="Cambria Math" w:hAnsi="Cambria Math" w:cs="MV Boli"/>
          </w:rPr>
          <m:t xml:space="preserve">x=0: </m:t>
        </m:r>
        <m:f>
          <m:fPr>
            <m:ctrlPr>
              <w:rPr>
                <w:rFonts w:ascii="Cambria Math" w:hAnsi="Cambria Math" w:cs="MV Boli"/>
                <w:i/>
              </w:rPr>
            </m:ctrlPr>
          </m:fPr>
          <m:num>
            <m:r>
              <w:rPr>
                <w:rFonts w:ascii="Cambria Math" w:hAnsi="Cambria Math" w:cs="MV Boli"/>
              </w:rPr>
              <m:t>2</m:t>
            </m:r>
          </m:num>
          <m:den>
            <m:r>
              <w:rPr>
                <w:rFonts w:ascii="Cambria Math" w:hAnsi="Cambria Math" w:cs="MV Boli"/>
              </w:rPr>
              <m:t>5</m:t>
            </m:r>
          </m:den>
        </m:f>
        <m:r>
          <w:rPr>
            <w:rFonts w:ascii="Cambria Math" w:hAnsi="Cambria Math" w:cs="MV Boli"/>
          </w:rPr>
          <m:t xml:space="preserve">&lt;2 </m:t>
        </m:r>
      </m:oMath>
      <w:r w:rsidR="00A54D72">
        <w:rPr>
          <w:rFonts w:ascii="MV Boli" w:hAnsi="MV Boli" w:cs="MV Boli"/>
        </w:rPr>
        <w:t>does not satisfy</w:t>
      </w:r>
    </w:p>
    <w:p w14:paraId="2B98065F" w14:textId="65E4C672" w:rsidR="00C00476" w:rsidRDefault="0050570E" w:rsidP="009F0D64">
      <w:pPr>
        <w:pStyle w:val="FeatureBox"/>
        <w:spacing w:before="0" w:after="0"/>
        <w:rPr>
          <w:rFonts w:ascii="MV Boli" w:hAnsi="MV Boli" w:cs="MV Boli"/>
        </w:rPr>
      </w:pPr>
      <w:r>
        <w:rPr>
          <w:rFonts w:ascii="MV Boli" w:hAnsi="MV Boli" w:cs="MV Boli"/>
        </w:rPr>
        <w:t xml:space="preserve">for </w:t>
      </w:r>
      <m:oMath>
        <m:r>
          <w:rPr>
            <w:rFonts w:ascii="Cambria Math" w:hAnsi="Cambria Math" w:cs="MV Boli"/>
          </w:rPr>
          <m:t>5&lt;x&lt;12</m:t>
        </m:r>
      </m:oMath>
      <w:r w:rsidR="00684B2D">
        <w:rPr>
          <w:rFonts w:ascii="MV Boli" w:eastAsiaTheme="minorEastAsia" w:hAnsi="MV Boli" w:cs="MV Boli"/>
        </w:rPr>
        <w:t>,</w:t>
      </w:r>
      <w:r>
        <w:rPr>
          <w:rFonts w:ascii="MV Boli" w:eastAsiaTheme="minorEastAsia" w:hAnsi="MV Boli" w:cs="MV Boli"/>
        </w:rPr>
        <w:t xml:space="preserve"> let</w:t>
      </w:r>
      <w:r w:rsidR="00C00476">
        <w:rPr>
          <w:rFonts w:ascii="MV Boli" w:hAnsi="MV Boli" w:cs="MV Boli"/>
        </w:rPr>
        <w:t xml:space="preserve"> </w:t>
      </w:r>
      <m:oMath>
        <m:r>
          <w:rPr>
            <w:rFonts w:ascii="Cambria Math" w:hAnsi="Cambria Math" w:cs="MV Boli"/>
          </w:rPr>
          <m:t xml:space="preserve">x=10: </m:t>
        </m:r>
        <m:f>
          <m:fPr>
            <m:ctrlPr>
              <w:rPr>
                <w:rFonts w:ascii="Cambria Math" w:hAnsi="Cambria Math" w:cs="MV Boli"/>
                <w:i/>
              </w:rPr>
            </m:ctrlPr>
          </m:fPr>
          <m:num>
            <m:r>
              <w:rPr>
                <w:rFonts w:ascii="Cambria Math" w:hAnsi="Cambria Math" w:cs="MV Boli"/>
              </w:rPr>
              <m:t>12</m:t>
            </m:r>
          </m:num>
          <m:den>
            <m:r>
              <w:rPr>
                <w:rFonts w:ascii="Cambria Math" w:hAnsi="Cambria Math" w:cs="MV Boli"/>
              </w:rPr>
              <m:t>5</m:t>
            </m:r>
          </m:den>
        </m:f>
        <m:r>
          <w:rPr>
            <w:rFonts w:ascii="Cambria Math" w:hAnsi="Cambria Math" w:cs="MV Boli"/>
          </w:rPr>
          <m:t>&gt;2</m:t>
        </m:r>
      </m:oMath>
      <w:r w:rsidR="00A54D72">
        <w:rPr>
          <w:rFonts w:ascii="MV Boli" w:hAnsi="MV Boli" w:cs="MV Boli"/>
        </w:rPr>
        <w:t xml:space="preserve"> satisfies</w:t>
      </w:r>
    </w:p>
    <w:p w14:paraId="29EF02F9" w14:textId="149DFF93" w:rsidR="00C00476" w:rsidRDefault="0050570E" w:rsidP="009F0D64">
      <w:pPr>
        <w:pStyle w:val="FeatureBox"/>
        <w:spacing w:before="0" w:after="0"/>
        <w:rPr>
          <w:rFonts w:ascii="MV Boli" w:hAnsi="MV Boli" w:cs="MV Boli"/>
        </w:rPr>
      </w:pPr>
      <w:r>
        <w:rPr>
          <w:rFonts w:ascii="MV Boli" w:hAnsi="MV Boli" w:cs="MV Boli"/>
        </w:rPr>
        <w:t xml:space="preserve">for </w:t>
      </w:r>
      <m:oMath>
        <m:r>
          <w:rPr>
            <w:rFonts w:ascii="Cambria Math" w:hAnsi="Cambria Math" w:cs="MV Boli"/>
          </w:rPr>
          <m:t>x&gt;12</m:t>
        </m:r>
      </m:oMath>
      <w:r w:rsidR="00684B2D">
        <w:rPr>
          <w:rFonts w:ascii="MV Boli" w:eastAsiaTheme="minorEastAsia" w:hAnsi="MV Boli" w:cs="MV Boli"/>
        </w:rPr>
        <w:t>,</w:t>
      </w:r>
      <w:r>
        <w:rPr>
          <w:rFonts w:ascii="MV Boli" w:eastAsiaTheme="minorEastAsia" w:hAnsi="MV Boli" w:cs="MV Boli"/>
        </w:rPr>
        <w:t xml:space="preserve"> let</w:t>
      </w:r>
      <w:r w:rsidR="00C00476">
        <w:rPr>
          <w:rFonts w:ascii="MV Boli" w:hAnsi="MV Boli" w:cs="MV Boli"/>
        </w:rPr>
        <w:t xml:space="preserve"> </w:t>
      </w:r>
      <m:oMath>
        <m:r>
          <w:rPr>
            <w:rFonts w:ascii="Cambria Math" w:hAnsi="Cambria Math" w:cs="MV Boli"/>
          </w:rPr>
          <m:t xml:space="preserve">x=15: </m:t>
        </m:r>
        <m:f>
          <m:fPr>
            <m:ctrlPr>
              <w:rPr>
                <w:rFonts w:ascii="Cambria Math" w:hAnsi="Cambria Math" w:cs="MV Boli"/>
                <w:i/>
              </w:rPr>
            </m:ctrlPr>
          </m:fPr>
          <m:num>
            <m:r>
              <w:rPr>
                <w:rFonts w:ascii="Cambria Math" w:hAnsi="Cambria Math" w:cs="MV Boli"/>
              </w:rPr>
              <m:t>17</m:t>
            </m:r>
          </m:num>
          <m:den>
            <m:r>
              <w:rPr>
                <w:rFonts w:ascii="Cambria Math" w:hAnsi="Cambria Math" w:cs="MV Boli"/>
              </w:rPr>
              <m:t>10</m:t>
            </m:r>
          </m:den>
        </m:f>
        <m:r>
          <w:rPr>
            <w:rFonts w:ascii="Cambria Math" w:hAnsi="Cambria Math" w:cs="MV Boli"/>
          </w:rPr>
          <m:t>&lt;2</m:t>
        </m:r>
      </m:oMath>
      <w:r w:rsidR="00A54D72">
        <w:rPr>
          <w:rFonts w:ascii="MV Boli" w:hAnsi="MV Boli" w:cs="MV Boli"/>
        </w:rPr>
        <w:t xml:space="preserve"> does not satisfy</w:t>
      </w:r>
    </w:p>
    <w:p w14:paraId="0BFD521F" w14:textId="7F39B2EC" w:rsidR="00720F10" w:rsidRPr="00720F10" w:rsidRDefault="00720F10" w:rsidP="00720F10">
      <w:pPr>
        <w:pStyle w:val="FeatureBox"/>
        <w:rPr>
          <w:rFonts w:ascii="MV Boli" w:hAnsi="MV Boli" w:cs="MV Boli"/>
        </w:rPr>
      </w:pPr>
      <m:oMathPara>
        <m:oMathParaPr>
          <m:jc m:val="left"/>
        </m:oMathParaPr>
        <m:oMath>
          <m:r>
            <w:rPr>
              <w:rFonts w:ascii="Cambria Math" w:hAnsi="Cambria Math" w:cs="MV Boli"/>
            </w:rPr>
            <m:t>∴5&lt;x&lt;12</m:t>
          </m:r>
        </m:oMath>
      </m:oMathPara>
    </w:p>
    <w:p w14:paraId="57BC740F" w14:textId="047FD117" w:rsidR="00732E65" w:rsidRPr="00707D30" w:rsidRDefault="00732E65" w:rsidP="00707D30">
      <w:pPr>
        <w:rPr>
          <w:rFonts w:ascii="MV Boli" w:eastAsiaTheme="minorEastAsia" w:hAnsi="MV Boli" w:cs="MV Boli"/>
        </w:rPr>
      </w:pPr>
      <w:r>
        <w:rPr>
          <w:rFonts w:eastAsiaTheme="minorEastAsia"/>
        </w:rPr>
        <w:br w:type="page"/>
      </w:r>
    </w:p>
    <w:p w14:paraId="2A784868" w14:textId="5C4DEE13" w:rsidR="00732E65" w:rsidRDefault="00732E65" w:rsidP="00964DC0">
      <w:pPr>
        <w:pStyle w:val="Heading2"/>
        <w:rPr>
          <w:rStyle w:val="Heading2Char"/>
        </w:rPr>
      </w:pPr>
      <w:bookmarkStart w:id="1" w:name="_Appendix_B"/>
      <w:bookmarkEnd w:id="1"/>
      <w:r>
        <w:lastRenderedPageBreak/>
        <w:t>Appendix B</w:t>
      </w:r>
    </w:p>
    <w:p w14:paraId="637E89AF" w14:textId="4EB46831" w:rsidR="00732E65" w:rsidRDefault="00E4254B" w:rsidP="00732E65">
      <w:pPr>
        <w:pStyle w:val="Heading3"/>
      </w:pPr>
      <w:r>
        <w:t>Solving inequalities</w:t>
      </w:r>
    </w:p>
    <w:p w14:paraId="494CF08A" w14:textId="4A157437" w:rsidR="00D87C52" w:rsidRDefault="00CD1930" w:rsidP="00E43AC6">
      <w:r>
        <w:t xml:space="preserve">Solve </w:t>
      </w:r>
      <w:r w:rsidR="00E43AC6">
        <w:t xml:space="preserve">each </w:t>
      </w:r>
      <w:r w:rsidR="00453854">
        <w:t>inequality</w:t>
      </w:r>
      <w:r w:rsidR="00E43AC6">
        <w:t xml:space="preserve"> below using an appropriate method of your choice.</w:t>
      </w:r>
    </w:p>
    <w:p w14:paraId="3ACBF3DC" w14:textId="146D89D2" w:rsidR="00CD1930" w:rsidRPr="00CD1930" w:rsidRDefault="007B17E9" w:rsidP="00D87C52">
      <w:r>
        <w:t>You will need to justify your choice</w:t>
      </w:r>
      <w:r w:rsidR="00861CC1">
        <w:t xml:space="preserve"> to a partner.</w:t>
      </w:r>
    </w:p>
    <w:tbl>
      <w:tblPr>
        <w:tblStyle w:val="TableGrid"/>
        <w:tblW w:w="0" w:type="auto"/>
        <w:tblLook w:val="04A0" w:firstRow="1" w:lastRow="0" w:firstColumn="1" w:lastColumn="0" w:noHBand="0" w:noVBand="1"/>
        <w:tblDescription w:val="A table for students to solve an inequality and justify their reasoning."/>
      </w:tblPr>
      <w:tblGrid>
        <w:gridCol w:w="4811"/>
        <w:gridCol w:w="4811"/>
      </w:tblGrid>
      <w:tr w:rsidR="00E4254B" w14:paraId="4B6BD17D" w14:textId="77777777" w:rsidTr="00295640">
        <w:trPr>
          <w:trHeight w:val="643"/>
        </w:trPr>
        <w:tc>
          <w:tcPr>
            <w:tcW w:w="4811" w:type="dxa"/>
          </w:tcPr>
          <w:p w14:paraId="2BF83A3F" w14:textId="38782DAF" w:rsidR="00E4254B" w:rsidRPr="00CD1930" w:rsidRDefault="00000000" w:rsidP="00CD1930">
            <w:pPr>
              <w:suppressAutoHyphens w:val="0"/>
              <w:spacing w:after="0" w:line="276" w:lineRule="auto"/>
            </w:pPr>
            <m:oMathPara>
              <m:oMath>
                <m:f>
                  <m:fPr>
                    <m:ctrlPr>
                      <w:rPr>
                        <w:rFonts w:ascii="Cambria Math" w:hAnsi="Cambria Math"/>
                        <w:i/>
                      </w:rPr>
                    </m:ctrlPr>
                  </m:fPr>
                  <m:num>
                    <m:r>
                      <w:rPr>
                        <w:rFonts w:ascii="Cambria Math" w:hAnsi="Cambria Math"/>
                      </w:rPr>
                      <m:t>2x-6</m:t>
                    </m:r>
                  </m:num>
                  <m:den>
                    <m:r>
                      <w:rPr>
                        <w:rFonts w:ascii="Cambria Math" w:hAnsi="Cambria Math"/>
                      </w:rPr>
                      <m:t>x+5</m:t>
                    </m:r>
                  </m:den>
                </m:f>
                <m:r>
                  <w:rPr>
                    <w:rFonts w:ascii="Cambria Math" w:hAnsi="Cambria Math"/>
                  </w:rPr>
                  <m:t>≥0</m:t>
                </m:r>
              </m:oMath>
            </m:oMathPara>
          </w:p>
        </w:tc>
        <w:tc>
          <w:tcPr>
            <w:tcW w:w="4811" w:type="dxa"/>
          </w:tcPr>
          <w:p w14:paraId="6CDF3E74" w14:textId="757D5CC0" w:rsidR="00E4254B" w:rsidRDefault="00000000" w:rsidP="00CD1930">
            <w:pPr>
              <w:suppressAutoHyphens w:val="0"/>
              <w:spacing w:after="0" w:line="276" w:lineRule="auto"/>
            </w:pPr>
            <m:oMathPara>
              <m:oMath>
                <m:f>
                  <m:fPr>
                    <m:ctrlPr>
                      <w:rPr>
                        <w:rFonts w:ascii="Cambria Math" w:hAnsi="Cambria Math"/>
                        <w:i/>
                      </w:rPr>
                    </m:ctrlPr>
                  </m:fPr>
                  <m:num>
                    <m:r>
                      <w:rPr>
                        <w:rFonts w:ascii="Cambria Math" w:hAnsi="Cambria Math"/>
                      </w:rPr>
                      <m:t>4x-3</m:t>
                    </m:r>
                  </m:num>
                  <m:den>
                    <m:r>
                      <w:rPr>
                        <w:rFonts w:ascii="Cambria Math" w:hAnsi="Cambria Math"/>
                      </w:rPr>
                      <m:t>2x+1</m:t>
                    </m:r>
                  </m:den>
                </m:f>
                <m:r>
                  <w:rPr>
                    <w:rFonts w:ascii="Cambria Math" w:hAnsi="Cambria Math"/>
                  </w:rPr>
                  <m:t>≤3</m:t>
                </m:r>
              </m:oMath>
            </m:oMathPara>
          </w:p>
        </w:tc>
      </w:tr>
      <w:tr w:rsidR="00E4254B" w14:paraId="2BF6CB43" w14:textId="77777777" w:rsidTr="00295640">
        <w:trPr>
          <w:trHeight w:val="9737"/>
        </w:trPr>
        <w:tc>
          <w:tcPr>
            <w:tcW w:w="4811" w:type="dxa"/>
          </w:tcPr>
          <w:p w14:paraId="0250913D" w14:textId="77777777" w:rsidR="00E4254B" w:rsidRDefault="00E4254B" w:rsidP="00E4254B"/>
        </w:tc>
        <w:tc>
          <w:tcPr>
            <w:tcW w:w="4811" w:type="dxa"/>
          </w:tcPr>
          <w:p w14:paraId="67E0890E" w14:textId="77777777" w:rsidR="00E4254B" w:rsidRDefault="00E4254B" w:rsidP="00E4254B"/>
        </w:tc>
      </w:tr>
    </w:tbl>
    <w:p w14:paraId="1216C7C8" w14:textId="77777777" w:rsidR="008B71D5" w:rsidRDefault="008B71D5" w:rsidP="00964DC0">
      <w:pPr>
        <w:pStyle w:val="Heading2"/>
      </w:pPr>
      <w:r>
        <w:lastRenderedPageBreak/>
        <w:t>Sample solutions</w:t>
      </w:r>
    </w:p>
    <w:p w14:paraId="6BA0F7D4" w14:textId="1AA89A7E" w:rsidR="006C07D0" w:rsidRDefault="006C07D0" w:rsidP="006C07D0">
      <w:pPr>
        <w:pStyle w:val="Heading3"/>
      </w:pPr>
      <w:r>
        <w:t>Appendix A – Kayla’s working out</w:t>
      </w:r>
    </w:p>
    <w:p w14:paraId="76DF8FF7" w14:textId="71C4C35B" w:rsidR="006C07D0" w:rsidRDefault="006C07D0" w:rsidP="006C07D0">
      <w:r>
        <w:t>Kayla’s steps include:</w:t>
      </w:r>
    </w:p>
    <w:p w14:paraId="7C0E3239" w14:textId="218E55CE" w:rsidR="006C07D0" w:rsidRDefault="006C07D0" w:rsidP="00F54BB1">
      <w:pPr>
        <w:pStyle w:val="ListNumber"/>
        <w:numPr>
          <w:ilvl w:val="0"/>
          <w:numId w:val="32"/>
        </w:numPr>
      </w:pPr>
      <w:r>
        <w:t>Identifying where the rational expression is undefined</w:t>
      </w:r>
      <w:r w:rsidR="00FC7739">
        <w:t xml:space="preserve"> to find a critical value.</w:t>
      </w:r>
    </w:p>
    <w:p w14:paraId="3CC836C3" w14:textId="67A53CD7" w:rsidR="00FC7739" w:rsidRDefault="00FC7739" w:rsidP="00F54BB1">
      <w:pPr>
        <w:pStyle w:val="ListNumber"/>
        <w:numPr>
          <w:ilvl w:val="0"/>
          <w:numId w:val="32"/>
        </w:numPr>
      </w:pPr>
      <w:r>
        <w:t>Solving the inequality as an equation to find a critical value.</w:t>
      </w:r>
    </w:p>
    <w:p w14:paraId="52C9FD47" w14:textId="1087B710" w:rsidR="00FC7739" w:rsidRDefault="00FC7739" w:rsidP="00F54BB1">
      <w:pPr>
        <w:pStyle w:val="ListNumber"/>
        <w:numPr>
          <w:ilvl w:val="0"/>
          <w:numId w:val="32"/>
        </w:numPr>
      </w:pPr>
      <w:r>
        <w:t>Testing intervals around the critical values by substituting values into the inequality.</w:t>
      </w:r>
    </w:p>
    <w:p w14:paraId="65DF0AEE" w14:textId="0A03C97D" w:rsidR="00FC7739" w:rsidRDefault="00FC7739" w:rsidP="00F54BB1">
      <w:pPr>
        <w:pStyle w:val="ListNumber"/>
        <w:numPr>
          <w:ilvl w:val="0"/>
          <w:numId w:val="32"/>
        </w:numPr>
      </w:pPr>
      <w:r>
        <w:t xml:space="preserve">Identifying which </w:t>
      </w:r>
      <w:r w:rsidR="005F7AC3">
        <w:t>test values</w:t>
      </w:r>
      <w:r>
        <w:t xml:space="preserve"> satisfy and do not satisfy the inequality.</w:t>
      </w:r>
    </w:p>
    <w:p w14:paraId="3DDBADB1" w14:textId="4225D45B" w:rsidR="005F7AC3" w:rsidRPr="006C07D0" w:rsidRDefault="005F7AC3" w:rsidP="00F54BB1">
      <w:pPr>
        <w:pStyle w:val="ListNumber"/>
        <w:numPr>
          <w:ilvl w:val="0"/>
          <w:numId w:val="32"/>
        </w:numPr>
      </w:pPr>
      <w:r>
        <w:t>Showing the solution to the inequality on a number line.</w:t>
      </w:r>
    </w:p>
    <w:p w14:paraId="1D7F4C1A" w14:textId="59ECBF57" w:rsidR="001E265E" w:rsidRDefault="008B71D5" w:rsidP="006856F4">
      <w:pPr>
        <w:pStyle w:val="Heading3"/>
      </w:pPr>
      <w:r>
        <w:t xml:space="preserve">Appendix </w:t>
      </w:r>
      <w:r w:rsidR="00D87C52">
        <w:t>B</w:t>
      </w:r>
      <w:r>
        <w:t xml:space="preserve"> – </w:t>
      </w:r>
      <w:r w:rsidR="00F54BB1">
        <w:t>s</w:t>
      </w:r>
      <w:r w:rsidR="00D87C52">
        <w:t>olving inequalities</w:t>
      </w:r>
    </w:p>
    <w:tbl>
      <w:tblPr>
        <w:tblStyle w:val="TableGrid"/>
        <w:tblW w:w="0" w:type="auto"/>
        <w:tblLook w:val="04A0" w:firstRow="1" w:lastRow="0" w:firstColumn="1" w:lastColumn="0" w:noHBand="0" w:noVBand="1"/>
        <w:tblDescription w:val="Appendix B sample solutions."/>
      </w:tblPr>
      <w:tblGrid>
        <w:gridCol w:w="4811"/>
        <w:gridCol w:w="4811"/>
      </w:tblGrid>
      <w:tr w:rsidR="005F7AC3" w14:paraId="63A60368" w14:textId="77777777" w:rsidTr="001F6449">
        <w:trPr>
          <w:trHeight w:val="680"/>
        </w:trPr>
        <w:tc>
          <w:tcPr>
            <w:tcW w:w="4811" w:type="dxa"/>
          </w:tcPr>
          <w:p w14:paraId="7D1603D7" w14:textId="77777777" w:rsidR="005F7AC3" w:rsidRPr="00CD1930" w:rsidRDefault="00000000" w:rsidP="00904A1E">
            <w:pPr>
              <w:suppressAutoHyphens w:val="0"/>
              <w:spacing w:after="0" w:line="276" w:lineRule="auto"/>
            </w:pPr>
            <m:oMathPara>
              <m:oMath>
                <m:f>
                  <m:fPr>
                    <m:ctrlPr>
                      <w:rPr>
                        <w:rFonts w:ascii="Cambria Math" w:hAnsi="Cambria Math"/>
                        <w:i/>
                      </w:rPr>
                    </m:ctrlPr>
                  </m:fPr>
                  <m:num>
                    <m:r>
                      <w:rPr>
                        <w:rFonts w:ascii="Cambria Math" w:hAnsi="Cambria Math"/>
                      </w:rPr>
                      <m:t>2x-6</m:t>
                    </m:r>
                  </m:num>
                  <m:den>
                    <m:r>
                      <w:rPr>
                        <w:rFonts w:ascii="Cambria Math" w:hAnsi="Cambria Math"/>
                      </w:rPr>
                      <m:t>x+5</m:t>
                    </m:r>
                  </m:den>
                </m:f>
                <m:r>
                  <w:rPr>
                    <w:rFonts w:ascii="Cambria Math" w:hAnsi="Cambria Math"/>
                  </w:rPr>
                  <m:t>≥0</m:t>
                </m:r>
              </m:oMath>
            </m:oMathPara>
          </w:p>
        </w:tc>
        <w:tc>
          <w:tcPr>
            <w:tcW w:w="4811" w:type="dxa"/>
          </w:tcPr>
          <w:p w14:paraId="509E4ABD" w14:textId="77777777" w:rsidR="005F7AC3" w:rsidRDefault="00000000" w:rsidP="00904A1E">
            <w:pPr>
              <w:suppressAutoHyphens w:val="0"/>
              <w:spacing w:after="0" w:line="276" w:lineRule="auto"/>
            </w:pPr>
            <m:oMathPara>
              <m:oMath>
                <m:f>
                  <m:fPr>
                    <m:ctrlPr>
                      <w:rPr>
                        <w:rFonts w:ascii="Cambria Math" w:hAnsi="Cambria Math"/>
                        <w:i/>
                      </w:rPr>
                    </m:ctrlPr>
                  </m:fPr>
                  <m:num>
                    <m:r>
                      <w:rPr>
                        <w:rFonts w:ascii="Cambria Math" w:hAnsi="Cambria Math"/>
                      </w:rPr>
                      <m:t>4x-3</m:t>
                    </m:r>
                  </m:num>
                  <m:den>
                    <m:r>
                      <w:rPr>
                        <w:rFonts w:ascii="Cambria Math" w:hAnsi="Cambria Math"/>
                      </w:rPr>
                      <m:t>2x+1</m:t>
                    </m:r>
                  </m:den>
                </m:f>
                <m:r>
                  <w:rPr>
                    <w:rFonts w:ascii="Cambria Math" w:hAnsi="Cambria Math"/>
                  </w:rPr>
                  <m:t>≤3</m:t>
                </m:r>
              </m:oMath>
            </m:oMathPara>
          </w:p>
        </w:tc>
      </w:tr>
      <w:tr w:rsidR="005F7AC3" w14:paraId="0F21262B" w14:textId="77777777" w:rsidTr="00F54BB1">
        <w:trPr>
          <w:trHeight w:val="3238"/>
        </w:trPr>
        <w:tc>
          <w:tcPr>
            <w:tcW w:w="4811" w:type="dxa"/>
          </w:tcPr>
          <w:p w14:paraId="10457C79" w14:textId="77777777" w:rsidR="005F7AC3" w:rsidRDefault="005F7AC3" w:rsidP="005F7AC3">
            <w:r>
              <w:t xml:space="preserve">Methods and responses will vary. </w:t>
            </w:r>
          </w:p>
          <w:p w14:paraId="7E670083" w14:textId="42E40890" w:rsidR="005F7AC3" w:rsidRDefault="005F7AC3" w:rsidP="005F7AC3">
            <w:pPr>
              <w:rPr>
                <w:rFonts w:eastAsiaTheme="minorEastAsia"/>
              </w:rPr>
            </w:pPr>
            <w:r>
              <w:t xml:space="preserve">Critical values are </w:t>
            </w:r>
            <m:oMath>
              <m:r>
                <w:rPr>
                  <w:rFonts w:ascii="Cambria Math" w:hAnsi="Cambria Math"/>
                </w:rPr>
                <m:t>x=-5, 3</m:t>
              </m:r>
            </m:oMath>
          </w:p>
          <w:p w14:paraId="508BAF81" w14:textId="1131C0D1" w:rsidR="005F7AC3" w:rsidRDefault="005F7AC3" w:rsidP="005F7AC3">
            <w:pPr>
              <w:rPr>
                <w:rFonts w:eastAsiaTheme="minorEastAsia"/>
              </w:rPr>
            </w:pPr>
            <w:r>
              <w:t xml:space="preserve">The solution is: </w:t>
            </w:r>
            <m:oMath>
              <m:r>
                <w:rPr>
                  <w:rFonts w:ascii="Cambria Math" w:hAnsi="Cambria Math"/>
                </w:rPr>
                <m:t>x∈</m:t>
              </m:r>
              <m:d>
                <m:dPr>
                  <m:ctrlPr>
                    <w:rPr>
                      <w:rFonts w:ascii="Cambria Math" w:hAnsi="Cambria Math"/>
                      <w:i/>
                    </w:rPr>
                  </m:ctrlPr>
                </m:dPr>
                <m:e>
                  <m:r>
                    <w:rPr>
                      <w:rFonts w:ascii="Cambria Math" w:hAnsi="Cambria Math"/>
                    </w:rPr>
                    <m:t>-∞,-5</m:t>
                  </m:r>
                </m:e>
              </m:d>
              <m:r>
                <w:rPr>
                  <w:rFonts w:ascii="Cambria Math" w:hAnsi="Cambria Math"/>
                </w:rPr>
                <m:t>∪[3,∞)</m:t>
              </m:r>
            </m:oMath>
          </w:p>
          <w:p w14:paraId="72DDA94F" w14:textId="5C352155" w:rsidR="005F7AC3" w:rsidRDefault="00977722" w:rsidP="00904A1E">
            <w:r w:rsidRPr="00A82E0E">
              <w:t>This solution includes</w:t>
            </w:r>
            <w:r w:rsidR="00AA3AB2">
              <w:t xml:space="preserve"> </w:t>
            </w:r>
            <m:oMath>
              <m:r>
                <w:rPr>
                  <w:rFonts w:ascii="Cambria Math" w:hAnsi="Cambria Math"/>
                </w:rPr>
                <m:t>x=3</m:t>
              </m:r>
            </m:oMath>
            <w:r w:rsidRPr="00A82E0E">
              <w:t xml:space="preserve"> because the equality holds</w:t>
            </w:r>
            <w:r>
              <w:t xml:space="preserve"> and</w:t>
            </w:r>
            <w:r w:rsidRPr="00A82E0E">
              <w:t xml:space="preserve"> excludes</w:t>
            </w:r>
            <w:r w:rsidR="00FC1D3C">
              <w:t xml:space="preserve"> </w:t>
            </w:r>
            <m:oMath>
              <m:r>
                <w:rPr>
                  <w:rFonts w:ascii="Cambria Math" w:hAnsi="Cambria Math"/>
                </w:rPr>
                <m:t>x=-5</m:t>
              </m:r>
            </m:oMath>
            <w:r w:rsidRPr="00A82E0E">
              <w:t xml:space="preserve"> </w:t>
            </w:r>
            <w:r w:rsidR="00CC4C50">
              <w:t>b</w:t>
            </w:r>
            <w:r w:rsidRPr="00A82E0E">
              <w:t xml:space="preserve">ecause the </w:t>
            </w:r>
            <w:r>
              <w:t xml:space="preserve">rational </w:t>
            </w:r>
            <w:r w:rsidRPr="00A82E0E">
              <w:t>expression is undefined there.</w:t>
            </w:r>
          </w:p>
        </w:tc>
        <w:tc>
          <w:tcPr>
            <w:tcW w:w="4811" w:type="dxa"/>
          </w:tcPr>
          <w:p w14:paraId="5CD1E361" w14:textId="77777777" w:rsidR="003D4F36" w:rsidRDefault="003D4F36" w:rsidP="003D4F36">
            <w:r>
              <w:t xml:space="preserve">Methods and responses will vary. </w:t>
            </w:r>
          </w:p>
          <w:p w14:paraId="7B0CE2C4" w14:textId="77777777" w:rsidR="003D4F36" w:rsidRDefault="003D4F36" w:rsidP="003D4F36">
            <w:pPr>
              <w:rPr>
                <w:rFonts w:eastAsiaTheme="minorEastAsia"/>
              </w:rPr>
            </w:pPr>
            <w:r>
              <w:t xml:space="preserve">Critical values are </w:t>
            </w:r>
            <m:oMath>
              <m:r>
                <w:rPr>
                  <w:rFonts w:ascii="Cambria Math" w:hAnsi="Cambria Math"/>
                </w:rPr>
                <m:t>x=-3, -</m:t>
              </m:r>
              <m:f>
                <m:fPr>
                  <m:ctrlPr>
                    <w:rPr>
                      <w:rFonts w:ascii="Cambria Math" w:hAnsi="Cambria Math"/>
                      <w:i/>
                    </w:rPr>
                  </m:ctrlPr>
                </m:fPr>
                <m:num>
                  <m:r>
                    <w:rPr>
                      <w:rFonts w:ascii="Cambria Math" w:hAnsi="Cambria Math"/>
                    </w:rPr>
                    <m:t>1</m:t>
                  </m:r>
                </m:num>
                <m:den>
                  <m:r>
                    <w:rPr>
                      <w:rFonts w:ascii="Cambria Math" w:hAnsi="Cambria Math"/>
                    </w:rPr>
                    <m:t>2</m:t>
                  </m:r>
                </m:den>
              </m:f>
            </m:oMath>
          </w:p>
          <w:p w14:paraId="386473F0" w14:textId="16081C6A" w:rsidR="003D4F36" w:rsidRDefault="003D4F36" w:rsidP="003D4F36">
            <w:pPr>
              <w:rPr>
                <w:rFonts w:eastAsiaTheme="minorEastAsia"/>
              </w:rPr>
            </w:pPr>
            <w:r>
              <w:t xml:space="preserve">The solution is: </w:t>
            </w:r>
            <m:oMath>
              <m:r>
                <w:rPr>
                  <w:rFonts w:ascii="Cambria Math" w:hAnsi="Cambria Math"/>
                </w:rPr>
                <m:t>x∈(-∞,-3]∪(-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3CB5378E" w14:textId="001ED0C0" w:rsidR="005F7AC3" w:rsidRDefault="00A82E0E" w:rsidP="00904A1E">
            <w:r w:rsidRPr="00A82E0E">
              <w:t>This solution includes</w:t>
            </w:r>
            <w:r w:rsidR="00FC1D3C">
              <w:t xml:space="preserve"> </w:t>
            </w:r>
            <m:oMath>
              <m:r>
                <w:rPr>
                  <w:rFonts w:ascii="Cambria Math" w:hAnsi="Cambria Math"/>
                </w:rPr>
                <m:t>x=-3</m:t>
              </m:r>
            </m:oMath>
            <w:r w:rsidRPr="00A82E0E">
              <w:t xml:space="preserve"> because the equality holds</w:t>
            </w:r>
            <w:r>
              <w:t xml:space="preserve"> and</w:t>
            </w:r>
            <w:r w:rsidRPr="00A82E0E">
              <w:t xml:space="preserve"> excludes</w:t>
            </w:r>
            <w:r w:rsidR="00FC1D3C">
              <w:t xml:space="preserve">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w:r w:rsidRPr="00A82E0E">
              <w:t xml:space="preserve"> because the </w:t>
            </w:r>
            <w:r>
              <w:t xml:space="preserve">rational </w:t>
            </w:r>
            <w:r w:rsidRPr="00A82E0E">
              <w:t>expression is undefined there.</w:t>
            </w:r>
          </w:p>
        </w:tc>
      </w:tr>
    </w:tbl>
    <w:p w14:paraId="52C25A2D" w14:textId="77777777" w:rsidR="00084C57" w:rsidRPr="00FA1358" w:rsidRDefault="00084C57" w:rsidP="00FA1358">
      <w:r>
        <w:br w:type="page"/>
      </w:r>
    </w:p>
    <w:p w14:paraId="39CDE9F5" w14:textId="77777777" w:rsidR="00407329" w:rsidRDefault="00407329" w:rsidP="00964DC0">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2" w:history="1">
        <w:r w:rsidRPr="004C354B">
          <w:rPr>
            <w:rStyle w:val="Hyperlink"/>
          </w:rPr>
          <w:t>https://educationstandards.nsw.edu.au/</w:t>
        </w:r>
      </w:hyperlink>
      <w:r w:rsidRPr="00A1020E">
        <w:t xml:space="preserve"> </w:t>
      </w:r>
      <w:r w:rsidRPr="00AE7FE3">
        <w:t xml:space="preserve">and the NSW Curriculum website </w:t>
      </w:r>
      <w:hyperlink r:id="rId23" w:history="1">
        <w:r w:rsidRPr="00AE7FE3">
          <w:rPr>
            <w:rStyle w:val="Hyperlink"/>
          </w:rPr>
          <w:t>https://curriculum.nsw.edu.au/</w:t>
        </w:r>
      </w:hyperlink>
      <w:r w:rsidRPr="00AE7FE3">
        <w:t>.</w:t>
      </w:r>
    </w:p>
    <w:p w14:paraId="1929045F" w14:textId="77777777" w:rsidR="001A3018" w:rsidRPr="007923EF" w:rsidRDefault="001A3018" w:rsidP="00FC1D3C">
      <w:hyperlink r:id="rId24">
        <w:r w:rsidRPr="00FC1D3C">
          <w:rPr>
            <w:rStyle w:val="Hyperlink"/>
          </w:rPr>
          <w:t>Mathematics Extension 1 Year 11–12 Syllabus</w:t>
        </w:r>
      </w:hyperlink>
      <w:r w:rsidRPr="007923EF">
        <w:rPr>
          <w:rFonts w:eastAsia="Arial"/>
          <w:color w:val="000000" w:themeColor="text1"/>
          <w:lang w:val="en-US"/>
        </w:rPr>
        <w:t xml:space="preserve"> </w:t>
      </w:r>
      <w:r w:rsidRPr="007923EF">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57B4F">
      <w:pPr>
        <w:pStyle w:val="ListBullet"/>
        <w:numPr>
          <w:ilvl w:val="0"/>
          <w:numId w:val="3"/>
        </w:numPr>
      </w:pPr>
      <w:r>
        <w:t>the NSW Department of Education logo, other logos and trademark-protected material</w:t>
      </w:r>
    </w:p>
    <w:p w14:paraId="2405BAF5" w14:textId="77777777" w:rsidR="00F63959" w:rsidRDefault="00F63959" w:rsidP="00C57B4F">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A2E7A" w14:textId="77777777" w:rsidR="009D0FA8" w:rsidRDefault="009D0FA8">
      <w:r>
        <w:separator/>
      </w:r>
    </w:p>
    <w:p w14:paraId="2A85F695" w14:textId="77777777" w:rsidR="009D0FA8" w:rsidRDefault="009D0FA8"/>
    <w:p w14:paraId="70517A0F" w14:textId="77777777" w:rsidR="009D0FA8" w:rsidRDefault="009D0FA8"/>
  </w:endnote>
  <w:endnote w:type="continuationSeparator" w:id="0">
    <w:p w14:paraId="0C7CAECD" w14:textId="77777777" w:rsidR="009D0FA8" w:rsidRDefault="009D0FA8">
      <w:r>
        <w:continuationSeparator/>
      </w:r>
    </w:p>
    <w:p w14:paraId="264AB6DB" w14:textId="77777777" w:rsidR="009D0FA8" w:rsidRDefault="009D0FA8"/>
    <w:p w14:paraId="1B55C05F" w14:textId="77777777" w:rsidR="009D0FA8" w:rsidRDefault="009D0FA8"/>
  </w:endnote>
  <w:endnote w:type="continuationNotice" w:id="1">
    <w:p w14:paraId="7AD52422" w14:textId="77777777" w:rsidR="009D0FA8" w:rsidRDefault="009D0FA8">
      <w:pPr>
        <w:spacing w:before="0" w:line="240" w:lineRule="auto"/>
      </w:pPr>
    </w:p>
    <w:p w14:paraId="5DD81A32" w14:textId="77777777" w:rsidR="009D0FA8" w:rsidRDefault="009D0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74A56A74-4FFB-40F3-8458-9B8A5718C938}"/>
  </w:font>
  <w:font w:name="Calibri">
    <w:panose1 w:val="020F0502020204030204"/>
    <w:charset w:val="00"/>
    <w:family w:val="swiss"/>
    <w:pitch w:val="variable"/>
    <w:sig w:usb0="E4002EFF" w:usb1="C200247B" w:usb2="00000009" w:usb3="00000000" w:csb0="000001FF" w:csb1="00000000"/>
    <w:embedRegular r:id="rId2" w:fontKey="{C8955BDC-8F32-408E-BF8E-FFD37B7C8759}"/>
    <w:embedBold r:id="rId3" w:fontKey="{D0563323-A1B9-406C-B770-A0DA91F2F4CA}"/>
    <w:embedItalic r:id="rId4" w:fontKey="{11A64AE1-D41C-4403-A2CE-A992E4E77B0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FDE09E6-221B-4569-ABED-7EE4CF62A22A}"/>
    <w:embedItalic r:id="rId6" w:fontKey="{E8B175F1-E0CF-4337-B511-08A5F3A2368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2201507-3844-44A1-80A4-262902954C56}"/>
  </w:font>
  <w:font w:name="Cambria Math">
    <w:panose1 w:val="02040503050406030204"/>
    <w:charset w:val="00"/>
    <w:family w:val="roman"/>
    <w:pitch w:val="variable"/>
    <w:sig w:usb0="E00006FF" w:usb1="420024FF" w:usb2="02000000" w:usb3="00000000" w:csb0="0000019F" w:csb1="00000000"/>
    <w:embedRegular r:id="rId8" w:fontKey="{A9F0EF53-972E-4EC0-9484-4CB363C47E97}"/>
    <w:embedItalic r:id="rId9" w:fontKey="{564EA5E9-F37E-43AC-BBD8-41BAFF98E8A5}"/>
  </w:font>
  <w:font w:name="MV Boli">
    <w:panose1 w:val="02000500030200090000"/>
    <w:charset w:val="00"/>
    <w:family w:val="auto"/>
    <w:pitch w:val="variable"/>
    <w:sig w:usb0="00000003" w:usb1="00000000" w:usb2="00000100" w:usb3="00000000" w:csb0="00000001" w:csb1="00000000"/>
    <w:embedRegular r:id="rId10" w:fontKey="{68BC4089-A8DD-4892-8F09-2B0519193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35226E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A3C37">
      <w:rPr>
        <w:noProof/>
      </w:rPr>
      <w:t>Jul-25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18385" w14:textId="77777777" w:rsidR="009D0FA8" w:rsidRDefault="009D0FA8">
      <w:r>
        <w:separator/>
      </w:r>
    </w:p>
    <w:p w14:paraId="013F768A" w14:textId="77777777" w:rsidR="009D0FA8" w:rsidRDefault="009D0FA8"/>
    <w:p w14:paraId="7AB32ADA" w14:textId="77777777" w:rsidR="009D0FA8" w:rsidRDefault="009D0FA8"/>
  </w:footnote>
  <w:footnote w:type="continuationSeparator" w:id="0">
    <w:p w14:paraId="31BB2242" w14:textId="77777777" w:rsidR="009D0FA8" w:rsidRDefault="009D0FA8">
      <w:r>
        <w:continuationSeparator/>
      </w:r>
    </w:p>
    <w:p w14:paraId="731E1D6F" w14:textId="77777777" w:rsidR="009D0FA8" w:rsidRDefault="009D0FA8"/>
    <w:p w14:paraId="655C14E5" w14:textId="77777777" w:rsidR="009D0FA8" w:rsidRDefault="009D0FA8"/>
  </w:footnote>
  <w:footnote w:type="continuationNotice" w:id="1">
    <w:p w14:paraId="7D0059C2" w14:textId="77777777" w:rsidR="009D0FA8" w:rsidRDefault="009D0FA8">
      <w:pPr>
        <w:spacing w:before="0" w:line="240" w:lineRule="auto"/>
      </w:pPr>
    </w:p>
    <w:p w14:paraId="118059E5" w14:textId="77777777" w:rsidR="009D0FA8" w:rsidRDefault="009D0F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DFB1B52" w:rsidR="0084631E" w:rsidRDefault="003C486E" w:rsidP="0084631E">
    <w:pPr>
      <w:pStyle w:val="Documentname"/>
    </w:pPr>
    <w:r>
      <w:t>Rational inequalities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1DA8F8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36686D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B0C12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3A5921"/>
    <w:multiLevelType w:val="multilevel"/>
    <w:tmpl w:val="1A90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559F8"/>
    <w:multiLevelType w:val="hybridMultilevel"/>
    <w:tmpl w:val="8A8697A8"/>
    <w:lvl w:ilvl="0" w:tplc="20B8A8F6">
      <w:start w:val="1"/>
      <w:numFmt w:val="upp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8E30E9"/>
    <w:multiLevelType w:val="hybridMultilevel"/>
    <w:tmpl w:val="2ADCA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44D0D"/>
    <w:multiLevelType w:val="hybridMultilevel"/>
    <w:tmpl w:val="423C5126"/>
    <w:lvl w:ilvl="0" w:tplc="8B2CB2D2">
      <w:start w:val="1"/>
      <w:numFmt w:val="decimal"/>
      <w:lvlText w:val="%1."/>
      <w:lvlJc w:val="left"/>
      <w:pPr>
        <w:tabs>
          <w:tab w:val="num" w:pos="720"/>
        </w:tabs>
        <w:ind w:left="720" w:hanging="360"/>
      </w:pPr>
    </w:lvl>
    <w:lvl w:ilvl="1" w:tplc="BCF20486" w:tentative="1">
      <w:start w:val="1"/>
      <w:numFmt w:val="decimal"/>
      <w:lvlText w:val="%2."/>
      <w:lvlJc w:val="left"/>
      <w:pPr>
        <w:tabs>
          <w:tab w:val="num" w:pos="1440"/>
        </w:tabs>
        <w:ind w:left="1440" w:hanging="360"/>
      </w:pPr>
    </w:lvl>
    <w:lvl w:ilvl="2" w:tplc="DF125120" w:tentative="1">
      <w:start w:val="1"/>
      <w:numFmt w:val="decimal"/>
      <w:lvlText w:val="%3."/>
      <w:lvlJc w:val="left"/>
      <w:pPr>
        <w:tabs>
          <w:tab w:val="num" w:pos="2160"/>
        </w:tabs>
        <w:ind w:left="2160" w:hanging="360"/>
      </w:pPr>
    </w:lvl>
    <w:lvl w:ilvl="3" w:tplc="BE9AA494" w:tentative="1">
      <w:start w:val="1"/>
      <w:numFmt w:val="decimal"/>
      <w:lvlText w:val="%4."/>
      <w:lvlJc w:val="left"/>
      <w:pPr>
        <w:tabs>
          <w:tab w:val="num" w:pos="2880"/>
        </w:tabs>
        <w:ind w:left="2880" w:hanging="360"/>
      </w:pPr>
    </w:lvl>
    <w:lvl w:ilvl="4" w:tplc="754E990C" w:tentative="1">
      <w:start w:val="1"/>
      <w:numFmt w:val="decimal"/>
      <w:lvlText w:val="%5."/>
      <w:lvlJc w:val="left"/>
      <w:pPr>
        <w:tabs>
          <w:tab w:val="num" w:pos="3600"/>
        </w:tabs>
        <w:ind w:left="3600" w:hanging="360"/>
      </w:pPr>
    </w:lvl>
    <w:lvl w:ilvl="5" w:tplc="F0E89632" w:tentative="1">
      <w:start w:val="1"/>
      <w:numFmt w:val="decimal"/>
      <w:lvlText w:val="%6."/>
      <w:lvlJc w:val="left"/>
      <w:pPr>
        <w:tabs>
          <w:tab w:val="num" w:pos="4320"/>
        </w:tabs>
        <w:ind w:left="4320" w:hanging="360"/>
      </w:pPr>
    </w:lvl>
    <w:lvl w:ilvl="6" w:tplc="9378FDAE" w:tentative="1">
      <w:start w:val="1"/>
      <w:numFmt w:val="decimal"/>
      <w:lvlText w:val="%7."/>
      <w:lvlJc w:val="left"/>
      <w:pPr>
        <w:tabs>
          <w:tab w:val="num" w:pos="5040"/>
        </w:tabs>
        <w:ind w:left="5040" w:hanging="360"/>
      </w:pPr>
    </w:lvl>
    <w:lvl w:ilvl="7" w:tplc="7F985C74" w:tentative="1">
      <w:start w:val="1"/>
      <w:numFmt w:val="decimal"/>
      <w:lvlText w:val="%8."/>
      <w:lvlJc w:val="left"/>
      <w:pPr>
        <w:tabs>
          <w:tab w:val="num" w:pos="5760"/>
        </w:tabs>
        <w:ind w:left="5760" w:hanging="360"/>
      </w:pPr>
    </w:lvl>
    <w:lvl w:ilvl="8" w:tplc="4E4059FA"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B5CD3"/>
    <w:multiLevelType w:val="multilevel"/>
    <w:tmpl w:val="CDE4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9446D"/>
    <w:multiLevelType w:val="hybridMultilevel"/>
    <w:tmpl w:val="972C1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E0EA2"/>
    <w:multiLevelType w:val="hybridMultilevel"/>
    <w:tmpl w:val="1A94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B080B2E4"/>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A984E09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0A33C0"/>
    <w:multiLevelType w:val="hybridMultilevel"/>
    <w:tmpl w:val="BF74387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0B1CC9"/>
    <w:multiLevelType w:val="hybridMultilevel"/>
    <w:tmpl w:val="2556BF7A"/>
    <w:lvl w:ilvl="0" w:tplc="D8FAAA5C">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AC7A18"/>
    <w:multiLevelType w:val="hybridMultilevel"/>
    <w:tmpl w:val="960C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824F27"/>
    <w:multiLevelType w:val="hybridMultilevel"/>
    <w:tmpl w:val="53845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90E6E5A"/>
    <w:multiLevelType w:val="hybridMultilevel"/>
    <w:tmpl w:val="73BA0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3"/>
  </w:num>
  <w:num w:numId="2" w16cid:durableId="175270668">
    <w:abstractNumId w:val="13"/>
  </w:num>
  <w:num w:numId="3" w16cid:durableId="730810984">
    <w:abstractNumId w:val="8"/>
  </w:num>
  <w:num w:numId="4"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8"/>
  </w:num>
  <w:num w:numId="7" w16cid:durableId="822308067">
    <w:abstractNumId w:val="19"/>
  </w:num>
  <w:num w:numId="8" w16cid:durableId="956183426">
    <w:abstractNumId w:val="12"/>
  </w:num>
  <w:num w:numId="9" w16cid:durableId="17348936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7941554">
    <w:abstractNumId w:val="20"/>
  </w:num>
  <w:num w:numId="11" w16cid:durableId="989138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2596776">
    <w:abstractNumId w:val="12"/>
  </w:num>
  <w:num w:numId="13" w16cid:durableId="1372267284">
    <w:abstractNumId w:val="17"/>
  </w:num>
  <w:num w:numId="14" w16cid:durableId="5799486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9487720">
    <w:abstractNumId w:val="18"/>
  </w:num>
  <w:num w:numId="16" w16cid:durableId="82455064">
    <w:abstractNumId w:val="5"/>
  </w:num>
  <w:num w:numId="17" w16cid:durableId="20844510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387417">
    <w:abstractNumId w:val="2"/>
  </w:num>
  <w:num w:numId="19" w16cid:durableId="1774351250">
    <w:abstractNumId w:val="2"/>
  </w:num>
  <w:num w:numId="20" w16cid:durableId="713500211">
    <w:abstractNumId w:val="4"/>
  </w:num>
  <w:num w:numId="21" w16cid:durableId="142158461">
    <w:abstractNumId w:val="9"/>
  </w:num>
  <w:num w:numId="22" w16cid:durableId="501553238">
    <w:abstractNumId w:val="1"/>
  </w:num>
  <w:num w:numId="23" w16cid:durableId="1335960399">
    <w:abstractNumId w:val="2"/>
  </w:num>
  <w:num w:numId="24" w16cid:durableId="774980037">
    <w:abstractNumId w:val="3"/>
  </w:num>
  <w:num w:numId="25" w16cid:durableId="113330232">
    <w:abstractNumId w:val="15"/>
  </w:num>
  <w:num w:numId="26" w16cid:durableId="277026401">
    <w:abstractNumId w:val="7"/>
  </w:num>
  <w:num w:numId="27" w16cid:durableId="1781801105">
    <w:abstractNumId w:val="10"/>
  </w:num>
  <w:num w:numId="28" w16cid:durableId="1918903569">
    <w:abstractNumId w:val="2"/>
  </w:num>
  <w:num w:numId="29" w16cid:durableId="1710645625">
    <w:abstractNumId w:val="6"/>
  </w:num>
  <w:num w:numId="30" w16cid:durableId="37442242">
    <w:abstractNumId w:val="11"/>
  </w:num>
  <w:num w:numId="31" w16cid:durableId="38209009">
    <w:abstractNumId w:val="16"/>
  </w:num>
  <w:num w:numId="32" w16cid:durableId="3532692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65F"/>
    <w:rsid w:val="00002BF1"/>
    <w:rsid w:val="00003E6F"/>
    <w:rsid w:val="00004533"/>
    <w:rsid w:val="00004A55"/>
    <w:rsid w:val="00004FAA"/>
    <w:rsid w:val="0000519E"/>
    <w:rsid w:val="00006220"/>
    <w:rsid w:val="00006CD7"/>
    <w:rsid w:val="000103FC"/>
    <w:rsid w:val="00010746"/>
    <w:rsid w:val="0001198F"/>
    <w:rsid w:val="00012683"/>
    <w:rsid w:val="00012B1B"/>
    <w:rsid w:val="00013608"/>
    <w:rsid w:val="000136E3"/>
    <w:rsid w:val="000143DF"/>
    <w:rsid w:val="000147BF"/>
    <w:rsid w:val="000151F8"/>
    <w:rsid w:val="000151FC"/>
    <w:rsid w:val="00015D43"/>
    <w:rsid w:val="000166EF"/>
    <w:rsid w:val="00016801"/>
    <w:rsid w:val="00016CA5"/>
    <w:rsid w:val="00017AB5"/>
    <w:rsid w:val="00021171"/>
    <w:rsid w:val="00023790"/>
    <w:rsid w:val="00024602"/>
    <w:rsid w:val="000252FF"/>
    <w:rsid w:val="000253AE"/>
    <w:rsid w:val="00027181"/>
    <w:rsid w:val="000302CC"/>
    <w:rsid w:val="00030ABB"/>
    <w:rsid w:val="00030C4B"/>
    <w:rsid w:val="00030EBC"/>
    <w:rsid w:val="00032DF7"/>
    <w:rsid w:val="000331B6"/>
    <w:rsid w:val="00034F5E"/>
    <w:rsid w:val="0003541F"/>
    <w:rsid w:val="00035A50"/>
    <w:rsid w:val="00036DF1"/>
    <w:rsid w:val="00037C5C"/>
    <w:rsid w:val="00040BD6"/>
    <w:rsid w:val="00040BF3"/>
    <w:rsid w:val="00041EB6"/>
    <w:rsid w:val="00042114"/>
    <w:rsid w:val="000423E3"/>
    <w:rsid w:val="0004292D"/>
    <w:rsid w:val="00042D30"/>
    <w:rsid w:val="00043137"/>
    <w:rsid w:val="000437EE"/>
    <w:rsid w:val="00043F14"/>
    <w:rsid w:val="00043FA0"/>
    <w:rsid w:val="00044B49"/>
    <w:rsid w:val="00044C5D"/>
    <w:rsid w:val="00044D23"/>
    <w:rsid w:val="00046473"/>
    <w:rsid w:val="000470B7"/>
    <w:rsid w:val="00047F75"/>
    <w:rsid w:val="000501A5"/>
    <w:rsid w:val="000505E9"/>
    <w:rsid w:val="000507E6"/>
    <w:rsid w:val="0005163D"/>
    <w:rsid w:val="00051BC4"/>
    <w:rsid w:val="00051BF0"/>
    <w:rsid w:val="000534F4"/>
    <w:rsid w:val="00053543"/>
    <w:rsid w:val="000535B7"/>
    <w:rsid w:val="00053726"/>
    <w:rsid w:val="000562A7"/>
    <w:rsid w:val="000564F8"/>
    <w:rsid w:val="00057BC8"/>
    <w:rsid w:val="000604B9"/>
    <w:rsid w:val="00061232"/>
    <w:rsid w:val="000613C4"/>
    <w:rsid w:val="000620E8"/>
    <w:rsid w:val="00062708"/>
    <w:rsid w:val="00065A16"/>
    <w:rsid w:val="000674AF"/>
    <w:rsid w:val="00070416"/>
    <w:rsid w:val="00070C73"/>
    <w:rsid w:val="00071D06"/>
    <w:rsid w:val="0007214A"/>
    <w:rsid w:val="00072B6E"/>
    <w:rsid w:val="00072DFB"/>
    <w:rsid w:val="00075B4E"/>
    <w:rsid w:val="0007708D"/>
    <w:rsid w:val="00077A7C"/>
    <w:rsid w:val="00082E53"/>
    <w:rsid w:val="00083C4C"/>
    <w:rsid w:val="000844F9"/>
    <w:rsid w:val="00084628"/>
    <w:rsid w:val="00084830"/>
    <w:rsid w:val="00084C57"/>
    <w:rsid w:val="0008606A"/>
    <w:rsid w:val="00086656"/>
    <w:rsid w:val="00086D87"/>
    <w:rsid w:val="000872D6"/>
    <w:rsid w:val="00090628"/>
    <w:rsid w:val="000918E9"/>
    <w:rsid w:val="000919BC"/>
    <w:rsid w:val="00091B2A"/>
    <w:rsid w:val="000922D6"/>
    <w:rsid w:val="00092F78"/>
    <w:rsid w:val="0009452F"/>
    <w:rsid w:val="00094EE6"/>
    <w:rsid w:val="00095589"/>
    <w:rsid w:val="00095D7F"/>
    <w:rsid w:val="00096538"/>
    <w:rsid w:val="00096701"/>
    <w:rsid w:val="00096C5E"/>
    <w:rsid w:val="00097721"/>
    <w:rsid w:val="000A0C05"/>
    <w:rsid w:val="000A10DD"/>
    <w:rsid w:val="000A1EA2"/>
    <w:rsid w:val="000A33D4"/>
    <w:rsid w:val="000A41E7"/>
    <w:rsid w:val="000A451E"/>
    <w:rsid w:val="000A4AED"/>
    <w:rsid w:val="000A500A"/>
    <w:rsid w:val="000A6D4F"/>
    <w:rsid w:val="000A796C"/>
    <w:rsid w:val="000A7A61"/>
    <w:rsid w:val="000B0360"/>
    <w:rsid w:val="000B06C5"/>
    <w:rsid w:val="000B09C8"/>
    <w:rsid w:val="000B09D1"/>
    <w:rsid w:val="000B1274"/>
    <w:rsid w:val="000B1FC2"/>
    <w:rsid w:val="000B2886"/>
    <w:rsid w:val="000B30E1"/>
    <w:rsid w:val="000B4F65"/>
    <w:rsid w:val="000B75CB"/>
    <w:rsid w:val="000B7D49"/>
    <w:rsid w:val="000C07B7"/>
    <w:rsid w:val="000C0D3E"/>
    <w:rsid w:val="000C0FB5"/>
    <w:rsid w:val="000C1078"/>
    <w:rsid w:val="000C16A7"/>
    <w:rsid w:val="000C1BCD"/>
    <w:rsid w:val="000C250C"/>
    <w:rsid w:val="000C287B"/>
    <w:rsid w:val="000C3704"/>
    <w:rsid w:val="000C436C"/>
    <w:rsid w:val="000C43DF"/>
    <w:rsid w:val="000C45AA"/>
    <w:rsid w:val="000C4B82"/>
    <w:rsid w:val="000C575E"/>
    <w:rsid w:val="000C61FB"/>
    <w:rsid w:val="000C6F89"/>
    <w:rsid w:val="000C7627"/>
    <w:rsid w:val="000C7D4F"/>
    <w:rsid w:val="000D2063"/>
    <w:rsid w:val="000D24EC"/>
    <w:rsid w:val="000D2C3A"/>
    <w:rsid w:val="000D48A8"/>
    <w:rsid w:val="000D4B5A"/>
    <w:rsid w:val="000D4E8E"/>
    <w:rsid w:val="000D55B1"/>
    <w:rsid w:val="000D5792"/>
    <w:rsid w:val="000D64D8"/>
    <w:rsid w:val="000D7B2C"/>
    <w:rsid w:val="000E052E"/>
    <w:rsid w:val="000E07F5"/>
    <w:rsid w:val="000E18CA"/>
    <w:rsid w:val="000E20B4"/>
    <w:rsid w:val="000E3800"/>
    <w:rsid w:val="000E382F"/>
    <w:rsid w:val="000E3C1C"/>
    <w:rsid w:val="000E41B7"/>
    <w:rsid w:val="000E6BA0"/>
    <w:rsid w:val="000E7E04"/>
    <w:rsid w:val="000E7F11"/>
    <w:rsid w:val="000F174A"/>
    <w:rsid w:val="000F2824"/>
    <w:rsid w:val="000F377D"/>
    <w:rsid w:val="000F488A"/>
    <w:rsid w:val="000F56D4"/>
    <w:rsid w:val="000F6A9C"/>
    <w:rsid w:val="000F7960"/>
    <w:rsid w:val="000F7F7F"/>
    <w:rsid w:val="00100B59"/>
    <w:rsid w:val="00100DC5"/>
    <w:rsid w:val="00100E27"/>
    <w:rsid w:val="00100E5A"/>
    <w:rsid w:val="00101135"/>
    <w:rsid w:val="001021A8"/>
    <w:rsid w:val="0010259B"/>
    <w:rsid w:val="00102D25"/>
    <w:rsid w:val="00103900"/>
    <w:rsid w:val="00103D80"/>
    <w:rsid w:val="00104A05"/>
    <w:rsid w:val="00106009"/>
    <w:rsid w:val="001061F9"/>
    <w:rsid w:val="0010663E"/>
    <w:rsid w:val="001068B3"/>
    <w:rsid w:val="00106A3B"/>
    <w:rsid w:val="00106BF8"/>
    <w:rsid w:val="0011011D"/>
    <w:rsid w:val="001113CC"/>
    <w:rsid w:val="001131A1"/>
    <w:rsid w:val="00113727"/>
    <w:rsid w:val="00113763"/>
    <w:rsid w:val="00114214"/>
    <w:rsid w:val="0011437C"/>
    <w:rsid w:val="00114ACA"/>
    <w:rsid w:val="00114B7D"/>
    <w:rsid w:val="00116153"/>
    <w:rsid w:val="001177C4"/>
    <w:rsid w:val="00117B7D"/>
    <w:rsid w:val="00117FF3"/>
    <w:rsid w:val="001208EA"/>
    <w:rsid w:val="0012093E"/>
    <w:rsid w:val="001231F0"/>
    <w:rsid w:val="001249DF"/>
    <w:rsid w:val="00125C6C"/>
    <w:rsid w:val="00127648"/>
    <w:rsid w:val="0013032B"/>
    <w:rsid w:val="001305EA"/>
    <w:rsid w:val="00130630"/>
    <w:rsid w:val="00131EE1"/>
    <w:rsid w:val="001324C3"/>
    <w:rsid w:val="001328FA"/>
    <w:rsid w:val="0013419A"/>
    <w:rsid w:val="00134700"/>
    <w:rsid w:val="00134CC4"/>
    <w:rsid w:val="00134E23"/>
    <w:rsid w:val="00135E80"/>
    <w:rsid w:val="00140437"/>
    <w:rsid w:val="00140753"/>
    <w:rsid w:val="0014209D"/>
    <w:rsid w:val="0014239C"/>
    <w:rsid w:val="00142C79"/>
    <w:rsid w:val="00143921"/>
    <w:rsid w:val="00146F04"/>
    <w:rsid w:val="00147E93"/>
    <w:rsid w:val="00150EBC"/>
    <w:rsid w:val="001520B0"/>
    <w:rsid w:val="001521A2"/>
    <w:rsid w:val="0015446A"/>
    <w:rsid w:val="0015487C"/>
    <w:rsid w:val="00154894"/>
    <w:rsid w:val="00155144"/>
    <w:rsid w:val="00155D90"/>
    <w:rsid w:val="00155E3C"/>
    <w:rsid w:val="001564ED"/>
    <w:rsid w:val="00156956"/>
    <w:rsid w:val="0015712E"/>
    <w:rsid w:val="00157322"/>
    <w:rsid w:val="001613F7"/>
    <w:rsid w:val="00161A3D"/>
    <w:rsid w:val="00161DD1"/>
    <w:rsid w:val="00162C3A"/>
    <w:rsid w:val="00165B83"/>
    <w:rsid w:val="00165FF0"/>
    <w:rsid w:val="001678BB"/>
    <w:rsid w:val="0017075C"/>
    <w:rsid w:val="00170CB5"/>
    <w:rsid w:val="00171601"/>
    <w:rsid w:val="00172EC4"/>
    <w:rsid w:val="00173280"/>
    <w:rsid w:val="001734EF"/>
    <w:rsid w:val="00174183"/>
    <w:rsid w:val="00174962"/>
    <w:rsid w:val="00174D34"/>
    <w:rsid w:val="00174DFA"/>
    <w:rsid w:val="00176C65"/>
    <w:rsid w:val="0018036C"/>
    <w:rsid w:val="00180A15"/>
    <w:rsid w:val="00180EAE"/>
    <w:rsid w:val="001810F4"/>
    <w:rsid w:val="00181128"/>
    <w:rsid w:val="001813E7"/>
    <w:rsid w:val="001814E4"/>
    <w:rsid w:val="0018179E"/>
    <w:rsid w:val="00182B46"/>
    <w:rsid w:val="0018356F"/>
    <w:rsid w:val="001839C3"/>
    <w:rsid w:val="00183B80"/>
    <w:rsid w:val="00183DB2"/>
    <w:rsid w:val="00183E9C"/>
    <w:rsid w:val="001841F1"/>
    <w:rsid w:val="0018571A"/>
    <w:rsid w:val="0018575A"/>
    <w:rsid w:val="001857E7"/>
    <w:rsid w:val="00185801"/>
    <w:rsid w:val="001859B6"/>
    <w:rsid w:val="001870CE"/>
    <w:rsid w:val="00187115"/>
    <w:rsid w:val="00187FFC"/>
    <w:rsid w:val="001912FF"/>
    <w:rsid w:val="001913FB"/>
    <w:rsid w:val="001916A3"/>
    <w:rsid w:val="00191D2F"/>
    <w:rsid w:val="00191F45"/>
    <w:rsid w:val="00193503"/>
    <w:rsid w:val="001939CA"/>
    <w:rsid w:val="00193B82"/>
    <w:rsid w:val="00195C2E"/>
    <w:rsid w:val="0019600C"/>
    <w:rsid w:val="00196592"/>
    <w:rsid w:val="00196CF1"/>
    <w:rsid w:val="00197ADC"/>
    <w:rsid w:val="00197B41"/>
    <w:rsid w:val="00197D1A"/>
    <w:rsid w:val="001A03EA"/>
    <w:rsid w:val="001A0AF7"/>
    <w:rsid w:val="001A0D74"/>
    <w:rsid w:val="001A25AF"/>
    <w:rsid w:val="001A3018"/>
    <w:rsid w:val="001A3627"/>
    <w:rsid w:val="001A38FE"/>
    <w:rsid w:val="001A3B61"/>
    <w:rsid w:val="001A6EF1"/>
    <w:rsid w:val="001B18FF"/>
    <w:rsid w:val="001B3065"/>
    <w:rsid w:val="001B33C0"/>
    <w:rsid w:val="001B4A46"/>
    <w:rsid w:val="001B5E34"/>
    <w:rsid w:val="001B68DA"/>
    <w:rsid w:val="001C2997"/>
    <w:rsid w:val="001C4DA6"/>
    <w:rsid w:val="001C4DB7"/>
    <w:rsid w:val="001C6C9B"/>
    <w:rsid w:val="001C7F6B"/>
    <w:rsid w:val="001D10B2"/>
    <w:rsid w:val="001D3092"/>
    <w:rsid w:val="001D421A"/>
    <w:rsid w:val="001D4CD1"/>
    <w:rsid w:val="001D5720"/>
    <w:rsid w:val="001D5BA2"/>
    <w:rsid w:val="001D66C2"/>
    <w:rsid w:val="001D6877"/>
    <w:rsid w:val="001E0097"/>
    <w:rsid w:val="001E0FFC"/>
    <w:rsid w:val="001E1F93"/>
    <w:rsid w:val="001E20AF"/>
    <w:rsid w:val="001E24CF"/>
    <w:rsid w:val="001E265E"/>
    <w:rsid w:val="001E3097"/>
    <w:rsid w:val="001E4B06"/>
    <w:rsid w:val="001E5F98"/>
    <w:rsid w:val="001E6185"/>
    <w:rsid w:val="001E7628"/>
    <w:rsid w:val="001F01F4"/>
    <w:rsid w:val="001F0EB4"/>
    <w:rsid w:val="001F0F26"/>
    <w:rsid w:val="001F2232"/>
    <w:rsid w:val="001F6449"/>
    <w:rsid w:val="001F64BE"/>
    <w:rsid w:val="001F6D7B"/>
    <w:rsid w:val="001F7070"/>
    <w:rsid w:val="001F7807"/>
    <w:rsid w:val="002007C8"/>
    <w:rsid w:val="00200AD3"/>
    <w:rsid w:val="00200EF2"/>
    <w:rsid w:val="002014BF"/>
    <w:rsid w:val="002016B9"/>
    <w:rsid w:val="00201825"/>
    <w:rsid w:val="00201CB2"/>
    <w:rsid w:val="00202266"/>
    <w:rsid w:val="0020404E"/>
    <w:rsid w:val="002046F7"/>
    <w:rsid w:val="0020478D"/>
    <w:rsid w:val="00205038"/>
    <w:rsid w:val="002054D0"/>
    <w:rsid w:val="00206EFD"/>
    <w:rsid w:val="0020756A"/>
    <w:rsid w:val="00210D95"/>
    <w:rsid w:val="00213595"/>
    <w:rsid w:val="002136B3"/>
    <w:rsid w:val="002152BA"/>
    <w:rsid w:val="0021660A"/>
    <w:rsid w:val="00216957"/>
    <w:rsid w:val="002173C4"/>
    <w:rsid w:val="00217731"/>
    <w:rsid w:val="00217AE6"/>
    <w:rsid w:val="00220819"/>
    <w:rsid w:val="00220A9D"/>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E6A"/>
    <w:rsid w:val="00231E53"/>
    <w:rsid w:val="00234830"/>
    <w:rsid w:val="002351C6"/>
    <w:rsid w:val="002368C7"/>
    <w:rsid w:val="0023726F"/>
    <w:rsid w:val="0024041A"/>
    <w:rsid w:val="002410C8"/>
    <w:rsid w:val="00241C93"/>
    <w:rsid w:val="0024214A"/>
    <w:rsid w:val="00242416"/>
    <w:rsid w:val="002429F3"/>
    <w:rsid w:val="00243361"/>
    <w:rsid w:val="002435A9"/>
    <w:rsid w:val="002441F2"/>
    <w:rsid w:val="0024438F"/>
    <w:rsid w:val="002447C2"/>
    <w:rsid w:val="002458D0"/>
    <w:rsid w:val="00245EC0"/>
    <w:rsid w:val="002462B7"/>
    <w:rsid w:val="0024690C"/>
    <w:rsid w:val="00247FF0"/>
    <w:rsid w:val="00250C2E"/>
    <w:rsid w:val="00250F4A"/>
    <w:rsid w:val="002512AB"/>
    <w:rsid w:val="00251349"/>
    <w:rsid w:val="00251452"/>
    <w:rsid w:val="002534FC"/>
    <w:rsid w:val="00253532"/>
    <w:rsid w:val="002540D3"/>
    <w:rsid w:val="00254625"/>
    <w:rsid w:val="00254A0D"/>
    <w:rsid w:val="00254B2A"/>
    <w:rsid w:val="002556DB"/>
    <w:rsid w:val="00256C06"/>
    <w:rsid w:val="00256D4F"/>
    <w:rsid w:val="00256FB6"/>
    <w:rsid w:val="00260EE8"/>
    <w:rsid w:val="00260F28"/>
    <w:rsid w:val="0026131D"/>
    <w:rsid w:val="00263542"/>
    <w:rsid w:val="0026438E"/>
    <w:rsid w:val="00264DCF"/>
    <w:rsid w:val="00266738"/>
    <w:rsid w:val="0026691A"/>
    <w:rsid w:val="00266D0C"/>
    <w:rsid w:val="002717AE"/>
    <w:rsid w:val="00271DC7"/>
    <w:rsid w:val="00273F94"/>
    <w:rsid w:val="00274E3E"/>
    <w:rsid w:val="002760B7"/>
    <w:rsid w:val="0027707D"/>
    <w:rsid w:val="002810D3"/>
    <w:rsid w:val="002821F3"/>
    <w:rsid w:val="002827A5"/>
    <w:rsid w:val="002847AE"/>
    <w:rsid w:val="002850D3"/>
    <w:rsid w:val="0028658B"/>
    <w:rsid w:val="002870F2"/>
    <w:rsid w:val="00287650"/>
    <w:rsid w:val="00287796"/>
    <w:rsid w:val="0029008E"/>
    <w:rsid w:val="00290154"/>
    <w:rsid w:val="00292AB4"/>
    <w:rsid w:val="00293A5A"/>
    <w:rsid w:val="00293AD0"/>
    <w:rsid w:val="00294F88"/>
    <w:rsid w:val="00294FCC"/>
    <w:rsid w:val="00295516"/>
    <w:rsid w:val="00295640"/>
    <w:rsid w:val="00295906"/>
    <w:rsid w:val="002965B4"/>
    <w:rsid w:val="0029733C"/>
    <w:rsid w:val="002A0551"/>
    <w:rsid w:val="002A10A1"/>
    <w:rsid w:val="002A12C5"/>
    <w:rsid w:val="002A12EF"/>
    <w:rsid w:val="002A3161"/>
    <w:rsid w:val="002A3410"/>
    <w:rsid w:val="002A44D1"/>
    <w:rsid w:val="002A4631"/>
    <w:rsid w:val="002A5BA6"/>
    <w:rsid w:val="002A6EA6"/>
    <w:rsid w:val="002B108B"/>
    <w:rsid w:val="002B12DE"/>
    <w:rsid w:val="002B270D"/>
    <w:rsid w:val="002B2ADE"/>
    <w:rsid w:val="002B2D64"/>
    <w:rsid w:val="002B3375"/>
    <w:rsid w:val="002B4745"/>
    <w:rsid w:val="002B480D"/>
    <w:rsid w:val="002B4845"/>
    <w:rsid w:val="002B4AC3"/>
    <w:rsid w:val="002B7744"/>
    <w:rsid w:val="002C022F"/>
    <w:rsid w:val="002C05AC"/>
    <w:rsid w:val="002C0BA6"/>
    <w:rsid w:val="002C3953"/>
    <w:rsid w:val="002C500E"/>
    <w:rsid w:val="002C56A0"/>
    <w:rsid w:val="002C7496"/>
    <w:rsid w:val="002C7E54"/>
    <w:rsid w:val="002D0C9F"/>
    <w:rsid w:val="002D12FF"/>
    <w:rsid w:val="002D196B"/>
    <w:rsid w:val="002D21A5"/>
    <w:rsid w:val="002D32D2"/>
    <w:rsid w:val="002D4413"/>
    <w:rsid w:val="002D6C13"/>
    <w:rsid w:val="002D7247"/>
    <w:rsid w:val="002D79BD"/>
    <w:rsid w:val="002E23E3"/>
    <w:rsid w:val="002E247B"/>
    <w:rsid w:val="002E26F3"/>
    <w:rsid w:val="002E30BA"/>
    <w:rsid w:val="002E34CB"/>
    <w:rsid w:val="002E4059"/>
    <w:rsid w:val="002E4D5B"/>
    <w:rsid w:val="002E5474"/>
    <w:rsid w:val="002E5699"/>
    <w:rsid w:val="002E5832"/>
    <w:rsid w:val="002E633F"/>
    <w:rsid w:val="002E65E2"/>
    <w:rsid w:val="002F0BC9"/>
    <w:rsid w:val="002F0BF7"/>
    <w:rsid w:val="002F0D60"/>
    <w:rsid w:val="002F0F82"/>
    <w:rsid w:val="002F104E"/>
    <w:rsid w:val="002F13BE"/>
    <w:rsid w:val="002F1BD9"/>
    <w:rsid w:val="002F3A6D"/>
    <w:rsid w:val="002F4A92"/>
    <w:rsid w:val="002F4EBA"/>
    <w:rsid w:val="002F749C"/>
    <w:rsid w:val="003024CB"/>
    <w:rsid w:val="00303458"/>
    <w:rsid w:val="00303813"/>
    <w:rsid w:val="00305FA9"/>
    <w:rsid w:val="00306220"/>
    <w:rsid w:val="00306D12"/>
    <w:rsid w:val="00306F73"/>
    <w:rsid w:val="0030716E"/>
    <w:rsid w:val="003102C3"/>
    <w:rsid w:val="00310348"/>
    <w:rsid w:val="00310EE6"/>
    <w:rsid w:val="00311280"/>
    <w:rsid w:val="00311628"/>
    <w:rsid w:val="00311860"/>
    <w:rsid w:val="00311E73"/>
    <w:rsid w:val="0031221D"/>
    <w:rsid w:val="003123E0"/>
    <w:rsid w:val="003123F7"/>
    <w:rsid w:val="00312F01"/>
    <w:rsid w:val="00314A01"/>
    <w:rsid w:val="00314B9D"/>
    <w:rsid w:val="00314DD8"/>
    <w:rsid w:val="003155A3"/>
    <w:rsid w:val="00315B35"/>
    <w:rsid w:val="00316A7F"/>
    <w:rsid w:val="00316E4B"/>
    <w:rsid w:val="00317B24"/>
    <w:rsid w:val="00317C27"/>
    <w:rsid w:val="00317D8E"/>
    <w:rsid w:val="00317E8F"/>
    <w:rsid w:val="00320752"/>
    <w:rsid w:val="003209E8"/>
    <w:rsid w:val="003211F4"/>
    <w:rsid w:val="0032193F"/>
    <w:rsid w:val="00322186"/>
    <w:rsid w:val="00322962"/>
    <w:rsid w:val="00323F08"/>
    <w:rsid w:val="0032403E"/>
    <w:rsid w:val="00324D73"/>
    <w:rsid w:val="003257F8"/>
    <w:rsid w:val="00325B7B"/>
    <w:rsid w:val="00330553"/>
    <w:rsid w:val="003311A6"/>
    <w:rsid w:val="003313D7"/>
    <w:rsid w:val="0033193C"/>
    <w:rsid w:val="00331C89"/>
    <w:rsid w:val="00331EF7"/>
    <w:rsid w:val="00332B30"/>
    <w:rsid w:val="00333BA4"/>
    <w:rsid w:val="00334EE8"/>
    <w:rsid w:val="0033532B"/>
    <w:rsid w:val="00336799"/>
    <w:rsid w:val="0033685E"/>
    <w:rsid w:val="00337929"/>
    <w:rsid w:val="00337AD4"/>
    <w:rsid w:val="00340003"/>
    <w:rsid w:val="00341B9C"/>
    <w:rsid w:val="00341C89"/>
    <w:rsid w:val="00341CD3"/>
    <w:rsid w:val="003429B7"/>
    <w:rsid w:val="00342B92"/>
    <w:rsid w:val="00343B23"/>
    <w:rsid w:val="00343B25"/>
    <w:rsid w:val="003444A9"/>
    <w:rsid w:val="003445F2"/>
    <w:rsid w:val="003459FC"/>
    <w:rsid w:val="00345EB0"/>
    <w:rsid w:val="0034764B"/>
    <w:rsid w:val="0034780A"/>
    <w:rsid w:val="00347CBE"/>
    <w:rsid w:val="003503AC"/>
    <w:rsid w:val="00352686"/>
    <w:rsid w:val="003534AD"/>
    <w:rsid w:val="00354D08"/>
    <w:rsid w:val="00355EE4"/>
    <w:rsid w:val="00357136"/>
    <w:rsid w:val="003576EB"/>
    <w:rsid w:val="00357AE0"/>
    <w:rsid w:val="00357F7A"/>
    <w:rsid w:val="00360431"/>
    <w:rsid w:val="00360C67"/>
    <w:rsid w:val="00360E65"/>
    <w:rsid w:val="00362DCB"/>
    <w:rsid w:val="0036308C"/>
    <w:rsid w:val="00363E8F"/>
    <w:rsid w:val="00364616"/>
    <w:rsid w:val="00365118"/>
    <w:rsid w:val="00365968"/>
    <w:rsid w:val="00366467"/>
    <w:rsid w:val="00367331"/>
    <w:rsid w:val="00370563"/>
    <w:rsid w:val="003713D2"/>
    <w:rsid w:val="00371AF4"/>
    <w:rsid w:val="00371FA2"/>
    <w:rsid w:val="00372A4F"/>
    <w:rsid w:val="00372B9F"/>
    <w:rsid w:val="00373265"/>
    <w:rsid w:val="0037384B"/>
    <w:rsid w:val="00373892"/>
    <w:rsid w:val="003739D3"/>
    <w:rsid w:val="003743CE"/>
    <w:rsid w:val="00377C8D"/>
    <w:rsid w:val="00377E1F"/>
    <w:rsid w:val="003807AF"/>
    <w:rsid w:val="00380856"/>
    <w:rsid w:val="00380E60"/>
    <w:rsid w:val="00380EAE"/>
    <w:rsid w:val="0038198C"/>
    <w:rsid w:val="00382A6F"/>
    <w:rsid w:val="00382C57"/>
    <w:rsid w:val="0038316E"/>
    <w:rsid w:val="00383B5F"/>
    <w:rsid w:val="00384483"/>
    <w:rsid w:val="0038499A"/>
    <w:rsid w:val="00384F53"/>
    <w:rsid w:val="003858EB"/>
    <w:rsid w:val="003863CA"/>
    <w:rsid w:val="00386D58"/>
    <w:rsid w:val="00387053"/>
    <w:rsid w:val="0038760A"/>
    <w:rsid w:val="00394C25"/>
    <w:rsid w:val="00395451"/>
    <w:rsid w:val="00395633"/>
    <w:rsid w:val="00395716"/>
    <w:rsid w:val="00396B0E"/>
    <w:rsid w:val="0039766F"/>
    <w:rsid w:val="003A01C8"/>
    <w:rsid w:val="003A06C2"/>
    <w:rsid w:val="003A1238"/>
    <w:rsid w:val="003A1937"/>
    <w:rsid w:val="003A43B0"/>
    <w:rsid w:val="003A4F65"/>
    <w:rsid w:val="003A5399"/>
    <w:rsid w:val="003A5964"/>
    <w:rsid w:val="003A5B6C"/>
    <w:rsid w:val="003A5E30"/>
    <w:rsid w:val="003A6344"/>
    <w:rsid w:val="003A6624"/>
    <w:rsid w:val="003A695D"/>
    <w:rsid w:val="003A6A25"/>
    <w:rsid w:val="003A6F6B"/>
    <w:rsid w:val="003B12A4"/>
    <w:rsid w:val="003B1EA2"/>
    <w:rsid w:val="003B225F"/>
    <w:rsid w:val="003B3CB0"/>
    <w:rsid w:val="003B3CC3"/>
    <w:rsid w:val="003B5AEF"/>
    <w:rsid w:val="003B5B5D"/>
    <w:rsid w:val="003B7BBB"/>
    <w:rsid w:val="003C0FB3"/>
    <w:rsid w:val="003C127F"/>
    <w:rsid w:val="003C267C"/>
    <w:rsid w:val="003C33EA"/>
    <w:rsid w:val="003C3990"/>
    <w:rsid w:val="003C434B"/>
    <w:rsid w:val="003C486E"/>
    <w:rsid w:val="003C489D"/>
    <w:rsid w:val="003C5286"/>
    <w:rsid w:val="003C54B8"/>
    <w:rsid w:val="003C680E"/>
    <w:rsid w:val="003C687F"/>
    <w:rsid w:val="003C723C"/>
    <w:rsid w:val="003D0BC9"/>
    <w:rsid w:val="003D0F7F"/>
    <w:rsid w:val="003D2633"/>
    <w:rsid w:val="003D349F"/>
    <w:rsid w:val="003D3CF0"/>
    <w:rsid w:val="003D4F36"/>
    <w:rsid w:val="003D53BF"/>
    <w:rsid w:val="003D5665"/>
    <w:rsid w:val="003D59DE"/>
    <w:rsid w:val="003D6626"/>
    <w:rsid w:val="003D6797"/>
    <w:rsid w:val="003D779D"/>
    <w:rsid w:val="003D7846"/>
    <w:rsid w:val="003D78A2"/>
    <w:rsid w:val="003D7988"/>
    <w:rsid w:val="003D7CEC"/>
    <w:rsid w:val="003E03FD"/>
    <w:rsid w:val="003E15EE"/>
    <w:rsid w:val="003E3C44"/>
    <w:rsid w:val="003E48C6"/>
    <w:rsid w:val="003E4A4D"/>
    <w:rsid w:val="003E4B2C"/>
    <w:rsid w:val="003E4B4F"/>
    <w:rsid w:val="003E5E8F"/>
    <w:rsid w:val="003E6072"/>
    <w:rsid w:val="003E6AE0"/>
    <w:rsid w:val="003F0971"/>
    <w:rsid w:val="003F0D57"/>
    <w:rsid w:val="003F1912"/>
    <w:rsid w:val="003F22F3"/>
    <w:rsid w:val="003F28DA"/>
    <w:rsid w:val="003F2B6E"/>
    <w:rsid w:val="003F2C2F"/>
    <w:rsid w:val="003F35B8"/>
    <w:rsid w:val="003F3F97"/>
    <w:rsid w:val="003F42CF"/>
    <w:rsid w:val="003F4721"/>
    <w:rsid w:val="003F4EA0"/>
    <w:rsid w:val="003F5647"/>
    <w:rsid w:val="003F66AD"/>
    <w:rsid w:val="003F6991"/>
    <w:rsid w:val="003F69BE"/>
    <w:rsid w:val="003F7D20"/>
    <w:rsid w:val="0040037A"/>
    <w:rsid w:val="00400EB0"/>
    <w:rsid w:val="004013F6"/>
    <w:rsid w:val="00402FCF"/>
    <w:rsid w:val="004042F8"/>
    <w:rsid w:val="004048C9"/>
    <w:rsid w:val="00405801"/>
    <w:rsid w:val="00405F9D"/>
    <w:rsid w:val="004062AA"/>
    <w:rsid w:val="0040726F"/>
    <w:rsid w:val="00407329"/>
    <w:rsid w:val="00407474"/>
    <w:rsid w:val="00407ED4"/>
    <w:rsid w:val="00407F31"/>
    <w:rsid w:val="00411B45"/>
    <w:rsid w:val="00411BF8"/>
    <w:rsid w:val="004125FD"/>
    <w:rsid w:val="004128F0"/>
    <w:rsid w:val="00414D5B"/>
    <w:rsid w:val="004155E9"/>
    <w:rsid w:val="00415BCD"/>
    <w:rsid w:val="004163AD"/>
    <w:rsid w:val="0041645A"/>
    <w:rsid w:val="0041757A"/>
    <w:rsid w:val="00417BB8"/>
    <w:rsid w:val="00420300"/>
    <w:rsid w:val="00420A56"/>
    <w:rsid w:val="00421CC4"/>
    <w:rsid w:val="00421F55"/>
    <w:rsid w:val="00422E82"/>
    <w:rsid w:val="0042333B"/>
    <w:rsid w:val="0042354D"/>
    <w:rsid w:val="004246EF"/>
    <w:rsid w:val="00424778"/>
    <w:rsid w:val="004259A6"/>
    <w:rsid w:val="00425CCF"/>
    <w:rsid w:val="00430D80"/>
    <w:rsid w:val="004317B5"/>
    <w:rsid w:val="00431CA2"/>
    <w:rsid w:val="00431E3D"/>
    <w:rsid w:val="00431F7A"/>
    <w:rsid w:val="00435259"/>
    <w:rsid w:val="004361FB"/>
    <w:rsid w:val="00436B23"/>
    <w:rsid w:val="00436E88"/>
    <w:rsid w:val="00437300"/>
    <w:rsid w:val="00440977"/>
    <w:rsid w:val="0044175B"/>
    <w:rsid w:val="00441C88"/>
    <w:rsid w:val="00442026"/>
    <w:rsid w:val="00442448"/>
    <w:rsid w:val="00443CD4"/>
    <w:rsid w:val="004440BB"/>
    <w:rsid w:val="004450B6"/>
    <w:rsid w:val="00445612"/>
    <w:rsid w:val="00446AA3"/>
    <w:rsid w:val="00446CAA"/>
    <w:rsid w:val="004479D8"/>
    <w:rsid w:val="00447C97"/>
    <w:rsid w:val="00451168"/>
    <w:rsid w:val="00451506"/>
    <w:rsid w:val="00452D84"/>
    <w:rsid w:val="00453739"/>
    <w:rsid w:val="00453854"/>
    <w:rsid w:val="0045627B"/>
    <w:rsid w:val="00456C90"/>
    <w:rsid w:val="00457160"/>
    <w:rsid w:val="004576EB"/>
    <w:rsid w:val="004578CC"/>
    <w:rsid w:val="004600C4"/>
    <w:rsid w:val="004617B3"/>
    <w:rsid w:val="0046244D"/>
    <w:rsid w:val="00463349"/>
    <w:rsid w:val="00463BFC"/>
    <w:rsid w:val="004657D6"/>
    <w:rsid w:val="00465CB3"/>
    <w:rsid w:val="00465E5F"/>
    <w:rsid w:val="00466757"/>
    <w:rsid w:val="004728AA"/>
    <w:rsid w:val="00473346"/>
    <w:rsid w:val="00473A34"/>
    <w:rsid w:val="00476168"/>
    <w:rsid w:val="00476284"/>
    <w:rsid w:val="0047758F"/>
    <w:rsid w:val="00477EB9"/>
    <w:rsid w:val="0048084F"/>
    <w:rsid w:val="004810BD"/>
    <w:rsid w:val="0048175E"/>
    <w:rsid w:val="00482868"/>
    <w:rsid w:val="00483B44"/>
    <w:rsid w:val="00483CA9"/>
    <w:rsid w:val="004850B9"/>
    <w:rsid w:val="0048525B"/>
    <w:rsid w:val="00485A51"/>
    <w:rsid w:val="00485CCD"/>
    <w:rsid w:val="00485DB5"/>
    <w:rsid w:val="004860C5"/>
    <w:rsid w:val="0048691A"/>
    <w:rsid w:val="00486D2B"/>
    <w:rsid w:val="00490D60"/>
    <w:rsid w:val="0049140A"/>
    <w:rsid w:val="00493120"/>
    <w:rsid w:val="00494825"/>
    <w:rsid w:val="004949C7"/>
    <w:rsid w:val="00494FDC"/>
    <w:rsid w:val="00495466"/>
    <w:rsid w:val="004975EA"/>
    <w:rsid w:val="00497AB4"/>
    <w:rsid w:val="004A0489"/>
    <w:rsid w:val="004A161B"/>
    <w:rsid w:val="004A38C2"/>
    <w:rsid w:val="004A4106"/>
    <w:rsid w:val="004A4146"/>
    <w:rsid w:val="004A47DB"/>
    <w:rsid w:val="004A4F6C"/>
    <w:rsid w:val="004A5029"/>
    <w:rsid w:val="004A5855"/>
    <w:rsid w:val="004A5AAE"/>
    <w:rsid w:val="004A6855"/>
    <w:rsid w:val="004A6AB7"/>
    <w:rsid w:val="004A7284"/>
    <w:rsid w:val="004A7E1A"/>
    <w:rsid w:val="004B005E"/>
    <w:rsid w:val="004B0073"/>
    <w:rsid w:val="004B0AC8"/>
    <w:rsid w:val="004B107B"/>
    <w:rsid w:val="004B1541"/>
    <w:rsid w:val="004B179B"/>
    <w:rsid w:val="004B195A"/>
    <w:rsid w:val="004B240E"/>
    <w:rsid w:val="004B29F4"/>
    <w:rsid w:val="004B360F"/>
    <w:rsid w:val="004B41B2"/>
    <w:rsid w:val="004B470E"/>
    <w:rsid w:val="004B4C27"/>
    <w:rsid w:val="004B4E08"/>
    <w:rsid w:val="004B4FEC"/>
    <w:rsid w:val="004B6407"/>
    <w:rsid w:val="004B6923"/>
    <w:rsid w:val="004B6D6A"/>
    <w:rsid w:val="004B7240"/>
    <w:rsid w:val="004B7495"/>
    <w:rsid w:val="004B780F"/>
    <w:rsid w:val="004B7B56"/>
    <w:rsid w:val="004B7EE9"/>
    <w:rsid w:val="004C098E"/>
    <w:rsid w:val="004C0F94"/>
    <w:rsid w:val="004C20CF"/>
    <w:rsid w:val="004C299C"/>
    <w:rsid w:val="004C2E2E"/>
    <w:rsid w:val="004C3080"/>
    <w:rsid w:val="004C38A9"/>
    <w:rsid w:val="004C3FC7"/>
    <w:rsid w:val="004C4D54"/>
    <w:rsid w:val="004C5B83"/>
    <w:rsid w:val="004C7023"/>
    <w:rsid w:val="004C7513"/>
    <w:rsid w:val="004D02AC"/>
    <w:rsid w:val="004D0383"/>
    <w:rsid w:val="004D1C3C"/>
    <w:rsid w:val="004D1F3F"/>
    <w:rsid w:val="004D333E"/>
    <w:rsid w:val="004D3A72"/>
    <w:rsid w:val="004D3EE2"/>
    <w:rsid w:val="004D43D9"/>
    <w:rsid w:val="004D575C"/>
    <w:rsid w:val="004D5BBA"/>
    <w:rsid w:val="004D63BA"/>
    <w:rsid w:val="004D6540"/>
    <w:rsid w:val="004D66E9"/>
    <w:rsid w:val="004E0E64"/>
    <w:rsid w:val="004E14EB"/>
    <w:rsid w:val="004E1C2A"/>
    <w:rsid w:val="004E265D"/>
    <w:rsid w:val="004E2ACB"/>
    <w:rsid w:val="004E38B0"/>
    <w:rsid w:val="004E3C28"/>
    <w:rsid w:val="004E4332"/>
    <w:rsid w:val="004E4D9B"/>
    <w:rsid w:val="004E4E0B"/>
    <w:rsid w:val="004E5594"/>
    <w:rsid w:val="004E6856"/>
    <w:rsid w:val="004E689B"/>
    <w:rsid w:val="004E6FB4"/>
    <w:rsid w:val="004F0977"/>
    <w:rsid w:val="004F1250"/>
    <w:rsid w:val="004F1408"/>
    <w:rsid w:val="004F4A05"/>
    <w:rsid w:val="004F4DF3"/>
    <w:rsid w:val="004F4E1D"/>
    <w:rsid w:val="004F616E"/>
    <w:rsid w:val="004F6257"/>
    <w:rsid w:val="004F6A25"/>
    <w:rsid w:val="004F6AB0"/>
    <w:rsid w:val="004F6B4D"/>
    <w:rsid w:val="004F6F40"/>
    <w:rsid w:val="005000BD"/>
    <w:rsid w:val="005000DD"/>
    <w:rsid w:val="005018C8"/>
    <w:rsid w:val="00502CAD"/>
    <w:rsid w:val="005034E5"/>
    <w:rsid w:val="00503948"/>
    <w:rsid w:val="00503B09"/>
    <w:rsid w:val="00504F5C"/>
    <w:rsid w:val="00505262"/>
    <w:rsid w:val="0050570E"/>
    <w:rsid w:val="0050597B"/>
    <w:rsid w:val="005067C6"/>
    <w:rsid w:val="00506DF8"/>
    <w:rsid w:val="005071A7"/>
    <w:rsid w:val="00507451"/>
    <w:rsid w:val="005104C5"/>
    <w:rsid w:val="00511F4D"/>
    <w:rsid w:val="00512A75"/>
    <w:rsid w:val="00514D6B"/>
    <w:rsid w:val="00515452"/>
    <w:rsid w:val="0051574E"/>
    <w:rsid w:val="0051725F"/>
    <w:rsid w:val="00520095"/>
    <w:rsid w:val="00520387"/>
    <w:rsid w:val="00520645"/>
    <w:rsid w:val="00520D9B"/>
    <w:rsid w:val="0052168D"/>
    <w:rsid w:val="00522D08"/>
    <w:rsid w:val="0052396A"/>
    <w:rsid w:val="005246F1"/>
    <w:rsid w:val="0052734E"/>
    <w:rsid w:val="0052782C"/>
    <w:rsid w:val="00527A41"/>
    <w:rsid w:val="00530BD7"/>
    <w:rsid w:val="00530E46"/>
    <w:rsid w:val="00531A28"/>
    <w:rsid w:val="005324EF"/>
    <w:rsid w:val="0053286B"/>
    <w:rsid w:val="00536369"/>
    <w:rsid w:val="005363A7"/>
    <w:rsid w:val="00537FCC"/>
    <w:rsid w:val="005400FF"/>
    <w:rsid w:val="00540E99"/>
    <w:rsid w:val="0054110D"/>
    <w:rsid w:val="00541130"/>
    <w:rsid w:val="005439F9"/>
    <w:rsid w:val="00543CDB"/>
    <w:rsid w:val="005447BE"/>
    <w:rsid w:val="00546A8B"/>
    <w:rsid w:val="00546D5E"/>
    <w:rsid w:val="00546F02"/>
    <w:rsid w:val="00547051"/>
    <w:rsid w:val="0054770B"/>
    <w:rsid w:val="00551073"/>
    <w:rsid w:val="00551DA4"/>
    <w:rsid w:val="0055213A"/>
    <w:rsid w:val="0055307E"/>
    <w:rsid w:val="00554956"/>
    <w:rsid w:val="00557BE6"/>
    <w:rsid w:val="005600BC"/>
    <w:rsid w:val="00563104"/>
    <w:rsid w:val="00563958"/>
    <w:rsid w:val="005646C1"/>
    <w:rsid w:val="005646CC"/>
    <w:rsid w:val="005647DC"/>
    <w:rsid w:val="005652E4"/>
    <w:rsid w:val="00565730"/>
    <w:rsid w:val="005659B8"/>
    <w:rsid w:val="00566671"/>
    <w:rsid w:val="0056757D"/>
    <w:rsid w:val="00567B22"/>
    <w:rsid w:val="00571154"/>
    <w:rsid w:val="0057134C"/>
    <w:rsid w:val="005732C9"/>
    <w:rsid w:val="0057331C"/>
    <w:rsid w:val="00573328"/>
    <w:rsid w:val="00573C28"/>
    <w:rsid w:val="00573F07"/>
    <w:rsid w:val="0057478F"/>
    <w:rsid w:val="005747FF"/>
    <w:rsid w:val="00576415"/>
    <w:rsid w:val="00580D0F"/>
    <w:rsid w:val="00581521"/>
    <w:rsid w:val="00581F3D"/>
    <w:rsid w:val="005824C0"/>
    <w:rsid w:val="00582560"/>
    <w:rsid w:val="00582FD7"/>
    <w:rsid w:val="005832ED"/>
    <w:rsid w:val="00583524"/>
    <w:rsid w:val="005835A2"/>
    <w:rsid w:val="005835BE"/>
    <w:rsid w:val="00583853"/>
    <w:rsid w:val="005857A8"/>
    <w:rsid w:val="00585BE9"/>
    <w:rsid w:val="0058713B"/>
    <w:rsid w:val="005876D2"/>
    <w:rsid w:val="0059056C"/>
    <w:rsid w:val="0059130B"/>
    <w:rsid w:val="00593F04"/>
    <w:rsid w:val="00594705"/>
    <w:rsid w:val="00594CC0"/>
    <w:rsid w:val="0059582D"/>
    <w:rsid w:val="00595DD4"/>
    <w:rsid w:val="005960AD"/>
    <w:rsid w:val="00596689"/>
    <w:rsid w:val="005A16FB"/>
    <w:rsid w:val="005A1A68"/>
    <w:rsid w:val="005A1D50"/>
    <w:rsid w:val="005A2985"/>
    <w:rsid w:val="005A2A5A"/>
    <w:rsid w:val="005A3076"/>
    <w:rsid w:val="005A39FC"/>
    <w:rsid w:val="005A3B66"/>
    <w:rsid w:val="005A42E3"/>
    <w:rsid w:val="005A5C67"/>
    <w:rsid w:val="005A5F04"/>
    <w:rsid w:val="005A62FC"/>
    <w:rsid w:val="005A6A03"/>
    <w:rsid w:val="005A6DC2"/>
    <w:rsid w:val="005B00DB"/>
    <w:rsid w:val="005B0870"/>
    <w:rsid w:val="005B1762"/>
    <w:rsid w:val="005B39B5"/>
    <w:rsid w:val="005B4B88"/>
    <w:rsid w:val="005B5605"/>
    <w:rsid w:val="005B5D60"/>
    <w:rsid w:val="005B5E25"/>
    <w:rsid w:val="005B5E31"/>
    <w:rsid w:val="005B64AE"/>
    <w:rsid w:val="005B6E3D"/>
    <w:rsid w:val="005B7298"/>
    <w:rsid w:val="005C0765"/>
    <w:rsid w:val="005C163A"/>
    <w:rsid w:val="005C1BFC"/>
    <w:rsid w:val="005C623F"/>
    <w:rsid w:val="005C6E52"/>
    <w:rsid w:val="005C7B55"/>
    <w:rsid w:val="005D0175"/>
    <w:rsid w:val="005D1CC4"/>
    <w:rsid w:val="005D26D1"/>
    <w:rsid w:val="005D2D62"/>
    <w:rsid w:val="005D3266"/>
    <w:rsid w:val="005D5A78"/>
    <w:rsid w:val="005D5DB0"/>
    <w:rsid w:val="005D71D6"/>
    <w:rsid w:val="005D7A00"/>
    <w:rsid w:val="005E0B43"/>
    <w:rsid w:val="005E1533"/>
    <w:rsid w:val="005E4742"/>
    <w:rsid w:val="005E4CAF"/>
    <w:rsid w:val="005E6395"/>
    <w:rsid w:val="005E6829"/>
    <w:rsid w:val="005E77F9"/>
    <w:rsid w:val="005F10D4"/>
    <w:rsid w:val="005F246A"/>
    <w:rsid w:val="005F26E8"/>
    <w:rsid w:val="005F275A"/>
    <w:rsid w:val="005F2E08"/>
    <w:rsid w:val="005F4E1A"/>
    <w:rsid w:val="005F5C60"/>
    <w:rsid w:val="005F6EE3"/>
    <w:rsid w:val="005F7834"/>
    <w:rsid w:val="005F78DD"/>
    <w:rsid w:val="005F7A4D"/>
    <w:rsid w:val="005F7AC3"/>
    <w:rsid w:val="006019F0"/>
    <w:rsid w:val="00601B68"/>
    <w:rsid w:val="006026BA"/>
    <w:rsid w:val="0060359B"/>
    <w:rsid w:val="00603F69"/>
    <w:rsid w:val="006040DA"/>
    <w:rsid w:val="006047BD"/>
    <w:rsid w:val="0060667B"/>
    <w:rsid w:val="006075D9"/>
    <w:rsid w:val="00607675"/>
    <w:rsid w:val="00607CDE"/>
    <w:rsid w:val="00610F53"/>
    <w:rsid w:val="00611370"/>
    <w:rsid w:val="00612E3F"/>
    <w:rsid w:val="00613208"/>
    <w:rsid w:val="006140AE"/>
    <w:rsid w:val="006141E5"/>
    <w:rsid w:val="00615DD2"/>
    <w:rsid w:val="00616262"/>
    <w:rsid w:val="00616767"/>
    <w:rsid w:val="0061698B"/>
    <w:rsid w:val="00616F61"/>
    <w:rsid w:val="0061746C"/>
    <w:rsid w:val="0062012B"/>
    <w:rsid w:val="00620917"/>
    <w:rsid w:val="0062163D"/>
    <w:rsid w:val="00621BCB"/>
    <w:rsid w:val="00622EF7"/>
    <w:rsid w:val="00623A9E"/>
    <w:rsid w:val="00624A20"/>
    <w:rsid w:val="00624C9B"/>
    <w:rsid w:val="006251EB"/>
    <w:rsid w:val="0062541D"/>
    <w:rsid w:val="0062788A"/>
    <w:rsid w:val="00630BB3"/>
    <w:rsid w:val="00631262"/>
    <w:rsid w:val="006317F7"/>
    <w:rsid w:val="00632182"/>
    <w:rsid w:val="00632B16"/>
    <w:rsid w:val="00632DC6"/>
    <w:rsid w:val="00633160"/>
    <w:rsid w:val="006335DF"/>
    <w:rsid w:val="00633A4A"/>
    <w:rsid w:val="0063469B"/>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3F"/>
    <w:rsid w:val="006450E2"/>
    <w:rsid w:val="006453D8"/>
    <w:rsid w:val="006457A5"/>
    <w:rsid w:val="006477DD"/>
    <w:rsid w:val="00650503"/>
    <w:rsid w:val="00651A12"/>
    <w:rsid w:val="00651A1C"/>
    <w:rsid w:val="00651E73"/>
    <w:rsid w:val="006522EF"/>
    <w:rsid w:val="006522FD"/>
    <w:rsid w:val="00652800"/>
    <w:rsid w:val="00653AB0"/>
    <w:rsid w:val="00653C5D"/>
    <w:rsid w:val="006544A7"/>
    <w:rsid w:val="006552BE"/>
    <w:rsid w:val="0065706C"/>
    <w:rsid w:val="0065761C"/>
    <w:rsid w:val="0066057B"/>
    <w:rsid w:val="00661413"/>
    <w:rsid w:val="0066156F"/>
    <w:rsid w:val="006618E3"/>
    <w:rsid w:val="00661D06"/>
    <w:rsid w:val="00661EB6"/>
    <w:rsid w:val="006638B4"/>
    <w:rsid w:val="0066400D"/>
    <w:rsid w:val="006641B3"/>
    <w:rsid w:val="006644C4"/>
    <w:rsid w:val="00665853"/>
    <w:rsid w:val="00665F1A"/>
    <w:rsid w:val="0066665B"/>
    <w:rsid w:val="006705BE"/>
    <w:rsid w:val="00670EE3"/>
    <w:rsid w:val="00671735"/>
    <w:rsid w:val="00672902"/>
    <w:rsid w:val="00673149"/>
    <w:rsid w:val="0067331F"/>
    <w:rsid w:val="006742E8"/>
    <w:rsid w:val="00674804"/>
    <w:rsid w:val="0067482E"/>
    <w:rsid w:val="00675260"/>
    <w:rsid w:val="006761F3"/>
    <w:rsid w:val="006770D6"/>
    <w:rsid w:val="00677DDB"/>
    <w:rsid w:val="00677EF0"/>
    <w:rsid w:val="006814BF"/>
    <w:rsid w:val="00681DCF"/>
    <w:rsid w:val="00681F32"/>
    <w:rsid w:val="006826B1"/>
    <w:rsid w:val="00682B71"/>
    <w:rsid w:val="00683AEC"/>
    <w:rsid w:val="00684672"/>
    <w:rsid w:val="0068481E"/>
    <w:rsid w:val="00684B2D"/>
    <w:rsid w:val="006856F4"/>
    <w:rsid w:val="00685AEE"/>
    <w:rsid w:val="0068666F"/>
    <w:rsid w:val="00686D4A"/>
    <w:rsid w:val="006873D2"/>
    <w:rsid w:val="0068780A"/>
    <w:rsid w:val="00687BAC"/>
    <w:rsid w:val="00690267"/>
    <w:rsid w:val="006906E7"/>
    <w:rsid w:val="00691430"/>
    <w:rsid w:val="00691F15"/>
    <w:rsid w:val="00692F35"/>
    <w:rsid w:val="006931D4"/>
    <w:rsid w:val="00694485"/>
    <w:rsid w:val="00694E70"/>
    <w:rsid w:val="006954D4"/>
    <w:rsid w:val="0069598B"/>
    <w:rsid w:val="00695AF0"/>
    <w:rsid w:val="006968B9"/>
    <w:rsid w:val="0069757D"/>
    <w:rsid w:val="006A1A8E"/>
    <w:rsid w:val="006A1CF6"/>
    <w:rsid w:val="006A1F18"/>
    <w:rsid w:val="006A2D9E"/>
    <w:rsid w:val="006A36DB"/>
    <w:rsid w:val="006A3EF2"/>
    <w:rsid w:val="006A44D0"/>
    <w:rsid w:val="006A48C1"/>
    <w:rsid w:val="006A4C35"/>
    <w:rsid w:val="006A510D"/>
    <w:rsid w:val="006A51A4"/>
    <w:rsid w:val="006A57F3"/>
    <w:rsid w:val="006B0291"/>
    <w:rsid w:val="006B06B2"/>
    <w:rsid w:val="006B0B00"/>
    <w:rsid w:val="006B11BA"/>
    <w:rsid w:val="006B1FE6"/>
    <w:rsid w:val="006B1FFA"/>
    <w:rsid w:val="006B20FA"/>
    <w:rsid w:val="006B3479"/>
    <w:rsid w:val="006B3564"/>
    <w:rsid w:val="006B37E6"/>
    <w:rsid w:val="006B3D8F"/>
    <w:rsid w:val="006B42E3"/>
    <w:rsid w:val="006B44E9"/>
    <w:rsid w:val="006B5D69"/>
    <w:rsid w:val="006B73E5"/>
    <w:rsid w:val="006C00A3"/>
    <w:rsid w:val="006C07D0"/>
    <w:rsid w:val="006C0850"/>
    <w:rsid w:val="006C10FC"/>
    <w:rsid w:val="006C1912"/>
    <w:rsid w:val="006C274D"/>
    <w:rsid w:val="006C4B47"/>
    <w:rsid w:val="006C4FEE"/>
    <w:rsid w:val="006C615D"/>
    <w:rsid w:val="006C67CA"/>
    <w:rsid w:val="006C6D91"/>
    <w:rsid w:val="006C7AB5"/>
    <w:rsid w:val="006D062E"/>
    <w:rsid w:val="006D0817"/>
    <w:rsid w:val="006D0996"/>
    <w:rsid w:val="006D1E62"/>
    <w:rsid w:val="006D2405"/>
    <w:rsid w:val="006D25EE"/>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6F6AC5"/>
    <w:rsid w:val="00700048"/>
    <w:rsid w:val="00700346"/>
    <w:rsid w:val="007003C6"/>
    <w:rsid w:val="007008D1"/>
    <w:rsid w:val="00701076"/>
    <w:rsid w:val="0070190E"/>
    <w:rsid w:val="00701DAC"/>
    <w:rsid w:val="00703206"/>
    <w:rsid w:val="00704694"/>
    <w:rsid w:val="007058CD"/>
    <w:rsid w:val="00705D75"/>
    <w:rsid w:val="00705F97"/>
    <w:rsid w:val="00706293"/>
    <w:rsid w:val="0070723B"/>
    <w:rsid w:val="00707D30"/>
    <w:rsid w:val="00711272"/>
    <w:rsid w:val="007124A7"/>
    <w:rsid w:val="00712DA7"/>
    <w:rsid w:val="00713094"/>
    <w:rsid w:val="00714956"/>
    <w:rsid w:val="007149E9"/>
    <w:rsid w:val="007153E4"/>
    <w:rsid w:val="00715F89"/>
    <w:rsid w:val="0071666B"/>
    <w:rsid w:val="00716FB7"/>
    <w:rsid w:val="00717C66"/>
    <w:rsid w:val="00720E29"/>
    <w:rsid w:val="00720F10"/>
    <w:rsid w:val="0072144B"/>
    <w:rsid w:val="00722D6B"/>
    <w:rsid w:val="0072360C"/>
    <w:rsid w:val="00723956"/>
    <w:rsid w:val="00724203"/>
    <w:rsid w:val="00725C3B"/>
    <w:rsid w:val="00725D14"/>
    <w:rsid w:val="00725F52"/>
    <w:rsid w:val="007266FB"/>
    <w:rsid w:val="0072728E"/>
    <w:rsid w:val="00730057"/>
    <w:rsid w:val="0073212B"/>
    <w:rsid w:val="00732E65"/>
    <w:rsid w:val="0073364D"/>
    <w:rsid w:val="00733D6A"/>
    <w:rsid w:val="00734065"/>
    <w:rsid w:val="00734894"/>
    <w:rsid w:val="00735327"/>
    <w:rsid w:val="00735451"/>
    <w:rsid w:val="0073637A"/>
    <w:rsid w:val="00736F68"/>
    <w:rsid w:val="00740573"/>
    <w:rsid w:val="00741143"/>
    <w:rsid w:val="00741479"/>
    <w:rsid w:val="007414DA"/>
    <w:rsid w:val="00741ACA"/>
    <w:rsid w:val="007448D2"/>
    <w:rsid w:val="00744A73"/>
    <w:rsid w:val="00744DB8"/>
    <w:rsid w:val="00745C28"/>
    <w:rsid w:val="007460FF"/>
    <w:rsid w:val="007474D4"/>
    <w:rsid w:val="0074782C"/>
    <w:rsid w:val="007508D7"/>
    <w:rsid w:val="00750AE7"/>
    <w:rsid w:val="0075322D"/>
    <w:rsid w:val="00753ADC"/>
    <w:rsid w:val="00753D56"/>
    <w:rsid w:val="00753E18"/>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747D"/>
    <w:rsid w:val="007700AA"/>
    <w:rsid w:val="00770223"/>
    <w:rsid w:val="007706FF"/>
    <w:rsid w:val="00770891"/>
    <w:rsid w:val="00770C61"/>
    <w:rsid w:val="0077127B"/>
    <w:rsid w:val="00772A90"/>
    <w:rsid w:val="00772BA3"/>
    <w:rsid w:val="00772D5C"/>
    <w:rsid w:val="00774BD3"/>
    <w:rsid w:val="00775835"/>
    <w:rsid w:val="007763FE"/>
    <w:rsid w:val="00776998"/>
    <w:rsid w:val="007769A7"/>
    <w:rsid w:val="00776AC3"/>
    <w:rsid w:val="00777558"/>
    <w:rsid w:val="007776A2"/>
    <w:rsid w:val="00777849"/>
    <w:rsid w:val="00780343"/>
    <w:rsid w:val="00780A99"/>
    <w:rsid w:val="00781C4F"/>
    <w:rsid w:val="00781D15"/>
    <w:rsid w:val="00782487"/>
    <w:rsid w:val="007825F7"/>
    <w:rsid w:val="00782A2E"/>
    <w:rsid w:val="00782B11"/>
    <w:rsid w:val="00783639"/>
    <w:rsid w:val="007836C0"/>
    <w:rsid w:val="00783D18"/>
    <w:rsid w:val="00783F8F"/>
    <w:rsid w:val="00784D0C"/>
    <w:rsid w:val="00785BE0"/>
    <w:rsid w:val="0078667E"/>
    <w:rsid w:val="00790F3D"/>
    <w:rsid w:val="007919C8"/>
    <w:rsid w:val="007919DC"/>
    <w:rsid w:val="00791B72"/>
    <w:rsid w:val="00791C7F"/>
    <w:rsid w:val="00796256"/>
    <w:rsid w:val="00796888"/>
    <w:rsid w:val="007972A5"/>
    <w:rsid w:val="00797DF4"/>
    <w:rsid w:val="00797F7D"/>
    <w:rsid w:val="007A1326"/>
    <w:rsid w:val="007A1AA1"/>
    <w:rsid w:val="007A2B7B"/>
    <w:rsid w:val="007A3356"/>
    <w:rsid w:val="007A36F3"/>
    <w:rsid w:val="007A3C37"/>
    <w:rsid w:val="007A4CEF"/>
    <w:rsid w:val="007A4D37"/>
    <w:rsid w:val="007A55A8"/>
    <w:rsid w:val="007A795C"/>
    <w:rsid w:val="007B17E9"/>
    <w:rsid w:val="007B21C6"/>
    <w:rsid w:val="007B24C4"/>
    <w:rsid w:val="007B252C"/>
    <w:rsid w:val="007B50E4"/>
    <w:rsid w:val="007B5236"/>
    <w:rsid w:val="007B6B2F"/>
    <w:rsid w:val="007B6FC5"/>
    <w:rsid w:val="007C057B"/>
    <w:rsid w:val="007C1661"/>
    <w:rsid w:val="007C1A9E"/>
    <w:rsid w:val="007C6E38"/>
    <w:rsid w:val="007D212E"/>
    <w:rsid w:val="007D241D"/>
    <w:rsid w:val="007D458F"/>
    <w:rsid w:val="007D5655"/>
    <w:rsid w:val="007D57DB"/>
    <w:rsid w:val="007D581D"/>
    <w:rsid w:val="007D5A52"/>
    <w:rsid w:val="007D73C0"/>
    <w:rsid w:val="007D7CF5"/>
    <w:rsid w:val="007D7E58"/>
    <w:rsid w:val="007E0689"/>
    <w:rsid w:val="007E1678"/>
    <w:rsid w:val="007E1CDB"/>
    <w:rsid w:val="007E22D5"/>
    <w:rsid w:val="007E2ECD"/>
    <w:rsid w:val="007E41AD"/>
    <w:rsid w:val="007E497E"/>
    <w:rsid w:val="007E51F4"/>
    <w:rsid w:val="007E5E9E"/>
    <w:rsid w:val="007E7486"/>
    <w:rsid w:val="007E7851"/>
    <w:rsid w:val="007F1493"/>
    <w:rsid w:val="007F15BC"/>
    <w:rsid w:val="007F2A78"/>
    <w:rsid w:val="007F3524"/>
    <w:rsid w:val="007F576D"/>
    <w:rsid w:val="007F60DB"/>
    <w:rsid w:val="007F637A"/>
    <w:rsid w:val="007F66A6"/>
    <w:rsid w:val="007F68BA"/>
    <w:rsid w:val="007F7521"/>
    <w:rsid w:val="007F76BF"/>
    <w:rsid w:val="007F78AC"/>
    <w:rsid w:val="008003CD"/>
    <w:rsid w:val="00800512"/>
    <w:rsid w:val="00800F6E"/>
    <w:rsid w:val="00801331"/>
    <w:rsid w:val="00801687"/>
    <w:rsid w:val="008019EE"/>
    <w:rsid w:val="00802022"/>
    <w:rsid w:val="0080207C"/>
    <w:rsid w:val="008028A3"/>
    <w:rsid w:val="0080291A"/>
    <w:rsid w:val="008029F0"/>
    <w:rsid w:val="00802A41"/>
    <w:rsid w:val="00805859"/>
    <w:rsid w:val="008059C1"/>
    <w:rsid w:val="0080662F"/>
    <w:rsid w:val="00806C91"/>
    <w:rsid w:val="00807CB9"/>
    <w:rsid w:val="0081065F"/>
    <w:rsid w:val="0081071A"/>
    <w:rsid w:val="00810E72"/>
    <w:rsid w:val="00810F39"/>
    <w:rsid w:val="0081179B"/>
    <w:rsid w:val="00812DCB"/>
    <w:rsid w:val="00813C5B"/>
    <w:rsid w:val="00813FA5"/>
    <w:rsid w:val="0081523F"/>
    <w:rsid w:val="00816151"/>
    <w:rsid w:val="00816E83"/>
    <w:rsid w:val="00817268"/>
    <w:rsid w:val="008203B7"/>
    <w:rsid w:val="00820BB7"/>
    <w:rsid w:val="008212BE"/>
    <w:rsid w:val="008218CF"/>
    <w:rsid w:val="0082228B"/>
    <w:rsid w:val="008224BC"/>
    <w:rsid w:val="008248E7"/>
    <w:rsid w:val="00824F02"/>
    <w:rsid w:val="00825595"/>
    <w:rsid w:val="00826BD1"/>
    <w:rsid w:val="00826C4F"/>
    <w:rsid w:val="00827468"/>
    <w:rsid w:val="008306C7"/>
    <w:rsid w:val="008308BB"/>
    <w:rsid w:val="00830A48"/>
    <w:rsid w:val="00831C89"/>
    <w:rsid w:val="008321EB"/>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F7F"/>
    <w:rsid w:val="00845376"/>
    <w:rsid w:val="008455DA"/>
    <w:rsid w:val="0084631E"/>
    <w:rsid w:val="008467D0"/>
    <w:rsid w:val="008470D0"/>
    <w:rsid w:val="008505DC"/>
    <w:rsid w:val="008509F0"/>
    <w:rsid w:val="00851875"/>
    <w:rsid w:val="00852357"/>
    <w:rsid w:val="00852B7B"/>
    <w:rsid w:val="0085448C"/>
    <w:rsid w:val="00855048"/>
    <w:rsid w:val="008563D3"/>
    <w:rsid w:val="00856E64"/>
    <w:rsid w:val="00857B87"/>
    <w:rsid w:val="00860399"/>
    <w:rsid w:val="0086041F"/>
    <w:rsid w:val="008606D8"/>
    <w:rsid w:val="00860A52"/>
    <w:rsid w:val="00861CC1"/>
    <w:rsid w:val="00862960"/>
    <w:rsid w:val="008634CB"/>
    <w:rsid w:val="00863532"/>
    <w:rsid w:val="008641E8"/>
    <w:rsid w:val="00864336"/>
    <w:rsid w:val="00865062"/>
    <w:rsid w:val="008651E5"/>
    <w:rsid w:val="00865EC3"/>
    <w:rsid w:val="0086629C"/>
    <w:rsid w:val="00866415"/>
    <w:rsid w:val="0086672A"/>
    <w:rsid w:val="00867469"/>
    <w:rsid w:val="00867AC1"/>
    <w:rsid w:val="00867D2B"/>
    <w:rsid w:val="00870838"/>
    <w:rsid w:val="00870A3D"/>
    <w:rsid w:val="0087235C"/>
    <w:rsid w:val="008736AC"/>
    <w:rsid w:val="008736B9"/>
    <w:rsid w:val="00873771"/>
    <w:rsid w:val="00874C1F"/>
    <w:rsid w:val="00875633"/>
    <w:rsid w:val="008771BA"/>
    <w:rsid w:val="008773F6"/>
    <w:rsid w:val="00880374"/>
    <w:rsid w:val="00880A08"/>
    <w:rsid w:val="008813A0"/>
    <w:rsid w:val="00881B53"/>
    <w:rsid w:val="00882E98"/>
    <w:rsid w:val="00883242"/>
    <w:rsid w:val="00883A53"/>
    <w:rsid w:val="0088526C"/>
    <w:rsid w:val="00885A1F"/>
    <w:rsid w:val="00885C59"/>
    <w:rsid w:val="00885F34"/>
    <w:rsid w:val="00886AAF"/>
    <w:rsid w:val="00890C47"/>
    <w:rsid w:val="008910F5"/>
    <w:rsid w:val="00891D9C"/>
    <w:rsid w:val="0089256F"/>
    <w:rsid w:val="00892ABC"/>
    <w:rsid w:val="00892E98"/>
    <w:rsid w:val="00893CDB"/>
    <w:rsid w:val="00893D12"/>
    <w:rsid w:val="0089468F"/>
    <w:rsid w:val="0089508A"/>
    <w:rsid w:val="00895105"/>
    <w:rsid w:val="00895316"/>
    <w:rsid w:val="00895861"/>
    <w:rsid w:val="00895C4B"/>
    <w:rsid w:val="00897B91"/>
    <w:rsid w:val="008A00A0"/>
    <w:rsid w:val="008A0836"/>
    <w:rsid w:val="008A08A9"/>
    <w:rsid w:val="008A1693"/>
    <w:rsid w:val="008A21F0"/>
    <w:rsid w:val="008A5DE5"/>
    <w:rsid w:val="008B17E8"/>
    <w:rsid w:val="008B1DB2"/>
    <w:rsid w:val="008B1FDB"/>
    <w:rsid w:val="008B2A5B"/>
    <w:rsid w:val="008B2D1E"/>
    <w:rsid w:val="008B367A"/>
    <w:rsid w:val="008B430F"/>
    <w:rsid w:val="008B44C9"/>
    <w:rsid w:val="008B4DA3"/>
    <w:rsid w:val="008B4FF4"/>
    <w:rsid w:val="008B5E9F"/>
    <w:rsid w:val="008B62A0"/>
    <w:rsid w:val="008B6729"/>
    <w:rsid w:val="008B6F63"/>
    <w:rsid w:val="008B71D5"/>
    <w:rsid w:val="008B7983"/>
    <w:rsid w:val="008B7F83"/>
    <w:rsid w:val="008C07F0"/>
    <w:rsid w:val="008C085A"/>
    <w:rsid w:val="008C1653"/>
    <w:rsid w:val="008C1A20"/>
    <w:rsid w:val="008C2FB5"/>
    <w:rsid w:val="008C302C"/>
    <w:rsid w:val="008C3B70"/>
    <w:rsid w:val="008C4CAB"/>
    <w:rsid w:val="008C51A4"/>
    <w:rsid w:val="008C6461"/>
    <w:rsid w:val="008C6A74"/>
    <w:rsid w:val="008C6BA4"/>
    <w:rsid w:val="008C6F82"/>
    <w:rsid w:val="008C7CBC"/>
    <w:rsid w:val="008D0067"/>
    <w:rsid w:val="008D125E"/>
    <w:rsid w:val="008D5308"/>
    <w:rsid w:val="008D55BF"/>
    <w:rsid w:val="008D61E0"/>
    <w:rsid w:val="008D636E"/>
    <w:rsid w:val="008D6722"/>
    <w:rsid w:val="008D6E1D"/>
    <w:rsid w:val="008D7AB2"/>
    <w:rsid w:val="008E0259"/>
    <w:rsid w:val="008E131D"/>
    <w:rsid w:val="008E38C9"/>
    <w:rsid w:val="008E43E0"/>
    <w:rsid w:val="008E4A0E"/>
    <w:rsid w:val="008E4D2B"/>
    <w:rsid w:val="008E4E59"/>
    <w:rsid w:val="008E55E9"/>
    <w:rsid w:val="008E6BF3"/>
    <w:rsid w:val="008F0115"/>
    <w:rsid w:val="008F0383"/>
    <w:rsid w:val="008F079F"/>
    <w:rsid w:val="008F1F6A"/>
    <w:rsid w:val="008F2453"/>
    <w:rsid w:val="008F28E7"/>
    <w:rsid w:val="008F2933"/>
    <w:rsid w:val="008F2A97"/>
    <w:rsid w:val="008F3EDF"/>
    <w:rsid w:val="008F56DB"/>
    <w:rsid w:val="0090053B"/>
    <w:rsid w:val="00900E59"/>
    <w:rsid w:val="00900FCF"/>
    <w:rsid w:val="00901298"/>
    <w:rsid w:val="009019BB"/>
    <w:rsid w:val="00902602"/>
    <w:rsid w:val="00902919"/>
    <w:rsid w:val="0090315B"/>
    <w:rsid w:val="009033B0"/>
    <w:rsid w:val="00904350"/>
    <w:rsid w:val="00904A1E"/>
    <w:rsid w:val="00904D31"/>
    <w:rsid w:val="009050EC"/>
    <w:rsid w:val="00905926"/>
    <w:rsid w:val="00905E6C"/>
    <w:rsid w:val="0090604A"/>
    <w:rsid w:val="00907038"/>
    <w:rsid w:val="009078AB"/>
    <w:rsid w:val="0091055E"/>
    <w:rsid w:val="00912C5D"/>
    <w:rsid w:val="00912EC7"/>
    <w:rsid w:val="00913D40"/>
    <w:rsid w:val="00913F89"/>
    <w:rsid w:val="00914FDD"/>
    <w:rsid w:val="00915222"/>
    <w:rsid w:val="009153A2"/>
    <w:rsid w:val="0091571A"/>
    <w:rsid w:val="00915AC4"/>
    <w:rsid w:val="00915FC1"/>
    <w:rsid w:val="00920404"/>
    <w:rsid w:val="00920A1E"/>
    <w:rsid w:val="00920C71"/>
    <w:rsid w:val="00920FBA"/>
    <w:rsid w:val="009221AD"/>
    <w:rsid w:val="009227DD"/>
    <w:rsid w:val="00923015"/>
    <w:rsid w:val="009234D0"/>
    <w:rsid w:val="009239B8"/>
    <w:rsid w:val="00925013"/>
    <w:rsid w:val="00925024"/>
    <w:rsid w:val="009253B8"/>
    <w:rsid w:val="00925655"/>
    <w:rsid w:val="00925733"/>
    <w:rsid w:val="009257A8"/>
    <w:rsid w:val="009261C8"/>
    <w:rsid w:val="0092643A"/>
    <w:rsid w:val="00926D03"/>
    <w:rsid w:val="00926F76"/>
    <w:rsid w:val="0092703B"/>
    <w:rsid w:val="00927DB3"/>
    <w:rsid w:val="00927E08"/>
    <w:rsid w:val="009301DB"/>
    <w:rsid w:val="00930D17"/>
    <w:rsid w:val="00930ED6"/>
    <w:rsid w:val="009310DD"/>
    <w:rsid w:val="00931206"/>
    <w:rsid w:val="00932077"/>
    <w:rsid w:val="00932772"/>
    <w:rsid w:val="00932A03"/>
    <w:rsid w:val="0093313E"/>
    <w:rsid w:val="009331F9"/>
    <w:rsid w:val="00934012"/>
    <w:rsid w:val="00934B12"/>
    <w:rsid w:val="0093530F"/>
    <w:rsid w:val="0093592F"/>
    <w:rsid w:val="00935E65"/>
    <w:rsid w:val="009363F0"/>
    <w:rsid w:val="00936657"/>
    <w:rsid w:val="0093688D"/>
    <w:rsid w:val="0094165A"/>
    <w:rsid w:val="00942056"/>
    <w:rsid w:val="009428DF"/>
    <w:rsid w:val="009429D1"/>
    <w:rsid w:val="00942E67"/>
    <w:rsid w:val="00943299"/>
    <w:rsid w:val="009438A7"/>
    <w:rsid w:val="009443EB"/>
    <w:rsid w:val="009444DC"/>
    <w:rsid w:val="009458AF"/>
    <w:rsid w:val="0094633D"/>
    <w:rsid w:val="00946555"/>
    <w:rsid w:val="0094789A"/>
    <w:rsid w:val="00947A24"/>
    <w:rsid w:val="0095002F"/>
    <w:rsid w:val="009520A1"/>
    <w:rsid w:val="009522E2"/>
    <w:rsid w:val="0095259D"/>
    <w:rsid w:val="009528C1"/>
    <w:rsid w:val="009532C7"/>
    <w:rsid w:val="009537CB"/>
    <w:rsid w:val="00953891"/>
    <w:rsid w:val="00953E82"/>
    <w:rsid w:val="009549F9"/>
    <w:rsid w:val="00955D6C"/>
    <w:rsid w:val="00956DA2"/>
    <w:rsid w:val="00957107"/>
    <w:rsid w:val="00960547"/>
    <w:rsid w:val="00960CCA"/>
    <w:rsid w:val="00960E03"/>
    <w:rsid w:val="009624AB"/>
    <w:rsid w:val="009634F6"/>
    <w:rsid w:val="00963579"/>
    <w:rsid w:val="00963FEC"/>
    <w:rsid w:val="0096422F"/>
    <w:rsid w:val="0096497C"/>
    <w:rsid w:val="00964AAA"/>
    <w:rsid w:val="00964AE3"/>
    <w:rsid w:val="00964DC0"/>
    <w:rsid w:val="00965F05"/>
    <w:rsid w:val="0096720F"/>
    <w:rsid w:val="0097036E"/>
    <w:rsid w:val="00970968"/>
    <w:rsid w:val="009718BF"/>
    <w:rsid w:val="00973DB2"/>
    <w:rsid w:val="00973EF2"/>
    <w:rsid w:val="0097497D"/>
    <w:rsid w:val="009771A9"/>
    <w:rsid w:val="00977722"/>
    <w:rsid w:val="00977C21"/>
    <w:rsid w:val="00980109"/>
    <w:rsid w:val="00981475"/>
    <w:rsid w:val="00981668"/>
    <w:rsid w:val="0098267D"/>
    <w:rsid w:val="009837A0"/>
    <w:rsid w:val="00984331"/>
    <w:rsid w:val="00984C07"/>
    <w:rsid w:val="00985F32"/>
    <w:rsid w:val="00985F69"/>
    <w:rsid w:val="00986E99"/>
    <w:rsid w:val="00987813"/>
    <w:rsid w:val="00990332"/>
    <w:rsid w:val="00990C18"/>
    <w:rsid w:val="00990C46"/>
    <w:rsid w:val="00991DEF"/>
    <w:rsid w:val="00992659"/>
    <w:rsid w:val="0099359F"/>
    <w:rsid w:val="00993B98"/>
    <w:rsid w:val="00993F37"/>
    <w:rsid w:val="00993F3E"/>
    <w:rsid w:val="009943CC"/>
    <w:rsid w:val="009944F9"/>
    <w:rsid w:val="0099587A"/>
    <w:rsid w:val="00995954"/>
    <w:rsid w:val="00995E81"/>
    <w:rsid w:val="00996470"/>
    <w:rsid w:val="00996603"/>
    <w:rsid w:val="009974B3"/>
    <w:rsid w:val="00997F5D"/>
    <w:rsid w:val="009A0220"/>
    <w:rsid w:val="009A02F2"/>
    <w:rsid w:val="009A09AC"/>
    <w:rsid w:val="009A1946"/>
    <w:rsid w:val="009A1BBC"/>
    <w:rsid w:val="009A2864"/>
    <w:rsid w:val="009A313E"/>
    <w:rsid w:val="009A3EAC"/>
    <w:rsid w:val="009A40D9"/>
    <w:rsid w:val="009A5728"/>
    <w:rsid w:val="009A73B8"/>
    <w:rsid w:val="009A7D6E"/>
    <w:rsid w:val="009B08F7"/>
    <w:rsid w:val="009B165F"/>
    <w:rsid w:val="009B2E67"/>
    <w:rsid w:val="009B417F"/>
    <w:rsid w:val="009B4483"/>
    <w:rsid w:val="009B5879"/>
    <w:rsid w:val="009B5A96"/>
    <w:rsid w:val="009B6030"/>
    <w:rsid w:val="009B6D19"/>
    <w:rsid w:val="009B7950"/>
    <w:rsid w:val="009C0698"/>
    <w:rsid w:val="009C098A"/>
    <w:rsid w:val="009C0A68"/>
    <w:rsid w:val="009C0DA0"/>
    <w:rsid w:val="009C1289"/>
    <w:rsid w:val="009C1693"/>
    <w:rsid w:val="009C1AD9"/>
    <w:rsid w:val="009C1FCA"/>
    <w:rsid w:val="009C2977"/>
    <w:rsid w:val="009C3001"/>
    <w:rsid w:val="009C3A1C"/>
    <w:rsid w:val="009C44C9"/>
    <w:rsid w:val="009C4EA9"/>
    <w:rsid w:val="009C56A7"/>
    <w:rsid w:val="009C575A"/>
    <w:rsid w:val="009C65D7"/>
    <w:rsid w:val="009C6822"/>
    <w:rsid w:val="009C69B7"/>
    <w:rsid w:val="009C72FE"/>
    <w:rsid w:val="009C7379"/>
    <w:rsid w:val="009D081A"/>
    <w:rsid w:val="009D0C17"/>
    <w:rsid w:val="009D0FA8"/>
    <w:rsid w:val="009D1EBE"/>
    <w:rsid w:val="009D2409"/>
    <w:rsid w:val="009D2983"/>
    <w:rsid w:val="009D2C2D"/>
    <w:rsid w:val="009D36ED"/>
    <w:rsid w:val="009D4347"/>
    <w:rsid w:val="009D4F4A"/>
    <w:rsid w:val="009D572A"/>
    <w:rsid w:val="009D6050"/>
    <w:rsid w:val="009D67D9"/>
    <w:rsid w:val="009D7742"/>
    <w:rsid w:val="009D7952"/>
    <w:rsid w:val="009D7D50"/>
    <w:rsid w:val="009E037B"/>
    <w:rsid w:val="009E05EC"/>
    <w:rsid w:val="009E074E"/>
    <w:rsid w:val="009E0CF8"/>
    <w:rsid w:val="009E16BB"/>
    <w:rsid w:val="009E3426"/>
    <w:rsid w:val="009E3679"/>
    <w:rsid w:val="009E4D22"/>
    <w:rsid w:val="009E56EB"/>
    <w:rsid w:val="009E6AB6"/>
    <w:rsid w:val="009E6B21"/>
    <w:rsid w:val="009E6B28"/>
    <w:rsid w:val="009E7F27"/>
    <w:rsid w:val="009F0D64"/>
    <w:rsid w:val="009F1A7D"/>
    <w:rsid w:val="009F25A7"/>
    <w:rsid w:val="009F3431"/>
    <w:rsid w:val="009F3838"/>
    <w:rsid w:val="009F3ECD"/>
    <w:rsid w:val="009F4B19"/>
    <w:rsid w:val="009F4B99"/>
    <w:rsid w:val="009F529A"/>
    <w:rsid w:val="009F58F9"/>
    <w:rsid w:val="009F5F05"/>
    <w:rsid w:val="009F7315"/>
    <w:rsid w:val="009F73D1"/>
    <w:rsid w:val="009F7CA3"/>
    <w:rsid w:val="00A00D40"/>
    <w:rsid w:val="00A01215"/>
    <w:rsid w:val="00A01FE7"/>
    <w:rsid w:val="00A04A93"/>
    <w:rsid w:val="00A070D4"/>
    <w:rsid w:val="00A07569"/>
    <w:rsid w:val="00A07749"/>
    <w:rsid w:val="00A078FB"/>
    <w:rsid w:val="00A10CE1"/>
    <w:rsid w:val="00A10CED"/>
    <w:rsid w:val="00A11A30"/>
    <w:rsid w:val="00A128C6"/>
    <w:rsid w:val="00A14040"/>
    <w:rsid w:val="00A143CE"/>
    <w:rsid w:val="00A1491D"/>
    <w:rsid w:val="00A14F84"/>
    <w:rsid w:val="00A16D9B"/>
    <w:rsid w:val="00A21A49"/>
    <w:rsid w:val="00A231E9"/>
    <w:rsid w:val="00A23647"/>
    <w:rsid w:val="00A245FE"/>
    <w:rsid w:val="00A26B0C"/>
    <w:rsid w:val="00A27E8C"/>
    <w:rsid w:val="00A30056"/>
    <w:rsid w:val="00A307AE"/>
    <w:rsid w:val="00A31018"/>
    <w:rsid w:val="00A34633"/>
    <w:rsid w:val="00A350CB"/>
    <w:rsid w:val="00A3511D"/>
    <w:rsid w:val="00A3583C"/>
    <w:rsid w:val="00A35E8B"/>
    <w:rsid w:val="00A36070"/>
    <w:rsid w:val="00A361C6"/>
    <w:rsid w:val="00A36387"/>
    <w:rsid w:val="00A3669F"/>
    <w:rsid w:val="00A37D04"/>
    <w:rsid w:val="00A41A01"/>
    <w:rsid w:val="00A429A9"/>
    <w:rsid w:val="00A43CFF"/>
    <w:rsid w:val="00A44810"/>
    <w:rsid w:val="00A450DF"/>
    <w:rsid w:val="00A45B1B"/>
    <w:rsid w:val="00A46D0F"/>
    <w:rsid w:val="00A47719"/>
    <w:rsid w:val="00A47D98"/>
    <w:rsid w:val="00A47EAB"/>
    <w:rsid w:val="00A50510"/>
    <w:rsid w:val="00A5068D"/>
    <w:rsid w:val="00A509B4"/>
    <w:rsid w:val="00A51D10"/>
    <w:rsid w:val="00A5427A"/>
    <w:rsid w:val="00A54C7B"/>
    <w:rsid w:val="00A54CFD"/>
    <w:rsid w:val="00A54D72"/>
    <w:rsid w:val="00A5639F"/>
    <w:rsid w:val="00A5675E"/>
    <w:rsid w:val="00A57040"/>
    <w:rsid w:val="00A60064"/>
    <w:rsid w:val="00A6044F"/>
    <w:rsid w:val="00A60D26"/>
    <w:rsid w:val="00A6162C"/>
    <w:rsid w:val="00A624A6"/>
    <w:rsid w:val="00A63627"/>
    <w:rsid w:val="00A64F90"/>
    <w:rsid w:val="00A65A2B"/>
    <w:rsid w:val="00A66E9F"/>
    <w:rsid w:val="00A70170"/>
    <w:rsid w:val="00A72659"/>
    <w:rsid w:val="00A726C7"/>
    <w:rsid w:val="00A7409C"/>
    <w:rsid w:val="00A752B5"/>
    <w:rsid w:val="00A75321"/>
    <w:rsid w:val="00A767D1"/>
    <w:rsid w:val="00A774B4"/>
    <w:rsid w:val="00A77927"/>
    <w:rsid w:val="00A81734"/>
    <w:rsid w:val="00A81791"/>
    <w:rsid w:val="00A8195D"/>
    <w:rsid w:val="00A81B75"/>
    <w:rsid w:val="00A81DC9"/>
    <w:rsid w:val="00A827AA"/>
    <w:rsid w:val="00A82923"/>
    <w:rsid w:val="00A82E0E"/>
    <w:rsid w:val="00A83203"/>
    <w:rsid w:val="00A8356E"/>
    <w:rsid w:val="00A83653"/>
    <w:rsid w:val="00A8372C"/>
    <w:rsid w:val="00A84A32"/>
    <w:rsid w:val="00A84F33"/>
    <w:rsid w:val="00A855FA"/>
    <w:rsid w:val="00A905C6"/>
    <w:rsid w:val="00A90A0B"/>
    <w:rsid w:val="00A912FE"/>
    <w:rsid w:val="00A91418"/>
    <w:rsid w:val="00A91A18"/>
    <w:rsid w:val="00A91B40"/>
    <w:rsid w:val="00A9244B"/>
    <w:rsid w:val="00A92D28"/>
    <w:rsid w:val="00A932DF"/>
    <w:rsid w:val="00A93990"/>
    <w:rsid w:val="00A93AC1"/>
    <w:rsid w:val="00A947CF"/>
    <w:rsid w:val="00A95F5B"/>
    <w:rsid w:val="00A96D9C"/>
    <w:rsid w:val="00A97222"/>
    <w:rsid w:val="00A9772A"/>
    <w:rsid w:val="00AA18E2"/>
    <w:rsid w:val="00AA22B0"/>
    <w:rsid w:val="00AA2B19"/>
    <w:rsid w:val="00AA2D0E"/>
    <w:rsid w:val="00AA3AB2"/>
    <w:rsid w:val="00AA3B89"/>
    <w:rsid w:val="00AA4BA9"/>
    <w:rsid w:val="00AA4C5F"/>
    <w:rsid w:val="00AA5AE4"/>
    <w:rsid w:val="00AA5E50"/>
    <w:rsid w:val="00AA642B"/>
    <w:rsid w:val="00AB0677"/>
    <w:rsid w:val="00AB0B02"/>
    <w:rsid w:val="00AB1983"/>
    <w:rsid w:val="00AB1B33"/>
    <w:rsid w:val="00AB23C3"/>
    <w:rsid w:val="00AB24DB"/>
    <w:rsid w:val="00AB27AB"/>
    <w:rsid w:val="00AB35D0"/>
    <w:rsid w:val="00AB4526"/>
    <w:rsid w:val="00AB52CD"/>
    <w:rsid w:val="00AB64F7"/>
    <w:rsid w:val="00AB6B59"/>
    <w:rsid w:val="00AB77E7"/>
    <w:rsid w:val="00AC1DCF"/>
    <w:rsid w:val="00AC23B1"/>
    <w:rsid w:val="00AC260E"/>
    <w:rsid w:val="00AC2AF9"/>
    <w:rsid w:val="00AC2F71"/>
    <w:rsid w:val="00AC47A6"/>
    <w:rsid w:val="00AC5332"/>
    <w:rsid w:val="00AC60C5"/>
    <w:rsid w:val="00AC64E6"/>
    <w:rsid w:val="00AC67E9"/>
    <w:rsid w:val="00AC78ED"/>
    <w:rsid w:val="00AD02D3"/>
    <w:rsid w:val="00AD08E5"/>
    <w:rsid w:val="00AD3675"/>
    <w:rsid w:val="00AD56A9"/>
    <w:rsid w:val="00AD61BD"/>
    <w:rsid w:val="00AD69C4"/>
    <w:rsid w:val="00AD6F0C"/>
    <w:rsid w:val="00AE1C5F"/>
    <w:rsid w:val="00AE23DD"/>
    <w:rsid w:val="00AE2942"/>
    <w:rsid w:val="00AE2B5C"/>
    <w:rsid w:val="00AE3899"/>
    <w:rsid w:val="00AE561A"/>
    <w:rsid w:val="00AE59FA"/>
    <w:rsid w:val="00AE6008"/>
    <w:rsid w:val="00AE6CD2"/>
    <w:rsid w:val="00AE776A"/>
    <w:rsid w:val="00AF1F68"/>
    <w:rsid w:val="00AF2546"/>
    <w:rsid w:val="00AF27B7"/>
    <w:rsid w:val="00AF2BB2"/>
    <w:rsid w:val="00AF2E43"/>
    <w:rsid w:val="00AF3C5D"/>
    <w:rsid w:val="00AF3C74"/>
    <w:rsid w:val="00AF4817"/>
    <w:rsid w:val="00AF4B0B"/>
    <w:rsid w:val="00AF726A"/>
    <w:rsid w:val="00AF7AB4"/>
    <w:rsid w:val="00AF7B91"/>
    <w:rsid w:val="00B00015"/>
    <w:rsid w:val="00B0033A"/>
    <w:rsid w:val="00B0124E"/>
    <w:rsid w:val="00B01B47"/>
    <w:rsid w:val="00B02C9F"/>
    <w:rsid w:val="00B031F6"/>
    <w:rsid w:val="00B04124"/>
    <w:rsid w:val="00B043A6"/>
    <w:rsid w:val="00B04450"/>
    <w:rsid w:val="00B06DE8"/>
    <w:rsid w:val="00B077AD"/>
    <w:rsid w:val="00B078E4"/>
    <w:rsid w:val="00B07AE1"/>
    <w:rsid w:val="00B07D23"/>
    <w:rsid w:val="00B10371"/>
    <w:rsid w:val="00B12968"/>
    <w:rsid w:val="00B131FF"/>
    <w:rsid w:val="00B133D1"/>
    <w:rsid w:val="00B13498"/>
    <w:rsid w:val="00B13DA2"/>
    <w:rsid w:val="00B14BD8"/>
    <w:rsid w:val="00B1672A"/>
    <w:rsid w:val="00B16E71"/>
    <w:rsid w:val="00B174BD"/>
    <w:rsid w:val="00B1793F"/>
    <w:rsid w:val="00B20690"/>
    <w:rsid w:val="00B20B2A"/>
    <w:rsid w:val="00B21179"/>
    <w:rsid w:val="00B2129B"/>
    <w:rsid w:val="00B215A8"/>
    <w:rsid w:val="00B22FA7"/>
    <w:rsid w:val="00B230CD"/>
    <w:rsid w:val="00B239C4"/>
    <w:rsid w:val="00B23D86"/>
    <w:rsid w:val="00B24845"/>
    <w:rsid w:val="00B25FD5"/>
    <w:rsid w:val="00B26370"/>
    <w:rsid w:val="00B266A1"/>
    <w:rsid w:val="00B27039"/>
    <w:rsid w:val="00B27C56"/>
    <w:rsid w:val="00B27D18"/>
    <w:rsid w:val="00B300DB"/>
    <w:rsid w:val="00B31811"/>
    <w:rsid w:val="00B32BEC"/>
    <w:rsid w:val="00B34857"/>
    <w:rsid w:val="00B35B87"/>
    <w:rsid w:val="00B40556"/>
    <w:rsid w:val="00B41248"/>
    <w:rsid w:val="00B415D0"/>
    <w:rsid w:val="00B419E9"/>
    <w:rsid w:val="00B41D0C"/>
    <w:rsid w:val="00B43107"/>
    <w:rsid w:val="00B459CF"/>
    <w:rsid w:val="00B45AC4"/>
    <w:rsid w:val="00B45E0A"/>
    <w:rsid w:val="00B472FC"/>
    <w:rsid w:val="00B47A18"/>
    <w:rsid w:val="00B50AD1"/>
    <w:rsid w:val="00B51CD5"/>
    <w:rsid w:val="00B51F77"/>
    <w:rsid w:val="00B53824"/>
    <w:rsid w:val="00B53857"/>
    <w:rsid w:val="00B54009"/>
    <w:rsid w:val="00B54142"/>
    <w:rsid w:val="00B546B1"/>
    <w:rsid w:val="00B54B6C"/>
    <w:rsid w:val="00B55A04"/>
    <w:rsid w:val="00B55CEE"/>
    <w:rsid w:val="00B56FB1"/>
    <w:rsid w:val="00B6083F"/>
    <w:rsid w:val="00B61504"/>
    <w:rsid w:val="00B61E6B"/>
    <w:rsid w:val="00B620AE"/>
    <w:rsid w:val="00B6272B"/>
    <w:rsid w:val="00B62E95"/>
    <w:rsid w:val="00B63ABC"/>
    <w:rsid w:val="00B64D3D"/>
    <w:rsid w:val="00B64F0A"/>
    <w:rsid w:val="00B6562C"/>
    <w:rsid w:val="00B66614"/>
    <w:rsid w:val="00B6729E"/>
    <w:rsid w:val="00B677DC"/>
    <w:rsid w:val="00B67D1A"/>
    <w:rsid w:val="00B71D14"/>
    <w:rsid w:val="00B720C9"/>
    <w:rsid w:val="00B7391B"/>
    <w:rsid w:val="00B73ACC"/>
    <w:rsid w:val="00B743E7"/>
    <w:rsid w:val="00B748EB"/>
    <w:rsid w:val="00B74A88"/>
    <w:rsid w:val="00B74B80"/>
    <w:rsid w:val="00B750BB"/>
    <w:rsid w:val="00B7567D"/>
    <w:rsid w:val="00B766C4"/>
    <w:rsid w:val="00B768A9"/>
    <w:rsid w:val="00B76CB2"/>
    <w:rsid w:val="00B76E90"/>
    <w:rsid w:val="00B77335"/>
    <w:rsid w:val="00B8005C"/>
    <w:rsid w:val="00B82E5F"/>
    <w:rsid w:val="00B8666B"/>
    <w:rsid w:val="00B86C64"/>
    <w:rsid w:val="00B90467"/>
    <w:rsid w:val="00B904F4"/>
    <w:rsid w:val="00B90BD1"/>
    <w:rsid w:val="00B92536"/>
    <w:rsid w:val="00B9274D"/>
    <w:rsid w:val="00B94207"/>
    <w:rsid w:val="00B945D4"/>
    <w:rsid w:val="00B94E98"/>
    <w:rsid w:val="00B9506C"/>
    <w:rsid w:val="00B95546"/>
    <w:rsid w:val="00B96F2C"/>
    <w:rsid w:val="00B97B50"/>
    <w:rsid w:val="00BA1489"/>
    <w:rsid w:val="00BA299A"/>
    <w:rsid w:val="00BA3608"/>
    <w:rsid w:val="00BA3959"/>
    <w:rsid w:val="00BA563D"/>
    <w:rsid w:val="00BA5BCC"/>
    <w:rsid w:val="00BB1855"/>
    <w:rsid w:val="00BB1FD2"/>
    <w:rsid w:val="00BB2332"/>
    <w:rsid w:val="00BB2360"/>
    <w:rsid w:val="00BB239F"/>
    <w:rsid w:val="00BB2494"/>
    <w:rsid w:val="00BB2522"/>
    <w:rsid w:val="00BB28A3"/>
    <w:rsid w:val="00BB3498"/>
    <w:rsid w:val="00BB5218"/>
    <w:rsid w:val="00BB72C0"/>
    <w:rsid w:val="00BB7FF3"/>
    <w:rsid w:val="00BC0AF1"/>
    <w:rsid w:val="00BC155F"/>
    <w:rsid w:val="00BC27BE"/>
    <w:rsid w:val="00BC2967"/>
    <w:rsid w:val="00BC3779"/>
    <w:rsid w:val="00BC41A0"/>
    <w:rsid w:val="00BC43D8"/>
    <w:rsid w:val="00BC5A86"/>
    <w:rsid w:val="00BC7AB9"/>
    <w:rsid w:val="00BD0186"/>
    <w:rsid w:val="00BD034C"/>
    <w:rsid w:val="00BD059C"/>
    <w:rsid w:val="00BD06A1"/>
    <w:rsid w:val="00BD0D32"/>
    <w:rsid w:val="00BD0DA0"/>
    <w:rsid w:val="00BD1661"/>
    <w:rsid w:val="00BD2D60"/>
    <w:rsid w:val="00BD56BE"/>
    <w:rsid w:val="00BD6178"/>
    <w:rsid w:val="00BD6348"/>
    <w:rsid w:val="00BD6868"/>
    <w:rsid w:val="00BD6A4E"/>
    <w:rsid w:val="00BD7990"/>
    <w:rsid w:val="00BE147F"/>
    <w:rsid w:val="00BE1655"/>
    <w:rsid w:val="00BE1BBC"/>
    <w:rsid w:val="00BE461D"/>
    <w:rsid w:val="00BE46B5"/>
    <w:rsid w:val="00BE4798"/>
    <w:rsid w:val="00BE6663"/>
    <w:rsid w:val="00BE69B7"/>
    <w:rsid w:val="00BE6E4A"/>
    <w:rsid w:val="00BF0917"/>
    <w:rsid w:val="00BF0962"/>
    <w:rsid w:val="00BF0CD7"/>
    <w:rsid w:val="00BF0F60"/>
    <w:rsid w:val="00BF143E"/>
    <w:rsid w:val="00BF15CE"/>
    <w:rsid w:val="00BF2157"/>
    <w:rsid w:val="00BF2898"/>
    <w:rsid w:val="00BF2AD8"/>
    <w:rsid w:val="00BF2BEE"/>
    <w:rsid w:val="00BF2FC3"/>
    <w:rsid w:val="00BF3551"/>
    <w:rsid w:val="00BF37C3"/>
    <w:rsid w:val="00BF4F07"/>
    <w:rsid w:val="00BF695B"/>
    <w:rsid w:val="00BF6A14"/>
    <w:rsid w:val="00BF71B0"/>
    <w:rsid w:val="00C00476"/>
    <w:rsid w:val="00C014A5"/>
    <w:rsid w:val="00C0161F"/>
    <w:rsid w:val="00C030BD"/>
    <w:rsid w:val="00C036C3"/>
    <w:rsid w:val="00C03918"/>
    <w:rsid w:val="00C03CCA"/>
    <w:rsid w:val="00C040E8"/>
    <w:rsid w:val="00C0429E"/>
    <w:rsid w:val="00C0499E"/>
    <w:rsid w:val="00C04BB2"/>
    <w:rsid w:val="00C04F4A"/>
    <w:rsid w:val="00C058AF"/>
    <w:rsid w:val="00C06094"/>
    <w:rsid w:val="00C06484"/>
    <w:rsid w:val="00C06F9E"/>
    <w:rsid w:val="00C07776"/>
    <w:rsid w:val="00C07C0D"/>
    <w:rsid w:val="00C07F73"/>
    <w:rsid w:val="00C10210"/>
    <w:rsid w:val="00C1035C"/>
    <w:rsid w:val="00C1140E"/>
    <w:rsid w:val="00C11956"/>
    <w:rsid w:val="00C12541"/>
    <w:rsid w:val="00C12AC4"/>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5533"/>
    <w:rsid w:val="00C25ACB"/>
    <w:rsid w:val="00C25C66"/>
    <w:rsid w:val="00C2710B"/>
    <w:rsid w:val="00C279C2"/>
    <w:rsid w:val="00C308D8"/>
    <w:rsid w:val="00C3183E"/>
    <w:rsid w:val="00C33531"/>
    <w:rsid w:val="00C33B9E"/>
    <w:rsid w:val="00C34194"/>
    <w:rsid w:val="00C34715"/>
    <w:rsid w:val="00C35648"/>
    <w:rsid w:val="00C35EF7"/>
    <w:rsid w:val="00C37BAE"/>
    <w:rsid w:val="00C37F3F"/>
    <w:rsid w:val="00C4043D"/>
    <w:rsid w:val="00C40532"/>
    <w:rsid w:val="00C40DAA"/>
    <w:rsid w:val="00C41110"/>
    <w:rsid w:val="00C41F7E"/>
    <w:rsid w:val="00C42A1B"/>
    <w:rsid w:val="00C42B41"/>
    <w:rsid w:val="00C42C1F"/>
    <w:rsid w:val="00C44A8D"/>
    <w:rsid w:val="00C44CF8"/>
    <w:rsid w:val="00C45B91"/>
    <w:rsid w:val="00C460A1"/>
    <w:rsid w:val="00C465DE"/>
    <w:rsid w:val="00C467BC"/>
    <w:rsid w:val="00C47475"/>
    <w:rsid w:val="00C4789C"/>
    <w:rsid w:val="00C47BFD"/>
    <w:rsid w:val="00C523C4"/>
    <w:rsid w:val="00C52C02"/>
    <w:rsid w:val="00C52DCB"/>
    <w:rsid w:val="00C57B4F"/>
    <w:rsid w:val="00C57EE8"/>
    <w:rsid w:val="00C61072"/>
    <w:rsid w:val="00C61CFF"/>
    <w:rsid w:val="00C61E37"/>
    <w:rsid w:val="00C6243C"/>
    <w:rsid w:val="00C62F54"/>
    <w:rsid w:val="00C63AEA"/>
    <w:rsid w:val="00C67BBF"/>
    <w:rsid w:val="00C70168"/>
    <w:rsid w:val="00C71155"/>
    <w:rsid w:val="00C718DD"/>
    <w:rsid w:val="00C71AFB"/>
    <w:rsid w:val="00C74707"/>
    <w:rsid w:val="00C75609"/>
    <w:rsid w:val="00C75930"/>
    <w:rsid w:val="00C767C7"/>
    <w:rsid w:val="00C779FD"/>
    <w:rsid w:val="00C77D84"/>
    <w:rsid w:val="00C80B9E"/>
    <w:rsid w:val="00C8168E"/>
    <w:rsid w:val="00C83D62"/>
    <w:rsid w:val="00C841B7"/>
    <w:rsid w:val="00C84A6C"/>
    <w:rsid w:val="00C8667D"/>
    <w:rsid w:val="00C86967"/>
    <w:rsid w:val="00C91281"/>
    <w:rsid w:val="00C922FC"/>
    <w:rsid w:val="00C928A8"/>
    <w:rsid w:val="00C93044"/>
    <w:rsid w:val="00C95246"/>
    <w:rsid w:val="00C95904"/>
    <w:rsid w:val="00C95A6F"/>
    <w:rsid w:val="00CA103E"/>
    <w:rsid w:val="00CA14DF"/>
    <w:rsid w:val="00CA21AB"/>
    <w:rsid w:val="00CA33B4"/>
    <w:rsid w:val="00CA449D"/>
    <w:rsid w:val="00CA450C"/>
    <w:rsid w:val="00CA4A12"/>
    <w:rsid w:val="00CA6C45"/>
    <w:rsid w:val="00CA74F6"/>
    <w:rsid w:val="00CA7603"/>
    <w:rsid w:val="00CB04F1"/>
    <w:rsid w:val="00CB2030"/>
    <w:rsid w:val="00CB364E"/>
    <w:rsid w:val="00CB3748"/>
    <w:rsid w:val="00CB37B8"/>
    <w:rsid w:val="00CB4DA8"/>
    <w:rsid w:val="00CB4F1A"/>
    <w:rsid w:val="00CB58B4"/>
    <w:rsid w:val="00CB6577"/>
    <w:rsid w:val="00CB6768"/>
    <w:rsid w:val="00CB74C7"/>
    <w:rsid w:val="00CB7558"/>
    <w:rsid w:val="00CC19C7"/>
    <w:rsid w:val="00CC1E43"/>
    <w:rsid w:val="00CC1FE9"/>
    <w:rsid w:val="00CC3B49"/>
    <w:rsid w:val="00CC3B97"/>
    <w:rsid w:val="00CC3D04"/>
    <w:rsid w:val="00CC4AF7"/>
    <w:rsid w:val="00CC4C50"/>
    <w:rsid w:val="00CC54E5"/>
    <w:rsid w:val="00CC68E8"/>
    <w:rsid w:val="00CC6B96"/>
    <w:rsid w:val="00CC6F04"/>
    <w:rsid w:val="00CC6FB7"/>
    <w:rsid w:val="00CC7520"/>
    <w:rsid w:val="00CC7B94"/>
    <w:rsid w:val="00CD183A"/>
    <w:rsid w:val="00CD1930"/>
    <w:rsid w:val="00CD1C24"/>
    <w:rsid w:val="00CD39BC"/>
    <w:rsid w:val="00CD5A94"/>
    <w:rsid w:val="00CD6630"/>
    <w:rsid w:val="00CD67EC"/>
    <w:rsid w:val="00CD6E8E"/>
    <w:rsid w:val="00CE00E5"/>
    <w:rsid w:val="00CE0F91"/>
    <w:rsid w:val="00CE161F"/>
    <w:rsid w:val="00CE2A1B"/>
    <w:rsid w:val="00CE2CC6"/>
    <w:rsid w:val="00CE3529"/>
    <w:rsid w:val="00CE4320"/>
    <w:rsid w:val="00CE50E5"/>
    <w:rsid w:val="00CE5D9A"/>
    <w:rsid w:val="00CE617C"/>
    <w:rsid w:val="00CE76CD"/>
    <w:rsid w:val="00CE7F9A"/>
    <w:rsid w:val="00CF0B65"/>
    <w:rsid w:val="00CF1B8A"/>
    <w:rsid w:val="00CF1C1F"/>
    <w:rsid w:val="00CF2D9E"/>
    <w:rsid w:val="00CF3B5E"/>
    <w:rsid w:val="00CF3BA6"/>
    <w:rsid w:val="00CF4598"/>
    <w:rsid w:val="00CF4E8C"/>
    <w:rsid w:val="00CF5657"/>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753"/>
    <w:rsid w:val="00D112EC"/>
    <w:rsid w:val="00D114B2"/>
    <w:rsid w:val="00D11B8E"/>
    <w:rsid w:val="00D11CDF"/>
    <w:rsid w:val="00D121C4"/>
    <w:rsid w:val="00D14274"/>
    <w:rsid w:val="00D149A3"/>
    <w:rsid w:val="00D15E5B"/>
    <w:rsid w:val="00D15E77"/>
    <w:rsid w:val="00D16D1B"/>
    <w:rsid w:val="00D174DB"/>
    <w:rsid w:val="00D17C62"/>
    <w:rsid w:val="00D209DE"/>
    <w:rsid w:val="00D21586"/>
    <w:rsid w:val="00D21EA5"/>
    <w:rsid w:val="00D23A38"/>
    <w:rsid w:val="00D2459E"/>
    <w:rsid w:val="00D2574C"/>
    <w:rsid w:val="00D26D79"/>
    <w:rsid w:val="00D27C2B"/>
    <w:rsid w:val="00D315D5"/>
    <w:rsid w:val="00D327CB"/>
    <w:rsid w:val="00D33241"/>
    <w:rsid w:val="00D33363"/>
    <w:rsid w:val="00D34529"/>
    <w:rsid w:val="00D34943"/>
    <w:rsid w:val="00D34A2B"/>
    <w:rsid w:val="00D35409"/>
    <w:rsid w:val="00D35527"/>
    <w:rsid w:val="00D359D4"/>
    <w:rsid w:val="00D378CD"/>
    <w:rsid w:val="00D41641"/>
    <w:rsid w:val="00D41B88"/>
    <w:rsid w:val="00D41E23"/>
    <w:rsid w:val="00D429EC"/>
    <w:rsid w:val="00D43D44"/>
    <w:rsid w:val="00D43EBB"/>
    <w:rsid w:val="00D44BBE"/>
    <w:rsid w:val="00D44E4E"/>
    <w:rsid w:val="00D4684E"/>
    <w:rsid w:val="00D46D26"/>
    <w:rsid w:val="00D50F11"/>
    <w:rsid w:val="00D51254"/>
    <w:rsid w:val="00D513A8"/>
    <w:rsid w:val="00D51627"/>
    <w:rsid w:val="00D51E1A"/>
    <w:rsid w:val="00D52344"/>
    <w:rsid w:val="00D5267F"/>
    <w:rsid w:val="00D532DA"/>
    <w:rsid w:val="00D548FD"/>
    <w:rsid w:val="00D54AAC"/>
    <w:rsid w:val="00D54B32"/>
    <w:rsid w:val="00D552E3"/>
    <w:rsid w:val="00D55423"/>
    <w:rsid w:val="00D55DF0"/>
    <w:rsid w:val="00D563E1"/>
    <w:rsid w:val="00D56BB6"/>
    <w:rsid w:val="00D56D4A"/>
    <w:rsid w:val="00D6022B"/>
    <w:rsid w:val="00D60C40"/>
    <w:rsid w:val="00D611F0"/>
    <w:rsid w:val="00D6138D"/>
    <w:rsid w:val="00D6166E"/>
    <w:rsid w:val="00D61F1D"/>
    <w:rsid w:val="00D63126"/>
    <w:rsid w:val="00D635AF"/>
    <w:rsid w:val="00D63A67"/>
    <w:rsid w:val="00D646C9"/>
    <w:rsid w:val="00D6492E"/>
    <w:rsid w:val="00D64989"/>
    <w:rsid w:val="00D65845"/>
    <w:rsid w:val="00D70087"/>
    <w:rsid w:val="00D7079E"/>
    <w:rsid w:val="00D70823"/>
    <w:rsid w:val="00D70AB1"/>
    <w:rsid w:val="00D70F23"/>
    <w:rsid w:val="00D71851"/>
    <w:rsid w:val="00D73DD6"/>
    <w:rsid w:val="00D745F5"/>
    <w:rsid w:val="00D75392"/>
    <w:rsid w:val="00D7585E"/>
    <w:rsid w:val="00D759A3"/>
    <w:rsid w:val="00D76B0E"/>
    <w:rsid w:val="00D800B8"/>
    <w:rsid w:val="00D82E32"/>
    <w:rsid w:val="00D83974"/>
    <w:rsid w:val="00D84133"/>
    <w:rsid w:val="00D8431C"/>
    <w:rsid w:val="00D85133"/>
    <w:rsid w:val="00D865DC"/>
    <w:rsid w:val="00D8790C"/>
    <w:rsid w:val="00D87C52"/>
    <w:rsid w:val="00D91607"/>
    <w:rsid w:val="00D92C82"/>
    <w:rsid w:val="00D92F61"/>
    <w:rsid w:val="00D93336"/>
    <w:rsid w:val="00D94314"/>
    <w:rsid w:val="00D943F2"/>
    <w:rsid w:val="00D95006"/>
    <w:rsid w:val="00D95BC7"/>
    <w:rsid w:val="00D95C17"/>
    <w:rsid w:val="00D96043"/>
    <w:rsid w:val="00D974BF"/>
    <w:rsid w:val="00D97779"/>
    <w:rsid w:val="00D97A67"/>
    <w:rsid w:val="00DA14AB"/>
    <w:rsid w:val="00DA237B"/>
    <w:rsid w:val="00DA52F5"/>
    <w:rsid w:val="00DA6B02"/>
    <w:rsid w:val="00DA73A3"/>
    <w:rsid w:val="00DA76DD"/>
    <w:rsid w:val="00DB09CE"/>
    <w:rsid w:val="00DB0F68"/>
    <w:rsid w:val="00DB1424"/>
    <w:rsid w:val="00DB3080"/>
    <w:rsid w:val="00DB4E12"/>
    <w:rsid w:val="00DB5771"/>
    <w:rsid w:val="00DB586E"/>
    <w:rsid w:val="00DC0AB6"/>
    <w:rsid w:val="00DC1B4A"/>
    <w:rsid w:val="00DC21CF"/>
    <w:rsid w:val="00DC3395"/>
    <w:rsid w:val="00DC3664"/>
    <w:rsid w:val="00DC4B9B"/>
    <w:rsid w:val="00DC4F84"/>
    <w:rsid w:val="00DC5A85"/>
    <w:rsid w:val="00DC6162"/>
    <w:rsid w:val="00DC6EFC"/>
    <w:rsid w:val="00DC7356"/>
    <w:rsid w:val="00DC7CDE"/>
    <w:rsid w:val="00DD00EE"/>
    <w:rsid w:val="00DD0E44"/>
    <w:rsid w:val="00DD195B"/>
    <w:rsid w:val="00DD1BB9"/>
    <w:rsid w:val="00DD243F"/>
    <w:rsid w:val="00DD2C10"/>
    <w:rsid w:val="00DD46E9"/>
    <w:rsid w:val="00DD4711"/>
    <w:rsid w:val="00DD4812"/>
    <w:rsid w:val="00DD4CA7"/>
    <w:rsid w:val="00DD65BD"/>
    <w:rsid w:val="00DE0097"/>
    <w:rsid w:val="00DE05AE"/>
    <w:rsid w:val="00DE0979"/>
    <w:rsid w:val="00DE12E9"/>
    <w:rsid w:val="00DE133A"/>
    <w:rsid w:val="00DE2B00"/>
    <w:rsid w:val="00DE301D"/>
    <w:rsid w:val="00DE316D"/>
    <w:rsid w:val="00DE33EC"/>
    <w:rsid w:val="00DE3E46"/>
    <w:rsid w:val="00DE4387"/>
    <w:rsid w:val="00DE43F4"/>
    <w:rsid w:val="00DE5391"/>
    <w:rsid w:val="00DE53F8"/>
    <w:rsid w:val="00DE5A51"/>
    <w:rsid w:val="00DE60E6"/>
    <w:rsid w:val="00DE6176"/>
    <w:rsid w:val="00DE6C9B"/>
    <w:rsid w:val="00DE74DC"/>
    <w:rsid w:val="00DE7D5A"/>
    <w:rsid w:val="00DF1EC4"/>
    <w:rsid w:val="00DF247C"/>
    <w:rsid w:val="00DF3F4F"/>
    <w:rsid w:val="00DF6999"/>
    <w:rsid w:val="00DF707E"/>
    <w:rsid w:val="00DF70A1"/>
    <w:rsid w:val="00DF759D"/>
    <w:rsid w:val="00E003AF"/>
    <w:rsid w:val="00E00482"/>
    <w:rsid w:val="00E018C3"/>
    <w:rsid w:val="00E01C15"/>
    <w:rsid w:val="00E04DEA"/>
    <w:rsid w:val="00E052B1"/>
    <w:rsid w:val="00E05886"/>
    <w:rsid w:val="00E104C6"/>
    <w:rsid w:val="00E10C02"/>
    <w:rsid w:val="00E110DB"/>
    <w:rsid w:val="00E11A51"/>
    <w:rsid w:val="00E134D8"/>
    <w:rsid w:val="00E137F4"/>
    <w:rsid w:val="00E16277"/>
    <w:rsid w:val="00E164F2"/>
    <w:rsid w:val="00E16F61"/>
    <w:rsid w:val="00E178A7"/>
    <w:rsid w:val="00E17EB4"/>
    <w:rsid w:val="00E20498"/>
    <w:rsid w:val="00E20F6A"/>
    <w:rsid w:val="00E21A25"/>
    <w:rsid w:val="00E21FF5"/>
    <w:rsid w:val="00E23303"/>
    <w:rsid w:val="00E239E0"/>
    <w:rsid w:val="00E24071"/>
    <w:rsid w:val="00E253CA"/>
    <w:rsid w:val="00E2771C"/>
    <w:rsid w:val="00E31BDD"/>
    <w:rsid w:val="00E31D4E"/>
    <w:rsid w:val="00E31D50"/>
    <w:rsid w:val="00E321BB"/>
    <w:rsid w:val="00E324D9"/>
    <w:rsid w:val="00E331FB"/>
    <w:rsid w:val="00E33DF4"/>
    <w:rsid w:val="00E34460"/>
    <w:rsid w:val="00E35EDE"/>
    <w:rsid w:val="00E364AA"/>
    <w:rsid w:val="00E36528"/>
    <w:rsid w:val="00E3760F"/>
    <w:rsid w:val="00E37A5D"/>
    <w:rsid w:val="00E409B4"/>
    <w:rsid w:val="00E40CF7"/>
    <w:rsid w:val="00E413B8"/>
    <w:rsid w:val="00E420B8"/>
    <w:rsid w:val="00E423B2"/>
    <w:rsid w:val="00E4254B"/>
    <w:rsid w:val="00E434EB"/>
    <w:rsid w:val="00E43AC6"/>
    <w:rsid w:val="00E440C0"/>
    <w:rsid w:val="00E44750"/>
    <w:rsid w:val="00E44F46"/>
    <w:rsid w:val="00E45CB8"/>
    <w:rsid w:val="00E4683D"/>
    <w:rsid w:val="00E46CA0"/>
    <w:rsid w:val="00E46D82"/>
    <w:rsid w:val="00E4765C"/>
    <w:rsid w:val="00E504A1"/>
    <w:rsid w:val="00E51231"/>
    <w:rsid w:val="00E52A67"/>
    <w:rsid w:val="00E56644"/>
    <w:rsid w:val="00E602A7"/>
    <w:rsid w:val="00E617C3"/>
    <w:rsid w:val="00E619E1"/>
    <w:rsid w:val="00E62FBE"/>
    <w:rsid w:val="00E63389"/>
    <w:rsid w:val="00E64597"/>
    <w:rsid w:val="00E65780"/>
    <w:rsid w:val="00E66AA1"/>
    <w:rsid w:val="00E66B6A"/>
    <w:rsid w:val="00E67979"/>
    <w:rsid w:val="00E71243"/>
    <w:rsid w:val="00E71362"/>
    <w:rsid w:val="00E714D8"/>
    <w:rsid w:val="00E7168A"/>
    <w:rsid w:val="00E71B3A"/>
    <w:rsid w:val="00E71D25"/>
    <w:rsid w:val="00E7246B"/>
    <w:rsid w:val="00E7295C"/>
    <w:rsid w:val="00E73306"/>
    <w:rsid w:val="00E73590"/>
    <w:rsid w:val="00E73EB7"/>
    <w:rsid w:val="00E74817"/>
    <w:rsid w:val="00E74FE4"/>
    <w:rsid w:val="00E7553D"/>
    <w:rsid w:val="00E7634F"/>
    <w:rsid w:val="00E76CD3"/>
    <w:rsid w:val="00E7738D"/>
    <w:rsid w:val="00E7751C"/>
    <w:rsid w:val="00E80EF3"/>
    <w:rsid w:val="00E81633"/>
    <w:rsid w:val="00E8199E"/>
    <w:rsid w:val="00E82503"/>
    <w:rsid w:val="00E82AED"/>
    <w:rsid w:val="00E82FCC"/>
    <w:rsid w:val="00E831A3"/>
    <w:rsid w:val="00E83888"/>
    <w:rsid w:val="00E83A3B"/>
    <w:rsid w:val="00E862B5"/>
    <w:rsid w:val="00E863D8"/>
    <w:rsid w:val="00E86733"/>
    <w:rsid w:val="00E86927"/>
    <w:rsid w:val="00E8700D"/>
    <w:rsid w:val="00E87094"/>
    <w:rsid w:val="00E8772A"/>
    <w:rsid w:val="00E9108A"/>
    <w:rsid w:val="00E91801"/>
    <w:rsid w:val="00E92E87"/>
    <w:rsid w:val="00E94556"/>
    <w:rsid w:val="00E94803"/>
    <w:rsid w:val="00E94B69"/>
    <w:rsid w:val="00E9588E"/>
    <w:rsid w:val="00E96813"/>
    <w:rsid w:val="00EA17B9"/>
    <w:rsid w:val="00EA279E"/>
    <w:rsid w:val="00EA2BA6"/>
    <w:rsid w:val="00EA2EB4"/>
    <w:rsid w:val="00EA2FD7"/>
    <w:rsid w:val="00EA33B1"/>
    <w:rsid w:val="00EA564A"/>
    <w:rsid w:val="00EA70DA"/>
    <w:rsid w:val="00EA74F2"/>
    <w:rsid w:val="00EA7552"/>
    <w:rsid w:val="00EA7F5C"/>
    <w:rsid w:val="00EB0989"/>
    <w:rsid w:val="00EB193D"/>
    <w:rsid w:val="00EB2A71"/>
    <w:rsid w:val="00EB2C57"/>
    <w:rsid w:val="00EB32CF"/>
    <w:rsid w:val="00EB37D1"/>
    <w:rsid w:val="00EB4DDA"/>
    <w:rsid w:val="00EB673A"/>
    <w:rsid w:val="00EB7598"/>
    <w:rsid w:val="00EB7885"/>
    <w:rsid w:val="00EC0950"/>
    <w:rsid w:val="00EC0998"/>
    <w:rsid w:val="00EC11C1"/>
    <w:rsid w:val="00EC2805"/>
    <w:rsid w:val="00EC3100"/>
    <w:rsid w:val="00EC3D02"/>
    <w:rsid w:val="00EC437B"/>
    <w:rsid w:val="00EC4CBD"/>
    <w:rsid w:val="00EC5E10"/>
    <w:rsid w:val="00EC703B"/>
    <w:rsid w:val="00EC70D8"/>
    <w:rsid w:val="00EC78F8"/>
    <w:rsid w:val="00ED1008"/>
    <w:rsid w:val="00ED1338"/>
    <w:rsid w:val="00ED1475"/>
    <w:rsid w:val="00ED1AB4"/>
    <w:rsid w:val="00ED288C"/>
    <w:rsid w:val="00ED2C23"/>
    <w:rsid w:val="00ED2CF0"/>
    <w:rsid w:val="00ED2FF3"/>
    <w:rsid w:val="00ED6D87"/>
    <w:rsid w:val="00ED7ADA"/>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30A"/>
    <w:rsid w:val="00EF45D1"/>
    <w:rsid w:val="00EF4CB1"/>
    <w:rsid w:val="00EF5798"/>
    <w:rsid w:val="00EF60A5"/>
    <w:rsid w:val="00EF60E5"/>
    <w:rsid w:val="00EF6A0C"/>
    <w:rsid w:val="00EF6E7F"/>
    <w:rsid w:val="00EF6F99"/>
    <w:rsid w:val="00EF7265"/>
    <w:rsid w:val="00EF7ADB"/>
    <w:rsid w:val="00F01D8F"/>
    <w:rsid w:val="00F01D93"/>
    <w:rsid w:val="00F0316E"/>
    <w:rsid w:val="00F040D2"/>
    <w:rsid w:val="00F04E2B"/>
    <w:rsid w:val="00F05A4D"/>
    <w:rsid w:val="00F06BB9"/>
    <w:rsid w:val="00F100E2"/>
    <w:rsid w:val="00F10BCF"/>
    <w:rsid w:val="00F1194B"/>
    <w:rsid w:val="00F121C4"/>
    <w:rsid w:val="00F13AB4"/>
    <w:rsid w:val="00F1493E"/>
    <w:rsid w:val="00F16658"/>
    <w:rsid w:val="00F17235"/>
    <w:rsid w:val="00F17839"/>
    <w:rsid w:val="00F17B24"/>
    <w:rsid w:val="00F20B40"/>
    <w:rsid w:val="00F211C4"/>
    <w:rsid w:val="00F2269A"/>
    <w:rsid w:val="00F22775"/>
    <w:rsid w:val="00F228A5"/>
    <w:rsid w:val="00F246D4"/>
    <w:rsid w:val="00F269DC"/>
    <w:rsid w:val="00F309E2"/>
    <w:rsid w:val="00F30C2D"/>
    <w:rsid w:val="00F318BD"/>
    <w:rsid w:val="00F3232F"/>
    <w:rsid w:val="00F32557"/>
    <w:rsid w:val="00F32CE9"/>
    <w:rsid w:val="00F3300A"/>
    <w:rsid w:val="00F332EF"/>
    <w:rsid w:val="00F33A6A"/>
    <w:rsid w:val="00F33FDE"/>
    <w:rsid w:val="00F3411F"/>
    <w:rsid w:val="00F34336"/>
    <w:rsid w:val="00F34D8E"/>
    <w:rsid w:val="00F3515A"/>
    <w:rsid w:val="00F35383"/>
    <w:rsid w:val="00F3674D"/>
    <w:rsid w:val="00F37587"/>
    <w:rsid w:val="00F40409"/>
    <w:rsid w:val="00F4079E"/>
    <w:rsid w:val="00F40B14"/>
    <w:rsid w:val="00F40DC4"/>
    <w:rsid w:val="00F417FA"/>
    <w:rsid w:val="00F42101"/>
    <w:rsid w:val="00F42EAA"/>
    <w:rsid w:val="00F42EE0"/>
    <w:rsid w:val="00F434A9"/>
    <w:rsid w:val="00F437C4"/>
    <w:rsid w:val="00F446A0"/>
    <w:rsid w:val="00F45014"/>
    <w:rsid w:val="00F46914"/>
    <w:rsid w:val="00F46B05"/>
    <w:rsid w:val="00F4739C"/>
    <w:rsid w:val="00F47A0A"/>
    <w:rsid w:val="00F47A79"/>
    <w:rsid w:val="00F47F5C"/>
    <w:rsid w:val="00F50CF7"/>
    <w:rsid w:val="00F51220"/>
    <w:rsid w:val="00F51928"/>
    <w:rsid w:val="00F533F8"/>
    <w:rsid w:val="00F5387D"/>
    <w:rsid w:val="00F539B0"/>
    <w:rsid w:val="00F543B3"/>
    <w:rsid w:val="00F54611"/>
    <w:rsid w:val="00F5467A"/>
    <w:rsid w:val="00F54726"/>
    <w:rsid w:val="00F54BB1"/>
    <w:rsid w:val="00F5643A"/>
    <w:rsid w:val="00F56596"/>
    <w:rsid w:val="00F56A5A"/>
    <w:rsid w:val="00F57085"/>
    <w:rsid w:val="00F57112"/>
    <w:rsid w:val="00F62236"/>
    <w:rsid w:val="00F63959"/>
    <w:rsid w:val="00F63BCE"/>
    <w:rsid w:val="00F63CDF"/>
    <w:rsid w:val="00F642AF"/>
    <w:rsid w:val="00F650B4"/>
    <w:rsid w:val="00F65192"/>
    <w:rsid w:val="00F6556A"/>
    <w:rsid w:val="00F65901"/>
    <w:rsid w:val="00F66B95"/>
    <w:rsid w:val="00F6797E"/>
    <w:rsid w:val="00F706AA"/>
    <w:rsid w:val="00F7130D"/>
    <w:rsid w:val="00F715D0"/>
    <w:rsid w:val="00F717E7"/>
    <w:rsid w:val="00F724A1"/>
    <w:rsid w:val="00F7288E"/>
    <w:rsid w:val="00F740FA"/>
    <w:rsid w:val="00F7462D"/>
    <w:rsid w:val="00F74A7A"/>
    <w:rsid w:val="00F7632C"/>
    <w:rsid w:val="00F76FDC"/>
    <w:rsid w:val="00F771C6"/>
    <w:rsid w:val="00F77E4A"/>
    <w:rsid w:val="00F77ED7"/>
    <w:rsid w:val="00F806D1"/>
    <w:rsid w:val="00F80F5D"/>
    <w:rsid w:val="00F818CF"/>
    <w:rsid w:val="00F83143"/>
    <w:rsid w:val="00F83674"/>
    <w:rsid w:val="00F8419A"/>
    <w:rsid w:val="00F84564"/>
    <w:rsid w:val="00F853F3"/>
    <w:rsid w:val="00F85853"/>
    <w:rsid w:val="00F8591B"/>
    <w:rsid w:val="00F8655C"/>
    <w:rsid w:val="00F90BCA"/>
    <w:rsid w:val="00F90E1A"/>
    <w:rsid w:val="00F91B79"/>
    <w:rsid w:val="00F94B27"/>
    <w:rsid w:val="00F95A80"/>
    <w:rsid w:val="00F96626"/>
    <w:rsid w:val="00F96946"/>
    <w:rsid w:val="00F97131"/>
    <w:rsid w:val="00F9720F"/>
    <w:rsid w:val="00F97B4B"/>
    <w:rsid w:val="00F97C84"/>
    <w:rsid w:val="00FA0156"/>
    <w:rsid w:val="00FA0D81"/>
    <w:rsid w:val="00FA1358"/>
    <w:rsid w:val="00FA166A"/>
    <w:rsid w:val="00FA251B"/>
    <w:rsid w:val="00FA2CF6"/>
    <w:rsid w:val="00FA2D55"/>
    <w:rsid w:val="00FA3065"/>
    <w:rsid w:val="00FA3EBB"/>
    <w:rsid w:val="00FA4284"/>
    <w:rsid w:val="00FA52F9"/>
    <w:rsid w:val="00FA54D8"/>
    <w:rsid w:val="00FB0346"/>
    <w:rsid w:val="00FB0E61"/>
    <w:rsid w:val="00FB10FF"/>
    <w:rsid w:val="00FB1AF9"/>
    <w:rsid w:val="00FB1D69"/>
    <w:rsid w:val="00FB1F09"/>
    <w:rsid w:val="00FB2812"/>
    <w:rsid w:val="00FB2EBE"/>
    <w:rsid w:val="00FB31D5"/>
    <w:rsid w:val="00FB332B"/>
    <w:rsid w:val="00FB3570"/>
    <w:rsid w:val="00FB4D46"/>
    <w:rsid w:val="00FB67AC"/>
    <w:rsid w:val="00FB7100"/>
    <w:rsid w:val="00FC0636"/>
    <w:rsid w:val="00FC0C6F"/>
    <w:rsid w:val="00FC14C7"/>
    <w:rsid w:val="00FC1D3C"/>
    <w:rsid w:val="00FC2758"/>
    <w:rsid w:val="00FC3523"/>
    <w:rsid w:val="00FC3C3B"/>
    <w:rsid w:val="00FC4249"/>
    <w:rsid w:val="00FC44C4"/>
    <w:rsid w:val="00FC4F7B"/>
    <w:rsid w:val="00FC755A"/>
    <w:rsid w:val="00FC7739"/>
    <w:rsid w:val="00FD05FD"/>
    <w:rsid w:val="00FD1F94"/>
    <w:rsid w:val="00FD21A7"/>
    <w:rsid w:val="00FD3347"/>
    <w:rsid w:val="00FD362A"/>
    <w:rsid w:val="00FD40E9"/>
    <w:rsid w:val="00FD495B"/>
    <w:rsid w:val="00FD5257"/>
    <w:rsid w:val="00FD76B6"/>
    <w:rsid w:val="00FD7DB3"/>
    <w:rsid w:val="00FD7EC3"/>
    <w:rsid w:val="00FE0C73"/>
    <w:rsid w:val="00FE0F38"/>
    <w:rsid w:val="00FE108E"/>
    <w:rsid w:val="00FE10F9"/>
    <w:rsid w:val="00FE126B"/>
    <w:rsid w:val="00FE1913"/>
    <w:rsid w:val="00FE2163"/>
    <w:rsid w:val="00FE2356"/>
    <w:rsid w:val="00FE2629"/>
    <w:rsid w:val="00FE36BF"/>
    <w:rsid w:val="00FE40B5"/>
    <w:rsid w:val="00FE48FB"/>
    <w:rsid w:val="00FE57CB"/>
    <w:rsid w:val="00FE660C"/>
    <w:rsid w:val="00FE71FE"/>
    <w:rsid w:val="00FE7774"/>
    <w:rsid w:val="00FF0F2A"/>
    <w:rsid w:val="00FF107A"/>
    <w:rsid w:val="00FF4161"/>
    <w:rsid w:val="00FF4216"/>
    <w:rsid w:val="00FF492B"/>
    <w:rsid w:val="00FF4A74"/>
    <w:rsid w:val="00FF5EC7"/>
    <w:rsid w:val="00FF6302"/>
    <w:rsid w:val="00FF7234"/>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82E0DFC"/>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64DC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64DC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2788A"/>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styleId="NormalWeb">
    <w:name w:val="Normal (Web)"/>
    <w:basedOn w:val="Normal"/>
    <w:uiPriority w:val="99"/>
    <w:semiHidden/>
    <w:unhideWhenUsed/>
    <w:rsid w:val="00B472F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330553"/>
  </w:style>
  <w:style w:type="character" w:styleId="Mention">
    <w:name w:val="Mention"/>
    <w:basedOn w:val="DefaultParagraphFont"/>
    <w:uiPriority w:val="99"/>
    <w:unhideWhenUsed/>
    <w:rsid w:val="00800F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045869">
      <w:bodyDiv w:val="1"/>
      <w:marLeft w:val="0"/>
      <w:marRight w:val="0"/>
      <w:marTop w:val="0"/>
      <w:marBottom w:val="0"/>
      <w:divBdr>
        <w:top w:val="none" w:sz="0" w:space="0" w:color="auto"/>
        <w:left w:val="none" w:sz="0" w:space="0" w:color="auto"/>
        <w:bottom w:val="none" w:sz="0" w:space="0" w:color="auto"/>
        <w:right w:val="none" w:sz="0" w:space="0" w:color="auto"/>
      </w:divBdr>
      <w:divsChild>
        <w:div w:id="334845624">
          <w:marLeft w:val="720"/>
          <w:marRight w:val="0"/>
          <w:marTop w:val="0"/>
          <w:marBottom w:val="240"/>
          <w:divBdr>
            <w:top w:val="none" w:sz="0" w:space="0" w:color="auto"/>
            <w:left w:val="none" w:sz="0" w:space="0" w:color="auto"/>
            <w:bottom w:val="none" w:sz="0" w:space="0" w:color="auto"/>
            <w:right w:val="none" w:sz="0" w:space="0" w:color="auto"/>
          </w:divBdr>
        </w:div>
        <w:div w:id="1230312607">
          <w:marLeft w:val="720"/>
          <w:marRight w:val="0"/>
          <w:marTop w:val="0"/>
          <w:marBottom w:val="240"/>
          <w:divBdr>
            <w:top w:val="none" w:sz="0" w:space="0" w:color="auto"/>
            <w:left w:val="none" w:sz="0" w:space="0" w:color="auto"/>
            <w:bottom w:val="none" w:sz="0" w:space="0" w:color="auto"/>
            <w:right w:val="none" w:sz="0" w:space="0" w:color="auto"/>
          </w:divBdr>
        </w:div>
        <w:div w:id="1799563477">
          <w:marLeft w:val="720"/>
          <w:marRight w:val="0"/>
          <w:marTop w:val="0"/>
          <w:marBottom w:val="240"/>
          <w:divBdr>
            <w:top w:val="none" w:sz="0" w:space="0" w:color="auto"/>
            <w:left w:val="none" w:sz="0" w:space="0" w:color="auto"/>
            <w:bottom w:val="none" w:sz="0" w:space="0" w:color="auto"/>
            <w:right w:val="none" w:sz="0" w:space="0" w:color="auto"/>
          </w:divBdr>
        </w:div>
      </w:divsChild>
    </w:div>
    <w:div w:id="650061217">
      <w:bodyDiv w:val="1"/>
      <w:marLeft w:val="0"/>
      <w:marRight w:val="0"/>
      <w:marTop w:val="0"/>
      <w:marBottom w:val="0"/>
      <w:divBdr>
        <w:top w:val="none" w:sz="0" w:space="0" w:color="auto"/>
        <w:left w:val="none" w:sz="0" w:space="0" w:color="auto"/>
        <w:bottom w:val="none" w:sz="0" w:space="0" w:color="auto"/>
        <w:right w:val="none" w:sz="0" w:space="0" w:color="auto"/>
      </w:divBdr>
    </w:div>
    <w:div w:id="857812222">
      <w:bodyDiv w:val="1"/>
      <w:marLeft w:val="0"/>
      <w:marRight w:val="0"/>
      <w:marTop w:val="0"/>
      <w:marBottom w:val="0"/>
      <w:divBdr>
        <w:top w:val="none" w:sz="0" w:space="0" w:color="auto"/>
        <w:left w:val="none" w:sz="0" w:space="0" w:color="auto"/>
        <w:bottom w:val="none" w:sz="0" w:space="0" w:color="auto"/>
        <w:right w:val="none" w:sz="0" w:space="0" w:color="auto"/>
      </w:divBdr>
    </w:div>
    <w:div w:id="1015765844">
      <w:bodyDiv w:val="1"/>
      <w:marLeft w:val="0"/>
      <w:marRight w:val="0"/>
      <w:marTop w:val="0"/>
      <w:marBottom w:val="0"/>
      <w:divBdr>
        <w:top w:val="none" w:sz="0" w:space="0" w:color="auto"/>
        <w:left w:val="none" w:sz="0" w:space="0" w:color="auto"/>
        <w:bottom w:val="none" w:sz="0" w:space="0" w:color="auto"/>
        <w:right w:val="none" w:sz="0" w:space="0" w:color="auto"/>
      </w:divBdr>
      <w:divsChild>
        <w:div w:id="711618462">
          <w:marLeft w:val="720"/>
          <w:marRight w:val="0"/>
          <w:marTop w:val="0"/>
          <w:marBottom w:val="240"/>
          <w:divBdr>
            <w:top w:val="none" w:sz="0" w:space="0" w:color="auto"/>
            <w:left w:val="none" w:sz="0" w:space="0" w:color="auto"/>
            <w:bottom w:val="none" w:sz="0" w:space="0" w:color="auto"/>
            <w:right w:val="none" w:sz="0" w:space="0" w:color="auto"/>
          </w:divBdr>
        </w:div>
      </w:divsChild>
    </w:div>
    <w:div w:id="1015882211">
      <w:bodyDiv w:val="1"/>
      <w:marLeft w:val="0"/>
      <w:marRight w:val="0"/>
      <w:marTop w:val="0"/>
      <w:marBottom w:val="0"/>
      <w:divBdr>
        <w:top w:val="none" w:sz="0" w:space="0" w:color="auto"/>
        <w:left w:val="none" w:sz="0" w:space="0" w:color="auto"/>
        <w:bottom w:val="none" w:sz="0" w:space="0" w:color="auto"/>
        <w:right w:val="none" w:sz="0" w:space="0" w:color="auto"/>
      </w:divBdr>
    </w:div>
    <w:div w:id="1423450893">
      <w:bodyDiv w:val="1"/>
      <w:marLeft w:val="0"/>
      <w:marRight w:val="0"/>
      <w:marTop w:val="0"/>
      <w:marBottom w:val="0"/>
      <w:divBdr>
        <w:top w:val="none" w:sz="0" w:space="0" w:color="auto"/>
        <w:left w:val="none" w:sz="0" w:space="0" w:color="auto"/>
        <w:bottom w:val="none" w:sz="0" w:space="0" w:color="auto"/>
        <w:right w:val="none" w:sz="0" w:space="0" w:color="auto"/>
      </w:divBdr>
    </w:div>
    <w:div w:id="1527713299">
      <w:bodyDiv w:val="1"/>
      <w:marLeft w:val="0"/>
      <w:marRight w:val="0"/>
      <w:marTop w:val="0"/>
      <w:marBottom w:val="0"/>
      <w:divBdr>
        <w:top w:val="none" w:sz="0" w:space="0" w:color="auto"/>
        <w:left w:val="none" w:sz="0" w:space="0" w:color="auto"/>
        <w:bottom w:val="none" w:sz="0" w:space="0" w:color="auto"/>
        <w:right w:val="none" w:sz="0" w:space="0" w:color="auto"/>
      </w:divBdr>
    </w:div>
    <w:div w:id="1604263636">
      <w:bodyDiv w:val="1"/>
      <w:marLeft w:val="0"/>
      <w:marRight w:val="0"/>
      <w:marTop w:val="0"/>
      <w:marBottom w:val="0"/>
      <w:divBdr>
        <w:top w:val="none" w:sz="0" w:space="0" w:color="auto"/>
        <w:left w:val="none" w:sz="0" w:space="0" w:color="auto"/>
        <w:bottom w:val="none" w:sz="0" w:space="0" w:color="auto"/>
        <w:right w:val="none" w:sz="0" w:space="0" w:color="auto"/>
      </w:divBdr>
    </w:div>
    <w:div w:id="1651666370">
      <w:bodyDiv w:val="1"/>
      <w:marLeft w:val="0"/>
      <w:marRight w:val="0"/>
      <w:marTop w:val="0"/>
      <w:marBottom w:val="0"/>
      <w:divBdr>
        <w:top w:val="none" w:sz="0" w:space="0" w:color="auto"/>
        <w:left w:val="none" w:sz="0" w:space="0" w:color="auto"/>
        <w:bottom w:val="none" w:sz="0" w:space="0" w:color="auto"/>
        <w:right w:val="none" w:sz="0" w:space="0" w:color="auto"/>
      </w:divBdr>
    </w:div>
    <w:div w:id="1690789361">
      <w:bodyDiv w:val="1"/>
      <w:marLeft w:val="0"/>
      <w:marRight w:val="0"/>
      <w:marTop w:val="0"/>
      <w:marBottom w:val="0"/>
      <w:divBdr>
        <w:top w:val="none" w:sz="0" w:space="0" w:color="auto"/>
        <w:left w:val="none" w:sz="0" w:space="0" w:color="auto"/>
        <w:bottom w:val="none" w:sz="0" w:space="0" w:color="auto"/>
        <w:right w:val="none" w:sz="0" w:space="0" w:color="auto"/>
      </w:divBdr>
    </w:div>
    <w:div w:id="1828547578">
      <w:bodyDiv w:val="1"/>
      <w:marLeft w:val="0"/>
      <w:marRight w:val="0"/>
      <w:marTop w:val="0"/>
      <w:marBottom w:val="0"/>
      <w:divBdr>
        <w:top w:val="none" w:sz="0" w:space="0" w:color="auto"/>
        <w:left w:val="none" w:sz="0" w:space="0" w:color="auto"/>
        <w:bottom w:val="none" w:sz="0" w:space="0" w:color="auto"/>
        <w:right w:val="none" w:sz="0" w:space="0" w:color="auto"/>
      </w:divBdr>
      <w:divsChild>
        <w:div w:id="173885627">
          <w:marLeft w:val="547"/>
          <w:marRight w:val="0"/>
          <w:marTop w:val="0"/>
          <w:marBottom w:val="240"/>
          <w:divBdr>
            <w:top w:val="none" w:sz="0" w:space="0" w:color="auto"/>
            <w:left w:val="none" w:sz="0" w:space="0" w:color="auto"/>
            <w:bottom w:val="none" w:sz="0" w:space="0" w:color="auto"/>
            <w:right w:val="none" w:sz="0" w:space="0" w:color="auto"/>
          </w:divBdr>
        </w:div>
        <w:div w:id="1277055965">
          <w:marLeft w:val="547"/>
          <w:marRight w:val="0"/>
          <w:marTop w:val="0"/>
          <w:marBottom w:val="240"/>
          <w:divBdr>
            <w:top w:val="none" w:sz="0" w:space="0" w:color="auto"/>
            <w:left w:val="none" w:sz="0" w:space="0" w:color="auto"/>
            <w:bottom w:val="none" w:sz="0" w:space="0" w:color="auto"/>
            <w:right w:val="none" w:sz="0" w:space="0" w:color="auto"/>
          </w:divBdr>
        </w:div>
        <w:div w:id="1504665008">
          <w:marLeft w:val="547"/>
          <w:marRight w:val="0"/>
          <w:marTop w:val="0"/>
          <w:marBottom w:val="24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47762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visiblegroups" TargetMode="External"/><Relationship Id="rId18" Type="http://schemas.openxmlformats.org/officeDocument/2006/relationships/hyperlink" Target="https://bit.ly/classroomtalkmove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footer" Target="footer3.xml"/><Relationship Id="rId17" Type="http://schemas.openxmlformats.org/officeDocument/2006/relationships/hyperlink" Target="https://bit.ly/supportingstrategies"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curriculum.nsw.edu.au/learning-areas/mathematics/mathematics-extension-1-11-12-2024/overview" TargetMode="External"/><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bit.ly/DLSpeerfeedbac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VNPSstrategy"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2920</Words>
  <Characters>16647</Characters>
  <Application>Microsoft Office Word</Application>
  <DocSecurity>0</DocSecurity>
  <Lines>138</Lines>
  <Paragraphs>39</Paragraphs>
  <ScaleCrop>false</ScaleCrop>
  <Manager/>
  <Company/>
  <LinksUpToDate>false</LinksUpToDate>
  <CharactersWithSpaces>19528</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983131</vt:i4>
      </vt:variant>
      <vt:variant>
        <vt:i4>42</vt:i4>
      </vt:variant>
      <vt:variant>
        <vt:i4>0</vt:i4>
      </vt:variant>
      <vt:variant>
        <vt:i4>5</vt:i4>
      </vt:variant>
      <vt:variant>
        <vt:lpwstr>https://curriculum.nsw.edu.au/learning-areas/mathematics/mathematics-extension-1-11-12-2024/overview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30</vt:i4>
      </vt:variant>
      <vt:variant>
        <vt:i4>0</vt:i4>
      </vt:variant>
      <vt:variant>
        <vt:i4>5</vt:i4>
      </vt:variant>
      <vt:variant>
        <vt:lpwstr>https://bit.ly/DLSpeerfeedback</vt:lpwstr>
      </vt:variant>
      <vt:variant>
        <vt:lpwstr/>
      </vt:variant>
      <vt:variant>
        <vt:i4>6029332</vt:i4>
      </vt:variant>
      <vt:variant>
        <vt:i4>27</vt:i4>
      </vt:variant>
      <vt:variant>
        <vt:i4>0</vt:i4>
      </vt:variant>
      <vt:variant>
        <vt:i4>5</vt:i4>
      </vt:variant>
      <vt:variant>
        <vt:lpwstr>https://bit.ly/classroomtalkmoves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4 - Lesson 3 - Rational inequalities</dc:title>
  <dc:subject/>
  <dc:creator>NSW Department of Education</dc:creator>
  <cp:keywords/>
  <dc:description/>
  <cp:lastModifiedBy/>
  <cp:revision>1</cp:revision>
  <dcterms:created xsi:type="dcterms:W3CDTF">2025-07-31T04:19:00Z</dcterms:created>
  <dcterms:modified xsi:type="dcterms:W3CDTF">2025-07-31T04:19:00Z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2025-07-31T04:19:54Z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2b9c04d2-8aba-49d1-b876-45f40b531d81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