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5FEE647" w14:textId="17576579" w:rsidR="053C4FF3" w:rsidRPr="00F63959" w:rsidRDefault="005465A6" w:rsidP="00F63959">
      <w:pPr>
        <w:pStyle w:val="Heading1"/>
      </w:pPr>
      <w:r>
        <w:t>Multiplication principle</w:t>
      </w:r>
    </w:p>
    <w:p w14:paraId="6EC0ABA3" w14:textId="64450AFB" w:rsidR="00DB452E" w:rsidRPr="00EF029B" w:rsidRDefault="00F3267A" w:rsidP="00EF029B">
      <w:r w:rsidRPr="00EF029B">
        <w:t>The</w:t>
      </w:r>
      <w:r w:rsidR="002A6498" w:rsidRPr="00EF029B">
        <w:t xml:space="preserve"> </w:t>
      </w:r>
      <w:r w:rsidR="001C516D" w:rsidRPr="00EF029B">
        <w:t>multiplication</w:t>
      </w:r>
      <w:r w:rsidR="002A6498" w:rsidRPr="00EF029B">
        <w:t xml:space="preserve"> principle is modelled using </w:t>
      </w:r>
      <w:r w:rsidR="00DB452E" w:rsidRPr="00EF029B">
        <w:t xml:space="preserve">robots and characters from a Pixar movie. </w:t>
      </w:r>
      <w:r w:rsidR="003E3757" w:rsidRPr="00EF029B">
        <w:t>Students</w:t>
      </w:r>
      <w:r w:rsidR="00DB452E" w:rsidRPr="00EF029B">
        <w:t xml:space="preserve"> then apply the multiplication principle </w:t>
      </w:r>
      <w:r w:rsidR="00AF0EB6" w:rsidRPr="00EF029B">
        <w:t>through</w:t>
      </w:r>
      <w:r w:rsidR="00DB452E" w:rsidRPr="00EF029B">
        <w:t xml:space="preserve"> guided practice, using minifigures to calculate different </w:t>
      </w:r>
      <w:r w:rsidR="001575B0" w:rsidRPr="00EF029B">
        <w:t>arrangement</w:t>
      </w:r>
      <w:r w:rsidR="00DB452E" w:rsidRPr="00EF029B">
        <w:t>s.</w:t>
      </w:r>
    </w:p>
    <w:p w14:paraId="531BF1E6" w14:textId="39AD9A47" w:rsidR="00A51D10" w:rsidRPr="00CE6CDC" w:rsidRDefault="00A51D10" w:rsidP="005363AC">
      <w:pPr>
        <w:pStyle w:val="Heading2"/>
      </w:pPr>
      <w:r>
        <w:t>Learning intention</w:t>
      </w:r>
    </w:p>
    <w:p w14:paraId="7921FBAC" w14:textId="75EB6318" w:rsidR="00D01CAE" w:rsidRDefault="00E543AC" w:rsidP="003102C3">
      <w:pPr>
        <w:pStyle w:val="ListBullet"/>
        <w:rPr>
          <w:lang w:eastAsia="zh-CN"/>
        </w:rPr>
      </w:pPr>
      <w:r>
        <w:rPr>
          <w:lang w:eastAsia="zh-CN"/>
        </w:rPr>
        <w:t>To understand</w:t>
      </w:r>
      <w:r w:rsidR="00067101">
        <w:rPr>
          <w:lang w:eastAsia="zh-CN"/>
        </w:rPr>
        <w:t xml:space="preserve"> and use</w:t>
      </w:r>
      <w:r>
        <w:rPr>
          <w:lang w:eastAsia="zh-CN"/>
        </w:rPr>
        <w:t xml:space="preserve"> the multiplication principle.</w:t>
      </w:r>
    </w:p>
    <w:p w14:paraId="31580410" w14:textId="77777777" w:rsidR="00A51D10" w:rsidRDefault="00A51D10" w:rsidP="005363AC">
      <w:pPr>
        <w:pStyle w:val="Heading2"/>
      </w:pPr>
      <w:r>
        <w:t>Success criteria</w:t>
      </w:r>
    </w:p>
    <w:p w14:paraId="685DDC3C" w14:textId="0FEDE3C8" w:rsidR="00A51D10" w:rsidRDefault="00D01CAE" w:rsidP="00165B83">
      <w:pPr>
        <w:pStyle w:val="ListBullet"/>
      </w:pPr>
      <w:r>
        <w:t xml:space="preserve">I can </w:t>
      </w:r>
      <w:r w:rsidR="00E543AC">
        <w:t xml:space="preserve">identify how many </w:t>
      </w:r>
      <w:r w:rsidR="00AD7F63">
        <w:t>outcomes there are for an event.</w:t>
      </w:r>
    </w:p>
    <w:p w14:paraId="228EA04C" w14:textId="48452397" w:rsidR="00D01CAE" w:rsidRDefault="00D01CAE" w:rsidP="00D01CAE">
      <w:pPr>
        <w:pStyle w:val="ListBullet"/>
      </w:pPr>
      <w:r>
        <w:t xml:space="preserve">I can </w:t>
      </w:r>
      <w:r w:rsidR="00AD7F63">
        <w:t>explain what it means when events are independent of each other.</w:t>
      </w:r>
    </w:p>
    <w:p w14:paraId="492CD403" w14:textId="44D7A975" w:rsidR="00EE3475" w:rsidRDefault="00D01CAE" w:rsidP="003102C3">
      <w:pPr>
        <w:pStyle w:val="ListBullet"/>
      </w:pPr>
      <w:r>
        <w:t xml:space="preserve">I can </w:t>
      </w:r>
      <w:r w:rsidR="00AD7F63">
        <w:t>use the multiplication principle to find the total number of outcomes</w:t>
      </w:r>
      <w:r w:rsidR="00A93BDA">
        <w:t xml:space="preserve"> </w:t>
      </w:r>
      <w:r w:rsidR="007F1C6F">
        <w:t>for</w:t>
      </w:r>
      <w:r w:rsidR="00A93BDA">
        <w:t xml:space="preserve"> multistage events.</w:t>
      </w:r>
    </w:p>
    <w:p w14:paraId="0E16A9AA" w14:textId="73B3094B" w:rsidR="00DA3E9E" w:rsidRPr="00443D03" w:rsidRDefault="00BE28AE" w:rsidP="00443D03">
      <w:pPr>
        <w:pStyle w:val="ListBullet"/>
      </w:pPr>
      <w:r>
        <w:t>I can use</w:t>
      </w:r>
      <w:r w:rsidR="00067101">
        <w:t xml:space="preserve"> the multiplication principle to calculate a probability.</w:t>
      </w:r>
    </w:p>
    <w:p w14:paraId="44D2EE52" w14:textId="77777777" w:rsidR="00443D03" w:rsidRPr="00EF029B" w:rsidRDefault="00443D03" w:rsidP="00EF029B">
      <w:r w:rsidRPr="00EF029B">
        <w:br w:type="page"/>
      </w:r>
    </w:p>
    <w:p w14:paraId="63E02AFE" w14:textId="06EB723D" w:rsidR="00DA3E9E" w:rsidRDefault="007C38AB" w:rsidP="004D3FEA">
      <w:pPr>
        <w:pStyle w:val="Heading2"/>
      </w:pPr>
      <w:r>
        <w:lastRenderedPageBreak/>
        <w:t>O</w:t>
      </w:r>
      <w:r w:rsidR="00DA3E9E">
        <w:t>utcomes</w:t>
      </w:r>
    </w:p>
    <w:p w14:paraId="29DE3D1F" w14:textId="77777777" w:rsidR="00DA3E9E" w:rsidRPr="00E863D8" w:rsidRDefault="00DA3E9E" w:rsidP="00DA3E9E">
      <w:r>
        <w:t>A student:</w:t>
      </w:r>
    </w:p>
    <w:p w14:paraId="4DDBA8D9" w14:textId="77777777" w:rsidR="00DA3E9E" w:rsidRPr="0027389C" w:rsidRDefault="00DA3E9E" w:rsidP="00DA3E9E">
      <w:pPr>
        <w:pStyle w:val="ListBullet"/>
      </w:pPr>
      <w:r w:rsidRPr="0027389C">
        <w:t>develops understanding and fluency in mathematics through exploring and connecting mathematical concepts, choosing and applying mathematical techniques to solve problems, and communicating their thinking and reasoning coherently and clearly</w:t>
      </w:r>
      <w:r w:rsidRPr="00AB761D">
        <w:t xml:space="preserve"> </w:t>
      </w:r>
      <w:r w:rsidRPr="00AB761D">
        <w:rPr>
          <w:b/>
          <w:bCs/>
        </w:rPr>
        <w:t>MAO-WM-01</w:t>
      </w:r>
    </w:p>
    <w:p w14:paraId="7EE97DD2" w14:textId="77777777" w:rsidR="00DA3E9E" w:rsidRPr="00AB761D" w:rsidRDefault="00DA3E9E" w:rsidP="00DA3E9E">
      <w:pPr>
        <w:pStyle w:val="ListBullet"/>
      </w:pPr>
      <w:r w:rsidRPr="00AB761D">
        <w:t xml:space="preserve">uses permutations and combinations to solve problems involving counting, ordering and probability </w:t>
      </w:r>
      <w:r w:rsidRPr="00AB761D">
        <w:rPr>
          <w:b/>
          <w:bCs/>
        </w:rPr>
        <w:t>ME1-11-04</w:t>
      </w:r>
    </w:p>
    <w:p w14:paraId="5E8CDE31" w14:textId="77777777" w:rsidR="00DA3E9E" w:rsidRDefault="00DA3E9E" w:rsidP="004D3FEA">
      <w:pPr>
        <w:pStyle w:val="Heading2"/>
      </w:pPr>
      <w:r>
        <w:t>Content</w:t>
      </w:r>
    </w:p>
    <w:p w14:paraId="5D34F636" w14:textId="77777777" w:rsidR="00DA3E9E" w:rsidRPr="0063580A" w:rsidRDefault="00DA3E9E" w:rsidP="004D3FEA">
      <w:pPr>
        <w:pStyle w:val="Heading3"/>
      </w:pPr>
      <w:r w:rsidRPr="0063580A">
        <w:t>Permutations and combinations</w:t>
      </w:r>
    </w:p>
    <w:p w14:paraId="53D64B7C" w14:textId="77777777" w:rsidR="00DA3E9E" w:rsidRDefault="00DA3E9E" w:rsidP="00DA3E9E">
      <w:pPr>
        <w:pStyle w:val="ListBullet"/>
      </w:pPr>
      <w:r>
        <w:t xml:space="preserve">Establish and use the multiplication principle: if a selection can be made in two stages, where there are </w:t>
      </w:r>
      <m:oMath>
        <m:r>
          <w:rPr>
            <w:rFonts w:ascii="Cambria Math" w:hAnsi="Cambria Math"/>
          </w:rPr>
          <m:t>m</m:t>
        </m:r>
      </m:oMath>
      <w:r>
        <w:t xml:space="preserve"> choices for the first stage and </w:t>
      </w:r>
      <m:oMath>
        <m:r>
          <w:rPr>
            <w:rFonts w:ascii="Cambria Math" w:hAnsi="Cambria Math"/>
          </w:rPr>
          <m:t>n</m:t>
        </m:r>
      </m:oMath>
      <w:r>
        <w:t xml:space="preserve"> choices for the second stage then there are </w:t>
      </w:r>
      <m:oMath>
        <m:r>
          <w:rPr>
            <w:rFonts w:ascii="Cambria Math" w:hAnsi="Cambria Math"/>
          </w:rPr>
          <m:t>m×n</m:t>
        </m:r>
      </m:oMath>
      <w:r>
        <w:t xml:space="preserve"> choices for the selection</w:t>
      </w:r>
    </w:p>
    <w:p w14:paraId="5F1AB407" w14:textId="77777777" w:rsidR="00DA3E9E" w:rsidRDefault="00DA3E9E" w:rsidP="00DA3E9E">
      <w:pPr>
        <w:pStyle w:val="Imageattributioncaption"/>
      </w:pPr>
      <w:hyperlink r:id="rId8">
        <w:r w:rsidRPr="3178F743">
          <w:rPr>
            <w:rStyle w:val="Hyperlink"/>
            <w:rFonts w:eastAsia="Arial"/>
            <w:szCs w:val="22"/>
            <w:lang w:val="en-US"/>
          </w:rPr>
          <w:t xml:space="preserve">Mathematics Extension 1 </w:t>
        </w:r>
        <w:hyperlink r:id="rId9" w:tgtFrame="_blank" w:tooltip="https://curriculum.nsw.edu.au/learning-areas/mathematics/mathematics-extension-1-11-12-2024/overview" w:history="1">
          <w:r w:rsidRPr="00FA4FCD">
            <w:rPr>
              <w:rStyle w:val="Hyperlink"/>
              <w:rFonts w:eastAsia="Arial"/>
              <w:szCs w:val="22"/>
            </w:rPr>
            <w:t>11–12 Syllabus</w:t>
          </w:r>
        </w:hyperlink>
      </w:hyperlink>
      <w:r w:rsidRPr="3178F743">
        <w:rPr>
          <w:rFonts w:eastAsia="Arial"/>
          <w:color w:val="000000" w:themeColor="text1"/>
          <w:szCs w:val="22"/>
          <w:lang w:val="en-US"/>
        </w:rPr>
        <w:t xml:space="preserve"> </w:t>
      </w:r>
      <w:r>
        <w:t>© NSW Education Standards Authority (NESA) for and on behalf of the Crown in right of the State of New South Wales, 2024.</w:t>
      </w:r>
    </w:p>
    <w:p w14:paraId="1E796489" w14:textId="7B007FE9" w:rsidR="00DA3E9E" w:rsidRPr="0063580A" w:rsidRDefault="00DA3E9E" w:rsidP="0063580A"/>
    <w:p w14:paraId="68DDF37A" w14:textId="087FA156" w:rsidR="00BE28AE" w:rsidRPr="0063580A" w:rsidRDefault="00BE28AE" w:rsidP="0063580A">
      <w:pPr>
        <w:sectPr w:rsidR="00BE28AE" w:rsidRPr="0063580A" w:rsidSect="00F63959">
          <w:headerReference w:type="default" r:id="rId10"/>
          <w:footerReference w:type="even" r:id="rId11"/>
          <w:footerReference w:type="default" r:id="rId12"/>
          <w:headerReference w:type="first" r:id="rId13"/>
          <w:footerReference w:type="first" r:id="rId14"/>
          <w:pgSz w:w="11900" w:h="16840"/>
          <w:pgMar w:top="1134" w:right="1134" w:bottom="1134" w:left="1134" w:header="709" w:footer="709" w:gutter="0"/>
          <w:pgNumType w:start="1"/>
          <w:cols w:space="708"/>
          <w:titlePg/>
          <w:docGrid w:linePitch="360"/>
        </w:sectPr>
      </w:pPr>
    </w:p>
    <w:p w14:paraId="1018D05A" w14:textId="2907FCBD" w:rsidR="003377DF" w:rsidRDefault="003377DF" w:rsidP="00E17DCB">
      <w:pPr>
        <w:pStyle w:val="Caption"/>
      </w:pPr>
      <w:r>
        <w:lastRenderedPageBreak/>
        <w:t xml:space="preserve">Table </w:t>
      </w:r>
      <w:r>
        <w:fldChar w:fldCharType="begin"/>
      </w:r>
      <w:r>
        <w:instrText xml:space="preserve"> SEQ Table \* ARABIC </w:instrText>
      </w:r>
      <w:r>
        <w:fldChar w:fldCharType="separate"/>
      </w:r>
      <w:r>
        <w:rPr>
          <w:noProof/>
        </w:rPr>
        <w:t>1</w:t>
      </w:r>
      <w:r>
        <w:fldChar w:fldCharType="end"/>
      </w:r>
      <w:r>
        <w:t xml:space="preserve">: </w:t>
      </w:r>
      <w:r w:rsidR="00DF7993">
        <w:t>l</w:t>
      </w:r>
      <w:r>
        <w:t>esson summary</w:t>
      </w:r>
    </w:p>
    <w:tbl>
      <w:tblPr>
        <w:tblStyle w:val="Tableheader"/>
        <w:tblW w:w="14562" w:type="dxa"/>
        <w:tblCellMar>
          <w:top w:w="28" w:type="dxa"/>
          <w:left w:w="57" w:type="dxa"/>
          <w:bottom w:w="28" w:type="dxa"/>
          <w:right w:w="57" w:type="dxa"/>
        </w:tblCellMar>
        <w:tblLook w:val="04A0" w:firstRow="1" w:lastRow="0" w:firstColumn="1" w:lastColumn="0" w:noHBand="0" w:noVBand="1"/>
        <w:tblDescription w:val="A summary of the activities in the lesson, the teaching strategies and the teaching points."/>
      </w:tblPr>
      <w:tblGrid>
        <w:gridCol w:w="1980"/>
        <w:gridCol w:w="5103"/>
        <w:gridCol w:w="3969"/>
        <w:gridCol w:w="3510"/>
      </w:tblGrid>
      <w:tr w:rsidR="00D56D4A" w14:paraId="1BC3BB9F" w14:textId="77777777" w:rsidTr="00CB1FAD">
        <w:trPr>
          <w:cnfStyle w:val="100000000000" w:firstRow="1" w:lastRow="0" w:firstColumn="0" w:lastColumn="0" w:oddVBand="0" w:evenVBand="0" w:oddHBand="0" w:evenHBand="0" w:firstRowFirstColumn="0" w:firstRowLastColumn="0" w:lastRowFirstColumn="0" w:lastRowLastColumn="0"/>
          <w:trHeight w:val="478"/>
        </w:trPr>
        <w:tc>
          <w:tcPr>
            <w:cnfStyle w:val="001000000000" w:firstRow="0" w:lastRow="0" w:firstColumn="1" w:lastColumn="0" w:oddVBand="0" w:evenVBand="0" w:oddHBand="0" w:evenHBand="0" w:firstRowFirstColumn="0" w:firstRowLastColumn="0" w:lastRowFirstColumn="0" w:lastRowLastColumn="0"/>
            <w:tcW w:w="1980" w:type="dxa"/>
          </w:tcPr>
          <w:p w14:paraId="20ADC863" w14:textId="05F6B1E7" w:rsidR="00D56D4A" w:rsidRDefault="00D56D4A" w:rsidP="00CB1FAD">
            <w:pPr>
              <w:spacing w:before="60" w:after="60"/>
            </w:pPr>
            <w:r>
              <w:t>Section</w:t>
            </w:r>
          </w:p>
        </w:tc>
        <w:tc>
          <w:tcPr>
            <w:tcW w:w="5103" w:type="dxa"/>
          </w:tcPr>
          <w:p w14:paraId="45ED31BE" w14:textId="4781F76F" w:rsidR="00D56D4A" w:rsidRDefault="00D56D4A" w:rsidP="00CB1FAD">
            <w:pPr>
              <w:spacing w:before="60" w:after="60"/>
              <w:cnfStyle w:val="100000000000" w:firstRow="1" w:lastRow="0" w:firstColumn="0" w:lastColumn="0" w:oddVBand="0" w:evenVBand="0" w:oddHBand="0" w:evenHBand="0" w:firstRowFirstColumn="0" w:firstRowLastColumn="0" w:lastRowFirstColumn="0" w:lastRowLastColumn="0"/>
            </w:pPr>
            <w:r>
              <w:t>Summary of activity</w:t>
            </w:r>
          </w:p>
        </w:tc>
        <w:tc>
          <w:tcPr>
            <w:tcW w:w="3969" w:type="dxa"/>
          </w:tcPr>
          <w:p w14:paraId="379A0D35" w14:textId="49311419" w:rsidR="00D56D4A" w:rsidRDefault="00D56D4A" w:rsidP="00CB1FAD">
            <w:pPr>
              <w:spacing w:before="60" w:after="60"/>
              <w:cnfStyle w:val="100000000000" w:firstRow="1" w:lastRow="0" w:firstColumn="0" w:lastColumn="0" w:oddVBand="0" w:evenVBand="0" w:oddHBand="0" w:evenHBand="0" w:firstRowFirstColumn="0" w:firstRowLastColumn="0" w:lastRowFirstColumn="0" w:lastRowLastColumn="0"/>
            </w:pPr>
            <w:r>
              <w:t>Teaching strateg</w:t>
            </w:r>
            <w:r w:rsidR="00885899">
              <w:t>ies</w:t>
            </w:r>
          </w:p>
        </w:tc>
        <w:tc>
          <w:tcPr>
            <w:tcW w:w="3510" w:type="dxa"/>
          </w:tcPr>
          <w:p w14:paraId="2BF97329" w14:textId="4752F965" w:rsidR="00D56D4A" w:rsidRDefault="00D56D4A" w:rsidP="00CB1FAD">
            <w:pPr>
              <w:spacing w:before="60" w:after="60"/>
              <w:cnfStyle w:val="100000000000" w:firstRow="1" w:lastRow="0" w:firstColumn="0" w:lastColumn="0" w:oddVBand="0" w:evenVBand="0" w:oddHBand="0" w:evenHBand="0" w:firstRowFirstColumn="0" w:firstRowLastColumn="0" w:lastRowFirstColumn="0" w:lastRowLastColumn="0"/>
            </w:pPr>
            <w:r>
              <w:t>Teaching points</w:t>
            </w:r>
          </w:p>
        </w:tc>
      </w:tr>
      <w:tr w:rsidR="00D56D4A" w14:paraId="4AAACBAF" w14:textId="77777777" w:rsidTr="00CB1FA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Pr>
          <w:p w14:paraId="3F01806E" w14:textId="20DFDCEF" w:rsidR="00D56D4A" w:rsidRDefault="7D3347C2" w:rsidP="00CB1FAD">
            <w:pPr>
              <w:spacing w:before="60" w:after="60"/>
            </w:pPr>
            <w:r>
              <w:t>Activat</w:t>
            </w:r>
            <w:r w:rsidR="00B03841">
              <w:t>ing</w:t>
            </w:r>
            <w:r>
              <w:t xml:space="preserve"> prior knowledge</w:t>
            </w:r>
          </w:p>
        </w:tc>
        <w:tc>
          <w:tcPr>
            <w:tcW w:w="5103" w:type="dxa"/>
          </w:tcPr>
          <w:p w14:paraId="37A8C23F" w14:textId="6C58ED89" w:rsidR="00D56D4A" w:rsidRDefault="00A01FA5" w:rsidP="00CB1FAD">
            <w:pPr>
              <w:spacing w:before="60" w:after="60"/>
              <w:cnfStyle w:val="000000100000" w:firstRow="0" w:lastRow="0" w:firstColumn="0" w:lastColumn="0" w:oddVBand="0" w:evenVBand="0" w:oddHBand="1" w:evenHBand="0" w:firstRowFirstColumn="0" w:firstRowLastColumn="0" w:lastRowFirstColumn="0" w:lastRowLastColumn="0"/>
            </w:pPr>
            <w:r w:rsidRPr="00A04834">
              <w:t>Show</w:t>
            </w:r>
            <w:r w:rsidRPr="00C10EA7">
              <w:t xml:space="preserve"> </w:t>
            </w:r>
            <w:r w:rsidRPr="001D61E1">
              <w:t>students</w:t>
            </w:r>
            <w:r w:rsidRPr="00C10EA7">
              <w:t xml:space="preserve"> the video ‘Introduction to combinatorics (1:47)’ (</w:t>
            </w:r>
            <w:hyperlink r:id="rId15">
              <w:r w:rsidRPr="3A0CB7AD">
                <w:rPr>
                  <w:rStyle w:val="Hyperlink"/>
                </w:rPr>
                <w:t>bit.ly/Mathswithpixar</w:t>
              </w:r>
            </w:hyperlink>
            <w:r w:rsidRPr="00C10EA7">
              <w:t>)</w:t>
            </w:r>
            <w:r>
              <w:t xml:space="preserve"> and ask them what they notice and wonder.</w:t>
            </w:r>
          </w:p>
        </w:tc>
        <w:tc>
          <w:tcPr>
            <w:tcW w:w="3969" w:type="dxa"/>
          </w:tcPr>
          <w:p w14:paraId="13028BE2" w14:textId="77777777" w:rsidR="00D56D4A" w:rsidRDefault="009C6523" w:rsidP="00CB1FAD">
            <w:pPr>
              <w:spacing w:before="60" w:after="60"/>
              <w:cnfStyle w:val="000000100000" w:firstRow="0" w:lastRow="0" w:firstColumn="0" w:lastColumn="0" w:oddVBand="0" w:evenVBand="0" w:oddHBand="1" w:evenHBand="0" w:firstRowFirstColumn="0" w:firstRowLastColumn="0" w:lastRowFirstColumn="0" w:lastRowLastColumn="0"/>
            </w:pPr>
            <w:r>
              <w:t>Think</w:t>
            </w:r>
            <w:r w:rsidR="00A01FA5">
              <w:t>-P</w:t>
            </w:r>
            <w:r>
              <w:t>air</w:t>
            </w:r>
            <w:r w:rsidR="00A01FA5">
              <w:t>-S</w:t>
            </w:r>
            <w:r>
              <w:t>hare</w:t>
            </w:r>
          </w:p>
          <w:p w14:paraId="6030ACE6" w14:textId="7AF3E28C" w:rsidR="00D56D4A" w:rsidRDefault="00A01FA5" w:rsidP="00CB1FAD">
            <w:pPr>
              <w:spacing w:before="60" w:after="60"/>
              <w:cnfStyle w:val="000000100000" w:firstRow="0" w:lastRow="0" w:firstColumn="0" w:lastColumn="0" w:oddVBand="0" w:evenVBand="0" w:oddHBand="1" w:evenHBand="0" w:firstRowFirstColumn="0" w:firstRowLastColumn="0" w:lastRowFirstColumn="0" w:lastRowLastColumn="0"/>
            </w:pPr>
            <w:r>
              <w:t>Notice and wonder</w:t>
            </w:r>
          </w:p>
        </w:tc>
        <w:tc>
          <w:tcPr>
            <w:tcW w:w="3510" w:type="dxa"/>
          </w:tcPr>
          <w:p w14:paraId="4665CE5E" w14:textId="6D3744A2" w:rsidR="00D56D4A" w:rsidRDefault="0085715C" w:rsidP="00CB1FAD">
            <w:pPr>
              <w:spacing w:before="60" w:after="60"/>
              <w:cnfStyle w:val="000000100000" w:firstRow="0" w:lastRow="0" w:firstColumn="0" w:lastColumn="0" w:oddVBand="0" w:evenVBand="0" w:oddHBand="1" w:evenHBand="0" w:firstRowFirstColumn="0" w:firstRowLastColumn="0" w:lastRowFirstColumn="0" w:lastRowLastColumn="0"/>
            </w:pPr>
            <w:r>
              <w:t>The purpose of this section is to n</w:t>
            </w:r>
            <w:r w:rsidR="00C80BDD">
              <w:t xml:space="preserve">otice the </w:t>
            </w:r>
            <w:r w:rsidR="0072118E">
              <w:t>power of combinatoric counting</w:t>
            </w:r>
            <w:r w:rsidR="00A01FA5">
              <w:t>.</w:t>
            </w:r>
          </w:p>
        </w:tc>
      </w:tr>
      <w:tr w:rsidR="00D56D4A" w14:paraId="342CE91E" w14:textId="77777777" w:rsidTr="00CB1FA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Pr>
          <w:p w14:paraId="1554C2C2" w14:textId="54DBB623" w:rsidR="00D56D4A" w:rsidRDefault="00B03841" w:rsidP="00CB1FAD">
            <w:pPr>
              <w:spacing w:before="60" w:after="60"/>
            </w:pPr>
            <w:r>
              <w:t>Connecting learning</w:t>
            </w:r>
          </w:p>
        </w:tc>
        <w:tc>
          <w:tcPr>
            <w:tcW w:w="5103" w:type="dxa"/>
          </w:tcPr>
          <w:p w14:paraId="6FC03935" w14:textId="7D9C4AFE" w:rsidR="00800666" w:rsidRDefault="00D61B2A" w:rsidP="00CB1FAD">
            <w:pPr>
              <w:spacing w:before="60" w:after="60"/>
              <w:cnfStyle w:val="000000010000" w:firstRow="0" w:lastRow="0" w:firstColumn="0" w:lastColumn="0" w:oddVBand="0" w:evenVBand="0" w:oddHBand="0" w:evenHBand="1" w:firstRowFirstColumn="0" w:firstRowLastColumn="0" w:lastRowFirstColumn="0" w:lastRowLastColumn="0"/>
            </w:pPr>
            <w:r>
              <w:t xml:space="preserve">Students </w:t>
            </w:r>
            <w:r w:rsidR="00C62D68">
              <w:t>use</w:t>
            </w:r>
            <w:r w:rsidR="000D1A8D">
              <w:t xml:space="preserve"> a scenario </w:t>
            </w:r>
            <w:r w:rsidR="002003DD">
              <w:t xml:space="preserve">involving minifigures </w:t>
            </w:r>
            <w:r w:rsidR="000D1A8D">
              <w:t xml:space="preserve">on slide 4 </w:t>
            </w:r>
            <w:r w:rsidR="00390BA2">
              <w:t>of the PowerPoint</w:t>
            </w:r>
            <w:r w:rsidR="00E073F5">
              <w:t xml:space="preserve"> </w:t>
            </w:r>
            <w:r w:rsidR="00885899">
              <w:rPr>
                <w:i/>
                <w:iCs/>
              </w:rPr>
              <w:t xml:space="preserve">Multiplication principle </w:t>
            </w:r>
            <w:r w:rsidR="00092975">
              <w:t>to create</w:t>
            </w:r>
            <w:r w:rsidR="00242649">
              <w:t xml:space="preserve"> a tree diagram display</w:t>
            </w:r>
            <w:r w:rsidR="00092975">
              <w:t>ing</w:t>
            </w:r>
            <w:r w:rsidR="00242649">
              <w:t xml:space="preserve"> </w:t>
            </w:r>
            <w:r w:rsidR="008E04C7">
              <w:t>possible</w:t>
            </w:r>
            <w:r w:rsidR="00242649">
              <w:t xml:space="preserve"> arrangements </w:t>
            </w:r>
            <w:r w:rsidR="00092975">
              <w:t>of the</w:t>
            </w:r>
            <w:r w:rsidR="00242649">
              <w:t xml:space="preserve"> </w:t>
            </w:r>
            <w:r w:rsidR="00106893">
              <w:t>minifigures</w:t>
            </w:r>
            <w:r w:rsidR="008E04C7">
              <w:t>. T</w:t>
            </w:r>
            <w:r w:rsidR="00496BD8">
              <w:t>hey are shown the solution on slide 5</w:t>
            </w:r>
            <w:r w:rsidR="00A66C8A">
              <w:t xml:space="preserve">. </w:t>
            </w:r>
            <w:r w:rsidR="00FB6A36">
              <w:t>Students are then given</w:t>
            </w:r>
            <w:r w:rsidR="003C3B55">
              <w:t xml:space="preserve"> the </w:t>
            </w:r>
            <w:r w:rsidR="00FB6A36">
              <w:t xml:space="preserve">definition of the </w:t>
            </w:r>
            <w:r w:rsidR="003C3B55">
              <w:t>multiplication principle</w:t>
            </w:r>
            <w:r w:rsidR="0062006A">
              <w:t xml:space="preserve"> on slide 6 and </w:t>
            </w:r>
            <w:r w:rsidR="00CD3ECB">
              <w:t>encouraged to connect it with prior knowledge.</w:t>
            </w:r>
          </w:p>
        </w:tc>
        <w:tc>
          <w:tcPr>
            <w:tcW w:w="3969" w:type="dxa"/>
          </w:tcPr>
          <w:p w14:paraId="24CB3F9B" w14:textId="2C220E60" w:rsidR="00961DB3" w:rsidRDefault="00961DB3" w:rsidP="00CB1FAD">
            <w:pPr>
              <w:spacing w:before="60" w:after="60"/>
              <w:cnfStyle w:val="000000010000" w:firstRow="0" w:lastRow="0" w:firstColumn="0" w:lastColumn="0" w:oddVBand="0" w:evenVBand="0" w:oddHBand="0" w:evenHBand="1" w:firstRowFirstColumn="0" w:firstRowLastColumn="0" w:lastRowFirstColumn="0" w:lastRowLastColumn="0"/>
            </w:pPr>
            <w:r>
              <w:t>Visibly random groups</w:t>
            </w:r>
          </w:p>
          <w:p w14:paraId="7257C9B9" w14:textId="517F8983" w:rsidR="00D56D4A" w:rsidRDefault="00A26656" w:rsidP="00CB1FAD">
            <w:pPr>
              <w:spacing w:before="60" w:after="60"/>
              <w:cnfStyle w:val="000000010000" w:firstRow="0" w:lastRow="0" w:firstColumn="0" w:lastColumn="0" w:oddVBand="0" w:evenVBand="0" w:oddHBand="0" w:evenHBand="1" w:firstRowFirstColumn="0" w:firstRowLastColumn="0" w:lastRowFirstColumn="0" w:lastRowLastColumn="0"/>
            </w:pPr>
            <w:r>
              <w:t>Vertical non-permanent surfaces</w:t>
            </w:r>
          </w:p>
          <w:p w14:paraId="72AAF47E" w14:textId="77777777" w:rsidR="001B72F5" w:rsidRDefault="002E476C" w:rsidP="00CB1FAD">
            <w:pPr>
              <w:spacing w:before="60" w:after="60"/>
              <w:cnfStyle w:val="000000010000" w:firstRow="0" w:lastRow="0" w:firstColumn="0" w:lastColumn="0" w:oddVBand="0" w:evenVBand="0" w:oddHBand="0" w:evenHBand="1" w:firstRowFirstColumn="0" w:firstRowLastColumn="0" w:lastRowFirstColumn="0" w:lastRowLastColumn="0"/>
            </w:pPr>
            <w:r>
              <w:t>Assessing and advancing questions</w:t>
            </w:r>
          </w:p>
          <w:p w14:paraId="73CA17D2" w14:textId="77777777" w:rsidR="002003DD" w:rsidRDefault="002003DD" w:rsidP="00CB1FAD">
            <w:pPr>
              <w:spacing w:before="60" w:after="60"/>
              <w:cnfStyle w:val="000000010000" w:firstRow="0" w:lastRow="0" w:firstColumn="0" w:lastColumn="0" w:oddVBand="0" w:evenVBand="0" w:oddHBand="0" w:evenHBand="1" w:firstRowFirstColumn="0" w:firstRowLastColumn="0" w:lastRowFirstColumn="0" w:lastRowLastColumn="0"/>
            </w:pPr>
            <w:r>
              <w:t>Pose-Pause-Pounce-Bounce</w:t>
            </w:r>
          </w:p>
          <w:p w14:paraId="00C3B838" w14:textId="77777777" w:rsidR="00FB6A36" w:rsidRDefault="00FB6A36" w:rsidP="00CB1FAD">
            <w:pPr>
              <w:spacing w:before="60" w:after="60"/>
              <w:cnfStyle w:val="000000010000" w:firstRow="0" w:lastRow="0" w:firstColumn="0" w:lastColumn="0" w:oddVBand="0" w:evenVBand="0" w:oddHBand="0" w:evenHBand="1" w:firstRowFirstColumn="0" w:firstRowLastColumn="0" w:lastRowFirstColumn="0" w:lastRowLastColumn="0"/>
            </w:pPr>
            <w:r>
              <w:t>Think-Pair-Share</w:t>
            </w:r>
          </w:p>
          <w:p w14:paraId="3C5F90F4" w14:textId="776E68DD" w:rsidR="0005200D" w:rsidRDefault="0005200D" w:rsidP="00CB1FAD">
            <w:pPr>
              <w:spacing w:before="60" w:after="60"/>
              <w:cnfStyle w:val="000000010000" w:firstRow="0" w:lastRow="0" w:firstColumn="0" w:lastColumn="0" w:oddVBand="0" w:evenVBand="0" w:oddHBand="0" w:evenHBand="1" w:firstRowFirstColumn="0" w:firstRowLastColumn="0" w:lastRowFirstColumn="0" w:lastRowLastColumn="0"/>
            </w:pPr>
            <w:r>
              <w:t>Notice and wonder</w:t>
            </w:r>
          </w:p>
        </w:tc>
        <w:tc>
          <w:tcPr>
            <w:tcW w:w="3510" w:type="dxa"/>
          </w:tcPr>
          <w:p w14:paraId="3948AD4B" w14:textId="5F0E33F1" w:rsidR="001B72F5" w:rsidRDefault="0085715C" w:rsidP="00CB1FAD">
            <w:pPr>
              <w:spacing w:before="60" w:after="60"/>
              <w:cnfStyle w:val="000000010000" w:firstRow="0" w:lastRow="0" w:firstColumn="0" w:lastColumn="0" w:oddVBand="0" w:evenVBand="0" w:oddHBand="0" w:evenHBand="1" w:firstRowFirstColumn="0" w:firstRowLastColumn="0" w:lastRowFirstColumn="0" w:lastRowLastColumn="0"/>
            </w:pPr>
            <w:r>
              <w:t>The purpose of this section is to c</w:t>
            </w:r>
            <w:r w:rsidR="00107983">
              <w:t>onsider</w:t>
            </w:r>
            <w:r w:rsidR="00C7783C">
              <w:t xml:space="preserve"> the relationship between a tree diagram and the </w:t>
            </w:r>
            <w:r w:rsidR="0080075C">
              <w:t>m</w:t>
            </w:r>
            <w:r w:rsidR="0015186C">
              <w:t>ultiplication principle.</w:t>
            </w:r>
          </w:p>
        </w:tc>
      </w:tr>
      <w:tr w:rsidR="00B03841" w14:paraId="7B3E3A98" w14:textId="77777777" w:rsidTr="00CB1FA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Pr>
          <w:p w14:paraId="593666E3" w14:textId="22E83F9E" w:rsidR="00B03841" w:rsidRDefault="00906569" w:rsidP="00CB1FAD">
            <w:pPr>
              <w:spacing w:before="60" w:after="60"/>
            </w:pPr>
            <w:r>
              <w:t>Releasing responsibility</w:t>
            </w:r>
          </w:p>
        </w:tc>
        <w:tc>
          <w:tcPr>
            <w:tcW w:w="5103" w:type="dxa"/>
          </w:tcPr>
          <w:p w14:paraId="1715FE97" w14:textId="5EE417F6" w:rsidR="00B03841" w:rsidRDefault="00DE29A7" w:rsidP="00CB1FAD">
            <w:pPr>
              <w:spacing w:before="60" w:after="60"/>
              <w:cnfStyle w:val="000000100000" w:firstRow="0" w:lastRow="0" w:firstColumn="0" w:lastColumn="0" w:oddVBand="0" w:evenVBand="0" w:oddHBand="1" w:evenHBand="0" w:firstRowFirstColumn="0" w:firstRowLastColumn="0" w:lastRowFirstColumn="0" w:lastRowLastColumn="0"/>
            </w:pPr>
            <w:r>
              <w:t xml:space="preserve">Use slides </w:t>
            </w:r>
            <w:r w:rsidR="007C4365">
              <w:t>8</w:t>
            </w:r>
            <w:r w:rsidR="00C52BDF">
              <w:t>–</w:t>
            </w:r>
            <w:r w:rsidR="007C4365">
              <w:t>9</w:t>
            </w:r>
            <w:r>
              <w:t xml:space="preserve"> </w:t>
            </w:r>
            <w:r w:rsidR="00255D48">
              <w:t>to show</w:t>
            </w:r>
            <w:r>
              <w:t xml:space="preserve"> a worked example </w:t>
            </w:r>
            <w:r w:rsidR="00255D48">
              <w:t xml:space="preserve">of </w:t>
            </w:r>
            <w:r w:rsidR="00D972EB">
              <w:t xml:space="preserve">solving a probability problem using the </w:t>
            </w:r>
            <w:r w:rsidR="0080075C">
              <w:t>m</w:t>
            </w:r>
            <w:r w:rsidR="00D972EB">
              <w:t>ultiplication principle</w:t>
            </w:r>
            <w:r w:rsidR="00255D48">
              <w:t xml:space="preserve"> </w:t>
            </w:r>
            <w:r>
              <w:t xml:space="preserve">before completing </w:t>
            </w:r>
            <w:hyperlink w:anchor="_Appendix_A" w:history="1">
              <w:r w:rsidRPr="001B72F5">
                <w:rPr>
                  <w:rStyle w:val="Hyperlink"/>
                  <w:szCs w:val="24"/>
                </w:rPr>
                <w:t>Appendix A</w:t>
              </w:r>
            </w:hyperlink>
            <w:r>
              <w:t>.</w:t>
            </w:r>
            <w:r w:rsidR="00227A69">
              <w:t xml:space="preserve"> </w:t>
            </w:r>
            <w:r>
              <w:t>Students then write four quadrant notes on the multiplication principle</w:t>
            </w:r>
            <w:r w:rsidR="00227A69">
              <w:t xml:space="preserve"> using</w:t>
            </w:r>
            <w:r>
              <w:t xml:space="preserve"> </w:t>
            </w:r>
            <w:hyperlink w:anchor="_Appendix_B" w:history="1">
              <w:r w:rsidRPr="00F27117">
                <w:rPr>
                  <w:rStyle w:val="Hyperlink"/>
                  <w:szCs w:val="24"/>
                </w:rPr>
                <w:t>Appendix B</w:t>
              </w:r>
            </w:hyperlink>
            <w:r w:rsidR="00E7596F">
              <w:t>.</w:t>
            </w:r>
          </w:p>
        </w:tc>
        <w:tc>
          <w:tcPr>
            <w:tcW w:w="3969" w:type="dxa"/>
          </w:tcPr>
          <w:p w14:paraId="09B4651A" w14:textId="77777777" w:rsidR="00DE29A7" w:rsidRDefault="00DE29A7" w:rsidP="00CB1FAD">
            <w:pPr>
              <w:spacing w:before="60" w:after="60"/>
              <w:cnfStyle w:val="000000100000" w:firstRow="0" w:lastRow="0" w:firstColumn="0" w:lastColumn="0" w:oddVBand="0" w:evenVBand="0" w:oddHBand="1" w:evenHBand="0" w:firstRowFirstColumn="0" w:firstRowLastColumn="0" w:lastRowFirstColumn="0" w:lastRowLastColumn="0"/>
            </w:pPr>
            <w:r>
              <w:t>Worked examples (Your turn)</w:t>
            </w:r>
          </w:p>
          <w:p w14:paraId="2B853ABB" w14:textId="77777777" w:rsidR="0086273E" w:rsidRDefault="0086273E" w:rsidP="00CB1FAD">
            <w:pPr>
              <w:spacing w:before="60" w:after="60"/>
              <w:cnfStyle w:val="000000100000" w:firstRow="0" w:lastRow="0" w:firstColumn="0" w:lastColumn="0" w:oddVBand="0" w:evenVBand="0" w:oddHBand="1" w:evenHBand="0" w:firstRowFirstColumn="0" w:firstRowLastColumn="0" w:lastRowFirstColumn="0" w:lastRowLastColumn="0"/>
            </w:pPr>
            <w:r>
              <w:t>Think-Pair-Share</w:t>
            </w:r>
          </w:p>
          <w:p w14:paraId="68973982" w14:textId="77777777" w:rsidR="00DE29A7" w:rsidRDefault="00DE29A7" w:rsidP="00CB1FAD">
            <w:pPr>
              <w:spacing w:before="60" w:after="60"/>
              <w:cnfStyle w:val="000000100000" w:firstRow="0" w:lastRow="0" w:firstColumn="0" w:lastColumn="0" w:oddVBand="0" w:evenVBand="0" w:oddHBand="1" w:evenHBand="0" w:firstRowFirstColumn="0" w:firstRowLastColumn="0" w:lastRowFirstColumn="0" w:lastRowLastColumn="0"/>
            </w:pPr>
            <w:r>
              <w:t>Pose-Pause-Pounce-Bounce</w:t>
            </w:r>
          </w:p>
          <w:p w14:paraId="41D49E74" w14:textId="0C8630BB" w:rsidR="00B03841" w:rsidRDefault="00DE29A7" w:rsidP="00CB1FAD">
            <w:pPr>
              <w:spacing w:before="60" w:after="60"/>
              <w:cnfStyle w:val="000000100000" w:firstRow="0" w:lastRow="0" w:firstColumn="0" w:lastColumn="0" w:oddVBand="0" w:evenVBand="0" w:oddHBand="1" w:evenHBand="0" w:firstRowFirstColumn="0" w:firstRowLastColumn="0" w:lastRowFirstColumn="0" w:lastRowLastColumn="0"/>
            </w:pPr>
            <w:r>
              <w:t>Four quadrant notes</w:t>
            </w:r>
          </w:p>
        </w:tc>
        <w:tc>
          <w:tcPr>
            <w:tcW w:w="3510" w:type="dxa"/>
          </w:tcPr>
          <w:p w14:paraId="14CF9971" w14:textId="607BA52C" w:rsidR="00B03841" w:rsidRDefault="00E72203" w:rsidP="00CB1FAD">
            <w:pPr>
              <w:spacing w:before="60" w:after="60"/>
              <w:cnfStyle w:val="000000100000" w:firstRow="0" w:lastRow="0" w:firstColumn="0" w:lastColumn="0" w:oddVBand="0" w:evenVBand="0" w:oddHBand="1" w:evenHBand="0" w:firstRowFirstColumn="0" w:firstRowLastColumn="0" w:lastRowFirstColumn="0" w:lastRowLastColumn="0"/>
            </w:pPr>
            <w:r>
              <w:t>The purpose of this section is to d</w:t>
            </w:r>
            <w:r w:rsidR="00CC6ADA">
              <w:t xml:space="preserve">istinguish between counting the ways we can arrange </w:t>
            </w:r>
            <w:r w:rsidR="00566F4E">
              <w:t>objects</w:t>
            </w:r>
            <w:r w:rsidR="00CC6ADA">
              <w:t xml:space="preserve"> and </w:t>
            </w:r>
            <w:r w:rsidR="00A72AC1">
              <w:t>the</w:t>
            </w:r>
            <w:r w:rsidR="00CC6ADA">
              <w:t xml:space="preserve"> probability</w:t>
            </w:r>
            <w:r w:rsidR="00A72AC1">
              <w:t xml:space="preserve"> or a particular arrangement</w:t>
            </w:r>
            <w:r w:rsidR="00CC6ADA">
              <w:t>.</w:t>
            </w:r>
          </w:p>
        </w:tc>
      </w:tr>
      <w:tr w:rsidR="00D56D4A" w14:paraId="2316F2F2" w14:textId="77777777" w:rsidTr="00CB1FA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Pr>
          <w:p w14:paraId="39F7F9B1" w14:textId="09D0E95D" w:rsidR="00D56D4A" w:rsidRDefault="00223BB9" w:rsidP="00CB1FAD">
            <w:pPr>
              <w:spacing w:before="60" w:after="60"/>
            </w:pPr>
            <w:r>
              <w:t>Independent practice</w:t>
            </w:r>
          </w:p>
        </w:tc>
        <w:tc>
          <w:tcPr>
            <w:tcW w:w="5103" w:type="dxa"/>
          </w:tcPr>
          <w:p w14:paraId="7932D450" w14:textId="414C9D09" w:rsidR="00181211" w:rsidRDefault="00181211" w:rsidP="00CB1FAD">
            <w:pPr>
              <w:spacing w:before="60" w:after="60"/>
              <w:cnfStyle w:val="000000010000" w:firstRow="0" w:lastRow="0" w:firstColumn="0" w:lastColumn="0" w:oddVBand="0" w:evenVBand="0" w:oddHBand="0" w:evenHBand="1" w:firstRowFirstColumn="0" w:firstRowLastColumn="0" w:lastRowFirstColumn="0" w:lastRowLastColumn="0"/>
            </w:pPr>
            <w:r>
              <w:t xml:space="preserve">Students are introduced to the </w:t>
            </w:r>
            <w:r w:rsidR="00E17DCB">
              <w:t>‘</w:t>
            </w:r>
            <w:r>
              <w:t>Approaching questions s</w:t>
            </w:r>
            <w:r w:rsidR="00D005A5">
              <w:t>caffold</w:t>
            </w:r>
            <w:r w:rsidR="00A72AC1">
              <w:t>’</w:t>
            </w:r>
            <w:r>
              <w:t xml:space="preserve"> on slide 11</w:t>
            </w:r>
            <w:r w:rsidR="00C803FD">
              <w:t xml:space="preserve"> </w:t>
            </w:r>
            <w:r w:rsidR="00A72AC1">
              <w:t xml:space="preserve">and </w:t>
            </w:r>
            <w:r w:rsidR="00BE080B">
              <w:t>then</w:t>
            </w:r>
            <w:r w:rsidR="00C803FD">
              <w:t xml:space="preserve"> answer a</w:t>
            </w:r>
            <w:r w:rsidR="00A72AC1">
              <w:t>n</w:t>
            </w:r>
            <w:r w:rsidR="00C803FD">
              <w:t xml:space="preserve"> HSC style question</w:t>
            </w:r>
            <w:r w:rsidR="00AC6345">
              <w:t xml:space="preserve"> displayed on slide 12</w:t>
            </w:r>
            <w:r w:rsidR="00C803FD">
              <w:t>.</w:t>
            </w:r>
          </w:p>
        </w:tc>
        <w:tc>
          <w:tcPr>
            <w:tcW w:w="3969" w:type="dxa"/>
          </w:tcPr>
          <w:p w14:paraId="642AE13A" w14:textId="77777777" w:rsidR="00D41E48" w:rsidRDefault="00D41E48" w:rsidP="00CB1FAD">
            <w:pPr>
              <w:spacing w:before="60" w:after="60"/>
              <w:cnfStyle w:val="000000010000" w:firstRow="0" w:lastRow="0" w:firstColumn="0" w:lastColumn="0" w:oddVBand="0" w:evenVBand="0" w:oddHBand="0" w:evenHBand="1" w:firstRowFirstColumn="0" w:firstRowLastColumn="0" w:lastRowFirstColumn="0" w:lastRowLastColumn="0"/>
            </w:pPr>
            <w:r>
              <w:t>Pose-Pause-Pounce-Bounce</w:t>
            </w:r>
          </w:p>
          <w:p w14:paraId="2E07F92D" w14:textId="33506C9B" w:rsidR="00F72B10" w:rsidRDefault="00F72B10" w:rsidP="00CB1FAD">
            <w:pPr>
              <w:spacing w:before="60" w:after="60"/>
              <w:cnfStyle w:val="000000010000" w:firstRow="0" w:lastRow="0" w:firstColumn="0" w:lastColumn="0" w:oddVBand="0" w:evenVBand="0" w:oddHBand="0" w:evenHBand="1" w:firstRowFirstColumn="0" w:firstRowLastColumn="0" w:lastRowFirstColumn="0" w:lastRowLastColumn="0"/>
            </w:pPr>
            <w:r>
              <w:t>Exit ticket</w:t>
            </w:r>
          </w:p>
        </w:tc>
        <w:tc>
          <w:tcPr>
            <w:tcW w:w="3510" w:type="dxa"/>
          </w:tcPr>
          <w:p w14:paraId="02EEED6C" w14:textId="027C7842" w:rsidR="00BC4B7F" w:rsidRDefault="00E72203" w:rsidP="00CB1FAD">
            <w:pPr>
              <w:spacing w:before="60" w:after="60"/>
              <w:cnfStyle w:val="000000010000" w:firstRow="0" w:lastRow="0" w:firstColumn="0" w:lastColumn="0" w:oddVBand="0" w:evenVBand="0" w:oddHBand="0" w:evenHBand="1" w:firstRowFirstColumn="0" w:firstRowLastColumn="0" w:lastRowFirstColumn="0" w:lastRowLastColumn="0"/>
            </w:pPr>
            <w:r>
              <w:t>Students a</w:t>
            </w:r>
            <w:r w:rsidR="00632E2D">
              <w:t>pply the Approaching questions</w:t>
            </w:r>
            <w:r>
              <w:t xml:space="preserve"> scaffold</w:t>
            </w:r>
            <w:r w:rsidR="00632E2D">
              <w:t xml:space="preserve"> to solve a</w:t>
            </w:r>
            <w:r w:rsidR="00A72AC1">
              <w:t>n</w:t>
            </w:r>
            <w:r w:rsidR="00632E2D">
              <w:t xml:space="preserve"> HSC style question.</w:t>
            </w:r>
          </w:p>
        </w:tc>
      </w:tr>
    </w:tbl>
    <w:p w14:paraId="4432ACB1" w14:textId="77777777" w:rsidR="00D56D4A" w:rsidRPr="00D56D4A" w:rsidRDefault="00D56D4A" w:rsidP="09AC1D10">
      <w:pPr>
        <w:pStyle w:val="ListBullet"/>
        <w:numPr>
          <w:ilvl w:val="0"/>
          <w:numId w:val="0"/>
        </w:numPr>
        <w:sectPr w:rsidR="00D56D4A" w:rsidRPr="00D56D4A" w:rsidSect="00CA49EF">
          <w:pgSz w:w="16840" w:h="11900" w:orient="landscape"/>
          <w:pgMar w:top="1134" w:right="1134" w:bottom="1134" w:left="1134" w:header="709" w:footer="709" w:gutter="0"/>
          <w:cols w:space="708"/>
          <w:docGrid w:linePitch="360"/>
        </w:sectPr>
      </w:pPr>
    </w:p>
    <w:p w14:paraId="73435BE4" w14:textId="37C5D904" w:rsidR="00A51D10" w:rsidRDefault="00A51D10" w:rsidP="00D76B0E">
      <w:pPr>
        <w:pStyle w:val="Heading2"/>
      </w:pPr>
      <w:r>
        <w:lastRenderedPageBreak/>
        <w:t>Activity structure</w:t>
      </w:r>
    </w:p>
    <w:p w14:paraId="34A3E694" w14:textId="23E3012A" w:rsidR="00F40DC4" w:rsidRPr="003C2AC4" w:rsidRDefault="00F40DC4" w:rsidP="00F40DC4">
      <w:pPr>
        <w:pStyle w:val="FeatureBox2"/>
      </w:pPr>
      <w:r>
        <w:t xml:space="preserve">Please use the associated PowerPoint </w:t>
      </w:r>
      <w:r w:rsidR="005465A6">
        <w:rPr>
          <w:i/>
          <w:iCs/>
        </w:rPr>
        <w:t>Multiplication principle</w:t>
      </w:r>
      <w:r>
        <w:t xml:space="preserve"> to display images in this lesson.</w:t>
      </w:r>
    </w:p>
    <w:p w14:paraId="453957C7" w14:textId="2CC582AB" w:rsidR="00D01CAE" w:rsidRDefault="00FD5257" w:rsidP="004F44C1">
      <w:pPr>
        <w:pStyle w:val="Heading3"/>
        <w:numPr>
          <w:ilvl w:val="2"/>
          <w:numId w:val="1"/>
        </w:numPr>
        <w:ind w:left="0"/>
      </w:pPr>
      <w:r>
        <w:t>Activat</w:t>
      </w:r>
      <w:r w:rsidR="00CC0250">
        <w:t>ing</w:t>
      </w:r>
      <w:r>
        <w:t xml:space="preserve"> prior knowledge</w:t>
      </w:r>
    </w:p>
    <w:p w14:paraId="1ACDC4C1" w14:textId="6B0DA8D6" w:rsidR="00BE0F6B" w:rsidRPr="00C10EA7" w:rsidRDefault="00BE0F6B" w:rsidP="00703C10">
      <w:pPr>
        <w:pStyle w:val="ListNumber"/>
      </w:pPr>
      <w:r w:rsidRPr="00A04834">
        <w:t>Show</w:t>
      </w:r>
      <w:r w:rsidRPr="00C10EA7">
        <w:t xml:space="preserve"> </w:t>
      </w:r>
      <w:r w:rsidRPr="001D61E1">
        <w:t>students</w:t>
      </w:r>
      <w:r w:rsidRPr="00C10EA7">
        <w:t xml:space="preserve"> the video ‘Introduction to combinatorics (1:47)’ (</w:t>
      </w:r>
      <w:hyperlink r:id="rId16">
        <w:r w:rsidRPr="3A0CB7AD">
          <w:rPr>
            <w:rStyle w:val="Hyperlink"/>
          </w:rPr>
          <w:t>bit.ly/Mathswithpixar</w:t>
        </w:r>
      </w:hyperlink>
      <w:r w:rsidRPr="00C10EA7">
        <w:t>).</w:t>
      </w:r>
    </w:p>
    <w:p w14:paraId="1CBDEC8C" w14:textId="364FA2DB" w:rsidR="007C3115" w:rsidRPr="00C10EA7" w:rsidRDefault="00B822D7" w:rsidP="00703C10">
      <w:pPr>
        <w:pStyle w:val="ListNumber"/>
      </w:pPr>
      <w:r w:rsidRPr="00C10EA7">
        <w:t>In</w:t>
      </w:r>
      <w:r w:rsidR="009D6163" w:rsidRPr="00C10EA7">
        <w:t xml:space="preserve"> a Think-Pair-Share (</w:t>
      </w:r>
      <w:hyperlink r:id="rId17" w:tgtFrame="_blank" w:history="1">
        <w:r w:rsidR="003074CD" w:rsidRPr="003074CD">
          <w:rPr>
            <w:rStyle w:val="Hyperlink"/>
          </w:rPr>
          <w:t>bit.ly/thinkpairsharestrategy</w:t>
        </w:r>
      </w:hyperlink>
      <w:r w:rsidR="003074CD" w:rsidRPr="003074CD">
        <w:t>)</w:t>
      </w:r>
      <w:r w:rsidR="009D6163" w:rsidRPr="00C10EA7">
        <w:t xml:space="preserve"> ask students </w:t>
      </w:r>
      <w:r w:rsidR="007A26A2">
        <w:t xml:space="preserve">what they noticed and wondered </w:t>
      </w:r>
      <w:r w:rsidR="00F13C50" w:rsidRPr="00F13C50">
        <w:t>(</w:t>
      </w:r>
      <w:hyperlink r:id="rId18" w:tgtFrame="_blank" w:history="1">
        <w:r w:rsidR="00F13C50" w:rsidRPr="00F13C50">
          <w:rPr>
            <w:rStyle w:val="Hyperlink"/>
          </w:rPr>
          <w:t>bit.ly/noticewonderstrategy</w:t>
        </w:r>
      </w:hyperlink>
      <w:r w:rsidR="00F13C50" w:rsidRPr="00F13C50">
        <w:t>)</w:t>
      </w:r>
      <w:r w:rsidR="00885899">
        <w:t xml:space="preserve"> </w:t>
      </w:r>
      <w:r w:rsidR="007A26A2">
        <w:t>about the video.</w:t>
      </w:r>
    </w:p>
    <w:p w14:paraId="097FDA20" w14:textId="13C9EC07" w:rsidR="009D6163" w:rsidRDefault="00576154" w:rsidP="009D6163">
      <w:pPr>
        <w:pStyle w:val="FeatureBox"/>
        <w:rPr>
          <w:shd w:val="clear" w:color="auto" w:fill="FFFFFF"/>
        </w:rPr>
      </w:pPr>
      <w:r>
        <w:rPr>
          <w:shd w:val="clear" w:color="auto" w:fill="FFFFFF"/>
        </w:rPr>
        <w:t xml:space="preserve">Students may notice that they used 30 different pieces to create the robots, they used jobs on a cruise ship to help </w:t>
      </w:r>
      <w:r w:rsidR="0013338F">
        <w:rPr>
          <w:shd w:val="clear" w:color="auto" w:fill="FFFFFF"/>
        </w:rPr>
        <w:t>understand</w:t>
      </w:r>
      <w:r>
        <w:rPr>
          <w:shd w:val="clear" w:color="auto" w:fill="FFFFFF"/>
        </w:rPr>
        <w:t xml:space="preserve"> how many they needed and that this relates to counting and combinatorics.</w:t>
      </w:r>
    </w:p>
    <w:p w14:paraId="2440C41E" w14:textId="3EA5E362" w:rsidR="00576154" w:rsidRPr="00576154" w:rsidRDefault="00576154" w:rsidP="00576154">
      <w:pPr>
        <w:pStyle w:val="FeatureBox"/>
      </w:pPr>
      <w:r>
        <w:t xml:space="preserve">Students may wonder </w:t>
      </w:r>
      <w:r w:rsidR="005836AE">
        <w:t>if they really could make</w:t>
      </w:r>
      <w:r w:rsidR="00BD6464">
        <w:t xml:space="preserve"> 1000</w:t>
      </w:r>
      <w:r>
        <w:t xml:space="preserve"> </w:t>
      </w:r>
      <w:r w:rsidR="0086423C">
        <w:t xml:space="preserve">different </w:t>
      </w:r>
      <w:r>
        <w:t>robots with the 30 different pieces and how many different robots were used in the movie.</w:t>
      </w:r>
    </w:p>
    <w:p w14:paraId="119F086C" w14:textId="5BFFCEA1" w:rsidR="009F25A7" w:rsidRPr="009F25A7" w:rsidRDefault="00216159" w:rsidP="004F44C1">
      <w:pPr>
        <w:pStyle w:val="Heading3"/>
        <w:numPr>
          <w:ilvl w:val="2"/>
          <w:numId w:val="1"/>
        </w:numPr>
        <w:ind w:left="0"/>
      </w:pPr>
      <w:r>
        <w:t>Connecting learning</w:t>
      </w:r>
    </w:p>
    <w:p w14:paraId="6F482183" w14:textId="77777777" w:rsidR="0061693C" w:rsidRPr="00A04834" w:rsidRDefault="0061693C">
      <w:pPr>
        <w:pStyle w:val="ListNumber"/>
        <w:numPr>
          <w:ilvl w:val="0"/>
          <w:numId w:val="5"/>
        </w:numPr>
        <w:rPr>
          <w:color w:val="000000"/>
        </w:rPr>
      </w:pPr>
      <w:r w:rsidRPr="00A04834">
        <w:rPr>
          <w:color w:val="000000"/>
        </w:rPr>
        <w:t xml:space="preserve">Assign </w:t>
      </w:r>
      <w:r w:rsidRPr="00C10EA7">
        <w:t>students</w:t>
      </w:r>
      <w:r w:rsidRPr="00A04834">
        <w:rPr>
          <w:color w:val="000000"/>
        </w:rPr>
        <w:t xml:space="preserve"> to visibly random groups of 3 (</w:t>
      </w:r>
      <w:hyperlink r:id="rId19" w:tgtFrame="_blank" w:history="1">
        <w:r w:rsidRPr="00A04834">
          <w:rPr>
            <w:color w:val="2F5496"/>
            <w:u w:val="single"/>
          </w:rPr>
          <w:t>bit.ly/visiblegroups</w:t>
        </w:r>
      </w:hyperlink>
      <w:r w:rsidRPr="00A04834">
        <w:rPr>
          <w:color w:val="000000"/>
        </w:rPr>
        <w:t>) at vertical non-permanent surfaces (</w:t>
      </w:r>
      <w:hyperlink r:id="rId20" w:tgtFrame="_blank" w:history="1">
        <w:r w:rsidRPr="00A04834">
          <w:rPr>
            <w:color w:val="2F5496"/>
            <w:u w:val="single"/>
          </w:rPr>
          <w:t>bit.ly/VNPSstrategy</w:t>
        </w:r>
      </w:hyperlink>
      <w:r w:rsidRPr="00A04834">
        <w:rPr>
          <w:color w:val="000000"/>
        </w:rPr>
        <w:t xml:space="preserve">). </w:t>
      </w:r>
    </w:p>
    <w:p w14:paraId="4A573719" w14:textId="0CC424FC" w:rsidR="00626F5B" w:rsidRPr="00A04834" w:rsidRDefault="00100069">
      <w:pPr>
        <w:pStyle w:val="ListNumber"/>
        <w:numPr>
          <w:ilvl w:val="0"/>
          <w:numId w:val="5"/>
        </w:numPr>
        <w:rPr>
          <w:color w:val="000000"/>
        </w:rPr>
      </w:pPr>
      <w:r>
        <w:rPr>
          <w:color w:val="000000"/>
        </w:rPr>
        <w:t xml:space="preserve">Show slide </w:t>
      </w:r>
      <w:r w:rsidR="00B521BE">
        <w:rPr>
          <w:color w:val="000000"/>
        </w:rPr>
        <w:t>4</w:t>
      </w:r>
      <w:r>
        <w:rPr>
          <w:color w:val="000000"/>
        </w:rPr>
        <w:t xml:space="preserve"> </w:t>
      </w:r>
      <w:r w:rsidR="004A24C2">
        <w:rPr>
          <w:color w:val="000000"/>
        </w:rPr>
        <w:t xml:space="preserve">of the PowerPoint </w:t>
      </w:r>
      <w:r>
        <w:rPr>
          <w:color w:val="000000"/>
        </w:rPr>
        <w:t xml:space="preserve">and ask </w:t>
      </w:r>
      <w:r w:rsidR="005519E6">
        <w:rPr>
          <w:color w:val="000000"/>
        </w:rPr>
        <w:t>students to attempt to solve</w:t>
      </w:r>
      <w:r w:rsidR="00626F5B" w:rsidRPr="00A04834">
        <w:rPr>
          <w:color w:val="000000"/>
        </w:rPr>
        <w:t xml:space="preserve"> the following </w:t>
      </w:r>
      <w:r w:rsidR="003F295B">
        <w:rPr>
          <w:color w:val="000000"/>
        </w:rPr>
        <w:t>question</w:t>
      </w:r>
      <w:r w:rsidR="005D554E" w:rsidRPr="00A04834">
        <w:rPr>
          <w:color w:val="000000"/>
        </w:rPr>
        <w:t>:</w:t>
      </w:r>
    </w:p>
    <w:p w14:paraId="562EEF54" w14:textId="38155E3E" w:rsidR="005D554E" w:rsidRPr="005D554E" w:rsidRDefault="005D554E" w:rsidP="005D554E">
      <w:pPr>
        <w:pStyle w:val="FeatureBox3"/>
      </w:pPr>
      <w:r w:rsidRPr="005D554E">
        <w:t xml:space="preserve">In a minifigure factory, you can build your own character. How many </w:t>
      </w:r>
      <w:r w:rsidR="00685BDA">
        <w:t>characters</w:t>
      </w:r>
      <w:r w:rsidRPr="005D554E">
        <w:t xml:space="preserve"> can be made from a variety of 3 faces, 2 </w:t>
      </w:r>
      <w:r w:rsidR="00B850F9">
        <w:t xml:space="preserve">bodies </w:t>
      </w:r>
      <w:r w:rsidRPr="005D554E">
        <w:t>and 4 legs?</w:t>
      </w:r>
    </w:p>
    <w:p w14:paraId="0AAB4B7B" w14:textId="5236BA85" w:rsidR="00A34AE3" w:rsidRDefault="00A34AE3">
      <w:pPr>
        <w:pStyle w:val="ListNumber"/>
        <w:numPr>
          <w:ilvl w:val="0"/>
          <w:numId w:val="5"/>
        </w:numPr>
      </w:pPr>
      <w:r>
        <w:t>Ask students assessing and advancing questions (</w:t>
      </w:r>
      <w:hyperlink r:id="rId21" w:history="1">
        <w:r>
          <w:rPr>
            <w:rStyle w:val="Hyperlink"/>
          </w:rPr>
          <w:t>bit.ly/supportingstrategies</w:t>
        </w:r>
      </w:hyperlink>
      <w:r>
        <w:t xml:space="preserve">) to </w:t>
      </w:r>
      <w:r w:rsidR="00472125">
        <w:t>check for understanding and deepen</w:t>
      </w:r>
      <w:r>
        <w:t xml:space="preserve"> student thinking. Some suggestions are provided in the following table:</w:t>
      </w:r>
    </w:p>
    <w:p w14:paraId="687B6CEC" w14:textId="4B01D001" w:rsidR="00A34AE3" w:rsidRDefault="00A34AE3" w:rsidP="00A34AE3">
      <w:pPr>
        <w:pStyle w:val="Caption"/>
      </w:pPr>
      <w:r>
        <w:lastRenderedPageBreak/>
        <w:t xml:space="preserve">Table </w:t>
      </w:r>
      <w:r>
        <w:fldChar w:fldCharType="begin"/>
      </w:r>
      <w:r>
        <w:instrText xml:space="preserve"> SEQ Table \* ARABIC </w:instrText>
      </w:r>
      <w:r>
        <w:fldChar w:fldCharType="separate"/>
      </w:r>
      <w:r w:rsidR="00885899">
        <w:rPr>
          <w:noProof/>
        </w:rPr>
        <w:t>2</w:t>
      </w:r>
      <w:r>
        <w:fldChar w:fldCharType="end"/>
      </w:r>
      <w:r>
        <w:t xml:space="preserve">: </w:t>
      </w:r>
      <w:r w:rsidR="00885899">
        <w:t>a</w:t>
      </w:r>
      <w:r>
        <w:t>ssessing and advancing questions</w:t>
      </w:r>
    </w:p>
    <w:tbl>
      <w:tblPr>
        <w:tblStyle w:val="Tableheader"/>
        <w:tblW w:w="0" w:type="auto"/>
        <w:tblLook w:val="0420" w:firstRow="1" w:lastRow="0" w:firstColumn="0" w:lastColumn="0" w:noHBand="0" w:noVBand="1"/>
        <w:tblDescription w:val="Table listing assessing and advancing questions."/>
      </w:tblPr>
      <w:tblGrid>
        <w:gridCol w:w="4812"/>
        <w:gridCol w:w="4812"/>
      </w:tblGrid>
      <w:tr w:rsidR="00A34AE3" w14:paraId="4B16593C" w14:textId="77777777" w:rsidTr="00885899">
        <w:trPr>
          <w:cnfStyle w:val="100000000000" w:firstRow="1" w:lastRow="0" w:firstColumn="0" w:lastColumn="0" w:oddVBand="0" w:evenVBand="0" w:oddHBand="0" w:evenHBand="0" w:firstRowFirstColumn="0" w:firstRowLastColumn="0" w:lastRowFirstColumn="0" w:lastRowLastColumn="0"/>
        </w:trPr>
        <w:tc>
          <w:tcPr>
            <w:tcW w:w="4812" w:type="dxa"/>
          </w:tcPr>
          <w:p w14:paraId="620E7F43" w14:textId="77777777" w:rsidR="00A34AE3" w:rsidRDefault="00A34AE3" w:rsidP="00885899">
            <w:r w:rsidRPr="00885899">
              <w:t>Assessing</w:t>
            </w:r>
            <w:r>
              <w:t xml:space="preserve"> questions</w:t>
            </w:r>
          </w:p>
        </w:tc>
        <w:tc>
          <w:tcPr>
            <w:tcW w:w="4812" w:type="dxa"/>
          </w:tcPr>
          <w:p w14:paraId="61350BE6" w14:textId="77777777" w:rsidR="00A34AE3" w:rsidRDefault="00A34AE3">
            <w:r>
              <w:t>Advancing questions</w:t>
            </w:r>
          </w:p>
        </w:tc>
      </w:tr>
      <w:tr w:rsidR="00A34AE3" w14:paraId="40D7AD80" w14:textId="77777777" w:rsidTr="00885899">
        <w:trPr>
          <w:cnfStyle w:val="000000100000" w:firstRow="0" w:lastRow="0" w:firstColumn="0" w:lastColumn="0" w:oddVBand="0" w:evenVBand="0" w:oddHBand="1" w:evenHBand="0" w:firstRowFirstColumn="0" w:firstRowLastColumn="0" w:lastRowFirstColumn="0" w:lastRowLastColumn="0"/>
        </w:trPr>
        <w:tc>
          <w:tcPr>
            <w:tcW w:w="4812" w:type="dxa"/>
          </w:tcPr>
          <w:p w14:paraId="336A351B" w14:textId="1EC077CB" w:rsidR="00A34AE3" w:rsidRDefault="000B3276">
            <w:r>
              <w:t xml:space="preserve">If I pick a face, does that </w:t>
            </w:r>
            <w:r w:rsidR="00530B76">
              <w:t>affect</w:t>
            </w:r>
            <w:r>
              <w:t xml:space="preserve"> the </w:t>
            </w:r>
            <w:r w:rsidR="00B850F9">
              <w:t>body</w:t>
            </w:r>
            <w:r>
              <w:t xml:space="preserve"> that is selected?</w:t>
            </w:r>
          </w:p>
        </w:tc>
        <w:tc>
          <w:tcPr>
            <w:tcW w:w="4812" w:type="dxa"/>
          </w:tcPr>
          <w:p w14:paraId="0C840C47" w14:textId="4F650E85" w:rsidR="00A34AE3" w:rsidRDefault="00160B1D">
            <w:r>
              <w:t xml:space="preserve">How could you show how many </w:t>
            </w:r>
            <w:r w:rsidR="007B1AA4">
              <w:t>ways</w:t>
            </w:r>
            <w:r>
              <w:t xml:space="preserve"> there are just for the faces and </w:t>
            </w:r>
            <w:r w:rsidR="00B850F9">
              <w:t>bodies</w:t>
            </w:r>
            <w:r>
              <w:t>?</w:t>
            </w:r>
          </w:p>
        </w:tc>
      </w:tr>
      <w:tr w:rsidR="00160B1D" w14:paraId="7AECB6E1" w14:textId="77777777" w:rsidTr="00885899">
        <w:trPr>
          <w:cnfStyle w:val="000000010000" w:firstRow="0" w:lastRow="0" w:firstColumn="0" w:lastColumn="0" w:oddVBand="0" w:evenVBand="0" w:oddHBand="0" w:evenHBand="1" w:firstRowFirstColumn="0" w:firstRowLastColumn="0" w:lastRowFirstColumn="0" w:lastRowLastColumn="0"/>
        </w:trPr>
        <w:tc>
          <w:tcPr>
            <w:tcW w:w="4812" w:type="dxa"/>
          </w:tcPr>
          <w:p w14:paraId="6A2F25EE" w14:textId="4FE9FFDC" w:rsidR="00160B1D" w:rsidRDefault="00026934">
            <w:r>
              <w:t>How have you chosen to represent the different figures?</w:t>
            </w:r>
          </w:p>
        </w:tc>
        <w:tc>
          <w:tcPr>
            <w:tcW w:w="4812" w:type="dxa"/>
          </w:tcPr>
          <w:p w14:paraId="2DCF0B2E" w14:textId="5DCCB3B5" w:rsidR="00160B1D" w:rsidRDefault="00752E99">
            <w:r>
              <w:t>If I were to recreate a tree diagram, starting with the legs, would that change the number of outcomes?</w:t>
            </w:r>
          </w:p>
        </w:tc>
      </w:tr>
      <w:tr w:rsidR="00160B1D" w14:paraId="00500A13" w14:textId="77777777" w:rsidTr="00885899">
        <w:trPr>
          <w:cnfStyle w:val="000000100000" w:firstRow="0" w:lastRow="0" w:firstColumn="0" w:lastColumn="0" w:oddVBand="0" w:evenVBand="0" w:oddHBand="1" w:evenHBand="0" w:firstRowFirstColumn="0" w:firstRowLastColumn="0" w:lastRowFirstColumn="0" w:lastRowLastColumn="0"/>
        </w:trPr>
        <w:tc>
          <w:tcPr>
            <w:tcW w:w="4812" w:type="dxa"/>
          </w:tcPr>
          <w:p w14:paraId="6295152D" w14:textId="26623B21" w:rsidR="00160B1D" w:rsidRDefault="00752E99">
            <w:r>
              <w:t>Could you use a diagram to help you represent the different outcomes?</w:t>
            </w:r>
          </w:p>
        </w:tc>
        <w:tc>
          <w:tcPr>
            <w:tcW w:w="4812" w:type="dxa"/>
          </w:tcPr>
          <w:p w14:paraId="0C5A53DD" w14:textId="4D4ED7A6" w:rsidR="00160B1D" w:rsidRDefault="00D1701B">
            <w:r>
              <w:t xml:space="preserve">How would this change if there </w:t>
            </w:r>
            <w:r w:rsidR="00A316A9">
              <w:t>were</w:t>
            </w:r>
            <w:r>
              <w:t xml:space="preserve"> </w:t>
            </w:r>
            <w:r w:rsidR="00625C99">
              <w:t xml:space="preserve">also </w:t>
            </w:r>
            <w:r w:rsidR="008B0B67">
              <w:t>5 different hair types you could select from?</w:t>
            </w:r>
          </w:p>
        </w:tc>
      </w:tr>
    </w:tbl>
    <w:p w14:paraId="59C2AECF" w14:textId="3CD9767A" w:rsidR="008B0B67" w:rsidRPr="00D37BD5" w:rsidRDefault="00C50C93">
      <w:pPr>
        <w:pStyle w:val="ListNumber"/>
        <w:numPr>
          <w:ilvl w:val="0"/>
          <w:numId w:val="5"/>
        </w:numPr>
      </w:pPr>
      <w:r w:rsidRPr="000C5E2D">
        <w:t>Use the Pose-Pause-Pounce-Bounce questioning strategy</w:t>
      </w:r>
      <w:r>
        <w:t xml:space="preserve"> </w:t>
      </w:r>
      <w:r w:rsidR="001228DB" w:rsidRPr="00AC5532">
        <w:t>(</w:t>
      </w:r>
      <w:r w:rsidRPr="00AC5532">
        <w:t>PDF</w:t>
      </w:r>
      <w:r w:rsidR="001228DB" w:rsidRPr="00AC5532">
        <w:t> </w:t>
      </w:r>
      <w:r w:rsidRPr="00AC5532">
        <w:t>557</w:t>
      </w:r>
      <w:r w:rsidR="00950DFD" w:rsidRPr="00AC5532">
        <w:t> </w:t>
      </w:r>
      <w:r w:rsidRPr="00AC5532">
        <w:t>KB</w:t>
      </w:r>
      <w:r w:rsidR="001228DB" w:rsidRPr="00AC5532">
        <w:t>)</w:t>
      </w:r>
      <w:r w:rsidRPr="00AC5532">
        <w:t xml:space="preserve"> (</w:t>
      </w:r>
      <w:hyperlink r:id="rId22" w:history="1">
        <w:r>
          <w:rPr>
            <w:rStyle w:val="Hyperlink"/>
          </w:rPr>
          <w:t>bit.ly/posepausepouncebounce</w:t>
        </w:r>
      </w:hyperlink>
      <w:r w:rsidRPr="00AC5532">
        <w:t>)</w:t>
      </w:r>
      <w:r w:rsidRPr="000C5E2D">
        <w:t xml:space="preserve"> to </w:t>
      </w:r>
      <w:r w:rsidR="006656D4">
        <w:t>connect prior knowledge</w:t>
      </w:r>
      <w:r w:rsidR="006656D4" w:rsidRPr="00441A02">
        <w:t xml:space="preserve"> </w:t>
      </w:r>
      <w:r w:rsidR="00931D8B">
        <w:t xml:space="preserve">by </w:t>
      </w:r>
      <w:r w:rsidRPr="00A04834">
        <w:rPr>
          <w:color w:val="000000"/>
        </w:rPr>
        <w:t>ask</w:t>
      </w:r>
      <w:r w:rsidR="00931D8B">
        <w:rPr>
          <w:color w:val="000000"/>
        </w:rPr>
        <w:t>ing</w:t>
      </w:r>
      <w:r w:rsidRPr="00A04834">
        <w:rPr>
          <w:color w:val="000000"/>
        </w:rPr>
        <w:t xml:space="preserve"> students what </w:t>
      </w:r>
      <w:r w:rsidR="009A0C6C">
        <w:rPr>
          <w:color w:val="000000"/>
        </w:rPr>
        <w:t xml:space="preserve">other </w:t>
      </w:r>
      <w:r w:rsidRPr="00A04834">
        <w:rPr>
          <w:color w:val="000000"/>
        </w:rPr>
        <w:t xml:space="preserve">representations they </w:t>
      </w:r>
      <w:r w:rsidR="009A0C6C">
        <w:rPr>
          <w:color w:val="000000"/>
        </w:rPr>
        <w:t xml:space="preserve">could </w:t>
      </w:r>
      <w:r w:rsidRPr="00A04834">
        <w:rPr>
          <w:color w:val="000000"/>
        </w:rPr>
        <w:t xml:space="preserve">use to find how many </w:t>
      </w:r>
      <w:r w:rsidR="005040C7">
        <w:rPr>
          <w:color w:val="000000"/>
        </w:rPr>
        <w:t xml:space="preserve">characters </w:t>
      </w:r>
      <w:r w:rsidR="00D37BD5" w:rsidRPr="00A04834">
        <w:rPr>
          <w:color w:val="000000"/>
        </w:rPr>
        <w:t>there were and share their reasoning behind using them.</w:t>
      </w:r>
    </w:p>
    <w:p w14:paraId="4D2311C8" w14:textId="326A7B2F" w:rsidR="0061693C" w:rsidRDefault="008765BC">
      <w:pPr>
        <w:pStyle w:val="ListNumber"/>
        <w:numPr>
          <w:ilvl w:val="0"/>
          <w:numId w:val="5"/>
        </w:numPr>
      </w:pPr>
      <w:r>
        <w:t>Display slide</w:t>
      </w:r>
      <w:r w:rsidR="007349C5">
        <w:t xml:space="preserve"> </w:t>
      </w:r>
      <w:r w:rsidR="007C4365">
        <w:t>5</w:t>
      </w:r>
      <w:r w:rsidR="007349C5">
        <w:t xml:space="preserve"> </w:t>
      </w:r>
      <w:r w:rsidR="002C4F3C">
        <w:t xml:space="preserve">to </w:t>
      </w:r>
      <w:r w:rsidR="004C463A">
        <w:t>model</w:t>
      </w:r>
      <w:r w:rsidR="002C4F3C">
        <w:t xml:space="preserve"> the solution as a</w:t>
      </w:r>
      <w:r w:rsidR="00BD4FBC">
        <w:t xml:space="preserve"> tree diagram for this </w:t>
      </w:r>
      <w:r w:rsidR="003E2ACC">
        <w:t>problem.</w:t>
      </w:r>
      <w:r w:rsidR="00273104">
        <w:t xml:space="preserve"> </w:t>
      </w:r>
      <w:r w:rsidR="002C4F3C">
        <w:t xml:space="preserve">Ask students if they know how </w:t>
      </w:r>
      <w:r w:rsidR="000909CB">
        <w:t>to</w:t>
      </w:r>
      <w:r w:rsidR="002C4F3C">
        <w:t xml:space="preserve"> find the number of </w:t>
      </w:r>
      <w:r w:rsidR="001D15AC">
        <w:t>different characters that can be made.</w:t>
      </w:r>
    </w:p>
    <w:p w14:paraId="7C37817E" w14:textId="00BE5DB0" w:rsidR="006B6000" w:rsidRDefault="006B6000" w:rsidP="006C61CB">
      <w:pPr>
        <w:pStyle w:val="FeatureBox"/>
      </w:pPr>
      <w:r>
        <w:t xml:space="preserve">Animate </w:t>
      </w:r>
      <w:r w:rsidR="006C61CB">
        <w:t>slide to show solution as the multiplication principle.</w:t>
      </w:r>
    </w:p>
    <w:p w14:paraId="7A15F414" w14:textId="62B82B8F" w:rsidR="0061693C" w:rsidRDefault="003E2ACC">
      <w:pPr>
        <w:pStyle w:val="ListNumber"/>
        <w:numPr>
          <w:ilvl w:val="0"/>
          <w:numId w:val="5"/>
        </w:numPr>
      </w:pPr>
      <w:r>
        <w:t xml:space="preserve">In a Think-Pair-Share ask students what they notice and wonder. </w:t>
      </w:r>
    </w:p>
    <w:p w14:paraId="3946EBB6" w14:textId="782943F6" w:rsidR="00D07A7E" w:rsidRDefault="00D07A7E" w:rsidP="00D07A7E">
      <w:pPr>
        <w:pStyle w:val="FeatureBox"/>
      </w:pPr>
      <w:r>
        <w:t xml:space="preserve">Students may notice the number of branches for each </w:t>
      </w:r>
      <w:r w:rsidR="00DC54D2">
        <w:t>body part match</w:t>
      </w:r>
      <w:r w:rsidR="00F66EED">
        <w:t>es</w:t>
      </w:r>
      <w:r w:rsidR="00DC54D2">
        <w:t xml:space="preserve"> the number that is being multiplied</w:t>
      </w:r>
      <w:r w:rsidR="00A57FA7">
        <w:t xml:space="preserve">, also that the result is the number of </w:t>
      </w:r>
      <w:r w:rsidR="00685BDA">
        <w:t>characters</w:t>
      </w:r>
      <w:r w:rsidR="00A57FA7">
        <w:t xml:space="preserve"> that could be created.</w:t>
      </w:r>
    </w:p>
    <w:p w14:paraId="2BB792BC" w14:textId="42D2F28C" w:rsidR="00A57FA7" w:rsidRPr="00A57FA7" w:rsidRDefault="00A57FA7" w:rsidP="00A57FA7">
      <w:pPr>
        <w:pStyle w:val="FeatureBox"/>
      </w:pPr>
      <w:r>
        <w:t>They might wonder if this still works if the number of body parts are changed or if it was a different event.</w:t>
      </w:r>
    </w:p>
    <w:p w14:paraId="3901F665" w14:textId="04BBFCCE" w:rsidR="00F33ED2" w:rsidRDefault="00F33ED2">
      <w:pPr>
        <w:pStyle w:val="ListNumber"/>
        <w:numPr>
          <w:ilvl w:val="0"/>
          <w:numId w:val="5"/>
        </w:numPr>
      </w:pPr>
      <w:r w:rsidRPr="00966843">
        <w:t xml:space="preserve">Define the </w:t>
      </w:r>
      <w:r>
        <w:t xml:space="preserve">multiplication principle to students using the following definition, </w:t>
      </w:r>
      <w:r w:rsidR="002A1225">
        <w:t>which can be displayed using</w:t>
      </w:r>
      <w:r>
        <w:t xml:space="preserve"> slide </w:t>
      </w:r>
      <w:r w:rsidR="007C4365">
        <w:t>6</w:t>
      </w:r>
      <w:r w:rsidR="001228DB">
        <w:t>.</w:t>
      </w:r>
      <w:r w:rsidR="00BC11CE">
        <w:t xml:space="preserve"> </w:t>
      </w:r>
      <w:r w:rsidR="001228DB">
        <w:t xml:space="preserve">Use </w:t>
      </w:r>
      <w:r w:rsidR="00BC11CE">
        <w:t>the tree diagram to support the definition</w:t>
      </w:r>
      <w:r w:rsidR="00246DCD">
        <w:t>.</w:t>
      </w:r>
    </w:p>
    <w:p w14:paraId="1B565211" w14:textId="43198AE8" w:rsidR="00F33ED2" w:rsidRDefault="00F33ED2" w:rsidP="00F33ED2">
      <w:pPr>
        <w:pStyle w:val="FeatureBox2"/>
      </w:pPr>
      <w:r w:rsidRPr="00C50A06">
        <w:t xml:space="preserve">If one event has </w:t>
      </w:r>
      <m:oMath>
        <m:r>
          <w:rPr>
            <w:rFonts w:ascii="Cambria Math" w:hAnsi="Cambria Math"/>
          </w:rPr>
          <m:t>m</m:t>
        </m:r>
      </m:oMath>
      <w:r w:rsidRPr="00C50A06">
        <w:t xml:space="preserve"> possible outcomes and a second independent event has </w:t>
      </w:r>
      <m:oMath>
        <m:r>
          <w:rPr>
            <w:rFonts w:ascii="Cambria Math" w:hAnsi="Cambria Math"/>
          </w:rPr>
          <m:t>n</m:t>
        </m:r>
      </m:oMath>
      <w:r w:rsidRPr="00C50A06">
        <w:t xml:space="preserve"> possible outcomes, then there is a total of </w:t>
      </w:r>
      <m:oMath>
        <m:r>
          <w:rPr>
            <w:rFonts w:ascii="Cambria Math" w:hAnsi="Cambria Math"/>
          </w:rPr>
          <m:t>m×n</m:t>
        </m:r>
      </m:oMath>
      <w:r w:rsidRPr="00C50A06">
        <w:t xml:space="preserve"> possible outcomes for the two combined events.</w:t>
      </w:r>
    </w:p>
    <w:p w14:paraId="6954A4EE" w14:textId="09E214A7" w:rsidR="0061693C" w:rsidRDefault="00005581">
      <w:pPr>
        <w:pStyle w:val="ListNumber"/>
        <w:numPr>
          <w:ilvl w:val="0"/>
          <w:numId w:val="5"/>
        </w:numPr>
      </w:pPr>
      <w:r>
        <w:lastRenderedPageBreak/>
        <w:t xml:space="preserve">In a Think-Pair-Share </w:t>
      </w:r>
      <w:r w:rsidR="00A51C46">
        <w:t>have</w:t>
      </w:r>
      <w:r>
        <w:t xml:space="preserve"> students</w:t>
      </w:r>
      <w:r w:rsidR="00A51C46">
        <w:t xml:space="preserve"> connect prior knowledge by asking</w:t>
      </w:r>
      <w:r>
        <w:t>:</w:t>
      </w:r>
    </w:p>
    <w:p w14:paraId="3B40D815" w14:textId="20E84224" w:rsidR="00005581" w:rsidRDefault="00005581" w:rsidP="00871E37">
      <w:pPr>
        <w:pStyle w:val="ListBullet2"/>
        <w:ind w:left="1134" w:hanging="567"/>
      </w:pPr>
      <w:r>
        <w:t>What does it mean for events to be independent?</w:t>
      </w:r>
    </w:p>
    <w:p w14:paraId="2DA28007" w14:textId="53905C38" w:rsidR="00005581" w:rsidRDefault="00D47E84" w:rsidP="006131A8">
      <w:pPr>
        <w:pStyle w:val="ListBullet2"/>
        <w:ind w:left="1134" w:hanging="567"/>
      </w:pPr>
      <w:r>
        <w:t>What would the events be in the problem we just completed?</w:t>
      </w:r>
    </w:p>
    <w:p w14:paraId="1BD8E132" w14:textId="5FB00F8E" w:rsidR="003A7735" w:rsidRPr="003A7735" w:rsidRDefault="009E2BA6" w:rsidP="009F48C5">
      <w:pPr>
        <w:pStyle w:val="FeatureBox"/>
      </w:pPr>
      <w:r>
        <w:t>T</w:t>
      </w:r>
      <w:r w:rsidRPr="009E2BA6">
        <w:t>wo events are independent if knowing the outcome of one event tells us nothing about the outcome of the other event.</w:t>
      </w:r>
      <w:r w:rsidR="00D47E84">
        <w:t xml:space="preserve"> </w:t>
      </w:r>
    </w:p>
    <w:p w14:paraId="1FC80D46" w14:textId="7A773EBB" w:rsidR="00132787" w:rsidRDefault="00132787" w:rsidP="003F4429">
      <w:pPr>
        <w:pStyle w:val="FeatureBox"/>
      </w:pPr>
      <w:r>
        <w:t>In th</w:t>
      </w:r>
      <w:r w:rsidR="00BA3EED">
        <w:t xml:space="preserve">e </w:t>
      </w:r>
      <w:r w:rsidR="00323EDC">
        <w:t>minifigure example,</w:t>
      </w:r>
      <w:r>
        <w:t xml:space="preserve"> the events would be selecting a face, selecting a </w:t>
      </w:r>
      <w:r w:rsidR="00183F60">
        <w:t>body</w:t>
      </w:r>
      <w:r>
        <w:t xml:space="preserve"> a</w:t>
      </w:r>
      <w:r w:rsidR="003F4429">
        <w:t>n</w:t>
      </w:r>
      <w:r>
        <w:t>d</w:t>
      </w:r>
      <w:r w:rsidR="003F4429">
        <w:t xml:space="preserve"> selecting legs.</w:t>
      </w:r>
      <w:r>
        <w:t xml:space="preserve"> </w:t>
      </w:r>
    </w:p>
    <w:p w14:paraId="4BCEC778" w14:textId="7DAB3FFD" w:rsidR="003F4429" w:rsidRPr="003F4429" w:rsidRDefault="003F4429" w:rsidP="007B1482">
      <w:pPr>
        <w:pStyle w:val="FeatureBox"/>
      </w:pPr>
      <w:r>
        <w:t xml:space="preserve">Knowing what independent events are is assumed knowledge from Stage </w:t>
      </w:r>
      <w:r w:rsidR="00EC42AF">
        <w:t>5</w:t>
      </w:r>
      <w:r w:rsidR="00651257">
        <w:t xml:space="preserve"> </w:t>
      </w:r>
      <w:hyperlink r:id="rId23" w:history="1">
        <w:r w:rsidR="00651257" w:rsidRPr="00651257">
          <w:rPr>
            <w:rStyle w:val="Hyperlink"/>
          </w:rPr>
          <w:t>Probability A</w:t>
        </w:r>
      </w:hyperlink>
      <w:r w:rsidR="00651257">
        <w:t xml:space="preserve"> outcome</w:t>
      </w:r>
      <w:r w:rsidR="00A5523E">
        <w:t xml:space="preserve"> </w:t>
      </w:r>
      <w:r w:rsidR="00A5523E" w:rsidRPr="00651257">
        <w:rPr>
          <w:b/>
          <w:bCs/>
        </w:rPr>
        <w:t>MA5-PRO-C-01</w:t>
      </w:r>
      <w:r w:rsidR="00EC42AF">
        <w:t xml:space="preserve"> and</w:t>
      </w:r>
      <w:r w:rsidR="00E406D0">
        <w:t xml:space="preserve"> is</w:t>
      </w:r>
      <w:r>
        <w:t xml:space="preserve"> also visited in </w:t>
      </w:r>
      <w:r w:rsidR="007B1482" w:rsidRPr="003F4067">
        <w:t xml:space="preserve">Lesson </w:t>
      </w:r>
      <w:r w:rsidR="003F4067" w:rsidRPr="003F4067">
        <w:t>8 – Independent events</w:t>
      </w:r>
      <w:r w:rsidR="007B1482" w:rsidRPr="003F4067">
        <w:t xml:space="preserve"> </w:t>
      </w:r>
      <w:r w:rsidR="007B1482">
        <w:t xml:space="preserve">of Unit 1 </w:t>
      </w:r>
      <w:r w:rsidR="00983D1C">
        <w:t xml:space="preserve">– </w:t>
      </w:r>
      <w:r w:rsidR="001B2DE6">
        <w:t>p</w:t>
      </w:r>
      <w:r w:rsidR="00983D1C">
        <w:t xml:space="preserve">robability and </w:t>
      </w:r>
      <w:r w:rsidR="001B2DE6">
        <w:t>d</w:t>
      </w:r>
      <w:r w:rsidR="00983D1C">
        <w:t xml:space="preserve">ata </w:t>
      </w:r>
      <w:r w:rsidR="007B1482">
        <w:t>in Mathematics Advanced.</w:t>
      </w:r>
    </w:p>
    <w:p w14:paraId="6EE23F32" w14:textId="1EA64E2D" w:rsidR="00CC6ADA" w:rsidRDefault="00CC6ADA" w:rsidP="00CC6ADA">
      <w:pPr>
        <w:pStyle w:val="Heading3"/>
      </w:pPr>
      <w:r>
        <w:t>Releasing responsibilit</w:t>
      </w:r>
      <w:r w:rsidR="00C33D46">
        <w:t>y</w:t>
      </w:r>
    </w:p>
    <w:p w14:paraId="64AA725D" w14:textId="27531870" w:rsidR="00076DCD" w:rsidRPr="004D7D12" w:rsidRDefault="00076DCD">
      <w:pPr>
        <w:pStyle w:val="ListNumber"/>
        <w:numPr>
          <w:ilvl w:val="0"/>
          <w:numId w:val="9"/>
        </w:numPr>
      </w:pPr>
      <w:r w:rsidRPr="004D7D12">
        <w:t xml:space="preserve">Use slides </w:t>
      </w:r>
      <w:r w:rsidR="007C4365">
        <w:t>8</w:t>
      </w:r>
      <w:r w:rsidR="008B3535">
        <w:t>–</w:t>
      </w:r>
      <w:r w:rsidR="007C4365">
        <w:t>9</w:t>
      </w:r>
      <w:r w:rsidRPr="004D7D12">
        <w:t xml:space="preserve"> from the PowerPoint for </w:t>
      </w:r>
      <w:r w:rsidR="00350DB4">
        <w:t xml:space="preserve">modelling </w:t>
      </w:r>
      <w:r w:rsidR="00B169F7" w:rsidRPr="004D7D12">
        <w:t>the multiplication principle using</w:t>
      </w:r>
      <w:r w:rsidRPr="004D7D12">
        <w:t xml:space="preserve"> the </w:t>
      </w:r>
      <w:r w:rsidRPr="00F24C18">
        <w:t>Worked examples</w:t>
      </w:r>
      <w:r w:rsidRPr="004D7D12">
        <w:t xml:space="preserve"> (</w:t>
      </w:r>
      <w:r w:rsidR="00871E37">
        <w:t xml:space="preserve">Your </w:t>
      </w:r>
      <w:r w:rsidRPr="004D7D12">
        <w:t>turn) method (</w:t>
      </w:r>
      <w:hyperlink r:id="rId24">
        <w:r w:rsidRPr="004D7D12">
          <w:rPr>
            <w:rStyle w:val="Hyperlink"/>
          </w:rPr>
          <w:t>bit.ly/supportingstrategies</w:t>
        </w:r>
      </w:hyperlink>
      <w:r w:rsidRPr="004D7D12">
        <w:t>).</w:t>
      </w:r>
    </w:p>
    <w:p w14:paraId="79F23B1D" w14:textId="0DF13730" w:rsidR="00076DCD" w:rsidRDefault="003B37D3" w:rsidP="00076DCD">
      <w:pPr>
        <w:pStyle w:val="FeatureBox"/>
      </w:pPr>
      <w:r>
        <w:t xml:space="preserve">Animate </w:t>
      </w:r>
      <w:r w:rsidR="00871E37">
        <w:t xml:space="preserve">the slides </w:t>
      </w:r>
      <w:r>
        <w:t>to display self-explanation prompts and solutions.</w:t>
      </w:r>
    </w:p>
    <w:p w14:paraId="419BB3B9" w14:textId="2BC7E599" w:rsidR="00DD6393" w:rsidRPr="00E40C64" w:rsidRDefault="00DD6393" w:rsidP="00DD6393">
      <w:pPr>
        <w:pStyle w:val="FeatureBox"/>
      </w:pPr>
      <w:r>
        <w:t xml:space="preserve">Students should note that the total number of outcomes would be the </w:t>
      </w:r>
      <w:r w:rsidR="00EC5CB1">
        <w:t>number used</w:t>
      </w:r>
      <w:r w:rsidR="00EB1077">
        <w:t xml:space="preserve"> for the </w:t>
      </w:r>
      <w:r>
        <w:t>denominator</w:t>
      </w:r>
      <w:r w:rsidR="00FD2844">
        <w:t xml:space="preserve">. This is </w:t>
      </w:r>
      <w:r w:rsidR="00F9421D">
        <w:t>found using the multiplication principle</w:t>
      </w:r>
      <w:r w:rsidR="00FD2844">
        <w:t xml:space="preserve">. They would also note that the </w:t>
      </w:r>
      <w:r w:rsidR="006D4F74">
        <w:t xml:space="preserve">numerator is 1 as </w:t>
      </w:r>
      <w:r w:rsidR="00763B2C">
        <w:t xml:space="preserve">there </w:t>
      </w:r>
      <w:r w:rsidR="006D4F74">
        <w:t xml:space="preserve">is only </w:t>
      </w:r>
      <w:r w:rsidR="00EB1077">
        <w:t>one</w:t>
      </w:r>
      <w:r w:rsidR="006D4F74">
        <w:t xml:space="preserve"> way of </w:t>
      </w:r>
      <w:r w:rsidR="002642A5">
        <w:t>achieving this arrangement.</w:t>
      </w:r>
    </w:p>
    <w:p w14:paraId="4B49F843" w14:textId="06B8CF97" w:rsidR="00963877" w:rsidRPr="004D4503" w:rsidRDefault="007770C5">
      <w:pPr>
        <w:pStyle w:val="ListNumber"/>
        <w:numPr>
          <w:ilvl w:val="0"/>
          <w:numId w:val="5"/>
        </w:numPr>
      </w:pPr>
      <w:r w:rsidRPr="004D4503">
        <w:t>Have students complete Appendix A ‘Probability’</w:t>
      </w:r>
      <w:r w:rsidR="004044B7">
        <w:t xml:space="preserve"> in pairs.</w:t>
      </w:r>
    </w:p>
    <w:p w14:paraId="52766A64" w14:textId="1C602DCA" w:rsidR="00E61571" w:rsidRDefault="004044B7">
      <w:pPr>
        <w:pStyle w:val="ListNumber"/>
        <w:numPr>
          <w:ilvl w:val="0"/>
          <w:numId w:val="5"/>
        </w:numPr>
      </w:pPr>
      <w:r>
        <w:t xml:space="preserve">Use the Pose-Pause-Pounce-Bounce questioning strategy to </w:t>
      </w:r>
      <w:r w:rsidR="00E61571">
        <w:t>check for understanding</w:t>
      </w:r>
      <w:r w:rsidR="00565CDF">
        <w:t xml:space="preserve"> </w:t>
      </w:r>
      <w:r w:rsidR="009537DB">
        <w:t>of calculating probabilities</w:t>
      </w:r>
      <w:r w:rsidR="00797295">
        <w:t xml:space="preserve"> and the multiplication principle</w:t>
      </w:r>
      <w:r w:rsidR="00B65D54">
        <w:t>. Some suggested prompts are provided below</w:t>
      </w:r>
      <w:r w:rsidR="00E61571">
        <w:t>:</w:t>
      </w:r>
    </w:p>
    <w:p w14:paraId="63C8BBCB" w14:textId="7FD9DD94" w:rsidR="00B65D54" w:rsidRDefault="00797295" w:rsidP="00871E37">
      <w:pPr>
        <w:pStyle w:val="ListBullet2"/>
        <w:ind w:left="1134" w:hanging="567"/>
      </w:pPr>
      <w:r>
        <w:t xml:space="preserve">How </w:t>
      </w:r>
      <w:r w:rsidR="00B65D54">
        <w:t>did you</w:t>
      </w:r>
      <w:r w:rsidR="00017780" w:rsidRPr="004D4503">
        <w:t xml:space="preserve"> select each </w:t>
      </w:r>
      <w:r w:rsidR="00BB0DB6" w:rsidRPr="004D4503">
        <w:t>number for the numerator and denominator of each question</w:t>
      </w:r>
      <w:r w:rsidR="00B65D54">
        <w:t>?</w:t>
      </w:r>
    </w:p>
    <w:p w14:paraId="18885F95" w14:textId="3A881CCC" w:rsidR="00017780" w:rsidRPr="004D4503" w:rsidRDefault="00B65D54" w:rsidP="00871E37">
      <w:pPr>
        <w:pStyle w:val="ListBullet2"/>
        <w:ind w:left="1134" w:hanging="567"/>
      </w:pPr>
      <w:r>
        <w:t>W</w:t>
      </w:r>
      <w:r w:rsidR="00A3302A">
        <w:t>hat changes were made</w:t>
      </w:r>
      <w:r w:rsidR="00915DC0">
        <w:t xml:space="preserve"> to the calcu</w:t>
      </w:r>
      <w:r w:rsidR="00083AD1">
        <w:t>lations when</w:t>
      </w:r>
      <w:r w:rsidR="00E4430A">
        <w:t xml:space="preserve"> </w:t>
      </w:r>
      <w:r w:rsidR="00E2784D">
        <w:t xml:space="preserve">the number of </w:t>
      </w:r>
      <w:r w:rsidR="00E4430A">
        <w:t>body parts</w:t>
      </w:r>
      <w:r w:rsidR="00083AD1">
        <w:t xml:space="preserve"> for different parts of the minifigure </w:t>
      </w:r>
      <w:r w:rsidR="00A3302A">
        <w:t>were added or remo</w:t>
      </w:r>
      <w:r w:rsidR="00083AD1">
        <w:t>ved</w:t>
      </w:r>
      <w:r>
        <w:t>?</w:t>
      </w:r>
    </w:p>
    <w:p w14:paraId="04ED5EDC" w14:textId="30C963C5" w:rsidR="00120965" w:rsidRDefault="00120965">
      <w:pPr>
        <w:pStyle w:val="ListNumber"/>
        <w:numPr>
          <w:ilvl w:val="0"/>
          <w:numId w:val="5"/>
        </w:numPr>
      </w:pPr>
      <w:r>
        <w:lastRenderedPageBreak/>
        <w:t>H</w:t>
      </w:r>
      <w:r w:rsidR="00BF46D1">
        <w:t xml:space="preserve">ave students return to their visibly random groups of 3 on vertical non-permanent surfaces to </w:t>
      </w:r>
      <w:r>
        <w:t xml:space="preserve">create </w:t>
      </w:r>
      <w:r w:rsidR="005A1245">
        <w:t>four</w:t>
      </w:r>
      <w:r w:rsidR="00DE0980">
        <w:t xml:space="preserve"> </w:t>
      </w:r>
      <w:r w:rsidR="005A1245">
        <w:t>quadrant</w:t>
      </w:r>
      <w:r>
        <w:t xml:space="preserve"> notes (</w:t>
      </w:r>
      <w:hyperlink r:id="rId25">
        <w:r w:rsidRPr="5DC88659">
          <w:rPr>
            <w:rStyle w:val="Hyperlink"/>
          </w:rPr>
          <w:t>bit.ly/supportingstrategies</w:t>
        </w:r>
      </w:hyperlink>
      <w:r>
        <w:t>) using Appendix B ‘Four quadrant notes’.</w:t>
      </w:r>
    </w:p>
    <w:p w14:paraId="57B02F6F" w14:textId="77777777" w:rsidR="00334384" w:rsidRDefault="00334384" w:rsidP="00334384">
      <w:pPr>
        <w:pStyle w:val="FeatureBox"/>
      </w:pPr>
      <w:r>
        <w:t>The multiplication principle can be used to calculate the number of all possible outcomes for a sample space, which is usually used as the denominator when calculating the probability of certain events.</w:t>
      </w:r>
    </w:p>
    <w:p w14:paraId="2F468947" w14:textId="737A939F" w:rsidR="00A51D10" w:rsidRDefault="00F53571" w:rsidP="00AF4817">
      <w:pPr>
        <w:pStyle w:val="Heading3"/>
        <w:tabs>
          <w:tab w:val="left" w:pos="5828"/>
        </w:tabs>
      </w:pPr>
      <w:r>
        <w:t>Independent practice</w:t>
      </w:r>
    </w:p>
    <w:p w14:paraId="45D97F9F" w14:textId="608ED27E" w:rsidR="00B810A7" w:rsidRDefault="00B810A7">
      <w:pPr>
        <w:pStyle w:val="ListNumber"/>
        <w:numPr>
          <w:ilvl w:val="0"/>
          <w:numId w:val="6"/>
        </w:numPr>
      </w:pPr>
      <w:r>
        <w:t>Use slide 1</w:t>
      </w:r>
      <w:r w:rsidR="00AB75FA">
        <w:t>1</w:t>
      </w:r>
      <w:r>
        <w:t xml:space="preserve"> of the PowerPoint to unpack the </w:t>
      </w:r>
      <w:r w:rsidR="00E15BB2">
        <w:t>‘A</w:t>
      </w:r>
      <w:r w:rsidR="009B5E2C">
        <w:t>pproaching</w:t>
      </w:r>
      <w:r>
        <w:t xml:space="preserve"> question</w:t>
      </w:r>
      <w:r w:rsidR="00871E37">
        <w:t>s</w:t>
      </w:r>
      <w:r>
        <w:t xml:space="preserve"> scaffold</w:t>
      </w:r>
      <w:r w:rsidR="00E15BB2">
        <w:t>’</w:t>
      </w:r>
      <w:r>
        <w:t xml:space="preserve"> </w:t>
      </w:r>
      <w:r w:rsidR="00CB25C1">
        <w:t>with</w:t>
      </w:r>
      <w:r>
        <w:t xml:space="preserve"> students.</w:t>
      </w:r>
    </w:p>
    <w:p w14:paraId="4401CA88" w14:textId="0D398FF6" w:rsidR="00B810A7" w:rsidRDefault="00B810A7" w:rsidP="00B810A7">
      <w:pPr>
        <w:pStyle w:val="FeatureBox"/>
      </w:pPr>
      <w:r>
        <w:t xml:space="preserve">The </w:t>
      </w:r>
      <w:r w:rsidR="00E15BB2">
        <w:t>‘A</w:t>
      </w:r>
      <w:r w:rsidR="00CB25C1">
        <w:t>pproaching</w:t>
      </w:r>
      <w:r>
        <w:t xml:space="preserve"> questions scaffold</w:t>
      </w:r>
      <w:r w:rsidR="00E15BB2">
        <w:t>’</w:t>
      </w:r>
      <w:r w:rsidRPr="0070654B">
        <w:t xml:space="preserve"> offer</w:t>
      </w:r>
      <w:r w:rsidR="00CB25C1">
        <w:t>s</w:t>
      </w:r>
      <w:r w:rsidRPr="0070654B">
        <w:t xml:space="preserve"> students a structured </w:t>
      </w:r>
      <w:r w:rsidR="00E15BB2">
        <w:t>scaffold</w:t>
      </w:r>
      <w:r w:rsidRPr="0070654B">
        <w:t xml:space="preserve"> to </w:t>
      </w:r>
      <w:r w:rsidR="00CB25C1">
        <w:t>approach</w:t>
      </w:r>
      <w:r>
        <w:t xml:space="preserve"> </w:t>
      </w:r>
      <w:r w:rsidRPr="0070654B">
        <w:t>questions. Each stage is accompanied by an icon that corresponds to different aspects of the process.</w:t>
      </w:r>
    </w:p>
    <w:p w14:paraId="5DED3FE8" w14:textId="3DA16122" w:rsidR="00066B77" w:rsidRDefault="0054038B">
      <w:pPr>
        <w:pStyle w:val="ListNumber"/>
        <w:numPr>
          <w:ilvl w:val="0"/>
          <w:numId w:val="6"/>
        </w:numPr>
      </w:pPr>
      <w:r>
        <w:t>D</w:t>
      </w:r>
      <w:r w:rsidR="00066B77">
        <w:t xml:space="preserve">isplay </w:t>
      </w:r>
      <w:r w:rsidR="00987448">
        <w:t>the HSC style question</w:t>
      </w:r>
      <w:r w:rsidR="00066B77">
        <w:t xml:space="preserve"> from slide 1</w:t>
      </w:r>
      <w:r w:rsidR="005C627D">
        <w:t>2</w:t>
      </w:r>
      <w:r w:rsidR="00066B77">
        <w:t>.</w:t>
      </w:r>
      <w:r w:rsidR="00C55F92">
        <w:t xml:space="preserve"> </w:t>
      </w:r>
      <w:r w:rsidR="00BC33E2">
        <w:t>A</w:t>
      </w:r>
      <w:r w:rsidR="00C55F92">
        <w:t xml:space="preserve">nimate </w:t>
      </w:r>
      <w:r w:rsidR="00BC33E2">
        <w:t>the slide to</w:t>
      </w:r>
      <w:r w:rsidR="00355608">
        <w:t xml:space="preserve"> highlight</w:t>
      </w:r>
      <w:r w:rsidR="00C55F92">
        <w:t xml:space="preserve"> </w:t>
      </w:r>
      <w:r w:rsidR="009A56AB">
        <w:t>k</w:t>
      </w:r>
      <w:r w:rsidR="00066B77">
        <w:t>ey information to help students unpack the question</w:t>
      </w:r>
      <w:r w:rsidR="00B213E1">
        <w:t>.</w:t>
      </w:r>
    </w:p>
    <w:p w14:paraId="2A138C6E" w14:textId="590698C8" w:rsidR="00B213E1" w:rsidRPr="00EB6428" w:rsidRDefault="00BA6B65">
      <w:pPr>
        <w:pStyle w:val="ListNumber"/>
        <w:numPr>
          <w:ilvl w:val="0"/>
          <w:numId w:val="6"/>
        </w:numPr>
      </w:pPr>
      <w:r>
        <w:t>Use the Pose-Pounce-Pounce-Bounce questioning strategy to d</w:t>
      </w:r>
      <w:r w:rsidR="00B213E1">
        <w:t>iscuss with students why this is the key information</w:t>
      </w:r>
      <w:r>
        <w:t xml:space="preserve">, before asking students to complete </w:t>
      </w:r>
      <w:r w:rsidR="007643C4">
        <w:t xml:space="preserve">the question </w:t>
      </w:r>
      <w:r>
        <w:t xml:space="preserve">as an exit ticket </w:t>
      </w:r>
      <w:r w:rsidR="00DA0947">
        <w:t>(</w:t>
      </w:r>
      <w:hyperlink r:id="rId26">
        <w:r w:rsidR="00DA0947" w:rsidRPr="69AA0A1C">
          <w:rPr>
            <w:rStyle w:val="Hyperlink"/>
          </w:rPr>
          <w:t>bit.ly/exitticketstrategy</w:t>
        </w:r>
      </w:hyperlink>
      <w:r w:rsidR="00DA0947">
        <w:t>)</w:t>
      </w:r>
      <w:r>
        <w:t>.</w:t>
      </w:r>
    </w:p>
    <w:p w14:paraId="52DDB18D" w14:textId="45DE2D68" w:rsidR="00FC62C2" w:rsidRDefault="009170BD" w:rsidP="00FC62C2">
      <w:pPr>
        <w:pStyle w:val="FeatureBox"/>
      </w:pPr>
      <w:r>
        <w:t>Animate the slide to reveal the solution.</w:t>
      </w:r>
    </w:p>
    <w:p w14:paraId="04E39D8F" w14:textId="77777777" w:rsidR="00487480" w:rsidRPr="00871E37" w:rsidRDefault="00487480" w:rsidP="00871E37">
      <w:r w:rsidRPr="00871E37">
        <w:br w:type="page"/>
      </w:r>
    </w:p>
    <w:p w14:paraId="140858F5" w14:textId="2D67DF05" w:rsidR="00D042D0" w:rsidRDefault="00D042D0" w:rsidP="00DA237B">
      <w:pPr>
        <w:pStyle w:val="Heading2"/>
      </w:pPr>
      <w:r>
        <w:lastRenderedPageBreak/>
        <w:t xml:space="preserve">Assessment and </w:t>
      </w:r>
      <w:r w:rsidR="001564ED">
        <w:t>d</w:t>
      </w:r>
      <w:r>
        <w:t>ifferentiation</w:t>
      </w:r>
    </w:p>
    <w:p w14:paraId="61046856" w14:textId="77777777" w:rsidR="00355EE4" w:rsidRDefault="00355EE4" w:rsidP="00355EE4">
      <w:pPr>
        <w:pStyle w:val="Heading3"/>
      </w:pPr>
      <w:r>
        <w:t>Suggested opportunities for differentiation</w:t>
      </w:r>
    </w:p>
    <w:p w14:paraId="1CA583EB" w14:textId="3638758E" w:rsidR="00FA4284" w:rsidRDefault="005C6E52" w:rsidP="00E364AA">
      <w:pPr>
        <w:rPr>
          <w:rStyle w:val="Strong"/>
        </w:rPr>
      </w:pPr>
      <w:r>
        <w:rPr>
          <w:rStyle w:val="Strong"/>
        </w:rPr>
        <w:t>Activat</w:t>
      </w:r>
      <w:r w:rsidR="009E1D2D">
        <w:rPr>
          <w:rStyle w:val="Strong"/>
        </w:rPr>
        <w:t xml:space="preserve">ing </w:t>
      </w:r>
      <w:r>
        <w:rPr>
          <w:rStyle w:val="Strong"/>
        </w:rPr>
        <w:t>prior knowledge</w:t>
      </w:r>
      <w:r w:rsidR="00A81B75">
        <w:rPr>
          <w:rStyle w:val="Strong"/>
        </w:rPr>
        <w:t xml:space="preserve"> </w:t>
      </w:r>
    </w:p>
    <w:p w14:paraId="03519AB6" w14:textId="76911CCF" w:rsidR="00B43A35" w:rsidRDefault="00B43A35" w:rsidP="00B43A35">
      <w:pPr>
        <w:pStyle w:val="ListBullet"/>
        <w:rPr>
          <w:rStyle w:val="Strong"/>
          <w:b w:val="0"/>
          <w:bCs w:val="0"/>
        </w:rPr>
      </w:pPr>
      <w:r w:rsidRPr="004032A3">
        <w:rPr>
          <w:rStyle w:val="Strong"/>
          <w:b w:val="0"/>
          <w:bCs w:val="0"/>
        </w:rPr>
        <w:t xml:space="preserve">The context of the lesson can be changed </w:t>
      </w:r>
      <w:r w:rsidR="004032A3" w:rsidRPr="004032A3">
        <w:rPr>
          <w:rStyle w:val="Strong"/>
          <w:b w:val="0"/>
          <w:bCs w:val="0"/>
        </w:rPr>
        <w:t xml:space="preserve">to suit the interests of the students in the class. </w:t>
      </w:r>
      <w:r w:rsidR="004032A3">
        <w:rPr>
          <w:rStyle w:val="Strong"/>
          <w:b w:val="0"/>
          <w:bCs w:val="0"/>
        </w:rPr>
        <w:t xml:space="preserve">Some suggestions include </w:t>
      </w:r>
      <w:r w:rsidR="00724634">
        <w:rPr>
          <w:rStyle w:val="Strong"/>
          <w:b w:val="0"/>
          <w:bCs w:val="0"/>
        </w:rPr>
        <w:t>menu choices (entrée, main and dessert) or travel routes (flight provider, hotels, day activity).</w:t>
      </w:r>
    </w:p>
    <w:p w14:paraId="0C7366BC" w14:textId="68971E6B" w:rsidR="0075367A" w:rsidRPr="004032A3" w:rsidRDefault="00F21509" w:rsidP="00B43A35">
      <w:pPr>
        <w:pStyle w:val="ListBullet"/>
        <w:rPr>
          <w:rStyle w:val="Strong"/>
          <w:b w:val="0"/>
          <w:bCs w:val="0"/>
        </w:rPr>
      </w:pPr>
      <w:r w:rsidRPr="00F21509">
        <w:rPr>
          <w:rStyle w:val="Strong"/>
          <w:b w:val="0"/>
          <w:bCs w:val="0"/>
        </w:rPr>
        <w:t xml:space="preserve">There are no correct answers during the </w:t>
      </w:r>
      <w:r w:rsidR="00ED175B">
        <w:rPr>
          <w:rStyle w:val="Strong"/>
          <w:b w:val="0"/>
          <w:bCs w:val="0"/>
        </w:rPr>
        <w:t>‘Activating prior knowledge’ section</w:t>
      </w:r>
      <w:r w:rsidRPr="00F21509">
        <w:rPr>
          <w:rStyle w:val="Strong"/>
          <w:b w:val="0"/>
          <w:bCs w:val="0"/>
        </w:rPr>
        <w:t xml:space="preserve"> and all students should be encouraged to participate and share their thoughts and reasoning</w:t>
      </w:r>
      <w:r>
        <w:rPr>
          <w:rStyle w:val="Strong"/>
          <w:b w:val="0"/>
          <w:bCs w:val="0"/>
        </w:rPr>
        <w:t>.</w:t>
      </w:r>
    </w:p>
    <w:p w14:paraId="12A82693" w14:textId="1D4C3761" w:rsidR="009E1D2D" w:rsidRPr="0073637A" w:rsidRDefault="00FF4539" w:rsidP="00E364AA">
      <w:pPr>
        <w:rPr>
          <w:rStyle w:val="Strong"/>
        </w:rPr>
      </w:pPr>
      <w:r>
        <w:rPr>
          <w:rStyle w:val="Strong"/>
        </w:rPr>
        <w:t>Connecting learning</w:t>
      </w:r>
    </w:p>
    <w:p w14:paraId="624C8B2C" w14:textId="6AB99C28" w:rsidR="00B305BF" w:rsidRPr="00B305BF" w:rsidRDefault="00B305BF" w:rsidP="00E364AA">
      <w:pPr>
        <w:pStyle w:val="ListBullet"/>
        <w:rPr>
          <w:bCs/>
        </w:rPr>
      </w:pPr>
      <w:r w:rsidRPr="00B305BF">
        <w:rPr>
          <w:bCs/>
        </w:rPr>
        <w:t xml:space="preserve">Students should be encouraged to </w:t>
      </w:r>
      <w:r w:rsidR="002D6C46">
        <w:rPr>
          <w:bCs/>
        </w:rPr>
        <w:t>use concrete materials or visual</w:t>
      </w:r>
      <w:r w:rsidRPr="00B305BF">
        <w:rPr>
          <w:bCs/>
        </w:rPr>
        <w:t xml:space="preserve"> representations for the initial minifigure problem.</w:t>
      </w:r>
    </w:p>
    <w:p w14:paraId="270A17C5" w14:textId="6EC178B1" w:rsidR="002D6C46" w:rsidRDefault="002D6C46" w:rsidP="00E364AA">
      <w:pPr>
        <w:pStyle w:val="ListBullet"/>
        <w:rPr>
          <w:bCs/>
        </w:rPr>
      </w:pPr>
      <w:r>
        <w:rPr>
          <w:bCs/>
        </w:rPr>
        <w:t>Advancing questions have been provided for students</w:t>
      </w:r>
      <w:r w:rsidR="005A18B3">
        <w:rPr>
          <w:bCs/>
        </w:rPr>
        <w:t xml:space="preserve"> to progress through the problem.</w:t>
      </w:r>
    </w:p>
    <w:p w14:paraId="0930F5E8" w14:textId="62E9513B" w:rsidR="00C11B17" w:rsidRPr="003F16AE" w:rsidRDefault="003F16AE" w:rsidP="003F16AE">
      <w:pPr>
        <w:pStyle w:val="ListBullet"/>
        <w:numPr>
          <w:ilvl w:val="0"/>
          <w:numId w:val="0"/>
        </w:numPr>
        <w:rPr>
          <w:rStyle w:val="Strong"/>
          <w:b w:val="0"/>
        </w:rPr>
      </w:pPr>
      <w:r>
        <w:rPr>
          <w:rStyle w:val="Strong"/>
        </w:rPr>
        <w:t>Releasing responsibility</w:t>
      </w:r>
    </w:p>
    <w:p w14:paraId="1C5A3FAA" w14:textId="12D6226E" w:rsidR="00117DDD" w:rsidRDefault="00117DDD" w:rsidP="00E364AA">
      <w:pPr>
        <w:pStyle w:val="ListBullet"/>
        <w:rPr>
          <w:bCs/>
        </w:rPr>
      </w:pPr>
      <w:r>
        <w:rPr>
          <w:bCs/>
        </w:rPr>
        <w:t>Students may benefit from examples and non-examples of independent events to help with their understanding of when they can use the multiplication principle.</w:t>
      </w:r>
    </w:p>
    <w:p w14:paraId="0CA9944C" w14:textId="387D3F98" w:rsidR="00117DDD" w:rsidRPr="00B305BF" w:rsidRDefault="00117DDD" w:rsidP="00E364AA">
      <w:pPr>
        <w:pStyle w:val="ListBullet"/>
        <w:rPr>
          <w:bCs/>
        </w:rPr>
      </w:pPr>
      <w:r>
        <w:rPr>
          <w:bCs/>
        </w:rPr>
        <w:t xml:space="preserve">Extend students </w:t>
      </w:r>
      <w:r w:rsidR="00B90B15">
        <w:rPr>
          <w:bCs/>
        </w:rPr>
        <w:t>by using set notation for events in this learning episode.</w:t>
      </w:r>
    </w:p>
    <w:p w14:paraId="440556CD" w14:textId="380B1947" w:rsidR="00FA4284" w:rsidRPr="00FA4284" w:rsidRDefault="009E1D2D" w:rsidP="00E364AA">
      <w:pPr>
        <w:pStyle w:val="ListBullet"/>
        <w:rPr>
          <w:b/>
        </w:rPr>
      </w:pPr>
      <w:r>
        <w:t xml:space="preserve">Students may </w:t>
      </w:r>
      <w:r w:rsidR="005A18B3">
        <w:t>benefit from u</w:t>
      </w:r>
      <w:r>
        <w:t>s</w:t>
      </w:r>
      <w:r w:rsidR="005A18B3">
        <w:t>ing</w:t>
      </w:r>
      <w:r>
        <w:t xml:space="preserve"> </w:t>
      </w:r>
      <w:r w:rsidR="005A18B3">
        <w:t>a</w:t>
      </w:r>
      <w:r>
        <w:t xml:space="preserve"> tree diagram to help calculate probabilities.</w:t>
      </w:r>
    </w:p>
    <w:p w14:paraId="10112F8B" w14:textId="27723DBC" w:rsidR="00B90B15" w:rsidRPr="00FA4284" w:rsidRDefault="00B90B15" w:rsidP="00E364AA">
      <w:pPr>
        <w:pStyle w:val="ListBullet"/>
        <w:rPr>
          <w:b/>
        </w:rPr>
      </w:pPr>
      <w:r>
        <w:t>The pace of activities in this lesson can be adjusted to meet the needs of students.</w:t>
      </w:r>
    </w:p>
    <w:p w14:paraId="3E12DCFB" w14:textId="1C13014C" w:rsidR="00E27751" w:rsidRPr="00A81B75" w:rsidRDefault="00F53571" w:rsidP="00E27751">
      <w:pPr>
        <w:pStyle w:val="ListBullet"/>
        <w:numPr>
          <w:ilvl w:val="0"/>
          <w:numId w:val="0"/>
        </w:numPr>
        <w:rPr>
          <w:b/>
        </w:rPr>
      </w:pPr>
      <w:r>
        <w:rPr>
          <w:b/>
        </w:rPr>
        <w:t>Independent practice</w:t>
      </w:r>
    </w:p>
    <w:p w14:paraId="030435AB" w14:textId="40B1C07B" w:rsidR="00671882" w:rsidRPr="00B43A35" w:rsidRDefault="00671882" w:rsidP="00B90B15">
      <w:pPr>
        <w:pStyle w:val="ListBullet"/>
      </w:pPr>
      <w:r>
        <w:t xml:space="preserve">Challenge students to identify other scenarios where </w:t>
      </w:r>
      <w:r w:rsidR="00871E37">
        <w:t xml:space="preserve">they </w:t>
      </w:r>
      <w:r>
        <w:t>could use the multiplication principle and have them justify why.</w:t>
      </w:r>
    </w:p>
    <w:p w14:paraId="0526DD4A" w14:textId="77777777" w:rsidR="00FA68E4" w:rsidRPr="00871E37" w:rsidRDefault="00FA68E4" w:rsidP="00685BDA">
      <w:r w:rsidRPr="00871E37">
        <w:br w:type="page"/>
      </w:r>
    </w:p>
    <w:p w14:paraId="7EF5CAC5" w14:textId="7E3CFF9B" w:rsidR="00633A4A" w:rsidRDefault="00633A4A" w:rsidP="00E44750">
      <w:pPr>
        <w:pStyle w:val="Heading3"/>
      </w:pPr>
      <w:r w:rsidRPr="00633A4A">
        <w:lastRenderedPageBreak/>
        <w:t>Suggested opportunities for assessment</w:t>
      </w:r>
    </w:p>
    <w:p w14:paraId="279A5A55" w14:textId="77777777" w:rsidR="00671882" w:rsidRDefault="00671882" w:rsidP="00671882">
      <w:pPr>
        <w:rPr>
          <w:rStyle w:val="Strong"/>
        </w:rPr>
      </w:pPr>
      <w:r>
        <w:rPr>
          <w:rStyle w:val="Strong"/>
        </w:rPr>
        <w:t xml:space="preserve">Activating prior knowledge </w:t>
      </w:r>
    </w:p>
    <w:p w14:paraId="67883D7A" w14:textId="4AAD35C7" w:rsidR="00671882" w:rsidRDefault="00671882" w:rsidP="00671882">
      <w:pPr>
        <w:pStyle w:val="ListBullet"/>
        <w:rPr>
          <w:rStyle w:val="Strong"/>
          <w:b w:val="0"/>
          <w:bCs w:val="0"/>
        </w:rPr>
      </w:pPr>
      <w:r>
        <w:rPr>
          <w:rStyle w:val="Strong"/>
          <w:b w:val="0"/>
          <w:bCs w:val="0"/>
        </w:rPr>
        <w:t xml:space="preserve">Student responses to the notice and wonder can act as formative assessment of </w:t>
      </w:r>
      <w:r w:rsidR="00871E37">
        <w:rPr>
          <w:rStyle w:val="Strong"/>
          <w:b w:val="0"/>
          <w:bCs w:val="0"/>
        </w:rPr>
        <w:t xml:space="preserve">their </w:t>
      </w:r>
      <w:r w:rsidR="00F8064A">
        <w:rPr>
          <w:rStyle w:val="Strong"/>
          <w:b w:val="0"/>
          <w:bCs w:val="0"/>
        </w:rPr>
        <w:t xml:space="preserve">ability to count the number </w:t>
      </w:r>
      <w:r w:rsidR="00A80FA3">
        <w:rPr>
          <w:rStyle w:val="Strong"/>
          <w:b w:val="0"/>
          <w:bCs w:val="0"/>
        </w:rPr>
        <w:t xml:space="preserve">of </w:t>
      </w:r>
      <w:r w:rsidR="00F8064A">
        <w:rPr>
          <w:rStyle w:val="Strong"/>
          <w:b w:val="0"/>
          <w:bCs w:val="0"/>
        </w:rPr>
        <w:t>arrangement</w:t>
      </w:r>
      <w:r w:rsidR="008E0595">
        <w:rPr>
          <w:rStyle w:val="Strong"/>
          <w:b w:val="0"/>
          <w:bCs w:val="0"/>
        </w:rPr>
        <w:t>s.</w:t>
      </w:r>
    </w:p>
    <w:p w14:paraId="798B71BD" w14:textId="2BD3DD9A" w:rsidR="00671882" w:rsidRPr="0073637A" w:rsidRDefault="00FF4539" w:rsidP="00671882">
      <w:pPr>
        <w:rPr>
          <w:rStyle w:val="Strong"/>
        </w:rPr>
      </w:pPr>
      <w:r>
        <w:rPr>
          <w:rStyle w:val="Strong"/>
        </w:rPr>
        <w:t>Connecting learning</w:t>
      </w:r>
    </w:p>
    <w:p w14:paraId="759768DA" w14:textId="1D7DBE39" w:rsidR="00671882" w:rsidRDefault="002574F9" w:rsidP="00671882">
      <w:pPr>
        <w:pStyle w:val="ListBullet"/>
        <w:rPr>
          <w:bCs/>
        </w:rPr>
      </w:pPr>
      <w:r>
        <w:rPr>
          <w:bCs/>
        </w:rPr>
        <w:t xml:space="preserve">Students will show their </w:t>
      </w:r>
      <w:r w:rsidR="00871E37">
        <w:rPr>
          <w:bCs/>
        </w:rPr>
        <w:t>W</w:t>
      </w:r>
      <w:r>
        <w:rPr>
          <w:bCs/>
        </w:rPr>
        <w:t>orking mathematically skills</w:t>
      </w:r>
      <w:r w:rsidR="00595D10">
        <w:rPr>
          <w:bCs/>
        </w:rPr>
        <w:t xml:space="preserve"> of decision making</w:t>
      </w:r>
      <w:r>
        <w:rPr>
          <w:bCs/>
        </w:rPr>
        <w:t xml:space="preserve"> when approaching the problem of the number of minifigures</w:t>
      </w:r>
      <w:r w:rsidR="00595D10">
        <w:rPr>
          <w:bCs/>
        </w:rPr>
        <w:t>.</w:t>
      </w:r>
    </w:p>
    <w:p w14:paraId="2674A137" w14:textId="1EF58014" w:rsidR="008720FF" w:rsidRDefault="008720FF" w:rsidP="00721BB3">
      <w:pPr>
        <w:pStyle w:val="ListBullet"/>
        <w:rPr>
          <w:bCs/>
        </w:rPr>
      </w:pPr>
      <w:r>
        <w:rPr>
          <w:bCs/>
        </w:rPr>
        <w:t>Assessing questions have been provided to check for student understanding of sample spaces</w:t>
      </w:r>
      <w:r w:rsidR="00721BB3">
        <w:rPr>
          <w:bCs/>
        </w:rPr>
        <w:t xml:space="preserve"> and using tree diagrams.</w:t>
      </w:r>
    </w:p>
    <w:p w14:paraId="2559BB16" w14:textId="5549DFD5" w:rsidR="003F16AE" w:rsidRPr="003F16AE" w:rsidRDefault="003F16AE" w:rsidP="003F16AE">
      <w:pPr>
        <w:pStyle w:val="ListBullet"/>
        <w:numPr>
          <w:ilvl w:val="0"/>
          <w:numId w:val="0"/>
        </w:numPr>
        <w:rPr>
          <w:rStyle w:val="Strong"/>
        </w:rPr>
      </w:pPr>
      <w:r w:rsidRPr="003F16AE">
        <w:rPr>
          <w:rStyle w:val="Strong"/>
        </w:rPr>
        <w:t>Releasing responsibility</w:t>
      </w:r>
    </w:p>
    <w:p w14:paraId="54DD79ED" w14:textId="5BB94216" w:rsidR="00721BB3" w:rsidRDefault="00721BB3" w:rsidP="00721BB3">
      <w:pPr>
        <w:pStyle w:val="ListBullet"/>
        <w:rPr>
          <w:bCs/>
        </w:rPr>
      </w:pPr>
      <w:r>
        <w:rPr>
          <w:bCs/>
        </w:rPr>
        <w:t xml:space="preserve">Collect student responses to questions from Appendix A </w:t>
      </w:r>
      <w:r w:rsidR="00871E37">
        <w:rPr>
          <w:bCs/>
        </w:rPr>
        <w:t xml:space="preserve">‘Probability’ </w:t>
      </w:r>
      <w:r>
        <w:rPr>
          <w:bCs/>
        </w:rPr>
        <w:t>as evidence of learning the multiplication principle.</w:t>
      </w:r>
    </w:p>
    <w:p w14:paraId="734A3B65" w14:textId="3A12872B" w:rsidR="00721BB3" w:rsidRPr="00721BB3" w:rsidRDefault="00721BB3" w:rsidP="00721BB3">
      <w:pPr>
        <w:pStyle w:val="ListBullet"/>
        <w:rPr>
          <w:bCs/>
        </w:rPr>
      </w:pPr>
      <w:r>
        <w:rPr>
          <w:bCs/>
        </w:rPr>
        <w:t>Review students</w:t>
      </w:r>
      <w:r w:rsidR="00871E37">
        <w:rPr>
          <w:bCs/>
        </w:rPr>
        <w:t>’</w:t>
      </w:r>
      <w:r>
        <w:rPr>
          <w:bCs/>
        </w:rPr>
        <w:t xml:space="preserve"> </w:t>
      </w:r>
      <w:r w:rsidR="00B11565">
        <w:rPr>
          <w:bCs/>
        </w:rPr>
        <w:t xml:space="preserve">Four </w:t>
      </w:r>
      <w:r>
        <w:rPr>
          <w:bCs/>
        </w:rPr>
        <w:t xml:space="preserve">quadrant notes to </w:t>
      </w:r>
      <w:r w:rsidR="00DD3F4C">
        <w:rPr>
          <w:bCs/>
        </w:rPr>
        <w:t>determine</w:t>
      </w:r>
      <w:r w:rsidR="00B954A5">
        <w:rPr>
          <w:bCs/>
        </w:rPr>
        <w:t xml:space="preserve"> their understanding of the multiplication principle.</w:t>
      </w:r>
    </w:p>
    <w:p w14:paraId="02DCEFC7" w14:textId="08BEB637" w:rsidR="00671882" w:rsidRDefault="00FF4539" w:rsidP="00671882">
      <w:pPr>
        <w:pStyle w:val="ListBullet"/>
        <w:numPr>
          <w:ilvl w:val="0"/>
          <w:numId w:val="0"/>
        </w:numPr>
        <w:rPr>
          <w:b/>
          <w:bCs/>
        </w:rPr>
      </w:pPr>
      <w:r>
        <w:rPr>
          <w:b/>
          <w:bCs/>
        </w:rPr>
        <w:t>Independent practice</w:t>
      </w:r>
    </w:p>
    <w:p w14:paraId="76734D2B" w14:textId="04FBFF1E" w:rsidR="00671882" w:rsidRPr="00B43A35" w:rsidRDefault="00B954A5" w:rsidP="00671882">
      <w:pPr>
        <w:pStyle w:val="ListBullet"/>
      </w:pPr>
      <w:r>
        <w:t xml:space="preserve">Review </w:t>
      </w:r>
      <w:r w:rsidR="00F45118">
        <w:t>students’</w:t>
      </w:r>
      <w:r>
        <w:t xml:space="preserve"> responses to the </w:t>
      </w:r>
      <w:r w:rsidR="000778CF">
        <w:t>HSC style question</w:t>
      </w:r>
      <w:r>
        <w:t xml:space="preserve"> on slide 1</w:t>
      </w:r>
      <w:r w:rsidR="00C839D6">
        <w:t>2</w:t>
      </w:r>
      <w:r>
        <w:t xml:space="preserve"> for evidence of learning the multiplication principle.</w:t>
      </w:r>
    </w:p>
    <w:p w14:paraId="2C86FF6B" w14:textId="5F508FBE" w:rsidR="0084631E" w:rsidRDefault="0084631E" w:rsidP="0084631E">
      <w:r>
        <w:br w:type="page"/>
      </w:r>
    </w:p>
    <w:p w14:paraId="3AA64228" w14:textId="29479E83" w:rsidR="00D974BF" w:rsidRDefault="0070190E" w:rsidP="095C3ACB">
      <w:pPr>
        <w:pStyle w:val="Heading2"/>
        <w:rPr>
          <w:rStyle w:val="Heading2Char"/>
        </w:rPr>
      </w:pPr>
      <w:bookmarkStart w:id="0" w:name="_Appendix_A"/>
      <w:bookmarkEnd w:id="0"/>
      <w:r>
        <w:lastRenderedPageBreak/>
        <w:t>Appendix</w:t>
      </w:r>
      <w:r w:rsidR="00783D18">
        <w:t xml:space="preserve"> </w:t>
      </w:r>
      <w:r w:rsidR="004D4503">
        <w:t>A</w:t>
      </w:r>
      <w:r w:rsidR="00A01FE7">
        <w:t xml:space="preserve"> </w:t>
      </w:r>
    </w:p>
    <w:p w14:paraId="0077DE9F" w14:textId="192780B0" w:rsidR="00CA450C" w:rsidRPr="00B27C56" w:rsidRDefault="004D4503" w:rsidP="095C3ACB">
      <w:pPr>
        <w:pStyle w:val="Heading3"/>
      </w:pPr>
      <w:r>
        <w:t>Probability</w:t>
      </w:r>
    </w:p>
    <w:p w14:paraId="588313AE" w14:textId="28CE1592" w:rsidR="00D42085" w:rsidRPr="00D42085" w:rsidRDefault="009752FF" w:rsidP="00D42085">
      <w:r>
        <w:t>A box contains the following parts to create a</w:t>
      </w:r>
      <w:r w:rsidR="00D42085">
        <w:t xml:space="preserve"> minifigure</w:t>
      </w:r>
      <w:r w:rsidR="00D55284">
        <w:t>. A minifigure has a face, body and legs</w:t>
      </w:r>
      <w:r w:rsidR="007E1FD0">
        <w:t>.</w:t>
      </w:r>
    </w:p>
    <w:p w14:paraId="1CEDE656" w14:textId="7D218D41" w:rsidR="00D42085" w:rsidRPr="00D42085" w:rsidRDefault="00D42085" w:rsidP="006D05A6">
      <w:pPr>
        <w:pStyle w:val="ListBullet"/>
      </w:pPr>
      <w:r w:rsidRPr="00D42085">
        <w:t xml:space="preserve">3 different faces (Happy </w:t>
      </w:r>
      <w:r w:rsidRPr="00D42085">
        <w:rPr>
          <w:rFonts w:ascii="Segoe UI Emoji" w:hAnsi="Segoe UI Emoji" w:cs="Segoe UI Emoji"/>
        </w:rPr>
        <w:t>😊</w:t>
      </w:r>
      <w:r w:rsidRPr="00D42085">
        <w:t xml:space="preserve">, Neutral </w:t>
      </w:r>
      <w:r w:rsidRPr="00D42085">
        <w:rPr>
          <w:rFonts w:ascii="Segoe UI Emoji" w:hAnsi="Segoe UI Emoji" w:cs="Segoe UI Emoji"/>
        </w:rPr>
        <w:t>😐</w:t>
      </w:r>
      <w:r w:rsidRPr="00D42085">
        <w:t xml:space="preserve">, Angry </w:t>
      </w:r>
      <w:r w:rsidRPr="00D42085">
        <w:rPr>
          <w:rFonts w:ascii="Segoe UI Emoji" w:hAnsi="Segoe UI Emoji" w:cs="Segoe UI Emoji"/>
        </w:rPr>
        <w:t>😡</w:t>
      </w:r>
      <w:r w:rsidRPr="00D42085">
        <w:t xml:space="preserve">) </w:t>
      </w:r>
    </w:p>
    <w:p w14:paraId="6DAA2CCF" w14:textId="49E54731" w:rsidR="00D42085" w:rsidRPr="00D42085" w:rsidRDefault="00D42085" w:rsidP="00D42085">
      <w:pPr>
        <w:pStyle w:val="ListBullet"/>
      </w:pPr>
      <w:r w:rsidRPr="00D42085">
        <w:t xml:space="preserve">4 different </w:t>
      </w:r>
      <w:r w:rsidR="00B850F9">
        <w:t>bodies</w:t>
      </w:r>
      <w:r w:rsidRPr="00D42085">
        <w:t xml:space="preserve"> (Red </w:t>
      </w:r>
      <w:r w:rsidRPr="00D42085">
        <w:rPr>
          <w:rFonts w:ascii="Segoe UI Emoji" w:hAnsi="Segoe UI Emoji" w:cs="Segoe UI Emoji"/>
        </w:rPr>
        <w:t>🟥</w:t>
      </w:r>
      <w:r w:rsidRPr="00D42085">
        <w:t>,</w:t>
      </w:r>
      <w:r w:rsidR="00462B70">
        <w:t xml:space="preserve"> </w:t>
      </w:r>
      <w:r w:rsidR="00462B70" w:rsidRPr="00D42085">
        <w:t xml:space="preserve">Yellow </w:t>
      </w:r>
      <w:r w:rsidR="00462B70" w:rsidRPr="00D42085">
        <w:rPr>
          <w:rFonts w:ascii="Segoe UI Emoji" w:hAnsi="Segoe UI Emoji" w:cs="Segoe UI Emoji"/>
        </w:rPr>
        <w:t>🟨</w:t>
      </w:r>
      <w:r w:rsidRPr="00D42085">
        <w:t xml:space="preserve">, Green </w:t>
      </w:r>
      <w:r w:rsidRPr="00D42085">
        <w:rPr>
          <w:rFonts w:ascii="Segoe UI Emoji" w:hAnsi="Segoe UI Emoji" w:cs="Segoe UI Emoji"/>
        </w:rPr>
        <w:t>🟩</w:t>
      </w:r>
      <w:r w:rsidRPr="00D42085">
        <w:t>,</w:t>
      </w:r>
      <w:r w:rsidR="00462B70" w:rsidRPr="00462B70">
        <w:t xml:space="preserve"> </w:t>
      </w:r>
      <w:r w:rsidR="00462B70" w:rsidRPr="00D42085">
        <w:t xml:space="preserve">Blue </w:t>
      </w:r>
      <w:r w:rsidR="00462B70" w:rsidRPr="00D42085">
        <w:rPr>
          <w:rFonts w:ascii="Segoe UI Emoji" w:hAnsi="Segoe UI Emoji" w:cs="Segoe UI Emoji"/>
        </w:rPr>
        <w:t>🟦</w:t>
      </w:r>
      <w:r w:rsidRPr="00D42085">
        <w:t xml:space="preserve">) </w:t>
      </w:r>
    </w:p>
    <w:p w14:paraId="11811781" w14:textId="77777777" w:rsidR="00D42085" w:rsidRDefault="00D42085" w:rsidP="00D42085">
      <w:pPr>
        <w:pStyle w:val="ListBullet"/>
      </w:pPr>
      <w:r w:rsidRPr="00D42085">
        <w:t xml:space="preserve">2 different legs (Black </w:t>
      </w:r>
      <w:r w:rsidRPr="00D42085">
        <w:rPr>
          <w:rFonts w:ascii="Segoe UI Emoji" w:hAnsi="Segoe UI Emoji" w:cs="Segoe UI Emoji"/>
        </w:rPr>
        <w:t>⚫</w:t>
      </w:r>
      <w:r w:rsidRPr="00D42085">
        <w:t xml:space="preserve">, White </w:t>
      </w:r>
      <w:r w:rsidRPr="00D42085">
        <w:rPr>
          <w:rFonts w:ascii="Segoe UI Emoji" w:hAnsi="Segoe UI Emoji" w:cs="Segoe UI Emoji"/>
        </w:rPr>
        <w:t>⚪</w:t>
      </w:r>
      <w:r w:rsidRPr="00D42085">
        <w:t>)</w:t>
      </w:r>
    </w:p>
    <w:p w14:paraId="2679F592" w14:textId="7121AEEE" w:rsidR="000B0DAB" w:rsidRDefault="000B0DAB">
      <w:pPr>
        <w:pStyle w:val="ListNumber"/>
        <w:numPr>
          <w:ilvl w:val="0"/>
          <w:numId w:val="8"/>
        </w:numPr>
      </w:pPr>
      <w:r>
        <w:t>What is the probability that a minifigure has</w:t>
      </w:r>
      <w:r w:rsidR="00F816EE">
        <w:t>:</w:t>
      </w:r>
    </w:p>
    <w:p w14:paraId="7E528FF0" w14:textId="5255BBF1" w:rsidR="006D05A6" w:rsidRPr="00871E37" w:rsidRDefault="00CA24DC" w:rsidP="00871E37">
      <w:pPr>
        <w:pStyle w:val="ListNumber2"/>
      </w:pPr>
      <w:r w:rsidRPr="00871E37">
        <w:t xml:space="preserve">an angry </w:t>
      </w:r>
      <w:r w:rsidR="00EC0878" w:rsidRPr="00871E37">
        <w:t>face?</w:t>
      </w:r>
    </w:p>
    <w:p w14:paraId="67B10F67" w14:textId="010C7BA1" w:rsidR="006D05A6" w:rsidRPr="00871E37" w:rsidRDefault="00EC0878" w:rsidP="00871E37">
      <w:pPr>
        <w:pStyle w:val="ListNumber2"/>
      </w:pPr>
      <w:r w:rsidRPr="00871E37">
        <w:t xml:space="preserve">a blue </w:t>
      </w:r>
      <w:r w:rsidR="00B850F9" w:rsidRPr="00871E37">
        <w:t>body</w:t>
      </w:r>
      <w:r w:rsidRPr="00871E37">
        <w:t>?</w:t>
      </w:r>
    </w:p>
    <w:p w14:paraId="0DEDEABE" w14:textId="56EF8C2E" w:rsidR="006D05A6" w:rsidRPr="00871E37" w:rsidRDefault="00EC0878" w:rsidP="00871E37">
      <w:pPr>
        <w:pStyle w:val="ListNumber2"/>
      </w:pPr>
      <w:r w:rsidRPr="00871E37">
        <w:t>white legs?</w:t>
      </w:r>
    </w:p>
    <w:p w14:paraId="405C056F" w14:textId="3EE19F7F" w:rsidR="006D05A6" w:rsidRPr="00871E37" w:rsidRDefault="00EC0878" w:rsidP="00871E37">
      <w:pPr>
        <w:pStyle w:val="ListNumber2"/>
      </w:pPr>
      <w:r w:rsidRPr="00871E37">
        <w:t xml:space="preserve">a </w:t>
      </w:r>
      <w:r w:rsidR="00302693" w:rsidRPr="00871E37">
        <w:t>happy</w:t>
      </w:r>
      <w:r w:rsidRPr="00871E37">
        <w:t xml:space="preserve"> face and </w:t>
      </w:r>
      <w:r w:rsidR="00302693" w:rsidRPr="00871E37">
        <w:t>blue</w:t>
      </w:r>
      <w:r w:rsidRPr="00871E37">
        <w:t xml:space="preserve"> </w:t>
      </w:r>
      <w:r w:rsidR="00B850F9" w:rsidRPr="00871E37">
        <w:t>body</w:t>
      </w:r>
      <w:r w:rsidRPr="00871E37">
        <w:t>?</w:t>
      </w:r>
    </w:p>
    <w:p w14:paraId="69077962" w14:textId="6EB13991" w:rsidR="00D42085" w:rsidRPr="00871E37" w:rsidRDefault="005947DA" w:rsidP="00871E37">
      <w:pPr>
        <w:pStyle w:val="ListNumber2"/>
      </w:pPr>
      <w:r w:rsidRPr="00871E37">
        <w:t xml:space="preserve">a </w:t>
      </w:r>
      <w:r w:rsidR="00302693" w:rsidRPr="00871E37">
        <w:t>happy</w:t>
      </w:r>
      <w:r w:rsidR="00EC0878" w:rsidRPr="00871E37">
        <w:t xml:space="preserve"> face, </w:t>
      </w:r>
      <w:r w:rsidR="00302693" w:rsidRPr="00871E37">
        <w:t>blue</w:t>
      </w:r>
      <w:r w:rsidR="00EC0878" w:rsidRPr="00871E37">
        <w:t xml:space="preserve"> </w:t>
      </w:r>
      <w:r w:rsidR="00B850F9" w:rsidRPr="00871E37">
        <w:t>body</w:t>
      </w:r>
      <w:r w:rsidR="00EC0878" w:rsidRPr="00871E37">
        <w:t xml:space="preserve"> and </w:t>
      </w:r>
      <w:r w:rsidR="00302693" w:rsidRPr="00871E37">
        <w:t>white</w:t>
      </w:r>
      <w:r w:rsidR="00EC0878" w:rsidRPr="00871E37">
        <w:t xml:space="preserve"> legs?</w:t>
      </w:r>
    </w:p>
    <w:p w14:paraId="12159FFA" w14:textId="77777777" w:rsidR="00AB4ED6" w:rsidRDefault="00D42085" w:rsidP="004F44C1">
      <w:pPr>
        <w:pStyle w:val="ListNumber"/>
        <w:numPr>
          <w:ilvl w:val="0"/>
          <w:numId w:val="4"/>
        </w:numPr>
      </w:pPr>
      <w:r>
        <w:t xml:space="preserve">Suppose we add 2 more face types (Surprised </w:t>
      </w:r>
      <w:r>
        <w:rPr>
          <w:rFonts w:ascii="Segoe UI Emoji" w:hAnsi="Segoe UI Emoji" w:cs="Segoe UI Emoji"/>
        </w:rPr>
        <w:t>😲</w:t>
      </w:r>
      <w:r>
        <w:t xml:space="preserve">, Winking </w:t>
      </w:r>
      <w:r>
        <w:rPr>
          <w:rFonts w:ascii="Segoe UI Emoji" w:hAnsi="Segoe UI Emoji" w:cs="Segoe UI Emoji"/>
        </w:rPr>
        <w:t>😉</w:t>
      </w:r>
      <w:r>
        <w:t>).</w:t>
      </w:r>
    </w:p>
    <w:p w14:paraId="228730A8" w14:textId="77777777" w:rsidR="00AB4ED6" w:rsidRPr="00871E37" w:rsidRDefault="00D42085">
      <w:pPr>
        <w:pStyle w:val="ListNumber2"/>
        <w:numPr>
          <w:ilvl w:val="0"/>
          <w:numId w:val="17"/>
        </w:numPr>
      </w:pPr>
      <w:r w:rsidRPr="00871E37">
        <w:t xml:space="preserve">How many total </w:t>
      </w:r>
      <w:r w:rsidR="00AB4ED6" w:rsidRPr="00871E37">
        <w:t>minifigures</w:t>
      </w:r>
      <w:r w:rsidRPr="00871E37">
        <w:t xml:space="preserve"> can now be made?</w:t>
      </w:r>
    </w:p>
    <w:p w14:paraId="6B25FEE0" w14:textId="19B5D523" w:rsidR="00D42085" w:rsidRPr="00871E37" w:rsidRDefault="00D42085" w:rsidP="00871E37">
      <w:pPr>
        <w:pStyle w:val="ListNumber2"/>
      </w:pPr>
      <w:r w:rsidRPr="00871E37">
        <w:t xml:space="preserve">How does this </w:t>
      </w:r>
      <w:r w:rsidR="007F73D8" w:rsidRPr="00871E37">
        <w:t>a</w:t>
      </w:r>
      <w:r w:rsidRPr="00871E37">
        <w:t>ffect the probability of picking a happy face?</w:t>
      </w:r>
    </w:p>
    <w:p w14:paraId="2524C811" w14:textId="48939F03" w:rsidR="00AB4ED6" w:rsidRPr="00871E37" w:rsidRDefault="00AB4ED6" w:rsidP="00871E37">
      <w:pPr>
        <w:pStyle w:val="ListNumber2"/>
      </w:pPr>
      <w:r w:rsidRPr="00871E37">
        <w:t xml:space="preserve">How does this </w:t>
      </w:r>
      <w:r w:rsidR="00EB3157" w:rsidRPr="00871E37">
        <w:t>a</w:t>
      </w:r>
      <w:r w:rsidRPr="00871E37">
        <w:t xml:space="preserve">ffect the probability of </w:t>
      </w:r>
      <w:r w:rsidR="003D667A" w:rsidRPr="00871E37">
        <w:t xml:space="preserve">each of </w:t>
      </w:r>
      <w:r w:rsidRPr="00871E37">
        <w:t xml:space="preserve">the </w:t>
      </w:r>
      <w:r w:rsidR="003D667A" w:rsidRPr="00871E37">
        <w:t xml:space="preserve">events in question </w:t>
      </w:r>
      <w:r w:rsidR="00D503E0">
        <w:t>1</w:t>
      </w:r>
      <w:r w:rsidR="003D667A" w:rsidRPr="00871E37">
        <w:t>?</w:t>
      </w:r>
    </w:p>
    <w:p w14:paraId="5A78B14D" w14:textId="41ECA180" w:rsidR="003D667A" w:rsidRDefault="00D42085" w:rsidP="004F44C1">
      <w:pPr>
        <w:pStyle w:val="ListNumber"/>
        <w:numPr>
          <w:ilvl w:val="0"/>
          <w:numId w:val="4"/>
        </w:numPr>
      </w:pPr>
      <w:r>
        <w:t>Suppose we</w:t>
      </w:r>
      <w:r w:rsidR="00884C96">
        <w:t xml:space="preserve"> </w:t>
      </w:r>
      <w:r>
        <w:t xml:space="preserve">remove </w:t>
      </w:r>
      <w:r w:rsidR="005B2A7E">
        <w:t>one</w:t>
      </w:r>
      <w:r>
        <w:t xml:space="preserve"> </w:t>
      </w:r>
      <w:r w:rsidR="00B850F9">
        <w:t>body</w:t>
      </w:r>
      <w:r>
        <w:t xml:space="preserve"> colo</w:t>
      </w:r>
      <w:r w:rsidR="003D667A">
        <w:t>u</w:t>
      </w:r>
      <w:r>
        <w:t>r (Yellow)</w:t>
      </w:r>
      <w:r w:rsidR="009552DF">
        <w:t xml:space="preserve"> </w:t>
      </w:r>
      <w:r w:rsidR="00007A84">
        <w:t>and the surprised and winking faces</w:t>
      </w:r>
      <w:r>
        <w:t>.</w:t>
      </w:r>
    </w:p>
    <w:p w14:paraId="17524BEC" w14:textId="4425FD0D" w:rsidR="003D667A" w:rsidRPr="00871E37" w:rsidRDefault="00D42085">
      <w:pPr>
        <w:pStyle w:val="ListNumber2"/>
        <w:numPr>
          <w:ilvl w:val="0"/>
          <w:numId w:val="18"/>
        </w:numPr>
      </w:pPr>
      <w:r w:rsidRPr="00871E37">
        <w:t xml:space="preserve">How does this change the number of possible </w:t>
      </w:r>
      <w:r w:rsidR="00ED2EFC" w:rsidRPr="00871E37">
        <w:t>arrang</w:t>
      </w:r>
      <w:r w:rsidR="00313667" w:rsidRPr="00871E37">
        <w:t>e</w:t>
      </w:r>
      <w:r w:rsidR="00ED2EFC" w:rsidRPr="00871E37">
        <w:t>ment</w:t>
      </w:r>
      <w:r w:rsidRPr="00871E37">
        <w:t>s?</w:t>
      </w:r>
    </w:p>
    <w:p w14:paraId="2D189A61" w14:textId="4C5612D0" w:rsidR="00D42085" w:rsidRPr="00871E37" w:rsidRDefault="00D42085" w:rsidP="00871E37">
      <w:pPr>
        <w:pStyle w:val="ListNumber2"/>
      </w:pPr>
      <w:r w:rsidRPr="00871E37">
        <w:t xml:space="preserve">What is now the probability of picking a blue </w:t>
      </w:r>
      <w:r w:rsidR="00B850F9" w:rsidRPr="00871E37">
        <w:t>body</w:t>
      </w:r>
      <w:r w:rsidRPr="00871E37">
        <w:t>?</w:t>
      </w:r>
    </w:p>
    <w:p w14:paraId="4B55A9CF" w14:textId="4BD9292C" w:rsidR="003D667A" w:rsidRPr="00871E37" w:rsidRDefault="003D667A" w:rsidP="00871E37">
      <w:pPr>
        <w:pStyle w:val="ListNumber2"/>
      </w:pPr>
      <w:r w:rsidRPr="00871E37">
        <w:t xml:space="preserve">How does this affect the probability of each of the events in question </w:t>
      </w:r>
      <w:r w:rsidR="00D503E0">
        <w:t>1</w:t>
      </w:r>
      <w:r w:rsidRPr="00871E37">
        <w:t>?</w:t>
      </w:r>
    </w:p>
    <w:p w14:paraId="65027149" w14:textId="6A2E319E" w:rsidR="00960286" w:rsidRDefault="00960286" w:rsidP="00960286">
      <w:pPr>
        <w:pStyle w:val="Heading2"/>
        <w:rPr>
          <w:rStyle w:val="Heading2Char"/>
        </w:rPr>
      </w:pPr>
      <w:bookmarkStart w:id="1" w:name="_Appendix_B"/>
      <w:bookmarkEnd w:id="1"/>
      <w:r>
        <w:lastRenderedPageBreak/>
        <w:t xml:space="preserve">Appendix </w:t>
      </w:r>
      <w:r w:rsidR="00197DEF">
        <w:t>B</w:t>
      </w:r>
      <w:r>
        <w:t xml:space="preserve"> </w:t>
      </w:r>
    </w:p>
    <w:p w14:paraId="29C0F63B" w14:textId="563C281A" w:rsidR="00960286" w:rsidRPr="00B27C56" w:rsidRDefault="00197DEF" w:rsidP="00960286">
      <w:pPr>
        <w:pStyle w:val="Heading3"/>
      </w:pPr>
      <w:r>
        <w:t>Four</w:t>
      </w:r>
      <w:r w:rsidR="00BB0475">
        <w:t xml:space="preserve"> quadrant notes</w:t>
      </w:r>
    </w:p>
    <w:tbl>
      <w:tblPr>
        <w:tblStyle w:val="TableGrid"/>
        <w:tblW w:w="0" w:type="auto"/>
        <w:tblLook w:val="04A0" w:firstRow="1" w:lastRow="0" w:firstColumn="1" w:lastColumn="0" w:noHBand="0" w:noVBand="1"/>
        <w:tblDescription w:val="There are 4 cells. Top left cell has a question, called Example 1, with some spaces to fill in. Top right has Example 2 problem, with the room for the answer to be added. Bottom left has only the heading Notes to future self and bottom right has only the heading Example 3."/>
      </w:tblPr>
      <w:tblGrid>
        <w:gridCol w:w="4811"/>
        <w:gridCol w:w="4811"/>
      </w:tblGrid>
      <w:tr w:rsidR="00BB0475" w14:paraId="56053E47" w14:textId="77777777" w:rsidTr="00BB0475">
        <w:tc>
          <w:tcPr>
            <w:tcW w:w="4811" w:type="dxa"/>
          </w:tcPr>
          <w:p w14:paraId="7EC71AA2" w14:textId="77777777" w:rsidR="00BB0475" w:rsidRPr="005B2A7E" w:rsidRDefault="00BB0475" w:rsidP="005B2A7E">
            <w:pPr>
              <w:spacing w:before="120"/>
              <w:jc w:val="center"/>
              <w:rPr>
                <w:b/>
                <w:bCs/>
              </w:rPr>
            </w:pPr>
            <w:r w:rsidRPr="005B2A7E">
              <w:rPr>
                <w:b/>
                <w:bCs/>
              </w:rPr>
              <w:t>Example 1</w:t>
            </w:r>
          </w:p>
          <w:p w14:paraId="45ABDC02" w14:textId="2F550F10" w:rsidR="00BC3A9E" w:rsidRDefault="00ED434D" w:rsidP="005B2A7E">
            <w:pPr>
              <w:spacing w:before="120"/>
              <w:rPr>
                <w:noProof/>
              </w:rPr>
            </w:pPr>
            <w:r w:rsidRPr="00ED434D">
              <w:rPr>
                <w:noProof/>
              </w:rPr>
              <w:t xml:space="preserve">A bakery offers 3 types of bread (white, whole wheat and rye), 4 types of spreads (butter, jam, cream cheese and peanut butter), and 2 types of drinks (coffee and tea). How many different </w:t>
            </w:r>
            <w:r w:rsidR="005529E2">
              <w:rPr>
                <w:noProof/>
              </w:rPr>
              <w:t>arrangements</w:t>
            </w:r>
            <w:r w:rsidRPr="00ED434D">
              <w:rPr>
                <w:noProof/>
              </w:rPr>
              <w:t xml:space="preserve"> of one type of bread, one type of spread and one type of drink can a customer choose?</w:t>
            </w:r>
          </w:p>
          <w:p w14:paraId="518216F9" w14:textId="3A18659A" w:rsidR="003C1DAB" w:rsidRDefault="007F312F" w:rsidP="005B2A7E">
            <w:pPr>
              <w:suppressAutoHyphens w:val="0"/>
              <w:spacing w:before="120" w:after="240" w:line="276" w:lineRule="auto"/>
              <w:jc w:val="center"/>
              <w:rPr>
                <w:noProof/>
              </w:rPr>
            </w:pPr>
            <w:r w:rsidRPr="007F312F">
              <w:rPr>
                <w:noProof/>
              </w:rPr>
              <w:drawing>
                <wp:inline distT="0" distB="0" distL="0" distR="0" wp14:anchorId="57E255E2" wp14:editId="56698471">
                  <wp:extent cx="1225613" cy="342918"/>
                  <wp:effectExtent l="0" t="0" r="0" b="0"/>
                  <wp:docPr id="141803076" name="Picture 1" descr="Fill in box multiplication princip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803076" name="Picture 1" descr="Fill in box multiplication principle."/>
                          <pic:cNvPicPr/>
                        </pic:nvPicPr>
                        <pic:blipFill>
                          <a:blip r:embed="rId27"/>
                          <a:stretch>
                            <a:fillRect/>
                          </a:stretch>
                        </pic:blipFill>
                        <pic:spPr>
                          <a:xfrm>
                            <a:off x="0" y="0"/>
                            <a:ext cx="1225613" cy="342918"/>
                          </a:xfrm>
                          <a:prstGeom prst="rect">
                            <a:avLst/>
                          </a:prstGeom>
                        </pic:spPr>
                      </pic:pic>
                    </a:graphicData>
                  </a:graphic>
                </wp:inline>
              </w:drawing>
            </w:r>
          </w:p>
          <w:p w14:paraId="69CAC9EA" w14:textId="7A0580EF" w:rsidR="00BC3A9E" w:rsidRDefault="00BC3A9E" w:rsidP="005B2A7E">
            <w:pPr>
              <w:spacing w:before="120"/>
            </w:pPr>
            <w:r w:rsidRPr="00BC3A9E">
              <w:t xml:space="preserve">What is the probability that </w:t>
            </w:r>
            <w:r w:rsidR="00A25176">
              <w:t xml:space="preserve">a </w:t>
            </w:r>
            <w:r w:rsidR="007218B0">
              <w:t>jam</w:t>
            </w:r>
            <w:r w:rsidR="00981E8F">
              <w:t xml:space="preserve"> </w:t>
            </w:r>
            <w:r w:rsidR="00A25176">
              <w:t>sandwich was made</w:t>
            </w:r>
            <w:r w:rsidRPr="00BC3A9E">
              <w:t>?</w:t>
            </w:r>
          </w:p>
          <w:p w14:paraId="3783B51C" w14:textId="2583CF0E" w:rsidR="00BB0475" w:rsidRDefault="006A092A" w:rsidP="005B2A7E">
            <w:pPr>
              <w:suppressAutoHyphens w:val="0"/>
              <w:spacing w:before="120" w:after="0" w:line="276" w:lineRule="auto"/>
              <w:jc w:val="center"/>
            </w:pPr>
            <w:r w:rsidRPr="006A092A">
              <w:rPr>
                <w:noProof/>
              </w:rPr>
              <w:drawing>
                <wp:inline distT="0" distB="0" distL="0" distR="0" wp14:anchorId="4C30CE09" wp14:editId="296AE07C">
                  <wp:extent cx="368319" cy="577880"/>
                  <wp:effectExtent l="0" t="0" r="0" b="0"/>
                  <wp:docPr id="1744675851" name="Picture 1" descr="Fraction with blanks in the numerator and denomina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4675851" name="Picture 1" descr="Fraction with blanks in the numerator and denominator."/>
                          <pic:cNvPicPr/>
                        </pic:nvPicPr>
                        <pic:blipFill>
                          <a:blip r:embed="rId28"/>
                          <a:stretch>
                            <a:fillRect/>
                          </a:stretch>
                        </pic:blipFill>
                        <pic:spPr>
                          <a:xfrm>
                            <a:off x="0" y="0"/>
                            <a:ext cx="368319" cy="577880"/>
                          </a:xfrm>
                          <a:prstGeom prst="rect">
                            <a:avLst/>
                          </a:prstGeom>
                        </pic:spPr>
                      </pic:pic>
                    </a:graphicData>
                  </a:graphic>
                </wp:inline>
              </w:drawing>
            </w:r>
          </w:p>
        </w:tc>
        <w:tc>
          <w:tcPr>
            <w:tcW w:w="4811" w:type="dxa"/>
          </w:tcPr>
          <w:p w14:paraId="36349FCD" w14:textId="77777777" w:rsidR="00BB0475" w:rsidRPr="005B2A7E" w:rsidRDefault="00BB0475" w:rsidP="005B2A7E">
            <w:pPr>
              <w:spacing w:before="120"/>
              <w:jc w:val="center"/>
              <w:rPr>
                <w:b/>
                <w:bCs/>
              </w:rPr>
            </w:pPr>
            <w:r w:rsidRPr="005B2A7E">
              <w:rPr>
                <w:b/>
                <w:bCs/>
              </w:rPr>
              <w:t>Example 2</w:t>
            </w:r>
          </w:p>
          <w:p w14:paraId="7472BBCA" w14:textId="77777777" w:rsidR="004432D9" w:rsidRPr="004432D9" w:rsidRDefault="004432D9" w:rsidP="005B2A7E">
            <w:pPr>
              <w:spacing w:before="120"/>
            </w:pPr>
            <w:r w:rsidRPr="004432D9">
              <w:t>A restaurant offers the following options for a custom meal:</w:t>
            </w:r>
          </w:p>
          <w:p w14:paraId="709B1D94" w14:textId="2BD716A4" w:rsidR="004432D9" w:rsidRPr="005B2A7E" w:rsidRDefault="004432D9">
            <w:pPr>
              <w:pStyle w:val="ListNumber"/>
              <w:numPr>
                <w:ilvl w:val="0"/>
                <w:numId w:val="10"/>
              </w:numPr>
              <w:spacing w:before="120"/>
            </w:pPr>
            <w:r w:rsidRPr="005B2A7E">
              <w:t>4 types of appetizers: soup, salad, spring rolls or bruschetta.</w:t>
            </w:r>
          </w:p>
          <w:p w14:paraId="09CAB7DF" w14:textId="3D34C9CC" w:rsidR="004432D9" w:rsidRPr="005B2A7E" w:rsidRDefault="004432D9" w:rsidP="005B2A7E">
            <w:pPr>
              <w:pStyle w:val="ListNumber"/>
              <w:spacing w:before="120"/>
            </w:pPr>
            <w:r w:rsidRPr="005B2A7E">
              <w:t>5 types of main courses: steak, chicken, fish, pasta or vegetarian.</w:t>
            </w:r>
          </w:p>
          <w:p w14:paraId="40FC984A" w14:textId="0EDEB2EA" w:rsidR="004432D9" w:rsidRPr="005B2A7E" w:rsidRDefault="004432D9" w:rsidP="005B2A7E">
            <w:pPr>
              <w:pStyle w:val="ListNumber"/>
              <w:spacing w:before="120"/>
            </w:pPr>
            <w:r w:rsidRPr="005B2A7E">
              <w:t>3 types of side dishes: fries, rice or vegetables.</w:t>
            </w:r>
          </w:p>
          <w:p w14:paraId="5A8A0E12" w14:textId="0FFE11AA" w:rsidR="004432D9" w:rsidRPr="005B2A7E" w:rsidRDefault="004432D9" w:rsidP="005B2A7E">
            <w:pPr>
              <w:pStyle w:val="ListNumber"/>
              <w:spacing w:before="120"/>
            </w:pPr>
            <w:r w:rsidRPr="005B2A7E">
              <w:t>3 types of drinks: water, soda or juice.</w:t>
            </w:r>
          </w:p>
          <w:p w14:paraId="6E18D050" w14:textId="04989751" w:rsidR="00B60234" w:rsidRDefault="004432D9" w:rsidP="005B2A7E">
            <w:pPr>
              <w:spacing w:before="120"/>
            </w:pPr>
            <w:r w:rsidRPr="004432D9">
              <w:t xml:space="preserve">How many different </w:t>
            </w:r>
            <w:r w:rsidR="005529E2">
              <w:t>arrangements</w:t>
            </w:r>
            <w:r w:rsidRPr="004432D9">
              <w:t xml:space="preserve"> of one appetizer, one main course, one side dish and one drink can a customer choose?</w:t>
            </w:r>
          </w:p>
          <w:p w14:paraId="52C7CCB6" w14:textId="062278A9" w:rsidR="00B60234" w:rsidRDefault="004432D9" w:rsidP="005B2A7E">
            <w:pPr>
              <w:spacing w:before="120"/>
            </w:pPr>
            <w:r>
              <w:t xml:space="preserve">What is the probability they </w:t>
            </w:r>
            <w:r w:rsidR="003B4330">
              <w:t xml:space="preserve">have </w:t>
            </w:r>
            <w:r w:rsidR="00B60234">
              <w:t>fries in their meal?</w:t>
            </w:r>
          </w:p>
        </w:tc>
      </w:tr>
      <w:tr w:rsidR="00BB0475" w:rsidRPr="005B2A7E" w14:paraId="684B85AB" w14:textId="77777777" w:rsidTr="005B2A7E">
        <w:trPr>
          <w:trHeight w:val="5143"/>
        </w:trPr>
        <w:tc>
          <w:tcPr>
            <w:tcW w:w="4811" w:type="dxa"/>
          </w:tcPr>
          <w:p w14:paraId="52B93235" w14:textId="5A62C710" w:rsidR="00B46F74" w:rsidRPr="005B2A7E" w:rsidRDefault="00685BDA" w:rsidP="005B2A7E">
            <w:pPr>
              <w:spacing w:before="120"/>
              <w:jc w:val="center"/>
              <w:rPr>
                <w:b/>
                <w:bCs/>
              </w:rPr>
            </w:pPr>
            <w:r>
              <w:rPr>
                <w:b/>
                <w:bCs/>
              </w:rPr>
              <w:t>Things to remember</w:t>
            </w:r>
          </w:p>
          <w:p w14:paraId="223313AB" w14:textId="6215D784" w:rsidR="00B46F74" w:rsidRPr="005B2A7E" w:rsidRDefault="00B46F74" w:rsidP="005B2A7E">
            <w:pPr>
              <w:spacing w:before="120"/>
              <w:rPr>
                <w:b/>
                <w:bCs/>
              </w:rPr>
            </w:pPr>
          </w:p>
        </w:tc>
        <w:tc>
          <w:tcPr>
            <w:tcW w:w="4811" w:type="dxa"/>
          </w:tcPr>
          <w:p w14:paraId="1C8653DA" w14:textId="14392FB0" w:rsidR="00BB0475" w:rsidRPr="005B2A7E" w:rsidRDefault="00BB0475" w:rsidP="005B2A7E">
            <w:pPr>
              <w:spacing w:before="120"/>
              <w:jc w:val="center"/>
              <w:rPr>
                <w:b/>
                <w:bCs/>
              </w:rPr>
            </w:pPr>
            <w:r w:rsidRPr="005B2A7E">
              <w:rPr>
                <w:b/>
                <w:bCs/>
              </w:rPr>
              <w:t>Example 3</w:t>
            </w:r>
          </w:p>
        </w:tc>
      </w:tr>
    </w:tbl>
    <w:p w14:paraId="1216C7C8" w14:textId="31C4C0D6" w:rsidR="008B71D5" w:rsidRDefault="008B71D5" w:rsidP="008B71D5">
      <w:pPr>
        <w:pStyle w:val="Heading2"/>
      </w:pPr>
      <w:r>
        <w:lastRenderedPageBreak/>
        <w:t>Sample solutions</w:t>
      </w:r>
    </w:p>
    <w:p w14:paraId="1D7F4C1A" w14:textId="2FDC0F41" w:rsidR="001E265E" w:rsidRDefault="008B71D5" w:rsidP="006856F4">
      <w:pPr>
        <w:pStyle w:val="Heading3"/>
      </w:pPr>
      <w:r>
        <w:t xml:space="preserve">Appendix </w:t>
      </w:r>
      <w:r w:rsidR="0028313F">
        <w:t>A</w:t>
      </w:r>
      <w:r>
        <w:t xml:space="preserve"> – </w:t>
      </w:r>
      <w:r w:rsidR="005B2A7E">
        <w:t>p</w:t>
      </w:r>
      <w:r w:rsidR="0028313F">
        <w:t>robability</w:t>
      </w:r>
    </w:p>
    <w:p w14:paraId="76532B66" w14:textId="77777777" w:rsidR="008C36AF" w:rsidRPr="008C36AF" w:rsidRDefault="008C36AF">
      <w:pPr>
        <w:pStyle w:val="ListNumber"/>
        <w:numPr>
          <w:ilvl w:val="0"/>
          <w:numId w:val="7"/>
        </w:numPr>
        <w:rPr>
          <w:rFonts w:eastAsiaTheme="minorEastAsia"/>
        </w:rPr>
      </w:pPr>
    </w:p>
    <w:p w14:paraId="10FB17FE" w14:textId="276553BD" w:rsidR="000569CF" w:rsidRPr="008D6961" w:rsidRDefault="00000000">
      <w:pPr>
        <w:pStyle w:val="ListNumber2"/>
        <w:numPr>
          <w:ilvl w:val="0"/>
          <w:numId w:val="19"/>
        </w:numPr>
      </w:pPr>
      <m:oMath>
        <m:f>
          <m:fPr>
            <m:ctrlPr>
              <w:rPr>
                <w:rFonts w:ascii="Cambria Math" w:hAnsi="Cambria Math"/>
              </w:rPr>
            </m:ctrlPr>
          </m:fPr>
          <m:num>
            <m:r>
              <m:rPr>
                <m:sty m:val="p"/>
              </m:rPr>
              <w:rPr>
                <w:rFonts w:ascii="Cambria Math" w:hAnsi="Cambria Math"/>
              </w:rPr>
              <m:t>8</m:t>
            </m:r>
          </m:num>
          <m:den>
            <m:r>
              <m:rPr>
                <m:sty m:val="p"/>
              </m:rPr>
              <w:rPr>
                <w:rFonts w:ascii="Cambria Math" w:hAnsi="Cambria Math"/>
              </w:rPr>
              <m:t>24</m:t>
            </m:r>
          </m:den>
        </m:f>
        <m:r>
          <m:rPr>
            <m:sty m:val="p"/>
          </m:rPr>
          <w:rPr>
            <w:rFonts w:ascii="Cambria Math" w:hAnsi="Cambria Math"/>
          </w:rPr>
          <m:t>=</m:t>
        </m:r>
        <m:f>
          <m:fPr>
            <m:ctrlPr>
              <w:rPr>
                <w:rFonts w:ascii="Cambria Math" w:hAnsi="Cambria Math"/>
              </w:rPr>
            </m:ctrlPr>
          </m:fPr>
          <m:num>
            <m:r>
              <m:rPr>
                <m:sty m:val="p"/>
              </m:rPr>
              <w:rPr>
                <w:rFonts w:ascii="Cambria Math" w:hAnsi="Cambria Math"/>
              </w:rPr>
              <m:t>1</m:t>
            </m:r>
          </m:num>
          <m:den>
            <m:r>
              <m:rPr>
                <m:sty m:val="p"/>
              </m:rPr>
              <w:rPr>
                <w:rFonts w:ascii="Cambria Math" w:hAnsi="Cambria Math"/>
              </w:rPr>
              <m:t>3</m:t>
            </m:r>
          </m:den>
        </m:f>
      </m:oMath>
    </w:p>
    <w:p w14:paraId="6D0F97CC" w14:textId="1B99D7D6" w:rsidR="008D6961" w:rsidRPr="008D6961" w:rsidRDefault="00000000" w:rsidP="005B2A7E">
      <w:pPr>
        <w:pStyle w:val="ListNumber2"/>
      </w:pPr>
      <m:oMath>
        <m:f>
          <m:fPr>
            <m:ctrlPr>
              <w:rPr>
                <w:rFonts w:ascii="Cambria Math" w:hAnsi="Cambria Math"/>
              </w:rPr>
            </m:ctrlPr>
          </m:fPr>
          <m:num>
            <m:r>
              <m:rPr>
                <m:sty m:val="p"/>
              </m:rPr>
              <w:rPr>
                <w:rFonts w:ascii="Cambria Math" w:hAnsi="Cambria Math"/>
              </w:rPr>
              <m:t>6</m:t>
            </m:r>
          </m:num>
          <m:den>
            <m:r>
              <m:rPr>
                <m:sty m:val="p"/>
              </m:rPr>
              <w:rPr>
                <w:rFonts w:ascii="Cambria Math" w:hAnsi="Cambria Math"/>
              </w:rPr>
              <m:t>24</m:t>
            </m:r>
          </m:den>
        </m:f>
        <m:r>
          <m:rPr>
            <m:sty m:val="p"/>
          </m:rPr>
          <w:rPr>
            <w:rFonts w:ascii="Cambria Math" w:hAnsi="Cambria Math"/>
          </w:rPr>
          <m:t>=</m:t>
        </m:r>
        <m:f>
          <m:fPr>
            <m:ctrlPr>
              <w:rPr>
                <w:rFonts w:ascii="Cambria Math" w:hAnsi="Cambria Math"/>
              </w:rPr>
            </m:ctrlPr>
          </m:fPr>
          <m:num>
            <m:r>
              <m:rPr>
                <m:sty m:val="p"/>
              </m:rPr>
              <w:rPr>
                <w:rFonts w:ascii="Cambria Math" w:hAnsi="Cambria Math"/>
              </w:rPr>
              <m:t>1</m:t>
            </m:r>
          </m:num>
          <m:den>
            <m:r>
              <m:rPr>
                <m:sty m:val="p"/>
              </m:rPr>
              <w:rPr>
                <w:rFonts w:ascii="Cambria Math" w:hAnsi="Cambria Math"/>
              </w:rPr>
              <m:t>4</m:t>
            </m:r>
          </m:den>
        </m:f>
      </m:oMath>
    </w:p>
    <w:p w14:paraId="0934AA33" w14:textId="7A2D8E6C" w:rsidR="008D6961" w:rsidRPr="008D6961" w:rsidRDefault="00000000" w:rsidP="005B2A7E">
      <w:pPr>
        <w:pStyle w:val="ListNumber2"/>
      </w:pPr>
      <m:oMath>
        <m:f>
          <m:fPr>
            <m:ctrlPr>
              <w:rPr>
                <w:rFonts w:ascii="Cambria Math" w:hAnsi="Cambria Math"/>
              </w:rPr>
            </m:ctrlPr>
          </m:fPr>
          <m:num>
            <m:r>
              <m:rPr>
                <m:sty m:val="p"/>
              </m:rPr>
              <w:rPr>
                <w:rFonts w:ascii="Cambria Math" w:hAnsi="Cambria Math"/>
              </w:rPr>
              <m:t>12</m:t>
            </m:r>
          </m:num>
          <m:den>
            <m:r>
              <m:rPr>
                <m:sty m:val="p"/>
              </m:rPr>
              <w:rPr>
                <w:rFonts w:ascii="Cambria Math" w:hAnsi="Cambria Math"/>
              </w:rPr>
              <m:t>24</m:t>
            </m:r>
          </m:den>
        </m:f>
        <m:r>
          <m:rPr>
            <m:sty m:val="p"/>
          </m:rPr>
          <w:rPr>
            <w:rFonts w:ascii="Cambria Math" w:hAnsi="Cambria Math"/>
          </w:rPr>
          <m:t>=</m:t>
        </m:r>
        <m:f>
          <m:fPr>
            <m:ctrlPr>
              <w:rPr>
                <w:rFonts w:ascii="Cambria Math" w:hAnsi="Cambria Math"/>
              </w:rPr>
            </m:ctrlPr>
          </m:fPr>
          <m:num>
            <m:r>
              <m:rPr>
                <m:sty m:val="p"/>
              </m:rPr>
              <w:rPr>
                <w:rFonts w:ascii="Cambria Math" w:hAnsi="Cambria Math"/>
              </w:rPr>
              <m:t>1</m:t>
            </m:r>
          </m:num>
          <m:den>
            <m:r>
              <m:rPr>
                <m:sty m:val="p"/>
              </m:rPr>
              <w:rPr>
                <w:rFonts w:ascii="Cambria Math" w:hAnsi="Cambria Math"/>
              </w:rPr>
              <m:t>2</m:t>
            </m:r>
          </m:den>
        </m:f>
      </m:oMath>
    </w:p>
    <w:p w14:paraId="651DC74A" w14:textId="2B0A9E94" w:rsidR="00713695" w:rsidRDefault="00000000" w:rsidP="005B2A7E">
      <w:pPr>
        <w:pStyle w:val="ListNumber2"/>
      </w:pPr>
      <m:oMath>
        <m:f>
          <m:fPr>
            <m:ctrlPr>
              <w:rPr>
                <w:rFonts w:ascii="Cambria Math" w:hAnsi="Cambria Math"/>
              </w:rPr>
            </m:ctrlPr>
          </m:fPr>
          <m:num>
            <m:r>
              <m:rPr>
                <m:sty m:val="p"/>
              </m:rPr>
              <w:rPr>
                <w:rFonts w:ascii="Cambria Math" w:hAnsi="Cambria Math"/>
              </w:rPr>
              <m:t>2</m:t>
            </m:r>
          </m:num>
          <m:den>
            <m:r>
              <m:rPr>
                <m:sty m:val="p"/>
              </m:rPr>
              <w:rPr>
                <w:rFonts w:ascii="Cambria Math" w:hAnsi="Cambria Math"/>
              </w:rPr>
              <m:t>24</m:t>
            </m:r>
          </m:den>
        </m:f>
        <m:r>
          <m:rPr>
            <m:sty m:val="p"/>
          </m:rPr>
          <w:rPr>
            <w:rFonts w:ascii="Cambria Math" w:hAnsi="Cambria Math"/>
          </w:rPr>
          <m:t>=</m:t>
        </m:r>
        <m:f>
          <m:fPr>
            <m:ctrlPr>
              <w:rPr>
                <w:rFonts w:ascii="Cambria Math" w:hAnsi="Cambria Math"/>
              </w:rPr>
            </m:ctrlPr>
          </m:fPr>
          <m:num>
            <m:r>
              <m:rPr>
                <m:sty m:val="p"/>
              </m:rPr>
              <w:rPr>
                <w:rFonts w:ascii="Cambria Math" w:hAnsi="Cambria Math"/>
              </w:rPr>
              <m:t>1</m:t>
            </m:r>
          </m:num>
          <m:den>
            <m:r>
              <m:rPr>
                <m:sty m:val="p"/>
              </m:rPr>
              <w:rPr>
                <w:rFonts w:ascii="Cambria Math" w:hAnsi="Cambria Math"/>
              </w:rPr>
              <m:t>12</m:t>
            </m:r>
          </m:den>
        </m:f>
      </m:oMath>
    </w:p>
    <w:p w14:paraId="75BDE134" w14:textId="20DA4213" w:rsidR="00665D45" w:rsidRPr="00946F70" w:rsidRDefault="00000000" w:rsidP="005B2A7E">
      <w:pPr>
        <w:pStyle w:val="ListNumber2"/>
      </w:pPr>
      <m:oMath>
        <m:f>
          <m:fPr>
            <m:ctrlPr>
              <w:rPr>
                <w:rFonts w:ascii="Cambria Math" w:hAnsi="Cambria Math"/>
              </w:rPr>
            </m:ctrlPr>
          </m:fPr>
          <m:num>
            <m:r>
              <m:rPr>
                <m:sty m:val="p"/>
              </m:rPr>
              <w:rPr>
                <w:rFonts w:ascii="Cambria Math" w:hAnsi="Cambria Math"/>
              </w:rPr>
              <m:t>1</m:t>
            </m:r>
          </m:num>
          <m:den>
            <m:r>
              <m:rPr>
                <m:sty m:val="p"/>
              </m:rPr>
              <w:rPr>
                <w:rFonts w:ascii="Cambria Math" w:hAnsi="Cambria Math"/>
              </w:rPr>
              <m:t>24</m:t>
            </m:r>
          </m:den>
        </m:f>
      </m:oMath>
    </w:p>
    <w:p w14:paraId="126A3070" w14:textId="1E711451" w:rsidR="006649F0" w:rsidRDefault="006649F0" w:rsidP="004F44C1">
      <w:pPr>
        <w:pStyle w:val="ListNumber"/>
        <w:numPr>
          <w:ilvl w:val="0"/>
          <w:numId w:val="4"/>
        </w:numPr>
      </w:pPr>
    </w:p>
    <w:p w14:paraId="19B80E16" w14:textId="3C529B18" w:rsidR="006649F0" w:rsidRPr="005B2A7E" w:rsidRDefault="001826D6">
      <w:pPr>
        <w:pStyle w:val="ListNumber2"/>
        <w:numPr>
          <w:ilvl w:val="0"/>
          <w:numId w:val="20"/>
        </w:numPr>
        <w:rPr>
          <w:rFonts w:eastAsiaTheme="minorEastAsia"/>
        </w:rPr>
      </w:pPr>
      <m:oMath>
        <m:r>
          <m:rPr>
            <m:sty m:val="p"/>
          </m:rPr>
          <w:rPr>
            <w:rFonts w:ascii="Cambria Math" w:hAnsi="Cambria Math"/>
          </w:rPr>
          <m:t>5×4×2=40</m:t>
        </m:r>
      </m:oMath>
    </w:p>
    <w:p w14:paraId="56A4BA26" w14:textId="3C3A1B2F" w:rsidR="001826D6" w:rsidRPr="00413221" w:rsidRDefault="000C3327" w:rsidP="005B2A7E">
      <w:pPr>
        <w:pStyle w:val="ListNumber2"/>
      </w:pPr>
      <w:r>
        <w:t>The number of faces has increased to 5</w:t>
      </w:r>
      <w:r w:rsidR="00394139">
        <w:t xml:space="preserve">. </w:t>
      </w:r>
      <w:r w:rsidR="009D0565" w:rsidRPr="009D0565">
        <w:t xml:space="preserve">This will impact both the total number of arrangements and the count of </w:t>
      </w:r>
      <w:r w:rsidR="00385677">
        <w:t xml:space="preserve">figures that have </w:t>
      </w:r>
      <w:r w:rsidR="009D0565" w:rsidRPr="009D0565">
        <w:t>happy faces, calculated as</w:t>
      </w:r>
      <w:r w:rsidR="00F32454">
        <w:t xml:space="preserve"> </w:t>
      </w:r>
      <m:oMath>
        <m:r>
          <m:rPr>
            <m:sty m:val="p"/>
          </m:rPr>
          <w:rPr>
            <w:rFonts w:ascii="Cambria Math" w:hAnsi="Cambria Math"/>
          </w:rPr>
          <w:br/>
        </m:r>
        <m:r>
          <w:rPr>
            <w:rFonts w:ascii="Cambria Math" w:hAnsi="Cambria Math"/>
          </w:rPr>
          <m:t xml:space="preserve">1×4×2=8. </m:t>
        </m:r>
      </m:oMath>
      <w:r w:rsidR="00D6570C">
        <w:t>The fraction has</w:t>
      </w:r>
      <w:r w:rsidR="009D0565">
        <w:t xml:space="preserve"> </w:t>
      </w:r>
      <w:r w:rsidR="009208CF">
        <w:t>decrease</w:t>
      </w:r>
      <w:r w:rsidR="009D0565">
        <w:t>d</w:t>
      </w:r>
      <w:r w:rsidR="009208CF">
        <w:t xml:space="preserve"> </w:t>
      </w:r>
      <w:r w:rsidR="00142257">
        <w:t xml:space="preserve">from </w:t>
      </w:r>
      <m:oMath>
        <m:f>
          <m:fPr>
            <m:ctrlPr>
              <w:rPr>
                <w:rFonts w:ascii="Cambria Math" w:hAnsi="Cambria Math"/>
                <w:i/>
              </w:rPr>
            </m:ctrlPr>
          </m:fPr>
          <m:num>
            <m:r>
              <w:rPr>
                <w:rFonts w:ascii="Cambria Math" w:hAnsi="Cambria Math"/>
              </w:rPr>
              <m:t>1</m:t>
            </m:r>
          </m:num>
          <m:den>
            <m:r>
              <w:rPr>
                <w:rFonts w:ascii="Cambria Math" w:hAnsi="Cambria Math"/>
              </w:rPr>
              <m:t>3</m:t>
            </m:r>
          </m:den>
        </m:f>
      </m:oMath>
      <w:r w:rsidR="00413221">
        <w:t xml:space="preserve"> to</w:t>
      </w:r>
      <w:r w:rsidR="00FB1C86" w:rsidRPr="00413221">
        <w:t xml:space="preserve"> </w:t>
      </w:r>
      <m:oMath>
        <m:f>
          <m:fPr>
            <m:ctrlPr>
              <w:rPr>
                <w:rFonts w:ascii="Cambria Math" w:hAnsi="Cambria Math"/>
                <w:i/>
              </w:rPr>
            </m:ctrlPr>
          </m:fPr>
          <m:num>
            <m:r>
              <w:rPr>
                <w:rFonts w:ascii="Cambria Math" w:hAnsi="Cambria Math"/>
              </w:rPr>
              <m:t>8</m:t>
            </m:r>
          </m:num>
          <m:den>
            <m:r>
              <w:rPr>
                <w:rFonts w:ascii="Cambria Math" w:hAnsi="Cambria Math"/>
              </w:rPr>
              <m:t>40</m:t>
            </m:r>
          </m:den>
        </m:f>
        <m:r>
          <w:rPr>
            <w:rFonts w:ascii="Cambria Math" w:hAnsi="Cambria Math"/>
          </w:rPr>
          <m:t>=</m:t>
        </m:r>
        <m:f>
          <m:fPr>
            <m:ctrlPr>
              <w:rPr>
                <w:rFonts w:ascii="Cambria Math" w:hAnsi="Cambria Math"/>
                <w:i/>
              </w:rPr>
            </m:ctrlPr>
          </m:fPr>
          <m:num>
            <m:r>
              <w:rPr>
                <w:rFonts w:ascii="Cambria Math" w:hAnsi="Cambria Math"/>
              </w:rPr>
              <m:t>1</m:t>
            </m:r>
          </m:num>
          <m:den>
            <m:r>
              <w:rPr>
                <w:rFonts w:ascii="Cambria Math" w:hAnsi="Cambria Math"/>
              </w:rPr>
              <m:t>5</m:t>
            </m:r>
          </m:den>
        </m:f>
        <m:r>
          <w:rPr>
            <w:rFonts w:ascii="Cambria Math" w:hAnsi="Cambria Math"/>
          </w:rPr>
          <m:t>.</m:t>
        </m:r>
      </m:oMath>
    </w:p>
    <w:p w14:paraId="27E660C0" w14:textId="11632CE3" w:rsidR="006C7C1F" w:rsidRDefault="006C7C1F" w:rsidP="005B2A7E">
      <w:pPr>
        <w:pStyle w:val="ListNumber2"/>
      </w:pPr>
      <w:r w:rsidRPr="006C7C1F">
        <w:t>With the increase in the denominator, the probability of selecting any figure with a face restriction will decrease. The probability for figures restricted by the body or legs remains the same. Parts b and c are unchanged.</w:t>
      </w:r>
    </w:p>
    <w:p w14:paraId="10F37A0A" w14:textId="3A295779" w:rsidR="00AC718B" w:rsidRDefault="00AC718B" w:rsidP="004F44C1">
      <w:pPr>
        <w:pStyle w:val="ListNumber"/>
        <w:numPr>
          <w:ilvl w:val="0"/>
          <w:numId w:val="4"/>
        </w:numPr>
      </w:pPr>
    </w:p>
    <w:p w14:paraId="5A913E6F" w14:textId="3A723EA4" w:rsidR="00594900" w:rsidRPr="00494F28" w:rsidRDefault="00013004">
      <w:pPr>
        <w:pStyle w:val="ListNumber2"/>
        <w:numPr>
          <w:ilvl w:val="0"/>
          <w:numId w:val="21"/>
        </w:numPr>
      </w:pPr>
      <m:oMath>
        <m:r>
          <m:rPr>
            <m:sty m:val="p"/>
          </m:rPr>
          <w:rPr>
            <w:rFonts w:ascii="Cambria Math" w:hAnsi="Cambria Math"/>
          </w:rPr>
          <m:t>3×3×2=18</m:t>
        </m:r>
      </m:oMath>
    </w:p>
    <w:p w14:paraId="4659FC28" w14:textId="67D413E5" w:rsidR="00494F28" w:rsidRPr="00060914" w:rsidRDefault="00000000" w:rsidP="005B2A7E">
      <w:pPr>
        <w:pStyle w:val="ListNumber2"/>
      </w:pPr>
      <m:oMath>
        <m:f>
          <m:fPr>
            <m:ctrlPr>
              <w:rPr>
                <w:rFonts w:ascii="Cambria Math" w:hAnsi="Cambria Math"/>
              </w:rPr>
            </m:ctrlPr>
          </m:fPr>
          <m:num>
            <m:r>
              <m:rPr>
                <m:sty m:val="p"/>
              </m:rPr>
              <w:rPr>
                <w:rFonts w:ascii="Cambria Math" w:hAnsi="Cambria Math"/>
              </w:rPr>
              <m:t>6</m:t>
            </m:r>
          </m:num>
          <m:den>
            <m:r>
              <m:rPr>
                <m:sty m:val="p"/>
              </m:rPr>
              <w:rPr>
                <w:rFonts w:ascii="Cambria Math" w:hAnsi="Cambria Math"/>
              </w:rPr>
              <m:t>18</m:t>
            </m:r>
          </m:den>
        </m:f>
        <m:r>
          <m:rPr>
            <m:sty m:val="p"/>
          </m:rPr>
          <w:rPr>
            <w:rFonts w:ascii="Cambria Math" w:hAnsi="Cambria Math"/>
          </w:rPr>
          <m:t>=</m:t>
        </m:r>
        <m:f>
          <m:fPr>
            <m:ctrlPr>
              <w:rPr>
                <w:rFonts w:ascii="Cambria Math" w:hAnsi="Cambria Math"/>
              </w:rPr>
            </m:ctrlPr>
          </m:fPr>
          <m:num>
            <m:r>
              <m:rPr>
                <m:sty m:val="p"/>
              </m:rPr>
              <w:rPr>
                <w:rFonts w:ascii="Cambria Math" w:hAnsi="Cambria Math"/>
              </w:rPr>
              <m:t>1</m:t>
            </m:r>
          </m:num>
          <m:den>
            <m:r>
              <m:rPr>
                <m:sty m:val="p"/>
              </m:rPr>
              <w:rPr>
                <w:rFonts w:ascii="Cambria Math" w:hAnsi="Cambria Math"/>
              </w:rPr>
              <m:t>3</m:t>
            </m:r>
          </m:den>
        </m:f>
      </m:oMath>
    </w:p>
    <w:p w14:paraId="0E9E1F5E" w14:textId="46E05D5A" w:rsidR="00120922" w:rsidRPr="000E27C0" w:rsidRDefault="00CC6C4E" w:rsidP="005B2A7E">
      <w:pPr>
        <w:pStyle w:val="ListNumber2"/>
      </w:pPr>
      <w:r w:rsidRPr="006C7C1F">
        <w:t xml:space="preserve">With the </w:t>
      </w:r>
      <w:r w:rsidR="0075375A">
        <w:t>decrease</w:t>
      </w:r>
      <w:r w:rsidRPr="006C7C1F">
        <w:t xml:space="preserve"> in the denominator, the probability of selecting any figure with a </w:t>
      </w:r>
      <w:r w:rsidR="0075375A">
        <w:t>body</w:t>
      </w:r>
      <w:r w:rsidRPr="006C7C1F">
        <w:t xml:space="preserve"> restriction will </w:t>
      </w:r>
      <w:r w:rsidR="0075375A">
        <w:t>in</w:t>
      </w:r>
      <w:r w:rsidRPr="006C7C1F">
        <w:t xml:space="preserve">crease. The probability for figures restricted by the </w:t>
      </w:r>
      <w:r w:rsidR="0075375A">
        <w:t>faces</w:t>
      </w:r>
      <w:r w:rsidRPr="006C7C1F">
        <w:t xml:space="preserve"> or legs remains the same. </w:t>
      </w:r>
      <w:r w:rsidR="00120922">
        <w:br w:type="page"/>
      </w:r>
    </w:p>
    <w:p w14:paraId="23918C6C" w14:textId="3B6308A9" w:rsidR="00120922" w:rsidRPr="00B27C56" w:rsidRDefault="00120922" w:rsidP="00120922">
      <w:pPr>
        <w:pStyle w:val="Heading3"/>
      </w:pPr>
      <w:r>
        <w:lastRenderedPageBreak/>
        <w:t>Appendix B - Four quadrant notes</w:t>
      </w:r>
    </w:p>
    <w:tbl>
      <w:tblPr>
        <w:tblStyle w:val="TableGrid"/>
        <w:tblW w:w="0" w:type="auto"/>
        <w:tblLook w:val="04A0" w:firstRow="1" w:lastRow="0" w:firstColumn="1" w:lastColumn="0" w:noHBand="0" w:noVBand="1"/>
        <w:tblCaption w:val="Appendix B - Four quadrant notes solution"/>
        <w:tblDescription w:val="Table has 2 cells. The left cell shows the solution for Example 1 and the right cell shows the solution for Example 2."/>
      </w:tblPr>
      <w:tblGrid>
        <w:gridCol w:w="4811"/>
        <w:gridCol w:w="4811"/>
      </w:tblGrid>
      <w:tr w:rsidR="00B60234" w14:paraId="008D03C5" w14:textId="77777777" w:rsidTr="00BC5C72">
        <w:tc>
          <w:tcPr>
            <w:tcW w:w="4811" w:type="dxa"/>
          </w:tcPr>
          <w:p w14:paraId="1B4E9FF6" w14:textId="0B96EDE0" w:rsidR="00B60234" w:rsidRPr="004F27A4" w:rsidRDefault="00B60234" w:rsidP="004F27A4">
            <w:pPr>
              <w:spacing w:before="120"/>
              <w:jc w:val="center"/>
              <w:rPr>
                <w:b/>
                <w:bCs/>
              </w:rPr>
            </w:pPr>
            <w:r w:rsidRPr="004F27A4">
              <w:rPr>
                <w:b/>
                <w:bCs/>
              </w:rPr>
              <w:t>Example 1</w:t>
            </w:r>
          </w:p>
          <w:p w14:paraId="325B6A53" w14:textId="529EFEA3" w:rsidR="00B60234" w:rsidRDefault="00B60234" w:rsidP="004F27A4">
            <w:pPr>
              <w:spacing w:before="120"/>
              <w:rPr>
                <w:noProof/>
              </w:rPr>
            </w:pPr>
            <w:r w:rsidRPr="00ED434D">
              <w:rPr>
                <w:noProof/>
              </w:rPr>
              <w:t xml:space="preserve">A bakery offers 3 types of bread (white, whole wheat and rye), 4 types of spreads (butter, jam, cream cheese and peanut butter), and 2 types of drinks (coffee and tea). How many different </w:t>
            </w:r>
            <w:r w:rsidR="00D761B3">
              <w:rPr>
                <w:noProof/>
              </w:rPr>
              <w:t>arrangements</w:t>
            </w:r>
            <w:r w:rsidRPr="00ED434D">
              <w:rPr>
                <w:noProof/>
              </w:rPr>
              <w:t xml:space="preserve"> of one type of bread, one type of spread and one type of drink can a customer choose?</w:t>
            </w:r>
          </w:p>
          <w:p w14:paraId="43EC9BB9" w14:textId="7781DD0B" w:rsidR="00B60234" w:rsidRDefault="00B60234" w:rsidP="004F27A4">
            <w:pPr>
              <w:spacing w:before="120" w:after="240" w:line="276" w:lineRule="auto"/>
            </w:pPr>
            <m:oMathPara>
              <m:oMath>
                <m:r>
                  <w:rPr>
                    <w:rFonts w:ascii="Cambria Math" w:hAnsi="Cambria Math"/>
                    <w:noProof/>
                  </w:rPr>
                  <m:t>3×4×2=24</m:t>
                </m:r>
              </m:oMath>
            </m:oMathPara>
          </w:p>
          <w:p w14:paraId="671EEC9C" w14:textId="77777777" w:rsidR="00B60234" w:rsidRDefault="00B60234" w:rsidP="004F27A4">
            <w:pPr>
              <w:spacing w:before="120"/>
            </w:pPr>
            <w:r w:rsidRPr="00BC3A9E">
              <w:t xml:space="preserve">What is the probability that </w:t>
            </w:r>
            <w:r>
              <w:t>a jam sandwich was made</w:t>
            </w:r>
            <w:r w:rsidRPr="00BC3A9E">
              <w:t>?</w:t>
            </w:r>
          </w:p>
          <w:p w14:paraId="5110286A" w14:textId="69B70AA8" w:rsidR="00B60234" w:rsidRPr="002B1CCA" w:rsidRDefault="00000000" w:rsidP="004F27A4">
            <w:pPr>
              <w:suppressAutoHyphens w:val="0"/>
              <w:spacing w:before="120" w:after="0" w:line="276" w:lineRule="auto"/>
              <w:rPr>
                <w:rFonts w:eastAsiaTheme="minorEastAsia"/>
              </w:rPr>
            </w:pPr>
            <m:oMathPara>
              <m:oMath>
                <m:f>
                  <m:fPr>
                    <m:ctrlPr>
                      <w:rPr>
                        <w:rFonts w:ascii="Cambria Math" w:hAnsi="Cambria Math"/>
                        <w:i/>
                      </w:rPr>
                    </m:ctrlPr>
                  </m:fPr>
                  <m:num>
                    <m:r>
                      <w:rPr>
                        <w:rFonts w:ascii="Cambria Math" w:hAnsi="Cambria Math"/>
                      </w:rPr>
                      <m:t>3×1×2</m:t>
                    </m:r>
                  </m:num>
                  <m:den>
                    <m:r>
                      <w:rPr>
                        <w:rFonts w:ascii="Cambria Math" w:hAnsi="Cambria Math"/>
                      </w:rPr>
                      <m:t>24</m:t>
                    </m:r>
                  </m:den>
                </m:f>
                <m:r>
                  <w:rPr>
                    <w:rFonts w:ascii="Cambria Math" w:hAnsi="Cambria Math"/>
                  </w:rPr>
                  <m:t>=</m:t>
                </m:r>
                <m:f>
                  <m:fPr>
                    <m:ctrlPr>
                      <w:rPr>
                        <w:rFonts w:ascii="Cambria Math" w:hAnsi="Cambria Math"/>
                        <w:i/>
                      </w:rPr>
                    </m:ctrlPr>
                  </m:fPr>
                  <m:num>
                    <m:r>
                      <w:rPr>
                        <w:rFonts w:ascii="Cambria Math" w:hAnsi="Cambria Math"/>
                      </w:rPr>
                      <m:t>6</m:t>
                    </m:r>
                  </m:num>
                  <m:den>
                    <m:r>
                      <w:rPr>
                        <w:rFonts w:ascii="Cambria Math" w:hAnsi="Cambria Math"/>
                      </w:rPr>
                      <m:t>24</m:t>
                    </m:r>
                  </m:den>
                </m:f>
                <m:r>
                  <w:rPr>
                    <w:rFonts w:ascii="Cambria Math" w:hAnsi="Cambria Math"/>
                  </w:rPr>
                  <m:t>=</m:t>
                </m:r>
                <m:f>
                  <m:fPr>
                    <m:ctrlPr>
                      <w:rPr>
                        <w:rFonts w:ascii="Cambria Math" w:hAnsi="Cambria Math"/>
                        <w:i/>
                      </w:rPr>
                    </m:ctrlPr>
                  </m:fPr>
                  <m:num>
                    <m:r>
                      <w:rPr>
                        <w:rFonts w:ascii="Cambria Math" w:hAnsi="Cambria Math"/>
                      </w:rPr>
                      <m:t>1</m:t>
                    </m:r>
                  </m:num>
                  <m:den>
                    <m:r>
                      <w:rPr>
                        <w:rFonts w:ascii="Cambria Math" w:hAnsi="Cambria Math"/>
                      </w:rPr>
                      <m:t>4</m:t>
                    </m:r>
                  </m:den>
                </m:f>
              </m:oMath>
            </m:oMathPara>
          </w:p>
        </w:tc>
        <w:tc>
          <w:tcPr>
            <w:tcW w:w="4811" w:type="dxa"/>
          </w:tcPr>
          <w:p w14:paraId="20DCAA8D" w14:textId="47BB6C20" w:rsidR="00B60234" w:rsidRPr="004F27A4" w:rsidRDefault="00B60234" w:rsidP="004F27A4">
            <w:pPr>
              <w:spacing w:before="120"/>
              <w:jc w:val="center"/>
              <w:rPr>
                <w:b/>
                <w:bCs/>
              </w:rPr>
            </w:pPr>
            <w:r w:rsidRPr="004F27A4">
              <w:rPr>
                <w:b/>
                <w:bCs/>
              </w:rPr>
              <w:t>Example 2</w:t>
            </w:r>
          </w:p>
          <w:p w14:paraId="4C879F77" w14:textId="77777777" w:rsidR="00B60234" w:rsidRPr="004432D9" w:rsidRDefault="00B60234" w:rsidP="004F27A4">
            <w:pPr>
              <w:spacing w:before="120"/>
            </w:pPr>
            <w:r w:rsidRPr="004432D9">
              <w:t>A restaurant offers the following options for a custom meal:</w:t>
            </w:r>
          </w:p>
          <w:p w14:paraId="09FD7392" w14:textId="3B4E30C5" w:rsidR="00B60234" w:rsidRPr="004F27A4" w:rsidRDefault="00B60234">
            <w:pPr>
              <w:pStyle w:val="ListNumber"/>
              <w:numPr>
                <w:ilvl w:val="0"/>
                <w:numId w:val="11"/>
              </w:numPr>
              <w:spacing w:before="120"/>
            </w:pPr>
            <w:r w:rsidRPr="004F27A4">
              <w:t>4 types of appetizers: soup, salad, spring rolls or bruschetta.</w:t>
            </w:r>
          </w:p>
          <w:p w14:paraId="5B476B9F" w14:textId="478CBCB0" w:rsidR="00B60234" w:rsidRPr="004F27A4" w:rsidRDefault="00B60234" w:rsidP="004F27A4">
            <w:pPr>
              <w:pStyle w:val="ListNumber"/>
              <w:spacing w:before="120"/>
            </w:pPr>
            <w:r w:rsidRPr="004F27A4">
              <w:t>5 types of main courses: steak, chicken, fish, pasta or vegetarian.</w:t>
            </w:r>
          </w:p>
          <w:p w14:paraId="5DF8ACD2" w14:textId="396E20A2" w:rsidR="00B60234" w:rsidRPr="004F27A4" w:rsidRDefault="00B60234" w:rsidP="004F27A4">
            <w:pPr>
              <w:pStyle w:val="ListNumber"/>
              <w:spacing w:before="120"/>
            </w:pPr>
            <w:r w:rsidRPr="004F27A4">
              <w:t>3 types of side dishes: fries, rice or vegetables.</w:t>
            </w:r>
          </w:p>
          <w:p w14:paraId="280ACA02" w14:textId="44F6FC32" w:rsidR="00B60234" w:rsidRPr="004F27A4" w:rsidRDefault="00B60234" w:rsidP="004F27A4">
            <w:pPr>
              <w:pStyle w:val="ListNumber"/>
              <w:spacing w:before="120"/>
            </w:pPr>
            <w:r w:rsidRPr="004F27A4">
              <w:t>3 types of drinks: water, soda or juice.</w:t>
            </w:r>
          </w:p>
          <w:p w14:paraId="40F480C6" w14:textId="39B03DF0" w:rsidR="00B60234" w:rsidRDefault="00B60234" w:rsidP="004F27A4">
            <w:r w:rsidRPr="004432D9">
              <w:t xml:space="preserve">How many different </w:t>
            </w:r>
            <w:r w:rsidR="00D761B3">
              <w:t>arrangements</w:t>
            </w:r>
            <w:r w:rsidRPr="004432D9">
              <w:t xml:space="preserve"> of one appetizer, one main course, one side dish and one drink can a customer choose?</w:t>
            </w:r>
          </w:p>
          <w:p w14:paraId="4B3ACF18" w14:textId="3A05DBEA" w:rsidR="00B60234" w:rsidRDefault="0036447C" w:rsidP="004F27A4">
            <w:pPr>
              <w:spacing w:before="120" w:line="276" w:lineRule="auto"/>
            </w:pPr>
            <m:oMathPara>
              <m:oMath>
                <m:r>
                  <w:rPr>
                    <w:rFonts w:ascii="Cambria Math" w:hAnsi="Cambria Math"/>
                  </w:rPr>
                  <m:t>4×5×3×3=180</m:t>
                </m:r>
              </m:oMath>
            </m:oMathPara>
          </w:p>
          <w:p w14:paraId="2A27996C" w14:textId="77777777" w:rsidR="00B60234" w:rsidRDefault="00B60234" w:rsidP="004F27A4">
            <w:r>
              <w:t>What is the probability they have fries in their meal?</w:t>
            </w:r>
          </w:p>
          <w:p w14:paraId="615E7A77" w14:textId="654C0D21" w:rsidR="00B60234" w:rsidRDefault="00000000" w:rsidP="004F27A4">
            <w:pPr>
              <w:suppressAutoHyphens w:val="0"/>
              <w:spacing w:before="120" w:after="240" w:line="276" w:lineRule="auto"/>
            </w:pPr>
            <m:oMathPara>
              <m:oMath>
                <m:f>
                  <m:fPr>
                    <m:ctrlPr>
                      <w:rPr>
                        <w:rFonts w:ascii="Cambria Math" w:hAnsi="Cambria Math"/>
                        <w:i/>
                      </w:rPr>
                    </m:ctrlPr>
                  </m:fPr>
                  <m:num>
                    <m:r>
                      <w:rPr>
                        <w:rFonts w:ascii="Cambria Math" w:hAnsi="Cambria Math"/>
                      </w:rPr>
                      <m:t>1</m:t>
                    </m:r>
                  </m:num>
                  <m:den>
                    <m:r>
                      <w:rPr>
                        <w:rFonts w:ascii="Cambria Math" w:hAnsi="Cambria Math"/>
                      </w:rPr>
                      <m:t>3</m:t>
                    </m:r>
                  </m:den>
                </m:f>
              </m:oMath>
            </m:oMathPara>
          </w:p>
        </w:tc>
      </w:tr>
    </w:tbl>
    <w:p w14:paraId="57823FE3" w14:textId="5BD514B2" w:rsidR="005255E4" w:rsidRDefault="005255E4">
      <w:pPr>
        <w:suppressAutoHyphens w:val="0"/>
        <w:spacing w:after="0" w:line="276" w:lineRule="auto"/>
        <w:rPr>
          <w:shd w:val="clear" w:color="auto" w:fill="FFFFFF"/>
        </w:rPr>
      </w:pPr>
      <w:r>
        <w:br w:type="page"/>
      </w:r>
    </w:p>
    <w:p w14:paraId="39CDE9F5" w14:textId="77777777" w:rsidR="00407329" w:rsidRDefault="00407329" w:rsidP="00407329">
      <w:pPr>
        <w:pStyle w:val="Heading2"/>
      </w:pPr>
      <w:r w:rsidRPr="00C41110">
        <w:lastRenderedPageBreak/>
        <w:t>References</w:t>
      </w:r>
    </w:p>
    <w:p w14:paraId="2B951F5E" w14:textId="77777777" w:rsidR="00407329" w:rsidRPr="00AE7FE3" w:rsidRDefault="00407329" w:rsidP="00407329">
      <w:pPr>
        <w:pStyle w:val="FeatureBox2"/>
      </w:pPr>
      <w:r w:rsidRPr="00AE7FE3">
        <w:t>This resource contains NSW Curriculum and syllabus content. The NSW Curriculum is developed by the NSW Education Standards Authority. This content is prepared by NESA for and on behalf of the Crown in right of the State of New South Wales. The material is protected by Crown copyright.</w:t>
      </w:r>
    </w:p>
    <w:p w14:paraId="12E117F1" w14:textId="77777777" w:rsidR="00407329" w:rsidRPr="00AE7FE3" w:rsidRDefault="00407329" w:rsidP="00407329">
      <w:pPr>
        <w:pStyle w:val="FeatureBox2"/>
      </w:pPr>
      <w:r w:rsidRPr="00AE7FE3">
        <w:t>Please refer to the NESA Copyright Disclaimer for more information</w:t>
      </w:r>
      <w:r>
        <w:t xml:space="preserve"> </w:t>
      </w:r>
      <w:hyperlink r:id="rId29" w:tgtFrame="_blank" w:tooltip="https://educationstandards.nsw.edu.au/wps/portal/nesa/mini-footer/copyright" w:history="1">
        <w:r w:rsidRPr="00AE7FE3">
          <w:rPr>
            <w:rStyle w:val="Hyperlink"/>
          </w:rPr>
          <w:t>https://educationstandards.nsw.edu.au/wps/portal/nesa/mini-footer/copyright</w:t>
        </w:r>
      </w:hyperlink>
      <w:r w:rsidRPr="00A1020E">
        <w:t>.</w:t>
      </w:r>
    </w:p>
    <w:p w14:paraId="60603444" w14:textId="63AA23D6" w:rsidR="00407329" w:rsidRDefault="00407329" w:rsidP="00407329">
      <w:pPr>
        <w:pStyle w:val="FeatureBox2"/>
      </w:pPr>
      <w:r>
        <w:t xml:space="preserve">NESA holds the only official and up-to-date versions of the NSW Curriculum and syllabus documents. Please visit the NSW Education Standards Authority (NESA) website </w:t>
      </w:r>
      <w:hyperlink r:id="rId30">
        <w:r w:rsidRPr="3178F743">
          <w:rPr>
            <w:rStyle w:val="Hyperlink"/>
          </w:rPr>
          <w:t>https://educationstandards.nsw.edu.au/</w:t>
        </w:r>
      </w:hyperlink>
      <w:r>
        <w:t xml:space="preserve"> and the NSW Curriculum website </w:t>
      </w:r>
      <w:hyperlink r:id="rId31">
        <w:r w:rsidRPr="3178F743">
          <w:rPr>
            <w:rStyle w:val="Hyperlink"/>
          </w:rPr>
          <w:t>https://curriculum.nsw.edu.au/</w:t>
        </w:r>
      </w:hyperlink>
      <w:r>
        <w:t>.</w:t>
      </w:r>
    </w:p>
    <w:p w14:paraId="59546214" w14:textId="34FAD999" w:rsidR="00D552E3" w:rsidRDefault="58E853B2" w:rsidP="00D552E3">
      <w:hyperlink r:id="rId32">
        <w:r w:rsidRPr="3178F743">
          <w:rPr>
            <w:rStyle w:val="Hyperlink"/>
            <w:rFonts w:eastAsia="Arial"/>
            <w:szCs w:val="22"/>
            <w:lang w:val="en-US"/>
          </w:rPr>
          <w:t xml:space="preserve">Mathematics Extension 1 </w:t>
        </w:r>
        <w:hyperlink r:id="rId33" w:tgtFrame="_blank" w:tooltip="https://curriculum.nsw.edu.au/learning-areas/mathematics/mathematics-extension-1-11-12-2024/overview" w:history="1">
          <w:r w:rsidR="00FA4FCD" w:rsidRPr="00FA4FCD">
            <w:rPr>
              <w:rStyle w:val="Hyperlink"/>
              <w:rFonts w:eastAsia="Arial"/>
              <w:szCs w:val="22"/>
            </w:rPr>
            <w:t>11–12 Syllabus</w:t>
          </w:r>
        </w:hyperlink>
      </w:hyperlink>
      <w:r w:rsidRPr="3178F743">
        <w:rPr>
          <w:rFonts w:eastAsia="Arial"/>
          <w:color w:val="000000" w:themeColor="text1"/>
          <w:szCs w:val="22"/>
          <w:lang w:val="en-US"/>
        </w:rPr>
        <w:t xml:space="preserve"> </w:t>
      </w:r>
      <w:r w:rsidR="00D552E3">
        <w:t>© NSW Education Standards Authority (NESA) for and on behalf of the Crown in right of the State of New South Wales, 202</w:t>
      </w:r>
      <w:r w:rsidR="00FA4FCD">
        <w:t>4</w:t>
      </w:r>
      <w:r w:rsidR="00D552E3">
        <w:t>.</w:t>
      </w:r>
    </w:p>
    <w:p w14:paraId="4AFDCF95" w14:textId="422501C4" w:rsidR="00407329" w:rsidRDefault="00407329">
      <w:pPr>
        <w:spacing w:line="276" w:lineRule="auto"/>
      </w:pPr>
    </w:p>
    <w:p w14:paraId="79778DB2" w14:textId="48CA0627" w:rsidR="003102C3" w:rsidRDefault="003102C3" w:rsidP="00DA237B">
      <w:pPr>
        <w:sectPr w:rsidR="003102C3" w:rsidSect="008771BA">
          <w:pgSz w:w="11900" w:h="16840"/>
          <w:pgMar w:top="1134" w:right="1134" w:bottom="1134" w:left="1134" w:header="709" w:footer="709" w:gutter="0"/>
          <w:cols w:space="708"/>
          <w:docGrid w:linePitch="360"/>
        </w:sectPr>
      </w:pPr>
    </w:p>
    <w:p w14:paraId="773D3404" w14:textId="1D0E883B" w:rsidR="00F63959" w:rsidRPr="009310DD" w:rsidRDefault="00F63959" w:rsidP="00F63959">
      <w:pPr>
        <w:rPr>
          <w:rStyle w:val="Strong"/>
          <w:szCs w:val="22"/>
        </w:rPr>
      </w:pPr>
      <w:r w:rsidRPr="009310DD">
        <w:rPr>
          <w:rStyle w:val="Strong"/>
          <w:szCs w:val="22"/>
        </w:rPr>
        <w:lastRenderedPageBreak/>
        <w:t>© State of New South Wales (Department of Education), 202</w:t>
      </w:r>
      <w:r w:rsidR="004F27A4">
        <w:rPr>
          <w:rStyle w:val="Strong"/>
          <w:szCs w:val="22"/>
        </w:rPr>
        <w:t>5</w:t>
      </w:r>
    </w:p>
    <w:p w14:paraId="02017EC9" w14:textId="77777777" w:rsidR="00F63959" w:rsidRDefault="00F63959" w:rsidP="00F63959">
      <w:r>
        <w:t xml:space="preserve">The copyright material published in this resource is subject to the </w:t>
      </w:r>
      <w:r w:rsidRPr="003B3E41">
        <w:rPr>
          <w:i/>
          <w:iCs/>
        </w:rPr>
        <w:t>Copyright Act 1968</w:t>
      </w:r>
      <w:r>
        <w:t xml:space="preserve"> (Cth) and is owned by the NSW Department of Education or, where indicated, by a party other than the NSW Department of Education (third-party material).</w:t>
      </w:r>
    </w:p>
    <w:p w14:paraId="0E6985EB" w14:textId="77777777" w:rsidR="00F63959" w:rsidRDefault="00F63959" w:rsidP="00F63959">
      <w:r>
        <w:t xml:space="preserve">Copyright material available in this resource and owned by the NSW Department of Education is licensed under a </w:t>
      </w:r>
      <w:hyperlink r:id="rId34" w:history="1">
        <w:r w:rsidRPr="003B3E41">
          <w:rPr>
            <w:rStyle w:val="Hyperlink"/>
          </w:rPr>
          <w:t>Creative Commons Attribution 4.0 International (CC BY 4.0) license</w:t>
        </w:r>
      </w:hyperlink>
      <w:r>
        <w:t>.</w:t>
      </w:r>
    </w:p>
    <w:p w14:paraId="014331E3" w14:textId="63DDFDA3" w:rsidR="00F63959" w:rsidRDefault="00F63959" w:rsidP="00F63959">
      <w:r>
        <w:rPr>
          <w:noProof/>
        </w:rPr>
        <w:drawing>
          <wp:inline distT="0" distB="0" distL="0" distR="0" wp14:anchorId="6DF3894D" wp14:editId="38ED666E">
            <wp:extent cx="1228725" cy="428625"/>
            <wp:effectExtent l="0" t="0" r="9525" b="9525"/>
            <wp:docPr id="32" name="Picture 32" descr="Creative Commons Attribution license logo.">
              <a:hlinkClick xmlns:a="http://schemas.openxmlformats.org/drawingml/2006/main" r:id="rId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Creative Commons Attribution license logo.">
                      <a:hlinkClick r:id="rId34"/>
                    </pic:cNvPr>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228725" cy="428625"/>
                    </a:xfrm>
                    <a:prstGeom prst="rect">
                      <a:avLst/>
                    </a:prstGeom>
                    <a:noFill/>
                    <a:ln>
                      <a:noFill/>
                    </a:ln>
                  </pic:spPr>
                </pic:pic>
              </a:graphicData>
            </a:graphic>
          </wp:inline>
        </w:drawing>
      </w:r>
    </w:p>
    <w:p w14:paraId="09DD8DB6" w14:textId="77777777" w:rsidR="00F63959" w:rsidRDefault="00F63959" w:rsidP="00F63959">
      <w:r>
        <w:t>This license allows you to share and adapt the material for any purpose, even commercially.</w:t>
      </w:r>
    </w:p>
    <w:p w14:paraId="13923418" w14:textId="518CF036" w:rsidR="00F63959" w:rsidRDefault="00F63959" w:rsidP="00F63959">
      <w:r>
        <w:t>Attribution should be given to © State of New South Wales (Department of Education), 202</w:t>
      </w:r>
      <w:r w:rsidR="004F27A4">
        <w:t>5</w:t>
      </w:r>
      <w:r>
        <w:t>.</w:t>
      </w:r>
    </w:p>
    <w:p w14:paraId="6AE54BCE" w14:textId="77777777" w:rsidR="00F63959" w:rsidRDefault="00F63959" w:rsidP="00F63959">
      <w:r>
        <w:t>Material in this resource not available under a Creative Commons license:</w:t>
      </w:r>
    </w:p>
    <w:p w14:paraId="799A002D" w14:textId="77777777" w:rsidR="00F63959" w:rsidRDefault="00F63959" w:rsidP="004F44C1">
      <w:pPr>
        <w:pStyle w:val="ListBullet"/>
        <w:numPr>
          <w:ilvl w:val="0"/>
          <w:numId w:val="3"/>
        </w:numPr>
      </w:pPr>
      <w:r>
        <w:t>the NSW Department of Education logo, other logos and trademark-protected material</w:t>
      </w:r>
    </w:p>
    <w:p w14:paraId="2405BAF5" w14:textId="77777777" w:rsidR="00F63959" w:rsidRDefault="00F63959" w:rsidP="004F44C1">
      <w:pPr>
        <w:pStyle w:val="ListBullet"/>
        <w:numPr>
          <w:ilvl w:val="0"/>
          <w:numId w:val="3"/>
        </w:numPr>
      </w:pPr>
      <w:r>
        <w:t>material owned by a third party that has been reproduced with permission. You will need to obtain permission from the third party to reuse its material.</w:t>
      </w:r>
    </w:p>
    <w:p w14:paraId="0AE1FF2E" w14:textId="77777777" w:rsidR="00F63959" w:rsidRPr="003B3E41" w:rsidRDefault="00F63959" w:rsidP="00F63959">
      <w:pPr>
        <w:pStyle w:val="FeatureBox2"/>
        <w:rPr>
          <w:rStyle w:val="Strong"/>
        </w:rPr>
      </w:pPr>
      <w:r w:rsidRPr="003B3E41">
        <w:rPr>
          <w:rStyle w:val="Strong"/>
        </w:rPr>
        <w:t>Links to third-party material and websites</w:t>
      </w:r>
    </w:p>
    <w:p w14:paraId="1B0747B4" w14:textId="77777777" w:rsidR="00F63959" w:rsidRDefault="00F63959" w:rsidP="00F63959">
      <w:pPr>
        <w:pStyle w:val="FeatureBox2"/>
      </w:pPr>
      <w:r>
        <w:t>Please note that the provided (reading/viewing material/list/links/texts) are a suggestion only and implies no endorsement, by the New South Wales Department of Education, of any author, publisher, or book title. School principals and teachers are best placed to assess the suitability of resources that would complement the curriculum and reflect the needs and interests of their students.</w:t>
      </w:r>
    </w:p>
    <w:p w14:paraId="34919192" w14:textId="485E4147" w:rsidR="00DA237B" w:rsidRPr="00DA237B" w:rsidRDefault="00F63959" w:rsidP="00F63959">
      <w:pPr>
        <w:pStyle w:val="FeatureBox2"/>
      </w:pPr>
      <w:r>
        <w:t xml:space="preserve">If you use the links provided in this document to access a third-party's website, you acknowledge that the terms of use, including licence terms set out on the third-party's website apply to the use which may be made of the materials on that third-party website or where permitted by the </w:t>
      </w:r>
      <w:r w:rsidRPr="00752ED5">
        <w:rPr>
          <w:i/>
          <w:iCs/>
        </w:rPr>
        <w:t>Copyright Act 1968</w:t>
      </w:r>
      <w:r>
        <w:t xml:space="preserve"> (Cth). The department accepts no responsibility for content on third-party websites.</w:t>
      </w:r>
    </w:p>
    <w:sectPr w:rsidR="00DA237B" w:rsidRPr="00DA237B">
      <w:headerReference w:type="first" r:id="rId36"/>
      <w:footerReference w:type="first" r:id="rId37"/>
      <w:pgSz w:w="11906" w:h="16838"/>
      <w:pgMar w:top="1134" w:right="1134" w:bottom="1134" w:left="1134" w:header="709" w:footer="709"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FC52BD4" w14:textId="77777777" w:rsidR="006E2900" w:rsidRDefault="006E2900">
      <w:r>
        <w:separator/>
      </w:r>
    </w:p>
    <w:p w14:paraId="6A2F310A" w14:textId="77777777" w:rsidR="006E2900" w:rsidRDefault="006E2900"/>
    <w:p w14:paraId="2F794259" w14:textId="77777777" w:rsidR="006E2900" w:rsidRDefault="006E2900"/>
  </w:endnote>
  <w:endnote w:type="continuationSeparator" w:id="0">
    <w:p w14:paraId="5CF3F634" w14:textId="77777777" w:rsidR="006E2900" w:rsidRDefault="006E2900">
      <w:r>
        <w:continuationSeparator/>
      </w:r>
    </w:p>
    <w:p w14:paraId="16390F65" w14:textId="77777777" w:rsidR="006E2900" w:rsidRDefault="006E2900"/>
    <w:p w14:paraId="26105BC0" w14:textId="77777777" w:rsidR="006E2900" w:rsidRDefault="006E2900"/>
  </w:endnote>
  <w:endnote w:type="continuationNotice" w:id="1">
    <w:p w14:paraId="00EE5386" w14:textId="77777777" w:rsidR="006E2900" w:rsidRDefault="006E2900">
      <w:pPr>
        <w:spacing w:before="0" w:line="240" w:lineRule="auto"/>
      </w:pPr>
    </w:p>
    <w:p w14:paraId="5206F3BA" w14:textId="77777777" w:rsidR="006E2900" w:rsidRDefault="006E2900"/>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Public Sans Light">
    <w:panose1 w:val="00000000000000000000"/>
    <w:charset w:val="00"/>
    <w:family w:val="auto"/>
    <w:pitch w:val="variable"/>
    <w:sig w:usb0="A00000FF" w:usb1="4000205B" w:usb2="00000000" w:usb3="00000000" w:csb0="00000193" w:csb1="00000000"/>
    <w:embedRegular r:id="rId1" w:fontKey="{18226A2B-03F4-484B-A9E2-A51CD9DDAC92}"/>
  </w:font>
  <w:font w:name="Calibri">
    <w:panose1 w:val="020F0502020204030204"/>
    <w:charset w:val="00"/>
    <w:family w:val="swiss"/>
    <w:pitch w:val="variable"/>
    <w:sig w:usb0="E4002EFF" w:usb1="C200247B" w:usb2="00000009" w:usb3="00000000" w:csb0="000001FF" w:csb1="00000000"/>
    <w:embedRegular r:id="rId2" w:fontKey="{C6D28866-0466-4D88-A1FE-E599014B795A}"/>
    <w:embedBold r:id="rId3" w:fontKey="{A2306CFA-8484-4154-8DD8-369B1F1F2EEC}"/>
    <w:embedItalic r:id="rId4" w:fontKey="{1C573B01-9B3B-45D8-A83F-9BC7A4D47128}"/>
  </w:font>
  <w:font w:name="Arial">
    <w:panose1 w:val="020B0604020202020204"/>
    <w:charset w:val="00"/>
    <w:family w:val="swiss"/>
    <w:pitch w:val="variable"/>
    <w:sig w:usb0="E0002EFF" w:usb1="C000785B" w:usb2="00000009" w:usb3="00000000" w:csb0="000001FF" w:csb1="00000000"/>
  </w:font>
  <w:font w:name="Yu Gothic Light">
    <w:altName w:val="游ゴシック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4002EFF" w:usb1="C200247B" w:usb2="00000009" w:usb3="00000000" w:csb0="000001FF" w:csb1="00000000"/>
    <w:embedRegular r:id="rId5" w:fontKey="{2BA91BE0-1C85-4190-B9E0-47FD19496FC3}"/>
    <w:embedItalic r:id="rId6" w:fontKey="{8F7DFE22-8CA1-466D-A807-699B403AC7A1}"/>
  </w:font>
  <w:font w:name="Times New Roman (Body CS)">
    <w:altName w:val="Times New Roman"/>
    <w:panose1 w:val="00000000000000000000"/>
    <w:charset w:val="00"/>
    <w:family w:val="roman"/>
    <w:notTrueType/>
    <w:pitch w:val="default"/>
  </w:font>
  <w:font w:name="Segoe UI">
    <w:panose1 w:val="020B0502040204020203"/>
    <w:charset w:val="00"/>
    <w:family w:val="swiss"/>
    <w:pitch w:val="variable"/>
    <w:sig w:usb0="E4002EFF" w:usb1="C000E47F" w:usb2="00000009" w:usb3="00000000" w:csb0="000001FF" w:csb1="00000000"/>
    <w:embedRegular r:id="rId7" w:fontKey="{4F584F72-03B8-435B-A068-4E7FB66CFC80}"/>
  </w:font>
  <w:font w:name="Yu Mincho">
    <w:altName w:val="游明朝"/>
    <w:charset w:val="80"/>
    <w:family w:val="roman"/>
    <w:pitch w:val="variable"/>
    <w:sig w:usb0="800002E7" w:usb1="2AC7FCFF" w:usb2="00000012" w:usb3="00000000" w:csb0="0002009F" w:csb1="00000000"/>
  </w:font>
  <w:font w:name="Cambria Math">
    <w:panose1 w:val="02040503050406030204"/>
    <w:charset w:val="00"/>
    <w:family w:val="roman"/>
    <w:pitch w:val="variable"/>
    <w:sig w:usb0="E00006FF" w:usb1="420024FF" w:usb2="02000000" w:usb3="00000000" w:csb0="0000019F" w:csb1="00000000"/>
    <w:embedRegular r:id="rId8" w:fontKey="{0EE9ED8D-DE22-44E2-B008-B5FF8615057F}"/>
    <w:embedItalic r:id="rId9" w:fontKey="{65E401F7-CA3B-4037-901B-026164A71B76}"/>
  </w:font>
  <w:font w:name="Segoe UI Emoji">
    <w:panose1 w:val="020B0502040204020203"/>
    <w:charset w:val="00"/>
    <w:family w:val="swiss"/>
    <w:pitch w:val="variable"/>
    <w:sig w:usb0="00000003" w:usb1="02000000" w:usb2="08000000" w:usb3="00000000" w:csb0="00000001" w:csb1="00000000"/>
    <w:embedRegular r:id="rId10" w:fontKey="{DEE63FE6-FC73-423E-A137-41A1A4B01D1C}"/>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C59BD2C" w14:textId="2078C160" w:rsidR="007A3356" w:rsidRPr="004D333E" w:rsidRDefault="004D333E" w:rsidP="004D333E">
    <w:pPr>
      <w:pStyle w:val="Footer"/>
    </w:pPr>
    <w:r w:rsidRPr="002810D3">
      <w:fldChar w:fldCharType="begin"/>
    </w:r>
    <w:r w:rsidRPr="002810D3">
      <w:instrText xml:space="preserve"> PAGE </w:instrText>
    </w:r>
    <w:r w:rsidRPr="002810D3">
      <w:fldChar w:fldCharType="separate"/>
    </w:r>
    <w:r w:rsidR="0024041A">
      <w:rPr>
        <w:noProof/>
      </w:rPr>
      <w:t>2</w:t>
    </w:r>
    <w:r w:rsidRPr="002810D3">
      <w:fldChar w:fldCharType="end"/>
    </w:r>
    <w:r w:rsidRPr="002810D3">
      <w:tab/>
    </w:r>
    <w:r w:rsidR="00AB27AB">
      <w:t>Alphabet soup</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C59BD2D" w14:textId="4C7A0723" w:rsidR="007A3356" w:rsidRPr="00F63959" w:rsidRDefault="00F63959" w:rsidP="00F63959">
    <w:pPr>
      <w:pStyle w:val="Footer"/>
    </w:pPr>
    <w:r>
      <w:t xml:space="preserve">© NSW Department of Education, </w:t>
    </w:r>
    <w:r>
      <w:fldChar w:fldCharType="begin"/>
    </w:r>
    <w:r>
      <w:instrText xml:space="preserve"> DATE  \@ "MMM-yy"  \* MERGEFORMAT </w:instrText>
    </w:r>
    <w:r>
      <w:fldChar w:fldCharType="separate"/>
    </w:r>
    <w:r w:rsidR="00032BFA">
      <w:rPr>
        <w:noProof/>
      </w:rPr>
      <w:t>Dec-25</w:t>
    </w:r>
    <w:r>
      <w:fldChar w:fldCharType="end"/>
    </w:r>
    <w:r>
      <w:ptab w:relativeTo="margin" w:alignment="right" w:leader="none"/>
    </w:r>
    <w:r>
      <w:rPr>
        <w:b/>
        <w:noProof/>
        <w:sz w:val="28"/>
        <w:szCs w:val="28"/>
      </w:rPr>
      <w:drawing>
        <wp:inline distT="0" distB="0" distL="0" distR="0" wp14:anchorId="42897EBD" wp14:editId="17DA7CA8">
          <wp:extent cx="571500" cy="190500"/>
          <wp:effectExtent l="0" t="0" r="0" b="0"/>
          <wp:docPr id="2013663461" name="Picture 2013663461" descr="Creative Commons Attribution license logo.">
            <a:hlinkClick xmlns:a="http://schemas.openxmlformats.org/drawingml/2006/main" r:id="rId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3663461" name="Picture 2013663461" descr="Creative Commons Attribution license logo.">
                    <a:hlinkClick r:id="rId1"/>
                  </pic:cNvPr>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571500" cy="190500"/>
                  </a:xfrm>
                  <a:prstGeom prst="rect">
                    <a:avLst/>
                  </a:prstGeom>
                  <a:noFill/>
                  <a:ln>
                    <a:noFill/>
                  </a:ln>
                </pic:spPr>
              </pic:pic>
            </a:graphicData>
          </a:graphic>
        </wp:inline>
      </w:drawing>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C03ADFD" w14:textId="1BAFF7E1" w:rsidR="00920404" w:rsidRPr="00F63959" w:rsidRDefault="00F63959" w:rsidP="00F63959">
    <w:pPr>
      <w:pStyle w:val="Logo"/>
    </w:pPr>
    <w:r w:rsidRPr="009B05C3">
      <w:t>education.nsw.gov.au</w:t>
    </w:r>
    <w:r>
      <w:rPr>
        <w:noProof/>
        <w:lang w:eastAsia="en-AU"/>
      </w:rPr>
      <w:ptab w:relativeTo="margin" w:alignment="right" w:leader="none"/>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EBA46C8" w14:textId="77777777" w:rsidR="000E07F5" w:rsidRPr="00CF5BA0" w:rsidRDefault="000E07F5" w:rsidP="00CF5BA0"/>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F9364A0" w14:textId="77777777" w:rsidR="006E2900" w:rsidRDefault="006E2900">
      <w:r>
        <w:separator/>
      </w:r>
    </w:p>
    <w:p w14:paraId="24881443" w14:textId="77777777" w:rsidR="006E2900" w:rsidRDefault="006E2900"/>
    <w:p w14:paraId="137E026B" w14:textId="77777777" w:rsidR="006E2900" w:rsidRDefault="006E2900"/>
  </w:footnote>
  <w:footnote w:type="continuationSeparator" w:id="0">
    <w:p w14:paraId="0D3D961A" w14:textId="77777777" w:rsidR="006E2900" w:rsidRDefault="006E2900">
      <w:r>
        <w:continuationSeparator/>
      </w:r>
    </w:p>
    <w:p w14:paraId="0EB40E4F" w14:textId="77777777" w:rsidR="006E2900" w:rsidRDefault="006E2900"/>
    <w:p w14:paraId="2C959C48" w14:textId="77777777" w:rsidR="006E2900" w:rsidRDefault="006E2900"/>
  </w:footnote>
  <w:footnote w:type="continuationNotice" w:id="1">
    <w:p w14:paraId="4AD606E4" w14:textId="77777777" w:rsidR="006E2900" w:rsidRDefault="006E2900">
      <w:pPr>
        <w:spacing w:before="0" w:line="240" w:lineRule="auto"/>
      </w:pPr>
    </w:p>
    <w:p w14:paraId="0FD339F1" w14:textId="77777777" w:rsidR="006E2900" w:rsidRDefault="006E2900"/>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A30FA8C" w14:textId="69C44CBC" w:rsidR="0084631E" w:rsidRDefault="005465A6" w:rsidP="0084631E">
    <w:pPr>
      <w:pStyle w:val="Documentname"/>
    </w:pPr>
    <w:r>
      <w:t>Multiplication principle</w:t>
    </w:r>
    <w:r w:rsidR="0084631E" w:rsidRPr="00D2403C">
      <w:t xml:space="preserve"> | </w:t>
    </w:r>
    <w:r w:rsidR="0084631E">
      <w:fldChar w:fldCharType="begin"/>
    </w:r>
    <w:r w:rsidR="0084631E">
      <w:instrText xml:space="preserve"> PAGE   \* MERGEFORMAT </w:instrText>
    </w:r>
    <w:r w:rsidR="0084631E">
      <w:fldChar w:fldCharType="separate"/>
    </w:r>
    <w:r w:rsidR="0084631E">
      <w:t>2</w:t>
    </w:r>
    <w:r w:rsidR="0084631E">
      <w:rPr>
        <w:noProof/>
      </w:rPr>
      <w:fldChar w:fldCharType="end"/>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C59BD2E" w14:textId="3F403C15" w:rsidR="00493120" w:rsidRDefault="00F63959">
    <w:pPr>
      <w:pStyle w:val="Header"/>
    </w:pPr>
    <w:r w:rsidRPr="009D43DD">
      <mc:AlternateContent>
        <mc:Choice Requires="wps">
          <w:drawing>
            <wp:anchor distT="0" distB="0" distL="114300" distR="114300" simplePos="0" relativeHeight="251658240" behindDoc="1" locked="0" layoutInCell="1" allowOverlap="1" wp14:anchorId="5AD1A9EA" wp14:editId="38706341">
              <wp:simplePos x="0" y="0"/>
              <wp:positionH relativeFrom="column">
                <wp:posOffset>-2542540</wp:posOffset>
              </wp:positionH>
              <wp:positionV relativeFrom="paragraph">
                <wp:posOffset>-450215</wp:posOffset>
              </wp:positionV>
              <wp:extent cx="12587844" cy="2711450"/>
              <wp:effectExtent l="0" t="0" r="4445" b="0"/>
              <wp:wrapNone/>
              <wp:docPr id="6" name="Rectangle 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2587844" cy="2711450"/>
                      </a:xfrm>
                      <a:prstGeom prst="rect">
                        <a:avLst/>
                      </a:prstGeom>
                      <a:solidFill>
                        <a:srgbClr val="CBEDFD"/>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311EC85A" w14:textId="77777777" w:rsidR="00F63959" w:rsidRDefault="00F63959" w:rsidP="00F63959"/>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AD1A9EA" id="Rectangle 6" o:spid="_x0000_s1026" alt="&quot;&quot;" style="position:absolute;margin-left:-200.2pt;margin-top:-35.45pt;width:991.15pt;height:213.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" fillcolor="#cbedfd" stroked="f" strokeweight="1pt">
              <v:textbox>
                <w:txbxContent>
                  <w:p w14:paraId="311EC85A" w14:textId="77777777" w:rsidR="00F63959" w:rsidRDefault="00F63959" w:rsidP="00F63959"/>
                </w:txbxContent>
              </v:textbox>
            </v:rect>
          </w:pict>
        </mc:Fallback>
      </mc:AlternateContent>
    </w:r>
    <w:r w:rsidRPr="009D43DD">
      <w:t>NSW Department of Education</w:t>
    </w:r>
    <w:r w:rsidRPr="009D43DD">
      <w:ptab w:relativeTo="margin" w:alignment="right" w:leader="none"/>
    </w:r>
    <w:r w:rsidRPr="008426B6">
      <w:drawing>
        <wp:inline distT="0" distB="0" distL="0" distR="0" wp14:anchorId="4A9C8802" wp14:editId="4A00281B">
          <wp:extent cx="597741" cy="649155"/>
          <wp:effectExtent l="0" t="0" r="0" b="0"/>
          <wp:docPr id="793864934" name="Graphic 793864934" descr="NSW Government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3864934" name="Graphic 793864934" descr="NSW Government logo."/>
                  <pic:cNvPicPr/>
                </pic:nvPicPr>
                <pic:blipFill>
                  <a:blip r:embed="rId1">
                    <a:extLst>
                      <a:ext uri="{96DAC541-7B7A-43D3-8B79-37D633B846F1}">
                        <asvg:svgBlip xmlns:asvg="http://schemas.microsoft.com/office/drawing/2016/SVG/main" r:embed="rId2"/>
                      </a:ext>
                    </a:extLst>
                  </a:blip>
                  <a:stretch>
                    <a:fillRect/>
                  </a:stretch>
                </pic:blipFill>
                <pic:spPr>
                  <a:xfrm>
                    <a:off x="0" y="0"/>
                    <a:ext cx="609744" cy="662191"/>
                  </a:xfrm>
                  <a:prstGeom prst="rect">
                    <a:avLst/>
                  </a:prstGeom>
                </pic:spPr>
              </pic:pic>
            </a:graphicData>
          </a:graphic>
        </wp:inline>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AF87B1F" w14:textId="77777777" w:rsidR="000E07F5" w:rsidRPr="00FA6449" w:rsidRDefault="000E07F5" w:rsidP="00CF5BA0"/>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82"/>
    <w:multiLevelType w:val="singleLevel"/>
    <w:tmpl w:val="1D92AB42"/>
    <w:lvl w:ilvl="0">
      <w:start w:val="1"/>
      <w:numFmt w:val="bullet"/>
      <w:pStyle w:val="ListBullet3"/>
      <w:lvlText w:val="o"/>
      <w:lvlJc w:val="left"/>
      <w:pPr>
        <w:ind w:left="1494" w:hanging="360"/>
      </w:pPr>
      <w:rPr>
        <w:rFonts w:ascii="Courier New" w:hAnsi="Courier New" w:cs="Courier New" w:hint="default"/>
        <w:b w:val="0"/>
        <w:i w:val="0"/>
        <w:color w:val="000000" w:themeColor="text1"/>
        <w:sz w:val="22"/>
      </w:rPr>
    </w:lvl>
  </w:abstractNum>
  <w:abstractNum w:abstractNumId="1" w15:restartNumberingAfterBreak="0">
    <w:nsid w:val="1C71595F"/>
    <w:multiLevelType w:val="multilevel"/>
    <w:tmpl w:val="78CEFA18"/>
    <w:lvl w:ilvl="0">
      <w:start w:val="1"/>
      <w:numFmt w:val="bullet"/>
      <w:pStyle w:val="ListBullet"/>
      <w:lvlText w:val=""/>
      <w:lvlJc w:val="left"/>
      <w:pPr>
        <w:ind w:left="567" w:hanging="567"/>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 w15:restartNumberingAfterBreak="0">
    <w:nsid w:val="2C183F24"/>
    <w:multiLevelType w:val="multilevel"/>
    <w:tmpl w:val="5650A6D8"/>
    <w:lvl w:ilvl="0">
      <w:start w:val="1"/>
      <w:numFmt w:val="decimal"/>
      <w:pStyle w:val="ListNumber"/>
      <w:lvlText w:val="%1."/>
      <w:lvlJc w:val="left"/>
      <w:pPr>
        <w:ind w:left="567" w:hanging="567"/>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3" w15:restartNumberingAfterBreak="0">
    <w:nsid w:val="3C8166F8"/>
    <w:multiLevelType w:val="multilevel"/>
    <w:tmpl w:val="04AEE1DE"/>
    <w:lvl w:ilvl="0">
      <w:numFmt w:val="decimal"/>
      <w:lvlText w:val="%1."/>
      <w:lvlJc w:val="left"/>
      <w:pPr>
        <w:tabs>
          <w:tab w:val="num" w:pos="652"/>
        </w:tabs>
        <w:ind w:left="652" w:hanging="368"/>
      </w:pPr>
      <w:rPr>
        <w:rFonts w:hint="default"/>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suff w:val="nothing"/>
      <w:lvlText w:val=""/>
      <w:lvlJc w:val="left"/>
      <w:pPr>
        <w:ind w:left="284" w:firstLine="0"/>
      </w:pPr>
    </w:lvl>
    <w:lvl w:ilvl="2">
      <w:start w:val="1"/>
      <w:numFmt w:val="none"/>
      <w:suff w:val="nothing"/>
      <w:lvlText w:val=""/>
      <w:lvlJc w:val="left"/>
      <w:pPr>
        <w:ind w:left="284" w:firstLine="0"/>
      </w:pPr>
      <w:rPr>
        <w:rFonts w:hint="default"/>
      </w:rPr>
    </w:lvl>
    <w:lvl w:ilvl="3">
      <w:start w:val="1"/>
      <w:numFmt w:val="none"/>
      <w:suff w:val="nothing"/>
      <w:lvlText w:val=""/>
      <w:lvlJc w:val="left"/>
      <w:pPr>
        <w:ind w:left="284" w:firstLine="0"/>
      </w:pPr>
      <w:rPr>
        <w:rFonts w:hint="default"/>
      </w:rPr>
    </w:lvl>
    <w:lvl w:ilvl="4">
      <w:start w:val="1"/>
      <w:numFmt w:val="none"/>
      <w:suff w:val="nothing"/>
      <w:lvlText w:val=""/>
      <w:lvlJc w:val="left"/>
      <w:pPr>
        <w:ind w:left="284" w:firstLine="0"/>
      </w:pPr>
      <w:rPr>
        <w:rFonts w:hint="default"/>
      </w:rPr>
    </w:lvl>
    <w:lvl w:ilvl="5">
      <w:start w:val="1"/>
      <w:numFmt w:val="none"/>
      <w:pStyle w:val="Heading6"/>
      <w:suff w:val="nothing"/>
      <w:lvlText w:val=""/>
      <w:lvlJc w:val="left"/>
      <w:pPr>
        <w:ind w:left="284" w:firstLine="0"/>
      </w:pPr>
      <w:rPr>
        <w:rFonts w:hint="default"/>
      </w:rPr>
    </w:lvl>
    <w:lvl w:ilvl="6">
      <w:start w:val="1"/>
      <w:numFmt w:val="none"/>
      <w:pStyle w:val="Heading7"/>
      <w:suff w:val="nothing"/>
      <w:lvlText w:val=""/>
      <w:lvlJc w:val="left"/>
      <w:pPr>
        <w:ind w:left="284" w:firstLine="0"/>
      </w:pPr>
      <w:rPr>
        <w:rFonts w:hint="default"/>
      </w:rPr>
    </w:lvl>
    <w:lvl w:ilvl="7">
      <w:start w:val="1"/>
      <w:numFmt w:val="none"/>
      <w:pStyle w:val="Heading8"/>
      <w:suff w:val="nothing"/>
      <w:lvlText w:val=""/>
      <w:lvlJc w:val="left"/>
      <w:pPr>
        <w:ind w:left="284" w:firstLine="0"/>
      </w:pPr>
      <w:rPr>
        <w:rFonts w:hint="default"/>
      </w:rPr>
    </w:lvl>
    <w:lvl w:ilvl="8">
      <w:start w:val="1"/>
      <w:numFmt w:val="none"/>
      <w:pStyle w:val="Heading9"/>
      <w:suff w:val="nothing"/>
      <w:lvlText w:val=""/>
      <w:lvlJc w:val="left"/>
      <w:pPr>
        <w:ind w:left="284" w:firstLine="0"/>
      </w:pPr>
      <w:rPr>
        <w:rFonts w:hint="default"/>
      </w:rPr>
    </w:lvl>
  </w:abstractNum>
  <w:abstractNum w:abstractNumId="4" w15:restartNumberingAfterBreak="0">
    <w:nsid w:val="42B84BF1"/>
    <w:multiLevelType w:val="multilevel"/>
    <w:tmpl w:val="575827FC"/>
    <w:lvl w:ilvl="0">
      <w:start w:val="1"/>
      <w:numFmt w:val="bullet"/>
      <w:pStyle w:val="ListBullet2"/>
      <w:lvlText w:val="o"/>
      <w:lvlJc w:val="left"/>
      <w:pPr>
        <w:ind w:left="1134" w:hanging="283"/>
      </w:pPr>
      <w:rPr>
        <w:rFonts w:ascii="Courier New" w:hAnsi="Courier New"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5" w15:restartNumberingAfterBreak="0">
    <w:nsid w:val="4BE312A0"/>
    <w:multiLevelType w:val="multilevel"/>
    <w:tmpl w:val="C36A2C5A"/>
    <w:lvl w:ilvl="0">
      <w:start w:val="1"/>
      <w:numFmt w:val="decimal"/>
      <w:lvlText w:val="%1."/>
      <w:lvlJc w:val="left"/>
      <w:pPr>
        <w:ind w:left="567" w:hanging="567"/>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6" w15:restartNumberingAfterBreak="0">
    <w:nsid w:val="66993DE0"/>
    <w:multiLevelType w:val="multilevel"/>
    <w:tmpl w:val="F4BC6DD6"/>
    <w:lvl w:ilvl="0">
      <w:start w:val="1"/>
      <w:numFmt w:val="lowerLetter"/>
      <w:pStyle w:val="ListNumber2"/>
      <w:lvlText w:val="%1."/>
      <w:lvlJc w:val="left"/>
      <w:pPr>
        <w:ind w:left="1134" w:hanging="567"/>
      </w:pPr>
    </w:lvl>
    <w:lvl w:ilvl="1">
      <w:start w:val="1"/>
      <w:numFmt w:val="lowerLetter"/>
      <w:lvlText w:val="%2."/>
      <w:lvlJc w:val="left"/>
      <w:pPr>
        <w:ind w:left="1440" w:hanging="360"/>
      </w:pPr>
      <w:rPr>
        <w:rFonts w:hint="default"/>
      </w:rPr>
    </w:lvl>
    <w:lvl w:ilvl="2">
      <w:start w:val="1"/>
      <w:numFmt w:val="lowerRoman"/>
      <w:pStyle w:val="ListNumber3"/>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num w:numId="1" w16cid:durableId="334848040">
    <w:abstractNumId w:val="3"/>
  </w:num>
  <w:num w:numId="2" w16cid:durableId="175270668">
    <w:abstractNumId w:val="3"/>
  </w:num>
  <w:num w:numId="3" w16cid:durableId="730810984">
    <w:abstractNumId w:val="1"/>
  </w:num>
  <w:num w:numId="4" w16cid:durableId="778531806">
    <w:abstractNumId w:val="2"/>
  </w:num>
  <w:num w:numId="5" w16cid:durableId="1628241974">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16cid:durableId="779379716">
    <w:abstractNumId w:val="5"/>
  </w:num>
  <w:num w:numId="7" w16cid:durableId="2142185990">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16cid:durableId="1181553322">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16cid:durableId="1037315550">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16cid:durableId="562133943">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16cid:durableId="1747846480">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16cid:durableId="1719469182">
    <w:abstractNumId w:val="4"/>
    <w:lvlOverride w:ilvl="0">
      <w:lvl w:ilvl="0">
        <w:start w:val="1"/>
        <w:numFmt w:val="bullet"/>
        <w:pStyle w:val="ListBullet2"/>
        <w:lvlText w:val="—"/>
        <w:lvlJc w:val="left"/>
        <w:pPr>
          <w:ind w:left="927" w:hanging="360"/>
        </w:pPr>
        <w:rPr>
          <w:rFonts w:ascii="Public Sans Light" w:hAnsi="Public Sans Light" w:cs="Times New Roman" w:hint="default"/>
          <w:b w:val="0"/>
          <w:i w:val="0"/>
          <w:color w:val="000000" w:themeColor="text1"/>
          <w:sz w:val="22"/>
        </w:rPr>
      </w:lvl>
    </w:lvlOverride>
    <w:lvlOverride w:ilvl="1">
      <w:lvl w:ilvl="1" w:tentative="1">
        <w:start w:val="1"/>
        <w:numFmt w:val="bullet"/>
        <w:lvlText w:val="o"/>
        <w:lvlJc w:val="left"/>
        <w:pPr>
          <w:ind w:left="1647" w:hanging="360"/>
        </w:pPr>
        <w:rPr>
          <w:rFonts w:ascii="Courier New" w:hAnsi="Courier New" w:cs="Courier New" w:hint="default"/>
        </w:rPr>
      </w:lvl>
    </w:lvlOverride>
    <w:lvlOverride w:ilvl="2">
      <w:lvl w:ilvl="2" w:tentative="1">
        <w:start w:val="1"/>
        <w:numFmt w:val="bullet"/>
        <w:lvlText w:val=""/>
        <w:lvlJc w:val="left"/>
        <w:pPr>
          <w:ind w:left="2367" w:hanging="360"/>
        </w:pPr>
        <w:rPr>
          <w:rFonts w:ascii="Wingdings" w:hAnsi="Wingdings" w:hint="default"/>
        </w:rPr>
      </w:lvl>
    </w:lvlOverride>
    <w:lvlOverride w:ilvl="3">
      <w:lvl w:ilvl="3" w:tentative="1">
        <w:start w:val="1"/>
        <w:numFmt w:val="bullet"/>
        <w:lvlText w:val=""/>
        <w:lvlJc w:val="left"/>
        <w:pPr>
          <w:ind w:left="3087" w:hanging="360"/>
        </w:pPr>
        <w:rPr>
          <w:rFonts w:ascii="Symbol" w:hAnsi="Symbol" w:hint="default"/>
        </w:rPr>
      </w:lvl>
    </w:lvlOverride>
    <w:lvlOverride w:ilvl="4">
      <w:lvl w:ilvl="4" w:tentative="1">
        <w:start w:val="1"/>
        <w:numFmt w:val="bullet"/>
        <w:lvlText w:val="o"/>
        <w:lvlJc w:val="left"/>
        <w:pPr>
          <w:ind w:left="3807" w:hanging="360"/>
        </w:pPr>
        <w:rPr>
          <w:rFonts w:ascii="Courier New" w:hAnsi="Courier New" w:cs="Courier New" w:hint="default"/>
        </w:rPr>
      </w:lvl>
    </w:lvlOverride>
    <w:lvlOverride w:ilvl="5">
      <w:lvl w:ilvl="5" w:tentative="1">
        <w:start w:val="1"/>
        <w:numFmt w:val="bullet"/>
        <w:lvlText w:val=""/>
        <w:lvlJc w:val="left"/>
        <w:pPr>
          <w:ind w:left="4527" w:hanging="360"/>
        </w:pPr>
        <w:rPr>
          <w:rFonts w:ascii="Wingdings" w:hAnsi="Wingdings" w:hint="default"/>
        </w:rPr>
      </w:lvl>
    </w:lvlOverride>
    <w:lvlOverride w:ilvl="6">
      <w:lvl w:ilvl="6" w:tentative="1">
        <w:start w:val="1"/>
        <w:numFmt w:val="bullet"/>
        <w:lvlText w:val=""/>
        <w:lvlJc w:val="left"/>
        <w:pPr>
          <w:ind w:left="5247" w:hanging="360"/>
        </w:pPr>
        <w:rPr>
          <w:rFonts w:ascii="Symbol" w:hAnsi="Symbol" w:hint="default"/>
        </w:rPr>
      </w:lvl>
    </w:lvlOverride>
    <w:lvlOverride w:ilvl="7">
      <w:lvl w:ilvl="7" w:tentative="1">
        <w:start w:val="1"/>
        <w:numFmt w:val="bullet"/>
        <w:lvlText w:val="o"/>
        <w:lvlJc w:val="left"/>
        <w:pPr>
          <w:ind w:left="5967" w:hanging="360"/>
        </w:pPr>
        <w:rPr>
          <w:rFonts w:ascii="Courier New" w:hAnsi="Courier New" w:cs="Courier New" w:hint="default"/>
        </w:rPr>
      </w:lvl>
    </w:lvlOverride>
    <w:lvlOverride w:ilvl="8">
      <w:lvl w:ilvl="8" w:tentative="1">
        <w:start w:val="1"/>
        <w:numFmt w:val="bullet"/>
        <w:lvlText w:val=""/>
        <w:lvlJc w:val="left"/>
        <w:pPr>
          <w:ind w:left="6687" w:hanging="360"/>
        </w:pPr>
        <w:rPr>
          <w:rFonts w:ascii="Wingdings" w:hAnsi="Wingdings" w:hint="default"/>
        </w:rPr>
      </w:lvl>
    </w:lvlOverride>
  </w:num>
  <w:num w:numId="13" w16cid:durableId="1962297382">
    <w:abstractNumId w:val="0"/>
  </w:num>
  <w:num w:numId="14" w16cid:durableId="338386084">
    <w:abstractNumId w:val="1"/>
  </w:num>
  <w:num w:numId="15" w16cid:durableId="2068871955">
    <w:abstractNumId w:val="6"/>
  </w:num>
  <w:num w:numId="16" w16cid:durableId="1305966357">
    <w:abstractNumId w:val="2"/>
  </w:num>
  <w:num w:numId="17" w16cid:durableId="1287009501">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16cid:durableId="635380181">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16cid:durableId="1449159113">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16cid:durableId="729576712">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16cid:durableId="97264192">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2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removePersonalInformation/>
  <w:removeDateAndTime/>
  <w:embedTrueTypeFonts/>
  <w:gutterAtTop/>
  <w:activeWritingStyle w:appName="MSWord" w:lang="en-AU" w:vendorID="64" w:dllVersion="0" w:nlCheck="1" w:checkStyle="0"/>
  <w:activeWritingStyle w:appName="MSWord" w:lang="en-US" w:vendorID="64" w:dllVersion="0" w:nlCheck="1" w:checkStyle="0"/>
  <w:proofState w:spelling="clean" w:grammar="clean"/>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919BC"/>
    <w:rsid w:val="0000031A"/>
    <w:rsid w:val="0000036E"/>
    <w:rsid w:val="00001945"/>
    <w:rsid w:val="00001C08"/>
    <w:rsid w:val="00002BF1"/>
    <w:rsid w:val="00003C88"/>
    <w:rsid w:val="000049A1"/>
    <w:rsid w:val="00005581"/>
    <w:rsid w:val="0000606E"/>
    <w:rsid w:val="00006220"/>
    <w:rsid w:val="00006357"/>
    <w:rsid w:val="00006CD7"/>
    <w:rsid w:val="00007A84"/>
    <w:rsid w:val="000103FC"/>
    <w:rsid w:val="00010746"/>
    <w:rsid w:val="0001198F"/>
    <w:rsid w:val="00012683"/>
    <w:rsid w:val="00013004"/>
    <w:rsid w:val="000143DF"/>
    <w:rsid w:val="00014B4A"/>
    <w:rsid w:val="000151F8"/>
    <w:rsid w:val="00015D43"/>
    <w:rsid w:val="00016801"/>
    <w:rsid w:val="00016CA5"/>
    <w:rsid w:val="00017780"/>
    <w:rsid w:val="00021171"/>
    <w:rsid w:val="0002119A"/>
    <w:rsid w:val="000236E5"/>
    <w:rsid w:val="00023790"/>
    <w:rsid w:val="00024602"/>
    <w:rsid w:val="000252FF"/>
    <w:rsid w:val="000253AE"/>
    <w:rsid w:val="00026934"/>
    <w:rsid w:val="00027181"/>
    <w:rsid w:val="000275DA"/>
    <w:rsid w:val="00027960"/>
    <w:rsid w:val="00030C4B"/>
    <w:rsid w:val="00030DE7"/>
    <w:rsid w:val="00030EBC"/>
    <w:rsid w:val="000317F8"/>
    <w:rsid w:val="00032BFA"/>
    <w:rsid w:val="000331B6"/>
    <w:rsid w:val="00033543"/>
    <w:rsid w:val="00034F5E"/>
    <w:rsid w:val="0003541F"/>
    <w:rsid w:val="00037C5C"/>
    <w:rsid w:val="00040BF3"/>
    <w:rsid w:val="00041EB6"/>
    <w:rsid w:val="00042114"/>
    <w:rsid w:val="000423E3"/>
    <w:rsid w:val="0004292D"/>
    <w:rsid w:val="00042D30"/>
    <w:rsid w:val="00043275"/>
    <w:rsid w:val="00043F14"/>
    <w:rsid w:val="00043FA0"/>
    <w:rsid w:val="000446A7"/>
    <w:rsid w:val="00044783"/>
    <w:rsid w:val="0004487A"/>
    <w:rsid w:val="00044C5D"/>
    <w:rsid w:val="00044D23"/>
    <w:rsid w:val="00046473"/>
    <w:rsid w:val="00046C6A"/>
    <w:rsid w:val="000470B7"/>
    <w:rsid w:val="000501A5"/>
    <w:rsid w:val="000507E6"/>
    <w:rsid w:val="0005163D"/>
    <w:rsid w:val="00051BC4"/>
    <w:rsid w:val="00051BF0"/>
    <w:rsid w:val="0005200D"/>
    <w:rsid w:val="000534F4"/>
    <w:rsid w:val="000535B7"/>
    <w:rsid w:val="00053726"/>
    <w:rsid w:val="00054299"/>
    <w:rsid w:val="00054BBB"/>
    <w:rsid w:val="000562A7"/>
    <w:rsid w:val="000564F8"/>
    <w:rsid w:val="000569CF"/>
    <w:rsid w:val="00056A8B"/>
    <w:rsid w:val="00057BC8"/>
    <w:rsid w:val="00060024"/>
    <w:rsid w:val="00060102"/>
    <w:rsid w:val="000604B9"/>
    <w:rsid w:val="00060914"/>
    <w:rsid w:val="00061232"/>
    <w:rsid w:val="000613C4"/>
    <w:rsid w:val="000620E8"/>
    <w:rsid w:val="00062708"/>
    <w:rsid w:val="00065A16"/>
    <w:rsid w:val="0006649B"/>
    <w:rsid w:val="00066B77"/>
    <w:rsid w:val="00067101"/>
    <w:rsid w:val="000674AF"/>
    <w:rsid w:val="00070416"/>
    <w:rsid w:val="00071D06"/>
    <w:rsid w:val="0007214A"/>
    <w:rsid w:val="00072B6E"/>
    <w:rsid w:val="00072DFB"/>
    <w:rsid w:val="00072FB1"/>
    <w:rsid w:val="0007303D"/>
    <w:rsid w:val="00075B4E"/>
    <w:rsid w:val="000760E9"/>
    <w:rsid w:val="00076DCD"/>
    <w:rsid w:val="0007708D"/>
    <w:rsid w:val="000778CF"/>
    <w:rsid w:val="00077A7C"/>
    <w:rsid w:val="000819AB"/>
    <w:rsid w:val="00081CEF"/>
    <w:rsid w:val="00082AEA"/>
    <w:rsid w:val="00082E53"/>
    <w:rsid w:val="0008307C"/>
    <w:rsid w:val="0008308C"/>
    <w:rsid w:val="00083AD1"/>
    <w:rsid w:val="000844F9"/>
    <w:rsid w:val="00084628"/>
    <w:rsid w:val="00084830"/>
    <w:rsid w:val="0008606A"/>
    <w:rsid w:val="00086656"/>
    <w:rsid w:val="00086BD6"/>
    <w:rsid w:val="00086D87"/>
    <w:rsid w:val="000872D6"/>
    <w:rsid w:val="00090628"/>
    <w:rsid w:val="000909CB"/>
    <w:rsid w:val="000912CF"/>
    <w:rsid w:val="000916EB"/>
    <w:rsid w:val="000919BC"/>
    <w:rsid w:val="00091B2A"/>
    <w:rsid w:val="000922D6"/>
    <w:rsid w:val="00092975"/>
    <w:rsid w:val="00092F78"/>
    <w:rsid w:val="0009452F"/>
    <w:rsid w:val="00094EE6"/>
    <w:rsid w:val="000952FA"/>
    <w:rsid w:val="00096701"/>
    <w:rsid w:val="000A0C05"/>
    <w:rsid w:val="000A10DD"/>
    <w:rsid w:val="000A33D4"/>
    <w:rsid w:val="000A41E7"/>
    <w:rsid w:val="000A451E"/>
    <w:rsid w:val="000A45B2"/>
    <w:rsid w:val="000A5A43"/>
    <w:rsid w:val="000A6D4F"/>
    <w:rsid w:val="000A796C"/>
    <w:rsid w:val="000A7A61"/>
    <w:rsid w:val="000A7E2C"/>
    <w:rsid w:val="000B09C8"/>
    <w:rsid w:val="000B0A29"/>
    <w:rsid w:val="000B0DAB"/>
    <w:rsid w:val="000B1FC2"/>
    <w:rsid w:val="000B2886"/>
    <w:rsid w:val="000B30E1"/>
    <w:rsid w:val="000B3182"/>
    <w:rsid w:val="000B3276"/>
    <w:rsid w:val="000B4F65"/>
    <w:rsid w:val="000B75CB"/>
    <w:rsid w:val="000B7D49"/>
    <w:rsid w:val="000C07B7"/>
    <w:rsid w:val="000C0D3E"/>
    <w:rsid w:val="000C0FB5"/>
    <w:rsid w:val="000C1078"/>
    <w:rsid w:val="000C15EE"/>
    <w:rsid w:val="000C16A7"/>
    <w:rsid w:val="000C189A"/>
    <w:rsid w:val="000C1BCD"/>
    <w:rsid w:val="000C250C"/>
    <w:rsid w:val="000C2963"/>
    <w:rsid w:val="000C3327"/>
    <w:rsid w:val="000C3704"/>
    <w:rsid w:val="000C370E"/>
    <w:rsid w:val="000C43DF"/>
    <w:rsid w:val="000C44C9"/>
    <w:rsid w:val="000C45AA"/>
    <w:rsid w:val="000C4F25"/>
    <w:rsid w:val="000C575E"/>
    <w:rsid w:val="000C61FB"/>
    <w:rsid w:val="000C6F89"/>
    <w:rsid w:val="000C7000"/>
    <w:rsid w:val="000C7627"/>
    <w:rsid w:val="000C7981"/>
    <w:rsid w:val="000C7D4F"/>
    <w:rsid w:val="000D1A8D"/>
    <w:rsid w:val="000D2063"/>
    <w:rsid w:val="000D24EC"/>
    <w:rsid w:val="000D2C3A"/>
    <w:rsid w:val="000D4053"/>
    <w:rsid w:val="000D48A8"/>
    <w:rsid w:val="000D4B5A"/>
    <w:rsid w:val="000D55B1"/>
    <w:rsid w:val="000D64D8"/>
    <w:rsid w:val="000D7B87"/>
    <w:rsid w:val="000E07F5"/>
    <w:rsid w:val="000E0E3B"/>
    <w:rsid w:val="000E1F8B"/>
    <w:rsid w:val="000E20B4"/>
    <w:rsid w:val="000E27C0"/>
    <w:rsid w:val="000E3192"/>
    <w:rsid w:val="000E3800"/>
    <w:rsid w:val="000E3C1C"/>
    <w:rsid w:val="000E41B7"/>
    <w:rsid w:val="000E536E"/>
    <w:rsid w:val="000E6BA0"/>
    <w:rsid w:val="000E6D04"/>
    <w:rsid w:val="000F07EE"/>
    <w:rsid w:val="000F1186"/>
    <w:rsid w:val="000F174A"/>
    <w:rsid w:val="000F2549"/>
    <w:rsid w:val="000F2824"/>
    <w:rsid w:val="000F377D"/>
    <w:rsid w:val="000F488A"/>
    <w:rsid w:val="000F6A9C"/>
    <w:rsid w:val="000F784A"/>
    <w:rsid w:val="000F7960"/>
    <w:rsid w:val="000F7BDE"/>
    <w:rsid w:val="00100069"/>
    <w:rsid w:val="00100B59"/>
    <w:rsid w:val="00100DC5"/>
    <w:rsid w:val="00100E27"/>
    <w:rsid w:val="00100E5A"/>
    <w:rsid w:val="00101135"/>
    <w:rsid w:val="0010259B"/>
    <w:rsid w:val="00102D25"/>
    <w:rsid w:val="0010361A"/>
    <w:rsid w:val="001037DA"/>
    <w:rsid w:val="00103D80"/>
    <w:rsid w:val="00104A05"/>
    <w:rsid w:val="001053FB"/>
    <w:rsid w:val="00106009"/>
    <w:rsid w:val="001061F9"/>
    <w:rsid w:val="0010663E"/>
    <w:rsid w:val="00106893"/>
    <w:rsid w:val="001068B3"/>
    <w:rsid w:val="00106A3B"/>
    <w:rsid w:val="001078F1"/>
    <w:rsid w:val="00107983"/>
    <w:rsid w:val="00110123"/>
    <w:rsid w:val="001113CC"/>
    <w:rsid w:val="00113727"/>
    <w:rsid w:val="00113763"/>
    <w:rsid w:val="0011437C"/>
    <w:rsid w:val="00114B7D"/>
    <w:rsid w:val="00116751"/>
    <w:rsid w:val="0011747C"/>
    <w:rsid w:val="001177C4"/>
    <w:rsid w:val="00117B7D"/>
    <w:rsid w:val="00117DDD"/>
    <w:rsid w:val="00117FF3"/>
    <w:rsid w:val="001208EA"/>
    <w:rsid w:val="00120922"/>
    <w:rsid w:val="0012093E"/>
    <w:rsid w:val="00120965"/>
    <w:rsid w:val="001228DB"/>
    <w:rsid w:val="001231F0"/>
    <w:rsid w:val="001235F0"/>
    <w:rsid w:val="00124D38"/>
    <w:rsid w:val="0012547D"/>
    <w:rsid w:val="00125C2E"/>
    <w:rsid w:val="00125C6C"/>
    <w:rsid w:val="00127629"/>
    <w:rsid w:val="00127648"/>
    <w:rsid w:val="0013032B"/>
    <w:rsid w:val="001305EA"/>
    <w:rsid w:val="00130630"/>
    <w:rsid w:val="00131532"/>
    <w:rsid w:val="001317F4"/>
    <w:rsid w:val="001324C3"/>
    <w:rsid w:val="00132787"/>
    <w:rsid w:val="001328FA"/>
    <w:rsid w:val="00132A29"/>
    <w:rsid w:val="00133314"/>
    <w:rsid w:val="0013338F"/>
    <w:rsid w:val="0013419A"/>
    <w:rsid w:val="00134700"/>
    <w:rsid w:val="00134E23"/>
    <w:rsid w:val="00135BE3"/>
    <w:rsid w:val="00135E80"/>
    <w:rsid w:val="00140753"/>
    <w:rsid w:val="00142257"/>
    <w:rsid w:val="0014239C"/>
    <w:rsid w:val="00143921"/>
    <w:rsid w:val="00145800"/>
    <w:rsid w:val="001462DD"/>
    <w:rsid w:val="00146F04"/>
    <w:rsid w:val="00147E93"/>
    <w:rsid w:val="00150116"/>
    <w:rsid w:val="00150EBA"/>
    <w:rsid w:val="00150EBC"/>
    <w:rsid w:val="0015142C"/>
    <w:rsid w:val="0015186C"/>
    <w:rsid w:val="001520B0"/>
    <w:rsid w:val="0015368A"/>
    <w:rsid w:val="0015446A"/>
    <w:rsid w:val="0015487C"/>
    <w:rsid w:val="00155144"/>
    <w:rsid w:val="001564ED"/>
    <w:rsid w:val="00156956"/>
    <w:rsid w:val="0015712E"/>
    <w:rsid w:val="001572D5"/>
    <w:rsid w:val="00157322"/>
    <w:rsid w:val="001575B0"/>
    <w:rsid w:val="00157B2D"/>
    <w:rsid w:val="00160B1D"/>
    <w:rsid w:val="001613F7"/>
    <w:rsid w:val="0016157A"/>
    <w:rsid w:val="00161A3D"/>
    <w:rsid w:val="00162C3A"/>
    <w:rsid w:val="00165B83"/>
    <w:rsid w:val="00165FF0"/>
    <w:rsid w:val="0017075C"/>
    <w:rsid w:val="00170CB5"/>
    <w:rsid w:val="00170DC0"/>
    <w:rsid w:val="00171601"/>
    <w:rsid w:val="00172EC4"/>
    <w:rsid w:val="001734EF"/>
    <w:rsid w:val="00174183"/>
    <w:rsid w:val="00174DFA"/>
    <w:rsid w:val="00175F85"/>
    <w:rsid w:val="00176C65"/>
    <w:rsid w:val="0018036C"/>
    <w:rsid w:val="00180A15"/>
    <w:rsid w:val="001810F4"/>
    <w:rsid w:val="00181128"/>
    <w:rsid w:val="00181211"/>
    <w:rsid w:val="0018179E"/>
    <w:rsid w:val="001826D6"/>
    <w:rsid w:val="00182B46"/>
    <w:rsid w:val="001839C3"/>
    <w:rsid w:val="00183B80"/>
    <w:rsid w:val="00183DB2"/>
    <w:rsid w:val="00183E9C"/>
    <w:rsid w:val="00183F60"/>
    <w:rsid w:val="001841F1"/>
    <w:rsid w:val="00184E25"/>
    <w:rsid w:val="0018571A"/>
    <w:rsid w:val="001857E7"/>
    <w:rsid w:val="00185801"/>
    <w:rsid w:val="001859B6"/>
    <w:rsid w:val="0018660E"/>
    <w:rsid w:val="00187FFC"/>
    <w:rsid w:val="001914DD"/>
    <w:rsid w:val="00191D2F"/>
    <w:rsid w:val="00191F45"/>
    <w:rsid w:val="00191FB0"/>
    <w:rsid w:val="00191FFA"/>
    <w:rsid w:val="00192946"/>
    <w:rsid w:val="001934AB"/>
    <w:rsid w:val="00193503"/>
    <w:rsid w:val="001939CA"/>
    <w:rsid w:val="00193B82"/>
    <w:rsid w:val="00193EAF"/>
    <w:rsid w:val="00195EFF"/>
    <w:rsid w:val="0019600C"/>
    <w:rsid w:val="0019635A"/>
    <w:rsid w:val="00196469"/>
    <w:rsid w:val="00196592"/>
    <w:rsid w:val="00196CF1"/>
    <w:rsid w:val="00197ADC"/>
    <w:rsid w:val="00197AF4"/>
    <w:rsid w:val="00197B41"/>
    <w:rsid w:val="00197DEF"/>
    <w:rsid w:val="00197F3B"/>
    <w:rsid w:val="001A03EA"/>
    <w:rsid w:val="001A0AF7"/>
    <w:rsid w:val="001A22FA"/>
    <w:rsid w:val="001A25AF"/>
    <w:rsid w:val="001A3627"/>
    <w:rsid w:val="001A59E3"/>
    <w:rsid w:val="001A6EF1"/>
    <w:rsid w:val="001B18FF"/>
    <w:rsid w:val="001B1E20"/>
    <w:rsid w:val="001B2DE6"/>
    <w:rsid w:val="001B3065"/>
    <w:rsid w:val="001B33C0"/>
    <w:rsid w:val="001B3E63"/>
    <w:rsid w:val="001B4A46"/>
    <w:rsid w:val="001B5DEF"/>
    <w:rsid w:val="001B5E34"/>
    <w:rsid w:val="001B68DA"/>
    <w:rsid w:val="001B72F5"/>
    <w:rsid w:val="001C2997"/>
    <w:rsid w:val="001C3B7F"/>
    <w:rsid w:val="001C4DA6"/>
    <w:rsid w:val="001C4DB7"/>
    <w:rsid w:val="001C516D"/>
    <w:rsid w:val="001C6AA4"/>
    <w:rsid w:val="001C6C9B"/>
    <w:rsid w:val="001D10B2"/>
    <w:rsid w:val="001D15AC"/>
    <w:rsid w:val="001D1632"/>
    <w:rsid w:val="001D1A8A"/>
    <w:rsid w:val="001D2A0B"/>
    <w:rsid w:val="001D3092"/>
    <w:rsid w:val="001D4CD1"/>
    <w:rsid w:val="001D5BA2"/>
    <w:rsid w:val="001D66C2"/>
    <w:rsid w:val="001D6877"/>
    <w:rsid w:val="001D6986"/>
    <w:rsid w:val="001D70B4"/>
    <w:rsid w:val="001D7902"/>
    <w:rsid w:val="001E0FFC"/>
    <w:rsid w:val="001E10F6"/>
    <w:rsid w:val="001E1F93"/>
    <w:rsid w:val="001E2019"/>
    <w:rsid w:val="001E2215"/>
    <w:rsid w:val="001E24CF"/>
    <w:rsid w:val="001E265E"/>
    <w:rsid w:val="001E2FF1"/>
    <w:rsid w:val="001E3097"/>
    <w:rsid w:val="001E4B06"/>
    <w:rsid w:val="001E5C98"/>
    <w:rsid w:val="001E5F98"/>
    <w:rsid w:val="001E6185"/>
    <w:rsid w:val="001F01F4"/>
    <w:rsid w:val="001F0F26"/>
    <w:rsid w:val="001F2232"/>
    <w:rsid w:val="001F3601"/>
    <w:rsid w:val="001F64BE"/>
    <w:rsid w:val="001F6D7B"/>
    <w:rsid w:val="001F6ED7"/>
    <w:rsid w:val="001F7070"/>
    <w:rsid w:val="001F7807"/>
    <w:rsid w:val="002000AF"/>
    <w:rsid w:val="002003DD"/>
    <w:rsid w:val="002007C8"/>
    <w:rsid w:val="00200AD3"/>
    <w:rsid w:val="00200EF2"/>
    <w:rsid w:val="0020149C"/>
    <w:rsid w:val="002016B9"/>
    <w:rsid w:val="00201825"/>
    <w:rsid w:val="00201CB2"/>
    <w:rsid w:val="00202266"/>
    <w:rsid w:val="00202BCC"/>
    <w:rsid w:val="00202E2B"/>
    <w:rsid w:val="002046F7"/>
    <w:rsid w:val="0020478D"/>
    <w:rsid w:val="002050A5"/>
    <w:rsid w:val="002054D0"/>
    <w:rsid w:val="00206CED"/>
    <w:rsid w:val="00206EFD"/>
    <w:rsid w:val="0020756A"/>
    <w:rsid w:val="00210D95"/>
    <w:rsid w:val="00212A88"/>
    <w:rsid w:val="00212B1C"/>
    <w:rsid w:val="00212D18"/>
    <w:rsid w:val="002136B3"/>
    <w:rsid w:val="002153E4"/>
    <w:rsid w:val="00215B3D"/>
    <w:rsid w:val="00216159"/>
    <w:rsid w:val="0021660A"/>
    <w:rsid w:val="00216957"/>
    <w:rsid w:val="00217731"/>
    <w:rsid w:val="00217AE6"/>
    <w:rsid w:val="0022098D"/>
    <w:rsid w:val="00220B90"/>
    <w:rsid w:val="00221542"/>
    <w:rsid w:val="00221777"/>
    <w:rsid w:val="00221998"/>
    <w:rsid w:val="00221B81"/>
    <w:rsid w:val="00221E1A"/>
    <w:rsid w:val="00221F4B"/>
    <w:rsid w:val="002228E3"/>
    <w:rsid w:val="0022320E"/>
    <w:rsid w:val="00223BB9"/>
    <w:rsid w:val="00224261"/>
    <w:rsid w:val="00224B16"/>
    <w:rsid w:val="00224D61"/>
    <w:rsid w:val="00225F73"/>
    <w:rsid w:val="002265BD"/>
    <w:rsid w:val="002265C7"/>
    <w:rsid w:val="002270CC"/>
    <w:rsid w:val="00227420"/>
    <w:rsid w:val="00227421"/>
    <w:rsid w:val="00227894"/>
    <w:rsid w:val="0022791F"/>
    <w:rsid w:val="00227A69"/>
    <w:rsid w:val="00230895"/>
    <w:rsid w:val="00231E53"/>
    <w:rsid w:val="00234830"/>
    <w:rsid w:val="002368C7"/>
    <w:rsid w:val="0023726F"/>
    <w:rsid w:val="00237DBF"/>
    <w:rsid w:val="00237E34"/>
    <w:rsid w:val="002400F9"/>
    <w:rsid w:val="0024041A"/>
    <w:rsid w:val="002410C8"/>
    <w:rsid w:val="002415FD"/>
    <w:rsid w:val="00241C93"/>
    <w:rsid w:val="0024214A"/>
    <w:rsid w:val="00242649"/>
    <w:rsid w:val="002429F3"/>
    <w:rsid w:val="0024338C"/>
    <w:rsid w:val="002441F2"/>
    <w:rsid w:val="0024438F"/>
    <w:rsid w:val="002447C2"/>
    <w:rsid w:val="002458D0"/>
    <w:rsid w:val="00245EC0"/>
    <w:rsid w:val="002461FE"/>
    <w:rsid w:val="002462B7"/>
    <w:rsid w:val="00246DCD"/>
    <w:rsid w:val="00247FF0"/>
    <w:rsid w:val="00250B95"/>
    <w:rsid w:val="00250C2E"/>
    <w:rsid w:val="00250F4A"/>
    <w:rsid w:val="00251349"/>
    <w:rsid w:val="00251452"/>
    <w:rsid w:val="00252C8A"/>
    <w:rsid w:val="00253532"/>
    <w:rsid w:val="002540D3"/>
    <w:rsid w:val="00254B2A"/>
    <w:rsid w:val="002556DB"/>
    <w:rsid w:val="00255B4E"/>
    <w:rsid w:val="00255D48"/>
    <w:rsid w:val="00256D4F"/>
    <w:rsid w:val="002574F9"/>
    <w:rsid w:val="00260EE8"/>
    <w:rsid w:val="00260F28"/>
    <w:rsid w:val="0026131D"/>
    <w:rsid w:val="00261CAA"/>
    <w:rsid w:val="00263542"/>
    <w:rsid w:val="002639DD"/>
    <w:rsid w:val="002642A5"/>
    <w:rsid w:val="00264DCF"/>
    <w:rsid w:val="00265C96"/>
    <w:rsid w:val="00266738"/>
    <w:rsid w:val="0026691A"/>
    <w:rsid w:val="00266D0C"/>
    <w:rsid w:val="002717AE"/>
    <w:rsid w:val="00273104"/>
    <w:rsid w:val="00273F94"/>
    <w:rsid w:val="00274D0B"/>
    <w:rsid w:val="002760B7"/>
    <w:rsid w:val="002764AB"/>
    <w:rsid w:val="00276718"/>
    <w:rsid w:val="0027707D"/>
    <w:rsid w:val="002810D3"/>
    <w:rsid w:val="002827A5"/>
    <w:rsid w:val="0028313F"/>
    <w:rsid w:val="002847AE"/>
    <w:rsid w:val="002851A5"/>
    <w:rsid w:val="00286E2F"/>
    <w:rsid w:val="002870F2"/>
    <w:rsid w:val="00287650"/>
    <w:rsid w:val="00287796"/>
    <w:rsid w:val="00287B96"/>
    <w:rsid w:val="0029008E"/>
    <w:rsid w:val="00290154"/>
    <w:rsid w:val="002901C5"/>
    <w:rsid w:val="00292AB4"/>
    <w:rsid w:val="00293EC2"/>
    <w:rsid w:val="00294F88"/>
    <w:rsid w:val="00294FCC"/>
    <w:rsid w:val="002951F0"/>
    <w:rsid w:val="00295516"/>
    <w:rsid w:val="00295906"/>
    <w:rsid w:val="00295D81"/>
    <w:rsid w:val="0029733C"/>
    <w:rsid w:val="002976A1"/>
    <w:rsid w:val="002A0767"/>
    <w:rsid w:val="002A10A1"/>
    <w:rsid w:val="002A1225"/>
    <w:rsid w:val="002A12C5"/>
    <w:rsid w:val="002A3161"/>
    <w:rsid w:val="002A3410"/>
    <w:rsid w:val="002A44D1"/>
    <w:rsid w:val="002A4631"/>
    <w:rsid w:val="002A5BA6"/>
    <w:rsid w:val="002A5FEF"/>
    <w:rsid w:val="002A6498"/>
    <w:rsid w:val="002A688C"/>
    <w:rsid w:val="002A6A2E"/>
    <w:rsid w:val="002A6EA6"/>
    <w:rsid w:val="002B108B"/>
    <w:rsid w:val="002B12DE"/>
    <w:rsid w:val="002B1CCA"/>
    <w:rsid w:val="002B270D"/>
    <w:rsid w:val="002B2ADE"/>
    <w:rsid w:val="002B31A6"/>
    <w:rsid w:val="002B3375"/>
    <w:rsid w:val="002B4745"/>
    <w:rsid w:val="002B480D"/>
    <w:rsid w:val="002B4845"/>
    <w:rsid w:val="002B4AC3"/>
    <w:rsid w:val="002B7744"/>
    <w:rsid w:val="002B7CA8"/>
    <w:rsid w:val="002C05AC"/>
    <w:rsid w:val="002C184E"/>
    <w:rsid w:val="002C1DD7"/>
    <w:rsid w:val="002C3953"/>
    <w:rsid w:val="002C4F3C"/>
    <w:rsid w:val="002C56A0"/>
    <w:rsid w:val="002C7496"/>
    <w:rsid w:val="002C7E54"/>
    <w:rsid w:val="002D0D5D"/>
    <w:rsid w:val="002D12FF"/>
    <w:rsid w:val="002D21A5"/>
    <w:rsid w:val="002D2788"/>
    <w:rsid w:val="002D4413"/>
    <w:rsid w:val="002D48E4"/>
    <w:rsid w:val="002D6798"/>
    <w:rsid w:val="002D6C46"/>
    <w:rsid w:val="002D7247"/>
    <w:rsid w:val="002E0C3F"/>
    <w:rsid w:val="002E1909"/>
    <w:rsid w:val="002E23E3"/>
    <w:rsid w:val="002E247B"/>
    <w:rsid w:val="002E2674"/>
    <w:rsid w:val="002E26F3"/>
    <w:rsid w:val="002E30BA"/>
    <w:rsid w:val="002E34CB"/>
    <w:rsid w:val="002E35DD"/>
    <w:rsid w:val="002E4059"/>
    <w:rsid w:val="002E476C"/>
    <w:rsid w:val="002E4D5B"/>
    <w:rsid w:val="002E5474"/>
    <w:rsid w:val="002E5699"/>
    <w:rsid w:val="002E5832"/>
    <w:rsid w:val="002E5D23"/>
    <w:rsid w:val="002E633F"/>
    <w:rsid w:val="002E65E2"/>
    <w:rsid w:val="002F0BF7"/>
    <w:rsid w:val="002F0D60"/>
    <w:rsid w:val="002F104E"/>
    <w:rsid w:val="002F1BD9"/>
    <w:rsid w:val="002F3A6D"/>
    <w:rsid w:val="002F4A92"/>
    <w:rsid w:val="002F4EBA"/>
    <w:rsid w:val="002F5DAC"/>
    <w:rsid w:val="002F6B32"/>
    <w:rsid w:val="002F749C"/>
    <w:rsid w:val="003024CB"/>
    <w:rsid w:val="00302693"/>
    <w:rsid w:val="00303384"/>
    <w:rsid w:val="00303813"/>
    <w:rsid w:val="003039C0"/>
    <w:rsid w:val="003042DF"/>
    <w:rsid w:val="00304670"/>
    <w:rsid w:val="00306F73"/>
    <w:rsid w:val="0030716E"/>
    <w:rsid w:val="003074CD"/>
    <w:rsid w:val="003102C3"/>
    <w:rsid w:val="00310348"/>
    <w:rsid w:val="003109B8"/>
    <w:rsid w:val="00310EE6"/>
    <w:rsid w:val="00311628"/>
    <w:rsid w:val="00311860"/>
    <w:rsid w:val="00311E73"/>
    <w:rsid w:val="0031221D"/>
    <w:rsid w:val="003123F7"/>
    <w:rsid w:val="00313667"/>
    <w:rsid w:val="00314A01"/>
    <w:rsid w:val="00314B9D"/>
    <w:rsid w:val="00314DD8"/>
    <w:rsid w:val="003155A3"/>
    <w:rsid w:val="00315B35"/>
    <w:rsid w:val="00315F8A"/>
    <w:rsid w:val="00316285"/>
    <w:rsid w:val="00316A7F"/>
    <w:rsid w:val="00317B24"/>
    <w:rsid w:val="00317D8E"/>
    <w:rsid w:val="00317E8F"/>
    <w:rsid w:val="00320752"/>
    <w:rsid w:val="003209E8"/>
    <w:rsid w:val="003211F4"/>
    <w:rsid w:val="003218DD"/>
    <w:rsid w:val="0032193F"/>
    <w:rsid w:val="00322186"/>
    <w:rsid w:val="00322962"/>
    <w:rsid w:val="00323EDC"/>
    <w:rsid w:val="0032403E"/>
    <w:rsid w:val="00324339"/>
    <w:rsid w:val="003249A0"/>
    <w:rsid w:val="00324CA0"/>
    <w:rsid w:val="00324D73"/>
    <w:rsid w:val="003257F8"/>
    <w:rsid w:val="00325B7B"/>
    <w:rsid w:val="00327331"/>
    <w:rsid w:val="003311A6"/>
    <w:rsid w:val="0033193C"/>
    <w:rsid w:val="00331EF7"/>
    <w:rsid w:val="00332B30"/>
    <w:rsid w:val="00333BA4"/>
    <w:rsid w:val="0033425B"/>
    <w:rsid w:val="00334384"/>
    <w:rsid w:val="00334EE8"/>
    <w:rsid w:val="0033532B"/>
    <w:rsid w:val="00336175"/>
    <w:rsid w:val="00336799"/>
    <w:rsid w:val="0033685E"/>
    <w:rsid w:val="00337623"/>
    <w:rsid w:val="003377DF"/>
    <w:rsid w:val="00337929"/>
    <w:rsid w:val="00337AD4"/>
    <w:rsid w:val="00340003"/>
    <w:rsid w:val="00341CD3"/>
    <w:rsid w:val="003429B7"/>
    <w:rsid w:val="00342B92"/>
    <w:rsid w:val="00343B23"/>
    <w:rsid w:val="00343B25"/>
    <w:rsid w:val="003444A9"/>
    <w:rsid w:val="003445F2"/>
    <w:rsid w:val="00345EB0"/>
    <w:rsid w:val="00346580"/>
    <w:rsid w:val="0034764B"/>
    <w:rsid w:val="0034780A"/>
    <w:rsid w:val="00347CBE"/>
    <w:rsid w:val="003503AC"/>
    <w:rsid w:val="003506E7"/>
    <w:rsid w:val="00350DB4"/>
    <w:rsid w:val="00352686"/>
    <w:rsid w:val="00352BEB"/>
    <w:rsid w:val="003534AD"/>
    <w:rsid w:val="00354861"/>
    <w:rsid w:val="00355608"/>
    <w:rsid w:val="00355EE4"/>
    <w:rsid w:val="00357136"/>
    <w:rsid w:val="00357270"/>
    <w:rsid w:val="003576EB"/>
    <w:rsid w:val="00360431"/>
    <w:rsid w:val="00360C67"/>
    <w:rsid w:val="00360E65"/>
    <w:rsid w:val="00362DCB"/>
    <w:rsid w:val="0036308C"/>
    <w:rsid w:val="00363E8F"/>
    <w:rsid w:val="0036447C"/>
    <w:rsid w:val="00365118"/>
    <w:rsid w:val="00365968"/>
    <w:rsid w:val="00366467"/>
    <w:rsid w:val="00366830"/>
    <w:rsid w:val="00367331"/>
    <w:rsid w:val="00370150"/>
    <w:rsid w:val="00370563"/>
    <w:rsid w:val="003713D2"/>
    <w:rsid w:val="00371785"/>
    <w:rsid w:val="00371AF4"/>
    <w:rsid w:val="00372A4F"/>
    <w:rsid w:val="00372B9F"/>
    <w:rsid w:val="00373265"/>
    <w:rsid w:val="0037384B"/>
    <w:rsid w:val="00373892"/>
    <w:rsid w:val="00373EEC"/>
    <w:rsid w:val="003743CE"/>
    <w:rsid w:val="003807AF"/>
    <w:rsid w:val="00380856"/>
    <w:rsid w:val="00380E60"/>
    <w:rsid w:val="00380EAE"/>
    <w:rsid w:val="003812D7"/>
    <w:rsid w:val="0038198C"/>
    <w:rsid w:val="00382A6F"/>
    <w:rsid w:val="00382C57"/>
    <w:rsid w:val="0038316E"/>
    <w:rsid w:val="00383B5F"/>
    <w:rsid w:val="00384483"/>
    <w:rsid w:val="0038499A"/>
    <w:rsid w:val="00384F53"/>
    <w:rsid w:val="00385465"/>
    <w:rsid w:val="00385677"/>
    <w:rsid w:val="00386D58"/>
    <w:rsid w:val="00387053"/>
    <w:rsid w:val="00390BA2"/>
    <w:rsid w:val="00393DB3"/>
    <w:rsid w:val="00394139"/>
    <w:rsid w:val="00394DD8"/>
    <w:rsid w:val="00395451"/>
    <w:rsid w:val="00395633"/>
    <w:rsid w:val="00395716"/>
    <w:rsid w:val="0039622D"/>
    <w:rsid w:val="00396683"/>
    <w:rsid w:val="00396B0E"/>
    <w:rsid w:val="0039766F"/>
    <w:rsid w:val="003A01C8"/>
    <w:rsid w:val="003A06C2"/>
    <w:rsid w:val="003A1238"/>
    <w:rsid w:val="003A1937"/>
    <w:rsid w:val="003A2381"/>
    <w:rsid w:val="003A43B0"/>
    <w:rsid w:val="003A4F65"/>
    <w:rsid w:val="003A5964"/>
    <w:rsid w:val="003A5E30"/>
    <w:rsid w:val="003A6344"/>
    <w:rsid w:val="003A634B"/>
    <w:rsid w:val="003A65E8"/>
    <w:rsid w:val="003A6624"/>
    <w:rsid w:val="003A695D"/>
    <w:rsid w:val="003A6A25"/>
    <w:rsid w:val="003A6F6B"/>
    <w:rsid w:val="003A7735"/>
    <w:rsid w:val="003B0F80"/>
    <w:rsid w:val="003B1FF0"/>
    <w:rsid w:val="003B225F"/>
    <w:rsid w:val="003B26B5"/>
    <w:rsid w:val="003B37D3"/>
    <w:rsid w:val="003B3CB0"/>
    <w:rsid w:val="003B3E3B"/>
    <w:rsid w:val="003B4330"/>
    <w:rsid w:val="003B546B"/>
    <w:rsid w:val="003B6647"/>
    <w:rsid w:val="003B7BBB"/>
    <w:rsid w:val="003C00B4"/>
    <w:rsid w:val="003C045E"/>
    <w:rsid w:val="003C0B4B"/>
    <w:rsid w:val="003C0FB3"/>
    <w:rsid w:val="003C1089"/>
    <w:rsid w:val="003C1DAB"/>
    <w:rsid w:val="003C3990"/>
    <w:rsid w:val="003C3B55"/>
    <w:rsid w:val="003C434B"/>
    <w:rsid w:val="003C489D"/>
    <w:rsid w:val="003C54B8"/>
    <w:rsid w:val="003C687F"/>
    <w:rsid w:val="003C723C"/>
    <w:rsid w:val="003C770C"/>
    <w:rsid w:val="003D0F7F"/>
    <w:rsid w:val="003D349F"/>
    <w:rsid w:val="003D3CF0"/>
    <w:rsid w:val="003D53BF"/>
    <w:rsid w:val="003D5665"/>
    <w:rsid w:val="003D667A"/>
    <w:rsid w:val="003D6797"/>
    <w:rsid w:val="003D6F05"/>
    <w:rsid w:val="003D779D"/>
    <w:rsid w:val="003D7846"/>
    <w:rsid w:val="003D78A2"/>
    <w:rsid w:val="003E03FD"/>
    <w:rsid w:val="003E15EE"/>
    <w:rsid w:val="003E1BA6"/>
    <w:rsid w:val="003E2ACC"/>
    <w:rsid w:val="003E322A"/>
    <w:rsid w:val="003E3757"/>
    <w:rsid w:val="003E6AE0"/>
    <w:rsid w:val="003F06E3"/>
    <w:rsid w:val="003F0971"/>
    <w:rsid w:val="003F0D57"/>
    <w:rsid w:val="003F106B"/>
    <w:rsid w:val="003F16AE"/>
    <w:rsid w:val="003F1958"/>
    <w:rsid w:val="003F22F3"/>
    <w:rsid w:val="003F28DA"/>
    <w:rsid w:val="003F295B"/>
    <w:rsid w:val="003F2B6E"/>
    <w:rsid w:val="003F2C2F"/>
    <w:rsid w:val="003F35B8"/>
    <w:rsid w:val="003F3A6E"/>
    <w:rsid w:val="003F3F97"/>
    <w:rsid w:val="003F4067"/>
    <w:rsid w:val="003F42CF"/>
    <w:rsid w:val="003F4429"/>
    <w:rsid w:val="003F4EA0"/>
    <w:rsid w:val="003F5615"/>
    <w:rsid w:val="003F66AD"/>
    <w:rsid w:val="003F69BE"/>
    <w:rsid w:val="003F70CF"/>
    <w:rsid w:val="003F7D20"/>
    <w:rsid w:val="0040010E"/>
    <w:rsid w:val="00400EB0"/>
    <w:rsid w:val="004013F6"/>
    <w:rsid w:val="00401A45"/>
    <w:rsid w:val="00402931"/>
    <w:rsid w:val="00402FCF"/>
    <w:rsid w:val="004032A3"/>
    <w:rsid w:val="004042F8"/>
    <w:rsid w:val="004044B7"/>
    <w:rsid w:val="004048C9"/>
    <w:rsid w:val="00405268"/>
    <w:rsid w:val="00405801"/>
    <w:rsid w:val="004062AA"/>
    <w:rsid w:val="004070A1"/>
    <w:rsid w:val="00407329"/>
    <w:rsid w:val="00407474"/>
    <w:rsid w:val="00407ED4"/>
    <w:rsid w:val="00407F31"/>
    <w:rsid w:val="0041166B"/>
    <w:rsid w:val="004125FD"/>
    <w:rsid w:val="004128F0"/>
    <w:rsid w:val="00413221"/>
    <w:rsid w:val="00413BE3"/>
    <w:rsid w:val="00414D5B"/>
    <w:rsid w:val="004155E9"/>
    <w:rsid w:val="00415843"/>
    <w:rsid w:val="004163AD"/>
    <w:rsid w:val="0041645A"/>
    <w:rsid w:val="00416533"/>
    <w:rsid w:val="00417BB8"/>
    <w:rsid w:val="00420019"/>
    <w:rsid w:val="00420300"/>
    <w:rsid w:val="00421083"/>
    <w:rsid w:val="00421B24"/>
    <w:rsid w:val="00421CC4"/>
    <w:rsid w:val="00422C2E"/>
    <w:rsid w:val="0042354D"/>
    <w:rsid w:val="004259A6"/>
    <w:rsid w:val="00425CCF"/>
    <w:rsid w:val="0042619D"/>
    <w:rsid w:val="0042752F"/>
    <w:rsid w:val="004279C6"/>
    <w:rsid w:val="004305B7"/>
    <w:rsid w:val="00430938"/>
    <w:rsid w:val="00430D80"/>
    <w:rsid w:val="004317B5"/>
    <w:rsid w:val="00431859"/>
    <w:rsid w:val="00431E3D"/>
    <w:rsid w:val="00431F7A"/>
    <w:rsid w:val="00434F65"/>
    <w:rsid w:val="00435259"/>
    <w:rsid w:val="004361FB"/>
    <w:rsid w:val="00436B23"/>
    <w:rsid w:val="00436E88"/>
    <w:rsid w:val="00440977"/>
    <w:rsid w:val="0044175B"/>
    <w:rsid w:val="00441C88"/>
    <w:rsid w:val="00442026"/>
    <w:rsid w:val="00442448"/>
    <w:rsid w:val="004432D9"/>
    <w:rsid w:val="00443CD4"/>
    <w:rsid w:val="00443D03"/>
    <w:rsid w:val="004440BB"/>
    <w:rsid w:val="00444251"/>
    <w:rsid w:val="004450B6"/>
    <w:rsid w:val="0044513B"/>
    <w:rsid w:val="00445612"/>
    <w:rsid w:val="00446AA3"/>
    <w:rsid w:val="00446FB6"/>
    <w:rsid w:val="00447708"/>
    <w:rsid w:val="00447733"/>
    <w:rsid w:val="004479D8"/>
    <w:rsid w:val="00447C97"/>
    <w:rsid w:val="00451168"/>
    <w:rsid w:val="00451506"/>
    <w:rsid w:val="00451A7F"/>
    <w:rsid w:val="00452D84"/>
    <w:rsid w:val="00453739"/>
    <w:rsid w:val="00453B75"/>
    <w:rsid w:val="0045627B"/>
    <w:rsid w:val="00456C90"/>
    <w:rsid w:val="00457160"/>
    <w:rsid w:val="004578CC"/>
    <w:rsid w:val="00462B70"/>
    <w:rsid w:val="00463BFC"/>
    <w:rsid w:val="004657D6"/>
    <w:rsid w:val="00465CB3"/>
    <w:rsid w:val="00465E5F"/>
    <w:rsid w:val="00470251"/>
    <w:rsid w:val="0047096D"/>
    <w:rsid w:val="004710E1"/>
    <w:rsid w:val="00471564"/>
    <w:rsid w:val="00471671"/>
    <w:rsid w:val="00472125"/>
    <w:rsid w:val="004728AA"/>
    <w:rsid w:val="00473346"/>
    <w:rsid w:val="00476168"/>
    <w:rsid w:val="00476284"/>
    <w:rsid w:val="00476D8D"/>
    <w:rsid w:val="0047758F"/>
    <w:rsid w:val="00477E63"/>
    <w:rsid w:val="0048084F"/>
    <w:rsid w:val="004810BD"/>
    <w:rsid w:val="0048175E"/>
    <w:rsid w:val="004823FD"/>
    <w:rsid w:val="00482868"/>
    <w:rsid w:val="00483B44"/>
    <w:rsid w:val="00483CA9"/>
    <w:rsid w:val="004850B9"/>
    <w:rsid w:val="0048525B"/>
    <w:rsid w:val="00485A51"/>
    <w:rsid w:val="00485CCD"/>
    <w:rsid w:val="00485DB5"/>
    <w:rsid w:val="004860C5"/>
    <w:rsid w:val="00486D2B"/>
    <w:rsid w:val="00487480"/>
    <w:rsid w:val="00490D60"/>
    <w:rsid w:val="00491AD7"/>
    <w:rsid w:val="00493120"/>
    <w:rsid w:val="00493C2E"/>
    <w:rsid w:val="004949C7"/>
    <w:rsid w:val="00494F28"/>
    <w:rsid w:val="00494FDC"/>
    <w:rsid w:val="00496BD8"/>
    <w:rsid w:val="004A0489"/>
    <w:rsid w:val="004A161B"/>
    <w:rsid w:val="004A24C2"/>
    <w:rsid w:val="004A4106"/>
    <w:rsid w:val="004A4146"/>
    <w:rsid w:val="004A47DB"/>
    <w:rsid w:val="004A4F6C"/>
    <w:rsid w:val="004A5AAE"/>
    <w:rsid w:val="004A6AB7"/>
    <w:rsid w:val="004A710B"/>
    <w:rsid w:val="004A7284"/>
    <w:rsid w:val="004A7E1A"/>
    <w:rsid w:val="004B005E"/>
    <w:rsid w:val="004B0073"/>
    <w:rsid w:val="004B1541"/>
    <w:rsid w:val="004B240E"/>
    <w:rsid w:val="004B24C3"/>
    <w:rsid w:val="004B2720"/>
    <w:rsid w:val="004B29F4"/>
    <w:rsid w:val="004B33AD"/>
    <w:rsid w:val="004B36EB"/>
    <w:rsid w:val="004B4022"/>
    <w:rsid w:val="004B4168"/>
    <w:rsid w:val="004B468A"/>
    <w:rsid w:val="004B471A"/>
    <w:rsid w:val="004B4C27"/>
    <w:rsid w:val="004B4E08"/>
    <w:rsid w:val="004B6407"/>
    <w:rsid w:val="004B6923"/>
    <w:rsid w:val="004B7240"/>
    <w:rsid w:val="004B7495"/>
    <w:rsid w:val="004B780F"/>
    <w:rsid w:val="004B7879"/>
    <w:rsid w:val="004B7B56"/>
    <w:rsid w:val="004B7EE9"/>
    <w:rsid w:val="004C005E"/>
    <w:rsid w:val="004C098E"/>
    <w:rsid w:val="004C20CF"/>
    <w:rsid w:val="004C299C"/>
    <w:rsid w:val="004C2E2E"/>
    <w:rsid w:val="004C3080"/>
    <w:rsid w:val="004C38A9"/>
    <w:rsid w:val="004C413E"/>
    <w:rsid w:val="004C4617"/>
    <w:rsid w:val="004C463A"/>
    <w:rsid w:val="004C4D54"/>
    <w:rsid w:val="004C7023"/>
    <w:rsid w:val="004C7084"/>
    <w:rsid w:val="004C72C1"/>
    <w:rsid w:val="004C7513"/>
    <w:rsid w:val="004C7B4F"/>
    <w:rsid w:val="004D02AC"/>
    <w:rsid w:val="004D0383"/>
    <w:rsid w:val="004D0502"/>
    <w:rsid w:val="004D0C23"/>
    <w:rsid w:val="004D1F3F"/>
    <w:rsid w:val="004D3119"/>
    <w:rsid w:val="004D333E"/>
    <w:rsid w:val="004D3A72"/>
    <w:rsid w:val="004D3EE2"/>
    <w:rsid w:val="004D3FEA"/>
    <w:rsid w:val="004D4503"/>
    <w:rsid w:val="004D5BBA"/>
    <w:rsid w:val="004D6540"/>
    <w:rsid w:val="004D66E9"/>
    <w:rsid w:val="004D7BDD"/>
    <w:rsid w:val="004D7D12"/>
    <w:rsid w:val="004E06F4"/>
    <w:rsid w:val="004E0E64"/>
    <w:rsid w:val="004E14EB"/>
    <w:rsid w:val="004E15F8"/>
    <w:rsid w:val="004E1C2A"/>
    <w:rsid w:val="004E265D"/>
    <w:rsid w:val="004E2ACB"/>
    <w:rsid w:val="004E38B0"/>
    <w:rsid w:val="004E3C28"/>
    <w:rsid w:val="004E4332"/>
    <w:rsid w:val="004E4E0B"/>
    <w:rsid w:val="004E5594"/>
    <w:rsid w:val="004E571B"/>
    <w:rsid w:val="004E663D"/>
    <w:rsid w:val="004E6856"/>
    <w:rsid w:val="004E6FB4"/>
    <w:rsid w:val="004F0977"/>
    <w:rsid w:val="004F1408"/>
    <w:rsid w:val="004F1CF4"/>
    <w:rsid w:val="004F1EC6"/>
    <w:rsid w:val="004F27A4"/>
    <w:rsid w:val="004F300A"/>
    <w:rsid w:val="004F44C1"/>
    <w:rsid w:val="004F4DF3"/>
    <w:rsid w:val="004F4E1D"/>
    <w:rsid w:val="004F616E"/>
    <w:rsid w:val="004F6257"/>
    <w:rsid w:val="004F6978"/>
    <w:rsid w:val="004F6A25"/>
    <w:rsid w:val="004F6AB0"/>
    <w:rsid w:val="004F6B4D"/>
    <w:rsid w:val="004F6F40"/>
    <w:rsid w:val="005000BD"/>
    <w:rsid w:val="005000DD"/>
    <w:rsid w:val="00500B56"/>
    <w:rsid w:val="00503948"/>
    <w:rsid w:val="00503B09"/>
    <w:rsid w:val="005040C7"/>
    <w:rsid w:val="00504F5C"/>
    <w:rsid w:val="00505262"/>
    <w:rsid w:val="00505875"/>
    <w:rsid w:val="0050597B"/>
    <w:rsid w:val="00506DF8"/>
    <w:rsid w:val="00507451"/>
    <w:rsid w:val="00510E3D"/>
    <w:rsid w:val="00511F4D"/>
    <w:rsid w:val="005140D8"/>
    <w:rsid w:val="005149DE"/>
    <w:rsid w:val="00514D41"/>
    <w:rsid w:val="00514D6B"/>
    <w:rsid w:val="00515489"/>
    <w:rsid w:val="0051574E"/>
    <w:rsid w:val="00516B54"/>
    <w:rsid w:val="00516E65"/>
    <w:rsid w:val="0051725F"/>
    <w:rsid w:val="00520095"/>
    <w:rsid w:val="00520645"/>
    <w:rsid w:val="0052168D"/>
    <w:rsid w:val="0052396A"/>
    <w:rsid w:val="005246F1"/>
    <w:rsid w:val="00524703"/>
    <w:rsid w:val="00525023"/>
    <w:rsid w:val="005255E4"/>
    <w:rsid w:val="00525935"/>
    <w:rsid w:val="00526709"/>
    <w:rsid w:val="0052734E"/>
    <w:rsid w:val="0052782C"/>
    <w:rsid w:val="00527A41"/>
    <w:rsid w:val="00530B76"/>
    <w:rsid w:val="00530BD7"/>
    <w:rsid w:val="00530E46"/>
    <w:rsid w:val="005318C7"/>
    <w:rsid w:val="005324EF"/>
    <w:rsid w:val="0053286B"/>
    <w:rsid w:val="00535007"/>
    <w:rsid w:val="00536369"/>
    <w:rsid w:val="005363A7"/>
    <w:rsid w:val="005363AC"/>
    <w:rsid w:val="005400FF"/>
    <w:rsid w:val="0054038B"/>
    <w:rsid w:val="005408D9"/>
    <w:rsid w:val="00540E99"/>
    <w:rsid w:val="00541130"/>
    <w:rsid w:val="0054208F"/>
    <w:rsid w:val="00543CDB"/>
    <w:rsid w:val="005442B7"/>
    <w:rsid w:val="005447BE"/>
    <w:rsid w:val="00545453"/>
    <w:rsid w:val="005465A6"/>
    <w:rsid w:val="00546A8B"/>
    <w:rsid w:val="00546D5E"/>
    <w:rsid w:val="00546F02"/>
    <w:rsid w:val="00547051"/>
    <w:rsid w:val="0054770B"/>
    <w:rsid w:val="00551073"/>
    <w:rsid w:val="005519E6"/>
    <w:rsid w:val="00551B38"/>
    <w:rsid w:val="00551DA4"/>
    <w:rsid w:val="0055213A"/>
    <w:rsid w:val="005529E2"/>
    <w:rsid w:val="00554956"/>
    <w:rsid w:val="00554DD2"/>
    <w:rsid w:val="0055582D"/>
    <w:rsid w:val="00557B44"/>
    <w:rsid w:val="00557BE6"/>
    <w:rsid w:val="005600BC"/>
    <w:rsid w:val="0056168E"/>
    <w:rsid w:val="00561984"/>
    <w:rsid w:val="00563104"/>
    <w:rsid w:val="005646C1"/>
    <w:rsid w:val="005646CC"/>
    <w:rsid w:val="00565206"/>
    <w:rsid w:val="005652E4"/>
    <w:rsid w:val="00565730"/>
    <w:rsid w:val="00565CDF"/>
    <w:rsid w:val="00566671"/>
    <w:rsid w:val="0056689A"/>
    <w:rsid w:val="00566F4E"/>
    <w:rsid w:val="00567B22"/>
    <w:rsid w:val="00570912"/>
    <w:rsid w:val="0057134C"/>
    <w:rsid w:val="0057331C"/>
    <w:rsid w:val="00573328"/>
    <w:rsid w:val="005738CE"/>
    <w:rsid w:val="00573AFC"/>
    <w:rsid w:val="00573F07"/>
    <w:rsid w:val="0057478F"/>
    <w:rsid w:val="005747FF"/>
    <w:rsid w:val="00576154"/>
    <w:rsid w:val="00576415"/>
    <w:rsid w:val="00577860"/>
    <w:rsid w:val="00580D0F"/>
    <w:rsid w:val="00581F3D"/>
    <w:rsid w:val="005824C0"/>
    <w:rsid w:val="00582560"/>
    <w:rsid w:val="00582FD7"/>
    <w:rsid w:val="00583011"/>
    <w:rsid w:val="005832ED"/>
    <w:rsid w:val="00583524"/>
    <w:rsid w:val="005835A2"/>
    <w:rsid w:val="005836AE"/>
    <w:rsid w:val="00583853"/>
    <w:rsid w:val="005857A8"/>
    <w:rsid w:val="0058713B"/>
    <w:rsid w:val="005876D2"/>
    <w:rsid w:val="0059056C"/>
    <w:rsid w:val="0059130B"/>
    <w:rsid w:val="00593F04"/>
    <w:rsid w:val="00594705"/>
    <w:rsid w:val="005947DA"/>
    <w:rsid w:val="00594900"/>
    <w:rsid w:val="00595D10"/>
    <w:rsid w:val="005960AD"/>
    <w:rsid w:val="005964C1"/>
    <w:rsid w:val="00596689"/>
    <w:rsid w:val="00596FD1"/>
    <w:rsid w:val="00597817"/>
    <w:rsid w:val="00597D40"/>
    <w:rsid w:val="005A1245"/>
    <w:rsid w:val="005A162E"/>
    <w:rsid w:val="005A16FB"/>
    <w:rsid w:val="005A18B3"/>
    <w:rsid w:val="005A1A68"/>
    <w:rsid w:val="005A1D50"/>
    <w:rsid w:val="005A2985"/>
    <w:rsid w:val="005A2A5A"/>
    <w:rsid w:val="005A3076"/>
    <w:rsid w:val="005A39FC"/>
    <w:rsid w:val="005A3B66"/>
    <w:rsid w:val="005A4204"/>
    <w:rsid w:val="005A42E3"/>
    <w:rsid w:val="005A4736"/>
    <w:rsid w:val="005A523B"/>
    <w:rsid w:val="005A5F04"/>
    <w:rsid w:val="005A6DC2"/>
    <w:rsid w:val="005B012E"/>
    <w:rsid w:val="005B0870"/>
    <w:rsid w:val="005B1762"/>
    <w:rsid w:val="005B2A7E"/>
    <w:rsid w:val="005B4B88"/>
    <w:rsid w:val="005B5605"/>
    <w:rsid w:val="005B5D60"/>
    <w:rsid w:val="005B5E31"/>
    <w:rsid w:val="005B64AE"/>
    <w:rsid w:val="005B6E3D"/>
    <w:rsid w:val="005B7298"/>
    <w:rsid w:val="005C1BFC"/>
    <w:rsid w:val="005C627D"/>
    <w:rsid w:val="005C6E52"/>
    <w:rsid w:val="005C7051"/>
    <w:rsid w:val="005C7B55"/>
    <w:rsid w:val="005D0175"/>
    <w:rsid w:val="005D1CC4"/>
    <w:rsid w:val="005D2D62"/>
    <w:rsid w:val="005D3D0F"/>
    <w:rsid w:val="005D4B10"/>
    <w:rsid w:val="005D554E"/>
    <w:rsid w:val="005D5A78"/>
    <w:rsid w:val="005D5DB0"/>
    <w:rsid w:val="005D774A"/>
    <w:rsid w:val="005D7A00"/>
    <w:rsid w:val="005E0B43"/>
    <w:rsid w:val="005E1533"/>
    <w:rsid w:val="005E3698"/>
    <w:rsid w:val="005E4742"/>
    <w:rsid w:val="005E6829"/>
    <w:rsid w:val="005F0965"/>
    <w:rsid w:val="005F10D4"/>
    <w:rsid w:val="005F2074"/>
    <w:rsid w:val="005F26E8"/>
    <w:rsid w:val="005F275A"/>
    <w:rsid w:val="005F2E08"/>
    <w:rsid w:val="005F49DE"/>
    <w:rsid w:val="005F7834"/>
    <w:rsid w:val="005F78DD"/>
    <w:rsid w:val="005F7A4D"/>
    <w:rsid w:val="006019F0"/>
    <w:rsid w:val="00601B68"/>
    <w:rsid w:val="006026BA"/>
    <w:rsid w:val="0060359B"/>
    <w:rsid w:val="00603F69"/>
    <w:rsid w:val="006040DA"/>
    <w:rsid w:val="006042F2"/>
    <w:rsid w:val="006047BD"/>
    <w:rsid w:val="00607675"/>
    <w:rsid w:val="00610F53"/>
    <w:rsid w:val="00611ED3"/>
    <w:rsid w:val="006124BD"/>
    <w:rsid w:val="00612E3F"/>
    <w:rsid w:val="006131A8"/>
    <w:rsid w:val="00613208"/>
    <w:rsid w:val="00615523"/>
    <w:rsid w:val="00616672"/>
    <w:rsid w:val="00616767"/>
    <w:rsid w:val="0061693C"/>
    <w:rsid w:val="0061698B"/>
    <w:rsid w:val="00616F61"/>
    <w:rsid w:val="0062006A"/>
    <w:rsid w:val="00620917"/>
    <w:rsid w:val="0062163D"/>
    <w:rsid w:val="00621BCB"/>
    <w:rsid w:val="006221BF"/>
    <w:rsid w:val="00622BF4"/>
    <w:rsid w:val="00623A9E"/>
    <w:rsid w:val="00624A20"/>
    <w:rsid w:val="00624C9B"/>
    <w:rsid w:val="006251EB"/>
    <w:rsid w:val="0062541D"/>
    <w:rsid w:val="00625C99"/>
    <w:rsid w:val="00626F5B"/>
    <w:rsid w:val="00630BB3"/>
    <w:rsid w:val="00632182"/>
    <w:rsid w:val="00632E2D"/>
    <w:rsid w:val="006335DF"/>
    <w:rsid w:val="00633A4A"/>
    <w:rsid w:val="00634717"/>
    <w:rsid w:val="00635544"/>
    <w:rsid w:val="0063580A"/>
    <w:rsid w:val="0063670E"/>
    <w:rsid w:val="00637181"/>
    <w:rsid w:val="00637AF8"/>
    <w:rsid w:val="006405A5"/>
    <w:rsid w:val="006412BE"/>
    <w:rsid w:val="0064144D"/>
    <w:rsid w:val="00641609"/>
    <w:rsid w:val="0064160E"/>
    <w:rsid w:val="00642389"/>
    <w:rsid w:val="006439ED"/>
    <w:rsid w:val="0064405D"/>
    <w:rsid w:val="00644306"/>
    <w:rsid w:val="00644EAB"/>
    <w:rsid w:val="006450E2"/>
    <w:rsid w:val="006453D8"/>
    <w:rsid w:val="006457A5"/>
    <w:rsid w:val="00645D49"/>
    <w:rsid w:val="00646166"/>
    <w:rsid w:val="00646EC5"/>
    <w:rsid w:val="00650503"/>
    <w:rsid w:val="00651257"/>
    <w:rsid w:val="00651A1C"/>
    <w:rsid w:val="00651E73"/>
    <w:rsid w:val="006522EF"/>
    <w:rsid w:val="006522FD"/>
    <w:rsid w:val="00652800"/>
    <w:rsid w:val="00653AB0"/>
    <w:rsid w:val="00653C5D"/>
    <w:rsid w:val="006544A7"/>
    <w:rsid w:val="006552BE"/>
    <w:rsid w:val="00655BF7"/>
    <w:rsid w:val="00661413"/>
    <w:rsid w:val="006618E3"/>
    <w:rsid w:val="00661D06"/>
    <w:rsid w:val="00661EB6"/>
    <w:rsid w:val="00663040"/>
    <w:rsid w:val="006638B4"/>
    <w:rsid w:val="0066400D"/>
    <w:rsid w:val="006641B3"/>
    <w:rsid w:val="006644C4"/>
    <w:rsid w:val="006649F0"/>
    <w:rsid w:val="006656D4"/>
    <w:rsid w:val="00665D45"/>
    <w:rsid w:val="00665F1A"/>
    <w:rsid w:val="0066665B"/>
    <w:rsid w:val="00666B72"/>
    <w:rsid w:val="00670EE3"/>
    <w:rsid w:val="00671735"/>
    <w:rsid w:val="00671882"/>
    <w:rsid w:val="00672902"/>
    <w:rsid w:val="00673149"/>
    <w:rsid w:val="0067331F"/>
    <w:rsid w:val="006741B4"/>
    <w:rsid w:val="006742E8"/>
    <w:rsid w:val="0067482E"/>
    <w:rsid w:val="00675260"/>
    <w:rsid w:val="006761F3"/>
    <w:rsid w:val="00676A58"/>
    <w:rsid w:val="00677DDB"/>
    <w:rsid w:val="00677EF0"/>
    <w:rsid w:val="006813D7"/>
    <w:rsid w:val="006814BF"/>
    <w:rsid w:val="00681803"/>
    <w:rsid w:val="00681A2B"/>
    <w:rsid w:val="00681DCF"/>
    <w:rsid w:val="00681F32"/>
    <w:rsid w:val="006823D0"/>
    <w:rsid w:val="006826B1"/>
    <w:rsid w:val="00683AEC"/>
    <w:rsid w:val="00684672"/>
    <w:rsid w:val="0068481E"/>
    <w:rsid w:val="006856F4"/>
    <w:rsid w:val="00685BDA"/>
    <w:rsid w:val="0068666F"/>
    <w:rsid w:val="0068780A"/>
    <w:rsid w:val="00690267"/>
    <w:rsid w:val="006906E7"/>
    <w:rsid w:val="00690D5D"/>
    <w:rsid w:val="006931D4"/>
    <w:rsid w:val="00694485"/>
    <w:rsid w:val="00694E70"/>
    <w:rsid w:val="006954D4"/>
    <w:rsid w:val="0069598B"/>
    <w:rsid w:val="00695AF0"/>
    <w:rsid w:val="0069757D"/>
    <w:rsid w:val="006A00D1"/>
    <w:rsid w:val="006A092A"/>
    <w:rsid w:val="006A16F7"/>
    <w:rsid w:val="006A1A8E"/>
    <w:rsid w:val="006A1CF6"/>
    <w:rsid w:val="006A2D9E"/>
    <w:rsid w:val="006A36DB"/>
    <w:rsid w:val="006A3EF2"/>
    <w:rsid w:val="006A4160"/>
    <w:rsid w:val="006A44D0"/>
    <w:rsid w:val="006A48C1"/>
    <w:rsid w:val="006A50CB"/>
    <w:rsid w:val="006A510D"/>
    <w:rsid w:val="006A51A4"/>
    <w:rsid w:val="006A57F3"/>
    <w:rsid w:val="006A7E80"/>
    <w:rsid w:val="006B0291"/>
    <w:rsid w:val="006B06B2"/>
    <w:rsid w:val="006B0C3E"/>
    <w:rsid w:val="006B1DB5"/>
    <w:rsid w:val="006B1FE6"/>
    <w:rsid w:val="006B1FFA"/>
    <w:rsid w:val="006B20FA"/>
    <w:rsid w:val="006B3564"/>
    <w:rsid w:val="006B37E6"/>
    <w:rsid w:val="006B3D8F"/>
    <w:rsid w:val="006B42E3"/>
    <w:rsid w:val="006B44E9"/>
    <w:rsid w:val="006B6000"/>
    <w:rsid w:val="006B6E80"/>
    <w:rsid w:val="006B73E5"/>
    <w:rsid w:val="006C00A3"/>
    <w:rsid w:val="006C10FC"/>
    <w:rsid w:val="006C4B47"/>
    <w:rsid w:val="006C4FEE"/>
    <w:rsid w:val="006C615D"/>
    <w:rsid w:val="006C61CB"/>
    <w:rsid w:val="006C7AB5"/>
    <w:rsid w:val="006C7C1F"/>
    <w:rsid w:val="006D05A6"/>
    <w:rsid w:val="006D062E"/>
    <w:rsid w:val="006D0817"/>
    <w:rsid w:val="006D0996"/>
    <w:rsid w:val="006D2405"/>
    <w:rsid w:val="006D3A0E"/>
    <w:rsid w:val="006D4A39"/>
    <w:rsid w:val="006D4BAB"/>
    <w:rsid w:val="006D4F74"/>
    <w:rsid w:val="006D53A4"/>
    <w:rsid w:val="006D6748"/>
    <w:rsid w:val="006D6C83"/>
    <w:rsid w:val="006D7AA1"/>
    <w:rsid w:val="006E0119"/>
    <w:rsid w:val="006E08A7"/>
    <w:rsid w:val="006E08C4"/>
    <w:rsid w:val="006E091B"/>
    <w:rsid w:val="006E2552"/>
    <w:rsid w:val="006E2900"/>
    <w:rsid w:val="006E3673"/>
    <w:rsid w:val="006E42C8"/>
    <w:rsid w:val="006E45BD"/>
    <w:rsid w:val="006E4800"/>
    <w:rsid w:val="006E560F"/>
    <w:rsid w:val="006E5B90"/>
    <w:rsid w:val="006E60D3"/>
    <w:rsid w:val="006E79B6"/>
    <w:rsid w:val="006F054E"/>
    <w:rsid w:val="006F0958"/>
    <w:rsid w:val="006F15D8"/>
    <w:rsid w:val="006F1B19"/>
    <w:rsid w:val="006F244C"/>
    <w:rsid w:val="006F3613"/>
    <w:rsid w:val="006F3687"/>
    <w:rsid w:val="006F3839"/>
    <w:rsid w:val="006F4503"/>
    <w:rsid w:val="006F4BFA"/>
    <w:rsid w:val="006F4D0E"/>
    <w:rsid w:val="006F5E8C"/>
    <w:rsid w:val="006F6E6A"/>
    <w:rsid w:val="00700048"/>
    <w:rsid w:val="00700346"/>
    <w:rsid w:val="0070190E"/>
    <w:rsid w:val="00701DAC"/>
    <w:rsid w:val="00703206"/>
    <w:rsid w:val="00703669"/>
    <w:rsid w:val="00703C10"/>
    <w:rsid w:val="00704694"/>
    <w:rsid w:val="00705403"/>
    <w:rsid w:val="007058CD"/>
    <w:rsid w:val="00705AD0"/>
    <w:rsid w:val="00705D75"/>
    <w:rsid w:val="00706293"/>
    <w:rsid w:val="00706E4E"/>
    <w:rsid w:val="0070723B"/>
    <w:rsid w:val="007124A7"/>
    <w:rsid w:val="00712DA7"/>
    <w:rsid w:val="00713435"/>
    <w:rsid w:val="00713695"/>
    <w:rsid w:val="00714956"/>
    <w:rsid w:val="00715C23"/>
    <w:rsid w:val="00715F89"/>
    <w:rsid w:val="00716FB7"/>
    <w:rsid w:val="00717C66"/>
    <w:rsid w:val="0072118E"/>
    <w:rsid w:val="0072144B"/>
    <w:rsid w:val="007218B0"/>
    <w:rsid w:val="00721BB3"/>
    <w:rsid w:val="00722D6B"/>
    <w:rsid w:val="0072360C"/>
    <w:rsid w:val="00723956"/>
    <w:rsid w:val="00724203"/>
    <w:rsid w:val="00724634"/>
    <w:rsid w:val="00725C3B"/>
    <w:rsid w:val="00725D14"/>
    <w:rsid w:val="007266FB"/>
    <w:rsid w:val="007302C0"/>
    <w:rsid w:val="007305DC"/>
    <w:rsid w:val="007310D3"/>
    <w:rsid w:val="007313B3"/>
    <w:rsid w:val="00732008"/>
    <w:rsid w:val="0073212B"/>
    <w:rsid w:val="0073364D"/>
    <w:rsid w:val="00733D6A"/>
    <w:rsid w:val="00734065"/>
    <w:rsid w:val="00734881"/>
    <w:rsid w:val="00734894"/>
    <w:rsid w:val="007349C5"/>
    <w:rsid w:val="00735327"/>
    <w:rsid w:val="00735451"/>
    <w:rsid w:val="0073637A"/>
    <w:rsid w:val="00736F68"/>
    <w:rsid w:val="007371E2"/>
    <w:rsid w:val="007374A7"/>
    <w:rsid w:val="00740573"/>
    <w:rsid w:val="00741479"/>
    <w:rsid w:val="007414DA"/>
    <w:rsid w:val="00741ACA"/>
    <w:rsid w:val="007448D2"/>
    <w:rsid w:val="00744A73"/>
    <w:rsid w:val="00744DB8"/>
    <w:rsid w:val="00745C28"/>
    <w:rsid w:val="007460FF"/>
    <w:rsid w:val="007474D4"/>
    <w:rsid w:val="00747B8C"/>
    <w:rsid w:val="007508D7"/>
    <w:rsid w:val="007514D2"/>
    <w:rsid w:val="00751878"/>
    <w:rsid w:val="00752B78"/>
    <w:rsid w:val="00752E99"/>
    <w:rsid w:val="0075322D"/>
    <w:rsid w:val="0075367A"/>
    <w:rsid w:val="0075375A"/>
    <w:rsid w:val="00753D56"/>
    <w:rsid w:val="00755007"/>
    <w:rsid w:val="007553B9"/>
    <w:rsid w:val="007564AE"/>
    <w:rsid w:val="00757591"/>
    <w:rsid w:val="00757633"/>
    <w:rsid w:val="00757A59"/>
    <w:rsid w:val="00757DD5"/>
    <w:rsid w:val="00760129"/>
    <w:rsid w:val="00760764"/>
    <w:rsid w:val="007617A7"/>
    <w:rsid w:val="00762125"/>
    <w:rsid w:val="007635C3"/>
    <w:rsid w:val="00763B2C"/>
    <w:rsid w:val="00764220"/>
    <w:rsid w:val="007643C4"/>
    <w:rsid w:val="007648D0"/>
    <w:rsid w:val="007648E5"/>
    <w:rsid w:val="00765E06"/>
    <w:rsid w:val="00765F79"/>
    <w:rsid w:val="00765FFC"/>
    <w:rsid w:val="00766A1D"/>
    <w:rsid w:val="00766BC2"/>
    <w:rsid w:val="007673D4"/>
    <w:rsid w:val="00770223"/>
    <w:rsid w:val="007706FF"/>
    <w:rsid w:val="00770891"/>
    <w:rsid w:val="00770C61"/>
    <w:rsid w:val="0077160B"/>
    <w:rsid w:val="00772BA3"/>
    <w:rsid w:val="00774493"/>
    <w:rsid w:val="007763FE"/>
    <w:rsid w:val="00776998"/>
    <w:rsid w:val="00776AC3"/>
    <w:rsid w:val="007770C5"/>
    <w:rsid w:val="00777558"/>
    <w:rsid w:val="007776A2"/>
    <w:rsid w:val="00777849"/>
    <w:rsid w:val="00780A99"/>
    <w:rsid w:val="00781C4F"/>
    <w:rsid w:val="00782487"/>
    <w:rsid w:val="00782A2E"/>
    <w:rsid w:val="00782B11"/>
    <w:rsid w:val="00782B16"/>
    <w:rsid w:val="007836C0"/>
    <w:rsid w:val="00783C47"/>
    <w:rsid w:val="00783D18"/>
    <w:rsid w:val="00783F8F"/>
    <w:rsid w:val="0078576C"/>
    <w:rsid w:val="00785BE0"/>
    <w:rsid w:val="0078667E"/>
    <w:rsid w:val="00786B36"/>
    <w:rsid w:val="007919C8"/>
    <w:rsid w:val="007919DC"/>
    <w:rsid w:val="00791B72"/>
    <w:rsid w:val="00791C7F"/>
    <w:rsid w:val="00793448"/>
    <w:rsid w:val="0079379D"/>
    <w:rsid w:val="007950B1"/>
    <w:rsid w:val="00796256"/>
    <w:rsid w:val="00796888"/>
    <w:rsid w:val="00797295"/>
    <w:rsid w:val="007A0D33"/>
    <w:rsid w:val="007A1326"/>
    <w:rsid w:val="007A1AA1"/>
    <w:rsid w:val="007A1C65"/>
    <w:rsid w:val="007A26A2"/>
    <w:rsid w:val="007A2B7B"/>
    <w:rsid w:val="007A3356"/>
    <w:rsid w:val="007A36F3"/>
    <w:rsid w:val="007A4CEF"/>
    <w:rsid w:val="007A510C"/>
    <w:rsid w:val="007A55A8"/>
    <w:rsid w:val="007B0354"/>
    <w:rsid w:val="007B1482"/>
    <w:rsid w:val="007B1AA4"/>
    <w:rsid w:val="007B24C4"/>
    <w:rsid w:val="007B2508"/>
    <w:rsid w:val="007B4596"/>
    <w:rsid w:val="007B50E4"/>
    <w:rsid w:val="007B5236"/>
    <w:rsid w:val="007B64DE"/>
    <w:rsid w:val="007B6B2F"/>
    <w:rsid w:val="007C057B"/>
    <w:rsid w:val="007C1661"/>
    <w:rsid w:val="007C173F"/>
    <w:rsid w:val="007C1A9E"/>
    <w:rsid w:val="007C3115"/>
    <w:rsid w:val="007C38AB"/>
    <w:rsid w:val="007C4365"/>
    <w:rsid w:val="007C6DF0"/>
    <w:rsid w:val="007C6E38"/>
    <w:rsid w:val="007D1260"/>
    <w:rsid w:val="007D212E"/>
    <w:rsid w:val="007D252D"/>
    <w:rsid w:val="007D3BC2"/>
    <w:rsid w:val="007D458F"/>
    <w:rsid w:val="007D5535"/>
    <w:rsid w:val="007D5655"/>
    <w:rsid w:val="007D57AC"/>
    <w:rsid w:val="007D581D"/>
    <w:rsid w:val="007D5A52"/>
    <w:rsid w:val="007D73C0"/>
    <w:rsid w:val="007D7CF5"/>
    <w:rsid w:val="007D7E58"/>
    <w:rsid w:val="007E03D7"/>
    <w:rsid w:val="007E1FD0"/>
    <w:rsid w:val="007E20A9"/>
    <w:rsid w:val="007E41AD"/>
    <w:rsid w:val="007E497E"/>
    <w:rsid w:val="007E51F4"/>
    <w:rsid w:val="007E5981"/>
    <w:rsid w:val="007E5E9E"/>
    <w:rsid w:val="007E6331"/>
    <w:rsid w:val="007E693F"/>
    <w:rsid w:val="007E747B"/>
    <w:rsid w:val="007E7486"/>
    <w:rsid w:val="007E76B6"/>
    <w:rsid w:val="007E7851"/>
    <w:rsid w:val="007F0081"/>
    <w:rsid w:val="007F0806"/>
    <w:rsid w:val="007F1493"/>
    <w:rsid w:val="007F15BC"/>
    <w:rsid w:val="007F1C6F"/>
    <w:rsid w:val="007F312F"/>
    <w:rsid w:val="007F3524"/>
    <w:rsid w:val="007F576D"/>
    <w:rsid w:val="007F5A9C"/>
    <w:rsid w:val="007F60DB"/>
    <w:rsid w:val="007F637A"/>
    <w:rsid w:val="007F66A6"/>
    <w:rsid w:val="007F68BA"/>
    <w:rsid w:val="007F70C7"/>
    <w:rsid w:val="007F73D8"/>
    <w:rsid w:val="007F76BF"/>
    <w:rsid w:val="007F7BAF"/>
    <w:rsid w:val="007F7C8A"/>
    <w:rsid w:val="008003CD"/>
    <w:rsid w:val="00800512"/>
    <w:rsid w:val="00800666"/>
    <w:rsid w:val="0080075C"/>
    <w:rsid w:val="00801331"/>
    <w:rsid w:val="00801687"/>
    <w:rsid w:val="008019EE"/>
    <w:rsid w:val="00802022"/>
    <w:rsid w:val="0080207C"/>
    <w:rsid w:val="008028A3"/>
    <w:rsid w:val="0080364E"/>
    <w:rsid w:val="008059C1"/>
    <w:rsid w:val="0080662F"/>
    <w:rsid w:val="00806C91"/>
    <w:rsid w:val="00807606"/>
    <w:rsid w:val="00807D12"/>
    <w:rsid w:val="0081065F"/>
    <w:rsid w:val="0081071A"/>
    <w:rsid w:val="00810E72"/>
    <w:rsid w:val="0081179B"/>
    <w:rsid w:val="00812DCB"/>
    <w:rsid w:val="00813FA5"/>
    <w:rsid w:val="008148B3"/>
    <w:rsid w:val="0081523F"/>
    <w:rsid w:val="00816151"/>
    <w:rsid w:val="00817268"/>
    <w:rsid w:val="008203B7"/>
    <w:rsid w:val="00820BB7"/>
    <w:rsid w:val="008212BE"/>
    <w:rsid w:val="008218CF"/>
    <w:rsid w:val="00822821"/>
    <w:rsid w:val="00823565"/>
    <w:rsid w:val="008248E7"/>
    <w:rsid w:val="00824F02"/>
    <w:rsid w:val="00825026"/>
    <w:rsid w:val="00825595"/>
    <w:rsid w:val="00825FCE"/>
    <w:rsid w:val="008262BE"/>
    <w:rsid w:val="00826BD1"/>
    <w:rsid w:val="00826C4F"/>
    <w:rsid w:val="00830A48"/>
    <w:rsid w:val="00831C89"/>
    <w:rsid w:val="00832DA5"/>
    <w:rsid w:val="00832F4B"/>
    <w:rsid w:val="00833A2E"/>
    <w:rsid w:val="00833EDF"/>
    <w:rsid w:val="00834038"/>
    <w:rsid w:val="008377AF"/>
    <w:rsid w:val="008404C4"/>
    <w:rsid w:val="0084056D"/>
    <w:rsid w:val="00841080"/>
    <w:rsid w:val="008412F7"/>
    <w:rsid w:val="008414BB"/>
    <w:rsid w:val="00841B54"/>
    <w:rsid w:val="00842C02"/>
    <w:rsid w:val="00843025"/>
    <w:rsid w:val="008434A7"/>
    <w:rsid w:val="00843ED1"/>
    <w:rsid w:val="008455DA"/>
    <w:rsid w:val="0084631E"/>
    <w:rsid w:val="008467D0"/>
    <w:rsid w:val="008470D0"/>
    <w:rsid w:val="00847CA1"/>
    <w:rsid w:val="008505DC"/>
    <w:rsid w:val="008509F0"/>
    <w:rsid w:val="00851875"/>
    <w:rsid w:val="00852357"/>
    <w:rsid w:val="00852B7B"/>
    <w:rsid w:val="0085448C"/>
    <w:rsid w:val="00855048"/>
    <w:rsid w:val="008563D3"/>
    <w:rsid w:val="00856E64"/>
    <w:rsid w:val="0085715C"/>
    <w:rsid w:val="00860A52"/>
    <w:rsid w:val="008619D8"/>
    <w:rsid w:val="0086273E"/>
    <w:rsid w:val="00862960"/>
    <w:rsid w:val="00863532"/>
    <w:rsid w:val="00863C33"/>
    <w:rsid w:val="008641E8"/>
    <w:rsid w:val="0086423C"/>
    <w:rsid w:val="00864336"/>
    <w:rsid w:val="00865EC3"/>
    <w:rsid w:val="0086629C"/>
    <w:rsid w:val="00866415"/>
    <w:rsid w:val="0086672A"/>
    <w:rsid w:val="00866FB7"/>
    <w:rsid w:val="00867469"/>
    <w:rsid w:val="00870838"/>
    <w:rsid w:val="00870A3D"/>
    <w:rsid w:val="00871E37"/>
    <w:rsid w:val="008720FF"/>
    <w:rsid w:val="008736AC"/>
    <w:rsid w:val="00873771"/>
    <w:rsid w:val="00874839"/>
    <w:rsid w:val="00874C1F"/>
    <w:rsid w:val="008765BC"/>
    <w:rsid w:val="008771BA"/>
    <w:rsid w:val="008773F6"/>
    <w:rsid w:val="0087747A"/>
    <w:rsid w:val="00880A08"/>
    <w:rsid w:val="008813A0"/>
    <w:rsid w:val="00881B53"/>
    <w:rsid w:val="00882E40"/>
    <w:rsid w:val="00882E98"/>
    <w:rsid w:val="00883242"/>
    <w:rsid w:val="00883A53"/>
    <w:rsid w:val="00883E9D"/>
    <w:rsid w:val="00884805"/>
    <w:rsid w:val="00884BB2"/>
    <w:rsid w:val="00884C96"/>
    <w:rsid w:val="0088526C"/>
    <w:rsid w:val="00885899"/>
    <w:rsid w:val="00885C59"/>
    <w:rsid w:val="00885F34"/>
    <w:rsid w:val="00887E9F"/>
    <w:rsid w:val="00890C47"/>
    <w:rsid w:val="0089256F"/>
    <w:rsid w:val="00893423"/>
    <w:rsid w:val="00893CDB"/>
    <w:rsid w:val="00893D12"/>
    <w:rsid w:val="0089468F"/>
    <w:rsid w:val="00894C3F"/>
    <w:rsid w:val="00895105"/>
    <w:rsid w:val="00895316"/>
    <w:rsid w:val="00895827"/>
    <w:rsid w:val="00895861"/>
    <w:rsid w:val="00897B91"/>
    <w:rsid w:val="008A00A0"/>
    <w:rsid w:val="008A0836"/>
    <w:rsid w:val="008A08A9"/>
    <w:rsid w:val="008A1693"/>
    <w:rsid w:val="008A21F0"/>
    <w:rsid w:val="008A3FD4"/>
    <w:rsid w:val="008A44DE"/>
    <w:rsid w:val="008A5DE5"/>
    <w:rsid w:val="008A7267"/>
    <w:rsid w:val="008B0B67"/>
    <w:rsid w:val="008B17E8"/>
    <w:rsid w:val="008B1850"/>
    <w:rsid w:val="008B1FDB"/>
    <w:rsid w:val="008B2A5B"/>
    <w:rsid w:val="008B3535"/>
    <w:rsid w:val="008B367A"/>
    <w:rsid w:val="008B430F"/>
    <w:rsid w:val="008B44C9"/>
    <w:rsid w:val="008B46D4"/>
    <w:rsid w:val="008B4D2E"/>
    <w:rsid w:val="008B4DA3"/>
    <w:rsid w:val="008B4FF4"/>
    <w:rsid w:val="008B6137"/>
    <w:rsid w:val="008B62A0"/>
    <w:rsid w:val="008B6729"/>
    <w:rsid w:val="008B6CFC"/>
    <w:rsid w:val="008B71D5"/>
    <w:rsid w:val="008B7F83"/>
    <w:rsid w:val="008C085A"/>
    <w:rsid w:val="008C0B38"/>
    <w:rsid w:val="008C1A20"/>
    <w:rsid w:val="008C24C9"/>
    <w:rsid w:val="008C2FB5"/>
    <w:rsid w:val="008C302C"/>
    <w:rsid w:val="008C36AF"/>
    <w:rsid w:val="008C46CE"/>
    <w:rsid w:val="008C4CAB"/>
    <w:rsid w:val="008C4DC5"/>
    <w:rsid w:val="008C6461"/>
    <w:rsid w:val="008C6A4D"/>
    <w:rsid w:val="008C6A74"/>
    <w:rsid w:val="008C6BA4"/>
    <w:rsid w:val="008C6F82"/>
    <w:rsid w:val="008C797C"/>
    <w:rsid w:val="008C7CBC"/>
    <w:rsid w:val="008D0067"/>
    <w:rsid w:val="008D071A"/>
    <w:rsid w:val="008D0A2E"/>
    <w:rsid w:val="008D125E"/>
    <w:rsid w:val="008D3DC1"/>
    <w:rsid w:val="008D5308"/>
    <w:rsid w:val="008D55BF"/>
    <w:rsid w:val="008D55E0"/>
    <w:rsid w:val="008D61E0"/>
    <w:rsid w:val="008D63D6"/>
    <w:rsid w:val="008D6722"/>
    <w:rsid w:val="008D6961"/>
    <w:rsid w:val="008D6A47"/>
    <w:rsid w:val="008D6E1D"/>
    <w:rsid w:val="008D7168"/>
    <w:rsid w:val="008D7AB2"/>
    <w:rsid w:val="008E0259"/>
    <w:rsid w:val="008E04C7"/>
    <w:rsid w:val="008E0595"/>
    <w:rsid w:val="008E131D"/>
    <w:rsid w:val="008E38DD"/>
    <w:rsid w:val="008E43E0"/>
    <w:rsid w:val="008E4A0E"/>
    <w:rsid w:val="008E4CB5"/>
    <w:rsid w:val="008E4E59"/>
    <w:rsid w:val="008E55E9"/>
    <w:rsid w:val="008E6EBC"/>
    <w:rsid w:val="008F0115"/>
    <w:rsid w:val="008F0383"/>
    <w:rsid w:val="008F1F6A"/>
    <w:rsid w:val="008F28E7"/>
    <w:rsid w:val="008F3EDF"/>
    <w:rsid w:val="008F56DB"/>
    <w:rsid w:val="0090053B"/>
    <w:rsid w:val="00900E59"/>
    <w:rsid w:val="00900FCF"/>
    <w:rsid w:val="00901298"/>
    <w:rsid w:val="0090158F"/>
    <w:rsid w:val="009019BB"/>
    <w:rsid w:val="00902919"/>
    <w:rsid w:val="0090315B"/>
    <w:rsid w:val="009033B0"/>
    <w:rsid w:val="00904350"/>
    <w:rsid w:val="00904D31"/>
    <w:rsid w:val="00905926"/>
    <w:rsid w:val="00905E6C"/>
    <w:rsid w:val="0090604A"/>
    <w:rsid w:val="00906569"/>
    <w:rsid w:val="00907038"/>
    <w:rsid w:val="009078AB"/>
    <w:rsid w:val="0091055E"/>
    <w:rsid w:val="00911DD1"/>
    <w:rsid w:val="00912C5D"/>
    <w:rsid w:val="00912EC7"/>
    <w:rsid w:val="00913D40"/>
    <w:rsid w:val="00913F89"/>
    <w:rsid w:val="00915222"/>
    <w:rsid w:val="009153A2"/>
    <w:rsid w:val="0091571A"/>
    <w:rsid w:val="00915AC4"/>
    <w:rsid w:val="00915DC0"/>
    <w:rsid w:val="0091628B"/>
    <w:rsid w:val="009170BD"/>
    <w:rsid w:val="00920404"/>
    <w:rsid w:val="009208CF"/>
    <w:rsid w:val="00920A1E"/>
    <w:rsid w:val="00920C71"/>
    <w:rsid w:val="00920C91"/>
    <w:rsid w:val="009217E4"/>
    <w:rsid w:val="009221AD"/>
    <w:rsid w:val="009227DD"/>
    <w:rsid w:val="00923015"/>
    <w:rsid w:val="009234D0"/>
    <w:rsid w:val="00925013"/>
    <w:rsid w:val="00925024"/>
    <w:rsid w:val="00925655"/>
    <w:rsid w:val="00925733"/>
    <w:rsid w:val="009257A8"/>
    <w:rsid w:val="00925E63"/>
    <w:rsid w:val="009261C8"/>
    <w:rsid w:val="00926D03"/>
    <w:rsid w:val="00926F76"/>
    <w:rsid w:val="0092703B"/>
    <w:rsid w:val="00927DB3"/>
    <w:rsid w:val="00927E08"/>
    <w:rsid w:val="00930171"/>
    <w:rsid w:val="00930D17"/>
    <w:rsid w:val="00930ED6"/>
    <w:rsid w:val="009310DD"/>
    <w:rsid w:val="00931206"/>
    <w:rsid w:val="00931AA3"/>
    <w:rsid w:val="00931D8B"/>
    <w:rsid w:val="00932077"/>
    <w:rsid w:val="009323AF"/>
    <w:rsid w:val="00932A03"/>
    <w:rsid w:val="00932C33"/>
    <w:rsid w:val="00932D4A"/>
    <w:rsid w:val="0093313E"/>
    <w:rsid w:val="009331F9"/>
    <w:rsid w:val="00934012"/>
    <w:rsid w:val="00934B12"/>
    <w:rsid w:val="00935297"/>
    <w:rsid w:val="0093530F"/>
    <w:rsid w:val="0093592F"/>
    <w:rsid w:val="00935E65"/>
    <w:rsid w:val="009361B3"/>
    <w:rsid w:val="009363F0"/>
    <w:rsid w:val="00936489"/>
    <w:rsid w:val="00936657"/>
    <w:rsid w:val="0093688D"/>
    <w:rsid w:val="0094165A"/>
    <w:rsid w:val="00942056"/>
    <w:rsid w:val="009429D1"/>
    <w:rsid w:val="00942CE9"/>
    <w:rsid w:val="00942E67"/>
    <w:rsid w:val="00943299"/>
    <w:rsid w:val="009438A7"/>
    <w:rsid w:val="00943A0C"/>
    <w:rsid w:val="009458AF"/>
    <w:rsid w:val="00946555"/>
    <w:rsid w:val="00946F70"/>
    <w:rsid w:val="00950DFD"/>
    <w:rsid w:val="009520A1"/>
    <w:rsid w:val="009522E2"/>
    <w:rsid w:val="0095259D"/>
    <w:rsid w:val="009528C1"/>
    <w:rsid w:val="009532C7"/>
    <w:rsid w:val="009537DB"/>
    <w:rsid w:val="00953891"/>
    <w:rsid w:val="00953E82"/>
    <w:rsid w:val="00954211"/>
    <w:rsid w:val="00954EF2"/>
    <w:rsid w:val="009552DF"/>
    <w:rsid w:val="00955D6C"/>
    <w:rsid w:val="00957107"/>
    <w:rsid w:val="00957AC2"/>
    <w:rsid w:val="00960286"/>
    <w:rsid w:val="00960547"/>
    <w:rsid w:val="00960CCA"/>
    <w:rsid w:val="00960E03"/>
    <w:rsid w:val="00961DB3"/>
    <w:rsid w:val="009624AB"/>
    <w:rsid w:val="009634F6"/>
    <w:rsid w:val="00963579"/>
    <w:rsid w:val="00963877"/>
    <w:rsid w:val="00963FEC"/>
    <w:rsid w:val="0096422F"/>
    <w:rsid w:val="00964309"/>
    <w:rsid w:val="009649C4"/>
    <w:rsid w:val="00964AE3"/>
    <w:rsid w:val="00965F05"/>
    <w:rsid w:val="00966F34"/>
    <w:rsid w:val="00967188"/>
    <w:rsid w:val="0096720F"/>
    <w:rsid w:val="00967B53"/>
    <w:rsid w:val="0097036E"/>
    <w:rsid w:val="00970968"/>
    <w:rsid w:val="009718BF"/>
    <w:rsid w:val="0097205C"/>
    <w:rsid w:val="00972798"/>
    <w:rsid w:val="00973919"/>
    <w:rsid w:val="00973DB2"/>
    <w:rsid w:val="00973EF2"/>
    <w:rsid w:val="009752FF"/>
    <w:rsid w:val="00975C10"/>
    <w:rsid w:val="009771A9"/>
    <w:rsid w:val="00981475"/>
    <w:rsid w:val="00981668"/>
    <w:rsid w:val="00981E8F"/>
    <w:rsid w:val="0098267D"/>
    <w:rsid w:val="00983097"/>
    <w:rsid w:val="00983D1C"/>
    <w:rsid w:val="00984331"/>
    <w:rsid w:val="00984C07"/>
    <w:rsid w:val="00985F69"/>
    <w:rsid w:val="00986A5D"/>
    <w:rsid w:val="00986E99"/>
    <w:rsid w:val="00986F3F"/>
    <w:rsid w:val="00987448"/>
    <w:rsid w:val="00987813"/>
    <w:rsid w:val="00990C18"/>
    <w:rsid w:val="00990C46"/>
    <w:rsid w:val="00991DEF"/>
    <w:rsid w:val="0099237E"/>
    <w:rsid w:val="00992659"/>
    <w:rsid w:val="0099359F"/>
    <w:rsid w:val="0099392A"/>
    <w:rsid w:val="00993B98"/>
    <w:rsid w:val="00993F37"/>
    <w:rsid w:val="00993F3E"/>
    <w:rsid w:val="009943CC"/>
    <w:rsid w:val="009944F9"/>
    <w:rsid w:val="00995954"/>
    <w:rsid w:val="00995E81"/>
    <w:rsid w:val="00996470"/>
    <w:rsid w:val="00996603"/>
    <w:rsid w:val="00996670"/>
    <w:rsid w:val="00996913"/>
    <w:rsid w:val="00996F42"/>
    <w:rsid w:val="009974B3"/>
    <w:rsid w:val="00997F5D"/>
    <w:rsid w:val="009A0220"/>
    <w:rsid w:val="009A0432"/>
    <w:rsid w:val="009A06AF"/>
    <w:rsid w:val="009A09AC"/>
    <w:rsid w:val="009A0C6C"/>
    <w:rsid w:val="009A1BBC"/>
    <w:rsid w:val="009A2864"/>
    <w:rsid w:val="009A313E"/>
    <w:rsid w:val="009A3EAC"/>
    <w:rsid w:val="009A40D9"/>
    <w:rsid w:val="009A56AB"/>
    <w:rsid w:val="009A5F97"/>
    <w:rsid w:val="009A6215"/>
    <w:rsid w:val="009A73B8"/>
    <w:rsid w:val="009B08F7"/>
    <w:rsid w:val="009B165F"/>
    <w:rsid w:val="009B251F"/>
    <w:rsid w:val="009B2E67"/>
    <w:rsid w:val="009B3184"/>
    <w:rsid w:val="009B37BD"/>
    <w:rsid w:val="009B417F"/>
    <w:rsid w:val="009B4483"/>
    <w:rsid w:val="009B5760"/>
    <w:rsid w:val="009B5879"/>
    <w:rsid w:val="009B5A96"/>
    <w:rsid w:val="009B5E2C"/>
    <w:rsid w:val="009B6030"/>
    <w:rsid w:val="009B7AF3"/>
    <w:rsid w:val="009C02F3"/>
    <w:rsid w:val="009C0698"/>
    <w:rsid w:val="009C098A"/>
    <w:rsid w:val="009C0DA0"/>
    <w:rsid w:val="009C1693"/>
    <w:rsid w:val="009C1AD9"/>
    <w:rsid w:val="009C1FCA"/>
    <w:rsid w:val="009C2E69"/>
    <w:rsid w:val="009C3001"/>
    <w:rsid w:val="009C3AE9"/>
    <w:rsid w:val="009C44C9"/>
    <w:rsid w:val="009C575A"/>
    <w:rsid w:val="009C5C03"/>
    <w:rsid w:val="009C6523"/>
    <w:rsid w:val="009C65D7"/>
    <w:rsid w:val="009C6822"/>
    <w:rsid w:val="009C69B7"/>
    <w:rsid w:val="009C72FE"/>
    <w:rsid w:val="009C7379"/>
    <w:rsid w:val="009C7ECA"/>
    <w:rsid w:val="009D0565"/>
    <w:rsid w:val="009D081A"/>
    <w:rsid w:val="009D0C17"/>
    <w:rsid w:val="009D1EBE"/>
    <w:rsid w:val="009D2409"/>
    <w:rsid w:val="009D2983"/>
    <w:rsid w:val="009D2C2D"/>
    <w:rsid w:val="009D36ED"/>
    <w:rsid w:val="009D4F4A"/>
    <w:rsid w:val="009D50D8"/>
    <w:rsid w:val="009D572A"/>
    <w:rsid w:val="009D6050"/>
    <w:rsid w:val="009D6163"/>
    <w:rsid w:val="009D67D9"/>
    <w:rsid w:val="009D7742"/>
    <w:rsid w:val="009D7D50"/>
    <w:rsid w:val="009E037B"/>
    <w:rsid w:val="009E05EC"/>
    <w:rsid w:val="009E0CF8"/>
    <w:rsid w:val="009E16BB"/>
    <w:rsid w:val="009E1D2D"/>
    <w:rsid w:val="009E2BA6"/>
    <w:rsid w:val="009E3679"/>
    <w:rsid w:val="009E3AC1"/>
    <w:rsid w:val="009E4D22"/>
    <w:rsid w:val="009E5527"/>
    <w:rsid w:val="009E56EB"/>
    <w:rsid w:val="009E6AB6"/>
    <w:rsid w:val="009E6B21"/>
    <w:rsid w:val="009E6D9D"/>
    <w:rsid w:val="009E7F27"/>
    <w:rsid w:val="009E7FFE"/>
    <w:rsid w:val="009F1A7D"/>
    <w:rsid w:val="009F1E08"/>
    <w:rsid w:val="009F2462"/>
    <w:rsid w:val="009F25A7"/>
    <w:rsid w:val="009F3431"/>
    <w:rsid w:val="009F36CA"/>
    <w:rsid w:val="009F3838"/>
    <w:rsid w:val="009F3ECD"/>
    <w:rsid w:val="009F48C5"/>
    <w:rsid w:val="009F4B19"/>
    <w:rsid w:val="009F547A"/>
    <w:rsid w:val="009F5F05"/>
    <w:rsid w:val="009F6CA0"/>
    <w:rsid w:val="009F7315"/>
    <w:rsid w:val="009F73D1"/>
    <w:rsid w:val="00A00D40"/>
    <w:rsid w:val="00A00F91"/>
    <w:rsid w:val="00A01215"/>
    <w:rsid w:val="00A01FA5"/>
    <w:rsid w:val="00A01FE7"/>
    <w:rsid w:val="00A04834"/>
    <w:rsid w:val="00A04A93"/>
    <w:rsid w:val="00A058C6"/>
    <w:rsid w:val="00A070D4"/>
    <w:rsid w:val="00A0721F"/>
    <w:rsid w:val="00A07569"/>
    <w:rsid w:val="00A07749"/>
    <w:rsid w:val="00A078FB"/>
    <w:rsid w:val="00A10CE1"/>
    <w:rsid w:val="00A10CED"/>
    <w:rsid w:val="00A11A30"/>
    <w:rsid w:val="00A11A88"/>
    <w:rsid w:val="00A128C6"/>
    <w:rsid w:val="00A143CE"/>
    <w:rsid w:val="00A16D9B"/>
    <w:rsid w:val="00A21A49"/>
    <w:rsid w:val="00A231E9"/>
    <w:rsid w:val="00A234B5"/>
    <w:rsid w:val="00A23647"/>
    <w:rsid w:val="00A245FE"/>
    <w:rsid w:val="00A25176"/>
    <w:rsid w:val="00A264B6"/>
    <w:rsid w:val="00A26656"/>
    <w:rsid w:val="00A27E8C"/>
    <w:rsid w:val="00A30056"/>
    <w:rsid w:val="00A307AE"/>
    <w:rsid w:val="00A31018"/>
    <w:rsid w:val="00A316A9"/>
    <w:rsid w:val="00A31700"/>
    <w:rsid w:val="00A32F86"/>
    <w:rsid w:val="00A3302A"/>
    <w:rsid w:val="00A34AE3"/>
    <w:rsid w:val="00A350CB"/>
    <w:rsid w:val="00A3511D"/>
    <w:rsid w:val="00A35E8B"/>
    <w:rsid w:val="00A361C6"/>
    <w:rsid w:val="00A3669F"/>
    <w:rsid w:val="00A3752B"/>
    <w:rsid w:val="00A37D04"/>
    <w:rsid w:val="00A37FD4"/>
    <w:rsid w:val="00A41783"/>
    <w:rsid w:val="00A41A01"/>
    <w:rsid w:val="00A41AA7"/>
    <w:rsid w:val="00A42165"/>
    <w:rsid w:val="00A429A9"/>
    <w:rsid w:val="00A42DB5"/>
    <w:rsid w:val="00A43CFF"/>
    <w:rsid w:val="00A43D61"/>
    <w:rsid w:val="00A47719"/>
    <w:rsid w:val="00A47C04"/>
    <w:rsid w:val="00A47D98"/>
    <w:rsid w:val="00A47EAB"/>
    <w:rsid w:val="00A50510"/>
    <w:rsid w:val="00A5068D"/>
    <w:rsid w:val="00A509B4"/>
    <w:rsid w:val="00A509CE"/>
    <w:rsid w:val="00A51C46"/>
    <w:rsid w:val="00A51D10"/>
    <w:rsid w:val="00A531E9"/>
    <w:rsid w:val="00A5427A"/>
    <w:rsid w:val="00A54C7B"/>
    <w:rsid w:val="00A54CFD"/>
    <w:rsid w:val="00A5523E"/>
    <w:rsid w:val="00A5639F"/>
    <w:rsid w:val="00A5675E"/>
    <w:rsid w:val="00A57040"/>
    <w:rsid w:val="00A57B24"/>
    <w:rsid w:val="00A57C0A"/>
    <w:rsid w:val="00A57FA7"/>
    <w:rsid w:val="00A60064"/>
    <w:rsid w:val="00A6044F"/>
    <w:rsid w:val="00A60D26"/>
    <w:rsid w:val="00A64F90"/>
    <w:rsid w:val="00A64FC7"/>
    <w:rsid w:val="00A65A2B"/>
    <w:rsid w:val="00A66C8A"/>
    <w:rsid w:val="00A70170"/>
    <w:rsid w:val="00A70448"/>
    <w:rsid w:val="00A708C3"/>
    <w:rsid w:val="00A720CE"/>
    <w:rsid w:val="00A72659"/>
    <w:rsid w:val="00A726C7"/>
    <w:rsid w:val="00A72AC1"/>
    <w:rsid w:val="00A7409C"/>
    <w:rsid w:val="00A7448D"/>
    <w:rsid w:val="00A752B5"/>
    <w:rsid w:val="00A75B07"/>
    <w:rsid w:val="00A75CE9"/>
    <w:rsid w:val="00A774B4"/>
    <w:rsid w:val="00A77645"/>
    <w:rsid w:val="00A77927"/>
    <w:rsid w:val="00A80FA3"/>
    <w:rsid w:val="00A81287"/>
    <w:rsid w:val="00A81734"/>
    <w:rsid w:val="00A81791"/>
    <w:rsid w:val="00A8195D"/>
    <w:rsid w:val="00A81B75"/>
    <w:rsid w:val="00A81DC9"/>
    <w:rsid w:val="00A82923"/>
    <w:rsid w:val="00A83203"/>
    <w:rsid w:val="00A8356E"/>
    <w:rsid w:val="00A8372C"/>
    <w:rsid w:val="00A850C6"/>
    <w:rsid w:val="00A855FA"/>
    <w:rsid w:val="00A905C6"/>
    <w:rsid w:val="00A90A0B"/>
    <w:rsid w:val="00A90BEA"/>
    <w:rsid w:val="00A912FE"/>
    <w:rsid w:val="00A91418"/>
    <w:rsid w:val="00A91A18"/>
    <w:rsid w:val="00A91B40"/>
    <w:rsid w:val="00A91B8D"/>
    <w:rsid w:val="00A9244B"/>
    <w:rsid w:val="00A932DF"/>
    <w:rsid w:val="00A93AC1"/>
    <w:rsid w:val="00A93BDA"/>
    <w:rsid w:val="00A947CF"/>
    <w:rsid w:val="00A95F5B"/>
    <w:rsid w:val="00A96D9C"/>
    <w:rsid w:val="00A97222"/>
    <w:rsid w:val="00A9772A"/>
    <w:rsid w:val="00AA0C4A"/>
    <w:rsid w:val="00AA18E2"/>
    <w:rsid w:val="00AA22B0"/>
    <w:rsid w:val="00AA2B19"/>
    <w:rsid w:val="00AA3B89"/>
    <w:rsid w:val="00AA5AE4"/>
    <w:rsid w:val="00AA5E50"/>
    <w:rsid w:val="00AA642B"/>
    <w:rsid w:val="00AB0677"/>
    <w:rsid w:val="00AB0690"/>
    <w:rsid w:val="00AB0722"/>
    <w:rsid w:val="00AB0919"/>
    <w:rsid w:val="00AB0B02"/>
    <w:rsid w:val="00AB159E"/>
    <w:rsid w:val="00AB18B7"/>
    <w:rsid w:val="00AB1983"/>
    <w:rsid w:val="00AB1FE5"/>
    <w:rsid w:val="00AB23C3"/>
    <w:rsid w:val="00AB24DB"/>
    <w:rsid w:val="00AB27AB"/>
    <w:rsid w:val="00AB35D0"/>
    <w:rsid w:val="00AB3753"/>
    <w:rsid w:val="00AB4ED6"/>
    <w:rsid w:val="00AB6B59"/>
    <w:rsid w:val="00AB75FA"/>
    <w:rsid w:val="00AB761D"/>
    <w:rsid w:val="00AB77E7"/>
    <w:rsid w:val="00AB79AE"/>
    <w:rsid w:val="00AC1DCF"/>
    <w:rsid w:val="00AC23B1"/>
    <w:rsid w:val="00AC260E"/>
    <w:rsid w:val="00AC280C"/>
    <w:rsid w:val="00AC2AF9"/>
    <w:rsid w:val="00AC2F71"/>
    <w:rsid w:val="00AC33C0"/>
    <w:rsid w:val="00AC47A6"/>
    <w:rsid w:val="00AC5532"/>
    <w:rsid w:val="00AC60C5"/>
    <w:rsid w:val="00AC6345"/>
    <w:rsid w:val="00AC64E6"/>
    <w:rsid w:val="00AC67E9"/>
    <w:rsid w:val="00AC718B"/>
    <w:rsid w:val="00AC764C"/>
    <w:rsid w:val="00AC78ED"/>
    <w:rsid w:val="00AD02D3"/>
    <w:rsid w:val="00AD1CE0"/>
    <w:rsid w:val="00AD3675"/>
    <w:rsid w:val="00AD3A9A"/>
    <w:rsid w:val="00AD3C14"/>
    <w:rsid w:val="00AD4C76"/>
    <w:rsid w:val="00AD56A9"/>
    <w:rsid w:val="00AD69C4"/>
    <w:rsid w:val="00AD6F0C"/>
    <w:rsid w:val="00AD7F63"/>
    <w:rsid w:val="00AD7F81"/>
    <w:rsid w:val="00AE1C5F"/>
    <w:rsid w:val="00AE23DD"/>
    <w:rsid w:val="00AE2B8A"/>
    <w:rsid w:val="00AE3899"/>
    <w:rsid w:val="00AE3F81"/>
    <w:rsid w:val="00AE561A"/>
    <w:rsid w:val="00AE59FA"/>
    <w:rsid w:val="00AE6CD2"/>
    <w:rsid w:val="00AE776A"/>
    <w:rsid w:val="00AF0EB6"/>
    <w:rsid w:val="00AF1243"/>
    <w:rsid w:val="00AF1C36"/>
    <w:rsid w:val="00AF1ECF"/>
    <w:rsid w:val="00AF1F68"/>
    <w:rsid w:val="00AF2546"/>
    <w:rsid w:val="00AF27B7"/>
    <w:rsid w:val="00AF285D"/>
    <w:rsid w:val="00AF2BB2"/>
    <w:rsid w:val="00AF31C7"/>
    <w:rsid w:val="00AF3C5D"/>
    <w:rsid w:val="00AF4817"/>
    <w:rsid w:val="00AF6281"/>
    <w:rsid w:val="00AF726A"/>
    <w:rsid w:val="00AF7AB4"/>
    <w:rsid w:val="00AF7B91"/>
    <w:rsid w:val="00B00015"/>
    <w:rsid w:val="00B0033A"/>
    <w:rsid w:val="00B008EC"/>
    <w:rsid w:val="00B01B47"/>
    <w:rsid w:val="00B031F6"/>
    <w:rsid w:val="00B03841"/>
    <w:rsid w:val="00B043A6"/>
    <w:rsid w:val="00B04EDD"/>
    <w:rsid w:val="00B06DE8"/>
    <w:rsid w:val="00B07070"/>
    <w:rsid w:val="00B07597"/>
    <w:rsid w:val="00B077AD"/>
    <w:rsid w:val="00B07AE1"/>
    <w:rsid w:val="00B07D23"/>
    <w:rsid w:val="00B11565"/>
    <w:rsid w:val="00B11C4A"/>
    <w:rsid w:val="00B12968"/>
    <w:rsid w:val="00B131FF"/>
    <w:rsid w:val="00B13498"/>
    <w:rsid w:val="00B13B38"/>
    <w:rsid w:val="00B13DA2"/>
    <w:rsid w:val="00B14BD8"/>
    <w:rsid w:val="00B16394"/>
    <w:rsid w:val="00B165D8"/>
    <w:rsid w:val="00B1672A"/>
    <w:rsid w:val="00B169F7"/>
    <w:rsid w:val="00B16E71"/>
    <w:rsid w:val="00B17244"/>
    <w:rsid w:val="00B174BD"/>
    <w:rsid w:val="00B20690"/>
    <w:rsid w:val="00B20B2A"/>
    <w:rsid w:val="00B21179"/>
    <w:rsid w:val="00B2129B"/>
    <w:rsid w:val="00B213E1"/>
    <w:rsid w:val="00B215A8"/>
    <w:rsid w:val="00B21C63"/>
    <w:rsid w:val="00B21E5F"/>
    <w:rsid w:val="00B22FA7"/>
    <w:rsid w:val="00B239C4"/>
    <w:rsid w:val="00B23D86"/>
    <w:rsid w:val="00B24845"/>
    <w:rsid w:val="00B24BD5"/>
    <w:rsid w:val="00B252CA"/>
    <w:rsid w:val="00B26370"/>
    <w:rsid w:val="00B27039"/>
    <w:rsid w:val="00B27C56"/>
    <w:rsid w:val="00B27D18"/>
    <w:rsid w:val="00B300DB"/>
    <w:rsid w:val="00B305BF"/>
    <w:rsid w:val="00B30CCC"/>
    <w:rsid w:val="00B32BEC"/>
    <w:rsid w:val="00B33147"/>
    <w:rsid w:val="00B33C3E"/>
    <w:rsid w:val="00B34857"/>
    <w:rsid w:val="00B35B87"/>
    <w:rsid w:val="00B400B5"/>
    <w:rsid w:val="00B4033A"/>
    <w:rsid w:val="00B40556"/>
    <w:rsid w:val="00B41D0C"/>
    <w:rsid w:val="00B43107"/>
    <w:rsid w:val="00B43A35"/>
    <w:rsid w:val="00B44359"/>
    <w:rsid w:val="00B45AC4"/>
    <w:rsid w:val="00B45E0A"/>
    <w:rsid w:val="00B46F74"/>
    <w:rsid w:val="00B4720F"/>
    <w:rsid w:val="00B47A18"/>
    <w:rsid w:val="00B51CD5"/>
    <w:rsid w:val="00B521BE"/>
    <w:rsid w:val="00B532AF"/>
    <w:rsid w:val="00B53569"/>
    <w:rsid w:val="00B53824"/>
    <w:rsid w:val="00B53857"/>
    <w:rsid w:val="00B53A28"/>
    <w:rsid w:val="00B54009"/>
    <w:rsid w:val="00B54B6C"/>
    <w:rsid w:val="00B54DF6"/>
    <w:rsid w:val="00B55A04"/>
    <w:rsid w:val="00B55B2F"/>
    <w:rsid w:val="00B55CEE"/>
    <w:rsid w:val="00B56B25"/>
    <w:rsid w:val="00B56FB1"/>
    <w:rsid w:val="00B60234"/>
    <w:rsid w:val="00B6083F"/>
    <w:rsid w:val="00B61504"/>
    <w:rsid w:val="00B61954"/>
    <w:rsid w:val="00B620AE"/>
    <w:rsid w:val="00B62E95"/>
    <w:rsid w:val="00B63ABC"/>
    <w:rsid w:val="00B64AC5"/>
    <w:rsid w:val="00B64D3D"/>
    <w:rsid w:val="00B64F0A"/>
    <w:rsid w:val="00B6562C"/>
    <w:rsid w:val="00B6563E"/>
    <w:rsid w:val="00B65D54"/>
    <w:rsid w:val="00B6729E"/>
    <w:rsid w:val="00B67F53"/>
    <w:rsid w:val="00B70550"/>
    <w:rsid w:val="00B71A76"/>
    <w:rsid w:val="00B720C9"/>
    <w:rsid w:val="00B7391B"/>
    <w:rsid w:val="00B73ACC"/>
    <w:rsid w:val="00B743E7"/>
    <w:rsid w:val="00B7472C"/>
    <w:rsid w:val="00B74B80"/>
    <w:rsid w:val="00B7567D"/>
    <w:rsid w:val="00B76262"/>
    <w:rsid w:val="00B768A9"/>
    <w:rsid w:val="00B76E90"/>
    <w:rsid w:val="00B8005C"/>
    <w:rsid w:val="00B80A93"/>
    <w:rsid w:val="00B810A7"/>
    <w:rsid w:val="00B81D2D"/>
    <w:rsid w:val="00B822D7"/>
    <w:rsid w:val="00B82E5F"/>
    <w:rsid w:val="00B84C21"/>
    <w:rsid w:val="00B850F9"/>
    <w:rsid w:val="00B86101"/>
    <w:rsid w:val="00B8666B"/>
    <w:rsid w:val="00B86C64"/>
    <w:rsid w:val="00B872E0"/>
    <w:rsid w:val="00B904F4"/>
    <w:rsid w:val="00B905EC"/>
    <w:rsid w:val="00B90B15"/>
    <w:rsid w:val="00B90BD1"/>
    <w:rsid w:val="00B92403"/>
    <w:rsid w:val="00B92536"/>
    <w:rsid w:val="00B9274D"/>
    <w:rsid w:val="00B94207"/>
    <w:rsid w:val="00B945D4"/>
    <w:rsid w:val="00B9506C"/>
    <w:rsid w:val="00B954A5"/>
    <w:rsid w:val="00B96F2C"/>
    <w:rsid w:val="00B970F8"/>
    <w:rsid w:val="00B97B50"/>
    <w:rsid w:val="00BA3608"/>
    <w:rsid w:val="00BA3959"/>
    <w:rsid w:val="00BA3EED"/>
    <w:rsid w:val="00BA47BE"/>
    <w:rsid w:val="00BA563D"/>
    <w:rsid w:val="00BA5BCC"/>
    <w:rsid w:val="00BA6B65"/>
    <w:rsid w:val="00BA7EA9"/>
    <w:rsid w:val="00BB0475"/>
    <w:rsid w:val="00BB0DB6"/>
    <w:rsid w:val="00BB1855"/>
    <w:rsid w:val="00BB2332"/>
    <w:rsid w:val="00BB239F"/>
    <w:rsid w:val="00BB2494"/>
    <w:rsid w:val="00BB2522"/>
    <w:rsid w:val="00BB28A3"/>
    <w:rsid w:val="00BB3322"/>
    <w:rsid w:val="00BB3498"/>
    <w:rsid w:val="00BB3647"/>
    <w:rsid w:val="00BB5218"/>
    <w:rsid w:val="00BB6022"/>
    <w:rsid w:val="00BB72C0"/>
    <w:rsid w:val="00BB7880"/>
    <w:rsid w:val="00BB7FF3"/>
    <w:rsid w:val="00BC0AF1"/>
    <w:rsid w:val="00BC11CE"/>
    <w:rsid w:val="00BC27BE"/>
    <w:rsid w:val="00BC31C4"/>
    <w:rsid w:val="00BC33E2"/>
    <w:rsid w:val="00BC36FE"/>
    <w:rsid w:val="00BC3779"/>
    <w:rsid w:val="00BC3A9E"/>
    <w:rsid w:val="00BC41A0"/>
    <w:rsid w:val="00BC43D8"/>
    <w:rsid w:val="00BC4B7F"/>
    <w:rsid w:val="00BC4C0F"/>
    <w:rsid w:val="00BC5A86"/>
    <w:rsid w:val="00BC5C72"/>
    <w:rsid w:val="00BC6E77"/>
    <w:rsid w:val="00BC7AB9"/>
    <w:rsid w:val="00BD0186"/>
    <w:rsid w:val="00BD059C"/>
    <w:rsid w:val="00BD06A1"/>
    <w:rsid w:val="00BD0D32"/>
    <w:rsid w:val="00BD1661"/>
    <w:rsid w:val="00BD167A"/>
    <w:rsid w:val="00BD16F3"/>
    <w:rsid w:val="00BD286D"/>
    <w:rsid w:val="00BD4FBC"/>
    <w:rsid w:val="00BD6178"/>
    <w:rsid w:val="00BD6348"/>
    <w:rsid w:val="00BD6464"/>
    <w:rsid w:val="00BD7990"/>
    <w:rsid w:val="00BE080B"/>
    <w:rsid w:val="00BE0F6B"/>
    <w:rsid w:val="00BE1156"/>
    <w:rsid w:val="00BE12EE"/>
    <w:rsid w:val="00BE147F"/>
    <w:rsid w:val="00BE1655"/>
    <w:rsid w:val="00BE1BBC"/>
    <w:rsid w:val="00BE28AE"/>
    <w:rsid w:val="00BE3A2F"/>
    <w:rsid w:val="00BE46B5"/>
    <w:rsid w:val="00BE5A26"/>
    <w:rsid w:val="00BE6663"/>
    <w:rsid w:val="00BE68FE"/>
    <w:rsid w:val="00BE69B7"/>
    <w:rsid w:val="00BE6E4A"/>
    <w:rsid w:val="00BF0917"/>
    <w:rsid w:val="00BF0CD7"/>
    <w:rsid w:val="00BF0F60"/>
    <w:rsid w:val="00BF143E"/>
    <w:rsid w:val="00BF15CE"/>
    <w:rsid w:val="00BF2157"/>
    <w:rsid w:val="00BF2BEE"/>
    <w:rsid w:val="00BF2FC3"/>
    <w:rsid w:val="00BF3301"/>
    <w:rsid w:val="00BF3551"/>
    <w:rsid w:val="00BF36A1"/>
    <w:rsid w:val="00BF37C3"/>
    <w:rsid w:val="00BF46D1"/>
    <w:rsid w:val="00BF4F07"/>
    <w:rsid w:val="00BF695B"/>
    <w:rsid w:val="00BF6A14"/>
    <w:rsid w:val="00BF6BEF"/>
    <w:rsid w:val="00BF6EB6"/>
    <w:rsid w:val="00BF71B0"/>
    <w:rsid w:val="00C00D67"/>
    <w:rsid w:val="00C0161F"/>
    <w:rsid w:val="00C0166C"/>
    <w:rsid w:val="00C030BD"/>
    <w:rsid w:val="00C036C3"/>
    <w:rsid w:val="00C03CCA"/>
    <w:rsid w:val="00C040E8"/>
    <w:rsid w:val="00C04163"/>
    <w:rsid w:val="00C0422C"/>
    <w:rsid w:val="00C0499E"/>
    <w:rsid w:val="00C04BB2"/>
    <w:rsid w:val="00C04F4A"/>
    <w:rsid w:val="00C05660"/>
    <w:rsid w:val="00C058AF"/>
    <w:rsid w:val="00C05BAC"/>
    <w:rsid w:val="00C06484"/>
    <w:rsid w:val="00C06F9E"/>
    <w:rsid w:val="00C07776"/>
    <w:rsid w:val="00C07C0D"/>
    <w:rsid w:val="00C10210"/>
    <w:rsid w:val="00C1035C"/>
    <w:rsid w:val="00C10EA7"/>
    <w:rsid w:val="00C1140E"/>
    <w:rsid w:val="00C118F9"/>
    <w:rsid w:val="00C11B17"/>
    <w:rsid w:val="00C120EF"/>
    <w:rsid w:val="00C1358F"/>
    <w:rsid w:val="00C13C2A"/>
    <w:rsid w:val="00C13CE8"/>
    <w:rsid w:val="00C14187"/>
    <w:rsid w:val="00C1436A"/>
    <w:rsid w:val="00C15005"/>
    <w:rsid w:val="00C15151"/>
    <w:rsid w:val="00C1565D"/>
    <w:rsid w:val="00C163A8"/>
    <w:rsid w:val="00C1663D"/>
    <w:rsid w:val="00C16B6B"/>
    <w:rsid w:val="00C179BC"/>
    <w:rsid w:val="00C17ADB"/>
    <w:rsid w:val="00C17F8C"/>
    <w:rsid w:val="00C211E6"/>
    <w:rsid w:val="00C22446"/>
    <w:rsid w:val="00C22681"/>
    <w:rsid w:val="00C22BDE"/>
    <w:rsid w:val="00C22FB5"/>
    <w:rsid w:val="00C24236"/>
    <w:rsid w:val="00C24CBF"/>
    <w:rsid w:val="00C254ED"/>
    <w:rsid w:val="00C25533"/>
    <w:rsid w:val="00C25C66"/>
    <w:rsid w:val="00C2710B"/>
    <w:rsid w:val="00C279C2"/>
    <w:rsid w:val="00C308D8"/>
    <w:rsid w:val="00C3183E"/>
    <w:rsid w:val="00C33531"/>
    <w:rsid w:val="00C33B9E"/>
    <w:rsid w:val="00C33D46"/>
    <w:rsid w:val="00C34194"/>
    <w:rsid w:val="00C35EF7"/>
    <w:rsid w:val="00C36B8F"/>
    <w:rsid w:val="00C371AF"/>
    <w:rsid w:val="00C37BAE"/>
    <w:rsid w:val="00C4043D"/>
    <w:rsid w:val="00C40CB9"/>
    <w:rsid w:val="00C40DAA"/>
    <w:rsid w:val="00C41110"/>
    <w:rsid w:val="00C41573"/>
    <w:rsid w:val="00C41F7E"/>
    <w:rsid w:val="00C42A1B"/>
    <w:rsid w:val="00C42B41"/>
    <w:rsid w:val="00C42C1F"/>
    <w:rsid w:val="00C44A8D"/>
    <w:rsid w:val="00C44CF8"/>
    <w:rsid w:val="00C45B91"/>
    <w:rsid w:val="00C460A1"/>
    <w:rsid w:val="00C46737"/>
    <w:rsid w:val="00C467BC"/>
    <w:rsid w:val="00C4789C"/>
    <w:rsid w:val="00C50C93"/>
    <w:rsid w:val="00C523C4"/>
    <w:rsid w:val="00C52BDF"/>
    <w:rsid w:val="00C52C02"/>
    <w:rsid w:val="00C52DCB"/>
    <w:rsid w:val="00C53C9E"/>
    <w:rsid w:val="00C55F92"/>
    <w:rsid w:val="00C56535"/>
    <w:rsid w:val="00C56A04"/>
    <w:rsid w:val="00C573BD"/>
    <w:rsid w:val="00C57EE8"/>
    <w:rsid w:val="00C61072"/>
    <w:rsid w:val="00C61CFF"/>
    <w:rsid w:val="00C61D59"/>
    <w:rsid w:val="00C6243C"/>
    <w:rsid w:val="00C62D68"/>
    <w:rsid w:val="00C62F54"/>
    <w:rsid w:val="00C63AEA"/>
    <w:rsid w:val="00C63F1B"/>
    <w:rsid w:val="00C65EA0"/>
    <w:rsid w:val="00C67253"/>
    <w:rsid w:val="00C67BBF"/>
    <w:rsid w:val="00C70168"/>
    <w:rsid w:val="00C71155"/>
    <w:rsid w:val="00C718DD"/>
    <w:rsid w:val="00C71AFB"/>
    <w:rsid w:val="00C72715"/>
    <w:rsid w:val="00C74707"/>
    <w:rsid w:val="00C75930"/>
    <w:rsid w:val="00C767C7"/>
    <w:rsid w:val="00C7783C"/>
    <w:rsid w:val="00C779FD"/>
    <w:rsid w:val="00C77D84"/>
    <w:rsid w:val="00C803FD"/>
    <w:rsid w:val="00C80B9E"/>
    <w:rsid w:val="00C80BDD"/>
    <w:rsid w:val="00C8168E"/>
    <w:rsid w:val="00C839D6"/>
    <w:rsid w:val="00C841B7"/>
    <w:rsid w:val="00C84A6C"/>
    <w:rsid w:val="00C8667D"/>
    <w:rsid w:val="00C86967"/>
    <w:rsid w:val="00C9062E"/>
    <w:rsid w:val="00C91281"/>
    <w:rsid w:val="00C9283F"/>
    <w:rsid w:val="00C928A8"/>
    <w:rsid w:val="00C93044"/>
    <w:rsid w:val="00C9350C"/>
    <w:rsid w:val="00C95246"/>
    <w:rsid w:val="00CA103E"/>
    <w:rsid w:val="00CA24DC"/>
    <w:rsid w:val="00CA450C"/>
    <w:rsid w:val="00CA49EF"/>
    <w:rsid w:val="00CA4A12"/>
    <w:rsid w:val="00CA6C45"/>
    <w:rsid w:val="00CA74F6"/>
    <w:rsid w:val="00CA7603"/>
    <w:rsid w:val="00CB04F1"/>
    <w:rsid w:val="00CB11BE"/>
    <w:rsid w:val="00CB18F7"/>
    <w:rsid w:val="00CB1FAD"/>
    <w:rsid w:val="00CB25C1"/>
    <w:rsid w:val="00CB364E"/>
    <w:rsid w:val="00CB37B8"/>
    <w:rsid w:val="00CB3859"/>
    <w:rsid w:val="00CB4F1A"/>
    <w:rsid w:val="00CB58B4"/>
    <w:rsid w:val="00CB6577"/>
    <w:rsid w:val="00CB6768"/>
    <w:rsid w:val="00CB74C7"/>
    <w:rsid w:val="00CC0250"/>
    <w:rsid w:val="00CC1FE9"/>
    <w:rsid w:val="00CC3B49"/>
    <w:rsid w:val="00CC3D04"/>
    <w:rsid w:val="00CC3D2E"/>
    <w:rsid w:val="00CC4AF7"/>
    <w:rsid w:val="00CC54E5"/>
    <w:rsid w:val="00CC612D"/>
    <w:rsid w:val="00CC6ADA"/>
    <w:rsid w:val="00CC6B96"/>
    <w:rsid w:val="00CC6C4E"/>
    <w:rsid w:val="00CC6F04"/>
    <w:rsid w:val="00CC6FB7"/>
    <w:rsid w:val="00CC7B94"/>
    <w:rsid w:val="00CD0A9B"/>
    <w:rsid w:val="00CD1E24"/>
    <w:rsid w:val="00CD2934"/>
    <w:rsid w:val="00CD39BC"/>
    <w:rsid w:val="00CD3ECB"/>
    <w:rsid w:val="00CD5A94"/>
    <w:rsid w:val="00CD6E8E"/>
    <w:rsid w:val="00CD7113"/>
    <w:rsid w:val="00CE00E5"/>
    <w:rsid w:val="00CE161F"/>
    <w:rsid w:val="00CE2A1B"/>
    <w:rsid w:val="00CE2CC6"/>
    <w:rsid w:val="00CE3529"/>
    <w:rsid w:val="00CE360E"/>
    <w:rsid w:val="00CE4320"/>
    <w:rsid w:val="00CE45B3"/>
    <w:rsid w:val="00CE480A"/>
    <w:rsid w:val="00CE5D9A"/>
    <w:rsid w:val="00CE76CD"/>
    <w:rsid w:val="00CF0B65"/>
    <w:rsid w:val="00CF1C1F"/>
    <w:rsid w:val="00CF1C7B"/>
    <w:rsid w:val="00CF293D"/>
    <w:rsid w:val="00CF2C34"/>
    <w:rsid w:val="00CF3B5E"/>
    <w:rsid w:val="00CF3BA6"/>
    <w:rsid w:val="00CF4598"/>
    <w:rsid w:val="00CF4E8C"/>
    <w:rsid w:val="00CF5BA0"/>
    <w:rsid w:val="00CF6913"/>
    <w:rsid w:val="00CF6C77"/>
    <w:rsid w:val="00CF7A9F"/>
    <w:rsid w:val="00CF7AA7"/>
    <w:rsid w:val="00D005A5"/>
    <w:rsid w:val="00D006CF"/>
    <w:rsid w:val="00D007DF"/>
    <w:rsid w:val="00D008A6"/>
    <w:rsid w:val="00D00960"/>
    <w:rsid w:val="00D00B74"/>
    <w:rsid w:val="00D0113B"/>
    <w:rsid w:val="00D015F0"/>
    <w:rsid w:val="00D01CAE"/>
    <w:rsid w:val="00D02203"/>
    <w:rsid w:val="00D03F34"/>
    <w:rsid w:val="00D042D0"/>
    <w:rsid w:val="00D0447B"/>
    <w:rsid w:val="00D04894"/>
    <w:rsid w:val="00D048A2"/>
    <w:rsid w:val="00D053CE"/>
    <w:rsid w:val="00D055EB"/>
    <w:rsid w:val="00D056FE"/>
    <w:rsid w:val="00D05B56"/>
    <w:rsid w:val="00D05D60"/>
    <w:rsid w:val="00D07A7E"/>
    <w:rsid w:val="00D114B2"/>
    <w:rsid w:val="00D121C4"/>
    <w:rsid w:val="00D14274"/>
    <w:rsid w:val="00D15E5B"/>
    <w:rsid w:val="00D1701B"/>
    <w:rsid w:val="00D17C62"/>
    <w:rsid w:val="00D21586"/>
    <w:rsid w:val="00D21EA5"/>
    <w:rsid w:val="00D23A38"/>
    <w:rsid w:val="00D2497A"/>
    <w:rsid w:val="00D2546D"/>
    <w:rsid w:val="00D2574C"/>
    <w:rsid w:val="00D25B9B"/>
    <w:rsid w:val="00D268D3"/>
    <w:rsid w:val="00D26D79"/>
    <w:rsid w:val="00D2721D"/>
    <w:rsid w:val="00D27C2B"/>
    <w:rsid w:val="00D27D67"/>
    <w:rsid w:val="00D33363"/>
    <w:rsid w:val="00D33615"/>
    <w:rsid w:val="00D34529"/>
    <w:rsid w:val="00D34943"/>
    <w:rsid w:val="00D34A2B"/>
    <w:rsid w:val="00D35409"/>
    <w:rsid w:val="00D358A0"/>
    <w:rsid w:val="00D359D4"/>
    <w:rsid w:val="00D35D62"/>
    <w:rsid w:val="00D378CD"/>
    <w:rsid w:val="00D37A74"/>
    <w:rsid w:val="00D37BD5"/>
    <w:rsid w:val="00D40378"/>
    <w:rsid w:val="00D40FB6"/>
    <w:rsid w:val="00D41569"/>
    <w:rsid w:val="00D417C1"/>
    <w:rsid w:val="00D41B88"/>
    <w:rsid w:val="00D41E23"/>
    <w:rsid w:val="00D41E48"/>
    <w:rsid w:val="00D42085"/>
    <w:rsid w:val="00D429EC"/>
    <w:rsid w:val="00D43D44"/>
    <w:rsid w:val="00D43EBB"/>
    <w:rsid w:val="00D44E4E"/>
    <w:rsid w:val="00D4505D"/>
    <w:rsid w:val="00D45C9E"/>
    <w:rsid w:val="00D46D26"/>
    <w:rsid w:val="00D47E84"/>
    <w:rsid w:val="00D47F08"/>
    <w:rsid w:val="00D503E0"/>
    <w:rsid w:val="00D50F11"/>
    <w:rsid w:val="00D51254"/>
    <w:rsid w:val="00D51627"/>
    <w:rsid w:val="00D51E1A"/>
    <w:rsid w:val="00D52344"/>
    <w:rsid w:val="00D5267F"/>
    <w:rsid w:val="00D532DA"/>
    <w:rsid w:val="00D54AAC"/>
    <w:rsid w:val="00D54B32"/>
    <w:rsid w:val="00D55284"/>
    <w:rsid w:val="00D552E3"/>
    <w:rsid w:val="00D55423"/>
    <w:rsid w:val="00D55DF0"/>
    <w:rsid w:val="00D563E1"/>
    <w:rsid w:val="00D56BB6"/>
    <w:rsid w:val="00D56D4A"/>
    <w:rsid w:val="00D6022B"/>
    <w:rsid w:val="00D60C40"/>
    <w:rsid w:val="00D6138D"/>
    <w:rsid w:val="00D6166E"/>
    <w:rsid w:val="00D61B2A"/>
    <w:rsid w:val="00D61F1D"/>
    <w:rsid w:val="00D63126"/>
    <w:rsid w:val="00D635AF"/>
    <w:rsid w:val="00D63A67"/>
    <w:rsid w:val="00D646C9"/>
    <w:rsid w:val="00D6492E"/>
    <w:rsid w:val="00D64B2B"/>
    <w:rsid w:val="00D6570C"/>
    <w:rsid w:val="00D65845"/>
    <w:rsid w:val="00D665B7"/>
    <w:rsid w:val="00D67A4B"/>
    <w:rsid w:val="00D70087"/>
    <w:rsid w:val="00D7079E"/>
    <w:rsid w:val="00D70823"/>
    <w:rsid w:val="00D70AB1"/>
    <w:rsid w:val="00D70F23"/>
    <w:rsid w:val="00D73DD6"/>
    <w:rsid w:val="00D745F5"/>
    <w:rsid w:val="00D75392"/>
    <w:rsid w:val="00D7585E"/>
    <w:rsid w:val="00D759A3"/>
    <w:rsid w:val="00D761B3"/>
    <w:rsid w:val="00D76B0E"/>
    <w:rsid w:val="00D76F1B"/>
    <w:rsid w:val="00D76F51"/>
    <w:rsid w:val="00D82E32"/>
    <w:rsid w:val="00D82F7A"/>
    <w:rsid w:val="00D83974"/>
    <w:rsid w:val="00D84133"/>
    <w:rsid w:val="00D8431C"/>
    <w:rsid w:val="00D85133"/>
    <w:rsid w:val="00D8790C"/>
    <w:rsid w:val="00D91607"/>
    <w:rsid w:val="00D92C82"/>
    <w:rsid w:val="00D93336"/>
    <w:rsid w:val="00D94314"/>
    <w:rsid w:val="00D94EB7"/>
    <w:rsid w:val="00D95BC7"/>
    <w:rsid w:val="00D95C17"/>
    <w:rsid w:val="00D96043"/>
    <w:rsid w:val="00D96932"/>
    <w:rsid w:val="00D972EB"/>
    <w:rsid w:val="00D974BF"/>
    <w:rsid w:val="00D97779"/>
    <w:rsid w:val="00DA0947"/>
    <w:rsid w:val="00DA14AB"/>
    <w:rsid w:val="00DA237B"/>
    <w:rsid w:val="00DA3E9E"/>
    <w:rsid w:val="00DA4B25"/>
    <w:rsid w:val="00DA52F5"/>
    <w:rsid w:val="00DA5605"/>
    <w:rsid w:val="00DA73A3"/>
    <w:rsid w:val="00DA73E6"/>
    <w:rsid w:val="00DA76DD"/>
    <w:rsid w:val="00DB1424"/>
    <w:rsid w:val="00DB150E"/>
    <w:rsid w:val="00DB2C4C"/>
    <w:rsid w:val="00DB3080"/>
    <w:rsid w:val="00DB452E"/>
    <w:rsid w:val="00DB4E12"/>
    <w:rsid w:val="00DB5771"/>
    <w:rsid w:val="00DB586E"/>
    <w:rsid w:val="00DC0AB6"/>
    <w:rsid w:val="00DC1FC8"/>
    <w:rsid w:val="00DC21CF"/>
    <w:rsid w:val="00DC2A9F"/>
    <w:rsid w:val="00DC3395"/>
    <w:rsid w:val="00DC3664"/>
    <w:rsid w:val="00DC4075"/>
    <w:rsid w:val="00DC4B9B"/>
    <w:rsid w:val="00DC4F84"/>
    <w:rsid w:val="00DC54D2"/>
    <w:rsid w:val="00DC60B8"/>
    <w:rsid w:val="00DC6162"/>
    <w:rsid w:val="00DC6AFB"/>
    <w:rsid w:val="00DC6EFC"/>
    <w:rsid w:val="00DC7562"/>
    <w:rsid w:val="00DC7CDE"/>
    <w:rsid w:val="00DD0E44"/>
    <w:rsid w:val="00DD195B"/>
    <w:rsid w:val="00DD243F"/>
    <w:rsid w:val="00DD2507"/>
    <w:rsid w:val="00DD28BF"/>
    <w:rsid w:val="00DD3F4C"/>
    <w:rsid w:val="00DD46E9"/>
    <w:rsid w:val="00DD4711"/>
    <w:rsid w:val="00DD4812"/>
    <w:rsid w:val="00DD4CA7"/>
    <w:rsid w:val="00DD6393"/>
    <w:rsid w:val="00DD65BD"/>
    <w:rsid w:val="00DE0097"/>
    <w:rsid w:val="00DE05AE"/>
    <w:rsid w:val="00DE0979"/>
    <w:rsid w:val="00DE0980"/>
    <w:rsid w:val="00DE12E9"/>
    <w:rsid w:val="00DE29A7"/>
    <w:rsid w:val="00DE2B00"/>
    <w:rsid w:val="00DE301D"/>
    <w:rsid w:val="00DE33EC"/>
    <w:rsid w:val="00DE43F4"/>
    <w:rsid w:val="00DE5391"/>
    <w:rsid w:val="00DE53F8"/>
    <w:rsid w:val="00DE5A51"/>
    <w:rsid w:val="00DE60E6"/>
    <w:rsid w:val="00DE6C9B"/>
    <w:rsid w:val="00DE74DC"/>
    <w:rsid w:val="00DE7D5A"/>
    <w:rsid w:val="00DE7D7A"/>
    <w:rsid w:val="00DF1EC4"/>
    <w:rsid w:val="00DF247C"/>
    <w:rsid w:val="00DF383E"/>
    <w:rsid w:val="00DF3F4F"/>
    <w:rsid w:val="00DF55CD"/>
    <w:rsid w:val="00DF5C27"/>
    <w:rsid w:val="00DF707E"/>
    <w:rsid w:val="00DF70A1"/>
    <w:rsid w:val="00DF71B5"/>
    <w:rsid w:val="00DF759D"/>
    <w:rsid w:val="00DF7993"/>
    <w:rsid w:val="00E003AF"/>
    <w:rsid w:val="00E00482"/>
    <w:rsid w:val="00E00784"/>
    <w:rsid w:val="00E018C3"/>
    <w:rsid w:val="00E01C15"/>
    <w:rsid w:val="00E04DEA"/>
    <w:rsid w:val="00E052B1"/>
    <w:rsid w:val="00E05886"/>
    <w:rsid w:val="00E06930"/>
    <w:rsid w:val="00E073F5"/>
    <w:rsid w:val="00E079ED"/>
    <w:rsid w:val="00E1012C"/>
    <w:rsid w:val="00E10130"/>
    <w:rsid w:val="00E104C6"/>
    <w:rsid w:val="00E10C02"/>
    <w:rsid w:val="00E122B1"/>
    <w:rsid w:val="00E134D8"/>
    <w:rsid w:val="00E137F4"/>
    <w:rsid w:val="00E13C79"/>
    <w:rsid w:val="00E143BD"/>
    <w:rsid w:val="00E15BB2"/>
    <w:rsid w:val="00E164F2"/>
    <w:rsid w:val="00E16586"/>
    <w:rsid w:val="00E1659A"/>
    <w:rsid w:val="00E16F61"/>
    <w:rsid w:val="00E178A7"/>
    <w:rsid w:val="00E17DCB"/>
    <w:rsid w:val="00E20411"/>
    <w:rsid w:val="00E20595"/>
    <w:rsid w:val="00E20F6A"/>
    <w:rsid w:val="00E21174"/>
    <w:rsid w:val="00E21A25"/>
    <w:rsid w:val="00E22341"/>
    <w:rsid w:val="00E23303"/>
    <w:rsid w:val="00E239E0"/>
    <w:rsid w:val="00E23B76"/>
    <w:rsid w:val="00E23DC3"/>
    <w:rsid w:val="00E24071"/>
    <w:rsid w:val="00E253CA"/>
    <w:rsid w:val="00E27205"/>
    <w:rsid w:val="00E2771C"/>
    <w:rsid w:val="00E27751"/>
    <w:rsid w:val="00E2784D"/>
    <w:rsid w:val="00E3083D"/>
    <w:rsid w:val="00E30E03"/>
    <w:rsid w:val="00E31D50"/>
    <w:rsid w:val="00E324D9"/>
    <w:rsid w:val="00E331FB"/>
    <w:rsid w:val="00E33DF4"/>
    <w:rsid w:val="00E34460"/>
    <w:rsid w:val="00E35EDE"/>
    <w:rsid w:val="00E364AA"/>
    <w:rsid w:val="00E36528"/>
    <w:rsid w:val="00E36782"/>
    <w:rsid w:val="00E37B7D"/>
    <w:rsid w:val="00E406D0"/>
    <w:rsid w:val="00E409B4"/>
    <w:rsid w:val="00E40C64"/>
    <w:rsid w:val="00E40CF7"/>
    <w:rsid w:val="00E413B8"/>
    <w:rsid w:val="00E4305D"/>
    <w:rsid w:val="00E434EB"/>
    <w:rsid w:val="00E440C0"/>
    <w:rsid w:val="00E4430A"/>
    <w:rsid w:val="00E44750"/>
    <w:rsid w:val="00E45423"/>
    <w:rsid w:val="00E457AE"/>
    <w:rsid w:val="00E466D9"/>
    <w:rsid w:val="00E4683D"/>
    <w:rsid w:val="00E46CA0"/>
    <w:rsid w:val="00E47194"/>
    <w:rsid w:val="00E4765C"/>
    <w:rsid w:val="00E504A1"/>
    <w:rsid w:val="00E51231"/>
    <w:rsid w:val="00E51329"/>
    <w:rsid w:val="00E52A67"/>
    <w:rsid w:val="00E52B65"/>
    <w:rsid w:val="00E543AC"/>
    <w:rsid w:val="00E54C3D"/>
    <w:rsid w:val="00E602A7"/>
    <w:rsid w:val="00E603E2"/>
    <w:rsid w:val="00E61571"/>
    <w:rsid w:val="00E619E1"/>
    <w:rsid w:val="00E62DD3"/>
    <w:rsid w:val="00E62FBE"/>
    <w:rsid w:val="00E63389"/>
    <w:rsid w:val="00E64597"/>
    <w:rsid w:val="00E65780"/>
    <w:rsid w:val="00E66AA1"/>
    <w:rsid w:val="00E66B6A"/>
    <w:rsid w:val="00E67671"/>
    <w:rsid w:val="00E71243"/>
    <w:rsid w:val="00E71362"/>
    <w:rsid w:val="00E714D8"/>
    <w:rsid w:val="00E7168A"/>
    <w:rsid w:val="00E71D25"/>
    <w:rsid w:val="00E72203"/>
    <w:rsid w:val="00E7295C"/>
    <w:rsid w:val="00E73306"/>
    <w:rsid w:val="00E73590"/>
    <w:rsid w:val="00E74817"/>
    <w:rsid w:val="00E74FE4"/>
    <w:rsid w:val="00E7553D"/>
    <w:rsid w:val="00E7596F"/>
    <w:rsid w:val="00E7738D"/>
    <w:rsid w:val="00E7751C"/>
    <w:rsid w:val="00E77FC9"/>
    <w:rsid w:val="00E80EF3"/>
    <w:rsid w:val="00E81633"/>
    <w:rsid w:val="00E81B83"/>
    <w:rsid w:val="00E82503"/>
    <w:rsid w:val="00E82AED"/>
    <w:rsid w:val="00E82FCC"/>
    <w:rsid w:val="00E831A3"/>
    <w:rsid w:val="00E862B5"/>
    <w:rsid w:val="00E863D8"/>
    <w:rsid w:val="00E86733"/>
    <w:rsid w:val="00E86927"/>
    <w:rsid w:val="00E8700D"/>
    <w:rsid w:val="00E87094"/>
    <w:rsid w:val="00E90BD3"/>
    <w:rsid w:val="00E9108A"/>
    <w:rsid w:val="00E926C0"/>
    <w:rsid w:val="00E92C36"/>
    <w:rsid w:val="00E94730"/>
    <w:rsid w:val="00E94803"/>
    <w:rsid w:val="00E94B69"/>
    <w:rsid w:val="00E9588E"/>
    <w:rsid w:val="00E96813"/>
    <w:rsid w:val="00EA17B9"/>
    <w:rsid w:val="00EA279E"/>
    <w:rsid w:val="00EA2BA6"/>
    <w:rsid w:val="00EA2DE4"/>
    <w:rsid w:val="00EA2FD7"/>
    <w:rsid w:val="00EA33B1"/>
    <w:rsid w:val="00EA5B36"/>
    <w:rsid w:val="00EA6890"/>
    <w:rsid w:val="00EA74F2"/>
    <w:rsid w:val="00EA7552"/>
    <w:rsid w:val="00EA7F5C"/>
    <w:rsid w:val="00EB0989"/>
    <w:rsid w:val="00EB0A02"/>
    <w:rsid w:val="00EB1077"/>
    <w:rsid w:val="00EB193D"/>
    <w:rsid w:val="00EB2A71"/>
    <w:rsid w:val="00EB2B49"/>
    <w:rsid w:val="00EB2C57"/>
    <w:rsid w:val="00EB3157"/>
    <w:rsid w:val="00EB32CF"/>
    <w:rsid w:val="00EB36D5"/>
    <w:rsid w:val="00EB37D1"/>
    <w:rsid w:val="00EB4DDA"/>
    <w:rsid w:val="00EB6428"/>
    <w:rsid w:val="00EB7598"/>
    <w:rsid w:val="00EB7885"/>
    <w:rsid w:val="00EC080B"/>
    <w:rsid w:val="00EC0878"/>
    <w:rsid w:val="00EC0998"/>
    <w:rsid w:val="00EC2805"/>
    <w:rsid w:val="00EC3100"/>
    <w:rsid w:val="00EC3243"/>
    <w:rsid w:val="00EC3D02"/>
    <w:rsid w:val="00EC42AF"/>
    <w:rsid w:val="00EC437B"/>
    <w:rsid w:val="00EC4CBD"/>
    <w:rsid w:val="00EC5CB1"/>
    <w:rsid w:val="00EC703B"/>
    <w:rsid w:val="00EC70D8"/>
    <w:rsid w:val="00EC70F4"/>
    <w:rsid w:val="00EC7407"/>
    <w:rsid w:val="00EC78F8"/>
    <w:rsid w:val="00ED1008"/>
    <w:rsid w:val="00ED1338"/>
    <w:rsid w:val="00ED1475"/>
    <w:rsid w:val="00ED175B"/>
    <w:rsid w:val="00ED1AB4"/>
    <w:rsid w:val="00ED288C"/>
    <w:rsid w:val="00ED2C23"/>
    <w:rsid w:val="00ED2CF0"/>
    <w:rsid w:val="00ED2EEA"/>
    <w:rsid w:val="00ED2EFC"/>
    <w:rsid w:val="00ED37AB"/>
    <w:rsid w:val="00ED434D"/>
    <w:rsid w:val="00ED6D87"/>
    <w:rsid w:val="00ED7DD7"/>
    <w:rsid w:val="00EE1058"/>
    <w:rsid w:val="00EE1063"/>
    <w:rsid w:val="00EE1089"/>
    <w:rsid w:val="00EE1614"/>
    <w:rsid w:val="00EE3260"/>
    <w:rsid w:val="00EE3475"/>
    <w:rsid w:val="00EE3977"/>
    <w:rsid w:val="00EE3CF3"/>
    <w:rsid w:val="00EE50F0"/>
    <w:rsid w:val="00EE5110"/>
    <w:rsid w:val="00EE515E"/>
    <w:rsid w:val="00EE586E"/>
    <w:rsid w:val="00EE5BEB"/>
    <w:rsid w:val="00EE5E58"/>
    <w:rsid w:val="00EE6524"/>
    <w:rsid w:val="00EE788B"/>
    <w:rsid w:val="00EF00ED"/>
    <w:rsid w:val="00EF0192"/>
    <w:rsid w:val="00EF0196"/>
    <w:rsid w:val="00EF029B"/>
    <w:rsid w:val="00EF046D"/>
    <w:rsid w:val="00EF06A8"/>
    <w:rsid w:val="00EF0943"/>
    <w:rsid w:val="00EF0EAD"/>
    <w:rsid w:val="00EF1ED3"/>
    <w:rsid w:val="00EF33D3"/>
    <w:rsid w:val="00EF430A"/>
    <w:rsid w:val="00EF4CB1"/>
    <w:rsid w:val="00EF5798"/>
    <w:rsid w:val="00EF5F57"/>
    <w:rsid w:val="00EF60A5"/>
    <w:rsid w:val="00EF60E5"/>
    <w:rsid w:val="00EF6A0C"/>
    <w:rsid w:val="00EF6E7F"/>
    <w:rsid w:val="00EF6F99"/>
    <w:rsid w:val="00EF730A"/>
    <w:rsid w:val="00EF7ADB"/>
    <w:rsid w:val="00F01D8F"/>
    <w:rsid w:val="00F01D93"/>
    <w:rsid w:val="00F0316E"/>
    <w:rsid w:val="00F05A4D"/>
    <w:rsid w:val="00F06404"/>
    <w:rsid w:val="00F06BB9"/>
    <w:rsid w:val="00F0707F"/>
    <w:rsid w:val="00F10BCF"/>
    <w:rsid w:val="00F121C4"/>
    <w:rsid w:val="00F13C50"/>
    <w:rsid w:val="00F13EF6"/>
    <w:rsid w:val="00F162A8"/>
    <w:rsid w:val="00F16658"/>
    <w:rsid w:val="00F17235"/>
    <w:rsid w:val="00F2009F"/>
    <w:rsid w:val="00F20B40"/>
    <w:rsid w:val="00F211C4"/>
    <w:rsid w:val="00F21509"/>
    <w:rsid w:val="00F2166B"/>
    <w:rsid w:val="00F2269A"/>
    <w:rsid w:val="00F226A4"/>
    <w:rsid w:val="00F22775"/>
    <w:rsid w:val="00F228A5"/>
    <w:rsid w:val="00F23F0B"/>
    <w:rsid w:val="00F246D4"/>
    <w:rsid w:val="00F24C18"/>
    <w:rsid w:val="00F269DC"/>
    <w:rsid w:val="00F27117"/>
    <w:rsid w:val="00F27C16"/>
    <w:rsid w:val="00F309E2"/>
    <w:rsid w:val="00F30C2D"/>
    <w:rsid w:val="00F317EF"/>
    <w:rsid w:val="00F318BD"/>
    <w:rsid w:val="00F32454"/>
    <w:rsid w:val="00F32557"/>
    <w:rsid w:val="00F3267A"/>
    <w:rsid w:val="00F32CE9"/>
    <w:rsid w:val="00F3300A"/>
    <w:rsid w:val="00F332EF"/>
    <w:rsid w:val="00F33A6A"/>
    <w:rsid w:val="00F33ED2"/>
    <w:rsid w:val="00F33FDE"/>
    <w:rsid w:val="00F3411F"/>
    <w:rsid w:val="00F34336"/>
    <w:rsid w:val="00F34415"/>
    <w:rsid w:val="00F34D8E"/>
    <w:rsid w:val="00F3515A"/>
    <w:rsid w:val="00F3674D"/>
    <w:rsid w:val="00F37587"/>
    <w:rsid w:val="00F4079E"/>
    <w:rsid w:val="00F40B14"/>
    <w:rsid w:val="00F40B16"/>
    <w:rsid w:val="00F40DC4"/>
    <w:rsid w:val="00F42101"/>
    <w:rsid w:val="00F42EAA"/>
    <w:rsid w:val="00F42EE0"/>
    <w:rsid w:val="00F42F86"/>
    <w:rsid w:val="00F434A9"/>
    <w:rsid w:val="00F437C4"/>
    <w:rsid w:val="00F446A0"/>
    <w:rsid w:val="00F45118"/>
    <w:rsid w:val="00F4739C"/>
    <w:rsid w:val="00F47A0A"/>
    <w:rsid w:val="00F47A79"/>
    <w:rsid w:val="00F47F5C"/>
    <w:rsid w:val="00F505BC"/>
    <w:rsid w:val="00F50CF7"/>
    <w:rsid w:val="00F51220"/>
    <w:rsid w:val="00F51928"/>
    <w:rsid w:val="00F526E1"/>
    <w:rsid w:val="00F52756"/>
    <w:rsid w:val="00F53571"/>
    <w:rsid w:val="00F543B3"/>
    <w:rsid w:val="00F5467A"/>
    <w:rsid w:val="00F5643A"/>
    <w:rsid w:val="00F56596"/>
    <w:rsid w:val="00F57085"/>
    <w:rsid w:val="00F607D8"/>
    <w:rsid w:val="00F62236"/>
    <w:rsid w:val="00F623B3"/>
    <w:rsid w:val="00F63959"/>
    <w:rsid w:val="00F63CDF"/>
    <w:rsid w:val="00F642AF"/>
    <w:rsid w:val="00F650B4"/>
    <w:rsid w:val="00F65192"/>
    <w:rsid w:val="00F65901"/>
    <w:rsid w:val="00F66B95"/>
    <w:rsid w:val="00F66EED"/>
    <w:rsid w:val="00F706AA"/>
    <w:rsid w:val="00F715D0"/>
    <w:rsid w:val="00F717E7"/>
    <w:rsid w:val="00F724A1"/>
    <w:rsid w:val="00F7288E"/>
    <w:rsid w:val="00F72B10"/>
    <w:rsid w:val="00F740FA"/>
    <w:rsid w:val="00F74A7A"/>
    <w:rsid w:val="00F74DC8"/>
    <w:rsid w:val="00F7632C"/>
    <w:rsid w:val="00F76FDC"/>
    <w:rsid w:val="00F771C6"/>
    <w:rsid w:val="00F7736D"/>
    <w:rsid w:val="00F77E4A"/>
    <w:rsid w:val="00F77ED7"/>
    <w:rsid w:val="00F8064A"/>
    <w:rsid w:val="00F80F5D"/>
    <w:rsid w:val="00F816EE"/>
    <w:rsid w:val="00F818CF"/>
    <w:rsid w:val="00F82835"/>
    <w:rsid w:val="00F83143"/>
    <w:rsid w:val="00F83979"/>
    <w:rsid w:val="00F8419A"/>
    <w:rsid w:val="00F84564"/>
    <w:rsid w:val="00F853F3"/>
    <w:rsid w:val="00F85853"/>
    <w:rsid w:val="00F8591B"/>
    <w:rsid w:val="00F85A44"/>
    <w:rsid w:val="00F8655C"/>
    <w:rsid w:val="00F87D60"/>
    <w:rsid w:val="00F90BCA"/>
    <w:rsid w:val="00F90E1A"/>
    <w:rsid w:val="00F91B79"/>
    <w:rsid w:val="00F9421D"/>
    <w:rsid w:val="00F94B27"/>
    <w:rsid w:val="00F9566B"/>
    <w:rsid w:val="00F96626"/>
    <w:rsid w:val="00F96946"/>
    <w:rsid w:val="00F97131"/>
    <w:rsid w:val="00F9720F"/>
    <w:rsid w:val="00F97B4B"/>
    <w:rsid w:val="00F97C84"/>
    <w:rsid w:val="00FA0156"/>
    <w:rsid w:val="00FA0D81"/>
    <w:rsid w:val="00FA166A"/>
    <w:rsid w:val="00FA2CF6"/>
    <w:rsid w:val="00FA2D55"/>
    <w:rsid w:val="00FA3065"/>
    <w:rsid w:val="00FA3EBB"/>
    <w:rsid w:val="00FA4284"/>
    <w:rsid w:val="00FA4658"/>
    <w:rsid w:val="00FA4FCD"/>
    <w:rsid w:val="00FA52F9"/>
    <w:rsid w:val="00FA54D8"/>
    <w:rsid w:val="00FA68E4"/>
    <w:rsid w:val="00FA7262"/>
    <w:rsid w:val="00FA7B65"/>
    <w:rsid w:val="00FA7C12"/>
    <w:rsid w:val="00FA7CC1"/>
    <w:rsid w:val="00FB0346"/>
    <w:rsid w:val="00FB0E61"/>
    <w:rsid w:val="00FB10FF"/>
    <w:rsid w:val="00FB1AF9"/>
    <w:rsid w:val="00FB1C86"/>
    <w:rsid w:val="00FB1D69"/>
    <w:rsid w:val="00FB2812"/>
    <w:rsid w:val="00FB2EBE"/>
    <w:rsid w:val="00FB332B"/>
    <w:rsid w:val="00FB3570"/>
    <w:rsid w:val="00FB3E7F"/>
    <w:rsid w:val="00FB477B"/>
    <w:rsid w:val="00FB5463"/>
    <w:rsid w:val="00FB67AC"/>
    <w:rsid w:val="00FB6A36"/>
    <w:rsid w:val="00FB7100"/>
    <w:rsid w:val="00FB790C"/>
    <w:rsid w:val="00FC0636"/>
    <w:rsid w:val="00FC0C6F"/>
    <w:rsid w:val="00FC14C7"/>
    <w:rsid w:val="00FC2758"/>
    <w:rsid w:val="00FC290A"/>
    <w:rsid w:val="00FC2E56"/>
    <w:rsid w:val="00FC3523"/>
    <w:rsid w:val="00FC3C3B"/>
    <w:rsid w:val="00FC3EA6"/>
    <w:rsid w:val="00FC44C4"/>
    <w:rsid w:val="00FC4F7B"/>
    <w:rsid w:val="00FC4FEF"/>
    <w:rsid w:val="00FC5E2C"/>
    <w:rsid w:val="00FC62C2"/>
    <w:rsid w:val="00FC755A"/>
    <w:rsid w:val="00FD05FD"/>
    <w:rsid w:val="00FD1F94"/>
    <w:rsid w:val="00FD21A7"/>
    <w:rsid w:val="00FD2565"/>
    <w:rsid w:val="00FD2844"/>
    <w:rsid w:val="00FD2F31"/>
    <w:rsid w:val="00FD3347"/>
    <w:rsid w:val="00FD40E9"/>
    <w:rsid w:val="00FD41B5"/>
    <w:rsid w:val="00FD495B"/>
    <w:rsid w:val="00FD5257"/>
    <w:rsid w:val="00FD5B42"/>
    <w:rsid w:val="00FD7EC3"/>
    <w:rsid w:val="00FE01A0"/>
    <w:rsid w:val="00FE0924"/>
    <w:rsid w:val="00FE0C73"/>
    <w:rsid w:val="00FE0F38"/>
    <w:rsid w:val="00FE108E"/>
    <w:rsid w:val="00FE10F9"/>
    <w:rsid w:val="00FE126B"/>
    <w:rsid w:val="00FE1913"/>
    <w:rsid w:val="00FE2356"/>
    <w:rsid w:val="00FE2629"/>
    <w:rsid w:val="00FE36BF"/>
    <w:rsid w:val="00FE39A7"/>
    <w:rsid w:val="00FE3DB5"/>
    <w:rsid w:val="00FE40B5"/>
    <w:rsid w:val="00FE46F6"/>
    <w:rsid w:val="00FE5815"/>
    <w:rsid w:val="00FE660C"/>
    <w:rsid w:val="00FE7937"/>
    <w:rsid w:val="00FF0F2A"/>
    <w:rsid w:val="00FF4539"/>
    <w:rsid w:val="00FF492B"/>
    <w:rsid w:val="00FF5698"/>
    <w:rsid w:val="00FF5EC7"/>
    <w:rsid w:val="00FF6302"/>
    <w:rsid w:val="00FF73BD"/>
    <w:rsid w:val="00FF7815"/>
    <w:rsid w:val="00FF7892"/>
    <w:rsid w:val="0321F1EE"/>
    <w:rsid w:val="036FF37E"/>
    <w:rsid w:val="041EDD50"/>
    <w:rsid w:val="050BC110"/>
    <w:rsid w:val="053C4FF3"/>
    <w:rsid w:val="06149DA3"/>
    <w:rsid w:val="0687349E"/>
    <w:rsid w:val="06E264F1"/>
    <w:rsid w:val="08641677"/>
    <w:rsid w:val="0887EB01"/>
    <w:rsid w:val="095C3ACB"/>
    <w:rsid w:val="09AC1D10"/>
    <w:rsid w:val="168370E5"/>
    <w:rsid w:val="17E1AEF1"/>
    <w:rsid w:val="1BB52D62"/>
    <w:rsid w:val="2297C94B"/>
    <w:rsid w:val="263255FE"/>
    <w:rsid w:val="2695C9F7"/>
    <w:rsid w:val="271602CC"/>
    <w:rsid w:val="27774A74"/>
    <w:rsid w:val="2A6F9667"/>
    <w:rsid w:val="3178F743"/>
    <w:rsid w:val="31B3AC62"/>
    <w:rsid w:val="323103D7"/>
    <w:rsid w:val="332DBC99"/>
    <w:rsid w:val="35F8E7D7"/>
    <w:rsid w:val="396E18D2"/>
    <w:rsid w:val="3FC1BD71"/>
    <w:rsid w:val="408893A5"/>
    <w:rsid w:val="43F8FE8C"/>
    <w:rsid w:val="455BD6C5"/>
    <w:rsid w:val="486A7B5A"/>
    <w:rsid w:val="4D23D5DE"/>
    <w:rsid w:val="4D326D2B"/>
    <w:rsid w:val="5230192C"/>
    <w:rsid w:val="52C3EB75"/>
    <w:rsid w:val="5482FB8F"/>
    <w:rsid w:val="568B859B"/>
    <w:rsid w:val="56EF068E"/>
    <w:rsid w:val="58E853B2"/>
    <w:rsid w:val="5B62FD38"/>
    <w:rsid w:val="5C3108B9"/>
    <w:rsid w:val="5E41E4A6"/>
    <w:rsid w:val="603E3D54"/>
    <w:rsid w:val="6078F535"/>
    <w:rsid w:val="60867538"/>
    <w:rsid w:val="64FC4039"/>
    <w:rsid w:val="65823D50"/>
    <w:rsid w:val="66FD9570"/>
    <w:rsid w:val="685CFDE5"/>
    <w:rsid w:val="6887CD8A"/>
    <w:rsid w:val="6BF186B5"/>
    <w:rsid w:val="6DD48D4A"/>
    <w:rsid w:val="756BB8CD"/>
    <w:rsid w:val="77983E69"/>
    <w:rsid w:val="77E9BB57"/>
    <w:rsid w:val="79816B24"/>
    <w:rsid w:val="7A3770FD"/>
    <w:rsid w:val="7BB2AFF7"/>
    <w:rsid w:val="7D3347C2"/>
    <w:rsid w:val="7DDA9619"/>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0C59BD1B"/>
  <w14:defaultImageDpi w14:val="32767"/>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4"/>
        <w:szCs w:val="24"/>
        <w:lang w:val="en-US" w:eastAsia="en-US" w:bidi="ar-SA"/>
      </w:rPr>
    </w:rPrDefault>
    <w:pPrDefault>
      <w:pPr>
        <w:spacing w:before="240" w:line="276" w:lineRule="auto"/>
      </w:pPr>
    </w:pPrDefault>
  </w:docDefaults>
  <w:latentStyles w:defLockedState="0" w:defUIPriority="99" w:defSemiHidden="0" w:defUnhideWhenUsed="0" w:defQFormat="0" w:count="376">
    <w:lsdException w:name="Normal" w:uiPriority="0" w:qFormat="1"/>
    <w:lsdException w:name="heading 1" w:uiPriority="3" w:qFormat="1"/>
    <w:lsdException w:name="heading 2" w:semiHidden="1" w:uiPriority="3" w:unhideWhenUsed="1" w:qFormat="1"/>
    <w:lsdException w:name="heading 3" w:semiHidden="1" w:uiPriority="4" w:unhideWhenUsed="1" w:qFormat="1"/>
    <w:lsdException w:name="heading 4" w:semiHidden="1" w:uiPriority="5" w:unhideWhenUsed="1" w:qFormat="1"/>
    <w:lsdException w:name="heading 5" w:semiHidden="1" w:uiPriority="6"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lsdException w:name="index 2" w:semiHidden="1"/>
    <w:lsdException w:name="index 3" w:semiHidden="1"/>
    <w:lsdException w:name="index 4" w:semiHidden="1"/>
    <w:lsdException w:name="index 5" w:semiHidden="1"/>
    <w:lsdException w:name="index 6" w:semiHidden="1"/>
    <w:lsdException w:name="index 7" w:semiHidden="1"/>
    <w:lsdException w:name="index 8" w:semiHidden="1"/>
    <w:lsdException w:name="index 9" w:semiHidden="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lsdException w:name="toc 5" w:semiHidden="1"/>
    <w:lsdException w:name="toc 6" w:semiHidden="1"/>
    <w:lsdException w:name="toc 7" w:semiHidden="1"/>
    <w:lsdException w:name="toc 8" w:semiHidden="1"/>
    <w:lsdException w:name="toc 9" w:semiHidden="1"/>
    <w:lsdException w:name="Normal Indent" w:semiHidden="1"/>
    <w:lsdException w:name="footnote text" w:semiHidden="1"/>
    <w:lsdException w:name="annotation text" w:semiHidden="1"/>
    <w:lsdException w:name="header" w:semiHidden="1" w:uiPriority="16" w:unhideWhenUsed="1" w:qFormat="1"/>
    <w:lsdException w:name="footer" w:semiHidden="1" w:uiPriority="19" w:unhideWhenUsed="1" w:qFormat="1"/>
    <w:lsdException w:name="index heading" w:semiHidden="1"/>
    <w:lsdException w:name="caption" w:semiHidden="1" w:uiPriority="20" w:unhideWhenUsed="1" w:qFormat="1"/>
    <w:lsdException w:name="table of figures" w:semiHidden="1" w:unhideWhenUsed="1" w:qFormat="1"/>
    <w:lsdException w:name="envelope address" w:semiHidden="1"/>
    <w:lsdException w:name="envelope return" w:semiHidden="1"/>
    <w:lsdException w:name="footnote reference" w:semiHidden="1"/>
    <w:lsdException w:name="annotation reference" w:semiHidden="1"/>
    <w:lsdException w:name="line number" w:semiHidden="1"/>
    <w:lsdException w:name="page number" w:semiHidden="1"/>
    <w:lsdException w:name="endnote reference" w:semiHidden="1"/>
    <w:lsdException w:name="endnote text" w:semiHidden="1"/>
    <w:lsdException w:name="table of authorities" w:semiHidden="1"/>
    <w:lsdException w:name="macro" w:semiHidden="1"/>
    <w:lsdException w:name="toa heading" w:semiHidden="1"/>
    <w:lsdException w:name="List" w:semiHidden="1" w:qFormat="1"/>
    <w:lsdException w:name="List Bullet" w:uiPriority="9" w:qFormat="1"/>
    <w:lsdException w:name="List Number" w:semiHidden="1" w:uiPriority="7" w:unhideWhenUsed="1" w:qFormat="1"/>
    <w:lsdException w:name="List 2" w:semiHidden="1"/>
    <w:lsdException w:name="List 3" w:semiHidden="1"/>
    <w:lsdException w:name="List 4" w:semiHidden="1"/>
    <w:lsdException w:name="List 5" w:semiHidden="1"/>
    <w:lsdException w:name="List Bullet 2" w:semiHidden="1" w:uiPriority="10" w:unhideWhenUsed="1" w:qFormat="1"/>
    <w:lsdException w:name="List Bullet 3" w:semiHidden="1" w:uiPriority="10"/>
    <w:lsdException w:name="List Bullet 4" w:semiHidden="1"/>
    <w:lsdException w:name="List Bullet 5" w:semiHidden="1"/>
    <w:lsdException w:name="List Number 2" w:semiHidden="1" w:uiPriority="8" w:unhideWhenUsed="1" w:qFormat="1"/>
    <w:lsdException w:name="List Number 3" w:semiHidden="1" w:uiPriority="8"/>
    <w:lsdException w:name="List Number 4" w:semiHidden="1"/>
    <w:lsdException w:name="List Number 5" w:semiHidden="1"/>
    <w:lsdException w:name="Title" w:uiPriority="1" w:qFormat="1"/>
    <w:lsdException w:name="Closing" w:semiHidden="1"/>
    <w:lsdException w:name="Signature" w:semiHidden="1" w:qFormat="1"/>
    <w:lsdException w:name="Default Paragraph Font" w:semiHidden="1" w:uiPriority="1" w:unhideWhenUsed="1"/>
    <w:lsdException w:name="Body Text" w:semiHidden="1" w:unhideWhenUsed="1"/>
    <w:lsdException w:name="Body Text Indent" w:semiHidden="1"/>
    <w:lsdException w:name="List Continue" w:semiHidden="1"/>
    <w:lsdException w:name="List Continue 2" w:semiHidden="1"/>
    <w:lsdException w:name="List Continue 3" w:semiHidden="1"/>
    <w:lsdException w:name="List Continue 4" w:semiHidden="1"/>
    <w:lsdException w:name="List Continue 5" w:semiHidden="1"/>
    <w:lsdException w:name="Message Header" w:semiHidden="1"/>
    <w:lsdException w:name="Subtitle" w:semiHidden="1" w:uiPriority="11" w:qFormat="1"/>
    <w:lsdException w:name="Salutation" w:semiHidden="1"/>
    <w:lsdException w:name="Date" w:semiHidden="1" w:qFormat="1"/>
    <w:lsdException w:name="Body Text First Indent" w:semiHidden="1"/>
    <w:lsdException w:name="Body Text First Indent 2" w:semiHidden="1"/>
    <w:lsdException w:name="Note Heading" w:semiHidden="1"/>
    <w:lsdException w:name="Body Text 2" w:semiHidden="1"/>
    <w:lsdException w:name="Body Text 3" w:semiHidden="1"/>
    <w:lsdException w:name="Body Text Indent 2" w:semiHidden="1"/>
    <w:lsdException w:name="Body Text Indent 3" w:semiHidden="1"/>
    <w:lsdException w:name="Block Text" w:semiHidden="1"/>
    <w:lsdException w:name="Hyperlink" w:semiHidden="1" w:unhideWhenUsed="1"/>
    <w:lsdException w:name="FollowedHyperlink" w:semiHidden="1" w:unhideWhenUsed="1"/>
    <w:lsdException w:name="Strong" w:uiPriority="0" w:qFormat="1"/>
    <w:lsdException w:name="Emphasis" w:uiPriority="0" w:qFormat="1"/>
    <w:lsdException w:name="Document Map" w:semiHidden="1"/>
    <w:lsdException w:name="Plain Text" w:semiHidden="1"/>
    <w:lsdException w:name="E-mail Signature" w:semiHidden="1"/>
    <w:lsdException w:name="HTML Top of Form" w:semiHidden="1" w:unhideWhenUsed="1"/>
    <w:lsdException w:name="HTML Bottom of Form" w:semiHidden="1" w:unhideWhenUsed="1"/>
    <w:lsdException w:name="Normal (Web)" w:semiHidden="1"/>
    <w:lsdException w:name="HTML Acronym" w:semiHidden="1"/>
    <w:lsdException w:name="HTML Address" w:semiHidden="1"/>
    <w:lsdException w:name="HTML Cite" w:semiHidden="1"/>
    <w:lsdException w:name="HTML Code" w:semiHidden="1"/>
    <w:lsdException w:name="HTML Definition" w:semiHidden="1" w:unhideWhenUsed="1"/>
    <w:lsdException w:name="HTML Keyboard" w:semiHidden="1"/>
    <w:lsdException w:name="HTML Preformatted" w:semiHidden="1" w:unhideWhenUsed="1"/>
    <w:lsdException w:name="HTML Sample" w:semiHidden="1"/>
    <w:lsdException w:name="HTML Typewriter" w:semiHidden="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semiHidden="1"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unhideWhenUsed="1" w:qFormat="1"/>
    <w:lsdException w:name="Quote" w:semiHidden="1" w:uiPriority="29"/>
    <w:lsdException w:name="Intense Quote" w:semiHidden="1"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qFormat="1"/>
    <w:lsdException w:name="Intense Emphasis" w:semiHidden="1" w:qFormat="1"/>
    <w:lsdException w:name="Subtle Reference" w:semiHidden="1" w:uiPriority="31" w:qFormat="1"/>
    <w:lsdException w:name="Intense Reference" w:semiHidden="1" w:qFormat="1"/>
    <w:lsdException w:name="Book Title" w:semiHidden="1" w:qFormat="1"/>
    <w:lsdException w:name="Bibliography" w:semiHidden="1" w:uiPriority="0" w:unhideWhenUsed="1" w:qFormat="1"/>
    <w:lsdException w:name="TOC Heading" w:semiHidden="1" w:uiPriority="38"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aliases w:val="ŠBody text"/>
    <w:qFormat/>
    <w:rsid w:val="00EF029B"/>
    <w:pPr>
      <w:suppressAutoHyphens/>
      <w:spacing w:after="120" w:line="360" w:lineRule="auto"/>
    </w:pPr>
    <w:rPr>
      <w:rFonts w:ascii="Arial" w:hAnsi="Arial" w:cs="Arial"/>
      <w:sz w:val="22"/>
      <w:lang w:val="en-AU"/>
    </w:rPr>
  </w:style>
  <w:style w:type="paragraph" w:styleId="Heading1">
    <w:name w:val="heading 1"/>
    <w:aliases w:val="ŠHeading 1"/>
    <w:basedOn w:val="Normal"/>
    <w:next w:val="Normal"/>
    <w:link w:val="Heading1Char"/>
    <w:uiPriority w:val="3"/>
    <w:qFormat/>
    <w:rsid w:val="00EF029B"/>
    <w:pPr>
      <w:keepNext/>
      <w:keepLines/>
      <w:spacing w:before="600" w:after="840"/>
      <w:contextualSpacing/>
      <w:outlineLvl w:val="0"/>
    </w:pPr>
    <w:rPr>
      <w:rFonts w:eastAsiaTheme="majorEastAsia"/>
      <w:bCs/>
      <w:color w:val="002664"/>
      <w:sz w:val="40"/>
      <w:szCs w:val="52"/>
    </w:rPr>
  </w:style>
  <w:style w:type="paragraph" w:styleId="Heading2">
    <w:name w:val="heading 2"/>
    <w:aliases w:val="ŠHeading 2"/>
    <w:basedOn w:val="Normal"/>
    <w:next w:val="Normal"/>
    <w:link w:val="Heading2Char"/>
    <w:uiPriority w:val="3"/>
    <w:qFormat/>
    <w:rsid w:val="00EF029B"/>
    <w:pPr>
      <w:keepNext/>
      <w:keepLines/>
      <w:spacing w:before="360"/>
      <w:outlineLvl w:val="1"/>
    </w:pPr>
    <w:rPr>
      <w:rFonts w:eastAsiaTheme="majorEastAsia"/>
      <w:bCs/>
      <w:color w:val="002664"/>
      <w:sz w:val="36"/>
      <w:szCs w:val="48"/>
    </w:rPr>
  </w:style>
  <w:style w:type="paragraph" w:styleId="Heading3">
    <w:name w:val="heading 3"/>
    <w:aliases w:val="ŠHeading 3"/>
    <w:basedOn w:val="Normal"/>
    <w:next w:val="Normal"/>
    <w:link w:val="Heading3Char"/>
    <w:uiPriority w:val="4"/>
    <w:qFormat/>
    <w:rsid w:val="00EF029B"/>
    <w:pPr>
      <w:keepNext/>
      <w:spacing w:before="360"/>
      <w:outlineLvl w:val="2"/>
    </w:pPr>
    <w:rPr>
      <w:color w:val="002664"/>
      <w:sz w:val="32"/>
      <w:szCs w:val="40"/>
    </w:rPr>
  </w:style>
  <w:style w:type="paragraph" w:styleId="Heading4">
    <w:name w:val="heading 4"/>
    <w:aliases w:val="ŠHeading 4"/>
    <w:basedOn w:val="Normal"/>
    <w:next w:val="Normal"/>
    <w:link w:val="Heading4Char"/>
    <w:uiPriority w:val="5"/>
    <w:qFormat/>
    <w:rsid w:val="00EF029B"/>
    <w:pPr>
      <w:keepNext/>
      <w:outlineLvl w:val="3"/>
    </w:pPr>
    <w:rPr>
      <w:color w:val="002664"/>
      <w:sz w:val="28"/>
      <w:szCs w:val="36"/>
    </w:rPr>
  </w:style>
  <w:style w:type="paragraph" w:styleId="Heading5">
    <w:name w:val="heading 5"/>
    <w:aliases w:val="ŠHeading 5"/>
    <w:basedOn w:val="Normal"/>
    <w:next w:val="Normal"/>
    <w:link w:val="Heading5Char"/>
    <w:uiPriority w:val="6"/>
    <w:qFormat/>
    <w:rsid w:val="00EF029B"/>
    <w:pPr>
      <w:keepNext/>
      <w:outlineLvl w:val="4"/>
    </w:pPr>
    <w:rPr>
      <w:b/>
      <w:szCs w:val="32"/>
    </w:rPr>
  </w:style>
  <w:style w:type="paragraph" w:styleId="Heading6">
    <w:name w:val="heading 6"/>
    <w:aliases w:val="ŠHeading 6"/>
    <w:basedOn w:val="Normal"/>
    <w:next w:val="Normal"/>
    <w:link w:val="Heading6Char"/>
    <w:uiPriority w:val="99"/>
    <w:semiHidden/>
    <w:qFormat/>
    <w:rsid w:val="009C575A"/>
    <w:pPr>
      <w:keepNext/>
      <w:keepLines/>
      <w:numPr>
        <w:ilvl w:val="5"/>
        <w:numId w:val="2"/>
      </w:numPr>
      <w:ind w:left="0"/>
      <w:outlineLvl w:val="5"/>
    </w:pPr>
    <w:rPr>
      <w:rFonts w:eastAsiaTheme="majorEastAsia" w:cstheme="majorBidi"/>
      <w:sz w:val="28"/>
    </w:rPr>
  </w:style>
  <w:style w:type="paragraph" w:styleId="Heading7">
    <w:name w:val="heading 7"/>
    <w:basedOn w:val="Normal"/>
    <w:next w:val="Normal"/>
    <w:link w:val="Heading7Char"/>
    <w:uiPriority w:val="99"/>
    <w:semiHidden/>
    <w:qFormat/>
    <w:rsid w:val="00F740FA"/>
    <w:pPr>
      <w:keepNext/>
      <w:keepLines/>
      <w:numPr>
        <w:ilvl w:val="6"/>
        <w:numId w:val="2"/>
      </w:numPr>
      <w:spacing w:before="40"/>
      <w:outlineLvl w:val="6"/>
    </w:pPr>
    <w:rPr>
      <w:rFonts w:asciiTheme="majorHAnsi" w:eastAsiaTheme="majorEastAsia" w:hAnsiTheme="majorHAnsi" w:cstheme="majorBidi"/>
      <w:i/>
      <w:iCs/>
      <w:color w:val="1F3763" w:themeColor="accent1" w:themeShade="7F"/>
    </w:rPr>
  </w:style>
  <w:style w:type="paragraph" w:styleId="Heading8">
    <w:name w:val="heading 8"/>
    <w:basedOn w:val="Normal"/>
    <w:next w:val="Normal"/>
    <w:link w:val="Heading8Char"/>
    <w:uiPriority w:val="99"/>
    <w:semiHidden/>
    <w:qFormat/>
    <w:rsid w:val="00F740FA"/>
    <w:pPr>
      <w:keepNext/>
      <w:keepLines/>
      <w:numPr>
        <w:ilvl w:val="7"/>
        <w:numId w:val="2"/>
      </w:numPr>
      <w:spacing w:before="4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9"/>
    <w:semiHidden/>
    <w:qFormat/>
    <w:rsid w:val="00F740FA"/>
    <w:pPr>
      <w:keepNext/>
      <w:keepLines/>
      <w:numPr>
        <w:ilvl w:val="8"/>
        <w:numId w:val="2"/>
      </w:numPr>
      <w:spacing w:before="4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aliases w:val="ŠTOC 1"/>
    <w:basedOn w:val="Normal"/>
    <w:next w:val="Normal"/>
    <w:uiPriority w:val="39"/>
    <w:unhideWhenUsed/>
    <w:rsid w:val="00EF029B"/>
    <w:pPr>
      <w:tabs>
        <w:tab w:val="right" w:leader="dot" w:pos="14570"/>
      </w:tabs>
      <w:spacing w:before="0"/>
    </w:pPr>
    <w:rPr>
      <w:b/>
      <w:noProof/>
    </w:rPr>
  </w:style>
  <w:style w:type="paragraph" w:styleId="TOC2">
    <w:name w:val="toc 2"/>
    <w:aliases w:val="ŠTOC 2"/>
    <w:basedOn w:val="Normal"/>
    <w:next w:val="Normal"/>
    <w:uiPriority w:val="39"/>
    <w:unhideWhenUsed/>
    <w:rsid w:val="00EF029B"/>
    <w:pPr>
      <w:tabs>
        <w:tab w:val="right" w:leader="dot" w:pos="14570"/>
      </w:tabs>
      <w:spacing w:before="0"/>
    </w:pPr>
    <w:rPr>
      <w:noProof/>
    </w:rPr>
  </w:style>
  <w:style w:type="paragraph" w:styleId="Header">
    <w:name w:val="header"/>
    <w:aliases w:val="ŠHeader"/>
    <w:basedOn w:val="Normal"/>
    <w:link w:val="HeaderChar"/>
    <w:uiPriority w:val="16"/>
    <w:rsid w:val="00EF029B"/>
    <w:rPr>
      <w:noProof/>
      <w:color w:val="002664"/>
      <w:sz w:val="28"/>
      <w:szCs w:val="28"/>
    </w:rPr>
  </w:style>
  <w:style w:type="character" w:customStyle="1" w:styleId="Heading5Char">
    <w:name w:val="Heading 5 Char"/>
    <w:aliases w:val="ŠHeading 5 Char"/>
    <w:basedOn w:val="DefaultParagraphFont"/>
    <w:link w:val="Heading5"/>
    <w:uiPriority w:val="6"/>
    <w:rsid w:val="00EF029B"/>
    <w:rPr>
      <w:rFonts w:ascii="Arial" w:hAnsi="Arial" w:cs="Arial"/>
      <w:b/>
      <w:sz w:val="22"/>
      <w:szCs w:val="32"/>
      <w:lang w:val="en-AU"/>
    </w:rPr>
  </w:style>
  <w:style w:type="character" w:customStyle="1" w:styleId="HeaderChar">
    <w:name w:val="Header Char"/>
    <w:aliases w:val="ŠHeader Char"/>
    <w:basedOn w:val="DefaultParagraphFont"/>
    <w:link w:val="Header"/>
    <w:uiPriority w:val="16"/>
    <w:rsid w:val="00EF029B"/>
    <w:rPr>
      <w:rFonts w:ascii="Arial" w:hAnsi="Arial" w:cs="Arial"/>
      <w:noProof/>
      <w:color w:val="002664"/>
      <w:sz w:val="28"/>
      <w:szCs w:val="28"/>
      <w:lang w:val="en-AU"/>
    </w:rPr>
  </w:style>
  <w:style w:type="paragraph" w:styleId="Footer">
    <w:name w:val="footer"/>
    <w:aliases w:val="ŠFooter"/>
    <w:basedOn w:val="Normal"/>
    <w:link w:val="FooterChar"/>
    <w:uiPriority w:val="19"/>
    <w:rsid w:val="00EF029B"/>
    <w:pPr>
      <w:tabs>
        <w:tab w:val="center" w:pos="4513"/>
        <w:tab w:val="right" w:pos="9026"/>
        <w:tab w:val="right" w:pos="10773"/>
      </w:tabs>
      <w:spacing w:after="0" w:line="23" w:lineRule="atLeast"/>
      <w:ind w:right="-567"/>
    </w:pPr>
    <w:rPr>
      <w:sz w:val="18"/>
      <w:szCs w:val="18"/>
    </w:rPr>
  </w:style>
  <w:style w:type="character" w:customStyle="1" w:styleId="FooterChar">
    <w:name w:val="Footer Char"/>
    <w:aliases w:val="ŠFooter Char"/>
    <w:basedOn w:val="DefaultParagraphFont"/>
    <w:link w:val="Footer"/>
    <w:uiPriority w:val="19"/>
    <w:rsid w:val="00EF029B"/>
    <w:rPr>
      <w:rFonts w:ascii="Arial" w:hAnsi="Arial" w:cs="Arial"/>
      <w:sz w:val="18"/>
      <w:szCs w:val="18"/>
      <w:lang w:val="en-AU"/>
    </w:rPr>
  </w:style>
  <w:style w:type="paragraph" w:styleId="Caption">
    <w:name w:val="caption"/>
    <w:aliases w:val="ŠCaption"/>
    <w:basedOn w:val="Normal"/>
    <w:next w:val="Normal"/>
    <w:uiPriority w:val="20"/>
    <w:qFormat/>
    <w:rsid w:val="00EF029B"/>
    <w:pPr>
      <w:keepNext/>
      <w:spacing w:after="200" w:line="240" w:lineRule="auto"/>
    </w:pPr>
    <w:rPr>
      <w:iCs/>
      <w:color w:val="002664"/>
      <w:sz w:val="18"/>
      <w:szCs w:val="18"/>
    </w:rPr>
  </w:style>
  <w:style w:type="paragraph" w:customStyle="1" w:styleId="Logo">
    <w:name w:val="ŠLogo"/>
    <w:basedOn w:val="Normal"/>
    <w:uiPriority w:val="18"/>
    <w:qFormat/>
    <w:rsid w:val="00EF029B"/>
    <w:pPr>
      <w:tabs>
        <w:tab w:val="right" w:pos="10200"/>
      </w:tabs>
      <w:spacing w:after="0" w:line="300" w:lineRule="atLeast"/>
      <w:ind w:left="-567" w:right="-567" w:firstLine="567"/>
    </w:pPr>
    <w:rPr>
      <w:bCs/>
      <w:color w:val="002664"/>
    </w:rPr>
  </w:style>
  <w:style w:type="character" w:customStyle="1" w:styleId="Heading6Char">
    <w:name w:val="Heading 6 Char"/>
    <w:aliases w:val="ŠHeading 6 Char"/>
    <w:basedOn w:val="DefaultParagraphFont"/>
    <w:link w:val="Heading6"/>
    <w:uiPriority w:val="99"/>
    <w:semiHidden/>
    <w:rsid w:val="009C575A"/>
    <w:rPr>
      <w:rFonts w:ascii="Arial" w:eastAsiaTheme="majorEastAsia" w:hAnsi="Arial" w:cstheme="majorBidi"/>
      <w:sz w:val="28"/>
      <w:lang w:val="en-AU"/>
    </w:rPr>
  </w:style>
  <w:style w:type="paragraph" w:styleId="TOC3">
    <w:name w:val="toc 3"/>
    <w:aliases w:val="ŠTOC 3"/>
    <w:basedOn w:val="Normal"/>
    <w:next w:val="Normal"/>
    <w:uiPriority w:val="39"/>
    <w:unhideWhenUsed/>
    <w:rsid w:val="00EF029B"/>
    <w:pPr>
      <w:spacing w:before="0"/>
      <w:ind w:left="244"/>
    </w:pPr>
  </w:style>
  <w:style w:type="character" w:styleId="Hyperlink">
    <w:name w:val="Hyperlink"/>
    <w:aliases w:val="ŠHyperlink"/>
    <w:basedOn w:val="DefaultParagraphFont"/>
    <w:uiPriority w:val="99"/>
    <w:unhideWhenUsed/>
    <w:rsid w:val="00EF029B"/>
    <w:rPr>
      <w:color w:val="2F5496" w:themeColor="accent1" w:themeShade="BF"/>
      <w:u w:val="single"/>
    </w:rPr>
  </w:style>
  <w:style w:type="character" w:customStyle="1" w:styleId="UnresolvedMention1">
    <w:name w:val="Unresolved Mention1"/>
    <w:basedOn w:val="DefaultParagraphFont"/>
    <w:uiPriority w:val="99"/>
    <w:semiHidden/>
    <w:unhideWhenUsed/>
    <w:rsid w:val="00F740FA"/>
    <w:rPr>
      <w:color w:val="605E5C"/>
      <w:shd w:val="clear" w:color="auto" w:fill="E1DFDD"/>
    </w:rPr>
  </w:style>
  <w:style w:type="character" w:customStyle="1" w:styleId="Heading1Char">
    <w:name w:val="Heading 1 Char"/>
    <w:aliases w:val="ŠHeading 1 Char"/>
    <w:basedOn w:val="DefaultParagraphFont"/>
    <w:link w:val="Heading1"/>
    <w:uiPriority w:val="3"/>
    <w:rsid w:val="00EF029B"/>
    <w:rPr>
      <w:rFonts w:ascii="Arial" w:eastAsiaTheme="majorEastAsia" w:hAnsi="Arial" w:cs="Arial"/>
      <w:bCs/>
      <w:color w:val="002664"/>
      <w:sz w:val="40"/>
      <w:szCs w:val="52"/>
      <w:lang w:val="en-AU"/>
    </w:rPr>
  </w:style>
  <w:style w:type="character" w:customStyle="1" w:styleId="Heading2Char">
    <w:name w:val="Heading 2 Char"/>
    <w:aliases w:val="ŠHeading 2 Char"/>
    <w:basedOn w:val="DefaultParagraphFont"/>
    <w:link w:val="Heading2"/>
    <w:uiPriority w:val="3"/>
    <w:rsid w:val="00EF029B"/>
    <w:rPr>
      <w:rFonts w:ascii="Arial" w:eastAsiaTheme="majorEastAsia" w:hAnsi="Arial" w:cs="Arial"/>
      <w:bCs/>
      <w:color w:val="002664"/>
      <w:sz w:val="36"/>
      <w:szCs w:val="48"/>
      <w:lang w:val="en-AU"/>
    </w:rPr>
  </w:style>
  <w:style w:type="character" w:customStyle="1" w:styleId="Heading3Char">
    <w:name w:val="Heading 3 Char"/>
    <w:aliases w:val="ŠHeading 3 Char"/>
    <w:basedOn w:val="DefaultParagraphFont"/>
    <w:link w:val="Heading3"/>
    <w:uiPriority w:val="4"/>
    <w:rsid w:val="00EF029B"/>
    <w:rPr>
      <w:rFonts w:ascii="Arial" w:hAnsi="Arial" w:cs="Arial"/>
      <w:color w:val="002664"/>
      <w:sz w:val="32"/>
      <w:szCs w:val="40"/>
      <w:lang w:val="en-AU"/>
    </w:rPr>
  </w:style>
  <w:style w:type="character" w:customStyle="1" w:styleId="Heading4Char">
    <w:name w:val="Heading 4 Char"/>
    <w:aliases w:val="ŠHeading 4 Char"/>
    <w:basedOn w:val="DefaultParagraphFont"/>
    <w:link w:val="Heading4"/>
    <w:uiPriority w:val="5"/>
    <w:rsid w:val="00EF029B"/>
    <w:rPr>
      <w:rFonts w:ascii="Arial" w:hAnsi="Arial" w:cs="Arial"/>
      <w:color w:val="002664"/>
      <w:sz w:val="28"/>
      <w:szCs w:val="36"/>
      <w:lang w:val="en-AU"/>
    </w:rPr>
  </w:style>
  <w:style w:type="table" w:customStyle="1" w:styleId="Tableheader">
    <w:name w:val="ŠTable header"/>
    <w:basedOn w:val="TableNormal"/>
    <w:uiPriority w:val="99"/>
    <w:rsid w:val="00EF029B"/>
    <w:pPr>
      <w:widowControl w:val="0"/>
      <w:spacing w:before="100" w:after="100" w:line="360" w:lineRule="auto"/>
      <w:mirrorIndents/>
    </w:pPr>
    <w:rPr>
      <w:rFonts w:ascii="Arial" w:hAnsi="Arial"/>
      <w:sz w:val="22"/>
      <w:szCs w:val="22"/>
      <w:lang w:val="en-AU"/>
    </w:rPr>
    <w:tblPr>
      <w:tblStyleRowBandSize w:val="1"/>
      <w:tblStyleColBandSize w:val="1"/>
      <w:tblBorders>
        <w:left w:val="single" w:sz="4" w:space="0" w:color="auto"/>
        <w:bottom w:val="single" w:sz="2" w:space="0" w:color="auto"/>
        <w:right w:val="single" w:sz="2" w:space="0" w:color="auto"/>
        <w:insideH w:val="single" w:sz="2" w:space="0" w:color="auto"/>
        <w:insideV w:val="single" w:sz="2" w:space="0" w:color="auto"/>
      </w:tblBorders>
    </w:tblPr>
    <w:tcPr>
      <w:shd w:val="clear" w:color="auto" w:fill="auto"/>
    </w:tcPr>
    <w:tblStylePr w:type="firstRow">
      <w:pPr>
        <w:keepNext w:val="0"/>
        <w:keepLines w:val="0"/>
        <w:pageBreakBefore w:val="0"/>
        <w:widowControl w:val="0"/>
        <w:suppressLineNumbers w:val="0"/>
        <w:suppressAutoHyphens w:val="0"/>
        <w:wordWrap/>
        <w:spacing w:beforeLines="0" w:before="120" w:beforeAutospacing="0" w:afterLines="0" w:after="120" w:afterAutospacing="0" w:line="360" w:lineRule="auto"/>
        <w:contextualSpacing w:val="0"/>
        <w:mirrorIndents/>
        <w:jc w:val="left"/>
      </w:pPr>
      <w:rPr>
        <w:rFonts w:ascii="Arial" w:hAnsi="Arial"/>
        <w:b/>
        <w:sz w:val="22"/>
      </w:rPr>
      <w:tblPr/>
      <w:trPr>
        <w:tblHeader/>
      </w:trPr>
      <w:tcPr>
        <w:tcBorders>
          <w:bottom w:val="nil"/>
          <w:insideH w:val="nil"/>
          <w:insideV w:val="nil"/>
        </w:tcBorders>
        <w:shd w:val="clear" w:color="auto" w:fill="002664"/>
      </w:tcPr>
    </w:tblStylePr>
    <w:tblStylePr w:type="lastRow">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2"/>
      </w:rPr>
      <w:tblPr/>
      <w:tcPr>
        <w:noWrap/>
        <w:tcMar>
          <w:top w:w="113" w:type="dxa"/>
          <w:left w:w="0" w:type="nil"/>
          <w:bottom w:w="57" w:type="dxa"/>
          <w:right w:w="0" w:type="nil"/>
        </w:tcMar>
      </w:tcPr>
    </w:tblStylePr>
    <w:tblStylePr w:type="firstCol">
      <w:pPr>
        <w:wordWrap/>
        <w:spacing w:beforeLines="0" w:before="120" w:beforeAutospacing="0" w:afterLines="0" w:after="120" w:afterAutospacing="0" w:line="360" w:lineRule="auto"/>
      </w:pPr>
      <w:rPr>
        <w:rFonts w:ascii="Arial" w:hAnsi="Arial"/>
        <w:b/>
        <w:sz w:val="22"/>
      </w:rPr>
    </w:tblStylePr>
    <w:tblStylePr w:type="lastCol">
      <w:pPr>
        <w:wordWrap/>
        <w:spacing w:beforeLines="0" w:before="120" w:beforeAutospacing="0" w:afterLines="0" w:after="120" w:afterAutospacing="0" w:line="360" w:lineRule="auto"/>
      </w:pPr>
      <w:rPr>
        <w:rFonts w:ascii="Arial" w:hAnsi="Arial"/>
        <w:sz w:val="22"/>
      </w:rPr>
    </w:tblStylePr>
    <w:tblStylePr w:type="band1Vert">
      <w:pPr>
        <w:wordWrap/>
        <w:spacing w:beforeLines="0" w:before="120" w:beforeAutospacing="0" w:afterLines="0" w:after="120" w:afterAutospacing="0" w:line="360" w:lineRule="auto"/>
      </w:pPr>
      <w:rPr>
        <w:rFonts w:ascii="Arial" w:hAnsi="Arial"/>
        <w:sz w:val="22"/>
      </w:rPr>
    </w:tblStylePr>
    <w:tblStylePr w:type="band2Vert">
      <w:pPr>
        <w:wordWrap/>
        <w:spacing w:beforeLines="0" w:before="120" w:beforeAutospacing="0" w:afterLines="0" w:after="120" w:afterAutospacing="0" w:line="360" w:lineRule="auto"/>
      </w:pPr>
      <w:rPr>
        <w:rFonts w:ascii="Arial" w:hAnsi="Arial"/>
        <w:sz w:val="22"/>
      </w:rPr>
    </w:tblStylePr>
    <w:tblStylePr w:type="band1Horz">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2"/>
      </w:rPr>
      <w:tblPr/>
      <w:tcPr>
        <w:shd w:val="clear" w:color="auto" w:fill="FFFFFF" w:themeFill="background1"/>
        <w:noWrap/>
      </w:tcPr>
    </w:tblStylePr>
    <w:tblStylePr w:type="band2Horz">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2"/>
      </w:rPr>
      <w:tblPr/>
      <w:tcPr>
        <w:shd w:val="clear" w:color="auto" w:fill="EBEBEB"/>
        <w:noWrap/>
      </w:tcPr>
    </w:tblStylePr>
  </w:style>
  <w:style w:type="paragraph" w:styleId="ListNumber2">
    <w:name w:val="List Number 2"/>
    <w:aliases w:val="ŠList Number 2"/>
    <w:basedOn w:val="Normal"/>
    <w:uiPriority w:val="8"/>
    <w:qFormat/>
    <w:rsid w:val="00EF029B"/>
    <w:pPr>
      <w:numPr>
        <w:numId w:val="15"/>
      </w:numPr>
    </w:pPr>
  </w:style>
  <w:style w:type="character" w:customStyle="1" w:styleId="Heading7Char">
    <w:name w:val="Heading 7 Char"/>
    <w:basedOn w:val="DefaultParagraphFont"/>
    <w:link w:val="Heading7"/>
    <w:uiPriority w:val="99"/>
    <w:semiHidden/>
    <w:rsid w:val="00F740FA"/>
    <w:rPr>
      <w:rFonts w:asciiTheme="majorHAnsi" w:eastAsiaTheme="majorEastAsia" w:hAnsiTheme="majorHAnsi" w:cstheme="majorBidi"/>
      <w:i/>
      <w:iCs/>
      <w:color w:val="1F3763" w:themeColor="accent1" w:themeShade="7F"/>
      <w:sz w:val="22"/>
      <w:lang w:val="en-AU"/>
    </w:rPr>
  </w:style>
  <w:style w:type="character" w:customStyle="1" w:styleId="Heading8Char">
    <w:name w:val="Heading 8 Char"/>
    <w:basedOn w:val="DefaultParagraphFont"/>
    <w:link w:val="Heading8"/>
    <w:uiPriority w:val="99"/>
    <w:semiHidden/>
    <w:rsid w:val="00F740FA"/>
    <w:rPr>
      <w:rFonts w:asciiTheme="majorHAnsi" w:eastAsiaTheme="majorEastAsia" w:hAnsiTheme="majorHAnsi" w:cstheme="majorBidi"/>
      <w:color w:val="272727" w:themeColor="text1" w:themeTint="D8"/>
      <w:sz w:val="21"/>
      <w:szCs w:val="21"/>
      <w:lang w:val="en-AU"/>
    </w:rPr>
  </w:style>
  <w:style w:type="paragraph" w:styleId="ListBullet2">
    <w:name w:val="List Bullet 2"/>
    <w:aliases w:val="ŠList Bullet 2"/>
    <w:basedOn w:val="Normal"/>
    <w:uiPriority w:val="10"/>
    <w:qFormat/>
    <w:rsid w:val="00EF029B"/>
    <w:pPr>
      <w:numPr>
        <w:numId w:val="12"/>
      </w:numPr>
    </w:pPr>
  </w:style>
  <w:style w:type="character" w:customStyle="1" w:styleId="Heading9Char">
    <w:name w:val="Heading 9 Char"/>
    <w:basedOn w:val="DefaultParagraphFont"/>
    <w:link w:val="Heading9"/>
    <w:uiPriority w:val="99"/>
    <w:semiHidden/>
    <w:rsid w:val="00F740FA"/>
    <w:rPr>
      <w:rFonts w:asciiTheme="majorHAnsi" w:eastAsiaTheme="majorEastAsia" w:hAnsiTheme="majorHAnsi" w:cstheme="majorBidi"/>
      <w:i/>
      <w:iCs/>
      <w:color w:val="272727" w:themeColor="text1" w:themeTint="D8"/>
      <w:sz w:val="21"/>
      <w:szCs w:val="21"/>
      <w:lang w:val="en-AU"/>
    </w:rPr>
  </w:style>
  <w:style w:type="paragraph" w:styleId="Revision">
    <w:name w:val="Revision"/>
    <w:hidden/>
    <w:uiPriority w:val="99"/>
    <w:semiHidden/>
    <w:rsid w:val="00D6492E"/>
    <w:rPr>
      <w:rFonts w:ascii="Arial" w:hAnsi="Arial"/>
      <w:lang w:val="en-AU"/>
    </w:rPr>
  </w:style>
  <w:style w:type="paragraph" w:styleId="ListNumber">
    <w:name w:val="List Number"/>
    <w:aliases w:val="ŠList Number"/>
    <w:basedOn w:val="Normal"/>
    <w:uiPriority w:val="7"/>
    <w:qFormat/>
    <w:rsid w:val="00EF029B"/>
    <w:pPr>
      <w:numPr>
        <w:numId w:val="16"/>
      </w:numPr>
    </w:pPr>
  </w:style>
  <w:style w:type="character" w:styleId="Strong">
    <w:name w:val="Strong"/>
    <w:aliases w:val="ŠStrong,Bold"/>
    <w:qFormat/>
    <w:rsid w:val="00EF029B"/>
    <w:rPr>
      <w:b/>
      <w:bCs/>
    </w:rPr>
  </w:style>
  <w:style w:type="paragraph" w:styleId="ListBullet">
    <w:name w:val="List Bullet"/>
    <w:aliases w:val="ŠList Bullet"/>
    <w:basedOn w:val="Normal"/>
    <w:uiPriority w:val="9"/>
    <w:qFormat/>
    <w:rsid w:val="00EF029B"/>
    <w:pPr>
      <w:numPr>
        <w:numId w:val="14"/>
      </w:numPr>
    </w:pPr>
  </w:style>
  <w:style w:type="character" w:styleId="Emphasis">
    <w:name w:val="Emphasis"/>
    <w:aliases w:val="ŠEmphasis,Italic"/>
    <w:qFormat/>
    <w:rsid w:val="00EF029B"/>
    <w:rPr>
      <w:i/>
      <w:iCs/>
    </w:rPr>
  </w:style>
  <w:style w:type="paragraph" w:styleId="Title">
    <w:name w:val="Title"/>
    <w:aliases w:val="ŠTitle"/>
    <w:basedOn w:val="Normal"/>
    <w:next w:val="Normal"/>
    <w:link w:val="TitleChar"/>
    <w:uiPriority w:val="1"/>
    <w:rsid w:val="00EF029B"/>
    <w:pPr>
      <w:pBdr>
        <w:bottom w:val="single" w:sz="4" w:space="1" w:color="002664"/>
      </w:pBdr>
      <w:spacing w:before="2000" w:after="0"/>
      <w:contextualSpacing/>
    </w:pPr>
    <w:rPr>
      <w:rFonts w:eastAsiaTheme="majorEastAsia" w:cstheme="majorBidi"/>
      <w:color w:val="002664"/>
      <w:spacing w:val="-10"/>
      <w:kern w:val="28"/>
      <w:sz w:val="80"/>
      <w:szCs w:val="80"/>
    </w:rPr>
  </w:style>
  <w:style w:type="character" w:customStyle="1" w:styleId="TitleChar">
    <w:name w:val="Title Char"/>
    <w:aliases w:val="ŠTitle Char"/>
    <w:basedOn w:val="DefaultParagraphFont"/>
    <w:link w:val="Title"/>
    <w:uiPriority w:val="1"/>
    <w:rsid w:val="00EF029B"/>
    <w:rPr>
      <w:rFonts w:ascii="Arial" w:eastAsiaTheme="majorEastAsia" w:hAnsi="Arial" w:cstheme="majorBidi"/>
      <w:color w:val="002664"/>
      <w:spacing w:val="-10"/>
      <w:kern w:val="28"/>
      <w:sz w:val="80"/>
      <w:szCs w:val="80"/>
      <w:lang w:val="en-AU"/>
    </w:rPr>
  </w:style>
  <w:style w:type="paragraph" w:styleId="CommentText">
    <w:name w:val="annotation text"/>
    <w:basedOn w:val="Normal"/>
    <w:link w:val="CommentTextChar"/>
    <w:uiPriority w:val="99"/>
    <w:unhideWhenUsed/>
    <w:rsid w:val="00EF029B"/>
    <w:pPr>
      <w:spacing w:line="240" w:lineRule="auto"/>
    </w:pPr>
    <w:rPr>
      <w:sz w:val="20"/>
      <w:szCs w:val="20"/>
    </w:rPr>
  </w:style>
  <w:style w:type="table" w:styleId="TableGrid">
    <w:name w:val="Table Grid"/>
    <w:basedOn w:val="TableNormal"/>
    <w:uiPriority w:val="39"/>
    <w:rsid w:val="00EF029B"/>
    <w:pPr>
      <w:spacing w:before="0" w:line="240" w:lineRule="auto"/>
    </w:pPr>
    <w:rPr>
      <w:sz w:val="22"/>
      <w:szCs w:val="22"/>
      <w:lang w:val="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Grid1">
    <w:name w:val="Table Grid 1"/>
    <w:aliases w:val="ŠTable"/>
    <w:basedOn w:val="TableNormal"/>
    <w:uiPriority w:val="99"/>
    <w:unhideWhenUsed/>
    <w:rsid w:val="00F740FA"/>
    <w:pPr>
      <w:spacing w:before="80" w:after="80" w:line="240" w:lineRule="auto"/>
    </w:pPr>
    <w:rPr>
      <w:rFonts w:ascii="Arial" w:hAnsi="Arial" w:cs="Times New Roman (Body CS)"/>
      <w:sz w:val="22"/>
    </w:rPr>
    <w:tblPr>
      <w:tblStyleRowBandSize w:val="1"/>
      <w:tblStyleColBandSize w:val="1"/>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pPr>
        <w:keepNext w:val="0"/>
        <w:keepLines w:val="0"/>
        <w:pageBreakBefore w:val="0"/>
        <w:widowControl w:val="0"/>
        <w:suppressLineNumbers w:val="0"/>
        <w:suppressAutoHyphens w:val="0"/>
        <w:wordWrap/>
        <w:adjustRightInd w:val="0"/>
        <w:snapToGrid w:val="0"/>
        <w:spacing w:beforeLines="0" w:before="80" w:beforeAutospacing="0" w:afterLines="0" w:after="80" w:afterAutospacing="0" w:line="240" w:lineRule="auto"/>
        <w:contextualSpacing w:val="0"/>
        <w:mirrorIndents w:val="0"/>
      </w:pPr>
      <w:tblPr/>
      <w:trPr>
        <w:tblHeader/>
      </w:trPr>
      <w:tcPr>
        <w:tcBorders>
          <w:top w:val="single" w:sz="4" w:space="0" w:color="auto"/>
          <w:left w:val="single" w:sz="4" w:space="0" w:color="auto"/>
          <w:bottom w:val="single" w:sz="4" w:space="0" w:color="C00000"/>
          <w:right w:val="single" w:sz="4" w:space="0" w:color="auto"/>
          <w:insideH w:val="single" w:sz="4" w:space="0" w:color="auto"/>
          <w:insideV w:val="single" w:sz="4" w:space="0" w:color="auto"/>
          <w:tl2br w:val="nil"/>
          <w:tr2bl w:val="nil"/>
        </w:tcBorders>
        <w:shd w:val="clear" w:color="auto" w:fill="002060"/>
      </w:tcPr>
    </w:tblStyle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tblStylePr w:type="band1Horz">
      <w:pPr>
        <w:keepNext w:val="0"/>
        <w:keepLines w:val="0"/>
        <w:pageBreakBefore w:val="0"/>
        <w:widowControl w:val="0"/>
        <w:suppressLineNumbers w:val="0"/>
        <w:suppressAutoHyphens w:val="0"/>
        <w:wordWrap/>
        <w:adjustRightInd w:val="0"/>
        <w:snapToGrid w:val="0"/>
        <w:spacing w:beforeLines="0" w:before="80" w:beforeAutospacing="0" w:afterLines="0" w:after="80" w:afterAutospacing="0" w:line="240" w:lineRule="auto"/>
        <w:contextualSpacing w:val="0"/>
      </w:pPr>
      <w:rPr>
        <w:rFonts w:ascii="Arial" w:hAnsi="Arial"/>
        <w:sz w:val="22"/>
      </w:rPr>
    </w:tblStylePr>
    <w:tblStylePr w:type="band2Horz">
      <w:pPr>
        <w:keepNext w:val="0"/>
        <w:keepLines w:val="0"/>
        <w:pageBreakBefore w:val="0"/>
        <w:widowControl w:val="0"/>
        <w:suppressLineNumbers w:val="0"/>
        <w:suppressAutoHyphens w:val="0"/>
        <w:wordWrap/>
        <w:adjustRightInd w:val="0"/>
        <w:snapToGrid w:val="0"/>
        <w:spacing w:beforeLines="80" w:before="80" w:beforeAutospacing="0" w:afterLines="80" w:after="80" w:afterAutospacing="0" w:line="240" w:lineRule="atLeast"/>
        <w:contextualSpacing w:val="0"/>
      </w:pPr>
      <w:rPr>
        <w:rFonts w:ascii="Arial" w:hAnsi="Arial"/>
        <w:sz w:val="22"/>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l2br w:val="nil"/>
          <w:tr2bl w:val="nil"/>
        </w:tcBorders>
        <w:shd w:val="clear" w:color="auto" w:fill="F2F2F2" w:themeFill="background1" w:themeFillShade="F2"/>
      </w:tcPr>
    </w:tblStylePr>
  </w:style>
  <w:style w:type="paragraph" w:customStyle="1" w:styleId="FeatureBox">
    <w:name w:val="ŠFeature Box"/>
    <w:basedOn w:val="Normal"/>
    <w:next w:val="Normal"/>
    <w:uiPriority w:val="11"/>
    <w:qFormat/>
    <w:rsid w:val="00EF029B"/>
    <w:pPr>
      <w:pBdr>
        <w:top w:val="single" w:sz="24" w:space="10" w:color="002664"/>
        <w:left w:val="single" w:sz="24" w:space="10" w:color="002664"/>
        <w:bottom w:val="single" w:sz="24" w:space="10" w:color="002664"/>
        <w:right w:val="single" w:sz="24" w:space="10" w:color="002664"/>
      </w:pBdr>
    </w:pPr>
  </w:style>
  <w:style w:type="paragraph" w:customStyle="1" w:styleId="FeatureBox2">
    <w:name w:val="ŠFeature Box 2"/>
    <w:basedOn w:val="Normal"/>
    <w:next w:val="Normal"/>
    <w:uiPriority w:val="12"/>
    <w:qFormat/>
    <w:rsid w:val="00EF029B"/>
    <w:pPr>
      <w:pBdr>
        <w:top w:val="single" w:sz="24" w:space="10" w:color="CCEDFC"/>
        <w:left w:val="single" w:sz="24" w:space="10" w:color="CCEDFC"/>
        <w:bottom w:val="single" w:sz="24" w:space="10" w:color="CCEDFC"/>
        <w:right w:val="single" w:sz="24" w:space="10" w:color="CCEDFC"/>
      </w:pBdr>
      <w:shd w:val="clear" w:color="auto" w:fill="CCEDFC"/>
    </w:pPr>
  </w:style>
  <w:style w:type="character" w:customStyle="1" w:styleId="CommentTextChar">
    <w:name w:val="Comment Text Char"/>
    <w:basedOn w:val="DefaultParagraphFont"/>
    <w:link w:val="CommentText"/>
    <w:uiPriority w:val="99"/>
    <w:rsid w:val="00EF029B"/>
    <w:rPr>
      <w:rFonts w:ascii="Arial" w:hAnsi="Arial" w:cs="Arial"/>
      <w:sz w:val="20"/>
      <w:szCs w:val="20"/>
      <w:lang w:val="en-AU"/>
    </w:rPr>
  </w:style>
  <w:style w:type="character" w:styleId="CommentReference">
    <w:name w:val="annotation reference"/>
    <w:basedOn w:val="DefaultParagraphFont"/>
    <w:uiPriority w:val="99"/>
    <w:semiHidden/>
    <w:unhideWhenUsed/>
    <w:rsid w:val="00EF029B"/>
    <w:rPr>
      <w:sz w:val="16"/>
      <w:szCs w:val="16"/>
    </w:rPr>
  </w:style>
  <w:style w:type="paragraph" w:styleId="CommentSubject">
    <w:name w:val="annotation subject"/>
    <w:basedOn w:val="CommentText"/>
    <w:next w:val="CommentText"/>
    <w:link w:val="CommentSubjectChar"/>
    <w:uiPriority w:val="99"/>
    <w:semiHidden/>
    <w:unhideWhenUsed/>
    <w:rsid w:val="00EF029B"/>
    <w:rPr>
      <w:b/>
      <w:bCs/>
    </w:rPr>
  </w:style>
  <w:style w:type="character" w:customStyle="1" w:styleId="CommentSubjectChar">
    <w:name w:val="Comment Subject Char"/>
    <w:basedOn w:val="CommentTextChar"/>
    <w:link w:val="CommentSubject"/>
    <w:uiPriority w:val="99"/>
    <w:semiHidden/>
    <w:rsid w:val="00EF029B"/>
    <w:rPr>
      <w:rFonts w:ascii="Arial" w:hAnsi="Arial" w:cs="Arial"/>
      <w:b/>
      <w:bCs/>
      <w:sz w:val="20"/>
      <w:szCs w:val="20"/>
      <w:lang w:val="en-AU"/>
    </w:rPr>
  </w:style>
  <w:style w:type="paragraph" w:styleId="BalloonText">
    <w:name w:val="Balloon Text"/>
    <w:basedOn w:val="Normal"/>
    <w:link w:val="BalloonTextChar"/>
    <w:uiPriority w:val="99"/>
    <w:semiHidden/>
    <w:unhideWhenUsed/>
    <w:rsid w:val="006522EF"/>
    <w:pPr>
      <w:spacing w:before="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6522EF"/>
    <w:rPr>
      <w:rFonts w:ascii="Segoe UI" w:hAnsi="Segoe UI" w:cs="Segoe UI"/>
      <w:sz w:val="18"/>
      <w:szCs w:val="18"/>
      <w:lang w:val="en-AU"/>
    </w:rPr>
  </w:style>
  <w:style w:type="character" w:styleId="UnresolvedMention">
    <w:name w:val="Unresolved Mention"/>
    <w:basedOn w:val="DefaultParagraphFont"/>
    <w:uiPriority w:val="99"/>
    <w:semiHidden/>
    <w:unhideWhenUsed/>
    <w:rsid w:val="00EF029B"/>
    <w:rPr>
      <w:color w:val="605E5C"/>
      <w:shd w:val="clear" w:color="auto" w:fill="E1DFDD"/>
    </w:rPr>
  </w:style>
  <w:style w:type="paragraph" w:styleId="ListParagraph">
    <w:name w:val="List Paragraph"/>
    <w:aliases w:val="ŠList Paragraph"/>
    <w:basedOn w:val="Normal"/>
    <w:uiPriority w:val="34"/>
    <w:unhideWhenUsed/>
    <w:qFormat/>
    <w:rsid w:val="00EF029B"/>
    <w:pPr>
      <w:ind w:left="567"/>
    </w:pPr>
  </w:style>
  <w:style w:type="character" w:styleId="PlaceholderText">
    <w:name w:val="Placeholder Text"/>
    <w:basedOn w:val="DefaultParagraphFont"/>
    <w:uiPriority w:val="99"/>
    <w:semiHidden/>
    <w:rsid w:val="00EF029B"/>
    <w:rPr>
      <w:color w:val="808080"/>
    </w:rPr>
  </w:style>
  <w:style w:type="character" w:styleId="FollowedHyperlink">
    <w:name w:val="FollowedHyperlink"/>
    <w:basedOn w:val="DefaultParagraphFont"/>
    <w:uiPriority w:val="99"/>
    <w:semiHidden/>
    <w:unhideWhenUsed/>
    <w:rsid w:val="00EF029B"/>
    <w:rPr>
      <w:color w:val="954F72" w:themeColor="followedHyperlink"/>
      <w:u w:val="single"/>
    </w:rPr>
  </w:style>
  <w:style w:type="paragraph" w:styleId="Subtitle">
    <w:name w:val="Subtitle"/>
    <w:basedOn w:val="Normal"/>
    <w:next w:val="Normal"/>
    <w:link w:val="SubtitleChar"/>
    <w:uiPriority w:val="11"/>
    <w:semiHidden/>
    <w:qFormat/>
    <w:rsid w:val="00EF029B"/>
    <w:pPr>
      <w:numPr>
        <w:ilvl w:val="1"/>
      </w:numPr>
      <w:spacing w:after="160"/>
    </w:pPr>
    <w:rPr>
      <w:rFonts w:eastAsiaTheme="minorEastAsia" w:cstheme="minorBidi"/>
      <w:color w:val="5A5A5A" w:themeColor="text1" w:themeTint="A5"/>
      <w:spacing w:val="15"/>
      <w:szCs w:val="22"/>
    </w:rPr>
  </w:style>
  <w:style w:type="character" w:customStyle="1" w:styleId="SubtitleChar">
    <w:name w:val="Subtitle Char"/>
    <w:basedOn w:val="DefaultParagraphFont"/>
    <w:link w:val="Subtitle"/>
    <w:uiPriority w:val="11"/>
    <w:semiHidden/>
    <w:rsid w:val="00EF029B"/>
    <w:rPr>
      <w:rFonts w:ascii="Arial" w:eastAsiaTheme="minorEastAsia" w:hAnsi="Arial"/>
      <w:color w:val="5A5A5A" w:themeColor="text1" w:themeTint="A5"/>
      <w:spacing w:val="15"/>
      <w:sz w:val="22"/>
      <w:szCs w:val="22"/>
      <w:lang w:val="en-AU"/>
    </w:rPr>
  </w:style>
  <w:style w:type="character" w:styleId="SubtleEmphasis">
    <w:name w:val="Subtle Emphasis"/>
    <w:basedOn w:val="DefaultParagraphFont"/>
    <w:uiPriority w:val="19"/>
    <w:semiHidden/>
    <w:qFormat/>
    <w:rsid w:val="00EF029B"/>
    <w:rPr>
      <w:i/>
      <w:iCs/>
      <w:color w:val="404040" w:themeColor="text1" w:themeTint="BF"/>
    </w:rPr>
  </w:style>
  <w:style w:type="paragraph" w:styleId="TOC4">
    <w:name w:val="toc 4"/>
    <w:aliases w:val="ŠTOC 4"/>
    <w:basedOn w:val="Normal"/>
    <w:next w:val="Normal"/>
    <w:autoRedefine/>
    <w:uiPriority w:val="39"/>
    <w:unhideWhenUsed/>
    <w:rsid w:val="00EF029B"/>
    <w:pPr>
      <w:spacing w:before="0"/>
      <w:ind w:left="488"/>
    </w:pPr>
  </w:style>
  <w:style w:type="paragraph" w:styleId="TOCHeading">
    <w:name w:val="TOC Heading"/>
    <w:aliases w:val="ŠTOC Heading"/>
    <w:basedOn w:val="Heading1"/>
    <w:next w:val="Normal"/>
    <w:uiPriority w:val="38"/>
    <w:qFormat/>
    <w:rsid w:val="00EF029B"/>
    <w:pPr>
      <w:spacing w:after="240"/>
      <w:outlineLvl w:val="9"/>
    </w:pPr>
    <w:rPr>
      <w:szCs w:val="40"/>
    </w:rPr>
  </w:style>
  <w:style w:type="character" w:styleId="FootnoteReference">
    <w:name w:val="footnote reference"/>
    <w:basedOn w:val="DefaultParagraphFont"/>
    <w:uiPriority w:val="99"/>
    <w:semiHidden/>
    <w:unhideWhenUsed/>
    <w:rsid w:val="001208EA"/>
    <w:rPr>
      <w:vertAlign w:val="superscript"/>
    </w:rPr>
  </w:style>
  <w:style w:type="paragraph" w:styleId="FootnoteText">
    <w:name w:val="footnote text"/>
    <w:basedOn w:val="Normal"/>
    <w:link w:val="FootnoteTextChar"/>
    <w:uiPriority w:val="99"/>
    <w:semiHidden/>
    <w:unhideWhenUsed/>
    <w:rsid w:val="001208EA"/>
    <w:pPr>
      <w:spacing w:before="0" w:line="240" w:lineRule="auto"/>
    </w:pPr>
    <w:rPr>
      <w:sz w:val="20"/>
      <w:szCs w:val="20"/>
    </w:rPr>
  </w:style>
  <w:style w:type="character" w:customStyle="1" w:styleId="FootnoteTextChar">
    <w:name w:val="Footnote Text Char"/>
    <w:basedOn w:val="DefaultParagraphFont"/>
    <w:link w:val="FootnoteText"/>
    <w:uiPriority w:val="99"/>
    <w:semiHidden/>
    <w:rsid w:val="001208EA"/>
    <w:rPr>
      <w:rFonts w:ascii="Arial" w:hAnsi="Arial" w:cs="Arial"/>
      <w:sz w:val="20"/>
      <w:szCs w:val="20"/>
      <w:lang w:val="en-AU"/>
    </w:rPr>
  </w:style>
  <w:style w:type="paragraph" w:customStyle="1" w:styleId="Documentname">
    <w:name w:val="ŠDocument name"/>
    <w:basedOn w:val="Normal"/>
    <w:next w:val="Normal"/>
    <w:uiPriority w:val="17"/>
    <w:qFormat/>
    <w:rsid w:val="00EF029B"/>
    <w:pPr>
      <w:pBdr>
        <w:bottom w:val="single" w:sz="8" w:space="10" w:color="D0CECE" w:themeColor="background2" w:themeShade="E6"/>
      </w:pBdr>
      <w:spacing w:before="0" w:after="240" w:line="276" w:lineRule="auto"/>
      <w:jc w:val="right"/>
    </w:pPr>
    <w:rPr>
      <w:bCs/>
      <w:sz w:val="18"/>
      <w:szCs w:val="18"/>
    </w:rPr>
  </w:style>
  <w:style w:type="paragraph" w:customStyle="1" w:styleId="Imageattributioncaption">
    <w:name w:val="ŠImage attribution caption"/>
    <w:basedOn w:val="Normal"/>
    <w:next w:val="Normal"/>
    <w:link w:val="ImageattributioncaptionChar"/>
    <w:uiPriority w:val="15"/>
    <w:qFormat/>
    <w:rsid w:val="00EF029B"/>
    <w:pPr>
      <w:spacing w:after="0"/>
    </w:pPr>
    <w:rPr>
      <w:sz w:val="18"/>
      <w:szCs w:val="18"/>
    </w:rPr>
  </w:style>
  <w:style w:type="character" w:customStyle="1" w:styleId="ImageattributioncaptionChar">
    <w:name w:val="ŠImage attribution caption Char"/>
    <w:basedOn w:val="DefaultParagraphFont"/>
    <w:link w:val="Imageattributioncaption"/>
    <w:uiPriority w:val="15"/>
    <w:rsid w:val="001208EA"/>
    <w:rPr>
      <w:rFonts w:ascii="Arial" w:hAnsi="Arial" w:cs="Arial"/>
      <w:sz w:val="18"/>
      <w:szCs w:val="18"/>
      <w:lang w:val="en-AU"/>
    </w:rPr>
  </w:style>
  <w:style w:type="paragraph" w:styleId="ListBullet3">
    <w:name w:val="List Bullet 3"/>
    <w:aliases w:val="ŠList Bullet 3"/>
    <w:basedOn w:val="Normal"/>
    <w:uiPriority w:val="10"/>
    <w:rsid w:val="00EF029B"/>
    <w:pPr>
      <w:numPr>
        <w:numId w:val="13"/>
      </w:numPr>
    </w:pPr>
  </w:style>
  <w:style w:type="paragraph" w:styleId="ListNumber3">
    <w:name w:val="List Number 3"/>
    <w:aliases w:val="ŠList Number 3"/>
    <w:basedOn w:val="ListBullet3"/>
    <w:uiPriority w:val="8"/>
    <w:rsid w:val="00EF029B"/>
    <w:pPr>
      <w:numPr>
        <w:ilvl w:val="2"/>
        <w:numId w:val="15"/>
      </w:numPr>
    </w:pPr>
  </w:style>
  <w:style w:type="character" w:customStyle="1" w:styleId="BoldItalic">
    <w:name w:val="ŠBold Italic"/>
    <w:basedOn w:val="DefaultParagraphFont"/>
    <w:uiPriority w:val="1"/>
    <w:qFormat/>
    <w:rsid w:val="00EF029B"/>
    <w:rPr>
      <w:b/>
      <w:i/>
      <w:iCs/>
    </w:rPr>
  </w:style>
  <w:style w:type="paragraph" w:customStyle="1" w:styleId="FeatureBox3">
    <w:name w:val="ŠFeature Box 3"/>
    <w:basedOn w:val="Normal"/>
    <w:next w:val="Normal"/>
    <w:uiPriority w:val="13"/>
    <w:qFormat/>
    <w:rsid w:val="00EF029B"/>
    <w:pPr>
      <w:pBdr>
        <w:top w:val="single" w:sz="24" w:space="10" w:color="FFB8C2"/>
        <w:left w:val="single" w:sz="24" w:space="10" w:color="FFB8C2"/>
        <w:bottom w:val="single" w:sz="24" w:space="10" w:color="FFB8C2"/>
        <w:right w:val="single" w:sz="24" w:space="10" w:color="FFB8C2"/>
      </w:pBdr>
      <w:shd w:val="clear" w:color="auto" w:fill="FFB8C2"/>
    </w:pPr>
  </w:style>
  <w:style w:type="paragraph" w:customStyle="1" w:styleId="FeatureBox4">
    <w:name w:val="ŠFeature Box 4"/>
    <w:basedOn w:val="FeatureBox2"/>
    <w:next w:val="Normal"/>
    <w:uiPriority w:val="14"/>
    <w:qFormat/>
    <w:rsid w:val="00EF029B"/>
    <w:pPr>
      <w:pBdr>
        <w:top w:val="single" w:sz="24" w:space="10" w:color="EBEBEB"/>
        <w:left w:val="single" w:sz="24" w:space="10" w:color="EBEBEB"/>
        <w:bottom w:val="single" w:sz="24" w:space="10" w:color="EBEBEB"/>
        <w:right w:val="single" w:sz="24" w:space="10" w:color="EBEBEB"/>
      </w:pBdr>
      <w:shd w:val="clear" w:color="auto" w:fill="EBEBEB"/>
    </w:pPr>
  </w:style>
  <w:style w:type="paragraph" w:customStyle="1" w:styleId="Pulloutquote">
    <w:name w:val="ŠPull out quote"/>
    <w:basedOn w:val="Normal"/>
    <w:next w:val="Normal"/>
    <w:uiPriority w:val="20"/>
    <w:qFormat/>
    <w:rsid w:val="00EF029B"/>
    <w:pPr>
      <w:keepNext/>
      <w:ind w:left="567" w:right="57"/>
    </w:pPr>
    <w:rPr>
      <w:szCs w:val="22"/>
    </w:rPr>
  </w:style>
  <w:style w:type="paragraph" w:customStyle="1" w:styleId="Subtitle0">
    <w:name w:val="ŠSubtitle"/>
    <w:basedOn w:val="Normal"/>
    <w:link w:val="SubtitleChar0"/>
    <w:uiPriority w:val="2"/>
    <w:qFormat/>
    <w:rsid w:val="00EF029B"/>
    <w:pPr>
      <w:spacing w:before="360"/>
    </w:pPr>
    <w:rPr>
      <w:color w:val="002664"/>
      <w:sz w:val="44"/>
      <w:szCs w:val="48"/>
    </w:rPr>
  </w:style>
  <w:style w:type="character" w:customStyle="1" w:styleId="SubtitleChar0">
    <w:name w:val="ŠSubtitle Char"/>
    <w:basedOn w:val="DefaultParagraphFont"/>
    <w:link w:val="Subtitle0"/>
    <w:uiPriority w:val="2"/>
    <w:rsid w:val="00EF029B"/>
    <w:rPr>
      <w:rFonts w:ascii="Arial" w:hAnsi="Arial" w:cs="Arial"/>
      <w:color w:val="002664"/>
      <w:sz w:val="44"/>
      <w:szCs w:val="48"/>
      <w:lang w:val="en-AU"/>
    </w:rPr>
  </w:style>
  <w:style w:type="paragraph" w:styleId="NormalWeb">
    <w:name w:val="Normal (Web)"/>
    <w:basedOn w:val="Normal"/>
    <w:uiPriority w:val="99"/>
    <w:semiHidden/>
    <w:unhideWhenUsed/>
    <w:rsid w:val="00EB6428"/>
    <w:pPr>
      <w:suppressAutoHyphens w:val="0"/>
      <w:spacing w:before="100" w:beforeAutospacing="1" w:after="100" w:afterAutospacing="1" w:line="240" w:lineRule="auto"/>
    </w:pPr>
    <w:rPr>
      <w:rFonts w:ascii="Times New Roman" w:eastAsia="Times New Roman" w:hAnsi="Times New Roman" w:cs="Times New Roman"/>
      <w:sz w:val="24"/>
      <w:lang w:eastAsia="en-AU"/>
    </w:rPr>
  </w:style>
  <w:style w:type="character" w:styleId="Mention">
    <w:name w:val="Mention"/>
    <w:basedOn w:val="DefaultParagraphFont"/>
    <w:uiPriority w:val="99"/>
    <w:unhideWhenUsed/>
    <w:rsid w:val="002D0D5D"/>
    <w:rPr>
      <w:color w:val="2B579A"/>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73495277">
      <w:bodyDiv w:val="1"/>
      <w:marLeft w:val="0"/>
      <w:marRight w:val="0"/>
      <w:marTop w:val="0"/>
      <w:marBottom w:val="0"/>
      <w:divBdr>
        <w:top w:val="none" w:sz="0" w:space="0" w:color="auto"/>
        <w:left w:val="none" w:sz="0" w:space="0" w:color="auto"/>
        <w:bottom w:val="none" w:sz="0" w:space="0" w:color="auto"/>
        <w:right w:val="none" w:sz="0" w:space="0" w:color="auto"/>
      </w:divBdr>
    </w:div>
    <w:div w:id="179394661">
      <w:bodyDiv w:val="1"/>
      <w:marLeft w:val="0"/>
      <w:marRight w:val="0"/>
      <w:marTop w:val="0"/>
      <w:marBottom w:val="0"/>
      <w:divBdr>
        <w:top w:val="none" w:sz="0" w:space="0" w:color="auto"/>
        <w:left w:val="none" w:sz="0" w:space="0" w:color="auto"/>
        <w:bottom w:val="none" w:sz="0" w:space="0" w:color="auto"/>
        <w:right w:val="none" w:sz="0" w:space="0" w:color="auto"/>
      </w:divBdr>
      <w:divsChild>
        <w:div w:id="43452768">
          <w:marLeft w:val="0"/>
          <w:marRight w:val="0"/>
          <w:marTop w:val="0"/>
          <w:marBottom w:val="0"/>
          <w:divBdr>
            <w:top w:val="single" w:sz="2" w:space="0" w:color="auto"/>
            <w:left w:val="single" w:sz="2" w:space="0" w:color="auto"/>
            <w:bottom w:val="single" w:sz="2" w:space="0" w:color="auto"/>
            <w:right w:val="single" w:sz="2" w:space="0" w:color="auto"/>
          </w:divBdr>
          <w:divsChild>
            <w:div w:id="331764271">
              <w:marLeft w:val="0"/>
              <w:marRight w:val="0"/>
              <w:marTop w:val="0"/>
              <w:marBottom w:val="0"/>
              <w:divBdr>
                <w:top w:val="single" w:sz="2" w:space="0" w:color="auto"/>
                <w:left w:val="single" w:sz="2" w:space="0" w:color="auto"/>
                <w:bottom w:val="single" w:sz="2" w:space="0" w:color="auto"/>
                <w:right w:val="single" w:sz="2" w:space="0" w:color="auto"/>
              </w:divBdr>
            </w:div>
          </w:divsChild>
        </w:div>
        <w:div w:id="60564758">
          <w:marLeft w:val="0"/>
          <w:marRight w:val="0"/>
          <w:marTop w:val="0"/>
          <w:marBottom w:val="0"/>
          <w:divBdr>
            <w:top w:val="single" w:sz="2" w:space="0" w:color="auto"/>
            <w:left w:val="single" w:sz="2" w:space="0" w:color="auto"/>
            <w:bottom w:val="single" w:sz="2" w:space="0" w:color="auto"/>
            <w:right w:val="single" w:sz="2" w:space="0" w:color="auto"/>
          </w:divBdr>
          <w:divsChild>
            <w:div w:id="2116247829">
              <w:marLeft w:val="0"/>
              <w:marRight w:val="0"/>
              <w:marTop w:val="0"/>
              <w:marBottom w:val="0"/>
              <w:divBdr>
                <w:top w:val="single" w:sz="2" w:space="0" w:color="auto"/>
                <w:left w:val="single" w:sz="2" w:space="0" w:color="auto"/>
                <w:bottom w:val="single" w:sz="2" w:space="0" w:color="auto"/>
                <w:right w:val="single" w:sz="2" w:space="0" w:color="auto"/>
              </w:divBdr>
              <w:divsChild>
                <w:div w:id="1221206949">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 w:id="106050415">
          <w:marLeft w:val="0"/>
          <w:marRight w:val="0"/>
          <w:marTop w:val="0"/>
          <w:marBottom w:val="0"/>
          <w:divBdr>
            <w:top w:val="single" w:sz="2" w:space="0" w:color="auto"/>
            <w:left w:val="single" w:sz="2" w:space="0" w:color="auto"/>
            <w:bottom w:val="single" w:sz="2" w:space="0" w:color="auto"/>
            <w:right w:val="single" w:sz="2" w:space="0" w:color="auto"/>
          </w:divBdr>
          <w:divsChild>
            <w:div w:id="1404838741">
              <w:marLeft w:val="0"/>
              <w:marRight w:val="0"/>
              <w:marTop w:val="0"/>
              <w:marBottom w:val="0"/>
              <w:divBdr>
                <w:top w:val="single" w:sz="2" w:space="0" w:color="auto"/>
                <w:left w:val="single" w:sz="2" w:space="0" w:color="auto"/>
                <w:bottom w:val="single" w:sz="2" w:space="0" w:color="auto"/>
                <w:right w:val="single" w:sz="2" w:space="0" w:color="auto"/>
              </w:divBdr>
              <w:divsChild>
                <w:div w:id="865675656">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 w:id="290940768">
          <w:marLeft w:val="0"/>
          <w:marRight w:val="0"/>
          <w:marTop w:val="0"/>
          <w:marBottom w:val="0"/>
          <w:divBdr>
            <w:top w:val="single" w:sz="2" w:space="0" w:color="auto"/>
            <w:left w:val="single" w:sz="2" w:space="0" w:color="auto"/>
            <w:bottom w:val="single" w:sz="2" w:space="0" w:color="auto"/>
            <w:right w:val="single" w:sz="2" w:space="0" w:color="auto"/>
          </w:divBdr>
          <w:divsChild>
            <w:div w:id="82923466">
              <w:marLeft w:val="0"/>
              <w:marRight w:val="0"/>
              <w:marTop w:val="0"/>
              <w:marBottom w:val="0"/>
              <w:divBdr>
                <w:top w:val="single" w:sz="2" w:space="0" w:color="auto"/>
                <w:left w:val="single" w:sz="2" w:space="0" w:color="auto"/>
                <w:bottom w:val="single" w:sz="2" w:space="0" w:color="auto"/>
                <w:right w:val="single" w:sz="2" w:space="0" w:color="auto"/>
              </w:divBdr>
              <w:divsChild>
                <w:div w:id="1014763748">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 w:id="429591076">
          <w:marLeft w:val="0"/>
          <w:marRight w:val="0"/>
          <w:marTop w:val="0"/>
          <w:marBottom w:val="0"/>
          <w:divBdr>
            <w:top w:val="single" w:sz="2" w:space="0" w:color="auto"/>
            <w:left w:val="single" w:sz="2" w:space="0" w:color="auto"/>
            <w:bottom w:val="single" w:sz="2" w:space="0" w:color="auto"/>
            <w:right w:val="single" w:sz="2" w:space="0" w:color="auto"/>
          </w:divBdr>
          <w:divsChild>
            <w:div w:id="2054185524">
              <w:marLeft w:val="0"/>
              <w:marRight w:val="0"/>
              <w:marTop w:val="0"/>
              <w:marBottom w:val="0"/>
              <w:divBdr>
                <w:top w:val="single" w:sz="2" w:space="0" w:color="auto"/>
                <w:left w:val="single" w:sz="2" w:space="0" w:color="auto"/>
                <w:bottom w:val="single" w:sz="2" w:space="0" w:color="auto"/>
                <w:right w:val="single" w:sz="2" w:space="0" w:color="auto"/>
              </w:divBdr>
              <w:divsChild>
                <w:div w:id="1503158519">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 w:id="506408814">
          <w:marLeft w:val="0"/>
          <w:marRight w:val="0"/>
          <w:marTop w:val="0"/>
          <w:marBottom w:val="0"/>
          <w:divBdr>
            <w:top w:val="single" w:sz="2" w:space="0" w:color="auto"/>
            <w:left w:val="single" w:sz="2" w:space="0" w:color="auto"/>
            <w:bottom w:val="single" w:sz="2" w:space="0" w:color="auto"/>
            <w:right w:val="single" w:sz="2" w:space="0" w:color="auto"/>
          </w:divBdr>
          <w:divsChild>
            <w:div w:id="1008677579">
              <w:marLeft w:val="0"/>
              <w:marRight w:val="0"/>
              <w:marTop w:val="0"/>
              <w:marBottom w:val="0"/>
              <w:divBdr>
                <w:top w:val="single" w:sz="2" w:space="0" w:color="auto"/>
                <w:left w:val="single" w:sz="2" w:space="0" w:color="auto"/>
                <w:bottom w:val="single" w:sz="2" w:space="0" w:color="auto"/>
                <w:right w:val="single" w:sz="2" w:space="0" w:color="auto"/>
              </w:divBdr>
              <w:divsChild>
                <w:div w:id="1107774361">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 w:id="625160479">
          <w:marLeft w:val="0"/>
          <w:marRight w:val="0"/>
          <w:marTop w:val="0"/>
          <w:marBottom w:val="0"/>
          <w:divBdr>
            <w:top w:val="single" w:sz="2" w:space="0" w:color="auto"/>
            <w:left w:val="single" w:sz="2" w:space="0" w:color="auto"/>
            <w:bottom w:val="single" w:sz="2" w:space="0" w:color="auto"/>
            <w:right w:val="single" w:sz="2" w:space="0" w:color="auto"/>
          </w:divBdr>
          <w:divsChild>
            <w:div w:id="1827896810">
              <w:marLeft w:val="0"/>
              <w:marRight w:val="0"/>
              <w:marTop w:val="0"/>
              <w:marBottom w:val="0"/>
              <w:divBdr>
                <w:top w:val="single" w:sz="2" w:space="0" w:color="auto"/>
                <w:left w:val="single" w:sz="2" w:space="0" w:color="auto"/>
                <w:bottom w:val="single" w:sz="2" w:space="0" w:color="auto"/>
                <w:right w:val="single" w:sz="2" w:space="0" w:color="auto"/>
              </w:divBdr>
              <w:divsChild>
                <w:div w:id="402411705">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 w:id="771556097">
          <w:marLeft w:val="0"/>
          <w:marRight w:val="0"/>
          <w:marTop w:val="0"/>
          <w:marBottom w:val="0"/>
          <w:divBdr>
            <w:top w:val="single" w:sz="2" w:space="0" w:color="auto"/>
            <w:left w:val="single" w:sz="2" w:space="0" w:color="auto"/>
            <w:bottom w:val="single" w:sz="2" w:space="0" w:color="auto"/>
            <w:right w:val="single" w:sz="2" w:space="0" w:color="auto"/>
          </w:divBdr>
        </w:div>
        <w:div w:id="876771911">
          <w:marLeft w:val="0"/>
          <w:marRight w:val="0"/>
          <w:marTop w:val="0"/>
          <w:marBottom w:val="0"/>
          <w:divBdr>
            <w:top w:val="single" w:sz="2" w:space="0" w:color="auto"/>
            <w:left w:val="single" w:sz="2" w:space="0" w:color="auto"/>
            <w:bottom w:val="single" w:sz="2" w:space="0" w:color="auto"/>
            <w:right w:val="single" w:sz="2" w:space="0" w:color="auto"/>
          </w:divBdr>
        </w:div>
        <w:div w:id="972714000">
          <w:marLeft w:val="0"/>
          <w:marRight w:val="0"/>
          <w:marTop w:val="0"/>
          <w:marBottom w:val="0"/>
          <w:divBdr>
            <w:top w:val="single" w:sz="2" w:space="0" w:color="auto"/>
            <w:left w:val="single" w:sz="2" w:space="0" w:color="auto"/>
            <w:bottom w:val="single" w:sz="2" w:space="0" w:color="auto"/>
            <w:right w:val="single" w:sz="2" w:space="0" w:color="auto"/>
          </w:divBdr>
        </w:div>
        <w:div w:id="1013412762">
          <w:marLeft w:val="0"/>
          <w:marRight w:val="0"/>
          <w:marTop w:val="0"/>
          <w:marBottom w:val="0"/>
          <w:divBdr>
            <w:top w:val="single" w:sz="2" w:space="0" w:color="auto"/>
            <w:left w:val="single" w:sz="2" w:space="0" w:color="auto"/>
            <w:bottom w:val="single" w:sz="2" w:space="0" w:color="auto"/>
            <w:right w:val="single" w:sz="2" w:space="0" w:color="auto"/>
          </w:divBdr>
        </w:div>
        <w:div w:id="1043092019">
          <w:marLeft w:val="0"/>
          <w:marRight w:val="0"/>
          <w:marTop w:val="0"/>
          <w:marBottom w:val="0"/>
          <w:divBdr>
            <w:top w:val="single" w:sz="2" w:space="0" w:color="auto"/>
            <w:left w:val="single" w:sz="2" w:space="0" w:color="auto"/>
            <w:bottom w:val="single" w:sz="2" w:space="0" w:color="auto"/>
            <w:right w:val="single" w:sz="2" w:space="0" w:color="auto"/>
          </w:divBdr>
          <w:divsChild>
            <w:div w:id="834759402">
              <w:marLeft w:val="0"/>
              <w:marRight w:val="0"/>
              <w:marTop w:val="0"/>
              <w:marBottom w:val="0"/>
              <w:divBdr>
                <w:top w:val="single" w:sz="2" w:space="0" w:color="auto"/>
                <w:left w:val="single" w:sz="2" w:space="0" w:color="auto"/>
                <w:bottom w:val="single" w:sz="2" w:space="0" w:color="auto"/>
                <w:right w:val="single" w:sz="2" w:space="0" w:color="auto"/>
              </w:divBdr>
            </w:div>
          </w:divsChild>
        </w:div>
        <w:div w:id="1267233964">
          <w:marLeft w:val="0"/>
          <w:marRight w:val="0"/>
          <w:marTop w:val="0"/>
          <w:marBottom w:val="0"/>
          <w:divBdr>
            <w:top w:val="single" w:sz="2" w:space="0" w:color="auto"/>
            <w:left w:val="single" w:sz="2" w:space="0" w:color="auto"/>
            <w:bottom w:val="single" w:sz="2" w:space="0" w:color="auto"/>
            <w:right w:val="single" w:sz="2" w:space="0" w:color="auto"/>
          </w:divBdr>
          <w:divsChild>
            <w:div w:id="1866213878">
              <w:marLeft w:val="0"/>
              <w:marRight w:val="0"/>
              <w:marTop w:val="0"/>
              <w:marBottom w:val="0"/>
              <w:divBdr>
                <w:top w:val="single" w:sz="2" w:space="0" w:color="auto"/>
                <w:left w:val="single" w:sz="2" w:space="0" w:color="auto"/>
                <w:bottom w:val="single" w:sz="2" w:space="0" w:color="auto"/>
                <w:right w:val="single" w:sz="2" w:space="0" w:color="auto"/>
              </w:divBdr>
              <w:divsChild>
                <w:div w:id="1300645809">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 w:id="1407844844">
          <w:marLeft w:val="0"/>
          <w:marRight w:val="0"/>
          <w:marTop w:val="0"/>
          <w:marBottom w:val="0"/>
          <w:divBdr>
            <w:top w:val="single" w:sz="2" w:space="0" w:color="auto"/>
            <w:left w:val="single" w:sz="2" w:space="0" w:color="auto"/>
            <w:bottom w:val="single" w:sz="2" w:space="0" w:color="auto"/>
            <w:right w:val="single" w:sz="2" w:space="0" w:color="auto"/>
          </w:divBdr>
        </w:div>
        <w:div w:id="1533883738">
          <w:marLeft w:val="0"/>
          <w:marRight w:val="0"/>
          <w:marTop w:val="0"/>
          <w:marBottom w:val="0"/>
          <w:divBdr>
            <w:top w:val="single" w:sz="2" w:space="0" w:color="auto"/>
            <w:left w:val="single" w:sz="2" w:space="0" w:color="auto"/>
            <w:bottom w:val="single" w:sz="2" w:space="0" w:color="auto"/>
            <w:right w:val="single" w:sz="2" w:space="0" w:color="auto"/>
          </w:divBdr>
          <w:divsChild>
            <w:div w:id="1653750056">
              <w:marLeft w:val="0"/>
              <w:marRight w:val="0"/>
              <w:marTop w:val="0"/>
              <w:marBottom w:val="0"/>
              <w:divBdr>
                <w:top w:val="single" w:sz="2" w:space="0" w:color="auto"/>
                <w:left w:val="single" w:sz="2" w:space="0" w:color="auto"/>
                <w:bottom w:val="single" w:sz="2" w:space="0" w:color="auto"/>
                <w:right w:val="single" w:sz="2" w:space="0" w:color="auto"/>
              </w:divBdr>
              <w:divsChild>
                <w:div w:id="504177332">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 w:id="1945575952">
          <w:marLeft w:val="0"/>
          <w:marRight w:val="0"/>
          <w:marTop w:val="0"/>
          <w:marBottom w:val="0"/>
          <w:divBdr>
            <w:top w:val="single" w:sz="2" w:space="0" w:color="auto"/>
            <w:left w:val="single" w:sz="2" w:space="0" w:color="auto"/>
            <w:bottom w:val="single" w:sz="2" w:space="0" w:color="auto"/>
            <w:right w:val="single" w:sz="2" w:space="0" w:color="auto"/>
          </w:divBdr>
          <w:divsChild>
            <w:div w:id="1594628227">
              <w:marLeft w:val="0"/>
              <w:marRight w:val="0"/>
              <w:marTop w:val="0"/>
              <w:marBottom w:val="0"/>
              <w:divBdr>
                <w:top w:val="single" w:sz="2" w:space="0" w:color="auto"/>
                <w:left w:val="single" w:sz="2" w:space="0" w:color="auto"/>
                <w:bottom w:val="single" w:sz="2" w:space="0" w:color="auto"/>
                <w:right w:val="single" w:sz="2" w:space="0" w:color="auto"/>
              </w:divBdr>
              <w:divsChild>
                <w:div w:id="849562485">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 w:id="2037075789">
          <w:marLeft w:val="0"/>
          <w:marRight w:val="0"/>
          <w:marTop w:val="0"/>
          <w:marBottom w:val="0"/>
          <w:divBdr>
            <w:top w:val="single" w:sz="2" w:space="0" w:color="auto"/>
            <w:left w:val="single" w:sz="2" w:space="0" w:color="auto"/>
            <w:bottom w:val="single" w:sz="2" w:space="0" w:color="auto"/>
            <w:right w:val="single" w:sz="2" w:space="0" w:color="auto"/>
          </w:divBdr>
          <w:divsChild>
            <w:div w:id="1673683838">
              <w:marLeft w:val="0"/>
              <w:marRight w:val="0"/>
              <w:marTop w:val="0"/>
              <w:marBottom w:val="0"/>
              <w:divBdr>
                <w:top w:val="single" w:sz="2" w:space="0" w:color="auto"/>
                <w:left w:val="single" w:sz="2" w:space="0" w:color="auto"/>
                <w:bottom w:val="single" w:sz="2" w:space="0" w:color="auto"/>
                <w:right w:val="single" w:sz="2" w:space="0" w:color="auto"/>
              </w:divBdr>
              <w:divsChild>
                <w:div w:id="1362170917">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 w:id="2037388054">
          <w:marLeft w:val="0"/>
          <w:marRight w:val="0"/>
          <w:marTop w:val="0"/>
          <w:marBottom w:val="0"/>
          <w:divBdr>
            <w:top w:val="single" w:sz="2" w:space="0" w:color="auto"/>
            <w:left w:val="single" w:sz="2" w:space="0" w:color="auto"/>
            <w:bottom w:val="single" w:sz="2" w:space="0" w:color="auto"/>
            <w:right w:val="single" w:sz="2" w:space="0" w:color="auto"/>
          </w:divBdr>
        </w:div>
        <w:div w:id="2094429327">
          <w:marLeft w:val="0"/>
          <w:marRight w:val="0"/>
          <w:marTop w:val="0"/>
          <w:marBottom w:val="0"/>
          <w:divBdr>
            <w:top w:val="single" w:sz="2" w:space="0" w:color="auto"/>
            <w:left w:val="single" w:sz="2" w:space="0" w:color="auto"/>
            <w:bottom w:val="single" w:sz="2" w:space="0" w:color="auto"/>
            <w:right w:val="single" w:sz="2" w:space="0" w:color="auto"/>
          </w:divBdr>
        </w:div>
      </w:divsChild>
    </w:div>
    <w:div w:id="191916267">
      <w:bodyDiv w:val="1"/>
      <w:marLeft w:val="0"/>
      <w:marRight w:val="0"/>
      <w:marTop w:val="0"/>
      <w:marBottom w:val="0"/>
      <w:divBdr>
        <w:top w:val="none" w:sz="0" w:space="0" w:color="auto"/>
        <w:left w:val="none" w:sz="0" w:space="0" w:color="auto"/>
        <w:bottom w:val="none" w:sz="0" w:space="0" w:color="auto"/>
        <w:right w:val="none" w:sz="0" w:space="0" w:color="auto"/>
      </w:divBdr>
    </w:div>
    <w:div w:id="397901052">
      <w:bodyDiv w:val="1"/>
      <w:marLeft w:val="0"/>
      <w:marRight w:val="0"/>
      <w:marTop w:val="0"/>
      <w:marBottom w:val="0"/>
      <w:divBdr>
        <w:top w:val="none" w:sz="0" w:space="0" w:color="auto"/>
        <w:left w:val="none" w:sz="0" w:space="0" w:color="auto"/>
        <w:bottom w:val="none" w:sz="0" w:space="0" w:color="auto"/>
        <w:right w:val="none" w:sz="0" w:space="0" w:color="auto"/>
      </w:divBdr>
    </w:div>
    <w:div w:id="538129643">
      <w:bodyDiv w:val="1"/>
      <w:marLeft w:val="0"/>
      <w:marRight w:val="0"/>
      <w:marTop w:val="0"/>
      <w:marBottom w:val="0"/>
      <w:divBdr>
        <w:top w:val="none" w:sz="0" w:space="0" w:color="auto"/>
        <w:left w:val="none" w:sz="0" w:space="0" w:color="auto"/>
        <w:bottom w:val="none" w:sz="0" w:space="0" w:color="auto"/>
        <w:right w:val="none" w:sz="0" w:space="0" w:color="auto"/>
      </w:divBdr>
    </w:div>
    <w:div w:id="688410073">
      <w:bodyDiv w:val="1"/>
      <w:marLeft w:val="0"/>
      <w:marRight w:val="0"/>
      <w:marTop w:val="0"/>
      <w:marBottom w:val="0"/>
      <w:divBdr>
        <w:top w:val="none" w:sz="0" w:space="0" w:color="auto"/>
        <w:left w:val="none" w:sz="0" w:space="0" w:color="auto"/>
        <w:bottom w:val="none" w:sz="0" w:space="0" w:color="auto"/>
        <w:right w:val="none" w:sz="0" w:space="0" w:color="auto"/>
      </w:divBdr>
    </w:div>
    <w:div w:id="768235603">
      <w:bodyDiv w:val="1"/>
      <w:marLeft w:val="0"/>
      <w:marRight w:val="0"/>
      <w:marTop w:val="0"/>
      <w:marBottom w:val="0"/>
      <w:divBdr>
        <w:top w:val="none" w:sz="0" w:space="0" w:color="auto"/>
        <w:left w:val="none" w:sz="0" w:space="0" w:color="auto"/>
        <w:bottom w:val="none" w:sz="0" w:space="0" w:color="auto"/>
        <w:right w:val="none" w:sz="0" w:space="0" w:color="auto"/>
      </w:divBdr>
    </w:div>
    <w:div w:id="1164933801">
      <w:bodyDiv w:val="1"/>
      <w:marLeft w:val="0"/>
      <w:marRight w:val="0"/>
      <w:marTop w:val="0"/>
      <w:marBottom w:val="0"/>
      <w:divBdr>
        <w:top w:val="none" w:sz="0" w:space="0" w:color="auto"/>
        <w:left w:val="none" w:sz="0" w:space="0" w:color="auto"/>
        <w:bottom w:val="none" w:sz="0" w:space="0" w:color="auto"/>
        <w:right w:val="none" w:sz="0" w:space="0" w:color="auto"/>
      </w:divBdr>
    </w:div>
    <w:div w:id="1176774103">
      <w:bodyDiv w:val="1"/>
      <w:marLeft w:val="0"/>
      <w:marRight w:val="0"/>
      <w:marTop w:val="0"/>
      <w:marBottom w:val="0"/>
      <w:divBdr>
        <w:top w:val="none" w:sz="0" w:space="0" w:color="auto"/>
        <w:left w:val="none" w:sz="0" w:space="0" w:color="auto"/>
        <w:bottom w:val="none" w:sz="0" w:space="0" w:color="auto"/>
        <w:right w:val="none" w:sz="0" w:space="0" w:color="auto"/>
      </w:divBdr>
    </w:div>
    <w:div w:id="1260678125">
      <w:bodyDiv w:val="1"/>
      <w:marLeft w:val="0"/>
      <w:marRight w:val="0"/>
      <w:marTop w:val="0"/>
      <w:marBottom w:val="0"/>
      <w:divBdr>
        <w:top w:val="none" w:sz="0" w:space="0" w:color="auto"/>
        <w:left w:val="none" w:sz="0" w:space="0" w:color="auto"/>
        <w:bottom w:val="none" w:sz="0" w:space="0" w:color="auto"/>
        <w:right w:val="none" w:sz="0" w:space="0" w:color="auto"/>
      </w:divBdr>
    </w:div>
    <w:div w:id="1292131383">
      <w:bodyDiv w:val="1"/>
      <w:marLeft w:val="0"/>
      <w:marRight w:val="0"/>
      <w:marTop w:val="0"/>
      <w:marBottom w:val="0"/>
      <w:divBdr>
        <w:top w:val="none" w:sz="0" w:space="0" w:color="auto"/>
        <w:left w:val="none" w:sz="0" w:space="0" w:color="auto"/>
        <w:bottom w:val="none" w:sz="0" w:space="0" w:color="auto"/>
        <w:right w:val="none" w:sz="0" w:space="0" w:color="auto"/>
      </w:divBdr>
    </w:div>
    <w:div w:id="1395472317">
      <w:bodyDiv w:val="1"/>
      <w:marLeft w:val="0"/>
      <w:marRight w:val="0"/>
      <w:marTop w:val="0"/>
      <w:marBottom w:val="0"/>
      <w:divBdr>
        <w:top w:val="none" w:sz="0" w:space="0" w:color="auto"/>
        <w:left w:val="none" w:sz="0" w:space="0" w:color="auto"/>
        <w:bottom w:val="none" w:sz="0" w:space="0" w:color="auto"/>
        <w:right w:val="none" w:sz="0" w:space="0" w:color="auto"/>
      </w:divBdr>
    </w:div>
    <w:div w:id="1568807906">
      <w:bodyDiv w:val="1"/>
      <w:marLeft w:val="0"/>
      <w:marRight w:val="0"/>
      <w:marTop w:val="0"/>
      <w:marBottom w:val="0"/>
      <w:divBdr>
        <w:top w:val="none" w:sz="0" w:space="0" w:color="auto"/>
        <w:left w:val="none" w:sz="0" w:space="0" w:color="auto"/>
        <w:bottom w:val="none" w:sz="0" w:space="0" w:color="auto"/>
        <w:right w:val="none" w:sz="0" w:space="0" w:color="auto"/>
      </w:divBdr>
    </w:div>
    <w:div w:id="1628197758">
      <w:bodyDiv w:val="1"/>
      <w:marLeft w:val="0"/>
      <w:marRight w:val="0"/>
      <w:marTop w:val="0"/>
      <w:marBottom w:val="0"/>
      <w:divBdr>
        <w:top w:val="none" w:sz="0" w:space="0" w:color="auto"/>
        <w:left w:val="none" w:sz="0" w:space="0" w:color="auto"/>
        <w:bottom w:val="none" w:sz="0" w:space="0" w:color="auto"/>
        <w:right w:val="none" w:sz="0" w:space="0" w:color="auto"/>
      </w:divBdr>
    </w:div>
    <w:div w:id="1846357268">
      <w:bodyDiv w:val="1"/>
      <w:marLeft w:val="0"/>
      <w:marRight w:val="0"/>
      <w:marTop w:val="0"/>
      <w:marBottom w:val="0"/>
      <w:divBdr>
        <w:top w:val="none" w:sz="0" w:space="0" w:color="auto"/>
        <w:left w:val="none" w:sz="0" w:space="0" w:color="auto"/>
        <w:bottom w:val="none" w:sz="0" w:space="0" w:color="auto"/>
        <w:right w:val="none" w:sz="0" w:space="0" w:color="auto"/>
      </w:divBdr>
    </w:div>
    <w:div w:id="1876770374">
      <w:bodyDiv w:val="1"/>
      <w:marLeft w:val="0"/>
      <w:marRight w:val="0"/>
      <w:marTop w:val="0"/>
      <w:marBottom w:val="0"/>
      <w:divBdr>
        <w:top w:val="none" w:sz="0" w:space="0" w:color="auto"/>
        <w:left w:val="none" w:sz="0" w:space="0" w:color="auto"/>
        <w:bottom w:val="none" w:sz="0" w:space="0" w:color="auto"/>
        <w:right w:val="none" w:sz="0" w:space="0" w:color="auto"/>
      </w:divBdr>
    </w:div>
    <w:div w:id="1896314032">
      <w:bodyDiv w:val="1"/>
      <w:marLeft w:val="0"/>
      <w:marRight w:val="0"/>
      <w:marTop w:val="0"/>
      <w:marBottom w:val="0"/>
      <w:divBdr>
        <w:top w:val="none" w:sz="0" w:space="0" w:color="auto"/>
        <w:left w:val="none" w:sz="0" w:space="0" w:color="auto"/>
        <w:bottom w:val="none" w:sz="0" w:space="0" w:color="auto"/>
        <w:right w:val="none" w:sz="0" w:space="0" w:color="auto"/>
      </w:divBdr>
    </w:div>
    <w:div w:id="2029677971">
      <w:bodyDiv w:val="1"/>
      <w:marLeft w:val="0"/>
      <w:marRight w:val="0"/>
      <w:marTop w:val="0"/>
      <w:marBottom w:val="0"/>
      <w:divBdr>
        <w:top w:val="none" w:sz="0" w:space="0" w:color="auto"/>
        <w:left w:val="none" w:sz="0" w:space="0" w:color="auto"/>
        <w:bottom w:val="none" w:sz="0" w:space="0" w:color="auto"/>
        <w:right w:val="none" w:sz="0" w:space="0" w:color="auto"/>
      </w:divBdr>
    </w:div>
    <w:div w:id="209839815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2.xml"/><Relationship Id="rId18" Type="http://schemas.openxmlformats.org/officeDocument/2006/relationships/hyperlink" Target="https://bit.ly/noticewonderstrategy" TargetMode="External"/><Relationship Id="rId26" Type="http://schemas.openxmlformats.org/officeDocument/2006/relationships/hyperlink" Target="https://bit.ly/exitticketstrategy" TargetMode="External"/><Relationship Id="rId39" Type="http://schemas.openxmlformats.org/officeDocument/2006/relationships/theme" Target="theme/theme1.xml"/><Relationship Id="rId21" Type="http://schemas.openxmlformats.org/officeDocument/2006/relationships/hyperlink" Target="https://bit.ly/supportingstrategies" TargetMode="External"/><Relationship Id="rId34" Type="http://schemas.openxmlformats.org/officeDocument/2006/relationships/hyperlink" Target="https://creativecommons.org/licenses/by/4.0/" TargetMode="External"/><Relationship Id="rId7" Type="http://schemas.openxmlformats.org/officeDocument/2006/relationships/endnotes" Target="endnotes.xml"/><Relationship Id="rId12" Type="http://schemas.openxmlformats.org/officeDocument/2006/relationships/footer" Target="footer2.xml"/><Relationship Id="rId17" Type="http://schemas.openxmlformats.org/officeDocument/2006/relationships/hyperlink" Target="https://bit.ly/thinkpairsharestrategy" TargetMode="External"/><Relationship Id="rId25" Type="http://schemas.openxmlformats.org/officeDocument/2006/relationships/hyperlink" Target="https://bit.ly/supportingstrategies" TargetMode="External"/><Relationship Id="rId33" Type="http://schemas.openxmlformats.org/officeDocument/2006/relationships/hyperlink" Target="https://curriculum.nsw.edu.au/learning-areas/mathematics/mathematics-extension-1-11-12-2024/overview" TargetMode="External"/><Relationship Id="rId38"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hyperlink" Target="https://bit.ly/Mathswithpixar" TargetMode="External"/><Relationship Id="rId20" Type="http://schemas.openxmlformats.org/officeDocument/2006/relationships/hyperlink" Target="https://bit.ly/VNPSstrategy" TargetMode="External"/><Relationship Id="rId29" Type="http://schemas.openxmlformats.org/officeDocument/2006/relationships/hyperlink" Target="https://aus01.safelinks.protection.outlook.com/?url=https%3A%2F%2Feducationstandards.nsw.edu.au%2Fwps%2Fportal%2Fnesa%2Fmini-footer%2Fcopyright&amp;data=05%7C01%7CCaitlin.Pace1%40det.nsw.edu.au%7C9c2c1a9f59c94d2df30708dafa7edb23%7C05a0e69a418a47c19c259387261bf991%7C0%7C0%7C638097720042599463%7CUnknown%7CTWFpbGZsb3d8eyJWIjoiMC4wLjAwMDAiLCJQIjoiV2luMzIiLCJBTiI6Ik1haWwiLCJXVCI6Mn0%3D%7C3000%7C%7C%7C&amp;sdata=BzQh0UsffVZE3eO22b2Xba3p0VMOBZSHfS21FGHXtZM%3D&amp;reserved=0"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24" Type="http://schemas.openxmlformats.org/officeDocument/2006/relationships/hyperlink" Target="https://bit.ly/supportingstrategies" TargetMode="External"/><Relationship Id="rId32" Type="http://schemas.openxmlformats.org/officeDocument/2006/relationships/hyperlink" Target="https://curriculum.nsw.edu.au/learning-areas/mathematics/mathematics-extension-1-11-12-2024/overview" TargetMode="External"/><Relationship Id="rId37" Type="http://schemas.openxmlformats.org/officeDocument/2006/relationships/footer" Target="footer4.xml"/><Relationship Id="rId5" Type="http://schemas.openxmlformats.org/officeDocument/2006/relationships/webSettings" Target="webSettings.xml"/><Relationship Id="rId15" Type="http://schemas.openxmlformats.org/officeDocument/2006/relationships/hyperlink" Target="https://bit.ly/Mathswithpixar" TargetMode="External"/><Relationship Id="rId23" Type="http://schemas.openxmlformats.org/officeDocument/2006/relationships/hyperlink" Target="https://curriculum.nsw.edu.au/learning-areas/mathematics/mathematics-k-10-2022/content/stage-5/fadd685070" TargetMode="External"/><Relationship Id="rId28" Type="http://schemas.openxmlformats.org/officeDocument/2006/relationships/image" Target="media/image5.png"/><Relationship Id="rId36" Type="http://schemas.openxmlformats.org/officeDocument/2006/relationships/header" Target="header3.xml"/><Relationship Id="rId10" Type="http://schemas.openxmlformats.org/officeDocument/2006/relationships/header" Target="header1.xml"/><Relationship Id="rId19" Type="http://schemas.openxmlformats.org/officeDocument/2006/relationships/hyperlink" Target="https://bit.ly/visiblegroups" TargetMode="External"/><Relationship Id="rId31" Type="http://schemas.openxmlformats.org/officeDocument/2006/relationships/hyperlink" Target="https://curriculum.nsw.edu.au/" TargetMode="External"/><Relationship Id="rId4" Type="http://schemas.openxmlformats.org/officeDocument/2006/relationships/settings" Target="settings.xml"/><Relationship Id="rId9" Type="http://schemas.openxmlformats.org/officeDocument/2006/relationships/hyperlink" Target="https://curriculum.nsw.edu.au/learning-areas/mathematics/mathematics-extension-1-11-12-2024/overview" TargetMode="External"/><Relationship Id="rId14" Type="http://schemas.openxmlformats.org/officeDocument/2006/relationships/footer" Target="footer3.xml"/><Relationship Id="rId22" Type="http://schemas.openxmlformats.org/officeDocument/2006/relationships/hyperlink" Target="https://bit.ly/posepausepouncebounce" TargetMode="External"/><Relationship Id="rId27" Type="http://schemas.openxmlformats.org/officeDocument/2006/relationships/image" Target="media/image4.png"/><Relationship Id="rId30" Type="http://schemas.openxmlformats.org/officeDocument/2006/relationships/hyperlink" Target="https://educationstandards.nsw.edu.au/" TargetMode="External"/><Relationship Id="rId35" Type="http://schemas.openxmlformats.org/officeDocument/2006/relationships/image" Target="media/image1.png"/><Relationship Id="rId8" Type="http://schemas.openxmlformats.org/officeDocument/2006/relationships/hyperlink" Target="https://curriculum.nsw.edu.au/learning-areas/mathematics/mathematics-extension-1-11-12-2024/overview" TargetMode="External"/><Relationship Id="rId3" Type="http://schemas.openxmlformats.org/officeDocument/2006/relationships/styles" Target="styles.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_rels/footer2.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hyperlink" Target="https://creativecommons.org/licenses/by/4.0/" TargetMode="External"/></Relationships>
</file>

<file path=word/_rels/header2.xml.rels><?xml version="1.0" encoding="UTF-8" standalone="yes"?>
<Relationships xmlns="http://schemas.openxmlformats.org/package/2006/relationships"><Relationship Id="rId2" Type="http://schemas.openxmlformats.org/officeDocument/2006/relationships/image" Target="media/image3.svg"/><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05D000B-5857-496C-B750-3216CFC7D06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15</Pages>
  <Words>2903</Words>
  <Characters>16552</Characters>
  <Application>Microsoft Office Word</Application>
  <DocSecurity>0</DocSecurity>
  <Lines>137</Lines>
  <Paragraphs>38</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19417</CharactersWithSpaces>
  <SharedDoc>false</SharedDoc>
  <HyperlinkBase/>
  <HLinks>
    <vt:vector size="126" baseType="variant">
      <vt:variant>
        <vt:i4>5308424</vt:i4>
      </vt:variant>
      <vt:variant>
        <vt:i4>66</vt:i4>
      </vt:variant>
      <vt:variant>
        <vt:i4>0</vt:i4>
      </vt:variant>
      <vt:variant>
        <vt:i4>5</vt:i4>
      </vt:variant>
      <vt:variant>
        <vt:lpwstr>https://creativecommons.org/licenses/by/4.0/</vt:lpwstr>
      </vt:variant>
      <vt:variant>
        <vt:lpwstr/>
      </vt:variant>
      <vt:variant>
        <vt:i4>983131</vt:i4>
      </vt:variant>
      <vt:variant>
        <vt:i4>62</vt:i4>
      </vt:variant>
      <vt:variant>
        <vt:i4>0</vt:i4>
      </vt:variant>
      <vt:variant>
        <vt:i4>5</vt:i4>
      </vt:variant>
      <vt:variant>
        <vt:lpwstr>https://curriculum.nsw.edu.au/learning-areas/mathematics/mathematics-extension-1-11-12-2024/overview</vt:lpwstr>
      </vt:variant>
      <vt:variant>
        <vt:lpwstr/>
      </vt:variant>
      <vt:variant>
        <vt:i4>983131</vt:i4>
      </vt:variant>
      <vt:variant>
        <vt:i4>60</vt:i4>
      </vt:variant>
      <vt:variant>
        <vt:i4>0</vt:i4>
      </vt:variant>
      <vt:variant>
        <vt:i4>5</vt:i4>
      </vt:variant>
      <vt:variant>
        <vt:lpwstr>https://curriculum.nsw.edu.au/learning-areas/mathematics/mathematics-extension-1-11-12-2024/overview</vt:lpwstr>
      </vt:variant>
      <vt:variant>
        <vt:lpwstr/>
      </vt:variant>
      <vt:variant>
        <vt:i4>3342452</vt:i4>
      </vt:variant>
      <vt:variant>
        <vt:i4>57</vt:i4>
      </vt:variant>
      <vt:variant>
        <vt:i4>0</vt:i4>
      </vt:variant>
      <vt:variant>
        <vt:i4>5</vt:i4>
      </vt:variant>
      <vt:variant>
        <vt:lpwstr>https://curriculum.nsw.edu.au/</vt:lpwstr>
      </vt:variant>
      <vt:variant>
        <vt:lpwstr/>
      </vt:variant>
      <vt:variant>
        <vt:i4>3997797</vt:i4>
      </vt:variant>
      <vt:variant>
        <vt:i4>54</vt:i4>
      </vt:variant>
      <vt:variant>
        <vt:i4>0</vt:i4>
      </vt:variant>
      <vt:variant>
        <vt:i4>5</vt:i4>
      </vt:variant>
      <vt:variant>
        <vt:lpwstr>https://educationstandards.nsw.edu.au/</vt:lpwstr>
      </vt:variant>
      <vt:variant>
        <vt:lpwstr/>
      </vt:variant>
      <vt:variant>
        <vt:i4>2162720</vt:i4>
      </vt:variant>
      <vt:variant>
        <vt:i4>51</vt:i4>
      </vt:variant>
      <vt:variant>
        <vt:i4>0</vt:i4>
      </vt:variant>
      <vt:variant>
        <vt:i4>5</vt:i4>
      </vt:variant>
      <vt:variant>
        <vt:lpwstr>https://aus01.safelinks.protection.outlook.com/?url=https%3A%2F%2Feducationstandards.nsw.edu.au%2Fwps%2Fportal%2Fnesa%2Fmini-footer%2Fcopyright&amp;data=05%7C01%7CCaitlin.Pace1%40det.nsw.edu.au%7C9c2c1a9f59c94d2df30708dafa7edb23%7C05a0e69a418a47c19c259387261bf991%7C0%7C0%7C638097720042599463%7CUnknown%7CTWFpbGZsb3d8eyJWIjoiMC4wLjAwMDAiLCJQIjoiV2luMzIiLCJBTiI6Ik1haWwiLCJXVCI6Mn0%3D%7C3000%7C%7C%7C&amp;sdata=BzQh0UsffVZE3eO22b2Xba3p0VMOBZSHfS21FGHXtZM%3D&amp;reserved=0</vt:lpwstr>
      </vt:variant>
      <vt:variant>
        <vt:lpwstr/>
      </vt:variant>
      <vt:variant>
        <vt:i4>4390943</vt:i4>
      </vt:variant>
      <vt:variant>
        <vt:i4>48</vt:i4>
      </vt:variant>
      <vt:variant>
        <vt:i4>0</vt:i4>
      </vt:variant>
      <vt:variant>
        <vt:i4>5</vt:i4>
      </vt:variant>
      <vt:variant>
        <vt:lpwstr>https://bit.ly/exitticketstrategy</vt:lpwstr>
      </vt:variant>
      <vt:variant>
        <vt:lpwstr/>
      </vt:variant>
      <vt:variant>
        <vt:i4>3014773</vt:i4>
      </vt:variant>
      <vt:variant>
        <vt:i4>45</vt:i4>
      </vt:variant>
      <vt:variant>
        <vt:i4>0</vt:i4>
      </vt:variant>
      <vt:variant>
        <vt:i4>5</vt:i4>
      </vt:variant>
      <vt:variant>
        <vt:lpwstr>https://bit.ly/supportingstrategies</vt:lpwstr>
      </vt:variant>
      <vt:variant>
        <vt:lpwstr/>
      </vt:variant>
      <vt:variant>
        <vt:i4>3014773</vt:i4>
      </vt:variant>
      <vt:variant>
        <vt:i4>42</vt:i4>
      </vt:variant>
      <vt:variant>
        <vt:i4>0</vt:i4>
      </vt:variant>
      <vt:variant>
        <vt:i4>5</vt:i4>
      </vt:variant>
      <vt:variant>
        <vt:lpwstr>https://bit.ly/supportingstrategies</vt:lpwstr>
      </vt:variant>
      <vt:variant>
        <vt:lpwstr/>
      </vt:variant>
      <vt:variant>
        <vt:i4>4980767</vt:i4>
      </vt:variant>
      <vt:variant>
        <vt:i4>39</vt:i4>
      </vt:variant>
      <vt:variant>
        <vt:i4>0</vt:i4>
      </vt:variant>
      <vt:variant>
        <vt:i4>5</vt:i4>
      </vt:variant>
      <vt:variant>
        <vt:lpwstr>https://bit.ly/posepausepouncebounce</vt:lpwstr>
      </vt:variant>
      <vt:variant>
        <vt:lpwstr/>
      </vt:variant>
      <vt:variant>
        <vt:i4>3014773</vt:i4>
      </vt:variant>
      <vt:variant>
        <vt:i4>33</vt:i4>
      </vt:variant>
      <vt:variant>
        <vt:i4>0</vt:i4>
      </vt:variant>
      <vt:variant>
        <vt:i4>5</vt:i4>
      </vt:variant>
      <vt:variant>
        <vt:lpwstr>https://bit.ly/supportingstrategies</vt:lpwstr>
      </vt:variant>
      <vt:variant>
        <vt:lpwstr/>
      </vt:variant>
      <vt:variant>
        <vt:i4>3866744</vt:i4>
      </vt:variant>
      <vt:variant>
        <vt:i4>30</vt:i4>
      </vt:variant>
      <vt:variant>
        <vt:i4>0</vt:i4>
      </vt:variant>
      <vt:variant>
        <vt:i4>5</vt:i4>
      </vt:variant>
      <vt:variant>
        <vt:lpwstr>https://bit.ly/VNPSstrategy</vt:lpwstr>
      </vt:variant>
      <vt:variant>
        <vt:lpwstr/>
      </vt:variant>
      <vt:variant>
        <vt:i4>5832705</vt:i4>
      </vt:variant>
      <vt:variant>
        <vt:i4>27</vt:i4>
      </vt:variant>
      <vt:variant>
        <vt:i4>0</vt:i4>
      </vt:variant>
      <vt:variant>
        <vt:i4>5</vt:i4>
      </vt:variant>
      <vt:variant>
        <vt:lpwstr>https://bit.ly/visiblegroups</vt:lpwstr>
      </vt:variant>
      <vt:variant>
        <vt:lpwstr/>
      </vt:variant>
      <vt:variant>
        <vt:i4>3670143</vt:i4>
      </vt:variant>
      <vt:variant>
        <vt:i4>24</vt:i4>
      </vt:variant>
      <vt:variant>
        <vt:i4>0</vt:i4>
      </vt:variant>
      <vt:variant>
        <vt:i4>5</vt:i4>
      </vt:variant>
      <vt:variant>
        <vt:lpwstr>https://bit.ly/noticewonderstrategy</vt:lpwstr>
      </vt:variant>
      <vt:variant>
        <vt:lpwstr/>
      </vt:variant>
      <vt:variant>
        <vt:i4>4325389</vt:i4>
      </vt:variant>
      <vt:variant>
        <vt:i4>21</vt:i4>
      </vt:variant>
      <vt:variant>
        <vt:i4>0</vt:i4>
      </vt:variant>
      <vt:variant>
        <vt:i4>5</vt:i4>
      </vt:variant>
      <vt:variant>
        <vt:lpwstr>https://bit.ly/thinkpairsharestrategy</vt:lpwstr>
      </vt:variant>
      <vt:variant>
        <vt:lpwstr/>
      </vt:variant>
      <vt:variant>
        <vt:i4>4980759</vt:i4>
      </vt:variant>
      <vt:variant>
        <vt:i4>18</vt:i4>
      </vt:variant>
      <vt:variant>
        <vt:i4>0</vt:i4>
      </vt:variant>
      <vt:variant>
        <vt:i4>5</vt:i4>
      </vt:variant>
      <vt:variant>
        <vt:lpwstr>https://bit.ly/Mathswithpixar</vt:lpwstr>
      </vt:variant>
      <vt:variant>
        <vt:lpwstr/>
      </vt:variant>
      <vt:variant>
        <vt:i4>4784214</vt:i4>
      </vt:variant>
      <vt:variant>
        <vt:i4>15</vt:i4>
      </vt:variant>
      <vt:variant>
        <vt:i4>0</vt:i4>
      </vt:variant>
      <vt:variant>
        <vt:i4>5</vt:i4>
      </vt:variant>
      <vt:variant>
        <vt:lpwstr/>
      </vt:variant>
      <vt:variant>
        <vt:lpwstr>_Appendix_B</vt:lpwstr>
      </vt:variant>
      <vt:variant>
        <vt:i4>4784214</vt:i4>
      </vt:variant>
      <vt:variant>
        <vt:i4>12</vt:i4>
      </vt:variant>
      <vt:variant>
        <vt:i4>0</vt:i4>
      </vt:variant>
      <vt:variant>
        <vt:i4>5</vt:i4>
      </vt:variant>
      <vt:variant>
        <vt:lpwstr/>
      </vt:variant>
      <vt:variant>
        <vt:lpwstr>_Appendix_A</vt:lpwstr>
      </vt:variant>
      <vt:variant>
        <vt:i4>4980759</vt:i4>
      </vt:variant>
      <vt:variant>
        <vt:i4>9</vt:i4>
      </vt:variant>
      <vt:variant>
        <vt:i4>0</vt:i4>
      </vt:variant>
      <vt:variant>
        <vt:i4>5</vt:i4>
      </vt:variant>
      <vt:variant>
        <vt:lpwstr>https://bit.ly/Mathswithpixar</vt:lpwstr>
      </vt:variant>
      <vt:variant>
        <vt:lpwstr/>
      </vt:variant>
      <vt:variant>
        <vt:i4>983131</vt:i4>
      </vt:variant>
      <vt:variant>
        <vt:i4>2</vt:i4>
      </vt:variant>
      <vt:variant>
        <vt:i4>0</vt:i4>
      </vt:variant>
      <vt:variant>
        <vt:i4>5</vt:i4>
      </vt:variant>
      <vt:variant>
        <vt:lpwstr>https://curriculum.nsw.edu.au/learning-areas/mathematics/mathematics-extension-1-11-12-2024/overview</vt:lpwstr>
      </vt:variant>
      <vt:variant>
        <vt:lpwstr/>
      </vt:variant>
      <vt:variant>
        <vt:i4>983131</vt:i4>
      </vt:variant>
      <vt:variant>
        <vt:i4>0</vt:i4>
      </vt:variant>
      <vt:variant>
        <vt:i4>0</vt:i4>
      </vt:variant>
      <vt:variant>
        <vt:i4>5</vt:i4>
      </vt:variant>
      <vt:variant>
        <vt:lpwstr>https://curriculum.nsw.edu.au/learning-areas/mathematics/mathematics-extension-1-11-12-2024/overview</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Mathematics 7-10 lesson template</dc:title>
  <dc:subject/>
  <dc:creator>NSW Department of Education</dc:creator>
  <cp:keywords/>
  <dc:description/>
  <cp:lastModifiedBy/>
  <cp:revision>1</cp:revision>
  <dcterms:created xsi:type="dcterms:W3CDTF">2025-12-24T00:21:00Z</dcterms:created>
  <dcterms:modified xsi:type="dcterms:W3CDTF">2025-12-24T00:22:00Z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b603dfd7-d93a-4381-a340-2995d8282205_Enabled">
    <vt:lpwstr>true</vt:lpwstr>
  </property>
  <property fmtid="{D5CDD505-2E9C-101B-9397-08002B2CF9AE}" pid="3" name="MSIP_Label_b603dfd7-d93a-4381-a340-2995d8282205_SetDate">
    <vt:lpwstr>2025-12-24T00:22:02Z</vt:lpwstr>
  </property>
  <property fmtid="{D5CDD505-2E9C-101B-9397-08002B2CF9AE}" pid="4" name="MSIP_Label_b603dfd7-d93a-4381-a340-2995d8282205_Method">
    <vt:lpwstr>Standard</vt:lpwstr>
  </property>
  <property fmtid="{D5CDD505-2E9C-101B-9397-08002B2CF9AE}" pid="5" name="MSIP_Label_b603dfd7-d93a-4381-a340-2995d8282205_Name">
    <vt:lpwstr>OFFICIAL</vt:lpwstr>
  </property>
  <property fmtid="{D5CDD505-2E9C-101B-9397-08002B2CF9AE}" pid="6" name="MSIP_Label_b603dfd7-d93a-4381-a340-2995d8282205_SiteId">
    <vt:lpwstr>05a0e69a-418a-47c1-9c25-9387261bf991</vt:lpwstr>
  </property>
  <property fmtid="{D5CDD505-2E9C-101B-9397-08002B2CF9AE}" pid="7" name="MSIP_Label_b603dfd7-d93a-4381-a340-2995d8282205_ActionId">
    <vt:lpwstr>afff2801-9d9d-40af-af7e-365ccfe44bb6</vt:lpwstr>
  </property>
  <property fmtid="{D5CDD505-2E9C-101B-9397-08002B2CF9AE}" pid="8" name="MSIP_Label_b603dfd7-d93a-4381-a340-2995d8282205_ContentBits">
    <vt:lpwstr>0</vt:lpwstr>
  </property>
  <property fmtid="{D5CDD505-2E9C-101B-9397-08002B2CF9AE}" pid="9" name="MSIP_Label_b603dfd7-d93a-4381-a340-2995d8282205_Tag">
    <vt:lpwstr>10, 3, 0, 1</vt:lpwstr>
  </property>
</Properties>
</file>