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8E3865" w14:textId="377A3E18" w:rsidR="001563B0" w:rsidRPr="001563B0" w:rsidRDefault="001563B0" w:rsidP="001563B0">
      <w:pPr>
        <w:pStyle w:val="Descriptor"/>
      </w:pPr>
    </w:p>
    <w:p w14:paraId="2846CE7B" w14:textId="5BB72FC6" w:rsidR="00BB0234" w:rsidRDefault="00BB0234" w:rsidP="0052245E">
      <w:pPr>
        <w:pStyle w:val="Heading1"/>
      </w:pPr>
      <w:r w:rsidRPr="00BB0234">
        <w:t>Transformations of exponential functions</w:t>
      </w:r>
    </w:p>
    <w:p w14:paraId="6499A54F" w14:textId="23002DC6" w:rsidR="00CA484C" w:rsidRPr="00892D14" w:rsidRDefault="00CA484C" w:rsidP="00CA484C">
      <w:pPr>
        <w:rPr>
          <w:szCs w:val="22"/>
        </w:rPr>
      </w:pPr>
      <w:r w:rsidRPr="00892D14">
        <w:rPr>
          <w:szCs w:val="22"/>
        </w:rPr>
        <w:t xml:space="preserve">Students are reminded about the properties of exponential functions of the form </w:t>
      </w:r>
      <m:oMath>
        <m:r>
          <w:rPr>
            <w:rFonts w:ascii="Cambria Math" w:hAnsi="Cambria Math"/>
            <w:szCs w:val="22"/>
          </w:rPr>
          <m:t>y=</m:t>
        </m:r>
        <m:sSup>
          <m:sSupPr>
            <m:ctrlPr>
              <w:rPr>
                <w:rFonts w:ascii="Cambria Math" w:hAnsi="Cambria Math"/>
                <w:i/>
                <w:szCs w:val="22"/>
              </w:rPr>
            </m:ctrlPr>
          </m:sSupPr>
          <m:e>
            <m:r>
              <w:rPr>
                <w:rFonts w:ascii="Cambria Math" w:hAnsi="Cambria Math"/>
                <w:szCs w:val="22"/>
              </w:rPr>
              <m:t>a</m:t>
            </m:r>
          </m:e>
          <m:sup>
            <m:r>
              <w:rPr>
                <w:rFonts w:ascii="Cambria Math" w:hAnsi="Cambria Math"/>
                <w:szCs w:val="22"/>
              </w:rPr>
              <m:t>x</m:t>
            </m:r>
          </m:sup>
        </m:sSup>
      </m:oMath>
      <w:r w:rsidRPr="00892D14">
        <w:rPr>
          <w:rFonts w:eastAsiaTheme="minorEastAsia"/>
          <w:szCs w:val="22"/>
        </w:rPr>
        <w:t xml:space="preserve"> before</w:t>
      </w:r>
      <w:r w:rsidR="00B03A47">
        <w:rPr>
          <w:rFonts w:eastAsiaTheme="minorEastAsia"/>
          <w:szCs w:val="22"/>
        </w:rPr>
        <w:t xml:space="preserve"> </w:t>
      </w:r>
      <w:r w:rsidRPr="00892D14">
        <w:rPr>
          <w:rFonts w:eastAsiaTheme="minorEastAsia"/>
          <w:szCs w:val="22"/>
        </w:rPr>
        <w:t xml:space="preserve">extending this knowledge to transform functions of the form </w:t>
      </w:r>
      <m:oMath>
        <m:r>
          <w:rPr>
            <w:rFonts w:ascii="Cambria Math" w:eastAsiaTheme="minorEastAsia" w:hAnsi="Cambria Math"/>
            <w:szCs w:val="22"/>
          </w:rPr>
          <m:t>f</m:t>
        </m:r>
        <m:d>
          <m:dPr>
            <m:ctrlPr>
              <w:rPr>
                <w:rFonts w:ascii="Cambria Math" w:eastAsiaTheme="minorEastAsia" w:hAnsi="Cambria Math"/>
                <w:i/>
                <w:szCs w:val="22"/>
              </w:rPr>
            </m:ctrlPr>
          </m:dPr>
          <m:e>
            <m:r>
              <w:rPr>
                <w:rFonts w:ascii="Cambria Math" w:eastAsiaTheme="minorEastAsia" w:hAnsi="Cambria Math"/>
                <w:szCs w:val="22"/>
              </w:rPr>
              <m:t>x</m:t>
            </m:r>
          </m:e>
        </m:d>
        <m:r>
          <w:rPr>
            <w:rFonts w:ascii="Cambria Math" w:eastAsiaTheme="minorEastAsia" w:hAnsi="Cambria Math"/>
            <w:szCs w:val="22"/>
          </w:rPr>
          <m:t>=k</m:t>
        </m:r>
        <m:d>
          <m:dPr>
            <m:ctrlPr>
              <w:rPr>
                <w:rFonts w:ascii="Cambria Math" w:eastAsiaTheme="minorEastAsia" w:hAnsi="Cambria Math"/>
                <w:i/>
                <w:szCs w:val="22"/>
              </w:rPr>
            </m:ctrlPr>
          </m:dPr>
          <m:e>
            <m:sSup>
              <m:sSupPr>
                <m:ctrlPr>
                  <w:rPr>
                    <w:rFonts w:ascii="Cambria Math" w:eastAsiaTheme="minorEastAsia" w:hAnsi="Cambria Math"/>
                    <w:i/>
                    <w:szCs w:val="22"/>
                  </w:rPr>
                </m:ctrlPr>
              </m:sSupPr>
              <m:e>
                <m:r>
                  <w:rPr>
                    <w:rFonts w:ascii="Cambria Math" w:eastAsiaTheme="minorEastAsia" w:hAnsi="Cambria Math"/>
                    <w:szCs w:val="22"/>
                  </w:rPr>
                  <m:t>a</m:t>
                </m:r>
              </m:e>
              <m:sup>
                <m:r>
                  <w:rPr>
                    <w:rFonts w:ascii="Cambria Math" w:eastAsiaTheme="minorEastAsia" w:hAnsi="Cambria Math"/>
                    <w:szCs w:val="22"/>
                  </w:rPr>
                  <m:t>x</m:t>
                </m:r>
              </m:sup>
            </m:sSup>
          </m:e>
        </m:d>
      </m:oMath>
      <w:r w:rsidRPr="00892D14">
        <w:rPr>
          <w:rFonts w:eastAsiaTheme="minorEastAsia"/>
          <w:szCs w:val="22"/>
        </w:rPr>
        <w:t xml:space="preserve"> and </w:t>
      </w:r>
      <m:oMath>
        <m:r>
          <w:rPr>
            <w:rFonts w:ascii="Cambria Math" w:eastAsiaTheme="minorEastAsia" w:hAnsi="Cambria Math"/>
            <w:szCs w:val="22"/>
          </w:rPr>
          <m:t>f</m:t>
        </m:r>
        <m:d>
          <m:dPr>
            <m:ctrlPr>
              <w:rPr>
                <w:rFonts w:ascii="Cambria Math" w:eastAsiaTheme="minorEastAsia" w:hAnsi="Cambria Math"/>
                <w:i/>
                <w:szCs w:val="22"/>
              </w:rPr>
            </m:ctrlPr>
          </m:dPr>
          <m:e>
            <m:r>
              <w:rPr>
                <w:rFonts w:ascii="Cambria Math" w:eastAsiaTheme="minorEastAsia" w:hAnsi="Cambria Math"/>
                <w:szCs w:val="22"/>
              </w:rPr>
              <m:t>x</m:t>
            </m:r>
          </m:e>
        </m:d>
        <m:r>
          <w:rPr>
            <w:rFonts w:ascii="Cambria Math" w:eastAsiaTheme="minorEastAsia" w:hAnsi="Cambria Math"/>
            <w:szCs w:val="22"/>
          </w:rPr>
          <m:t>=k</m:t>
        </m:r>
        <m:d>
          <m:dPr>
            <m:ctrlPr>
              <w:rPr>
                <w:rFonts w:ascii="Cambria Math" w:eastAsiaTheme="minorEastAsia" w:hAnsi="Cambria Math"/>
                <w:i/>
                <w:szCs w:val="22"/>
              </w:rPr>
            </m:ctrlPr>
          </m:dPr>
          <m:e>
            <m:sSup>
              <m:sSupPr>
                <m:ctrlPr>
                  <w:rPr>
                    <w:rFonts w:ascii="Cambria Math" w:eastAsiaTheme="minorEastAsia" w:hAnsi="Cambria Math"/>
                    <w:i/>
                    <w:szCs w:val="22"/>
                  </w:rPr>
                </m:ctrlPr>
              </m:sSupPr>
              <m:e>
                <m:r>
                  <w:rPr>
                    <w:rFonts w:ascii="Cambria Math" w:eastAsiaTheme="minorEastAsia" w:hAnsi="Cambria Math"/>
                    <w:szCs w:val="22"/>
                  </w:rPr>
                  <m:t>a</m:t>
                </m:r>
              </m:e>
              <m:sup>
                <m:r>
                  <w:rPr>
                    <w:rFonts w:ascii="Cambria Math" w:eastAsiaTheme="minorEastAsia" w:hAnsi="Cambria Math"/>
                    <w:szCs w:val="22"/>
                  </w:rPr>
                  <m:t>-x</m:t>
                </m:r>
              </m:sup>
            </m:sSup>
          </m:e>
        </m:d>
      </m:oMath>
      <w:r w:rsidRPr="00892D14">
        <w:rPr>
          <w:szCs w:val="22"/>
        </w:rPr>
        <w:t>.</w:t>
      </w:r>
    </w:p>
    <w:p w14:paraId="12400F12" w14:textId="7ED3A88B" w:rsidR="004A781E" w:rsidRDefault="004A781E" w:rsidP="004A781E">
      <w:pPr>
        <w:pStyle w:val="FeatureBox2"/>
      </w:pPr>
      <w:r>
        <w:t xml:space="preserve">Students will need at least one digital device per pair to interact with </w:t>
      </w:r>
      <w:r w:rsidR="00140D53">
        <w:t>Amplify</w:t>
      </w:r>
      <w:r w:rsidR="009B374B">
        <w:t xml:space="preserve"> </w:t>
      </w:r>
      <w:r w:rsidR="00FE12BF">
        <w:t>C</w:t>
      </w:r>
      <w:r w:rsidR="009B374B">
        <w:t>lassroom</w:t>
      </w:r>
      <w:r>
        <w:t xml:space="preserve"> during this lesson.</w:t>
      </w:r>
    </w:p>
    <w:p w14:paraId="098FBB79" w14:textId="77777777" w:rsidR="004A781E" w:rsidRDefault="004A781E" w:rsidP="00B96149">
      <w:pPr>
        <w:pStyle w:val="Heading2"/>
      </w:pPr>
      <w:r>
        <w:t>Learning intentions</w:t>
      </w:r>
    </w:p>
    <w:p w14:paraId="1F44DAB7" w14:textId="21813EE0" w:rsidR="00F73753" w:rsidRPr="005E3E3C" w:rsidRDefault="00F73753" w:rsidP="00F73753">
      <w:pPr>
        <w:pStyle w:val="ListBullet"/>
        <w:rPr>
          <w:lang w:eastAsia="zh-CN"/>
        </w:rPr>
      </w:pPr>
      <w:r>
        <w:rPr>
          <w:lang w:eastAsia="zh-CN"/>
        </w:rPr>
        <w:t>To be able to describe the features and behaviour of the graphs</w:t>
      </w:r>
      <w:r w:rsidR="008C3308">
        <w:rPr>
          <w:lang w:eastAsia="zh-CN"/>
        </w:rPr>
        <w:t xml:space="preserve"> </w:t>
      </w:r>
      <m:oMath>
        <m:r>
          <w:rPr>
            <w:rFonts w:ascii="Cambria Math" w:hAnsi="Cambria Math"/>
          </w:rPr>
          <m:t>y=k</m:t>
        </m:r>
        <m:d>
          <m:dPr>
            <m:ctrlPr>
              <w:rPr>
                <w:rFonts w:ascii="Cambria Math" w:hAnsi="Cambria Math"/>
                <w:lang w:val="en-US"/>
              </w:rPr>
            </m:ctrlPr>
          </m:dPr>
          <m:e>
            <m:sSup>
              <m:sSupPr>
                <m:ctrlPr>
                  <w:rPr>
                    <w:rFonts w:ascii="Cambria Math" w:hAnsi="Cambria Math"/>
                    <w:lang w:val="en-US"/>
                  </w:rPr>
                </m:ctrlPr>
              </m:sSupPr>
              <m:e>
                <m:r>
                  <w:rPr>
                    <w:rFonts w:ascii="Cambria Math" w:hAnsi="Cambria Math"/>
                  </w:rPr>
                  <m:t>a</m:t>
                </m:r>
              </m:e>
              <m:sup>
                <m:r>
                  <w:rPr>
                    <w:rFonts w:ascii="Cambria Math" w:hAnsi="Cambria Math"/>
                  </w:rPr>
                  <m:t>x</m:t>
                </m:r>
              </m:sup>
            </m:sSup>
          </m:e>
        </m:d>
        <m:r>
          <m:rPr>
            <m:sty m:val="p"/>
          </m:rPr>
          <w:rPr>
            <w:rFonts w:ascii="Cambria Math" w:hAnsi="Cambria Math"/>
          </w:rPr>
          <m:t xml:space="preserve"> </m:t>
        </m:r>
      </m:oMath>
      <w:r w:rsidR="009B374B" w:rsidRPr="0014228F">
        <w:rPr>
          <w:rFonts w:eastAsiaTheme="minorEastAsia"/>
        </w:rPr>
        <w:t>and</w:t>
      </w:r>
      <m:oMath>
        <m:r>
          <m:rPr>
            <m:sty m:val="p"/>
          </m:rPr>
          <w:rPr>
            <w:rFonts w:ascii="Cambria Math" w:hAnsi="Cambria Math"/>
          </w:rPr>
          <m:t xml:space="preserve"> </m:t>
        </m:r>
        <m:r>
          <w:rPr>
            <w:rFonts w:ascii="Cambria Math" w:hAnsi="Cambria Math"/>
          </w:rPr>
          <m:t>y=k</m:t>
        </m:r>
        <m:d>
          <m:dPr>
            <m:ctrlPr>
              <w:rPr>
                <w:rFonts w:ascii="Cambria Math" w:hAnsi="Cambria Math"/>
                <w:lang w:val="en-US"/>
              </w:rPr>
            </m:ctrlPr>
          </m:dPr>
          <m:e>
            <m:sSup>
              <m:sSupPr>
                <m:ctrlPr>
                  <w:rPr>
                    <w:rFonts w:ascii="Cambria Math" w:hAnsi="Cambria Math"/>
                    <w:lang w:val="en-US"/>
                  </w:rPr>
                </m:ctrlPr>
              </m:sSupPr>
              <m:e>
                <m:r>
                  <w:rPr>
                    <w:rFonts w:ascii="Cambria Math" w:hAnsi="Cambria Math"/>
                  </w:rPr>
                  <m:t>a</m:t>
                </m:r>
              </m:e>
              <m:sup>
                <m:r>
                  <w:rPr>
                    <w:rFonts w:ascii="Cambria Math" w:hAnsi="Cambria Math"/>
                  </w:rPr>
                  <m:t>-x</m:t>
                </m:r>
              </m:sup>
            </m:sSup>
          </m:e>
        </m:d>
        <m:r>
          <w:rPr>
            <w:rFonts w:ascii="Cambria Math" w:hAnsi="Cambria Math"/>
            <w:lang w:val="en-US"/>
          </w:rPr>
          <m:t>.</m:t>
        </m:r>
      </m:oMath>
    </w:p>
    <w:p w14:paraId="73D652E7" w14:textId="571CE73D" w:rsidR="005E3E3C" w:rsidRPr="00892D14" w:rsidRDefault="005E3E3C" w:rsidP="00F73753">
      <w:pPr>
        <w:pStyle w:val="ListBullet"/>
        <w:rPr>
          <w:lang w:eastAsia="zh-CN"/>
        </w:rPr>
      </w:pPr>
      <w:r>
        <w:rPr>
          <w:lang w:eastAsia="zh-CN"/>
        </w:rPr>
        <w:t xml:space="preserve">To understand the transformations of exponential functions. </w:t>
      </w:r>
    </w:p>
    <w:p w14:paraId="1D626040" w14:textId="77777777" w:rsidR="004A781E" w:rsidRDefault="004A781E" w:rsidP="00B96149">
      <w:pPr>
        <w:pStyle w:val="Heading2"/>
      </w:pPr>
      <w:r>
        <w:t>Success criteria</w:t>
      </w:r>
    </w:p>
    <w:p w14:paraId="7ACFD039" w14:textId="77777777" w:rsidR="000B18DD" w:rsidRPr="00892D14" w:rsidRDefault="000B18DD" w:rsidP="000B18DD">
      <w:pPr>
        <w:pStyle w:val="ListBullet"/>
      </w:pPr>
      <w:r w:rsidRPr="00892D14">
        <w:t xml:space="preserve">I can explain the relationship between </w:t>
      </w:r>
      <m:oMath>
        <m:r>
          <w:rPr>
            <w:rFonts w:ascii="Cambria Math" w:hAnsi="Cambria Math"/>
          </w:rPr>
          <m:t>y=</m:t>
        </m:r>
        <m:sSup>
          <m:sSupPr>
            <m:ctrlPr>
              <w:rPr>
                <w:rFonts w:ascii="Cambria Math" w:hAnsi="Cambria Math"/>
                <w:i/>
              </w:rPr>
            </m:ctrlPr>
          </m:sSupPr>
          <m:e>
            <m:r>
              <w:rPr>
                <w:rFonts w:ascii="Cambria Math" w:hAnsi="Cambria Math"/>
              </w:rPr>
              <m:t>a</m:t>
            </m:r>
          </m:e>
          <m:sup>
            <m:r>
              <w:rPr>
                <w:rFonts w:ascii="Cambria Math" w:hAnsi="Cambria Math"/>
              </w:rPr>
              <m:t>x</m:t>
            </m:r>
          </m:sup>
        </m:sSup>
      </m:oMath>
      <w:r w:rsidRPr="00892D14">
        <w:t xml:space="preserve"> and </w:t>
      </w:r>
      <m:oMath>
        <m:r>
          <w:rPr>
            <w:rFonts w:ascii="Cambria Math" w:hAnsi="Cambria Math"/>
          </w:rPr>
          <m:t>y=</m:t>
        </m:r>
        <m:sSup>
          <m:sSupPr>
            <m:ctrlPr>
              <w:rPr>
                <w:rFonts w:ascii="Cambria Math" w:hAnsi="Cambria Math"/>
                <w:i/>
              </w:rPr>
            </m:ctrlPr>
          </m:sSupPr>
          <m:e>
            <m:r>
              <w:rPr>
                <w:rFonts w:ascii="Cambria Math" w:hAnsi="Cambria Math"/>
              </w:rPr>
              <m:t>a</m:t>
            </m:r>
          </m:e>
          <m:sup>
            <m:r>
              <w:rPr>
                <w:rFonts w:ascii="Cambria Math" w:hAnsi="Cambria Math"/>
              </w:rPr>
              <m:t>-x</m:t>
            </m:r>
          </m:sup>
        </m:sSup>
      </m:oMath>
      <w:r w:rsidRPr="00892D14">
        <w:t>.</w:t>
      </w:r>
    </w:p>
    <w:p w14:paraId="1174063B" w14:textId="0914C05F" w:rsidR="000B18DD" w:rsidRPr="00892D14" w:rsidRDefault="000B18DD" w:rsidP="000B18DD">
      <w:pPr>
        <w:pStyle w:val="ListBullet"/>
      </w:pPr>
      <w:r w:rsidRPr="00892D14">
        <w:t xml:space="preserve">I can </w:t>
      </w:r>
      <w:r w:rsidRPr="005D6B7F">
        <w:t xml:space="preserve">identify </w:t>
      </w:r>
      <w:r>
        <w:t>the</w:t>
      </w:r>
      <w:r w:rsidRPr="005D6B7F">
        <w:t xml:space="preserve"> asymptote,</w:t>
      </w:r>
      <m:oMath>
        <m:r>
          <w:rPr>
            <w:rFonts w:ascii="Cambria Math" w:hAnsi="Cambria Math"/>
          </w:rPr>
          <m:t xml:space="preserve"> y</m:t>
        </m:r>
      </m:oMath>
      <w:r w:rsidRPr="005D6B7F">
        <w:t>-intercept, domain and range</w:t>
      </w:r>
      <w:r>
        <w:t xml:space="preserve"> of the graphs </w:t>
      </w:r>
      <m:oMath>
        <m:r>
          <w:rPr>
            <w:rFonts w:ascii="Cambria Math" w:hAnsi="Cambria Math"/>
          </w:rPr>
          <m:t>y=k</m:t>
        </m:r>
        <m:d>
          <m:dPr>
            <m:ctrlPr>
              <w:rPr>
                <w:rFonts w:ascii="Cambria Math" w:hAnsi="Cambria Math"/>
                <w:lang w:val="en-US"/>
              </w:rPr>
            </m:ctrlPr>
          </m:dPr>
          <m:e>
            <m:sSup>
              <m:sSupPr>
                <m:ctrlPr>
                  <w:rPr>
                    <w:rFonts w:ascii="Cambria Math" w:hAnsi="Cambria Math"/>
                    <w:lang w:val="en-US"/>
                  </w:rPr>
                </m:ctrlPr>
              </m:sSupPr>
              <m:e>
                <m:r>
                  <w:rPr>
                    <w:rFonts w:ascii="Cambria Math" w:hAnsi="Cambria Math"/>
                  </w:rPr>
                  <m:t>a</m:t>
                </m:r>
              </m:e>
              <m:sup>
                <m:r>
                  <w:rPr>
                    <w:rFonts w:ascii="Cambria Math" w:hAnsi="Cambria Math"/>
                  </w:rPr>
                  <m:t>x</m:t>
                </m:r>
              </m:sup>
            </m:sSup>
          </m:e>
        </m:d>
        <m:r>
          <m:rPr>
            <m:sty m:val="p"/>
          </m:rPr>
          <w:rPr>
            <w:rFonts w:ascii="Cambria Math" w:hAnsi="Cambria Math"/>
          </w:rPr>
          <m:t xml:space="preserve"> </m:t>
        </m:r>
      </m:oMath>
      <w:r w:rsidR="00D27831" w:rsidRPr="0014228F">
        <w:rPr>
          <w:rFonts w:eastAsiaTheme="minorEastAsia"/>
        </w:rPr>
        <w:t xml:space="preserve">and </w:t>
      </w:r>
      <m:oMath>
        <m:r>
          <m:rPr>
            <m:sty m:val="p"/>
          </m:rPr>
          <w:rPr>
            <w:rFonts w:ascii="Cambria Math" w:hAnsi="Cambria Math"/>
          </w:rPr>
          <w:br/>
        </m:r>
        <m:r>
          <w:rPr>
            <w:rFonts w:ascii="Cambria Math" w:hAnsi="Cambria Math"/>
          </w:rPr>
          <m:t>y=k</m:t>
        </m:r>
        <m:d>
          <m:dPr>
            <m:ctrlPr>
              <w:rPr>
                <w:rFonts w:ascii="Cambria Math" w:hAnsi="Cambria Math"/>
                <w:lang w:val="en-US"/>
              </w:rPr>
            </m:ctrlPr>
          </m:dPr>
          <m:e>
            <m:sSup>
              <m:sSupPr>
                <m:ctrlPr>
                  <w:rPr>
                    <w:rFonts w:ascii="Cambria Math" w:hAnsi="Cambria Math"/>
                    <w:lang w:val="en-US"/>
                  </w:rPr>
                </m:ctrlPr>
              </m:sSupPr>
              <m:e>
                <m:r>
                  <w:rPr>
                    <w:rFonts w:ascii="Cambria Math" w:hAnsi="Cambria Math"/>
                  </w:rPr>
                  <m:t>a</m:t>
                </m:r>
              </m:e>
              <m:sup>
                <m:r>
                  <w:rPr>
                    <w:rFonts w:ascii="Cambria Math" w:hAnsi="Cambria Math"/>
                  </w:rPr>
                  <m:t>-x</m:t>
                </m:r>
              </m:sup>
            </m:sSup>
          </m:e>
        </m:d>
      </m:oMath>
      <w:r w:rsidRPr="00892D14">
        <w:t>.</w:t>
      </w:r>
    </w:p>
    <w:p w14:paraId="2B1FD216" w14:textId="6DD8CF6E" w:rsidR="000B18DD" w:rsidRDefault="000B18DD" w:rsidP="000B18DD">
      <w:pPr>
        <w:pStyle w:val="ListBullet"/>
      </w:pPr>
      <w:r w:rsidRPr="007B5DBC">
        <w:t xml:space="preserve">I can describe the behaviour of </w:t>
      </w:r>
      <m:oMath>
        <m:r>
          <w:rPr>
            <w:rFonts w:ascii="Cambria Math" w:hAnsi="Cambria Math"/>
          </w:rPr>
          <m:t>y=k</m:t>
        </m:r>
        <m:d>
          <m:dPr>
            <m:ctrlPr>
              <w:rPr>
                <w:rFonts w:ascii="Cambria Math" w:hAnsi="Cambria Math"/>
                <w:lang w:val="en-US"/>
              </w:rPr>
            </m:ctrlPr>
          </m:dPr>
          <m:e>
            <m:sSup>
              <m:sSupPr>
                <m:ctrlPr>
                  <w:rPr>
                    <w:rFonts w:ascii="Cambria Math" w:hAnsi="Cambria Math"/>
                    <w:lang w:val="en-US"/>
                  </w:rPr>
                </m:ctrlPr>
              </m:sSupPr>
              <m:e>
                <m:r>
                  <w:rPr>
                    <w:rFonts w:ascii="Cambria Math" w:hAnsi="Cambria Math"/>
                  </w:rPr>
                  <m:t>a</m:t>
                </m:r>
              </m:e>
              <m:sup>
                <m:r>
                  <w:rPr>
                    <w:rFonts w:ascii="Cambria Math" w:hAnsi="Cambria Math"/>
                  </w:rPr>
                  <m:t>x</m:t>
                </m:r>
              </m:sup>
            </m:sSup>
          </m:e>
        </m:d>
        <m:r>
          <m:rPr>
            <m:sty m:val="p"/>
          </m:rPr>
          <w:rPr>
            <w:rFonts w:ascii="Cambria Math" w:hAnsi="Cambria Math"/>
          </w:rPr>
          <m:t xml:space="preserve"> and </m:t>
        </m:r>
        <m:r>
          <w:rPr>
            <w:rFonts w:ascii="Cambria Math" w:hAnsi="Cambria Math"/>
          </w:rPr>
          <m:t>y=k</m:t>
        </m:r>
        <m:d>
          <m:dPr>
            <m:ctrlPr>
              <w:rPr>
                <w:rFonts w:ascii="Cambria Math" w:hAnsi="Cambria Math"/>
                <w:lang w:val="en-US"/>
              </w:rPr>
            </m:ctrlPr>
          </m:dPr>
          <m:e>
            <m:sSup>
              <m:sSupPr>
                <m:ctrlPr>
                  <w:rPr>
                    <w:rFonts w:ascii="Cambria Math" w:hAnsi="Cambria Math"/>
                    <w:lang w:val="en-US"/>
                  </w:rPr>
                </m:ctrlPr>
              </m:sSupPr>
              <m:e>
                <m:r>
                  <w:rPr>
                    <w:rFonts w:ascii="Cambria Math" w:hAnsi="Cambria Math"/>
                  </w:rPr>
                  <m:t>a</m:t>
                </m:r>
              </m:e>
              <m:sup>
                <m:r>
                  <w:rPr>
                    <w:rFonts w:ascii="Cambria Math" w:hAnsi="Cambria Math"/>
                  </w:rPr>
                  <m:t>-x</m:t>
                </m:r>
              </m:sup>
            </m:sSup>
          </m:e>
        </m:d>
      </m:oMath>
      <w:r w:rsidRPr="007B5DBC">
        <w:rPr>
          <w:rFonts w:eastAsiaTheme="minorEastAsia"/>
          <w:lang w:val="en-US"/>
        </w:rPr>
        <w:t xml:space="preserve"> as </w:t>
      </w:r>
      <m:oMath>
        <m:r>
          <w:rPr>
            <w:rFonts w:ascii="Cambria Math" w:eastAsiaTheme="minorEastAsia" w:hAnsi="Cambria Math"/>
            <w:lang w:val="en-US"/>
          </w:rPr>
          <m:t>x</m:t>
        </m:r>
        <m:r>
          <w:rPr>
            <w:rFonts w:ascii="Cambria Math" w:eastAsiaTheme="minorEastAsia" w:hAnsi="Cambria Math" w:hint="eastAsia"/>
            <w:lang w:val="en-US"/>
          </w:rPr>
          <m:t>→</m:t>
        </m:r>
        <m:r>
          <w:rPr>
            <w:rFonts w:ascii="Cambria Math" w:eastAsiaTheme="minorEastAsia" w:hAnsi="Cambria Math"/>
            <w:lang w:val="en-US"/>
          </w:rPr>
          <m:t>∞</m:t>
        </m:r>
      </m:oMath>
      <w:r w:rsidRPr="00325836">
        <w:rPr>
          <w:rFonts w:eastAsiaTheme="minorEastAsia"/>
          <w:lang w:val="en-US"/>
        </w:rPr>
        <w:t xml:space="preserve"> and </w:t>
      </w:r>
      <m:oMath>
        <m:r>
          <w:rPr>
            <w:rFonts w:ascii="Cambria Math" w:eastAsiaTheme="minorEastAsia" w:hAnsi="Cambria Math"/>
            <w:lang w:val="en-US"/>
          </w:rPr>
          <m:t>x→-∞</m:t>
        </m:r>
      </m:oMath>
      <w:r w:rsidRPr="007B5DBC">
        <w:t>.</w:t>
      </w:r>
    </w:p>
    <w:p w14:paraId="5087C31F" w14:textId="332DAE61" w:rsidR="00BA7195" w:rsidRDefault="000B18DD" w:rsidP="000B18DD">
      <w:pPr>
        <w:pStyle w:val="ListBullet"/>
        <w:rPr>
          <w:rFonts w:eastAsiaTheme="minorEastAsia"/>
          <w:lang w:val="en-US"/>
        </w:rPr>
      </w:pPr>
      <w:r>
        <w:t xml:space="preserve">I can sketch transformations of the graphs </w:t>
      </w:r>
      <m:oMath>
        <m:r>
          <w:rPr>
            <w:rFonts w:ascii="Cambria Math" w:hAnsi="Cambria Math"/>
          </w:rPr>
          <m:t>y=k</m:t>
        </m:r>
        <m:d>
          <m:dPr>
            <m:ctrlPr>
              <w:rPr>
                <w:rFonts w:ascii="Cambria Math" w:hAnsi="Cambria Math"/>
                <w:lang w:val="en-US"/>
              </w:rPr>
            </m:ctrlPr>
          </m:dPr>
          <m:e>
            <m:sSup>
              <m:sSupPr>
                <m:ctrlPr>
                  <w:rPr>
                    <w:rFonts w:ascii="Cambria Math" w:hAnsi="Cambria Math"/>
                    <w:lang w:val="en-US"/>
                  </w:rPr>
                </m:ctrlPr>
              </m:sSupPr>
              <m:e>
                <m:r>
                  <w:rPr>
                    <w:rFonts w:ascii="Cambria Math" w:hAnsi="Cambria Math"/>
                  </w:rPr>
                  <m:t>a</m:t>
                </m:r>
              </m:e>
              <m:sup>
                <m:r>
                  <w:rPr>
                    <w:rFonts w:ascii="Cambria Math" w:hAnsi="Cambria Math"/>
                  </w:rPr>
                  <m:t>x</m:t>
                </m:r>
              </m:sup>
            </m:sSup>
          </m:e>
        </m:d>
        <m:r>
          <m:rPr>
            <m:sty m:val="p"/>
          </m:rPr>
          <w:rPr>
            <w:rFonts w:ascii="Cambria Math" w:hAnsi="Cambria Math"/>
          </w:rPr>
          <m:t xml:space="preserve"> and </m:t>
        </m:r>
        <m:r>
          <w:rPr>
            <w:rFonts w:ascii="Cambria Math" w:hAnsi="Cambria Math"/>
          </w:rPr>
          <m:t>y=k</m:t>
        </m:r>
        <m:d>
          <m:dPr>
            <m:ctrlPr>
              <w:rPr>
                <w:rFonts w:ascii="Cambria Math" w:hAnsi="Cambria Math"/>
                <w:lang w:val="en-US"/>
              </w:rPr>
            </m:ctrlPr>
          </m:dPr>
          <m:e>
            <m:sSup>
              <m:sSupPr>
                <m:ctrlPr>
                  <w:rPr>
                    <w:rFonts w:ascii="Cambria Math" w:hAnsi="Cambria Math"/>
                    <w:lang w:val="en-US"/>
                  </w:rPr>
                </m:ctrlPr>
              </m:sSupPr>
              <m:e>
                <m:r>
                  <w:rPr>
                    <w:rFonts w:ascii="Cambria Math" w:hAnsi="Cambria Math"/>
                  </w:rPr>
                  <m:t>a</m:t>
                </m:r>
              </m:e>
              <m:sup>
                <m:r>
                  <w:rPr>
                    <w:rFonts w:ascii="Cambria Math" w:hAnsi="Cambria Math"/>
                  </w:rPr>
                  <m:t>-x</m:t>
                </m:r>
              </m:sup>
            </m:sSup>
          </m:e>
        </m:d>
      </m:oMath>
      <w:r w:rsidR="0013106C">
        <w:rPr>
          <w:rFonts w:eastAsiaTheme="minorEastAsia"/>
          <w:lang w:val="en-US"/>
        </w:rPr>
        <w:t>.</w:t>
      </w:r>
    </w:p>
    <w:p w14:paraId="7A879A93" w14:textId="77777777" w:rsidR="00BA7195" w:rsidRDefault="00BA7195">
      <w:pPr>
        <w:suppressAutoHyphens w:val="0"/>
        <w:spacing w:before="0" w:after="160" w:line="259" w:lineRule="auto"/>
        <w:rPr>
          <w:rFonts w:eastAsiaTheme="minorEastAsia"/>
          <w:lang w:val="en-US"/>
        </w:rPr>
      </w:pPr>
      <w:r>
        <w:rPr>
          <w:rFonts w:eastAsiaTheme="minorEastAsia"/>
          <w:lang w:val="en-US"/>
        </w:rPr>
        <w:br w:type="page"/>
      </w:r>
    </w:p>
    <w:p w14:paraId="41B4155B" w14:textId="77777777" w:rsidR="00BA7195" w:rsidRDefault="00BA7195" w:rsidP="00BA7195">
      <w:pPr>
        <w:pStyle w:val="Heading2"/>
      </w:pPr>
      <w:r>
        <w:lastRenderedPageBreak/>
        <w:t>Outcomes</w:t>
      </w:r>
    </w:p>
    <w:p w14:paraId="34A41668" w14:textId="77777777" w:rsidR="00BA7195" w:rsidRDefault="00BA7195" w:rsidP="00BA7195">
      <w:pPr>
        <w:pStyle w:val="ListBullet"/>
        <w:numPr>
          <w:ilvl w:val="0"/>
          <w:numId w:val="0"/>
        </w:numPr>
        <w:ind w:left="567" w:hanging="567"/>
      </w:pPr>
      <w:r>
        <w:t>A student:</w:t>
      </w:r>
    </w:p>
    <w:p w14:paraId="15FC5F29" w14:textId="77777777" w:rsidR="00BA7195" w:rsidRDefault="00BA7195" w:rsidP="00BA7195">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2A4E52">
        <w:rPr>
          <w:b/>
          <w:bCs/>
        </w:rPr>
        <w:t>MAO-WM-01 </w:t>
      </w:r>
    </w:p>
    <w:p w14:paraId="0DDB7766" w14:textId="77777777" w:rsidR="00BA7195" w:rsidRPr="00892D14" w:rsidRDefault="00BA7195" w:rsidP="00BA7195">
      <w:pPr>
        <w:pStyle w:val="ListBullet"/>
      </w:pPr>
      <w:r w:rsidRPr="00892D14">
        <w:t>applies exponential and logarithmic laws to simplify expressions, solve equations and prove results</w:t>
      </w:r>
      <w:r w:rsidRPr="00BF7090">
        <w:t xml:space="preserve"> </w:t>
      </w:r>
      <w:r w:rsidRPr="00BF7090">
        <w:rPr>
          <w:b/>
          <w:bCs/>
        </w:rPr>
        <w:t>MAV-11-07</w:t>
      </w:r>
    </w:p>
    <w:p w14:paraId="37802CD1" w14:textId="77777777" w:rsidR="00BA7195" w:rsidRPr="00892D14" w:rsidRDefault="00BA7195" w:rsidP="00BA7195">
      <w:pPr>
        <w:pStyle w:val="ListBullet"/>
      </w:pPr>
      <w:r w:rsidRPr="00892D14">
        <w:t>analyses graphs of exponential and logarithmic functions</w:t>
      </w:r>
      <w:r w:rsidRPr="00BF7090">
        <w:t xml:space="preserve"> </w:t>
      </w:r>
      <w:r w:rsidRPr="00BF7090">
        <w:rPr>
          <w:b/>
          <w:bCs/>
        </w:rPr>
        <w:t>MAV-11-08</w:t>
      </w:r>
    </w:p>
    <w:p w14:paraId="4B442092" w14:textId="77777777" w:rsidR="00BA7195" w:rsidRDefault="00BA7195" w:rsidP="00BA7195">
      <w:pPr>
        <w:pStyle w:val="Heading2"/>
      </w:pPr>
      <w:r>
        <w:t>Content</w:t>
      </w:r>
    </w:p>
    <w:p w14:paraId="0FA2684B" w14:textId="77777777" w:rsidR="00BA7195" w:rsidRDefault="00BA7195" w:rsidP="00BA7195">
      <w:pPr>
        <w:pStyle w:val="Heading3"/>
      </w:pPr>
      <w:r>
        <w:t>Exponential functions</w:t>
      </w:r>
    </w:p>
    <w:p w14:paraId="6487C442" w14:textId="77777777" w:rsidR="00BA7195" w:rsidRDefault="00BA7195" w:rsidP="00BA7195">
      <w:pPr>
        <w:pStyle w:val="ListBullet"/>
      </w:pPr>
      <w:r w:rsidRPr="00892D14">
        <w:rPr>
          <w:szCs w:val="22"/>
        </w:rPr>
        <w:t xml:space="preserve">Graph the exponential functions </w:t>
      </w:r>
      <m:oMath>
        <m:r>
          <w:rPr>
            <w:rFonts w:ascii="Cambria Math" w:hAnsi="Cambria Math"/>
            <w:szCs w:val="22"/>
          </w:rPr>
          <m:t>y=k</m:t>
        </m:r>
        <m:d>
          <m:dPr>
            <m:ctrlPr>
              <w:rPr>
                <w:rFonts w:ascii="Cambria Math" w:hAnsi="Cambria Math"/>
                <w:szCs w:val="22"/>
                <w:lang w:val="en-US"/>
              </w:rPr>
            </m:ctrlPr>
          </m:dPr>
          <m:e>
            <m:sSup>
              <m:sSupPr>
                <m:ctrlPr>
                  <w:rPr>
                    <w:rFonts w:ascii="Cambria Math" w:hAnsi="Cambria Math"/>
                    <w:szCs w:val="22"/>
                    <w:lang w:val="en-US"/>
                  </w:rPr>
                </m:ctrlPr>
              </m:sSupPr>
              <m:e>
                <m:r>
                  <w:rPr>
                    <w:rFonts w:ascii="Cambria Math" w:hAnsi="Cambria Math"/>
                    <w:szCs w:val="22"/>
                  </w:rPr>
                  <m:t>a</m:t>
                </m:r>
              </m:e>
              <m:sup>
                <m:r>
                  <w:rPr>
                    <w:rFonts w:ascii="Cambria Math" w:hAnsi="Cambria Math"/>
                    <w:szCs w:val="22"/>
                  </w:rPr>
                  <m:t>x</m:t>
                </m:r>
              </m:sup>
            </m:sSup>
          </m:e>
        </m:d>
      </m:oMath>
      <w:r w:rsidRPr="00892D14">
        <w:rPr>
          <w:szCs w:val="22"/>
        </w:rPr>
        <w:t xml:space="preserve"> and </w:t>
      </w:r>
      <m:oMath>
        <m:r>
          <w:rPr>
            <w:rFonts w:ascii="Cambria Math" w:hAnsi="Cambria Math"/>
            <w:szCs w:val="22"/>
          </w:rPr>
          <m:t>y=k</m:t>
        </m:r>
        <m:d>
          <m:dPr>
            <m:ctrlPr>
              <w:rPr>
                <w:rFonts w:ascii="Cambria Math" w:hAnsi="Cambria Math"/>
                <w:szCs w:val="22"/>
                <w:lang w:val="en-US"/>
              </w:rPr>
            </m:ctrlPr>
          </m:dPr>
          <m:e>
            <m:sSup>
              <m:sSupPr>
                <m:ctrlPr>
                  <w:rPr>
                    <w:rFonts w:ascii="Cambria Math" w:hAnsi="Cambria Math"/>
                    <w:szCs w:val="22"/>
                    <w:lang w:val="en-US"/>
                  </w:rPr>
                </m:ctrlPr>
              </m:sSupPr>
              <m:e>
                <m:r>
                  <w:rPr>
                    <w:rFonts w:ascii="Cambria Math" w:hAnsi="Cambria Math"/>
                    <w:szCs w:val="22"/>
                  </w:rPr>
                  <m:t>a</m:t>
                </m:r>
              </m:e>
              <m:sup>
                <m:r>
                  <w:rPr>
                    <w:rFonts w:ascii="Cambria Math" w:hAnsi="Cambria Math"/>
                    <w:szCs w:val="22"/>
                  </w:rPr>
                  <m:t>-x</m:t>
                </m:r>
              </m:sup>
            </m:sSup>
          </m:e>
        </m:d>
      </m:oMath>
      <w:r w:rsidRPr="00892D14">
        <w:rPr>
          <w:szCs w:val="22"/>
        </w:rPr>
        <w:t xml:space="preserve"> for constants </w:t>
      </w:r>
      <m:oMath>
        <m:r>
          <w:rPr>
            <w:rFonts w:ascii="Cambria Math" w:hAnsi="Cambria Math"/>
            <w:szCs w:val="22"/>
          </w:rPr>
          <m:t>a</m:t>
        </m:r>
      </m:oMath>
      <w:r w:rsidRPr="00892D14">
        <w:rPr>
          <w:szCs w:val="22"/>
        </w:rPr>
        <w:t xml:space="preserve"> and </w:t>
      </w:r>
      <m:oMath>
        <m:r>
          <w:rPr>
            <w:rFonts w:ascii="Cambria Math" w:hAnsi="Cambria Math"/>
            <w:szCs w:val="22"/>
          </w:rPr>
          <m:t>k</m:t>
        </m:r>
      </m:oMath>
      <w:r w:rsidRPr="00892D14">
        <w:rPr>
          <w:szCs w:val="22"/>
        </w:rPr>
        <w:t xml:space="preserve"> where </w:t>
      </w:r>
      <m:oMath>
        <m:r>
          <m:rPr>
            <m:sty m:val="p"/>
          </m:rPr>
          <w:rPr>
            <w:rFonts w:ascii="Cambria Math" w:hAnsi="Cambria Math"/>
            <w:szCs w:val="22"/>
          </w:rPr>
          <w:br/>
        </m:r>
        <m:r>
          <w:rPr>
            <w:rFonts w:ascii="Cambria Math" w:hAnsi="Cambria Math"/>
            <w:szCs w:val="22"/>
          </w:rPr>
          <m:t>a&gt;0</m:t>
        </m:r>
      </m:oMath>
      <w:r w:rsidRPr="00892D14">
        <w:rPr>
          <w:szCs w:val="22"/>
        </w:rPr>
        <w:t xml:space="preserve">, </w:t>
      </w:r>
      <m:oMath>
        <m:r>
          <w:rPr>
            <w:rFonts w:ascii="Cambria Math" w:hAnsi="Cambria Math"/>
            <w:szCs w:val="22"/>
          </w:rPr>
          <m:t>a≠1</m:t>
        </m:r>
      </m:oMath>
      <w:r w:rsidRPr="00892D14">
        <w:rPr>
          <w:szCs w:val="22"/>
        </w:rPr>
        <w:t xml:space="preserve"> and </w:t>
      </w:r>
      <m:oMath>
        <m:r>
          <w:rPr>
            <w:rFonts w:ascii="Cambria Math" w:hAnsi="Cambria Math"/>
            <w:szCs w:val="22"/>
          </w:rPr>
          <m:t>k≠0</m:t>
        </m:r>
      </m:oMath>
      <w:r w:rsidRPr="00892D14">
        <w:rPr>
          <w:szCs w:val="22"/>
        </w:rPr>
        <w:t xml:space="preserve">, and identify its asymptote, </w:t>
      </w:r>
      <m:oMath>
        <m:r>
          <w:rPr>
            <w:rFonts w:ascii="Cambria Math" w:hAnsi="Cambria Math"/>
            <w:szCs w:val="22"/>
          </w:rPr>
          <m:t>y</m:t>
        </m:r>
      </m:oMath>
      <w:r w:rsidRPr="00892D14">
        <w:rPr>
          <w:szCs w:val="22"/>
        </w:rPr>
        <w:t>-intercept, domain and range</w:t>
      </w:r>
    </w:p>
    <w:p w14:paraId="47810EF6" w14:textId="77777777" w:rsidR="00BA7195" w:rsidRDefault="00BA7195" w:rsidP="00BA7195">
      <w:pPr>
        <w:pStyle w:val="ListBullet"/>
      </w:pPr>
      <w:r w:rsidRPr="00C27B16">
        <w:rPr>
          <w:szCs w:val="22"/>
        </w:rPr>
        <w:t xml:space="preserve">Describe the behaviour of </w:t>
      </w:r>
      <m:oMath>
        <m:r>
          <w:rPr>
            <w:rFonts w:ascii="Cambria Math" w:hAnsi="Cambria Math"/>
            <w:szCs w:val="22"/>
          </w:rPr>
          <m:t>y=k</m:t>
        </m:r>
        <m:d>
          <m:dPr>
            <m:ctrlPr>
              <w:rPr>
                <w:rFonts w:ascii="Cambria Math" w:hAnsi="Cambria Math"/>
                <w:szCs w:val="22"/>
                <w:lang w:val="en-US"/>
              </w:rPr>
            </m:ctrlPr>
          </m:dPr>
          <m:e>
            <m:sSup>
              <m:sSupPr>
                <m:ctrlPr>
                  <w:rPr>
                    <w:rFonts w:ascii="Cambria Math" w:hAnsi="Cambria Math"/>
                    <w:szCs w:val="22"/>
                    <w:lang w:val="en-US"/>
                  </w:rPr>
                </m:ctrlPr>
              </m:sSupPr>
              <m:e>
                <m:r>
                  <w:rPr>
                    <w:rFonts w:ascii="Cambria Math" w:hAnsi="Cambria Math"/>
                    <w:szCs w:val="22"/>
                  </w:rPr>
                  <m:t>a</m:t>
                </m:r>
              </m:e>
              <m:sup>
                <m:r>
                  <w:rPr>
                    <w:rFonts w:ascii="Cambria Math" w:hAnsi="Cambria Math"/>
                    <w:szCs w:val="22"/>
                  </w:rPr>
                  <m:t>x</m:t>
                </m:r>
              </m:sup>
            </m:sSup>
          </m:e>
        </m:d>
      </m:oMath>
      <w:r w:rsidRPr="00C27B16">
        <w:rPr>
          <w:szCs w:val="22"/>
        </w:rPr>
        <w:t xml:space="preserve"> and </w:t>
      </w:r>
      <m:oMath>
        <m:r>
          <w:rPr>
            <w:rFonts w:ascii="Cambria Math" w:hAnsi="Cambria Math"/>
            <w:szCs w:val="22"/>
          </w:rPr>
          <m:t>y=k</m:t>
        </m:r>
        <m:d>
          <m:dPr>
            <m:ctrlPr>
              <w:rPr>
                <w:rFonts w:ascii="Cambria Math" w:hAnsi="Cambria Math"/>
                <w:szCs w:val="22"/>
                <w:lang w:val="en-US"/>
              </w:rPr>
            </m:ctrlPr>
          </m:dPr>
          <m:e>
            <m:sSup>
              <m:sSupPr>
                <m:ctrlPr>
                  <w:rPr>
                    <w:rFonts w:ascii="Cambria Math" w:hAnsi="Cambria Math"/>
                    <w:szCs w:val="22"/>
                    <w:lang w:val="en-US"/>
                  </w:rPr>
                </m:ctrlPr>
              </m:sSupPr>
              <m:e>
                <m:r>
                  <w:rPr>
                    <w:rFonts w:ascii="Cambria Math" w:hAnsi="Cambria Math"/>
                    <w:szCs w:val="22"/>
                  </w:rPr>
                  <m:t>a</m:t>
                </m:r>
              </m:e>
              <m:sup>
                <m:r>
                  <w:rPr>
                    <w:rFonts w:ascii="Cambria Math" w:hAnsi="Cambria Math"/>
                    <w:szCs w:val="22"/>
                  </w:rPr>
                  <m:t>-x</m:t>
                </m:r>
              </m:sup>
            </m:sSup>
          </m:e>
        </m:d>
      </m:oMath>
      <w:r w:rsidRPr="00C27B16">
        <w:rPr>
          <w:szCs w:val="22"/>
        </w:rPr>
        <w:t xml:space="preserve"> as </w:t>
      </w:r>
      <m:oMath>
        <m:r>
          <w:rPr>
            <w:rFonts w:ascii="Cambria Math" w:hAnsi="Cambria Math"/>
            <w:szCs w:val="22"/>
          </w:rPr>
          <m:t>x→</m:t>
        </m:r>
        <m:r>
          <m:rPr>
            <m:sty m:val="p"/>
          </m:rPr>
          <w:rPr>
            <w:rFonts w:ascii="Cambria Math" w:hAnsi="Cambria Math"/>
            <w:szCs w:val="22"/>
          </w:rPr>
          <m:t>∞</m:t>
        </m:r>
      </m:oMath>
      <w:r w:rsidRPr="00C27B16">
        <w:rPr>
          <w:szCs w:val="22"/>
        </w:rPr>
        <w:t xml:space="preserve"> and </w:t>
      </w:r>
      <m:oMath>
        <m:r>
          <w:rPr>
            <w:rFonts w:ascii="Cambria Math" w:hAnsi="Cambria Math"/>
            <w:szCs w:val="22"/>
          </w:rPr>
          <m:t>x→-</m:t>
        </m:r>
        <m:r>
          <m:rPr>
            <m:sty m:val="p"/>
          </m:rPr>
          <w:rPr>
            <w:rFonts w:ascii="Cambria Math" w:hAnsi="Cambria Math"/>
            <w:szCs w:val="22"/>
          </w:rPr>
          <m:t>∞</m:t>
        </m:r>
      </m:oMath>
    </w:p>
    <w:p w14:paraId="3D27DE4A" w14:textId="58E8C897" w:rsidR="00BA7195" w:rsidRDefault="00BA7195" w:rsidP="00BA7195">
      <w:pPr>
        <w:pStyle w:val="Imageattributioncaption"/>
      </w:pPr>
      <w:hyperlink r:id="rId11" w:history="1">
        <w:r w:rsidRPr="005A171B">
          <w:rPr>
            <w:rStyle w:val="Hyperlink"/>
          </w:rPr>
          <w:t>Mathematics Advanced 11</w:t>
        </w:r>
        <w:r>
          <w:rPr>
            <w:rStyle w:val="Hyperlink"/>
          </w:rPr>
          <w:t>–</w:t>
        </w:r>
        <w:r w:rsidRPr="005A171B">
          <w:rPr>
            <w:rStyle w:val="Hyperlink"/>
          </w:rPr>
          <w:t xml:space="preserve">12 Syllabus </w:t>
        </w:r>
      </w:hyperlink>
      <w:r>
        <w:t xml:space="preserve"> © NSW Education Standards Authority (NESA) for and on behalf of the Crown in right of the State of New South Wales, 2024.</w:t>
      </w:r>
      <w:r>
        <w:br w:type="page"/>
      </w:r>
    </w:p>
    <w:p w14:paraId="44D487F7" w14:textId="7B6BCCF6" w:rsidR="00BA7195" w:rsidRDefault="00BA7195" w:rsidP="00BA7195">
      <w:pPr>
        <w:pStyle w:val="ListBullet"/>
        <w:numPr>
          <w:ilvl w:val="0"/>
          <w:numId w:val="0"/>
        </w:numPr>
        <w:sectPr w:rsidR="00BA7195" w:rsidSect="00F15535">
          <w:headerReference w:type="default" r:id="rId12"/>
          <w:footerReference w:type="default" r:id="rId13"/>
          <w:headerReference w:type="first" r:id="rId14"/>
          <w:footerReference w:type="first" r:id="rId15"/>
          <w:pgSz w:w="11906" w:h="16838"/>
          <w:pgMar w:top="-1129" w:right="1134" w:bottom="1134" w:left="1134" w:header="488" w:footer="535" w:gutter="0"/>
          <w:pgNumType w:start="1"/>
          <w:cols w:space="708"/>
          <w:titlePg/>
          <w:docGrid w:linePitch="360"/>
        </w:sectPr>
      </w:pPr>
    </w:p>
    <w:p w14:paraId="2870F0AA" w14:textId="1DB376EA" w:rsidR="00E65F61" w:rsidRDefault="00E65F61" w:rsidP="00E65F61">
      <w:pPr>
        <w:pStyle w:val="Caption"/>
      </w:pPr>
      <w:r>
        <w:lastRenderedPageBreak/>
        <w:t xml:space="preserve">Table </w:t>
      </w:r>
      <w:r w:rsidR="00575B66">
        <w:fldChar w:fldCharType="begin"/>
      </w:r>
      <w:r w:rsidR="00575B66">
        <w:instrText xml:space="preserve"> SEQ Table \* ARABIC </w:instrText>
      </w:r>
      <w:r w:rsidR="00575B66">
        <w:fldChar w:fldCharType="separate"/>
      </w:r>
      <w:r w:rsidR="00575B66">
        <w:rPr>
          <w:noProof/>
        </w:rPr>
        <w:t>1</w:t>
      </w:r>
      <w:r w:rsidR="00575B66">
        <w:rPr>
          <w:noProof/>
        </w:rPr>
        <w:fldChar w:fldCharType="end"/>
      </w:r>
      <w:r>
        <w:t xml:space="preserve">: </w:t>
      </w:r>
      <w:r w:rsidR="007260DA">
        <w:t>l</w:t>
      </w:r>
      <w:r>
        <w:t>esson summary</w:t>
      </w:r>
    </w:p>
    <w:tbl>
      <w:tblPr>
        <w:tblStyle w:val="Tableheader"/>
        <w:tblW w:w="0" w:type="auto"/>
        <w:tblCellMar>
          <w:top w:w="28" w:type="dxa"/>
          <w:left w:w="28" w:type="dxa"/>
          <w:bottom w:w="28" w:type="dxa"/>
          <w:right w:w="28" w:type="dxa"/>
        </w:tblCellMar>
        <w:tblLook w:val="0420" w:firstRow="1" w:lastRow="0" w:firstColumn="0" w:lastColumn="0" w:noHBand="0" w:noVBand="1"/>
        <w:tblDescription w:val="Lesson summary table. A summary of the activities in the lesson, the teaching strategies and teaching points. "/>
      </w:tblPr>
      <w:tblGrid>
        <w:gridCol w:w="1838"/>
        <w:gridCol w:w="5812"/>
        <w:gridCol w:w="2977"/>
        <w:gridCol w:w="3938"/>
      </w:tblGrid>
      <w:tr w:rsidR="007B17D7" w14:paraId="1E0ED189" w14:textId="77777777" w:rsidTr="002674FC">
        <w:trPr>
          <w:cnfStyle w:val="100000000000" w:firstRow="1" w:lastRow="0" w:firstColumn="0" w:lastColumn="0" w:oddVBand="0" w:evenVBand="0" w:oddHBand="0" w:evenHBand="0" w:firstRowFirstColumn="0" w:firstRowLastColumn="0" w:lastRowFirstColumn="0" w:lastRowLastColumn="0"/>
        </w:trPr>
        <w:tc>
          <w:tcPr>
            <w:tcW w:w="1838" w:type="dxa"/>
          </w:tcPr>
          <w:p w14:paraId="746B6F2F" w14:textId="6F4BCC8C" w:rsidR="005A171B" w:rsidRPr="005A171B" w:rsidRDefault="00F404B3" w:rsidP="003E4FE5">
            <w:pPr>
              <w:spacing w:before="60" w:after="60" w:line="240" w:lineRule="auto"/>
              <w:rPr>
                <w:rStyle w:val="Strong"/>
                <w:b/>
                <w:bCs w:val="0"/>
              </w:rPr>
            </w:pPr>
            <w:r>
              <w:t>Section</w:t>
            </w:r>
          </w:p>
        </w:tc>
        <w:tc>
          <w:tcPr>
            <w:tcW w:w="5812" w:type="dxa"/>
          </w:tcPr>
          <w:p w14:paraId="58954314" w14:textId="32E9DD8A" w:rsidR="005A171B" w:rsidRDefault="00F404B3" w:rsidP="003E4FE5">
            <w:pPr>
              <w:spacing w:before="60" w:after="60" w:line="240" w:lineRule="auto"/>
            </w:pPr>
            <w:r>
              <w:t>Summary of activity</w:t>
            </w:r>
          </w:p>
        </w:tc>
        <w:tc>
          <w:tcPr>
            <w:tcW w:w="2977" w:type="dxa"/>
          </w:tcPr>
          <w:p w14:paraId="713B2A68" w14:textId="08E5C182" w:rsidR="005A171B" w:rsidRDefault="00F404B3" w:rsidP="003E4FE5">
            <w:pPr>
              <w:spacing w:before="60" w:after="60" w:line="240" w:lineRule="auto"/>
            </w:pPr>
            <w:r>
              <w:t>Teaching strateg</w:t>
            </w:r>
            <w:r w:rsidR="00692292">
              <w:t>ies</w:t>
            </w:r>
          </w:p>
        </w:tc>
        <w:tc>
          <w:tcPr>
            <w:tcW w:w="3938" w:type="dxa"/>
          </w:tcPr>
          <w:p w14:paraId="05D6D750" w14:textId="23A91B53" w:rsidR="005A171B" w:rsidRDefault="00F404B3" w:rsidP="003E4FE5">
            <w:pPr>
              <w:spacing w:before="60" w:after="60" w:line="240" w:lineRule="auto"/>
            </w:pPr>
            <w:r>
              <w:t>Teaching points</w:t>
            </w:r>
          </w:p>
        </w:tc>
      </w:tr>
      <w:tr w:rsidR="00F404B3" w14:paraId="133F7E65" w14:textId="77777777" w:rsidTr="002674FC">
        <w:trPr>
          <w:cnfStyle w:val="000000100000" w:firstRow="0" w:lastRow="0" w:firstColumn="0" w:lastColumn="0" w:oddVBand="0" w:evenVBand="0" w:oddHBand="1" w:evenHBand="0" w:firstRowFirstColumn="0" w:firstRowLastColumn="0" w:lastRowFirstColumn="0" w:lastRowLastColumn="0"/>
        </w:trPr>
        <w:tc>
          <w:tcPr>
            <w:tcW w:w="1838" w:type="dxa"/>
            <w:shd w:val="clear" w:color="auto" w:fill="auto"/>
          </w:tcPr>
          <w:p w14:paraId="4F928DE5" w14:textId="3E9B9B35" w:rsidR="00F404B3" w:rsidRPr="005A171B" w:rsidRDefault="00F404B3" w:rsidP="003E4FE5">
            <w:pPr>
              <w:spacing w:before="60" w:after="60" w:line="320" w:lineRule="exact"/>
              <w:rPr>
                <w:rStyle w:val="Strong"/>
                <w:bCs w:val="0"/>
              </w:rPr>
            </w:pPr>
            <w:r w:rsidRPr="005A171B">
              <w:rPr>
                <w:rStyle w:val="Strong"/>
                <w:bCs w:val="0"/>
              </w:rPr>
              <w:t>Retrieval practice</w:t>
            </w:r>
          </w:p>
        </w:tc>
        <w:tc>
          <w:tcPr>
            <w:tcW w:w="5812" w:type="dxa"/>
            <w:shd w:val="clear" w:color="auto" w:fill="auto"/>
          </w:tcPr>
          <w:p w14:paraId="445A7544" w14:textId="713D4B2D" w:rsidR="00F404B3" w:rsidRDefault="00793807" w:rsidP="003E4FE5">
            <w:pPr>
              <w:spacing w:before="60" w:after="60" w:line="320" w:lineRule="exact"/>
            </w:pPr>
            <w:r w:rsidRPr="00793807">
              <w:t>Students identify and correct errors in exponential expressions using slide</w:t>
            </w:r>
            <w:r w:rsidR="00716ADD">
              <w:t xml:space="preserve"> </w:t>
            </w:r>
            <w:r w:rsidRPr="00793807">
              <w:t>4</w:t>
            </w:r>
            <w:r w:rsidR="00545C62">
              <w:t xml:space="preserve"> of the PowerPoint</w:t>
            </w:r>
            <w:r w:rsidR="00692292">
              <w:t xml:space="preserve"> </w:t>
            </w:r>
            <w:r w:rsidR="00692292" w:rsidRPr="00C338E8">
              <w:rPr>
                <w:i/>
                <w:iCs/>
              </w:rPr>
              <w:t>Transformations of exponential functions</w:t>
            </w:r>
            <w:r w:rsidR="00692292">
              <w:t>.</w:t>
            </w:r>
            <w:r w:rsidR="00716ADD">
              <w:t xml:space="preserve"> </w:t>
            </w:r>
            <w:r w:rsidR="00692292">
              <w:t xml:space="preserve">They </w:t>
            </w:r>
            <w:r w:rsidR="00716ADD">
              <w:t xml:space="preserve">then </w:t>
            </w:r>
            <w:r w:rsidR="001E61CC">
              <w:t xml:space="preserve">use questions on slide 5 to review writing </w:t>
            </w:r>
            <w:r w:rsidR="008F2057">
              <w:t>expressions with and without a negative index.</w:t>
            </w:r>
          </w:p>
        </w:tc>
        <w:tc>
          <w:tcPr>
            <w:tcW w:w="2977" w:type="dxa"/>
            <w:shd w:val="clear" w:color="auto" w:fill="auto"/>
          </w:tcPr>
          <w:p w14:paraId="6A915A36" w14:textId="77777777" w:rsidR="006822D8" w:rsidRDefault="006822D8" w:rsidP="003E4FE5">
            <w:pPr>
              <w:spacing w:before="60" w:after="60" w:line="320" w:lineRule="exact"/>
            </w:pPr>
            <w:r>
              <w:t>Incorrect worked examples</w:t>
            </w:r>
          </w:p>
          <w:p w14:paraId="5D517AD5" w14:textId="6FECCD6A" w:rsidR="00F404B3" w:rsidRDefault="008F2057" w:rsidP="003E4FE5">
            <w:pPr>
              <w:spacing w:before="60" w:after="60" w:line="320" w:lineRule="exact"/>
            </w:pPr>
            <w:r w:rsidRPr="008F2057">
              <w:t>Mini whiteboards</w:t>
            </w:r>
          </w:p>
        </w:tc>
        <w:tc>
          <w:tcPr>
            <w:tcW w:w="3938" w:type="dxa"/>
            <w:shd w:val="clear" w:color="auto" w:fill="auto"/>
          </w:tcPr>
          <w:p w14:paraId="1143F655" w14:textId="77777777" w:rsidR="00F404B3" w:rsidRDefault="005053C7" w:rsidP="003E4FE5">
            <w:pPr>
              <w:spacing w:before="60" w:after="60" w:line="320" w:lineRule="exact"/>
            </w:pPr>
            <w:r w:rsidRPr="005053C7">
              <w:t>Recall and apply index laws to simplify exponential expressions</w:t>
            </w:r>
            <w:r>
              <w:t>.</w:t>
            </w:r>
          </w:p>
          <w:p w14:paraId="19E22203" w14:textId="0AE997B2" w:rsidR="00B34312" w:rsidRDefault="006A69BE" w:rsidP="003E4FE5">
            <w:pPr>
              <w:spacing w:before="60" w:after="60" w:line="320" w:lineRule="exact"/>
            </w:pPr>
            <w:r>
              <w:t>R</w:t>
            </w:r>
            <w:r w:rsidR="00B34312" w:rsidRPr="00B34312">
              <w:t>einforce accurate conversion between fractional and negative index forms.</w:t>
            </w:r>
          </w:p>
        </w:tc>
      </w:tr>
      <w:tr w:rsidR="00F404B3" w14:paraId="1048A448" w14:textId="77777777" w:rsidTr="002674FC">
        <w:trPr>
          <w:cnfStyle w:val="000000010000" w:firstRow="0" w:lastRow="0" w:firstColumn="0" w:lastColumn="0" w:oddVBand="0" w:evenVBand="0" w:oddHBand="0" w:evenHBand="1" w:firstRowFirstColumn="0" w:firstRowLastColumn="0" w:lastRowFirstColumn="0" w:lastRowLastColumn="0"/>
        </w:trPr>
        <w:tc>
          <w:tcPr>
            <w:tcW w:w="1838" w:type="dxa"/>
            <w:shd w:val="clear" w:color="auto" w:fill="auto"/>
          </w:tcPr>
          <w:p w14:paraId="39893476" w14:textId="77777777" w:rsidR="00F404B3" w:rsidRPr="005A171B" w:rsidRDefault="00F404B3" w:rsidP="003E4FE5">
            <w:pPr>
              <w:spacing w:before="60" w:after="60" w:line="320" w:lineRule="exact"/>
              <w:rPr>
                <w:rStyle w:val="Strong"/>
                <w:b w:val="0"/>
                <w:bCs w:val="0"/>
              </w:rPr>
            </w:pPr>
            <w:r w:rsidRPr="005A171B">
              <w:rPr>
                <w:rStyle w:val="Strong"/>
                <w:bCs w:val="0"/>
              </w:rPr>
              <w:t>Activating prior knowledge</w:t>
            </w:r>
          </w:p>
        </w:tc>
        <w:tc>
          <w:tcPr>
            <w:tcW w:w="5812" w:type="dxa"/>
            <w:shd w:val="clear" w:color="auto" w:fill="auto"/>
          </w:tcPr>
          <w:p w14:paraId="5FAE557A" w14:textId="5C3F3446" w:rsidR="00F404B3" w:rsidRDefault="007237FC" w:rsidP="003E4FE5">
            <w:pPr>
              <w:spacing w:before="60" w:after="60" w:line="320" w:lineRule="exact"/>
            </w:pPr>
            <w:r w:rsidRPr="00D12D17">
              <w:t xml:space="preserve">Students complete an Amplify </w:t>
            </w:r>
            <w:r w:rsidR="00692292">
              <w:t xml:space="preserve">Classroom </w:t>
            </w:r>
            <w:r w:rsidRPr="00D12D17">
              <w:t>activity</w:t>
            </w:r>
            <w:r>
              <w:t xml:space="preserve"> </w:t>
            </w:r>
            <w:r w:rsidRPr="00D12D17">
              <w:t>(</w:t>
            </w:r>
            <w:hyperlink r:id="rId16" w:history="1">
              <w:r w:rsidRPr="0064098B">
                <w:rPr>
                  <w:rStyle w:val="Hyperlink"/>
                </w:rPr>
                <w:t>bit.ly/</w:t>
              </w:r>
              <w:proofErr w:type="spellStart"/>
              <w:r w:rsidRPr="0064098B">
                <w:rPr>
                  <w:rStyle w:val="Hyperlink"/>
                </w:rPr>
                <w:t>exponential_transformations</w:t>
              </w:r>
              <w:proofErr w:type="spellEnd"/>
            </w:hyperlink>
            <w:r w:rsidRPr="00D12D17">
              <w:t>) to investigate transformations</w:t>
            </w:r>
            <w:r w:rsidR="00AD0339">
              <w:t xml:space="preserve"> of exponential functions</w:t>
            </w:r>
            <w:r w:rsidR="005053C7" w:rsidRPr="005053C7">
              <w:t xml:space="preserve">. </w:t>
            </w:r>
          </w:p>
        </w:tc>
        <w:tc>
          <w:tcPr>
            <w:tcW w:w="2977" w:type="dxa"/>
            <w:shd w:val="clear" w:color="auto" w:fill="auto"/>
          </w:tcPr>
          <w:p w14:paraId="3E121584" w14:textId="4200C3ED" w:rsidR="00F404B3" w:rsidRDefault="00EF56C6" w:rsidP="003E4FE5">
            <w:pPr>
              <w:spacing w:before="60" w:after="60" w:line="320" w:lineRule="exact"/>
            </w:pPr>
            <w:r w:rsidRPr="00EF56C6">
              <w:t>Pose</w:t>
            </w:r>
            <w:r w:rsidR="00512C62">
              <w:t>-</w:t>
            </w:r>
            <w:r w:rsidRPr="00EF56C6">
              <w:t>Pause</w:t>
            </w:r>
            <w:r w:rsidR="00512C62">
              <w:t>-</w:t>
            </w:r>
            <w:r w:rsidRPr="00EF56C6">
              <w:t>Pounce</w:t>
            </w:r>
            <w:r w:rsidR="00512C62">
              <w:t>-</w:t>
            </w:r>
            <w:r w:rsidRPr="00EF56C6">
              <w:t>Bounce</w:t>
            </w:r>
          </w:p>
        </w:tc>
        <w:tc>
          <w:tcPr>
            <w:tcW w:w="3938" w:type="dxa"/>
            <w:shd w:val="clear" w:color="auto" w:fill="auto"/>
          </w:tcPr>
          <w:p w14:paraId="56D04DE1" w14:textId="5D4B5DF7" w:rsidR="00F404B3" w:rsidRDefault="009D4395" w:rsidP="003E4FE5">
            <w:pPr>
              <w:spacing w:before="60" w:after="60" w:line="320" w:lineRule="exact"/>
            </w:pPr>
            <w:r>
              <w:t>Identify</w:t>
            </w:r>
            <w:r w:rsidR="00825DAA">
              <w:t xml:space="preserve"> different types of transformations and how they affect the graph of an exponential function.</w:t>
            </w:r>
          </w:p>
        </w:tc>
      </w:tr>
      <w:tr w:rsidR="00F404B3" w14:paraId="7BE494ED" w14:textId="77777777" w:rsidTr="002674FC">
        <w:trPr>
          <w:cnfStyle w:val="000000100000" w:firstRow="0" w:lastRow="0" w:firstColumn="0" w:lastColumn="0" w:oddVBand="0" w:evenVBand="0" w:oddHBand="1" w:evenHBand="0" w:firstRowFirstColumn="0" w:firstRowLastColumn="0" w:lastRowFirstColumn="0" w:lastRowLastColumn="0"/>
        </w:trPr>
        <w:tc>
          <w:tcPr>
            <w:tcW w:w="1838" w:type="dxa"/>
            <w:shd w:val="clear" w:color="auto" w:fill="auto"/>
          </w:tcPr>
          <w:p w14:paraId="4DD31514" w14:textId="77777777" w:rsidR="00F404B3" w:rsidRPr="005A171B" w:rsidRDefault="00F404B3" w:rsidP="003E4FE5">
            <w:pPr>
              <w:spacing w:before="60" w:after="60" w:line="320" w:lineRule="exact"/>
              <w:rPr>
                <w:rStyle w:val="Strong"/>
                <w:b w:val="0"/>
                <w:bCs w:val="0"/>
              </w:rPr>
            </w:pPr>
            <w:r w:rsidRPr="005A171B">
              <w:rPr>
                <w:rStyle w:val="Strong"/>
                <w:bCs w:val="0"/>
              </w:rPr>
              <w:t>Connecting learning</w:t>
            </w:r>
          </w:p>
        </w:tc>
        <w:tc>
          <w:tcPr>
            <w:tcW w:w="5812" w:type="dxa"/>
            <w:shd w:val="clear" w:color="auto" w:fill="auto"/>
          </w:tcPr>
          <w:p w14:paraId="35DC7F93" w14:textId="5779EAF7" w:rsidR="00F404B3" w:rsidRDefault="003615F0" w:rsidP="003E4FE5">
            <w:pPr>
              <w:spacing w:before="60" w:after="60" w:line="320" w:lineRule="exact"/>
            </w:pPr>
            <w:r>
              <w:t>Display slide 7 for students to identify f</w:t>
            </w:r>
            <w:r w:rsidR="004B5DE0">
              <w:t>eatures of an exponential graph when it is reflecte</w:t>
            </w:r>
            <w:r w:rsidR="00A77162">
              <w:t xml:space="preserve">d </w:t>
            </w:r>
            <w:r w:rsidR="004B5DE0">
              <w:t xml:space="preserve">in the </w:t>
            </w:r>
            <m:oMath>
              <m:r>
                <w:rPr>
                  <w:rFonts w:ascii="Cambria Math" w:hAnsi="Cambria Math"/>
                </w:rPr>
                <m:t>y</m:t>
              </m:r>
            </m:oMath>
            <w:r w:rsidR="004B5DE0">
              <w:t>-axis</w:t>
            </w:r>
            <w:r w:rsidR="00A77162">
              <w:t xml:space="preserve">. </w:t>
            </w:r>
            <w:r w:rsidR="00A6752C">
              <w:t xml:space="preserve">Students return to the Amplify </w:t>
            </w:r>
            <w:r w:rsidR="00692292">
              <w:t xml:space="preserve">Classroom </w:t>
            </w:r>
            <w:r w:rsidR="00A6752C">
              <w:t>activity</w:t>
            </w:r>
            <w:r w:rsidR="00400B1E">
              <w:t xml:space="preserve">, pausing to discuss </w:t>
            </w:r>
            <w:r w:rsidR="00A6752C">
              <w:t>the</w:t>
            </w:r>
            <w:r w:rsidR="00974763">
              <w:t xml:space="preserve"> reflective behaviour of the negative index and an index between 0 and </w:t>
            </w:r>
            <w:r w:rsidR="00675EC4">
              <w:t>1.</w:t>
            </w:r>
            <w:r w:rsidR="00A821D7">
              <w:t xml:space="preserve"> </w:t>
            </w:r>
            <w:r w:rsidR="00231B9D">
              <w:t xml:space="preserve">Students then return to the Amplify </w:t>
            </w:r>
            <w:r w:rsidR="00692292">
              <w:t xml:space="preserve">Classroom </w:t>
            </w:r>
            <w:r w:rsidR="00231B9D">
              <w:t xml:space="preserve">activity before discussing the features and behaviour </w:t>
            </w:r>
            <w:r w:rsidR="006A2642">
              <w:rPr>
                <w:rStyle w:val="Strong"/>
                <w:rFonts w:eastAsiaTheme="minorEastAsia"/>
                <w:b w:val="0"/>
                <w:bCs w:val="0"/>
                <w:szCs w:val="22"/>
              </w:rPr>
              <w:t xml:space="preserve">of </w:t>
            </w:r>
            <m:oMath>
              <m:r>
                <w:rPr>
                  <w:rFonts w:ascii="Cambria Math" w:hAnsi="Cambria Math"/>
                  <w:szCs w:val="22"/>
                </w:rPr>
                <m:t>y=k</m:t>
              </m:r>
              <m:d>
                <m:dPr>
                  <m:ctrlPr>
                    <w:rPr>
                      <w:rFonts w:ascii="Cambria Math" w:hAnsi="Cambria Math"/>
                      <w:szCs w:val="22"/>
                      <w:lang w:val="en-US"/>
                    </w:rPr>
                  </m:ctrlPr>
                </m:dPr>
                <m:e>
                  <m:sSup>
                    <m:sSupPr>
                      <m:ctrlPr>
                        <w:rPr>
                          <w:rFonts w:ascii="Cambria Math" w:hAnsi="Cambria Math"/>
                          <w:szCs w:val="22"/>
                          <w:lang w:val="en-US"/>
                        </w:rPr>
                      </m:ctrlPr>
                    </m:sSupPr>
                    <m:e>
                      <m:r>
                        <w:rPr>
                          <w:rFonts w:ascii="Cambria Math" w:hAnsi="Cambria Math"/>
                          <w:szCs w:val="22"/>
                        </w:rPr>
                        <m:t>a</m:t>
                      </m:r>
                    </m:e>
                    <m:sup>
                      <m:r>
                        <w:rPr>
                          <w:rFonts w:ascii="Cambria Math" w:hAnsi="Cambria Math"/>
                          <w:szCs w:val="22"/>
                        </w:rPr>
                        <m:t>x</m:t>
                      </m:r>
                    </m:sup>
                  </m:sSup>
                </m:e>
              </m:d>
              <m:r>
                <m:rPr>
                  <m:sty m:val="p"/>
                </m:rPr>
                <w:rPr>
                  <w:rFonts w:ascii="Cambria Math" w:hAnsi="Cambria Math"/>
                  <w:szCs w:val="22"/>
                </w:rPr>
                <m:t xml:space="preserve"> and </m:t>
              </m:r>
              <m:r>
                <w:rPr>
                  <w:rFonts w:ascii="Cambria Math" w:hAnsi="Cambria Math"/>
                  <w:szCs w:val="22"/>
                </w:rPr>
                <m:t>y=k</m:t>
              </m:r>
              <m:d>
                <m:dPr>
                  <m:ctrlPr>
                    <w:rPr>
                      <w:rFonts w:ascii="Cambria Math" w:hAnsi="Cambria Math"/>
                      <w:szCs w:val="22"/>
                      <w:lang w:val="en-US"/>
                    </w:rPr>
                  </m:ctrlPr>
                </m:dPr>
                <m:e>
                  <m:sSup>
                    <m:sSupPr>
                      <m:ctrlPr>
                        <w:rPr>
                          <w:rFonts w:ascii="Cambria Math" w:hAnsi="Cambria Math"/>
                          <w:szCs w:val="22"/>
                          <w:lang w:val="en-US"/>
                        </w:rPr>
                      </m:ctrlPr>
                    </m:sSupPr>
                    <m:e>
                      <m:r>
                        <w:rPr>
                          <w:rFonts w:ascii="Cambria Math" w:hAnsi="Cambria Math"/>
                          <w:szCs w:val="22"/>
                        </w:rPr>
                        <m:t>a</m:t>
                      </m:r>
                    </m:e>
                    <m:sup>
                      <m:r>
                        <w:rPr>
                          <w:rFonts w:ascii="Cambria Math" w:hAnsi="Cambria Math"/>
                          <w:szCs w:val="22"/>
                        </w:rPr>
                        <m:t>-x</m:t>
                      </m:r>
                    </m:sup>
                  </m:sSup>
                </m:e>
              </m:d>
            </m:oMath>
            <w:r w:rsidR="006A2642">
              <w:rPr>
                <w:rFonts w:eastAsiaTheme="minorEastAsia"/>
                <w:szCs w:val="22"/>
                <w:lang w:val="en-US"/>
              </w:rPr>
              <w:t xml:space="preserve"> as </w:t>
            </w:r>
            <m:oMath>
              <m:r>
                <w:rPr>
                  <w:rFonts w:ascii="Cambria Math" w:eastAsiaTheme="minorEastAsia" w:hAnsi="Cambria Math"/>
                  <w:szCs w:val="22"/>
                  <w:lang w:val="en-US"/>
                </w:rPr>
                <m:t>k</m:t>
              </m:r>
            </m:oMath>
            <w:r w:rsidR="006A2642">
              <w:rPr>
                <w:rFonts w:eastAsiaTheme="minorEastAsia"/>
                <w:szCs w:val="22"/>
                <w:lang w:val="en-US"/>
              </w:rPr>
              <w:t xml:space="preserve"> changes, for </w:t>
            </w:r>
            <m:oMath>
              <m:r>
                <w:rPr>
                  <w:rFonts w:ascii="Cambria Math" w:eastAsiaTheme="minorEastAsia" w:hAnsi="Cambria Math"/>
                  <w:szCs w:val="22"/>
                  <w:lang w:val="en-US"/>
                </w:rPr>
                <m:t>a&gt;0</m:t>
              </m:r>
            </m:oMath>
            <w:r w:rsidR="006A2642" w:rsidRPr="00892D14">
              <w:rPr>
                <w:rStyle w:val="Strong"/>
                <w:rFonts w:eastAsiaTheme="minorEastAsia"/>
                <w:b w:val="0"/>
                <w:bCs w:val="0"/>
                <w:szCs w:val="22"/>
              </w:rPr>
              <w:t>.</w:t>
            </w:r>
          </w:p>
        </w:tc>
        <w:tc>
          <w:tcPr>
            <w:tcW w:w="2977" w:type="dxa"/>
            <w:shd w:val="clear" w:color="auto" w:fill="auto"/>
          </w:tcPr>
          <w:p w14:paraId="29AE7983" w14:textId="77777777" w:rsidR="003E4FE5" w:rsidRDefault="003E4FE5" w:rsidP="003E4FE5">
            <w:pPr>
              <w:spacing w:before="60" w:after="60" w:line="320" w:lineRule="exact"/>
            </w:pPr>
            <w:r w:rsidRPr="00D12D17" w:rsidDel="00512C62">
              <w:t>Think</w:t>
            </w:r>
            <w:r>
              <w:t>-</w:t>
            </w:r>
            <w:r w:rsidRPr="00EF56C6">
              <w:t>Pair</w:t>
            </w:r>
            <w:r>
              <w:t>-</w:t>
            </w:r>
            <w:r w:rsidRPr="00EF56C6">
              <w:t>Share</w:t>
            </w:r>
          </w:p>
          <w:p w14:paraId="48A3C287" w14:textId="77777777" w:rsidR="003E4FE5" w:rsidRDefault="00512C62" w:rsidP="003E4FE5">
            <w:pPr>
              <w:spacing w:before="60" w:after="60" w:line="320" w:lineRule="exact"/>
            </w:pPr>
            <w:r w:rsidRPr="00EF56C6">
              <w:t>Pose</w:t>
            </w:r>
            <w:r>
              <w:t>-</w:t>
            </w:r>
            <w:r w:rsidRPr="00EF56C6">
              <w:t>Pause</w:t>
            </w:r>
            <w:r>
              <w:t>-</w:t>
            </w:r>
            <w:r w:rsidRPr="00EF56C6">
              <w:t>Pounce</w:t>
            </w:r>
            <w:r>
              <w:t>-</w:t>
            </w:r>
            <w:r w:rsidRPr="00EF56C6">
              <w:t>Bounce</w:t>
            </w:r>
            <w:r w:rsidRPr="00D12D17" w:rsidDel="00512C62">
              <w:t xml:space="preserve"> </w:t>
            </w:r>
          </w:p>
          <w:p w14:paraId="6717060A" w14:textId="635E5FEE" w:rsidR="00512C62" w:rsidRDefault="00512C62" w:rsidP="003E4FE5">
            <w:pPr>
              <w:spacing w:before="60" w:after="60" w:line="320" w:lineRule="exact"/>
            </w:pPr>
          </w:p>
        </w:tc>
        <w:tc>
          <w:tcPr>
            <w:tcW w:w="3938" w:type="dxa"/>
            <w:shd w:val="clear" w:color="auto" w:fill="auto"/>
          </w:tcPr>
          <w:p w14:paraId="794F8D17" w14:textId="2DCD0492" w:rsidR="00F404B3" w:rsidRDefault="005827AA" w:rsidP="003E4FE5">
            <w:pPr>
              <w:spacing w:before="60" w:after="60" w:line="320" w:lineRule="exact"/>
            </w:pPr>
            <w:r>
              <w:t xml:space="preserve">Consider how </w:t>
            </w:r>
            <w:r w:rsidR="00CB4307">
              <w:t xml:space="preserve">changing </w:t>
            </w:r>
            <w:r>
              <w:t xml:space="preserve">the </w:t>
            </w:r>
            <w:r w:rsidR="00EB6598">
              <w:t>value of the index</w:t>
            </w:r>
            <w:r w:rsidR="003A17F4">
              <w:t xml:space="preserve"> and changing the value of </w:t>
            </w:r>
            <m:oMath>
              <m:r>
                <w:rPr>
                  <w:rFonts w:ascii="Cambria Math" w:hAnsi="Cambria Math"/>
                </w:rPr>
                <m:t>k</m:t>
              </m:r>
            </m:oMath>
            <w:r w:rsidR="003A17F4">
              <w:t xml:space="preserve"> for </w:t>
            </w:r>
            <m:oMath>
              <m:r>
                <w:rPr>
                  <w:rFonts w:ascii="Cambria Math" w:hAnsi="Cambria Math"/>
                  <w:szCs w:val="22"/>
                </w:rPr>
                <m:t>y=k</m:t>
              </m:r>
              <m:d>
                <m:dPr>
                  <m:ctrlPr>
                    <w:rPr>
                      <w:rFonts w:ascii="Cambria Math" w:hAnsi="Cambria Math"/>
                      <w:szCs w:val="22"/>
                      <w:lang w:val="en-US"/>
                    </w:rPr>
                  </m:ctrlPr>
                </m:dPr>
                <m:e>
                  <m:sSup>
                    <m:sSupPr>
                      <m:ctrlPr>
                        <w:rPr>
                          <w:rFonts w:ascii="Cambria Math" w:hAnsi="Cambria Math"/>
                          <w:szCs w:val="22"/>
                          <w:lang w:val="en-US"/>
                        </w:rPr>
                      </m:ctrlPr>
                    </m:sSupPr>
                    <m:e>
                      <m:r>
                        <w:rPr>
                          <w:rFonts w:ascii="Cambria Math" w:hAnsi="Cambria Math"/>
                          <w:szCs w:val="22"/>
                        </w:rPr>
                        <m:t>a</m:t>
                      </m:r>
                    </m:e>
                    <m:sup>
                      <m:r>
                        <w:rPr>
                          <w:rFonts w:ascii="Cambria Math" w:hAnsi="Cambria Math"/>
                          <w:szCs w:val="22"/>
                        </w:rPr>
                        <m:t>x</m:t>
                      </m:r>
                    </m:sup>
                  </m:sSup>
                </m:e>
              </m:d>
              <m:r>
                <m:rPr>
                  <m:sty m:val="p"/>
                </m:rPr>
                <w:rPr>
                  <w:rFonts w:ascii="Cambria Math" w:hAnsi="Cambria Math"/>
                  <w:szCs w:val="22"/>
                </w:rPr>
                <m:t xml:space="preserve"> and </m:t>
              </m:r>
              <m:r>
                <w:rPr>
                  <w:rFonts w:ascii="Cambria Math" w:hAnsi="Cambria Math"/>
                  <w:szCs w:val="22"/>
                </w:rPr>
                <m:t>y=k</m:t>
              </m:r>
              <m:d>
                <m:dPr>
                  <m:ctrlPr>
                    <w:rPr>
                      <w:rFonts w:ascii="Cambria Math" w:hAnsi="Cambria Math"/>
                      <w:szCs w:val="22"/>
                      <w:lang w:val="en-US"/>
                    </w:rPr>
                  </m:ctrlPr>
                </m:dPr>
                <m:e>
                  <m:sSup>
                    <m:sSupPr>
                      <m:ctrlPr>
                        <w:rPr>
                          <w:rFonts w:ascii="Cambria Math" w:hAnsi="Cambria Math"/>
                          <w:szCs w:val="22"/>
                          <w:lang w:val="en-US"/>
                        </w:rPr>
                      </m:ctrlPr>
                    </m:sSupPr>
                    <m:e>
                      <m:r>
                        <w:rPr>
                          <w:rFonts w:ascii="Cambria Math" w:hAnsi="Cambria Math"/>
                          <w:szCs w:val="22"/>
                        </w:rPr>
                        <m:t>a</m:t>
                      </m:r>
                    </m:e>
                    <m:sup>
                      <m:r>
                        <w:rPr>
                          <w:rFonts w:ascii="Cambria Math" w:hAnsi="Cambria Math"/>
                          <w:szCs w:val="22"/>
                        </w:rPr>
                        <m:t>-x</m:t>
                      </m:r>
                    </m:sup>
                  </m:sSup>
                </m:e>
              </m:d>
            </m:oMath>
            <w:r w:rsidR="003A17F4">
              <w:t xml:space="preserve"> </w:t>
            </w:r>
            <w:r w:rsidR="00EB6598">
              <w:t xml:space="preserve">impacts the graph of the exponential </w:t>
            </w:r>
            <w:r w:rsidR="00CB4307">
              <w:t>function</w:t>
            </w:r>
            <w:r w:rsidR="003A17F4">
              <w:t>.</w:t>
            </w:r>
          </w:p>
        </w:tc>
      </w:tr>
      <w:tr w:rsidR="00F404B3" w14:paraId="09880639" w14:textId="77777777" w:rsidTr="002674FC">
        <w:trPr>
          <w:cnfStyle w:val="000000010000" w:firstRow="0" w:lastRow="0" w:firstColumn="0" w:lastColumn="0" w:oddVBand="0" w:evenVBand="0" w:oddHBand="0" w:evenHBand="1" w:firstRowFirstColumn="0" w:firstRowLastColumn="0" w:lastRowFirstColumn="0" w:lastRowLastColumn="0"/>
        </w:trPr>
        <w:tc>
          <w:tcPr>
            <w:tcW w:w="1838" w:type="dxa"/>
            <w:shd w:val="clear" w:color="auto" w:fill="auto"/>
          </w:tcPr>
          <w:p w14:paraId="0B3245C2" w14:textId="77777777" w:rsidR="00F404B3" w:rsidRPr="005A171B" w:rsidRDefault="00F404B3" w:rsidP="003E4FE5">
            <w:pPr>
              <w:spacing w:before="60" w:after="60" w:line="320" w:lineRule="exact"/>
              <w:rPr>
                <w:rStyle w:val="Strong"/>
                <w:b w:val="0"/>
                <w:bCs w:val="0"/>
              </w:rPr>
            </w:pPr>
            <w:r w:rsidRPr="005A171B">
              <w:rPr>
                <w:rStyle w:val="Strong"/>
                <w:bCs w:val="0"/>
              </w:rPr>
              <w:t>Releasing responsibility</w:t>
            </w:r>
          </w:p>
        </w:tc>
        <w:tc>
          <w:tcPr>
            <w:tcW w:w="5812" w:type="dxa"/>
            <w:shd w:val="clear" w:color="auto" w:fill="auto"/>
          </w:tcPr>
          <w:p w14:paraId="22AAC81E" w14:textId="1E187DBA" w:rsidR="00F404B3" w:rsidRDefault="00087176" w:rsidP="003E4FE5">
            <w:pPr>
              <w:spacing w:before="60" w:after="60" w:line="320" w:lineRule="exact"/>
            </w:pPr>
            <w:r>
              <w:t>Students complete w</w:t>
            </w:r>
            <w:r w:rsidRPr="00087176">
              <w:t xml:space="preserve">orked examples using slides </w:t>
            </w:r>
            <w:r w:rsidR="00972AC2">
              <w:t>9</w:t>
            </w:r>
            <w:r w:rsidRPr="00087176">
              <w:t>–1</w:t>
            </w:r>
            <w:r w:rsidR="00972AC2">
              <w:t>2</w:t>
            </w:r>
            <w:r w:rsidRPr="00087176">
              <w:t xml:space="preserve">. Students practise similar questions and create notes using </w:t>
            </w:r>
            <w:hyperlink w:anchor="_Four_quadrant_notes" w:history="1">
              <w:r w:rsidR="00A60029">
                <w:rPr>
                  <w:rStyle w:val="Hyperlink"/>
                </w:rPr>
                <w:t>Appendix A</w:t>
              </w:r>
            </w:hyperlink>
            <w:r w:rsidRPr="00087176">
              <w:t>.</w:t>
            </w:r>
          </w:p>
        </w:tc>
        <w:tc>
          <w:tcPr>
            <w:tcW w:w="2977" w:type="dxa"/>
            <w:shd w:val="clear" w:color="auto" w:fill="auto"/>
          </w:tcPr>
          <w:p w14:paraId="4CBFD300" w14:textId="2D350F1C" w:rsidR="00F404B3" w:rsidRDefault="00AF3432" w:rsidP="003E4FE5">
            <w:pPr>
              <w:spacing w:before="60" w:after="60" w:line="320" w:lineRule="exact"/>
            </w:pPr>
            <w:r w:rsidRPr="00AF3432">
              <w:t>Worked examples</w:t>
            </w:r>
            <w:r>
              <w:t xml:space="preserve"> (</w:t>
            </w:r>
            <w:r w:rsidR="00692292">
              <w:t>Y</w:t>
            </w:r>
            <w:r>
              <w:t>our turn)</w:t>
            </w:r>
          </w:p>
          <w:p w14:paraId="0CCBF9EC" w14:textId="3058F50C" w:rsidR="00AF3432" w:rsidRDefault="00AF3432" w:rsidP="003E4FE5">
            <w:pPr>
              <w:spacing w:before="60" w:after="60" w:line="320" w:lineRule="exact"/>
            </w:pPr>
            <w:r w:rsidRPr="00AF3432">
              <w:t>Four quadrant notes</w:t>
            </w:r>
          </w:p>
        </w:tc>
        <w:tc>
          <w:tcPr>
            <w:tcW w:w="3938" w:type="dxa"/>
            <w:shd w:val="clear" w:color="auto" w:fill="auto"/>
          </w:tcPr>
          <w:p w14:paraId="083F901B" w14:textId="55C7654B" w:rsidR="00FC0FF0" w:rsidRDefault="0066118D" w:rsidP="003E4FE5">
            <w:pPr>
              <w:spacing w:before="60" w:after="60" w:line="320" w:lineRule="exact"/>
            </w:pPr>
            <w:r>
              <w:t>Identify features of an equation to justify the transformation of a graph.</w:t>
            </w:r>
          </w:p>
        </w:tc>
      </w:tr>
      <w:tr w:rsidR="00F404B3" w14:paraId="4FD6F7C7" w14:textId="77777777" w:rsidTr="002674FC">
        <w:trPr>
          <w:cnfStyle w:val="000000100000" w:firstRow="0" w:lastRow="0" w:firstColumn="0" w:lastColumn="0" w:oddVBand="0" w:evenVBand="0" w:oddHBand="1" w:evenHBand="0" w:firstRowFirstColumn="0" w:firstRowLastColumn="0" w:lastRowFirstColumn="0" w:lastRowLastColumn="0"/>
        </w:trPr>
        <w:tc>
          <w:tcPr>
            <w:tcW w:w="1838" w:type="dxa"/>
            <w:shd w:val="clear" w:color="auto" w:fill="auto"/>
          </w:tcPr>
          <w:p w14:paraId="426364D7" w14:textId="77777777" w:rsidR="00F404B3" w:rsidRPr="005A171B" w:rsidRDefault="00F404B3" w:rsidP="003E4FE5">
            <w:pPr>
              <w:spacing w:before="60" w:after="60" w:line="320" w:lineRule="exact"/>
              <w:rPr>
                <w:rStyle w:val="Strong"/>
                <w:b w:val="0"/>
                <w:bCs w:val="0"/>
              </w:rPr>
            </w:pPr>
            <w:r w:rsidRPr="005A171B">
              <w:rPr>
                <w:rStyle w:val="Strong"/>
                <w:bCs w:val="0"/>
              </w:rPr>
              <w:t>Independent practice</w:t>
            </w:r>
          </w:p>
        </w:tc>
        <w:tc>
          <w:tcPr>
            <w:tcW w:w="5812" w:type="dxa"/>
            <w:shd w:val="clear" w:color="auto" w:fill="auto"/>
          </w:tcPr>
          <w:p w14:paraId="7A20656B" w14:textId="1C869586" w:rsidR="00F404B3" w:rsidRDefault="00750612" w:rsidP="003E4FE5">
            <w:pPr>
              <w:spacing w:before="60" w:after="60" w:line="320" w:lineRule="exact"/>
            </w:pPr>
            <w:r w:rsidRPr="00750612">
              <w:t xml:space="preserve">Students complete </w:t>
            </w:r>
            <w:hyperlink w:anchor="_Challenge_questions" w:history="1">
              <w:r w:rsidR="00A60029">
                <w:rPr>
                  <w:rStyle w:val="Hyperlink"/>
                </w:rPr>
                <w:t>Appendix B</w:t>
              </w:r>
            </w:hyperlink>
            <w:r w:rsidRPr="00750612">
              <w:t xml:space="preserve"> in pairs and verify solutions using the Desmos graphing calculator (</w:t>
            </w:r>
            <w:hyperlink r:id="rId17" w:tgtFrame="_new" w:history="1">
              <w:r w:rsidR="00E61B61">
                <w:rPr>
                  <w:rStyle w:val="Hyperlink"/>
                </w:rPr>
                <w:t>desmos.com/calculator</w:t>
              </w:r>
            </w:hyperlink>
            <w:r w:rsidRPr="00750612">
              <w:t>). Strategies are discussed as a class.</w:t>
            </w:r>
          </w:p>
        </w:tc>
        <w:tc>
          <w:tcPr>
            <w:tcW w:w="2977" w:type="dxa"/>
            <w:shd w:val="clear" w:color="auto" w:fill="auto"/>
          </w:tcPr>
          <w:p w14:paraId="47DFA77E" w14:textId="7565D779" w:rsidR="00F404B3" w:rsidRDefault="00512C62" w:rsidP="003E4FE5">
            <w:pPr>
              <w:spacing w:before="60" w:after="60" w:line="320" w:lineRule="exact"/>
            </w:pPr>
            <w:r w:rsidRPr="00EF56C6">
              <w:t>Pose</w:t>
            </w:r>
            <w:r>
              <w:t>-</w:t>
            </w:r>
            <w:r w:rsidRPr="00EF56C6">
              <w:t>Pause</w:t>
            </w:r>
            <w:r>
              <w:t>-</w:t>
            </w:r>
            <w:r w:rsidRPr="00EF56C6">
              <w:t>Pounce</w:t>
            </w:r>
            <w:r>
              <w:t>-</w:t>
            </w:r>
            <w:r w:rsidR="00CB4903" w:rsidRPr="00CB4903" w:rsidDel="00512C62">
              <w:t>Bounce</w:t>
            </w:r>
          </w:p>
        </w:tc>
        <w:tc>
          <w:tcPr>
            <w:tcW w:w="3938" w:type="dxa"/>
            <w:shd w:val="clear" w:color="auto" w:fill="auto"/>
          </w:tcPr>
          <w:p w14:paraId="6A295CB8" w14:textId="3E800855" w:rsidR="00F404B3" w:rsidRDefault="00297008" w:rsidP="003E4FE5">
            <w:pPr>
              <w:spacing w:before="60" w:after="60" w:line="320" w:lineRule="exact"/>
            </w:pPr>
            <w:r>
              <w:t>Identify successful strategies to</w:t>
            </w:r>
            <w:r w:rsidR="0028340F">
              <w:t xml:space="preserve"> </w:t>
            </w:r>
            <w:r w:rsidR="00675ED9">
              <w:t>sketch a graph using a description of a transformation.</w:t>
            </w:r>
          </w:p>
        </w:tc>
      </w:tr>
    </w:tbl>
    <w:p w14:paraId="04EC6D94" w14:textId="77777777" w:rsidR="005A171B" w:rsidRDefault="005A171B" w:rsidP="004A781E">
      <w:pPr>
        <w:pStyle w:val="ListBullet"/>
        <w:sectPr w:rsidR="005A171B" w:rsidSect="004A781E">
          <w:headerReference w:type="first" r:id="rId18"/>
          <w:footerReference w:type="first" r:id="rId19"/>
          <w:pgSz w:w="16838" w:h="11906" w:orient="landscape"/>
          <w:pgMar w:top="1134" w:right="1129" w:bottom="1134" w:left="1134" w:header="488" w:footer="535" w:gutter="0"/>
          <w:cols w:space="708"/>
          <w:titlePg/>
          <w:docGrid w:linePitch="360"/>
        </w:sectPr>
      </w:pPr>
    </w:p>
    <w:p w14:paraId="0E2606B7" w14:textId="77777777" w:rsidR="005A171B" w:rsidRDefault="005A171B" w:rsidP="005A171B">
      <w:pPr>
        <w:pStyle w:val="Heading2"/>
      </w:pPr>
      <w:r>
        <w:t>Activity structure</w:t>
      </w:r>
    </w:p>
    <w:p w14:paraId="63DC5778" w14:textId="4358B2E7" w:rsidR="005A171B" w:rsidRDefault="005A171B" w:rsidP="005A171B">
      <w:pPr>
        <w:pStyle w:val="FeatureBox2"/>
      </w:pPr>
      <w:r>
        <w:t xml:space="preserve">Please use the associated PowerPoint </w:t>
      </w:r>
      <w:r w:rsidR="00C338E8" w:rsidRPr="00C338E8">
        <w:rPr>
          <w:i/>
          <w:iCs/>
        </w:rPr>
        <w:t>Transformations of exponential functions</w:t>
      </w:r>
      <w:r w:rsidR="00C338E8" w:rsidRPr="00C338E8">
        <w:t xml:space="preserve"> </w:t>
      </w:r>
      <w:r>
        <w:t>to display images in this lesson.</w:t>
      </w:r>
    </w:p>
    <w:p w14:paraId="17149141" w14:textId="77777777" w:rsidR="005A171B" w:rsidRDefault="005A171B" w:rsidP="005A171B">
      <w:pPr>
        <w:pStyle w:val="Heading3"/>
      </w:pPr>
      <w:r>
        <w:t>Retrieval practice</w:t>
      </w:r>
    </w:p>
    <w:p w14:paraId="549B710E" w14:textId="3E71E5AB" w:rsidR="006822D8" w:rsidRDefault="00C33DE4" w:rsidP="008246D1">
      <w:pPr>
        <w:pStyle w:val="ListNumber"/>
      </w:pPr>
      <w:r>
        <w:t xml:space="preserve">Display slide 4 of the PowerPoint and ask students to identify the errors in each of the incorrect </w:t>
      </w:r>
      <w:r w:rsidR="006822D8">
        <w:t xml:space="preserve">worked </w:t>
      </w:r>
      <w:r>
        <w:t>examples</w:t>
      </w:r>
      <w:r w:rsidR="006822D8">
        <w:t xml:space="preserve"> (</w:t>
      </w:r>
      <w:hyperlink r:id="rId20">
        <w:r w:rsidR="006822D8" w:rsidRPr="07A9EAB4">
          <w:rPr>
            <w:rStyle w:val="Hyperlink"/>
          </w:rPr>
          <w:t>bit.ly/</w:t>
        </w:r>
        <w:proofErr w:type="spellStart"/>
        <w:r w:rsidR="006822D8" w:rsidRPr="07A9EAB4">
          <w:rPr>
            <w:rStyle w:val="Hyperlink"/>
          </w:rPr>
          <w:t>incorrectworkedexamples</w:t>
        </w:r>
        <w:proofErr w:type="spellEnd"/>
      </w:hyperlink>
      <w:r w:rsidR="006822D8">
        <w:t>).</w:t>
      </w:r>
    </w:p>
    <w:p w14:paraId="1D5ED7EC" w14:textId="085B318E" w:rsidR="00C33DE4" w:rsidRDefault="00C33DE4" w:rsidP="00C33DE4">
      <w:pPr>
        <w:pStyle w:val="FeatureBox"/>
      </w:pPr>
      <w:r>
        <w:t xml:space="preserve">Students should recognise that the power of </w:t>
      </w:r>
      <m:oMath>
        <m:r>
          <w:rPr>
            <w:rFonts w:ascii="Cambria Math" w:hAnsi="Cambria Math"/>
          </w:rPr>
          <m:t>-3</m:t>
        </m:r>
      </m:oMath>
      <w:r>
        <w:t xml:space="preserve"> only applies to the </w:t>
      </w:r>
      <m:oMath>
        <m:r>
          <w:rPr>
            <w:rFonts w:ascii="Cambria Math" w:hAnsi="Cambria Math"/>
          </w:rPr>
          <m:t>x</m:t>
        </m:r>
      </m:oMath>
      <w:r>
        <w:t xml:space="preserve"> and not the coefficient. </w:t>
      </w:r>
    </w:p>
    <w:p w14:paraId="5A8E2D1C" w14:textId="33368918" w:rsidR="00C33DE4" w:rsidRDefault="00C33DE4" w:rsidP="00C33DE4">
      <w:pPr>
        <w:pStyle w:val="FeatureBox"/>
      </w:pPr>
      <w:r>
        <w:t>Linda incorrectly placed the coefficient in the denominator and Scott incorrectly cubed the coefficient.</w:t>
      </w:r>
    </w:p>
    <w:p w14:paraId="1B6563BD" w14:textId="4E3637DB" w:rsidR="00C33DE4" w:rsidRDefault="00C33DE4" w:rsidP="00C33DE4">
      <w:pPr>
        <w:pStyle w:val="ListNumber"/>
      </w:pPr>
      <w:r>
        <w:t>Ask students to write down the correct solution using mini whiteboards (</w:t>
      </w:r>
      <w:hyperlink r:id="rId21" w:history="1">
        <w:r w:rsidR="000769D3" w:rsidRPr="000769D3">
          <w:rPr>
            <w:rFonts w:eastAsia="Calibri"/>
            <w:color w:val="2F5496"/>
            <w:u w:val="single"/>
          </w:rPr>
          <w:t>bit.ly/</w:t>
        </w:r>
        <w:proofErr w:type="spellStart"/>
        <w:r w:rsidR="000769D3" w:rsidRPr="000769D3">
          <w:rPr>
            <w:rFonts w:eastAsia="Calibri"/>
            <w:color w:val="2F5496"/>
            <w:u w:val="single"/>
          </w:rPr>
          <w:t>miniwhiteboards</w:t>
        </w:r>
        <w:proofErr w:type="spellEnd"/>
      </w:hyperlink>
      <w:r>
        <w:t>) and hold up their answers. Animate the slide to display the correct answer.</w:t>
      </w:r>
    </w:p>
    <w:p w14:paraId="7A826CD5" w14:textId="6791763E" w:rsidR="00B92B9F" w:rsidRDefault="007C7DB7" w:rsidP="005A171B">
      <w:pPr>
        <w:pStyle w:val="ListNumber"/>
      </w:pPr>
      <w:r w:rsidRPr="007C7DB7">
        <w:t>Display slide 5 and</w:t>
      </w:r>
      <w:r w:rsidR="002F4F20">
        <w:t>,</w:t>
      </w:r>
      <w:r w:rsidRPr="007C7DB7">
        <w:t xml:space="preserve"> using mini whiteboards, ask students to write </w:t>
      </w:r>
      <w:r w:rsidR="00E4151A">
        <w:t xml:space="preserve">the first </w:t>
      </w:r>
      <w:r w:rsidR="00626B18">
        <w:t>3 expressions</w:t>
      </w:r>
      <w:r w:rsidRPr="007C7DB7">
        <w:t xml:space="preserve"> </w:t>
      </w:r>
      <w:r w:rsidR="00EF2ACA">
        <w:t>without fraction</w:t>
      </w:r>
      <w:r w:rsidR="00ED7BF8">
        <w:t>s</w:t>
      </w:r>
      <w:r w:rsidR="00B92B9F">
        <w:t>.</w:t>
      </w:r>
      <w:r w:rsidR="000A786E">
        <w:t xml:space="preserve"> </w:t>
      </w:r>
      <w:r w:rsidR="000A786E" w:rsidRPr="000A786E">
        <w:t>Check for understanding by having students display their answers and animate to confirm their solutions.</w:t>
      </w:r>
    </w:p>
    <w:p w14:paraId="10907083" w14:textId="527216E4" w:rsidR="000A786E" w:rsidRDefault="000A786E" w:rsidP="000A786E">
      <w:pPr>
        <w:pStyle w:val="ListNumber"/>
      </w:pPr>
      <w:r w:rsidRPr="000A786E">
        <w:t xml:space="preserve">Animate slide 5 to display a second set of questions </w:t>
      </w:r>
      <w:r w:rsidR="00E5706E">
        <w:t>that</w:t>
      </w:r>
      <w:r w:rsidR="00E5706E" w:rsidRPr="000A786E">
        <w:t xml:space="preserve"> </w:t>
      </w:r>
      <w:r w:rsidRPr="000A786E">
        <w:t xml:space="preserve">require students to write expressions on their </w:t>
      </w:r>
      <w:r w:rsidR="006E0A8F">
        <w:t>mini whiteboards</w:t>
      </w:r>
      <w:r w:rsidRPr="000A786E">
        <w:t xml:space="preserve"> without a negative index. Check for understanding by having students display their answers</w:t>
      </w:r>
      <w:r w:rsidR="000928CB">
        <w:t xml:space="preserve"> on their mini whiteboards</w:t>
      </w:r>
      <w:r w:rsidRPr="000A786E">
        <w:t xml:space="preserve"> and animate </w:t>
      </w:r>
      <w:r w:rsidR="000928CB">
        <w:t xml:space="preserve">the slide </w:t>
      </w:r>
      <w:r w:rsidRPr="000A786E">
        <w:t>to confirm their solutions.</w:t>
      </w:r>
    </w:p>
    <w:p w14:paraId="7B57F6BC" w14:textId="77777777" w:rsidR="005A171B" w:rsidRDefault="005A171B" w:rsidP="005A171B">
      <w:pPr>
        <w:pStyle w:val="Heading3"/>
      </w:pPr>
      <w:r>
        <w:t>Activating prior knowledge</w:t>
      </w:r>
    </w:p>
    <w:p w14:paraId="0C5AC6ED" w14:textId="0954AA80" w:rsidR="00397BF3" w:rsidRDefault="0048090D" w:rsidP="004E01AB">
      <w:pPr>
        <w:pStyle w:val="ListNumber"/>
        <w:numPr>
          <w:ilvl w:val="0"/>
          <w:numId w:val="10"/>
        </w:numPr>
      </w:pPr>
      <w:r w:rsidRPr="008A0F47">
        <w:rPr>
          <w:rStyle w:val="Strong"/>
          <w:b w:val="0"/>
          <w:bCs w:val="0"/>
        </w:rPr>
        <w:t>Assign the Amplify Classroom activity ‘Transformations of exponential functions’ (</w:t>
      </w:r>
      <w:hyperlink r:id="rId22" w:history="1">
        <w:r w:rsidRPr="00EA6508">
          <w:rPr>
            <w:rStyle w:val="Hyperlink"/>
          </w:rPr>
          <w:t>bit.ly/</w:t>
        </w:r>
        <w:proofErr w:type="spellStart"/>
        <w:r w:rsidRPr="00EA6508">
          <w:rPr>
            <w:rStyle w:val="Hyperlink"/>
          </w:rPr>
          <w:t>exponential_transformations</w:t>
        </w:r>
        <w:proofErr w:type="spellEnd"/>
      </w:hyperlink>
      <w:r w:rsidRPr="008A0F47">
        <w:rPr>
          <w:rStyle w:val="Strong"/>
          <w:b w:val="0"/>
          <w:bCs w:val="0"/>
        </w:rPr>
        <w:t xml:space="preserve">) for students </w:t>
      </w:r>
      <w:r w:rsidR="00A548FA" w:rsidRPr="00110557" w:rsidDel="00AD55CC">
        <w:t xml:space="preserve">to </w:t>
      </w:r>
      <w:r w:rsidR="00A548FA" w:rsidRPr="00110557">
        <w:t>attempt in pairs</w:t>
      </w:r>
      <w:r w:rsidR="00A548FA">
        <w:t xml:space="preserve"> using devices.</w:t>
      </w:r>
      <w:r w:rsidR="00A548FA" w:rsidRPr="00110557">
        <w:t xml:space="preserve"> </w:t>
      </w:r>
      <w:r w:rsidR="00A548FA">
        <w:t>R</w:t>
      </w:r>
      <w:r w:rsidR="00A548FA" w:rsidRPr="00110557">
        <w:t xml:space="preserve">estrict </w:t>
      </w:r>
      <w:r w:rsidR="00A548FA">
        <w:t xml:space="preserve">students </w:t>
      </w:r>
      <w:r w:rsidR="00A548FA" w:rsidRPr="00110557">
        <w:t>to screens 1–</w:t>
      </w:r>
      <w:r w:rsidR="002641CD">
        <w:t>5</w:t>
      </w:r>
      <w:r w:rsidR="00A548FA" w:rsidRPr="00110557">
        <w:t>.</w:t>
      </w:r>
    </w:p>
    <w:p w14:paraId="3736B82F" w14:textId="77777777" w:rsidR="00397BF3" w:rsidRPr="00397BF3" w:rsidRDefault="00397BF3" w:rsidP="0090099F">
      <w:pPr>
        <w:pStyle w:val="FeatureBox"/>
        <w:rPr>
          <w:rStyle w:val="Strong"/>
          <w:b w:val="0"/>
          <w:bCs w:val="0"/>
        </w:rPr>
      </w:pPr>
      <w:r w:rsidRPr="00397BF3">
        <w:rPr>
          <w:rStyle w:val="Strong"/>
          <w:b w:val="0"/>
          <w:bCs w:val="0"/>
        </w:rPr>
        <w:t xml:space="preserve">Students were introduced to translations and dilations of graphs of the form </w:t>
      </w:r>
      <m:oMath>
        <m:r>
          <w:rPr>
            <w:rStyle w:val="Strong"/>
            <w:rFonts w:ascii="Cambria Math" w:hAnsi="Cambria Math"/>
          </w:rPr>
          <m:t>y</m:t>
        </m:r>
        <m:r>
          <w:rPr>
            <w:rFonts w:ascii="Cambria Math" w:eastAsiaTheme="minorEastAsia" w:hAnsi="Cambria Math"/>
            <w:lang w:val="en-US"/>
          </w:rPr>
          <m:t>=</m:t>
        </m:r>
        <m:sSup>
          <m:sSupPr>
            <m:ctrlPr>
              <w:rPr>
                <w:rFonts w:ascii="Cambria Math" w:eastAsiaTheme="minorEastAsia" w:hAnsi="Cambria Math"/>
                <w:i/>
                <w:lang w:val="en-US"/>
              </w:rPr>
            </m:ctrlPr>
          </m:sSupPr>
          <m:e>
            <m:r>
              <w:rPr>
                <w:rFonts w:ascii="Cambria Math" w:eastAsiaTheme="minorEastAsia" w:hAnsi="Cambria Math"/>
                <w:lang w:val="en-US"/>
              </w:rPr>
              <m:t>a</m:t>
            </m:r>
          </m:e>
          <m:sup>
            <m:r>
              <w:rPr>
                <w:rFonts w:ascii="Cambria Math" w:eastAsiaTheme="minorEastAsia" w:hAnsi="Cambria Math"/>
                <w:lang w:val="en-US"/>
              </w:rPr>
              <m:t>x</m:t>
            </m:r>
          </m:sup>
        </m:sSup>
      </m:oMath>
      <w:r w:rsidRPr="00397BF3">
        <w:rPr>
          <w:rFonts w:eastAsiaTheme="minorEastAsia"/>
          <w:lang w:val="en-US"/>
        </w:rPr>
        <w:t xml:space="preserve"> </w:t>
      </w:r>
      <w:r w:rsidRPr="00397BF3">
        <w:rPr>
          <w:rStyle w:val="Strong"/>
          <w:b w:val="0"/>
          <w:bCs w:val="0"/>
        </w:rPr>
        <w:t>in Unit 4 – graphing transformations.</w:t>
      </w:r>
    </w:p>
    <w:p w14:paraId="4944AD8D" w14:textId="4EAA2D76" w:rsidR="00397BF3" w:rsidRPr="00397BF3" w:rsidRDefault="00397BF3" w:rsidP="0090099F">
      <w:pPr>
        <w:pStyle w:val="FeatureBox"/>
        <w:rPr>
          <w:rStyle w:val="Strong"/>
          <w:b w:val="0"/>
          <w:bCs w:val="0"/>
        </w:rPr>
      </w:pPr>
      <w:r w:rsidRPr="00397BF3">
        <w:rPr>
          <w:rStyle w:val="Strong"/>
          <w:b w:val="0"/>
          <w:bCs w:val="0"/>
        </w:rPr>
        <w:t>Before completing this activity, you will need to set up an Amplify Classroom (</w:t>
      </w:r>
      <w:hyperlink r:id="rId23" w:history="1">
        <w:r w:rsidRPr="00742FEA">
          <w:rPr>
            <w:rStyle w:val="Hyperlink"/>
          </w:rPr>
          <w:t>bit.ly/</w:t>
        </w:r>
        <w:proofErr w:type="spellStart"/>
        <w:r w:rsidRPr="00742FEA">
          <w:rPr>
            <w:rStyle w:val="Hyperlink"/>
          </w:rPr>
          <w:t>createamplifyclassroom</w:t>
        </w:r>
        <w:proofErr w:type="spellEnd"/>
      </w:hyperlink>
      <w:r w:rsidRPr="00397BF3">
        <w:rPr>
          <w:rStyle w:val="Strong"/>
          <w:b w:val="0"/>
          <w:bCs w:val="0"/>
        </w:rPr>
        <w:t>)</w:t>
      </w:r>
      <w:r w:rsidR="004A711F">
        <w:rPr>
          <w:rStyle w:val="Strong"/>
          <w:b w:val="0"/>
          <w:bCs w:val="0"/>
        </w:rPr>
        <w:t xml:space="preserve"> </w:t>
      </w:r>
      <w:r w:rsidR="004A711F" w:rsidRPr="004A711F">
        <w:rPr>
          <w:rStyle w:val="Strong"/>
          <w:b w:val="0"/>
          <w:bCs w:val="0"/>
        </w:rPr>
        <w:t>and use the pacing feature to restrict students to screens 1–</w:t>
      </w:r>
      <w:r w:rsidR="002641CD">
        <w:rPr>
          <w:rStyle w:val="Strong"/>
          <w:b w:val="0"/>
          <w:bCs w:val="0"/>
        </w:rPr>
        <w:t>5</w:t>
      </w:r>
      <w:r w:rsidR="004A711F" w:rsidRPr="004A711F">
        <w:rPr>
          <w:rStyle w:val="Strong"/>
          <w:b w:val="0"/>
          <w:bCs w:val="0"/>
        </w:rPr>
        <w:t>.</w:t>
      </w:r>
    </w:p>
    <w:p w14:paraId="6AC2E930" w14:textId="77777777" w:rsidR="00397BF3" w:rsidRPr="00397BF3" w:rsidRDefault="00397BF3" w:rsidP="0090099F">
      <w:pPr>
        <w:pStyle w:val="FeatureBox"/>
        <w:rPr>
          <w:rStyle w:val="Strong"/>
          <w:b w:val="0"/>
          <w:bCs w:val="0"/>
        </w:rPr>
      </w:pPr>
      <w:r w:rsidRPr="00397BF3">
        <w:rPr>
          <w:rStyle w:val="Strong"/>
          <w:b w:val="0"/>
          <w:bCs w:val="0"/>
        </w:rPr>
        <w:t>Amplify provides the opportunity for immediate feedback as well as tailored feedback from the teacher as students’ progress.</w:t>
      </w:r>
    </w:p>
    <w:p w14:paraId="7C24ACF4" w14:textId="58D766EF" w:rsidR="00597237" w:rsidRDefault="001B3FDF" w:rsidP="00597237">
      <w:pPr>
        <w:pStyle w:val="ListNumber"/>
      </w:pPr>
      <w:r w:rsidRPr="00713069">
        <w:t>Use the Pose-Pause-Pounce-Bounce questioning strategy</w:t>
      </w:r>
      <w:r>
        <w:t xml:space="preserve"> </w:t>
      </w:r>
      <w:r w:rsidR="00E5706E">
        <w:rPr>
          <w:rStyle w:val="ui-provider"/>
        </w:rPr>
        <w:t>(</w:t>
      </w:r>
      <w:r w:rsidRPr="00713069">
        <w:rPr>
          <w:rStyle w:val="ui-provider"/>
        </w:rPr>
        <w:t>PDF 557KB</w:t>
      </w:r>
      <w:r w:rsidR="00E5706E">
        <w:rPr>
          <w:rStyle w:val="ui-provider"/>
        </w:rPr>
        <w:t>)</w:t>
      </w:r>
      <w:r w:rsidRPr="00713069">
        <w:rPr>
          <w:rStyle w:val="ui-provider"/>
        </w:rPr>
        <w:t xml:space="preserve"> </w:t>
      </w:r>
      <w:r w:rsidRPr="00117DB2">
        <w:rPr>
          <w:rStyle w:val="ui-provider"/>
          <w:rFonts w:eastAsia="Arial"/>
        </w:rPr>
        <w:t>(</w:t>
      </w:r>
      <w:hyperlink r:id="rId24" w:history="1">
        <w:r w:rsidRPr="00762378">
          <w:rPr>
            <w:rStyle w:val="Hyperlink"/>
          </w:rPr>
          <w:t>bit.ly/</w:t>
        </w:r>
        <w:proofErr w:type="spellStart"/>
        <w:r w:rsidRPr="00762378">
          <w:rPr>
            <w:rStyle w:val="Hyperlink"/>
          </w:rPr>
          <w:t>posepausepouncebounce</w:t>
        </w:r>
        <w:proofErr w:type="spellEnd"/>
      </w:hyperlink>
      <w:r w:rsidRPr="00117DB2">
        <w:rPr>
          <w:rStyle w:val="ui-provider"/>
          <w:rFonts w:eastAsia="Arial"/>
        </w:rPr>
        <w:t>)</w:t>
      </w:r>
      <w:r w:rsidRPr="00713069">
        <w:t xml:space="preserve"> </w:t>
      </w:r>
      <w:r w:rsidR="00597237">
        <w:t>to remind students of the effect that translating and dilation has on</w:t>
      </w:r>
      <w:r w:rsidR="00435B1C">
        <w:t xml:space="preserve"> the</w:t>
      </w:r>
      <w:r w:rsidR="00597237">
        <w:t xml:space="preserve"> graphs. Possible questions include:</w:t>
      </w:r>
    </w:p>
    <w:p w14:paraId="260C0055" w14:textId="77777777" w:rsidR="00597237" w:rsidRPr="00597237" w:rsidRDefault="00597237" w:rsidP="0052245E">
      <w:pPr>
        <w:pStyle w:val="ListBullet2"/>
        <w:rPr>
          <w:rStyle w:val="BoldItalic"/>
          <w:b w:val="0"/>
          <w:bCs/>
          <w:i w:val="0"/>
          <w:iCs w:val="0"/>
        </w:rPr>
      </w:pPr>
      <w:r w:rsidRPr="00597237">
        <w:rPr>
          <w:rStyle w:val="BoldItalic"/>
          <w:b w:val="0"/>
          <w:bCs/>
          <w:i w:val="0"/>
          <w:iCs w:val="0"/>
        </w:rPr>
        <w:t>What effect does adding or subtracting a constant have on an exponential function?</w:t>
      </w:r>
    </w:p>
    <w:p w14:paraId="357581BD" w14:textId="77777777" w:rsidR="00597237" w:rsidRPr="00597237" w:rsidRDefault="00597237" w:rsidP="0052245E">
      <w:pPr>
        <w:pStyle w:val="ListBullet2"/>
        <w:rPr>
          <w:rStyle w:val="BoldItalic"/>
          <w:b w:val="0"/>
          <w:bCs/>
          <w:i w:val="0"/>
          <w:iCs w:val="0"/>
        </w:rPr>
      </w:pPr>
      <w:r w:rsidRPr="00597237">
        <w:rPr>
          <w:rStyle w:val="BoldItalic"/>
          <w:b w:val="0"/>
          <w:bCs/>
          <w:i w:val="0"/>
          <w:iCs w:val="0"/>
        </w:rPr>
        <w:t>What effect does multiplying the base by a number have on the exponential function?</w:t>
      </w:r>
    </w:p>
    <w:p w14:paraId="77FF06B9" w14:textId="77777777" w:rsidR="00B82C84" w:rsidRDefault="00597237" w:rsidP="0052245E">
      <w:pPr>
        <w:pStyle w:val="ListBullet2"/>
        <w:rPr>
          <w:rStyle w:val="BoldItalic"/>
          <w:b w:val="0"/>
          <w:i w:val="0"/>
        </w:rPr>
      </w:pPr>
      <w:r w:rsidRPr="00597237">
        <w:rPr>
          <w:rStyle w:val="BoldItalic"/>
          <w:b w:val="0"/>
          <w:bCs/>
          <w:i w:val="0"/>
          <w:iCs w:val="0"/>
        </w:rPr>
        <w:t>What effect does changing the index have on the exponential function?</w:t>
      </w:r>
    </w:p>
    <w:p w14:paraId="77A00DBA" w14:textId="608EF1DA" w:rsidR="00695CCF" w:rsidRDefault="00695CCF" w:rsidP="00695CCF">
      <w:pPr>
        <w:pStyle w:val="FeatureBox"/>
      </w:pPr>
      <w:r>
        <w:t>Students should recognise that:</w:t>
      </w:r>
    </w:p>
    <w:p w14:paraId="0587749F" w14:textId="643AD3A1" w:rsidR="00695CCF" w:rsidRDefault="00695CCF" w:rsidP="00E5706E">
      <w:pPr>
        <w:pStyle w:val="FeatureBox"/>
        <w:numPr>
          <w:ilvl w:val="0"/>
          <w:numId w:val="45"/>
        </w:numPr>
        <w:ind w:left="567" w:hanging="567"/>
      </w:pPr>
      <w:r>
        <w:t>A</w:t>
      </w:r>
      <w:r w:rsidRPr="002E4675">
        <w:t>dding or subtracting a constant to a function result</w:t>
      </w:r>
      <w:r>
        <w:t>s</w:t>
      </w:r>
      <w:r w:rsidRPr="002E4675">
        <w:t xml:space="preserve"> in a vertical translation of the graph.</w:t>
      </w:r>
    </w:p>
    <w:p w14:paraId="624C9A0B" w14:textId="729C00C1" w:rsidR="00695CCF" w:rsidRDefault="00695CCF" w:rsidP="00E5706E">
      <w:pPr>
        <w:pStyle w:val="FeatureBox"/>
        <w:numPr>
          <w:ilvl w:val="0"/>
          <w:numId w:val="45"/>
        </w:numPr>
        <w:ind w:left="567" w:hanging="567"/>
      </w:pPr>
      <w:r w:rsidRPr="002E4675">
        <w:t>Multiplying the base by a constant produces a dilation and changes the</w:t>
      </w:r>
      <m:oMath>
        <m:r>
          <w:rPr>
            <w:rFonts w:ascii="Cambria Math" w:hAnsi="Cambria Math"/>
          </w:rPr>
          <m:t xml:space="preserve"> y</m:t>
        </m:r>
      </m:oMath>
      <w:r w:rsidRPr="002E4675">
        <w:t>-intercept.</w:t>
      </w:r>
    </w:p>
    <w:p w14:paraId="7DC0ECC3" w14:textId="65D5CE1E" w:rsidR="001549D1" w:rsidRDefault="001549D1" w:rsidP="00E5706E">
      <w:pPr>
        <w:pStyle w:val="FeatureBox"/>
        <w:numPr>
          <w:ilvl w:val="0"/>
          <w:numId w:val="45"/>
        </w:numPr>
        <w:ind w:left="567" w:hanging="567"/>
      </w:pPr>
      <w:r>
        <w:t>A</w:t>
      </w:r>
      <w:r w:rsidR="00695CCF" w:rsidRPr="002E4675">
        <w:t>dding a constant to the index causes a horizontal translation</w:t>
      </w:r>
      <w:r>
        <w:t>.</w:t>
      </w:r>
      <w:r w:rsidR="00695CCF" w:rsidRPr="002E4675">
        <w:t xml:space="preserve"> </w:t>
      </w:r>
    </w:p>
    <w:p w14:paraId="0A599770" w14:textId="56514537" w:rsidR="00695CCF" w:rsidRDefault="001549D1" w:rsidP="00E5706E">
      <w:pPr>
        <w:pStyle w:val="FeatureBox"/>
        <w:numPr>
          <w:ilvl w:val="0"/>
          <w:numId w:val="45"/>
        </w:numPr>
        <w:ind w:left="567" w:hanging="567"/>
      </w:pPr>
      <w:r>
        <w:t>M</w:t>
      </w:r>
      <w:r w:rsidR="00695CCF" w:rsidRPr="002E4675">
        <w:t>ultiplying the index by a constant result</w:t>
      </w:r>
      <w:r w:rsidR="00695CCF">
        <w:t>s</w:t>
      </w:r>
      <w:r w:rsidR="00695CCF" w:rsidRPr="002E4675">
        <w:t xml:space="preserve"> in a dilation.</w:t>
      </w:r>
    </w:p>
    <w:p w14:paraId="7D69347E" w14:textId="77777777" w:rsidR="002E4675" w:rsidRDefault="002E4675" w:rsidP="002E4675">
      <w:pPr>
        <w:pStyle w:val="FeatureBox"/>
      </w:pPr>
      <w:r w:rsidRPr="002E4675">
        <w:t>If students do not recall these transformations, it may be beneficial to revisit them before proceeding.</w:t>
      </w:r>
    </w:p>
    <w:p w14:paraId="2B3AA903" w14:textId="1050FB22" w:rsidR="00600847" w:rsidRDefault="00600847" w:rsidP="002E4675">
      <w:pPr>
        <w:pStyle w:val="Heading3"/>
      </w:pPr>
      <w:r>
        <w:t>Connecting learning</w:t>
      </w:r>
    </w:p>
    <w:p w14:paraId="20039124" w14:textId="4AC7C291" w:rsidR="00566CD8" w:rsidRPr="00A15654" w:rsidRDefault="003B4D68" w:rsidP="004E01AB">
      <w:pPr>
        <w:pStyle w:val="ListNumber"/>
        <w:numPr>
          <w:ilvl w:val="0"/>
          <w:numId w:val="7"/>
        </w:numPr>
      </w:pPr>
      <w:r>
        <w:t>Display slide 7 and u</w:t>
      </w:r>
      <w:r w:rsidR="00E43B07">
        <w:t xml:space="preserve">se a Think-Pair-Share </w:t>
      </w:r>
      <w:r w:rsidR="00F91755">
        <w:t xml:space="preserve">for students to </w:t>
      </w:r>
      <w:r w:rsidR="00A00BAB">
        <w:t xml:space="preserve">discuss </w:t>
      </w:r>
      <w:r w:rsidR="005576AE">
        <w:t>what features</w:t>
      </w:r>
      <w:r w:rsidR="002D5F62">
        <w:t xml:space="preserve"> of the</w:t>
      </w:r>
      <w:r w:rsidR="00C45E6A">
        <w:t xml:space="preserve"> graph of</w:t>
      </w:r>
      <w:r w:rsidR="00B37E01">
        <w:t xml:space="preserve">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x</m:t>
            </m:r>
          </m:sup>
        </m:sSup>
      </m:oMath>
      <w:r w:rsidR="002D5F62">
        <w:t xml:space="preserve"> </w:t>
      </w:r>
      <w:r w:rsidR="005576AE">
        <w:t xml:space="preserve">change with reflection in the </w:t>
      </w:r>
      <m:oMath>
        <m:r>
          <w:rPr>
            <w:rFonts w:ascii="Cambria Math" w:hAnsi="Cambria Math"/>
          </w:rPr>
          <m:t>y</m:t>
        </m:r>
      </m:oMath>
      <w:r w:rsidR="005576AE">
        <w:rPr>
          <w:rFonts w:eastAsiaTheme="minorEastAsia"/>
        </w:rPr>
        <w:t>-axis</w:t>
      </w:r>
      <w:r w:rsidR="00B37E01">
        <w:rPr>
          <w:rFonts w:eastAsiaTheme="minorEastAsia"/>
        </w:rPr>
        <w:t>.</w:t>
      </w:r>
    </w:p>
    <w:p w14:paraId="4E938591" w14:textId="3AD96278" w:rsidR="00A15654" w:rsidRPr="00115179" w:rsidRDefault="00A15654" w:rsidP="00115179">
      <w:pPr>
        <w:pStyle w:val="FeatureBox"/>
      </w:pPr>
      <w:r>
        <w:t xml:space="preserve">The domain, range, </w:t>
      </w:r>
      <m:oMath>
        <m:r>
          <w:rPr>
            <w:rFonts w:ascii="Cambria Math" w:hAnsi="Cambria Math"/>
          </w:rPr>
          <m:t>y</m:t>
        </m:r>
      </m:oMath>
      <w:r>
        <w:t>-intercept and asymptote are all unchanged.</w:t>
      </w:r>
    </w:p>
    <w:p w14:paraId="169CC047" w14:textId="60431788" w:rsidR="00115179" w:rsidRDefault="00115179" w:rsidP="00115179">
      <w:pPr>
        <w:pStyle w:val="FeatureBox"/>
      </w:pPr>
      <w:r>
        <w:t xml:space="preserve">The behaviour as </w:t>
      </w:r>
      <m:oMath>
        <m:r>
          <w:rPr>
            <w:rFonts w:ascii="Cambria Math" w:hAnsi="Cambria Math"/>
          </w:rPr>
          <m:t>x→∞</m:t>
        </m:r>
      </m:oMath>
      <w:r>
        <w:t xml:space="preserve"> and </w:t>
      </w:r>
      <m:oMath>
        <m:r>
          <w:rPr>
            <w:rFonts w:ascii="Cambria Math" w:hAnsi="Cambria Math"/>
          </w:rPr>
          <m:t>x→-∞</m:t>
        </m:r>
      </m:oMath>
      <w:r>
        <w:t xml:space="preserve"> are swapped. </w:t>
      </w:r>
    </w:p>
    <w:p w14:paraId="3567011E" w14:textId="5A94C70C" w:rsidR="004978D9" w:rsidRDefault="00912B7D" w:rsidP="004E01AB">
      <w:pPr>
        <w:pStyle w:val="ListNumber"/>
        <w:numPr>
          <w:ilvl w:val="0"/>
          <w:numId w:val="7"/>
        </w:numPr>
      </w:pPr>
      <w:r w:rsidRPr="00110557">
        <w:rPr>
          <w:szCs w:val="22"/>
        </w:rPr>
        <w:t xml:space="preserve">Return students to the Amplify </w:t>
      </w:r>
      <w:r w:rsidR="00B5570A">
        <w:rPr>
          <w:szCs w:val="22"/>
        </w:rPr>
        <w:t xml:space="preserve">Classroom </w:t>
      </w:r>
      <w:r w:rsidRPr="00110557">
        <w:rPr>
          <w:szCs w:val="22"/>
        </w:rPr>
        <w:t>activity and extend the pacing to include screen</w:t>
      </w:r>
      <w:r>
        <w:rPr>
          <w:szCs w:val="22"/>
        </w:rPr>
        <w:t>s</w:t>
      </w:r>
      <w:r w:rsidRPr="00110557">
        <w:rPr>
          <w:szCs w:val="22"/>
        </w:rPr>
        <w:t xml:space="preserve"> </w:t>
      </w:r>
      <w:r w:rsidR="00E84551">
        <w:rPr>
          <w:szCs w:val="22"/>
        </w:rPr>
        <w:t>6</w:t>
      </w:r>
      <w:r w:rsidR="00B5570A">
        <w:rPr>
          <w:szCs w:val="22"/>
        </w:rPr>
        <w:t>–</w:t>
      </w:r>
      <w:r w:rsidR="00E84551">
        <w:rPr>
          <w:szCs w:val="22"/>
        </w:rPr>
        <w:t>11</w:t>
      </w:r>
      <w:r w:rsidR="006153CC">
        <w:rPr>
          <w:szCs w:val="22"/>
        </w:rPr>
        <w:t xml:space="preserve"> </w:t>
      </w:r>
      <w:r w:rsidRPr="00110557">
        <w:rPr>
          <w:szCs w:val="22"/>
        </w:rPr>
        <w:t>for students to complete</w:t>
      </w:r>
      <w:r w:rsidR="00C862C5">
        <w:rPr>
          <w:szCs w:val="22"/>
        </w:rPr>
        <w:t>.</w:t>
      </w:r>
    </w:p>
    <w:p w14:paraId="34FDF090" w14:textId="5C873F20" w:rsidR="0090709C" w:rsidRDefault="0090709C" w:rsidP="0090709C">
      <w:pPr>
        <w:pStyle w:val="ListNumber"/>
        <w:numPr>
          <w:ilvl w:val="0"/>
          <w:numId w:val="7"/>
        </w:numPr>
      </w:pPr>
      <w:r>
        <w:t xml:space="preserve">Use the Pose-Pause-Pounce-Bounce questioning strategy to discuss the results, drawing attention to the reflective behaviour of the negative index and index between </w:t>
      </w:r>
      <w:r w:rsidR="00675EC4">
        <w:t>0</w:t>
      </w:r>
      <w:r>
        <w:t xml:space="preserve"> and 1. Useful question prompts may include:</w:t>
      </w:r>
    </w:p>
    <w:p w14:paraId="0D02A413" w14:textId="21E1F9C3" w:rsidR="0090709C" w:rsidRDefault="0090709C" w:rsidP="0052245E">
      <w:pPr>
        <w:pStyle w:val="ListBullet2"/>
      </w:pPr>
      <w:r>
        <w:t xml:space="preserve">Why doesn’t a negative index produce a negative </w:t>
      </w:r>
      <w:r w:rsidR="00F137FF">
        <w:t>value</w:t>
      </w:r>
      <w:r>
        <w:t>?</w:t>
      </w:r>
    </w:p>
    <w:p w14:paraId="3EFD34B8" w14:textId="212A800A" w:rsidR="00AD771B" w:rsidRDefault="00AD771B" w:rsidP="0052245E">
      <w:pPr>
        <w:pStyle w:val="ListBullet2"/>
      </w:pPr>
      <w:r>
        <w:t xml:space="preserve">How do the graphs of </w:t>
      </w:r>
      <m:oMath>
        <m:r>
          <w:rPr>
            <w:rFonts w:ascii="Cambria Math" w:hAnsi="Cambria Math"/>
          </w:rPr>
          <m:t>y=</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a</m:t>
                    </m:r>
                  </m:den>
                </m:f>
              </m:e>
            </m:d>
          </m:e>
          <m:sup>
            <m:r>
              <w:rPr>
                <w:rFonts w:ascii="Cambria Math" w:hAnsi="Cambria Math"/>
              </w:rPr>
              <m:t>x</m:t>
            </m:r>
          </m:sup>
        </m:sSup>
      </m:oMath>
      <w:r>
        <w:rPr>
          <w:rFonts w:eastAsiaTheme="minorEastAsia"/>
        </w:rPr>
        <w:t xml:space="preserve"> and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-x</m:t>
            </m:r>
          </m:sup>
        </m:sSup>
      </m:oMath>
      <w:r>
        <w:rPr>
          <w:rFonts w:eastAsiaTheme="minorEastAsia"/>
        </w:rPr>
        <w:t xml:space="preserve"> compare? Why?</w:t>
      </w:r>
    </w:p>
    <w:p w14:paraId="63283DE4" w14:textId="18A50A9A" w:rsidR="00DA2A17" w:rsidRDefault="00142BFD" w:rsidP="000E33EE">
      <w:pPr>
        <w:pStyle w:val="FeatureBox"/>
      </w:pPr>
      <w:r>
        <w:t xml:space="preserve">A negative exponent </w:t>
      </w:r>
      <w:r w:rsidR="00B5570A">
        <w:t xml:space="preserve">does not </w:t>
      </w:r>
      <w:r w:rsidR="000E33EE">
        <w:t>control the sign of a number, but how many times you multiply or divide.</w:t>
      </w:r>
    </w:p>
    <w:p w14:paraId="38712FE2" w14:textId="24C98CB8" w:rsidR="004978D9" w:rsidRDefault="00DA2A17" w:rsidP="000E33EE">
      <w:pPr>
        <w:pStyle w:val="FeatureBox"/>
      </w:pPr>
      <w:r>
        <w:t xml:space="preserve">It can be shown using index laws that </w:t>
      </w: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a</m:t>
                    </m:r>
                  </m:den>
                </m:f>
              </m:e>
            </m:d>
          </m:e>
          <m:sup>
            <m:r>
              <w:rPr>
                <w:rFonts w:ascii="Cambria Math" w:hAnsi="Cambria Math"/>
              </w:rPr>
              <m:t>x</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-x</m:t>
            </m:r>
          </m:sup>
        </m:sSup>
      </m:oMath>
      <w:r>
        <w:rPr>
          <w:rFonts w:eastAsiaTheme="minorEastAsia"/>
        </w:rPr>
        <w:t>.</w:t>
      </w:r>
    </w:p>
    <w:p w14:paraId="47788E83" w14:textId="529D6B23" w:rsidR="00D43C2E" w:rsidRDefault="006B54BB" w:rsidP="006B54BB">
      <w:pPr>
        <w:pStyle w:val="ListNumber"/>
        <w:rPr>
          <w:rStyle w:val="Strong"/>
          <w:b w:val="0"/>
          <w:bCs w:val="0"/>
        </w:rPr>
      </w:pPr>
      <w:r w:rsidRPr="00110557">
        <w:t xml:space="preserve">Return students to the Amplify </w:t>
      </w:r>
      <w:r w:rsidR="00B5570A">
        <w:t xml:space="preserve">Classroom </w:t>
      </w:r>
      <w:r w:rsidRPr="00110557">
        <w:t xml:space="preserve">activity and </w:t>
      </w:r>
      <w:r>
        <w:t>remove</w:t>
      </w:r>
      <w:r w:rsidRPr="00110557">
        <w:t xml:space="preserve"> the pacing for students to complete</w:t>
      </w:r>
      <w:r>
        <w:t xml:space="preserve"> the remaining screens.</w:t>
      </w:r>
    </w:p>
    <w:p w14:paraId="32C4FD8C" w14:textId="6D1BEAFA" w:rsidR="00D43C2E" w:rsidRPr="00163EE0" w:rsidRDefault="00287863" w:rsidP="00E00962">
      <w:pPr>
        <w:pStyle w:val="ListNumber"/>
        <w:rPr>
          <w:rStyle w:val="Strong"/>
          <w:b w:val="0"/>
          <w:bCs w:val="0"/>
        </w:rPr>
      </w:pPr>
      <w:r w:rsidRPr="00713069">
        <w:t>Use the Pose-Pause-Pounce-Bounce questioning strategy</w:t>
      </w:r>
      <w:r w:rsidR="0024134A">
        <w:t xml:space="preserve"> </w:t>
      </w:r>
      <w:r w:rsidR="0024134A" w:rsidRPr="0024134A">
        <w:t xml:space="preserve">to </w:t>
      </w:r>
      <w:r w:rsidR="009B44A3" w:rsidRPr="00892D14">
        <w:rPr>
          <w:rStyle w:val="Strong"/>
          <w:rFonts w:eastAsiaTheme="minorEastAsia"/>
          <w:b w:val="0"/>
          <w:bCs w:val="0"/>
          <w:szCs w:val="22"/>
        </w:rPr>
        <w:t xml:space="preserve">discuss </w:t>
      </w:r>
      <w:r w:rsidR="009B44A3">
        <w:rPr>
          <w:rStyle w:val="Strong"/>
          <w:rFonts w:eastAsiaTheme="minorEastAsia"/>
          <w:b w:val="0"/>
          <w:bCs w:val="0"/>
          <w:szCs w:val="22"/>
        </w:rPr>
        <w:t xml:space="preserve">the features and behaviour of </w:t>
      </w:r>
      <m:oMath>
        <m:r>
          <w:rPr>
            <w:rFonts w:ascii="Cambria Math" w:hAnsi="Cambria Math"/>
            <w:szCs w:val="22"/>
          </w:rPr>
          <m:t>y=k</m:t>
        </m:r>
        <m:d>
          <m:dPr>
            <m:ctrlPr>
              <w:rPr>
                <w:rFonts w:ascii="Cambria Math" w:hAnsi="Cambria Math"/>
                <w:szCs w:val="22"/>
                <w:lang w:val="en-US"/>
              </w:rPr>
            </m:ctrlPr>
          </m:dPr>
          <m:e>
            <m:sSup>
              <m:sSupPr>
                <m:ctrlPr>
                  <w:rPr>
                    <w:rFonts w:ascii="Cambria Math" w:hAnsi="Cambria Math"/>
                    <w:szCs w:val="22"/>
                    <w:lang w:val="en-US"/>
                  </w:rPr>
                </m:ctrlPr>
              </m:sSupPr>
              <m:e>
                <m:r>
                  <w:rPr>
                    <w:rFonts w:ascii="Cambria Math" w:hAnsi="Cambria Math"/>
                    <w:szCs w:val="22"/>
                  </w:rPr>
                  <m:t>a</m:t>
                </m:r>
              </m:e>
              <m:sup>
                <m:r>
                  <w:rPr>
                    <w:rFonts w:ascii="Cambria Math" w:hAnsi="Cambria Math"/>
                    <w:szCs w:val="22"/>
                  </w:rPr>
                  <m:t>x</m:t>
                </m:r>
              </m:sup>
            </m:sSup>
          </m:e>
        </m:d>
        <m:r>
          <m:rPr>
            <m:sty m:val="p"/>
          </m:rPr>
          <w:rPr>
            <w:rFonts w:ascii="Cambria Math" w:hAnsi="Cambria Math"/>
            <w:szCs w:val="22"/>
          </w:rPr>
          <m:t xml:space="preserve"> and </m:t>
        </m:r>
        <m:r>
          <w:rPr>
            <w:rFonts w:ascii="Cambria Math" w:hAnsi="Cambria Math"/>
            <w:szCs w:val="22"/>
          </w:rPr>
          <m:t>y=k</m:t>
        </m:r>
        <m:d>
          <m:dPr>
            <m:ctrlPr>
              <w:rPr>
                <w:rFonts w:ascii="Cambria Math" w:hAnsi="Cambria Math"/>
                <w:szCs w:val="22"/>
                <w:lang w:val="en-US"/>
              </w:rPr>
            </m:ctrlPr>
          </m:dPr>
          <m:e>
            <m:sSup>
              <m:sSupPr>
                <m:ctrlPr>
                  <w:rPr>
                    <w:rFonts w:ascii="Cambria Math" w:hAnsi="Cambria Math"/>
                    <w:szCs w:val="22"/>
                    <w:lang w:val="en-US"/>
                  </w:rPr>
                </m:ctrlPr>
              </m:sSupPr>
              <m:e>
                <m:r>
                  <w:rPr>
                    <w:rFonts w:ascii="Cambria Math" w:hAnsi="Cambria Math"/>
                    <w:szCs w:val="22"/>
                  </w:rPr>
                  <m:t>a</m:t>
                </m:r>
              </m:e>
              <m:sup>
                <m:r>
                  <w:rPr>
                    <w:rFonts w:ascii="Cambria Math" w:hAnsi="Cambria Math"/>
                    <w:szCs w:val="22"/>
                  </w:rPr>
                  <m:t>-x</m:t>
                </m:r>
              </m:sup>
            </m:sSup>
          </m:e>
        </m:d>
      </m:oMath>
      <w:r w:rsidR="009B44A3">
        <w:rPr>
          <w:rFonts w:eastAsiaTheme="minorEastAsia"/>
          <w:szCs w:val="22"/>
          <w:lang w:val="en-US"/>
        </w:rPr>
        <w:t xml:space="preserve"> as </w:t>
      </w:r>
      <m:oMath>
        <m:r>
          <w:rPr>
            <w:rFonts w:ascii="Cambria Math" w:eastAsiaTheme="minorEastAsia" w:hAnsi="Cambria Math"/>
            <w:szCs w:val="22"/>
            <w:lang w:val="en-US"/>
          </w:rPr>
          <m:t>k</m:t>
        </m:r>
      </m:oMath>
      <w:r w:rsidR="009B44A3">
        <w:rPr>
          <w:rFonts w:eastAsiaTheme="minorEastAsia"/>
          <w:szCs w:val="22"/>
          <w:lang w:val="en-US"/>
        </w:rPr>
        <w:t xml:space="preserve"> changes, for </w:t>
      </w:r>
      <m:oMath>
        <m:r>
          <w:rPr>
            <w:rFonts w:ascii="Cambria Math" w:eastAsiaTheme="minorEastAsia" w:hAnsi="Cambria Math"/>
            <w:szCs w:val="22"/>
            <w:lang w:val="en-US"/>
          </w:rPr>
          <m:t>a&gt;0</m:t>
        </m:r>
      </m:oMath>
      <w:r w:rsidR="009B44A3" w:rsidRPr="00892D14">
        <w:rPr>
          <w:rStyle w:val="Strong"/>
          <w:rFonts w:eastAsiaTheme="minorEastAsia"/>
          <w:b w:val="0"/>
          <w:bCs w:val="0"/>
          <w:szCs w:val="22"/>
        </w:rPr>
        <w:t>.</w:t>
      </w:r>
      <w:r w:rsidR="00163EE0">
        <w:rPr>
          <w:rStyle w:val="Strong"/>
          <w:rFonts w:eastAsiaTheme="minorEastAsia"/>
          <w:b w:val="0"/>
          <w:bCs w:val="0"/>
          <w:szCs w:val="22"/>
        </w:rPr>
        <w:t xml:space="preserve"> Useful question prompts may include:</w:t>
      </w:r>
    </w:p>
    <w:p w14:paraId="55DC56F5" w14:textId="3D196AB0" w:rsidR="00163EE0" w:rsidRPr="003E20F8" w:rsidRDefault="00DE5F70" w:rsidP="0052245E">
      <w:pPr>
        <w:pStyle w:val="ListBullet2"/>
      </w:pPr>
      <w:r>
        <w:rPr>
          <w:rStyle w:val="Strong"/>
          <w:b w:val="0"/>
          <w:bCs w:val="0"/>
        </w:rPr>
        <w:t xml:space="preserve">How does the value of </w:t>
      </w:r>
      <m:oMath>
        <m:r>
          <w:rPr>
            <w:rStyle w:val="Strong"/>
            <w:rFonts w:ascii="Cambria Math" w:hAnsi="Cambria Math"/>
          </w:rPr>
          <m:t>k</m:t>
        </m:r>
      </m:oMath>
      <w:r>
        <w:rPr>
          <w:rStyle w:val="Strong"/>
          <w:b w:val="0"/>
          <w:bCs w:val="0"/>
        </w:rPr>
        <w:t xml:space="preserve"> </w:t>
      </w:r>
      <w:r w:rsidR="00FE5F7A">
        <w:rPr>
          <w:rStyle w:val="Strong"/>
          <w:b w:val="0"/>
          <w:bCs w:val="0"/>
        </w:rPr>
        <w:t xml:space="preserve">influence the </w:t>
      </w:r>
      <w:r w:rsidR="00E95289">
        <w:rPr>
          <w:rStyle w:val="Strong"/>
          <w:b w:val="0"/>
          <w:bCs w:val="0"/>
        </w:rPr>
        <w:t>features</w:t>
      </w:r>
      <w:r>
        <w:rPr>
          <w:rStyle w:val="Strong"/>
          <w:b w:val="0"/>
          <w:bCs w:val="0"/>
        </w:rPr>
        <w:t xml:space="preserve"> of</w:t>
      </w:r>
      <w:r w:rsidR="005A15B1">
        <w:rPr>
          <w:rStyle w:val="Strong"/>
          <w:b w:val="0"/>
          <w:bCs w:val="0"/>
        </w:rPr>
        <w:t xml:space="preserve"> </w:t>
      </w:r>
      <m:oMath>
        <m:r>
          <w:rPr>
            <w:rFonts w:ascii="Cambria Math" w:hAnsi="Cambria Math"/>
            <w:szCs w:val="22"/>
          </w:rPr>
          <m:t>y=k</m:t>
        </m:r>
        <m:d>
          <m:dPr>
            <m:ctrlPr>
              <w:rPr>
                <w:rFonts w:ascii="Cambria Math" w:hAnsi="Cambria Math"/>
                <w:szCs w:val="22"/>
                <w:lang w:val="en-US"/>
              </w:rPr>
            </m:ctrlPr>
          </m:dPr>
          <m:e>
            <m:sSup>
              <m:sSupPr>
                <m:ctrlPr>
                  <w:rPr>
                    <w:rFonts w:ascii="Cambria Math" w:hAnsi="Cambria Math"/>
                    <w:szCs w:val="22"/>
                    <w:lang w:val="en-US"/>
                  </w:rPr>
                </m:ctrlPr>
              </m:sSupPr>
              <m:e>
                <m:r>
                  <w:rPr>
                    <w:rFonts w:ascii="Cambria Math" w:hAnsi="Cambria Math"/>
                    <w:szCs w:val="22"/>
                  </w:rPr>
                  <m:t>a</m:t>
                </m:r>
              </m:e>
              <m:sup>
                <m:r>
                  <w:rPr>
                    <w:rFonts w:ascii="Cambria Math" w:hAnsi="Cambria Math"/>
                    <w:szCs w:val="22"/>
                  </w:rPr>
                  <m:t>x</m:t>
                </m:r>
              </m:sup>
            </m:sSup>
          </m:e>
        </m:d>
        <m:r>
          <m:rPr>
            <m:sty m:val="p"/>
          </m:rPr>
          <w:rPr>
            <w:rFonts w:ascii="Cambria Math" w:hAnsi="Cambria Math"/>
            <w:szCs w:val="22"/>
          </w:rPr>
          <m:t xml:space="preserve"> and </m:t>
        </m:r>
        <m:r>
          <w:rPr>
            <w:rFonts w:ascii="Cambria Math" w:hAnsi="Cambria Math"/>
            <w:szCs w:val="22"/>
          </w:rPr>
          <m:t>y=k</m:t>
        </m:r>
        <m:d>
          <m:dPr>
            <m:ctrlPr>
              <w:rPr>
                <w:rFonts w:ascii="Cambria Math" w:hAnsi="Cambria Math"/>
                <w:szCs w:val="22"/>
                <w:lang w:val="en-US"/>
              </w:rPr>
            </m:ctrlPr>
          </m:dPr>
          <m:e>
            <m:sSup>
              <m:sSupPr>
                <m:ctrlPr>
                  <w:rPr>
                    <w:rFonts w:ascii="Cambria Math" w:hAnsi="Cambria Math"/>
                    <w:szCs w:val="22"/>
                    <w:lang w:val="en-US"/>
                  </w:rPr>
                </m:ctrlPr>
              </m:sSupPr>
              <m:e>
                <m:r>
                  <w:rPr>
                    <w:rFonts w:ascii="Cambria Math" w:hAnsi="Cambria Math"/>
                    <w:szCs w:val="22"/>
                  </w:rPr>
                  <m:t>a</m:t>
                </m:r>
              </m:e>
              <m:sup>
                <m:r>
                  <w:rPr>
                    <w:rFonts w:ascii="Cambria Math" w:hAnsi="Cambria Math"/>
                    <w:szCs w:val="22"/>
                  </w:rPr>
                  <m:t>-x</m:t>
                </m:r>
              </m:sup>
            </m:sSup>
          </m:e>
        </m:d>
      </m:oMath>
      <w:r w:rsidR="005A15B1">
        <w:rPr>
          <w:rFonts w:eastAsiaTheme="minorEastAsia"/>
          <w:szCs w:val="22"/>
          <w:lang w:val="en-US"/>
        </w:rPr>
        <w:t>?</w:t>
      </w:r>
    </w:p>
    <w:p w14:paraId="5B44F33B" w14:textId="52C9DDAA" w:rsidR="009E7DA4" w:rsidRPr="005102DE" w:rsidRDefault="009E7DA4" w:rsidP="0052245E">
      <w:pPr>
        <w:pStyle w:val="ListBullet2"/>
      </w:pPr>
      <w:r>
        <w:rPr>
          <w:lang w:val="en-US"/>
        </w:rPr>
        <w:t xml:space="preserve">How </w:t>
      </w:r>
      <w:r w:rsidR="008F6F24">
        <w:rPr>
          <w:lang w:val="en-US"/>
        </w:rPr>
        <w:t>does</w:t>
      </w:r>
      <w:r w:rsidR="000E7E1B">
        <w:rPr>
          <w:lang w:val="en-US"/>
        </w:rPr>
        <w:t xml:space="preserve"> varying </w:t>
      </w:r>
      <w:r w:rsidR="00CC76EC">
        <w:rPr>
          <w:lang w:val="en-US"/>
        </w:rPr>
        <w:t xml:space="preserve">the </w:t>
      </w:r>
      <w:r w:rsidR="008F6F24">
        <w:rPr>
          <w:lang w:val="en-US"/>
        </w:rPr>
        <w:t xml:space="preserve">constant </w:t>
      </w:r>
      <m:oMath>
        <m:r>
          <w:rPr>
            <w:rFonts w:ascii="Cambria Math" w:hAnsi="Cambria Math"/>
            <w:lang w:val="en-US"/>
          </w:rPr>
          <m:t>k</m:t>
        </m:r>
      </m:oMath>
      <w:r w:rsidR="008F6F24">
        <w:rPr>
          <w:lang w:val="en-US"/>
        </w:rPr>
        <w:t xml:space="preserve"> compare with </w:t>
      </w:r>
      <w:r w:rsidR="000E7E1B">
        <w:rPr>
          <w:lang w:val="en-US"/>
        </w:rPr>
        <w:t>varying the base</w:t>
      </w:r>
      <w:r w:rsidR="00CC76EC">
        <w:rPr>
          <w:lang w:val="en-US"/>
        </w:rPr>
        <w:t>?</w:t>
      </w:r>
    </w:p>
    <w:p w14:paraId="13EF7089" w14:textId="71AA5768" w:rsidR="003724CB" w:rsidRPr="003724CB" w:rsidRDefault="003724CB" w:rsidP="003724CB">
      <w:pPr>
        <w:pStyle w:val="FeatureBox"/>
        <w:spacing w:before="120"/>
        <w:rPr>
          <w:rFonts w:eastAsiaTheme="minorEastAsia"/>
          <w:lang w:eastAsia="en-AU"/>
        </w:rPr>
      </w:pPr>
      <w:r>
        <w:rPr>
          <w:rFonts w:eastAsiaTheme="minorEastAsia"/>
          <w:lang w:eastAsia="en-AU"/>
        </w:rPr>
        <w:t xml:space="preserve">When </w:t>
      </w:r>
      <m:oMath>
        <m:r>
          <w:rPr>
            <w:rFonts w:ascii="Cambria Math" w:eastAsiaTheme="minorEastAsia" w:hAnsi="Cambria Math"/>
            <w:lang w:eastAsia="en-AU"/>
          </w:rPr>
          <m:t>k</m:t>
        </m:r>
      </m:oMath>
      <w:r>
        <w:rPr>
          <w:rFonts w:eastAsiaTheme="minorEastAsia"/>
          <w:lang w:eastAsia="en-AU"/>
        </w:rPr>
        <w:t xml:space="preserve"> is positive, </w:t>
      </w:r>
      <w:r w:rsidR="001A72C0">
        <w:rPr>
          <w:rFonts w:eastAsiaTheme="minorEastAsia"/>
          <w:lang w:eastAsia="en-AU"/>
        </w:rPr>
        <w:t>increasing</w:t>
      </w:r>
      <w:r>
        <w:rPr>
          <w:rFonts w:eastAsiaTheme="minorEastAsia"/>
          <w:lang w:eastAsia="en-AU"/>
        </w:rPr>
        <w:t xml:space="preserve"> </w:t>
      </w:r>
      <m:oMath>
        <m:r>
          <w:rPr>
            <w:rFonts w:ascii="Cambria Math" w:eastAsiaTheme="minorEastAsia" w:hAnsi="Cambria Math"/>
            <w:lang w:eastAsia="en-AU"/>
          </w:rPr>
          <m:t>k</m:t>
        </m:r>
      </m:oMath>
      <w:r w:rsidR="00D323FA">
        <w:rPr>
          <w:rFonts w:eastAsiaTheme="minorEastAsia"/>
          <w:lang w:eastAsia="en-AU"/>
        </w:rPr>
        <w:t xml:space="preserve"> increases the distance from the </w:t>
      </w:r>
      <m:oMath>
        <m:r>
          <w:rPr>
            <w:rFonts w:ascii="Cambria Math" w:eastAsiaTheme="minorEastAsia" w:hAnsi="Cambria Math"/>
            <w:lang w:eastAsia="en-AU"/>
          </w:rPr>
          <m:t>x</m:t>
        </m:r>
      </m:oMath>
      <w:r w:rsidR="00D323FA">
        <w:rPr>
          <w:rFonts w:eastAsiaTheme="minorEastAsia"/>
          <w:lang w:eastAsia="en-AU"/>
        </w:rPr>
        <w:t>-axis</w:t>
      </w:r>
      <w:r w:rsidR="004576AA">
        <w:rPr>
          <w:rFonts w:eastAsiaTheme="minorEastAsia"/>
          <w:lang w:eastAsia="en-AU"/>
        </w:rPr>
        <w:t xml:space="preserve">, including for the </w:t>
      </w:r>
      <m:oMath>
        <m:r>
          <w:rPr>
            <w:rFonts w:ascii="Cambria Math" w:eastAsiaTheme="minorEastAsia" w:hAnsi="Cambria Math"/>
            <w:lang w:eastAsia="en-AU"/>
          </w:rPr>
          <m:t>y</m:t>
        </m:r>
      </m:oMath>
      <w:r w:rsidR="004576AA">
        <w:rPr>
          <w:rFonts w:eastAsiaTheme="minorEastAsia"/>
          <w:lang w:eastAsia="en-AU"/>
        </w:rPr>
        <w:t>-intercept</w:t>
      </w:r>
      <w:r w:rsidR="00D323FA">
        <w:rPr>
          <w:rFonts w:eastAsiaTheme="minorEastAsia"/>
          <w:lang w:eastAsia="en-AU"/>
        </w:rPr>
        <w:t xml:space="preserve">. When </w:t>
      </w:r>
      <m:oMath>
        <m:r>
          <w:rPr>
            <w:rFonts w:ascii="Cambria Math" w:eastAsiaTheme="minorEastAsia" w:hAnsi="Cambria Math"/>
            <w:lang w:eastAsia="en-AU"/>
          </w:rPr>
          <m:t>k</m:t>
        </m:r>
      </m:oMath>
      <w:r>
        <w:rPr>
          <w:rFonts w:eastAsiaTheme="minorEastAsia"/>
          <w:lang w:eastAsia="en-AU"/>
        </w:rPr>
        <w:t xml:space="preserve"> </w:t>
      </w:r>
      <w:r w:rsidR="00D323FA">
        <w:rPr>
          <w:rFonts w:eastAsiaTheme="minorEastAsia"/>
          <w:lang w:eastAsia="en-AU"/>
        </w:rPr>
        <w:t xml:space="preserve">is negative, </w:t>
      </w:r>
      <w:r w:rsidR="004576AA">
        <w:rPr>
          <w:rFonts w:eastAsiaTheme="minorEastAsia"/>
          <w:lang w:eastAsia="en-AU"/>
        </w:rPr>
        <w:t xml:space="preserve">the function </w:t>
      </w:r>
      <w:r w:rsidR="00D323FA">
        <w:rPr>
          <w:rFonts w:eastAsiaTheme="minorEastAsia"/>
          <w:lang w:eastAsia="en-AU"/>
        </w:rPr>
        <w:t>is reflect</w:t>
      </w:r>
      <w:r w:rsidR="004576AA">
        <w:rPr>
          <w:rFonts w:eastAsiaTheme="minorEastAsia"/>
          <w:lang w:eastAsia="en-AU"/>
        </w:rPr>
        <w:t>ed</w:t>
      </w:r>
      <w:r w:rsidR="001A72C0">
        <w:rPr>
          <w:rFonts w:eastAsiaTheme="minorEastAsia"/>
          <w:lang w:eastAsia="en-AU"/>
        </w:rPr>
        <w:t xml:space="preserve"> in the line </w:t>
      </w:r>
      <m:oMath>
        <m:r>
          <w:rPr>
            <w:rFonts w:ascii="Cambria Math" w:eastAsiaTheme="minorEastAsia" w:hAnsi="Cambria Math"/>
            <w:lang w:eastAsia="en-AU"/>
          </w:rPr>
          <m:t>y=0</m:t>
        </m:r>
      </m:oMath>
      <w:r w:rsidR="001A72C0">
        <w:rPr>
          <w:rFonts w:eastAsiaTheme="minorEastAsia"/>
          <w:lang w:eastAsia="en-AU"/>
        </w:rPr>
        <w:t xml:space="preserve"> and increasing the magnitude of </w:t>
      </w:r>
      <m:oMath>
        <m:r>
          <w:rPr>
            <w:rFonts w:ascii="Cambria Math" w:eastAsiaTheme="minorEastAsia" w:hAnsi="Cambria Math"/>
            <w:lang w:eastAsia="en-AU"/>
          </w:rPr>
          <m:t>k</m:t>
        </m:r>
      </m:oMath>
      <w:r w:rsidR="001A72C0">
        <w:rPr>
          <w:rFonts w:eastAsiaTheme="minorEastAsia"/>
          <w:lang w:eastAsia="en-AU"/>
        </w:rPr>
        <w:t xml:space="preserve"> increases the distance from the </w:t>
      </w:r>
      <m:oMath>
        <m:r>
          <w:rPr>
            <w:rFonts w:ascii="Cambria Math" w:eastAsiaTheme="minorEastAsia" w:hAnsi="Cambria Math"/>
            <w:lang w:eastAsia="en-AU"/>
          </w:rPr>
          <m:t>x</m:t>
        </m:r>
      </m:oMath>
      <w:r w:rsidR="001A72C0">
        <w:rPr>
          <w:rFonts w:eastAsiaTheme="minorEastAsia"/>
          <w:lang w:eastAsia="en-AU"/>
        </w:rPr>
        <w:t>-axis.</w:t>
      </w:r>
    </w:p>
    <w:p w14:paraId="230F49EF" w14:textId="0E94775C" w:rsidR="0006493A" w:rsidRPr="0006493A" w:rsidRDefault="004576AA" w:rsidP="0006493A">
      <w:pPr>
        <w:pStyle w:val="FeatureBox"/>
        <w:rPr>
          <w:lang w:eastAsia="en-AU"/>
        </w:rPr>
      </w:pPr>
      <w:r>
        <w:rPr>
          <w:lang w:eastAsia="en-AU"/>
        </w:rPr>
        <w:t xml:space="preserve">When </w:t>
      </w:r>
      <m:oMath>
        <m:r>
          <w:rPr>
            <w:rFonts w:ascii="Cambria Math" w:hAnsi="Cambria Math"/>
            <w:lang w:eastAsia="en-AU"/>
          </w:rPr>
          <m:t>a&gt;1</m:t>
        </m:r>
      </m:oMath>
      <w:r w:rsidR="00DF466D">
        <w:rPr>
          <w:rFonts w:eastAsiaTheme="minorEastAsia"/>
          <w:lang w:eastAsia="en-AU"/>
        </w:rPr>
        <w:t xml:space="preserve">, the curve flattens as </w:t>
      </w:r>
      <m:oMath>
        <m:r>
          <w:rPr>
            <w:rFonts w:ascii="Cambria Math" w:eastAsiaTheme="minorEastAsia" w:hAnsi="Cambria Math"/>
            <w:lang w:eastAsia="en-AU"/>
          </w:rPr>
          <m:t>a</m:t>
        </m:r>
      </m:oMath>
      <w:r w:rsidR="00DF466D">
        <w:rPr>
          <w:rFonts w:eastAsiaTheme="minorEastAsia"/>
          <w:lang w:eastAsia="en-AU"/>
        </w:rPr>
        <w:t xml:space="preserve"> decreases and steepens as </w:t>
      </w:r>
      <m:oMath>
        <m:r>
          <w:rPr>
            <w:rFonts w:ascii="Cambria Math" w:eastAsiaTheme="minorEastAsia" w:hAnsi="Cambria Math"/>
            <w:lang w:eastAsia="en-AU"/>
          </w:rPr>
          <m:t>a</m:t>
        </m:r>
      </m:oMath>
      <w:r w:rsidR="00DF466D">
        <w:rPr>
          <w:rFonts w:eastAsiaTheme="minorEastAsia"/>
          <w:lang w:eastAsia="en-AU"/>
        </w:rPr>
        <w:t xml:space="preserve"> increases</w:t>
      </w:r>
      <w:r>
        <w:rPr>
          <w:rFonts w:eastAsiaTheme="minorEastAsia"/>
          <w:lang w:eastAsia="en-AU"/>
        </w:rPr>
        <w:t xml:space="preserve">. When </w:t>
      </w:r>
      <m:oMath>
        <m:r>
          <w:rPr>
            <w:rFonts w:ascii="Cambria Math" w:eastAsiaTheme="minorEastAsia" w:hAnsi="Cambria Math"/>
            <w:lang w:eastAsia="en-AU"/>
          </w:rPr>
          <m:t>0&lt;a&lt;1</m:t>
        </m:r>
      </m:oMath>
      <w:r>
        <w:rPr>
          <w:rFonts w:eastAsiaTheme="minorEastAsia"/>
          <w:lang w:eastAsia="en-AU"/>
        </w:rPr>
        <w:t xml:space="preserve">, the </w:t>
      </w:r>
      <w:r w:rsidR="00F279AF">
        <w:rPr>
          <w:rFonts w:eastAsiaTheme="minorEastAsia"/>
          <w:lang w:eastAsia="en-AU"/>
        </w:rPr>
        <w:t xml:space="preserve">behaviour as </w:t>
      </w:r>
      <m:oMath>
        <m:r>
          <w:rPr>
            <w:rFonts w:ascii="Cambria Math" w:eastAsiaTheme="minorEastAsia" w:hAnsi="Cambria Math"/>
            <w:lang w:eastAsia="en-AU"/>
          </w:rPr>
          <m:t>x→∞</m:t>
        </m:r>
      </m:oMath>
      <w:r w:rsidR="00F279AF">
        <w:rPr>
          <w:rFonts w:eastAsiaTheme="minorEastAsia"/>
          <w:lang w:eastAsia="en-AU"/>
        </w:rPr>
        <w:t xml:space="preserve"> and </w:t>
      </w:r>
      <m:oMath>
        <m:r>
          <w:rPr>
            <w:rFonts w:ascii="Cambria Math" w:eastAsiaTheme="minorEastAsia" w:hAnsi="Cambria Math"/>
            <w:lang w:eastAsia="en-AU"/>
          </w:rPr>
          <m:t>x→-∞</m:t>
        </m:r>
      </m:oMath>
      <w:r w:rsidR="00F279AF">
        <w:rPr>
          <w:rFonts w:eastAsiaTheme="minorEastAsia"/>
          <w:lang w:eastAsia="en-AU"/>
        </w:rPr>
        <w:t xml:space="preserve"> is swapped</w:t>
      </w:r>
      <w:r w:rsidR="00441C10">
        <w:rPr>
          <w:rFonts w:eastAsiaTheme="minorEastAsia"/>
          <w:lang w:eastAsia="en-AU"/>
        </w:rPr>
        <w:t xml:space="preserve"> and decreasing the base steepens the curve</w:t>
      </w:r>
      <w:r w:rsidR="00F279AF">
        <w:rPr>
          <w:rFonts w:eastAsiaTheme="minorEastAsia"/>
          <w:lang w:eastAsia="en-AU"/>
        </w:rPr>
        <w:t xml:space="preserve">. </w:t>
      </w:r>
    </w:p>
    <w:p w14:paraId="4FF82A7A" w14:textId="422FAE05" w:rsidR="00E00962" w:rsidRDefault="00E00962" w:rsidP="00C33500">
      <w:pPr>
        <w:pStyle w:val="Heading3"/>
      </w:pPr>
      <w:r>
        <w:t>Releasing responsibility</w:t>
      </w:r>
    </w:p>
    <w:p w14:paraId="6A29D77F" w14:textId="70B3CDD9" w:rsidR="00E00962" w:rsidRDefault="00FE5E88" w:rsidP="004E01AB">
      <w:pPr>
        <w:pStyle w:val="ListNumber"/>
        <w:numPr>
          <w:ilvl w:val="0"/>
          <w:numId w:val="8"/>
        </w:numPr>
      </w:pPr>
      <w:r w:rsidRPr="00FE5E88">
        <w:t xml:space="preserve">Use slides </w:t>
      </w:r>
      <w:r w:rsidR="00773C07">
        <w:t>9</w:t>
      </w:r>
      <w:r w:rsidRPr="00FE5E88">
        <w:t>–1</w:t>
      </w:r>
      <w:r w:rsidR="00773C07">
        <w:t>2</w:t>
      </w:r>
      <w:r w:rsidRPr="00FE5E88" w:rsidDel="00545C62">
        <w:t xml:space="preserve"> </w:t>
      </w:r>
      <w:r w:rsidRPr="00FE5E88">
        <w:t>to model worked examples of vertical translations and dilations using the Worked examples (</w:t>
      </w:r>
      <w:r w:rsidR="00B5570A">
        <w:t>Y</w:t>
      </w:r>
      <w:r w:rsidRPr="00FE5E88">
        <w:t>our turn) method</w:t>
      </w:r>
      <w:r w:rsidR="00A37A16">
        <w:t xml:space="preserve"> (</w:t>
      </w:r>
      <w:hyperlink r:id="rId25">
        <w:r w:rsidR="00A37A16" w:rsidRPr="40BD2BEE">
          <w:rPr>
            <w:rStyle w:val="Hyperlink"/>
          </w:rPr>
          <w:t>bit.ly/</w:t>
        </w:r>
        <w:proofErr w:type="spellStart"/>
        <w:r w:rsidR="00A37A16" w:rsidRPr="40BD2BEE">
          <w:rPr>
            <w:rStyle w:val="Hyperlink"/>
          </w:rPr>
          <w:t>supportingstrategies</w:t>
        </w:r>
        <w:proofErr w:type="spellEnd"/>
      </w:hyperlink>
      <w:r w:rsidR="00A37A16">
        <w:t>).</w:t>
      </w:r>
    </w:p>
    <w:p w14:paraId="30090910" w14:textId="585DAC80" w:rsidR="006E4FDD" w:rsidRPr="006E4FDD" w:rsidRDefault="006E4FDD" w:rsidP="004E01AB">
      <w:pPr>
        <w:pStyle w:val="ListNumber"/>
        <w:numPr>
          <w:ilvl w:val="0"/>
          <w:numId w:val="8"/>
        </w:numPr>
      </w:pPr>
      <w:r w:rsidRPr="006E4FDD">
        <w:t>Students should practi</w:t>
      </w:r>
      <w:r w:rsidR="00722F1F">
        <w:t>s</w:t>
      </w:r>
      <w:r w:rsidRPr="006E4FDD">
        <w:t>e questions from an existing resource.</w:t>
      </w:r>
    </w:p>
    <w:p w14:paraId="623D1926" w14:textId="683DF979" w:rsidR="00E00962" w:rsidRDefault="00BB2B01" w:rsidP="004E01AB">
      <w:pPr>
        <w:pStyle w:val="ListNumber"/>
        <w:numPr>
          <w:ilvl w:val="0"/>
          <w:numId w:val="8"/>
        </w:numPr>
      </w:pPr>
      <w:r w:rsidRPr="00BB2B01">
        <w:t xml:space="preserve">Ask students </w:t>
      </w:r>
      <w:r w:rsidR="00B5570A">
        <w:t xml:space="preserve">to work </w:t>
      </w:r>
      <w:r w:rsidRPr="00BB2B01">
        <w:t>in pairs to complete four quadrant notes to their future forgetful self</w:t>
      </w:r>
      <w:r w:rsidR="00F60B9F">
        <w:t xml:space="preserve"> </w:t>
      </w:r>
      <w:r w:rsidR="00F60B9F" w:rsidRPr="005126B0">
        <w:t>(</w:t>
      </w:r>
      <w:hyperlink r:id="rId26" w:tgtFrame="_blank" w:history="1">
        <w:r w:rsidR="00F60B9F" w:rsidRPr="005126B0">
          <w:rPr>
            <w:rStyle w:val="Hyperlink"/>
          </w:rPr>
          <w:t>bit.ly/</w:t>
        </w:r>
        <w:proofErr w:type="spellStart"/>
        <w:r w:rsidR="00F60B9F" w:rsidRPr="005126B0">
          <w:rPr>
            <w:rStyle w:val="Hyperlink"/>
          </w:rPr>
          <w:t>supportingstrategies</w:t>
        </w:r>
        <w:proofErr w:type="spellEnd"/>
      </w:hyperlink>
      <w:r w:rsidR="00F60B9F" w:rsidRPr="005126B0">
        <w:t>) </w:t>
      </w:r>
      <w:r w:rsidR="00CC2D4A" w:rsidRPr="005126B0">
        <w:t xml:space="preserve">from Appendix </w:t>
      </w:r>
      <w:r w:rsidR="00A60029">
        <w:t>A</w:t>
      </w:r>
      <w:r w:rsidR="00CC2D4A" w:rsidRPr="005126B0">
        <w:t xml:space="preserve"> ‘Four quadrant notes’.</w:t>
      </w:r>
    </w:p>
    <w:p w14:paraId="5CFAA3DD" w14:textId="77777777" w:rsidR="00E00962" w:rsidRDefault="00E00962" w:rsidP="00E00962">
      <w:pPr>
        <w:pStyle w:val="Heading3"/>
      </w:pPr>
      <w:r>
        <w:t>Independent practice</w:t>
      </w:r>
    </w:p>
    <w:p w14:paraId="4CBF710E" w14:textId="7E4E64F6" w:rsidR="00FA7CF6" w:rsidRPr="003C4E91" w:rsidRDefault="00FA7CF6" w:rsidP="004E01AB">
      <w:pPr>
        <w:pStyle w:val="ListNumber"/>
        <w:numPr>
          <w:ilvl w:val="0"/>
          <w:numId w:val="9"/>
        </w:numPr>
        <w:rPr>
          <w:rStyle w:val="normaltextrun"/>
        </w:rPr>
      </w:pPr>
      <w:r>
        <w:t xml:space="preserve">Distribute a copy of Appendix </w:t>
      </w:r>
      <w:r w:rsidR="00A60029">
        <w:t>B</w:t>
      </w:r>
      <w:r>
        <w:t xml:space="preserve"> ‘Challenge questions’ to pairs of students.</w:t>
      </w:r>
    </w:p>
    <w:p w14:paraId="792548B8" w14:textId="4A7AC97C" w:rsidR="00E00962" w:rsidRDefault="00255369" w:rsidP="004E01AB">
      <w:pPr>
        <w:pStyle w:val="ListNumber"/>
        <w:numPr>
          <w:ilvl w:val="0"/>
          <w:numId w:val="9"/>
        </w:numPr>
      </w:pPr>
      <w:r w:rsidRPr="003C4E91">
        <w:t xml:space="preserve">Instruct students </w:t>
      </w:r>
      <w:r>
        <w:t>to complete each question and then verify their solutions using the Desmos graphing calculator</w:t>
      </w:r>
      <w:r w:rsidR="002F0E34">
        <w:t xml:space="preserve"> (</w:t>
      </w:r>
      <w:hyperlink r:id="rId27" w:history="1">
        <w:r w:rsidR="0094698A" w:rsidRPr="00264946">
          <w:rPr>
            <w:rStyle w:val="Hyperlink"/>
          </w:rPr>
          <w:t>desmos.com/calculator</w:t>
        </w:r>
      </w:hyperlink>
      <w:r w:rsidR="00914291">
        <w:t>).</w:t>
      </w:r>
    </w:p>
    <w:p w14:paraId="44644AC2" w14:textId="3CECFE56" w:rsidR="00CC2113" w:rsidRDefault="00CC2113" w:rsidP="00CC2113">
      <w:pPr>
        <w:pStyle w:val="ListNumber"/>
      </w:pPr>
      <w:r>
        <w:t>Use the Pose-Pause-Pounce-Bounce questioning strategy to discuss strategies</w:t>
      </w:r>
      <w:r w:rsidR="00B5570A">
        <w:t xml:space="preserve"> and encourage </w:t>
      </w:r>
      <w:r>
        <w:t>justification. The following are some suggested prompts:</w:t>
      </w:r>
    </w:p>
    <w:p w14:paraId="5694BE5B" w14:textId="7BECD7FC" w:rsidR="00CC2113" w:rsidRPr="0052245E" w:rsidRDefault="00CC2113" w:rsidP="0052245E">
      <w:pPr>
        <w:pStyle w:val="ListBullet2"/>
      </w:pPr>
      <w:r w:rsidRPr="0052245E">
        <w:t>What features in the description helped to determine the equation?</w:t>
      </w:r>
    </w:p>
    <w:p w14:paraId="6F4E78E3" w14:textId="45C04E9A" w:rsidR="00E00962" w:rsidRDefault="00CC2113" w:rsidP="0052245E">
      <w:pPr>
        <w:pStyle w:val="ListBullet2"/>
      </w:pPr>
      <w:r w:rsidRPr="0052245E">
        <w:t>Were there any descriptions that could only be done one way? How do you know?</w:t>
      </w:r>
      <w:r w:rsidR="00E00962">
        <w:br w:type="page"/>
      </w:r>
    </w:p>
    <w:p w14:paraId="3080A1D7" w14:textId="77777777" w:rsidR="00E00962" w:rsidRDefault="00E00962" w:rsidP="00E00962">
      <w:pPr>
        <w:pStyle w:val="Heading2"/>
      </w:pPr>
      <w:r>
        <w:t>Assessment and differentiation</w:t>
      </w:r>
    </w:p>
    <w:p w14:paraId="51CD74DE" w14:textId="77777777" w:rsidR="00E00962" w:rsidRDefault="00E00962" w:rsidP="00E00962">
      <w:pPr>
        <w:pStyle w:val="Heading3"/>
      </w:pPr>
      <w:r>
        <w:t>Suggested opportunities for differentiation</w:t>
      </w:r>
    </w:p>
    <w:p w14:paraId="00208212" w14:textId="4826EABD" w:rsidR="00590D63" w:rsidRDefault="00590D63" w:rsidP="00590D63">
      <w:pPr>
        <w:rPr>
          <w:rStyle w:val="Strong"/>
        </w:rPr>
      </w:pPr>
      <w:r>
        <w:rPr>
          <w:rStyle w:val="Strong"/>
        </w:rPr>
        <w:t>Activating prior knowledge</w:t>
      </w:r>
    </w:p>
    <w:p w14:paraId="7A2AA8EE" w14:textId="77777777" w:rsidR="00590D63" w:rsidRPr="00537797" w:rsidRDefault="00590D63" w:rsidP="00590D63">
      <w:pPr>
        <w:pStyle w:val="ListBullet"/>
        <w:rPr>
          <w:b/>
        </w:rPr>
      </w:pPr>
      <w:r>
        <w:t>Support students by providing a checklist of properties to consider, including d</w:t>
      </w:r>
      <w:r w:rsidRPr="00A8038B">
        <w:t>omain</w:t>
      </w:r>
      <w:r>
        <w:t>, r</w:t>
      </w:r>
      <w:r w:rsidRPr="00A8038B">
        <w:t>ange</w:t>
      </w:r>
      <w:r>
        <w:t xml:space="preserve">, the </w:t>
      </w:r>
      <m:oMath>
        <m:r>
          <w:rPr>
            <w:rFonts w:ascii="Cambria Math" w:hAnsi="Cambria Math"/>
          </w:rPr>
          <m:t>y</m:t>
        </m:r>
      </m:oMath>
      <w:r w:rsidRPr="00A8038B">
        <w:t>-intercept</w:t>
      </w:r>
      <w:r>
        <w:t>, b</w:t>
      </w:r>
      <w:r w:rsidRPr="00A8038B">
        <w:t xml:space="preserve">ehaviour as </w:t>
      </w:r>
      <m:oMath>
        <m:r>
          <w:rPr>
            <w:rFonts w:ascii="Cambria Math" w:hAnsi="Cambria Math"/>
          </w:rPr>
          <m:t>x→</m:t>
        </m:r>
        <m:r>
          <m:rPr>
            <m:sty m:val="p"/>
          </m:rPr>
          <w:rPr>
            <w:rFonts w:ascii="Cambria Math" w:hAnsi="Cambria Math"/>
          </w:rPr>
          <m:t>∞</m:t>
        </m:r>
      </m:oMath>
      <w:r>
        <w:t>, b</w:t>
      </w:r>
      <w:proofErr w:type="spellStart"/>
      <w:r w:rsidRPr="00A8038B">
        <w:t>ehaviour</w:t>
      </w:r>
      <w:proofErr w:type="spellEnd"/>
      <w:r w:rsidRPr="00A8038B">
        <w:t xml:space="preserve"> as </w:t>
      </w:r>
      <m:oMath>
        <m:r>
          <w:rPr>
            <w:rFonts w:ascii="Cambria Math" w:hAnsi="Cambria Math"/>
          </w:rPr>
          <m:t>x→-</m:t>
        </m:r>
        <m:r>
          <m:rPr>
            <m:sty m:val="p"/>
          </m:rPr>
          <w:rPr>
            <w:rFonts w:ascii="Cambria Math" w:hAnsi="Cambria Math"/>
          </w:rPr>
          <m:t>∞</m:t>
        </m:r>
      </m:oMath>
      <w:r w:rsidRPr="00A8038B">
        <w:t xml:space="preserve"> </w:t>
      </w:r>
      <w:r>
        <w:t>and a</w:t>
      </w:r>
      <w:r w:rsidRPr="00A8038B">
        <w:t>symptote(s)</w:t>
      </w:r>
      <w:r>
        <w:t>.</w:t>
      </w:r>
    </w:p>
    <w:p w14:paraId="0B0A6D30" w14:textId="4AD35D12" w:rsidR="00537797" w:rsidRPr="00D9294F" w:rsidRDefault="00537797" w:rsidP="00590D63">
      <w:pPr>
        <w:pStyle w:val="ListBullet"/>
        <w:rPr>
          <w:rStyle w:val="Strong"/>
          <w:bCs w:val="0"/>
        </w:rPr>
      </w:pPr>
      <w:r>
        <w:t>Provide students with a summary of different type</w:t>
      </w:r>
      <w:r w:rsidR="004B7357">
        <w:t>s</w:t>
      </w:r>
      <w:r>
        <w:t xml:space="preserve"> of transformations </w:t>
      </w:r>
      <w:r w:rsidR="004B7357">
        <w:t>and their equations.</w:t>
      </w:r>
    </w:p>
    <w:p w14:paraId="519F9BBC" w14:textId="180828CF" w:rsidR="00590D63" w:rsidRDefault="00590D63" w:rsidP="00590D63">
      <w:pPr>
        <w:rPr>
          <w:rStyle w:val="Strong"/>
        </w:rPr>
      </w:pPr>
      <w:r>
        <w:rPr>
          <w:rStyle w:val="Strong"/>
        </w:rPr>
        <w:t>Connecting learning</w:t>
      </w:r>
    </w:p>
    <w:p w14:paraId="065CC275" w14:textId="6AE5F07F" w:rsidR="00992AB0" w:rsidRDefault="004B1914" w:rsidP="00311738">
      <w:pPr>
        <w:pStyle w:val="ListBullet"/>
        <w:rPr>
          <w:rFonts w:eastAsiaTheme="minorEastAsia"/>
        </w:rPr>
      </w:pPr>
      <w:r>
        <w:t xml:space="preserve">Use the following questions to </w:t>
      </w:r>
      <w:r w:rsidR="00677F8B">
        <w:t xml:space="preserve">draw </w:t>
      </w:r>
      <w:r>
        <w:t xml:space="preserve">attention to features of the graph of </w:t>
      </w:r>
      <m:oMath>
        <m:r>
          <w:rPr>
            <w:rFonts w:ascii="Cambria Math" w:hAnsi="Cambria Math"/>
          </w:rPr>
          <m:t>y=</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x</m:t>
            </m:r>
          </m:sup>
        </m:sSup>
      </m:oMath>
      <w:r>
        <w:rPr>
          <w:rFonts w:eastAsiaTheme="minorEastAsia"/>
        </w:rPr>
        <w:t xml:space="preserve"> and </w:t>
      </w:r>
      <w:r w:rsidR="00311738">
        <w:rPr>
          <w:rFonts w:eastAsiaTheme="minorEastAsia"/>
        </w:rPr>
        <w:t xml:space="preserve">how it can be compared with the graph of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x</m:t>
            </m:r>
          </m:sup>
        </m:sSup>
      </m:oMath>
      <w:r w:rsidR="00311738">
        <w:rPr>
          <w:rFonts w:eastAsiaTheme="minorEastAsia"/>
        </w:rPr>
        <w:t xml:space="preserve">. </w:t>
      </w:r>
    </w:p>
    <w:p w14:paraId="4F6DA554" w14:textId="481EE6B4" w:rsidR="00311738" w:rsidRPr="00311738" w:rsidRDefault="00311738" w:rsidP="0052245E">
      <w:pPr>
        <w:pStyle w:val="ListBullet2"/>
      </w:pPr>
      <w:r w:rsidRPr="00311738">
        <w:t xml:space="preserve">What do you notice </w:t>
      </w:r>
      <w:r w:rsidR="00992AB0" w:rsidRPr="00311738">
        <w:t>about</w:t>
      </w:r>
      <w:r w:rsidRPr="00311738">
        <w:t xml:space="preserve"> the </w:t>
      </w:r>
      <m:oMath>
        <m:r>
          <w:rPr>
            <w:rFonts w:ascii="Cambria Math" w:hAnsi="Cambria Math"/>
          </w:rPr>
          <m:t>y</m:t>
        </m:r>
      </m:oMath>
      <w:r w:rsidRPr="00311738">
        <w:t>-intercept?</w:t>
      </w:r>
    </w:p>
    <w:p w14:paraId="3C6C5DFC" w14:textId="77777777" w:rsidR="00311738" w:rsidRPr="00311738" w:rsidRDefault="00311738" w:rsidP="0052245E">
      <w:pPr>
        <w:pStyle w:val="ListBullet2"/>
      </w:pPr>
      <w:r w:rsidRPr="00311738">
        <w:t>What do you notice about the shape of the graphs?</w:t>
      </w:r>
    </w:p>
    <w:p w14:paraId="245E578D" w14:textId="0EBB7DD6" w:rsidR="00311738" w:rsidRPr="00311738" w:rsidRDefault="00311738" w:rsidP="0052245E">
      <w:pPr>
        <w:pStyle w:val="ListBullet2"/>
      </w:pPr>
      <w:r w:rsidRPr="00311738">
        <w:t xml:space="preserve">How would you describe what is happening to each graph as </w:t>
      </w:r>
      <m:oMath>
        <m:r>
          <w:rPr>
            <w:rFonts w:ascii="Cambria Math" w:hAnsi="Cambria Math"/>
          </w:rPr>
          <m:t>x→</m:t>
        </m:r>
        <m:r>
          <w:rPr>
            <w:rFonts w:ascii="Cambria Math" w:hAnsi="Cambria Math"/>
            <w:lang w:val="en-US"/>
          </w:rPr>
          <m:t>∞</m:t>
        </m:r>
      </m:oMath>
      <w:r w:rsidRPr="00311738">
        <w:t xml:space="preserve"> and </w:t>
      </w:r>
      <m:oMath>
        <m:r>
          <w:rPr>
            <w:rFonts w:ascii="Cambria Math" w:hAnsi="Cambria Math"/>
          </w:rPr>
          <m:t>x→-</m:t>
        </m:r>
        <m:r>
          <w:rPr>
            <w:rFonts w:ascii="Cambria Math" w:hAnsi="Cambria Math"/>
            <w:lang w:val="en-US"/>
          </w:rPr>
          <m:t>∞</m:t>
        </m:r>
      </m:oMath>
      <w:r w:rsidRPr="00311738">
        <w:t>?</w:t>
      </w:r>
    </w:p>
    <w:p w14:paraId="52518F3E" w14:textId="77777777" w:rsidR="00311738" w:rsidRPr="00311738" w:rsidRDefault="00311738" w:rsidP="0052245E">
      <w:pPr>
        <w:pStyle w:val="ListBullet2"/>
      </w:pPr>
      <w:r w:rsidRPr="00311738">
        <w:t>What do you notice about the equation of each graph?</w:t>
      </w:r>
    </w:p>
    <w:p w14:paraId="64E5006E" w14:textId="7AE0C5F7" w:rsidR="00551211" w:rsidRDefault="00311738" w:rsidP="0052245E">
      <w:pPr>
        <w:pStyle w:val="ListBullet2"/>
      </w:pPr>
      <w:r w:rsidRPr="00311738">
        <w:t>How would you explain the symmetry between the graphs?</w:t>
      </w:r>
    </w:p>
    <w:p w14:paraId="73266B76" w14:textId="13E575CD" w:rsidR="00590D63" w:rsidRDefault="00590D63" w:rsidP="00590D63">
      <w:pPr>
        <w:pStyle w:val="ListBullet"/>
      </w:pPr>
      <w:r>
        <w:t xml:space="preserve">Extend students by asking them to consider the equivalences of horizontal translations and vertical dilations of exponentials using index laws, either here or in </w:t>
      </w:r>
      <w:proofErr w:type="gramStart"/>
      <w:r w:rsidDel="00A7630C">
        <w:t>Independent</w:t>
      </w:r>
      <w:proofErr w:type="gramEnd"/>
      <w:r>
        <w:t xml:space="preserve"> practice. </w:t>
      </w:r>
      <w:r w:rsidR="00A7630C">
        <w:t>For example,</w:t>
      </w:r>
      <w:r>
        <w:t xml:space="preserve"> </w:t>
      </w:r>
      <m:oMath>
        <m:sSup>
          <m:sSupPr>
            <m:ctrlPr>
              <w:rPr>
                <w:rFonts w:ascii="Cambria Math" w:hAnsi="Cambria Math"/>
                <w:i/>
              </w:rPr>
            </m:ctrlPr>
          </m:sSupPr>
          <m:e>
            <m:r>
              <w:rPr>
                <w:rFonts w:ascii="Cambria Math" w:hAnsi="Cambria Math"/>
              </w:rPr>
              <m:t>2</m:t>
            </m:r>
          </m:e>
          <m:sup>
            <m:r>
              <w:rPr>
                <w:rFonts w:ascii="Cambria Math" w:hAnsi="Cambria Math"/>
              </w:rPr>
              <m:t>x+2</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x</m:t>
            </m:r>
          </m:sup>
        </m:sSup>
      </m:oMath>
      <w:r>
        <w:t>.</w:t>
      </w:r>
    </w:p>
    <w:p w14:paraId="23F58ADA" w14:textId="77777777" w:rsidR="00590D63" w:rsidRPr="007B77B5" w:rsidRDefault="00590D63" w:rsidP="00590D63">
      <w:pPr>
        <w:pStyle w:val="ListBullet"/>
        <w:rPr>
          <w:b/>
        </w:rPr>
      </w:pPr>
      <w:r>
        <w:t>Support students by modelling converting between negative index and fraction forms.</w:t>
      </w:r>
    </w:p>
    <w:p w14:paraId="1DDC7FC6" w14:textId="77DF5165" w:rsidR="00590D63" w:rsidRPr="007B77B5" w:rsidRDefault="00590D63" w:rsidP="00590D63">
      <w:pPr>
        <w:pStyle w:val="ListBullet"/>
        <w:rPr>
          <w:b/>
        </w:rPr>
      </w:pPr>
      <w:r>
        <w:t xml:space="preserve">Use the Amplify </w:t>
      </w:r>
      <w:r w:rsidR="00677F8B">
        <w:t xml:space="preserve">Classroom </w:t>
      </w:r>
      <w:r>
        <w:t>teacher dashboard to identify students requiring extra support and provide them with further explanations of the effect of each transformation.</w:t>
      </w:r>
    </w:p>
    <w:p w14:paraId="2F1E99B6" w14:textId="77777777" w:rsidR="00590D63" w:rsidRDefault="00590D63" w:rsidP="00590D63">
      <w:pPr>
        <w:rPr>
          <w:rStyle w:val="Strong"/>
        </w:rPr>
      </w:pPr>
      <w:r>
        <w:rPr>
          <w:rStyle w:val="Strong"/>
        </w:rPr>
        <w:t>Releasing responsibility</w:t>
      </w:r>
    </w:p>
    <w:p w14:paraId="43FB993C" w14:textId="0C124001" w:rsidR="00590D63" w:rsidRPr="00590D63" w:rsidRDefault="00590D63" w:rsidP="00590D63">
      <w:pPr>
        <w:pStyle w:val="ListBullet"/>
        <w:rPr>
          <w:rStyle w:val="Strong"/>
          <w:b w:val="0"/>
          <w:bCs w:val="0"/>
        </w:rPr>
      </w:pPr>
      <w:r w:rsidRPr="00590D63">
        <w:rPr>
          <w:rStyle w:val="Strong"/>
          <w:b w:val="0"/>
          <w:bCs w:val="0"/>
        </w:rPr>
        <w:t>Support students by considering horizontal and vertical dilations separately.</w:t>
      </w:r>
    </w:p>
    <w:p w14:paraId="26325C87" w14:textId="77777777" w:rsidR="00590D63" w:rsidRDefault="00590D63" w:rsidP="00590D63">
      <w:pPr>
        <w:rPr>
          <w:rStyle w:val="Strong"/>
        </w:rPr>
      </w:pPr>
      <w:r>
        <w:rPr>
          <w:rStyle w:val="Strong"/>
        </w:rPr>
        <w:t>Independent practice</w:t>
      </w:r>
    </w:p>
    <w:p w14:paraId="751476B0" w14:textId="4797CA5D" w:rsidR="00590D63" w:rsidRPr="00FA4284" w:rsidRDefault="00590D63" w:rsidP="00590D63">
      <w:pPr>
        <w:pStyle w:val="ListBullet"/>
        <w:rPr>
          <w:b/>
        </w:rPr>
      </w:pPr>
      <w:r>
        <w:t xml:space="preserve">Extend students by asking them to consider the equivalences of horizontal translations and vertical dilations of exponentials using index laws. </w:t>
      </w:r>
      <w:r w:rsidR="000B0F3F">
        <w:t>For example,</w:t>
      </w:r>
      <w:r>
        <w:t xml:space="preserve"> </w:t>
      </w:r>
      <m:oMath>
        <m:sSup>
          <m:sSupPr>
            <m:ctrlPr>
              <w:rPr>
                <w:rFonts w:ascii="Cambria Math" w:hAnsi="Cambria Math"/>
                <w:i/>
              </w:rPr>
            </m:ctrlPr>
          </m:sSupPr>
          <m:e>
            <m:r>
              <w:rPr>
                <w:rFonts w:ascii="Cambria Math" w:hAnsi="Cambria Math"/>
              </w:rPr>
              <m:t>2</m:t>
            </m:r>
          </m:e>
          <m:sup>
            <m:r>
              <w:rPr>
                <w:rFonts w:ascii="Cambria Math" w:hAnsi="Cambria Math"/>
              </w:rPr>
              <m:t>x+2</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x</m:t>
            </m:r>
          </m:sup>
        </m:sSup>
      </m:oMath>
      <w:r>
        <w:t>.</w:t>
      </w:r>
    </w:p>
    <w:p w14:paraId="7B715B78" w14:textId="77777777" w:rsidR="00590D63" w:rsidRPr="00590D63" w:rsidRDefault="00590D63" w:rsidP="00590D63">
      <w:pPr>
        <w:pStyle w:val="ListBullet"/>
        <w:rPr>
          <w:b/>
        </w:rPr>
      </w:pPr>
      <w:r>
        <w:t>Support students by asking them to consider the effect of specific translations or dilations.</w:t>
      </w:r>
    </w:p>
    <w:p w14:paraId="4E11575C" w14:textId="6E5CDC03" w:rsidR="00E00962" w:rsidRPr="00590D63" w:rsidRDefault="00590D63" w:rsidP="00590D63">
      <w:pPr>
        <w:pStyle w:val="ListBullet"/>
        <w:rPr>
          <w:b/>
          <w:bCs/>
        </w:rPr>
      </w:pPr>
      <w:r w:rsidRPr="00590D63">
        <w:rPr>
          <w:rStyle w:val="Strong"/>
          <w:b w:val="0"/>
          <w:bCs w:val="0"/>
        </w:rPr>
        <w:t>Support students by asking them to consider what transformations are required for each part of multi-part descriptions.</w:t>
      </w:r>
      <w:r w:rsidR="00E00962" w:rsidRPr="00590D63">
        <w:rPr>
          <w:b/>
          <w:bCs/>
        </w:rPr>
        <w:br w:type="page"/>
      </w:r>
    </w:p>
    <w:p w14:paraId="0A513307" w14:textId="77777777" w:rsidR="00E00962" w:rsidRDefault="00E00962" w:rsidP="00E00962">
      <w:pPr>
        <w:pStyle w:val="Heading3"/>
      </w:pPr>
      <w:r>
        <w:t>Suggested opportunities for assessment</w:t>
      </w:r>
    </w:p>
    <w:p w14:paraId="2101A517" w14:textId="7C84E4D7" w:rsidR="000D5BAF" w:rsidRDefault="00D463D0" w:rsidP="000D5BAF">
      <w:pPr>
        <w:rPr>
          <w:rStyle w:val="Strong"/>
        </w:rPr>
      </w:pPr>
      <w:r>
        <w:rPr>
          <w:rStyle w:val="Strong"/>
        </w:rPr>
        <w:t>Retrieval practice</w:t>
      </w:r>
    </w:p>
    <w:p w14:paraId="572738FF" w14:textId="332E1FAF" w:rsidR="000D5BAF" w:rsidRDefault="000D5BAF" w:rsidP="000D5BAF">
      <w:pPr>
        <w:pStyle w:val="ListBullet"/>
        <w:rPr>
          <w:rStyle w:val="Strong"/>
        </w:rPr>
      </w:pPr>
      <w:r>
        <w:t>Observe student responses on mini whiteboards to assess student understanding of converting between fractions and negative indices.</w:t>
      </w:r>
    </w:p>
    <w:p w14:paraId="16C28015" w14:textId="0B8254B2" w:rsidR="000D5BAF" w:rsidRDefault="000D5BAF" w:rsidP="000D5BAF">
      <w:pPr>
        <w:rPr>
          <w:rStyle w:val="Strong"/>
        </w:rPr>
      </w:pPr>
      <w:r>
        <w:rPr>
          <w:rStyle w:val="Strong"/>
        </w:rPr>
        <w:t>Activating prior knowledge</w:t>
      </w:r>
    </w:p>
    <w:p w14:paraId="7F3E2B89" w14:textId="6D778F04" w:rsidR="006B2862" w:rsidRDefault="00326307" w:rsidP="000D5BAF">
      <w:pPr>
        <w:pStyle w:val="ListBullet"/>
      </w:pPr>
      <w:r>
        <w:t xml:space="preserve">Use the </w:t>
      </w:r>
      <w:r w:rsidR="000109D6">
        <w:t xml:space="preserve">Amplify </w:t>
      </w:r>
      <w:r>
        <w:t xml:space="preserve">teacher dashboard </w:t>
      </w:r>
      <w:r w:rsidR="006B2862">
        <w:t>to monitor student responses for accuracy and understanding</w:t>
      </w:r>
      <w:r w:rsidR="000F66AC">
        <w:t xml:space="preserve"> translation and dilation of graphs</w:t>
      </w:r>
      <w:r w:rsidR="006B2862">
        <w:t>.</w:t>
      </w:r>
    </w:p>
    <w:p w14:paraId="3EB85941" w14:textId="4C1763BA" w:rsidR="000D5BAF" w:rsidRDefault="000D5BAF" w:rsidP="000D5BAF">
      <w:pPr>
        <w:pStyle w:val="ListBullet"/>
      </w:pPr>
      <w:r>
        <w:t xml:space="preserve">Listen to student explanations in the </w:t>
      </w:r>
      <w:r w:rsidR="0028228C">
        <w:t>Pose-Pause-Pounce-Bounce</w:t>
      </w:r>
      <w:r>
        <w:t xml:space="preserve"> </w:t>
      </w:r>
      <w:r w:rsidR="00677F8B">
        <w:t xml:space="preserve">strategy </w:t>
      </w:r>
      <w:r>
        <w:t>to assess student understanding of the properties of exponential graphs.</w:t>
      </w:r>
    </w:p>
    <w:p w14:paraId="0F360625" w14:textId="06ED624A" w:rsidR="00796E6D" w:rsidRPr="0034227C" w:rsidRDefault="0028228C" w:rsidP="00BC7253">
      <w:pPr>
        <w:pStyle w:val="ListBullet"/>
        <w:rPr>
          <w:rStyle w:val="Strong"/>
          <w:b w:val="0"/>
        </w:rPr>
      </w:pPr>
      <w:r>
        <w:t xml:space="preserve">Challenge students to compare the horizontal translation and the vertical </w:t>
      </w:r>
      <w:r w:rsidR="00753DFA">
        <w:t>dilation and</w:t>
      </w:r>
      <w:r w:rsidR="00C04982">
        <w:t xml:space="preserve"> justify what they </w:t>
      </w:r>
      <w:r w:rsidR="00796E6D">
        <w:t>find</w:t>
      </w:r>
      <w:r w:rsidR="00CD7962">
        <w:t xml:space="preserve"> using index laws</w:t>
      </w:r>
      <w:r>
        <w:t xml:space="preserve">. </w:t>
      </w:r>
      <w:r w:rsidR="0034227C">
        <w:t>Students should recognise that f</w:t>
      </w:r>
      <w:r w:rsidR="00BC7253" w:rsidRPr="0034227C">
        <w:rPr>
          <w:rStyle w:val="Strong"/>
          <w:b w:val="0"/>
        </w:rPr>
        <w:t xml:space="preserve">or </w:t>
      </w:r>
      <w:r w:rsidR="00431FD2" w:rsidRPr="0034227C">
        <w:rPr>
          <w:rStyle w:val="Strong"/>
          <w:b w:val="0"/>
        </w:rPr>
        <w:t xml:space="preserve">horizontal translations and vertical translations of exponential functions, they are equivalent. For example, </w:t>
      </w:r>
      <m:oMath>
        <m:r>
          <w:rPr>
            <w:rStyle w:val="Strong"/>
            <w:rFonts w:ascii="Cambria Math" w:hAnsi="Cambria Math"/>
          </w:rPr>
          <m:t>y=</m:t>
        </m:r>
        <m:sSup>
          <m:sSupPr>
            <m:ctrlPr>
              <w:rPr>
                <w:rStyle w:val="Strong"/>
                <w:rFonts w:ascii="Cambria Math" w:hAnsi="Cambria Math"/>
                <w:b w:val="0"/>
                <w:bCs w:val="0"/>
                <w:i/>
              </w:rPr>
            </m:ctrlPr>
          </m:sSupPr>
          <m:e>
            <m:r>
              <w:rPr>
                <w:rStyle w:val="Strong"/>
                <w:rFonts w:ascii="Cambria Math" w:hAnsi="Cambria Math"/>
              </w:rPr>
              <m:t>2</m:t>
            </m:r>
          </m:e>
          <m:sup>
            <m:r>
              <w:rPr>
                <w:rStyle w:val="Strong"/>
                <w:rFonts w:ascii="Cambria Math" w:hAnsi="Cambria Math"/>
              </w:rPr>
              <m:t>x+3</m:t>
            </m:r>
          </m:sup>
        </m:sSup>
        <m:r>
          <w:rPr>
            <w:rStyle w:val="Strong"/>
            <w:rFonts w:ascii="Cambria Math" w:eastAsiaTheme="minorEastAsia" w:hAnsi="Cambria Math"/>
          </w:rPr>
          <m:t>=</m:t>
        </m:r>
        <m:sSup>
          <m:sSupPr>
            <m:ctrlPr>
              <w:rPr>
                <w:rStyle w:val="Strong"/>
                <w:rFonts w:ascii="Cambria Math" w:eastAsiaTheme="minorEastAsia" w:hAnsi="Cambria Math"/>
                <w:b w:val="0"/>
                <w:bCs w:val="0"/>
                <w:i/>
              </w:rPr>
            </m:ctrlPr>
          </m:sSupPr>
          <m:e>
            <m:r>
              <w:rPr>
                <w:rStyle w:val="Strong"/>
                <w:rFonts w:ascii="Cambria Math" w:eastAsiaTheme="minorEastAsia" w:hAnsi="Cambria Math"/>
              </w:rPr>
              <m:t>2</m:t>
            </m:r>
          </m:e>
          <m:sup>
            <m:r>
              <w:rPr>
                <w:rStyle w:val="Strong"/>
                <w:rFonts w:ascii="Cambria Math" w:eastAsiaTheme="minorEastAsia" w:hAnsi="Cambria Math"/>
              </w:rPr>
              <m:t>3</m:t>
            </m:r>
          </m:sup>
        </m:sSup>
        <m:r>
          <w:rPr>
            <w:rStyle w:val="Strong"/>
            <w:rFonts w:ascii="Cambria Math" w:eastAsiaTheme="minorEastAsia" w:hAnsi="Cambria Math"/>
          </w:rPr>
          <m:t>×</m:t>
        </m:r>
        <m:sSup>
          <m:sSupPr>
            <m:ctrlPr>
              <w:rPr>
                <w:rStyle w:val="Strong"/>
                <w:rFonts w:ascii="Cambria Math" w:eastAsiaTheme="minorEastAsia" w:hAnsi="Cambria Math"/>
                <w:b w:val="0"/>
                <w:bCs w:val="0"/>
                <w:i/>
              </w:rPr>
            </m:ctrlPr>
          </m:sSupPr>
          <m:e>
            <m:r>
              <w:rPr>
                <w:rStyle w:val="Strong"/>
                <w:rFonts w:ascii="Cambria Math" w:eastAsiaTheme="minorEastAsia" w:hAnsi="Cambria Math"/>
              </w:rPr>
              <m:t>2</m:t>
            </m:r>
          </m:e>
          <m:sup>
            <m:r>
              <w:rPr>
                <w:rStyle w:val="Strong"/>
                <w:rFonts w:ascii="Cambria Math" w:eastAsiaTheme="minorEastAsia" w:hAnsi="Cambria Math"/>
              </w:rPr>
              <m:t>x</m:t>
            </m:r>
          </m:sup>
        </m:sSup>
        <m:r>
          <w:rPr>
            <w:rStyle w:val="Strong"/>
            <w:rFonts w:ascii="Cambria Math" w:eastAsiaTheme="minorEastAsia" w:hAnsi="Cambria Math"/>
          </w:rPr>
          <m:t>=8×</m:t>
        </m:r>
        <m:sSup>
          <m:sSupPr>
            <m:ctrlPr>
              <w:rPr>
                <w:rStyle w:val="Strong"/>
                <w:rFonts w:ascii="Cambria Math" w:eastAsiaTheme="minorEastAsia" w:hAnsi="Cambria Math"/>
                <w:b w:val="0"/>
                <w:bCs w:val="0"/>
                <w:i/>
              </w:rPr>
            </m:ctrlPr>
          </m:sSupPr>
          <m:e>
            <m:r>
              <w:rPr>
                <w:rStyle w:val="Strong"/>
                <w:rFonts w:ascii="Cambria Math" w:eastAsiaTheme="minorEastAsia" w:hAnsi="Cambria Math"/>
              </w:rPr>
              <m:t>2</m:t>
            </m:r>
          </m:e>
          <m:sup>
            <m:r>
              <w:rPr>
                <w:rStyle w:val="Strong"/>
                <w:rFonts w:ascii="Cambria Math" w:eastAsiaTheme="minorEastAsia" w:hAnsi="Cambria Math"/>
              </w:rPr>
              <m:t>x</m:t>
            </m:r>
          </m:sup>
        </m:sSup>
      </m:oMath>
    </w:p>
    <w:p w14:paraId="4144F239" w14:textId="75A4887A" w:rsidR="000D5BAF" w:rsidRDefault="000D5BAF" w:rsidP="000D5BAF">
      <w:pPr>
        <w:rPr>
          <w:rStyle w:val="Strong"/>
        </w:rPr>
      </w:pPr>
      <w:r>
        <w:rPr>
          <w:rStyle w:val="Strong"/>
        </w:rPr>
        <w:t>Connecting learning</w:t>
      </w:r>
    </w:p>
    <w:p w14:paraId="0D0D45DC" w14:textId="65207850" w:rsidR="000D5BAF" w:rsidRDefault="00DA1BFC" w:rsidP="000D5BAF">
      <w:pPr>
        <w:pStyle w:val="ListBullet"/>
        <w:rPr>
          <w:rStyle w:val="Strong"/>
        </w:rPr>
      </w:pPr>
      <w:r>
        <w:t>Use</w:t>
      </w:r>
      <w:r w:rsidR="00F9368D">
        <w:t xml:space="preserve"> </w:t>
      </w:r>
      <w:r>
        <w:t xml:space="preserve">the </w:t>
      </w:r>
      <w:r w:rsidR="000109D6">
        <w:t xml:space="preserve">Amplify </w:t>
      </w:r>
      <w:r>
        <w:t xml:space="preserve">teacher dashboard </w:t>
      </w:r>
      <w:r w:rsidR="00F9368D">
        <w:t>to m</w:t>
      </w:r>
      <w:r>
        <w:t>onitor</w:t>
      </w:r>
      <w:r w:rsidR="000D5BAF">
        <w:t xml:space="preserve"> student responses </w:t>
      </w:r>
      <w:r w:rsidR="00F9368D">
        <w:t xml:space="preserve">for </w:t>
      </w:r>
      <w:r w:rsidR="000D5BAF">
        <w:t xml:space="preserve">understanding of different representations of </w:t>
      </w:r>
      <m:oMath>
        <m:sSup>
          <m:sSupPr>
            <m:ctrlPr>
              <w:rPr>
                <w:rFonts w:ascii="Cambria Math" w:hAnsi="Cambria Math"/>
                <w:i/>
              </w:rPr>
            </m:ctrlPr>
          </m:sSupPr>
          <m:e>
            <m:r>
              <w:rPr>
                <w:rFonts w:ascii="Cambria Math" w:hAnsi="Cambria Math"/>
              </w:rPr>
              <m:t>a</m:t>
            </m:r>
          </m:e>
          <m:sup>
            <m:r>
              <w:rPr>
                <w:rFonts w:ascii="Cambria Math" w:hAnsi="Cambria Math"/>
              </w:rPr>
              <m:t>-x</m:t>
            </m:r>
          </m:sup>
        </m:sSup>
      </m:oMath>
      <w:r w:rsidR="000D5BAF">
        <w:t>.</w:t>
      </w:r>
    </w:p>
    <w:p w14:paraId="513DB188" w14:textId="4A006F68" w:rsidR="000D5BAF" w:rsidRPr="0014022D" w:rsidRDefault="000D5BAF" w:rsidP="000D5BAF">
      <w:pPr>
        <w:pStyle w:val="ListBullet"/>
        <w:rPr>
          <w:b/>
        </w:rPr>
      </w:pPr>
      <w:r>
        <w:t xml:space="preserve">Listen to student explanations in the Think-Pair-Share </w:t>
      </w:r>
      <w:r w:rsidR="00677F8B">
        <w:t xml:space="preserve">strategy </w:t>
      </w:r>
      <w:r>
        <w:t>to assess student understanding of the properties of exponential graphs.</w:t>
      </w:r>
    </w:p>
    <w:p w14:paraId="46D0997B" w14:textId="6A6E7B85" w:rsidR="000D5BAF" w:rsidRPr="0014022D" w:rsidRDefault="000D5BAF" w:rsidP="000D5BAF">
      <w:pPr>
        <w:pStyle w:val="ListBullet"/>
        <w:rPr>
          <w:b/>
        </w:rPr>
      </w:pPr>
      <w:r>
        <w:t>Use the Amplify</w:t>
      </w:r>
      <w:r w:rsidDel="00A7630C">
        <w:t xml:space="preserve"> </w:t>
      </w:r>
      <w:r w:rsidR="00677F8B">
        <w:t xml:space="preserve">Classroom </w:t>
      </w:r>
      <w:r>
        <w:t>teacher dashboard to check for understanding of the effect of transformations of exponential functions.</w:t>
      </w:r>
    </w:p>
    <w:p w14:paraId="4B9CCCD0" w14:textId="77777777" w:rsidR="000D5BAF" w:rsidRDefault="000D5BAF" w:rsidP="000D5BAF">
      <w:pPr>
        <w:rPr>
          <w:rStyle w:val="Strong"/>
        </w:rPr>
      </w:pPr>
      <w:r>
        <w:rPr>
          <w:rStyle w:val="Strong"/>
        </w:rPr>
        <w:t>Releasing responsibility</w:t>
      </w:r>
    </w:p>
    <w:p w14:paraId="596A2C31" w14:textId="77777777" w:rsidR="000D5BAF" w:rsidRPr="00F938E5" w:rsidRDefault="000D5BAF" w:rsidP="000D5BAF">
      <w:pPr>
        <w:pStyle w:val="ListBullet"/>
        <w:rPr>
          <w:b/>
        </w:rPr>
      </w:pPr>
      <w:r>
        <w:t>Observe student responses to the Your turn questions to check for understanding of the transformations.</w:t>
      </w:r>
    </w:p>
    <w:p w14:paraId="1780DDF3" w14:textId="2706F541" w:rsidR="00F938E5" w:rsidRPr="00FA4284" w:rsidRDefault="00BC364E" w:rsidP="000D5BAF">
      <w:pPr>
        <w:pStyle w:val="ListBullet"/>
        <w:rPr>
          <w:b/>
        </w:rPr>
      </w:pPr>
      <w:r>
        <w:t xml:space="preserve">Monitor completion of the </w:t>
      </w:r>
      <w:r w:rsidR="00B46F3B">
        <w:t>F</w:t>
      </w:r>
      <w:r>
        <w:t>our quadrant notes to identify students who may need further support in understanding</w:t>
      </w:r>
      <w:r w:rsidR="00B46F3B">
        <w:t xml:space="preserve"> transformations of exponential functions.</w:t>
      </w:r>
    </w:p>
    <w:p w14:paraId="592E2B77" w14:textId="77777777" w:rsidR="000D5BAF" w:rsidRDefault="000D5BAF" w:rsidP="000D5BAF">
      <w:pPr>
        <w:rPr>
          <w:rStyle w:val="Strong"/>
        </w:rPr>
      </w:pPr>
      <w:r>
        <w:rPr>
          <w:rStyle w:val="Strong"/>
        </w:rPr>
        <w:t>Independent practice</w:t>
      </w:r>
    </w:p>
    <w:p w14:paraId="403251C2" w14:textId="77777777" w:rsidR="00A81861" w:rsidRDefault="004E0B2E" w:rsidP="004E0B2E">
      <w:pPr>
        <w:pStyle w:val="ListBullet"/>
      </w:pPr>
      <w:r w:rsidRPr="004E0B2E">
        <w:t xml:space="preserve">Observe student responses to the </w:t>
      </w:r>
      <w:r w:rsidR="00654757">
        <w:t>challenge questions</w:t>
      </w:r>
      <w:r w:rsidRPr="004E0B2E">
        <w:t xml:space="preserve"> to check for understanding of the effect of transformations of exponential functions</w:t>
      </w:r>
      <w:r>
        <w:t>.</w:t>
      </w:r>
    </w:p>
    <w:p w14:paraId="0EB16051" w14:textId="73F950B7" w:rsidR="00E00962" w:rsidRDefault="00A81861" w:rsidP="004E0B2E">
      <w:pPr>
        <w:pStyle w:val="ListBullet"/>
      </w:pPr>
      <w:r>
        <w:t>Monitor</w:t>
      </w:r>
      <w:r w:rsidR="008B0ED0">
        <w:t xml:space="preserve"> </w:t>
      </w:r>
      <w:r w:rsidR="00482904">
        <w:t xml:space="preserve">responses during the discussion of the challenge questions for accuracy </w:t>
      </w:r>
      <w:r w:rsidR="00C25BFC">
        <w:t>in interpreting the descriptions of the transformations.</w:t>
      </w:r>
      <w:r w:rsidR="00E00962">
        <w:br w:type="page"/>
      </w:r>
    </w:p>
    <w:p w14:paraId="45C8C510" w14:textId="1FC0EDCC" w:rsidR="00E00962" w:rsidRDefault="007E4170" w:rsidP="00E00962">
      <w:pPr>
        <w:pStyle w:val="Heading2"/>
      </w:pPr>
      <w:bookmarkStart w:id="0" w:name="_Appendix_A"/>
      <w:bookmarkEnd w:id="0"/>
      <w:r>
        <w:t xml:space="preserve">Appendix A </w:t>
      </w:r>
      <w:bookmarkStart w:id="1" w:name="_Appendix_B"/>
      <w:bookmarkEnd w:id="1"/>
    </w:p>
    <w:p w14:paraId="423CD526" w14:textId="5FF2B96C" w:rsidR="00E00962" w:rsidRDefault="00926AA6" w:rsidP="00E00962">
      <w:pPr>
        <w:pStyle w:val="Heading3"/>
      </w:pPr>
      <w:bookmarkStart w:id="2" w:name="_Four_quadrant_notes"/>
      <w:bookmarkEnd w:id="2"/>
      <w:r>
        <w:t>Four quadrant notes</w:t>
      </w:r>
    </w:p>
    <w:tbl>
      <w:tblPr>
        <w:tblStyle w:val="TableGrid"/>
        <w:tblW w:w="0" w:type="auto"/>
        <w:tblLayout w:type="fixed"/>
        <w:tblLook w:val="04A0" w:firstRow="1" w:lastRow="0" w:firstColumn="1" w:lastColumn="0" w:noHBand="0" w:noVBand="1"/>
        <w:tblCaption w:val="Four quadrant notes."/>
        <w:tblDescription w:val="A 2 by 2 table for students to use to make notes. Top left has Example 1, with a completed solution. Top right has example 2, for students to complete. The bottom left is for students to record things to remember and the bottom right is space for Example 3."/>
      </w:tblPr>
      <w:tblGrid>
        <w:gridCol w:w="4814"/>
        <w:gridCol w:w="4814"/>
      </w:tblGrid>
      <w:tr w:rsidR="008B0E7D" w14:paraId="4ABB6DCB" w14:textId="77777777" w:rsidTr="008B0E7D">
        <w:tc>
          <w:tcPr>
            <w:tcW w:w="4814" w:type="dxa"/>
          </w:tcPr>
          <w:p w14:paraId="6D5A0390" w14:textId="77777777" w:rsidR="000D5ABC" w:rsidRDefault="000D5ABC" w:rsidP="008B0E7D">
            <w:pPr>
              <w:suppressAutoHyphens w:val="0"/>
              <w:spacing w:before="0" w:after="0" w:line="276" w:lineRule="auto"/>
              <w:rPr>
                <w:b/>
                <w:bCs/>
              </w:rPr>
            </w:pPr>
            <w:r w:rsidRPr="005A3EF5">
              <w:rPr>
                <w:b/>
                <w:bCs/>
              </w:rPr>
              <w:t>Example 1</w:t>
            </w:r>
          </w:p>
          <w:p w14:paraId="3147A838" w14:textId="6998D24F" w:rsidR="000D5ABC" w:rsidRDefault="000D5ABC" w:rsidP="00636D4A">
            <w:pPr>
              <w:suppressAutoHyphens w:val="0"/>
              <w:spacing w:before="120" w:after="0" w:line="276" w:lineRule="auto"/>
              <w:rPr>
                <w:rFonts w:eastAsiaTheme="minorEastAsia"/>
              </w:rPr>
            </w:pPr>
            <w:r>
              <w:t xml:space="preserve">Sketch the graph of </w:t>
            </w:r>
            <m:oMath>
              <m:r>
                <w:rPr>
                  <w:rFonts w:ascii="Cambria Math" w:hAnsi="Cambria Math"/>
                </w:rPr>
                <m:t>y=2×</m:t>
              </m:r>
              <m:sSup>
                <m:sSupPr>
                  <m:ctrlPr>
                    <w:rPr>
                      <w:rFonts w:ascii="Cambria Math" w:hAnsi="Cambria Math"/>
                      <w:i/>
                    </w:rPr>
                  </m:ctrlPr>
                </m:sSupPr>
                <m:e>
                  <m:r>
                    <w:rPr>
                      <w:rFonts w:ascii="Cambria Math" w:hAnsi="Cambria Math"/>
                    </w:rPr>
                    <m:t>3</m:t>
                  </m:r>
                </m:e>
                <m:sup>
                  <m:r>
                    <w:rPr>
                      <w:rFonts w:ascii="Cambria Math" w:hAnsi="Cambria Math"/>
                    </w:rPr>
                    <m:t>-x</m:t>
                  </m:r>
                </m:sup>
              </m:sSup>
              <m:r>
                <w:rPr>
                  <w:rFonts w:ascii="Cambria Math" w:hAnsi="Cambria Math"/>
                </w:rPr>
                <m:t>,</m:t>
              </m:r>
            </m:oMath>
            <w:r>
              <w:rPr>
                <w:rFonts w:eastAsiaTheme="minorEastAsia"/>
              </w:rPr>
              <w:t xml:space="preserve"> on the same axes as the graph of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3</m:t>
                  </m:r>
                </m:e>
                <m:sup>
                  <m:r>
                    <w:rPr>
                      <w:rFonts w:ascii="Cambria Math" w:eastAsiaTheme="minorEastAsia" w:hAnsi="Cambria Math"/>
                    </w:rPr>
                    <m:t>-x</m:t>
                  </m:r>
                </m:sup>
              </m:sSup>
            </m:oMath>
            <w:r w:rsidR="00FA1899">
              <w:rPr>
                <w:rFonts w:eastAsiaTheme="minorEastAsia"/>
              </w:rPr>
              <w:t>.</w:t>
            </w:r>
          </w:p>
          <w:p w14:paraId="081F5833" w14:textId="77777777" w:rsidR="000D5ABC" w:rsidRDefault="000D5ABC" w:rsidP="000D5ABC">
            <w:pPr>
              <w:suppressAutoHyphens w:val="0"/>
              <w:spacing w:after="0" w:line="276" w:lineRule="auto"/>
              <w:rPr>
                <w:rFonts w:eastAsiaTheme="minorEastAsia"/>
              </w:rPr>
            </w:pPr>
            <m:oMath>
              <m:r>
                <w:rPr>
                  <w:rFonts w:ascii="Cambria Math" w:hAnsi="Cambria Math"/>
                </w:rPr>
                <m:t>y</m:t>
              </m:r>
            </m:oMath>
            <w:r>
              <w:rPr>
                <w:rFonts w:eastAsiaTheme="minorEastAsia"/>
              </w:rPr>
              <w:t xml:space="preserve">-intercept: </w:t>
            </w:r>
          </w:p>
          <w:p w14:paraId="35875626" w14:textId="31275BFA" w:rsidR="000D5ABC" w:rsidRDefault="000D5ABC" w:rsidP="000D5ABC">
            <w:pPr>
              <w:suppressAutoHyphens w:val="0"/>
              <w:spacing w:after="0" w:line="276" w:lineRule="auto"/>
              <w:rPr>
                <w:rFonts w:eastAsiaTheme="minorEastAsia"/>
              </w:rPr>
            </w:pPr>
            <w:r>
              <w:t xml:space="preserve">Choose another point: At </w:t>
            </w:r>
            <m:oMath>
              <m:r>
                <w:rPr>
                  <w:rFonts w:ascii="Cambria Math" w:hAnsi="Cambria Math"/>
                </w:rPr>
                <m:t>x=      , y=</m:t>
              </m:r>
            </m:oMath>
          </w:p>
          <w:p w14:paraId="2400BD6F" w14:textId="77777777" w:rsidR="000D5ABC" w:rsidRDefault="000D5ABC" w:rsidP="000D5ABC">
            <w:pPr>
              <w:suppressAutoHyphens w:val="0"/>
              <w:spacing w:after="0" w:line="276" w:lineRule="auto"/>
            </w:pPr>
            <w:r>
              <w:t>Asymptote:</w:t>
            </w:r>
          </w:p>
          <w:p w14:paraId="04F3659E" w14:textId="45199112" w:rsidR="000D5ABC" w:rsidRDefault="00232E4C">
            <w:pPr>
              <w:suppressAutoHyphens w:val="0"/>
              <w:spacing w:before="0" w:after="160" w:line="259" w:lineRule="auto"/>
            </w:pPr>
            <w:r w:rsidRPr="00232E4C">
              <w:rPr>
                <w:noProof/>
              </w:rPr>
              <w:drawing>
                <wp:inline distT="0" distB="0" distL="0" distR="0" wp14:anchorId="00DF2680" wp14:editId="764998A5">
                  <wp:extent cx="2874373" cy="2880000"/>
                  <wp:effectExtent l="0" t="0" r="2540" b="0"/>
                  <wp:docPr id="12269885" name="Picture 1" descr="A black and white picture of a Cartesian plane. The x-axis is labelled with integer values from -4 to 6, the y-axis is labelled with integer values from -2 to 8. Minor gridlines are shown and are grey. The graph of y=3 to the power of -x is shown as a dashed black line, with the equation of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9885" name="Picture 1" descr="A black and white picture of a Cartesian plane. The x-axis is labelled with integer values from -4 to 6, the y-axis is labelled with integer values from -2 to 8. Minor gridlines are shown and are grey. The graph of y=3 to the power of -x is shown as a dashed black line, with the equation of the graph."/>
                          <pic:cNvPicPr/>
                        </pic:nvPicPr>
                        <pic:blipFill>
                          <a:blip r:embed="rId28"/>
                          <a:stretch>
                            <a:fillRect/>
                          </a:stretch>
                        </pic:blipFill>
                        <pic:spPr>
                          <a:xfrm>
                            <a:off x="0" y="0"/>
                            <a:ext cx="2874373" cy="2880000"/>
                          </a:xfrm>
                          <a:prstGeom prst="rect">
                            <a:avLst/>
                          </a:prstGeom>
                        </pic:spPr>
                      </pic:pic>
                    </a:graphicData>
                  </a:graphic>
                </wp:inline>
              </w:drawing>
            </w:r>
          </w:p>
        </w:tc>
        <w:tc>
          <w:tcPr>
            <w:tcW w:w="4814" w:type="dxa"/>
          </w:tcPr>
          <w:p w14:paraId="068DD7C3" w14:textId="77777777" w:rsidR="0068355D" w:rsidRDefault="0068355D" w:rsidP="0068355D">
            <w:pPr>
              <w:suppressAutoHyphens w:val="0"/>
              <w:spacing w:before="0" w:after="0" w:line="276" w:lineRule="auto"/>
              <w:rPr>
                <w:b/>
                <w:bCs/>
              </w:rPr>
            </w:pPr>
            <w:r w:rsidRPr="005A3EF5">
              <w:rPr>
                <w:b/>
                <w:bCs/>
              </w:rPr>
              <w:t>Example 2</w:t>
            </w:r>
          </w:p>
          <w:p w14:paraId="385A5D6D" w14:textId="10AD9C38" w:rsidR="000D5ABC" w:rsidRDefault="0068355D" w:rsidP="001D31AC">
            <w:pPr>
              <w:suppressAutoHyphens w:val="0"/>
              <w:spacing w:before="120" w:line="259" w:lineRule="auto"/>
              <w:rPr>
                <w:rFonts w:eastAsiaTheme="minorEastAsia"/>
              </w:rPr>
            </w:pPr>
            <w:r>
              <w:t>Sketch the graph of</w:t>
            </w:r>
            <w:r w:rsidDel="003F1234">
              <w:t xml:space="preserve"> </w:t>
            </w:r>
            <m:oMath>
              <m:r>
                <w:rPr>
                  <w:rFonts w:ascii="Cambria Math" w:eastAsiaTheme="minorEastAsia" w:hAnsi="Cambria Math"/>
                </w:rPr>
                <m:t>y=</m:t>
              </m:r>
              <m:sSup>
                <m:sSupPr>
                  <m:ctrlPr>
                    <w:rPr>
                      <w:rFonts w:ascii="Cambria Math" w:hAnsi="Cambria Math"/>
                      <w:i/>
                    </w:rPr>
                  </m:ctrlPr>
                </m:sSupPr>
                <m:e>
                  <m:r>
                    <w:rPr>
                      <w:rFonts w:ascii="Cambria Math" w:hAnsi="Cambria Math"/>
                    </w:rPr>
                    <m:t>2</m:t>
                  </m:r>
                </m:e>
                <m:sup>
                  <m:r>
                    <w:rPr>
                      <w:rFonts w:ascii="Cambria Math" w:hAnsi="Cambria Math"/>
                    </w:rPr>
                    <m:t>-x</m:t>
                  </m:r>
                </m:sup>
              </m:sSup>
              <m:r>
                <w:rPr>
                  <w:rFonts w:ascii="Cambria Math" w:hAnsi="Cambria Math"/>
                </w:rPr>
                <m:t>-1</m:t>
              </m:r>
            </m:oMath>
            <w:r w:rsidR="0077688F">
              <w:rPr>
                <w:rFonts w:eastAsiaTheme="minorEastAsia"/>
              </w:rPr>
              <w:t xml:space="preserve"> on the same graph as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x</m:t>
                  </m:r>
                </m:sup>
              </m:sSup>
            </m:oMath>
            <w:r w:rsidR="00FE4091">
              <w:rPr>
                <w:rFonts w:eastAsiaTheme="minorEastAsia"/>
              </w:rPr>
              <w:t>.</w:t>
            </w:r>
          </w:p>
          <w:p w14:paraId="05ECC85C" w14:textId="77777777" w:rsidR="001D31AC" w:rsidRDefault="001D31AC" w:rsidP="001D31AC">
            <w:pPr>
              <w:suppressAutoHyphens w:val="0"/>
              <w:spacing w:after="0" w:line="276" w:lineRule="auto"/>
              <w:rPr>
                <w:rFonts w:eastAsiaTheme="minorEastAsia"/>
              </w:rPr>
            </w:pPr>
            <m:oMath>
              <m:r>
                <w:rPr>
                  <w:rFonts w:ascii="Cambria Math" w:hAnsi="Cambria Math"/>
                </w:rPr>
                <m:t>y</m:t>
              </m:r>
            </m:oMath>
            <w:r>
              <w:rPr>
                <w:rFonts w:eastAsiaTheme="minorEastAsia"/>
              </w:rPr>
              <w:t xml:space="preserve">-intercept: </w:t>
            </w:r>
          </w:p>
          <w:p w14:paraId="67CF2F89" w14:textId="0D9B5E30" w:rsidR="001D31AC" w:rsidRDefault="001D31AC" w:rsidP="001D31AC">
            <w:pPr>
              <w:suppressAutoHyphens w:val="0"/>
              <w:spacing w:after="0" w:line="276" w:lineRule="auto"/>
              <w:rPr>
                <w:rFonts w:eastAsiaTheme="minorEastAsia"/>
              </w:rPr>
            </w:pPr>
            <w:r>
              <w:t xml:space="preserve">Choose another point: At </w:t>
            </w:r>
            <m:oMath>
              <m:r>
                <w:rPr>
                  <w:rFonts w:ascii="Cambria Math" w:hAnsi="Cambria Math"/>
                </w:rPr>
                <m:t>x=      , y=</m:t>
              </m:r>
            </m:oMath>
          </w:p>
          <w:p w14:paraId="125F965D" w14:textId="77777777" w:rsidR="001D31AC" w:rsidRDefault="001D31AC" w:rsidP="001D31AC">
            <w:pPr>
              <w:suppressAutoHyphens w:val="0"/>
              <w:spacing w:after="0" w:line="276" w:lineRule="auto"/>
            </w:pPr>
            <w:r>
              <w:t>Asymptote:</w:t>
            </w:r>
          </w:p>
          <w:p w14:paraId="088E00A5" w14:textId="00F4B2BC" w:rsidR="008C2019" w:rsidRDefault="00716514" w:rsidP="001D31AC">
            <w:pPr>
              <w:suppressAutoHyphens w:val="0"/>
              <w:spacing w:before="0"/>
            </w:pPr>
            <w:r w:rsidRPr="00716514">
              <w:rPr>
                <w:noProof/>
              </w:rPr>
              <w:drawing>
                <wp:inline distT="0" distB="0" distL="0" distR="0" wp14:anchorId="46798427" wp14:editId="48177ED3">
                  <wp:extent cx="2880000" cy="2880000"/>
                  <wp:effectExtent l="0" t="0" r="0" b="0"/>
                  <wp:docPr id="1079124157" name="Picture 1" descr="A black and white picture of a Cartesian plane. The x-axis is labelled with integer values from -5 to 5, the y-axis is labelled with integer values from -2 to 8. Minor gridlines are shown and are grey. The graph of y=2 to the power of x is shown as a dashed black line, with the equation of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124157" name="Picture 1" descr="A black and white picture of a Cartesian plane. The x-axis is labelled with integer values from -5 to 5, the y-axis is labelled with integer values from -2 to 8. Minor gridlines are shown and are grey. The graph of y=2 to the power of x is shown as a dashed black line, with the equation of the graph."/>
                          <pic:cNvPicPr/>
                        </pic:nvPicPr>
                        <pic:blipFill>
                          <a:blip r:embed="rId29"/>
                          <a:stretch>
                            <a:fillRect/>
                          </a:stretch>
                        </pic:blipFill>
                        <pic:spPr>
                          <a:xfrm>
                            <a:off x="0" y="0"/>
                            <a:ext cx="2880000" cy="2880000"/>
                          </a:xfrm>
                          <a:prstGeom prst="rect">
                            <a:avLst/>
                          </a:prstGeom>
                        </pic:spPr>
                      </pic:pic>
                    </a:graphicData>
                  </a:graphic>
                </wp:inline>
              </w:drawing>
            </w:r>
          </w:p>
        </w:tc>
      </w:tr>
      <w:tr w:rsidR="008B0E7D" w14:paraId="7D0087B3" w14:textId="77777777" w:rsidTr="007D35AC">
        <w:trPr>
          <w:trHeight w:val="5182"/>
        </w:trPr>
        <w:tc>
          <w:tcPr>
            <w:tcW w:w="4814" w:type="dxa"/>
          </w:tcPr>
          <w:p w14:paraId="136FD2E6" w14:textId="5E9FB63E" w:rsidR="000D5ABC" w:rsidRPr="006B0051" w:rsidRDefault="00571FC3">
            <w:pPr>
              <w:suppressAutoHyphens w:val="0"/>
              <w:spacing w:before="0" w:after="160" w:line="259" w:lineRule="auto"/>
              <w:rPr>
                <w:b/>
              </w:rPr>
            </w:pPr>
            <w:r>
              <w:rPr>
                <w:b/>
                <w:bCs/>
              </w:rPr>
              <w:t>Things to remember</w:t>
            </w:r>
          </w:p>
        </w:tc>
        <w:tc>
          <w:tcPr>
            <w:tcW w:w="4814" w:type="dxa"/>
          </w:tcPr>
          <w:p w14:paraId="43FA8657" w14:textId="69116A89" w:rsidR="000D5ABC" w:rsidRPr="006B0051" w:rsidRDefault="00571FC3">
            <w:pPr>
              <w:suppressAutoHyphens w:val="0"/>
              <w:spacing w:before="0" w:after="160" w:line="259" w:lineRule="auto"/>
              <w:rPr>
                <w:b/>
              </w:rPr>
            </w:pPr>
            <w:r>
              <w:rPr>
                <w:b/>
                <w:bCs/>
              </w:rPr>
              <w:t>Example 3</w:t>
            </w:r>
          </w:p>
        </w:tc>
      </w:tr>
    </w:tbl>
    <w:p w14:paraId="05B97C70" w14:textId="77777777" w:rsidR="00E00962" w:rsidRDefault="00E00962">
      <w:pPr>
        <w:suppressAutoHyphens w:val="0"/>
        <w:spacing w:before="0" w:after="160" w:line="259" w:lineRule="auto"/>
      </w:pPr>
      <w:r>
        <w:br w:type="page"/>
      </w:r>
    </w:p>
    <w:p w14:paraId="3BA77D04" w14:textId="3FBCEBD9" w:rsidR="002832D0" w:rsidRDefault="002832D0" w:rsidP="002832D0">
      <w:pPr>
        <w:pStyle w:val="Heading2"/>
      </w:pPr>
      <w:bookmarkStart w:id="3" w:name="_Appendix_C"/>
      <w:bookmarkEnd w:id="3"/>
      <w:r>
        <w:t xml:space="preserve">Appendix </w:t>
      </w:r>
      <w:r w:rsidR="00A60029">
        <w:t>B</w:t>
      </w:r>
      <w:r>
        <w:t xml:space="preserve"> </w:t>
      </w:r>
    </w:p>
    <w:p w14:paraId="2373C8BD" w14:textId="281B3057" w:rsidR="002832D0" w:rsidRDefault="006D1FA8" w:rsidP="002832D0">
      <w:pPr>
        <w:pStyle w:val="Heading3"/>
      </w:pPr>
      <w:bookmarkStart w:id="4" w:name="_Challenge_questions"/>
      <w:bookmarkEnd w:id="4"/>
      <w:r>
        <w:t>Challenge questions</w:t>
      </w:r>
    </w:p>
    <w:p w14:paraId="5307802A" w14:textId="77777777" w:rsidR="00342317" w:rsidRDefault="00342317" w:rsidP="00342317">
      <w:r>
        <w:t xml:space="preserve">For each </w:t>
      </w:r>
      <w:r w:rsidRPr="00F67ED3">
        <w:t>description</w:t>
      </w:r>
      <w:r>
        <w:t xml:space="preserve">, find an appropriate transformation, the new equation and sketch the graph. </w:t>
      </w:r>
    </w:p>
    <w:p w14:paraId="61CCA03A" w14:textId="77777777" w:rsidR="00342317" w:rsidRPr="00154283" w:rsidRDefault="00342317" w:rsidP="00342317">
      <w:pPr>
        <w:rPr>
          <w:rStyle w:val="Strong"/>
        </w:rPr>
      </w:pPr>
      <w:r w:rsidRPr="00154283">
        <w:rPr>
          <w:rStyle w:val="Strong"/>
        </w:rPr>
        <w:t>Description:</w:t>
      </w:r>
    </w:p>
    <w:p w14:paraId="022BAA2A" w14:textId="77777777" w:rsidR="00342317" w:rsidRDefault="00342317" w:rsidP="004E01AB">
      <w:pPr>
        <w:pStyle w:val="ListNumber"/>
        <w:numPr>
          <w:ilvl w:val="0"/>
          <w:numId w:val="11"/>
        </w:numPr>
      </w:pPr>
      <w:r w:rsidRPr="004C01D7">
        <w:t xml:space="preserve">Transform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x</m:t>
            </m:r>
          </m:sup>
        </m:sSup>
      </m:oMath>
      <w:r w:rsidRPr="004C01D7">
        <w:t xml:space="preserve"> so that</w:t>
      </w:r>
      <w:r>
        <w:t xml:space="preserve"> the </w:t>
      </w:r>
      <m:oMath>
        <m:r>
          <w:rPr>
            <w:rFonts w:ascii="Cambria Math" w:hAnsi="Cambria Math"/>
          </w:rPr>
          <m:t>y</m:t>
        </m:r>
      </m:oMath>
      <w:r>
        <w:t>-intercept is 2.</w:t>
      </w:r>
    </w:p>
    <w:p w14:paraId="602BBF9C" w14:textId="5DE7578F" w:rsidR="00342317" w:rsidRDefault="00342317" w:rsidP="00342317">
      <w:pPr>
        <w:pStyle w:val="ListNumber"/>
      </w:pPr>
      <w:r w:rsidRPr="004C01D7">
        <w:t xml:space="preserve">Transform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-x</m:t>
            </m:r>
          </m:sup>
        </m:sSup>
      </m:oMath>
      <w:r w:rsidRPr="004C01D7">
        <w:t xml:space="preserve"> so that</w:t>
      </w:r>
      <w:r>
        <w:t xml:space="preserve"> the range is </w:t>
      </w:r>
      <m:oMath>
        <m:r>
          <w:rPr>
            <w:rFonts w:ascii="Cambria Math" w:hAnsi="Cambria Math"/>
          </w:rPr>
          <m:t>y&lt;2</m:t>
        </m:r>
      </m:oMath>
      <w:r>
        <w:t>.</w:t>
      </w:r>
    </w:p>
    <w:p w14:paraId="09629FEA" w14:textId="77777777" w:rsidR="00342317" w:rsidRPr="004C01D7" w:rsidRDefault="00342317" w:rsidP="00342317">
      <w:pPr>
        <w:pStyle w:val="ListNumber"/>
      </w:pPr>
      <w:r w:rsidRPr="004C01D7">
        <w:t xml:space="preserve">Transform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x</m:t>
            </m:r>
          </m:sup>
        </m:sSup>
      </m:oMath>
      <w:r w:rsidRPr="004C01D7">
        <w:t xml:space="preserve"> so that</w:t>
      </w:r>
      <w:r>
        <w:t xml:space="preserve"> it passes</w:t>
      </w:r>
      <w:r w:rsidRPr="004C01D7">
        <w:t xml:space="preserve"> </w:t>
      </w:r>
      <w:r>
        <w:t xml:space="preserve">through </w:t>
      </w:r>
      <w:r w:rsidRPr="004C01D7">
        <w:t xml:space="preserve">the point </w:t>
      </w:r>
      <m:oMath>
        <m:d>
          <m:dPr>
            <m:ctrlPr>
              <w:rPr>
                <w:rFonts w:ascii="Cambria Math" w:hAnsi="Cambria Math"/>
                <w:i/>
              </w:rPr>
            </m:ctrlPr>
          </m:dPr>
          <m:e>
            <m:r>
              <w:rPr>
                <w:rFonts w:ascii="Cambria Math" w:hAnsi="Cambria Math"/>
              </w:rPr>
              <m:t>1, 1</m:t>
            </m:r>
          </m:e>
        </m:d>
        <m:r>
          <w:rPr>
            <w:rFonts w:ascii="Cambria Math" w:hAnsi="Cambria Math"/>
          </w:rPr>
          <m:t>.</m:t>
        </m:r>
      </m:oMath>
    </w:p>
    <w:p w14:paraId="279D8F21" w14:textId="77777777" w:rsidR="00342317" w:rsidRDefault="00342317" w:rsidP="00342317">
      <w:pPr>
        <w:pStyle w:val="ListNumber"/>
      </w:pPr>
      <w:r>
        <w:t xml:space="preserve">Transform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x</m:t>
            </m:r>
          </m:sup>
        </m:sSup>
      </m:oMath>
      <w:r>
        <w:t xml:space="preserve"> so that the </w:t>
      </w:r>
      <m:oMath>
        <m:r>
          <w:rPr>
            <w:rFonts w:ascii="Cambria Math" w:hAnsi="Cambria Math"/>
          </w:rPr>
          <m:t>y</m:t>
        </m:r>
      </m:oMath>
      <w:r>
        <w:t xml:space="preserve">-intercept is at </w:t>
      </w:r>
      <m:oMath>
        <m:r>
          <w:rPr>
            <w:rFonts w:ascii="Cambria Math" w:hAnsi="Cambria Math"/>
          </w:rPr>
          <m:t>-3</m:t>
        </m:r>
      </m:oMath>
      <w:r>
        <w:t xml:space="preserve">, and </w:t>
      </w:r>
      <m:oMath>
        <m:r>
          <w:rPr>
            <w:rFonts w:ascii="Cambria Math" w:hAnsi="Cambria Math"/>
          </w:rPr>
          <m:t>y→0</m:t>
        </m:r>
      </m:oMath>
      <w:r>
        <w:t xml:space="preserve"> as </w:t>
      </w:r>
      <m:oMath>
        <m:r>
          <w:rPr>
            <w:rFonts w:ascii="Cambria Math" w:hAnsi="Cambria Math"/>
          </w:rPr>
          <m:t>x→∞</m:t>
        </m:r>
      </m:oMath>
      <w:r>
        <w:t>.</w:t>
      </w:r>
    </w:p>
    <w:p w14:paraId="6288A487" w14:textId="77777777" w:rsidR="00342317" w:rsidRDefault="00342317" w:rsidP="00342317">
      <w:pPr>
        <w:pStyle w:val="ListNumber"/>
      </w:pPr>
      <w:r>
        <w:t xml:space="preserve">Transform </w:t>
      </w:r>
      <m:oMath>
        <m:r>
          <w:rPr>
            <w:rFonts w:ascii="Cambria Math" w:hAnsi="Cambria Math"/>
          </w:rPr>
          <m:t>f(x)=</m:t>
        </m:r>
        <m:sSup>
          <m:sSupPr>
            <m:ctrlPr>
              <w:rPr>
                <w:rFonts w:ascii="Cambria Math" w:hAnsi="Cambria Math"/>
                <w:i/>
              </w:rPr>
            </m:ctrlPr>
          </m:sSupPr>
          <m:e>
            <m:r>
              <w:rPr>
                <w:rFonts w:ascii="Cambria Math" w:hAnsi="Cambria Math"/>
              </w:rPr>
              <m:t>2</m:t>
            </m:r>
          </m:e>
          <m:sup>
            <m:r>
              <w:rPr>
                <w:rFonts w:ascii="Cambria Math" w:hAnsi="Cambria Math"/>
              </w:rPr>
              <m:t>-x</m:t>
            </m:r>
          </m:sup>
        </m:sSup>
      </m:oMath>
      <w:r>
        <w:t xml:space="preserve"> so that the range is </w:t>
      </w:r>
      <m:oMath>
        <m:r>
          <w:rPr>
            <w:rFonts w:ascii="Cambria Math" w:hAnsi="Cambria Math"/>
          </w:rPr>
          <m:t>y&gt;3</m:t>
        </m:r>
      </m:oMath>
      <w:r>
        <w:t xml:space="preserve">, and the </w:t>
      </w:r>
      <m:oMath>
        <m:r>
          <w:rPr>
            <w:rFonts w:ascii="Cambria Math" w:hAnsi="Cambria Math"/>
          </w:rPr>
          <m:t>y</m:t>
        </m:r>
      </m:oMath>
      <w:r>
        <w:t>-intercept is 5.</w:t>
      </w:r>
    </w:p>
    <w:p w14:paraId="2F1CAA15" w14:textId="77777777" w:rsidR="00342317" w:rsidRPr="004C01D7" w:rsidRDefault="00342317" w:rsidP="00342317">
      <w:pPr>
        <w:pStyle w:val="ListNumber"/>
      </w:pPr>
      <w:r w:rsidRPr="004C01D7">
        <w:t xml:space="preserve">Transform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5</m:t>
                    </m:r>
                  </m:den>
                </m:f>
              </m:e>
            </m:d>
          </m:e>
          <m:sup>
            <m:r>
              <w:rPr>
                <w:rFonts w:ascii="Cambria Math" w:hAnsi="Cambria Math"/>
              </w:rPr>
              <m:t>x</m:t>
            </m:r>
          </m:sup>
        </m:sSup>
      </m:oMath>
      <w:r>
        <w:t xml:space="preserve"> </w:t>
      </w:r>
      <w:r w:rsidRPr="004C01D7">
        <w:t>so that</w:t>
      </w:r>
      <w:r>
        <w:t xml:space="preserve"> </w:t>
      </w:r>
      <m:oMath>
        <m:r>
          <w:rPr>
            <w:rFonts w:ascii="Cambria Math" w:hAnsi="Cambria Math"/>
          </w:rPr>
          <m:t>y→-∞</m:t>
        </m:r>
      </m:oMath>
      <w:r w:rsidRPr="004C01D7">
        <w:t xml:space="preserve"> as </w:t>
      </w:r>
      <m:oMath>
        <m:r>
          <w:rPr>
            <w:rFonts w:ascii="Cambria Math" w:hAnsi="Cambria Math"/>
          </w:rPr>
          <m:t>x→∞</m:t>
        </m:r>
      </m:oMath>
      <w:r w:rsidRPr="004C01D7">
        <w:t>.</w:t>
      </w:r>
    </w:p>
    <w:p w14:paraId="79B5B5B3" w14:textId="6AF4630C" w:rsidR="00342317" w:rsidRPr="00C51629" w:rsidRDefault="00342317" w:rsidP="00342317">
      <w:pPr>
        <w:pStyle w:val="ListNumber"/>
      </w:pPr>
      <w:r>
        <w:t xml:space="preserve">Transform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-x</m:t>
            </m:r>
          </m:sup>
        </m:sSup>
      </m:oMath>
      <w:r>
        <w:t xml:space="preserve"> so that the asymptote is </w:t>
      </w:r>
      <m:oMath>
        <m:r>
          <w:rPr>
            <w:rFonts w:ascii="Cambria Math" w:hAnsi="Cambria Math"/>
          </w:rPr>
          <m:t>y=-1</m:t>
        </m:r>
      </m:oMath>
      <w:r>
        <w:t xml:space="preserve">, and </w:t>
      </w:r>
      <m:oMath>
        <m:r>
          <w:rPr>
            <w:rFonts w:ascii="Cambria Math" w:hAnsi="Cambria Math"/>
          </w:rPr>
          <m:t>y-&gt;-1</m:t>
        </m:r>
      </m:oMath>
      <w:r>
        <w:t xml:space="preserve"> as </w:t>
      </w:r>
      <m:oMath>
        <m:r>
          <w:rPr>
            <w:rFonts w:ascii="Cambria Math" w:hAnsi="Cambria Math"/>
          </w:rPr>
          <m:t>x→-∞</m:t>
        </m:r>
      </m:oMath>
      <w:r>
        <w:t>.</w:t>
      </w:r>
    </w:p>
    <w:p w14:paraId="5381F52C" w14:textId="46A24309" w:rsidR="002832D0" w:rsidRDefault="00342317" w:rsidP="00C46A91">
      <w:pPr>
        <w:pStyle w:val="ListNumber"/>
      </w:pPr>
      <w:r>
        <w:t xml:space="preserve">Find 2 ways to transform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x</m:t>
            </m:r>
          </m:sup>
        </m:sSup>
      </m:oMath>
      <w:r>
        <w:t xml:space="preserve"> so that the </w:t>
      </w:r>
      <m:oMath>
        <m:r>
          <w:rPr>
            <w:rFonts w:ascii="Cambria Math" w:hAnsi="Cambria Math"/>
          </w:rPr>
          <m:t>y</m:t>
        </m:r>
      </m:oMath>
      <w:r>
        <w:t>-intercept is 2.</w:t>
      </w:r>
    </w:p>
    <w:p w14:paraId="62908CD6" w14:textId="77777777" w:rsidR="00342317" w:rsidRDefault="00342317">
      <w:pPr>
        <w:suppressAutoHyphens w:val="0"/>
        <w:spacing w:before="0" w:after="160" w:line="259" w:lineRule="auto"/>
        <w:rPr>
          <w:rFonts w:eastAsiaTheme="majorEastAsia"/>
          <w:bCs/>
          <w:color w:val="002664" w:themeColor="accent1"/>
          <w:sz w:val="36"/>
          <w:szCs w:val="48"/>
        </w:rPr>
      </w:pPr>
      <w:r>
        <w:br w:type="page"/>
      </w:r>
    </w:p>
    <w:p w14:paraId="37E79307" w14:textId="2A040463" w:rsidR="00E00962" w:rsidRDefault="00E00962" w:rsidP="00E00962">
      <w:pPr>
        <w:pStyle w:val="Heading2"/>
      </w:pPr>
      <w:r>
        <w:t>Sample solutions</w:t>
      </w:r>
    </w:p>
    <w:p w14:paraId="4A00522D" w14:textId="6DB59CA1" w:rsidR="00E00962" w:rsidRPr="00E00962" w:rsidRDefault="00852F44" w:rsidP="00E65F61">
      <w:pPr>
        <w:pStyle w:val="Heading3"/>
        <w:rPr>
          <w:rStyle w:val="Heading3Char"/>
        </w:rPr>
      </w:pPr>
      <w:r>
        <w:t xml:space="preserve">Appendix A – </w:t>
      </w:r>
      <w:r w:rsidDel="0064098B">
        <w:t>f</w:t>
      </w:r>
      <w:r w:rsidR="00342317">
        <w:t>our quadrant notes</w:t>
      </w:r>
    </w:p>
    <w:tbl>
      <w:tblPr>
        <w:tblStyle w:val="TableGrid"/>
        <w:tblW w:w="0" w:type="auto"/>
        <w:tblLayout w:type="fixed"/>
        <w:tblLook w:val="04A0" w:firstRow="1" w:lastRow="0" w:firstColumn="1" w:lastColumn="0" w:noHBand="0" w:noVBand="1"/>
        <w:tblCaption w:val="Four quadrant notes."/>
        <w:tblDescription w:val="Solutions for examples 1 and 2. &#10;&#10;"/>
      </w:tblPr>
      <w:tblGrid>
        <w:gridCol w:w="4814"/>
        <w:gridCol w:w="4814"/>
      </w:tblGrid>
      <w:tr w:rsidR="005859A4" w14:paraId="0B55C74A" w14:textId="77777777" w:rsidTr="00360E07">
        <w:tc>
          <w:tcPr>
            <w:tcW w:w="4814" w:type="dxa"/>
          </w:tcPr>
          <w:p w14:paraId="7F302C6F" w14:textId="77777777" w:rsidR="005859A4" w:rsidRDefault="005859A4" w:rsidP="00360E07">
            <w:pPr>
              <w:suppressAutoHyphens w:val="0"/>
              <w:spacing w:before="0" w:after="0" w:line="276" w:lineRule="auto"/>
              <w:rPr>
                <w:b/>
                <w:bCs/>
              </w:rPr>
            </w:pPr>
            <w:r w:rsidRPr="005A3EF5">
              <w:rPr>
                <w:b/>
                <w:bCs/>
              </w:rPr>
              <w:t>Example 1</w:t>
            </w:r>
          </w:p>
          <w:p w14:paraId="76258B44" w14:textId="12482E60" w:rsidR="005859A4" w:rsidRDefault="005859A4" w:rsidP="00360E07">
            <w:pPr>
              <w:suppressAutoHyphens w:val="0"/>
              <w:spacing w:before="120" w:after="0" w:line="276" w:lineRule="auto"/>
              <w:rPr>
                <w:rFonts w:eastAsiaTheme="minorEastAsia"/>
              </w:rPr>
            </w:pPr>
            <w:r>
              <w:t xml:space="preserve">Sketch the graph of </w:t>
            </w:r>
            <m:oMath>
              <m:r>
                <w:rPr>
                  <w:rFonts w:ascii="Cambria Math" w:hAnsi="Cambria Math"/>
                </w:rPr>
                <m:t>y=2×</m:t>
              </m:r>
              <m:sSup>
                <m:sSupPr>
                  <m:ctrlPr>
                    <w:rPr>
                      <w:rFonts w:ascii="Cambria Math" w:hAnsi="Cambria Math"/>
                      <w:i/>
                    </w:rPr>
                  </m:ctrlPr>
                </m:sSupPr>
                <m:e>
                  <m:r>
                    <w:rPr>
                      <w:rFonts w:ascii="Cambria Math" w:hAnsi="Cambria Math"/>
                    </w:rPr>
                    <m:t>3</m:t>
                  </m:r>
                </m:e>
                <m:sup>
                  <m:r>
                    <w:rPr>
                      <w:rFonts w:ascii="Cambria Math" w:hAnsi="Cambria Math"/>
                    </w:rPr>
                    <m:t>-x</m:t>
                  </m:r>
                </m:sup>
              </m:sSup>
            </m:oMath>
            <w:r>
              <w:rPr>
                <w:rFonts w:eastAsiaTheme="minorEastAsia"/>
              </w:rPr>
              <w:t xml:space="preserve"> on the same axes as the graph of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3</m:t>
                  </m:r>
                </m:e>
                <m:sup>
                  <m:r>
                    <w:rPr>
                      <w:rFonts w:ascii="Cambria Math" w:eastAsiaTheme="minorEastAsia" w:hAnsi="Cambria Math"/>
                    </w:rPr>
                    <m:t>-x</m:t>
                  </m:r>
                </m:sup>
              </m:sSup>
            </m:oMath>
            <w:r>
              <w:rPr>
                <w:rFonts w:eastAsiaTheme="minorEastAsia"/>
              </w:rPr>
              <w:t>.</w:t>
            </w:r>
          </w:p>
          <w:p w14:paraId="65A9B7E2" w14:textId="579867B0" w:rsidR="00272B15" w:rsidRPr="00503133" w:rsidRDefault="005859A4" w:rsidP="00272B15">
            <w:pPr>
              <w:suppressAutoHyphens w:val="0"/>
              <w:spacing w:before="120" w:line="259" w:lineRule="auto"/>
              <w:rPr>
                <w:rFonts w:eastAsiaTheme="minorEastAsia"/>
              </w:rPr>
            </w:pPr>
            <m:oMath>
              <m:r>
                <w:rPr>
                  <w:rFonts w:ascii="Cambria Math" w:hAnsi="Cambria Math"/>
                </w:rPr>
                <m:t>y</m:t>
              </m:r>
            </m:oMath>
            <w:r>
              <w:rPr>
                <w:rFonts w:eastAsiaTheme="minorEastAsia"/>
              </w:rPr>
              <w:t xml:space="preserve">-intercept: </w:t>
            </w:r>
            <w:r w:rsidR="00272B15">
              <w:rPr>
                <w:rFonts w:eastAsiaTheme="minorEastAsia"/>
              </w:rPr>
              <w:t xml:space="preserve">when </w:t>
            </w:r>
            <m:oMath>
              <m:r>
                <w:rPr>
                  <w:rFonts w:ascii="Cambria Math" w:eastAsiaTheme="minorEastAsia" w:hAnsi="Cambria Math"/>
                </w:rPr>
                <m:t>x=0, y=2×</m:t>
              </m:r>
              <m:sSup>
                <m:sSupPr>
                  <m:ctrlPr>
                    <w:rPr>
                      <w:rFonts w:ascii="Cambria Math" w:eastAsiaTheme="minorEastAsia" w:hAnsi="Cambria Math"/>
                      <w:i/>
                    </w:rPr>
                  </m:ctrlPr>
                </m:sSupPr>
                <m:e>
                  <m:r>
                    <w:rPr>
                      <w:rFonts w:ascii="Cambria Math" w:eastAsiaTheme="minorEastAsia" w:hAnsi="Cambria Math"/>
                    </w:rPr>
                    <m:t>3</m:t>
                  </m:r>
                </m:e>
                <m:sup>
                  <m:r>
                    <w:rPr>
                      <w:rFonts w:ascii="Cambria Math" w:eastAsiaTheme="minorEastAsia" w:hAnsi="Cambria Math"/>
                    </w:rPr>
                    <m:t>0</m:t>
                  </m:r>
                </m:sup>
              </m:sSup>
              <m:r>
                <m:rPr>
                  <m:sty m:val="p"/>
                </m:rPr>
                <w:rPr>
                  <w:rFonts w:ascii="Cambria Math" w:eastAsiaTheme="minorEastAsia" w:hAnsi="Cambria Math"/>
                </w:rPr>
                <w:br/>
              </m:r>
            </m:oMath>
            <m:oMathPara>
              <m:oMath>
                <m:r>
                  <w:rPr>
                    <w:rFonts w:ascii="Cambria Math" w:eastAsiaTheme="minorEastAsia" w:hAnsi="Cambria Math"/>
                  </w:rPr>
                  <m:t>=2</m:t>
                </m:r>
              </m:oMath>
            </m:oMathPara>
          </w:p>
          <w:p w14:paraId="147621CA" w14:textId="31602C11" w:rsidR="005859A4" w:rsidRPr="005A4EFB" w:rsidRDefault="005859A4" w:rsidP="00360E07">
            <w:pPr>
              <w:suppressAutoHyphens w:val="0"/>
              <w:spacing w:after="0" w:line="276" w:lineRule="auto"/>
            </w:pPr>
            <w:r>
              <w:t xml:space="preserve">Choose another point: </w:t>
            </w:r>
            <m:oMath>
              <m:r>
                <w:rPr>
                  <w:rFonts w:ascii="Cambria Math" w:hAnsi="Cambria Math"/>
                </w:rPr>
                <m:t xml:space="preserve">x=1, </m:t>
              </m:r>
              <m:r>
                <m:rPr>
                  <m:sty m:val="p"/>
                </m:rPr>
                <w:rPr>
                  <w:rFonts w:ascii="Cambria Math" w:hAnsi="Cambria Math"/>
                </w:rPr>
                <w:br/>
              </m:r>
            </m:oMath>
            <m:oMathPara>
              <m:oMath>
                <m:r>
                  <w:rPr>
                    <w:rFonts w:ascii="Cambria Math" w:hAnsi="Cambria Math"/>
                  </w:rPr>
                  <m:t>y</m:t>
                </m:r>
                <m:r>
                  <m:rPr>
                    <m:aln/>
                  </m:rPr>
                  <w:rPr>
                    <w:rFonts w:ascii="Cambria Math" w:hAnsi="Cambria Math"/>
                  </w:rPr>
                  <m:t>=2×</m:t>
                </m:r>
                <m:sSup>
                  <m:sSupPr>
                    <m:ctrlPr>
                      <w:rPr>
                        <w:rFonts w:ascii="Cambria Math" w:hAnsi="Cambria Math"/>
                        <w:i/>
                      </w:rPr>
                    </m:ctrlPr>
                  </m:sSupPr>
                  <m:e>
                    <m:r>
                      <w:rPr>
                        <w:rFonts w:ascii="Cambria Math" w:hAnsi="Cambria Math"/>
                      </w:rPr>
                      <m:t>3</m:t>
                    </m:r>
                  </m:e>
                  <m:sup>
                    <m:r>
                      <w:rPr>
                        <w:rFonts w:ascii="Cambria Math" w:hAnsi="Cambria Math"/>
                      </w:rPr>
                      <m:t>-1</m:t>
                    </m:r>
                  </m:sup>
                </m:sSup>
                <m:r>
                  <m:rPr>
                    <m:sty m:val="p"/>
                  </m:rPr>
                  <w:rPr>
                    <w:rFonts w:ascii="Cambria Math"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oMath>
            </m:oMathPara>
          </w:p>
          <w:p w14:paraId="12FAFBC8" w14:textId="54FA265F" w:rsidR="005859A4" w:rsidRDefault="005859A4" w:rsidP="00360E07">
            <w:pPr>
              <w:suppressAutoHyphens w:val="0"/>
              <w:spacing w:after="0" w:line="276" w:lineRule="auto"/>
            </w:pPr>
            <w:r>
              <w:t>Asymptote:</w:t>
            </w:r>
            <w:r w:rsidR="009812D6">
              <w:t xml:space="preserve"> </w:t>
            </w:r>
            <m:oMath>
              <m:r>
                <w:rPr>
                  <w:rFonts w:ascii="Cambria Math" w:hAnsi="Cambria Math"/>
                </w:rPr>
                <m:t>y=1</m:t>
              </m:r>
            </m:oMath>
          </w:p>
          <w:p w14:paraId="4199E061" w14:textId="33C1F9BF" w:rsidR="005859A4" w:rsidRDefault="0074502E" w:rsidP="00360E07">
            <w:pPr>
              <w:suppressAutoHyphens w:val="0"/>
              <w:spacing w:before="0" w:after="160" w:line="259" w:lineRule="auto"/>
            </w:pPr>
            <w:r w:rsidRPr="0074502E">
              <w:rPr>
                <w:noProof/>
              </w:rPr>
              <w:drawing>
                <wp:inline distT="0" distB="0" distL="0" distR="0" wp14:anchorId="3396DBB8" wp14:editId="2BEFC0F7">
                  <wp:extent cx="2837828" cy="2844000"/>
                  <wp:effectExtent l="0" t="0" r="635" b="0"/>
                  <wp:docPr id="1296771873" name="Picture 1" descr="A black and white picture of a Cartesian plane. The x-axis is labelled with integer values from -4 to 6, the y-axis is labelled with integer values from -2 to 8. Minor gridlines are shown and are grey. The graph of y=3 to the power of -x is shown as a dashed black line, with the equation of the graph, and the graph of y=2 times 3 to the power of -x is shown as a red line, with its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71873" name="Picture 1" descr="A black and white picture of a Cartesian plane. The x-axis is labelled with integer values from -4 to 6, the y-axis is labelled with integer values from -2 to 8. Minor gridlines are shown and are grey. The graph of y=3 to the power of -x is shown as a dashed black line, with the equation of the graph, and the graph of y=2 times 3 to the power of -x is shown as a red line, with its equation."/>
                          <pic:cNvPicPr/>
                        </pic:nvPicPr>
                        <pic:blipFill>
                          <a:blip r:embed="rId30"/>
                          <a:stretch>
                            <a:fillRect/>
                          </a:stretch>
                        </pic:blipFill>
                        <pic:spPr>
                          <a:xfrm>
                            <a:off x="0" y="0"/>
                            <a:ext cx="2837828" cy="2844000"/>
                          </a:xfrm>
                          <a:prstGeom prst="rect">
                            <a:avLst/>
                          </a:prstGeom>
                        </pic:spPr>
                      </pic:pic>
                    </a:graphicData>
                  </a:graphic>
                </wp:inline>
              </w:drawing>
            </w:r>
          </w:p>
        </w:tc>
        <w:tc>
          <w:tcPr>
            <w:tcW w:w="4814" w:type="dxa"/>
          </w:tcPr>
          <w:p w14:paraId="4741AFF8" w14:textId="77777777" w:rsidR="005859A4" w:rsidRDefault="005859A4" w:rsidP="00360E07">
            <w:pPr>
              <w:suppressAutoHyphens w:val="0"/>
              <w:spacing w:before="0" w:after="0" w:line="276" w:lineRule="auto"/>
              <w:rPr>
                <w:b/>
                <w:bCs/>
              </w:rPr>
            </w:pPr>
            <w:r w:rsidRPr="005A3EF5">
              <w:rPr>
                <w:b/>
                <w:bCs/>
              </w:rPr>
              <w:t>Example 2</w:t>
            </w:r>
          </w:p>
          <w:p w14:paraId="3E08A8EA" w14:textId="78762706" w:rsidR="005859A4" w:rsidRDefault="005859A4" w:rsidP="009864C2">
            <w:pPr>
              <w:suppressAutoHyphens w:val="0"/>
              <w:spacing w:before="120" w:line="259" w:lineRule="auto"/>
              <w:rPr>
                <w:rFonts w:eastAsiaTheme="minorEastAsia"/>
              </w:rPr>
            </w:pPr>
            <w:r>
              <w:t>Sketch the graph of</w:t>
            </w:r>
            <w:r w:rsidDel="003F1234">
              <w:t xml:space="preserve"> </w:t>
            </w:r>
            <m:oMath>
              <m:r>
                <w:rPr>
                  <w:rFonts w:ascii="Cambria Math" w:eastAsiaTheme="minorEastAsia" w:hAnsi="Cambria Math"/>
                </w:rPr>
                <m:t>y=</m:t>
              </m:r>
              <m:sSup>
                <m:sSupPr>
                  <m:ctrlPr>
                    <w:rPr>
                      <w:rFonts w:ascii="Cambria Math" w:hAnsi="Cambria Math"/>
                      <w:i/>
                    </w:rPr>
                  </m:ctrlPr>
                </m:sSupPr>
                <m:e>
                  <m:r>
                    <w:rPr>
                      <w:rFonts w:ascii="Cambria Math" w:hAnsi="Cambria Math"/>
                    </w:rPr>
                    <m:t>2</m:t>
                  </m:r>
                </m:e>
                <m:sup>
                  <m:r>
                    <w:rPr>
                      <w:rFonts w:ascii="Cambria Math" w:hAnsi="Cambria Math"/>
                    </w:rPr>
                    <m:t>-x</m:t>
                  </m:r>
                </m:sup>
              </m:sSup>
              <m:r>
                <w:rPr>
                  <w:rFonts w:ascii="Cambria Math" w:hAnsi="Cambria Math"/>
                </w:rPr>
                <m:t>-1</m:t>
              </m:r>
            </m:oMath>
            <w:r>
              <w:rPr>
                <w:rFonts w:eastAsiaTheme="minorEastAsia"/>
              </w:rPr>
              <w:t xml:space="preserve"> on the same graph as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x</m:t>
                  </m:r>
                </m:sup>
              </m:sSup>
            </m:oMath>
            <w:r>
              <w:rPr>
                <w:rFonts w:eastAsiaTheme="minorEastAsia"/>
              </w:rPr>
              <w:t>.</w:t>
            </w:r>
          </w:p>
          <w:p w14:paraId="3AEF6D0C" w14:textId="23709D02" w:rsidR="009864C2" w:rsidRPr="00503133" w:rsidRDefault="008218E0" w:rsidP="009864C2">
            <w:pPr>
              <w:suppressAutoHyphens w:val="0"/>
              <w:spacing w:before="120" w:line="259" w:lineRule="auto"/>
              <w:rPr>
                <w:rFonts w:eastAsiaTheme="minorEastAsia"/>
              </w:rPr>
            </w:pPr>
            <m:oMath>
              <m:r>
                <w:rPr>
                  <w:rFonts w:ascii="Cambria Math" w:eastAsiaTheme="minorEastAsia" w:hAnsi="Cambria Math"/>
                </w:rPr>
                <m:t>y</m:t>
              </m:r>
            </m:oMath>
            <w:r w:rsidR="009864C2">
              <w:rPr>
                <w:rFonts w:eastAsiaTheme="minorEastAsia"/>
              </w:rPr>
              <w:t xml:space="preserve">-intercept: </w:t>
            </w:r>
            <w:r w:rsidR="000749A8">
              <w:rPr>
                <w:rFonts w:eastAsiaTheme="minorEastAsia"/>
              </w:rPr>
              <w:t xml:space="preserve">when </w:t>
            </w:r>
            <m:oMath>
              <m:r>
                <w:rPr>
                  <w:rFonts w:ascii="Cambria Math" w:eastAsiaTheme="minorEastAsia" w:hAnsi="Cambria Math"/>
                </w:rPr>
                <m:t>x=0, y=</m:t>
              </m:r>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0</m:t>
                  </m:r>
                </m:sup>
              </m:sSup>
              <m:r>
                <w:rPr>
                  <w:rFonts w:ascii="Cambria Math" w:eastAsiaTheme="minorEastAsia" w:hAnsi="Cambria Math"/>
                </w:rPr>
                <m:t>-1</m:t>
              </m:r>
              <m:r>
                <m:rPr>
                  <m:sty m:val="p"/>
                </m:rPr>
                <w:rPr>
                  <w:rFonts w:ascii="Cambria Math" w:eastAsiaTheme="minorEastAsia" w:hAnsi="Cambria Math"/>
                </w:rPr>
                <w:br/>
              </m:r>
            </m:oMath>
            <m:oMathPara>
              <m:oMath>
                <m:r>
                  <w:rPr>
                    <w:rFonts w:ascii="Cambria Math" w:eastAsiaTheme="minorEastAsia" w:hAnsi="Cambria Math"/>
                  </w:rPr>
                  <m:t>=0</m:t>
                </m:r>
              </m:oMath>
            </m:oMathPara>
          </w:p>
          <w:p w14:paraId="0C60E1F6" w14:textId="46D64011" w:rsidR="005D0442" w:rsidRPr="005A4EFB" w:rsidRDefault="001F0B29" w:rsidP="009864C2">
            <w:pPr>
              <w:suppressAutoHyphens w:val="0"/>
              <w:spacing w:before="120" w:line="259" w:lineRule="auto"/>
            </w:pPr>
            <w:r>
              <w:t>Choose another point:</w:t>
            </w:r>
            <w:r w:rsidR="00503133">
              <w:rPr>
                <w:rFonts w:eastAsiaTheme="minorEastAsia"/>
              </w:rPr>
              <w:t xml:space="preserve"> </w:t>
            </w:r>
            <m:oMath>
              <m:r>
                <w:rPr>
                  <w:rFonts w:ascii="Cambria Math" w:eastAsiaTheme="minorEastAsia" w:hAnsi="Cambria Math"/>
                </w:rPr>
                <m:t>x=-2</m:t>
              </m:r>
            </m:oMath>
            <w:r w:rsidR="006A64F9">
              <w:rPr>
                <w:rFonts w:eastAsiaTheme="minorEastAsia"/>
              </w:rPr>
              <w:t>,</w:t>
            </w:r>
            <w:r w:rsidR="00503133">
              <w:rPr>
                <w:rFonts w:eastAsiaTheme="minorEastAsia"/>
              </w:rPr>
              <w:t xml:space="preserve"> </w:t>
            </w:r>
          </w:p>
          <w:p w14:paraId="63FC685D" w14:textId="25A6D5B2" w:rsidR="00503133" w:rsidRPr="00D8230B" w:rsidRDefault="00503133" w:rsidP="009864C2">
            <w:pPr>
              <w:suppressAutoHyphens w:val="0"/>
              <w:spacing w:before="120" w:line="259" w:lineRule="auto"/>
              <w:rPr>
                <w:rFonts w:eastAsiaTheme="minorEastAsia"/>
              </w:rPr>
            </w:pPr>
            <m:oMathPara>
              <m:oMath>
                <m:r>
                  <w:rPr>
                    <w:rFonts w:ascii="Cambria Math" w:eastAsiaTheme="minorEastAsia" w:hAnsi="Cambria Math"/>
                  </w:rPr>
                  <m:t>y</m:t>
                </m:r>
                <m:r>
                  <m:rPr>
                    <m:aln/>
                  </m:rP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-(-2)</m:t>
                    </m:r>
                  </m:sup>
                </m:sSup>
                <m:r>
                  <w:rPr>
                    <w:rFonts w:ascii="Cambria Math" w:eastAsiaTheme="minorEastAsia" w:hAnsi="Cambria Math"/>
                  </w:rPr>
                  <m:t>-1</m:t>
                </m:r>
                <m:r>
                  <m:rPr>
                    <m:sty m:val="p"/>
                  </m:rPr>
                  <w:rPr>
                    <w:rFonts w:ascii="Cambria Math" w:eastAsiaTheme="minorEastAsia" w:hAnsi="Cambria Math"/>
                  </w:rPr>
                  <w:br/>
                </m:r>
              </m:oMath>
              <m:oMath>
                <m:r>
                  <m:rPr>
                    <m:aln/>
                  </m:rPr>
                  <w:rPr>
                    <w:rFonts w:ascii="Cambria Math" w:eastAsiaTheme="minorEastAsia" w:hAnsi="Cambria Math"/>
                  </w:rPr>
                  <m:t>=3</m:t>
                </m:r>
              </m:oMath>
            </m:oMathPara>
          </w:p>
          <w:p w14:paraId="118C2752" w14:textId="7D7C6F8F" w:rsidR="00D8230B" w:rsidRPr="002107C5" w:rsidRDefault="00D8230B" w:rsidP="009864C2">
            <w:pPr>
              <w:suppressAutoHyphens w:val="0"/>
              <w:spacing w:before="120" w:line="259" w:lineRule="auto"/>
              <w:rPr>
                <w:rFonts w:eastAsiaTheme="minorEastAsia"/>
                <w:i/>
              </w:rPr>
            </w:pPr>
            <w:r>
              <w:rPr>
                <w:rFonts w:eastAsiaTheme="minorEastAsia"/>
              </w:rPr>
              <w:t xml:space="preserve">Asymptote: </w:t>
            </w:r>
            <m:oMath>
              <m:r>
                <w:rPr>
                  <w:rFonts w:ascii="Cambria Math" w:eastAsiaTheme="minorEastAsia" w:hAnsi="Cambria Math"/>
                </w:rPr>
                <m:t>y=-1</m:t>
              </m:r>
            </m:oMath>
          </w:p>
          <w:p w14:paraId="6D450175" w14:textId="08E91FF2" w:rsidR="005859A4" w:rsidRDefault="00880020" w:rsidP="00360E07">
            <w:pPr>
              <w:suppressAutoHyphens w:val="0"/>
              <w:spacing w:before="0" w:after="160" w:line="259" w:lineRule="auto"/>
            </w:pPr>
            <w:r w:rsidRPr="00880020">
              <w:rPr>
                <w:noProof/>
              </w:rPr>
              <w:drawing>
                <wp:inline distT="0" distB="0" distL="0" distR="0" wp14:anchorId="727B4314" wp14:editId="467FE0C2">
                  <wp:extent cx="2802513" cy="2808000"/>
                  <wp:effectExtent l="0" t="0" r="0" b="0"/>
                  <wp:docPr id="1099147175" name="Picture 1" descr="A black and white picture of a Cartesian plane. The x-axis is labelled with integer values from -5 to 5, the y-axis is labelled with integer values from -2 to 8. Minor gridlines are shown and are grey. The graph of y=2 to the power of x is shown as a dashed black line, with the equation of the graph, and the graph of y=2 to the power of -x, -1, is show as a red line, with it's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147175" name="Picture 1" descr="A black and white picture of a Cartesian plane. The x-axis is labelled with integer values from -5 to 5, the y-axis is labelled with integer values from -2 to 8. Minor gridlines are shown and are grey. The graph of y=2 to the power of x is shown as a dashed black line, with the equation of the graph, and the graph of y=2 to the power of -x, -1, is show as a red line, with it's equation."/>
                          <pic:cNvPicPr/>
                        </pic:nvPicPr>
                        <pic:blipFill>
                          <a:blip r:embed="rId31"/>
                          <a:stretch>
                            <a:fillRect/>
                          </a:stretch>
                        </pic:blipFill>
                        <pic:spPr>
                          <a:xfrm>
                            <a:off x="0" y="0"/>
                            <a:ext cx="2802513" cy="2808000"/>
                          </a:xfrm>
                          <a:prstGeom prst="rect">
                            <a:avLst/>
                          </a:prstGeom>
                        </pic:spPr>
                      </pic:pic>
                    </a:graphicData>
                  </a:graphic>
                </wp:inline>
              </w:drawing>
            </w:r>
          </w:p>
        </w:tc>
      </w:tr>
    </w:tbl>
    <w:p w14:paraId="1EE1C72E" w14:textId="77777777" w:rsidR="001F51B0" w:rsidRDefault="001F51B0">
      <w:pPr>
        <w:suppressAutoHyphens w:val="0"/>
        <w:spacing w:before="0" w:after="160" w:line="259" w:lineRule="auto"/>
        <w:rPr>
          <w:color w:val="002664" w:themeColor="accent1"/>
          <w:sz w:val="32"/>
          <w:szCs w:val="40"/>
        </w:rPr>
      </w:pPr>
      <w:r>
        <w:br w:type="page"/>
      </w:r>
    </w:p>
    <w:p w14:paraId="095D7200" w14:textId="15138077" w:rsidR="00E00962" w:rsidRDefault="009915F3" w:rsidP="009915F3">
      <w:pPr>
        <w:pStyle w:val="Heading3"/>
      </w:pPr>
      <w:r>
        <w:t xml:space="preserve">Appendix </w:t>
      </w:r>
      <w:r w:rsidR="008A0F47">
        <w:t>B</w:t>
      </w:r>
      <w:r>
        <w:t xml:space="preserve"> </w:t>
      </w:r>
      <w:r w:rsidR="00077A18">
        <w:t>–</w:t>
      </w:r>
      <w:r>
        <w:t xml:space="preserve"> </w:t>
      </w:r>
      <w:r w:rsidR="009A5551">
        <w:t>c</w:t>
      </w:r>
      <w:r w:rsidR="00077A18">
        <w:t>hallenge questions</w:t>
      </w:r>
    </w:p>
    <w:tbl>
      <w:tblPr>
        <w:tblStyle w:val="TableGrid"/>
        <w:tblW w:w="0" w:type="auto"/>
        <w:tblLook w:val="04A0" w:firstRow="1" w:lastRow="0" w:firstColumn="1" w:lastColumn="0" w:noHBand="0" w:noVBand="1"/>
        <w:tblCaption w:val="Solutions to the challenge questions. "/>
      </w:tblPr>
      <w:tblGrid>
        <w:gridCol w:w="3256"/>
        <w:gridCol w:w="6372"/>
      </w:tblGrid>
      <w:tr w:rsidR="00D12E70" w14:paraId="67E711C9" w14:textId="77777777" w:rsidTr="003C407A">
        <w:tc>
          <w:tcPr>
            <w:tcW w:w="3256" w:type="dxa"/>
          </w:tcPr>
          <w:p w14:paraId="0DA993B2" w14:textId="38D39880" w:rsidR="00077A18" w:rsidRDefault="00077A18" w:rsidP="004E01AB">
            <w:pPr>
              <w:pStyle w:val="ListNumber"/>
              <w:numPr>
                <w:ilvl w:val="0"/>
                <w:numId w:val="12"/>
              </w:numPr>
            </w:pPr>
            <w:r w:rsidRPr="004C01D7">
              <w:t xml:space="preserve">Transform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x</m:t>
                  </m:r>
                </m:sup>
              </m:sSup>
            </m:oMath>
            <w:r w:rsidRPr="004C01D7">
              <w:t xml:space="preserve"> so that</w:t>
            </w:r>
            <w:r>
              <w:t xml:space="preserve"> the </w:t>
            </w:r>
            <m:oMath>
              <m:r>
                <w:rPr>
                  <w:rFonts w:ascii="Cambria Math" w:hAnsi="Cambria Math"/>
                </w:rPr>
                <m:t>y</m:t>
              </m:r>
            </m:oMath>
            <w:r>
              <w:t>-intercept is 2.</w:t>
            </w:r>
          </w:p>
        </w:tc>
        <w:tc>
          <w:tcPr>
            <w:tcW w:w="6372" w:type="dxa"/>
          </w:tcPr>
          <w:p w14:paraId="3D93BDD9" w14:textId="5A554B83" w:rsidR="00077A18" w:rsidRDefault="003876DD" w:rsidP="00030353">
            <w:pPr>
              <w:spacing w:before="120" w:line="240" w:lineRule="auto"/>
            </w:pPr>
            <w:r>
              <w:rPr>
                <w:noProof/>
              </w:rPr>
              <w:t xml:space="preserve"> </w:t>
            </w:r>
            <w:r w:rsidRPr="003876DD">
              <w:rPr>
                <w:noProof/>
              </w:rPr>
              <w:drawing>
                <wp:inline distT="0" distB="0" distL="0" distR="0" wp14:anchorId="37609D8A" wp14:editId="7E62EB8E">
                  <wp:extent cx="2164474" cy="2160000"/>
                  <wp:effectExtent l="0" t="0" r="7620" b="0"/>
                  <wp:docPr id="1026739502" name="Picture 1" descr="A black and white picture of a Cartesian plane. The x-axis is labelled with integer values from -6 to 3, the y-axis is labelled with integer values from -1 to 7. Minor gridlines are shown and are grey. The graph of y=2 times 2 to the power of x is shown in blue, with the equation of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739502" name="Picture 1" descr="A black and white picture of a Cartesian plane. The x-axis is labelled with integer values from -6 to 3, the y-axis is labelled with integer values from -1 to 7. Minor gridlines are shown and are grey. The graph of y=2 times 2 to the power of x is shown in blue, with the equation of the graph."/>
                          <pic:cNvPicPr/>
                        </pic:nvPicPr>
                        <pic:blipFill>
                          <a:blip r:embed="rId32"/>
                          <a:stretch>
                            <a:fillRect/>
                          </a:stretch>
                        </pic:blipFill>
                        <pic:spPr>
                          <a:xfrm>
                            <a:off x="0" y="0"/>
                            <a:ext cx="2164474" cy="2160000"/>
                          </a:xfrm>
                          <a:prstGeom prst="rect">
                            <a:avLst/>
                          </a:prstGeom>
                        </pic:spPr>
                      </pic:pic>
                    </a:graphicData>
                  </a:graphic>
                </wp:inline>
              </w:drawing>
            </w:r>
          </w:p>
        </w:tc>
      </w:tr>
      <w:tr w:rsidR="00D12E70" w14:paraId="7BB10D54" w14:textId="77777777" w:rsidTr="003C407A">
        <w:tc>
          <w:tcPr>
            <w:tcW w:w="3256" w:type="dxa"/>
          </w:tcPr>
          <w:p w14:paraId="26A231B3" w14:textId="2EAE1498" w:rsidR="00077A18" w:rsidRDefault="00077A18" w:rsidP="00077A18">
            <w:pPr>
              <w:pStyle w:val="ListNumber"/>
            </w:pPr>
            <w:r w:rsidRPr="004C01D7">
              <w:t xml:space="preserve">Transform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-x</m:t>
                  </m:r>
                </m:sup>
              </m:sSup>
            </m:oMath>
            <w:r w:rsidRPr="004C01D7">
              <w:t xml:space="preserve"> so that</w:t>
            </w:r>
            <w:r>
              <w:t xml:space="preserve"> the range is </w:t>
            </w:r>
            <m:oMath>
              <m:r>
                <w:rPr>
                  <w:rFonts w:ascii="Cambria Math" w:hAnsi="Cambria Math"/>
                </w:rPr>
                <m:t>y&lt;2</m:t>
              </m:r>
            </m:oMath>
            <w:r>
              <w:t>.</w:t>
            </w:r>
          </w:p>
        </w:tc>
        <w:tc>
          <w:tcPr>
            <w:tcW w:w="6372" w:type="dxa"/>
          </w:tcPr>
          <w:p w14:paraId="37596629" w14:textId="5406D198" w:rsidR="00077A18" w:rsidRDefault="009027E7" w:rsidP="00030353">
            <w:pPr>
              <w:spacing w:before="120" w:line="240" w:lineRule="auto"/>
            </w:pPr>
            <w:r w:rsidRPr="009027E7">
              <w:rPr>
                <w:noProof/>
              </w:rPr>
              <w:drawing>
                <wp:inline distT="0" distB="0" distL="0" distR="0" wp14:anchorId="24A389B7" wp14:editId="7F7796EB">
                  <wp:extent cx="2164473" cy="2160000"/>
                  <wp:effectExtent l="0" t="0" r="7620" b="0"/>
                  <wp:docPr id="1165719614" name="Picture 1" descr="A black and white picture of a Cartesian plane. The x-axis is labelled with integer values from -3 to 7, the y-axis is labelled with integer values from -6 to 3. Minor gridlines are shown and are grey. The graph of y=-3 to the power of -x, +2, is shown in blue, with the equation of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719614" name="Picture 1" descr="A black and white picture of a Cartesian plane. The x-axis is labelled with integer values from -3 to 7, the y-axis is labelled with integer values from -6 to 3. Minor gridlines are shown and are grey. The graph of y=-3 to the power of -x, +2, is shown in blue, with the equation of the graph."/>
                          <pic:cNvPicPr/>
                        </pic:nvPicPr>
                        <pic:blipFill>
                          <a:blip r:embed="rId33"/>
                          <a:stretch>
                            <a:fillRect/>
                          </a:stretch>
                        </pic:blipFill>
                        <pic:spPr>
                          <a:xfrm>
                            <a:off x="0" y="0"/>
                            <a:ext cx="2164473" cy="2160000"/>
                          </a:xfrm>
                          <a:prstGeom prst="rect">
                            <a:avLst/>
                          </a:prstGeom>
                        </pic:spPr>
                      </pic:pic>
                    </a:graphicData>
                  </a:graphic>
                </wp:inline>
              </w:drawing>
            </w:r>
          </w:p>
        </w:tc>
      </w:tr>
      <w:tr w:rsidR="00D12E70" w14:paraId="7BF19CA2" w14:textId="77777777" w:rsidTr="003C407A">
        <w:tc>
          <w:tcPr>
            <w:tcW w:w="3256" w:type="dxa"/>
          </w:tcPr>
          <w:p w14:paraId="525958EF" w14:textId="7A98855C" w:rsidR="00077A18" w:rsidRDefault="00077A18" w:rsidP="00077A18">
            <w:pPr>
              <w:pStyle w:val="ListNumber"/>
            </w:pPr>
            <w:r w:rsidRPr="004C01D7">
              <w:t xml:space="preserve">Transform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x</m:t>
                  </m:r>
                </m:sup>
              </m:sSup>
            </m:oMath>
            <w:r w:rsidRPr="004C01D7">
              <w:t xml:space="preserve"> so that</w:t>
            </w:r>
            <w:r>
              <w:t xml:space="preserve"> it passes</w:t>
            </w:r>
            <w:r w:rsidRPr="004C01D7">
              <w:t xml:space="preserve"> </w:t>
            </w:r>
            <w:r>
              <w:t xml:space="preserve">through </w:t>
            </w:r>
            <w:r w:rsidRPr="004C01D7">
              <w:t xml:space="preserve">the point </w:t>
            </w:r>
            <m:oMath>
              <m:d>
                <m:dPr>
                  <m:ctrlPr>
                    <w:rPr>
                      <w:rFonts w:ascii="Cambria Math" w:hAnsi="Cambria Math"/>
                      <w:i/>
                    </w:rPr>
                  </m:ctrlPr>
                </m:dPr>
                <m:e>
                  <m:r>
                    <w:rPr>
                      <w:rFonts w:ascii="Cambria Math" w:hAnsi="Cambria Math"/>
                    </w:rPr>
                    <m:t>1, 1</m:t>
                  </m:r>
                </m:e>
              </m:d>
              <m:r>
                <w:rPr>
                  <w:rFonts w:ascii="Cambria Math" w:hAnsi="Cambria Math"/>
                </w:rPr>
                <m:t>.</m:t>
              </m:r>
            </m:oMath>
          </w:p>
        </w:tc>
        <w:tc>
          <w:tcPr>
            <w:tcW w:w="6372" w:type="dxa"/>
          </w:tcPr>
          <w:p w14:paraId="48B5A7C2" w14:textId="3EAB9A04" w:rsidR="00077A18" w:rsidRDefault="002D4E1C" w:rsidP="00030353">
            <w:pPr>
              <w:spacing w:before="120" w:line="240" w:lineRule="auto"/>
            </w:pPr>
            <w:r>
              <w:rPr>
                <w:noProof/>
              </w:rPr>
              <w:t xml:space="preserve"> </w:t>
            </w:r>
            <w:r w:rsidR="00032352" w:rsidRPr="00032352">
              <w:rPr>
                <w:noProof/>
              </w:rPr>
              <w:drawing>
                <wp:inline distT="0" distB="0" distL="0" distR="0" wp14:anchorId="5F224034" wp14:editId="3B38E3C2">
                  <wp:extent cx="2160000" cy="2160000"/>
                  <wp:effectExtent l="0" t="0" r="0" b="0"/>
                  <wp:docPr id="1563545071" name="Picture 1" descr="A black and white picture of a Cartesian plane. The x-axis is labelled with integer values from -3 to 7, the y-axis is labelled with integer values from -1 to 7. Minor gridlines are shown and are grey. The graph of y=2 times one half to the power of x is shown in blue, with the equation of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545071" name="Picture 1" descr="A black and white picture of a Cartesian plane. The x-axis is labelled with integer values from -3 to 7, the y-axis is labelled with integer values from -1 to 7. Minor gridlines are shown and are grey. The graph of y=2 times one half to the power of x is shown in blue, with the equation of the graph."/>
                          <pic:cNvPicPr/>
                        </pic:nvPicPr>
                        <pic:blipFill>
                          <a:blip r:embed="rId34"/>
                          <a:stretch>
                            <a:fillRect/>
                          </a:stretch>
                        </pic:blipFill>
                        <pic:spPr>
                          <a:xfrm>
                            <a:off x="0" y="0"/>
                            <a:ext cx="2160000" cy="2160000"/>
                          </a:xfrm>
                          <a:prstGeom prst="rect">
                            <a:avLst/>
                          </a:prstGeom>
                        </pic:spPr>
                      </pic:pic>
                    </a:graphicData>
                  </a:graphic>
                </wp:inline>
              </w:drawing>
            </w:r>
          </w:p>
        </w:tc>
      </w:tr>
      <w:tr w:rsidR="00D12E70" w14:paraId="6E0C9686" w14:textId="77777777" w:rsidTr="003C407A">
        <w:tc>
          <w:tcPr>
            <w:tcW w:w="3256" w:type="dxa"/>
          </w:tcPr>
          <w:p w14:paraId="7F12E6E9" w14:textId="0E41E76F" w:rsidR="00077A18" w:rsidRDefault="00077A18" w:rsidP="00077A18">
            <w:pPr>
              <w:pStyle w:val="ListNumber"/>
            </w:pPr>
            <w:r>
              <w:t xml:space="preserve">Transform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x</m:t>
                  </m:r>
                </m:sup>
              </m:sSup>
            </m:oMath>
            <w:r>
              <w:t xml:space="preserve"> so that the </w:t>
            </w:r>
            <m:oMath>
              <m:r>
                <w:rPr>
                  <w:rFonts w:ascii="Cambria Math" w:hAnsi="Cambria Math"/>
                </w:rPr>
                <m:t>y</m:t>
              </m:r>
            </m:oMath>
            <w:r>
              <w:t xml:space="preserve">-intercept is at </w:t>
            </w:r>
            <m:oMath>
              <m:r>
                <w:rPr>
                  <w:rFonts w:ascii="Cambria Math" w:hAnsi="Cambria Math"/>
                </w:rPr>
                <m:t>-3</m:t>
              </m:r>
            </m:oMath>
            <w:r>
              <w:t xml:space="preserve">, and </w:t>
            </w:r>
            <m:oMath>
              <m:r>
                <w:rPr>
                  <w:rFonts w:ascii="Cambria Math" w:hAnsi="Cambria Math"/>
                </w:rPr>
                <m:t>y→0</m:t>
              </m:r>
            </m:oMath>
            <w:r>
              <w:t xml:space="preserve"> as </w:t>
            </w:r>
            <m:oMath>
              <m:r>
                <w:rPr>
                  <w:rFonts w:ascii="Cambria Math" w:hAnsi="Cambria Math"/>
                </w:rPr>
                <m:t>x→∞</m:t>
              </m:r>
            </m:oMath>
            <w:r>
              <w:t>.</w:t>
            </w:r>
          </w:p>
        </w:tc>
        <w:tc>
          <w:tcPr>
            <w:tcW w:w="6372" w:type="dxa"/>
          </w:tcPr>
          <w:p w14:paraId="133186C9" w14:textId="1044EAB3" w:rsidR="00077A18" w:rsidRDefault="00191F76" w:rsidP="00030353">
            <w:pPr>
              <w:spacing w:before="120" w:line="240" w:lineRule="auto"/>
            </w:pPr>
            <w:r w:rsidRPr="00191F76">
              <w:rPr>
                <w:noProof/>
              </w:rPr>
              <w:drawing>
                <wp:inline distT="0" distB="0" distL="0" distR="0" wp14:anchorId="3EEC9FF5" wp14:editId="38783DF7">
                  <wp:extent cx="2155532" cy="2160000"/>
                  <wp:effectExtent l="0" t="0" r="0" b="0"/>
                  <wp:docPr id="1194627142" name="Picture 1" descr="A black and white picture of a Cartesian plane. The x-axis is labelled with integer values from -3 to 7, the y-axis is labelled with integer values from -8 to 1. Minor gridlines are shown and are grey. The graph of y=-3 times 2 to the power of -x is shown in blue, with the equation of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627142" name="Picture 1" descr="A black and white picture of a Cartesian plane. The x-axis is labelled with integer values from -3 to 7, the y-axis is labelled with integer values from -8 to 1. Minor gridlines are shown and are grey. The graph of y=-3 times 2 to the power of -x is shown in blue, with the equation of the graph."/>
                          <pic:cNvPicPr/>
                        </pic:nvPicPr>
                        <pic:blipFill>
                          <a:blip r:embed="rId35"/>
                          <a:stretch>
                            <a:fillRect/>
                          </a:stretch>
                        </pic:blipFill>
                        <pic:spPr>
                          <a:xfrm>
                            <a:off x="0" y="0"/>
                            <a:ext cx="2155532" cy="2160000"/>
                          </a:xfrm>
                          <a:prstGeom prst="rect">
                            <a:avLst/>
                          </a:prstGeom>
                        </pic:spPr>
                      </pic:pic>
                    </a:graphicData>
                  </a:graphic>
                </wp:inline>
              </w:drawing>
            </w:r>
          </w:p>
        </w:tc>
      </w:tr>
      <w:tr w:rsidR="00D12E70" w14:paraId="672011C4" w14:textId="77777777" w:rsidTr="003C407A">
        <w:tc>
          <w:tcPr>
            <w:tcW w:w="3256" w:type="dxa"/>
          </w:tcPr>
          <w:p w14:paraId="73F773C9" w14:textId="2DF3E689" w:rsidR="00077A18" w:rsidRDefault="00077A18" w:rsidP="00077A18">
            <w:pPr>
              <w:pStyle w:val="ListNumber"/>
            </w:pPr>
            <w:r>
              <w:t xml:space="preserve">Transform </w:t>
            </w:r>
            <m:oMath>
              <m:r>
                <w:rPr>
                  <w:rFonts w:ascii="Cambria Math" w:hAnsi="Cambria Math"/>
                </w:rPr>
                <m:t>f(x)=</m:t>
              </m:r>
              <m:sSup>
                <m:sSupPr>
                  <m:ctrlPr>
                    <w:rPr>
                      <w:rFonts w:ascii="Cambria Math" w:hAnsi="Cambria Math"/>
                      <w:i/>
                    </w:rPr>
                  </m:ctrlPr>
                </m:sSupPr>
                <m:e>
                  <m:r>
                    <w:rPr>
                      <w:rFonts w:ascii="Cambria Math" w:hAnsi="Cambria Math"/>
                    </w:rPr>
                    <m:t>2</m:t>
                  </m:r>
                </m:e>
                <m:sup>
                  <m:r>
                    <w:rPr>
                      <w:rFonts w:ascii="Cambria Math" w:hAnsi="Cambria Math"/>
                    </w:rPr>
                    <m:t>-x</m:t>
                  </m:r>
                </m:sup>
              </m:sSup>
            </m:oMath>
            <w:r>
              <w:t xml:space="preserve"> so that the range is </w:t>
            </w:r>
            <m:oMath>
              <m:r>
                <w:rPr>
                  <w:rFonts w:ascii="Cambria Math" w:hAnsi="Cambria Math"/>
                </w:rPr>
                <m:t>y&gt;3</m:t>
              </m:r>
            </m:oMath>
            <w:r>
              <w:t xml:space="preserve">, and the </w:t>
            </w:r>
            <m:oMath>
              <m:r>
                <w:rPr>
                  <w:rFonts w:ascii="Cambria Math" w:hAnsi="Cambria Math"/>
                </w:rPr>
                <m:t>y</m:t>
              </m:r>
            </m:oMath>
            <w:r>
              <w:t>-intercept is 5.</w:t>
            </w:r>
          </w:p>
        </w:tc>
        <w:tc>
          <w:tcPr>
            <w:tcW w:w="6372" w:type="dxa"/>
          </w:tcPr>
          <w:p w14:paraId="7721CF71" w14:textId="54FF2DB8" w:rsidR="00077A18" w:rsidRDefault="00A56CB5" w:rsidP="00030353">
            <w:pPr>
              <w:spacing w:before="120" w:line="240" w:lineRule="auto"/>
            </w:pPr>
            <w:r w:rsidRPr="00A56CB5">
              <w:rPr>
                <w:noProof/>
              </w:rPr>
              <w:drawing>
                <wp:inline distT="0" distB="0" distL="0" distR="0" wp14:anchorId="5C89CCA6" wp14:editId="4CCD5749">
                  <wp:extent cx="2155530" cy="2160000"/>
                  <wp:effectExtent l="0" t="0" r="0" b="0"/>
                  <wp:docPr id="1186869786" name="Picture 1" descr="A black and white picture of a Cartesian plane. The x-axis is labelled with integer values from -3 to 9, the y-axis is labelled with integer values from -1 to 9. Minor gridlines are shown and are grey. The graph of y=2 times 2 to the power of -x, +3, is shown in blue, with the equation of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69786" name="Picture 1" descr="A black and white picture of a Cartesian plane. The x-axis is labelled with integer values from -3 to 9, the y-axis is labelled with integer values from -1 to 9. Minor gridlines are shown and are grey. The graph of y=2 times 2 to the power of -x, +3, is shown in blue, with the equation of the graph."/>
                          <pic:cNvPicPr/>
                        </pic:nvPicPr>
                        <pic:blipFill>
                          <a:blip r:embed="rId36"/>
                          <a:stretch>
                            <a:fillRect/>
                          </a:stretch>
                        </pic:blipFill>
                        <pic:spPr>
                          <a:xfrm>
                            <a:off x="0" y="0"/>
                            <a:ext cx="2155530" cy="2160000"/>
                          </a:xfrm>
                          <a:prstGeom prst="rect">
                            <a:avLst/>
                          </a:prstGeom>
                        </pic:spPr>
                      </pic:pic>
                    </a:graphicData>
                  </a:graphic>
                </wp:inline>
              </w:drawing>
            </w:r>
          </w:p>
        </w:tc>
      </w:tr>
      <w:tr w:rsidR="00D12E70" w14:paraId="54D52C27" w14:textId="77777777" w:rsidTr="003C407A">
        <w:tc>
          <w:tcPr>
            <w:tcW w:w="3256" w:type="dxa"/>
          </w:tcPr>
          <w:p w14:paraId="545685D0" w14:textId="0C230E4C" w:rsidR="00077A18" w:rsidRDefault="00077A18" w:rsidP="00077A18">
            <w:pPr>
              <w:pStyle w:val="ListNumber"/>
            </w:pPr>
            <w:r w:rsidRPr="004C01D7">
              <w:t xml:space="preserve">Transform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5</m:t>
                          </m:r>
                        </m:den>
                      </m:f>
                    </m:e>
                  </m:d>
                </m:e>
                <m:sup>
                  <m:r>
                    <w:rPr>
                      <w:rFonts w:ascii="Cambria Math" w:hAnsi="Cambria Math"/>
                    </w:rPr>
                    <m:t>x</m:t>
                  </m:r>
                </m:sup>
              </m:sSup>
            </m:oMath>
            <w:r>
              <w:t xml:space="preserve"> </w:t>
            </w:r>
            <w:r w:rsidRPr="004C01D7">
              <w:t>so that</w:t>
            </w:r>
            <w:r>
              <w:t xml:space="preserve"> </w:t>
            </w:r>
            <m:oMath>
              <m:r>
                <w:rPr>
                  <w:rFonts w:ascii="Cambria Math" w:hAnsi="Cambria Math"/>
                </w:rPr>
                <m:t>y→-∞</m:t>
              </m:r>
            </m:oMath>
            <w:r w:rsidRPr="004C01D7">
              <w:t xml:space="preserve"> as </w:t>
            </w:r>
            <m:oMath>
              <m:r>
                <w:rPr>
                  <w:rFonts w:ascii="Cambria Math" w:hAnsi="Cambria Math"/>
                </w:rPr>
                <m:t>x→∞</m:t>
              </m:r>
            </m:oMath>
            <w:r w:rsidRPr="004C01D7">
              <w:t>.</w:t>
            </w:r>
          </w:p>
        </w:tc>
        <w:tc>
          <w:tcPr>
            <w:tcW w:w="6372" w:type="dxa"/>
          </w:tcPr>
          <w:p w14:paraId="16584ED6" w14:textId="4BF8C869" w:rsidR="00077A18" w:rsidRDefault="00D80B45" w:rsidP="00030353">
            <w:pPr>
              <w:spacing w:before="120" w:line="240" w:lineRule="auto"/>
            </w:pPr>
            <w:r w:rsidRPr="00D80B45">
              <w:rPr>
                <w:noProof/>
              </w:rPr>
              <w:drawing>
                <wp:inline distT="0" distB="0" distL="0" distR="0" wp14:anchorId="222D38F7" wp14:editId="36F71D65">
                  <wp:extent cx="2164470" cy="2160000"/>
                  <wp:effectExtent l="0" t="0" r="7620" b="0"/>
                  <wp:docPr id="709556941" name="Picture 1" descr="A black and white picture of a Cartesian plane. The x-axis is labelled with integer values from -7 to 2, the y-axis is labelled with integer values from -7 to 2. Minor gridlines are shown and are grey. The graph of y=-5 to the power of x is shown in blue, with the equation of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556941" name="Picture 1" descr="A black and white picture of a Cartesian plane. The x-axis is labelled with integer values from -7 to 2, the y-axis is labelled with integer values from -7 to 2. Minor gridlines are shown and are grey. The graph of y=-5 to the power of x is shown in blue, with the equation of the graph."/>
                          <pic:cNvPicPr/>
                        </pic:nvPicPr>
                        <pic:blipFill>
                          <a:blip r:embed="rId37"/>
                          <a:stretch>
                            <a:fillRect/>
                          </a:stretch>
                        </pic:blipFill>
                        <pic:spPr>
                          <a:xfrm>
                            <a:off x="0" y="0"/>
                            <a:ext cx="2164470" cy="2160000"/>
                          </a:xfrm>
                          <a:prstGeom prst="rect">
                            <a:avLst/>
                          </a:prstGeom>
                        </pic:spPr>
                      </pic:pic>
                    </a:graphicData>
                  </a:graphic>
                </wp:inline>
              </w:drawing>
            </w:r>
          </w:p>
        </w:tc>
      </w:tr>
      <w:tr w:rsidR="00D12E70" w14:paraId="31DB071F" w14:textId="77777777" w:rsidTr="003C407A">
        <w:tc>
          <w:tcPr>
            <w:tcW w:w="3256" w:type="dxa"/>
          </w:tcPr>
          <w:p w14:paraId="3243A33C" w14:textId="39CE20F7" w:rsidR="00077A18" w:rsidRPr="004C01D7" w:rsidRDefault="00077A18" w:rsidP="00077A18">
            <w:pPr>
              <w:pStyle w:val="ListNumber"/>
            </w:pPr>
            <w:r>
              <w:t xml:space="preserve">Transform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-x</m:t>
                  </m:r>
                </m:sup>
              </m:sSup>
            </m:oMath>
            <w:r>
              <w:t xml:space="preserve"> so that the asymptote is </w:t>
            </w:r>
            <m:oMath>
              <m:r>
                <w:rPr>
                  <w:rFonts w:ascii="Cambria Math" w:hAnsi="Cambria Math"/>
                </w:rPr>
                <m:t>y=-1</m:t>
              </m:r>
            </m:oMath>
            <w:r>
              <w:t xml:space="preserve">, and </w:t>
            </w:r>
            <m:oMath>
              <m:r>
                <w:rPr>
                  <w:rFonts w:ascii="Cambria Math" w:hAnsi="Cambria Math"/>
                </w:rPr>
                <m:t>y-&gt;0</m:t>
              </m:r>
            </m:oMath>
            <w:r>
              <w:t xml:space="preserve"> as </w:t>
            </w:r>
            <m:oMath>
              <m:r>
                <w:rPr>
                  <w:rFonts w:ascii="Cambria Math" w:hAnsi="Cambria Math"/>
                </w:rPr>
                <m:t>x→-∞</m:t>
              </m:r>
            </m:oMath>
            <w:r>
              <w:t>.</w:t>
            </w:r>
          </w:p>
        </w:tc>
        <w:tc>
          <w:tcPr>
            <w:tcW w:w="6372" w:type="dxa"/>
          </w:tcPr>
          <w:p w14:paraId="67DA0412" w14:textId="65008F82" w:rsidR="00077A18" w:rsidRDefault="00772A89" w:rsidP="00030353">
            <w:pPr>
              <w:spacing w:before="120" w:line="240" w:lineRule="auto"/>
            </w:pPr>
            <w:r w:rsidRPr="00772A89">
              <w:rPr>
                <w:noProof/>
              </w:rPr>
              <w:drawing>
                <wp:inline distT="0" distB="0" distL="0" distR="0" wp14:anchorId="618E5D0B" wp14:editId="17E619F6">
                  <wp:extent cx="2164470" cy="2160000"/>
                  <wp:effectExtent l="0" t="0" r="7620" b="0"/>
                  <wp:docPr id="1728143312" name="Picture 1" descr="A black and white picture of a Cartesian plane. The x-axis is labelled with integer values from -2 to 8, the y-axis is labelled with integer values from -7 to 1. Minor gridlines are shown and are grey. The graph of y=-5 to the power of -x, -1, is shown in blue, with the equation of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143312" name="Picture 1" descr="A black and white picture of a Cartesian plane. The x-axis is labelled with integer values from -2 to 8, the y-axis is labelled with integer values from -7 to 1. Minor gridlines are shown and are grey. The graph of y=-5 to the power of -x, -1, is shown in blue, with the equation of the graph."/>
                          <pic:cNvPicPr/>
                        </pic:nvPicPr>
                        <pic:blipFill>
                          <a:blip r:embed="rId38"/>
                          <a:stretch>
                            <a:fillRect/>
                          </a:stretch>
                        </pic:blipFill>
                        <pic:spPr>
                          <a:xfrm>
                            <a:off x="0" y="0"/>
                            <a:ext cx="2164470" cy="2160000"/>
                          </a:xfrm>
                          <a:prstGeom prst="rect">
                            <a:avLst/>
                          </a:prstGeom>
                        </pic:spPr>
                      </pic:pic>
                    </a:graphicData>
                  </a:graphic>
                </wp:inline>
              </w:drawing>
            </w:r>
          </w:p>
        </w:tc>
      </w:tr>
      <w:tr w:rsidR="00D12E70" w14:paraId="30441076" w14:textId="77777777" w:rsidTr="003C407A">
        <w:tc>
          <w:tcPr>
            <w:tcW w:w="3256" w:type="dxa"/>
          </w:tcPr>
          <w:p w14:paraId="6C8737BE" w14:textId="668E2644" w:rsidR="00077A18" w:rsidRPr="004C01D7" w:rsidRDefault="00077A18" w:rsidP="00077A18">
            <w:pPr>
              <w:pStyle w:val="ListNumber"/>
            </w:pPr>
            <w:r>
              <w:t xml:space="preserve">Find 2 ways to transform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x</m:t>
                  </m:r>
                </m:sup>
              </m:sSup>
            </m:oMath>
            <w:r>
              <w:t xml:space="preserve"> so that the </w:t>
            </w:r>
            <m:oMath>
              <m:r>
                <w:rPr>
                  <w:rFonts w:ascii="Cambria Math" w:hAnsi="Cambria Math"/>
                </w:rPr>
                <m:t>y</m:t>
              </m:r>
            </m:oMath>
            <w:r>
              <w:t>-intercept is 2.</w:t>
            </w:r>
          </w:p>
        </w:tc>
        <w:tc>
          <w:tcPr>
            <w:tcW w:w="6372" w:type="dxa"/>
          </w:tcPr>
          <w:p w14:paraId="14FEF2E1" w14:textId="273FEC86" w:rsidR="00D12E70" w:rsidRDefault="00C93054" w:rsidP="00030353">
            <w:pPr>
              <w:spacing w:before="120" w:line="240" w:lineRule="auto"/>
            </w:pPr>
            <w:r w:rsidRPr="00C93054">
              <w:rPr>
                <w:noProof/>
              </w:rPr>
              <w:drawing>
                <wp:inline distT="0" distB="0" distL="0" distR="0" wp14:anchorId="5A6196E3" wp14:editId="6EFE5690">
                  <wp:extent cx="2160000" cy="2160000"/>
                  <wp:effectExtent l="0" t="0" r="0" b="0"/>
                  <wp:docPr id="1022764912" name="Picture 1" descr="A black and white picture of a Cartesian plane. The x-axis is labelled with integer values from -8 to 3, the y-axis is labelled with integer values from -1 to 7. Minor gridlines are shown and are grey. The graph of y=2 to the power of x+1 is shown in blue, with the equation of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764912" name="Picture 1" descr="A black and white picture of a Cartesian plane. The x-axis is labelled with integer values from -8 to 3, the y-axis is labelled with integer values from -1 to 7. Minor gridlines are shown and are grey. The graph of y=2 to the power of x+1 is shown in blue, with the equation of the graph."/>
                          <pic:cNvPicPr/>
                        </pic:nvPicPr>
                        <pic:blipFill>
                          <a:blip r:embed="rId39"/>
                          <a:stretch>
                            <a:fillRect/>
                          </a:stretch>
                        </pic:blipFill>
                        <pic:spPr>
                          <a:xfrm>
                            <a:off x="0" y="0"/>
                            <a:ext cx="2160000" cy="2160000"/>
                          </a:xfrm>
                          <a:prstGeom prst="rect">
                            <a:avLst/>
                          </a:prstGeom>
                        </pic:spPr>
                      </pic:pic>
                    </a:graphicData>
                  </a:graphic>
                </wp:inline>
              </w:drawing>
            </w:r>
          </w:p>
          <w:p w14:paraId="440E9205" w14:textId="1499A39A" w:rsidR="00193154" w:rsidRDefault="00193154" w:rsidP="00077A18">
            <w:r>
              <w:t>or</w:t>
            </w:r>
          </w:p>
          <w:p w14:paraId="1A725C1A" w14:textId="73AB98E1" w:rsidR="00077A18" w:rsidRDefault="00676A17" w:rsidP="00030353">
            <w:pPr>
              <w:spacing w:before="120" w:line="240" w:lineRule="auto"/>
            </w:pPr>
            <w:r w:rsidRPr="00676A17">
              <w:rPr>
                <w:noProof/>
              </w:rPr>
              <w:drawing>
                <wp:inline distT="0" distB="0" distL="0" distR="0" wp14:anchorId="1914F32A" wp14:editId="2D1B196C">
                  <wp:extent cx="2160000" cy="2160000"/>
                  <wp:effectExtent l="0" t="0" r="0" b="0"/>
                  <wp:docPr id="1030838501" name="Picture 1" descr="A black and white picture of a Cartesian plane. The x-axis is labelled with integer values from -6 to 3, the y-axis is labelled with integer values from -1 to 7. Minor gridlines are shown and are grey. The graph of y=2 times 2 to the power of x is shown in blue, with the equation of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838501" name="Picture 1" descr="A black and white picture of a Cartesian plane. The x-axis is labelled with integer values from -6 to 3, the y-axis is labelled with integer values from -1 to 7. Minor gridlines are shown and are grey. The graph of y=2 times 2 to the power of x is shown in blue, with the equation of the graph."/>
                          <pic:cNvPicPr/>
                        </pic:nvPicPr>
                        <pic:blipFill>
                          <a:blip r:embed="rId40"/>
                          <a:stretch>
                            <a:fillRect/>
                          </a:stretch>
                        </pic:blipFill>
                        <pic:spPr>
                          <a:xfrm>
                            <a:off x="0" y="0"/>
                            <a:ext cx="2160000" cy="2160000"/>
                          </a:xfrm>
                          <a:prstGeom prst="rect">
                            <a:avLst/>
                          </a:prstGeom>
                        </pic:spPr>
                      </pic:pic>
                    </a:graphicData>
                  </a:graphic>
                </wp:inline>
              </w:drawing>
            </w:r>
          </w:p>
        </w:tc>
      </w:tr>
    </w:tbl>
    <w:p w14:paraId="42A10F20" w14:textId="77777777" w:rsidR="00BD516B" w:rsidRDefault="00BD516B">
      <w:pPr>
        <w:suppressAutoHyphens w:val="0"/>
        <w:spacing w:before="0" w:after="160" w:line="259" w:lineRule="auto"/>
        <w:rPr>
          <w:rFonts w:eastAsiaTheme="majorEastAsia"/>
          <w:bCs/>
          <w:color w:val="002664" w:themeColor="accent1"/>
          <w:sz w:val="36"/>
          <w:szCs w:val="48"/>
        </w:rPr>
      </w:pPr>
      <w:r>
        <w:br w:type="page"/>
      </w:r>
    </w:p>
    <w:p w14:paraId="377D5B7E" w14:textId="315FC8A4" w:rsidR="00E00962" w:rsidRDefault="00E00962" w:rsidP="00E00962">
      <w:pPr>
        <w:pStyle w:val="Heading2"/>
      </w:pPr>
      <w:r>
        <w:t>References</w:t>
      </w:r>
    </w:p>
    <w:p w14:paraId="269A38B0" w14:textId="77777777" w:rsidR="004566C9" w:rsidRPr="00F03742" w:rsidRDefault="00E00962" w:rsidP="004566C9">
      <w:pPr>
        <w:pStyle w:val="FeatureBox20"/>
      </w:pPr>
      <w:r w:rsidRPr="00E00962">
        <w:rPr>
          <w:szCs w:val="22"/>
        </w:rPr>
        <w:t xml:space="preserve">This </w:t>
      </w:r>
      <w:r w:rsidR="004566C9" w:rsidRPr="00F03742">
        <w:t xml:space="preserve">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 </w:t>
      </w:r>
    </w:p>
    <w:p w14:paraId="057D8651" w14:textId="77777777" w:rsidR="004566C9" w:rsidRPr="00F03742" w:rsidRDefault="004566C9" w:rsidP="004566C9">
      <w:pPr>
        <w:pStyle w:val="FeatureBox20"/>
      </w:pPr>
      <w:r w:rsidRPr="00F03742">
        <w:t xml:space="preserve">Please refer to the NESA Copyright Disclaimer for more information </w:t>
      </w:r>
      <w:hyperlink r:id="rId41" w:history="1">
        <w:r w:rsidRPr="00BC7AFD">
          <w:rPr>
            <w:rStyle w:val="Hyperlink"/>
          </w:rPr>
          <w:t>https://www.nsw.gov.au/education-and-training/nesa/copyright</w:t>
        </w:r>
      </w:hyperlink>
      <w:r>
        <w:t>.</w:t>
      </w:r>
      <w:r w:rsidRPr="00F03742">
        <w:t xml:space="preserve"> </w:t>
      </w:r>
    </w:p>
    <w:p w14:paraId="35D440B4" w14:textId="00B73126" w:rsidR="00E00962" w:rsidRPr="004566C9" w:rsidRDefault="004566C9" w:rsidP="004566C9">
      <w:pPr>
        <w:pStyle w:val="FeatureBox20"/>
      </w:pPr>
      <w:r w:rsidRPr="00F03742">
        <w:t xml:space="preserve">NESA holds the only official and up-to-date versions of the NSW Curriculum and syllabus documents. Please visit NESA </w:t>
      </w:r>
      <w:hyperlink r:id="rId42" w:history="1">
        <w:r w:rsidRPr="00BC7AFD">
          <w:rPr>
            <w:rStyle w:val="Hyperlink"/>
          </w:rPr>
          <w:t>https://www.nsw.gov.au/education-and-training/nesa</w:t>
        </w:r>
      </w:hyperlink>
      <w:r>
        <w:t xml:space="preserve"> </w:t>
      </w:r>
      <w:r w:rsidRPr="00F03742">
        <w:t xml:space="preserve">and NSW Curriculum </w:t>
      </w:r>
      <w:hyperlink r:id="rId43" w:history="1">
        <w:r w:rsidRPr="00F03742">
          <w:rPr>
            <w:rStyle w:val="Hyperlink"/>
          </w:rPr>
          <w:t>https://curriculum.nsw.edu.au</w:t>
        </w:r>
      </w:hyperlink>
      <w:r w:rsidRPr="00F03742">
        <w:t>.</w:t>
      </w:r>
    </w:p>
    <w:p w14:paraId="15D1921F" w14:textId="776CC64B" w:rsidR="00E00962" w:rsidRPr="00E00962" w:rsidRDefault="00E00962" w:rsidP="00264946">
      <w:hyperlink r:id="rId44" w:history="1">
        <w:r w:rsidRPr="00E00962">
          <w:rPr>
            <w:rStyle w:val="Hyperlink"/>
            <w:szCs w:val="22"/>
          </w:rPr>
          <w:t>Mathematics Advanced 11</w:t>
        </w:r>
        <w:r w:rsidR="004566C9">
          <w:rPr>
            <w:rStyle w:val="Hyperlink"/>
            <w:szCs w:val="22"/>
          </w:rPr>
          <w:t>–</w:t>
        </w:r>
        <w:r w:rsidRPr="00E00962">
          <w:rPr>
            <w:rStyle w:val="Hyperlink"/>
            <w:szCs w:val="22"/>
          </w:rPr>
          <w:t xml:space="preserve">12 Syllabus </w:t>
        </w:r>
      </w:hyperlink>
      <w:r w:rsidRPr="00E00962">
        <w:t xml:space="preserve"> © NSW Education Standards Authority (NESA) for and on behalf of the Crown in right of the State of New South Wales, 2024.</w:t>
      </w:r>
    </w:p>
    <w:p w14:paraId="4D3D4E6D" w14:textId="77777777" w:rsidR="00117577" w:rsidRDefault="00117577" w:rsidP="00607DF0">
      <w:pPr>
        <w:sectPr w:rsidR="00117577" w:rsidSect="005A171B">
          <w:pgSz w:w="11906" w:h="16838"/>
          <w:pgMar w:top="1129" w:right="1134" w:bottom="1134" w:left="1134" w:header="488" w:footer="535" w:gutter="0"/>
          <w:cols w:space="708"/>
          <w:titlePg/>
          <w:docGrid w:linePitch="360"/>
        </w:sectPr>
      </w:pPr>
    </w:p>
    <w:p w14:paraId="43F67CD2" w14:textId="450D4E21" w:rsidR="006D6820" w:rsidRPr="003B3E41" w:rsidRDefault="006D6820" w:rsidP="006D6820">
      <w:pPr>
        <w:rPr>
          <w:rStyle w:val="Strong"/>
        </w:rPr>
      </w:pPr>
      <w:r w:rsidRPr="003B3E41">
        <w:rPr>
          <w:rStyle w:val="Strong"/>
        </w:rPr>
        <w:t>© State of New South Wales (Department of Education), 202</w:t>
      </w:r>
      <w:r w:rsidR="00AD615B">
        <w:rPr>
          <w:rStyle w:val="Strong"/>
        </w:rPr>
        <w:t>6</w:t>
      </w:r>
    </w:p>
    <w:p w14:paraId="621F5A3B" w14:textId="77777777" w:rsidR="006D6820" w:rsidRPr="00E00962" w:rsidRDefault="006D6820" w:rsidP="009744B5">
      <w:pPr>
        <w:rPr>
          <w:szCs w:val="22"/>
        </w:rPr>
      </w:pPr>
      <w:r w:rsidRPr="00E00962">
        <w:rPr>
          <w:szCs w:val="22"/>
        </w:rPr>
        <w:t xml:space="preserve">The copyright material published in this resource is subject to the </w:t>
      </w:r>
      <w:r w:rsidRPr="00E00962">
        <w:rPr>
          <w:i/>
          <w:iCs/>
          <w:szCs w:val="22"/>
        </w:rPr>
        <w:t>Copyright Act 1968</w:t>
      </w:r>
      <w:r w:rsidRPr="00E00962">
        <w:rPr>
          <w:szCs w:val="22"/>
        </w:rPr>
        <w:t xml:space="preserve"> (</w:t>
      </w:r>
      <w:proofErr w:type="spellStart"/>
      <w:r w:rsidRPr="00E00962">
        <w:rPr>
          <w:szCs w:val="22"/>
        </w:rPr>
        <w:t>Cth</w:t>
      </w:r>
      <w:proofErr w:type="spellEnd"/>
      <w:r w:rsidRPr="00E00962">
        <w:rPr>
          <w:szCs w:val="22"/>
        </w:rPr>
        <w:t>) and is owned by the NSW Department of Education or, where indicated, by a party other than the NSW Department of Education (third-party material).</w:t>
      </w:r>
    </w:p>
    <w:p w14:paraId="67D57062" w14:textId="77777777" w:rsidR="006D6820" w:rsidRPr="00E00962" w:rsidRDefault="006D6820" w:rsidP="006D6820">
      <w:pPr>
        <w:rPr>
          <w:szCs w:val="22"/>
        </w:rPr>
      </w:pPr>
      <w:r w:rsidRPr="00E00962">
        <w:rPr>
          <w:szCs w:val="22"/>
        </w:rPr>
        <w:t xml:space="preserve">Copyright material available in this resource and owned by the NSW Department of Education is licensed under a </w:t>
      </w:r>
      <w:hyperlink r:id="rId45" w:history="1">
        <w:r w:rsidRPr="00E00962">
          <w:rPr>
            <w:rStyle w:val="Hyperlink"/>
            <w:szCs w:val="22"/>
          </w:rPr>
          <w:t>Creative Commons Attribution 4.0 International (CC BY 4.0) license</w:t>
        </w:r>
      </w:hyperlink>
      <w:r w:rsidRPr="00E00962">
        <w:rPr>
          <w:szCs w:val="22"/>
        </w:rPr>
        <w:t>.</w:t>
      </w:r>
    </w:p>
    <w:p w14:paraId="02454F79" w14:textId="77777777" w:rsidR="006D6820" w:rsidRDefault="006D6820" w:rsidP="006D6820">
      <w:r>
        <w:t xml:space="preserve"> </w:t>
      </w:r>
      <w:r>
        <w:rPr>
          <w:noProof/>
        </w:rPr>
        <w:drawing>
          <wp:inline distT="0" distB="0" distL="0" distR="0" wp14:anchorId="3F4A1892" wp14:editId="189D68D7">
            <wp:extent cx="1228725" cy="428625"/>
            <wp:effectExtent l="0" t="0" r="9525" b="9525"/>
            <wp:docPr id="32" name="Picture 32" descr="Creative Commons Attribution licence logo">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8068FB4" w14:textId="4FB1007D" w:rsidR="006D6820" w:rsidRPr="00E00962" w:rsidRDefault="006D6820" w:rsidP="006D6820">
      <w:pPr>
        <w:rPr>
          <w:szCs w:val="22"/>
        </w:rPr>
      </w:pPr>
      <w:r w:rsidRPr="00E00962">
        <w:rPr>
          <w:szCs w:val="22"/>
        </w:rPr>
        <w:t>This license allows you to share and adapt the material for any purpose, even commercially.</w:t>
      </w:r>
      <w:r w:rsidR="00E00962" w:rsidRPr="00E00962">
        <w:rPr>
          <w:szCs w:val="22"/>
        </w:rPr>
        <w:t xml:space="preserve"> </w:t>
      </w:r>
      <w:r w:rsidRPr="00E00962">
        <w:rPr>
          <w:szCs w:val="22"/>
        </w:rPr>
        <w:t>Attribution should be given to © State of New South Wales (Department of Education), 202</w:t>
      </w:r>
      <w:r w:rsidR="00AD615B">
        <w:rPr>
          <w:szCs w:val="22"/>
        </w:rPr>
        <w:t>6</w:t>
      </w:r>
      <w:r w:rsidRPr="00E00962">
        <w:rPr>
          <w:szCs w:val="22"/>
        </w:rPr>
        <w:t>.</w:t>
      </w:r>
    </w:p>
    <w:p w14:paraId="6EC3AF74" w14:textId="77777777" w:rsidR="006D6820" w:rsidRPr="00E00962" w:rsidRDefault="006D6820" w:rsidP="006D6820">
      <w:pPr>
        <w:rPr>
          <w:szCs w:val="22"/>
        </w:rPr>
      </w:pPr>
      <w:r w:rsidRPr="00E00962">
        <w:rPr>
          <w:szCs w:val="22"/>
        </w:rPr>
        <w:t>Material in this resource not available under a Creative Commons license:</w:t>
      </w:r>
    </w:p>
    <w:p w14:paraId="642ED56C" w14:textId="77777777" w:rsidR="006D6820" w:rsidRPr="00E00962" w:rsidRDefault="006D6820" w:rsidP="004E01AB">
      <w:pPr>
        <w:pStyle w:val="ListBullet"/>
        <w:numPr>
          <w:ilvl w:val="0"/>
          <w:numId w:val="1"/>
        </w:numPr>
        <w:rPr>
          <w:szCs w:val="22"/>
        </w:rPr>
      </w:pPr>
      <w:r w:rsidRPr="00E00962">
        <w:rPr>
          <w:szCs w:val="22"/>
        </w:rPr>
        <w:t>the NSW Department of Education logo, other logos and trademark-protected material</w:t>
      </w:r>
    </w:p>
    <w:p w14:paraId="73BE79CE" w14:textId="77777777" w:rsidR="006D6820" w:rsidRPr="00E00962" w:rsidRDefault="006D6820" w:rsidP="004E01AB">
      <w:pPr>
        <w:pStyle w:val="ListBullet"/>
        <w:numPr>
          <w:ilvl w:val="0"/>
          <w:numId w:val="1"/>
        </w:numPr>
        <w:rPr>
          <w:szCs w:val="22"/>
        </w:rPr>
      </w:pPr>
      <w:r w:rsidRPr="00E00962">
        <w:rPr>
          <w:szCs w:val="22"/>
        </w:rPr>
        <w:t>material owned by a third party that has been reproduced with permission. You will need to obtain permission from the third party to reuse its material.</w:t>
      </w:r>
    </w:p>
    <w:p w14:paraId="6D53D16A" w14:textId="77777777" w:rsidR="006D6820" w:rsidRPr="00E00962" w:rsidRDefault="006D6820" w:rsidP="00E00962">
      <w:pPr>
        <w:pStyle w:val="FeatureBox2"/>
        <w:rPr>
          <w:rStyle w:val="Strong"/>
          <w:szCs w:val="22"/>
        </w:rPr>
      </w:pPr>
      <w:r w:rsidRPr="00E00962">
        <w:rPr>
          <w:rStyle w:val="Strong"/>
          <w:szCs w:val="22"/>
        </w:rPr>
        <w:t>Links to third-party material and websites</w:t>
      </w:r>
    </w:p>
    <w:p w14:paraId="4395B9D5" w14:textId="77777777" w:rsidR="006D6820" w:rsidRPr="00E00962" w:rsidRDefault="006D6820" w:rsidP="00E00962">
      <w:pPr>
        <w:pStyle w:val="FeatureBox2"/>
        <w:rPr>
          <w:szCs w:val="22"/>
        </w:rPr>
      </w:pPr>
      <w:r w:rsidRPr="00E00962">
        <w:rPr>
          <w:szCs w:val="22"/>
        </w:rP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206F0A0" w14:textId="77777777" w:rsidR="004D0640" w:rsidRPr="00E00962" w:rsidRDefault="006D6820" w:rsidP="00E00962">
      <w:pPr>
        <w:pStyle w:val="FeatureBox2"/>
        <w:rPr>
          <w:szCs w:val="22"/>
        </w:rPr>
      </w:pPr>
      <w:r w:rsidRPr="00E00962">
        <w:rPr>
          <w:szCs w:val="22"/>
        </w:rP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00962">
        <w:rPr>
          <w:i/>
          <w:iCs/>
          <w:szCs w:val="22"/>
        </w:rPr>
        <w:t>Copyright Act 1968</w:t>
      </w:r>
      <w:r w:rsidRPr="00E00962">
        <w:rPr>
          <w:szCs w:val="22"/>
        </w:rPr>
        <w:t xml:space="preserve"> (</w:t>
      </w:r>
      <w:proofErr w:type="spellStart"/>
      <w:r w:rsidRPr="00E00962">
        <w:rPr>
          <w:szCs w:val="22"/>
        </w:rPr>
        <w:t>Cth</w:t>
      </w:r>
      <w:proofErr w:type="spellEnd"/>
      <w:r w:rsidRPr="00E00962">
        <w:rPr>
          <w:szCs w:val="22"/>
        </w:rPr>
        <w:t>). The department accepts no responsibility for content on third-party websites.</w:t>
      </w:r>
    </w:p>
    <w:sectPr w:rsidR="004D0640" w:rsidRPr="00E00962" w:rsidSect="00F15535">
      <w:headerReference w:type="first" r:id="rId47"/>
      <w:footerReference w:type="first" r:id="rId48"/>
      <w:pgSz w:w="11906" w:h="16838"/>
      <w:pgMar w:top="1134" w:right="1134" w:bottom="1134" w:left="1134" w:header="709" w:footer="52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D8B305" w14:textId="77777777" w:rsidR="00AA21C1" w:rsidRDefault="00AA21C1" w:rsidP="00843DF5">
      <w:r>
        <w:separator/>
      </w:r>
    </w:p>
    <w:p w14:paraId="61589830" w14:textId="77777777" w:rsidR="00AA21C1" w:rsidRDefault="00AA21C1" w:rsidP="00843DF5"/>
    <w:p w14:paraId="1ED34D52" w14:textId="77777777" w:rsidR="00AA21C1" w:rsidRDefault="00AA21C1" w:rsidP="00843DF5"/>
  </w:endnote>
  <w:endnote w:type="continuationSeparator" w:id="0">
    <w:p w14:paraId="503437F8" w14:textId="77777777" w:rsidR="00AA21C1" w:rsidRDefault="00AA21C1" w:rsidP="00843DF5">
      <w:r>
        <w:continuationSeparator/>
      </w:r>
    </w:p>
    <w:p w14:paraId="7E53FF27" w14:textId="77777777" w:rsidR="00AA21C1" w:rsidRDefault="00AA21C1" w:rsidP="00843DF5"/>
    <w:p w14:paraId="7770881B" w14:textId="77777777" w:rsidR="00AA21C1" w:rsidRDefault="00AA21C1"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1" w:fontKey="{ABD2C20A-26B4-4E76-BB21-420EE50C95E4}"/>
    <w:embedBold r:id="rId2" w:fontKey="{CDDCF49D-B4DD-41B0-8706-4A7AC31F073C}"/>
    <w:embedItalic r:id="rId3" w:fontKey="{5795E9A9-4E5C-4538-A5DC-B174C84D668A}"/>
  </w:font>
  <w:font w:name="MS Gothic">
    <w:altName w:val="ＭＳ ゴシック"/>
    <w:panose1 w:val="020B0609070205080204"/>
    <w:charset w:val="80"/>
    <w:family w:val="modern"/>
    <w:pitch w:val="fixed"/>
    <w:sig w:usb0="E00002FF" w:usb1="6AC7FDFB" w:usb2="08000012" w:usb3="00000000" w:csb0="0002009F" w:csb1="00000000"/>
  </w:font>
  <w:font w:name="Public Sans SemiBold">
    <w:panose1 w:val="00000000000000000000"/>
    <w:charset w:val="00"/>
    <w:family w:val="auto"/>
    <w:pitch w:val="variable"/>
    <w:sig w:usb0="A00000FF" w:usb1="4000205B" w:usb2="00000000" w:usb3="00000000" w:csb0="00000193" w:csb1="00000000"/>
    <w:embedRegular r:id="rId4" w:fontKey="{301AB593-D009-435E-A8C1-56E3E35267CD}"/>
  </w:font>
  <w:font w:name="MS Mincho">
    <w:panose1 w:val="02020609040205080304"/>
    <w:charset w:val="80"/>
    <w:family w:val="modern"/>
    <w:pitch w:val="fixed"/>
    <w:sig w:usb0="E00002FF" w:usb1="6AC7FDFB" w:usb2="08000012" w:usb3="00000000" w:csb0="0002009F" w:csb1="00000000"/>
    <w:embedItalic r:id="rId5" w:subsetted="1" w:fontKey="{D985E8DB-68E3-49F0-925E-A14D10DCB198}"/>
  </w:font>
  <w:font w:name="Cambria Math">
    <w:panose1 w:val="02040503050406030204"/>
    <w:charset w:val="00"/>
    <w:family w:val="roman"/>
    <w:pitch w:val="variable"/>
    <w:sig w:usb0="E00006FF" w:usb1="420024FF" w:usb2="02000000" w:usb3="00000000" w:csb0="0000019F" w:csb1="00000000"/>
    <w:embedRegular r:id="rId6" w:fontKey="{28D069D2-843D-4BAC-8F4D-99D1D9E1AD02}"/>
    <w:embedItalic r:id="rId7" w:fontKey="{411C1ADA-0ABD-4573-9EBB-14C4FAC0A96D}"/>
  </w:font>
  <w:font w:name="Calibri">
    <w:panose1 w:val="020F0502020204030204"/>
    <w:charset w:val="00"/>
    <w:family w:val="swiss"/>
    <w:pitch w:val="variable"/>
    <w:sig w:usb0="E4002EFF" w:usb1="C200247B" w:usb2="00000009" w:usb3="00000000" w:csb0="000001FF" w:csb1="00000000"/>
    <w:embedRegular r:id="rId8" w:fontKey="{F664823C-7EF4-4E28-A937-F91AA64B20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AA87" w14:textId="7604135A" w:rsidR="008A353C" w:rsidRPr="00692292" w:rsidRDefault="00692292" w:rsidP="00692292">
    <w:pPr>
      <w:pStyle w:val="Footer"/>
    </w:pPr>
    <w:r>
      <w:t>© NSW Department of Education,</w:t>
    </w:r>
    <w:r w:rsidR="00B96149">
      <w:t xml:space="preserve"> May-26</w:t>
    </w:r>
    <w:r>
      <w:ptab w:relativeTo="margin" w:alignment="right" w:leader="none"/>
    </w:r>
    <w:r>
      <w:rPr>
        <w:b/>
        <w:noProof/>
        <w:sz w:val="28"/>
        <w:szCs w:val="28"/>
      </w:rPr>
      <w:drawing>
        <wp:inline distT="0" distB="0" distL="0" distR="0" wp14:anchorId="49ADEA2D" wp14:editId="2FFD8D4D">
          <wp:extent cx="571500" cy="190500"/>
          <wp:effectExtent l="0" t="0" r="0" b="0"/>
          <wp:docPr id="774024467" name="Picture 77402446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2D4D0" w14:textId="77777777" w:rsidR="009B3D61" w:rsidRPr="0042629E" w:rsidRDefault="008A353C" w:rsidP="002E5355">
    <w:pPr>
      <w:pStyle w:val="Logo"/>
    </w:pPr>
    <w:r w:rsidRPr="0042629E">
      <w:t>education.nsw.gov.au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CD4BB" w14:textId="46695094" w:rsidR="004A781E" w:rsidRPr="004A781E" w:rsidRDefault="00692292" w:rsidP="00692292">
    <w:pPr>
      <w:pStyle w:val="Footer"/>
    </w:pPr>
    <w:r>
      <w:t xml:space="preserve">© NSW Department of Education, </w:t>
    </w:r>
    <w:r w:rsidR="001A4F9C">
      <w:t>May-26</w:t>
    </w:r>
    <w:r>
      <w:ptab w:relativeTo="margin" w:alignment="right" w:leader="none"/>
    </w:r>
    <w:r>
      <w:rPr>
        <w:b/>
        <w:noProof/>
        <w:sz w:val="28"/>
        <w:szCs w:val="28"/>
      </w:rPr>
      <w:drawing>
        <wp:inline distT="0" distB="0" distL="0" distR="0" wp14:anchorId="1C7DAA53" wp14:editId="1BFBF225">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5F8E5" w14:textId="03AEAA5B" w:rsidR="003B3E41" w:rsidRPr="00B96149" w:rsidRDefault="003B3E41" w:rsidP="00B961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3040E1" w14:textId="77777777" w:rsidR="00AA21C1" w:rsidRDefault="00AA21C1" w:rsidP="00843DF5">
      <w:r>
        <w:separator/>
      </w:r>
    </w:p>
    <w:p w14:paraId="2635AFDD" w14:textId="77777777" w:rsidR="00AA21C1" w:rsidRDefault="00AA21C1" w:rsidP="00843DF5"/>
    <w:p w14:paraId="74A866A2" w14:textId="77777777" w:rsidR="00AA21C1" w:rsidRDefault="00AA21C1" w:rsidP="00843DF5"/>
  </w:footnote>
  <w:footnote w:type="continuationSeparator" w:id="0">
    <w:p w14:paraId="01CCF853" w14:textId="77777777" w:rsidR="00AA21C1" w:rsidRDefault="00AA21C1" w:rsidP="00843DF5">
      <w:r>
        <w:continuationSeparator/>
      </w:r>
    </w:p>
    <w:p w14:paraId="2F5F406D" w14:textId="77777777" w:rsidR="00AA21C1" w:rsidRDefault="00AA21C1" w:rsidP="00843DF5"/>
    <w:p w14:paraId="743758E2" w14:textId="77777777" w:rsidR="00AA21C1" w:rsidRDefault="00AA21C1"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987D1" w14:textId="6C972729" w:rsidR="00F15535" w:rsidRDefault="004E0B2E" w:rsidP="00692292">
    <w:pPr>
      <w:pStyle w:val="Documentname0"/>
    </w:pPr>
    <w:r>
      <w:t>Transformations of exponential functions</w:t>
    </w:r>
    <w:r w:rsidR="00F15535" w:rsidRPr="0042629E">
      <w:t xml:space="preserve"> | </w:t>
    </w:r>
    <w:r w:rsidR="00F15535" w:rsidRPr="0042629E">
      <w:fldChar w:fldCharType="begin"/>
    </w:r>
    <w:r w:rsidR="00F15535" w:rsidRPr="0042629E">
      <w:instrText xml:space="preserve"> PAGE   \* MERGEFORMAT </w:instrText>
    </w:r>
    <w:r w:rsidR="00F15535" w:rsidRPr="0042629E">
      <w:fldChar w:fldCharType="separate"/>
    </w:r>
    <w:r w:rsidR="00F15535">
      <w:t>2</w:t>
    </w:r>
    <w:r w:rsidR="00F15535" w:rsidRPr="0042629E">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B0E2F" w14:textId="446CE17D" w:rsidR="003B3E41" w:rsidRPr="00333EF0" w:rsidRDefault="0052245E" w:rsidP="0052245E">
    <w:pPr>
      <w:pStyle w:val="Header"/>
    </w:pPr>
    <w:r w:rsidRPr="009D43DD">
      <mc:AlternateContent>
        <mc:Choice Requires="wps">
          <w:drawing>
            <wp:anchor distT="0" distB="0" distL="114300" distR="114300" simplePos="0" relativeHeight="251660289" behindDoc="1" locked="0" layoutInCell="1" allowOverlap="1" wp14:anchorId="15413B8F" wp14:editId="02969047">
              <wp:simplePos x="0" y="0"/>
              <wp:positionH relativeFrom="column">
                <wp:posOffset>-2542540</wp:posOffset>
              </wp:positionH>
              <wp:positionV relativeFrom="paragraph">
                <wp:posOffset>-450215</wp:posOffset>
              </wp:positionV>
              <wp:extent cx="12587844" cy="2711450"/>
              <wp:effectExtent l="0" t="0" r="4445" b="0"/>
              <wp:wrapNone/>
              <wp:docPr id="284829118" name="Rectangle 284829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EF2AAE1" w14:textId="77777777" w:rsidR="0052245E" w:rsidRDefault="0052245E" w:rsidP="0052245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13B8F" id="Rectangle 284829118" o:spid="_x0000_s1026" alt="&quot;&quot;" style="position:absolute;margin-left:-200.2pt;margin-top:-35.45pt;width:991.15pt;height:213.5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7EF2AAE1" w14:textId="77777777" w:rsidR="0052245E" w:rsidRDefault="0052245E" w:rsidP="0052245E"/>
                </w:txbxContent>
              </v:textbox>
            </v:rect>
          </w:pict>
        </mc:Fallback>
      </mc:AlternateContent>
    </w:r>
    <w:r w:rsidRPr="009D43DD">
      <mc:AlternateContent>
        <mc:Choice Requires="wps">
          <w:drawing>
            <wp:anchor distT="0" distB="0" distL="114300" distR="114300" simplePos="0" relativeHeight="251662337" behindDoc="1" locked="0" layoutInCell="1" allowOverlap="1" wp14:anchorId="122DD1C2" wp14:editId="02D4C983">
              <wp:simplePos x="0" y="0"/>
              <wp:positionH relativeFrom="column">
                <wp:posOffset>-2542540</wp:posOffset>
              </wp:positionH>
              <wp:positionV relativeFrom="paragraph">
                <wp:posOffset>-450215</wp:posOffset>
              </wp:positionV>
              <wp:extent cx="12587844" cy="2711450"/>
              <wp:effectExtent l="0" t="0" r="4445" b="0"/>
              <wp:wrapNone/>
              <wp:docPr id="815514511" name="Rectangle 8155145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039A9C0" w14:textId="77777777" w:rsidR="0052245E" w:rsidRDefault="0052245E" w:rsidP="0052245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DD1C2" id="Rectangle 815514511" o:spid="_x0000_s1027" alt="&quot;&quot;" style="position:absolute;margin-left:-200.2pt;margin-top:-35.45pt;width:991.15pt;height:213.5pt;z-index:-251654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" fillcolor="#cbedfd" stroked="f" strokeweight="1pt">
              <v:textbox>
                <w:txbxContent>
                  <w:p w14:paraId="3039A9C0" w14:textId="77777777" w:rsidR="0052245E" w:rsidRDefault="0052245E" w:rsidP="0052245E"/>
                </w:txbxContent>
              </v:textbox>
            </v:rect>
          </w:pict>
        </mc:Fallback>
      </mc:AlternateContent>
    </w:r>
    <w:r w:rsidRPr="009D43DD">
      <w:t>NSW Department of Education</w:t>
    </w:r>
    <w:r w:rsidRPr="009D43DD">
      <w:ptab w:relativeTo="margin" w:alignment="right" w:leader="none"/>
    </w:r>
    <w:r w:rsidRPr="008426B6">
      <w:drawing>
        <wp:inline distT="0" distB="0" distL="0" distR="0" wp14:anchorId="38434563" wp14:editId="07C9B38C">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t xml:space="preserve"> </w:t>
    </w:r>
    <w:r w:rsidR="00300A75">
      <mc:AlternateContent>
        <mc:Choice Requires="wps">
          <w:drawing>
            <wp:anchor distT="0" distB="0" distL="114300" distR="114300" simplePos="0" relativeHeight="251658241" behindDoc="1" locked="0" layoutInCell="1" allowOverlap="1" wp14:anchorId="4C7E6364" wp14:editId="4C595719">
              <wp:simplePos x="0" y="0"/>
              <wp:positionH relativeFrom="page">
                <wp:posOffset>0</wp:posOffset>
              </wp:positionH>
              <wp:positionV relativeFrom="page">
                <wp:posOffset>0</wp:posOffset>
              </wp:positionV>
              <wp:extent cx="7560000" cy="2400300"/>
              <wp:effectExtent l="0" t="0" r="3175" b="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400300"/>
                      </a:xfrm>
                      <a:prstGeom prst="rect">
                        <a:avLst/>
                      </a:prstGeom>
                      <a:solidFill>
                        <a:srgbClr val="CBED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8698C" id="Rectangle 5" o:spid="_x0000_s1026" alt="&quot;&quot;" style="position:absolute;margin-left:0;margin-top:0;width:595.3pt;height:189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" fillcolor="#cbedfd" stroked="f" strokeweight="1pt">
              <w10:wrap anchorx="page" anchory="page"/>
            </v:rect>
          </w:pict>
        </mc:Fallback>
      </mc:AlternateContent>
    </w:r>
    <w:r w:rsidR="0099399A" w:rsidRPr="006A0DDD">
      <mc:AlternateContent>
        <mc:Choice Requires="wps">
          <w:drawing>
            <wp:anchor distT="0" distB="0" distL="114300" distR="114300" simplePos="0" relativeHeight="251658240" behindDoc="1" locked="0" layoutInCell="1" allowOverlap="1" wp14:anchorId="5143DC6C" wp14:editId="336BF8BF">
              <wp:simplePos x="0" y="0"/>
              <wp:positionH relativeFrom="column">
                <wp:posOffset>-2539110</wp:posOffset>
              </wp:positionH>
              <wp:positionV relativeFrom="paragraph">
                <wp:posOffset>-493205</wp:posOffset>
              </wp:positionV>
              <wp:extent cx="12587605" cy="716915"/>
              <wp:effectExtent l="0" t="0" r="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605" cy="7169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EC3E33" w14:textId="77777777" w:rsidR="0099399A" w:rsidRPr="00A64DAF" w:rsidRDefault="0099399A" w:rsidP="00A64DAF">
                          <w:pPr>
                            <w:pStyle w:val="Head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3DC6C" id="Rectangle 6" o:spid="_x0000_s1028" alt="&quot;&quot;" style="position:absolute;margin-left:-199.95pt;margin-top:-38.85pt;width:991.15pt;height:5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" filled="f" stroked="f" strokeweight="1pt">
              <v:textbox>
                <w:txbxContent>
                  <w:p w14:paraId="54EC3E33" w14:textId="77777777" w:rsidR="0099399A" w:rsidRPr="00A64DAF" w:rsidRDefault="0099399A" w:rsidP="00A64DAF">
                    <w:pPr>
                      <w:pStyle w:val="Header"/>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1A1F8" w14:textId="438EB3D1" w:rsidR="004A781E" w:rsidRPr="00333EF0" w:rsidRDefault="00BB0234" w:rsidP="00692292">
    <w:pPr>
      <w:pStyle w:val="Documentname0"/>
    </w:pPr>
    <w:r w:rsidRPr="00BB0234">
      <w:rPr>
        <w:noProof/>
      </w:rPr>
      <w:t>Transformations of exponential functions</w:t>
    </w:r>
    <w:r w:rsidR="004A781E">
      <w:rPr>
        <w:noProof/>
      </w:rPr>
      <w:t xml:space="preserve"> | </w:t>
    </w:r>
    <w:r w:rsidR="004A781E">
      <w:rPr>
        <w:noProof/>
      </w:rPr>
      <w:fldChar w:fldCharType="begin"/>
    </w:r>
    <w:r w:rsidR="004A781E">
      <w:rPr>
        <w:noProof/>
      </w:rPr>
      <w:instrText xml:space="preserve"> PAGE   \* MERGEFORMAT </w:instrText>
    </w:r>
    <w:r w:rsidR="004A781E">
      <w:rPr>
        <w:noProof/>
      </w:rPr>
      <w:fldChar w:fldCharType="separate"/>
    </w:r>
    <w:r w:rsidR="004A781E">
      <w:rPr>
        <w:noProof/>
      </w:rPr>
      <w:t>1</w:t>
    </w:r>
    <w:r w:rsidR="004A781E">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A62AF" w14:textId="77777777" w:rsidR="003B3E41" w:rsidRPr="00FA6449" w:rsidRDefault="003B3E41" w:rsidP="00300A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22272B" w:themeColor="text1"/>
        <w:sz w:val="22"/>
      </w:rPr>
    </w:lvl>
  </w:abstractNum>
  <w:abstractNum w:abstractNumId="1" w15:restartNumberingAfterBreak="0">
    <w:nsid w:val="FFFFFF83"/>
    <w:multiLevelType w:val="singleLevel"/>
    <w:tmpl w:val="6D4EA5D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9CFCFED2"/>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B86A5352"/>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2A93D32"/>
    <w:multiLevelType w:val="hybridMultilevel"/>
    <w:tmpl w:val="EF5AE3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73559C"/>
    <w:multiLevelType w:val="hybridMultilevel"/>
    <w:tmpl w:val="878437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CA14D90A"/>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A59452E"/>
    <w:multiLevelType w:val="multilevel"/>
    <w:tmpl w:val="5EFEA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183F24"/>
    <w:multiLevelType w:val="multilevel"/>
    <w:tmpl w:val="775A1FA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406221C2"/>
    <w:multiLevelType w:val="hybridMultilevel"/>
    <w:tmpl w:val="11C03A96"/>
    <w:lvl w:ilvl="0" w:tplc="62FCC4E6">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2B84BF1"/>
    <w:multiLevelType w:val="multilevel"/>
    <w:tmpl w:val="01D6B41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6F1F4D0F"/>
    <w:multiLevelType w:val="hybridMultilevel"/>
    <w:tmpl w:val="9738C7F0"/>
    <w:lvl w:ilvl="0" w:tplc="5D9C7FA0">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F4921EC"/>
    <w:multiLevelType w:val="hybridMultilevel"/>
    <w:tmpl w:val="11EE5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543641A"/>
    <w:multiLevelType w:val="hybridMultilevel"/>
    <w:tmpl w:val="18D40574"/>
    <w:lvl w:ilvl="0" w:tplc="AD564DBC">
      <w:start w:val="1"/>
      <w:numFmt w:val="bullet"/>
      <w:lvlText w:val="•"/>
      <w:lvlJc w:val="left"/>
      <w:pPr>
        <w:tabs>
          <w:tab w:val="num" w:pos="720"/>
        </w:tabs>
        <w:ind w:left="720" w:hanging="360"/>
      </w:pPr>
      <w:rPr>
        <w:rFonts w:ascii="Arial" w:hAnsi="Arial" w:hint="default"/>
      </w:rPr>
    </w:lvl>
    <w:lvl w:ilvl="1" w:tplc="BDBA0572" w:tentative="1">
      <w:start w:val="1"/>
      <w:numFmt w:val="bullet"/>
      <w:lvlText w:val="•"/>
      <w:lvlJc w:val="left"/>
      <w:pPr>
        <w:tabs>
          <w:tab w:val="num" w:pos="1440"/>
        </w:tabs>
        <w:ind w:left="1440" w:hanging="360"/>
      </w:pPr>
      <w:rPr>
        <w:rFonts w:ascii="Arial" w:hAnsi="Arial" w:hint="default"/>
      </w:rPr>
    </w:lvl>
    <w:lvl w:ilvl="2" w:tplc="444EE17C" w:tentative="1">
      <w:start w:val="1"/>
      <w:numFmt w:val="bullet"/>
      <w:lvlText w:val="•"/>
      <w:lvlJc w:val="left"/>
      <w:pPr>
        <w:tabs>
          <w:tab w:val="num" w:pos="2160"/>
        </w:tabs>
        <w:ind w:left="2160" w:hanging="360"/>
      </w:pPr>
      <w:rPr>
        <w:rFonts w:ascii="Arial" w:hAnsi="Arial" w:hint="default"/>
      </w:rPr>
    </w:lvl>
    <w:lvl w:ilvl="3" w:tplc="E0049156" w:tentative="1">
      <w:start w:val="1"/>
      <w:numFmt w:val="bullet"/>
      <w:lvlText w:val="•"/>
      <w:lvlJc w:val="left"/>
      <w:pPr>
        <w:tabs>
          <w:tab w:val="num" w:pos="2880"/>
        </w:tabs>
        <w:ind w:left="2880" w:hanging="360"/>
      </w:pPr>
      <w:rPr>
        <w:rFonts w:ascii="Arial" w:hAnsi="Arial" w:hint="default"/>
      </w:rPr>
    </w:lvl>
    <w:lvl w:ilvl="4" w:tplc="1E1EC796" w:tentative="1">
      <w:start w:val="1"/>
      <w:numFmt w:val="bullet"/>
      <w:lvlText w:val="•"/>
      <w:lvlJc w:val="left"/>
      <w:pPr>
        <w:tabs>
          <w:tab w:val="num" w:pos="3600"/>
        </w:tabs>
        <w:ind w:left="3600" w:hanging="360"/>
      </w:pPr>
      <w:rPr>
        <w:rFonts w:ascii="Arial" w:hAnsi="Arial" w:hint="default"/>
      </w:rPr>
    </w:lvl>
    <w:lvl w:ilvl="5" w:tplc="4C54C218" w:tentative="1">
      <w:start w:val="1"/>
      <w:numFmt w:val="bullet"/>
      <w:lvlText w:val="•"/>
      <w:lvlJc w:val="left"/>
      <w:pPr>
        <w:tabs>
          <w:tab w:val="num" w:pos="4320"/>
        </w:tabs>
        <w:ind w:left="4320" w:hanging="360"/>
      </w:pPr>
      <w:rPr>
        <w:rFonts w:ascii="Arial" w:hAnsi="Arial" w:hint="default"/>
      </w:rPr>
    </w:lvl>
    <w:lvl w:ilvl="6" w:tplc="8EF8231C" w:tentative="1">
      <w:start w:val="1"/>
      <w:numFmt w:val="bullet"/>
      <w:lvlText w:val="•"/>
      <w:lvlJc w:val="left"/>
      <w:pPr>
        <w:tabs>
          <w:tab w:val="num" w:pos="5040"/>
        </w:tabs>
        <w:ind w:left="5040" w:hanging="360"/>
      </w:pPr>
      <w:rPr>
        <w:rFonts w:ascii="Arial" w:hAnsi="Arial" w:hint="default"/>
      </w:rPr>
    </w:lvl>
    <w:lvl w:ilvl="7" w:tplc="3D3C7532" w:tentative="1">
      <w:start w:val="1"/>
      <w:numFmt w:val="bullet"/>
      <w:lvlText w:val="•"/>
      <w:lvlJc w:val="left"/>
      <w:pPr>
        <w:tabs>
          <w:tab w:val="num" w:pos="5760"/>
        </w:tabs>
        <w:ind w:left="5760" w:hanging="360"/>
      </w:pPr>
      <w:rPr>
        <w:rFonts w:ascii="Arial" w:hAnsi="Arial" w:hint="default"/>
      </w:rPr>
    </w:lvl>
    <w:lvl w:ilvl="8" w:tplc="8B82663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8F65432"/>
    <w:multiLevelType w:val="hybridMultilevel"/>
    <w:tmpl w:val="A712DA8E"/>
    <w:lvl w:ilvl="0" w:tplc="1578D980">
      <w:start w:val="1"/>
      <w:numFmt w:val="bullet"/>
      <w:lvlText w:val=""/>
      <w:lvlJc w:val="left"/>
      <w:pPr>
        <w:ind w:left="1440" w:hanging="360"/>
      </w:pPr>
      <w:rPr>
        <w:rFonts w:ascii="Symbol" w:hAnsi="Symbol"/>
      </w:rPr>
    </w:lvl>
    <w:lvl w:ilvl="1" w:tplc="81F29B8E">
      <w:start w:val="1"/>
      <w:numFmt w:val="bullet"/>
      <w:lvlText w:val=""/>
      <w:lvlJc w:val="left"/>
      <w:pPr>
        <w:ind w:left="1440" w:hanging="360"/>
      </w:pPr>
      <w:rPr>
        <w:rFonts w:ascii="Symbol" w:hAnsi="Symbol"/>
      </w:rPr>
    </w:lvl>
    <w:lvl w:ilvl="2" w:tplc="2B00EEBE">
      <w:start w:val="1"/>
      <w:numFmt w:val="bullet"/>
      <w:lvlText w:val=""/>
      <w:lvlJc w:val="left"/>
      <w:pPr>
        <w:ind w:left="1440" w:hanging="360"/>
      </w:pPr>
      <w:rPr>
        <w:rFonts w:ascii="Symbol" w:hAnsi="Symbol"/>
      </w:rPr>
    </w:lvl>
    <w:lvl w:ilvl="3" w:tplc="9404EBE6">
      <w:start w:val="1"/>
      <w:numFmt w:val="bullet"/>
      <w:lvlText w:val=""/>
      <w:lvlJc w:val="left"/>
      <w:pPr>
        <w:ind w:left="1440" w:hanging="360"/>
      </w:pPr>
      <w:rPr>
        <w:rFonts w:ascii="Symbol" w:hAnsi="Symbol"/>
      </w:rPr>
    </w:lvl>
    <w:lvl w:ilvl="4" w:tplc="6A7A22BC">
      <w:start w:val="1"/>
      <w:numFmt w:val="bullet"/>
      <w:lvlText w:val=""/>
      <w:lvlJc w:val="left"/>
      <w:pPr>
        <w:ind w:left="1440" w:hanging="360"/>
      </w:pPr>
      <w:rPr>
        <w:rFonts w:ascii="Symbol" w:hAnsi="Symbol"/>
      </w:rPr>
    </w:lvl>
    <w:lvl w:ilvl="5" w:tplc="E1E479D4">
      <w:start w:val="1"/>
      <w:numFmt w:val="bullet"/>
      <w:lvlText w:val=""/>
      <w:lvlJc w:val="left"/>
      <w:pPr>
        <w:ind w:left="1440" w:hanging="360"/>
      </w:pPr>
      <w:rPr>
        <w:rFonts w:ascii="Symbol" w:hAnsi="Symbol"/>
      </w:rPr>
    </w:lvl>
    <w:lvl w:ilvl="6" w:tplc="45F64E98">
      <w:start w:val="1"/>
      <w:numFmt w:val="bullet"/>
      <w:lvlText w:val=""/>
      <w:lvlJc w:val="left"/>
      <w:pPr>
        <w:ind w:left="1440" w:hanging="360"/>
      </w:pPr>
      <w:rPr>
        <w:rFonts w:ascii="Symbol" w:hAnsi="Symbol"/>
      </w:rPr>
    </w:lvl>
    <w:lvl w:ilvl="7" w:tplc="87622A3C">
      <w:start w:val="1"/>
      <w:numFmt w:val="bullet"/>
      <w:lvlText w:val=""/>
      <w:lvlJc w:val="left"/>
      <w:pPr>
        <w:ind w:left="1440" w:hanging="360"/>
      </w:pPr>
      <w:rPr>
        <w:rFonts w:ascii="Symbol" w:hAnsi="Symbol"/>
      </w:rPr>
    </w:lvl>
    <w:lvl w:ilvl="8" w:tplc="8BD2A19E">
      <w:start w:val="1"/>
      <w:numFmt w:val="bullet"/>
      <w:lvlText w:val=""/>
      <w:lvlJc w:val="left"/>
      <w:pPr>
        <w:ind w:left="1440" w:hanging="360"/>
      </w:pPr>
      <w:rPr>
        <w:rFonts w:ascii="Symbol" w:hAnsi="Symbol"/>
      </w:rPr>
    </w:lvl>
  </w:abstractNum>
  <w:num w:numId="1" w16cid:durableId="1775781224">
    <w:abstractNumId w:val="6"/>
  </w:num>
  <w:num w:numId="2" w16cid:durableId="275991488">
    <w:abstractNumId w:val="6"/>
  </w:num>
  <w:num w:numId="3" w16cid:durableId="1357852040">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713387571">
    <w:abstractNumId w:val="0"/>
  </w:num>
  <w:num w:numId="5" w16cid:durableId="1121412251">
    <w:abstractNumId w:val="8"/>
  </w:num>
  <w:num w:numId="6" w16cid:durableId="849680548">
    <w:abstractNumId w:val="11"/>
  </w:num>
  <w:num w:numId="7" w16cid:durableId="3222469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898166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519729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5267935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164051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665921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5370972">
    <w:abstractNumId w:val="3"/>
  </w:num>
  <w:num w:numId="14" w16cid:durableId="745151531">
    <w:abstractNumId w:val="2"/>
  </w:num>
  <w:num w:numId="15" w16cid:durableId="1842548610">
    <w:abstractNumId w:val="15"/>
  </w:num>
  <w:num w:numId="16" w16cid:durableId="271485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15220210">
    <w:abstractNumId w:val="2"/>
  </w:num>
  <w:num w:numId="18" w16cid:durableId="1626544124">
    <w:abstractNumId w:val="1"/>
  </w:num>
  <w:num w:numId="19" w16cid:durableId="42368981">
    <w:abstractNumId w:val="7"/>
  </w:num>
  <w:num w:numId="20" w16cid:durableId="396975361">
    <w:abstractNumId w:val="2"/>
  </w:num>
  <w:num w:numId="21" w16cid:durableId="1934392667">
    <w:abstractNumId w:val="2"/>
  </w:num>
  <w:num w:numId="22" w16cid:durableId="200562059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70135930">
    <w:abstractNumId w:val="4"/>
  </w:num>
  <w:num w:numId="24" w16cid:durableId="46147362">
    <w:abstractNumId w:val="5"/>
  </w:num>
  <w:num w:numId="25" w16cid:durableId="858469046">
    <w:abstractNumId w:val="14"/>
  </w:num>
  <w:num w:numId="26" w16cid:durableId="10299452">
    <w:abstractNumId w:val="9"/>
  </w:num>
  <w:num w:numId="27" w16cid:durableId="1168137108">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 w16cid:durableId="123086527">
    <w:abstractNumId w:val="0"/>
  </w:num>
  <w:num w:numId="29" w16cid:durableId="820271335">
    <w:abstractNumId w:val="6"/>
  </w:num>
  <w:num w:numId="30" w16cid:durableId="511917259">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50932018">
    <w:abstractNumId w:val="0"/>
  </w:num>
  <w:num w:numId="32" w16cid:durableId="583034914">
    <w:abstractNumId w:val="6"/>
  </w:num>
  <w:num w:numId="33" w16cid:durableId="681585822">
    <w:abstractNumId w:val="11"/>
  </w:num>
  <w:num w:numId="34" w16cid:durableId="1595821810">
    <w:abstractNumId w:val="11"/>
  </w:num>
  <w:num w:numId="35" w16cid:durableId="1769160312">
    <w:abstractNumId w:val="8"/>
  </w:num>
  <w:num w:numId="36" w16cid:durableId="125710270">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860364224">
    <w:abstractNumId w:val="0"/>
  </w:num>
  <w:num w:numId="38" w16cid:durableId="2018457165">
    <w:abstractNumId w:val="6"/>
  </w:num>
  <w:num w:numId="39" w16cid:durableId="2076466183">
    <w:abstractNumId w:val="11"/>
  </w:num>
  <w:num w:numId="40" w16cid:durableId="946502192">
    <w:abstractNumId w:val="11"/>
  </w:num>
  <w:num w:numId="41" w16cid:durableId="1315140627">
    <w:abstractNumId w:val="8"/>
  </w:num>
  <w:num w:numId="42" w16cid:durableId="315691270">
    <w:abstractNumId w:val="2"/>
  </w:num>
  <w:num w:numId="43" w16cid:durableId="173040185">
    <w:abstractNumId w:val="2"/>
  </w:num>
  <w:num w:numId="44" w16cid:durableId="1262489956">
    <w:abstractNumId w:val="13"/>
  </w:num>
  <w:num w:numId="45" w16cid:durableId="728193314">
    <w:abstractNumId w:val="12"/>
  </w:num>
  <w:num w:numId="46" w16cid:durableId="1255817684">
    <w:abstractNumId w:val="2"/>
  </w:num>
  <w:num w:numId="47" w16cid:durableId="1453868588">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B66"/>
    <w:rsid w:val="00000597"/>
    <w:rsid w:val="00001744"/>
    <w:rsid w:val="0000341B"/>
    <w:rsid w:val="000037C3"/>
    <w:rsid w:val="00003EFA"/>
    <w:rsid w:val="00004183"/>
    <w:rsid w:val="000067D1"/>
    <w:rsid w:val="000077BF"/>
    <w:rsid w:val="000109D6"/>
    <w:rsid w:val="0001194E"/>
    <w:rsid w:val="00013272"/>
    <w:rsid w:val="00013FF2"/>
    <w:rsid w:val="00015CF6"/>
    <w:rsid w:val="00017B07"/>
    <w:rsid w:val="000201DB"/>
    <w:rsid w:val="0002352F"/>
    <w:rsid w:val="00023D41"/>
    <w:rsid w:val="000252CB"/>
    <w:rsid w:val="000257A4"/>
    <w:rsid w:val="000302B6"/>
    <w:rsid w:val="00030353"/>
    <w:rsid w:val="00030A1F"/>
    <w:rsid w:val="00031643"/>
    <w:rsid w:val="00032352"/>
    <w:rsid w:val="00033EA8"/>
    <w:rsid w:val="000345C8"/>
    <w:rsid w:val="00035772"/>
    <w:rsid w:val="000368B2"/>
    <w:rsid w:val="00041EAD"/>
    <w:rsid w:val="00045F0D"/>
    <w:rsid w:val="0004750C"/>
    <w:rsid w:val="00047862"/>
    <w:rsid w:val="00047B70"/>
    <w:rsid w:val="00051080"/>
    <w:rsid w:val="00054124"/>
    <w:rsid w:val="000545F7"/>
    <w:rsid w:val="00054D26"/>
    <w:rsid w:val="00057DF5"/>
    <w:rsid w:val="00061D5B"/>
    <w:rsid w:val="00062C2B"/>
    <w:rsid w:val="00063B1B"/>
    <w:rsid w:val="0006493A"/>
    <w:rsid w:val="000650A6"/>
    <w:rsid w:val="00066BEA"/>
    <w:rsid w:val="00066D7D"/>
    <w:rsid w:val="000673B7"/>
    <w:rsid w:val="00070087"/>
    <w:rsid w:val="00070384"/>
    <w:rsid w:val="00070804"/>
    <w:rsid w:val="00072B2B"/>
    <w:rsid w:val="00072E86"/>
    <w:rsid w:val="00072F1E"/>
    <w:rsid w:val="000733A1"/>
    <w:rsid w:val="000744CF"/>
    <w:rsid w:val="000749A8"/>
    <w:rsid w:val="00074F0F"/>
    <w:rsid w:val="000769CC"/>
    <w:rsid w:val="000769D3"/>
    <w:rsid w:val="00077A18"/>
    <w:rsid w:val="00077D8C"/>
    <w:rsid w:val="00080CAF"/>
    <w:rsid w:val="000835AB"/>
    <w:rsid w:val="00084084"/>
    <w:rsid w:val="00085693"/>
    <w:rsid w:val="000862F5"/>
    <w:rsid w:val="00087176"/>
    <w:rsid w:val="00090C84"/>
    <w:rsid w:val="000917B7"/>
    <w:rsid w:val="00091AF5"/>
    <w:rsid w:val="000928CB"/>
    <w:rsid w:val="00093A83"/>
    <w:rsid w:val="00095B4C"/>
    <w:rsid w:val="00095B77"/>
    <w:rsid w:val="000A2D43"/>
    <w:rsid w:val="000A3768"/>
    <w:rsid w:val="000A3798"/>
    <w:rsid w:val="000A4508"/>
    <w:rsid w:val="000A5628"/>
    <w:rsid w:val="000A60DD"/>
    <w:rsid w:val="000A705B"/>
    <w:rsid w:val="000A786E"/>
    <w:rsid w:val="000A7D48"/>
    <w:rsid w:val="000B0F3F"/>
    <w:rsid w:val="000B105E"/>
    <w:rsid w:val="000B18DD"/>
    <w:rsid w:val="000B2765"/>
    <w:rsid w:val="000B598E"/>
    <w:rsid w:val="000C1B93"/>
    <w:rsid w:val="000C24ED"/>
    <w:rsid w:val="000C4344"/>
    <w:rsid w:val="000C5481"/>
    <w:rsid w:val="000C6B09"/>
    <w:rsid w:val="000D1EB7"/>
    <w:rsid w:val="000D310C"/>
    <w:rsid w:val="000D3BA3"/>
    <w:rsid w:val="000D3BBE"/>
    <w:rsid w:val="000D4F4F"/>
    <w:rsid w:val="000D4FAD"/>
    <w:rsid w:val="000D5098"/>
    <w:rsid w:val="000D5ABC"/>
    <w:rsid w:val="000D5BAF"/>
    <w:rsid w:val="000D7466"/>
    <w:rsid w:val="000D79E2"/>
    <w:rsid w:val="000D7E5E"/>
    <w:rsid w:val="000E3326"/>
    <w:rsid w:val="000E33EE"/>
    <w:rsid w:val="000E6699"/>
    <w:rsid w:val="000E680F"/>
    <w:rsid w:val="000E6AC0"/>
    <w:rsid w:val="000E7E1B"/>
    <w:rsid w:val="000F0D6A"/>
    <w:rsid w:val="000F1C46"/>
    <w:rsid w:val="000F1EB1"/>
    <w:rsid w:val="000F5562"/>
    <w:rsid w:val="000F66AC"/>
    <w:rsid w:val="00100DB3"/>
    <w:rsid w:val="001010A2"/>
    <w:rsid w:val="00101F81"/>
    <w:rsid w:val="001020C9"/>
    <w:rsid w:val="00103DF8"/>
    <w:rsid w:val="00103E4F"/>
    <w:rsid w:val="0011021A"/>
    <w:rsid w:val="001106D7"/>
    <w:rsid w:val="00110D2D"/>
    <w:rsid w:val="001122FB"/>
    <w:rsid w:val="00112528"/>
    <w:rsid w:val="00113093"/>
    <w:rsid w:val="001139DA"/>
    <w:rsid w:val="00113DB8"/>
    <w:rsid w:val="00115179"/>
    <w:rsid w:val="00115211"/>
    <w:rsid w:val="00117577"/>
    <w:rsid w:val="00120993"/>
    <w:rsid w:val="00121212"/>
    <w:rsid w:val="00123072"/>
    <w:rsid w:val="00123A38"/>
    <w:rsid w:val="001242AE"/>
    <w:rsid w:val="001242AF"/>
    <w:rsid w:val="00125A8E"/>
    <w:rsid w:val="00125DFF"/>
    <w:rsid w:val="0012654C"/>
    <w:rsid w:val="00126BAD"/>
    <w:rsid w:val="00127E13"/>
    <w:rsid w:val="00127EE3"/>
    <w:rsid w:val="00130143"/>
    <w:rsid w:val="0013106C"/>
    <w:rsid w:val="00131A93"/>
    <w:rsid w:val="0013270D"/>
    <w:rsid w:val="0013386D"/>
    <w:rsid w:val="00140180"/>
    <w:rsid w:val="00140D53"/>
    <w:rsid w:val="00142099"/>
    <w:rsid w:val="0014228F"/>
    <w:rsid w:val="00142BFD"/>
    <w:rsid w:val="0014547C"/>
    <w:rsid w:val="00145CD8"/>
    <w:rsid w:val="00147440"/>
    <w:rsid w:val="00153D13"/>
    <w:rsid w:val="00154071"/>
    <w:rsid w:val="001549D1"/>
    <w:rsid w:val="00155697"/>
    <w:rsid w:val="001563B0"/>
    <w:rsid w:val="00156548"/>
    <w:rsid w:val="001613E4"/>
    <w:rsid w:val="00162C1D"/>
    <w:rsid w:val="00163EE0"/>
    <w:rsid w:val="001656E0"/>
    <w:rsid w:val="0017408C"/>
    <w:rsid w:val="001746C5"/>
    <w:rsid w:val="00181F54"/>
    <w:rsid w:val="001825CA"/>
    <w:rsid w:val="00182ADE"/>
    <w:rsid w:val="00190C6F"/>
    <w:rsid w:val="00191F76"/>
    <w:rsid w:val="00193154"/>
    <w:rsid w:val="001935BB"/>
    <w:rsid w:val="00193B20"/>
    <w:rsid w:val="0019559D"/>
    <w:rsid w:val="001A2D64"/>
    <w:rsid w:val="001A3009"/>
    <w:rsid w:val="001A30A0"/>
    <w:rsid w:val="001A41A5"/>
    <w:rsid w:val="001A4F9C"/>
    <w:rsid w:val="001A559D"/>
    <w:rsid w:val="001A5680"/>
    <w:rsid w:val="001A66BB"/>
    <w:rsid w:val="001A72A5"/>
    <w:rsid w:val="001A72C0"/>
    <w:rsid w:val="001B2F32"/>
    <w:rsid w:val="001B3FDF"/>
    <w:rsid w:val="001B432D"/>
    <w:rsid w:val="001B4A28"/>
    <w:rsid w:val="001B4BCB"/>
    <w:rsid w:val="001B61B5"/>
    <w:rsid w:val="001B6A74"/>
    <w:rsid w:val="001C023C"/>
    <w:rsid w:val="001C0997"/>
    <w:rsid w:val="001C0EE9"/>
    <w:rsid w:val="001C1239"/>
    <w:rsid w:val="001C6205"/>
    <w:rsid w:val="001C7C2A"/>
    <w:rsid w:val="001C7DEB"/>
    <w:rsid w:val="001C7E97"/>
    <w:rsid w:val="001D147F"/>
    <w:rsid w:val="001D1616"/>
    <w:rsid w:val="001D31AC"/>
    <w:rsid w:val="001D4C86"/>
    <w:rsid w:val="001D5230"/>
    <w:rsid w:val="001E103F"/>
    <w:rsid w:val="001E3497"/>
    <w:rsid w:val="001E4155"/>
    <w:rsid w:val="001E5560"/>
    <w:rsid w:val="001E5FD9"/>
    <w:rsid w:val="001E61CC"/>
    <w:rsid w:val="001E666F"/>
    <w:rsid w:val="001E6CC0"/>
    <w:rsid w:val="001E761A"/>
    <w:rsid w:val="001F00B5"/>
    <w:rsid w:val="001F0B29"/>
    <w:rsid w:val="001F2668"/>
    <w:rsid w:val="001F2D78"/>
    <w:rsid w:val="001F3AC3"/>
    <w:rsid w:val="001F4502"/>
    <w:rsid w:val="001F51B0"/>
    <w:rsid w:val="001F5F7B"/>
    <w:rsid w:val="001F69CC"/>
    <w:rsid w:val="001F75A8"/>
    <w:rsid w:val="00200123"/>
    <w:rsid w:val="002010B7"/>
    <w:rsid w:val="002039EC"/>
    <w:rsid w:val="002046F6"/>
    <w:rsid w:val="00204785"/>
    <w:rsid w:val="00204EB7"/>
    <w:rsid w:val="0020574E"/>
    <w:rsid w:val="00206AB3"/>
    <w:rsid w:val="00206DAC"/>
    <w:rsid w:val="002075BD"/>
    <w:rsid w:val="002105AD"/>
    <w:rsid w:val="002107C5"/>
    <w:rsid w:val="002113A4"/>
    <w:rsid w:val="00212896"/>
    <w:rsid w:val="002140F1"/>
    <w:rsid w:val="0021548B"/>
    <w:rsid w:val="002161DC"/>
    <w:rsid w:val="00216228"/>
    <w:rsid w:val="00216244"/>
    <w:rsid w:val="002168AF"/>
    <w:rsid w:val="00217045"/>
    <w:rsid w:val="002178B3"/>
    <w:rsid w:val="002178F4"/>
    <w:rsid w:val="00217BC6"/>
    <w:rsid w:val="00222563"/>
    <w:rsid w:val="002227AD"/>
    <w:rsid w:val="002300CD"/>
    <w:rsid w:val="00231B9D"/>
    <w:rsid w:val="00232E4C"/>
    <w:rsid w:val="00234D18"/>
    <w:rsid w:val="002378E7"/>
    <w:rsid w:val="00237DED"/>
    <w:rsid w:val="002403D8"/>
    <w:rsid w:val="0024134A"/>
    <w:rsid w:val="00241D3D"/>
    <w:rsid w:val="00242D98"/>
    <w:rsid w:val="0024474D"/>
    <w:rsid w:val="00245020"/>
    <w:rsid w:val="00250BEB"/>
    <w:rsid w:val="002539E1"/>
    <w:rsid w:val="00254596"/>
    <w:rsid w:val="00255369"/>
    <w:rsid w:val="0025592F"/>
    <w:rsid w:val="002564E0"/>
    <w:rsid w:val="00260834"/>
    <w:rsid w:val="00262B46"/>
    <w:rsid w:val="0026327B"/>
    <w:rsid w:val="002641CD"/>
    <w:rsid w:val="002647E7"/>
    <w:rsid w:val="00264946"/>
    <w:rsid w:val="0026548C"/>
    <w:rsid w:val="00266207"/>
    <w:rsid w:val="002665DE"/>
    <w:rsid w:val="002674FC"/>
    <w:rsid w:val="00267B70"/>
    <w:rsid w:val="00272B15"/>
    <w:rsid w:val="0027370C"/>
    <w:rsid w:val="002756FA"/>
    <w:rsid w:val="002769B5"/>
    <w:rsid w:val="00277F73"/>
    <w:rsid w:val="0028095A"/>
    <w:rsid w:val="0028228C"/>
    <w:rsid w:val="002832D0"/>
    <w:rsid w:val="0028340F"/>
    <w:rsid w:val="00286CE4"/>
    <w:rsid w:val="00287863"/>
    <w:rsid w:val="00290C9B"/>
    <w:rsid w:val="00290F2A"/>
    <w:rsid w:val="0029103B"/>
    <w:rsid w:val="0029214F"/>
    <w:rsid w:val="00294693"/>
    <w:rsid w:val="00297008"/>
    <w:rsid w:val="002A17AF"/>
    <w:rsid w:val="002A28B4"/>
    <w:rsid w:val="002A2B8C"/>
    <w:rsid w:val="002A30D8"/>
    <w:rsid w:val="002A35CF"/>
    <w:rsid w:val="002A475D"/>
    <w:rsid w:val="002A4E52"/>
    <w:rsid w:val="002A5CC0"/>
    <w:rsid w:val="002A7ADA"/>
    <w:rsid w:val="002A7FCE"/>
    <w:rsid w:val="002B316A"/>
    <w:rsid w:val="002B50F2"/>
    <w:rsid w:val="002B5DBC"/>
    <w:rsid w:val="002B68E4"/>
    <w:rsid w:val="002B75C4"/>
    <w:rsid w:val="002C1F31"/>
    <w:rsid w:val="002C2186"/>
    <w:rsid w:val="002C5269"/>
    <w:rsid w:val="002C613E"/>
    <w:rsid w:val="002C6B35"/>
    <w:rsid w:val="002C6B8F"/>
    <w:rsid w:val="002D1B3D"/>
    <w:rsid w:val="002D4E1C"/>
    <w:rsid w:val="002D5A7F"/>
    <w:rsid w:val="002D5F62"/>
    <w:rsid w:val="002E0CFE"/>
    <w:rsid w:val="002E38C4"/>
    <w:rsid w:val="002E4675"/>
    <w:rsid w:val="002E5355"/>
    <w:rsid w:val="002F0E34"/>
    <w:rsid w:val="002F21A5"/>
    <w:rsid w:val="002F29D6"/>
    <w:rsid w:val="002F2B79"/>
    <w:rsid w:val="002F40AB"/>
    <w:rsid w:val="002F4F20"/>
    <w:rsid w:val="002F75A5"/>
    <w:rsid w:val="002F7CFE"/>
    <w:rsid w:val="00300A75"/>
    <w:rsid w:val="00302680"/>
    <w:rsid w:val="00302D61"/>
    <w:rsid w:val="00303085"/>
    <w:rsid w:val="003045EF"/>
    <w:rsid w:val="00306742"/>
    <w:rsid w:val="00306C23"/>
    <w:rsid w:val="00311738"/>
    <w:rsid w:val="00311CFD"/>
    <w:rsid w:val="003126D5"/>
    <w:rsid w:val="00312C6E"/>
    <w:rsid w:val="00313D08"/>
    <w:rsid w:val="0031594F"/>
    <w:rsid w:val="00317391"/>
    <w:rsid w:val="00317FDC"/>
    <w:rsid w:val="0032082D"/>
    <w:rsid w:val="003222B0"/>
    <w:rsid w:val="00326307"/>
    <w:rsid w:val="00326F74"/>
    <w:rsid w:val="00330171"/>
    <w:rsid w:val="00331EAD"/>
    <w:rsid w:val="00331EDE"/>
    <w:rsid w:val="00332767"/>
    <w:rsid w:val="00332CEB"/>
    <w:rsid w:val="00333AE3"/>
    <w:rsid w:val="00333EF0"/>
    <w:rsid w:val="003355E2"/>
    <w:rsid w:val="00340DD9"/>
    <w:rsid w:val="0034227C"/>
    <w:rsid w:val="00342317"/>
    <w:rsid w:val="00342548"/>
    <w:rsid w:val="0034490B"/>
    <w:rsid w:val="003477B7"/>
    <w:rsid w:val="003518D3"/>
    <w:rsid w:val="003570E6"/>
    <w:rsid w:val="00360E07"/>
    <w:rsid w:val="00360E17"/>
    <w:rsid w:val="003615F0"/>
    <w:rsid w:val="0036209C"/>
    <w:rsid w:val="00363390"/>
    <w:rsid w:val="00364F8C"/>
    <w:rsid w:val="003717D1"/>
    <w:rsid w:val="0037194D"/>
    <w:rsid w:val="00371F68"/>
    <w:rsid w:val="0037223E"/>
    <w:rsid w:val="003724CB"/>
    <w:rsid w:val="00374286"/>
    <w:rsid w:val="00380BF1"/>
    <w:rsid w:val="00380D84"/>
    <w:rsid w:val="0038536D"/>
    <w:rsid w:val="00385CEE"/>
    <w:rsid w:val="00385DFB"/>
    <w:rsid w:val="003871AB"/>
    <w:rsid w:val="003876B6"/>
    <w:rsid w:val="003876DD"/>
    <w:rsid w:val="003912E3"/>
    <w:rsid w:val="003924A5"/>
    <w:rsid w:val="00395A9A"/>
    <w:rsid w:val="00395EB7"/>
    <w:rsid w:val="00395EEC"/>
    <w:rsid w:val="00397367"/>
    <w:rsid w:val="00397BF3"/>
    <w:rsid w:val="003A0120"/>
    <w:rsid w:val="003A0CFB"/>
    <w:rsid w:val="003A17F4"/>
    <w:rsid w:val="003A2421"/>
    <w:rsid w:val="003A334A"/>
    <w:rsid w:val="003A5190"/>
    <w:rsid w:val="003A620E"/>
    <w:rsid w:val="003A7800"/>
    <w:rsid w:val="003A7DC2"/>
    <w:rsid w:val="003B0768"/>
    <w:rsid w:val="003B16D3"/>
    <w:rsid w:val="003B240E"/>
    <w:rsid w:val="003B3E41"/>
    <w:rsid w:val="003B423C"/>
    <w:rsid w:val="003B4D68"/>
    <w:rsid w:val="003B78F1"/>
    <w:rsid w:val="003C1FB0"/>
    <w:rsid w:val="003C407A"/>
    <w:rsid w:val="003C41BC"/>
    <w:rsid w:val="003C4EFD"/>
    <w:rsid w:val="003C5257"/>
    <w:rsid w:val="003C633D"/>
    <w:rsid w:val="003C6434"/>
    <w:rsid w:val="003D13EF"/>
    <w:rsid w:val="003D1F70"/>
    <w:rsid w:val="003D4ACF"/>
    <w:rsid w:val="003D4D32"/>
    <w:rsid w:val="003D69EB"/>
    <w:rsid w:val="003D6B02"/>
    <w:rsid w:val="003D6D34"/>
    <w:rsid w:val="003E20F8"/>
    <w:rsid w:val="003E23BD"/>
    <w:rsid w:val="003E2CDB"/>
    <w:rsid w:val="003E4FE5"/>
    <w:rsid w:val="003E6293"/>
    <w:rsid w:val="003F0AC3"/>
    <w:rsid w:val="003F0DC6"/>
    <w:rsid w:val="003F1234"/>
    <w:rsid w:val="003F514E"/>
    <w:rsid w:val="003F57AD"/>
    <w:rsid w:val="003F5A78"/>
    <w:rsid w:val="003F6E52"/>
    <w:rsid w:val="003F799F"/>
    <w:rsid w:val="00400ACE"/>
    <w:rsid w:val="00400B1E"/>
    <w:rsid w:val="00401084"/>
    <w:rsid w:val="00401843"/>
    <w:rsid w:val="00407CAD"/>
    <w:rsid w:val="00407EF0"/>
    <w:rsid w:val="00412F2B"/>
    <w:rsid w:val="00412F8A"/>
    <w:rsid w:val="004151DA"/>
    <w:rsid w:val="00415417"/>
    <w:rsid w:val="00415F48"/>
    <w:rsid w:val="00416293"/>
    <w:rsid w:val="004178B3"/>
    <w:rsid w:val="0042629E"/>
    <w:rsid w:val="00427BB8"/>
    <w:rsid w:val="00427C86"/>
    <w:rsid w:val="00430173"/>
    <w:rsid w:val="00430D8B"/>
    <w:rsid w:val="00430F12"/>
    <w:rsid w:val="00431FD2"/>
    <w:rsid w:val="00432F5C"/>
    <w:rsid w:val="0043323B"/>
    <w:rsid w:val="00434FD7"/>
    <w:rsid w:val="0043589B"/>
    <w:rsid w:val="00435B1C"/>
    <w:rsid w:val="00440473"/>
    <w:rsid w:val="00441C10"/>
    <w:rsid w:val="00441FE5"/>
    <w:rsid w:val="00442345"/>
    <w:rsid w:val="00442DE2"/>
    <w:rsid w:val="00447779"/>
    <w:rsid w:val="00451182"/>
    <w:rsid w:val="00451A9C"/>
    <w:rsid w:val="004523DF"/>
    <w:rsid w:val="00452610"/>
    <w:rsid w:val="00453185"/>
    <w:rsid w:val="00453EC1"/>
    <w:rsid w:val="00454159"/>
    <w:rsid w:val="00455620"/>
    <w:rsid w:val="00456066"/>
    <w:rsid w:val="004566C9"/>
    <w:rsid w:val="00456961"/>
    <w:rsid w:val="004576AA"/>
    <w:rsid w:val="00464239"/>
    <w:rsid w:val="004662AB"/>
    <w:rsid w:val="00466D2C"/>
    <w:rsid w:val="004711A1"/>
    <w:rsid w:val="0047167A"/>
    <w:rsid w:val="00474E4B"/>
    <w:rsid w:val="00477844"/>
    <w:rsid w:val="00480185"/>
    <w:rsid w:val="0048039A"/>
    <w:rsid w:val="0048090D"/>
    <w:rsid w:val="00481A53"/>
    <w:rsid w:val="00482904"/>
    <w:rsid w:val="00483A99"/>
    <w:rsid w:val="00483CAB"/>
    <w:rsid w:val="0048642E"/>
    <w:rsid w:val="00486871"/>
    <w:rsid w:val="004868A1"/>
    <w:rsid w:val="00491389"/>
    <w:rsid w:val="00492C14"/>
    <w:rsid w:val="004954D4"/>
    <w:rsid w:val="00496B75"/>
    <w:rsid w:val="004978D9"/>
    <w:rsid w:val="004A29D0"/>
    <w:rsid w:val="004A711F"/>
    <w:rsid w:val="004A781E"/>
    <w:rsid w:val="004B13C5"/>
    <w:rsid w:val="004B1914"/>
    <w:rsid w:val="004B3F1B"/>
    <w:rsid w:val="004B4555"/>
    <w:rsid w:val="004B484F"/>
    <w:rsid w:val="004B5283"/>
    <w:rsid w:val="004B5DE0"/>
    <w:rsid w:val="004B6150"/>
    <w:rsid w:val="004B723A"/>
    <w:rsid w:val="004B7357"/>
    <w:rsid w:val="004C0534"/>
    <w:rsid w:val="004C0628"/>
    <w:rsid w:val="004C0F7C"/>
    <w:rsid w:val="004C11A9"/>
    <w:rsid w:val="004C28DB"/>
    <w:rsid w:val="004C2CC7"/>
    <w:rsid w:val="004C4B48"/>
    <w:rsid w:val="004C68E7"/>
    <w:rsid w:val="004D0640"/>
    <w:rsid w:val="004D0FCD"/>
    <w:rsid w:val="004E01AB"/>
    <w:rsid w:val="004E0B2E"/>
    <w:rsid w:val="004E1043"/>
    <w:rsid w:val="004E29EB"/>
    <w:rsid w:val="004E37C8"/>
    <w:rsid w:val="004E786C"/>
    <w:rsid w:val="004E7AC5"/>
    <w:rsid w:val="004F0ACA"/>
    <w:rsid w:val="004F2AC5"/>
    <w:rsid w:val="004F2DDB"/>
    <w:rsid w:val="004F2F81"/>
    <w:rsid w:val="004F39B1"/>
    <w:rsid w:val="004F3B1B"/>
    <w:rsid w:val="004F48DD"/>
    <w:rsid w:val="004F6AF2"/>
    <w:rsid w:val="004F6DBE"/>
    <w:rsid w:val="00500EDF"/>
    <w:rsid w:val="00501DAC"/>
    <w:rsid w:val="00503133"/>
    <w:rsid w:val="00504120"/>
    <w:rsid w:val="005053C7"/>
    <w:rsid w:val="005102DE"/>
    <w:rsid w:val="00510875"/>
    <w:rsid w:val="00511863"/>
    <w:rsid w:val="005128E7"/>
    <w:rsid w:val="00512C62"/>
    <w:rsid w:val="0051570F"/>
    <w:rsid w:val="0051701C"/>
    <w:rsid w:val="0052245E"/>
    <w:rsid w:val="00526795"/>
    <w:rsid w:val="00530A04"/>
    <w:rsid w:val="005311E7"/>
    <w:rsid w:val="00532459"/>
    <w:rsid w:val="0053291D"/>
    <w:rsid w:val="00537797"/>
    <w:rsid w:val="00537893"/>
    <w:rsid w:val="00541FBB"/>
    <w:rsid w:val="0054464B"/>
    <w:rsid w:val="00545C62"/>
    <w:rsid w:val="0054666A"/>
    <w:rsid w:val="005500B1"/>
    <w:rsid w:val="0055043F"/>
    <w:rsid w:val="005508E1"/>
    <w:rsid w:val="00551211"/>
    <w:rsid w:val="005526E4"/>
    <w:rsid w:val="005538D8"/>
    <w:rsid w:val="005569F6"/>
    <w:rsid w:val="005571CF"/>
    <w:rsid w:val="005576AE"/>
    <w:rsid w:val="00557E02"/>
    <w:rsid w:val="005608F0"/>
    <w:rsid w:val="0056177C"/>
    <w:rsid w:val="005649D2"/>
    <w:rsid w:val="00564D5E"/>
    <w:rsid w:val="00565119"/>
    <w:rsid w:val="005651B7"/>
    <w:rsid w:val="00566CD8"/>
    <w:rsid w:val="00566DEB"/>
    <w:rsid w:val="0057085F"/>
    <w:rsid w:val="00571FC3"/>
    <w:rsid w:val="00575B66"/>
    <w:rsid w:val="00577CD8"/>
    <w:rsid w:val="0058102D"/>
    <w:rsid w:val="005827AA"/>
    <w:rsid w:val="00583731"/>
    <w:rsid w:val="0058378F"/>
    <w:rsid w:val="00584D5A"/>
    <w:rsid w:val="005859A4"/>
    <w:rsid w:val="00586F4A"/>
    <w:rsid w:val="00590D63"/>
    <w:rsid w:val="00592EAC"/>
    <w:rsid w:val="005934B4"/>
    <w:rsid w:val="0059357E"/>
    <w:rsid w:val="005936F7"/>
    <w:rsid w:val="00594C9B"/>
    <w:rsid w:val="005957FA"/>
    <w:rsid w:val="00595DBC"/>
    <w:rsid w:val="00596003"/>
    <w:rsid w:val="00596152"/>
    <w:rsid w:val="00597237"/>
    <w:rsid w:val="00597644"/>
    <w:rsid w:val="005A1163"/>
    <w:rsid w:val="005A15B1"/>
    <w:rsid w:val="005A1631"/>
    <w:rsid w:val="005A171B"/>
    <w:rsid w:val="005A34D4"/>
    <w:rsid w:val="005A4EFB"/>
    <w:rsid w:val="005A67CA"/>
    <w:rsid w:val="005B184F"/>
    <w:rsid w:val="005B4B00"/>
    <w:rsid w:val="005B57F5"/>
    <w:rsid w:val="005B72A8"/>
    <w:rsid w:val="005B76BC"/>
    <w:rsid w:val="005B77E0"/>
    <w:rsid w:val="005B799C"/>
    <w:rsid w:val="005C14A7"/>
    <w:rsid w:val="005C344B"/>
    <w:rsid w:val="005C5FE6"/>
    <w:rsid w:val="005C7FCB"/>
    <w:rsid w:val="005D0140"/>
    <w:rsid w:val="005D0442"/>
    <w:rsid w:val="005D1384"/>
    <w:rsid w:val="005D2D3B"/>
    <w:rsid w:val="005D4471"/>
    <w:rsid w:val="005D49FE"/>
    <w:rsid w:val="005D6706"/>
    <w:rsid w:val="005D6AF5"/>
    <w:rsid w:val="005E1F63"/>
    <w:rsid w:val="005E26AE"/>
    <w:rsid w:val="005E3E3C"/>
    <w:rsid w:val="005E5C24"/>
    <w:rsid w:val="005F0EA5"/>
    <w:rsid w:val="005F34B8"/>
    <w:rsid w:val="005F4405"/>
    <w:rsid w:val="005F49D6"/>
    <w:rsid w:val="005F5AB1"/>
    <w:rsid w:val="005F74DF"/>
    <w:rsid w:val="00600847"/>
    <w:rsid w:val="00605DDB"/>
    <w:rsid w:val="0060653B"/>
    <w:rsid w:val="00606BAA"/>
    <w:rsid w:val="0060739E"/>
    <w:rsid w:val="00607DF0"/>
    <w:rsid w:val="00613017"/>
    <w:rsid w:val="006153CC"/>
    <w:rsid w:val="00615560"/>
    <w:rsid w:val="00620F42"/>
    <w:rsid w:val="00621A4F"/>
    <w:rsid w:val="00624D13"/>
    <w:rsid w:val="00625831"/>
    <w:rsid w:val="00625992"/>
    <w:rsid w:val="00626B18"/>
    <w:rsid w:val="00626BBF"/>
    <w:rsid w:val="006275B7"/>
    <w:rsid w:val="00627A57"/>
    <w:rsid w:val="00630700"/>
    <w:rsid w:val="00632D7B"/>
    <w:rsid w:val="006340B1"/>
    <w:rsid w:val="00634F28"/>
    <w:rsid w:val="00636D4A"/>
    <w:rsid w:val="00636F79"/>
    <w:rsid w:val="0064098B"/>
    <w:rsid w:val="00641C5E"/>
    <w:rsid w:val="0064273E"/>
    <w:rsid w:val="006436D6"/>
    <w:rsid w:val="006438EA"/>
    <w:rsid w:val="00643CC4"/>
    <w:rsid w:val="00646854"/>
    <w:rsid w:val="006518B9"/>
    <w:rsid w:val="00652816"/>
    <w:rsid w:val="00654757"/>
    <w:rsid w:val="006554DA"/>
    <w:rsid w:val="0065759E"/>
    <w:rsid w:val="0066118D"/>
    <w:rsid w:val="0066345F"/>
    <w:rsid w:val="00665757"/>
    <w:rsid w:val="00665B82"/>
    <w:rsid w:val="00666713"/>
    <w:rsid w:val="0067292F"/>
    <w:rsid w:val="00674B95"/>
    <w:rsid w:val="00675EC4"/>
    <w:rsid w:val="00675ED9"/>
    <w:rsid w:val="00676031"/>
    <w:rsid w:val="00676A17"/>
    <w:rsid w:val="00677835"/>
    <w:rsid w:val="00677F8B"/>
    <w:rsid w:val="00680388"/>
    <w:rsid w:val="00680652"/>
    <w:rsid w:val="00681AC7"/>
    <w:rsid w:val="006822D8"/>
    <w:rsid w:val="00682EB9"/>
    <w:rsid w:val="0068355D"/>
    <w:rsid w:val="0068490D"/>
    <w:rsid w:val="0068691A"/>
    <w:rsid w:val="006878FC"/>
    <w:rsid w:val="00691121"/>
    <w:rsid w:val="00692292"/>
    <w:rsid w:val="006934CF"/>
    <w:rsid w:val="00695CCF"/>
    <w:rsid w:val="0069617A"/>
    <w:rsid w:val="00696410"/>
    <w:rsid w:val="006A046F"/>
    <w:rsid w:val="006A052F"/>
    <w:rsid w:val="006A0DDD"/>
    <w:rsid w:val="006A176F"/>
    <w:rsid w:val="006A1F71"/>
    <w:rsid w:val="006A2642"/>
    <w:rsid w:val="006A3884"/>
    <w:rsid w:val="006A64F9"/>
    <w:rsid w:val="006A69BE"/>
    <w:rsid w:val="006A6FAE"/>
    <w:rsid w:val="006A77B0"/>
    <w:rsid w:val="006B0051"/>
    <w:rsid w:val="006B2862"/>
    <w:rsid w:val="006B2F3A"/>
    <w:rsid w:val="006B3488"/>
    <w:rsid w:val="006B45AC"/>
    <w:rsid w:val="006B54BB"/>
    <w:rsid w:val="006B58D6"/>
    <w:rsid w:val="006B6181"/>
    <w:rsid w:val="006C1EE7"/>
    <w:rsid w:val="006C21BE"/>
    <w:rsid w:val="006C272D"/>
    <w:rsid w:val="006C4A28"/>
    <w:rsid w:val="006C5673"/>
    <w:rsid w:val="006C5F02"/>
    <w:rsid w:val="006C7455"/>
    <w:rsid w:val="006D00B0"/>
    <w:rsid w:val="006D1CF3"/>
    <w:rsid w:val="006D1FA8"/>
    <w:rsid w:val="006D350F"/>
    <w:rsid w:val="006D6820"/>
    <w:rsid w:val="006D728E"/>
    <w:rsid w:val="006D7A83"/>
    <w:rsid w:val="006D7B6F"/>
    <w:rsid w:val="006D7C8D"/>
    <w:rsid w:val="006E050A"/>
    <w:rsid w:val="006E0A8F"/>
    <w:rsid w:val="006E1C16"/>
    <w:rsid w:val="006E1F3F"/>
    <w:rsid w:val="006E4FDD"/>
    <w:rsid w:val="006E54D3"/>
    <w:rsid w:val="006E5EF9"/>
    <w:rsid w:val="006E68B5"/>
    <w:rsid w:val="006F194A"/>
    <w:rsid w:val="006F1CF4"/>
    <w:rsid w:val="006F1E7C"/>
    <w:rsid w:val="006F1F6B"/>
    <w:rsid w:val="006F22F0"/>
    <w:rsid w:val="006F238F"/>
    <w:rsid w:val="006F2984"/>
    <w:rsid w:val="006F37CF"/>
    <w:rsid w:val="006F4E76"/>
    <w:rsid w:val="006F74BD"/>
    <w:rsid w:val="006F7F68"/>
    <w:rsid w:val="0070046D"/>
    <w:rsid w:val="00702210"/>
    <w:rsid w:val="00702428"/>
    <w:rsid w:val="0070409D"/>
    <w:rsid w:val="00704744"/>
    <w:rsid w:val="007053B8"/>
    <w:rsid w:val="00710DB4"/>
    <w:rsid w:val="007113BA"/>
    <w:rsid w:val="007148FC"/>
    <w:rsid w:val="00715595"/>
    <w:rsid w:val="00715835"/>
    <w:rsid w:val="00716514"/>
    <w:rsid w:val="00716ADD"/>
    <w:rsid w:val="00717237"/>
    <w:rsid w:val="00720410"/>
    <w:rsid w:val="00720ACD"/>
    <w:rsid w:val="00721D3B"/>
    <w:rsid w:val="00722F1F"/>
    <w:rsid w:val="007237FC"/>
    <w:rsid w:val="0072446C"/>
    <w:rsid w:val="007260DA"/>
    <w:rsid w:val="0072638E"/>
    <w:rsid w:val="0072699E"/>
    <w:rsid w:val="00730FE4"/>
    <w:rsid w:val="00731AA4"/>
    <w:rsid w:val="007322D9"/>
    <w:rsid w:val="00732372"/>
    <w:rsid w:val="00733F8C"/>
    <w:rsid w:val="00736077"/>
    <w:rsid w:val="00736093"/>
    <w:rsid w:val="00737375"/>
    <w:rsid w:val="00737B0C"/>
    <w:rsid w:val="00742A92"/>
    <w:rsid w:val="00742FEA"/>
    <w:rsid w:val="0074502E"/>
    <w:rsid w:val="0074521C"/>
    <w:rsid w:val="00750200"/>
    <w:rsid w:val="00750612"/>
    <w:rsid w:val="00752D79"/>
    <w:rsid w:val="00752ED5"/>
    <w:rsid w:val="00753DFA"/>
    <w:rsid w:val="00753E76"/>
    <w:rsid w:val="007564F8"/>
    <w:rsid w:val="0076063E"/>
    <w:rsid w:val="007608F8"/>
    <w:rsid w:val="00761509"/>
    <w:rsid w:val="0076669D"/>
    <w:rsid w:val="00766D19"/>
    <w:rsid w:val="00767CA4"/>
    <w:rsid w:val="00772143"/>
    <w:rsid w:val="00772A89"/>
    <w:rsid w:val="00773C07"/>
    <w:rsid w:val="00773CDB"/>
    <w:rsid w:val="00774879"/>
    <w:rsid w:val="0077688F"/>
    <w:rsid w:val="00777B79"/>
    <w:rsid w:val="007808FB"/>
    <w:rsid w:val="00782090"/>
    <w:rsid w:val="007832AF"/>
    <w:rsid w:val="00785F2E"/>
    <w:rsid w:val="0078699C"/>
    <w:rsid w:val="007878D4"/>
    <w:rsid w:val="007905D2"/>
    <w:rsid w:val="00793495"/>
    <w:rsid w:val="00793807"/>
    <w:rsid w:val="0079523E"/>
    <w:rsid w:val="00795488"/>
    <w:rsid w:val="00796499"/>
    <w:rsid w:val="00796C75"/>
    <w:rsid w:val="00796E6D"/>
    <w:rsid w:val="007A09FF"/>
    <w:rsid w:val="007A7EA4"/>
    <w:rsid w:val="007B020C"/>
    <w:rsid w:val="007B17D7"/>
    <w:rsid w:val="007B4058"/>
    <w:rsid w:val="007B4F10"/>
    <w:rsid w:val="007B523A"/>
    <w:rsid w:val="007C007B"/>
    <w:rsid w:val="007C0236"/>
    <w:rsid w:val="007C0A1C"/>
    <w:rsid w:val="007C4870"/>
    <w:rsid w:val="007C5754"/>
    <w:rsid w:val="007C5D33"/>
    <w:rsid w:val="007C61E6"/>
    <w:rsid w:val="007C63BB"/>
    <w:rsid w:val="007C7DB7"/>
    <w:rsid w:val="007C7E44"/>
    <w:rsid w:val="007D01B3"/>
    <w:rsid w:val="007D170D"/>
    <w:rsid w:val="007D1875"/>
    <w:rsid w:val="007D269F"/>
    <w:rsid w:val="007D35AC"/>
    <w:rsid w:val="007D4E85"/>
    <w:rsid w:val="007D56C3"/>
    <w:rsid w:val="007D5FB4"/>
    <w:rsid w:val="007D649D"/>
    <w:rsid w:val="007E178E"/>
    <w:rsid w:val="007E2088"/>
    <w:rsid w:val="007E20E5"/>
    <w:rsid w:val="007E2E6B"/>
    <w:rsid w:val="007E4170"/>
    <w:rsid w:val="007E6170"/>
    <w:rsid w:val="007E61FB"/>
    <w:rsid w:val="007E6A58"/>
    <w:rsid w:val="007E6BC3"/>
    <w:rsid w:val="007E6C34"/>
    <w:rsid w:val="007F066A"/>
    <w:rsid w:val="007F27F8"/>
    <w:rsid w:val="007F2DC2"/>
    <w:rsid w:val="007F2DE9"/>
    <w:rsid w:val="007F330B"/>
    <w:rsid w:val="007F6BE6"/>
    <w:rsid w:val="007F7A2F"/>
    <w:rsid w:val="00801537"/>
    <w:rsid w:val="00801971"/>
    <w:rsid w:val="00801B1B"/>
    <w:rsid w:val="00801C34"/>
    <w:rsid w:val="0080248A"/>
    <w:rsid w:val="00804F58"/>
    <w:rsid w:val="008068BD"/>
    <w:rsid w:val="00806ECB"/>
    <w:rsid w:val="008073B1"/>
    <w:rsid w:val="00810D93"/>
    <w:rsid w:val="00813A43"/>
    <w:rsid w:val="00815FED"/>
    <w:rsid w:val="00817059"/>
    <w:rsid w:val="00817E35"/>
    <w:rsid w:val="00821179"/>
    <w:rsid w:val="008218AF"/>
    <w:rsid w:val="008218E0"/>
    <w:rsid w:val="008242EB"/>
    <w:rsid w:val="008246D1"/>
    <w:rsid w:val="00824F5A"/>
    <w:rsid w:val="00825DAA"/>
    <w:rsid w:val="008338AD"/>
    <w:rsid w:val="00833E66"/>
    <w:rsid w:val="0083659C"/>
    <w:rsid w:val="00836838"/>
    <w:rsid w:val="008426B6"/>
    <w:rsid w:val="00843DF5"/>
    <w:rsid w:val="008459A1"/>
    <w:rsid w:val="00845FA9"/>
    <w:rsid w:val="00846B4F"/>
    <w:rsid w:val="0084781C"/>
    <w:rsid w:val="00850BE1"/>
    <w:rsid w:val="00852AC7"/>
    <w:rsid w:val="00852F44"/>
    <w:rsid w:val="008559F3"/>
    <w:rsid w:val="00856CA3"/>
    <w:rsid w:val="00857F78"/>
    <w:rsid w:val="00864528"/>
    <w:rsid w:val="00865BC1"/>
    <w:rsid w:val="008667EF"/>
    <w:rsid w:val="0086733D"/>
    <w:rsid w:val="00871315"/>
    <w:rsid w:val="00871573"/>
    <w:rsid w:val="00872CEC"/>
    <w:rsid w:val="0087496A"/>
    <w:rsid w:val="0087563D"/>
    <w:rsid w:val="00877024"/>
    <w:rsid w:val="00877F93"/>
    <w:rsid w:val="00880020"/>
    <w:rsid w:val="00881ED0"/>
    <w:rsid w:val="008829BF"/>
    <w:rsid w:val="00885124"/>
    <w:rsid w:val="00886E1E"/>
    <w:rsid w:val="00887EF9"/>
    <w:rsid w:val="008903F9"/>
    <w:rsid w:val="00890927"/>
    <w:rsid w:val="00890EEE"/>
    <w:rsid w:val="008915F0"/>
    <w:rsid w:val="0089316E"/>
    <w:rsid w:val="00895460"/>
    <w:rsid w:val="0089606C"/>
    <w:rsid w:val="00896082"/>
    <w:rsid w:val="008A0F42"/>
    <w:rsid w:val="008A0F47"/>
    <w:rsid w:val="008A1165"/>
    <w:rsid w:val="008A353C"/>
    <w:rsid w:val="008A4CF6"/>
    <w:rsid w:val="008A500D"/>
    <w:rsid w:val="008A726B"/>
    <w:rsid w:val="008B0E7D"/>
    <w:rsid w:val="008B0ED0"/>
    <w:rsid w:val="008B1946"/>
    <w:rsid w:val="008B25DD"/>
    <w:rsid w:val="008B28C7"/>
    <w:rsid w:val="008B4508"/>
    <w:rsid w:val="008B62DA"/>
    <w:rsid w:val="008C01AE"/>
    <w:rsid w:val="008C2019"/>
    <w:rsid w:val="008C28F4"/>
    <w:rsid w:val="008C3308"/>
    <w:rsid w:val="008C480A"/>
    <w:rsid w:val="008C4830"/>
    <w:rsid w:val="008C5375"/>
    <w:rsid w:val="008C59A4"/>
    <w:rsid w:val="008D1169"/>
    <w:rsid w:val="008D5C37"/>
    <w:rsid w:val="008E02F1"/>
    <w:rsid w:val="008E08AF"/>
    <w:rsid w:val="008E3DE9"/>
    <w:rsid w:val="008E4E66"/>
    <w:rsid w:val="008E7A8A"/>
    <w:rsid w:val="008F2057"/>
    <w:rsid w:val="008F471F"/>
    <w:rsid w:val="008F6F24"/>
    <w:rsid w:val="008F7D3F"/>
    <w:rsid w:val="0090099F"/>
    <w:rsid w:val="009027E7"/>
    <w:rsid w:val="009029FC"/>
    <w:rsid w:val="0090709C"/>
    <w:rsid w:val="009107ED"/>
    <w:rsid w:val="0091113F"/>
    <w:rsid w:val="009127B5"/>
    <w:rsid w:val="00912B7D"/>
    <w:rsid w:val="009133D2"/>
    <w:rsid w:val="009138BF"/>
    <w:rsid w:val="00914291"/>
    <w:rsid w:val="00914E36"/>
    <w:rsid w:val="00915B2E"/>
    <w:rsid w:val="00915B46"/>
    <w:rsid w:val="00916EF5"/>
    <w:rsid w:val="00921940"/>
    <w:rsid w:val="00921FDC"/>
    <w:rsid w:val="00924F60"/>
    <w:rsid w:val="009261A4"/>
    <w:rsid w:val="00926AA6"/>
    <w:rsid w:val="0092794B"/>
    <w:rsid w:val="00930BB6"/>
    <w:rsid w:val="009334F7"/>
    <w:rsid w:val="00934397"/>
    <w:rsid w:val="00935DE3"/>
    <w:rsid w:val="0093679E"/>
    <w:rsid w:val="00940C56"/>
    <w:rsid w:val="00941947"/>
    <w:rsid w:val="0094511B"/>
    <w:rsid w:val="00945B9D"/>
    <w:rsid w:val="00946578"/>
    <w:rsid w:val="0094698A"/>
    <w:rsid w:val="00946D36"/>
    <w:rsid w:val="0094763C"/>
    <w:rsid w:val="00952025"/>
    <w:rsid w:val="009531E7"/>
    <w:rsid w:val="00953AF3"/>
    <w:rsid w:val="00953C17"/>
    <w:rsid w:val="00954099"/>
    <w:rsid w:val="00955A10"/>
    <w:rsid w:val="009560E5"/>
    <w:rsid w:val="00962FE5"/>
    <w:rsid w:val="009661C6"/>
    <w:rsid w:val="009675C3"/>
    <w:rsid w:val="0097042E"/>
    <w:rsid w:val="00971254"/>
    <w:rsid w:val="00972AC2"/>
    <w:rsid w:val="009739C8"/>
    <w:rsid w:val="009744B5"/>
    <w:rsid w:val="00974763"/>
    <w:rsid w:val="00975A8E"/>
    <w:rsid w:val="009812D6"/>
    <w:rsid w:val="00982157"/>
    <w:rsid w:val="009827C0"/>
    <w:rsid w:val="009831C4"/>
    <w:rsid w:val="00986338"/>
    <w:rsid w:val="009864C2"/>
    <w:rsid w:val="00987987"/>
    <w:rsid w:val="009915F3"/>
    <w:rsid w:val="00992AB0"/>
    <w:rsid w:val="0099399A"/>
    <w:rsid w:val="00994398"/>
    <w:rsid w:val="00995C6E"/>
    <w:rsid w:val="009A047C"/>
    <w:rsid w:val="009A2892"/>
    <w:rsid w:val="009A2B29"/>
    <w:rsid w:val="009A5551"/>
    <w:rsid w:val="009B1280"/>
    <w:rsid w:val="009B187E"/>
    <w:rsid w:val="009B2A4E"/>
    <w:rsid w:val="009B2A60"/>
    <w:rsid w:val="009B30B1"/>
    <w:rsid w:val="009B374B"/>
    <w:rsid w:val="009B3D61"/>
    <w:rsid w:val="009B44A3"/>
    <w:rsid w:val="009B50CE"/>
    <w:rsid w:val="009B59D0"/>
    <w:rsid w:val="009C0891"/>
    <w:rsid w:val="009C12EE"/>
    <w:rsid w:val="009C1986"/>
    <w:rsid w:val="009C2DB5"/>
    <w:rsid w:val="009C2E5B"/>
    <w:rsid w:val="009C30CA"/>
    <w:rsid w:val="009C440A"/>
    <w:rsid w:val="009C4D3D"/>
    <w:rsid w:val="009C5419"/>
    <w:rsid w:val="009C5B0E"/>
    <w:rsid w:val="009D4395"/>
    <w:rsid w:val="009D43DD"/>
    <w:rsid w:val="009D67E2"/>
    <w:rsid w:val="009D7334"/>
    <w:rsid w:val="009E6A47"/>
    <w:rsid w:val="009E6FBE"/>
    <w:rsid w:val="009E7DA4"/>
    <w:rsid w:val="009F0D4F"/>
    <w:rsid w:val="009F2453"/>
    <w:rsid w:val="009F39E6"/>
    <w:rsid w:val="009F41BD"/>
    <w:rsid w:val="009F434F"/>
    <w:rsid w:val="009F7BF5"/>
    <w:rsid w:val="00A00BAB"/>
    <w:rsid w:val="00A01504"/>
    <w:rsid w:val="00A0302A"/>
    <w:rsid w:val="00A04E96"/>
    <w:rsid w:val="00A10577"/>
    <w:rsid w:val="00A119B4"/>
    <w:rsid w:val="00A15654"/>
    <w:rsid w:val="00A15A36"/>
    <w:rsid w:val="00A170A2"/>
    <w:rsid w:val="00A20B38"/>
    <w:rsid w:val="00A247A6"/>
    <w:rsid w:val="00A250D5"/>
    <w:rsid w:val="00A2629A"/>
    <w:rsid w:val="00A31CB3"/>
    <w:rsid w:val="00A353C8"/>
    <w:rsid w:val="00A36ABC"/>
    <w:rsid w:val="00A37A16"/>
    <w:rsid w:val="00A406FD"/>
    <w:rsid w:val="00A4071A"/>
    <w:rsid w:val="00A42BF6"/>
    <w:rsid w:val="00A45550"/>
    <w:rsid w:val="00A50B88"/>
    <w:rsid w:val="00A50CCB"/>
    <w:rsid w:val="00A52872"/>
    <w:rsid w:val="00A534B8"/>
    <w:rsid w:val="00A5357B"/>
    <w:rsid w:val="00A54063"/>
    <w:rsid w:val="00A5409F"/>
    <w:rsid w:val="00A548FA"/>
    <w:rsid w:val="00A56811"/>
    <w:rsid w:val="00A56CB5"/>
    <w:rsid w:val="00A57258"/>
    <w:rsid w:val="00A57460"/>
    <w:rsid w:val="00A5767F"/>
    <w:rsid w:val="00A60029"/>
    <w:rsid w:val="00A605E3"/>
    <w:rsid w:val="00A63054"/>
    <w:rsid w:val="00A63FE8"/>
    <w:rsid w:val="00A64DAF"/>
    <w:rsid w:val="00A6512E"/>
    <w:rsid w:val="00A65C36"/>
    <w:rsid w:val="00A66193"/>
    <w:rsid w:val="00A6693C"/>
    <w:rsid w:val="00A6752C"/>
    <w:rsid w:val="00A67C3E"/>
    <w:rsid w:val="00A72387"/>
    <w:rsid w:val="00A74A54"/>
    <w:rsid w:val="00A74B13"/>
    <w:rsid w:val="00A7630C"/>
    <w:rsid w:val="00A767F4"/>
    <w:rsid w:val="00A76815"/>
    <w:rsid w:val="00A76C11"/>
    <w:rsid w:val="00A76D8E"/>
    <w:rsid w:val="00A76FB9"/>
    <w:rsid w:val="00A77162"/>
    <w:rsid w:val="00A77B59"/>
    <w:rsid w:val="00A813E8"/>
    <w:rsid w:val="00A81861"/>
    <w:rsid w:val="00A821D7"/>
    <w:rsid w:val="00A83534"/>
    <w:rsid w:val="00A83652"/>
    <w:rsid w:val="00A83D41"/>
    <w:rsid w:val="00A8430F"/>
    <w:rsid w:val="00A86710"/>
    <w:rsid w:val="00A873E9"/>
    <w:rsid w:val="00A9004C"/>
    <w:rsid w:val="00A9042C"/>
    <w:rsid w:val="00AA0BDD"/>
    <w:rsid w:val="00AA21C1"/>
    <w:rsid w:val="00AA368F"/>
    <w:rsid w:val="00AA36CF"/>
    <w:rsid w:val="00AA7997"/>
    <w:rsid w:val="00AA7E16"/>
    <w:rsid w:val="00AB032D"/>
    <w:rsid w:val="00AB099B"/>
    <w:rsid w:val="00AB10F9"/>
    <w:rsid w:val="00AB2CB5"/>
    <w:rsid w:val="00AB3013"/>
    <w:rsid w:val="00AB3116"/>
    <w:rsid w:val="00AB5F89"/>
    <w:rsid w:val="00AB7490"/>
    <w:rsid w:val="00AB7640"/>
    <w:rsid w:val="00AB7F54"/>
    <w:rsid w:val="00AC2D80"/>
    <w:rsid w:val="00AC2D91"/>
    <w:rsid w:val="00AC2EED"/>
    <w:rsid w:val="00AC3AD4"/>
    <w:rsid w:val="00AC6AC6"/>
    <w:rsid w:val="00AC720C"/>
    <w:rsid w:val="00AD0339"/>
    <w:rsid w:val="00AD0A22"/>
    <w:rsid w:val="00AD0FD1"/>
    <w:rsid w:val="00AD130B"/>
    <w:rsid w:val="00AD3A29"/>
    <w:rsid w:val="00AD58D8"/>
    <w:rsid w:val="00AD5FCE"/>
    <w:rsid w:val="00AD615B"/>
    <w:rsid w:val="00AD6750"/>
    <w:rsid w:val="00AD771B"/>
    <w:rsid w:val="00AE0359"/>
    <w:rsid w:val="00AE0E19"/>
    <w:rsid w:val="00AE4760"/>
    <w:rsid w:val="00AE4F33"/>
    <w:rsid w:val="00AF0468"/>
    <w:rsid w:val="00AF04EC"/>
    <w:rsid w:val="00AF3432"/>
    <w:rsid w:val="00AF7FC6"/>
    <w:rsid w:val="00B03A47"/>
    <w:rsid w:val="00B03CCC"/>
    <w:rsid w:val="00B04229"/>
    <w:rsid w:val="00B046C4"/>
    <w:rsid w:val="00B05292"/>
    <w:rsid w:val="00B05F4F"/>
    <w:rsid w:val="00B06469"/>
    <w:rsid w:val="00B11680"/>
    <w:rsid w:val="00B136B4"/>
    <w:rsid w:val="00B2036D"/>
    <w:rsid w:val="00B20C49"/>
    <w:rsid w:val="00B20C7D"/>
    <w:rsid w:val="00B210B8"/>
    <w:rsid w:val="00B2174C"/>
    <w:rsid w:val="00B21DD9"/>
    <w:rsid w:val="00B222FB"/>
    <w:rsid w:val="00B26C50"/>
    <w:rsid w:val="00B3145A"/>
    <w:rsid w:val="00B31904"/>
    <w:rsid w:val="00B31AA0"/>
    <w:rsid w:val="00B34312"/>
    <w:rsid w:val="00B34EDF"/>
    <w:rsid w:val="00B37042"/>
    <w:rsid w:val="00B37E01"/>
    <w:rsid w:val="00B41F92"/>
    <w:rsid w:val="00B42E51"/>
    <w:rsid w:val="00B430AF"/>
    <w:rsid w:val="00B43AEA"/>
    <w:rsid w:val="00B43E34"/>
    <w:rsid w:val="00B45457"/>
    <w:rsid w:val="00B45984"/>
    <w:rsid w:val="00B46033"/>
    <w:rsid w:val="00B46E88"/>
    <w:rsid w:val="00B46F3B"/>
    <w:rsid w:val="00B4738A"/>
    <w:rsid w:val="00B475E5"/>
    <w:rsid w:val="00B47814"/>
    <w:rsid w:val="00B47906"/>
    <w:rsid w:val="00B4796E"/>
    <w:rsid w:val="00B53360"/>
    <w:rsid w:val="00B53FCE"/>
    <w:rsid w:val="00B54C5E"/>
    <w:rsid w:val="00B5570A"/>
    <w:rsid w:val="00B56BFE"/>
    <w:rsid w:val="00B57D39"/>
    <w:rsid w:val="00B61C8F"/>
    <w:rsid w:val="00B630CD"/>
    <w:rsid w:val="00B634BE"/>
    <w:rsid w:val="00B63C69"/>
    <w:rsid w:val="00B65452"/>
    <w:rsid w:val="00B656BE"/>
    <w:rsid w:val="00B666E0"/>
    <w:rsid w:val="00B66700"/>
    <w:rsid w:val="00B6716A"/>
    <w:rsid w:val="00B7242E"/>
    <w:rsid w:val="00B727CB"/>
    <w:rsid w:val="00B72931"/>
    <w:rsid w:val="00B74A23"/>
    <w:rsid w:val="00B7725C"/>
    <w:rsid w:val="00B77E0D"/>
    <w:rsid w:val="00B80AAD"/>
    <w:rsid w:val="00B80ADE"/>
    <w:rsid w:val="00B816F5"/>
    <w:rsid w:val="00B81F1C"/>
    <w:rsid w:val="00B82C84"/>
    <w:rsid w:val="00B85190"/>
    <w:rsid w:val="00B860CC"/>
    <w:rsid w:val="00B868BA"/>
    <w:rsid w:val="00B869E4"/>
    <w:rsid w:val="00B87396"/>
    <w:rsid w:val="00B90DD1"/>
    <w:rsid w:val="00B92B9F"/>
    <w:rsid w:val="00B95A4E"/>
    <w:rsid w:val="00B96149"/>
    <w:rsid w:val="00BA029E"/>
    <w:rsid w:val="00BA3DE7"/>
    <w:rsid w:val="00BA7195"/>
    <w:rsid w:val="00BA7230"/>
    <w:rsid w:val="00BA7AAB"/>
    <w:rsid w:val="00BA7AD1"/>
    <w:rsid w:val="00BB0234"/>
    <w:rsid w:val="00BB1204"/>
    <w:rsid w:val="00BB1C07"/>
    <w:rsid w:val="00BB2529"/>
    <w:rsid w:val="00BB2B01"/>
    <w:rsid w:val="00BB4F7D"/>
    <w:rsid w:val="00BB4FBA"/>
    <w:rsid w:val="00BB50B0"/>
    <w:rsid w:val="00BB6E54"/>
    <w:rsid w:val="00BC1208"/>
    <w:rsid w:val="00BC364E"/>
    <w:rsid w:val="00BC48CD"/>
    <w:rsid w:val="00BC5017"/>
    <w:rsid w:val="00BC7253"/>
    <w:rsid w:val="00BC7C1F"/>
    <w:rsid w:val="00BD0020"/>
    <w:rsid w:val="00BD0D0D"/>
    <w:rsid w:val="00BD2FB8"/>
    <w:rsid w:val="00BD516B"/>
    <w:rsid w:val="00BE0902"/>
    <w:rsid w:val="00BE1315"/>
    <w:rsid w:val="00BE6C66"/>
    <w:rsid w:val="00BF0077"/>
    <w:rsid w:val="00BF2E66"/>
    <w:rsid w:val="00BF35D4"/>
    <w:rsid w:val="00BF44A0"/>
    <w:rsid w:val="00BF7090"/>
    <w:rsid w:val="00BF732E"/>
    <w:rsid w:val="00C03583"/>
    <w:rsid w:val="00C04982"/>
    <w:rsid w:val="00C05594"/>
    <w:rsid w:val="00C05E80"/>
    <w:rsid w:val="00C07BFA"/>
    <w:rsid w:val="00C1015F"/>
    <w:rsid w:val="00C155D8"/>
    <w:rsid w:val="00C16C84"/>
    <w:rsid w:val="00C17B3C"/>
    <w:rsid w:val="00C17B50"/>
    <w:rsid w:val="00C17C80"/>
    <w:rsid w:val="00C2168A"/>
    <w:rsid w:val="00C23FF8"/>
    <w:rsid w:val="00C242E1"/>
    <w:rsid w:val="00C251F5"/>
    <w:rsid w:val="00C25BFC"/>
    <w:rsid w:val="00C27B16"/>
    <w:rsid w:val="00C30F06"/>
    <w:rsid w:val="00C3218E"/>
    <w:rsid w:val="00C3284F"/>
    <w:rsid w:val="00C33500"/>
    <w:rsid w:val="00C338E8"/>
    <w:rsid w:val="00C33DE4"/>
    <w:rsid w:val="00C342C9"/>
    <w:rsid w:val="00C34F65"/>
    <w:rsid w:val="00C36CF2"/>
    <w:rsid w:val="00C40416"/>
    <w:rsid w:val="00C42366"/>
    <w:rsid w:val="00C436AB"/>
    <w:rsid w:val="00C4396C"/>
    <w:rsid w:val="00C43F7A"/>
    <w:rsid w:val="00C45E6A"/>
    <w:rsid w:val="00C46A91"/>
    <w:rsid w:val="00C47559"/>
    <w:rsid w:val="00C47746"/>
    <w:rsid w:val="00C50B3A"/>
    <w:rsid w:val="00C51383"/>
    <w:rsid w:val="00C5161E"/>
    <w:rsid w:val="00C54C52"/>
    <w:rsid w:val="00C55B7A"/>
    <w:rsid w:val="00C55D01"/>
    <w:rsid w:val="00C6253A"/>
    <w:rsid w:val="00C62B29"/>
    <w:rsid w:val="00C664FC"/>
    <w:rsid w:val="00C66A84"/>
    <w:rsid w:val="00C670F0"/>
    <w:rsid w:val="00C70C44"/>
    <w:rsid w:val="00C7363E"/>
    <w:rsid w:val="00C80E12"/>
    <w:rsid w:val="00C8144A"/>
    <w:rsid w:val="00C84DB5"/>
    <w:rsid w:val="00C859EE"/>
    <w:rsid w:val="00C862C5"/>
    <w:rsid w:val="00C87E2E"/>
    <w:rsid w:val="00C915D2"/>
    <w:rsid w:val="00C91AA2"/>
    <w:rsid w:val="00C92859"/>
    <w:rsid w:val="00C92FDF"/>
    <w:rsid w:val="00C93054"/>
    <w:rsid w:val="00CA0226"/>
    <w:rsid w:val="00CA0C7B"/>
    <w:rsid w:val="00CA484C"/>
    <w:rsid w:val="00CB047F"/>
    <w:rsid w:val="00CB2145"/>
    <w:rsid w:val="00CB2699"/>
    <w:rsid w:val="00CB3921"/>
    <w:rsid w:val="00CB4307"/>
    <w:rsid w:val="00CB4903"/>
    <w:rsid w:val="00CB4CB2"/>
    <w:rsid w:val="00CB4DBF"/>
    <w:rsid w:val="00CB563E"/>
    <w:rsid w:val="00CB6125"/>
    <w:rsid w:val="00CB66B0"/>
    <w:rsid w:val="00CC1D8D"/>
    <w:rsid w:val="00CC1ED7"/>
    <w:rsid w:val="00CC2113"/>
    <w:rsid w:val="00CC2D4A"/>
    <w:rsid w:val="00CC3CF9"/>
    <w:rsid w:val="00CC457B"/>
    <w:rsid w:val="00CC4AEF"/>
    <w:rsid w:val="00CC76EC"/>
    <w:rsid w:val="00CD2B48"/>
    <w:rsid w:val="00CD3CD4"/>
    <w:rsid w:val="00CD54B6"/>
    <w:rsid w:val="00CD5762"/>
    <w:rsid w:val="00CD6321"/>
    <w:rsid w:val="00CD6723"/>
    <w:rsid w:val="00CD6976"/>
    <w:rsid w:val="00CD7962"/>
    <w:rsid w:val="00CE0555"/>
    <w:rsid w:val="00CE30C7"/>
    <w:rsid w:val="00CE3351"/>
    <w:rsid w:val="00CE44F4"/>
    <w:rsid w:val="00CE4DFE"/>
    <w:rsid w:val="00CE4FAC"/>
    <w:rsid w:val="00CE5951"/>
    <w:rsid w:val="00CF02F3"/>
    <w:rsid w:val="00CF3B77"/>
    <w:rsid w:val="00CF73E9"/>
    <w:rsid w:val="00CF79D1"/>
    <w:rsid w:val="00D040EE"/>
    <w:rsid w:val="00D04320"/>
    <w:rsid w:val="00D10D6F"/>
    <w:rsid w:val="00D111AE"/>
    <w:rsid w:val="00D12102"/>
    <w:rsid w:val="00D12A21"/>
    <w:rsid w:val="00D12D17"/>
    <w:rsid w:val="00D12E70"/>
    <w:rsid w:val="00D136E3"/>
    <w:rsid w:val="00D143B7"/>
    <w:rsid w:val="00D14527"/>
    <w:rsid w:val="00D14573"/>
    <w:rsid w:val="00D15A52"/>
    <w:rsid w:val="00D2403C"/>
    <w:rsid w:val="00D246DA"/>
    <w:rsid w:val="00D26176"/>
    <w:rsid w:val="00D27243"/>
    <w:rsid w:val="00D27831"/>
    <w:rsid w:val="00D27DBB"/>
    <w:rsid w:val="00D31E35"/>
    <w:rsid w:val="00D323FA"/>
    <w:rsid w:val="00D411BE"/>
    <w:rsid w:val="00D41A06"/>
    <w:rsid w:val="00D43C2E"/>
    <w:rsid w:val="00D44B9A"/>
    <w:rsid w:val="00D45E85"/>
    <w:rsid w:val="00D463D0"/>
    <w:rsid w:val="00D47EFE"/>
    <w:rsid w:val="00D507E2"/>
    <w:rsid w:val="00D51D2D"/>
    <w:rsid w:val="00D51D6C"/>
    <w:rsid w:val="00D534B3"/>
    <w:rsid w:val="00D55CD4"/>
    <w:rsid w:val="00D56654"/>
    <w:rsid w:val="00D56B05"/>
    <w:rsid w:val="00D6142F"/>
    <w:rsid w:val="00D61CE0"/>
    <w:rsid w:val="00D63188"/>
    <w:rsid w:val="00D65AA7"/>
    <w:rsid w:val="00D66CD6"/>
    <w:rsid w:val="00D678DB"/>
    <w:rsid w:val="00D67D1E"/>
    <w:rsid w:val="00D70757"/>
    <w:rsid w:val="00D7649E"/>
    <w:rsid w:val="00D8010C"/>
    <w:rsid w:val="00D80B45"/>
    <w:rsid w:val="00D81DC2"/>
    <w:rsid w:val="00D8230B"/>
    <w:rsid w:val="00D84D7B"/>
    <w:rsid w:val="00D917BA"/>
    <w:rsid w:val="00D924E7"/>
    <w:rsid w:val="00D92585"/>
    <w:rsid w:val="00DA016D"/>
    <w:rsid w:val="00DA04DB"/>
    <w:rsid w:val="00DA1BFC"/>
    <w:rsid w:val="00DA2618"/>
    <w:rsid w:val="00DA2A17"/>
    <w:rsid w:val="00DA2C59"/>
    <w:rsid w:val="00DA51A2"/>
    <w:rsid w:val="00DB0E90"/>
    <w:rsid w:val="00DB169F"/>
    <w:rsid w:val="00DB32F3"/>
    <w:rsid w:val="00DB5504"/>
    <w:rsid w:val="00DC14A0"/>
    <w:rsid w:val="00DC341D"/>
    <w:rsid w:val="00DC489E"/>
    <w:rsid w:val="00DC66B8"/>
    <w:rsid w:val="00DC6BCA"/>
    <w:rsid w:val="00DC74E1"/>
    <w:rsid w:val="00DC7BDF"/>
    <w:rsid w:val="00DD1132"/>
    <w:rsid w:val="00DD1E60"/>
    <w:rsid w:val="00DD2F4E"/>
    <w:rsid w:val="00DD306D"/>
    <w:rsid w:val="00DD4268"/>
    <w:rsid w:val="00DD4733"/>
    <w:rsid w:val="00DD6230"/>
    <w:rsid w:val="00DD6933"/>
    <w:rsid w:val="00DE07A5"/>
    <w:rsid w:val="00DE2CE3"/>
    <w:rsid w:val="00DE5F70"/>
    <w:rsid w:val="00DE6FDB"/>
    <w:rsid w:val="00DF0A76"/>
    <w:rsid w:val="00DF2A15"/>
    <w:rsid w:val="00DF3EAF"/>
    <w:rsid w:val="00DF43EE"/>
    <w:rsid w:val="00DF466D"/>
    <w:rsid w:val="00DF51CE"/>
    <w:rsid w:val="00DF6D50"/>
    <w:rsid w:val="00E00962"/>
    <w:rsid w:val="00E00B8D"/>
    <w:rsid w:val="00E0205F"/>
    <w:rsid w:val="00E04DAF"/>
    <w:rsid w:val="00E07398"/>
    <w:rsid w:val="00E07AD3"/>
    <w:rsid w:val="00E112C7"/>
    <w:rsid w:val="00E11560"/>
    <w:rsid w:val="00E11620"/>
    <w:rsid w:val="00E12960"/>
    <w:rsid w:val="00E12C3F"/>
    <w:rsid w:val="00E145B1"/>
    <w:rsid w:val="00E14E6C"/>
    <w:rsid w:val="00E15C44"/>
    <w:rsid w:val="00E16F46"/>
    <w:rsid w:val="00E21863"/>
    <w:rsid w:val="00E21B8A"/>
    <w:rsid w:val="00E22A0E"/>
    <w:rsid w:val="00E22F6B"/>
    <w:rsid w:val="00E23B5A"/>
    <w:rsid w:val="00E305F9"/>
    <w:rsid w:val="00E32280"/>
    <w:rsid w:val="00E32852"/>
    <w:rsid w:val="00E32ED9"/>
    <w:rsid w:val="00E34A77"/>
    <w:rsid w:val="00E36CB3"/>
    <w:rsid w:val="00E37745"/>
    <w:rsid w:val="00E37BAA"/>
    <w:rsid w:val="00E405A9"/>
    <w:rsid w:val="00E40F9D"/>
    <w:rsid w:val="00E41005"/>
    <w:rsid w:val="00E4151A"/>
    <w:rsid w:val="00E42545"/>
    <w:rsid w:val="00E4272D"/>
    <w:rsid w:val="00E43B07"/>
    <w:rsid w:val="00E4707A"/>
    <w:rsid w:val="00E5058E"/>
    <w:rsid w:val="00E506E4"/>
    <w:rsid w:val="00E51733"/>
    <w:rsid w:val="00E56264"/>
    <w:rsid w:val="00E5706E"/>
    <w:rsid w:val="00E575BD"/>
    <w:rsid w:val="00E604B6"/>
    <w:rsid w:val="00E604FD"/>
    <w:rsid w:val="00E61B61"/>
    <w:rsid w:val="00E62C1E"/>
    <w:rsid w:val="00E63EDA"/>
    <w:rsid w:val="00E645CD"/>
    <w:rsid w:val="00E6542A"/>
    <w:rsid w:val="00E6559D"/>
    <w:rsid w:val="00E65F61"/>
    <w:rsid w:val="00E66CA0"/>
    <w:rsid w:val="00E67F76"/>
    <w:rsid w:val="00E71268"/>
    <w:rsid w:val="00E72E22"/>
    <w:rsid w:val="00E746B1"/>
    <w:rsid w:val="00E76F11"/>
    <w:rsid w:val="00E771DD"/>
    <w:rsid w:val="00E80AB8"/>
    <w:rsid w:val="00E81A51"/>
    <w:rsid w:val="00E828ED"/>
    <w:rsid w:val="00E836F5"/>
    <w:rsid w:val="00E84551"/>
    <w:rsid w:val="00E87132"/>
    <w:rsid w:val="00E904DB"/>
    <w:rsid w:val="00E93E53"/>
    <w:rsid w:val="00E95289"/>
    <w:rsid w:val="00E97BCE"/>
    <w:rsid w:val="00EA0417"/>
    <w:rsid w:val="00EA07C6"/>
    <w:rsid w:val="00EA5123"/>
    <w:rsid w:val="00EA56E8"/>
    <w:rsid w:val="00EA6508"/>
    <w:rsid w:val="00EB04D4"/>
    <w:rsid w:val="00EB06EE"/>
    <w:rsid w:val="00EB0E2D"/>
    <w:rsid w:val="00EB1A09"/>
    <w:rsid w:val="00EB2A42"/>
    <w:rsid w:val="00EB6598"/>
    <w:rsid w:val="00EB6686"/>
    <w:rsid w:val="00EB7C1C"/>
    <w:rsid w:val="00EB7CAB"/>
    <w:rsid w:val="00EC033E"/>
    <w:rsid w:val="00EC080A"/>
    <w:rsid w:val="00EC344C"/>
    <w:rsid w:val="00EC59D6"/>
    <w:rsid w:val="00ED0713"/>
    <w:rsid w:val="00ED1EDE"/>
    <w:rsid w:val="00ED3C26"/>
    <w:rsid w:val="00ED5D86"/>
    <w:rsid w:val="00ED710C"/>
    <w:rsid w:val="00ED7BF8"/>
    <w:rsid w:val="00EE34E7"/>
    <w:rsid w:val="00EE49FC"/>
    <w:rsid w:val="00EE5FD5"/>
    <w:rsid w:val="00EE6C90"/>
    <w:rsid w:val="00EE7619"/>
    <w:rsid w:val="00EE76E3"/>
    <w:rsid w:val="00EF00A2"/>
    <w:rsid w:val="00EF2144"/>
    <w:rsid w:val="00EF28A7"/>
    <w:rsid w:val="00EF29E4"/>
    <w:rsid w:val="00EF2ACA"/>
    <w:rsid w:val="00EF56C6"/>
    <w:rsid w:val="00EF70F8"/>
    <w:rsid w:val="00EF7D43"/>
    <w:rsid w:val="00F01974"/>
    <w:rsid w:val="00F03AF8"/>
    <w:rsid w:val="00F04191"/>
    <w:rsid w:val="00F04295"/>
    <w:rsid w:val="00F04E4A"/>
    <w:rsid w:val="00F116CF"/>
    <w:rsid w:val="00F11808"/>
    <w:rsid w:val="00F1353E"/>
    <w:rsid w:val="00F137FF"/>
    <w:rsid w:val="00F13BBB"/>
    <w:rsid w:val="00F14D7F"/>
    <w:rsid w:val="00F15528"/>
    <w:rsid w:val="00F15535"/>
    <w:rsid w:val="00F17DBC"/>
    <w:rsid w:val="00F20AC8"/>
    <w:rsid w:val="00F23E5B"/>
    <w:rsid w:val="00F25AF5"/>
    <w:rsid w:val="00F279AF"/>
    <w:rsid w:val="00F326E1"/>
    <w:rsid w:val="00F3454B"/>
    <w:rsid w:val="00F36279"/>
    <w:rsid w:val="00F404B3"/>
    <w:rsid w:val="00F42F82"/>
    <w:rsid w:val="00F43DE8"/>
    <w:rsid w:val="00F44BA1"/>
    <w:rsid w:val="00F46730"/>
    <w:rsid w:val="00F50223"/>
    <w:rsid w:val="00F505BA"/>
    <w:rsid w:val="00F50B76"/>
    <w:rsid w:val="00F50E6D"/>
    <w:rsid w:val="00F5140B"/>
    <w:rsid w:val="00F522E3"/>
    <w:rsid w:val="00F52C3B"/>
    <w:rsid w:val="00F54501"/>
    <w:rsid w:val="00F54F06"/>
    <w:rsid w:val="00F561EA"/>
    <w:rsid w:val="00F5663D"/>
    <w:rsid w:val="00F60B9F"/>
    <w:rsid w:val="00F620A7"/>
    <w:rsid w:val="00F65B7F"/>
    <w:rsid w:val="00F66145"/>
    <w:rsid w:val="00F67719"/>
    <w:rsid w:val="00F71F9B"/>
    <w:rsid w:val="00F720C0"/>
    <w:rsid w:val="00F736A4"/>
    <w:rsid w:val="00F73753"/>
    <w:rsid w:val="00F762F6"/>
    <w:rsid w:val="00F767D4"/>
    <w:rsid w:val="00F80639"/>
    <w:rsid w:val="00F814BD"/>
    <w:rsid w:val="00F81980"/>
    <w:rsid w:val="00F82A8B"/>
    <w:rsid w:val="00F82B2A"/>
    <w:rsid w:val="00F83320"/>
    <w:rsid w:val="00F842D5"/>
    <w:rsid w:val="00F84EDF"/>
    <w:rsid w:val="00F879B7"/>
    <w:rsid w:val="00F91755"/>
    <w:rsid w:val="00F91D0F"/>
    <w:rsid w:val="00F92742"/>
    <w:rsid w:val="00F9368D"/>
    <w:rsid w:val="00F938E5"/>
    <w:rsid w:val="00F950DE"/>
    <w:rsid w:val="00F979D4"/>
    <w:rsid w:val="00F97D52"/>
    <w:rsid w:val="00FA0109"/>
    <w:rsid w:val="00FA0B45"/>
    <w:rsid w:val="00FA1899"/>
    <w:rsid w:val="00FA3555"/>
    <w:rsid w:val="00FA418B"/>
    <w:rsid w:val="00FA4217"/>
    <w:rsid w:val="00FA6449"/>
    <w:rsid w:val="00FA656C"/>
    <w:rsid w:val="00FA7CF6"/>
    <w:rsid w:val="00FB125C"/>
    <w:rsid w:val="00FB30C8"/>
    <w:rsid w:val="00FB3EEE"/>
    <w:rsid w:val="00FB5859"/>
    <w:rsid w:val="00FB6929"/>
    <w:rsid w:val="00FB6968"/>
    <w:rsid w:val="00FC0E4A"/>
    <w:rsid w:val="00FC0FF0"/>
    <w:rsid w:val="00FC23B1"/>
    <w:rsid w:val="00FC3BCF"/>
    <w:rsid w:val="00FC3BD4"/>
    <w:rsid w:val="00FC5CA4"/>
    <w:rsid w:val="00FC6D31"/>
    <w:rsid w:val="00FC71B1"/>
    <w:rsid w:val="00FD0590"/>
    <w:rsid w:val="00FD0A93"/>
    <w:rsid w:val="00FD1EA9"/>
    <w:rsid w:val="00FD2005"/>
    <w:rsid w:val="00FD21E4"/>
    <w:rsid w:val="00FD5714"/>
    <w:rsid w:val="00FD5F22"/>
    <w:rsid w:val="00FE12BF"/>
    <w:rsid w:val="00FE245B"/>
    <w:rsid w:val="00FE3907"/>
    <w:rsid w:val="00FE393D"/>
    <w:rsid w:val="00FE3CC3"/>
    <w:rsid w:val="00FE4091"/>
    <w:rsid w:val="00FE5E0D"/>
    <w:rsid w:val="00FE5E88"/>
    <w:rsid w:val="00FE5F7A"/>
    <w:rsid w:val="00FE75BD"/>
    <w:rsid w:val="00FF0B4E"/>
    <w:rsid w:val="00FF1B8D"/>
    <w:rsid w:val="00FF41C1"/>
    <w:rsid w:val="00FF514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270E4"/>
  <w15:chartTrackingRefBased/>
  <w15:docId w15:val="{38779283-BC92-491F-BF9F-31061E497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2245E"/>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52245E"/>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2245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2245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2245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2245E"/>
    <w:pPr>
      <w:keepNext/>
      <w:outlineLvl w:val="4"/>
    </w:pPr>
    <w:rPr>
      <w:b/>
      <w:szCs w:val="32"/>
    </w:rPr>
  </w:style>
  <w:style w:type="paragraph" w:styleId="Heading6">
    <w:name w:val="heading 6"/>
    <w:basedOn w:val="Normal"/>
    <w:next w:val="Normal"/>
    <w:link w:val="Heading6Char"/>
    <w:uiPriority w:val="9"/>
    <w:semiHidden/>
    <w:rsid w:val="00C6253A"/>
    <w:pPr>
      <w:keepNext/>
      <w:keepLines/>
      <w:spacing w:before="40" w:after="0"/>
      <w:outlineLvl w:val="5"/>
    </w:pPr>
    <w:rPr>
      <w:rFonts w:asciiTheme="majorHAnsi" w:eastAsiaTheme="majorEastAsia" w:hAnsiTheme="majorHAnsi" w:cstheme="majorBidi"/>
      <w:color w:val="00123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52245E"/>
    <w:pPr>
      <w:keepNext/>
      <w:spacing w:after="200" w:line="240" w:lineRule="auto"/>
    </w:pPr>
    <w:rPr>
      <w:iCs/>
      <w:color w:val="002664"/>
      <w:sz w:val="18"/>
      <w:szCs w:val="18"/>
    </w:rPr>
  </w:style>
  <w:style w:type="table" w:customStyle="1" w:styleId="Tableheader">
    <w:name w:val="ŠTable header"/>
    <w:basedOn w:val="TableNormal"/>
    <w:uiPriority w:val="99"/>
    <w:rsid w:val="0052245E"/>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5224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52245E"/>
    <w:pPr>
      <w:numPr>
        <w:numId w:val="41"/>
      </w:numPr>
    </w:pPr>
  </w:style>
  <w:style w:type="paragraph" w:styleId="ListNumber2">
    <w:name w:val="List Number 2"/>
    <w:aliases w:val="ŠList Number 2"/>
    <w:basedOn w:val="Normal"/>
    <w:uiPriority w:val="8"/>
    <w:qFormat/>
    <w:rsid w:val="0052245E"/>
    <w:pPr>
      <w:numPr>
        <w:numId w:val="40"/>
      </w:numPr>
    </w:pPr>
  </w:style>
  <w:style w:type="paragraph" w:styleId="ListBullet">
    <w:name w:val="List Bullet"/>
    <w:aliases w:val="ŠList Bullet"/>
    <w:basedOn w:val="Normal"/>
    <w:uiPriority w:val="9"/>
    <w:qFormat/>
    <w:rsid w:val="0052245E"/>
    <w:pPr>
      <w:numPr>
        <w:numId w:val="38"/>
      </w:numPr>
    </w:pPr>
  </w:style>
  <w:style w:type="paragraph" w:styleId="ListBullet2">
    <w:name w:val="List Bullet 2"/>
    <w:aliases w:val="ŠList Bullet 2"/>
    <w:basedOn w:val="Normal"/>
    <w:uiPriority w:val="10"/>
    <w:qFormat/>
    <w:rsid w:val="0052245E"/>
    <w:pPr>
      <w:numPr>
        <w:numId w:val="36"/>
      </w:numPr>
      <w:ind w:left="1134" w:hanging="567"/>
    </w:pPr>
  </w:style>
  <w:style w:type="paragraph" w:styleId="Subtitle">
    <w:name w:val="Subtitle"/>
    <w:basedOn w:val="Normal"/>
    <w:next w:val="Normal"/>
    <w:link w:val="SubtitleChar"/>
    <w:uiPriority w:val="11"/>
    <w:semiHidden/>
    <w:qFormat/>
    <w:rsid w:val="0052245E"/>
    <w:pPr>
      <w:numPr>
        <w:ilvl w:val="1"/>
      </w:numPr>
      <w:spacing w:after="160"/>
    </w:pPr>
    <w:rPr>
      <w:rFonts w:eastAsiaTheme="minorEastAsia" w:cstheme="minorBidi"/>
      <w:color w:val="657480" w:themeColor="text1" w:themeTint="A5"/>
      <w:spacing w:val="15"/>
      <w:szCs w:val="22"/>
    </w:rPr>
  </w:style>
  <w:style w:type="character" w:customStyle="1" w:styleId="SubtitleChar">
    <w:name w:val="Subtitle Char"/>
    <w:basedOn w:val="DefaultParagraphFont"/>
    <w:link w:val="Subtitle"/>
    <w:uiPriority w:val="11"/>
    <w:semiHidden/>
    <w:rsid w:val="0052245E"/>
    <w:rPr>
      <w:rFonts w:ascii="Arial" w:eastAsiaTheme="minorEastAsia" w:hAnsi="Arial"/>
      <w:color w:val="657480" w:themeColor="text1" w:themeTint="A5"/>
      <w:spacing w:val="15"/>
    </w:rPr>
  </w:style>
  <w:style w:type="character" w:styleId="Hyperlink">
    <w:name w:val="Hyperlink"/>
    <w:aliases w:val="ŠHyperlink"/>
    <w:basedOn w:val="DefaultParagraphFont"/>
    <w:uiPriority w:val="99"/>
    <w:unhideWhenUsed/>
    <w:rsid w:val="0052245E"/>
    <w:rPr>
      <w:color w:val="001C4A" w:themeColor="accent1" w:themeShade="BF"/>
      <w:u w:val="single"/>
    </w:rPr>
  </w:style>
  <w:style w:type="paragraph" w:styleId="TOC1">
    <w:name w:val="toc 1"/>
    <w:aliases w:val="ŠTOC 1"/>
    <w:basedOn w:val="Normal"/>
    <w:next w:val="Normal"/>
    <w:uiPriority w:val="39"/>
    <w:unhideWhenUsed/>
    <w:rsid w:val="0052245E"/>
    <w:pPr>
      <w:tabs>
        <w:tab w:val="right" w:leader="dot" w:pos="14570"/>
      </w:tabs>
      <w:spacing w:before="0"/>
    </w:pPr>
    <w:rPr>
      <w:b/>
      <w:noProof/>
    </w:rPr>
  </w:style>
  <w:style w:type="paragraph" w:styleId="TOC2">
    <w:name w:val="toc 2"/>
    <w:aliases w:val="ŠTOC 2"/>
    <w:basedOn w:val="Normal"/>
    <w:next w:val="Normal"/>
    <w:uiPriority w:val="39"/>
    <w:unhideWhenUsed/>
    <w:rsid w:val="0052245E"/>
    <w:pPr>
      <w:tabs>
        <w:tab w:val="right" w:leader="dot" w:pos="14570"/>
      </w:tabs>
      <w:spacing w:before="0"/>
    </w:pPr>
    <w:rPr>
      <w:noProof/>
    </w:rPr>
  </w:style>
  <w:style w:type="paragraph" w:styleId="TOC3">
    <w:name w:val="toc 3"/>
    <w:aliases w:val="ŠTOC 3"/>
    <w:basedOn w:val="Normal"/>
    <w:next w:val="Normal"/>
    <w:uiPriority w:val="39"/>
    <w:unhideWhenUsed/>
    <w:rsid w:val="0052245E"/>
    <w:pPr>
      <w:spacing w:before="0"/>
      <w:ind w:left="244"/>
    </w:pPr>
  </w:style>
  <w:style w:type="character" w:customStyle="1" w:styleId="Heading1Char">
    <w:name w:val="Heading 1 Char"/>
    <w:aliases w:val="ŠHeading 1 Char"/>
    <w:basedOn w:val="DefaultParagraphFont"/>
    <w:link w:val="Heading1"/>
    <w:uiPriority w:val="3"/>
    <w:rsid w:val="0052245E"/>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52245E"/>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52245E"/>
    <w:pPr>
      <w:spacing w:after="240"/>
      <w:outlineLvl w:val="9"/>
    </w:pPr>
    <w:rPr>
      <w:szCs w:val="40"/>
    </w:rPr>
  </w:style>
  <w:style w:type="paragraph" w:styleId="Footer">
    <w:name w:val="footer"/>
    <w:aliases w:val="ŠFooter"/>
    <w:basedOn w:val="Normal"/>
    <w:link w:val="FooterChar"/>
    <w:uiPriority w:val="19"/>
    <w:rsid w:val="0052245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2245E"/>
    <w:rPr>
      <w:rFonts w:ascii="Arial" w:hAnsi="Arial" w:cs="Arial"/>
      <w:sz w:val="18"/>
      <w:szCs w:val="18"/>
    </w:rPr>
  </w:style>
  <w:style w:type="paragraph" w:styleId="Header">
    <w:name w:val="header"/>
    <w:aliases w:val="ŠHeader"/>
    <w:basedOn w:val="Normal"/>
    <w:link w:val="HeaderChar"/>
    <w:uiPriority w:val="16"/>
    <w:rsid w:val="0052245E"/>
    <w:rPr>
      <w:noProof/>
      <w:color w:val="002664"/>
      <w:sz w:val="28"/>
      <w:szCs w:val="28"/>
    </w:rPr>
  </w:style>
  <w:style w:type="character" w:customStyle="1" w:styleId="HeaderChar">
    <w:name w:val="Header Char"/>
    <w:aliases w:val="ŠHeader Char"/>
    <w:basedOn w:val="DefaultParagraphFont"/>
    <w:link w:val="Header"/>
    <w:uiPriority w:val="16"/>
    <w:rsid w:val="0052245E"/>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52245E"/>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52245E"/>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52245E"/>
    <w:rPr>
      <w:rFonts w:ascii="Arial" w:hAnsi="Arial" w:cs="Arial"/>
      <w:b/>
      <w:szCs w:val="32"/>
    </w:rPr>
  </w:style>
  <w:style w:type="character" w:styleId="UnresolvedMention">
    <w:name w:val="Unresolved Mention"/>
    <w:basedOn w:val="DefaultParagraphFont"/>
    <w:uiPriority w:val="99"/>
    <w:semiHidden/>
    <w:unhideWhenUsed/>
    <w:rsid w:val="0052245E"/>
    <w:rPr>
      <w:color w:val="605E5C"/>
      <w:shd w:val="clear" w:color="auto" w:fill="E1DFDD"/>
    </w:rPr>
  </w:style>
  <w:style w:type="character" w:styleId="SubtleEmphasis">
    <w:name w:val="Subtle Emphasis"/>
    <w:basedOn w:val="DefaultParagraphFont"/>
    <w:uiPriority w:val="19"/>
    <w:semiHidden/>
    <w:qFormat/>
    <w:rsid w:val="0052245E"/>
    <w:rPr>
      <w:i/>
      <w:iCs/>
      <w:color w:val="525D67" w:themeColor="text1" w:themeTint="BF"/>
    </w:rPr>
  </w:style>
  <w:style w:type="paragraph" w:styleId="TOC4">
    <w:name w:val="toc 4"/>
    <w:aliases w:val="ŠTOC 4"/>
    <w:basedOn w:val="Normal"/>
    <w:next w:val="Normal"/>
    <w:autoRedefine/>
    <w:uiPriority w:val="39"/>
    <w:unhideWhenUsed/>
    <w:rsid w:val="0052245E"/>
    <w:pPr>
      <w:spacing w:before="0"/>
      <w:ind w:left="488"/>
    </w:pPr>
  </w:style>
  <w:style w:type="character" w:styleId="CommentReference">
    <w:name w:val="annotation reference"/>
    <w:basedOn w:val="DefaultParagraphFont"/>
    <w:uiPriority w:val="99"/>
    <w:semiHidden/>
    <w:unhideWhenUsed/>
    <w:rsid w:val="0052245E"/>
    <w:rPr>
      <w:sz w:val="16"/>
      <w:szCs w:val="16"/>
    </w:rPr>
  </w:style>
  <w:style w:type="paragraph" w:styleId="CommentText">
    <w:name w:val="annotation text"/>
    <w:basedOn w:val="Normal"/>
    <w:link w:val="CommentTextChar"/>
    <w:uiPriority w:val="99"/>
    <w:unhideWhenUsed/>
    <w:rsid w:val="0052245E"/>
    <w:pPr>
      <w:spacing w:line="240" w:lineRule="auto"/>
    </w:pPr>
    <w:rPr>
      <w:sz w:val="20"/>
      <w:szCs w:val="20"/>
    </w:rPr>
  </w:style>
  <w:style w:type="character" w:customStyle="1" w:styleId="CommentTextChar">
    <w:name w:val="Comment Text Char"/>
    <w:basedOn w:val="DefaultParagraphFont"/>
    <w:link w:val="CommentText"/>
    <w:uiPriority w:val="99"/>
    <w:rsid w:val="0052245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2245E"/>
    <w:rPr>
      <w:b/>
      <w:bCs/>
    </w:rPr>
  </w:style>
  <w:style w:type="character" w:customStyle="1" w:styleId="CommentSubjectChar">
    <w:name w:val="Comment Subject Char"/>
    <w:basedOn w:val="CommentTextChar"/>
    <w:link w:val="CommentSubject"/>
    <w:uiPriority w:val="99"/>
    <w:semiHidden/>
    <w:rsid w:val="0052245E"/>
    <w:rPr>
      <w:rFonts w:ascii="Arial" w:hAnsi="Arial" w:cs="Arial"/>
      <w:b/>
      <w:bCs/>
      <w:sz w:val="20"/>
      <w:szCs w:val="20"/>
    </w:rPr>
  </w:style>
  <w:style w:type="character" w:styleId="Strong">
    <w:name w:val="Strong"/>
    <w:aliases w:val="ŠStrong,Bold"/>
    <w:qFormat/>
    <w:rsid w:val="0052245E"/>
    <w:rPr>
      <w:b/>
      <w:bCs/>
    </w:rPr>
  </w:style>
  <w:style w:type="character" w:styleId="Emphasis">
    <w:name w:val="Emphasis"/>
    <w:aliases w:val="ŠEmphasis,Italic"/>
    <w:qFormat/>
    <w:rsid w:val="0052245E"/>
    <w:rPr>
      <w:i/>
      <w:iCs/>
    </w:rPr>
  </w:style>
  <w:style w:type="paragraph" w:styleId="ListNumber3">
    <w:name w:val="List Number 3"/>
    <w:aliases w:val="ŠList Number 3"/>
    <w:basedOn w:val="ListBullet3"/>
    <w:uiPriority w:val="8"/>
    <w:rsid w:val="0052245E"/>
    <w:pPr>
      <w:numPr>
        <w:ilvl w:val="2"/>
        <w:numId w:val="40"/>
      </w:numPr>
    </w:pPr>
  </w:style>
  <w:style w:type="paragraph" w:styleId="ListBullet3">
    <w:name w:val="List Bullet 3"/>
    <w:aliases w:val="ŠList Bullet 3"/>
    <w:basedOn w:val="Normal"/>
    <w:uiPriority w:val="10"/>
    <w:rsid w:val="0052245E"/>
    <w:pPr>
      <w:numPr>
        <w:numId w:val="37"/>
      </w:numPr>
    </w:pPr>
  </w:style>
  <w:style w:type="character" w:styleId="PlaceholderText">
    <w:name w:val="Placeholder Text"/>
    <w:basedOn w:val="DefaultParagraphFont"/>
    <w:uiPriority w:val="99"/>
    <w:semiHidden/>
    <w:rsid w:val="0052245E"/>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styleId="ListParagraph">
    <w:name w:val="List Paragraph"/>
    <w:aliases w:val="ŠList Paragraph"/>
    <w:basedOn w:val="Normal"/>
    <w:uiPriority w:val="34"/>
    <w:unhideWhenUsed/>
    <w:qFormat/>
    <w:rsid w:val="0052245E"/>
    <w:pPr>
      <w:ind w:left="567"/>
    </w:pPr>
  </w:style>
  <w:style w:type="table" w:styleId="GridTable4-Accent1">
    <w:name w:val="Grid Table 4 Accent 1"/>
    <w:basedOn w:val="TableNormal"/>
    <w:uiPriority w:val="49"/>
    <w:rsid w:val="007F2DE9"/>
    <w:pPr>
      <w:spacing w:after="0" w:line="240" w:lineRule="auto"/>
    </w:pPr>
    <w:tblPr>
      <w:tblStyleRowBandSize w:val="1"/>
      <w:tblStyleColBandSize w:val="1"/>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insideV w:val="single" w:sz="4" w:space="0" w:color="0965FF" w:themeColor="accent1" w:themeTint="99"/>
      </w:tblBorders>
    </w:tblPr>
    <w:tblStylePr w:type="firstRow">
      <w:rPr>
        <w:b/>
        <w:bCs/>
        <w:color w:val="FFFFFF" w:themeColor="background1"/>
      </w:rPr>
      <w:tblPr/>
      <w:tcPr>
        <w:tcBorders>
          <w:top w:val="single" w:sz="4" w:space="0" w:color="002664" w:themeColor="accent1"/>
          <w:left w:val="single" w:sz="4" w:space="0" w:color="002664" w:themeColor="accent1"/>
          <w:bottom w:val="single" w:sz="4" w:space="0" w:color="002664" w:themeColor="accent1"/>
          <w:right w:val="single" w:sz="4" w:space="0" w:color="002664" w:themeColor="accent1"/>
          <w:insideH w:val="nil"/>
          <w:insideV w:val="nil"/>
        </w:tcBorders>
        <w:shd w:val="clear" w:color="auto" w:fill="002664" w:themeFill="accent1"/>
      </w:tcPr>
    </w:tblStylePr>
    <w:tblStylePr w:type="lastRow">
      <w:rPr>
        <w:b/>
        <w:bCs/>
      </w:rPr>
      <w:tblPr/>
      <w:tcPr>
        <w:tcBorders>
          <w:top w:val="double" w:sz="4" w:space="0" w:color="002664" w:themeColor="accent1"/>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ListTable3-Accent1">
    <w:name w:val="List Table 3 Accent 1"/>
    <w:basedOn w:val="TableNormal"/>
    <w:uiPriority w:val="48"/>
    <w:rsid w:val="004C28DB"/>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styleId="BlockText">
    <w:name w:val="Block Text"/>
    <w:basedOn w:val="Normal"/>
    <w:uiPriority w:val="99"/>
    <w:semiHidden/>
    <w:unhideWhenUsed/>
    <w:rsid w:val="00C6253A"/>
    <w:pPr>
      <w:pBdr>
        <w:top w:val="single" w:sz="2" w:space="10" w:color="002664" w:themeColor="accent1"/>
        <w:left w:val="single" w:sz="2" w:space="10" w:color="002664" w:themeColor="accent1"/>
        <w:bottom w:val="single" w:sz="2" w:space="10" w:color="002664" w:themeColor="accent1"/>
        <w:right w:val="single" w:sz="2" w:space="10" w:color="002664" w:themeColor="accent1"/>
      </w:pBdr>
      <w:ind w:left="1152" w:right="1152"/>
    </w:pPr>
    <w:rPr>
      <w:rFonts w:asciiTheme="minorHAnsi" w:eastAsiaTheme="minorEastAsia" w:hAnsiTheme="minorHAnsi" w:cstheme="minorBidi"/>
      <w:i/>
      <w:iCs/>
      <w:color w:val="002664" w:themeColor="accent1"/>
    </w:rPr>
  </w:style>
  <w:style w:type="paragraph" w:styleId="BodyText">
    <w:name w:val="Body Text"/>
    <w:basedOn w:val="Normal"/>
    <w:link w:val="BodyTextChar"/>
    <w:uiPriority w:val="99"/>
    <w:unhideWhenUsed/>
    <w:rsid w:val="00C6253A"/>
  </w:style>
  <w:style w:type="character" w:customStyle="1" w:styleId="BodyTextChar">
    <w:name w:val="Body Text Char"/>
    <w:basedOn w:val="DefaultParagraphFont"/>
    <w:link w:val="BodyText"/>
    <w:uiPriority w:val="99"/>
    <w:rsid w:val="00C6253A"/>
    <w:rPr>
      <w:rFonts w:ascii="Arial" w:hAnsi="Arial" w:cs="Arial"/>
      <w:szCs w:val="24"/>
    </w:rPr>
  </w:style>
  <w:style w:type="character" w:customStyle="1" w:styleId="BoldItalic">
    <w:name w:val="Bold Italic"/>
    <w:basedOn w:val="DefaultParagraphFont"/>
    <w:uiPriority w:val="1"/>
    <w:qFormat/>
    <w:rsid w:val="00C6253A"/>
    <w:rPr>
      <w:b/>
      <w:i/>
      <w:iCs/>
    </w:rPr>
  </w:style>
  <w:style w:type="paragraph" w:customStyle="1" w:styleId="Documentname">
    <w:name w:val="Document name"/>
    <w:basedOn w:val="Normal"/>
    <w:next w:val="Normal"/>
    <w:uiPriority w:val="17"/>
    <w:qFormat/>
    <w:rsid w:val="00C6253A"/>
    <w:pPr>
      <w:pBdr>
        <w:bottom w:val="single" w:sz="8" w:space="10" w:color="D3D3D3" w:themeColor="background2" w:themeShade="E6"/>
      </w:pBdr>
      <w:spacing w:before="0" w:after="240" w:line="276" w:lineRule="auto"/>
      <w:jc w:val="right"/>
    </w:pPr>
    <w:rPr>
      <w:bCs/>
      <w:sz w:val="18"/>
      <w:szCs w:val="18"/>
    </w:rPr>
  </w:style>
  <w:style w:type="paragraph" w:customStyle="1" w:styleId="FeatureBox">
    <w:name w:val="Feature Box"/>
    <w:basedOn w:val="Normal"/>
    <w:next w:val="Normal"/>
    <w:uiPriority w:val="11"/>
    <w:qFormat/>
    <w:rsid w:val="00C6253A"/>
    <w:pPr>
      <w:pBdr>
        <w:top w:val="single" w:sz="24" w:space="10" w:color="002664" w:themeColor="accent1"/>
        <w:left w:val="single" w:sz="24" w:space="10" w:color="002664" w:themeColor="accent1"/>
        <w:bottom w:val="single" w:sz="24" w:space="10" w:color="002664" w:themeColor="accent1"/>
        <w:right w:val="single" w:sz="24" w:space="10" w:color="002664" w:themeColor="accent1"/>
      </w:pBdr>
    </w:pPr>
  </w:style>
  <w:style w:type="paragraph" w:customStyle="1" w:styleId="FeatureBox2">
    <w:name w:val="Feature Box 2"/>
    <w:basedOn w:val="Normal"/>
    <w:next w:val="Normal"/>
    <w:uiPriority w:val="12"/>
    <w:qFormat/>
    <w:rsid w:val="005569F6"/>
    <w:pPr>
      <w:pBdr>
        <w:top w:val="single" w:sz="24" w:space="10" w:color="CBEDFD" w:themeColor="accent4"/>
        <w:left w:val="single" w:sz="24" w:space="10" w:color="CBEDFD" w:themeColor="accent4"/>
        <w:bottom w:val="single" w:sz="24" w:space="10" w:color="CBEDFD" w:themeColor="accent4"/>
        <w:right w:val="single" w:sz="24" w:space="10" w:color="CBEDFD" w:themeColor="accent4"/>
      </w:pBdr>
      <w:shd w:val="clear" w:color="auto" w:fill="CBEDFD" w:themeFill="accent4"/>
    </w:pPr>
  </w:style>
  <w:style w:type="paragraph" w:customStyle="1" w:styleId="FeatureBox3">
    <w:name w:val="Feature Box 3"/>
    <w:basedOn w:val="Normal"/>
    <w:next w:val="Normal"/>
    <w:uiPriority w:val="13"/>
    <w:qFormat/>
    <w:rsid w:val="005569F6"/>
    <w:pPr>
      <w:pBdr>
        <w:top w:val="single" w:sz="24" w:space="10" w:color="FFE6EA"/>
        <w:left w:val="single" w:sz="24" w:space="10" w:color="FFE6EA"/>
        <w:bottom w:val="single" w:sz="24" w:space="10" w:color="FFE6EA"/>
        <w:right w:val="single" w:sz="24" w:space="10" w:color="FFE6EA"/>
      </w:pBdr>
      <w:shd w:val="clear" w:color="auto" w:fill="FFE6EA"/>
    </w:pPr>
  </w:style>
  <w:style w:type="paragraph" w:customStyle="1" w:styleId="FeatureBox4">
    <w:name w:val="Feature Box 4"/>
    <w:basedOn w:val="FeatureBox2"/>
    <w:next w:val="Normal"/>
    <w:uiPriority w:val="14"/>
    <w:qFormat/>
    <w:rsid w:val="00C6253A"/>
    <w:pPr>
      <w:pBdr>
        <w:top w:val="single" w:sz="24" w:space="10" w:color="EBEBEB"/>
        <w:left w:val="single" w:sz="24" w:space="10" w:color="EBEBEB"/>
        <w:bottom w:val="single" w:sz="24" w:space="10" w:color="EBEBEB"/>
        <w:right w:val="single" w:sz="24" w:space="10" w:color="EBEBEB"/>
      </w:pBdr>
      <w:shd w:val="clear" w:color="auto" w:fill="EBEBEB"/>
    </w:pPr>
  </w:style>
  <w:style w:type="character" w:customStyle="1" w:styleId="Heading6Char">
    <w:name w:val="Heading 6 Char"/>
    <w:basedOn w:val="DefaultParagraphFont"/>
    <w:link w:val="Heading6"/>
    <w:uiPriority w:val="9"/>
    <w:semiHidden/>
    <w:rsid w:val="00C6253A"/>
    <w:rPr>
      <w:rFonts w:asciiTheme="majorHAnsi" w:eastAsiaTheme="majorEastAsia" w:hAnsiTheme="majorHAnsi" w:cstheme="majorBidi"/>
      <w:color w:val="001231" w:themeColor="accent1" w:themeShade="7F"/>
      <w:szCs w:val="24"/>
    </w:rPr>
  </w:style>
  <w:style w:type="paragraph" w:customStyle="1" w:styleId="Imageattributioncaption">
    <w:name w:val="Image attribution caption"/>
    <w:basedOn w:val="Normal"/>
    <w:next w:val="Normal"/>
    <w:uiPriority w:val="15"/>
    <w:qFormat/>
    <w:rsid w:val="00C6253A"/>
    <w:pPr>
      <w:spacing w:after="0"/>
    </w:pPr>
    <w:rPr>
      <w:sz w:val="18"/>
      <w:szCs w:val="18"/>
    </w:rPr>
  </w:style>
  <w:style w:type="paragraph" w:customStyle="1" w:styleId="Logo">
    <w:name w:val="Logo"/>
    <w:basedOn w:val="Normal"/>
    <w:uiPriority w:val="18"/>
    <w:qFormat/>
    <w:rsid w:val="00C6253A"/>
    <w:pPr>
      <w:tabs>
        <w:tab w:val="right" w:pos="10200"/>
      </w:tabs>
      <w:spacing w:after="0" w:line="300" w:lineRule="atLeast"/>
      <w:ind w:left="-567" w:right="-567" w:firstLine="567"/>
    </w:pPr>
    <w:rPr>
      <w:bCs/>
      <w:color w:val="002664" w:themeColor="accent1"/>
    </w:rPr>
  </w:style>
  <w:style w:type="paragraph" w:customStyle="1" w:styleId="Pulloutquote">
    <w:name w:val="Pull out quote"/>
    <w:basedOn w:val="Normal"/>
    <w:next w:val="Normal"/>
    <w:uiPriority w:val="20"/>
    <w:qFormat/>
    <w:rsid w:val="00C6253A"/>
    <w:pPr>
      <w:keepNext/>
      <w:ind w:left="567" w:right="57"/>
    </w:pPr>
    <w:rPr>
      <w:szCs w:val="22"/>
    </w:rPr>
  </w:style>
  <w:style w:type="paragraph" w:styleId="TOC5">
    <w:name w:val="toc 5"/>
    <w:basedOn w:val="Normal"/>
    <w:next w:val="Normal"/>
    <w:autoRedefine/>
    <w:uiPriority w:val="39"/>
    <w:unhideWhenUsed/>
    <w:rsid w:val="00C6253A"/>
    <w:pPr>
      <w:spacing w:after="100"/>
      <w:ind w:left="880"/>
    </w:pPr>
  </w:style>
  <w:style w:type="paragraph" w:styleId="TOC9">
    <w:name w:val="toc 9"/>
    <w:basedOn w:val="Normal"/>
    <w:next w:val="Normal"/>
    <w:autoRedefine/>
    <w:uiPriority w:val="39"/>
    <w:semiHidden/>
    <w:unhideWhenUsed/>
    <w:rsid w:val="00C6253A"/>
    <w:pPr>
      <w:spacing w:after="100"/>
      <w:ind w:left="1760"/>
    </w:pPr>
  </w:style>
  <w:style w:type="paragraph" w:customStyle="1" w:styleId="Descriptor">
    <w:name w:val="Descriptor"/>
    <w:next w:val="BodyText"/>
    <w:uiPriority w:val="1"/>
    <w:qFormat/>
    <w:rsid w:val="00595DBC"/>
    <w:pPr>
      <w:tabs>
        <w:tab w:val="right" w:pos="10206"/>
      </w:tabs>
      <w:suppressAutoHyphens/>
      <w:spacing w:after="1600" w:line="240" w:lineRule="auto"/>
      <w:ind w:right="1701"/>
      <w:contextualSpacing/>
    </w:pPr>
    <w:rPr>
      <w:rFonts w:ascii="Arial" w:eastAsiaTheme="minorEastAsia" w:hAnsi="Arial"/>
      <w:b/>
      <w:color w:val="002664" w:themeColor="accent1"/>
      <w:sz w:val="20"/>
      <w:lang w:eastAsia="zh-CN"/>
    </w:rPr>
  </w:style>
  <w:style w:type="character" w:styleId="FollowedHyperlink">
    <w:name w:val="FollowedHyperlink"/>
    <w:basedOn w:val="DefaultParagraphFont"/>
    <w:uiPriority w:val="99"/>
    <w:semiHidden/>
    <w:unhideWhenUsed/>
    <w:rsid w:val="0052245E"/>
    <w:rPr>
      <w:color w:val="22272B" w:themeColor="followedHyperlink"/>
      <w:u w:val="single"/>
    </w:rPr>
  </w:style>
  <w:style w:type="table" w:styleId="ListTable3-Accent5">
    <w:name w:val="List Table 3 Accent 5"/>
    <w:basedOn w:val="TableNormal"/>
    <w:uiPriority w:val="48"/>
    <w:rsid w:val="004C28DB"/>
    <w:pPr>
      <w:spacing w:after="0" w:line="240" w:lineRule="auto"/>
    </w:p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tblBorders>
    </w:tblPr>
    <w:tblStylePr w:type="firstRow">
      <w:rPr>
        <w:b/>
        <w:bCs/>
        <w:color w:val="FFFFFF" w:themeColor="background1"/>
      </w:rPr>
      <w:tblPr/>
      <w:tcPr>
        <w:shd w:val="clear" w:color="auto" w:fill="495054" w:themeFill="accent5"/>
      </w:tcPr>
    </w:tblStylePr>
    <w:tblStylePr w:type="lastRow">
      <w:rPr>
        <w:b/>
        <w:bCs/>
      </w:rPr>
      <w:tblPr/>
      <w:tcPr>
        <w:tcBorders>
          <w:top w:val="double" w:sz="4" w:space="0" w:color="49505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
    <w:name w:val="List Table 3"/>
    <w:basedOn w:val="TableNormal"/>
    <w:uiPriority w:val="48"/>
    <w:rsid w:val="004C28DB"/>
    <w:pPr>
      <w:spacing w:after="0" w:line="240" w:lineRule="auto"/>
    </w:pPr>
    <w:tblPr>
      <w:tblStyleRowBandSize w:val="1"/>
      <w:tblStyleColBandSize w:val="1"/>
      <w:tblBorders>
        <w:top w:val="single" w:sz="4" w:space="0" w:color="22272B" w:themeColor="text1"/>
        <w:left w:val="single" w:sz="4" w:space="0" w:color="22272B" w:themeColor="text1"/>
        <w:bottom w:val="single" w:sz="4" w:space="0" w:color="22272B" w:themeColor="text1"/>
        <w:right w:val="single" w:sz="4" w:space="0" w:color="22272B" w:themeColor="text1"/>
      </w:tblBorders>
    </w:tblPr>
    <w:tblStylePr w:type="firstRow">
      <w:rPr>
        <w:b/>
        <w:bCs/>
        <w:color w:val="FFFFFF" w:themeColor="background1"/>
      </w:rPr>
      <w:tblPr/>
      <w:tcPr>
        <w:shd w:val="clear" w:color="auto" w:fill="22272B" w:themeFill="text1"/>
      </w:tcPr>
    </w:tblStylePr>
    <w:tblStylePr w:type="lastRow">
      <w:rPr>
        <w:b/>
        <w:bCs/>
      </w:rPr>
      <w:tblPr/>
      <w:tcPr>
        <w:tcBorders>
          <w:top w:val="double" w:sz="4" w:space="0" w:color="22272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2272B" w:themeColor="text1"/>
          <w:right w:val="single" w:sz="4" w:space="0" w:color="22272B" w:themeColor="text1"/>
        </w:tcBorders>
      </w:tcPr>
    </w:tblStylePr>
    <w:tblStylePr w:type="band1Horz">
      <w:tblPr/>
      <w:tcPr>
        <w:tcBorders>
          <w:top w:val="single" w:sz="4" w:space="0" w:color="22272B" w:themeColor="text1"/>
          <w:bottom w:val="single" w:sz="4" w:space="0" w:color="22272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272B" w:themeColor="text1"/>
          <w:left w:val="nil"/>
        </w:tcBorders>
      </w:tcPr>
    </w:tblStylePr>
    <w:tblStylePr w:type="swCell">
      <w:tblPr/>
      <w:tcPr>
        <w:tcBorders>
          <w:top w:val="double" w:sz="4" w:space="0" w:color="22272B" w:themeColor="text1"/>
          <w:right w:val="nil"/>
        </w:tcBorders>
      </w:tcPr>
    </w:tblStylePr>
  </w:style>
  <w:style w:type="paragraph" w:customStyle="1" w:styleId="FeatureBox0">
    <w:name w:val="ŠFeature Box"/>
    <w:basedOn w:val="Normal"/>
    <w:next w:val="Normal"/>
    <w:uiPriority w:val="11"/>
    <w:qFormat/>
    <w:rsid w:val="0052245E"/>
    <w:pPr>
      <w:pBdr>
        <w:top w:val="single" w:sz="24" w:space="10" w:color="002664"/>
        <w:left w:val="single" w:sz="24" w:space="10" w:color="002664"/>
        <w:bottom w:val="single" w:sz="24" w:space="10" w:color="002664"/>
        <w:right w:val="single" w:sz="24" w:space="10" w:color="002664"/>
      </w:pBdr>
    </w:pPr>
  </w:style>
  <w:style w:type="character" w:customStyle="1" w:styleId="ui-provider">
    <w:name w:val="ui-provider"/>
    <w:basedOn w:val="DefaultParagraphFont"/>
    <w:rsid w:val="001B3FDF"/>
  </w:style>
  <w:style w:type="character" w:customStyle="1" w:styleId="normaltextrun">
    <w:name w:val="normaltextrun"/>
    <w:basedOn w:val="DefaultParagraphFont"/>
    <w:rsid w:val="00FA7CF6"/>
  </w:style>
  <w:style w:type="paragraph" w:styleId="NormalWeb">
    <w:name w:val="Normal (Web)"/>
    <w:basedOn w:val="Normal"/>
    <w:uiPriority w:val="99"/>
    <w:semiHidden/>
    <w:unhideWhenUsed/>
    <w:rsid w:val="002010B7"/>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BoldItalic0">
    <w:name w:val="ŠBold Italic"/>
    <w:basedOn w:val="DefaultParagraphFont"/>
    <w:uiPriority w:val="1"/>
    <w:qFormat/>
    <w:rsid w:val="0052245E"/>
    <w:rPr>
      <w:b/>
      <w:i/>
      <w:iCs/>
    </w:rPr>
  </w:style>
  <w:style w:type="paragraph" w:customStyle="1" w:styleId="Documentname0">
    <w:name w:val="ŠDocument name"/>
    <w:basedOn w:val="Normal"/>
    <w:next w:val="Normal"/>
    <w:uiPriority w:val="17"/>
    <w:qFormat/>
    <w:rsid w:val="0052245E"/>
    <w:pPr>
      <w:pBdr>
        <w:bottom w:val="single" w:sz="8" w:space="10" w:color="D3D3D3" w:themeColor="background2" w:themeShade="E6"/>
      </w:pBdr>
      <w:spacing w:before="0" w:after="240" w:line="276" w:lineRule="auto"/>
      <w:jc w:val="right"/>
    </w:pPr>
    <w:rPr>
      <w:bCs/>
      <w:sz w:val="18"/>
      <w:szCs w:val="18"/>
    </w:rPr>
  </w:style>
  <w:style w:type="paragraph" w:customStyle="1" w:styleId="FeatureBox20">
    <w:name w:val="ŠFeature Box 2"/>
    <w:basedOn w:val="Normal"/>
    <w:next w:val="Normal"/>
    <w:link w:val="FeatureBox2Char"/>
    <w:uiPriority w:val="12"/>
    <w:qFormat/>
    <w:rsid w:val="0052245E"/>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FeatureBox2Char">
    <w:name w:val="ŠFeature Box 2 Char"/>
    <w:basedOn w:val="DefaultParagraphFont"/>
    <w:link w:val="FeatureBox20"/>
    <w:uiPriority w:val="12"/>
    <w:rsid w:val="0052245E"/>
    <w:rPr>
      <w:rFonts w:ascii="Arial" w:hAnsi="Arial" w:cs="Arial"/>
      <w:szCs w:val="24"/>
      <w:shd w:val="clear" w:color="auto" w:fill="CCEDFC"/>
    </w:rPr>
  </w:style>
  <w:style w:type="paragraph" w:customStyle="1" w:styleId="FeatureBox30">
    <w:name w:val="ŠFeature Box 3"/>
    <w:basedOn w:val="Normal"/>
    <w:next w:val="Normal"/>
    <w:uiPriority w:val="13"/>
    <w:qFormat/>
    <w:rsid w:val="0052245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0">
    <w:name w:val="ŠFeature Box 4"/>
    <w:basedOn w:val="FeatureBox20"/>
    <w:next w:val="Normal"/>
    <w:uiPriority w:val="14"/>
    <w:qFormat/>
    <w:rsid w:val="0052245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0">
    <w:name w:val="ŠImage attribution caption"/>
    <w:basedOn w:val="Normal"/>
    <w:next w:val="Normal"/>
    <w:uiPriority w:val="15"/>
    <w:qFormat/>
    <w:rsid w:val="0052245E"/>
    <w:pPr>
      <w:spacing w:after="0"/>
    </w:pPr>
    <w:rPr>
      <w:sz w:val="18"/>
      <w:szCs w:val="18"/>
    </w:rPr>
  </w:style>
  <w:style w:type="paragraph" w:customStyle="1" w:styleId="Logo0">
    <w:name w:val="ŠLogo"/>
    <w:basedOn w:val="Normal"/>
    <w:uiPriority w:val="18"/>
    <w:qFormat/>
    <w:rsid w:val="0052245E"/>
    <w:pPr>
      <w:tabs>
        <w:tab w:val="right" w:pos="10200"/>
      </w:tabs>
      <w:spacing w:after="0" w:line="300" w:lineRule="atLeast"/>
      <w:ind w:left="-567" w:right="-567" w:firstLine="567"/>
    </w:pPr>
    <w:rPr>
      <w:bCs/>
      <w:color w:val="002664"/>
    </w:rPr>
  </w:style>
  <w:style w:type="paragraph" w:customStyle="1" w:styleId="Pulloutquote0">
    <w:name w:val="ŠPull out quote"/>
    <w:basedOn w:val="Normal"/>
    <w:next w:val="Normal"/>
    <w:uiPriority w:val="20"/>
    <w:qFormat/>
    <w:rsid w:val="0052245E"/>
    <w:pPr>
      <w:keepNext/>
      <w:ind w:left="567" w:right="57"/>
    </w:pPr>
    <w:rPr>
      <w:szCs w:val="22"/>
    </w:rPr>
  </w:style>
  <w:style w:type="paragraph" w:customStyle="1" w:styleId="Subtitle0">
    <w:name w:val="ŠSubtitle"/>
    <w:basedOn w:val="Normal"/>
    <w:link w:val="SubtitleChar0"/>
    <w:uiPriority w:val="2"/>
    <w:qFormat/>
    <w:rsid w:val="0052245E"/>
    <w:pPr>
      <w:spacing w:before="360"/>
    </w:pPr>
    <w:rPr>
      <w:color w:val="002664"/>
      <w:sz w:val="44"/>
      <w:szCs w:val="48"/>
    </w:rPr>
  </w:style>
  <w:style w:type="character" w:customStyle="1" w:styleId="SubtitleChar0">
    <w:name w:val="ŠSubtitle Char"/>
    <w:basedOn w:val="DefaultParagraphFont"/>
    <w:link w:val="Subtitle0"/>
    <w:uiPriority w:val="2"/>
    <w:rsid w:val="0052245E"/>
    <w:rPr>
      <w:rFonts w:ascii="Arial" w:hAnsi="Arial" w:cs="Arial"/>
      <w:color w:val="002664"/>
      <w:sz w:val="44"/>
      <w:szCs w:val="48"/>
    </w:rPr>
  </w:style>
  <w:style w:type="paragraph" w:styleId="Title">
    <w:name w:val="Title"/>
    <w:aliases w:val="ŠTitle"/>
    <w:basedOn w:val="Normal"/>
    <w:next w:val="Normal"/>
    <w:link w:val="TitleChar"/>
    <w:uiPriority w:val="1"/>
    <w:rsid w:val="0052245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2245E"/>
    <w:rPr>
      <w:rFonts w:ascii="Arial" w:eastAsiaTheme="majorEastAsia" w:hAnsi="Arial" w:cstheme="majorBidi"/>
      <w:color w:val="002664"/>
      <w:spacing w:val="-10"/>
      <w:kern w:val="28"/>
      <w:sz w:val="80"/>
      <w:szCs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hyperlink" Target="https://bit.ly/supportingstrategies" TargetMode="External"/><Relationship Id="rId39" Type="http://schemas.openxmlformats.org/officeDocument/2006/relationships/image" Target="media/image15.png"/><Relationship Id="rId21" Type="http://schemas.openxmlformats.org/officeDocument/2006/relationships/hyperlink" Target="https://bit.ly/miniwhiteboards" TargetMode="External"/><Relationship Id="rId34" Type="http://schemas.openxmlformats.org/officeDocument/2006/relationships/image" Target="media/image10.png"/><Relationship Id="rId42" Type="http://schemas.openxmlformats.org/officeDocument/2006/relationships/hyperlink" Target="https://www.nsw.gov.au/education-and-training/nesa" TargetMode="External"/><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bit.ly/exponential_transformations" TargetMode="External"/><Relationship Id="rId29" Type="http://schemas.openxmlformats.org/officeDocument/2006/relationships/image" Target="media/image5.png"/><Relationship Id="rId11" Type="http://schemas.openxmlformats.org/officeDocument/2006/relationships/hyperlink" Target="https://curriculum.nsw.edu.au/learning-areas/mathematics/mathematics-advanced-11-12-2024/overview" TargetMode="External"/><Relationship Id="rId24" Type="http://schemas.openxmlformats.org/officeDocument/2006/relationships/hyperlink" Target="https://bit.ly/posepausepouncebounce"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hyperlink" Target="https://creativecommons.org/licenses/by/4.0/"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bit.ly/createamplifyclassroom" TargetMode="Externa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7.png"/><Relationship Id="rId44" Type="http://schemas.openxmlformats.org/officeDocument/2006/relationships/hyperlink" Target="https://curriculum.nsw.edu.au/learning-areas/mathematics/mathematics-advanced-11-12-2024/overvie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bit.ly/exponential_transformations" TargetMode="External"/><Relationship Id="rId27" Type="http://schemas.openxmlformats.org/officeDocument/2006/relationships/hyperlink" Target="http://www.desmos.com/calculator" TargetMode="Externa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hyperlink" Target="https://curriculum.nsw.edu.au" TargetMode="External"/><Relationship Id="rId48"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desmos.com/calculator" TargetMode="External"/><Relationship Id="rId25" Type="http://schemas.openxmlformats.org/officeDocument/2006/relationships/hyperlink" Target="https://bit.ly/supportingstrategies"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1.png"/><Relationship Id="rId20" Type="http://schemas.openxmlformats.org/officeDocument/2006/relationships/hyperlink" Target="https://bit.ly/incorrectworkedexamples" TargetMode="External"/><Relationship Id="rId41" Type="http://schemas.openxmlformats.org/officeDocument/2006/relationships/hyperlink" Target="https://www.nsw.gov.au/education-and-training/nesa/copyright" TargetMode="Externa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odda\NSW%20Department%20of%20Education\Secondary%20MALTS%20-%20Mathematics\Templates\2026%20Lesson%20writing%20template.dotx" TargetMode="External"/></Relationships>
</file>

<file path=word/theme/theme1.xml><?xml version="1.0" encoding="utf-8"?>
<a:theme xmlns:a="http://schemas.openxmlformats.org/drawingml/2006/main" name="Department_2025">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30019"/>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5E080995292A458D08911AB2F9EE60" ma:contentTypeVersion="14" ma:contentTypeDescription="Create a new document." ma:contentTypeScope="" ma:versionID="975ddda72fd53fa907a1850f0c62e65e">
  <xsd:schema xmlns:xsd="http://www.w3.org/2001/XMLSchema" xmlns:xs="http://www.w3.org/2001/XMLSchema" xmlns:p="http://schemas.microsoft.com/office/2006/metadata/properties" xmlns:ns2="0d94be99-a0f6-44e7-93d1-7f56be2e14d5" xmlns:ns3="8c6f0761-0ef4-4d3b-8fe8-3b60dff82ea3" targetNamespace="http://schemas.microsoft.com/office/2006/metadata/properties" ma:root="true" ma:fieldsID="3124d994bfd16314df04b4bffaff3696" ns2:_="" ns3:_="">
    <xsd:import namespace="0d94be99-a0f6-44e7-93d1-7f56be2e14d5"/>
    <xsd:import namespace="8c6f0761-0ef4-4d3b-8fe8-3b60dff82e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4be99-a0f6-44e7-93d1-7f56be2e1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6f0761-0ef4-4d3b-8fe8-3b60dff82ea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c47464-5fdf-40a8-8052-50f181b1a3f2}" ma:internalName="TaxCatchAll" ma:showField="CatchAllData" ma:web="8c6f0761-0ef4-4d3b-8fe8-3b60dff82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c6f0761-0ef4-4d3b-8fe8-3b60dff82ea3" xsi:nil="true"/>
    <lcf76f155ced4ddcb4097134ff3c332f xmlns="0d94be99-a0f6-44e7-93d1-7f56be2e14d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094B09A-81B0-46D1-A9FE-962B27324C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4be99-a0f6-44e7-93d1-7f56be2e14d5"/>
    <ds:schemaRef ds:uri="8c6f0761-0ef4-4d3b-8fe8-3b60dff82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3.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4.xml><?xml version="1.0" encoding="utf-8"?>
<ds:datastoreItem xmlns:ds="http://schemas.openxmlformats.org/officeDocument/2006/customXml" ds:itemID="{2DD572E4-65A1-4DB9-A67E-69FD54E8763C}">
  <ds:schemaRefs>
    <ds:schemaRef ds:uri="http://schemas.microsoft.com/office/2006/metadata/properties"/>
    <ds:schemaRef ds:uri="http://schemas.microsoft.com/office/2006/documentManagement/types"/>
    <ds:schemaRef ds:uri="http://purl.org/dc/terms/"/>
    <ds:schemaRef ds:uri="http://www.w3.org/XML/1998/namespace"/>
    <ds:schemaRef ds:uri="http://purl.org/dc/elements/1.1/"/>
    <ds:schemaRef ds:uri="0d94be99-a0f6-44e7-93d1-7f56be2e14d5"/>
    <ds:schemaRef ds:uri="8c6f0761-0ef4-4d3b-8fe8-3b60dff82ea3"/>
    <ds:schemaRef ds:uri="http://schemas.microsoft.com/office/infopath/2007/PartnerControls"/>
    <ds:schemaRef ds:uri="http://schemas.openxmlformats.org/package/2006/metadata/core-properties"/>
    <ds:schemaRef ds:uri="http://purl.org/dc/dcmitype/"/>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2026 Lesson writing template.dotx</Template>
  <TotalTime>102</TotalTime>
  <Pages>19</Pages>
  <Words>2498</Words>
  <Characters>16169</Characters>
  <Application>Microsoft Office Word</Application>
  <DocSecurity>0</DocSecurity>
  <Lines>449</Lines>
  <Paragraphs>306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18361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8, lesson 1 – Transformations of exponential functions – Mathematics Advanced</dc:title>
  <dc:subject/>
  <dc:creator>NSW Department of Education</dc:creator>
  <cp:keywords/>
  <dc:description/>
  <dcterms:created xsi:type="dcterms:W3CDTF">2026-04-30T23:28:00Z</dcterms:created>
  <dcterms:modified xsi:type="dcterms:W3CDTF">2026-05-19T05:17:00Z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0x010100655E080995292A458D08911AB2F9EE60</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0a72006a-8f58-481f-ae28-74990d970e97</vt:lpwstr>
  </property>
</Properties>
</file>