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FEE647" w14:textId="12E60C17" w:rsidR="053C4FF3" w:rsidRPr="00F63959" w:rsidRDefault="00706B72" w:rsidP="00F63959">
      <w:pPr>
        <w:pStyle w:val="Heading1"/>
      </w:pPr>
      <w:r>
        <w:t xml:space="preserve">Increasing </w:t>
      </w:r>
      <w:r w:rsidR="00174B77">
        <w:t xml:space="preserve">and </w:t>
      </w:r>
      <w:r>
        <w:t>decreasing functions</w:t>
      </w:r>
    </w:p>
    <w:p w14:paraId="3F4407CE" w14:textId="45EAB7F9" w:rsidR="006227C7" w:rsidRPr="006227C7" w:rsidRDefault="00837592" w:rsidP="006227C7">
      <w:r w:rsidRPr="00837592">
        <w:t xml:space="preserve">Students </w:t>
      </w:r>
      <w:r w:rsidR="00E02104">
        <w:t>look at</w:t>
      </w:r>
      <w:r w:rsidRPr="00837592">
        <w:t xml:space="preserve"> increasing, decreasing and stationary functions by relating these ideas to the gradients at various points on a roller</w:t>
      </w:r>
      <w:r w:rsidR="00B85E1C">
        <w:t>-</w:t>
      </w:r>
      <w:r w:rsidRPr="00837592">
        <w:t xml:space="preserve">coaster track, and then apply this understanding to </w:t>
      </w:r>
      <w:r>
        <w:t xml:space="preserve">different functions. </w:t>
      </w:r>
    </w:p>
    <w:p w14:paraId="763601FE" w14:textId="5715380B" w:rsidR="00A070D4" w:rsidRPr="005E7B88" w:rsidRDefault="002456F6" w:rsidP="00F33FDE">
      <w:pPr>
        <w:pStyle w:val="FeatureBox2"/>
      </w:pPr>
      <w:r>
        <w:t xml:space="preserve">Students </w:t>
      </w:r>
      <w:r w:rsidR="00A070D4">
        <w:t xml:space="preserve">will need at least one digital device per pair to interact with </w:t>
      </w:r>
      <w:r>
        <w:t xml:space="preserve">Amplify </w:t>
      </w:r>
      <w:r w:rsidR="00291152">
        <w:t>Classroom</w:t>
      </w:r>
      <w:r>
        <w:t xml:space="preserve"> </w:t>
      </w:r>
      <w:r w:rsidR="00A070D4">
        <w:t>during this lesson.</w:t>
      </w:r>
    </w:p>
    <w:p w14:paraId="1E893D06" w14:textId="36A651C5" w:rsidR="006F4BFA" w:rsidRPr="003257F8" w:rsidRDefault="003257F8" w:rsidP="00D76B0E">
      <w:pPr>
        <w:pStyle w:val="FeatureBox2"/>
      </w:pPr>
      <w:r>
        <w:t>Learning intentions and success criteria</w:t>
      </w:r>
      <w:r w:rsidR="00043F14">
        <w:t xml:space="preserve"> should be shared with students later in the learning episode.</w:t>
      </w:r>
    </w:p>
    <w:p w14:paraId="531BF1E6" w14:textId="69A27E91" w:rsidR="00A51D10" w:rsidRPr="00CE6CDC" w:rsidRDefault="00A51D10" w:rsidP="005A60A1">
      <w:pPr>
        <w:pStyle w:val="Heading2"/>
      </w:pPr>
      <w:r>
        <w:t>Learning intention</w:t>
      </w:r>
    </w:p>
    <w:p w14:paraId="7921FBAC" w14:textId="17170834" w:rsidR="00D01CAE" w:rsidRDefault="00AE417B" w:rsidP="00AE417B">
      <w:pPr>
        <w:pStyle w:val="ListBullet"/>
        <w:rPr>
          <w:lang w:eastAsia="zh-CN"/>
        </w:rPr>
      </w:pPr>
      <w:r>
        <w:rPr>
          <w:lang w:eastAsia="zh-CN"/>
        </w:rPr>
        <w:t xml:space="preserve">To understand how the derivative’s sign shows if a function is increasing, decreasing or stationary at a point. </w:t>
      </w:r>
    </w:p>
    <w:p w14:paraId="31580410" w14:textId="77777777" w:rsidR="00A51D10" w:rsidRDefault="00A51D10" w:rsidP="005A60A1">
      <w:pPr>
        <w:pStyle w:val="Heading2"/>
      </w:pPr>
      <w:r>
        <w:t>Success criteria</w:t>
      </w:r>
    </w:p>
    <w:p w14:paraId="685DDC3C" w14:textId="1CF6E78F" w:rsidR="00A51D10" w:rsidRDefault="00D01CAE" w:rsidP="00165B83">
      <w:pPr>
        <w:pStyle w:val="ListBullet"/>
      </w:pPr>
      <w:r>
        <w:t xml:space="preserve">I can </w:t>
      </w:r>
      <w:r w:rsidR="00AE417B">
        <w:t xml:space="preserve">use the first derivative to determine if </w:t>
      </w:r>
      <w:r w:rsidR="00EA1FF6">
        <w:t>a</w:t>
      </w:r>
      <w:r w:rsidR="00AE417B">
        <w:t xml:space="preserve"> function is increasing or decreasing at a point.</w:t>
      </w:r>
    </w:p>
    <w:p w14:paraId="228EA04C" w14:textId="58204F48" w:rsidR="00D01CAE" w:rsidRPr="008203C7" w:rsidRDefault="00D01CAE" w:rsidP="00D01CAE">
      <w:pPr>
        <w:pStyle w:val="ListBullet"/>
      </w:pPr>
      <w:r>
        <w:t xml:space="preserve">I can </w:t>
      </w:r>
      <w:r w:rsidR="000F635A">
        <w:t xml:space="preserve">find where </w:t>
      </w:r>
      <m:oMath>
        <m:f>
          <m:fPr>
            <m:ctrlPr>
              <w:rPr>
                <w:rFonts w:ascii="Cambria Math" w:hAnsi="Cambria Math"/>
                <w:i/>
              </w:rPr>
            </m:ctrlPr>
          </m:fPr>
          <m:num>
            <m:r>
              <w:rPr>
                <w:rFonts w:ascii="Cambria Math" w:hAnsi="Cambria Math"/>
              </w:rPr>
              <m:t>dy</m:t>
            </m:r>
          </m:num>
          <m:den>
            <m:r>
              <w:rPr>
                <w:rFonts w:ascii="Cambria Math" w:hAnsi="Cambria Math"/>
              </w:rPr>
              <m:t>dx</m:t>
            </m:r>
          </m:den>
        </m:f>
        <m:r>
          <w:rPr>
            <w:rFonts w:ascii="Cambria Math" w:hAnsi="Cambria Math"/>
          </w:rPr>
          <m:t>=0</m:t>
        </m:r>
      </m:oMath>
      <w:r w:rsidR="000F635A">
        <w:rPr>
          <w:rFonts w:eastAsiaTheme="minorEastAsia"/>
        </w:rPr>
        <w:t xml:space="preserve"> and describe this as a stationary point.</w:t>
      </w:r>
    </w:p>
    <w:p w14:paraId="4BB14B39" w14:textId="2EA952F4" w:rsidR="008203C7" w:rsidRDefault="008203C7" w:rsidP="00D01CAE">
      <w:pPr>
        <w:pStyle w:val="ListBullet"/>
      </w:pPr>
      <w:r>
        <w:t xml:space="preserve">I can read and interpret stationary points </w:t>
      </w:r>
      <w:r w:rsidR="004E5F9B">
        <w:t xml:space="preserve">from a graph </w:t>
      </w:r>
      <w:r>
        <w:t>a</w:t>
      </w:r>
      <w:r w:rsidR="003240C7">
        <w:t>s</w:t>
      </w:r>
      <w:r>
        <w:t xml:space="preserve"> increasing</w:t>
      </w:r>
      <w:r w:rsidR="00DB13E3">
        <w:t xml:space="preserve"> or </w:t>
      </w:r>
      <w:r>
        <w:t xml:space="preserve">decreasing intervals. </w:t>
      </w:r>
    </w:p>
    <w:p w14:paraId="5D8CDD1E" w14:textId="70C1BBF9" w:rsidR="00EE3475" w:rsidRDefault="00D01CAE" w:rsidP="003102C3">
      <w:pPr>
        <w:pStyle w:val="ListBullet"/>
      </w:pPr>
      <w:r>
        <w:t xml:space="preserve">I can </w:t>
      </w:r>
      <w:r w:rsidR="008203C7">
        <w:t>find intervals where the function is increasing or decreasing based on derivative values.</w:t>
      </w:r>
    </w:p>
    <w:p w14:paraId="641BA961" w14:textId="77777777" w:rsidR="008203C7" w:rsidRDefault="008203C7" w:rsidP="008203C7">
      <w:pPr>
        <w:pStyle w:val="ListBullet"/>
        <w:numPr>
          <w:ilvl w:val="0"/>
          <w:numId w:val="0"/>
        </w:numPr>
        <w:ind w:left="567" w:hanging="567"/>
      </w:pPr>
    </w:p>
    <w:p w14:paraId="68DDF37A" w14:textId="43E45F34" w:rsidR="008203C7" w:rsidRDefault="008203C7" w:rsidP="008203C7">
      <w:pPr>
        <w:pStyle w:val="ListBullet"/>
        <w:numPr>
          <w:ilvl w:val="0"/>
          <w:numId w:val="0"/>
        </w:numPr>
        <w:sectPr w:rsidR="008203C7" w:rsidSect="00F63959">
          <w:headerReference w:type="default" r:id="rId11"/>
          <w:footerReference w:type="even" r:id="rId12"/>
          <w:footerReference w:type="default" r:id="rId13"/>
          <w:headerReference w:type="first" r:id="rId14"/>
          <w:footerReference w:type="first" r:id="rId15"/>
          <w:pgSz w:w="11900" w:h="16840"/>
          <w:pgMar w:top="1134" w:right="1134" w:bottom="1134" w:left="1134" w:header="709" w:footer="709" w:gutter="0"/>
          <w:pgNumType w:start="1"/>
          <w:cols w:space="708"/>
          <w:titlePg/>
          <w:docGrid w:linePitch="360"/>
        </w:sectPr>
      </w:pPr>
    </w:p>
    <w:p w14:paraId="0DAC5591" w14:textId="77777777" w:rsidR="00521D17" w:rsidRDefault="00521D17" w:rsidP="005A60A1">
      <w:pPr>
        <w:pStyle w:val="Heading2"/>
      </w:pPr>
      <w:r>
        <w:lastRenderedPageBreak/>
        <w:t>Outcomes</w:t>
      </w:r>
    </w:p>
    <w:p w14:paraId="275B6628" w14:textId="77777777" w:rsidR="00521D17" w:rsidRPr="00E863D8" w:rsidRDefault="00521D17" w:rsidP="00521D17">
      <w:r>
        <w:t>A student:</w:t>
      </w:r>
    </w:p>
    <w:p w14:paraId="786AD522" w14:textId="77777777" w:rsidR="00521D17" w:rsidRPr="00C06094" w:rsidRDefault="00521D17" w:rsidP="00521D17">
      <w:pPr>
        <w:pStyle w:val="ListBullet"/>
        <w:rPr>
          <w:b/>
          <w:bCs/>
        </w:rPr>
      </w:pPr>
      <w:r w:rsidRPr="00F1322B">
        <w:rPr>
          <w:lang w:val="en-GB"/>
        </w:rPr>
        <w:t xml:space="preserve">develops understanding and fluency in mathematics through exploring and connecting mathematical concepts, choosing and applying mathematical techniques to solve problems, and communicating their thinking and reasoning coherently and clearly </w:t>
      </w:r>
      <w:r w:rsidRPr="00F1322B">
        <w:rPr>
          <w:b/>
          <w:bCs/>
          <w:lang w:val="en-GB"/>
        </w:rPr>
        <w:t>MAO-WM-01</w:t>
      </w:r>
      <w:r w:rsidRPr="00F1322B">
        <w:rPr>
          <w:lang w:val="en-GB"/>
        </w:rPr>
        <w:t> </w:t>
      </w:r>
      <w:r w:rsidRPr="00F1322B">
        <w:rPr>
          <w:b/>
          <w:bCs/>
        </w:rPr>
        <w:t> </w:t>
      </w:r>
    </w:p>
    <w:p w14:paraId="357F79EE" w14:textId="56F4CF5F" w:rsidR="00521D17" w:rsidRPr="00DE5391" w:rsidRDefault="00521D17" w:rsidP="00521D17">
      <w:pPr>
        <w:pStyle w:val="ListBullet"/>
        <w:rPr>
          <w:color w:val="000000" w:themeColor="text1"/>
        </w:rPr>
      </w:pPr>
      <w:r w:rsidRPr="004A1B90">
        <w:rPr>
          <w:color w:val="000000" w:themeColor="text1"/>
        </w:rPr>
        <w:t>interprets the meaning of the derivative and determines the derivative of functions to solve problems</w:t>
      </w:r>
      <w:r>
        <w:rPr>
          <w:color w:val="000000" w:themeColor="text1"/>
        </w:rPr>
        <w:t xml:space="preserve"> </w:t>
      </w:r>
      <w:r>
        <w:rPr>
          <w:rStyle w:val="Strong"/>
        </w:rPr>
        <w:t>MAV-11-06</w:t>
      </w:r>
    </w:p>
    <w:p w14:paraId="76756D9C" w14:textId="77777777" w:rsidR="00521D17" w:rsidRPr="00530BD7" w:rsidRDefault="00521D17" w:rsidP="005A60A1">
      <w:pPr>
        <w:pStyle w:val="Heading2"/>
        <w:rPr>
          <w:szCs w:val="36"/>
        </w:rPr>
      </w:pPr>
      <w:r>
        <w:t>Content</w:t>
      </w:r>
    </w:p>
    <w:p w14:paraId="0D1E4231" w14:textId="6DD71DB4" w:rsidR="00030E7D" w:rsidRDefault="00030E7D" w:rsidP="005A60A1">
      <w:pPr>
        <w:pStyle w:val="Heading3"/>
      </w:pPr>
      <w:r>
        <w:t>Graphical applications of the der</w:t>
      </w:r>
      <w:r w:rsidR="0036545D">
        <w:t>iv</w:t>
      </w:r>
      <w:r>
        <w:t>ative</w:t>
      </w:r>
    </w:p>
    <w:p w14:paraId="16BD4C1D" w14:textId="765ED889" w:rsidR="0036545D" w:rsidRPr="0036545D" w:rsidRDefault="0036545D" w:rsidP="0036545D">
      <w:pPr>
        <w:pStyle w:val="ListBullet"/>
        <w:rPr>
          <w:lang w:eastAsia="en-AU"/>
        </w:rPr>
      </w:pPr>
      <w:r w:rsidRPr="00030E7D">
        <w:rPr>
          <w:lang w:eastAsia="en-AU"/>
        </w:rPr>
        <w:t xml:space="preserve">Interpret </w:t>
      </w:r>
      <w:r w:rsidRPr="00030E7D">
        <w:rPr>
          <w:rFonts w:ascii="Cambria Math" w:hAnsi="Cambria Math" w:cs="Cambria Math"/>
          <w:lang w:eastAsia="en-AU"/>
        </w:rPr>
        <w:t>𝑓</w:t>
      </w:r>
      <w:r w:rsidRPr="00030E7D">
        <w:rPr>
          <w:lang w:eastAsia="en-AU"/>
        </w:rPr>
        <w:t>(</w:t>
      </w:r>
      <w:r w:rsidRPr="00030E7D">
        <w:rPr>
          <w:rFonts w:ascii="Cambria Math" w:hAnsi="Cambria Math" w:cs="Cambria Math"/>
          <w:lang w:eastAsia="en-AU"/>
        </w:rPr>
        <w:t>𝑥</w:t>
      </w:r>
      <w:r w:rsidRPr="00030E7D">
        <w:rPr>
          <w:lang w:eastAsia="en-AU"/>
        </w:rPr>
        <w:t xml:space="preserve">) as increasing at </w:t>
      </w:r>
      <w:r w:rsidRPr="00030E7D">
        <w:rPr>
          <w:rFonts w:ascii="Cambria Math" w:hAnsi="Cambria Math" w:cs="Cambria Math"/>
          <w:lang w:eastAsia="en-AU"/>
        </w:rPr>
        <w:t>𝑥</w:t>
      </w:r>
      <w:r w:rsidRPr="00030E7D">
        <w:rPr>
          <w:lang w:eastAsia="en-AU"/>
        </w:rPr>
        <w:t xml:space="preserve"> = </w:t>
      </w:r>
      <w:r w:rsidRPr="00030E7D">
        <w:rPr>
          <w:rFonts w:ascii="Cambria Math" w:hAnsi="Cambria Math" w:cs="Cambria Math"/>
          <w:lang w:eastAsia="en-AU"/>
        </w:rPr>
        <w:t>𝑐</w:t>
      </w:r>
      <w:r w:rsidRPr="00030E7D">
        <w:rPr>
          <w:lang w:eastAsia="en-AU"/>
        </w:rPr>
        <w:t xml:space="preserve"> when </w:t>
      </w:r>
      <w:r w:rsidRPr="00030E7D">
        <w:rPr>
          <w:rFonts w:ascii="Cambria Math" w:hAnsi="Cambria Math" w:cs="Cambria Math"/>
          <w:lang w:eastAsia="en-AU"/>
        </w:rPr>
        <w:t>𝑓</w:t>
      </w:r>
      <w:r w:rsidRPr="00030E7D">
        <w:rPr>
          <w:lang w:eastAsia="en-AU"/>
        </w:rPr>
        <w:t>'(</w:t>
      </w:r>
      <w:r w:rsidRPr="00030E7D">
        <w:rPr>
          <w:rFonts w:ascii="Cambria Math" w:hAnsi="Cambria Math" w:cs="Cambria Math"/>
          <w:lang w:eastAsia="en-AU"/>
        </w:rPr>
        <w:t>𝑐</w:t>
      </w:r>
      <w:r w:rsidRPr="00030E7D">
        <w:rPr>
          <w:lang w:eastAsia="en-AU"/>
        </w:rPr>
        <w:t xml:space="preserve">) &gt; 0 and decreasing at </w:t>
      </w:r>
      <w:r w:rsidRPr="00030E7D">
        <w:rPr>
          <w:rFonts w:ascii="Cambria Math" w:hAnsi="Cambria Math" w:cs="Cambria Math"/>
          <w:lang w:eastAsia="en-AU"/>
        </w:rPr>
        <w:t>𝑥</w:t>
      </w:r>
      <w:r w:rsidRPr="00030E7D">
        <w:rPr>
          <w:lang w:eastAsia="en-AU"/>
        </w:rPr>
        <w:t xml:space="preserve"> = </w:t>
      </w:r>
      <w:r w:rsidRPr="00030E7D">
        <w:rPr>
          <w:rFonts w:ascii="Cambria Math" w:hAnsi="Cambria Math" w:cs="Cambria Math"/>
          <w:lang w:eastAsia="en-AU"/>
        </w:rPr>
        <w:t>𝑐</w:t>
      </w:r>
      <w:r w:rsidRPr="00030E7D">
        <w:rPr>
          <w:lang w:eastAsia="en-AU"/>
        </w:rPr>
        <w:t xml:space="preserve"> when </w:t>
      </w:r>
      <w:r w:rsidRPr="00030E7D">
        <w:rPr>
          <w:rFonts w:ascii="Cambria Math" w:hAnsi="Cambria Math" w:cs="Cambria Math"/>
          <w:lang w:eastAsia="en-AU"/>
        </w:rPr>
        <w:t>𝑓</w:t>
      </w:r>
      <w:r w:rsidRPr="00030E7D">
        <w:rPr>
          <w:lang w:eastAsia="en-AU"/>
        </w:rPr>
        <w:t>'(</w:t>
      </w:r>
      <w:r w:rsidRPr="00030E7D">
        <w:rPr>
          <w:rFonts w:ascii="Cambria Math" w:hAnsi="Cambria Math" w:cs="Cambria Math"/>
          <w:lang w:eastAsia="en-AU"/>
        </w:rPr>
        <w:t>𝑐</w:t>
      </w:r>
      <w:r w:rsidRPr="00030E7D">
        <w:rPr>
          <w:lang w:eastAsia="en-AU"/>
        </w:rPr>
        <w:t>) &lt; 0</w:t>
      </w:r>
      <w:r w:rsidR="00207CB0">
        <w:rPr>
          <w:lang w:eastAsia="en-AU"/>
        </w:rPr>
        <w:t>.</w:t>
      </w:r>
    </w:p>
    <w:p w14:paraId="3BA3DC88" w14:textId="5C694438" w:rsidR="0036545D" w:rsidRDefault="0036545D" w:rsidP="0036545D">
      <w:pPr>
        <w:pStyle w:val="ListBullet"/>
      </w:pPr>
      <w:r w:rsidRPr="00030E7D">
        <w:rPr>
          <w:lang w:eastAsia="en-AU"/>
        </w:rPr>
        <w:t xml:space="preserve">Describe the behaviour of a function at a point as stationary when the tangent at the point is parallel to the </w:t>
      </w:r>
      <w:r w:rsidRPr="00030E7D">
        <w:rPr>
          <w:rFonts w:ascii="Cambria Math" w:hAnsi="Cambria Math" w:cs="Cambria Math"/>
          <w:lang w:eastAsia="en-AU"/>
        </w:rPr>
        <w:t>𝑥</w:t>
      </w:r>
      <w:r w:rsidRPr="00030E7D">
        <w:rPr>
          <w:lang w:eastAsia="en-AU"/>
        </w:rPr>
        <w:t>-</w:t>
      </w:r>
      <w:r w:rsidR="00207CB0" w:rsidRPr="00030E7D">
        <w:rPr>
          <w:lang w:eastAsia="en-AU"/>
        </w:rPr>
        <w:t>axis and</w:t>
      </w:r>
      <w:r w:rsidRPr="00030E7D">
        <w:rPr>
          <w:lang w:eastAsia="en-AU"/>
        </w:rPr>
        <w:t xml:space="preserve"> recognise that </w:t>
      </w:r>
      <w:r w:rsidRPr="00030E7D">
        <w:rPr>
          <w:rFonts w:ascii="Cambria Math" w:hAnsi="Cambria Math" w:cs="Cambria Math"/>
          <w:lang w:eastAsia="en-AU"/>
        </w:rPr>
        <w:t>𝑓</w:t>
      </w:r>
      <w:r w:rsidRPr="00030E7D">
        <w:rPr>
          <w:lang w:eastAsia="en-AU"/>
        </w:rPr>
        <w:t>(</w:t>
      </w:r>
      <w:r w:rsidRPr="00030E7D">
        <w:rPr>
          <w:rFonts w:ascii="Cambria Math" w:hAnsi="Cambria Math" w:cs="Cambria Math"/>
          <w:lang w:eastAsia="en-AU"/>
        </w:rPr>
        <w:t>𝑥</w:t>
      </w:r>
      <w:r w:rsidRPr="00030E7D">
        <w:rPr>
          <w:lang w:eastAsia="en-AU"/>
        </w:rPr>
        <w:t xml:space="preserve">) is stationary at </w:t>
      </w:r>
      <w:r w:rsidRPr="00030E7D">
        <w:rPr>
          <w:rFonts w:ascii="Cambria Math" w:hAnsi="Cambria Math" w:cs="Cambria Math"/>
          <w:lang w:eastAsia="en-AU"/>
        </w:rPr>
        <w:t>𝑥</w:t>
      </w:r>
      <w:r w:rsidRPr="00030E7D">
        <w:rPr>
          <w:lang w:eastAsia="en-AU"/>
        </w:rPr>
        <w:t xml:space="preserve"> = </w:t>
      </w:r>
      <w:r w:rsidRPr="00030E7D">
        <w:rPr>
          <w:rFonts w:ascii="Cambria Math" w:hAnsi="Cambria Math" w:cs="Cambria Math"/>
          <w:lang w:eastAsia="en-AU"/>
        </w:rPr>
        <w:t>𝑐</w:t>
      </w:r>
      <w:r w:rsidRPr="00030E7D">
        <w:rPr>
          <w:lang w:eastAsia="en-AU"/>
        </w:rPr>
        <w:t xml:space="preserve"> when </w:t>
      </w:r>
      <w:r w:rsidRPr="00030E7D">
        <w:rPr>
          <w:rFonts w:ascii="Cambria Math" w:hAnsi="Cambria Math" w:cs="Cambria Math"/>
          <w:lang w:eastAsia="en-AU"/>
        </w:rPr>
        <w:t>𝑓</w:t>
      </w:r>
      <w:r w:rsidRPr="00030E7D">
        <w:rPr>
          <w:lang w:eastAsia="en-AU"/>
        </w:rPr>
        <w:t>'(</w:t>
      </w:r>
      <w:r w:rsidRPr="00030E7D">
        <w:rPr>
          <w:rFonts w:ascii="Cambria Math" w:hAnsi="Cambria Math" w:cs="Cambria Math"/>
          <w:lang w:eastAsia="en-AU"/>
        </w:rPr>
        <w:t>𝑐</w:t>
      </w:r>
      <w:r w:rsidRPr="00030E7D">
        <w:rPr>
          <w:lang w:eastAsia="en-AU"/>
        </w:rPr>
        <w:t>) = 0</w:t>
      </w:r>
      <w:r w:rsidR="00207CB0">
        <w:rPr>
          <w:lang w:eastAsia="en-AU"/>
        </w:rPr>
        <w:t>.</w:t>
      </w:r>
    </w:p>
    <w:p w14:paraId="4B1325F9" w14:textId="64FD905D" w:rsidR="002755B8" w:rsidRPr="002755B8" w:rsidRDefault="002755B8" w:rsidP="002755B8">
      <w:pPr>
        <w:pStyle w:val="ListBullet"/>
        <w:rPr>
          <w:lang w:eastAsia="en-AU"/>
        </w:rPr>
      </w:pPr>
      <w:r>
        <w:rPr>
          <w:lang w:eastAsia="en-AU"/>
        </w:rPr>
        <w:t xml:space="preserve">Identify </w:t>
      </w:r>
      <w:r w:rsidR="000C7B45">
        <w:rPr>
          <w:lang w:eastAsia="en-AU"/>
        </w:rPr>
        <w:t xml:space="preserve">stationary points on the graph of a cubic function, and the values of </w:t>
      </w:r>
      <m:oMath>
        <m:r>
          <w:rPr>
            <w:rFonts w:ascii="Cambria Math" w:hAnsi="Cambria Math"/>
            <w:lang w:eastAsia="en-AU"/>
          </w:rPr>
          <m:t>x</m:t>
        </m:r>
      </m:oMath>
      <w:r w:rsidR="00A82441">
        <w:rPr>
          <w:rFonts w:eastAsiaTheme="minorEastAsia"/>
          <w:lang w:eastAsia="en-AU"/>
        </w:rPr>
        <w:t xml:space="preserve"> for which the function is increasing and/or decreasing, by first calculating the derivative, and justify conclusions</w:t>
      </w:r>
      <w:r w:rsidR="00AD498D">
        <w:rPr>
          <w:rFonts w:eastAsiaTheme="minorEastAsia"/>
          <w:lang w:eastAsia="en-AU"/>
        </w:rPr>
        <w:t>.</w:t>
      </w:r>
    </w:p>
    <w:p w14:paraId="34CFA84B" w14:textId="79B0918D" w:rsidR="00521D17" w:rsidRPr="00C12AC4" w:rsidRDefault="00EA3265" w:rsidP="00521D17">
      <w:pPr>
        <w:pStyle w:val="Imageattributioncaption"/>
        <w:rPr>
          <w:szCs w:val="22"/>
        </w:rPr>
      </w:pPr>
      <w:hyperlink r:id="rId16" w:history="1">
        <w:r>
          <w:rPr>
            <w:rStyle w:val="Hyperlink"/>
            <w:szCs w:val="22"/>
          </w:rPr>
          <w:t>Mathematics Advanced 11–12 Syllabus</w:t>
        </w:r>
      </w:hyperlink>
      <w:r w:rsidR="00521D17" w:rsidRPr="00C12AC4">
        <w:rPr>
          <w:szCs w:val="22"/>
        </w:rPr>
        <w:t xml:space="preserve"> © NSW Education Standards Authority (NESA) for and on behalf of the Crown in right of the State of New South Wales, 202</w:t>
      </w:r>
      <w:r w:rsidR="00521D17">
        <w:rPr>
          <w:szCs w:val="22"/>
        </w:rPr>
        <w:t>4</w:t>
      </w:r>
      <w:r w:rsidR="00521D17" w:rsidRPr="00C12AC4">
        <w:rPr>
          <w:szCs w:val="22"/>
        </w:rPr>
        <w:t>.</w:t>
      </w:r>
    </w:p>
    <w:p w14:paraId="77F125DE" w14:textId="77777777" w:rsidR="00521D17" w:rsidRDefault="00521D17">
      <w:pPr>
        <w:suppressAutoHyphens w:val="0"/>
        <w:spacing w:after="0" w:line="276" w:lineRule="auto"/>
        <w:sectPr w:rsidR="00521D17" w:rsidSect="00AE7554">
          <w:pgSz w:w="11900" w:h="16840"/>
          <w:pgMar w:top="1134" w:right="1134" w:bottom="1134" w:left="1134" w:header="709" w:footer="709" w:gutter="0"/>
          <w:cols w:space="708"/>
          <w:docGrid w:linePitch="360"/>
        </w:sectPr>
      </w:pPr>
    </w:p>
    <w:p w14:paraId="2E76763A" w14:textId="21701434" w:rsidR="006C67CA" w:rsidRDefault="006C67CA" w:rsidP="006C67CA">
      <w:pPr>
        <w:pStyle w:val="Caption"/>
      </w:pPr>
      <w:r>
        <w:lastRenderedPageBreak/>
        <w:t xml:space="preserve">Table </w:t>
      </w:r>
      <w:r>
        <w:fldChar w:fldCharType="begin"/>
      </w:r>
      <w:r>
        <w:instrText xml:space="preserve"> SEQ Table \* ARABIC </w:instrText>
      </w:r>
      <w:r>
        <w:fldChar w:fldCharType="separate"/>
      </w:r>
      <w:r>
        <w:rPr>
          <w:noProof/>
        </w:rPr>
        <w:t>1</w:t>
      </w:r>
      <w:r>
        <w:fldChar w:fldCharType="end"/>
      </w:r>
      <w:r>
        <w:t xml:space="preserve">: </w:t>
      </w:r>
      <w:r w:rsidR="00B0284D">
        <w:t xml:space="preserve">lesson </w:t>
      </w:r>
      <w:r>
        <w:t>summary</w:t>
      </w:r>
    </w:p>
    <w:tbl>
      <w:tblPr>
        <w:tblStyle w:val="Tableheader"/>
        <w:tblW w:w="14562" w:type="dxa"/>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Lesson summary table"/>
        <w:tblDescription w:val="A summary of the activities in the lesson, the teaching strategies and the teaching points."/>
      </w:tblPr>
      <w:tblGrid>
        <w:gridCol w:w="1696"/>
        <w:gridCol w:w="5584"/>
        <w:gridCol w:w="2780"/>
        <w:gridCol w:w="4502"/>
      </w:tblGrid>
      <w:tr w:rsidR="00D56D4A" w14:paraId="1BC3BB9F" w14:textId="77777777" w:rsidTr="0028222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20ADC863" w14:textId="05F6B1E7" w:rsidR="00D56D4A" w:rsidRDefault="00D56D4A" w:rsidP="00B6223F">
            <w:pPr>
              <w:spacing w:line="276" w:lineRule="auto"/>
            </w:pPr>
            <w:r>
              <w:t>Section</w:t>
            </w:r>
          </w:p>
        </w:tc>
        <w:tc>
          <w:tcPr>
            <w:tcW w:w="5584" w:type="dxa"/>
          </w:tcPr>
          <w:p w14:paraId="45ED31BE" w14:textId="4781F76F" w:rsidR="00D56D4A" w:rsidRDefault="00D56D4A" w:rsidP="00B6223F">
            <w:pPr>
              <w:spacing w:line="276" w:lineRule="auto"/>
              <w:cnfStyle w:val="100000000000" w:firstRow="1" w:lastRow="0" w:firstColumn="0" w:lastColumn="0" w:oddVBand="0" w:evenVBand="0" w:oddHBand="0" w:evenHBand="0" w:firstRowFirstColumn="0" w:firstRowLastColumn="0" w:lastRowFirstColumn="0" w:lastRowLastColumn="0"/>
            </w:pPr>
            <w:r>
              <w:t>Summary of activity</w:t>
            </w:r>
          </w:p>
        </w:tc>
        <w:tc>
          <w:tcPr>
            <w:tcW w:w="2780" w:type="dxa"/>
          </w:tcPr>
          <w:p w14:paraId="379A0D35" w14:textId="3B062D0B" w:rsidR="00D56D4A" w:rsidRDefault="00D56D4A" w:rsidP="00B6223F">
            <w:pPr>
              <w:spacing w:line="276" w:lineRule="auto"/>
              <w:cnfStyle w:val="100000000000" w:firstRow="1" w:lastRow="0" w:firstColumn="0" w:lastColumn="0" w:oddVBand="0" w:evenVBand="0" w:oddHBand="0" w:evenHBand="0" w:firstRowFirstColumn="0" w:firstRowLastColumn="0" w:lastRowFirstColumn="0" w:lastRowLastColumn="0"/>
            </w:pPr>
            <w:r>
              <w:t>Teaching strateg</w:t>
            </w:r>
            <w:r w:rsidR="00A73DDF">
              <w:t>ies</w:t>
            </w:r>
          </w:p>
        </w:tc>
        <w:tc>
          <w:tcPr>
            <w:tcW w:w="4502" w:type="dxa"/>
          </w:tcPr>
          <w:p w14:paraId="2BF97329" w14:textId="4752F965" w:rsidR="00D56D4A" w:rsidRDefault="00D56D4A" w:rsidP="00B6223F">
            <w:pPr>
              <w:spacing w:line="276" w:lineRule="auto"/>
              <w:cnfStyle w:val="100000000000" w:firstRow="1" w:lastRow="0" w:firstColumn="0" w:lastColumn="0" w:oddVBand="0" w:evenVBand="0" w:oddHBand="0" w:evenHBand="0" w:firstRowFirstColumn="0" w:firstRowLastColumn="0" w:lastRowFirstColumn="0" w:lastRowLastColumn="0"/>
            </w:pPr>
            <w:r>
              <w:t>Teaching points</w:t>
            </w:r>
          </w:p>
        </w:tc>
      </w:tr>
      <w:tr w:rsidR="00F45014" w14:paraId="27CD3957" w14:textId="77777777" w:rsidTr="002822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77AAE265" w14:textId="5FCCF858" w:rsidR="00F45014" w:rsidRPr="00B6223F" w:rsidRDefault="00F45014" w:rsidP="00B6223F">
            <w:pPr>
              <w:spacing w:line="276" w:lineRule="auto"/>
              <w:rPr>
                <w:b w:val="0"/>
                <w:bCs/>
              </w:rPr>
            </w:pPr>
            <w:r w:rsidRPr="00B6223F">
              <w:rPr>
                <w:bCs/>
              </w:rPr>
              <w:t>Re</w:t>
            </w:r>
            <w:r w:rsidR="00581521" w:rsidRPr="00B6223F">
              <w:rPr>
                <w:bCs/>
              </w:rPr>
              <w:t>trieval practice</w:t>
            </w:r>
          </w:p>
        </w:tc>
        <w:tc>
          <w:tcPr>
            <w:tcW w:w="5584" w:type="dxa"/>
          </w:tcPr>
          <w:p w14:paraId="71BC2F67" w14:textId="75D19FE0" w:rsidR="00F45014" w:rsidRDefault="004236B8" w:rsidP="00B6223F">
            <w:pPr>
              <w:spacing w:line="276" w:lineRule="auto"/>
              <w:cnfStyle w:val="000000100000" w:firstRow="0" w:lastRow="0" w:firstColumn="0" w:lastColumn="0" w:oddVBand="0" w:evenVBand="0" w:oddHBand="1" w:evenHBand="0" w:firstRowFirstColumn="0" w:firstRowLastColumn="0" w:lastRowFirstColumn="0" w:lastRowLastColumn="0"/>
            </w:pPr>
            <w:r>
              <w:t xml:space="preserve">Students use slide </w:t>
            </w:r>
            <w:r w:rsidR="0057797B">
              <w:t xml:space="preserve">3 of the PowerPoint to </w:t>
            </w:r>
            <w:r w:rsidR="00A13326">
              <w:t xml:space="preserve">solve quadratic </w:t>
            </w:r>
            <w:r w:rsidR="0042076F">
              <w:t>inequalities</w:t>
            </w:r>
            <w:r w:rsidR="00A13326">
              <w:t>.</w:t>
            </w:r>
          </w:p>
        </w:tc>
        <w:tc>
          <w:tcPr>
            <w:tcW w:w="2780" w:type="dxa"/>
          </w:tcPr>
          <w:p w14:paraId="5B738637" w14:textId="5ABBEA56" w:rsidR="00F45014" w:rsidRDefault="00F45014" w:rsidP="00B6223F">
            <w:pPr>
              <w:spacing w:line="276" w:lineRule="auto"/>
              <w:cnfStyle w:val="000000100000" w:firstRow="0" w:lastRow="0" w:firstColumn="0" w:lastColumn="0" w:oddVBand="0" w:evenVBand="0" w:oddHBand="1" w:evenHBand="0" w:firstRowFirstColumn="0" w:firstRowLastColumn="0" w:lastRowFirstColumn="0" w:lastRowLastColumn="0"/>
            </w:pPr>
          </w:p>
        </w:tc>
        <w:tc>
          <w:tcPr>
            <w:tcW w:w="4502" w:type="dxa"/>
          </w:tcPr>
          <w:p w14:paraId="79F0D94C" w14:textId="6A725591" w:rsidR="00F45014" w:rsidRDefault="0042076F" w:rsidP="00B6223F">
            <w:pPr>
              <w:spacing w:line="276" w:lineRule="auto"/>
              <w:cnfStyle w:val="000000100000" w:firstRow="0" w:lastRow="0" w:firstColumn="0" w:lastColumn="0" w:oddVBand="0" w:evenVBand="0" w:oddHBand="1" w:evenHBand="0" w:firstRowFirstColumn="0" w:firstRowLastColumn="0" w:lastRowFirstColumn="0" w:lastRowLastColumn="0"/>
            </w:pPr>
            <w:r>
              <w:t xml:space="preserve">Students will need these skills later in the lesson. </w:t>
            </w:r>
          </w:p>
        </w:tc>
      </w:tr>
      <w:tr w:rsidR="00D56D4A" w14:paraId="4AAACBAF" w14:textId="77777777" w:rsidTr="002822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3F01806E" w14:textId="7CCAE68D" w:rsidR="00D56D4A" w:rsidRPr="00B6223F" w:rsidRDefault="7D3347C2" w:rsidP="00B6223F">
            <w:pPr>
              <w:spacing w:line="276" w:lineRule="auto"/>
              <w:rPr>
                <w:b w:val="0"/>
                <w:bCs/>
              </w:rPr>
            </w:pPr>
            <w:r w:rsidRPr="00B6223F">
              <w:rPr>
                <w:bCs/>
              </w:rPr>
              <w:t>Activat</w:t>
            </w:r>
            <w:r w:rsidR="006C67CA" w:rsidRPr="00B6223F">
              <w:rPr>
                <w:bCs/>
              </w:rPr>
              <w:t>ing</w:t>
            </w:r>
            <w:r w:rsidRPr="00B6223F">
              <w:rPr>
                <w:bCs/>
              </w:rPr>
              <w:t xml:space="preserve"> prior knowledge</w:t>
            </w:r>
          </w:p>
        </w:tc>
        <w:tc>
          <w:tcPr>
            <w:tcW w:w="5584" w:type="dxa"/>
          </w:tcPr>
          <w:p w14:paraId="37A8C23F" w14:textId="6A0C6A3D" w:rsidR="00D56D4A" w:rsidRDefault="00042509" w:rsidP="00B6223F">
            <w:pPr>
              <w:spacing w:line="276" w:lineRule="auto"/>
              <w:cnfStyle w:val="000000010000" w:firstRow="0" w:lastRow="0" w:firstColumn="0" w:lastColumn="0" w:oddVBand="0" w:evenVBand="0" w:oddHBand="0" w:evenHBand="1" w:firstRowFirstColumn="0" w:firstRowLastColumn="0" w:lastRowFirstColumn="0" w:lastRowLastColumn="0"/>
            </w:pPr>
            <w:r>
              <w:t>Students work through screens 1</w:t>
            </w:r>
            <w:r w:rsidR="00EC0C47">
              <w:t>–</w:t>
            </w:r>
            <w:r>
              <w:t>3 of the Ampl</w:t>
            </w:r>
            <w:r w:rsidR="00C873D8">
              <w:t>if</w:t>
            </w:r>
            <w:r>
              <w:t xml:space="preserve">y </w:t>
            </w:r>
            <w:r w:rsidR="00EC0C47">
              <w:t xml:space="preserve">Classroom </w:t>
            </w:r>
            <w:r>
              <w:t>activity</w:t>
            </w:r>
            <w:r w:rsidR="001B6382">
              <w:t xml:space="preserve"> </w:t>
            </w:r>
            <w:r w:rsidR="006D7452">
              <w:t>(</w:t>
            </w:r>
            <w:hyperlink r:id="rId17" w:history="1">
              <w:r w:rsidR="001B6382" w:rsidRPr="005175AC">
                <w:rPr>
                  <w:rStyle w:val="Hyperlink"/>
                  <w:rFonts w:eastAsia="Arial"/>
                </w:rPr>
                <w:t>bit.ly/</w:t>
              </w:r>
              <w:proofErr w:type="spellStart"/>
              <w:r w:rsidR="001B6382" w:rsidRPr="005175AC">
                <w:rPr>
                  <w:rStyle w:val="Hyperlink"/>
                  <w:rFonts w:eastAsia="Arial"/>
                </w:rPr>
                <w:t>IncreaseDecrease</w:t>
              </w:r>
              <w:proofErr w:type="spellEnd"/>
            </w:hyperlink>
            <w:r w:rsidR="006D7452">
              <w:t>)</w:t>
            </w:r>
            <w:r w:rsidR="00AA5E27">
              <w:t>.</w:t>
            </w:r>
          </w:p>
        </w:tc>
        <w:tc>
          <w:tcPr>
            <w:tcW w:w="2780" w:type="dxa"/>
          </w:tcPr>
          <w:p w14:paraId="6030ACE6" w14:textId="77777777" w:rsidR="00D56D4A" w:rsidRDefault="00D56D4A" w:rsidP="00B6223F">
            <w:pPr>
              <w:spacing w:line="276" w:lineRule="auto"/>
              <w:cnfStyle w:val="000000010000" w:firstRow="0" w:lastRow="0" w:firstColumn="0" w:lastColumn="0" w:oddVBand="0" w:evenVBand="0" w:oddHBand="0" w:evenHBand="1" w:firstRowFirstColumn="0" w:firstRowLastColumn="0" w:lastRowFirstColumn="0" w:lastRowLastColumn="0"/>
            </w:pPr>
          </w:p>
        </w:tc>
        <w:tc>
          <w:tcPr>
            <w:tcW w:w="4502" w:type="dxa"/>
          </w:tcPr>
          <w:p w14:paraId="4665CE5E" w14:textId="39A68EA8" w:rsidR="00D56D4A" w:rsidRDefault="00A2472F" w:rsidP="00B6223F">
            <w:pPr>
              <w:spacing w:line="276" w:lineRule="auto"/>
              <w:cnfStyle w:val="000000010000" w:firstRow="0" w:lastRow="0" w:firstColumn="0" w:lastColumn="0" w:oddVBand="0" w:evenVBand="0" w:oddHBand="0" w:evenHBand="1" w:firstRowFirstColumn="0" w:firstRowLastColumn="0" w:lastRowFirstColumn="0" w:lastRowLastColumn="0"/>
            </w:pPr>
            <w:r>
              <w:t xml:space="preserve">Students start using the words increasing, decreasing and </w:t>
            </w:r>
            <w:r w:rsidR="00347AA9">
              <w:t>neither</w:t>
            </w:r>
            <w:r>
              <w:t xml:space="preserve"> to describe curves. </w:t>
            </w:r>
          </w:p>
        </w:tc>
      </w:tr>
      <w:tr w:rsidR="00D56D4A" w14:paraId="342CE91E" w14:textId="77777777" w:rsidTr="002822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1554C2C2" w14:textId="643D4FF7" w:rsidR="00D56D4A" w:rsidRPr="00B6223F" w:rsidRDefault="00581521" w:rsidP="00B6223F">
            <w:pPr>
              <w:spacing w:before="100" w:line="276" w:lineRule="auto"/>
              <w:rPr>
                <w:b w:val="0"/>
                <w:bCs/>
              </w:rPr>
            </w:pPr>
            <w:r w:rsidRPr="00B6223F">
              <w:rPr>
                <w:bCs/>
              </w:rPr>
              <w:t>Connecting</w:t>
            </w:r>
            <w:r w:rsidR="00DD2C10" w:rsidRPr="00B6223F">
              <w:rPr>
                <w:bCs/>
              </w:rPr>
              <w:t xml:space="preserve"> learning</w:t>
            </w:r>
          </w:p>
        </w:tc>
        <w:tc>
          <w:tcPr>
            <w:tcW w:w="5584" w:type="dxa"/>
          </w:tcPr>
          <w:p w14:paraId="6FC03935" w14:textId="063CA19B" w:rsidR="00EB02AA" w:rsidRDefault="0046230F" w:rsidP="00B6223F">
            <w:pPr>
              <w:spacing w:line="276" w:lineRule="auto"/>
              <w:cnfStyle w:val="000000100000" w:firstRow="0" w:lastRow="0" w:firstColumn="0" w:lastColumn="0" w:oddVBand="0" w:evenVBand="0" w:oddHBand="1" w:evenHBand="0" w:firstRowFirstColumn="0" w:firstRowLastColumn="0" w:lastRowFirstColumn="0" w:lastRowLastColumn="0"/>
            </w:pPr>
            <w:r>
              <w:t>Students work through slides 4</w:t>
            </w:r>
            <w:r w:rsidR="00FA5A0F">
              <w:t>–1</w:t>
            </w:r>
            <w:r w:rsidR="00233896">
              <w:t>0</w:t>
            </w:r>
            <w:r w:rsidR="00622FF3">
              <w:t xml:space="preserve"> </w:t>
            </w:r>
            <w:r w:rsidR="00FA5A0F">
              <w:t xml:space="preserve">of the Amplify </w:t>
            </w:r>
            <w:r w:rsidR="00291152">
              <w:t xml:space="preserve">Classroom </w:t>
            </w:r>
            <w:r w:rsidR="00FA5A0F">
              <w:t>activity making connections to the derivative and where the graph is increasing, decreasing or stationary.</w:t>
            </w:r>
            <w:r w:rsidR="00870E1F">
              <w:t xml:space="preserve"> Reveal </w:t>
            </w:r>
            <w:r w:rsidR="00347AA9">
              <w:t xml:space="preserve">the </w:t>
            </w:r>
            <w:r w:rsidR="00870E1F">
              <w:t>learning intention and success criteria (slide 5)</w:t>
            </w:r>
          </w:p>
        </w:tc>
        <w:tc>
          <w:tcPr>
            <w:tcW w:w="2780" w:type="dxa"/>
          </w:tcPr>
          <w:p w14:paraId="47723B2F" w14:textId="77777777" w:rsidR="00D56D4A" w:rsidRDefault="00A2472F" w:rsidP="00B6223F">
            <w:pPr>
              <w:spacing w:line="276" w:lineRule="auto"/>
              <w:cnfStyle w:val="000000100000" w:firstRow="0" w:lastRow="0" w:firstColumn="0" w:lastColumn="0" w:oddVBand="0" w:evenVBand="0" w:oddHBand="1" w:evenHBand="0" w:firstRowFirstColumn="0" w:firstRowLastColumn="0" w:lastRowFirstColumn="0" w:lastRowLastColumn="0"/>
            </w:pPr>
            <w:r w:rsidRPr="009D4371">
              <w:t>Think-Pair</w:t>
            </w:r>
            <w:r w:rsidRPr="00A23CB9">
              <w:t>-Share</w:t>
            </w:r>
          </w:p>
          <w:p w14:paraId="3C5F90F4" w14:textId="6CD6DA71" w:rsidR="00FA5A0F" w:rsidRDefault="00FA5A0F" w:rsidP="00B6223F">
            <w:pPr>
              <w:spacing w:line="276" w:lineRule="auto"/>
              <w:cnfStyle w:val="000000100000" w:firstRow="0" w:lastRow="0" w:firstColumn="0" w:lastColumn="0" w:oddVBand="0" w:evenVBand="0" w:oddHBand="1" w:evenHBand="0" w:firstRowFirstColumn="0" w:firstRowLastColumn="0" w:lastRowFirstColumn="0" w:lastRowLastColumn="0"/>
            </w:pPr>
            <w:r>
              <w:t>Pose-Pause-Pounce-Bounce</w:t>
            </w:r>
          </w:p>
        </w:tc>
        <w:tc>
          <w:tcPr>
            <w:tcW w:w="4502" w:type="dxa"/>
          </w:tcPr>
          <w:p w14:paraId="3948AD4B" w14:textId="6E8445CA" w:rsidR="00D56D4A" w:rsidRDefault="004351D0" w:rsidP="00B6223F">
            <w:pPr>
              <w:spacing w:line="276" w:lineRule="auto"/>
              <w:cnfStyle w:val="000000100000" w:firstRow="0" w:lastRow="0" w:firstColumn="0" w:lastColumn="0" w:oddVBand="0" w:evenVBand="0" w:oddHBand="1" w:evenHBand="0" w:firstRowFirstColumn="0" w:firstRowLastColumn="0" w:lastRowFirstColumn="0" w:lastRowLastColumn="0"/>
            </w:pPr>
            <w:r>
              <w:t xml:space="preserve">Students conclude that if </w:t>
            </w:r>
            <m:oMath>
              <m:f>
                <m:fPr>
                  <m:ctrlPr>
                    <w:rPr>
                      <w:rFonts w:ascii="Cambria Math" w:hAnsi="Cambria Math"/>
                      <w:i/>
                    </w:rPr>
                  </m:ctrlPr>
                </m:fPr>
                <m:num>
                  <m:r>
                    <w:rPr>
                      <w:rFonts w:ascii="Cambria Math" w:hAnsi="Cambria Math"/>
                    </w:rPr>
                    <m:t>dy</m:t>
                  </m:r>
                </m:num>
                <m:den>
                  <m:r>
                    <w:rPr>
                      <w:rFonts w:ascii="Cambria Math" w:hAnsi="Cambria Math"/>
                    </w:rPr>
                    <m:t>dx</m:t>
                  </m:r>
                </m:den>
              </m:f>
              <m:r>
                <w:rPr>
                  <w:rFonts w:ascii="Cambria Math" w:hAnsi="Cambria Math"/>
                </w:rPr>
                <m:t>&gt;0</m:t>
              </m:r>
            </m:oMath>
            <w:r>
              <w:rPr>
                <w:rFonts w:eastAsiaTheme="minorEastAsia"/>
              </w:rPr>
              <w:t xml:space="preserve"> the </w:t>
            </w:r>
            <w:r w:rsidR="00233896">
              <w:rPr>
                <w:rFonts w:eastAsiaTheme="minorEastAsia"/>
              </w:rPr>
              <w:t>curve</w:t>
            </w:r>
            <w:r>
              <w:rPr>
                <w:rFonts w:eastAsiaTheme="minorEastAsia"/>
              </w:rPr>
              <w:t xml:space="preserve"> is increasing, </w:t>
            </w:r>
            <m:oMath>
              <m:f>
                <m:fPr>
                  <m:ctrlPr>
                    <w:rPr>
                      <w:rFonts w:ascii="Cambria Math" w:eastAsiaTheme="minorEastAsia" w:hAnsi="Cambria Math"/>
                      <w:i/>
                    </w:rPr>
                  </m:ctrlPr>
                </m:fPr>
                <m:num>
                  <m:r>
                    <w:rPr>
                      <w:rFonts w:ascii="Cambria Math" w:eastAsiaTheme="minorEastAsia" w:hAnsi="Cambria Math"/>
                    </w:rPr>
                    <m:t>dy</m:t>
                  </m:r>
                </m:num>
                <m:den>
                  <m:r>
                    <w:rPr>
                      <w:rFonts w:ascii="Cambria Math" w:eastAsiaTheme="minorEastAsia" w:hAnsi="Cambria Math"/>
                    </w:rPr>
                    <m:t>dx</m:t>
                  </m:r>
                </m:den>
              </m:f>
              <m:r>
                <w:rPr>
                  <w:rFonts w:ascii="Cambria Math" w:eastAsiaTheme="minorEastAsia" w:hAnsi="Cambria Math"/>
                </w:rPr>
                <m:t>&lt;0</m:t>
              </m:r>
            </m:oMath>
            <w:r>
              <w:rPr>
                <w:rFonts w:eastAsiaTheme="minorEastAsia"/>
              </w:rPr>
              <w:t xml:space="preserve"> the </w:t>
            </w:r>
            <w:r w:rsidR="00233896">
              <w:rPr>
                <w:rFonts w:eastAsiaTheme="minorEastAsia"/>
              </w:rPr>
              <w:t>curve</w:t>
            </w:r>
            <w:r>
              <w:rPr>
                <w:rFonts w:eastAsiaTheme="minorEastAsia"/>
              </w:rPr>
              <w:t xml:space="preserve"> is decreasing and if </w:t>
            </w:r>
            <m:oMath>
              <m:f>
                <m:fPr>
                  <m:ctrlPr>
                    <w:rPr>
                      <w:rFonts w:ascii="Cambria Math" w:eastAsiaTheme="minorEastAsia" w:hAnsi="Cambria Math"/>
                      <w:i/>
                    </w:rPr>
                  </m:ctrlPr>
                </m:fPr>
                <m:num>
                  <m:r>
                    <w:rPr>
                      <w:rFonts w:ascii="Cambria Math" w:eastAsiaTheme="minorEastAsia" w:hAnsi="Cambria Math"/>
                    </w:rPr>
                    <m:t>dy</m:t>
                  </m:r>
                </m:num>
                <m:den>
                  <m:r>
                    <w:rPr>
                      <w:rFonts w:ascii="Cambria Math" w:eastAsiaTheme="minorEastAsia" w:hAnsi="Cambria Math"/>
                    </w:rPr>
                    <m:t>dx</m:t>
                  </m:r>
                </m:den>
              </m:f>
              <m:r>
                <w:rPr>
                  <w:rFonts w:ascii="Cambria Math" w:eastAsiaTheme="minorEastAsia" w:hAnsi="Cambria Math"/>
                </w:rPr>
                <m:t>=0</m:t>
              </m:r>
            </m:oMath>
            <w:r>
              <w:rPr>
                <w:rFonts w:eastAsiaTheme="minorEastAsia"/>
              </w:rPr>
              <w:t xml:space="preserve"> the </w:t>
            </w:r>
            <w:r w:rsidR="00233896">
              <w:rPr>
                <w:rFonts w:eastAsiaTheme="minorEastAsia"/>
              </w:rPr>
              <w:t>curve</w:t>
            </w:r>
            <w:r>
              <w:rPr>
                <w:rFonts w:eastAsiaTheme="minorEastAsia"/>
              </w:rPr>
              <w:t xml:space="preserve"> is stationary. </w:t>
            </w:r>
          </w:p>
        </w:tc>
      </w:tr>
      <w:tr w:rsidR="00F45014" w14:paraId="7FBDD507" w14:textId="77777777" w:rsidTr="002822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617FD0A6" w14:textId="4CB338E2" w:rsidR="00F45014" w:rsidRPr="00B6223F" w:rsidRDefault="00DD2C10" w:rsidP="00B6223F">
            <w:pPr>
              <w:spacing w:before="100" w:line="276" w:lineRule="auto"/>
              <w:rPr>
                <w:b w:val="0"/>
                <w:bCs/>
              </w:rPr>
            </w:pPr>
            <w:r w:rsidRPr="00B6223F">
              <w:rPr>
                <w:bCs/>
              </w:rPr>
              <w:t>Releasing responsibility</w:t>
            </w:r>
          </w:p>
        </w:tc>
        <w:tc>
          <w:tcPr>
            <w:tcW w:w="5584" w:type="dxa"/>
          </w:tcPr>
          <w:p w14:paraId="7F745B73" w14:textId="10D97A45" w:rsidR="00F45014" w:rsidRDefault="00FA5A0F" w:rsidP="00B6223F">
            <w:pPr>
              <w:spacing w:line="276" w:lineRule="auto"/>
              <w:cnfStyle w:val="000000010000" w:firstRow="0" w:lastRow="0" w:firstColumn="0" w:lastColumn="0" w:oddVBand="0" w:evenVBand="0" w:oddHBand="0" w:evenHBand="1" w:firstRowFirstColumn="0" w:firstRowLastColumn="0" w:lastRowFirstColumn="0" w:lastRowLastColumn="0"/>
            </w:pPr>
            <w:r>
              <w:t xml:space="preserve">Use slide </w:t>
            </w:r>
            <w:r w:rsidR="00C8720D">
              <w:t>7</w:t>
            </w:r>
            <w:r>
              <w:t xml:space="preserve"> of the PowerPoint to </w:t>
            </w:r>
            <w:r w:rsidR="00622FF3">
              <w:t>formalise rules</w:t>
            </w:r>
            <w:r w:rsidR="00A06E7A">
              <w:t xml:space="preserve">. </w:t>
            </w:r>
            <w:r w:rsidR="00347AA9">
              <w:t xml:space="preserve">Slide 8 asks </w:t>
            </w:r>
            <w:r w:rsidR="00A06E7A">
              <w:t xml:space="preserve">students </w:t>
            </w:r>
            <w:r w:rsidR="00347AA9">
              <w:t xml:space="preserve">to </w:t>
            </w:r>
            <w:r w:rsidR="00A06E7A">
              <w:t xml:space="preserve">compare 2 different strategies for finding the nature of the curve </w:t>
            </w:r>
            <w:r w:rsidR="00347AA9">
              <w:t xml:space="preserve">of </w:t>
            </w:r>
            <w:r w:rsidR="00A06E7A">
              <w:t xml:space="preserve">a quadratic and why only using </w:t>
            </w:r>
            <w:r w:rsidR="00347AA9">
              <w:t xml:space="preserve">the </w:t>
            </w:r>
            <w:r w:rsidR="00A06E7A">
              <w:t xml:space="preserve">derivative works for </w:t>
            </w:r>
            <w:r w:rsidR="00347AA9">
              <w:t xml:space="preserve">a </w:t>
            </w:r>
            <w:r w:rsidR="008C14E5">
              <w:t>cubic</w:t>
            </w:r>
            <w:r w:rsidR="00347AA9">
              <w:t xml:space="preserve"> function</w:t>
            </w:r>
            <w:r w:rsidR="007349B7">
              <w:t>. Use slide</w:t>
            </w:r>
            <w:r w:rsidR="00347AA9">
              <w:t>s</w:t>
            </w:r>
            <w:r w:rsidR="007349B7">
              <w:t xml:space="preserve"> </w:t>
            </w:r>
            <w:r w:rsidR="00347AA9">
              <w:t>9</w:t>
            </w:r>
            <w:r w:rsidR="0052231E">
              <w:t>–</w:t>
            </w:r>
            <w:r w:rsidR="00347AA9">
              <w:t>10 to</w:t>
            </w:r>
            <w:r w:rsidR="007349B7">
              <w:t xml:space="preserve"> model worked examples before practi</w:t>
            </w:r>
            <w:r w:rsidR="008250A7">
              <w:t>s</w:t>
            </w:r>
            <w:r w:rsidR="007349B7">
              <w:t>ing (</w:t>
            </w:r>
            <w:hyperlink w:anchor="_Appendix_C" w:history="1">
              <w:r w:rsidR="007349B7" w:rsidRPr="002D75CC">
                <w:rPr>
                  <w:rStyle w:val="Hyperlink"/>
                  <w:szCs w:val="24"/>
                </w:rPr>
                <w:t>Appendix B</w:t>
              </w:r>
            </w:hyperlink>
            <w:r w:rsidR="007349B7">
              <w:t>) and writing notes.</w:t>
            </w:r>
            <w:r w:rsidR="00A06E7A">
              <w:t xml:space="preserve"> </w:t>
            </w:r>
          </w:p>
        </w:tc>
        <w:tc>
          <w:tcPr>
            <w:tcW w:w="2780" w:type="dxa"/>
          </w:tcPr>
          <w:p w14:paraId="5FA1E192" w14:textId="77777777" w:rsidR="00F45014" w:rsidRDefault="00A06E7A" w:rsidP="00B6223F">
            <w:pPr>
              <w:spacing w:line="276" w:lineRule="auto"/>
              <w:cnfStyle w:val="000000010000" w:firstRow="0" w:lastRow="0" w:firstColumn="0" w:lastColumn="0" w:oddVBand="0" w:evenVBand="0" w:oddHBand="0" w:evenHBand="1" w:firstRowFirstColumn="0" w:firstRowLastColumn="0" w:lastRowFirstColumn="0" w:lastRowLastColumn="0"/>
            </w:pPr>
            <w:r>
              <w:t>Comparison strategy</w:t>
            </w:r>
          </w:p>
          <w:p w14:paraId="2577BE50" w14:textId="77777777" w:rsidR="00A06E7A" w:rsidRDefault="00A06E7A" w:rsidP="00B6223F">
            <w:pPr>
              <w:spacing w:line="276" w:lineRule="auto"/>
              <w:cnfStyle w:val="000000010000" w:firstRow="0" w:lastRow="0" w:firstColumn="0" w:lastColumn="0" w:oddVBand="0" w:evenVBand="0" w:oddHBand="0" w:evenHBand="1" w:firstRowFirstColumn="0" w:firstRowLastColumn="0" w:lastRowFirstColumn="0" w:lastRowLastColumn="0"/>
            </w:pPr>
            <w:r>
              <w:t>Think-Pair-Share</w:t>
            </w:r>
          </w:p>
          <w:p w14:paraId="18C1879C" w14:textId="77777777" w:rsidR="00A06E7A" w:rsidRDefault="00A06E7A" w:rsidP="00B6223F">
            <w:pPr>
              <w:spacing w:line="276" w:lineRule="auto"/>
              <w:cnfStyle w:val="000000010000" w:firstRow="0" w:lastRow="0" w:firstColumn="0" w:lastColumn="0" w:oddVBand="0" w:evenVBand="0" w:oddHBand="0" w:evenHBand="1" w:firstRowFirstColumn="0" w:firstRowLastColumn="0" w:lastRowFirstColumn="0" w:lastRowLastColumn="0"/>
            </w:pPr>
            <w:r>
              <w:t xml:space="preserve">Faded examples </w:t>
            </w:r>
          </w:p>
          <w:p w14:paraId="2DE5413E" w14:textId="446C91C6" w:rsidR="008169F3" w:rsidRDefault="008169F3" w:rsidP="00B6223F">
            <w:pPr>
              <w:spacing w:line="276" w:lineRule="auto"/>
              <w:cnfStyle w:val="000000010000" w:firstRow="0" w:lastRow="0" w:firstColumn="0" w:lastColumn="0" w:oddVBand="0" w:evenVBand="0" w:oddHBand="0" w:evenHBand="1" w:firstRowFirstColumn="0" w:firstRowLastColumn="0" w:lastRowFirstColumn="0" w:lastRowLastColumn="0"/>
            </w:pPr>
            <w:r>
              <w:t xml:space="preserve">Notes to future </w:t>
            </w:r>
            <w:r w:rsidR="00811F28">
              <w:t xml:space="preserve">forgetful </w:t>
            </w:r>
            <w:r>
              <w:t>sel</w:t>
            </w:r>
            <w:r w:rsidR="00811F28">
              <w:t>ves</w:t>
            </w:r>
          </w:p>
        </w:tc>
        <w:tc>
          <w:tcPr>
            <w:tcW w:w="4502" w:type="dxa"/>
          </w:tcPr>
          <w:p w14:paraId="4F04A1BE" w14:textId="298F13E7" w:rsidR="00F45014" w:rsidRDefault="008169F3" w:rsidP="00B6223F">
            <w:pPr>
              <w:spacing w:line="276" w:lineRule="auto"/>
              <w:cnfStyle w:val="000000010000" w:firstRow="0" w:lastRow="0" w:firstColumn="0" w:lastColumn="0" w:oddVBand="0" w:evenVBand="0" w:oddHBand="0" w:evenHBand="1" w:firstRowFirstColumn="0" w:firstRowLastColumn="0" w:lastRowFirstColumn="0" w:lastRowLastColumn="0"/>
            </w:pPr>
            <w:r>
              <w:t xml:space="preserve">The axis of symmetry formula can be used for quadratic functions. </w:t>
            </w:r>
          </w:p>
        </w:tc>
      </w:tr>
      <w:tr w:rsidR="00D56D4A" w14:paraId="2316F2F2" w14:textId="77777777" w:rsidTr="002822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39F7F9B1" w14:textId="1D65C9B1" w:rsidR="00D56D4A" w:rsidRPr="00B6223F" w:rsidRDefault="00DD2C10" w:rsidP="00B6223F">
            <w:pPr>
              <w:spacing w:before="100" w:line="276" w:lineRule="auto"/>
              <w:rPr>
                <w:b w:val="0"/>
                <w:bCs/>
              </w:rPr>
            </w:pPr>
            <w:r w:rsidRPr="00B6223F">
              <w:rPr>
                <w:bCs/>
              </w:rPr>
              <w:t>Independent practice</w:t>
            </w:r>
          </w:p>
        </w:tc>
        <w:tc>
          <w:tcPr>
            <w:tcW w:w="5584" w:type="dxa"/>
          </w:tcPr>
          <w:p w14:paraId="7932D450" w14:textId="63C5084D" w:rsidR="00D56D4A" w:rsidRDefault="00D570BD" w:rsidP="00B6223F">
            <w:pPr>
              <w:spacing w:line="276" w:lineRule="auto"/>
              <w:cnfStyle w:val="000000100000" w:firstRow="0" w:lastRow="0" w:firstColumn="0" w:lastColumn="0" w:oddVBand="0" w:evenVBand="0" w:oddHBand="1" w:evenHBand="0" w:firstRowFirstColumn="0" w:firstRowLastColumn="0" w:lastRowFirstColumn="0" w:lastRowLastColumn="0"/>
            </w:pPr>
            <w:r>
              <w:t>Students practi</w:t>
            </w:r>
            <w:r w:rsidR="008250A7">
              <w:t>s</w:t>
            </w:r>
            <w:r>
              <w:t xml:space="preserve">e from an existing resource before working in pairs to complete </w:t>
            </w:r>
            <w:hyperlink w:anchor="_Appendix_C" w:history="1">
              <w:r w:rsidR="008250A7">
                <w:rPr>
                  <w:rStyle w:val="Hyperlink"/>
                  <w:szCs w:val="24"/>
                </w:rPr>
                <w:t>Appendix B</w:t>
              </w:r>
            </w:hyperlink>
            <w:r>
              <w:t>.</w:t>
            </w:r>
          </w:p>
        </w:tc>
        <w:tc>
          <w:tcPr>
            <w:tcW w:w="2780" w:type="dxa"/>
          </w:tcPr>
          <w:p w14:paraId="2E07F92D" w14:textId="77777777" w:rsidR="00D56D4A" w:rsidRDefault="00D56D4A" w:rsidP="00B6223F">
            <w:pPr>
              <w:spacing w:line="276" w:lineRule="auto"/>
              <w:cnfStyle w:val="000000100000" w:firstRow="0" w:lastRow="0" w:firstColumn="0" w:lastColumn="0" w:oddVBand="0" w:evenVBand="0" w:oddHBand="1" w:evenHBand="0" w:firstRowFirstColumn="0" w:firstRowLastColumn="0" w:lastRowFirstColumn="0" w:lastRowLastColumn="0"/>
            </w:pPr>
          </w:p>
        </w:tc>
        <w:tc>
          <w:tcPr>
            <w:tcW w:w="4502" w:type="dxa"/>
          </w:tcPr>
          <w:p w14:paraId="02EEED6C" w14:textId="0BC0CCC9" w:rsidR="00D56D4A" w:rsidRDefault="00F21A12" w:rsidP="00B6223F">
            <w:pPr>
              <w:spacing w:line="276" w:lineRule="auto"/>
              <w:cnfStyle w:val="000000100000" w:firstRow="0" w:lastRow="0" w:firstColumn="0" w:lastColumn="0" w:oddVBand="0" w:evenVBand="0" w:oddHBand="1" w:evenHBand="0" w:firstRowFirstColumn="0" w:firstRowLastColumn="0" w:lastRowFirstColumn="0" w:lastRowLastColumn="0"/>
            </w:pPr>
            <w:r>
              <w:t xml:space="preserve">Student should use the </w:t>
            </w:r>
            <w:r w:rsidR="00C873D8">
              <w:t>A</w:t>
            </w:r>
            <w:r>
              <w:t>pproaching questions scaffold.</w:t>
            </w:r>
          </w:p>
        </w:tc>
      </w:tr>
    </w:tbl>
    <w:p w14:paraId="4432ACB1" w14:textId="77777777" w:rsidR="00D56D4A" w:rsidRPr="00D56D4A" w:rsidRDefault="00D56D4A" w:rsidP="09AC1D10">
      <w:pPr>
        <w:pStyle w:val="ListBullet"/>
        <w:numPr>
          <w:ilvl w:val="0"/>
          <w:numId w:val="0"/>
        </w:numPr>
        <w:sectPr w:rsidR="00D56D4A" w:rsidRPr="00D56D4A" w:rsidSect="00027244">
          <w:pgSz w:w="16840" w:h="11900" w:orient="landscape"/>
          <w:pgMar w:top="1134" w:right="1134" w:bottom="1134" w:left="1134" w:header="709" w:footer="709" w:gutter="0"/>
          <w:cols w:space="708"/>
          <w:docGrid w:linePitch="360"/>
        </w:sectPr>
      </w:pPr>
    </w:p>
    <w:p w14:paraId="73435BE4" w14:textId="37C5D904" w:rsidR="00A51D10" w:rsidRDefault="00A51D10" w:rsidP="00D76B0E">
      <w:pPr>
        <w:pStyle w:val="Heading2"/>
      </w:pPr>
      <w:r>
        <w:lastRenderedPageBreak/>
        <w:t>Activity structure</w:t>
      </w:r>
    </w:p>
    <w:p w14:paraId="34A3E694" w14:textId="56AF459E" w:rsidR="00F40DC4" w:rsidRPr="003C2AC4" w:rsidRDefault="00F40DC4" w:rsidP="00F40DC4">
      <w:pPr>
        <w:pStyle w:val="FeatureBox2"/>
      </w:pPr>
      <w:r>
        <w:t xml:space="preserve">Please use the associated PowerPoint </w:t>
      </w:r>
      <w:r w:rsidR="00027244">
        <w:rPr>
          <w:i/>
          <w:iCs/>
        </w:rPr>
        <w:t xml:space="preserve">Increasing </w:t>
      </w:r>
      <w:r w:rsidR="00A42664">
        <w:rPr>
          <w:i/>
          <w:iCs/>
        </w:rPr>
        <w:t xml:space="preserve">and </w:t>
      </w:r>
      <w:r w:rsidR="00027244">
        <w:rPr>
          <w:i/>
          <w:iCs/>
        </w:rPr>
        <w:t>decreasing functions</w:t>
      </w:r>
      <w:r>
        <w:t xml:space="preserve"> to display images in this lesson.</w:t>
      </w:r>
    </w:p>
    <w:p w14:paraId="053D3880" w14:textId="135C5B26" w:rsidR="00C3201B" w:rsidRDefault="00C3201B" w:rsidP="00A53634">
      <w:pPr>
        <w:pStyle w:val="Heading3"/>
        <w:numPr>
          <w:ilvl w:val="2"/>
          <w:numId w:val="1"/>
        </w:numPr>
        <w:ind w:left="0"/>
      </w:pPr>
      <w:r>
        <w:t>Retrieval practice</w:t>
      </w:r>
    </w:p>
    <w:p w14:paraId="1BE4B62A" w14:textId="6B97F0AD" w:rsidR="00C3201B" w:rsidRPr="00C3201B" w:rsidRDefault="00C85F6B" w:rsidP="00C85F6B">
      <w:pPr>
        <w:pStyle w:val="ListNumber"/>
      </w:pPr>
      <w:r>
        <w:t xml:space="preserve">Display slide </w:t>
      </w:r>
      <w:r w:rsidR="0057797B">
        <w:t xml:space="preserve">3 </w:t>
      </w:r>
      <w:r>
        <w:t xml:space="preserve">of the PowerPoint and have students </w:t>
      </w:r>
      <w:r w:rsidR="00091F79">
        <w:t>solve</w:t>
      </w:r>
      <w:r>
        <w:t xml:space="preserve"> the quadratic inequalities. Click to animate the slide to reveal solutions. </w:t>
      </w:r>
    </w:p>
    <w:p w14:paraId="453957C7" w14:textId="766B1623" w:rsidR="00D01CAE" w:rsidRDefault="00FD5257" w:rsidP="00A53634">
      <w:pPr>
        <w:pStyle w:val="Heading3"/>
        <w:numPr>
          <w:ilvl w:val="2"/>
          <w:numId w:val="1"/>
        </w:numPr>
        <w:ind w:left="0"/>
      </w:pPr>
      <w:r>
        <w:t>Activat</w:t>
      </w:r>
      <w:r w:rsidR="0065706C">
        <w:t>ing</w:t>
      </w:r>
      <w:r>
        <w:t xml:space="preserve"> prior knowledge</w:t>
      </w:r>
    </w:p>
    <w:p w14:paraId="5A55FD62" w14:textId="14211F5E" w:rsidR="00E12ACF" w:rsidRDefault="00E12ACF" w:rsidP="00D058B3">
      <w:pPr>
        <w:pStyle w:val="ListNumber"/>
        <w:numPr>
          <w:ilvl w:val="0"/>
          <w:numId w:val="13"/>
        </w:numPr>
        <w:ind w:left="426" w:hanging="426"/>
      </w:pPr>
      <w:r w:rsidRPr="00E12ACF">
        <w:t xml:space="preserve">With at least one device per pair of students, assign the Amplify </w:t>
      </w:r>
      <w:r w:rsidR="00291152">
        <w:rPr>
          <w:bCs/>
        </w:rPr>
        <w:t>Classroom</w:t>
      </w:r>
      <w:r w:rsidR="00291152" w:rsidRPr="00E12ACF" w:rsidDel="00291152">
        <w:t xml:space="preserve"> </w:t>
      </w:r>
      <w:r w:rsidRPr="00E12ACF">
        <w:t>activity ‘</w:t>
      </w:r>
      <w:r w:rsidR="005D4FF3">
        <w:t xml:space="preserve">Increasing </w:t>
      </w:r>
      <w:r w:rsidR="002F4248">
        <w:t xml:space="preserve">and </w:t>
      </w:r>
      <w:r w:rsidR="005D4FF3">
        <w:t>decreasing</w:t>
      </w:r>
      <w:r w:rsidRPr="00E12ACF">
        <w:t>’ (</w:t>
      </w:r>
      <w:hyperlink r:id="rId18" w:history="1">
        <w:r w:rsidR="00B50988" w:rsidRPr="005175AC">
          <w:rPr>
            <w:rStyle w:val="Hyperlink"/>
            <w:rFonts w:eastAsia="Arial"/>
            <w:szCs w:val="22"/>
          </w:rPr>
          <w:t>bit.ly/IncreaseDecrease</w:t>
        </w:r>
      </w:hyperlink>
      <w:r w:rsidRPr="00B50988">
        <w:t>)</w:t>
      </w:r>
      <w:r w:rsidRPr="00E12ACF">
        <w:t xml:space="preserve"> for students to comple</w:t>
      </w:r>
      <w:r w:rsidR="003C4967">
        <w:t xml:space="preserve">te </w:t>
      </w:r>
      <w:r w:rsidR="00F95505">
        <w:t>to the end of</w:t>
      </w:r>
      <w:r w:rsidR="00C16ED7">
        <w:t xml:space="preserve"> screen</w:t>
      </w:r>
      <w:r w:rsidR="00F95505">
        <w:t xml:space="preserve"> </w:t>
      </w:r>
      <w:r w:rsidR="00024F4C">
        <w:t>3</w:t>
      </w:r>
      <w:r w:rsidR="001E1443">
        <w:t>.</w:t>
      </w:r>
    </w:p>
    <w:p w14:paraId="2FE66E78" w14:textId="55BD02BC" w:rsidR="00E12ACF" w:rsidRPr="00B76288" w:rsidRDefault="00E12ACF" w:rsidP="00E12ACF">
      <w:pPr>
        <w:pStyle w:val="FeatureBox"/>
      </w:pPr>
      <w:r>
        <w:t xml:space="preserve">Before </w:t>
      </w:r>
      <w:r w:rsidR="009970C4">
        <w:t>completing</w:t>
      </w:r>
      <w:r>
        <w:t xml:space="preserve"> this activity, you will need to set up an Amplify </w:t>
      </w:r>
      <w:r w:rsidR="00291152">
        <w:t>C</w:t>
      </w:r>
      <w:r>
        <w:t>lassroom (</w:t>
      </w:r>
      <w:hyperlink r:id="rId19">
        <w:r w:rsidRPr="09B94043">
          <w:rPr>
            <w:rStyle w:val="Hyperlink"/>
          </w:rPr>
          <w:t>bit.ly/</w:t>
        </w:r>
        <w:proofErr w:type="spellStart"/>
        <w:r w:rsidRPr="09B94043">
          <w:rPr>
            <w:rStyle w:val="Hyperlink"/>
          </w:rPr>
          <w:t>createdesmosclassroom</w:t>
        </w:r>
        <w:proofErr w:type="spellEnd"/>
      </w:hyperlink>
      <w:r>
        <w:t xml:space="preserve">) and use the pacing feature to restrict the students to slides </w:t>
      </w:r>
      <w:r w:rsidR="005D4FF3">
        <w:t>1</w:t>
      </w:r>
      <w:r w:rsidR="00B76288">
        <w:t>–</w:t>
      </w:r>
      <w:r w:rsidR="00024F4C">
        <w:t>3</w:t>
      </w:r>
      <w:r>
        <w:t>.</w:t>
      </w:r>
    </w:p>
    <w:p w14:paraId="3628D194" w14:textId="69421FF5" w:rsidR="00E12ACF" w:rsidRDefault="00E12ACF" w:rsidP="00E12ACF">
      <w:pPr>
        <w:pStyle w:val="FeatureBox"/>
      </w:pPr>
      <w:r>
        <w:t xml:space="preserve">Amplify </w:t>
      </w:r>
      <w:r w:rsidR="00291152">
        <w:t>C</w:t>
      </w:r>
      <w:r>
        <w:t>lassroom provide</w:t>
      </w:r>
      <w:r w:rsidR="00BC76AC">
        <w:t>s</w:t>
      </w:r>
      <w:r>
        <w:t xml:space="preserve"> the opportunity for immediate feedback as well as tailored feedback from the teacher as </w:t>
      </w:r>
      <w:proofErr w:type="spellStart"/>
      <w:r w:rsidR="001D24AC">
        <w:t>students</w:t>
      </w:r>
      <w:proofErr w:type="spellEnd"/>
      <w:r>
        <w:t xml:space="preserve"> progress</w:t>
      </w:r>
      <w:r w:rsidR="00C109A0">
        <w:t xml:space="preserve"> through the activity</w:t>
      </w:r>
      <w:r>
        <w:t>.</w:t>
      </w:r>
    </w:p>
    <w:p w14:paraId="6954D277" w14:textId="521ADC70" w:rsidR="00610B52" w:rsidRPr="00AF706E" w:rsidRDefault="00610B52" w:rsidP="000711DF">
      <w:pPr>
        <w:pStyle w:val="ListNumber"/>
      </w:pPr>
      <w:r w:rsidRPr="00AF706E">
        <w:t xml:space="preserve">Bring the class back together and discuss students’ responses </w:t>
      </w:r>
      <w:r w:rsidR="009256BB">
        <w:t>to</w:t>
      </w:r>
      <w:r w:rsidRPr="00AF706E">
        <w:t xml:space="preserve"> </w:t>
      </w:r>
      <w:r w:rsidR="00246B62">
        <w:t>screen</w:t>
      </w:r>
      <w:r w:rsidRPr="00AF706E">
        <w:t xml:space="preserve"> 3. </w:t>
      </w:r>
    </w:p>
    <w:p w14:paraId="2C181863" w14:textId="0AF53CD2" w:rsidR="002B22BB" w:rsidRPr="00E12ACF" w:rsidRDefault="00044639" w:rsidP="00AF706E">
      <w:pPr>
        <w:pStyle w:val="ListNumber"/>
      </w:pPr>
      <w:r>
        <w:t xml:space="preserve">Inform students that they will be </w:t>
      </w:r>
      <w:r w:rsidR="00E95B2C">
        <w:t xml:space="preserve">using the derivative to describe curves during this lesson. </w:t>
      </w:r>
    </w:p>
    <w:p w14:paraId="05537C0B" w14:textId="45D9CD3B" w:rsidR="003024CB" w:rsidRDefault="00097721" w:rsidP="00A53634">
      <w:pPr>
        <w:pStyle w:val="Heading3"/>
        <w:numPr>
          <w:ilvl w:val="2"/>
          <w:numId w:val="1"/>
        </w:numPr>
        <w:ind w:left="0"/>
      </w:pPr>
      <w:r>
        <w:t>Connecting learning</w:t>
      </w:r>
    </w:p>
    <w:p w14:paraId="79868313" w14:textId="28D0F09E" w:rsidR="00D01CAE" w:rsidRDefault="00784F5E" w:rsidP="000711DF">
      <w:pPr>
        <w:pStyle w:val="ListNumber"/>
        <w:numPr>
          <w:ilvl w:val="0"/>
          <w:numId w:val="10"/>
        </w:numPr>
        <w:ind w:left="426" w:hanging="426"/>
      </w:pPr>
      <w:r>
        <w:t xml:space="preserve">Assign students to work through </w:t>
      </w:r>
      <w:r w:rsidR="00DA5903">
        <w:t>s</w:t>
      </w:r>
      <w:r w:rsidR="00246B62">
        <w:t>creens</w:t>
      </w:r>
      <w:r w:rsidR="005C0F62">
        <w:t xml:space="preserve"> </w:t>
      </w:r>
      <w:r w:rsidR="0000180F">
        <w:t>4</w:t>
      </w:r>
      <w:r w:rsidR="00B76288">
        <w:t>–</w:t>
      </w:r>
      <w:r w:rsidR="00024F4C">
        <w:t>5</w:t>
      </w:r>
      <w:r w:rsidR="00264D43">
        <w:t xml:space="preserve"> </w:t>
      </w:r>
      <w:r w:rsidR="00007164">
        <w:t>of the Amplify</w:t>
      </w:r>
      <w:r w:rsidR="00291152">
        <w:t xml:space="preserve"> Classroom</w:t>
      </w:r>
      <w:r w:rsidR="00007164">
        <w:t xml:space="preserve"> activity, </w:t>
      </w:r>
      <w:r w:rsidR="00264D43">
        <w:t xml:space="preserve">investigating the relationship between a linear </w:t>
      </w:r>
      <w:r w:rsidR="00135100">
        <w:t>graph’s</w:t>
      </w:r>
      <w:r w:rsidR="00264D43">
        <w:t xml:space="preserve"> </w:t>
      </w:r>
      <w:r w:rsidR="00DA29D8">
        <w:t>slope</w:t>
      </w:r>
      <w:r w:rsidR="00264D43">
        <w:t xml:space="preserve"> and the derivative.</w:t>
      </w:r>
    </w:p>
    <w:p w14:paraId="13F6947F" w14:textId="24252039" w:rsidR="0000180F" w:rsidRDefault="0000180F" w:rsidP="000711DF">
      <w:pPr>
        <w:pStyle w:val="ListNumber"/>
      </w:pPr>
      <w:r>
        <w:t xml:space="preserve">In a Think-Pair-Share </w:t>
      </w:r>
      <w:r w:rsidR="005F34B8" w:rsidRPr="00AF706E">
        <w:t>(</w:t>
      </w:r>
      <w:hyperlink r:id="rId20" w:tgtFrame="_blank" w:history="1">
        <w:r w:rsidR="005F34B8" w:rsidRPr="00AF706E">
          <w:rPr>
            <w:rStyle w:val="Hyperlink"/>
          </w:rPr>
          <w:t>bit.ly/thinkpairsharestrategy</w:t>
        </w:r>
      </w:hyperlink>
      <w:r w:rsidR="005F34B8" w:rsidRPr="00AF706E">
        <w:t>)</w:t>
      </w:r>
      <w:r w:rsidR="00BC76AC">
        <w:t>,</w:t>
      </w:r>
      <w:r w:rsidR="000D0992">
        <w:t xml:space="preserve"> </w:t>
      </w:r>
      <w:r>
        <w:t xml:space="preserve">ask students to discuss the relationship between </w:t>
      </w:r>
      <w:r w:rsidR="00267090">
        <w:t>the</w:t>
      </w:r>
      <w:r>
        <w:t xml:space="preserve"> </w:t>
      </w:r>
      <w:r w:rsidR="00090877">
        <w:t>slope</w:t>
      </w:r>
      <w:r w:rsidR="0013792A">
        <w:t xml:space="preserve"> of </w:t>
      </w:r>
      <w:r w:rsidR="00267090">
        <w:t>the linear</w:t>
      </w:r>
      <w:r w:rsidR="0013792A">
        <w:t xml:space="preserve"> </w:t>
      </w:r>
      <w:r>
        <w:t xml:space="preserve">graph and the sign of its derivative. </w:t>
      </w:r>
    </w:p>
    <w:p w14:paraId="73FAB5A3" w14:textId="17A738CF" w:rsidR="004062AA" w:rsidRDefault="00515A04" w:rsidP="004062AA">
      <w:pPr>
        <w:pStyle w:val="FeatureBox"/>
      </w:pPr>
      <w:r>
        <w:t xml:space="preserve">Students should conclude that if </w:t>
      </w:r>
      <m:oMath>
        <m:f>
          <m:fPr>
            <m:ctrlPr>
              <w:rPr>
                <w:rFonts w:ascii="Cambria Math" w:hAnsi="Cambria Math"/>
                <w:i/>
              </w:rPr>
            </m:ctrlPr>
          </m:fPr>
          <m:num>
            <m:r>
              <w:rPr>
                <w:rFonts w:ascii="Cambria Math" w:hAnsi="Cambria Math"/>
              </w:rPr>
              <m:t>dy</m:t>
            </m:r>
          </m:num>
          <m:den>
            <m:r>
              <w:rPr>
                <w:rFonts w:ascii="Cambria Math" w:hAnsi="Cambria Math"/>
              </w:rPr>
              <m:t>dx</m:t>
            </m:r>
          </m:den>
        </m:f>
        <m:r>
          <w:rPr>
            <w:rFonts w:ascii="Cambria Math" w:hAnsi="Cambria Math"/>
          </w:rPr>
          <m:t>&gt;0</m:t>
        </m:r>
      </m:oMath>
      <w:r>
        <w:rPr>
          <w:rFonts w:eastAsiaTheme="minorEastAsia"/>
        </w:rPr>
        <w:t xml:space="preserve"> the line is increasing and if </w:t>
      </w:r>
      <m:oMath>
        <m:f>
          <m:fPr>
            <m:ctrlPr>
              <w:rPr>
                <w:rFonts w:ascii="Cambria Math" w:eastAsiaTheme="minorEastAsia" w:hAnsi="Cambria Math"/>
                <w:i/>
              </w:rPr>
            </m:ctrlPr>
          </m:fPr>
          <m:num>
            <m:r>
              <w:rPr>
                <w:rFonts w:ascii="Cambria Math" w:eastAsiaTheme="minorEastAsia" w:hAnsi="Cambria Math"/>
              </w:rPr>
              <m:t>dy</m:t>
            </m:r>
          </m:num>
          <m:den>
            <m:r>
              <w:rPr>
                <w:rFonts w:ascii="Cambria Math" w:eastAsiaTheme="minorEastAsia" w:hAnsi="Cambria Math"/>
              </w:rPr>
              <m:t>dx</m:t>
            </m:r>
          </m:den>
        </m:f>
        <m:r>
          <w:rPr>
            <w:rFonts w:ascii="Cambria Math" w:eastAsiaTheme="minorEastAsia" w:hAnsi="Cambria Math"/>
          </w:rPr>
          <m:t>&lt;0</m:t>
        </m:r>
      </m:oMath>
      <w:r>
        <w:rPr>
          <w:rFonts w:eastAsiaTheme="minorEastAsia"/>
        </w:rPr>
        <w:t xml:space="preserve"> the line is decreasing.</w:t>
      </w:r>
    </w:p>
    <w:p w14:paraId="09C48DDE" w14:textId="5D2E7C4C" w:rsidR="001C3FE7" w:rsidRDefault="00677724" w:rsidP="00515A04">
      <w:pPr>
        <w:pStyle w:val="ListNumber"/>
      </w:pPr>
      <w:r>
        <w:lastRenderedPageBreak/>
        <w:t xml:space="preserve">Allow students time to consolidate their understanding </w:t>
      </w:r>
      <w:r w:rsidR="001C3FE7">
        <w:t xml:space="preserve">by completing screen 6 of the </w:t>
      </w:r>
      <w:r w:rsidR="00291152">
        <w:t>Amplify Classroom</w:t>
      </w:r>
      <w:r w:rsidR="00291152" w:rsidDel="00291152">
        <w:t xml:space="preserve"> </w:t>
      </w:r>
      <w:r w:rsidR="001C3FE7">
        <w:t xml:space="preserve">activity. </w:t>
      </w:r>
      <w:r w:rsidR="007C34DB">
        <w:t xml:space="preserve">This will provide feedback to students once complete. </w:t>
      </w:r>
    </w:p>
    <w:p w14:paraId="5CC29A36" w14:textId="0EE73D86" w:rsidR="001706C7" w:rsidRDefault="00515A04" w:rsidP="00515A04">
      <w:pPr>
        <w:pStyle w:val="ListNumber"/>
      </w:pPr>
      <w:r>
        <w:t>Have students work through s</w:t>
      </w:r>
      <w:r w:rsidR="00721D6C">
        <w:t>creen</w:t>
      </w:r>
      <w:r>
        <w:t xml:space="preserve"> </w:t>
      </w:r>
      <w:r w:rsidR="0000180F">
        <w:t>7</w:t>
      </w:r>
      <w:r w:rsidR="00FA7D31">
        <w:t xml:space="preserve">of the Amplify </w:t>
      </w:r>
      <w:r w:rsidR="00291152">
        <w:t xml:space="preserve">Classroom </w:t>
      </w:r>
      <w:r w:rsidR="00FA7D31">
        <w:t xml:space="preserve">activity. </w:t>
      </w:r>
    </w:p>
    <w:p w14:paraId="0EEC062D" w14:textId="0C7ED2D7" w:rsidR="009D48E8" w:rsidRDefault="009D48E8" w:rsidP="00515A04">
      <w:pPr>
        <w:pStyle w:val="ListNumber"/>
      </w:pPr>
      <w:r>
        <w:t xml:space="preserve">Define a stationary point as </w:t>
      </w:r>
      <w:r w:rsidR="00594105">
        <w:t>the point on a curve where</w:t>
      </w:r>
      <w:r w:rsidR="002A6C5A">
        <w:t xml:space="preserve"> </w:t>
      </w:r>
      <m:oMath>
        <m:f>
          <m:fPr>
            <m:ctrlPr>
              <w:rPr>
                <w:rFonts w:ascii="Cambria Math" w:hAnsi="Cambria Math"/>
                <w:i/>
              </w:rPr>
            </m:ctrlPr>
          </m:fPr>
          <m:num>
            <m:r>
              <w:rPr>
                <w:rFonts w:ascii="Cambria Math" w:hAnsi="Cambria Math"/>
              </w:rPr>
              <m:t>dy</m:t>
            </m:r>
          </m:num>
          <m:den>
            <m:r>
              <w:rPr>
                <w:rFonts w:ascii="Cambria Math" w:hAnsi="Cambria Math"/>
              </w:rPr>
              <m:t>dx</m:t>
            </m:r>
          </m:den>
        </m:f>
        <m:r>
          <w:rPr>
            <w:rFonts w:ascii="Cambria Math" w:hAnsi="Cambria Math"/>
          </w:rPr>
          <m:t>=0</m:t>
        </m:r>
      </m:oMath>
    </w:p>
    <w:p w14:paraId="03CB13EA" w14:textId="5B635C8E" w:rsidR="008E5466" w:rsidRPr="00AF706E" w:rsidRDefault="006B2329" w:rsidP="00515A04">
      <w:pPr>
        <w:pStyle w:val="ListNumber"/>
      </w:pPr>
      <w:r>
        <w:t>H</w:t>
      </w:r>
      <w:r w:rsidR="00721D6C">
        <w:t>ave students work through screens 8</w:t>
      </w:r>
      <w:r w:rsidR="00BC76AC">
        <w:t>–</w:t>
      </w:r>
      <w:r w:rsidR="00721D6C">
        <w:t xml:space="preserve">10 of the Amplify </w:t>
      </w:r>
      <w:r w:rsidR="00291152">
        <w:t xml:space="preserve">Classroom </w:t>
      </w:r>
      <w:r w:rsidR="00721D6C">
        <w:t>activity</w:t>
      </w:r>
      <w:r w:rsidR="00A2585F">
        <w:t>.</w:t>
      </w:r>
    </w:p>
    <w:p w14:paraId="4400FB77" w14:textId="711CDEA3" w:rsidR="00D1450F" w:rsidRDefault="00473CD6" w:rsidP="00D1450F">
      <w:pPr>
        <w:pStyle w:val="ListNumber"/>
      </w:pPr>
      <w:r>
        <w:rPr>
          <w:rFonts w:eastAsiaTheme="minorEastAsia"/>
        </w:rPr>
        <w:t>Using the Pose-Pause-Pounce-Bounce questioning strategy</w:t>
      </w:r>
      <w:r w:rsidR="00811F28">
        <w:rPr>
          <w:rFonts w:eastAsiaTheme="minorEastAsia"/>
        </w:rPr>
        <w:t xml:space="preserve"> </w:t>
      </w:r>
      <w:r w:rsidR="00811F28">
        <w:rPr>
          <w:rStyle w:val="ui-provider"/>
          <w:rFonts w:eastAsia="Arial"/>
        </w:rPr>
        <w:t>(</w:t>
      </w:r>
      <w:r w:rsidR="003E492A" w:rsidRPr="5A662C82">
        <w:rPr>
          <w:rStyle w:val="ui-provider"/>
          <w:rFonts w:eastAsia="Arial"/>
        </w:rPr>
        <w:t>PDF 557</w:t>
      </w:r>
      <w:r w:rsidR="00811F28">
        <w:rPr>
          <w:rStyle w:val="ui-provider"/>
          <w:rFonts w:eastAsia="Arial"/>
        </w:rPr>
        <w:t xml:space="preserve"> </w:t>
      </w:r>
      <w:r w:rsidR="003E492A" w:rsidRPr="5A662C82">
        <w:rPr>
          <w:rStyle w:val="ui-provider"/>
          <w:rFonts w:eastAsia="Arial"/>
        </w:rPr>
        <w:t>KB</w:t>
      </w:r>
      <w:r w:rsidR="00811F28">
        <w:rPr>
          <w:rStyle w:val="ui-provider"/>
          <w:rFonts w:eastAsia="Arial"/>
        </w:rPr>
        <w:t>)</w:t>
      </w:r>
      <w:r w:rsidR="003E492A" w:rsidRPr="5A662C82">
        <w:rPr>
          <w:rStyle w:val="ui-provider"/>
          <w:rFonts w:eastAsia="Arial"/>
        </w:rPr>
        <w:t xml:space="preserve"> </w:t>
      </w:r>
      <w:r w:rsidR="003E492A">
        <w:rPr>
          <w:rStyle w:val="ui-provider"/>
          <w:rFonts w:eastAsia="Arial"/>
        </w:rPr>
        <w:t>(</w:t>
      </w:r>
      <w:hyperlink r:id="rId21" w:history="1">
        <w:r w:rsidR="003E492A" w:rsidRPr="00762378">
          <w:rPr>
            <w:rStyle w:val="Hyperlink"/>
          </w:rPr>
          <w:t>bit.ly/posepausepouncebounce</w:t>
        </w:r>
      </w:hyperlink>
      <w:r w:rsidR="003E492A">
        <w:rPr>
          <w:rStyle w:val="ui-provider"/>
          <w:rFonts w:eastAsia="Arial"/>
        </w:rPr>
        <w:t>)</w:t>
      </w:r>
      <w:r w:rsidR="00A2585F">
        <w:rPr>
          <w:rStyle w:val="ui-provider"/>
          <w:rFonts w:eastAsia="Arial"/>
        </w:rPr>
        <w:t>,</w:t>
      </w:r>
      <w:r w:rsidR="003E492A">
        <w:rPr>
          <w:rStyle w:val="ui-provider"/>
          <w:rFonts w:eastAsia="Arial"/>
        </w:rPr>
        <w:t xml:space="preserve"> </w:t>
      </w:r>
      <w:r>
        <w:rPr>
          <w:rFonts w:eastAsiaTheme="minorEastAsia"/>
        </w:rPr>
        <w:t xml:space="preserve">have students </w:t>
      </w:r>
      <w:r w:rsidR="004550D4">
        <w:rPr>
          <w:rFonts w:eastAsiaTheme="minorEastAsia"/>
        </w:rPr>
        <w:t>discuss how they would know if the gradient is increasing</w:t>
      </w:r>
      <w:r w:rsidR="009E722B">
        <w:rPr>
          <w:rFonts w:eastAsiaTheme="minorEastAsia"/>
        </w:rPr>
        <w:t>,</w:t>
      </w:r>
      <w:r w:rsidR="004550D4">
        <w:rPr>
          <w:rFonts w:eastAsiaTheme="minorEastAsia"/>
        </w:rPr>
        <w:t xml:space="preserve"> decreasing </w:t>
      </w:r>
      <w:r w:rsidR="009E722B">
        <w:rPr>
          <w:rFonts w:eastAsiaTheme="minorEastAsia"/>
        </w:rPr>
        <w:t xml:space="preserve">or stationary </w:t>
      </w:r>
      <w:r w:rsidR="004550D4">
        <w:rPr>
          <w:rFonts w:eastAsiaTheme="minorEastAsia"/>
        </w:rPr>
        <w:t xml:space="preserve">at a particular point. </w:t>
      </w:r>
      <w:r w:rsidR="00D1450F">
        <w:t>Prompting questions could include:</w:t>
      </w:r>
    </w:p>
    <w:p w14:paraId="4637FC2D" w14:textId="02930792" w:rsidR="00D1450F" w:rsidRDefault="001F19A0" w:rsidP="00012AD4">
      <w:pPr>
        <w:pStyle w:val="ListBullet2"/>
        <w:ind w:left="1134" w:hanging="567"/>
      </w:pPr>
      <w:r>
        <w:t xml:space="preserve">How </w:t>
      </w:r>
      <w:r w:rsidR="00D12D25">
        <w:t>can you tell if the gradient at a point is increasing</w:t>
      </w:r>
      <w:r w:rsidR="009E722B">
        <w:t xml:space="preserve">, </w:t>
      </w:r>
      <w:r w:rsidR="00D12D25">
        <w:t>decreasing</w:t>
      </w:r>
      <w:r w:rsidR="009E722B">
        <w:t xml:space="preserve"> or stationary</w:t>
      </w:r>
      <w:r w:rsidR="00D12D25">
        <w:t>?</w:t>
      </w:r>
    </w:p>
    <w:p w14:paraId="604A01D1" w14:textId="767DF99B" w:rsidR="00E46EBD" w:rsidRDefault="00E46EBD" w:rsidP="00012AD4">
      <w:pPr>
        <w:pStyle w:val="ListBullet2"/>
        <w:ind w:left="1134" w:hanging="567"/>
      </w:pPr>
      <w:r>
        <w:t xml:space="preserve">How could you use differentiation to check </w:t>
      </w:r>
      <w:r w:rsidR="00596545">
        <w:t>the graph’s nature</w:t>
      </w:r>
      <w:r w:rsidR="00E864FC">
        <w:t xml:space="preserve"> at</w:t>
      </w:r>
      <w:r>
        <w:t xml:space="preserve"> </w:t>
      </w:r>
      <w:r w:rsidR="006867C0">
        <w:t xml:space="preserve">a </w:t>
      </w:r>
      <w:r w:rsidR="00CC24A8">
        <w:t>given</w:t>
      </w:r>
      <w:r w:rsidR="00FA4676">
        <w:t xml:space="preserve"> </w:t>
      </w:r>
      <w:r w:rsidR="00CC24A8">
        <w:t>value</w:t>
      </w:r>
      <w:r>
        <w:t xml:space="preserve"> of </w:t>
      </w:r>
      <m:oMath>
        <m:r>
          <w:rPr>
            <w:rFonts w:ascii="Cambria Math" w:hAnsi="Cambria Math"/>
          </w:rPr>
          <m:t>x</m:t>
        </m:r>
      </m:oMath>
      <w:r w:rsidR="00CC24A8">
        <w:rPr>
          <w:rFonts w:eastAsiaTheme="minorEastAsia"/>
        </w:rPr>
        <w:t>?</w:t>
      </w:r>
    </w:p>
    <w:p w14:paraId="3474BC60" w14:textId="3CFE55D5" w:rsidR="001F19A0" w:rsidRDefault="00CC24A8" w:rsidP="00E83A07">
      <w:pPr>
        <w:pStyle w:val="FeatureBox"/>
      </w:pPr>
      <w:r>
        <w:t xml:space="preserve">Students should conclude that the value is substituted into the derivative to determine if </w:t>
      </w:r>
      <w:r w:rsidR="00E864FC">
        <w:t>the graph</w:t>
      </w:r>
      <w:r>
        <w:t xml:space="preserve"> is increasing, decreasing or stationary</w:t>
      </w:r>
      <w:r w:rsidR="00E864FC">
        <w:t xml:space="preserve"> at that point</w:t>
      </w:r>
      <w:r>
        <w:t xml:space="preserve">. </w:t>
      </w:r>
    </w:p>
    <w:p w14:paraId="72163C3A" w14:textId="73AB77D3" w:rsidR="00622FF3" w:rsidRDefault="00A73BE1" w:rsidP="00622FF3">
      <w:pPr>
        <w:pStyle w:val="ListNumber"/>
      </w:pPr>
      <w:r>
        <w:t xml:space="preserve">Use slide </w:t>
      </w:r>
      <w:r w:rsidR="002459C0">
        <w:t xml:space="preserve">5 of the PowerPoint to reveal the </w:t>
      </w:r>
      <w:r>
        <w:t xml:space="preserve">learning intention and </w:t>
      </w:r>
      <w:r w:rsidR="002459C0">
        <w:t xml:space="preserve">success </w:t>
      </w:r>
      <w:r w:rsidR="00577411">
        <w:t>criteria</w:t>
      </w:r>
      <w:r w:rsidR="00622FF3">
        <w:t xml:space="preserve">. </w:t>
      </w:r>
    </w:p>
    <w:p w14:paraId="227FB737" w14:textId="77777777" w:rsidR="00473CD6" w:rsidRDefault="00473CD6" w:rsidP="00473CD6">
      <w:pPr>
        <w:pStyle w:val="Heading3"/>
        <w:tabs>
          <w:tab w:val="left" w:pos="5828"/>
        </w:tabs>
      </w:pPr>
      <w:r>
        <w:t>Releasing responsibility</w:t>
      </w:r>
    </w:p>
    <w:p w14:paraId="29BADDFD" w14:textId="55CB643A" w:rsidR="00521C66" w:rsidRDefault="00521C66" w:rsidP="001935F4">
      <w:pPr>
        <w:pStyle w:val="ListNumber"/>
        <w:numPr>
          <w:ilvl w:val="0"/>
          <w:numId w:val="12"/>
        </w:numPr>
        <w:ind w:left="426" w:hanging="426"/>
      </w:pPr>
      <w:r>
        <w:t xml:space="preserve">Display slide </w:t>
      </w:r>
      <w:r w:rsidR="00C8720D">
        <w:t>7</w:t>
      </w:r>
      <w:r>
        <w:t xml:space="preserve"> of the PowerPoint to formalise students</w:t>
      </w:r>
      <w:r w:rsidR="00C91248">
        <w:t>’</w:t>
      </w:r>
      <w:r>
        <w:t xml:space="preserve"> learning.</w:t>
      </w:r>
    </w:p>
    <w:p w14:paraId="6D3DEEF5" w14:textId="3EDD08F7" w:rsidR="001C0FBD" w:rsidRDefault="00805443" w:rsidP="001935F4">
      <w:pPr>
        <w:pStyle w:val="ListNumber"/>
        <w:numPr>
          <w:ilvl w:val="0"/>
          <w:numId w:val="12"/>
        </w:numPr>
        <w:ind w:left="426" w:hanging="426"/>
      </w:pPr>
      <w:r>
        <w:t>Display slide 8</w:t>
      </w:r>
      <w:r w:rsidR="00F33E8E">
        <w:t xml:space="preserve"> which compares 2 different methods of determining where a curve is increasing</w:t>
      </w:r>
      <w:r w:rsidR="00747076">
        <w:t xml:space="preserve"> </w:t>
      </w:r>
      <w:r w:rsidR="004A479B">
        <w:t>(</w:t>
      </w:r>
      <w:hyperlink r:id="rId22" w:history="1">
        <w:r w:rsidR="004A479B">
          <w:rPr>
            <w:rStyle w:val="Hyperlink"/>
          </w:rPr>
          <w:t>bit.ly/supportingstrategies</w:t>
        </w:r>
      </w:hyperlink>
      <w:r w:rsidR="004A479B">
        <w:t>)</w:t>
      </w:r>
      <w:r w:rsidR="00F33E8E">
        <w:t>. Allow</w:t>
      </w:r>
      <w:r w:rsidR="00747076">
        <w:t xml:space="preserve"> students time in a Think-Pair-Share</w:t>
      </w:r>
      <w:r w:rsidR="00DF5682">
        <w:t xml:space="preserve"> </w:t>
      </w:r>
      <w:r w:rsidR="00747076">
        <w:t xml:space="preserve">to </w:t>
      </w:r>
      <w:r w:rsidR="008F248E">
        <w:t xml:space="preserve">discuss </w:t>
      </w:r>
      <w:r w:rsidR="00063A7E">
        <w:t xml:space="preserve">how Grace and Adam find where the </w:t>
      </w:r>
      <w:r w:rsidR="001C0FBD">
        <w:t>graph was increasing.</w:t>
      </w:r>
    </w:p>
    <w:p w14:paraId="47AB87A2" w14:textId="62F84E21" w:rsidR="008F248E" w:rsidRDefault="001C0FBD" w:rsidP="001935F4">
      <w:pPr>
        <w:pStyle w:val="ListNumber"/>
        <w:numPr>
          <w:ilvl w:val="0"/>
          <w:numId w:val="12"/>
        </w:numPr>
        <w:ind w:left="426" w:hanging="426"/>
      </w:pPr>
      <w:r>
        <w:t xml:space="preserve">Animate the slide </w:t>
      </w:r>
      <w:r w:rsidR="00237AB0">
        <w:t xml:space="preserve">and have students </w:t>
      </w:r>
      <w:r>
        <w:t>consider which method would work best for the cubic</w:t>
      </w:r>
      <w:r w:rsidR="00237AB0">
        <w:t xml:space="preserve"> function displayed on the slide.</w:t>
      </w:r>
    </w:p>
    <w:p w14:paraId="1D5A1BB4" w14:textId="3CD92A8F" w:rsidR="00F36661" w:rsidRPr="00F36661" w:rsidRDefault="008F248E" w:rsidP="00B37A50">
      <w:pPr>
        <w:pStyle w:val="FeatureBox"/>
      </w:pPr>
      <w:r>
        <w:t>In the discussion</w:t>
      </w:r>
      <w:r w:rsidR="0088361A">
        <w:t>,</w:t>
      </w:r>
      <w:r>
        <w:t xml:space="preserve"> draw out that finding the axis of symmetry </w:t>
      </w:r>
      <w:r w:rsidR="006965F6">
        <w:t xml:space="preserve">will not work </w:t>
      </w:r>
      <w:r w:rsidR="00B37A50">
        <w:t xml:space="preserve">for the cubic function </w:t>
      </w:r>
      <w:r w:rsidR="006965F6">
        <w:t xml:space="preserve">and that students </w:t>
      </w:r>
      <w:r w:rsidR="002C055B">
        <w:t>must</w:t>
      </w:r>
      <w:r w:rsidR="006965F6">
        <w:t xml:space="preserve"> </w:t>
      </w:r>
      <w:r w:rsidR="00B37A50">
        <w:t>use the other method.</w:t>
      </w:r>
    </w:p>
    <w:p w14:paraId="0404A2D6" w14:textId="0DE29179" w:rsidR="004F4C3C" w:rsidRDefault="009E2AFF" w:rsidP="0088361A">
      <w:pPr>
        <w:pStyle w:val="ListNumber"/>
      </w:pPr>
      <w:r>
        <w:lastRenderedPageBreak/>
        <w:t xml:space="preserve">Use slides </w:t>
      </w:r>
      <w:r w:rsidR="00237AB0">
        <w:t>9</w:t>
      </w:r>
      <w:r w:rsidR="0088361A">
        <w:t>–</w:t>
      </w:r>
      <w:r w:rsidR="00237AB0">
        <w:t>10</w:t>
      </w:r>
      <w:r>
        <w:t xml:space="preserve"> from the PowerPoint to model worked examples of </w:t>
      </w:r>
      <w:r w:rsidR="00211F6E">
        <w:t>finding the nature of a function using the derivative. This explicit teaching u</w:t>
      </w:r>
      <w:r>
        <w:t>s</w:t>
      </w:r>
      <w:r w:rsidR="00211F6E">
        <w:t>es</w:t>
      </w:r>
      <w:r>
        <w:t xml:space="preserve"> the Worked examples (</w:t>
      </w:r>
      <w:r w:rsidR="00811F28">
        <w:t xml:space="preserve">Your </w:t>
      </w:r>
      <w:r>
        <w:t>turn) method (</w:t>
      </w:r>
      <w:hyperlink r:id="rId23">
        <w:r w:rsidRPr="40BD2BEE">
          <w:rPr>
            <w:rStyle w:val="Hyperlink"/>
          </w:rPr>
          <w:t>bit.ly/supportingstrategies</w:t>
        </w:r>
      </w:hyperlink>
      <w:r>
        <w:t>).</w:t>
      </w:r>
      <w:r w:rsidR="00F34AF7">
        <w:t xml:space="preserve"> </w:t>
      </w:r>
    </w:p>
    <w:p w14:paraId="1C90A081" w14:textId="47F39949" w:rsidR="009E2AFF" w:rsidRDefault="00F34AF7" w:rsidP="009E2AFF">
      <w:pPr>
        <w:pStyle w:val="ListNumber"/>
      </w:pPr>
      <w:r>
        <w:t xml:space="preserve">Animate slide </w:t>
      </w:r>
      <w:r w:rsidR="00237AB0">
        <w:t>9</w:t>
      </w:r>
      <w:r>
        <w:t xml:space="preserve"> to reveal the </w:t>
      </w:r>
      <w:r w:rsidR="00457E5F">
        <w:t>self-explanation</w:t>
      </w:r>
      <w:r>
        <w:t xml:space="preserve"> prompts and a graph of the function. </w:t>
      </w:r>
      <w:r w:rsidR="00457E5F">
        <w:t>Have students confirm their thinking using the visual representation before attempting the question o</w:t>
      </w:r>
      <w:r w:rsidR="00237AB0">
        <w:t>n</w:t>
      </w:r>
      <w:r w:rsidR="00457E5F">
        <w:t xml:space="preserve"> slide </w:t>
      </w:r>
      <w:r w:rsidR="00237AB0">
        <w:t>10</w:t>
      </w:r>
      <w:r w:rsidR="00457E5F">
        <w:t xml:space="preserve">. </w:t>
      </w:r>
    </w:p>
    <w:p w14:paraId="10096FF3" w14:textId="6F784189" w:rsidR="00D92AE9" w:rsidRDefault="00D92AE9" w:rsidP="00D92AE9">
      <w:pPr>
        <w:pStyle w:val="ListNumber"/>
      </w:pPr>
      <w:r>
        <w:t>Students are to complete the faded examples (</w:t>
      </w:r>
      <w:hyperlink r:id="rId24">
        <w:r w:rsidRPr="69AA0A1C">
          <w:rPr>
            <w:rStyle w:val="Hyperlink"/>
          </w:rPr>
          <w:t>bit.ly/fadedexamplesstrategy</w:t>
        </w:r>
      </w:hyperlink>
      <w:r w:rsidRPr="001E718E">
        <w:rPr>
          <w:rStyle w:val="Hyperlink"/>
          <w:color w:val="auto"/>
          <w:u w:val="none"/>
        </w:rPr>
        <w:t>)</w:t>
      </w:r>
      <w:r w:rsidRPr="009F1010">
        <w:t xml:space="preserve"> </w:t>
      </w:r>
      <w:r w:rsidDel="00A32709">
        <w:t>in</w:t>
      </w:r>
      <w:r>
        <w:t xml:space="preserve"> Appendix </w:t>
      </w:r>
      <w:r w:rsidR="006E6899">
        <w:t>A</w:t>
      </w:r>
      <w:r>
        <w:t xml:space="preserve"> ‘Problems’. These gradually release responsibility and model communicating mathematically. </w:t>
      </w:r>
    </w:p>
    <w:p w14:paraId="2B834346" w14:textId="6104A237" w:rsidR="00BC6E5C" w:rsidRDefault="00BC6E5C" w:rsidP="00BC6E5C">
      <w:pPr>
        <w:pStyle w:val="FeatureBox"/>
      </w:pPr>
      <w:r>
        <w:t xml:space="preserve">Teachers may wish to adjust Appendix </w:t>
      </w:r>
      <w:r w:rsidR="006E6899">
        <w:t>A</w:t>
      </w:r>
      <w:r>
        <w:t xml:space="preserve"> if students are more familiar with the critical points method of solving quadratic inequalities.</w:t>
      </w:r>
    </w:p>
    <w:p w14:paraId="1CB73CB2" w14:textId="674C668D" w:rsidR="00F36661" w:rsidRDefault="00C10581" w:rsidP="000A7BFF">
      <w:pPr>
        <w:pStyle w:val="ListNumber"/>
        <w:numPr>
          <w:ilvl w:val="0"/>
          <w:numId w:val="12"/>
        </w:numPr>
        <w:ind w:left="426" w:hanging="426"/>
      </w:pPr>
      <w:r>
        <w:rPr>
          <w:rFonts w:eastAsiaTheme="minorEastAsia"/>
        </w:rPr>
        <w:t xml:space="preserve">Have students annotate Appendix </w:t>
      </w:r>
      <w:r w:rsidR="006E6899">
        <w:rPr>
          <w:rFonts w:eastAsiaTheme="minorEastAsia"/>
        </w:rPr>
        <w:t>A</w:t>
      </w:r>
      <w:r>
        <w:rPr>
          <w:rFonts w:eastAsiaTheme="minorEastAsia"/>
        </w:rPr>
        <w:t xml:space="preserve"> outlining any important information or </w:t>
      </w:r>
      <w:r w:rsidR="00D93739">
        <w:rPr>
          <w:rFonts w:eastAsiaTheme="minorEastAsia"/>
        </w:rPr>
        <w:t>information they may need to remember. This will form their notes to their future forgetful sel</w:t>
      </w:r>
      <w:r w:rsidR="00811F28">
        <w:rPr>
          <w:rFonts w:eastAsiaTheme="minorEastAsia"/>
        </w:rPr>
        <w:t>ves</w:t>
      </w:r>
      <w:r w:rsidR="00C272EA">
        <w:rPr>
          <w:rFonts w:eastAsiaTheme="minorEastAsia"/>
        </w:rPr>
        <w:t xml:space="preserve"> </w:t>
      </w:r>
      <w:r w:rsidR="00C272EA">
        <w:t>(</w:t>
      </w:r>
      <w:hyperlink r:id="rId25" w:history="1">
        <w:r w:rsidR="00C272EA">
          <w:rPr>
            <w:rStyle w:val="Hyperlink"/>
          </w:rPr>
          <w:t>bit.ly/notestofutureself</w:t>
        </w:r>
      </w:hyperlink>
      <w:r w:rsidR="00C272EA">
        <w:t>)</w:t>
      </w:r>
      <w:r w:rsidR="00D93739">
        <w:rPr>
          <w:rFonts w:eastAsiaTheme="minorEastAsia"/>
        </w:rPr>
        <w:t xml:space="preserve">. </w:t>
      </w:r>
      <w:r w:rsidR="00E82625">
        <w:rPr>
          <w:rFonts w:eastAsiaTheme="minorEastAsia"/>
        </w:rPr>
        <w:t xml:space="preserve"> </w:t>
      </w:r>
    </w:p>
    <w:p w14:paraId="2F468947" w14:textId="2357AD2A" w:rsidR="00A51D10" w:rsidRDefault="00035A50" w:rsidP="00AF4817">
      <w:pPr>
        <w:pStyle w:val="Heading3"/>
        <w:tabs>
          <w:tab w:val="left" w:pos="5828"/>
        </w:tabs>
      </w:pPr>
      <w:r>
        <w:t xml:space="preserve">Independent </w:t>
      </w:r>
      <w:r w:rsidR="0074782C">
        <w:t>practice</w:t>
      </w:r>
    </w:p>
    <w:p w14:paraId="1790C100" w14:textId="18B7873C" w:rsidR="00681DA5" w:rsidRDefault="00681DA5" w:rsidP="00DE6034">
      <w:pPr>
        <w:pStyle w:val="ListNumber"/>
        <w:numPr>
          <w:ilvl w:val="0"/>
          <w:numId w:val="4"/>
        </w:numPr>
        <w:ind w:left="426" w:hanging="426"/>
      </w:pPr>
      <w:r>
        <w:t>Students are to practi</w:t>
      </w:r>
      <w:r w:rsidR="006E6899">
        <w:t>s</w:t>
      </w:r>
      <w:r>
        <w:t xml:space="preserve">e </w:t>
      </w:r>
      <w:r w:rsidR="006E6899">
        <w:t xml:space="preserve">questions </w:t>
      </w:r>
      <w:r>
        <w:t>from an existing resource.</w:t>
      </w:r>
    </w:p>
    <w:p w14:paraId="62E85547" w14:textId="790711AD" w:rsidR="00681DA5" w:rsidRDefault="00681DA5" w:rsidP="00DE6034">
      <w:pPr>
        <w:pStyle w:val="ListNumber"/>
        <w:numPr>
          <w:ilvl w:val="0"/>
          <w:numId w:val="4"/>
        </w:numPr>
        <w:ind w:left="426" w:hanging="426"/>
      </w:pPr>
      <w:r>
        <w:t xml:space="preserve">Distribute Appendix </w:t>
      </w:r>
      <w:r w:rsidR="006E6899">
        <w:t>B</w:t>
      </w:r>
      <w:r>
        <w:t xml:space="preserve"> ‘</w:t>
      </w:r>
      <w:r w:rsidR="00075476">
        <w:t>HSC</w:t>
      </w:r>
      <w:r w:rsidR="00BA475D">
        <w:t>-</w:t>
      </w:r>
      <w:r w:rsidR="00075476">
        <w:t>style questions’ and have students work in pairs to complete</w:t>
      </w:r>
      <w:r w:rsidR="001F416D">
        <w:t xml:space="preserve"> the questions.</w:t>
      </w:r>
    </w:p>
    <w:p w14:paraId="657D493D" w14:textId="671FC9EC" w:rsidR="00075476" w:rsidRDefault="00075476" w:rsidP="00DE6034">
      <w:pPr>
        <w:pStyle w:val="ListNumber"/>
        <w:numPr>
          <w:ilvl w:val="0"/>
          <w:numId w:val="4"/>
        </w:numPr>
        <w:ind w:left="426" w:hanging="426"/>
      </w:pPr>
      <w:r>
        <w:t xml:space="preserve">Have pairs </w:t>
      </w:r>
      <w:r w:rsidR="00542F57">
        <w:t>combine with another pair</w:t>
      </w:r>
      <w:r>
        <w:t xml:space="preserve"> to compare answers</w:t>
      </w:r>
      <w:r w:rsidR="00542F57">
        <w:t>.</w:t>
      </w:r>
      <w:r w:rsidR="00275EBB">
        <w:t xml:space="preserve"> </w:t>
      </w:r>
      <w:r w:rsidR="00542F57">
        <w:t>I</w:t>
      </w:r>
      <w:r w:rsidR="00275EBB">
        <w:t>f answers differ</w:t>
      </w:r>
      <w:r w:rsidR="00BA475D">
        <w:t>,</w:t>
      </w:r>
      <w:r w:rsidR="00275EBB">
        <w:t xml:space="preserve"> have them reason and justify wh</w:t>
      </w:r>
      <w:r w:rsidR="00542F57">
        <w:t>ich</w:t>
      </w:r>
      <w:r w:rsidR="00275EBB">
        <w:t xml:space="preserve"> answer is correct. </w:t>
      </w:r>
    </w:p>
    <w:p w14:paraId="30B186DE" w14:textId="77777777" w:rsidR="00681DA5" w:rsidRDefault="00681DA5">
      <w:pPr>
        <w:suppressAutoHyphens w:val="0"/>
        <w:spacing w:after="0" w:line="276" w:lineRule="auto"/>
        <w:rPr>
          <w:rFonts w:eastAsiaTheme="majorEastAsia"/>
          <w:bCs/>
          <w:color w:val="002664"/>
          <w:sz w:val="36"/>
          <w:szCs w:val="48"/>
        </w:rPr>
      </w:pPr>
      <w:r>
        <w:br w:type="page"/>
      </w:r>
    </w:p>
    <w:p w14:paraId="140858F5" w14:textId="0140DED7" w:rsidR="00D042D0" w:rsidRDefault="00D042D0" w:rsidP="00DA237B">
      <w:pPr>
        <w:pStyle w:val="Heading2"/>
      </w:pPr>
      <w:r>
        <w:lastRenderedPageBreak/>
        <w:t xml:space="preserve">Assessment and </w:t>
      </w:r>
      <w:r w:rsidR="001564ED">
        <w:t>d</w:t>
      </w:r>
      <w:r>
        <w:t>ifferentiation</w:t>
      </w:r>
    </w:p>
    <w:p w14:paraId="61046856" w14:textId="77777777" w:rsidR="00355EE4" w:rsidRDefault="00355EE4" w:rsidP="00355EE4">
      <w:pPr>
        <w:pStyle w:val="Heading3"/>
      </w:pPr>
      <w:r>
        <w:t>Suggested opportunities for differentiation</w:t>
      </w:r>
    </w:p>
    <w:p w14:paraId="13E45C33" w14:textId="17B12864" w:rsidR="00966536" w:rsidRDefault="009E4FD5" w:rsidP="00B6223F">
      <w:pPr>
        <w:spacing w:line="276" w:lineRule="auto"/>
        <w:rPr>
          <w:rStyle w:val="Strong"/>
          <w:color w:val="002664"/>
          <w:sz w:val="32"/>
          <w:szCs w:val="40"/>
        </w:rPr>
      </w:pPr>
      <w:r>
        <w:rPr>
          <w:rStyle w:val="Strong"/>
        </w:rPr>
        <w:t>Retrieval</w:t>
      </w:r>
      <w:r w:rsidR="00966536">
        <w:rPr>
          <w:rStyle w:val="Strong"/>
        </w:rPr>
        <w:t xml:space="preserve"> practice</w:t>
      </w:r>
    </w:p>
    <w:p w14:paraId="50F52423" w14:textId="6E727DD9" w:rsidR="00966536" w:rsidRPr="00C92F1E" w:rsidRDefault="00966536" w:rsidP="00012AD4">
      <w:pPr>
        <w:pStyle w:val="ListBullet"/>
        <w:rPr>
          <w:rStyle w:val="Strong"/>
          <w:b w:val="0"/>
          <w:bCs w:val="0"/>
        </w:rPr>
      </w:pPr>
      <w:r w:rsidRPr="006E7DC0">
        <w:rPr>
          <w:rStyle w:val="Strong"/>
          <w:b w:val="0"/>
          <w:bCs w:val="0"/>
        </w:rPr>
        <w:t>Students could be g</w:t>
      </w:r>
      <w:r w:rsidR="004A6638" w:rsidRPr="006E7DC0">
        <w:rPr>
          <w:rStyle w:val="Strong"/>
          <w:b w:val="0"/>
          <w:bCs w:val="0"/>
        </w:rPr>
        <w:t>iven quadr</w:t>
      </w:r>
      <w:r w:rsidR="006E7DC0">
        <w:rPr>
          <w:rStyle w:val="Strong"/>
          <w:b w:val="0"/>
          <w:bCs w:val="0"/>
        </w:rPr>
        <w:t>at</w:t>
      </w:r>
      <w:r w:rsidR="004A6638" w:rsidRPr="006E7DC0">
        <w:rPr>
          <w:rStyle w:val="Strong"/>
          <w:b w:val="0"/>
          <w:bCs w:val="0"/>
        </w:rPr>
        <w:t xml:space="preserve">ic </w:t>
      </w:r>
      <w:r w:rsidR="004A6638" w:rsidRPr="00C92F1E">
        <w:rPr>
          <w:rStyle w:val="Strong"/>
          <w:b w:val="0"/>
          <w:bCs w:val="0"/>
        </w:rPr>
        <w:t xml:space="preserve">inequalities already in </w:t>
      </w:r>
      <w:r w:rsidR="009E4FD5" w:rsidRPr="00C92F1E">
        <w:rPr>
          <w:rStyle w:val="Strong"/>
          <w:b w:val="0"/>
          <w:bCs w:val="0"/>
        </w:rPr>
        <w:t>factorised</w:t>
      </w:r>
      <w:r w:rsidR="004A6638" w:rsidRPr="00C92F1E">
        <w:rPr>
          <w:rStyle w:val="Strong"/>
          <w:b w:val="0"/>
          <w:bCs w:val="0"/>
        </w:rPr>
        <w:t xml:space="preserve"> form</w:t>
      </w:r>
      <w:r w:rsidR="00512459" w:rsidRPr="00C92F1E">
        <w:rPr>
          <w:rStyle w:val="Strong"/>
          <w:b w:val="0"/>
          <w:bCs w:val="0"/>
        </w:rPr>
        <w:t xml:space="preserve"> to solve</w:t>
      </w:r>
      <w:r w:rsidR="004A6638" w:rsidRPr="00C92F1E">
        <w:rPr>
          <w:rStyle w:val="Strong"/>
          <w:b w:val="0"/>
          <w:bCs w:val="0"/>
        </w:rPr>
        <w:t>.</w:t>
      </w:r>
    </w:p>
    <w:p w14:paraId="7FA55F8F" w14:textId="38D5A28C" w:rsidR="004A6638" w:rsidRPr="006E7DC0" w:rsidRDefault="004A6638" w:rsidP="00012AD4">
      <w:pPr>
        <w:pStyle w:val="ListBullet"/>
        <w:rPr>
          <w:rStyle w:val="Strong"/>
          <w:b w:val="0"/>
          <w:bCs w:val="0"/>
        </w:rPr>
      </w:pPr>
      <w:r w:rsidRPr="00C92F1E">
        <w:rPr>
          <w:rStyle w:val="Strong"/>
          <w:b w:val="0"/>
          <w:bCs w:val="0"/>
        </w:rPr>
        <w:t>Students could be given</w:t>
      </w:r>
      <w:r w:rsidR="00B23F46" w:rsidRPr="00C92F1E">
        <w:rPr>
          <w:rStyle w:val="Strong"/>
          <w:b w:val="0"/>
          <w:bCs w:val="0"/>
        </w:rPr>
        <w:t xml:space="preserve"> non</w:t>
      </w:r>
      <w:r w:rsidR="00C92F1E" w:rsidRPr="00C92F1E">
        <w:rPr>
          <w:rStyle w:val="Strong"/>
          <w:b w:val="0"/>
          <w:bCs w:val="0"/>
        </w:rPr>
        <w:t>-</w:t>
      </w:r>
      <w:r w:rsidR="00B23F46" w:rsidRPr="00C92F1E">
        <w:rPr>
          <w:rStyle w:val="Strong"/>
          <w:b w:val="0"/>
          <w:bCs w:val="0"/>
        </w:rPr>
        <w:t>monic</w:t>
      </w:r>
      <w:r w:rsidR="00292B1F" w:rsidRPr="00C92F1E">
        <w:rPr>
          <w:rStyle w:val="Strong"/>
          <w:b w:val="0"/>
          <w:bCs w:val="0"/>
        </w:rPr>
        <w:t xml:space="preserve"> </w:t>
      </w:r>
      <w:r w:rsidR="006E7DC0" w:rsidRPr="00C92F1E">
        <w:rPr>
          <w:rStyle w:val="Strong"/>
          <w:b w:val="0"/>
          <w:bCs w:val="0"/>
        </w:rPr>
        <w:t>q</w:t>
      </w:r>
      <w:r w:rsidR="006E7DC0" w:rsidRPr="006E7DC0">
        <w:rPr>
          <w:rStyle w:val="Strong"/>
          <w:b w:val="0"/>
          <w:bCs w:val="0"/>
        </w:rPr>
        <w:t>uadr</w:t>
      </w:r>
      <w:r w:rsidR="006E7DC0">
        <w:rPr>
          <w:rStyle w:val="Strong"/>
          <w:b w:val="0"/>
          <w:bCs w:val="0"/>
        </w:rPr>
        <w:t>at</w:t>
      </w:r>
      <w:r w:rsidR="006E7DC0" w:rsidRPr="006E7DC0">
        <w:rPr>
          <w:rStyle w:val="Strong"/>
          <w:b w:val="0"/>
          <w:bCs w:val="0"/>
        </w:rPr>
        <w:t xml:space="preserve">ic </w:t>
      </w:r>
      <w:r w:rsidR="00292B1F">
        <w:rPr>
          <w:rStyle w:val="Strong"/>
          <w:b w:val="0"/>
          <w:bCs w:val="0"/>
        </w:rPr>
        <w:t xml:space="preserve">inequalities that </w:t>
      </w:r>
      <w:r w:rsidR="006E0C55">
        <w:rPr>
          <w:rStyle w:val="Strong"/>
          <w:b w:val="0"/>
          <w:bCs w:val="0"/>
        </w:rPr>
        <w:t xml:space="preserve">cannot be easily </w:t>
      </w:r>
      <w:r w:rsidR="00292B1F">
        <w:rPr>
          <w:rStyle w:val="Strong"/>
          <w:b w:val="0"/>
          <w:bCs w:val="0"/>
        </w:rPr>
        <w:t>factorised.</w:t>
      </w:r>
    </w:p>
    <w:p w14:paraId="7DEF913B" w14:textId="77777777" w:rsidR="009A7D6E" w:rsidRDefault="009A7D6E" w:rsidP="00B6223F">
      <w:pPr>
        <w:pStyle w:val="ListBullet"/>
        <w:numPr>
          <w:ilvl w:val="0"/>
          <w:numId w:val="0"/>
        </w:numPr>
        <w:spacing w:line="276" w:lineRule="auto"/>
        <w:ind w:left="567" w:hanging="567"/>
        <w:rPr>
          <w:rStyle w:val="Strong"/>
        </w:rPr>
      </w:pPr>
      <w:r>
        <w:rPr>
          <w:rStyle w:val="Strong"/>
        </w:rPr>
        <w:t>Connecting learning</w:t>
      </w:r>
      <w:r w:rsidR="005C6E52">
        <w:rPr>
          <w:rStyle w:val="Strong"/>
        </w:rPr>
        <w:t xml:space="preserve"> </w:t>
      </w:r>
    </w:p>
    <w:p w14:paraId="3B30333E" w14:textId="77777777" w:rsidR="00A75BF0" w:rsidRPr="00012AD4" w:rsidRDefault="00A75BF0" w:rsidP="00012AD4">
      <w:pPr>
        <w:pStyle w:val="ListBullet"/>
      </w:pPr>
      <w:r>
        <w:t xml:space="preserve">Students may need to be reminded </w:t>
      </w:r>
      <w:r w:rsidRPr="00C92F1E">
        <w:t>that a horizontal line has a gradient of zero.</w:t>
      </w:r>
    </w:p>
    <w:p w14:paraId="0F6C6D1F" w14:textId="6BC7B190" w:rsidR="009A7D6E" w:rsidRPr="00FA4284" w:rsidRDefault="00F852C8" w:rsidP="00012AD4">
      <w:pPr>
        <w:pStyle w:val="ListBullet"/>
        <w:rPr>
          <w:b/>
        </w:rPr>
      </w:pPr>
      <w:r w:rsidRPr="00C92F1E">
        <w:t xml:space="preserve">The Amplify </w:t>
      </w:r>
      <w:r w:rsidR="00291152" w:rsidRPr="00C92F1E">
        <w:t xml:space="preserve">Classroom </w:t>
      </w:r>
      <w:r w:rsidRPr="00C92F1E">
        <w:t>pacing function</w:t>
      </w:r>
      <w:r>
        <w:t xml:space="preserve"> can be adjusted to suit your students. </w:t>
      </w:r>
    </w:p>
    <w:p w14:paraId="1CFC2036" w14:textId="6C2B59E7" w:rsidR="009A7D6E" w:rsidRDefault="00757FA9" w:rsidP="00B6223F">
      <w:pPr>
        <w:spacing w:line="276" w:lineRule="auto"/>
        <w:rPr>
          <w:rStyle w:val="Strong"/>
        </w:rPr>
      </w:pPr>
      <w:r>
        <w:rPr>
          <w:rStyle w:val="Strong"/>
        </w:rPr>
        <w:t>Releasing responsibility</w:t>
      </w:r>
    </w:p>
    <w:p w14:paraId="071A3A2B" w14:textId="3C53A903" w:rsidR="00757FA9" w:rsidRPr="00012AD4" w:rsidRDefault="00C1585C" w:rsidP="00012AD4">
      <w:pPr>
        <w:pStyle w:val="ListBullet"/>
      </w:pPr>
      <w:r>
        <w:t>Students could benefit from practi</w:t>
      </w:r>
      <w:r w:rsidR="00DD6CFF">
        <w:t>s</w:t>
      </w:r>
      <w:r>
        <w:t xml:space="preserve">ing </w:t>
      </w:r>
      <w:r w:rsidR="0072010D" w:rsidRPr="00C92F1E">
        <w:t xml:space="preserve">determining where </w:t>
      </w:r>
      <w:r w:rsidRPr="00C92F1E">
        <w:t xml:space="preserve">quadratic equations </w:t>
      </w:r>
      <w:r w:rsidR="0072010D" w:rsidRPr="00C92F1E">
        <w:t xml:space="preserve">are increasing, decreasing and stationary, </w:t>
      </w:r>
      <w:r w:rsidRPr="00C92F1E">
        <w:t>before moving to cubic equations.</w:t>
      </w:r>
    </w:p>
    <w:p w14:paraId="18690D0E" w14:textId="43A5AD57" w:rsidR="00C1585C" w:rsidRPr="00012AD4" w:rsidRDefault="00C1585C" w:rsidP="00012AD4">
      <w:pPr>
        <w:pStyle w:val="ListBullet"/>
      </w:pPr>
      <w:r w:rsidRPr="00C92F1E">
        <w:t xml:space="preserve">Students may benefit from graphing the functions using </w:t>
      </w:r>
      <w:r w:rsidR="0072010D" w:rsidRPr="00C92F1E">
        <w:t xml:space="preserve">the </w:t>
      </w:r>
      <w:r w:rsidRPr="00C92F1E">
        <w:t xml:space="preserve">Desmos </w:t>
      </w:r>
      <w:r w:rsidR="0072010D" w:rsidRPr="00C92F1E">
        <w:t xml:space="preserve">graphing </w:t>
      </w:r>
      <w:r w:rsidRPr="00C92F1E">
        <w:t>calculator to confirm their solutions.</w:t>
      </w:r>
    </w:p>
    <w:p w14:paraId="5E2330F6" w14:textId="604F6BF8" w:rsidR="00757FA9" w:rsidRDefault="00757FA9" w:rsidP="00B6223F">
      <w:pPr>
        <w:spacing w:line="276" w:lineRule="auto"/>
        <w:rPr>
          <w:rStyle w:val="Strong"/>
        </w:rPr>
      </w:pPr>
      <w:r>
        <w:rPr>
          <w:rStyle w:val="Strong"/>
        </w:rPr>
        <w:t>Independent practice</w:t>
      </w:r>
    </w:p>
    <w:p w14:paraId="7EDD4026" w14:textId="1034551E" w:rsidR="00757FA9" w:rsidRPr="00012AD4" w:rsidRDefault="00C1585C" w:rsidP="00012AD4">
      <w:pPr>
        <w:pStyle w:val="ListBullet"/>
      </w:pPr>
      <w:r>
        <w:t xml:space="preserve">The questions can be </w:t>
      </w:r>
      <w:r w:rsidRPr="00C92F1E">
        <w:t xml:space="preserve">adjusted to suit the ability level of your students. </w:t>
      </w:r>
    </w:p>
    <w:p w14:paraId="5C275D56" w14:textId="77777777" w:rsidR="005A60A1" w:rsidRPr="005A60A1" w:rsidRDefault="00C1585C" w:rsidP="00012AD4">
      <w:pPr>
        <w:pStyle w:val="ListBullet"/>
        <w:rPr>
          <w:color w:val="002664"/>
          <w:sz w:val="32"/>
          <w:szCs w:val="40"/>
        </w:rPr>
      </w:pPr>
      <w:r w:rsidRPr="00C92F1E">
        <w:t>Students could find the decim</w:t>
      </w:r>
      <w:r>
        <w:t>al value of question</w:t>
      </w:r>
      <w:r w:rsidR="0072010D">
        <w:t>s</w:t>
      </w:r>
      <w:r>
        <w:t xml:space="preserve"> 4 and 5. </w:t>
      </w:r>
    </w:p>
    <w:p w14:paraId="7EF5CAC5" w14:textId="7706D507" w:rsidR="00633A4A" w:rsidRPr="005A60A1" w:rsidRDefault="00633A4A" w:rsidP="005A60A1">
      <w:pPr>
        <w:pStyle w:val="Heading3"/>
      </w:pPr>
      <w:r w:rsidRPr="00633A4A">
        <w:t>Suggested opportunities for assessment</w:t>
      </w:r>
    </w:p>
    <w:p w14:paraId="2D128747" w14:textId="1CDD92A8" w:rsidR="009E4FD5" w:rsidRDefault="009E4FD5" w:rsidP="00757FA9">
      <w:pPr>
        <w:rPr>
          <w:rStyle w:val="Strong"/>
        </w:rPr>
      </w:pPr>
      <w:r>
        <w:rPr>
          <w:rStyle w:val="Strong"/>
        </w:rPr>
        <w:t>Retrieval practice</w:t>
      </w:r>
    </w:p>
    <w:p w14:paraId="3C37C0D9" w14:textId="32D9399C" w:rsidR="009E4FD5" w:rsidRPr="00FF4772" w:rsidRDefault="00FF4772" w:rsidP="0045606C">
      <w:pPr>
        <w:pStyle w:val="ListBullet"/>
        <w:rPr>
          <w:rStyle w:val="Strong"/>
          <w:b w:val="0"/>
          <w:bCs w:val="0"/>
        </w:rPr>
      </w:pPr>
      <w:r w:rsidRPr="00FF4772">
        <w:rPr>
          <w:rStyle w:val="Strong"/>
          <w:b w:val="0"/>
          <w:bCs w:val="0"/>
        </w:rPr>
        <w:t>Students’</w:t>
      </w:r>
      <w:r w:rsidR="009E4FD5" w:rsidRPr="00FF4772">
        <w:rPr>
          <w:rStyle w:val="Strong"/>
          <w:b w:val="0"/>
          <w:bCs w:val="0"/>
        </w:rPr>
        <w:t xml:space="preserve"> responses to the questions should be used to assess </w:t>
      </w:r>
      <w:r w:rsidR="00C1585C" w:rsidRPr="00FF4772">
        <w:rPr>
          <w:rStyle w:val="Strong"/>
          <w:b w:val="0"/>
          <w:bCs w:val="0"/>
        </w:rPr>
        <w:t>students’</w:t>
      </w:r>
      <w:r w:rsidR="009E4FD5" w:rsidRPr="00FF4772">
        <w:rPr>
          <w:rStyle w:val="Strong"/>
          <w:b w:val="0"/>
          <w:bCs w:val="0"/>
        </w:rPr>
        <w:t xml:space="preserve"> ability to factorise </w:t>
      </w:r>
      <w:r w:rsidRPr="00FF4772">
        <w:rPr>
          <w:rStyle w:val="Strong"/>
          <w:b w:val="0"/>
          <w:bCs w:val="0"/>
        </w:rPr>
        <w:t xml:space="preserve">and solve quadratic inequalities. </w:t>
      </w:r>
    </w:p>
    <w:p w14:paraId="3DD6AF31" w14:textId="77777777" w:rsidR="00757FA9" w:rsidRDefault="00757FA9" w:rsidP="00757FA9">
      <w:pPr>
        <w:rPr>
          <w:rStyle w:val="Strong"/>
        </w:rPr>
      </w:pPr>
      <w:r>
        <w:rPr>
          <w:rStyle w:val="Strong"/>
        </w:rPr>
        <w:t xml:space="preserve">Connecting learning </w:t>
      </w:r>
    </w:p>
    <w:p w14:paraId="700BBDC8" w14:textId="7CE34BAB" w:rsidR="00757FA9" w:rsidRPr="00FA4284" w:rsidRDefault="00C1585C" w:rsidP="00757FA9">
      <w:pPr>
        <w:pStyle w:val="ListBullet"/>
        <w:rPr>
          <w:b/>
        </w:rPr>
      </w:pPr>
      <w:r>
        <w:t>Students’ responses to the Amply</w:t>
      </w:r>
      <w:r w:rsidR="00A47689">
        <w:t xml:space="preserve"> Classroom</w:t>
      </w:r>
      <w:r>
        <w:t xml:space="preserve"> </w:t>
      </w:r>
      <w:r w:rsidRPr="0045606C">
        <w:t>questions should be used to assess students</w:t>
      </w:r>
      <w:r w:rsidR="00A47689">
        <w:t>’</w:t>
      </w:r>
      <w:r w:rsidRPr="0045606C">
        <w:t xml:space="preserve"> understanding </w:t>
      </w:r>
      <w:r w:rsidR="0072010D" w:rsidRPr="0045606C">
        <w:t xml:space="preserve">of </w:t>
      </w:r>
      <w:r w:rsidRPr="0045606C">
        <w:t>the connections betw</w:t>
      </w:r>
      <w:r>
        <w:t>een the derivative and if a curve is increasing, decreasing or stationary.</w:t>
      </w:r>
    </w:p>
    <w:p w14:paraId="7F6EBCB4" w14:textId="77777777" w:rsidR="00757FA9" w:rsidRDefault="00757FA9" w:rsidP="00AF706E">
      <w:pPr>
        <w:pStyle w:val="ListBullet"/>
        <w:numPr>
          <w:ilvl w:val="0"/>
          <w:numId w:val="0"/>
        </w:numPr>
        <w:rPr>
          <w:rStyle w:val="Strong"/>
        </w:rPr>
      </w:pPr>
      <w:r>
        <w:rPr>
          <w:rStyle w:val="Strong"/>
        </w:rPr>
        <w:lastRenderedPageBreak/>
        <w:t>Releasing responsibility</w:t>
      </w:r>
    </w:p>
    <w:p w14:paraId="564A534E" w14:textId="0EF3B7D7" w:rsidR="00757FA9" w:rsidRPr="00FA4284" w:rsidRDefault="00C1585C" w:rsidP="00757FA9">
      <w:pPr>
        <w:pStyle w:val="ListBullet"/>
        <w:rPr>
          <w:b/>
        </w:rPr>
      </w:pPr>
      <w:r>
        <w:t xml:space="preserve">Monitor students’ responses to the </w:t>
      </w:r>
      <w:r w:rsidR="00AF706E">
        <w:t>self-explanation</w:t>
      </w:r>
      <w:r>
        <w:t xml:space="preserve"> prompts to assess their ability to solve quadratic inequalities. </w:t>
      </w:r>
    </w:p>
    <w:p w14:paraId="7C6AB25F" w14:textId="4C55C289" w:rsidR="00757FA9" w:rsidRPr="00A81B75" w:rsidRDefault="00C1585C" w:rsidP="00757FA9">
      <w:pPr>
        <w:pStyle w:val="ListBullet"/>
        <w:rPr>
          <w:b/>
        </w:rPr>
      </w:pPr>
      <w:r>
        <w:t>Students</w:t>
      </w:r>
      <w:r w:rsidR="00793DF7">
        <w:t>’</w:t>
      </w:r>
      <w:r>
        <w:t xml:space="preserve"> note</w:t>
      </w:r>
      <w:r w:rsidR="00793DF7">
        <w:t>s</w:t>
      </w:r>
      <w:r>
        <w:t xml:space="preserve"> and Appendix </w:t>
      </w:r>
      <w:r w:rsidR="00793DF7">
        <w:t>A</w:t>
      </w:r>
      <w:r>
        <w:t xml:space="preserve"> could be collected to assess students</w:t>
      </w:r>
      <w:r w:rsidR="00793DF7">
        <w:t>’</w:t>
      </w:r>
      <w:r>
        <w:t xml:space="preserve"> understanding of the key concepts covered in this lesson.</w:t>
      </w:r>
    </w:p>
    <w:p w14:paraId="2449DAF4" w14:textId="77777777" w:rsidR="00757FA9" w:rsidRDefault="00757FA9" w:rsidP="00757FA9">
      <w:pPr>
        <w:rPr>
          <w:rStyle w:val="Strong"/>
        </w:rPr>
      </w:pPr>
      <w:r>
        <w:rPr>
          <w:rStyle w:val="Strong"/>
        </w:rPr>
        <w:t>Independent practice</w:t>
      </w:r>
    </w:p>
    <w:p w14:paraId="778F9C76" w14:textId="1F3E0D9D" w:rsidR="00757FA9" w:rsidRPr="00793DF7" w:rsidRDefault="00C1585C" w:rsidP="00B6223F">
      <w:pPr>
        <w:pStyle w:val="ListBullet"/>
        <w:rPr>
          <w:b/>
        </w:rPr>
      </w:pPr>
      <w:r>
        <w:t xml:space="preserve">Create an exit ticket using one of the </w:t>
      </w:r>
      <w:r w:rsidR="0045606C">
        <w:t>HSC-</w:t>
      </w:r>
      <w:r>
        <w:t xml:space="preserve">style questions. </w:t>
      </w:r>
    </w:p>
    <w:p w14:paraId="3FE9FA90" w14:textId="77777777" w:rsidR="00E57ABA" w:rsidRDefault="00E57ABA">
      <w:pPr>
        <w:suppressAutoHyphens w:val="0"/>
        <w:spacing w:after="0" w:line="276" w:lineRule="auto"/>
      </w:pPr>
      <w:r>
        <w:br w:type="page"/>
      </w:r>
    </w:p>
    <w:p w14:paraId="63D357D4" w14:textId="77777777" w:rsidR="00B6223F" w:rsidRDefault="00B6223F" w:rsidP="00E064BD">
      <w:pPr>
        <w:pStyle w:val="Heading2"/>
        <w:sectPr w:rsidR="00B6223F" w:rsidSect="006E0C55">
          <w:pgSz w:w="11900" w:h="16840"/>
          <w:pgMar w:top="1134" w:right="1134" w:bottom="1134" w:left="1134" w:header="709" w:footer="709" w:gutter="0"/>
          <w:cols w:space="708"/>
          <w:docGrid w:linePitch="360"/>
        </w:sectPr>
      </w:pPr>
      <w:bookmarkStart w:id="0" w:name="_Appendix_A"/>
      <w:bookmarkStart w:id="1" w:name="_Appendix_B"/>
      <w:bookmarkEnd w:id="0"/>
      <w:bookmarkEnd w:id="1"/>
    </w:p>
    <w:p w14:paraId="68C8FCBC" w14:textId="0C8A2982" w:rsidR="00E064BD" w:rsidRDefault="0070190E" w:rsidP="00E064BD">
      <w:pPr>
        <w:pStyle w:val="Heading2"/>
      </w:pPr>
      <w:r>
        <w:lastRenderedPageBreak/>
        <w:t>Appendix</w:t>
      </w:r>
      <w:r w:rsidR="00783D18">
        <w:t xml:space="preserve"> </w:t>
      </w:r>
      <w:r w:rsidR="006E6899">
        <w:t>A</w:t>
      </w:r>
    </w:p>
    <w:p w14:paraId="120C611D" w14:textId="7BFFB8A4" w:rsidR="00E064BD" w:rsidRDefault="00D92AE9" w:rsidP="00886999">
      <w:pPr>
        <w:pStyle w:val="Heading3"/>
      </w:pPr>
      <w:r>
        <w:t>Problems</w:t>
      </w:r>
    </w:p>
    <w:tbl>
      <w:tblPr>
        <w:tblStyle w:val="Tableheader"/>
        <w:tblW w:w="0" w:type="auto"/>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Faded examples."/>
      </w:tblPr>
      <w:tblGrid>
        <w:gridCol w:w="3640"/>
        <w:gridCol w:w="3640"/>
        <w:gridCol w:w="3641"/>
        <w:gridCol w:w="3641"/>
      </w:tblGrid>
      <w:tr w:rsidR="00886999" w14:paraId="15D31C39" w14:textId="77777777" w:rsidTr="00517B3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40" w:type="dxa"/>
          </w:tcPr>
          <w:p w14:paraId="4D247DE9" w14:textId="38CB1B4F" w:rsidR="00E064BD" w:rsidRDefault="00E064BD" w:rsidP="00E064BD">
            <w:bookmarkStart w:id="2" w:name="_Hlk220664917"/>
            <w:r>
              <w:t xml:space="preserve">Find the stationary points for </w:t>
            </w:r>
            <m:oMath>
              <m:r>
                <m:rPr>
                  <m:sty m:val="bi"/>
                </m:rPr>
                <w:rPr>
                  <w:rFonts w:ascii="Cambria Math" w:hAnsi="Cambria Math"/>
                </w:rPr>
                <m:t>f</m:t>
              </m:r>
              <m:d>
                <m:dPr>
                  <m:ctrlPr>
                    <w:rPr>
                      <w:rFonts w:ascii="Cambria Math" w:hAnsi="Cambria Math"/>
                      <w:i/>
                    </w:rPr>
                  </m:ctrlPr>
                </m:dPr>
                <m:e>
                  <m:r>
                    <m:rPr>
                      <m:sty m:val="bi"/>
                    </m:rPr>
                    <w:rPr>
                      <w:rFonts w:ascii="Cambria Math" w:hAnsi="Cambria Math"/>
                    </w:rPr>
                    <m:t>x</m:t>
                  </m:r>
                </m:e>
              </m:d>
              <m:r>
                <m:rPr>
                  <m:sty m:val="bi"/>
                </m:rPr>
                <w:rPr>
                  <w:rFonts w:ascii="Cambria Math" w:hAnsi="Cambria Math"/>
                </w:rPr>
                <m:t>=</m:t>
              </m:r>
              <m:sSup>
                <m:sSupPr>
                  <m:ctrlPr>
                    <w:rPr>
                      <w:rFonts w:ascii="Cambria Math" w:hAnsi="Cambria Math"/>
                      <w:i/>
                    </w:rPr>
                  </m:ctrlPr>
                </m:sSupPr>
                <m:e>
                  <m:r>
                    <m:rPr>
                      <m:sty m:val="bi"/>
                    </m:rPr>
                    <w:rPr>
                      <w:rFonts w:ascii="Cambria Math" w:hAnsi="Cambria Math"/>
                    </w:rPr>
                    <m:t>x</m:t>
                  </m:r>
                </m:e>
                <m:sup>
                  <m:r>
                    <m:rPr>
                      <m:sty m:val="bi"/>
                    </m:rPr>
                    <w:rPr>
                      <w:rFonts w:ascii="Cambria Math" w:hAnsi="Cambria Math"/>
                    </w:rPr>
                    <m:t>3</m:t>
                  </m:r>
                </m:sup>
              </m:sSup>
              <m:r>
                <m:rPr>
                  <m:sty m:val="bi"/>
                </m:rPr>
                <w:rPr>
                  <w:rFonts w:ascii="Cambria Math" w:hAnsi="Cambria Math"/>
                </w:rPr>
                <m:t>-3</m:t>
              </m:r>
              <m:sSup>
                <m:sSupPr>
                  <m:ctrlPr>
                    <w:rPr>
                      <w:rFonts w:ascii="Cambria Math" w:hAnsi="Cambria Math"/>
                      <w:i/>
                    </w:rPr>
                  </m:ctrlPr>
                </m:sSupPr>
                <m:e>
                  <m:r>
                    <m:rPr>
                      <m:sty m:val="bi"/>
                    </m:rPr>
                    <w:rPr>
                      <w:rFonts w:ascii="Cambria Math" w:hAnsi="Cambria Math"/>
                    </w:rPr>
                    <m:t>x</m:t>
                  </m:r>
                </m:e>
                <m:sup>
                  <m:r>
                    <m:rPr>
                      <m:sty m:val="bi"/>
                    </m:rPr>
                    <w:rPr>
                      <w:rFonts w:ascii="Cambria Math" w:hAnsi="Cambria Math"/>
                    </w:rPr>
                    <m:t>2</m:t>
                  </m:r>
                </m:sup>
              </m:sSup>
              <m:r>
                <m:rPr>
                  <m:sty m:val="bi"/>
                </m:rPr>
                <w:rPr>
                  <w:rFonts w:ascii="Cambria Math" w:hAnsi="Cambria Math"/>
                </w:rPr>
                <m:t>-9</m:t>
              </m:r>
              <m:r>
                <m:rPr>
                  <m:sty m:val="bi"/>
                </m:rPr>
                <w:rPr>
                  <w:rFonts w:ascii="Cambria Math" w:hAnsi="Cambria Math"/>
                </w:rPr>
                <m:t>x</m:t>
              </m:r>
            </m:oMath>
          </w:p>
        </w:tc>
        <w:tc>
          <w:tcPr>
            <w:tcW w:w="3640" w:type="dxa"/>
          </w:tcPr>
          <w:p w14:paraId="425B488C" w14:textId="77777777" w:rsidR="00E064BD" w:rsidRDefault="00E064BD" w:rsidP="00E064BD">
            <w:pPr>
              <w:cnfStyle w:val="100000000000" w:firstRow="1" w:lastRow="0" w:firstColumn="0" w:lastColumn="0" w:oddVBand="0" w:evenVBand="0" w:oddHBand="0" w:evenHBand="0" w:firstRowFirstColumn="0" w:firstRowLastColumn="0" w:lastRowFirstColumn="0" w:lastRowLastColumn="0"/>
            </w:pPr>
            <w:r>
              <w:t xml:space="preserve">Find the stationary points for </w:t>
            </w:r>
          </w:p>
          <w:p w14:paraId="0BFF3847" w14:textId="1BA39EB7" w:rsidR="005B4D0B" w:rsidRDefault="005B4D0B" w:rsidP="00E064BD">
            <w:pPr>
              <w:cnfStyle w:val="100000000000" w:firstRow="1" w:lastRow="0" w:firstColumn="0" w:lastColumn="0" w:oddVBand="0" w:evenVBand="0" w:oddHBand="0" w:evenHBand="0" w:firstRowFirstColumn="0" w:firstRowLastColumn="0" w:lastRowFirstColumn="0" w:lastRowLastColumn="0"/>
            </w:pPr>
            <m:oMathPara>
              <m:oMath>
                <m:r>
                  <m:rPr>
                    <m:sty m:val="bi"/>
                  </m:rPr>
                  <w:rPr>
                    <w:rFonts w:ascii="Cambria Math" w:hAnsi="Cambria Math"/>
                  </w:rPr>
                  <m:t>f</m:t>
                </m:r>
                <m:d>
                  <m:dPr>
                    <m:ctrlPr>
                      <w:rPr>
                        <w:rFonts w:ascii="Cambria Math" w:hAnsi="Cambria Math"/>
                        <w:i/>
                      </w:rPr>
                    </m:ctrlPr>
                  </m:dPr>
                  <m:e>
                    <m:r>
                      <m:rPr>
                        <m:sty m:val="bi"/>
                      </m:rPr>
                      <w:rPr>
                        <w:rFonts w:ascii="Cambria Math" w:hAnsi="Cambria Math"/>
                      </w:rPr>
                      <m:t>x</m:t>
                    </m:r>
                  </m:e>
                </m:d>
                <m:r>
                  <m:rPr>
                    <m:sty m:val="bi"/>
                  </m:rPr>
                  <w:rPr>
                    <w:rFonts w:ascii="Cambria Math" w:hAnsi="Cambria Math"/>
                  </w:rPr>
                  <m:t>=2</m:t>
                </m:r>
                <m:sSup>
                  <m:sSupPr>
                    <m:ctrlPr>
                      <w:rPr>
                        <w:rFonts w:ascii="Cambria Math" w:hAnsi="Cambria Math"/>
                        <w:i/>
                      </w:rPr>
                    </m:ctrlPr>
                  </m:sSupPr>
                  <m:e>
                    <m:r>
                      <m:rPr>
                        <m:sty m:val="bi"/>
                      </m:rPr>
                      <w:rPr>
                        <w:rFonts w:ascii="Cambria Math" w:hAnsi="Cambria Math"/>
                      </w:rPr>
                      <m:t>x</m:t>
                    </m:r>
                  </m:e>
                  <m:sup>
                    <m:r>
                      <m:rPr>
                        <m:sty m:val="bi"/>
                      </m:rPr>
                      <w:rPr>
                        <w:rFonts w:ascii="Cambria Math" w:hAnsi="Cambria Math"/>
                      </w:rPr>
                      <m:t>3</m:t>
                    </m:r>
                  </m:sup>
                </m:sSup>
                <m:r>
                  <m:rPr>
                    <m:sty m:val="bi"/>
                  </m:rPr>
                  <w:rPr>
                    <w:rFonts w:ascii="Cambria Math" w:hAnsi="Cambria Math"/>
                  </w:rPr>
                  <m:t>-3</m:t>
                </m:r>
                <m:sSup>
                  <m:sSupPr>
                    <m:ctrlPr>
                      <w:rPr>
                        <w:rFonts w:ascii="Cambria Math" w:hAnsi="Cambria Math"/>
                        <w:i/>
                      </w:rPr>
                    </m:ctrlPr>
                  </m:sSupPr>
                  <m:e>
                    <m:r>
                      <m:rPr>
                        <m:sty m:val="bi"/>
                      </m:rPr>
                      <w:rPr>
                        <w:rFonts w:ascii="Cambria Math" w:hAnsi="Cambria Math"/>
                      </w:rPr>
                      <m:t>x</m:t>
                    </m:r>
                  </m:e>
                  <m:sup>
                    <m:r>
                      <m:rPr>
                        <m:sty m:val="bi"/>
                      </m:rPr>
                      <w:rPr>
                        <w:rFonts w:ascii="Cambria Math" w:hAnsi="Cambria Math"/>
                      </w:rPr>
                      <m:t>2</m:t>
                    </m:r>
                  </m:sup>
                </m:sSup>
                <m:r>
                  <m:rPr>
                    <m:sty m:val="bi"/>
                  </m:rPr>
                  <w:rPr>
                    <w:rFonts w:ascii="Cambria Math" w:hAnsi="Cambria Math"/>
                  </w:rPr>
                  <m:t>-12</m:t>
                </m:r>
                <m:r>
                  <m:rPr>
                    <m:sty m:val="bi"/>
                  </m:rPr>
                  <w:rPr>
                    <w:rFonts w:ascii="Cambria Math" w:hAnsi="Cambria Math"/>
                  </w:rPr>
                  <m:t>x+4</m:t>
                </m:r>
              </m:oMath>
            </m:oMathPara>
          </w:p>
        </w:tc>
        <w:tc>
          <w:tcPr>
            <w:tcW w:w="3641" w:type="dxa"/>
          </w:tcPr>
          <w:p w14:paraId="52DE6851" w14:textId="77777777" w:rsidR="00E064BD" w:rsidRDefault="00E064BD" w:rsidP="00E064BD">
            <w:pPr>
              <w:cnfStyle w:val="100000000000" w:firstRow="1" w:lastRow="0" w:firstColumn="0" w:lastColumn="0" w:oddVBand="0" w:evenVBand="0" w:oddHBand="0" w:evenHBand="0" w:firstRowFirstColumn="0" w:firstRowLastColumn="0" w:lastRowFirstColumn="0" w:lastRowLastColumn="0"/>
            </w:pPr>
            <w:r>
              <w:t xml:space="preserve">Find the stationary points for </w:t>
            </w:r>
          </w:p>
          <w:p w14:paraId="591EAD18" w14:textId="27238DCC" w:rsidR="00B82EC2" w:rsidRDefault="00B82EC2" w:rsidP="00E064BD">
            <w:pPr>
              <w:cnfStyle w:val="100000000000" w:firstRow="1" w:lastRow="0" w:firstColumn="0" w:lastColumn="0" w:oddVBand="0" w:evenVBand="0" w:oddHBand="0" w:evenHBand="0" w:firstRowFirstColumn="0" w:firstRowLastColumn="0" w:lastRowFirstColumn="0" w:lastRowLastColumn="0"/>
            </w:pPr>
            <m:oMathPara>
              <m:oMath>
                <m:r>
                  <m:rPr>
                    <m:sty m:val="bi"/>
                  </m:rPr>
                  <w:rPr>
                    <w:rFonts w:ascii="Cambria Math" w:hAnsi="Cambria Math"/>
                  </w:rPr>
                  <m:t>f</m:t>
                </m:r>
                <m:d>
                  <m:dPr>
                    <m:ctrlPr>
                      <w:rPr>
                        <w:rFonts w:ascii="Cambria Math" w:hAnsi="Cambria Math"/>
                        <w:i/>
                      </w:rPr>
                    </m:ctrlPr>
                  </m:dPr>
                  <m:e>
                    <m:r>
                      <m:rPr>
                        <m:sty m:val="bi"/>
                      </m:rPr>
                      <w:rPr>
                        <w:rFonts w:ascii="Cambria Math" w:hAnsi="Cambria Math"/>
                      </w:rPr>
                      <m:t>x</m:t>
                    </m:r>
                  </m:e>
                </m:d>
                <m:r>
                  <m:rPr>
                    <m:sty m:val="bi"/>
                  </m:rPr>
                  <w:rPr>
                    <w:rFonts w:ascii="Cambria Math" w:hAnsi="Cambria Math"/>
                  </w:rPr>
                  <m:t>=-</m:t>
                </m:r>
                <m:sSup>
                  <m:sSupPr>
                    <m:ctrlPr>
                      <w:rPr>
                        <w:rFonts w:ascii="Cambria Math" w:hAnsi="Cambria Math"/>
                        <w:i/>
                      </w:rPr>
                    </m:ctrlPr>
                  </m:sSupPr>
                  <m:e>
                    <m:r>
                      <m:rPr>
                        <m:sty m:val="bi"/>
                      </m:rPr>
                      <w:rPr>
                        <w:rFonts w:ascii="Cambria Math" w:hAnsi="Cambria Math"/>
                      </w:rPr>
                      <m:t>x</m:t>
                    </m:r>
                  </m:e>
                  <m:sup>
                    <m:r>
                      <m:rPr>
                        <m:sty m:val="bi"/>
                      </m:rPr>
                      <w:rPr>
                        <w:rFonts w:ascii="Cambria Math" w:hAnsi="Cambria Math"/>
                      </w:rPr>
                      <m:t>3</m:t>
                    </m:r>
                  </m:sup>
                </m:sSup>
                <m:r>
                  <m:rPr>
                    <m:sty m:val="bi"/>
                  </m:rPr>
                  <w:rPr>
                    <w:rFonts w:ascii="Cambria Math" w:hAnsi="Cambria Math"/>
                  </w:rPr>
                  <m:t>+3</m:t>
                </m:r>
                <m:sSup>
                  <m:sSupPr>
                    <m:ctrlPr>
                      <w:rPr>
                        <w:rFonts w:ascii="Cambria Math" w:hAnsi="Cambria Math"/>
                        <w:i/>
                      </w:rPr>
                    </m:ctrlPr>
                  </m:sSupPr>
                  <m:e>
                    <m:r>
                      <m:rPr>
                        <m:sty m:val="bi"/>
                      </m:rPr>
                      <w:rPr>
                        <w:rFonts w:ascii="Cambria Math" w:hAnsi="Cambria Math"/>
                      </w:rPr>
                      <m:t>x</m:t>
                    </m:r>
                  </m:e>
                  <m:sup>
                    <m:r>
                      <m:rPr>
                        <m:sty m:val="bi"/>
                      </m:rPr>
                      <w:rPr>
                        <w:rFonts w:ascii="Cambria Math" w:hAnsi="Cambria Math"/>
                      </w:rPr>
                      <m:t>2</m:t>
                    </m:r>
                  </m:sup>
                </m:sSup>
                <m:r>
                  <m:rPr>
                    <m:sty m:val="bi"/>
                  </m:rPr>
                  <w:rPr>
                    <w:rFonts w:ascii="Cambria Math" w:hAnsi="Cambria Math"/>
                  </w:rPr>
                  <m:t>+9</m:t>
                </m:r>
                <m:r>
                  <m:rPr>
                    <m:sty m:val="bi"/>
                  </m:rPr>
                  <w:rPr>
                    <w:rFonts w:ascii="Cambria Math" w:hAnsi="Cambria Math"/>
                  </w:rPr>
                  <m:t>x-2</m:t>
                </m:r>
              </m:oMath>
            </m:oMathPara>
          </w:p>
        </w:tc>
        <w:tc>
          <w:tcPr>
            <w:tcW w:w="3641" w:type="dxa"/>
          </w:tcPr>
          <w:p w14:paraId="2102EDD1" w14:textId="77777777" w:rsidR="00E064BD" w:rsidRDefault="00E064BD" w:rsidP="00E064BD">
            <w:pPr>
              <w:cnfStyle w:val="100000000000" w:firstRow="1" w:lastRow="0" w:firstColumn="0" w:lastColumn="0" w:oddVBand="0" w:evenVBand="0" w:oddHBand="0" w:evenHBand="0" w:firstRowFirstColumn="0" w:firstRowLastColumn="0" w:lastRowFirstColumn="0" w:lastRowLastColumn="0"/>
            </w:pPr>
            <w:r>
              <w:t xml:space="preserve">Find the stationary points for </w:t>
            </w:r>
          </w:p>
          <w:p w14:paraId="08E35F7E" w14:textId="369E5787" w:rsidR="00E064BD" w:rsidRDefault="008E2044" w:rsidP="00E064BD">
            <w:pPr>
              <w:cnfStyle w:val="100000000000" w:firstRow="1" w:lastRow="0" w:firstColumn="0" w:lastColumn="0" w:oddVBand="0" w:evenVBand="0" w:oddHBand="0" w:evenHBand="0" w:firstRowFirstColumn="0" w:firstRowLastColumn="0" w:lastRowFirstColumn="0" w:lastRowLastColumn="0"/>
            </w:pPr>
            <m:oMathPara>
              <m:oMath>
                <m:r>
                  <m:rPr>
                    <m:sty m:val="bi"/>
                  </m:rPr>
                  <w:rPr>
                    <w:rFonts w:ascii="Cambria Math" w:hAnsi="Cambria Math"/>
                  </w:rPr>
                  <m:t>f</m:t>
                </m:r>
                <m:d>
                  <m:dPr>
                    <m:ctrlPr>
                      <w:rPr>
                        <w:rFonts w:ascii="Cambria Math" w:hAnsi="Cambria Math"/>
                        <w:i/>
                      </w:rPr>
                    </m:ctrlPr>
                  </m:dPr>
                  <m:e>
                    <m:r>
                      <m:rPr>
                        <m:sty m:val="bi"/>
                      </m:rPr>
                      <w:rPr>
                        <w:rFonts w:ascii="Cambria Math" w:hAnsi="Cambria Math"/>
                      </w:rPr>
                      <m:t>x</m:t>
                    </m:r>
                  </m:e>
                </m:d>
                <m:r>
                  <m:rPr>
                    <m:sty m:val="bi"/>
                  </m:rPr>
                  <w:rPr>
                    <w:rFonts w:ascii="Cambria Math" w:hAnsi="Cambria Math"/>
                  </w:rPr>
                  <m:t>=-2</m:t>
                </m:r>
                <m:sSup>
                  <m:sSupPr>
                    <m:ctrlPr>
                      <w:rPr>
                        <w:rFonts w:ascii="Cambria Math" w:hAnsi="Cambria Math"/>
                        <w:i/>
                      </w:rPr>
                    </m:ctrlPr>
                  </m:sSupPr>
                  <m:e>
                    <m:r>
                      <m:rPr>
                        <m:sty m:val="bi"/>
                      </m:rPr>
                      <w:rPr>
                        <w:rFonts w:ascii="Cambria Math" w:hAnsi="Cambria Math"/>
                      </w:rPr>
                      <m:t>x</m:t>
                    </m:r>
                  </m:e>
                  <m:sup>
                    <m:r>
                      <m:rPr>
                        <m:sty m:val="bi"/>
                      </m:rPr>
                      <w:rPr>
                        <w:rFonts w:ascii="Cambria Math" w:hAnsi="Cambria Math"/>
                      </w:rPr>
                      <m:t>3</m:t>
                    </m:r>
                  </m:sup>
                </m:sSup>
                <m:r>
                  <m:rPr>
                    <m:sty m:val="bi"/>
                  </m:rPr>
                  <w:rPr>
                    <w:rFonts w:ascii="Cambria Math" w:hAnsi="Cambria Math"/>
                  </w:rPr>
                  <m:t>+3</m:t>
                </m:r>
                <m:sSup>
                  <m:sSupPr>
                    <m:ctrlPr>
                      <w:rPr>
                        <w:rFonts w:ascii="Cambria Math" w:hAnsi="Cambria Math"/>
                        <w:i/>
                      </w:rPr>
                    </m:ctrlPr>
                  </m:sSupPr>
                  <m:e>
                    <m:r>
                      <m:rPr>
                        <m:sty m:val="bi"/>
                      </m:rPr>
                      <w:rPr>
                        <w:rFonts w:ascii="Cambria Math" w:hAnsi="Cambria Math"/>
                      </w:rPr>
                      <m:t>x</m:t>
                    </m:r>
                  </m:e>
                  <m:sup>
                    <m:r>
                      <m:rPr>
                        <m:sty m:val="bi"/>
                      </m:rPr>
                      <w:rPr>
                        <w:rFonts w:ascii="Cambria Math" w:hAnsi="Cambria Math"/>
                      </w:rPr>
                      <m:t>2</m:t>
                    </m:r>
                  </m:sup>
                </m:sSup>
                <m:r>
                  <m:rPr>
                    <m:sty m:val="bi"/>
                  </m:rPr>
                  <w:rPr>
                    <w:rFonts w:ascii="Cambria Math" w:hAnsi="Cambria Math"/>
                  </w:rPr>
                  <m:t>+12</m:t>
                </m:r>
                <m:r>
                  <m:rPr>
                    <m:sty m:val="bi"/>
                  </m:rPr>
                  <w:rPr>
                    <w:rFonts w:ascii="Cambria Math" w:hAnsi="Cambria Math"/>
                  </w:rPr>
                  <m:t>x-5</m:t>
                </m:r>
              </m:oMath>
            </m:oMathPara>
          </w:p>
        </w:tc>
      </w:tr>
      <w:tr w:rsidR="00886999" w14:paraId="5047222A" w14:textId="77777777" w:rsidTr="00517B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40" w:type="dxa"/>
          </w:tcPr>
          <w:p w14:paraId="386FC57A" w14:textId="1A6D78BF" w:rsidR="00497D69" w:rsidRPr="00D0437C" w:rsidRDefault="00350EA4" w:rsidP="00E064BD">
            <w:pPr>
              <w:rPr>
                <w:rFonts w:eastAsiaTheme="minorEastAsia"/>
                <w:b w:val="0"/>
                <w:bCs/>
                <w:i/>
              </w:rPr>
            </w:pPr>
            <m:oMathPara>
              <m:oMath>
                <m:sSup>
                  <m:sSupPr>
                    <m:ctrlPr>
                      <w:rPr>
                        <w:rFonts w:ascii="Cambria Math" w:hAnsi="Cambria Math"/>
                        <w:b w:val="0"/>
                        <w:bCs/>
                        <w:i/>
                      </w:rPr>
                    </m:ctrlPr>
                  </m:sSupPr>
                  <m:e>
                    <m:r>
                      <m:rPr>
                        <m:sty m:val="bi"/>
                      </m:rPr>
                      <w:rPr>
                        <w:rFonts w:ascii="Cambria Math" w:hAnsi="Cambria Math"/>
                      </w:rPr>
                      <m:t>f</m:t>
                    </m:r>
                  </m:e>
                  <m:sup>
                    <m:r>
                      <m:rPr>
                        <m:sty m:val="bi"/>
                      </m:rPr>
                      <w:rPr>
                        <w:rFonts w:ascii="Cambria Math" w:hAnsi="Cambria Math"/>
                      </w:rPr>
                      <m:t>'</m:t>
                    </m:r>
                  </m:sup>
                </m:sSup>
                <m:d>
                  <m:dPr>
                    <m:ctrlPr>
                      <w:rPr>
                        <w:rFonts w:ascii="Cambria Math" w:hAnsi="Cambria Math"/>
                        <w:b w:val="0"/>
                        <w:bCs/>
                        <w:i/>
                      </w:rPr>
                    </m:ctrlPr>
                  </m:dPr>
                  <m:e>
                    <m:r>
                      <m:rPr>
                        <m:sty m:val="bi"/>
                      </m:rPr>
                      <w:rPr>
                        <w:rFonts w:ascii="Cambria Math" w:hAnsi="Cambria Math"/>
                      </w:rPr>
                      <m:t>x</m:t>
                    </m:r>
                  </m:e>
                </m:d>
                <m:r>
                  <m:rPr>
                    <m:sty m:val="bi"/>
                  </m:rPr>
                  <w:rPr>
                    <w:rFonts w:ascii="Cambria Math" w:hAnsi="Cambria Math"/>
                  </w:rPr>
                  <m:t>=3</m:t>
                </m:r>
                <m:sSup>
                  <m:sSupPr>
                    <m:ctrlPr>
                      <w:rPr>
                        <w:rFonts w:ascii="Cambria Math" w:hAnsi="Cambria Math"/>
                        <w:b w:val="0"/>
                        <w:bCs/>
                        <w:i/>
                      </w:rPr>
                    </m:ctrlPr>
                  </m:sSupPr>
                  <m:e>
                    <m:r>
                      <m:rPr>
                        <m:sty m:val="bi"/>
                      </m:rPr>
                      <w:rPr>
                        <w:rFonts w:ascii="Cambria Math" w:hAnsi="Cambria Math"/>
                      </w:rPr>
                      <m:t>x</m:t>
                    </m:r>
                  </m:e>
                  <m:sup>
                    <m:r>
                      <m:rPr>
                        <m:sty m:val="bi"/>
                      </m:rPr>
                      <w:rPr>
                        <w:rFonts w:ascii="Cambria Math" w:hAnsi="Cambria Math"/>
                      </w:rPr>
                      <m:t>2</m:t>
                    </m:r>
                  </m:sup>
                </m:sSup>
                <m:r>
                  <m:rPr>
                    <m:sty m:val="bi"/>
                  </m:rPr>
                  <w:rPr>
                    <w:rFonts w:ascii="Cambria Math" w:hAnsi="Cambria Math"/>
                  </w:rPr>
                  <m:t>-</m:t>
                </m:r>
                <m:r>
                  <m:rPr>
                    <m:sty m:val="bi"/>
                  </m:rPr>
                  <w:rPr>
                    <w:rFonts w:ascii="Cambria Math" w:hAnsi="Cambria Math"/>
                  </w:rPr>
                  <m:t>6</m:t>
                </m:r>
                <m:r>
                  <m:rPr>
                    <m:sty m:val="bi"/>
                  </m:rPr>
                  <w:rPr>
                    <w:rFonts w:ascii="Cambria Math" w:hAnsi="Cambria Math"/>
                  </w:rPr>
                  <m:t>x</m:t>
                </m:r>
                <m:r>
                  <m:rPr>
                    <m:sty m:val="bi"/>
                  </m:rPr>
                  <w:rPr>
                    <w:rFonts w:ascii="Cambria Math" w:hAnsi="Cambria Math"/>
                  </w:rPr>
                  <m:t>-</m:t>
                </m:r>
                <m:r>
                  <m:rPr>
                    <m:sty m:val="bi"/>
                  </m:rPr>
                  <w:rPr>
                    <w:rFonts w:ascii="Cambria Math" w:hAnsi="Cambria Math"/>
                  </w:rPr>
                  <m:t>9</m:t>
                </m:r>
                <m:r>
                  <m:rPr>
                    <m:sty m:val="b"/>
                  </m:rPr>
                  <w:rPr>
                    <w:rFonts w:ascii="Cambria Math" w:hAnsi="Cambria Math"/>
                  </w:rPr>
                  <w:br/>
                </m:r>
              </m:oMath>
            </m:oMathPara>
            <m:oMath>
              <m:sSup>
                <m:sSupPr>
                  <m:ctrlPr>
                    <w:rPr>
                      <w:rFonts w:ascii="Cambria Math" w:eastAsiaTheme="minorEastAsia" w:hAnsi="Cambria Math"/>
                      <w:b w:val="0"/>
                      <w:bCs/>
                      <w:i/>
                    </w:rPr>
                  </m:ctrlPr>
                </m:sSupPr>
                <m:e>
                  <m:r>
                    <m:rPr>
                      <m:sty m:val="bi"/>
                    </m:rPr>
                    <w:rPr>
                      <w:rFonts w:ascii="Cambria Math" w:eastAsiaTheme="minorEastAsia" w:hAnsi="Cambria Math"/>
                    </w:rPr>
                    <m:t>f</m:t>
                  </m:r>
                </m:e>
                <m:sup>
                  <m:r>
                    <m:rPr>
                      <m:sty m:val="bi"/>
                    </m:rPr>
                    <w:rPr>
                      <w:rFonts w:ascii="Cambria Math" w:eastAsiaTheme="minorEastAsia" w:hAnsi="Cambria Math"/>
                    </w:rPr>
                    <m:t>'</m:t>
                  </m:r>
                </m:sup>
              </m:sSup>
              <m:d>
                <m:dPr>
                  <m:ctrlPr>
                    <w:rPr>
                      <w:rFonts w:ascii="Cambria Math" w:eastAsiaTheme="minorEastAsia" w:hAnsi="Cambria Math"/>
                      <w:b w:val="0"/>
                      <w:bCs/>
                      <w:i/>
                    </w:rPr>
                  </m:ctrlPr>
                </m:dPr>
                <m:e>
                  <m:r>
                    <m:rPr>
                      <m:sty m:val="bi"/>
                    </m:rPr>
                    <w:rPr>
                      <w:rFonts w:ascii="Cambria Math" w:eastAsiaTheme="minorEastAsia" w:hAnsi="Cambria Math"/>
                    </w:rPr>
                    <m:t>x</m:t>
                  </m:r>
                </m:e>
              </m:d>
              <m:r>
                <m:rPr>
                  <m:sty m:val="bi"/>
                </m:rPr>
                <w:rPr>
                  <w:rFonts w:ascii="Cambria Math" w:eastAsiaTheme="minorEastAsia" w:hAnsi="Cambria Math"/>
                </w:rPr>
                <m:t>=0</m:t>
              </m:r>
            </m:oMath>
            <w:r w:rsidR="00D06081" w:rsidRPr="00D0437C">
              <w:rPr>
                <w:rFonts w:ascii="Cambria Math" w:eastAsiaTheme="minorEastAsia" w:hAnsi="Cambria Math"/>
                <w:b w:val="0"/>
                <w:bCs/>
                <w:i/>
              </w:rPr>
              <w:t xml:space="preserve"> </w:t>
            </w:r>
            <w:r w:rsidR="00D06081" w:rsidRPr="00D0437C">
              <w:rPr>
                <w:rFonts w:eastAsiaTheme="minorEastAsia"/>
                <w:b w:val="0"/>
                <w:bCs/>
                <w:iCs/>
              </w:rPr>
              <w:t>for stationary points.</w:t>
            </w:r>
            <w:r w:rsidR="00D06081" w:rsidRPr="00D0437C">
              <w:rPr>
                <w:rFonts w:eastAsiaTheme="minorEastAsia"/>
                <w:b w:val="0"/>
                <w:bCs/>
                <w:i/>
              </w:rPr>
              <w:t xml:space="preserve"> </w:t>
            </w:r>
          </w:p>
          <w:p w14:paraId="5EEE7A11" w14:textId="2F055C6D" w:rsidR="00D06081" w:rsidRPr="00D06081" w:rsidRDefault="00D0437C" w:rsidP="00E064BD">
            <w:pPr>
              <w:rPr>
                <w:rFonts w:eastAsiaTheme="minorEastAsia"/>
                <w:iCs/>
              </w:rPr>
            </w:pPr>
            <m:oMathPara>
              <m:oMath>
                <m:r>
                  <m:rPr>
                    <m:sty m:val="bi"/>
                  </m:rPr>
                  <w:rPr>
                    <w:rFonts w:ascii="Cambria Math" w:eastAsiaTheme="minorEastAsia" w:hAnsi="Cambria Math"/>
                  </w:rPr>
                  <m:t>0</m:t>
                </m:r>
                <m:r>
                  <m:rPr>
                    <m:sty m:val="bi"/>
                    <m:aln/>
                  </m:rPr>
                  <w:rPr>
                    <w:rFonts w:ascii="Cambria Math" w:eastAsiaTheme="minorEastAsia" w:hAnsi="Cambria Math"/>
                  </w:rPr>
                  <m:t>=3</m:t>
                </m:r>
                <m:sSup>
                  <m:sSupPr>
                    <m:ctrlPr>
                      <w:rPr>
                        <w:rFonts w:ascii="Cambria Math" w:eastAsiaTheme="minorEastAsia" w:hAnsi="Cambria Math"/>
                        <w:b w:val="0"/>
                        <w:bCs/>
                        <w:i/>
                        <w:iCs/>
                      </w:rPr>
                    </m:ctrlPr>
                  </m:sSupPr>
                  <m:e>
                    <m:r>
                      <m:rPr>
                        <m:sty m:val="bi"/>
                      </m:rPr>
                      <w:rPr>
                        <w:rFonts w:ascii="Cambria Math" w:eastAsiaTheme="minorEastAsia" w:hAnsi="Cambria Math"/>
                      </w:rPr>
                      <m:t>x</m:t>
                    </m:r>
                  </m:e>
                  <m:sup>
                    <m:r>
                      <m:rPr>
                        <m:sty m:val="bi"/>
                      </m:rPr>
                      <w:rPr>
                        <w:rFonts w:ascii="Cambria Math" w:eastAsiaTheme="minorEastAsia" w:hAnsi="Cambria Math"/>
                      </w:rPr>
                      <m:t>2</m:t>
                    </m:r>
                  </m:sup>
                </m:sSup>
                <m:r>
                  <m:rPr>
                    <m:sty m:val="bi"/>
                  </m:rPr>
                  <w:rPr>
                    <w:rFonts w:ascii="Cambria Math" w:eastAsiaTheme="minorEastAsia" w:hAnsi="Cambria Math"/>
                  </w:rPr>
                  <m:t>-6x-9</m:t>
                </m:r>
                <m:r>
                  <m:rPr>
                    <m:sty m:val="b"/>
                  </m:rPr>
                  <w:rPr>
                    <w:rFonts w:ascii="Cambria Math" w:eastAsiaTheme="minorEastAsia" w:hAnsi="Cambria Math"/>
                  </w:rPr>
                  <w:br/>
                </m:r>
              </m:oMath>
              <m:oMath>
                <m:r>
                  <m:rPr>
                    <m:sty m:val="bi"/>
                    <m:aln/>
                  </m:rPr>
                  <w:rPr>
                    <w:rFonts w:ascii="Cambria Math" w:eastAsiaTheme="minorEastAsia" w:hAnsi="Cambria Math"/>
                  </w:rPr>
                  <m:t>=3</m:t>
                </m:r>
                <m:d>
                  <m:dPr>
                    <m:ctrlPr>
                      <w:rPr>
                        <w:rFonts w:ascii="Cambria Math" w:eastAsiaTheme="minorEastAsia" w:hAnsi="Cambria Math"/>
                        <w:b w:val="0"/>
                        <w:bCs/>
                        <w:i/>
                        <w:iCs/>
                      </w:rPr>
                    </m:ctrlPr>
                  </m:dPr>
                  <m:e>
                    <m:sSup>
                      <m:sSupPr>
                        <m:ctrlPr>
                          <w:rPr>
                            <w:rFonts w:ascii="Cambria Math" w:eastAsiaTheme="minorEastAsia" w:hAnsi="Cambria Math"/>
                            <w:b w:val="0"/>
                            <w:bCs/>
                            <w:i/>
                            <w:iCs/>
                          </w:rPr>
                        </m:ctrlPr>
                      </m:sSupPr>
                      <m:e>
                        <m:r>
                          <m:rPr>
                            <m:sty m:val="bi"/>
                          </m:rPr>
                          <w:rPr>
                            <w:rFonts w:ascii="Cambria Math" w:eastAsiaTheme="minorEastAsia" w:hAnsi="Cambria Math"/>
                          </w:rPr>
                          <m:t>x</m:t>
                        </m:r>
                      </m:e>
                      <m:sup>
                        <m:r>
                          <m:rPr>
                            <m:sty m:val="bi"/>
                          </m:rPr>
                          <w:rPr>
                            <w:rFonts w:ascii="Cambria Math" w:eastAsiaTheme="minorEastAsia" w:hAnsi="Cambria Math"/>
                          </w:rPr>
                          <m:t>2</m:t>
                        </m:r>
                      </m:sup>
                    </m:sSup>
                    <m:r>
                      <m:rPr>
                        <m:sty m:val="bi"/>
                      </m:rPr>
                      <w:rPr>
                        <w:rFonts w:ascii="Cambria Math" w:eastAsiaTheme="minorEastAsia" w:hAnsi="Cambria Math"/>
                      </w:rPr>
                      <m:t>-2x-3</m:t>
                    </m:r>
                  </m:e>
                </m:d>
                <m:r>
                  <m:rPr>
                    <m:sty m:val="b"/>
                  </m:rPr>
                  <w:rPr>
                    <w:rFonts w:ascii="Cambria Math" w:eastAsiaTheme="minorEastAsia" w:hAnsi="Cambria Math"/>
                  </w:rPr>
                  <w:br/>
                </m:r>
              </m:oMath>
              <m:oMath>
                <m:r>
                  <m:rPr>
                    <m:sty m:val="bi"/>
                    <m:aln/>
                  </m:rPr>
                  <w:rPr>
                    <w:rFonts w:ascii="Cambria Math" w:eastAsiaTheme="minorEastAsia" w:hAnsi="Cambria Math"/>
                  </w:rPr>
                  <m:t>=3</m:t>
                </m:r>
                <m:d>
                  <m:dPr>
                    <m:ctrlPr>
                      <w:rPr>
                        <w:rFonts w:ascii="Cambria Math" w:eastAsiaTheme="minorEastAsia" w:hAnsi="Cambria Math"/>
                        <w:b w:val="0"/>
                        <w:bCs/>
                        <w:i/>
                        <w:iCs/>
                      </w:rPr>
                    </m:ctrlPr>
                  </m:dPr>
                  <m:e>
                    <m:r>
                      <m:rPr>
                        <m:sty m:val="bi"/>
                      </m:rPr>
                      <w:rPr>
                        <w:rFonts w:ascii="Cambria Math" w:eastAsiaTheme="minorEastAsia" w:hAnsi="Cambria Math"/>
                      </w:rPr>
                      <m:t>x+1</m:t>
                    </m:r>
                  </m:e>
                </m:d>
                <m:d>
                  <m:dPr>
                    <m:ctrlPr>
                      <w:rPr>
                        <w:rFonts w:ascii="Cambria Math" w:eastAsiaTheme="minorEastAsia" w:hAnsi="Cambria Math"/>
                        <w:b w:val="0"/>
                        <w:bCs/>
                        <w:i/>
                        <w:iCs/>
                      </w:rPr>
                    </m:ctrlPr>
                  </m:dPr>
                  <m:e>
                    <m:r>
                      <m:rPr>
                        <m:sty m:val="bi"/>
                      </m:rPr>
                      <w:rPr>
                        <w:rFonts w:ascii="Cambria Math" w:eastAsiaTheme="minorEastAsia" w:hAnsi="Cambria Math"/>
                      </w:rPr>
                      <m:t>x-3</m:t>
                    </m:r>
                  </m:e>
                </m:d>
                <m:r>
                  <m:rPr>
                    <m:sty m:val="b"/>
                  </m:rPr>
                  <w:rPr>
                    <w:rFonts w:ascii="Cambria Math" w:eastAsiaTheme="minorEastAsia" w:hAnsi="Cambria Math"/>
                  </w:rPr>
                  <w:br/>
                </m:r>
              </m:oMath>
              <m:oMath>
                <m:r>
                  <m:rPr>
                    <m:sty m:val="bi"/>
                  </m:rPr>
                  <w:rPr>
                    <w:rFonts w:ascii="Cambria Math" w:eastAsiaTheme="minorEastAsia" w:hAnsi="Cambria Math"/>
                  </w:rPr>
                  <m:t>x=-1, x=3</m:t>
                </m:r>
              </m:oMath>
            </m:oMathPara>
          </w:p>
        </w:tc>
        <w:tc>
          <w:tcPr>
            <w:tcW w:w="3640" w:type="dxa"/>
          </w:tcPr>
          <w:p w14:paraId="5826A7C4" w14:textId="77777777" w:rsidR="00E064BD" w:rsidRDefault="00350EA4" w:rsidP="00E064BD">
            <w:pPr>
              <w:cnfStyle w:val="000000100000" w:firstRow="0" w:lastRow="0" w:firstColumn="0" w:lastColumn="0" w:oddVBand="0" w:evenVBand="0" w:oddHBand="1" w:evenHBand="0" w:firstRowFirstColumn="0" w:firstRowLastColumn="0" w:lastRowFirstColumn="0" w:lastRowLastColumn="0"/>
              <w:rPr>
                <w:rFonts w:eastAsiaTheme="minorEastAsia"/>
              </w:rPr>
            </w:pPr>
            <m:oMathPara>
              <m:oMath>
                <m:sSup>
                  <m:sSupPr>
                    <m:ctrlPr>
                      <w:rPr>
                        <w:rFonts w:ascii="Cambria Math" w:hAnsi="Cambria Math"/>
                        <w:i/>
                      </w:rPr>
                    </m:ctrlPr>
                  </m:sSupPr>
                  <m:e>
                    <m:r>
                      <w:rPr>
                        <w:rFonts w:ascii="Cambria Math" w:hAnsi="Cambria Math"/>
                      </w:rPr>
                      <m:t>f</m:t>
                    </m:r>
                  </m:e>
                  <m:sup>
                    <m:r>
                      <w:rPr>
                        <w:rFonts w:ascii="Cambria Math" w:hAnsi="Cambria Math"/>
                      </w:rPr>
                      <m:t>'</m:t>
                    </m:r>
                  </m:sup>
                </m:sSup>
                <m:d>
                  <m:dPr>
                    <m:ctrlPr>
                      <w:rPr>
                        <w:rFonts w:ascii="Cambria Math" w:hAnsi="Cambria Math"/>
                        <w:i/>
                      </w:rPr>
                    </m:ctrlPr>
                  </m:dPr>
                  <m:e>
                    <m:r>
                      <w:rPr>
                        <w:rFonts w:ascii="Cambria Math" w:hAnsi="Cambria Math"/>
                      </w:rPr>
                      <m:t>x</m:t>
                    </m:r>
                  </m:e>
                </m:d>
                <m:r>
                  <w:rPr>
                    <w:rFonts w:ascii="Cambria Math" w:hAnsi="Cambria Math"/>
                  </w:rPr>
                  <m:t>=6</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m:t>
                </m:r>
                <m:r>
                  <w:rPr>
                    <w:rFonts w:ascii="Cambria Math" w:hAnsi="Cambria Math"/>
                  </w:rPr>
                  <m:t>6</m:t>
                </m:r>
                <m:r>
                  <w:rPr>
                    <w:rFonts w:ascii="Cambria Math" w:hAnsi="Cambria Math"/>
                  </w:rPr>
                  <m:t>x</m:t>
                </m:r>
                <m:r>
                  <w:rPr>
                    <w:rFonts w:ascii="Cambria Math" w:hAnsi="Cambria Math"/>
                  </w:rPr>
                  <m:t>-</m:t>
                </m:r>
                <m:r>
                  <w:rPr>
                    <w:rFonts w:ascii="Cambria Math" w:hAnsi="Cambria Math"/>
                  </w:rPr>
                  <m:t>12</m:t>
                </m:r>
                <m:r>
                  <m:rPr>
                    <m:sty m:val="p"/>
                  </m:rPr>
                  <w:rPr>
                    <w:rFonts w:ascii="Cambria Math" w:eastAsiaTheme="minorEastAsia" w:hAnsi="Cambria Math"/>
                  </w:rPr>
                  <w:br/>
                </m:r>
              </m:oMath>
            </m:oMathPara>
            <m:oMath>
              <m:sSup>
                <m:sSupPr>
                  <m:ctrlPr>
                    <w:rPr>
                      <w:rFonts w:ascii="Cambria Math" w:hAnsi="Cambria Math"/>
                      <w:i/>
                    </w:rPr>
                  </m:ctrlPr>
                </m:sSupPr>
                <m:e>
                  <m:r>
                    <w:rPr>
                      <w:rFonts w:ascii="Cambria Math" w:hAnsi="Cambria Math"/>
                    </w:rPr>
                    <m:t>f</m:t>
                  </m:r>
                </m:e>
                <m:sup>
                  <m:r>
                    <w:rPr>
                      <w:rFonts w:ascii="Cambria Math" w:hAnsi="Cambria Math"/>
                    </w:rPr>
                    <m:t>'</m:t>
                  </m:r>
                </m:sup>
              </m:sSup>
              <m:d>
                <m:dPr>
                  <m:ctrlPr>
                    <w:rPr>
                      <w:rFonts w:ascii="Cambria Math" w:hAnsi="Cambria Math"/>
                      <w:i/>
                    </w:rPr>
                  </m:ctrlPr>
                </m:dPr>
                <m:e>
                  <m:r>
                    <w:rPr>
                      <w:rFonts w:ascii="Cambria Math" w:hAnsi="Cambria Math"/>
                    </w:rPr>
                    <m:t>x</m:t>
                  </m:r>
                </m:e>
              </m:d>
              <m:r>
                <w:rPr>
                  <w:rFonts w:ascii="Cambria Math" w:hAnsi="Cambria Math"/>
                </w:rPr>
                <m:t>=0</m:t>
              </m:r>
            </m:oMath>
            <w:r w:rsidR="00FF6A25">
              <w:rPr>
                <w:rFonts w:eastAsiaTheme="minorEastAsia"/>
              </w:rPr>
              <w:t xml:space="preserve"> for stationary points</w:t>
            </w:r>
          </w:p>
          <w:p w14:paraId="5CED382F" w14:textId="77777777" w:rsidR="00FF6A25" w:rsidRPr="00714BEF" w:rsidRDefault="00FF6A25" w:rsidP="00E064BD">
            <w:pPr>
              <w:cnfStyle w:val="000000100000" w:firstRow="0" w:lastRow="0" w:firstColumn="0" w:lastColumn="0" w:oddVBand="0" w:evenVBand="0" w:oddHBand="1" w:evenHBand="0" w:firstRowFirstColumn="0" w:firstRowLastColumn="0" w:lastRowFirstColumn="0" w:lastRowLastColumn="0"/>
              <w:rPr>
                <w:rFonts w:eastAsiaTheme="minorEastAsia"/>
              </w:rPr>
            </w:pPr>
            <m:oMathPara>
              <m:oMath>
                <m:r>
                  <w:rPr>
                    <w:rFonts w:ascii="Cambria Math" w:hAnsi="Cambria Math"/>
                  </w:rPr>
                  <m:t>0</m:t>
                </m:r>
                <m:r>
                  <m:rPr>
                    <m:aln/>
                  </m:rPr>
                  <w:rPr>
                    <w:rFonts w:ascii="Cambria Math" w:hAnsi="Cambria Math"/>
                  </w:rPr>
                  <m:t>=6</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-6x-12</m:t>
                </m:r>
                <m:r>
                  <m:rPr>
                    <m:sty m:val="p"/>
                  </m:rPr>
                  <w:rPr>
                    <w:rFonts w:ascii="Cambria Math" w:hAnsi="Cambria Math"/>
                  </w:rPr>
                  <w:br/>
                </m:r>
              </m:oMath>
              <m:oMath>
                <m:r>
                  <m:rPr>
                    <m:aln/>
                  </m:rPr>
                  <w:rPr>
                    <w:rFonts w:ascii="Cambria Math" w:hAnsi="Cambria Math"/>
                  </w:rPr>
                  <m:t>=6</m:t>
                </m:r>
                <m:d>
                  <m:dPr>
                    <m:ctrlPr>
                      <w:rPr>
                        <w:rFonts w:ascii="Cambria Math" w:hAnsi="Cambria Math"/>
                        <w:i/>
                      </w:rPr>
                    </m:ctrlPr>
                  </m:dPr>
                  <m:e>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-x-2</m:t>
                    </m:r>
                  </m:e>
                </m:d>
                <m:r>
                  <m:rPr>
                    <m:sty m:val="p"/>
                  </m:rPr>
                  <w:rPr>
                    <w:rFonts w:ascii="Cambria Math" w:hAnsi="Cambria Math"/>
                  </w:rPr>
                  <w:br/>
                </m:r>
              </m:oMath>
              <m:oMath>
                <m:r>
                  <m:rPr>
                    <m:aln/>
                  </m:rPr>
                  <w:rPr>
                    <w:rFonts w:ascii="Cambria Math" w:hAnsi="Cambria Math"/>
                  </w:rPr>
                  <m:t>=6</m:t>
                </m:r>
                <m:d>
                  <m:dPr>
                    <m:ctrlPr>
                      <w:rPr>
                        <w:rFonts w:ascii="Cambria Math" w:hAnsi="Cambria Math"/>
                        <w:i/>
                      </w:rPr>
                    </m:ctrlPr>
                  </m:dPr>
                  <m:e>
                    <m:r>
                      <w:rPr>
                        <w:rFonts w:ascii="Cambria Math" w:hAnsi="Cambria Math"/>
                      </w:rPr>
                      <m:t>x-2</m:t>
                    </m:r>
                  </m:e>
                </m:d>
                <m:d>
                  <m:dPr>
                    <m:ctrlPr>
                      <w:rPr>
                        <w:rFonts w:ascii="Cambria Math" w:hAnsi="Cambria Math"/>
                        <w:i/>
                      </w:rPr>
                    </m:ctrlPr>
                  </m:dPr>
                  <m:e>
                    <m:r>
                      <w:rPr>
                        <w:rFonts w:ascii="Cambria Math" w:hAnsi="Cambria Math"/>
                      </w:rPr>
                      <m:t>x+1</m:t>
                    </m:r>
                  </m:e>
                </m:d>
              </m:oMath>
            </m:oMathPara>
          </w:p>
          <w:p w14:paraId="7DCDC353" w14:textId="00A6E5B1" w:rsidR="00714BEF" w:rsidRPr="00714BEF" w:rsidRDefault="00714BEF" w:rsidP="00E064BD">
            <w:pPr>
              <w:cnfStyle w:val="000000100000" w:firstRow="0" w:lastRow="0" w:firstColumn="0" w:lastColumn="0" w:oddVBand="0" w:evenVBand="0" w:oddHBand="1" w:evenHBand="0" w:firstRowFirstColumn="0" w:firstRowLastColumn="0" w:lastRowFirstColumn="0" w:lastRowLastColumn="0"/>
              <w:rPr>
                <w:rFonts w:eastAsiaTheme="minorEastAsia"/>
              </w:rPr>
            </w:pPr>
            <m:oMathPara>
              <m:oMath>
                <m:r>
                  <w:rPr>
                    <w:rFonts w:ascii="Cambria Math" w:eastAsiaTheme="minorEastAsia" w:hAnsi="Cambria Math"/>
                  </w:rPr>
                  <m:t>x</m:t>
                </m:r>
                <m:r>
                  <m:rPr>
                    <m:aln/>
                  </m:rPr>
                  <w:rPr>
                    <w:rFonts w:ascii="Cambria Math" w:eastAsiaTheme="minorEastAsia" w:hAnsi="Cambria Math"/>
                  </w:rPr>
                  <m:t>=2, x=-1</m:t>
                </m:r>
              </m:oMath>
            </m:oMathPara>
          </w:p>
        </w:tc>
        <w:tc>
          <w:tcPr>
            <w:tcW w:w="3641" w:type="dxa"/>
          </w:tcPr>
          <w:p w14:paraId="59CB4F98" w14:textId="5C672DB5" w:rsidR="001D1BE2" w:rsidRPr="001D1BE2" w:rsidRDefault="00350EA4" w:rsidP="00E064BD">
            <w:pPr>
              <w:cnfStyle w:val="000000100000" w:firstRow="0" w:lastRow="0" w:firstColumn="0" w:lastColumn="0" w:oddVBand="0" w:evenVBand="0" w:oddHBand="1" w:evenHBand="0" w:firstRowFirstColumn="0" w:firstRowLastColumn="0" w:lastRowFirstColumn="0" w:lastRowLastColumn="0"/>
              <w:rPr>
                <w:rFonts w:eastAsiaTheme="minorEastAsia"/>
              </w:rPr>
            </w:pPr>
            <m:oMathPara>
              <m:oMath>
                <m:sSup>
                  <m:sSupPr>
                    <m:ctrlPr>
                      <w:rPr>
                        <w:rFonts w:ascii="Cambria Math" w:hAnsi="Cambria Math"/>
                        <w:i/>
                      </w:rPr>
                    </m:ctrlPr>
                  </m:sSupPr>
                  <m:e>
                    <m:r>
                      <w:rPr>
                        <w:rFonts w:ascii="Cambria Math" w:hAnsi="Cambria Math"/>
                      </w:rPr>
                      <m:t>f</m:t>
                    </m:r>
                  </m:e>
                  <m:sup>
                    <m:r>
                      <w:rPr>
                        <w:rFonts w:ascii="Cambria Math" w:hAnsi="Cambria Math"/>
                      </w:rPr>
                      <m:t>'</m:t>
                    </m:r>
                  </m:sup>
                </m:sSup>
                <m:d>
                  <m:dPr>
                    <m:ctrlPr>
                      <w:rPr>
                        <w:rFonts w:ascii="Cambria Math" w:hAnsi="Cambria Math"/>
                        <w:i/>
                      </w:rPr>
                    </m:ctrlPr>
                  </m:dPr>
                  <m:e>
                    <m:r>
                      <w:rPr>
                        <w:rFonts w:ascii="Cambria Math" w:hAnsi="Cambria Math"/>
                      </w:rPr>
                      <m:t>x</m:t>
                    </m:r>
                  </m:e>
                </m:d>
                <m:r>
                  <w:rPr>
                    <w:rFonts w:ascii="Cambria Math" w:hAnsi="Cambria Math"/>
                  </w:rPr>
                  <m:t>=-3</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+6</m:t>
                </m:r>
                <m:r>
                  <w:rPr>
                    <w:rFonts w:ascii="Cambria Math" w:hAnsi="Cambria Math"/>
                  </w:rPr>
                  <m:t>x</m:t>
                </m:r>
                <m:r>
                  <w:rPr>
                    <w:rFonts w:ascii="Cambria Math" w:hAnsi="Cambria Math"/>
                  </w:rPr>
                  <m:t>+9</m:t>
                </m:r>
                <m:r>
                  <m:rPr>
                    <m:sty m:val="p"/>
                  </m:rPr>
                  <w:rPr>
                    <w:rFonts w:ascii="Cambria Math" w:hAnsi="Cambria Math"/>
                  </w:rPr>
                  <w:br/>
                </m:r>
              </m:oMath>
            </m:oMathPara>
            <m:oMath>
              <m:sSup>
                <m:sSupPr>
                  <m:ctrlPr>
                    <w:rPr>
                      <w:rFonts w:ascii="Cambria Math" w:hAnsi="Cambria Math"/>
                      <w:i/>
                    </w:rPr>
                  </m:ctrlPr>
                </m:sSupPr>
                <m:e>
                  <m:r>
                    <w:rPr>
                      <w:rFonts w:ascii="Cambria Math" w:hAnsi="Cambria Math"/>
                    </w:rPr>
                    <m:t>f</m:t>
                  </m:r>
                </m:e>
                <m:sup>
                  <m:r>
                    <w:rPr>
                      <w:rFonts w:ascii="Cambria Math" w:hAnsi="Cambria Math"/>
                    </w:rPr>
                    <m:t>'</m:t>
                  </m:r>
                </m:sup>
              </m:sSup>
              <m:d>
                <m:dPr>
                  <m:ctrlPr>
                    <w:rPr>
                      <w:rFonts w:ascii="Cambria Math" w:hAnsi="Cambria Math"/>
                      <w:i/>
                    </w:rPr>
                  </m:ctrlPr>
                </m:dPr>
                <m:e>
                  <m:r>
                    <w:rPr>
                      <w:rFonts w:ascii="Cambria Math" w:hAnsi="Cambria Math"/>
                    </w:rPr>
                    <m:t>x</m:t>
                  </m:r>
                </m:e>
              </m:d>
              <m:r>
                <w:rPr>
                  <w:rFonts w:ascii="Cambria Math" w:hAnsi="Cambria Math"/>
                </w:rPr>
                <m:t>=0</m:t>
              </m:r>
            </m:oMath>
            <w:r w:rsidR="00EE0AFF">
              <w:rPr>
                <w:rFonts w:eastAsiaTheme="minorEastAsia"/>
              </w:rPr>
              <w:t xml:space="preserve"> for stationary points</w:t>
            </w:r>
          </w:p>
        </w:tc>
        <w:tc>
          <w:tcPr>
            <w:tcW w:w="3641" w:type="dxa"/>
          </w:tcPr>
          <w:p w14:paraId="67B97194" w14:textId="6FC64239" w:rsidR="00937437" w:rsidRDefault="00937437" w:rsidP="00E064BD">
            <w:pPr>
              <w:cnfStyle w:val="000000100000" w:firstRow="0" w:lastRow="0" w:firstColumn="0" w:lastColumn="0" w:oddVBand="0" w:evenVBand="0" w:oddHBand="1" w:evenHBand="0" w:firstRowFirstColumn="0" w:firstRowLastColumn="0" w:lastRowFirstColumn="0" w:lastRowLastColumn="0"/>
            </w:pPr>
          </w:p>
        </w:tc>
      </w:tr>
      <w:tr w:rsidR="00886999" w14:paraId="6EF32A90" w14:textId="77777777" w:rsidTr="00517B3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40" w:type="dxa"/>
          </w:tcPr>
          <w:p w14:paraId="53F69892" w14:textId="6EB75791" w:rsidR="00E064BD" w:rsidRPr="00012AD4" w:rsidRDefault="00E064BD" w:rsidP="00E064BD">
            <w:pPr>
              <w:rPr>
                <w:b w:val="0"/>
                <w:bCs/>
              </w:rPr>
            </w:pPr>
            <w:r w:rsidRPr="00012AD4">
              <w:rPr>
                <w:b w:val="0"/>
                <w:bCs/>
              </w:rPr>
              <w:t>Where is the graph increasing?</w:t>
            </w:r>
          </w:p>
        </w:tc>
        <w:tc>
          <w:tcPr>
            <w:tcW w:w="3640" w:type="dxa"/>
          </w:tcPr>
          <w:p w14:paraId="364807C9" w14:textId="5C2353CF" w:rsidR="00E064BD" w:rsidRDefault="00E064BD" w:rsidP="00E064BD">
            <w:pPr>
              <w:cnfStyle w:val="000000010000" w:firstRow="0" w:lastRow="0" w:firstColumn="0" w:lastColumn="0" w:oddVBand="0" w:evenVBand="0" w:oddHBand="0" w:evenHBand="1" w:firstRowFirstColumn="0" w:firstRowLastColumn="0" w:lastRowFirstColumn="0" w:lastRowLastColumn="0"/>
            </w:pPr>
            <w:r>
              <w:t>Where is the graph decreasing?</w:t>
            </w:r>
          </w:p>
        </w:tc>
        <w:tc>
          <w:tcPr>
            <w:tcW w:w="3641" w:type="dxa"/>
          </w:tcPr>
          <w:p w14:paraId="045F6F55" w14:textId="7630DA46" w:rsidR="00E064BD" w:rsidRDefault="00E064BD" w:rsidP="00E064BD">
            <w:pPr>
              <w:cnfStyle w:val="000000010000" w:firstRow="0" w:lastRow="0" w:firstColumn="0" w:lastColumn="0" w:oddVBand="0" w:evenVBand="0" w:oddHBand="0" w:evenHBand="1" w:firstRowFirstColumn="0" w:firstRowLastColumn="0" w:lastRowFirstColumn="0" w:lastRowLastColumn="0"/>
            </w:pPr>
            <w:r>
              <w:t>Where is the graph increasing?</w:t>
            </w:r>
          </w:p>
        </w:tc>
        <w:tc>
          <w:tcPr>
            <w:tcW w:w="3641" w:type="dxa"/>
          </w:tcPr>
          <w:p w14:paraId="5C3EC407" w14:textId="5DD40987" w:rsidR="00E064BD" w:rsidRDefault="00E064BD" w:rsidP="0088769E">
            <w:pPr>
              <w:cnfStyle w:val="000000010000" w:firstRow="0" w:lastRow="0" w:firstColumn="0" w:lastColumn="0" w:oddVBand="0" w:evenVBand="0" w:oddHBand="0" w:evenHBand="1" w:firstRowFirstColumn="0" w:firstRowLastColumn="0" w:lastRowFirstColumn="0" w:lastRowLastColumn="0"/>
            </w:pPr>
            <w:r>
              <w:t xml:space="preserve">Where is the graph </w:t>
            </w:r>
            <w:r w:rsidR="00937437">
              <w:t>decreas</w:t>
            </w:r>
            <w:r w:rsidR="0088769E">
              <w:t>in</w:t>
            </w:r>
            <w:r>
              <w:t>g?</w:t>
            </w:r>
          </w:p>
        </w:tc>
      </w:tr>
      <w:tr w:rsidR="00886999" w14:paraId="0CBAE63A" w14:textId="77777777" w:rsidTr="00517B33">
        <w:trPr>
          <w:cnfStyle w:val="000000100000" w:firstRow="0" w:lastRow="0" w:firstColumn="0" w:lastColumn="0" w:oddVBand="0" w:evenVBand="0" w:oddHBand="1" w:evenHBand="0" w:firstRowFirstColumn="0" w:firstRowLastColumn="0" w:lastRowFirstColumn="0" w:lastRowLastColumn="0"/>
          <w:trHeight w:val="2691"/>
        </w:trPr>
        <w:tc>
          <w:tcPr>
            <w:cnfStyle w:val="001000000000" w:firstRow="0" w:lastRow="0" w:firstColumn="1" w:lastColumn="0" w:oddVBand="0" w:evenVBand="0" w:oddHBand="0" w:evenHBand="0" w:firstRowFirstColumn="0" w:firstRowLastColumn="0" w:lastRowFirstColumn="0" w:lastRowLastColumn="0"/>
            <w:tcW w:w="3640" w:type="dxa"/>
          </w:tcPr>
          <w:p w14:paraId="61BBAD0E" w14:textId="5D7517A1" w:rsidR="00526089" w:rsidRPr="00012AD4" w:rsidRDefault="00A26513" w:rsidP="00E064BD">
            <w:pPr>
              <w:rPr>
                <w:rFonts w:eastAsiaTheme="minorEastAsia"/>
                <w:b w:val="0"/>
                <w:bCs/>
              </w:rPr>
            </w:pPr>
            <w:r w:rsidRPr="00012AD4">
              <w:rPr>
                <w:b w:val="0"/>
                <w:bCs/>
              </w:rPr>
              <w:lastRenderedPageBreak/>
              <w:t xml:space="preserve">For increasing </w:t>
            </w:r>
            <m:oMath>
              <m:r>
                <m:rPr>
                  <m:sty m:val="bi"/>
                </m:rPr>
                <w:rPr>
                  <w:rFonts w:ascii="Cambria Math" w:hAnsi="Cambria Math"/>
                </w:rPr>
                <m:t>f'(x)&gt;0</m:t>
              </m:r>
              <m:r>
                <m:rPr>
                  <m:sty m:val="b"/>
                </m:rPr>
                <w:rPr>
                  <w:rFonts w:ascii="Cambria Math" w:hAnsi="Cambria Math"/>
                </w:rPr>
                <w:br/>
              </m:r>
            </m:oMath>
            <m:oMathPara>
              <m:oMath>
                <m:r>
                  <m:rPr>
                    <m:sty m:val="bi"/>
                  </m:rPr>
                  <w:rPr>
                    <w:rFonts w:ascii="Cambria Math" w:hAnsi="Cambria Math"/>
                  </w:rPr>
                  <m:t>3</m:t>
                </m:r>
                <m:d>
                  <m:dPr>
                    <m:ctrlPr>
                      <w:rPr>
                        <w:rFonts w:ascii="Cambria Math" w:hAnsi="Cambria Math"/>
                        <w:b w:val="0"/>
                        <w:bCs/>
                        <w:i/>
                      </w:rPr>
                    </m:ctrlPr>
                  </m:dPr>
                  <m:e>
                    <m:r>
                      <m:rPr>
                        <m:sty m:val="bi"/>
                      </m:rPr>
                      <w:rPr>
                        <w:rFonts w:ascii="Cambria Math" w:hAnsi="Cambria Math"/>
                      </w:rPr>
                      <m:t>x+1</m:t>
                    </m:r>
                  </m:e>
                </m:d>
                <m:d>
                  <m:dPr>
                    <m:ctrlPr>
                      <w:rPr>
                        <w:rFonts w:ascii="Cambria Math" w:hAnsi="Cambria Math"/>
                        <w:b w:val="0"/>
                        <w:bCs/>
                        <w:i/>
                      </w:rPr>
                    </m:ctrlPr>
                  </m:dPr>
                  <m:e>
                    <m:r>
                      <m:rPr>
                        <m:sty m:val="bi"/>
                      </m:rPr>
                      <w:rPr>
                        <w:rFonts w:ascii="Cambria Math" w:hAnsi="Cambria Math"/>
                      </w:rPr>
                      <m:t>x-3</m:t>
                    </m:r>
                  </m:e>
                </m:d>
                <m:r>
                  <m:rPr>
                    <m:sty m:val="bi"/>
                  </m:rPr>
                  <w:rPr>
                    <w:rFonts w:ascii="Cambria Math" w:hAnsi="Cambria Math"/>
                  </w:rPr>
                  <m:t>&gt;0</m:t>
                </m:r>
              </m:oMath>
            </m:oMathPara>
          </w:p>
          <w:p w14:paraId="01B4D758" w14:textId="73D18E1B" w:rsidR="00A26513" w:rsidRPr="00526089" w:rsidRDefault="00526089" w:rsidP="00E064BD">
            <m:oMathPara>
              <m:oMathParaPr>
                <m:jc m:val="center"/>
              </m:oMathParaPr>
              <m:oMath>
                <m:r>
                  <m:rPr>
                    <m:sty m:val="b"/>
                  </m:rPr>
                  <w:rPr>
                    <w:rFonts w:ascii="Cambria Math" w:hAnsi="Cambria Math"/>
                    <w:bCs/>
                    <w:noProof/>
                  </w:rPr>
                  <w:drawing>
                    <wp:inline distT="0" distB="0" distL="0" distR="0" wp14:anchorId="3CAB31B0" wp14:editId="2D743551">
                      <wp:extent cx="1203960" cy="687841"/>
                      <wp:effectExtent l="0" t="0" r="0" b="0"/>
                      <wp:docPr id="1788391013" name="Picture 1" descr="A graph of the parabol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8391013" name="Picture 1" descr="A graph of the parabola. "/>
                              <pic:cNvPicPr/>
                            </pic:nvPicPr>
                            <pic:blipFill>
                              <a:blip r:embed="rId26"/>
                              <a:stretch>
                                <a:fillRect/>
                              </a:stretch>
                            </pic:blipFill>
                            <pic:spPr>
                              <a:xfrm>
                                <a:off x="0" y="0"/>
                                <a:ext cx="1214553" cy="693893"/>
                              </a:xfrm>
                              <a:prstGeom prst="rect">
                                <a:avLst/>
                              </a:prstGeom>
                            </pic:spPr>
                          </pic:pic>
                        </a:graphicData>
                      </a:graphic>
                    </wp:inline>
                  </w:drawing>
                </m:r>
                <m:r>
                  <m:rPr>
                    <m:sty m:val="b"/>
                  </m:rPr>
                  <w:rPr>
                    <w:rFonts w:ascii="Cambria Math" w:hAnsi="Cambria Math"/>
                  </w:rPr>
                  <w:br/>
                </m:r>
              </m:oMath>
              <m:oMath>
                <m:r>
                  <m:rPr>
                    <m:sty m:val="bi"/>
                  </m:rPr>
                  <w:rPr>
                    <w:rFonts w:ascii="Cambria Math" w:hAnsi="Cambria Math"/>
                  </w:rPr>
                  <m:t>x&lt;-1</m:t>
                </m:r>
                <m:r>
                  <m:rPr>
                    <m:sty m:val="b"/>
                  </m:rPr>
                  <w:rPr>
                    <w:rFonts w:ascii="Cambria Math" w:hAnsi="Cambria Math"/>
                  </w:rPr>
                  <m:t xml:space="preserve"> and</m:t>
                </m:r>
                <m:r>
                  <m:rPr>
                    <m:sty m:val="bi"/>
                  </m:rPr>
                  <w:rPr>
                    <w:rFonts w:ascii="Cambria Math" w:hAnsi="Cambria Math"/>
                  </w:rPr>
                  <m:t xml:space="preserve"> x&gt;3</m:t>
                </m:r>
              </m:oMath>
            </m:oMathPara>
          </w:p>
        </w:tc>
        <w:tc>
          <w:tcPr>
            <w:tcW w:w="3640" w:type="dxa"/>
          </w:tcPr>
          <w:p w14:paraId="11B5F65B" w14:textId="19419CD4" w:rsidR="004F77BF" w:rsidRPr="00EA0637" w:rsidRDefault="00F74F3A" w:rsidP="00E064BD">
            <w:pPr>
              <w:cnfStyle w:val="000000100000" w:firstRow="0" w:lastRow="0" w:firstColumn="0" w:lastColumn="0" w:oddVBand="0" w:evenVBand="0" w:oddHBand="1" w:evenHBand="0" w:firstRowFirstColumn="0" w:firstRowLastColumn="0" w:lastRowFirstColumn="0" w:lastRowLastColumn="0"/>
              <w:rPr>
                <w:rFonts w:eastAsiaTheme="minorEastAsia"/>
              </w:rPr>
            </w:pPr>
            <w:r>
              <w:t xml:space="preserve">For decreasing </w:t>
            </w:r>
            <m:oMath>
              <m:r>
                <w:rPr>
                  <w:rFonts w:ascii="Cambria Math" w:hAnsi="Cambria Math"/>
                </w:rPr>
                <m:t>f'(x)&lt;0</m:t>
              </m:r>
            </m:oMath>
          </w:p>
        </w:tc>
        <w:tc>
          <w:tcPr>
            <w:tcW w:w="3641" w:type="dxa"/>
          </w:tcPr>
          <w:p w14:paraId="0CB8BB0F" w14:textId="33EBC0D9" w:rsidR="00CF23A4" w:rsidRPr="00B85E1C" w:rsidRDefault="001D1BE2" w:rsidP="00E064BD">
            <w:pPr>
              <w:cnfStyle w:val="000000100000" w:firstRow="0" w:lastRow="0" w:firstColumn="0" w:lastColumn="0" w:oddVBand="0" w:evenVBand="0" w:oddHBand="1" w:evenHBand="0" w:firstRowFirstColumn="0" w:firstRowLastColumn="0" w:lastRowFirstColumn="0" w:lastRowLastColumn="0"/>
              <w:rPr>
                <w:rFonts w:eastAsiaTheme="minorEastAsia"/>
              </w:rPr>
            </w:pPr>
            <w:r>
              <w:t xml:space="preserve">For increasing </w:t>
            </w:r>
            <m:oMath>
              <m:r>
                <w:rPr>
                  <w:rFonts w:ascii="Cambria Math" w:hAnsi="Cambria Math"/>
                </w:rPr>
                <m:t>f'(x)&gt;0</m:t>
              </m:r>
            </m:oMath>
          </w:p>
        </w:tc>
        <w:tc>
          <w:tcPr>
            <w:tcW w:w="3641" w:type="dxa"/>
          </w:tcPr>
          <w:p w14:paraId="25ECE932" w14:textId="5F169950" w:rsidR="00886999" w:rsidRDefault="00886999" w:rsidP="00E064BD">
            <w:pPr>
              <w:cnfStyle w:val="000000100000" w:firstRow="0" w:lastRow="0" w:firstColumn="0" w:lastColumn="0" w:oddVBand="0" w:evenVBand="0" w:oddHBand="1" w:evenHBand="0" w:firstRowFirstColumn="0" w:firstRowLastColumn="0" w:lastRowFirstColumn="0" w:lastRowLastColumn="0"/>
            </w:pPr>
          </w:p>
        </w:tc>
      </w:tr>
      <w:bookmarkEnd w:id="2"/>
    </w:tbl>
    <w:p w14:paraId="790E9381" w14:textId="77777777" w:rsidR="000C5354" w:rsidRDefault="000C5354" w:rsidP="00886999">
      <w:pPr>
        <w:pStyle w:val="Heading2"/>
        <w:sectPr w:rsidR="000C5354" w:rsidSect="00886999">
          <w:pgSz w:w="16840" w:h="11900" w:orient="landscape"/>
          <w:pgMar w:top="1134" w:right="1134" w:bottom="1134" w:left="1134" w:header="709" w:footer="709" w:gutter="0"/>
          <w:cols w:space="708"/>
          <w:docGrid w:linePitch="360"/>
        </w:sectPr>
      </w:pPr>
    </w:p>
    <w:p w14:paraId="4ACBF7DB" w14:textId="06CDA125" w:rsidR="00D05E19" w:rsidRDefault="00D05E19" w:rsidP="00886999">
      <w:pPr>
        <w:pStyle w:val="Heading2"/>
      </w:pPr>
      <w:bookmarkStart w:id="3" w:name="_Appendix_C"/>
      <w:bookmarkEnd w:id="3"/>
      <w:r>
        <w:lastRenderedPageBreak/>
        <w:t xml:space="preserve">Appendix </w:t>
      </w:r>
      <w:r w:rsidR="006E6899">
        <w:t>B</w:t>
      </w:r>
      <w:r>
        <w:t xml:space="preserve"> </w:t>
      </w:r>
    </w:p>
    <w:p w14:paraId="0246724D" w14:textId="2A9D0BF0" w:rsidR="000C5354" w:rsidRPr="000C5354" w:rsidRDefault="000C5354" w:rsidP="000C5354">
      <w:pPr>
        <w:pStyle w:val="Heading3"/>
      </w:pPr>
      <w:r>
        <w:t>HSC</w:t>
      </w:r>
      <w:r w:rsidR="00F635B3">
        <w:t>-</w:t>
      </w:r>
      <w:r>
        <w:t>style questions</w:t>
      </w:r>
    </w:p>
    <w:p w14:paraId="2D2AE82F" w14:textId="7FE71800" w:rsidR="00D05E19" w:rsidRPr="000C5354" w:rsidRDefault="008D277C" w:rsidP="00700354">
      <w:pPr>
        <w:pStyle w:val="ListNumber"/>
        <w:numPr>
          <w:ilvl w:val="0"/>
          <w:numId w:val="14"/>
        </w:numPr>
      </w:pPr>
      <w:bookmarkStart w:id="4" w:name="_Hlk220665075"/>
      <w:r>
        <w:t>P</w:t>
      </w:r>
      <w:r w:rsidR="00D05E19" w:rsidRPr="000C5354">
        <w:t xml:space="preserve">rove that the curve </w:t>
      </w:r>
      <m:oMath>
        <m:r>
          <w:rPr>
            <w:rFonts w:ascii="Cambria Math" w:hAnsi="Cambria Math"/>
          </w:rPr>
          <m:t>f</m:t>
        </m:r>
        <m:d>
          <m:dPr>
            <m:ctrlPr>
              <w:rPr>
                <w:rFonts w:ascii="Cambria Math" w:hAnsi="Cambria Math"/>
              </w:rPr>
            </m:ctrlPr>
          </m:dPr>
          <m:e>
            <m:r>
              <w:rPr>
                <w:rFonts w:ascii="Cambria Math" w:hAnsi="Cambria Math"/>
              </w:rPr>
              <m:t>x</m:t>
            </m:r>
          </m:e>
        </m:d>
        <m:r>
          <m:rPr>
            <m:sty m:val="p"/>
          </m:rPr>
          <w:rPr>
            <w:rFonts w:ascii="Cambria Math" w:hAnsi="Cambria Math"/>
          </w:rPr>
          <m:t>=</m:t>
        </m:r>
        <m:sSup>
          <m:sSupPr>
            <m:ctrlPr>
              <w:rPr>
                <w:rFonts w:ascii="Cambria Math" w:hAnsi="Cambria Math"/>
              </w:rPr>
            </m:ctrlPr>
          </m:sSupPr>
          <m:e>
            <m:r>
              <w:rPr>
                <w:rFonts w:ascii="Cambria Math" w:hAnsi="Cambria Math"/>
              </w:rPr>
              <m:t>x</m:t>
            </m:r>
          </m:e>
          <m:sup>
            <m:r>
              <m:rPr>
                <m:sty m:val="p"/>
              </m:rPr>
              <w:rPr>
                <w:rFonts w:ascii="Cambria Math" w:hAnsi="Cambria Math"/>
              </w:rPr>
              <m:t>4</m:t>
            </m:r>
          </m:sup>
        </m:sSup>
        <m:r>
          <m:rPr>
            <m:sty m:val="p"/>
          </m:rPr>
          <w:rPr>
            <w:rFonts w:ascii="Cambria Math" w:hAnsi="Cambria Math"/>
          </w:rPr>
          <m:t>-4</m:t>
        </m:r>
        <m:sSup>
          <m:sSupPr>
            <m:ctrlPr>
              <w:rPr>
                <w:rFonts w:ascii="Cambria Math" w:hAnsi="Cambria Math"/>
              </w:rPr>
            </m:ctrlPr>
          </m:sSupPr>
          <m:e>
            <m:r>
              <w:rPr>
                <w:rFonts w:ascii="Cambria Math" w:hAnsi="Cambria Math"/>
              </w:rPr>
              <m:t>x</m:t>
            </m:r>
          </m:e>
          <m:sup>
            <m:r>
              <m:rPr>
                <m:sty m:val="p"/>
              </m:rPr>
              <w:rPr>
                <w:rFonts w:ascii="Cambria Math" w:hAnsi="Cambria Math"/>
              </w:rPr>
              <m:t>3</m:t>
            </m:r>
          </m:sup>
        </m:sSup>
        <m:r>
          <m:rPr>
            <m:sty m:val="p"/>
          </m:rPr>
          <w:rPr>
            <w:rFonts w:ascii="Cambria Math" w:hAnsi="Cambria Math"/>
          </w:rPr>
          <m:t>+3</m:t>
        </m:r>
        <m:sSup>
          <m:sSupPr>
            <m:ctrlPr>
              <w:rPr>
                <w:rFonts w:ascii="Cambria Math" w:hAnsi="Cambria Math"/>
              </w:rPr>
            </m:ctrlPr>
          </m:sSupPr>
          <m:e>
            <m:r>
              <w:rPr>
                <w:rFonts w:ascii="Cambria Math" w:hAnsi="Cambria Math"/>
              </w:rPr>
              <m:t>x</m:t>
            </m:r>
          </m:e>
          <m:sup>
            <m:r>
              <m:rPr>
                <m:sty m:val="p"/>
              </m:rPr>
              <w:rPr>
                <w:rFonts w:ascii="Cambria Math" w:hAnsi="Cambria Math"/>
              </w:rPr>
              <m:t>2</m:t>
            </m:r>
          </m:sup>
        </m:sSup>
        <m:r>
          <m:rPr>
            <m:sty m:val="p"/>
          </m:rPr>
          <w:rPr>
            <w:rFonts w:ascii="Cambria Math" w:hAnsi="Cambria Math"/>
          </w:rPr>
          <m:t>-8</m:t>
        </m:r>
      </m:oMath>
      <w:r w:rsidR="00D05E19" w:rsidRPr="000C5354">
        <w:t xml:space="preserve"> is </w:t>
      </w:r>
      <w:r w:rsidR="0085599A">
        <w:t>de</w:t>
      </w:r>
      <w:r w:rsidR="00D05E19" w:rsidRPr="000C5354">
        <w:t xml:space="preserve">creasing at </w:t>
      </w:r>
      <m:oMath>
        <m:r>
          <w:rPr>
            <w:rFonts w:ascii="Cambria Math" w:hAnsi="Cambria Math"/>
          </w:rPr>
          <m:t>x</m:t>
        </m:r>
        <m:r>
          <m:rPr>
            <m:sty m:val="p"/>
          </m:rPr>
          <w:rPr>
            <w:rFonts w:ascii="Cambria Math" w:hAnsi="Cambria Math"/>
          </w:rPr>
          <m:t>=2</m:t>
        </m:r>
      </m:oMath>
      <w:r w:rsidR="00D05E19" w:rsidRPr="000C5354">
        <w:t>.</w:t>
      </w:r>
    </w:p>
    <w:p w14:paraId="5BADF202" w14:textId="77777777" w:rsidR="00D05E19" w:rsidRPr="000C5354" w:rsidRDefault="00D05E19" w:rsidP="000C5354">
      <w:pPr>
        <w:pStyle w:val="ListNumber"/>
      </w:pPr>
      <w:r w:rsidRPr="000C5354">
        <w:t xml:space="preserve">Find the exact values for which </w:t>
      </w:r>
      <m:oMath>
        <m:r>
          <w:rPr>
            <w:rFonts w:ascii="Cambria Math" w:hAnsi="Cambria Math"/>
          </w:rPr>
          <m:t>f</m:t>
        </m:r>
        <m:d>
          <m:dPr>
            <m:ctrlPr>
              <w:rPr>
                <w:rFonts w:ascii="Cambria Math" w:hAnsi="Cambria Math"/>
              </w:rPr>
            </m:ctrlPr>
          </m:dPr>
          <m:e>
            <m:r>
              <w:rPr>
                <w:rFonts w:ascii="Cambria Math" w:hAnsi="Cambria Math"/>
              </w:rPr>
              <m:t>x</m:t>
            </m:r>
          </m:e>
        </m:d>
        <m:r>
          <m:rPr>
            <m:sty m:val="p"/>
          </m:rPr>
          <w:rPr>
            <w:rFonts w:ascii="Cambria Math" w:hAnsi="Cambria Math"/>
          </w:rPr>
          <m:t>=</m:t>
        </m:r>
        <m:sSup>
          <m:sSupPr>
            <m:ctrlPr>
              <w:rPr>
                <w:rFonts w:ascii="Cambria Math" w:hAnsi="Cambria Math"/>
              </w:rPr>
            </m:ctrlPr>
          </m:sSupPr>
          <m:e>
            <m:r>
              <w:rPr>
                <w:rFonts w:ascii="Cambria Math" w:hAnsi="Cambria Math"/>
              </w:rPr>
              <m:t>x</m:t>
            </m:r>
          </m:e>
          <m:sup>
            <m:r>
              <m:rPr>
                <m:sty m:val="p"/>
              </m:rPr>
              <w:rPr>
                <w:rFonts w:ascii="Cambria Math" w:hAnsi="Cambria Math"/>
              </w:rPr>
              <m:t>3</m:t>
            </m:r>
          </m:sup>
        </m:sSup>
        <m:r>
          <m:rPr>
            <m:sty m:val="p"/>
          </m:rPr>
          <w:rPr>
            <w:rFonts w:ascii="Cambria Math" w:hAnsi="Cambria Math"/>
          </w:rPr>
          <m:t>-6</m:t>
        </m:r>
        <m:sSup>
          <m:sSupPr>
            <m:ctrlPr>
              <w:rPr>
                <w:rFonts w:ascii="Cambria Math" w:hAnsi="Cambria Math"/>
              </w:rPr>
            </m:ctrlPr>
          </m:sSupPr>
          <m:e>
            <m:r>
              <w:rPr>
                <w:rFonts w:ascii="Cambria Math" w:hAnsi="Cambria Math"/>
              </w:rPr>
              <m:t>x</m:t>
            </m:r>
          </m:e>
          <m:sup>
            <m:r>
              <m:rPr>
                <m:sty m:val="p"/>
              </m:rPr>
              <w:rPr>
                <w:rFonts w:ascii="Cambria Math" w:hAnsi="Cambria Math"/>
              </w:rPr>
              <m:t>2</m:t>
            </m:r>
          </m:sup>
        </m:sSup>
        <m:r>
          <m:rPr>
            <m:sty m:val="p"/>
          </m:rPr>
          <w:rPr>
            <w:rFonts w:ascii="Cambria Math" w:hAnsi="Cambria Math"/>
          </w:rPr>
          <m:t>+10</m:t>
        </m:r>
        <m:r>
          <w:rPr>
            <w:rFonts w:ascii="Cambria Math" w:hAnsi="Cambria Math"/>
          </w:rPr>
          <m:t>x</m:t>
        </m:r>
        <m:r>
          <m:rPr>
            <m:sty m:val="p"/>
          </m:rPr>
          <w:rPr>
            <w:rFonts w:ascii="Cambria Math" w:hAnsi="Cambria Math"/>
          </w:rPr>
          <m:t>-3</m:t>
        </m:r>
      </m:oMath>
      <w:r w:rsidRPr="000C5354">
        <w:t xml:space="preserve"> is increasing. </w:t>
      </w:r>
    </w:p>
    <w:p w14:paraId="3B2A14B0" w14:textId="77777777" w:rsidR="00D05E19" w:rsidRPr="006D4325" w:rsidRDefault="00D05E19" w:rsidP="000C5354">
      <w:pPr>
        <w:pStyle w:val="ListNumber"/>
      </w:pPr>
      <w:r w:rsidRPr="000C5354">
        <w:t>Find the</w:t>
      </w:r>
      <w:r>
        <w:t xml:space="preserve"> exact values for which </w:t>
      </w: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3</m:t>
            </m:r>
          </m:sup>
        </m:sSup>
        <m:r>
          <w:rPr>
            <w:rFonts w:ascii="Cambria Math" w:hAnsi="Cambria Math"/>
          </w:rPr>
          <m:t>-2</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+x-1</m:t>
        </m:r>
      </m:oMath>
      <w:r>
        <w:t xml:space="preserve"> is decreasing.</w:t>
      </w:r>
    </w:p>
    <w:p w14:paraId="16AFB724" w14:textId="77777777" w:rsidR="00E3208C" w:rsidRPr="000C5354" w:rsidRDefault="00E3208C" w:rsidP="00E3208C">
      <w:pPr>
        <w:pStyle w:val="ListNumber"/>
      </w:pPr>
      <w:r w:rsidRPr="000C5354">
        <w:t xml:space="preserve">Use your knowledge of function transformation to prove that </w:t>
      </w:r>
      <m:oMath>
        <m:r>
          <w:rPr>
            <w:rFonts w:ascii="Cambria Math" w:hAnsi="Cambria Math"/>
          </w:rPr>
          <m:t>y</m:t>
        </m:r>
        <m:r>
          <m:rPr>
            <m:sty m:val="p"/>
          </m:rPr>
          <w:rPr>
            <w:rFonts w:ascii="Cambria Math" w:hAnsi="Cambria Math"/>
          </w:rPr>
          <m:t>=</m:t>
        </m:r>
        <m:sSup>
          <m:sSupPr>
            <m:ctrlPr>
              <w:rPr>
                <w:rFonts w:ascii="Cambria Math" w:hAnsi="Cambria Math"/>
              </w:rPr>
            </m:ctrlPr>
          </m:sSupPr>
          <m:e>
            <m:d>
              <m:dPr>
                <m:ctrlPr>
                  <w:rPr>
                    <w:rFonts w:ascii="Cambria Math" w:hAnsi="Cambria Math"/>
                  </w:rPr>
                </m:ctrlPr>
              </m:dPr>
              <m:e>
                <m:r>
                  <m:rPr>
                    <m:sty m:val="p"/>
                  </m:rPr>
                  <w:rPr>
                    <w:rFonts w:ascii="Cambria Math" w:hAnsi="Cambria Math"/>
                  </w:rPr>
                  <m:t>3-</m:t>
                </m:r>
                <m:r>
                  <w:rPr>
                    <w:rFonts w:ascii="Cambria Math" w:hAnsi="Cambria Math"/>
                  </w:rPr>
                  <m:t>x</m:t>
                </m:r>
              </m:e>
            </m:d>
          </m:e>
          <m:sup>
            <m:r>
              <m:rPr>
                <m:sty m:val="p"/>
              </m:rPr>
              <w:rPr>
                <w:rFonts w:ascii="Cambria Math" w:hAnsi="Cambria Math"/>
              </w:rPr>
              <m:t>3</m:t>
            </m:r>
          </m:sup>
        </m:sSup>
        <m:r>
          <m:rPr>
            <m:sty m:val="p"/>
          </m:rPr>
          <w:rPr>
            <w:rFonts w:ascii="Cambria Math" w:hAnsi="Cambria Math"/>
          </w:rPr>
          <m:t>+1</m:t>
        </m:r>
      </m:oMath>
      <w:r w:rsidRPr="000C5354">
        <w:t xml:space="preserve"> is decreasing</w:t>
      </w:r>
      <w:r>
        <w:t xml:space="preserve"> except for the stationary point</w:t>
      </w:r>
      <w:r w:rsidRPr="000C5354">
        <w:t>. Without calculus, predict the stationary point.</w:t>
      </w:r>
    </w:p>
    <w:p w14:paraId="44B308FB" w14:textId="77777777" w:rsidR="00E3208C" w:rsidRPr="000C5354" w:rsidRDefault="00E3208C" w:rsidP="00E3208C">
      <w:pPr>
        <w:pStyle w:val="ListNumber"/>
      </w:pPr>
      <w:r w:rsidRPr="000C5354">
        <w:t xml:space="preserve">Prove that </w:t>
      </w:r>
      <m:oMath>
        <m:r>
          <w:rPr>
            <w:rFonts w:ascii="Cambria Math" w:hAnsi="Cambria Math"/>
          </w:rPr>
          <m:t>f</m:t>
        </m:r>
        <m:d>
          <m:dPr>
            <m:ctrlPr>
              <w:rPr>
                <w:rFonts w:ascii="Cambria Math" w:hAnsi="Cambria Math"/>
              </w:rPr>
            </m:ctrlPr>
          </m:dPr>
          <m:e>
            <m:r>
              <w:rPr>
                <w:rFonts w:ascii="Cambria Math" w:hAnsi="Cambria Math"/>
              </w:rPr>
              <m:t>x</m:t>
            </m:r>
          </m:e>
        </m:d>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m:rPr>
                <m:sty m:val="p"/>
              </m:rPr>
              <w:rPr>
                <w:rFonts w:ascii="Cambria Math" w:hAnsi="Cambria Math"/>
              </w:rPr>
              <m:t>3</m:t>
            </m:r>
          </m:den>
        </m:f>
        <m:sSup>
          <m:sSupPr>
            <m:ctrlPr>
              <w:rPr>
                <w:rFonts w:ascii="Cambria Math" w:hAnsi="Cambria Math"/>
              </w:rPr>
            </m:ctrlPr>
          </m:sSupPr>
          <m:e>
            <m:r>
              <w:rPr>
                <w:rFonts w:ascii="Cambria Math" w:hAnsi="Cambria Math"/>
              </w:rPr>
              <m:t>x</m:t>
            </m:r>
          </m:e>
          <m:sup>
            <m:r>
              <m:rPr>
                <m:sty m:val="p"/>
              </m:rPr>
              <w:rPr>
                <w:rFonts w:ascii="Cambria Math" w:hAnsi="Cambria Math"/>
              </w:rPr>
              <m:t>3</m:t>
            </m:r>
          </m:sup>
        </m:sSup>
        <m:r>
          <m:rPr>
            <m:sty m:val="p"/>
          </m:rPr>
          <w:rPr>
            <w:rFonts w:ascii="Cambria Math" w:hAnsi="Cambria Math"/>
          </w:rPr>
          <m:t>-2</m:t>
        </m:r>
        <m:sSup>
          <m:sSupPr>
            <m:ctrlPr>
              <w:rPr>
                <w:rFonts w:ascii="Cambria Math" w:hAnsi="Cambria Math"/>
              </w:rPr>
            </m:ctrlPr>
          </m:sSupPr>
          <m:e>
            <m:r>
              <w:rPr>
                <w:rFonts w:ascii="Cambria Math" w:hAnsi="Cambria Math"/>
              </w:rPr>
              <m:t>x</m:t>
            </m:r>
          </m:e>
          <m:sup>
            <m:r>
              <m:rPr>
                <m:sty m:val="p"/>
              </m:rPr>
              <w:rPr>
                <w:rFonts w:ascii="Cambria Math" w:hAnsi="Cambria Math"/>
              </w:rPr>
              <m:t>2</m:t>
            </m:r>
          </m:sup>
        </m:sSup>
        <m:r>
          <m:rPr>
            <m:sty m:val="p"/>
          </m:rPr>
          <w:rPr>
            <w:rFonts w:ascii="Cambria Math" w:hAnsi="Cambria Math"/>
          </w:rPr>
          <m:t>+4</m:t>
        </m:r>
        <m:r>
          <w:rPr>
            <w:rFonts w:ascii="Cambria Math" w:hAnsi="Cambria Math"/>
          </w:rPr>
          <m:t>x</m:t>
        </m:r>
        <m:r>
          <m:rPr>
            <m:sty m:val="p"/>
          </m:rPr>
          <w:rPr>
            <w:rFonts w:ascii="Cambria Math" w:hAnsi="Cambria Math"/>
          </w:rPr>
          <m:t>+1</m:t>
        </m:r>
      </m:oMath>
      <w:r w:rsidRPr="000C5354">
        <w:t xml:space="preserve"> is never decreasing.</w:t>
      </w:r>
    </w:p>
    <w:bookmarkEnd w:id="4"/>
    <w:p w14:paraId="3F3DA3F0" w14:textId="77777777" w:rsidR="00E3208C" w:rsidRDefault="00E3208C" w:rsidP="00D05E19">
      <w:pPr>
        <w:sectPr w:rsidR="00E3208C" w:rsidSect="000C5354">
          <w:pgSz w:w="11900" w:h="16840"/>
          <w:pgMar w:top="1134" w:right="1134" w:bottom="1134" w:left="1134" w:header="709" w:footer="709" w:gutter="0"/>
          <w:cols w:space="708"/>
          <w:docGrid w:linePitch="360"/>
        </w:sectPr>
      </w:pPr>
    </w:p>
    <w:p w14:paraId="53B1D6D3" w14:textId="6B8E2264" w:rsidR="006C1689" w:rsidRDefault="006C1689" w:rsidP="004415D8">
      <w:pPr>
        <w:pStyle w:val="Heading2"/>
        <w:spacing w:before="120"/>
      </w:pPr>
      <w:r>
        <w:lastRenderedPageBreak/>
        <w:t>Sample solutions</w:t>
      </w:r>
    </w:p>
    <w:p w14:paraId="146831AC" w14:textId="563F4E16" w:rsidR="00886999" w:rsidRDefault="00886999" w:rsidP="004415D8">
      <w:pPr>
        <w:pStyle w:val="Heading3"/>
        <w:spacing w:before="120"/>
      </w:pPr>
      <w:r>
        <w:t xml:space="preserve">Appendix </w:t>
      </w:r>
      <w:r w:rsidR="006E6899">
        <w:t>A</w:t>
      </w:r>
      <w:r w:rsidR="005A60A1">
        <w:t xml:space="preserve"> –</w:t>
      </w:r>
      <w:r w:rsidR="00D92AE9">
        <w:t xml:space="preserve"> </w:t>
      </w:r>
      <w:r w:rsidR="00381F7B">
        <w:t>problems</w:t>
      </w:r>
    </w:p>
    <w:tbl>
      <w:tblPr>
        <w:tblStyle w:val="Tableheader"/>
        <w:tblW w:w="0" w:type="auto"/>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Faded example questions."/>
      </w:tblPr>
      <w:tblGrid>
        <w:gridCol w:w="3640"/>
        <w:gridCol w:w="3640"/>
        <w:gridCol w:w="3641"/>
        <w:gridCol w:w="3641"/>
      </w:tblGrid>
      <w:tr w:rsidR="00886999" w14:paraId="5FFB559C" w14:textId="77777777" w:rsidTr="00C4480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40" w:type="dxa"/>
            <w:tcBorders>
              <w:bottom w:val="none" w:sz="0" w:space="0" w:color="auto"/>
              <w:right w:val="none" w:sz="0" w:space="0" w:color="auto"/>
            </w:tcBorders>
          </w:tcPr>
          <w:p w14:paraId="2FC3D58A" w14:textId="77777777" w:rsidR="00886999" w:rsidRDefault="00886999">
            <w:r>
              <w:t xml:space="preserve">Find the stationary points for </w:t>
            </w:r>
            <m:oMath>
              <m:r>
                <m:rPr>
                  <m:sty m:val="bi"/>
                </m:rPr>
                <w:rPr>
                  <w:rFonts w:ascii="Cambria Math" w:hAnsi="Cambria Math"/>
                </w:rPr>
                <m:t>f</m:t>
              </m:r>
              <m:d>
                <m:dPr>
                  <m:ctrlPr>
                    <w:rPr>
                      <w:rFonts w:ascii="Cambria Math" w:hAnsi="Cambria Math"/>
                      <w:i/>
                    </w:rPr>
                  </m:ctrlPr>
                </m:dPr>
                <m:e>
                  <m:r>
                    <m:rPr>
                      <m:sty m:val="bi"/>
                    </m:rPr>
                    <w:rPr>
                      <w:rFonts w:ascii="Cambria Math" w:hAnsi="Cambria Math"/>
                    </w:rPr>
                    <m:t>x</m:t>
                  </m:r>
                </m:e>
              </m:d>
              <m:r>
                <m:rPr>
                  <m:sty m:val="bi"/>
                </m:rPr>
                <w:rPr>
                  <w:rFonts w:ascii="Cambria Math" w:hAnsi="Cambria Math"/>
                </w:rPr>
                <m:t>=</m:t>
              </m:r>
              <m:sSup>
                <m:sSupPr>
                  <m:ctrlPr>
                    <w:rPr>
                      <w:rFonts w:ascii="Cambria Math" w:hAnsi="Cambria Math"/>
                      <w:i/>
                    </w:rPr>
                  </m:ctrlPr>
                </m:sSupPr>
                <m:e>
                  <m:r>
                    <m:rPr>
                      <m:sty m:val="bi"/>
                    </m:rPr>
                    <w:rPr>
                      <w:rFonts w:ascii="Cambria Math" w:hAnsi="Cambria Math"/>
                    </w:rPr>
                    <m:t>x</m:t>
                  </m:r>
                </m:e>
                <m:sup>
                  <m:r>
                    <m:rPr>
                      <m:sty m:val="bi"/>
                    </m:rPr>
                    <w:rPr>
                      <w:rFonts w:ascii="Cambria Math" w:hAnsi="Cambria Math"/>
                    </w:rPr>
                    <m:t>3</m:t>
                  </m:r>
                </m:sup>
              </m:sSup>
              <m:r>
                <m:rPr>
                  <m:sty m:val="bi"/>
                </m:rPr>
                <w:rPr>
                  <w:rFonts w:ascii="Cambria Math" w:hAnsi="Cambria Math"/>
                </w:rPr>
                <m:t>-3</m:t>
              </m:r>
              <m:sSup>
                <m:sSupPr>
                  <m:ctrlPr>
                    <w:rPr>
                      <w:rFonts w:ascii="Cambria Math" w:hAnsi="Cambria Math"/>
                      <w:i/>
                    </w:rPr>
                  </m:ctrlPr>
                </m:sSupPr>
                <m:e>
                  <m:r>
                    <m:rPr>
                      <m:sty m:val="bi"/>
                    </m:rPr>
                    <w:rPr>
                      <w:rFonts w:ascii="Cambria Math" w:hAnsi="Cambria Math"/>
                    </w:rPr>
                    <m:t>x</m:t>
                  </m:r>
                </m:e>
                <m:sup>
                  <m:r>
                    <m:rPr>
                      <m:sty m:val="bi"/>
                    </m:rPr>
                    <w:rPr>
                      <w:rFonts w:ascii="Cambria Math" w:hAnsi="Cambria Math"/>
                    </w:rPr>
                    <m:t>2</m:t>
                  </m:r>
                </m:sup>
              </m:sSup>
              <m:r>
                <m:rPr>
                  <m:sty m:val="bi"/>
                </m:rPr>
                <w:rPr>
                  <w:rFonts w:ascii="Cambria Math" w:hAnsi="Cambria Math"/>
                </w:rPr>
                <m:t>-9</m:t>
              </m:r>
              <m:r>
                <m:rPr>
                  <m:sty m:val="bi"/>
                </m:rPr>
                <w:rPr>
                  <w:rFonts w:ascii="Cambria Math" w:hAnsi="Cambria Math"/>
                </w:rPr>
                <m:t>x</m:t>
              </m:r>
            </m:oMath>
          </w:p>
        </w:tc>
        <w:tc>
          <w:tcPr>
            <w:tcW w:w="3640" w:type="dxa"/>
            <w:tcBorders>
              <w:left w:val="none" w:sz="0" w:space="0" w:color="auto"/>
              <w:bottom w:val="none" w:sz="0" w:space="0" w:color="auto"/>
              <w:right w:val="none" w:sz="0" w:space="0" w:color="auto"/>
            </w:tcBorders>
          </w:tcPr>
          <w:p w14:paraId="06E3DFAF" w14:textId="77777777" w:rsidR="00886999" w:rsidRDefault="00886999">
            <w:pPr>
              <w:cnfStyle w:val="100000000000" w:firstRow="1" w:lastRow="0" w:firstColumn="0" w:lastColumn="0" w:oddVBand="0" w:evenVBand="0" w:oddHBand="0" w:evenHBand="0" w:firstRowFirstColumn="0" w:firstRowLastColumn="0" w:lastRowFirstColumn="0" w:lastRowLastColumn="0"/>
            </w:pPr>
            <w:r>
              <w:t xml:space="preserve">Find the stationary points for </w:t>
            </w:r>
          </w:p>
          <w:p w14:paraId="6F08FA2A" w14:textId="77777777" w:rsidR="00886999" w:rsidRDefault="00886999">
            <w:pPr>
              <w:cnfStyle w:val="100000000000" w:firstRow="1" w:lastRow="0" w:firstColumn="0" w:lastColumn="0" w:oddVBand="0" w:evenVBand="0" w:oddHBand="0" w:evenHBand="0" w:firstRowFirstColumn="0" w:firstRowLastColumn="0" w:lastRowFirstColumn="0" w:lastRowLastColumn="0"/>
            </w:pPr>
            <m:oMathPara>
              <m:oMath>
                <m:r>
                  <m:rPr>
                    <m:sty m:val="bi"/>
                  </m:rPr>
                  <w:rPr>
                    <w:rFonts w:ascii="Cambria Math" w:hAnsi="Cambria Math"/>
                  </w:rPr>
                  <m:t>f</m:t>
                </m:r>
                <m:d>
                  <m:dPr>
                    <m:ctrlPr>
                      <w:rPr>
                        <w:rFonts w:ascii="Cambria Math" w:hAnsi="Cambria Math"/>
                        <w:i/>
                      </w:rPr>
                    </m:ctrlPr>
                  </m:dPr>
                  <m:e>
                    <m:r>
                      <m:rPr>
                        <m:sty m:val="bi"/>
                      </m:rPr>
                      <w:rPr>
                        <w:rFonts w:ascii="Cambria Math" w:hAnsi="Cambria Math"/>
                      </w:rPr>
                      <m:t>x</m:t>
                    </m:r>
                  </m:e>
                </m:d>
                <m:r>
                  <m:rPr>
                    <m:sty m:val="bi"/>
                  </m:rPr>
                  <w:rPr>
                    <w:rFonts w:ascii="Cambria Math" w:hAnsi="Cambria Math"/>
                  </w:rPr>
                  <m:t>=2</m:t>
                </m:r>
                <m:sSup>
                  <m:sSupPr>
                    <m:ctrlPr>
                      <w:rPr>
                        <w:rFonts w:ascii="Cambria Math" w:hAnsi="Cambria Math"/>
                        <w:i/>
                      </w:rPr>
                    </m:ctrlPr>
                  </m:sSupPr>
                  <m:e>
                    <m:r>
                      <m:rPr>
                        <m:sty m:val="bi"/>
                      </m:rPr>
                      <w:rPr>
                        <w:rFonts w:ascii="Cambria Math" w:hAnsi="Cambria Math"/>
                      </w:rPr>
                      <m:t>x</m:t>
                    </m:r>
                  </m:e>
                  <m:sup>
                    <m:r>
                      <m:rPr>
                        <m:sty m:val="bi"/>
                      </m:rPr>
                      <w:rPr>
                        <w:rFonts w:ascii="Cambria Math" w:hAnsi="Cambria Math"/>
                      </w:rPr>
                      <m:t>3</m:t>
                    </m:r>
                  </m:sup>
                </m:sSup>
                <m:r>
                  <m:rPr>
                    <m:sty m:val="bi"/>
                  </m:rPr>
                  <w:rPr>
                    <w:rFonts w:ascii="Cambria Math" w:hAnsi="Cambria Math"/>
                  </w:rPr>
                  <m:t>-3</m:t>
                </m:r>
                <m:sSup>
                  <m:sSupPr>
                    <m:ctrlPr>
                      <w:rPr>
                        <w:rFonts w:ascii="Cambria Math" w:hAnsi="Cambria Math"/>
                        <w:i/>
                      </w:rPr>
                    </m:ctrlPr>
                  </m:sSupPr>
                  <m:e>
                    <m:r>
                      <m:rPr>
                        <m:sty m:val="bi"/>
                      </m:rPr>
                      <w:rPr>
                        <w:rFonts w:ascii="Cambria Math" w:hAnsi="Cambria Math"/>
                      </w:rPr>
                      <m:t>x</m:t>
                    </m:r>
                  </m:e>
                  <m:sup>
                    <m:r>
                      <m:rPr>
                        <m:sty m:val="bi"/>
                      </m:rPr>
                      <w:rPr>
                        <w:rFonts w:ascii="Cambria Math" w:hAnsi="Cambria Math"/>
                      </w:rPr>
                      <m:t>2</m:t>
                    </m:r>
                  </m:sup>
                </m:sSup>
                <m:r>
                  <m:rPr>
                    <m:sty m:val="bi"/>
                  </m:rPr>
                  <w:rPr>
                    <w:rFonts w:ascii="Cambria Math" w:hAnsi="Cambria Math"/>
                  </w:rPr>
                  <m:t>-12</m:t>
                </m:r>
                <m:r>
                  <m:rPr>
                    <m:sty m:val="bi"/>
                  </m:rPr>
                  <w:rPr>
                    <w:rFonts w:ascii="Cambria Math" w:hAnsi="Cambria Math"/>
                  </w:rPr>
                  <m:t>x+4</m:t>
                </m:r>
              </m:oMath>
            </m:oMathPara>
          </w:p>
        </w:tc>
        <w:tc>
          <w:tcPr>
            <w:tcW w:w="3641" w:type="dxa"/>
            <w:tcBorders>
              <w:left w:val="none" w:sz="0" w:space="0" w:color="auto"/>
              <w:bottom w:val="none" w:sz="0" w:space="0" w:color="auto"/>
              <w:right w:val="none" w:sz="0" w:space="0" w:color="auto"/>
            </w:tcBorders>
          </w:tcPr>
          <w:p w14:paraId="467202EF" w14:textId="77777777" w:rsidR="00886999" w:rsidRDefault="00886999">
            <w:pPr>
              <w:cnfStyle w:val="100000000000" w:firstRow="1" w:lastRow="0" w:firstColumn="0" w:lastColumn="0" w:oddVBand="0" w:evenVBand="0" w:oddHBand="0" w:evenHBand="0" w:firstRowFirstColumn="0" w:firstRowLastColumn="0" w:lastRowFirstColumn="0" w:lastRowLastColumn="0"/>
            </w:pPr>
            <w:r>
              <w:t xml:space="preserve">Find the stationary points for </w:t>
            </w:r>
          </w:p>
          <w:p w14:paraId="1EE77766" w14:textId="77777777" w:rsidR="00886999" w:rsidRDefault="00886999">
            <w:pPr>
              <w:cnfStyle w:val="100000000000" w:firstRow="1" w:lastRow="0" w:firstColumn="0" w:lastColumn="0" w:oddVBand="0" w:evenVBand="0" w:oddHBand="0" w:evenHBand="0" w:firstRowFirstColumn="0" w:firstRowLastColumn="0" w:lastRowFirstColumn="0" w:lastRowLastColumn="0"/>
            </w:pPr>
            <m:oMathPara>
              <m:oMath>
                <m:r>
                  <m:rPr>
                    <m:sty m:val="bi"/>
                  </m:rPr>
                  <w:rPr>
                    <w:rFonts w:ascii="Cambria Math" w:hAnsi="Cambria Math"/>
                  </w:rPr>
                  <m:t>f</m:t>
                </m:r>
                <m:d>
                  <m:dPr>
                    <m:ctrlPr>
                      <w:rPr>
                        <w:rFonts w:ascii="Cambria Math" w:hAnsi="Cambria Math"/>
                        <w:i/>
                      </w:rPr>
                    </m:ctrlPr>
                  </m:dPr>
                  <m:e>
                    <m:r>
                      <m:rPr>
                        <m:sty m:val="bi"/>
                      </m:rPr>
                      <w:rPr>
                        <w:rFonts w:ascii="Cambria Math" w:hAnsi="Cambria Math"/>
                      </w:rPr>
                      <m:t>x</m:t>
                    </m:r>
                  </m:e>
                </m:d>
                <m:r>
                  <m:rPr>
                    <m:sty m:val="bi"/>
                  </m:rPr>
                  <w:rPr>
                    <w:rFonts w:ascii="Cambria Math" w:hAnsi="Cambria Math"/>
                  </w:rPr>
                  <m:t>=-</m:t>
                </m:r>
                <m:sSup>
                  <m:sSupPr>
                    <m:ctrlPr>
                      <w:rPr>
                        <w:rFonts w:ascii="Cambria Math" w:hAnsi="Cambria Math"/>
                        <w:i/>
                      </w:rPr>
                    </m:ctrlPr>
                  </m:sSupPr>
                  <m:e>
                    <m:r>
                      <m:rPr>
                        <m:sty m:val="bi"/>
                      </m:rPr>
                      <w:rPr>
                        <w:rFonts w:ascii="Cambria Math" w:hAnsi="Cambria Math"/>
                      </w:rPr>
                      <m:t>x</m:t>
                    </m:r>
                  </m:e>
                  <m:sup>
                    <m:r>
                      <m:rPr>
                        <m:sty m:val="bi"/>
                      </m:rPr>
                      <w:rPr>
                        <w:rFonts w:ascii="Cambria Math" w:hAnsi="Cambria Math"/>
                      </w:rPr>
                      <m:t>3</m:t>
                    </m:r>
                  </m:sup>
                </m:sSup>
                <m:r>
                  <m:rPr>
                    <m:sty m:val="bi"/>
                  </m:rPr>
                  <w:rPr>
                    <w:rFonts w:ascii="Cambria Math" w:hAnsi="Cambria Math"/>
                  </w:rPr>
                  <m:t>+3</m:t>
                </m:r>
                <m:sSup>
                  <m:sSupPr>
                    <m:ctrlPr>
                      <w:rPr>
                        <w:rFonts w:ascii="Cambria Math" w:hAnsi="Cambria Math"/>
                        <w:i/>
                      </w:rPr>
                    </m:ctrlPr>
                  </m:sSupPr>
                  <m:e>
                    <m:r>
                      <m:rPr>
                        <m:sty m:val="bi"/>
                      </m:rPr>
                      <w:rPr>
                        <w:rFonts w:ascii="Cambria Math" w:hAnsi="Cambria Math"/>
                      </w:rPr>
                      <m:t>x</m:t>
                    </m:r>
                  </m:e>
                  <m:sup>
                    <m:r>
                      <m:rPr>
                        <m:sty m:val="bi"/>
                      </m:rPr>
                      <w:rPr>
                        <w:rFonts w:ascii="Cambria Math" w:hAnsi="Cambria Math"/>
                      </w:rPr>
                      <m:t>2</m:t>
                    </m:r>
                  </m:sup>
                </m:sSup>
                <m:r>
                  <m:rPr>
                    <m:sty m:val="bi"/>
                  </m:rPr>
                  <w:rPr>
                    <w:rFonts w:ascii="Cambria Math" w:hAnsi="Cambria Math"/>
                  </w:rPr>
                  <m:t>+9</m:t>
                </m:r>
                <m:r>
                  <m:rPr>
                    <m:sty m:val="bi"/>
                  </m:rPr>
                  <w:rPr>
                    <w:rFonts w:ascii="Cambria Math" w:hAnsi="Cambria Math"/>
                  </w:rPr>
                  <m:t>x-2</m:t>
                </m:r>
              </m:oMath>
            </m:oMathPara>
          </w:p>
        </w:tc>
        <w:tc>
          <w:tcPr>
            <w:tcW w:w="3641" w:type="dxa"/>
            <w:tcBorders>
              <w:left w:val="none" w:sz="0" w:space="0" w:color="auto"/>
              <w:bottom w:val="none" w:sz="0" w:space="0" w:color="auto"/>
            </w:tcBorders>
          </w:tcPr>
          <w:p w14:paraId="30DC3F19" w14:textId="77777777" w:rsidR="00886999" w:rsidRDefault="00886999">
            <w:pPr>
              <w:cnfStyle w:val="100000000000" w:firstRow="1" w:lastRow="0" w:firstColumn="0" w:lastColumn="0" w:oddVBand="0" w:evenVBand="0" w:oddHBand="0" w:evenHBand="0" w:firstRowFirstColumn="0" w:firstRowLastColumn="0" w:lastRowFirstColumn="0" w:lastRowLastColumn="0"/>
            </w:pPr>
            <w:r>
              <w:t xml:space="preserve">Find the stationary points for </w:t>
            </w:r>
          </w:p>
          <w:p w14:paraId="0C6D8105" w14:textId="77777777" w:rsidR="00886999" w:rsidRDefault="00886999">
            <w:pPr>
              <w:cnfStyle w:val="100000000000" w:firstRow="1" w:lastRow="0" w:firstColumn="0" w:lastColumn="0" w:oddVBand="0" w:evenVBand="0" w:oddHBand="0" w:evenHBand="0" w:firstRowFirstColumn="0" w:firstRowLastColumn="0" w:lastRowFirstColumn="0" w:lastRowLastColumn="0"/>
            </w:pPr>
            <m:oMathPara>
              <m:oMath>
                <m:r>
                  <m:rPr>
                    <m:sty m:val="bi"/>
                  </m:rPr>
                  <w:rPr>
                    <w:rFonts w:ascii="Cambria Math" w:hAnsi="Cambria Math"/>
                  </w:rPr>
                  <m:t>f</m:t>
                </m:r>
                <m:d>
                  <m:dPr>
                    <m:ctrlPr>
                      <w:rPr>
                        <w:rFonts w:ascii="Cambria Math" w:hAnsi="Cambria Math"/>
                        <w:i/>
                      </w:rPr>
                    </m:ctrlPr>
                  </m:dPr>
                  <m:e>
                    <m:r>
                      <m:rPr>
                        <m:sty m:val="bi"/>
                      </m:rPr>
                      <w:rPr>
                        <w:rFonts w:ascii="Cambria Math" w:hAnsi="Cambria Math"/>
                      </w:rPr>
                      <m:t>x</m:t>
                    </m:r>
                  </m:e>
                </m:d>
                <m:r>
                  <m:rPr>
                    <m:sty m:val="bi"/>
                  </m:rPr>
                  <w:rPr>
                    <w:rFonts w:ascii="Cambria Math" w:hAnsi="Cambria Math"/>
                  </w:rPr>
                  <m:t>=-2</m:t>
                </m:r>
                <m:sSup>
                  <m:sSupPr>
                    <m:ctrlPr>
                      <w:rPr>
                        <w:rFonts w:ascii="Cambria Math" w:hAnsi="Cambria Math"/>
                        <w:i/>
                      </w:rPr>
                    </m:ctrlPr>
                  </m:sSupPr>
                  <m:e>
                    <m:r>
                      <m:rPr>
                        <m:sty m:val="bi"/>
                      </m:rPr>
                      <w:rPr>
                        <w:rFonts w:ascii="Cambria Math" w:hAnsi="Cambria Math"/>
                      </w:rPr>
                      <m:t>x</m:t>
                    </m:r>
                  </m:e>
                  <m:sup>
                    <m:r>
                      <m:rPr>
                        <m:sty m:val="bi"/>
                      </m:rPr>
                      <w:rPr>
                        <w:rFonts w:ascii="Cambria Math" w:hAnsi="Cambria Math"/>
                      </w:rPr>
                      <m:t>3</m:t>
                    </m:r>
                  </m:sup>
                </m:sSup>
                <m:r>
                  <m:rPr>
                    <m:sty m:val="bi"/>
                  </m:rPr>
                  <w:rPr>
                    <w:rFonts w:ascii="Cambria Math" w:hAnsi="Cambria Math"/>
                  </w:rPr>
                  <m:t>+3</m:t>
                </m:r>
                <m:sSup>
                  <m:sSupPr>
                    <m:ctrlPr>
                      <w:rPr>
                        <w:rFonts w:ascii="Cambria Math" w:hAnsi="Cambria Math"/>
                        <w:i/>
                      </w:rPr>
                    </m:ctrlPr>
                  </m:sSupPr>
                  <m:e>
                    <m:r>
                      <m:rPr>
                        <m:sty m:val="bi"/>
                      </m:rPr>
                      <w:rPr>
                        <w:rFonts w:ascii="Cambria Math" w:hAnsi="Cambria Math"/>
                      </w:rPr>
                      <m:t>x</m:t>
                    </m:r>
                  </m:e>
                  <m:sup>
                    <m:r>
                      <m:rPr>
                        <m:sty m:val="bi"/>
                      </m:rPr>
                      <w:rPr>
                        <w:rFonts w:ascii="Cambria Math" w:hAnsi="Cambria Math"/>
                      </w:rPr>
                      <m:t>2</m:t>
                    </m:r>
                  </m:sup>
                </m:sSup>
                <m:r>
                  <m:rPr>
                    <m:sty m:val="bi"/>
                  </m:rPr>
                  <w:rPr>
                    <w:rFonts w:ascii="Cambria Math" w:hAnsi="Cambria Math"/>
                  </w:rPr>
                  <m:t>+12</m:t>
                </m:r>
                <m:r>
                  <m:rPr>
                    <m:sty m:val="bi"/>
                  </m:rPr>
                  <w:rPr>
                    <w:rFonts w:ascii="Cambria Math" w:hAnsi="Cambria Math"/>
                  </w:rPr>
                  <m:t>x-5</m:t>
                </m:r>
              </m:oMath>
            </m:oMathPara>
          </w:p>
        </w:tc>
      </w:tr>
      <w:tr w:rsidR="00886999" w14:paraId="48579CB7" w14:textId="77777777" w:rsidTr="00C448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40" w:type="dxa"/>
          </w:tcPr>
          <w:p w14:paraId="481035BC" w14:textId="5F7A406E" w:rsidR="00886999" w:rsidRPr="000728A5" w:rsidRDefault="00350EA4">
            <w:pPr>
              <w:rPr>
                <w:rFonts w:eastAsiaTheme="minorEastAsia"/>
                <w:b w:val="0"/>
                <w:bCs/>
                <w:i/>
              </w:rPr>
            </w:pPr>
            <m:oMathPara>
              <m:oMath>
                <m:sSup>
                  <m:sSupPr>
                    <m:ctrlPr>
                      <w:rPr>
                        <w:rFonts w:ascii="Cambria Math" w:hAnsi="Cambria Math"/>
                        <w:b w:val="0"/>
                        <w:bCs/>
                        <w:i/>
                      </w:rPr>
                    </m:ctrlPr>
                  </m:sSupPr>
                  <m:e>
                    <m:r>
                      <m:rPr>
                        <m:sty m:val="bi"/>
                      </m:rPr>
                      <w:rPr>
                        <w:rFonts w:ascii="Cambria Math" w:hAnsi="Cambria Math"/>
                      </w:rPr>
                      <m:t>f</m:t>
                    </m:r>
                  </m:e>
                  <m:sup>
                    <m:r>
                      <m:rPr>
                        <m:sty m:val="bi"/>
                      </m:rPr>
                      <w:rPr>
                        <w:rFonts w:ascii="Cambria Math" w:hAnsi="Cambria Math"/>
                      </w:rPr>
                      <m:t>'</m:t>
                    </m:r>
                  </m:sup>
                </m:sSup>
                <m:d>
                  <m:dPr>
                    <m:ctrlPr>
                      <w:rPr>
                        <w:rFonts w:ascii="Cambria Math" w:hAnsi="Cambria Math"/>
                        <w:b w:val="0"/>
                        <w:bCs/>
                        <w:i/>
                      </w:rPr>
                    </m:ctrlPr>
                  </m:dPr>
                  <m:e>
                    <m:r>
                      <m:rPr>
                        <m:sty m:val="bi"/>
                      </m:rPr>
                      <w:rPr>
                        <w:rFonts w:ascii="Cambria Math" w:hAnsi="Cambria Math"/>
                      </w:rPr>
                      <m:t>x</m:t>
                    </m:r>
                  </m:e>
                </m:d>
                <m:r>
                  <m:rPr>
                    <m:sty m:val="bi"/>
                  </m:rPr>
                  <w:rPr>
                    <w:rFonts w:ascii="Cambria Math" w:hAnsi="Cambria Math"/>
                  </w:rPr>
                  <m:t>=</m:t>
                </m:r>
                <m:r>
                  <m:rPr>
                    <m:sty m:val="bi"/>
                  </m:rPr>
                  <w:rPr>
                    <w:rFonts w:ascii="Cambria Math" w:hAnsi="Cambria Math"/>
                  </w:rPr>
                  <m:t>3</m:t>
                </m:r>
                <m:sSup>
                  <m:sSupPr>
                    <m:ctrlPr>
                      <w:rPr>
                        <w:rFonts w:ascii="Cambria Math" w:hAnsi="Cambria Math"/>
                        <w:b w:val="0"/>
                        <w:bCs/>
                        <w:i/>
                      </w:rPr>
                    </m:ctrlPr>
                  </m:sSupPr>
                  <m:e>
                    <m:r>
                      <m:rPr>
                        <m:sty m:val="bi"/>
                      </m:rPr>
                      <w:rPr>
                        <w:rFonts w:ascii="Cambria Math" w:hAnsi="Cambria Math"/>
                      </w:rPr>
                      <m:t>x</m:t>
                    </m:r>
                  </m:e>
                  <m:sup>
                    <m:r>
                      <m:rPr>
                        <m:sty m:val="bi"/>
                      </m:rPr>
                      <w:rPr>
                        <w:rFonts w:ascii="Cambria Math" w:hAnsi="Cambria Math"/>
                      </w:rPr>
                      <m:t>2</m:t>
                    </m:r>
                  </m:sup>
                </m:sSup>
                <m:r>
                  <m:rPr>
                    <m:sty m:val="bi"/>
                  </m:rPr>
                  <w:rPr>
                    <w:rFonts w:ascii="Cambria Math" w:hAnsi="Cambria Math"/>
                  </w:rPr>
                  <m:t>-</m:t>
                </m:r>
                <m:r>
                  <m:rPr>
                    <m:sty m:val="bi"/>
                  </m:rPr>
                  <w:rPr>
                    <w:rFonts w:ascii="Cambria Math" w:hAnsi="Cambria Math"/>
                  </w:rPr>
                  <m:t>6</m:t>
                </m:r>
                <m:r>
                  <m:rPr>
                    <m:sty m:val="bi"/>
                  </m:rPr>
                  <w:rPr>
                    <w:rFonts w:ascii="Cambria Math" w:hAnsi="Cambria Math"/>
                  </w:rPr>
                  <m:t>x</m:t>
                </m:r>
                <m:r>
                  <m:rPr>
                    <m:sty m:val="bi"/>
                  </m:rPr>
                  <w:rPr>
                    <w:rFonts w:ascii="Cambria Math" w:hAnsi="Cambria Math"/>
                  </w:rPr>
                  <m:t>-</m:t>
                </m:r>
                <m:r>
                  <m:rPr>
                    <m:sty m:val="bi"/>
                  </m:rPr>
                  <w:rPr>
                    <w:rFonts w:ascii="Cambria Math" w:hAnsi="Cambria Math"/>
                  </w:rPr>
                  <m:t>9</m:t>
                </m:r>
                <m:r>
                  <m:rPr>
                    <m:sty m:val="b"/>
                  </m:rPr>
                  <w:rPr>
                    <w:rFonts w:ascii="Cambria Math" w:hAnsi="Cambria Math"/>
                  </w:rPr>
                  <w:br/>
                </m:r>
              </m:oMath>
            </m:oMathPara>
            <m:oMath>
              <m:sSup>
                <m:sSupPr>
                  <m:ctrlPr>
                    <w:rPr>
                      <w:rFonts w:ascii="Cambria Math" w:eastAsiaTheme="minorEastAsia" w:hAnsi="Cambria Math"/>
                      <w:b w:val="0"/>
                      <w:bCs/>
                      <w:i/>
                    </w:rPr>
                  </m:ctrlPr>
                </m:sSupPr>
                <m:e>
                  <m:r>
                    <m:rPr>
                      <m:sty m:val="bi"/>
                    </m:rPr>
                    <w:rPr>
                      <w:rFonts w:ascii="Cambria Math" w:eastAsiaTheme="minorEastAsia" w:hAnsi="Cambria Math"/>
                    </w:rPr>
                    <m:t>f</m:t>
                  </m:r>
                </m:e>
                <m:sup>
                  <m:r>
                    <m:rPr>
                      <m:sty m:val="bi"/>
                    </m:rPr>
                    <w:rPr>
                      <w:rFonts w:ascii="Cambria Math" w:eastAsiaTheme="minorEastAsia" w:hAnsi="Cambria Math"/>
                    </w:rPr>
                    <m:t>'</m:t>
                  </m:r>
                </m:sup>
              </m:sSup>
              <m:d>
                <m:dPr>
                  <m:ctrlPr>
                    <w:rPr>
                      <w:rFonts w:ascii="Cambria Math" w:eastAsiaTheme="minorEastAsia" w:hAnsi="Cambria Math"/>
                      <w:b w:val="0"/>
                      <w:bCs/>
                      <w:i/>
                    </w:rPr>
                  </m:ctrlPr>
                </m:dPr>
                <m:e>
                  <m:r>
                    <m:rPr>
                      <m:sty m:val="bi"/>
                    </m:rPr>
                    <w:rPr>
                      <w:rFonts w:ascii="Cambria Math" w:eastAsiaTheme="minorEastAsia" w:hAnsi="Cambria Math"/>
                    </w:rPr>
                    <m:t>x</m:t>
                  </m:r>
                </m:e>
              </m:d>
              <m:r>
                <m:rPr>
                  <m:sty m:val="bi"/>
                </m:rPr>
                <w:rPr>
                  <w:rFonts w:ascii="Cambria Math" w:eastAsiaTheme="minorEastAsia" w:hAnsi="Cambria Math"/>
                </w:rPr>
                <m:t>=</m:t>
              </m:r>
              <m:r>
                <m:rPr>
                  <m:sty m:val="bi"/>
                </m:rPr>
                <w:rPr>
                  <w:rFonts w:ascii="Cambria Math" w:eastAsiaTheme="minorEastAsia" w:hAnsi="Cambria Math"/>
                </w:rPr>
                <m:t>0</m:t>
              </m:r>
            </m:oMath>
            <w:r w:rsidR="00886999" w:rsidRPr="000728A5">
              <w:rPr>
                <w:rFonts w:ascii="Cambria Math" w:eastAsiaTheme="minorEastAsia" w:hAnsi="Cambria Math"/>
                <w:b w:val="0"/>
                <w:bCs/>
                <w:i/>
              </w:rPr>
              <w:t xml:space="preserve"> </w:t>
            </w:r>
            <w:r w:rsidR="00886999" w:rsidRPr="000728A5">
              <w:rPr>
                <w:rFonts w:eastAsiaTheme="minorEastAsia"/>
                <w:b w:val="0"/>
                <w:bCs/>
                <w:iCs/>
              </w:rPr>
              <w:t>for stationary points.</w:t>
            </w:r>
            <w:r w:rsidR="00886999" w:rsidRPr="000728A5">
              <w:rPr>
                <w:rFonts w:eastAsiaTheme="minorEastAsia"/>
                <w:b w:val="0"/>
                <w:bCs/>
                <w:i/>
              </w:rPr>
              <w:t xml:space="preserve"> </w:t>
            </w:r>
          </w:p>
          <w:p w14:paraId="30EA5500" w14:textId="12342FBB" w:rsidR="00886999" w:rsidRPr="00D06081" w:rsidRDefault="000728A5">
            <w:pPr>
              <w:rPr>
                <w:rFonts w:eastAsiaTheme="minorEastAsia"/>
                <w:iCs/>
              </w:rPr>
            </w:pPr>
            <m:oMathPara>
              <m:oMath>
                <m:r>
                  <m:rPr>
                    <m:sty m:val="bi"/>
                  </m:rPr>
                  <w:rPr>
                    <w:rFonts w:ascii="Cambria Math" w:eastAsiaTheme="minorEastAsia" w:hAnsi="Cambria Math"/>
                  </w:rPr>
                  <m:t>0</m:t>
                </m:r>
                <m:r>
                  <m:rPr>
                    <m:sty m:val="bi"/>
                    <m:aln/>
                  </m:rPr>
                  <w:rPr>
                    <w:rFonts w:ascii="Cambria Math" w:eastAsiaTheme="minorEastAsia" w:hAnsi="Cambria Math"/>
                  </w:rPr>
                  <m:t>=3</m:t>
                </m:r>
                <m:sSup>
                  <m:sSupPr>
                    <m:ctrlPr>
                      <w:rPr>
                        <w:rFonts w:ascii="Cambria Math" w:eastAsiaTheme="minorEastAsia" w:hAnsi="Cambria Math"/>
                        <w:b w:val="0"/>
                        <w:bCs/>
                        <w:i/>
                        <w:iCs/>
                      </w:rPr>
                    </m:ctrlPr>
                  </m:sSupPr>
                  <m:e>
                    <m:r>
                      <m:rPr>
                        <m:sty m:val="bi"/>
                      </m:rPr>
                      <w:rPr>
                        <w:rFonts w:ascii="Cambria Math" w:eastAsiaTheme="minorEastAsia" w:hAnsi="Cambria Math"/>
                      </w:rPr>
                      <m:t>x</m:t>
                    </m:r>
                  </m:e>
                  <m:sup>
                    <m:r>
                      <m:rPr>
                        <m:sty m:val="bi"/>
                      </m:rPr>
                      <w:rPr>
                        <w:rFonts w:ascii="Cambria Math" w:eastAsiaTheme="minorEastAsia" w:hAnsi="Cambria Math"/>
                      </w:rPr>
                      <m:t>2</m:t>
                    </m:r>
                  </m:sup>
                </m:sSup>
                <m:r>
                  <m:rPr>
                    <m:sty m:val="bi"/>
                  </m:rPr>
                  <w:rPr>
                    <w:rFonts w:ascii="Cambria Math" w:eastAsiaTheme="minorEastAsia" w:hAnsi="Cambria Math"/>
                  </w:rPr>
                  <m:t>-6</m:t>
                </m:r>
                <m:r>
                  <m:rPr>
                    <m:sty m:val="bi"/>
                  </m:rPr>
                  <w:rPr>
                    <w:rFonts w:ascii="Cambria Math" w:eastAsiaTheme="minorEastAsia" w:hAnsi="Cambria Math"/>
                  </w:rPr>
                  <m:t>x-9</m:t>
                </m:r>
                <m:r>
                  <m:rPr>
                    <m:sty m:val="b"/>
                  </m:rPr>
                  <w:rPr>
                    <w:rFonts w:ascii="Cambria Math" w:eastAsiaTheme="minorEastAsia" w:hAnsi="Cambria Math"/>
                  </w:rPr>
                  <w:br/>
                </m:r>
              </m:oMath>
              <m:oMath>
                <m:r>
                  <m:rPr>
                    <m:sty m:val="bi"/>
                    <m:aln/>
                  </m:rPr>
                  <w:rPr>
                    <w:rFonts w:ascii="Cambria Math" w:eastAsiaTheme="minorEastAsia" w:hAnsi="Cambria Math"/>
                  </w:rPr>
                  <m:t>=3</m:t>
                </m:r>
                <m:d>
                  <m:dPr>
                    <m:ctrlPr>
                      <w:rPr>
                        <w:rFonts w:ascii="Cambria Math" w:eastAsiaTheme="minorEastAsia" w:hAnsi="Cambria Math"/>
                        <w:b w:val="0"/>
                        <w:bCs/>
                        <w:i/>
                        <w:iCs/>
                      </w:rPr>
                    </m:ctrlPr>
                  </m:dPr>
                  <m:e>
                    <m:sSup>
                      <m:sSupPr>
                        <m:ctrlPr>
                          <w:rPr>
                            <w:rFonts w:ascii="Cambria Math" w:eastAsiaTheme="minorEastAsia" w:hAnsi="Cambria Math"/>
                            <w:b w:val="0"/>
                            <w:bCs/>
                            <w:i/>
                            <w:iCs/>
                          </w:rPr>
                        </m:ctrlPr>
                      </m:sSupPr>
                      <m:e>
                        <m:r>
                          <m:rPr>
                            <m:sty m:val="bi"/>
                          </m:rPr>
                          <w:rPr>
                            <w:rFonts w:ascii="Cambria Math" w:eastAsiaTheme="minorEastAsia" w:hAnsi="Cambria Math"/>
                          </w:rPr>
                          <m:t>x</m:t>
                        </m:r>
                      </m:e>
                      <m:sup>
                        <m:r>
                          <m:rPr>
                            <m:sty m:val="bi"/>
                          </m:rPr>
                          <w:rPr>
                            <w:rFonts w:ascii="Cambria Math" w:eastAsiaTheme="minorEastAsia" w:hAnsi="Cambria Math"/>
                          </w:rPr>
                          <m:t>2</m:t>
                        </m:r>
                      </m:sup>
                    </m:sSup>
                    <m:r>
                      <m:rPr>
                        <m:sty m:val="bi"/>
                      </m:rPr>
                      <w:rPr>
                        <w:rFonts w:ascii="Cambria Math" w:eastAsiaTheme="minorEastAsia" w:hAnsi="Cambria Math"/>
                      </w:rPr>
                      <m:t>-2</m:t>
                    </m:r>
                    <m:r>
                      <m:rPr>
                        <m:sty m:val="bi"/>
                      </m:rPr>
                      <w:rPr>
                        <w:rFonts w:ascii="Cambria Math" w:eastAsiaTheme="minorEastAsia" w:hAnsi="Cambria Math"/>
                      </w:rPr>
                      <m:t>x-3</m:t>
                    </m:r>
                  </m:e>
                </m:d>
                <m:r>
                  <m:rPr>
                    <m:sty m:val="b"/>
                  </m:rPr>
                  <w:rPr>
                    <w:rFonts w:ascii="Cambria Math" w:eastAsiaTheme="minorEastAsia" w:hAnsi="Cambria Math"/>
                  </w:rPr>
                  <w:br/>
                </m:r>
              </m:oMath>
              <m:oMath>
                <m:r>
                  <m:rPr>
                    <m:sty m:val="bi"/>
                    <m:aln/>
                  </m:rPr>
                  <w:rPr>
                    <w:rFonts w:ascii="Cambria Math" w:eastAsiaTheme="minorEastAsia" w:hAnsi="Cambria Math"/>
                  </w:rPr>
                  <m:t>=3</m:t>
                </m:r>
                <m:d>
                  <m:dPr>
                    <m:ctrlPr>
                      <w:rPr>
                        <w:rFonts w:ascii="Cambria Math" w:eastAsiaTheme="minorEastAsia" w:hAnsi="Cambria Math"/>
                        <w:b w:val="0"/>
                        <w:bCs/>
                        <w:i/>
                        <w:iCs/>
                      </w:rPr>
                    </m:ctrlPr>
                  </m:dPr>
                  <m:e>
                    <m:r>
                      <m:rPr>
                        <m:sty m:val="bi"/>
                      </m:rPr>
                      <w:rPr>
                        <w:rFonts w:ascii="Cambria Math" w:eastAsiaTheme="minorEastAsia" w:hAnsi="Cambria Math"/>
                      </w:rPr>
                      <m:t>x+1</m:t>
                    </m:r>
                  </m:e>
                </m:d>
                <m:d>
                  <m:dPr>
                    <m:ctrlPr>
                      <w:rPr>
                        <w:rFonts w:ascii="Cambria Math" w:eastAsiaTheme="minorEastAsia" w:hAnsi="Cambria Math"/>
                        <w:b w:val="0"/>
                        <w:bCs/>
                        <w:i/>
                        <w:iCs/>
                      </w:rPr>
                    </m:ctrlPr>
                  </m:dPr>
                  <m:e>
                    <m:r>
                      <m:rPr>
                        <m:sty m:val="bi"/>
                      </m:rPr>
                      <w:rPr>
                        <w:rFonts w:ascii="Cambria Math" w:eastAsiaTheme="minorEastAsia" w:hAnsi="Cambria Math"/>
                      </w:rPr>
                      <m:t>x-3</m:t>
                    </m:r>
                  </m:e>
                </m:d>
                <m:r>
                  <m:rPr>
                    <m:sty m:val="b"/>
                  </m:rPr>
                  <w:rPr>
                    <w:rFonts w:ascii="Cambria Math" w:eastAsiaTheme="minorEastAsia" w:hAnsi="Cambria Math"/>
                  </w:rPr>
                  <w:br/>
                </m:r>
              </m:oMath>
              <m:oMath>
                <m:r>
                  <m:rPr>
                    <m:sty m:val="bi"/>
                  </m:rPr>
                  <w:rPr>
                    <w:rFonts w:ascii="Cambria Math" w:eastAsiaTheme="minorEastAsia" w:hAnsi="Cambria Math"/>
                  </w:rPr>
                  <m:t>x=-1, x=3</m:t>
                </m:r>
              </m:oMath>
            </m:oMathPara>
          </w:p>
        </w:tc>
        <w:tc>
          <w:tcPr>
            <w:tcW w:w="3640" w:type="dxa"/>
          </w:tcPr>
          <w:p w14:paraId="28CBA377" w14:textId="77777777" w:rsidR="00886999" w:rsidRDefault="00350EA4">
            <w:pPr>
              <w:cnfStyle w:val="000000100000" w:firstRow="0" w:lastRow="0" w:firstColumn="0" w:lastColumn="0" w:oddVBand="0" w:evenVBand="0" w:oddHBand="1" w:evenHBand="0" w:firstRowFirstColumn="0" w:firstRowLastColumn="0" w:lastRowFirstColumn="0" w:lastRowLastColumn="0"/>
              <w:rPr>
                <w:rFonts w:eastAsiaTheme="minorEastAsia"/>
              </w:rPr>
            </w:pPr>
            <m:oMathPara>
              <m:oMath>
                <m:sSup>
                  <m:sSupPr>
                    <m:ctrlPr>
                      <w:rPr>
                        <w:rFonts w:ascii="Cambria Math" w:hAnsi="Cambria Math"/>
                        <w:i/>
                      </w:rPr>
                    </m:ctrlPr>
                  </m:sSupPr>
                  <m:e>
                    <m:r>
                      <w:rPr>
                        <w:rFonts w:ascii="Cambria Math" w:hAnsi="Cambria Math"/>
                      </w:rPr>
                      <m:t>f</m:t>
                    </m:r>
                  </m:e>
                  <m:sup>
                    <m:r>
                      <w:rPr>
                        <w:rFonts w:ascii="Cambria Math" w:hAnsi="Cambria Math"/>
                      </w:rPr>
                      <m:t>'</m:t>
                    </m:r>
                  </m:sup>
                </m:sSup>
                <m:d>
                  <m:dPr>
                    <m:ctrlPr>
                      <w:rPr>
                        <w:rFonts w:ascii="Cambria Math" w:hAnsi="Cambria Math"/>
                        <w:i/>
                      </w:rPr>
                    </m:ctrlPr>
                  </m:dPr>
                  <m:e>
                    <m:r>
                      <w:rPr>
                        <w:rFonts w:ascii="Cambria Math" w:hAnsi="Cambria Math"/>
                      </w:rPr>
                      <m:t>x</m:t>
                    </m:r>
                  </m:e>
                </m:d>
                <m:r>
                  <w:rPr>
                    <w:rFonts w:ascii="Cambria Math" w:hAnsi="Cambria Math"/>
                  </w:rPr>
                  <m:t>=6</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m:t>
                </m:r>
                <m:r>
                  <w:rPr>
                    <w:rFonts w:ascii="Cambria Math" w:hAnsi="Cambria Math"/>
                  </w:rPr>
                  <m:t>6</m:t>
                </m:r>
                <m:r>
                  <w:rPr>
                    <w:rFonts w:ascii="Cambria Math" w:hAnsi="Cambria Math"/>
                  </w:rPr>
                  <m:t>x</m:t>
                </m:r>
                <m:r>
                  <w:rPr>
                    <w:rFonts w:ascii="Cambria Math" w:hAnsi="Cambria Math"/>
                  </w:rPr>
                  <m:t>-</m:t>
                </m:r>
                <m:r>
                  <w:rPr>
                    <w:rFonts w:ascii="Cambria Math" w:hAnsi="Cambria Math"/>
                  </w:rPr>
                  <m:t>12</m:t>
                </m:r>
                <m:r>
                  <m:rPr>
                    <m:sty m:val="p"/>
                  </m:rPr>
                  <w:rPr>
                    <w:rFonts w:ascii="Cambria Math" w:eastAsiaTheme="minorEastAsia" w:hAnsi="Cambria Math"/>
                  </w:rPr>
                  <w:br/>
                </m:r>
              </m:oMath>
            </m:oMathPara>
            <m:oMath>
              <m:sSup>
                <m:sSupPr>
                  <m:ctrlPr>
                    <w:rPr>
                      <w:rFonts w:ascii="Cambria Math" w:hAnsi="Cambria Math"/>
                      <w:i/>
                    </w:rPr>
                  </m:ctrlPr>
                </m:sSupPr>
                <m:e>
                  <m:r>
                    <w:rPr>
                      <w:rFonts w:ascii="Cambria Math" w:hAnsi="Cambria Math"/>
                    </w:rPr>
                    <m:t>f</m:t>
                  </m:r>
                </m:e>
                <m:sup>
                  <m:r>
                    <w:rPr>
                      <w:rFonts w:ascii="Cambria Math" w:hAnsi="Cambria Math"/>
                    </w:rPr>
                    <m:t>'</m:t>
                  </m:r>
                </m:sup>
              </m:sSup>
              <m:d>
                <m:dPr>
                  <m:ctrlPr>
                    <w:rPr>
                      <w:rFonts w:ascii="Cambria Math" w:hAnsi="Cambria Math"/>
                      <w:i/>
                    </w:rPr>
                  </m:ctrlPr>
                </m:dPr>
                <m:e>
                  <m:r>
                    <w:rPr>
                      <w:rFonts w:ascii="Cambria Math" w:hAnsi="Cambria Math"/>
                    </w:rPr>
                    <m:t>x</m:t>
                  </m:r>
                </m:e>
              </m:d>
              <m:r>
                <w:rPr>
                  <w:rFonts w:ascii="Cambria Math" w:hAnsi="Cambria Math"/>
                </w:rPr>
                <m:t>=0</m:t>
              </m:r>
            </m:oMath>
            <w:r w:rsidR="00886999">
              <w:rPr>
                <w:rFonts w:eastAsiaTheme="minorEastAsia"/>
              </w:rPr>
              <w:t xml:space="preserve"> for stationary points</w:t>
            </w:r>
          </w:p>
          <w:p w14:paraId="274AC421" w14:textId="77777777" w:rsidR="00886999" w:rsidRPr="00714BEF" w:rsidRDefault="00886999">
            <w:pPr>
              <w:cnfStyle w:val="000000100000" w:firstRow="0" w:lastRow="0" w:firstColumn="0" w:lastColumn="0" w:oddVBand="0" w:evenVBand="0" w:oddHBand="1" w:evenHBand="0" w:firstRowFirstColumn="0" w:firstRowLastColumn="0" w:lastRowFirstColumn="0" w:lastRowLastColumn="0"/>
              <w:rPr>
                <w:rFonts w:eastAsiaTheme="minorEastAsia"/>
              </w:rPr>
            </w:pPr>
            <m:oMathPara>
              <m:oMath>
                <m:r>
                  <w:rPr>
                    <w:rFonts w:ascii="Cambria Math" w:hAnsi="Cambria Math"/>
                  </w:rPr>
                  <m:t>0</m:t>
                </m:r>
                <m:r>
                  <m:rPr>
                    <m:aln/>
                  </m:rPr>
                  <w:rPr>
                    <w:rFonts w:ascii="Cambria Math" w:hAnsi="Cambria Math"/>
                  </w:rPr>
                  <m:t>=6</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-6x-12</m:t>
                </m:r>
                <m:r>
                  <m:rPr>
                    <m:sty m:val="p"/>
                  </m:rPr>
                  <w:rPr>
                    <w:rFonts w:ascii="Cambria Math" w:hAnsi="Cambria Math"/>
                  </w:rPr>
                  <w:br/>
                </m:r>
              </m:oMath>
              <m:oMath>
                <m:r>
                  <m:rPr>
                    <m:aln/>
                  </m:rPr>
                  <w:rPr>
                    <w:rFonts w:ascii="Cambria Math" w:hAnsi="Cambria Math"/>
                  </w:rPr>
                  <m:t>=6</m:t>
                </m:r>
                <m:d>
                  <m:dPr>
                    <m:ctrlPr>
                      <w:rPr>
                        <w:rFonts w:ascii="Cambria Math" w:hAnsi="Cambria Math"/>
                        <w:i/>
                      </w:rPr>
                    </m:ctrlPr>
                  </m:dPr>
                  <m:e>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-x-2</m:t>
                    </m:r>
                  </m:e>
                </m:d>
                <m:r>
                  <m:rPr>
                    <m:sty m:val="p"/>
                  </m:rPr>
                  <w:rPr>
                    <w:rFonts w:ascii="Cambria Math" w:hAnsi="Cambria Math"/>
                  </w:rPr>
                  <w:br/>
                </m:r>
              </m:oMath>
              <m:oMath>
                <m:r>
                  <m:rPr>
                    <m:aln/>
                  </m:rPr>
                  <w:rPr>
                    <w:rFonts w:ascii="Cambria Math" w:hAnsi="Cambria Math"/>
                  </w:rPr>
                  <m:t>=6</m:t>
                </m:r>
                <m:d>
                  <m:dPr>
                    <m:ctrlPr>
                      <w:rPr>
                        <w:rFonts w:ascii="Cambria Math" w:hAnsi="Cambria Math"/>
                        <w:i/>
                      </w:rPr>
                    </m:ctrlPr>
                  </m:dPr>
                  <m:e>
                    <m:r>
                      <w:rPr>
                        <w:rFonts w:ascii="Cambria Math" w:hAnsi="Cambria Math"/>
                      </w:rPr>
                      <m:t>x-2</m:t>
                    </m:r>
                  </m:e>
                </m:d>
                <m:d>
                  <m:dPr>
                    <m:ctrlPr>
                      <w:rPr>
                        <w:rFonts w:ascii="Cambria Math" w:hAnsi="Cambria Math"/>
                        <w:i/>
                      </w:rPr>
                    </m:ctrlPr>
                  </m:dPr>
                  <m:e>
                    <m:r>
                      <w:rPr>
                        <w:rFonts w:ascii="Cambria Math" w:hAnsi="Cambria Math"/>
                      </w:rPr>
                      <m:t>x+1</m:t>
                    </m:r>
                  </m:e>
                </m:d>
              </m:oMath>
            </m:oMathPara>
          </w:p>
          <w:p w14:paraId="7A52ECCB" w14:textId="77777777" w:rsidR="00886999" w:rsidRPr="00714BEF" w:rsidRDefault="00886999">
            <w:pPr>
              <w:cnfStyle w:val="000000100000" w:firstRow="0" w:lastRow="0" w:firstColumn="0" w:lastColumn="0" w:oddVBand="0" w:evenVBand="0" w:oddHBand="1" w:evenHBand="0" w:firstRowFirstColumn="0" w:firstRowLastColumn="0" w:lastRowFirstColumn="0" w:lastRowLastColumn="0"/>
              <w:rPr>
                <w:rFonts w:eastAsiaTheme="minorEastAsia"/>
              </w:rPr>
            </w:pPr>
            <m:oMathPara>
              <m:oMath>
                <m:r>
                  <w:rPr>
                    <w:rFonts w:ascii="Cambria Math" w:eastAsiaTheme="minorEastAsia" w:hAnsi="Cambria Math"/>
                  </w:rPr>
                  <m:t>x</m:t>
                </m:r>
                <m:r>
                  <m:rPr>
                    <m:aln/>
                  </m:rPr>
                  <w:rPr>
                    <w:rFonts w:ascii="Cambria Math" w:eastAsiaTheme="minorEastAsia" w:hAnsi="Cambria Math"/>
                  </w:rPr>
                  <m:t>=2, x=-1</m:t>
                </m:r>
              </m:oMath>
            </m:oMathPara>
          </w:p>
        </w:tc>
        <w:tc>
          <w:tcPr>
            <w:tcW w:w="3641" w:type="dxa"/>
          </w:tcPr>
          <w:p w14:paraId="5A531A89" w14:textId="77777777" w:rsidR="00886999" w:rsidRDefault="00350EA4">
            <w:pPr>
              <w:cnfStyle w:val="000000100000" w:firstRow="0" w:lastRow="0" w:firstColumn="0" w:lastColumn="0" w:oddVBand="0" w:evenVBand="0" w:oddHBand="1" w:evenHBand="0" w:firstRowFirstColumn="0" w:firstRowLastColumn="0" w:lastRowFirstColumn="0" w:lastRowLastColumn="0"/>
              <w:rPr>
                <w:rFonts w:eastAsiaTheme="minorEastAsia"/>
              </w:rPr>
            </w:pPr>
            <m:oMathPara>
              <m:oMath>
                <m:sSup>
                  <m:sSupPr>
                    <m:ctrlPr>
                      <w:rPr>
                        <w:rFonts w:ascii="Cambria Math" w:hAnsi="Cambria Math"/>
                        <w:i/>
                      </w:rPr>
                    </m:ctrlPr>
                  </m:sSupPr>
                  <m:e>
                    <m:r>
                      <w:rPr>
                        <w:rFonts w:ascii="Cambria Math" w:hAnsi="Cambria Math"/>
                      </w:rPr>
                      <m:t>f</m:t>
                    </m:r>
                  </m:e>
                  <m:sup>
                    <m:r>
                      <w:rPr>
                        <w:rFonts w:ascii="Cambria Math" w:hAnsi="Cambria Math"/>
                      </w:rPr>
                      <m:t>'</m:t>
                    </m:r>
                  </m:sup>
                </m:sSup>
                <m:d>
                  <m:dPr>
                    <m:ctrlPr>
                      <w:rPr>
                        <w:rFonts w:ascii="Cambria Math" w:hAnsi="Cambria Math"/>
                        <w:i/>
                      </w:rPr>
                    </m:ctrlPr>
                  </m:dPr>
                  <m:e>
                    <m:r>
                      <w:rPr>
                        <w:rFonts w:ascii="Cambria Math" w:hAnsi="Cambria Math"/>
                      </w:rPr>
                      <m:t>x</m:t>
                    </m:r>
                  </m:e>
                </m:d>
                <m:r>
                  <w:rPr>
                    <w:rFonts w:ascii="Cambria Math" w:hAnsi="Cambria Math"/>
                  </w:rPr>
                  <m:t>=-3</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+6</m:t>
                </m:r>
                <m:r>
                  <w:rPr>
                    <w:rFonts w:ascii="Cambria Math" w:hAnsi="Cambria Math"/>
                  </w:rPr>
                  <m:t>x</m:t>
                </m:r>
                <m:r>
                  <w:rPr>
                    <w:rFonts w:ascii="Cambria Math" w:hAnsi="Cambria Math"/>
                  </w:rPr>
                  <m:t>+9</m:t>
                </m:r>
                <m:r>
                  <m:rPr>
                    <m:sty m:val="p"/>
                  </m:rPr>
                  <w:rPr>
                    <w:rFonts w:ascii="Cambria Math" w:hAnsi="Cambria Math"/>
                  </w:rPr>
                  <w:br/>
                </m:r>
              </m:oMath>
            </m:oMathPara>
            <m:oMath>
              <m:sSup>
                <m:sSupPr>
                  <m:ctrlPr>
                    <w:rPr>
                      <w:rFonts w:ascii="Cambria Math" w:hAnsi="Cambria Math"/>
                      <w:i/>
                    </w:rPr>
                  </m:ctrlPr>
                </m:sSupPr>
                <m:e>
                  <m:r>
                    <w:rPr>
                      <w:rFonts w:ascii="Cambria Math" w:hAnsi="Cambria Math"/>
                    </w:rPr>
                    <m:t>f</m:t>
                  </m:r>
                </m:e>
                <m:sup>
                  <m:r>
                    <w:rPr>
                      <w:rFonts w:ascii="Cambria Math" w:hAnsi="Cambria Math"/>
                    </w:rPr>
                    <m:t>'</m:t>
                  </m:r>
                </m:sup>
              </m:sSup>
              <m:d>
                <m:dPr>
                  <m:ctrlPr>
                    <w:rPr>
                      <w:rFonts w:ascii="Cambria Math" w:hAnsi="Cambria Math"/>
                      <w:i/>
                    </w:rPr>
                  </m:ctrlPr>
                </m:dPr>
                <m:e>
                  <m:r>
                    <w:rPr>
                      <w:rFonts w:ascii="Cambria Math" w:hAnsi="Cambria Math"/>
                    </w:rPr>
                    <m:t>x</m:t>
                  </m:r>
                </m:e>
              </m:d>
              <m:r>
                <w:rPr>
                  <w:rFonts w:ascii="Cambria Math" w:hAnsi="Cambria Math"/>
                </w:rPr>
                <m:t>=0</m:t>
              </m:r>
            </m:oMath>
            <w:r w:rsidR="00886999">
              <w:rPr>
                <w:rFonts w:eastAsiaTheme="minorEastAsia"/>
              </w:rPr>
              <w:t xml:space="preserve"> for stationary points</w:t>
            </w:r>
          </w:p>
          <w:p w14:paraId="412DDE19" w14:textId="77777777" w:rsidR="00886999" w:rsidRPr="001D1BE2" w:rsidRDefault="00886999">
            <w:pPr>
              <w:cnfStyle w:val="000000100000" w:firstRow="0" w:lastRow="0" w:firstColumn="0" w:lastColumn="0" w:oddVBand="0" w:evenVBand="0" w:oddHBand="1" w:evenHBand="0" w:firstRowFirstColumn="0" w:firstRowLastColumn="0" w:lastRowFirstColumn="0" w:lastRowLastColumn="0"/>
              <w:rPr>
                <w:rFonts w:eastAsiaTheme="minorEastAsia"/>
              </w:rPr>
            </w:pPr>
            <m:oMathPara>
              <m:oMath>
                <m:r>
                  <w:rPr>
                    <w:rFonts w:ascii="Cambria Math" w:hAnsi="Cambria Math"/>
                  </w:rPr>
                  <m:t>0=-3</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+6x+9</m:t>
                </m:r>
                <m:r>
                  <m:rPr>
                    <m:sty m:val="p"/>
                  </m:rPr>
                  <w:rPr>
                    <w:rFonts w:ascii="Cambria Math" w:hAnsi="Cambria Math"/>
                  </w:rPr>
                  <w:br/>
                </m:r>
              </m:oMath>
              <m:oMath>
                <m:r>
                  <w:rPr>
                    <w:rFonts w:ascii="Cambria Math" w:hAnsi="Cambria Math"/>
                  </w:rPr>
                  <m:t>=-3</m:t>
                </m:r>
                <m:d>
                  <m:dPr>
                    <m:ctrlPr>
                      <w:rPr>
                        <w:rFonts w:ascii="Cambria Math" w:hAnsi="Cambria Math"/>
                        <w:i/>
                      </w:rPr>
                    </m:ctrlPr>
                  </m:dPr>
                  <m:e>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-2x-3</m:t>
                    </m:r>
                  </m:e>
                </m:d>
                <m:r>
                  <m:rPr>
                    <m:sty m:val="p"/>
                  </m:rPr>
                  <w:rPr>
                    <w:rFonts w:ascii="Cambria Math" w:hAnsi="Cambria Math"/>
                  </w:rPr>
                  <w:br/>
                </m:r>
              </m:oMath>
              <m:oMath>
                <m:r>
                  <w:rPr>
                    <w:rFonts w:ascii="Cambria Math" w:hAnsi="Cambria Math"/>
                  </w:rPr>
                  <m:t>=-3</m:t>
                </m:r>
                <m:d>
                  <m:dPr>
                    <m:ctrlPr>
                      <w:rPr>
                        <w:rFonts w:ascii="Cambria Math" w:hAnsi="Cambria Math"/>
                        <w:i/>
                      </w:rPr>
                    </m:ctrlPr>
                  </m:dPr>
                  <m:e>
                    <m:r>
                      <w:rPr>
                        <w:rFonts w:ascii="Cambria Math" w:hAnsi="Cambria Math"/>
                      </w:rPr>
                      <m:t>x-3</m:t>
                    </m:r>
                  </m:e>
                </m:d>
                <m:d>
                  <m:dPr>
                    <m:ctrlPr>
                      <w:rPr>
                        <w:rFonts w:ascii="Cambria Math" w:hAnsi="Cambria Math"/>
                        <w:i/>
                      </w:rPr>
                    </m:ctrlPr>
                  </m:dPr>
                  <m:e>
                    <m:r>
                      <w:rPr>
                        <w:rFonts w:ascii="Cambria Math" w:hAnsi="Cambria Math"/>
                      </w:rPr>
                      <m:t>x+1</m:t>
                    </m:r>
                  </m:e>
                </m:d>
              </m:oMath>
            </m:oMathPara>
          </w:p>
          <w:p w14:paraId="17AE473E" w14:textId="77777777" w:rsidR="00886999" w:rsidRPr="001D1BE2" w:rsidRDefault="00886999">
            <w:pPr>
              <w:cnfStyle w:val="000000100000" w:firstRow="0" w:lastRow="0" w:firstColumn="0" w:lastColumn="0" w:oddVBand="0" w:evenVBand="0" w:oddHBand="1" w:evenHBand="0" w:firstRowFirstColumn="0" w:firstRowLastColumn="0" w:lastRowFirstColumn="0" w:lastRowLastColumn="0"/>
              <w:rPr>
                <w:rFonts w:eastAsiaTheme="minorEastAsia"/>
              </w:rPr>
            </w:pPr>
            <m:oMathPara>
              <m:oMath>
                <m:r>
                  <w:rPr>
                    <w:rFonts w:ascii="Cambria Math" w:eastAsiaTheme="minorEastAsia" w:hAnsi="Cambria Math"/>
                  </w:rPr>
                  <m:t>x=3,x= -1</m:t>
                </m:r>
              </m:oMath>
            </m:oMathPara>
          </w:p>
        </w:tc>
        <w:tc>
          <w:tcPr>
            <w:tcW w:w="3641" w:type="dxa"/>
          </w:tcPr>
          <w:p w14:paraId="13EFC70E" w14:textId="77777777" w:rsidR="00886999" w:rsidRDefault="00350EA4">
            <w:pPr>
              <w:cnfStyle w:val="000000100000" w:firstRow="0" w:lastRow="0" w:firstColumn="0" w:lastColumn="0" w:oddVBand="0" w:evenVBand="0" w:oddHBand="1" w:evenHBand="0" w:firstRowFirstColumn="0" w:firstRowLastColumn="0" w:lastRowFirstColumn="0" w:lastRowLastColumn="0"/>
              <w:rPr>
                <w:rFonts w:eastAsiaTheme="minorEastAsia"/>
              </w:rPr>
            </w:pPr>
            <m:oMathPara>
              <m:oMath>
                <m:sSup>
                  <m:sSupPr>
                    <m:ctrlPr>
                      <w:rPr>
                        <w:rFonts w:ascii="Cambria Math" w:hAnsi="Cambria Math"/>
                        <w:i/>
                      </w:rPr>
                    </m:ctrlPr>
                  </m:sSupPr>
                  <m:e>
                    <m:r>
                      <w:rPr>
                        <w:rFonts w:ascii="Cambria Math" w:hAnsi="Cambria Math"/>
                      </w:rPr>
                      <m:t>f</m:t>
                    </m:r>
                  </m:e>
                  <m:sup>
                    <m:r>
                      <w:rPr>
                        <w:rFonts w:ascii="Cambria Math" w:hAnsi="Cambria Math"/>
                      </w:rPr>
                      <m:t>'</m:t>
                    </m:r>
                  </m:sup>
                </m:sSup>
                <m:d>
                  <m:dPr>
                    <m:ctrlPr>
                      <w:rPr>
                        <w:rFonts w:ascii="Cambria Math" w:hAnsi="Cambria Math"/>
                        <w:i/>
                      </w:rPr>
                    </m:ctrlPr>
                  </m:dPr>
                  <m:e>
                    <m:r>
                      <w:rPr>
                        <w:rFonts w:ascii="Cambria Math" w:hAnsi="Cambria Math"/>
                      </w:rPr>
                      <m:t>x</m:t>
                    </m:r>
                  </m:e>
                </m:d>
                <m:r>
                  <w:rPr>
                    <w:rFonts w:ascii="Cambria Math" w:hAnsi="Cambria Math"/>
                  </w:rPr>
                  <m:t>=-6</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+6</m:t>
                </m:r>
                <m:r>
                  <w:rPr>
                    <w:rFonts w:ascii="Cambria Math" w:hAnsi="Cambria Math"/>
                  </w:rPr>
                  <m:t>x</m:t>
                </m:r>
                <m:r>
                  <w:rPr>
                    <w:rFonts w:ascii="Cambria Math" w:hAnsi="Cambria Math"/>
                  </w:rPr>
                  <m:t>+12</m:t>
                </m:r>
                <m:r>
                  <m:rPr>
                    <m:sty m:val="p"/>
                  </m:rPr>
                  <w:rPr>
                    <w:rFonts w:ascii="Cambria Math" w:hAnsi="Cambria Math"/>
                  </w:rPr>
                  <w:br/>
                </m:r>
              </m:oMath>
            </m:oMathPara>
            <m:oMath>
              <m:sSup>
                <m:sSupPr>
                  <m:ctrlPr>
                    <w:rPr>
                      <w:rFonts w:ascii="Cambria Math" w:hAnsi="Cambria Math"/>
                      <w:i/>
                    </w:rPr>
                  </m:ctrlPr>
                </m:sSupPr>
                <m:e>
                  <m:r>
                    <w:rPr>
                      <w:rFonts w:ascii="Cambria Math" w:hAnsi="Cambria Math"/>
                    </w:rPr>
                    <m:t>f</m:t>
                  </m:r>
                </m:e>
                <m:sup>
                  <m:r>
                    <w:rPr>
                      <w:rFonts w:ascii="Cambria Math" w:hAnsi="Cambria Math"/>
                    </w:rPr>
                    <m:t>'</m:t>
                  </m:r>
                </m:sup>
              </m:sSup>
              <m:d>
                <m:dPr>
                  <m:ctrlPr>
                    <w:rPr>
                      <w:rFonts w:ascii="Cambria Math" w:hAnsi="Cambria Math"/>
                      <w:i/>
                    </w:rPr>
                  </m:ctrlPr>
                </m:dPr>
                <m:e>
                  <m:r>
                    <w:rPr>
                      <w:rFonts w:ascii="Cambria Math" w:hAnsi="Cambria Math"/>
                    </w:rPr>
                    <m:t>x</m:t>
                  </m:r>
                </m:e>
              </m:d>
              <m:r>
                <w:rPr>
                  <w:rFonts w:ascii="Cambria Math" w:hAnsi="Cambria Math"/>
                </w:rPr>
                <m:t>=0</m:t>
              </m:r>
            </m:oMath>
            <w:r w:rsidR="00886999">
              <w:rPr>
                <w:rFonts w:eastAsiaTheme="minorEastAsia"/>
              </w:rPr>
              <w:t xml:space="preserve"> for stationary points</w:t>
            </w:r>
          </w:p>
          <w:p w14:paraId="70B41A08" w14:textId="77777777" w:rsidR="00886999" w:rsidRDefault="00886999">
            <w:pPr>
              <w:cnfStyle w:val="000000100000" w:firstRow="0" w:lastRow="0" w:firstColumn="0" w:lastColumn="0" w:oddVBand="0" w:evenVBand="0" w:oddHBand="1" w:evenHBand="0" w:firstRowFirstColumn="0" w:firstRowLastColumn="0" w:lastRowFirstColumn="0" w:lastRowLastColumn="0"/>
            </w:pPr>
            <m:oMathPara>
              <m:oMath>
                <m:r>
                  <w:rPr>
                    <w:rFonts w:ascii="Cambria Math" w:hAnsi="Cambria Math"/>
                  </w:rPr>
                  <m:t>0=-6</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+6x+12</m:t>
                </m:r>
                <m:r>
                  <m:rPr>
                    <m:sty m:val="p"/>
                  </m:rPr>
                  <w:rPr>
                    <w:rFonts w:ascii="Cambria Math" w:hAnsi="Cambria Math"/>
                  </w:rPr>
                  <w:br/>
                </m:r>
              </m:oMath>
              <m:oMath>
                <m:r>
                  <w:rPr>
                    <w:rFonts w:ascii="Cambria Math" w:hAnsi="Cambria Math"/>
                  </w:rPr>
                  <m:t>=-6</m:t>
                </m:r>
                <m:d>
                  <m:dPr>
                    <m:ctrlPr>
                      <w:rPr>
                        <w:rFonts w:ascii="Cambria Math" w:hAnsi="Cambria Math"/>
                        <w:i/>
                      </w:rPr>
                    </m:ctrlPr>
                  </m:dPr>
                  <m:e>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-x-2</m:t>
                    </m:r>
                  </m:e>
                </m:d>
                <m:r>
                  <m:rPr>
                    <m:sty m:val="p"/>
                  </m:rPr>
                  <w:rPr>
                    <w:rFonts w:ascii="Cambria Math" w:hAnsi="Cambria Math"/>
                  </w:rPr>
                  <w:br/>
                </m:r>
              </m:oMath>
              <m:oMath>
                <m:r>
                  <w:rPr>
                    <w:rFonts w:ascii="Cambria Math" w:hAnsi="Cambria Math"/>
                  </w:rPr>
                  <m:t>=-6</m:t>
                </m:r>
                <m:d>
                  <m:dPr>
                    <m:ctrlPr>
                      <w:rPr>
                        <w:rFonts w:ascii="Cambria Math" w:hAnsi="Cambria Math"/>
                        <w:i/>
                      </w:rPr>
                    </m:ctrlPr>
                  </m:dPr>
                  <m:e>
                    <m:r>
                      <w:rPr>
                        <w:rFonts w:ascii="Cambria Math" w:hAnsi="Cambria Math"/>
                      </w:rPr>
                      <m:t>x-2</m:t>
                    </m:r>
                  </m:e>
                </m:d>
                <m:d>
                  <m:dPr>
                    <m:ctrlPr>
                      <w:rPr>
                        <w:rFonts w:ascii="Cambria Math" w:hAnsi="Cambria Math"/>
                        <w:i/>
                      </w:rPr>
                    </m:ctrlPr>
                  </m:dPr>
                  <m:e>
                    <m:r>
                      <w:rPr>
                        <w:rFonts w:ascii="Cambria Math" w:hAnsi="Cambria Math"/>
                      </w:rPr>
                      <m:t>x+1</m:t>
                    </m:r>
                  </m:e>
                </m:d>
                <m:r>
                  <m:rPr>
                    <m:sty m:val="p"/>
                  </m:rPr>
                  <w:rPr>
                    <w:rFonts w:ascii="Cambria Math" w:hAnsi="Cambria Math"/>
                  </w:rPr>
                  <w:br/>
                </m:r>
              </m:oMath>
              <m:oMath>
                <m:r>
                  <w:rPr>
                    <w:rFonts w:ascii="Cambria Math" w:hAnsi="Cambria Math"/>
                  </w:rPr>
                  <m:t>x=2, x= -1</m:t>
                </m:r>
              </m:oMath>
            </m:oMathPara>
          </w:p>
        </w:tc>
      </w:tr>
      <w:tr w:rsidR="00886999" w14:paraId="62ABF1C6" w14:textId="77777777" w:rsidTr="00C4480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40" w:type="dxa"/>
          </w:tcPr>
          <w:p w14:paraId="64240367" w14:textId="77777777" w:rsidR="00886999" w:rsidRPr="00A73DDF" w:rsidRDefault="00886999">
            <w:pPr>
              <w:rPr>
                <w:b w:val="0"/>
                <w:bCs/>
              </w:rPr>
            </w:pPr>
            <w:r w:rsidRPr="00A73DDF">
              <w:rPr>
                <w:b w:val="0"/>
                <w:bCs/>
              </w:rPr>
              <w:t>Where is the graph increasing?</w:t>
            </w:r>
          </w:p>
        </w:tc>
        <w:tc>
          <w:tcPr>
            <w:tcW w:w="3640" w:type="dxa"/>
          </w:tcPr>
          <w:p w14:paraId="54A367F9" w14:textId="77777777" w:rsidR="00886999" w:rsidRDefault="00886999">
            <w:pPr>
              <w:cnfStyle w:val="000000010000" w:firstRow="0" w:lastRow="0" w:firstColumn="0" w:lastColumn="0" w:oddVBand="0" w:evenVBand="0" w:oddHBand="0" w:evenHBand="1" w:firstRowFirstColumn="0" w:firstRowLastColumn="0" w:lastRowFirstColumn="0" w:lastRowLastColumn="0"/>
            </w:pPr>
            <w:r>
              <w:t>Where is the graph decreasing?</w:t>
            </w:r>
          </w:p>
        </w:tc>
        <w:tc>
          <w:tcPr>
            <w:tcW w:w="3641" w:type="dxa"/>
          </w:tcPr>
          <w:p w14:paraId="1BD8A855" w14:textId="77777777" w:rsidR="00886999" w:rsidRDefault="00886999">
            <w:pPr>
              <w:cnfStyle w:val="000000010000" w:firstRow="0" w:lastRow="0" w:firstColumn="0" w:lastColumn="0" w:oddVBand="0" w:evenVBand="0" w:oddHBand="0" w:evenHBand="1" w:firstRowFirstColumn="0" w:firstRowLastColumn="0" w:lastRowFirstColumn="0" w:lastRowLastColumn="0"/>
            </w:pPr>
            <w:r>
              <w:t>Where is the graph increasing?</w:t>
            </w:r>
          </w:p>
        </w:tc>
        <w:tc>
          <w:tcPr>
            <w:tcW w:w="3641" w:type="dxa"/>
          </w:tcPr>
          <w:p w14:paraId="61BE756E" w14:textId="77777777" w:rsidR="00886999" w:rsidRDefault="00886999">
            <w:pPr>
              <w:cnfStyle w:val="000000010000" w:firstRow="0" w:lastRow="0" w:firstColumn="0" w:lastColumn="0" w:oddVBand="0" w:evenVBand="0" w:oddHBand="0" w:evenHBand="1" w:firstRowFirstColumn="0" w:firstRowLastColumn="0" w:lastRowFirstColumn="0" w:lastRowLastColumn="0"/>
            </w:pPr>
            <w:r>
              <w:t>Where is the graph decreasing?</w:t>
            </w:r>
          </w:p>
        </w:tc>
      </w:tr>
      <w:tr w:rsidR="00886999" w14:paraId="4A70CEBB" w14:textId="77777777" w:rsidTr="00C448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40" w:type="dxa"/>
          </w:tcPr>
          <w:p w14:paraId="79671996" w14:textId="789AE94F" w:rsidR="00886999" w:rsidRPr="004415D8" w:rsidRDefault="00886999">
            <w:pPr>
              <w:rPr>
                <w:rFonts w:eastAsiaTheme="minorEastAsia"/>
                <w:b w:val="0"/>
                <w:bCs/>
              </w:rPr>
            </w:pPr>
            <w:r w:rsidRPr="004415D8">
              <w:rPr>
                <w:b w:val="0"/>
                <w:bCs/>
              </w:rPr>
              <w:t xml:space="preserve">For increasing </w:t>
            </w:r>
            <m:oMath>
              <m:r>
                <m:rPr>
                  <m:sty m:val="bi"/>
                </m:rPr>
                <w:rPr>
                  <w:rFonts w:ascii="Cambria Math" w:hAnsi="Cambria Math"/>
                </w:rPr>
                <m:t>f'(x)&gt;0</m:t>
              </m:r>
              <m:r>
                <m:rPr>
                  <m:sty m:val="b"/>
                </m:rPr>
                <w:rPr>
                  <w:rFonts w:ascii="Cambria Math" w:hAnsi="Cambria Math"/>
                </w:rPr>
                <w:br/>
              </m:r>
            </m:oMath>
            <m:oMathPara>
              <m:oMath>
                <m:r>
                  <m:rPr>
                    <m:sty m:val="bi"/>
                  </m:rPr>
                  <w:rPr>
                    <w:rFonts w:ascii="Cambria Math" w:hAnsi="Cambria Math"/>
                  </w:rPr>
                  <m:t>3</m:t>
                </m:r>
                <m:d>
                  <m:dPr>
                    <m:ctrlPr>
                      <w:rPr>
                        <w:rFonts w:ascii="Cambria Math" w:hAnsi="Cambria Math"/>
                        <w:b w:val="0"/>
                        <w:bCs/>
                        <w:i/>
                      </w:rPr>
                    </m:ctrlPr>
                  </m:dPr>
                  <m:e>
                    <m:r>
                      <m:rPr>
                        <m:sty m:val="bi"/>
                      </m:rPr>
                      <w:rPr>
                        <w:rFonts w:ascii="Cambria Math" w:hAnsi="Cambria Math"/>
                      </w:rPr>
                      <m:t>x+1</m:t>
                    </m:r>
                  </m:e>
                </m:d>
                <m:d>
                  <m:dPr>
                    <m:ctrlPr>
                      <w:rPr>
                        <w:rFonts w:ascii="Cambria Math" w:hAnsi="Cambria Math"/>
                        <w:b w:val="0"/>
                        <w:bCs/>
                        <w:i/>
                      </w:rPr>
                    </m:ctrlPr>
                  </m:dPr>
                  <m:e>
                    <m:r>
                      <m:rPr>
                        <m:sty m:val="bi"/>
                      </m:rPr>
                      <w:rPr>
                        <w:rFonts w:ascii="Cambria Math" w:hAnsi="Cambria Math"/>
                      </w:rPr>
                      <m:t>x-3</m:t>
                    </m:r>
                  </m:e>
                </m:d>
                <m:r>
                  <m:rPr>
                    <m:sty m:val="bi"/>
                  </m:rPr>
                  <w:rPr>
                    <w:rFonts w:ascii="Cambria Math" w:hAnsi="Cambria Math"/>
                  </w:rPr>
                  <m:t>&gt;0</m:t>
                </m:r>
              </m:oMath>
            </m:oMathPara>
          </w:p>
          <w:p w14:paraId="034D7579" w14:textId="14DA476A" w:rsidR="00886999" w:rsidRPr="00526089" w:rsidRDefault="00886999">
            <m:oMathPara>
              <m:oMathParaPr>
                <m:jc m:val="center"/>
              </m:oMathParaPr>
              <m:oMath>
                <m:r>
                  <m:rPr>
                    <m:sty m:val="b"/>
                  </m:rPr>
                  <w:rPr>
                    <w:rFonts w:ascii="Cambria Math" w:hAnsi="Cambria Math"/>
                    <w:bCs/>
                    <w:noProof/>
                  </w:rPr>
                  <w:drawing>
                    <wp:inline distT="0" distB="0" distL="0" distR="0" wp14:anchorId="78746B33" wp14:editId="248D9963">
                      <wp:extent cx="1036320" cy="592066"/>
                      <wp:effectExtent l="0" t="0" r="0" b="0"/>
                      <wp:docPr id="327644070" name="Picture 1" descr="The graph of the quadratic inequa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644070" name="Picture 1" descr="The graph of the quadratic inequality."/>
                              <pic:cNvPicPr/>
                            </pic:nvPicPr>
                            <pic:blipFill>
                              <a:blip r:embed="rId26"/>
                              <a:stretch>
                                <a:fillRect/>
                              </a:stretch>
                            </pic:blipFill>
                            <pic:spPr>
                              <a:xfrm>
                                <a:off x="0" y="0"/>
                                <a:ext cx="1048063" cy="598775"/>
                              </a:xfrm>
                              <a:prstGeom prst="rect">
                                <a:avLst/>
                              </a:prstGeom>
                            </pic:spPr>
                          </pic:pic>
                        </a:graphicData>
                      </a:graphic>
                    </wp:inline>
                  </w:drawing>
                </m:r>
                <m:r>
                  <m:rPr>
                    <m:sty m:val="b"/>
                  </m:rPr>
                  <w:rPr>
                    <w:rFonts w:ascii="Cambria Math" w:hAnsi="Cambria Math"/>
                  </w:rPr>
                  <w:br/>
                </m:r>
              </m:oMath>
              <m:oMath>
                <m:r>
                  <m:rPr>
                    <m:sty m:val="bi"/>
                  </m:rPr>
                  <w:rPr>
                    <w:rFonts w:ascii="Cambria Math" w:hAnsi="Cambria Math"/>
                  </w:rPr>
                  <m:t>x&lt;-1</m:t>
                </m:r>
                <m:r>
                  <m:rPr>
                    <m:sty m:val="b"/>
                  </m:rPr>
                  <w:rPr>
                    <w:rFonts w:ascii="Cambria Math" w:hAnsi="Cambria Math"/>
                  </w:rPr>
                  <m:t>and</m:t>
                </m:r>
                <m:r>
                  <m:rPr>
                    <m:sty m:val="bi"/>
                  </m:rPr>
                  <w:rPr>
                    <w:rFonts w:ascii="Cambria Math" w:hAnsi="Cambria Math"/>
                  </w:rPr>
                  <m:t xml:space="preserve"> x&gt;3</m:t>
                </m:r>
              </m:oMath>
            </m:oMathPara>
          </w:p>
        </w:tc>
        <w:tc>
          <w:tcPr>
            <w:tcW w:w="3640" w:type="dxa"/>
          </w:tcPr>
          <w:p w14:paraId="4DA05EAD" w14:textId="77777777" w:rsidR="00886999" w:rsidRDefault="00886999">
            <w:pPr>
              <w:cnfStyle w:val="000000100000" w:firstRow="0" w:lastRow="0" w:firstColumn="0" w:lastColumn="0" w:oddVBand="0" w:evenVBand="0" w:oddHBand="1" w:evenHBand="0" w:firstRowFirstColumn="0" w:firstRowLastColumn="0" w:lastRowFirstColumn="0" w:lastRowLastColumn="0"/>
              <w:rPr>
                <w:rFonts w:eastAsiaTheme="minorEastAsia"/>
              </w:rPr>
            </w:pPr>
            <w:r>
              <w:t xml:space="preserve">For decreasing </w:t>
            </w:r>
            <m:oMath>
              <m:r>
                <w:rPr>
                  <w:rFonts w:ascii="Cambria Math" w:hAnsi="Cambria Math"/>
                </w:rPr>
                <m:t>f'(x)&lt;0</m:t>
              </m:r>
            </m:oMath>
          </w:p>
          <w:p w14:paraId="1C5CE3C6" w14:textId="77777777" w:rsidR="00886999" w:rsidRPr="00EA0637" w:rsidRDefault="00886999">
            <w:pPr>
              <w:cnfStyle w:val="000000100000" w:firstRow="0" w:lastRow="0" w:firstColumn="0" w:lastColumn="0" w:oddVBand="0" w:evenVBand="0" w:oddHBand="1" w:evenHBand="0" w:firstRowFirstColumn="0" w:firstRowLastColumn="0" w:lastRowFirstColumn="0" w:lastRowLastColumn="0"/>
              <w:rPr>
                <w:rFonts w:eastAsiaTheme="minorEastAsia"/>
              </w:rPr>
            </w:pPr>
            <m:oMathPara>
              <m:oMath>
                <m:r>
                  <w:rPr>
                    <w:rFonts w:ascii="Cambria Math" w:eastAsiaTheme="minorEastAsia" w:hAnsi="Cambria Math"/>
                  </w:rPr>
                  <m:t>6</m:t>
                </m:r>
                <m:d>
                  <m:dPr>
                    <m:ctrlPr>
                      <w:rPr>
                        <w:rFonts w:ascii="Cambria Math" w:eastAsiaTheme="minorEastAsia" w:hAnsi="Cambria Math"/>
                        <w:i/>
                      </w:rPr>
                    </m:ctrlPr>
                  </m:dPr>
                  <m:e>
                    <m:r>
                      <w:rPr>
                        <w:rFonts w:ascii="Cambria Math" w:eastAsiaTheme="minorEastAsia" w:hAnsi="Cambria Math"/>
                      </w:rPr>
                      <m:t>x-2</m:t>
                    </m:r>
                  </m:e>
                </m:d>
                <m:d>
                  <m:dPr>
                    <m:ctrlPr>
                      <w:rPr>
                        <w:rFonts w:ascii="Cambria Math" w:eastAsiaTheme="minorEastAsia" w:hAnsi="Cambria Math"/>
                        <w:i/>
                      </w:rPr>
                    </m:ctrlPr>
                  </m:dPr>
                  <m:e>
                    <m:r>
                      <w:rPr>
                        <w:rFonts w:ascii="Cambria Math" w:eastAsiaTheme="minorEastAsia" w:hAnsi="Cambria Math"/>
                      </w:rPr>
                      <m:t>x+1</m:t>
                    </m:r>
                  </m:e>
                </m:d>
                <m:r>
                  <w:rPr>
                    <w:rFonts w:ascii="Cambria Math" w:eastAsiaTheme="minorEastAsia" w:hAnsi="Cambria Math"/>
                  </w:rPr>
                  <m:t>&lt;0</m:t>
                </m:r>
              </m:oMath>
            </m:oMathPara>
          </w:p>
          <w:p w14:paraId="329AF401" w14:textId="77777777" w:rsidR="00886999" w:rsidRDefault="00886999">
            <w:pPr>
              <w:cnfStyle w:val="000000100000" w:firstRow="0" w:lastRow="0" w:firstColumn="0" w:lastColumn="0" w:oddVBand="0" w:evenVBand="0" w:oddHBand="1" w:evenHBand="0" w:firstRowFirstColumn="0" w:firstRowLastColumn="0" w:lastRowFirstColumn="0" w:lastRowLastColumn="0"/>
              <w:rPr>
                <w:rFonts w:eastAsiaTheme="minorEastAsia"/>
              </w:rPr>
            </w:pPr>
            <w:r>
              <w:rPr>
                <w:noProof/>
              </w:rPr>
              <w:drawing>
                <wp:inline distT="0" distB="0" distL="0" distR="0" wp14:anchorId="5CAF76F5" wp14:editId="36023C7E">
                  <wp:extent cx="1040335" cy="594360"/>
                  <wp:effectExtent l="0" t="0" r="7620" b="0"/>
                  <wp:docPr id="852686237" name="Picture 1" descr="The graph of the quadratic inequa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2686237" name="Picture 1" descr="The graph of the quadratic inequality."/>
                          <pic:cNvPicPr/>
                        </pic:nvPicPr>
                        <pic:blipFill>
                          <a:blip r:embed="rId27"/>
                          <a:stretch>
                            <a:fillRect/>
                          </a:stretch>
                        </pic:blipFill>
                        <pic:spPr>
                          <a:xfrm>
                            <a:off x="0" y="0"/>
                            <a:ext cx="1061811" cy="606630"/>
                          </a:xfrm>
                          <a:prstGeom prst="rect">
                            <a:avLst/>
                          </a:prstGeom>
                        </pic:spPr>
                      </pic:pic>
                    </a:graphicData>
                  </a:graphic>
                </wp:inline>
              </w:drawing>
            </w:r>
          </w:p>
          <w:p w14:paraId="7D8F925E" w14:textId="77777777" w:rsidR="00886999" w:rsidRPr="00EA0637" w:rsidRDefault="00886999">
            <w:pPr>
              <w:cnfStyle w:val="000000100000" w:firstRow="0" w:lastRow="0" w:firstColumn="0" w:lastColumn="0" w:oddVBand="0" w:evenVBand="0" w:oddHBand="1" w:evenHBand="0" w:firstRowFirstColumn="0" w:firstRowLastColumn="0" w:lastRowFirstColumn="0" w:lastRowLastColumn="0"/>
              <w:rPr>
                <w:rFonts w:eastAsiaTheme="minorEastAsia"/>
              </w:rPr>
            </w:pPr>
            <m:oMathPara>
              <m:oMath>
                <m:r>
                  <w:rPr>
                    <w:rFonts w:ascii="Cambria Math" w:eastAsiaTheme="minorEastAsia" w:hAnsi="Cambria Math"/>
                  </w:rPr>
                  <m:t>-2&lt;x&lt;1</m:t>
                </m:r>
              </m:oMath>
            </m:oMathPara>
          </w:p>
        </w:tc>
        <w:tc>
          <w:tcPr>
            <w:tcW w:w="3641" w:type="dxa"/>
          </w:tcPr>
          <w:p w14:paraId="07EF0F59" w14:textId="77777777" w:rsidR="00886999" w:rsidRDefault="00886999">
            <w:pPr>
              <w:cnfStyle w:val="000000100000" w:firstRow="0" w:lastRow="0" w:firstColumn="0" w:lastColumn="0" w:oddVBand="0" w:evenVBand="0" w:oddHBand="1" w:evenHBand="0" w:firstRowFirstColumn="0" w:firstRowLastColumn="0" w:lastRowFirstColumn="0" w:lastRowLastColumn="0"/>
              <w:rPr>
                <w:rFonts w:eastAsiaTheme="minorEastAsia"/>
              </w:rPr>
            </w:pPr>
            <w:r>
              <w:t xml:space="preserve">For increasing </w:t>
            </w:r>
            <m:oMath>
              <m:r>
                <w:rPr>
                  <w:rFonts w:ascii="Cambria Math" w:hAnsi="Cambria Math"/>
                </w:rPr>
                <m:t>f'(x)&gt;0</m:t>
              </m:r>
            </m:oMath>
          </w:p>
          <w:p w14:paraId="792C6BB9" w14:textId="77777777" w:rsidR="00886999" w:rsidRDefault="00886999">
            <w:pPr>
              <w:cnfStyle w:val="000000100000" w:firstRow="0" w:lastRow="0" w:firstColumn="0" w:lastColumn="0" w:oddVBand="0" w:evenVBand="0" w:oddHBand="1" w:evenHBand="0" w:firstRowFirstColumn="0" w:firstRowLastColumn="0" w:lastRowFirstColumn="0" w:lastRowLastColumn="0"/>
              <w:rPr>
                <w:rFonts w:eastAsiaTheme="minorEastAsia"/>
              </w:rPr>
            </w:pPr>
            <m:oMathPara>
              <m:oMath>
                <m:r>
                  <w:rPr>
                    <w:rFonts w:ascii="Cambria Math" w:hAnsi="Cambria Math"/>
                  </w:rPr>
                  <m:t>-3</m:t>
                </m:r>
                <m:d>
                  <m:dPr>
                    <m:ctrlPr>
                      <w:rPr>
                        <w:rFonts w:ascii="Cambria Math" w:hAnsi="Cambria Math"/>
                        <w:i/>
                      </w:rPr>
                    </m:ctrlPr>
                  </m:dPr>
                  <m:e>
                    <m:r>
                      <w:rPr>
                        <w:rFonts w:ascii="Cambria Math" w:hAnsi="Cambria Math"/>
                      </w:rPr>
                      <m:t>x-3</m:t>
                    </m:r>
                  </m:e>
                </m:d>
                <m:d>
                  <m:dPr>
                    <m:ctrlPr>
                      <w:rPr>
                        <w:rFonts w:ascii="Cambria Math" w:hAnsi="Cambria Math"/>
                        <w:i/>
                      </w:rPr>
                    </m:ctrlPr>
                  </m:dPr>
                  <m:e>
                    <m:r>
                      <w:rPr>
                        <w:rFonts w:ascii="Cambria Math" w:hAnsi="Cambria Math"/>
                      </w:rPr>
                      <m:t>x+1</m:t>
                    </m:r>
                  </m:e>
                </m:d>
                <m:r>
                  <w:rPr>
                    <w:rFonts w:ascii="Cambria Math" w:hAnsi="Cambria Math"/>
                  </w:rPr>
                  <m:t>&gt;0</m:t>
                </m:r>
              </m:oMath>
            </m:oMathPara>
          </w:p>
          <w:p w14:paraId="44A20F7B" w14:textId="5061273C" w:rsidR="00886999" w:rsidRDefault="00886999" w:rsidP="006C1689">
            <w:pPr>
              <w:cnfStyle w:val="000000100000" w:firstRow="0" w:lastRow="0" w:firstColumn="0" w:lastColumn="0" w:oddVBand="0" w:evenVBand="0" w:oddHBand="1" w:evenHBand="0" w:firstRowFirstColumn="0" w:firstRowLastColumn="0" w:lastRowFirstColumn="0" w:lastRowLastColumn="0"/>
            </w:pPr>
            <w:r>
              <w:rPr>
                <w:noProof/>
              </w:rPr>
              <w:drawing>
                <wp:inline distT="0" distB="0" distL="0" distR="0" wp14:anchorId="31B2432B" wp14:editId="3DCFAA55">
                  <wp:extent cx="1165860" cy="667922"/>
                  <wp:effectExtent l="0" t="0" r="0" b="0"/>
                  <wp:docPr id="761944746" name="Picture 1" descr="The graph of the quadratic inequa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1944746" name="Picture 1" descr="The graph of the quadratic inequality."/>
                          <pic:cNvPicPr/>
                        </pic:nvPicPr>
                        <pic:blipFill>
                          <a:blip r:embed="rId28"/>
                          <a:stretch>
                            <a:fillRect/>
                          </a:stretch>
                        </pic:blipFill>
                        <pic:spPr>
                          <a:xfrm>
                            <a:off x="0" y="0"/>
                            <a:ext cx="1174949" cy="673129"/>
                          </a:xfrm>
                          <a:prstGeom prst="rect">
                            <a:avLst/>
                          </a:prstGeom>
                        </pic:spPr>
                      </pic:pic>
                    </a:graphicData>
                  </a:graphic>
                </wp:inline>
              </w:drawing>
            </w:r>
            <m:oMath>
              <m:r>
                <w:rPr>
                  <w:rFonts w:ascii="Cambria Math" w:hAnsi="Cambria Math"/>
                </w:rPr>
                <m:t>-1&lt;x&lt;3</m:t>
              </m:r>
            </m:oMath>
          </w:p>
        </w:tc>
        <w:tc>
          <w:tcPr>
            <w:tcW w:w="3641" w:type="dxa"/>
          </w:tcPr>
          <w:p w14:paraId="1838B528" w14:textId="77777777" w:rsidR="00886999" w:rsidRDefault="00886999">
            <w:pPr>
              <w:cnfStyle w:val="000000100000" w:firstRow="0" w:lastRow="0" w:firstColumn="0" w:lastColumn="0" w:oddVBand="0" w:evenVBand="0" w:oddHBand="1" w:evenHBand="0" w:firstRowFirstColumn="0" w:firstRowLastColumn="0" w:lastRowFirstColumn="0" w:lastRowLastColumn="0"/>
              <w:rPr>
                <w:rFonts w:eastAsiaTheme="minorEastAsia"/>
              </w:rPr>
            </w:pPr>
            <w:r>
              <w:t xml:space="preserve">For decreasing </w:t>
            </w:r>
            <m:oMath>
              <m:sSup>
                <m:sSupPr>
                  <m:ctrlPr>
                    <w:rPr>
                      <w:rFonts w:ascii="Cambria Math" w:hAnsi="Cambria Math"/>
                      <w:i/>
                    </w:rPr>
                  </m:ctrlPr>
                </m:sSupPr>
                <m:e>
                  <m:r>
                    <w:rPr>
                      <w:rFonts w:ascii="Cambria Math" w:hAnsi="Cambria Math"/>
                    </w:rPr>
                    <m:t>f</m:t>
                  </m:r>
                </m:e>
                <m:sup>
                  <m:r>
                    <w:rPr>
                      <w:rFonts w:ascii="Cambria Math" w:hAnsi="Cambria Math"/>
                    </w:rPr>
                    <m:t>'</m:t>
                  </m:r>
                </m:sup>
              </m:sSup>
              <m:d>
                <m:dPr>
                  <m:ctrlPr>
                    <w:rPr>
                      <w:rFonts w:ascii="Cambria Math" w:hAnsi="Cambria Math"/>
                      <w:i/>
                    </w:rPr>
                  </m:ctrlPr>
                </m:dPr>
                <m:e>
                  <m:r>
                    <w:rPr>
                      <w:rFonts w:ascii="Cambria Math" w:hAnsi="Cambria Math"/>
                    </w:rPr>
                    <m:t>x</m:t>
                  </m:r>
                </m:e>
              </m:d>
              <m:r>
                <w:rPr>
                  <w:rFonts w:ascii="Cambria Math" w:hAnsi="Cambria Math"/>
                </w:rPr>
                <m:t>&lt;0</m:t>
              </m:r>
            </m:oMath>
          </w:p>
          <w:p w14:paraId="528A8058" w14:textId="77777777" w:rsidR="00886999" w:rsidRPr="00886999" w:rsidRDefault="00886999">
            <w:pPr>
              <w:cnfStyle w:val="000000100000" w:firstRow="0" w:lastRow="0" w:firstColumn="0" w:lastColumn="0" w:oddVBand="0" w:evenVBand="0" w:oddHBand="1" w:evenHBand="0" w:firstRowFirstColumn="0" w:firstRowLastColumn="0" w:lastRowFirstColumn="0" w:lastRowLastColumn="0"/>
              <w:rPr>
                <w:rFonts w:eastAsiaTheme="minorEastAsia"/>
              </w:rPr>
            </w:pPr>
            <m:oMathPara>
              <m:oMath>
                <m:r>
                  <w:rPr>
                    <w:rFonts w:ascii="Cambria Math" w:hAnsi="Cambria Math"/>
                  </w:rPr>
                  <m:t>-6</m:t>
                </m:r>
                <m:d>
                  <m:dPr>
                    <m:ctrlPr>
                      <w:rPr>
                        <w:rFonts w:ascii="Cambria Math" w:hAnsi="Cambria Math"/>
                        <w:i/>
                      </w:rPr>
                    </m:ctrlPr>
                  </m:dPr>
                  <m:e>
                    <m:r>
                      <w:rPr>
                        <w:rFonts w:ascii="Cambria Math" w:hAnsi="Cambria Math"/>
                      </w:rPr>
                      <m:t>x-2</m:t>
                    </m:r>
                  </m:e>
                </m:d>
                <m:d>
                  <m:dPr>
                    <m:ctrlPr>
                      <w:rPr>
                        <w:rFonts w:ascii="Cambria Math" w:hAnsi="Cambria Math"/>
                        <w:i/>
                      </w:rPr>
                    </m:ctrlPr>
                  </m:dPr>
                  <m:e>
                    <m:r>
                      <w:rPr>
                        <w:rFonts w:ascii="Cambria Math" w:hAnsi="Cambria Math"/>
                      </w:rPr>
                      <m:t>x+1</m:t>
                    </m:r>
                  </m:e>
                </m:d>
                <m:r>
                  <w:rPr>
                    <w:rFonts w:ascii="Cambria Math" w:hAnsi="Cambria Math"/>
                  </w:rPr>
                  <m:t>&lt;0</m:t>
                </m:r>
              </m:oMath>
            </m:oMathPara>
          </w:p>
          <w:p w14:paraId="60E4F3FB" w14:textId="39CFFCD3" w:rsidR="00886999" w:rsidRDefault="00886999" w:rsidP="006C1689">
            <w:pPr>
              <w:cnfStyle w:val="000000100000" w:firstRow="0" w:lastRow="0" w:firstColumn="0" w:lastColumn="0" w:oddVBand="0" w:evenVBand="0" w:oddHBand="1" w:evenHBand="0" w:firstRowFirstColumn="0" w:firstRowLastColumn="0" w:lastRowFirstColumn="0" w:lastRowLastColumn="0"/>
            </w:pPr>
            <m:oMathPara>
              <m:oMath>
                <m:r>
                  <m:rPr>
                    <m:sty m:val="p"/>
                  </m:rPr>
                  <w:rPr>
                    <w:rFonts w:ascii="Cambria Math" w:hAnsi="Cambria Math"/>
                    <w:noProof/>
                  </w:rPr>
                  <w:drawing>
                    <wp:inline distT="0" distB="0" distL="0" distR="0" wp14:anchorId="68EA5A7B" wp14:editId="327AFD1E">
                      <wp:extent cx="990600" cy="567515"/>
                      <wp:effectExtent l="0" t="0" r="0" b="4445"/>
                      <wp:docPr id="628558760" name="Picture 1" descr="The graph of the quadratic inequa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558760" name="Picture 1" descr="The graph of the quadratic inequality."/>
                              <pic:cNvPicPr/>
                            </pic:nvPicPr>
                            <pic:blipFill>
                              <a:blip r:embed="rId29"/>
                              <a:stretch>
                                <a:fillRect/>
                              </a:stretch>
                            </pic:blipFill>
                            <pic:spPr>
                              <a:xfrm>
                                <a:off x="0" y="0"/>
                                <a:ext cx="1009972" cy="578613"/>
                              </a:xfrm>
                              <a:prstGeom prst="rect">
                                <a:avLst/>
                              </a:prstGeom>
                            </pic:spPr>
                          </pic:pic>
                        </a:graphicData>
                      </a:graphic>
                    </wp:inline>
                  </w:drawing>
                </m:r>
                <m:r>
                  <w:rPr>
                    <w:rFonts w:ascii="Cambria Math" w:hAnsi="Cambria Math"/>
                  </w:rPr>
                  <m:t>-1&lt;x&lt;2</m:t>
                </m:r>
              </m:oMath>
            </m:oMathPara>
          </w:p>
        </w:tc>
      </w:tr>
    </w:tbl>
    <w:p w14:paraId="64B7C103" w14:textId="77777777" w:rsidR="00886999" w:rsidRPr="00E064BD" w:rsidRDefault="00886999" w:rsidP="00886999">
      <w:pPr>
        <w:sectPr w:rsidR="00886999" w:rsidRPr="00E064BD" w:rsidSect="00886999">
          <w:pgSz w:w="16840" w:h="11900" w:orient="landscape"/>
          <w:pgMar w:top="1134" w:right="1134" w:bottom="1134" w:left="1134" w:header="709" w:footer="709" w:gutter="0"/>
          <w:cols w:space="708"/>
          <w:docGrid w:linePitch="360"/>
        </w:sectPr>
      </w:pPr>
    </w:p>
    <w:p w14:paraId="750D7967" w14:textId="55A37742" w:rsidR="00886999" w:rsidRDefault="00CD71EB" w:rsidP="006C1689">
      <w:pPr>
        <w:pStyle w:val="Heading3"/>
      </w:pPr>
      <w:r>
        <w:lastRenderedPageBreak/>
        <w:t xml:space="preserve">Appendix </w:t>
      </w:r>
      <w:r w:rsidR="006E6899">
        <w:t>B</w:t>
      </w:r>
      <w:r>
        <w:t xml:space="preserve"> – HSC</w:t>
      </w:r>
      <w:r w:rsidR="00381F7B">
        <w:t>-</w:t>
      </w:r>
      <w:r>
        <w:t>style questions</w:t>
      </w:r>
    </w:p>
    <w:p w14:paraId="4EF623FA" w14:textId="74646C91" w:rsidR="005E2C7B" w:rsidRDefault="00416458" w:rsidP="00DC672A">
      <w:pPr>
        <w:pStyle w:val="ListNumber"/>
        <w:numPr>
          <w:ilvl w:val="0"/>
          <w:numId w:val="15"/>
        </w:numPr>
        <w:ind w:left="426" w:hanging="426"/>
      </w:pPr>
      <w:r>
        <w:t>To</w:t>
      </w:r>
      <w:r w:rsidR="005E2C7B" w:rsidRPr="000C5354">
        <w:t xml:space="preserve"> prove that the curve </w:t>
      </w:r>
      <m:oMath>
        <m:r>
          <w:rPr>
            <w:rFonts w:ascii="Cambria Math" w:hAnsi="Cambria Math"/>
          </w:rPr>
          <m:t>f</m:t>
        </m:r>
        <m:d>
          <m:dPr>
            <m:ctrlPr>
              <w:rPr>
                <w:rFonts w:ascii="Cambria Math" w:hAnsi="Cambria Math"/>
              </w:rPr>
            </m:ctrlPr>
          </m:dPr>
          <m:e>
            <m:r>
              <w:rPr>
                <w:rFonts w:ascii="Cambria Math" w:hAnsi="Cambria Math"/>
              </w:rPr>
              <m:t>x</m:t>
            </m:r>
          </m:e>
        </m:d>
        <m:r>
          <m:rPr>
            <m:sty m:val="p"/>
          </m:rPr>
          <w:rPr>
            <w:rFonts w:ascii="Cambria Math" w:hAnsi="Cambria Math"/>
          </w:rPr>
          <m:t>=</m:t>
        </m:r>
        <m:sSup>
          <m:sSupPr>
            <m:ctrlPr>
              <w:rPr>
                <w:rFonts w:ascii="Cambria Math" w:hAnsi="Cambria Math"/>
              </w:rPr>
            </m:ctrlPr>
          </m:sSupPr>
          <m:e>
            <m:r>
              <w:rPr>
                <w:rFonts w:ascii="Cambria Math" w:hAnsi="Cambria Math"/>
              </w:rPr>
              <m:t>x</m:t>
            </m:r>
          </m:e>
          <m:sup>
            <m:r>
              <m:rPr>
                <m:sty m:val="p"/>
              </m:rPr>
              <w:rPr>
                <w:rFonts w:ascii="Cambria Math" w:hAnsi="Cambria Math"/>
              </w:rPr>
              <m:t>4</m:t>
            </m:r>
          </m:sup>
        </m:sSup>
        <m:r>
          <m:rPr>
            <m:sty m:val="p"/>
          </m:rPr>
          <w:rPr>
            <w:rFonts w:ascii="Cambria Math" w:hAnsi="Cambria Math"/>
          </w:rPr>
          <m:t>-4</m:t>
        </m:r>
        <m:sSup>
          <m:sSupPr>
            <m:ctrlPr>
              <w:rPr>
                <w:rFonts w:ascii="Cambria Math" w:hAnsi="Cambria Math"/>
              </w:rPr>
            </m:ctrlPr>
          </m:sSupPr>
          <m:e>
            <m:r>
              <w:rPr>
                <w:rFonts w:ascii="Cambria Math" w:hAnsi="Cambria Math"/>
              </w:rPr>
              <m:t>x</m:t>
            </m:r>
          </m:e>
          <m:sup>
            <m:r>
              <m:rPr>
                <m:sty m:val="p"/>
              </m:rPr>
              <w:rPr>
                <w:rFonts w:ascii="Cambria Math" w:hAnsi="Cambria Math"/>
              </w:rPr>
              <m:t>3</m:t>
            </m:r>
          </m:sup>
        </m:sSup>
        <m:r>
          <m:rPr>
            <m:sty m:val="p"/>
          </m:rPr>
          <w:rPr>
            <w:rFonts w:ascii="Cambria Math" w:hAnsi="Cambria Math"/>
          </w:rPr>
          <m:t>+3</m:t>
        </m:r>
        <m:sSup>
          <m:sSupPr>
            <m:ctrlPr>
              <w:rPr>
                <w:rFonts w:ascii="Cambria Math" w:hAnsi="Cambria Math"/>
              </w:rPr>
            </m:ctrlPr>
          </m:sSupPr>
          <m:e>
            <m:r>
              <w:rPr>
                <w:rFonts w:ascii="Cambria Math" w:hAnsi="Cambria Math"/>
              </w:rPr>
              <m:t>x</m:t>
            </m:r>
          </m:e>
          <m:sup>
            <m:r>
              <m:rPr>
                <m:sty m:val="p"/>
              </m:rPr>
              <w:rPr>
                <w:rFonts w:ascii="Cambria Math" w:hAnsi="Cambria Math"/>
              </w:rPr>
              <m:t>2</m:t>
            </m:r>
          </m:sup>
        </m:sSup>
        <m:r>
          <m:rPr>
            <m:sty m:val="p"/>
          </m:rPr>
          <w:rPr>
            <w:rFonts w:ascii="Cambria Math" w:hAnsi="Cambria Math"/>
          </w:rPr>
          <m:t>-8</m:t>
        </m:r>
      </m:oMath>
      <w:r w:rsidR="005E2C7B" w:rsidRPr="000C5354">
        <w:t xml:space="preserve"> is </w:t>
      </w:r>
      <w:r w:rsidR="005E2C7B">
        <w:t>de</w:t>
      </w:r>
      <w:r w:rsidR="005E2C7B" w:rsidRPr="000C5354">
        <w:t xml:space="preserve">creasing at </w:t>
      </w:r>
      <m:oMath>
        <m:r>
          <w:rPr>
            <w:rFonts w:ascii="Cambria Math" w:hAnsi="Cambria Math"/>
          </w:rPr>
          <m:t>x</m:t>
        </m:r>
        <m:r>
          <m:rPr>
            <m:sty m:val="p"/>
          </m:rPr>
          <w:rPr>
            <w:rFonts w:ascii="Cambria Math" w:hAnsi="Cambria Math"/>
          </w:rPr>
          <m:t>=2</m:t>
        </m:r>
      </m:oMath>
      <w:r w:rsidR="005E2C7B" w:rsidRPr="000C5354">
        <w:t>.</w:t>
      </w:r>
    </w:p>
    <w:p w14:paraId="23DE15B6" w14:textId="5315355A" w:rsidR="00963EF6" w:rsidRPr="00963EF6" w:rsidRDefault="005E2C7B" w:rsidP="00963EF6">
      <w:pPr>
        <w:pStyle w:val="ListNumber"/>
        <w:numPr>
          <w:ilvl w:val="0"/>
          <w:numId w:val="0"/>
        </w:numPr>
        <w:ind w:left="567" w:hanging="567"/>
        <w:rPr>
          <w:rFonts w:eastAsiaTheme="minorEastAsia"/>
        </w:rPr>
      </w:pPr>
      <m:oMathPara>
        <m:oMathParaPr>
          <m:jc m:val="left"/>
        </m:oMathParaPr>
        <m:oMath>
          <m:r>
            <w:rPr>
              <w:rFonts w:ascii="Cambria Math" w:hAnsi="Cambria Math"/>
            </w:rPr>
            <m:t>f</m:t>
          </m:r>
          <m:d>
            <m:dPr>
              <m:ctrlPr>
                <w:rPr>
                  <w:rFonts w:ascii="Cambria Math" w:hAnsi="Cambria Math"/>
                </w:rPr>
              </m:ctrlPr>
            </m:dPr>
            <m:e>
              <m:r>
                <w:rPr>
                  <w:rFonts w:ascii="Cambria Math" w:hAnsi="Cambria Math"/>
                </w:rPr>
                <m:t>x</m:t>
              </m:r>
            </m:e>
          </m:d>
          <m:r>
            <m:rPr>
              <m:sty m:val="p"/>
              <m:aln/>
            </m:rPr>
            <w:rPr>
              <w:rFonts w:ascii="Cambria Math" w:hAnsi="Cambria Math"/>
            </w:rPr>
            <m:t>=</m:t>
          </m:r>
          <m:sSup>
            <m:sSupPr>
              <m:ctrlPr>
                <w:rPr>
                  <w:rFonts w:ascii="Cambria Math" w:hAnsi="Cambria Math"/>
                </w:rPr>
              </m:ctrlPr>
            </m:sSupPr>
            <m:e>
              <m:r>
                <w:rPr>
                  <w:rFonts w:ascii="Cambria Math" w:hAnsi="Cambria Math"/>
                </w:rPr>
                <m:t>x</m:t>
              </m:r>
            </m:e>
            <m:sup>
              <m:r>
                <m:rPr>
                  <m:sty m:val="p"/>
                </m:rPr>
                <w:rPr>
                  <w:rFonts w:ascii="Cambria Math" w:hAnsi="Cambria Math"/>
                </w:rPr>
                <m:t>4</m:t>
              </m:r>
            </m:sup>
          </m:sSup>
          <m:r>
            <m:rPr>
              <m:sty m:val="p"/>
            </m:rPr>
            <w:rPr>
              <w:rFonts w:ascii="Cambria Math" w:hAnsi="Cambria Math"/>
            </w:rPr>
            <m:t>-4</m:t>
          </m:r>
          <m:sSup>
            <m:sSupPr>
              <m:ctrlPr>
                <w:rPr>
                  <w:rFonts w:ascii="Cambria Math" w:hAnsi="Cambria Math"/>
                </w:rPr>
              </m:ctrlPr>
            </m:sSupPr>
            <m:e>
              <m:r>
                <w:rPr>
                  <w:rFonts w:ascii="Cambria Math" w:hAnsi="Cambria Math"/>
                </w:rPr>
                <m:t>x</m:t>
              </m:r>
            </m:e>
            <m:sup>
              <m:r>
                <m:rPr>
                  <m:sty m:val="p"/>
                </m:rPr>
                <w:rPr>
                  <w:rFonts w:ascii="Cambria Math" w:hAnsi="Cambria Math"/>
                </w:rPr>
                <m:t>3</m:t>
              </m:r>
            </m:sup>
          </m:sSup>
          <m:r>
            <m:rPr>
              <m:sty m:val="p"/>
            </m:rPr>
            <w:rPr>
              <w:rFonts w:ascii="Cambria Math" w:hAnsi="Cambria Math"/>
            </w:rPr>
            <m:t>+3</m:t>
          </m:r>
          <m:sSup>
            <m:sSupPr>
              <m:ctrlPr>
                <w:rPr>
                  <w:rFonts w:ascii="Cambria Math" w:hAnsi="Cambria Math"/>
                </w:rPr>
              </m:ctrlPr>
            </m:sSupPr>
            <m:e>
              <m:r>
                <w:rPr>
                  <w:rFonts w:ascii="Cambria Math" w:hAnsi="Cambria Math"/>
                </w:rPr>
                <m:t>x</m:t>
              </m:r>
            </m:e>
            <m:sup>
              <m:r>
                <m:rPr>
                  <m:sty m:val="p"/>
                </m:rPr>
                <w:rPr>
                  <w:rFonts w:ascii="Cambria Math" w:hAnsi="Cambria Math"/>
                </w:rPr>
                <m:t>2</m:t>
              </m:r>
            </m:sup>
          </m:sSup>
          <m:r>
            <m:rPr>
              <m:sty m:val="p"/>
            </m:rPr>
            <w:rPr>
              <w:rFonts w:ascii="Cambria Math" w:hAnsi="Cambria Math"/>
            </w:rPr>
            <m:t>-8</m:t>
          </m:r>
          <m:r>
            <m:rPr>
              <m:sty m:val="p"/>
            </m:rPr>
            <w:rPr>
              <w:rFonts w:ascii="Cambria Math" w:hAnsi="Cambria Math"/>
            </w:rPr>
            <w:br/>
          </m:r>
        </m:oMath>
        <m:oMath>
          <m:sSup>
            <m:sSupPr>
              <m:ctrlPr>
                <w:rPr>
                  <w:rFonts w:ascii="Cambria Math" w:hAnsi="Cambria Math"/>
                  <w:i/>
                </w:rPr>
              </m:ctrlPr>
            </m:sSupPr>
            <m:e>
              <m:r>
                <w:rPr>
                  <w:rFonts w:ascii="Cambria Math" w:hAnsi="Cambria Math"/>
                </w:rPr>
                <m:t>f</m:t>
              </m:r>
            </m:e>
            <m:sup>
              <m:r>
                <w:rPr>
                  <w:rFonts w:ascii="Cambria Math" w:hAnsi="Cambria Math"/>
                </w:rPr>
                <m:t>'</m:t>
              </m:r>
            </m:sup>
          </m:sSup>
          <m:d>
            <m:dPr>
              <m:ctrlPr>
                <w:rPr>
                  <w:rFonts w:ascii="Cambria Math" w:hAnsi="Cambria Math"/>
                  <w:i/>
                </w:rPr>
              </m:ctrlPr>
            </m:dPr>
            <m:e>
              <m:r>
                <w:rPr>
                  <w:rFonts w:ascii="Cambria Math" w:hAnsi="Cambria Math"/>
                </w:rPr>
                <m:t>x</m:t>
              </m:r>
            </m:e>
          </m:d>
          <m:r>
            <m:rPr>
              <m:aln/>
            </m:rPr>
            <w:rPr>
              <w:rFonts w:ascii="Cambria Math" w:hAnsi="Cambria Math"/>
            </w:rPr>
            <m:t>=4</m:t>
          </m:r>
          <m:sSup>
            <m:sSupPr>
              <m:ctrlPr>
                <w:rPr>
                  <w:rFonts w:ascii="Cambria Math" w:hAnsi="Cambria Math"/>
                  <w:i/>
                </w:rPr>
              </m:ctrlPr>
            </m:sSupPr>
            <m:e>
              <m:r>
                <w:rPr>
                  <w:rFonts w:ascii="Cambria Math" w:hAnsi="Cambria Math"/>
                </w:rPr>
                <m:t>x</m:t>
              </m:r>
            </m:e>
            <m:sup>
              <m:r>
                <w:rPr>
                  <w:rFonts w:ascii="Cambria Math" w:hAnsi="Cambria Math"/>
                </w:rPr>
                <m:t>3</m:t>
              </m:r>
            </m:sup>
          </m:sSup>
          <m:r>
            <w:rPr>
              <w:rFonts w:ascii="Cambria Math" w:hAnsi="Cambria Math"/>
            </w:rPr>
            <m:t>-12</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+6x</m:t>
          </m:r>
          <m:r>
            <m:rPr>
              <m:sty m:val="p"/>
            </m:rPr>
            <w:rPr>
              <w:rFonts w:ascii="Cambria Math" w:hAnsi="Cambria Math"/>
            </w:rPr>
            <w:br/>
          </m:r>
        </m:oMath>
        <m:oMath>
          <m:sSup>
            <m:sSupPr>
              <m:ctrlPr>
                <w:rPr>
                  <w:rFonts w:ascii="Cambria Math" w:eastAsiaTheme="minorEastAsia" w:hAnsi="Cambria Math"/>
                  <w:i/>
                </w:rPr>
              </m:ctrlPr>
            </m:sSupPr>
            <m:e>
              <m:r>
                <w:rPr>
                  <w:rFonts w:ascii="Cambria Math" w:eastAsiaTheme="minorEastAsia" w:hAnsi="Cambria Math"/>
                </w:rPr>
                <m:t>f</m:t>
              </m:r>
            </m:e>
            <m:sup>
              <m:r>
                <w:rPr>
                  <w:rFonts w:ascii="Cambria Math" w:eastAsiaTheme="minorEastAsia" w:hAnsi="Cambria Math"/>
                </w:rPr>
                <m:t>'</m:t>
              </m:r>
            </m:sup>
          </m:sSup>
          <m:d>
            <m:dPr>
              <m:ctrlPr>
                <w:rPr>
                  <w:rFonts w:ascii="Cambria Math" w:eastAsiaTheme="minorEastAsia" w:hAnsi="Cambria Math"/>
                  <w:i/>
                </w:rPr>
              </m:ctrlPr>
            </m:dPr>
            <m:e>
              <m:r>
                <w:rPr>
                  <w:rFonts w:ascii="Cambria Math" w:eastAsiaTheme="minorEastAsia" w:hAnsi="Cambria Math"/>
                </w:rPr>
                <m:t>2</m:t>
              </m:r>
            </m:e>
          </m:d>
          <m:r>
            <m:rPr>
              <m:aln/>
            </m:rPr>
            <w:rPr>
              <w:rFonts w:ascii="Cambria Math" w:eastAsiaTheme="minorEastAsia" w:hAnsi="Cambria Math"/>
            </w:rPr>
            <m:t>=4</m:t>
          </m:r>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2</m:t>
                  </m:r>
                </m:e>
              </m:d>
            </m:e>
            <m:sup>
              <m:r>
                <w:rPr>
                  <w:rFonts w:ascii="Cambria Math" w:eastAsiaTheme="minorEastAsia" w:hAnsi="Cambria Math"/>
                </w:rPr>
                <m:t>3</m:t>
              </m:r>
            </m:sup>
          </m:sSup>
          <m:r>
            <w:rPr>
              <w:rFonts w:ascii="Cambria Math" w:eastAsiaTheme="minorEastAsia" w:hAnsi="Cambria Math"/>
            </w:rPr>
            <m:t>-12</m:t>
          </m:r>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2</m:t>
                  </m:r>
                </m:e>
              </m:d>
            </m:e>
            <m:sup>
              <m:r>
                <w:rPr>
                  <w:rFonts w:ascii="Cambria Math" w:eastAsiaTheme="minorEastAsia" w:hAnsi="Cambria Math"/>
                </w:rPr>
                <m:t>2</m:t>
              </m:r>
            </m:sup>
          </m:sSup>
          <m:r>
            <w:rPr>
              <w:rFonts w:ascii="Cambria Math" w:eastAsiaTheme="minorEastAsia" w:hAnsi="Cambria Math"/>
            </w:rPr>
            <m:t>+6</m:t>
          </m:r>
          <m:d>
            <m:dPr>
              <m:ctrlPr>
                <w:rPr>
                  <w:rFonts w:ascii="Cambria Math" w:eastAsiaTheme="minorEastAsia" w:hAnsi="Cambria Math"/>
                  <w:i/>
                </w:rPr>
              </m:ctrlPr>
            </m:dPr>
            <m:e>
              <m:r>
                <w:rPr>
                  <w:rFonts w:ascii="Cambria Math" w:eastAsiaTheme="minorEastAsia" w:hAnsi="Cambria Math"/>
                </w:rPr>
                <m:t>2</m:t>
              </m:r>
            </m:e>
          </m:d>
          <m:r>
            <m:rPr>
              <m:sty m:val="p"/>
            </m:rPr>
            <w:rPr>
              <w:rFonts w:ascii="Cambria Math" w:eastAsiaTheme="minorEastAsia" w:hAnsi="Cambria Math"/>
            </w:rPr>
            <w:br/>
          </m:r>
        </m:oMath>
        <m:oMath>
          <m:r>
            <m:rPr>
              <m:aln/>
            </m:rPr>
            <w:rPr>
              <w:rFonts w:ascii="Cambria Math" w:eastAsiaTheme="minorEastAsia" w:hAnsi="Cambria Math"/>
            </w:rPr>
            <m:t>=-4</m:t>
          </m:r>
          <m:r>
            <m:rPr>
              <m:sty m:val="p"/>
            </m:rPr>
            <w:rPr>
              <w:rFonts w:ascii="Cambria Math" w:eastAsiaTheme="minorEastAsia" w:hAnsi="Cambria Math"/>
            </w:rPr>
            <w:br/>
          </m:r>
        </m:oMath>
      </m:oMathPara>
      <m:oMath>
        <m:sSup>
          <m:sSupPr>
            <m:ctrlPr>
              <w:rPr>
                <w:rFonts w:ascii="Cambria Math" w:eastAsiaTheme="minorEastAsia" w:hAnsi="Cambria Math"/>
                <w:i/>
              </w:rPr>
            </m:ctrlPr>
          </m:sSupPr>
          <m:e>
            <m:r>
              <w:rPr>
                <w:rFonts w:ascii="Cambria Math" w:eastAsiaTheme="minorEastAsia" w:hAnsi="Cambria Math"/>
              </w:rPr>
              <m:t>f</m:t>
            </m:r>
          </m:e>
          <m:sup>
            <m:r>
              <w:rPr>
                <w:rFonts w:ascii="Cambria Math" w:eastAsiaTheme="minorEastAsia" w:hAnsi="Cambria Math"/>
              </w:rPr>
              <m:t>'</m:t>
            </m:r>
          </m:sup>
        </m:sSup>
        <m:d>
          <m:dPr>
            <m:ctrlPr>
              <w:rPr>
                <w:rFonts w:ascii="Cambria Math" w:eastAsiaTheme="minorEastAsia" w:hAnsi="Cambria Math"/>
                <w:i/>
              </w:rPr>
            </m:ctrlPr>
          </m:dPr>
          <m:e>
            <m:r>
              <w:rPr>
                <w:rFonts w:ascii="Cambria Math" w:eastAsiaTheme="minorEastAsia" w:hAnsi="Cambria Math"/>
              </w:rPr>
              <m:t>x</m:t>
            </m:r>
          </m:e>
        </m:d>
        <m:r>
          <w:rPr>
            <w:rFonts w:ascii="Cambria Math" w:eastAsiaTheme="minorEastAsia" w:hAnsi="Cambria Math"/>
          </w:rPr>
          <m:t xml:space="preserve">&lt;0 </m:t>
        </m:r>
      </m:oMath>
      <w:r w:rsidR="00E775DD">
        <w:rPr>
          <w:rFonts w:eastAsiaTheme="minorEastAsia"/>
        </w:rPr>
        <w:t xml:space="preserve">at </w:t>
      </w:r>
      <m:oMath>
        <m:r>
          <w:rPr>
            <w:rFonts w:ascii="Cambria Math" w:eastAsiaTheme="minorEastAsia" w:hAnsi="Cambria Math"/>
          </w:rPr>
          <m:t>x=2∴</m:t>
        </m:r>
      </m:oMath>
      <w:r w:rsidR="00E775DD">
        <w:rPr>
          <w:rFonts w:eastAsiaTheme="minorEastAsia"/>
        </w:rPr>
        <w:t xml:space="preserve"> decreasing</w:t>
      </w:r>
    </w:p>
    <w:p w14:paraId="25B8A010" w14:textId="77777777" w:rsidR="005E2C7B" w:rsidRDefault="005E2C7B" w:rsidP="005E2C7B">
      <w:pPr>
        <w:pStyle w:val="ListNumber"/>
      </w:pPr>
      <w:r w:rsidRPr="000C5354">
        <w:t xml:space="preserve">Find the exact values for which </w:t>
      </w:r>
      <m:oMath>
        <m:r>
          <w:rPr>
            <w:rFonts w:ascii="Cambria Math" w:hAnsi="Cambria Math"/>
          </w:rPr>
          <m:t>f</m:t>
        </m:r>
        <m:d>
          <m:dPr>
            <m:ctrlPr>
              <w:rPr>
                <w:rFonts w:ascii="Cambria Math" w:hAnsi="Cambria Math"/>
              </w:rPr>
            </m:ctrlPr>
          </m:dPr>
          <m:e>
            <m:r>
              <w:rPr>
                <w:rFonts w:ascii="Cambria Math" w:hAnsi="Cambria Math"/>
              </w:rPr>
              <m:t>x</m:t>
            </m:r>
          </m:e>
        </m:d>
        <m:r>
          <m:rPr>
            <m:sty m:val="p"/>
          </m:rPr>
          <w:rPr>
            <w:rFonts w:ascii="Cambria Math" w:hAnsi="Cambria Math"/>
          </w:rPr>
          <m:t>=</m:t>
        </m:r>
        <m:sSup>
          <m:sSupPr>
            <m:ctrlPr>
              <w:rPr>
                <w:rFonts w:ascii="Cambria Math" w:hAnsi="Cambria Math"/>
              </w:rPr>
            </m:ctrlPr>
          </m:sSupPr>
          <m:e>
            <m:r>
              <w:rPr>
                <w:rFonts w:ascii="Cambria Math" w:hAnsi="Cambria Math"/>
              </w:rPr>
              <m:t>x</m:t>
            </m:r>
          </m:e>
          <m:sup>
            <m:r>
              <m:rPr>
                <m:sty m:val="p"/>
              </m:rPr>
              <w:rPr>
                <w:rFonts w:ascii="Cambria Math" w:hAnsi="Cambria Math"/>
              </w:rPr>
              <m:t>3</m:t>
            </m:r>
          </m:sup>
        </m:sSup>
        <m:r>
          <m:rPr>
            <m:sty m:val="p"/>
          </m:rPr>
          <w:rPr>
            <w:rFonts w:ascii="Cambria Math" w:hAnsi="Cambria Math"/>
          </w:rPr>
          <m:t>-6</m:t>
        </m:r>
        <m:sSup>
          <m:sSupPr>
            <m:ctrlPr>
              <w:rPr>
                <w:rFonts w:ascii="Cambria Math" w:hAnsi="Cambria Math"/>
              </w:rPr>
            </m:ctrlPr>
          </m:sSupPr>
          <m:e>
            <m:r>
              <w:rPr>
                <w:rFonts w:ascii="Cambria Math" w:hAnsi="Cambria Math"/>
              </w:rPr>
              <m:t>x</m:t>
            </m:r>
          </m:e>
          <m:sup>
            <m:r>
              <m:rPr>
                <m:sty m:val="p"/>
              </m:rPr>
              <w:rPr>
                <w:rFonts w:ascii="Cambria Math" w:hAnsi="Cambria Math"/>
              </w:rPr>
              <m:t>2</m:t>
            </m:r>
          </m:sup>
        </m:sSup>
        <m:r>
          <m:rPr>
            <m:sty m:val="p"/>
          </m:rPr>
          <w:rPr>
            <w:rFonts w:ascii="Cambria Math" w:hAnsi="Cambria Math"/>
          </w:rPr>
          <m:t>+10</m:t>
        </m:r>
        <m:r>
          <w:rPr>
            <w:rFonts w:ascii="Cambria Math" w:hAnsi="Cambria Math"/>
          </w:rPr>
          <m:t>x</m:t>
        </m:r>
        <m:r>
          <m:rPr>
            <m:sty m:val="p"/>
          </m:rPr>
          <w:rPr>
            <w:rFonts w:ascii="Cambria Math" w:hAnsi="Cambria Math"/>
          </w:rPr>
          <m:t>-3</m:t>
        </m:r>
      </m:oMath>
      <w:r w:rsidRPr="000C5354">
        <w:t xml:space="preserve"> is increasing. </w:t>
      </w:r>
    </w:p>
    <w:p w14:paraId="22E4967C" w14:textId="112E645A" w:rsidR="00B74CE0" w:rsidRDefault="00431818" w:rsidP="00431818">
      <w:pPr>
        <w:pStyle w:val="ListNumber"/>
        <w:numPr>
          <w:ilvl w:val="0"/>
          <w:numId w:val="0"/>
        </w:numPr>
        <w:rPr>
          <w:rFonts w:eastAsiaTheme="minorEastAsia"/>
        </w:rPr>
      </w:pPr>
      <m:oMathPara>
        <m:oMathParaPr>
          <m:jc m:val="left"/>
        </m:oMathParaPr>
        <m:oMath>
          <m:r>
            <w:rPr>
              <w:rFonts w:ascii="Cambria Math" w:hAnsi="Cambria Math"/>
            </w:rPr>
            <m:t>f</m:t>
          </m:r>
          <m:d>
            <m:dPr>
              <m:ctrlPr>
                <w:rPr>
                  <w:rFonts w:ascii="Cambria Math" w:hAnsi="Cambria Math"/>
                </w:rPr>
              </m:ctrlPr>
            </m:dPr>
            <m:e>
              <m:r>
                <w:rPr>
                  <w:rFonts w:ascii="Cambria Math" w:hAnsi="Cambria Math"/>
                </w:rPr>
                <m:t>x</m:t>
              </m:r>
            </m:e>
          </m:d>
          <m:r>
            <m:rPr>
              <m:sty m:val="p"/>
              <m:aln/>
            </m:rPr>
            <w:rPr>
              <w:rFonts w:ascii="Cambria Math" w:hAnsi="Cambria Math"/>
            </w:rPr>
            <m:t>=</m:t>
          </m:r>
          <m:sSup>
            <m:sSupPr>
              <m:ctrlPr>
                <w:rPr>
                  <w:rFonts w:ascii="Cambria Math" w:hAnsi="Cambria Math"/>
                </w:rPr>
              </m:ctrlPr>
            </m:sSupPr>
            <m:e>
              <m:r>
                <w:rPr>
                  <w:rFonts w:ascii="Cambria Math" w:hAnsi="Cambria Math"/>
                </w:rPr>
                <m:t>x</m:t>
              </m:r>
            </m:e>
            <m:sup>
              <m:r>
                <m:rPr>
                  <m:sty m:val="p"/>
                </m:rPr>
                <w:rPr>
                  <w:rFonts w:ascii="Cambria Math" w:hAnsi="Cambria Math"/>
                </w:rPr>
                <m:t>3</m:t>
              </m:r>
            </m:sup>
          </m:sSup>
          <m:r>
            <m:rPr>
              <m:sty m:val="p"/>
            </m:rPr>
            <w:rPr>
              <w:rFonts w:ascii="Cambria Math" w:hAnsi="Cambria Math"/>
            </w:rPr>
            <m:t>-6</m:t>
          </m:r>
          <m:sSup>
            <m:sSupPr>
              <m:ctrlPr>
                <w:rPr>
                  <w:rFonts w:ascii="Cambria Math" w:hAnsi="Cambria Math"/>
                </w:rPr>
              </m:ctrlPr>
            </m:sSupPr>
            <m:e>
              <m:r>
                <w:rPr>
                  <w:rFonts w:ascii="Cambria Math" w:hAnsi="Cambria Math"/>
                </w:rPr>
                <m:t>x</m:t>
              </m:r>
            </m:e>
            <m:sup>
              <m:r>
                <m:rPr>
                  <m:sty m:val="p"/>
                </m:rPr>
                <w:rPr>
                  <w:rFonts w:ascii="Cambria Math" w:hAnsi="Cambria Math"/>
                </w:rPr>
                <m:t>2</m:t>
              </m:r>
            </m:sup>
          </m:sSup>
          <m:r>
            <m:rPr>
              <m:sty m:val="p"/>
            </m:rPr>
            <w:rPr>
              <w:rFonts w:ascii="Cambria Math" w:hAnsi="Cambria Math"/>
            </w:rPr>
            <m:t>+10</m:t>
          </m:r>
          <m:r>
            <w:rPr>
              <w:rFonts w:ascii="Cambria Math" w:hAnsi="Cambria Math"/>
            </w:rPr>
            <m:t>x</m:t>
          </m:r>
          <m:r>
            <m:rPr>
              <m:sty m:val="p"/>
            </m:rPr>
            <w:rPr>
              <w:rFonts w:ascii="Cambria Math" w:hAnsi="Cambria Math"/>
            </w:rPr>
            <m:t>-3</m:t>
          </m:r>
          <m:r>
            <m:rPr>
              <m:sty m:val="p"/>
            </m:rPr>
            <w:rPr>
              <w:rFonts w:ascii="Cambria Math" w:hAnsi="Cambria Math"/>
            </w:rPr>
            <w:br/>
          </m:r>
        </m:oMath>
        <m:oMath>
          <m:sSup>
            <m:sSupPr>
              <m:ctrlPr>
                <w:rPr>
                  <w:rFonts w:ascii="Cambria Math" w:hAnsi="Cambria Math"/>
                  <w:i/>
                </w:rPr>
              </m:ctrlPr>
            </m:sSupPr>
            <m:e>
              <m:r>
                <w:rPr>
                  <w:rFonts w:ascii="Cambria Math" w:hAnsi="Cambria Math"/>
                </w:rPr>
                <m:t>f</m:t>
              </m:r>
            </m:e>
            <m:sup>
              <m:r>
                <w:rPr>
                  <w:rFonts w:ascii="Cambria Math" w:hAnsi="Cambria Math"/>
                </w:rPr>
                <m:t>'</m:t>
              </m:r>
            </m:sup>
          </m:sSup>
          <m:d>
            <m:dPr>
              <m:ctrlPr>
                <w:rPr>
                  <w:rFonts w:ascii="Cambria Math" w:hAnsi="Cambria Math"/>
                  <w:i/>
                </w:rPr>
              </m:ctrlPr>
            </m:dPr>
            <m:e>
              <m:r>
                <w:rPr>
                  <w:rFonts w:ascii="Cambria Math" w:hAnsi="Cambria Math"/>
                </w:rPr>
                <m:t>x</m:t>
              </m:r>
            </m:e>
          </m:d>
          <m:r>
            <m:rPr>
              <m:aln/>
            </m:rPr>
            <w:rPr>
              <w:rFonts w:ascii="Cambria Math" w:hAnsi="Cambria Math"/>
            </w:rPr>
            <m:t>=3</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-12x+10</m:t>
          </m:r>
          <m:r>
            <m:rPr>
              <m:sty m:val="p"/>
            </m:rPr>
            <w:rPr>
              <w:rFonts w:eastAsiaTheme="minorEastAsia"/>
            </w:rPr>
            <w:br/>
          </m:r>
        </m:oMath>
        <m:oMath>
          <m:r>
            <w:rPr>
              <w:rFonts w:ascii="Cambria Math" w:eastAsiaTheme="minorEastAsia" w:hAnsi="Cambria Math" w:cs="Cambria Math"/>
            </w:rPr>
            <m:t>x</m:t>
          </m:r>
          <m:r>
            <m:rPr>
              <m:sty m:val="p"/>
              <m:aln/>
            </m:rPr>
            <w:rPr>
              <w:rFonts w:ascii="Cambria Math" w:eastAsiaTheme="minorEastAsia" w:hAnsi="Cambria Math" w:cs="Cambria Math"/>
            </w:rPr>
            <m:t>=</m:t>
          </m:r>
          <m:f>
            <m:fPr>
              <m:ctrlPr>
                <w:rPr>
                  <w:rFonts w:ascii="Cambria Math" w:eastAsiaTheme="minorEastAsia" w:hAnsi="Cambria Math"/>
                </w:rPr>
              </m:ctrlPr>
            </m:fPr>
            <m:num>
              <m:r>
                <m:rPr>
                  <m:sty m:val="p"/>
                </m:rPr>
                <w:rPr>
                  <w:rFonts w:ascii="Cambria Math" w:eastAsiaTheme="minorEastAsia" w:hAnsi="Cambria Math" w:cs="Cambria Math"/>
                </w:rPr>
                <m:t>-</m:t>
              </m:r>
              <m:r>
                <w:rPr>
                  <w:rFonts w:ascii="Cambria Math" w:eastAsiaTheme="minorEastAsia" w:hAnsi="Cambria Math" w:cs="Cambria Math"/>
                </w:rPr>
                <m:t>b</m:t>
              </m:r>
              <m:r>
                <m:rPr>
                  <m:sty m:val="p"/>
                </m:rPr>
                <w:rPr>
                  <w:rFonts w:ascii="Cambria Math" w:eastAsiaTheme="minorEastAsia" w:hAnsi="Cambria Math" w:cs="Cambria Math"/>
                </w:rPr>
                <m:t>±</m:t>
              </m:r>
              <m:rad>
                <m:radPr>
                  <m:degHide m:val="1"/>
                  <m:ctrlPr>
                    <w:rPr>
                      <w:rFonts w:ascii="Cambria Math" w:eastAsiaTheme="minorEastAsia" w:hAnsi="Cambria Math"/>
                    </w:rPr>
                  </m:ctrlPr>
                </m:radPr>
                <m:deg/>
                <m:e>
                  <m:sSup>
                    <m:sSupPr>
                      <m:ctrlPr>
                        <w:rPr>
                          <w:rFonts w:ascii="Cambria Math" w:eastAsiaTheme="minorEastAsia" w:hAnsi="Cambria Math"/>
                        </w:rPr>
                      </m:ctrlPr>
                    </m:sSupPr>
                    <m:e>
                      <m:r>
                        <w:rPr>
                          <w:rFonts w:ascii="Cambria Math" w:eastAsiaTheme="minorEastAsia" w:hAnsi="Cambria Math" w:cs="Cambria Math"/>
                        </w:rPr>
                        <m:t>b</m:t>
                      </m:r>
                    </m:e>
                    <m:sup>
                      <m:r>
                        <m:rPr>
                          <m:sty m:val="p"/>
                        </m:rPr>
                        <w:rPr>
                          <w:rFonts w:ascii="Cambria Math" w:eastAsiaTheme="minorEastAsia" w:hAnsi="Cambria Math" w:cs="Cambria Math"/>
                        </w:rPr>
                        <m:t>2</m:t>
                      </m:r>
                    </m:sup>
                  </m:sSup>
                  <m:r>
                    <m:rPr>
                      <m:sty m:val="p"/>
                    </m:rPr>
                    <w:rPr>
                      <w:rFonts w:ascii="Cambria Math" w:eastAsiaTheme="minorEastAsia" w:hAnsi="Cambria Math" w:cs="Cambria Math"/>
                    </w:rPr>
                    <m:t>-4</m:t>
                  </m:r>
                  <m:r>
                    <w:rPr>
                      <w:rFonts w:ascii="Cambria Math" w:eastAsiaTheme="minorEastAsia" w:hAnsi="Cambria Math" w:cs="Cambria Math"/>
                    </w:rPr>
                    <m:t>ac</m:t>
                  </m:r>
                </m:e>
              </m:rad>
            </m:num>
            <m:den>
              <m:r>
                <m:rPr>
                  <m:sty m:val="p"/>
                </m:rPr>
                <w:rPr>
                  <w:rFonts w:ascii="Cambria Math" w:eastAsiaTheme="minorEastAsia" w:hAnsi="Cambria Math" w:cs="Cambria Math"/>
                </w:rPr>
                <m:t>2</m:t>
              </m:r>
              <m:r>
                <w:rPr>
                  <w:rFonts w:ascii="Cambria Math" w:eastAsiaTheme="minorEastAsia" w:hAnsi="Cambria Math" w:cs="Cambria Math"/>
                </w:rPr>
                <m:t>a</m:t>
              </m:r>
            </m:den>
          </m:f>
          <m:r>
            <m:rPr>
              <m:sty m:val="p"/>
            </m:rPr>
            <w:rPr>
              <w:rFonts w:ascii="Cambria Math" w:eastAsiaTheme="minorEastAsia" w:hAnsi="Cambria Math"/>
            </w:rPr>
            <w:br/>
          </m:r>
        </m:oMath>
        <m:oMath>
          <m:r>
            <m:rPr>
              <m:aln/>
            </m:rP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12±</m:t>
              </m:r>
              <m:rad>
                <m:radPr>
                  <m:degHide m:val="1"/>
                  <m:ctrlPr>
                    <w:rPr>
                      <w:rFonts w:ascii="Cambria Math" w:eastAsiaTheme="minorEastAsia" w:hAnsi="Cambria Math"/>
                      <w:i/>
                    </w:rPr>
                  </m:ctrlPr>
                </m:radPr>
                <m:deg/>
                <m:e>
                  <m:sSup>
                    <m:sSupPr>
                      <m:ctrlPr>
                        <w:rPr>
                          <w:rFonts w:ascii="Cambria Math" w:eastAsiaTheme="minorEastAsia" w:hAnsi="Cambria Math"/>
                          <w:i/>
                        </w:rPr>
                      </m:ctrlPr>
                    </m:sSupPr>
                    <m:e>
                      <m:r>
                        <w:rPr>
                          <w:rFonts w:ascii="Cambria Math" w:eastAsiaTheme="minorEastAsia" w:hAnsi="Cambria Math"/>
                        </w:rPr>
                        <m:t>12</m:t>
                      </m:r>
                    </m:e>
                    <m:sup>
                      <m:r>
                        <w:rPr>
                          <w:rFonts w:ascii="Cambria Math" w:eastAsiaTheme="minorEastAsia" w:hAnsi="Cambria Math"/>
                        </w:rPr>
                        <m:t>2</m:t>
                      </m:r>
                    </m:sup>
                  </m:sSup>
                  <m:r>
                    <w:rPr>
                      <w:rFonts w:ascii="Cambria Math" w:eastAsiaTheme="minorEastAsia" w:hAnsi="Cambria Math"/>
                    </w:rPr>
                    <m:t>-4</m:t>
                  </m:r>
                  <m:d>
                    <m:dPr>
                      <m:ctrlPr>
                        <w:rPr>
                          <w:rFonts w:ascii="Cambria Math" w:eastAsiaTheme="minorEastAsia" w:hAnsi="Cambria Math"/>
                          <w:i/>
                        </w:rPr>
                      </m:ctrlPr>
                    </m:dPr>
                    <m:e>
                      <m:r>
                        <w:rPr>
                          <w:rFonts w:ascii="Cambria Math" w:eastAsiaTheme="minorEastAsia" w:hAnsi="Cambria Math"/>
                        </w:rPr>
                        <m:t>3</m:t>
                      </m:r>
                    </m:e>
                  </m:d>
                  <m:d>
                    <m:dPr>
                      <m:ctrlPr>
                        <w:rPr>
                          <w:rFonts w:ascii="Cambria Math" w:eastAsiaTheme="minorEastAsia" w:hAnsi="Cambria Math"/>
                          <w:i/>
                        </w:rPr>
                      </m:ctrlPr>
                    </m:dPr>
                    <m:e>
                      <m:r>
                        <w:rPr>
                          <w:rFonts w:ascii="Cambria Math" w:eastAsiaTheme="minorEastAsia" w:hAnsi="Cambria Math"/>
                        </w:rPr>
                        <m:t>10</m:t>
                      </m:r>
                    </m:e>
                  </m:d>
                </m:e>
              </m:rad>
            </m:num>
            <m:den>
              <m:r>
                <w:rPr>
                  <w:rFonts w:ascii="Cambria Math" w:eastAsiaTheme="minorEastAsia" w:hAnsi="Cambria Math"/>
                </w:rPr>
                <m:t>2×3</m:t>
              </m:r>
            </m:den>
          </m:f>
          <m:r>
            <m:rPr>
              <m:sty m:val="p"/>
            </m:rPr>
            <w:rPr>
              <w:rFonts w:ascii="Cambria Math" w:eastAsiaTheme="minorEastAsia" w:hAnsi="Cambria Math"/>
            </w:rPr>
            <w:br/>
          </m:r>
        </m:oMath>
        <m:oMath>
          <m:r>
            <m:rPr>
              <m:aln/>
            </m:rP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12±</m:t>
              </m:r>
              <m:rad>
                <m:radPr>
                  <m:degHide m:val="1"/>
                  <m:ctrlPr>
                    <w:rPr>
                      <w:rFonts w:ascii="Cambria Math" w:eastAsiaTheme="minorEastAsia" w:hAnsi="Cambria Math"/>
                      <w:i/>
                    </w:rPr>
                  </m:ctrlPr>
                </m:radPr>
                <m:deg/>
                <m:e>
                  <m:r>
                    <w:rPr>
                      <w:rFonts w:ascii="Cambria Math" w:eastAsiaTheme="minorEastAsia" w:hAnsi="Cambria Math"/>
                    </w:rPr>
                    <m:t>24</m:t>
                  </m:r>
                </m:e>
              </m:rad>
            </m:num>
            <m:den>
              <m:r>
                <w:rPr>
                  <w:rFonts w:ascii="Cambria Math" w:eastAsiaTheme="minorEastAsia" w:hAnsi="Cambria Math"/>
                </w:rPr>
                <m:t>6</m:t>
              </m:r>
            </m:den>
          </m:f>
          <m:r>
            <m:rPr>
              <m:sty m:val="p"/>
            </m:rPr>
            <w:rPr>
              <w:rFonts w:ascii="Cambria Math" w:eastAsiaTheme="minorEastAsia" w:hAnsi="Cambria Math"/>
            </w:rPr>
            <w:br/>
          </m:r>
        </m:oMath>
      </m:oMathPara>
      <m:oMath>
        <m:r>
          <w:rPr>
            <w:rFonts w:ascii="Cambria Math" w:eastAsiaTheme="minorEastAsia" w:hAnsi="Cambria Math"/>
          </w:rPr>
          <m:t>x=2-</m:t>
        </m:r>
        <m:f>
          <m:fPr>
            <m:ctrlPr>
              <w:rPr>
                <w:rFonts w:ascii="Cambria Math" w:eastAsiaTheme="minorEastAsia" w:hAnsi="Cambria Math"/>
                <w:i/>
              </w:rPr>
            </m:ctrlPr>
          </m:fPr>
          <m:num>
            <m:rad>
              <m:radPr>
                <m:degHide m:val="1"/>
                <m:ctrlPr>
                  <w:rPr>
                    <w:rFonts w:ascii="Cambria Math" w:eastAsiaTheme="minorEastAsia" w:hAnsi="Cambria Math"/>
                    <w:i/>
                  </w:rPr>
                </m:ctrlPr>
              </m:radPr>
              <m:deg/>
              <m:e>
                <m:r>
                  <w:rPr>
                    <w:rFonts w:ascii="Cambria Math" w:eastAsiaTheme="minorEastAsia" w:hAnsi="Cambria Math"/>
                  </w:rPr>
                  <m:t>6</m:t>
                </m:r>
              </m:e>
            </m:rad>
          </m:num>
          <m:den>
            <m:r>
              <w:rPr>
                <w:rFonts w:ascii="Cambria Math" w:eastAsiaTheme="minorEastAsia" w:hAnsi="Cambria Math"/>
              </w:rPr>
              <m:t>3</m:t>
            </m:r>
          </m:den>
        </m:f>
        <m:r>
          <w:rPr>
            <w:rFonts w:ascii="Cambria Math" w:eastAsiaTheme="minorEastAsia" w:hAnsi="Cambria Math"/>
          </w:rPr>
          <m:t xml:space="preserve"> </m:t>
        </m:r>
      </m:oMath>
      <w:r w:rsidR="00D64A51">
        <w:rPr>
          <w:rFonts w:eastAsiaTheme="minorEastAsia"/>
        </w:rPr>
        <w:t xml:space="preserve"> or </w:t>
      </w:r>
      <m:oMath>
        <m:r>
          <w:rPr>
            <w:rFonts w:ascii="Cambria Math" w:eastAsiaTheme="minorEastAsia" w:hAnsi="Cambria Math"/>
          </w:rPr>
          <m:t>x=2+</m:t>
        </m:r>
        <m:f>
          <m:fPr>
            <m:ctrlPr>
              <w:rPr>
                <w:rFonts w:ascii="Cambria Math" w:eastAsiaTheme="minorEastAsia" w:hAnsi="Cambria Math"/>
                <w:i/>
              </w:rPr>
            </m:ctrlPr>
          </m:fPr>
          <m:num>
            <m:rad>
              <m:radPr>
                <m:degHide m:val="1"/>
                <m:ctrlPr>
                  <w:rPr>
                    <w:rFonts w:ascii="Cambria Math" w:eastAsiaTheme="minorEastAsia" w:hAnsi="Cambria Math"/>
                    <w:i/>
                  </w:rPr>
                </m:ctrlPr>
              </m:radPr>
              <m:deg/>
              <m:e>
                <m:r>
                  <w:rPr>
                    <w:rFonts w:ascii="Cambria Math" w:eastAsiaTheme="minorEastAsia" w:hAnsi="Cambria Math"/>
                  </w:rPr>
                  <m:t>6</m:t>
                </m:r>
              </m:e>
            </m:rad>
          </m:num>
          <m:den>
            <m:r>
              <w:rPr>
                <w:rFonts w:ascii="Cambria Math" w:eastAsiaTheme="minorEastAsia" w:hAnsi="Cambria Math"/>
              </w:rPr>
              <m:t>3</m:t>
            </m:r>
          </m:den>
        </m:f>
        <m:r>
          <w:rPr>
            <w:rFonts w:ascii="Cambria Math" w:eastAsiaTheme="minorEastAsia" w:hAnsi="Cambria Math"/>
          </w:rPr>
          <m:t xml:space="preserve"> </m:t>
        </m:r>
      </m:oMath>
      <w:r w:rsidR="00D64A51">
        <w:rPr>
          <w:rFonts w:eastAsiaTheme="minorEastAsia"/>
        </w:rPr>
        <w:t xml:space="preserve"> </w:t>
      </w:r>
    </w:p>
    <w:p w14:paraId="316F0E83" w14:textId="03ED740B" w:rsidR="007A285D" w:rsidRPr="00B74CE0" w:rsidRDefault="007A285D" w:rsidP="00431818">
      <w:pPr>
        <w:pStyle w:val="ListNumber"/>
        <w:numPr>
          <w:ilvl w:val="0"/>
          <w:numId w:val="0"/>
        </w:numPr>
        <w:rPr>
          <w:rFonts w:eastAsiaTheme="minorEastAsia"/>
        </w:rPr>
      </w:pPr>
      <w:r>
        <w:rPr>
          <w:rFonts w:eastAsiaTheme="minorEastAsia"/>
        </w:rPr>
        <w:t xml:space="preserve">For increasing </w:t>
      </w:r>
      <m:oMath>
        <m:sSup>
          <m:sSupPr>
            <m:ctrlPr>
              <w:rPr>
                <w:rFonts w:ascii="Cambria Math" w:eastAsiaTheme="minorEastAsia" w:hAnsi="Cambria Math"/>
                <w:i/>
              </w:rPr>
            </m:ctrlPr>
          </m:sSupPr>
          <m:e>
            <m:r>
              <w:rPr>
                <w:rFonts w:ascii="Cambria Math" w:eastAsiaTheme="minorEastAsia" w:hAnsi="Cambria Math"/>
              </w:rPr>
              <m:t>f</m:t>
            </m:r>
          </m:e>
          <m:sup>
            <m:r>
              <w:rPr>
                <w:rFonts w:ascii="Cambria Math" w:eastAsiaTheme="minorEastAsia" w:hAnsi="Cambria Math"/>
              </w:rPr>
              <m:t>'</m:t>
            </m:r>
          </m:sup>
        </m:sSup>
        <m:d>
          <m:dPr>
            <m:ctrlPr>
              <w:rPr>
                <w:rFonts w:ascii="Cambria Math" w:eastAsiaTheme="minorEastAsia" w:hAnsi="Cambria Math"/>
                <w:i/>
              </w:rPr>
            </m:ctrlPr>
          </m:dPr>
          <m:e>
            <m:r>
              <w:rPr>
                <w:rFonts w:ascii="Cambria Math" w:eastAsiaTheme="minorEastAsia" w:hAnsi="Cambria Math"/>
              </w:rPr>
              <m:t>x</m:t>
            </m:r>
          </m:e>
        </m:d>
        <m:r>
          <w:rPr>
            <w:rFonts w:ascii="Cambria Math" w:eastAsiaTheme="minorEastAsia" w:hAnsi="Cambria Math"/>
          </w:rPr>
          <m:t>&gt;0</m:t>
        </m:r>
        <m:r>
          <m:rPr>
            <m:sty m:val="p"/>
          </m:rPr>
          <w:rPr>
            <w:rFonts w:ascii="Cambria Math" w:eastAsiaTheme="minorEastAsia" w:hAnsi="Cambria Math"/>
          </w:rPr>
          <w:br/>
        </m:r>
      </m:oMath>
      <m:oMathPara>
        <m:oMathParaPr>
          <m:jc m:val="left"/>
        </m:oMathParaPr>
        <m:oMath>
          <m:r>
            <w:rPr>
              <w:rFonts w:ascii="Cambria Math" w:eastAsiaTheme="minorEastAsia" w:hAnsi="Cambria Math"/>
            </w:rPr>
            <m:t>3</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r>
            <w:rPr>
              <w:rFonts w:ascii="Cambria Math" w:eastAsiaTheme="minorEastAsia" w:hAnsi="Cambria Math"/>
            </w:rPr>
            <m:t>-12x+10&gt;0</m:t>
          </m:r>
          <m:r>
            <m:rPr>
              <m:sty m:val="p"/>
            </m:rPr>
            <w:rPr>
              <w:rFonts w:ascii="Cambria Math" w:eastAsiaTheme="minorEastAsia" w:hAnsi="Cambria Math"/>
            </w:rPr>
            <w:br/>
          </m:r>
        </m:oMath>
      </m:oMathPara>
      <m:oMath>
        <m:r>
          <w:rPr>
            <w:rFonts w:ascii="Cambria Math" w:eastAsiaTheme="minorEastAsia" w:hAnsi="Cambria Math"/>
          </w:rPr>
          <m:t>x&lt;2-</m:t>
        </m:r>
        <m:f>
          <m:fPr>
            <m:ctrlPr>
              <w:rPr>
                <w:rFonts w:ascii="Cambria Math" w:eastAsiaTheme="minorEastAsia" w:hAnsi="Cambria Math"/>
                <w:i/>
              </w:rPr>
            </m:ctrlPr>
          </m:fPr>
          <m:num>
            <m:rad>
              <m:radPr>
                <m:degHide m:val="1"/>
                <m:ctrlPr>
                  <w:rPr>
                    <w:rFonts w:ascii="Cambria Math" w:eastAsiaTheme="minorEastAsia" w:hAnsi="Cambria Math"/>
                    <w:i/>
                  </w:rPr>
                </m:ctrlPr>
              </m:radPr>
              <m:deg/>
              <m:e>
                <m:r>
                  <w:rPr>
                    <w:rFonts w:ascii="Cambria Math" w:eastAsiaTheme="minorEastAsia" w:hAnsi="Cambria Math"/>
                  </w:rPr>
                  <m:t>6</m:t>
                </m:r>
              </m:e>
            </m:rad>
          </m:num>
          <m:den>
            <m:r>
              <w:rPr>
                <w:rFonts w:ascii="Cambria Math" w:eastAsiaTheme="minorEastAsia" w:hAnsi="Cambria Math"/>
              </w:rPr>
              <m:t>3</m:t>
            </m:r>
          </m:den>
        </m:f>
        <m:r>
          <w:rPr>
            <w:rFonts w:ascii="Cambria Math" w:eastAsiaTheme="minorEastAsia" w:hAnsi="Cambria Math"/>
          </w:rPr>
          <m:t xml:space="preserve"> </m:t>
        </m:r>
        <m:r>
          <m:rPr>
            <m:sty m:val="p"/>
          </m:rPr>
          <w:rPr>
            <w:rFonts w:ascii="Cambria Math" w:eastAsiaTheme="minorEastAsia" w:hAnsi="Cambria Math"/>
          </w:rPr>
          <m:t>or</m:t>
        </m:r>
        <m:r>
          <w:rPr>
            <w:rFonts w:ascii="Cambria Math" w:eastAsiaTheme="minorEastAsia" w:hAnsi="Cambria Math"/>
          </w:rPr>
          <m:t xml:space="preserve"> x&gt;2+</m:t>
        </m:r>
        <m:f>
          <m:fPr>
            <m:ctrlPr>
              <w:rPr>
                <w:rFonts w:ascii="Cambria Math" w:eastAsiaTheme="minorEastAsia" w:hAnsi="Cambria Math"/>
                <w:i/>
              </w:rPr>
            </m:ctrlPr>
          </m:fPr>
          <m:num>
            <m:rad>
              <m:radPr>
                <m:degHide m:val="1"/>
                <m:ctrlPr>
                  <w:rPr>
                    <w:rFonts w:ascii="Cambria Math" w:eastAsiaTheme="minorEastAsia" w:hAnsi="Cambria Math"/>
                    <w:i/>
                  </w:rPr>
                </m:ctrlPr>
              </m:radPr>
              <m:deg/>
              <m:e>
                <m:r>
                  <w:rPr>
                    <w:rFonts w:ascii="Cambria Math" w:eastAsiaTheme="minorEastAsia" w:hAnsi="Cambria Math"/>
                  </w:rPr>
                  <m:t>6</m:t>
                </m:r>
              </m:e>
            </m:rad>
          </m:num>
          <m:den>
            <m:r>
              <w:rPr>
                <w:rFonts w:ascii="Cambria Math" w:eastAsiaTheme="minorEastAsia" w:hAnsi="Cambria Math"/>
              </w:rPr>
              <m:t>3</m:t>
            </m:r>
          </m:den>
        </m:f>
        <m:r>
          <w:rPr>
            <w:rFonts w:ascii="Cambria Math" w:eastAsiaTheme="minorEastAsia" w:hAnsi="Cambria Math"/>
          </w:rPr>
          <m:t xml:space="preserve"> </m:t>
        </m:r>
      </m:oMath>
      <w:r w:rsidR="007E45EA">
        <w:rPr>
          <w:rFonts w:eastAsiaTheme="minorEastAsia"/>
        </w:rPr>
        <w:t xml:space="preserve"> </w:t>
      </w:r>
    </w:p>
    <w:p w14:paraId="36E15670" w14:textId="77777777" w:rsidR="005E2C7B" w:rsidRPr="006D4325" w:rsidRDefault="005E2C7B" w:rsidP="005E2C7B">
      <w:pPr>
        <w:pStyle w:val="ListNumber"/>
      </w:pPr>
      <w:r w:rsidRPr="000C5354">
        <w:t>Find the</w:t>
      </w:r>
      <w:r>
        <w:t xml:space="preserve"> exact values for which </w:t>
      </w: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3</m:t>
            </m:r>
          </m:sup>
        </m:sSup>
        <m:r>
          <w:rPr>
            <w:rFonts w:ascii="Cambria Math" w:hAnsi="Cambria Math"/>
          </w:rPr>
          <m:t>-2</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+x-1</m:t>
        </m:r>
      </m:oMath>
      <w:r>
        <w:t xml:space="preserve"> is decreasing.</w:t>
      </w:r>
    </w:p>
    <w:p w14:paraId="0F2FA945" w14:textId="5CEBDA3A" w:rsidR="00672DF1" w:rsidRDefault="00672DF1" w:rsidP="00672DF1">
      <w:pPr>
        <w:pStyle w:val="ListNumber"/>
        <w:numPr>
          <w:ilvl w:val="0"/>
          <w:numId w:val="0"/>
        </w:numPr>
        <w:ind w:left="567"/>
      </w:pPr>
      <m:oMathPara>
        <m:oMathParaPr>
          <m:jc m:val="left"/>
        </m:oMathParaPr>
        <m:oMath>
          <m:r>
            <w:rPr>
              <w:rFonts w:ascii="Cambria Math" w:hAnsi="Cambria Math"/>
            </w:rPr>
            <m:t>f</m:t>
          </m:r>
          <m:d>
            <m:dPr>
              <m:ctrlPr>
                <w:rPr>
                  <w:rFonts w:ascii="Cambria Math" w:hAnsi="Cambria Math"/>
                </w:rPr>
              </m:ctrlPr>
            </m:dPr>
            <m:e>
              <m:r>
                <w:rPr>
                  <w:rFonts w:ascii="Cambria Math" w:hAnsi="Cambria Math"/>
                </w:rPr>
                <m:t>x</m:t>
              </m:r>
            </m:e>
          </m:d>
          <m:r>
            <m:rPr>
              <m:sty m:val="p"/>
              <m:aln/>
            </m:rPr>
            <w:rPr>
              <w:rFonts w:ascii="Cambria Math" w:hAnsi="Cambria Math"/>
            </w:rPr>
            <m:t>=</m:t>
          </m:r>
          <m:sSup>
            <m:sSupPr>
              <m:ctrlPr>
                <w:rPr>
                  <w:rFonts w:ascii="Cambria Math" w:hAnsi="Cambria Math"/>
                </w:rPr>
              </m:ctrlPr>
            </m:sSupPr>
            <m:e>
              <m:r>
                <w:rPr>
                  <w:rFonts w:ascii="Cambria Math" w:hAnsi="Cambria Math"/>
                </w:rPr>
                <m:t>-x</m:t>
              </m:r>
            </m:e>
            <m:sup>
              <m:r>
                <m:rPr>
                  <m:sty m:val="p"/>
                </m:rPr>
                <w:rPr>
                  <w:rFonts w:ascii="Cambria Math" w:hAnsi="Cambria Math"/>
                </w:rPr>
                <m:t>3</m:t>
              </m:r>
            </m:sup>
          </m:sSup>
          <m:r>
            <m:rPr>
              <m:sty m:val="p"/>
            </m:rPr>
            <w:rPr>
              <w:rFonts w:ascii="Cambria Math" w:hAnsi="Cambria Math"/>
            </w:rPr>
            <m:t>-2</m:t>
          </m:r>
          <m:sSup>
            <m:sSupPr>
              <m:ctrlPr>
                <w:rPr>
                  <w:rFonts w:ascii="Cambria Math" w:hAnsi="Cambria Math"/>
                </w:rPr>
              </m:ctrlPr>
            </m:sSupPr>
            <m:e>
              <m:r>
                <w:rPr>
                  <w:rFonts w:ascii="Cambria Math" w:hAnsi="Cambria Math"/>
                </w:rPr>
                <m:t>x</m:t>
              </m:r>
            </m:e>
            <m:sup>
              <m:r>
                <m:rPr>
                  <m:sty m:val="p"/>
                </m:rPr>
                <w:rPr>
                  <w:rFonts w:ascii="Cambria Math" w:hAnsi="Cambria Math"/>
                </w:rPr>
                <m:t>2</m:t>
              </m:r>
            </m:sup>
          </m:sSup>
          <m:r>
            <m:rPr>
              <m:sty m:val="p"/>
            </m:rPr>
            <w:rPr>
              <w:rFonts w:ascii="Cambria Math" w:hAnsi="Cambria Math"/>
            </w:rPr>
            <m:t>+</m:t>
          </m:r>
          <m:r>
            <w:rPr>
              <w:rFonts w:ascii="Cambria Math" w:hAnsi="Cambria Math"/>
            </w:rPr>
            <m:t>x</m:t>
          </m:r>
          <m:r>
            <m:rPr>
              <m:sty m:val="p"/>
            </m:rPr>
            <w:rPr>
              <w:rFonts w:ascii="Cambria Math" w:hAnsi="Cambria Math"/>
            </w:rPr>
            <m:t>-1</m:t>
          </m:r>
          <m:r>
            <m:rPr>
              <m:sty m:val="p"/>
            </m:rPr>
            <w:rPr>
              <w:rFonts w:ascii="Cambria Math" w:hAnsi="Cambria Math"/>
            </w:rPr>
            <w:br/>
          </m:r>
        </m:oMath>
        <m:oMath>
          <m:sSup>
            <m:sSupPr>
              <m:ctrlPr>
                <w:rPr>
                  <w:rFonts w:ascii="Cambria Math" w:hAnsi="Cambria Math"/>
                </w:rPr>
              </m:ctrlPr>
            </m:sSupPr>
            <m:e>
              <m:r>
                <w:rPr>
                  <w:rFonts w:ascii="Cambria Math" w:hAnsi="Cambria Math"/>
                </w:rPr>
                <m:t>f</m:t>
              </m:r>
            </m:e>
            <m:sup>
              <m:r>
                <m:rPr>
                  <m:sty m:val="p"/>
                </m:rPr>
                <w:rPr>
                  <w:rFonts w:ascii="Cambria Math" w:hAnsi="Cambria Math"/>
                </w:rPr>
                <m:t>'</m:t>
              </m:r>
            </m:sup>
          </m:sSup>
          <m:d>
            <m:dPr>
              <m:ctrlPr>
                <w:rPr>
                  <w:rFonts w:ascii="Cambria Math" w:hAnsi="Cambria Math"/>
                </w:rPr>
              </m:ctrlPr>
            </m:dPr>
            <m:e>
              <m:r>
                <w:rPr>
                  <w:rFonts w:ascii="Cambria Math" w:hAnsi="Cambria Math"/>
                </w:rPr>
                <m:t>x</m:t>
              </m:r>
            </m:e>
          </m:d>
          <m:r>
            <m:rPr>
              <m:sty m:val="p"/>
              <m:aln/>
            </m:rPr>
            <w:rPr>
              <w:rFonts w:ascii="Cambria Math" w:hAnsi="Cambria Math"/>
            </w:rPr>
            <m:t>=-3</m:t>
          </m:r>
          <m:sSup>
            <m:sSupPr>
              <m:ctrlPr>
                <w:rPr>
                  <w:rFonts w:ascii="Cambria Math" w:hAnsi="Cambria Math"/>
                </w:rPr>
              </m:ctrlPr>
            </m:sSupPr>
            <m:e>
              <m:r>
                <w:rPr>
                  <w:rFonts w:ascii="Cambria Math" w:hAnsi="Cambria Math"/>
                </w:rPr>
                <m:t>x</m:t>
              </m:r>
            </m:e>
            <m:sup>
              <m:r>
                <m:rPr>
                  <m:sty m:val="p"/>
                </m:rPr>
                <w:rPr>
                  <w:rFonts w:ascii="Cambria Math" w:hAnsi="Cambria Math"/>
                </w:rPr>
                <m:t>2</m:t>
              </m:r>
            </m:sup>
          </m:sSup>
          <m:r>
            <m:rPr>
              <m:sty m:val="p"/>
            </m:rPr>
            <w:rPr>
              <w:rFonts w:ascii="Cambria Math" w:hAnsi="Cambria Math"/>
            </w:rPr>
            <m:t>-4</m:t>
          </m:r>
          <m:r>
            <w:rPr>
              <w:rFonts w:ascii="Cambria Math" w:hAnsi="Cambria Math"/>
            </w:rPr>
            <m:t>x</m:t>
          </m:r>
          <m:r>
            <m:rPr>
              <m:sty m:val="p"/>
            </m:rPr>
            <w:rPr>
              <w:rFonts w:ascii="Cambria Math" w:hAnsi="Cambria Math"/>
            </w:rPr>
            <m:t>+1</m:t>
          </m:r>
          <m:r>
            <m:rPr>
              <m:sty m:val="p"/>
            </m:rPr>
            <w:br/>
          </m:r>
        </m:oMath>
        <m:oMath>
          <m:r>
            <w:rPr>
              <w:rFonts w:ascii="Cambria Math" w:hAnsi="Cambria Math" w:cs="Cambria Math"/>
            </w:rPr>
            <m:t>x</m:t>
          </m:r>
          <m:r>
            <m:rPr>
              <m:sty m:val="p"/>
              <m:aln/>
            </m:rPr>
            <w:rPr>
              <w:rFonts w:ascii="Cambria Math" w:hAnsi="Cambria Math" w:cs="Cambria Math"/>
            </w:rPr>
            <m:t>=</m:t>
          </m:r>
          <m:f>
            <m:fPr>
              <m:ctrlPr>
                <w:rPr>
                  <w:rFonts w:ascii="Cambria Math" w:hAnsi="Cambria Math"/>
                </w:rPr>
              </m:ctrlPr>
            </m:fPr>
            <m:num>
              <m:r>
                <m:rPr>
                  <m:sty m:val="p"/>
                </m:rPr>
                <w:rPr>
                  <w:rFonts w:ascii="Cambria Math" w:hAnsi="Cambria Math" w:cs="Cambria Math"/>
                </w:rPr>
                <m:t>-</m:t>
              </m:r>
              <m:r>
                <w:rPr>
                  <w:rFonts w:ascii="Cambria Math" w:hAnsi="Cambria Math" w:cs="Cambria Math"/>
                </w:rPr>
                <m:t>b</m:t>
              </m:r>
              <m:r>
                <m:rPr>
                  <m:sty m:val="p"/>
                </m:rPr>
                <w:rPr>
                  <w:rFonts w:ascii="Cambria Math" w:hAnsi="Cambria Math" w:cs="Cambria Math"/>
                </w:rPr>
                <m:t>±</m:t>
              </m:r>
              <m:rad>
                <m:radPr>
                  <m:degHide m:val="1"/>
                  <m:ctrlPr>
                    <w:rPr>
                      <w:rFonts w:ascii="Cambria Math" w:hAnsi="Cambria Math"/>
                    </w:rPr>
                  </m:ctrlPr>
                </m:radPr>
                <m:deg/>
                <m:e>
                  <m:sSup>
                    <m:sSupPr>
                      <m:ctrlPr>
                        <w:rPr>
                          <w:rFonts w:ascii="Cambria Math" w:hAnsi="Cambria Math"/>
                        </w:rPr>
                      </m:ctrlPr>
                    </m:sSupPr>
                    <m:e>
                      <m:r>
                        <w:rPr>
                          <w:rFonts w:ascii="Cambria Math" w:hAnsi="Cambria Math" w:cs="Cambria Math"/>
                        </w:rPr>
                        <m:t>b</m:t>
                      </m:r>
                    </m:e>
                    <m:sup>
                      <m:r>
                        <m:rPr>
                          <m:sty m:val="p"/>
                        </m:rPr>
                        <w:rPr>
                          <w:rFonts w:ascii="Cambria Math" w:hAnsi="Cambria Math" w:cs="Cambria Math"/>
                        </w:rPr>
                        <m:t>2</m:t>
                      </m:r>
                    </m:sup>
                  </m:sSup>
                  <m:r>
                    <m:rPr>
                      <m:sty m:val="p"/>
                    </m:rPr>
                    <w:rPr>
                      <w:rFonts w:ascii="Cambria Math" w:hAnsi="Cambria Math" w:cs="Cambria Math"/>
                    </w:rPr>
                    <m:t>-4</m:t>
                  </m:r>
                  <m:r>
                    <w:rPr>
                      <w:rFonts w:ascii="Cambria Math" w:hAnsi="Cambria Math" w:cs="Cambria Math"/>
                    </w:rPr>
                    <m:t>ac</m:t>
                  </m:r>
                </m:e>
              </m:rad>
            </m:num>
            <m:den>
              <m:r>
                <m:rPr>
                  <m:sty m:val="p"/>
                </m:rPr>
                <w:rPr>
                  <w:rFonts w:ascii="Cambria Math" w:hAnsi="Cambria Math" w:cs="Cambria Math"/>
                </w:rPr>
                <m:t>2</m:t>
              </m:r>
              <m:r>
                <w:rPr>
                  <w:rFonts w:ascii="Cambria Math" w:hAnsi="Cambria Math" w:cs="Cambria Math"/>
                </w:rPr>
                <m:t>a</m:t>
              </m:r>
            </m:den>
          </m:f>
          <m:r>
            <m:rPr>
              <m:sty m:val="p"/>
            </m:rPr>
            <w:rPr>
              <w:rFonts w:ascii="Cambria Math" w:hAnsi="Cambria Math"/>
            </w:rPr>
            <w:br/>
          </m:r>
        </m:oMath>
        <m:oMath>
          <m:r>
            <m:rPr>
              <m:sty m:val="p"/>
              <m:aln/>
            </m:rPr>
            <w:rPr>
              <w:rFonts w:ascii="Cambria Math" w:hAnsi="Cambria Math"/>
            </w:rPr>
            <m:t>=</m:t>
          </m:r>
          <m:f>
            <m:fPr>
              <m:ctrlPr>
                <w:rPr>
                  <w:rFonts w:ascii="Cambria Math" w:hAnsi="Cambria Math"/>
                </w:rPr>
              </m:ctrlPr>
            </m:fPr>
            <m:num>
              <m:r>
                <m:rPr>
                  <m:sty m:val="p"/>
                </m:rPr>
                <w:rPr>
                  <w:rFonts w:ascii="Cambria Math" w:hAnsi="Cambria Math"/>
                </w:rPr>
                <m:t>4±</m:t>
              </m:r>
              <m:rad>
                <m:radPr>
                  <m:degHide m:val="1"/>
                  <m:ctrlPr>
                    <w:rPr>
                      <w:rFonts w:ascii="Cambria Math" w:hAnsi="Cambria Math"/>
                    </w:rPr>
                  </m:ctrlPr>
                </m:radPr>
                <m:deg/>
                <m:e>
                  <m:sSup>
                    <m:sSupPr>
                      <m:ctrlPr>
                        <w:rPr>
                          <w:rFonts w:ascii="Cambria Math" w:hAnsi="Cambria Math"/>
                        </w:rPr>
                      </m:ctrlPr>
                    </m:sSupPr>
                    <m:e>
                      <m:r>
                        <m:rPr>
                          <m:sty m:val="p"/>
                        </m:rPr>
                        <w:rPr>
                          <w:rFonts w:ascii="Cambria Math" w:hAnsi="Cambria Math"/>
                        </w:rPr>
                        <m:t>4</m:t>
                      </m:r>
                    </m:e>
                    <m:sup>
                      <m:r>
                        <m:rPr>
                          <m:sty m:val="p"/>
                        </m:rPr>
                        <w:rPr>
                          <w:rFonts w:ascii="Cambria Math" w:hAnsi="Cambria Math"/>
                        </w:rPr>
                        <m:t>2</m:t>
                      </m:r>
                    </m:sup>
                  </m:sSup>
                  <m:r>
                    <m:rPr>
                      <m:sty m:val="p"/>
                    </m:rPr>
                    <w:rPr>
                      <w:rFonts w:ascii="Cambria Math" w:hAnsi="Cambria Math"/>
                    </w:rPr>
                    <m:t>-4</m:t>
                  </m:r>
                  <m:d>
                    <m:dPr>
                      <m:ctrlPr>
                        <w:rPr>
                          <w:rFonts w:ascii="Cambria Math" w:hAnsi="Cambria Math"/>
                        </w:rPr>
                      </m:ctrlPr>
                    </m:dPr>
                    <m:e>
                      <m:r>
                        <m:rPr>
                          <m:sty m:val="p"/>
                        </m:rPr>
                        <w:rPr>
                          <w:rFonts w:ascii="Cambria Math" w:hAnsi="Cambria Math"/>
                        </w:rPr>
                        <m:t>-3</m:t>
                      </m:r>
                    </m:e>
                  </m:d>
                  <m:d>
                    <m:dPr>
                      <m:ctrlPr>
                        <w:rPr>
                          <w:rFonts w:ascii="Cambria Math" w:hAnsi="Cambria Math"/>
                        </w:rPr>
                      </m:ctrlPr>
                    </m:dPr>
                    <m:e>
                      <m:r>
                        <m:rPr>
                          <m:sty m:val="p"/>
                        </m:rPr>
                        <w:rPr>
                          <w:rFonts w:ascii="Cambria Math" w:hAnsi="Cambria Math"/>
                        </w:rPr>
                        <m:t>1</m:t>
                      </m:r>
                    </m:e>
                  </m:d>
                </m:e>
              </m:rad>
            </m:num>
            <m:den>
              <m:r>
                <m:rPr>
                  <m:sty m:val="p"/>
                </m:rPr>
                <w:rPr>
                  <w:rFonts w:ascii="Cambria Math" w:hAnsi="Cambria Math"/>
                </w:rPr>
                <m:t>-2×3</m:t>
              </m:r>
            </m:den>
          </m:f>
          <m:r>
            <m:rPr>
              <m:sty m:val="p"/>
            </m:rPr>
            <w:rPr>
              <w:rFonts w:ascii="Cambria Math" w:hAnsi="Cambria Math"/>
            </w:rPr>
            <w:br/>
          </m:r>
        </m:oMath>
        <m:oMath>
          <m:r>
            <m:rPr>
              <m:sty m:val="p"/>
              <m:aln/>
            </m:rPr>
            <w:rPr>
              <w:rFonts w:ascii="Cambria Math" w:hAnsi="Cambria Math"/>
            </w:rPr>
            <m:t>=</m:t>
          </m:r>
          <m:f>
            <m:fPr>
              <m:ctrlPr>
                <w:rPr>
                  <w:rFonts w:ascii="Cambria Math" w:hAnsi="Cambria Math"/>
                </w:rPr>
              </m:ctrlPr>
            </m:fPr>
            <m:num>
              <m:r>
                <m:rPr>
                  <m:sty m:val="p"/>
                </m:rPr>
                <w:rPr>
                  <w:rFonts w:ascii="Cambria Math" w:hAnsi="Cambria Math"/>
                </w:rPr>
                <m:t>4±</m:t>
              </m:r>
              <m:rad>
                <m:radPr>
                  <m:degHide m:val="1"/>
                  <m:ctrlPr>
                    <w:rPr>
                      <w:rFonts w:ascii="Cambria Math" w:hAnsi="Cambria Math"/>
                    </w:rPr>
                  </m:ctrlPr>
                </m:radPr>
                <m:deg/>
                <m:e>
                  <m:r>
                    <m:rPr>
                      <m:sty m:val="p"/>
                    </m:rPr>
                    <w:rPr>
                      <w:rFonts w:ascii="Cambria Math" w:hAnsi="Cambria Math"/>
                    </w:rPr>
                    <m:t>28</m:t>
                  </m:r>
                </m:e>
              </m:rad>
            </m:num>
            <m:den>
              <m:r>
                <m:rPr>
                  <m:sty m:val="p"/>
                </m:rPr>
                <w:rPr>
                  <w:rFonts w:ascii="Cambria Math" w:hAnsi="Cambria Math"/>
                </w:rPr>
                <m:t>-6</m:t>
              </m:r>
            </m:den>
          </m:f>
          <m:r>
            <m:rPr>
              <m:sty m:val="p"/>
            </m:rPr>
            <w:rPr>
              <w:rFonts w:ascii="Cambria Math" w:hAnsi="Cambria Math"/>
            </w:rPr>
            <w:br/>
          </m:r>
        </m:oMath>
      </m:oMathPara>
      <m:oMath>
        <m:r>
          <w:rPr>
            <w:rFonts w:ascii="Cambria Math" w:hAnsi="Cambria Math"/>
          </w:rPr>
          <m:t>x</m:t>
        </m:r>
        <m:r>
          <m:rPr>
            <m:sty m:val="p"/>
          </m:rPr>
          <w:rPr>
            <w:rFonts w:ascii="Cambria Math" w:hAnsi="Cambria Math"/>
          </w:rPr>
          <m:t>=</m:t>
        </m:r>
        <m:f>
          <m:fPr>
            <m:ctrlPr>
              <w:rPr>
                <w:rFonts w:ascii="Cambria Math" w:hAnsi="Cambria Math"/>
              </w:rPr>
            </m:ctrlPr>
          </m:fPr>
          <m:num>
            <m:r>
              <m:rPr>
                <m:sty m:val="p"/>
              </m:rPr>
              <w:rPr>
                <w:rFonts w:ascii="Cambria Math" w:hAnsi="Cambria Math"/>
              </w:rPr>
              <m:t>-2-</m:t>
            </m:r>
            <m:rad>
              <m:radPr>
                <m:degHide m:val="1"/>
                <m:ctrlPr>
                  <w:rPr>
                    <w:rFonts w:ascii="Cambria Math" w:hAnsi="Cambria Math"/>
                  </w:rPr>
                </m:ctrlPr>
              </m:radPr>
              <m:deg/>
              <m:e>
                <m:r>
                  <m:rPr>
                    <m:sty m:val="p"/>
                  </m:rPr>
                  <w:rPr>
                    <w:rFonts w:ascii="Cambria Math" w:hAnsi="Cambria Math"/>
                  </w:rPr>
                  <m:t>7</m:t>
                </m:r>
              </m:e>
            </m:rad>
          </m:num>
          <m:den>
            <m:r>
              <w:rPr>
                <w:rFonts w:ascii="Cambria Math" w:hAnsi="Cambria Math"/>
              </w:rPr>
              <m:t>3</m:t>
            </m:r>
          </m:den>
        </m:f>
        <m:r>
          <m:rPr>
            <m:sty m:val="p"/>
          </m:rPr>
          <w:rPr>
            <w:rFonts w:ascii="Cambria Math" w:hAnsi="Cambria Math"/>
          </w:rPr>
          <m:t xml:space="preserve"> </m:t>
        </m:r>
      </m:oMath>
      <w:r>
        <w:t xml:space="preserve"> or </w:t>
      </w:r>
      <m:oMath>
        <m:r>
          <w:rPr>
            <w:rFonts w:ascii="Cambria Math" w:hAnsi="Cambria Math"/>
          </w:rPr>
          <m:t>x</m:t>
        </m:r>
        <m:r>
          <m:rPr>
            <m:sty m:val="p"/>
          </m:rPr>
          <w:rPr>
            <w:rFonts w:ascii="Cambria Math" w:hAnsi="Cambria Math"/>
          </w:rPr>
          <m:t>=</m:t>
        </m:r>
        <m:f>
          <m:fPr>
            <m:ctrlPr>
              <w:rPr>
                <w:rFonts w:ascii="Cambria Math" w:hAnsi="Cambria Math"/>
              </w:rPr>
            </m:ctrlPr>
          </m:fPr>
          <m:num>
            <m:r>
              <m:rPr>
                <m:sty m:val="p"/>
              </m:rPr>
              <w:rPr>
                <w:rFonts w:ascii="Cambria Math" w:hAnsi="Cambria Math"/>
              </w:rPr>
              <m:t>-2+</m:t>
            </m:r>
            <m:rad>
              <m:radPr>
                <m:degHide m:val="1"/>
                <m:ctrlPr>
                  <w:rPr>
                    <w:rFonts w:ascii="Cambria Math" w:hAnsi="Cambria Math"/>
                  </w:rPr>
                </m:ctrlPr>
              </m:radPr>
              <m:deg/>
              <m:e>
                <m:r>
                  <m:rPr>
                    <m:sty m:val="p"/>
                  </m:rPr>
                  <w:rPr>
                    <w:rFonts w:ascii="Cambria Math" w:hAnsi="Cambria Math"/>
                  </w:rPr>
                  <m:t>7</m:t>
                </m:r>
              </m:e>
            </m:rad>
          </m:num>
          <m:den>
            <m:r>
              <w:rPr>
                <w:rFonts w:ascii="Cambria Math" w:hAnsi="Cambria Math"/>
              </w:rPr>
              <m:t>3</m:t>
            </m:r>
          </m:den>
        </m:f>
        <m:r>
          <m:rPr>
            <m:sty m:val="p"/>
          </m:rPr>
          <w:rPr>
            <w:rFonts w:ascii="Cambria Math" w:hAnsi="Cambria Math"/>
          </w:rPr>
          <m:t xml:space="preserve"> </m:t>
        </m:r>
      </m:oMath>
      <w:r>
        <w:t xml:space="preserve"> </w:t>
      </w:r>
    </w:p>
    <w:p w14:paraId="4CBF663D" w14:textId="36355749" w:rsidR="005E2C7B" w:rsidRDefault="001F6F96" w:rsidP="005E2C7B">
      <w:pPr>
        <w:rPr>
          <w:rFonts w:eastAsiaTheme="minorEastAsia"/>
        </w:rPr>
      </w:pPr>
      <w:r>
        <w:rPr>
          <w:rFonts w:eastAsiaTheme="minorEastAsia"/>
        </w:rPr>
        <w:lastRenderedPageBreak/>
        <w:t xml:space="preserve">For decreasing </w:t>
      </w:r>
      <m:oMath>
        <m:sSup>
          <m:sSupPr>
            <m:ctrlPr>
              <w:rPr>
                <w:rFonts w:ascii="Cambria Math" w:eastAsiaTheme="minorEastAsia" w:hAnsi="Cambria Math"/>
                <w:i/>
              </w:rPr>
            </m:ctrlPr>
          </m:sSupPr>
          <m:e>
            <m:r>
              <w:rPr>
                <w:rFonts w:ascii="Cambria Math" w:eastAsiaTheme="minorEastAsia" w:hAnsi="Cambria Math"/>
              </w:rPr>
              <m:t>f</m:t>
            </m:r>
          </m:e>
          <m:sup>
            <m:r>
              <w:rPr>
                <w:rFonts w:ascii="Cambria Math" w:eastAsiaTheme="minorEastAsia" w:hAnsi="Cambria Math"/>
              </w:rPr>
              <m:t>'</m:t>
            </m:r>
          </m:sup>
        </m:sSup>
        <m:d>
          <m:dPr>
            <m:ctrlPr>
              <w:rPr>
                <w:rFonts w:ascii="Cambria Math" w:eastAsiaTheme="minorEastAsia" w:hAnsi="Cambria Math"/>
                <w:i/>
              </w:rPr>
            </m:ctrlPr>
          </m:dPr>
          <m:e>
            <m:r>
              <w:rPr>
                <w:rFonts w:ascii="Cambria Math" w:eastAsiaTheme="minorEastAsia" w:hAnsi="Cambria Math"/>
              </w:rPr>
              <m:t>x</m:t>
            </m:r>
          </m:e>
        </m:d>
        <m:r>
          <w:rPr>
            <w:rFonts w:ascii="Cambria Math" w:eastAsiaTheme="minorEastAsia" w:hAnsi="Cambria Math"/>
          </w:rPr>
          <m:t>&lt;0</m:t>
        </m:r>
      </m:oMath>
    </w:p>
    <w:p w14:paraId="52508931" w14:textId="67E43E81" w:rsidR="001F6F96" w:rsidRPr="003345A2" w:rsidRDefault="003345A2" w:rsidP="005E2C7B">
      <m:oMathPara>
        <m:oMathParaPr>
          <m:jc m:val="left"/>
        </m:oMathParaPr>
        <m:oMath>
          <m:r>
            <w:rPr>
              <w:rFonts w:ascii="Cambria Math" w:hAnsi="Cambria Math"/>
            </w:rPr>
            <m:t>-3</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-4x+1&lt;0</m:t>
          </m:r>
          <m:r>
            <m:rPr>
              <m:sty m:val="p"/>
            </m:rPr>
            <w:rPr>
              <w:rFonts w:ascii="Cambria Math" w:hAnsi="Cambria Math"/>
            </w:rPr>
            <w:br/>
          </m:r>
        </m:oMath>
        <m:oMath>
          <m:r>
            <w:rPr>
              <w:rFonts w:ascii="Cambria Math" w:eastAsiaTheme="minorEastAsia" w:hAnsi="Cambria Math"/>
            </w:rPr>
            <m:t>x&lt;</m:t>
          </m:r>
          <m:f>
            <m:fPr>
              <m:ctrlPr>
                <w:rPr>
                  <w:rFonts w:ascii="Cambria Math" w:hAnsi="Cambria Math"/>
                </w:rPr>
              </m:ctrlPr>
            </m:fPr>
            <m:num>
              <m:r>
                <m:rPr>
                  <m:sty m:val="p"/>
                </m:rPr>
                <w:rPr>
                  <w:rFonts w:ascii="Cambria Math" w:hAnsi="Cambria Math"/>
                </w:rPr>
                <m:t>-2-</m:t>
              </m:r>
              <m:rad>
                <m:radPr>
                  <m:degHide m:val="1"/>
                  <m:ctrlPr>
                    <w:rPr>
                      <w:rFonts w:ascii="Cambria Math" w:hAnsi="Cambria Math"/>
                    </w:rPr>
                  </m:ctrlPr>
                </m:radPr>
                <m:deg/>
                <m:e>
                  <m:r>
                    <m:rPr>
                      <m:sty m:val="p"/>
                    </m:rPr>
                    <w:rPr>
                      <w:rFonts w:ascii="Cambria Math" w:hAnsi="Cambria Math"/>
                    </w:rPr>
                    <m:t>7</m:t>
                  </m:r>
                </m:e>
              </m:rad>
            </m:num>
            <m:den>
              <m:r>
                <w:rPr>
                  <w:rFonts w:ascii="Cambria Math" w:hAnsi="Cambria Math"/>
                </w:rPr>
                <m:t>3</m:t>
              </m:r>
            </m:den>
          </m:f>
          <m:r>
            <m:rPr>
              <m:sty m:val="p"/>
            </m:rPr>
            <w:rPr>
              <w:rFonts w:ascii="Cambria Math" w:hAnsi="Cambria Math"/>
            </w:rPr>
            <m:t xml:space="preserve">  or </m:t>
          </m:r>
          <m:r>
            <w:rPr>
              <w:rFonts w:ascii="Cambria Math" w:eastAsiaTheme="minorEastAsia" w:hAnsi="Cambria Math"/>
            </w:rPr>
            <m:t xml:space="preserve"> x&gt;</m:t>
          </m:r>
          <m:f>
            <m:fPr>
              <m:ctrlPr>
                <w:rPr>
                  <w:rFonts w:ascii="Cambria Math" w:hAnsi="Cambria Math"/>
                </w:rPr>
              </m:ctrlPr>
            </m:fPr>
            <m:num>
              <m:r>
                <m:rPr>
                  <m:sty m:val="p"/>
                </m:rPr>
                <w:rPr>
                  <w:rFonts w:ascii="Cambria Math" w:hAnsi="Cambria Math"/>
                </w:rPr>
                <m:t>-2+</m:t>
              </m:r>
              <m:rad>
                <m:radPr>
                  <m:degHide m:val="1"/>
                  <m:ctrlPr>
                    <w:rPr>
                      <w:rFonts w:ascii="Cambria Math" w:hAnsi="Cambria Math"/>
                    </w:rPr>
                  </m:ctrlPr>
                </m:radPr>
                <m:deg/>
                <m:e>
                  <m:r>
                    <m:rPr>
                      <m:sty m:val="p"/>
                    </m:rPr>
                    <w:rPr>
                      <w:rFonts w:ascii="Cambria Math" w:hAnsi="Cambria Math"/>
                    </w:rPr>
                    <m:t>7</m:t>
                  </m:r>
                </m:e>
              </m:rad>
            </m:num>
            <m:den>
              <m:r>
                <w:rPr>
                  <w:rFonts w:ascii="Cambria Math" w:hAnsi="Cambria Math"/>
                </w:rPr>
                <m:t>3</m:t>
              </m:r>
            </m:den>
          </m:f>
        </m:oMath>
      </m:oMathPara>
    </w:p>
    <w:p w14:paraId="725A7C74" w14:textId="77777777" w:rsidR="00E3208C" w:rsidRDefault="00E3208C" w:rsidP="00E3208C">
      <w:pPr>
        <w:pStyle w:val="ListNumber"/>
      </w:pPr>
      <w:r w:rsidRPr="000C5354">
        <w:t xml:space="preserve">Use your knowledge of function transformation to prove that </w:t>
      </w:r>
      <m:oMath>
        <m:r>
          <w:rPr>
            <w:rFonts w:ascii="Cambria Math" w:hAnsi="Cambria Math"/>
          </w:rPr>
          <m:t>y</m:t>
        </m:r>
        <m:r>
          <m:rPr>
            <m:sty m:val="p"/>
          </m:rPr>
          <w:rPr>
            <w:rFonts w:ascii="Cambria Math" w:hAnsi="Cambria Math"/>
          </w:rPr>
          <m:t>=</m:t>
        </m:r>
        <m:sSup>
          <m:sSupPr>
            <m:ctrlPr>
              <w:rPr>
                <w:rFonts w:ascii="Cambria Math" w:hAnsi="Cambria Math"/>
              </w:rPr>
            </m:ctrlPr>
          </m:sSupPr>
          <m:e>
            <m:d>
              <m:dPr>
                <m:ctrlPr>
                  <w:rPr>
                    <w:rFonts w:ascii="Cambria Math" w:hAnsi="Cambria Math"/>
                  </w:rPr>
                </m:ctrlPr>
              </m:dPr>
              <m:e>
                <m:r>
                  <m:rPr>
                    <m:sty m:val="p"/>
                  </m:rPr>
                  <w:rPr>
                    <w:rFonts w:ascii="Cambria Math" w:hAnsi="Cambria Math"/>
                  </w:rPr>
                  <m:t>3-</m:t>
                </m:r>
                <m:r>
                  <w:rPr>
                    <w:rFonts w:ascii="Cambria Math" w:hAnsi="Cambria Math"/>
                  </w:rPr>
                  <m:t>x</m:t>
                </m:r>
              </m:e>
            </m:d>
          </m:e>
          <m:sup>
            <m:r>
              <m:rPr>
                <m:sty m:val="p"/>
              </m:rPr>
              <w:rPr>
                <w:rFonts w:ascii="Cambria Math" w:hAnsi="Cambria Math"/>
              </w:rPr>
              <m:t>3</m:t>
            </m:r>
          </m:sup>
        </m:sSup>
        <m:r>
          <m:rPr>
            <m:sty m:val="p"/>
          </m:rPr>
          <w:rPr>
            <w:rFonts w:ascii="Cambria Math" w:hAnsi="Cambria Math"/>
          </w:rPr>
          <m:t>+1</m:t>
        </m:r>
      </m:oMath>
      <w:r w:rsidRPr="000C5354">
        <w:t xml:space="preserve"> is decreasing</w:t>
      </w:r>
      <w:r>
        <w:t xml:space="preserve"> except for the stationary point</w:t>
      </w:r>
      <w:r w:rsidRPr="000C5354">
        <w:t xml:space="preserve">. Without calculus, predict the stationary point. </w:t>
      </w:r>
    </w:p>
    <w:p w14:paraId="1465734B" w14:textId="77777777" w:rsidR="00E3208C" w:rsidRDefault="00E3208C" w:rsidP="00E3208C">
      <w:pPr>
        <w:pStyle w:val="ListNumber"/>
        <w:numPr>
          <w:ilvl w:val="0"/>
          <w:numId w:val="0"/>
        </w:numPr>
        <w:ind w:left="567"/>
        <w:rPr>
          <w:rFonts w:eastAsiaTheme="minorEastAsia"/>
        </w:rPr>
      </w:pPr>
      <m:oMath>
        <m:r>
          <w:rPr>
            <w:rFonts w:ascii="Cambria Math" w:hAnsi="Cambria Math"/>
          </w:rPr>
          <m:t>y</m:t>
        </m:r>
        <m:r>
          <m:rPr>
            <m:sty m:val="p"/>
          </m:rPr>
          <w:rPr>
            <w:rFonts w:ascii="Cambria Math" w:hAnsi="Cambria Math"/>
          </w:rPr>
          <m:t>=</m:t>
        </m:r>
        <m:sSup>
          <m:sSupPr>
            <m:ctrlPr>
              <w:rPr>
                <w:rFonts w:ascii="Cambria Math" w:hAnsi="Cambria Math"/>
              </w:rPr>
            </m:ctrlPr>
          </m:sSupPr>
          <m:e>
            <m:d>
              <m:dPr>
                <m:ctrlPr>
                  <w:rPr>
                    <w:rFonts w:ascii="Cambria Math" w:hAnsi="Cambria Math"/>
                  </w:rPr>
                </m:ctrlPr>
              </m:dPr>
              <m:e>
                <m:r>
                  <m:rPr>
                    <m:sty m:val="p"/>
                  </m:rPr>
                  <w:rPr>
                    <w:rFonts w:ascii="Cambria Math" w:hAnsi="Cambria Math"/>
                  </w:rPr>
                  <m:t>3-</m:t>
                </m:r>
                <m:r>
                  <w:rPr>
                    <w:rFonts w:ascii="Cambria Math" w:hAnsi="Cambria Math"/>
                  </w:rPr>
                  <m:t>x</m:t>
                </m:r>
              </m:e>
            </m:d>
          </m:e>
          <m:sup>
            <m:r>
              <m:rPr>
                <m:sty m:val="p"/>
              </m:rPr>
              <w:rPr>
                <w:rFonts w:ascii="Cambria Math" w:hAnsi="Cambria Math"/>
              </w:rPr>
              <m:t>3</m:t>
            </m:r>
          </m:sup>
        </m:sSup>
        <m:r>
          <m:rPr>
            <m:sty m:val="p"/>
          </m:rPr>
          <w:rPr>
            <w:rFonts w:ascii="Cambria Math" w:hAnsi="Cambria Math"/>
          </w:rPr>
          <m:t>+1</m:t>
        </m:r>
      </m:oMath>
      <w:r>
        <w:rPr>
          <w:rFonts w:eastAsiaTheme="minorEastAsia"/>
        </w:rPr>
        <w:t xml:space="preserve"> is a negative cubic translated up 1 and across 3. Being a negative cubic means that the graph will be decreasing except for the stationary point. </w:t>
      </w:r>
    </w:p>
    <w:p w14:paraId="1304AF2F" w14:textId="77777777" w:rsidR="00E3208C" w:rsidRDefault="00E3208C" w:rsidP="00E3208C">
      <w:pPr>
        <w:pStyle w:val="ListNumber"/>
        <w:numPr>
          <w:ilvl w:val="0"/>
          <w:numId w:val="0"/>
        </w:numPr>
        <w:ind w:left="567"/>
        <w:rPr>
          <w:rFonts w:eastAsiaTheme="minorEastAsia"/>
        </w:rPr>
      </w:pPr>
      <w:r>
        <w:t xml:space="preserve">The stationary point will be at </w:t>
      </w:r>
      <m:oMath>
        <m:r>
          <w:rPr>
            <w:rFonts w:ascii="Cambria Math" w:hAnsi="Cambria Math"/>
          </w:rPr>
          <m:t>(3,1)</m:t>
        </m:r>
      </m:oMath>
    </w:p>
    <w:p w14:paraId="613B28B4" w14:textId="77777777" w:rsidR="00E3208C" w:rsidRDefault="00E3208C" w:rsidP="00E3208C">
      <w:pPr>
        <w:pStyle w:val="ListNumber"/>
      </w:pPr>
      <w:r w:rsidRPr="000C5354">
        <w:t xml:space="preserve">Prove that </w:t>
      </w:r>
      <m:oMath>
        <m:r>
          <w:rPr>
            <w:rFonts w:ascii="Cambria Math" w:hAnsi="Cambria Math"/>
          </w:rPr>
          <m:t>f</m:t>
        </m:r>
        <m:d>
          <m:dPr>
            <m:ctrlPr>
              <w:rPr>
                <w:rFonts w:ascii="Cambria Math" w:hAnsi="Cambria Math"/>
              </w:rPr>
            </m:ctrlPr>
          </m:dPr>
          <m:e>
            <m:r>
              <w:rPr>
                <w:rFonts w:ascii="Cambria Math" w:hAnsi="Cambria Math"/>
              </w:rPr>
              <m:t>x</m:t>
            </m:r>
          </m:e>
        </m:d>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m:rPr>
                <m:sty m:val="p"/>
              </m:rPr>
              <w:rPr>
                <w:rFonts w:ascii="Cambria Math" w:hAnsi="Cambria Math"/>
              </w:rPr>
              <m:t>3</m:t>
            </m:r>
          </m:den>
        </m:f>
        <m:sSup>
          <m:sSupPr>
            <m:ctrlPr>
              <w:rPr>
                <w:rFonts w:ascii="Cambria Math" w:hAnsi="Cambria Math"/>
              </w:rPr>
            </m:ctrlPr>
          </m:sSupPr>
          <m:e>
            <m:r>
              <w:rPr>
                <w:rFonts w:ascii="Cambria Math" w:hAnsi="Cambria Math"/>
              </w:rPr>
              <m:t>x</m:t>
            </m:r>
          </m:e>
          <m:sup>
            <m:r>
              <m:rPr>
                <m:sty m:val="p"/>
              </m:rPr>
              <w:rPr>
                <w:rFonts w:ascii="Cambria Math" w:hAnsi="Cambria Math"/>
              </w:rPr>
              <m:t>3</m:t>
            </m:r>
          </m:sup>
        </m:sSup>
        <m:r>
          <m:rPr>
            <m:sty m:val="p"/>
          </m:rPr>
          <w:rPr>
            <w:rFonts w:ascii="Cambria Math" w:hAnsi="Cambria Math"/>
          </w:rPr>
          <m:t>-2</m:t>
        </m:r>
        <m:sSup>
          <m:sSupPr>
            <m:ctrlPr>
              <w:rPr>
                <w:rFonts w:ascii="Cambria Math" w:hAnsi="Cambria Math"/>
              </w:rPr>
            </m:ctrlPr>
          </m:sSupPr>
          <m:e>
            <m:r>
              <w:rPr>
                <w:rFonts w:ascii="Cambria Math" w:hAnsi="Cambria Math"/>
              </w:rPr>
              <m:t>x</m:t>
            </m:r>
          </m:e>
          <m:sup>
            <m:r>
              <m:rPr>
                <m:sty m:val="p"/>
              </m:rPr>
              <w:rPr>
                <w:rFonts w:ascii="Cambria Math" w:hAnsi="Cambria Math"/>
              </w:rPr>
              <m:t>2</m:t>
            </m:r>
          </m:sup>
        </m:sSup>
        <m:r>
          <m:rPr>
            <m:sty m:val="p"/>
          </m:rPr>
          <w:rPr>
            <w:rFonts w:ascii="Cambria Math" w:hAnsi="Cambria Math"/>
          </w:rPr>
          <m:t>+4</m:t>
        </m:r>
        <m:r>
          <w:rPr>
            <w:rFonts w:ascii="Cambria Math" w:hAnsi="Cambria Math"/>
          </w:rPr>
          <m:t>x</m:t>
        </m:r>
        <m:r>
          <m:rPr>
            <m:sty m:val="p"/>
          </m:rPr>
          <w:rPr>
            <w:rFonts w:ascii="Cambria Math" w:hAnsi="Cambria Math"/>
          </w:rPr>
          <m:t>+1</m:t>
        </m:r>
      </m:oMath>
      <w:r w:rsidRPr="000C5354">
        <w:t xml:space="preserve"> is never decreasing.</w:t>
      </w:r>
    </w:p>
    <w:p w14:paraId="35957B00" w14:textId="77777777" w:rsidR="00E3208C" w:rsidRPr="007E0EEA" w:rsidRDefault="00E3208C" w:rsidP="00E3208C">
      <w:pPr>
        <w:pStyle w:val="ListNumber"/>
        <w:numPr>
          <w:ilvl w:val="0"/>
          <w:numId w:val="0"/>
        </w:numPr>
        <w:rPr>
          <w:rFonts w:eastAsiaTheme="minorEastAsia"/>
        </w:rPr>
      </w:pPr>
      <m:oMathPara>
        <m:oMathParaPr>
          <m:jc m:val="left"/>
        </m:oMathParaPr>
        <m:oMath>
          <m:r>
            <w:rPr>
              <w:rFonts w:ascii="Cambria Math" w:hAnsi="Cambria Math"/>
            </w:rPr>
            <m:t>f</m:t>
          </m:r>
          <m:d>
            <m:dPr>
              <m:ctrlPr>
                <w:rPr>
                  <w:rFonts w:ascii="Cambria Math" w:hAnsi="Cambria Math"/>
                </w:rPr>
              </m:ctrlPr>
            </m:dPr>
            <m:e>
              <m:r>
                <w:rPr>
                  <w:rFonts w:ascii="Cambria Math" w:hAnsi="Cambria Math"/>
                </w:rPr>
                <m:t>x</m:t>
              </m:r>
            </m:e>
          </m:d>
          <m:r>
            <m:rPr>
              <m:sty m:val="p"/>
              <m:aln/>
            </m:rPr>
            <w:rPr>
              <w:rFonts w:ascii="Cambria Math" w:hAnsi="Cambria Math"/>
            </w:rPr>
            <m:t>=</m:t>
          </m:r>
          <m:f>
            <m:fPr>
              <m:ctrlPr>
                <w:rPr>
                  <w:rFonts w:ascii="Cambria Math" w:hAnsi="Cambria Math"/>
                </w:rPr>
              </m:ctrlPr>
            </m:fPr>
            <m:num>
              <m:r>
                <m:rPr>
                  <m:sty m:val="p"/>
                </m:rPr>
                <w:rPr>
                  <w:rFonts w:ascii="Cambria Math" w:hAnsi="Cambria Math"/>
                </w:rPr>
                <m:t>1</m:t>
              </m:r>
            </m:num>
            <m:den>
              <m:r>
                <m:rPr>
                  <m:sty m:val="p"/>
                </m:rPr>
                <w:rPr>
                  <w:rFonts w:ascii="Cambria Math" w:hAnsi="Cambria Math"/>
                </w:rPr>
                <m:t>3</m:t>
              </m:r>
            </m:den>
          </m:f>
          <m:sSup>
            <m:sSupPr>
              <m:ctrlPr>
                <w:rPr>
                  <w:rFonts w:ascii="Cambria Math" w:hAnsi="Cambria Math"/>
                </w:rPr>
              </m:ctrlPr>
            </m:sSupPr>
            <m:e>
              <m:r>
                <w:rPr>
                  <w:rFonts w:ascii="Cambria Math" w:hAnsi="Cambria Math"/>
                </w:rPr>
                <m:t>x</m:t>
              </m:r>
            </m:e>
            <m:sup>
              <m:r>
                <m:rPr>
                  <m:sty m:val="p"/>
                </m:rPr>
                <w:rPr>
                  <w:rFonts w:ascii="Cambria Math" w:hAnsi="Cambria Math"/>
                </w:rPr>
                <m:t>3</m:t>
              </m:r>
            </m:sup>
          </m:sSup>
          <m:r>
            <m:rPr>
              <m:sty m:val="p"/>
            </m:rPr>
            <w:rPr>
              <w:rFonts w:ascii="Cambria Math" w:hAnsi="Cambria Math"/>
            </w:rPr>
            <m:t>-2</m:t>
          </m:r>
          <m:sSup>
            <m:sSupPr>
              <m:ctrlPr>
                <w:rPr>
                  <w:rFonts w:ascii="Cambria Math" w:hAnsi="Cambria Math"/>
                </w:rPr>
              </m:ctrlPr>
            </m:sSupPr>
            <m:e>
              <m:r>
                <w:rPr>
                  <w:rFonts w:ascii="Cambria Math" w:hAnsi="Cambria Math"/>
                </w:rPr>
                <m:t>x</m:t>
              </m:r>
            </m:e>
            <m:sup>
              <m:r>
                <m:rPr>
                  <m:sty m:val="p"/>
                </m:rPr>
                <w:rPr>
                  <w:rFonts w:ascii="Cambria Math" w:hAnsi="Cambria Math"/>
                </w:rPr>
                <m:t>2</m:t>
              </m:r>
            </m:sup>
          </m:sSup>
          <m:r>
            <m:rPr>
              <m:sty m:val="p"/>
            </m:rPr>
            <w:rPr>
              <w:rFonts w:ascii="Cambria Math" w:hAnsi="Cambria Math"/>
            </w:rPr>
            <m:t>+4</m:t>
          </m:r>
          <m:r>
            <w:rPr>
              <w:rFonts w:ascii="Cambria Math" w:hAnsi="Cambria Math"/>
            </w:rPr>
            <m:t>x</m:t>
          </m:r>
          <m:r>
            <m:rPr>
              <m:sty m:val="p"/>
            </m:rPr>
            <w:rPr>
              <w:rFonts w:ascii="Cambria Math" w:hAnsi="Cambria Math"/>
            </w:rPr>
            <m:t>+1</m:t>
          </m:r>
          <m:r>
            <m:rPr>
              <m:sty m:val="p"/>
            </m:rPr>
            <w:rPr>
              <w:rFonts w:ascii="Cambria Math" w:hAnsi="Cambria Math"/>
            </w:rPr>
            <w:br/>
          </m:r>
        </m:oMath>
        <m:oMath>
          <m:sSup>
            <m:sSupPr>
              <m:ctrlPr>
                <w:rPr>
                  <w:rFonts w:ascii="Cambria Math" w:hAnsi="Cambria Math"/>
                  <w:i/>
                </w:rPr>
              </m:ctrlPr>
            </m:sSupPr>
            <m:e>
              <m:r>
                <w:rPr>
                  <w:rFonts w:ascii="Cambria Math" w:hAnsi="Cambria Math"/>
                </w:rPr>
                <m:t>f</m:t>
              </m:r>
            </m:e>
            <m:sup>
              <m:r>
                <w:rPr>
                  <w:rFonts w:ascii="Cambria Math" w:hAnsi="Cambria Math"/>
                </w:rPr>
                <m:t>'</m:t>
              </m:r>
            </m:sup>
          </m:sSup>
          <m:d>
            <m:dPr>
              <m:ctrlPr>
                <w:rPr>
                  <w:rFonts w:ascii="Cambria Math" w:hAnsi="Cambria Math"/>
                  <w:i/>
                </w:rPr>
              </m:ctrlPr>
            </m:dPr>
            <m:e>
              <m:r>
                <w:rPr>
                  <w:rFonts w:ascii="Cambria Math" w:hAnsi="Cambria Math"/>
                </w:rPr>
                <m:t>x</m:t>
              </m:r>
            </m:e>
          </m:d>
          <m:r>
            <m:rPr>
              <m:aln/>
            </m:rP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-4x+4</m:t>
          </m:r>
          <m:r>
            <m:rPr>
              <m:sty m:val="p"/>
            </m:rPr>
            <w:rPr>
              <w:rFonts w:ascii="Cambria Math" w:hAnsi="Cambria Math"/>
            </w:rPr>
            <w:br/>
          </m:r>
        </m:oMath>
        <m:oMath>
          <m:r>
            <m:rPr>
              <m:aln/>
            </m:rPr>
            <w:rPr>
              <w:rFonts w:ascii="Cambria Math" w:hAnsi="Cambria Math"/>
            </w:rPr>
            <m:t>=</m:t>
          </m:r>
          <m:sSup>
            <m:sSupPr>
              <m:ctrlPr>
                <w:rPr>
                  <w:rFonts w:ascii="Cambria Math" w:hAnsi="Cambria Math"/>
                  <w:i/>
                </w:rPr>
              </m:ctrlPr>
            </m:sSupPr>
            <m:e>
              <m:d>
                <m:dPr>
                  <m:ctrlPr>
                    <w:rPr>
                      <w:rFonts w:ascii="Cambria Math" w:hAnsi="Cambria Math"/>
                      <w:i/>
                    </w:rPr>
                  </m:ctrlPr>
                </m:dPr>
                <m:e>
                  <m:r>
                    <w:rPr>
                      <w:rFonts w:ascii="Cambria Math" w:hAnsi="Cambria Math"/>
                    </w:rPr>
                    <m:t>x-2</m:t>
                  </m:r>
                </m:e>
              </m:d>
            </m:e>
            <m:sup>
              <m:r>
                <w:rPr>
                  <w:rFonts w:ascii="Cambria Math" w:hAnsi="Cambria Math"/>
                </w:rPr>
                <m:t>2</m:t>
              </m:r>
            </m:sup>
          </m:sSup>
        </m:oMath>
      </m:oMathPara>
    </w:p>
    <w:p w14:paraId="139F9BE3" w14:textId="059DB4FB" w:rsidR="003B0191" w:rsidRPr="00F635B3" w:rsidRDefault="00E3208C" w:rsidP="00F635B3">
      <w:pPr>
        <w:pStyle w:val="ListNumber"/>
        <w:numPr>
          <w:ilvl w:val="0"/>
          <w:numId w:val="0"/>
        </w:numPr>
      </w:pPr>
      <w:r>
        <w:rPr>
          <w:rFonts w:eastAsiaTheme="minorEastAsia"/>
        </w:rPr>
        <w:t xml:space="preserve">Since </w:t>
      </w:r>
      <m:oMath>
        <m:r>
          <w:rPr>
            <w:rFonts w:ascii="Cambria Math" w:eastAsiaTheme="minorEastAsia" w:hAnsi="Cambria Math"/>
          </w:rPr>
          <m:t>f'(x)</m:t>
        </m:r>
      </m:oMath>
      <w:r>
        <w:rPr>
          <w:rFonts w:eastAsiaTheme="minorEastAsia"/>
        </w:rPr>
        <w:t xml:space="preserve"> is a squared number </w:t>
      </w:r>
      <m:oMath>
        <m:sSup>
          <m:sSupPr>
            <m:ctrlPr>
              <w:rPr>
                <w:rFonts w:ascii="Cambria Math" w:eastAsiaTheme="minorEastAsia" w:hAnsi="Cambria Math"/>
                <w:i/>
              </w:rPr>
            </m:ctrlPr>
          </m:sSupPr>
          <m:e>
            <m:r>
              <w:rPr>
                <w:rFonts w:ascii="Cambria Math" w:eastAsiaTheme="minorEastAsia" w:hAnsi="Cambria Math"/>
              </w:rPr>
              <m:t>f</m:t>
            </m:r>
          </m:e>
          <m:sup>
            <m:r>
              <w:rPr>
                <w:rFonts w:ascii="Cambria Math" w:eastAsiaTheme="minorEastAsia" w:hAnsi="Cambria Math"/>
              </w:rPr>
              <m:t>'</m:t>
            </m:r>
          </m:sup>
        </m:sSup>
        <m:d>
          <m:dPr>
            <m:ctrlPr>
              <w:rPr>
                <w:rFonts w:ascii="Cambria Math" w:eastAsiaTheme="minorEastAsia" w:hAnsi="Cambria Math"/>
                <w:i/>
              </w:rPr>
            </m:ctrlPr>
          </m:dPr>
          <m:e>
            <m:r>
              <w:rPr>
                <w:rFonts w:ascii="Cambria Math" w:eastAsiaTheme="minorEastAsia" w:hAnsi="Cambria Math"/>
              </w:rPr>
              <m:t>x</m:t>
            </m:r>
          </m:e>
        </m:d>
        <m:r>
          <w:rPr>
            <w:rFonts w:ascii="Cambria Math" w:eastAsiaTheme="minorEastAsia" w:hAnsi="Cambria Math"/>
          </w:rPr>
          <m:t>≥0</m:t>
        </m:r>
      </m:oMath>
      <w:r>
        <w:rPr>
          <w:rFonts w:eastAsiaTheme="minorEastAsia"/>
        </w:rPr>
        <w:t xml:space="preserve"> meaning the graph is never decreasing. </w:t>
      </w:r>
      <w:r w:rsidR="003B0191">
        <w:br w:type="page"/>
      </w:r>
    </w:p>
    <w:p w14:paraId="39CDE9F5" w14:textId="58997EBA" w:rsidR="00407329" w:rsidRDefault="00407329" w:rsidP="00407329">
      <w:pPr>
        <w:pStyle w:val="Heading2"/>
      </w:pPr>
      <w:r w:rsidRPr="00C41110">
        <w:lastRenderedPageBreak/>
        <w:t>References</w:t>
      </w:r>
    </w:p>
    <w:p w14:paraId="45E7607B" w14:textId="77777777" w:rsidR="005A60A1" w:rsidRPr="005B6D3C" w:rsidRDefault="005A60A1" w:rsidP="005A60A1">
      <w:pPr>
        <w:pStyle w:val="FeatureBox2"/>
        <w:rPr>
          <w:b/>
          <w:bCs/>
        </w:rPr>
      </w:pPr>
      <w:r w:rsidRPr="005B6D3C">
        <w:t>This resource</w:t>
      </w:r>
      <w:r>
        <w:t xml:space="preserve"> </w:t>
      </w:r>
      <w:r w:rsidRPr="005B6D3C">
        <w:t>contains</w:t>
      </w:r>
      <w:r>
        <w:t xml:space="preserve"> </w:t>
      </w:r>
      <w:r w:rsidRPr="005B6D3C">
        <w:t xml:space="preserve">NSW </w:t>
      </w:r>
      <w:r w:rsidRPr="005B6D3C">
        <w:rPr>
          <w:vanish/>
        </w:rPr>
        <w:t xml:space="preserve">Curriculum </w:t>
      </w:r>
      <w:r w:rsidRPr="005B6D3C">
        <w:t>and syllabus content. The NSW Curriculum is developed by the NSW Education Standards Authority</w:t>
      </w:r>
      <w:r>
        <w:t xml:space="preserve"> </w:t>
      </w:r>
      <w:r w:rsidRPr="005B6D3C">
        <w:t>(NESA).</w:t>
      </w:r>
      <w:r>
        <w:t xml:space="preserve"> </w:t>
      </w:r>
      <w:r w:rsidRPr="005B6D3C">
        <w:t>This content is prepared by NESA for and on behalf of the Crown in right of the State of New South Wales. The material is protected by Crown copyright.</w:t>
      </w:r>
    </w:p>
    <w:p w14:paraId="586D296C" w14:textId="77777777" w:rsidR="005A60A1" w:rsidRPr="005B6D3C" w:rsidRDefault="005A60A1" w:rsidP="005A60A1">
      <w:pPr>
        <w:pStyle w:val="FeatureBox2"/>
        <w:rPr>
          <w:b/>
          <w:bCs/>
        </w:rPr>
      </w:pPr>
      <w:r w:rsidRPr="005B6D3C">
        <w:t>Please refer to the NESA Copyright Disclaimer for more information</w:t>
      </w:r>
      <w:r>
        <w:t xml:space="preserve"> </w:t>
      </w:r>
      <w:hyperlink r:id="rId30" w:tgtFrame="_blank" w:history="1">
        <w:r w:rsidRPr="005B6D3C">
          <w:rPr>
            <w:rStyle w:val="Hyperlink"/>
          </w:rPr>
          <w:t>https://www.nsw.gov.au/education-and-training/nesa/copyright</w:t>
        </w:r>
      </w:hyperlink>
      <w:r w:rsidRPr="005B6D3C">
        <w:t>.</w:t>
      </w:r>
    </w:p>
    <w:p w14:paraId="6EDAECCC" w14:textId="77777777" w:rsidR="005A60A1" w:rsidRPr="005B6D3C" w:rsidRDefault="005A60A1" w:rsidP="005A60A1">
      <w:pPr>
        <w:pStyle w:val="FeatureBox2"/>
        <w:rPr>
          <w:b/>
          <w:bCs/>
        </w:rPr>
      </w:pPr>
      <w:r w:rsidRPr="005B6D3C">
        <w:t>NESA holds the only official and up-to-date versions of the NSW Curriculum and syllabus documents. Please visit NESA</w:t>
      </w:r>
      <w:r>
        <w:t xml:space="preserve"> </w:t>
      </w:r>
      <w:hyperlink r:id="rId31" w:tgtFrame="_blank" w:history="1">
        <w:r w:rsidRPr="005B6D3C">
          <w:rPr>
            <w:rStyle w:val="Hyperlink"/>
          </w:rPr>
          <w:t>https://www.nsw.gov.au/education-and-training/nesa</w:t>
        </w:r>
      </w:hyperlink>
      <w:r>
        <w:t xml:space="preserve"> </w:t>
      </w:r>
      <w:r w:rsidRPr="005B6D3C">
        <w:t>and NSW Curriculum</w:t>
      </w:r>
      <w:r>
        <w:t xml:space="preserve"> </w:t>
      </w:r>
      <w:hyperlink r:id="rId32" w:tgtFrame="_blank" w:history="1">
        <w:r w:rsidRPr="005B6D3C">
          <w:rPr>
            <w:rStyle w:val="Hyperlink"/>
          </w:rPr>
          <w:t>https://curriculum.nsw.edu.au</w:t>
        </w:r>
      </w:hyperlink>
      <w:r w:rsidRPr="005B6D3C">
        <w:t>.</w:t>
      </w:r>
    </w:p>
    <w:p w14:paraId="5FBB42C5" w14:textId="77777777" w:rsidR="005A60A1" w:rsidRPr="00C12AC4" w:rsidRDefault="005A60A1" w:rsidP="005A60A1">
      <w:pPr>
        <w:rPr>
          <w:szCs w:val="22"/>
        </w:rPr>
      </w:pPr>
      <w:hyperlink r:id="rId33" w:history="1">
        <w:r>
          <w:rPr>
            <w:rStyle w:val="Hyperlink"/>
            <w:szCs w:val="22"/>
          </w:rPr>
          <w:t>Mathematics Advanced 11–12 Syllabus</w:t>
        </w:r>
      </w:hyperlink>
      <w:r>
        <w:rPr>
          <w:szCs w:val="22"/>
        </w:rPr>
        <w:t xml:space="preserve"> </w:t>
      </w:r>
      <w:r w:rsidRPr="00C12AC4">
        <w:rPr>
          <w:szCs w:val="22"/>
        </w:rPr>
        <w:t>© NSW Education Standards Authority (NESA) for and on behalf of the Crown in right of the State of New South Wales, 202</w:t>
      </w:r>
      <w:r>
        <w:rPr>
          <w:szCs w:val="22"/>
        </w:rPr>
        <w:t>4</w:t>
      </w:r>
      <w:r w:rsidRPr="00C12AC4">
        <w:rPr>
          <w:szCs w:val="22"/>
        </w:rPr>
        <w:t>.</w:t>
      </w:r>
    </w:p>
    <w:p w14:paraId="79778DB2" w14:textId="48CA0627" w:rsidR="003102C3" w:rsidRDefault="003102C3" w:rsidP="00DA237B">
      <w:pPr>
        <w:sectPr w:rsidR="003102C3" w:rsidSect="008771BA">
          <w:pgSz w:w="11900" w:h="16840"/>
          <w:pgMar w:top="1134" w:right="1134" w:bottom="1134" w:left="1134" w:header="709" w:footer="709" w:gutter="0"/>
          <w:cols w:space="708"/>
          <w:docGrid w:linePitch="360"/>
        </w:sectPr>
      </w:pPr>
    </w:p>
    <w:p w14:paraId="773D3404" w14:textId="458A4E13" w:rsidR="00F63959" w:rsidRPr="009310DD" w:rsidRDefault="00F63959" w:rsidP="00F63959">
      <w:pPr>
        <w:rPr>
          <w:rStyle w:val="Strong"/>
          <w:szCs w:val="22"/>
        </w:rPr>
      </w:pPr>
      <w:r w:rsidRPr="009310DD">
        <w:rPr>
          <w:rStyle w:val="Strong"/>
          <w:szCs w:val="22"/>
        </w:rPr>
        <w:lastRenderedPageBreak/>
        <w:t xml:space="preserve">© State of New South Wales (Department of Education), </w:t>
      </w:r>
      <w:r w:rsidR="003012E4" w:rsidRPr="009310DD">
        <w:rPr>
          <w:rStyle w:val="Strong"/>
          <w:szCs w:val="22"/>
        </w:rPr>
        <w:t>202</w:t>
      </w:r>
      <w:r w:rsidR="003012E4">
        <w:rPr>
          <w:rStyle w:val="Strong"/>
          <w:szCs w:val="22"/>
        </w:rPr>
        <w:t>6</w:t>
      </w:r>
    </w:p>
    <w:p w14:paraId="02017EC9" w14:textId="77777777" w:rsidR="00F63959" w:rsidRDefault="00F63959" w:rsidP="00F63959">
      <w:r>
        <w:t xml:space="preserve">The copyright material published in this resource is subject to the </w:t>
      </w:r>
      <w:r w:rsidRPr="003B3E41">
        <w:rPr>
          <w:i/>
          <w:iCs/>
        </w:rPr>
        <w:t>Copyright Act 1968</w:t>
      </w:r>
      <w:r>
        <w:t xml:space="preserve"> (Cth) and is owned by the NSW Department of Education or, where indicated, by a party other than the NSW Department of Education (third-party material).</w:t>
      </w:r>
    </w:p>
    <w:p w14:paraId="0E6985EB" w14:textId="77777777" w:rsidR="00F63959" w:rsidRDefault="00F63959" w:rsidP="00F63959">
      <w:r>
        <w:t xml:space="preserve">Copyright material available in this resource and owned by the NSW Department of Education is licensed under a </w:t>
      </w:r>
      <w:hyperlink r:id="rId34" w:history="1">
        <w:r w:rsidRPr="003B3E41">
          <w:rPr>
            <w:rStyle w:val="Hyperlink"/>
          </w:rPr>
          <w:t>Creative Commons Attribution 4.0 International (CC BY 4.0) license</w:t>
        </w:r>
      </w:hyperlink>
      <w:r>
        <w:t>.</w:t>
      </w:r>
    </w:p>
    <w:p w14:paraId="014331E3" w14:textId="63DDFDA3" w:rsidR="00F63959" w:rsidRDefault="00F63959" w:rsidP="00F63959">
      <w:r>
        <w:rPr>
          <w:noProof/>
        </w:rPr>
        <w:drawing>
          <wp:inline distT="0" distB="0" distL="0" distR="0" wp14:anchorId="6DF3894D" wp14:editId="38ED666E">
            <wp:extent cx="1228725" cy="428625"/>
            <wp:effectExtent l="0" t="0" r="9525" b="9525"/>
            <wp:docPr id="32" name="Picture 32" descr="Creative Commons Attribution license logo.">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34"/>
                    </pic:cNvPr>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09DD8DB6" w14:textId="77777777" w:rsidR="00F63959" w:rsidRDefault="00F63959" w:rsidP="00F63959">
      <w:r>
        <w:t>This license allows you to share and adapt the material for any purpose, even commercially.</w:t>
      </w:r>
    </w:p>
    <w:p w14:paraId="13923418" w14:textId="2B81B22E" w:rsidR="00F63959" w:rsidRDefault="00F63959" w:rsidP="00F63959">
      <w:r>
        <w:t xml:space="preserve">Attribution should be given to © State of New South Wales (Department of Education), </w:t>
      </w:r>
      <w:r w:rsidR="003012E4">
        <w:t>2026</w:t>
      </w:r>
      <w:r>
        <w:t>.</w:t>
      </w:r>
    </w:p>
    <w:p w14:paraId="6AE54BCE" w14:textId="77777777" w:rsidR="00F63959" w:rsidRDefault="00F63959" w:rsidP="00F63959">
      <w:r>
        <w:t>Material in this resource not available under a Creative Commons license:</w:t>
      </w:r>
    </w:p>
    <w:p w14:paraId="799A002D" w14:textId="77777777" w:rsidR="00F63959" w:rsidRDefault="00F63959" w:rsidP="00A53634">
      <w:pPr>
        <w:pStyle w:val="ListBullet"/>
        <w:numPr>
          <w:ilvl w:val="0"/>
          <w:numId w:val="3"/>
        </w:numPr>
      </w:pPr>
      <w:r>
        <w:t>the NSW Department of Education logo, other logos and trademark-protected material</w:t>
      </w:r>
    </w:p>
    <w:p w14:paraId="2405BAF5" w14:textId="77777777" w:rsidR="00F63959" w:rsidRDefault="00F63959" w:rsidP="00A53634">
      <w:pPr>
        <w:pStyle w:val="ListBullet"/>
        <w:numPr>
          <w:ilvl w:val="0"/>
          <w:numId w:val="3"/>
        </w:numPr>
      </w:pPr>
      <w:r>
        <w:t>material owned by a third party that has been reproduced with permission. You will need to obtain permission from the third party to reuse its material.</w:t>
      </w:r>
    </w:p>
    <w:p w14:paraId="0AE1FF2E" w14:textId="77777777" w:rsidR="00F63959" w:rsidRPr="003B3E41" w:rsidRDefault="00F63959" w:rsidP="00F63959">
      <w:pPr>
        <w:pStyle w:val="FeatureBox2"/>
        <w:rPr>
          <w:rStyle w:val="Strong"/>
        </w:rPr>
      </w:pPr>
      <w:r w:rsidRPr="003B3E41">
        <w:rPr>
          <w:rStyle w:val="Strong"/>
        </w:rPr>
        <w:t>Links to third-party material and websites</w:t>
      </w:r>
    </w:p>
    <w:p w14:paraId="1B0747B4" w14:textId="77777777" w:rsidR="00F63959" w:rsidRDefault="00F63959" w:rsidP="00F63959">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34919192" w14:textId="485E4147" w:rsidR="00DA237B" w:rsidRPr="00DA237B" w:rsidRDefault="00F63959" w:rsidP="00F63959">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752ED5">
        <w:rPr>
          <w:i/>
          <w:iCs/>
        </w:rPr>
        <w:t>Copyright Act 1968</w:t>
      </w:r>
      <w:r>
        <w:t xml:space="preserve"> (Cth). The department accepts no responsibility for content on third-party websites.</w:t>
      </w:r>
    </w:p>
    <w:sectPr w:rsidR="00DA237B" w:rsidRPr="00DA237B">
      <w:headerReference w:type="first" r:id="rId36"/>
      <w:footerReference w:type="first" r:id="rId37"/>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9E1934" w14:textId="77777777" w:rsidR="005E78A3" w:rsidRDefault="005E78A3">
      <w:r>
        <w:separator/>
      </w:r>
    </w:p>
    <w:p w14:paraId="6A39AABE" w14:textId="77777777" w:rsidR="005E78A3" w:rsidRDefault="005E78A3"/>
    <w:p w14:paraId="41582679" w14:textId="77777777" w:rsidR="005E78A3" w:rsidRDefault="005E78A3"/>
  </w:endnote>
  <w:endnote w:type="continuationSeparator" w:id="0">
    <w:p w14:paraId="47EA4BB3" w14:textId="77777777" w:rsidR="005E78A3" w:rsidRDefault="005E78A3">
      <w:r>
        <w:continuationSeparator/>
      </w:r>
    </w:p>
    <w:p w14:paraId="0266EB92" w14:textId="77777777" w:rsidR="005E78A3" w:rsidRDefault="005E78A3"/>
    <w:p w14:paraId="4167F5D6" w14:textId="77777777" w:rsidR="005E78A3" w:rsidRDefault="005E78A3"/>
  </w:endnote>
  <w:endnote w:type="continuationNotice" w:id="1">
    <w:p w14:paraId="0D3E1D22" w14:textId="77777777" w:rsidR="005E78A3" w:rsidRDefault="005E78A3">
      <w:pPr>
        <w:spacing w:before="0" w:line="240" w:lineRule="auto"/>
      </w:pPr>
    </w:p>
    <w:p w14:paraId="22F04BC3" w14:textId="77777777" w:rsidR="005E78A3" w:rsidRDefault="005E78A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3861A578-AFA8-4FFE-AC68-28B942642F5E}"/>
  </w:font>
  <w:font w:name="Calibri">
    <w:panose1 w:val="020F0502020204030204"/>
    <w:charset w:val="00"/>
    <w:family w:val="swiss"/>
    <w:pitch w:val="variable"/>
    <w:sig w:usb0="E4002EFF" w:usb1="C200247B" w:usb2="00000009" w:usb3="00000000" w:csb0="000001FF" w:csb1="00000000"/>
    <w:embedRegular r:id="rId2" w:fontKey="{6CA4D489-D471-429C-B3C0-97AB0E9E28BE}"/>
    <w:embedBold r:id="rId3" w:fontKey="{BAF31395-529E-4317-A8FF-0FE06923543C}"/>
    <w:embedItalic r:id="rId4" w:fontKey="{DEEADFEE-0414-4BF5-A490-6616DA133DD3}"/>
    <w:embedBoldItalic r:id="rId5" w:fontKey="{E40C8BFA-84EC-4114-9C9B-D10FE58EF735}"/>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embedRegular r:id="rId6" w:fontKey="{8ADE8DAC-64C8-4356-9FE3-15979875211A}"/>
    <w:embedItalic r:id="rId7" w:fontKey="{BF3407E9-FC62-4857-A743-2316FBA48630}"/>
  </w:font>
  <w:font w:name="Times New Roman (Body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embedRegular r:id="rId8" w:fontKey="{B9D8C71F-0C65-414B-B4D0-8D5E3C7E75B9}"/>
  </w:font>
  <w:font w:name="Yu Mincho">
    <w:altName w:val="游明朝"/>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embedRegular r:id="rId9" w:fontKey="{C8F9A509-F446-4EB9-9DB0-D9DC73A029CB}"/>
    <w:embedBold r:id="rId10" w:fontKey="{747EBD5F-031A-43BC-A7A1-E5D4409F1871}"/>
    <w:embedItalic r:id="rId11" w:fontKey="{9EFAEF40-8EA5-463D-82BE-D93CD91319DE}"/>
    <w:embedBoldItalic r:id="rId12" w:fontKey="{8BEE0429-8E1B-41BE-BADA-6B38CDFF1DC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59BD2C" w14:textId="2078C160" w:rsidR="007A3356" w:rsidRPr="004D333E" w:rsidRDefault="004D333E" w:rsidP="004D333E">
    <w:pPr>
      <w:pStyle w:val="Footer"/>
    </w:pPr>
    <w:r w:rsidRPr="002810D3">
      <w:fldChar w:fldCharType="begin"/>
    </w:r>
    <w:r w:rsidRPr="002810D3">
      <w:instrText xml:space="preserve"> PAGE </w:instrText>
    </w:r>
    <w:r w:rsidRPr="002810D3">
      <w:fldChar w:fldCharType="separate"/>
    </w:r>
    <w:r w:rsidR="0024041A">
      <w:rPr>
        <w:noProof/>
      </w:rPr>
      <w:t>2</w:t>
    </w:r>
    <w:r w:rsidRPr="002810D3">
      <w:fldChar w:fldCharType="end"/>
    </w:r>
    <w:r w:rsidRPr="002810D3">
      <w:tab/>
    </w:r>
    <w:r w:rsidR="00AB27AB">
      <w:t>Alphabet soup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59BD2D" w14:textId="5AEA0756" w:rsidR="007A3356" w:rsidRPr="00F63959" w:rsidRDefault="00F63959" w:rsidP="00F63959">
    <w:pPr>
      <w:pStyle w:val="Footer"/>
    </w:pPr>
    <w:r>
      <w:t xml:space="preserve">© NSW Department of Education, </w:t>
    </w:r>
    <w:r w:rsidR="00A12FDD">
      <w:t>Feb-26</w:t>
    </w:r>
    <w:r>
      <w:ptab w:relativeTo="margin" w:alignment="right" w:leader="none"/>
    </w:r>
    <w:r>
      <w:rPr>
        <w:b/>
        <w:noProof/>
        <w:sz w:val="28"/>
        <w:szCs w:val="28"/>
      </w:rPr>
      <w:drawing>
        <wp:inline distT="0" distB="0" distL="0" distR="0" wp14:anchorId="42897EBD" wp14:editId="17DA7CA8">
          <wp:extent cx="571500" cy="190500"/>
          <wp:effectExtent l="0" t="0" r="0" b="0"/>
          <wp:docPr id="2013663461" name="Picture 201366346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663461" name="Picture 201366346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03ADFD" w14:textId="1BAFF7E1" w:rsidR="00920404" w:rsidRPr="00F63959" w:rsidRDefault="00F63959" w:rsidP="00F63959">
    <w:pPr>
      <w:pStyle w:val="Logo"/>
    </w:pPr>
    <w:r w:rsidRPr="009B05C3">
      <w:t>education.nsw.gov.au</w:t>
    </w:r>
    <w:r>
      <w:rPr>
        <w:noProof/>
        <w:lang w:eastAsia="en-AU"/>
      </w:rPr>
      <w:ptab w:relativeTo="margin" w:alignment="right" w:leader="none"/>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BA46C8" w14:textId="77777777" w:rsidR="000E07F5" w:rsidRPr="00CF5BA0" w:rsidRDefault="000E07F5" w:rsidP="00CF5BA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3FECB9" w14:textId="77777777" w:rsidR="005E78A3" w:rsidRDefault="005E78A3">
      <w:r>
        <w:separator/>
      </w:r>
    </w:p>
    <w:p w14:paraId="32694B73" w14:textId="77777777" w:rsidR="005E78A3" w:rsidRDefault="005E78A3"/>
    <w:p w14:paraId="0C80573E" w14:textId="77777777" w:rsidR="005E78A3" w:rsidRDefault="005E78A3"/>
  </w:footnote>
  <w:footnote w:type="continuationSeparator" w:id="0">
    <w:p w14:paraId="30921D1A" w14:textId="77777777" w:rsidR="005E78A3" w:rsidRDefault="005E78A3">
      <w:r>
        <w:continuationSeparator/>
      </w:r>
    </w:p>
    <w:p w14:paraId="707349C8" w14:textId="77777777" w:rsidR="005E78A3" w:rsidRDefault="005E78A3"/>
    <w:p w14:paraId="11E2679C" w14:textId="77777777" w:rsidR="005E78A3" w:rsidRDefault="005E78A3"/>
  </w:footnote>
  <w:footnote w:type="continuationNotice" w:id="1">
    <w:p w14:paraId="5B0DB0D2" w14:textId="77777777" w:rsidR="005E78A3" w:rsidRDefault="005E78A3">
      <w:pPr>
        <w:spacing w:before="0" w:line="240" w:lineRule="auto"/>
      </w:pPr>
    </w:p>
    <w:p w14:paraId="37455875" w14:textId="77777777" w:rsidR="005E78A3" w:rsidRDefault="005E78A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30FA8C" w14:textId="28239EB8" w:rsidR="0084631E" w:rsidRDefault="00706B72" w:rsidP="0084631E">
    <w:pPr>
      <w:pStyle w:val="Documentname"/>
    </w:pPr>
    <w:r>
      <w:t xml:space="preserve">Increasing </w:t>
    </w:r>
    <w:r w:rsidR="00F93DD6">
      <w:t xml:space="preserve">and </w:t>
    </w:r>
    <w:r>
      <w:t>decreasing functions</w:t>
    </w:r>
    <w:r w:rsidR="0084631E" w:rsidRPr="00D2403C">
      <w:t xml:space="preserve"> | </w:t>
    </w:r>
    <w:r w:rsidR="0084631E">
      <w:fldChar w:fldCharType="begin"/>
    </w:r>
    <w:r w:rsidR="0084631E">
      <w:instrText xml:space="preserve"> PAGE   \* MERGEFORMAT </w:instrText>
    </w:r>
    <w:r w:rsidR="0084631E">
      <w:fldChar w:fldCharType="separate"/>
    </w:r>
    <w:r w:rsidR="0084631E">
      <w:t>2</w:t>
    </w:r>
    <w:r w:rsidR="0084631E">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59BD2E" w14:textId="3F403C15" w:rsidR="00493120" w:rsidRDefault="00F63959">
    <w:pPr>
      <w:pStyle w:val="Header"/>
    </w:pPr>
    <w:r w:rsidRPr="009D43DD">
      <mc:AlternateContent>
        <mc:Choice Requires="wps">
          <w:drawing>
            <wp:anchor distT="0" distB="0" distL="114300" distR="114300" simplePos="0" relativeHeight="251658240" behindDoc="1" locked="0" layoutInCell="1" allowOverlap="1" wp14:anchorId="5AD1A9EA" wp14:editId="38706341">
              <wp:simplePos x="0" y="0"/>
              <wp:positionH relativeFrom="column">
                <wp:posOffset>-2542540</wp:posOffset>
              </wp:positionH>
              <wp:positionV relativeFrom="paragraph">
                <wp:posOffset>-450215</wp:posOffset>
              </wp:positionV>
              <wp:extent cx="12587844" cy="2711450"/>
              <wp:effectExtent l="0" t="0" r="4445"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11EC85A" w14:textId="77777777" w:rsidR="00F63959" w:rsidRDefault="00F63959" w:rsidP="00F6395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D1A9EA" id="Rectangle 6" o:spid="_x0000_s1026" alt="&quot;&quot;" style="position:absolute;margin-left:-200.2pt;margin-top:-35.45pt;width:991.15pt;height:21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311EC85A" w14:textId="77777777" w:rsidR="00F63959" w:rsidRDefault="00F63959" w:rsidP="00F63959"/>
                </w:txbxContent>
              </v:textbox>
            </v:rect>
          </w:pict>
        </mc:Fallback>
      </mc:AlternateContent>
    </w:r>
    <w:r w:rsidRPr="009D43DD">
      <w:t>NSW Department of Education</w:t>
    </w:r>
    <w:r w:rsidRPr="009D43DD">
      <w:ptab w:relativeTo="margin" w:alignment="right" w:leader="none"/>
    </w:r>
    <w:r w:rsidRPr="008426B6">
      <w:drawing>
        <wp:inline distT="0" distB="0" distL="0" distR="0" wp14:anchorId="4A9C8802" wp14:editId="4A00281B">
          <wp:extent cx="597741" cy="649155"/>
          <wp:effectExtent l="0" t="0" r="0" b="0"/>
          <wp:docPr id="793864934" name="Graphic 793864934"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864934" name="Graphic 793864934"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F87B1F" w14:textId="77777777" w:rsidR="000E07F5" w:rsidRPr="00FA6449" w:rsidRDefault="000E07F5" w:rsidP="00CF5BA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1D92AB4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8"/>
    <w:multiLevelType w:val="singleLevel"/>
    <w:tmpl w:val="37BEC304"/>
    <w:lvl w:ilvl="0">
      <w:start w:val="1"/>
      <w:numFmt w:val="decimal"/>
      <w:lvlText w:val="%1."/>
      <w:lvlJc w:val="left"/>
      <w:pPr>
        <w:tabs>
          <w:tab w:val="num" w:pos="360"/>
        </w:tabs>
        <w:ind w:left="360" w:hanging="360"/>
      </w:pPr>
    </w:lvl>
  </w:abstractNum>
  <w:abstractNum w:abstractNumId="2" w15:restartNumberingAfterBreak="0">
    <w:nsid w:val="FFFFFF89"/>
    <w:multiLevelType w:val="singleLevel"/>
    <w:tmpl w:val="FAFA0FF2"/>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0F57627"/>
    <w:multiLevelType w:val="hybridMultilevel"/>
    <w:tmpl w:val="F0A46772"/>
    <w:lvl w:ilvl="0" w:tplc="0AF240D0">
      <w:start w:val="1"/>
      <w:numFmt w:val="bullet"/>
      <w:lvlText w:val=""/>
      <w:lvlJc w:val="left"/>
      <w:pPr>
        <w:ind w:left="720" w:hanging="360"/>
      </w:pPr>
      <w:rPr>
        <w:rFonts w:ascii="Symbol" w:hAnsi="Symbol"/>
      </w:rPr>
    </w:lvl>
    <w:lvl w:ilvl="1" w:tplc="C4768D5A">
      <w:start w:val="1"/>
      <w:numFmt w:val="bullet"/>
      <w:lvlText w:val=""/>
      <w:lvlJc w:val="left"/>
      <w:pPr>
        <w:ind w:left="720" w:hanging="360"/>
      </w:pPr>
      <w:rPr>
        <w:rFonts w:ascii="Symbol" w:hAnsi="Symbol"/>
      </w:rPr>
    </w:lvl>
    <w:lvl w:ilvl="2" w:tplc="1E8E728E">
      <w:start w:val="1"/>
      <w:numFmt w:val="bullet"/>
      <w:lvlText w:val=""/>
      <w:lvlJc w:val="left"/>
      <w:pPr>
        <w:ind w:left="720" w:hanging="360"/>
      </w:pPr>
      <w:rPr>
        <w:rFonts w:ascii="Symbol" w:hAnsi="Symbol"/>
      </w:rPr>
    </w:lvl>
    <w:lvl w:ilvl="3" w:tplc="0D086194">
      <w:start w:val="1"/>
      <w:numFmt w:val="bullet"/>
      <w:lvlText w:val=""/>
      <w:lvlJc w:val="left"/>
      <w:pPr>
        <w:ind w:left="720" w:hanging="360"/>
      </w:pPr>
      <w:rPr>
        <w:rFonts w:ascii="Symbol" w:hAnsi="Symbol"/>
      </w:rPr>
    </w:lvl>
    <w:lvl w:ilvl="4" w:tplc="D4A8D272">
      <w:start w:val="1"/>
      <w:numFmt w:val="bullet"/>
      <w:lvlText w:val=""/>
      <w:lvlJc w:val="left"/>
      <w:pPr>
        <w:ind w:left="720" w:hanging="360"/>
      </w:pPr>
      <w:rPr>
        <w:rFonts w:ascii="Symbol" w:hAnsi="Symbol"/>
      </w:rPr>
    </w:lvl>
    <w:lvl w:ilvl="5" w:tplc="E80A7938">
      <w:start w:val="1"/>
      <w:numFmt w:val="bullet"/>
      <w:lvlText w:val=""/>
      <w:lvlJc w:val="left"/>
      <w:pPr>
        <w:ind w:left="720" w:hanging="360"/>
      </w:pPr>
      <w:rPr>
        <w:rFonts w:ascii="Symbol" w:hAnsi="Symbol"/>
      </w:rPr>
    </w:lvl>
    <w:lvl w:ilvl="6" w:tplc="FA92358C">
      <w:start w:val="1"/>
      <w:numFmt w:val="bullet"/>
      <w:lvlText w:val=""/>
      <w:lvlJc w:val="left"/>
      <w:pPr>
        <w:ind w:left="720" w:hanging="360"/>
      </w:pPr>
      <w:rPr>
        <w:rFonts w:ascii="Symbol" w:hAnsi="Symbol"/>
      </w:rPr>
    </w:lvl>
    <w:lvl w:ilvl="7" w:tplc="C2387068">
      <w:start w:val="1"/>
      <w:numFmt w:val="bullet"/>
      <w:lvlText w:val=""/>
      <w:lvlJc w:val="left"/>
      <w:pPr>
        <w:ind w:left="720" w:hanging="360"/>
      </w:pPr>
      <w:rPr>
        <w:rFonts w:ascii="Symbol" w:hAnsi="Symbol"/>
      </w:rPr>
    </w:lvl>
    <w:lvl w:ilvl="8" w:tplc="C07AB1CA">
      <w:start w:val="1"/>
      <w:numFmt w:val="bullet"/>
      <w:lvlText w:val=""/>
      <w:lvlJc w:val="left"/>
      <w:pPr>
        <w:ind w:left="720" w:hanging="360"/>
      </w:pPr>
      <w:rPr>
        <w:rFonts w:ascii="Symbol" w:hAnsi="Symbol"/>
      </w:rPr>
    </w:lvl>
  </w:abstractNum>
  <w:abstractNum w:abstractNumId="4" w15:restartNumberingAfterBreak="0">
    <w:nsid w:val="0C73559C"/>
    <w:multiLevelType w:val="hybridMultilevel"/>
    <w:tmpl w:val="0434A8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C3C6840"/>
    <w:multiLevelType w:val="hybridMultilevel"/>
    <w:tmpl w:val="37B6C66E"/>
    <w:lvl w:ilvl="0" w:tplc="025865EA">
      <w:start w:val="1"/>
      <w:numFmt w:val="bullet"/>
      <w:lvlText w:val=""/>
      <w:lvlJc w:val="left"/>
      <w:pPr>
        <w:ind w:left="720" w:hanging="360"/>
      </w:pPr>
      <w:rPr>
        <w:rFonts w:ascii="Symbol" w:hAnsi="Symbol"/>
      </w:rPr>
    </w:lvl>
    <w:lvl w:ilvl="1" w:tplc="200CC450">
      <w:start w:val="1"/>
      <w:numFmt w:val="bullet"/>
      <w:lvlText w:val=""/>
      <w:lvlJc w:val="left"/>
      <w:pPr>
        <w:ind w:left="720" w:hanging="360"/>
      </w:pPr>
      <w:rPr>
        <w:rFonts w:ascii="Symbol" w:hAnsi="Symbol"/>
      </w:rPr>
    </w:lvl>
    <w:lvl w:ilvl="2" w:tplc="A8FEC7B6">
      <w:start w:val="1"/>
      <w:numFmt w:val="bullet"/>
      <w:lvlText w:val=""/>
      <w:lvlJc w:val="left"/>
      <w:pPr>
        <w:ind w:left="720" w:hanging="360"/>
      </w:pPr>
      <w:rPr>
        <w:rFonts w:ascii="Symbol" w:hAnsi="Symbol"/>
      </w:rPr>
    </w:lvl>
    <w:lvl w:ilvl="3" w:tplc="4A5AE988">
      <w:start w:val="1"/>
      <w:numFmt w:val="bullet"/>
      <w:lvlText w:val=""/>
      <w:lvlJc w:val="left"/>
      <w:pPr>
        <w:ind w:left="720" w:hanging="360"/>
      </w:pPr>
      <w:rPr>
        <w:rFonts w:ascii="Symbol" w:hAnsi="Symbol"/>
      </w:rPr>
    </w:lvl>
    <w:lvl w:ilvl="4" w:tplc="CC5EA9F2">
      <w:start w:val="1"/>
      <w:numFmt w:val="bullet"/>
      <w:lvlText w:val=""/>
      <w:lvlJc w:val="left"/>
      <w:pPr>
        <w:ind w:left="720" w:hanging="360"/>
      </w:pPr>
      <w:rPr>
        <w:rFonts w:ascii="Symbol" w:hAnsi="Symbol"/>
      </w:rPr>
    </w:lvl>
    <w:lvl w:ilvl="5" w:tplc="4AFE51BE">
      <w:start w:val="1"/>
      <w:numFmt w:val="bullet"/>
      <w:lvlText w:val=""/>
      <w:lvlJc w:val="left"/>
      <w:pPr>
        <w:ind w:left="720" w:hanging="360"/>
      </w:pPr>
      <w:rPr>
        <w:rFonts w:ascii="Symbol" w:hAnsi="Symbol"/>
      </w:rPr>
    </w:lvl>
    <w:lvl w:ilvl="6" w:tplc="48507F7E">
      <w:start w:val="1"/>
      <w:numFmt w:val="bullet"/>
      <w:lvlText w:val=""/>
      <w:lvlJc w:val="left"/>
      <w:pPr>
        <w:ind w:left="720" w:hanging="360"/>
      </w:pPr>
      <w:rPr>
        <w:rFonts w:ascii="Symbol" w:hAnsi="Symbol"/>
      </w:rPr>
    </w:lvl>
    <w:lvl w:ilvl="7" w:tplc="963E6C44">
      <w:start w:val="1"/>
      <w:numFmt w:val="bullet"/>
      <w:lvlText w:val=""/>
      <w:lvlJc w:val="left"/>
      <w:pPr>
        <w:ind w:left="720" w:hanging="360"/>
      </w:pPr>
      <w:rPr>
        <w:rFonts w:ascii="Symbol" w:hAnsi="Symbol"/>
      </w:rPr>
    </w:lvl>
    <w:lvl w:ilvl="8" w:tplc="EFFC538A">
      <w:start w:val="1"/>
      <w:numFmt w:val="bullet"/>
      <w:lvlText w:val=""/>
      <w:lvlJc w:val="left"/>
      <w:pPr>
        <w:ind w:left="720" w:hanging="360"/>
      </w:pPr>
      <w:rPr>
        <w:rFonts w:ascii="Symbol" w:hAnsi="Symbol"/>
      </w:rPr>
    </w:lvl>
  </w:abstractNum>
  <w:abstractNum w:abstractNumId="6" w15:restartNumberingAfterBreak="0">
    <w:nsid w:val="1C71595F"/>
    <w:multiLevelType w:val="multilevel"/>
    <w:tmpl w:val="350A15D0"/>
    <w:lvl w:ilvl="0">
      <w:start w:val="1"/>
      <w:numFmt w:val="bullet"/>
      <w:pStyle w:val="ListBullet"/>
      <w:lvlText w:val=""/>
      <w:lvlJc w:val="left"/>
      <w:pPr>
        <w:ind w:left="567" w:hanging="567"/>
      </w:pPr>
      <w:rPr>
        <w:rFonts w:ascii="Symbol" w:hAnsi="Symbol" w:hint="default"/>
        <w:color w:val="auto"/>
        <w:sz w:val="22"/>
        <w:szCs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suff w:val="nothing"/>
      <w:lvlText w:val=""/>
      <w:lvlJc w:val="left"/>
      <w:pPr>
        <w:ind w:left="284" w:firstLine="0"/>
      </w:p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9" w15:restartNumberingAfterBreak="0">
    <w:nsid w:val="42B84BF1"/>
    <w:multiLevelType w:val="multilevel"/>
    <w:tmpl w:val="575827FC"/>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5BB33E69"/>
    <w:multiLevelType w:val="hybridMultilevel"/>
    <w:tmpl w:val="ED44DB9A"/>
    <w:lvl w:ilvl="0" w:tplc="4B74F1AA">
      <w:start w:val="1"/>
      <w:numFmt w:val="bullet"/>
      <w:lvlText w:val=""/>
      <w:lvlJc w:val="left"/>
      <w:pPr>
        <w:ind w:left="720" w:hanging="360"/>
      </w:pPr>
      <w:rPr>
        <w:rFonts w:ascii="Symbol" w:hAnsi="Symbol"/>
      </w:rPr>
    </w:lvl>
    <w:lvl w:ilvl="1" w:tplc="C66EE916">
      <w:start w:val="1"/>
      <w:numFmt w:val="bullet"/>
      <w:lvlText w:val=""/>
      <w:lvlJc w:val="left"/>
      <w:pPr>
        <w:ind w:left="720" w:hanging="360"/>
      </w:pPr>
      <w:rPr>
        <w:rFonts w:ascii="Symbol" w:hAnsi="Symbol"/>
      </w:rPr>
    </w:lvl>
    <w:lvl w:ilvl="2" w:tplc="8A543B82">
      <w:start w:val="1"/>
      <w:numFmt w:val="bullet"/>
      <w:lvlText w:val=""/>
      <w:lvlJc w:val="left"/>
      <w:pPr>
        <w:ind w:left="720" w:hanging="360"/>
      </w:pPr>
      <w:rPr>
        <w:rFonts w:ascii="Symbol" w:hAnsi="Symbol"/>
      </w:rPr>
    </w:lvl>
    <w:lvl w:ilvl="3" w:tplc="40428BD6">
      <w:start w:val="1"/>
      <w:numFmt w:val="bullet"/>
      <w:lvlText w:val=""/>
      <w:lvlJc w:val="left"/>
      <w:pPr>
        <w:ind w:left="720" w:hanging="360"/>
      </w:pPr>
      <w:rPr>
        <w:rFonts w:ascii="Symbol" w:hAnsi="Symbol"/>
      </w:rPr>
    </w:lvl>
    <w:lvl w:ilvl="4" w:tplc="11B00190">
      <w:start w:val="1"/>
      <w:numFmt w:val="bullet"/>
      <w:lvlText w:val=""/>
      <w:lvlJc w:val="left"/>
      <w:pPr>
        <w:ind w:left="720" w:hanging="360"/>
      </w:pPr>
      <w:rPr>
        <w:rFonts w:ascii="Symbol" w:hAnsi="Symbol"/>
      </w:rPr>
    </w:lvl>
    <w:lvl w:ilvl="5" w:tplc="5150EF28">
      <w:start w:val="1"/>
      <w:numFmt w:val="bullet"/>
      <w:lvlText w:val=""/>
      <w:lvlJc w:val="left"/>
      <w:pPr>
        <w:ind w:left="720" w:hanging="360"/>
      </w:pPr>
      <w:rPr>
        <w:rFonts w:ascii="Symbol" w:hAnsi="Symbol"/>
      </w:rPr>
    </w:lvl>
    <w:lvl w:ilvl="6" w:tplc="76B69CFC">
      <w:start w:val="1"/>
      <w:numFmt w:val="bullet"/>
      <w:lvlText w:val=""/>
      <w:lvlJc w:val="left"/>
      <w:pPr>
        <w:ind w:left="720" w:hanging="360"/>
      </w:pPr>
      <w:rPr>
        <w:rFonts w:ascii="Symbol" w:hAnsi="Symbol"/>
      </w:rPr>
    </w:lvl>
    <w:lvl w:ilvl="7" w:tplc="F9CE18EA">
      <w:start w:val="1"/>
      <w:numFmt w:val="bullet"/>
      <w:lvlText w:val=""/>
      <w:lvlJc w:val="left"/>
      <w:pPr>
        <w:ind w:left="720" w:hanging="360"/>
      </w:pPr>
      <w:rPr>
        <w:rFonts w:ascii="Symbol" w:hAnsi="Symbol"/>
      </w:rPr>
    </w:lvl>
    <w:lvl w:ilvl="8" w:tplc="06C86FF4">
      <w:start w:val="1"/>
      <w:numFmt w:val="bullet"/>
      <w:lvlText w:val=""/>
      <w:lvlJc w:val="left"/>
      <w:pPr>
        <w:ind w:left="720" w:hanging="360"/>
      </w:pPr>
      <w:rPr>
        <w:rFonts w:ascii="Symbol" w:hAnsi="Symbol"/>
      </w:rPr>
    </w:lvl>
  </w:abstractNum>
  <w:abstractNum w:abstractNumId="11" w15:restartNumberingAfterBreak="0">
    <w:nsid w:val="64461322"/>
    <w:multiLevelType w:val="hybridMultilevel"/>
    <w:tmpl w:val="8C0C2F22"/>
    <w:lvl w:ilvl="0" w:tplc="A34C3A80">
      <w:start w:val="1"/>
      <w:numFmt w:val="bullet"/>
      <w:lvlText w:val=""/>
      <w:lvlJc w:val="left"/>
      <w:pPr>
        <w:ind w:left="720" w:hanging="360"/>
      </w:pPr>
      <w:rPr>
        <w:rFonts w:ascii="Symbol" w:hAnsi="Symbol"/>
      </w:rPr>
    </w:lvl>
    <w:lvl w:ilvl="1" w:tplc="A05EE6A8">
      <w:start w:val="1"/>
      <w:numFmt w:val="bullet"/>
      <w:lvlText w:val=""/>
      <w:lvlJc w:val="left"/>
      <w:pPr>
        <w:ind w:left="720" w:hanging="360"/>
      </w:pPr>
      <w:rPr>
        <w:rFonts w:ascii="Symbol" w:hAnsi="Symbol"/>
      </w:rPr>
    </w:lvl>
    <w:lvl w:ilvl="2" w:tplc="5F78E392">
      <w:start w:val="1"/>
      <w:numFmt w:val="bullet"/>
      <w:lvlText w:val=""/>
      <w:lvlJc w:val="left"/>
      <w:pPr>
        <w:ind w:left="720" w:hanging="360"/>
      </w:pPr>
      <w:rPr>
        <w:rFonts w:ascii="Symbol" w:hAnsi="Symbol"/>
      </w:rPr>
    </w:lvl>
    <w:lvl w:ilvl="3" w:tplc="1A4897B8">
      <w:start w:val="1"/>
      <w:numFmt w:val="bullet"/>
      <w:lvlText w:val=""/>
      <w:lvlJc w:val="left"/>
      <w:pPr>
        <w:ind w:left="720" w:hanging="360"/>
      </w:pPr>
      <w:rPr>
        <w:rFonts w:ascii="Symbol" w:hAnsi="Symbol"/>
      </w:rPr>
    </w:lvl>
    <w:lvl w:ilvl="4" w:tplc="166201B2">
      <w:start w:val="1"/>
      <w:numFmt w:val="bullet"/>
      <w:lvlText w:val=""/>
      <w:lvlJc w:val="left"/>
      <w:pPr>
        <w:ind w:left="720" w:hanging="360"/>
      </w:pPr>
      <w:rPr>
        <w:rFonts w:ascii="Symbol" w:hAnsi="Symbol"/>
      </w:rPr>
    </w:lvl>
    <w:lvl w:ilvl="5" w:tplc="7438EB76">
      <w:start w:val="1"/>
      <w:numFmt w:val="bullet"/>
      <w:lvlText w:val=""/>
      <w:lvlJc w:val="left"/>
      <w:pPr>
        <w:ind w:left="720" w:hanging="360"/>
      </w:pPr>
      <w:rPr>
        <w:rFonts w:ascii="Symbol" w:hAnsi="Symbol"/>
      </w:rPr>
    </w:lvl>
    <w:lvl w:ilvl="6" w:tplc="9B9EA5A2">
      <w:start w:val="1"/>
      <w:numFmt w:val="bullet"/>
      <w:lvlText w:val=""/>
      <w:lvlJc w:val="left"/>
      <w:pPr>
        <w:ind w:left="720" w:hanging="360"/>
      </w:pPr>
      <w:rPr>
        <w:rFonts w:ascii="Symbol" w:hAnsi="Symbol"/>
      </w:rPr>
    </w:lvl>
    <w:lvl w:ilvl="7" w:tplc="E7487C48">
      <w:start w:val="1"/>
      <w:numFmt w:val="bullet"/>
      <w:lvlText w:val=""/>
      <w:lvlJc w:val="left"/>
      <w:pPr>
        <w:ind w:left="720" w:hanging="360"/>
      </w:pPr>
      <w:rPr>
        <w:rFonts w:ascii="Symbol" w:hAnsi="Symbol"/>
      </w:rPr>
    </w:lvl>
    <w:lvl w:ilvl="8" w:tplc="6D8CF21E">
      <w:start w:val="1"/>
      <w:numFmt w:val="bullet"/>
      <w:lvlText w:val=""/>
      <w:lvlJc w:val="left"/>
      <w:pPr>
        <w:ind w:left="720" w:hanging="360"/>
      </w:pPr>
      <w:rPr>
        <w:rFonts w:ascii="Symbol" w:hAnsi="Symbol"/>
      </w:rPr>
    </w:lvl>
  </w:abstractNum>
  <w:abstractNum w:abstractNumId="12" w15:restartNumberingAfterBreak="0">
    <w:nsid w:val="66993DE0"/>
    <w:multiLevelType w:val="multilevel"/>
    <w:tmpl w:val="A40E2160"/>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75A924F6"/>
    <w:multiLevelType w:val="hybridMultilevel"/>
    <w:tmpl w:val="4BAC685C"/>
    <w:lvl w:ilvl="0" w:tplc="2B90BA98">
      <w:start w:val="1"/>
      <w:numFmt w:val="bullet"/>
      <w:lvlText w:val=""/>
      <w:lvlJc w:val="left"/>
      <w:pPr>
        <w:ind w:left="720" w:hanging="360"/>
      </w:pPr>
      <w:rPr>
        <w:rFonts w:ascii="Symbol" w:hAnsi="Symbol"/>
      </w:rPr>
    </w:lvl>
    <w:lvl w:ilvl="1" w:tplc="D5A244A8">
      <w:start w:val="1"/>
      <w:numFmt w:val="bullet"/>
      <w:lvlText w:val=""/>
      <w:lvlJc w:val="left"/>
      <w:pPr>
        <w:ind w:left="720" w:hanging="360"/>
      </w:pPr>
      <w:rPr>
        <w:rFonts w:ascii="Symbol" w:hAnsi="Symbol"/>
      </w:rPr>
    </w:lvl>
    <w:lvl w:ilvl="2" w:tplc="44C0D84A">
      <w:start w:val="1"/>
      <w:numFmt w:val="bullet"/>
      <w:lvlText w:val=""/>
      <w:lvlJc w:val="left"/>
      <w:pPr>
        <w:ind w:left="720" w:hanging="360"/>
      </w:pPr>
      <w:rPr>
        <w:rFonts w:ascii="Symbol" w:hAnsi="Symbol"/>
      </w:rPr>
    </w:lvl>
    <w:lvl w:ilvl="3" w:tplc="40FEBBCC">
      <w:start w:val="1"/>
      <w:numFmt w:val="bullet"/>
      <w:lvlText w:val=""/>
      <w:lvlJc w:val="left"/>
      <w:pPr>
        <w:ind w:left="720" w:hanging="360"/>
      </w:pPr>
      <w:rPr>
        <w:rFonts w:ascii="Symbol" w:hAnsi="Symbol"/>
      </w:rPr>
    </w:lvl>
    <w:lvl w:ilvl="4" w:tplc="2580244C">
      <w:start w:val="1"/>
      <w:numFmt w:val="bullet"/>
      <w:lvlText w:val=""/>
      <w:lvlJc w:val="left"/>
      <w:pPr>
        <w:ind w:left="720" w:hanging="360"/>
      </w:pPr>
      <w:rPr>
        <w:rFonts w:ascii="Symbol" w:hAnsi="Symbol"/>
      </w:rPr>
    </w:lvl>
    <w:lvl w:ilvl="5" w:tplc="EE468654">
      <w:start w:val="1"/>
      <w:numFmt w:val="bullet"/>
      <w:lvlText w:val=""/>
      <w:lvlJc w:val="left"/>
      <w:pPr>
        <w:ind w:left="720" w:hanging="360"/>
      </w:pPr>
      <w:rPr>
        <w:rFonts w:ascii="Symbol" w:hAnsi="Symbol"/>
      </w:rPr>
    </w:lvl>
    <w:lvl w:ilvl="6" w:tplc="A2E48E24">
      <w:start w:val="1"/>
      <w:numFmt w:val="bullet"/>
      <w:lvlText w:val=""/>
      <w:lvlJc w:val="left"/>
      <w:pPr>
        <w:ind w:left="720" w:hanging="360"/>
      </w:pPr>
      <w:rPr>
        <w:rFonts w:ascii="Symbol" w:hAnsi="Symbol"/>
      </w:rPr>
    </w:lvl>
    <w:lvl w:ilvl="7" w:tplc="A31ABA08">
      <w:start w:val="1"/>
      <w:numFmt w:val="bullet"/>
      <w:lvlText w:val=""/>
      <w:lvlJc w:val="left"/>
      <w:pPr>
        <w:ind w:left="720" w:hanging="360"/>
      </w:pPr>
      <w:rPr>
        <w:rFonts w:ascii="Symbol" w:hAnsi="Symbol"/>
      </w:rPr>
    </w:lvl>
    <w:lvl w:ilvl="8" w:tplc="3A02AAD0">
      <w:start w:val="1"/>
      <w:numFmt w:val="bullet"/>
      <w:lvlText w:val=""/>
      <w:lvlJc w:val="left"/>
      <w:pPr>
        <w:ind w:left="720" w:hanging="360"/>
      </w:pPr>
      <w:rPr>
        <w:rFonts w:ascii="Symbol" w:hAnsi="Symbol"/>
      </w:rPr>
    </w:lvl>
  </w:abstractNum>
  <w:abstractNum w:abstractNumId="14" w15:restartNumberingAfterBreak="0">
    <w:nsid w:val="7A1555ED"/>
    <w:multiLevelType w:val="hybridMultilevel"/>
    <w:tmpl w:val="76A29004"/>
    <w:lvl w:ilvl="0" w:tplc="6DA83742">
      <w:start w:val="1"/>
      <w:numFmt w:val="bullet"/>
      <w:lvlText w:val=""/>
      <w:lvlJc w:val="left"/>
      <w:pPr>
        <w:ind w:left="720" w:hanging="360"/>
      </w:pPr>
      <w:rPr>
        <w:rFonts w:ascii="Symbol" w:hAnsi="Symbol"/>
      </w:rPr>
    </w:lvl>
    <w:lvl w:ilvl="1" w:tplc="3C04EA84">
      <w:start w:val="1"/>
      <w:numFmt w:val="bullet"/>
      <w:lvlText w:val=""/>
      <w:lvlJc w:val="left"/>
      <w:pPr>
        <w:ind w:left="720" w:hanging="360"/>
      </w:pPr>
      <w:rPr>
        <w:rFonts w:ascii="Symbol" w:hAnsi="Symbol"/>
      </w:rPr>
    </w:lvl>
    <w:lvl w:ilvl="2" w:tplc="5E1853C4">
      <w:start w:val="1"/>
      <w:numFmt w:val="bullet"/>
      <w:lvlText w:val=""/>
      <w:lvlJc w:val="left"/>
      <w:pPr>
        <w:ind w:left="720" w:hanging="360"/>
      </w:pPr>
      <w:rPr>
        <w:rFonts w:ascii="Symbol" w:hAnsi="Symbol"/>
      </w:rPr>
    </w:lvl>
    <w:lvl w:ilvl="3" w:tplc="16309140">
      <w:start w:val="1"/>
      <w:numFmt w:val="bullet"/>
      <w:lvlText w:val=""/>
      <w:lvlJc w:val="left"/>
      <w:pPr>
        <w:ind w:left="720" w:hanging="360"/>
      </w:pPr>
      <w:rPr>
        <w:rFonts w:ascii="Symbol" w:hAnsi="Symbol"/>
      </w:rPr>
    </w:lvl>
    <w:lvl w:ilvl="4" w:tplc="AE64C832">
      <w:start w:val="1"/>
      <w:numFmt w:val="bullet"/>
      <w:lvlText w:val=""/>
      <w:lvlJc w:val="left"/>
      <w:pPr>
        <w:ind w:left="720" w:hanging="360"/>
      </w:pPr>
      <w:rPr>
        <w:rFonts w:ascii="Symbol" w:hAnsi="Symbol"/>
      </w:rPr>
    </w:lvl>
    <w:lvl w:ilvl="5" w:tplc="A7586B14">
      <w:start w:val="1"/>
      <w:numFmt w:val="bullet"/>
      <w:lvlText w:val=""/>
      <w:lvlJc w:val="left"/>
      <w:pPr>
        <w:ind w:left="720" w:hanging="360"/>
      </w:pPr>
      <w:rPr>
        <w:rFonts w:ascii="Symbol" w:hAnsi="Symbol"/>
      </w:rPr>
    </w:lvl>
    <w:lvl w:ilvl="6" w:tplc="5942C512">
      <w:start w:val="1"/>
      <w:numFmt w:val="bullet"/>
      <w:lvlText w:val=""/>
      <w:lvlJc w:val="left"/>
      <w:pPr>
        <w:ind w:left="720" w:hanging="360"/>
      </w:pPr>
      <w:rPr>
        <w:rFonts w:ascii="Symbol" w:hAnsi="Symbol"/>
      </w:rPr>
    </w:lvl>
    <w:lvl w:ilvl="7" w:tplc="FE188FC6">
      <w:start w:val="1"/>
      <w:numFmt w:val="bullet"/>
      <w:lvlText w:val=""/>
      <w:lvlJc w:val="left"/>
      <w:pPr>
        <w:ind w:left="720" w:hanging="360"/>
      </w:pPr>
      <w:rPr>
        <w:rFonts w:ascii="Symbol" w:hAnsi="Symbol"/>
      </w:rPr>
    </w:lvl>
    <w:lvl w:ilvl="8" w:tplc="1DB40648">
      <w:start w:val="1"/>
      <w:numFmt w:val="bullet"/>
      <w:lvlText w:val=""/>
      <w:lvlJc w:val="left"/>
      <w:pPr>
        <w:ind w:left="720" w:hanging="360"/>
      </w:pPr>
      <w:rPr>
        <w:rFonts w:ascii="Symbol" w:hAnsi="Symbol"/>
      </w:rPr>
    </w:lvl>
  </w:abstractNum>
  <w:num w:numId="1" w16cid:durableId="334848040">
    <w:abstractNumId w:val="8"/>
  </w:num>
  <w:num w:numId="2" w16cid:durableId="175270668">
    <w:abstractNumId w:val="8"/>
  </w:num>
  <w:num w:numId="3" w16cid:durableId="730810984">
    <w:abstractNumId w:val="6"/>
  </w:num>
  <w:num w:numId="4" w16cid:durableId="85885400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830516338">
    <w:abstractNumId w:val="9"/>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6" w16cid:durableId="581136368">
    <w:abstractNumId w:val="0"/>
  </w:num>
  <w:num w:numId="7" w16cid:durableId="147291356">
    <w:abstractNumId w:val="6"/>
  </w:num>
  <w:num w:numId="8" w16cid:durableId="822308067">
    <w:abstractNumId w:val="12"/>
  </w:num>
  <w:num w:numId="9" w16cid:durableId="147866089">
    <w:abstractNumId w:val="7"/>
  </w:num>
  <w:num w:numId="10" w16cid:durableId="48991091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46147362">
    <w:abstractNumId w:val="4"/>
  </w:num>
  <w:num w:numId="12" w16cid:durableId="173489361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50820773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69207836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27718336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479539685">
    <w:abstractNumId w:val="2"/>
  </w:num>
  <w:num w:numId="17" w16cid:durableId="1363096488">
    <w:abstractNumId w:val="1"/>
  </w:num>
  <w:num w:numId="18" w16cid:durableId="861817553">
    <w:abstractNumId w:val="10"/>
  </w:num>
  <w:num w:numId="19" w16cid:durableId="1227112583">
    <w:abstractNumId w:val="13"/>
  </w:num>
  <w:num w:numId="20" w16cid:durableId="196284704">
    <w:abstractNumId w:val="3"/>
  </w:num>
  <w:num w:numId="21" w16cid:durableId="477575928">
    <w:abstractNumId w:val="5"/>
  </w:num>
  <w:num w:numId="22" w16cid:durableId="970094092">
    <w:abstractNumId w:val="14"/>
  </w:num>
  <w:num w:numId="23" w16cid:durableId="2067222811">
    <w:abstractNumId w:val="11"/>
  </w:num>
  <w:num w:numId="24" w16cid:durableId="1147435711">
    <w:abstractNumId w:val="9"/>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5" w16cid:durableId="1364163166">
    <w:abstractNumId w:val="0"/>
  </w:num>
  <w:num w:numId="26" w16cid:durableId="759720849">
    <w:abstractNumId w:val="6"/>
  </w:num>
  <w:num w:numId="27" w16cid:durableId="1720857797">
    <w:abstractNumId w:val="12"/>
  </w:num>
  <w:num w:numId="28" w16cid:durableId="475148378">
    <w:abstractNumId w:val="12"/>
  </w:num>
  <w:num w:numId="29" w16cid:durableId="760949975">
    <w:abstractNumId w:val="7"/>
  </w:num>
  <w:num w:numId="30" w16cid:durableId="946278321">
    <w:abstractNumId w:val="1"/>
  </w:num>
  <w:num w:numId="31" w16cid:durableId="1304047028">
    <w:abstractNumId w:val="1"/>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gutterAtTop/>
  <w:activeWritingStyle w:appName="MSWord" w:lang="en-US" w:vendorID="64" w:dllVersion="0" w:nlCheck="1" w:checkStyle="0"/>
  <w:activeWritingStyle w:appName="MSWord" w:lang="en-AU" w:vendorID="64" w:dllVersion="0" w:nlCheck="1" w:checkStyle="0"/>
  <w:activeWritingStyle w:appName="MSWord" w:lang="en-GB"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19BC"/>
    <w:rsid w:val="0000031A"/>
    <w:rsid w:val="0000036E"/>
    <w:rsid w:val="0000180F"/>
    <w:rsid w:val="00001945"/>
    <w:rsid w:val="00001C08"/>
    <w:rsid w:val="00002BF1"/>
    <w:rsid w:val="000057D7"/>
    <w:rsid w:val="00006220"/>
    <w:rsid w:val="00006CD7"/>
    <w:rsid w:val="00007164"/>
    <w:rsid w:val="000103FC"/>
    <w:rsid w:val="00010746"/>
    <w:rsid w:val="0001198F"/>
    <w:rsid w:val="00012683"/>
    <w:rsid w:val="00012AD4"/>
    <w:rsid w:val="000143DF"/>
    <w:rsid w:val="000151F8"/>
    <w:rsid w:val="00015D43"/>
    <w:rsid w:val="000166EF"/>
    <w:rsid w:val="00016801"/>
    <w:rsid w:val="00016CA5"/>
    <w:rsid w:val="00021171"/>
    <w:rsid w:val="00023790"/>
    <w:rsid w:val="00024602"/>
    <w:rsid w:val="00024F4C"/>
    <w:rsid w:val="000252FF"/>
    <w:rsid w:val="000253AE"/>
    <w:rsid w:val="00025E68"/>
    <w:rsid w:val="00027181"/>
    <w:rsid w:val="00027244"/>
    <w:rsid w:val="00027497"/>
    <w:rsid w:val="00030082"/>
    <w:rsid w:val="00030C4B"/>
    <w:rsid w:val="00030E7D"/>
    <w:rsid w:val="00030EBC"/>
    <w:rsid w:val="000331B6"/>
    <w:rsid w:val="00034F5E"/>
    <w:rsid w:val="0003541F"/>
    <w:rsid w:val="00035A50"/>
    <w:rsid w:val="0003679C"/>
    <w:rsid w:val="00037C5C"/>
    <w:rsid w:val="00040BF3"/>
    <w:rsid w:val="00041A41"/>
    <w:rsid w:val="00041EB6"/>
    <w:rsid w:val="00042114"/>
    <w:rsid w:val="000423E3"/>
    <w:rsid w:val="00042509"/>
    <w:rsid w:val="0004292D"/>
    <w:rsid w:val="00042A82"/>
    <w:rsid w:val="00042D30"/>
    <w:rsid w:val="00043F14"/>
    <w:rsid w:val="00043FA0"/>
    <w:rsid w:val="00044639"/>
    <w:rsid w:val="00044C5D"/>
    <w:rsid w:val="00044D23"/>
    <w:rsid w:val="00046473"/>
    <w:rsid w:val="00046725"/>
    <w:rsid w:val="000470B7"/>
    <w:rsid w:val="000501A5"/>
    <w:rsid w:val="000507E6"/>
    <w:rsid w:val="000514F6"/>
    <w:rsid w:val="0005163D"/>
    <w:rsid w:val="00051BC4"/>
    <w:rsid w:val="00051BF0"/>
    <w:rsid w:val="000534F4"/>
    <w:rsid w:val="000535B7"/>
    <w:rsid w:val="00053726"/>
    <w:rsid w:val="000562A7"/>
    <w:rsid w:val="000564F8"/>
    <w:rsid w:val="000568DD"/>
    <w:rsid w:val="00057BC8"/>
    <w:rsid w:val="000604B9"/>
    <w:rsid w:val="00061232"/>
    <w:rsid w:val="000613C4"/>
    <w:rsid w:val="000620E8"/>
    <w:rsid w:val="00062111"/>
    <w:rsid w:val="00062708"/>
    <w:rsid w:val="00063A7E"/>
    <w:rsid w:val="00065A16"/>
    <w:rsid w:val="000674AF"/>
    <w:rsid w:val="00067831"/>
    <w:rsid w:val="00070416"/>
    <w:rsid w:val="000711DF"/>
    <w:rsid w:val="00071D06"/>
    <w:rsid w:val="0007214A"/>
    <w:rsid w:val="00072154"/>
    <w:rsid w:val="000728A5"/>
    <w:rsid w:val="00072B6E"/>
    <w:rsid w:val="00072DFB"/>
    <w:rsid w:val="00075476"/>
    <w:rsid w:val="00075B4E"/>
    <w:rsid w:val="0007688B"/>
    <w:rsid w:val="0007708D"/>
    <w:rsid w:val="00077A7C"/>
    <w:rsid w:val="00082E4C"/>
    <w:rsid w:val="00082E53"/>
    <w:rsid w:val="000844F9"/>
    <w:rsid w:val="00084628"/>
    <w:rsid w:val="00084830"/>
    <w:rsid w:val="0008606A"/>
    <w:rsid w:val="00086656"/>
    <w:rsid w:val="00086D87"/>
    <w:rsid w:val="000872D6"/>
    <w:rsid w:val="00090628"/>
    <w:rsid w:val="00090877"/>
    <w:rsid w:val="000913BF"/>
    <w:rsid w:val="000919BC"/>
    <w:rsid w:val="00091B2A"/>
    <w:rsid w:val="00091F79"/>
    <w:rsid w:val="000922D6"/>
    <w:rsid w:val="00092F78"/>
    <w:rsid w:val="0009452F"/>
    <w:rsid w:val="00094EE6"/>
    <w:rsid w:val="00096701"/>
    <w:rsid w:val="00097017"/>
    <w:rsid w:val="00097721"/>
    <w:rsid w:val="000A0C05"/>
    <w:rsid w:val="000A10DD"/>
    <w:rsid w:val="000A18C3"/>
    <w:rsid w:val="000A33D4"/>
    <w:rsid w:val="000A40B2"/>
    <w:rsid w:val="000A41E7"/>
    <w:rsid w:val="000A451E"/>
    <w:rsid w:val="000A6D4F"/>
    <w:rsid w:val="000A796C"/>
    <w:rsid w:val="000A7A61"/>
    <w:rsid w:val="000A7BFF"/>
    <w:rsid w:val="000B09C8"/>
    <w:rsid w:val="000B13B8"/>
    <w:rsid w:val="000B17B7"/>
    <w:rsid w:val="000B1FC2"/>
    <w:rsid w:val="000B2886"/>
    <w:rsid w:val="000B30E1"/>
    <w:rsid w:val="000B4F65"/>
    <w:rsid w:val="000B75CB"/>
    <w:rsid w:val="000B7D49"/>
    <w:rsid w:val="000C07B7"/>
    <w:rsid w:val="000C0D3E"/>
    <w:rsid w:val="000C0FB5"/>
    <w:rsid w:val="000C1078"/>
    <w:rsid w:val="000C16A7"/>
    <w:rsid w:val="000C1BCD"/>
    <w:rsid w:val="000C250C"/>
    <w:rsid w:val="000C3704"/>
    <w:rsid w:val="000C43DF"/>
    <w:rsid w:val="000C45AA"/>
    <w:rsid w:val="000C5354"/>
    <w:rsid w:val="000C575E"/>
    <w:rsid w:val="000C61FB"/>
    <w:rsid w:val="000C6F89"/>
    <w:rsid w:val="000C7627"/>
    <w:rsid w:val="000C7B45"/>
    <w:rsid w:val="000C7D4F"/>
    <w:rsid w:val="000D0992"/>
    <w:rsid w:val="000D2063"/>
    <w:rsid w:val="000D24EC"/>
    <w:rsid w:val="000D2C3A"/>
    <w:rsid w:val="000D48A8"/>
    <w:rsid w:val="000D4B5A"/>
    <w:rsid w:val="000D55B1"/>
    <w:rsid w:val="000D64D8"/>
    <w:rsid w:val="000D65DF"/>
    <w:rsid w:val="000D78A6"/>
    <w:rsid w:val="000E07F5"/>
    <w:rsid w:val="000E20B4"/>
    <w:rsid w:val="000E2BF4"/>
    <w:rsid w:val="000E34F8"/>
    <w:rsid w:val="000E3800"/>
    <w:rsid w:val="000E3C1C"/>
    <w:rsid w:val="000E41B7"/>
    <w:rsid w:val="000E6BA0"/>
    <w:rsid w:val="000F174A"/>
    <w:rsid w:val="000F2824"/>
    <w:rsid w:val="000F377D"/>
    <w:rsid w:val="000F488A"/>
    <w:rsid w:val="000F635A"/>
    <w:rsid w:val="000F6A9C"/>
    <w:rsid w:val="000F7960"/>
    <w:rsid w:val="001008E1"/>
    <w:rsid w:val="00100B59"/>
    <w:rsid w:val="00100DC5"/>
    <w:rsid w:val="00100E27"/>
    <w:rsid w:val="00100E5A"/>
    <w:rsid w:val="00101135"/>
    <w:rsid w:val="0010259B"/>
    <w:rsid w:val="00102D25"/>
    <w:rsid w:val="00103D80"/>
    <w:rsid w:val="00104A05"/>
    <w:rsid w:val="00106009"/>
    <w:rsid w:val="001061F9"/>
    <w:rsid w:val="0010663E"/>
    <w:rsid w:val="001068B3"/>
    <w:rsid w:val="00106A3B"/>
    <w:rsid w:val="0011011D"/>
    <w:rsid w:val="00110BD7"/>
    <w:rsid w:val="001113CC"/>
    <w:rsid w:val="00113727"/>
    <w:rsid w:val="00113763"/>
    <w:rsid w:val="0011437C"/>
    <w:rsid w:val="00114B7D"/>
    <w:rsid w:val="001177C4"/>
    <w:rsid w:val="00117B7D"/>
    <w:rsid w:val="00117FF3"/>
    <w:rsid w:val="001208EA"/>
    <w:rsid w:val="0012093E"/>
    <w:rsid w:val="001231F0"/>
    <w:rsid w:val="00125C6C"/>
    <w:rsid w:val="00127648"/>
    <w:rsid w:val="0013032B"/>
    <w:rsid w:val="001305EA"/>
    <w:rsid w:val="00130630"/>
    <w:rsid w:val="001324C3"/>
    <w:rsid w:val="001328FA"/>
    <w:rsid w:val="0013419A"/>
    <w:rsid w:val="00134700"/>
    <w:rsid w:val="00134E23"/>
    <w:rsid w:val="00135100"/>
    <w:rsid w:val="00135E80"/>
    <w:rsid w:val="0013792A"/>
    <w:rsid w:val="00140753"/>
    <w:rsid w:val="0014239C"/>
    <w:rsid w:val="00143921"/>
    <w:rsid w:val="00143BE7"/>
    <w:rsid w:val="00146F04"/>
    <w:rsid w:val="001475D5"/>
    <w:rsid w:val="00147E93"/>
    <w:rsid w:val="00150C2B"/>
    <w:rsid w:val="00150EBC"/>
    <w:rsid w:val="001520B0"/>
    <w:rsid w:val="0015446A"/>
    <w:rsid w:val="0015487C"/>
    <w:rsid w:val="00154894"/>
    <w:rsid w:val="00155144"/>
    <w:rsid w:val="001564ED"/>
    <w:rsid w:val="00156956"/>
    <w:rsid w:val="0015712E"/>
    <w:rsid w:val="00157322"/>
    <w:rsid w:val="001613F7"/>
    <w:rsid w:val="00161A3D"/>
    <w:rsid w:val="00162857"/>
    <w:rsid w:val="00162C3A"/>
    <w:rsid w:val="00165463"/>
    <w:rsid w:val="00165B83"/>
    <w:rsid w:val="00165FF0"/>
    <w:rsid w:val="001706C7"/>
    <w:rsid w:val="0017075C"/>
    <w:rsid w:val="001709FC"/>
    <w:rsid w:val="00170CB5"/>
    <w:rsid w:val="00171601"/>
    <w:rsid w:val="001728BF"/>
    <w:rsid w:val="00172EC4"/>
    <w:rsid w:val="001734EF"/>
    <w:rsid w:val="00174183"/>
    <w:rsid w:val="00174231"/>
    <w:rsid w:val="00174B77"/>
    <w:rsid w:val="00174DFA"/>
    <w:rsid w:val="00175611"/>
    <w:rsid w:val="00176C65"/>
    <w:rsid w:val="0018036C"/>
    <w:rsid w:val="00180A15"/>
    <w:rsid w:val="001810F4"/>
    <w:rsid w:val="00181128"/>
    <w:rsid w:val="0018179E"/>
    <w:rsid w:val="00182B46"/>
    <w:rsid w:val="001839C3"/>
    <w:rsid w:val="00183B80"/>
    <w:rsid w:val="00183DB2"/>
    <w:rsid w:val="00183E9C"/>
    <w:rsid w:val="001841F1"/>
    <w:rsid w:val="001851DF"/>
    <w:rsid w:val="0018571A"/>
    <w:rsid w:val="001857E7"/>
    <w:rsid w:val="00185801"/>
    <w:rsid w:val="001859B6"/>
    <w:rsid w:val="0018600F"/>
    <w:rsid w:val="001870CE"/>
    <w:rsid w:val="00187FFC"/>
    <w:rsid w:val="00191AE2"/>
    <w:rsid w:val="00191D2F"/>
    <w:rsid w:val="00191F45"/>
    <w:rsid w:val="0019232D"/>
    <w:rsid w:val="00192B7A"/>
    <w:rsid w:val="00193503"/>
    <w:rsid w:val="001935F4"/>
    <w:rsid w:val="001939CA"/>
    <w:rsid w:val="00193B82"/>
    <w:rsid w:val="00193E51"/>
    <w:rsid w:val="0019600C"/>
    <w:rsid w:val="00196450"/>
    <w:rsid w:val="00196592"/>
    <w:rsid w:val="00196CF1"/>
    <w:rsid w:val="00197ADC"/>
    <w:rsid w:val="00197B41"/>
    <w:rsid w:val="001A02D8"/>
    <w:rsid w:val="001A03EA"/>
    <w:rsid w:val="001A0AF7"/>
    <w:rsid w:val="001A25AF"/>
    <w:rsid w:val="001A3627"/>
    <w:rsid w:val="001A6EF1"/>
    <w:rsid w:val="001B18FF"/>
    <w:rsid w:val="001B1A36"/>
    <w:rsid w:val="001B3065"/>
    <w:rsid w:val="001B33C0"/>
    <w:rsid w:val="001B4973"/>
    <w:rsid w:val="001B4A46"/>
    <w:rsid w:val="001B5819"/>
    <w:rsid w:val="001B5E34"/>
    <w:rsid w:val="001B6382"/>
    <w:rsid w:val="001B68DA"/>
    <w:rsid w:val="001C0FBD"/>
    <w:rsid w:val="001C2997"/>
    <w:rsid w:val="001C3FE7"/>
    <w:rsid w:val="001C4DA6"/>
    <w:rsid w:val="001C4DB7"/>
    <w:rsid w:val="001C6C9B"/>
    <w:rsid w:val="001D10B2"/>
    <w:rsid w:val="001D1BE2"/>
    <w:rsid w:val="001D24AC"/>
    <w:rsid w:val="001D2D22"/>
    <w:rsid w:val="001D3092"/>
    <w:rsid w:val="001D42A8"/>
    <w:rsid w:val="001D4CD1"/>
    <w:rsid w:val="001D5BA2"/>
    <w:rsid w:val="001D66C2"/>
    <w:rsid w:val="001D6877"/>
    <w:rsid w:val="001E0FFC"/>
    <w:rsid w:val="001E13E7"/>
    <w:rsid w:val="001E1443"/>
    <w:rsid w:val="001E177B"/>
    <w:rsid w:val="001E1F93"/>
    <w:rsid w:val="001E24CF"/>
    <w:rsid w:val="001E265E"/>
    <w:rsid w:val="001E3097"/>
    <w:rsid w:val="001E4B06"/>
    <w:rsid w:val="001E5F98"/>
    <w:rsid w:val="001E6147"/>
    <w:rsid w:val="001E6185"/>
    <w:rsid w:val="001F01F4"/>
    <w:rsid w:val="001F0341"/>
    <w:rsid w:val="001F0952"/>
    <w:rsid w:val="001F0F26"/>
    <w:rsid w:val="001F19A0"/>
    <w:rsid w:val="001F2232"/>
    <w:rsid w:val="001F416D"/>
    <w:rsid w:val="001F64BE"/>
    <w:rsid w:val="001F6D7B"/>
    <w:rsid w:val="001F6F96"/>
    <w:rsid w:val="001F7070"/>
    <w:rsid w:val="001F7807"/>
    <w:rsid w:val="002007C8"/>
    <w:rsid w:val="00200AD3"/>
    <w:rsid w:val="00200EF2"/>
    <w:rsid w:val="002016B9"/>
    <w:rsid w:val="00201825"/>
    <w:rsid w:val="00201CB2"/>
    <w:rsid w:val="00202266"/>
    <w:rsid w:val="00202BB3"/>
    <w:rsid w:val="002046F7"/>
    <w:rsid w:val="0020478D"/>
    <w:rsid w:val="002054D0"/>
    <w:rsid w:val="00206EFD"/>
    <w:rsid w:val="0020756A"/>
    <w:rsid w:val="00207CB0"/>
    <w:rsid w:val="00210D95"/>
    <w:rsid w:val="00211F6E"/>
    <w:rsid w:val="002136B3"/>
    <w:rsid w:val="0021660A"/>
    <w:rsid w:val="00216957"/>
    <w:rsid w:val="00217731"/>
    <w:rsid w:val="00217AE6"/>
    <w:rsid w:val="00220B90"/>
    <w:rsid w:val="00221777"/>
    <w:rsid w:val="00221998"/>
    <w:rsid w:val="00221A0E"/>
    <w:rsid w:val="00221E1A"/>
    <w:rsid w:val="00221F4B"/>
    <w:rsid w:val="002228E3"/>
    <w:rsid w:val="00222D73"/>
    <w:rsid w:val="0022320E"/>
    <w:rsid w:val="00224261"/>
    <w:rsid w:val="00224B16"/>
    <w:rsid w:val="00224D61"/>
    <w:rsid w:val="002265BD"/>
    <w:rsid w:val="002270CC"/>
    <w:rsid w:val="00227421"/>
    <w:rsid w:val="00227894"/>
    <w:rsid w:val="0022791F"/>
    <w:rsid w:val="00231D3A"/>
    <w:rsid w:val="00231E53"/>
    <w:rsid w:val="00232973"/>
    <w:rsid w:val="00233896"/>
    <w:rsid w:val="00234830"/>
    <w:rsid w:val="002353EE"/>
    <w:rsid w:val="002368C7"/>
    <w:rsid w:val="0023726F"/>
    <w:rsid w:val="00237AB0"/>
    <w:rsid w:val="0024041A"/>
    <w:rsid w:val="002410C8"/>
    <w:rsid w:val="00241C93"/>
    <w:rsid w:val="0024214A"/>
    <w:rsid w:val="002429F3"/>
    <w:rsid w:val="00243BDE"/>
    <w:rsid w:val="002441F2"/>
    <w:rsid w:val="0024438F"/>
    <w:rsid w:val="002447C2"/>
    <w:rsid w:val="002456F6"/>
    <w:rsid w:val="002458D0"/>
    <w:rsid w:val="002459C0"/>
    <w:rsid w:val="00245AFF"/>
    <w:rsid w:val="00245EC0"/>
    <w:rsid w:val="002462B7"/>
    <w:rsid w:val="00246B62"/>
    <w:rsid w:val="00247FF0"/>
    <w:rsid w:val="00250C2E"/>
    <w:rsid w:val="00250F4A"/>
    <w:rsid w:val="00251349"/>
    <w:rsid w:val="00251452"/>
    <w:rsid w:val="00253532"/>
    <w:rsid w:val="002540D3"/>
    <w:rsid w:val="002547BA"/>
    <w:rsid w:val="00254B2A"/>
    <w:rsid w:val="002556DB"/>
    <w:rsid w:val="00256D4F"/>
    <w:rsid w:val="00260EE8"/>
    <w:rsid w:val="00260F28"/>
    <w:rsid w:val="00261069"/>
    <w:rsid w:val="0026131D"/>
    <w:rsid w:val="00263542"/>
    <w:rsid w:val="00264D43"/>
    <w:rsid w:val="00264DCF"/>
    <w:rsid w:val="00266738"/>
    <w:rsid w:val="0026691A"/>
    <w:rsid w:val="00266D0C"/>
    <w:rsid w:val="00267090"/>
    <w:rsid w:val="002717AE"/>
    <w:rsid w:val="00273F94"/>
    <w:rsid w:val="002755B8"/>
    <w:rsid w:val="00275EBB"/>
    <w:rsid w:val="002760B7"/>
    <w:rsid w:val="0027707D"/>
    <w:rsid w:val="002810D3"/>
    <w:rsid w:val="00281E2C"/>
    <w:rsid w:val="00282225"/>
    <w:rsid w:val="002827A5"/>
    <w:rsid w:val="002847AE"/>
    <w:rsid w:val="002870F2"/>
    <w:rsid w:val="00287650"/>
    <w:rsid w:val="00287796"/>
    <w:rsid w:val="00287F43"/>
    <w:rsid w:val="0029008E"/>
    <w:rsid w:val="00290154"/>
    <w:rsid w:val="00291152"/>
    <w:rsid w:val="00292AB4"/>
    <w:rsid w:val="00292B1F"/>
    <w:rsid w:val="00294F88"/>
    <w:rsid w:val="00294FCC"/>
    <w:rsid w:val="00295516"/>
    <w:rsid w:val="00295906"/>
    <w:rsid w:val="0029733C"/>
    <w:rsid w:val="00297DD9"/>
    <w:rsid w:val="002A014D"/>
    <w:rsid w:val="002A10A1"/>
    <w:rsid w:val="002A12C5"/>
    <w:rsid w:val="002A3161"/>
    <w:rsid w:val="002A3410"/>
    <w:rsid w:val="002A44D1"/>
    <w:rsid w:val="002A4631"/>
    <w:rsid w:val="002A5BA6"/>
    <w:rsid w:val="002A63F1"/>
    <w:rsid w:val="002A6C5A"/>
    <w:rsid w:val="002A6EA6"/>
    <w:rsid w:val="002B108B"/>
    <w:rsid w:val="002B12DE"/>
    <w:rsid w:val="002B224B"/>
    <w:rsid w:val="002B22BB"/>
    <w:rsid w:val="002B270D"/>
    <w:rsid w:val="002B2ADE"/>
    <w:rsid w:val="002B30BA"/>
    <w:rsid w:val="002B3375"/>
    <w:rsid w:val="002B4745"/>
    <w:rsid w:val="002B480D"/>
    <w:rsid w:val="002B4845"/>
    <w:rsid w:val="002B4AC3"/>
    <w:rsid w:val="002B7744"/>
    <w:rsid w:val="002C055B"/>
    <w:rsid w:val="002C05AC"/>
    <w:rsid w:val="002C3953"/>
    <w:rsid w:val="002C56A0"/>
    <w:rsid w:val="002C7496"/>
    <w:rsid w:val="002C7E54"/>
    <w:rsid w:val="002D12FF"/>
    <w:rsid w:val="002D21A5"/>
    <w:rsid w:val="002D4413"/>
    <w:rsid w:val="002D7247"/>
    <w:rsid w:val="002D75CC"/>
    <w:rsid w:val="002E1E7E"/>
    <w:rsid w:val="002E23E3"/>
    <w:rsid w:val="002E247B"/>
    <w:rsid w:val="002E26F3"/>
    <w:rsid w:val="002E30BA"/>
    <w:rsid w:val="002E34CB"/>
    <w:rsid w:val="002E4059"/>
    <w:rsid w:val="002E4D5B"/>
    <w:rsid w:val="002E5474"/>
    <w:rsid w:val="002E5699"/>
    <w:rsid w:val="002E5832"/>
    <w:rsid w:val="002E633F"/>
    <w:rsid w:val="002E65E2"/>
    <w:rsid w:val="002F0807"/>
    <w:rsid w:val="002F0BF7"/>
    <w:rsid w:val="002F0D60"/>
    <w:rsid w:val="002F104E"/>
    <w:rsid w:val="002F1BD9"/>
    <w:rsid w:val="002F3A6D"/>
    <w:rsid w:val="002F4248"/>
    <w:rsid w:val="002F4A92"/>
    <w:rsid w:val="002F4EBA"/>
    <w:rsid w:val="002F749C"/>
    <w:rsid w:val="003012E4"/>
    <w:rsid w:val="00301DED"/>
    <w:rsid w:val="003024CB"/>
    <w:rsid w:val="00303813"/>
    <w:rsid w:val="00306F73"/>
    <w:rsid w:val="0030716E"/>
    <w:rsid w:val="003102C3"/>
    <w:rsid w:val="00310348"/>
    <w:rsid w:val="00310EE6"/>
    <w:rsid w:val="00311628"/>
    <w:rsid w:val="00311860"/>
    <w:rsid w:val="00311E73"/>
    <w:rsid w:val="0031221D"/>
    <w:rsid w:val="003123F7"/>
    <w:rsid w:val="00313B83"/>
    <w:rsid w:val="00314A01"/>
    <w:rsid w:val="00314B9D"/>
    <w:rsid w:val="00314DD8"/>
    <w:rsid w:val="003155A3"/>
    <w:rsid w:val="00315B35"/>
    <w:rsid w:val="00316A7F"/>
    <w:rsid w:val="00317B24"/>
    <w:rsid w:val="00317D8E"/>
    <w:rsid w:val="00317E8F"/>
    <w:rsid w:val="00320752"/>
    <w:rsid w:val="003209E8"/>
    <w:rsid w:val="003211F4"/>
    <w:rsid w:val="0032193F"/>
    <w:rsid w:val="00322186"/>
    <w:rsid w:val="00322962"/>
    <w:rsid w:val="0032403E"/>
    <w:rsid w:val="003240C7"/>
    <w:rsid w:val="00324D73"/>
    <w:rsid w:val="003257F8"/>
    <w:rsid w:val="00325B7B"/>
    <w:rsid w:val="0032632F"/>
    <w:rsid w:val="00327175"/>
    <w:rsid w:val="003311A6"/>
    <w:rsid w:val="0033193C"/>
    <w:rsid w:val="00331EF7"/>
    <w:rsid w:val="00332B30"/>
    <w:rsid w:val="00333BA4"/>
    <w:rsid w:val="003345A2"/>
    <w:rsid w:val="00334EE8"/>
    <w:rsid w:val="0033532B"/>
    <w:rsid w:val="00336799"/>
    <w:rsid w:val="0033685E"/>
    <w:rsid w:val="00337929"/>
    <w:rsid w:val="00337AD4"/>
    <w:rsid w:val="00340003"/>
    <w:rsid w:val="00340C40"/>
    <w:rsid w:val="00341CD3"/>
    <w:rsid w:val="003429B7"/>
    <w:rsid w:val="00342B92"/>
    <w:rsid w:val="00342E47"/>
    <w:rsid w:val="00343B23"/>
    <w:rsid w:val="00343B25"/>
    <w:rsid w:val="003444A9"/>
    <w:rsid w:val="003445F2"/>
    <w:rsid w:val="00345DEA"/>
    <w:rsid w:val="00345EB0"/>
    <w:rsid w:val="0034764B"/>
    <w:rsid w:val="0034780A"/>
    <w:rsid w:val="003478C6"/>
    <w:rsid w:val="00347AA9"/>
    <w:rsid w:val="00347C26"/>
    <w:rsid w:val="00347CBE"/>
    <w:rsid w:val="003503AC"/>
    <w:rsid w:val="00352686"/>
    <w:rsid w:val="003534AD"/>
    <w:rsid w:val="00355EE4"/>
    <w:rsid w:val="00356409"/>
    <w:rsid w:val="00357136"/>
    <w:rsid w:val="003576EB"/>
    <w:rsid w:val="00360431"/>
    <w:rsid w:val="00360C67"/>
    <w:rsid w:val="00360E65"/>
    <w:rsid w:val="00361931"/>
    <w:rsid w:val="00362DCB"/>
    <w:rsid w:val="0036308C"/>
    <w:rsid w:val="003630CC"/>
    <w:rsid w:val="00363E8F"/>
    <w:rsid w:val="00365118"/>
    <w:rsid w:val="0036545D"/>
    <w:rsid w:val="00365968"/>
    <w:rsid w:val="00366467"/>
    <w:rsid w:val="00367331"/>
    <w:rsid w:val="00370563"/>
    <w:rsid w:val="003713D2"/>
    <w:rsid w:val="00371AF4"/>
    <w:rsid w:val="00372A4F"/>
    <w:rsid w:val="00372B9F"/>
    <w:rsid w:val="00373265"/>
    <w:rsid w:val="0037384B"/>
    <w:rsid w:val="00373892"/>
    <w:rsid w:val="003743CE"/>
    <w:rsid w:val="00376673"/>
    <w:rsid w:val="003807AF"/>
    <w:rsid w:val="00380856"/>
    <w:rsid w:val="00380E60"/>
    <w:rsid w:val="00380EAE"/>
    <w:rsid w:val="0038198C"/>
    <w:rsid w:val="00381F7B"/>
    <w:rsid w:val="00382A6F"/>
    <w:rsid w:val="00382C57"/>
    <w:rsid w:val="0038316E"/>
    <w:rsid w:val="00383B5F"/>
    <w:rsid w:val="00384483"/>
    <w:rsid w:val="0038499A"/>
    <w:rsid w:val="00384F53"/>
    <w:rsid w:val="00386D58"/>
    <w:rsid w:val="00387053"/>
    <w:rsid w:val="00394F3C"/>
    <w:rsid w:val="00395451"/>
    <w:rsid w:val="00395633"/>
    <w:rsid w:val="00395716"/>
    <w:rsid w:val="00396B0E"/>
    <w:rsid w:val="0039766F"/>
    <w:rsid w:val="003A01C8"/>
    <w:rsid w:val="003A06C2"/>
    <w:rsid w:val="003A1238"/>
    <w:rsid w:val="003A1937"/>
    <w:rsid w:val="003A43B0"/>
    <w:rsid w:val="003A4F65"/>
    <w:rsid w:val="003A5964"/>
    <w:rsid w:val="003A5E30"/>
    <w:rsid w:val="003A6344"/>
    <w:rsid w:val="003A6624"/>
    <w:rsid w:val="003A695D"/>
    <w:rsid w:val="003A6A25"/>
    <w:rsid w:val="003A6F6B"/>
    <w:rsid w:val="003B0191"/>
    <w:rsid w:val="003B1A2E"/>
    <w:rsid w:val="003B225F"/>
    <w:rsid w:val="003B39D0"/>
    <w:rsid w:val="003B3CB0"/>
    <w:rsid w:val="003B7BBB"/>
    <w:rsid w:val="003C0FB3"/>
    <w:rsid w:val="003C3990"/>
    <w:rsid w:val="003C3A68"/>
    <w:rsid w:val="003C434B"/>
    <w:rsid w:val="003C489D"/>
    <w:rsid w:val="003C4967"/>
    <w:rsid w:val="003C54B8"/>
    <w:rsid w:val="003C687F"/>
    <w:rsid w:val="003C723C"/>
    <w:rsid w:val="003D0F7F"/>
    <w:rsid w:val="003D1283"/>
    <w:rsid w:val="003D349F"/>
    <w:rsid w:val="003D3CF0"/>
    <w:rsid w:val="003D53BF"/>
    <w:rsid w:val="003D5665"/>
    <w:rsid w:val="003D6797"/>
    <w:rsid w:val="003D779D"/>
    <w:rsid w:val="003D7846"/>
    <w:rsid w:val="003D78A2"/>
    <w:rsid w:val="003E03FD"/>
    <w:rsid w:val="003E15EE"/>
    <w:rsid w:val="003E492A"/>
    <w:rsid w:val="003E4AED"/>
    <w:rsid w:val="003E64B0"/>
    <w:rsid w:val="003E6AE0"/>
    <w:rsid w:val="003F0971"/>
    <w:rsid w:val="003F0D57"/>
    <w:rsid w:val="003F22F3"/>
    <w:rsid w:val="003F28DA"/>
    <w:rsid w:val="003F2B6E"/>
    <w:rsid w:val="003F2C2F"/>
    <w:rsid w:val="003F35B8"/>
    <w:rsid w:val="003F3F97"/>
    <w:rsid w:val="003F42CF"/>
    <w:rsid w:val="003F4EA0"/>
    <w:rsid w:val="003F66AD"/>
    <w:rsid w:val="003F6991"/>
    <w:rsid w:val="003F69BE"/>
    <w:rsid w:val="003F7D20"/>
    <w:rsid w:val="00400EB0"/>
    <w:rsid w:val="004013F6"/>
    <w:rsid w:val="00402FCF"/>
    <w:rsid w:val="004042F8"/>
    <w:rsid w:val="004048C9"/>
    <w:rsid w:val="00405801"/>
    <w:rsid w:val="004062AA"/>
    <w:rsid w:val="00407329"/>
    <w:rsid w:val="00407474"/>
    <w:rsid w:val="00407ED4"/>
    <w:rsid w:val="00407F31"/>
    <w:rsid w:val="004125FD"/>
    <w:rsid w:val="004128F0"/>
    <w:rsid w:val="00414D5B"/>
    <w:rsid w:val="004155E9"/>
    <w:rsid w:val="004163AD"/>
    <w:rsid w:val="00416458"/>
    <w:rsid w:val="0041645A"/>
    <w:rsid w:val="00417BB8"/>
    <w:rsid w:val="00420300"/>
    <w:rsid w:val="0042076F"/>
    <w:rsid w:val="00421CC4"/>
    <w:rsid w:val="0042354D"/>
    <w:rsid w:val="004236B8"/>
    <w:rsid w:val="004247F3"/>
    <w:rsid w:val="004259A6"/>
    <w:rsid w:val="00425CCF"/>
    <w:rsid w:val="00430D80"/>
    <w:rsid w:val="004317B5"/>
    <w:rsid w:val="00431818"/>
    <w:rsid w:val="00431E3D"/>
    <w:rsid w:val="00431F7A"/>
    <w:rsid w:val="00433E3E"/>
    <w:rsid w:val="0043442B"/>
    <w:rsid w:val="004351D0"/>
    <w:rsid w:val="00435259"/>
    <w:rsid w:val="004361FB"/>
    <w:rsid w:val="00436B23"/>
    <w:rsid w:val="00436E88"/>
    <w:rsid w:val="00440977"/>
    <w:rsid w:val="004415D8"/>
    <w:rsid w:val="0044175B"/>
    <w:rsid w:val="00441C88"/>
    <w:rsid w:val="00442026"/>
    <w:rsid w:val="00442448"/>
    <w:rsid w:val="00443CD4"/>
    <w:rsid w:val="004440BB"/>
    <w:rsid w:val="00444AD9"/>
    <w:rsid w:val="004450B6"/>
    <w:rsid w:val="00445582"/>
    <w:rsid w:val="00445612"/>
    <w:rsid w:val="00446AA3"/>
    <w:rsid w:val="004479D8"/>
    <w:rsid w:val="00447C97"/>
    <w:rsid w:val="00451168"/>
    <w:rsid w:val="00451506"/>
    <w:rsid w:val="00452D84"/>
    <w:rsid w:val="00453739"/>
    <w:rsid w:val="004550D4"/>
    <w:rsid w:val="0045606C"/>
    <w:rsid w:val="0045627B"/>
    <w:rsid w:val="00456A8C"/>
    <w:rsid w:val="00456C90"/>
    <w:rsid w:val="00457160"/>
    <w:rsid w:val="004578CC"/>
    <w:rsid w:val="00457E5F"/>
    <w:rsid w:val="0046230F"/>
    <w:rsid w:val="00463BFC"/>
    <w:rsid w:val="004648F8"/>
    <w:rsid w:val="004657D6"/>
    <w:rsid w:val="00465CB3"/>
    <w:rsid w:val="00465E5F"/>
    <w:rsid w:val="00471240"/>
    <w:rsid w:val="004728AA"/>
    <w:rsid w:val="00473346"/>
    <w:rsid w:val="00473CD6"/>
    <w:rsid w:val="0047582B"/>
    <w:rsid w:val="00476168"/>
    <w:rsid w:val="00476284"/>
    <w:rsid w:val="0047758F"/>
    <w:rsid w:val="0048084F"/>
    <w:rsid w:val="004810BD"/>
    <w:rsid w:val="0048175E"/>
    <w:rsid w:val="00482868"/>
    <w:rsid w:val="00483B44"/>
    <w:rsid w:val="00483CA9"/>
    <w:rsid w:val="004850B9"/>
    <w:rsid w:val="0048525B"/>
    <w:rsid w:val="00485A51"/>
    <w:rsid w:val="00485CCD"/>
    <w:rsid w:val="00485DB5"/>
    <w:rsid w:val="004860C5"/>
    <w:rsid w:val="00486D2B"/>
    <w:rsid w:val="00490D60"/>
    <w:rsid w:val="004917B7"/>
    <w:rsid w:val="00492CF0"/>
    <w:rsid w:val="00493120"/>
    <w:rsid w:val="00493819"/>
    <w:rsid w:val="004949C7"/>
    <w:rsid w:val="00494FDC"/>
    <w:rsid w:val="004975E5"/>
    <w:rsid w:val="00497D69"/>
    <w:rsid w:val="004A0489"/>
    <w:rsid w:val="004A161B"/>
    <w:rsid w:val="004A2175"/>
    <w:rsid w:val="004A4106"/>
    <w:rsid w:val="004A4146"/>
    <w:rsid w:val="004A45F2"/>
    <w:rsid w:val="004A479B"/>
    <w:rsid w:val="004A47DB"/>
    <w:rsid w:val="004A4F6C"/>
    <w:rsid w:val="004A5226"/>
    <w:rsid w:val="004A5380"/>
    <w:rsid w:val="004A5AAE"/>
    <w:rsid w:val="004A6638"/>
    <w:rsid w:val="004A6AB7"/>
    <w:rsid w:val="004A6B7F"/>
    <w:rsid w:val="004A7284"/>
    <w:rsid w:val="004A7E1A"/>
    <w:rsid w:val="004B005E"/>
    <w:rsid w:val="004B0073"/>
    <w:rsid w:val="004B1541"/>
    <w:rsid w:val="004B240E"/>
    <w:rsid w:val="004B29F4"/>
    <w:rsid w:val="004B4C27"/>
    <w:rsid w:val="004B4E08"/>
    <w:rsid w:val="004B6407"/>
    <w:rsid w:val="004B6923"/>
    <w:rsid w:val="004B7240"/>
    <w:rsid w:val="004B7495"/>
    <w:rsid w:val="004B780F"/>
    <w:rsid w:val="004B7B56"/>
    <w:rsid w:val="004B7EE9"/>
    <w:rsid w:val="004C098E"/>
    <w:rsid w:val="004C20CF"/>
    <w:rsid w:val="004C299C"/>
    <w:rsid w:val="004C2E2E"/>
    <w:rsid w:val="004C3080"/>
    <w:rsid w:val="004C38A9"/>
    <w:rsid w:val="004C4D54"/>
    <w:rsid w:val="004C7023"/>
    <w:rsid w:val="004C7513"/>
    <w:rsid w:val="004D02AC"/>
    <w:rsid w:val="004D0383"/>
    <w:rsid w:val="004D1F3F"/>
    <w:rsid w:val="004D333E"/>
    <w:rsid w:val="004D3A72"/>
    <w:rsid w:val="004D3EE2"/>
    <w:rsid w:val="004D5BBA"/>
    <w:rsid w:val="004D6540"/>
    <w:rsid w:val="004D66E9"/>
    <w:rsid w:val="004E0E64"/>
    <w:rsid w:val="004E14EB"/>
    <w:rsid w:val="004E1C2A"/>
    <w:rsid w:val="004E265D"/>
    <w:rsid w:val="004E2ACB"/>
    <w:rsid w:val="004E38B0"/>
    <w:rsid w:val="004E3C28"/>
    <w:rsid w:val="004E4332"/>
    <w:rsid w:val="004E4D9B"/>
    <w:rsid w:val="004E4E0B"/>
    <w:rsid w:val="004E5594"/>
    <w:rsid w:val="004E5F9B"/>
    <w:rsid w:val="004E6856"/>
    <w:rsid w:val="004E6A39"/>
    <w:rsid w:val="004E6FB4"/>
    <w:rsid w:val="004F0977"/>
    <w:rsid w:val="004F1408"/>
    <w:rsid w:val="004F4A05"/>
    <w:rsid w:val="004F4C3C"/>
    <w:rsid w:val="004F4DF3"/>
    <w:rsid w:val="004F4E1D"/>
    <w:rsid w:val="004F616E"/>
    <w:rsid w:val="004F6257"/>
    <w:rsid w:val="004F6A25"/>
    <w:rsid w:val="004F6AB0"/>
    <w:rsid w:val="004F6B4D"/>
    <w:rsid w:val="004F6F40"/>
    <w:rsid w:val="004F77BF"/>
    <w:rsid w:val="005000BD"/>
    <w:rsid w:val="005000DD"/>
    <w:rsid w:val="00503948"/>
    <w:rsid w:val="00503B09"/>
    <w:rsid w:val="00504F5C"/>
    <w:rsid w:val="00505262"/>
    <w:rsid w:val="00505319"/>
    <w:rsid w:val="0050597B"/>
    <w:rsid w:val="0050631B"/>
    <w:rsid w:val="00506DF8"/>
    <w:rsid w:val="00507451"/>
    <w:rsid w:val="00511F4D"/>
    <w:rsid w:val="00512459"/>
    <w:rsid w:val="005141CC"/>
    <w:rsid w:val="00514D6B"/>
    <w:rsid w:val="0051574E"/>
    <w:rsid w:val="00515A04"/>
    <w:rsid w:val="0051725F"/>
    <w:rsid w:val="00517B33"/>
    <w:rsid w:val="00520095"/>
    <w:rsid w:val="00520645"/>
    <w:rsid w:val="005206D5"/>
    <w:rsid w:val="0052168D"/>
    <w:rsid w:val="00521C66"/>
    <w:rsid w:val="00521D17"/>
    <w:rsid w:val="0052231E"/>
    <w:rsid w:val="0052396A"/>
    <w:rsid w:val="005246F1"/>
    <w:rsid w:val="00526089"/>
    <w:rsid w:val="0052734E"/>
    <w:rsid w:val="0052782C"/>
    <w:rsid w:val="00527A41"/>
    <w:rsid w:val="00530BD7"/>
    <w:rsid w:val="00530E46"/>
    <w:rsid w:val="005321F9"/>
    <w:rsid w:val="005324EF"/>
    <w:rsid w:val="0053286B"/>
    <w:rsid w:val="00532C6F"/>
    <w:rsid w:val="00536369"/>
    <w:rsid w:val="005363A7"/>
    <w:rsid w:val="00536E13"/>
    <w:rsid w:val="005400FF"/>
    <w:rsid w:val="00540E99"/>
    <w:rsid w:val="00541130"/>
    <w:rsid w:val="0054153C"/>
    <w:rsid w:val="00542F57"/>
    <w:rsid w:val="00543CDB"/>
    <w:rsid w:val="005447BE"/>
    <w:rsid w:val="005459BE"/>
    <w:rsid w:val="00546A8B"/>
    <w:rsid w:val="00546D5E"/>
    <w:rsid w:val="00546F02"/>
    <w:rsid w:val="00547051"/>
    <w:rsid w:val="0054770B"/>
    <w:rsid w:val="00551073"/>
    <w:rsid w:val="00551DA4"/>
    <w:rsid w:val="0055213A"/>
    <w:rsid w:val="00554956"/>
    <w:rsid w:val="00555FBC"/>
    <w:rsid w:val="00557BE6"/>
    <w:rsid w:val="005600BC"/>
    <w:rsid w:val="00563104"/>
    <w:rsid w:val="005646C1"/>
    <w:rsid w:val="005646CC"/>
    <w:rsid w:val="005652E4"/>
    <w:rsid w:val="00565730"/>
    <w:rsid w:val="00566671"/>
    <w:rsid w:val="00567B22"/>
    <w:rsid w:val="005712FB"/>
    <w:rsid w:val="0057134C"/>
    <w:rsid w:val="0057331C"/>
    <w:rsid w:val="00573328"/>
    <w:rsid w:val="00573F07"/>
    <w:rsid w:val="0057478F"/>
    <w:rsid w:val="005747FF"/>
    <w:rsid w:val="00574974"/>
    <w:rsid w:val="00576415"/>
    <w:rsid w:val="00577411"/>
    <w:rsid w:val="0057797B"/>
    <w:rsid w:val="00580D0F"/>
    <w:rsid w:val="00581521"/>
    <w:rsid w:val="00581F3D"/>
    <w:rsid w:val="005824C0"/>
    <w:rsid w:val="00582560"/>
    <w:rsid w:val="00582FD7"/>
    <w:rsid w:val="005832ED"/>
    <w:rsid w:val="00583524"/>
    <w:rsid w:val="005835A2"/>
    <w:rsid w:val="00583853"/>
    <w:rsid w:val="005857A8"/>
    <w:rsid w:val="0058713B"/>
    <w:rsid w:val="005876D2"/>
    <w:rsid w:val="0059056C"/>
    <w:rsid w:val="0059130B"/>
    <w:rsid w:val="00593E24"/>
    <w:rsid w:val="00593F04"/>
    <w:rsid w:val="00594105"/>
    <w:rsid w:val="00594705"/>
    <w:rsid w:val="005960AD"/>
    <w:rsid w:val="00596545"/>
    <w:rsid w:val="00596689"/>
    <w:rsid w:val="005A16FB"/>
    <w:rsid w:val="005A1A68"/>
    <w:rsid w:val="005A1D50"/>
    <w:rsid w:val="005A2985"/>
    <w:rsid w:val="005A2A5A"/>
    <w:rsid w:val="005A3076"/>
    <w:rsid w:val="005A39FC"/>
    <w:rsid w:val="005A3B66"/>
    <w:rsid w:val="005A3BB0"/>
    <w:rsid w:val="005A42E3"/>
    <w:rsid w:val="005A59F4"/>
    <w:rsid w:val="005A5F04"/>
    <w:rsid w:val="005A60A1"/>
    <w:rsid w:val="005A67FD"/>
    <w:rsid w:val="005A6DC2"/>
    <w:rsid w:val="005B0870"/>
    <w:rsid w:val="005B1762"/>
    <w:rsid w:val="005B4B88"/>
    <w:rsid w:val="005B4D0B"/>
    <w:rsid w:val="005B5605"/>
    <w:rsid w:val="005B5D60"/>
    <w:rsid w:val="005B5E31"/>
    <w:rsid w:val="005B64AE"/>
    <w:rsid w:val="005B6E3D"/>
    <w:rsid w:val="005B7298"/>
    <w:rsid w:val="005B74CE"/>
    <w:rsid w:val="005C0F62"/>
    <w:rsid w:val="005C1BFC"/>
    <w:rsid w:val="005C2D24"/>
    <w:rsid w:val="005C6E52"/>
    <w:rsid w:val="005C7B55"/>
    <w:rsid w:val="005C7FEB"/>
    <w:rsid w:val="005D0175"/>
    <w:rsid w:val="005D1CC4"/>
    <w:rsid w:val="005D2D62"/>
    <w:rsid w:val="005D4FF3"/>
    <w:rsid w:val="005D501D"/>
    <w:rsid w:val="005D5A78"/>
    <w:rsid w:val="005D5DB0"/>
    <w:rsid w:val="005D7A00"/>
    <w:rsid w:val="005E0B43"/>
    <w:rsid w:val="005E10F6"/>
    <w:rsid w:val="005E14A5"/>
    <w:rsid w:val="005E1533"/>
    <w:rsid w:val="005E2C7B"/>
    <w:rsid w:val="005E4742"/>
    <w:rsid w:val="005E559A"/>
    <w:rsid w:val="005E6829"/>
    <w:rsid w:val="005E6EB9"/>
    <w:rsid w:val="005E78A3"/>
    <w:rsid w:val="005F10D4"/>
    <w:rsid w:val="005F1707"/>
    <w:rsid w:val="005F26E8"/>
    <w:rsid w:val="005F275A"/>
    <w:rsid w:val="005F2E08"/>
    <w:rsid w:val="005F34B8"/>
    <w:rsid w:val="005F7834"/>
    <w:rsid w:val="005F78DD"/>
    <w:rsid w:val="005F7A4D"/>
    <w:rsid w:val="006019F0"/>
    <w:rsid w:val="00601B68"/>
    <w:rsid w:val="006026BA"/>
    <w:rsid w:val="0060359B"/>
    <w:rsid w:val="00603F69"/>
    <w:rsid w:val="006040DA"/>
    <w:rsid w:val="006047BD"/>
    <w:rsid w:val="00607675"/>
    <w:rsid w:val="00610B52"/>
    <w:rsid w:val="00610F53"/>
    <w:rsid w:val="00612E3F"/>
    <w:rsid w:val="00613208"/>
    <w:rsid w:val="00616767"/>
    <w:rsid w:val="0061698B"/>
    <w:rsid w:val="00616F61"/>
    <w:rsid w:val="00620917"/>
    <w:rsid w:val="0062163D"/>
    <w:rsid w:val="00621BCB"/>
    <w:rsid w:val="00622463"/>
    <w:rsid w:val="006227C7"/>
    <w:rsid w:val="00622FF3"/>
    <w:rsid w:val="00623A9E"/>
    <w:rsid w:val="00624A20"/>
    <w:rsid w:val="00624C9B"/>
    <w:rsid w:val="006251EB"/>
    <w:rsid w:val="0062541D"/>
    <w:rsid w:val="00626314"/>
    <w:rsid w:val="00630BB3"/>
    <w:rsid w:val="006319D5"/>
    <w:rsid w:val="00631F8A"/>
    <w:rsid w:val="00632182"/>
    <w:rsid w:val="006335DF"/>
    <w:rsid w:val="00633A4A"/>
    <w:rsid w:val="00634717"/>
    <w:rsid w:val="0063530C"/>
    <w:rsid w:val="00635459"/>
    <w:rsid w:val="0063670E"/>
    <w:rsid w:val="00637181"/>
    <w:rsid w:val="00637AF8"/>
    <w:rsid w:val="006412BE"/>
    <w:rsid w:val="0064144D"/>
    <w:rsid w:val="00641609"/>
    <w:rsid w:val="0064160E"/>
    <w:rsid w:val="006420DC"/>
    <w:rsid w:val="00642389"/>
    <w:rsid w:val="006439ED"/>
    <w:rsid w:val="0064405D"/>
    <w:rsid w:val="00644306"/>
    <w:rsid w:val="00644EAB"/>
    <w:rsid w:val="006450E2"/>
    <w:rsid w:val="006453D8"/>
    <w:rsid w:val="006457A5"/>
    <w:rsid w:val="00650503"/>
    <w:rsid w:val="0065186C"/>
    <w:rsid w:val="00651A1C"/>
    <w:rsid w:val="00651E73"/>
    <w:rsid w:val="006522EF"/>
    <w:rsid w:val="006522FD"/>
    <w:rsid w:val="00652800"/>
    <w:rsid w:val="00653AB0"/>
    <w:rsid w:val="00653C5D"/>
    <w:rsid w:val="006544A7"/>
    <w:rsid w:val="00654796"/>
    <w:rsid w:val="006550F5"/>
    <w:rsid w:val="006552BE"/>
    <w:rsid w:val="0065706C"/>
    <w:rsid w:val="00661413"/>
    <w:rsid w:val="006618E3"/>
    <w:rsid w:val="00661D06"/>
    <w:rsid w:val="00661EB6"/>
    <w:rsid w:val="006638B4"/>
    <w:rsid w:val="0066400D"/>
    <w:rsid w:val="006641B3"/>
    <w:rsid w:val="006644C4"/>
    <w:rsid w:val="0066536C"/>
    <w:rsid w:val="00665F1A"/>
    <w:rsid w:val="0066665B"/>
    <w:rsid w:val="00670EE3"/>
    <w:rsid w:val="00671735"/>
    <w:rsid w:val="00672902"/>
    <w:rsid w:val="00672DF1"/>
    <w:rsid w:val="00673149"/>
    <w:rsid w:val="0067331F"/>
    <w:rsid w:val="006742E8"/>
    <w:rsid w:val="0067482E"/>
    <w:rsid w:val="00675260"/>
    <w:rsid w:val="006761F3"/>
    <w:rsid w:val="006768CB"/>
    <w:rsid w:val="00677724"/>
    <w:rsid w:val="00677DDB"/>
    <w:rsid w:val="00677EF0"/>
    <w:rsid w:val="006811AF"/>
    <w:rsid w:val="006814BF"/>
    <w:rsid w:val="00681DA5"/>
    <w:rsid w:val="00681DCF"/>
    <w:rsid w:val="00681F32"/>
    <w:rsid w:val="006826B1"/>
    <w:rsid w:val="00683AEC"/>
    <w:rsid w:val="00684672"/>
    <w:rsid w:val="0068481E"/>
    <w:rsid w:val="006856F4"/>
    <w:rsid w:val="0068580D"/>
    <w:rsid w:val="0068666F"/>
    <w:rsid w:val="006867C0"/>
    <w:rsid w:val="0068717C"/>
    <w:rsid w:val="0068780A"/>
    <w:rsid w:val="00690267"/>
    <w:rsid w:val="006906E7"/>
    <w:rsid w:val="006931D4"/>
    <w:rsid w:val="00694485"/>
    <w:rsid w:val="00694E70"/>
    <w:rsid w:val="006954D4"/>
    <w:rsid w:val="0069598B"/>
    <w:rsid w:val="00695AF0"/>
    <w:rsid w:val="006965F6"/>
    <w:rsid w:val="0069757D"/>
    <w:rsid w:val="006A1A8E"/>
    <w:rsid w:val="006A1CF6"/>
    <w:rsid w:val="006A2D9E"/>
    <w:rsid w:val="006A36DB"/>
    <w:rsid w:val="006A3EF2"/>
    <w:rsid w:val="006A44D0"/>
    <w:rsid w:val="006A48C1"/>
    <w:rsid w:val="006A510D"/>
    <w:rsid w:val="006A51A4"/>
    <w:rsid w:val="006A57F3"/>
    <w:rsid w:val="006A5EB8"/>
    <w:rsid w:val="006B0291"/>
    <w:rsid w:val="006B06B2"/>
    <w:rsid w:val="006B1FE6"/>
    <w:rsid w:val="006B1FFA"/>
    <w:rsid w:val="006B20FA"/>
    <w:rsid w:val="006B2329"/>
    <w:rsid w:val="006B3564"/>
    <w:rsid w:val="006B37E6"/>
    <w:rsid w:val="006B3D8F"/>
    <w:rsid w:val="006B4240"/>
    <w:rsid w:val="006B42E3"/>
    <w:rsid w:val="006B44E9"/>
    <w:rsid w:val="006B53DA"/>
    <w:rsid w:val="006B73E5"/>
    <w:rsid w:val="006C00A3"/>
    <w:rsid w:val="006C10FC"/>
    <w:rsid w:val="006C1689"/>
    <w:rsid w:val="006C4B47"/>
    <w:rsid w:val="006C4FEE"/>
    <w:rsid w:val="006C615D"/>
    <w:rsid w:val="006C67CA"/>
    <w:rsid w:val="006C7AB5"/>
    <w:rsid w:val="006D062E"/>
    <w:rsid w:val="006D0817"/>
    <w:rsid w:val="006D0996"/>
    <w:rsid w:val="006D2405"/>
    <w:rsid w:val="006D3A0E"/>
    <w:rsid w:val="006D4325"/>
    <w:rsid w:val="006D46F2"/>
    <w:rsid w:val="006D4A39"/>
    <w:rsid w:val="006D53A4"/>
    <w:rsid w:val="006D5E6C"/>
    <w:rsid w:val="006D6748"/>
    <w:rsid w:val="006D7452"/>
    <w:rsid w:val="006E08A7"/>
    <w:rsid w:val="006E08C4"/>
    <w:rsid w:val="006E091B"/>
    <w:rsid w:val="006E0C55"/>
    <w:rsid w:val="006E1298"/>
    <w:rsid w:val="006E2552"/>
    <w:rsid w:val="006E3590"/>
    <w:rsid w:val="006E42C8"/>
    <w:rsid w:val="006E4800"/>
    <w:rsid w:val="006E560F"/>
    <w:rsid w:val="006E5B90"/>
    <w:rsid w:val="006E60D3"/>
    <w:rsid w:val="006E6899"/>
    <w:rsid w:val="006E6B43"/>
    <w:rsid w:val="006E79B6"/>
    <w:rsid w:val="006E7DC0"/>
    <w:rsid w:val="006F054E"/>
    <w:rsid w:val="006F15D8"/>
    <w:rsid w:val="006F1B19"/>
    <w:rsid w:val="006F3613"/>
    <w:rsid w:val="006F3839"/>
    <w:rsid w:val="006F4503"/>
    <w:rsid w:val="006F4BFA"/>
    <w:rsid w:val="00700048"/>
    <w:rsid w:val="00700346"/>
    <w:rsid w:val="00700354"/>
    <w:rsid w:val="0070190E"/>
    <w:rsid w:val="00701DA4"/>
    <w:rsid w:val="00701DAC"/>
    <w:rsid w:val="00702791"/>
    <w:rsid w:val="00703206"/>
    <w:rsid w:val="00704694"/>
    <w:rsid w:val="007058CD"/>
    <w:rsid w:val="00705D75"/>
    <w:rsid w:val="00706293"/>
    <w:rsid w:val="00706B72"/>
    <w:rsid w:val="00706C5B"/>
    <w:rsid w:val="0070723B"/>
    <w:rsid w:val="007124A7"/>
    <w:rsid w:val="00712DA7"/>
    <w:rsid w:val="00714794"/>
    <w:rsid w:val="00714956"/>
    <w:rsid w:val="00714BEF"/>
    <w:rsid w:val="00715F89"/>
    <w:rsid w:val="00716FB7"/>
    <w:rsid w:val="00717C66"/>
    <w:rsid w:val="0072010D"/>
    <w:rsid w:val="0072144B"/>
    <w:rsid w:val="00721D6C"/>
    <w:rsid w:val="00722D6B"/>
    <w:rsid w:val="007234B0"/>
    <w:rsid w:val="0072360C"/>
    <w:rsid w:val="00723956"/>
    <w:rsid w:val="00723DB7"/>
    <w:rsid w:val="00724203"/>
    <w:rsid w:val="00725C3B"/>
    <w:rsid w:val="00725D14"/>
    <w:rsid w:val="007266FB"/>
    <w:rsid w:val="0073212B"/>
    <w:rsid w:val="00732907"/>
    <w:rsid w:val="0073364D"/>
    <w:rsid w:val="00733D6A"/>
    <w:rsid w:val="00734065"/>
    <w:rsid w:val="00734894"/>
    <w:rsid w:val="007349B7"/>
    <w:rsid w:val="00734CFC"/>
    <w:rsid w:val="00735327"/>
    <w:rsid w:val="00735451"/>
    <w:rsid w:val="0073637A"/>
    <w:rsid w:val="00736F68"/>
    <w:rsid w:val="00740573"/>
    <w:rsid w:val="00741479"/>
    <w:rsid w:val="007414DA"/>
    <w:rsid w:val="00741ACA"/>
    <w:rsid w:val="007424EA"/>
    <w:rsid w:val="00744859"/>
    <w:rsid w:val="007448D2"/>
    <w:rsid w:val="00744A73"/>
    <w:rsid w:val="00744DB8"/>
    <w:rsid w:val="00745699"/>
    <w:rsid w:val="00745C28"/>
    <w:rsid w:val="007460FF"/>
    <w:rsid w:val="00747076"/>
    <w:rsid w:val="007474D4"/>
    <w:rsid w:val="0074782C"/>
    <w:rsid w:val="007508D7"/>
    <w:rsid w:val="00752FD3"/>
    <w:rsid w:val="0075322D"/>
    <w:rsid w:val="00753D56"/>
    <w:rsid w:val="007564AE"/>
    <w:rsid w:val="00757591"/>
    <w:rsid w:val="00757633"/>
    <w:rsid w:val="00757A59"/>
    <w:rsid w:val="00757DD5"/>
    <w:rsid w:val="00757FA9"/>
    <w:rsid w:val="00761546"/>
    <w:rsid w:val="007617A7"/>
    <w:rsid w:val="00761C8A"/>
    <w:rsid w:val="00762125"/>
    <w:rsid w:val="00762C03"/>
    <w:rsid w:val="007635C3"/>
    <w:rsid w:val="00765E06"/>
    <w:rsid w:val="00765F79"/>
    <w:rsid w:val="00766A1D"/>
    <w:rsid w:val="00766BC2"/>
    <w:rsid w:val="00770223"/>
    <w:rsid w:val="007706FF"/>
    <w:rsid w:val="00770891"/>
    <w:rsid w:val="00770C61"/>
    <w:rsid w:val="00772BA3"/>
    <w:rsid w:val="007763FE"/>
    <w:rsid w:val="00776998"/>
    <w:rsid w:val="007769A7"/>
    <w:rsid w:val="00776AC3"/>
    <w:rsid w:val="00777558"/>
    <w:rsid w:val="007776A2"/>
    <w:rsid w:val="00777849"/>
    <w:rsid w:val="00780A99"/>
    <w:rsid w:val="00781C4F"/>
    <w:rsid w:val="00782487"/>
    <w:rsid w:val="00782A2E"/>
    <w:rsid w:val="00782B11"/>
    <w:rsid w:val="007836C0"/>
    <w:rsid w:val="00783D18"/>
    <w:rsid w:val="00783F8F"/>
    <w:rsid w:val="00784F5E"/>
    <w:rsid w:val="00785BE0"/>
    <w:rsid w:val="0078667E"/>
    <w:rsid w:val="00786D02"/>
    <w:rsid w:val="00787B4B"/>
    <w:rsid w:val="007919C8"/>
    <w:rsid w:val="007919DC"/>
    <w:rsid w:val="00791B72"/>
    <w:rsid w:val="00791C7F"/>
    <w:rsid w:val="00793DF7"/>
    <w:rsid w:val="00796256"/>
    <w:rsid w:val="00796888"/>
    <w:rsid w:val="007A1326"/>
    <w:rsid w:val="007A1A6B"/>
    <w:rsid w:val="007A1AA1"/>
    <w:rsid w:val="007A2496"/>
    <w:rsid w:val="007A285D"/>
    <w:rsid w:val="007A2B7B"/>
    <w:rsid w:val="007A3356"/>
    <w:rsid w:val="007A36F3"/>
    <w:rsid w:val="007A4CEF"/>
    <w:rsid w:val="007A55A8"/>
    <w:rsid w:val="007A6F29"/>
    <w:rsid w:val="007B24C4"/>
    <w:rsid w:val="007B3B5B"/>
    <w:rsid w:val="007B50E4"/>
    <w:rsid w:val="007B5236"/>
    <w:rsid w:val="007B6B2F"/>
    <w:rsid w:val="007B70E2"/>
    <w:rsid w:val="007C057B"/>
    <w:rsid w:val="007C1661"/>
    <w:rsid w:val="007C1A9E"/>
    <w:rsid w:val="007C2560"/>
    <w:rsid w:val="007C34DB"/>
    <w:rsid w:val="007C6E38"/>
    <w:rsid w:val="007D212E"/>
    <w:rsid w:val="007D2613"/>
    <w:rsid w:val="007D458F"/>
    <w:rsid w:val="007D5655"/>
    <w:rsid w:val="007D581D"/>
    <w:rsid w:val="007D5A52"/>
    <w:rsid w:val="007D653A"/>
    <w:rsid w:val="007D73C0"/>
    <w:rsid w:val="007D7CF5"/>
    <w:rsid w:val="007D7E58"/>
    <w:rsid w:val="007E0EEA"/>
    <w:rsid w:val="007E1F4B"/>
    <w:rsid w:val="007E41AD"/>
    <w:rsid w:val="007E428C"/>
    <w:rsid w:val="007E45EA"/>
    <w:rsid w:val="007E497E"/>
    <w:rsid w:val="007E51F4"/>
    <w:rsid w:val="007E5E9E"/>
    <w:rsid w:val="007E7486"/>
    <w:rsid w:val="007E7851"/>
    <w:rsid w:val="007F07FD"/>
    <w:rsid w:val="007F1493"/>
    <w:rsid w:val="007F15BC"/>
    <w:rsid w:val="007F2EB8"/>
    <w:rsid w:val="007F3524"/>
    <w:rsid w:val="007F576D"/>
    <w:rsid w:val="007F5C60"/>
    <w:rsid w:val="007F60DB"/>
    <w:rsid w:val="007F637A"/>
    <w:rsid w:val="007F66A6"/>
    <w:rsid w:val="007F68BA"/>
    <w:rsid w:val="007F76BF"/>
    <w:rsid w:val="008003CD"/>
    <w:rsid w:val="00800512"/>
    <w:rsid w:val="00801331"/>
    <w:rsid w:val="00801444"/>
    <w:rsid w:val="00801687"/>
    <w:rsid w:val="008019EE"/>
    <w:rsid w:val="00802022"/>
    <w:rsid w:val="0080207C"/>
    <w:rsid w:val="008028A3"/>
    <w:rsid w:val="00802A41"/>
    <w:rsid w:val="00804A3C"/>
    <w:rsid w:val="00805443"/>
    <w:rsid w:val="00805886"/>
    <w:rsid w:val="008059C1"/>
    <w:rsid w:val="00805BC9"/>
    <w:rsid w:val="00806599"/>
    <w:rsid w:val="0080662F"/>
    <w:rsid w:val="00806C91"/>
    <w:rsid w:val="0081065F"/>
    <w:rsid w:val="0081071A"/>
    <w:rsid w:val="00810E72"/>
    <w:rsid w:val="0081179B"/>
    <w:rsid w:val="00811F28"/>
    <w:rsid w:val="00812DCB"/>
    <w:rsid w:val="0081306C"/>
    <w:rsid w:val="00813FA5"/>
    <w:rsid w:val="0081523F"/>
    <w:rsid w:val="00816055"/>
    <w:rsid w:val="00816151"/>
    <w:rsid w:val="008169F3"/>
    <w:rsid w:val="00817268"/>
    <w:rsid w:val="008203B7"/>
    <w:rsid w:val="008203C7"/>
    <w:rsid w:val="00820BB7"/>
    <w:rsid w:val="008212BE"/>
    <w:rsid w:val="008218CF"/>
    <w:rsid w:val="00821B36"/>
    <w:rsid w:val="008231E1"/>
    <w:rsid w:val="008248E7"/>
    <w:rsid w:val="00824F02"/>
    <w:rsid w:val="008250A7"/>
    <w:rsid w:val="00825595"/>
    <w:rsid w:val="00825E13"/>
    <w:rsid w:val="00826BD1"/>
    <w:rsid w:val="00826C4F"/>
    <w:rsid w:val="00830A48"/>
    <w:rsid w:val="00831C89"/>
    <w:rsid w:val="00832DA5"/>
    <w:rsid w:val="00832F4B"/>
    <w:rsid w:val="00833A2E"/>
    <w:rsid w:val="00833EDF"/>
    <w:rsid w:val="00834038"/>
    <w:rsid w:val="00834413"/>
    <w:rsid w:val="00837592"/>
    <w:rsid w:val="008377AF"/>
    <w:rsid w:val="00837992"/>
    <w:rsid w:val="00840120"/>
    <w:rsid w:val="008404C4"/>
    <w:rsid w:val="0084056D"/>
    <w:rsid w:val="00841080"/>
    <w:rsid w:val="008412F7"/>
    <w:rsid w:val="008414BB"/>
    <w:rsid w:val="00841B54"/>
    <w:rsid w:val="008434A7"/>
    <w:rsid w:val="00843ED1"/>
    <w:rsid w:val="008455DA"/>
    <w:rsid w:val="0084631E"/>
    <w:rsid w:val="008467D0"/>
    <w:rsid w:val="008470D0"/>
    <w:rsid w:val="008505DC"/>
    <w:rsid w:val="008509F0"/>
    <w:rsid w:val="00851875"/>
    <w:rsid w:val="00852357"/>
    <w:rsid w:val="00852B7B"/>
    <w:rsid w:val="0085448C"/>
    <w:rsid w:val="00854673"/>
    <w:rsid w:val="00855048"/>
    <w:rsid w:val="0085599A"/>
    <w:rsid w:val="008563D3"/>
    <w:rsid w:val="00856E64"/>
    <w:rsid w:val="00860A52"/>
    <w:rsid w:val="00860A55"/>
    <w:rsid w:val="00861A19"/>
    <w:rsid w:val="00862960"/>
    <w:rsid w:val="00863532"/>
    <w:rsid w:val="008641E8"/>
    <w:rsid w:val="00864336"/>
    <w:rsid w:val="00865EC3"/>
    <w:rsid w:val="0086629C"/>
    <w:rsid w:val="00866415"/>
    <w:rsid w:val="0086672A"/>
    <w:rsid w:val="00867469"/>
    <w:rsid w:val="00870838"/>
    <w:rsid w:val="00870A3D"/>
    <w:rsid w:val="00870E1F"/>
    <w:rsid w:val="00872BD3"/>
    <w:rsid w:val="008736AC"/>
    <w:rsid w:val="00873771"/>
    <w:rsid w:val="00874C1F"/>
    <w:rsid w:val="008771BA"/>
    <w:rsid w:val="008773F6"/>
    <w:rsid w:val="00877DB4"/>
    <w:rsid w:val="008802C6"/>
    <w:rsid w:val="00880A08"/>
    <w:rsid w:val="008813A0"/>
    <w:rsid w:val="00881B53"/>
    <w:rsid w:val="00882E98"/>
    <w:rsid w:val="00883242"/>
    <w:rsid w:val="0088361A"/>
    <w:rsid w:val="00883A53"/>
    <w:rsid w:val="0088526C"/>
    <w:rsid w:val="00885C59"/>
    <w:rsid w:val="00885F34"/>
    <w:rsid w:val="00886999"/>
    <w:rsid w:val="00886AF1"/>
    <w:rsid w:val="0088769E"/>
    <w:rsid w:val="00887EAA"/>
    <w:rsid w:val="00890C47"/>
    <w:rsid w:val="0089256F"/>
    <w:rsid w:val="00893CDB"/>
    <w:rsid w:val="00893D12"/>
    <w:rsid w:val="0089468F"/>
    <w:rsid w:val="00895105"/>
    <w:rsid w:val="00895316"/>
    <w:rsid w:val="00895861"/>
    <w:rsid w:val="00897B91"/>
    <w:rsid w:val="008A00A0"/>
    <w:rsid w:val="008A0836"/>
    <w:rsid w:val="008A08A9"/>
    <w:rsid w:val="008A1693"/>
    <w:rsid w:val="008A21F0"/>
    <w:rsid w:val="008A2C25"/>
    <w:rsid w:val="008A4A7D"/>
    <w:rsid w:val="008A5A04"/>
    <w:rsid w:val="008A5DE5"/>
    <w:rsid w:val="008B17E8"/>
    <w:rsid w:val="008B1FDB"/>
    <w:rsid w:val="008B2566"/>
    <w:rsid w:val="008B2A5B"/>
    <w:rsid w:val="008B367A"/>
    <w:rsid w:val="008B430F"/>
    <w:rsid w:val="008B44C9"/>
    <w:rsid w:val="008B4DA3"/>
    <w:rsid w:val="008B4E13"/>
    <w:rsid w:val="008B4FF4"/>
    <w:rsid w:val="008B5E9F"/>
    <w:rsid w:val="008B62A0"/>
    <w:rsid w:val="008B6729"/>
    <w:rsid w:val="008B71D5"/>
    <w:rsid w:val="008B7F83"/>
    <w:rsid w:val="008C0581"/>
    <w:rsid w:val="008C085A"/>
    <w:rsid w:val="008C14E5"/>
    <w:rsid w:val="008C1A20"/>
    <w:rsid w:val="008C2FB5"/>
    <w:rsid w:val="008C302C"/>
    <w:rsid w:val="008C3D76"/>
    <w:rsid w:val="008C4CAB"/>
    <w:rsid w:val="008C6461"/>
    <w:rsid w:val="008C6A74"/>
    <w:rsid w:val="008C6BA4"/>
    <w:rsid w:val="008C6F82"/>
    <w:rsid w:val="008C7CBC"/>
    <w:rsid w:val="008D0067"/>
    <w:rsid w:val="008D125E"/>
    <w:rsid w:val="008D277C"/>
    <w:rsid w:val="008D2F1D"/>
    <w:rsid w:val="008D525B"/>
    <w:rsid w:val="008D5308"/>
    <w:rsid w:val="008D54EB"/>
    <w:rsid w:val="008D55BF"/>
    <w:rsid w:val="008D61E0"/>
    <w:rsid w:val="008D6722"/>
    <w:rsid w:val="008D6E1D"/>
    <w:rsid w:val="008D7AB2"/>
    <w:rsid w:val="008E0259"/>
    <w:rsid w:val="008E131D"/>
    <w:rsid w:val="008E2044"/>
    <w:rsid w:val="008E43E0"/>
    <w:rsid w:val="008E4A0E"/>
    <w:rsid w:val="008E4E59"/>
    <w:rsid w:val="008E5466"/>
    <w:rsid w:val="008E55E9"/>
    <w:rsid w:val="008F0115"/>
    <w:rsid w:val="008F0383"/>
    <w:rsid w:val="008F1F6A"/>
    <w:rsid w:val="008F248E"/>
    <w:rsid w:val="008F28E7"/>
    <w:rsid w:val="008F3EDF"/>
    <w:rsid w:val="008F56DB"/>
    <w:rsid w:val="008F717B"/>
    <w:rsid w:val="0090053B"/>
    <w:rsid w:val="00900E59"/>
    <w:rsid w:val="00900FCF"/>
    <w:rsid w:val="00901298"/>
    <w:rsid w:val="009019BB"/>
    <w:rsid w:val="00901B29"/>
    <w:rsid w:val="00902919"/>
    <w:rsid w:val="0090315B"/>
    <w:rsid w:val="009033B0"/>
    <w:rsid w:val="00904350"/>
    <w:rsid w:val="00904D31"/>
    <w:rsid w:val="00905926"/>
    <w:rsid w:val="00905E6C"/>
    <w:rsid w:val="0090604A"/>
    <w:rsid w:val="009064DC"/>
    <w:rsid w:val="00907038"/>
    <w:rsid w:val="009078AB"/>
    <w:rsid w:val="0091055E"/>
    <w:rsid w:val="00912C5D"/>
    <w:rsid w:val="00912EC7"/>
    <w:rsid w:val="00913D40"/>
    <w:rsid w:val="00913F89"/>
    <w:rsid w:val="00915222"/>
    <w:rsid w:val="009153A2"/>
    <w:rsid w:val="0091571A"/>
    <w:rsid w:val="00915AC4"/>
    <w:rsid w:val="009172C9"/>
    <w:rsid w:val="00920404"/>
    <w:rsid w:val="00920A1E"/>
    <w:rsid w:val="00920C71"/>
    <w:rsid w:val="00921E3E"/>
    <w:rsid w:val="009221AD"/>
    <w:rsid w:val="009227DD"/>
    <w:rsid w:val="00922E05"/>
    <w:rsid w:val="00923015"/>
    <w:rsid w:val="009234CA"/>
    <w:rsid w:val="009234D0"/>
    <w:rsid w:val="00925013"/>
    <w:rsid w:val="00925024"/>
    <w:rsid w:val="00925655"/>
    <w:rsid w:val="009256BB"/>
    <w:rsid w:val="00925733"/>
    <w:rsid w:val="009257A8"/>
    <w:rsid w:val="009261C8"/>
    <w:rsid w:val="00926D03"/>
    <w:rsid w:val="00926F76"/>
    <w:rsid w:val="0092703B"/>
    <w:rsid w:val="00927B66"/>
    <w:rsid w:val="00927DB3"/>
    <w:rsid w:val="00927E08"/>
    <w:rsid w:val="009304C0"/>
    <w:rsid w:val="00930D17"/>
    <w:rsid w:val="00930ED6"/>
    <w:rsid w:val="009310DD"/>
    <w:rsid w:val="00931206"/>
    <w:rsid w:val="00932077"/>
    <w:rsid w:val="00932A03"/>
    <w:rsid w:val="0093313E"/>
    <w:rsid w:val="009331F9"/>
    <w:rsid w:val="00934012"/>
    <w:rsid w:val="00934B12"/>
    <w:rsid w:val="0093530F"/>
    <w:rsid w:val="0093592F"/>
    <w:rsid w:val="00935E65"/>
    <w:rsid w:val="009363F0"/>
    <w:rsid w:val="00936657"/>
    <w:rsid w:val="0093688D"/>
    <w:rsid w:val="00937437"/>
    <w:rsid w:val="0094165A"/>
    <w:rsid w:val="00942056"/>
    <w:rsid w:val="009429D1"/>
    <w:rsid w:val="00942E67"/>
    <w:rsid w:val="00943299"/>
    <w:rsid w:val="009438A7"/>
    <w:rsid w:val="009458AF"/>
    <w:rsid w:val="00946555"/>
    <w:rsid w:val="009520A1"/>
    <w:rsid w:val="009522E2"/>
    <w:rsid w:val="0095259D"/>
    <w:rsid w:val="009528C1"/>
    <w:rsid w:val="009532C7"/>
    <w:rsid w:val="009535CF"/>
    <w:rsid w:val="00953891"/>
    <w:rsid w:val="00953E82"/>
    <w:rsid w:val="00955D6C"/>
    <w:rsid w:val="00956023"/>
    <w:rsid w:val="00957107"/>
    <w:rsid w:val="00960547"/>
    <w:rsid w:val="00960CCA"/>
    <w:rsid w:val="00960E03"/>
    <w:rsid w:val="00961D81"/>
    <w:rsid w:val="009624AB"/>
    <w:rsid w:val="009634F6"/>
    <w:rsid w:val="00963579"/>
    <w:rsid w:val="00963EF6"/>
    <w:rsid w:val="00963FEC"/>
    <w:rsid w:val="0096422F"/>
    <w:rsid w:val="00964AE3"/>
    <w:rsid w:val="00965E6B"/>
    <w:rsid w:val="00965F05"/>
    <w:rsid w:val="00966536"/>
    <w:rsid w:val="0096720F"/>
    <w:rsid w:val="0096762D"/>
    <w:rsid w:val="009678D2"/>
    <w:rsid w:val="0097036E"/>
    <w:rsid w:val="00970968"/>
    <w:rsid w:val="009718BF"/>
    <w:rsid w:val="00973DB2"/>
    <w:rsid w:val="00973EF2"/>
    <w:rsid w:val="0097525F"/>
    <w:rsid w:val="009771A9"/>
    <w:rsid w:val="00981475"/>
    <w:rsid w:val="00981668"/>
    <w:rsid w:val="00982346"/>
    <w:rsid w:val="0098267D"/>
    <w:rsid w:val="00984331"/>
    <w:rsid w:val="00984C07"/>
    <w:rsid w:val="00985F69"/>
    <w:rsid w:val="00986E99"/>
    <w:rsid w:val="00987813"/>
    <w:rsid w:val="00990C18"/>
    <w:rsid w:val="00990C46"/>
    <w:rsid w:val="00991DEF"/>
    <w:rsid w:val="009923E0"/>
    <w:rsid w:val="00992659"/>
    <w:rsid w:val="0099359F"/>
    <w:rsid w:val="00993B98"/>
    <w:rsid w:val="00993F37"/>
    <w:rsid w:val="00993F3E"/>
    <w:rsid w:val="009943CC"/>
    <w:rsid w:val="009944F9"/>
    <w:rsid w:val="00995954"/>
    <w:rsid w:val="00995E81"/>
    <w:rsid w:val="00996470"/>
    <w:rsid w:val="00996603"/>
    <w:rsid w:val="009970C4"/>
    <w:rsid w:val="009974B3"/>
    <w:rsid w:val="00997F5D"/>
    <w:rsid w:val="009A0220"/>
    <w:rsid w:val="009A09AC"/>
    <w:rsid w:val="009A0E94"/>
    <w:rsid w:val="009A1946"/>
    <w:rsid w:val="009A1BBC"/>
    <w:rsid w:val="009A2864"/>
    <w:rsid w:val="009A313E"/>
    <w:rsid w:val="009A3EAC"/>
    <w:rsid w:val="009A40D9"/>
    <w:rsid w:val="009A6E3C"/>
    <w:rsid w:val="009A73B8"/>
    <w:rsid w:val="009A7D6E"/>
    <w:rsid w:val="009B08F7"/>
    <w:rsid w:val="009B165F"/>
    <w:rsid w:val="009B2E67"/>
    <w:rsid w:val="009B417F"/>
    <w:rsid w:val="009B4483"/>
    <w:rsid w:val="009B5879"/>
    <w:rsid w:val="009B5A96"/>
    <w:rsid w:val="009B6030"/>
    <w:rsid w:val="009C0698"/>
    <w:rsid w:val="009C098A"/>
    <w:rsid w:val="009C0DA0"/>
    <w:rsid w:val="009C1693"/>
    <w:rsid w:val="009C1AD9"/>
    <w:rsid w:val="009C1FCA"/>
    <w:rsid w:val="009C3001"/>
    <w:rsid w:val="009C44C9"/>
    <w:rsid w:val="009C53CC"/>
    <w:rsid w:val="009C575A"/>
    <w:rsid w:val="009C65D7"/>
    <w:rsid w:val="009C6822"/>
    <w:rsid w:val="009C69B7"/>
    <w:rsid w:val="009C72FE"/>
    <w:rsid w:val="009C7379"/>
    <w:rsid w:val="009D081A"/>
    <w:rsid w:val="009D0C17"/>
    <w:rsid w:val="009D1EBE"/>
    <w:rsid w:val="009D2409"/>
    <w:rsid w:val="009D2983"/>
    <w:rsid w:val="009D2C2D"/>
    <w:rsid w:val="009D36ED"/>
    <w:rsid w:val="009D4371"/>
    <w:rsid w:val="009D48E8"/>
    <w:rsid w:val="009D4F4A"/>
    <w:rsid w:val="009D572A"/>
    <w:rsid w:val="009D6050"/>
    <w:rsid w:val="009D67D9"/>
    <w:rsid w:val="009D7742"/>
    <w:rsid w:val="009D7D50"/>
    <w:rsid w:val="009E037B"/>
    <w:rsid w:val="009E05EC"/>
    <w:rsid w:val="009E0CF8"/>
    <w:rsid w:val="009E16BB"/>
    <w:rsid w:val="009E2AFF"/>
    <w:rsid w:val="009E3679"/>
    <w:rsid w:val="009E4D22"/>
    <w:rsid w:val="009E4FD5"/>
    <w:rsid w:val="009E531C"/>
    <w:rsid w:val="009E56EB"/>
    <w:rsid w:val="009E6AB6"/>
    <w:rsid w:val="009E6B21"/>
    <w:rsid w:val="009E722B"/>
    <w:rsid w:val="009E7F27"/>
    <w:rsid w:val="009F1A7D"/>
    <w:rsid w:val="009F25A7"/>
    <w:rsid w:val="009F3431"/>
    <w:rsid w:val="009F3838"/>
    <w:rsid w:val="009F3ECD"/>
    <w:rsid w:val="009F4B19"/>
    <w:rsid w:val="009F5F05"/>
    <w:rsid w:val="009F7315"/>
    <w:rsid w:val="009F73D1"/>
    <w:rsid w:val="00A00D40"/>
    <w:rsid w:val="00A01215"/>
    <w:rsid w:val="00A01FE7"/>
    <w:rsid w:val="00A04193"/>
    <w:rsid w:val="00A04A93"/>
    <w:rsid w:val="00A05175"/>
    <w:rsid w:val="00A06E7A"/>
    <w:rsid w:val="00A070D4"/>
    <w:rsid w:val="00A07569"/>
    <w:rsid w:val="00A07749"/>
    <w:rsid w:val="00A078FB"/>
    <w:rsid w:val="00A10CE1"/>
    <w:rsid w:val="00A10CED"/>
    <w:rsid w:val="00A11A30"/>
    <w:rsid w:val="00A128C6"/>
    <w:rsid w:val="00A12FDD"/>
    <w:rsid w:val="00A13326"/>
    <w:rsid w:val="00A13FEF"/>
    <w:rsid w:val="00A143CE"/>
    <w:rsid w:val="00A15637"/>
    <w:rsid w:val="00A16D9B"/>
    <w:rsid w:val="00A21A49"/>
    <w:rsid w:val="00A231E9"/>
    <w:rsid w:val="00A23647"/>
    <w:rsid w:val="00A23743"/>
    <w:rsid w:val="00A23CB9"/>
    <w:rsid w:val="00A245FE"/>
    <w:rsid w:val="00A2472F"/>
    <w:rsid w:val="00A2585F"/>
    <w:rsid w:val="00A26513"/>
    <w:rsid w:val="00A2692C"/>
    <w:rsid w:val="00A2784C"/>
    <w:rsid w:val="00A27E8C"/>
    <w:rsid w:val="00A30056"/>
    <w:rsid w:val="00A3023E"/>
    <w:rsid w:val="00A307AE"/>
    <w:rsid w:val="00A31018"/>
    <w:rsid w:val="00A318DE"/>
    <w:rsid w:val="00A32C52"/>
    <w:rsid w:val="00A34052"/>
    <w:rsid w:val="00A350CB"/>
    <w:rsid w:val="00A3511D"/>
    <w:rsid w:val="00A355AE"/>
    <w:rsid w:val="00A35E8B"/>
    <w:rsid w:val="00A36070"/>
    <w:rsid w:val="00A361C6"/>
    <w:rsid w:val="00A3669F"/>
    <w:rsid w:val="00A37D04"/>
    <w:rsid w:val="00A41A01"/>
    <w:rsid w:val="00A42664"/>
    <w:rsid w:val="00A429A9"/>
    <w:rsid w:val="00A43CFF"/>
    <w:rsid w:val="00A44B50"/>
    <w:rsid w:val="00A47689"/>
    <w:rsid w:val="00A47719"/>
    <w:rsid w:val="00A47D98"/>
    <w:rsid w:val="00A47EAB"/>
    <w:rsid w:val="00A50510"/>
    <w:rsid w:val="00A5068D"/>
    <w:rsid w:val="00A509B4"/>
    <w:rsid w:val="00A51D10"/>
    <w:rsid w:val="00A52781"/>
    <w:rsid w:val="00A53634"/>
    <w:rsid w:val="00A5427A"/>
    <w:rsid w:val="00A54C7B"/>
    <w:rsid w:val="00A54CFD"/>
    <w:rsid w:val="00A55A94"/>
    <w:rsid w:val="00A5639F"/>
    <w:rsid w:val="00A5675E"/>
    <w:rsid w:val="00A57040"/>
    <w:rsid w:val="00A60064"/>
    <w:rsid w:val="00A6044F"/>
    <w:rsid w:val="00A60D26"/>
    <w:rsid w:val="00A624A6"/>
    <w:rsid w:val="00A64F90"/>
    <w:rsid w:val="00A65A2B"/>
    <w:rsid w:val="00A70170"/>
    <w:rsid w:val="00A72659"/>
    <w:rsid w:val="00A726C7"/>
    <w:rsid w:val="00A7318A"/>
    <w:rsid w:val="00A73BE1"/>
    <w:rsid w:val="00A73DDF"/>
    <w:rsid w:val="00A7409C"/>
    <w:rsid w:val="00A749F7"/>
    <w:rsid w:val="00A752B5"/>
    <w:rsid w:val="00A75321"/>
    <w:rsid w:val="00A75BF0"/>
    <w:rsid w:val="00A774B4"/>
    <w:rsid w:val="00A77927"/>
    <w:rsid w:val="00A81734"/>
    <w:rsid w:val="00A81791"/>
    <w:rsid w:val="00A8195D"/>
    <w:rsid w:val="00A81B75"/>
    <w:rsid w:val="00A81DC9"/>
    <w:rsid w:val="00A82441"/>
    <w:rsid w:val="00A82923"/>
    <w:rsid w:val="00A83203"/>
    <w:rsid w:val="00A8356E"/>
    <w:rsid w:val="00A83653"/>
    <w:rsid w:val="00A8372C"/>
    <w:rsid w:val="00A855FA"/>
    <w:rsid w:val="00A905C6"/>
    <w:rsid w:val="00A90A0B"/>
    <w:rsid w:val="00A912FE"/>
    <w:rsid w:val="00A91418"/>
    <w:rsid w:val="00A91A18"/>
    <w:rsid w:val="00A91B40"/>
    <w:rsid w:val="00A9244B"/>
    <w:rsid w:val="00A932DF"/>
    <w:rsid w:val="00A93AC1"/>
    <w:rsid w:val="00A9428A"/>
    <w:rsid w:val="00A947CF"/>
    <w:rsid w:val="00A95F5B"/>
    <w:rsid w:val="00A9611A"/>
    <w:rsid w:val="00A96D9C"/>
    <w:rsid w:val="00A97222"/>
    <w:rsid w:val="00A9772A"/>
    <w:rsid w:val="00AA1718"/>
    <w:rsid w:val="00AA18E2"/>
    <w:rsid w:val="00AA1E4C"/>
    <w:rsid w:val="00AA22B0"/>
    <w:rsid w:val="00AA2B19"/>
    <w:rsid w:val="00AA3B1F"/>
    <w:rsid w:val="00AA3B89"/>
    <w:rsid w:val="00AA5AE4"/>
    <w:rsid w:val="00AA5E27"/>
    <w:rsid w:val="00AA5E50"/>
    <w:rsid w:val="00AA642B"/>
    <w:rsid w:val="00AA65DA"/>
    <w:rsid w:val="00AA7A58"/>
    <w:rsid w:val="00AB0677"/>
    <w:rsid w:val="00AB0B02"/>
    <w:rsid w:val="00AB1983"/>
    <w:rsid w:val="00AB1B33"/>
    <w:rsid w:val="00AB23C3"/>
    <w:rsid w:val="00AB24DB"/>
    <w:rsid w:val="00AB27AB"/>
    <w:rsid w:val="00AB299E"/>
    <w:rsid w:val="00AB35D0"/>
    <w:rsid w:val="00AB6B59"/>
    <w:rsid w:val="00AB77E7"/>
    <w:rsid w:val="00AC1DCF"/>
    <w:rsid w:val="00AC23B1"/>
    <w:rsid w:val="00AC260E"/>
    <w:rsid w:val="00AC2AF9"/>
    <w:rsid w:val="00AC2F71"/>
    <w:rsid w:val="00AC446D"/>
    <w:rsid w:val="00AC47A6"/>
    <w:rsid w:val="00AC582D"/>
    <w:rsid w:val="00AC60C5"/>
    <w:rsid w:val="00AC64E6"/>
    <w:rsid w:val="00AC67E9"/>
    <w:rsid w:val="00AC78ED"/>
    <w:rsid w:val="00AD02D3"/>
    <w:rsid w:val="00AD3007"/>
    <w:rsid w:val="00AD3675"/>
    <w:rsid w:val="00AD498D"/>
    <w:rsid w:val="00AD56A9"/>
    <w:rsid w:val="00AD69C4"/>
    <w:rsid w:val="00AD6F0C"/>
    <w:rsid w:val="00AE13E4"/>
    <w:rsid w:val="00AE1C5F"/>
    <w:rsid w:val="00AE1DAA"/>
    <w:rsid w:val="00AE23DD"/>
    <w:rsid w:val="00AE3899"/>
    <w:rsid w:val="00AE417B"/>
    <w:rsid w:val="00AE561A"/>
    <w:rsid w:val="00AE59FA"/>
    <w:rsid w:val="00AE6CD2"/>
    <w:rsid w:val="00AE7554"/>
    <w:rsid w:val="00AE776A"/>
    <w:rsid w:val="00AF0F4D"/>
    <w:rsid w:val="00AF1F68"/>
    <w:rsid w:val="00AF2546"/>
    <w:rsid w:val="00AF27B7"/>
    <w:rsid w:val="00AF2BB2"/>
    <w:rsid w:val="00AF2E43"/>
    <w:rsid w:val="00AF3C5D"/>
    <w:rsid w:val="00AF4817"/>
    <w:rsid w:val="00AF706E"/>
    <w:rsid w:val="00AF726A"/>
    <w:rsid w:val="00AF7AB4"/>
    <w:rsid w:val="00AF7B91"/>
    <w:rsid w:val="00B00015"/>
    <w:rsid w:val="00B0033A"/>
    <w:rsid w:val="00B01B47"/>
    <w:rsid w:val="00B0212D"/>
    <w:rsid w:val="00B0284D"/>
    <w:rsid w:val="00B031F6"/>
    <w:rsid w:val="00B037C6"/>
    <w:rsid w:val="00B043A6"/>
    <w:rsid w:val="00B06DE8"/>
    <w:rsid w:val="00B077AD"/>
    <w:rsid w:val="00B07AE1"/>
    <w:rsid w:val="00B07D23"/>
    <w:rsid w:val="00B10DA2"/>
    <w:rsid w:val="00B1197D"/>
    <w:rsid w:val="00B12968"/>
    <w:rsid w:val="00B131FF"/>
    <w:rsid w:val="00B13498"/>
    <w:rsid w:val="00B13DA2"/>
    <w:rsid w:val="00B14BD8"/>
    <w:rsid w:val="00B1579D"/>
    <w:rsid w:val="00B1672A"/>
    <w:rsid w:val="00B16E71"/>
    <w:rsid w:val="00B174BD"/>
    <w:rsid w:val="00B20690"/>
    <w:rsid w:val="00B20B2A"/>
    <w:rsid w:val="00B21179"/>
    <w:rsid w:val="00B2129B"/>
    <w:rsid w:val="00B215A8"/>
    <w:rsid w:val="00B21A7B"/>
    <w:rsid w:val="00B22FA7"/>
    <w:rsid w:val="00B239C4"/>
    <w:rsid w:val="00B23D86"/>
    <w:rsid w:val="00B23F46"/>
    <w:rsid w:val="00B24845"/>
    <w:rsid w:val="00B26370"/>
    <w:rsid w:val="00B27039"/>
    <w:rsid w:val="00B27C56"/>
    <w:rsid w:val="00B27D18"/>
    <w:rsid w:val="00B300DB"/>
    <w:rsid w:val="00B32BEC"/>
    <w:rsid w:val="00B33995"/>
    <w:rsid w:val="00B34857"/>
    <w:rsid w:val="00B3593E"/>
    <w:rsid w:val="00B35B87"/>
    <w:rsid w:val="00B37A50"/>
    <w:rsid w:val="00B40556"/>
    <w:rsid w:val="00B41D0C"/>
    <w:rsid w:val="00B43107"/>
    <w:rsid w:val="00B45514"/>
    <w:rsid w:val="00B459CF"/>
    <w:rsid w:val="00B45AC4"/>
    <w:rsid w:val="00B45E0A"/>
    <w:rsid w:val="00B47A18"/>
    <w:rsid w:val="00B50988"/>
    <w:rsid w:val="00B51CD5"/>
    <w:rsid w:val="00B53824"/>
    <w:rsid w:val="00B53857"/>
    <w:rsid w:val="00B54009"/>
    <w:rsid w:val="00B54B6C"/>
    <w:rsid w:val="00B55A04"/>
    <w:rsid w:val="00B55CEE"/>
    <w:rsid w:val="00B56FB1"/>
    <w:rsid w:val="00B602A1"/>
    <w:rsid w:val="00B6083F"/>
    <w:rsid w:val="00B61504"/>
    <w:rsid w:val="00B620AE"/>
    <w:rsid w:val="00B6223F"/>
    <w:rsid w:val="00B62BA1"/>
    <w:rsid w:val="00B62E95"/>
    <w:rsid w:val="00B638E6"/>
    <w:rsid w:val="00B63ABC"/>
    <w:rsid w:val="00B64CEE"/>
    <w:rsid w:val="00B64D3D"/>
    <w:rsid w:val="00B64F0A"/>
    <w:rsid w:val="00B6562C"/>
    <w:rsid w:val="00B6729E"/>
    <w:rsid w:val="00B720C9"/>
    <w:rsid w:val="00B72239"/>
    <w:rsid w:val="00B7391B"/>
    <w:rsid w:val="00B73ACC"/>
    <w:rsid w:val="00B743E7"/>
    <w:rsid w:val="00B748EB"/>
    <w:rsid w:val="00B74B80"/>
    <w:rsid w:val="00B74CE0"/>
    <w:rsid w:val="00B7567D"/>
    <w:rsid w:val="00B76288"/>
    <w:rsid w:val="00B768A9"/>
    <w:rsid w:val="00B76E90"/>
    <w:rsid w:val="00B77335"/>
    <w:rsid w:val="00B8005C"/>
    <w:rsid w:val="00B82E5F"/>
    <w:rsid w:val="00B82EC2"/>
    <w:rsid w:val="00B84489"/>
    <w:rsid w:val="00B85E1C"/>
    <w:rsid w:val="00B8666B"/>
    <w:rsid w:val="00B86951"/>
    <w:rsid w:val="00B86C64"/>
    <w:rsid w:val="00B904F4"/>
    <w:rsid w:val="00B90BD1"/>
    <w:rsid w:val="00B91342"/>
    <w:rsid w:val="00B921FC"/>
    <w:rsid w:val="00B92536"/>
    <w:rsid w:val="00B9274D"/>
    <w:rsid w:val="00B92AEF"/>
    <w:rsid w:val="00B94207"/>
    <w:rsid w:val="00B945D4"/>
    <w:rsid w:val="00B9506C"/>
    <w:rsid w:val="00B96F2C"/>
    <w:rsid w:val="00B975A6"/>
    <w:rsid w:val="00B97B50"/>
    <w:rsid w:val="00BA01FE"/>
    <w:rsid w:val="00BA3608"/>
    <w:rsid w:val="00BA3959"/>
    <w:rsid w:val="00BA475D"/>
    <w:rsid w:val="00BA563D"/>
    <w:rsid w:val="00BA5BCC"/>
    <w:rsid w:val="00BA6593"/>
    <w:rsid w:val="00BB1855"/>
    <w:rsid w:val="00BB2332"/>
    <w:rsid w:val="00BB239F"/>
    <w:rsid w:val="00BB2494"/>
    <w:rsid w:val="00BB2522"/>
    <w:rsid w:val="00BB28A3"/>
    <w:rsid w:val="00BB3498"/>
    <w:rsid w:val="00BB5218"/>
    <w:rsid w:val="00BB72C0"/>
    <w:rsid w:val="00BB7FF3"/>
    <w:rsid w:val="00BC0161"/>
    <w:rsid w:val="00BC0AF1"/>
    <w:rsid w:val="00BC23BA"/>
    <w:rsid w:val="00BC27BE"/>
    <w:rsid w:val="00BC3779"/>
    <w:rsid w:val="00BC41A0"/>
    <w:rsid w:val="00BC43D8"/>
    <w:rsid w:val="00BC5A86"/>
    <w:rsid w:val="00BC6E5C"/>
    <w:rsid w:val="00BC76AC"/>
    <w:rsid w:val="00BC7AB9"/>
    <w:rsid w:val="00BD0186"/>
    <w:rsid w:val="00BD059C"/>
    <w:rsid w:val="00BD06A1"/>
    <w:rsid w:val="00BD0D32"/>
    <w:rsid w:val="00BD1294"/>
    <w:rsid w:val="00BD1661"/>
    <w:rsid w:val="00BD1854"/>
    <w:rsid w:val="00BD2D35"/>
    <w:rsid w:val="00BD56BE"/>
    <w:rsid w:val="00BD6178"/>
    <w:rsid w:val="00BD6348"/>
    <w:rsid w:val="00BD7990"/>
    <w:rsid w:val="00BE147F"/>
    <w:rsid w:val="00BE1655"/>
    <w:rsid w:val="00BE1BBC"/>
    <w:rsid w:val="00BE2EEE"/>
    <w:rsid w:val="00BE383C"/>
    <w:rsid w:val="00BE46B5"/>
    <w:rsid w:val="00BE6663"/>
    <w:rsid w:val="00BE69B7"/>
    <w:rsid w:val="00BE6E4A"/>
    <w:rsid w:val="00BF0917"/>
    <w:rsid w:val="00BF0CD7"/>
    <w:rsid w:val="00BF0F60"/>
    <w:rsid w:val="00BF1100"/>
    <w:rsid w:val="00BF143E"/>
    <w:rsid w:val="00BF15CE"/>
    <w:rsid w:val="00BF2157"/>
    <w:rsid w:val="00BF2BEE"/>
    <w:rsid w:val="00BF2FC3"/>
    <w:rsid w:val="00BF3551"/>
    <w:rsid w:val="00BF37C3"/>
    <w:rsid w:val="00BF4F07"/>
    <w:rsid w:val="00BF59FB"/>
    <w:rsid w:val="00BF695B"/>
    <w:rsid w:val="00BF6A14"/>
    <w:rsid w:val="00BF71B0"/>
    <w:rsid w:val="00C0161F"/>
    <w:rsid w:val="00C01AD1"/>
    <w:rsid w:val="00C030BD"/>
    <w:rsid w:val="00C036C3"/>
    <w:rsid w:val="00C03CCA"/>
    <w:rsid w:val="00C040E8"/>
    <w:rsid w:val="00C040EF"/>
    <w:rsid w:val="00C0499E"/>
    <w:rsid w:val="00C04BB2"/>
    <w:rsid w:val="00C04F4A"/>
    <w:rsid w:val="00C04FCE"/>
    <w:rsid w:val="00C058AF"/>
    <w:rsid w:val="00C06094"/>
    <w:rsid w:val="00C06484"/>
    <w:rsid w:val="00C06F9D"/>
    <w:rsid w:val="00C06F9E"/>
    <w:rsid w:val="00C07776"/>
    <w:rsid w:val="00C07C0D"/>
    <w:rsid w:val="00C10210"/>
    <w:rsid w:val="00C10311"/>
    <w:rsid w:val="00C1035C"/>
    <w:rsid w:val="00C10581"/>
    <w:rsid w:val="00C109A0"/>
    <w:rsid w:val="00C1140E"/>
    <w:rsid w:val="00C12AC4"/>
    <w:rsid w:val="00C13073"/>
    <w:rsid w:val="00C1358F"/>
    <w:rsid w:val="00C13C2A"/>
    <w:rsid w:val="00C13CE8"/>
    <w:rsid w:val="00C13F64"/>
    <w:rsid w:val="00C14187"/>
    <w:rsid w:val="00C15151"/>
    <w:rsid w:val="00C1585C"/>
    <w:rsid w:val="00C1663D"/>
    <w:rsid w:val="00C16B6B"/>
    <w:rsid w:val="00C16ED7"/>
    <w:rsid w:val="00C179BC"/>
    <w:rsid w:val="00C17F8C"/>
    <w:rsid w:val="00C20CD0"/>
    <w:rsid w:val="00C211E6"/>
    <w:rsid w:val="00C22446"/>
    <w:rsid w:val="00C22622"/>
    <w:rsid w:val="00C22681"/>
    <w:rsid w:val="00C22FB5"/>
    <w:rsid w:val="00C24236"/>
    <w:rsid w:val="00C24CBF"/>
    <w:rsid w:val="00C2527A"/>
    <w:rsid w:val="00C25533"/>
    <w:rsid w:val="00C25C66"/>
    <w:rsid w:val="00C26210"/>
    <w:rsid w:val="00C26535"/>
    <w:rsid w:val="00C2710B"/>
    <w:rsid w:val="00C272EA"/>
    <w:rsid w:val="00C279C2"/>
    <w:rsid w:val="00C308D8"/>
    <w:rsid w:val="00C3183E"/>
    <w:rsid w:val="00C3201B"/>
    <w:rsid w:val="00C33531"/>
    <w:rsid w:val="00C33B9E"/>
    <w:rsid w:val="00C34194"/>
    <w:rsid w:val="00C35EF7"/>
    <w:rsid w:val="00C37BAE"/>
    <w:rsid w:val="00C4043D"/>
    <w:rsid w:val="00C40DAA"/>
    <w:rsid w:val="00C41110"/>
    <w:rsid w:val="00C41F7E"/>
    <w:rsid w:val="00C42A1B"/>
    <w:rsid w:val="00C42B41"/>
    <w:rsid w:val="00C42C1F"/>
    <w:rsid w:val="00C4480A"/>
    <w:rsid w:val="00C44A8D"/>
    <w:rsid w:val="00C44CF8"/>
    <w:rsid w:val="00C45B91"/>
    <w:rsid w:val="00C460A1"/>
    <w:rsid w:val="00C467BC"/>
    <w:rsid w:val="00C4789C"/>
    <w:rsid w:val="00C47B95"/>
    <w:rsid w:val="00C523C4"/>
    <w:rsid w:val="00C52C02"/>
    <w:rsid w:val="00C52DCB"/>
    <w:rsid w:val="00C57EE8"/>
    <w:rsid w:val="00C61072"/>
    <w:rsid w:val="00C61CFF"/>
    <w:rsid w:val="00C6243C"/>
    <w:rsid w:val="00C62F54"/>
    <w:rsid w:val="00C63AEA"/>
    <w:rsid w:val="00C662F8"/>
    <w:rsid w:val="00C664B9"/>
    <w:rsid w:val="00C675DB"/>
    <w:rsid w:val="00C67985"/>
    <w:rsid w:val="00C67BBF"/>
    <w:rsid w:val="00C70168"/>
    <w:rsid w:val="00C71155"/>
    <w:rsid w:val="00C718DD"/>
    <w:rsid w:val="00C71AFB"/>
    <w:rsid w:val="00C74707"/>
    <w:rsid w:val="00C75930"/>
    <w:rsid w:val="00C767C7"/>
    <w:rsid w:val="00C779FD"/>
    <w:rsid w:val="00C77D84"/>
    <w:rsid w:val="00C80B9E"/>
    <w:rsid w:val="00C8168E"/>
    <w:rsid w:val="00C81EC0"/>
    <w:rsid w:val="00C841B7"/>
    <w:rsid w:val="00C84A6C"/>
    <w:rsid w:val="00C85F6B"/>
    <w:rsid w:val="00C8667D"/>
    <w:rsid w:val="00C86967"/>
    <w:rsid w:val="00C8720D"/>
    <w:rsid w:val="00C873D8"/>
    <w:rsid w:val="00C91248"/>
    <w:rsid w:val="00C91281"/>
    <w:rsid w:val="00C928A8"/>
    <w:rsid w:val="00C9294E"/>
    <w:rsid w:val="00C92F1E"/>
    <w:rsid w:val="00C93044"/>
    <w:rsid w:val="00C95246"/>
    <w:rsid w:val="00C95418"/>
    <w:rsid w:val="00CA103E"/>
    <w:rsid w:val="00CA349F"/>
    <w:rsid w:val="00CA450C"/>
    <w:rsid w:val="00CA4A12"/>
    <w:rsid w:val="00CA6C45"/>
    <w:rsid w:val="00CA74F6"/>
    <w:rsid w:val="00CA7603"/>
    <w:rsid w:val="00CB04F1"/>
    <w:rsid w:val="00CB18E6"/>
    <w:rsid w:val="00CB26A6"/>
    <w:rsid w:val="00CB2E8C"/>
    <w:rsid w:val="00CB364E"/>
    <w:rsid w:val="00CB37B8"/>
    <w:rsid w:val="00CB4F1A"/>
    <w:rsid w:val="00CB58B4"/>
    <w:rsid w:val="00CB6577"/>
    <w:rsid w:val="00CB6768"/>
    <w:rsid w:val="00CB74C7"/>
    <w:rsid w:val="00CB7558"/>
    <w:rsid w:val="00CC1FE9"/>
    <w:rsid w:val="00CC24A8"/>
    <w:rsid w:val="00CC3B49"/>
    <w:rsid w:val="00CC3C4B"/>
    <w:rsid w:val="00CC3D04"/>
    <w:rsid w:val="00CC4AF7"/>
    <w:rsid w:val="00CC54E5"/>
    <w:rsid w:val="00CC58D1"/>
    <w:rsid w:val="00CC5B58"/>
    <w:rsid w:val="00CC6B96"/>
    <w:rsid w:val="00CC6F04"/>
    <w:rsid w:val="00CC6FB7"/>
    <w:rsid w:val="00CC7B94"/>
    <w:rsid w:val="00CD39BC"/>
    <w:rsid w:val="00CD5A94"/>
    <w:rsid w:val="00CD6E8E"/>
    <w:rsid w:val="00CD71EB"/>
    <w:rsid w:val="00CE00E5"/>
    <w:rsid w:val="00CE07F7"/>
    <w:rsid w:val="00CE161F"/>
    <w:rsid w:val="00CE2A1B"/>
    <w:rsid w:val="00CE2CC6"/>
    <w:rsid w:val="00CE3529"/>
    <w:rsid w:val="00CE4320"/>
    <w:rsid w:val="00CE57DC"/>
    <w:rsid w:val="00CE5D9A"/>
    <w:rsid w:val="00CE76CD"/>
    <w:rsid w:val="00CF0B65"/>
    <w:rsid w:val="00CF1C1F"/>
    <w:rsid w:val="00CF23A4"/>
    <w:rsid w:val="00CF3B5E"/>
    <w:rsid w:val="00CF3BA6"/>
    <w:rsid w:val="00CF4598"/>
    <w:rsid w:val="00CF4E8C"/>
    <w:rsid w:val="00CF5BA0"/>
    <w:rsid w:val="00CF6913"/>
    <w:rsid w:val="00CF7A9F"/>
    <w:rsid w:val="00CF7AA7"/>
    <w:rsid w:val="00D006CF"/>
    <w:rsid w:val="00D007DF"/>
    <w:rsid w:val="00D008A6"/>
    <w:rsid w:val="00D00960"/>
    <w:rsid w:val="00D00B74"/>
    <w:rsid w:val="00D0159A"/>
    <w:rsid w:val="00D015F0"/>
    <w:rsid w:val="00D01CAE"/>
    <w:rsid w:val="00D042D0"/>
    <w:rsid w:val="00D0437C"/>
    <w:rsid w:val="00D0447B"/>
    <w:rsid w:val="00D04894"/>
    <w:rsid w:val="00D048A2"/>
    <w:rsid w:val="00D053CE"/>
    <w:rsid w:val="00D055EB"/>
    <w:rsid w:val="00D056FE"/>
    <w:rsid w:val="00D058B3"/>
    <w:rsid w:val="00D05B56"/>
    <w:rsid w:val="00D05D60"/>
    <w:rsid w:val="00D05E19"/>
    <w:rsid w:val="00D06081"/>
    <w:rsid w:val="00D0786D"/>
    <w:rsid w:val="00D10526"/>
    <w:rsid w:val="00D114B2"/>
    <w:rsid w:val="00D121C4"/>
    <w:rsid w:val="00D12D25"/>
    <w:rsid w:val="00D14274"/>
    <w:rsid w:val="00D1450F"/>
    <w:rsid w:val="00D1481F"/>
    <w:rsid w:val="00D15E5B"/>
    <w:rsid w:val="00D17C62"/>
    <w:rsid w:val="00D21586"/>
    <w:rsid w:val="00D21EA5"/>
    <w:rsid w:val="00D23A38"/>
    <w:rsid w:val="00D2574C"/>
    <w:rsid w:val="00D26D79"/>
    <w:rsid w:val="00D2783B"/>
    <w:rsid w:val="00D27C2B"/>
    <w:rsid w:val="00D3005B"/>
    <w:rsid w:val="00D30315"/>
    <w:rsid w:val="00D32764"/>
    <w:rsid w:val="00D33363"/>
    <w:rsid w:val="00D338C1"/>
    <w:rsid w:val="00D34529"/>
    <w:rsid w:val="00D34943"/>
    <w:rsid w:val="00D34A2B"/>
    <w:rsid w:val="00D35409"/>
    <w:rsid w:val="00D359D4"/>
    <w:rsid w:val="00D378CD"/>
    <w:rsid w:val="00D41B88"/>
    <w:rsid w:val="00D41E23"/>
    <w:rsid w:val="00D429EC"/>
    <w:rsid w:val="00D43D44"/>
    <w:rsid w:val="00D43EBB"/>
    <w:rsid w:val="00D44E4E"/>
    <w:rsid w:val="00D46D26"/>
    <w:rsid w:val="00D50F11"/>
    <w:rsid w:val="00D51254"/>
    <w:rsid w:val="00D513A8"/>
    <w:rsid w:val="00D5156F"/>
    <w:rsid w:val="00D51627"/>
    <w:rsid w:val="00D51BB7"/>
    <w:rsid w:val="00D51E1A"/>
    <w:rsid w:val="00D52344"/>
    <w:rsid w:val="00D5267F"/>
    <w:rsid w:val="00D532DA"/>
    <w:rsid w:val="00D54AAC"/>
    <w:rsid w:val="00D54B32"/>
    <w:rsid w:val="00D552E3"/>
    <w:rsid w:val="00D55423"/>
    <w:rsid w:val="00D55DF0"/>
    <w:rsid w:val="00D563E1"/>
    <w:rsid w:val="00D56BB6"/>
    <w:rsid w:val="00D56D4A"/>
    <w:rsid w:val="00D570BD"/>
    <w:rsid w:val="00D573E8"/>
    <w:rsid w:val="00D6022B"/>
    <w:rsid w:val="00D60C40"/>
    <w:rsid w:val="00D6138D"/>
    <w:rsid w:val="00D6166E"/>
    <w:rsid w:val="00D61F1D"/>
    <w:rsid w:val="00D622AF"/>
    <w:rsid w:val="00D62ED3"/>
    <w:rsid w:val="00D63126"/>
    <w:rsid w:val="00D635AF"/>
    <w:rsid w:val="00D63A67"/>
    <w:rsid w:val="00D646C9"/>
    <w:rsid w:val="00D6492E"/>
    <w:rsid w:val="00D64A51"/>
    <w:rsid w:val="00D65845"/>
    <w:rsid w:val="00D66D6E"/>
    <w:rsid w:val="00D70087"/>
    <w:rsid w:val="00D7079E"/>
    <w:rsid w:val="00D70823"/>
    <w:rsid w:val="00D70AB1"/>
    <w:rsid w:val="00D70F23"/>
    <w:rsid w:val="00D73DD6"/>
    <w:rsid w:val="00D745F5"/>
    <w:rsid w:val="00D75392"/>
    <w:rsid w:val="00D7585E"/>
    <w:rsid w:val="00D759A3"/>
    <w:rsid w:val="00D75D1E"/>
    <w:rsid w:val="00D765B0"/>
    <w:rsid w:val="00D76B0E"/>
    <w:rsid w:val="00D80C29"/>
    <w:rsid w:val="00D82E32"/>
    <w:rsid w:val="00D83650"/>
    <w:rsid w:val="00D83974"/>
    <w:rsid w:val="00D84133"/>
    <w:rsid w:val="00D8431C"/>
    <w:rsid w:val="00D843AF"/>
    <w:rsid w:val="00D85133"/>
    <w:rsid w:val="00D8790C"/>
    <w:rsid w:val="00D91607"/>
    <w:rsid w:val="00D92AE9"/>
    <w:rsid w:val="00D92C82"/>
    <w:rsid w:val="00D93336"/>
    <w:rsid w:val="00D93739"/>
    <w:rsid w:val="00D94314"/>
    <w:rsid w:val="00D95BC7"/>
    <w:rsid w:val="00D95C17"/>
    <w:rsid w:val="00D96043"/>
    <w:rsid w:val="00D974BF"/>
    <w:rsid w:val="00D97779"/>
    <w:rsid w:val="00DA14AB"/>
    <w:rsid w:val="00DA237B"/>
    <w:rsid w:val="00DA29D8"/>
    <w:rsid w:val="00DA3513"/>
    <w:rsid w:val="00DA52F5"/>
    <w:rsid w:val="00DA5903"/>
    <w:rsid w:val="00DA73A3"/>
    <w:rsid w:val="00DA76DD"/>
    <w:rsid w:val="00DB13E3"/>
    <w:rsid w:val="00DB1424"/>
    <w:rsid w:val="00DB3080"/>
    <w:rsid w:val="00DB4E12"/>
    <w:rsid w:val="00DB5771"/>
    <w:rsid w:val="00DB586E"/>
    <w:rsid w:val="00DB6D12"/>
    <w:rsid w:val="00DC0AB6"/>
    <w:rsid w:val="00DC21CF"/>
    <w:rsid w:val="00DC31BA"/>
    <w:rsid w:val="00DC3395"/>
    <w:rsid w:val="00DC3664"/>
    <w:rsid w:val="00DC4B9B"/>
    <w:rsid w:val="00DC4F84"/>
    <w:rsid w:val="00DC6162"/>
    <w:rsid w:val="00DC672A"/>
    <w:rsid w:val="00DC6EFC"/>
    <w:rsid w:val="00DC7CDE"/>
    <w:rsid w:val="00DD0E44"/>
    <w:rsid w:val="00DD0FFE"/>
    <w:rsid w:val="00DD195B"/>
    <w:rsid w:val="00DD243F"/>
    <w:rsid w:val="00DD2C10"/>
    <w:rsid w:val="00DD46E9"/>
    <w:rsid w:val="00DD4711"/>
    <w:rsid w:val="00DD4812"/>
    <w:rsid w:val="00DD4CA7"/>
    <w:rsid w:val="00DD65BD"/>
    <w:rsid w:val="00DD6CFF"/>
    <w:rsid w:val="00DE0097"/>
    <w:rsid w:val="00DE05AE"/>
    <w:rsid w:val="00DE0979"/>
    <w:rsid w:val="00DE12E9"/>
    <w:rsid w:val="00DE2B00"/>
    <w:rsid w:val="00DE301D"/>
    <w:rsid w:val="00DE33EC"/>
    <w:rsid w:val="00DE3C0C"/>
    <w:rsid w:val="00DE43F4"/>
    <w:rsid w:val="00DE4FFF"/>
    <w:rsid w:val="00DE5391"/>
    <w:rsid w:val="00DE53F8"/>
    <w:rsid w:val="00DE5A51"/>
    <w:rsid w:val="00DE6034"/>
    <w:rsid w:val="00DE60E6"/>
    <w:rsid w:val="00DE6C9B"/>
    <w:rsid w:val="00DE74DC"/>
    <w:rsid w:val="00DE798F"/>
    <w:rsid w:val="00DE7D5A"/>
    <w:rsid w:val="00DF129C"/>
    <w:rsid w:val="00DF1EC4"/>
    <w:rsid w:val="00DF247C"/>
    <w:rsid w:val="00DF3F4F"/>
    <w:rsid w:val="00DF5299"/>
    <w:rsid w:val="00DF5682"/>
    <w:rsid w:val="00DF707E"/>
    <w:rsid w:val="00DF70A1"/>
    <w:rsid w:val="00DF759D"/>
    <w:rsid w:val="00E003AF"/>
    <w:rsid w:val="00E00482"/>
    <w:rsid w:val="00E00709"/>
    <w:rsid w:val="00E018C3"/>
    <w:rsid w:val="00E01C15"/>
    <w:rsid w:val="00E02104"/>
    <w:rsid w:val="00E03DB7"/>
    <w:rsid w:val="00E04DEA"/>
    <w:rsid w:val="00E052B1"/>
    <w:rsid w:val="00E05886"/>
    <w:rsid w:val="00E064BD"/>
    <w:rsid w:val="00E07F73"/>
    <w:rsid w:val="00E104C6"/>
    <w:rsid w:val="00E10C02"/>
    <w:rsid w:val="00E12ACF"/>
    <w:rsid w:val="00E134D8"/>
    <w:rsid w:val="00E13591"/>
    <w:rsid w:val="00E137F4"/>
    <w:rsid w:val="00E164F2"/>
    <w:rsid w:val="00E16F61"/>
    <w:rsid w:val="00E178A7"/>
    <w:rsid w:val="00E20F6A"/>
    <w:rsid w:val="00E21A25"/>
    <w:rsid w:val="00E23303"/>
    <w:rsid w:val="00E239E0"/>
    <w:rsid w:val="00E24071"/>
    <w:rsid w:val="00E253CA"/>
    <w:rsid w:val="00E2771C"/>
    <w:rsid w:val="00E31D50"/>
    <w:rsid w:val="00E3208C"/>
    <w:rsid w:val="00E324D9"/>
    <w:rsid w:val="00E331FB"/>
    <w:rsid w:val="00E33DF4"/>
    <w:rsid w:val="00E34460"/>
    <w:rsid w:val="00E35EDE"/>
    <w:rsid w:val="00E364AA"/>
    <w:rsid w:val="00E36528"/>
    <w:rsid w:val="00E409B4"/>
    <w:rsid w:val="00E40CF7"/>
    <w:rsid w:val="00E413B8"/>
    <w:rsid w:val="00E434EB"/>
    <w:rsid w:val="00E440C0"/>
    <w:rsid w:val="00E44750"/>
    <w:rsid w:val="00E4683D"/>
    <w:rsid w:val="00E46CA0"/>
    <w:rsid w:val="00E46EBD"/>
    <w:rsid w:val="00E4765C"/>
    <w:rsid w:val="00E504A1"/>
    <w:rsid w:val="00E51231"/>
    <w:rsid w:val="00E52A67"/>
    <w:rsid w:val="00E57ABA"/>
    <w:rsid w:val="00E602A7"/>
    <w:rsid w:val="00E6170F"/>
    <w:rsid w:val="00E619E1"/>
    <w:rsid w:val="00E62FBE"/>
    <w:rsid w:val="00E63389"/>
    <w:rsid w:val="00E64597"/>
    <w:rsid w:val="00E65780"/>
    <w:rsid w:val="00E66594"/>
    <w:rsid w:val="00E66AA1"/>
    <w:rsid w:val="00E66B6A"/>
    <w:rsid w:val="00E71243"/>
    <w:rsid w:val="00E71362"/>
    <w:rsid w:val="00E714D8"/>
    <w:rsid w:val="00E7168A"/>
    <w:rsid w:val="00E71D25"/>
    <w:rsid w:val="00E7295C"/>
    <w:rsid w:val="00E73306"/>
    <w:rsid w:val="00E73590"/>
    <w:rsid w:val="00E74817"/>
    <w:rsid w:val="00E74FE4"/>
    <w:rsid w:val="00E7553D"/>
    <w:rsid w:val="00E758F7"/>
    <w:rsid w:val="00E76CD3"/>
    <w:rsid w:val="00E7738D"/>
    <w:rsid w:val="00E7751C"/>
    <w:rsid w:val="00E775DD"/>
    <w:rsid w:val="00E77A52"/>
    <w:rsid w:val="00E80EF3"/>
    <w:rsid w:val="00E81633"/>
    <w:rsid w:val="00E82503"/>
    <w:rsid w:val="00E82625"/>
    <w:rsid w:val="00E826A7"/>
    <w:rsid w:val="00E82AED"/>
    <w:rsid w:val="00E82FCC"/>
    <w:rsid w:val="00E831A3"/>
    <w:rsid w:val="00E83A07"/>
    <w:rsid w:val="00E84485"/>
    <w:rsid w:val="00E862B5"/>
    <w:rsid w:val="00E863D8"/>
    <w:rsid w:val="00E864FC"/>
    <w:rsid w:val="00E86733"/>
    <w:rsid w:val="00E86927"/>
    <w:rsid w:val="00E8700D"/>
    <w:rsid w:val="00E87094"/>
    <w:rsid w:val="00E87601"/>
    <w:rsid w:val="00E9108A"/>
    <w:rsid w:val="00E93541"/>
    <w:rsid w:val="00E94803"/>
    <w:rsid w:val="00E94B69"/>
    <w:rsid w:val="00E9588E"/>
    <w:rsid w:val="00E95B2C"/>
    <w:rsid w:val="00E96813"/>
    <w:rsid w:val="00EA0637"/>
    <w:rsid w:val="00EA17B9"/>
    <w:rsid w:val="00EA1FF6"/>
    <w:rsid w:val="00EA279E"/>
    <w:rsid w:val="00EA2BA6"/>
    <w:rsid w:val="00EA2FD7"/>
    <w:rsid w:val="00EA3265"/>
    <w:rsid w:val="00EA33B1"/>
    <w:rsid w:val="00EA70DA"/>
    <w:rsid w:val="00EA715C"/>
    <w:rsid w:val="00EA74F2"/>
    <w:rsid w:val="00EA7552"/>
    <w:rsid w:val="00EA7F5C"/>
    <w:rsid w:val="00EB02AA"/>
    <w:rsid w:val="00EB0989"/>
    <w:rsid w:val="00EB193D"/>
    <w:rsid w:val="00EB1D6D"/>
    <w:rsid w:val="00EB2A71"/>
    <w:rsid w:val="00EB2C57"/>
    <w:rsid w:val="00EB32CF"/>
    <w:rsid w:val="00EB37D1"/>
    <w:rsid w:val="00EB393D"/>
    <w:rsid w:val="00EB4DDA"/>
    <w:rsid w:val="00EB519E"/>
    <w:rsid w:val="00EB67CE"/>
    <w:rsid w:val="00EB7598"/>
    <w:rsid w:val="00EB7885"/>
    <w:rsid w:val="00EC0998"/>
    <w:rsid w:val="00EC0C47"/>
    <w:rsid w:val="00EC1486"/>
    <w:rsid w:val="00EC2805"/>
    <w:rsid w:val="00EC29CE"/>
    <w:rsid w:val="00EC3100"/>
    <w:rsid w:val="00EC3D02"/>
    <w:rsid w:val="00EC437B"/>
    <w:rsid w:val="00EC4CBD"/>
    <w:rsid w:val="00EC5348"/>
    <w:rsid w:val="00EC55E5"/>
    <w:rsid w:val="00EC703B"/>
    <w:rsid w:val="00EC70D8"/>
    <w:rsid w:val="00EC78F8"/>
    <w:rsid w:val="00ED1008"/>
    <w:rsid w:val="00ED1338"/>
    <w:rsid w:val="00ED1475"/>
    <w:rsid w:val="00ED1AB4"/>
    <w:rsid w:val="00ED288C"/>
    <w:rsid w:val="00ED2C23"/>
    <w:rsid w:val="00ED2CF0"/>
    <w:rsid w:val="00ED5CF2"/>
    <w:rsid w:val="00ED63DF"/>
    <w:rsid w:val="00ED6D87"/>
    <w:rsid w:val="00EE0AFF"/>
    <w:rsid w:val="00EE1058"/>
    <w:rsid w:val="00EE1089"/>
    <w:rsid w:val="00EE1614"/>
    <w:rsid w:val="00EE3260"/>
    <w:rsid w:val="00EE3475"/>
    <w:rsid w:val="00EE3CF3"/>
    <w:rsid w:val="00EE50F0"/>
    <w:rsid w:val="00EE586E"/>
    <w:rsid w:val="00EE5BEB"/>
    <w:rsid w:val="00EE6524"/>
    <w:rsid w:val="00EE788B"/>
    <w:rsid w:val="00EF00ED"/>
    <w:rsid w:val="00EF0192"/>
    <w:rsid w:val="00EF0196"/>
    <w:rsid w:val="00EF06A8"/>
    <w:rsid w:val="00EF0943"/>
    <w:rsid w:val="00EF0EAD"/>
    <w:rsid w:val="00EF3C94"/>
    <w:rsid w:val="00EF430A"/>
    <w:rsid w:val="00EF4CB1"/>
    <w:rsid w:val="00EF5798"/>
    <w:rsid w:val="00EF60A5"/>
    <w:rsid w:val="00EF60E5"/>
    <w:rsid w:val="00EF6A0C"/>
    <w:rsid w:val="00EF6E7F"/>
    <w:rsid w:val="00EF6F99"/>
    <w:rsid w:val="00EF7ADB"/>
    <w:rsid w:val="00F01D8F"/>
    <w:rsid w:val="00F01D93"/>
    <w:rsid w:val="00F0316E"/>
    <w:rsid w:val="00F04E2B"/>
    <w:rsid w:val="00F052F3"/>
    <w:rsid w:val="00F05A4D"/>
    <w:rsid w:val="00F065C2"/>
    <w:rsid w:val="00F06BB9"/>
    <w:rsid w:val="00F10BCF"/>
    <w:rsid w:val="00F121C4"/>
    <w:rsid w:val="00F153DB"/>
    <w:rsid w:val="00F16658"/>
    <w:rsid w:val="00F17235"/>
    <w:rsid w:val="00F17CC0"/>
    <w:rsid w:val="00F20B40"/>
    <w:rsid w:val="00F211C4"/>
    <w:rsid w:val="00F21A12"/>
    <w:rsid w:val="00F2269A"/>
    <w:rsid w:val="00F22775"/>
    <w:rsid w:val="00F228A5"/>
    <w:rsid w:val="00F246D4"/>
    <w:rsid w:val="00F269DC"/>
    <w:rsid w:val="00F309E2"/>
    <w:rsid w:val="00F30C2D"/>
    <w:rsid w:val="00F318BD"/>
    <w:rsid w:val="00F3190B"/>
    <w:rsid w:val="00F32557"/>
    <w:rsid w:val="00F32CE9"/>
    <w:rsid w:val="00F3300A"/>
    <w:rsid w:val="00F332EF"/>
    <w:rsid w:val="00F33A6A"/>
    <w:rsid w:val="00F33E8E"/>
    <w:rsid w:val="00F33FDE"/>
    <w:rsid w:val="00F3411F"/>
    <w:rsid w:val="00F34336"/>
    <w:rsid w:val="00F34AF7"/>
    <w:rsid w:val="00F34D8E"/>
    <w:rsid w:val="00F34F92"/>
    <w:rsid w:val="00F3515A"/>
    <w:rsid w:val="00F35383"/>
    <w:rsid w:val="00F36661"/>
    <w:rsid w:val="00F3674D"/>
    <w:rsid w:val="00F37587"/>
    <w:rsid w:val="00F4079E"/>
    <w:rsid w:val="00F40B14"/>
    <w:rsid w:val="00F40DC4"/>
    <w:rsid w:val="00F42101"/>
    <w:rsid w:val="00F42EAA"/>
    <w:rsid w:val="00F42EE0"/>
    <w:rsid w:val="00F434A9"/>
    <w:rsid w:val="00F437C4"/>
    <w:rsid w:val="00F446A0"/>
    <w:rsid w:val="00F449BA"/>
    <w:rsid w:val="00F45014"/>
    <w:rsid w:val="00F4739C"/>
    <w:rsid w:val="00F47A0A"/>
    <w:rsid w:val="00F47A79"/>
    <w:rsid w:val="00F47F5C"/>
    <w:rsid w:val="00F50CF7"/>
    <w:rsid w:val="00F51220"/>
    <w:rsid w:val="00F51928"/>
    <w:rsid w:val="00F525D2"/>
    <w:rsid w:val="00F543B3"/>
    <w:rsid w:val="00F5467A"/>
    <w:rsid w:val="00F55CBF"/>
    <w:rsid w:val="00F5643A"/>
    <w:rsid w:val="00F56596"/>
    <w:rsid w:val="00F57085"/>
    <w:rsid w:val="00F60A86"/>
    <w:rsid w:val="00F62236"/>
    <w:rsid w:val="00F629D8"/>
    <w:rsid w:val="00F635B3"/>
    <w:rsid w:val="00F63959"/>
    <w:rsid w:val="00F63CDF"/>
    <w:rsid w:val="00F642AF"/>
    <w:rsid w:val="00F650B4"/>
    <w:rsid w:val="00F6517E"/>
    <w:rsid w:val="00F65192"/>
    <w:rsid w:val="00F65901"/>
    <w:rsid w:val="00F66B95"/>
    <w:rsid w:val="00F706AA"/>
    <w:rsid w:val="00F715D0"/>
    <w:rsid w:val="00F717E7"/>
    <w:rsid w:val="00F724A1"/>
    <w:rsid w:val="00F7288E"/>
    <w:rsid w:val="00F740FA"/>
    <w:rsid w:val="00F74A7A"/>
    <w:rsid w:val="00F74F3A"/>
    <w:rsid w:val="00F7632C"/>
    <w:rsid w:val="00F76FDC"/>
    <w:rsid w:val="00F771C6"/>
    <w:rsid w:val="00F77E4A"/>
    <w:rsid w:val="00F77ED7"/>
    <w:rsid w:val="00F80F5D"/>
    <w:rsid w:val="00F818CF"/>
    <w:rsid w:val="00F83143"/>
    <w:rsid w:val="00F8419A"/>
    <w:rsid w:val="00F84564"/>
    <w:rsid w:val="00F852C8"/>
    <w:rsid w:val="00F853F3"/>
    <w:rsid w:val="00F85853"/>
    <w:rsid w:val="00F8591B"/>
    <w:rsid w:val="00F8655C"/>
    <w:rsid w:val="00F865E7"/>
    <w:rsid w:val="00F90BCA"/>
    <w:rsid w:val="00F90E1A"/>
    <w:rsid w:val="00F91B79"/>
    <w:rsid w:val="00F93DD6"/>
    <w:rsid w:val="00F94B27"/>
    <w:rsid w:val="00F95505"/>
    <w:rsid w:val="00F96626"/>
    <w:rsid w:val="00F96946"/>
    <w:rsid w:val="00F97131"/>
    <w:rsid w:val="00F9720F"/>
    <w:rsid w:val="00F97B4B"/>
    <w:rsid w:val="00F97C84"/>
    <w:rsid w:val="00FA0156"/>
    <w:rsid w:val="00FA0D81"/>
    <w:rsid w:val="00FA166A"/>
    <w:rsid w:val="00FA1C4E"/>
    <w:rsid w:val="00FA2CF6"/>
    <w:rsid w:val="00FA2D55"/>
    <w:rsid w:val="00FA3065"/>
    <w:rsid w:val="00FA3EBB"/>
    <w:rsid w:val="00FA4284"/>
    <w:rsid w:val="00FA4676"/>
    <w:rsid w:val="00FA4CAA"/>
    <w:rsid w:val="00FA52F9"/>
    <w:rsid w:val="00FA54D8"/>
    <w:rsid w:val="00FA5A0F"/>
    <w:rsid w:val="00FA7D31"/>
    <w:rsid w:val="00FB0346"/>
    <w:rsid w:val="00FB0446"/>
    <w:rsid w:val="00FB0E61"/>
    <w:rsid w:val="00FB10FF"/>
    <w:rsid w:val="00FB1AF9"/>
    <w:rsid w:val="00FB1D69"/>
    <w:rsid w:val="00FB20CD"/>
    <w:rsid w:val="00FB2812"/>
    <w:rsid w:val="00FB2EBE"/>
    <w:rsid w:val="00FB332B"/>
    <w:rsid w:val="00FB347F"/>
    <w:rsid w:val="00FB3570"/>
    <w:rsid w:val="00FB3A84"/>
    <w:rsid w:val="00FB4D46"/>
    <w:rsid w:val="00FB6247"/>
    <w:rsid w:val="00FB67AC"/>
    <w:rsid w:val="00FB7100"/>
    <w:rsid w:val="00FC0636"/>
    <w:rsid w:val="00FC0C6F"/>
    <w:rsid w:val="00FC14C7"/>
    <w:rsid w:val="00FC2758"/>
    <w:rsid w:val="00FC3523"/>
    <w:rsid w:val="00FC3C3B"/>
    <w:rsid w:val="00FC40F5"/>
    <w:rsid w:val="00FC41EC"/>
    <w:rsid w:val="00FC44C4"/>
    <w:rsid w:val="00FC4F7B"/>
    <w:rsid w:val="00FC6CA4"/>
    <w:rsid w:val="00FC7290"/>
    <w:rsid w:val="00FC73B4"/>
    <w:rsid w:val="00FC752B"/>
    <w:rsid w:val="00FC755A"/>
    <w:rsid w:val="00FD05FD"/>
    <w:rsid w:val="00FD1F94"/>
    <w:rsid w:val="00FD21A7"/>
    <w:rsid w:val="00FD3347"/>
    <w:rsid w:val="00FD40E9"/>
    <w:rsid w:val="00FD495B"/>
    <w:rsid w:val="00FD5257"/>
    <w:rsid w:val="00FD6866"/>
    <w:rsid w:val="00FD752D"/>
    <w:rsid w:val="00FD7EC3"/>
    <w:rsid w:val="00FE0C73"/>
    <w:rsid w:val="00FE0F38"/>
    <w:rsid w:val="00FE0FA6"/>
    <w:rsid w:val="00FE108E"/>
    <w:rsid w:val="00FE10F9"/>
    <w:rsid w:val="00FE126B"/>
    <w:rsid w:val="00FE1913"/>
    <w:rsid w:val="00FE1B9C"/>
    <w:rsid w:val="00FE2356"/>
    <w:rsid w:val="00FE2629"/>
    <w:rsid w:val="00FE36BF"/>
    <w:rsid w:val="00FE40B5"/>
    <w:rsid w:val="00FE46B7"/>
    <w:rsid w:val="00FE660C"/>
    <w:rsid w:val="00FE7774"/>
    <w:rsid w:val="00FF0F2A"/>
    <w:rsid w:val="00FF261C"/>
    <w:rsid w:val="00FF2F2C"/>
    <w:rsid w:val="00FF3446"/>
    <w:rsid w:val="00FF4772"/>
    <w:rsid w:val="00FF492B"/>
    <w:rsid w:val="00FF4A85"/>
    <w:rsid w:val="00FF5EC7"/>
    <w:rsid w:val="00FF6302"/>
    <w:rsid w:val="00FF6A25"/>
    <w:rsid w:val="00FF7815"/>
    <w:rsid w:val="00FF7892"/>
    <w:rsid w:val="0321F1EE"/>
    <w:rsid w:val="036FF37E"/>
    <w:rsid w:val="041EDD50"/>
    <w:rsid w:val="053C4FF3"/>
    <w:rsid w:val="0687349E"/>
    <w:rsid w:val="06E264F1"/>
    <w:rsid w:val="08641677"/>
    <w:rsid w:val="095C3ACB"/>
    <w:rsid w:val="09AC1D10"/>
    <w:rsid w:val="168370E5"/>
    <w:rsid w:val="17E1AEF1"/>
    <w:rsid w:val="1BB52D62"/>
    <w:rsid w:val="263255FE"/>
    <w:rsid w:val="2695C9F7"/>
    <w:rsid w:val="2A6F9667"/>
    <w:rsid w:val="31B3AC62"/>
    <w:rsid w:val="332DBC99"/>
    <w:rsid w:val="396E18D2"/>
    <w:rsid w:val="408893A5"/>
    <w:rsid w:val="568B859B"/>
    <w:rsid w:val="5B62FD38"/>
    <w:rsid w:val="5E41E4A6"/>
    <w:rsid w:val="6078F535"/>
    <w:rsid w:val="60867538"/>
    <w:rsid w:val="685CFDE5"/>
    <w:rsid w:val="6887CD8A"/>
    <w:rsid w:val="6BF186B5"/>
    <w:rsid w:val="6DD48D4A"/>
    <w:rsid w:val="756BB8CD"/>
    <w:rsid w:val="7A3770FD"/>
    <w:rsid w:val="7BB2AFF7"/>
    <w:rsid w:val="7D3347C2"/>
    <w:rsid w:val="7DDA9619"/>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C59BD1B"/>
  <w14:defaultImageDpi w14:val="32767"/>
  <w15:chartTrackingRefBased/>
  <w15:docId w15:val="{5F6783BE-5B02-4B00-A7F7-770C022F5D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16" w:unhideWhenUsed="1" w:qFormat="1"/>
    <w:lsdException w:name="footer" w:semiHidden="1" w:uiPriority="19" w:unhideWhenUsed="1" w:qFormat="1"/>
    <w:lsdException w:name="index heading" w:semiHidden="1"/>
    <w:lsdException w:name="caption" w:semiHidden="1" w:uiPriority="20"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9" w:qFormat="1"/>
    <w:lsdException w:name="List Number" w:semiHidden="1" w:uiPriority="7" w:unhideWhenUsed="1" w:qFormat="1"/>
    <w:lsdException w:name="List 2" w:semiHidden="1"/>
    <w:lsdException w:name="List 3" w:semiHidden="1"/>
    <w:lsdException w:name="List 4" w:semiHidden="1"/>
    <w:lsdException w:name="List 5" w:semiHidden="1"/>
    <w:lsdException w:name="List Bullet 2" w:semiHidden="1" w:uiPriority="10" w:unhideWhenUsed="1" w:qFormat="1"/>
    <w:lsdException w:name="List Bullet 3" w:semiHidden="1" w:uiPriority="10"/>
    <w:lsdException w:name="List Bullet 4" w:semiHidden="1"/>
    <w:lsdException w:name="List Bullet 5" w:semiHidden="1"/>
    <w:lsdException w:name="List Number 2" w:semiHidden="1" w:uiPriority="8" w:unhideWhenUsed="1" w:qFormat="1"/>
    <w:lsdException w:name="List Number 3" w:semiHidden="1" w:uiPriority="8"/>
    <w:lsdException w:name="List Number 4" w:semiHidden="1"/>
    <w:lsdException w:name="List Number 5" w:semiHidden="1"/>
    <w:lsdException w:name="Title" w:uiPriority="1" w:qFormat="1"/>
    <w:lsdException w:name="Closing" w:semiHidden="1"/>
    <w:lsdException w:name="Signature" w:semiHidden="1"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0" w:qFormat="1"/>
    <w:lsdException w:name="Emphasis" w:uiPriority="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semiHidden="1" w:uiPriority="31" w:qFormat="1"/>
    <w:lsdException w:name="Intense Reference" w:semiHidden="1" w:qFormat="1"/>
    <w:lsdException w:name="Book Title" w:semiHidden="1" w:qFormat="1"/>
    <w:lsdException w:name="Bibliography" w:semiHidden="1" w:uiPriority="0" w:unhideWhenUsed="1" w:qFormat="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5A60A1"/>
    <w:pPr>
      <w:suppressAutoHyphens/>
      <w:spacing w:after="120" w:line="360" w:lineRule="auto"/>
    </w:pPr>
    <w:rPr>
      <w:rFonts w:ascii="Arial" w:hAnsi="Arial" w:cs="Arial"/>
      <w:sz w:val="22"/>
      <w:lang w:val="en-AU"/>
    </w:rPr>
  </w:style>
  <w:style w:type="paragraph" w:styleId="Heading1">
    <w:name w:val="heading 1"/>
    <w:aliases w:val="ŠHeading 1"/>
    <w:basedOn w:val="Normal"/>
    <w:next w:val="Normal"/>
    <w:link w:val="Heading1Char"/>
    <w:uiPriority w:val="3"/>
    <w:qFormat/>
    <w:rsid w:val="005A60A1"/>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5A60A1"/>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5A60A1"/>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5A60A1"/>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5A60A1"/>
    <w:pPr>
      <w:keepNext/>
      <w:outlineLvl w:val="4"/>
    </w:pPr>
    <w:rPr>
      <w:b/>
      <w:szCs w:val="32"/>
    </w:rPr>
  </w:style>
  <w:style w:type="paragraph" w:styleId="Heading6">
    <w:name w:val="heading 6"/>
    <w:aliases w:val="ŠHeading 6"/>
    <w:basedOn w:val="Normal"/>
    <w:next w:val="Normal"/>
    <w:link w:val="Heading6Char"/>
    <w:uiPriority w:val="99"/>
    <w:semiHidden/>
    <w:qFormat/>
    <w:rsid w:val="009C575A"/>
    <w:pPr>
      <w:keepNext/>
      <w:keepLines/>
      <w:numPr>
        <w:ilvl w:val="5"/>
        <w:numId w:val="2"/>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2"/>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2"/>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5A60A1"/>
    <w:pPr>
      <w:tabs>
        <w:tab w:val="right" w:leader="dot" w:pos="14570"/>
      </w:tabs>
      <w:spacing w:before="0"/>
    </w:pPr>
    <w:rPr>
      <w:b/>
      <w:noProof/>
    </w:rPr>
  </w:style>
  <w:style w:type="paragraph" w:styleId="TOC2">
    <w:name w:val="toc 2"/>
    <w:aliases w:val="ŠTOC 2"/>
    <w:basedOn w:val="Normal"/>
    <w:next w:val="Normal"/>
    <w:uiPriority w:val="39"/>
    <w:unhideWhenUsed/>
    <w:rsid w:val="005A60A1"/>
    <w:pPr>
      <w:tabs>
        <w:tab w:val="right" w:leader="dot" w:pos="14570"/>
      </w:tabs>
      <w:spacing w:before="0"/>
    </w:pPr>
    <w:rPr>
      <w:noProof/>
    </w:rPr>
  </w:style>
  <w:style w:type="paragraph" w:styleId="Header">
    <w:name w:val="header"/>
    <w:aliases w:val="ŠHeader"/>
    <w:basedOn w:val="Normal"/>
    <w:link w:val="HeaderChar"/>
    <w:uiPriority w:val="16"/>
    <w:rsid w:val="005A60A1"/>
    <w:rPr>
      <w:noProof/>
      <w:color w:val="002664"/>
      <w:sz w:val="28"/>
      <w:szCs w:val="28"/>
    </w:rPr>
  </w:style>
  <w:style w:type="character" w:customStyle="1" w:styleId="Heading5Char">
    <w:name w:val="Heading 5 Char"/>
    <w:aliases w:val="ŠHeading 5 Char"/>
    <w:basedOn w:val="DefaultParagraphFont"/>
    <w:link w:val="Heading5"/>
    <w:uiPriority w:val="6"/>
    <w:rsid w:val="005A60A1"/>
    <w:rPr>
      <w:rFonts w:ascii="Arial" w:hAnsi="Arial" w:cs="Arial"/>
      <w:b/>
      <w:sz w:val="22"/>
      <w:szCs w:val="32"/>
      <w:lang w:val="en-AU"/>
    </w:rPr>
  </w:style>
  <w:style w:type="character" w:customStyle="1" w:styleId="HeaderChar">
    <w:name w:val="Header Char"/>
    <w:aliases w:val="ŠHeader Char"/>
    <w:basedOn w:val="DefaultParagraphFont"/>
    <w:link w:val="Header"/>
    <w:uiPriority w:val="16"/>
    <w:rsid w:val="005A60A1"/>
    <w:rPr>
      <w:rFonts w:ascii="Arial" w:hAnsi="Arial" w:cs="Arial"/>
      <w:noProof/>
      <w:color w:val="002664"/>
      <w:sz w:val="28"/>
      <w:szCs w:val="28"/>
      <w:lang w:val="en-AU"/>
    </w:rPr>
  </w:style>
  <w:style w:type="paragraph" w:styleId="Footer">
    <w:name w:val="footer"/>
    <w:aliases w:val="ŠFooter"/>
    <w:basedOn w:val="Normal"/>
    <w:link w:val="FooterChar"/>
    <w:uiPriority w:val="19"/>
    <w:rsid w:val="005A60A1"/>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5A60A1"/>
    <w:rPr>
      <w:rFonts w:ascii="Arial" w:hAnsi="Arial" w:cs="Arial"/>
      <w:sz w:val="18"/>
      <w:szCs w:val="18"/>
      <w:lang w:val="en-AU"/>
    </w:rPr>
  </w:style>
  <w:style w:type="paragraph" w:styleId="Caption">
    <w:name w:val="caption"/>
    <w:aliases w:val="ŠCaption"/>
    <w:basedOn w:val="Normal"/>
    <w:next w:val="Normal"/>
    <w:uiPriority w:val="20"/>
    <w:qFormat/>
    <w:rsid w:val="005A60A1"/>
    <w:pPr>
      <w:keepNext/>
      <w:spacing w:after="200" w:line="240" w:lineRule="auto"/>
    </w:pPr>
    <w:rPr>
      <w:iCs/>
      <w:color w:val="002664"/>
      <w:sz w:val="18"/>
      <w:szCs w:val="18"/>
    </w:rPr>
  </w:style>
  <w:style w:type="paragraph" w:customStyle="1" w:styleId="Logo">
    <w:name w:val="ŠLogo"/>
    <w:basedOn w:val="Normal"/>
    <w:uiPriority w:val="18"/>
    <w:qFormat/>
    <w:rsid w:val="005A60A1"/>
    <w:pPr>
      <w:tabs>
        <w:tab w:val="right" w:pos="10200"/>
      </w:tabs>
      <w:spacing w:after="0" w:line="300" w:lineRule="atLeast"/>
      <w:ind w:left="-567" w:right="-567" w:firstLine="567"/>
    </w:pPr>
    <w:rPr>
      <w:bCs/>
      <w:color w:val="002664"/>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rsid w:val="005A60A1"/>
    <w:pPr>
      <w:spacing w:before="0"/>
      <w:ind w:left="244"/>
    </w:pPr>
  </w:style>
  <w:style w:type="character" w:styleId="Hyperlink">
    <w:name w:val="Hyperlink"/>
    <w:aliases w:val="ŠHyperlink"/>
    <w:basedOn w:val="DefaultParagraphFont"/>
    <w:uiPriority w:val="99"/>
    <w:unhideWhenUsed/>
    <w:rsid w:val="005A60A1"/>
    <w:rPr>
      <w:color w:val="2F5496" w:themeColor="accent1" w:themeShade="BF"/>
      <w:u w:val="single"/>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3"/>
    <w:rsid w:val="005A60A1"/>
    <w:rPr>
      <w:rFonts w:ascii="Arial" w:eastAsiaTheme="majorEastAsia" w:hAnsi="Arial" w:cs="Arial"/>
      <w:bCs/>
      <w:color w:val="002664"/>
      <w:sz w:val="40"/>
      <w:szCs w:val="52"/>
      <w:lang w:val="en-AU"/>
    </w:rPr>
  </w:style>
  <w:style w:type="character" w:customStyle="1" w:styleId="Heading2Char">
    <w:name w:val="Heading 2 Char"/>
    <w:aliases w:val="ŠHeading 2 Char"/>
    <w:basedOn w:val="DefaultParagraphFont"/>
    <w:link w:val="Heading2"/>
    <w:uiPriority w:val="3"/>
    <w:rsid w:val="005A60A1"/>
    <w:rPr>
      <w:rFonts w:ascii="Arial" w:eastAsiaTheme="majorEastAsia" w:hAnsi="Arial" w:cs="Arial"/>
      <w:bCs/>
      <w:color w:val="002664"/>
      <w:sz w:val="36"/>
      <w:szCs w:val="48"/>
      <w:lang w:val="en-AU"/>
    </w:rPr>
  </w:style>
  <w:style w:type="character" w:customStyle="1" w:styleId="Heading3Char">
    <w:name w:val="Heading 3 Char"/>
    <w:aliases w:val="ŠHeading 3 Char"/>
    <w:basedOn w:val="DefaultParagraphFont"/>
    <w:link w:val="Heading3"/>
    <w:uiPriority w:val="4"/>
    <w:rsid w:val="005A60A1"/>
    <w:rPr>
      <w:rFonts w:ascii="Arial" w:hAnsi="Arial" w:cs="Arial"/>
      <w:color w:val="002664"/>
      <w:sz w:val="32"/>
      <w:szCs w:val="40"/>
      <w:lang w:val="en-AU"/>
    </w:rPr>
  </w:style>
  <w:style w:type="character" w:customStyle="1" w:styleId="Heading4Char">
    <w:name w:val="Heading 4 Char"/>
    <w:aliases w:val="ŠHeading 4 Char"/>
    <w:basedOn w:val="DefaultParagraphFont"/>
    <w:link w:val="Heading4"/>
    <w:uiPriority w:val="5"/>
    <w:rsid w:val="005A60A1"/>
    <w:rPr>
      <w:rFonts w:ascii="Arial" w:hAnsi="Arial" w:cs="Arial"/>
      <w:color w:val="002664"/>
      <w:sz w:val="28"/>
      <w:szCs w:val="36"/>
      <w:lang w:val="en-AU"/>
    </w:rPr>
  </w:style>
  <w:style w:type="table" w:customStyle="1" w:styleId="Tableheader">
    <w:name w:val="ŠTable header"/>
    <w:basedOn w:val="TableNormal"/>
    <w:uiPriority w:val="99"/>
    <w:rsid w:val="005A60A1"/>
    <w:pPr>
      <w:widowControl w:val="0"/>
      <w:spacing w:before="100" w:after="100" w:line="360" w:lineRule="auto"/>
      <w:mirrorIndents/>
    </w:pPr>
    <w:rPr>
      <w:rFonts w:ascii="Arial" w:hAnsi="Arial"/>
      <w:sz w:val="22"/>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paragraph" w:styleId="ListNumber2">
    <w:name w:val="List Number 2"/>
    <w:aliases w:val="ŠList Number 2"/>
    <w:basedOn w:val="Normal"/>
    <w:uiPriority w:val="8"/>
    <w:qFormat/>
    <w:rsid w:val="005A60A1"/>
    <w:pPr>
      <w:numPr>
        <w:numId w:val="28"/>
      </w:numPr>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sz w:val="22"/>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ListBullet2">
    <w:name w:val="List Bullet 2"/>
    <w:aliases w:val="ŠList Bullet 2"/>
    <w:basedOn w:val="Normal"/>
    <w:uiPriority w:val="10"/>
    <w:qFormat/>
    <w:rsid w:val="005A60A1"/>
    <w:pPr>
      <w:numPr>
        <w:numId w:val="24"/>
      </w:numPr>
    </w:p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uiPriority w:val="7"/>
    <w:qFormat/>
    <w:rsid w:val="005A60A1"/>
    <w:pPr>
      <w:numPr>
        <w:numId w:val="29"/>
      </w:numPr>
    </w:pPr>
  </w:style>
  <w:style w:type="character" w:styleId="Strong">
    <w:name w:val="Strong"/>
    <w:aliases w:val="ŠStrong,Bold"/>
    <w:qFormat/>
    <w:rsid w:val="005A60A1"/>
    <w:rPr>
      <w:b/>
      <w:bCs/>
    </w:rPr>
  </w:style>
  <w:style w:type="paragraph" w:styleId="ListBullet">
    <w:name w:val="List Bullet"/>
    <w:aliases w:val="ŠList Bullet"/>
    <w:basedOn w:val="Normal"/>
    <w:uiPriority w:val="9"/>
    <w:qFormat/>
    <w:rsid w:val="005A60A1"/>
    <w:pPr>
      <w:numPr>
        <w:numId w:val="26"/>
      </w:numPr>
    </w:pPr>
  </w:style>
  <w:style w:type="character" w:styleId="Emphasis">
    <w:name w:val="Emphasis"/>
    <w:aliases w:val="ŠEmphasis,Italic"/>
    <w:qFormat/>
    <w:rsid w:val="005A60A1"/>
    <w:rPr>
      <w:i/>
      <w:iCs/>
    </w:rPr>
  </w:style>
  <w:style w:type="paragraph" w:styleId="Title">
    <w:name w:val="Title"/>
    <w:aliases w:val="ŠTitle"/>
    <w:basedOn w:val="Normal"/>
    <w:next w:val="Normal"/>
    <w:link w:val="TitleChar"/>
    <w:uiPriority w:val="1"/>
    <w:rsid w:val="005A60A1"/>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5A60A1"/>
    <w:rPr>
      <w:rFonts w:ascii="Arial" w:eastAsiaTheme="majorEastAsia" w:hAnsi="Arial" w:cstheme="majorBidi"/>
      <w:color w:val="002664"/>
      <w:spacing w:val="-10"/>
      <w:kern w:val="28"/>
      <w:sz w:val="80"/>
      <w:szCs w:val="80"/>
      <w:lang w:val="en-AU"/>
    </w:rPr>
  </w:style>
  <w:style w:type="paragraph" w:styleId="CommentText">
    <w:name w:val="annotation text"/>
    <w:basedOn w:val="Normal"/>
    <w:link w:val="CommentTextChar"/>
    <w:uiPriority w:val="99"/>
    <w:unhideWhenUsed/>
    <w:rsid w:val="005A60A1"/>
    <w:pPr>
      <w:spacing w:line="240" w:lineRule="auto"/>
    </w:pPr>
    <w:rPr>
      <w:sz w:val="20"/>
      <w:szCs w:val="20"/>
    </w:rPr>
  </w:style>
  <w:style w:type="table" w:styleId="TableGrid">
    <w:name w:val="Table Grid"/>
    <w:basedOn w:val="TableNormal"/>
    <w:uiPriority w:val="39"/>
    <w:rsid w:val="005A60A1"/>
    <w:pPr>
      <w:spacing w:before="0" w:line="240" w:lineRule="auto"/>
    </w:pPr>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StylePr>
  </w:style>
  <w:style w:type="paragraph" w:customStyle="1" w:styleId="FeatureBox">
    <w:name w:val="ŠFeature Box"/>
    <w:basedOn w:val="Normal"/>
    <w:next w:val="Normal"/>
    <w:uiPriority w:val="11"/>
    <w:qFormat/>
    <w:rsid w:val="005A60A1"/>
    <w:pPr>
      <w:pBdr>
        <w:top w:val="single" w:sz="24" w:space="10" w:color="002664"/>
        <w:left w:val="single" w:sz="24" w:space="10" w:color="002664"/>
        <w:bottom w:val="single" w:sz="24" w:space="10" w:color="002664"/>
        <w:right w:val="single" w:sz="24" w:space="10" w:color="002664"/>
      </w:pBdr>
    </w:pPr>
  </w:style>
  <w:style w:type="paragraph" w:customStyle="1" w:styleId="FeatureBox2">
    <w:name w:val="ŠFeature Box 2"/>
    <w:basedOn w:val="Normal"/>
    <w:next w:val="Normal"/>
    <w:link w:val="FeatureBox2Char"/>
    <w:uiPriority w:val="12"/>
    <w:qFormat/>
    <w:rsid w:val="005A60A1"/>
    <w:pPr>
      <w:pBdr>
        <w:top w:val="single" w:sz="24" w:space="10" w:color="CCEDFC"/>
        <w:left w:val="single" w:sz="24" w:space="10" w:color="CCEDFC"/>
        <w:bottom w:val="single" w:sz="24" w:space="10" w:color="CCEDFC"/>
        <w:right w:val="single" w:sz="24" w:space="10" w:color="CCEDFC"/>
      </w:pBdr>
      <w:shd w:val="clear" w:color="auto" w:fill="CCEDFC"/>
    </w:pPr>
  </w:style>
  <w:style w:type="character" w:customStyle="1" w:styleId="CommentTextChar">
    <w:name w:val="Comment Text Char"/>
    <w:basedOn w:val="DefaultParagraphFont"/>
    <w:link w:val="CommentText"/>
    <w:uiPriority w:val="99"/>
    <w:rsid w:val="005A60A1"/>
    <w:rPr>
      <w:rFonts w:ascii="Arial" w:hAnsi="Arial" w:cs="Arial"/>
      <w:sz w:val="20"/>
      <w:szCs w:val="20"/>
      <w:lang w:val="en-AU"/>
    </w:rPr>
  </w:style>
  <w:style w:type="character" w:styleId="CommentReference">
    <w:name w:val="annotation reference"/>
    <w:basedOn w:val="DefaultParagraphFont"/>
    <w:uiPriority w:val="99"/>
    <w:semiHidden/>
    <w:unhideWhenUsed/>
    <w:rsid w:val="005A60A1"/>
    <w:rPr>
      <w:sz w:val="16"/>
      <w:szCs w:val="16"/>
    </w:rPr>
  </w:style>
  <w:style w:type="paragraph" w:styleId="CommentSubject">
    <w:name w:val="annotation subject"/>
    <w:basedOn w:val="CommentText"/>
    <w:next w:val="CommentText"/>
    <w:link w:val="CommentSubjectChar"/>
    <w:uiPriority w:val="99"/>
    <w:semiHidden/>
    <w:unhideWhenUsed/>
    <w:rsid w:val="005A60A1"/>
    <w:rPr>
      <w:b/>
      <w:bCs/>
    </w:rPr>
  </w:style>
  <w:style w:type="character" w:customStyle="1" w:styleId="CommentSubjectChar">
    <w:name w:val="Comment Subject Char"/>
    <w:basedOn w:val="CommentTextChar"/>
    <w:link w:val="CommentSubject"/>
    <w:uiPriority w:val="99"/>
    <w:semiHidden/>
    <w:rsid w:val="005A60A1"/>
    <w:rPr>
      <w:rFonts w:ascii="Arial" w:hAnsi="Arial" w:cs="Arial"/>
      <w:b/>
      <w:bCs/>
      <w:sz w:val="20"/>
      <w:szCs w:val="20"/>
      <w:lang w:val="en-AU"/>
    </w:rPr>
  </w:style>
  <w:style w:type="paragraph" w:styleId="BalloonText">
    <w:name w:val="Balloon Text"/>
    <w:basedOn w:val="Normal"/>
    <w:link w:val="BalloonTextChar"/>
    <w:uiPriority w:val="99"/>
    <w:semiHidden/>
    <w:unhideWhenUsed/>
    <w:rsid w:val="006522EF"/>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522EF"/>
    <w:rPr>
      <w:rFonts w:ascii="Segoe UI" w:hAnsi="Segoe UI" w:cs="Segoe UI"/>
      <w:sz w:val="18"/>
      <w:szCs w:val="18"/>
      <w:lang w:val="en-AU"/>
    </w:rPr>
  </w:style>
  <w:style w:type="character" w:styleId="UnresolvedMention">
    <w:name w:val="Unresolved Mention"/>
    <w:basedOn w:val="DefaultParagraphFont"/>
    <w:uiPriority w:val="99"/>
    <w:semiHidden/>
    <w:unhideWhenUsed/>
    <w:rsid w:val="00BD059C"/>
    <w:rPr>
      <w:color w:val="605E5C"/>
      <w:shd w:val="clear" w:color="auto" w:fill="E1DFDD"/>
    </w:rPr>
  </w:style>
  <w:style w:type="paragraph" w:styleId="ListParagraph">
    <w:name w:val="List Paragraph"/>
    <w:aliases w:val="ŠList Paragraph"/>
    <w:basedOn w:val="Normal"/>
    <w:uiPriority w:val="34"/>
    <w:unhideWhenUsed/>
    <w:qFormat/>
    <w:rsid w:val="005A60A1"/>
    <w:pPr>
      <w:ind w:left="567"/>
    </w:pPr>
  </w:style>
  <w:style w:type="character" w:styleId="PlaceholderText">
    <w:name w:val="Placeholder Text"/>
    <w:basedOn w:val="DefaultParagraphFont"/>
    <w:uiPriority w:val="99"/>
    <w:semiHidden/>
    <w:rsid w:val="005A60A1"/>
    <w:rPr>
      <w:color w:val="808080"/>
    </w:rPr>
  </w:style>
  <w:style w:type="character" w:styleId="FollowedHyperlink">
    <w:name w:val="FollowedHyperlink"/>
    <w:basedOn w:val="DefaultParagraphFont"/>
    <w:uiPriority w:val="99"/>
    <w:semiHidden/>
    <w:unhideWhenUsed/>
    <w:rsid w:val="005A60A1"/>
    <w:rPr>
      <w:color w:val="954F72" w:themeColor="followedHyperlink"/>
      <w:u w:val="single"/>
    </w:rPr>
  </w:style>
  <w:style w:type="paragraph" w:styleId="Subtitle">
    <w:name w:val="Subtitle"/>
    <w:basedOn w:val="Normal"/>
    <w:next w:val="Normal"/>
    <w:link w:val="SubtitleChar"/>
    <w:uiPriority w:val="11"/>
    <w:semiHidden/>
    <w:qFormat/>
    <w:rsid w:val="005A60A1"/>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5A60A1"/>
    <w:rPr>
      <w:rFonts w:ascii="Arial" w:eastAsiaTheme="minorEastAsia" w:hAnsi="Arial"/>
      <w:color w:val="5A5A5A" w:themeColor="text1" w:themeTint="A5"/>
      <w:spacing w:val="15"/>
      <w:sz w:val="22"/>
      <w:szCs w:val="22"/>
      <w:lang w:val="en-AU"/>
    </w:rPr>
  </w:style>
  <w:style w:type="character" w:styleId="SubtleEmphasis">
    <w:name w:val="Subtle Emphasis"/>
    <w:basedOn w:val="DefaultParagraphFont"/>
    <w:uiPriority w:val="19"/>
    <w:semiHidden/>
    <w:qFormat/>
    <w:rsid w:val="005A60A1"/>
    <w:rPr>
      <w:i/>
      <w:iCs/>
      <w:color w:val="404040" w:themeColor="text1" w:themeTint="BF"/>
    </w:rPr>
  </w:style>
  <w:style w:type="paragraph" w:styleId="TOC4">
    <w:name w:val="toc 4"/>
    <w:aliases w:val="ŠTOC 4"/>
    <w:basedOn w:val="Normal"/>
    <w:next w:val="Normal"/>
    <w:autoRedefine/>
    <w:uiPriority w:val="39"/>
    <w:unhideWhenUsed/>
    <w:rsid w:val="005A60A1"/>
    <w:pPr>
      <w:spacing w:before="0"/>
      <w:ind w:left="488"/>
    </w:pPr>
  </w:style>
  <w:style w:type="paragraph" w:styleId="TOCHeading">
    <w:name w:val="TOC Heading"/>
    <w:aliases w:val="ŠTOC Heading"/>
    <w:basedOn w:val="Heading1"/>
    <w:next w:val="Normal"/>
    <w:uiPriority w:val="38"/>
    <w:qFormat/>
    <w:rsid w:val="005A60A1"/>
    <w:pPr>
      <w:spacing w:after="240"/>
      <w:outlineLvl w:val="9"/>
    </w:pPr>
    <w:rPr>
      <w:szCs w:val="40"/>
    </w:rPr>
  </w:style>
  <w:style w:type="character" w:styleId="FootnoteReference">
    <w:name w:val="footnote reference"/>
    <w:basedOn w:val="DefaultParagraphFont"/>
    <w:uiPriority w:val="99"/>
    <w:semiHidden/>
    <w:unhideWhenUsed/>
    <w:rsid w:val="001208EA"/>
    <w:rPr>
      <w:vertAlign w:val="superscript"/>
    </w:rPr>
  </w:style>
  <w:style w:type="paragraph" w:styleId="FootnoteText">
    <w:name w:val="footnote text"/>
    <w:basedOn w:val="Normal"/>
    <w:link w:val="FootnoteTextChar"/>
    <w:uiPriority w:val="99"/>
    <w:semiHidden/>
    <w:unhideWhenUsed/>
    <w:rsid w:val="001208EA"/>
    <w:pPr>
      <w:spacing w:before="0" w:line="240" w:lineRule="auto"/>
    </w:pPr>
    <w:rPr>
      <w:sz w:val="20"/>
      <w:szCs w:val="20"/>
    </w:rPr>
  </w:style>
  <w:style w:type="character" w:customStyle="1" w:styleId="FootnoteTextChar">
    <w:name w:val="Footnote Text Char"/>
    <w:basedOn w:val="DefaultParagraphFont"/>
    <w:link w:val="FootnoteText"/>
    <w:uiPriority w:val="99"/>
    <w:semiHidden/>
    <w:rsid w:val="001208EA"/>
    <w:rPr>
      <w:rFonts w:ascii="Arial" w:hAnsi="Arial" w:cs="Arial"/>
      <w:sz w:val="20"/>
      <w:szCs w:val="20"/>
      <w:lang w:val="en-AU"/>
    </w:rPr>
  </w:style>
  <w:style w:type="paragraph" w:customStyle="1" w:styleId="Documentname">
    <w:name w:val="ŠDocument name"/>
    <w:basedOn w:val="Normal"/>
    <w:next w:val="Normal"/>
    <w:uiPriority w:val="17"/>
    <w:qFormat/>
    <w:rsid w:val="005A60A1"/>
    <w:pPr>
      <w:pBdr>
        <w:bottom w:val="single" w:sz="8" w:space="10" w:color="D0CECE"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link w:val="ImageattributioncaptionChar"/>
    <w:uiPriority w:val="15"/>
    <w:qFormat/>
    <w:rsid w:val="005A60A1"/>
    <w:pPr>
      <w:spacing w:after="0"/>
    </w:pPr>
    <w:rPr>
      <w:sz w:val="18"/>
      <w:szCs w:val="18"/>
    </w:rPr>
  </w:style>
  <w:style w:type="character" w:customStyle="1" w:styleId="ImageattributioncaptionChar">
    <w:name w:val="ŠImage attribution caption Char"/>
    <w:basedOn w:val="DefaultParagraphFont"/>
    <w:link w:val="Imageattributioncaption"/>
    <w:uiPriority w:val="15"/>
    <w:rsid w:val="001208EA"/>
    <w:rPr>
      <w:rFonts w:ascii="Arial" w:hAnsi="Arial" w:cs="Arial"/>
      <w:sz w:val="18"/>
      <w:szCs w:val="18"/>
      <w:lang w:val="en-AU"/>
    </w:rPr>
  </w:style>
  <w:style w:type="paragraph" w:styleId="ListBullet3">
    <w:name w:val="List Bullet 3"/>
    <w:aliases w:val="ŠList Bullet 3"/>
    <w:basedOn w:val="Normal"/>
    <w:uiPriority w:val="10"/>
    <w:rsid w:val="005A60A1"/>
    <w:pPr>
      <w:numPr>
        <w:numId w:val="25"/>
      </w:numPr>
    </w:pPr>
  </w:style>
  <w:style w:type="paragraph" w:styleId="ListNumber3">
    <w:name w:val="List Number 3"/>
    <w:aliases w:val="ŠList Number 3"/>
    <w:basedOn w:val="ListBullet3"/>
    <w:uiPriority w:val="8"/>
    <w:rsid w:val="005A60A1"/>
    <w:pPr>
      <w:numPr>
        <w:ilvl w:val="2"/>
        <w:numId w:val="28"/>
      </w:numPr>
    </w:pPr>
  </w:style>
  <w:style w:type="character" w:customStyle="1" w:styleId="BoldItalic">
    <w:name w:val="ŠBold Italic"/>
    <w:basedOn w:val="DefaultParagraphFont"/>
    <w:uiPriority w:val="1"/>
    <w:qFormat/>
    <w:rsid w:val="005A60A1"/>
    <w:rPr>
      <w:b/>
      <w:i/>
      <w:iCs/>
    </w:rPr>
  </w:style>
  <w:style w:type="paragraph" w:customStyle="1" w:styleId="FeatureBox3">
    <w:name w:val="ŠFeature Box 3"/>
    <w:basedOn w:val="Normal"/>
    <w:next w:val="Normal"/>
    <w:uiPriority w:val="13"/>
    <w:qFormat/>
    <w:rsid w:val="005A60A1"/>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5A60A1"/>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5A60A1"/>
    <w:pPr>
      <w:keepNext/>
      <w:ind w:left="567" w:right="57"/>
    </w:pPr>
    <w:rPr>
      <w:szCs w:val="22"/>
    </w:rPr>
  </w:style>
  <w:style w:type="paragraph" w:customStyle="1" w:styleId="Subtitle0">
    <w:name w:val="ŠSubtitle"/>
    <w:basedOn w:val="Normal"/>
    <w:link w:val="SubtitleChar0"/>
    <w:uiPriority w:val="2"/>
    <w:qFormat/>
    <w:rsid w:val="005A60A1"/>
    <w:pPr>
      <w:spacing w:before="360"/>
    </w:pPr>
    <w:rPr>
      <w:color w:val="002664"/>
      <w:sz w:val="44"/>
      <w:szCs w:val="48"/>
    </w:rPr>
  </w:style>
  <w:style w:type="character" w:customStyle="1" w:styleId="SubtitleChar0">
    <w:name w:val="ŠSubtitle Char"/>
    <w:basedOn w:val="DefaultParagraphFont"/>
    <w:link w:val="Subtitle0"/>
    <w:uiPriority w:val="2"/>
    <w:rsid w:val="005A60A1"/>
    <w:rPr>
      <w:rFonts w:ascii="Arial" w:hAnsi="Arial" w:cs="Arial"/>
      <w:color w:val="002664"/>
      <w:sz w:val="44"/>
      <w:szCs w:val="48"/>
      <w:lang w:val="en-AU"/>
    </w:rPr>
  </w:style>
  <w:style w:type="character" w:customStyle="1" w:styleId="ui-provider">
    <w:name w:val="ui-provider"/>
    <w:basedOn w:val="DefaultParagraphFont"/>
    <w:rsid w:val="003E492A"/>
  </w:style>
  <w:style w:type="character" w:customStyle="1" w:styleId="FeatureBox2Char">
    <w:name w:val="ŠFeature Box 2 Char"/>
    <w:basedOn w:val="DefaultParagraphFont"/>
    <w:link w:val="FeatureBox2"/>
    <w:uiPriority w:val="12"/>
    <w:rsid w:val="005A60A1"/>
    <w:rPr>
      <w:rFonts w:ascii="Arial" w:hAnsi="Arial" w:cs="Arial"/>
      <w:sz w:val="22"/>
      <w:shd w:val="clear" w:color="auto" w:fill="CCEDFC"/>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76131416">
      <w:bodyDiv w:val="1"/>
      <w:marLeft w:val="0"/>
      <w:marRight w:val="0"/>
      <w:marTop w:val="0"/>
      <w:marBottom w:val="0"/>
      <w:divBdr>
        <w:top w:val="none" w:sz="0" w:space="0" w:color="auto"/>
        <w:left w:val="none" w:sz="0" w:space="0" w:color="auto"/>
        <w:bottom w:val="none" w:sz="0" w:space="0" w:color="auto"/>
        <w:right w:val="none" w:sz="0" w:space="0" w:color="auto"/>
      </w:divBdr>
      <w:divsChild>
        <w:div w:id="1120614395">
          <w:marLeft w:val="0"/>
          <w:marRight w:val="0"/>
          <w:marTop w:val="0"/>
          <w:marBottom w:val="0"/>
          <w:divBdr>
            <w:top w:val="single" w:sz="2" w:space="0" w:color="CDD3D6"/>
            <w:left w:val="single" w:sz="2" w:space="0" w:color="CDD3D6"/>
            <w:bottom w:val="single" w:sz="2" w:space="0" w:color="CDD3D6"/>
            <w:right w:val="single" w:sz="2" w:space="0" w:color="CDD3D6"/>
          </w:divBdr>
          <w:divsChild>
            <w:div w:id="504125575">
              <w:marLeft w:val="0"/>
              <w:marRight w:val="0"/>
              <w:marTop w:val="0"/>
              <w:marBottom w:val="0"/>
              <w:divBdr>
                <w:top w:val="single" w:sz="2" w:space="0" w:color="CDD3D6"/>
                <w:left w:val="single" w:sz="2" w:space="0" w:color="CDD3D6"/>
                <w:bottom w:val="single" w:sz="2" w:space="0" w:color="CDD3D6"/>
                <w:right w:val="single" w:sz="2" w:space="0" w:color="CDD3D6"/>
              </w:divBdr>
              <w:divsChild>
                <w:div w:id="350452098">
                  <w:marLeft w:val="0"/>
                  <w:marRight w:val="0"/>
                  <w:marTop w:val="0"/>
                  <w:marBottom w:val="0"/>
                  <w:divBdr>
                    <w:top w:val="single" w:sz="2" w:space="0" w:color="CDD3D6"/>
                    <w:left w:val="single" w:sz="2" w:space="0" w:color="CDD3D6"/>
                    <w:bottom w:val="single" w:sz="2" w:space="0" w:color="CDD3D6"/>
                    <w:right w:val="single" w:sz="2" w:space="0" w:color="CDD3D6"/>
                  </w:divBdr>
                </w:div>
              </w:divsChild>
            </w:div>
          </w:divsChild>
        </w:div>
      </w:divsChild>
    </w:div>
    <w:div w:id="1725249887">
      <w:bodyDiv w:val="1"/>
      <w:marLeft w:val="0"/>
      <w:marRight w:val="0"/>
      <w:marTop w:val="0"/>
      <w:marBottom w:val="0"/>
      <w:divBdr>
        <w:top w:val="none" w:sz="0" w:space="0" w:color="auto"/>
        <w:left w:val="none" w:sz="0" w:space="0" w:color="auto"/>
        <w:bottom w:val="none" w:sz="0" w:space="0" w:color="auto"/>
        <w:right w:val="none" w:sz="0" w:space="0" w:color="auto"/>
      </w:divBdr>
    </w:div>
    <w:div w:id="1749229200">
      <w:bodyDiv w:val="1"/>
      <w:marLeft w:val="0"/>
      <w:marRight w:val="0"/>
      <w:marTop w:val="0"/>
      <w:marBottom w:val="0"/>
      <w:divBdr>
        <w:top w:val="none" w:sz="0" w:space="0" w:color="auto"/>
        <w:left w:val="none" w:sz="0" w:space="0" w:color="auto"/>
        <w:bottom w:val="none" w:sz="0" w:space="0" w:color="auto"/>
        <w:right w:val="none" w:sz="0" w:space="0" w:color="auto"/>
      </w:divBdr>
    </w:div>
    <w:div w:id="1876770374">
      <w:bodyDiv w:val="1"/>
      <w:marLeft w:val="0"/>
      <w:marRight w:val="0"/>
      <w:marTop w:val="0"/>
      <w:marBottom w:val="0"/>
      <w:divBdr>
        <w:top w:val="none" w:sz="0" w:space="0" w:color="auto"/>
        <w:left w:val="none" w:sz="0" w:space="0" w:color="auto"/>
        <w:bottom w:val="none" w:sz="0" w:space="0" w:color="auto"/>
        <w:right w:val="none" w:sz="0" w:space="0" w:color="auto"/>
      </w:divBdr>
    </w:div>
    <w:div w:id="1880702994">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 w:id="2135441211">
      <w:bodyDiv w:val="1"/>
      <w:marLeft w:val="0"/>
      <w:marRight w:val="0"/>
      <w:marTop w:val="0"/>
      <w:marBottom w:val="0"/>
      <w:divBdr>
        <w:top w:val="none" w:sz="0" w:space="0" w:color="auto"/>
        <w:left w:val="none" w:sz="0" w:space="0" w:color="auto"/>
        <w:bottom w:val="none" w:sz="0" w:space="0" w:color="auto"/>
        <w:right w:val="none" w:sz="0" w:space="0" w:color="auto"/>
      </w:divBdr>
      <w:divsChild>
        <w:div w:id="213929345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s://bit.ly/IncreaseDecrease" TargetMode="External"/><Relationship Id="rId26" Type="http://schemas.openxmlformats.org/officeDocument/2006/relationships/image" Target="media/image4.png"/><Relationship Id="rId39" Type="http://schemas.openxmlformats.org/officeDocument/2006/relationships/theme" Target="theme/theme1.xml"/><Relationship Id="rId21" Type="http://schemas.openxmlformats.org/officeDocument/2006/relationships/hyperlink" Target="https://bit.ly/posepausepouncebounce" TargetMode="External"/><Relationship Id="rId34" Type="http://schemas.openxmlformats.org/officeDocument/2006/relationships/hyperlink" Target="https://creativecommons.org/licenses/by/4.0/" TargetMode="Externa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s://bit.ly/IncreaseDecrease" TargetMode="External"/><Relationship Id="rId25" Type="http://schemas.openxmlformats.org/officeDocument/2006/relationships/hyperlink" Target="https://bit.ly/notestofutureself" TargetMode="External"/><Relationship Id="rId33" Type="http://schemas.openxmlformats.org/officeDocument/2006/relationships/hyperlink" Target="https://curriculum.nsw.edu.au/learning-areas/mathematics/mathematics-advanced-11-12-2024/overview" TargetMode="Externa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curriculum.nsw.edu.au/learning-areas/mathematics/mathematics-advanced-11-12-2024/overview" TargetMode="External"/><Relationship Id="rId20" Type="http://schemas.openxmlformats.org/officeDocument/2006/relationships/hyperlink" Target="https://bit.ly/thinkpairsharestrategy" TargetMode="External"/><Relationship Id="rId29"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s://bit.ly/fadedexamplesstrategy" TargetMode="External"/><Relationship Id="rId32" Type="http://schemas.openxmlformats.org/officeDocument/2006/relationships/hyperlink" Target="https://curriculum.nsw.edu.au/" TargetMode="External"/><Relationship Id="rId37" Type="http://schemas.openxmlformats.org/officeDocument/2006/relationships/footer" Target="footer4.xml"/><Relationship Id="rId5" Type="http://schemas.openxmlformats.org/officeDocument/2006/relationships/numbering" Target="numbering.xml"/><Relationship Id="rId15" Type="http://schemas.openxmlformats.org/officeDocument/2006/relationships/footer" Target="footer3.xml"/><Relationship Id="rId23" Type="http://schemas.openxmlformats.org/officeDocument/2006/relationships/hyperlink" Target="https://bit.ly/supportingstrategies" TargetMode="External"/><Relationship Id="rId28" Type="http://schemas.openxmlformats.org/officeDocument/2006/relationships/image" Target="media/image6.png"/><Relationship Id="rId36"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hyperlink" Target="https://bit.ly/createdesmosclassroom" TargetMode="External"/><Relationship Id="rId31" Type="http://schemas.openxmlformats.org/officeDocument/2006/relationships/hyperlink" Target="https://www.nsw.gov.au/education-and-training/nesa"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yperlink" Target="https://bit.ly/supportingstrategies" TargetMode="External"/><Relationship Id="rId27" Type="http://schemas.openxmlformats.org/officeDocument/2006/relationships/image" Target="media/image5.png"/><Relationship Id="rId30" Type="http://schemas.openxmlformats.org/officeDocument/2006/relationships/hyperlink" Target="https://www.nsw.gov.au/education-and-training/nesa/copyright" TargetMode="External"/><Relationship Id="rId35" Type="http://schemas.openxmlformats.org/officeDocument/2006/relationships/image" Target="media/image1.png"/><Relationship Id="rId8" Type="http://schemas.openxmlformats.org/officeDocument/2006/relationships/webSettings" Target="webSettings.xml"/><Relationship Id="rId3" Type="http://schemas.openxmlformats.org/officeDocument/2006/relationships/customXml" Target="../customXml/item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55E080995292A458D08911AB2F9EE60" ma:contentTypeVersion="13" ma:contentTypeDescription="Create a new document." ma:contentTypeScope="" ma:versionID="8323643e2efc55f074f58b42af7f16a6">
  <xsd:schema xmlns:xsd="http://www.w3.org/2001/XMLSchema" xmlns:xs="http://www.w3.org/2001/XMLSchema" xmlns:p="http://schemas.microsoft.com/office/2006/metadata/properties" xmlns:ns2="0d94be99-a0f6-44e7-93d1-7f56be2e14d5" xmlns:ns3="8c6f0761-0ef4-4d3b-8fe8-3b60dff82ea3" targetNamespace="http://schemas.microsoft.com/office/2006/metadata/properties" ma:root="true" ma:fieldsID="162b0543941fb4d643634df64f9fdb31" ns2:_="" ns3:_="">
    <xsd:import namespace="0d94be99-a0f6-44e7-93d1-7f56be2e14d5"/>
    <xsd:import namespace="8c6f0761-0ef4-4d3b-8fe8-3b60dff82ea3"/>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BillingMetadata"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d94be99-a0f6-44e7-93d1-7f56be2e14d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BillingMetadata" ma:index="19" nillable="true" ma:displayName="MediaServiceBillingMetadata" ma:hidden="true" ma:internalName="MediaServiceBillingMetadata" ma:readOnly="true">
      <xsd:simpleType>
        <xsd:restriction base="dms:Note"/>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c6f0761-0ef4-4d3b-8fe8-3b60dff82ea3"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9ac47464-5fdf-40a8-8052-50f181b1a3f2}" ma:internalName="TaxCatchAll" ma:showField="CatchAllData" ma:web="8c6f0761-0ef4-4d3b-8fe8-3b60dff82ea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0d94be99-a0f6-44e7-93d1-7f56be2e14d5">
      <Terms xmlns="http://schemas.microsoft.com/office/infopath/2007/PartnerControls"/>
    </lcf76f155ced4ddcb4097134ff3c332f>
    <TaxCatchAll xmlns="8c6f0761-0ef4-4d3b-8fe8-3b60dff82ea3"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84A68E1-1140-4A6F-97B4-790128D1A00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d94be99-a0f6-44e7-93d1-7f56be2e14d5"/>
    <ds:schemaRef ds:uri="8c6f0761-0ef4-4d3b-8fe8-3b60dff82ea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AE3A076-9CB4-4844-8A09-DF9E6D31F34D}">
  <ds:schemaRefs>
    <ds:schemaRef ds:uri="http://schemas.microsoft.com/office/infopath/2007/PartnerControls"/>
    <ds:schemaRef ds:uri="http://schemas.openxmlformats.org/package/2006/metadata/core-properties"/>
    <ds:schemaRef ds:uri="http://schemas.microsoft.com/office/2006/metadata/properties"/>
    <ds:schemaRef ds:uri="http://schemas.microsoft.com/office/2006/documentManagement/types"/>
    <ds:schemaRef ds:uri="0d94be99-a0f6-44e7-93d1-7f56be2e14d5"/>
    <ds:schemaRef ds:uri="http://www.w3.org/XML/1998/namespace"/>
    <ds:schemaRef ds:uri="http://purl.org/dc/elements/1.1/"/>
    <ds:schemaRef ds:uri="http://purl.org/dc/dcmitype/"/>
    <ds:schemaRef ds:uri="http://purl.org/dc/terms/"/>
    <ds:schemaRef ds:uri="8c6f0761-0ef4-4d3b-8fe8-3b60dff82ea3"/>
  </ds:schemaRefs>
</ds:datastoreItem>
</file>

<file path=customXml/itemProps3.xml><?xml version="1.0" encoding="utf-8"?>
<ds:datastoreItem xmlns:ds="http://schemas.openxmlformats.org/officeDocument/2006/customXml" ds:itemID="{8DAF0D01-E978-4380-97A0-C4A11FA46A9F}">
  <ds:schemaRefs>
    <ds:schemaRef ds:uri="http://schemas.openxmlformats.org/officeDocument/2006/bibliography"/>
  </ds:schemaRefs>
</ds:datastoreItem>
</file>

<file path=customXml/itemProps4.xml><?xml version="1.0" encoding="utf-8"?>
<ds:datastoreItem xmlns:ds="http://schemas.openxmlformats.org/officeDocument/2006/customXml" ds:itemID="{00EC4F27-1516-4835-8C2A-0EEEE9A6EBB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16</Pages>
  <Words>2235</Words>
  <Characters>15029</Characters>
  <Application>Microsoft Office Word</Application>
  <DocSecurity>0</DocSecurity>
  <Lines>125</Lines>
  <Paragraphs>34</Paragraphs>
  <ScaleCrop>false</ScaleCrop>
  <HeadingPairs>
    <vt:vector size="2" baseType="variant">
      <vt:variant>
        <vt:lpstr>Title</vt:lpstr>
      </vt:variant>
      <vt:variant>
        <vt:i4>1</vt:i4>
      </vt:variant>
    </vt:vector>
  </HeadingPairs>
  <TitlesOfParts>
    <vt:vector size="1" baseType="lpstr">
      <vt:lpstr>Unit 6, lesson 8 – Increasing and decreasing functions – Mathematics Advanced</vt:lpstr>
    </vt:vector>
  </TitlesOfParts>
  <Manager/>
  <Company>NSW Department of Education</Company>
  <LinksUpToDate>false</LinksUpToDate>
  <CharactersWithSpaces>17230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Unit 6, lesson 8 – Increasing and decreasing functions – Mathematics Advanced</dc:title>
  <dc:subject/>
  <dc:creator>NSW Department of Education</dc:creator>
  <cp:keywords/>
  <dc:description/>
  <cp:lastPrinted>2019-10-03T03:42:00Z</cp:lastPrinted>
  <dcterms:created xsi:type="dcterms:W3CDTF">2026-02-09T02:41:00Z</dcterms:created>
  <dcterms:modified xsi:type="dcterms:W3CDTF">2026-02-09T02:41:00Z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0x010100655E080995292A458D08911AB2F9EE60</vt:lpwstr>
  </property>
  <property fmtid="{D5CDD505-2E9C-101B-9397-08002B2CF9AE}" pid="3" name="MediaServiceImageTags">
    <vt:lpwstr/>
  </property>
  <property fmtid="{D5CDD505-2E9C-101B-9397-08002B2CF9AE}" pid="4" name="ComplianceAssetId">
    <vt:lpwstr/>
  </property>
  <property fmtid="{D5CDD505-2E9C-101B-9397-08002B2CF9AE}" pid="5" name="_ExtendedDescription">
    <vt:lpwstr/>
  </property>
  <property fmtid="{D5CDD505-2E9C-101B-9397-08002B2CF9AE}" pid="6" name="_activity">
    <vt:lpwstr>{"FileActivityType":"9","FileActivityTimeStamp":"2023-05-31T02:22:51.027Z","FileActivityUsersOnPage":[{"DisplayName":"Caitlin Pace","Id":"caitlin.pace1@det.nsw.edu.au"}],"FileActivityNavigationId":null}</vt:lpwstr>
  </property>
  <property fmtid="{D5CDD505-2E9C-101B-9397-08002B2CF9AE}" pid="7" name="TriggerFlowInfo">
    <vt:lpwstr/>
  </property>
  <property fmtid="{D5CDD505-2E9C-101B-9397-08002B2CF9AE}" pid="8" name="MSIP_Label_b603dfd7-d93a-4381-a340-2995d8282205_Enabled">
    <vt:lpwstr>true</vt:lpwstr>
  </property>
  <property fmtid="{D5CDD505-2E9C-101B-9397-08002B2CF9AE}" pid="9" name="MSIP_Label_b603dfd7-d93a-4381-a340-2995d8282205_SetDate">
    <vt:lpwstr>2023-09-29T04:14:33Z</vt:lpwstr>
  </property>
  <property fmtid="{D5CDD505-2E9C-101B-9397-08002B2CF9AE}" pid="10" name="MSIP_Label_b603dfd7-d93a-4381-a340-2995d8282205_Method">
    <vt:lpwstr>Standard</vt:lpwstr>
  </property>
  <property fmtid="{D5CDD505-2E9C-101B-9397-08002B2CF9AE}" pid="11" name="MSIP_Label_b603dfd7-d93a-4381-a340-2995d8282205_Name">
    <vt:lpwstr>OFFICIAL</vt:lpwstr>
  </property>
  <property fmtid="{D5CDD505-2E9C-101B-9397-08002B2CF9AE}" pid="12" name="MSIP_Label_b603dfd7-d93a-4381-a340-2995d8282205_SiteId">
    <vt:lpwstr>05a0e69a-418a-47c1-9c25-9387261bf991</vt:lpwstr>
  </property>
  <property fmtid="{D5CDD505-2E9C-101B-9397-08002B2CF9AE}" pid="13" name="MSIP_Label_b603dfd7-d93a-4381-a340-2995d8282205_ActionId">
    <vt:lpwstr>8989bcf0-1d44-46cf-928a-2dc41e9feab6</vt:lpwstr>
  </property>
  <property fmtid="{D5CDD505-2E9C-101B-9397-08002B2CF9AE}" pid="14" name="MSIP_Label_b603dfd7-d93a-4381-a340-2995d8282205_ContentBits">
    <vt:lpwstr>0</vt:lpwstr>
  </property>
  <property fmtid="{D5CDD505-2E9C-101B-9397-08002B2CF9AE}" pid="15" name="GrammarlyDocumentId">
    <vt:lpwstr>8c4ba2d238ae35d99e7c17927dac0ff13d011516bc184f032add5a9375a0c949</vt:lpwstr>
  </property>
  <property fmtid="{D5CDD505-2E9C-101B-9397-08002B2CF9AE}" pid="16" name="Order">
    <vt:r8>4450600</vt:r8>
  </property>
  <property fmtid="{D5CDD505-2E9C-101B-9397-08002B2CF9AE}" pid="17" name="xd_Signature">
    <vt:bool>false</vt:bool>
  </property>
  <property fmtid="{D5CDD505-2E9C-101B-9397-08002B2CF9AE}" pid="18" name="xd_ProgID">
    <vt:lpwstr/>
  </property>
  <property fmtid="{D5CDD505-2E9C-101B-9397-08002B2CF9AE}" pid="19" name="TemplateUrl">
    <vt:lpwstr/>
  </property>
</Properties>
</file>