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296CD2C" w:rsidR="053C4FF3" w:rsidRPr="00F63959" w:rsidRDefault="00976654" w:rsidP="00F63959">
      <w:pPr>
        <w:pStyle w:val="Heading1"/>
      </w:pPr>
      <w:r>
        <w:t>Inverse variation</w:t>
      </w:r>
    </w:p>
    <w:p w14:paraId="361B9AFE" w14:textId="6EE465FE" w:rsidR="007F5C74" w:rsidRDefault="007F5C74" w:rsidP="007F5C74">
      <w:r w:rsidRPr="007F5C74">
        <w:t xml:space="preserve">Students develop understanding of inverse variation relationships by modelling contexts with equations </w:t>
      </w:r>
      <w:r w:rsidR="00F206E7">
        <w:t>in</w:t>
      </w:r>
      <w:r w:rsidR="00F206E7" w:rsidRPr="007F5C74">
        <w:t xml:space="preserve"> </w:t>
      </w:r>
      <w:r w:rsidRPr="007F5C74">
        <w:t xml:space="preserve">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 xml:space="preserve"> and then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den>
        </m:f>
      </m:oMath>
      <w:r w:rsidRPr="007F5C74">
        <w:t xml:space="preserve">. They use graphs to analyse how changes in </w:t>
      </w:r>
      <m:oMath>
        <m:r>
          <w:rPr>
            <w:rFonts w:ascii="Cambria Math" w:hAnsi="Cambria Math"/>
          </w:rPr>
          <m:t>k</m:t>
        </m:r>
      </m:oMath>
      <w:r w:rsidRPr="007F5C74">
        <w:t xml:space="preserve"> and </w:t>
      </w:r>
      <m:oMath>
        <m:r>
          <w:rPr>
            <w:rFonts w:ascii="Cambria Math" w:hAnsi="Cambria Math"/>
          </w:rPr>
          <m:t>n</m:t>
        </m:r>
      </m:oMath>
      <w:r w:rsidRPr="007F5C74">
        <w:t xml:space="preserve"> affect the shape and features of reciprocal functions</w:t>
      </w:r>
      <w:r w:rsidR="00DB3DBC">
        <w:t xml:space="preserve"> and relate this to the context of the model</w:t>
      </w:r>
      <w:r w:rsidRPr="007F5C74">
        <w:t>.</w:t>
      </w:r>
    </w:p>
    <w:p w14:paraId="1E893D06" w14:textId="4D1A7014"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021FADAF" w:rsidR="00A51D10" w:rsidRPr="00CE6CDC" w:rsidRDefault="00A51D10" w:rsidP="00F206E7">
      <w:pPr>
        <w:pStyle w:val="Heading2"/>
      </w:pPr>
      <w:r>
        <w:t>Learning intention</w:t>
      </w:r>
    </w:p>
    <w:p w14:paraId="7921FBAC" w14:textId="556D360C" w:rsidR="00D01CAE" w:rsidRDefault="009F0ECE" w:rsidP="003102C3">
      <w:pPr>
        <w:pStyle w:val="ListBullet"/>
        <w:rPr>
          <w:lang w:eastAsia="zh-CN"/>
        </w:rPr>
      </w:pPr>
      <w:r>
        <w:rPr>
          <w:lang w:eastAsia="zh-CN"/>
        </w:rPr>
        <w:t>To be</w:t>
      </w:r>
      <w:r w:rsidR="00F47BE8">
        <w:rPr>
          <w:lang w:eastAsia="zh-CN"/>
        </w:rPr>
        <w:t xml:space="preserve"> able to solve problems when one quantity varies inversely with another</w:t>
      </w:r>
      <w:r>
        <w:rPr>
          <w:lang w:eastAsia="zh-CN"/>
        </w:rPr>
        <w:t>.</w:t>
      </w:r>
    </w:p>
    <w:p w14:paraId="250A1CBF" w14:textId="56C7070A" w:rsidR="00F47BE8" w:rsidRDefault="00A51D10" w:rsidP="00F206E7">
      <w:pPr>
        <w:pStyle w:val="Heading2"/>
      </w:pPr>
      <w:r>
        <w:t>Success criteria</w:t>
      </w:r>
    </w:p>
    <w:p w14:paraId="685DDC3C" w14:textId="70A27FB4" w:rsidR="00A51D10" w:rsidRDefault="00D01CAE" w:rsidP="00165B83">
      <w:pPr>
        <w:pStyle w:val="ListBullet"/>
      </w:pPr>
      <w:r>
        <w:t xml:space="preserve">I can </w:t>
      </w:r>
      <w:r w:rsidR="00ED6BD7">
        <w:t>develop an inverse variation model.</w:t>
      </w:r>
    </w:p>
    <w:p w14:paraId="5BE98867" w14:textId="5CFB33E5" w:rsidR="00F47BE8" w:rsidRDefault="00F47BE8" w:rsidP="00165B83">
      <w:pPr>
        <w:pStyle w:val="ListBullet"/>
      </w:pPr>
      <w:r>
        <w:t xml:space="preserve">I </w:t>
      </w:r>
      <w:r w:rsidR="00D96A04">
        <w:t xml:space="preserve">can </w:t>
      </w:r>
      <w:r>
        <w:t>recognise the differences between direct and inverse variation.</w:t>
      </w:r>
    </w:p>
    <w:p w14:paraId="2A47A920" w14:textId="49153988" w:rsidR="00433548" w:rsidRDefault="00433548" w:rsidP="00165B83">
      <w:pPr>
        <w:pStyle w:val="ListBullet"/>
      </w:pPr>
      <w:r>
        <w:t xml:space="preserve">I can connect </w:t>
      </w:r>
      <w:r w:rsidR="005D6788">
        <w:t xml:space="preserve">the equation of an inverse variation relationship to </w:t>
      </w:r>
      <w:r w:rsidR="00626C2E">
        <w:t xml:space="preserve">its </w:t>
      </w:r>
      <w:r w:rsidR="005D6788">
        <w:t>graph.</w:t>
      </w:r>
    </w:p>
    <w:p w14:paraId="228EA04C" w14:textId="1B4B779E" w:rsidR="00D01CAE" w:rsidRDefault="00D01CAE" w:rsidP="00D01CAE">
      <w:pPr>
        <w:pStyle w:val="ListBullet"/>
      </w:pPr>
      <w:r>
        <w:t xml:space="preserve">I can </w:t>
      </w:r>
      <w:r w:rsidR="00ED6BD7">
        <w:t xml:space="preserve">find an unknown </w:t>
      </w:r>
      <m:oMath>
        <m:r>
          <w:rPr>
            <w:rFonts w:ascii="Cambria Math" w:hAnsi="Cambria Math"/>
          </w:rPr>
          <m:t>k</m:t>
        </m:r>
      </m:oMath>
      <w:r w:rsidR="00ED6BD7">
        <w:t xml:space="preserve"> when given values for the dependent and independent variables in an inverse variation relationship.</w:t>
      </w:r>
    </w:p>
    <w:p w14:paraId="0301DF94" w14:textId="768BEA25" w:rsidR="00E24EBB" w:rsidRDefault="00D01CAE" w:rsidP="003244D8">
      <w:pPr>
        <w:pStyle w:val="ListBullet"/>
      </w:pPr>
      <w:r>
        <w:t xml:space="preserve">I can </w:t>
      </w:r>
      <w:r w:rsidR="00ED6BD7">
        <w:t xml:space="preserve">solve problems </w:t>
      </w:r>
      <w:r w:rsidR="00F47BE8">
        <w:t>involving inverse variation.</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F206E7">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79661392"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6B941205" w14:textId="2EE3928A" w:rsidR="00D01CAE" w:rsidRDefault="008F6C04" w:rsidP="00D01CAE">
      <w:pPr>
        <w:pStyle w:val="ListBullet"/>
        <w:rPr>
          <w:rStyle w:val="Strong"/>
        </w:rPr>
      </w:pPr>
      <w:r w:rsidRPr="008F6C04">
        <w:t>applies algebraic techniques and the laws of indices and surds to manipulate expressions and solve problems</w:t>
      </w:r>
      <w:r w:rsidRPr="008F6C04">
        <w:rPr>
          <w:b/>
          <w:bCs/>
        </w:rPr>
        <w:t xml:space="preserve"> </w:t>
      </w:r>
      <w:r w:rsidR="001F7372" w:rsidRPr="001F7372">
        <w:rPr>
          <w:b/>
          <w:bCs/>
        </w:rPr>
        <w:t>MAV-11-01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1F7372">
        <w:rPr>
          <w:b/>
          <w:bCs/>
        </w:rPr>
        <w:t xml:space="preserve"> MAV-11-02</w:t>
      </w:r>
    </w:p>
    <w:p w14:paraId="57E4CA50" w14:textId="1053133B" w:rsidR="00530BD7" w:rsidRPr="00530BD7" w:rsidRDefault="00BD56BE" w:rsidP="00F206E7">
      <w:pPr>
        <w:pStyle w:val="Heading2"/>
        <w:rPr>
          <w:szCs w:val="36"/>
        </w:rPr>
      </w:pPr>
      <w:r>
        <w:t>Content</w:t>
      </w:r>
    </w:p>
    <w:p w14:paraId="771FA69C" w14:textId="06C7BE89" w:rsidR="000520A3" w:rsidRDefault="008A78C7" w:rsidP="00F206E7">
      <w:pPr>
        <w:pStyle w:val="Heading3"/>
      </w:pPr>
      <w:r>
        <w:t>Direct and inverse variation</w:t>
      </w:r>
    </w:p>
    <w:p w14:paraId="300200DF" w14:textId="12566A31" w:rsidR="008A78C7" w:rsidRPr="008A78C7" w:rsidRDefault="008A78C7" w:rsidP="008A78C7">
      <w:pPr>
        <w:pStyle w:val="ListBullet"/>
      </w:pPr>
      <w:r w:rsidRPr="008A78C7">
        <w:t>Develop the model</w:t>
      </w:r>
      <w:r w:rsidR="00F206E7">
        <w:t xml:space="preserve">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Pr="008A78C7">
        <w:t>, where </w:t>
      </w:r>
      <m:oMath>
        <m:r>
          <w:rPr>
            <w:rFonts w:ascii="Cambria Math" w:hAnsi="Cambria Math"/>
          </w:rPr>
          <m:t>k</m:t>
        </m:r>
      </m:oMath>
      <w:r w:rsidRPr="008A78C7">
        <w:t> is a non-zero constant, from descriptions of situations in which one quantity varies inversely with another</w:t>
      </w:r>
    </w:p>
    <w:p w14:paraId="57E83258" w14:textId="01B91AA6" w:rsidR="008A78C7" w:rsidRPr="008A78C7" w:rsidRDefault="008A78C7" w:rsidP="008A78C7">
      <w:pPr>
        <w:pStyle w:val="ListBullet"/>
      </w:pPr>
      <w:r w:rsidRPr="008A78C7">
        <w:t>Evaluate </w:t>
      </w:r>
      <m:oMath>
        <m:r>
          <w:rPr>
            <w:rFonts w:ascii="Cambria Math" w:hAnsi="Cambria Math"/>
          </w:rPr>
          <m:t>k</m:t>
        </m:r>
      </m:oMath>
      <w:r w:rsidRPr="008A78C7">
        <w:t> in the equations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8A78C7">
        <w:t> and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Pr="008A78C7">
        <w:t>, given one pair of values for the variables, and use the resulting formula to find other values of the variables</w:t>
      </w:r>
    </w:p>
    <w:p w14:paraId="01E030D1" w14:textId="77777777" w:rsidR="008A78C7" w:rsidRPr="008A78C7" w:rsidRDefault="008A78C7" w:rsidP="008A78C7">
      <w:pPr>
        <w:pStyle w:val="ListBullet"/>
      </w:pPr>
      <w:r w:rsidRPr="008A78C7">
        <w:t>Analyse and solve problems involving direct and inverse variation</w:t>
      </w:r>
    </w:p>
    <w:p w14:paraId="31848AFA" w14:textId="60D0BA8C" w:rsidR="00C12AC4" w:rsidRPr="00C12AC4" w:rsidRDefault="00C12AC4" w:rsidP="006C67CA">
      <w:pPr>
        <w:pStyle w:val="Imageattributioncaption"/>
        <w:rPr>
          <w:szCs w:val="22"/>
        </w:rPr>
      </w:pPr>
      <w:hyperlink r:id="rId8" w:history="1">
        <w:r w:rsidRPr="00C12AC4">
          <w:rPr>
            <w:rStyle w:val="Hyperlink"/>
            <w:szCs w:val="22"/>
          </w:rPr>
          <w:t>Mathematics Advanced 11</w:t>
        </w:r>
        <w:r w:rsidR="00F206E7">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295E7040"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206E7">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696"/>
        <w:gridCol w:w="5622"/>
        <w:gridCol w:w="3623"/>
        <w:gridCol w:w="3623"/>
      </w:tblGrid>
      <w:tr w:rsidR="009B4D45" w14:paraId="7609617C" w14:textId="77777777" w:rsidTr="00073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90453" w14:textId="77777777" w:rsidR="009B4D45" w:rsidRDefault="009B4D45" w:rsidP="00CD3D97">
            <w:r>
              <w:t>Section</w:t>
            </w:r>
          </w:p>
        </w:tc>
        <w:tc>
          <w:tcPr>
            <w:tcW w:w="5622" w:type="dxa"/>
          </w:tcPr>
          <w:p w14:paraId="3AA7A651" w14:textId="77777777" w:rsidR="009B4D45" w:rsidRDefault="009B4D45" w:rsidP="00CD3D97">
            <w:pPr>
              <w:cnfStyle w:val="100000000000" w:firstRow="1" w:lastRow="0" w:firstColumn="0" w:lastColumn="0" w:oddVBand="0" w:evenVBand="0" w:oddHBand="0" w:evenHBand="0" w:firstRowFirstColumn="0" w:firstRowLastColumn="0" w:lastRowFirstColumn="0" w:lastRowLastColumn="0"/>
            </w:pPr>
            <w:r>
              <w:t>Summary of activity</w:t>
            </w:r>
          </w:p>
        </w:tc>
        <w:tc>
          <w:tcPr>
            <w:tcW w:w="3623" w:type="dxa"/>
          </w:tcPr>
          <w:p w14:paraId="4CA433D0" w14:textId="6816E2A6" w:rsidR="009B4D45" w:rsidRDefault="009B4D45" w:rsidP="00CD3D97">
            <w:pPr>
              <w:cnfStyle w:val="100000000000" w:firstRow="1" w:lastRow="0" w:firstColumn="0" w:lastColumn="0" w:oddVBand="0" w:evenVBand="0" w:oddHBand="0" w:evenHBand="0" w:firstRowFirstColumn="0" w:firstRowLastColumn="0" w:lastRowFirstColumn="0" w:lastRowLastColumn="0"/>
            </w:pPr>
            <w:r>
              <w:t>Teaching strateg</w:t>
            </w:r>
            <w:r w:rsidR="00F206E7">
              <w:t>ies</w:t>
            </w:r>
          </w:p>
        </w:tc>
        <w:tc>
          <w:tcPr>
            <w:tcW w:w="3623" w:type="dxa"/>
          </w:tcPr>
          <w:p w14:paraId="526489DA" w14:textId="77777777" w:rsidR="009B4D45" w:rsidRDefault="009B4D45" w:rsidP="00CD3D97">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073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F5AD6" w14:textId="77777777" w:rsidR="009B4D45" w:rsidRPr="004359EB" w:rsidRDefault="009B4D45" w:rsidP="00963851">
            <w:pPr>
              <w:spacing w:line="240" w:lineRule="auto"/>
              <w:rPr>
                <w:b w:val="0"/>
                <w:bCs/>
              </w:rPr>
            </w:pPr>
            <w:r w:rsidRPr="004359EB">
              <w:rPr>
                <w:bCs/>
              </w:rPr>
              <w:t>Activating prior knowledge</w:t>
            </w:r>
          </w:p>
        </w:tc>
        <w:tc>
          <w:tcPr>
            <w:tcW w:w="5622" w:type="dxa"/>
          </w:tcPr>
          <w:p w14:paraId="6A9CB6FB" w14:textId="4B29ADFE" w:rsidR="009B4D45" w:rsidRDefault="00F86E68" w:rsidP="00963851">
            <w:pPr>
              <w:spacing w:line="240" w:lineRule="auto"/>
              <w:cnfStyle w:val="000000100000" w:firstRow="0" w:lastRow="0" w:firstColumn="0" w:lastColumn="0" w:oddVBand="0" w:evenVBand="0" w:oddHBand="1" w:evenHBand="0" w:firstRowFirstColumn="0" w:firstRowLastColumn="0" w:lastRowFirstColumn="0" w:lastRowLastColumn="0"/>
            </w:pPr>
            <w:r w:rsidRPr="00F86E68">
              <w:t xml:space="preserve">Boyle’s </w:t>
            </w:r>
            <w:r w:rsidR="000F00DB">
              <w:t>l</w:t>
            </w:r>
            <w:r w:rsidR="000F00DB" w:rsidRPr="00F86E68">
              <w:t xml:space="preserve">aw </w:t>
            </w:r>
            <w:r w:rsidRPr="00F86E68">
              <w:t xml:space="preserve">is demonstrated with a syringe and a marshmallow to show an inverse variation relationship, followed by a </w:t>
            </w:r>
            <w:r w:rsidR="009F7BB8">
              <w:t>‘</w:t>
            </w:r>
            <w:r w:rsidRPr="00F86E68">
              <w:t xml:space="preserve">Which </w:t>
            </w:r>
            <w:r w:rsidR="009F7BB8">
              <w:t>o</w:t>
            </w:r>
            <w:r w:rsidRPr="00F86E68">
              <w:t xml:space="preserve">ne </w:t>
            </w:r>
            <w:r w:rsidR="009F7BB8">
              <w:t>d</w:t>
            </w:r>
            <w:r w:rsidRPr="00F86E68">
              <w:t xml:space="preserve">oesn’t </w:t>
            </w:r>
            <w:r w:rsidR="009F7BB8">
              <w:t>b</w:t>
            </w:r>
            <w:r w:rsidRPr="00F86E68">
              <w:t>elong</w:t>
            </w:r>
            <w:r w:rsidR="000F00DB">
              <w:t>?</w:t>
            </w:r>
            <w:r w:rsidR="009F7BB8">
              <w:t>’</w:t>
            </w:r>
            <w:r w:rsidRPr="00F86E68">
              <w:t xml:space="preserve"> activity on slide 3 </w:t>
            </w:r>
            <w:r w:rsidR="000F00DB">
              <w:t xml:space="preserve">of the PowerPoint </w:t>
            </w:r>
            <w:r w:rsidR="000F00DB">
              <w:rPr>
                <w:i/>
                <w:iCs/>
              </w:rPr>
              <w:t>Inverse variation</w:t>
            </w:r>
            <w:r w:rsidR="000F00DB">
              <w:t xml:space="preserve"> </w:t>
            </w:r>
            <w:r w:rsidRPr="00F86E68">
              <w:t>to support discussion.</w:t>
            </w:r>
            <w:r w:rsidR="004639D1">
              <w:t xml:space="preserve"> Students then attempt the problem on slide 5. </w:t>
            </w:r>
          </w:p>
        </w:tc>
        <w:tc>
          <w:tcPr>
            <w:tcW w:w="3623" w:type="dxa"/>
          </w:tcPr>
          <w:p w14:paraId="335A971C" w14:textId="77777777" w:rsidR="009B4D45" w:rsidRDefault="00F86E68" w:rsidP="00963851">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62984688" w14:textId="6558B3BB" w:rsidR="00F86E68" w:rsidRDefault="00F86E68" w:rsidP="00963851">
            <w:pPr>
              <w:spacing w:line="240" w:lineRule="auto"/>
              <w:cnfStyle w:val="000000100000" w:firstRow="0" w:lastRow="0" w:firstColumn="0" w:lastColumn="0" w:oddVBand="0" w:evenVBand="0" w:oddHBand="1" w:evenHBand="0" w:firstRowFirstColumn="0" w:firstRowLastColumn="0" w:lastRowFirstColumn="0" w:lastRowLastColumn="0"/>
            </w:pPr>
            <w:r>
              <w:t xml:space="preserve">Notice and </w:t>
            </w:r>
            <w:r w:rsidR="00AA0DF6">
              <w:t>w</w:t>
            </w:r>
            <w:r>
              <w:t>onder</w:t>
            </w:r>
          </w:p>
          <w:p w14:paraId="272BAC5C" w14:textId="29549396" w:rsidR="00F86E68" w:rsidRDefault="00DA428C" w:rsidP="00963851">
            <w:pPr>
              <w:spacing w:line="240" w:lineRule="auto"/>
              <w:cnfStyle w:val="000000100000" w:firstRow="0" w:lastRow="0" w:firstColumn="0" w:lastColumn="0" w:oddVBand="0" w:evenVBand="0" w:oddHBand="1" w:evenHBand="0" w:firstRowFirstColumn="0" w:firstRowLastColumn="0" w:lastRowFirstColumn="0" w:lastRowLastColumn="0"/>
            </w:pPr>
            <w:r>
              <w:t xml:space="preserve">Which </w:t>
            </w:r>
            <w:r w:rsidR="00AA0DF6">
              <w:t>o</w:t>
            </w:r>
            <w:r>
              <w:t xml:space="preserve">ne </w:t>
            </w:r>
            <w:r w:rsidR="00AA0DF6">
              <w:t>d</w:t>
            </w:r>
            <w:r>
              <w:t xml:space="preserve">oesn’t </w:t>
            </w:r>
            <w:r w:rsidR="00AA0DF6">
              <w:t>b</w:t>
            </w:r>
            <w:r>
              <w:t>elong</w:t>
            </w:r>
            <w:r w:rsidR="000F00DB">
              <w:t>?</w:t>
            </w:r>
          </w:p>
          <w:p w14:paraId="1924A2F6" w14:textId="0158DEFC" w:rsidR="009B4D45" w:rsidRDefault="00DA428C" w:rsidP="00963851">
            <w:pPr>
              <w:spacing w:line="240" w:lineRule="auto"/>
              <w:cnfStyle w:val="000000100000" w:firstRow="0" w:lastRow="0" w:firstColumn="0" w:lastColumn="0" w:oddVBand="0" w:evenVBand="0" w:oddHBand="1" w:evenHBand="0" w:firstRowFirstColumn="0" w:firstRowLastColumn="0" w:lastRowFirstColumn="0" w:lastRowLastColumn="0"/>
            </w:pPr>
            <w:r>
              <w:t xml:space="preserve">Mini </w:t>
            </w:r>
            <w:r w:rsidR="00AA0DF6">
              <w:t>w</w:t>
            </w:r>
            <w:r>
              <w:t>hiteboards</w:t>
            </w:r>
          </w:p>
        </w:tc>
        <w:tc>
          <w:tcPr>
            <w:tcW w:w="3623" w:type="dxa"/>
          </w:tcPr>
          <w:p w14:paraId="2D8C80CC" w14:textId="019680D4" w:rsidR="009B4D45" w:rsidRDefault="009E0383" w:rsidP="00963851">
            <w:pPr>
              <w:spacing w:line="240" w:lineRule="auto"/>
              <w:cnfStyle w:val="000000100000" w:firstRow="0" w:lastRow="0" w:firstColumn="0" w:lastColumn="0" w:oddVBand="0" w:evenVBand="0" w:oddHBand="1" w:evenHBand="0" w:firstRowFirstColumn="0" w:firstRowLastColumn="0" w:lastRowFirstColumn="0" w:lastRowLastColumn="0"/>
            </w:pPr>
            <w:r>
              <w:t xml:space="preserve">Students begin informally recognising that there </w:t>
            </w:r>
            <w:r w:rsidR="00B14D0F">
              <w:t>are alternatives to direct variation.</w:t>
            </w:r>
          </w:p>
        </w:tc>
      </w:tr>
      <w:tr w:rsidR="009B4D45" w14:paraId="74C1E12D" w14:textId="77777777" w:rsidTr="00073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51A6E" w14:textId="77777777" w:rsidR="009B4D45" w:rsidRPr="004359EB" w:rsidRDefault="009B4D45" w:rsidP="00963851">
            <w:pPr>
              <w:spacing w:line="240" w:lineRule="auto"/>
              <w:rPr>
                <w:b w:val="0"/>
                <w:bCs/>
              </w:rPr>
            </w:pPr>
            <w:r w:rsidRPr="004359EB">
              <w:rPr>
                <w:bCs/>
              </w:rPr>
              <w:t>Connecting learning</w:t>
            </w:r>
          </w:p>
        </w:tc>
        <w:tc>
          <w:tcPr>
            <w:tcW w:w="5622" w:type="dxa"/>
          </w:tcPr>
          <w:p w14:paraId="63C3DD3B" w14:textId="328A6BE2" w:rsidR="009B4D45" w:rsidRDefault="00570C4D" w:rsidP="00963851">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connect </w:t>
            </w:r>
            <w:r w:rsidR="00C34FBC">
              <w:t xml:space="preserve">the marshmallow demonstration to inverse variation through a series of </w:t>
            </w:r>
            <w:r w:rsidR="005A6DA3">
              <w:t>examples and</w:t>
            </w:r>
            <w:r w:rsidR="00F8313D">
              <w:t xml:space="preserve"> develop an informal definition of inverse variation</w:t>
            </w:r>
            <w:r w:rsidR="002E0E11">
              <w:t>, using slides 7–11</w:t>
            </w:r>
            <w:r w:rsidR="00F8313D">
              <w:t>.</w:t>
            </w:r>
            <w:r w:rsidR="008E2F31">
              <w:t xml:space="preserve"> Desmos is </w:t>
            </w:r>
            <w:r w:rsidR="00F86056">
              <w:t>used</w:t>
            </w:r>
            <w:r w:rsidR="00AE7F17">
              <w:t xml:space="preserve"> (</w:t>
            </w:r>
            <w:hyperlink r:id="rId14" w:tgtFrame="_blank" w:history="1">
              <w:r w:rsidR="00F86056" w:rsidRPr="00943052">
                <w:rPr>
                  <w:rStyle w:val="Hyperlink"/>
                </w:rPr>
                <w:t>bit.ly/InverseVariationDesmos</w:t>
              </w:r>
            </w:hyperlink>
            <w:r w:rsidR="00943052">
              <w:t>)</w:t>
            </w:r>
            <w:r w:rsidR="00F86056">
              <w:t xml:space="preserve"> to prompt discussions about </w:t>
            </w:r>
            <w:r w:rsidR="00AE7F17">
              <w:t xml:space="preserve">different values in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00AE7F17">
              <w:rPr>
                <w:rFonts w:eastAsiaTheme="minorEastAsia"/>
              </w:rPr>
              <w:t>.</w:t>
            </w:r>
          </w:p>
        </w:tc>
        <w:tc>
          <w:tcPr>
            <w:tcW w:w="3623" w:type="dxa"/>
          </w:tcPr>
          <w:p w14:paraId="0AEC91D7" w14:textId="44FBB4E6" w:rsidR="009B4D45" w:rsidRDefault="00943052" w:rsidP="00963851">
            <w:pPr>
              <w:spacing w:line="240" w:lineRule="auto"/>
              <w:cnfStyle w:val="000000010000" w:firstRow="0" w:lastRow="0" w:firstColumn="0" w:lastColumn="0" w:oddVBand="0" w:evenVBand="0" w:oddHBand="0" w:evenHBand="1" w:firstRowFirstColumn="0" w:firstRowLastColumn="0" w:lastRowFirstColumn="0" w:lastRowLastColumn="0"/>
            </w:pPr>
            <w:r>
              <w:t xml:space="preserve">Mini </w:t>
            </w:r>
            <w:r w:rsidR="00AA0DF6">
              <w:t>w</w:t>
            </w:r>
            <w:r>
              <w:t>hiteboards</w:t>
            </w:r>
          </w:p>
          <w:p w14:paraId="2D36A8AC" w14:textId="77777777" w:rsidR="00943052" w:rsidRDefault="00943052" w:rsidP="00963851">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3CD14CC4" w:rsidR="009B4D45" w:rsidRDefault="00943052" w:rsidP="00963851">
            <w:pPr>
              <w:spacing w:line="240" w:lineRule="auto"/>
              <w:cnfStyle w:val="000000010000" w:firstRow="0" w:lastRow="0" w:firstColumn="0" w:lastColumn="0" w:oddVBand="0" w:evenVBand="0" w:oddHBand="0" w:evenHBand="1" w:firstRowFirstColumn="0" w:firstRowLastColumn="0" w:lastRowFirstColumn="0" w:lastRowLastColumn="0"/>
            </w:pPr>
            <w:r>
              <w:t>Pose-</w:t>
            </w:r>
            <w:r w:rsidR="00710C0E">
              <w:t>Pause-Pounce-Bounce</w:t>
            </w:r>
          </w:p>
        </w:tc>
        <w:tc>
          <w:tcPr>
            <w:tcW w:w="3623" w:type="dxa"/>
          </w:tcPr>
          <w:p w14:paraId="7E1E8ADB" w14:textId="757B9EAE" w:rsidR="009B4D45" w:rsidRDefault="00A52697" w:rsidP="00963851">
            <w:pPr>
              <w:spacing w:line="240" w:lineRule="auto"/>
              <w:cnfStyle w:val="000000010000" w:firstRow="0" w:lastRow="0" w:firstColumn="0" w:lastColumn="0" w:oddVBand="0" w:evenVBand="0" w:oddHBand="0" w:evenHBand="1" w:firstRowFirstColumn="0" w:firstRowLastColumn="0" w:lastRowFirstColumn="0" w:lastRowLastColumn="0"/>
            </w:pPr>
            <w:r w:rsidRPr="00A52697">
              <w:t xml:space="preserve">Inverse variation can be modelled with equations of the form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Pr="00A52697">
              <w:t xml:space="preserve">, where the constant of variation </w:t>
            </w:r>
            <m:oMath>
              <m:r>
                <w:rPr>
                  <w:rFonts w:ascii="Cambria Math" w:hAnsi="Cambria Math"/>
                </w:rPr>
                <m:t>k</m:t>
              </m:r>
            </m:oMath>
            <w:r w:rsidRPr="00A52697">
              <w:t xml:space="preserve"> controls vertical dilation.</w:t>
            </w:r>
          </w:p>
        </w:tc>
      </w:tr>
      <w:tr w:rsidR="009B4D45" w14:paraId="7C542B61" w14:textId="77777777" w:rsidTr="00073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E871A9" w14:textId="77777777" w:rsidR="009B4D45" w:rsidRPr="004359EB" w:rsidRDefault="009B4D45" w:rsidP="00963851">
            <w:pPr>
              <w:spacing w:line="240" w:lineRule="auto"/>
              <w:rPr>
                <w:b w:val="0"/>
                <w:bCs/>
              </w:rPr>
            </w:pPr>
            <w:r w:rsidRPr="004359EB">
              <w:rPr>
                <w:bCs/>
              </w:rPr>
              <w:t>Releasing responsibility</w:t>
            </w:r>
          </w:p>
        </w:tc>
        <w:tc>
          <w:tcPr>
            <w:tcW w:w="5622" w:type="dxa"/>
          </w:tcPr>
          <w:p w14:paraId="0C5D330B" w14:textId="1904D8B2" w:rsidR="009B4D45" w:rsidRDefault="006505EF" w:rsidP="00963851">
            <w:pPr>
              <w:spacing w:line="240" w:lineRule="auto"/>
              <w:cnfStyle w:val="000000100000" w:firstRow="0" w:lastRow="0" w:firstColumn="0" w:lastColumn="0" w:oddVBand="0" w:evenVBand="0" w:oddHBand="1" w:evenHBand="0" w:firstRowFirstColumn="0" w:firstRowLastColumn="0" w:lastRowFirstColumn="0" w:lastRowLastColumn="0"/>
            </w:pPr>
            <w:r>
              <w:t>Slides 1</w:t>
            </w:r>
            <w:r w:rsidR="009E5B70">
              <w:t>3–15</w:t>
            </w:r>
            <w:r>
              <w:t xml:space="preserve"> are used </w:t>
            </w:r>
            <w:r w:rsidR="00D72EDC">
              <w:t xml:space="preserve">to demonstrate worked examples of answering different questions involving </w:t>
            </w:r>
            <w:r w:rsidR="00822394">
              <w:t>inverse variation, before complet</w:t>
            </w:r>
            <w:r w:rsidR="00091767">
              <w:t xml:space="preserve">ing </w:t>
            </w:r>
            <w:hyperlink w:anchor="_Appendix_A" w:history="1">
              <w:r w:rsidR="00091767" w:rsidRPr="00D133B8">
                <w:rPr>
                  <w:rStyle w:val="Hyperlink"/>
                  <w:szCs w:val="24"/>
                </w:rPr>
                <w:t>Appendix A</w:t>
              </w:r>
            </w:hyperlink>
            <w:r w:rsidR="005F0DED">
              <w:t xml:space="preserve">. Students then complete </w:t>
            </w:r>
            <w:r w:rsidR="000F00DB">
              <w:t>Four</w:t>
            </w:r>
            <w:r w:rsidR="002743DE">
              <w:t>-quadrant</w:t>
            </w:r>
            <w:r w:rsidR="005F0DED">
              <w:t xml:space="preserve"> notes using </w:t>
            </w:r>
            <w:hyperlink w:anchor="_Appendix_B" w:history="1">
              <w:r w:rsidR="005F0DED" w:rsidRPr="00D133B8">
                <w:rPr>
                  <w:rStyle w:val="Hyperlink"/>
                  <w:szCs w:val="24"/>
                </w:rPr>
                <w:t>Appendix B</w:t>
              </w:r>
            </w:hyperlink>
            <w:r w:rsidR="005F0DED">
              <w:t>.</w:t>
            </w:r>
          </w:p>
        </w:tc>
        <w:tc>
          <w:tcPr>
            <w:tcW w:w="3623" w:type="dxa"/>
          </w:tcPr>
          <w:p w14:paraId="1F7897E7" w14:textId="1101E973" w:rsidR="009B4D45" w:rsidRDefault="00D133B8" w:rsidP="00963851">
            <w:pPr>
              <w:spacing w:line="240" w:lineRule="auto"/>
              <w:cnfStyle w:val="000000100000" w:firstRow="0" w:lastRow="0" w:firstColumn="0" w:lastColumn="0" w:oddVBand="0" w:evenVBand="0" w:oddHBand="1" w:evenHBand="0" w:firstRowFirstColumn="0" w:firstRowLastColumn="0" w:lastRowFirstColumn="0" w:lastRowLastColumn="0"/>
            </w:pPr>
            <w:r>
              <w:t>Worked</w:t>
            </w:r>
            <w:r w:rsidR="00E61229">
              <w:t xml:space="preserve"> examples (</w:t>
            </w:r>
            <w:r w:rsidR="000F00DB">
              <w:t>Y</w:t>
            </w:r>
            <w:r w:rsidR="00E61229">
              <w:t>our turn)</w:t>
            </w:r>
          </w:p>
          <w:p w14:paraId="1A26BEC9" w14:textId="04A708BE" w:rsidR="00FC47B0" w:rsidRDefault="00FC47B0" w:rsidP="00963851">
            <w:pPr>
              <w:spacing w:line="240" w:lineRule="auto"/>
              <w:cnfStyle w:val="000000100000" w:firstRow="0" w:lastRow="0" w:firstColumn="0" w:lastColumn="0" w:oddVBand="0" w:evenVBand="0" w:oddHBand="1" w:evenHBand="0" w:firstRowFirstColumn="0" w:firstRowLastColumn="0" w:lastRowFirstColumn="0" w:lastRowLastColumn="0"/>
            </w:pPr>
            <w:r>
              <w:t>Variation</w:t>
            </w:r>
            <w:r w:rsidR="00715D0D">
              <w:t xml:space="preserve"> </w:t>
            </w:r>
            <w:r w:rsidR="000F00DB">
              <w:t>T</w:t>
            </w:r>
            <w:r w:rsidR="00715D0D">
              <w:t>heory</w:t>
            </w:r>
          </w:p>
          <w:p w14:paraId="2945FF62" w14:textId="143BB155" w:rsidR="00715EC6" w:rsidRDefault="00715EC6" w:rsidP="00963851">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3C5B0B0D" w14:textId="75A2B280" w:rsidR="00715EC6" w:rsidRDefault="00715EC6" w:rsidP="00963851">
            <w:pPr>
              <w:spacing w:line="240" w:lineRule="auto"/>
              <w:cnfStyle w:val="000000100000" w:firstRow="0" w:lastRow="0" w:firstColumn="0" w:lastColumn="0" w:oddVBand="0" w:evenVBand="0" w:oddHBand="1" w:evenHBand="0" w:firstRowFirstColumn="0" w:firstRowLastColumn="0" w:lastRowFirstColumn="0" w:lastRowLastColumn="0"/>
            </w:pPr>
            <w:r>
              <w:t xml:space="preserve">Vertical </w:t>
            </w:r>
            <w:r w:rsidR="00AA0DF6">
              <w:t>n</w:t>
            </w:r>
            <w:r w:rsidR="009168BB">
              <w:t>on-</w:t>
            </w:r>
            <w:r w:rsidR="00AA0DF6">
              <w:t>p</w:t>
            </w:r>
            <w:r w:rsidR="009168BB">
              <w:t xml:space="preserve">ermanent </w:t>
            </w:r>
            <w:r w:rsidR="00AA0DF6">
              <w:t>s</w:t>
            </w:r>
            <w:r w:rsidR="009168BB">
              <w:t>urfaces</w:t>
            </w:r>
          </w:p>
          <w:p w14:paraId="6E7BEDE2" w14:textId="29F073B0" w:rsidR="009B4D45" w:rsidRDefault="00715D0D" w:rsidP="00963851">
            <w:pPr>
              <w:spacing w:line="240" w:lineRule="auto"/>
              <w:cnfStyle w:val="000000100000" w:firstRow="0" w:lastRow="0" w:firstColumn="0" w:lastColumn="0" w:oddVBand="0" w:evenVBand="0" w:oddHBand="1" w:evenHBand="0" w:firstRowFirstColumn="0" w:firstRowLastColumn="0" w:lastRowFirstColumn="0" w:lastRowLastColumn="0"/>
            </w:pPr>
            <w:r>
              <w:t>Four quadrant notes</w:t>
            </w:r>
          </w:p>
        </w:tc>
        <w:tc>
          <w:tcPr>
            <w:tcW w:w="3623" w:type="dxa"/>
          </w:tcPr>
          <w:p w14:paraId="2361DC7B" w14:textId="3FAEBF80" w:rsidR="009B4D45" w:rsidRDefault="00715D0D" w:rsidP="00963851">
            <w:pPr>
              <w:spacing w:line="240" w:lineRule="auto"/>
              <w:cnfStyle w:val="000000100000" w:firstRow="0" w:lastRow="0" w:firstColumn="0" w:lastColumn="0" w:oddVBand="0" w:evenVBand="0" w:oddHBand="1" w:evenHBand="0" w:firstRowFirstColumn="0" w:firstRowLastColumn="0" w:lastRowFirstColumn="0" w:lastRowLastColumn="0"/>
            </w:pPr>
            <w:r>
              <w:t>Students develop strategies to answer question</w:t>
            </w:r>
            <w:r w:rsidR="008A76D1">
              <w:t>s involving inverse variation.</w:t>
            </w:r>
          </w:p>
        </w:tc>
      </w:tr>
      <w:tr w:rsidR="009B4D45" w14:paraId="063B1A7A" w14:textId="77777777" w:rsidTr="00073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111A21" w14:textId="77777777" w:rsidR="009B4D45" w:rsidRPr="004359EB" w:rsidRDefault="009B4D45" w:rsidP="00963851">
            <w:pPr>
              <w:spacing w:line="240" w:lineRule="auto"/>
              <w:rPr>
                <w:b w:val="0"/>
                <w:bCs/>
              </w:rPr>
            </w:pPr>
            <w:r w:rsidRPr="004359EB">
              <w:rPr>
                <w:bCs/>
              </w:rPr>
              <w:t>Independent practice</w:t>
            </w:r>
          </w:p>
        </w:tc>
        <w:tc>
          <w:tcPr>
            <w:tcW w:w="5622" w:type="dxa"/>
          </w:tcPr>
          <w:p w14:paraId="5F24416C" w14:textId="69F9DBF5" w:rsidR="009B4D45" w:rsidRDefault="009168BB" w:rsidP="00963851">
            <w:pPr>
              <w:spacing w:line="240" w:lineRule="auto"/>
              <w:cnfStyle w:val="000000010000" w:firstRow="0" w:lastRow="0" w:firstColumn="0" w:lastColumn="0" w:oddVBand="0" w:evenVBand="0" w:oddHBand="0" w:evenHBand="1" w:firstRowFirstColumn="0" w:firstRowLastColumn="0" w:lastRowFirstColumn="0" w:lastRowLastColumn="0"/>
            </w:pPr>
            <w:r>
              <w:t xml:space="preserve">Students use </w:t>
            </w:r>
            <w:r w:rsidR="008B115F">
              <w:t xml:space="preserve">the </w:t>
            </w:r>
            <w:r>
              <w:t>problem</w:t>
            </w:r>
            <w:r w:rsidR="00392FB1">
              <w:t>-</w:t>
            </w:r>
            <w:r>
              <w:t>solving scaffold</w:t>
            </w:r>
            <w:r w:rsidR="002460FE">
              <w:t xml:space="preserve"> on slide 17</w:t>
            </w:r>
            <w:r>
              <w:t xml:space="preserve"> to </w:t>
            </w:r>
            <w:r w:rsidR="00E30DC5">
              <w:t xml:space="preserve">attempt </w:t>
            </w:r>
            <w:r w:rsidR="008B115F">
              <w:t>an</w:t>
            </w:r>
            <w:r w:rsidR="00E30DC5">
              <w:t xml:space="preserve"> </w:t>
            </w:r>
            <w:r w:rsidR="00392FB1">
              <w:t>HSC-style</w:t>
            </w:r>
            <w:r w:rsidR="00E30DC5">
              <w:t xml:space="preserve"> question</w:t>
            </w:r>
            <w:r w:rsidR="00D63355">
              <w:t xml:space="preserve"> in </w:t>
            </w:r>
            <w:hyperlink w:anchor="_Appendix_C" w:history="1">
              <w:r w:rsidR="00D63355" w:rsidRPr="00D63355">
                <w:rPr>
                  <w:rStyle w:val="Hyperlink"/>
                  <w:szCs w:val="24"/>
                </w:rPr>
                <w:t>Appendix C</w:t>
              </w:r>
            </w:hyperlink>
            <w:r w:rsidR="00D63355">
              <w:t>.</w:t>
            </w:r>
            <w:r w:rsidR="00D36D82">
              <w:t xml:space="preserve"> Slide</w:t>
            </w:r>
            <w:r w:rsidR="000F00DB">
              <w:t>s</w:t>
            </w:r>
            <w:r w:rsidR="00D36D82">
              <w:t xml:space="preserve"> 18 and 19 are used to show a marking criteria and solutions. </w:t>
            </w:r>
          </w:p>
        </w:tc>
        <w:tc>
          <w:tcPr>
            <w:tcW w:w="3623" w:type="dxa"/>
          </w:tcPr>
          <w:p w14:paraId="2681C185" w14:textId="77777777" w:rsidR="008B115F" w:rsidRDefault="008B115F" w:rsidP="00963851">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0CEEB97C" w14:textId="056D928C" w:rsidR="009B4D45" w:rsidRDefault="008B115F" w:rsidP="00963851">
            <w:pPr>
              <w:spacing w:line="240" w:lineRule="auto"/>
              <w:cnfStyle w:val="000000010000" w:firstRow="0" w:lastRow="0" w:firstColumn="0" w:lastColumn="0" w:oddVBand="0" w:evenVBand="0" w:oddHBand="0" w:evenHBand="1" w:firstRowFirstColumn="0" w:firstRowLastColumn="0" w:lastRowFirstColumn="0" w:lastRowLastColumn="0"/>
            </w:pPr>
            <w:r>
              <w:t xml:space="preserve">Vertical </w:t>
            </w:r>
            <w:r w:rsidR="00F42CB4">
              <w:t>n</w:t>
            </w:r>
            <w:r>
              <w:t>on-</w:t>
            </w:r>
            <w:r w:rsidR="00F42CB4">
              <w:t>p</w:t>
            </w:r>
            <w:r>
              <w:t xml:space="preserve">ermanent </w:t>
            </w:r>
            <w:r w:rsidR="00F42CB4">
              <w:t>s</w:t>
            </w:r>
            <w:r>
              <w:t>urfaces</w:t>
            </w:r>
          </w:p>
        </w:tc>
        <w:tc>
          <w:tcPr>
            <w:tcW w:w="3623" w:type="dxa"/>
          </w:tcPr>
          <w:p w14:paraId="3D4E7714" w14:textId="49958F0C" w:rsidR="009B4D45" w:rsidRDefault="000C43E9" w:rsidP="00963851">
            <w:pPr>
              <w:spacing w:line="240" w:lineRule="auto"/>
              <w:cnfStyle w:val="000000010000" w:firstRow="0" w:lastRow="0" w:firstColumn="0" w:lastColumn="0" w:oddVBand="0" w:evenVBand="0" w:oddHBand="0" w:evenHBand="1" w:firstRowFirstColumn="0" w:firstRowLastColumn="0" w:lastRowFirstColumn="0" w:lastRowLastColumn="0"/>
            </w:pPr>
            <w:r>
              <w:t xml:space="preserve">Students apply their learning to </w:t>
            </w:r>
            <w:r w:rsidR="00F42CB4">
              <w:t>an</w:t>
            </w:r>
            <w:r>
              <w:t xml:space="preserve"> HSC style question, reflecting on</w:t>
            </w:r>
            <w:r w:rsidR="009748CA">
              <w:t xml:space="preserve"> the value of different marks.</w:t>
            </w:r>
          </w:p>
        </w:tc>
      </w:tr>
    </w:tbl>
    <w:p w14:paraId="2473767D" w14:textId="77777777" w:rsidR="009B4D45" w:rsidRPr="00D56D4A" w:rsidRDefault="009B4D45" w:rsidP="009B4D45">
      <w:pPr>
        <w:pStyle w:val="ListBullet"/>
        <w:numPr>
          <w:ilvl w:val="0"/>
          <w:numId w:val="0"/>
        </w:numPr>
        <w:sectPr w:rsidR="009B4D45" w:rsidRPr="00D56D4A" w:rsidSect="00FA268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A37396D" w:rsidR="00F40DC4" w:rsidRPr="003C2AC4" w:rsidRDefault="00F40DC4" w:rsidP="00F40DC4">
      <w:pPr>
        <w:pStyle w:val="FeatureBox2"/>
      </w:pPr>
      <w:r>
        <w:t xml:space="preserve">Please use the associated </w:t>
      </w:r>
      <w:bookmarkStart w:id="0" w:name="_Hlk210979918"/>
      <w:r>
        <w:t xml:space="preserve">PowerPoint </w:t>
      </w:r>
      <w:r w:rsidR="00833A9C">
        <w:rPr>
          <w:i/>
          <w:iCs/>
        </w:rPr>
        <w:t>Inverse variation</w:t>
      </w:r>
      <w:r>
        <w:t xml:space="preserve"> </w:t>
      </w:r>
      <w:bookmarkEnd w:id="0"/>
      <w:r>
        <w:t>to display images in this lesson.</w:t>
      </w:r>
    </w:p>
    <w:p w14:paraId="453957C7" w14:textId="2CD31240" w:rsidR="00D01CAE" w:rsidRDefault="00FD5257" w:rsidP="009D5AFD">
      <w:pPr>
        <w:pStyle w:val="Heading3"/>
        <w:numPr>
          <w:ilvl w:val="2"/>
          <w:numId w:val="1"/>
        </w:numPr>
        <w:ind w:left="0"/>
      </w:pPr>
      <w:r>
        <w:t>Activat</w:t>
      </w:r>
      <w:r w:rsidR="0065706C">
        <w:t>ing</w:t>
      </w:r>
      <w:r>
        <w:t xml:space="preserve"> prior knowledge</w:t>
      </w:r>
    </w:p>
    <w:p w14:paraId="3A65A710" w14:textId="6E74ED90" w:rsidR="0082566A" w:rsidRDefault="00987AD7" w:rsidP="00874F20">
      <w:pPr>
        <w:pStyle w:val="FeatureBox"/>
      </w:pPr>
      <w:r>
        <w:t xml:space="preserve">The following steps explore Boyle’s </w:t>
      </w:r>
      <w:r w:rsidR="00A30D9A">
        <w:t>law</w:t>
      </w:r>
      <w:r>
        <w:t xml:space="preserve">. </w:t>
      </w:r>
    </w:p>
    <w:p w14:paraId="7F11A67C" w14:textId="16CA8EA6" w:rsidR="004C170B" w:rsidRDefault="0082566A" w:rsidP="00874F20">
      <w:pPr>
        <w:pStyle w:val="FeatureBox"/>
      </w:pPr>
      <w:r w:rsidRPr="005F67B7">
        <w:rPr>
          <w:b/>
          <w:bCs/>
        </w:rPr>
        <w:t>Equipment re</w:t>
      </w:r>
      <w:r w:rsidR="005F67B7" w:rsidRPr="005F67B7">
        <w:rPr>
          <w:b/>
          <w:bCs/>
        </w:rPr>
        <w:t>quired</w:t>
      </w:r>
    </w:p>
    <w:p w14:paraId="27E90030" w14:textId="355E66B2" w:rsidR="00010DE4" w:rsidRDefault="00010DE4" w:rsidP="000D669B">
      <w:pPr>
        <w:pStyle w:val="FeatureBox"/>
        <w:numPr>
          <w:ilvl w:val="0"/>
          <w:numId w:val="13"/>
        </w:numPr>
        <w:ind w:left="567" w:hanging="567"/>
      </w:pPr>
      <w:r>
        <w:t>A plastic syringe</w:t>
      </w:r>
      <w:r w:rsidR="00874F20">
        <w:t xml:space="preserve"> (such as those supplied with young children's medicine)</w:t>
      </w:r>
    </w:p>
    <w:p w14:paraId="0F514559" w14:textId="1223DA1D" w:rsidR="003B229C" w:rsidRDefault="003B229C" w:rsidP="000D669B">
      <w:pPr>
        <w:pStyle w:val="FeatureBox"/>
        <w:numPr>
          <w:ilvl w:val="0"/>
          <w:numId w:val="13"/>
        </w:numPr>
        <w:ind w:left="567" w:hanging="567"/>
      </w:pPr>
      <w:r>
        <w:t>A mini marshmallow</w:t>
      </w:r>
    </w:p>
    <w:p w14:paraId="17B27ED9" w14:textId="1E671C75" w:rsidR="00D956F2" w:rsidRPr="00D956F2" w:rsidRDefault="0008603E" w:rsidP="002227E9">
      <w:pPr>
        <w:pStyle w:val="FeatureBox"/>
      </w:pPr>
      <w:r>
        <w:t xml:space="preserve">If sufficient materials </w:t>
      </w:r>
      <w:r w:rsidR="005F67B7" w:rsidRPr="005F67B7">
        <w:t>are available,</w:t>
      </w:r>
      <w:r>
        <w:t xml:space="preserve"> students </w:t>
      </w:r>
      <w:r w:rsidR="005F67B7" w:rsidRPr="005F67B7">
        <w:t>should</w:t>
      </w:r>
      <w:r>
        <w:t xml:space="preserve"> perform the experiment</w:t>
      </w:r>
      <w:r w:rsidR="005F67B7" w:rsidRPr="005F67B7">
        <w:t xml:space="preserve"> themselves.</w:t>
      </w:r>
      <w:r>
        <w:t xml:space="preserve"> </w:t>
      </w:r>
      <w:r w:rsidR="00D956F2">
        <w:t xml:space="preserve">If </w:t>
      </w:r>
      <w:r w:rsidR="005F67B7" w:rsidRPr="005F67B7">
        <w:t>not</w:t>
      </w:r>
      <w:r w:rsidR="00D956F2">
        <w:t xml:space="preserve">, </w:t>
      </w:r>
      <w:r w:rsidR="00100303">
        <w:t xml:space="preserve">show </w:t>
      </w:r>
      <w:r w:rsidR="00D956F2">
        <w:t>the video</w:t>
      </w:r>
      <w:r w:rsidR="00100303">
        <w:t xml:space="preserve"> </w:t>
      </w:r>
      <w:r w:rsidR="008C509D">
        <w:t>‘</w:t>
      </w:r>
      <w:r w:rsidR="00100303">
        <w:t xml:space="preserve">Boyle’s </w:t>
      </w:r>
      <w:r w:rsidR="008C509D">
        <w:t>L</w:t>
      </w:r>
      <w:r w:rsidR="00100303">
        <w:t xml:space="preserve">aw </w:t>
      </w:r>
      <w:proofErr w:type="gramStart"/>
      <w:r w:rsidR="00A30D9A">
        <w:t>With</w:t>
      </w:r>
      <w:proofErr w:type="gramEnd"/>
      <w:r w:rsidR="00A30D9A">
        <w:t xml:space="preserve"> </w:t>
      </w:r>
      <w:r w:rsidR="008C509D">
        <w:t>J</w:t>
      </w:r>
      <w:r w:rsidR="00100303">
        <w:t xml:space="preserve">ust </w:t>
      </w:r>
      <w:r w:rsidR="00A30D9A">
        <w:t xml:space="preserve">A Marshmellow’ </w:t>
      </w:r>
      <w:r w:rsidR="00D4273D">
        <w:t>(0:49)</w:t>
      </w:r>
      <w:r w:rsidR="00D956F2">
        <w:t xml:space="preserve"> </w:t>
      </w:r>
      <w:r w:rsidR="00CB6210">
        <w:t>(</w:t>
      </w:r>
      <w:hyperlink r:id="rId15" w:history="1">
        <w:r w:rsidR="00F40BBF">
          <w:rPr>
            <w:rStyle w:val="Hyperlink"/>
          </w:rPr>
          <w:t>bit.ly/BoylesMarshmallow</w:t>
        </w:r>
      </w:hyperlink>
      <w:r w:rsidR="00CB6210">
        <w:t>)</w:t>
      </w:r>
      <w:r w:rsidR="007A52FE">
        <w:t>.</w:t>
      </w:r>
    </w:p>
    <w:p w14:paraId="127FB3B3" w14:textId="5A45CCC0" w:rsidR="002227E9" w:rsidRDefault="008D5048" w:rsidP="00DC49BE">
      <w:pPr>
        <w:pStyle w:val="ListNumber"/>
      </w:pPr>
      <w:r>
        <w:t xml:space="preserve">Draw a smiley face on a mini marshmallow and place it inside </w:t>
      </w:r>
      <w:r w:rsidR="0008603E">
        <w:t xml:space="preserve">the plastic syringe. </w:t>
      </w:r>
    </w:p>
    <w:p w14:paraId="6C7BB95A" w14:textId="7F45050D" w:rsidR="00D2569F" w:rsidRDefault="00D2569F" w:rsidP="001D086B">
      <w:pPr>
        <w:pStyle w:val="ListNumber"/>
      </w:pPr>
      <w:r w:rsidRPr="00D2569F">
        <w:t>Place a finger over the bottom of the syringe and press the plunger up and down to demonstrate what happens.</w:t>
      </w:r>
    </w:p>
    <w:p w14:paraId="7F59641F" w14:textId="20C065DA" w:rsidR="00C41670" w:rsidRDefault="00C41670" w:rsidP="00DC49BE">
      <w:pPr>
        <w:pStyle w:val="ListNumber"/>
      </w:pPr>
      <w:r>
        <w:t>As you demonstrate</w:t>
      </w:r>
      <w:r w:rsidR="00EF3BA3">
        <w:t>,</w:t>
      </w:r>
      <w:r>
        <w:t xml:space="preserve"> </w:t>
      </w:r>
      <w:r w:rsidR="00EF3BA3">
        <w:t>use</w:t>
      </w:r>
      <w:r w:rsidR="00DC49BE">
        <w:t xml:space="preserve"> a Think-Pair-Share (</w:t>
      </w:r>
      <w:hyperlink r:id="rId16">
        <w:r w:rsidR="00DC49BE" w:rsidRPr="69AA0A1C">
          <w:rPr>
            <w:rStyle w:val="Hyperlink"/>
          </w:rPr>
          <w:t>bit.ly/thinkpairsharestrategy</w:t>
        </w:r>
      </w:hyperlink>
      <w:r w:rsidR="00DC49BE">
        <w:t>)</w:t>
      </w:r>
      <w:r w:rsidR="00EF3BA3">
        <w:t xml:space="preserve"> to</w:t>
      </w:r>
      <w:r w:rsidR="00DC49BE">
        <w:t xml:space="preserve"> </w:t>
      </w:r>
      <w:r>
        <w:t>ask students what they notice and wonder</w:t>
      </w:r>
      <w:r w:rsidR="00642DC5">
        <w:t xml:space="preserve"> (</w:t>
      </w:r>
      <w:hyperlink r:id="rId17">
        <w:r w:rsidR="00642DC5" w:rsidRPr="69AA0A1C">
          <w:rPr>
            <w:rStyle w:val="Hyperlink"/>
          </w:rPr>
          <w:t>bit.ly/noticewonderstrategy</w:t>
        </w:r>
      </w:hyperlink>
      <w:r w:rsidR="00642DC5">
        <w:t>)</w:t>
      </w:r>
      <w:r w:rsidR="00A30D9A">
        <w:t>.</w:t>
      </w:r>
    </w:p>
    <w:p w14:paraId="6E505834" w14:textId="7D98C8D7" w:rsidR="00642DC5" w:rsidRDefault="00A93784" w:rsidP="00A93784">
      <w:pPr>
        <w:pStyle w:val="FeatureBox"/>
      </w:pPr>
      <w:r>
        <w:t xml:space="preserve">Students may notice </w:t>
      </w:r>
      <w:r w:rsidR="00517161">
        <w:t xml:space="preserve">that </w:t>
      </w:r>
      <w:r>
        <w:t xml:space="preserve">the marshmallow </w:t>
      </w:r>
      <w:r w:rsidR="00BC45F8" w:rsidRPr="00BC45F8">
        <w:t>expands</w:t>
      </w:r>
      <w:r>
        <w:t xml:space="preserve"> as the pl</w:t>
      </w:r>
      <w:r w:rsidR="003C5CC2">
        <w:t xml:space="preserve">unger </w:t>
      </w:r>
      <w:r w:rsidR="00BC45F8" w:rsidRPr="00BC45F8">
        <w:t>rises</w:t>
      </w:r>
      <w:r w:rsidR="00A30D9A">
        <w:t>,</w:t>
      </w:r>
      <w:r w:rsidR="003C5CC2">
        <w:t xml:space="preserve"> and </w:t>
      </w:r>
      <w:r w:rsidR="00BC45F8" w:rsidRPr="00BC45F8">
        <w:t>contracts</w:t>
      </w:r>
      <w:r w:rsidR="003C5CC2">
        <w:t xml:space="preserve"> as </w:t>
      </w:r>
      <w:r w:rsidR="00BC45F8" w:rsidRPr="00BC45F8">
        <w:t>it is pushed</w:t>
      </w:r>
      <w:r w:rsidR="003C5CC2">
        <w:t xml:space="preserve"> down. </w:t>
      </w:r>
      <w:r w:rsidR="00BC45F8" w:rsidRPr="00BC45F8">
        <w:t>They</w:t>
      </w:r>
      <w:r w:rsidR="003C5CC2">
        <w:t xml:space="preserve"> may wonder </w:t>
      </w:r>
      <w:r w:rsidR="0062318F">
        <w:t>why the marshmallow changes size</w:t>
      </w:r>
      <w:r w:rsidR="00BC45F8" w:rsidRPr="00BC45F8">
        <w:t>.</w:t>
      </w:r>
    </w:p>
    <w:p w14:paraId="0F039371" w14:textId="6ADA2046" w:rsidR="00524C63" w:rsidRDefault="003E4EA0" w:rsidP="00DC49BE">
      <w:pPr>
        <w:pStyle w:val="ListNumber"/>
      </w:pPr>
      <w:r>
        <w:t>D</w:t>
      </w:r>
      <w:r w:rsidR="005744D8" w:rsidRPr="005744D8">
        <w:t xml:space="preserve">isplay slide 3 to introduce a </w:t>
      </w:r>
      <w:r w:rsidR="008C7108">
        <w:t>‘</w:t>
      </w:r>
      <w:r w:rsidR="005744D8" w:rsidRPr="005744D8">
        <w:t xml:space="preserve">Which </w:t>
      </w:r>
      <w:r w:rsidR="00BD6A57">
        <w:t>o</w:t>
      </w:r>
      <w:r w:rsidR="005744D8" w:rsidRPr="005744D8">
        <w:t xml:space="preserve">ne </w:t>
      </w:r>
      <w:r w:rsidR="00BD6A57">
        <w:t>d</w:t>
      </w:r>
      <w:r w:rsidR="005744D8" w:rsidRPr="005744D8">
        <w:t xml:space="preserve">oesn’t </w:t>
      </w:r>
      <w:r w:rsidR="00BD6A57">
        <w:t>b</w:t>
      </w:r>
      <w:r w:rsidR="005744D8" w:rsidRPr="005744D8">
        <w:t>elong?</w:t>
      </w:r>
      <w:r w:rsidR="00BD6A57">
        <w:t>’</w:t>
      </w:r>
      <w:r w:rsidR="005744D8" w:rsidRPr="005744D8">
        <w:t xml:space="preserve"> (WODB) activity</w:t>
      </w:r>
      <w:r w:rsidR="00C556FB">
        <w:t xml:space="preserve"> (</w:t>
      </w:r>
      <w:hyperlink r:id="rId18">
        <w:r w:rsidR="00DC49BE" w:rsidRPr="2618C9E4">
          <w:rPr>
            <w:rStyle w:val="Hyperlink"/>
          </w:rPr>
          <w:t>talkingmathwithkids.com/wodb-about</w:t>
        </w:r>
      </w:hyperlink>
      <w:r w:rsidR="00C556FB">
        <w:t>) for students to discuss</w:t>
      </w:r>
      <w:r>
        <w:t xml:space="preserve"> in a Think-Pair-Share</w:t>
      </w:r>
      <w:r w:rsidR="00DC49BE">
        <w:t>.</w:t>
      </w:r>
    </w:p>
    <w:p w14:paraId="762D0EEE" w14:textId="2B6E30D9" w:rsidR="00DC49BE" w:rsidRDefault="00524C63" w:rsidP="00524C63">
      <w:pPr>
        <w:suppressAutoHyphens w:val="0"/>
        <w:spacing w:after="0" w:line="276" w:lineRule="auto"/>
      </w:pPr>
      <w:r>
        <w:br w:type="page"/>
      </w:r>
    </w:p>
    <w:p w14:paraId="67EAAE68" w14:textId="03A0A5CC" w:rsidR="00DC49BE" w:rsidRDefault="00BB0D78" w:rsidP="00FC218B">
      <w:pPr>
        <w:pStyle w:val="FeatureBox"/>
      </w:pPr>
      <w:r>
        <w:lastRenderedPageBreak/>
        <w:t xml:space="preserve">It is expected that </w:t>
      </w:r>
      <w:r w:rsidR="00D71281" w:rsidRPr="00D71281">
        <w:t xml:space="preserve">students will identify the </w:t>
      </w:r>
      <w:r>
        <w:t>bottom</w:t>
      </w:r>
      <w:r w:rsidR="00D71281" w:rsidRPr="00D71281">
        <w:t>-</w:t>
      </w:r>
      <w:r w:rsidR="00316A42">
        <w:t>right</w:t>
      </w:r>
      <w:r>
        <w:t xml:space="preserve"> option as </w:t>
      </w:r>
      <w:r w:rsidR="00D71281" w:rsidRPr="00D71281">
        <w:t>representing</w:t>
      </w:r>
      <w:r>
        <w:t xml:space="preserve"> inverse variation</w:t>
      </w:r>
      <w:r w:rsidR="004E7F69">
        <w:t xml:space="preserve">. </w:t>
      </w:r>
      <w:r w:rsidR="00D71281" w:rsidRPr="00D71281">
        <w:t>While some</w:t>
      </w:r>
      <w:r w:rsidR="002047EF">
        <w:t xml:space="preserve"> </w:t>
      </w:r>
      <w:r w:rsidR="00B97589">
        <w:t xml:space="preserve">may </w:t>
      </w:r>
      <w:r w:rsidR="00D71281" w:rsidRPr="00D71281">
        <w:t>use</w:t>
      </w:r>
      <w:r w:rsidR="00B97589">
        <w:t xml:space="preserve"> the term</w:t>
      </w:r>
      <w:r w:rsidR="002047EF">
        <w:t xml:space="preserve"> </w:t>
      </w:r>
      <w:r w:rsidR="00E11E71">
        <w:t>‘</w:t>
      </w:r>
      <w:r w:rsidR="00E61AC7">
        <w:t>inverse variation</w:t>
      </w:r>
      <w:r w:rsidR="00E11E71">
        <w:t>’</w:t>
      </w:r>
      <w:r w:rsidR="00E61AC7">
        <w:t xml:space="preserve"> if they </w:t>
      </w:r>
      <w:r w:rsidR="00D71281" w:rsidRPr="00D71281">
        <w:t>have covered Stage 5</w:t>
      </w:r>
      <w:r w:rsidR="00E61AC7">
        <w:t xml:space="preserve"> </w:t>
      </w:r>
      <w:hyperlink r:id="rId19" w:history="1">
        <w:r w:rsidR="00383B93" w:rsidRPr="00383B93">
          <w:rPr>
            <w:rStyle w:val="Hyperlink"/>
          </w:rPr>
          <w:t>Variation and rates of change A</w:t>
        </w:r>
      </w:hyperlink>
      <w:r w:rsidR="00383B93" w:rsidRPr="00383B93">
        <w:t xml:space="preserve"> (Path)</w:t>
      </w:r>
      <w:r w:rsidR="00383B93">
        <w:t xml:space="preserve"> </w:t>
      </w:r>
      <w:r w:rsidR="00E61AC7">
        <w:t xml:space="preserve">outcome </w:t>
      </w:r>
      <w:r w:rsidR="00383B93" w:rsidRPr="00383B93">
        <w:rPr>
          <w:b/>
          <w:bCs/>
        </w:rPr>
        <w:t>MA5-RAT-P-01</w:t>
      </w:r>
      <w:r>
        <w:t>,</w:t>
      </w:r>
      <w:r w:rsidR="00D71281" w:rsidRPr="00D71281">
        <w:t xml:space="preserve"> </w:t>
      </w:r>
      <w:r w:rsidR="00E61AC7">
        <w:t xml:space="preserve">it is sufficient </w:t>
      </w:r>
      <w:r w:rsidR="00D71281" w:rsidRPr="00D71281">
        <w:t xml:space="preserve">at this stage </w:t>
      </w:r>
      <w:r w:rsidR="00E61AC7">
        <w:t xml:space="preserve">for </w:t>
      </w:r>
      <w:r w:rsidR="00D71281" w:rsidRPr="00D71281">
        <w:t>them</w:t>
      </w:r>
      <w:r w:rsidR="00E61AC7">
        <w:t xml:space="preserve"> to </w:t>
      </w:r>
      <w:r w:rsidR="002901A5">
        <w:t xml:space="preserve">describe </w:t>
      </w:r>
      <w:r w:rsidR="00D71281" w:rsidRPr="00D71281">
        <w:t xml:space="preserve">the relationship </w:t>
      </w:r>
      <w:r w:rsidR="002901A5">
        <w:t>informally.</w:t>
      </w:r>
      <w:r>
        <w:t xml:space="preserve"> </w:t>
      </w:r>
      <w:r w:rsidR="002901A5">
        <w:t>S</w:t>
      </w:r>
      <w:r>
        <w:t xml:space="preserve">tudents may also </w:t>
      </w:r>
      <w:r w:rsidR="00D71281" w:rsidRPr="00D71281">
        <w:t>comment that</w:t>
      </w:r>
      <w:r>
        <w:t>:</w:t>
      </w:r>
    </w:p>
    <w:p w14:paraId="46C59CEE" w14:textId="7B49EF9E" w:rsidR="00BB0D78" w:rsidRDefault="00383B93" w:rsidP="000D669B">
      <w:pPr>
        <w:pStyle w:val="FeatureBox"/>
        <w:numPr>
          <w:ilvl w:val="0"/>
          <w:numId w:val="10"/>
        </w:numPr>
        <w:ind w:left="567" w:hanging="567"/>
      </w:pPr>
      <w:r>
        <w:t xml:space="preserve">top left: only option </w:t>
      </w:r>
      <w:r w:rsidRPr="005E100C">
        <w:t>with</w:t>
      </w:r>
      <w:r>
        <w:t xml:space="preserve"> </w:t>
      </w:r>
      <m:oMath>
        <m:r>
          <w:rPr>
            <w:rFonts w:ascii="Cambria Math" w:hAnsi="Cambria Math"/>
          </w:rPr>
          <m:t>k</m:t>
        </m:r>
      </m:oMath>
      <w:r>
        <w:t xml:space="preserve"> not a whole number and presented as an equation </w:t>
      </w:r>
    </w:p>
    <w:p w14:paraId="51BD0D68" w14:textId="19A2085B" w:rsidR="002F59BE" w:rsidRDefault="00383B93" w:rsidP="000D669B">
      <w:pPr>
        <w:pStyle w:val="FeatureBox"/>
        <w:numPr>
          <w:ilvl w:val="0"/>
          <w:numId w:val="10"/>
        </w:numPr>
        <w:ind w:left="567" w:hanging="567"/>
      </w:pPr>
      <w:r>
        <w:t>top right: only option presented as a graph</w:t>
      </w:r>
    </w:p>
    <w:p w14:paraId="3522D449" w14:textId="145A8229" w:rsidR="00F06E1E" w:rsidRDefault="00383B93" w:rsidP="000D669B">
      <w:pPr>
        <w:pStyle w:val="FeatureBox"/>
        <w:numPr>
          <w:ilvl w:val="0"/>
          <w:numId w:val="10"/>
        </w:numPr>
        <w:ind w:left="567" w:hanging="567"/>
      </w:pPr>
      <w:r>
        <w:t>bottom left: only option presented as a word problem</w:t>
      </w:r>
    </w:p>
    <w:p w14:paraId="5C5B75A6" w14:textId="0977C7E4" w:rsidR="00A443AD" w:rsidRPr="00A443AD" w:rsidRDefault="00383B93" w:rsidP="000D669B">
      <w:pPr>
        <w:pStyle w:val="FeatureBox"/>
        <w:numPr>
          <w:ilvl w:val="0"/>
          <w:numId w:val="10"/>
        </w:numPr>
        <w:ind w:left="567" w:hanging="567"/>
      </w:pPr>
      <w:r>
        <w:t>bottom right: only option presented as a table.</w:t>
      </w:r>
    </w:p>
    <w:p w14:paraId="04CBB343" w14:textId="17A3C72A" w:rsidR="009060DE" w:rsidRDefault="002378DC" w:rsidP="009060DE">
      <w:pPr>
        <w:pStyle w:val="ListNumber"/>
      </w:pPr>
      <w:r>
        <w:t>Continuing to slide 4, r</w:t>
      </w:r>
      <w:r w:rsidR="00D5595A">
        <w:t>eveal the learning intentions and success criteria for this lesson.</w:t>
      </w:r>
    </w:p>
    <w:p w14:paraId="526FA90E" w14:textId="22956EBE" w:rsidR="00D5595A" w:rsidRDefault="002B712F" w:rsidP="009060DE">
      <w:pPr>
        <w:pStyle w:val="ListNumber"/>
      </w:pPr>
      <w:r>
        <w:t>Distribute mini whiteboards (</w:t>
      </w:r>
      <w:hyperlink r:id="rId20" w:history="1">
        <w:r w:rsidRPr="00183649">
          <w:rPr>
            <w:rStyle w:val="Hyperlink"/>
          </w:rPr>
          <w:t>bit.ly/miniwhiteboards</w:t>
        </w:r>
      </w:hyperlink>
      <w:r>
        <w:t>)</w:t>
      </w:r>
      <w:r w:rsidR="00F4296C">
        <w:t xml:space="preserve">. </w:t>
      </w:r>
      <w:r w:rsidR="00F4296C" w:rsidRPr="00F4296C">
        <w:t>Show slide 5 and have students do</w:t>
      </w:r>
      <w:r w:rsidR="00190B08">
        <w:t xml:space="preserve"> a Think-Pair-Share, </w:t>
      </w:r>
      <w:r w:rsidR="00F4296C" w:rsidRPr="00F4296C">
        <w:t>solving</w:t>
      </w:r>
      <w:r w:rsidR="00190B08">
        <w:t xml:space="preserve"> the problem on </w:t>
      </w:r>
      <w:r w:rsidR="001E2799">
        <w:t xml:space="preserve">their </w:t>
      </w:r>
      <w:r w:rsidR="00F4296C" w:rsidRPr="00F4296C">
        <w:t>boards</w:t>
      </w:r>
      <w:r w:rsidR="00AB215F" w:rsidRPr="00AB215F">
        <w:t xml:space="preserve"> to </w:t>
      </w:r>
      <w:r w:rsidR="00F4296C" w:rsidRPr="00F4296C">
        <w:t>show what they understand</w:t>
      </w:r>
      <w:r w:rsidR="00190B08">
        <w:t>.</w:t>
      </w:r>
    </w:p>
    <w:p w14:paraId="5382CB22" w14:textId="2673AFDD" w:rsidR="008C079D" w:rsidRPr="008C079D" w:rsidRDefault="00BD6C54" w:rsidP="008C079D">
      <w:pPr>
        <w:pStyle w:val="FeatureBox"/>
        <w:rPr>
          <w:rFonts w:eastAsiaTheme="minorEastAsia"/>
        </w:rPr>
      </w:pPr>
      <w:r>
        <w:t>The solution is</w:t>
      </w:r>
      <w:r w:rsidR="00BA3016">
        <w:t xml:space="preserve"> found by </w:t>
      </w:r>
      <w:r w:rsidR="00A678AE">
        <w:t xml:space="preserve">solving </w:t>
      </w:r>
      <m:oMath>
        <m:r>
          <w:rPr>
            <w:rFonts w:ascii="Cambria Math" w:hAnsi="Cambria Math"/>
          </w:rPr>
          <m:t>P=</m:t>
        </m:r>
        <m:f>
          <m:fPr>
            <m:ctrlPr>
              <w:rPr>
                <w:rFonts w:ascii="Cambria Math" w:hAnsi="Cambria Math"/>
                <w:i/>
              </w:rPr>
            </m:ctrlPr>
          </m:fPr>
          <m:num>
            <m:r>
              <w:rPr>
                <w:rFonts w:ascii="Cambria Math" w:hAnsi="Cambria Math"/>
              </w:rPr>
              <m:t>(60×100)</m:t>
            </m:r>
          </m:num>
          <m:den>
            <m:r>
              <w:rPr>
                <w:rFonts w:ascii="Cambria Math" w:hAnsi="Cambria Math"/>
              </w:rPr>
              <m:t>48</m:t>
            </m:r>
          </m:den>
        </m:f>
        <m:r>
          <m:rPr>
            <m:sty m:val="p"/>
          </m:rPr>
          <w:rPr>
            <w:rFonts w:ascii="Cambria Math" w:hAnsi="Cambria Math"/>
          </w:rPr>
          <w:br/>
        </m:r>
        <m:r>
          <w:rPr>
            <w:rFonts w:ascii="Cambria Math" w:hAnsi="Cambria Math"/>
          </w:rPr>
          <m:t>∴The solution is</m:t>
        </m:r>
      </m:oMath>
      <w:r>
        <w:t xml:space="preserve"> 125</w:t>
      </w:r>
      <w:r w:rsidR="00DA7500">
        <w:t> </w:t>
      </w:r>
      <w:r>
        <w:t>kP</w:t>
      </w:r>
      <w:r w:rsidR="00252B98">
        <w:t>a</w:t>
      </w:r>
      <w:r>
        <w:t>.</w:t>
      </w:r>
    </w:p>
    <w:p w14:paraId="05537C0B" w14:textId="7E090C9A" w:rsidR="003024CB" w:rsidRDefault="00097721" w:rsidP="009060DE">
      <w:pPr>
        <w:pStyle w:val="Heading3"/>
      </w:pPr>
      <w:r>
        <w:t>Connecting learning</w:t>
      </w:r>
    </w:p>
    <w:p w14:paraId="5ED9E96B" w14:textId="3F2E69EE" w:rsidR="00C64759" w:rsidRDefault="009364C7" w:rsidP="000D669B">
      <w:pPr>
        <w:pStyle w:val="ListNumber"/>
        <w:numPr>
          <w:ilvl w:val="0"/>
          <w:numId w:val="9"/>
        </w:numPr>
      </w:pPr>
      <w:r>
        <w:t>Co</w:t>
      </w:r>
      <w:r w:rsidR="00C4119D">
        <w:t>n</w:t>
      </w:r>
      <w:r>
        <w:t xml:space="preserve">tinuing in pairs, invite students to discuss how the </w:t>
      </w:r>
      <w:r w:rsidR="00B761F7">
        <w:t>marshm</w:t>
      </w:r>
      <w:r w:rsidR="003908D8">
        <w:t>a</w:t>
      </w:r>
      <w:r w:rsidR="00B761F7">
        <w:t>llow</w:t>
      </w:r>
      <w:r>
        <w:t xml:space="preserve"> problem connects with any of the options from the original </w:t>
      </w:r>
      <w:r w:rsidR="005247E6">
        <w:t>‘</w:t>
      </w:r>
      <w:r w:rsidR="009623D6">
        <w:t>W</w:t>
      </w:r>
      <w:r w:rsidR="005247E6">
        <w:t>hich one doesn’t belong</w:t>
      </w:r>
      <w:r w:rsidR="00DA7500">
        <w:t>?</w:t>
      </w:r>
      <w:r w:rsidR="005247E6">
        <w:t>’</w:t>
      </w:r>
      <w:r w:rsidR="0013316D">
        <w:t xml:space="preserve"> activity. </w:t>
      </w:r>
    </w:p>
    <w:p w14:paraId="79868313" w14:textId="21CD5F9E" w:rsidR="00D01CAE" w:rsidRDefault="0013316D" w:rsidP="00C64759">
      <w:pPr>
        <w:pStyle w:val="FeatureBox"/>
      </w:pPr>
      <w:r>
        <w:t>Slide 7 can be used to support this connection.</w:t>
      </w:r>
    </w:p>
    <w:p w14:paraId="3E6EE373" w14:textId="5A16BE89" w:rsidR="00F9597B" w:rsidRDefault="003908D8" w:rsidP="000D669B">
      <w:pPr>
        <w:pStyle w:val="ListNumber"/>
        <w:numPr>
          <w:ilvl w:val="0"/>
          <w:numId w:val="9"/>
        </w:numPr>
      </w:pPr>
      <w:r>
        <w:t xml:space="preserve">Describe this as an example of an inverse variation relationship and </w:t>
      </w:r>
      <w:r w:rsidR="00A853B5">
        <w:t>informally</w:t>
      </w:r>
      <w:r w:rsidR="0020280C">
        <w:t xml:space="preserve"> </w:t>
      </w:r>
      <w:r>
        <w:t xml:space="preserve">define </w:t>
      </w:r>
      <w:r w:rsidR="00A853B5">
        <w:t>it</w:t>
      </w:r>
      <w:r>
        <w:t>.</w:t>
      </w:r>
    </w:p>
    <w:p w14:paraId="019340D6" w14:textId="36AEE675" w:rsidR="003908D8" w:rsidRDefault="00DF529A" w:rsidP="00BB6D97">
      <w:pPr>
        <w:pStyle w:val="FeatureBox"/>
      </w:pPr>
      <w:r>
        <w:t>Inve</w:t>
      </w:r>
      <w:r w:rsidR="003E1F88">
        <w:t xml:space="preserve">rse variation </w:t>
      </w:r>
      <w:r w:rsidR="00EE38B3">
        <w:t>can be</w:t>
      </w:r>
      <w:r w:rsidR="003E1F88">
        <w:t xml:space="preserve"> defined as</w:t>
      </w:r>
      <w:r w:rsidR="003E1F88">
        <w:rPr>
          <w:shd w:val="clear" w:color="auto" w:fill="FFFFFF"/>
        </w:rPr>
        <w:t xml:space="preserve"> </w:t>
      </w:r>
      <w:r w:rsidR="00DA7500">
        <w:rPr>
          <w:shd w:val="clear" w:color="auto" w:fill="FFFFFF"/>
        </w:rPr>
        <w:t>‘</w:t>
      </w:r>
      <w:r w:rsidR="003E1F88">
        <w:rPr>
          <w:shd w:val="clear" w:color="auto" w:fill="FFFFFF"/>
        </w:rPr>
        <w:t>one variable increases as the other variable decreases</w:t>
      </w:r>
      <w:r w:rsidR="00EE38B3">
        <w:rPr>
          <w:shd w:val="clear" w:color="auto" w:fill="FFFFFF"/>
        </w:rPr>
        <w:t xml:space="preserve"> by</w:t>
      </w:r>
      <w:r w:rsidR="003E1F88">
        <w:rPr>
          <w:shd w:val="clear" w:color="auto" w:fill="FFFFFF"/>
        </w:rPr>
        <w:t xml:space="preserve"> a constant of variation</w:t>
      </w:r>
      <w:r w:rsidR="000108D3">
        <w:rPr>
          <w:shd w:val="clear" w:color="auto" w:fill="FFFFFF"/>
        </w:rPr>
        <w:t xml:space="preserve">, </w:t>
      </w:r>
      <m:oMath>
        <m:r>
          <w:rPr>
            <w:rFonts w:ascii="Cambria Math" w:hAnsi="Cambria Math"/>
            <w:shd w:val="clear" w:color="auto" w:fill="FFFFFF"/>
          </w:rPr>
          <m:t>k</m:t>
        </m:r>
      </m:oMath>
      <w:r w:rsidR="000108D3">
        <w:rPr>
          <w:rFonts w:eastAsiaTheme="minorEastAsia"/>
          <w:shd w:val="clear" w:color="auto" w:fill="FFFFFF"/>
        </w:rPr>
        <w:t>,</w:t>
      </w:r>
      <w:r w:rsidR="003E1F88">
        <w:rPr>
          <w:shd w:val="clear" w:color="auto" w:fill="FFFFFF"/>
        </w:rPr>
        <w:t xml:space="preserve"> (or proportion)</w:t>
      </w:r>
      <w:r w:rsidR="00DA7500">
        <w:rPr>
          <w:shd w:val="clear" w:color="auto" w:fill="FFFFFF"/>
        </w:rPr>
        <w:t>’</w:t>
      </w:r>
      <w:r w:rsidR="003E1F88">
        <w:rPr>
          <w:shd w:val="clear" w:color="auto" w:fill="FFFFFF"/>
        </w:rPr>
        <w:t xml:space="preserve"> </w:t>
      </w:r>
      <w:r w:rsidR="00E77DF8">
        <w:rPr>
          <w:shd w:val="clear" w:color="auto" w:fill="FFFFFF"/>
        </w:rPr>
        <w:t>(NESA 2024)</w:t>
      </w:r>
      <w:r w:rsidR="00DA7500">
        <w:rPr>
          <w:shd w:val="clear" w:color="auto" w:fill="FFFFFF"/>
        </w:rPr>
        <w:t>.</w:t>
      </w:r>
    </w:p>
    <w:p w14:paraId="00F3C541" w14:textId="1F40A39F" w:rsidR="00C4119D" w:rsidRPr="00C4119D" w:rsidRDefault="0007098E" w:rsidP="000D669B">
      <w:pPr>
        <w:pStyle w:val="ListNumber"/>
        <w:numPr>
          <w:ilvl w:val="0"/>
          <w:numId w:val="9"/>
        </w:numPr>
      </w:pPr>
      <w:r>
        <w:t>Use</w:t>
      </w:r>
      <w:r w:rsidR="000A3EDD">
        <w:t xml:space="preserve"> mini whiteboards for students to</w:t>
      </w:r>
      <w:r w:rsidR="00924E1C">
        <w:t xml:space="preserve"> complete a</w:t>
      </w:r>
      <w:r w:rsidR="000A3EDD" w:rsidRPr="006B3D1E">
        <w:rPr>
          <w:rStyle w:val="Hyperlink"/>
          <w:color w:val="auto"/>
          <w:u w:val="none"/>
        </w:rPr>
        <w:t xml:space="preserve"> </w:t>
      </w:r>
      <w:r w:rsidR="000A3EDD">
        <w:rPr>
          <w:rStyle w:val="Hyperlink"/>
          <w:color w:val="auto"/>
          <w:u w:val="none"/>
        </w:rPr>
        <w:t>check for understanding using</w:t>
      </w:r>
      <w:r w:rsidR="000A3EDD" w:rsidRPr="006B3D1E">
        <w:rPr>
          <w:rStyle w:val="Hyperlink"/>
          <w:color w:val="auto"/>
          <w:u w:val="none"/>
        </w:rPr>
        <w:t xml:space="preserve"> the</w:t>
      </w:r>
      <w:r w:rsidR="00C4119D" w:rsidRPr="00C4119D">
        <w:t xml:space="preserve"> following prompts. Read each prompt aloud, pausing between statements to allow students to </w:t>
      </w:r>
      <w:r w:rsidR="00C4119D" w:rsidRPr="00C4119D">
        <w:lastRenderedPageBreak/>
        <w:t xml:space="preserve">represent each scenario as an equation while </w:t>
      </w:r>
      <w:r w:rsidR="0037279C">
        <w:t>they flip their boards up</w:t>
      </w:r>
      <w:r w:rsidR="00C4119D" w:rsidRPr="00C4119D">
        <w:t xml:space="preserve"> </w:t>
      </w:r>
      <w:r w:rsidR="00924E1C">
        <w:t>for the teacher to</w:t>
      </w:r>
      <w:r w:rsidR="00C4119D" w:rsidRPr="00C4119D">
        <w:t xml:space="preserve"> observe their responses.</w:t>
      </w:r>
    </w:p>
    <w:p w14:paraId="24CE182C" w14:textId="7FDB4537" w:rsidR="00C4119D" w:rsidRDefault="00C247B9" w:rsidP="000D669B">
      <w:pPr>
        <w:pStyle w:val="FeatureBox3"/>
        <w:numPr>
          <w:ilvl w:val="0"/>
          <w:numId w:val="11"/>
        </w:numPr>
        <w:ind w:left="567" w:hanging="567"/>
      </w:pPr>
      <m:oMath>
        <m:r>
          <w:rPr>
            <w:rFonts w:ascii="Cambria Math" w:hAnsi="Cambria Math"/>
          </w:rPr>
          <m:t>P</m:t>
        </m:r>
      </m:oMath>
      <w:r w:rsidR="000E4FC4">
        <w:t xml:space="preserve"> painters paint a wall for </w:t>
      </w:r>
      <m:oMath>
        <m:r>
          <w:rPr>
            <w:rFonts w:ascii="Cambria Math" w:hAnsi="Cambria Math"/>
          </w:rPr>
          <m:t>T</m:t>
        </m:r>
      </m:oMath>
      <w:r w:rsidR="000E4FC4">
        <w:t xml:space="preserve"> hours each. T</w:t>
      </w:r>
      <w:r>
        <w:t>he total number of hours worked is 36 hours</w:t>
      </w:r>
      <w:r w:rsidR="005F2977">
        <w:t>.</w:t>
      </w:r>
    </w:p>
    <w:p w14:paraId="2BEEB771" w14:textId="2F0E5BF2" w:rsidR="0034750E" w:rsidRDefault="00BE2864" w:rsidP="000D669B">
      <w:pPr>
        <w:pStyle w:val="FeatureBox3"/>
        <w:numPr>
          <w:ilvl w:val="0"/>
          <w:numId w:val="11"/>
        </w:numPr>
        <w:ind w:left="567" w:hanging="567"/>
      </w:pPr>
      <m:oMath>
        <m:r>
          <w:rPr>
            <w:rFonts w:ascii="Cambria Math" w:hAnsi="Cambria Math"/>
          </w:rPr>
          <m:t>W</m:t>
        </m:r>
      </m:oMath>
      <w:r>
        <w:t xml:space="preserve"> workout partners</w:t>
      </w:r>
      <w:r w:rsidR="0006376A">
        <w:t xml:space="preserve"> </w:t>
      </w:r>
      <w:r w:rsidR="002F74EB">
        <w:t>share the squat rack</w:t>
      </w:r>
      <w:r w:rsidR="008C4F28">
        <w:t xml:space="preserve"> equally</w:t>
      </w:r>
      <w:r w:rsidR="00602BD7">
        <w:t xml:space="preserve"> over 60 minutes in the gym</w:t>
      </w:r>
      <w:r w:rsidR="00311495">
        <w:t>, each</w:t>
      </w:r>
      <w:r>
        <w:t xml:space="preserve"> spend</w:t>
      </w:r>
      <w:r w:rsidR="00311495">
        <w:t>ing</w:t>
      </w:r>
      <w:r>
        <w:t xml:space="preserve"> T minutes </w:t>
      </w:r>
      <w:r w:rsidR="0006376A">
        <w:t>at the squat rack.</w:t>
      </w:r>
    </w:p>
    <w:p w14:paraId="5225905B" w14:textId="1C4012AF" w:rsidR="00F86E27" w:rsidRPr="00F86E27" w:rsidRDefault="0015458D" w:rsidP="000D669B">
      <w:pPr>
        <w:pStyle w:val="FeatureBox3"/>
        <w:numPr>
          <w:ilvl w:val="0"/>
          <w:numId w:val="11"/>
        </w:numPr>
        <w:ind w:left="567" w:hanging="567"/>
      </w:pPr>
      <w:r>
        <w:t xml:space="preserve">A bus </w:t>
      </w:r>
      <w:r w:rsidR="005F57F5">
        <w:t xml:space="preserve">takes </w:t>
      </w:r>
      <m:oMath>
        <m:r>
          <w:rPr>
            <w:rFonts w:ascii="Cambria Math" w:hAnsi="Cambria Math"/>
          </w:rPr>
          <m:t>T</m:t>
        </m:r>
      </m:oMath>
      <w:r w:rsidR="005F57F5">
        <w:t xml:space="preserve"> hours to travel 180</w:t>
      </w:r>
      <w:r w:rsidR="00DA7500">
        <w:t> </w:t>
      </w:r>
      <w:r w:rsidR="005F57F5">
        <w:t xml:space="preserve">km for a school excursion and travels at </w:t>
      </w:r>
      <m:oMath>
        <m:r>
          <w:rPr>
            <w:rFonts w:ascii="Cambria Math" w:hAnsi="Cambria Math"/>
          </w:rPr>
          <m:t>x</m:t>
        </m:r>
      </m:oMath>
      <w:r w:rsidR="00DA7500">
        <w:t> </w:t>
      </w:r>
      <w:r w:rsidR="0027394D">
        <w:t>km/h.</w:t>
      </w:r>
    </w:p>
    <w:p w14:paraId="5EA939E9" w14:textId="77777777" w:rsidR="00A74301" w:rsidRPr="00FF5581" w:rsidRDefault="00A74301" w:rsidP="00FF5581">
      <w:pPr>
        <w:pStyle w:val="FeatureBox"/>
      </w:pPr>
      <w:r>
        <w:t>The expected series of equations would be:</w:t>
      </w:r>
    </w:p>
    <w:p w14:paraId="7D848A17" w14:textId="566D4513" w:rsidR="00037FE3" w:rsidRPr="0027394D" w:rsidRDefault="00037FE3" w:rsidP="000D669B">
      <w:pPr>
        <w:pStyle w:val="FeatureBox"/>
        <w:numPr>
          <w:ilvl w:val="0"/>
          <w:numId w:val="12"/>
        </w:numPr>
        <w:ind w:left="567" w:hanging="567"/>
        <w:rPr>
          <w:rFonts w:eastAsiaTheme="minorEastAsia"/>
        </w:rPr>
      </w:pPr>
      <m:oMath>
        <m:r>
          <w:rPr>
            <w:rFonts w:ascii="Cambria Math" w:hAnsi="Cambria Math"/>
          </w:rPr>
          <m:t>PT</m:t>
        </m:r>
        <m:r>
          <m:rPr>
            <m:sty m:val="p"/>
          </m:rPr>
          <w:rPr>
            <w:rFonts w:ascii="Cambria Math" w:hAnsi="Cambria Math"/>
          </w:rPr>
          <m:t>=36</m:t>
        </m:r>
      </m:oMath>
    </w:p>
    <w:p w14:paraId="1368E443" w14:textId="62223C39" w:rsidR="0027394D" w:rsidRDefault="00F940B3" w:rsidP="000D669B">
      <w:pPr>
        <w:pStyle w:val="FeatureBox"/>
        <w:numPr>
          <w:ilvl w:val="0"/>
          <w:numId w:val="12"/>
        </w:numPr>
        <w:ind w:left="567" w:hanging="567"/>
        <w:rPr>
          <w:rFonts w:eastAsiaTheme="minorEastAsia"/>
        </w:rPr>
      </w:pPr>
      <m:oMath>
        <m:r>
          <w:rPr>
            <w:rFonts w:ascii="Cambria Math" w:hAnsi="Cambria Math"/>
          </w:rPr>
          <m:t>WT=60</m:t>
        </m:r>
      </m:oMath>
    </w:p>
    <w:p w14:paraId="567B4947" w14:textId="611982BD" w:rsidR="00F940B3" w:rsidRPr="00F940B3" w:rsidRDefault="00F940B3" w:rsidP="000D669B">
      <w:pPr>
        <w:pStyle w:val="FeatureBox"/>
        <w:numPr>
          <w:ilvl w:val="0"/>
          <w:numId w:val="12"/>
        </w:numPr>
        <w:ind w:left="567" w:hanging="567"/>
      </w:pPr>
      <m:oMath>
        <m:r>
          <w:rPr>
            <w:rFonts w:ascii="Cambria Math" w:hAnsi="Cambria Math"/>
          </w:rPr>
          <m:t>Tx</m:t>
        </m:r>
        <m:r>
          <m:rPr>
            <m:sty m:val="p"/>
          </m:rPr>
          <w:rPr>
            <w:rFonts w:ascii="Cambria Math" w:hAnsi="Cambria Math"/>
          </w:rPr>
          <m:t>=180</m:t>
        </m:r>
      </m:oMath>
      <w:r w:rsidR="00DA7500">
        <w:rPr>
          <w:rFonts w:eastAsiaTheme="minorEastAsia"/>
        </w:rPr>
        <w:t>.</w:t>
      </w:r>
    </w:p>
    <w:p w14:paraId="3311DA31" w14:textId="0E70509D" w:rsidR="00D76B0E" w:rsidRDefault="00C247B9" w:rsidP="00C247B9">
      <w:pPr>
        <w:pStyle w:val="FeatureBox"/>
      </w:pPr>
      <w:r>
        <w:t xml:space="preserve">This </w:t>
      </w:r>
      <w:r w:rsidR="00F940B3">
        <w:t>activity</w:t>
      </w:r>
      <w:r>
        <w:t xml:space="preserve"> mimics the structure used to develop modelling linear functions in Unit 3 </w:t>
      </w:r>
      <w:r w:rsidR="00360171">
        <w:t>–</w:t>
      </w:r>
      <w:r>
        <w:t xml:space="preserve"> </w:t>
      </w:r>
      <w:r w:rsidR="00DA7500">
        <w:t>w</w:t>
      </w:r>
      <w:r w:rsidR="00360171">
        <w:t xml:space="preserve">orking with linear and quadratic functions, Lesson 2 – </w:t>
      </w:r>
      <w:r w:rsidR="00DA7500">
        <w:t>m</w:t>
      </w:r>
      <w:r w:rsidR="00360171">
        <w:t>odelling linear functions.</w:t>
      </w:r>
      <w:r w:rsidR="00F940B3">
        <w:t xml:space="preserve"> </w:t>
      </w:r>
    </w:p>
    <w:p w14:paraId="25B26240" w14:textId="3B001067" w:rsidR="006E30BC" w:rsidRDefault="004E58FD" w:rsidP="001003E7">
      <w:pPr>
        <w:pStyle w:val="ListNumber"/>
      </w:pPr>
      <w:r>
        <w:t xml:space="preserve">In a Think-Pair-Share, ask students to discuss </w:t>
      </w:r>
      <w:r w:rsidR="007156FA">
        <w:t>which variable would be independent and to rearrange their formulas to reflect this on their mini whiteboard.</w:t>
      </w:r>
    </w:p>
    <w:p w14:paraId="05CBAF87" w14:textId="7941777F" w:rsidR="00A06254" w:rsidRDefault="00A06254" w:rsidP="00A06254">
      <w:pPr>
        <w:pStyle w:val="ListNumber"/>
      </w:pPr>
      <w:r w:rsidRPr="000C5E2D">
        <w:t>Use the Pose-Pause-Pounce-Bounce questioning strategy</w:t>
      </w:r>
      <w:r>
        <w:t xml:space="preserve"> </w:t>
      </w:r>
      <w:r w:rsidR="003D2A1B">
        <w:rPr>
          <w:rFonts w:eastAsia="Arial"/>
        </w:rPr>
        <w:t>(</w:t>
      </w:r>
      <w:r w:rsidRPr="002C67DD">
        <w:rPr>
          <w:rFonts w:eastAsia="Arial"/>
        </w:rPr>
        <w:t>PDF 557</w:t>
      </w:r>
      <w:r w:rsidR="003D2A1B">
        <w:rPr>
          <w:rFonts w:eastAsia="Arial"/>
        </w:rPr>
        <w:t> </w:t>
      </w:r>
      <w:r w:rsidRPr="002C67DD">
        <w:rPr>
          <w:rFonts w:eastAsia="Arial"/>
        </w:rPr>
        <w:t>KB</w:t>
      </w:r>
      <w:r w:rsidR="003D2A1B">
        <w:rPr>
          <w:rFonts w:eastAsia="Arial"/>
        </w:rPr>
        <w:t>)</w:t>
      </w:r>
      <w:r w:rsidRPr="002C67DD">
        <w:rPr>
          <w:rFonts w:eastAsia="Arial"/>
        </w:rPr>
        <w:t xml:space="preserve"> (</w:t>
      </w:r>
      <w:hyperlink r:id="rId21" w:history="1">
        <w:r>
          <w:rPr>
            <w:rStyle w:val="Hyperlink"/>
          </w:rPr>
          <w:t>bit.ly/posepausepouncebounce</w:t>
        </w:r>
      </w:hyperlink>
      <w:r>
        <w:t>)</w:t>
      </w:r>
      <w:r w:rsidRPr="000C5E2D">
        <w:t xml:space="preserve"> to</w:t>
      </w:r>
      <w:r>
        <w:t xml:space="preserve"> identify gaps in understanding of </w:t>
      </w:r>
      <w:r w:rsidR="00BF2D41">
        <w:t>the connection between these equations and their graph.</w:t>
      </w:r>
      <w:r>
        <w:t xml:space="preserve"> The following are some suggested prompts:</w:t>
      </w:r>
    </w:p>
    <w:p w14:paraId="1142E8E1" w14:textId="7205778A" w:rsidR="00BF2D41" w:rsidRDefault="00BF2D41" w:rsidP="00DA7500">
      <w:pPr>
        <w:pStyle w:val="ListBullet2"/>
      </w:pPr>
      <w:r>
        <w:t>What kind of graph will be used to visualise this model?</w:t>
      </w:r>
    </w:p>
    <w:p w14:paraId="15AB5B13" w14:textId="28290AF9" w:rsidR="00580B9D" w:rsidRDefault="00580B9D" w:rsidP="00DA7500">
      <w:pPr>
        <w:pStyle w:val="ListBullet2"/>
      </w:pPr>
      <w:r>
        <w:t>How does the dilation factor relate to the constant of variation?</w:t>
      </w:r>
    </w:p>
    <w:p w14:paraId="716610C2" w14:textId="7877EA35" w:rsidR="00BF2D41" w:rsidRDefault="00F9597B" w:rsidP="00DA7500">
      <w:pPr>
        <w:pStyle w:val="ListBullet2"/>
      </w:pPr>
      <w:r>
        <w:t>What key features need to be displayed in this type of graph when sketching it?</w:t>
      </w:r>
    </w:p>
    <w:p w14:paraId="699BF9DB" w14:textId="3FDDE695" w:rsidR="00372DB5" w:rsidRPr="000C5E2D" w:rsidRDefault="009901F2" w:rsidP="00372DB5">
      <w:pPr>
        <w:pStyle w:val="FeatureBox"/>
      </w:pPr>
      <w:r>
        <w:t>Inverse variation is an example of a reciprocal equation</w:t>
      </w:r>
      <w:r w:rsidR="00580B9D">
        <w:t>,</w:t>
      </w:r>
      <w:r>
        <w:t xml:space="preserve"> which was </w:t>
      </w:r>
      <w:r w:rsidR="00F36762">
        <w:t>introduced in Lesson 3</w:t>
      </w:r>
      <w:r w:rsidR="000449BD">
        <w:t xml:space="preserve"> – </w:t>
      </w:r>
      <w:r w:rsidR="00002487">
        <w:t>t</w:t>
      </w:r>
      <w:r w:rsidR="000449BD">
        <w:t xml:space="preserve">he cubic and reciprocal function </w:t>
      </w:r>
      <w:r w:rsidR="009C47F7">
        <w:t>of</w:t>
      </w:r>
      <w:r w:rsidR="000449BD">
        <w:t xml:space="preserve"> Unit 2 – </w:t>
      </w:r>
      <w:r w:rsidR="00002487">
        <w:t>i</w:t>
      </w:r>
      <w:r w:rsidR="000449BD">
        <w:t>ntroduction to functions.</w:t>
      </w:r>
      <w:r w:rsidR="00FA6585">
        <w:t xml:space="preserve"> </w:t>
      </w:r>
      <w:r w:rsidR="005976DE">
        <w:t>The d</w:t>
      </w:r>
      <w:r w:rsidR="00FA6585">
        <w:t>ilation</w:t>
      </w:r>
      <w:r w:rsidR="005976DE">
        <w:t xml:space="preserve"> factor</w:t>
      </w:r>
      <w:r w:rsidR="00FA6585">
        <w:t xml:space="preserve"> was introduced in Lesson 8 – </w:t>
      </w:r>
      <w:r w:rsidR="00E55C03">
        <w:t>d</w:t>
      </w:r>
      <w:r w:rsidR="00FA6585">
        <w:t>ilations (</w:t>
      </w:r>
      <w:r w:rsidR="00EB7D7A">
        <w:t>enlargements and reductions).</w:t>
      </w:r>
    </w:p>
    <w:p w14:paraId="3D781A3E" w14:textId="1158E22E" w:rsidR="00FF5581" w:rsidRDefault="00CC1BD8" w:rsidP="00FF5581">
      <w:pPr>
        <w:pStyle w:val="ListNumber"/>
        <w:rPr>
          <w:rStyle w:val="Hyperlink"/>
          <w:color w:val="auto"/>
          <w:u w:val="none"/>
        </w:rPr>
      </w:pPr>
      <w:r>
        <w:lastRenderedPageBreak/>
        <w:t xml:space="preserve">Sketch each </w:t>
      </w:r>
      <w:r w:rsidR="00E75E43">
        <w:t>equation</w:t>
      </w:r>
      <w:r>
        <w:t xml:space="preserve"> </w:t>
      </w:r>
      <w:r w:rsidR="00191203">
        <w:t xml:space="preserve">and compare it with a peer as part of a </w:t>
      </w:r>
      <w:r w:rsidR="00FF5581">
        <w:t>turn and talk (</w:t>
      </w:r>
      <w:hyperlink r:id="rId22">
        <w:r w:rsidR="00FF5581">
          <w:rPr>
            <w:rStyle w:val="Hyperlink"/>
          </w:rPr>
          <w:t>bit.ly/classroomtalkmoves</w:t>
        </w:r>
      </w:hyperlink>
      <w:r w:rsidR="00FF5581" w:rsidRPr="00837796">
        <w:rPr>
          <w:rStyle w:val="Hyperlink"/>
          <w:color w:val="auto"/>
          <w:u w:val="none"/>
        </w:rPr>
        <w:t>)</w:t>
      </w:r>
      <w:r w:rsidR="00FF5581">
        <w:rPr>
          <w:rStyle w:val="Hyperlink"/>
          <w:color w:val="auto"/>
          <w:u w:val="none"/>
        </w:rPr>
        <w:t>. Invite students to share what is common and what is different between graphs.</w:t>
      </w:r>
    </w:p>
    <w:p w14:paraId="20BE7343" w14:textId="7E58033E" w:rsidR="00FF5581" w:rsidRDefault="00FF5581" w:rsidP="00D50738">
      <w:pPr>
        <w:pStyle w:val="FeatureBox"/>
      </w:pPr>
      <w:r>
        <w:t xml:space="preserve">Students are expected to share that the shape of each graph is the </w:t>
      </w:r>
      <w:r w:rsidR="00B76122">
        <w:t>same,</w:t>
      </w:r>
      <w:r>
        <w:t xml:space="preserve"> but </w:t>
      </w:r>
      <w:r w:rsidR="00D50738">
        <w:t>the scale may vary.</w:t>
      </w:r>
    </w:p>
    <w:p w14:paraId="6DEFCDB8" w14:textId="2337EA80" w:rsidR="00660497" w:rsidRDefault="00A11425" w:rsidP="00B76122">
      <w:pPr>
        <w:pStyle w:val="ListNumber"/>
      </w:pPr>
      <w:r>
        <w:t xml:space="preserve">Inform students that </w:t>
      </w:r>
      <w:r w:rsidR="00836EEB">
        <w:t xml:space="preserve">now they will focus on finding the constant of </w:t>
      </w:r>
      <w:r w:rsidR="00D718B6">
        <w:t>variation</w:t>
      </w:r>
      <w:r w:rsidR="00F22C54">
        <w:t xml:space="preserve">. </w:t>
      </w:r>
      <w:r w:rsidR="00A71B6B">
        <w:t>Silently display</w:t>
      </w:r>
      <w:r w:rsidR="00F22C54" w:rsidRPr="00C4119D">
        <w:t xml:space="preserve"> each prompt </w:t>
      </w:r>
      <w:r w:rsidR="00E517BB">
        <w:t>below</w:t>
      </w:r>
      <w:r w:rsidR="00E517BB" w:rsidRPr="00C4119D">
        <w:t xml:space="preserve"> </w:t>
      </w:r>
      <w:r w:rsidR="00A71B6B">
        <w:t xml:space="preserve">using slides </w:t>
      </w:r>
      <w:r w:rsidR="004F2856">
        <w:t>8</w:t>
      </w:r>
      <w:r w:rsidR="00560B22">
        <w:t>–</w:t>
      </w:r>
      <w:r w:rsidR="004F2856">
        <w:t>9</w:t>
      </w:r>
      <w:r w:rsidR="00F22C54" w:rsidRPr="00C4119D">
        <w:t xml:space="preserve">, pausing between </w:t>
      </w:r>
      <w:r w:rsidR="00A71B6B">
        <w:t>transition</w:t>
      </w:r>
      <w:r w:rsidR="00F22C54" w:rsidRPr="00C4119D">
        <w:t>s to allow students to represent each scenario as an equation</w:t>
      </w:r>
      <w:r w:rsidR="00E517BB">
        <w:t xml:space="preserve"> on their mini whiteboard</w:t>
      </w:r>
      <w:r w:rsidR="00E54951">
        <w:t xml:space="preserve">. Students should </w:t>
      </w:r>
      <w:r w:rsidR="00F22C54">
        <w:t>flip their boards up</w:t>
      </w:r>
      <w:r w:rsidR="00E54951">
        <w:t xml:space="preserve"> for the teacher </w:t>
      </w:r>
      <w:r w:rsidR="00F22C54" w:rsidRPr="00C4119D">
        <w:t>to observe their responses</w:t>
      </w:r>
      <w:r w:rsidR="000F61AE">
        <w:t xml:space="preserve"> and check for understanding</w:t>
      </w:r>
      <w:r w:rsidR="00F22C54" w:rsidRPr="00C4119D">
        <w:t>.</w:t>
      </w:r>
    </w:p>
    <w:p w14:paraId="30080FB1" w14:textId="22A4470E" w:rsidR="004E2982" w:rsidRPr="00A71B6B" w:rsidRDefault="005C6AAF" w:rsidP="000D669B">
      <w:pPr>
        <w:pStyle w:val="FeatureBox3"/>
        <w:numPr>
          <w:ilvl w:val="0"/>
          <w:numId w:val="14"/>
        </w:numPr>
        <w:ind w:left="567" w:hanging="567"/>
        <w:divId w:val="1485197458"/>
        <w:rPr>
          <w:rStyle w:val="Strong"/>
          <w:b w:val="0"/>
          <w:bCs w:val="0"/>
          <w:color w:val="000000"/>
        </w:rPr>
      </w:pPr>
      <w:r w:rsidRPr="00A71B6B">
        <w:t>The time it takes to download a movie is inversely proportional to the internet speed.</w:t>
      </w:r>
      <w:r w:rsidR="00A4160C" w:rsidRPr="00A71B6B">
        <w:t xml:space="preserve"> </w:t>
      </w:r>
      <w:r w:rsidRPr="00A71B6B">
        <w:t>If it takes</w:t>
      </w:r>
      <w:r w:rsidR="00560B22">
        <w:rPr>
          <w:color w:val="000000"/>
        </w:rPr>
        <w:t xml:space="preserve"> </w:t>
      </w:r>
      <w:r w:rsidRPr="00A71B6B">
        <w:rPr>
          <w:rStyle w:val="Strong"/>
          <w:b w:val="0"/>
          <w:bCs w:val="0"/>
          <w:color w:val="000000"/>
        </w:rPr>
        <w:t>20 minutes</w:t>
      </w:r>
      <w:r w:rsidR="00560B22">
        <w:rPr>
          <w:color w:val="000000"/>
        </w:rPr>
        <w:t xml:space="preserve"> </w:t>
      </w:r>
      <w:r w:rsidRPr="00A71B6B">
        <w:t>with a speed of</w:t>
      </w:r>
      <w:r w:rsidR="00560B22">
        <w:rPr>
          <w:color w:val="000000"/>
        </w:rPr>
        <w:t xml:space="preserve"> </w:t>
      </w:r>
      <w:r w:rsidRPr="00A71B6B">
        <w:rPr>
          <w:rStyle w:val="Strong"/>
          <w:b w:val="0"/>
          <w:bCs w:val="0"/>
          <w:color w:val="000000"/>
        </w:rPr>
        <w:t>50</w:t>
      </w:r>
      <w:r w:rsidR="00560B22">
        <w:rPr>
          <w:rStyle w:val="Strong"/>
          <w:b w:val="0"/>
          <w:bCs w:val="0"/>
          <w:color w:val="000000"/>
        </w:rPr>
        <w:t> </w:t>
      </w:r>
      <w:r w:rsidRPr="00A71B6B">
        <w:rPr>
          <w:rStyle w:val="Strong"/>
          <w:b w:val="0"/>
          <w:bCs w:val="0"/>
          <w:color w:val="000000"/>
        </w:rPr>
        <w:t>Mbps</w:t>
      </w:r>
      <w:r w:rsidR="00E77DF8" w:rsidRPr="00A71B6B">
        <w:rPr>
          <w:rStyle w:val="Strong"/>
          <w:b w:val="0"/>
          <w:bCs w:val="0"/>
          <w:color w:val="000000"/>
        </w:rPr>
        <w:t>, what is the constant of variation?</w:t>
      </w:r>
    </w:p>
    <w:p w14:paraId="70B76ED3" w14:textId="6CDA50D7" w:rsidR="0024227B" w:rsidRPr="00A71B6B" w:rsidRDefault="00B267CC" w:rsidP="000D669B">
      <w:pPr>
        <w:pStyle w:val="FeatureBox3"/>
        <w:numPr>
          <w:ilvl w:val="0"/>
          <w:numId w:val="14"/>
        </w:numPr>
        <w:ind w:left="567" w:hanging="567"/>
        <w:divId w:val="1485197458"/>
        <w:rPr>
          <w:color w:val="000000"/>
        </w:rPr>
      </w:pPr>
      <w:r w:rsidRPr="00A71B6B">
        <w:t xml:space="preserve">The battery life of a Bluetooth speaker is inversely proportional to the volume </w:t>
      </w:r>
      <w:r w:rsidR="003974DF" w:rsidRPr="00A71B6B">
        <w:t>setting. If</w:t>
      </w:r>
      <w:r w:rsidRPr="00A71B6B">
        <w:t xml:space="preserve"> the speaker lasts</w:t>
      </w:r>
      <w:r w:rsidR="00560B22">
        <w:rPr>
          <w:color w:val="000000"/>
        </w:rPr>
        <w:t xml:space="preserve"> </w:t>
      </w:r>
      <w:r w:rsidRPr="00A71B6B">
        <w:rPr>
          <w:rStyle w:val="Strong"/>
          <w:b w:val="0"/>
          <w:bCs w:val="0"/>
          <w:color w:val="000000"/>
        </w:rPr>
        <w:t>12 hours</w:t>
      </w:r>
      <w:r w:rsidR="00560B22">
        <w:rPr>
          <w:b/>
          <w:bCs/>
          <w:color w:val="000000"/>
        </w:rPr>
        <w:t xml:space="preserve"> </w:t>
      </w:r>
      <w:r w:rsidRPr="00A71B6B">
        <w:t>at</w:t>
      </w:r>
      <w:r w:rsidR="00560B22">
        <w:rPr>
          <w:b/>
          <w:bCs/>
          <w:color w:val="000000"/>
        </w:rPr>
        <w:t xml:space="preserve"> </w:t>
      </w:r>
      <w:r w:rsidRPr="00A71B6B">
        <w:rPr>
          <w:rStyle w:val="Strong"/>
          <w:b w:val="0"/>
          <w:bCs w:val="0"/>
          <w:color w:val="000000"/>
        </w:rPr>
        <w:t>30% volume</w:t>
      </w:r>
      <w:r w:rsidRPr="00A71B6B">
        <w:t xml:space="preserve">, </w:t>
      </w:r>
      <w:r w:rsidR="004E2A3C" w:rsidRPr="00A71B6B">
        <w:t>what is the constant of variation</w:t>
      </w:r>
      <w:r w:rsidR="009F3766" w:rsidRPr="00A71B6B">
        <w:t>?</w:t>
      </w:r>
    </w:p>
    <w:p w14:paraId="6E427AFC" w14:textId="17DC0ED4" w:rsidR="00964778" w:rsidRPr="00964778" w:rsidRDefault="00A85A62" w:rsidP="009C7540">
      <w:pPr>
        <w:pStyle w:val="FeatureBox"/>
        <w:divId w:val="1734887987"/>
      </w:pPr>
      <w:r>
        <w:t>The constant of variation for each problem is</w:t>
      </w:r>
      <w:r w:rsidR="005312DB">
        <w:t xml:space="preserve"> </w:t>
      </w:r>
      <w:r w:rsidR="00B91888">
        <w:t xml:space="preserve">1000 and 360 </w:t>
      </w:r>
      <w:r w:rsidR="0061235B">
        <w:t>or 3.6 (depending on whether the student uses 30 or 0.3)</w:t>
      </w:r>
      <w:r w:rsidR="00DF73DA">
        <w:t>,</w:t>
      </w:r>
      <w:r w:rsidR="0061235B">
        <w:t xml:space="preserve"> </w:t>
      </w:r>
      <w:r w:rsidR="00B91888">
        <w:t>respectively.</w:t>
      </w:r>
    </w:p>
    <w:p w14:paraId="2ADF9622" w14:textId="10FBB90B" w:rsidR="00B76122" w:rsidRPr="00DC71D7" w:rsidRDefault="00B76122" w:rsidP="00B76122">
      <w:pPr>
        <w:pStyle w:val="ListNumber"/>
      </w:pPr>
      <w:r>
        <w:t xml:space="preserve">If required, </w:t>
      </w:r>
      <w:r w:rsidR="005015EB">
        <w:t xml:space="preserve">provide students with an existing resource to consolidate </w:t>
      </w:r>
      <w:r w:rsidR="00DF73DA">
        <w:t xml:space="preserve">their </w:t>
      </w:r>
      <w:r w:rsidR="005015EB">
        <w:t xml:space="preserve">understanding of inverse variation </w:t>
      </w:r>
      <w:r w:rsidR="00DC71D7">
        <w:t xml:space="preserve">in 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sidR="00DC71D7">
        <w:rPr>
          <w:rFonts w:eastAsiaTheme="minorEastAsia"/>
        </w:rPr>
        <w:t>.</w:t>
      </w:r>
    </w:p>
    <w:p w14:paraId="60BFCCD5" w14:textId="101027A7" w:rsidR="00DC71D7" w:rsidRPr="00B76122" w:rsidRDefault="005D0496" w:rsidP="00B76122">
      <w:pPr>
        <w:pStyle w:val="ListNumber"/>
      </w:pPr>
      <w:r>
        <w:t xml:space="preserve">Now ask students to calculate and </w:t>
      </w:r>
      <w:r w:rsidR="00560B22">
        <w:t xml:space="preserve">in a Think-Pair-Share, </w:t>
      </w:r>
      <w:r>
        <w:t>discuss</w:t>
      </w:r>
      <w:r w:rsidR="00A14CC6">
        <w:t xml:space="preserve"> what has happened to</w:t>
      </w:r>
      <w:r>
        <w:t xml:space="preserve"> the </w:t>
      </w:r>
      <w:r w:rsidR="0002775F">
        <w:t xml:space="preserve">constant of </w:t>
      </w:r>
      <w:r w:rsidR="00BF5602">
        <w:t xml:space="preserve">variation </w:t>
      </w:r>
      <w:r w:rsidR="00830F9D">
        <w:t xml:space="preserve">drawn from the information on slide </w:t>
      </w:r>
      <w:r w:rsidR="004F2856">
        <w:t>10</w:t>
      </w:r>
      <w:r w:rsidR="00830F9D">
        <w:t>.</w:t>
      </w:r>
    </w:p>
    <w:p w14:paraId="4B9782B3" w14:textId="77777777" w:rsidR="00174423" w:rsidRDefault="00DB1235" w:rsidP="00694F36">
      <w:pPr>
        <w:pStyle w:val="FeatureBox"/>
      </w:pPr>
      <w:r w:rsidRPr="00DB1235">
        <w:t xml:space="preserve">Students should recognise that the constant of variation </w:t>
      </w:r>
      <w:r w:rsidR="00174423">
        <w:t>should</w:t>
      </w:r>
      <w:r w:rsidRPr="00DB1235">
        <w:t xml:space="preserve"> be constant</w:t>
      </w:r>
      <w:r w:rsidR="00174423">
        <w:t>;</w:t>
      </w:r>
      <w:r w:rsidRPr="00DB1235">
        <w:t xml:space="preserve"> </w:t>
      </w:r>
      <w:r w:rsidR="00174423">
        <w:t>however, this is not the case</w:t>
      </w:r>
      <w:r w:rsidRPr="00DB1235">
        <w:t xml:space="preserve"> in this scenario. The reason for this is that luminosity inversely varies with the square of the distance when aimed at a vertical surface. </w:t>
      </w:r>
    </w:p>
    <w:p w14:paraId="1D99C213" w14:textId="43EF3A2C" w:rsidR="00A14CC6" w:rsidRPr="00B76122" w:rsidRDefault="00DB1235" w:rsidP="00694F36">
      <w:pPr>
        <w:pStyle w:val="FeatureBox"/>
      </w:pPr>
      <w:r w:rsidRPr="00DB1235">
        <w:t>This means the equation adjusts from</w:t>
      </w:r>
      <w:r>
        <w:t xml:space="preserve">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 xml:space="preserve"> to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w:r w:rsidR="00E97679">
        <w:t>.</w:t>
      </w:r>
    </w:p>
    <w:p w14:paraId="4D6EA552" w14:textId="418CB17A" w:rsidR="00A75321" w:rsidRPr="00407A5B" w:rsidRDefault="00E15EB1" w:rsidP="00CF1F5F">
      <w:pPr>
        <w:pStyle w:val="ListNumber"/>
      </w:pPr>
      <w:r>
        <w:t>Use slide 11 to i</w:t>
      </w:r>
      <w:r w:rsidR="0051386F">
        <w:t xml:space="preserve">nform students </w:t>
      </w:r>
      <w:r w:rsidR="00A527A6">
        <w:t>of the formal definition</w:t>
      </w:r>
      <w:r>
        <w:t xml:space="preserve"> of an</w:t>
      </w:r>
      <w:r w:rsidR="0051386F">
        <w:t xml:space="preserve"> </w:t>
      </w:r>
      <w:r w:rsidR="005A6DA3">
        <w:t>inverse variation relationship</w:t>
      </w:r>
      <w:r w:rsidR="00A20B5B">
        <w:t xml:space="preserve"> in Mathematics Advanced</w:t>
      </w:r>
      <w:r w:rsidR="00407A5B" w:rsidRPr="00CF1F5F">
        <w:rPr>
          <w:rFonts w:eastAsiaTheme="minorEastAsia"/>
        </w:rPr>
        <w:t>.</w:t>
      </w:r>
    </w:p>
    <w:p w14:paraId="798542EB" w14:textId="4646DE37" w:rsidR="00E15EB1" w:rsidRPr="00407A5B" w:rsidRDefault="00E15EB1" w:rsidP="009B2124">
      <w:pPr>
        <w:pStyle w:val="FeatureBox"/>
      </w:pPr>
      <w:r>
        <w:lastRenderedPageBreak/>
        <w:t xml:space="preserve">Inverse variation </w:t>
      </w:r>
      <w:r w:rsidR="009B2124">
        <w:t>is formally</w:t>
      </w:r>
      <w:r>
        <w:t xml:space="preserve"> defined as </w:t>
      </w:r>
      <w:r w:rsidR="00580B06">
        <w:t>‘</w:t>
      </w:r>
      <w:r w:rsidR="00580B06" w:rsidRPr="00580B06">
        <w:rPr>
          <w:shd w:val="clear" w:color="auto" w:fill="FFFFFF"/>
        </w:rPr>
        <w:t>When one variable increases as the other variable decreases. For example, if</w:t>
      </w:r>
      <w:r w:rsidR="00560B22">
        <w:rPr>
          <w:shd w:val="clear" w:color="auto" w:fill="FFFFFF"/>
        </w:rPr>
        <w:t xml:space="preserve"> </w:t>
      </w:r>
      <m:oMath>
        <m:r>
          <w:rPr>
            <w:rFonts w:ascii="Cambria Math" w:hAnsi="Cambria Math"/>
            <w:shd w:val="clear" w:color="auto" w:fill="FFFFFF"/>
          </w:rPr>
          <m:t>y</m:t>
        </m:r>
      </m:oMath>
      <w:r w:rsidR="00560B22">
        <w:rPr>
          <w:shd w:val="clear" w:color="auto" w:fill="FFFFFF"/>
        </w:rPr>
        <w:t xml:space="preserve"> </w:t>
      </w:r>
      <w:r w:rsidR="00580B06" w:rsidRPr="00580B06">
        <w:rPr>
          <w:shd w:val="clear" w:color="auto" w:fill="FFFFFF"/>
        </w:rPr>
        <w:t>is said to be ‘inversely proportional’ to</w:t>
      </w:r>
      <w:r w:rsidR="00560B22">
        <w:rPr>
          <w:shd w:val="clear" w:color="auto" w:fill="FFFFFF"/>
        </w:rPr>
        <w:t xml:space="preserve"> </w:t>
      </w:r>
      <m:oMath>
        <m:r>
          <w:rPr>
            <w:rFonts w:ascii="Cambria Math" w:hAnsi="Cambria Math"/>
            <w:shd w:val="clear" w:color="auto" w:fill="FFFFFF"/>
          </w:rPr>
          <m:t>x</m:t>
        </m:r>
      </m:oMath>
      <w:r w:rsidR="00580B06" w:rsidRPr="00580B06">
        <w:rPr>
          <w:shd w:val="clear" w:color="auto" w:fill="FFFFFF"/>
        </w:rPr>
        <w:t>, the equation is of the form</w:t>
      </w:r>
      <w:r w:rsidR="00560B22">
        <w:rPr>
          <w:shd w:val="clear" w:color="auto" w:fill="FFFFFF"/>
        </w:rPr>
        <w:t xml:space="preserve"> </w:t>
      </w:r>
      <m:oMath>
        <m:r>
          <w:rPr>
            <w:rFonts w:ascii="Cambria Math" w:hAnsi="Cambria Math"/>
            <w:shd w:val="clear" w:color="auto" w:fill="FFFFFF"/>
          </w:rPr>
          <m:t>y=</m:t>
        </m:r>
        <m:f>
          <m:fPr>
            <m:ctrlPr>
              <w:rPr>
                <w:rFonts w:ascii="Cambria Math" w:hAnsi="Cambria Math"/>
                <w:i/>
                <w:shd w:val="clear" w:color="auto" w:fill="FFFFFF"/>
              </w:rPr>
            </m:ctrlPr>
          </m:fPr>
          <m:num>
            <m:r>
              <w:rPr>
                <w:rFonts w:ascii="Cambria Math" w:hAnsi="Cambria Math"/>
                <w:shd w:val="clear" w:color="auto" w:fill="FFFFFF"/>
              </w:rPr>
              <m:t>k</m:t>
            </m:r>
          </m:num>
          <m:den>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hAnsi="Cambria Math"/>
                    <w:shd w:val="clear" w:color="auto" w:fill="FFFFFF"/>
                  </w:rPr>
                  <m:t>n</m:t>
                </m:r>
              </m:sup>
            </m:sSup>
          </m:den>
        </m:f>
      </m:oMath>
      <w:r w:rsidR="00580B06" w:rsidRPr="00580B06">
        <w:rPr>
          <w:shd w:val="clear" w:color="auto" w:fill="FFFFFF"/>
        </w:rPr>
        <w:t>, where</w:t>
      </w:r>
      <w:r w:rsidR="00560B22">
        <w:rPr>
          <w:shd w:val="clear" w:color="auto" w:fill="FFFFFF"/>
        </w:rPr>
        <w:t xml:space="preserve"> </w:t>
      </w:r>
      <m:oMath>
        <m:r>
          <w:rPr>
            <w:rFonts w:ascii="Cambria Math" w:hAnsi="Cambria Math"/>
            <w:shd w:val="clear" w:color="auto" w:fill="FFFFFF"/>
          </w:rPr>
          <m:t>k</m:t>
        </m:r>
      </m:oMath>
      <w:r w:rsidR="00560B22">
        <w:rPr>
          <w:shd w:val="clear" w:color="auto" w:fill="FFFFFF"/>
        </w:rPr>
        <w:t xml:space="preserve"> </w:t>
      </w:r>
      <w:r w:rsidR="00580B06" w:rsidRPr="00580B06">
        <w:rPr>
          <w:shd w:val="clear" w:color="auto" w:fill="FFFFFF"/>
        </w:rPr>
        <w:t>is a constant of variation (or proportion). Also known as inverse proportion</w:t>
      </w:r>
      <w:r w:rsidR="00580B06">
        <w:rPr>
          <w:shd w:val="clear" w:color="auto" w:fill="FFFFFF"/>
        </w:rPr>
        <w:t>’</w:t>
      </w:r>
      <w:r w:rsidRPr="00E15EB1">
        <w:rPr>
          <w:shd w:val="clear" w:color="auto" w:fill="FFFFFF"/>
        </w:rPr>
        <w:t xml:space="preserve"> (NESA 2024)</w:t>
      </w:r>
      <w:r w:rsidR="00271167" w:rsidRPr="00580B06">
        <w:rPr>
          <w:shd w:val="clear" w:color="auto" w:fill="FFFFFF"/>
        </w:rPr>
        <w:t>.</w:t>
      </w:r>
    </w:p>
    <w:p w14:paraId="4DECA085" w14:textId="127C41C2" w:rsidR="00407A5B" w:rsidRDefault="00804627" w:rsidP="00CF1F5F">
      <w:pPr>
        <w:pStyle w:val="ListNumber"/>
      </w:pPr>
      <w:r>
        <w:t xml:space="preserve">On the board, </w:t>
      </w:r>
      <w:r w:rsidR="005C338A">
        <w:t xml:space="preserve">use graphical applications to </w:t>
      </w:r>
      <w:r>
        <w:t xml:space="preserve">demonstrate the impact that changes in </w:t>
      </w:r>
      <m:oMath>
        <m:r>
          <w:rPr>
            <w:rFonts w:ascii="Cambria Math" w:hAnsi="Cambria Math"/>
          </w:rPr>
          <m:t>k</m:t>
        </m:r>
      </m:oMath>
      <w:r>
        <w:t xml:space="preserve"> and </w:t>
      </w:r>
      <m:oMath>
        <m:r>
          <w:rPr>
            <w:rFonts w:ascii="Cambria Math" w:hAnsi="Cambria Math"/>
          </w:rPr>
          <m:t>n</m:t>
        </m:r>
      </m:oMath>
      <w:r>
        <w:t xml:space="preserve"> have </w:t>
      </w:r>
      <w:r w:rsidR="004D3FC1">
        <w:t>on</w:t>
      </w:r>
      <w:r>
        <w:t xml:space="preserve"> different values</w:t>
      </w:r>
      <w:r w:rsidR="00C50782">
        <w:t xml:space="preserve"> </w:t>
      </w:r>
      <w:r w:rsidR="005C338A">
        <w:t>(</w:t>
      </w:r>
      <w:hyperlink r:id="rId23" w:tgtFrame="_blank" w:history="1">
        <w:r w:rsidR="00F32B4A" w:rsidRPr="008E2F31">
          <w:rPr>
            <w:rStyle w:val="Hyperlink"/>
          </w:rPr>
          <w:t>bit.ly/InverseVariationDesmos</w:t>
        </w:r>
      </w:hyperlink>
      <w:r w:rsidR="005C338A">
        <w:t>)</w:t>
      </w:r>
      <w:r w:rsidR="003A7AF8">
        <w:t>.</w:t>
      </w:r>
      <w:r w:rsidR="005C338A">
        <w:t xml:space="preserve"> </w:t>
      </w:r>
    </w:p>
    <w:p w14:paraId="08B6A649" w14:textId="4781B460" w:rsidR="00EF1682" w:rsidRDefault="00CF78CF" w:rsidP="00CF1F5F">
      <w:pPr>
        <w:pStyle w:val="ListNumber"/>
      </w:pPr>
      <w:r>
        <w:t>Use</w:t>
      </w:r>
      <w:r w:rsidRPr="000C5E2D">
        <w:t xml:space="preserve"> the Pose-Pause-Pounce-Bounce questioning strategy</w:t>
      </w:r>
      <w:r>
        <w:t xml:space="preserve"> </w:t>
      </w:r>
      <w:r w:rsidR="00271167">
        <w:rPr>
          <w:rFonts w:eastAsia="Arial"/>
        </w:rPr>
        <w:t>(</w:t>
      </w:r>
      <w:r w:rsidRPr="002C67DD">
        <w:rPr>
          <w:rFonts w:eastAsia="Arial"/>
        </w:rPr>
        <w:t>PDF 557</w:t>
      </w:r>
      <w:r w:rsidR="00271167">
        <w:rPr>
          <w:rFonts w:eastAsia="Arial"/>
        </w:rPr>
        <w:t> </w:t>
      </w:r>
      <w:r w:rsidRPr="002C67DD">
        <w:rPr>
          <w:rFonts w:eastAsia="Arial"/>
        </w:rPr>
        <w:t>KB</w:t>
      </w:r>
      <w:r w:rsidR="00271167">
        <w:rPr>
          <w:rFonts w:eastAsia="Arial"/>
        </w:rPr>
        <w:t>)</w:t>
      </w:r>
      <w:r w:rsidR="00271167" w:rsidRPr="002C67DD">
        <w:rPr>
          <w:rFonts w:eastAsia="Arial"/>
        </w:rPr>
        <w:t xml:space="preserve"> </w:t>
      </w:r>
      <w:r w:rsidRPr="002C67DD">
        <w:rPr>
          <w:rFonts w:eastAsia="Arial"/>
        </w:rPr>
        <w:t>(</w:t>
      </w:r>
      <w:hyperlink r:id="rId24" w:history="1">
        <w:r>
          <w:rPr>
            <w:rStyle w:val="Hyperlink"/>
          </w:rPr>
          <w:t>bit.ly/posepausepouncebounce</w:t>
        </w:r>
      </w:hyperlink>
      <w:r>
        <w:rPr>
          <w:rStyle w:val="Hyperlink"/>
          <w:u w:val="none"/>
        </w:rPr>
        <w:t>)</w:t>
      </w:r>
      <w:r>
        <w:t xml:space="preserve"> to </w:t>
      </w:r>
      <w:r w:rsidRPr="00441A02">
        <w:t>initiate a class discussion</w:t>
      </w:r>
      <w:r w:rsidR="003C0C12">
        <w:t>, first</w:t>
      </w:r>
      <w:r w:rsidR="001437BE">
        <w:t>ly</w:t>
      </w:r>
      <w:r>
        <w:t xml:space="preserve"> concentrating on the </w:t>
      </w:r>
      <w:r w:rsidR="003C0C12">
        <w:t xml:space="preserve">value of </w:t>
      </w:r>
      <m:oMath>
        <m:r>
          <w:rPr>
            <w:rFonts w:ascii="Cambria Math" w:hAnsi="Cambria Math"/>
          </w:rPr>
          <m:t>n</m:t>
        </m:r>
      </m:oMath>
      <w:r w:rsidR="003C0C12">
        <w:t>.</w:t>
      </w:r>
      <w:r w:rsidR="001433C8">
        <w:t xml:space="preserve"> Suggested question prompts include:</w:t>
      </w:r>
    </w:p>
    <w:p w14:paraId="0EF590C6" w14:textId="50CEA98F" w:rsidR="001433C8" w:rsidRDefault="001433C8" w:rsidP="00DA7500">
      <w:pPr>
        <w:pStyle w:val="ListBullet2"/>
      </w:pPr>
      <w:r>
        <w:t>How does the shape of the reciprocal function chang</w:t>
      </w:r>
      <w:r w:rsidR="003A42E6">
        <w:t xml:space="preserve">e as </w:t>
      </w:r>
      <m:oMath>
        <m:r>
          <w:rPr>
            <w:rFonts w:ascii="Cambria Math" w:hAnsi="Cambria Math"/>
          </w:rPr>
          <m:t>n</m:t>
        </m:r>
      </m:oMath>
      <w:r w:rsidR="003A42E6">
        <w:t xml:space="preserve"> increases?</w:t>
      </w:r>
    </w:p>
    <w:p w14:paraId="6BEE70C7" w14:textId="335B33EF" w:rsidR="004A0117" w:rsidRDefault="00946CD7" w:rsidP="00DA7500">
      <w:pPr>
        <w:pStyle w:val="ListBullet2"/>
      </w:pPr>
      <w:r>
        <w:t>Explain</w:t>
      </w:r>
      <w:r w:rsidR="008A3DDA">
        <w:t xml:space="preserve"> what features remain the same</w:t>
      </w:r>
      <w:r w:rsidR="00271167">
        <w:t>.</w:t>
      </w:r>
    </w:p>
    <w:p w14:paraId="6F9501F4" w14:textId="04210A3F" w:rsidR="004A0117" w:rsidRDefault="000A786C" w:rsidP="004A0117">
      <w:pPr>
        <w:pStyle w:val="FeatureBox"/>
      </w:pPr>
      <w:r>
        <w:t xml:space="preserve">The Desmos display </w:t>
      </w:r>
      <w:r w:rsidR="00DC24D7">
        <w:t>shows</w:t>
      </w:r>
      <w:r w:rsidR="0071494B">
        <w:t xml:space="preserve"> a dotted line to represent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sidR="0071494B">
        <w:rPr>
          <w:rFonts w:eastAsiaTheme="minorEastAsia"/>
        </w:rPr>
        <w:t xml:space="preserve">. </w:t>
      </w:r>
      <w:r>
        <w:t xml:space="preserve">Students should discuss that increasing </w:t>
      </w:r>
      <m:oMath>
        <m:r>
          <w:rPr>
            <w:rFonts w:ascii="Cambria Math" w:hAnsi="Cambria Math"/>
          </w:rPr>
          <m:t>n</m:t>
        </m:r>
      </m:oMath>
      <w:r>
        <w:t xml:space="preserve"> results</w:t>
      </w:r>
      <w:r w:rsidR="00807F55">
        <w:t xml:space="preserve"> in the values to the left of (1,1) </w:t>
      </w:r>
      <w:r w:rsidR="00DC24D7">
        <w:t>mov</w:t>
      </w:r>
      <w:r w:rsidR="000360E3">
        <w:t>ing</w:t>
      </w:r>
      <w:r w:rsidR="00945FC2">
        <w:t xml:space="preserve"> </w:t>
      </w:r>
      <w:r w:rsidR="00D005FC">
        <w:t>above</w:t>
      </w:r>
      <w:r w:rsidR="00945FC2">
        <w:t xml:space="preserve"> the</w:t>
      </w:r>
      <w:r w:rsidR="00D005FC">
        <w:t xml:space="preserve"> original</w:t>
      </w:r>
      <w:r w:rsidR="00945FC2">
        <w:t xml:space="preserve"> curve</w:t>
      </w:r>
      <w:r w:rsidR="00D005FC">
        <w:t>, where</w:t>
      </w:r>
      <w:r w:rsidR="000360E3">
        <w:t>as</w:t>
      </w:r>
      <w:r w:rsidR="00D005FC">
        <w:t xml:space="preserve"> values to the right of (1,1) </w:t>
      </w:r>
      <w:r w:rsidR="000360E3">
        <w:t>move</w:t>
      </w:r>
      <w:r w:rsidR="00D005FC">
        <w:t xml:space="preserve"> below the curve.</w:t>
      </w:r>
      <w:r w:rsidR="001D6B45">
        <w:t xml:space="preserve"> Students may also recognise that the point (1,1) remains the same and that the asymptotes </w:t>
      </w:r>
      <w:r w:rsidR="002715F5">
        <w:t xml:space="preserve">remain unchanged. Students may also discuss what is happening </w:t>
      </w:r>
      <w:r w:rsidR="009C49E9">
        <w:t>for values</w:t>
      </w:r>
      <w:r w:rsidR="000360E3">
        <w:t xml:space="preserve"> of</w:t>
      </w:r>
      <w:r w:rsidR="009C49E9">
        <w:t xml:space="preserve"> </w:t>
      </w:r>
      <m:oMath>
        <m:r>
          <w:rPr>
            <w:rFonts w:ascii="Cambria Math" w:hAnsi="Cambria Math"/>
          </w:rPr>
          <m:t>x &lt; 0</m:t>
        </m:r>
      </m:oMath>
      <w:r w:rsidR="009C49E9">
        <w:rPr>
          <w:rFonts w:eastAsiaTheme="minorEastAsia"/>
        </w:rPr>
        <w:t xml:space="preserve">, which may provide an opportunity </w:t>
      </w:r>
      <w:r w:rsidR="00A17906">
        <w:rPr>
          <w:rFonts w:eastAsiaTheme="minorEastAsia"/>
        </w:rPr>
        <w:t>to discuss how domains may be further limited by the context provided in models.</w:t>
      </w:r>
    </w:p>
    <w:p w14:paraId="35A58545" w14:textId="1D4444F1" w:rsidR="004A0117" w:rsidRDefault="000360E3" w:rsidP="004326C4">
      <w:pPr>
        <w:pStyle w:val="ListNumber"/>
      </w:pPr>
      <w:r>
        <w:t>U</w:t>
      </w:r>
      <w:r w:rsidR="00071646">
        <w:t xml:space="preserve">se the Desmos graph to bring attention to the dilation slider. </w:t>
      </w:r>
      <w:r w:rsidR="00C9724E">
        <w:t>Silently d</w:t>
      </w:r>
      <w:r w:rsidR="00071646">
        <w:t xml:space="preserve">emonstrate for students </w:t>
      </w:r>
      <w:r w:rsidR="00176323">
        <w:t xml:space="preserve">the effect of changing </w:t>
      </w:r>
      <m:oMath>
        <m:r>
          <w:rPr>
            <w:rFonts w:ascii="Cambria Math" w:hAnsi="Cambria Math"/>
          </w:rPr>
          <m:t>k</m:t>
        </m:r>
      </m:oMath>
      <w:r w:rsidR="00176323">
        <w:t xml:space="preserve"> for different values </w:t>
      </w:r>
      <w:r w:rsidR="00154DA6">
        <w:t>of</w:t>
      </w:r>
      <w:r w:rsidR="00176323">
        <w:t xml:space="preserve"> </w:t>
      </w:r>
      <m:oMath>
        <m:r>
          <w:rPr>
            <w:rFonts w:ascii="Cambria Math" w:hAnsi="Cambria Math"/>
          </w:rPr>
          <m:t>n</m:t>
        </m:r>
      </m:oMath>
      <w:r w:rsidR="00270EAE">
        <w:t xml:space="preserve">. </w:t>
      </w:r>
      <w:r w:rsidR="00C9724E">
        <w:t>Once you ha</w:t>
      </w:r>
      <w:r w:rsidR="00EE59C6">
        <w:t xml:space="preserve">ve visually established the effect of </w:t>
      </w:r>
      <m:oMath>
        <m:r>
          <w:rPr>
            <w:rFonts w:ascii="Cambria Math" w:hAnsi="Cambria Math"/>
          </w:rPr>
          <m:t>k</m:t>
        </m:r>
      </m:oMath>
      <w:r w:rsidR="00EE59C6">
        <w:t xml:space="preserve">, </w:t>
      </w:r>
      <w:r w:rsidR="0010129E">
        <w:t xml:space="preserve">move the bottom slider to turn on dilation mapping, and once again visually demonstrate changes of </w:t>
      </w:r>
      <m:oMath>
        <m:r>
          <w:rPr>
            <w:rFonts w:ascii="Cambria Math" w:hAnsi="Cambria Math"/>
          </w:rPr>
          <m:t>k</m:t>
        </m:r>
      </m:oMath>
      <w:r w:rsidR="0010129E">
        <w:t xml:space="preserve"> for different values of </w:t>
      </w:r>
      <m:oMath>
        <m:r>
          <w:rPr>
            <w:rFonts w:ascii="Cambria Math" w:hAnsi="Cambria Math"/>
          </w:rPr>
          <m:t>n</m:t>
        </m:r>
      </m:oMath>
      <w:r w:rsidR="0010129E">
        <w:t>.</w:t>
      </w:r>
    </w:p>
    <w:p w14:paraId="5E5E6E38" w14:textId="30BDF780" w:rsidR="001950EF" w:rsidRDefault="001950EF" w:rsidP="004326C4">
      <w:pPr>
        <w:pStyle w:val="ListNumber"/>
      </w:pPr>
      <w:r>
        <w:t xml:space="preserve">Ask students, through a heads or tails activity, whether the </w:t>
      </w:r>
      <w:r w:rsidR="00465AD1">
        <w:t xml:space="preserve">value of </w:t>
      </w:r>
      <m:oMath>
        <m:r>
          <w:rPr>
            <w:rFonts w:ascii="Cambria Math" w:hAnsi="Cambria Math"/>
          </w:rPr>
          <m:t>k</m:t>
        </m:r>
      </m:oMath>
      <w:r w:rsidR="00465AD1">
        <w:t xml:space="preserve"> is a vertical dilation (students put their hands on their heads) or </w:t>
      </w:r>
      <w:r w:rsidR="00A90F79">
        <w:t xml:space="preserve">a horizontal dilation (students keep their hands in their laps, or behind them if standing). </w:t>
      </w:r>
      <w:r w:rsidR="002C6BA5">
        <w:t>Discuss the dilation factor with</w:t>
      </w:r>
      <w:r w:rsidR="00A90F79">
        <w:t xml:space="preserve"> students through a Pose-Pause-Pounce-Bounce questioning strategy</w:t>
      </w:r>
      <w:r w:rsidR="002C6BA5">
        <w:t>, using the following suggested prompts:</w:t>
      </w:r>
    </w:p>
    <w:p w14:paraId="4B8A9461" w14:textId="27478DE7" w:rsidR="002C6BA5" w:rsidRDefault="008A6A0B" w:rsidP="00DA7500">
      <w:pPr>
        <w:pStyle w:val="ListBullet2"/>
      </w:pPr>
      <w:r>
        <w:t xml:space="preserve">How do we know that </w:t>
      </w:r>
      <m:oMath>
        <m:r>
          <w:rPr>
            <w:rFonts w:ascii="Cambria Math" w:hAnsi="Cambria Math"/>
          </w:rPr>
          <m:t>k</m:t>
        </m:r>
      </m:oMath>
      <w:r>
        <w:t xml:space="preserve"> represents a vertical dilation?</w:t>
      </w:r>
    </w:p>
    <w:p w14:paraId="04C5D59D" w14:textId="4FE73D53" w:rsidR="008A6A0B" w:rsidRDefault="00B52159" w:rsidP="00DA7500">
      <w:pPr>
        <w:pStyle w:val="ListBullet2"/>
      </w:pPr>
      <w:r>
        <w:t xml:space="preserve">What do </w:t>
      </w:r>
      <w:r w:rsidR="0098529E">
        <w:t xml:space="preserve">changes in </w:t>
      </w:r>
      <m:oMath>
        <m:r>
          <w:rPr>
            <w:rFonts w:ascii="Cambria Math" w:hAnsi="Cambria Math"/>
          </w:rPr>
          <m:t>k</m:t>
        </m:r>
      </m:oMath>
      <w:r>
        <w:t xml:space="preserve"> mean</w:t>
      </w:r>
      <w:r w:rsidR="004B2E01">
        <w:t>,</w:t>
      </w:r>
      <w:r>
        <w:t xml:space="preserve"> </w:t>
      </w:r>
      <w:r w:rsidR="0098529E">
        <w:t>practically</w:t>
      </w:r>
      <w:r w:rsidR="004B2E01">
        <w:t>,</w:t>
      </w:r>
      <w:r w:rsidR="0098529E">
        <w:t xml:space="preserve"> as </w:t>
      </w:r>
      <m:oMath>
        <m:r>
          <w:rPr>
            <w:rFonts w:ascii="Cambria Math" w:hAnsi="Cambria Math"/>
          </w:rPr>
          <m:t>x</m:t>
        </m:r>
      </m:oMath>
      <w:r w:rsidR="0098529E">
        <w:t xml:space="preserve"> increases?</w:t>
      </w:r>
    </w:p>
    <w:p w14:paraId="03DC15D1" w14:textId="171CC6B4" w:rsidR="0084502C" w:rsidRDefault="00A07D94" w:rsidP="003334BA">
      <w:pPr>
        <w:pStyle w:val="FeatureBox"/>
      </w:pPr>
      <w:r>
        <w:lastRenderedPageBreak/>
        <w:t xml:space="preserve">The purpose of this questioning is to connect the </w:t>
      </w:r>
      <w:r w:rsidR="005975E1">
        <w:t xml:space="preserve">constant of variation to previous learning on dilation. Students could </w:t>
      </w:r>
      <w:r w:rsidR="004D1AE6">
        <w:t xml:space="preserve">discuss aspects such as the height of the graph changing, the </w:t>
      </w:r>
      <w:r w:rsidR="00C423D6">
        <w:t xml:space="preserve">value of </w:t>
      </w:r>
      <m:oMath>
        <m:r>
          <w:rPr>
            <w:rFonts w:ascii="Cambria Math" w:hAnsi="Cambria Math"/>
          </w:rPr>
          <m:t>k</m:t>
        </m:r>
      </m:oMath>
      <w:r w:rsidR="00C423D6">
        <w:t xml:space="preserve"> being the equivalent of substituting </w:t>
      </w:r>
      <m:oMath>
        <m:r>
          <w:rPr>
            <w:rFonts w:ascii="Cambria Math" w:hAnsi="Cambria Math"/>
          </w:rPr>
          <m:t>k</m:t>
        </m:r>
      </m:oMath>
      <w:r w:rsidR="00FC6B0D">
        <w:t xml:space="preserve"> into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sidR="00C423D6">
        <w:t xml:space="preserve"> </w:t>
      </w:r>
      <w:r w:rsidR="003E7F98">
        <w:t>or the input values being independent</w:t>
      </w:r>
      <w:r w:rsidR="00F928D2">
        <w:t>. Students may also recognise</w:t>
      </w:r>
      <w:r w:rsidR="00547C27">
        <w:t xml:space="preserve"> that</w:t>
      </w:r>
      <w:r w:rsidR="00F928D2">
        <w:t xml:space="preserve"> </w:t>
      </w:r>
      <w:r w:rsidR="00175A6E">
        <w:t xml:space="preserve">as </w:t>
      </w:r>
      <m:oMath>
        <m:r>
          <w:rPr>
            <w:rFonts w:ascii="Cambria Math" w:hAnsi="Cambria Math"/>
          </w:rPr>
          <m:t>k</m:t>
        </m:r>
      </m:oMath>
      <w:r w:rsidR="00175A6E">
        <w:t xml:space="preserve"> becomes large, </w:t>
      </w:r>
      <w:r w:rsidR="00F03130">
        <w:t>the reciprocal function takes longer to approach zero.</w:t>
      </w:r>
    </w:p>
    <w:p w14:paraId="5AACCE18" w14:textId="6088799E" w:rsidR="00CF1F5F" w:rsidRDefault="00CF1F5F" w:rsidP="00CF1F5F">
      <w:pPr>
        <w:pStyle w:val="Heading3"/>
        <w:tabs>
          <w:tab w:val="left" w:pos="5828"/>
        </w:tabs>
      </w:pPr>
      <w:r>
        <w:t>Releasing responsibility</w:t>
      </w:r>
    </w:p>
    <w:p w14:paraId="1F191A08" w14:textId="030308E4" w:rsidR="00DB1DCE" w:rsidRDefault="00DB1DCE" w:rsidP="000D669B">
      <w:pPr>
        <w:pStyle w:val="ListNumber"/>
        <w:numPr>
          <w:ilvl w:val="0"/>
          <w:numId w:val="17"/>
        </w:numPr>
      </w:pPr>
      <w:r>
        <w:t xml:space="preserve">Use slides </w:t>
      </w:r>
      <w:r w:rsidR="00CA2A05">
        <w:t>1</w:t>
      </w:r>
      <w:r w:rsidR="009E5B70">
        <w:t>3</w:t>
      </w:r>
      <w:r w:rsidRPr="0001157A">
        <w:rPr>
          <w:rFonts w:eastAsia="Arial"/>
          <w:szCs w:val="22"/>
        </w:rPr>
        <w:t>–</w:t>
      </w:r>
      <w:r w:rsidR="00CA2A05">
        <w:t>1</w:t>
      </w:r>
      <w:r w:rsidR="009E5B70">
        <w:t>5</w:t>
      </w:r>
      <w:r>
        <w:t xml:space="preserve"> from the PowerPoint to model worked examples of </w:t>
      </w:r>
      <w:r w:rsidR="00CA2A05">
        <w:t>answering questions involving inverse variation</w:t>
      </w:r>
      <w:r>
        <w:t xml:space="preserve"> using the Worked examples (</w:t>
      </w:r>
      <w:r w:rsidR="00271167">
        <w:t xml:space="preserve">Your </w:t>
      </w:r>
      <w:r>
        <w:t>turn) method (</w:t>
      </w:r>
      <w:hyperlink r:id="rId25">
        <w:r w:rsidRPr="40BD2BEE">
          <w:rPr>
            <w:rStyle w:val="Hyperlink"/>
          </w:rPr>
          <w:t>bit.ly/supportingstrategies</w:t>
        </w:r>
      </w:hyperlink>
      <w:r>
        <w:t>).</w:t>
      </w:r>
    </w:p>
    <w:p w14:paraId="3289AF83" w14:textId="732609E9" w:rsidR="00062FCB" w:rsidRDefault="00062FCB" w:rsidP="0001157A">
      <w:pPr>
        <w:pStyle w:val="ListNumber"/>
      </w:pPr>
      <w:r>
        <w:t xml:space="preserve">Distribute Appendix A ‘Inverse variation’ which uses </w:t>
      </w:r>
      <w:r w:rsidR="00F731B0">
        <w:t xml:space="preserve">Variation Theory </w:t>
      </w:r>
      <w:r>
        <w:t>(</w:t>
      </w:r>
      <w:hyperlink r:id="rId26">
        <w:r w:rsidRPr="68B2C57C">
          <w:rPr>
            <w:rStyle w:val="Hyperlink"/>
          </w:rPr>
          <w:t>variationtheory.com/introduction/</w:t>
        </w:r>
      </w:hyperlink>
      <w:r>
        <w:t>) to build fluency.</w:t>
      </w:r>
    </w:p>
    <w:p w14:paraId="089AF093" w14:textId="5CA2EF1E" w:rsidR="00231C29" w:rsidRDefault="00231C29" w:rsidP="0001157A">
      <w:pPr>
        <w:pStyle w:val="ListNumber"/>
      </w:pPr>
      <w:r w:rsidRPr="009821E2">
        <w:t xml:space="preserve">Assign </w:t>
      </w:r>
      <w:r w:rsidRPr="00231C29">
        <w:t>students</w:t>
      </w:r>
      <w:r w:rsidRPr="009821E2">
        <w:t xml:space="preserve"> to visibly random groups of 3, </w:t>
      </w:r>
      <w:r>
        <w:t xml:space="preserve">and ask them to complete </w:t>
      </w:r>
      <w:r w:rsidR="00F731B0">
        <w:t>F</w:t>
      </w:r>
      <w:r w:rsidR="00F731B0" w:rsidRPr="00F27055">
        <w:t xml:space="preserve">our </w:t>
      </w:r>
      <w:r w:rsidRPr="00F27055">
        <w:t xml:space="preserve">quadrant notes </w:t>
      </w:r>
      <w:r>
        <w:t>(</w:t>
      </w:r>
      <w:hyperlink r:id="rId27" w:history="1">
        <w:r w:rsidRPr="007227E2">
          <w:rPr>
            <w:rStyle w:val="Hyperlink"/>
          </w:rPr>
          <w:t>bit.ly/supportingstrategies</w:t>
        </w:r>
      </w:hyperlink>
      <w:r>
        <w:t xml:space="preserve">) from Appendix B ‘Four quadrant notes’ on a vertical non-permanent surface </w:t>
      </w:r>
      <w:r w:rsidRPr="009821E2">
        <w:t>(</w:t>
      </w:r>
      <w:hyperlink r:id="rId28" w:history="1">
        <w:r w:rsidRPr="00F16778">
          <w:rPr>
            <w:rStyle w:val="Hyperlink"/>
          </w:rPr>
          <w:t>bit.ly/VNPSstrategy</w:t>
        </w:r>
      </w:hyperlink>
      <w:r w:rsidRPr="009821E2">
        <w:t>)</w:t>
      </w:r>
      <w:r w:rsidR="00DD1C70">
        <w:t xml:space="preserve"> before transferring their work to their books</w:t>
      </w:r>
      <w:r w:rsidRPr="009821E2">
        <w:t>.</w:t>
      </w:r>
    </w:p>
    <w:p w14:paraId="2F468947" w14:textId="2357AD2A" w:rsidR="00A51D10" w:rsidRDefault="00035A50" w:rsidP="00AF4817">
      <w:pPr>
        <w:pStyle w:val="Heading3"/>
        <w:tabs>
          <w:tab w:val="left" w:pos="5828"/>
        </w:tabs>
      </w:pPr>
      <w:r>
        <w:t xml:space="preserve">Independent </w:t>
      </w:r>
      <w:r w:rsidR="0074782C">
        <w:t>practice</w:t>
      </w:r>
    </w:p>
    <w:p w14:paraId="009EF9D7" w14:textId="3370D7B2" w:rsidR="00AE64FE" w:rsidRDefault="00AE64FE" w:rsidP="000D669B">
      <w:pPr>
        <w:pStyle w:val="ListNumber"/>
        <w:numPr>
          <w:ilvl w:val="0"/>
          <w:numId w:val="18"/>
        </w:numPr>
      </w:pPr>
      <w:r>
        <w:t xml:space="preserve">Use slide </w:t>
      </w:r>
      <w:r w:rsidR="00CE2F7B">
        <w:t>1</w:t>
      </w:r>
      <w:r w:rsidR="009E5B70">
        <w:t>7</w:t>
      </w:r>
      <w:r>
        <w:t xml:space="preserve"> to unpack the ‘Approaching questions scaffold’ for students. </w:t>
      </w:r>
    </w:p>
    <w:p w14:paraId="5FC550B9" w14:textId="66324D76" w:rsidR="00DD1C70" w:rsidRDefault="00384E3F" w:rsidP="00384E3F">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rsidR="008F54BF">
        <w:t>that</w:t>
      </w:r>
      <w:r w:rsidRPr="0070654B">
        <w:t xml:space="preserve"> corresponds to different aspects of the solution process.</w:t>
      </w:r>
    </w:p>
    <w:p w14:paraId="2FF35A19" w14:textId="1597EE55" w:rsidR="00F818CF" w:rsidRDefault="007F45D0" w:rsidP="000D669B">
      <w:pPr>
        <w:pStyle w:val="ListNumber"/>
        <w:numPr>
          <w:ilvl w:val="0"/>
          <w:numId w:val="18"/>
        </w:numPr>
      </w:pPr>
      <w:r>
        <w:t xml:space="preserve">Distribute Appendix C </w:t>
      </w:r>
      <w:r w:rsidR="008224D9">
        <w:t xml:space="preserve">‘Mobile phone battery’ </w:t>
      </w:r>
      <w:r>
        <w:t xml:space="preserve">and </w:t>
      </w:r>
      <w:r w:rsidR="00442A50">
        <w:t>a sheet of graph paper printed in A3 in a plastic sleeve to each group of 3.</w:t>
      </w:r>
    </w:p>
    <w:p w14:paraId="1C52A881" w14:textId="35D9610E" w:rsidR="008224D9" w:rsidRDefault="008224D9" w:rsidP="00AF5F63">
      <w:pPr>
        <w:pStyle w:val="FeatureBox"/>
      </w:pPr>
      <w:r>
        <w:t xml:space="preserve">Graph paper can be found on websites such as </w:t>
      </w:r>
      <w:hyperlink r:id="rId29" w:history="1">
        <w:r w:rsidR="00AF5F63" w:rsidRPr="000A2A35">
          <w:rPr>
            <w:rStyle w:val="Hyperlink"/>
          </w:rPr>
          <w:t>https://print-graph-paper.com/</w:t>
        </w:r>
      </w:hyperlink>
      <w:r w:rsidR="00E9612F">
        <w:t>.</w:t>
      </w:r>
    </w:p>
    <w:p w14:paraId="4B89E6CB" w14:textId="14FF1108" w:rsidR="008224D9" w:rsidRDefault="008C33D1" w:rsidP="007F45D0">
      <w:pPr>
        <w:pStyle w:val="ListNumber"/>
      </w:pPr>
      <w:r>
        <w:t>Ask</w:t>
      </w:r>
      <w:r w:rsidR="003102FF">
        <w:t xml:space="preserve"> students to use the </w:t>
      </w:r>
      <w:r w:rsidR="00D634E5">
        <w:t>‘U</w:t>
      </w:r>
      <w:r w:rsidR="00EF4FBA">
        <w:t>nderstand</w:t>
      </w:r>
      <w:r w:rsidR="00D634E5">
        <w:t>’</w:t>
      </w:r>
      <w:r w:rsidR="00EF4FBA">
        <w:t xml:space="preserve"> step of the </w:t>
      </w:r>
      <w:r w:rsidR="00D634E5">
        <w:t>‘A</w:t>
      </w:r>
      <w:r w:rsidR="003102FF">
        <w:t xml:space="preserve">pproaching questions </w:t>
      </w:r>
      <w:r w:rsidR="00D634E5">
        <w:t>scaffold’</w:t>
      </w:r>
      <w:r w:rsidR="003102FF">
        <w:t xml:space="preserve"> </w:t>
      </w:r>
      <w:r w:rsidR="00D634E5">
        <w:t>for</w:t>
      </w:r>
      <w:r w:rsidR="003102FF">
        <w:t xml:space="preserve"> </w:t>
      </w:r>
      <w:r w:rsidR="008B115F">
        <w:t>parts</w:t>
      </w:r>
      <w:r w:rsidR="003102FF">
        <w:t xml:space="preserve"> a and b of</w:t>
      </w:r>
      <w:r w:rsidR="004E066A">
        <w:t xml:space="preserve"> Appendix C, by discussing wha</w:t>
      </w:r>
      <w:r w:rsidR="00EF4FBA">
        <w:t>t each of the marks would be attributed to. Select non-volunteer students from each group to share their ideas.</w:t>
      </w:r>
    </w:p>
    <w:p w14:paraId="279ED489" w14:textId="71A5442E" w:rsidR="0043070E" w:rsidRDefault="0043070E" w:rsidP="007F45D0">
      <w:pPr>
        <w:pStyle w:val="ListNumber"/>
      </w:pPr>
      <w:r>
        <w:lastRenderedPageBreak/>
        <w:t xml:space="preserve">Show </w:t>
      </w:r>
      <w:r w:rsidR="006D3651">
        <w:t xml:space="preserve">slide </w:t>
      </w:r>
      <w:r w:rsidR="003D387F">
        <w:t>1</w:t>
      </w:r>
      <w:r w:rsidR="009E5B70">
        <w:t>8</w:t>
      </w:r>
      <w:r w:rsidR="003D387F">
        <w:t xml:space="preserve">, which reveals a sample marking criteria for </w:t>
      </w:r>
      <w:r w:rsidR="008B115F">
        <w:t>parts</w:t>
      </w:r>
      <w:r w:rsidR="003D387F">
        <w:t xml:space="preserve"> a and b of Appendix C. Discuss with students how this matches their expectations. </w:t>
      </w:r>
    </w:p>
    <w:p w14:paraId="5A721B1E" w14:textId="6FB19333" w:rsidR="00C515B9" w:rsidRDefault="00C515B9" w:rsidP="007F45D0">
      <w:pPr>
        <w:pStyle w:val="ListNumber"/>
      </w:pPr>
      <w:r>
        <w:t>Give students time to independent</w:t>
      </w:r>
      <w:r w:rsidR="00BC6BB2">
        <w:t>ly complete Appendix C</w:t>
      </w:r>
      <w:r w:rsidR="001559B4">
        <w:t xml:space="preserve"> parts c and d</w:t>
      </w:r>
      <w:r w:rsidR="00BC6BB2">
        <w:t xml:space="preserve">, using the </w:t>
      </w:r>
      <w:r w:rsidR="002A1429">
        <w:t>‘</w:t>
      </w:r>
      <w:r w:rsidR="00BC6BB2">
        <w:t>Approaching questions scaffold</w:t>
      </w:r>
      <w:r w:rsidR="002A1429">
        <w:t>’</w:t>
      </w:r>
      <w:r w:rsidR="00BC6BB2">
        <w:t>.</w:t>
      </w:r>
    </w:p>
    <w:p w14:paraId="63872045" w14:textId="5C7D9A1B" w:rsidR="00C24E09" w:rsidRDefault="00C24E09" w:rsidP="007F45D0">
      <w:pPr>
        <w:pStyle w:val="ListNumber"/>
      </w:pPr>
      <w:r>
        <w:t>Reveal slide 1</w:t>
      </w:r>
      <w:r w:rsidR="009E5B70">
        <w:t>9</w:t>
      </w:r>
      <w:r>
        <w:t xml:space="preserve">, which shows the solution and give students time to reflect on their solution. </w:t>
      </w:r>
    </w:p>
    <w:p w14:paraId="04B4237A" w14:textId="77777777" w:rsidR="0054029A" w:rsidRPr="0054029A" w:rsidRDefault="0054029A" w:rsidP="000D669B">
      <w:pPr>
        <w:pStyle w:val="ListNumber"/>
        <w:rPr>
          <w:lang w:eastAsia="en-AU"/>
        </w:rPr>
      </w:pPr>
      <w:r w:rsidRPr="0054029A">
        <w:rPr>
          <w:lang w:eastAsia="en-AU"/>
        </w:rPr>
        <w:t>Initiate a class discussion to evaluate how students interpreted and modelled the inverse variation in the battery life scenario. Some suggested prompts include:</w:t>
      </w:r>
    </w:p>
    <w:p w14:paraId="154E1810" w14:textId="5D12BD0A" w:rsidR="000120B7" w:rsidRPr="000120B7" w:rsidRDefault="000120B7" w:rsidP="00DA7500">
      <w:pPr>
        <w:pStyle w:val="ListBullet2"/>
        <w:rPr>
          <w:lang w:eastAsia="en-AU"/>
        </w:rPr>
      </w:pPr>
      <w:r w:rsidRPr="000120B7">
        <w:rPr>
          <w:lang w:eastAsia="en-AU"/>
        </w:rPr>
        <w:t>In what ways does your solution match or differ from the marking criteria?</w:t>
      </w:r>
    </w:p>
    <w:p w14:paraId="6FFDE537" w14:textId="083B99D7" w:rsidR="000120B7" w:rsidRPr="000120B7" w:rsidRDefault="000120B7" w:rsidP="00DA7500">
      <w:pPr>
        <w:pStyle w:val="ListBullet2"/>
        <w:rPr>
          <w:lang w:eastAsia="en-AU"/>
        </w:rPr>
      </w:pPr>
      <w:r w:rsidRPr="000120B7">
        <w:rPr>
          <w:lang w:eastAsia="en-AU"/>
        </w:rPr>
        <w:t>What reasoning did you use to find the constant of variation and represent the relationship in the table and graph?</w:t>
      </w:r>
    </w:p>
    <w:p w14:paraId="7A4F7327" w14:textId="6AE15481" w:rsidR="000120B7" w:rsidRPr="000120B7" w:rsidRDefault="000120B7" w:rsidP="00DA7500">
      <w:pPr>
        <w:pStyle w:val="ListBullet2"/>
        <w:rPr>
          <w:lang w:eastAsia="en-AU"/>
        </w:rPr>
      </w:pPr>
      <w:r w:rsidRPr="000120B7">
        <w:rPr>
          <w:lang w:eastAsia="en-AU"/>
        </w:rPr>
        <w:t>How would changes in brightness or ambient light affect battery life, and why does this follow inverse variation?</w:t>
      </w:r>
    </w:p>
    <w:p w14:paraId="4C09AB39" w14:textId="77777777" w:rsidR="00874859" w:rsidRDefault="00874859">
      <w:pPr>
        <w:suppressAutoHyphens w:val="0"/>
        <w:spacing w:after="0" w:line="276" w:lineRule="auto"/>
        <w:rPr>
          <w:rFonts w:eastAsiaTheme="majorEastAsia"/>
          <w:bCs/>
          <w:color w:val="002664"/>
          <w:sz w:val="36"/>
          <w:szCs w:val="48"/>
        </w:rPr>
      </w:pPr>
      <w:r>
        <w:br w:type="page"/>
      </w:r>
    </w:p>
    <w:p w14:paraId="140858F5" w14:textId="76B655E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1DDE80DB" w:rsidR="0074782C" w:rsidRPr="00FA4284" w:rsidRDefault="00C66661" w:rsidP="0074782C">
      <w:pPr>
        <w:pStyle w:val="ListBullet"/>
        <w:rPr>
          <w:b/>
        </w:rPr>
      </w:pPr>
      <w:r>
        <w:t xml:space="preserve">Sentence starters can be provided for </w:t>
      </w:r>
      <w:r w:rsidR="00D75B3E">
        <w:t xml:space="preserve">less confident </w:t>
      </w:r>
      <w:r>
        <w:t>students</w:t>
      </w:r>
      <w:r w:rsidR="00D75B3E">
        <w:t xml:space="preserve"> in the ‘notice and wonder’ activity. </w:t>
      </w:r>
    </w:p>
    <w:p w14:paraId="7A5B77D1" w14:textId="1789B064" w:rsidR="0074782C" w:rsidRPr="009A7D6E" w:rsidRDefault="00D75B3E" w:rsidP="00E364AA">
      <w:pPr>
        <w:pStyle w:val="ListBullet"/>
        <w:rPr>
          <w:rStyle w:val="Strong"/>
          <w:bCs w:val="0"/>
        </w:rPr>
      </w:pPr>
      <w:r>
        <w:t>Challenge students by asking them to hypothesise why volume and pressure are inversely related before revealing the connection</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3A7349AF" w:rsidR="009A7D6E" w:rsidRPr="00A81B75" w:rsidRDefault="00D5793D" w:rsidP="009A7D6E">
      <w:pPr>
        <w:pStyle w:val="ListBullet"/>
        <w:rPr>
          <w:b/>
        </w:rPr>
      </w:pPr>
      <w:r>
        <w:t xml:space="preserve">Use the Desmos sliders for visual learners, and challenge students to experiment with </w:t>
      </w:r>
      <w:r w:rsidR="00967955">
        <w:t xml:space="preserve">the </w:t>
      </w:r>
      <w:r>
        <w:t xml:space="preserve">values of </w:t>
      </w:r>
      <m:oMath>
        <m:r>
          <w:rPr>
            <w:rFonts w:ascii="Cambria Math" w:hAnsi="Cambria Math"/>
          </w:rPr>
          <m:t>n&gt;1</m:t>
        </m:r>
      </m:oMath>
      <w:r>
        <w:rPr>
          <w:rFonts w:eastAsiaTheme="minorEastAsia"/>
        </w:rPr>
        <w:t xml:space="preserve">. </w:t>
      </w:r>
    </w:p>
    <w:p w14:paraId="0789182E" w14:textId="48494898" w:rsidR="00BA3CD4" w:rsidRPr="00A81B75" w:rsidRDefault="00BA3CD4" w:rsidP="009A7D6E">
      <w:pPr>
        <w:pStyle w:val="ListBullet"/>
        <w:rPr>
          <w:b/>
        </w:rPr>
      </w:pPr>
      <w:r>
        <w:rPr>
          <w:rFonts w:eastAsiaTheme="minorEastAsia"/>
        </w:rPr>
        <w:t xml:space="preserve">When discussing the </w:t>
      </w:r>
      <w:r w:rsidR="006B10A9">
        <w:rPr>
          <w:rFonts w:eastAsiaTheme="minorEastAsia"/>
        </w:rPr>
        <w:t>limitations</w:t>
      </w:r>
      <w:r>
        <w:rPr>
          <w:rFonts w:eastAsiaTheme="minorEastAsia"/>
        </w:rPr>
        <w:t xml:space="preserve"> of </w:t>
      </w:r>
      <w:r w:rsidR="006B10A9">
        <w:rPr>
          <w:rFonts w:eastAsiaTheme="minorEastAsia"/>
        </w:rPr>
        <w:t xml:space="preserve">the </w:t>
      </w:r>
      <w:r>
        <w:rPr>
          <w:rFonts w:eastAsiaTheme="minorEastAsia"/>
        </w:rPr>
        <w:t>domain</w:t>
      </w:r>
      <w:r w:rsidR="006B10A9">
        <w:rPr>
          <w:rFonts w:eastAsiaTheme="minorEastAsia"/>
        </w:rPr>
        <w:t xml:space="preserve">, </w:t>
      </w:r>
      <w:r w:rsidR="005A084A">
        <w:rPr>
          <w:rFonts w:eastAsiaTheme="minorEastAsia"/>
        </w:rPr>
        <w:t>class discussions could be led on</w:t>
      </w:r>
      <w:r w:rsidR="000459CE">
        <w:rPr>
          <w:rFonts w:eastAsiaTheme="minorEastAsia"/>
        </w:rPr>
        <w:t xml:space="preserve"> the impact of different scenarios on the range, such as when comparing </w:t>
      </w:r>
      <w:r w:rsidR="00967955">
        <w:rPr>
          <w:rFonts w:eastAsiaTheme="minorEastAsia"/>
        </w:rPr>
        <w:t xml:space="preserve">the </w:t>
      </w:r>
      <w:r w:rsidR="000459CE">
        <w:rPr>
          <w:rFonts w:eastAsiaTheme="minorEastAsia"/>
        </w:rPr>
        <w:t>rate of cooling and time after sunset</w:t>
      </w:r>
      <w:r w:rsidR="005A084A">
        <w:rPr>
          <w:rFonts w:eastAsiaTheme="minorEastAsia"/>
        </w:rPr>
        <w:t xml:space="preserve">. </w:t>
      </w:r>
    </w:p>
    <w:p w14:paraId="1CFC2036" w14:textId="6C2B59E7" w:rsidR="009A7D6E" w:rsidRDefault="00757FA9" w:rsidP="009A7D6E">
      <w:pPr>
        <w:rPr>
          <w:rStyle w:val="Strong"/>
        </w:rPr>
      </w:pPr>
      <w:r>
        <w:rPr>
          <w:rStyle w:val="Strong"/>
        </w:rPr>
        <w:t>Releasing responsibility</w:t>
      </w:r>
    </w:p>
    <w:p w14:paraId="65D712EF" w14:textId="06FE5590" w:rsidR="00EB33FF" w:rsidRPr="00EB33FF" w:rsidRDefault="00EB33FF" w:rsidP="00757FA9">
      <w:pPr>
        <w:pStyle w:val="ListBullet"/>
        <w:rPr>
          <w:b/>
        </w:rPr>
      </w:pPr>
      <w:r>
        <w:t>Students may need a few faded examples prior to completing Appendix A.</w:t>
      </w:r>
    </w:p>
    <w:p w14:paraId="071A3A2B" w14:textId="62B21B88" w:rsidR="00757FA9" w:rsidRPr="00EE0DE5" w:rsidRDefault="00A71895" w:rsidP="00757FA9">
      <w:pPr>
        <w:pStyle w:val="ListBullet"/>
        <w:rPr>
          <w:b/>
        </w:rPr>
      </w:pPr>
      <w:r>
        <w:t xml:space="preserve">Further scaffolding can be provided on Appendix B, with </w:t>
      </w:r>
      <w:r w:rsidR="00EB33FF">
        <w:t>suggestions</w:t>
      </w:r>
      <w:r>
        <w:t xml:space="preserve"> in the ‘Things to remember’ section. </w:t>
      </w:r>
    </w:p>
    <w:p w14:paraId="235E814B" w14:textId="4E96F08C" w:rsidR="009D5D2B" w:rsidRPr="00FA4284" w:rsidRDefault="009D5D2B" w:rsidP="00757FA9">
      <w:pPr>
        <w:pStyle w:val="ListBullet"/>
        <w:rPr>
          <w:b/>
        </w:rPr>
      </w:pPr>
      <w:r>
        <w:t>Challenge students to create an example</w:t>
      </w:r>
      <w:r w:rsidR="00FF65AA">
        <w:t xml:space="preserve"> for example 3 where </w:t>
      </w:r>
      <m:oMath>
        <m:r>
          <w:rPr>
            <w:rFonts w:ascii="Cambria Math" w:hAnsi="Cambria Math"/>
          </w:rPr>
          <m:t>n &gt; 2</m:t>
        </m:r>
      </m:oMath>
      <w:r w:rsidR="00FF65AA">
        <w:t>.</w:t>
      </w:r>
    </w:p>
    <w:p w14:paraId="5E2330F6" w14:textId="604F6BF8" w:rsidR="00757FA9" w:rsidRDefault="00757FA9" w:rsidP="009A7D6E">
      <w:pPr>
        <w:rPr>
          <w:rStyle w:val="Strong"/>
        </w:rPr>
      </w:pPr>
      <w:r>
        <w:rPr>
          <w:rStyle w:val="Strong"/>
        </w:rPr>
        <w:t>Independent practice</w:t>
      </w:r>
    </w:p>
    <w:p w14:paraId="08F2DD7B" w14:textId="56326280" w:rsidR="00757FA9" w:rsidRPr="00E718A9" w:rsidRDefault="00E45EAC" w:rsidP="00757FA9">
      <w:pPr>
        <w:pStyle w:val="ListBullet"/>
        <w:rPr>
          <w:b/>
        </w:rPr>
      </w:pPr>
      <w:r>
        <w:t>To support students</w:t>
      </w:r>
      <w:r w:rsidR="00967955">
        <w:t>,</w:t>
      </w:r>
      <w:r>
        <w:t xml:space="preserve"> a scaffold can be provided in Appendix C. </w:t>
      </w:r>
    </w:p>
    <w:p w14:paraId="71863414" w14:textId="7C21730B" w:rsidR="00E718A9" w:rsidRPr="00E45EAC" w:rsidRDefault="00E718A9" w:rsidP="00757FA9">
      <w:pPr>
        <w:pStyle w:val="ListBullet"/>
        <w:rPr>
          <w:b/>
        </w:rPr>
      </w:pPr>
      <w:r>
        <w:t xml:space="preserve">Students can use a graphing application to support them with the activity. </w:t>
      </w:r>
    </w:p>
    <w:p w14:paraId="7DE2BF99" w14:textId="69BFFACC" w:rsidR="00757FA9" w:rsidRPr="008112E1" w:rsidRDefault="00E45EAC" w:rsidP="009A7D6E">
      <w:pPr>
        <w:pStyle w:val="ListBullet"/>
        <w:rPr>
          <w:rStyle w:val="Strong"/>
          <w:bCs w:val="0"/>
        </w:rPr>
      </w:pPr>
      <w:r>
        <w:t>Students can be challenged by</w:t>
      </w:r>
      <w:r w:rsidR="00E718A9">
        <w:t xml:space="preserve"> modifying the model to test how changes in context affect </w:t>
      </w:r>
      <m:oMath>
        <m:r>
          <w:rPr>
            <w:rFonts w:ascii="Cambria Math" w:hAnsi="Cambria Math"/>
          </w:rPr>
          <m:t>k</m:t>
        </m:r>
      </m:oMath>
      <w:r w:rsidR="00E718A9">
        <w:rPr>
          <w:rFonts w:eastAsiaTheme="minorEastAsia"/>
        </w:rPr>
        <w:t xml:space="preserve"> or </w:t>
      </w:r>
      <m:oMath>
        <m:r>
          <w:rPr>
            <w:rFonts w:ascii="Cambria Math" w:eastAsiaTheme="minorEastAsia" w:hAnsi="Cambria Math"/>
          </w:rPr>
          <m:t>n</m:t>
        </m:r>
      </m:oMath>
      <w:r w:rsidR="00E718A9">
        <w:rPr>
          <w:rFonts w:eastAsiaTheme="minorEastAsia"/>
        </w:rPr>
        <w:t xml:space="preserve">. </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C29E22E" w14:textId="0DFFA647" w:rsidR="00757FA9" w:rsidRPr="00400217" w:rsidRDefault="00400217" w:rsidP="008112E1">
      <w:pPr>
        <w:pStyle w:val="ListBullet"/>
        <w:rPr>
          <w:b/>
        </w:rPr>
      </w:pPr>
      <w:r>
        <w:t xml:space="preserve">Observe </w:t>
      </w:r>
      <w:r w:rsidRPr="008112E1">
        <w:t>responses</w:t>
      </w:r>
      <w:r>
        <w:t xml:space="preserve"> in the Think-Pair-Share activity to check for initial misconceptions</w:t>
      </w:r>
      <w:r w:rsidR="00757FA9">
        <w:t>.</w:t>
      </w:r>
    </w:p>
    <w:p w14:paraId="3DD6AF31" w14:textId="77777777" w:rsidR="00757FA9" w:rsidRDefault="00757FA9" w:rsidP="00757FA9">
      <w:pPr>
        <w:rPr>
          <w:rStyle w:val="Strong"/>
        </w:rPr>
      </w:pPr>
      <w:r>
        <w:rPr>
          <w:rStyle w:val="Strong"/>
        </w:rPr>
        <w:t xml:space="preserve">Connecting learning </w:t>
      </w:r>
    </w:p>
    <w:p w14:paraId="700BBDC8" w14:textId="72C95F8D" w:rsidR="00757FA9" w:rsidRPr="00FA4284" w:rsidRDefault="004D7AD0" w:rsidP="00757FA9">
      <w:pPr>
        <w:pStyle w:val="ListBullet"/>
        <w:rPr>
          <w:b/>
        </w:rPr>
      </w:pPr>
      <w:r>
        <w:t xml:space="preserve">Monitor mini whiteboard equations to check </w:t>
      </w:r>
      <w:r w:rsidR="00967955">
        <w:t>students'</w:t>
      </w:r>
      <w:r>
        <w:t xml:space="preserve"> understanding of expressing scenarios in 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w:t>
      </w:r>
    </w:p>
    <w:p w14:paraId="0D7C950D" w14:textId="79CEA023" w:rsidR="00757FA9" w:rsidRPr="00A81B75" w:rsidRDefault="006835CB" w:rsidP="00757FA9">
      <w:pPr>
        <w:pStyle w:val="ListBullet"/>
        <w:rPr>
          <w:b/>
        </w:rPr>
      </w:pPr>
      <w:r>
        <w:t xml:space="preserve">Use the Pose-Pause-Pounce-Bounce questioning strategy to check </w:t>
      </w:r>
      <w:r w:rsidR="00967955">
        <w:t>students'</w:t>
      </w:r>
      <w:r>
        <w:t xml:space="preserve"> conceptual understanding of the </w:t>
      </w:r>
      <w:r w:rsidR="00967955">
        <w:t>graphs'</w:t>
      </w:r>
      <w:r>
        <w:t xml:space="preserve"> features</w:t>
      </w:r>
      <w:r w:rsidR="00757FA9">
        <w:t>.</w:t>
      </w:r>
    </w:p>
    <w:p w14:paraId="7F6EBCB4" w14:textId="77777777" w:rsidR="00757FA9" w:rsidRDefault="00757FA9" w:rsidP="00757FA9">
      <w:pPr>
        <w:rPr>
          <w:rStyle w:val="Strong"/>
        </w:rPr>
      </w:pPr>
      <w:r>
        <w:rPr>
          <w:rStyle w:val="Strong"/>
        </w:rPr>
        <w:t>Releasing responsibility</w:t>
      </w:r>
    </w:p>
    <w:p w14:paraId="564A534E" w14:textId="7371DC64" w:rsidR="00757FA9" w:rsidRPr="00FA4284" w:rsidRDefault="00EB33FF" w:rsidP="00757FA9">
      <w:pPr>
        <w:pStyle w:val="ListBullet"/>
        <w:rPr>
          <w:b/>
        </w:rPr>
      </w:pPr>
      <w:r>
        <w:t xml:space="preserve">Check student responses to both Appendix A and </w:t>
      </w:r>
      <w:r w:rsidR="009C47F7">
        <w:t xml:space="preserve">Appendix </w:t>
      </w:r>
      <w:r>
        <w:t xml:space="preserve">B to check </w:t>
      </w:r>
      <w:r w:rsidR="00967955">
        <w:t>students'</w:t>
      </w:r>
      <w:r>
        <w:t xml:space="preserve"> understanding of solving inverse variation problems. </w:t>
      </w:r>
    </w:p>
    <w:p w14:paraId="7C6AB25F" w14:textId="4BF92B68" w:rsidR="00757FA9" w:rsidRPr="00A81B75" w:rsidRDefault="000752B1" w:rsidP="00757FA9">
      <w:pPr>
        <w:pStyle w:val="ListBullet"/>
        <w:rPr>
          <w:b/>
        </w:rPr>
      </w:pPr>
      <w:r>
        <w:t xml:space="preserve">Circulate during group note-taking to listen for precise mathematical language being used. </w:t>
      </w:r>
    </w:p>
    <w:p w14:paraId="2449DAF4" w14:textId="77777777" w:rsidR="00757FA9" w:rsidRDefault="00757FA9" w:rsidP="00757FA9">
      <w:pPr>
        <w:rPr>
          <w:rStyle w:val="Strong"/>
        </w:rPr>
      </w:pPr>
      <w:r>
        <w:rPr>
          <w:rStyle w:val="Strong"/>
        </w:rPr>
        <w:t>Independent practice</w:t>
      </w:r>
    </w:p>
    <w:p w14:paraId="778F9C76" w14:textId="09B21A5B" w:rsidR="00757FA9" w:rsidRPr="00605159" w:rsidRDefault="000752B1" w:rsidP="00757FA9">
      <w:pPr>
        <w:pStyle w:val="ListBullet"/>
        <w:rPr>
          <w:b/>
        </w:rPr>
      </w:pPr>
      <w:r>
        <w:t xml:space="preserve">Collect student </w:t>
      </w:r>
      <w:r w:rsidR="00967955">
        <w:t>responses</w:t>
      </w:r>
      <w:r>
        <w:t xml:space="preserve"> to Appendix C to evaluate their independent application. </w:t>
      </w:r>
    </w:p>
    <w:p w14:paraId="10DC0A7C" w14:textId="656FB92B" w:rsidR="00605159" w:rsidRPr="00A81B75" w:rsidRDefault="00605159" w:rsidP="00757FA9">
      <w:pPr>
        <w:pStyle w:val="ListBullet"/>
        <w:rPr>
          <w:b/>
        </w:rPr>
      </w:pPr>
      <w:r>
        <w:t xml:space="preserve">Use the sample marking criteria on slide 17 to facilitate self- and peer-assessment. </w:t>
      </w:r>
    </w:p>
    <w:p w14:paraId="2C86FF6B" w14:textId="5F508FBE" w:rsidR="0084631E" w:rsidRDefault="0084631E" w:rsidP="0084631E">
      <w:r>
        <w:br w:type="page"/>
      </w:r>
    </w:p>
    <w:p w14:paraId="3AA64228" w14:textId="2E26AA7B" w:rsidR="00D974BF" w:rsidRDefault="0070190E" w:rsidP="095C3ACB">
      <w:pPr>
        <w:pStyle w:val="Heading2"/>
        <w:rPr>
          <w:rStyle w:val="Heading2Char"/>
        </w:rPr>
      </w:pPr>
      <w:bookmarkStart w:id="1" w:name="_Appendix_A"/>
      <w:bookmarkEnd w:id="1"/>
      <w:r>
        <w:lastRenderedPageBreak/>
        <w:t>Appendix</w:t>
      </w:r>
      <w:r w:rsidR="00783D18">
        <w:t xml:space="preserve"> </w:t>
      </w:r>
      <w:r w:rsidR="002548E6">
        <w:t>A</w:t>
      </w:r>
      <w:r w:rsidR="00A01FE7">
        <w:t xml:space="preserve"> </w:t>
      </w:r>
    </w:p>
    <w:p w14:paraId="7FADFE8F" w14:textId="77777777" w:rsidR="00062FCB" w:rsidRDefault="00062FCB" w:rsidP="00062FCB">
      <w:pPr>
        <w:pStyle w:val="Heading3"/>
      </w:pPr>
      <w:r>
        <w:t>Inverse variation</w:t>
      </w:r>
    </w:p>
    <w:p w14:paraId="7E45DD4D" w14:textId="77777777" w:rsidR="00FF38F1" w:rsidRPr="0033690F" w:rsidRDefault="0004673F" w:rsidP="000D669B">
      <w:pPr>
        <w:pStyle w:val="ListNumber"/>
        <w:numPr>
          <w:ilvl w:val="0"/>
          <w:numId w:val="19"/>
        </w:numPr>
        <w:rPr>
          <w:lang w:val="en-US"/>
        </w:rPr>
      </w:pPr>
      <m:oMath>
        <m:r>
          <w:rPr>
            <w:rFonts w:ascii="Cambria Math" w:hAnsi="Cambria Math"/>
            <w:lang w:val="en-US"/>
          </w:rPr>
          <m:t>y</m:t>
        </m:r>
      </m:oMath>
      <w:r w:rsidR="004572CB" w:rsidRPr="0033690F">
        <w:rPr>
          <w:lang w:val="en-US"/>
        </w:rPr>
        <w:t xml:space="preserve"> varies inversely with </w:t>
      </w:r>
      <m:oMath>
        <m:r>
          <w:rPr>
            <w:rFonts w:ascii="Cambria Math" w:hAnsi="Cambria Math"/>
            <w:lang w:val="en-US"/>
          </w:rPr>
          <m:t>x</m:t>
        </m:r>
      </m:oMath>
      <w:r w:rsidR="004572CB" w:rsidRPr="0033690F">
        <w:rPr>
          <w:lang w:val="en-US"/>
        </w:rPr>
        <w:t xml:space="preserve">. When </w:t>
      </w:r>
      <m:oMath>
        <m:r>
          <w:rPr>
            <w:rFonts w:ascii="Cambria Math" w:hAnsi="Cambria Math"/>
            <w:lang w:val="en-US"/>
          </w:rPr>
          <m:t>x=4</m:t>
        </m:r>
      </m:oMath>
      <w:r w:rsidR="004572CB" w:rsidRPr="0033690F">
        <w:rPr>
          <w:lang w:val="en-US"/>
        </w:rPr>
        <w:t xml:space="preserve">, </w:t>
      </w:r>
      <m:oMath>
        <m:r>
          <w:rPr>
            <w:rFonts w:ascii="Cambria Math" w:hAnsi="Cambria Math"/>
            <w:lang w:val="en-US"/>
          </w:rPr>
          <m:t>y=6</m:t>
        </m:r>
      </m:oMath>
      <w:r w:rsidR="004572CB" w:rsidRPr="0033690F">
        <w:rPr>
          <w:lang w:val="en-US"/>
        </w:rPr>
        <w:t>.</w:t>
      </w:r>
      <w:r w:rsidR="00FF38F1" w:rsidRPr="0033690F">
        <w:rPr>
          <w:lang w:val="en-US"/>
        </w:rPr>
        <w:t xml:space="preserve"> </w:t>
      </w:r>
      <w:r w:rsidR="004572CB" w:rsidRPr="0033690F">
        <w:rPr>
          <w:lang w:val="en-US"/>
        </w:rPr>
        <w:t xml:space="preserve">Find </w:t>
      </w:r>
      <m:oMath>
        <m:r>
          <w:rPr>
            <w:rFonts w:ascii="Cambria Math" w:hAnsi="Cambria Math"/>
            <w:lang w:val="en-US"/>
          </w:rPr>
          <m:t>y</m:t>
        </m:r>
      </m:oMath>
      <w:r w:rsidR="004572CB" w:rsidRPr="0033690F">
        <w:rPr>
          <w:lang w:val="en-US"/>
        </w:rPr>
        <w:t xml:space="preserve"> when </w:t>
      </w:r>
      <m:oMath>
        <m:r>
          <w:rPr>
            <w:rFonts w:ascii="Cambria Math" w:hAnsi="Cambria Math"/>
            <w:lang w:val="en-US"/>
          </w:rPr>
          <m:t>x=12</m:t>
        </m:r>
      </m:oMath>
      <w:r w:rsidR="00FF38F1" w:rsidRPr="0033690F">
        <w:rPr>
          <w:lang w:val="en-US"/>
        </w:rPr>
        <w:t>.</w:t>
      </w:r>
      <w:r w:rsidR="004572CB" w:rsidRPr="0033690F">
        <w:rPr>
          <w:lang w:val="en-US"/>
        </w:rPr>
        <w:t xml:space="preserve"> </w:t>
      </w:r>
    </w:p>
    <w:p w14:paraId="5A9184D9" w14:textId="77777777" w:rsidR="009E514B" w:rsidRDefault="0004673F" w:rsidP="0001157A">
      <w:pPr>
        <w:pStyle w:val="ListNumber"/>
        <w:rPr>
          <w:lang w:val="en-US"/>
        </w:rPr>
      </w:pPr>
      <m:oMath>
        <m:r>
          <w:rPr>
            <w:rFonts w:ascii="Cambria Math" w:hAnsi="Cambria Math"/>
            <w:lang w:val="en-US"/>
          </w:rPr>
          <m:t>y</m:t>
        </m:r>
      </m:oMath>
      <w:r w:rsidR="004572CB" w:rsidRPr="00FF38F1">
        <w:rPr>
          <w:lang w:val="en-US"/>
        </w:rPr>
        <w:t xml:space="preserve"> varies inversely with </w:t>
      </w:r>
      <m:oMath>
        <m:r>
          <w:rPr>
            <w:rFonts w:ascii="Cambria Math" w:hAnsi="Cambria Math"/>
            <w:lang w:val="en-US"/>
          </w:rPr>
          <m:t>x</m:t>
        </m:r>
      </m:oMath>
      <w:r w:rsidR="004572CB" w:rsidRPr="00FF38F1">
        <w:rPr>
          <w:lang w:val="en-US"/>
        </w:rPr>
        <w:t xml:space="preserve">. When </w:t>
      </w:r>
      <m:oMath>
        <m:r>
          <w:rPr>
            <w:rFonts w:ascii="Cambria Math" w:hAnsi="Cambria Math"/>
            <w:lang w:val="en-US"/>
          </w:rPr>
          <m:t>x=4</m:t>
        </m:r>
      </m:oMath>
      <w:r w:rsidR="004572CB" w:rsidRPr="00FF38F1">
        <w:rPr>
          <w:lang w:val="en-US"/>
        </w:rPr>
        <w:t>,</w:t>
      </w:r>
      <m:oMath>
        <m:r>
          <w:rPr>
            <w:rFonts w:ascii="Cambria Math" w:hAnsi="Cambria Math"/>
            <w:lang w:val="en-US"/>
          </w:rPr>
          <m:t xml:space="preserve"> y=6</m:t>
        </m:r>
      </m:oMath>
      <w:r w:rsidR="004572CB" w:rsidRPr="00FF38F1">
        <w:rPr>
          <w:lang w:val="en-US"/>
        </w:rPr>
        <w:t xml:space="preserve">. Find </w:t>
      </w:r>
      <m:oMath>
        <m:r>
          <w:rPr>
            <w:rFonts w:ascii="Cambria Math" w:hAnsi="Cambria Math"/>
            <w:lang w:val="en-US"/>
          </w:rPr>
          <m:t>y</m:t>
        </m:r>
      </m:oMath>
      <w:r w:rsidR="004572CB" w:rsidRPr="00FF38F1">
        <w:rPr>
          <w:lang w:val="en-US"/>
        </w:rPr>
        <w:t xml:space="preserve"> when </w:t>
      </w:r>
      <m:oMath>
        <m:r>
          <w:rPr>
            <w:rFonts w:ascii="Cambria Math" w:hAnsi="Cambria Math"/>
            <w:lang w:val="en-US"/>
          </w:rPr>
          <m:t>x=2</m:t>
        </m:r>
      </m:oMath>
      <w:r w:rsidR="004572CB" w:rsidRPr="00FF38F1">
        <w:rPr>
          <w:lang w:val="en-US"/>
        </w:rPr>
        <w:t>.</w:t>
      </w:r>
    </w:p>
    <w:p w14:paraId="24AAB917" w14:textId="77777777" w:rsidR="009E514B" w:rsidRDefault="0004673F" w:rsidP="0001157A">
      <w:pPr>
        <w:pStyle w:val="ListNumber"/>
        <w:rPr>
          <w:lang w:val="en-US"/>
        </w:rPr>
      </w:pPr>
      <m:oMath>
        <m:r>
          <w:rPr>
            <w:rFonts w:ascii="Cambria Math" w:hAnsi="Cambria Math"/>
            <w:lang w:val="en-US"/>
          </w:rPr>
          <m:t>y</m:t>
        </m:r>
      </m:oMath>
      <w:r w:rsidR="004572CB" w:rsidRPr="009E514B">
        <w:rPr>
          <w:lang w:val="en-US"/>
        </w:rPr>
        <w:t xml:space="preserve"> varies inversely with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oMath>
      <w:r w:rsidR="004572CB" w:rsidRPr="009E514B">
        <w:rPr>
          <w:lang w:val="en-US"/>
        </w:rPr>
        <w:t xml:space="preserve">. When </w:t>
      </w:r>
      <m:oMath>
        <m:r>
          <w:rPr>
            <w:rFonts w:ascii="Cambria Math" w:eastAsiaTheme="minorEastAsia" w:hAnsi="Cambria Math"/>
            <w:lang w:val="en-US"/>
          </w:rPr>
          <m:t>x=4</m:t>
        </m:r>
      </m:oMath>
      <w:r w:rsidR="004572CB" w:rsidRPr="009E514B">
        <w:rPr>
          <w:lang w:val="en-US"/>
        </w:rPr>
        <w:t xml:space="preserve">, </w:t>
      </w:r>
      <m:oMath>
        <m:r>
          <w:rPr>
            <w:rFonts w:ascii="Cambria Math" w:eastAsiaTheme="minorEastAsia" w:hAnsi="Cambria Math"/>
            <w:lang w:val="en-US"/>
          </w:rPr>
          <m:t>y=6</m:t>
        </m:r>
      </m:oMath>
      <w:r w:rsidR="004572CB" w:rsidRPr="009E514B">
        <w:rPr>
          <w:lang w:val="en-US"/>
        </w:rPr>
        <w:t>.</w:t>
      </w:r>
      <w:r w:rsidR="009E514B">
        <w:rPr>
          <w:lang w:val="en-US"/>
        </w:rPr>
        <w:t xml:space="preserve"> </w:t>
      </w:r>
      <w:r w:rsidR="009E514B" w:rsidRPr="00FF38F1">
        <w:rPr>
          <w:lang w:val="en-US"/>
        </w:rPr>
        <w:t xml:space="preserve">Find </w:t>
      </w:r>
      <m:oMath>
        <m:r>
          <w:rPr>
            <w:rFonts w:ascii="Cambria Math" w:hAnsi="Cambria Math"/>
            <w:lang w:val="en-US"/>
          </w:rPr>
          <m:t>y</m:t>
        </m:r>
      </m:oMath>
      <w:r w:rsidR="009E514B" w:rsidRPr="00FF38F1">
        <w:rPr>
          <w:lang w:val="en-US"/>
        </w:rPr>
        <w:t xml:space="preserve"> when </w:t>
      </w:r>
      <m:oMath>
        <m:r>
          <w:rPr>
            <w:rFonts w:ascii="Cambria Math" w:hAnsi="Cambria Math"/>
            <w:lang w:val="en-US"/>
          </w:rPr>
          <m:t>x=2</m:t>
        </m:r>
      </m:oMath>
      <w:r w:rsidR="004572CB" w:rsidRPr="009E514B">
        <w:rPr>
          <w:lang w:val="en-US"/>
        </w:rPr>
        <w:t>.</w:t>
      </w:r>
    </w:p>
    <w:p w14:paraId="3BE2FF12" w14:textId="77777777" w:rsidR="00FA34B7" w:rsidRDefault="0004673F" w:rsidP="0001157A">
      <w:pPr>
        <w:pStyle w:val="ListNumber"/>
        <w:rPr>
          <w:lang w:val="en-US"/>
        </w:rPr>
      </w:pPr>
      <m:oMath>
        <m:r>
          <w:rPr>
            <w:rFonts w:ascii="Cambria Math" w:hAnsi="Cambria Math"/>
            <w:lang w:val="en-US"/>
          </w:rPr>
          <m:t>y</m:t>
        </m:r>
      </m:oMath>
      <w:r w:rsidR="004572CB" w:rsidRPr="009E514B">
        <w:rPr>
          <w:lang w:val="en-US"/>
        </w:rPr>
        <w:t xml:space="preserve"> varies inversely with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oMath>
      <w:r w:rsidR="004572CB" w:rsidRPr="009E514B">
        <w:rPr>
          <w:lang w:val="en-US"/>
        </w:rPr>
        <w:t xml:space="preserve">. When </w:t>
      </w:r>
      <m:oMath>
        <m:r>
          <w:rPr>
            <w:rFonts w:ascii="Cambria Math" w:eastAsiaTheme="minorEastAsia" w:hAnsi="Cambria Math"/>
            <w:lang w:val="en-US"/>
          </w:rPr>
          <m:t>x=2</m:t>
        </m:r>
      </m:oMath>
      <w:r w:rsidR="004572CB" w:rsidRPr="009E514B">
        <w:rPr>
          <w:lang w:val="en-US"/>
        </w:rPr>
        <w:t xml:space="preserve">, </w:t>
      </w:r>
      <m:oMath>
        <m:r>
          <w:rPr>
            <w:rFonts w:ascii="Cambria Math" w:hAnsi="Cambria Math"/>
            <w:lang w:val="en-US"/>
          </w:rPr>
          <m:t>y=40</m:t>
        </m:r>
      </m:oMath>
      <w:r w:rsidR="004572CB" w:rsidRPr="009E514B">
        <w:rPr>
          <w:lang w:val="en-US"/>
        </w:rPr>
        <w:t>.</w:t>
      </w:r>
      <w:r w:rsidR="00FA34B7">
        <w:rPr>
          <w:lang w:val="en-US"/>
        </w:rPr>
        <w:t xml:space="preserve"> </w:t>
      </w:r>
      <w:r w:rsidR="004572CB" w:rsidRPr="009E514B">
        <w:rPr>
          <w:lang w:val="en-US"/>
        </w:rPr>
        <w:t xml:space="preserve">Find </w:t>
      </w:r>
      <m:oMath>
        <m:r>
          <w:rPr>
            <w:rFonts w:ascii="Cambria Math" w:hAnsi="Cambria Math"/>
            <w:lang w:val="en-US"/>
          </w:rPr>
          <m:t>y</m:t>
        </m:r>
      </m:oMath>
      <w:r w:rsidR="004572CB" w:rsidRPr="009E514B">
        <w:rPr>
          <w:lang w:val="en-US"/>
        </w:rPr>
        <w:t xml:space="preserve"> when </w:t>
      </w:r>
      <m:oMath>
        <m:r>
          <w:rPr>
            <w:rFonts w:ascii="Cambria Math" w:hAnsi="Cambria Math"/>
            <w:lang w:val="en-US"/>
          </w:rPr>
          <m:t>x=4</m:t>
        </m:r>
      </m:oMath>
      <w:r w:rsidR="004572CB" w:rsidRPr="009E514B">
        <w:rPr>
          <w:lang w:val="en-US"/>
        </w:rPr>
        <w:t>.</w:t>
      </w:r>
      <w:r w:rsidR="004572CB" w:rsidRPr="00FA34B7">
        <w:rPr>
          <w:lang w:val="en-US"/>
        </w:rPr>
        <w:t xml:space="preserve"> </w:t>
      </w:r>
    </w:p>
    <w:p w14:paraId="2A41017F" w14:textId="77777777" w:rsidR="0038581E" w:rsidRDefault="0004673F" w:rsidP="0001157A">
      <w:pPr>
        <w:pStyle w:val="ListNumber"/>
        <w:rPr>
          <w:lang w:val="en-US"/>
        </w:rPr>
      </w:pPr>
      <m:oMath>
        <m:r>
          <w:rPr>
            <w:rFonts w:ascii="Cambria Math" w:hAnsi="Cambria Math"/>
            <w:lang w:val="en-US"/>
          </w:rPr>
          <m:t>y</m:t>
        </m:r>
      </m:oMath>
      <w:r w:rsidR="004572CB" w:rsidRPr="00FA34B7">
        <w:rPr>
          <w:lang w:val="en-US"/>
        </w:rPr>
        <w:t xml:space="preserve"> varies inversely with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oMath>
      <w:r w:rsidR="004572CB" w:rsidRPr="00FA34B7">
        <w:rPr>
          <w:lang w:val="en-US"/>
        </w:rPr>
        <w:t xml:space="preserve">. When </w:t>
      </w:r>
      <m:oMath>
        <m:r>
          <w:rPr>
            <w:rFonts w:ascii="Cambria Math" w:eastAsiaTheme="minorEastAsia" w:hAnsi="Cambria Math"/>
            <w:lang w:val="en-US"/>
          </w:rPr>
          <m:t>x=2</m:t>
        </m:r>
      </m:oMath>
      <w:r w:rsidR="004572CB" w:rsidRPr="00FA34B7">
        <w:rPr>
          <w:lang w:val="en-US"/>
        </w:rPr>
        <w:t xml:space="preserve">, </w:t>
      </w:r>
      <m:oMath>
        <m:r>
          <w:rPr>
            <w:rFonts w:ascii="Cambria Math" w:hAnsi="Cambria Math"/>
            <w:lang w:val="en-US"/>
          </w:rPr>
          <m:t>y=40</m:t>
        </m:r>
      </m:oMath>
      <w:r w:rsidR="004572CB" w:rsidRPr="00FA34B7">
        <w:rPr>
          <w:lang w:val="en-US"/>
        </w:rPr>
        <w:t xml:space="preserve">. Find </w:t>
      </w:r>
      <m:oMath>
        <m:r>
          <w:rPr>
            <w:rFonts w:ascii="Cambria Math" w:hAnsi="Cambria Math"/>
            <w:lang w:val="en-US"/>
          </w:rPr>
          <m:t>y</m:t>
        </m:r>
      </m:oMath>
      <w:r w:rsidR="004572CB" w:rsidRPr="00FA34B7">
        <w:rPr>
          <w:lang w:val="en-US"/>
        </w:rPr>
        <w:t xml:space="preserve"> when </w:t>
      </w:r>
      <m:oMath>
        <m:r>
          <w:rPr>
            <w:rFonts w:ascii="Cambria Math" w:hAnsi="Cambria Math"/>
            <w:lang w:val="en-US"/>
          </w:rPr>
          <m:t>x=4</m:t>
        </m:r>
      </m:oMath>
      <w:r w:rsidR="004572CB" w:rsidRPr="00FA34B7">
        <w:rPr>
          <w:lang w:val="en-US"/>
        </w:rPr>
        <w:t>.</w:t>
      </w:r>
    </w:p>
    <w:p w14:paraId="1D6C1FF8" w14:textId="3BB417D7" w:rsidR="00A64148" w:rsidRDefault="004572CB" w:rsidP="0001157A">
      <w:pPr>
        <w:pStyle w:val="ListNumber"/>
        <w:rPr>
          <w:lang w:val="en-US"/>
        </w:rPr>
      </w:pPr>
      <w:r w:rsidRPr="0038581E">
        <w:rPr>
          <w:lang w:val="en-US"/>
        </w:rPr>
        <w:t xml:space="preserve">The force </w:t>
      </w:r>
      <m:oMath>
        <m:r>
          <w:rPr>
            <w:rFonts w:ascii="Cambria Math" w:hAnsi="Cambria Math"/>
            <w:lang w:val="en-US"/>
          </w:rPr>
          <m:t>F</m:t>
        </m:r>
      </m:oMath>
      <w:r w:rsidRPr="0038581E">
        <w:rPr>
          <w:lang w:val="en-US"/>
        </w:rPr>
        <w:t xml:space="preserve"> varies inversely with the cube of the distance </w:t>
      </w:r>
      <m:oMath>
        <m:r>
          <w:rPr>
            <w:rFonts w:ascii="Cambria Math" w:hAnsi="Cambria Math"/>
            <w:lang w:val="en-US"/>
          </w:rPr>
          <m:t>d</m:t>
        </m:r>
      </m:oMath>
      <w:r w:rsidRPr="0038581E">
        <w:rPr>
          <w:lang w:val="en-US"/>
        </w:rPr>
        <w:t xml:space="preserve">. When </w:t>
      </w:r>
      <m:oMath>
        <m:r>
          <w:rPr>
            <w:rFonts w:ascii="Cambria Math" w:hAnsi="Cambria Math"/>
            <w:lang w:val="en-US"/>
          </w:rPr>
          <m:t>d=2</m:t>
        </m:r>
      </m:oMath>
      <w:r w:rsidRPr="0038581E">
        <w:rPr>
          <w:lang w:val="en-US"/>
        </w:rPr>
        <w:t xml:space="preserve">, </w:t>
      </w:r>
      <m:oMath>
        <m:r>
          <w:rPr>
            <w:rFonts w:ascii="Cambria Math" w:hAnsi="Cambria Math"/>
            <w:lang w:val="en-US"/>
          </w:rPr>
          <m:t>F=40</m:t>
        </m:r>
      </m:oMath>
      <w:r w:rsidRPr="0038581E">
        <w:rPr>
          <w:lang w:val="en-US"/>
        </w:rPr>
        <w:t>.</w:t>
      </w:r>
      <w:r w:rsidRPr="0038581E">
        <w:rPr>
          <w:lang w:val="en-US"/>
        </w:rPr>
        <w:br/>
        <w:t xml:space="preserve">Find </w:t>
      </w:r>
      <m:oMath>
        <m:r>
          <w:rPr>
            <w:rFonts w:ascii="Cambria Math" w:hAnsi="Cambria Math"/>
            <w:lang w:val="en-US"/>
          </w:rPr>
          <m:t>F</m:t>
        </m:r>
      </m:oMath>
      <w:r w:rsidRPr="0038581E">
        <w:rPr>
          <w:lang w:val="en-US"/>
        </w:rPr>
        <w:t xml:space="preserve"> when </w:t>
      </w:r>
      <m:oMath>
        <m:r>
          <w:rPr>
            <w:rFonts w:ascii="Cambria Math" w:hAnsi="Cambria Math"/>
            <w:lang w:val="en-US"/>
          </w:rPr>
          <m:t>d=4</m:t>
        </m:r>
      </m:oMath>
      <w:r w:rsidRPr="0038581E">
        <w:rPr>
          <w:lang w:val="en-US"/>
        </w:rPr>
        <w:t>.</w:t>
      </w:r>
    </w:p>
    <w:p w14:paraId="4D48D422" w14:textId="0703654E" w:rsidR="008C1E94" w:rsidRDefault="00B74604" w:rsidP="0001157A">
      <w:pPr>
        <w:pStyle w:val="ListNumber"/>
        <w:rPr>
          <w:lang w:val="en-US"/>
        </w:rPr>
      </w:pPr>
      <w:r w:rsidRPr="0038581E">
        <w:rPr>
          <w:lang w:val="en-US"/>
        </w:rPr>
        <w:t xml:space="preserve">The force </w:t>
      </w:r>
      <m:oMath>
        <m:r>
          <w:rPr>
            <w:rFonts w:ascii="Cambria Math" w:hAnsi="Cambria Math"/>
            <w:lang w:val="en-US"/>
          </w:rPr>
          <m:t>F</m:t>
        </m:r>
      </m:oMath>
      <w:r w:rsidRPr="0038581E">
        <w:rPr>
          <w:lang w:val="en-US"/>
        </w:rPr>
        <w:t xml:space="preserve"> varies inversely with the cube of the distance </w:t>
      </w:r>
      <m:oMath>
        <m:r>
          <w:rPr>
            <w:rFonts w:ascii="Cambria Math" w:hAnsi="Cambria Math"/>
            <w:lang w:val="en-US"/>
          </w:rPr>
          <m:t>d</m:t>
        </m:r>
      </m:oMath>
      <w:r w:rsidRPr="0038581E">
        <w:rPr>
          <w:lang w:val="en-US"/>
        </w:rPr>
        <w:t xml:space="preserve">. When </w:t>
      </w:r>
      <m:oMath>
        <m:r>
          <w:rPr>
            <w:rFonts w:ascii="Cambria Math" w:hAnsi="Cambria Math"/>
            <w:lang w:val="en-US"/>
          </w:rPr>
          <m:t>d=2</m:t>
        </m:r>
      </m:oMath>
      <w:r w:rsidRPr="0038581E">
        <w:rPr>
          <w:lang w:val="en-US"/>
        </w:rPr>
        <w:t xml:space="preserve">, </w:t>
      </w:r>
      <m:oMath>
        <m:r>
          <w:rPr>
            <w:rFonts w:ascii="Cambria Math" w:hAnsi="Cambria Math"/>
            <w:lang w:val="en-US"/>
          </w:rPr>
          <m:t>F=40</m:t>
        </m:r>
      </m:oMath>
      <w:r w:rsidRPr="0038581E">
        <w:rPr>
          <w:lang w:val="en-US"/>
        </w:rPr>
        <w:t>.</w:t>
      </w:r>
      <w:r w:rsidRPr="0038581E">
        <w:rPr>
          <w:lang w:val="en-US"/>
        </w:rPr>
        <w:br/>
        <w:t xml:space="preserve">Find </w:t>
      </w:r>
      <m:oMath>
        <m:r>
          <w:rPr>
            <w:rFonts w:ascii="Cambria Math" w:hAnsi="Cambria Math"/>
            <w:lang w:val="en-US"/>
          </w:rPr>
          <m:t>d</m:t>
        </m:r>
      </m:oMath>
      <w:r w:rsidRPr="0038581E">
        <w:rPr>
          <w:lang w:val="en-US"/>
        </w:rPr>
        <w:t xml:space="preserve"> when </w:t>
      </w:r>
      <m:oMath>
        <m:r>
          <w:rPr>
            <w:rFonts w:ascii="Cambria Math" w:hAnsi="Cambria Math"/>
            <w:lang w:val="en-US"/>
          </w:rPr>
          <m:t>F=4</m:t>
        </m:r>
      </m:oMath>
      <w:r w:rsidRPr="0038581E">
        <w:rPr>
          <w:lang w:val="en-US"/>
        </w:rPr>
        <w:t>.</w:t>
      </w:r>
    </w:p>
    <w:p w14:paraId="2C8D17D9" w14:textId="28521EC7" w:rsidR="008C1E94" w:rsidRDefault="008C1E94" w:rsidP="0001157A">
      <w:pPr>
        <w:pStyle w:val="ListNumber"/>
        <w:rPr>
          <w:lang w:val="en-US"/>
        </w:rPr>
      </w:pPr>
      <w:r w:rsidRPr="0038581E">
        <w:rPr>
          <w:lang w:val="en-US"/>
        </w:rPr>
        <w:t xml:space="preserve">The force </w:t>
      </w:r>
      <m:oMath>
        <m:r>
          <w:rPr>
            <w:rFonts w:ascii="Cambria Math" w:hAnsi="Cambria Math"/>
            <w:lang w:val="en-US"/>
          </w:rPr>
          <m:t>F</m:t>
        </m:r>
      </m:oMath>
      <w:r w:rsidRPr="0038581E">
        <w:rPr>
          <w:lang w:val="en-US"/>
        </w:rPr>
        <w:t xml:space="preserve"> varies inversely with the cube of the distance </w:t>
      </w:r>
      <m:oMath>
        <m:r>
          <w:rPr>
            <w:rFonts w:ascii="Cambria Math" w:hAnsi="Cambria Math"/>
            <w:lang w:val="en-US"/>
          </w:rPr>
          <m:t>d</m:t>
        </m:r>
      </m:oMath>
      <w:r w:rsidRPr="0038581E">
        <w:rPr>
          <w:lang w:val="en-US"/>
        </w:rPr>
        <w:t xml:space="preserve">. When </w:t>
      </w:r>
      <m:oMath>
        <m:r>
          <w:rPr>
            <w:rFonts w:ascii="Cambria Math" w:hAnsi="Cambria Math"/>
            <w:lang w:val="en-US"/>
          </w:rPr>
          <m:t>d=2</m:t>
        </m:r>
      </m:oMath>
      <w:r w:rsidRPr="0038581E">
        <w:rPr>
          <w:lang w:val="en-US"/>
        </w:rPr>
        <w:t xml:space="preserve">, </w:t>
      </w:r>
      <m:oMath>
        <m:r>
          <w:rPr>
            <w:rFonts w:ascii="Cambria Math" w:hAnsi="Cambria Math"/>
            <w:lang w:val="en-US"/>
          </w:rPr>
          <m:t>F=40</m:t>
        </m:r>
      </m:oMath>
      <w:r w:rsidRPr="0038581E">
        <w:rPr>
          <w:lang w:val="en-US"/>
        </w:rPr>
        <w:t>.</w:t>
      </w:r>
      <w:r w:rsidRPr="0038581E">
        <w:rPr>
          <w:lang w:val="en-US"/>
        </w:rPr>
        <w:br/>
        <w:t xml:space="preserve">Find </w:t>
      </w:r>
      <m:oMath>
        <m:r>
          <w:rPr>
            <w:rFonts w:ascii="Cambria Math" w:hAnsi="Cambria Math"/>
            <w:lang w:val="en-US"/>
          </w:rPr>
          <m:t>d</m:t>
        </m:r>
      </m:oMath>
      <w:r w:rsidRPr="0038581E">
        <w:rPr>
          <w:lang w:val="en-US"/>
        </w:rPr>
        <w:t xml:space="preserve"> when </w:t>
      </w:r>
      <m:oMath>
        <m:r>
          <w:rPr>
            <w:rFonts w:ascii="Cambria Math" w:hAnsi="Cambria Math"/>
            <w:lang w:val="en-US"/>
          </w:rPr>
          <m:t>F=320</m:t>
        </m:r>
      </m:oMath>
      <w:r w:rsidRPr="0038581E">
        <w:rPr>
          <w:lang w:val="en-US"/>
        </w:rPr>
        <w:t>.</w:t>
      </w:r>
    </w:p>
    <w:p w14:paraId="1B73BD41" w14:textId="71739008" w:rsidR="00982666" w:rsidRDefault="008C1E94" w:rsidP="0001157A">
      <w:pPr>
        <w:pStyle w:val="ListNumber"/>
        <w:rPr>
          <w:lang w:val="en-US"/>
        </w:rPr>
      </w:pPr>
      <w:r w:rsidRPr="0038581E">
        <w:rPr>
          <w:lang w:val="en-US"/>
        </w:rPr>
        <w:t xml:space="preserve">The force </w:t>
      </w:r>
      <m:oMath>
        <m:r>
          <w:rPr>
            <w:rFonts w:ascii="Cambria Math" w:hAnsi="Cambria Math"/>
            <w:lang w:val="en-US"/>
          </w:rPr>
          <m:t>F</m:t>
        </m:r>
      </m:oMath>
      <w:r w:rsidRPr="0038581E">
        <w:rPr>
          <w:lang w:val="en-US"/>
        </w:rPr>
        <w:t xml:space="preserve"> varies inversely with the </w:t>
      </w:r>
      <w:r w:rsidR="00982666">
        <w:rPr>
          <w:lang w:val="en-US"/>
        </w:rPr>
        <w:t>fourth power</w:t>
      </w:r>
      <w:r w:rsidRPr="0038581E">
        <w:rPr>
          <w:lang w:val="en-US"/>
        </w:rPr>
        <w:t xml:space="preserve"> of the distance </w:t>
      </w:r>
      <m:oMath>
        <m:r>
          <w:rPr>
            <w:rFonts w:ascii="Cambria Math" w:hAnsi="Cambria Math"/>
            <w:lang w:val="en-US"/>
          </w:rPr>
          <m:t>d</m:t>
        </m:r>
      </m:oMath>
      <w:r w:rsidRPr="0038581E">
        <w:rPr>
          <w:lang w:val="en-US"/>
        </w:rPr>
        <w:t xml:space="preserve">. When </w:t>
      </w:r>
      <m:oMath>
        <m:r>
          <w:rPr>
            <w:rFonts w:ascii="Cambria Math" w:hAnsi="Cambria Math"/>
            <w:lang w:val="en-US"/>
          </w:rPr>
          <m:t>d=2</m:t>
        </m:r>
      </m:oMath>
      <w:r w:rsidRPr="0038581E">
        <w:rPr>
          <w:lang w:val="en-US"/>
        </w:rPr>
        <w:t xml:space="preserve">, </w:t>
      </w:r>
      <m:oMath>
        <m:r>
          <w:rPr>
            <w:rFonts w:ascii="Cambria Math" w:hAnsi="Cambria Math"/>
            <w:lang w:val="en-US"/>
          </w:rPr>
          <m:t>F=40</m:t>
        </m:r>
      </m:oMath>
      <w:r w:rsidRPr="0038581E">
        <w:rPr>
          <w:lang w:val="en-US"/>
        </w:rPr>
        <w:t>.</w:t>
      </w:r>
      <w:r w:rsidRPr="0038581E">
        <w:rPr>
          <w:lang w:val="en-US"/>
        </w:rPr>
        <w:br/>
        <w:t xml:space="preserve">Find </w:t>
      </w:r>
      <m:oMath>
        <m:r>
          <w:rPr>
            <w:rFonts w:ascii="Cambria Math" w:hAnsi="Cambria Math"/>
            <w:lang w:val="en-US"/>
          </w:rPr>
          <m:t>d</m:t>
        </m:r>
      </m:oMath>
      <w:r w:rsidRPr="0038581E">
        <w:rPr>
          <w:lang w:val="en-US"/>
        </w:rPr>
        <w:t xml:space="preserve"> when </w:t>
      </w:r>
      <m:oMath>
        <m:r>
          <w:rPr>
            <w:rFonts w:ascii="Cambria Math" w:hAnsi="Cambria Math"/>
            <w:lang w:val="en-US"/>
          </w:rPr>
          <m:t>F=320</m:t>
        </m:r>
      </m:oMath>
      <w:r w:rsidRPr="0038581E">
        <w:rPr>
          <w:lang w:val="en-US"/>
        </w:rPr>
        <w:t>.</w:t>
      </w:r>
    </w:p>
    <w:p w14:paraId="3428F80C" w14:textId="796977A4" w:rsidR="008B71D5" w:rsidRDefault="00982666" w:rsidP="00FD5DCB">
      <w:pPr>
        <w:pStyle w:val="ListNumber"/>
      </w:pPr>
      <w:r w:rsidRPr="0038581E">
        <w:rPr>
          <w:lang w:val="en-US"/>
        </w:rPr>
        <w:t xml:space="preserve">The </w:t>
      </w:r>
      <w:r w:rsidR="00F242F2" w:rsidRPr="0038581E">
        <w:rPr>
          <w:lang w:val="en-US"/>
        </w:rPr>
        <w:t xml:space="preserve">force </w:t>
      </w:r>
      <m:oMath>
        <m:r>
          <w:rPr>
            <w:rFonts w:ascii="Cambria Math" w:hAnsi="Cambria Math"/>
            <w:lang w:val="en-US"/>
          </w:rPr>
          <m:t>F</m:t>
        </m:r>
      </m:oMath>
      <w:r w:rsidRPr="0038581E">
        <w:rPr>
          <w:lang w:val="en-US"/>
        </w:rPr>
        <w:t xml:space="preserve"> varies inversely with the </w:t>
      </w:r>
      <w:r>
        <w:rPr>
          <w:lang w:val="en-US"/>
        </w:rPr>
        <w:t>fourth power</w:t>
      </w:r>
      <w:r w:rsidRPr="0038581E">
        <w:rPr>
          <w:lang w:val="en-US"/>
        </w:rPr>
        <w:t xml:space="preserve"> of the distance </w:t>
      </w:r>
      <m:oMath>
        <m:r>
          <w:rPr>
            <w:rFonts w:ascii="Cambria Math" w:hAnsi="Cambria Math"/>
            <w:lang w:val="en-US"/>
          </w:rPr>
          <m:t>d</m:t>
        </m:r>
      </m:oMath>
      <w:r w:rsidRPr="0038581E">
        <w:rPr>
          <w:lang w:val="en-US"/>
        </w:rPr>
        <w:t xml:space="preserve">. When </w:t>
      </w:r>
      <m:oMath>
        <m:r>
          <w:rPr>
            <w:rFonts w:ascii="Cambria Math" w:hAnsi="Cambria Math"/>
            <w:lang w:val="en-US"/>
          </w:rPr>
          <m:t>d=1</m:t>
        </m:r>
      </m:oMath>
      <w:r w:rsidRPr="0038581E">
        <w:rPr>
          <w:lang w:val="en-US"/>
        </w:rPr>
        <w:t xml:space="preserve">, </w:t>
      </w:r>
      <m:oMath>
        <m:r>
          <w:rPr>
            <w:rFonts w:ascii="Cambria Math" w:hAnsi="Cambria Math"/>
            <w:lang w:val="en-US"/>
          </w:rPr>
          <m:t>F=80</m:t>
        </m:r>
      </m:oMath>
      <w:r w:rsidRPr="0038581E">
        <w:rPr>
          <w:lang w:val="en-US"/>
        </w:rPr>
        <w:t>.</w:t>
      </w:r>
      <w:r w:rsidRPr="0038581E">
        <w:rPr>
          <w:lang w:val="en-US"/>
        </w:rPr>
        <w:br/>
        <w:t xml:space="preserve">Find </w:t>
      </w:r>
      <m:oMath>
        <m:r>
          <w:rPr>
            <w:rFonts w:ascii="Cambria Math" w:hAnsi="Cambria Math"/>
            <w:lang w:val="en-US"/>
          </w:rPr>
          <m:t>d</m:t>
        </m:r>
      </m:oMath>
      <w:r w:rsidRPr="0038581E">
        <w:rPr>
          <w:lang w:val="en-US"/>
        </w:rPr>
        <w:t xml:space="preserve"> when </w:t>
      </w:r>
      <m:oMath>
        <m:r>
          <w:rPr>
            <w:rFonts w:ascii="Cambria Math" w:hAnsi="Cambria Math"/>
            <w:lang w:val="en-US"/>
          </w:rPr>
          <m:t>F=320</m:t>
        </m:r>
      </m:oMath>
      <w:r w:rsidRPr="0038581E">
        <w:rPr>
          <w:lang w:val="en-US"/>
        </w:rPr>
        <w:t>.</w:t>
      </w:r>
      <w:r w:rsidR="008B71D5">
        <w:br w:type="page"/>
      </w:r>
    </w:p>
    <w:p w14:paraId="6D63A6FA" w14:textId="45A85F0F" w:rsidR="00C836C7" w:rsidRDefault="00C836C7" w:rsidP="00C836C7">
      <w:pPr>
        <w:pStyle w:val="Heading2"/>
        <w:rPr>
          <w:rStyle w:val="Heading2Char"/>
        </w:rPr>
      </w:pPr>
      <w:bookmarkStart w:id="2" w:name="_Appendix_B"/>
      <w:bookmarkEnd w:id="2"/>
      <w:r>
        <w:lastRenderedPageBreak/>
        <w:t xml:space="preserve">Appendix B </w:t>
      </w:r>
    </w:p>
    <w:p w14:paraId="2309A52E" w14:textId="04A7CEA1" w:rsidR="00C836C7" w:rsidRDefault="00C836C7" w:rsidP="00C836C7">
      <w:pPr>
        <w:pStyle w:val="Heading3"/>
      </w:pPr>
      <w:r>
        <w:t>Four quadrant notes</w:t>
      </w:r>
    </w:p>
    <w:tbl>
      <w:tblPr>
        <w:tblStyle w:val="TableGrid"/>
        <w:tblW w:w="0" w:type="auto"/>
        <w:tblLook w:val="04A0" w:firstRow="1" w:lastRow="0" w:firstColumn="1" w:lastColumn="0" w:noHBand="0" w:noVBand="1"/>
        <w:tblDescription w:val="Four quadrant notes on inverse variation."/>
      </w:tblPr>
      <w:tblGrid>
        <w:gridCol w:w="4811"/>
        <w:gridCol w:w="4811"/>
      </w:tblGrid>
      <w:tr w:rsidR="00087637" w14:paraId="4344612D" w14:textId="77777777" w:rsidTr="006545E2">
        <w:trPr>
          <w:trHeight w:val="6184"/>
        </w:trPr>
        <w:tc>
          <w:tcPr>
            <w:tcW w:w="4811" w:type="dxa"/>
          </w:tcPr>
          <w:p w14:paraId="7D0312B1" w14:textId="77777777" w:rsidR="00087637" w:rsidRPr="006545E2" w:rsidRDefault="006545E2" w:rsidP="006545E2">
            <w:pPr>
              <w:jc w:val="center"/>
              <w:rPr>
                <w:b/>
                <w:bCs/>
              </w:rPr>
            </w:pPr>
            <w:r w:rsidRPr="006545E2">
              <w:rPr>
                <w:b/>
                <w:bCs/>
              </w:rPr>
              <w:t>Example 1</w:t>
            </w:r>
          </w:p>
          <w:p w14:paraId="34881C07" w14:textId="3DD2BACD" w:rsidR="006545E2" w:rsidRDefault="0004673F" w:rsidP="000E3D05">
            <m:oMath>
              <m:r>
                <w:rPr>
                  <w:rFonts w:ascii="Cambria Math" w:hAnsi="Cambria Math"/>
                </w:rPr>
                <m:t>y</m:t>
              </m:r>
            </m:oMath>
            <w:r w:rsidR="000A724F" w:rsidRPr="000A724F">
              <w:t xml:space="preserve"> varies inversely with </w:t>
            </w:r>
            <m:oMath>
              <m:r>
                <w:rPr>
                  <w:rFonts w:ascii="Cambria Math" w:hAnsi="Cambria Math"/>
                </w:rPr>
                <m:t>x</m:t>
              </m:r>
            </m:oMath>
            <w:r w:rsidR="000A724F" w:rsidRPr="000A724F">
              <w:t xml:space="preserve">. When </w:t>
            </w:r>
            <m:oMath>
              <m:r>
                <w:rPr>
                  <w:rFonts w:ascii="Cambria Math" w:hAnsi="Cambria Math"/>
                </w:rPr>
                <m:t>x=5</m:t>
              </m:r>
            </m:oMath>
            <w:r w:rsidR="000A724F" w:rsidRPr="000A724F">
              <w:t xml:space="preserve">, </w:t>
            </w:r>
            <m:oMath>
              <m:r>
                <w:rPr>
                  <w:rFonts w:ascii="Cambria Math" w:hAnsi="Cambria Math"/>
                </w:rPr>
                <m:t>y=12</m:t>
              </m:r>
            </m:oMath>
            <w:r w:rsidR="000A724F" w:rsidRPr="000A724F">
              <w:t xml:space="preserve">. Find </w:t>
            </w:r>
            <m:oMath>
              <m:r>
                <w:rPr>
                  <w:rFonts w:ascii="Cambria Math" w:hAnsi="Cambria Math"/>
                </w:rPr>
                <m:t>y</m:t>
              </m:r>
            </m:oMath>
            <w:r w:rsidR="000A724F" w:rsidRPr="000A724F">
              <w:t xml:space="preserve"> when </w:t>
            </w:r>
            <m:oMath>
              <m:r>
                <w:rPr>
                  <w:rFonts w:ascii="Cambria Math" w:hAnsi="Cambria Math"/>
                </w:rPr>
                <m:t>x=15</m:t>
              </m:r>
            </m:oMath>
            <w:r w:rsidR="000A724F" w:rsidRPr="000A724F">
              <w:t>.</w:t>
            </w:r>
          </w:p>
          <w:p w14:paraId="36D5E7CD" w14:textId="7F8C1235" w:rsidR="006F3D85" w:rsidRDefault="0004673F" w:rsidP="00D76EEE">
            <w:pPr>
              <w:spacing w:line="600" w:lineRule="auto"/>
            </w:pPr>
            <m:oMathPara>
              <m:oMath>
                <m:r>
                  <w:rPr>
                    <w:rFonts w:ascii="Cambria Math" w:hAnsi="Cambria Math"/>
                  </w:rPr>
                  <m:t>y</m:t>
                </m:r>
                <m:r>
                  <m:rPr>
                    <m:aln/>
                  </m:rP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x</m:t>
                    </m:r>
                  </m:den>
                </m:f>
                <m:r>
                  <m:rPr>
                    <m:sty m:val="p"/>
                  </m:rPr>
                  <w:rPr>
                    <w:rFonts w:ascii="Cambria Math" w:hAnsi="Cambria Math"/>
                  </w:rPr>
                  <w:br/>
                </m:r>
              </m:oMath>
              <m:oMath>
                <m:r>
                  <w:rPr>
                    <w:rFonts w:ascii="Cambria Math" w:hAnsi="Cambria Math"/>
                  </w:rPr>
                  <m:t>k</m:t>
                </m:r>
                <m:r>
                  <m:rPr>
                    <m:aln/>
                  </m:rPr>
                  <w:rPr>
                    <w:rFonts w:ascii="Cambria Math" w:hAnsi="Cambria Math"/>
                  </w:rPr>
                  <m:t>=5×12</m:t>
                </m:r>
                <m:r>
                  <m:rPr>
                    <m:sty m:val="p"/>
                  </m:rPr>
                  <w:rPr>
                    <w:rFonts w:eastAsiaTheme="minorEastAsia"/>
                  </w:rPr>
                  <w:br/>
                </m:r>
              </m:oMath>
              <m:oMath>
                <m:r>
                  <w:rPr>
                    <w:rFonts w:ascii="Cambria Math" w:hAnsi="Cambria Math"/>
                  </w:rPr>
                  <m:t>k</m:t>
                </m:r>
                <m:r>
                  <m:rPr>
                    <m:sty m:val="p"/>
                    <m:aln/>
                  </m:rPr>
                  <w:rPr>
                    <w:rFonts w:ascii="Cambria Math" w:hAnsi="Cambria Math"/>
                  </w:rPr>
                  <m:t>=</m:t>
                </m:r>
                <m:r>
                  <m:rPr>
                    <m:sty m:val="p"/>
                  </m:rPr>
                  <w:rPr>
                    <w:rFonts w:ascii="Cambria Math" w:hAnsi="Cambria Math"/>
                  </w:rPr>
                  <w:br/>
                </m:r>
              </m:oMath>
              <m:oMath>
                <m:r>
                  <w:rPr>
                    <w:rFonts w:ascii="Cambria Math" w:hAnsi="Cambria Math"/>
                  </w:rPr>
                  <m:t>y</m:t>
                </m:r>
                <m:r>
                  <m:rPr>
                    <m:aln/>
                  </m:rPr>
                  <w:rPr>
                    <w:rFonts w:ascii="Cambria Math" w:hAnsi="Cambria Math"/>
                  </w:rPr>
                  <m:t>=</m:t>
                </m:r>
                <m:f>
                  <m:fPr>
                    <m:ctrlPr>
                      <w:rPr>
                        <w:rFonts w:ascii="Cambria Math" w:hAnsi="Cambria Math"/>
                        <w:i/>
                      </w:rPr>
                    </m:ctrlPr>
                  </m:fPr>
                  <m:num/>
                  <m:den>
                    <m:r>
                      <w:rPr>
                        <w:rFonts w:ascii="Cambria Math" w:hAnsi="Cambria Math"/>
                      </w:rPr>
                      <m:t>x</m:t>
                    </m:r>
                  </m:den>
                </m:f>
                <m:r>
                  <m:rPr>
                    <m:sty m:val="p"/>
                  </m:rPr>
                  <w:rPr>
                    <w:rFonts w:ascii="Cambria Math" w:hAnsi="Cambria Math"/>
                  </w:rPr>
                  <w:br/>
                </m:r>
              </m:oMath>
              <m:oMath>
                <m:r>
                  <w:rPr>
                    <w:rFonts w:ascii="Cambria Math" w:hAnsi="Cambria Math"/>
                  </w:rPr>
                  <m:t>y</m:t>
                </m:r>
                <m:r>
                  <m:rPr>
                    <m:aln/>
                  </m:rPr>
                  <w:rPr>
                    <w:rFonts w:ascii="Cambria Math" w:hAnsi="Cambria Math"/>
                  </w:rPr>
                  <m:t>=</m:t>
                </m:r>
              </m:oMath>
            </m:oMathPara>
          </w:p>
        </w:tc>
        <w:tc>
          <w:tcPr>
            <w:tcW w:w="4811" w:type="dxa"/>
          </w:tcPr>
          <w:p w14:paraId="7338A727" w14:textId="77777777" w:rsidR="00087637" w:rsidRDefault="006545E2" w:rsidP="006545E2">
            <w:pPr>
              <w:jc w:val="center"/>
              <w:rPr>
                <w:b/>
                <w:bCs/>
              </w:rPr>
            </w:pPr>
            <w:r w:rsidRPr="006545E2">
              <w:rPr>
                <w:b/>
                <w:bCs/>
              </w:rPr>
              <w:t>Example 2</w:t>
            </w:r>
          </w:p>
          <w:p w14:paraId="472A77D8" w14:textId="09732654" w:rsidR="000E3D05" w:rsidRPr="006B7D93" w:rsidRDefault="0004673F" w:rsidP="000E3D05">
            <m:oMath>
              <m:r>
                <w:rPr>
                  <w:rFonts w:ascii="Cambria Math" w:hAnsi="Cambria Math"/>
                </w:rPr>
                <m:t>y</m:t>
              </m:r>
            </m:oMath>
            <w:r w:rsidR="006B7D93" w:rsidRPr="006B7D93">
              <w:t xml:space="preserve"> varies inversely with the cube of </w:t>
            </w:r>
            <m:oMath>
              <m:r>
                <w:rPr>
                  <w:rFonts w:ascii="Cambria Math" w:hAnsi="Cambria Math"/>
                </w:rPr>
                <m:t>x</m:t>
              </m:r>
            </m:oMath>
            <w:r w:rsidR="006B7D93" w:rsidRPr="006B7D93">
              <w:t xml:space="preserve">. When </w:t>
            </w:r>
            <m:oMath>
              <m:r>
                <w:rPr>
                  <w:rFonts w:ascii="Cambria Math" w:hAnsi="Cambria Math"/>
                </w:rPr>
                <m:t>x=2</m:t>
              </m:r>
            </m:oMath>
            <w:r w:rsidR="006B7D93" w:rsidRPr="006B7D93">
              <w:t xml:space="preserve">, </w:t>
            </w:r>
            <m:oMath>
              <m:r>
                <w:rPr>
                  <w:rFonts w:ascii="Cambria Math" w:hAnsi="Cambria Math"/>
                </w:rPr>
                <m:t>y=54</m:t>
              </m:r>
            </m:oMath>
            <w:r w:rsidR="006B7D93" w:rsidRPr="006B7D93">
              <w:t xml:space="preserve">. Find </w:t>
            </w:r>
            <m:oMath>
              <m:r>
                <w:rPr>
                  <w:rFonts w:ascii="Cambria Math" w:hAnsi="Cambria Math"/>
                </w:rPr>
                <m:t>x</m:t>
              </m:r>
            </m:oMath>
            <w:r w:rsidR="006B7D93" w:rsidRPr="006B7D93">
              <w:t xml:space="preserve"> when </w:t>
            </w:r>
            <m:oMath>
              <m:r>
                <w:rPr>
                  <w:rFonts w:ascii="Cambria Math" w:hAnsi="Cambria Math"/>
                </w:rPr>
                <m:t>y=16</m:t>
              </m:r>
            </m:oMath>
            <w:r w:rsidR="006B7D93" w:rsidRPr="006B7D93">
              <w:t>.</w:t>
            </w:r>
          </w:p>
        </w:tc>
      </w:tr>
      <w:tr w:rsidR="00087637" w14:paraId="40926313" w14:textId="77777777" w:rsidTr="006545E2">
        <w:trPr>
          <w:trHeight w:val="6184"/>
        </w:trPr>
        <w:tc>
          <w:tcPr>
            <w:tcW w:w="4811" w:type="dxa"/>
          </w:tcPr>
          <w:p w14:paraId="74F9346E" w14:textId="77777777" w:rsidR="00087637" w:rsidRDefault="006545E2" w:rsidP="006545E2">
            <w:pPr>
              <w:jc w:val="center"/>
              <w:rPr>
                <w:b/>
                <w:bCs/>
              </w:rPr>
            </w:pPr>
            <w:r w:rsidRPr="006545E2">
              <w:rPr>
                <w:b/>
                <w:bCs/>
              </w:rPr>
              <w:t>Things to remember</w:t>
            </w:r>
          </w:p>
          <w:p w14:paraId="3150CEAB" w14:textId="3DE370FC" w:rsidR="006545E2" w:rsidRDefault="006545E2" w:rsidP="0012718F"/>
        </w:tc>
        <w:tc>
          <w:tcPr>
            <w:tcW w:w="4811" w:type="dxa"/>
          </w:tcPr>
          <w:p w14:paraId="04154F5D" w14:textId="1AEF9DFD" w:rsidR="00087637" w:rsidRPr="006545E2" w:rsidRDefault="006545E2" w:rsidP="006545E2">
            <w:pPr>
              <w:jc w:val="center"/>
              <w:rPr>
                <w:b/>
                <w:bCs/>
              </w:rPr>
            </w:pPr>
            <w:r w:rsidRPr="006545E2">
              <w:rPr>
                <w:b/>
                <w:bCs/>
              </w:rPr>
              <w:t>Example 3</w:t>
            </w:r>
          </w:p>
        </w:tc>
      </w:tr>
    </w:tbl>
    <w:p w14:paraId="4784B31E" w14:textId="77777777" w:rsidR="00C24E09" w:rsidRDefault="00C24E09" w:rsidP="00C24E09">
      <w:pPr>
        <w:pStyle w:val="Heading2"/>
      </w:pPr>
      <w:bookmarkStart w:id="3" w:name="_Appendix_C"/>
      <w:bookmarkEnd w:id="3"/>
      <w:r>
        <w:lastRenderedPageBreak/>
        <w:t>Appendix C</w:t>
      </w:r>
    </w:p>
    <w:p w14:paraId="02000A9F" w14:textId="77777777" w:rsidR="00C24E09" w:rsidRDefault="00C24E09" w:rsidP="00C24E09">
      <w:pPr>
        <w:pStyle w:val="Heading3"/>
      </w:pPr>
      <w:r>
        <w:t>Mobile phone battery</w:t>
      </w:r>
    </w:p>
    <w:p w14:paraId="17D16F8C" w14:textId="1850AD1C" w:rsidR="00A239C3" w:rsidRPr="00A239C3" w:rsidRDefault="00A239C3" w:rsidP="00077DEC">
      <w:r w:rsidRPr="00A239C3">
        <w:t>A student believes that the time a phone battery lasts (</w:t>
      </w:r>
      <m:oMath>
        <m:r>
          <w:rPr>
            <w:rFonts w:ascii="Cambria Math" w:hAnsi="Cambria Math"/>
          </w:rPr>
          <m:t>M</m:t>
        </m:r>
      </m:oMath>
      <w:r w:rsidRPr="00A239C3">
        <w:t xml:space="preserve"> hours) varies inversely with the screen brightness setting (</w:t>
      </w:r>
      <m:oMath>
        <m:r>
          <w:rPr>
            <w:rFonts w:ascii="Cambria Math" w:hAnsi="Cambria Math"/>
          </w:rPr>
          <m:t>B%</m:t>
        </m:r>
      </m:oMath>
      <w:r w:rsidRPr="00A239C3">
        <w:t>). The student observes that at a brightness of 40%</w:t>
      </w:r>
      <w:r w:rsidR="00077DEC">
        <w:t xml:space="preserve"> </w:t>
      </w:r>
      <w:r w:rsidRPr="00A239C3">
        <w:t>the battery lasts for 15 hours.</w:t>
      </w:r>
    </w:p>
    <w:p w14:paraId="58B11CFC" w14:textId="275E2D76" w:rsidR="00A239C3" w:rsidRPr="00077DEC" w:rsidRDefault="00A239C3" w:rsidP="00077DEC">
      <w:pPr>
        <w:pStyle w:val="ListNumber2"/>
      </w:pPr>
      <w:r w:rsidRPr="00077DEC">
        <w:t xml:space="preserve">Find the equation relating </w:t>
      </w:r>
      <m:oMath>
        <m:r>
          <w:rPr>
            <w:rFonts w:ascii="Cambria Math" w:hAnsi="Cambria Math"/>
          </w:rPr>
          <m:t>M</m:t>
        </m:r>
      </m:oMath>
      <w:r w:rsidRPr="00077DEC">
        <w:t xml:space="preserve"> and </w:t>
      </w:r>
      <m:oMath>
        <m:r>
          <w:rPr>
            <w:rFonts w:ascii="Cambria Math" w:hAnsi="Cambria Math"/>
          </w:rPr>
          <m:t>B</m:t>
        </m:r>
      </m:oMath>
      <w:r w:rsidRPr="00077DEC">
        <w:t xml:space="preserve">. </w:t>
      </w:r>
      <w:r w:rsidRPr="002A1429">
        <w:rPr>
          <w:b/>
          <w:bCs/>
        </w:rPr>
        <w:t>(2 marks)</w:t>
      </w:r>
    </w:p>
    <w:p w14:paraId="1DB1C232" w14:textId="6B70A60E" w:rsidR="00A239C3" w:rsidRPr="0012718F" w:rsidRDefault="00A239C3" w:rsidP="00077DEC">
      <w:pPr>
        <w:pStyle w:val="ListNumber2"/>
      </w:pPr>
      <w:r w:rsidRPr="00077DEC">
        <w:t>By first completing th</w:t>
      </w:r>
      <w:r w:rsidR="00FD338A">
        <w:t>e</w:t>
      </w:r>
      <w:r w:rsidRPr="00077DEC">
        <w:t xml:space="preserve"> table of values, graph the relationship between screen brightness and battery life for </w:t>
      </w:r>
      <m:oMath>
        <m:r>
          <w:rPr>
            <w:rFonts w:ascii="Cambria Math" w:hAnsi="Cambria Math"/>
          </w:rPr>
          <m:t>B=20%</m:t>
        </m:r>
      </m:oMath>
      <w:r w:rsidRPr="00077DEC">
        <w:t xml:space="preserve"> to </w:t>
      </w:r>
      <m:oMath>
        <m:r>
          <w:rPr>
            <w:rFonts w:ascii="Cambria Math" w:hAnsi="Cambria Math"/>
          </w:rPr>
          <m:t>B=80%</m:t>
        </m:r>
      </m:oMath>
      <w:r w:rsidRPr="00077DEC">
        <w:t xml:space="preserve">. </w:t>
      </w:r>
      <w:r w:rsidRPr="002A1429">
        <w:rPr>
          <w:b/>
          <w:bCs/>
        </w:rPr>
        <w:t>(2 marks)</w:t>
      </w:r>
    </w:p>
    <w:tbl>
      <w:tblPr>
        <w:tblStyle w:val="TableGrid"/>
        <w:tblW w:w="0" w:type="auto"/>
        <w:tblInd w:w="1134" w:type="dxa"/>
        <w:tblLook w:val="04A0" w:firstRow="1" w:lastRow="0" w:firstColumn="1" w:lastColumn="0" w:noHBand="0" w:noVBand="1"/>
        <w:tblDescription w:val="Table of values to show the relationship between brightness settings and battery life on a phone."/>
      </w:tblPr>
      <w:tblGrid>
        <w:gridCol w:w="2093"/>
        <w:gridCol w:w="2131"/>
        <w:gridCol w:w="2132"/>
        <w:gridCol w:w="2132"/>
      </w:tblGrid>
      <w:tr w:rsidR="00077DEC" w14:paraId="0CDE6ECE" w14:textId="77777777" w:rsidTr="00987ACD">
        <w:tc>
          <w:tcPr>
            <w:tcW w:w="2093" w:type="dxa"/>
          </w:tcPr>
          <w:p w14:paraId="34C0282A" w14:textId="61773F47" w:rsidR="00077DEC" w:rsidRDefault="00385DA5" w:rsidP="00385DA5">
            <w:pPr>
              <w:jc w:val="center"/>
            </w:pPr>
            <m:oMathPara>
              <m:oMath>
                <m:r>
                  <w:rPr>
                    <w:rFonts w:ascii="Cambria Math" w:hAnsi="Cambria Math"/>
                  </w:rPr>
                  <m:t>B</m:t>
                </m:r>
              </m:oMath>
            </m:oMathPara>
          </w:p>
        </w:tc>
        <w:tc>
          <w:tcPr>
            <w:tcW w:w="2131" w:type="dxa"/>
          </w:tcPr>
          <w:p w14:paraId="4AD1AAC6" w14:textId="01EEF119" w:rsidR="00077DEC" w:rsidRDefault="00385DA5" w:rsidP="00385DA5">
            <w:pPr>
              <w:jc w:val="center"/>
            </w:pPr>
            <w:r>
              <w:t>20%</w:t>
            </w:r>
          </w:p>
        </w:tc>
        <w:tc>
          <w:tcPr>
            <w:tcW w:w="2132" w:type="dxa"/>
          </w:tcPr>
          <w:p w14:paraId="68914DC3" w14:textId="2E0C3FF6" w:rsidR="00077DEC" w:rsidRDefault="00385DA5" w:rsidP="00385DA5">
            <w:pPr>
              <w:jc w:val="center"/>
            </w:pPr>
            <w:r>
              <w:t>40%</w:t>
            </w:r>
          </w:p>
        </w:tc>
        <w:tc>
          <w:tcPr>
            <w:tcW w:w="2132" w:type="dxa"/>
          </w:tcPr>
          <w:p w14:paraId="296117E5" w14:textId="6B4D10B8" w:rsidR="00077DEC" w:rsidRDefault="00385DA5" w:rsidP="00385DA5">
            <w:pPr>
              <w:jc w:val="center"/>
            </w:pPr>
            <w:r>
              <w:t>80%</w:t>
            </w:r>
          </w:p>
        </w:tc>
      </w:tr>
      <w:tr w:rsidR="00077DEC" w14:paraId="2766E56B" w14:textId="77777777" w:rsidTr="00987ACD">
        <w:tc>
          <w:tcPr>
            <w:tcW w:w="2093" w:type="dxa"/>
          </w:tcPr>
          <w:p w14:paraId="4C4D9AAB" w14:textId="27C44A62" w:rsidR="00077DEC" w:rsidRDefault="00385DA5" w:rsidP="00385DA5">
            <w:pPr>
              <w:jc w:val="center"/>
            </w:pPr>
            <m:oMathPara>
              <m:oMath>
                <m:r>
                  <w:rPr>
                    <w:rFonts w:ascii="Cambria Math" w:hAnsi="Cambria Math"/>
                  </w:rPr>
                  <m:t>M</m:t>
                </m:r>
              </m:oMath>
            </m:oMathPara>
          </w:p>
        </w:tc>
        <w:tc>
          <w:tcPr>
            <w:tcW w:w="2131" w:type="dxa"/>
          </w:tcPr>
          <w:p w14:paraId="5833770C" w14:textId="77777777" w:rsidR="00077DEC" w:rsidRDefault="00077DEC" w:rsidP="00385DA5">
            <w:pPr>
              <w:jc w:val="center"/>
            </w:pPr>
          </w:p>
        </w:tc>
        <w:tc>
          <w:tcPr>
            <w:tcW w:w="2132" w:type="dxa"/>
          </w:tcPr>
          <w:p w14:paraId="496AFAE6" w14:textId="77777777" w:rsidR="00077DEC" w:rsidRDefault="00077DEC" w:rsidP="00385DA5">
            <w:pPr>
              <w:jc w:val="center"/>
            </w:pPr>
          </w:p>
        </w:tc>
        <w:tc>
          <w:tcPr>
            <w:tcW w:w="2132" w:type="dxa"/>
          </w:tcPr>
          <w:p w14:paraId="282826D8" w14:textId="77777777" w:rsidR="00077DEC" w:rsidRDefault="00077DEC" w:rsidP="00385DA5">
            <w:pPr>
              <w:jc w:val="center"/>
            </w:pPr>
          </w:p>
        </w:tc>
      </w:tr>
    </w:tbl>
    <w:p w14:paraId="4965683B" w14:textId="7D67BB86" w:rsidR="00987ACD" w:rsidRDefault="00987ACD" w:rsidP="00987ACD">
      <w:r w:rsidRPr="00987ACD">
        <w:t xml:space="preserve">The phone has many background processes running, which causes the graph of </w:t>
      </w:r>
      <m:oMath>
        <m:r>
          <w:rPr>
            <w:rFonts w:ascii="Cambria Math" w:hAnsi="Cambria Math"/>
          </w:rPr>
          <m:t>M</m:t>
        </m:r>
      </m:oMath>
      <w:r w:rsidRPr="00987ACD">
        <w:t xml:space="preserve"> against </w:t>
      </w:r>
      <m:oMath>
        <m:r>
          <w:rPr>
            <w:rFonts w:ascii="Cambria Math" w:hAnsi="Cambria Math"/>
          </w:rPr>
          <m:t>B</m:t>
        </m:r>
      </m:oMath>
      <w:r w:rsidRPr="00987ACD">
        <w:t xml:space="preserve"> to undergo a horizontal dilation by a factor of 1.5.</w:t>
      </w:r>
    </w:p>
    <w:p w14:paraId="3D8F0D1A" w14:textId="763BEA00" w:rsidR="00A239C3" w:rsidRDefault="00333E64" w:rsidP="0047274B">
      <w:pPr>
        <w:pStyle w:val="ListNumber2"/>
      </w:pPr>
      <w:r w:rsidRPr="00333E64">
        <w:t xml:space="preserve">Write down the new equation relating </w:t>
      </w:r>
      <m:oMath>
        <m:r>
          <w:rPr>
            <w:rFonts w:ascii="Cambria Math" w:hAnsi="Cambria Math"/>
          </w:rPr>
          <m:t>M</m:t>
        </m:r>
      </m:oMath>
      <w:r w:rsidRPr="00333E64">
        <w:t xml:space="preserve"> and </w:t>
      </w:r>
      <m:oMath>
        <m:r>
          <w:rPr>
            <w:rFonts w:ascii="Cambria Math" w:hAnsi="Cambria Math"/>
          </w:rPr>
          <m:t>B</m:t>
        </m:r>
      </m:oMath>
      <w:r w:rsidRPr="00333E64">
        <w:t>. Draw the new curve on the same set of axes.</w:t>
      </w:r>
      <w:r w:rsidR="00A239C3" w:rsidRPr="00077DEC">
        <w:t xml:space="preserve"> </w:t>
      </w:r>
      <w:r w:rsidR="00A239C3" w:rsidRPr="002A1429">
        <w:rPr>
          <w:b/>
          <w:bCs/>
        </w:rPr>
        <w:t>(2 marks)</w:t>
      </w:r>
    </w:p>
    <w:p w14:paraId="5AE5006B" w14:textId="61ED714F" w:rsidR="00CD3C4A" w:rsidRPr="00077DEC" w:rsidRDefault="00CD3C4A" w:rsidP="009E5DEF">
      <w:r>
        <w:t xml:space="preserve">The </w:t>
      </w:r>
      <w:r w:rsidRPr="009E5DEF">
        <w:rPr>
          <w:rStyle w:val="Strong"/>
          <w:b w:val="0"/>
          <w:bCs w:val="0"/>
        </w:rPr>
        <w:t>screen brightness</w:t>
      </w:r>
      <w:r>
        <w:t xml:space="preserve"> </w:t>
      </w:r>
      <m:oMath>
        <m:r>
          <w:rPr>
            <w:rFonts w:ascii="Cambria Math" w:hAnsi="Cambria Math"/>
          </w:rPr>
          <m:t>B</m:t>
        </m:r>
      </m:oMath>
      <w:r>
        <w:t xml:space="preserve"> varies inversely with the square of the </w:t>
      </w:r>
      <w:r w:rsidRPr="009E5DEF">
        <w:rPr>
          <w:rStyle w:val="Strong"/>
          <w:b w:val="0"/>
          <w:bCs w:val="0"/>
        </w:rPr>
        <w:t>ambient light level</w:t>
      </w:r>
      <w:r>
        <w:t xml:space="preserve"> </w:t>
      </w:r>
      <m:oMath>
        <m:r>
          <w:rPr>
            <w:rFonts w:ascii="Cambria Math" w:hAnsi="Cambria Math"/>
          </w:rPr>
          <m:t>L</m:t>
        </m:r>
      </m:oMath>
      <w:r>
        <w:t xml:space="preserve"> (lumens), because the phone automatically adjusts brightness to compensate for light conditions.</w:t>
      </w:r>
    </w:p>
    <w:p w14:paraId="69700152" w14:textId="70518FF9" w:rsidR="007A2200" w:rsidRDefault="007A2200" w:rsidP="007A2200">
      <w:pPr>
        <w:pStyle w:val="ListNumber2"/>
      </w:pPr>
      <w:r>
        <w:t xml:space="preserve">How would the battery life </w:t>
      </w:r>
      <m:oMath>
        <m:r>
          <w:rPr>
            <w:rFonts w:ascii="Cambria Math" w:hAnsi="Cambria Math"/>
          </w:rPr>
          <m:t>M</m:t>
        </m:r>
      </m:oMath>
      <w:r>
        <w:t xml:space="preserve"> vary with the ambient light level </w:t>
      </w:r>
      <m:oMath>
        <m:r>
          <w:rPr>
            <w:rFonts w:ascii="Cambria Math" w:hAnsi="Cambria Math"/>
          </w:rPr>
          <m:t>L</m:t>
        </m:r>
      </m:oMath>
      <w:r>
        <w:t xml:space="preserve">? Justify your answer. </w:t>
      </w:r>
      <w:r w:rsidR="002A1429">
        <w:br/>
      </w:r>
      <w:r w:rsidRPr="002A1429">
        <w:rPr>
          <w:b/>
          <w:bCs/>
        </w:rPr>
        <w:t>(2 marks)</w:t>
      </w:r>
    </w:p>
    <w:p w14:paraId="66951248" w14:textId="3B7A99EE" w:rsidR="00C24E09" w:rsidRDefault="00C24E09" w:rsidP="007A2200">
      <w:pPr>
        <w:rPr>
          <w:rFonts w:eastAsiaTheme="majorEastAsia"/>
          <w:bCs/>
          <w:color w:val="002664"/>
          <w:sz w:val="36"/>
          <w:szCs w:val="48"/>
        </w:rPr>
      </w:pPr>
      <w:r>
        <w:br w:type="page"/>
      </w:r>
    </w:p>
    <w:p w14:paraId="1216C7C8" w14:textId="544B44A3" w:rsidR="008B71D5" w:rsidRDefault="008B71D5" w:rsidP="008B71D5">
      <w:pPr>
        <w:pStyle w:val="Heading2"/>
      </w:pPr>
      <w:r>
        <w:lastRenderedPageBreak/>
        <w:t>Sample solutions</w:t>
      </w:r>
    </w:p>
    <w:p w14:paraId="1B4A9FCB" w14:textId="4AEA1E02" w:rsidR="00FD5DCB" w:rsidRDefault="00FD5DCB" w:rsidP="009060DE">
      <w:pPr>
        <w:pStyle w:val="Heading3"/>
      </w:pPr>
      <w:r>
        <w:t xml:space="preserve">Appendix A – </w:t>
      </w:r>
      <w:r w:rsidR="00B505B3">
        <w:t>i</w:t>
      </w:r>
      <w:r>
        <w:t>nverse variation</w:t>
      </w:r>
    </w:p>
    <w:tbl>
      <w:tblPr>
        <w:tblStyle w:val="TableGrid"/>
        <w:tblW w:w="0" w:type="auto"/>
        <w:tblLook w:val="04A0" w:firstRow="1" w:lastRow="0" w:firstColumn="1" w:lastColumn="0" w:noHBand="0" w:noVBand="1"/>
        <w:tblDescription w:val="Sample solutions for Appendix A."/>
      </w:tblPr>
      <w:tblGrid>
        <w:gridCol w:w="4811"/>
        <w:gridCol w:w="4811"/>
      </w:tblGrid>
      <w:tr w:rsidR="00FD5DCB" w14:paraId="6583F97E" w14:textId="77777777">
        <w:tc>
          <w:tcPr>
            <w:tcW w:w="4811" w:type="dxa"/>
          </w:tcPr>
          <w:p w14:paraId="0C93DB76" w14:textId="7D95EB18" w:rsidR="000108D3" w:rsidRPr="00A9027A" w:rsidRDefault="0004673F" w:rsidP="000D669B">
            <w:pPr>
              <w:pStyle w:val="ListNumber"/>
              <w:numPr>
                <w:ilvl w:val="0"/>
                <w:numId w:val="15"/>
              </w:numPr>
              <w:spacing w:line="276" w:lineRule="auto"/>
              <w:rPr>
                <w:rFonts w:ascii="Cambria Math" w:hAnsi="Cambria Math"/>
                <w:lang w:val="en-US"/>
                <w:oMath/>
              </w:rPr>
            </w:pPr>
            <m:oMath>
              <m:r>
                <w:rPr>
                  <w:rFonts w:ascii="Cambria Math" w:hAnsi="Cambria Math"/>
                  <w:lang w:val="en-US"/>
                </w:rPr>
                <m:t>y =</m:t>
              </m:r>
              <m:f>
                <m:fPr>
                  <m:ctrlPr>
                    <w:rPr>
                      <w:rFonts w:ascii="Cambria Math" w:hAnsi="Cambria Math"/>
                      <w:i/>
                      <w:lang w:val="en-US"/>
                    </w:rPr>
                  </m:ctrlPr>
                </m:fPr>
                <m:num>
                  <m:r>
                    <w:rPr>
                      <w:rFonts w:ascii="Cambria Math" w:hAnsi="Cambria Math"/>
                      <w:lang w:val="en-US"/>
                    </w:rPr>
                    <m:t>k</m:t>
                  </m:r>
                </m:num>
                <m:den>
                  <m:r>
                    <w:rPr>
                      <w:rFonts w:ascii="Cambria Math" w:hAnsi="Cambria Math"/>
                      <w:lang w:val="en-US"/>
                    </w:rPr>
                    <m:t>x</m:t>
                  </m:r>
                </m:den>
              </m:f>
              <m:r>
                <m:rPr>
                  <m:sty m:val="p"/>
                </m:rPr>
                <w:rPr>
                  <w:rFonts w:ascii="Cambria Math" w:hAnsi="Cambria Math"/>
                  <w:lang w:val="en-US"/>
                </w:rPr>
                <w:br/>
              </m:r>
            </m:oMath>
            <m:oMathPara>
              <m:oMathParaPr>
                <m:jc m:val="left"/>
              </m:oMathParaPr>
              <m:oMath>
                <m:r>
                  <w:rPr>
                    <w:rFonts w:ascii="Cambria Math" w:hAnsi="Cambria Math"/>
                    <w:lang w:val="en-US"/>
                  </w:rPr>
                  <m:t xml:space="preserve">k = 6×4 </m:t>
                </m:r>
                <m:r>
                  <m:rPr>
                    <m:sty m:val="p"/>
                  </m:rPr>
                  <w:rPr>
                    <w:rFonts w:ascii="Cambria Math" w:hAnsi="Cambria Math"/>
                    <w:lang w:val="en-US"/>
                  </w:rPr>
                  <w:br/>
                </m:r>
              </m:oMath>
              <m:oMath>
                <m:r>
                  <w:rPr>
                    <w:rFonts w:ascii="Cambria Math" w:hAnsi="Cambria Math"/>
                    <w:lang w:val="en-US"/>
                  </w:rPr>
                  <m:t>k= 24</m:t>
                </m:r>
                <m:r>
                  <m:rPr>
                    <m:sty m:val="p"/>
                  </m:rPr>
                  <w:rPr>
                    <w:rFonts w:ascii="Cambria Math" w:hAnsi="Cambria Math"/>
                    <w:lang w:val="en-US"/>
                  </w:rPr>
                  <w:br/>
                </m:r>
              </m:oMath>
              <m:oMath>
                <m:r>
                  <w:rPr>
                    <w:rFonts w:ascii="Cambria Math" w:hAnsi="Cambria Math"/>
                    <w:lang w:val="en-US"/>
                  </w:rPr>
                  <m:t>y =</m:t>
                </m:r>
                <m:f>
                  <m:fPr>
                    <m:ctrlPr>
                      <w:rPr>
                        <w:rFonts w:ascii="Cambria Math" w:hAnsi="Cambria Math"/>
                        <w:i/>
                        <w:lang w:val="en-US"/>
                      </w:rPr>
                    </m:ctrlPr>
                  </m:fPr>
                  <m:num>
                    <m:r>
                      <w:rPr>
                        <w:rFonts w:ascii="Cambria Math" w:hAnsi="Cambria Math"/>
                        <w:lang w:val="en-US"/>
                      </w:rPr>
                      <m:t>24</m:t>
                    </m:r>
                  </m:num>
                  <m:den>
                    <m:r>
                      <w:rPr>
                        <w:rFonts w:ascii="Cambria Math" w:hAnsi="Cambria Math"/>
                        <w:lang w:val="en-US"/>
                      </w:rPr>
                      <m:t>12</m:t>
                    </m:r>
                  </m:den>
                </m:f>
                <m: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y = 2</m:t>
                </m:r>
              </m:oMath>
            </m:oMathPara>
          </w:p>
        </w:tc>
        <w:tc>
          <w:tcPr>
            <w:tcW w:w="4811" w:type="dxa"/>
          </w:tcPr>
          <w:p w14:paraId="1F56F1B9" w14:textId="0C076C10" w:rsidR="000108D3" w:rsidRPr="004E5A09" w:rsidRDefault="000108D3" w:rsidP="009F3CB2">
            <w:pPr>
              <w:pStyle w:val="ListNumber"/>
              <w:spacing w:line="276" w:lineRule="auto"/>
              <w:rPr>
                <w:rFonts w:ascii="Cambria Math" w:hAnsi="Cambria Math"/>
                <w:lang w:val="en-US"/>
                <w:oMath/>
              </w:rPr>
            </w:pPr>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r>
                    <w:rPr>
                      <w:rFonts w:ascii="Cambria Math" w:hAnsi="Cambria Math"/>
                      <w:lang w:val="en-US"/>
                    </w:rPr>
                    <m:t>x</m:t>
                  </m:r>
                </m:den>
              </m:f>
              <m:r>
                <m:rPr>
                  <m:sty m:val="p"/>
                </m:rPr>
                <w:rPr>
                  <w:rFonts w:ascii="Cambria Math" w:hAnsi="Cambria Math"/>
                  <w:lang w:val="en-US"/>
                </w:rPr>
                <w:br/>
              </m:r>
            </m:oMath>
            <m:oMathPara>
              <m:oMathParaPr>
                <m:jc m:val="left"/>
              </m:oMathParaPr>
              <m:oMath>
                <m:r>
                  <w:rPr>
                    <w:rFonts w:ascii="Cambria Math" w:hAnsi="Cambria Math"/>
                    <w:lang w:val="en-US"/>
                  </w:rPr>
                  <m:t xml:space="preserve">k =6×4 </m:t>
                </m:r>
                <m:r>
                  <m:rPr>
                    <m:sty m:val="p"/>
                  </m:rPr>
                  <w:rPr>
                    <w:rFonts w:ascii="Cambria Math" w:hAnsi="Cambria Math"/>
                    <w:lang w:val="en-US"/>
                  </w:rPr>
                  <w:br/>
                </m:r>
              </m:oMath>
              <m:oMath>
                <m:r>
                  <w:rPr>
                    <w:rFonts w:ascii="Cambria Math" w:hAnsi="Cambria Math"/>
                    <w:lang w:val="en-US"/>
                  </w:rPr>
                  <m:t>k=24</m:t>
                </m:r>
                <m:r>
                  <m:rPr>
                    <m:sty m:val="p"/>
                  </m:rPr>
                  <w:rPr>
                    <w:rFonts w:ascii="Cambria Math" w:hAnsi="Cambria Math"/>
                    <w:lang w:val="en-US"/>
                  </w:rPr>
                  <w:br/>
                </m:r>
              </m:oMath>
              <m:oMath>
                <m:r>
                  <w:rPr>
                    <w:rFonts w:ascii="Cambria Math" w:hAnsi="Cambria Math"/>
                    <w:lang w:val="en-US"/>
                  </w:rPr>
                  <m:t>y =</m:t>
                </m:r>
                <m:f>
                  <m:fPr>
                    <m:ctrlPr>
                      <w:rPr>
                        <w:rFonts w:ascii="Cambria Math" w:hAnsi="Cambria Math"/>
                        <w:i/>
                        <w:lang w:val="en-US"/>
                      </w:rPr>
                    </m:ctrlPr>
                  </m:fPr>
                  <m:num>
                    <m:r>
                      <w:rPr>
                        <w:rFonts w:ascii="Cambria Math" w:hAnsi="Cambria Math"/>
                        <w:lang w:val="en-US"/>
                      </w:rPr>
                      <m:t>24</m:t>
                    </m:r>
                  </m:num>
                  <m:den>
                    <m:r>
                      <w:rPr>
                        <w:rFonts w:ascii="Cambria Math" w:hAnsi="Cambria Math"/>
                        <w:lang w:val="en-US"/>
                      </w:rPr>
                      <m:t>2</m:t>
                    </m:r>
                  </m:den>
                </m:f>
                <m:r>
                  <m:rPr>
                    <m:sty m:val="p"/>
                  </m:rPr>
                  <w:rPr>
                    <w:rFonts w:ascii="Cambria Math" w:hAnsi="Cambria Math"/>
                    <w:lang w:val="en-US"/>
                  </w:rPr>
                  <w:br/>
                </m:r>
              </m:oMath>
              <m:oMath>
                <m:r>
                  <w:rPr>
                    <w:rFonts w:ascii="Cambria Math" w:hAnsi="Cambria Math"/>
                    <w:lang w:val="en-US"/>
                  </w:rPr>
                  <m:t>y =12</m:t>
                </m:r>
              </m:oMath>
            </m:oMathPara>
          </w:p>
        </w:tc>
      </w:tr>
      <w:tr w:rsidR="00FD5DCB" w14:paraId="23CE9B94" w14:textId="77777777">
        <w:tc>
          <w:tcPr>
            <w:tcW w:w="4811" w:type="dxa"/>
          </w:tcPr>
          <w:p w14:paraId="13075093" w14:textId="76C4D975" w:rsidR="000108D3" w:rsidRPr="00DE558C" w:rsidRDefault="0004673F" w:rsidP="009F3CB2">
            <w:pPr>
              <w:pStyle w:val="ListNumber"/>
              <w:spacing w:line="276" w:lineRule="auto"/>
              <w:rPr>
                <w:rFonts w:ascii="Cambria Math" w:hAnsi="Cambria Math"/>
                <w:lang w:val="en-US"/>
                <w:oMath/>
              </w:rPr>
            </w:pPr>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x</m:t>
                      </m:r>
                    </m:e>
                    <m:sup>
                      <m:r>
                        <m:rPr>
                          <m:sty m:val="p"/>
                        </m:rPr>
                        <w:rPr>
                          <w:rFonts w:ascii="Cambria Math" w:hAnsi="Cambria Math"/>
                          <w:lang w:val="en-US"/>
                        </w:rPr>
                        <m:t>2</m:t>
                      </m:r>
                    </m:sup>
                  </m:sSup>
                </m:den>
              </m:f>
              <m:r>
                <m:rPr>
                  <m:sty m:val="p"/>
                </m:rPr>
                <w:rPr>
                  <w:rFonts w:ascii="Cambria Math" w:hAnsi="Cambria Math"/>
                  <w:lang w:val="en-US"/>
                </w:rPr>
                <w:br/>
              </m:r>
            </m:oMath>
            <m:oMathPara>
              <m:oMathParaPr>
                <m:jc m:val="left"/>
              </m:oMathParaPr>
              <m:oMath>
                <m:r>
                  <w:rPr>
                    <w:rFonts w:ascii="Cambria Math" w:hAnsi="Cambria Math"/>
                    <w:lang w:val="en-US"/>
                  </w:rPr>
                  <m:t>k = 6×</m:t>
                </m:r>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2</m:t>
                    </m:r>
                  </m:sup>
                </m:sSup>
                <m: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  96</m:t>
                </m:r>
                <m:r>
                  <m:rPr>
                    <m:sty m:val="p"/>
                  </m:rPr>
                  <w:rPr>
                    <w:rFonts w:ascii="Cambria Math" w:hAnsi="Cambria Math"/>
                    <w:lang w:val="en-US"/>
                  </w:rPr>
                  <w:br/>
                </m:r>
              </m:oMath>
              <m:oMath>
                <m:r>
                  <w:rPr>
                    <w:rFonts w:ascii="Cambria Math" w:hAnsi="Cambria Math"/>
                    <w:lang w:val="en-US"/>
                  </w:rPr>
                  <m:t>y =</m:t>
                </m:r>
                <m:f>
                  <m:fPr>
                    <m:ctrlPr>
                      <w:rPr>
                        <w:rFonts w:ascii="Cambria Math" w:hAnsi="Cambria Math"/>
                        <w:i/>
                        <w:lang w:val="en-US"/>
                      </w:rPr>
                    </m:ctrlPr>
                  </m:fPr>
                  <m:num>
                    <m:r>
                      <w:rPr>
                        <w:rFonts w:ascii="Cambria Math" w:hAnsi="Cambria Math"/>
                        <w:lang w:val="en-US"/>
                      </w:rPr>
                      <m:t>96</m:t>
                    </m:r>
                  </m:num>
                  <m:den>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2</m:t>
                        </m:r>
                      </m:sup>
                    </m:sSup>
                  </m:den>
                </m:f>
                <m: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y = 24</m:t>
                </m:r>
              </m:oMath>
            </m:oMathPara>
          </w:p>
        </w:tc>
        <w:tc>
          <w:tcPr>
            <w:tcW w:w="4811" w:type="dxa"/>
          </w:tcPr>
          <w:p w14:paraId="1AAAC184" w14:textId="22B92C4C" w:rsidR="00FD5DCB" w:rsidRPr="00FA25CC" w:rsidRDefault="000108D3" w:rsidP="009F3CB2">
            <w:pPr>
              <w:pStyle w:val="ListNumber"/>
              <w:spacing w:line="276" w:lineRule="auto"/>
              <w:rPr>
                <w:lang w:val="en-US"/>
              </w:rPr>
            </w:pPr>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x</m:t>
                      </m:r>
                    </m:e>
                    <m:sup>
                      <m:r>
                        <m:rPr>
                          <m:sty m:val="p"/>
                        </m:rPr>
                        <w:rPr>
                          <w:rFonts w:ascii="Cambria Math" w:hAnsi="Cambria Math"/>
                          <w:lang w:val="en-US"/>
                        </w:rPr>
                        <m:t>2</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40×</m:t>
                </m:r>
                <m:sSup>
                  <m:sSupPr>
                    <m:ctrlPr>
                      <w:rPr>
                        <w:rFonts w:ascii="Cambria Math" w:hAnsi="Cambria Math"/>
                        <w:lang w:val="en-US"/>
                      </w:rPr>
                    </m:ctrlPr>
                  </m:sSupPr>
                  <m:e>
                    <m:r>
                      <m:rPr>
                        <m:sty m:val="p"/>
                      </m:rPr>
                      <w:rPr>
                        <w:rFonts w:ascii="Cambria Math" w:hAnsi="Cambria Math"/>
                        <w:lang w:val="en-US"/>
                      </w:rPr>
                      <m:t>2</m:t>
                    </m:r>
                  </m:e>
                  <m:sup>
                    <m:r>
                      <m:rPr>
                        <m:sty m:val="p"/>
                      </m:rPr>
                      <w:rPr>
                        <w:rFonts w:ascii="Cambria Math" w:hAnsi="Cambria Math"/>
                        <w:lang w:val="en-US"/>
                      </w:rPr>
                      <m:t>2</m:t>
                    </m:r>
                  </m:sup>
                </m:sSup>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160</m:t>
                </m:r>
                <m:r>
                  <m:rPr>
                    <m:sty m:val="p"/>
                  </m:rPr>
                  <w:rPr>
                    <w:rFonts w:ascii="Cambria Math" w:hAnsi="Cambria Math"/>
                    <w:lang w:val="en-US"/>
                  </w:rPr>
                  <w:br/>
                </m:r>
              </m:oMath>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160</m:t>
                    </m:r>
                  </m:num>
                  <m:den>
                    <m:sSup>
                      <m:sSupPr>
                        <m:ctrlPr>
                          <w:rPr>
                            <w:rFonts w:ascii="Cambria Math" w:hAnsi="Cambria Math"/>
                            <w:lang w:val="en-US"/>
                          </w:rPr>
                        </m:ctrlPr>
                      </m:sSupPr>
                      <m:e>
                        <m:r>
                          <m:rPr>
                            <m:sty m:val="p"/>
                          </m:rPr>
                          <w:rPr>
                            <w:rFonts w:ascii="Cambria Math" w:hAnsi="Cambria Math"/>
                            <w:lang w:val="en-US"/>
                          </w:rPr>
                          <m:t>4</m:t>
                        </m:r>
                      </m:e>
                      <m:sup>
                        <m:r>
                          <m:rPr>
                            <m:sty m:val="p"/>
                          </m:rPr>
                          <w:rPr>
                            <w:rFonts w:ascii="Cambria Math" w:hAnsi="Cambria Math"/>
                            <w:lang w:val="en-US"/>
                          </w:rPr>
                          <m:t>2</m:t>
                        </m:r>
                      </m:sup>
                    </m:sSup>
                  </m:den>
                </m:f>
                <m:r>
                  <m:rPr>
                    <m:sty m:val="p"/>
                  </m:rPr>
                  <w:rPr>
                    <w:rFonts w:ascii="Cambria Math" w:hAnsi="Cambria Math"/>
                    <w:lang w:val="en-US"/>
                  </w:rPr>
                  <w:br/>
                </m:r>
              </m:oMath>
              <m:oMath>
                <m:r>
                  <w:rPr>
                    <w:rFonts w:ascii="Cambria Math" w:hAnsi="Cambria Math"/>
                    <w:lang w:val="en-US"/>
                  </w:rPr>
                  <m:t>y</m:t>
                </m:r>
                <m:r>
                  <m:rPr>
                    <m:sty m:val="p"/>
                  </m:rPr>
                  <w:rPr>
                    <w:rFonts w:ascii="Cambria Math" w:hAnsi="Cambria Math"/>
                    <w:lang w:val="en-US"/>
                  </w:rPr>
                  <m:t xml:space="preserve"> = 10</m:t>
                </m:r>
              </m:oMath>
            </m:oMathPara>
          </w:p>
        </w:tc>
      </w:tr>
      <w:tr w:rsidR="00FD5DCB" w14:paraId="457B4E44" w14:textId="77777777">
        <w:tc>
          <w:tcPr>
            <w:tcW w:w="4811" w:type="dxa"/>
          </w:tcPr>
          <w:p w14:paraId="48334033" w14:textId="1CCB57CB" w:rsidR="000108D3" w:rsidRPr="00FA25CC" w:rsidRDefault="0004673F" w:rsidP="009F3CB2">
            <w:pPr>
              <w:pStyle w:val="ListNumber"/>
              <w:spacing w:line="276" w:lineRule="auto"/>
              <w:rPr>
                <w:rFonts w:ascii="Cambria Math" w:hAnsi="Cambria Math"/>
                <w:lang w:val="en-US"/>
                <w:oMath/>
              </w:rPr>
            </w:pPr>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x</m:t>
                      </m:r>
                    </m:e>
                    <m:sup>
                      <m:r>
                        <m:rPr>
                          <m:sty m:val="p"/>
                        </m:rPr>
                        <w:rPr>
                          <w:rFonts w:ascii="Cambria Math" w:hAnsi="Cambria Math"/>
                          <w:lang w:val="en-US"/>
                        </w:rPr>
                        <m:t>3</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40×</m:t>
                </m:r>
                <m:sSup>
                  <m:sSupPr>
                    <m:ctrlPr>
                      <w:rPr>
                        <w:rFonts w:ascii="Cambria Math" w:hAnsi="Cambria Math"/>
                        <w:lang w:val="en-US"/>
                      </w:rPr>
                    </m:ctrlPr>
                  </m:sSupPr>
                  <m:e>
                    <m:r>
                      <m:rPr>
                        <m:sty m:val="p"/>
                      </m:rPr>
                      <w:rPr>
                        <w:rFonts w:ascii="Cambria Math" w:hAnsi="Cambria Math"/>
                        <w:lang w:val="en-US"/>
                      </w:rPr>
                      <m:t>2</m:t>
                    </m:r>
                  </m:e>
                  <m:sup>
                    <m:r>
                      <m:rPr>
                        <m:sty m:val="p"/>
                      </m:rPr>
                      <w:rPr>
                        <w:rFonts w:ascii="Cambria Math" w:hAnsi="Cambria Math"/>
                        <w:lang w:val="en-US"/>
                      </w:rPr>
                      <m:t>3</m:t>
                    </m:r>
                  </m:sup>
                </m:sSup>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320</m:t>
                </m:r>
                <m:r>
                  <m:rPr>
                    <m:sty m:val="p"/>
                  </m:rPr>
                  <w:rPr>
                    <w:rFonts w:ascii="Cambria Math" w:hAnsi="Cambria Math"/>
                    <w:lang w:val="en-US"/>
                  </w:rPr>
                  <w:br/>
                </m:r>
              </m:oMath>
              <m:oMath>
                <m:r>
                  <w:rPr>
                    <w:rFonts w:ascii="Cambria Math" w:hAnsi="Cambria Math"/>
                    <w:lang w:val="en-US"/>
                  </w:rPr>
                  <m:t>y</m:t>
                </m:r>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320</m:t>
                    </m:r>
                  </m:num>
                  <m:den>
                    <m:sSup>
                      <m:sSupPr>
                        <m:ctrlPr>
                          <w:rPr>
                            <w:rFonts w:ascii="Cambria Math" w:hAnsi="Cambria Math"/>
                            <w:lang w:val="en-US"/>
                          </w:rPr>
                        </m:ctrlPr>
                      </m:sSupPr>
                      <m:e>
                        <m:r>
                          <m:rPr>
                            <m:sty m:val="p"/>
                          </m:rPr>
                          <w:rPr>
                            <w:rFonts w:ascii="Cambria Math" w:hAnsi="Cambria Math"/>
                            <w:lang w:val="en-US"/>
                          </w:rPr>
                          <m:t>4</m:t>
                        </m:r>
                      </m:e>
                      <m:sup>
                        <m:r>
                          <m:rPr>
                            <m:sty m:val="p"/>
                          </m:rPr>
                          <w:rPr>
                            <w:rFonts w:ascii="Cambria Math" w:hAnsi="Cambria Math"/>
                            <w:lang w:val="en-US"/>
                          </w:rPr>
                          <m:t>3</m:t>
                        </m:r>
                      </m:sup>
                    </m:sSup>
                  </m:den>
                </m:f>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y</m:t>
                </m:r>
                <m:r>
                  <m:rPr>
                    <m:sty m:val="p"/>
                  </m:rPr>
                  <w:rPr>
                    <w:rFonts w:ascii="Cambria Math" w:hAnsi="Cambria Math"/>
                    <w:lang w:val="en-US"/>
                  </w:rPr>
                  <m:t xml:space="preserve"> = 5</m:t>
                </m:r>
              </m:oMath>
            </m:oMathPara>
          </w:p>
        </w:tc>
        <w:tc>
          <w:tcPr>
            <w:tcW w:w="4811" w:type="dxa"/>
          </w:tcPr>
          <w:p w14:paraId="7132D0A5" w14:textId="08551F2E" w:rsidR="000108D3" w:rsidRPr="007A25E8" w:rsidRDefault="000108D3" w:rsidP="009F3CB2">
            <w:pPr>
              <w:pStyle w:val="ListNumber"/>
              <w:spacing w:line="276" w:lineRule="auto"/>
              <w:rPr>
                <w:rFonts w:ascii="Cambria Math" w:hAnsi="Cambria Math"/>
                <w:lang w:val="en-US"/>
                <w:oMath/>
              </w:rPr>
            </w:pPr>
            <m:oMath>
              <m:r>
                <w:rPr>
                  <w:rFonts w:ascii="Cambria Math" w:hAnsi="Cambria Math"/>
                  <w:lang w:val="en-US"/>
                </w:rPr>
                <m:t>F</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den>
              </m:f>
              <m:r>
                <m:rPr>
                  <m:sty m:val="p"/>
                </m:rPr>
                <w:rPr>
                  <w:rFonts w:ascii="Cambria Math" w:hAnsi="Cambria Math"/>
                  <w:lang w:val="en-US"/>
                </w:rPr>
                <w:br/>
              </m:r>
            </m:oMath>
            <m:oMathPara>
              <m:oMathParaPr>
                <m:jc m:val="left"/>
              </m:oMathParaPr>
              <m:oMath>
                <m:r>
                  <w:rPr>
                    <w:rFonts w:ascii="Cambria Math" w:hAnsi="Cambria Math"/>
                    <w:lang w:val="en-US"/>
                  </w:rPr>
                  <m:t>k = 40×</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3</m:t>
                    </m:r>
                  </m:sup>
                </m:sSup>
                <m: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 320</m:t>
                </m:r>
                <m:r>
                  <m:rPr>
                    <m:sty m:val="p"/>
                  </m:rPr>
                  <w:rPr>
                    <w:rFonts w:ascii="Cambria Math" w:hAnsi="Cambria Math"/>
                    <w:lang w:val="en-US"/>
                  </w:rPr>
                  <w:br/>
                </m:r>
              </m:oMath>
              <m:oMath>
                <m:r>
                  <w:rPr>
                    <w:rFonts w:ascii="Cambria Math" w:hAnsi="Cambria Math"/>
                    <w:lang w:val="en-US"/>
                  </w:rPr>
                  <m:t>F =</m:t>
                </m:r>
                <m:f>
                  <m:fPr>
                    <m:ctrlPr>
                      <w:rPr>
                        <w:rFonts w:ascii="Cambria Math" w:hAnsi="Cambria Math"/>
                        <w:i/>
                        <w:lang w:val="en-US"/>
                      </w:rPr>
                    </m:ctrlPr>
                  </m:fPr>
                  <m:num>
                    <m:r>
                      <w:rPr>
                        <w:rFonts w:ascii="Cambria Math" w:hAnsi="Cambria Math"/>
                        <w:lang w:val="en-US"/>
                      </w:rPr>
                      <m:t>320</m:t>
                    </m:r>
                  </m:num>
                  <m:den>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3</m:t>
                        </m:r>
                      </m:sup>
                    </m:sSup>
                  </m:den>
                </m:f>
                <m: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F = 5</m:t>
                </m:r>
              </m:oMath>
            </m:oMathPara>
          </w:p>
        </w:tc>
      </w:tr>
      <w:tr w:rsidR="00FD5DCB" w14:paraId="6DF3A541" w14:textId="77777777">
        <w:tc>
          <w:tcPr>
            <w:tcW w:w="4811" w:type="dxa"/>
          </w:tcPr>
          <w:p w14:paraId="26765827" w14:textId="544C9CA0" w:rsidR="000108D3" w:rsidRPr="001A59D2" w:rsidRDefault="0004673F" w:rsidP="009F3CB2">
            <w:pPr>
              <w:pStyle w:val="ListNumber"/>
              <w:spacing w:line="276" w:lineRule="auto"/>
              <w:rPr>
                <w:rFonts w:ascii="Cambria Math" w:hAnsi="Cambria Math"/>
                <w:lang w:val="en-US"/>
                <w:oMath/>
              </w:rPr>
            </w:pPr>
            <m:oMath>
              <m:r>
                <w:rPr>
                  <w:rFonts w:ascii="Cambria Math" w:hAnsi="Cambria Math"/>
                  <w:lang w:val="en-US"/>
                </w:rPr>
                <m:t>F</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40×</m:t>
                </m:r>
                <m:sSup>
                  <m:sSupPr>
                    <m:ctrlPr>
                      <w:rPr>
                        <w:rFonts w:ascii="Cambria Math" w:hAnsi="Cambria Math"/>
                        <w:lang w:val="en-US"/>
                      </w:rPr>
                    </m:ctrlPr>
                  </m:sSupPr>
                  <m:e>
                    <m:r>
                      <m:rPr>
                        <m:sty m:val="p"/>
                      </m:rPr>
                      <w:rPr>
                        <w:rFonts w:ascii="Cambria Math" w:hAnsi="Cambria Math"/>
                        <w:lang w:val="en-US"/>
                      </w:rPr>
                      <m:t>2</m:t>
                    </m:r>
                  </m:e>
                  <m:sup>
                    <m:r>
                      <m:rPr>
                        <m:sty m:val="p"/>
                      </m:rPr>
                      <w:rPr>
                        <w:rFonts w:ascii="Cambria Math" w:hAnsi="Cambria Math"/>
                        <w:lang w:val="en-US"/>
                      </w:rPr>
                      <m:t>3</m:t>
                    </m:r>
                  </m:sup>
                </m:sSup>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320</m:t>
                </m:r>
                <m:r>
                  <m:rPr>
                    <m:sty m:val="p"/>
                  </m:rPr>
                  <w:rPr>
                    <w:rFonts w:ascii="Cambria Math" w:hAnsi="Cambria Math"/>
                    <w:lang w:val="en-US"/>
                  </w:rPr>
                  <w:br/>
                </m:r>
              </m:oMath>
              <m:oMath>
                <m:r>
                  <m:rPr>
                    <m:sty m:val="p"/>
                  </m:rPr>
                  <w:rPr>
                    <w:rFonts w:ascii="Cambria Math" w:hAnsi="Cambria Math"/>
                    <w:lang w:val="en-US"/>
                  </w:rPr>
                  <m:t>4 =</m:t>
                </m:r>
                <m:f>
                  <m:fPr>
                    <m:ctrlPr>
                      <w:rPr>
                        <w:rFonts w:ascii="Cambria Math" w:hAnsi="Cambria Math"/>
                        <w:lang w:val="en-US"/>
                      </w:rPr>
                    </m:ctrlPr>
                  </m:fPr>
                  <m:num>
                    <m:r>
                      <m:rPr>
                        <m:sty m:val="p"/>
                      </m:rPr>
                      <w:rPr>
                        <w:rFonts w:ascii="Cambria Math" w:hAnsi="Cambria Math"/>
                        <w:lang w:val="en-US"/>
                      </w:rPr>
                      <m:t>320</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den>
                </m:f>
                <m:r>
                  <m:rPr>
                    <m:sty m:val="p"/>
                  </m:rPr>
                  <w:rPr>
                    <w:rFonts w:ascii="Cambria Math" w:hAnsi="Cambria Math"/>
                    <w:lang w:val="en-US"/>
                  </w:rPr>
                  <w:br/>
                </m:r>
              </m:oMath>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320</m:t>
                    </m:r>
                  </m:num>
                  <m:den>
                    <m:r>
                      <m:rPr>
                        <m:sty m:val="p"/>
                      </m:rPr>
                      <w:rPr>
                        <w:rFonts w:ascii="Cambria Math" w:hAnsi="Cambria Math"/>
                        <w:lang w:val="en-US"/>
                      </w:rPr>
                      <m:t>4</m:t>
                    </m:r>
                  </m:den>
                </m:f>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xml:space="preserve"> = </m:t>
                </m:r>
                <m:rad>
                  <m:radPr>
                    <m:ctrlPr>
                      <w:rPr>
                        <w:rFonts w:ascii="Cambria Math" w:hAnsi="Cambria Math"/>
                        <w:lang w:val="en-US"/>
                      </w:rPr>
                    </m:ctrlPr>
                  </m:radPr>
                  <m:deg>
                    <m:r>
                      <m:rPr>
                        <m:sty m:val="p"/>
                      </m:rPr>
                      <w:rPr>
                        <w:rFonts w:ascii="Cambria Math" w:hAnsi="Cambria Math"/>
                        <w:lang w:val="en-US"/>
                      </w:rPr>
                      <m:t>3</m:t>
                    </m:r>
                  </m:deg>
                  <m:e>
                    <m:r>
                      <m:rPr>
                        <m:sty m:val="p"/>
                      </m:rPr>
                      <w:rPr>
                        <w:rFonts w:ascii="Cambria Math" w:hAnsi="Cambria Math"/>
                        <w:lang w:val="en-US"/>
                      </w:rPr>
                      <m:t>80</m:t>
                    </m:r>
                  </m:e>
                </m:rad>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4.31</m:t>
                </m:r>
              </m:oMath>
            </m:oMathPara>
          </w:p>
        </w:tc>
        <w:tc>
          <w:tcPr>
            <w:tcW w:w="4811" w:type="dxa"/>
          </w:tcPr>
          <w:p w14:paraId="252094A8" w14:textId="5C35C0B9" w:rsidR="000108D3" w:rsidRPr="009628A7" w:rsidRDefault="000108D3" w:rsidP="009F3CB2">
            <w:pPr>
              <w:pStyle w:val="ListNumber"/>
              <w:spacing w:line="276" w:lineRule="auto"/>
              <w:rPr>
                <w:rFonts w:ascii="Cambria Math" w:hAnsi="Cambria Math"/>
                <w:lang w:val="en-US"/>
                <w:oMath/>
              </w:rPr>
            </w:pPr>
            <m:oMath>
              <m:r>
                <w:rPr>
                  <w:rFonts w:ascii="Cambria Math" w:hAnsi="Cambria Math"/>
                  <w:lang w:val="en-US"/>
                </w:rPr>
                <m:t>F</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40×</m:t>
                </m:r>
                <m:sSup>
                  <m:sSupPr>
                    <m:ctrlPr>
                      <w:rPr>
                        <w:rFonts w:ascii="Cambria Math" w:hAnsi="Cambria Math"/>
                        <w:lang w:val="en-US"/>
                      </w:rPr>
                    </m:ctrlPr>
                  </m:sSupPr>
                  <m:e>
                    <m:r>
                      <m:rPr>
                        <m:sty m:val="p"/>
                      </m:rPr>
                      <w:rPr>
                        <w:rFonts w:ascii="Cambria Math" w:hAnsi="Cambria Math"/>
                        <w:lang w:val="en-US"/>
                      </w:rPr>
                      <m:t>2</m:t>
                    </m:r>
                  </m:e>
                  <m:sup>
                    <m:r>
                      <m:rPr>
                        <m:sty m:val="p"/>
                      </m:rPr>
                      <w:rPr>
                        <w:rFonts w:ascii="Cambria Math" w:hAnsi="Cambria Math"/>
                        <w:lang w:val="en-US"/>
                      </w:rPr>
                      <m:t>3</m:t>
                    </m:r>
                  </m:sup>
                </m:sSup>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320</m:t>
                </m:r>
                <m:r>
                  <m:rPr>
                    <m:sty m:val="p"/>
                  </m:rPr>
                  <w:rPr>
                    <w:rFonts w:ascii="Cambria Math" w:hAnsi="Cambria Math"/>
                    <w:lang w:val="en-US"/>
                  </w:rPr>
                  <w:br/>
                </m:r>
              </m:oMath>
              <m:oMath>
                <m:r>
                  <m:rPr>
                    <m:sty m:val="p"/>
                  </m:rPr>
                  <w:rPr>
                    <w:rFonts w:ascii="Cambria Math" w:hAnsi="Cambria Math"/>
                    <w:lang w:val="en-US"/>
                  </w:rPr>
                  <m:t>320 =</m:t>
                </m:r>
                <m:f>
                  <m:fPr>
                    <m:ctrlPr>
                      <w:rPr>
                        <w:rFonts w:ascii="Cambria Math" w:hAnsi="Cambria Math"/>
                        <w:lang w:val="en-US"/>
                      </w:rPr>
                    </m:ctrlPr>
                  </m:fPr>
                  <m:num>
                    <m:r>
                      <m:rPr>
                        <m:sty m:val="p"/>
                      </m:rPr>
                      <w:rPr>
                        <w:rFonts w:ascii="Cambria Math" w:hAnsi="Cambria Math"/>
                        <w:lang w:val="en-US"/>
                      </w:rPr>
                      <m:t>320</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den>
                </m:f>
                <m:r>
                  <m:rPr>
                    <m:sty m:val="p"/>
                  </m:rPr>
                  <w:rPr>
                    <w:rFonts w:ascii="Cambria Math" w:hAnsi="Cambria Math"/>
                    <w:lang w:val="en-US"/>
                  </w:rPr>
                  <w:br/>
                </m:r>
              </m:oMath>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3</m:t>
                    </m:r>
                  </m:sup>
                </m:sSup>
                <m:r>
                  <m:rPr>
                    <m:sty m:val="p"/>
                  </m:rPr>
                  <w:rPr>
                    <w:rFonts w:ascii="Cambria Math" w:hAnsi="Cambria Math"/>
                    <w:lang w:val="en-US"/>
                  </w:rPr>
                  <m:t xml:space="preserve"> = 1 </m:t>
                </m:r>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xml:space="preserve"> = 1</m:t>
                </m:r>
              </m:oMath>
            </m:oMathPara>
          </w:p>
        </w:tc>
      </w:tr>
      <w:tr w:rsidR="00FD5DCB" w14:paraId="2496242B" w14:textId="77777777">
        <w:tc>
          <w:tcPr>
            <w:tcW w:w="4811" w:type="dxa"/>
          </w:tcPr>
          <w:p w14:paraId="37179F9B" w14:textId="123F9804" w:rsidR="000108D3" w:rsidRPr="00F57BFB" w:rsidRDefault="0004673F" w:rsidP="009F3CB2">
            <w:pPr>
              <w:pStyle w:val="ListNumber"/>
              <w:spacing w:line="276" w:lineRule="auto"/>
              <w:rPr>
                <w:rFonts w:ascii="Cambria Math" w:hAnsi="Cambria Math"/>
                <w:lang w:val="en-US"/>
                <w:oMath/>
              </w:rPr>
            </w:pPr>
            <m:oMath>
              <m:r>
                <w:rPr>
                  <w:rFonts w:ascii="Cambria Math" w:hAnsi="Cambria Math"/>
                  <w:lang w:val="en-US"/>
                </w:rPr>
                <m:t>F</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40×</m:t>
                </m:r>
                <m:sSup>
                  <m:sSupPr>
                    <m:ctrlPr>
                      <w:rPr>
                        <w:rFonts w:ascii="Cambria Math" w:hAnsi="Cambria Math"/>
                        <w:lang w:val="en-US"/>
                      </w:rPr>
                    </m:ctrlPr>
                  </m:sSupPr>
                  <m:e>
                    <m:r>
                      <m:rPr>
                        <m:sty m:val="p"/>
                      </m:rPr>
                      <w:rPr>
                        <w:rFonts w:ascii="Cambria Math" w:hAnsi="Cambria Math"/>
                        <w:lang w:val="en-US"/>
                      </w:rPr>
                      <m:t>2</m:t>
                    </m:r>
                  </m:e>
                  <m:sup>
                    <m:r>
                      <m:rPr>
                        <m:sty m:val="p"/>
                      </m:rPr>
                      <w:rPr>
                        <w:rFonts w:ascii="Cambria Math" w:hAnsi="Cambria Math"/>
                        <w:lang w:val="en-US"/>
                      </w:rPr>
                      <m:t>4</m:t>
                    </m:r>
                  </m:sup>
                </m:sSup>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640</m:t>
                </m:r>
                <m:r>
                  <m:rPr>
                    <m:sty m:val="p"/>
                  </m:rPr>
                  <w:rPr>
                    <w:rFonts w:ascii="Cambria Math" w:hAnsi="Cambria Math"/>
                    <w:lang w:val="en-US"/>
                  </w:rPr>
                  <w:br/>
                </m:r>
              </m:oMath>
              <m:oMath>
                <m:r>
                  <m:rPr>
                    <m:sty m:val="p"/>
                  </m:rPr>
                  <w:rPr>
                    <w:rFonts w:ascii="Cambria Math" w:hAnsi="Cambria Math"/>
                    <w:lang w:val="en-US"/>
                  </w:rPr>
                  <m:t>320 =</m:t>
                </m:r>
                <m:f>
                  <m:fPr>
                    <m:ctrlPr>
                      <w:rPr>
                        <w:rFonts w:ascii="Cambria Math" w:hAnsi="Cambria Math"/>
                        <w:lang w:val="en-US"/>
                      </w:rPr>
                    </m:ctrlPr>
                  </m:fPr>
                  <m:num>
                    <m:r>
                      <m:rPr>
                        <m:sty m:val="p"/>
                      </m:rPr>
                      <w:rPr>
                        <w:rFonts w:ascii="Cambria Math" w:hAnsi="Cambria Math"/>
                        <w:lang w:val="en-US"/>
                      </w:rPr>
                      <m:t>640</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den>
                </m:f>
                <m:r>
                  <m:rPr>
                    <m:sty m:val="p"/>
                  </m:rPr>
                  <w:rPr>
                    <w:rFonts w:ascii="Cambria Math" w:hAnsi="Cambria Math"/>
                    <w:lang w:val="en-US"/>
                  </w:rPr>
                  <w:br/>
                </m:r>
              </m:oMath>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640</m:t>
                    </m:r>
                  </m:num>
                  <m:den>
                    <m:r>
                      <m:rPr>
                        <m:sty m:val="p"/>
                      </m:rPr>
                      <w:rPr>
                        <w:rFonts w:ascii="Cambria Math" w:hAnsi="Cambria Math"/>
                        <w:lang w:val="en-US"/>
                      </w:rPr>
                      <m:t>320</m:t>
                    </m:r>
                  </m:den>
                </m:f>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xml:space="preserve"> = </m:t>
                </m:r>
                <m:rad>
                  <m:radPr>
                    <m:ctrlPr>
                      <w:rPr>
                        <w:rFonts w:ascii="Cambria Math" w:hAnsi="Cambria Math"/>
                        <w:i/>
                        <w:lang w:val="en-US"/>
                      </w:rPr>
                    </m:ctrlPr>
                  </m:radPr>
                  <m:deg>
                    <m:r>
                      <w:rPr>
                        <w:rFonts w:ascii="Cambria Math" w:hAnsi="Cambria Math"/>
                        <w:lang w:val="en-US"/>
                      </w:rPr>
                      <m:t>4</m:t>
                    </m:r>
                  </m:deg>
                  <m:e>
                    <m:r>
                      <w:rPr>
                        <w:rFonts w:ascii="Cambria Math" w:hAnsi="Cambria Math"/>
                        <w:lang w:val="en-US"/>
                      </w:rPr>
                      <m:t>2</m:t>
                    </m:r>
                  </m:e>
                </m:rad>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1.19</m:t>
                </m:r>
              </m:oMath>
            </m:oMathPara>
          </w:p>
        </w:tc>
        <w:tc>
          <w:tcPr>
            <w:tcW w:w="4811" w:type="dxa"/>
          </w:tcPr>
          <w:p w14:paraId="2052D3DA" w14:textId="1B47A409" w:rsidR="000108D3" w:rsidRPr="00A9027A" w:rsidRDefault="000108D3" w:rsidP="009F3CB2">
            <w:pPr>
              <w:pStyle w:val="ListNumber"/>
              <w:spacing w:line="276" w:lineRule="auto"/>
              <w:rPr>
                <w:rFonts w:ascii="Cambria Math" w:hAnsi="Cambria Math"/>
                <w:lang w:val="en-US"/>
                <w:oMath/>
              </w:rPr>
            </w:pPr>
            <m:oMath>
              <m:r>
                <w:rPr>
                  <w:rFonts w:ascii="Cambria Math" w:hAnsi="Cambria Math"/>
                  <w:lang w:val="en-US"/>
                </w:rPr>
                <m:t>F</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k</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den>
              </m:f>
              <m:r>
                <m:rPr>
                  <m:sty m:val="p"/>
                </m:rPr>
                <w:rPr>
                  <w:rFonts w:ascii="Cambria Math" w:hAnsi="Cambria Math"/>
                  <w:lang w:val="en-US"/>
                </w:rPr>
                <w:br/>
              </m:r>
            </m:oMath>
            <m:oMathPara>
              <m:oMathParaPr>
                <m:jc m:val="left"/>
              </m:oMathParaPr>
              <m:oMath>
                <m:r>
                  <w:rPr>
                    <w:rFonts w:ascii="Cambria Math" w:hAnsi="Cambria Math"/>
                    <w:lang w:val="en-US"/>
                  </w:rPr>
                  <m:t>k</m:t>
                </m:r>
                <m:r>
                  <m:rPr>
                    <m:sty m:val="p"/>
                  </m:rPr>
                  <w:rPr>
                    <w:rFonts w:ascii="Cambria Math" w:hAnsi="Cambria Math"/>
                    <w:lang w:val="en-US"/>
                  </w:rPr>
                  <m:t xml:space="preserve"> = 80×</m:t>
                </m:r>
                <m:sSup>
                  <m:sSupPr>
                    <m:ctrlPr>
                      <w:rPr>
                        <w:rFonts w:ascii="Cambria Math" w:hAnsi="Cambria Math"/>
                        <w:lang w:val="en-US"/>
                      </w:rPr>
                    </m:ctrlPr>
                  </m:sSupPr>
                  <m:e>
                    <m:r>
                      <m:rPr>
                        <m:sty m:val="p"/>
                      </m:rPr>
                      <w:rPr>
                        <w:rFonts w:ascii="Cambria Math" w:hAnsi="Cambria Math"/>
                        <w:lang w:val="en-US"/>
                      </w:rPr>
                      <m:t>1</m:t>
                    </m:r>
                  </m:e>
                  <m:sup>
                    <m:r>
                      <m:rPr>
                        <m:sty m:val="p"/>
                      </m:rPr>
                      <w:rPr>
                        <w:rFonts w:ascii="Cambria Math" w:hAnsi="Cambria Math"/>
                        <w:lang w:val="en-US"/>
                      </w:rPr>
                      <m:t>4</m:t>
                    </m:r>
                  </m:sup>
                </m:sSup>
                <m:r>
                  <m:rPr>
                    <m:sty m:val="p"/>
                  </m:rPr>
                  <w:rPr>
                    <w:rFonts w:ascii="Cambria Math" w:hAnsi="Cambria Math"/>
                    <w:lang w:val="en-US"/>
                  </w:rPr>
                  <m:t xml:space="preserve"> </m:t>
                </m:r>
                <m:r>
                  <m:rPr>
                    <m:sty m:val="p"/>
                  </m:rPr>
                  <w:rPr>
                    <w:rFonts w:ascii="Cambria Math" w:hAnsi="Cambria Math"/>
                    <w:lang w:val="en-US"/>
                  </w:rPr>
                  <w:br/>
                </m:r>
              </m:oMath>
              <m:oMath>
                <m:r>
                  <w:rPr>
                    <w:rFonts w:ascii="Cambria Math" w:hAnsi="Cambria Math"/>
                    <w:lang w:val="en-US"/>
                  </w:rPr>
                  <m:t>k</m:t>
                </m:r>
                <m:r>
                  <m:rPr>
                    <m:sty m:val="p"/>
                  </m:rPr>
                  <w:rPr>
                    <w:rFonts w:ascii="Cambria Math" w:hAnsi="Cambria Math"/>
                    <w:lang w:val="en-US"/>
                  </w:rPr>
                  <m:t>= 80</m:t>
                </m:r>
                <m:r>
                  <m:rPr>
                    <m:sty m:val="p"/>
                  </m:rPr>
                  <w:rPr>
                    <w:rFonts w:ascii="Cambria Math" w:hAnsi="Cambria Math"/>
                    <w:lang w:val="en-US"/>
                  </w:rPr>
                  <w:br/>
                </m:r>
              </m:oMath>
              <m:oMath>
                <m:r>
                  <m:rPr>
                    <m:sty m:val="p"/>
                  </m:rPr>
                  <w:rPr>
                    <w:rFonts w:ascii="Cambria Math" w:hAnsi="Cambria Math"/>
                    <w:lang w:val="en-US"/>
                  </w:rPr>
                  <m:t>320 =</m:t>
                </m:r>
                <m:f>
                  <m:fPr>
                    <m:ctrlPr>
                      <w:rPr>
                        <w:rFonts w:ascii="Cambria Math" w:hAnsi="Cambria Math"/>
                        <w:lang w:val="en-US"/>
                      </w:rPr>
                    </m:ctrlPr>
                  </m:fPr>
                  <m:num>
                    <m:r>
                      <m:rPr>
                        <m:sty m:val="p"/>
                      </m:rPr>
                      <w:rPr>
                        <w:rFonts w:ascii="Cambria Math" w:hAnsi="Cambria Math"/>
                        <w:lang w:val="en-US"/>
                      </w:rPr>
                      <m:t>80</m:t>
                    </m:r>
                  </m:num>
                  <m:den>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den>
                </m:f>
                <m:r>
                  <m:rPr>
                    <m:sty m:val="p"/>
                  </m:rPr>
                  <w:rPr>
                    <w:rFonts w:ascii="Cambria Math" w:hAnsi="Cambria Math"/>
                    <w:lang w:val="en-US"/>
                  </w:rPr>
                  <w:br/>
                </m:r>
              </m:oMath>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4</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80</m:t>
                    </m:r>
                  </m:num>
                  <m:den>
                    <m:r>
                      <m:rPr>
                        <m:sty m:val="p"/>
                      </m:rPr>
                      <w:rPr>
                        <w:rFonts w:ascii="Cambria Math" w:hAnsi="Cambria Math"/>
                        <w:lang w:val="en-US"/>
                      </w:rPr>
                      <m:t>320</m:t>
                    </m:r>
                  </m:den>
                </m:f>
                <m:r>
                  <m:rPr>
                    <m:sty m:val="p"/>
                  </m:rPr>
                  <w:rPr>
                    <w:rFonts w:ascii="Cambria Math" w:hAnsi="Cambria Math"/>
                    <w:lang w:val="en-US"/>
                  </w:rPr>
                  <w:br/>
                </m:r>
              </m:oMath>
              <m:oMath>
                <m:r>
                  <w:rPr>
                    <w:rFonts w:ascii="Cambria Math" w:hAnsi="Cambria Math"/>
                    <w:lang w:val="en-US"/>
                  </w:rPr>
                  <m:t>d</m:t>
                </m:r>
                <m:r>
                  <m:rPr>
                    <m:sty m:val="p"/>
                  </m:rPr>
                  <w:rPr>
                    <w:rFonts w:ascii="Cambria Math" w:hAnsi="Cambria Math"/>
                    <w:lang w:val="en-US"/>
                  </w:rPr>
                  <m:t xml:space="preserve"> = </m:t>
                </m:r>
                <m:rad>
                  <m:radPr>
                    <m:ctrlPr>
                      <w:rPr>
                        <w:rFonts w:ascii="Cambria Math" w:hAnsi="Cambria Math"/>
                        <w:lang w:val="en-US"/>
                      </w:rPr>
                    </m:ctrlPr>
                  </m:radPr>
                  <m:deg>
                    <m:r>
                      <m:rPr>
                        <m:sty m:val="p"/>
                      </m:rPr>
                      <w:rPr>
                        <w:rFonts w:ascii="Cambria Math" w:hAnsi="Cambria Math"/>
                        <w:lang w:val="en-US"/>
                      </w:rPr>
                      <m:t>4</m:t>
                    </m:r>
                  </m:deg>
                  <m:e>
                    <m:r>
                      <m:rPr>
                        <m:sty m:val="p"/>
                      </m:rPr>
                      <w:rPr>
                        <w:rFonts w:ascii="Cambria Math" w:hAnsi="Cambria Math"/>
                        <w:lang w:val="en-US"/>
                      </w:rPr>
                      <m:t>0.25</m:t>
                    </m:r>
                  </m:e>
                </m:rad>
                <m:r>
                  <m:rPr>
                    <m:sty m:val="p"/>
                  </m:rPr>
                  <w:rPr>
                    <w:rFonts w:ascii="Cambria Math" w:hAnsi="Cambria Math"/>
                    <w:lang w:val="en-US"/>
                  </w:rPr>
                  <w:br/>
                </m:r>
              </m:oMath>
              <m:oMath>
                <m:r>
                  <m:rPr>
                    <m:sty m:val="p"/>
                  </m:rPr>
                  <w:rPr>
                    <w:rFonts w:ascii="Cambria Math" w:hAnsi="Cambria Math"/>
                    <w:lang w:val="en-US"/>
                  </w:rPr>
                  <m:t>d≈ 0.707</m:t>
                </m:r>
              </m:oMath>
            </m:oMathPara>
          </w:p>
        </w:tc>
      </w:tr>
    </w:tbl>
    <w:p w14:paraId="61D37202" w14:textId="29654001" w:rsidR="00407329" w:rsidRPr="006856F4" w:rsidRDefault="0046070C" w:rsidP="009060DE">
      <w:pPr>
        <w:pStyle w:val="Heading3"/>
      </w:pPr>
      <w:r>
        <w:lastRenderedPageBreak/>
        <w:t xml:space="preserve">Appendix B </w:t>
      </w:r>
      <w:r w:rsidR="00CE01A5">
        <w:t>–</w:t>
      </w:r>
      <w:r>
        <w:t xml:space="preserve"> </w:t>
      </w:r>
      <w:r w:rsidR="00CE01A5">
        <w:t>Four quadrant notes</w:t>
      </w:r>
    </w:p>
    <w:tbl>
      <w:tblPr>
        <w:tblStyle w:val="TableGrid"/>
        <w:tblW w:w="0" w:type="auto"/>
        <w:tblLook w:val="04A0" w:firstRow="1" w:lastRow="0" w:firstColumn="1" w:lastColumn="0" w:noHBand="0" w:noVBand="1"/>
        <w:tblCaption w:val="Solutions ot Appendix B"/>
        <w:tblDescription w:val="Sample solutions for appendix B"/>
      </w:tblPr>
      <w:tblGrid>
        <w:gridCol w:w="4811"/>
        <w:gridCol w:w="4811"/>
      </w:tblGrid>
      <w:tr w:rsidR="00CE01A5" w:rsidRPr="006B7D93" w14:paraId="596AA021" w14:textId="77777777" w:rsidTr="00F46BF6">
        <w:trPr>
          <w:trHeight w:val="6184"/>
        </w:trPr>
        <w:tc>
          <w:tcPr>
            <w:tcW w:w="4811" w:type="dxa"/>
          </w:tcPr>
          <w:p w14:paraId="6A8E1892" w14:textId="77777777" w:rsidR="00CE01A5" w:rsidRPr="006545E2" w:rsidRDefault="00CE01A5" w:rsidP="00F46BF6">
            <w:pPr>
              <w:jc w:val="center"/>
              <w:rPr>
                <w:b/>
                <w:bCs/>
              </w:rPr>
            </w:pPr>
            <w:r w:rsidRPr="006545E2">
              <w:rPr>
                <w:b/>
                <w:bCs/>
              </w:rPr>
              <w:t>Example 1</w:t>
            </w:r>
          </w:p>
          <w:p w14:paraId="6851810A" w14:textId="77777777" w:rsidR="00CE01A5" w:rsidRDefault="0004673F" w:rsidP="00F46BF6">
            <m:oMath>
              <m:r>
                <w:rPr>
                  <w:rFonts w:ascii="Cambria Math" w:hAnsi="Cambria Math"/>
                </w:rPr>
                <m:t>y</m:t>
              </m:r>
            </m:oMath>
            <w:r w:rsidR="00CE01A5" w:rsidRPr="000A724F">
              <w:t xml:space="preserve"> varies inversely with </w:t>
            </w:r>
            <m:oMath>
              <m:r>
                <w:rPr>
                  <w:rFonts w:ascii="Cambria Math" w:hAnsi="Cambria Math"/>
                </w:rPr>
                <m:t>x</m:t>
              </m:r>
            </m:oMath>
            <w:r w:rsidR="00CE01A5" w:rsidRPr="000A724F">
              <w:t xml:space="preserve">. When </w:t>
            </w:r>
            <m:oMath>
              <m:r>
                <w:rPr>
                  <w:rFonts w:ascii="Cambria Math" w:hAnsi="Cambria Math"/>
                </w:rPr>
                <m:t>x=5</m:t>
              </m:r>
            </m:oMath>
            <w:r w:rsidR="00CE01A5" w:rsidRPr="000A724F">
              <w:t xml:space="preserve">, </w:t>
            </w:r>
            <m:oMath>
              <m:r>
                <w:rPr>
                  <w:rFonts w:ascii="Cambria Math" w:hAnsi="Cambria Math"/>
                </w:rPr>
                <m:t>y=12</m:t>
              </m:r>
            </m:oMath>
            <w:r w:rsidR="00CE01A5" w:rsidRPr="000A724F">
              <w:t xml:space="preserve">. Find </w:t>
            </w:r>
            <m:oMath>
              <m:r>
                <w:rPr>
                  <w:rFonts w:ascii="Cambria Math" w:hAnsi="Cambria Math"/>
                </w:rPr>
                <m:t>y</m:t>
              </m:r>
            </m:oMath>
            <w:r w:rsidR="00CE01A5" w:rsidRPr="000A724F">
              <w:t xml:space="preserve"> when </w:t>
            </w:r>
            <m:oMath>
              <m:r>
                <w:rPr>
                  <w:rFonts w:ascii="Cambria Math" w:hAnsi="Cambria Math"/>
                </w:rPr>
                <m:t>x=15</m:t>
              </m:r>
            </m:oMath>
            <w:r w:rsidR="00CE01A5" w:rsidRPr="000A724F">
              <w:t>.</w:t>
            </w:r>
          </w:p>
          <w:p w14:paraId="19D03AF8" w14:textId="26BE9763" w:rsidR="00CE01A5" w:rsidRDefault="0004673F" w:rsidP="00F46BF6">
            <w:pPr>
              <w:spacing w:line="600" w:lineRule="auto"/>
            </w:pPr>
            <m:oMathPara>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r>
                  <m:rPr>
                    <m:sty m:val="p"/>
                  </m:rPr>
                  <w:rPr>
                    <w:rFonts w:ascii="Cambria Math" w:hAnsi="Cambria Math"/>
                  </w:rPr>
                  <w:br/>
                </m:r>
              </m:oMath>
              <m:oMath>
                <m:r>
                  <w:rPr>
                    <w:rFonts w:ascii="Cambria Math" w:hAnsi="Cambria Math"/>
                  </w:rPr>
                  <m:t>k=5×12=60</m:t>
                </m:r>
                <m:r>
                  <m:rPr>
                    <m:sty m:val="p"/>
                  </m:rPr>
                  <w:rPr>
                    <w:rFonts w:ascii="Cambria Math" w:hAnsi="Cambria Math"/>
                  </w:rPr>
                  <w:br/>
                </m:r>
              </m:oMath>
              <m:oMath>
                <m:r>
                  <w:rPr>
                    <w:rFonts w:ascii="Cambria Math" w:hAnsi="Cambria Math"/>
                  </w:rPr>
                  <m:t>y=</m:t>
                </m:r>
                <m:f>
                  <m:fPr>
                    <m:ctrlPr>
                      <w:rPr>
                        <w:rFonts w:ascii="Cambria Math" w:hAnsi="Cambria Math"/>
                        <w:i/>
                      </w:rPr>
                    </m:ctrlPr>
                  </m:fPr>
                  <m:num>
                    <m:r>
                      <w:rPr>
                        <w:rFonts w:ascii="Cambria Math" w:hAnsi="Cambria Math"/>
                      </w:rPr>
                      <m:t>60</m:t>
                    </m:r>
                  </m:num>
                  <m:den>
                    <m:r>
                      <w:rPr>
                        <w:rFonts w:ascii="Cambria Math" w:hAnsi="Cambria Math"/>
                      </w:rPr>
                      <m:t>x</m:t>
                    </m:r>
                  </m:den>
                </m:f>
                <m:r>
                  <m:rPr>
                    <m:sty m:val="p"/>
                  </m:rPr>
                  <w:rPr>
                    <w:rFonts w:ascii="Cambria Math" w:hAnsi="Cambria Math"/>
                  </w:rPr>
                  <w:br/>
                </m:r>
              </m:oMath>
              <m:oMath>
                <m:r>
                  <w:rPr>
                    <w:rFonts w:ascii="Cambria Math" w:hAnsi="Cambria Math"/>
                  </w:rPr>
                  <m:t>y=</m:t>
                </m:r>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15</m:t>
                    </m:r>
                  </m:den>
                </m:f>
                <m:r>
                  <m:rPr>
                    <m:sty m:val="p"/>
                  </m:rPr>
                  <w:rPr>
                    <w:rFonts w:ascii="Cambria Math" w:eastAsiaTheme="minorEastAsia" w:hAnsi="Cambria Math"/>
                  </w:rPr>
                  <w:br/>
                </m:r>
              </m:oMath>
              <m:oMath>
                <m:r>
                  <w:rPr>
                    <w:rFonts w:ascii="Cambria Math" w:hAnsi="Cambria Math"/>
                  </w:rPr>
                  <m:t>y=4</m:t>
                </m:r>
              </m:oMath>
            </m:oMathPara>
          </w:p>
        </w:tc>
        <w:tc>
          <w:tcPr>
            <w:tcW w:w="4811" w:type="dxa"/>
          </w:tcPr>
          <w:p w14:paraId="647309DE" w14:textId="77777777" w:rsidR="00CE01A5" w:rsidRDefault="00CE01A5" w:rsidP="00F46BF6">
            <w:pPr>
              <w:jc w:val="center"/>
              <w:rPr>
                <w:b/>
                <w:bCs/>
              </w:rPr>
            </w:pPr>
            <w:r w:rsidRPr="006545E2">
              <w:rPr>
                <w:b/>
                <w:bCs/>
              </w:rPr>
              <w:t>Example 2</w:t>
            </w:r>
          </w:p>
          <w:p w14:paraId="2DF0A434" w14:textId="77777777" w:rsidR="00CE01A5" w:rsidRDefault="0004673F" w:rsidP="00F46BF6">
            <m:oMath>
              <m:r>
                <w:rPr>
                  <w:rFonts w:ascii="Cambria Math" w:hAnsi="Cambria Math"/>
                </w:rPr>
                <m:t>y</m:t>
              </m:r>
            </m:oMath>
            <w:r w:rsidR="00CE01A5" w:rsidRPr="006B7D93">
              <w:t xml:space="preserve"> varies inversely with the cube of </w:t>
            </w:r>
            <m:oMath>
              <m:r>
                <w:rPr>
                  <w:rFonts w:ascii="Cambria Math" w:hAnsi="Cambria Math"/>
                </w:rPr>
                <m:t>x</m:t>
              </m:r>
            </m:oMath>
            <w:r w:rsidR="00CE01A5" w:rsidRPr="006B7D93">
              <w:t xml:space="preserve">. When </w:t>
            </w:r>
            <m:oMath>
              <m:r>
                <w:rPr>
                  <w:rFonts w:ascii="Cambria Math" w:hAnsi="Cambria Math"/>
                </w:rPr>
                <m:t>x=2</m:t>
              </m:r>
            </m:oMath>
            <w:r w:rsidR="00CE01A5" w:rsidRPr="006B7D93">
              <w:t xml:space="preserve">, </w:t>
            </w:r>
            <m:oMath>
              <m:r>
                <w:rPr>
                  <w:rFonts w:ascii="Cambria Math" w:hAnsi="Cambria Math"/>
                </w:rPr>
                <m:t>y=54</m:t>
              </m:r>
            </m:oMath>
            <w:r w:rsidR="00CE01A5" w:rsidRPr="006B7D93">
              <w:t xml:space="preserve">. Find </w:t>
            </w:r>
            <m:oMath>
              <m:r>
                <w:rPr>
                  <w:rFonts w:ascii="Cambria Math" w:hAnsi="Cambria Math"/>
                </w:rPr>
                <m:t>x</m:t>
              </m:r>
            </m:oMath>
            <w:r w:rsidR="00CE01A5" w:rsidRPr="006B7D93">
              <w:t xml:space="preserve"> when </w:t>
            </w:r>
            <m:oMath>
              <m:r>
                <w:rPr>
                  <w:rFonts w:ascii="Cambria Math" w:hAnsi="Cambria Math"/>
                </w:rPr>
                <m:t>y=16</m:t>
              </m:r>
            </m:oMath>
            <w:r w:rsidR="00CE01A5" w:rsidRPr="006B7D93">
              <w:t>.</w:t>
            </w:r>
          </w:p>
          <w:p w14:paraId="2C4E7852" w14:textId="4721411D" w:rsidR="00E14FF2" w:rsidRPr="006B7D93" w:rsidRDefault="0004673F" w:rsidP="00F46BF6">
            <m:oMathPara>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m:rPr>
                    <m:sty m:val="p"/>
                  </m:rPr>
                  <w:rPr>
                    <w:rFonts w:ascii="Cambria Math" w:hAnsi="Cambria Math"/>
                  </w:rPr>
                  <w:br/>
                </m:r>
              </m:oMath>
              <m:oMath>
                <m:r>
                  <w:rPr>
                    <w:rFonts w:ascii="Cambria Math" w:hAnsi="Cambria Math"/>
                  </w:rPr>
                  <m:t>k=54×</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=432</m:t>
                </m:r>
                <m:r>
                  <m:rPr>
                    <m:sty m:val="p"/>
                  </m:rPr>
                  <w:rPr>
                    <w:rFonts w:ascii="Cambria Math" w:hAnsi="Cambria Math"/>
                  </w:rPr>
                  <w:br/>
                </m:r>
              </m:oMath>
              <m:oMath>
                <m:r>
                  <w:rPr>
                    <w:rFonts w:ascii="Cambria Math" w:hAnsi="Cambria Math"/>
                  </w:rPr>
                  <m:t>y=</m:t>
                </m:r>
                <m:f>
                  <m:fPr>
                    <m:ctrlPr>
                      <w:rPr>
                        <w:rFonts w:ascii="Cambria Math" w:hAnsi="Cambria Math"/>
                        <w:i/>
                      </w:rPr>
                    </m:ctrlPr>
                  </m:fPr>
                  <m:num>
                    <m:r>
                      <w:rPr>
                        <w:rFonts w:ascii="Cambria Math" w:hAnsi="Cambria Math"/>
                      </w:rPr>
                      <m:t>432</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eastAsiaTheme="minorEastAsia" w:hAnsi="Cambria Math"/>
                        <w:i/>
                      </w:rPr>
                    </m:ctrlPr>
                  </m:fPr>
                  <m:num>
                    <m:r>
                      <w:rPr>
                        <w:rFonts w:ascii="Cambria Math" w:eastAsiaTheme="minorEastAsia" w:hAnsi="Cambria Math"/>
                      </w:rPr>
                      <m:t>432</m:t>
                    </m:r>
                  </m:num>
                  <m:den>
                    <m:r>
                      <w:rPr>
                        <w:rFonts w:ascii="Cambria Math" w:eastAsiaTheme="minorEastAsia" w:hAnsi="Cambria Math"/>
                      </w:rPr>
                      <m:t>16</m:t>
                    </m:r>
                  </m:den>
                </m:f>
                <m:r>
                  <m:rPr>
                    <m:sty m:val="p"/>
                  </m:rPr>
                  <w:rPr>
                    <w:rFonts w:ascii="Cambria Math" w:eastAsiaTheme="minorEastAsia" w:hAnsi="Cambria Math"/>
                  </w:rPr>
                  <w:br/>
                </m:r>
              </m:oMath>
              <m:oMath>
                <m:r>
                  <w:rPr>
                    <w:rFonts w:ascii="Cambria Math" w:hAnsi="Cambria Math"/>
                  </w:rPr>
                  <m:t>x=</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432</m:t>
                        </m:r>
                      </m:num>
                      <m:den>
                        <m:r>
                          <w:rPr>
                            <w:rFonts w:ascii="Cambria Math" w:hAnsi="Cambria Math"/>
                          </w:rPr>
                          <m:t>16</m:t>
                        </m:r>
                      </m:den>
                    </m:f>
                  </m:e>
                </m:rad>
                <m:r>
                  <m:rPr>
                    <m:sty m:val="p"/>
                  </m:rPr>
                  <w:rPr>
                    <w:rFonts w:ascii="Cambria Math" w:hAnsi="Cambria Math"/>
                  </w:rPr>
                  <w:br/>
                </m:r>
              </m:oMath>
              <m:oMath>
                <m:r>
                  <w:rPr>
                    <w:rFonts w:ascii="Cambria Math" w:hAnsi="Cambria Math"/>
                  </w:rPr>
                  <m:t>x=3</m:t>
                </m:r>
              </m:oMath>
            </m:oMathPara>
          </w:p>
        </w:tc>
      </w:tr>
      <w:tr w:rsidR="00CE01A5" w:rsidRPr="006545E2" w14:paraId="7397B25B" w14:textId="77777777" w:rsidTr="00F46BF6">
        <w:trPr>
          <w:trHeight w:val="6184"/>
        </w:trPr>
        <w:tc>
          <w:tcPr>
            <w:tcW w:w="4811" w:type="dxa"/>
          </w:tcPr>
          <w:p w14:paraId="6A8DF09F" w14:textId="77777777" w:rsidR="00CE01A5" w:rsidRDefault="00CE01A5" w:rsidP="00F46BF6">
            <w:pPr>
              <w:jc w:val="center"/>
              <w:rPr>
                <w:b/>
                <w:bCs/>
              </w:rPr>
            </w:pPr>
            <w:r w:rsidRPr="006545E2">
              <w:rPr>
                <w:b/>
                <w:bCs/>
              </w:rPr>
              <w:t>Things to remember</w:t>
            </w:r>
          </w:p>
          <w:p w14:paraId="6254ED69" w14:textId="24C6902D" w:rsidR="00CE01A5" w:rsidRDefault="00FA0CB3" w:rsidP="00FA0CB3">
            <w:pPr>
              <w:pStyle w:val="ListBullet"/>
            </w:pPr>
            <w:r>
              <w:t xml:space="preserve">When </w:t>
            </w:r>
            <m:oMath>
              <m:r>
                <w:rPr>
                  <w:rFonts w:ascii="Cambria Math" w:hAnsi="Cambria Math"/>
                </w:rPr>
                <m:t>n = 1</m:t>
              </m:r>
            </m:oMath>
            <w:r>
              <w:t>, in</w:t>
            </w:r>
            <w:r w:rsidR="0062473A">
              <w:t>verse variation represents a reciprocal function.</w:t>
            </w:r>
          </w:p>
          <w:p w14:paraId="3C5C0BC6" w14:textId="267A7401" w:rsidR="0062473A" w:rsidRPr="00B64BEA" w:rsidRDefault="00B64BEA" w:rsidP="00FA0CB3">
            <w:pPr>
              <w:pStyle w:val="ListBullet"/>
            </w:pPr>
            <w:r>
              <w:rPr>
                <w:shd w:val="clear" w:color="auto" w:fill="FFFFFF"/>
              </w:rPr>
              <w:t>When one variable increases as the other variable decreases.</w:t>
            </w:r>
          </w:p>
          <w:p w14:paraId="6E0083B7" w14:textId="1D1D0030" w:rsidR="00CE01A5" w:rsidRPr="00B505B3" w:rsidRDefault="00B64BEA" w:rsidP="00B505B3">
            <w:pPr>
              <w:pStyle w:val="ListBullet"/>
            </w:pPr>
            <w:r>
              <w:rPr>
                <w:shd w:val="clear" w:color="auto" w:fill="FFFFFF"/>
              </w:rPr>
              <w:t xml:space="preserve">Also known as </w:t>
            </w:r>
            <w:r w:rsidR="004236F0">
              <w:rPr>
                <w:shd w:val="clear" w:color="auto" w:fill="FFFFFF"/>
              </w:rPr>
              <w:t>inverse proportion.</w:t>
            </w:r>
          </w:p>
        </w:tc>
        <w:tc>
          <w:tcPr>
            <w:tcW w:w="4811" w:type="dxa"/>
          </w:tcPr>
          <w:p w14:paraId="18AA1F84" w14:textId="77777777" w:rsidR="00CE01A5" w:rsidRDefault="00CE01A5" w:rsidP="00F46BF6">
            <w:pPr>
              <w:jc w:val="center"/>
              <w:rPr>
                <w:b/>
                <w:bCs/>
              </w:rPr>
            </w:pPr>
            <w:r w:rsidRPr="006545E2">
              <w:rPr>
                <w:b/>
                <w:bCs/>
              </w:rPr>
              <w:t>Example 3</w:t>
            </w:r>
          </w:p>
          <w:p w14:paraId="619CBAD1" w14:textId="2C87C3FD" w:rsidR="003A1EBB" w:rsidRDefault="0004673F" w:rsidP="003A1EBB">
            <m:oMath>
              <m:r>
                <w:rPr>
                  <w:rFonts w:ascii="Cambria Math" w:hAnsi="Cambria Math"/>
                </w:rPr>
                <m:t>y</m:t>
              </m:r>
            </m:oMath>
            <w:r w:rsidR="003A1EBB" w:rsidRPr="003A1EBB">
              <w:t xml:space="preserve"> varies inversely with the fourth power of </w:t>
            </w:r>
            <m:oMath>
              <m:r>
                <w:rPr>
                  <w:rFonts w:ascii="Cambria Math" w:hAnsi="Cambria Math"/>
                </w:rPr>
                <m:t>x</m:t>
              </m:r>
            </m:oMath>
            <w:r w:rsidR="003A1EBB" w:rsidRPr="003A1EBB">
              <w:t xml:space="preserve">. When </w:t>
            </w:r>
            <m:oMath>
              <m:r>
                <w:rPr>
                  <w:rFonts w:ascii="Cambria Math" w:hAnsi="Cambria Math"/>
                </w:rPr>
                <m:t>x=2, y=20</m:t>
              </m:r>
            </m:oMath>
            <w:r w:rsidR="003A1EBB" w:rsidRPr="003A1EBB">
              <w:t xml:space="preserve">. Find </w:t>
            </w:r>
            <m:oMath>
              <m:r>
                <w:rPr>
                  <w:rFonts w:ascii="Cambria Math" w:hAnsi="Cambria Math"/>
                </w:rPr>
                <m:t>y</m:t>
              </m:r>
            </m:oMath>
            <w:r w:rsidR="003A1EBB" w:rsidRPr="003A1EBB">
              <w:t xml:space="preserve"> when </w:t>
            </w:r>
            <m:oMath>
              <m:r>
                <w:rPr>
                  <w:rFonts w:ascii="Cambria Math" w:hAnsi="Cambria Math"/>
                </w:rPr>
                <m:t>x=4</m:t>
              </m:r>
            </m:oMath>
            <w:r w:rsidR="003A1EBB" w:rsidRPr="003A1EBB">
              <w:t>.</w:t>
            </w:r>
          </w:p>
          <w:p w14:paraId="24C9FA65" w14:textId="5D22EF46" w:rsidR="00F474C6" w:rsidRPr="003A1EBB" w:rsidRDefault="0004673F" w:rsidP="003A1EBB">
            <m:oMathPara>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r>
                  <m:rPr>
                    <m:sty m:val="p"/>
                  </m:rPr>
                  <w:rPr>
                    <w:rFonts w:ascii="Cambria Math" w:hAnsi="Cambria Math"/>
                  </w:rPr>
                  <w:br/>
                </m:r>
              </m:oMath>
              <m:oMath>
                <m:r>
                  <w:rPr>
                    <w:rFonts w:ascii="Cambria Math" w:hAnsi="Cambria Math"/>
                  </w:rPr>
                  <m:t>k=20×</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=320</m:t>
                </m:r>
                <m:r>
                  <m:rPr>
                    <m:sty m:val="p"/>
                  </m:rPr>
                  <w:rPr>
                    <w:rFonts w:ascii="Cambria Math" w:hAnsi="Cambria Math"/>
                  </w:rPr>
                  <w:br/>
                </m:r>
              </m:oMath>
              <m:oMath>
                <m:r>
                  <w:rPr>
                    <w:rFonts w:ascii="Cambria Math" w:hAnsi="Cambria Math"/>
                  </w:rPr>
                  <m:t>y=</m:t>
                </m:r>
                <m:f>
                  <m:fPr>
                    <m:ctrlPr>
                      <w:rPr>
                        <w:rFonts w:ascii="Cambria Math" w:hAnsi="Cambria Math"/>
                        <w:i/>
                      </w:rPr>
                    </m:ctrlPr>
                  </m:fPr>
                  <m:num>
                    <m:r>
                      <w:rPr>
                        <w:rFonts w:ascii="Cambria Math" w:hAnsi="Cambria Math"/>
                      </w:rPr>
                      <m:t>432</m:t>
                    </m:r>
                  </m:num>
                  <m:den>
                    <m:sSup>
                      <m:sSupPr>
                        <m:ctrlPr>
                          <w:rPr>
                            <w:rFonts w:ascii="Cambria Math" w:hAnsi="Cambria Math"/>
                            <w:i/>
                          </w:rPr>
                        </m:ctrlPr>
                      </m:sSupPr>
                      <m:e>
                        <m:r>
                          <w:rPr>
                            <w:rFonts w:ascii="Cambria Math" w:hAnsi="Cambria Math"/>
                          </w:rPr>
                          <m:t>4</m:t>
                        </m:r>
                      </m:e>
                      <m:sup>
                        <m:r>
                          <w:rPr>
                            <w:rFonts w:ascii="Cambria Math" w:hAnsi="Cambria Math"/>
                          </w:rPr>
                          <m:t>4</m:t>
                        </m:r>
                      </m:sup>
                    </m:sSup>
                  </m:den>
                </m:f>
                <m:r>
                  <m:rPr>
                    <m:sty m:val="p"/>
                  </m:rPr>
                  <w:rPr>
                    <w:rFonts w:ascii="Cambria Math" w:hAnsi="Cambria Math"/>
                  </w:rPr>
                  <w:br/>
                </m:r>
              </m:oMath>
              <m:oMath>
                <m:r>
                  <w:rPr>
                    <w:rFonts w:ascii="Cambria Math" w:hAnsi="Cambria Math"/>
                  </w:rPr>
                  <m:t>y=1.25</m:t>
                </m:r>
              </m:oMath>
            </m:oMathPara>
          </w:p>
        </w:tc>
      </w:tr>
    </w:tbl>
    <w:p w14:paraId="136E3D6D" w14:textId="77777777" w:rsidR="00B505B3" w:rsidRDefault="00B505B3">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C6807B" w14:textId="64F2376F" w:rsidR="00757FA9" w:rsidRPr="00C12AC4" w:rsidRDefault="00757FA9" w:rsidP="00757FA9">
      <w:pPr>
        <w:rPr>
          <w:szCs w:val="22"/>
        </w:rPr>
      </w:pPr>
      <w:hyperlink r:id="rId33" w:history="1">
        <w:r w:rsidRPr="00C12AC4">
          <w:rPr>
            <w:rStyle w:val="Hyperlink"/>
            <w:szCs w:val="22"/>
          </w:rPr>
          <w:t>Mathematics Advanced 11</w:t>
        </w:r>
        <w:r w:rsidR="00B505B3">
          <w:rPr>
            <w:rStyle w:val="Hyperlink"/>
            <w:szCs w:val="22"/>
          </w:rPr>
          <w:t>–</w:t>
        </w:r>
        <w:r w:rsidRPr="00C12AC4">
          <w:rPr>
            <w:rStyle w:val="Hyperlink"/>
            <w:szCs w:val="22"/>
          </w:rPr>
          <w:t>12 Syllabus</w:t>
        </w:r>
      </w:hyperlink>
      <w:r w:rsidR="00E14D7E">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34"/>
          <w:footerReference w:type="even" r:id="rId35"/>
          <w:headerReference w:type="first" r:id="rId36"/>
          <w:footerReference w:type="first" r:id="rId37"/>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9D5AFD">
      <w:pPr>
        <w:pStyle w:val="ListBullet"/>
        <w:numPr>
          <w:ilvl w:val="0"/>
          <w:numId w:val="3"/>
        </w:numPr>
      </w:pPr>
      <w:r>
        <w:t>the NSW Department of Education logo, other logos and trademark-protected material</w:t>
      </w:r>
    </w:p>
    <w:p w14:paraId="2405BAF5" w14:textId="77777777" w:rsidR="00F63959" w:rsidRDefault="00F63959" w:rsidP="009D5AF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9FEAA" w14:textId="77777777" w:rsidR="002C5DDF" w:rsidRDefault="002C5DDF">
      <w:r>
        <w:separator/>
      </w:r>
    </w:p>
    <w:p w14:paraId="490B9E51" w14:textId="77777777" w:rsidR="002C5DDF" w:rsidRDefault="002C5DDF"/>
    <w:p w14:paraId="5DC56C1B" w14:textId="77777777" w:rsidR="002C5DDF" w:rsidRDefault="002C5DDF"/>
  </w:endnote>
  <w:endnote w:type="continuationSeparator" w:id="0">
    <w:p w14:paraId="6849805C" w14:textId="77777777" w:rsidR="002C5DDF" w:rsidRDefault="002C5DDF">
      <w:r>
        <w:continuationSeparator/>
      </w:r>
    </w:p>
    <w:p w14:paraId="66CE43ED" w14:textId="77777777" w:rsidR="002C5DDF" w:rsidRDefault="002C5DDF"/>
    <w:p w14:paraId="1210DAA1" w14:textId="77777777" w:rsidR="002C5DDF" w:rsidRDefault="002C5DDF"/>
  </w:endnote>
  <w:endnote w:type="continuationNotice" w:id="1">
    <w:p w14:paraId="35F1DC51" w14:textId="77777777" w:rsidR="002C5DDF" w:rsidRDefault="002C5DDF">
      <w:pPr>
        <w:spacing w:before="0" w:line="240" w:lineRule="auto"/>
      </w:pPr>
    </w:p>
    <w:p w14:paraId="1A9DDA48" w14:textId="77777777" w:rsidR="002C5DDF" w:rsidRDefault="002C5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1" w:fontKey="{E728D7D7-4B46-47FC-B09D-6A19A427BDB3}"/>
  </w:font>
  <w:font w:name="Calibri">
    <w:panose1 w:val="020F0502020204030204"/>
    <w:charset w:val="00"/>
    <w:family w:val="swiss"/>
    <w:pitch w:val="variable"/>
    <w:sig w:usb0="E4002EFF" w:usb1="C200247B" w:usb2="00000009" w:usb3="00000000" w:csb0="000001FF" w:csb1="00000000"/>
    <w:embedRegular r:id="rId2" w:fontKey="{5AE18F98-4362-49BE-A369-D78454DC0951}"/>
    <w:embedBold r:id="rId3" w:fontKey="{B1EC24DF-DB15-4831-974C-FD1661564FD3}"/>
    <w:embedItalic r:id="rId4" w:fontKey="{B8C5B38B-56D8-49E8-84B4-01021C18164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70B2778-D102-4B58-986E-E759093BB928}"/>
    <w:embedItalic r:id="rId6" w:fontKey="{8B9FA9A9-7407-4E53-BE9F-4668A4F88BE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B76E59C-7851-4AC5-8D10-5CFFF6A41AE5}"/>
  </w:font>
  <w:font w:name="Cambria Math">
    <w:panose1 w:val="02040503050406030204"/>
    <w:charset w:val="00"/>
    <w:family w:val="roman"/>
    <w:pitch w:val="variable"/>
    <w:sig w:usb0="E00006FF" w:usb1="420024FF" w:usb2="02000000" w:usb3="00000000" w:csb0="0000019F" w:csb1="00000000"/>
    <w:embedRegular r:id="rId8" w:fontKey="{28122E85-90FC-4437-8222-656259EF3411}"/>
    <w:embedItalic r:id="rId9" w:fontKey="{9477FAD8-D15C-4D23-8F97-863AE625C0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F0C77F8" w:rsidR="009B4D45" w:rsidRPr="00F63959" w:rsidRDefault="009B4D45" w:rsidP="00F63959">
    <w:pPr>
      <w:pStyle w:val="Footer"/>
    </w:pPr>
    <w:r>
      <w:t xml:space="preserve">© NSW Department of Education, </w:t>
    </w:r>
    <w:r w:rsidR="003F06C0">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72097" w14:textId="77777777" w:rsidR="002C5DDF" w:rsidRDefault="002C5DDF">
      <w:r>
        <w:separator/>
      </w:r>
    </w:p>
    <w:p w14:paraId="499A3CC9" w14:textId="77777777" w:rsidR="002C5DDF" w:rsidRDefault="002C5DDF"/>
    <w:p w14:paraId="3D1AD5A5" w14:textId="77777777" w:rsidR="002C5DDF" w:rsidRDefault="002C5DDF"/>
  </w:footnote>
  <w:footnote w:type="continuationSeparator" w:id="0">
    <w:p w14:paraId="3CF0311E" w14:textId="77777777" w:rsidR="002C5DDF" w:rsidRDefault="002C5DDF">
      <w:r>
        <w:continuationSeparator/>
      </w:r>
    </w:p>
    <w:p w14:paraId="65992151" w14:textId="77777777" w:rsidR="002C5DDF" w:rsidRDefault="002C5DDF"/>
    <w:p w14:paraId="3E9FFCF6" w14:textId="77777777" w:rsidR="002C5DDF" w:rsidRDefault="002C5DDF"/>
  </w:footnote>
  <w:footnote w:type="continuationNotice" w:id="1">
    <w:p w14:paraId="2BD72454" w14:textId="77777777" w:rsidR="002C5DDF" w:rsidRDefault="002C5DDF">
      <w:pPr>
        <w:spacing w:before="0" w:line="240" w:lineRule="auto"/>
      </w:pPr>
    </w:p>
    <w:p w14:paraId="7799863A" w14:textId="77777777" w:rsidR="002C5DDF" w:rsidRDefault="002C5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57D30C81" w:rsidR="009B4D45" w:rsidRDefault="00686B63" w:rsidP="0084631E">
    <w:pPr>
      <w:pStyle w:val="Documentname"/>
    </w:pPr>
    <w:r>
      <w:t>Inverse variation</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E91082B" w:rsidR="0084631E" w:rsidRDefault="00F118F7" w:rsidP="0084631E">
    <w:pPr>
      <w:pStyle w:val="Documentname"/>
    </w:pPr>
    <w:r>
      <w:t>Inverse variation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AC4577E"/>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4F0C5D"/>
    <w:multiLevelType w:val="hybridMultilevel"/>
    <w:tmpl w:val="2C52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014A4"/>
    <w:multiLevelType w:val="hybridMultilevel"/>
    <w:tmpl w:val="0346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92FA091A"/>
    <w:lvl w:ilvl="0">
      <w:start w:val="1"/>
      <w:numFmt w:val="decimal"/>
      <w:pStyle w:val="ListNumber"/>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4C09EC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531064"/>
    <w:multiLevelType w:val="hybridMultilevel"/>
    <w:tmpl w:val="1C4A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C0C5D1A"/>
    <w:multiLevelType w:val="hybridMultilevel"/>
    <w:tmpl w:val="CCC4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5040DA"/>
    <w:multiLevelType w:val="hybridMultilevel"/>
    <w:tmpl w:val="C4186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848040">
    <w:abstractNumId w:val="6"/>
  </w:num>
  <w:num w:numId="2" w16cid:durableId="175270668">
    <w:abstractNumId w:val="6"/>
  </w:num>
  <w:num w:numId="3" w16cid:durableId="730810984">
    <w:abstractNumId w:val="2"/>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2"/>
  </w:num>
  <w:num w:numId="8" w16cid:durableId="822308067">
    <w:abstractNumId w:val="9"/>
  </w:num>
  <w:num w:numId="9"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2600610">
    <w:abstractNumId w:val="3"/>
  </w:num>
  <w:num w:numId="11" w16cid:durableId="453912589">
    <w:abstractNumId w:val="4"/>
  </w:num>
  <w:num w:numId="12" w16cid:durableId="1397775422">
    <w:abstractNumId w:val="11"/>
  </w:num>
  <w:num w:numId="13" w16cid:durableId="351154594">
    <w:abstractNumId w:val="8"/>
  </w:num>
  <w:num w:numId="14" w16cid:durableId="490146205">
    <w:abstractNumId w:val="10"/>
  </w:num>
  <w:num w:numId="15" w16cid:durableId="52822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79028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65630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91824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798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8013598">
    <w:abstractNumId w:val="1"/>
  </w:num>
  <w:num w:numId="21" w16cid:durableId="34756565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565488481">
    <w:abstractNumId w:val="0"/>
  </w:num>
  <w:num w:numId="23" w16cid:durableId="1820682647">
    <w:abstractNumId w:val="2"/>
  </w:num>
  <w:num w:numId="24" w16cid:durableId="176038447">
    <w:abstractNumId w:val="9"/>
  </w:num>
  <w:num w:numId="25" w16cid:durableId="333848490">
    <w:abstractNumId w:val="9"/>
  </w:num>
  <w:num w:numId="26" w16cid:durableId="1899319755">
    <w:abstractNumId w:val="5"/>
  </w:num>
  <w:num w:numId="27" w16cid:durableId="21647724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570119894">
    <w:abstractNumId w:val="0"/>
  </w:num>
  <w:num w:numId="29" w16cid:durableId="403069065">
    <w:abstractNumId w:val="2"/>
  </w:num>
  <w:num w:numId="30" w16cid:durableId="951670790">
    <w:abstractNumId w:val="9"/>
  </w:num>
  <w:num w:numId="31" w16cid:durableId="384916475">
    <w:abstractNumId w:val="9"/>
  </w:num>
  <w:num w:numId="32" w16cid:durableId="208680314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487"/>
    <w:rsid w:val="00002BF1"/>
    <w:rsid w:val="00006220"/>
    <w:rsid w:val="00006CD7"/>
    <w:rsid w:val="00007BEE"/>
    <w:rsid w:val="000103FC"/>
    <w:rsid w:val="00010746"/>
    <w:rsid w:val="000108D3"/>
    <w:rsid w:val="00010DE4"/>
    <w:rsid w:val="0001157A"/>
    <w:rsid w:val="0001198F"/>
    <w:rsid w:val="000120B7"/>
    <w:rsid w:val="00012683"/>
    <w:rsid w:val="000143DF"/>
    <w:rsid w:val="000151F8"/>
    <w:rsid w:val="00015D43"/>
    <w:rsid w:val="000166EF"/>
    <w:rsid w:val="00016801"/>
    <w:rsid w:val="00016CA5"/>
    <w:rsid w:val="00021171"/>
    <w:rsid w:val="00021481"/>
    <w:rsid w:val="00023790"/>
    <w:rsid w:val="00024602"/>
    <w:rsid w:val="000252FF"/>
    <w:rsid w:val="000253AE"/>
    <w:rsid w:val="00027181"/>
    <w:rsid w:val="0002775F"/>
    <w:rsid w:val="00030C4B"/>
    <w:rsid w:val="00030EBC"/>
    <w:rsid w:val="00032180"/>
    <w:rsid w:val="000331B6"/>
    <w:rsid w:val="00034F5E"/>
    <w:rsid w:val="0003541F"/>
    <w:rsid w:val="00035923"/>
    <w:rsid w:val="00035A50"/>
    <w:rsid w:val="000360E3"/>
    <w:rsid w:val="00037C5C"/>
    <w:rsid w:val="00037FE3"/>
    <w:rsid w:val="00040BF3"/>
    <w:rsid w:val="00041EB6"/>
    <w:rsid w:val="00042114"/>
    <w:rsid w:val="000423E3"/>
    <w:rsid w:val="0004292D"/>
    <w:rsid w:val="00042D30"/>
    <w:rsid w:val="00043F14"/>
    <w:rsid w:val="00043FA0"/>
    <w:rsid w:val="000449BD"/>
    <w:rsid w:val="00044C5D"/>
    <w:rsid w:val="00044D23"/>
    <w:rsid w:val="000459CE"/>
    <w:rsid w:val="00045ECC"/>
    <w:rsid w:val="00046473"/>
    <w:rsid w:val="0004673F"/>
    <w:rsid w:val="000470B7"/>
    <w:rsid w:val="000501A5"/>
    <w:rsid w:val="000507E6"/>
    <w:rsid w:val="0005163D"/>
    <w:rsid w:val="00051BC4"/>
    <w:rsid w:val="00051BF0"/>
    <w:rsid w:val="000520A3"/>
    <w:rsid w:val="000534DB"/>
    <w:rsid w:val="000534F4"/>
    <w:rsid w:val="000535B7"/>
    <w:rsid w:val="00053726"/>
    <w:rsid w:val="000562A7"/>
    <w:rsid w:val="000564F8"/>
    <w:rsid w:val="00057BC8"/>
    <w:rsid w:val="000604B9"/>
    <w:rsid w:val="00061232"/>
    <w:rsid w:val="000613C4"/>
    <w:rsid w:val="000620E8"/>
    <w:rsid w:val="00062708"/>
    <w:rsid w:val="00062FCB"/>
    <w:rsid w:val="0006376A"/>
    <w:rsid w:val="00065A16"/>
    <w:rsid w:val="00066D27"/>
    <w:rsid w:val="000674AF"/>
    <w:rsid w:val="0006792F"/>
    <w:rsid w:val="00070416"/>
    <w:rsid w:val="0007098E"/>
    <w:rsid w:val="00071646"/>
    <w:rsid w:val="00071D06"/>
    <w:rsid w:val="0007214A"/>
    <w:rsid w:val="00072B6E"/>
    <w:rsid w:val="00072DFB"/>
    <w:rsid w:val="00073F63"/>
    <w:rsid w:val="000752B1"/>
    <w:rsid w:val="00075B4E"/>
    <w:rsid w:val="0007708D"/>
    <w:rsid w:val="00077A7C"/>
    <w:rsid w:val="00077DEC"/>
    <w:rsid w:val="00080CEE"/>
    <w:rsid w:val="0008173A"/>
    <w:rsid w:val="00082E53"/>
    <w:rsid w:val="000844F9"/>
    <w:rsid w:val="00084628"/>
    <w:rsid w:val="00084830"/>
    <w:rsid w:val="000855DE"/>
    <w:rsid w:val="0008603E"/>
    <w:rsid w:val="0008606A"/>
    <w:rsid w:val="00086656"/>
    <w:rsid w:val="00086D87"/>
    <w:rsid w:val="000872D6"/>
    <w:rsid w:val="00087637"/>
    <w:rsid w:val="00090628"/>
    <w:rsid w:val="00091767"/>
    <w:rsid w:val="000919BC"/>
    <w:rsid w:val="00091B2A"/>
    <w:rsid w:val="000922D6"/>
    <w:rsid w:val="00092F78"/>
    <w:rsid w:val="0009452F"/>
    <w:rsid w:val="00094EE6"/>
    <w:rsid w:val="00096701"/>
    <w:rsid w:val="00097721"/>
    <w:rsid w:val="000A0C05"/>
    <w:rsid w:val="000A10DD"/>
    <w:rsid w:val="000A33D4"/>
    <w:rsid w:val="000A3EDD"/>
    <w:rsid w:val="000A41E7"/>
    <w:rsid w:val="000A451E"/>
    <w:rsid w:val="000A6D4F"/>
    <w:rsid w:val="000A724F"/>
    <w:rsid w:val="000A786C"/>
    <w:rsid w:val="000A796C"/>
    <w:rsid w:val="000A7A61"/>
    <w:rsid w:val="000B09C8"/>
    <w:rsid w:val="000B1FC2"/>
    <w:rsid w:val="000B2886"/>
    <w:rsid w:val="000B30E1"/>
    <w:rsid w:val="000B4F65"/>
    <w:rsid w:val="000B5217"/>
    <w:rsid w:val="000B75CB"/>
    <w:rsid w:val="000B7D48"/>
    <w:rsid w:val="000B7D49"/>
    <w:rsid w:val="000C07B7"/>
    <w:rsid w:val="000C0D3E"/>
    <w:rsid w:val="000C0FB5"/>
    <w:rsid w:val="000C1078"/>
    <w:rsid w:val="000C16A7"/>
    <w:rsid w:val="000C1BCD"/>
    <w:rsid w:val="000C1FE7"/>
    <w:rsid w:val="000C250C"/>
    <w:rsid w:val="000C2DD0"/>
    <w:rsid w:val="000C3704"/>
    <w:rsid w:val="000C393F"/>
    <w:rsid w:val="000C43DF"/>
    <w:rsid w:val="000C43E9"/>
    <w:rsid w:val="000C45AA"/>
    <w:rsid w:val="000C48ED"/>
    <w:rsid w:val="000C575E"/>
    <w:rsid w:val="000C61FB"/>
    <w:rsid w:val="000C6F89"/>
    <w:rsid w:val="000C7627"/>
    <w:rsid w:val="000C7D4F"/>
    <w:rsid w:val="000D18C6"/>
    <w:rsid w:val="000D2063"/>
    <w:rsid w:val="000D24EC"/>
    <w:rsid w:val="000D2C3A"/>
    <w:rsid w:val="000D4156"/>
    <w:rsid w:val="000D48A8"/>
    <w:rsid w:val="000D4B5A"/>
    <w:rsid w:val="000D55B1"/>
    <w:rsid w:val="000D64D8"/>
    <w:rsid w:val="000D669B"/>
    <w:rsid w:val="000E07F5"/>
    <w:rsid w:val="000E169C"/>
    <w:rsid w:val="000E1E1E"/>
    <w:rsid w:val="000E20B4"/>
    <w:rsid w:val="000E2893"/>
    <w:rsid w:val="000E3687"/>
    <w:rsid w:val="000E3800"/>
    <w:rsid w:val="000E3C1C"/>
    <w:rsid w:val="000E3D05"/>
    <w:rsid w:val="000E41B7"/>
    <w:rsid w:val="000E4645"/>
    <w:rsid w:val="000E4FC4"/>
    <w:rsid w:val="000E66E2"/>
    <w:rsid w:val="000E6BA0"/>
    <w:rsid w:val="000E7FF8"/>
    <w:rsid w:val="000F00DB"/>
    <w:rsid w:val="000F0796"/>
    <w:rsid w:val="000F174A"/>
    <w:rsid w:val="000F2824"/>
    <w:rsid w:val="000F377D"/>
    <w:rsid w:val="000F488A"/>
    <w:rsid w:val="000F5DAD"/>
    <w:rsid w:val="000F61AE"/>
    <w:rsid w:val="000F6A9C"/>
    <w:rsid w:val="000F7960"/>
    <w:rsid w:val="000F7E49"/>
    <w:rsid w:val="00100303"/>
    <w:rsid w:val="001003E7"/>
    <w:rsid w:val="00100866"/>
    <w:rsid w:val="00100B59"/>
    <w:rsid w:val="00100DC5"/>
    <w:rsid w:val="00100E27"/>
    <w:rsid w:val="00100E5A"/>
    <w:rsid w:val="00101135"/>
    <w:rsid w:val="0010129E"/>
    <w:rsid w:val="0010259B"/>
    <w:rsid w:val="00102D25"/>
    <w:rsid w:val="00103D80"/>
    <w:rsid w:val="00104A05"/>
    <w:rsid w:val="00106009"/>
    <w:rsid w:val="001061F9"/>
    <w:rsid w:val="0010663E"/>
    <w:rsid w:val="001068B3"/>
    <w:rsid w:val="00106A3B"/>
    <w:rsid w:val="0011011D"/>
    <w:rsid w:val="001113CC"/>
    <w:rsid w:val="00111858"/>
    <w:rsid w:val="00113727"/>
    <w:rsid w:val="00113763"/>
    <w:rsid w:val="0011437C"/>
    <w:rsid w:val="00114B7D"/>
    <w:rsid w:val="001166B0"/>
    <w:rsid w:val="00116A1D"/>
    <w:rsid w:val="001177C4"/>
    <w:rsid w:val="00117B7D"/>
    <w:rsid w:val="00117FF3"/>
    <w:rsid w:val="001208EA"/>
    <w:rsid w:val="0012093E"/>
    <w:rsid w:val="00122FAB"/>
    <w:rsid w:val="001231F0"/>
    <w:rsid w:val="0012529C"/>
    <w:rsid w:val="00125BF6"/>
    <w:rsid w:val="00125C6C"/>
    <w:rsid w:val="00126920"/>
    <w:rsid w:val="0012718F"/>
    <w:rsid w:val="00127648"/>
    <w:rsid w:val="0013032B"/>
    <w:rsid w:val="001305EA"/>
    <w:rsid w:val="00130630"/>
    <w:rsid w:val="001307EB"/>
    <w:rsid w:val="00130FA5"/>
    <w:rsid w:val="001324C3"/>
    <w:rsid w:val="001328FA"/>
    <w:rsid w:val="0013316D"/>
    <w:rsid w:val="0013394A"/>
    <w:rsid w:val="0013419A"/>
    <w:rsid w:val="00134700"/>
    <w:rsid w:val="00134E23"/>
    <w:rsid w:val="00135E80"/>
    <w:rsid w:val="00140753"/>
    <w:rsid w:val="001410BD"/>
    <w:rsid w:val="00141CD7"/>
    <w:rsid w:val="0014239C"/>
    <w:rsid w:val="00142EAD"/>
    <w:rsid w:val="001433C8"/>
    <w:rsid w:val="001437BE"/>
    <w:rsid w:val="00143921"/>
    <w:rsid w:val="00146F04"/>
    <w:rsid w:val="00147E93"/>
    <w:rsid w:val="00150EBC"/>
    <w:rsid w:val="001520B0"/>
    <w:rsid w:val="0015446A"/>
    <w:rsid w:val="0015458D"/>
    <w:rsid w:val="0015487C"/>
    <w:rsid w:val="00154894"/>
    <w:rsid w:val="00154DA6"/>
    <w:rsid w:val="00155144"/>
    <w:rsid w:val="001559B4"/>
    <w:rsid w:val="001564ED"/>
    <w:rsid w:val="00156956"/>
    <w:rsid w:val="0015712E"/>
    <w:rsid w:val="00157322"/>
    <w:rsid w:val="001613F7"/>
    <w:rsid w:val="00161A3D"/>
    <w:rsid w:val="00162C3A"/>
    <w:rsid w:val="001634D0"/>
    <w:rsid w:val="00164A31"/>
    <w:rsid w:val="0016507A"/>
    <w:rsid w:val="00165B83"/>
    <w:rsid w:val="00165FF0"/>
    <w:rsid w:val="0017075C"/>
    <w:rsid w:val="00170CB5"/>
    <w:rsid w:val="00171601"/>
    <w:rsid w:val="0017245E"/>
    <w:rsid w:val="00172EC4"/>
    <w:rsid w:val="001734EF"/>
    <w:rsid w:val="00174183"/>
    <w:rsid w:val="00174423"/>
    <w:rsid w:val="00174DFA"/>
    <w:rsid w:val="00175A6E"/>
    <w:rsid w:val="00176323"/>
    <w:rsid w:val="00176C65"/>
    <w:rsid w:val="00177939"/>
    <w:rsid w:val="0018036C"/>
    <w:rsid w:val="00180A15"/>
    <w:rsid w:val="001810F4"/>
    <w:rsid w:val="00181128"/>
    <w:rsid w:val="0018179E"/>
    <w:rsid w:val="00182B46"/>
    <w:rsid w:val="00182E41"/>
    <w:rsid w:val="00183167"/>
    <w:rsid w:val="001839C3"/>
    <w:rsid w:val="00183B80"/>
    <w:rsid w:val="00183DB2"/>
    <w:rsid w:val="00183E9C"/>
    <w:rsid w:val="001841F1"/>
    <w:rsid w:val="00185093"/>
    <w:rsid w:val="0018571A"/>
    <w:rsid w:val="001857E7"/>
    <w:rsid w:val="00185801"/>
    <w:rsid w:val="001859B6"/>
    <w:rsid w:val="001870CE"/>
    <w:rsid w:val="00187FFC"/>
    <w:rsid w:val="00190B08"/>
    <w:rsid w:val="00191203"/>
    <w:rsid w:val="00191D2F"/>
    <w:rsid w:val="00191F45"/>
    <w:rsid w:val="001924B3"/>
    <w:rsid w:val="00193503"/>
    <w:rsid w:val="00193602"/>
    <w:rsid w:val="001939CA"/>
    <w:rsid w:val="00193B82"/>
    <w:rsid w:val="001950EF"/>
    <w:rsid w:val="00195397"/>
    <w:rsid w:val="00195A50"/>
    <w:rsid w:val="0019600C"/>
    <w:rsid w:val="00196592"/>
    <w:rsid w:val="00196CF1"/>
    <w:rsid w:val="00197ADC"/>
    <w:rsid w:val="00197B41"/>
    <w:rsid w:val="001A03EA"/>
    <w:rsid w:val="001A0AF7"/>
    <w:rsid w:val="001A2563"/>
    <w:rsid w:val="001A25AF"/>
    <w:rsid w:val="001A34C4"/>
    <w:rsid w:val="001A3627"/>
    <w:rsid w:val="001A423D"/>
    <w:rsid w:val="001A59D2"/>
    <w:rsid w:val="001A5E9F"/>
    <w:rsid w:val="001A6EF1"/>
    <w:rsid w:val="001B18FF"/>
    <w:rsid w:val="001B300D"/>
    <w:rsid w:val="001B3065"/>
    <w:rsid w:val="001B33C0"/>
    <w:rsid w:val="001B4A46"/>
    <w:rsid w:val="001B5E34"/>
    <w:rsid w:val="001B68DA"/>
    <w:rsid w:val="001C2997"/>
    <w:rsid w:val="001C4053"/>
    <w:rsid w:val="001C4DA6"/>
    <w:rsid w:val="001C4DB7"/>
    <w:rsid w:val="001C6572"/>
    <w:rsid w:val="001C6C9B"/>
    <w:rsid w:val="001D086B"/>
    <w:rsid w:val="001D10B2"/>
    <w:rsid w:val="001D296B"/>
    <w:rsid w:val="001D3092"/>
    <w:rsid w:val="001D3721"/>
    <w:rsid w:val="001D3F61"/>
    <w:rsid w:val="001D4CD1"/>
    <w:rsid w:val="001D5BA2"/>
    <w:rsid w:val="001D66C2"/>
    <w:rsid w:val="001D6877"/>
    <w:rsid w:val="001D6B45"/>
    <w:rsid w:val="001D7DC5"/>
    <w:rsid w:val="001E0FFC"/>
    <w:rsid w:val="001E1F93"/>
    <w:rsid w:val="001E24CF"/>
    <w:rsid w:val="001E265E"/>
    <w:rsid w:val="001E275C"/>
    <w:rsid w:val="001E2799"/>
    <w:rsid w:val="001E3097"/>
    <w:rsid w:val="001E4B06"/>
    <w:rsid w:val="001E55FB"/>
    <w:rsid w:val="001E5F98"/>
    <w:rsid w:val="001E6185"/>
    <w:rsid w:val="001E6897"/>
    <w:rsid w:val="001F01F4"/>
    <w:rsid w:val="001F0F26"/>
    <w:rsid w:val="001F1182"/>
    <w:rsid w:val="001F2232"/>
    <w:rsid w:val="001F5307"/>
    <w:rsid w:val="001F5647"/>
    <w:rsid w:val="001F64BE"/>
    <w:rsid w:val="001F6D7B"/>
    <w:rsid w:val="001F7070"/>
    <w:rsid w:val="001F7372"/>
    <w:rsid w:val="001F7807"/>
    <w:rsid w:val="002007C8"/>
    <w:rsid w:val="002008BF"/>
    <w:rsid w:val="00200AD3"/>
    <w:rsid w:val="00200EF2"/>
    <w:rsid w:val="002016B9"/>
    <w:rsid w:val="00201825"/>
    <w:rsid w:val="00201AC2"/>
    <w:rsid w:val="00201B7D"/>
    <w:rsid w:val="00201CB2"/>
    <w:rsid w:val="00202266"/>
    <w:rsid w:val="0020280C"/>
    <w:rsid w:val="002046F7"/>
    <w:rsid w:val="0020478D"/>
    <w:rsid w:val="002047EF"/>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7E9"/>
    <w:rsid w:val="002228E3"/>
    <w:rsid w:val="00222D73"/>
    <w:rsid w:val="00222F22"/>
    <w:rsid w:val="0022320E"/>
    <w:rsid w:val="00223D0D"/>
    <w:rsid w:val="00224261"/>
    <w:rsid w:val="00224B16"/>
    <w:rsid w:val="00224D61"/>
    <w:rsid w:val="002251AA"/>
    <w:rsid w:val="00225403"/>
    <w:rsid w:val="002265BD"/>
    <w:rsid w:val="00226E3F"/>
    <w:rsid w:val="002270CC"/>
    <w:rsid w:val="00227421"/>
    <w:rsid w:val="00227894"/>
    <w:rsid w:val="0022791F"/>
    <w:rsid w:val="002303CE"/>
    <w:rsid w:val="00231C29"/>
    <w:rsid w:val="00231E53"/>
    <w:rsid w:val="00234830"/>
    <w:rsid w:val="002368C7"/>
    <w:rsid w:val="0023726F"/>
    <w:rsid w:val="002378DC"/>
    <w:rsid w:val="00237F97"/>
    <w:rsid w:val="0024041A"/>
    <w:rsid w:val="002410C8"/>
    <w:rsid w:val="00241C93"/>
    <w:rsid w:val="0024214A"/>
    <w:rsid w:val="0024227B"/>
    <w:rsid w:val="002429F3"/>
    <w:rsid w:val="00242FAC"/>
    <w:rsid w:val="002441F2"/>
    <w:rsid w:val="0024438F"/>
    <w:rsid w:val="002447C2"/>
    <w:rsid w:val="00244E72"/>
    <w:rsid w:val="002458D0"/>
    <w:rsid w:val="00245EC0"/>
    <w:rsid w:val="002460FE"/>
    <w:rsid w:val="002462B7"/>
    <w:rsid w:val="00247FF0"/>
    <w:rsid w:val="00250C2E"/>
    <w:rsid w:val="00250F4A"/>
    <w:rsid w:val="00251349"/>
    <w:rsid w:val="00251452"/>
    <w:rsid w:val="0025149D"/>
    <w:rsid w:val="00252B98"/>
    <w:rsid w:val="00253532"/>
    <w:rsid w:val="002540D3"/>
    <w:rsid w:val="002548E6"/>
    <w:rsid w:val="00254B2A"/>
    <w:rsid w:val="002556DB"/>
    <w:rsid w:val="00255836"/>
    <w:rsid w:val="00256D4F"/>
    <w:rsid w:val="00260A51"/>
    <w:rsid w:val="00260EE8"/>
    <w:rsid w:val="00260F28"/>
    <w:rsid w:val="0026131D"/>
    <w:rsid w:val="00263542"/>
    <w:rsid w:val="00264AAD"/>
    <w:rsid w:val="00264DCF"/>
    <w:rsid w:val="00266738"/>
    <w:rsid w:val="0026691A"/>
    <w:rsid w:val="00266D0C"/>
    <w:rsid w:val="00270EAE"/>
    <w:rsid w:val="00271167"/>
    <w:rsid w:val="002715F5"/>
    <w:rsid w:val="002717AE"/>
    <w:rsid w:val="00271801"/>
    <w:rsid w:val="0027394D"/>
    <w:rsid w:val="00273F94"/>
    <w:rsid w:val="002743DE"/>
    <w:rsid w:val="002760B7"/>
    <w:rsid w:val="0027707D"/>
    <w:rsid w:val="002810D3"/>
    <w:rsid w:val="002827A5"/>
    <w:rsid w:val="002847AE"/>
    <w:rsid w:val="002870F2"/>
    <w:rsid w:val="00287650"/>
    <w:rsid w:val="00287796"/>
    <w:rsid w:val="0029008E"/>
    <w:rsid w:val="00290154"/>
    <w:rsid w:val="002901A5"/>
    <w:rsid w:val="00291A28"/>
    <w:rsid w:val="00292AB4"/>
    <w:rsid w:val="00294F88"/>
    <w:rsid w:val="00294FCC"/>
    <w:rsid w:val="00295516"/>
    <w:rsid w:val="00295906"/>
    <w:rsid w:val="0029733C"/>
    <w:rsid w:val="002A10A1"/>
    <w:rsid w:val="002A12C5"/>
    <w:rsid w:val="002A1429"/>
    <w:rsid w:val="002A15FE"/>
    <w:rsid w:val="002A2510"/>
    <w:rsid w:val="002A2A8D"/>
    <w:rsid w:val="002A3161"/>
    <w:rsid w:val="002A3410"/>
    <w:rsid w:val="002A44D1"/>
    <w:rsid w:val="002A4631"/>
    <w:rsid w:val="002A5BA6"/>
    <w:rsid w:val="002A6EA6"/>
    <w:rsid w:val="002B108B"/>
    <w:rsid w:val="002B12DE"/>
    <w:rsid w:val="002B270D"/>
    <w:rsid w:val="002B2ADE"/>
    <w:rsid w:val="002B3375"/>
    <w:rsid w:val="002B3F21"/>
    <w:rsid w:val="002B4745"/>
    <w:rsid w:val="002B480D"/>
    <w:rsid w:val="002B4845"/>
    <w:rsid w:val="002B4A73"/>
    <w:rsid w:val="002B4AC3"/>
    <w:rsid w:val="002B712F"/>
    <w:rsid w:val="002B7744"/>
    <w:rsid w:val="002B7AC9"/>
    <w:rsid w:val="002C05AC"/>
    <w:rsid w:val="002C18B2"/>
    <w:rsid w:val="002C3953"/>
    <w:rsid w:val="002C56A0"/>
    <w:rsid w:val="002C5DDF"/>
    <w:rsid w:val="002C6BA5"/>
    <w:rsid w:val="002C7496"/>
    <w:rsid w:val="002C7E54"/>
    <w:rsid w:val="002D12FF"/>
    <w:rsid w:val="002D21A5"/>
    <w:rsid w:val="002D2E26"/>
    <w:rsid w:val="002D4413"/>
    <w:rsid w:val="002D6695"/>
    <w:rsid w:val="002D7247"/>
    <w:rsid w:val="002E0E11"/>
    <w:rsid w:val="002E23E3"/>
    <w:rsid w:val="002E247B"/>
    <w:rsid w:val="002E26F3"/>
    <w:rsid w:val="002E30BA"/>
    <w:rsid w:val="002E34CB"/>
    <w:rsid w:val="002E3667"/>
    <w:rsid w:val="002E4059"/>
    <w:rsid w:val="002E4D5B"/>
    <w:rsid w:val="002E5474"/>
    <w:rsid w:val="002E5699"/>
    <w:rsid w:val="002E5832"/>
    <w:rsid w:val="002E633F"/>
    <w:rsid w:val="002E65E2"/>
    <w:rsid w:val="002E68E9"/>
    <w:rsid w:val="002F0BF7"/>
    <w:rsid w:val="002F0D60"/>
    <w:rsid w:val="002F104E"/>
    <w:rsid w:val="002F1BD9"/>
    <w:rsid w:val="002F2560"/>
    <w:rsid w:val="002F3896"/>
    <w:rsid w:val="002F3A6D"/>
    <w:rsid w:val="002F4A92"/>
    <w:rsid w:val="002F4EBA"/>
    <w:rsid w:val="002F59BE"/>
    <w:rsid w:val="002F7445"/>
    <w:rsid w:val="002F749C"/>
    <w:rsid w:val="002F74EB"/>
    <w:rsid w:val="0030005E"/>
    <w:rsid w:val="003024CB"/>
    <w:rsid w:val="00303193"/>
    <w:rsid w:val="00303813"/>
    <w:rsid w:val="00305935"/>
    <w:rsid w:val="00306F73"/>
    <w:rsid w:val="0030716E"/>
    <w:rsid w:val="00307E43"/>
    <w:rsid w:val="00310048"/>
    <w:rsid w:val="003102C3"/>
    <w:rsid w:val="003102FF"/>
    <w:rsid w:val="00310348"/>
    <w:rsid w:val="00310EE6"/>
    <w:rsid w:val="00311495"/>
    <w:rsid w:val="00311628"/>
    <w:rsid w:val="00311860"/>
    <w:rsid w:val="00311E73"/>
    <w:rsid w:val="00312069"/>
    <w:rsid w:val="0031221D"/>
    <w:rsid w:val="003123F7"/>
    <w:rsid w:val="00314A01"/>
    <w:rsid w:val="00314B9D"/>
    <w:rsid w:val="00314DD8"/>
    <w:rsid w:val="00314F40"/>
    <w:rsid w:val="003155A3"/>
    <w:rsid w:val="00315B35"/>
    <w:rsid w:val="00316A42"/>
    <w:rsid w:val="00316A7F"/>
    <w:rsid w:val="0031711B"/>
    <w:rsid w:val="003176CE"/>
    <w:rsid w:val="00317B24"/>
    <w:rsid w:val="00317D8E"/>
    <w:rsid w:val="00317E8F"/>
    <w:rsid w:val="00320752"/>
    <w:rsid w:val="003209E8"/>
    <w:rsid w:val="003211F4"/>
    <w:rsid w:val="0032193F"/>
    <w:rsid w:val="00322186"/>
    <w:rsid w:val="00322962"/>
    <w:rsid w:val="0032403E"/>
    <w:rsid w:val="003244D8"/>
    <w:rsid w:val="00324D73"/>
    <w:rsid w:val="003257F8"/>
    <w:rsid w:val="00325B7B"/>
    <w:rsid w:val="003311A6"/>
    <w:rsid w:val="0033193C"/>
    <w:rsid w:val="00331EF7"/>
    <w:rsid w:val="00332B30"/>
    <w:rsid w:val="003334BA"/>
    <w:rsid w:val="00333BA4"/>
    <w:rsid w:val="00333E64"/>
    <w:rsid w:val="00334EE8"/>
    <w:rsid w:val="00334F59"/>
    <w:rsid w:val="0033532B"/>
    <w:rsid w:val="00336799"/>
    <w:rsid w:val="0033685E"/>
    <w:rsid w:val="0033690F"/>
    <w:rsid w:val="003378C5"/>
    <w:rsid w:val="00337929"/>
    <w:rsid w:val="00337AD4"/>
    <w:rsid w:val="00337F5F"/>
    <w:rsid w:val="00340003"/>
    <w:rsid w:val="003414F9"/>
    <w:rsid w:val="00341AD2"/>
    <w:rsid w:val="00341CD3"/>
    <w:rsid w:val="003429B7"/>
    <w:rsid w:val="00342B92"/>
    <w:rsid w:val="00343B23"/>
    <w:rsid w:val="00343B25"/>
    <w:rsid w:val="003444A9"/>
    <w:rsid w:val="003445F2"/>
    <w:rsid w:val="0034504E"/>
    <w:rsid w:val="0034565B"/>
    <w:rsid w:val="00345EB0"/>
    <w:rsid w:val="00345FE2"/>
    <w:rsid w:val="00347246"/>
    <w:rsid w:val="0034750E"/>
    <w:rsid w:val="0034764B"/>
    <w:rsid w:val="0034780A"/>
    <w:rsid w:val="00347CBE"/>
    <w:rsid w:val="003503AC"/>
    <w:rsid w:val="00352686"/>
    <w:rsid w:val="00352B79"/>
    <w:rsid w:val="003534AD"/>
    <w:rsid w:val="00353F9C"/>
    <w:rsid w:val="00355EE4"/>
    <w:rsid w:val="00356AEE"/>
    <w:rsid w:val="00357136"/>
    <w:rsid w:val="003576EB"/>
    <w:rsid w:val="00360171"/>
    <w:rsid w:val="00360431"/>
    <w:rsid w:val="00360542"/>
    <w:rsid w:val="00360C67"/>
    <w:rsid w:val="00360E65"/>
    <w:rsid w:val="00362DCB"/>
    <w:rsid w:val="0036308C"/>
    <w:rsid w:val="00363A25"/>
    <w:rsid w:val="00363E8F"/>
    <w:rsid w:val="003650AC"/>
    <w:rsid w:val="00365118"/>
    <w:rsid w:val="00365968"/>
    <w:rsid w:val="00366467"/>
    <w:rsid w:val="00367331"/>
    <w:rsid w:val="003673C3"/>
    <w:rsid w:val="00370563"/>
    <w:rsid w:val="003713D2"/>
    <w:rsid w:val="003717AF"/>
    <w:rsid w:val="00371AF4"/>
    <w:rsid w:val="0037279C"/>
    <w:rsid w:val="00372A4F"/>
    <w:rsid w:val="00372B9F"/>
    <w:rsid w:val="00372DB5"/>
    <w:rsid w:val="00373265"/>
    <w:rsid w:val="0037384B"/>
    <w:rsid w:val="00373892"/>
    <w:rsid w:val="003743CE"/>
    <w:rsid w:val="00375444"/>
    <w:rsid w:val="00376F75"/>
    <w:rsid w:val="003807AF"/>
    <w:rsid w:val="00380856"/>
    <w:rsid w:val="00380E60"/>
    <w:rsid w:val="00380EAE"/>
    <w:rsid w:val="0038198C"/>
    <w:rsid w:val="00382A6F"/>
    <w:rsid w:val="00382C57"/>
    <w:rsid w:val="0038316E"/>
    <w:rsid w:val="00383B5F"/>
    <w:rsid w:val="00383B93"/>
    <w:rsid w:val="00384483"/>
    <w:rsid w:val="0038499A"/>
    <w:rsid w:val="00384E3F"/>
    <w:rsid w:val="00384F53"/>
    <w:rsid w:val="00385371"/>
    <w:rsid w:val="003856B5"/>
    <w:rsid w:val="0038581E"/>
    <w:rsid w:val="00385DA5"/>
    <w:rsid w:val="00386D58"/>
    <w:rsid w:val="00387053"/>
    <w:rsid w:val="003908D8"/>
    <w:rsid w:val="00392FB1"/>
    <w:rsid w:val="00394262"/>
    <w:rsid w:val="00395451"/>
    <w:rsid w:val="0039546F"/>
    <w:rsid w:val="00395633"/>
    <w:rsid w:val="00395716"/>
    <w:rsid w:val="00396B0E"/>
    <w:rsid w:val="003974DF"/>
    <w:rsid w:val="0039766F"/>
    <w:rsid w:val="003A01C8"/>
    <w:rsid w:val="003A06C2"/>
    <w:rsid w:val="003A1238"/>
    <w:rsid w:val="003A1830"/>
    <w:rsid w:val="003A1937"/>
    <w:rsid w:val="003A1EBB"/>
    <w:rsid w:val="003A42E6"/>
    <w:rsid w:val="003A43B0"/>
    <w:rsid w:val="003A4DCC"/>
    <w:rsid w:val="003A4F65"/>
    <w:rsid w:val="003A5964"/>
    <w:rsid w:val="003A5E30"/>
    <w:rsid w:val="003A6344"/>
    <w:rsid w:val="003A6624"/>
    <w:rsid w:val="003A695D"/>
    <w:rsid w:val="003A6A25"/>
    <w:rsid w:val="003A6F6B"/>
    <w:rsid w:val="003A7281"/>
    <w:rsid w:val="003A7AF8"/>
    <w:rsid w:val="003B1BAC"/>
    <w:rsid w:val="003B1BF1"/>
    <w:rsid w:val="003B225F"/>
    <w:rsid w:val="003B229C"/>
    <w:rsid w:val="003B3CB0"/>
    <w:rsid w:val="003B4029"/>
    <w:rsid w:val="003B4C5B"/>
    <w:rsid w:val="003B7BBB"/>
    <w:rsid w:val="003C0C12"/>
    <w:rsid w:val="003C0D39"/>
    <w:rsid w:val="003C0FB3"/>
    <w:rsid w:val="003C2A1E"/>
    <w:rsid w:val="003C3990"/>
    <w:rsid w:val="003C434B"/>
    <w:rsid w:val="003C489D"/>
    <w:rsid w:val="003C54B8"/>
    <w:rsid w:val="003C5CC2"/>
    <w:rsid w:val="003C687F"/>
    <w:rsid w:val="003C6CE3"/>
    <w:rsid w:val="003C723C"/>
    <w:rsid w:val="003D0F7F"/>
    <w:rsid w:val="003D2A1B"/>
    <w:rsid w:val="003D2F7D"/>
    <w:rsid w:val="003D349F"/>
    <w:rsid w:val="003D387F"/>
    <w:rsid w:val="003D3CF0"/>
    <w:rsid w:val="003D53BF"/>
    <w:rsid w:val="003D5665"/>
    <w:rsid w:val="003D6797"/>
    <w:rsid w:val="003D779D"/>
    <w:rsid w:val="003D7846"/>
    <w:rsid w:val="003D78A2"/>
    <w:rsid w:val="003E03FD"/>
    <w:rsid w:val="003E15EE"/>
    <w:rsid w:val="003E1A34"/>
    <w:rsid w:val="003E1F88"/>
    <w:rsid w:val="003E4EA0"/>
    <w:rsid w:val="003E6AE0"/>
    <w:rsid w:val="003E6FEC"/>
    <w:rsid w:val="003E7F98"/>
    <w:rsid w:val="003F06C0"/>
    <w:rsid w:val="003F0971"/>
    <w:rsid w:val="003F0D57"/>
    <w:rsid w:val="003F10D3"/>
    <w:rsid w:val="003F22F3"/>
    <w:rsid w:val="003F28DA"/>
    <w:rsid w:val="003F2B6E"/>
    <w:rsid w:val="003F2C2F"/>
    <w:rsid w:val="003F342A"/>
    <w:rsid w:val="003F357D"/>
    <w:rsid w:val="003F35B8"/>
    <w:rsid w:val="003F3F97"/>
    <w:rsid w:val="003F42CF"/>
    <w:rsid w:val="003F4EA0"/>
    <w:rsid w:val="003F66AD"/>
    <w:rsid w:val="003F6991"/>
    <w:rsid w:val="003F69BE"/>
    <w:rsid w:val="003F7D20"/>
    <w:rsid w:val="00400217"/>
    <w:rsid w:val="00400E40"/>
    <w:rsid w:val="00400EB0"/>
    <w:rsid w:val="004013F6"/>
    <w:rsid w:val="0040211B"/>
    <w:rsid w:val="00402FCF"/>
    <w:rsid w:val="004042F8"/>
    <w:rsid w:val="004048C9"/>
    <w:rsid w:val="00405801"/>
    <w:rsid w:val="004062AA"/>
    <w:rsid w:val="00407329"/>
    <w:rsid w:val="00407474"/>
    <w:rsid w:val="00407A5B"/>
    <w:rsid w:val="00407ED4"/>
    <w:rsid w:val="00407F31"/>
    <w:rsid w:val="004102C7"/>
    <w:rsid w:val="004125FD"/>
    <w:rsid w:val="004128F0"/>
    <w:rsid w:val="00414D5B"/>
    <w:rsid w:val="004155E9"/>
    <w:rsid w:val="00415EE3"/>
    <w:rsid w:val="004163AD"/>
    <w:rsid w:val="0041645A"/>
    <w:rsid w:val="004170A7"/>
    <w:rsid w:val="00417BB8"/>
    <w:rsid w:val="00420300"/>
    <w:rsid w:val="00421CC4"/>
    <w:rsid w:val="0042354D"/>
    <w:rsid w:val="004236F0"/>
    <w:rsid w:val="004255F6"/>
    <w:rsid w:val="004259A6"/>
    <w:rsid w:val="00425CCF"/>
    <w:rsid w:val="0043070E"/>
    <w:rsid w:val="00430D80"/>
    <w:rsid w:val="004317B5"/>
    <w:rsid w:val="00431933"/>
    <w:rsid w:val="00431E3D"/>
    <w:rsid w:val="00431F7A"/>
    <w:rsid w:val="004326C4"/>
    <w:rsid w:val="00433548"/>
    <w:rsid w:val="00435259"/>
    <w:rsid w:val="004359EB"/>
    <w:rsid w:val="004361FB"/>
    <w:rsid w:val="00436B23"/>
    <w:rsid w:val="00436E88"/>
    <w:rsid w:val="00440977"/>
    <w:rsid w:val="0044175B"/>
    <w:rsid w:val="00441C77"/>
    <w:rsid w:val="00441C88"/>
    <w:rsid w:val="00442026"/>
    <w:rsid w:val="00442448"/>
    <w:rsid w:val="00442A50"/>
    <w:rsid w:val="00443CD4"/>
    <w:rsid w:val="004440BB"/>
    <w:rsid w:val="004450B6"/>
    <w:rsid w:val="00445612"/>
    <w:rsid w:val="00446AA3"/>
    <w:rsid w:val="004479D8"/>
    <w:rsid w:val="00447C97"/>
    <w:rsid w:val="00451168"/>
    <w:rsid w:val="00451506"/>
    <w:rsid w:val="00452D84"/>
    <w:rsid w:val="00453739"/>
    <w:rsid w:val="0045602E"/>
    <w:rsid w:val="0045627B"/>
    <w:rsid w:val="0045637D"/>
    <w:rsid w:val="00456C90"/>
    <w:rsid w:val="00457160"/>
    <w:rsid w:val="004572CB"/>
    <w:rsid w:val="004578CC"/>
    <w:rsid w:val="00457CEF"/>
    <w:rsid w:val="0046070C"/>
    <w:rsid w:val="004639D1"/>
    <w:rsid w:val="00463BFC"/>
    <w:rsid w:val="004657D6"/>
    <w:rsid w:val="00465AD1"/>
    <w:rsid w:val="00465CB3"/>
    <w:rsid w:val="00465E5F"/>
    <w:rsid w:val="00466017"/>
    <w:rsid w:val="004663B6"/>
    <w:rsid w:val="00470FFF"/>
    <w:rsid w:val="0047274B"/>
    <w:rsid w:val="004728AA"/>
    <w:rsid w:val="00473346"/>
    <w:rsid w:val="00476168"/>
    <w:rsid w:val="00476284"/>
    <w:rsid w:val="0047758F"/>
    <w:rsid w:val="0048084F"/>
    <w:rsid w:val="004810BD"/>
    <w:rsid w:val="0048175E"/>
    <w:rsid w:val="00482868"/>
    <w:rsid w:val="00483B44"/>
    <w:rsid w:val="00483CA9"/>
    <w:rsid w:val="00484655"/>
    <w:rsid w:val="00484A33"/>
    <w:rsid w:val="004850B9"/>
    <w:rsid w:val="0048525B"/>
    <w:rsid w:val="00485A51"/>
    <w:rsid w:val="00485CCD"/>
    <w:rsid w:val="00485DB5"/>
    <w:rsid w:val="004860C5"/>
    <w:rsid w:val="00486D2B"/>
    <w:rsid w:val="00490D60"/>
    <w:rsid w:val="00493120"/>
    <w:rsid w:val="004949C7"/>
    <w:rsid w:val="00494FDC"/>
    <w:rsid w:val="004974E7"/>
    <w:rsid w:val="004A0117"/>
    <w:rsid w:val="004A0489"/>
    <w:rsid w:val="004A1198"/>
    <w:rsid w:val="004A161B"/>
    <w:rsid w:val="004A4106"/>
    <w:rsid w:val="004A4146"/>
    <w:rsid w:val="004A47DB"/>
    <w:rsid w:val="004A4983"/>
    <w:rsid w:val="004A4F6C"/>
    <w:rsid w:val="004A5AAE"/>
    <w:rsid w:val="004A6AB7"/>
    <w:rsid w:val="004A7284"/>
    <w:rsid w:val="004A7E1A"/>
    <w:rsid w:val="004B005E"/>
    <w:rsid w:val="004B0073"/>
    <w:rsid w:val="004B1541"/>
    <w:rsid w:val="004B1773"/>
    <w:rsid w:val="004B240E"/>
    <w:rsid w:val="004B29F4"/>
    <w:rsid w:val="004B2E01"/>
    <w:rsid w:val="004B42CC"/>
    <w:rsid w:val="004B4C27"/>
    <w:rsid w:val="004B4E08"/>
    <w:rsid w:val="004B6407"/>
    <w:rsid w:val="004B6923"/>
    <w:rsid w:val="004B7240"/>
    <w:rsid w:val="004B7495"/>
    <w:rsid w:val="004B780F"/>
    <w:rsid w:val="004B7B56"/>
    <w:rsid w:val="004B7EE9"/>
    <w:rsid w:val="004C098E"/>
    <w:rsid w:val="004C170B"/>
    <w:rsid w:val="004C1745"/>
    <w:rsid w:val="004C20CF"/>
    <w:rsid w:val="004C22A9"/>
    <w:rsid w:val="004C299C"/>
    <w:rsid w:val="004C2B8F"/>
    <w:rsid w:val="004C2E2E"/>
    <w:rsid w:val="004C2EC8"/>
    <w:rsid w:val="004C3080"/>
    <w:rsid w:val="004C38A9"/>
    <w:rsid w:val="004C4D54"/>
    <w:rsid w:val="004C7023"/>
    <w:rsid w:val="004C7513"/>
    <w:rsid w:val="004D02AC"/>
    <w:rsid w:val="004D0383"/>
    <w:rsid w:val="004D1AE6"/>
    <w:rsid w:val="004D1F3F"/>
    <w:rsid w:val="004D333E"/>
    <w:rsid w:val="004D3A72"/>
    <w:rsid w:val="004D3EE2"/>
    <w:rsid w:val="004D3FC1"/>
    <w:rsid w:val="004D5BBA"/>
    <w:rsid w:val="004D6540"/>
    <w:rsid w:val="004D66E9"/>
    <w:rsid w:val="004D765E"/>
    <w:rsid w:val="004D7AD0"/>
    <w:rsid w:val="004E066A"/>
    <w:rsid w:val="004E0E64"/>
    <w:rsid w:val="004E14EB"/>
    <w:rsid w:val="004E1C2A"/>
    <w:rsid w:val="004E265D"/>
    <w:rsid w:val="004E2982"/>
    <w:rsid w:val="004E2A3C"/>
    <w:rsid w:val="004E2ACB"/>
    <w:rsid w:val="004E38B0"/>
    <w:rsid w:val="004E3C28"/>
    <w:rsid w:val="004E4332"/>
    <w:rsid w:val="004E448F"/>
    <w:rsid w:val="004E4D9B"/>
    <w:rsid w:val="004E4E0B"/>
    <w:rsid w:val="004E5594"/>
    <w:rsid w:val="004E58FD"/>
    <w:rsid w:val="004E5A09"/>
    <w:rsid w:val="004E5F45"/>
    <w:rsid w:val="004E6856"/>
    <w:rsid w:val="004E6E91"/>
    <w:rsid w:val="004E6FB4"/>
    <w:rsid w:val="004E7BC1"/>
    <w:rsid w:val="004E7F69"/>
    <w:rsid w:val="004F0170"/>
    <w:rsid w:val="004F0977"/>
    <w:rsid w:val="004F1408"/>
    <w:rsid w:val="004F2856"/>
    <w:rsid w:val="004F4A05"/>
    <w:rsid w:val="004F4DF3"/>
    <w:rsid w:val="004F4E1D"/>
    <w:rsid w:val="004F616E"/>
    <w:rsid w:val="004F6257"/>
    <w:rsid w:val="004F6A25"/>
    <w:rsid w:val="004F6AB0"/>
    <w:rsid w:val="004F6B4D"/>
    <w:rsid w:val="004F6F40"/>
    <w:rsid w:val="004F7838"/>
    <w:rsid w:val="005000BD"/>
    <w:rsid w:val="005000DD"/>
    <w:rsid w:val="00500B62"/>
    <w:rsid w:val="005015EB"/>
    <w:rsid w:val="00501FFC"/>
    <w:rsid w:val="00503948"/>
    <w:rsid w:val="00503B09"/>
    <w:rsid w:val="00504F5C"/>
    <w:rsid w:val="00505262"/>
    <w:rsid w:val="0050597B"/>
    <w:rsid w:val="00506DF8"/>
    <w:rsid w:val="00507451"/>
    <w:rsid w:val="00511F4D"/>
    <w:rsid w:val="0051386F"/>
    <w:rsid w:val="0051471B"/>
    <w:rsid w:val="00514D6B"/>
    <w:rsid w:val="0051574E"/>
    <w:rsid w:val="00516373"/>
    <w:rsid w:val="00517161"/>
    <w:rsid w:val="0051725F"/>
    <w:rsid w:val="00520095"/>
    <w:rsid w:val="00520645"/>
    <w:rsid w:val="0052168D"/>
    <w:rsid w:val="0052396A"/>
    <w:rsid w:val="005246F1"/>
    <w:rsid w:val="005247E6"/>
    <w:rsid w:val="00524AB7"/>
    <w:rsid w:val="00524C63"/>
    <w:rsid w:val="00526885"/>
    <w:rsid w:val="0052734E"/>
    <w:rsid w:val="005277E8"/>
    <w:rsid w:val="0052782C"/>
    <w:rsid w:val="00527A41"/>
    <w:rsid w:val="00530BD7"/>
    <w:rsid w:val="00530E46"/>
    <w:rsid w:val="005312DB"/>
    <w:rsid w:val="005324EF"/>
    <w:rsid w:val="0053286B"/>
    <w:rsid w:val="00534F54"/>
    <w:rsid w:val="00535A96"/>
    <w:rsid w:val="00536369"/>
    <w:rsid w:val="005363A7"/>
    <w:rsid w:val="00537301"/>
    <w:rsid w:val="005400FF"/>
    <w:rsid w:val="0054029A"/>
    <w:rsid w:val="00540E99"/>
    <w:rsid w:val="00541130"/>
    <w:rsid w:val="00543CDB"/>
    <w:rsid w:val="005447BE"/>
    <w:rsid w:val="00544AA8"/>
    <w:rsid w:val="00544DDC"/>
    <w:rsid w:val="00545FF8"/>
    <w:rsid w:val="00546A1B"/>
    <w:rsid w:val="00546A8B"/>
    <w:rsid w:val="00546D5E"/>
    <w:rsid w:val="00546F02"/>
    <w:rsid w:val="00547051"/>
    <w:rsid w:val="0054770B"/>
    <w:rsid w:val="00547C27"/>
    <w:rsid w:val="00551073"/>
    <w:rsid w:val="00551DA4"/>
    <w:rsid w:val="0055213A"/>
    <w:rsid w:val="00553629"/>
    <w:rsid w:val="00554956"/>
    <w:rsid w:val="00556D40"/>
    <w:rsid w:val="005571DB"/>
    <w:rsid w:val="0055756F"/>
    <w:rsid w:val="00557BE6"/>
    <w:rsid w:val="005600BC"/>
    <w:rsid w:val="005604E1"/>
    <w:rsid w:val="00560B22"/>
    <w:rsid w:val="00563104"/>
    <w:rsid w:val="0056448C"/>
    <w:rsid w:val="005646C1"/>
    <w:rsid w:val="005646CC"/>
    <w:rsid w:val="005652E4"/>
    <w:rsid w:val="00565730"/>
    <w:rsid w:val="00565EBD"/>
    <w:rsid w:val="0056601F"/>
    <w:rsid w:val="00566671"/>
    <w:rsid w:val="00567B22"/>
    <w:rsid w:val="0057027C"/>
    <w:rsid w:val="00570C4D"/>
    <w:rsid w:val="00570F3E"/>
    <w:rsid w:val="0057134C"/>
    <w:rsid w:val="0057331C"/>
    <w:rsid w:val="00573328"/>
    <w:rsid w:val="0057335F"/>
    <w:rsid w:val="00573F07"/>
    <w:rsid w:val="005744D8"/>
    <w:rsid w:val="0057478F"/>
    <w:rsid w:val="005747FF"/>
    <w:rsid w:val="00576415"/>
    <w:rsid w:val="00580B06"/>
    <w:rsid w:val="00580B9D"/>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5F9C"/>
    <w:rsid w:val="005960AD"/>
    <w:rsid w:val="00596689"/>
    <w:rsid w:val="00596FCB"/>
    <w:rsid w:val="005975E1"/>
    <w:rsid w:val="005976DE"/>
    <w:rsid w:val="005A084A"/>
    <w:rsid w:val="005A16FB"/>
    <w:rsid w:val="005A1A68"/>
    <w:rsid w:val="005A1B55"/>
    <w:rsid w:val="005A1D50"/>
    <w:rsid w:val="005A21A6"/>
    <w:rsid w:val="005A2985"/>
    <w:rsid w:val="005A2A5A"/>
    <w:rsid w:val="005A3076"/>
    <w:rsid w:val="005A39FC"/>
    <w:rsid w:val="005A3B66"/>
    <w:rsid w:val="005A409D"/>
    <w:rsid w:val="005A42E3"/>
    <w:rsid w:val="005A4FA8"/>
    <w:rsid w:val="005A5F04"/>
    <w:rsid w:val="005A6DA3"/>
    <w:rsid w:val="005A6DC2"/>
    <w:rsid w:val="005A6EDF"/>
    <w:rsid w:val="005A7046"/>
    <w:rsid w:val="005B0870"/>
    <w:rsid w:val="005B1762"/>
    <w:rsid w:val="005B4B88"/>
    <w:rsid w:val="005B5605"/>
    <w:rsid w:val="005B5D60"/>
    <w:rsid w:val="005B5E31"/>
    <w:rsid w:val="005B64AE"/>
    <w:rsid w:val="005B6E3D"/>
    <w:rsid w:val="005B7298"/>
    <w:rsid w:val="005B7F99"/>
    <w:rsid w:val="005C1BFC"/>
    <w:rsid w:val="005C2E8E"/>
    <w:rsid w:val="005C327E"/>
    <w:rsid w:val="005C338A"/>
    <w:rsid w:val="005C5485"/>
    <w:rsid w:val="005C6AAF"/>
    <w:rsid w:val="005C6E52"/>
    <w:rsid w:val="005C79E4"/>
    <w:rsid w:val="005C7B55"/>
    <w:rsid w:val="005D0175"/>
    <w:rsid w:val="005D0496"/>
    <w:rsid w:val="005D1CC4"/>
    <w:rsid w:val="005D2D62"/>
    <w:rsid w:val="005D5A78"/>
    <w:rsid w:val="005D5DB0"/>
    <w:rsid w:val="005D6788"/>
    <w:rsid w:val="005D7A00"/>
    <w:rsid w:val="005E0B43"/>
    <w:rsid w:val="005E100C"/>
    <w:rsid w:val="005E1533"/>
    <w:rsid w:val="005E1C67"/>
    <w:rsid w:val="005E1CF2"/>
    <w:rsid w:val="005E29D1"/>
    <w:rsid w:val="005E2DA7"/>
    <w:rsid w:val="005E4742"/>
    <w:rsid w:val="005E4A2E"/>
    <w:rsid w:val="005E4A4F"/>
    <w:rsid w:val="005E6829"/>
    <w:rsid w:val="005E7644"/>
    <w:rsid w:val="005F0DED"/>
    <w:rsid w:val="005F10D4"/>
    <w:rsid w:val="005F1A06"/>
    <w:rsid w:val="005F26E8"/>
    <w:rsid w:val="005F275A"/>
    <w:rsid w:val="005F2977"/>
    <w:rsid w:val="005F2E08"/>
    <w:rsid w:val="005F57F5"/>
    <w:rsid w:val="005F67B7"/>
    <w:rsid w:val="005F6F84"/>
    <w:rsid w:val="005F71E0"/>
    <w:rsid w:val="005F7834"/>
    <w:rsid w:val="005F78DD"/>
    <w:rsid w:val="005F7A4D"/>
    <w:rsid w:val="006019F0"/>
    <w:rsid w:val="00601B68"/>
    <w:rsid w:val="006026BA"/>
    <w:rsid w:val="00602A15"/>
    <w:rsid w:val="00602BD7"/>
    <w:rsid w:val="0060359B"/>
    <w:rsid w:val="00603F69"/>
    <w:rsid w:val="006040DA"/>
    <w:rsid w:val="006047BD"/>
    <w:rsid w:val="00604C76"/>
    <w:rsid w:val="00605159"/>
    <w:rsid w:val="0060719F"/>
    <w:rsid w:val="00607675"/>
    <w:rsid w:val="00610F53"/>
    <w:rsid w:val="0061235B"/>
    <w:rsid w:val="00612E3F"/>
    <w:rsid w:val="00613208"/>
    <w:rsid w:val="00616767"/>
    <w:rsid w:val="0061698B"/>
    <w:rsid w:val="00616B15"/>
    <w:rsid w:val="00616F61"/>
    <w:rsid w:val="00620917"/>
    <w:rsid w:val="0062163D"/>
    <w:rsid w:val="00621BCB"/>
    <w:rsid w:val="0062318F"/>
    <w:rsid w:val="00623A9E"/>
    <w:rsid w:val="0062473A"/>
    <w:rsid w:val="00624A20"/>
    <w:rsid w:val="00624C9B"/>
    <w:rsid w:val="00624D5E"/>
    <w:rsid w:val="006251EB"/>
    <w:rsid w:val="0062541D"/>
    <w:rsid w:val="00626C2E"/>
    <w:rsid w:val="00630BB3"/>
    <w:rsid w:val="00632182"/>
    <w:rsid w:val="006335DF"/>
    <w:rsid w:val="00633A4A"/>
    <w:rsid w:val="00634717"/>
    <w:rsid w:val="00634AAA"/>
    <w:rsid w:val="00635459"/>
    <w:rsid w:val="0063670E"/>
    <w:rsid w:val="00637181"/>
    <w:rsid w:val="00637AF8"/>
    <w:rsid w:val="006405C3"/>
    <w:rsid w:val="006412BE"/>
    <w:rsid w:val="0064144D"/>
    <w:rsid w:val="00641609"/>
    <w:rsid w:val="0064160E"/>
    <w:rsid w:val="00641D5B"/>
    <w:rsid w:val="00642389"/>
    <w:rsid w:val="00642DC5"/>
    <w:rsid w:val="006439ED"/>
    <w:rsid w:val="0064405D"/>
    <w:rsid w:val="00644306"/>
    <w:rsid w:val="00644B69"/>
    <w:rsid w:val="00644EAB"/>
    <w:rsid w:val="006450E2"/>
    <w:rsid w:val="006453D8"/>
    <w:rsid w:val="006457A5"/>
    <w:rsid w:val="00650503"/>
    <w:rsid w:val="006505EF"/>
    <w:rsid w:val="00651A1C"/>
    <w:rsid w:val="00651E73"/>
    <w:rsid w:val="006522EF"/>
    <w:rsid w:val="006522FD"/>
    <w:rsid w:val="00652800"/>
    <w:rsid w:val="00653AB0"/>
    <w:rsid w:val="00653C5D"/>
    <w:rsid w:val="006544A7"/>
    <w:rsid w:val="006545E2"/>
    <w:rsid w:val="006552BE"/>
    <w:rsid w:val="0065706C"/>
    <w:rsid w:val="00657289"/>
    <w:rsid w:val="00660497"/>
    <w:rsid w:val="00660842"/>
    <w:rsid w:val="00661413"/>
    <w:rsid w:val="006618E3"/>
    <w:rsid w:val="00661D06"/>
    <w:rsid w:val="00661EB6"/>
    <w:rsid w:val="006638B4"/>
    <w:rsid w:val="0066400D"/>
    <w:rsid w:val="006641B3"/>
    <w:rsid w:val="006644C4"/>
    <w:rsid w:val="00664AF8"/>
    <w:rsid w:val="00665F1A"/>
    <w:rsid w:val="006665A6"/>
    <w:rsid w:val="0066665B"/>
    <w:rsid w:val="00670EE3"/>
    <w:rsid w:val="00671735"/>
    <w:rsid w:val="00671AF3"/>
    <w:rsid w:val="006728FC"/>
    <w:rsid w:val="00672902"/>
    <w:rsid w:val="00673149"/>
    <w:rsid w:val="0067331F"/>
    <w:rsid w:val="006742E8"/>
    <w:rsid w:val="0067482E"/>
    <w:rsid w:val="00675260"/>
    <w:rsid w:val="00675F9D"/>
    <w:rsid w:val="006761F3"/>
    <w:rsid w:val="00677DDB"/>
    <w:rsid w:val="00677EF0"/>
    <w:rsid w:val="006814BF"/>
    <w:rsid w:val="00681DCF"/>
    <w:rsid w:val="00681F32"/>
    <w:rsid w:val="006826B1"/>
    <w:rsid w:val="00682F7B"/>
    <w:rsid w:val="006835CB"/>
    <w:rsid w:val="00683AEC"/>
    <w:rsid w:val="00684672"/>
    <w:rsid w:val="0068481E"/>
    <w:rsid w:val="006856F4"/>
    <w:rsid w:val="0068666F"/>
    <w:rsid w:val="00686B63"/>
    <w:rsid w:val="0068780A"/>
    <w:rsid w:val="00690267"/>
    <w:rsid w:val="006906E7"/>
    <w:rsid w:val="006908C4"/>
    <w:rsid w:val="006931D4"/>
    <w:rsid w:val="00693230"/>
    <w:rsid w:val="00694485"/>
    <w:rsid w:val="00694E70"/>
    <w:rsid w:val="00694F36"/>
    <w:rsid w:val="006954D4"/>
    <w:rsid w:val="0069598B"/>
    <w:rsid w:val="00695AF0"/>
    <w:rsid w:val="00695FB6"/>
    <w:rsid w:val="0069757D"/>
    <w:rsid w:val="006A0BB2"/>
    <w:rsid w:val="006A1A8E"/>
    <w:rsid w:val="006A1CF6"/>
    <w:rsid w:val="006A205B"/>
    <w:rsid w:val="006A2D9E"/>
    <w:rsid w:val="006A33DC"/>
    <w:rsid w:val="006A36DB"/>
    <w:rsid w:val="006A3EF2"/>
    <w:rsid w:val="006A44D0"/>
    <w:rsid w:val="006A455A"/>
    <w:rsid w:val="006A48C1"/>
    <w:rsid w:val="006A510D"/>
    <w:rsid w:val="006A51A4"/>
    <w:rsid w:val="006A57F3"/>
    <w:rsid w:val="006A67CE"/>
    <w:rsid w:val="006B0291"/>
    <w:rsid w:val="006B06B2"/>
    <w:rsid w:val="006B10A9"/>
    <w:rsid w:val="006B14E1"/>
    <w:rsid w:val="006B1FE6"/>
    <w:rsid w:val="006B1FFA"/>
    <w:rsid w:val="006B20B0"/>
    <w:rsid w:val="006B20FA"/>
    <w:rsid w:val="006B2F11"/>
    <w:rsid w:val="006B2F6C"/>
    <w:rsid w:val="006B3564"/>
    <w:rsid w:val="006B37E6"/>
    <w:rsid w:val="006B3D8F"/>
    <w:rsid w:val="006B42E3"/>
    <w:rsid w:val="006B44E9"/>
    <w:rsid w:val="006B4577"/>
    <w:rsid w:val="006B73E5"/>
    <w:rsid w:val="006B7D93"/>
    <w:rsid w:val="006C00A3"/>
    <w:rsid w:val="006C10FC"/>
    <w:rsid w:val="006C442B"/>
    <w:rsid w:val="006C4B47"/>
    <w:rsid w:val="006C4FEE"/>
    <w:rsid w:val="006C615D"/>
    <w:rsid w:val="006C6267"/>
    <w:rsid w:val="006C67CA"/>
    <w:rsid w:val="006C7AB5"/>
    <w:rsid w:val="006D062E"/>
    <w:rsid w:val="006D0817"/>
    <w:rsid w:val="006D0996"/>
    <w:rsid w:val="006D2405"/>
    <w:rsid w:val="006D30B7"/>
    <w:rsid w:val="006D3651"/>
    <w:rsid w:val="006D3A0E"/>
    <w:rsid w:val="006D4758"/>
    <w:rsid w:val="006D4A39"/>
    <w:rsid w:val="006D53A4"/>
    <w:rsid w:val="006D6748"/>
    <w:rsid w:val="006D69A5"/>
    <w:rsid w:val="006E08A7"/>
    <w:rsid w:val="006E08C4"/>
    <w:rsid w:val="006E091B"/>
    <w:rsid w:val="006E2552"/>
    <w:rsid w:val="006E30BC"/>
    <w:rsid w:val="006E42C8"/>
    <w:rsid w:val="006E4800"/>
    <w:rsid w:val="006E560F"/>
    <w:rsid w:val="006E5B90"/>
    <w:rsid w:val="006E60D3"/>
    <w:rsid w:val="006E79B6"/>
    <w:rsid w:val="006F054E"/>
    <w:rsid w:val="006F15D8"/>
    <w:rsid w:val="006F1B19"/>
    <w:rsid w:val="006F3613"/>
    <w:rsid w:val="006F3839"/>
    <w:rsid w:val="006F3D85"/>
    <w:rsid w:val="006F3E0E"/>
    <w:rsid w:val="006F4503"/>
    <w:rsid w:val="006F4BFA"/>
    <w:rsid w:val="006F54E3"/>
    <w:rsid w:val="006F5CA6"/>
    <w:rsid w:val="006F6457"/>
    <w:rsid w:val="006F7E8E"/>
    <w:rsid w:val="00700048"/>
    <w:rsid w:val="00700346"/>
    <w:rsid w:val="0070190E"/>
    <w:rsid w:val="00701DAC"/>
    <w:rsid w:val="00703206"/>
    <w:rsid w:val="00704694"/>
    <w:rsid w:val="00705609"/>
    <w:rsid w:val="007058CD"/>
    <w:rsid w:val="00705D75"/>
    <w:rsid w:val="00706293"/>
    <w:rsid w:val="0070723B"/>
    <w:rsid w:val="00710C0E"/>
    <w:rsid w:val="00711BF0"/>
    <w:rsid w:val="007124A7"/>
    <w:rsid w:val="00712DA7"/>
    <w:rsid w:val="0071494B"/>
    <w:rsid w:val="00714956"/>
    <w:rsid w:val="00714B7F"/>
    <w:rsid w:val="007156FA"/>
    <w:rsid w:val="00715D0D"/>
    <w:rsid w:val="00715EC6"/>
    <w:rsid w:val="00715F89"/>
    <w:rsid w:val="00716FB7"/>
    <w:rsid w:val="00717C66"/>
    <w:rsid w:val="00717EFF"/>
    <w:rsid w:val="0072144B"/>
    <w:rsid w:val="00722D6B"/>
    <w:rsid w:val="0072360C"/>
    <w:rsid w:val="00723956"/>
    <w:rsid w:val="00724203"/>
    <w:rsid w:val="00725406"/>
    <w:rsid w:val="0072580C"/>
    <w:rsid w:val="00725C3B"/>
    <w:rsid w:val="00725D14"/>
    <w:rsid w:val="007266FB"/>
    <w:rsid w:val="0073212B"/>
    <w:rsid w:val="00732BD0"/>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5EC8"/>
    <w:rsid w:val="007460FF"/>
    <w:rsid w:val="007474D4"/>
    <w:rsid w:val="0074782C"/>
    <w:rsid w:val="007508D7"/>
    <w:rsid w:val="0075322D"/>
    <w:rsid w:val="00753D56"/>
    <w:rsid w:val="007562EF"/>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6C76"/>
    <w:rsid w:val="00767EDC"/>
    <w:rsid w:val="00770223"/>
    <w:rsid w:val="007706FF"/>
    <w:rsid w:val="00770891"/>
    <w:rsid w:val="00770C61"/>
    <w:rsid w:val="0077280F"/>
    <w:rsid w:val="00772BA3"/>
    <w:rsid w:val="00775165"/>
    <w:rsid w:val="00776330"/>
    <w:rsid w:val="007763FE"/>
    <w:rsid w:val="00776998"/>
    <w:rsid w:val="007769A7"/>
    <w:rsid w:val="00776AC3"/>
    <w:rsid w:val="00777558"/>
    <w:rsid w:val="007776A2"/>
    <w:rsid w:val="00777849"/>
    <w:rsid w:val="00780A99"/>
    <w:rsid w:val="00781C4F"/>
    <w:rsid w:val="00781F62"/>
    <w:rsid w:val="00782487"/>
    <w:rsid w:val="00782A2E"/>
    <w:rsid w:val="00782B11"/>
    <w:rsid w:val="007836C0"/>
    <w:rsid w:val="00783D18"/>
    <w:rsid w:val="00783F8F"/>
    <w:rsid w:val="00785BE0"/>
    <w:rsid w:val="0078667E"/>
    <w:rsid w:val="007919C8"/>
    <w:rsid w:val="007919DC"/>
    <w:rsid w:val="00791B72"/>
    <w:rsid w:val="00791C7F"/>
    <w:rsid w:val="00792C76"/>
    <w:rsid w:val="00796256"/>
    <w:rsid w:val="00796808"/>
    <w:rsid w:val="00796888"/>
    <w:rsid w:val="007A0CB5"/>
    <w:rsid w:val="007A1326"/>
    <w:rsid w:val="007A1AA1"/>
    <w:rsid w:val="007A2200"/>
    <w:rsid w:val="007A25E8"/>
    <w:rsid w:val="007A2B7B"/>
    <w:rsid w:val="007A3356"/>
    <w:rsid w:val="007A36F3"/>
    <w:rsid w:val="007A4CEF"/>
    <w:rsid w:val="007A52FE"/>
    <w:rsid w:val="007A557C"/>
    <w:rsid w:val="007A55A8"/>
    <w:rsid w:val="007A5B5D"/>
    <w:rsid w:val="007B1198"/>
    <w:rsid w:val="007B24C4"/>
    <w:rsid w:val="007B50E4"/>
    <w:rsid w:val="007B5236"/>
    <w:rsid w:val="007B5313"/>
    <w:rsid w:val="007B6B2F"/>
    <w:rsid w:val="007C057B"/>
    <w:rsid w:val="007C1661"/>
    <w:rsid w:val="007C1A9E"/>
    <w:rsid w:val="007C221C"/>
    <w:rsid w:val="007C24E3"/>
    <w:rsid w:val="007C2CC1"/>
    <w:rsid w:val="007C6E38"/>
    <w:rsid w:val="007C778C"/>
    <w:rsid w:val="007D212E"/>
    <w:rsid w:val="007D34D4"/>
    <w:rsid w:val="007D3E99"/>
    <w:rsid w:val="007D458F"/>
    <w:rsid w:val="007D5655"/>
    <w:rsid w:val="007D581D"/>
    <w:rsid w:val="007D5A52"/>
    <w:rsid w:val="007D5EBE"/>
    <w:rsid w:val="007D6023"/>
    <w:rsid w:val="007D72FE"/>
    <w:rsid w:val="007D73C0"/>
    <w:rsid w:val="007D7CF5"/>
    <w:rsid w:val="007D7E58"/>
    <w:rsid w:val="007E3F08"/>
    <w:rsid w:val="007E41AD"/>
    <w:rsid w:val="007E497E"/>
    <w:rsid w:val="007E504B"/>
    <w:rsid w:val="007E51F4"/>
    <w:rsid w:val="007E5E9E"/>
    <w:rsid w:val="007E7486"/>
    <w:rsid w:val="007E7851"/>
    <w:rsid w:val="007F1493"/>
    <w:rsid w:val="007F15BC"/>
    <w:rsid w:val="007F3524"/>
    <w:rsid w:val="007F45D0"/>
    <w:rsid w:val="007F576D"/>
    <w:rsid w:val="007F5C74"/>
    <w:rsid w:val="007F60DB"/>
    <w:rsid w:val="007F637A"/>
    <w:rsid w:val="007F66A6"/>
    <w:rsid w:val="007F68BA"/>
    <w:rsid w:val="007F76BF"/>
    <w:rsid w:val="008003CD"/>
    <w:rsid w:val="00800512"/>
    <w:rsid w:val="00801331"/>
    <w:rsid w:val="00801687"/>
    <w:rsid w:val="008019EE"/>
    <w:rsid w:val="00802022"/>
    <w:rsid w:val="0080207C"/>
    <w:rsid w:val="008020D3"/>
    <w:rsid w:val="008028A3"/>
    <w:rsid w:val="00802A41"/>
    <w:rsid w:val="00804627"/>
    <w:rsid w:val="008059C1"/>
    <w:rsid w:val="0080662F"/>
    <w:rsid w:val="00806C91"/>
    <w:rsid w:val="00807F55"/>
    <w:rsid w:val="0081065F"/>
    <w:rsid w:val="0081071A"/>
    <w:rsid w:val="00810E72"/>
    <w:rsid w:val="008112E1"/>
    <w:rsid w:val="008116DA"/>
    <w:rsid w:val="0081179B"/>
    <w:rsid w:val="00812D5B"/>
    <w:rsid w:val="00812DCB"/>
    <w:rsid w:val="00813FA5"/>
    <w:rsid w:val="0081523F"/>
    <w:rsid w:val="00816151"/>
    <w:rsid w:val="00817268"/>
    <w:rsid w:val="008203B7"/>
    <w:rsid w:val="00820BB7"/>
    <w:rsid w:val="008212BE"/>
    <w:rsid w:val="008218CF"/>
    <w:rsid w:val="00822394"/>
    <w:rsid w:val="008224D9"/>
    <w:rsid w:val="008248E7"/>
    <w:rsid w:val="00824F02"/>
    <w:rsid w:val="00825595"/>
    <w:rsid w:val="0082566A"/>
    <w:rsid w:val="00826BD1"/>
    <w:rsid w:val="00826C4F"/>
    <w:rsid w:val="008275A2"/>
    <w:rsid w:val="00830A48"/>
    <w:rsid w:val="00830F9D"/>
    <w:rsid w:val="00831C89"/>
    <w:rsid w:val="008321AC"/>
    <w:rsid w:val="00832DA5"/>
    <w:rsid w:val="00832F4B"/>
    <w:rsid w:val="00833A2E"/>
    <w:rsid w:val="00833A9C"/>
    <w:rsid w:val="00833B36"/>
    <w:rsid w:val="00833EDF"/>
    <w:rsid w:val="00834038"/>
    <w:rsid w:val="00834F55"/>
    <w:rsid w:val="0083594C"/>
    <w:rsid w:val="00836EEB"/>
    <w:rsid w:val="008377AF"/>
    <w:rsid w:val="008404C4"/>
    <w:rsid w:val="0084056D"/>
    <w:rsid w:val="00841080"/>
    <w:rsid w:val="008412F7"/>
    <w:rsid w:val="008414BB"/>
    <w:rsid w:val="00841B54"/>
    <w:rsid w:val="00842982"/>
    <w:rsid w:val="008434A7"/>
    <w:rsid w:val="008436F2"/>
    <w:rsid w:val="00843ED1"/>
    <w:rsid w:val="0084502C"/>
    <w:rsid w:val="008455DA"/>
    <w:rsid w:val="0084631E"/>
    <w:rsid w:val="00846323"/>
    <w:rsid w:val="008467D0"/>
    <w:rsid w:val="008470D0"/>
    <w:rsid w:val="008505DC"/>
    <w:rsid w:val="008509F0"/>
    <w:rsid w:val="00851875"/>
    <w:rsid w:val="00852357"/>
    <w:rsid w:val="0085276C"/>
    <w:rsid w:val="00852B7B"/>
    <w:rsid w:val="0085448C"/>
    <w:rsid w:val="00855048"/>
    <w:rsid w:val="008563D3"/>
    <w:rsid w:val="00856E64"/>
    <w:rsid w:val="00860A52"/>
    <w:rsid w:val="00862960"/>
    <w:rsid w:val="00863532"/>
    <w:rsid w:val="008641E8"/>
    <w:rsid w:val="00864336"/>
    <w:rsid w:val="0086527E"/>
    <w:rsid w:val="00865EC3"/>
    <w:rsid w:val="0086629C"/>
    <w:rsid w:val="00866415"/>
    <w:rsid w:val="0086672A"/>
    <w:rsid w:val="00867469"/>
    <w:rsid w:val="008701A8"/>
    <w:rsid w:val="00870838"/>
    <w:rsid w:val="00870A3D"/>
    <w:rsid w:val="0087265E"/>
    <w:rsid w:val="008736AC"/>
    <w:rsid w:val="00873771"/>
    <w:rsid w:val="00874859"/>
    <w:rsid w:val="00874C1F"/>
    <w:rsid w:val="00874F20"/>
    <w:rsid w:val="008771BA"/>
    <w:rsid w:val="008773F6"/>
    <w:rsid w:val="00880A08"/>
    <w:rsid w:val="008813A0"/>
    <w:rsid w:val="00881B53"/>
    <w:rsid w:val="00882E98"/>
    <w:rsid w:val="00883242"/>
    <w:rsid w:val="00883A53"/>
    <w:rsid w:val="00884490"/>
    <w:rsid w:val="0088526C"/>
    <w:rsid w:val="00885C59"/>
    <w:rsid w:val="00885F34"/>
    <w:rsid w:val="008901F6"/>
    <w:rsid w:val="00890C47"/>
    <w:rsid w:val="0089256F"/>
    <w:rsid w:val="00893CDB"/>
    <w:rsid w:val="00893D12"/>
    <w:rsid w:val="0089468F"/>
    <w:rsid w:val="00895105"/>
    <w:rsid w:val="00895316"/>
    <w:rsid w:val="00895861"/>
    <w:rsid w:val="00895CD4"/>
    <w:rsid w:val="00897B91"/>
    <w:rsid w:val="008A00A0"/>
    <w:rsid w:val="008A0836"/>
    <w:rsid w:val="008A08A9"/>
    <w:rsid w:val="008A1693"/>
    <w:rsid w:val="008A21F0"/>
    <w:rsid w:val="008A3DDA"/>
    <w:rsid w:val="008A4CCD"/>
    <w:rsid w:val="008A5DE5"/>
    <w:rsid w:val="008A6A0B"/>
    <w:rsid w:val="008A76D1"/>
    <w:rsid w:val="008A78C7"/>
    <w:rsid w:val="008A7D59"/>
    <w:rsid w:val="008B115F"/>
    <w:rsid w:val="008B17E8"/>
    <w:rsid w:val="008B1FDB"/>
    <w:rsid w:val="008B2A5B"/>
    <w:rsid w:val="008B367A"/>
    <w:rsid w:val="008B430F"/>
    <w:rsid w:val="008B44C9"/>
    <w:rsid w:val="008B4DA3"/>
    <w:rsid w:val="008B4FF4"/>
    <w:rsid w:val="008B5690"/>
    <w:rsid w:val="008B5E9F"/>
    <w:rsid w:val="008B62A0"/>
    <w:rsid w:val="008B6729"/>
    <w:rsid w:val="008B71D5"/>
    <w:rsid w:val="008B7F83"/>
    <w:rsid w:val="008C079D"/>
    <w:rsid w:val="008C085A"/>
    <w:rsid w:val="008C0E31"/>
    <w:rsid w:val="008C0ED6"/>
    <w:rsid w:val="008C17FC"/>
    <w:rsid w:val="008C1A20"/>
    <w:rsid w:val="008C1E63"/>
    <w:rsid w:val="008C1E94"/>
    <w:rsid w:val="008C27F7"/>
    <w:rsid w:val="008C2FB5"/>
    <w:rsid w:val="008C302C"/>
    <w:rsid w:val="008C33D1"/>
    <w:rsid w:val="008C4CAB"/>
    <w:rsid w:val="008C4F28"/>
    <w:rsid w:val="008C509D"/>
    <w:rsid w:val="008C6461"/>
    <w:rsid w:val="008C6A74"/>
    <w:rsid w:val="008C6BA4"/>
    <w:rsid w:val="008C6F82"/>
    <w:rsid w:val="008C7108"/>
    <w:rsid w:val="008C7CBC"/>
    <w:rsid w:val="008C7E02"/>
    <w:rsid w:val="008D0067"/>
    <w:rsid w:val="008D125E"/>
    <w:rsid w:val="008D5048"/>
    <w:rsid w:val="008D5308"/>
    <w:rsid w:val="008D55BF"/>
    <w:rsid w:val="008D5E3C"/>
    <w:rsid w:val="008D61E0"/>
    <w:rsid w:val="008D6722"/>
    <w:rsid w:val="008D6E1D"/>
    <w:rsid w:val="008D7AB2"/>
    <w:rsid w:val="008E0259"/>
    <w:rsid w:val="008E0CCA"/>
    <w:rsid w:val="008E131D"/>
    <w:rsid w:val="008E2F31"/>
    <w:rsid w:val="008E43E0"/>
    <w:rsid w:val="008E4A0E"/>
    <w:rsid w:val="008E4E59"/>
    <w:rsid w:val="008E5126"/>
    <w:rsid w:val="008E55E9"/>
    <w:rsid w:val="008E5C93"/>
    <w:rsid w:val="008F0115"/>
    <w:rsid w:val="008F0383"/>
    <w:rsid w:val="008F1F6A"/>
    <w:rsid w:val="008F28E7"/>
    <w:rsid w:val="008F3EDF"/>
    <w:rsid w:val="008F49C5"/>
    <w:rsid w:val="008F54BF"/>
    <w:rsid w:val="008F56DB"/>
    <w:rsid w:val="008F6C04"/>
    <w:rsid w:val="0090053B"/>
    <w:rsid w:val="00900E59"/>
    <w:rsid w:val="00900FCF"/>
    <w:rsid w:val="00901298"/>
    <w:rsid w:val="009019BB"/>
    <w:rsid w:val="00902919"/>
    <w:rsid w:val="0090315B"/>
    <w:rsid w:val="009033B0"/>
    <w:rsid w:val="00904350"/>
    <w:rsid w:val="00904D31"/>
    <w:rsid w:val="00905926"/>
    <w:rsid w:val="00905E6C"/>
    <w:rsid w:val="0090604A"/>
    <w:rsid w:val="009060DE"/>
    <w:rsid w:val="00907038"/>
    <w:rsid w:val="009078AB"/>
    <w:rsid w:val="0091055E"/>
    <w:rsid w:val="00912C5D"/>
    <w:rsid w:val="00912EC7"/>
    <w:rsid w:val="0091306B"/>
    <w:rsid w:val="00913319"/>
    <w:rsid w:val="00913D40"/>
    <w:rsid w:val="00913F89"/>
    <w:rsid w:val="00915222"/>
    <w:rsid w:val="009153A2"/>
    <w:rsid w:val="0091571A"/>
    <w:rsid w:val="00915AC4"/>
    <w:rsid w:val="009168BB"/>
    <w:rsid w:val="00920404"/>
    <w:rsid w:val="00920A1E"/>
    <w:rsid w:val="00920C71"/>
    <w:rsid w:val="009221AD"/>
    <w:rsid w:val="009227DD"/>
    <w:rsid w:val="00922963"/>
    <w:rsid w:val="00923015"/>
    <w:rsid w:val="009234D0"/>
    <w:rsid w:val="00924E1C"/>
    <w:rsid w:val="00925013"/>
    <w:rsid w:val="00925024"/>
    <w:rsid w:val="009255C6"/>
    <w:rsid w:val="00925655"/>
    <w:rsid w:val="00925733"/>
    <w:rsid w:val="009257A8"/>
    <w:rsid w:val="009261C8"/>
    <w:rsid w:val="00926D03"/>
    <w:rsid w:val="00926F76"/>
    <w:rsid w:val="0092703B"/>
    <w:rsid w:val="0092730B"/>
    <w:rsid w:val="00927DB3"/>
    <w:rsid w:val="00927E08"/>
    <w:rsid w:val="00930D17"/>
    <w:rsid w:val="00930ED6"/>
    <w:rsid w:val="009310DD"/>
    <w:rsid w:val="00931206"/>
    <w:rsid w:val="00932077"/>
    <w:rsid w:val="00932A03"/>
    <w:rsid w:val="00932F33"/>
    <w:rsid w:val="0093313E"/>
    <w:rsid w:val="009331F9"/>
    <w:rsid w:val="009339F2"/>
    <w:rsid w:val="00933B7C"/>
    <w:rsid w:val="00934012"/>
    <w:rsid w:val="00934B12"/>
    <w:rsid w:val="0093530F"/>
    <w:rsid w:val="0093592F"/>
    <w:rsid w:val="00935E65"/>
    <w:rsid w:val="009363F0"/>
    <w:rsid w:val="009364C7"/>
    <w:rsid w:val="00936657"/>
    <w:rsid w:val="0093688D"/>
    <w:rsid w:val="00936A2C"/>
    <w:rsid w:val="0094027E"/>
    <w:rsid w:val="0094165A"/>
    <w:rsid w:val="00942056"/>
    <w:rsid w:val="009429D1"/>
    <w:rsid w:val="00942E67"/>
    <w:rsid w:val="00943052"/>
    <w:rsid w:val="00943299"/>
    <w:rsid w:val="009438A7"/>
    <w:rsid w:val="009458AF"/>
    <w:rsid w:val="00945FC2"/>
    <w:rsid w:val="00946555"/>
    <w:rsid w:val="00946CD7"/>
    <w:rsid w:val="00947D16"/>
    <w:rsid w:val="009520A1"/>
    <w:rsid w:val="009522E2"/>
    <w:rsid w:val="0095259D"/>
    <w:rsid w:val="0095268B"/>
    <w:rsid w:val="009528C1"/>
    <w:rsid w:val="009532C7"/>
    <w:rsid w:val="00953891"/>
    <w:rsid w:val="00953E82"/>
    <w:rsid w:val="00955D6C"/>
    <w:rsid w:val="00957107"/>
    <w:rsid w:val="0095773E"/>
    <w:rsid w:val="00960547"/>
    <w:rsid w:val="00960CCA"/>
    <w:rsid w:val="00960E03"/>
    <w:rsid w:val="009623D6"/>
    <w:rsid w:val="009624AB"/>
    <w:rsid w:val="009628A7"/>
    <w:rsid w:val="009634F6"/>
    <w:rsid w:val="00963579"/>
    <w:rsid w:val="00963851"/>
    <w:rsid w:val="00963FEC"/>
    <w:rsid w:val="0096422F"/>
    <w:rsid w:val="00964778"/>
    <w:rsid w:val="009648FC"/>
    <w:rsid w:val="00964AE3"/>
    <w:rsid w:val="00965F05"/>
    <w:rsid w:val="0096720F"/>
    <w:rsid w:val="0096762D"/>
    <w:rsid w:val="00967955"/>
    <w:rsid w:val="00967B03"/>
    <w:rsid w:val="0097036E"/>
    <w:rsid w:val="00970968"/>
    <w:rsid w:val="009718BF"/>
    <w:rsid w:val="00973DB2"/>
    <w:rsid w:val="00973EF2"/>
    <w:rsid w:val="009748CA"/>
    <w:rsid w:val="009752ED"/>
    <w:rsid w:val="00975720"/>
    <w:rsid w:val="00976654"/>
    <w:rsid w:val="009771A9"/>
    <w:rsid w:val="00981475"/>
    <w:rsid w:val="00981668"/>
    <w:rsid w:val="00982666"/>
    <w:rsid w:val="0098267D"/>
    <w:rsid w:val="00982F7A"/>
    <w:rsid w:val="00983072"/>
    <w:rsid w:val="00984331"/>
    <w:rsid w:val="00984C07"/>
    <w:rsid w:val="00984FA6"/>
    <w:rsid w:val="0098529E"/>
    <w:rsid w:val="00985F69"/>
    <w:rsid w:val="00986E99"/>
    <w:rsid w:val="00987813"/>
    <w:rsid w:val="00987ACD"/>
    <w:rsid w:val="00987AD7"/>
    <w:rsid w:val="009901F2"/>
    <w:rsid w:val="0099059E"/>
    <w:rsid w:val="00990C18"/>
    <w:rsid w:val="00990C46"/>
    <w:rsid w:val="00991DEF"/>
    <w:rsid w:val="00992659"/>
    <w:rsid w:val="0099359F"/>
    <w:rsid w:val="00993B98"/>
    <w:rsid w:val="00993F37"/>
    <w:rsid w:val="00993F3E"/>
    <w:rsid w:val="009943CC"/>
    <w:rsid w:val="009944F9"/>
    <w:rsid w:val="009945E6"/>
    <w:rsid w:val="00995954"/>
    <w:rsid w:val="00995E81"/>
    <w:rsid w:val="00996470"/>
    <w:rsid w:val="00996603"/>
    <w:rsid w:val="009974B3"/>
    <w:rsid w:val="00997F5D"/>
    <w:rsid w:val="009A0220"/>
    <w:rsid w:val="009A09AC"/>
    <w:rsid w:val="009A1946"/>
    <w:rsid w:val="009A1BBC"/>
    <w:rsid w:val="009A20F3"/>
    <w:rsid w:val="009A2864"/>
    <w:rsid w:val="009A2E24"/>
    <w:rsid w:val="009A313E"/>
    <w:rsid w:val="009A3EAC"/>
    <w:rsid w:val="009A40D9"/>
    <w:rsid w:val="009A73B8"/>
    <w:rsid w:val="009A7D6E"/>
    <w:rsid w:val="009B08F7"/>
    <w:rsid w:val="009B0A52"/>
    <w:rsid w:val="009B165F"/>
    <w:rsid w:val="009B2124"/>
    <w:rsid w:val="009B216C"/>
    <w:rsid w:val="009B2E67"/>
    <w:rsid w:val="009B417F"/>
    <w:rsid w:val="009B4483"/>
    <w:rsid w:val="009B4D45"/>
    <w:rsid w:val="009B5879"/>
    <w:rsid w:val="009B5A96"/>
    <w:rsid w:val="009B6030"/>
    <w:rsid w:val="009B7DCE"/>
    <w:rsid w:val="009C0698"/>
    <w:rsid w:val="009C098A"/>
    <w:rsid w:val="009C0DA0"/>
    <w:rsid w:val="009C1160"/>
    <w:rsid w:val="009C1693"/>
    <w:rsid w:val="009C1AD9"/>
    <w:rsid w:val="009C1FCA"/>
    <w:rsid w:val="009C3001"/>
    <w:rsid w:val="009C44C9"/>
    <w:rsid w:val="009C47F7"/>
    <w:rsid w:val="009C49E9"/>
    <w:rsid w:val="009C575A"/>
    <w:rsid w:val="009C65D7"/>
    <w:rsid w:val="009C6822"/>
    <w:rsid w:val="009C69B7"/>
    <w:rsid w:val="009C72FE"/>
    <w:rsid w:val="009C7379"/>
    <w:rsid w:val="009C7540"/>
    <w:rsid w:val="009C79DF"/>
    <w:rsid w:val="009C7B64"/>
    <w:rsid w:val="009D0708"/>
    <w:rsid w:val="009D081A"/>
    <w:rsid w:val="009D0C17"/>
    <w:rsid w:val="009D17BC"/>
    <w:rsid w:val="009D1EBE"/>
    <w:rsid w:val="009D2312"/>
    <w:rsid w:val="009D2409"/>
    <w:rsid w:val="009D2983"/>
    <w:rsid w:val="009D2C2D"/>
    <w:rsid w:val="009D36ED"/>
    <w:rsid w:val="009D3AF8"/>
    <w:rsid w:val="009D4F4A"/>
    <w:rsid w:val="009D572A"/>
    <w:rsid w:val="009D5AFD"/>
    <w:rsid w:val="009D5D2B"/>
    <w:rsid w:val="009D6050"/>
    <w:rsid w:val="009D666C"/>
    <w:rsid w:val="009D67D9"/>
    <w:rsid w:val="009D7742"/>
    <w:rsid w:val="009D7D50"/>
    <w:rsid w:val="009E037B"/>
    <w:rsid w:val="009E0383"/>
    <w:rsid w:val="009E05EC"/>
    <w:rsid w:val="009E0CF8"/>
    <w:rsid w:val="009E16BB"/>
    <w:rsid w:val="009E3346"/>
    <w:rsid w:val="009E3679"/>
    <w:rsid w:val="009E41B2"/>
    <w:rsid w:val="009E4D22"/>
    <w:rsid w:val="009E514B"/>
    <w:rsid w:val="009E56EB"/>
    <w:rsid w:val="009E5B70"/>
    <w:rsid w:val="009E5DEF"/>
    <w:rsid w:val="009E6AB6"/>
    <w:rsid w:val="009E6B21"/>
    <w:rsid w:val="009E7F27"/>
    <w:rsid w:val="009F010B"/>
    <w:rsid w:val="009F0ECE"/>
    <w:rsid w:val="009F1A7D"/>
    <w:rsid w:val="009F25A7"/>
    <w:rsid w:val="009F3431"/>
    <w:rsid w:val="009F3766"/>
    <w:rsid w:val="009F3838"/>
    <w:rsid w:val="009F3B77"/>
    <w:rsid w:val="009F3CB2"/>
    <w:rsid w:val="009F3ECD"/>
    <w:rsid w:val="009F42A7"/>
    <w:rsid w:val="009F4B19"/>
    <w:rsid w:val="009F5F05"/>
    <w:rsid w:val="009F6CA8"/>
    <w:rsid w:val="009F7315"/>
    <w:rsid w:val="009F73D1"/>
    <w:rsid w:val="009F7BB8"/>
    <w:rsid w:val="00A00D40"/>
    <w:rsid w:val="00A01215"/>
    <w:rsid w:val="00A01FE7"/>
    <w:rsid w:val="00A023B0"/>
    <w:rsid w:val="00A03F0D"/>
    <w:rsid w:val="00A04A93"/>
    <w:rsid w:val="00A05D44"/>
    <w:rsid w:val="00A06254"/>
    <w:rsid w:val="00A070D4"/>
    <w:rsid w:val="00A07569"/>
    <w:rsid w:val="00A07749"/>
    <w:rsid w:val="00A078FB"/>
    <w:rsid w:val="00A07D94"/>
    <w:rsid w:val="00A10CE1"/>
    <w:rsid w:val="00A10CED"/>
    <w:rsid w:val="00A10F1B"/>
    <w:rsid w:val="00A110AF"/>
    <w:rsid w:val="00A11425"/>
    <w:rsid w:val="00A11A30"/>
    <w:rsid w:val="00A12579"/>
    <w:rsid w:val="00A128C6"/>
    <w:rsid w:val="00A132E7"/>
    <w:rsid w:val="00A143CE"/>
    <w:rsid w:val="00A14CC6"/>
    <w:rsid w:val="00A16D9B"/>
    <w:rsid w:val="00A17137"/>
    <w:rsid w:val="00A17906"/>
    <w:rsid w:val="00A20B5B"/>
    <w:rsid w:val="00A21A49"/>
    <w:rsid w:val="00A2239C"/>
    <w:rsid w:val="00A231E9"/>
    <w:rsid w:val="00A23647"/>
    <w:rsid w:val="00A239C3"/>
    <w:rsid w:val="00A245FE"/>
    <w:rsid w:val="00A268B2"/>
    <w:rsid w:val="00A27E8C"/>
    <w:rsid w:val="00A27EFC"/>
    <w:rsid w:val="00A30056"/>
    <w:rsid w:val="00A307AE"/>
    <w:rsid w:val="00A30D9A"/>
    <w:rsid w:val="00A31018"/>
    <w:rsid w:val="00A350CB"/>
    <w:rsid w:val="00A3511D"/>
    <w:rsid w:val="00A35E8B"/>
    <w:rsid w:val="00A36070"/>
    <w:rsid w:val="00A361C6"/>
    <w:rsid w:val="00A3669F"/>
    <w:rsid w:val="00A37D04"/>
    <w:rsid w:val="00A4117A"/>
    <w:rsid w:val="00A4160C"/>
    <w:rsid w:val="00A41A01"/>
    <w:rsid w:val="00A429A9"/>
    <w:rsid w:val="00A43CFF"/>
    <w:rsid w:val="00A443AD"/>
    <w:rsid w:val="00A44A03"/>
    <w:rsid w:val="00A44FE2"/>
    <w:rsid w:val="00A46AEF"/>
    <w:rsid w:val="00A47701"/>
    <w:rsid w:val="00A47719"/>
    <w:rsid w:val="00A47D98"/>
    <w:rsid w:val="00A47EAB"/>
    <w:rsid w:val="00A50510"/>
    <w:rsid w:val="00A5068D"/>
    <w:rsid w:val="00A509B4"/>
    <w:rsid w:val="00A51D10"/>
    <w:rsid w:val="00A52697"/>
    <w:rsid w:val="00A527A6"/>
    <w:rsid w:val="00A5427A"/>
    <w:rsid w:val="00A54C7B"/>
    <w:rsid w:val="00A54CFD"/>
    <w:rsid w:val="00A5639F"/>
    <w:rsid w:val="00A5675E"/>
    <w:rsid w:val="00A56BBE"/>
    <w:rsid w:val="00A57040"/>
    <w:rsid w:val="00A60064"/>
    <w:rsid w:val="00A6044F"/>
    <w:rsid w:val="00A60D26"/>
    <w:rsid w:val="00A624A6"/>
    <w:rsid w:val="00A62A9F"/>
    <w:rsid w:val="00A64148"/>
    <w:rsid w:val="00A64F90"/>
    <w:rsid w:val="00A65A2B"/>
    <w:rsid w:val="00A678AE"/>
    <w:rsid w:val="00A70170"/>
    <w:rsid w:val="00A71895"/>
    <w:rsid w:val="00A71B6B"/>
    <w:rsid w:val="00A72659"/>
    <w:rsid w:val="00A726C7"/>
    <w:rsid w:val="00A7409C"/>
    <w:rsid w:val="00A74301"/>
    <w:rsid w:val="00A7463D"/>
    <w:rsid w:val="00A752B5"/>
    <w:rsid w:val="00A75321"/>
    <w:rsid w:val="00A774B4"/>
    <w:rsid w:val="00A77927"/>
    <w:rsid w:val="00A80387"/>
    <w:rsid w:val="00A80969"/>
    <w:rsid w:val="00A81734"/>
    <w:rsid w:val="00A81791"/>
    <w:rsid w:val="00A8195D"/>
    <w:rsid w:val="00A81B75"/>
    <w:rsid w:val="00A81DC9"/>
    <w:rsid w:val="00A821A9"/>
    <w:rsid w:val="00A82923"/>
    <w:rsid w:val="00A83203"/>
    <w:rsid w:val="00A8356E"/>
    <w:rsid w:val="00A83653"/>
    <w:rsid w:val="00A8372C"/>
    <w:rsid w:val="00A83837"/>
    <w:rsid w:val="00A853B5"/>
    <w:rsid w:val="00A855FA"/>
    <w:rsid w:val="00A85A62"/>
    <w:rsid w:val="00A86E00"/>
    <w:rsid w:val="00A87983"/>
    <w:rsid w:val="00A9027A"/>
    <w:rsid w:val="00A905C6"/>
    <w:rsid w:val="00A90A0B"/>
    <w:rsid w:val="00A90F79"/>
    <w:rsid w:val="00A912FE"/>
    <w:rsid w:val="00A91418"/>
    <w:rsid w:val="00A91A18"/>
    <w:rsid w:val="00A91B40"/>
    <w:rsid w:val="00A9244B"/>
    <w:rsid w:val="00A932DF"/>
    <w:rsid w:val="00A93784"/>
    <w:rsid w:val="00A93AC1"/>
    <w:rsid w:val="00A947CF"/>
    <w:rsid w:val="00A95F5B"/>
    <w:rsid w:val="00A96D9C"/>
    <w:rsid w:val="00A97222"/>
    <w:rsid w:val="00A9772A"/>
    <w:rsid w:val="00AA0DF6"/>
    <w:rsid w:val="00AA18E2"/>
    <w:rsid w:val="00AA22B0"/>
    <w:rsid w:val="00AA2B19"/>
    <w:rsid w:val="00AA3B89"/>
    <w:rsid w:val="00AA4ED9"/>
    <w:rsid w:val="00AA5AE4"/>
    <w:rsid w:val="00AA5E50"/>
    <w:rsid w:val="00AA642B"/>
    <w:rsid w:val="00AA7349"/>
    <w:rsid w:val="00AB0677"/>
    <w:rsid w:val="00AB080D"/>
    <w:rsid w:val="00AB0B02"/>
    <w:rsid w:val="00AB1983"/>
    <w:rsid w:val="00AB1B33"/>
    <w:rsid w:val="00AB215F"/>
    <w:rsid w:val="00AB23C3"/>
    <w:rsid w:val="00AB24DB"/>
    <w:rsid w:val="00AB2614"/>
    <w:rsid w:val="00AB27AB"/>
    <w:rsid w:val="00AB35D0"/>
    <w:rsid w:val="00AB3B00"/>
    <w:rsid w:val="00AB6B59"/>
    <w:rsid w:val="00AB77E7"/>
    <w:rsid w:val="00AC1DCF"/>
    <w:rsid w:val="00AC23B1"/>
    <w:rsid w:val="00AC260E"/>
    <w:rsid w:val="00AC2AF9"/>
    <w:rsid w:val="00AC2F71"/>
    <w:rsid w:val="00AC47A6"/>
    <w:rsid w:val="00AC60C5"/>
    <w:rsid w:val="00AC64E6"/>
    <w:rsid w:val="00AC67E9"/>
    <w:rsid w:val="00AC78ED"/>
    <w:rsid w:val="00AD02D3"/>
    <w:rsid w:val="00AD14B8"/>
    <w:rsid w:val="00AD3675"/>
    <w:rsid w:val="00AD56A9"/>
    <w:rsid w:val="00AD69C4"/>
    <w:rsid w:val="00AD6F0C"/>
    <w:rsid w:val="00AE1C5F"/>
    <w:rsid w:val="00AE23DD"/>
    <w:rsid w:val="00AE3899"/>
    <w:rsid w:val="00AE561A"/>
    <w:rsid w:val="00AE59FA"/>
    <w:rsid w:val="00AE64FE"/>
    <w:rsid w:val="00AE6CD2"/>
    <w:rsid w:val="00AE776A"/>
    <w:rsid w:val="00AE7DCF"/>
    <w:rsid w:val="00AE7F17"/>
    <w:rsid w:val="00AF1F68"/>
    <w:rsid w:val="00AF2546"/>
    <w:rsid w:val="00AF27B7"/>
    <w:rsid w:val="00AF2BB2"/>
    <w:rsid w:val="00AF2E43"/>
    <w:rsid w:val="00AF3600"/>
    <w:rsid w:val="00AF3C5D"/>
    <w:rsid w:val="00AF4817"/>
    <w:rsid w:val="00AF5F63"/>
    <w:rsid w:val="00AF6C99"/>
    <w:rsid w:val="00AF723E"/>
    <w:rsid w:val="00AF726A"/>
    <w:rsid w:val="00AF7AB4"/>
    <w:rsid w:val="00AF7B91"/>
    <w:rsid w:val="00B00015"/>
    <w:rsid w:val="00B0033A"/>
    <w:rsid w:val="00B01B47"/>
    <w:rsid w:val="00B0275C"/>
    <w:rsid w:val="00B031F6"/>
    <w:rsid w:val="00B043A6"/>
    <w:rsid w:val="00B05363"/>
    <w:rsid w:val="00B06DE8"/>
    <w:rsid w:val="00B077AD"/>
    <w:rsid w:val="00B07AE1"/>
    <w:rsid w:val="00B07D23"/>
    <w:rsid w:val="00B12561"/>
    <w:rsid w:val="00B12968"/>
    <w:rsid w:val="00B131FF"/>
    <w:rsid w:val="00B13498"/>
    <w:rsid w:val="00B13DA2"/>
    <w:rsid w:val="00B14BD8"/>
    <w:rsid w:val="00B14D0F"/>
    <w:rsid w:val="00B1672A"/>
    <w:rsid w:val="00B16E71"/>
    <w:rsid w:val="00B174BD"/>
    <w:rsid w:val="00B201C7"/>
    <w:rsid w:val="00B20690"/>
    <w:rsid w:val="00B20B2A"/>
    <w:rsid w:val="00B21179"/>
    <w:rsid w:val="00B2129B"/>
    <w:rsid w:val="00B215A8"/>
    <w:rsid w:val="00B22FA7"/>
    <w:rsid w:val="00B239C4"/>
    <w:rsid w:val="00B23D86"/>
    <w:rsid w:val="00B24845"/>
    <w:rsid w:val="00B26370"/>
    <w:rsid w:val="00B267CC"/>
    <w:rsid w:val="00B27039"/>
    <w:rsid w:val="00B27C56"/>
    <w:rsid w:val="00B27D18"/>
    <w:rsid w:val="00B300DB"/>
    <w:rsid w:val="00B30278"/>
    <w:rsid w:val="00B305D4"/>
    <w:rsid w:val="00B32BEC"/>
    <w:rsid w:val="00B34857"/>
    <w:rsid w:val="00B35B87"/>
    <w:rsid w:val="00B403C9"/>
    <w:rsid w:val="00B40556"/>
    <w:rsid w:val="00B41D0C"/>
    <w:rsid w:val="00B42AE4"/>
    <w:rsid w:val="00B43107"/>
    <w:rsid w:val="00B459CF"/>
    <w:rsid w:val="00B45AC4"/>
    <w:rsid w:val="00B45E0A"/>
    <w:rsid w:val="00B460F8"/>
    <w:rsid w:val="00B47A18"/>
    <w:rsid w:val="00B505B3"/>
    <w:rsid w:val="00B51038"/>
    <w:rsid w:val="00B51CD5"/>
    <w:rsid w:val="00B5200B"/>
    <w:rsid w:val="00B52159"/>
    <w:rsid w:val="00B53824"/>
    <w:rsid w:val="00B53857"/>
    <w:rsid w:val="00B54009"/>
    <w:rsid w:val="00B54B6C"/>
    <w:rsid w:val="00B55A04"/>
    <w:rsid w:val="00B55CEE"/>
    <w:rsid w:val="00B56FB1"/>
    <w:rsid w:val="00B6083F"/>
    <w:rsid w:val="00B61504"/>
    <w:rsid w:val="00B620AE"/>
    <w:rsid w:val="00B62E95"/>
    <w:rsid w:val="00B63ABC"/>
    <w:rsid w:val="00B63E05"/>
    <w:rsid w:val="00B64BEA"/>
    <w:rsid w:val="00B64D3D"/>
    <w:rsid w:val="00B64F0A"/>
    <w:rsid w:val="00B6562C"/>
    <w:rsid w:val="00B6693E"/>
    <w:rsid w:val="00B6729E"/>
    <w:rsid w:val="00B720C9"/>
    <w:rsid w:val="00B72862"/>
    <w:rsid w:val="00B7391B"/>
    <w:rsid w:val="00B73ACC"/>
    <w:rsid w:val="00B73B69"/>
    <w:rsid w:val="00B73D59"/>
    <w:rsid w:val="00B743E7"/>
    <w:rsid w:val="00B74604"/>
    <w:rsid w:val="00B746D4"/>
    <w:rsid w:val="00B748EB"/>
    <w:rsid w:val="00B74B80"/>
    <w:rsid w:val="00B7567D"/>
    <w:rsid w:val="00B76122"/>
    <w:rsid w:val="00B761F7"/>
    <w:rsid w:val="00B768A9"/>
    <w:rsid w:val="00B76E90"/>
    <w:rsid w:val="00B77271"/>
    <w:rsid w:val="00B77335"/>
    <w:rsid w:val="00B77427"/>
    <w:rsid w:val="00B8005C"/>
    <w:rsid w:val="00B82101"/>
    <w:rsid w:val="00B82BE3"/>
    <w:rsid w:val="00B82E5F"/>
    <w:rsid w:val="00B8666B"/>
    <w:rsid w:val="00B86C64"/>
    <w:rsid w:val="00B904F4"/>
    <w:rsid w:val="00B90BD1"/>
    <w:rsid w:val="00B91888"/>
    <w:rsid w:val="00B91A5A"/>
    <w:rsid w:val="00B92536"/>
    <w:rsid w:val="00B9274D"/>
    <w:rsid w:val="00B94207"/>
    <w:rsid w:val="00B945D4"/>
    <w:rsid w:val="00B9506C"/>
    <w:rsid w:val="00B953FC"/>
    <w:rsid w:val="00B96F2C"/>
    <w:rsid w:val="00B97589"/>
    <w:rsid w:val="00B97B50"/>
    <w:rsid w:val="00BA3016"/>
    <w:rsid w:val="00BA3143"/>
    <w:rsid w:val="00BA356F"/>
    <w:rsid w:val="00BA3608"/>
    <w:rsid w:val="00BA3959"/>
    <w:rsid w:val="00BA3CD4"/>
    <w:rsid w:val="00BA563D"/>
    <w:rsid w:val="00BA5BCC"/>
    <w:rsid w:val="00BB0D78"/>
    <w:rsid w:val="00BB1855"/>
    <w:rsid w:val="00BB2332"/>
    <w:rsid w:val="00BB239F"/>
    <w:rsid w:val="00BB2494"/>
    <w:rsid w:val="00BB2522"/>
    <w:rsid w:val="00BB28A3"/>
    <w:rsid w:val="00BB3498"/>
    <w:rsid w:val="00BB5218"/>
    <w:rsid w:val="00BB6D97"/>
    <w:rsid w:val="00BB72C0"/>
    <w:rsid w:val="00BB794B"/>
    <w:rsid w:val="00BB7FF3"/>
    <w:rsid w:val="00BC0AF1"/>
    <w:rsid w:val="00BC27BE"/>
    <w:rsid w:val="00BC3779"/>
    <w:rsid w:val="00BC41A0"/>
    <w:rsid w:val="00BC43D8"/>
    <w:rsid w:val="00BC45F8"/>
    <w:rsid w:val="00BC5A86"/>
    <w:rsid w:val="00BC6BB2"/>
    <w:rsid w:val="00BC7AB9"/>
    <w:rsid w:val="00BD0186"/>
    <w:rsid w:val="00BD029D"/>
    <w:rsid w:val="00BD059C"/>
    <w:rsid w:val="00BD06A1"/>
    <w:rsid w:val="00BD0D32"/>
    <w:rsid w:val="00BD1661"/>
    <w:rsid w:val="00BD3AC1"/>
    <w:rsid w:val="00BD5398"/>
    <w:rsid w:val="00BD56BE"/>
    <w:rsid w:val="00BD6178"/>
    <w:rsid w:val="00BD6348"/>
    <w:rsid w:val="00BD6A57"/>
    <w:rsid w:val="00BD6C54"/>
    <w:rsid w:val="00BD7990"/>
    <w:rsid w:val="00BE03FC"/>
    <w:rsid w:val="00BE147F"/>
    <w:rsid w:val="00BE1655"/>
    <w:rsid w:val="00BE1BBC"/>
    <w:rsid w:val="00BE2864"/>
    <w:rsid w:val="00BE42FC"/>
    <w:rsid w:val="00BE46B5"/>
    <w:rsid w:val="00BE6663"/>
    <w:rsid w:val="00BE69B7"/>
    <w:rsid w:val="00BE6E4A"/>
    <w:rsid w:val="00BF0917"/>
    <w:rsid w:val="00BF0C29"/>
    <w:rsid w:val="00BF0CD7"/>
    <w:rsid w:val="00BF0F60"/>
    <w:rsid w:val="00BF143E"/>
    <w:rsid w:val="00BF15CE"/>
    <w:rsid w:val="00BF2157"/>
    <w:rsid w:val="00BF2BEE"/>
    <w:rsid w:val="00BF2D41"/>
    <w:rsid w:val="00BF2FC3"/>
    <w:rsid w:val="00BF3551"/>
    <w:rsid w:val="00BF37C3"/>
    <w:rsid w:val="00BF4F07"/>
    <w:rsid w:val="00BF5602"/>
    <w:rsid w:val="00BF695B"/>
    <w:rsid w:val="00BF6A14"/>
    <w:rsid w:val="00BF71B0"/>
    <w:rsid w:val="00C00547"/>
    <w:rsid w:val="00C00D14"/>
    <w:rsid w:val="00C0161F"/>
    <w:rsid w:val="00C030BD"/>
    <w:rsid w:val="00C036C3"/>
    <w:rsid w:val="00C03CCA"/>
    <w:rsid w:val="00C040E8"/>
    <w:rsid w:val="00C0499E"/>
    <w:rsid w:val="00C04BB2"/>
    <w:rsid w:val="00C04F4A"/>
    <w:rsid w:val="00C0580B"/>
    <w:rsid w:val="00C058AF"/>
    <w:rsid w:val="00C06094"/>
    <w:rsid w:val="00C06484"/>
    <w:rsid w:val="00C06A4A"/>
    <w:rsid w:val="00C06F9E"/>
    <w:rsid w:val="00C07776"/>
    <w:rsid w:val="00C07C0D"/>
    <w:rsid w:val="00C10210"/>
    <w:rsid w:val="00C1035C"/>
    <w:rsid w:val="00C1140E"/>
    <w:rsid w:val="00C117EF"/>
    <w:rsid w:val="00C12AC4"/>
    <w:rsid w:val="00C1358F"/>
    <w:rsid w:val="00C13C2A"/>
    <w:rsid w:val="00C13CE8"/>
    <w:rsid w:val="00C14187"/>
    <w:rsid w:val="00C15151"/>
    <w:rsid w:val="00C1663D"/>
    <w:rsid w:val="00C16959"/>
    <w:rsid w:val="00C16B6B"/>
    <w:rsid w:val="00C179BC"/>
    <w:rsid w:val="00C17F8C"/>
    <w:rsid w:val="00C211E6"/>
    <w:rsid w:val="00C21549"/>
    <w:rsid w:val="00C22446"/>
    <w:rsid w:val="00C22681"/>
    <w:rsid w:val="00C22FB5"/>
    <w:rsid w:val="00C24236"/>
    <w:rsid w:val="00C247B9"/>
    <w:rsid w:val="00C24CBF"/>
    <w:rsid w:val="00C24E09"/>
    <w:rsid w:val="00C25533"/>
    <w:rsid w:val="00C25C66"/>
    <w:rsid w:val="00C26CA2"/>
    <w:rsid w:val="00C26D21"/>
    <w:rsid w:val="00C2710B"/>
    <w:rsid w:val="00C279C2"/>
    <w:rsid w:val="00C308D8"/>
    <w:rsid w:val="00C3183E"/>
    <w:rsid w:val="00C33531"/>
    <w:rsid w:val="00C33B9E"/>
    <w:rsid w:val="00C34183"/>
    <w:rsid w:val="00C34194"/>
    <w:rsid w:val="00C34FBC"/>
    <w:rsid w:val="00C35EF7"/>
    <w:rsid w:val="00C37BAE"/>
    <w:rsid w:val="00C4043D"/>
    <w:rsid w:val="00C40DAA"/>
    <w:rsid w:val="00C41110"/>
    <w:rsid w:val="00C4119D"/>
    <w:rsid w:val="00C41670"/>
    <w:rsid w:val="00C41F7E"/>
    <w:rsid w:val="00C423D6"/>
    <w:rsid w:val="00C42A1B"/>
    <w:rsid w:val="00C42B41"/>
    <w:rsid w:val="00C42C1F"/>
    <w:rsid w:val="00C44A8D"/>
    <w:rsid w:val="00C44CF8"/>
    <w:rsid w:val="00C4557F"/>
    <w:rsid w:val="00C45B91"/>
    <w:rsid w:val="00C460A1"/>
    <w:rsid w:val="00C467BC"/>
    <w:rsid w:val="00C4789C"/>
    <w:rsid w:val="00C50782"/>
    <w:rsid w:val="00C515B9"/>
    <w:rsid w:val="00C523C4"/>
    <w:rsid w:val="00C52C02"/>
    <w:rsid w:val="00C52DCB"/>
    <w:rsid w:val="00C556FB"/>
    <w:rsid w:val="00C5723D"/>
    <w:rsid w:val="00C57EE8"/>
    <w:rsid w:val="00C61072"/>
    <w:rsid w:val="00C619B0"/>
    <w:rsid w:val="00C61CFF"/>
    <w:rsid w:val="00C62251"/>
    <w:rsid w:val="00C6243C"/>
    <w:rsid w:val="00C62D76"/>
    <w:rsid w:val="00C62F54"/>
    <w:rsid w:val="00C63AEA"/>
    <w:rsid w:val="00C64759"/>
    <w:rsid w:val="00C65835"/>
    <w:rsid w:val="00C664B9"/>
    <w:rsid w:val="00C66661"/>
    <w:rsid w:val="00C67BBF"/>
    <w:rsid w:val="00C70168"/>
    <w:rsid w:val="00C70188"/>
    <w:rsid w:val="00C71155"/>
    <w:rsid w:val="00C718DD"/>
    <w:rsid w:val="00C71AFB"/>
    <w:rsid w:val="00C71D01"/>
    <w:rsid w:val="00C7280A"/>
    <w:rsid w:val="00C72D78"/>
    <w:rsid w:val="00C73C8C"/>
    <w:rsid w:val="00C74707"/>
    <w:rsid w:val="00C75930"/>
    <w:rsid w:val="00C767C7"/>
    <w:rsid w:val="00C779FD"/>
    <w:rsid w:val="00C77D84"/>
    <w:rsid w:val="00C77FA6"/>
    <w:rsid w:val="00C80B9E"/>
    <w:rsid w:val="00C80D9C"/>
    <w:rsid w:val="00C8168E"/>
    <w:rsid w:val="00C82EF0"/>
    <w:rsid w:val="00C836C7"/>
    <w:rsid w:val="00C83DFD"/>
    <w:rsid w:val="00C83F62"/>
    <w:rsid w:val="00C841B7"/>
    <w:rsid w:val="00C84A6C"/>
    <w:rsid w:val="00C8667D"/>
    <w:rsid w:val="00C86967"/>
    <w:rsid w:val="00C873F4"/>
    <w:rsid w:val="00C87A99"/>
    <w:rsid w:val="00C90D7C"/>
    <w:rsid w:val="00C91281"/>
    <w:rsid w:val="00C928A8"/>
    <w:rsid w:val="00C93044"/>
    <w:rsid w:val="00C95246"/>
    <w:rsid w:val="00C9724E"/>
    <w:rsid w:val="00CA103E"/>
    <w:rsid w:val="00CA15CA"/>
    <w:rsid w:val="00CA2A05"/>
    <w:rsid w:val="00CA33C5"/>
    <w:rsid w:val="00CA446B"/>
    <w:rsid w:val="00CA450C"/>
    <w:rsid w:val="00CA4A12"/>
    <w:rsid w:val="00CA6C45"/>
    <w:rsid w:val="00CA74F6"/>
    <w:rsid w:val="00CA7603"/>
    <w:rsid w:val="00CB04F1"/>
    <w:rsid w:val="00CB1B2B"/>
    <w:rsid w:val="00CB364E"/>
    <w:rsid w:val="00CB375E"/>
    <w:rsid w:val="00CB37B8"/>
    <w:rsid w:val="00CB4F1A"/>
    <w:rsid w:val="00CB58B4"/>
    <w:rsid w:val="00CB6210"/>
    <w:rsid w:val="00CB6577"/>
    <w:rsid w:val="00CB6768"/>
    <w:rsid w:val="00CB7499"/>
    <w:rsid w:val="00CB74C7"/>
    <w:rsid w:val="00CB7558"/>
    <w:rsid w:val="00CC0139"/>
    <w:rsid w:val="00CC067F"/>
    <w:rsid w:val="00CC1870"/>
    <w:rsid w:val="00CC1BD8"/>
    <w:rsid w:val="00CC1FE9"/>
    <w:rsid w:val="00CC2480"/>
    <w:rsid w:val="00CC3B49"/>
    <w:rsid w:val="00CC3D04"/>
    <w:rsid w:val="00CC40E8"/>
    <w:rsid w:val="00CC4AF7"/>
    <w:rsid w:val="00CC54E5"/>
    <w:rsid w:val="00CC64E6"/>
    <w:rsid w:val="00CC6B96"/>
    <w:rsid w:val="00CC6F04"/>
    <w:rsid w:val="00CC6FB7"/>
    <w:rsid w:val="00CC716D"/>
    <w:rsid w:val="00CC7B94"/>
    <w:rsid w:val="00CD12C7"/>
    <w:rsid w:val="00CD2604"/>
    <w:rsid w:val="00CD38C9"/>
    <w:rsid w:val="00CD39BC"/>
    <w:rsid w:val="00CD3C4A"/>
    <w:rsid w:val="00CD3D97"/>
    <w:rsid w:val="00CD5A94"/>
    <w:rsid w:val="00CD6E8E"/>
    <w:rsid w:val="00CE00E5"/>
    <w:rsid w:val="00CE01A5"/>
    <w:rsid w:val="00CE0CD8"/>
    <w:rsid w:val="00CE161F"/>
    <w:rsid w:val="00CE2A1B"/>
    <w:rsid w:val="00CE2CC6"/>
    <w:rsid w:val="00CE2F7B"/>
    <w:rsid w:val="00CE3529"/>
    <w:rsid w:val="00CE4320"/>
    <w:rsid w:val="00CE522A"/>
    <w:rsid w:val="00CE5D9A"/>
    <w:rsid w:val="00CE6883"/>
    <w:rsid w:val="00CE76CD"/>
    <w:rsid w:val="00CF0B65"/>
    <w:rsid w:val="00CF1C1F"/>
    <w:rsid w:val="00CF1F5F"/>
    <w:rsid w:val="00CF3B5E"/>
    <w:rsid w:val="00CF3BA6"/>
    <w:rsid w:val="00CF4598"/>
    <w:rsid w:val="00CF4AED"/>
    <w:rsid w:val="00CF4E8C"/>
    <w:rsid w:val="00CF5BA0"/>
    <w:rsid w:val="00CF6913"/>
    <w:rsid w:val="00CF78CF"/>
    <w:rsid w:val="00CF7A9F"/>
    <w:rsid w:val="00CF7AA7"/>
    <w:rsid w:val="00D005FC"/>
    <w:rsid w:val="00D006CF"/>
    <w:rsid w:val="00D007DF"/>
    <w:rsid w:val="00D008A6"/>
    <w:rsid w:val="00D00960"/>
    <w:rsid w:val="00D00B74"/>
    <w:rsid w:val="00D0116A"/>
    <w:rsid w:val="00D015F0"/>
    <w:rsid w:val="00D01CAE"/>
    <w:rsid w:val="00D0283A"/>
    <w:rsid w:val="00D02A85"/>
    <w:rsid w:val="00D042D0"/>
    <w:rsid w:val="00D0447B"/>
    <w:rsid w:val="00D04894"/>
    <w:rsid w:val="00D048A2"/>
    <w:rsid w:val="00D053CE"/>
    <w:rsid w:val="00D055EB"/>
    <w:rsid w:val="00D056FE"/>
    <w:rsid w:val="00D05B56"/>
    <w:rsid w:val="00D05D60"/>
    <w:rsid w:val="00D114B2"/>
    <w:rsid w:val="00D121C4"/>
    <w:rsid w:val="00D133B8"/>
    <w:rsid w:val="00D14274"/>
    <w:rsid w:val="00D1529F"/>
    <w:rsid w:val="00D15B38"/>
    <w:rsid w:val="00D15E5B"/>
    <w:rsid w:val="00D167BF"/>
    <w:rsid w:val="00D17C62"/>
    <w:rsid w:val="00D21586"/>
    <w:rsid w:val="00D21EA5"/>
    <w:rsid w:val="00D23A38"/>
    <w:rsid w:val="00D2569F"/>
    <w:rsid w:val="00D2574C"/>
    <w:rsid w:val="00D25DE0"/>
    <w:rsid w:val="00D26116"/>
    <w:rsid w:val="00D26D79"/>
    <w:rsid w:val="00D27C2B"/>
    <w:rsid w:val="00D33363"/>
    <w:rsid w:val="00D34529"/>
    <w:rsid w:val="00D34943"/>
    <w:rsid w:val="00D34A2B"/>
    <w:rsid w:val="00D35409"/>
    <w:rsid w:val="00D35887"/>
    <w:rsid w:val="00D359D4"/>
    <w:rsid w:val="00D36D82"/>
    <w:rsid w:val="00D378CD"/>
    <w:rsid w:val="00D41435"/>
    <w:rsid w:val="00D4152F"/>
    <w:rsid w:val="00D41B88"/>
    <w:rsid w:val="00D41E23"/>
    <w:rsid w:val="00D426DC"/>
    <w:rsid w:val="00D4273D"/>
    <w:rsid w:val="00D429EC"/>
    <w:rsid w:val="00D43D44"/>
    <w:rsid w:val="00D43EBB"/>
    <w:rsid w:val="00D44E4E"/>
    <w:rsid w:val="00D46D26"/>
    <w:rsid w:val="00D50738"/>
    <w:rsid w:val="00D50F11"/>
    <w:rsid w:val="00D51254"/>
    <w:rsid w:val="00D513A8"/>
    <w:rsid w:val="00D51627"/>
    <w:rsid w:val="00D51E1A"/>
    <w:rsid w:val="00D52344"/>
    <w:rsid w:val="00D5267F"/>
    <w:rsid w:val="00D532DA"/>
    <w:rsid w:val="00D5417D"/>
    <w:rsid w:val="00D54AAC"/>
    <w:rsid w:val="00D54B32"/>
    <w:rsid w:val="00D552E3"/>
    <w:rsid w:val="00D55423"/>
    <w:rsid w:val="00D5595A"/>
    <w:rsid w:val="00D55DF0"/>
    <w:rsid w:val="00D563E1"/>
    <w:rsid w:val="00D56BB6"/>
    <w:rsid w:val="00D56D4A"/>
    <w:rsid w:val="00D5793D"/>
    <w:rsid w:val="00D6022B"/>
    <w:rsid w:val="00D60C40"/>
    <w:rsid w:val="00D6138D"/>
    <w:rsid w:val="00D6166E"/>
    <w:rsid w:val="00D61F1D"/>
    <w:rsid w:val="00D63126"/>
    <w:rsid w:val="00D63355"/>
    <w:rsid w:val="00D634E5"/>
    <w:rsid w:val="00D635AF"/>
    <w:rsid w:val="00D63A67"/>
    <w:rsid w:val="00D641E2"/>
    <w:rsid w:val="00D646C9"/>
    <w:rsid w:val="00D6492E"/>
    <w:rsid w:val="00D65845"/>
    <w:rsid w:val="00D664DF"/>
    <w:rsid w:val="00D70087"/>
    <w:rsid w:val="00D7079E"/>
    <w:rsid w:val="00D70823"/>
    <w:rsid w:val="00D70AB1"/>
    <w:rsid w:val="00D70F23"/>
    <w:rsid w:val="00D71281"/>
    <w:rsid w:val="00D718B6"/>
    <w:rsid w:val="00D71B01"/>
    <w:rsid w:val="00D720BA"/>
    <w:rsid w:val="00D72EDC"/>
    <w:rsid w:val="00D73DD6"/>
    <w:rsid w:val="00D745F5"/>
    <w:rsid w:val="00D75392"/>
    <w:rsid w:val="00D7585E"/>
    <w:rsid w:val="00D759A3"/>
    <w:rsid w:val="00D75B3E"/>
    <w:rsid w:val="00D763FE"/>
    <w:rsid w:val="00D76B0E"/>
    <w:rsid w:val="00D76EEE"/>
    <w:rsid w:val="00D8260C"/>
    <w:rsid w:val="00D82E32"/>
    <w:rsid w:val="00D8393C"/>
    <w:rsid w:val="00D83974"/>
    <w:rsid w:val="00D84133"/>
    <w:rsid w:val="00D8431C"/>
    <w:rsid w:val="00D85133"/>
    <w:rsid w:val="00D8790C"/>
    <w:rsid w:val="00D90CAB"/>
    <w:rsid w:val="00D91607"/>
    <w:rsid w:val="00D920D2"/>
    <w:rsid w:val="00D92C82"/>
    <w:rsid w:val="00D93336"/>
    <w:rsid w:val="00D94314"/>
    <w:rsid w:val="00D94330"/>
    <w:rsid w:val="00D956F2"/>
    <w:rsid w:val="00D95BC7"/>
    <w:rsid w:val="00D95C17"/>
    <w:rsid w:val="00D96043"/>
    <w:rsid w:val="00D96A04"/>
    <w:rsid w:val="00D974BF"/>
    <w:rsid w:val="00D97779"/>
    <w:rsid w:val="00DA113A"/>
    <w:rsid w:val="00DA14AB"/>
    <w:rsid w:val="00DA237B"/>
    <w:rsid w:val="00DA2B84"/>
    <w:rsid w:val="00DA428C"/>
    <w:rsid w:val="00DA433C"/>
    <w:rsid w:val="00DA52F5"/>
    <w:rsid w:val="00DA677C"/>
    <w:rsid w:val="00DA68D4"/>
    <w:rsid w:val="00DA73A3"/>
    <w:rsid w:val="00DA7500"/>
    <w:rsid w:val="00DA75DA"/>
    <w:rsid w:val="00DA76DD"/>
    <w:rsid w:val="00DB1235"/>
    <w:rsid w:val="00DB1424"/>
    <w:rsid w:val="00DB1DCE"/>
    <w:rsid w:val="00DB2096"/>
    <w:rsid w:val="00DB3080"/>
    <w:rsid w:val="00DB3DBC"/>
    <w:rsid w:val="00DB4E12"/>
    <w:rsid w:val="00DB5771"/>
    <w:rsid w:val="00DB586E"/>
    <w:rsid w:val="00DB612D"/>
    <w:rsid w:val="00DB6C10"/>
    <w:rsid w:val="00DC0AB6"/>
    <w:rsid w:val="00DC21CF"/>
    <w:rsid w:val="00DC23DC"/>
    <w:rsid w:val="00DC24D7"/>
    <w:rsid w:val="00DC3395"/>
    <w:rsid w:val="00DC3664"/>
    <w:rsid w:val="00DC49BE"/>
    <w:rsid w:val="00DC4B9B"/>
    <w:rsid w:val="00DC4F41"/>
    <w:rsid w:val="00DC4F84"/>
    <w:rsid w:val="00DC6162"/>
    <w:rsid w:val="00DC6EFC"/>
    <w:rsid w:val="00DC71D7"/>
    <w:rsid w:val="00DC7CDE"/>
    <w:rsid w:val="00DD0E44"/>
    <w:rsid w:val="00DD17E0"/>
    <w:rsid w:val="00DD195B"/>
    <w:rsid w:val="00DD1C70"/>
    <w:rsid w:val="00DD243F"/>
    <w:rsid w:val="00DD2512"/>
    <w:rsid w:val="00DD2C10"/>
    <w:rsid w:val="00DD46E9"/>
    <w:rsid w:val="00DD4711"/>
    <w:rsid w:val="00DD4812"/>
    <w:rsid w:val="00DD4CA7"/>
    <w:rsid w:val="00DD65BD"/>
    <w:rsid w:val="00DD773C"/>
    <w:rsid w:val="00DD7C39"/>
    <w:rsid w:val="00DE0097"/>
    <w:rsid w:val="00DE05AE"/>
    <w:rsid w:val="00DE0979"/>
    <w:rsid w:val="00DE12E9"/>
    <w:rsid w:val="00DE2B00"/>
    <w:rsid w:val="00DE301D"/>
    <w:rsid w:val="00DE33EC"/>
    <w:rsid w:val="00DE4268"/>
    <w:rsid w:val="00DE43F4"/>
    <w:rsid w:val="00DE4681"/>
    <w:rsid w:val="00DE5391"/>
    <w:rsid w:val="00DE53F8"/>
    <w:rsid w:val="00DE558C"/>
    <w:rsid w:val="00DE5A51"/>
    <w:rsid w:val="00DE60E6"/>
    <w:rsid w:val="00DE6C9B"/>
    <w:rsid w:val="00DE74DC"/>
    <w:rsid w:val="00DE7D5A"/>
    <w:rsid w:val="00DF0A62"/>
    <w:rsid w:val="00DF1EC4"/>
    <w:rsid w:val="00DF247C"/>
    <w:rsid w:val="00DF2D6B"/>
    <w:rsid w:val="00DF3F4F"/>
    <w:rsid w:val="00DF529A"/>
    <w:rsid w:val="00DF6441"/>
    <w:rsid w:val="00DF707E"/>
    <w:rsid w:val="00DF70A1"/>
    <w:rsid w:val="00DF73DA"/>
    <w:rsid w:val="00DF759D"/>
    <w:rsid w:val="00E003AF"/>
    <w:rsid w:val="00E00482"/>
    <w:rsid w:val="00E0052E"/>
    <w:rsid w:val="00E018C3"/>
    <w:rsid w:val="00E01C15"/>
    <w:rsid w:val="00E01E0D"/>
    <w:rsid w:val="00E04DEA"/>
    <w:rsid w:val="00E052B1"/>
    <w:rsid w:val="00E05886"/>
    <w:rsid w:val="00E104C6"/>
    <w:rsid w:val="00E10C02"/>
    <w:rsid w:val="00E118A0"/>
    <w:rsid w:val="00E11E71"/>
    <w:rsid w:val="00E134D8"/>
    <w:rsid w:val="00E137F4"/>
    <w:rsid w:val="00E14D7E"/>
    <w:rsid w:val="00E14FF2"/>
    <w:rsid w:val="00E15195"/>
    <w:rsid w:val="00E15EB1"/>
    <w:rsid w:val="00E164F2"/>
    <w:rsid w:val="00E16F61"/>
    <w:rsid w:val="00E171B0"/>
    <w:rsid w:val="00E178A7"/>
    <w:rsid w:val="00E20F6A"/>
    <w:rsid w:val="00E21A25"/>
    <w:rsid w:val="00E23303"/>
    <w:rsid w:val="00E239E0"/>
    <w:rsid w:val="00E24071"/>
    <w:rsid w:val="00E24EBB"/>
    <w:rsid w:val="00E253CA"/>
    <w:rsid w:val="00E26BAC"/>
    <w:rsid w:val="00E2771C"/>
    <w:rsid w:val="00E30DC5"/>
    <w:rsid w:val="00E31D50"/>
    <w:rsid w:val="00E324D9"/>
    <w:rsid w:val="00E331FB"/>
    <w:rsid w:val="00E33739"/>
    <w:rsid w:val="00E33DF4"/>
    <w:rsid w:val="00E34460"/>
    <w:rsid w:val="00E35EDE"/>
    <w:rsid w:val="00E364AA"/>
    <w:rsid w:val="00E36528"/>
    <w:rsid w:val="00E37D12"/>
    <w:rsid w:val="00E37F1C"/>
    <w:rsid w:val="00E408E2"/>
    <w:rsid w:val="00E409B4"/>
    <w:rsid w:val="00E40CF7"/>
    <w:rsid w:val="00E40D12"/>
    <w:rsid w:val="00E413B8"/>
    <w:rsid w:val="00E41582"/>
    <w:rsid w:val="00E41C5F"/>
    <w:rsid w:val="00E434EB"/>
    <w:rsid w:val="00E440C0"/>
    <w:rsid w:val="00E44750"/>
    <w:rsid w:val="00E4511E"/>
    <w:rsid w:val="00E45EAC"/>
    <w:rsid w:val="00E4683D"/>
    <w:rsid w:val="00E46CA0"/>
    <w:rsid w:val="00E4765C"/>
    <w:rsid w:val="00E476EC"/>
    <w:rsid w:val="00E504A1"/>
    <w:rsid w:val="00E51231"/>
    <w:rsid w:val="00E517BB"/>
    <w:rsid w:val="00E52A67"/>
    <w:rsid w:val="00E54951"/>
    <w:rsid w:val="00E55C03"/>
    <w:rsid w:val="00E602A7"/>
    <w:rsid w:val="00E61229"/>
    <w:rsid w:val="00E619E1"/>
    <w:rsid w:val="00E61AC7"/>
    <w:rsid w:val="00E62A65"/>
    <w:rsid w:val="00E62FBE"/>
    <w:rsid w:val="00E63389"/>
    <w:rsid w:val="00E64597"/>
    <w:rsid w:val="00E64687"/>
    <w:rsid w:val="00E65099"/>
    <w:rsid w:val="00E65780"/>
    <w:rsid w:val="00E66AA1"/>
    <w:rsid w:val="00E66B6A"/>
    <w:rsid w:val="00E71237"/>
    <w:rsid w:val="00E71243"/>
    <w:rsid w:val="00E71362"/>
    <w:rsid w:val="00E714D8"/>
    <w:rsid w:val="00E7168A"/>
    <w:rsid w:val="00E718A9"/>
    <w:rsid w:val="00E71D25"/>
    <w:rsid w:val="00E7295C"/>
    <w:rsid w:val="00E73306"/>
    <w:rsid w:val="00E73590"/>
    <w:rsid w:val="00E74817"/>
    <w:rsid w:val="00E74FE4"/>
    <w:rsid w:val="00E7553D"/>
    <w:rsid w:val="00E75E43"/>
    <w:rsid w:val="00E76CD3"/>
    <w:rsid w:val="00E7738D"/>
    <w:rsid w:val="00E7751C"/>
    <w:rsid w:val="00E77DF8"/>
    <w:rsid w:val="00E80EF3"/>
    <w:rsid w:val="00E81633"/>
    <w:rsid w:val="00E82503"/>
    <w:rsid w:val="00E82AED"/>
    <w:rsid w:val="00E82FCC"/>
    <w:rsid w:val="00E831A3"/>
    <w:rsid w:val="00E83728"/>
    <w:rsid w:val="00E85AAA"/>
    <w:rsid w:val="00E862B5"/>
    <w:rsid w:val="00E863D8"/>
    <w:rsid w:val="00E86733"/>
    <w:rsid w:val="00E86927"/>
    <w:rsid w:val="00E8700D"/>
    <w:rsid w:val="00E87094"/>
    <w:rsid w:val="00E9108A"/>
    <w:rsid w:val="00E94803"/>
    <w:rsid w:val="00E94B69"/>
    <w:rsid w:val="00E94CF0"/>
    <w:rsid w:val="00E9588E"/>
    <w:rsid w:val="00E9612F"/>
    <w:rsid w:val="00E96813"/>
    <w:rsid w:val="00E97679"/>
    <w:rsid w:val="00EA17B9"/>
    <w:rsid w:val="00EA279E"/>
    <w:rsid w:val="00EA2BA6"/>
    <w:rsid w:val="00EA2FD7"/>
    <w:rsid w:val="00EA33B1"/>
    <w:rsid w:val="00EA434B"/>
    <w:rsid w:val="00EA5933"/>
    <w:rsid w:val="00EA70DA"/>
    <w:rsid w:val="00EA74F2"/>
    <w:rsid w:val="00EA7552"/>
    <w:rsid w:val="00EA7F5C"/>
    <w:rsid w:val="00EB053E"/>
    <w:rsid w:val="00EB0989"/>
    <w:rsid w:val="00EB193D"/>
    <w:rsid w:val="00EB1B26"/>
    <w:rsid w:val="00EB2A71"/>
    <w:rsid w:val="00EB2C57"/>
    <w:rsid w:val="00EB2C6D"/>
    <w:rsid w:val="00EB32CF"/>
    <w:rsid w:val="00EB33FF"/>
    <w:rsid w:val="00EB37D1"/>
    <w:rsid w:val="00EB4DDA"/>
    <w:rsid w:val="00EB7598"/>
    <w:rsid w:val="00EB7885"/>
    <w:rsid w:val="00EB7D7A"/>
    <w:rsid w:val="00EC0998"/>
    <w:rsid w:val="00EC13DE"/>
    <w:rsid w:val="00EC2805"/>
    <w:rsid w:val="00EC3100"/>
    <w:rsid w:val="00EC3D02"/>
    <w:rsid w:val="00EC437B"/>
    <w:rsid w:val="00EC4765"/>
    <w:rsid w:val="00EC4C3F"/>
    <w:rsid w:val="00EC4CBD"/>
    <w:rsid w:val="00EC6153"/>
    <w:rsid w:val="00EC703B"/>
    <w:rsid w:val="00EC70D8"/>
    <w:rsid w:val="00EC78F8"/>
    <w:rsid w:val="00ED0F19"/>
    <w:rsid w:val="00ED1008"/>
    <w:rsid w:val="00ED1338"/>
    <w:rsid w:val="00ED1382"/>
    <w:rsid w:val="00ED1475"/>
    <w:rsid w:val="00ED1AB4"/>
    <w:rsid w:val="00ED288C"/>
    <w:rsid w:val="00ED2C23"/>
    <w:rsid w:val="00ED2CF0"/>
    <w:rsid w:val="00ED6BD7"/>
    <w:rsid w:val="00ED6D87"/>
    <w:rsid w:val="00ED776B"/>
    <w:rsid w:val="00EE0DE5"/>
    <w:rsid w:val="00EE1058"/>
    <w:rsid w:val="00EE1089"/>
    <w:rsid w:val="00EE1225"/>
    <w:rsid w:val="00EE1614"/>
    <w:rsid w:val="00EE3260"/>
    <w:rsid w:val="00EE3475"/>
    <w:rsid w:val="00EE38B3"/>
    <w:rsid w:val="00EE3CF3"/>
    <w:rsid w:val="00EE50F0"/>
    <w:rsid w:val="00EE586E"/>
    <w:rsid w:val="00EE59C6"/>
    <w:rsid w:val="00EE5BEB"/>
    <w:rsid w:val="00EE6524"/>
    <w:rsid w:val="00EE716B"/>
    <w:rsid w:val="00EE788B"/>
    <w:rsid w:val="00EF00ED"/>
    <w:rsid w:val="00EF0192"/>
    <w:rsid w:val="00EF0196"/>
    <w:rsid w:val="00EF06A8"/>
    <w:rsid w:val="00EF0943"/>
    <w:rsid w:val="00EF0EAD"/>
    <w:rsid w:val="00EF12FF"/>
    <w:rsid w:val="00EF1682"/>
    <w:rsid w:val="00EF3BA3"/>
    <w:rsid w:val="00EF430A"/>
    <w:rsid w:val="00EF46E9"/>
    <w:rsid w:val="00EF4CB1"/>
    <w:rsid w:val="00EF4FBA"/>
    <w:rsid w:val="00EF5798"/>
    <w:rsid w:val="00EF60A5"/>
    <w:rsid w:val="00EF60E5"/>
    <w:rsid w:val="00EF6A0C"/>
    <w:rsid w:val="00EF6E7F"/>
    <w:rsid w:val="00EF6EBE"/>
    <w:rsid w:val="00EF6F99"/>
    <w:rsid w:val="00EF7ADB"/>
    <w:rsid w:val="00F01067"/>
    <w:rsid w:val="00F01D8F"/>
    <w:rsid w:val="00F01D93"/>
    <w:rsid w:val="00F03130"/>
    <w:rsid w:val="00F0316E"/>
    <w:rsid w:val="00F048FD"/>
    <w:rsid w:val="00F04E2B"/>
    <w:rsid w:val="00F05A4D"/>
    <w:rsid w:val="00F0640B"/>
    <w:rsid w:val="00F06BB9"/>
    <w:rsid w:val="00F06D89"/>
    <w:rsid w:val="00F06E1E"/>
    <w:rsid w:val="00F107C5"/>
    <w:rsid w:val="00F10BCF"/>
    <w:rsid w:val="00F118F7"/>
    <w:rsid w:val="00F121C4"/>
    <w:rsid w:val="00F150DD"/>
    <w:rsid w:val="00F16658"/>
    <w:rsid w:val="00F17235"/>
    <w:rsid w:val="00F1749C"/>
    <w:rsid w:val="00F17506"/>
    <w:rsid w:val="00F206E7"/>
    <w:rsid w:val="00F20B40"/>
    <w:rsid w:val="00F211C4"/>
    <w:rsid w:val="00F2269A"/>
    <w:rsid w:val="00F22775"/>
    <w:rsid w:val="00F228A5"/>
    <w:rsid w:val="00F22C54"/>
    <w:rsid w:val="00F235E6"/>
    <w:rsid w:val="00F242F2"/>
    <w:rsid w:val="00F246D4"/>
    <w:rsid w:val="00F25E4D"/>
    <w:rsid w:val="00F269DC"/>
    <w:rsid w:val="00F27713"/>
    <w:rsid w:val="00F309E2"/>
    <w:rsid w:val="00F30C2D"/>
    <w:rsid w:val="00F318BD"/>
    <w:rsid w:val="00F32557"/>
    <w:rsid w:val="00F32B4A"/>
    <w:rsid w:val="00F32CE9"/>
    <w:rsid w:val="00F3300A"/>
    <w:rsid w:val="00F332EF"/>
    <w:rsid w:val="00F33A6A"/>
    <w:rsid w:val="00F33FDE"/>
    <w:rsid w:val="00F3411F"/>
    <w:rsid w:val="00F34336"/>
    <w:rsid w:val="00F34D8E"/>
    <w:rsid w:val="00F3515A"/>
    <w:rsid w:val="00F35383"/>
    <w:rsid w:val="00F3638F"/>
    <w:rsid w:val="00F3674D"/>
    <w:rsid w:val="00F36762"/>
    <w:rsid w:val="00F37042"/>
    <w:rsid w:val="00F37587"/>
    <w:rsid w:val="00F4079E"/>
    <w:rsid w:val="00F40B14"/>
    <w:rsid w:val="00F40BBF"/>
    <w:rsid w:val="00F40DC4"/>
    <w:rsid w:val="00F42101"/>
    <w:rsid w:val="00F423FB"/>
    <w:rsid w:val="00F4296C"/>
    <w:rsid w:val="00F42CB4"/>
    <w:rsid w:val="00F42EAA"/>
    <w:rsid w:val="00F42EE0"/>
    <w:rsid w:val="00F434A9"/>
    <w:rsid w:val="00F437C4"/>
    <w:rsid w:val="00F446A0"/>
    <w:rsid w:val="00F45014"/>
    <w:rsid w:val="00F46BF6"/>
    <w:rsid w:val="00F4739C"/>
    <w:rsid w:val="00F474C6"/>
    <w:rsid w:val="00F4789A"/>
    <w:rsid w:val="00F47A0A"/>
    <w:rsid w:val="00F47A79"/>
    <w:rsid w:val="00F47BE8"/>
    <w:rsid w:val="00F47F5C"/>
    <w:rsid w:val="00F50CF7"/>
    <w:rsid w:val="00F51220"/>
    <w:rsid w:val="00F51271"/>
    <w:rsid w:val="00F51928"/>
    <w:rsid w:val="00F543B3"/>
    <w:rsid w:val="00F5467A"/>
    <w:rsid w:val="00F5503A"/>
    <w:rsid w:val="00F5643A"/>
    <w:rsid w:val="00F56596"/>
    <w:rsid w:val="00F57085"/>
    <w:rsid w:val="00F57BFB"/>
    <w:rsid w:val="00F62236"/>
    <w:rsid w:val="00F6259C"/>
    <w:rsid w:val="00F63959"/>
    <w:rsid w:val="00F63CDF"/>
    <w:rsid w:val="00F642AF"/>
    <w:rsid w:val="00F650B4"/>
    <w:rsid w:val="00F65192"/>
    <w:rsid w:val="00F65901"/>
    <w:rsid w:val="00F6605E"/>
    <w:rsid w:val="00F66B95"/>
    <w:rsid w:val="00F67B70"/>
    <w:rsid w:val="00F706AA"/>
    <w:rsid w:val="00F715D0"/>
    <w:rsid w:val="00F717E7"/>
    <w:rsid w:val="00F724A1"/>
    <w:rsid w:val="00F7288E"/>
    <w:rsid w:val="00F731B0"/>
    <w:rsid w:val="00F7395A"/>
    <w:rsid w:val="00F740FA"/>
    <w:rsid w:val="00F74A7A"/>
    <w:rsid w:val="00F7632C"/>
    <w:rsid w:val="00F76FDC"/>
    <w:rsid w:val="00F771C6"/>
    <w:rsid w:val="00F77C37"/>
    <w:rsid w:val="00F77E4A"/>
    <w:rsid w:val="00F77ED7"/>
    <w:rsid w:val="00F80F5D"/>
    <w:rsid w:val="00F818CF"/>
    <w:rsid w:val="00F820B1"/>
    <w:rsid w:val="00F825B8"/>
    <w:rsid w:val="00F8313D"/>
    <w:rsid w:val="00F83143"/>
    <w:rsid w:val="00F8419A"/>
    <w:rsid w:val="00F84564"/>
    <w:rsid w:val="00F853F3"/>
    <w:rsid w:val="00F85853"/>
    <w:rsid w:val="00F8591B"/>
    <w:rsid w:val="00F86056"/>
    <w:rsid w:val="00F8655C"/>
    <w:rsid w:val="00F86E27"/>
    <w:rsid w:val="00F86E68"/>
    <w:rsid w:val="00F871B8"/>
    <w:rsid w:val="00F90BCA"/>
    <w:rsid w:val="00F90E1A"/>
    <w:rsid w:val="00F91B79"/>
    <w:rsid w:val="00F928D2"/>
    <w:rsid w:val="00F940B3"/>
    <w:rsid w:val="00F94B27"/>
    <w:rsid w:val="00F94B29"/>
    <w:rsid w:val="00F9597B"/>
    <w:rsid w:val="00F96626"/>
    <w:rsid w:val="00F96946"/>
    <w:rsid w:val="00F97131"/>
    <w:rsid w:val="00F9720F"/>
    <w:rsid w:val="00F97B4B"/>
    <w:rsid w:val="00F97C84"/>
    <w:rsid w:val="00FA0156"/>
    <w:rsid w:val="00FA0CB3"/>
    <w:rsid w:val="00FA0D81"/>
    <w:rsid w:val="00FA166A"/>
    <w:rsid w:val="00FA1A2D"/>
    <w:rsid w:val="00FA25CC"/>
    <w:rsid w:val="00FA2684"/>
    <w:rsid w:val="00FA2CF6"/>
    <w:rsid w:val="00FA2D55"/>
    <w:rsid w:val="00FA3065"/>
    <w:rsid w:val="00FA34B7"/>
    <w:rsid w:val="00FA3EBB"/>
    <w:rsid w:val="00FA4284"/>
    <w:rsid w:val="00FA52F9"/>
    <w:rsid w:val="00FA54D8"/>
    <w:rsid w:val="00FA625E"/>
    <w:rsid w:val="00FA6585"/>
    <w:rsid w:val="00FB0346"/>
    <w:rsid w:val="00FB0E61"/>
    <w:rsid w:val="00FB10FF"/>
    <w:rsid w:val="00FB1AF9"/>
    <w:rsid w:val="00FB1D69"/>
    <w:rsid w:val="00FB2812"/>
    <w:rsid w:val="00FB2EBE"/>
    <w:rsid w:val="00FB2F9B"/>
    <w:rsid w:val="00FB332B"/>
    <w:rsid w:val="00FB3570"/>
    <w:rsid w:val="00FB4D46"/>
    <w:rsid w:val="00FB67AC"/>
    <w:rsid w:val="00FB7100"/>
    <w:rsid w:val="00FB7D26"/>
    <w:rsid w:val="00FC0067"/>
    <w:rsid w:val="00FC0636"/>
    <w:rsid w:val="00FC0C6F"/>
    <w:rsid w:val="00FC14C7"/>
    <w:rsid w:val="00FC20AB"/>
    <w:rsid w:val="00FC218B"/>
    <w:rsid w:val="00FC2758"/>
    <w:rsid w:val="00FC2982"/>
    <w:rsid w:val="00FC3523"/>
    <w:rsid w:val="00FC3C3B"/>
    <w:rsid w:val="00FC44C4"/>
    <w:rsid w:val="00FC47B0"/>
    <w:rsid w:val="00FC4EA2"/>
    <w:rsid w:val="00FC4F7B"/>
    <w:rsid w:val="00FC6B0D"/>
    <w:rsid w:val="00FC755A"/>
    <w:rsid w:val="00FC7B1B"/>
    <w:rsid w:val="00FD05FD"/>
    <w:rsid w:val="00FD1F94"/>
    <w:rsid w:val="00FD21A7"/>
    <w:rsid w:val="00FD2EEA"/>
    <w:rsid w:val="00FD3347"/>
    <w:rsid w:val="00FD338A"/>
    <w:rsid w:val="00FD40E9"/>
    <w:rsid w:val="00FD495B"/>
    <w:rsid w:val="00FD5257"/>
    <w:rsid w:val="00FD5DCB"/>
    <w:rsid w:val="00FD6E06"/>
    <w:rsid w:val="00FD7982"/>
    <w:rsid w:val="00FD7EC3"/>
    <w:rsid w:val="00FE0C73"/>
    <w:rsid w:val="00FE0F38"/>
    <w:rsid w:val="00FE108E"/>
    <w:rsid w:val="00FE10F9"/>
    <w:rsid w:val="00FE126B"/>
    <w:rsid w:val="00FE1913"/>
    <w:rsid w:val="00FE2356"/>
    <w:rsid w:val="00FE2629"/>
    <w:rsid w:val="00FE36BF"/>
    <w:rsid w:val="00FE3D0A"/>
    <w:rsid w:val="00FE40B5"/>
    <w:rsid w:val="00FE6459"/>
    <w:rsid w:val="00FE6491"/>
    <w:rsid w:val="00FE660C"/>
    <w:rsid w:val="00FE72E4"/>
    <w:rsid w:val="00FE7774"/>
    <w:rsid w:val="00FF0F2A"/>
    <w:rsid w:val="00FF38F1"/>
    <w:rsid w:val="00FF492B"/>
    <w:rsid w:val="00FF5581"/>
    <w:rsid w:val="00FF5EC7"/>
    <w:rsid w:val="00FF6302"/>
    <w:rsid w:val="00FF65AA"/>
    <w:rsid w:val="00FF7769"/>
    <w:rsid w:val="00FF7815"/>
    <w:rsid w:val="00FF7892"/>
    <w:rsid w:val="00FF7B81"/>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F90A233-5156-4043-BEFB-7FC35687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06E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206E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06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06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06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06E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206E7"/>
    <w:pPr>
      <w:tabs>
        <w:tab w:val="right" w:leader="dot" w:pos="14570"/>
      </w:tabs>
      <w:spacing w:before="0"/>
    </w:pPr>
    <w:rPr>
      <w:b/>
      <w:noProof/>
    </w:rPr>
  </w:style>
  <w:style w:type="paragraph" w:styleId="TOC2">
    <w:name w:val="toc 2"/>
    <w:aliases w:val="ŠTOC 2"/>
    <w:basedOn w:val="Normal"/>
    <w:next w:val="Normal"/>
    <w:uiPriority w:val="39"/>
    <w:unhideWhenUsed/>
    <w:rsid w:val="00F206E7"/>
    <w:pPr>
      <w:tabs>
        <w:tab w:val="right" w:leader="dot" w:pos="14570"/>
      </w:tabs>
      <w:spacing w:before="0"/>
    </w:pPr>
    <w:rPr>
      <w:noProof/>
    </w:rPr>
  </w:style>
  <w:style w:type="paragraph" w:styleId="Header">
    <w:name w:val="header"/>
    <w:aliases w:val="ŠHeader"/>
    <w:basedOn w:val="Normal"/>
    <w:link w:val="HeaderChar"/>
    <w:uiPriority w:val="16"/>
    <w:rsid w:val="00F206E7"/>
    <w:rPr>
      <w:noProof/>
      <w:color w:val="002664"/>
      <w:sz w:val="28"/>
      <w:szCs w:val="28"/>
    </w:rPr>
  </w:style>
  <w:style w:type="character" w:customStyle="1" w:styleId="Heading5Char">
    <w:name w:val="Heading 5 Char"/>
    <w:aliases w:val="ŠHeading 5 Char"/>
    <w:basedOn w:val="DefaultParagraphFont"/>
    <w:link w:val="Heading5"/>
    <w:uiPriority w:val="6"/>
    <w:rsid w:val="00F206E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206E7"/>
    <w:rPr>
      <w:rFonts w:ascii="Arial" w:hAnsi="Arial" w:cs="Arial"/>
      <w:noProof/>
      <w:color w:val="002664"/>
      <w:sz w:val="28"/>
      <w:szCs w:val="28"/>
      <w:lang w:val="en-AU"/>
    </w:rPr>
  </w:style>
  <w:style w:type="paragraph" w:styleId="Footer">
    <w:name w:val="footer"/>
    <w:aliases w:val="ŠFooter"/>
    <w:basedOn w:val="Normal"/>
    <w:link w:val="FooterChar"/>
    <w:uiPriority w:val="19"/>
    <w:rsid w:val="00F206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06E7"/>
    <w:rPr>
      <w:rFonts w:ascii="Arial" w:hAnsi="Arial" w:cs="Arial"/>
      <w:sz w:val="18"/>
      <w:szCs w:val="18"/>
      <w:lang w:val="en-AU"/>
    </w:rPr>
  </w:style>
  <w:style w:type="paragraph" w:styleId="Caption">
    <w:name w:val="caption"/>
    <w:aliases w:val="ŠCaption"/>
    <w:basedOn w:val="Normal"/>
    <w:next w:val="Normal"/>
    <w:uiPriority w:val="20"/>
    <w:qFormat/>
    <w:rsid w:val="00F206E7"/>
    <w:pPr>
      <w:keepNext/>
      <w:spacing w:after="200" w:line="240" w:lineRule="auto"/>
    </w:pPr>
    <w:rPr>
      <w:iCs/>
      <w:color w:val="002664"/>
      <w:sz w:val="18"/>
      <w:szCs w:val="18"/>
    </w:rPr>
  </w:style>
  <w:style w:type="paragraph" w:customStyle="1" w:styleId="Logo">
    <w:name w:val="ŠLogo"/>
    <w:basedOn w:val="Normal"/>
    <w:uiPriority w:val="18"/>
    <w:qFormat/>
    <w:rsid w:val="00F206E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206E7"/>
    <w:pPr>
      <w:spacing w:before="0"/>
      <w:ind w:left="244"/>
    </w:pPr>
  </w:style>
  <w:style w:type="character" w:styleId="Hyperlink">
    <w:name w:val="Hyperlink"/>
    <w:aliases w:val="ŠHyperlink"/>
    <w:basedOn w:val="DefaultParagraphFont"/>
    <w:uiPriority w:val="99"/>
    <w:unhideWhenUsed/>
    <w:rsid w:val="00F206E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206E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206E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206E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206E7"/>
    <w:rPr>
      <w:rFonts w:ascii="Arial" w:hAnsi="Arial" w:cs="Arial"/>
      <w:color w:val="002664"/>
      <w:sz w:val="28"/>
      <w:szCs w:val="36"/>
      <w:lang w:val="en-AU"/>
    </w:rPr>
  </w:style>
  <w:style w:type="table" w:customStyle="1" w:styleId="Tableheader">
    <w:name w:val="ŠTable header"/>
    <w:basedOn w:val="TableNormal"/>
    <w:uiPriority w:val="99"/>
    <w:rsid w:val="00F206E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206E7"/>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A7500"/>
    <w:pPr>
      <w:numPr>
        <w:numId w:val="2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206E7"/>
    <w:pPr>
      <w:numPr>
        <w:numId w:val="32"/>
      </w:numPr>
    </w:pPr>
  </w:style>
  <w:style w:type="character" w:styleId="Strong">
    <w:name w:val="Strong"/>
    <w:aliases w:val="ŠStrong,Bold"/>
    <w:qFormat/>
    <w:rsid w:val="00F206E7"/>
    <w:rPr>
      <w:b/>
      <w:bCs/>
    </w:rPr>
  </w:style>
  <w:style w:type="paragraph" w:styleId="ListBullet">
    <w:name w:val="List Bullet"/>
    <w:aliases w:val="ŠList Bullet"/>
    <w:basedOn w:val="Normal"/>
    <w:uiPriority w:val="9"/>
    <w:qFormat/>
    <w:rsid w:val="00F206E7"/>
    <w:pPr>
      <w:numPr>
        <w:numId w:val="29"/>
      </w:numPr>
    </w:pPr>
  </w:style>
  <w:style w:type="character" w:styleId="Emphasis">
    <w:name w:val="Emphasis"/>
    <w:aliases w:val="ŠEmphasis,Italic"/>
    <w:qFormat/>
    <w:rsid w:val="00F206E7"/>
    <w:rPr>
      <w:i/>
      <w:iCs/>
    </w:rPr>
  </w:style>
  <w:style w:type="paragraph" w:styleId="Title">
    <w:name w:val="Title"/>
    <w:aliases w:val="ŠTitle"/>
    <w:basedOn w:val="Normal"/>
    <w:next w:val="Normal"/>
    <w:link w:val="TitleChar"/>
    <w:uiPriority w:val="1"/>
    <w:rsid w:val="00F206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06E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206E7"/>
    <w:pPr>
      <w:spacing w:line="240" w:lineRule="auto"/>
    </w:pPr>
    <w:rPr>
      <w:sz w:val="20"/>
      <w:szCs w:val="20"/>
    </w:rPr>
  </w:style>
  <w:style w:type="table" w:styleId="TableGrid">
    <w:name w:val="Table Grid"/>
    <w:basedOn w:val="TableNormal"/>
    <w:uiPriority w:val="39"/>
    <w:rsid w:val="00F206E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206E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206E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206E7"/>
    <w:rPr>
      <w:rFonts w:ascii="Arial" w:hAnsi="Arial" w:cs="Arial"/>
      <w:sz w:val="20"/>
      <w:szCs w:val="20"/>
      <w:lang w:val="en-AU"/>
    </w:rPr>
  </w:style>
  <w:style w:type="character" w:styleId="CommentReference">
    <w:name w:val="annotation reference"/>
    <w:basedOn w:val="DefaultParagraphFont"/>
    <w:uiPriority w:val="99"/>
    <w:semiHidden/>
    <w:unhideWhenUsed/>
    <w:rsid w:val="00F206E7"/>
    <w:rPr>
      <w:sz w:val="16"/>
      <w:szCs w:val="16"/>
    </w:rPr>
  </w:style>
  <w:style w:type="paragraph" w:styleId="CommentSubject">
    <w:name w:val="annotation subject"/>
    <w:basedOn w:val="CommentText"/>
    <w:next w:val="CommentText"/>
    <w:link w:val="CommentSubjectChar"/>
    <w:uiPriority w:val="99"/>
    <w:semiHidden/>
    <w:unhideWhenUsed/>
    <w:rsid w:val="00F206E7"/>
    <w:rPr>
      <w:b/>
      <w:bCs/>
    </w:rPr>
  </w:style>
  <w:style w:type="character" w:customStyle="1" w:styleId="CommentSubjectChar">
    <w:name w:val="Comment Subject Char"/>
    <w:basedOn w:val="CommentTextChar"/>
    <w:link w:val="CommentSubject"/>
    <w:uiPriority w:val="99"/>
    <w:semiHidden/>
    <w:rsid w:val="00F206E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206E7"/>
    <w:rPr>
      <w:color w:val="605E5C"/>
      <w:shd w:val="clear" w:color="auto" w:fill="E1DFDD"/>
    </w:rPr>
  </w:style>
  <w:style w:type="paragraph" w:styleId="ListParagraph">
    <w:name w:val="List Paragraph"/>
    <w:aliases w:val="ŠList Paragraph"/>
    <w:basedOn w:val="Normal"/>
    <w:uiPriority w:val="34"/>
    <w:unhideWhenUsed/>
    <w:qFormat/>
    <w:rsid w:val="00F206E7"/>
    <w:pPr>
      <w:ind w:left="567"/>
    </w:pPr>
  </w:style>
  <w:style w:type="character" w:styleId="PlaceholderText">
    <w:name w:val="Placeholder Text"/>
    <w:basedOn w:val="DefaultParagraphFont"/>
    <w:uiPriority w:val="99"/>
    <w:semiHidden/>
    <w:rsid w:val="00F206E7"/>
    <w:rPr>
      <w:color w:val="808080"/>
    </w:rPr>
  </w:style>
  <w:style w:type="character" w:styleId="FollowedHyperlink">
    <w:name w:val="FollowedHyperlink"/>
    <w:basedOn w:val="DefaultParagraphFont"/>
    <w:uiPriority w:val="99"/>
    <w:semiHidden/>
    <w:unhideWhenUsed/>
    <w:rsid w:val="00F206E7"/>
    <w:rPr>
      <w:color w:val="954F72" w:themeColor="followedHyperlink"/>
      <w:u w:val="single"/>
    </w:rPr>
  </w:style>
  <w:style w:type="paragraph" w:styleId="Subtitle">
    <w:name w:val="Subtitle"/>
    <w:basedOn w:val="Normal"/>
    <w:next w:val="Normal"/>
    <w:link w:val="SubtitleChar"/>
    <w:uiPriority w:val="11"/>
    <w:semiHidden/>
    <w:qFormat/>
    <w:rsid w:val="00F206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06E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206E7"/>
    <w:rPr>
      <w:i/>
      <w:iCs/>
      <w:color w:val="404040" w:themeColor="text1" w:themeTint="BF"/>
    </w:rPr>
  </w:style>
  <w:style w:type="paragraph" w:styleId="TOC4">
    <w:name w:val="toc 4"/>
    <w:aliases w:val="ŠTOC 4"/>
    <w:basedOn w:val="Normal"/>
    <w:next w:val="Normal"/>
    <w:autoRedefine/>
    <w:uiPriority w:val="39"/>
    <w:unhideWhenUsed/>
    <w:rsid w:val="00F206E7"/>
    <w:pPr>
      <w:spacing w:before="0"/>
      <w:ind w:left="488"/>
    </w:pPr>
  </w:style>
  <w:style w:type="paragraph" w:styleId="TOCHeading">
    <w:name w:val="TOC Heading"/>
    <w:aliases w:val="ŠTOC Heading"/>
    <w:basedOn w:val="Heading1"/>
    <w:next w:val="Normal"/>
    <w:uiPriority w:val="38"/>
    <w:qFormat/>
    <w:rsid w:val="00F206E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206E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206E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206E7"/>
    <w:pPr>
      <w:numPr>
        <w:numId w:val="28"/>
      </w:numPr>
    </w:pPr>
  </w:style>
  <w:style w:type="paragraph" w:styleId="ListNumber3">
    <w:name w:val="List Number 3"/>
    <w:aliases w:val="ŠList Number 3"/>
    <w:basedOn w:val="ListBullet3"/>
    <w:uiPriority w:val="8"/>
    <w:rsid w:val="00F206E7"/>
    <w:pPr>
      <w:numPr>
        <w:ilvl w:val="2"/>
        <w:numId w:val="31"/>
      </w:numPr>
    </w:pPr>
  </w:style>
  <w:style w:type="character" w:customStyle="1" w:styleId="BoldItalic">
    <w:name w:val="ŠBold Italic"/>
    <w:basedOn w:val="DefaultParagraphFont"/>
    <w:uiPriority w:val="1"/>
    <w:qFormat/>
    <w:rsid w:val="00F206E7"/>
    <w:rPr>
      <w:b/>
      <w:i/>
      <w:iCs/>
    </w:rPr>
  </w:style>
  <w:style w:type="paragraph" w:customStyle="1" w:styleId="FeatureBox3">
    <w:name w:val="ŠFeature Box 3"/>
    <w:basedOn w:val="Normal"/>
    <w:next w:val="Normal"/>
    <w:uiPriority w:val="13"/>
    <w:qFormat/>
    <w:rsid w:val="00F206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206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206E7"/>
    <w:pPr>
      <w:keepNext/>
      <w:ind w:left="567" w:right="57"/>
    </w:pPr>
    <w:rPr>
      <w:szCs w:val="22"/>
    </w:rPr>
  </w:style>
  <w:style w:type="paragraph" w:customStyle="1" w:styleId="Subtitle0">
    <w:name w:val="ŠSubtitle"/>
    <w:basedOn w:val="Normal"/>
    <w:link w:val="SubtitleChar0"/>
    <w:uiPriority w:val="2"/>
    <w:qFormat/>
    <w:rsid w:val="00F206E7"/>
    <w:pPr>
      <w:spacing w:before="360"/>
    </w:pPr>
    <w:rPr>
      <w:color w:val="002664"/>
      <w:sz w:val="44"/>
      <w:szCs w:val="48"/>
    </w:rPr>
  </w:style>
  <w:style w:type="character" w:customStyle="1" w:styleId="SubtitleChar0">
    <w:name w:val="ŠSubtitle Char"/>
    <w:basedOn w:val="DefaultParagraphFont"/>
    <w:link w:val="Subtitle0"/>
    <w:uiPriority w:val="2"/>
    <w:rsid w:val="00F206E7"/>
    <w:rPr>
      <w:rFonts w:ascii="Arial" w:hAnsi="Arial" w:cs="Arial"/>
      <w:color w:val="002664"/>
      <w:sz w:val="44"/>
      <w:szCs w:val="48"/>
      <w:lang w:val="en-AU"/>
    </w:rPr>
  </w:style>
  <w:style w:type="paragraph" w:styleId="NormalWeb">
    <w:name w:val="Normal (Web)"/>
    <w:basedOn w:val="Normal"/>
    <w:uiPriority w:val="99"/>
    <w:unhideWhenUsed/>
    <w:rsid w:val="009C1160"/>
    <w:pPr>
      <w:suppressAutoHyphens w:val="0"/>
      <w:spacing w:before="100" w:beforeAutospacing="1" w:after="100" w:afterAutospacing="1" w:line="240" w:lineRule="auto"/>
    </w:pPr>
    <w:rPr>
      <w:rFonts w:ascii="Times New Roman" w:eastAsiaTheme="minorEastAsia"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1850">
      <w:bodyDiv w:val="1"/>
      <w:marLeft w:val="0"/>
      <w:marRight w:val="0"/>
      <w:marTop w:val="0"/>
      <w:marBottom w:val="0"/>
      <w:divBdr>
        <w:top w:val="none" w:sz="0" w:space="0" w:color="auto"/>
        <w:left w:val="none" w:sz="0" w:space="0" w:color="auto"/>
        <w:bottom w:val="none" w:sz="0" w:space="0" w:color="auto"/>
        <w:right w:val="none" w:sz="0" w:space="0" w:color="auto"/>
      </w:divBdr>
    </w:div>
    <w:div w:id="361981577">
      <w:bodyDiv w:val="1"/>
      <w:marLeft w:val="0"/>
      <w:marRight w:val="0"/>
      <w:marTop w:val="0"/>
      <w:marBottom w:val="0"/>
      <w:divBdr>
        <w:top w:val="none" w:sz="0" w:space="0" w:color="auto"/>
        <w:left w:val="none" w:sz="0" w:space="0" w:color="auto"/>
        <w:bottom w:val="none" w:sz="0" w:space="0" w:color="auto"/>
        <w:right w:val="none" w:sz="0" w:space="0" w:color="auto"/>
      </w:divBdr>
    </w:div>
    <w:div w:id="382559212">
      <w:bodyDiv w:val="1"/>
      <w:marLeft w:val="0"/>
      <w:marRight w:val="0"/>
      <w:marTop w:val="0"/>
      <w:marBottom w:val="0"/>
      <w:divBdr>
        <w:top w:val="none" w:sz="0" w:space="0" w:color="auto"/>
        <w:left w:val="none" w:sz="0" w:space="0" w:color="auto"/>
        <w:bottom w:val="none" w:sz="0" w:space="0" w:color="auto"/>
        <w:right w:val="none" w:sz="0" w:space="0" w:color="auto"/>
      </w:divBdr>
    </w:div>
    <w:div w:id="390930986">
      <w:bodyDiv w:val="1"/>
      <w:marLeft w:val="0"/>
      <w:marRight w:val="0"/>
      <w:marTop w:val="0"/>
      <w:marBottom w:val="0"/>
      <w:divBdr>
        <w:top w:val="none" w:sz="0" w:space="0" w:color="auto"/>
        <w:left w:val="none" w:sz="0" w:space="0" w:color="auto"/>
        <w:bottom w:val="none" w:sz="0" w:space="0" w:color="auto"/>
        <w:right w:val="none" w:sz="0" w:space="0" w:color="auto"/>
      </w:divBdr>
    </w:div>
    <w:div w:id="482551495">
      <w:bodyDiv w:val="1"/>
      <w:marLeft w:val="0"/>
      <w:marRight w:val="0"/>
      <w:marTop w:val="0"/>
      <w:marBottom w:val="0"/>
      <w:divBdr>
        <w:top w:val="none" w:sz="0" w:space="0" w:color="auto"/>
        <w:left w:val="none" w:sz="0" w:space="0" w:color="auto"/>
        <w:bottom w:val="none" w:sz="0" w:space="0" w:color="auto"/>
        <w:right w:val="none" w:sz="0" w:space="0" w:color="auto"/>
      </w:divBdr>
    </w:div>
    <w:div w:id="617445465">
      <w:bodyDiv w:val="1"/>
      <w:marLeft w:val="0"/>
      <w:marRight w:val="0"/>
      <w:marTop w:val="0"/>
      <w:marBottom w:val="0"/>
      <w:divBdr>
        <w:top w:val="none" w:sz="0" w:space="0" w:color="auto"/>
        <w:left w:val="none" w:sz="0" w:space="0" w:color="auto"/>
        <w:bottom w:val="none" w:sz="0" w:space="0" w:color="auto"/>
        <w:right w:val="none" w:sz="0" w:space="0" w:color="auto"/>
      </w:divBdr>
    </w:div>
    <w:div w:id="634682703">
      <w:bodyDiv w:val="1"/>
      <w:marLeft w:val="0"/>
      <w:marRight w:val="0"/>
      <w:marTop w:val="0"/>
      <w:marBottom w:val="0"/>
      <w:divBdr>
        <w:top w:val="none" w:sz="0" w:space="0" w:color="auto"/>
        <w:left w:val="none" w:sz="0" w:space="0" w:color="auto"/>
        <w:bottom w:val="none" w:sz="0" w:space="0" w:color="auto"/>
        <w:right w:val="none" w:sz="0" w:space="0" w:color="auto"/>
      </w:divBdr>
    </w:div>
    <w:div w:id="682632758">
      <w:bodyDiv w:val="1"/>
      <w:marLeft w:val="0"/>
      <w:marRight w:val="0"/>
      <w:marTop w:val="0"/>
      <w:marBottom w:val="0"/>
      <w:divBdr>
        <w:top w:val="none" w:sz="0" w:space="0" w:color="auto"/>
        <w:left w:val="none" w:sz="0" w:space="0" w:color="auto"/>
        <w:bottom w:val="none" w:sz="0" w:space="0" w:color="auto"/>
        <w:right w:val="none" w:sz="0" w:space="0" w:color="auto"/>
      </w:divBdr>
    </w:div>
    <w:div w:id="775829668">
      <w:bodyDiv w:val="1"/>
      <w:marLeft w:val="0"/>
      <w:marRight w:val="0"/>
      <w:marTop w:val="0"/>
      <w:marBottom w:val="0"/>
      <w:divBdr>
        <w:top w:val="none" w:sz="0" w:space="0" w:color="auto"/>
        <w:left w:val="none" w:sz="0" w:space="0" w:color="auto"/>
        <w:bottom w:val="none" w:sz="0" w:space="0" w:color="auto"/>
        <w:right w:val="none" w:sz="0" w:space="0" w:color="auto"/>
      </w:divBdr>
    </w:div>
    <w:div w:id="942540877">
      <w:bodyDiv w:val="1"/>
      <w:marLeft w:val="0"/>
      <w:marRight w:val="0"/>
      <w:marTop w:val="0"/>
      <w:marBottom w:val="0"/>
      <w:divBdr>
        <w:top w:val="none" w:sz="0" w:space="0" w:color="auto"/>
        <w:left w:val="none" w:sz="0" w:space="0" w:color="auto"/>
        <w:bottom w:val="none" w:sz="0" w:space="0" w:color="auto"/>
        <w:right w:val="none" w:sz="0" w:space="0" w:color="auto"/>
      </w:divBdr>
    </w:div>
    <w:div w:id="943194745">
      <w:bodyDiv w:val="1"/>
      <w:marLeft w:val="0"/>
      <w:marRight w:val="0"/>
      <w:marTop w:val="0"/>
      <w:marBottom w:val="0"/>
      <w:divBdr>
        <w:top w:val="none" w:sz="0" w:space="0" w:color="auto"/>
        <w:left w:val="none" w:sz="0" w:space="0" w:color="auto"/>
        <w:bottom w:val="none" w:sz="0" w:space="0" w:color="auto"/>
        <w:right w:val="none" w:sz="0" w:space="0" w:color="auto"/>
      </w:divBdr>
    </w:div>
    <w:div w:id="1052195415">
      <w:bodyDiv w:val="1"/>
      <w:marLeft w:val="0"/>
      <w:marRight w:val="0"/>
      <w:marTop w:val="0"/>
      <w:marBottom w:val="0"/>
      <w:divBdr>
        <w:top w:val="none" w:sz="0" w:space="0" w:color="auto"/>
        <w:left w:val="none" w:sz="0" w:space="0" w:color="auto"/>
        <w:bottom w:val="none" w:sz="0" w:space="0" w:color="auto"/>
        <w:right w:val="none" w:sz="0" w:space="0" w:color="auto"/>
      </w:divBdr>
    </w:div>
    <w:div w:id="1094940633">
      <w:bodyDiv w:val="1"/>
      <w:marLeft w:val="0"/>
      <w:marRight w:val="0"/>
      <w:marTop w:val="0"/>
      <w:marBottom w:val="0"/>
      <w:divBdr>
        <w:top w:val="none" w:sz="0" w:space="0" w:color="auto"/>
        <w:left w:val="none" w:sz="0" w:space="0" w:color="auto"/>
        <w:bottom w:val="none" w:sz="0" w:space="0" w:color="auto"/>
        <w:right w:val="none" w:sz="0" w:space="0" w:color="auto"/>
      </w:divBdr>
    </w:div>
    <w:div w:id="1184781815">
      <w:bodyDiv w:val="1"/>
      <w:marLeft w:val="0"/>
      <w:marRight w:val="0"/>
      <w:marTop w:val="0"/>
      <w:marBottom w:val="0"/>
      <w:divBdr>
        <w:top w:val="none" w:sz="0" w:space="0" w:color="auto"/>
        <w:left w:val="none" w:sz="0" w:space="0" w:color="auto"/>
        <w:bottom w:val="none" w:sz="0" w:space="0" w:color="auto"/>
        <w:right w:val="none" w:sz="0" w:space="0" w:color="auto"/>
      </w:divBdr>
    </w:div>
    <w:div w:id="1302615910">
      <w:bodyDiv w:val="1"/>
      <w:marLeft w:val="0"/>
      <w:marRight w:val="0"/>
      <w:marTop w:val="0"/>
      <w:marBottom w:val="0"/>
      <w:divBdr>
        <w:top w:val="none" w:sz="0" w:space="0" w:color="auto"/>
        <w:left w:val="none" w:sz="0" w:space="0" w:color="auto"/>
        <w:bottom w:val="none" w:sz="0" w:space="0" w:color="auto"/>
        <w:right w:val="none" w:sz="0" w:space="0" w:color="auto"/>
      </w:divBdr>
    </w:div>
    <w:div w:id="1309936702">
      <w:bodyDiv w:val="1"/>
      <w:marLeft w:val="0"/>
      <w:marRight w:val="0"/>
      <w:marTop w:val="0"/>
      <w:marBottom w:val="0"/>
      <w:divBdr>
        <w:top w:val="none" w:sz="0" w:space="0" w:color="auto"/>
        <w:left w:val="none" w:sz="0" w:space="0" w:color="auto"/>
        <w:bottom w:val="none" w:sz="0" w:space="0" w:color="auto"/>
        <w:right w:val="none" w:sz="0" w:space="0" w:color="auto"/>
      </w:divBdr>
    </w:div>
    <w:div w:id="1477843438">
      <w:bodyDiv w:val="1"/>
      <w:marLeft w:val="0"/>
      <w:marRight w:val="0"/>
      <w:marTop w:val="0"/>
      <w:marBottom w:val="0"/>
      <w:divBdr>
        <w:top w:val="none" w:sz="0" w:space="0" w:color="auto"/>
        <w:left w:val="none" w:sz="0" w:space="0" w:color="auto"/>
        <w:bottom w:val="none" w:sz="0" w:space="0" w:color="auto"/>
        <w:right w:val="none" w:sz="0" w:space="0" w:color="auto"/>
      </w:divBdr>
    </w:div>
    <w:div w:id="1479835181">
      <w:bodyDiv w:val="1"/>
      <w:marLeft w:val="0"/>
      <w:marRight w:val="0"/>
      <w:marTop w:val="0"/>
      <w:marBottom w:val="0"/>
      <w:divBdr>
        <w:top w:val="none" w:sz="0" w:space="0" w:color="auto"/>
        <w:left w:val="none" w:sz="0" w:space="0" w:color="auto"/>
        <w:bottom w:val="none" w:sz="0" w:space="0" w:color="auto"/>
        <w:right w:val="none" w:sz="0" w:space="0" w:color="auto"/>
      </w:divBdr>
    </w:div>
    <w:div w:id="1485197458">
      <w:bodyDiv w:val="1"/>
      <w:marLeft w:val="0"/>
      <w:marRight w:val="0"/>
      <w:marTop w:val="0"/>
      <w:marBottom w:val="0"/>
      <w:divBdr>
        <w:top w:val="none" w:sz="0" w:space="0" w:color="auto"/>
        <w:left w:val="none" w:sz="0" w:space="0" w:color="auto"/>
        <w:bottom w:val="none" w:sz="0" w:space="0" w:color="auto"/>
        <w:right w:val="none" w:sz="0" w:space="0" w:color="auto"/>
      </w:divBdr>
      <w:divsChild>
        <w:div w:id="1734887987">
          <w:marLeft w:val="0"/>
          <w:marRight w:val="0"/>
          <w:marTop w:val="0"/>
          <w:marBottom w:val="0"/>
          <w:divBdr>
            <w:top w:val="none" w:sz="0" w:space="0" w:color="auto"/>
            <w:left w:val="none" w:sz="0" w:space="0" w:color="auto"/>
            <w:bottom w:val="none" w:sz="0" w:space="0" w:color="auto"/>
            <w:right w:val="none" w:sz="0" w:space="0" w:color="auto"/>
          </w:divBdr>
        </w:div>
      </w:divsChild>
    </w:div>
    <w:div w:id="1536121288">
      <w:bodyDiv w:val="1"/>
      <w:marLeft w:val="0"/>
      <w:marRight w:val="0"/>
      <w:marTop w:val="0"/>
      <w:marBottom w:val="0"/>
      <w:divBdr>
        <w:top w:val="none" w:sz="0" w:space="0" w:color="auto"/>
        <w:left w:val="none" w:sz="0" w:space="0" w:color="auto"/>
        <w:bottom w:val="none" w:sz="0" w:space="0" w:color="auto"/>
        <w:right w:val="none" w:sz="0" w:space="0" w:color="auto"/>
      </w:divBdr>
    </w:div>
    <w:div w:id="1591158537">
      <w:bodyDiv w:val="1"/>
      <w:marLeft w:val="0"/>
      <w:marRight w:val="0"/>
      <w:marTop w:val="0"/>
      <w:marBottom w:val="0"/>
      <w:divBdr>
        <w:top w:val="none" w:sz="0" w:space="0" w:color="auto"/>
        <w:left w:val="none" w:sz="0" w:space="0" w:color="auto"/>
        <w:bottom w:val="none" w:sz="0" w:space="0" w:color="auto"/>
        <w:right w:val="none" w:sz="0" w:space="0" w:color="auto"/>
      </w:divBdr>
    </w:div>
    <w:div w:id="176252769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6494055">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817218">
      <w:bodyDiv w:val="1"/>
      <w:marLeft w:val="0"/>
      <w:marRight w:val="0"/>
      <w:marTop w:val="0"/>
      <w:marBottom w:val="0"/>
      <w:divBdr>
        <w:top w:val="none" w:sz="0" w:space="0" w:color="auto"/>
        <w:left w:val="none" w:sz="0" w:space="0" w:color="auto"/>
        <w:bottom w:val="none" w:sz="0" w:space="0" w:color="auto"/>
        <w:right w:val="none" w:sz="0" w:space="0" w:color="auto"/>
      </w:divBdr>
    </w:div>
    <w:div w:id="209512340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talkingmathwithkids.com/wodb-about/" TargetMode="External"/><Relationship Id="rId26" Type="http://schemas.openxmlformats.org/officeDocument/2006/relationships/hyperlink" Target="https://variationtheory.com/introduction/" TargetMode="External"/><Relationship Id="rId39" Type="http://schemas.openxmlformats.org/officeDocument/2006/relationships/image" Target="media/image1.png"/><Relationship Id="rId21" Type="http://schemas.openxmlformats.org/officeDocument/2006/relationships/hyperlink" Target="https://bit.ly/posepausepouncebounce"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miniwhiteboards" TargetMode="External"/><Relationship Id="rId29" Type="http://schemas.openxmlformats.org/officeDocument/2006/relationships/hyperlink" Target="https://print-graph-paper.com/"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posepausepouncebounce" TargetMode="External"/><Relationship Id="rId32" Type="http://schemas.openxmlformats.org/officeDocument/2006/relationships/hyperlink" Target="https://curriculum.nsw.edu.au/" TargetMode="External"/><Relationship Id="rId37" Type="http://schemas.openxmlformats.org/officeDocument/2006/relationships/footer" Target="footer5.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bit.ly/BoylesMarshmallow" TargetMode="External"/><Relationship Id="rId23" Type="http://schemas.openxmlformats.org/officeDocument/2006/relationships/hyperlink" Target="https://bit.ly/InverseVariationDesmos" TargetMode="External"/><Relationship Id="rId28" Type="http://schemas.openxmlformats.org/officeDocument/2006/relationships/hyperlink" Target="https://bit.ly/VNPSstrategy"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curriculum.nsw.edu.au/learning-areas/mathematics/mathematics-k-10-2022/content/stage-5/fa9b67bc3e" TargetMode="External"/><Relationship Id="rId31" Type="http://schemas.openxmlformats.org/officeDocument/2006/relationships/hyperlink" Target="https://educationstandards.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InverseVariationDesmos" TargetMode="External"/><Relationship Id="rId22" Type="http://schemas.openxmlformats.org/officeDocument/2006/relationships/hyperlink" Target="https://bit.ly/classroomtalkmoves" TargetMode="External"/><Relationship Id="rId27" Type="http://schemas.openxmlformats.org/officeDocument/2006/relationships/hyperlink" Target="https://bit.ly/supportingstrategies" TargetMode="External"/><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noticewonderstrategy" TargetMode="External"/><Relationship Id="rId25" Type="http://schemas.openxmlformats.org/officeDocument/2006/relationships/hyperlink" Target="https://bit.ly/supportingstrategies" TargetMode="External"/><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D224-AE3C-42F5-BD09-CAC1F742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3565</Words>
  <Characters>21261</Characters>
  <Application>Microsoft Office Word</Application>
  <DocSecurity>0</DocSecurity>
  <Lines>545</Lines>
  <Paragraphs>314</Paragraphs>
  <ScaleCrop>false</ScaleCrop>
  <HeadingPairs>
    <vt:vector size="2" baseType="variant">
      <vt:variant>
        <vt:lpstr>Title</vt:lpstr>
      </vt:variant>
      <vt:variant>
        <vt:i4>1</vt:i4>
      </vt:variant>
    </vt:vector>
  </HeadingPairs>
  <TitlesOfParts>
    <vt:vector size="1" baseType="lpstr">
      <vt:lpstr>Inverse variation</vt:lpstr>
    </vt:vector>
  </TitlesOfParts>
  <Manager/>
  <Company/>
  <LinksUpToDate>false</LinksUpToDate>
  <CharactersWithSpaces>24512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12 – Inverse variation – Mathematics Advanced</dc:title>
  <dc:subject/>
  <dc:creator>NSW Department of Education</dc:creator>
  <cp:keywords/>
  <dc:description/>
  <dcterms:created xsi:type="dcterms:W3CDTF">2025-10-15T22:25:00Z</dcterms:created>
  <dcterms:modified xsi:type="dcterms:W3CDTF">2025-10-20T04:28:00Z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2025-10-15T22:25:28Z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d10bd195-e476-48a9-aa45-fa8f9aa355b3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7384dfcc-c204-4e04-8e76-9a8bdc0de2d8</vt:lpwstr>
  </property>
</Properties>
</file>