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33CEA830" w:rsidR="053C4FF3" w:rsidRPr="00F63959" w:rsidRDefault="009F4CF9" w:rsidP="00F63959">
      <w:pPr>
        <w:pStyle w:val="Heading1"/>
      </w:pPr>
      <w:r>
        <w:t>Solving quadratic inequalities</w:t>
      </w:r>
    </w:p>
    <w:p w14:paraId="763601FE" w14:textId="68234ACD" w:rsidR="00A070D4" w:rsidRDefault="00B80DFA" w:rsidP="00BE133A">
      <w:r>
        <w:t>This lesson aims to apply students’</w:t>
      </w:r>
      <w:r w:rsidR="00BE133A">
        <w:t xml:space="preserve"> knowledge of graphing </w:t>
      </w:r>
      <w:r>
        <w:t xml:space="preserve">quadratic </w:t>
      </w:r>
      <w:r w:rsidR="00507B92">
        <w:t>functions</w:t>
      </w:r>
      <w:r>
        <w:t xml:space="preserve"> to solving quadratic inequalities. </w:t>
      </w:r>
      <w:r w:rsidR="00507B92">
        <w:t>Studen</w:t>
      </w:r>
      <w:r w:rsidR="007E2024">
        <w:t>ts also develop their understanding of solving quadratic inequalities through algebraic methods</w:t>
      </w:r>
      <w:r w:rsidR="007A6D39">
        <w:t>,</w:t>
      </w:r>
      <w:r w:rsidR="007E2024">
        <w:t xml:space="preserve"> including consideration of critical points. </w:t>
      </w:r>
    </w:p>
    <w:p w14:paraId="432B3D51" w14:textId="6946D260" w:rsidR="0068315D" w:rsidRPr="005E7B88" w:rsidRDefault="0068315D" w:rsidP="0068315D">
      <w:pPr>
        <w:pStyle w:val="FeatureBox2"/>
      </w:pPr>
      <w:r>
        <w:t>Learning intentions and success criteria should be shared with students later in the learning episode.</w:t>
      </w:r>
    </w:p>
    <w:p w14:paraId="531BF1E6" w14:textId="6FC6B3B1" w:rsidR="00A51D10" w:rsidRPr="00CE6CDC" w:rsidRDefault="00A51D10" w:rsidP="000F1B35">
      <w:pPr>
        <w:pStyle w:val="Heading2"/>
      </w:pPr>
      <w:r>
        <w:t>Learning intention</w:t>
      </w:r>
    </w:p>
    <w:p w14:paraId="721BD8C5" w14:textId="1657CCAF" w:rsidR="00A51D10" w:rsidRDefault="007E2024" w:rsidP="006374EC">
      <w:pPr>
        <w:pStyle w:val="ListBullet"/>
        <w:rPr>
          <w:lang w:eastAsia="zh-CN"/>
        </w:rPr>
      </w:pPr>
      <w:r w:rsidRPr="00BE0E58">
        <w:t>To</w:t>
      </w:r>
      <w:r>
        <w:rPr>
          <w:lang w:eastAsia="zh-CN"/>
        </w:rPr>
        <w:t xml:space="preserve"> </w:t>
      </w:r>
      <w:r w:rsidR="008B5DEC">
        <w:rPr>
          <w:lang w:eastAsia="zh-CN"/>
        </w:rPr>
        <w:t xml:space="preserve">be able to </w:t>
      </w:r>
      <w:r>
        <w:rPr>
          <w:lang w:eastAsia="zh-CN"/>
        </w:rPr>
        <w:t>solve quadratic inequalities</w:t>
      </w:r>
      <w:r w:rsidR="008B5DEC">
        <w:rPr>
          <w:lang w:eastAsia="zh-CN"/>
        </w:rPr>
        <w:t xml:space="preserve">. </w:t>
      </w:r>
    </w:p>
    <w:p w14:paraId="31580410" w14:textId="77777777" w:rsidR="00A51D10" w:rsidRDefault="00A51D10" w:rsidP="000F1B35">
      <w:pPr>
        <w:pStyle w:val="Heading2"/>
      </w:pPr>
      <w:r>
        <w:t>Success criteria</w:t>
      </w:r>
    </w:p>
    <w:p w14:paraId="685DDC3C" w14:textId="07CB4D34" w:rsidR="00A51D10" w:rsidRDefault="00D01CAE" w:rsidP="006374EC">
      <w:pPr>
        <w:pStyle w:val="ListBullet"/>
      </w:pPr>
      <w:r>
        <w:t xml:space="preserve">I can </w:t>
      </w:r>
      <w:r w:rsidR="008B5DEC">
        <w:t xml:space="preserve">solve quadratic </w:t>
      </w:r>
      <w:r w:rsidR="003F616B">
        <w:t>inequalities</w:t>
      </w:r>
      <w:r w:rsidR="008B5DEC">
        <w:t xml:space="preserve"> </w:t>
      </w:r>
      <w:r w:rsidR="000F3C73">
        <w:t>using</w:t>
      </w:r>
      <w:r w:rsidR="003F616B">
        <w:t xml:space="preserve"> graphical techniques. </w:t>
      </w:r>
    </w:p>
    <w:p w14:paraId="228EA04C" w14:textId="2171417B" w:rsidR="00D01CAE" w:rsidRDefault="00D01CAE" w:rsidP="006374EC">
      <w:pPr>
        <w:pStyle w:val="ListBullet"/>
      </w:pPr>
      <w:r>
        <w:t xml:space="preserve">I can </w:t>
      </w:r>
      <w:r w:rsidR="003F616B">
        <w:t xml:space="preserve">use algebraic techniques to solve </w:t>
      </w:r>
      <w:r w:rsidR="007B2A97">
        <w:t xml:space="preserve">quadratic </w:t>
      </w:r>
      <w:r w:rsidR="003F616B">
        <w:t>inequalities</w:t>
      </w:r>
      <w:r w:rsidR="00B72C80">
        <w:t xml:space="preserve">, considering critical points. </w:t>
      </w:r>
    </w:p>
    <w:p w14:paraId="73D6D35E" w14:textId="2D52F425" w:rsidR="00A51D10" w:rsidRDefault="00D01CAE" w:rsidP="006374EC">
      <w:pPr>
        <w:pStyle w:val="ListBullet"/>
      </w:pPr>
      <w:r>
        <w:t xml:space="preserve">I can </w:t>
      </w:r>
      <w:r w:rsidR="008D5BFE">
        <w:t xml:space="preserve">apply my knowledge of quadratics and quadratic inequalities to solve real-world problems. </w:t>
      </w:r>
    </w:p>
    <w:p w14:paraId="62D98604" w14:textId="77777777" w:rsidR="00AD1991" w:rsidRDefault="00AD1991">
      <w:pPr>
        <w:suppressAutoHyphens w:val="0"/>
        <w:spacing w:after="0" w:line="276" w:lineRule="auto"/>
        <w:rPr>
          <w:color w:val="002664"/>
          <w:sz w:val="32"/>
          <w:szCs w:val="40"/>
        </w:rPr>
      </w:pPr>
      <w:r>
        <w:br w:type="page"/>
      </w:r>
    </w:p>
    <w:p w14:paraId="0F4F13E1" w14:textId="77777777" w:rsidR="00662846" w:rsidRDefault="00662846" w:rsidP="000F1B35">
      <w:pPr>
        <w:pStyle w:val="Heading2"/>
      </w:pPr>
      <w:r>
        <w:lastRenderedPageBreak/>
        <w:t>Outcomes</w:t>
      </w:r>
    </w:p>
    <w:p w14:paraId="75EDE8C2" w14:textId="5DD7599F" w:rsidR="00E863D8" w:rsidRPr="00E863D8" w:rsidRDefault="00E863D8" w:rsidP="00E863D8">
      <w:r>
        <w:t>A student:</w:t>
      </w:r>
    </w:p>
    <w:p w14:paraId="5BF7E6AD" w14:textId="56D04BD3" w:rsidR="00C06094" w:rsidRPr="00C06094" w:rsidRDefault="00C06094" w:rsidP="007A6D39">
      <w:pPr>
        <w:pStyle w:val="ListBullet"/>
        <w:rPr>
          <w:b/>
          <w:bCs/>
        </w:rPr>
      </w:pPr>
      <w:r w:rsidRPr="00F1322B">
        <w:rPr>
          <w:lang w:val="en-GB"/>
        </w:rPr>
        <w:t xml:space="preserve">develops </w:t>
      </w:r>
      <w:r w:rsidRPr="007A6D39">
        <w:t>understanding</w:t>
      </w:r>
      <w:r w:rsidRPr="00F1322B">
        <w:rPr>
          <w:lang w:val="en-GB"/>
        </w:rPr>
        <w:t xml:space="preserve">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18BD6DC" w14:textId="77777777" w:rsidR="00405430" w:rsidRDefault="00405430" w:rsidP="007A6D39">
      <w:pPr>
        <w:pStyle w:val="ListBullet"/>
        <w:rPr>
          <w:rStyle w:val="Strong"/>
        </w:rPr>
      </w:pPr>
      <w:r w:rsidRPr="009B5B9D">
        <w:t xml:space="preserve">applies </w:t>
      </w:r>
      <w:r w:rsidRPr="007A6D39">
        <w:t>algebraic</w:t>
      </w:r>
      <w:r w:rsidRPr="009B5B9D">
        <w:t xml:space="preserve"> techniques and the laws of indices and surds to manipulate expressions and solve problems</w:t>
      </w:r>
      <w:r w:rsidRPr="009B5B9D">
        <w:rPr>
          <w:b/>
          <w:bCs/>
        </w:rPr>
        <w:t xml:space="preserve"> </w:t>
      </w:r>
      <w:r w:rsidRPr="009B37E7">
        <w:rPr>
          <w:b/>
          <w:bCs/>
        </w:rPr>
        <w:t>MAV-11-01</w:t>
      </w:r>
    </w:p>
    <w:p w14:paraId="2473F237" w14:textId="77777777" w:rsidR="00717922" w:rsidRPr="00DE5391" w:rsidRDefault="00717922" w:rsidP="007A6D39">
      <w:pPr>
        <w:pStyle w:val="ListBullet"/>
        <w:rPr>
          <w:color w:val="000000" w:themeColor="text1"/>
        </w:rPr>
      </w:pPr>
      <w:r w:rsidRPr="00442270">
        <w:t xml:space="preserve">uses functions and </w:t>
      </w:r>
      <w:r w:rsidRPr="007A6D39">
        <w:t>relations</w:t>
      </w:r>
      <w:r w:rsidRPr="00442270">
        <w:t xml:space="preserve"> to model, analyse and solve problems</w:t>
      </w:r>
      <w:r w:rsidRPr="00442270">
        <w:rPr>
          <w:b/>
          <w:bCs/>
        </w:rPr>
        <w:t xml:space="preserve"> </w:t>
      </w:r>
      <w:r w:rsidRPr="00762377">
        <w:rPr>
          <w:b/>
          <w:bCs/>
        </w:rPr>
        <w:t>MAV-11-02</w:t>
      </w:r>
    </w:p>
    <w:p w14:paraId="57E4CA50" w14:textId="1053133B" w:rsidR="00530BD7" w:rsidRPr="00530BD7" w:rsidRDefault="00BD56BE" w:rsidP="000F1B35">
      <w:pPr>
        <w:pStyle w:val="Heading2"/>
        <w:rPr>
          <w:szCs w:val="36"/>
        </w:rPr>
      </w:pPr>
      <w:r>
        <w:t>Content</w:t>
      </w:r>
    </w:p>
    <w:p w14:paraId="2D17639D" w14:textId="77777777" w:rsidR="00C42212" w:rsidRPr="00CE4824" w:rsidRDefault="00C42212" w:rsidP="00CE4824">
      <w:pPr>
        <w:pStyle w:val="Heading3"/>
      </w:pPr>
      <w:r w:rsidRPr="00CE4824">
        <w:t>Quadratic and cubic functions</w:t>
      </w:r>
    </w:p>
    <w:p w14:paraId="75553E9F" w14:textId="77777777" w:rsidR="00C42212" w:rsidRPr="007076DF" w:rsidRDefault="00C42212" w:rsidP="007A6D39">
      <w:pPr>
        <w:pStyle w:val="ListBullet"/>
      </w:pPr>
      <w:r w:rsidRPr="007076DF">
        <w:t xml:space="preserve">Solve </w:t>
      </w:r>
      <w:r w:rsidRPr="007A6D39">
        <w:t>quadratic</w:t>
      </w:r>
      <w:r w:rsidRPr="007076DF">
        <w:t xml:space="preserve"> inequalities</w:t>
      </w:r>
    </w:p>
    <w:p w14:paraId="31848AFA" w14:textId="59F41BCC" w:rsidR="00C12AC4" w:rsidRPr="00C12AC4" w:rsidRDefault="00C12AC4" w:rsidP="006C67CA">
      <w:pPr>
        <w:pStyle w:val="Imageattributioncaption"/>
        <w:rPr>
          <w:szCs w:val="22"/>
        </w:rPr>
      </w:pPr>
      <w:hyperlink r:id="rId8" w:history="1">
        <w:r w:rsidRPr="00C12AC4">
          <w:rPr>
            <w:rStyle w:val="Hyperlink"/>
            <w:szCs w:val="22"/>
          </w:rPr>
          <w:t>Mathematics Advanced 11</w:t>
        </w:r>
        <w:r w:rsidR="007A6D39">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6374EC">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5D7E30FB"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CE4824">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980"/>
        <w:gridCol w:w="5386"/>
        <w:gridCol w:w="3555"/>
        <w:gridCol w:w="3641"/>
      </w:tblGrid>
      <w:tr w:rsidR="009B4D45" w14:paraId="7609617C" w14:textId="77777777" w:rsidTr="007A10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790453" w14:textId="77777777" w:rsidR="009B4D45" w:rsidRDefault="009B4D45" w:rsidP="007A106D">
            <w:pPr>
              <w:spacing w:line="240" w:lineRule="auto"/>
            </w:pPr>
            <w:r>
              <w:t>Section</w:t>
            </w:r>
          </w:p>
        </w:tc>
        <w:tc>
          <w:tcPr>
            <w:tcW w:w="5386" w:type="dxa"/>
          </w:tcPr>
          <w:p w14:paraId="3AA7A651" w14:textId="77777777" w:rsidR="009B4D45" w:rsidRDefault="009B4D45" w:rsidP="007A106D">
            <w:pPr>
              <w:spacing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555" w:type="dxa"/>
          </w:tcPr>
          <w:p w14:paraId="4CA433D0" w14:textId="6144EF95" w:rsidR="009B4D45" w:rsidRDefault="009B4D45" w:rsidP="007A106D">
            <w:pPr>
              <w:spacing w:line="240" w:lineRule="auto"/>
              <w:cnfStyle w:val="100000000000" w:firstRow="1" w:lastRow="0" w:firstColumn="0" w:lastColumn="0" w:oddVBand="0" w:evenVBand="0" w:oddHBand="0" w:evenHBand="0" w:firstRowFirstColumn="0" w:firstRowLastColumn="0" w:lastRowFirstColumn="0" w:lastRowLastColumn="0"/>
            </w:pPr>
            <w:r>
              <w:t>Teaching strateg</w:t>
            </w:r>
            <w:r w:rsidR="00CE4824">
              <w:t>ies</w:t>
            </w:r>
          </w:p>
        </w:tc>
        <w:tc>
          <w:tcPr>
            <w:tcW w:w="3641" w:type="dxa"/>
          </w:tcPr>
          <w:p w14:paraId="526489DA" w14:textId="77777777" w:rsidR="009B4D45" w:rsidRDefault="009B4D45" w:rsidP="007A106D">
            <w:pPr>
              <w:spacing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7A1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48F5AD6" w14:textId="77777777" w:rsidR="009B4D45" w:rsidRPr="007A106D" w:rsidRDefault="009B4D45" w:rsidP="007A106D">
            <w:pPr>
              <w:spacing w:line="240" w:lineRule="auto"/>
              <w:rPr>
                <w:b w:val="0"/>
                <w:bCs/>
              </w:rPr>
            </w:pPr>
            <w:r w:rsidRPr="007A106D">
              <w:rPr>
                <w:bCs/>
              </w:rPr>
              <w:t>Activating prior knowledge</w:t>
            </w:r>
          </w:p>
        </w:tc>
        <w:tc>
          <w:tcPr>
            <w:tcW w:w="5386" w:type="dxa"/>
          </w:tcPr>
          <w:p w14:paraId="6A9CB6FB" w14:textId="0013C100" w:rsidR="009B4D45" w:rsidRDefault="003048CF" w:rsidP="007A106D">
            <w:pPr>
              <w:spacing w:line="240" w:lineRule="auto"/>
              <w:cnfStyle w:val="000000100000" w:firstRow="0" w:lastRow="0" w:firstColumn="0" w:lastColumn="0" w:oddVBand="0" w:evenVBand="0" w:oddHBand="1" w:evenHBand="0" w:firstRowFirstColumn="0" w:firstRowLastColumn="0" w:lastRowFirstColumn="0" w:lastRowLastColumn="0"/>
            </w:pPr>
            <w:r>
              <w:t>Using slide</w:t>
            </w:r>
            <w:r w:rsidR="00CE4824">
              <w:t>s</w:t>
            </w:r>
            <w:r>
              <w:t xml:space="preserve"> </w:t>
            </w:r>
            <w:r w:rsidR="00DF6F0A">
              <w:t>3</w:t>
            </w:r>
            <w:r w:rsidR="00CE4824">
              <w:t>–</w:t>
            </w:r>
            <w:r>
              <w:t>6</w:t>
            </w:r>
            <w:r w:rsidR="0048314B">
              <w:t xml:space="preserve"> of the PowerPoint</w:t>
            </w:r>
            <w:r w:rsidR="00CE4824">
              <w:t xml:space="preserve"> </w:t>
            </w:r>
            <w:r w:rsidR="00CE4824">
              <w:rPr>
                <w:i/>
                <w:iCs/>
              </w:rPr>
              <w:t>Solving quadratic Inequalities</w:t>
            </w:r>
            <w:r>
              <w:t>, students consider techniques</w:t>
            </w:r>
            <w:r w:rsidR="00AB5580">
              <w:t xml:space="preserve"> and sketch quadratic functions</w:t>
            </w:r>
            <w:r w:rsidR="006B6898">
              <w:t xml:space="preserve"> in preparation for applying this knowledge to inequalities</w:t>
            </w:r>
            <w:r w:rsidR="00AB5580">
              <w:t xml:space="preserve">. </w:t>
            </w:r>
          </w:p>
        </w:tc>
        <w:tc>
          <w:tcPr>
            <w:tcW w:w="3555" w:type="dxa"/>
          </w:tcPr>
          <w:p w14:paraId="13A6A3DD" w14:textId="5C1D3D3D" w:rsidR="0037372E" w:rsidRDefault="00F730B5" w:rsidP="007A106D">
            <w:pPr>
              <w:spacing w:line="240" w:lineRule="auto"/>
              <w:cnfStyle w:val="000000100000" w:firstRow="0" w:lastRow="0" w:firstColumn="0" w:lastColumn="0" w:oddVBand="0" w:evenVBand="0" w:oddHBand="1" w:evenHBand="0" w:firstRowFirstColumn="0" w:firstRowLastColumn="0" w:lastRowFirstColumn="0" w:lastRowLastColumn="0"/>
            </w:pPr>
            <w:r>
              <w:t>M</w:t>
            </w:r>
            <w:r w:rsidR="0037372E">
              <w:t xml:space="preserve">ini whiteboards </w:t>
            </w:r>
          </w:p>
          <w:p w14:paraId="1924A2F6" w14:textId="2C27F31F" w:rsidR="009B4D45" w:rsidRDefault="0037372E" w:rsidP="007A106D">
            <w:pPr>
              <w:spacing w:line="240"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641" w:type="dxa"/>
          </w:tcPr>
          <w:p w14:paraId="2D8C80CC" w14:textId="7B66F8D1" w:rsidR="009B4D45" w:rsidRDefault="006B6898" w:rsidP="007A106D">
            <w:pPr>
              <w:spacing w:line="240" w:lineRule="auto"/>
              <w:cnfStyle w:val="000000100000" w:firstRow="0" w:lastRow="0" w:firstColumn="0" w:lastColumn="0" w:oddVBand="0" w:evenVBand="0" w:oddHBand="1" w:evenHBand="0" w:firstRowFirstColumn="0" w:firstRowLastColumn="0" w:lastRowFirstColumn="0" w:lastRowLastColumn="0"/>
            </w:pPr>
            <w:r>
              <w:t xml:space="preserve">The aim of this activity is for students to activate </w:t>
            </w:r>
            <w:r w:rsidR="00064CD0">
              <w:t xml:space="preserve">quadratic function graphing skills and to bounce techniques and strategies off each other. </w:t>
            </w:r>
          </w:p>
        </w:tc>
      </w:tr>
      <w:tr w:rsidR="009B4D45" w14:paraId="74C1E12D" w14:textId="77777777" w:rsidTr="007A1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B51A6E" w14:textId="77777777" w:rsidR="009B4D45" w:rsidRPr="007A106D" w:rsidRDefault="009B4D45" w:rsidP="007A106D">
            <w:pPr>
              <w:spacing w:before="100" w:line="240" w:lineRule="auto"/>
              <w:rPr>
                <w:b w:val="0"/>
                <w:bCs/>
              </w:rPr>
            </w:pPr>
            <w:r w:rsidRPr="007A106D">
              <w:rPr>
                <w:bCs/>
              </w:rPr>
              <w:t>Connecting learning</w:t>
            </w:r>
          </w:p>
        </w:tc>
        <w:tc>
          <w:tcPr>
            <w:tcW w:w="5386" w:type="dxa"/>
          </w:tcPr>
          <w:p w14:paraId="63C3DD3B" w14:textId="7501E856" w:rsidR="009B4D45" w:rsidRDefault="00D0177E" w:rsidP="007A106D">
            <w:pPr>
              <w:spacing w:line="240" w:lineRule="auto"/>
              <w:cnfStyle w:val="000000010000" w:firstRow="0" w:lastRow="0" w:firstColumn="0" w:lastColumn="0" w:oddVBand="0" w:evenVBand="0" w:oddHBand="0" w:evenHBand="1" w:firstRowFirstColumn="0" w:firstRowLastColumn="0" w:lastRowFirstColumn="0" w:lastRowLastColumn="0"/>
            </w:pPr>
            <w:r>
              <w:t xml:space="preserve">Students view a short news clip regarding oversized trucks attempting to </w:t>
            </w:r>
            <w:r w:rsidR="00941837">
              <w:t>pass under low overpasses</w:t>
            </w:r>
            <w:r w:rsidR="00E82ECA">
              <w:t xml:space="preserve">, and this leads to the driving question of the lesson. </w:t>
            </w:r>
            <w:r w:rsidR="003211E1">
              <w:t>Slide</w:t>
            </w:r>
            <w:r w:rsidR="00F730B5">
              <w:t>s</w:t>
            </w:r>
            <w:r w:rsidR="003211E1">
              <w:t xml:space="preserve"> 8</w:t>
            </w:r>
            <w:r w:rsidR="00F730B5">
              <w:t>–</w:t>
            </w:r>
            <w:r w:rsidR="0062386F">
              <w:t>11</w:t>
            </w:r>
            <w:r w:rsidR="00F730B5">
              <w:t xml:space="preserve"> </w:t>
            </w:r>
            <w:r w:rsidR="003211E1">
              <w:t>develop students’ skills in solving quadratic inequalities</w:t>
            </w:r>
            <w:r w:rsidR="00F730B5">
              <w:t xml:space="preserve">. </w:t>
            </w:r>
          </w:p>
        </w:tc>
        <w:tc>
          <w:tcPr>
            <w:tcW w:w="3555" w:type="dxa"/>
          </w:tcPr>
          <w:p w14:paraId="5DCBA68D" w14:textId="77777777" w:rsidR="009B4D45" w:rsidRDefault="0033083F" w:rsidP="007A106D">
            <w:pPr>
              <w:spacing w:line="240" w:lineRule="auto"/>
              <w:cnfStyle w:val="000000010000" w:firstRow="0" w:lastRow="0" w:firstColumn="0" w:lastColumn="0" w:oddVBand="0" w:evenVBand="0" w:oddHBand="0" w:evenHBand="1" w:firstRowFirstColumn="0" w:firstRowLastColumn="0" w:lastRowFirstColumn="0" w:lastRowLastColumn="0"/>
            </w:pPr>
            <w:r>
              <w:t>Think-Pair-Share</w:t>
            </w:r>
          </w:p>
          <w:p w14:paraId="48A2A3DA" w14:textId="22B6116C" w:rsidR="00C65D94" w:rsidRDefault="00F730B5" w:rsidP="007A106D">
            <w:pPr>
              <w:spacing w:line="240" w:lineRule="auto"/>
              <w:cnfStyle w:val="000000010000" w:firstRow="0" w:lastRow="0" w:firstColumn="0" w:lastColumn="0" w:oddVBand="0" w:evenVBand="0" w:oddHBand="0" w:evenHBand="1" w:firstRowFirstColumn="0" w:firstRowLastColumn="0" w:lastRowFirstColumn="0" w:lastRowLastColumn="0"/>
            </w:pPr>
            <w:r>
              <w:t>V</w:t>
            </w:r>
            <w:r w:rsidR="00C65D94" w:rsidRPr="00B223E5">
              <w:t>isibly random groups of 3</w:t>
            </w:r>
          </w:p>
          <w:p w14:paraId="4A81C113" w14:textId="1C64403E" w:rsidR="00C65D94" w:rsidRDefault="00F730B5" w:rsidP="007A106D">
            <w:pPr>
              <w:spacing w:line="240" w:lineRule="auto"/>
              <w:cnfStyle w:val="000000010000" w:firstRow="0" w:lastRow="0" w:firstColumn="0" w:lastColumn="0" w:oddVBand="0" w:evenVBand="0" w:oddHBand="0" w:evenHBand="1" w:firstRowFirstColumn="0" w:firstRowLastColumn="0" w:lastRowFirstColumn="0" w:lastRowLastColumn="0"/>
            </w:pPr>
            <w:r>
              <w:t>V</w:t>
            </w:r>
            <w:r w:rsidR="00C65D94" w:rsidRPr="00B223E5">
              <w:t>ertical non-permanent surfaces</w:t>
            </w:r>
          </w:p>
          <w:p w14:paraId="6C0B0728" w14:textId="390FB4F8" w:rsidR="00753151" w:rsidRDefault="00F730B5" w:rsidP="007A106D">
            <w:pPr>
              <w:spacing w:line="240" w:lineRule="auto"/>
              <w:cnfStyle w:val="000000010000" w:firstRow="0" w:lastRow="0" w:firstColumn="0" w:lastColumn="0" w:oddVBand="0" w:evenVBand="0" w:oddHBand="0" w:evenHBand="1" w:firstRowFirstColumn="0" w:firstRowLastColumn="0" w:lastRowFirstColumn="0" w:lastRowLastColumn="0"/>
            </w:pPr>
            <w:r>
              <w:t>G</w:t>
            </w:r>
            <w:r w:rsidR="00C65D94" w:rsidRPr="006E624E">
              <w:t xml:space="preserve">allery walk </w:t>
            </w:r>
          </w:p>
        </w:tc>
        <w:tc>
          <w:tcPr>
            <w:tcW w:w="3641" w:type="dxa"/>
          </w:tcPr>
          <w:p w14:paraId="7E1E8ADB" w14:textId="3C77E798" w:rsidR="009B4D45" w:rsidRDefault="003211E1" w:rsidP="007A106D">
            <w:pPr>
              <w:spacing w:line="240" w:lineRule="auto"/>
              <w:cnfStyle w:val="000000010000" w:firstRow="0" w:lastRow="0" w:firstColumn="0" w:lastColumn="0" w:oddVBand="0" w:evenVBand="0" w:oddHBand="0" w:evenHBand="1" w:firstRowFirstColumn="0" w:firstRowLastColumn="0" w:lastRowFirstColumn="0" w:lastRowLastColumn="0"/>
            </w:pPr>
            <w:r>
              <w:t xml:space="preserve">In this activity, students </w:t>
            </w:r>
            <w:r w:rsidR="00C17069">
              <w:t>are provided with context</w:t>
            </w:r>
            <w:r w:rsidR="00C23521">
              <w:t xml:space="preserve"> to reinforce the application of solving quadratic inequalities and connect their skills in graphing quadratics to solving simple inequalities. </w:t>
            </w:r>
          </w:p>
        </w:tc>
      </w:tr>
      <w:tr w:rsidR="009B4D45" w14:paraId="7C542B61" w14:textId="77777777" w:rsidTr="007A1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E871A9" w14:textId="77777777" w:rsidR="009B4D45" w:rsidRPr="007A106D" w:rsidRDefault="009B4D45" w:rsidP="007A106D">
            <w:pPr>
              <w:spacing w:before="100" w:line="240" w:lineRule="auto"/>
              <w:rPr>
                <w:b w:val="0"/>
                <w:bCs/>
              </w:rPr>
            </w:pPr>
            <w:r w:rsidRPr="007A106D">
              <w:rPr>
                <w:bCs/>
              </w:rPr>
              <w:t>Releasing responsibility</w:t>
            </w:r>
          </w:p>
        </w:tc>
        <w:tc>
          <w:tcPr>
            <w:tcW w:w="5386" w:type="dxa"/>
          </w:tcPr>
          <w:p w14:paraId="0C5D330B" w14:textId="482EDFE5" w:rsidR="009B4D45" w:rsidRDefault="0044572A" w:rsidP="007A106D">
            <w:pPr>
              <w:spacing w:line="240" w:lineRule="auto"/>
              <w:cnfStyle w:val="000000100000" w:firstRow="0" w:lastRow="0" w:firstColumn="0" w:lastColumn="0" w:oddVBand="0" w:evenVBand="0" w:oddHBand="1" w:evenHBand="0" w:firstRowFirstColumn="0" w:firstRowLastColumn="0" w:lastRowFirstColumn="0" w:lastRowLastColumn="0"/>
            </w:pPr>
            <w:r>
              <w:t xml:space="preserve">Students use </w:t>
            </w:r>
            <w:r w:rsidR="00F730B5">
              <w:t>slides 13–16 to complete worked examples and consolidate</w:t>
            </w:r>
            <w:r w:rsidR="006432BC">
              <w:t xml:space="preserve"> their learning</w:t>
            </w:r>
            <w:r w:rsidR="00F730B5">
              <w:t xml:space="preserve"> via </w:t>
            </w:r>
            <w:hyperlink w:anchor="_Appendix_A" w:history="1">
              <w:r w:rsidR="00F730B5" w:rsidRPr="003211E1">
                <w:rPr>
                  <w:rStyle w:val="Hyperlink"/>
                  <w:szCs w:val="24"/>
                </w:rPr>
                <w:t>Appendix A</w:t>
              </w:r>
            </w:hyperlink>
            <w:r w:rsidR="00F730B5">
              <w:t xml:space="preserve">. </w:t>
            </w:r>
            <w:r w:rsidR="00D049D6">
              <w:t>Returning to the driving questions</w:t>
            </w:r>
            <w:r w:rsidR="00DF6F0A">
              <w:t xml:space="preserve"> on slide 17</w:t>
            </w:r>
            <w:r w:rsidR="00D049D6">
              <w:t>, students develop their capacity to determine critical points and solve quadratic inequalities algebraically through slides 18</w:t>
            </w:r>
            <w:r>
              <w:t>–</w:t>
            </w:r>
            <w:r w:rsidR="00D049D6">
              <w:t xml:space="preserve">21. </w:t>
            </w:r>
            <w:hyperlink w:anchor="_Appendix_B" w:history="1">
              <w:r w:rsidR="00D049D6" w:rsidRPr="00D049D6">
                <w:rPr>
                  <w:rStyle w:val="Hyperlink"/>
                  <w:szCs w:val="24"/>
                </w:rPr>
                <w:t>Appendix B</w:t>
              </w:r>
            </w:hyperlink>
            <w:r w:rsidR="00D049D6">
              <w:t xml:space="preserve"> is then provided to consolidate skills. </w:t>
            </w:r>
          </w:p>
        </w:tc>
        <w:tc>
          <w:tcPr>
            <w:tcW w:w="3555" w:type="dxa"/>
          </w:tcPr>
          <w:p w14:paraId="1F63CDF2" w14:textId="1B731D13" w:rsidR="00F730B5" w:rsidRDefault="00F730B5" w:rsidP="007A106D">
            <w:pPr>
              <w:spacing w:line="240" w:lineRule="auto"/>
              <w:cnfStyle w:val="000000100000" w:firstRow="0" w:lastRow="0" w:firstColumn="0" w:lastColumn="0" w:oddVBand="0" w:evenVBand="0" w:oddHBand="1" w:evenHBand="0" w:firstRowFirstColumn="0" w:firstRowLastColumn="0" w:lastRowFirstColumn="0" w:lastRowLastColumn="0"/>
            </w:pPr>
            <w:r>
              <w:t>Worked examples (</w:t>
            </w:r>
            <w:r w:rsidR="0044572A">
              <w:t>Y</w:t>
            </w:r>
            <w:r>
              <w:t>our turn)</w:t>
            </w:r>
          </w:p>
          <w:p w14:paraId="0BBAFC0A" w14:textId="6D50C504" w:rsidR="00F730B5" w:rsidRDefault="00F730B5" w:rsidP="007A106D">
            <w:pPr>
              <w:spacing w:line="240" w:lineRule="auto"/>
              <w:cnfStyle w:val="000000100000" w:firstRow="0" w:lastRow="0" w:firstColumn="0" w:lastColumn="0" w:oddVBand="0" w:evenVBand="0" w:oddHBand="1" w:evenHBand="0" w:firstRowFirstColumn="0" w:firstRowLastColumn="0" w:lastRowFirstColumn="0" w:lastRowLastColumn="0"/>
            </w:pPr>
            <w:r>
              <w:t>V</w:t>
            </w:r>
            <w:r w:rsidRPr="008B5F46">
              <w:t xml:space="preserve">ariation </w:t>
            </w:r>
            <w:r w:rsidR="0044572A">
              <w:t>T</w:t>
            </w:r>
            <w:r w:rsidRPr="008B5F46">
              <w:t>heory</w:t>
            </w:r>
          </w:p>
          <w:p w14:paraId="7ABA06DC" w14:textId="763FE181" w:rsidR="009B4D45" w:rsidRDefault="00366106" w:rsidP="007A106D">
            <w:pPr>
              <w:spacing w:line="240" w:lineRule="auto"/>
              <w:cnfStyle w:val="000000100000" w:firstRow="0" w:lastRow="0" w:firstColumn="0" w:lastColumn="0" w:oddVBand="0" w:evenVBand="0" w:oddHBand="1" w:evenHBand="0" w:firstRowFirstColumn="0" w:firstRowLastColumn="0" w:lastRowFirstColumn="0" w:lastRowLastColumn="0"/>
            </w:pPr>
            <w:r>
              <w:t>Pose-Pause-Pounce-Bounce</w:t>
            </w:r>
          </w:p>
          <w:p w14:paraId="41CDAF17" w14:textId="3E7F6B7B" w:rsidR="00366106" w:rsidRDefault="00F730B5" w:rsidP="007A106D">
            <w:pPr>
              <w:spacing w:line="240" w:lineRule="auto"/>
              <w:cnfStyle w:val="000000100000" w:firstRow="0" w:lastRow="0" w:firstColumn="0" w:lastColumn="0" w:oddVBand="0" w:evenVBand="0" w:oddHBand="1" w:evenHBand="0" w:firstRowFirstColumn="0" w:firstRowLastColumn="0" w:lastRowFirstColumn="0" w:lastRowLastColumn="0"/>
            </w:pPr>
            <w:r>
              <w:t>V</w:t>
            </w:r>
            <w:r w:rsidR="00366106">
              <w:t>ertical non-permanent surfaces</w:t>
            </w:r>
          </w:p>
          <w:p w14:paraId="6E7BEDE2" w14:textId="10F936AF" w:rsidR="00446080" w:rsidRDefault="00F730B5" w:rsidP="007A106D">
            <w:pPr>
              <w:spacing w:line="240" w:lineRule="auto"/>
              <w:cnfStyle w:val="000000100000" w:firstRow="0" w:lastRow="0" w:firstColumn="0" w:lastColumn="0" w:oddVBand="0" w:evenVBand="0" w:oddHBand="1" w:evenHBand="0" w:firstRowFirstColumn="0" w:firstRowLastColumn="0" w:lastRowFirstColumn="0" w:lastRowLastColumn="0"/>
            </w:pPr>
            <w:r>
              <w:t>V</w:t>
            </w:r>
            <w:r w:rsidR="00446080" w:rsidRPr="00D76864">
              <w:t>isibly random groups of 3</w:t>
            </w:r>
          </w:p>
        </w:tc>
        <w:tc>
          <w:tcPr>
            <w:tcW w:w="3641" w:type="dxa"/>
          </w:tcPr>
          <w:p w14:paraId="2361DC7B" w14:textId="28863597" w:rsidR="009B4D45" w:rsidRDefault="00B66B18" w:rsidP="007A106D">
            <w:pPr>
              <w:spacing w:line="240" w:lineRule="auto"/>
              <w:cnfStyle w:val="000000100000" w:firstRow="0" w:lastRow="0" w:firstColumn="0" w:lastColumn="0" w:oddVBand="0" w:evenVBand="0" w:oddHBand="1" w:evenHBand="0" w:firstRowFirstColumn="0" w:firstRowLastColumn="0" w:lastRowFirstColumn="0" w:lastRowLastColumn="0"/>
            </w:pPr>
            <w:r>
              <w:t xml:space="preserve">This activity continues with the thread of a truck and bridge and develops students’ skills in solving quadratic inequalities via algebraic methods to ensure accurate solutions. </w:t>
            </w:r>
          </w:p>
        </w:tc>
      </w:tr>
      <w:tr w:rsidR="009B4D45" w14:paraId="063B1A7A" w14:textId="77777777" w:rsidTr="007A1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111A21" w14:textId="77777777" w:rsidR="009B4D45" w:rsidRPr="007A106D" w:rsidRDefault="009B4D45" w:rsidP="007A106D">
            <w:pPr>
              <w:spacing w:before="100" w:line="240" w:lineRule="auto"/>
              <w:rPr>
                <w:b w:val="0"/>
                <w:bCs/>
              </w:rPr>
            </w:pPr>
            <w:r w:rsidRPr="007A106D">
              <w:rPr>
                <w:bCs/>
              </w:rPr>
              <w:t>Independent practice</w:t>
            </w:r>
          </w:p>
        </w:tc>
        <w:tc>
          <w:tcPr>
            <w:tcW w:w="5386" w:type="dxa"/>
          </w:tcPr>
          <w:p w14:paraId="4954C1C5" w14:textId="6463057D" w:rsidR="009B4D45" w:rsidRDefault="00F11E5F" w:rsidP="007A106D">
            <w:pPr>
              <w:spacing w:line="240" w:lineRule="auto"/>
              <w:cnfStyle w:val="000000010000" w:firstRow="0" w:lastRow="0" w:firstColumn="0" w:lastColumn="0" w:oddVBand="0" w:evenVBand="0" w:oddHBand="0" w:evenHBand="1" w:firstRowFirstColumn="0" w:firstRowLastColumn="0" w:lastRowFirstColumn="0" w:lastRowLastColumn="0"/>
            </w:pPr>
            <w:r>
              <w:t>Students apply their knowledge and understanding of solving quadratic inequalities to contextual questions</w:t>
            </w:r>
            <w:r w:rsidR="007F6DAF">
              <w:t>, using slides 23–26</w:t>
            </w:r>
            <w:r>
              <w:t xml:space="preserve">. The notion of </w:t>
            </w:r>
            <w:r w:rsidR="00227B05">
              <w:t xml:space="preserve">testing the discriminant is considered with an example as a means of efficient calculation. </w:t>
            </w:r>
          </w:p>
          <w:p w14:paraId="5F24416C" w14:textId="3D42F097" w:rsidR="009B4D45" w:rsidRDefault="009A7DC6" w:rsidP="007A106D">
            <w:pPr>
              <w:spacing w:line="240" w:lineRule="auto"/>
              <w:cnfStyle w:val="000000010000" w:firstRow="0" w:lastRow="0" w:firstColumn="0" w:lastColumn="0" w:oddVBand="0" w:evenVBand="0" w:oddHBand="0" w:evenHBand="1" w:firstRowFirstColumn="0" w:firstRowLastColumn="0" w:lastRowFirstColumn="0" w:lastRowLastColumn="0"/>
            </w:pPr>
            <w:r>
              <w:t>Using slide</w:t>
            </w:r>
            <w:r w:rsidR="00EC4E92">
              <w:t xml:space="preserve"> 27, students then complete </w:t>
            </w:r>
            <w:r w:rsidR="00471BD9">
              <w:t>an</w:t>
            </w:r>
            <w:r w:rsidR="00EC4E92">
              <w:t xml:space="preserve"> HSC style question in their groups. </w:t>
            </w:r>
          </w:p>
        </w:tc>
        <w:tc>
          <w:tcPr>
            <w:tcW w:w="3555" w:type="dxa"/>
          </w:tcPr>
          <w:p w14:paraId="04EA09F2" w14:textId="5B6E51EF" w:rsidR="009B4D45" w:rsidRDefault="00F730B5" w:rsidP="007A106D">
            <w:pPr>
              <w:spacing w:line="240" w:lineRule="auto"/>
              <w:cnfStyle w:val="000000010000" w:firstRow="0" w:lastRow="0" w:firstColumn="0" w:lastColumn="0" w:oddVBand="0" w:evenVBand="0" w:oddHBand="0" w:evenHBand="1" w:firstRowFirstColumn="0" w:firstRowLastColumn="0" w:lastRowFirstColumn="0" w:lastRowLastColumn="0"/>
            </w:pPr>
            <w:r>
              <w:t>V</w:t>
            </w:r>
            <w:r w:rsidR="00862DF3" w:rsidRPr="00E3636D">
              <w:t>ertical non-permanent surfaces</w:t>
            </w:r>
          </w:p>
          <w:p w14:paraId="3FB89CE1" w14:textId="6246663A" w:rsidR="00381267" w:rsidRDefault="00F730B5" w:rsidP="007A106D">
            <w:pPr>
              <w:spacing w:line="240" w:lineRule="auto"/>
              <w:cnfStyle w:val="000000010000" w:firstRow="0" w:lastRow="0" w:firstColumn="0" w:lastColumn="0" w:oddVBand="0" w:evenVBand="0" w:oddHBand="0" w:evenHBand="1" w:firstRowFirstColumn="0" w:firstRowLastColumn="0" w:lastRowFirstColumn="0" w:lastRowLastColumn="0"/>
            </w:pPr>
            <w:r>
              <w:t>V</w:t>
            </w:r>
            <w:r w:rsidR="00381267">
              <w:t>isibly random groups of 3</w:t>
            </w:r>
          </w:p>
          <w:p w14:paraId="0CEEB97C" w14:textId="1389C208" w:rsidR="003C4243" w:rsidRDefault="003C4243" w:rsidP="007A106D">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641" w:type="dxa"/>
          </w:tcPr>
          <w:p w14:paraId="3D4E7714" w14:textId="3F1AF8D9" w:rsidR="009B4D45" w:rsidRDefault="003A6CF5" w:rsidP="007A106D">
            <w:pPr>
              <w:spacing w:line="240" w:lineRule="auto"/>
              <w:cnfStyle w:val="000000010000" w:firstRow="0" w:lastRow="0" w:firstColumn="0" w:lastColumn="0" w:oddVBand="0" w:evenVBand="0" w:oddHBand="0" w:evenHBand="1" w:firstRowFirstColumn="0" w:firstRowLastColumn="0" w:lastRowFirstColumn="0" w:lastRowLastColumn="0"/>
            </w:pPr>
            <w:r>
              <w:t>In this activity, students are exposed to various applications of quadratic inequalities</w:t>
            </w:r>
            <w:r w:rsidR="00823E54">
              <w:t xml:space="preserve"> and the use of the discriminant as a viable test for possible solutions. </w:t>
            </w:r>
          </w:p>
        </w:tc>
      </w:tr>
    </w:tbl>
    <w:p w14:paraId="2473767D" w14:textId="77777777" w:rsidR="009B4D45" w:rsidRPr="00D56D4A" w:rsidRDefault="009B4D45" w:rsidP="006374EC">
      <w:pPr>
        <w:pStyle w:val="ListBullet"/>
        <w:sectPr w:rsidR="009B4D45" w:rsidRPr="00D56D4A" w:rsidSect="00CE4824">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850C124" w:rsidR="00F40DC4" w:rsidRPr="003C2AC4" w:rsidRDefault="00F40DC4" w:rsidP="00F40DC4">
      <w:pPr>
        <w:pStyle w:val="FeatureBox2"/>
      </w:pPr>
      <w:r>
        <w:t xml:space="preserve">Please use the associated PowerPoint </w:t>
      </w:r>
      <w:r w:rsidR="00CF2D51">
        <w:rPr>
          <w:i/>
          <w:iCs/>
        </w:rPr>
        <w:t>Solving quadratic Inequalities</w:t>
      </w:r>
      <w:r>
        <w:t xml:space="preserve"> to display images in this lesson.</w:t>
      </w:r>
    </w:p>
    <w:p w14:paraId="453957C7" w14:textId="2CD31240" w:rsidR="00D01CAE" w:rsidRDefault="00FD5257" w:rsidP="004D320F">
      <w:pPr>
        <w:pStyle w:val="Heading3"/>
        <w:numPr>
          <w:ilvl w:val="2"/>
          <w:numId w:val="1"/>
        </w:numPr>
        <w:ind w:left="0"/>
      </w:pPr>
      <w:r>
        <w:t>Activat</w:t>
      </w:r>
      <w:r w:rsidR="0065706C">
        <w:t>ing</w:t>
      </w:r>
      <w:r>
        <w:t xml:space="preserve"> prior knowledge</w:t>
      </w:r>
    </w:p>
    <w:p w14:paraId="4F3EE2A1" w14:textId="312ADFE8" w:rsidR="009F4211" w:rsidRPr="009F4211" w:rsidRDefault="00954CFA" w:rsidP="00FF35E4">
      <w:pPr>
        <w:pStyle w:val="ListNumber"/>
      </w:pPr>
      <w:r>
        <w:t xml:space="preserve">Display slide </w:t>
      </w:r>
      <w:r w:rsidR="0084279E">
        <w:t>3</w:t>
      </w:r>
      <w:r w:rsidR="007F4169">
        <w:t xml:space="preserve"> </w:t>
      </w:r>
      <w:r>
        <w:t xml:space="preserve">of the </w:t>
      </w:r>
      <w:r w:rsidR="008E09E0">
        <w:t>PowerPoint</w:t>
      </w:r>
      <w:r w:rsidR="009F6EBC">
        <w:t xml:space="preserve"> and ask</w:t>
      </w:r>
      <w:r w:rsidR="00860F06">
        <w:t xml:space="preserve"> students to sketch the </w:t>
      </w:r>
      <w:r w:rsidR="009F6EBC">
        <w:t xml:space="preserve">quadratic </w:t>
      </w:r>
      <w:r w:rsidR="00860F06">
        <w:t>function</w:t>
      </w:r>
      <w:r w:rsidR="009F6EBC">
        <w:t xml:space="preserve"> in their workbooks showing all key features</w:t>
      </w:r>
      <w:r w:rsidR="0067697C">
        <w:rPr>
          <w:i/>
          <w:iCs/>
        </w:rPr>
        <w:t xml:space="preserve">. </w:t>
      </w:r>
    </w:p>
    <w:p w14:paraId="76FA2F08" w14:textId="44E0635D" w:rsidR="002D0100" w:rsidRPr="009F4211" w:rsidRDefault="0003613F" w:rsidP="002D0100">
      <w:pPr>
        <w:pStyle w:val="FeatureBox"/>
      </w:pPr>
      <w:r w:rsidRPr="0003613F">
        <w:t xml:space="preserve">If available, </w:t>
      </w:r>
      <w:r w:rsidR="002D0100">
        <w:t xml:space="preserve">mini whiteboards </w:t>
      </w:r>
      <w:r w:rsidR="002D0100" w:rsidRPr="008E09E0">
        <w:t>(</w:t>
      </w:r>
      <w:hyperlink r:id="rId14" w:tgtFrame="_blank" w:history="1">
        <w:r w:rsidR="002D0100" w:rsidRPr="008E09E0">
          <w:rPr>
            <w:rStyle w:val="Hyperlink"/>
          </w:rPr>
          <w:t>bit.ly/miniwhiteboards</w:t>
        </w:r>
      </w:hyperlink>
      <w:r w:rsidR="002D0100" w:rsidRPr="008E09E0">
        <w:t>)</w:t>
      </w:r>
      <w:r w:rsidR="002D0100">
        <w:t xml:space="preserve"> </w:t>
      </w:r>
      <w:r w:rsidR="009F6EBC" w:rsidRPr="009F6EBC">
        <w:t xml:space="preserve">can be used to complete </w:t>
      </w:r>
      <w:r w:rsidR="002D0100">
        <w:t>this activity</w:t>
      </w:r>
      <w:r w:rsidR="00293C3E">
        <w:t>.</w:t>
      </w:r>
    </w:p>
    <w:p w14:paraId="0BBE491E" w14:textId="1DA87D5C" w:rsidR="002E510E" w:rsidRDefault="005B45D7" w:rsidP="00FF35E4">
      <w:pPr>
        <w:pStyle w:val="ListNumber"/>
      </w:pPr>
      <w:r>
        <w:t xml:space="preserve">Initiate a class discussion </w:t>
      </w:r>
      <w:r w:rsidR="00E82CC7">
        <w:t>using</w:t>
      </w:r>
      <w:r w:rsidR="0067697C">
        <w:t xml:space="preserve"> the</w:t>
      </w:r>
      <w:r w:rsidR="00B3497E">
        <w:t xml:space="preserve"> </w:t>
      </w:r>
      <w:r w:rsidR="00A22912">
        <w:t>Pose-Pause</w:t>
      </w:r>
      <w:r w:rsidR="00B3497E">
        <w:t xml:space="preserve">-Pounce-Bounce </w:t>
      </w:r>
      <w:r w:rsidR="0060503C">
        <w:t>questioning strategy</w:t>
      </w:r>
      <w:r w:rsidR="0060503C" w:rsidRPr="006F19DA">
        <w:t xml:space="preserve"> </w:t>
      </w:r>
      <w:r w:rsidR="0060503C" w:rsidRPr="0060503C">
        <w:t>(PDF 557</w:t>
      </w:r>
      <w:r w:rsidR="0060503C">
        <w:t> </w:t>
      </w:r>
      <w:r w:rsidR="0060503C" w:rsidRPr="0060503C">
        <w:t xml:space="preserve">KB) </w:t>
      </w:r>
      <w:r w:rsidR="006F19DA" w:rsidRPr="006F19DA">
        <w:t>(</w:t>
      </w:r>
      <w:hyperlink r:id="rId15" w:tgtFrame="_blank" w:history="1">
        <w:r w:rsidR="006F19DA" w:rsidRPr="006F19DA">
          <w:rPr>
            <w:rStyle w:val="Hyperlink"/>
          </w:rPr>
          <w:t>bit.ly/posepausepouncebounce</w:t>
        </w:r>
      </w:hyperlink>
      <w:r w:rsidR="006F19DA" w:rsidRPr="006F19DA">
        <w:t>)</w:t>
      </w:r>
      <w:r w:rsidR="006F19DA">
        <w:t xml:space="preserve"> </w:t>
      </w:r>
      <w:r>
        <w:t xml:space="preserve">to provide students with an opportunity to </w:t>
      </w:r>
      <w:r w:rsidR="002E510E">
        <w:t xml:space="preserve">explain and justify the strategy </w:t>
      </w:r>
      <w:r w:rsidR="005B3ED0">
        <w:t xml:space="preserve">they used to sketch </w:t>
      </w:r>
      <w:r w:rsidR="002E510E">
        <w:t xml:space="preserve">the </w:t>
      </w:r>
      <w:r w:rsidR="005B3ED0">
        <w:t xml:space="preserve">quadratic </w:t>
      </w:r>
      <w:r w:rsidR="002E510E">
        <w:t>function.</w:t>
      </w:r>
    </w:p>
    <w:p w14:paraId="05D7B972" w14:textId="0F426117" w:rsidR="00584E37" w:rsidRDefault="0007255B" w:rsidP="00FF35E4">
      <w:pPr>
        <w:pStyle w:val="ListNumber"/>
      </w:pPr>
      <w:r>
        <w:t>A</w:t>
      </w:r>
      <w:r w:rsidR="002E510E">
        <w:t xml:space="preserve">nimate the slide to </w:t>
      </w:r>
      <w:r w:rsidR="005B3ED0">
        <w:t>reveal</w:t>
      </w:r>
      <w:r w:rsidR="002E510E">
        <w:t xml:space="preserve"> the graph and allow students </w:t>
      </w:r>
      <w:r w:rsidR="005B3ED0">
        <w:t>time</w:t>
      </w:r>
      <w:r w:rsidR="002E510E">
        <w:t xml:space="preserve"> to </w:t>
      </w:r>
      <w:r w:rsidR="00584E37">
        <w:t xml:space="preserve">check their </w:t>
      </w:r>
      <w:r w:rsidR="005B3ED0">
        <w:t xml:space="preserve">own </w:t>
      </w:r>
      <w:r w:rsidR="00584E37">
        <w:t>sketch.</w:t>
      </w:r>
    </w:p>
    <w:p w14:paraId="70479002" w14:textId="344652BE" w:rsidR="005A6215" w:rsidRDefault="00630E20" w:rsidP="00FF35E4">
      <w:pPr>
        <w:pStyle w:val="ListNumber"/>
      </w:pPr>
      <w:r>
        <w:t>A</w:t>
      </w:r>
      <w:r w:rsidR="00584E37">
        <w:t xml:space="preserve">nimate the slide for question 2 and repeat </w:t>
      </w:r>
      <w:r w:rsidR="00092423">
        <w:t>steps 1</w:t>
      </w:r>
      <w:r w:rsidR="00A6558C">
        <w:t>–</w:t>
      </w:r>
      <w:r w:rsidR="00092423">
        <w:t>3</w:t>
      </w:r>
      <w:r w:rsidR="007F4169">
        <w:t>. Repeat this process for slides</w:t>
      </w:r>
      <w:r w:rsidR="00092423">
        <w:t xml:space="preserve"> </w:t>
      </w:r>
      <w:r w:rsidR="00584E37">
        <w:t>for slide</w:t>
      </w:r>
      <w:r w:rsidR="00092423">
        <w:t xml:space="preserve">s </w:t>
      </w:r>
      <w:r w:rsidR="007F4169">
        <w:t>4</w:t>
      </w:r>
      <w:r w:rsidR="00A6558C">
        <w:t>–</w:t>
      </w:r>
      <w:r w:rsidR="007F4169">
        <w:t>6</w:t>
      </w:r>
      <w:r w:rsidR="00092423" w:rsidDel="0084279E">
        <w:t>.</w:t>
      </w:r>
    </w:p>
    <w:p w14:paraId="177884F4" w14:textId="3A411ABA" w:rsidR="000A10DD" w:rsidRDefault="001E0334" w:rsidP="00092423">
      <w:pPr>
        <w:pStyle w:val="FeatureBox"/>
      </w:pPr>
      <w:r w:rsidRPr="001E0334">
        <w:t>This activity revisits students’ prior understanding of graphing parabolas, consolidating their ability to choose appropriate techniques before applying these skills to solve quadratic inequalities</w:t>
      </w:r>
      <w:r w:rsidR="00D32552">
        <w:t xml:space="preserve">. </w:t>
      </w:r>
    </w:p>
    <w:p w14:paraId="05537C0B" w14:textId="45D9CD3B" w:rsidR="003024CB" w:rsidRDefault="00097721" w:rsidP="004D320F">
      <w:pPr>
        <w:pStyle w:val="Heading3"/>
        <w:numPr>
          <w:ilvl w:val="2"/>
          <w:numId w:val="1"/>
        </w:numPr>
        <w:ind w:left="0"/>
      </w:pPr>
      <w:r>
        <w:t>Connecting learning</w:t>
      </w:r>
    </w:p>
    <w:p w14:paraId="77D31FFA" w14:textId="226841BC" w:rsidR="00C93E69" w:rsidRDefault="00D848E7" w:rsidP="00FF35E4">
      <w:pPr>
        <w:pStyle w:val="ListNumber"/>
        <w:numPr>
          <w:ilvl w:val="0"/>
          <w:numId w:val="60"/>
        </w:numPr>
      </w:pPr>
      <w:r>
        <w:t xml:space="preserve">Show students the following </w:t>
      </w:r>
      <w:r w:rsidR="00CB2610">
        <w:t>video</w:t>
      </w:r>
      <w:r w:rsidR="00014FCE">
        <w:t xml:space="preserve"> ‘Nine News Sydney: Another truck nearly jams itself in the Sydney Harbour Tunnel (28/7/2014)</w:t>
      </w:r>
      <w:r w:rsidR="00FB773C">
        <w:t>’</w:t>
      </w:r>
      <w:r w:rsidR="00C93E69">
        <w:t xml:space="preserve"> (1:53)</w:t>
      </w:r>
      <w:r w:rsidR="004E4292">
        <w:t xml:space="preserve"> </w:t>
      </w:r>
      <w:r w:rsidR="00C93E69">
        <w:t>(</w:t>
      </w:r>
      <w:hyperlink r:id="rId16" w:history="1">
        <w:r w:rsidR="00A47EA7">
          <w:rPr>
            <w:rStyle w:val="Hyperlink"/>
          </w:rPr>
          <w:t>bit.ly/TruckNewsTPS</w:t>
        </w:r>
      </w:hyperlink>
      <w:r w:rsidR="00C93E69">
        <w:t>)</w:t>
      </w:r>
      <w:r w:rsidR="00C86CCE">
        <w:t xml:space="preserve">. </w:t>
      </w:r>
    </w:p>
    <w:p w14:paraId="76DFF7A8" w14:textId="0F137098" w:rsidR="001149F3" w:rsidRDefault="00C86CCE" w:rsidP="00FF35E4">
      <w:pPr>
        <w:pStyle w:val="ListNumber"/>
      </w:pPr>
      <w:r>
        <w:t>In a Think-Pair-Share</w:t>
      </w:r>
      <w:r w:rsidR="0033083F">
        <w:t xml:space="preserve"> (</w:t>
      </w:r>
      <w:hyperlink r:id="rId17" w:tgtFrame="_blank" w:history="1">
        <w:r w:rsidR="0033083F" w:rsidRPr="0033083F">
          <w:rPr>
            <w:rStyle w:val="Hyperlink"/>
          </w:rPr>
          <w:t>bit.ly/thinkpairsharestrategy</w:t>
        </w:r>
      </w:hyperlink>
      <w:r w:rsidR="0033083F">
        <w:t>)</w:t>
      </w:r>
      <w:r>
        <w:t>, have students consider the following</w:t>
      </w:r>
      <w:r w:rsidR="00FE51C4">
        <w:t>:</w:t>
      </w:r>
      <w:r>
        <w:t xml:space="preserve"> </w:t>
      </w:r>
    </w:p>
    <w:p w14:paraId="6A89DF53" w14:textId="0EC0472A" w:rsidR="009E6D53" w:rsidRPr="00FE51C4" w:rsidRDefault="009E6D53" w:rsidP="00FF35E4">
      <w:pPr>
        <w:pStyle w:val="ListBullet2"/>
      </w:pPr>
      <w:r w:rsidRPr="0049318D">
        <w:t xml:space="preserve">What went wrong and what </w:t>
      </w:r>
      <w:r w:rsidR="00C13EB0" w:rsidRPr="0049318D">
        <w:t xml:space="preserve">could have been done </w:t>
      </w:r>
      <w:r w:rsidR="00C13EB0" w:rsidRPr="00FE51C4">
        <w:t>to avoid it?</w:t>
      </w:r>
    </w:p>
    <w:p w14:paraId="1BBF3D55" w14:textId="04F8CD0F" w:rsidR="00C13EB0" w:rsidRPr="0049318D" w:rsidRDefault="00C13EB0" w:rsidP="00FF35E4">
      <w:pPr>
        <w:pStyle w:val="ListBullet2"/>
      </w:pPr>
      <w:r w:rsidRPr="00FE51C4">
        <w:t>Would it be enough to check the clearance of a br</w:t>
      </w:r>
      <w:r w:rsidR="00643B8D" w:rsidRPr="00FE51C4">
        <w:t>idge/tunnel</w:t>
      </w:r>
      <w:r w:rsidR="00643B8D" w:rsidRPr="0049318D">
        <w:t xml:space="preserve"> at one point only?</w:t>
      </w:r>
    </w:p>
    <w:p w14:paraId="2CDD5AD1" w14:textId="2FBD0826" w:rsidR="009C2219" w:rsidRDefault="009C2219" w:rsidP="009C2219">
      <w:pPr>
        <w:pStyle w:val="ListNumber"/>
      </w:pPr>
      <w:r>
        <w:lastRenderedPageBreak/>
        <w:t xml:space="preserve">Provide students with the following </w:t>
      </w:r>
      <w:r w:rsidR="00A0596F">
        <w:t>explanation of the link</w:t>
      </w:r>
      <w:r w:rsidR="004D6990">
        <w:t>ed</w:t>
      </w:r>
      <w:r w:rsidR="00A0596F">
        <w:t xml:space="preserve"> video</w:t>
      </w:r>
      <w:r w:rsidR="00DB0232">
        <w:t xml:space="preserve"> and driving question for the lesson</w:t>
      </w:r>
      <w:r w:rsidR="00A0596F">
        <w:t xml:space="preserve">. </w:t>
      </w:r>
    </w:p>
    <w:p w14:paraId="328D1F19" w14:textId="77777777" w:rsidR="00FB773C" w:rsidRDefault="00A0596F" w:rsidP="006432BC">
      <w:pPr>
        <w:pStyle w:val="FeatureBox3"/>
      </w:pPr>
      <w:r w:rsidRPr="00A0596F">
        <w:t>In our video, the problem was simple</w:t>
      </w:r>
      <w:r>
        <w:t xml:space="preserve">, </w:t>
      </w:r>
      <w:r w:rsidRPr="00A0596F">
        <w:t xml:space="preserve">the truck was taller than the lowest part of the </w:t>
      </w:r>
      <w:r w:rsidR="001A3982">
        <w:t>tunnel</w:t>
      </w:r>
      <w:r w:rsidRPr="00A0596F">
        <w:t xml:space="preserve">. But sometimes </w:t>
      </w:r>
      <w:r w:rsidR="00EB67F5">
        <w:t>bridge or tunnel height</w:t>
      </w:r>
      <w:r w:rsidRPr="00A0596F">
        <w:t xml:space="preserve"> is curved, so the lowest point might be in the middle, not at the edges. Today we’ll see how </w:t>
      </w:r>
      <w:r w:rsidR="00D74E88">
        <w:t>we</w:t>
      </w:r>
      <w:r w:rsidRPr="00A0596F">
        <w:t xml:space="preserve"> can predict whether a truck will make it through.</w:t>
      </w:r>
    </w:p>
    <w:p w14:paraId="39366B13" w14:textId="20748E8B" w:rsidR="009C2219" w:rsidRDefault="00F45C6D" w:rsidP="006432BC">
      <w:pPr>
        <w:pStyle w:val="FeatureBox3"/>
      </w:pPr>
      <w:r>
        <w:t>Driving question: Will the truck make it?</w:t>
      </w:r>
    </w:p>
    <w:p w14:paraId="4E137363" w14:textId="5A719E3E" w:rsidR="00DB1040" w:rsidRDefault="00C34D96" w:rsidP="00941837">
      <w:pPr>
        <w:pStyle w:val="ListNumber"/>
      </w:pPr>
      <w:r>
        <w:t xml:space="preserve">Display slide </w:t>
      </w:r>
      <w:r w:rsidR="00D74E88">
        <w:t>8</w:t>
      </w:r>
      <w:r>
        <w:t xml:space="preserve"> </w:t>
      </w:r>
      <w:r w:rsidR="00685D6E">
        <w:t xml:space="preserve">of the PowerPoint </w:t>
      </w:r>
      <w:r>
        <w:t xml:space="preserve">and have students consider the problem. </w:t>
      </w:r>
    </w:p>
    <w:p w14:paraId="0D60D883" w14:textId="1B6F7F3C" w:rsidR="007C6DD0" w:rsidRPr="00D2146A" w:rsidRDefault="00FE0943" w:rsidP="00BE0E58">
      <w:pPr>
        <w:pStyle w:val="FeatureBox3"/>
        <w:rPr>
          <w:rFonts w:eastAsiaTheme="minorEastAsia"/>
        </w:rPr>
      </w:pPr>
      <w:r>
        <w:t xml:space="preserve">A </w:t>
      </w:r>
      <w:r w:rsidR="00B850D6">
        <w:t>curved</w:t>
      </w:r>
      <w:r>
        <w:t xml:space="preserve"> pedestrian bridge has been built over a </w:t>
      </w:r>
      <w:r w:rsidR="00B850D6">
        <w:t xml:space="preserve">flat </w:t>
      </w:r>
      <w:r>
        <w:t>section o</w:t>
      </w:r>
      <w:r w:rsidR="005E5628">
        <w:t>f</w:t>
      </w:r>
      <w:r>
        <w:t xml:space="preserve"> road. </w:t>
      </w:r>
      <w:r w:rsidR="00191A4D">
        <w:t xml:space="preserve">Engineers model </w:t>
      </w:r>
      <w:r w:rsidR="00C44A50">
        <w:t>the gap between the road and brid</w:t>
      </w:r>
      <w:r w:rsidR="0055254B">
        <w:t>g</w:t>
      </w:r>
      <w:r w:rsidR="00C44A50">
        <w:t>e</w:t>
      </w:r>
      <w:r w:rsidR="00191A4D">
        <w:t xml:space="preserve"> (in metres) as: </w:t>
      </w:r>
    </w:p>
    <w:p w14:paraId="135CDA12" w14:textId="42A38B04" w:rsidR="007C6DD0" w:rsidRDefault="00FE0943" w:rsidP="00D2146A">
      <w:pPr>
        <w:pStyle w:val="FeatureBox3"/>
        <w:jc w:val="center"/>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=-0.05</m:t>
          </m:r>
          <m:sSup>
            <m:sSupPr>
              <m:ctrlPr>
                <w:rPr>
                  <w:rFonts w:ascii="Cambria Math" w:hAnsi="Cambria Math"/>
                  <w:i/>
                </w:rPr>
              </m:ctrlPr>
            </m:sSupPr>
            <m:e>
              <m:d>
                <m:dPr>
                  <m:ctrlPr>
                    <w:rPr>
                      <w:rFonts w:ascii="Cambria Math" w:hAnsi="Cambria Math"/>
                      <w:i/>
                    </w:rPr>
                  </m:ctrlPr>
                </m:dPr>
                <m:e>
                  <m:r>
                    <w:rPr>
                      <w:rFonts w:ascii="Cambria Math" w:hAnsi="Cambria Math"/>
                    </w:rPr>
                    <m:t>x-8</m:t>
                  </m:r>
                </m:e>
              </m:d>
            </m:e>
            <m:sup>
              <m:r>
                <w:rPr>
                  <w:rFonts w:ascii="Cambria Math" w:hAnsi="Cambria Math"/>
                </w:rPr>
                <m:t>2</m:t>
              </m:r>
            </m:sup>
          </m:sSup>
          <m:r>
            <w:rPr>
              <w:rFonts w:ascii="Cambria Math" w:hAnsi="Cambria Math"/>
            </w:rPr>
            <m:t>+5</m:t>
          </m:r>
        </m:oMath>
      </m:oMathPara>
    </w:p>
    <w:p w14:paraId="245CA4A8" w14:textId="2B6D18CA" w:rsidR="006202DD" w:rsidRDefault="005952C1" w:rsidP="00BE0E58">
      <w:pPr>
        <w:pStyle w:val="FeatureBox3"/>
        <w:rPr>
          <w:rFonts w:eastAsiaTheme="minorEastAsia"/>
        </w:rPr>
      </w:pPr>
      <w:r>
        <w:rPr>
          <w:rFonts w:eastAsiaTheme="minorEastAsia"/>
        </w:rPr>
        <w:t xml:space="preserve">Where </w:t>
      </w:r>
      <m:oMath>
        <m:r>
          <w:rPr>
            <w:rFonts w:ascii="Cambria Math" w:eastAsiaTheme="minorEastAsia" w:hAnsi="Cambria Math"/>
          </w:rPr>
          <m:t xml:space="preserve">x </m:t>
        </m:r>
      </m:oMath>
      <w:r>
        <w:rPr>
          <w:rFonts w:eastAsiaTheme="minorEastAsia"/>
        </w:rPr>
        <w:t xml:space="preserve">is the horizontal distance (in metres) from the left end of the bridge and </w:t>
      </w:r>
      <m:oMath>
        <m:r>
          <w:rPr>
            <w:rFonts w:ascii="Cambria Math" w:eastAsiaTheme="minorEastAsia" w:hAnsi="Cambria Math"/>
          </w:rPr>
          <m:t>h(x)</m:t>
        </m:r>
      </m:oMath>
      <w:r w:rsidR="00C051D8">
        <w:rPr>
          <w:rFonts w:eastAsiaTheme="minorEastAsia"/>
        </w:rPr>
        <w:t xml:space="preserve"> is the clearance above the road. </w:t>
      </w:r>
    </w:p>
    <w:p w14:paraId="69C998C2" w14:textId="49593889" w:rsidR="00DB1040" w:rsidRDefault="00C051D8" w:rsidP="00BE0E58">
      <w:pPr>
        <w:pStyle w:val="FeatureBox3"/>
      </w:pPr>
      <w:r>
        <w:rPr>
          <w:rFonts w:eastAsiaTheme="minorEastAsia"/>
        </w:rPr>
        <w:t xml:space="preserve">A council </w:t>
      </w:r>
      <w:r w:rsidR="008A6EFF">
        <w:rPr>
          <w:rFonts w:eastAsiaTheme="minorEastAsia"/>
        </w:rPr>
        <w:t>safety officer needs to check whether a removal truck, 4.2</w:t>
      </w:r>
      <w:r w:rsidR="00FB773C">
        <w:rPr>
          <w:rFonts w:eastAsiaTheme="minorEastAsia"/>
        </w:rPr>
        <w:t> </w:t>
      </w:r>
      <w:r w:rsidR="008A6EFF">
        <w:rPr>
          <w:rFonts w:eastAsiaTheme="minorEastAsia"/>
        </w:rPr>
        <w:t>m</w:t>
      </w:r>
      <w:r w:rsidR="00F41A3E">
        <w:rPr>
          <w:rFonts w:eastAsiaTheme="minorEastAsia"/>
        </w:rPr>
        <w:t>etres</w:t>
      </w:r>
      <w:r w:rsidR="008A6EFF">
        <w:rPr>
          <w:rFonts w:eastAsiaTheme="minorEastAsia"/>
        </w:rPr>
        <w:t xml:space="preserve"> tall, can pass safely anywhere under the bridge</w:t>
      </w:r>
      <w:r w:rsidR="00FB773C">
        <w:rPr>
          <w:rFonts w:eastAsiaTheme="minorEastAsia"/>
        </w:rPr>
        <w:t>.</w:t>
      </w:r>
    </w:p>
    <w:p w14:paraId="1726106F" w14:textId="0F4D5C1F" w:rsidR="001D18A8" w:rsidRDefault="00B223E5" w:rsidP="000C7627">
      <w:pPr>
        <w:pStyle w:val="ListNumber"/>
      </w:pPr>
      <w:r w:rsidRPr="00B223E5">
        <w:t>By working in visibly random groups of 3 (</w:t>
      </w:r>
      <w:hyperlink r:id="rId18" w:tgtFrame="_blank" w:history="1">
        <w:r w:rsidR="00F55050" w:rsidRPr="00B30CA4">
          <w:rPr>
            <w:color w:val="2F5496"/>
            <w:u w:val="single"/>
            <w:shd w:val="clear" w:color="auto" w:fill="FFFFFF"/>
          </w:rPr>
          <w:t>bit.ly/visiblegroups</w:t>
        </w:r>
      </w:hyperlink>
      <w:r w:rsidRPr="00B223E5">
        <w:t>) at vertical non-permanent surfaces (</w:t>
      </w:r>
      <w:hyperlink r:id="rId19" w:tgtFrame="_blank" w:history="1">
        <w:r w:rsidRPr="00B223E5">
          <w:rPr>
            <w:rStyle w:val="Hyperlink"/>
          </w:rPr>
          <w:t>bit.ly/VNPSstrategy</w:t>
        </w:r>
      </w:hyperlink>
      <w:r w:rsidRPr="00B223E5">
        <w:t>), ask students to</w:t>
      </w:r>
      <w:r w:rsidR="006202DD">
        <w:t>:</w:t>
      </w:r>
    </w:p>
    <w:p w14:paraId="1BEE2196" w14:textId="7D78878E" w:rsidR="001D18A8" w:rsidRDefault="006202DD" w:rsidP="00FF35E4">
      <w:pPr>
        <w:pStyle w:val="ListBullet2"/>
      </w:pPr>
      <w:r>
        <w:t>s</w:t>
      </w:r>
      <w:r w:rsidR="00D20C58">
        <w:t>ketch the shape of the clearance height under the bridge</w:t>
      </w:r>
    </w:p>
    <w:p w14:paraId="4DE5983F" w14:textId="4C82B984" w:rsidR="001D18A8" w:rsidRDefault="006202DD" w:rsidP="00FF35E4">
      <w:pPr>
        <w:pStyle w:val="ListBullet2"/>
      </w:pPr>
      <w:r>
        <w:t>s</w:t>
      </w:r>
      <w:r w:rsidR="001D18A8">
        <w:t xml:space="preserve">hade the </w:t>
      </w:r>
      <w:r w:rsidR="00950FDB">
        <w:t>zone</w:t>
      </w:r>
      <w:r w:rsidR="001D18A8">
        <w:t xml:space="preserve"> </w:t>
      </w:r>
      <w:r w:rsidR="002E7481">
        <w:t xml:space="preserve">showing </w:t>
      </w:r>
      <w:r w:rsidR="001D18A8">
        <w:t>where the truck can pass through</w:t>
      </w:r>
      <w:r w:rsidR="00EF4353">
        <w:t>.</w:t>
      </w:r>
    </w:p>
    <w:p w14:paraId="155E9401" w14:textId="05C124CA" w:rsidR="00841175" w:rsidRDefault="007F6C8D" w:rsidP="007F6C8D">
      <w:pPr>
        <w:pStyle w:val="FeatureBox"/>
      </w:pPr>
      <w:r>
        <w:t xml:space="preserve">Note that students have covered </w:t>
      </w:r>
      <w:r w:rsidR="006E705C">
        <w:t xml:space="preserve">sketching quadratics and quadratic modelling in </w:t>
      </w:r>
      <w:r w:rsidR="008373FB">
        <w:t>Lesson</w:t>
      </w:r>
      <w:r w:rsidR="00D128D7">
        <w:t xml:space="preserve"> 1</w:t>
      </w:r>
      <w:r w:rsidR="00742160">
        <w:t>4</w:t>
      </w:r>
      <w:r w:rsidR="00D128D7">
        <w:t xml:space="preserve"> – modelling</w:t>
      </w:r>
      <w:r w:rsidR="00C23386">
        <w:t xml:space="preserve"> quadratic functions.</w:t>
      </w:r>
    </w:p>
    <w:p w14:paraId="3E4AC7BF" w14:textId="4532A442" w:rsidR="006E624E" w:rsidRDefault="006E624E" w:rsidP="00941837">
      <w:pPr>
        <w:pStyle w:val="ListNumber"/>
      </w:pPr>
      <w:r w:rsidRPr="006E624E">
        <w:t>To check for understanding</w:t>
      </w:r>
      <w:r w:rsidR="00F004DC">
        <w:t>,</w:t>
      </w:r>
      <w:r w:rsidRPr="006E624E">
        <w:t xml:space="preserve"> students </w:t>
      </w:r>
      <w:r w:rsidR="0008200A">
        <w:t>complete</w:t>
      </w:r>
      <w:r w:rsidRPr="006E624E">
        <w:t xml:space="preserve"> a gallery walk (</w:t>
      </w:r>
      <w:hyperlink r:id="rId20" w:tgtFrame="_blank" w:history="1">
        <w:r w:rsidRPr="006E624E">
          <w:rPr>
            <w:rStyle w:val="Hyperlink"/>
          </w:rPr>
          <w:t>bit.ly/DLSgallerywalk</w:t>
        </w:r>
      </w:hyperlink>
      <w:r w:rsidRPr="006E624E">
        <w:t xml:space="preserve">) of each other’s </w:t>
      </w:r>
      <w:r>
        <w:t>sketch</w:t>
      </w:r>
      <w:r w:rsidR="0008200A">
        <w:t>es</w:t>
      </w:r>
      <w:r w:rsidRPr="006E624E">
        <w:t>.</w:t>
      </w:r>
      <w:r w:rsidR="00CD60E8">
        <w:t xml:space="preserve"> </w:t>
      </w:r>
    </w:p>
    <w:p w14:paraId="3E2EC00D" w14:textId="34688068" w:rsidR="000E06E9" w:rsidRDefault="00901F8F" w:rsidP="000E06E9">
      <w:pPr>
        <w:pStyle w:val="FeatureBox"/>
      </w:pPr>
      <w:r w:rsidRPr="00901F8F">
        <w:lastRenderedPageBreak/>
        <w:t>As students conduct the gallery walk, instruct them to observe how other groups have displayed the key features of their sketch, such as points of intersection and scales, and consider how these choices affect the ease or difficulty of interpreting the sketch.</w:t>
      </w:r>
    </w:p>
    <w:p w14:paraId="7D9D7E10" w14:textId="3DAEDF15" w:rsidR="004E6BC3" w:rsidRPr="00BE0E58" w:rsidRDefault="004E6BC3" w:rsidP="000C7627">
      <w:pPr>
        <w:pStyle w:val="ListNumber"/>
      </w:pPr>
      <w:r>
        <w:t xml:space="preserve">Display slide </w:t>
      </w:r>
      <w:r w:rsidR="00D74E88">
        <w:t>9</w:t>
      </w:r>
      <w:r w:rsidR="00CF1898">
        <w:t xml:space="preserve"> for students to confirm their sketch of </w:t>
      </w:r>
      <m:oMath>
        <m:r>
          <w:rPr>
            <w:rFonts w:ascii="Cambria Math" w:hAnsi="Cambria Math"/>
          </w:rPr>
          <m:t>h(x)</m:t>
        </m:r>
      </m:oMath>
      <w:r w:rsidR="00AB3C84">
        <w:rPr>
          <w:rFonts w:eastAsiaTheme="minorEastAsia"/>
        </w:rPr>
        <w:t xml:space="preserve">. </w:t>
      </w:r>
    </w:p>
    <w:p w14:paraId="3D788296" w14:textId="0E069F0F" w:rsidR="0064212E" w:rsidRPr="00BE0E58" w:rsidRDefault="000D66B2" w:rsidP="00263072">
      <w:pPr>
        <w:pStyle w:val="ListNumber"/>
      </w:pPr>
      <w:r>
        <w:t xml:space="preserve">Using their graph, have students estimate the values for </w:t>
      </w:r>
      <m:oMath>
        <m:r>
          <w:rPr>
            <w:rFonts w:ascii="Cambria Math" w:hAnsi="Cambria Math"/>
          </w:rPr>
          <m:t xml:space="preserve">x </m:t>
        </m:r>
      </m:oMath>
      <w:r w:rsidR="00A53A5A" w:rsidRPr="00263072">
        <w:rPr>
          <w:rFonts w:eastAsiaTheme="minorEastAsia"/>
        </w:rPr>
        <w:t>for which the removal truck can safely pass</w:t>
      </w:r>
      <w:r w:rsidR="006D09A4">
        <w:rPr>
          <w:rFonts w:eastAsiaTheme="minorEastAsia"/>
        </w:rPr>
        <w:t xml:space="preserve"> </w:t>
      </w:r>
      <w:r w:rsidR="00566520">
        <w:rPr>
          <w:rFonts w:eastAsiaTheme="minorEastAsia"/>
        </w:rPr>
        <w:t xml:space="preserve">under the pedestrian bridge, </w:t>
      </w:r>
      <w:r w:rsidR="006D09A4">
        <w:rPr>
          <w:rFonts w:eastAsiaTheme="minorEastAsia"/>
        </w:rPr>
        <w:t>and share this with the class</w:t>
      </w:r>
      <w:r w:rsidR="00A53A5A" w:rsidRPr="00263072">
        <w:rPr>
          <w:rFonts w:eastAsiaTheme="minorEastAsia"/>
        </w:rPr>
        <w:t xml:space="preserve">. </w:t>
      </w:r>
    </w:p>
    <w:p w14:paraId="0E17C59C" w14:textId="56826838" w:rsidR="00313462" w:rsidRDefault="00975EFF" w:rsidP="00BE0E58">
      <w:pPr>
        <w:pStyle w:val="FeatureBox"/>
      </w:pPr>
      <w:r>
        <w:t>At a later stage of the lesson, students will return to this problem</w:t>
      </w:r>
      <w:r w:rsidR="00FF4115">
        <w:t xml:space="preserve"> to solve the inequality algebraically</w:t>
      </w:r>
      <w:r>
        <w:t xml:space="preserve">. </w:t>
      </w:r>
    </w:p>
    <w:p w14:paraId="77D68B4E" w14:textId="44698373" w:rsidR="003675D8" w:rsidRDefault="00E132BC" w:rsidP="00E132BC">
      <w:pPr>
        <w:pStyle w:val="ListNumber"/>
      </w:pPr>
      <w:r>
        <w:t>Return students to their desks and d</w:t>
      </w:r>
      <w:r w:rsidR="00BD1463">
        <w:t xml:space="preserve">isplay slide </w:t>
      </w:r>
      <w:r w:rsidR="00D74E88">
        <w:t>10</w:t>
      </w:r>
      <w:r>
        <w:t xml:space="preserve">, </w:t>
      </w:r>
      <w:r w:rsidR="002A1E7F">
        <w:t>providing students</w:t>
      </w:r>
      <w:r w:rsidR="003675D8">
        <w:t xml:space="preserve"> with time to consider the learning intentions and success criteria of the lesson</w:t>
      </w:r>
    </w:p>
    <w:p w14:paraId="58295830" w14:textId="50420A7A" w:rsidR="000362E6" w:rsidRDefault="00C7654E" w:rsidP="000C7627">
      <w:pPr>
        <w:pStyle w:val="ListNumber"/>
      </w:pPr>
      <w:r w:rsidRPr="00C7654E">
        <w:t xml:space="preserve">Proceed to slide 11, which contains questions 3 and 4 from the ‘Activating </w:t>
      </w:r>
      <w:r w:rsidR="0008200A" w:rsidRPr="00C7654E">
        <w:t xml:space="preserve">prior knowledge’ </w:t>
      </w:r>
      <w:r w:rsidRPr="00C7654E">
        <w:t>section of the lesson. Using a Think-Pair-Share activity</w:t>
      </w:r>
      <w:r w:rsidR="00C65D94">
        <w:t xml:space="preserve">, </w:t>
      </w:r>
      <w:r w:rsidRPr="00C7654E">
        <w:t>have students discuss what they can learn from the truck and bridge problem to help them solve th</w:t>
      </w:r>
      <w:r w:rsidR="00BB06D8">
        <w:t>ese</w:t>
      </w:r>
      <w:r w:rsidRPr="00C7654E">
        <w:t xml:space="preserve"> representation</w:t>
      </w:r>
      <w:r w:rsidR="00BB06D8">
        <w:t>s</w:t>
      </w:r>
      <w:r w:rsidRPr="00C7654E">
        <w:t>.</w:t>
      </w:r>
    </w:p>
    <w:p w14:paraId="25B07D6D" w14:textId="77777777" w:rsidR="0008200A" w:rsidRDefault="003C1682" w:rsidP="000362E6">
      <w:pPr>
        <w:pStyle w:val="FeatureBox"/>
      </w:pPr>
      <w:r w:rsidRPr="003C1682">
        <w:t xml:space="preserve">Students should recognise that, </w:t>
      </w:r>
      <w:r w:rsidR="0059699A">
        <w:t>for question 3</w:t>
      </w:r>
      <w:r w:rsidRPr="003C1682">
        <w:t xml:space="preserve">, </w:t>
      </w:r>
      <w:r w:rsidR="00647313">
        <w:t xml:space="preserve">the function is above the </w:t>
      </w:r>
      <m:oMath>
        <m:r>
          <w:rPr>
            <w:rFonts w:ascii="Cambria Math" w:hAnsi="Cambria Math"/>
          </w:rPr>
          <m:t>x</m:t>
        </m:r>
      </m:oMath>
      <w:r w:rsidR="0083158D">
        <w:rPr>
          <w:rFonts w:eastAsiaTheme="minorEastAsia"/>
        </w:rPr>
        <w:t>-</w:t>
      </w:r>
      <w:r w:rsidR="00647313" w:rsidRPr="003C1682">
        <w:t xml:space="preserve">axis </w:t>
      </w:r>
      <w:r w:rsidR="004B6485">
        <w:t>when</w:t>
      </w:r>
      <w:r w:rsidR="004B6485" w:rsidRPr="003C1682">
        <w:t xml:space="preserve"> </w:t>
      </w:r>
      <m:oMath>
        <m:r>
          <w:rPr>
            <w:rFonts w:ascii="Cambria Math" w:eastAsiaTheme="minorEastAsia" w:hAnsi="Cambria Math"/>
          </w:rPr>
          <m:t>0&lt;x&lt;4.</m:t>
        </m:r>
      </m:oMath>
      <w:r w:rsidR="00870378">
        <w:rPr>
          <w:rFonts w:eastAsiaTheme="minorEastAsia"/>
        </w:rPr>
        <w:t xml:space="preserve"> </w:t>
      </w:r>
      <w:r w:rsidR="005C497E">
        <w:rPr>
          <w:rFonts w:eastAsiaTheme="minorEastAsia"/>
        </w:rPr>
        <w:t xml:space="preserve">For question 4, the function is above the </w:t>
      </w:r>
      <m:oMath>
        <m:r>
          <w:rPr>
            <w:rFonts w:ascii="Cambria Math" w:eastAsiaTheme="minorEastAsia" w:hAnsi="Cambria Math"/>
          </w:rPr>
          <m:t>x</m:t>
        </m:r>
      </m:oMath>
      <w:r w:rsidR="0083158D">
        <w:rPr>
          <w:rFonts w:eastAsiaTheme="minorEastAsia"/>
        </w:rPr>
        <w:t>-a</w:t>
      </w:r>
      <w:r w:rsidR="005C497E">
        <w:rPr>
          <w:rFonts w:eastAsiaTheme="minorEastAsia"/>
        </w:rPr>
        <w:t xml:space="preserve">xis </w:t>
      </w:r>
      <w:r w:rsidR="004B6485">
        <w:rPr>
          <w:rFonts w:eastAsiaTheme="minorEastAsia"/>
        </w:rPr>
        <w:t>when</w:t>
      </w:r>
      <w:r w:rsidR="00870378">
        <w:rPr>
          <w:rFonts w:eastAsiaTheme="minorEastAsia"/>
        </w:rPr>
        <w:t xml:space="preserve"> </w:t>
      </w:r>
      <m:oMath>
        <m:r>
          <w:rPr>
            <w:rFonts w:ascii="Cambria Math" w:eastAsiaTheme="minorEastAsia" w:hAnsi="Cambria Math"/>
          </w:rPr>
          <m:t xml:space="preserve">x&lt;-3 </m:t>
        </m:r>
      </m:oMath>
      <w:r w:rsidR="00BE4E0B">
        <w:rPr>
          <w:rFonts w:eastAsiaTheme="minorEastAsia"/>
        </w:rPr>
        <w:t>and</w:t>
      </w:r>
      <m:oMath>
        <m:r>
          <w:rPr>
            <w:rFonts w:ascii="Cambria Math" w:eastAsiaTheme="minorEastAsia" w:hAnsi="Cambria Math"/>
          </w:rPr>
          <m:t xml:space="preserve"> x&gt;1</m:t>
        </m:r>
      </m:oMath>
      <w:r w:rsidRPr="003C1682">
        <w:t>.</w:t>
      </w:r>
    </w:p>
    <w:p w14:paraId="79868313" w14:textId="5DFD6319" w:rsidR="00D01CAE" w:rsidRDefault="00951591" w:rsidP="000362E6">
      <w:pPr>
        <w:pStyle w:val="FeatureBox"/>
      </w:pPr>
      <w:r>
        <w:t xml:space="preserve">The teacher can revisit </w:t>
      </w:r>
      <w:r w:rsidR="00B55C5E">
        <w:t>the other graphs from ‘Activating prior knowledge’ to further consolidate</w:t>
      </w:r>
      <w:r w:rsidR="00525B5C">
        <w:t xml:space="preserve"> students’ understanding. </w:t>
      </w:r>
    </w:p>
    <w:p w14:paraId="3B61984A" w14:textId="77777777" w:rsidR="000B0446" w:rsidRDefault="000B0446" w:rsidP="000B0446">
      <w:pPr>
        <w:pStyle w:val="Heading3"/>
        <w:tabs>
          <w:tab w:val="left" w:pos="5828"/>
        </w:tabs>
      </w:pPr>
      <w:r>
        <w:t>Releasing responsibility</w:t>
      </w:r>
    </w:p>
    <w:p w14:paraId="6544E359" w14:textId="71B7BBAE" w:rsidR="00A22912" w:rsidRDefault="00D71F03" w:rsidP="00FF35E4">
      <w:pPr>
        <w:pStyle w:val="ListNumber"/>
        <w:numPr>
          <w:ilvl w:val="0"/>
          <w:numId w:val="61"/>
        </w:numPr>
      </w:pPr>
      <w:r>
        <w:t xml:space="preserve">Use slides </w:t>
      </w:r>
      <w:r w:rsidR="003E0DE4">
        <w:t>1</w:t>
      </w:r>
      <w:r w:rsidR="00BE36A7">
        <w:t>3</w:t>
      </w:r>
      <w:r w:rsidR="0008200A">
        <w:t>–</w:t>
      </w:r>
      <w:r w:rsidR="00463D03">
        <w:t>1</w:t>
      </w:r>
      <w:r w:rsidR="00BE36A7">
        <w:t>6</w:t>
      </w:r>
      <w:r>
        <w:t xml:space="preserve"> </w:t>
      </w:r>
      <w:r w:rsidR="00685D6E">
        <w:t xml:space="preserve">of the PowerPoint </w:t>
      </w:r>
      <w:r>
        <w:t xml:space="preserve">to model a worked example of solving a quadratic inequality </w:t>
      </w:r>
      <w:r w:rsidR="009709C9">
        <w:t xml:space="preserve">using graphical techniques. </w:t>
      </w:r>
      <w:r w:rsidR="00581922">
        <w:t xml:space="preserve">Use the </w:t>
      </w:r>
      <w:r w:rsidR="0008200A">
        <w:t>W</w:t>
      </w:r>
      <w:r w:rsidR="00581922">
        <w:t>orked examples (</w:t>
      </w:r>
      <w:r w:rsidR="0008200A">
        <w:t>Y</w:t>
      </w:r>
      <w:r w:rsidR="00581922">
        <w:t xml:space="preserve">our turn) method </w:t>
      </w:r>
      <w:r w:rsidR="00581922" w:rsidRPr="00581922">
        <w:t>(</w:t>
      </w:r>
      <w:hyperlink r:id="rId21" w:tgtFrame="_blank" w:history="1">
        <w:r w:rsidR="0083158D">
          <w:rPr>
            <w:rStyle w:val="Hyperlink"/>
          </w:rPr>
          <w:t>bit.ly/supportingstrategies</w:t>
        </w:r>
      </w:hyperlink>
      <w:r w:rsidR="00581922">
        <w:t>) to provide students with an opportunity to consolidate their understanding.</w:t>
      </w:r>
    </w:p>
    <w:p w14:paraId="7F51CAF5" w14:textId="5DBBC3E2" w:rsidR="000B4A08" w:rsidRDefault="000B4A08" w:rsidP="000B4A08">
      <w:pPr>
        <w:pStyle w:val="ListNumber"/>
      </w:pPr>
      <w:r w:rsidRPr="008B5F46">
        <w:t>Distribute Appendix A ‘</w:t>
      </w:r>
      <w:r w:rsidR="0083158D">
        <w:t>S</w:t>
      </w:r>
      <w:r w:rsidR="00520F1B">
        <w:t>olving quadratic inequalities’</w:t>
      </w:r>
      <w:r w:rsidRPr="008B5F46">
        <w:t xml:space="preserve"> which uses </w:t>
      </w:r>
      <w:r w:rsidR="0008200A" w:rsidRPr="008B5F46">
        <w:t xml:space="preserve">Variation Theory </w:t>
      </w:r>
      <w:r w:rsidRPr="008B5F46">
        <w:t>(</w:t>
      </w:r>
      <w:hyperlink r:id="rId22" w:tgtFrame="_blank" w:history="1">
        <w:r w:rsidRPr="008B5F46">
          <w:rPr>
            <w:rStyle w:val="Hyperlink"/>
          </w:rPr>
          <w:t>variationtheory.com/introduction/</w:t>
        </w:r>
      </w:hyperlink>
      <w:r w:rsidRPr="008B5F46">
        <w:t>) to connect learning. </w:t>
      </w:r>
    </w:p>
    <w:p w14:paraId="1D53BE58" w14:textId="526D7E5D" w:rsidR="00D049D6" w:rsidRDefault="007F6983" w:rsidP="000B0446">
      <w:pPr>
        <w:pStyle w:val="ListNumber"/>
      </w:pPr>
      <w:r>
        <w:lastRenderedPageBreak/>
        <w:t xml:space="preserve">Display slide </w:t>
      </w:r>
      <w:r w:rsidR="00B65C2D">
        <w:t>17</w:t>
      </w:r>
      <w:r w:rsidR="009B4270">
        <w:t xml:space="preserve"> </w:t>
      </w:r>
      <w:r>
        <w:t xml:space="preserve">which returns students to </w:t>
      </w:r>
      <w:r w:rsidR="00635481">
        <w:t>consider the driving question, ‘Will the truck make it?’</w:t>
      </w:r>
    </w:p>
    <w:p w14:paraId="55CC851D" w14:textId="1F34FF89" w:rsidR="007F6983" w:rsidRDefault="003E290C" w:rsidP="000B0446">
      <w:pPr>
        <w:pStyle w:val="ListNumber"/>
      </w:pPr>
      <w:r>
        <w:t>I</w:t>
      </w:r>
      <w:r w:rsidR="00DC57EC">
        <w:t>nform students that whil</w:t>
      </w:r>
      <w:r w:rsidR="0044572A">
        <w:t>e</w:t>
      </w:r>
      <w:r w:rsidR="00DC57EC">
        <w:t xml:space="preserve"> we have accurate graphs, as engineers, we need to show algebraically th</w:t>
      </w:r>
      <w:r w:rsidR="00887EA9">
        <w:t>e values for which the truck can safely pass under the bridge.</w:t>
      </w:r>
    </w:p>
    <w:p w14:paraId="35355FBB" w14:textId="6AD8AF8C" w:rsidR="000147D3" w:rsidRDefault="000147D3" w:rsidP="00941837">
      <w:pPr>
        <w:pStyle w:val="ListNumber"/>
      </w:pPr>
      <w:r>
        <w:t>Have students note the key pieces of information from the problem into their notebook</w:t>
      </w:r>
      <w:r w:rsidR="009A1BDE">
        <w:t>.</w:t>
      </w:r>
      <w:r w:rsidR="00ED247F">
        <w:t xml:space="preserve"> </w:t>
      </w:r>
      <w:r w:rsidR="009A1BDE">
        <w:t>R</w:t>
      </w:r>
      <w:r w:rsidR="00ED247F">
        <w:t xml:space="preserve">eturn students to their visibly random groups of 3, then display slide </w:t>
      </w:r>
      <w:r w:rsidR="00B65C2D">
        <w:t>18</w:t>
      </w:r>
      <w:r w:rsidR="00ED247F">
        <w:t>.</w:t>
      </w:r>
    </w:p>
    <w:p w14:paraId="747B0E10" w14:textId="5BF787B8" w:rsidR="00ED247F" w:rsidRDefault="00ED247F" w:rsidP="00941837">
      <w:pPr>
        <w:pStyle w:val="ListNumber"/>
      </w:pPr>
      <w:r>
        <w:t>Using the P</w:t>
      </w:r>
      <w:r w:rsidR="007E6C13">
        <w:t xml:space="preserve">ose-Pause-Pounce-Bounce </w:t>
      </w:r>
      <w:r w:rsidR="00951576">
        <w:t xml:space="preserve">questioning </w:t>
      </w:r>
      <w:r w:rsidR="007E6C13">
        <w:t xml:space="preserve">strategy, ask students, </w:t>
      </w:r>
      <w:r w:rsidR="00630E20">
        <w:t xml:space="preserve">‘What </w:t>
      </w:r>
      <w:r w:rsidR="007E6C13">
        <w:t>are the critical or key pieces of information from the written question and the graph?</w:t>
      </w:r>
      <w:r w:rsidR="00630E20">
        <w:t>’</w:t>
      </w:r>
    </w:p>
    <w:p w14:paraId="3D5BD7AC" w14:textId="77777777" w:rsidR="00630E20" w:rsidRDefault="001244A7" w:rsidP="00BE0E58">
      <w:pPr>
        <w:pStyle w:val="FeatureBox"/>
      </w:pPr>
      <w:r>
        <w:t xml:space="preserve">Students should note the </w:t>
      </w:r>
      <w:r w:rsidR="00512B38">
        <w:t xml:space="preserve">points of intersection, the intercepts and the </w:t>
      </w:r>
      <w:r w:rsidR="00C51260">
        <w:t xml:space="preserve">vertex. </w:t>
      </w:r>
    </w:p>
    <w:p w14:paraId="2A269FF1" w14:textId="77777777" w:rsidR="00630E20" w:rsidRDefault="00C51260" w:rsidP="00BE0E58">
      <w:pPr>
        <w:pStyle w:val="FeatureBox"/>
      </w:pPr>
      <w:r>
        <w:t xml:space="preserve">In this discussion, </w:t>
      </w:r>
      <w:r w:rsidR="00605457">
        <w:t>have students consider if and why these</w:t>
      </w:r>
      <w:r w:rsidR="006E319E">
        <w:t xml:space="preserve"> points are critical to the question. </w:t>
      </w:r>
    </w:p>
    <w:p w14:paraId="42402F80" w14:textId="15AD085D" w:rsidR="001244A7" w:rsidRDefault="00B60735" w:rsidP="00BE0E58">
      <w:pPr>
        <w:pStyle w:val="FeatureBox"/>
      </w:pPr>
      <w:r>
        <w:t xml:space="preserve">The discussion should tend towards the points of intersection between the parabola and </w:t>
      </w:r>
      <m:oMath>
        <m:r>
          <w:rPr>
            <w:rFonts w:ascii="Cambria Math" w:hAnsi="Cambria Math"/>
          </w:rPr>
          <m:t>y=4.2</m:t>
        </m:r>
      </m:oMath>
      <w:r w:rsidR="00002EF3">
        <w:rPr>
          <w:rFonts w:eastAsiaTheme="minorEastAsia"/>
        </w:rPr>
        <w:t xml:space="preserve"> as a ‘critical’ or key to finding the solution to the problem. </w:t>
      </w:r>
    </w:p>
    <w:p w14:paraId="01C4BD85" w14:textId="31CAD250" w:rsidR="00554405" w:rsidRDefault="00B22F75" w:rsidP="00941837">
      <w:pPr>
        <w:pStyle w:val="ListNumber"/>
      </w:pPr>
      <w:r>
        <w:t xml:space="preserve">Animate slide </w:t>
      </w:r>
      <w:r w:rsidR="0075388C">
        <w:t>18</w:t>
      </w:r>
      <w:r>
        <w:t xml:space="preserve"> to </w:t>
      </w:r>
      <w:r w:rsidR="00164A5B">
        <w:t>show where the critical points occur on the graph.</w:t>
      </w:r>
    </w:p>
    <w:p w14:paraId="1FADD3D3" w14:textId="26531011" w:rsidR="002F7970" w:rsidRDefault="00554405" w:rsidP="00941837">
      <w:pPr>
        <w:pStyle w:val="ListNumber"/>
      </w:pPr>
      <w:r>
        <w:t xml:space="preserve">Progress to slide </w:t>
      </w:r>
      <w:r w:rsidR="00990378">
        <w:t>19</w:t>
      </w:r>
      <w:r w:rsidR="002F7970">
        <w:t>,</w:t>
      </w:r>
      <w:r>
        <w:t xml:space="preserve"> which provides an explicit definition of </w:t>
      </w:r>
      <w:r w:rsidR="00846BD2">
        <w:t xml:space="preserve">a </w:t>
      </w:r>
      <w:r>
        <w:t>critical point</w:t>
      </w:r>
      <w:r w:rsidR="002F7970">
        <w:t>.</w:t>
      </w:r>
    </w:p>
    <w:p w14:paraId="50CBF348" w14:textId="5B9C236E" w:rsidR="000F095F" w:rsidRDefault="006C3DD3" w:rsidP="00941837">
      <w:pPr>
        <w:pStyle w:val="ListNumber"/>
      </w:pPr>
      <w:r>
        <w:t>Display slide 20</w:t>
      </w:r>
      <w:r w:rsidR="008C2A32">
        <w:t xml:space="preserve"> </w:t>
      </w:r>
      <w:r w:rsidR="00A119BE">
        <w:t xml:space="preserve">to </w:t>
      </w:r>
      <w:r w:rsidR="00D34594">
        <w:t>highlight</w:t>
      </w:r>
      <w:r w:rsidR="008C2A32">
        <w:t xml:space="preserve"> the steps required to solve </w:t>
      </w:r>
      <w:r w:rsidR="000F095F">
        <w:t xml:space="preserve">a quadratic inequality. </w:t>
      </w:r>
    </w:p>
    <w:p w14:paraId="03508C6F" w14:textId="45EF8E37" w:rsidR="0016378F" w:rsidRDefault="00630E20" w:rsidP="00941837">
      <w:pPr>
        <w:pStyle w:val="ListNumber"/>
      </w:pPr>
      <w:r>
        <w:t>A</w:t>
      </w:r>
      <w:r w:rsidR="0016378F">
        <w:t xml:space="preserve">nimate slide 20 and lead a class discussion around the importance of testing on and around the critical points. </w:t>
      </w:r>
    </w:p>
    <w:p w14:paraId="0AC36A8D" w14:textId="05588434" w:rsidR="00C9311B" w:rsidRDefault="00FD2464" w:rsidP="0043057F">
      <w:pPr>
        <w:pStyle w:val="FeatureBox"/>
      </w:pPr>
      <w:r w:rsidRPr="00FD2464">
        <w:t>The importance of testing on and around critical points lies in determining how the sign of the quadratic changes. Critical points mark where the expression equals zero, and testing values just before and after them shows which regions make the inequality true, since the sign of the quadratic remains consistent between critical points but can change at them.</w:t>
      </w:r>
    </w:p>
    <w:p w14:paraId="12763158" w14:textId="6D4A8D2F" w:rsidR="00846BD2" w:rsidRDefault="000F095F" w:rsidP="00941837">
      <w:pPr>
        <w:pStyle w:val="ListNumber"/>
      </w:pPr>
      <w:r>
        <w:t xml:space="preserve">Leaving slide </w:t>
      </w:r>
      <w:r w:rsidR="00A35AA0">
        <w:t>20</w:t>
      </w:r>
      <w:r>
        <w:t xml:space="preserve"> </w:t>
      </w:r>
      <w:r w:rsidR="005471B9">
        <w:t>projected</w:t>
      </w:r>
      <w:r w:rsidR="00FB5349">
        <w:t xml:space="preserve">, </w:t>
      </w:r>
      <w:r w:rsidR="00630E20">
        <w:t xml:space="preserve">have students </w:t>
      </w:r>
      <w:r w:rsidR="00FB5349">
        <w:t>return to their</w:t>
      </w:r>
      <w:r w:rsidR="005471B9">
        <w:t xml:space="preserve"> vertical non-permanent surfaces and give them an opportunity to </w:t>
      </w:r>
      <w:r w:rsidR="00562AED">
        <w:t xml:space="preserve">solve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≥4.2</m:t>
        </m:r>
      </m:oMath>
      <w:r w:rsidR="00CC0008">
        <w:t xml:space="preserve"> </w:t>
      </w:r>
      <w:r w:rsidR="00026B36">
        <w:t xml:space="preserve">algebraically, based on </w:t>
      </w:r>
      <w:r w:rsidR="000367ED">
        <w:t xml:space="preserve">the </w:t>
      </w:r>
      <w:r w:rsidR="00363019">
        <w:t>‘Will the truck make it</w:t>
      </w:r>
      <w:r w:rsidR="00BB6CDF">
        <w:t>?’ problem</w:t>
      </w:r>
      <w:r w:rsidR="00CC0008">
        <w:t xml:space="preserve">. </w:t>
      </w:r>
    </w:p>
    <w:p w14:paraId="799EB93C" w14:textId="2E6B1129" w:rsidR="008036AD" w:rsidRDefault="008036AD" w:rsidP="00BE0E58">
      <w:pPr>
        <w:pStyle w:val="FeatureBox"/>
      </w:pPr>
      <w:r>
        <w:lastRenderedPageBreak/>
        <w:t xml:space="preserve">The teacher should </w:t>
      </w:r>
      <w:r w:rsidR="00C4764C">
        <w:t xml:space="preserve">circulate </w:t>
      </w:r>
      <w:r>
        <w:t xml:space="preserve">the </w:t>
      </w:r>
      <w:r w:rsidR="00675F62">
        <w:t>room to check</w:t>
      </w:r>
      <w:r w:rsidR="00BE23ED">
        <w:t xml:space="preserve"> each</w:t>
      </w:r>
      <w:r>
        <w:t xml:space="preserve"> groups’ progress on the question and provide either prompts to progress the </w:t>
      </w:r>
      <w:r w:rsidR="00E95938">
        <w:t>group</w:t>
      </w:r>
      <w:r w:rsidR="00943D30">
        <w:t>’s</w:t>
      </w:r>
      <w:r>
        <w:t xml:space="preserve"> </w:t>
      </w:r>
      <w:r w:rsidR="00D621DF">
        <w:t>solution or</w:t>
      </w:r>
      <w:r w:rsidR="00E95938">
        <w:t xml:space="preserve"> deepen their understanding of the problem. Furthermore, the teacher </w:t>
      </w:r>
      <w:r w:rsidR="00DB7DF1">
        <w:t>might</w:t>
      </w:r>
      <w:r w:rsidR="00E95938">
        <w:t xml:space="preserve"> suggest to </w:t>
      </w:r>
      <w:r w:rsidR="00943D30">
        <w:t>‘</w:t>
      </w:r>
      <w:r w:rsidR="00C4764C">
        <w:t xml:space="preserve">peek’ </w:t>
      </w:r>
      <w:r w:rsidR="00943D30">
        <w:t>at a neighbouring group</w:t>
      </w:r>
      <w:r w:rsidR="00A51B11">
        <w:t xml:space="preserve"> or combine groups to further thinking. </w:t>
      </w:r>
    </w:p>
    <w:p w14:paraId="0F592AE3" w14:textId="4E8F8C6A" w:rsidR="004F4C7A" w:rsidRDefault="00F113A2" w:rsidP="00941837">
      <w:pPr>
        <w:pStyle w:val="ListNumber"/>
      </w:pPr>
      <w:r>
        <w:t xml:space="preserve">Display slide </w:t>
      </w:r>
      <w:r w:rsidR="00A35AA0">
        <w:t>21</w:t>
      </w:r>
      <w:r>
        <w:t xml:space="preserve"> </w:t>
      </w:r>
      <w:r w:rsidR="000640C6">
        <w:t>which provides an algebraic solution to the problem</w:t>
      </w:r>
      <w:r w:rsidR="005D2AAD">
        <w:t xml:space="preserve"> through animations</w:t>
      </w:r>
      <w:r w:rsidR="00BD7F52">
        <w:t xml:space="preserve"> with the final animation restating the </w:t>
      </w:r>
      <w:r w:rsidR="00A94E63">
        <w:t>problem</w:t>
      </w:r>
      <w:r w:rsidR="00BD7F52">
        <w:t>, ‘</w:t>
      </w:r>
      <w:r w:rsidR="00B55E27">
        <w:t>C</w:t>
      </w:r>
      <w:r w:rsidR="00BD7F52">
        <w:t xml:space="preserve">an the </w:t>
      </w:r>
      <w:r w:rsidR="004F4C7A">
        <w:t>truck pass safely anywhere under the bridge?’</w:t>
      </w:r>
    </w:p>
    <w:p w14:paraId="6F69AA22" w14:textId="492B308E" w:rsidR="004F4C7A" w:rsidRDefault="005931DB" w:rsidP="00941837">
      <w:pPr>
        <w:pStyle w:val="ListNumber"/>
      </w:pPr>
      <w:r>
        <w:t xml:space="preserve">With the restating of the </w:t>
      </w:r>
      <w:r w:rsidR="00A94E63">
        <w:t>problem, ask groups to provide reasoning and justification.</w:t>
      </w:r>
    </w:p>
    <w:p w14:paraId="34749D55" w14:textId="015D36CA" w:rsidR="00A35150" w:rsidRDefault="00DF3A96" w:rsidP="00BE0E58">
      <w:pPr>
        <w:pStyle w:val="FeatureBox"/>
      </w:pPr>
      <w:r>
        <w:t xml:space="preserve">The teacher should highlight where the critical points appear on the graph and demonstrate how the graph </w:t>
      </w:r>
      <m:oMath>
        <m:r>
          <w:rPr>
            <w:rFonts w:ascii="Cambria Math" w:hAnsi="Cambria Math"/>
          </w:rPr>
          <m:t>h(x)</m:t>
        </m:r>
      </m:oMath>
      <w:r>
        <w:rPr>
          <w:rFonts w:eastAsiaTheme="minorEastAsia"/>
        </w:rPr>
        <w:t xml:space="preserve"> being above or below the horizontal line </w:t>
      </w:r>
      <m:oMath>
        <m:r>
          <w:rPr>
            <w:rFonts w:ascii="Cambria Math" w:eastAsiaTheme="minorEastAsia" w:hAnsi="Cambria Math"/>
          </w:rPr>
          <m:t>y=4.2</m:t>
        </m:r>
      </m:oMath>
      <w:r>
        <w:rPr>
          <w:rFonts w:eastAsiaTheme="minorEastAsia"/>
        </w:rPr>
        <w:t xml:space="preserve"> confirms the algebraic solution. </w:t>
      </w:r>
    </w:p>
    <w:p w14:paraId="4C4FCEAD" w14:textId="05C37017" w:rsidR="00D76864" w:rsidRPr="00D76864" w:rsidRDefault="00D76864" w:rsidP="00D76864">
      <w:pPr>
        <w:pStyle w:val="ListNumber"/>
      </w:pPr>
      <w:r>
        <w:t>Students remain in their</w:t>
      </w:r>
      <w:r w:rsidRPr="00D76864">
        <w:t xml:space="preserve"> visibly random groups of 3 to complete the scavenger hunt task from Appendix </w:t>
      </w:r>
      <w:r>
        <w:t>B</w:t>
      </w:r>
      <w:r w:rsidRPr="00D76864">
        <w:t xml:space="preserve"> ‘Scavenger hunt’.</w:t>
      </w:r>
    </w:p>
    <w:p w14:paraId="2CB8A2E8" w14:textId="35AFCD24" w:rsidR="00D76864" w:rsidRPr="00D76864" w:rsidRDefault="00D76864" w:rsidP="00D76864">
      <w:pPr>
        <w:pStyle w:val="ListNumber"/>
      </w:pPr>
      <w:r w:rsidRPr="00D76864">
        <w:t>Print one set of question cards, separate each card, and place the cards around the room. A vertical non-permanent surface could be useful at each card to assist the groups with their calculations.</w:t>
      </w:r>
    </w:p>
    <w:p w14:paraId="424E72E0" w14:textId="345DAD0E" w:rsidR="00D76864" w:rsidRPr="00D76864" w:rsidRDefault="00D76864" w:rsidP="00D76864">
      <w:pPr>
        <w:pStyle w:val="ListNumber"/>
      </w:pPr>
      <w:r w:rsidRPr="00D76864">
        <w:t>Each group should start at one of the cards. The students work in their groups of 3 to solve the problem.</w:t>
      </w:r>
    </w:p>
    <w:p w14:paraId="5699D7FC" w14:textId="08C4B6CD" w:rsidR="00D76864" w:rsidRPr="00D76864" w:rsidRDefault="00D76864" w:rsidP="00D76864">
      <w:pPr>
        <w:pStyle w:val="ListNumber"/>
      </w:pPr>
      <w:r w:rsidRPr="00D76864">
        <w:t>Once a group has solved the problem, they need to move around the room to find the solution on another card. Once they have found their solution, they should solve the question attached to the solution and repeat the process.</w:t>
      </w:r>
    </w:p>
    <w:p w14:paraId="66FFCBDD" w14:textId="7DA5793C" w:rsidR="00D76864" w:rsidRPr="00D76864" w:rsidRDefault="00D76864" w:rsidP="00D76864">
      <w:pPr>
        <w:pStyle w:val="ListNumber"/>
      </w:pPr>
      <w:r w:rsidRPr="00D76864">
        <w:t xml:space="preserve">The activity is finished once </w:t>
      </w:r>
      <w:r w:rsidR="00D049D6" w:rsidRPr="00D76864">
        <w:t>each</w:t>
      </w:r>
      <w:r w:rsidR="00973DB9">
        <w:t xml:space="preserve"> group has made it back</w:t>
      </w:r>
      <w:r w:rsidRPr="00D76864">
        <w:t xml:space="preserve"> to their original card.</w:t>
      </w:r>
    </w:p>
    <w:p w14:paraId="7E3CDE02" w14:textId="5028FDCA" w:rsidR="00D76864" w:rsidRPr="00D76864" w:rsidRDefault="00D76864" w:rsidP="00BE0E58">
      <w:pPr>
        <w:pStyle w:val="FeatureBox"/>
      </w:pPr>
      <w:r w:rsidRPr="00D76864">
        <w:t>Cards are printed in order so the solution to one question is the answer number on the next card.</w:t>
      </w:r>
    </w:p>
    <w:p w14:paraId="2F468947" w14:textId="2357AD2A" w:rsidR="00A51D10" w:rsidRDefault="00035A50" w:rsidP="00AF4817">
      <w:pPr>
        <w:pStyle w:val="Heading3"/>
        <w:tabs>
          <w:tab w:val="left" w:pos="5828"/>
        </w:tabs>
      </w:pPr>
      <w:r>
        <w:t xml:space="preserve">Independent </w:t>
      </w:r>
      <w:r w:rsidR="0074782C">
        <w:t>practice</w:t>
      </w:r>
    </w:p>
    <w:p w14:paraId="650CF027" w14:textId="174662A5" w:rsidR="00614AEE" w:rsidRDefault="00D22398" w:rsidP="00FF35E4">
      <w:pPr>
        <w:pStyle w:val="ListNumber"/>
        <w:numPr>
          <w:ilvl w:val="0"/>
          <w:numId w:val="62"/>
        </w:numPr>
      </w:pPr>
      <w:r>
        <w:t xml:space="preserve">Place </w:t>
      </w:r>
      <w:r w:rsidR="00614AEE">
        <w:t xml:space="preserve">students </w:t>
      </w:r>
      <w:r>
        <w:t xml:space="preserve">back </w:t>
      </w:r>
      <w:r w:rsidR="00614AEE" w:rsidRPr="00E3636D">
        <w:t>at vertical non-permanent surfaces</w:t>
      </w:r>
      <w:r w:rsidR="00862DF3">
        <w:t xml:space="preserve">. </w:t>
      </w:r>
    </w:p>
    <w:p w14:paraId="0A96A318" w14:textId="6715C62D" w:rsidR="00C83BF6" w:rsidRDefault="00C83BF6" w:rsidP="00FF35E4">
      <w:pPr>
        <w:pStyle w:val="ListNumber"/>
      </w:pPr>
      <w:r>
        <w:lastRenderedPageBreak/>
        <w:t xml:space="preserve">Display slide </w:t>
      </w:r>
      <w:r w:rsidR="001A72F5">
        <w:t>2</w:t>
      </w:r>
      <w:r w:rsidR="00463D03">
        <w:t>3</w:t>
      </w:r>
      <w:r w:rsidR="001A72F5">
        <w:t xml:space="preserve"> </w:t>
      </w:r>
      <w:r w:rsidR="00685D6E">
        <w:t xml:space="preserve">of the PowerPoint </w:t>
      </w:r>
      <w:r w:rsidR="001A72F5">
        <w:t>and instruct student</w:t>
      </w:r>
      <w:r w:rsidR="00C71F35">
        <w:t>s</w:t>
      </w:r>
      <w:r w:rsidR="001A72F5">
        <w:t xml:space="preserve"> to sketch a graph of the problem and to indicate on their graph what they are being required to find</w:t>
      </w:r>
      <w:r w:rsidR="00580F60">
        <w:t>.</w:t>
      </w:r>
    </w:p>
    <w:p w14:paraId="164120F3" w14:textId="37E03F8E" w:rsidR="00580F60" w:rsidRDefault="00580F60" w:rsidP="00FF35E4">
      <w:pPr>
        <w:pStyle w:val="ListNumber"/>
      </w:pPr>
      <w:r>
        <w:t>On completion, have groups view their neighbouring group’s sketch</w:t>
      </w:r>
      <w:r w:rsidR="00257BCD">
        <w:t xml:space="preserve">, and provide feedback if necessary. </w:t>
      </w:r>
    </w:p>
    <w:p w14:paraId="75961FEC" w14:textId="02B08863" w:rsidR="00257BCD" w:rsidRDefault="00257BCD" w:rsidP="00FF35E4">
      <w:pPr>
        <w:pStyle w:val="ListNumber"/>
      </w:pPr>
      <w:r>
        <w:t>Give groups</w:t>
      </w:r>
      <w:r w:rsidR="0038588E">
        <w:t xml:space="preserve"> an opportunity to solve the problem either algebraically or graphically. </w:t>
      </w:r>
    </w:p>
    <w:p w14:paraId="40DF5FE4" w14:textId="50B1C612" w:rsidR="00664B3F" w:rsidRDefault="00664B3F" w:rsidP="00BE0E58">
      <w:pPr>
        <w:pStyle w:val="FeatureBox"/>
      </w:pPr>
      <w:r>
        <w:t>Not</w:t>
      </w:r>
      <w:r w:rsidR="00C71F35">
        <w:t>e</w:t>
      </w:r>
      <w:r>
        <w:t xml:space="preserve"> that the solution to this problem is irrational, therefore students who opt to solve the problem graphically, will eventually need </w:t>
      </w:r>
      <w:r w:rsidR="00717C8D">
        <w:t xml:space="preserve">an algebraic solution. </w:t>
      </w:r>
    </w:p>
    <w:p w14:paraId="23B9A488" w14:textId="2EBDF889" w:rsidR="00C956ED" w:rsidRDefault="00C956ED" w:rsidP="00FF35E4">
      <w:pPr>
        <w:pStyle w:val="ListNumber"/>
      </w:pPr>
      <w:r>
        <w:t>As groups complete the problem, w</w:t>
      </w:r>
      <w:r w:rsidRPr="00BC3A72">
        <w:t>alk around the room to check for understanding within students</w:t>
      </w:r>
      <w:r w:rsidR="00BF3C73">
        <w:t>’</w:t>
      </w:r>
      <w:r w:rsidRPr="00BC3A72">
        <w:t xml:space="preserve"> work. Join groups together that have produced different solutions to the same problem and state ‘At least one of you is incorrect.</w:t>
      </w:r>
      <w:r w:rsidR="00BF3C73">
        <w:t>’</w:t>
      </w:r>
    </w:p>
    <w:p w14:paraId="7A9F00D4" w14:textId="08EDE43A" w:rsidR="00121815" w:rsidRDefault="00121815" w:rsidP="00FF35E4">
      <w:pPr>
        <w:pStyle w:val="ListNumber"/>
      </w:pPr>
      <w:r>
        <w:t>On completion, allow groups to check their solution with a neighbouring group</w:t>
      </w:r>
      <w:r w:rsidR="00085316">
        <w:t xml:space="preserve">, and if solutions differ, provide them with an opportunity to </w:t>
      </w:r>
      <w:r w:rsidR="009376CA">
        <w:t>further investigate</w:t>
      </w:r>
      <w:r w:rsidR="009E690E">
        <w:t xml:space="preserve"> these </w:t>
      </w:r>
      <w:r w:rsidR="005C3A8E">
        <w:t>differences. A worked solution is provided on slide 24.</w:t>
      </w:r>
      <w:r w:rsidR="009E690E">
        <w:t xml:space="preserve"> </w:t>
      </w:r>
    </w:p>
    <w:p w14:paraId="3C65E1EF" w14:textId="21B207CB" w:rsidR="00614AEE" w:rsidRDefault="00816B2D" w:rsidP="00FF35E4">
      <w:pPr>
        <w:pStyle w:val="ListNumber"/>
      </w:pPr>
      <w:r>
        <w:t>Remaining in the</w:t>
      </w:r>
      <w:r w:rsidR="009877BF">
        <w:t xml:space="preserve">ir </w:t>
      </w:r>
      <w:r w:rsidR="00381267">
        <w:t>visibly random groups of 3</w:t>
      </w:r>
      <w:r w:rsidR="009877BF">
        <w:t xml:space="preserve"> and on vertical non-permanent surfaces, d</w:t>
      </w:r>
      <w:r w:rsidR="00614AEE">
        <w:t xml:space="preserve">isplay slide </w:t>
      </w:r>
      <w:r w:rsidR="00463D03">
        <w:t>2</w:t>
      </w:r>
      <w:r w:rsidR="005C3A8E">
        <w:t>5</w:t>
      </w:r>
      <w:r w:rsidR="00614AEE">
        <w:t xml:space="preserve"> </w:t>
      </w:r>
      <w:r w:rsidR="00395568">
        <w:t xml:space="preserve">and </w:t>
      </w:r>
      <w:r w:rsidR="006C7F0D">
        <w:t>ask students what they notice and wonder about the problem</w:t>
      </w:r>
      <w:r w:rsidR="00EA2CB7">
        <w:t>.</w:t>
      </w:r>
    </w:p>
    <w:p w14:paraId="53283000" w14:textId="003A5BF9" w:rsidR="00EA2CB7" w:rsidRDefault="00EA2CB7" w:rsidP="0000023D">
      <w:pPr>
        <w:pStyle w:val="FeatureBox"/>
      </w:pPr>
      <w:r>
        <w:t xml:space="preserve">Students should notice that this is a concave down </w:t>
      </w:r>
      <w:r w:rsidR="0059616C">
        <w:t xml:space="preserve">parabola, the constant </w:t>
      </w:r>
      <m:oMath>
        <m:r>
          <w:rPr>
            <w:rFonts w:ascii="Cambria Math" w:hAnsi="Cambria Math"/>
          </w:rPr>
          <m:t>k</m:t>
        </m:r>
      </m:oMath>
      <w:r w:rsidR="0059616C">
        <w:rPr>
          <w:rFonts w:eastAsiaTheme="minorEastAsia"/>
        </w:rPr>
        <w:t xml:space="preserve"> will affect the shape or position of the parabola</w:t>
      </w:r>
      <w:r w:rsidR="00796869">
        <w:rPr>
          <w:rFonts w:eastAsiaTheme="minorEastAsia"/>
        </w:rPr>
        <w:t xml:space="preserve">, and that the clearance must be less than 8 metres. Students may wonder what </w:t>
      </w:r>
      <m:oMath>
        <m:r>
          <w:rPr>
            <w:rFonts w:ascii="Cambria Math" w:eastAsiaTheme="minorEastAsia" w:hAnsi="Cambria Math"/>
          </w:rPr>
          <m:t>k</m:t>
        </m:r>
      </m:oMath>
      <w:r w:rsidR="00796869">
        <w:rPr>
          <w:rFonts w:eastAsiaTheme="minorEastAsia"/>
        </w:rPr>
        <w:t xml:space="preserve"> represent</w:t>
      </w:r>
      <w:r w:rsidR="00257B13">
        <w:rPr>
          <w:rFonts w:eastAsiaTheme="minorEastAsia"/>
        </w:rPr>
        <w:t>s</w:t>
      </w:r>
      <w:r w:rsidR="00796869">
        <w:rPr>
          <w:rFonts w:eastAsiaTheme="minorEastAsia"/>
        </w:rPr>
        <w:t xml:space="preserve"> physically, </w:t>
      </w:r>
      <w:r w:rsidR="00520732">
        <w:rPr>
          <w:rFonts w:eastAsiaTheme="minorEastAsia"/>
        </w:rPr>
        <w:t xml:space="preserve">if there is a maximum clearance and what values of </w:t>
      </w:r>
      <m:oMath>
        <m:r>
          <w:rPr>
            <w:rFonts w:ascii="Cambria Math" w:eastAsiaTheme="minorEastAsia" w:hAnsi="Cambria Math"/>
          </w:rPr>
          <m:t>x</m:t>
        </m:r>
      </m:oMath>
      <w:r w:rsidR="00520732">
        <w:rPr>
          <w:rFonts w:eastAsiaTheme="minorEastAsia"/>
        </w:rPr>
        <w:t xml:space="preserve"> satisfy the clearance condition. </w:t>
      </w:r>
    </w:p>
    <w:p w14:paraId="2B995888" w14:textId="5A25F038" w:rsidR="00614AEE" w:rsidRDefault="00614AEE" w:rsidP="00614AEE">
      <w:pPr>
        <w:pStyle w:val="FeatureBox"/>
      </w:pPr>
      <w:r>
        <w:t xml:space="preserve">The problem on slide </w:t>
      </w:r>
      <w:r w:rsidR="000B1D9C">
        <w:t>25</w:t>
      </w:r>
      <w:r>
        <w:t xml:space="preserve"> does not have a solution. The intention of this is for students to consider checking and interpreting the discriminant of a quadratic function as an efficient method to determining if a solution exists. </w:t>
      </w:r>
    </w:p>
    <w:p w14:paraId="199795B3" w14:textId="024300D4" w:rsidR="00614AEE" w:rsidRDefault="00614AEE" w:rsidP="00FF35E4">
      <w:pPr>
        <w:pStyle w:val="ListNumber"/>
      </w:pPr>
      <w:r>
        <w:t xml:space="preserve">Provide students with time to productively struggle with this question, but not enough time to realise that there is no solution to the problem. </w:t>
      </w:r>
      <w:r w:rsidR="000936CF">
        <w:t>When appropriate</w:t>
      </w:r>
      <w:r>
        <w:t xml:space="preserve">, instruct students that you (the teacher) have a solution </w:t>
      </w:r>
      <w:r w:rsidR="00A33A57">
        <w:t xml:space="preserve">that only takes </w:t>
      </w:r>
      <w:r>
        <w:t xml:space="preserve">4 or 5 lines. </w:t>
      </w:r>
    </w:p>
    <w:p w14:paraId="6756B0DE" w14:textId="5F8370EC" w:rsidR="00614AEE" w:rsidRDefault="00614AEE" w:rsidP="00FF35E4">
      <w:pPr>
        <w:pStyle w:val="ListNumber"/>
      </w:pPr>
      <w:r>
        <w:t xml:space="preserve">Give groups the opportunity to </w:t>
      </w:r>
      <w:r w:rsidR="001642E3">
        <w:t xml:space="preserve">consider the </w:t>
      </w:r>
      <w:r>
        <w:t xml:space="preserve">statement that you </w:t>
      </w:r>
      <w:r w:rsidR="001642E3">
        <w:t>made a</w:t>
      </w:r>
      <w:r>
        <w:t xml:space="preserve">nd to see if they can reevaluate their working solution to the problem. </w:t>
      </w:r>
    </w:p>
    <w:p w14:paraId="03CC2160" w14:textId="16F43F65" w:rsidR="00614AEE" w:rsidRDefault="00614AEE" w:rsidP="00614AEE">
      <w:pPr>
        <w:pStyle w:val="FeatureBox"/>
      </w:pPr>
      <w:r>
        <w:lastRenderedPageBreak/>
        <w:t xml:space="preserve">The teacher could provide hints to students such as considering roots, to think back to their lesson on </w:t>
      </w:r>
      <w:r w:rsidR="006432BC">
        <w:t xml:space="preserve">the </w:t>
      </w:r>
      <w:r>
        <w:t xml:space="preserve">discriminant or consider how we could prove that the boat can or cannot safely pass. </w:t>
      </w:r>
    </w:p>
    <w:p w14:paraId="4929027E" w14:textId="39167D5D" w:rsidR="00614AEE" w:rsidRDefault="00614AEE" w:rsidP="00FF35E4">
      <w:pPr>
        <w:pStyle w:val="ListNumber"/>
      </w:pPr>
      <w:r>
        <w:t>As groups complete the problem, w</w:t>
      </w:r>
      <w:r w:rsidRPr="00BC3A72">
        <w:t>alk around the room to check for understanding within students</w:t>
      </w:r>
      <w:r w:rsidR="0060503C">
        <w:t>’</w:t>
      </w:r>
      <w:r w:rsidRPr="00BC3A72">
        <w:t xml:space="preserve"> work</w:t>
      </w:r>
      <w:r>
        <w:t xml:space="preserve">. If a group has the correct solution (that there is no solution) by using the discriminant, invite other groups to view their work and explanation. </w:t>
      </w:r>
    </w:p>
    <w:p w14:paraId="45517277" w14:textId="192FA921" w:rsidR="00614AEE" w:rsidRPr="00C4190A" w:rsidRDefault="00614AEE" w:rsidP="00FF35E4">
      <w:pPr>
        <w:pStyle w:val="ListNumber"/>
      </w:pPr>
      <w:r>
        <w:t xml:space="preserve">Gain students’ attention and advance the PowerPoint to slide </w:t>
      </w:r>
      <w:r w:rsidR="000B1D9C">
        <w:t>26</w:t>
      </w:r>
      <w:r>
        <w:t xml:space="preserve"> which contains a worked solution to the problem. Talk through the solution in the first column, then before animating, use the Pose-Pause-Pounce-Bounce strategy to discuss reasons as to why there is no solution. </w:t>
      </w:r>
    </w:p>
    <w:p w14:paraId="6E377B5B" w14:textId="2ED43985" w:rsidR="001C3F26" w:rsidRDefault="001C3F26" w:rsidP="00FF35E4">
      <w:pPr>
        <w:pStyle w:val="ListNumber"/>
      </w:pPr>
      <w:r>
        <w:t xml:space="preserve">Display slide </w:t>
      </w:r>
      <w:r w:rsidR="00A30750">
        <w:t xml:space="preserve">27 and have students </w:t>
      </w:r>
      <w:r w:rsidR="00995387">
        <w:t xml:space="preserve">discuss in their groups </w:t>
      </w:r>
      <w:r w:rsidR="00ED7EAD">
        <w:t xml:space="preserve">and then share with the class </w:t>
      </w:r>
      <w:r w:rsidR="00995387">
        <w:t xml:space="preserve">the approach they would take complete the question. </w:t>
      </w:r>
    </w:p>
    <w:p w14:paraId="54FC1994" w14:textId="6114563F" w:rsidR="00ED7EAD" w:rsidRDefault="00ED7EAD" w:rsidP="00ED7EAD">
      <w:pPr>
        <w:pStyle w:val="FeatureBox"/>
      </w:pPr>
      <w:r>
        <w:t xml:space="preserve">Students may share that they could solve it algebraically or graphically. </w:t>
      </w:r>
    </w:p>
    <w:p w14:paraId="2A67DA14" w14:textId="1EAF69E7" w:rsidR="00ED7EAD" w:rsidRDefault="00ED7EAD" w:rsidP="00ED7EAD">
      <w:pPr>
        <w:pStyle w:val="ListNumber"/>
      </w:pPr>
      <w:r>
        <w:t xml:space="preserve">Have students complete the question, using their preferred method in their groups. </w:t>
      </w:r>
    </w:p>
    <w:p w14:paraId="664D63D3" w14:textId="08308E81" w:rsidR="00ED7EAD" w:rsidRPr="00ED7EAD" w:rsidRDefault="00ED7EAD" w:rsidP="00ED7EAD">
      <w:pPr>
        <w:pStyle w:val="ListNumber"/>
      </w:pPr>
      <w:r>
        <w:t xml:space="preserve">Click to animate the solution, both algebraically and graphically, and discuss with the class which method may have been the most effective. </w:t>
      </w:r>
    </w:p>
    <w:p w14:paraId="506E0CAA" w14:textId="77777777" w:rsidR="000B1D9C" w:rsidRDefault="000B1D9C" w:rsidP="000B1D9C">
      <w:pPr>
        <w:pStyle w:val="FeatureBox"/>
      </w:pPr>
      <w:r>
        <w:t xml:space="preserve">Students may benefit from further independent work on solving quadratic inequalities. </w:t>
      </w:r>
    </w:p>
    <w:p w14:paraId="2FF35A19" w14:textId="7AB5A3E1" w:rsidR="00F818CF" w:rsidRPr="00907038" w:rsidRDefault="00F818CF" w:rsidP="000B1D9C">
      <w:pPr>
        <w:pStyle w:val="FeatureBox"/>
        <w:ind w:left="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523ED859" w:rsidR="0074782C" w:rsidRPr="00A23C1D" w:rsidRDefault="003D33CF" w:rsidP="00A23C1D">
      <w:pPr>
        <w:pStyle w:val="ListBullet"/>
      </w:pPr>
      <w:r>
        <w:t xml:space="preserve">The </w:t>
      </w:r>
      <w:r w:rsidRPr="00A23C1D">
        <w:t>teacher can pair students of varying abilit</w:t>
      </w:r>
      <w:r w:rsidR="00F05950">
        <w:t>ies</w:t>
      </w:r>
      <w:r w:rsidRPr="00A23C1D">
        <w:t xml:space="preserve"> to provide support during the graphing process. </w:t>
      </w:r>
    </w:p>
    <w:p w14:paraId="7A5B77D1" w14:textId="1E5ED25B" w:rsidR="0074782C" w:rsidRPr="009A7D6E" w:rsidRDefault="00583FC5" w:rsidP="00A23C1D">
      <w:pPr>
        <w:pStyle w:val="ListBullet"/>
        <w:rPr>
          <w:rStyle w:val="Strong"/>
          <w:bCs w:val="0"/>
        </w:rPr>
      </w:pPr>
      <w:r w:rsidRPr="00A23C1D">
        <w:t>To extend</w:t>
      </w:r>
      <w:r>
        <w:t xml:space="preserve"> students</w:t>
      </w:r>
      <w:r w:rsidR="00EF3F1D">
        <w:t>,</w:t>
      </w:r>
      <w:r w:rsidR="009055FC">
        <w:t xml:space="preserve"> </w:t>
      </w:r>
      <w:r>
        <w:t xml:space="preserve">restrict domains and ranges </w:t>
      </w:r>
      <w:r w:rsidR="00895B35">
        <w:t>or</w:t>
      </w:r>
      <w:r>
        <w:t xml:space="preserve"> informally provide students with a piecewise function. </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29F811B1" w:rsidR="009A7D6E" w:rsidRPr="002338CC" w:rsidRDefault="00A23C1D" w:rsidP="002338CC">
      <w:pPr>
        <w:pStyle w:val="ListBullet"/>
      </w:pPr>
      <w:r>
        <w:t xml:space="preserve">Students </w:t>
      </w:r>
      <w:r w:rsidRPr="002338CC">
        <w:t>from non-English speaking backgrounds</w:t>
      </w:r>
      <w:r w:rsidR="00460EF4" w:rsidRPr="002338CC">
        <w:t xml:space="preserve"> may require explicit </w:t>
      </w:r>
      <w:r w:rsidR="00812A01" w:rsidRPr="002338CC">
        <w:t xml:space="preserve">English language support and scaffolding for the </w:t>
      </w:r>
      <w:r w:rsidR="00B5408C" w:rsidRPr="002338CC">
        <w:t xml:space="preserve">bridge problem. </w:t>
      </w:r>
    </w:p>
    <w:p w14:paraId="51937305" w14:textId="30217436" w:rsidR="000D77D0" w:rsidRPr="002338CC" w:rsidRDefault="007C6070" w:rsidP="002338CC">
      <w:pPr>
        <w:pStyle w:val="ListBullet"/>
      </w:pPr>
      <w:r w:rsidRPr="002338CC">
        <w:t xml:space="preserve">When estimating the </w:t>
      </w:r>
      <w:r w:rsidR="00AE27F3" w:rsidRPr="002338CC">
        <w:t xml:space="preserve">values for </w:t>
      </w:r>
      <m:oMath>
        <m:r>
          <w:rPr>
            <w:rFonts w:ascii="Cambria Math" w:hAnsi="Cambria Math"/>
          </w:rPr>
          <m:t>x</m:t>
        </m:r>
        <m:r>
          <m:rPr>
            <m:sty m:val="p"/>
          </m:rPr>
          <w:rPr>
            <w:rFonts w:ascii="Cambria Math" w:hAnsi="Cambria Math"/>
          </w:rPr>
          <m:t xml:space="preserve"> </m:t>
        </m:r>
      </m:oMath>
      <w:r w:rsidR="00AE27F3" w:rsidRPr="002338CC">
        <w:t>in which the removal truck can safely pass, extend students by asking them to provide reasoning and justification</w:t>
      </w:r>
      <w:r w:rsidR="002338CC">
        <w:t>.</w:t>
      </w:r>
    </w:p>
    <w:p w14:paraId="4DA2E5E6" w14:textId="5947691A" w:rsidR="009A7D6E" w:rsidRPr="00A81B75" w:rsidRDefault="000D77D0" w:rsidP="002338CC">
      <w:pPr>
        <w:pStyle w:val="ListBullet"/>
        <w:rPr>
          <w:b/>
        </w:rPr>
      </w:pPr>
      <w:r w:rsidRPr="002338CC">
        <w:t xml:space="preserve">When </w:t>
      </w:r>
      <w:r w:rsidR="007931D1" w:rsidRPr="002338CC">
        <w:t>discussing</w:t>
      </w:r>
      <w:r w:rsidR="007931D1">
        <w:t xml:space="preserve"> the </w:t>
      </w:r>
      <w:r>
        <w:t>solution</w:t>
      </w:r>
      <w:r w:rsidR="007931D1">
        <w:t>s</w:t>
      </w:r>
      <w:r>
        <w:t xml:space="preserve"> on slides 12</w:t>
      </w:r>
      <w:r w:rsidR="00F41A3E">
        <w:t>–</w:t>
      </w:r>
      <w:r>
        <w:t>15</w:t>
      </w:r>
      <w:r w:rsidR="001F07E3">
        <w:t xml:space="preserve"> of the PowerPoint</w:t>
      </w:r>
      <w:r>
        <w:t xml:space="preserve">, support students by </w:t>
      </w:r>
      <w:r w:rsidR="007931D1">
        <w:t xml:space="preserve">writing or saying the inequality in plain </w:t>
      </w:r>
      <w:r w:rsidR="00D177D7">
        <w:t>English</w:t>
      </w:r>
      <w:r w:rsidR="009A7D6E">
        <w:t>.</w:t>
      </w:r>
    </w:p>
    <w:p w14:paraId="1CFC2036" w14:textId="6C2B59E7" w:rsidR="009A7D6E" w:rsidRDefault="00757FA9" w:rsidP="009A7D6E">
      <w:pPr>
        <w:rPr>
          <w:rStyle w:val="Strong"/>
        </w:rPr>
      </w:pPr>
      <w:r>
        <w:rPr>
          <w:rStyle w:val="Strong"/>
        </w:rPr>
        <w:t>Releasing responsibility</w:t>
      </w:r>
    </w:p>
    <w:p w14:paraId="071A3A2B" w14:textId="5E21D0AF" w:rsidR="00757FA9" w:rsidRPr="002338CC" w:rsidRDefault="0066334A" w:rsidP="002338CC">
      <w:pPr>
        <w:pStyle w:val="ListBullet"/>
      </w:pPr>
      <w:r>
        <w:t xml:space="preserve">For </w:t>
      </w:r>
      <w:r w:rsidRPr="002338CC">
        <w:t>discussion of critical points, provide a</w:t>
      </w:r>
      <w:r w:rsidR="00E57268" w:rsidRPr="002338CC">
        <w:t xml:space="preserve">n analogy to </w:t>
      </w:r>
      <w:r w:rsidR="00D177D7" w:rsidRPr="002338CC">
        <w:t xml:space="preserve">support students understanding. </w:t>
      </w:r>
      <w:r w:rsidR="002859BC" w:rsidRPr="002338CC">
        <w:t xml:space="preserve">An analogy could include when a </w:t>
      </w:r>
      <w:r w:rsidR="006B27DA" w:rsidRPr="002338CC">
        <w:t>road/hill is above or below sea level.</w:t>
      </w:r>
    </w:p>
    <w:p w14:paraId="14362D36" w14:textId="3A3AD5B3" w:rsidR="00757FA9" w:rsidRPr="00A81B75" w:rsidRDefault="003238E7" w:rsidP="002338CC">
      <w:pPr>
        <w:pStyle w:val="ListBullet"/>
        <w:rPr>
          <w:b/>
        </w:rPr>
      </w:pPr>
      <w:r w:rsidRPr="002338CC">
        <w:t>When assigning groups to the</w:t>
      </w:r>
      <w:r w:rsidR="009561EE" w:rsidRPr="002338CC">
        <w:t>ir starting positions in the</w:t>
      </w:r>
      <w:r w:rsidRPr="002338CC">
        <w:t xml:space="preserve"> scavenger hunt</w:t>
      </w:r>
      <w:r w:rsidR="009561EE" w:rsidRPr="002338CC">
        <w:t>, strategically position students</w:t>
      </w:r>
      <w:r w:rsidR="009561EE">
        <w:t xml:space="preserve"> to </w:t>
      </w:r>
      <w:r w:rsidR="009055FC">
        <w:t xml:space="preserve">a </w:t>
      </w:r>
      <w:r w:rsidR="009561EE">
        <w:t xml:space="preserve">particular question </w:t>
      </w:r>
      <w:r w:rsidR="002C281F">
        <w:t>to</w:t>
      </w:r>
      <w:r w:rsidR="009561EE">
        <w:t xml:space="preserve"> give them early success or challenge. </w:t>
      </w:r>
    </w:p>
    <w:p w14:paraId="5E2330F6" w14:textId="604F6BF8" w:rsidR="00757FA9" w:rsidRDefault="00757FA9" w:rsidP="009A7D6E">
      <w:pPr>
        <w:rPr>
          <w:rStyle w:val="Strong"/>
        </w:rPr>
      </w:pPr>
      <w:r>
        <w:rPr>
          <w:rStyle w:val="Strong"/>
        </w:rPr>
        <w:t>Independent practice</w:t>
      </w:r>
    </w:p>
    <w:p w14:paraId="7EDD4026" w14:textId="70A83C7C" w:rsidR="00757FA9" w:rsidRPr="002338CC" w:rsidRDefault="00E861F1" w:rsidP="002338CC">
      <w:pPr>
        <w:pStyle w:val="ListBullet"/>
      </w:pPr>
      <w:r>
        <w:t xml:space="preserve">To support students, </w:t>
      </w:r>
      <w:r w:rsidRPr="002338CC">
        <w:t xml:space="preserve">lead this section as a whole-class activity. </w:t>
      </w:r>
    </w:p>
    <w:p w14:paraId="7030215A" w14:textId="77777777" w:rsidR="00FE3ACF" w:rsidRPr="00A734AA" w:rsidRDefault="00FE3ACF" w:rsidP="002338CC">
      <w:pPr>
        <w:pStyle w:val="ListBullet"/>
      </w:pPr>
      <w:r w:rsidRPr="002338CC">
        <w:t>A simplified quadratic</w:t>
      </w:r>
      <w:r>
        <w:t xml:space="preserve"> function, </w:t>
      </w: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t-2</m:t>
                </m:r>
              </m:e>
            </m:d>
          </m:e>
          <m:sup>
            <m:r>
              <w:rPr>
                <w:rFonts w:ascii="Cambria Math" w:hAnsi="Cambria Math"/>
              </w:rPr>
              <m:t>2</m:t>
            </m:r>
          </m:sup>
        </m:sSup>
        <m:r>
          <w:rPr>
            <w:rFonts w:ascii="Cambria Math" w:hAnsi="Cambria Math"/>
          </w:rPr>
          <m:t>+4</m:t>
        </m:r>
      </m:oMath>
      <w:r>
        <w:t xml:space="preserve"> could be used with the safety height required being 6 metres above the ground. </w:t>
      </w:r>
    </w:p>
    <w:p w14:paraId="0A287DEB" w14:textId="138F11B2" w:rsidR="00F05950" w:rsidRDefault="00F05950">
      <w:pPr>
        <w:suppressAutoHyphens w:val="0"/>
        <w:spacing w:after="0" w:line="276" w:lineRule="auto"/>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0DF28B9" w14:textId="0C1A6CC9" w:rsidR="00757FA9" w:rsidRPr="00FA4284" w:rsidRDefault="00320A48" w:rsidP="002338CC">
      <w:pPr>
        <w:pStyle w:val="ListBullet"/>
        <w:rPr>
          <w:b/>
        </w:rPr>
      </w:pPr>
      <w:r>
        <w:t>Check</w:t>
      </w:r>
      <w:r w:rsidR="00160C24">
        <w:t xml:space="preserve"> for</w:t>
      </w:r>
      <w:r w:rsidR="008E014D">
        <w:t xml:space="preserve"> </w:t>
      </w:r>
      <w:r w:rsidR="008E014D" w:rsidRPr="002338CC">
        <w:t>understanding</w:t>
      </w:r>
      <w:r w:rsidR="008E014D">
        <w:t xml:space="preserve"> and skills in graphing quadratic equations by observing </w:t>
      </w:r>
      <w:r w:rsidR="00F41A3E">
        <w:t xml:space="preserve">students’ </w:t>
      </w:r>
      <w:r w:rsidR="008E014D">
        <w:t>notebooks</w:t>
      </w:r>
      <w:r>
        <w:t xml:space="preserve">, </w:t>
      </w:r>
      <w:r w:rsidR="008E014D">
        <w:t>mini whiteboards</w:t>
      </w:r>
      <w:r w:rsidR="00AA4469">
        <w:t xml:space="preserve"> or </w:t>
      </w:r>
      <w:r w:rsidR="00160C24">
        <w:t>considering students</w:t>
      </w:r>
      <w:r w:rsidR="00F41A3E">
        <w:t>’</w:t>
      </w:r>
      <w:r w:rsidR="00160C24">
        <w:t xml:space="preserve"> verbal responses. </w:t>
      </w:r>
    </w:p>
    <w:p w14:paraId="3DD6AF31" w14:textId="77777777" w:rsidR="00757FA9" w:rsidRDefault="00757FA9" w:rsidP="00757FA9">
      <w:pPr>
        <w:rPr>
          <w:rStyle w:val="Strong"/>
        </w:rPr>
      </w:pPr>
      <w:r>
        <w:rPr>
          <w:rStyle w:val="Strong"/>
        </w:rPr>
        <w:t xml:space="preserve">Connecting learning </w:t>
      </w:r>
    </w:p>
    <w:p w14:paraId="700BBDC8" w14:textId="1B085C75" w:rsidR="00757FA9" w:rsidRPr="002338CC" w:rsidRDefault="00604053" w:rsidP="002338CC">
      <w:pPr>
        <w:pStyle w:val="ListBullet"/>
      </w:pPr>
      <w:r w:rsidRPr="00604053">
        <w:t xml:space="preserve">Students working </w:t>
      </w:r>
      <w:r w:rsidRPr="002338CC">
        <w:t>at vertical non-permanent surfaces means the teacher can assess student progress and provide support where appropriate.</w:t>
      </w:r>
    </w:p>
    <w:p w14:paraId="0D7C950D" w14:textId="2ACFA5E2" w:rsidR="00757FA9" w:rsidRPr="00A81B75" w:rsidRDefault="000A2A57" w:rsidP="002338CC">
      <w:pPr>
        <w:pStyle w:val="ListBullet"/>
        <w:rPr>
          <w:b/>
        </w:rPr>
      </w:pPr>
      <w:r w:rsidRPr="002338CC">
        <w:t>Student responses to</w:t>
      </w:r>
      <w:r w:rsidRPr="000A2A57">
        <w:t xml:space="preserve"> the self-explanation prompts during worked examples provide an opportunity to assess student reasoning.</w:t>
      </w:r>
    </w:p>
    <w:p w14:paraId="7F6EBCB4" w14:textId="77777777" w:rsidR="00757FA9" w:rsidRDefault="00757FA9" w:rsidP="00757FA9">
      <w:pPr>
        <w:rPr>
          <w:rStyle w:val="Strong"/>
        </w:rPr>
      </w:pPr>
      <w:r>
        <w:rPr>
          <w:rStyle w:val="Strong"/>
        </w:rPr>
        <w:t>Releasing responsibility</w:t>
      </w:r>
    </w:p>
    <w:p w14:paraId="564A534E" w14:textId="7B1B9D79" w:rsidR="00757FA9" w:rsidRPr="002338CC" w:rsidRDefault="00567893" w:rsidP="002338CC">
      <w:pPr>
        <w:pStyle w:val="ListBullet"/>
      </w:pPr>
      <w:r w:rsidRPr="00567893">
        <w:t xml:space="preserve">When placed in groups of </w:t>
      </w:r>
      <w:r w:rsidRPr="002338CC">
        <w:t>3, students provide and receive peer feedback on their understanding.</w:t>
      </w:r>
    </w:p>
    <w:p w14:paraId="7C6AB25F" w14:textId="3A458D30" w:rsidR="00757FA9" w:rsidRPr="00A81B75" w:rsidRDefault="0014439D" w:rsidP="002338CC">
      <w:pPr>
        <w:pStyle w:val="ListBullet"/>
        <w:rPr>
          <w:b/>
        </w:rPr>
      </w:pPr>
      <w:r w:rsidRPr="002338CC">
        <w:t xml:space="preserve">When discussing </w:t>
      </w:r>
      <w:r w:rsidR="00F75446" w:rsidRPr="002338CC">
        <w:t>critical or key</w:t>
      </w:r>
      <w:r w:rsidR="00F75446">
        <w:t xml:space="preserve"> points </w:t>
      </w:r>
      <w:r w:rsidRPr="0014439D">
        <w:t>with students, encourage students to think about their decisions</w:t>
      </w:r>
      <w:r w:rsidR="00992256">
        <w:t>.</w:t>
      </w:r>
    </w:p>
    <w:p w14:paraId="2449DAF4" w14:textId="77777777" w:rsidR="00757FA9" w:rsidRDefault="00757FA9" w:rsidP="00757FA9">
      <w:pPr>
        <w:rPr>
          <w:rStyle w:val="Strong"/>
        </w:rPr>
      </w:pPr>
      <w:r>
        <w:rPr>
          <w:rStyle w:val="Strong"/>
        </w:rPr>
        <w:t>Independent practice</w:t>
      </w:r>
    </w:p>
    <w:p w14:paraId="6EE1B4C5" w14:textId="42FFD5E6" w:rsidR="008123CB" w:rsidRPr="002338CC" w:rsidRDefault="008123CB" w:rsidP="002338CC">
      <w:pPr>
        <w:pStyle w:val="ListBullet"/>
      </w:pPr>
      <w:r w:rsidRPr="008123CB">
        <w:t xml:space="preserve">Monitor responses in </w:t>
      </w:r>
      <w:r w:rsidRPr="002338CC">
        <w:t>class discussions to check for student understanding of</w:t>
      </w:r>
      <w:r w:rsidR="00F41A3E">
        <w:t xml:space="preserve"> </w:t>
      </w:r>
      <w:r w:rsidR="008904FB" w:rsidRPr="002338CC">
        <w:t>the features of the parabola</w:t>
      </w:r>
      <w:r w:rsidR="00752BC0" w:rsidRPr="002338CC">
        <w:t>.</w:t>
      </w:r>
    </w:p>
    <w:p w14:paraId="63E0EB7D" w14:textId="7EF3336E" w:rsidR="008123CB" w:rsidRPr="002338CC" w:rsidRDefault="00467D8B" w:rsidP="002338CC">
      <w:pPr>
        <w:pStyle w:val="ListBullet"/>
      </w:pPr>
      <w:r w:rsidRPr="002338CC">
        <w:t>C</w:t>
      </w:r>
      <w:r w:rsidR="008123CB" w:rsidRPr="002338CC">
        <w:t xml:space="preserve">ollect </w:t>
      </w:r>
      <w:r w:rsidRPr="002338CC">
        <w:t>student responses to the provided prompts</w:t>
      </w:r>
      <w:r w:rsidR="008123CB" w:rsidRPr="002338CC">
        <w:t xml:space="preserve"> as a work sample for assessment.</w:t>
      </w:r>
    </w:p>
    <w:p w14:paraId="46B7196A" w14:textId="0977AEC5" w:rsidR="008123CB" w:rsidRPr="008123CB" w:rsidRDefault="00467D8B" w:rsidP="002338CC">
      <w:pPr>
        <w:pStyle w:val="ListBullet"/>
      </w:pPr>
      <w:r w:rsidRPr="002338CC">
        <w:t>F</w:t>
      </w:r>
      <w:r w:rsidR="008123CB" w:rsidRPr="002338CC">
        <w:t>acilitate</w:t>
      </w:r>
      <w:r w:rsidRPr="002338CC">
        <w:t xml:space="preserve"> a</w:t>
      </w:r>
      <w:r w:rsidR="008123CB" w:rsidRPr="002338CC">
        <w:t xml:space="preserve"> class discussion and observe students’ reasoning and justification in response to the provided prompts</w:t>
      </w:r>
      <w:r w:rsidR="008123CB" w:rsidRPr="008123CB">
        <w:t>.</w:t>
      </w:r>
    </w:p>
    <w:p w14:paraId="2C86FF6B" w14:textId="5F508FBE" w:rsidR="0084631E" w:rsidRDefault="0084631E" w:rsidP="0084631E">
      <w:r>
        <w:br w:type="page"/>
      </w:r>
    </w:p>
    <w:p w14:paraId="3AA64228" w14:textId="7D8333B5" w:rsidR="00D974BF" w:rsidRDefault="0070190E" w:rsidP="095C3ACB">
      <w:pPr>
        <w:pStyle w:val="Heading2"/>
        <w:rPr>
          <w:rStyle w:val="Heading2Char"/>
        </w:rPr>
      </w:pPr>
      <w:bookmarkStart w:id="0" w:name="_Appendix_A"/>
      <w:bookmarkEnd w:id="0"/>
      <w:r>
        <w:lastRenderedPageBreak/>
        <w:t>Appendix</w:t>
      </w:r>
      <w:r w:rsidR="00783D18">
        <w:t xml:space="preserve"> </w:t>
      </w:r>
      <w:r w:rsidR="00440B86">
        <w:t>A</w:t>
      </w:r>
      <w:r w:rsidR="00A01FE7">
        <w:t xml:space="preserve"> </w:t>
      </w:r>
    </w:p>
    <w:p w14:paraId="0077DE9F" w14:textId="27311576" w:rsidR="00CA450C" w:rsidRPr="00B27C56" w:rsidRDefault="0027726E" w:rsidP="095C3ACB">
      <w:pPr>
        <w:pStyle w:val="Heading3"/>
      </w:pPr>
      <w:r>
        <w:t xml:space="preserve">Solving quadratic </w:t>
      </w:r>
      <w:r w:rsidR="00637D53">
        <w:t>inequalities</w:t>
      </w:r>
    </w:p>
    <w:p w14:paraId="4FF7F58F" w14:textId="6FE0734B" w:rsidR="00F80299" w:rsidRDefault="00F80299" w:rsidP="00645690">
      <w:r w:rsidRPr="00F80299">
        <w:rPr>
          <w:b/>
          <w:bCs/>
        </w:rPr>
        <w:t>Before you start solving, look carefully at the set of questions.</w:t>
      </w:r>
      <w:r w:rsidRPr="00F80299">
        <w:t xml:space="preserve"> Notice how each one changes slightly from the last. Predict how these changes will affect the graph, the position of the </w:t>
      </w:r>
      <m:oMath>
        <m:r>
          <m:rPr>
            <m:sty m:val="p"/>
          </m:rPr>
          <w:rPr>
            <w:rFonts w:ascii="Cambria Math" w:hAnsi="Cambria Math"/>
          </w:rPr>
          <w:br/>
        </m:r>
        <m:r>
          <w:rPr>
            <w:rFonts w:ascii="Cambria Math" w:hAnsi="Cambria Math"/>
          </w:rPr>
          <m:t>x</m:t>
        </m:r>
      </m:oMath>
      <w:r w:rsidR="0083158D">
        <w:t>-</w:t>
      </w:r>
      <w:r w:rsidR="00CF14B5" w:rsidRPr="00F80299">
        <w:t>intercepts</w:t>
      </w:r>
      <w:r w:rsidRPr="00F80299">
        <w:t>, and the solution to the inequality before you work them out. After solving each question, check if your prediction was correct and adjust your thinking for the next one.</w:t>
      </w:r>
    </w:p>
    <w:p w14:paraId="4D4E25A4" w14:textId="77777777" w:rsidR="00E76527" w:rsidRPr="002338CC" w:rsidRDefault="00000000" w:rsidP="002338CC">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+6&gt;0</m:t>
        </m:r>
      </m:oMath>
    </w:p>
    <w:p w14:paraId="126B1191" w14:textId="77777777" w:rsidR="00056D38" w:rsidRPr="00205141"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+6≥0</m:t>
        </m:r>
      </m:oMath>
    </w:p>
    <w:p w14:paraId="05C6F4EA" w14:textId="77777777" w:rsidR="00056D38" w:rsidRPr="00056D38"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+6≤0</m:t>
        </m:r>
      </m:oMath>
    </w:p>
    <w:p w14:paraId="133C7541" w14:textId="77777777" w:rsidR="00056D38"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+6&lt;0</m:t>
        </m:r>
      </m:oMath>
    </w:p>
    <w:p w14:paraId="1EDBC4EB" w14:textId="77777777" w:rsidR="00056D38" w:rsidRPr="00056D38"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-6&lt;0</m:t>
        </m:r>
      </m:oMath>
    </w:p>
    <w:p w14:paraId="15C05E6B" w14:textId="77777777" w:rsidR="00056D38" w:rsidRPr="00056D38"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 xml:space="preserve">-6&gt;0 </m:t>
        </m:r>
      </m:oMath>
    </w:p>
    <w:p w14:paraId="23FA7F31" w14:textId="77777777" w:rsidR="00056D38" w:rsidRPr="00056D38"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 xml:space="preserve">-6&gt;0 </m:t>
        </m:r>
      </m:oMath>
    </w:p>
    <w:p w14:paraId="6D106F79" w14:textId="77777777" w:rsidR="00056D38" w:rsidRPr="00056D38"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 xml:space="preserve">-12&gt;0 </m:t>
        </m:r>
      </m:oMath>
    </w:p>
    <w:p w14:paraId="1FDE91C7" w14:textId="77777777" w:rsidR="00056D38" w:rsidRPr="00056D38"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-12≥0</m:t>
        </m:r>
      </m:oMath>
    </w:p>
    <w:p w14:paraId="3428F80C" w14:textId="03BDF6A3" w:rsidR="008B71D5" w:rsidRPr="00E76527"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 xml:space="preserve">-12≤0 </m:t>
        </m:r>
        <m:r>
          <m:rPr>
            <m:sty m:val="p"/>
          </m:rPr>
          <w:rPr>
            <w:rFonts w:ascii="Cambria Math" w:hAnsi="Cambria Math"/>
          </w:rPr>
          <w:br/>
        </m:r>
      </m:oMath>
      <w:r w:rsidR="008B71D5">
        <w:br w:type="page"/>
      </w:r>
    </w:p>
    <w:p w14:paraId="2ACBFCBA" w14:textId="77777777" w:rsidR="009E7342" w:rsidRDefault="009E7342" w:rsidP="00BA48EC">
      <w:pPr>
        <w:pStyle w:val="Heading2"/>
        <w:sectPr w:rsidR="009E7342" w:rsidSect="008771BA">
          <w:headerReference w:type="default" r:id="rId23"/>
          <w:footerReference w:type="even" r:id="rId24"/>
          <w:footerReference w:type="default" r:id="rId25"/>
          <w:headerReference w:type="first" r:id="rId26"/>
          <w:footerReference w:type="first" r:id="rId27"/>
          <w:pgSz w:w="11900" w:h="16840"/>
          <w:pgMar w:top="1134" w:right="1134" w:bottom="1134" w:left="1134" w:header="709" w:footer="709" w:gutter="0"/>
          <w:cols w:space="708"/>
          <w:docGrid w:linePitch="360"/>
        </w:sectPr>
      </w:pPr>
    </w:p>
    <w:p w14:paraId="16955F27" w14:textId="3CE489D4" w:rsidR="00BA48EC" w:rsidRDefault="00BA48EC" w:rsidP="00BA48EC">
      <w:pPr>
        <w:pStyle w:val="Heading2"/>
        <w:rPr>
          <w:rStyle w:val="Heading2Char"/>
        </w:rPr>
      </w:pPr>
      <w:bookmarkStart w:id="1" w:name="_Appendix_B"/>
      <w:bookmarkEnd w:id="1"/>
      <w:r>
        <w:lastRenderedPageBreak/>
        <w:t xml:space="preserve">Appendix B </w:t>
      </w:r>
    </w:p>
    <w:p w14:paraId="7B701D54" w14:textId="1374A874" w:rsidR="00BA48EC" w:rsidRDefault="00BA48EC" w:rsidP="00BA48EC">
      <w:pPr>
        <w:pStyle w:val="Heading3"/>
      </w:pPr>
      <w:r>
        <w:t>Scavenger hunt</w:t>
      </w:r>
    </w:p>
    <w:tbl>
      <w:tblPr>
        <w:tblStyle w:val="TableGrid"/>
        <w:tblW w:w="0" w:type="auto"/>
        <w:tblLook w:val="04A0" w:firstRow="1" w:lastRow="0" w:firstColumn="1" w:lastColumn="0" w:noHBand="0" w:noVBand="1"/>
        <w:tblDescription w:val="Eight scavenger hunt card sets. Some cells have been intentionally left blank for layout."/>
      </w:tblPr>
      <w:tblGrid>
        <w:gridCol w:w="3969"/>
        <w:gridCol w:w="425"/>
        <w:gridCol w:w="3969"/>
        <w:gridCol w:w="535"/>
        <w:gridCol w:w="3969"/>
      </w:tblGrid>
      <w:tr w:rsidR="00DD7B5C" w14:paraId="555062F9" w14:textId="77777777" w:rsidTr="007E6635">
        <w:tc>
          <w:tcPr>
            <w:tcW w:w="3969" w:type="dxa"/>
            <w:tcBorders>
              <w:right w:val="single" w:sz="4" w:space="0" w:color="auto"/>
            </w:tcBorders>
            <w:vAlign w:val="center"/>
          </w:tcPr>
          <w:p w14:paraId="40760AC8" w14:textId="77777777" w:rsidR="00DD7B5C" w:rsidRDefault="00DD7B5C" w:rsidP="007E6635">
            <w:pPr>
              <w:jc w:val="center"/>
            </w:pPr>
            <m:oMathPara>
              <m:oMath>
                <m:r>
                  <w:rPr>
                    <w:rFonts w:ascii="Cambria Math" w:hAnsi="Cambria Math"/>
                  </w:rPr>
                  <m:t>x≤-1 or x≥</m:t>
                </m:r>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425" w:type="dxa"/>
            <w:tcBorders>
              <w:top w:val="nil"/>
              <w:left w:val="single" w:sz="4" w:space="0" w:color="auto"/>
              <w:bottom w:val="nil"/>
              <w:right w:val="single" w:sz="4" w:space="0" w:color="auto"/>
            </w:tcBorders>
            <w:vAlign w:val="center"/>
          </w:tcPr>
          <w:p w14:paraId="0B887672" w14:textId="77777777" w:rsidR="00DD7B5C" w:rsidRDefault="00DD7B5C" w:rsidP="007E6635">
            <w:pPr>
              <w:jc w:val="center"/>
            </w:pPr>
          </w:p>
        </w:tc>
        <w:tc>
          <w:tcPr>
            <w:tcW w:w="3969" w:type="dxa"/>
            <w:tcBorders>
              <w:left w:val="single" w:sz="4" w:space="0" w:color="auto"/>
              <w:right w:val="single" w:sz="4" w:space="0" w:color="auto"/>
            </w:tcBorders>
            <w:vAlign w:val="center"/>
          </w:tcPr>
          <w:p w14:paraId="0D34BA73" w14:textId="77777777" w:rsidR="00DD7B5C" w:rsidRDefault="00000000" w:rsidP="007E6635">
            <w:pPr>
              <w:jc w:val="center"/>
            </w:pPr>
            <m:oMathPara>
              <m:oMath>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33</m:t>
                        </m:r>
                      </m:e>
                    </m:rad>
                  </m:num>
                  <m:den>
                    <m:r>
                      <w:rPr>
                        <w:rFonts w:ascii="Cambria Math" w:hAnsi="Cambria Math"/>
                      </w:rPr>
                      <m:t>2</m:t>
                    </m:r>
                  </m:den>
                </m:f>
                <m:r>
                  <w:rPr>
                    <w:rFonts w:ascii="Cambria Math" w:hAnsi="Cambria Math"/>
                  </w:rPr>
                  <m:t>&lt;x&lt;</m:t>
                </m:r>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33</m:t>
                        </m:r>
                      </m:e>
                    </m:rad>
                  </m:num>
                  <m:den>
                    <m:r>
                      <w:rPr>
                        <w:rFonts w:ascii="Cambria Math" w:hAnsi="Cambria Math"/>
                      </w:rPr>
                      <m:t>2</m:t>
                    </m:r>
                  </m:den>
                </m:f>
              </m:oMath>
            </m:oMathPara>
          </w:p>
        </w:tc>
        <w:tc>
          <w:tcPr>
            <w:tcW w:w="535" w:type="dxa"/>
            <w:tcBorders>
              <w:top w:val="nil"/>
              <w:left w:val="single" w:sz="4" w:space="0" w:color="auto"/>
              <w:bottom w:val="nil"/>
              <w:right w:val="single" w:sz="4" w:space="0" w:color="auto"/>
            </w:tcBorders>
            <w:vAlign w:val="center"/>
          </w:tcPr>
          <w:p w14:paraId="3AE188BF" w14:textId="77777777" w:rsidR="00DD7B5C" w:rsidRDefault="00DD7B5C" w:rsidP="007E6635">
            <w:pPr>
              <w:jc w:val="center"/>
            </w:pPr>
          </w:p>
        </w:tc>
        <w:tc>
          <w:tcPr>
            <w:tcW w:w="3969" w:type="dxa"/>
            <w:tcBorders>
              <w:left w:val="single" w:sz="4" w:space="0" w:color="auto"/>
            </w:tcBorders>
            <w:vAlign w:val="center"/>
          </w:tcPr>
          <w:p w14:paraId="7947DF59" w14:textId="77777777" w:rsidR="00DD7B5C" w:rsidRDefault="00000000" w:rsidP="007E6635">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≤x≤2</m:t>
                </m:r>
              </m:oMath>
            </m:oMathPara>
          </w:p>
        </w:tc>
      </w:tr>
      <w:tr w:rsidR="00DD7B5C" w14:paraId="5634ECFE" w14:textId="77777777" w:rsidTr="007E6635">
        <w:tc>
          <w:tcPr>
            <w:tcW w:w="3969" w:type="dxa"/>
            <w:tcBorders>
              <w:right w:val="single" w:sz="4" w:space="0" w:color="auto"/>
            </w:tcBorders>
            <w:vAlign w:val="center"/>
          </w:tcPr>
          <w:p w14:paraId="07F1DE3A" w14:textId="77777777" w:rsidR="00DD7B5C" w:rsidRDefault="00DD7B5C" w:rsidP="007E6635">
            <w:pPr>
              <w:jc w:val="center"/>
            </w:pPr>
            <w:r>
              <w:t>Solve the following inequality</w:t>
            </w:r>
          </w:p>
        </w:tc>
        <w:tc>
          <w:tcPr>
            <w:tcW w:w="425" w:type="dxa"/>
            <w:tcBorders>
              <w:top w:val="nil"/>
              <w:left w:val="single" w:sz="4" w:space="0" w:color="auto"/>
              <w:bottom w:val="nil"/>
              <w:right w:val="single" w:sz="4" w:space="0" w:color="auto"/>
            </w:tcBorders>
            <w:vAlign w:val="center"/>
          </w:tcPr>
          <w:p w14:paraId="64E6FC88" w14:textId="77777777" w:rsidR="00DD7B5C" w:rsidRDefault="00DD7B5C" w:rsidP="007E6635">
            <w:pPr>
              <w:jc w:val="center"/>
            </w:pPr>
          </w:p>
        </w:tc>
        <w:tc>
          <w:tcPr>
            <w:tcW w:w="3969" w:type="dxa"/>
            <w:tcBorders>
              <w:left w:val="single" w:sz="4" w:space="0" w:color="auto"/>
              <w:right w:val="single" w:sz="4" w:space="0" w:color="auto"/>
            </w:tcBorders>
            <w:vAlign w:val="center"/>
          </w:tcPr>
          <w:p w14:paraId="0C72E6B8" w14:textId="77777777" w:rsidR="00DD7B5C" w:rsidRDefault="00DD7B5C" w:rsidP="007E6635">
            <w:pPr>
              <w:jc w:val="center"/>
            </w:pPr>
            <w:r>
              <w:t>Solve the following inequality</w:t>
            </w:r>
          </w:p>
        </w:tc>
        <w:tc>
          <w:tcPr>
            <w:tcW w:w="535" w:type="dxa"/>
            <w:tcBorders>
              <w:top w:val="nil"/>
              <w:left w:val="single" w:sz="4" w:space="0" w:color="auto"/>
              <w:bottom w:val="nil"/>
              <w:right w:val="single" w:sz="4" w:space="0" w:color="auto"/>
            </w:tcBorders>
            <w:vAlign w:val="center"/>
          </w:tcPr>
          <w:p w14:paraId="2F09D73E" w14:textId="77777777" w:rsidR="00DD7B5C" w:rsidRDefault="00DD7B5C" w:rsidP="007E6635">
            <w:pPr>
              <w:jc w:val="center"/>
            </w:pPr>
          </w:p>
        </w:tc>
        <w:tc>
          <w:tcPr>
            <w:tcW w:w="3969" w:type="dxa"/>
            <w:tcBorders>
              <w:left w:val="single" w:sz="4" w:space="0" w:color="auto"/>
            </w:tcBorders>
            <w:vAlign w:val="center"/>
          </w:tcPr>
          <w:p w14:paraId="27933A6B" w14:textId="77777777" w:rsidR="00DD7B5C" w:rsidRDefault="00DD7B5C" w:rsidP="007E6635">
            <w:pPr>
              <w:jc w:val="center"/>
            </w:pPr>
            <w:r>
              <w:t>Solve the following inequality</w:t>
            </w:r>
          </w:p>
        </w:tc>
      </w:tr>
      <w:tr w:rsidR="00DD7B5C" w14:paraId="43077E1C" w14:textId="77777777" w:rsidTr="007E6635">
        <w:tc>
          <w:tcPr>
            <w:tcW w:w="3969" w:type="dxa"/>
            <w:tcBorders>
              <w:bottom w:val="single" w:sz="4" w:space="0" w:color="auto"/>
              <w:right w:val="single" w:sz="4" w:space="0" w:color="auto"/>
            </w:tcBorders>
            <w:vAlign w:val="center"/>
          </w:tcPr>
          <w:p w14:paraId="4774A91C" w14:textId="77777777" w:rsidR="00DD7B5C" w:rsidRDefault="00000000" w:rsidP="007E6635">
            <w:pPr>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≤16</m:t>
                </m:r>
              </m:oMath>
            </m:oMathPara>
          </w:p>
        </w:tc>
        <w:tc>
          <w:tcPr>
            <w:tcW w:w="425" w:type="dxa"/>
            <w:tcBorders>
              <w:top w:val="nil"/>
              <w:left w:val="single" w:sz="4" w:space="0" w:color="auto"/>
              <w:bottom w:val="nil"/>
              <w:right w:val="single" w:sz="4" w:space="0" w:color="auto"/>
            </w:tcBorders>
            <w:vAlign w:val="center"/>
          </w:tcPr>
          <w:p w14:paraId="61887308" w14:textId="77777777" w:rsidR="00DD7B5C" w:rsidRDefault="00DD7B5C" w:rsidP="007E6635">
            <w:pPr>
              <w:jc w:val="center"/>
            </w:pPr>
          </w:p>
        </w:tc>
        <w:tc>
          <w:tcPr>
            <w:tcW w:w="3969" w:type="dxa"/>
            <w:tcBorders>
              <w:left w:val="single" w:sz="4" w:space="0" w:color="auto"/>
              <w:right w:val="single" w:sz="4" w:space="0" w:color="auto"/>
            </w:tcBorders>
            <w:vAlign w:val="center"/>
          </w:tcPr>
          <w:p w14:paraId="4AB1EE45" w14:textId="77777777" w:rsidR="00DD7B5C" w:rsidRDefault="00000000" w:rsidP="007E6635">
            <w:pPr>
              <w:jc w:val="cente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+6x+5&lt;4</m:t>
                </m:r>
              </m:oMath>
            </m:oMathPara>
          </w:p>
        </w:tc>
        <w:tc>
          <w:tcPr>
            <w:tcW w:w="535" w:type="dxa"/>
            <w:tcBorders>
              <w:top w:val="nil"/>
              <w:left w:val="single" w:sz="4" w:space="0" w:color="auto"/>
              <w:bottom w:val="nil"/>
              <w:right w:val="single" w:sz="4" w:space="0" w:color="auto"/>
            </w:tcBorders>
            <w:vAlign w:val="center"/>
          </w:tcPr>
          <w:p w14:paraId="270EAA47" w14:textId="77777777" w:rsidR="00DD7B5C" w:rsidRDefault="00DD7B5C" w:rsidP="007E6635">
            <w:pPr>
              <w:jc w:val="center"/>
            </w:pPr>
          </w:p>
        </w:tc>
        <w:tc>
          <w:tcPr>
            <w:tcW w:w="3969" w:type="dxa"/>
            <w:tcBorders>
              <w:left w:val="single" w:sz="4" w:space="0" w:color="auto"/>
              <w:bottom w:val="single" w:sz="4" w:space="0" w:color="auto"/>
            </w:tcBorders>
            <w:vAlign w:val="center"/>
          </w:tcPr>
          <w:p w14:paraId="78A73E21" w14:textId="77777777" w:rsidR="00DD7B5C" w:rsidRDefault="00DD7B5C" w:rsidP="007E6635">
            <w:pPr>
              <w:jc w:val="center"/>
            </w:pPr>
            <m:oMathPara>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-3x-2&gt;0</m:t>
                </m:r>
              </m:oMath>
            </m:oMathPara>
          </w:p>
        </w:tc>
      </w:tr>
      <w:tr w:rsidR="00DD7B5C" w14:paraId="52DE670B" w14:textId="77777777" w:rsidTr="007E6635">
        <w:tc>
          <w:tcPr>
            <w:tcW w:w="3969" w:type="dxa"/>
            <w:tcBorders>
              <w:left w:val="nil"/>
              <w:bottom w:val="single" w:sz="4" w:space="0" w:color="auto"/>
              <w:right w:val="nil"/>
            </w:tcBorders>
            <w:vAlign w:val="center"/>
          </w:tcPr>
          <w:p w14:paraId="117DD769" w14:textId="77777777" w:rsidR="00DD7B5C" w:rsidRDefault="00DD7B5C" w:rsidP="007E6635">
            <w:pPr>
              <w:jc w:val="center"/>
            </w:pPr>
          </w:p>
        </w:tc>
        <w:tc>
          <w:tcPr>
            <w:tcW w:w="425" w:type="dxa"/>
            <w:tcBorders>
              <w:top w:val="nil"/>
              <w:left w:val="nil"/>
              <w:bottom w:val="nil"/>
              <w:right w:val="nil"/>
            </w:tcBorders>
            <w:vAlign w:val="center"/>
          </w:tcPr>
          <w:p w14:paraId="23BD8574" w14:textId="77777777" w:rsidR="00DD7B5C" w:rsidRDefault="00DD7B5C" w:rsidP="007E6635">
            <w:pPr>
              <w:jc w:val="center"/>
            </w:pPr>
          </w:p>
        </w:tc>
        <w:tc>
          <w:tcPr>
            <w:tcW w:w="3969" w:type="dxa"/>
            <w:tcBorders>
              <w:left w:val="nil"/>
              <w:bottom w:val="single" w:sz="4" w:space="0" w:color="auto"/>
              <w:right w:val="nil"/>
            </w:tcBorders>
            <w:vAlign w:val="center"/>
          </w:tcPr>
          <w:p w14:paraId="38B5705C" w14:textId="77777777" w:rsidR="00DD7B5C" w:rsidRDefault="00DD7B5C" w:rsidP="007E6635">
            <w:pPr>
              <w:jc w:val="center"/>
            </w:pPr>
          </w:p>
        </w:tc>
        <w:tc>
          <w:tcPr>
            <w:tcW w:w="535" w:type="dxa"/>
            <w:tcBorders>
              <w:top w:val="nil"/>
              <w:left w:val="nil"/>
              <w:bottom w:val="nil"/>
              <w:right w:val="nil"/>
            </w:tcBorders>
            <w:vAlign w:val="center"/>
          </w:tcPr>
          <w:p w14:paraId="23A43C43" w14:textId="77777777" w:rsidR="00DD7B5C" w:rsidRDefault="00DD7B5C" w:rsidP="007E6635">
            <w:pPr>
              <w:jc w:val="center"/>
            </w:pPr>
          </w:p>
        </w:tc>
        <w:tc>
          <w:tcPr>
            <w:tcW w:w="3969" w:type="dxa"/>
            <w:tcBorders>
              <w:left w:val="nil"/>
              <w:bottom w:val="single" w:sz="4" w:space="0" w:color="auto"/>
              <w:right w:val="nil"/>
            </w:tcBorders>
            <w:vAlign w:val="center"/>
          </w:tcPr>
          <w:p w14:paraId="6EA88AB6" w14:textId="77777777" w:rsidR="00DD7B5C" w:rsidRDefault="00DD7B5C" w:rsidP="007E6635">
            <w:pPr>
              <w:jc w:val="center"/>
            </w:pPr>
          </w:p>
        </w:tc>
      </w:tr>
      <w:tr w:rsidR="00DD7B5C" w14:paraId="67539B70" w14:textId="77777777" w:rsidTr="007E6635">
        <w:tc>
          <w:tcPr>
            <w:tcW w:w="3969" w:type="dxa"/>
            <w:tcBorders>
              <w:right w:val="single" w:sz="4" w:space="0" w:color="auto"/>
            </w:tcBorders>
            <w:vAlign w:val="center"/>
          </w:tcPr>
          <w:p w14:paraId="392405CF" w14:textId="77777777" w:rsidR="00DD7B5C" w:rsidRDefault="00DD7B5C" w:rsidP="007E6635">
            <w:pPr>
              <w:jc w:val="center"/>
            </w:pPr>
            <m:oMathPara>
              <m:oMath>
                <m:r>
                  <w:rPr>
                    <w:rFonts w:ascii="Cambria Math" w:hAnsi="Cambria Math"/>
                  </w:rPr>
                  <m:t>-5≤x≤3</m:t>
                </m:r>
              </m:oMath>
            </m:oMathPara>
          </w:p>
        </w:tc>
        <w:tc>
          <w:tcPr>
            <w:tcW w:w="425" w:type="dxa"/>
            <w:tcBorders>
              <w:top w:val="nil"/>
              <w:left w:val="single" w:sz="4" w:space="0" w:color="auto"/>
              <w:bottom w:val="nil"/>
              <w:right w:val="single" w:sz="4" w:space="0" w:color="auto"/>
            </w:tcBorders>
            <w:vAlign w:val="center"/>
          </w:tcPr>
          <w:p w14:paraId="35FFB6DC" w14:textId="77777777" w:rsidR="00DD7B5C" w:rsidRDefault="00DD7B5C" w:rsidP="007E6635">
            <w:pPr>
              <w:jc w:val="center"/>
            </w:pPr>
          </w:p>
        </w:tc>
        <w:tc>
          <w:tcPr>
            <w:tcW w:w="3969" w:type="dxa"/>
            <w:tcBorders>
              <w:left w:val="single" w:sz="4" w:space="0" w:color="auto"/>
              <w:right w:val="single" w:sz="4" w:space="0" w:color="auto"/>
            </w:tcBorders>
            <w:vAlign w:val="center"/>
          </w:tcPr>
          <w:p w14:paraId="2E16D58A" w14:textId="77777777" w:rsidR="00DD7B5C" w:rsidRDefault="00DD7B5C" w:rsidP="007E6635">
            <w:pPr>
              <w:jc w:val="center"/>
            </w:pPr>
            <m:oMathPara>
              <m:oMath>
                <m:r>
                  <w:rPr>
                    <w:rFonts w:ascii="Cambria Math" w:hAnsi="Cambria Math"/>
                  </w:rPr>
                  <m:t>-3-2</m:t>
                </m:r>
                <m:rad>
                  <m:radPr>
                    <m:degHide m:val="1"/>
                    <m:ctrlPr>
                      <w:rPr>
                        <w:rFonts w:ascii="Cambria Math" w:hAnsi="Cambria Math"/>
                        <w:i/>
                      </w:rPr>
                    </m:ctrlPr>
                  </m:radPr>
                  <m:deg/>
                  <m:e>
                    <m:r>
                      <w:rPr>
                        <w:rFonts w:ascii="Cambria Math" w:hAnsi="Cambria Math"/>
                      </w:rPr>
                      <m:t>2</m:t>
                    </m:r>
                  </m:e>
                </m:rad>
                <m:r>
                  <w:rPr>
                    <w:rFonts w:ascii="Cambria Math" w:hAnsi="Cambria Math"/>
                  </w:rPr>
                  <m:t>&lt;x&lt;-3+2</m:t>
                </m:r>
                <m:rad>
                  <m:radPr>
                    <m:degHide m:val="1"/>
                    <m:ctrlPr>
                      <w:rPr>
                        <w:rFonts w:ascii="Cambria Math" w:hAnsi="Cambria Math"/>
                        <w:i/>
                      </w:rPr>
                    </m:ctrlPr>
                  </m:radPr>
                  <m:deg/>
                  <m:e>
                    <m:r>
                      <w:rPr>
                        <w:rFonts w:ascii="Cambria Math" w:hAnsi="Cambria Math"/>
                      </w:rPr>
                      <m:t>2</m:t>
                    </m:r>
                  </m:e>
                </m:rad>
              </m:oMath>
            </m:oMathPara>
          </w:p>
        </w:tc>
        <w:tc>
          <w:tcPr>
            <w:tcW w:w="535" w:type="dxa"/>
            <w:tcBorders>
              <w:top w:val="nil"/>
              <w:left w:val="single" w:sz="4" w:space="0" w:color="auto"/>
              <w:bottom w:val="nil"/>
              <w:right w:val="single" w:sz="4" w:space="0" w:color="auto"/>
            </w:tcBorders>
            <w:vAlign w:val="center"/>
          </w:tcPr>
          <w:p w14:paraId="3D0ACAC7" w14:textId="77777777" w:rsidR="00DD7B5C" w:rsidRDefault="00DD7B5C" w:rsidP="007E6635">
            <w:pPr>
              <w:jc w:val="center"/>
            </w:pPr>
          </w:p>
        </w:tc>
        <w:tc>
          <w:tcPr>
            <w:tcW w:w="3969" w:type="dxa"/>
            <w:tcBorders>
              <w:left w:val="single" w:sz="4" w:space="0" w:color="auto"/>
            </w:tcBorders>
            <w:vAlign w:val="center"/>
          </w:tcPr>
          <w:p w14:paraId="6211FE3F" w14:textId="77777777" w:rsidR="00DD7B5C" w:rsidRDefault="00DD7B5C" w:rsidP="007E6635">
            <w:pPr>
              <w:jc w:val="center"/>
            </w:pPr>
            <m:oMathPara>
              <m:oMath>
                <m:r>
                  <w:rPr>
                    <w:rFonts w:ascii="Cambria Math" w:hAnsi="Cambria Math"/>
                  </w:rPr>
                  <m:t>x&lt;-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or x&gt;2</m:t>
                </m:r>
              </m:oMath>
            </m:oMathPara>
          </w:p>
        </w:tc>
      </w:tr>
      <w:tr w:rsidR="00DD7B5C" w14:paraId="51D2603D" w14:textId="77777777" w:rsidTr="007E6635">
        <w:tc>
          <w:tcPr>
            <w:tcW w:w="3969" w:type="dxa"/>
            <w:tcBorders>
              <w:right w:val="single" w:sz="4" w:space="0" w:color="auto"/>
            </w:tcBorders>
            <w:vAlign w:val="center"/>
          </w:tcPr>
          <w:p w14:paraId="0D7F0EC1" w14:textId="77777777" w:rsidR="00DD7B5C" w:rsidRDefault="00DD7B5C" w:rsidP="007E6635">
            <w:pPr>
              <w:jc w:val="center"/>
            </w:pPr>
            <w:r>
              <w:t>Solve the following inequality</w:t>
            </w:r>
          </w:p>
        </w:tc>
        <w:tc>
          <w:tcPr>
            <w:tcW w:w="425" w:type="dxa"/>
            <w:tcBorders>
              <w:top w:val="nil"/>
              <w:left w:val="single" w:sz="4" w:space="0" w:color="auto"/>
              <w:bottom w:val="nil"/>
              <w:right w:val="single" w:sz="4" w:space="0" w:color="auto"/>
            </w:tcBorders>
            <w:vAlign w:val="center"/>
          </w:tcPr>
          <w:p w14:paraId="5E65A747" w14:textId="77777777" w:rsidR="00DD7B5C" w:rsidRDefault="00DD7B5C" w:rsidP="007E6635">
            <w:pPr>
              <w:jc w:val="center"/>
            </w:pPr>
          </w:p>
        </w:tc>
        <w:tc>
          <w:tcPr>
            <w:tcW w:w="3969" w:type="dxa"/>
            <w:tcBorders>
              <w:left w:val="single" w:sz="4" w:space="0" w:color="auto"/>
              <w:right w:val="single" w:sz="4" w:space="0" w:color="auto"/>
            </w:tcBorders>
            <w:vAlign w:val="center"/>
          </w:tcPr>
          <w:p w14:paraId="7CCF2C3A" w14:textId="77777777" w:rsidR="00DD7B5C" w:rsidRDefault="00DD7B5C" w:rsidP="007E6635">
            <w:pPr>
              <w:jc w:val="center"/>
            </w:pPr>
            <w:r>
              <w:t>Solve the following inequality</w:t>
            </w:r>
          </w:p>
        </w:tc>
        <w:tc>
          <w:tcPr>
            <w:tcW w:w="535" w:type="dxa"/>
            <w:tcBorders>
              <w:top w:val="nil"/>
              <w:left w:val="single" w:sz="4" w:space="0" w:color="auto"/>
              <w:bottom w:val="nil"/>
              <w:right w:val="single" w:sz="4" w:space="0" w:color="auto"/>
            </w:tcBorders>
            <w:vAlign w:val="center"/>
          </w:tcPr>
          <w:p w14:paraId="32E09A51" w14:textId="77777777" w:rsidR="00DD7B5C" w:rsidRDefault="00DD7B5C" w:rsidP="007E6635">
            <w:pPr>
              <w:jc w:val="center"/>
            </w:pPr>
          </w:p>
        </w:tc>
        <w:tc>
          <w:tcPr>
            <w:tcW w:w="3969" w:type="dxa"/>
            <w:tcBorders>
              <w:left w:val="single" w:sz="4" w:space="0" w:color="auto"/>
              <w:bottom w:val="single" w:sz="4" w:space="0" w:color="auto"/>
            </w:tcBorders>
            <w:vAlign w:val="center"/>
          </w:tcPr>
          <w:p w14:paraId="6D8CE8F8" w14:textId="77777777" w:rsidR="00DD7B5C" w:rsidRDefault="00DD7B5C" w:rsidP="007E6635">
            <w:pPr>
              <w:jc w:val="center"/>
            </w:pPr>
            <w:r>
              <w:t>Solve the following inequality</w:t>
            </w:r>
          </w:p>
        </w:tc>
      </w:tr>
      <w:tr w:rsidR="00DD7B5C" w14:paraId="49FD9255" w14:textId="77777777" w:rsidTr="007E6635">
        <w:tc>
          <w:tcPr>
            <w:tcW w:w="3969" w:type="dxa"/>
            <w:tcBorders>
              <w:bottom w:val="single" w:sz="4" w:space="0" w:color="auto"/>
              <w:right w:val="single" w:sz="4" w:space="0" w:color="auto"/>
            </w:tcBorders>
            <w:vAlign w:val="center"/>
          </w:tcPr>
          <w:p w14:paraId="0EC2DE9A" w14:textId="77777777" w:rsidR="00DD7B5C" w:rsidRDefault="00000000" w:rsidP="007E6635">
            <w:pPr>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≤9</m:t>
                </m:r>
              </m:oMath>
            </m:oMathPara>
          </w:p>
        </w:tc>
        <w:tc>
          <w:tcPr>
            <w:tcW w:w="425" w:type="dxa"/>
            <w:tcBorders>
              <w:top w:val="nil"/>
              <w:left w:val="single" w:sz="4" w:space="0" w:color="auto"/>
              <w:bottom w:val="nil"/>
              <w:right w:val="single" w:sz="4" w:space="0" w:color="auto"/>
            </w:tcBorders>
            <w:vAlign w:val="center"/>
          </w:tcPr>
          <w:p w14:paraId="64E276A3" w14:textId="77777777" w:rsidR="00DD7B5C" w:rsidRDefault="00DD7B5C" w:rsidP="007E6635">
            <w:pPr>
              <w:jc w:val="center"/>
            </w:pPr>
          </w:p>
        </w:tc>
        <w:tc>
          <w:tcPr>
            <w:tcW w:w="3969" w:type="dxa"/>
            <w:tcBorders>
              <w:left w:val="single" w:sz="4" w:space="0" w:color="auto"/>
              <w:right w:val="single" w:sz="4" w:space="0" w:color="auto"/>
            </w:tcBorders>
            <w:vAlign w:val="center"/>
          </w:tcPr>
          <w:p w14:paraId="5EEE29FF" w14:textId="77777777" w:rsidR="00DD7B5C" w:rsidRDefault="00DD7B5C" w:rsidP="007E6635">
            <w:pPr>
              <w:jc w:val="center"/>
            </w:pPr>
            <m:oMathPara>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+4x+5&gt;0</m:t>
                </m:r>
              </m:oMath>
            </m:oMathPara>
          </w:p>
        </w:tc>
        <w:tc>
          <w:tcPr>
            <w:tcW w:w="535" w:type="dxa"/>
            <w:tcBorders>
              <w:top w:val="nil"/>
              <w:left w:val="single" w:sz="4" w:space="0" w:color="auto"/>
              <w:bottom w:val="nil"/>
              <w:right w:val="single" w:sz="4" w:space="0" w:color="auto"/>
            </w:tcBorders>
            <w:vAlign w:val="center"/>
          </w:tcPr>
          <w:p w14:paraId="71CE1338" w14:textId="77777777" w:rsidR="00DD7B5C" w:rsidRDefault="00DD7B5C" w:rsidP="007E6635">
            <w:pPr>
              <w:jc w:val="center"/>
            </w:pPr>
          </w:p>
        </w:tc>
        <w:tc>
          <w:tcPr>
            <w:tcW w:w="3969" w:type="dxa"/>
            <w:tcBorders>
              <w:left w:val="single" w:sz="4" w:space="0" w:color="auto"/>
              <w:bottom w:val="single" w:sz="4" w:space="0" w:color="auto"/>
            </w:tcBorders>
            <w:vAlign w:val="center"/>
          </w:tcPr>
          <w:p w14:paraId="09C447A7" w14:textId="77777777" w:rsidR="00DD7B5C" w:rsidRDefault="00DD7B5C" w:rsidP="007E6635">
            <w:pPr>
              <w:jc w:val="center"/>
            </w:pPr>
            <m:oMathPara>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+x-2≥0</m:t>
                </m:r>
              </m:oMath>
            </m:oMathPara>
          </w:p>
        </w:tc>
      </w:tr>
      <w:tr w:rsidR="00DD7B5C" w14:paraId="2840340C" w14:textId="77777777" w:rsidTr="007E6635">
        <w:tc>
          <w:tcPr>
            <w:tcW w:w="3969" w:type="dxa"/>
            <w:tcBorders>
              <w:left w:val="nil"/>
              <w:bottom w:val="single" w:sz="4" w:space="0" w:color="auto"/>
              <w:right w:val="nil"/>
            </w:tcBorders>
            <w:vAlign w:val="center"/>
          </w:tcPr>
          <w:p w14:paraId="1FE3975B" w14:textId="77777777" w:rsidR="00DD7B5C" w:rsidRDefault="00DD7B5C" w:rsidP="007E6635">
            <w:pPr>
              <w:jc w:val="center"/>
            </w:pPr>
          </w:p>
        </w:tc>
        <w:tc>
          <w:tcPr>
            <w:tcW w:w="425" w:type="dxa"/>
            <w:tcBorders>
              <w:top w:val="nil"/>
              <w:left w:val="nil"/>
              <w:bottom w:val="nil"/>
              <w:right w:val="nil"/>
            </w:tcBorders>
            <w:vAlign w:val="center"/>
          </w:tcPr>
          <w:p w14:paraId="793234AE" w14:textId="77777777" w:rsidR="00DD7B5C" w:rsidRDefault="00DD7B5C" w:rsidP="007E6635">
            <w:pPr>
              <w:jc w:val="center"/>
            </w:pPr>
          </w:p>
        </w:tc>
        <w:tc>
          <w:tcPr>
            <w:tcW w:w="3969" w:type="dxa"/>
            <w:tcBorders>
              <w:left w:val="nil"/>
              <w:bottom w:val="single" w:sz="4" w:space="0" w:color="auto"/>
              <w:right w:val="nil"/>
            </w:tcBorders>
            <w:vAlign w:val="center"/>
          </w:tcPr>
          <w:p w14:paraId="161BE103" w14:textId="77777777" w:rsidR="00DD7B5C" w:rsidRDefault="00DD7B5C" w:rsidP="007E6635">
            <w:pPr>
              <w:jc w:val="center"/>
            </w:pPr>
          </w:p>
        </w:tc>
        <w:tc>
          <w:tcPr>
            <w:tcW w:w="535" w:type="dxa"/>
            <w:tcBorders>
              <w:top w:val="nil"/>
              <w:left w:val="nil"/>
              <w:bottom w:val="nil"/>
              <w:right w:val="nil"/>
            </w:tcBorders>
            <w:vAlign w:val="center"/>
          </w:tcPr>
          <w:p w14:paraId="4693F5D9" w14:textId="77777777" w:rsidR="00DD7B5C" w:rsidRDefault="00DD7B5C" w:rsidP="007E6635">
            <w:pPr>
              <w:jc w:val="center"/>
            </w:pPr>
          </w:p>
        </w:tc>
        <w:tc>
          <w:tcPr>
            <w:tcW w:w="3969" w:type="dxa"/>
            <w:tcBorders>
              <w:top w:val="single" w:sz="4" w:space="0" w:color="auto"/>
              <w:left w:val="nil"/>
              <w:bottom w:val="nil"/>
              <w:right w:val="nil"/>
            </w:tcBorders>
            <w:vAlign w:val="center"/>
          </w:tcPr>
          <w:p w14:paraId="354B63CB" w14:textId="77777777" w:rsidR="00DD7B5C" w:rsidRDefault="00DD7B5C" w:rsidP="007E6635">
            <w:pPr>
              <w:jc w:val="center"/>
            </w:pPr>
          </w:p>
        </w:tc>
      </w:tr>
      <w:tr w:rsidR="00DD7B5C" w14:paraId="7E034148" w14:textId="77777777" w:rsidTr="007E6635">
        <w:tc>
          <w:tcPr>
            <w:tcW w:w="3969" w:type="dxa"/>
            <w:tcBorders>
              <w:right w:val="single" w:sz="4" w:space="0" w:color="auto"/>
            </w:tcBorders>
            <w:vAlign w:val="center"/>
          </w:tcPr>
          <w:p w14:paraId="421966E8" w14:textId="77777777" w:rsidR="00DD7B5C" w:rsidRDefault="00DD7B5C" w:rsidP="007E6635">
            <w:pPr>
              <w:jc w:val="center"/>
            </w:pPr>
            <m:oMathPara>
              <m:oMath>
                <m:r>
                  <w:rPr>
                    <w:rFonts w:ascii="Cambria Math" w:hAnsi="Cambria Math"/>
                  </w:rPr>
                  <m:t>-1≤x≤5</m:t>
                </m:r>
              </m:oMath>
            </m:oMathPara>
          </w:p>
        </w:tc>
        <w:tc>
          <w:tcPr>
            <w:tcW w:w="425" w:type="dxa"/>
            <w:tcBorders>
              <w:top w:val="nil"/>
              <w:left w:val="single" w:sz="4" w:space="0" w:color="auto"/>
              <w:bottom w:val="nil"/>
              <w:right w:val="single" w:sz="4" w:space="0" w:color="auto"/>
            </w:tcBorders>
            <w:vAlign w:val="center"/>
          </w:tcPr>
          <w:p w14:paraId="638DB51C" w14:textId="77777777" w:rsidR="00DD7B5C" w:rsidRDefault="00DD7B5C" w:rsidP="007E6635">
            <w:pPr>
              <w:jc w:val="center"/>
            </w:pPr>
          </w:p>
        </w:tc>
        <w:tc>
          <w:tcPr>
            <w:tcW w:w="3969" w:type="dxa"/>
            <w:tcBorders>
              <w:left w:val="single" w:sz="4" w:space="0" w:color="auto"/>
              <w:right w:val="single" w:sz="4" w:space="0" w:color="auto"/>
            </w:tcBorders>
            <w:vAlign w:val="center"/>
          </w:tcPr>
          <w:p w14:paraId="4E69E36A" w14:textId="77777777" w:rsidR="00DD7B5C" w:rsidRDefault="00DD7B5C" w:rsidP="007E6635">
            <w:pPr>
              <w:jc w:val="center"/>
            </w:pPr>
            <m:oMathPara>
              <m:oMath>
                <m:r>
                  <w:rPr>
                    <w:rFonts w:ascii="Cambria Math" w:hAnsi="Cambria Math"/>
                  </w:rPr>
                  <m:t>-1&lt;x&lt;5</m:t>
                </m:r>
              </m:oMath>
            </m:oMathPara>
          </w:p>
        </w:tc>
        <w:tc>
          <w:tcPr>
            <w:tcW w:w="535" w:type="dxa"/>
            <w:tcBorders>
              <w:top w:val="nil"/>
              <w:left w:val="single" w:sz="4" w:space="0" w:color="auto"/>
              <w:bottom w:val="nil"/>
              <w:right w:val="nil"/>
            </w:tcBorders>
            <w:vAlign w:val="center"/>
          </w:tcPr>
          <w:p w14:paraId="4F463718" w14:textId="77777777" w:rsidR="00DD7B5C" w:rsidRDefault="00DD7B5C" w:rsidP="007E6635">
            <w:pPr>
              <w:jc w:val="center"/>
            </w:pPr>
          </w:p>
        </w:tc>
        <w:tc>
          <w:tcPr>
            <w:tcW w:w="3969" w:type="dxa"/>
            <w:tcBorders>
              <w:top w:val="nil"/>
              <w:left w:val="nil"/>
              <w:bottom w:val="nil"/>
              <w:right w:val="nil"/>
            </w:tcBorders>
            <w:vAlign w:val="center"/>
          </w:tcPr>
          <w:p w14:paraId="53BC6889" w14:textId="77777777" w:rsidR="00DD7B5C" w:rsidRDefault="00DD7B5C" w:rsidP="007E6635">
            <w:pPr>
              <w:jc w:val="center"/>
            </w:pPr>
          </w:p>
        </w:tc>
      </w:tr>
      <w:tr w:rsidR="00DD7B5C" w14:paraId="74DE97F8" w14:textId="77777777" w:rsidTr="007E6635">
        <w:tc>
          <w:tcPr>
            <w:tcW w:w="3969" w:type="dxa"/>
            <w:tcBorders>
              <w:right w:val="single" w:sz="4" w:space="0" w:color="auto"/>
            </w:tcBorders>
            <w:vAlign w:val="center"/>
          </w:tcPr>
          <w:p w14:paraId="5DEC6E7A" w14:textId="77777777" w:rsidR="00DD7B5C" w:rsidRDefault="00DD7B5C" w:rsidP="007E6635">
            <w:pPr>
              <w:jc w:val="center"/>
            </w:pPr>
            <w:r>
              <w:t>Solve the following inequality</w:t>
            </w:r>
          </w:p>
        </w:tc>
        <w:tc>
          <w:tcPr>
            <w:tcW w:w="425" w:type="dxa"/>
            <w:tcBorders>
              <w:top w:val="nil"/>
              <w:left w:val="single" w:sz="4" w:space="0" w:color="auto"/>
              <w:bottom w:val="nil"/>
              <w:right w:val="single" w:sz="4" w:space="0" w:color="auto"/>
            </w:tcBorders>
            <w:vAlign w:val="center"/>
          </w:tcPr>
          <w:p w14:paraId="525719F5" w14:textId="77777777" w:rsidR="00DD7B5C" w:rsidRDefault="00DD7B5C" w:rsidP="007E6635">
            <w:pPr>
              <w:jc w:val="center"/>
            </w:pPr>
          </w:p>
        </w:tc>
        <w:tc>
          <w:tcPr>
            <w:tcW w:w="3969" w:type="dxa"/>
            <w:tcBorders>
              <w:left w:val="single" w:sz="4" w:space="0" w:color="auto"/>
              <w:right w:val="single" w:sz="4" w:space="0" w:color="auto"/>
            </w:tcBorders>
            <w:vAlign w:val="center"/>
          </w:tcPr>
          <w:p w14:paraId="728BAB76" w14:textId="77777777" w:rsidR="00DD7B5C" w:rsidRDefault="00DD7B5C" w:rsidP="007E6635">
            <w:pPr>
              <w:jc w:val="center"/>
            </w:pPr>
            <w:r>
              <w:t>Solve the following inequality</w:t>
            </w:r>
          </w:p>
        </w:tc>
        <w:tc>
          <w:tcPr>
            <w:tcW w:w="535" w:type="dxa"/>
            <w:tcBorders>
              <w:top w:val="nil"/>
              <w:left w:val="single" w:sz="4" w:space="0" w:color="auto"/>
              <w:bottom w:val="nil"/>
              <w:right w:val="nil"/>
            </w:tcBorders>
            <w:vAlign w:val="center"/>
          </w:tcPr>
          <w:p w14:paraId="733DB770" w14:textId="77777777" w:rsidR="00DD7B5C" w:rsidRDefault="00DD7B5C" w:rsidP="007E6635">
            <w:pPr>
              <w:jc w:val="center"/>
            </w:pPr>
          </w:p>
        </w:tc>
        <w:tc>
          <w:tcPr>
            <w:tcW w:w="3969" w:type="dxa"/>
            <w:tcBorders>
              <w:top w:val="nil"/>
              <w:left w:val="nil"/>
              <w:bottom w:val="nil"/>
              <w:right w:val="nil"/>
            </w:tcBorders>
            <w:vAlign w:val="center"/>
          </w:tcPr>
          <w:p w14:paraId="21B34158" w14:textId="77777777" w:rsidR="00DD7B5C" w:rsidRDefault="00DD7B5C" w:rsidP="007E6635">
            <w:pPr>
              <w:jc w:val="center"/>
            </w:pPr>
          </w:p>
        </w:tc>
      </w:tr>
      <w:tr w:rsidR="00DD7B5C" w14:paraId="6897E3E0" w14:textId="77777777" w:rsidTr="007E6635">
        <w:tc>
          <w:tcPr>
            <w:tcW w:w="3969" w:type="dxa"/>
            <w:tcBorders>
              <w:right w:val="single" w:sz="4" w:space="0" w:color="auto"/>
            </w:tcBorders>
            <w:vAlign w:val="center"/>
          </w:tcPr>
          <w:p w14:paraId="1A78FE7B" w14:textId="77777777" w:rsidR="00DD7B5C" w:rsidRDefault="00000000" w:rsidP="007E6635">
            <w:pPr>
              <w:jc w:val="cente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+3x-4&lt;2</m:t>
                </m:r>
              </m:oMath>
            </m:oMathPara>
          </w:p>
        </w:tc>
        <w:tc>
          <w:tcPr>
            <w:tcW w:w="425" w:type="dxa"/>
            <w:tcBorders>
              <w:top w:val="nil"/>
              <w:left w:val="single" w:sz="4" w:space="0" w:color="auto"/>
              <w:bottom w:val="nil"/>
              <w:right w:val="single" w:sz="4" w:space="0" w:color="auto"/>
            </w:tcBorders>
            <w:vAlign w:val="center"/>
          </w:tcPr>
          <w:p w14:paraId="2EC7720D" w14:textId="77777777" w:rsidR="00DD7B5C" w:rsidRDefault="00DD7B5C" w:rsidP="007E6635">
            <w:pPr>
              <w:jc w:val="center"/>
            </w:pPr>
          </w:p>
        </w:tc>
        <w:tc>
          <w:tcPr>
            <w:tcW w:w="3969" w:type="dxa"/>
            <w:tcBorders>
              <w:left w:val="single" w:sz="4" w:space="0" w:color="auto"/>
              <w:right w:val="single" w:sz="4" w:space="0" w:color="auto"/>
            </w:tcBorders>
            <w:vAlign w:val="center"/>
          </w:tcPr>
          <w:p w14:paraId="346F2D7F" w14:textId="77777777" w:rsidR="00DD7B5C" w:rsidRDefault="00DD7B5C" w:rsidP="007E6635">
            <w:pPr>
              <w:jc w:val="center"/>
            </w:pPr>
            <m:oMathPara>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-5x+3≤1</m:t>
                </m:r>
              </m:oMath>
            </m:oMathPara>
          </w:p>
        </w:tc>
        <w:tc>
          <w:tcPr>
            <w:tcW w:w="535" w:type="dxa"/>
            <w:tcBorders>
              <w:top w:val="nil"/>
              <w:left w:val="single" w:sz="4" w:space="0" w:color="auto"/>
              <w:bottom w:val="nil"/>
              <w:right w:val="nil"/>
            </w:tcBorders>
            <w:vAlign w:val="center"/>
          </w:tcPr>
          <w:p w14:paraId="283133A2" w14:textId="77777777" w:rsidR="00DD7B5C" w:rsidRDefault="00DD7B5C" w:rsidP="007E6635">
            <w:pPr>
              <w:jc w:val="center"/>
            </w:pPr>
          </w:p>
        </w:tc>
        <w:tc>
          <w:tcPr>
            <w:tcW w:w="3969" w:type="dxa"/>
            <w:tcBorders>
              <w:top w:val="nil"/>
              <w:left w:val="nil"/>
              <w:bottom w:val="nil"/>
              <w:right w:val="nil"/>
            </w:tcBorders>
            <w:vAlign w:val="center"/>
          </w:tcPr>
          <w:p w14:paraId="0296A72C" w14:textId="77777777" w:rsidR="00DD7B5C" w:rsidRDefault="00DD7B5C" w:rsidP="007E6635">
            <w:pPr>
              <w:jc w:val="center"/>
            </w:pPr>
          </w:p>
        </w:tc>
      </w:tr>
    </w:tbl>
    <w:p w14:paraId="32F72FB0" w14:textId="77777777" w:rsidR="00E83261" w:rsidRPr="00BA48EC" w:rsidRDefault="00E83261" w:rsidP="00BA48EC"/>
    <w:p w14:paraId="562606B3" w14:textId="77777777" w:rsidR="009E7342" w:rsidRDefault="009E7342" w:rsidP="00BE0E58">
      <w:pPr>
        <w:suppressAutoHyphens w:val="0"/>
        <w:spacing w:after="0" w:line="276" w:lineRule="auto"/>
        <w:sectPr w:rsidR="009E7342" w:rsidSect="00DD7B5C">
          <w:pgSz w:w="16840" w:h="11900" w:orient="landscape"/>
          <w:pgMar w:top="1134" w:right="1134" w:bottom="1134" w:left="1134" w:header="709" w:footer="709" w:gutter="0"/>
          <w:cols w:space="708"/>
          <w:docGrid w:linePitch="360"/>
        </w:sectPr>
      </w:pPr>
    </w:p>
    <w:p w14:paraId="1216C7C8" w14:textId="36DB5522" w:rsidR="008B71D5" w:rsidRDefault="008B71D5" w:rsidP="008B71D5">
      <w:pPr>
        <w:pStyle w:val="Heading2"/>
      </w:pPr>
      <w:r>
        <w:lastRenderedPageBreak/>
        <w:t>Sample solutions</w:t>
      </w:r>
    </w:p>
    <w:p w14:paraId="1D7F4C1A" w14:textId="1D35BC39" w:rsidR="001E265E" w:rsidRDefault="008B71D5" w:rsidP="006856F4">
      <w:pPr>
        <w:pStyle w:val="Heading3"/>
      </w:pPr>
      <w:r>
        <w:t xml:space="preserve">Appendix </w:t>
      </w:r>
      <w:r w:rsidR="00476A8A">
        <w:t>A</w:t>
      </w:r>
      <w:r>
        <w:t xml:space="preserve"> – </w:t>
      </w:r>
      <w:r w:rsidR="00A52157">
        <w:t xml:space="preserve">solving quadratic inequalities </w:t>
      </w:r>
    </w:p>
    <w:p w14:paraId="59D661FB" w14:textId="77777777" w:rsidR="00A52157" w:rsidRPr="005D1B29" w:rsidRDefault="00000000" w:rsidP="005D1B29">
      <w:pPr>
        <w:pStyle w:val="ListNumber"/>
        <w:numPr>
          <w:ilvl w:val="0"/>
          <w:numId w:val="27"/>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+6&gt;0</m:t>
        </m:r>
      </m:oMath>
    </w:p>
    <w:p w14:paraId="68593A66" w14:textId="26DA9581" w:rsidR="00C076EC" w:rsidRDefault="00CA1512" w:rsidP="00C076EC">
      <w:pPr>
        <w:suppressAutoHyphens w:val="0"/>
        <w:spacing w:after="0" w:line="276" w:lineRule="auto"/>
        <w:rPr>
          <w:rFonts w:eastAsiaTheme="minorEastAsia"/>
        </w:rPr>
      </w:pPr>
      <w:r>
        <w:rPr>
          <w:noProof/>
        </w:rPr>
        <w:drawing>
          <wp:inline distT="0" distB="0" distL="0" distR="0" wp14:anchorId="2AA632A2" wp14:editId="3ADF8DCC">
            <wp:extent cx="5213267" cy="3036594"/>
            <wp:effectExtent l="0" t="0" r="0" b="0"/>
            <wp:docPr id="1798639163" name="Picture 1" descr="Graph of y=x^2+5x+6 with x-intercepts (-3, 0) and (-2,0) labell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39163" name="Picture 1" descr="Graph of y=x^2+5x+6 with x-intercepts (-3, 0) and (-2,0) labelled.">
                      <a:extLst>
                        <a:ext uri="{C183D7F6-B498-43B3-948B-1728B52AA6E4}">
                          <adec:decorative xmlns:adec="http://schemas.microsoft.com/office/drawing/2017/decorative" val="0"/>
                        </a:ext>
                      </a:extLst>
                    </pic:cNvPr>
                    <pic:cNvPicPr/>
                  </pic:nvPicPr>
                  <pic:blipFill>
                    <a:blip r:embed="rId28"/>
                    <a:stretch>
                      <a:fillRect/>
                    </a:stretch>
                  </pic:blipFill>
                  <pic:spPr>
                    <a:xfrm>
                      <a:off x="0" y="0"/>
                      <a:ext cx="5222820" cy="3042158"/>
                    </a:xfrm>
                    <a:prstGeom prst="rect">
                      <a:avLst/>
                    </a:prstGeom>
                  </pic:spPr>
                </pic:pic>
              </a:graphicData>
            </a:graphic>
          </wp:inline>
        </w:drawing>
      </w:r>
    </w:p>
    <w:p w14:paraId="58E35E64" w14:textId="43B57E51" w:rsidR="00CA1512" w:rsidRPr="006432BC" w:rsidRDefault="00CA1512" w:rsidP="00BE0E58">
      <w:pPr>
        <w:suppressAutoHyphens w:val="0"/>
        <w:spacing w:after="0" w:line="276" w:lineRule="auto"/>
        <w:rPr>
          <w:rFonts w:eastAsiaTheme="minorEastAsia"/>
        </w:rPr>
      </w:pPr>
      <m:oMathPara>
        <m:oMathParaPr>
          <m:jc m:val="left"/>
        </m:oMathParaPr>
        <m:oMath>
          <m:r>
            <m:rPr>
              <m:aln/>
            </m:rPr>
            <w:rPr>
              <w:rFonts w:ascii="Cambria Math" w:eastAsiaTheme="minorEastAsia" w:hAnsi="Cambria Math"/>
            </w:rPr>
            <m:t>∴x&lt;-3 and x&gt;-2</m:t>
          </m:r>
        </m:oMath>
      </m:oMathPara>
    </w:p>
    <w:p w14:paraId="1079BA65" w14:textId="77777777" w:rsidR="00A52157"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+6≥0</m:t>
        </m:r>
      </m:oMath>
    </w:p>
    <w:p w14:paraId="7A6784E4" w14:textId="01204613" w:rsidR="004154C1" w:rsidRDefault="004154C1" w:rsidP="005D1B29">
      <w:pPr>
        <w:pStyle w:val="ListNumber"/>
        <w:numPr>
          <w:ilvl w:val="0"/>
          <w:numId w:val="0"/>
        </w:numPr>
        <w:ind w:left="567"/>
        <w:rPr>
          <w:rFonts w:eastAsiaTheme="minorEastAsia"/>
        </w:rPr>
      </w:pPr>
      <w:r>
        <w:rPr>
          <w:rFonts w:eastAsiaTheme="minorEastAsia"/>
        </w:rPr>
        <w:t>See graph from part a).</w:t>
      </w:r>
    </w:p>
    <w:p w14:paraId="4FA6569C" w14:textId="6A90C031" w:rsidR="004154C1" w:rsidRPr="006432BC" w:rsidRDefault="004154C1" w:rsidP="005D1B29">
      <w:pPr>
        <w:pStyle w:val="ListNumber"/>
        <w:numPr>
          <w:ilvl w:val="0"/>
          <w:numId w:val="0"/>
        </w:numPr>
        <w:ind w:left="567"/>
        <w:rPr>
          <w:rFonts w:eastAsiaTheme="minorEastAsia"/>
        </w:rPr>
      </w:pPr>
      <m:oMathPara>
        <m:oMathParaPr>
          <m:jc m:val="left"/>
        </m:oMathParaPr>
        <m:oMath>
          <m:r>
            <m:rPr>
              <m:sty m:val="p"/>
            </m:rPr>
            <w:rPr>
              <w:rFonts w:ascii="Cambria Math" w:eastAsiaTheme="minorEastAsia" w:hAnsi="Cambria Math"/>
            </w:rPr>
            <m:t>∴</m:t>
          </m:r>
          <m:r>
            <w:rPr>
              <w:rFonts w:ascii="Cambria Math" w:eastAsiaTheme="minorEastAsia" w:hAnsi="Cambria Math"/>
            </w:rPr>
            <m:t>x</m:t>
          </m:r>
          <m:r>
            <m:rPr>
              <m:sty m:val="p"/>
            </m:rPr>
            <w:rPr>
              <w:rFonts w:ascii="Cambria Math" w:eastAsiaTheme="minorEastAsia" w:hAnsi="Cambria Math"/>
            </w:rPr>
            <m:t xml:space="preserve">≤-3 </m:t>
          </m:r>
          <m:r>
            <w:rPr>
              <w:rFonts w:ascii="Cambria Math" w:eastAsiaTheme="minorEastAsia" w:hAnsi="Cambria Math"/>
            </w:rPr>
            <m:t>and</m:t>
          </m:r>
          <m:r>
            <m:rPr>
              <m:sty m:val="p"/>
            </m:rPr>
            <w:rPr>
              <w:rFonts w:ascii="Cambria Math" w:eastAsiaTheme="minorEastAsia" w:hAnsi="Cambria Math"/>
            </w:rPr>
            <m:t xml:space="preserve"> </m:t>
          </m:r>
          <m:r>
            <w:rPr>
              <w:rFonts w:ascii="Cambria Math" w:eastAsiaTheme="minorEastAsia" w:hAnsi="Cambria Math"/>
            </w:rPr>
            <m:t>x</m:t>
          </m:r>
          <m:r>
            <m:rPr>
              <m:sty m:val="p"/>
            </m:rPr>
            <w:rPr>
              <w:rFonts w:ascii="Cambria Math" w:eastAsiaTheme="minorEastAsia" w:hAnsi="Cambria Math"/>
            </w:rPr>
            <m:t>≥-2</m:t>
          </m:r>
        </m:oMath>
      </m:oMathPara>
    </w:p>
    <w:p w14:paraId="13C46632" w14:textId="77777777" w:rsidR="001E1345"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+6≤0</m:t>
        </m:r>
      </m:oMath>
    </w:p>
    <w:p w14:paraId="28F070DC" w14:textId="1ED2E4C0" w:rsidR="00A52157" w:rsidRDefault="00635B9D" w:rsidP="005D1B29">
      <w:pPr>
        <w:pStyle w:val="ListNumber"/>
        <w:numPr>
          <w:ilvl w:val="0"/>
          <w:numId w:val="0"/>
        </w:numPr>
        <w:ind w:left="567"/>
        <w:rPr>
          <w:rFonts w:eastAsiaTheme="minorEastAsia"/>
        </w:rPr>
      </w:pPr>
      <w:r>
        <w:rPr>
          <w:rFonts w:eastAsiaTheme="minorEastAsia"/>
        </w:rPr>
        <w:t>See graph from part a)</w:t>
      </w:r>
    </w:p>
    <w:p w14:paraId="176B2AE2" w14:textId="138062F0" w:rsidR="00635B9D" w:rsidRPr="006432BC" w:rsidRDefault="00635B9D" w:rsidP="005D1B29">
      <w:pPr>
        <w:pStyle w:val="ListNumber"/>
        <w:numPr>
          <w:ilvl w:val="0"/>
          <w:numId w:val="0"/>
        </w:numPr>
        <w:ind w:left="567"/>
        <w:rPr>
          <w:rFonts w:eastAsiaTheme="minorEastAsia"/>
        </w:rPr>
      </w:pPr>
      <m:oMathPara>
        <m:oMathParaPr>
          <m:jc m:val="left"/>
        </m:oMathParaPr>
        <m:oMath>
          <m:r>
            <m:rPr>
              <m:sty m:val="p"/>
            </m:rPr>
            <w:rPr>
              <w:rFonts w:ascii="Cambria Math" w:eastAsiaTheme="minorEastAsia" w:hAnsi="Cambria Math"/>
            </w:rPr>
            <m:t>∴-3≤</m:t>
          </m:r>
          <m:r>
            <w:rPr>
              <w:rFonts w:ascii="Cambria Math" w:eastAsiaTheme="minorEastAsia" w:hAnsi="Cambria Math"/>
            </w:rPr>
            <m:t>x</m:t>
          </m:r>
          <m:r>
            <m:rPr>
              <m:sty m:val="p"/>
            </m:rPr>
            <w:rPr>
              <w:rFonts w:ascii="Cambria Math" w:eastAsiaTheme="minorEastAsia" w:hAnsi="Cambria Math"/>
            </w:rPr>
            <m:t>≤-2</m:t>
          </m:r>
        </m:oMath>
      </m:oMathPara>
    </w:p>
    <w:p w14:paraId="2B267C4B" w14:textId="77777777" w:rsidR="00A52157"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+6&lt;0</m:t>
        </m:r>
      </m:oMath>
    </w:p>
    <w:p w14:paraId="04654B30" w14:textId="6E7F66CB" w:rsidR="00635B9D" w:rsidRDefault="00635B9D" w:rsidP="005D1B29">
      <w:pPr>
        <w:pStyle w:val="ListNumber"/>
        <w:numPr>
          <w:ilvl w:val="0"/>
          <w:numId w:val="0"/>
        </w:numPr>
        <w:ind w:left="567"/>
        <w:rPr>
          <w:rFonts w:eastAsiaTheme="minorEastAsia"/>
        </w:rPr>
      </w:pPr>
      <w:r>
        <w:rPr>
          <w:rFonts w:eastAsiaTheme="minorEastAsia"/>
        </w:rPr>
        <w:t>See graph from part a)</w:t>
      </w:r>
    </w:p>
    <w:p w14:paraId="6D85CA9A" w14:textId="3A9A83A4" w:rsidR="00635B9D" w:rsidRPr="006432BC" w:rsidRDefault="005D798C" w:rsidP="005D1B29">
      <w:pPr>
        <w:pStyle w:val="ListNumber"/>
        <w:numPr>
          <w:ilvl w:val="0"/>
          <w:numId w:val="0"/>
        </w:numPr>
        <w:ind w:left="567"/>
        <w:rPr>
          <w:rFonts w:eastAsiaTheme="minorEastAsia"/>
        </w:rPr>
      </w:pPr>
      <m:oMathPara>
        <m:oMathParaPr>
          <m:jc m:val="left"/>
        </m:oMathParaPr>
        <m:oMath>
          <m:r>
            <m:rPr>
              <m:sty m:val="p"/>
            </m:rPr>
            <w:rPr>
              <w:rFonts w:ascii="Cambria Math" w:eastAsiaTheme="minorEastAsia" w:hAnsi="Cambria Math"/>
            </w:rPr>
            <m:t>∴ -3&lt;</m:t>
          </m:r>
          <m:r>
            <w:rPr>
              <w:rFonts w:ascii="Cambria Math" w:eastAsiaTheme="minorEastAsia" w:hAnsi="Cambria Math"/>
            </w:rPr>
            <m:t>x</m:t>
          </m:r>
          <m:r>
            <m:rPr>
              <m:sty m:val="p"/>
            </m:rPr>
            <w:rPr>
              <w:rFonts w:ascii="Cambria Math" w:eastAsiaTheme="minorEastAsia" w:hAnsi="Cambria Math"/>
            </w:rPr>
            <m:t>&lt;-2</m:t>
          </m:r>
        </m:oMath>
      </m:oMathPara>
    </w:p>
    <w:p w14:paraId="7E7B10F3" w14:textId="78D72619" w:rsidR="00A52157"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-6&lt;0</m:t>
        </m:r>
      </m:oMath>
    </w:p>
    <w:p w14:paraId="0E94B4BD" w14:textId="3E03758B" w:rsidR="001E1345" w:rsidRDefault="001E1345" w:rsidP="001E1345">
      <w:pPr>
        <w:suppressAutoHyphens w:val="0"/>
        <w:spacing w:after="0" w:line="276" w:lineRule="auto"/>
        <w:ind w:left="360"/>
        <w:rPr>
          <w:rFonts w:eastAsiaTheme="minorEastAsia"/>
        </w:rPr>
      </w:pPr>
      <w:r>
        <w:rPr>
          <w:noProof/>
        </w:rPr>
        <w:drawing>
          <wp:inline distT="0" distB="0" distL="0" distR="0" wp14:anchorId="25C1236C" wp14:editId="4952DD75">
            <wp:extent cx="5070764" cy="2953589"/>
            <wp:effectExtent l="0" t="0" r="0" b="0"/>
            <wp:docPr id="510677646" name="Picture 1" descr="A graph of y=x^2+x-6 with x-intercepts at (-3,0) an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77646" name="Picture 1" descr="A graph of y=x^2+x-6 with x-intercepts at (-3,0) and (2,0)."/>
                    <pic:cNvPicPr/>
                  </pic:nvPicPr>
                  <pic:blipFill>
                    <a:blip r:embed="rId29"/>
                    <a:stretch>
                      <a:fillRect/>
                    </a:stretch>
                  </pic:blipFill>
                  <pic:spPr>
                    <a:xfrm>
                      <a:off x="0" y="0"/>
                      <a:ext cx="5079265" cy="2958540"/>
                    </a:xfrm>
                    <a:prstGeom prst="rect">
                      <a:avLst/>
                    </a:prstGeom>
                  </pic:spPr>
                </pic:pic>
              </a:graphicData>
            </a:graphic>
          </wp:inline>
        </w:drawing>
      </w:r>
    </w:p>
    <w:p w14:paraId="428FA2F2" w14:textId="1E544674" w:rsidR="001E1345" w:rsidRPr="006432BC" w:rsidRDefault="00175401" w:rsidP="00BE0E58">
      <w:pPr>
        <w:suppressAutoHyphens w:val="0"/>
        <w:spacing w:after="0" w:line="276" w:lineRule="auto"/>
        <w:ind w:left="360"/>
        <w:rPr>
          <w:rFonts w:eastAsiaTheme="minorEastAsia"/>
        </w:rPr>
      </w:pPr>
      <m:oMathPara>
        <m:oMathParaPr>
          <m:jc m:val="left"/>
        </m:oMathParaPr>
        <m:oMath>
          <m:r>
            <w:rPr>
              <w:rFonts w:ascii="Cambria Math" w:eastAsiaTheme="minorEastAsia" w:hAnsi="Cambria Math"/>
            </w:rPr>
            <m:t>∴-3&lt;x&lt;2</m:t>
          </m:r>
        </m:oMath>
      </m:oMathPara>
    </w:p>
    <w:p w14:paraId="524633F6" w14:textId="77777777" w:rsidR="00A52157"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 xml:space="preserve">-6&gt;0 </m:t>
        </m:r>
      </m:oMath>
    </w:p>
    <w:p w14:paraId="4B40F3D8" w14:textId="231C106F" w:rsidR="00175401" w:rsidRDefault="00175401" w:rsidP="001A0FC4">
      <w:pPr>
        <w:pStyle w:val="ListParagraph"/>
        <w:suppressAutoHyphens w:val="0"/>
        <w:spacing w:after="0" w:line="276" w:lineRule="auto"/>
        <w:ind w:left="720" w:hanging="153"/>
        <w:rPr>
          <w:rFonts w:eastAsiaTheme="minorEastAsia"/>
        </w:rPr>
      </w:pPr>
      <w:r>
        <w:rPr>
          <w:rFonts w:eastAsiaTheme="minorEastAsia"/>
        </w:rPr>
        <w:t xml:space="preserve">See graph from part </w:t>
      </w:r>
      <w:r w:rsidR="002D40D2">
        <w:rPr>
          <w:rFonts w:eastAsiaTheme="minorEastAsia"/>
        </w:rPr>
        <w:t>e)</w:t>
      </w:r>
    </w:p>
    <w:p w14:paraId="29AA1B27" w14:textId="52C81807" w:rsidR="007F5216" w:rsidRPr="006432BC" w:rsidRDefault="002D40D2">
      <w:pPr>
        <w:pStyle w:val="ListParagraph"/>
        <w:suppressAutoHyphens w:val="0"/>
        <w:spacing w:after="0" w:line="276" w:lineRule="auto"/>
        <w:ind w:left="720"/>
        <w:jc w:val="center"/>
        <w:rPr>
          <w:rFonts w:eastAsiaTheme="minorEastAsia"/>
        </w:rPr>
      </w:pPr>
      <m:oMathPara>
        <m:oMathParaPr>
          <m:jc m:val="left"/>
        </m:oMathParaPr>
        <m:oMath>
          <m:r>
            <w:rPr>
              <w:rFonts w:ascii="Cambria Math" w:eastAsiaTheme="minorEastAsia" w:hAnsi="Cambria Math"/>
            </w:rPr>
            <m:t>x&lt;-3 and x&gt;2</m:t>
          </m:r>
        </m:oMath>
      </m:oMathPara>
    </w:p>
    <w:p w14:paraId="614EA08E" w14:textId="77777777" w:rsidR="007F5216" w:rsidRDefault="007F5216">
      <w:pPr>
        <w:suppressAutoHyphens w:val="0"/>
        <w:spacing w:after="0" w:line="276" w:lineRule="auto"/>
        <w:rPr>
          <w:rFonts w:eastAsiaTheme="minorEastAsia"/>
        </w:rPr>
      </w:pPr>
      <w:r>
        <w:rPr>
          <w:rFonts w:eastAsiaTheme="minorEastAsia"/>
        </w:rPr>
        <w:br w:type="page"/>
      </w:r>
    </w:p>
    <w:p w14:paraId="6A443D9B" w14:textId="77777777" w:rsidR="00A52157"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 xml:space="preserve">-6&gt;0 </m:t>
        </m:r>
      </m:oMath>
    </w:p>
    <w:p w14:paraId="678FDFD9" w14:textId="474925EF" w:rsidR="00F20472" w:rsidRDefault="00F20472" w:rsidP="00F20472">
      <w:pPr>
        <w:pStyle w:val="ListParagraph"/>
        <w:suppressAutoHyphens w:val="0"/>
        <w:spacing w:after="0" w:line="276" w:lineRule="auto"/>
        <w:ind w:left="720"/>
        <w:rPr>
          <w:rFonts w:eastAsiaTheme="minorEastAsia"/>
        </w:rPr>
      </w:pPr>
      <w:r>
        <w:rPr>
          <w:noProof/>
        </w:rPr>
        <w:drawing>
          <wp:inline distT="0" distB="0" distL="0" distR="0" wp14:anchorId="5C410AE1" wp14:editId="2438868F">
            <wp:extent cx="6116320" cy="3561715"/>
            <wp:effectExtent l="0" t="0" r="0" b="635"/>
            <wp:docPr id="2055176682" name="Picture 1" descr="A graph of y=x^2-x-6 with x-intercepts at (-2,0) an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76682" name="Picture 1" descr="A graph of y=x^2-x-6 with x-intercepts at (-2,0) and (3,0)."/>
                    <pic:cNvPicPr/>
                  </pic:nvPicPr>
                  <pic:blipFill>
                    <a:blip r:embed="rId30"/>
                    <a:stretch>
                      <a:fillRect/>
                    </a:stretch>
                  </pic:blipFill>
                  <pic:spPr>
                    <a:xfrm>
                      <a:off x="0" y="0"/>
                      <a:ext cx="6116320" cy="3561715"/>
                    </a:xfrm>
                    <a:prstGeom prst="rect">
                      <a:avLst/>
                    </a:prstGeom>
                  </pic:spPr>
                </pic:pic>
              </a:graphicData>
            </a:graphic>
          </wp:inline>
        </w:drawing>
      </w:r>
    </w:p>
    <w:p w14:paraId="1149C122" w14:textId="48086C77" w:rsidR="00F20472" w:rsidRPr="006432BC" w:rsidRDefault="00F20472" w:rsidP="00BE0E58">
      <w:pPr>
        <w:pStyle w:val="ListParagraph"/>
        <w:suppressAutoHyphens w:val="0"/>
        <w:spacing w:after="0" w:line="276" w:lineRule="auto"/>
        <w:ind w:left="720"/>
        <w:rPr>
          <w:rFonts w:eastAsiaTheme="minorEastAsia"/>
        </w:rPr>
      </w:pPr>
      <m:oMathPara>
        <m:oMathParaPr>
          <m:jc m:val="left"/>
        </m:oMathParaPr>
        <m:oMath>
          <m:r>
            <w:rPr>
              <w:rFonts w:ascii="Cambria Math" w:eastAsiaTheme="minorEastAsia" w:hAnsi="Cambria Math"/>
            </w:rPr>
            <m:t>∴x&lt;-2 and x&gt;3</m:t>
          </m:r>
        </m:oMath>
      </m:oMathPara>
    </w:p>
    <w:p w14:paraId="56FC49F6" w14:textId="77777777" w:rsidR="00A52157"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 xml:space="preserve">-12&gt;0 </m:t>
        </m:r>
      </m:oMath>
    </w:p>
    <w:p w14:paraId="2E466B01" w14:textId="78DE45EB" w:rsidR="00C105B2" w:rsidRDefault="00C105B2" w:rsidP="00C105B2">
      <w:pPr>
        <w:suppressAutoHyphens w:val="0"/>
        <w:spacing w:after="0" w:line="276" w:lineRule="auto"/>
        <w:ind w:left="360"/>
        <w:rPr>
          <w:rFonts w:eastAsiaTheme="minorEastAsia"/>
        </w:rPr>
      </w:pPr>
      <w:r>
        <w:rPr>
          <w:noProof/>
        </w:rPr>
        <w:drawing>
          <wp:inline distT="0" distB="0" distL="0" distR="0" wp14:anchorId="022D376B" wp14:editId="5ABA603B">
            <wp:extent cx="6116320" cy="3579495"/>
            <wp:effectExtent l="0" t="0" r="0" b="1905"/>
            <wp:docPr id="253454489" name="Picture 1" descr="A graph of y=x^2-x-12 with x-intercepts at (-3,0) an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54489" name="Picture 1" descr="A graph of y=x^2-x-12 with x-intercepts at (-3,0) and (4,0)."/>
                    <pic:cNvPicPr/>
                  </pic:nvPicPr>
                  <pic:blipFill>
                    <a:blip r:embed="rId31"/>
                    <a:stretch>
                      <a:fillRect/>
                    </a:stretch>
                  </pic:blipFill>
                  <pic:spPr>
                    <a:xfrm>
                      <a:off x="0" y="0"/>
                      <a:ext cx="6116320" cy="3579495"/>
                    </a:xfrm>
                    <a:prstGeom prst="rect">
                      <a:avLst/>
                    </a:prstGeom>
                  </pic:spPr>
                </pic:pic>
              </a:graphicData>
            </a:graphic>
          </wp:inline>
        </w:drawing>
      </w:r>
    </w:p>
    <w:p w14:paraId="1D4D4F01" w14:textId="276CA98E" w:rsidR="00C105B2" w:rsidRPr="006432BC" w:rsidRDefault="00C105B2" w:rsidP="00BE0E58">
      <w:pPr>
        <w:suppressAutoHyphens w:val="0"/>
        <w:spacing w:after="0" w:line="276" w:lineRule="auto"/>
        <w:ind w:left="360"/>
        <w:rPr>
          <w:rFonts w:eastAsiaTheme="minorEastAsia"/>
        </w:rPr>
      </w:pPr>
      <m:oMathPara>
        <m:oMathParaPr>
          <m:jc m:val="left"/>
        </m:oMathParaPr>
        <m:oMath>
          <m:r>
            <w:rPr>
              <w:rFonts w:ascii="Cambria Math" w:eastAsiaTheme="minorEastAsia" w:hAnsi="Cambria Math"/>
            </w:rPr>
            <m:t>∴x&lt;-3 and x&gt;4</m:t>
          </m:r>
        </m:oMath>
      </m:oMathPara>
    </w:p>
    <w:p w14:paraId="27AE365D" w14:textId="77777777" w:rsidR="00A52157" w:rsidRDefault="00000000" w:rsidP="00205141">
      <w:pPr>
        <w:pStyle w:val="ListNumber"/>
        <w:numPr>
          <w:ilvl w:val="0"/>
          <w:numId w:val="26"/>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-12≥0</m:t>
        </m:r>
      </m:oMath>
    </w:p>
    <w:p w14:paraId="63349FDE" w14:textId="34B14ED2" w:rsidR="00C105B2" w:rsidRDefault="00C105B2" w:rsidP="001A0FC4">
      <w:pPr>
        <w:pStyle w:val="ListParagraph"/>
        <w:suppressAutoHyphens w:val="0"/>
        <w:spacing w:after="0" w:line="276" w:lineRule="auto"/>
        <w:ind w:left="720" w:hanging="153"/>
        <w:rPr>
          <w:rFonts w:eastAsiaTheme="minorEastAsia"/>
        </w:rPr>
      </w:pPr>
      <w:r>
        <w:rPr>
          <w:rFonts w:eastAsiaTheme="minorEastAsia"/>
        </w:rPr>
        <w:t>See graph from part h)</w:t>
      </w:r>
    </w:p>
    <w:p w14:paraId="6FB000F2" w14:textId="3F569809" w:rsidR="00C105B2" w:rsidRPr="006432BC" w:rsidRDefault="00AC70A9" w:rsidP="00BE0E58">
      <w:pPr>
        <w:pStyle w:val="ListParagraph"/>
        <w:suppressAutoHyphens w:val="0"/>
        <w:spacing w:after="0" w:line="276" w:lineRule="auto"/>
        <w:ind w:left="720"/>
        <w:jc w:val="center"/>
        <w:rPr>
          <w:rFonts w:eastAsiaTheme="minorEastAsia"/>
        </w:rPr>
      </w:pPr>
      <m:oMathPara>
        <m:oMathParaPr>
          <m:jc m:val="left"/>
        </m:oMathParaPr>
        <m:oMath>
          <m:r>
            <w:rPr>
              <w:rFonts w:ascii="Cambria Math" w:eastAsiaTheme="minorEastAsia" w:hAnsi="Cambria Math"/>
            </w:rPr>
            <m:t>x≤-3 and x≥4</m:t>
          </m:r>
        </m:oMath>
      </m:oMathPara>
    </w:p>
    <w:p w14:paraId="5D54779F" w14:textId="77777777" w:rsidR="00124064" w:rsidRPr="00BE0E58" w:rsidRDefault="00000000" w:rsidP="00205141">
      <w:pPr>
        <w:pStyle w:val="ListNumber"/>
        <w:numPr>
          <w:ilvl w:val="0"/>
          <w:numId w:val="26"/>
        </w:num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 xml:space="preserve">-12≤0 </m:t>
        </m:r>
      </m:oMath>
    </w:p>
    <w:p w14:paraId="513A9E97" w14:textId="2218116C" w:rsidR="00124064" w:rsidRDefault="00124064" w:rsidP="00124064">
      <w:pPr>
        <w:ind w:left="360"/>
      </w:pPr>
      <w:r>
        <w:rPr>
          <w:noProof/>
        </w:rPr>
        <w:drawing>
          <wp:inline distT="0" distB="0" distL="0" distR="0" wp14:anchorId="10610E24" wp14:editId="32FE518F">
            <wp:extent cx="6116320" cy="3561715"/>
            <wp:effectExtent l="0" t="0" r="0" b="635"/>
            <wp:docPr id="2102733047" name="Picture 1" descr="A graph of parabola y=x^2+x-12 with intercepts (-4,0) an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33047" name="Picture 1" descr="A graph of parabola y=x^2+x-12 with intercepts (-4,0) and (3,0)."/>
                    <pic:cNvPicPr/>
                  </pic:nvPicPr>
                  <pic:blipFill>
                    <a:blip r:embed="rId32"/>
                    <a:stretch>
                      <a:fillRect/>
                    </a:stretch>
                  </pic:blipFill>
                  <pic:spPr>
                    <a:xfrm>
                      <a:off x="0" y="0"/>
                      <a:ext cx="6116320" cy="3561715"/>
                    </a:xfrm>
                    <a:prstGeom prst="rect">
                      <a:avLst/>
                    </a:prstGeom>
                  </pic:spPr>
                </pic:pic>
              </a:graphicData>
            </a:graphic>
          </wp:inline>
        </w:drawing>
      </w:r>
    </w:p>
    <w:p w14:paraId="2A7A0A95" w14:textId="38C5B106" w:rsidR="00124064" w:rsidRPr="006432BC" w:rsidRDefault="00124064" w:rsidP="00BE0E58">
      <w:pPr>
        <w:ind w:left="360"/>
      </w:pPr>
      <m:oMathPara>
        <m:oMathParaPr>
          <m:jc m:val="left"/>
        </m:oMathParaPr>
        <m:oMath>
          <m:r>
            <w:rPr>
              <w:rFonts w:ascii="Cambria Math" w:hAnsi="Cambria Math"/>
            </w:rPr>
            <m:t>∴-4≤x≤3</m:t>
          </m:r>
        </m:oMath>
      </m:oMathPara>
    </w:p>
    <w:p w14:paraId="61D37202" w14:textId="5BA78356" w:rsidR="00407329" w:rsidRPr="006856F4" w:rsidRDefault="00407329" w:rsidP="00BE0E58">
      <w:pPr>
        <w:pStyle w:val="ListParagraph"/>
        <w:ind w:left="720"/>
      </w:pPr>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3"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4" w:history="1">
        <w:r w:rsidRPr="004C354B">
          <w:rPr>
            <w:rStyle w:val="Hyperlink"/>
          </w:rPr>
          <w:t>https://educationstandards.nsw.edu.au/</w:t>
        </w:r>
      </w:hyperlink>
      <w:r w:rsidRPr="00A1020E">
        <w:t xml:space="preserve"> </w:t>
      </w:r>
      <w:r w:rsidRPr="00AE7FE3">
        <w:t xml:space="preserve">and the NSW Curriculum website </w:t>
      </w:r>
      <w:hyperlink r:id="rId35" w:history="1">
        <w:r w:rsidRPr="00AE7FE3">
          <w:rPr>
            <w:rStyle w:val="Hyperlink"/>
          </w:rPr>
          <w:t>https://curriculum.nsw.edu.au/</w:t>
        </w:r>
      </w:hyperlink>
      <w:r w:rsidRPr="00AE7FE3">
        <w:t>.</w:t>
      </w:r>
    </w:p>
    <w:p w14:paraId="59C6807B" w14:textId="33B9CC0D" w:rsidR="00757FA9" w:rsidRPr="00C12AC4" w:rsidRDefault="00757FA9" w:rsidP="00757FA9">
      <w:pPr>
        <w:rPr>
          <w:szCs w:val="22"/>
        </w:rPr>
      </w:pPr>
      <w:hyperlink r:id="rId36" w:history="1">
        <w:r w:rsidRPr="00C12AC4">
          <w:rPr>
            <w:rStyle w:val="Hyperlink"/>
            <w:szCs w:val="22"/>
          </w:rPr>
          <w:t>Mathematics Advanced 11</w:t>
        </w:r>
        <w:r w:rsidR="001A0FC4">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BE0E58">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7"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6374EC">
      <w:pPr>
        <w:pStyle w:val="ListBullet"/>
        <w:numPr>
          <w:ilvl w:val="0"/>
          <w:numId w:val="3"/>
        </w:numPr>
      </w:pPr>
      <w:r>
        <w:t>the NSW Department of Education logo, other logos and trademark-protected material</w:t>
      </w:r>
    </w:p>
    <w:p w14:paraId="2405BAF5" w14:textId="77777777" w:rsidR="00F63959" w:rsidRDefault="00F63959" w:rsidP="006374EC">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C713E" w14:textId="77777777" w:rsidR="0003682D" w:rsidRDefault="0003682D">
      <w:r>
        <w:separator/>
      </w:r>
    </w:p>
    <w:p w14:paraId="7B515806" w14:textId="77777777" w:rsidR="0003682D" w:rsidRDefault="0003682D"/>
    <w:p w14:paraId="7AAACBCC" w14:textId="77777777" w:rsidR="0003682D" w:rsidRDefault="0003682D"/>
  </w:endnote>
  <w:endnote w:type="continuationSeparator" w:id="0">
    <w:p w14:paraId="4D15CCE1" w14:textId="77777777" w:rsidR="0003682D" w:rsidRDefault="0003682D">
      <w:r>
        <w:continuationSeparator/>
      </w:r>
    </w:p>
    <w:p w14:paraId="5861BAFD" w14:textId="77777777" w:rsidR="0003682D" w:rsidRDefault="0003682D"/>
    <w:p w14:paraId="384F614A" w14:textId="77777777" w:rsidR="0003682D" w:rsidRDefault="0003682D"/>
  </w:endnote>
  <w:endnote w:type="continuationNotice" w:id="1">
    <w:p w14:paraId="2F0953CA" w14:textId="77777777" w:rsidR="0003682D" w:rsidRDefault="0003682D">
      <w:pPr>
        <w:spacing w:before="0" w:line="240" w:lineRule="auto"/>
      </w:pPr>
    </w:p>
    <w:p w14:paraId="13E02794" w14:textId="77777777" w:rsidR="0003682D" w:rsidRDefault="000368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A062A083-3B2D-4A45-AD9C-B422561DC27C}"/>
    <w:embedItalic r:id="rId2" w:fontKey="{99ED9DEF-2B3B-4817-A85E-19FB2FD49C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56105DAF" w:rsidR="009B4D45" w:rsidRPr="00F63959" w:rsidRDefault="009B4D45" w:rsidP="00F63959">
    <w:pPr>
      <w:pStyle w:val="Footer"/>
    </w:pPr>
    <w:r>
      <w:t>© NSW Department of Education,</w:t>
    </w:r>
    <w:r w:rsidR="00DA05E6">
      <w:t xml:space="preserve"> </w:t>
    </w:r>
    <w:r w:rsidR="0044688A">
      <w:t>Dec</w:t>
    </w:r>
    <w:r w:rsidR="00DA05E6">
      <w: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5279DC6" w:rsidR="007A3356" w:rsidRPr="00F63959" w:rsidRDefault="00F63959" w:rsidP="00F63959">
    <w:pPr>
      <w:pStyle w:val="Footer"/>
    </w:pPr>
    <w:r>
      <w:t xml:space="preserve">© NSW Department of Education, </w:t>
    </w:r>
    <w:r w:rsidR="0044688A">
      <w:t>Dec-25</w:t>
    </w:r>
    <w:r>
      <w:ptab w:relativeTo="margin" w:alignment="right" w:leader="none"/>
    </w:r>
    <w:r>
      <w:rPr>
        <w:b/>
        <w:noProof/>
        <w:sz w:val="28"/>
        <w:szCs w:val="28"/>
      </w:rPr>
      <w:drawing>
        <wp:inline distT="0" distB="0" distL="0" distR="0" wp14:anchorId="42897EBD" wp14:editId="17DA7CA8">
          <wp:extent cx="571500" cy="190500"/>
          <wp:effectExtent l="0" t="0" r="0" b="0"/>
          <wp:docPr id="1973392512" name="Picture 197339251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9E7AF" w14:textId="77777777" w:rsidR="0003682D" w:rsidRDefault="0003682D">
      <w:r>
        <w:separator/>
      </w:r>
    </w:p>
    <w:p w14:paraId="015A0F20" w14:textId="77777777" w:rsidR="0003682D" w:rsidRDefault="0003682D"/>
    <w:p w14:paraId="7702FD56" w14:textId="77777777" w:rsidR="0003682D" w:rsidRDefault="0003682D"/>
  </w:footnote>
  <w:footnote w:type="continuationSeparator" w:id="0">
    <w:p w14:paraId="3489EC6D" w14:textId="77777777" w:rsidR="0003682D" w:rsidRDefault="0003682D">
      <w:r>
        <w:continuationSeparator/>
      </w:r>
    </w:p>
    <w:p w14:paraId="2A3FF09C" w14:textId="77777777" w:rsidR="0003682D" w:rsidRDefault="0003682D"/>
    <w:p w14:paraId="71FE506F" w14:textId="77777777" w:rsidR="0003682D" w:rsidRDefault="0003682D"/>
  </w:footnote>
  <w:footnote w:type="continuationNotice" w:id="1">
    <w:p w14:paraId="4A3DF2EE" w14:textId="77777777" w:rsidR="0003682D" w:rsidRDefault="0003682D">
      <w:pPr>
        <w:spacing w:before="0" w:line="240" w:lineRule="auto"/>
      </w:pPr>
    </w:p>
    <w:p w14:paraId="459D6156" w14:textId="77777777" w:rsidR="0003682D" w:rsidRDefault="000368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6C689D9C" w:rsidR="009B4D45" w:rsidRDefault="00211AA3" w:rsidP="0084631E">
    <w:pPr>
      <w:pStyle w:val="Documentname"/>
    </w:pPr>
    <w:r>
      <w:t>Solving quadratic inequalities</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BFAC9E6" w:rsidR="0084631E" w:rsidRDefault="00F81BC5" w:rsidP="0084631E">
    <w:pPr>
      <w:pStyle w:val="Documentname"/>
    </w:pPr>
    <w:r>
      <w:t>Solving quadratic inequalities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576226961" name="Graphic 57622696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8B24541"/>
    <w:multiLevelType w:val="hybridMultilevel"/>
    <w:tmpl w:val="2A266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746F0D"/>
    <w:multiLevelType w:val="hybridMultilevel"/>
    <w:tmpl w:val="3FDAE8E0"/>
    <w:lvl w:ilvl="0" w:tplc="651EA56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3356E2"/>
    <w:multiLevelType w:val="hybridMultilevel"/>
    <w:tmpl w:val="03E6F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766678"/>
    <w:multiLevelType w:val="hybridMultilevel"/>
    <w:tmpl w:val="C6287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416446"/>
    <w:multiLevelType w:val="hybridMultilevel"/>
    <w:tmpl w:val="3C4447D0"/>
    <w:lvl w:ilvl="0" w:tplc="627A4A58">
      <w:start w:val="10"/>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A37E3E"/>
    <w:multiLevelType w:val="hybridMultilevel"/>
    <w:tmpl w:val="5A6E86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B80B63"/>
    <w:multiLevelType w:val="hybridMultilevel"/>
    <w:tmpl w:val="ED8A8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2943CA"/>
    <w:multiLevelType w:val="hybridMultilevel"/>
    <w:tmpl w:val="EF6A4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626E5E"/>
    <w:multiLevelType w:val="hybridMultilevel"/>
    <w:tmpl w:val="2BC808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2B84BF1"/>
    <w:multiLevelType w:val="multilevel"/>
    <w:tmpl w:val="1EB69C1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77972AD"/>
    <w:multiLevelType w:val="hybridMultilevel"/>
    <w:tmpl w:val="583C5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D8270A"/>
    <w:multiLevelType w:val="hybridMultilevel"/>
    <w:tmpl w:val="96BE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C1816C5"/>
    <w:multiLevelType w:val="hybridMultilevel"/>
    <w:tmpl w:val="6D7C9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D95D1D"/>
    <w:multiLevelType w:val="hybridMultilevel"/>
    <w:tmpl w:val="B39C0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11"/>
  </w:num>
  <w:num w:numId="2" w16cid:durableId="175270668">
    <w:abstractNumId w:val="11"/>
  </w:num>
  <w:num w:numId="3" w16cid:durableId="730810984">
    <w:abstractNumId w:val="2"/>
  </w:num>
  <w:num w:numId="4" w16cid:durableId="822308067">
    <w:abstractNumId w:val="16"/>
  </w:num>
  <w:num w:numId="5" w16cid:durableId="489910917">
    <w:abstractNumId w:val="8"/>
  </w:num>
  <w:num w:numId="6" w16cid:durableId="9561834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348936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1086150">
    <w:abstractNumId w:val="0"/>
  </w:num>
  <w:num w:numId="9" w16cid:durableId="1103303752">
    <w:abstractNumId w:val="12"/>
  </w:num>
  <w:num w:numId="10" w16cid:durableId="1913418651">
    <w:abstractNumId w:val="7"/>
  </w:num>
  <w:num w:numId="11" w16cid:durableId="19488548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3307">
    <w:abstractNumId w:val="3"/>
  </w:num>
  <w:num w:numId="13" w16cid:durableId="2073847541">
    <w:abstractNumId w:val="5"/>
  </w:num>
  <w:num w:numId="14" w16cid:durableId="1801072097">
    <w:abstractNumId w:val="15"/>
  </w:num>
  <w:num w:numId="15" w16cid:durableId="1285574481">
    <w:abstractNumId w:val="4"/>
  </w:num>
  <w:num w:numId="16" w16cid:durableId="398285385">
    <w:abstractNumId w:val="17"/>
  </w:num>
  <w:num w:numId="17" w16cid:durableId="306009116">
    <w:abstractNumId w:val="18"/>
  </w:num>
  <w:num w:numId="18" w16cid:durableId="1532837424">
    <w:abstractNumId w:val="1"/>
  </w:num>
  <w:num w:numId="19" w16cid:durableId="1146360727">
    <w:abstractNumId w:val="9"/>
  </w:num>
  <w:num w:numId="20" w16cid:durableId="117652451">
    <w:abstractNumId w:val="10"/>
  </w:num>
  <w:num w:numId="21" w16cid:durableId="1246644003">
    <w:abstractNumId w:val="14"/>
  </w:num>
  <w:num w:numId="22" w16cid:durableId="19918609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67536457">
    <w:abstractNumId w:val="6"/>
  </w:num>
  <w:num w:numId="24" w16cid:durableId="1582717671">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7027090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01441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225693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95143255">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2067530062">
    <w:abstractNumId w:val="0"/>
  </w:num>
  <w:num w:numId="30" w16cid:durableId="731078736">
    <w:abstractNumId w:val="2"/>
  </w:num>
  <w:num w:numId="31" w16cid:durableId="712122055">
    <w:abstractNumId w:val="16"/>
  </w:num>
  <w:num w:numId="32" w16cid:durableId="1869441866">
    <w:abstractNumId w:val="16"/>
  </w:num>
  <w:num w:numId="33" w16cid:durableId="1023483493">
    <w:abstractNumId w:val="8"/>
  </w:num>
  <w:num w:numId="34" w16cid:durableId="580484592">
    <w:abstractNumId w:val="8"/>
  </w:num>
  <w:num w:numId="35" w16cid:durableId="434980025">
    <w:abstractNumId w:val="8"/>
  </w:num>
  <w:num w:numId="36" w16cid:durableId="1407073488">
    <w:abstractNumId w:val="8"/>
  </w:num>
  <w:num w:numId="37" w16cid:durableId="1713727645">
    <w:abstractNumId w:val="8"/>
  </w:num>
  <w:num w:numId="38" w16cid:durableId="1255364125">
    <w:abstractNumId w:val="8"/>
  </w:num>
  <w:num w:numId="39" w16cid:durableId="1451361395">
    <w:abstractNumId w:val="8"/>
  </w:num>
  <w:num w:numId="40" w16cid:durableId="932786025">
    <w:abstractNumId w:val="8"/>
  </w:num>
  <w:num w:numId="41" w16cid:durableId="1475292349">
    <w:abstractNumId w:val="8"/>
  </w:num>
  <w:num w:numId="42" w16cid:durableId="22217869">
    <w:abstractNumId w:val="8"/>
  </w:num>
  <w:num w:numId="43" w16cid:durableId="948974209">
    <w:abstractNumId w:val="8"/>
  </w:num>
  <w:num w:numId="44" w16cid:durableId="2136023119">
    <w:abstractNumId w:val="8"/>
  </w:num>
  <w:num w:numId="45" w16cid:durableId="898591394">
    <w:abstractNumId w:val="8"/>
  </w:num>
  <w:num w:numId="46" w16cid:durableId="1031804908">
    <w:abstractNumId w:val="8"/>
  </w:num>
  <w:num w:numId="47" w16cid:durableId="1408452464">
    <w:abstractNumId w:val="8"/>
  </w:num>
  <w:num w:numId="48" w16cid:durableId="764227751">
    <w:abstractNumId w:val="8"/>
  </w:num>
  <w:num w:numId="49" w16cid:durableId="551773706">
    <w:abstractNumId w:val="8"/>
  </w:num>
  <w:num w:numId="50" w16cid:durableId="1859466617">
    <w:abstractNumId w:val="8"/>
  </w:num>
  <w:num w:numId="51" w16cid:durableId="244607548">
    <w:abstractNumId w:val="8"/>
  </w:num>
  <w:num w:numId="52" w16cid:durableId="2068918729">
    <w:abstractNumId w:val="8"/>
  </w:num>
  <w:num w:numId="53" w16cid:durableId="1436484337">
    <w:abstractNumId w:val="8"/>
  </w:num>
  <w:num w:numId="54" w16cid:durableId="1066538969">
    <w:abstractNumId w:val="8"/>
  </w:num>
  <w:num w:numId="55" w16cid:durableId="907417023">
    <w:abstractNumId w:val="8"/>
  </w:num>
  <w:num w:numId="56" w16cid:durableId="1820030300">
    <w:abstractNumId w:val="8"/>
  </w:num>
  <w:num w:numId="57" w16cid:durableId="1716352133">
    <w:abstractNumId w:val="8"/>
  </w:num>
  <w:num w:numId="58" w16cid:durableId="1780760781">
    <w:abstractNumId w:val="8"/>
  </w:num>
  <w:num w:numId="59" w16cid:durableId="251083281">
    <w:abstractNumId w:val="8"/>
  </w:num>
  <w:num w:numId="60" w16cid:durableId="11938808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183671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616490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23D"/>
    <w:rsid w:val="0000031A"/>
    <w:rsid w:val="0000036E"/>
    <w:rsid w:val="00001945"/>
    <w:rsid w:val="00001C08"/>
    <w:rsid w:val="00002BF1"/>
    <w:rsid w:val="00002EF3"/>
    <w:rsid w:val="00005A1E"/>
    <w:rsid w:val="00006220"/>
    <w:rsid w:val="00006CD7"/>
    <w:rsid w:val="000103FC"/>
    <w:rsid w:val="00010746"/>
    <w:rsid w:val="0001198F"/>
    <w:rsid w:val="00012683"/>
    <w:rsid w:val="000143DF"/>
    <w:rsid w:val="000147D3"/>
    <w:rsid w:val="00014ADD"/>
    <w:rsid w:val="00014FCE"/>
    <w:rsid w:val="000151F8"/>
    <w:rsid w:val="00015D43"/>
    <w:rsid w:val="0001667B"/>
    <w:rsid w:val="000166EF"/>
    <w:rsid w:val="00016801"/>
    <w:rsid w:val="00016CA5"/>
    <w:rsid w:val="000172B4"/>
    <w:rsid w:val="00021171"/>
    <w:rsid w:val="00023790"/>
    <w:rsid w:val="000238E6"/>
    <w:rsid w:val="00024602"/>
    <w:rsid w:val="000252FF"/>
    <w:rsid w:val="000253AE"/>
    <w:rsid w:val="00026582"/>
    <w:rsid w:val="00026B36"/>
    <w:rsid w:val="00027181"/>
    <w:rsid w:val="00030C4B"/>
    <w:rsid w:val="00030EBC"/>
    <w:rsid w:val="00031E9D"/>
    <w:rsid w:val="000331B6"/>
    <w:rsid w:val="00034A7F"/>
    <w:rsid w:val="00034F5E"/>
    <w:rsid w:val="0003541F"/>
    <w:rsid w:val="00035A50"/>
    <w:rsid w:val="0003613F"/>
    <w:rsid w:val="000362E6"/>
    <w:rsid w:val="000367ED"/>
    <w:rsid w:val="0003682D"/>
    <w:rsid w:val="00037C5C"/>
    <w:rsid w:val="00037DEB"/>
    <w:rsid w:val="00040BF3"/>
    <w:rsid w:val="00041EB6"/>
    <w:rsid w:val="00042114"/>
    <w:rsid w:val="000423E3"/>
    <w:rsid w:val="000424BC"/>
    <w:rsid w:val="0004292D"/>
    <w:rsid w:val="00042D30"/>
    <w:rsid w:val="00043F14"/>
    <w:rsid w:val="00043FA0"/>
    <w:rsid w:val="00044C5D"/>
    <w:rsid w:val="00044D23"/>
    <w:rsid w:val="00046473"/>
    <w:rsid w:val="000470B7"/>
    <w:rsid w:val="000501A5"/>
    <w:rsid w:val="000507E6"/>
    <w:rsid w:val="0005163D"/>
    <w:rsid w:val="00051AC1"/>
    <w:rsid w:val="00051BC4"/>
    <w:rsid w:val="00051BF0"/>
    <w:rsid w:val="000534F4"/>
    <w:rsid w:val="000535B7"/>
    <w:rsid w:val="00053726"/>
    <w:rsid w:val="000562A7"/>
    <w:rsid w:val="000564F8"/>
    <w:rsid w:val="00056D38"/>
    <w:rsid w:val="00057BC8"/>
    <w:rsid w:val="000604B9"/>
    <w:rsid w:val="00061232"/>
    <w:rsid w:val="000613C4"/>
    <w:rsid w:val="000620E8"/>
    <w:rsid w:val="00062708"/>
    <w:rsid w:val="000640C6"/>
    <w:rsid w:val="00064CD0"/>
    <w:rsid w:val="00065A16"/>
    <w:rsid w:val="000674AF"/>
    <w:rsid w:val="00070416"/>
    <w:rsid w:val="00071D06"/>
    <w:rsid w:val="0007214A"/>
    <w:rsid w:val="0007255B"/>
    <w:rsid w:val="00072B6E"/>
    <w:rsid w:val="00072DFB"/>
    <w:rsid w:val="000733C9"/>
    <w:rsid w:val="00075743"/>
    <w:rsid w:val="00075B4E"/>
    <w:rsid w:val="0007708D"/>
    <w:rsid w:val="00077A7C"/>
    <w:rsid w:val="0008200A"/>
    <w:rsid w:val="00082E53"/>
    <w:rsid w:val="0008311D"/>
    <w:rsid w:val="000839EC"/>
    <w:rsid w:val="000844F9"/>
    <w:rsid w:val="00084628"/>
    <w:rsid w:val="00084830"/>
    <w:rsid w:val="00085316"/>
    <w:rsid w:val="0008606A"/>
    <w:rsid w:val="00086656"/>
    <w:rsid w:val="00086D87"/>
    <w:rsid w:val="000872D6"/>
    <w:rsid w:val="00087A39"/>
    <w:rsid w:val="00090628"/>
    <w:rsid w:val="000919BC"/>
    <w:rsid w:val="00091B2A"/>
    <w:rsid w:val="000922D6"/>
    <w:rsid w:val="00092423"/>
    <w:rsid w:val="00092F78"/>
    <w:rsid w:val="000936CF"/>
    <w:rsid w:val="0009452F"/>
    <w:rsid w:val="00094EE6"/>
    <w:rsid w:val="00096701"/>
    <w:rsid w:val="00097721"/>
    <w:rsid w:val="000A0C05"/>
    <w:rsid w:val="000A10DD"/>
    <w:rsid w:val="000A21FB"/>
    <w:rsid w:val="000A2A57"/>
    <w:rsid w:val="000A33D4"/>
    <w:rsid w:val="000A41E7"/>
    <w:rsid w:val="000A451E"/>
    <w:rsid w:val="000A4D3F"/>
    <w:rsid w:val="000A6D4F"/>
    <w:rsid w:val="000A796C"/>
    <w:rsid w:val="000A7A61"/>
    <w:rsid w:val="000B0446"/>
    <w:rsid w:val="000B09C8"/>
    <w:rsid w:val="000B1D9C"/>
    <w:rsid w:val="000B1FC2"/>
    <w:rsid w:val="000B2886"/>
    <w:rsid w:val="000B30E1"/>
    <w:rsid w:val="000B4A08"/>
    <w:rsid w:val="000B4F65"/>
    <w:rsid w:val="000B75CB"/>
    <w:rsid w:val="000B7D49"/>
    <w:rsid w:val="000C07B7"/>
    <w:rsid w:val="000C0D3E"/>
    <w:rsid w:val="000C0FB5"/>
    <w:rsid w:val="000C1078"/>
    <w:rsid w:val="000C16A7"/>
    <w:rsid w:val="000C1BCD"/>
    <w:rsid w:val="000C250C"/>
    <w:rsid w:val="000C3704"/>
    <w:rsid w:val="000C43DF"/>
    <w:rsid w:val="000C45AA"/>
    <w:rsid w:val="000C575E"/>
    <w:rsid w:val="000C61FB"/>
    <w:rsid w:val="000C6F89"/>
    <w:rsid w:val="000C7627"/>
    <w:rsid w:val="000C7D4F"/>
    <w:rsid w:val="000D2063"/>
    <w:rsid w:val="000D24EC"/>
    <w:rsid w:val="000D2C3A"/>
    <w:rsid w:val="000D3272"/>
    <w:rsid w:val="000D3D59"/>
    <w:rsid w:val="000D48A8"/>
    <w:rsid w:val="000D4B5A"/>
    <w:rsid w:val="000D55B1"/>
    <w:rsid w:val="000D64D8"/>
    <w:rsid w:val="000D66B2"/>
    <w:rsid w:val="000D6A13"/>
    <w:rsid w:val="000D77D0"/>
    <w:rsid w:val="000E0082"/>
    <w:rsid w:val="000E06E9"/>
    <w:rsid w:val="000E07F5"/>
    <w:rsid w:val="000E20B4"/>
    <w:rsid w:val="000E3388"/>
    <w:rsid w:val="000E3800"/>
    <w:rsid w:val="000E3C1C"/>
    <w:rsid w:val="000E41B7"/>
    <w:rsid w:val="000E6BA0"/>
    <w:rsid w:val="000F095F"/>
    <w:rsid w:val="000F174A"/>
    <w:rsid w:val="000F1B35"/>
    <w:rsid w:val="000F2824"/>
    <w:rsid w:val="000F377D"/>
    <w:rsid w:val="000F3C73"/>
    <w:rsid w:val="000F488A"/>
    <w:rsid w:val="000F5ABF"/>
    <w:rsid w:val="000F6A9C"/>
    <w:rsid w:val="000F7960"/>
    <w:rsid w:val="00100B59"/>
    <w:rsid w:val="00100DC5"/>
    <w:rsid w:val="00100E27"/>
    <w:rsid w:val="00100E5A"/>
    <w:rsid w:val="00101135"/>
    <w:rsid w:val="0010259B"/>
    <w:rsid w:val="001027D0"/>
    <w:rsid w:val="00102D25"/>
    <w:rsid w:val="00103D80"/>
    <w:rsid w:val="00104A05"/>
    <w:rsid w:val="00105717"/>
    <w:rsid w:val="00106009"/>
    <w:rsid w:val="001061F9"/>
    <w:rsid w:val="0010663E"/>
    <w:rsid w:val="001068B3"/>
    <w:rsid w:val="00106A3B"/>
    <w:rsid w:val="00107856"/>
    <w:rsid w:val="0011011D"/>
    <w:rsid w:val="001113CC"/>
    <w:rsid w:val="00111D81"/>
    <w:rsid w:val="00112CAA"/>
    <w:rsid w:val="00113727"/>
    <w:rsid w:val="00113763"/>
    <w:rsid w:val="0011437C"/>
    <w:rsid w:val="001149F3"/>
    <w:rsid w:val="00114B7D"/>
    <w:rsid w:val="001163FE"/>
    <w:rsid w:val="00117335"/>
    <w:rsid w:val="001177C4"/>
    <w:rsid w:val="00117B7D"/>
    <w:rsid w:val="00117D0B"/>
    <w:rsid w:val="00117FF3"/>
    <w:rsid w:val="00120512"/>
    <w:rsid w:val="001208EA"/>
    <w:rsid w:val="0012093E"/>
    <w:rsid w:val="00121482"/>
    <w:rsid w:val="00121815"/>
    <w:rsid w:val="00121AB0"/>
    <w:rsid w:val="001231F0"/>
    <w:rsid w:val="00124064"/>
    <w:rsid w:val="001244A7"/>
    <w:rsid w:val="00125C6C"/>
    <w:rsid w:val="00127648"/>
    <w:rsid w:val="00127CDA"/>
    <w:rsid w:val="0013032B"/>
    <w:rsid w:val="001305EA"/>
    <w:rsid w:val="00130630"/>
    <w:rsid w:val="001324C3"/>
    <w:rsid w:val="001324F7"/>
    <w:rsid w:val="001328FA"/>
    <w:rsid w:val="0013419A"/>
    <w:rsid w:val="001342AE"/>
    <w:rsid w:val="001342E6"/>
    <w:rsid w:val="00134700"/>
    <w:rsid w:val="00134E23"/>
    <w:rsid w:val="001359B7"/>
    <w:rsid w:val="00135E80"/>
    <w:rsid w:val="00140753"/>
    <w:rsid w:val="00141454"/>
    <w:rsid w:val="0014239C"/>
    <w:rsid w:val="00143921"/>
    <w:rsid w:val="0014439D"/>
    <w:rsid w:val="00146F04"/>
    <w:rsid w:val="00147354"/>
    <w:rsid w:val="00147E93"/>
    <w:rsid w:val="00150EBC"/>
    <w:rsid w:val="001520B0"/>
    <w:rsid w:val="0015446A"/>
    <w:rsid w:val="0015487C"/>
    <w:rsid w:val="00154894"/>
    <w:rsid w:val="00155144"/>
    <w:rsid w:val="001564ED"/>
    <w:rsid w:val="00156956"/>
    <w:rsid w:val="0015712E"/>
    <w:rsid w:val="00157322"/>
    <w:rsid w:val="00160C24"/>
    <w:rsid w:val="001613F7"/>
    <w:rsid w:val="00161A3D"/>
    <w:rsid w:val="00162C3A"/>
    <w:rsid w:val="0016378F"/>
    <w:rsid w:val="00163A8E"/>
    <w:rsid w:val="001642E3"/>
    <w:rsid w:val="00164A54"/>
    <w:rsid w:val="00164A5B"/>
    <w:rsid w:val="00164EF6"/>
    <w:rsid w:val="00165575"/>
    <w:rsid w:val="00165B83"/>
    <w:rsid w:val="00165C3A"/>
    <w:rsid w:val="00165FF0"/>
    <w:rsid w:val="00167B3F"/>
    <w:rsid w:val="00170537"/>
    <w:rsid w:val="0017075C"/>
    <w:rsid w:val="00170CB5"/>
    <w:rsid w:val="00171601"/>
    <w:rsid w:val="00172EC4"/>
    <w:rsid w:val="001734EF"/>
    <w:rsid w:val="0017358C"/>
    <w:rsid w:val="00174183"/>
    <w:rsid w:val="00174DFA"/>
    <w:rsid w:val="00175401"/>
    <w:rsid w:val="00175D2C"/>
    <w:rsid w:val="00176496"/>
    <w:rsid w:val="00176C65"/>
    <w:rsid w:val="00177944"/>
    <w:rsid w:val="0018036C"/>
    <w:rsid w:val="00180A15"/>
    <w:rsid w:val="001810F4"/>
    <w:rsid w:val="00181128"/>
    <w:rsid w:val="0018179E"/>
    <w:rsid w:val="00182B46"/>
    <w:rsid w:val="00183583"/>
    <w:rsid w:val="001839C3"/>
    <w:rsid w:val="00183A6D"/>
    <w:rsid w:val="00183B80"/>
    <w:rsid w:val="00183DB2"/>
    <w:rsid w:val="00183E9C"/>
    <w:rsid w:val="001841F1"/>
    <w:rsid w:val="0018571A"/>
    <w:rsid w:val="001857E7"/>
    <w:rsid w:val="00185801"/>
    <w:rsid w:val="001859B6"/>
    <w:rsid w:val="001870CE"/>
    <w:rsid w:val="00187FFC"/>
    <w:rsid w:val="00190B9A"/>
    <w:rsid w:val="00191A4D"/>
    <w:rsid w:val="00191BFE"/>
    <w:rsid w:val="00191D2F"/>
    <w:rsid w:val="00191F45"/>
    <w:rsid w:val="00193503"/>
    <w:rsid w:val="001939CA"/>
    <w:rsid w:val="00193B82"/>
    <w:rsid w:val="0019600C"/>
    <w:rsid w:val="00196592"/>
    <w:rsid w:val="00196CF1"/>
    <w:rsid w:val="00197ADC"/>
    <w:rsid w:val="00197B41"/>
    <w:rsid w:val="001A03EA"/>
    <w:rsid w:val="001A0AF7"/>
    <w:rsid w:val="001A0FC4"/>
    <w:rsid w:val="001A2413"/>
    <w:rsid w:val="001A25AF"/>
    <w:rsid w:val="001A3627"/>
    <w:rsid w:val="001A3982"/>
    <w:rsid w:val="001A4B36"/>
    <w:rsid w:val="001A4B6E"/>
    <w:rsid w:val="001A6EF1"/>
    <w:rsid w:val="001A72F5"/>
    <w:rsid w:val="001B05AC"/>
    <w:rsid w:val="001B18FF"/>
    <w:rsid w:val="001B3065"/>
    <w:rsid w:val="001B33C0"/>
    <w:rsid w:val="001B4A46"/>
    <w:rsid w:val="001B5DD2"/>
    <w:rsid w:val="001B5E34"/>
    <w:rsid w:val="001B68DA"/>
    <w:rsid w:val="001C2997"/>
    <w:rsid w:val="001C3F26"/>
    <w:rsid w:val="001C4943"/>
    <w:rsid w:val="001C4DA6"/>
    <w:rsid w:val="001C4DB7"/>
    <w:rsid w:val="001C6C9B"/>
    <w:rsid w:val="001C76A7"/>
    <w:rsid w:val="001D10B2"/>
    <w:rsid w:val="001D18A8"/>
    <w:rsid w:val="001D3092"/>
    <w:rsid w:val="001D4CD1"/>
    <w:rsid w:val="001D59EE"/>
    <w:rsid w:val="001D5BA2"/>
    <w:rsid w:val="001D66C2"/>
    <w:rsid w:val="001D6877"/>
    <w:rsid w:val="001D7C1B"/>
    <w:rsid w:val="001E0334"/>
    <w:rsid w:val="001E0FFC"/>
    <w:rsid w:val="001E1345"/>
    <w:rsid w:val="001E1F93"/>
    <w:rsid w:val="001E24CF"/>
    <w:rsid w:val="001E265E"/>
    <w:rsid w:val="001E3097"/>
    <w:rsid w:val="001E4B06"/>
    <w:rsid w:val="001E5F98"/>
    <w:rsid w:val="001E6185"/>
    <w:rsid w:val="001F01F4"/>
    <w:rsid w:val="001F07E3"/>
    <w:rsid w:val="001F0F26"/>
    <w:rsid w:val="001F1311"/>
    <w:rsid w:val="001F2232"/>
    <w:rsid w:val="001F64BE"/>
    <w:rsid w:val="001F6D7B"/>
    <w:rsid w:val="001F7070"/>
    <w:rsid w:val="001F7807"/>
    <w:rsid w:val="002007C8"/>
    <w:rsid w:val="00200AD3"/>
    <w:rsid w:val="00200EF2"/>
    <w:rsid w:val="00201237"/>
    <w:rsid w:val="002016B9"/>
    <w:rsid w:val="00201825"/>
    <w:rsid w:val="00201CB2"/>
    <w:rsid w:val="00202266"/>
    <w:rsid w:val="00204570"/>
    <w:rsid w:val="002046F7"/>
    <w:rsid w:val="0020478D"/>
    <w:rsid w:val="00205141"/>
    <w:rsid w:val="002054D0"/>
    <w:rsid w:val="00206EFD"/>
    <w:rsid w:val="00206FB9"/>
    <w:rsid w:val="0020756A"/>
    <w:rsid w:val="0021027E"/>
    <w:rsid w:val="00210D95"/>
    <w:rsid w:val="00211AA3"/>
    <w:rsid w:val="002120F8"/>
    <w:rsid w:val="002136B3"/>
    <w:rsid w:val="0021660A"/>
    <w:rsid w:val="00216733"/>
    <w:rsid w:val="00216957"/>
    <w:rsid w:val="00217731"/>
    <w:rsid w:val="00217AE6"/>
    <w:rsid w:val="00217F7F"/>
    <w:rsid w:val="00220B90"/>
    <w:rsid w:val="00221777"/>
    <w:rsid w:val="00221998"/>
    <w:rsid w:val="00221E1A"/>
    <w:rsid w:val="00221F4B"/>
    <w:rsid w:val="002228E3"/>
    <w:rsid w:val="00222D73"/>
    <w:rsid w:val="0022320E"/>
    <w:rsid w:val="00224261"/>
    <w:rsid w:val="00224B16"/>
    <w:rsid w:val="00224D61"/>
    <w:rsid w:val="002265BD"/>
    <w:rsid w:val="002270CC"/>
    <w:rsid w:val="00227421"/>
    <w:rsid w:val="002275FD"/>
    <w:rsid w:val="00227894"/>
    <w:rsid w:val="0022791F"/>
    <w:rsid w:val="00227B05"/>
    <w:rsid w:val="00231E53"/>
    <w:rsid w:val="002321C0"/>
    <w:rsid w:val="002338CC"/>
    <w:rsid w:val="00234830"/>
    <w:rsid w:val="002368C7"/>
    <w:rsid w:val="0023726F"/>
    <w:rsid w:val="00237344"/>
    <w:rsid w:val="00237FBA"/>
    <w:rsid w:val="0024041A"/>
    <w:rsid w:val="002410C8"/>
    <w:rsid w:val="00241C93"/>
    <w:rsid w:val="0024214A"/>
    <w:rsid w:val="002429F3"/>
    <w:rsid w:val="002441F2"/>
    <w:rsid w:val="0024438F"/>
    <w:rsid w:val="002447C2"/>
    <w:rsid w:val="002458D0"/>
    <w:rsid w:val="00245E6E"/>
    <w:rsid w:val="00245EC0"/>
    <w:rsid w:val="002462B7"/>
    <w:rsid w:val="00247FF0"/>
    <w:rsid w:val="00250C2E"/>
    <w:rsid w:val="00250E62"/>
    <w:rsid w:val="00250F4A"/>
    <w:rsid w:val="00251349"/>
    <w:rsid w:val="00251452"/>
    <w:rsid w:val="00253532"/>
    <w:rsid w:val="002540D3"/>
    <w:rsid w:val="00254B2A"/>
    <w:rsid w:val="002556DB"/>
    <w:rsid w:val="00256D4F"/>
    <w:rsid w:val="00257B13"/>
    <w:rsid w:val="00257BCD"/>
    <w:rsid w:val="00257DB8"/>
    <w:rsid w:val="00260EE8"/>
    <w:rsid w:val="00260F28"/>
    <w:rsid w:val="0026131D"/>
    <w:rsid w:val="00263072"/>
    <w:rsid w:val="00263542"/>
    <w:rsid w:val="00264DCF"/>
    <w:rsid w:val="00266738"/>
    <w:rsid w:val="0026691A"/>
    <w:rsid w:val="00266D0C"/>
    <w:rsid w:val="00271630"/>
    <w:rsid w:val="002717AE"/>
    <w:rsid w:val="00272DD1"/>
    <w:rsid w:val="00273F94"/>
    <w:rsid w:val="002760B7"/>
    <w:rsid w:val="0027707D"/>
    <w:rsid w:val="0027726E"/>
    <w:rsid w:val="002810D3"/>
    <w:rsid w:val="002827A5"/>
    <w:rsid w:val="002847AE"/>
    <w:rsid w:val="002853F6"/>
    <w:rsid w:val="002859BC"/>
    <w:rsid w:val="002870F2"/>
    <w:rsid w:val="00287444"/>
    <w:rsid w:val="00287650"/>
    <w:rsid w:val="00287796"/>
    <w:rsid w:val="002878E0"/>
    <w:rsid w:val="0029008E"/>
    <w:rsid w:val="00290154"/>
    <w:rsid w:val="00292AB4"/>
    <w:rsid w:val="00293C3E"/>
    <w:rsid w:val="00294F88"/>
    <w:rsid w:val="00294FCC"/>
    <w:rsid w:val="00295516"/>
    <w:rsid w:val="00295906"/>
    <w:rsid w:val="0029733C"/>
    <w:rsid w:val="002A10A1"/>
    <w:rsid w:val="002A12C5"/>
    <w:rsid w:val="002A1E7F"/>
    <w:rsid w:val="002A3161"/>
    <w:rsid w:val="002A3410"/>
    <w:rsid w:val="002A3910"/>
    <w:rsid w:val="002A44D1"/>
    <w:rsid w:val="002A4631"/>
    <w:rsid w:val="002A5BA6"/>
    <w:rsid w:val="002A6EA6"/>
    <w:rsid w:val="002B108B"/>
    <w:rsid w:val="002B12DE"/>
    <w:rsid w:val="002B270D"/>
    <w:rsid w:val="002B2ADE"/>
    <w:rsid w:val="002B2C29"/>
    <w:rsid w:val="002B3375"/>
    <w:rsid w:val="002B379E"/>
    <w:rsid w:val="002B4745"/>
    <w:rsid w:val="002B480D"/>
    <w:rsid w:val="002B4845"/>
    <w:rsid w:val="002B4AC3"/>
    <w:rsid w:val="002B7744"/>
    <w:rsid w:val="002B7973"/>
    <w:rsid w:val="002C05AC"/>
    <w:rsid w:val="002C281F"/>
    <w:rsid w:val="002C2CC0"/>
    <w:rsid w:val="002C3500"/>
    <w:rsid w:val="002C3953"/>
    <w:rsid w:val="002C4239"/>
    <w:rsid w:val="002C56A0"/>
    <w:rsid w:val="002C7496"/>
    <w:rsid w:val="002C7E54"/>
    <w:rsid w:val="002C7F61"/>
    <w:rsid w:val="002D0100"/>
    <w:rsid w:val="002D12FF"/>
    <w:rsid w:val="002D1E66"/>
    <w:rsid w:val="002D21A5"/>
    <w:rsid w:val="002D40D2"/>
    <w:rsid w:val="002D4413"/>
    <w:rsid w:val="002D7247"/>
    <w:rsid w:val="002E23E3"/>
    <w:rsid w:val="002E247B"/>
    <w:rsid w:val="002E26F3"/>
    <w:rsid w:val="002E30BA"/>
    <w:rsid w:val="002E34CB"/>
    <w:rsid w:val="002E4059"/>
    <w:rsid w:val="002E4D5B"/>
    <w:rsid w:val="002E510E"/>
    <w:rsid w:val="002E5474"/>
    <w:rsid w:val="002E5699"/>
    <w:rsid w:val="002E5832"/>
    <w:rsid w:val="002E633F"/>
    <w:rsid w:val="002E648D"/>
    <w:rsid w:val="002E65E2"/>
    <w:rsid w:val="002E7481"/>
    <w:rsid w:val="002F00BA"/>
    <w:rsid w:val="002F05D1"/>
    <w:rsid w:val="002F0BF7"/>
    <w:rsid w:val="002F0D60"/>
    <w:rsid w:val="002F104E"/>
    <w:rsid w:val="002F1BD9"/>
    <w:rsid w:val="002F3A6D"/>
    <w:rsid w:val="002F4A92"/>
    <w:rsid w:val="002F4EBA"/>
    <w:rsid w:val="002F749C"/>
    <w:rsid w:val="002F7970"/>
    <w:rsid w:val="00300811"/>
    <w:rsid w:val="0030103D"/>
    <w:rsid w:val="003024CB"/>
    <w:rsid w:val="00303813"/>
    <w:rsid w:val="00303D63"/>
    <w:rsid w:val="003048CF"/>
    <w:rsid w:val="00306F73"/>
    <w:rsid w:val="0030716E"/>
    <w:rsid w:val="003102AF"/>
    <w:rsid w:val="003102C3"/>
    <w:rsid w:val="00310348"/>
    <w:rsid w:val="00310E56"/>
    <w:rsid w:val="00310EE6"/>
    <w:rsid w:val="00311628"/>
    <w:rsid w:val="00311860"/>
    <w:rsid w:val="00311E73"/>
    <w:rsid w:val="0031221D"/>
    <w:rsid w:val="003123F7"/>
    <w:rsid w:val="00313329"/>
    <w:rsid w:val="00313462"/>
    <w:rsid w:val="0031434F"/>
    <w:rsid w:val="00314A01"/>
    <w:rsid w:val="00314B9D"/>
    <w:rsid w:val="00314DD8"/>
    <w:rsid w:val="003155A3"/>
    <w:rsid w:val="00315B35"/>
    <w:rsid w:val="00316A7F"/>
    <w:rsid w:val="00317B24"/>
    <w:rsid w:val="00317D8E"/>
    <w:rsid w:val="00317E8F"/>
    <w:rsid w:val="00320752"/>
    <w:rsid w:val="003209E8"/>
    <w:rsid w:val="00320A48"/>
    <w:rsid w:val="00320ABF"/>
    <w:rsid w:val="00321195"/>
    <w:rsid w:val="003211E1"/>
    <w:rsid w:val="003211F4"/>
    <w:rsid w:val="0032193F"/>
    <w:rsid w:val="00322186"/>
    <w:rsid w:val="00322962"/>
    <w:rsid w:val="003238E7"/>
    <w:rsid w:val="0032403E"/>
    <w:rsid w:val="003244D8"/>
    <w:rsid w:val="00324D73"/>
    <w:rsid w:val="003257F8"/>
    <w:rsid w:val="00325B7B"/>
    <w:rsid w:val="0033083F"/>
    <w:rsid w:val="003311A6"/>
    <w:rsid w:val="0033193C"/>
    <w:rsid w:val="00331EF7"/>
    <w:rsid w:val="00332B30"/>
    <w:rsid w:val="00332F28"/>
    <w:rsid w:val="00333BA4"/>
    <w:rsid w:val="00334EE8"/>
    <w:rsid w:val="0033532B"/>
    <w:rsid w:val="00335BC4"/>
    <w:rsid w:val="00336799"/>
    <w:rsid w:val="0033685E"/>
    <w:rsid w:val="00337929"/>
    <w:rsid w:val="00337AD4"/>
    <w:rsid w:val="00337E2F"/>
    <w:rsid w:val="00340003"/>
    <w:rsid w:val="00341CD3"/>
    <w:rsid w:val="003429B7"/>
    <w:rsid w:val="00342B92"/>
    <w:rsid w:val="00343B23"/>
    <w:rsid w:val="00343B25"/>
    <w:rsid w:val="003444A9"/>
    <w:rsid w:val="003445F2"/>
    <w:rsid w:val="0034504E"/>
    <w:rsid w:val="0034565B"/>
    <w:rsid w:val="00345C41"/>
    <w:rsid w:val="00345EB0"/>
    <w:rsid w:val="00346D40"/>
    <w:rsid w:val="0034764B"/>
    <w:rsid w:val="0034780A"/>
    <w:rsid w:val="00347983"/>
    <w:rsid w:val="00347CBE"/>
    <w:rsid w:val="003503AC"/>
    <w:rsid w:val="00350C1B"/>
    <w:rsid w:val="00352686"/>
    <w:rsid w:val="003534AD"/>
    <w:rsid w:val="003558AD"/>
    <w:rsid w:val="00355EE4"/>
    <w:rsid w:val="00357136"/>
    <w:rsid w:val="003576EB"/>
    <w:rsid w:val="00360431"/>
    <w:rsid w:val="00360C67"/>
    <w:rsid w:val="00360E65"/>
    <w:rsid w:val="00362DCB"/>
    <w:rsid w:val="00363019"/>
    <w:rsid w:val="0036308C"/>
    <w:rsid w:val="00363E8F"/>
    <w:rsid w:val="00365118"/>
    <w:rsid w:val="00365968"/>
    <w:rsid w:val="00366106"/>
    <w:rsid w:val="00366467"/>
    <w:rsid w:val="003669C6"/>
    <w:rsid w:val="00367331"/>
    <w:rsid w:val="003675D8"/>
    <w:rsid w:val="00367689"/>
    <w:rsid w:val="0037009A"/>
    <w:rsid w:val="003704FF"/>
    <w:rsid w:val="00370563"/>
    <w:rsid w:val="003705FD"/>
    <w:rsid w:val="003713D2"/>
    <w:rsid w:val="00371AF4"/>
    <w:rsid w:val="003725D4"/>
    <w:rsid w:val="00372A4F"/>
    <w:rsid w:val="00372B9F"/>
    <w:rsid w:val="00373265"/>
    <w:rsid w:val="0037372E"/>
    <w:rsid w:val="0037384B"/>
    <w:rsid w:val="00373892"/>
    <w:rsid w:val="003743CE"/>
    <w:rsid w:val="00374A77"/>
    <w:rsid w:val="0037626E"/>
    <w:rsid w:val="003766F1"/>
    <w:rsid w:val="003775F6"/>
    <w:rsid w:val="003800CF"/>
    <w:rsid w:val="003807AF"/>
    <w:rsid w:val="00380856"/>
    <w:rsid w:val="00380E60"/>
    <w:rsid w:val="00380EAE"/>
    <w:rsid w:val="00381267"/>
    <w:rsid w:val="0038198C"/>
    <w:rsid w:val="00382A6F"/>
    <w:rsid w:val="00382BFF"/>
    <w:rsid w:val="00382C57"/>
    <w:rsid w:val="0038316E"/>
    <w:rsid w:val="00383B5F"/>
    <w:rsid w:val="00384483"/>
    <w:rsid w:val="0038499A"/>
    <w:rsid w:val="00384F53"/>
    <w:rsid w:val="0038588E"/>
    <w:rsid w:val="00386D58"/>
    <w:rsid w:val="00387053"/>
    <w:rsid w:val="00387A84"/>
    <w:rsid w:val="003910AD"/>
    <w:rsid w:val="0039231B"/>
    <w:rsid w:val="00395451"/>
    <w:rsid w:val="00395568"/>
    <w:rsid w:val="00395633"/>
    <w:rsid w:val="00395716"/>
    <w:rsid w:val="00396A3B"/>
    <w:rsid w:val="00396B0E"/>
    <w:rsid w:val="0039766F"/>
    <w:rsid w:val="003A01C8"/>
    <w:rsid w:val="003A02A7"/>
    <w:rsid w:val="003A06C2"/>
    <w:rsid w:val="003A1238"/>
    <w:rsid w:val="003A1937"/>
    <w:rsid w:val="003A3A1A"/>
    <w:rsid w:val="003A4248"/>
    <w:rsid w:val="003A43B0"/>
    <w:rsid w:val="003A4F65"/>
    <w:rsid w:val="003A5241"/>
    <w:rsid w:val="003A5892"/>
    <w:rsid w:val="003A5964"/>
    <w:rsid w:val="003A5E30"/>
    <w:rsid w:val="003A6344"/>
    <w:rsid w:val="003A6624"/>
    <w:rsid w:val="003A695D"/>
    <w:rsid w:val="003A6A25"/>
    <w:rsid w:val="003A6CF5"/>
    <w:rsid w:val="003A6F6B"/>
    <w:rsid w:val="003A7635"/>
    <w:rsid w:val="003B1F72"/>
    <w:rsid w:val="003B225F"/>
    <w:rsid w:val="003B2BE1"/>
    <w:rsid w:val="003B3CB0"/>
    <w:rsid w:val="003B751A"/>
    <w:rsid w:val="003B79D4"/>
    <w:rsid w:val="003B7BBB"/>
    <w:rsid w:val="003C0F99"/>
    <w:rsid w:val="003C0FB3"/>
    <w:rsid w:val="003C1193"/>
    <w:rsid w:val="003C1682"/>
    <w:rsid w:val="003C3990"/>
    <w:rsid w:val="003C4243"/>
    <w:rsid w:val="003C434B"/>
    <w:rsid w:val="003C489D"/>
    <w:rsid w:val="003C54B8"/>
    <w:rsid w:val="003C5896"/>
    <w:rsid w:val="003C687F"/>
    <w:rsid w:val="003C723C"/>
    <w:rsid w:val="003D05D3"/>
    <w:rsid w:val="003D0F7F"/>
    <w:rsid w:val="003D33CF"/>
    <w:rsid w:val="003D349F"/>
    <w:rsid w:val="003D3CF0"/>
    <w:rsid w:val="003D4A30"/>
    <w:rsid w:val="003D53BF"/>
    <w:rsid w:val="003D5665"/>
    <w:rsid w:val="003D6797"/>
    <w:rsid w:val="003D779D"/>
    <w:rsid w:val="003D7846"/>
    <w:rsid w:val="003D78A2"/>
    <w:rsid w:val="003E03FD"/>
    <w:rsid w:val="003E0DE4"/>
    <w:rsid w:val="003E15EE"/>
    <w:rsid w:val="003E290C"/>
    <w:rsid w:val="003E5097"/>
    <w:rsid w:val="003E6AE0"/>
    <w:rsid w:val="003F0971"/>
    <w:rsid w:val="003F0D57"/>
    <w:rsid w:val="003F22F3"/>
    <w:rsid w:val="003F28DA"/>
    <w:rsid w:val="003F29D4"/>
    <w:rsid w:val="003F2B6E"/>
    <w:rsid w:val="003F2C2F"/>
    <w:rsid w:val="003F35B8"/>
    <w:rsid w:val="003F3F97"/>
    <w:rsid w:val="003F42CF"/>
    <w:rsid w:val="003F4EA0"/>
    <w:rsid w:val="003F51E8"/>
    <w:rsid w:val="003F601F"/>
    <w:rsid w:val="003F616B"/>
    <w:rsid w:val="003F66AD"/>
    <w:rsid w:val="003F6991"/>
    <w:rsid w:val="003F69BE"/>
    <w:rsid w:val="003F7D20"/>
    <w:rsid w:val="00400EB0"/>
    <w:rsid w:val="004013F6"/>
    <w:rsid w:val="0040198A"/>
    <w:rsid w:val="00402FCF"/>
    <w:rsid w:val="00403062"/>
    <w:rsid w:val="00403A72"/>
    <w:rsid w:val="004042F8"/>
    <w:rsid w:val="004048C9"/>
    <w:rsid w:val="00405430"/>
    <w:rsid w:val="00405801"/>
    <w:rsid w:val="004062AA"/>
    <w:rsid w:val="0040709A"/>
    <w:rsid w:val="00407329"/>
    <w:rsid w:val="00407474"/>
    <w:rsid w:val="00407CD1"/>
    <w:rsid w:val="00407ED4"/>
    <w:rsid w:val="00407F31"/>
    <w:rsid w:val="004103D4"/>
    <w:rsid w:val="00410ECA"/>
    <w:rsid w:val="004125FD"/>
    <w:rsid w:val="004128F0"/>
    <w:rsid w:val="00414D5B"/>
    <w:rsid w:val="00414F55"/>
    <w:rsid w:val="004154C1"/>
    <w:rsid w:val="004155E9"/>
    <w:rsid w:val="004163AD"/>
    <w:rsid w:val="0041645A"/>
    <w:rsid w:val="0041725F"/>
    <w:rsid w:val="00417BB8"/>
    <w:rsid w:val="00420300"/>
    <w:rsid w:val="0042044A"/>
    <w:rsid w:val="00421CC4"/>
    <w:rsid w:val="0042354D"/>
    <w:rsid w:val="004259A6"/>
    <w:rsid w:val="00425CCF"/>
    <w:rsid w:val="00426B70"/>
    <w:rsid w:val="0043057F"/>
    <w:rsid w:val="00430D80"/>
    <w:rsid w:val="004317B5"/>
    <w:rsid w:val="00431E3D"/>
    <w:rsid w:val="00431F7A"/>
    <w:rsid w:val="00435259"/>
    <w:rsid w:val="004361FB"/>
    <w:rsid w:val="00436B23"/>
    <w:rsid w:val="00436E88"/>
    <w:rsid w:val="004379B7"/>
    <w:rsid w:val="00440977"/>
    <w:rsid w:val="00440B86"/>
    <w:rsid w:val="0044175B"/>
    <w:rsid w:val="00441C88"/>
    <w:rsid w:val="00442026"/>
    <w:rsid w:val="00442448"/>
    <w:rsid w:val="00443CD4"/>
    <w:rsid w:val="004440BB"/>
    <w:rsid w:val="004450B6"/>
    <w:rsid w:val="00445612"/>
    <w:rsid w:val="0044572A"/>
    <w:rsid w:val="00446080"/>
    <w:rsid w:val="0044688A"/>
    <w:rsid w:val="00446AA3"/>
    <w:rsid w:val="004479D8"/>
    <w:rsid w:val="00447C97"/>
    <w:rsid w:val="00451168"/>
    <w:rsid w:val="00451506"/>
    <w:rsid w:val="00452D84"/>
    <w:rsid w:val="00453049"/>
    <w:rsid w:val="00453739"/>
    <w:rsid w:val="0045627B"/>
    <w:rsid w:val="00456C90"/>
    <w:rsid w:val="00457160"/>
    <w:rsid w:val="004578CC"/>
    <w:rsid w:val="00460EF4"/>
    <w:rsid w:val="004630A4"/>
    <w:rsid w:val="00463BFC"/>
    <w:rsid w:val="00463D03"/>
    <w:rsid w:val="004657D6"/>
    <w:rsid w:val="00465CB3"/>
    <w:rsid w:val="00465E5F"/>
    <w:rsid w:val="0046689E"/>
    <w:rsid w:val="004668BE"/>
    <w:rsid w:val="00467D8B"/>
    <w:rsid w:val="00471BD9"/>
    <w:rsid w:val="004728AA"/>
    <w:rsid w:val="00473346"/>
    <w:rsid w:val="00475C53"/>
    <w:rsid w:val="00476168"/>
    <w:rsid w:val="00476284"/>
    <w:rsid w:val="00476A8A"/>
    <w:rsid w:val="0047758F"/>
    <w:rsid w:val="0048084F"/>
    <w:rsid w:val="004810BD"/>
    <w:rsid w:val="0048175E"/>
    <w:rsid w:val="004823DB"/>
    <w:rsid w:val="00482868"/>
    <w:rsid w:val="0048314B"/>
    <w:rsid w:val="00483B44"/>
    <w:rsid w:val="00483CA9"/>
    <w:rsid w:val="00484655"/>
    <w:rsid w:val="004850B9"/>
    <w:rsid w:val="0048525B"/>
    <w:rsid w:val="00485A51"/>
    <w:rsid w:val="00485CCD"/>
    <w:rsid w:val="00485DB5"/>
    <w:rsid w:val="004860C5"/>
    <w:rsid w:val="00486D2B"/>
    <w:rsid w:val="00490D60"/>
    <w:rsid w:val="00490E47"/>
    <w:rsid w:val="004923F9"/>
    <w:rsid w:val="00493120"/>
    <w:rsid w:val="00493160"/>
    <w:rsid w:val="0049318D"/>
    <w:rsid w:val="004949C7"/>
    <w:rsid w:val="00494FDC"/>
    <w:rsid w:val="00495416"/>
    <w:rsid w:val="00495CBB"/>
    <w:rsid w:val="004A0489"/>
    <w:rsid w:val="004A161B"/>
    <w:rsid w:val="004A1BAB"/>
    <w:rsid w:val="004A3119"/>
    <w:rsid w:val="004A4106"/>
    <w:rsid w:val="004A4146"/>
    <w:rsid w:val="004A47DB"/>
    <w:rsid w:val="004A4F6C"/>
    <w:rsid w:val="004A5AAE"/>
    <w:rsid w:val="004A6AB7"/>
    <w:rsid w:val="004A7284"/>
    <w:rsid w:val="004A777F"/>
    <w:rsid w:val="004A7E1A"/>
    <w:rsid w:val="004B005E"/>
    <w:rsid w:val="004B0073"/>
    <w:rsid w:val="004B1541"/>
    <w:rsid w:val="004B20BB"/>
    <w:rsid w:val="004B240E"/>
    <w:rsid w:val="004B29F4"/>
    <w:rsid w:val="004B3625"/>
    <w:rsid w:val="004B41A6"/>
    <w:rsid w:val="004B4C27"/>
    <w:rsid w:val="004B4E08"/>
    <w:rsid w:val="004B6407"/>
    <w:rsid w:val="004B6485"/>
    <w:rsid w:val="004B6923"/>
    <w:rsid w:val="004B7240"/>
    <w:rsid w:val="004B7495"/>
    <w:rsid w:val="004B780F"/>
    <w:rsid w:val="004B7B56"/>
    <w:rsid w:val="004B7EE9"/>
    <w:rsid w:val="004C098E"/>
    <w:rsid w:val="004C20CF"/>
    <w:rsid w:val="004C21EC"/>
    <w:rsid w:val="004C299C"/>
    <w:rsid w:val="004C2E2E"/>
    <w:rsid w:val="004C3080"/>
    <w:rsid w:val="004C3706"/>
    <w:rsid w:val="004C38A9"/>
    <w:rsid w:val="004C415D"/>
    <w:rsid w:val="004C4D54"/>
    <w:rsid w:val="004C599E"/>
    <w:rsid w:val="004C7023"/>
    <w:rsid w:val="004C71B8"/>
    <w:rsid w:val="004C7513"/>
    <w:rsid w:val="004D02AC"/>
    <w:rsid w:val="004D0383"/>
    <w:rsid w:val="004D1F3F"/>
    <w:rsid w:val="004D320F"/>
    <w:rsid w:val="004D333E"/>
    <w:rsid w:val="004D3A72"/>
    <w:rsid w:val="004D3EE2"/>
    <w:rsid w:val="004D40DB"/>
    <w:rsid w:val="004D5BBA"/>
    <w:rsid w:val="004D6540"/>
    <w:rsid w:val="004D669D"/>
    <w:rsid w:val="004D66E9"/>
    <w:rsid w:val="004D6990"/>
    <w:rsid w:val="004D6A9A"/>
    <w:rsid w:val="004E0E64"/>
    <w:rsid w:val="004E14EB"/>
    <w:rsid w:val="004E1C2A"/>
    <w:rsid w:val="004E265D"/>
    <w:rsid w:val="004E27F5"/>
    <w:rsid w:val="004E2ACB"/>
    <w:rsid w:val="004E38B0"/>
    <w:rsid w:val="004E3C28"/>
    <w:rsid w:val="004E4292"/>
    <w:rsid w:val="004E4332"/>
    <w:rsid w:val="004E4D9B"/>
    <w:rsid w:val="004E4E0B"/>
    <w:rsid w:val="004E5594"/>
    <w:rsid w:val="004E6856"/>
    <w:rsid w:val="004E6BC3"/>
    <w:rsid w:val="004E6FB4"/>
    <w:rsid w:val="004E793A"/>
    <w:rsid w:val="004E7DFD"/>
    <w:rsid w:val="004F0977"/>
    <w:rsid w:val="004F1408"/>
    <w:rsid w:val="004F219D"/>
    <w:rsid w:val="004F30A6"/>
    <w:rsid w:val="004F34DB"/>
    <w:rsid w:val="004F397A"/>
    <w:rsid w:val="004F4A05"/>
    <w:rsid w:val="004F4C7A"/>
    <w:rsid w:val="004F4DF3"/>
    <w:rsid w:val="004F4E1D"/>
    <w:rsid w:val="004F616E"/>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07B92"/>
    <w:rsid w:val="00511F4D"/>
    <w:rsid w:val="00512490"/>
    <w:rsid w:val="00512B38"/>
    <w:rsid w:val="005136B6"/>
    <w:rsid w:val="0051439D"/>
    <w:rsid w:val="00514D6B"/>
    <w:rsid w:val="0051574E"/>
    <w:rsid w:val="005157C3"/>
    <w:rsid w:val="005164B6"/>
    <w:rsid w:val="0051725F"/>
    <w:rsid w:val="00520095"/>
    <w:rsid w:val="00520645"/>
    <w:rsid w:val="00520732"/>
    <w:rsid w:val="005207D2"/>
    <w:rsid w:val="00520F1B"/>
    <w:rsid w:val="0052168D"/>
    <w:rsid w:val="0052396A"/>
    <w:rsid w:val="005246F1"/>
    <w:rsid w:val="00525B5C"/>
    <w:rsid w:val="0052734E"/>
    <w:rsid w:val="0052782C"/>
    <w:rsid w:val="00527A41"/>
    <w:rsid w:val="00530BD7"/>
    <w:rsid w:val="00530E46"/>
    <w:rsid w:val="005324EF"/>
    <w:rsid w:val="0053286B"/>
    <w:rsid w:val="00536369"/>
    <w:rsid w:val="005363A7"/>
    <w:rsid w:val="005400FF"/>
    <w:rsid w:val="00540AC1"/>
    <w:rsid w:val="00540E99"/>
    <w:rsid w:val="00541130"/>
    <w:rsid w:val="005414D4"/>
    <w:rsid w:val="00543CDB"/>
    <w:rsid w:val="005447BE"/>
    <w:rsid w:val="00546A8B"/>
    <w:rsid w:val="00546D5E"/>
    <w:rsid w:val="00546F02"/>
    <w:rsid w:val="00547051"/>
    <w:rsid w:val="005471B9"/>
    <w:rsid w:val="0054770B"/>
    <w:rsid w:val="00551073"/>
    <w:rsid w:val="00551DA4"/>
    <w:rsid w:val="0055213A"/>
    <w:rsid w:val="0055254B"/>
    <w:rsid w:val="00554405"/>
    <w:rsid w:val="00554956"/>
    <w:rsid w:val="005555F2"/>
    <w:rsid w:val="00555D01"/>
    <w:rsid w:val="00557BE6"/>
    <w:rsid w:val="00557EB5"/>
    <w:rsid w:val="005600BC"/>
    <w:rsid w:val="00561D2E"/>
    <w:rsid w:val="00562AED"/>
    <w:rsid w:val="00563104"/>
    <w:rsid w:val="00563727"/>
    <w:rsid w:val="005646C1"/>
    <w:rsid w:val="005646CC"/>
    <w:rsid w:val="00564B16"/>
    <w:rsid w:val="005652E4"/>
    <w:rsid w:val="00565730"/>
    <w:rsid w:val="00566520"/>
    <w:rsid w:val="00566671"/>
    <w:rsid w:val="005670F1"/>
    <w:rsid w:val="00567893"/>
    <w:rsid w:val="00567B22"/>
    <w:rsid w:val="0057134C"/>
    <w:rsid w:val="00571E3B"/>
    <w:rsid w:val="0057331C"/>
    <w:rsid w:val="00573328"/>
    <w:rsid w:val="00573F07"/>
    <w:rsid w:val="0057478F"/>
    <w:rsid w:val="005747FF"/>
    <w:rsid w:val="00576415"/>
    <w:rsid w:val="00577C5E"/>
    <w:rsid w:val="00580D0F"/>
    <w:rsid w:val="00580F60"/>
    <w:rsid w:val="00581521"/>
    <w:rsid w:val="005816D2"/>
    <w:rsid w:val="00581922"/>
    <w:rsid w:val="00581A7B"/>
    <w:rsid w:val="00581F3D"/>
    <w:rsid w:val="00582213"/>
    <w:rsid w:val="005824C0"/>
    <w:rsid w:val="00582560"/>
    <w:rsid w:val="00582FD7"/>
    <w:rsid w:val="005832ED"/>
    <w:rsid w:val="00583524"/>
    <w:rsid w:val="005835A2"/>
    <w:rsid w:val="00583853"/>
    <w:rsid w:val="00583FC5"/>
    <w:rsid w:val="0058431A"/>
    <w:rsid w:val="00584E37"/>
    <w:rsid w:val="005857A8"/>
    <w:rsid w:val="0058713B"/>
    <w:rsid w:val="005876D2"/>
    <w:rsid w:val="0059056C"/>
    <w:rsid w:val="0059130B"/>
    <w:rsid w:val="005931DB"/>
    <w:rsid w:val="00593F04"/>
    <w:rsid w:val="00594705"/>
    <w:rsid w:val="005952C1"/>
    <w:rsid w:val="005960AD"/>
    <w:rsid w:val="0059616C"/>
    <w:rsid w:val="00596689"/>
    <w:rsid w:val="0059699A"/>
    <w:rsid w:val="0059769E"/>
    <w:rsid w:val="005A0EA3"/>
    <w:rsid w:val="005A16FB"/>
    <w:rsid w:val="005A1A68"/>
    <w:rsid w:val="005A1CAE"/>
    <w:rsid w:val="005A1D50"/>
    <w:rsid w:val="005A2985"/>
    <w:rsid w:val="005A2A5A"/>
    <w:rsid w:val="005A3076"/>
    <w:rsid w:val="005A3365"/>
    <w:rsid w:val="005A39FC"/>
    <w:rsid w:val="005A3B66"/>
    <w:rsid w:val="005A3D18"/>
    <w:rsid w:val="005A409D"/>
    <w:rsid w:val="005A42E3"/>
    <w:rsid w:val="005A5F04"/>
    <w:rsid w:val="005A6215"/>
    <w:rsid w:val="005A6DC2"/>
    <w:rsid w:val="005B0870"/>
    <w:rsid w:val="005B1762"/>
    <w:rsid w:val="005B3ED0"/>
    <w:rsid w:val="005B42B5"/>
    <w:rsid w:val="005B45D7"/>
    <w:rsid w:val="005B4B88"/>
    <w:rsid w:val="005B5605"/>
    <w:rsid w:val="005B5D60"/>
    <w:rsid w:val="005B5E31"/>
    <w:rsid w:val="005B64AE"/>
    <w:rsid w:val="005B6A03"/>
    <w:rsid w:val="005B6E3D"/>
    <w:rsid w:val="005B7298"/>
    <w:rsid w:val="005C09B6"/>
    <w:rsid w:val="005C0F7F"/>
    <w:rsid w:val="005C1BFC"/>
    <w:rsid w:val="005C2743"/>
    <w:rsid w:val="005C3A8E"/>
    <w:rsid w:val="005C497E"/>
    <w:rsid w:val="005C6E52"/>
    <w:rsid w:val="005C7B55"/>
    <w:rsid w:val="005D0175"/>
    <w:rsid w:val="005D1B29"/>
    <w:rsid w:val="005D1CC4"/>
    <w:rsid w:val="005D2AAD"/>
    <w:rsid w:val="005D2D62"/>
    <w:rsid w:val="005D5A78"/>
    <w:rsid w:val="005D5DB0"/>
    <w:rsid w:val="005D6BC8"/>
    <w:rsid w:val="005D798C"/>
    <w:rsid w:val="005D7A00"/>
    <w:rsid w:val="005E0B43"/>
    <w:rsid w:val="005E1533"/>
    <w:rsid w:val="005E4262"/>
    <w:rsid w:val="005E4742"/>
    <w:rsid w:val="005E5628"/>
    <w:rsid w:val="005E6829"/>
    <w:rsid w:val="005E7135"/>
    <w:rsid w:val="005F00D9"/>
    <w:rsid w:val="005F10D4"/>
    <w:rsid w:val="005F26E8"/>
    <w:rsid w:val="005F275A"/>
    <w:rsid w:val="005F2E08"/>
    <w:rsid w:val="005F7655"/>
    <w:rsid w:val="005F7834"/>
    <w:rsid w:val="005F78DD"/>
    <w:rsid w:val="005F7A4D"/>
    <w:rsid w:val="00600DE0"/>
    <w:rsid w:val="006019F0"/>
    <w:rsid w:val="00601B68"/>
    <w:rsid w:val="006026BA"/>
    <w:rsid w:val="0060359B"/>
    <w:rsid w:val="00603F69"/>
    <w:rsid w:val="00604053"/>
    <w:rsid w:val="006040DA"/>
    <w:rsid w:val="006047BD"/>
    <w:rsid w:val="0060503C"/>
    <w:rsid w:val="00605457"/>
    <w:rsid w:val="006056B2"/>
    <w:rsid w:val="00606FA0"/>
    <w:rsid w:val="00607675"/>
    <w:rsid w:val="00610F53"/>
    <w:rsid w:val="00612E3F"/>
    <w:rsid w:val="00613208"/>
    <w:rsid w:val="00614AEE"/>
    <w:rsid w:val="006163BC"/>
    <w:rsid w:val="00616767"/>
    <w:rsid w:val="00616930"/>
    <w:rsid w:val="0061698B"/>
    <w:rsid w:val="00616F61"/>
    <w:rsid w:val="006202DD"/>
    <w:rsid w:val="00620917"/>
    <w:rsid w:val="0062163D"/>
    <w:rsid w:val="00621BCB"/>
    <w:rsid w:val="0062386F"/>
    <w:rsid w:val="00623A9E"/>
    <w:rsid w:val="00624A20"/>
    <w:rsid w:val="00624C9B"/>
    <w:rsid w:val="006251EB"/>
    <w:rsid w:val="0062541D"/>
    <w:rsid w:val="006261AA"/>
    <w:rsid w:val="00626710"/>
    <w:rsid w:val="00630BB3"/>
    <w:rsid w:val="00630E20"/>
    <w:rsid w:val="00632182"/>
    <w:rsid w:val="00632C57"/>
    <w:rsid w:val="006335DF"/>
    <w:rsid w:val="00633A4A"/>
    <w:rsid w:val="00634717"/>
    <w:rsid w:val="00634B0A"/>
    <w:rsid w:val="00634F2E"/>
    <w:rsid w:val="006351F8"/>
    <w:rsid w:val="00635459"/>
    <w:rsid w:val="00635481"/>
    <w:rsid w:val="00635B9D"/>
    <w:rsid w:val="0063670E"/>
    <w:rsid w:val="00637181"/>
    <w:rsid w:val="006374EC"/>
    <w:rsid w:val="00637AF8"/>
    <w:rsid w:val="00637D53"/>
    <w:rsid w:val="006412BE"/>
    <w:rsid w:val="006413E4"/>
    <w:rsid w:val="0064144D"/>
    <w:rsid w:val="00641609"/>
    <w:rsid w:val="0064160E"/>
    <w:rsid w:val="0064212E"/>
    <w:rsid w:val="00642389"/>
    <w:rsid w:val="006432BC"/>
    <w:rsid w:val="006439ED"/>
    <w:rsid w:val="00643A35"/>
    <w:rsid w:val="00643B8D"/>
    <w:rsid w:val="0064405D"/>
    <w:rsid w:val="00644306"/>
    <w:rsid w:val="00644754"/>
    <w:rsid w:val="00644D94"/>
    <w:rsid w:val="00644EAB"/>
    <w:rsid w:val="006450E2"/>
    <w:rsid w:val="006453D8"/>
    <w:rsid w:val="00645690"/>
    <w:rsid w:val="006457A5"/>
    <w:rsid w:val="00647313"/>
    <w:rsid w:val="00650503"/>
    <w:rsid w:val="006507E8"/>
    <w:rsid w:val="00651A1C"/>
    <w:rsid w:val="00651E73"/>
    <w:rsid w:val="00651F98"/>
    <w:rsid w:val="006522EF"/>
    <w:rsid w:val="006522FD"/>
    <w:rsid w:val="00652714"/>
    <w:rsid w:val="00652800"/>
    <w:rsid w:val="00653AB0"/>
    <w:rsid w:val="00653C5D"/>
    <w:rsid w:val="006544A7"/>
    <w:rsid w:val="006552BE"/>
    <w:rsid w:val="0065706C"/>
    <w:rsid w:val="006578CC"/>
    <w:rsid w:val="0066137B"/>
    <w:rsid w:val="00661413"/>
    <w:rsid w:val="006618E3"/>
    <w:rsid w:val="00661D06"/>
    <w:rsid w:val="00661D7F"/>
    <w:rsid w:val="00661EB6"/>
    <w:rsid w:val="006623C9"/>
    <w:rsid w:val="00662846"/>
    <w:rsid w:val="00663255"/>
    <w:rsid w:val="0066334A"/>
    <w:rsid w:val="006636DE"/>
    <w:rsid w:val="006638B4"/>
    <w:rsid w:val="00663C15"/>
    <w:rsid w:val="0066400D"/>
    <w:rsid w:val="006641B3"/>
    <w:rsid w:val="006644C4"/>
    <w:rsid w:val="00664B3F"/>
    <w:rsid w:val="00665F1A"/>
    <w:rsid w:val="0066665B"/>
    <w:rsid w:val="0066719A"/>
    <w:rsid w:val="00670EE3"/>
    <w:rsid w:val="00671735"/>
    <w:rsid w:val="00672902"/>
    <w:rsid w:val="00673149"/>
    <w:rsid w:val="0067331F"/>
    <w:rsid w:val="006742E8"/>
    <w:rsid w:val="0067482E"/>
    <w:rsid w:val="00675260"/>
    <w:rsid w:val="00675F62"/>
    <w:rsid w:val="006761F3"/>
    <w:rsid w:val="0067697C"/>
    <w:rsid w:val="00677DDB"/>
    <w:rsid w:val="00677EF0"/>
    <w:rsid w:val="00680518"/>
    <w:rsid w:val="006814BF"/>
    <w:rsid w:val="00681DCF"/>
    <w:rsid w:val="00681F32"/>
    <w:rsid w:val="006826B1"/>
    <w:rsid w:val="0068315D"/>
    <w:rsid w:val="00683AEC"/>
    <w:rsid w:val="00684672"/>
    <w:rsid w:val="0068481E"/>
    <w:rsid w:val="00684D4F"/>
    <w:rsid w:val="006856F4"/>
    <w:rsid w:val="00685D6E"/>
    <w:rsid w:val="0068666F"/>
    <w:rsid w:val="0068780A"/>
    <w:rsid w:val="006878DA"/>
    <w:rsid w:val="00690267"/>
    <w:rsid w:val="006906E7"/>
    <w:rsid w:val="00692119"/>
    <w:rsid w:val="006931D4"/>
    <w:rsid w:val="00694485"/>
    <w:rsid w:val="00694E70"/>
    <w:rsid w:val="006954D4"/>
    <w:rsid w:val="0069598B"/>
    <w:rsid w:val="00695AF0"/>
    <w:rsid w:val="0069623D"/>
    <w:rsid w:val="0069757D"/>
    <w:rsid w:val="006A1A8E"/>
    <w:rsid w:val="006A1CF6"/>
    <w:rsid w:val="006A2D9E"/>
    <w:rsid w:val="006A36DB"/>
    <w:rsid w:val="006A38F2"/>
    <w:rsid w:val="006A3EF2"/>
    <w:rsid w:val="006A44D0"/>
    <w:rsid w:val="006A48C1"/>
    <w:rsid w:val="006A510D"/>
    <w:rsid w:val="006A51A4"/>
    <w:rsid w:val="006A57F3"/>
    <w:rsid w:val="006B0291"/>
    <w:rsid w:val="006B06B2"/>
    <w:rsid w:val="006B1F7E"/>
    <w:rsid w:val="006B1FE6"/>
    <w:rsid w:val="006B1FFA"/>
    <w:rsid w:val="006B20FA"/>
    <w:rsid w:val="006B27DA"/>
    <w:rsid w:val="006B3564"/>
    <w:rsid w:val="006B37E6"/>
    <w:rsid w:val="006B39D3"/>
    <w:rsid w:val="006B3D8F"/>
    <w:rsid w:val="006B42E3"/>
    <w:rsid w:val="006B44E9"/>
    <w:rsid w:val="006B6103"/>
    <w:rsid w:val="006B6898"/>
    <w:rsid w:val="006B73E5"/>
    <w:rsid w:val="006C00A3"/>
    <w:rsid w:val="006C10FC"/>
    <w:rsid w:val="006C3DD3"/>
    <w:rsid w:val="006C4B47"/>
    <w:rsid w:val="006C4FEE"/>
    <w:rsid w:val="006C615D"/>
    <w:rsid w:val="006C67CA"/>
    <w:rsid w:val="006C7AB5"/>
    <w:rsid w:val="006C7F0D"/>
    <w:rsid w:val="006D062E"/>
    <w:rsid w:val="006D0817"/>
    <w:rsid w:val="006D0996"/>
    <w:rsid w:val="006D09A4"/>
    <w:rsid w:val="006D2405"/>
    <w:rsid w:val="006D30B9"/>
    <w:rsid w:val="006D3A0E"/>
    <w:rsid w:val="006D4A39"/>
    <w:rsid w:val="006D53A4"/>
    <w:rsid w:val="006D673F"/>
    <w:rsid w:val="006D6748"/>
    <w:rsid w:val="006D7E28"/>
    <w:rsid w:val="006E01D6"/>
    <w:rsid w:val="006E08A7"/>
    <w:rsid w:val="006E08C4"/>
    <w:rsid w:val="006E091B"/>
    <w:rsid w:val="006E2552"/>
    <w:rsid w:val="006E319E"/>
    <w:rsid w:val="006E42C8"/>
    <w:rsid w:val="006E4800"/>
    <w:rsid w:val="006E560F"/>
    <w:rsid w:val="006E5B90"/>
    <w:rsid w:val="006E60D3"/>
    <w:rsid w:val="006E624E"/>
    <w:rsid w:val="006E68FD"/>
    <w:rsid w:val="006E705C"/>
    <w:rsid w:val="006E7120"/>
    <w:rsid w:val="006E79B6"/>
    <w:rsid w:val="006F054E"/>
    <w:rsid w:val="006F15D8"/>
    <w:rsid w:val="006F19DA"/>
    <w:rsid w:val="006F1B19"/>
    <w:rsid w:val="006F31D6"/>
    <w:rsid w:val="006F3613"/>
    <w:rsid w:val="006F3839"/>
    <w:rsid w:val="006F4503"/>
    <w:rsid w:val="006F455A"/>
    <w:rsid w:val="006F4BFA"/>
    <w:rsid w:val="006F64A3"/>
    <w:rsid w:val="00700048"/>
    <w:rsid w:val="00700346"/>
    <w:rsid w:val="00700CBC"/>
    <w:rsid w:val="0070190E"/>
    <w:rsid w:val="00701DAC"/>
    <w:rsid w:val="00703206"/>
    <w:rsid w:val="0070376D"/>
    <w:rsid w:val="00704694"/>
    <w:rsid w:val="007058CD"/>
    <w:rsid w:val="00705D75"/>
    <w:rsid w:val="00706293"/>
    <w:rsid w:val="0070723B"/>
    <w:rsid w:val="0071020B"/>
    <w:rsid w:val="00712433"/>
    <w:rsid w:val="007124A7"/>
    <w:rsid w:val="00712DA7"/>
    <w:rsid w:val="00713990"/>
    <w:rsid w:val="00714956"/>
    <w:rsid w:val="00715F89"/>
    <w:rsid w:val="00716FB7"/>
    <w:rsid w:val="00717316"/>
    <w:rsid w:val="0071775B"/>
    <w:rsid w:val="00717922"/>
    <w:rsid w:val="00717C66"/>
    <w:rsid w:val="00717C8D"/>
    <w:rsid w:val="0072144B"/>
    <w:rsid w:val="00722D6B"/>
    <w:rsid w:val="0072360C"/>
    <w:rsid w:val="00723956"/>
    <w:rsid w:val="00724203"/>
    <w:rsid w:val="00725C3B"/>
    <w:rsid w:val="00725D14"/>
    <w:rsid w:val="007266FB"/>
    <w:rsid w:val="00731796"/>
    <w:rsid w:val="0073212B"/>
    <w:rsid w:val="0073364D"/>
    <w:rsid w:val="00733D6A"/>
    <w:rsid w:val="00734065"/>
    <w:rsid w:val="00734894"/>
    <w:rsid w:val="00735327"/>
    <w:rsid w:val="00735451"/>
    <w:rsid w:val="0073637A"/>
    <w:rsid w:val="007366DD"/>
    <w:rsid w:val="00736F68"/>
    <w:rsid w:val="00740573"/>
    <w:rsid w:val="00741479"/>
    <w:rsid w:val="007414DA"/>
    <w:rsid w:val="00741ACA"/>
    <w:rsid w:val="00742160"/>
    <w:rsid w:val="007448D2"/>
    <w:rsid w:val="00744A73"/>
    <w:rsid w:val="00744DB8"/>
    <w:rsid w:val="00745C28"/>
    <w:rsid w:val="007460FF"/>
    <w:rsid w:val="007474D4"/>
    <w:rsid w:val="0074782C"/>
    <w:rsid w:val="007508B5"/>
    <w:rsid w:val="007508D7"/>
    <w:rsid w:val="00752BC0"/>
    <w:rsid w:val="00753151"/>
    <w:rsid w:val="0075322D"/>
    <w:rsid w:val="0075388C"/>
    <w:rsid w:val="00753D56"/>
    <w:rsid w:val="007564AE"/>
    <w:rsid w:val="00757591"/>
    <w:rsid w:val="00757633"/>
    <w:rsid w:val="00757A59"/>
    <w:rsid w:val="00757DD5"/>
    <w:rsid w:val="00757FA9"/>
    <w:rsid w:val="007617A7"/>
    <w:rsid w:val="00761C8A"/>
    <w:rsid w:val="00762125"/>
    <w:rsid w:val="0076261C"/>
    <w:rsid w:val="007635C3"/>
    <w:rsid w:val="007653E0"/>
    <w:rsid w:val="00765E06"/>
    <w:rsid w:val="00765F79"/>
    <w:rsid w:val="00765FA4"/>
    <w:rsid w:val="00766A1D"/>
    <w:rsid w:val="00766BC2"/>
    <w:rsid w:val="00770223"/>
    <w:rsid w:val="007706FF"/>
    <w:rsid w:val="00770891"/>
    <w:rsid w:val="00770C61"/>
    <w:rsid w:val="00772BA3"/>
    <w:rsid w:val="00775E6D"/>
    <w:rsid w:val="007763FE"/>
    <w:rsid w:val="00776998"/>
    <w:rsid w:val="007769A7"/>
    <w:rsid w:val="00776AC3"/>
    <w:rsid w:val="00777558"/>
    <w:rsid w:val="007776A2"/>
    <w:rsid w:val="00777849"/>
    <w:rsid w:val="00780A99"/>
    <w:rsid w:val="00781C4F"/>
    <w:rsid w:val="00782487"/>
    <w:rsid w:val="00782A2E"/>
    <w:rsid w:val="00782B11"/>
    <w:rsid w:val="00782C9F"/>
    <w:rsid w:val="007836C0"/>
    <w:rsid w:val="00783D18"/>
    <w:rsid w:val="00783F8F"/>
    <w:rsid w:val="00785BE0"/>
    <w:rsid w:val="00786187"/>
    <w:rsid w:val="0078667E"/>
    <w:rsid w:val="00790CD4"/>
    <w:rsid w:val="007919C8"/>
    <w:rsid w:val="007919DC"/>
    <w:rsid w:val="00791B72"/>
    <w:rsid w:val="00791C7F"/>
    <w:rsid w:val="007931D1"/>
    <w:rsid w:val="00794F30"/>
    <w:rsid w:val="00796256"/>
    <w:rsid w:val="00796869"/>
    <w:rsid w:val="00796888"/>
    <w:rsid w:val="007A106D"/>
    <w:rsid w:val="007A1326"/>
    <w:rsid w:val="007A1AA1"/>
    <w:rsid w:val="007A2A3B"/>
    <w:rsid w:val="007A2B7B"/>
    <w:rsid w:val="007A3356"/>
    <w:rsid w:val="007A36F3"/>
    <w:rsid w:val="007A4CEF"/>
    <w:rsid w:val="007A5559"/>
    <w:rsid w:val="007A55A8"/>
    <w:rsid w:val="007A6D39"/>
    <w:rsid w:val="007B1D2B"/>
    <w:rsid w:val="007B24C4"/>
    <w:rsid w:val="007B2A97"/>
    <w:rsid w:val="007B50E4"/>
    <w:rsid w:val="007B5236"/>
    <w:rsid w:val="007B6B2F"/>
    <w:rsid w:val="007B6BBA"/>
    <w:rsid w:val="007B6F8C"/>
    <w:rsid w:val="007C057B"/>
    <w:rsid w:val="007C06D1"/>
    <w:rsid w:val="007C1661"/>
    <w:rsid w:val="007C1A9E"/>
    <w:rsid w:val="007C1AFE"/>
    <w:rsid w:val="007C2BE0"/>
    <w:rsid w:val="007C3EAE"/>
    <w:rsid w:val="007C6070"/>
    <w:rsid w:val="007C6DD0"/>
    <w:rsid w:val="007C6E38"/>
    <w:rsid w:val="007C725D"/>
    <w:rsid w:val="007D1C0A"/>
    <w:rsid w:val="007D212E"/>
    <w:rsid w:val="007D458F"/>
    <w:rsid w:val="007D4F20"/>
    <w:rsid w:val="007D5655"/>
    <w:rsid w:val="007D581D"/>
    <w:rsid w:val="007D5A52"/>
    <w:rsid w:val="007D73C0"/>
    <w:rsid w:val="007D7CF5"/>
    <w:rsid w:val="007D7E58"/>
    <w:rsid w:val="007E2024"/>
    <w:rsid w:val="007E41AD"/>
    <w:rsid w:val="007E497E"/>
    <w:rsid w:val="007E51F4"/>
    <w:rsid w:val="007E53B1"/>
    <w:rsid w:val="007E5E9E"/>
    <w:rsid w:val="007E67A7"/>
    <w:rsid w:val="007E6C13"/>
    <w:rsid w:val="007E7270"/>
    <w:rsid w:val="007E7486"/>
    <w:rsid w:val="007E7851"/>
    <w:rsid w:val="007F07D5"/>
    <w:rsid w:val="007F09E0"/>
    <w:rsid w:val="007F102E"/>
    <w:rsid w:val="007F1493"/>
    <w:rsid w:val="007F15BC"/>
    <w:rsid w:val="007F1E32"/>
    <w:rsid w:val="007F3524"/>
    <w:rsid w:val="007F3FA1"/>
    <w:rsid w:val="007F4169"/>
    <w:rsid w:val="007F5216"/>
    <w:rsid w:val="007F576D"/>
    <w:rsid w:val="007F60DB"/>
    <w:rsid w:val="007F637A"/>
    <w:rsid w:val="007F66A6"/>
    <w:rsid w:val="007F68BA"/>
    <w:rsid w:val="007F6983"/>
    <w:rsid w:val="007F6C8D"/>
    <w:rsid w:val="007F6DAF"/>
    <w:rsid w:val="007F76BF"/>
    <w:rsid w:val="007F7FBF"/>
    <w:rsid w:val="008003CD"/>
    <w:rsid w:val="00800512"/>
    <w:rsid w:val="00800B8E"/>
    <w:rsid w:val="00801331"/>
    <w:rsid w:val="00801687"/>
    <w:rsid w:val="008019EE"/>
    <w:rsid w:val="00802022"/>
    <w:rsid w:val="0080207C"/>
    <w:rsid w:val="008028A3"/>
    <w:rsid w:val="00802A41"/>
    <w:rsid w:val="008036AD"/>
    <w:rsid w:val="008059C1"/>
    <w:rsid w:val="0080662F"/>
    <w:rsid w:val="00806C91"/>
    <w:rsid w:val="0081065F"/>
    <w:rsid w:val="0081071A"/>
    <w:rsid w:val="00810E72"/>
    <w:rsid w:val="0081179B"/>
    <w:rsid w:val="00811B60"/>
    <w:rsid w:val="008123CB"/>
    <w:rsid w:val="00812A01"/>
    <w:rsid w:val="00812DCB"/>
    <w:rsid w:val="00813FA5"/>
    <w:rsid w:val="0081523F"/>
    <w:rsid w:val="00816151"/>
    <w:rsid w:val="0081652F"/>
    <w:rsid w:val="00816B2D"/>
    <w:rsid w:val="00817268"/>
    <w:rsid w:val="0082000A"/>
    <w:rsid w:val="008203B7"/>
    <w:rsid w:val="00820BB7"/>
    <w:rsid w:val="008212BE"/>
    <w:rsid w:val="008218CF"/>
    <w:rsid w:val="00823E54"/>
    <w:rsid w:val="008248E7"/>
    <w:rsid w:val="00824F02"/>
    <w:rsid w:val="00825595"/>
    <w:rsid w:val="00826BD1"/>
    <w:rsid w:val="00826C4F"/>
    <w:rsid w:val="00827E2E"/>
    <w:rsid w:val="00830A48"/>
    <w:rsid w:val="0083158D"/>
    <w:rsid w:val="00831C89"/>
    <w:rsid w:val="00832DA5"/>
    <w:rsid w:val="00832F4B"/>
    <w:rsid w:val="008337F9"/>
    <w:rsid w:val="00833A2E"/>
    <w:rsid w:val="00833EDF"/>
    <w:rsid w:val="00834038"/>
    <w:rsid w:val="00835E92"/>
    <w:rsid w:val="008373FB"/>
    <w:rsid w:val="008377AF"/>
    <w:rsid w:val="008404C4"/>
    <w:rsid w:val="0084056D"/>
    <w:rsid w:val="00841080"/>
    <w:rsid w:val="00841175"/>
    <w:rsid w:val="008412F7"/>
    <w:rsid w:val="008414BB"/>
    <w:rsid w:val="00841B54"/>
    <w:rsid w:val="0084279E"/>
    <w:rsid w:val="008434A7"/>
    <w:rsid w:val="00843ED1"/>
    <w:rsid w:val="008455DA"/>
    <w:rsid w:val="0084631E"/>
    <w:rsid w:val="008467D0"/>
    <w:rsid w:val="00846BD2"/>
    <w:rsid w:val="008470D0"/>
    <w:rsid w:val="008476C5"/>
    <w:rsid w:val="008505DC"/>
    <w:rsid w:val="008509F0"/>
    <w:rsid w:val="00851875"/>
    <w:rsid w:val="00852357"/>
    <w:rsid w:val="00852B7B"/>
    <w:rsid w:val="0085448C"/>
    <w:rsid w:val="00855048"/>
    <w:rsid w:val="008563D3"/>
    <w:rsid w:val="00856623"/>
    <w:rsid w:val="00856E64"/>
    <w:rsid w:val="00860A52"/>
    <w:rsid w:val="00860F06"/>
    <w:rsid w:val="00862960"/>
    <w:rsid w:val="00862DF3"/>
    <w:rsid w:val="00863532"/>
    <w:rsid w:val="008641E8"/>
    <w:rsid w:val="00864336"/>
    <w:rsid w:val="00865EC3"/>
    <w:rsid w:val="0086629C"/>
    <w:rsid w:val="00866415"/>
    <w:rsid w:val="0086672A"/>
    <w:rsid w:val="00867469"/>
    <w:rsid w:val="00870378"/>
    <w:rsid w:val="00870838"/>
    <w:rsid w:val="00870A3D"/>
    <w:rsid w:val="00871751"/>
    <w:rsid w:val="008736AC"/>
    <w:rsid w:val="00873771"/>
    <w:rsid w:val="00874C1F"/>
    <w:rsid w:val="008771BA"/>
    <w:rsid w:val="008773F6"/>
    <w:rsid w:val="00877FA2"/>
    <w:rsid w:val="00880A08"/>
    <w:rsid w:val="008813A0"/>
    <w:rsid w:val="00881B53"/>
    <w:rsid w:val="00882E98"/>
    <w:rsid w:val="00883242"/>
    <w:rsid w:val="00883A53"/>
    <w:rsid w:val="0088526C"/>
    <w:rsid w:val="00885C59"/>
    <w:rsid w:val="00885F34"/>
    <w:rsid w:val="0088757B"/>
    <w:rsid w:val="00887EA9"/>
    <w:rsid w:val="00887FA2"/>
    <w:rsid w:val="008904FB"/>
    <w:rsid w:val="00890C47"/>
    <w:rsid w:val="0089256F"/>
    <w:rsid w:val="00893CDB"/>
    <w:rsid w:val="00893D12"/>
    <w:rsid w:val="0089468F"/>
    <w:rsid w:val="00895105"/>
    <w:rsid w:val="00895316"/>
    <w:rsid w:val="00895861"/>
    <w:rsid w:val="00895B35"/>
    <w:rsid w:val="00897A0E"/>
    <w:rsid w:val="00897B91"/>
    <w:rsid w:val="008A00A0"/>
    <w:rsid w:val="008A0836"/>
    <w:rsid w:val="008A08A9"/>
    <w:rsid w:val="008A1693"/>
    <w:rsid w:val="008A21F0"/>
    <w:rsid w:val="008A5DE5"/>
    <w:rsid w:val="008A6EFF"/>
    <w:rsid w:val="008B17E8"/>
    <w:rsid w:val="008B1FDB"/>
    <w:rsid w:val="008B2A5B"/>
    <w:rsid w:val="008B367A"/>
    <w:rsid w:val="008B430F"/>
    <w:rsid w:val="008B44C9"/>
    <w:rsid w:val="008B4DA3"/>
    <w:rsid w:val="008B4FF4"/>
    <w:rsid w:val="008B5DEC"/>
    <w:rsid w:val="008B5E9F"/>
    <w:rsid w:val="008B5F46"/>
    <w:rsid w:val="008B62A0"/>
    <w:rsid w:val="008B6729"/>
    <w:rsid w:val="008B6FDD"/>
    <w:rsid w:val="008B71D5"/>
    <w:rsid w:val="008B7F83"/>
    <w:rsid w:val="008C085A"/>
    <w:rsid w:val="008C1A20"/>
    <w:rsid w:val="008C1B48"/>
    <w:rsid w:val="008C2A32"/>
    <w:rsid w:val="008C2FB5"/>
    <w:rsid w:val="008C302C"/>
    <w:rsid w:val="008C4CAB"/>
    <w:rsid w:val="008C5DAD"/>
    <w:rsid w:val="008C6228"/>
    <w:rsid w:val="008C6461"/>
    <w:rsid w:val="008C6A74"/>
    <w:rsid w:val="008C6BA4"/>
    <w:rsid w:val="008C6F82"/>
    <w:rsid w:val="008C7CBC"/>
    <w:rsid w:val="008D0067"/>
    <w:rsid w:val="008D125E"/>
    <w:rsid w:val="008D24A7"/>
    <w:rsid w:val="008D3DA0"/>
    <w:rsid w:val="008D5308"/>
    <w:rsid w:val="008D55BF"/>
    <w:rsid w:val="008D5BFE"/>
    <w:rsid w:val="008D61E0"/>
    <w:rsid w:val="008D6722"/>
    <w:rsid w:val="008D6E1D"/>
    <w:rsid w:val="008D75DE"/>
    <w:rsid w:val="008D7AB2"/>
    <w:rsid w:val="008E014D"/>
    <w:rsid w:val="008E0259"/>
    <w:rsid w:val="008E09E0"/>
    <w:rsid w:val="008E12BC"/>
    <w:rsid w:val="008E131D"/>
    <w:rsid w:val="008E43E0"/>
    <w:rsid w:val="008E4A0E"/>
    <w:rsid w:val="008E4E59"/>
    <w:rsid w:val="008E55E9"/>
    <w:rsid w:val="008E6D49"/>
    <w:rsid w:val="008E70F7"/>
    <w:rsid w:val="008F0115"/>
    <w:rsid w:val="008F0383"/>
    <w:rsid w:val="008F0B19"/>
    <w:rsid w:val="008F13C2"/>
    <w:rsid w:val="008F1F6A"/>
    <w:rsid w:val="008F28E7"/>
    <w:rsid w:val="008F3EDF"/>
    <w:rsid w:val="008F418B"/>
    <w:rsid w:val="008F56DB"/>
    <w:rsid w:val="008F6285"/>
    <w:rsid w:val="0090053B"/>
    <w:rsid w:val="00900E59"/>
    <w:rsid w:val="00900FCF"/>
    <w:rsid w:val="00901298"/>
    <w:rsid w:val="009019BB"/>
    <w:rsid w:val="00901F8F"/>
    <w:rsid w:val="00902919"/>
    <w:rsid w:val="0090315B"/>
    <w:rsid w:val="009033B0"/>
    <w:rsid w:val="00904350"/>
    <w:rsid w:val="00904D31"/>
    <w:rsid w:val="00904D37"/>
    <w:rsid w:val="009055FC"/>
    <w:rsid w:val="00905926"/>
    <w:rsid w:val="00905E6C"/>
    <w:rsid w:val="0090604A"/>
    <w:rsid w:val="00906360"/>
    <w:rsid w:val="00906C56"/>
    <w:rsid w:val="00907038"/>
    <w:rsid w:val="009078AB"/>
    <w:rsid w:val="0091055E"/>
    <w:rsid w:val="00912C5D"/>
    <w:rsid w:val="00912EC7"/>
    <w:rsid w:val="00913D40"/>
    <w:rsid w:val="00913F89"/>
    <w:rsid w:val="00915222"/>
    <w:rsid w:val="009153A2"/>
    <w:rsid w:val="0091571A"/>
    <w:rsid w:val="00915AC4"/>
    <w:rsid w:val="00920404"/>
    <w:rsid w:val="00920A1E"/>
    <w:rsid w:val="00920B52"/>
    <w:rsid w:val="00920C71"/>
    <w:rsid w:val="009221AD"/>
    <w:rsid w:val="009221FF"/>
    <w:rsid w:val="009227DD"/>
    <w:rsid w:val="00923015"/>
    <w:rsid w:val="009234D0"/>
    <w:rsid w:val="00925013"/>
    <w:rsid w:val="00925024"/>
    <w:rsid w:val="00925655"/>
    <w:rsid w:val="00925733"/>
    <w:rsid w:val="009257A8"/>
    <w:rsid w:val="009261C8"/>
    <w:rsid w:val="00926D03"/>
    <w:rsid w:val="00926F76"/>
    <w:rsid w:val="0092703B"/>
    <w:rsid w:val="009274CF"/>
    <w:rsid w:val="00927DB3"/>
    <w:rsid w:val="00927E08"/>
    <w:rsid w:val="009304C0"/>
    <w:rsid w:val="00930D17"/>
    <w:rsid w:val="00930ED6"/>
    <w:rsid w:val="009310DD"/>
    <w:rsid w:val="00931206"/>
    <w:rsid w:val="00932077"/>
    <w:rsid w:val="00932A03"/>
    <w:rsid w:val="0093313E"/>
    <w:rsid w:val="009331F9"/>
    <w:rsid w:val="00934012"/>
    <w:rsid w:val="0093443A"/>
    <w:rsid w:val="00934B12"/>
    <w:rsid w:val="0093530F"/>
    <w:rsid w:val="0093592F"/>
    <w:rsid w:val="00935E65"/>
    <w:rsid w:val="009363F0"/>
    <w:rsid w:val="00936657"/>
    <w:rsid w:val="0093688D"/>
    <w:rsid w:val="009376CA"/>
    <w:rsid w:val="0094165A"/>
    <w:rsid w:val="00941837"/>
    <w:rsid w:val="00942056"/>
    <w:rsid w:val="009429D1"/>
    <w:rsid w:val="00942E67"/>
    <w:rsid w:val="00943299"/>
    <w:rsid w:val="009434C9"/>
    <w:rsid w:val="009438A7"/>
    <w:rsid w:val="009438EC"/>
    <w:rsid w:val="00943D30"/>
    <w:rsid w:val="0094531C"/>
    <w:rsid w:val="009458AF"/>
    <w:rsid w:val="00946555"/>
    <w:rsid w:val="00950FDB"/>
    <w:rsid w:val="00951576"/>
    <w:rsid w:val="00951591"/>
    <w:rsid w:val="009520A1"/>
    <w:rsid w:val="009522E2"/>
    <w:rsid w:val="0095259D"/>
    <w:rsid w:val="009528C1"/>
    <w:rsid w:val="009532C7"/>
    <w:rsid w:val="00953891"/>
    <w:rsid w:val="00953E82"/>
    <w:rsid w:val="00954CFA"/>
    <w:rsid w:val="00955D6C"/>
    <w:rsid w:val="009561EE"/>
    <w:rsid w:val="00957107"/>
    <w:rsid w:val="00960547"/>
    <w:rsid w:val="00960CCA"/>
    <w:rsid w:val="00960E03"/>
    <w:rsid w:val="009610B9"/>
    <w:rsid w:val="00961533"/>
    <w:rsid w:val="00961544"/>
    <w:rsid w:val="009624AB"/>
    <w:rsid w:val="009634F6"/>
    <w:rsid w:val="00963579"/>
    <w:rsid w:val="00963FEC"/>
    <w:rsid w:val="0096422F"/>
    <w:rsid w:val="009645F8"/>
    <w:rsid w:val="00964AE3"/>
    <w:rsid w:val="00965CF3"/>
    <w:rsid w:val="00965F05"/>
    <w:rsid w:val="0096720F"/>
    <w:rsid w:val="0096762D"/>
    <w:rsid w:val="0096779A"/>
    <w:rsid w:val="0097009B"/>
    <w:rsid w:val="0097036E"/>
    <w:rsid w:val="00970968"/>
    <w:rsid w:val="009709C9"/>
    <w:rsid w:val="009718BF"/>
    <w:rsid w:val="009719B1"/>
    <w:rsid w:val="0097285F"/>
    <w:rsid w:val="00973DB2"/>
    <w:rsid w:val="00973DB9"/>
    <w:rsid w:val="00973EF2"/>
    <w:rsid w:val="0097434C"/>
    <w:rsid w:val="00975EFF"/>
    <w:rsid w:val="00976335"/>
    <w:rsid w:val="009771A9"/>
    <w:rsid w:val="00981475"/>
    <w:rsid w:val="00981668"/>
    <w:rsid w:val="00981ECE"/>
    <w:rsid w:val="0098267D"/>
    <w:rsid w:val="009837BF"/>
    <w:rsid w:val="00984331"/>
    <w:rsid w:val="00984C07"/>
    <w:rsid w:val="00985D8D"/>
    <w:rsid w:val="00985F69"/>
    <w:rsid w:val="00986E99"/>
    <w:rsid w:val="009877BF"/>
    <w:rsid w:val="00987813"/>
    <w:rsid w:val="00990378"/>
    <w:rsid w:val="00990C18"/>
    <w:rsid w:val="00990C46"/>
    <w:rsid w:val="0099146D"/>
    <w:rsid w:val="00991DEF"/>
    <w:rsid w:val="00992256"/>
    <w:rsid w:val="00992659"/>
    <w:rsid w:val="0099359F"/>
    <w:rsid w:val="00993B98"/>
    <w:rsid w:val="00993F37"/>
    <w:rsid w:val="00993F3E"/>
    <w:rsid w:val="009943CC"/>
    <w:rsid w:val="009944F9"/>
    <w:rsid w:val="00995387"/>
    <w:rsid w:val="00995954"/>
    <w:rsid w:val="00995E81"/>
    <w:rsid w:val="00996470"/>
    <w:rsid w:val="00996603"/>
    <w:rsid w:val="00996E66"/>
    <w:rsid w:val="009974B3"/>
    <w:rsid w:val="00997F5D"/>
    <w:rsid w:val="009A016B"/>
    <w:rsid w:val="009A0220"/>
    <w:rsid w:val="009A09AC"/>
    <w:rsid w:val="009A175D"/>
    <w:rsid w:val="009A1946"/>
    <w:rsid w:val="009A1BBC"/>
    <w:rsid w:val="009A1BDE"/>
    <w:rsid w:val="009A2864"/>
    <w:rsid w:val="009A313E"/>
    <w:rsid w:val="009A3EAC"/>
    <w:rsid w:val="009A40D9"/>
    <w:rsid w:val="009A7315"/>
    <w:rsid w:val="009A73B8"/>
    <w:rsid w:val="009A7D6E"/>
    <w:rsid w:val="009A7DC6"/>
    <w:rsid w:val="009B08F7"/>
    <w:rsid w:val="009B165F"/>
    <w:rsid w:val="009B2E67"/>
    <w:rsid w:val="009B30C9"/>
    <w:rsid w:val="009B417F"/>
    <w:rsid w:val="009B4270"/>
    <w:rsid w:val="009B4483"/>
    <w:rsid w:val="009B4D45"/>
    <w:rsid w:val="009B50F8"/>
    <w:rsid w:val="009B567E"/>
    <w:rsid w:val="009B5879"/>
    <w:rsid w:val="009B5A96"/>
    <w:rsid w:val="009B6030"/>
    <w:rsid w:val="009C0698"/>
    <w:rsid w:val="009C098A"/>
    <w:rsid w:val="009C0DA0"/>
    <w:rsid w:val="009C1693"/>
    <w:rsid w:val="009C1AD9"/>
    <w:rsid w:val="009C1FCA"/>
    <w:rsid w:val="009C2219"/>
    <w:rsid w:val="009C3001"/>
    <w:rsid w:val="009C44C9"/>
    <w:rsid w:val="009C575A"/>
    <w:rsid w:val="009C65D7"/>
    <w:rsid w:val="009C6822"/>
    <w:rsid w:val="009C69B7"/>
    <w:rsid w:val="009C72FE"/>
    <w:rsid w:val="009C7379"/>
    <w:rsid w:val="009D081A"/>
    <w:rsid w:val="009D0C17"/>
    <w:rsid w:val="009D1B59"/>
    <w:rsid w:val="009D1EBE"/>
    <w:rsid w:val="009D2409"/>
    <w:rsid w:val="009D2983"/>
    <w:rsid w:val="009D2C2D"/>
    <w:rsid w:val="009D36ED"/>
    <w:rsid w:val="009D4F30"/>
    <w:rsid w:val="009D4F45"/>
    <w:rsid w:val="009D4F4A"/>
    <w:rsid w:val="009D572A"/>
    <w:rsid w:val="009D6050"/>
    <w:rsid w:val="009D66A3"/>
    <w:rsid w:val="009D67D9"/>
    <w:rsid w:val="009D7742"/>
    <w:rsid w:val="009D7D50"/>
    <w:rsid w:val="009E037B"/>
    <w:rsid w:val="009E05EC"/>
    <w:rsid w:val="009E076F"/>
    <w:rsid w:val="009E0CF8"/>
    <w:rsid w:val="009E16BB"/>
    <w:rsid w:val="009E3679"/>
    <w:rsid w:val="009E4D22"/>
    <w:rsid w:val="009E56EB"/>
    <w:rsid w:val="009E620C"/>
    <w:rsid w:val="009E690E"/>
    <w:rsid w:val="009E6AB6"/>
    <w:rsid w:val="009E6B21"/>
    <w:rsid w:val="009E6D53"/>
    <w:rsid w:val="009E7041"/>
    <w:rsid w:val="009E7342"/>
    <w:rsid w:val="009E7F27"/>
    <w:rsid w:val="009F05D1"/>
    <w:rsid w:val="009F1A7D"/>
    <w:rsid w:val="009F25A7"/>
    <w:rsid w:val="009F3431"/>
    <w:rsid w:val="009F3838"/>
    <w:rsid w:val="009F3ECD"/>
    <w:rsid w:val="009F4211"/>
    <w:rsid w:val="009F4B19"/>
    <w:rsid w:val="009F4CF9"/>
    <w:rsid w:val="009F5F05"/>
    <w:rsid w:val="009F6EBC"/>
    <w:rsid w:val="009F7315"/>
    <w:rsid w:val="009F73D1"/>
    <w:rsid w:val="00A00D40"/>
    <w:rsid w:val="00A01215"/>
    <w:rsid w:val="00A01FE7"/>
    <w:rsid w:val="00A04A93"/>
    <w:rsid w:val="00A0596F"/>
    <w:rsid w:val="00A070D4"/>
    <w:rsid w:val="00A07569"/>
    <w:rsid w:val="00A07749"/>
    <w:rsid w:val="00A078FB"/>
    <w:rsid w:val="00A10CE1"/>
    <w:rsid w:val="00A10CED"/>
    <w:rsid w:val="00A119BE"/>
    <w:rsid w:val="00A11A30"/>
    <w:rsid w:val="00A128C6"/>
    <w:rsid w:val="00A13009"/>
    <w:rsid w:val="00A143CE"/>
    <w:rsid w:val="00A1453B"/>
    <w:rsid w:val="00A14BF7"/>
    <w:rsid w:val="00A16D9B"/>
    <w:rsid w:val="00A2089C"/>
    <w:rsid w:val="00A21A49"/>
    <w:rsid w:val="00A22912"/>
    <w:rsid w:val="00A231E9"/>
    <w:rsid w:val="00A23647"/>
    <w:rsid w:val="00A23C1D"/>
    <w:rsid w:val="00A245FE"/>
    <w:rsid w:val="00A2569A"/>
    <w:rsid w:val="00A264A0"/>
    <w:rsid w:val="00A27E8C"/>
    <w:rsid w:val="00A30056"/>
    <w:rsid w:val="00A30750"/>
    <w:rsid w:val="00A307AE"/>
    <w:rsid w:val="00A31018"/>
    <w:rsid w:val="00A31101"/>
    <w:rsid w:val="00A3283A"/>
    <w:rsid w:val="00A33A57"/>
    <w:rsid w:val="00A350CB"/>
    <w:rsid w:val="00A3511D"/>
    <w:rsid w:val="00A35150"/>
    <w:rsid w:val="00A35AA0"/>
    <w:rsid w:val="00A35E8B"/>
    <w:rsid w:val="00A36070"/>
    <w:rsid w:val="00A361C6"/>
    <w:rsid w:val="00A3669F"/>
    <w:rsid w:val="00A37CF4"/>
    <w:rsid w:val="00A37D04"/>
    <w:rsid w:val="00A40272"/>
    <w:rsid w:val="00A41A01"/>
    <w:rsid w:val="00A429A9"/>
    <w:rsid w:val="00A43CFF"/>
    <w:rsid w:val="00A46533"/>
    <w:rsid w:val="00A46FF3"/>
    <w:rsid w:val="00A47719"/>
    <w:rsid w:val="00A47D98"/>
    <w:rsid w:val="00A47EA7"/>
    <w:rsid w:val="00A47EAB"/>
    <w:rsid w:val="00A50510"/>
    <w:rsid w:val="00A5068D"/>
    <w:rsid w:val="00A509B4"/>
    <w:rsid w:val="00A51310"/>
    <w:rsid w:val="00A51B11"/>
    <w:rsid w:val="00A51D10"/>
    <w:rsid w:val="00A52157"/>
    <w:rsid w:val="00A52EA6"/>
    <w:rsid w:val="00A53A5A"/>
    <w:rsid w:val="00A5427A"/>
    <w:rsid w:val="00A54C7B"/>
    <w:rsid w:val="00A54CFD"/>
    <w:rsid w:val="00A5639F"/>
    <w:rsid w:val="00A5675E"/>
    <w:rsid w:val="00A57040"/>
    <w:rsid w:val="00A60064"/>
    <w:rsid w:val="00A6044F"/>
    <w:rsid w:val="00A60497"/>
    <w:rsid w:val="00A60D26"/>
    <w:rsid w:val="00A624A6"/>
    <w:rsid w:val="00A62B37"/>
    <w:rsid w:val="00A64F90"/>
    <w:rsid w:val="00A6558C"/>
    <w:rsid w:val="00A65A2B"/>
    <w:rsid w:val="00A70170"/>
    <w:rsid w:val="00A72659"/>
    <w:rsid w:val="00A726C7"/>
    <w:rsid w:val="00A734AA"/>
    <w:rsid w:val="00A7409C"/>
    <w:rsid w:val="00A752B5"/>
    <w:rsid w:val="00A75321"/>
    <w:rsid w:val="00A774B4"/>
    <w:rsid w:val="00A77927"/>
    <w:rsid w:val="00A81042"/>
    <w:rsid w:val="00A81734"/>
    <w:rsid w:val="00A81791"/>
    <w:rsid w:val="00A8195D"/>
    <w:rsid w:val="00A81B75"/>
    <w:rsid w:val="00A81DC9"/>
    <w:rsid w:val="00A82923"/>
    <w:rsid w:val="00A83203"/>
    <w:rsid w:val="00A8356E"/>
    <w:rsid w:val="00A83653"/>
    <w:rsid w:val="00A8372C"/>
    <w:rsid w:val="00A83DBF"/>
    <w:rsid w:val="00A855FA"/>
    <w:rsid w:val="00A86219"/>
    <w:rsid w:val="00A905C6"/>
    <w:rsid w:val="00A90A0B"/>
    <w:rsid w:val="00A912FE"/>
    <w:rsid w:val="00A91418"/>
    <w:rsid w:val="00A91A18"/>
    <w:rsid w:val="00A91B40"/>
    <w:rsid w:val="00A9244B"/>
    <w:rsid w:val="00A932DF"/>
    <w:rsid w:val="00A93AC1"/>
    <w:rsid w:val="00A947CF"/>
    <w:rsid w:val="00A94E63"/>
    <w:rsid w:val="00A95F5B"/>
    <w:rsid w:val="00A96D9C"/>
    <w:rsid w:val="00A96FC0"/>
    <w:rsid w:val="00A97222"/>
    <w:rsid w:val="00A9772A"/>
    <w:rsid w:val="00AA1018"/>
    <w:rsid w:val="00AA18E2"/>
    <w:rsid w:val="00AA1CB8"/>
    <w:rsid w:val="00AA22B0"/>
    <w:rsid w:val="00AA2B19"/>
    <w:rsid w:val="00AA3B89"/>
    <w:rsid w:val="00AA4379"/>
    <w:rsid w:val="00AA4469"/>
    <w:rsid w:val="00AA4813"/>
    <w:rsid w:val="00AA5028"/>
    <w:rsid w:val="00AA5AE4"/>
    <w:rsid w:val="00AA5E50"/>
    <w:rsid w:val="00AA642B"/>
    <w:rsid w:val="00AB024F"/>
    <w:rsid w:val="00AB0677"/>
    <w:rsid w:val="00AB0B02"/>
    <w:rsid w:val="00AB1983"/>
    <w:rsid w:val="00AB1B33"/>
    <w:rsid w:val="00AB23C3"/>
    <w:rsid w:val="00AB24DB"/>
    <w:rsid w:val="00AB27AB"/>
    <w:rsid w:val="00AB296E"/>
    <w:rsid w:val="00AB3559"/>
    <w:rsid w:val="00AB35D0"/>
    <w:rsid w:val="00AB3C84"/>
    <w:rsid w:val="00AB5580"/>
    <w:rsid w:val="00AB5747"/>
    <w:rsid w:val="00AB6B59"/>
    <w:rsid w:val="00AB6D4C"/>
    <w:rsid w:val="00AB72FF"/>
    <w:rsid w:val="00AB77E7"/>
    <w:rsid w:val="00AC1DCF"/>
    <w:rsid w:val="00AC23B1"/>
    <w:rsid w:val="00AC260E"/>
    <w:rsid w:val="00AC2AF9"/>
    <w:rsid w:val="00AC2F71"/>
    <w:rsid w:val="00AC3065"/>
    <w:rsid w:val="00AC47A6"/>
    <w:rsid w:val="00AC4A97"/>
    <w:rsid w:val="00AC60C5"/>
    <w:rsid w:val="00AC64E6"/>
    <w:rsid w:val="00AC67E9"/>
    <w:rsid w:val="00AC70A9"/>
    <w:rsid w:val="00AC78ED"/>
    <w:rsid w:val="00AD02D3"/>
    <w:rsid w:val="00AD1991"/>
    <w:rsid w:val="00AD3675"/>
    <w:rsid w:val="00AD56A9"/>
    <w:rsid w:val="00AD649C"/>
    <w:rsid w:val="00AD69C4"/>
    <w:rsid w:val="00AD6B66"/>
    <w:rsid w:val="00AD6F0C"/>
    <w:rsid w:val="00AD7965"/>
    <w:rsid w:val="00AE198E"/>
    <w:rsid w:val="00AE1C5F"/>
    <w:rsid w:val="00AE23DD"/>
    <w:rsid w:val="00AE27F3"/>
    <w:rsid w:val="00AE3899"/>
    <w:rsid w:val="00AE561A"/>
    <w:rsid w:val="00AE59FA"/>
    <w:rsid w:val="00AE5DF4"/>
    <w:rsid w:val="00AE6CD2"/>
    <w:rsid w:val="00AE75FA"/>
    <w:rsid w:val="00AE776A"/>
    <w:rsid w:val="00AF1F68"/>
    <w:rsid w:val="00AF2546"/>
    <w:rsid w:val="00AF27B7"/>
    <w:rsid w:val="00AF2BB2"/>
    <w:rsid w:val="00AF2E43"/>
    <w:rsid w:val="00AF3C5D"/>
    <w:rsid w:val="00AF4817"/>
    <w:rsid w:val="00AF726A"/>
    <w:rsid w:val="00AF7AB4"/>
    <w:rsid w:val="00AF7B91"/>
    <w:rsid w:val="00B00015"/>
    <w:rsid w:val="00B0033A"/>
    <w:rsid w:val="00B01B47"/>
    <w:rsid w:val="00B0237F"/>
    <w:rsid w:val="00B02D44"/>
    <w:rsid w:val="00B031F6"/>
    <w:rsid w:val="00B043A6"/>
    <w:rsid w:val="00B06DE8"/>
    <w:rsid w:val="00B0717C"/>
    <w:rsid w:val="00B077AD"/>
    <w:rsid w:val="00B07AE1"/>
    <w:rsid w:val="00B07D23"/>
    <w:rsid w:val="00B12759"/>
    <w:rsid w:val="00B12968"/>
    <w:rsid w:val="00B131FF"/>
    <w:rsid w:val="00B13498"/>
    <w:rsid w:val="00B13DA2"/>
    <w:rsid w:val="00B14BD8"/>
    <w:rsid w:val="00B1672A"/>
    <w:rsid w:val="00B16E71"/>
    <w:rsid w:val="00B174BD"/>
    <w:rsid w:val="00B20690"/>
    <w:rsid w:val="00B20B2A"/>
    <w:rsid w:val="00B21179"/>
    <w:rsid w:val="00B2129B"/>
    <w:rsid w:val="00B215A8"/>
    <w:rsid w:val="00B223E5"/>
    <w:rsid w:val="00B22F75"/>
    <w:rsid w:val="00B22FA7"/>
    <w:rsid w:val="00B2377D"/>
    <w:rsid w:val="00B239C4"/>
    <w:rsid w:val="00B23D86"/>
    <w:rsid w:val="00B24845"/>
    <w:rsid w:val="00B26370"/>
    <w:rsid w:val="00B26CFB"/>
    <w:rsid w:val="00B27039"/>
    <w:rsid w:val="00B27C56"/>
    <w:rsid w:val="00B27D18"/>
    <w:rsid w:val="00B300DB"/>
    <w:rsid w:val="00B31BCA"/>
    <w:rsid w:val="00B32BEC"/>
    <w:rsid w:val="00B3432C"/>
    <w:rsid w:val="00B34857"/>
    <w:rsid w:val="00B3497E"/>
    <w:rsid w:val="00B35B87"/>
    <w:rsid w:val="00B40556"/>
    <w:rsid w:val="00B41D0C"/>
    <w:rsid w:val="00B43107"/>
    <w:rsid w:val="00B459CF"/>
    <w:rsid w:val="00B45AC4"/>
    <w:rsid w:val="00B45E0A"/>
    <w:rsid w:val="00B47571"/>
    <w:rsid w:val="00B47A18"/>
    <w:rsid w:val="00B51CD5"/>
    <w:rsid w:val="00B52520"/>
    <w:rsid w:val="00B53824"/>
    <w:rsid w:val="00B53857"/>
    <w:rsid w:val="00B54009"/>
    <w:rsid w:val="00B5401A"/>
    <w:rsid w:val="00B5408C"/>
    <w:rsid w:val="00B54B6C"/>
    <w:rsid w:val="00B54FF1"/>
    <w:rsid w:val="00B55A04"/>
    <w:rsid w:val="00B55C5E"/>
    <w:rsid w:val="00B55CEE"/>
    <w:rsid w:val="00B55E27"/>
    <w:rsid w:val="00B56FB1"/>
    <w:rsid w:val="00B60735"/>
    <w:rsid w:val="00B6083F"/>
    <w:rsid w:val="00B61504"/>
    <w:rsid w:val="00B620AE"/>
    <w:rsid w:val="00B62E95"/>
    <w:rsid w:val="00B63ABC"/>
    <w:rsid w:val="00B63F32"/>
    <w:rsid w:val="00B64D3D"/>
    <w:rsid w:val="00B64F0A"/>
    <w:rsid w:val="00B6562C"/>
    <w:rsid w:val="00B65C2D"/>
    <w:rsid w:val="00B66B18"/>
    <w:rsid w:val="00B67152"/>
    <w:rsid w:val="00B6729E"/>
    <w:rsid w:val="00B720C9"/>
    <w:rsid w:val="00B72C80"/>
    <w:rsid w:val="00B737DE"/>
    <w:rsid w:val="00B7391B"/>
    <w:rsid w:val="00B73ACC"/>
    <w:rsid w:val="00B743E7"/>
    <w:rsid w:val="00B748EB"/>
    <w:rsid w:val="00B74B80"/>
    <w:rsid w:val="00B7567D"/>
    <w:rsid w:val="00B76873"/>
    <w:rsid w:val="00B768A9"/>
    <w:rsid w:val="00B76E90"/>
    <w:rsid w:val="00B77335"/>
    <w:rsid w:val="00B8005C"/>
    <w:rsid w:val="00B80DFA"/>
    <w:rsid w:val="00B82E5F"/>
    <w:rsid w:val="00B83531"/>
    <w:rsid w:val="00B847CA"/>
    <w:rsid w:val="00B850D6"/>
    <w:rsid w:val="00B8666B"/>
    <w:rsid w:val="00B86C64"/>
    <w:rsid w:val="00B904F4"/>
    <w:rsid w:val="00B90BD1"/>
    <w:rsid w:val="00B9206E"/>
    <w:rsid w:val="00B92536"/>
    <w:rsid w:val="00B9274D"/>
    <w:rsid w:val="00B94207"/>
    <w:rsid w:val="00B94253"/>
    <w:rsid w:val="00B945D4"/>
    <w:rsid w:val="00B9506C"/>
    <w:rsid w:val="00B96F2C"/>
    <w:rsid w:val="00B97B50"/>
    <w:rsid w:val="00BA0BB6"/>
    <w:rsid w:val="00BA184A"/>
    <w:rsid w:val="00BA3608"/>
    <w:rsid w:val="00BA388B"/>
    <w:rsid w:val="00BA3959"/>
    <w:rsid w:val="00BA48EC"/>
    <w:rsid w:val="00BA562A"/>
    <w:rsid w:val="00BA563D"/>
    <w:rsid w:val="00BA5BCC"/>
    <w:rsid w:val="00BB06D8"/>
    <w:rsid w:val="00BB1855"/>
    <w:rsid w:val="00BB2332"/>
    <w:rsid w:val="00BB239F"/>
    <w:rsid w:val="00BB2494"/>
    <w:rsid w:val="00BB2522"/>
    <w:rsid w:val="00BB28A3"/>
    <w:rsid w:val="00BB3498"/>
    <w:rsid w:val="00BB5218"/>
    <w:rsid w:val="00BB6CDF"/>
    <w:rsid w:val="00BB72C0"/>
    <w:rsid w:val="00BB7FF3"/>
    <w:rsid w:val="00BC0AF1"/>
    <w:rsid w:val="00BC27BE"/>
    <w:rsid w:val="00BC3779"/>
    <w:rsid w:val="00BC3A72"/>
    <w:rsid w:val="00BC41A0"/>
    <w:rsid w:val="00BC43D8"/>
    <w:rsid w:val="00BC5A86"/>
    <w:rsid w:val="00BC7AB9"/>
    <w:rsid w:val="00BD0186"/>
    <w:rsid w:val="00BD059C"/>
    <w:rsid w:val="00BD06A1"/>
    <w:rsid w:val="00BD0D32"/>
    <w:rsid w:val="00BD1463"/>
    <w:rsid w:val="00BD1661"/>
    <w:rsid w:val="00BD2D5A"/>
    <w:rsid w:val="00BD4621"/>
    <w:rsid w:val="00BD56BE"/>
    <w:rsid w:val="00BD6178"/>
    <w:rsid w:val="00BD6348"/>
    <w:rsid w:val="00BD7990"/>
    <w:rsid w:val="00BD7F52"/>
    <w:rsid w:val="00BE0E58"/>
    <w:rsid w:val="00BE133A"/>
    <w:rsid w:val="00BE147F"/>
    <w:rsid w:val="00BE1655"/>
    <w:rsid w:val="00BE1BBC"/>
    <w:rsid w:val="00BE23ED"/>
    <w:rsid w:val="00BE36A7"/>
    <w:rsid w:val="00BE46B5"/>
    <w:rsid w:val="00BE4E0B"/>
    <w:rsid w:val="00BE6663"/>
    <w:rsid w:val="00BE69B7"/>
    <w:rsid w:val="00BE6E4A"/>
    <w:rsid w:val="00BF0597"/>
    <w:rsid w:val="00BF0917"/>
    <w:rsid w:val="00BF0CD7"/>
    <w:rsid w:val="00BF0F60"/>
    <w:rsid w:val="00BF143E"/>
    <w:rsid w:val="00BF15CE"/>
    <w:rsid w:val="00BF2157"/>
    <w:rsid w:val="00BF2BEE"/>
    <w:rsid w:val="00BF2FC3"/>
    <w:rsid w:val="00BF3551"/>
    <w:rsid w:val="00BF37C3"/>
    <w:rsid w:val="00BF3C73"/>
    <w:rsid w:val="00BF4F07"/>
    <w:rsid w:val="00BF695B"/>
    <w:rsid w:val="00BF6A14"/>
    <w:rsid w:val="00BF71B0"/>
    <w:rsid w:val="00C0161F"/>
    <w:rsid w:val="00C027E0"/>
    <w:rsid w:val="00C030BD"/>
    <w:rsid w:val="00C036C3"/>
    <w:rsid w:val="00C03CCA"/>
    <w:rsid w:val="00C040E8"/>
    <w:rsid w:val="00C0499E"/>
    <w:rsid w:val="00C04BB2"/>
    <w:rsid w:val="00C04F4A"/>
    <w:rsid w:val="00C051D8"/>
    <w:rsid w:val="00C058AF"/>
    <w:rsid w:val="00C06094"/>
    <w:rsid w:val="00C06484"/>
    <w:rsid w:val="00C06F9E"/>
    <w:rsid w:val="00C076EC"/>
    <w:rsid w:val="00C07776"/>
    <w:rsid w:val="00C07BAC"/>
    <w:rsid w:val="00C07C0D"/>
    <w:rsid w:val="00C10210"/>
    <w:rsid w:val="00C1035C"/>
    <w:rsid w:val="00C105B2"/>
    <w:rsid w:val="00C1140E"/>
    <w:rsid w:val="00C12AC4"/>
    <w:rsid w:val="00C1358F"/>
    <w:rsid w:val="00C13C2A"/>
    <w:rsid w:val="00C13CE8"/>
    <w:rsid w:val="00C13EB0"/>
    <w:rsid w:val="00C14187"/>
    <w:rsid w:val="00C1441D"/>
    <w:rsid w:val="00C14BAA"/>
    <w:rsid w:val="00C15151"/>
    <w:rsid w:val="00C1663D"/>
    <w:rsid w:val="00C16B6B"/>
    <w:rsid w:val="00C17069"/>
    <w:rsid w:val="00C179BC"/>
    <w:rsid w:val="00C17A48"/>
    <w:rsid w:val="00C17CC7"/>
    <w:rsid w:val="00C17F8C"/>
    <w:rsid w:val="00C211E6"/>
    <w:rsid w:val="00C22446"/>
    <w:rsid w:val="00C22681"/>
    <w:rsid w:val="00C22FB5"/>
    <w:rsid w:val="00C23386"/>
    <w:rsid w:val="00C23521"/>
    <w:rsid w:val="00C23D1E"/>
    <w:rsid w:val="00C24236"/>
    <w:rsid w:val="00C246C9"/>
    <w:rsid w:val="00C24CBF"/>
    <w:rsid w:val="00C25533"/>
    <w:rsid w:val="00C25C66"/>
    <w:rsid w:val="00C2710B"/>
    <w:rsid w:val="00C279C2"/>
    <w:rsid w:val="00C308D8"/>
    <w:rsid w:val="00C3183E"/>
    <w:rsid w:val="00C33531"/>
    <w:rsid w:val="00C33B9E"/>
    <w:rsid w:val="00C34194"/>
    <w:rsid w:val="00C3446B"/>
    <w:rsid w:val="00C348C5"/>
    <w:rsid w:val="00C34D96"/>
    <w:rsid w:val="00C35EF7"/>
    <w:rsid w:val="00C37BAE"/>
    <w:rsid w:val="00C401D6"/>
    <w:rsid w:val="00C4043D"/>
    <w:rsid w:val="00C40DAA"/>
    <w:rsid w:val="00C40E40"/>
    <w:rsid w:val="00C41110"/>
    <w:rsid w:val="00C4190A"/>
    <w:rsid w:val="00C41F7E"/>
    <w:rsid w:val="00C42212"/>
    <w:rsid w:val="00C42A1B"/>
    <w:rsid w:val="00C42B41"/>
    <w:rsid w:val="00C42C1F"/>
    <w:rsid w:val="00C42C9B"/>
    <w:rsid w:val="00C44A50"/>
    <w:rsid w:val="00C44A8D"/>
    <w:rsid w:val="00C44CF8"/>
    <w:rsid w:val="00C45B91"/>
    <w:rsid w:val="00C460A1"/>
    <w:rsid w:val="00C467BC"/>
    <w:rsid w:val="00C4764C"/>
    <w:rsid w:val="00C4789C"/>
    <w:rsid w:val="00C51260"/>
    <w:rsid w:val="00C523C4"/>
    <w:rsid w:val="00C52C02"/>
    <w:rsid w:val="00C52DCB"/>
    <w:rsid w:val="00C5502A"/>
    <w:rsid w:val="00C5620B"/>
    <w:rsid w:val="00C57EE8"/>
    <w:rsid w:val="00C61072"/>
    <w:rsid w:val="00C61CFF"/>
    <w:rsid w:val="00C6243C"/>
    <w:rsid w:val="00C62F54"/>
    <w:rsid w:val="00C63AEA"/>
    <w:rsid w:val="00C650AB"/>
    <w:rsid w:val="00C65D94"/>
    <w:rsid w:val="00C664B9"/>
    <w:rsid w:val="00C67783"/>
    <w:rsid w:val="00C67B81"/>
    <w:rsid w:val="00C67BBF"/>
    <w:rsid w:val="00C67E0A"/>
    <w:rsid w:val="00C70168"/>
    <w:rsid w:val="00C71155"/>
    <w:rsid w:val="00C718DD"/>
    <w:rsid w:val="00C71AFB"/>
    <w:rsid w:val="00C71F35"/>
    <w:rsid w:val="00C7221B"/>
    <w:rsid w:val="00C7430C"/>
    <w:rsid w:val="00C74707"/>
    <w:rsid w:val="00C75930"/>
    <w:rsid w:val="00C7654E"/>
    <w:rsid w:val="00C767C7"/>
    <w:rsid w:val="00C779FD"/>
    <w:rsid w:val="00C77B0C"/>
    <w:rsid w:val="00C77D84"/>
    <w:rsid w:val="00C80B9E"/>
    <w:rsid w:val="00C8168E"/>
    <w:rsid w:val="00C83BF6"/>
    <w:rsid w:val="00C841B7"/>
    <w:rsid w:val="00C84A6C"/>
    <w:rsid w:val="00C8667D"/>
    <w:rsid w:val="00C86967"/>
    <w:rsid w:val="00C86CCE"/>
    <w:rsid w:val="00C91281"/>
    <w:rsid w:val="00C928A8"/>
    <w:rsid w:val="00C93044"/>
    <w:rsid w:val="00C9311B"/>
    <w:rsid w:val="00C93E69"/>
    <w:rsid w:val="00C95246"/>
    <w:rsid w:val="00C956ED"/>
    <w:rsid w:val="00CA103E"/>
    <w:rsid w:val="00CA1512"/>
    <w:rsid w:val="00CA450C"/>
    <w:rsid w:val="00CA4A12"/>
    <w:rsid w:val="00CA6C45"/>
    <w:rsid w:val="00CA74F6"/>
    <w:rsid w:val="00CA7603"/>
    <w:rsid w:val="00CB04F1"/>
    <w:rsid w:val="00CB2610"/>
    <w:rsid w:val="00CB364E"/>
    <w:rsid w:val="00CB37B8"/>
    <w:rsid w:val="00CB3A80"/>
    <w:rsid w:val="00CB4ECE"/>
    <w:rsid w:val="00CB4F1A"/>
    <w:rsid w:val="00CB58B4"/>
    <w:rsid w:val="00CB6003"/>
    <w:rsid w:val="00CB6577"/>
    <w:rsid w:val="00CB6768"/>
    <w:rsid w:val="00CB6D3D"/>
    <w:rsid w:val="00CB74C7"/>
    <w:rsid w:val="00CB7558"/>
    <w:rsid w:val="00CB7A1B"/>
    <w:rsid w:val="00CC0008"/>
    <w:rsid w:val="00CC1284"/>
    <w:rsid w:val="00CC1FE9"/>
    <w:rsid w:val="00CC3B49"/>
    <w:rsid w:val="00CC3D04"/>
    <w:rsid w:val="00CC4AF7"/>
    <w:rsid w:val="00CC54E5"/>
    <w:rsid w:val="00CC6B96"/>
    <w:rsid w:val="00CC6F04"/>
    <w:rsid w:val="00CC6FB7"/>
    <w:rsid w:val="00CC72A2"/>
    <w:rsid w:val="00CC7B94"/>
    <w:rsid w:val="00CD39BC"/>
    <w:rsid w:val="00CD5A94"/>
    <w:rsid w:val="00CD5B70"/>
    <w:rsid w:val="00CD5D54"/>
    <w:rsid w:val="00CD60E8"/>
    <w:rsid w:val="00CD6E8E"/>
    <w:rsid w:val="00CE0015"/>
    <w:rsid w:val="00CE00E5"/>
    <w:rsid w:val="00CE161F"/>
    <w:rsid w:val="00CE16AC"/>
    <w:rsid w:val="00CE177D"/>
    <w:rsid w:val="00CE2A1B"/>
    <w:rsid w:val="00CE2CC6"/>
    <w:rsid w:val="00CE3529"/>
    <w:rsid w:val="00CE386E"/>
    <w:rsid w:val="00CE4320"/>
    <w:rsid w:val="00CE471C"/>
    <w:rsid w:val="00CE4824"/>
    <w:rsid w:val="00CE5D9A"/>
    <w:rsid w:val="00CE76CD"/>
    <w:rsid w:val="00CF0B65"/>
    <w:rsid w:val="00CF14B5"/>
    <w:rsid w:val="00CF1898"/>
    <w:rsid w:val="00CF1C1F"/>
    <w:rsid w:val="00CF2D51"/>
    <w:rsid w:val="00CF3B5E"/>
    <w:rsid w:val="00CF3BA6"/>
    <w:rsid w:val="00CF4598"/>
    <w:rsid w:val="00CF4E8C"/>
    <w:rsid w:val="00CF5A88"/>
    <w:rsid w:val="00CF5BA0"/>
    <w:rsid w:val="00CF5D2D"/>
    <w:rsid w:val="00CF6913"/>
    <w:rsid w:val="00CF7A9F"/>
    <w:rsid w:val="00CF7AA7"/>
    <w:rsid w:val="00D006CF"/>
    <w:rsid w:val="00D007DF"/>
    <w:rsid w:val="00D008A6"/>
    <w:rsid w:val="00D00960"/>
    <w:rsid w:val="00D00B74"/>
    <w:rsid w:val="00D015F0"/>
    <w:rsid w:val="00D0177E"/>
    <w:rsid w:val="00D01CAE"/>
    <w:rsid w:val="00D042D0"/>
    <w:rsid w:val="00D0447B"/>
    <w:rsid w:val="00D04894"/>
    <w:rsid w:val="00D048A2"/>
    <w:rsid w:val="00D049D6"/>
    <w:rsid w:val="00D053CE"/>
    <w:rsid w:val="00D055EB"/>
    <w:rsid w:val="00D056FE"/>
    <w:rsid w:val="00D05B56"/>
    <w:rsid w:val="00D05D60"/>
    <w:rsid w:val="00D06BDF"/>
    <w:rsid w:val="00D070B1"/>
    <w:rsid w:val="00D07974"/>
    <w:rsid w:val="00D07F83"/>
    <w:rsid w:val="00D113B3"/>
    <w:rsid w:val="00D114B2"/>
    <w:rsid w:val="00D121C4"/>
    <w:rsid w:val="00D128D7"/>
    <w:rsid w:val="00D14274"/>
    <w:rsid w:val="00D15E5B"/>
    <w:rsid w:val="00D177D7"/>
    <w:rsid w:val="00D17C62"/>
    <w:rsid w:val="00D20C58"/>
    <w:rsid w:val="00D2146A"/>
    <w:rsid w:val="00D21586"/>
    <w:rsid w:val="00D21EA5"/>
    <w:rsid w:val="00D22398"/>
    <w:rsid w:val="00D2255E"/>
    <w:rsid w:val="00D23A38"/>
    <w:rsid w:val="00D2574C"/>
    <w:rsid w:val="00D26D79"/>
    <w:rsid w:val="00D27C2B"/>
    <w:rsid w:val="00D32552"/>
    <w:rsid w:val="00D327DA"/>
    <w:rsid w:val="00D33363"/>
    <w:rsid w:val="00D3426C"/>
    <w:rsid w:val="00D34529"/>
    <w:rsid w:val="00D34594"/>
    <w:rsid w:val="00D34943"/>
    <w:rsid w:val="00D34A2B"/>
    <w:rsid w:val="00D35409"/>
    <w:rsid w:val="00D359D4"/>
    <w:rsid w:val="00D3697D"/>
    <w:rsid w:val="00D378CD"/>
    <w:rsid w:val="00D41B88"/>
    <w:rsid w:val="00D41E23"/>
    <w:rsid w:val="00D429EC"/>
    <w:rsid w:val="00D432CE"/>
    <w:rsid w:val="00D43D44"/>
    <w:rsid w:val="00D43EBB"/>
    <w:rsid w:val="00D44E4E"/>
    <w:rsid w:val="00D4681C"/>
    <w:rsid w:val="00D46A6F"/>
    <w:rsid w:val="00D46D26"/>
    <w:rsid w:val="00D47C05"/>
    <w:rsid w:val="00D50F11"/>
    <w:rsid w:val="00D51254"/>
    <w:rsid w:val="00D513A8"/>
    <w:rsid w:val="00D51627"/>
    <w:rsid w:val="00D5182C"/>
    <w:rsid w:val="00D51E1A"/>
    <w:rsid w:val="00D52344"/>
    <w:rsid w:val="00D5267F"/>
    <w:rsid w:val="00D532DA"/>
    <w:rsid w:val="00D534A4"/>
    <w:rsid w:val="00D54AAC"/>
    <w:rsid w:val="00D54B32"/>
    <w:rsid w:val="00D552E3"/>
    <w:rsid w:val="00D55423"/>
    <w:rsid w:val="00D55DF0"/>
    <w:rsid w:val="00D563E1"/>
    <w:rsid w:val="00D56BB6"/>
    <w:rsid w:val="00D56D4A"/>
    <w:rsid w:val="00D5709B"/>
    <w:rsid w:val="00D6022B"/>
    <w:rsid w:val="00D60C40"/>
    <w:rsid w:val="00D60CE8"/>
    <w:rsid w:val="00D6138D"/>
    <w:rsid w:val="00D6166E"/>
    <w:rsid w:val="00D61F1D"/>
    <w:rsid w:val="00D621DF"/>
    <w:rsid w:val="00D6265A"/>
    <w:rsid w:val="00D63126"/>
    <w:rsid w:val="00D635AF"/>
    <w:rsid w:val="00D63A67"/>
    <w:rsid w:val="00D646C9"/>
    <w:rsid w:val="00D6484E"/>
    <w:rsid w:val="00D6492E"/>
    <w:rsid w:val="00D65845"/>
    <w:rsid w:val="00D666CF"/>
    <w:rsid w:val="00D66C04"/>
    <w:rsid w:val="00D70087"/>
    <w:rsid w:val="00D7079E"/>
    <w:rsid w:val="00D70823"/>
    <w:rsid w:val="00D70AB1"/>
    <w:rsid w:val="00D70F23"/>
    <w:rsid w:val="00D71F03"/>
    <w:rsid w:val="00D720BA"/>
    <w:rsid w:val="00D73DD6"/>
    <w:rsid w:val="00D745F5"/>
    <w:rsid w:val="00D74E88"/>
    <w:rsid w:val="00D75392"/>
    <w:rsid w:val="00D7585E"/>
    <w:rsid w:val="00D759A3"/>
    <w:rsid w:val="00D75FB9"/>
    <w:rsid w:val="00D76864"/>
    <w:rsid w:val="00D76B0E"/>
    <w:rsid w:val="00D77A64"/>
    <w:rsid w:val="00D82E32"/>
    <w:rsid w:val="00D83974"/>
    <w:rsid w:val="00D84133"/>
    <w:rsid w:val="00D8431C"/>
    <w:rsid w:val="00D848E7"/>
    <w:rsid w:val="00D85133"/>
    <w:rsid w:val="00D8790C"/>
    <w:rsid w:val="00D91607"/>
    <w:rsid w:val="00D92C82"/>
    <w:rsid w:val="00D93336"/>
    <w:rsid w:val="00D94314"/>
    <w:rsid w:val="00D95BC7"/>
    <w:rsid w:val="00D95C17"/>
    <w:rsid w:val="00D96043"/>
    <w:rsid w:val="00D966C4"/>
    <w:rsid w:val="00D974BF"/>
    <w:rsid w:val="00D97779"/>
    <w:rsid w:val="00DA05E6"/>
    <w:rsid w:val="00DA14AB"/>
    <w:rsid w:val="00DA237B"/>
    <w:rsid w:val="00DA4C27"/>
    <w:rsid w:val="00DA52F5"/>
    <w:rsid w:val="00DA73A3"/>
    <w:rsid w:val="00DA76DD"/>
    <w:rsid w:val="00DB0232"/>
    <w:rsid w:val="00DB1040"/>
    <w:rsid w:val="00DB1424"/>
    <w:rsid w:val="00DB2386"/>
    <w:rsid w:val="00DB3080"/>
    <w:rsid w:val="00DB3286"/>
    <w:rsid w:val="00DB4E12"/>
    <w:rsid w:val="00DB5771"/>
    <w:rsid w:val="00DB586E"/>
    <w:rsid w:val="00DB7DF1"/>
    <w:rsid w:val="00DC0AB6"/>
    <w:rsid w:val="00DC21CF"/>
    <w:rsid w:val="00DC3395"/>
    <w:rsid w:val="00DC3664"/>
    <w:rsid w:val="00DC4B9B"/>
    <w:rsid w:val="00DC4F84"/>
    <w:rsid w:val="00DC57EC"/>
    <w:rsid w:val="00DC58EB"/>
    <w:rsid w:val="00DC6162"/>
    <w:rsid w:val="00DC6EFC"/>
    <w:rsid w:val="00DC7CDE"/>
    <w:rsid w:val="00DD0E44"/>
    <w:rsid w:val="00DD0F61"/>
    <w:rsid w:val="00DD195B"/>
    <w:rsid w:val="00DD243F"/>
    <w:rsid w:val="00DD2588"/>
    <w:rsid w:val="00DD2C10"/>
    <w:rsid w:val="00DD2DF5"/>
    <w:rsid w:val="00DD3213"/>
    <w:rsid w:val="00DD46E9"/>
    <w:rsid w:val="00DD4711"/>
    <w:rsid w:val="00DD4812"/>
    <w:rsid w:val="00DD4B47"/>
    <w:rsid w:val="00DD4CA7"/>
    <w:rsid w:val="00DD566A"/>
    <w:rsid w:val="00DD65BD"/>
    <w:rsid w:val="00DD7B5C"/>
    <w:rsid w:val="00DE0097"/>
    <w:rsid w:val="00DE02BB"/>
    <w:rsid w:val="00DE05AE"/>
    <w:rsid w:val="00DE0979"/>
    <w:rsid w:val="00DE12E9"/>
    <w:rsid w:val="00DE1981"/>
    <w:rsid w:val="00DE28FB"/>
    <w:rsid w:val="00DE2B00"/>
    <w:rsid w:val="00DE301D"/>
    <w:rsid w:val="00DE33EC"/>
    <w:rsid w:val="00DE39BE"/>
    <w:rsid w:val="00DE43F4"/>
    <w:rsid w:val="00DE4658"/>
    <w:rsid w:val="00DE5391"/>
    <w:rsid w:val="00DE53F8"/>
    <w:rsid w:val="00DE5A51"/>
    <w:rsid w:val="00DE60E6"/>
    <w:rsid w:val="00DE6C9B"/>
    <w:rsid w:val="00DE74DC"/>
    <w:rsid w:val="00DE7D5A"/>
    <w:rsid w:val="00DF0618"/>
    <w:rsid w:val="00DF16FB"/>
    <w:rsid w:val="00DF1EC4"/>
    <w:rsid w:val="00DF247C"/>
    <w:rsid w:val="00DF3A96"/>
    <w:rsid w:val="00DF3F4F"/>
    <w:rsid w:val="00DF5A74"/>
    <w:rsid w:val="00DF6F0A"/>
    <w:rsid w:val="00DF707E"/>
    <w:rsid w:val="00DF70A1"/>
    <w:rsid w:val="00DF759D"/>
    <w:rsid w:val="00E003AF"/>
    <w:rsid w:val="00E00482"/>
    <w:rsid w:val="00E018C3"/>
    <w:rsid w:val="00E01C15"/>
    <w:rsid w:val="00E04DEA"/>
    <w:rsid w:val="00E052B1"/>
    <w:rsid w:val="00E05886"/>
    <w:rsid w:val="00E104C6"/>
    <w:rsid w:val="00E10C02"/>
    <w:rsid w:val="00E132BC"/>
    <w:rsid w:val="00E134D8"/>
    <w:rsid w:val="00E137F4"/>
    <w:rsid w:val="00E164F2"/>
    <w:rsid w:val="00E16F61"/>
    <w:rsid w:val="00E178A7"/>
    <w:rsid w:val="00E20F6A"/>
    <w:rsid w:val="00E21A25"/>
    <w:rsid w:val="00E23303"/>
    <w:rsid w:val="00E239E0"/>
    <w:rsid w:val="00E24071"/>
    <w:rsid w:val="00E253CA"/>
    <w:rsid w:val="00E26ED6"/>
    <w:rsid w:val="00E2771C"/>
    <w:rsid w:val="00E279B2"/>
    <w:rsid w:val="00E30661"/>
    <w:rsid w:val="00E31D50"/>
    <w:rsid w:val="00E324D9"/>
    <w:rsid w:val="00E331FB"/>
    <w:rsid w:val="00E33DF4"/>
    <w:rsid w:val="00E34460"/>
    <w:rsid w:val="00E35EDE"/>
    <w:rsid w:val="00E3636D"/>
    <w:rsid w:val="00E364AA"/>
    <w:rsid w:val="00E36528"/>
    <w:rsid w:val="00E409B4"/>
    <w:rsid w:val="00E40B25"/>
    <w:rsid w:val="00E40CF7"/>
    <w:rsid w:val="00E413B8"/>
    <w:rsid w:val="00E413DD"/>
    <w:rsid w:val="00E434EB"/>
    <w:rsid w:val="00E440C0"/>
    <w:rsid w:val="00E44750"/>
    <w:rsid w:val="00E44878"/>
    <w:rsid w:val="00E4683D"/>
    <w:rsid w:val="00E46CA0"/>
    <w:rsid w:val="00E46F5F"/>
    <w:rsid w:val="00E475FB"/>
    <w:rsid w:val="00E4765C"/>
    <w:rsid w:val="00E478EF"/>
    <w:rsid w:val="00E504A1"/>
    <w:rsid w:val="00E510FE"/>
    <w:rsid w:val="00E51231"/>
    <w:rsid w:val="00E52A67"/>
    <w:rsid w:val="00E54A09"/>
    <w:rsid w:val="00E57268"/>
    <w:rsid w:val="00E602A7"/>
    <w:rsid w:val="00E60ADE"/>
    <w:rsid w:val="00E619E1"/>
    <w:rsid w:val="00E62FBE"/>
    <w:rsid w:val="00E63389"/>
    <w:rsid w:val="00E64597"/>
    <w:rsid w:val="00E65780"/>
    <w:rsid w:val="00E66AA1"/>
    <w:rsid w:val="00E66B6A"/>
    <w:rsid w:val="00E67AA4"/>
    <w:rsid w:val="00E67CE4"/>
    <w:rsid w:val="00E70DF7"/>
    <w:rsid w:val="00E71243"/>
    <w:rsid w:val="00E71362"/>
    <w:rsid w:val="00E714D8"/>
    <w:rsid w:val="00E7168A"/>
    <w:rsid w:val="00E71D25"/>
    <w:rsid w:val="00E7295C"/>
    <w:rsid w:val="00E73306"/>
    <w:rsid w:val="00E73590"/>
    <w:rsid w:val="00E74817"/>
    <w:rsid w:val="00E74FE4"/>
    <w:rsid w:val="00E7553D"/>
    <w:rsid w:val="00E76527"/>
    <w:rsid w:val="00E76CD3"/>
    <w:rsid w:val="00E7711C"/>
    <w:rsid w:val="00E7738D"/>
    <w:rsid w:val="00E7751C"/>
    <w:rsid w:val="00E80EF3"/>
    <w:rsid w:val="00E81633"/>
    <w:rsid w:val="00E82503"/>
    <w:rsid w:val="00E82AED"/>
    <w:rsid w:val="00E82CC7"/>
    <w:rsid w:val="00E82ECA"/>
    <w:rsid w:val="00E82FCC"/>
    <w:rsid w:val="00E831A3"/>
    <w:rsid w:val="00E83261"/>
    <w:rsid w:val="00E861F1"/>
    <w:rsid w:val="00E862B5"/>
    <w:rsid w:val="00E863D8"/>
    <w:rsid w:val="00E86733"/>
    <w:rsid w:val="00E86927"/>
    <w:rsid w:val="00E8700D"/>
    <w:rsid w:val="00E87094"/>
    <w:rsid w:val="00E9108A"/>
    <w:rsid w:val="00E91298"/>
    <w:rsid w:val="00E91580"/>
    <w:rsid w:val="00E92E11"/>
    <w:rsid w:val="00E92F4A"/>
    <w:rsid w:val="00E94803"/>
    <w:rsid w:val="00E94B69"/>
    <w:rsid w:val="00E9588E"/>
    <w:rsid w:val="00E95938"/>
    <w:rsid w:val="00E96813"/>
    <w:rsid w:val="00EA17B9"/>
    <w:rsid w:val="00EA26DA"/>
    <w:rsid w:val="00EA279E"/>
    <w:rsid w:val="00EA2BA6"/>
    <w:rsid w:val="00EA2CB7"/>
    <w:rsid w:val="00EA2FD7"/>
    <w:rsid w:val="00EA337B"/>
    <w:rsid w:val="00EA33B1"/>
    <w:rsid w:val="00EA500C"/>
    <w:rsid w:val="00EA70DA"/>
    <w:rsid w:val="00EA74F2"/>
    <w:rsid w:val="00EA7552"/>
    <w:rsid w:val="00EA7F5C"/>
    <w:rsid w:val="00EB0989"/>
    <w:rsid w:val="00EB193D"/>
    <w:rsid w:val="00EB1AAA"/>
    <w:rsid w:val="00EB2A71"/>
    <w:rsid w:val="00EB2B69"/>
    <w:rsid w:val="00EB2C57"/>
    <w:rsid w:val="00EB318F"/>
    <w:rsid w:val="00EB32CF"/>
    <w:rsid w:val="00EB37D1"/>
    <w:rsid w:val="00EB3961"/>
    <w:rsid w:val="00EB4798"/>
    <w:rsid w:val="00EB4DDA"/>
    <w:rsid w:val="00EB67F5"/>
    <w:rsid w:val="00EB7598"/>
    <w:rsid w:val="00EB7885"/>
    <w:rsid w:val="00EC0998"/>
    <w:rsid w:val="00EC0B01"/>
    <w:rsid w:val="00EC1335"/>
    <w:rsid w:val="00EC2805"/>
    <w:rsid w:val="00EC3100"/>
    <w:rsid w:val="00EC3D02"/>
    <w:rsid w:val="00EC437B"/>
    <w:rsid w:val="00EC4CBD"/>
    <w:rsid w:val="00EC4E92"/>
    <w:rsid w:val="00EC700F"/>
    <w:rsid w:val="00EC703B"/>
    <w:rsid w:val="00EC70D8"/>
    <w:rsid w:val="00EC78F8"/>
    <w:rsid w:val="00ED1008"/>
    <w:rsid w:val="00ED1338"/>
    <w:rsid w:val="00ED1475"/>
    <w:rsid w:val="00ED1AB4"/>
    <w:rsid w:val="00ED247F"/>
    <w:rsid w:val="00ED288C"/>
    <w:rsid w:val="00ED2C23"/>
    <w:rsid w:val="00ED2CF0"/>
    <w:rsid w:val="00ED6611"/>
    <w:rsid w:val="00ED677C"/>
    <w:rsid w:val="00ED6D87"/>
    <w:rsid w:val="00ED7EAD"/>
    <w:rsid w:val="00EE1058"/>
    <w:rsid w:val="00EE1089"/>
    <w:rsid w:val="00EE132B"/>
    <w:rsid w:val="00EE1614"/>
    <w:rsid w:val="00EE3260"/>
    <w:rsid w:val="00EE3475"/>
    <w:rsid w:val="00EE3CF3"/>
    <w:rsid w:val="00EE5038"/>
    <w:rsid w:val="00EE50F0"/>
    <w:rsid w:val="00EE586E"/>
    <w:rsid w:val="00EE5BEB"/>
    <w:rsid w:val="00EE6524"/>
    <w:rsid w:val="00EE6D6D"/>
    <w:rsid w:val="00EE788B"/>
    <w:rsid w:val="00EF00ED"/>
    <w:rsid w:val="00EF0192"/>
    <w:rsid w:val="00EF0196"/>
    <w:rsid w:val="00EF068B"/>
    <w:rsid w:val="00EF06A8"/>
    <w:rsid w:val="00EF0943"/>
    <w:rsid w:val="00EF0EAD"/>
    <w:rsid w:val="00EF1BDD"/>
    <w:rsid w:val="00EF266C"/>
    <w:rsid w:val="00EF3016"/>
    <w:rsid w:val="00EF39DB"/>
    <w:rsid w:val="00EF3F1D"/>
    <w:rsid w:val="00EF4116"/>
    <w:rsid w:val="00EF430A"/>
    <w:rsid w:val="00EF4353"/>
    <w:rsid w:val="00EF4AE7"/>
    <w:rsid w:val="00EF4CB1"/>
    <w:rsid w:val="00EF5798"/>
    <w:rsid w:val="00EF60A5"/>
    <w:rsid w:val="00EF60E5"/>
    <w:rsid w:val="00EF6A0C"/>
    <w:rsid w:val="00EF6E7F"/>
    <w:rsid w:val="00EF6F99"/>
    <w:rsid w:val="00EF741A"/>
    <w:rsid w:val="00EF7ADB"/>
    <w:rsid w:val="00F004DC"/>
    <w:rsid w:val="00F01D8F"/>
    <w:rsid w:val="00F01D93"/>
    <w:rsid w:val="00F0316E"/>
    <w:rsid w:val="00F04E2B"/>
    <w:rsid w:val="00F05950"/>
    <w:rsid w:val="00F05A4D"/>
    <w:rsid w:val="00F06BB9"/>
    <w:rsid w:val="00F07F3A"/>
    <w:rsid w:val="00F10BCF"/>
    <w:rsid w:val="00F113A2"/>
    <w:rsid w:val="00F11E5F"/>
    <w:rsid w:val="00F121C4"/>
    <w:rsid w:val="00F14A50"/>
    <w:rsid w:val="00F16658"/>
    <w:rsid w:val="00F17235"/>
    <w:rsid w:val="00F20472"/>
    <w:rsid w:val="00F20B40"/>
    <w:rsid w:val="00F211C4"/>
    <w:rsid w:val="00F22267"/>
    <w:rsid w:val="00F2269A"/>
    <w:rsid w:val="00F22775"/>
    <w:rsid w:val="00F228A5"/>
    <w:rsid w:val="00F23358"/>
    <w:rsid w:val="00F236E0"/>
    <w:rsid w:val="00F246D4"/>
    <w:rsid w:val="00F25CE1"/>
    <w:rsid w:val="00F269DC"/>
    <w:rsid w:val="00F309E2"/>
    <w:rsid w:val="00F30C2D"/>
    <w:rsid w:val="00F30C88"/>
    <w:rsid w:val="00F318BD"/>
    <w:rsid w:val="00F32557"/>
    <w:rsid w:val="00F32CE9"/>
    <w:rsid w:val="00F3300A"/>
    <w:rsid w:val="00F332EF"/>
    <w:rsid w:val="00F33A6A"/>
    <w:rsid w:val="00F33FDE"/>
    <w:rsid w:val="00F3411F"/>
    <w:rsid w:val="00F34336"/>
    <w:rsid w:val="00F34D8E"/>
    <w:rsid w:val="00F3515A"/>
    <w:rsid w:val="00F35383"/>
    <w:rsid w:val="00F3674D"/>
    <w:rsid w:val="00F37587"/>
    <w:rsid w:val="00F4079E"/>
    <w:rsid w:val="00F40AA5"/>
    <w:rsid w:val="00F40B14"/>
    <w:rsid w:val="00F40DC4"/>
    <w:rsid w:val="00F41A3E"/>
    <w:rsid w:val="00F42101"/>
    <w:rsid w:val="00F42EAA"/>
    <w:rsid w:val="00F42EE0"/>
    <w:rsid w:val="00F434A9"/>
    <w:rsid w:val="00F437C4"/>
    <w:rsid w:val="00F43CB4"/>
    <w:rsid w:val="00F446A0"/>
    <w:rsid w:val="00F45014"/>
    <w:rsid w:val="00F45C6D"/>
    <w:rsid w:val="00F4739C"/>
    <w:rsid w:val="00F47A0A"/>
    <w:rsid w:val="00F47A79"/>
    <w:rsid w:val="00F47F5C"/>
    <w:rsid w:val="00F50CF7"/>
    <w:rsid w:val="00F51220"/>
    <w:rsid w:val="00F51928"/>
    <w:rsid w:val="00F543B3"/>
    <w:rsid w:val="00F5467A"/>
    <w:rsid w:val="00F549CE"/>
    <w:rsid w:val="00F55050"/>
    <w:rsid w:val="00F55D11"/>
    <w:rsid w:val="00F5643A"/>
    <w:rsid w:val="00F56596"/>
    <w:rsid w:val="00F56FA9"/>
    <w:rsid w:val="00F57085"/>
    <w:rsid w:val="00F62236"/>
    <w:rsid w:val="00F63959"/>
    <w:rsid w:val="00F63CDF"/>
    <w:rsid w:val="00F642AF"/>
    <w:rsid w:val="00F648B6"/>
    <w:rsid w:val="00F650AA"/>
    <w:rsid w:val="00F650B4"/>
    <w:rsid w:val="00F65192"/>
    <w:rsid w:val="00F651DB"/>
    <w:rsid w:val="00F65901"/>
    <w:rsid w:val="00F66B95"/>
    <w:rsid w:val="00F67357"/>
    <w:rsid w:val="00F67DDC"/>
    <w:rsid w:val="00F706AA"/>
    <w:rsid w:val="00F715D0"/>
    <w:rsid w:val="00F717E7"/>
    <w:rsid w:val="00F724A1"/>
    <w:rsid w:val="00F7288E"/>
    <w:rsid w:val="00F730B5"/>
    <w:rsid w:val="00F740FA"/>
    <w:rsid w:val="00F74A7A"/>
    <w:rsid w:val="00F75171"/>
    <w:rsid w:val="00F75446"/>
    <w:rsid w:val="00F75C69"/>
    <w:rsid w:val="00F7632C"/>
    <w:rsid w:val="00F76C02"/>
    <w:rsid w:val="00F76FDC"/>
    <w:rsid w:val="00F771C6"/>
    <w:rsid w:val="00F77E4A"/>
    <w:rsid w:val="00F77ED7"/>
    <w:rsid w:val="00F80299"/>
    <w:rsid w:val="00F80F5D"/>
    <w:rsid w:val="00F818CF"/>
    <w:rsid w:val="00F81BC5"/>
    <w:rsid w:val="00F83143"/>
    <w:rsid w:val="00F8419A"/>
    <w:rsid w:val="00F84564"/>
    <w:rsid w:val="00F853F3"/>
    <w:rsid w:val="00F85853"/>
    <w:rsid w:val="00F8591B"/>
    <w:rsid w:val="00F8655C"/>
    <w:rsid w:val="00F90BCA"/>
    <w:rsid w:val="00F90E1A"/>
    <w:rsid w:val="00F91B79"/>
    <w:rsid w:val="00F92933"/>
    <w:rsid w:val="00F94B27"/>
    <w:rsid w:val="00F95A0E"/>
    <w:rsid w:val="00F95C11"/>
    <w:rsid w:val="00F96626"/>
    <w:rsid w:val="00F96946"/>
    <w:rsid w:val="00F97131"/>
    <w:rsid w:val="00F9720F"/>
    <w:rsid w:val="00F97B4B"/>
    <w:rsid w:val="00F97C84"/>
    <w:rsid w:val="00FA0156"/>
    <w:rsid w:val="00FA0D81"/>
    <w:rsid w:val="00FA13BD"/>
    <w:rsid w:val="00FA166A"/>
    <w:rsid w:val="00FA1A2D"/>
    <w:rsid w:val="00FA2CF6"/>
    <w:rsid w:val="00FA2D55"/>
    <w:rsid w:val="00FA3065"/>
    <w:rsid w:val="00FA3EBB"/>
    <w:rsid w:val="00FA4284"/>
    <w:rsid w:val="00FA4CBF"/>
    <w:rsid w:val="00FA52F9"/>
    <w:rsid w:val="00FA54D8"/>
    <w:rsid w:val="00FA6396"/>
    <w:rsid w:val="00FB0346"/>
    <w:rsid w:val="00FB0E61"/>
    <w:rsid w:val="00FB10FF"/>
    <w:rsid w:val="00FB1AF9"/>
    <w:rsid w:val="00FB1D69"/>
    <w:rsid w:val="00FB1E89"/>
    <w:rsid w:val="00FB2589"/>
    <w:rsid w:val="00FB2812"/>
    <w:rsid w:val="00FB2EBE"/>
    <w:rsid w:val="00FB332B"/>
    <w:rsid w:val="00FB3570"/>
    <w:rsid w:val="00FB3B6F"/>
    <w:rsid w:val="00FB4D46"/>
    <w:rsid w:val="00FB5349"/>
    <w:rsid w:val="00FB67AC"/>
    <w:rsid w:val="00FB7100"/>
    <w:rsid w:val="00FB773C"/>
    <w:rsid w:val="00FC0636"/>
    <w:rsid w:val="00FC0C6F"/>
    <w:rsid w:val="00FC14C7"/>
    <w:rsid w:val="00FC2758"/>
    <w:rsid w:val="00FC3523"/>
    <w:rsid w:val="00FC3C3B"/>
    <w:rsid w:val="00FC3F29"/>
    <w:rsid w:val="00FC44C4"/>
    <w:rsid w:val="00FC4F7B"/>
    <w:rsid w:val="00FC755A"/>
    <w:rsid w:val="00FD0086"/>
    <w:rsid w:val="00FD05FD"/>
    <w:rsid w:val="00FD1F94"/>
    <w:rsid w:val="00FD21A7"/>
    <w:rsid w:val="00FD2464"/>
    <w:rsid w:val="00FD3347"/>
    <w:rsid w:val="00FD40E9"/>
    <w:rsid w:val="00FD495B"/>
    <w:rsid w:val="00FD5257"/>
    <w:rsid w:val="00FD6B24"/>
    <w:rsid w:val="00FD7EC3"/>
    <w:rsid w:val="00FE0943"/>
    <w:rsid w:val="00FE0C73"/>
    <w:rsid w:val="00FE0F38"/>
    <w:rsid w:val="00FE108E"/>
    <w:rsid w:val="00FE10F9"/>
    <w:rsid w:val="00FE126B"/>
    <w:rsid w:val="00FE1913"/>
    <w:rsid w:val="00FE2356"/>
    <w:rsid w:val="00FE2629"/>
    <w:rsid w:val="00FE36BF"/>
    <w:rsid w:val="00FE3ACF"/>
    <w:rsid w:val="00FE40B5"/>
    <w:rsid w:val="00FE51C4"/>
    <w:rsid w:val="00FE6491"/>
    <w:rsid w:val="00FE660C"/>
    <w:rsid w:val="00FE7774"/>
    <w:rsid w:val="00FF0F2A"/>
    <w:rsid w:val="00FF35E4"/>
    <w:rsid w:val="00FF4115"/>
    <w:rsid w:val="00FF492B"/>
    <w:rsid w:val="00FF4F4A"/>
    <w:rsid w:val="00FF5EC7"/>
    <w:rsid w:val="00FF6302"/>
    <w:rsid w:val="00FF689F"/>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3890C2"/>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69ED2538-3911-4121-BF25-03602BBD3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F1B3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F1B3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F1B3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F1B3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F1B3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F1B3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F1B35"/>
    <w:pPr>
      <w:tabs>
        <w:tab w:val="right" w:leader="dot" w:pos="14570"/>
      </w:tabs>
      <w:spacing w:before="0"/>
    </w:pPr>
    <w:rPr>
      <w:b/>
      <w:noProof/>
    </w:rPr>
  </w:style>
  <w:style w:type="paragraph" w:styleId="TOC2">
    <w:name w:val="toc 2"/>
    <w:aliases w:val="ŠTOC 2"/>
    <w:basedOn w:val="Normal"/>
    <w:next w:val="Normal"/>
    <w:uiPriority w:val="39"/>
    <w:unhideWhenUsed/>
    <w:rsid w:val="000F1B35"/>
    <w:pPr>
      <w:tabs>
        <w:tab w:val="right" w:leader="dot" w:pos="14570"/>
      </w:tabs>
      <w:spacing w:before="0"/>
    </w:pPr>
    <w:rPr>
      <w:noProof/>
    </w:rPr>
  </w:style>
  <w:style w:type="paragraph" w:styleId="Header">
    <w:name w:val="header"/>
    <w:aliases w:val="ŠHeader"/>
    <w:basedOn w:val="Normal"/>
    <w:link w:val="HeaderChar"/>
    <w:uiPriority w:val="16"/>
    <w:rsid w:val="000F1B35"/>
    <w:rPr>
      <w:noProof/>
      <w:color w:val="002664"/>
      <w:sz w:val="28"/>
      <w:szCs w:val="28"/>
    </w:rPr>
  </w:style>
  <w:style w:type="character" w:customStyle="1" w:styleId="Heading5Char">
    <w:name w:val="Heading 5 Char"/>
    <w:aliases w:val="ŠHeading 5 Char"/>
    <w:basedOn w:val="DefaultParagraphFont"/>
    <w:link w:val="Heading5"/>
    <w:uiPriority w:val="6"/>
    <w:rsid w:val="000F1B3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F1B35"/>
    <w:rPr>
      <w:rFonts w:ascii="Arial" w:hAnsi="Arial" w:cs="Arial"/>
      <w:noProof/>
      <w:color w:val="002664"/>
      <w:sz w:val="28"/>
      <w:szCs w:val="28"/>
      <w:lang w:val="en-AU"/>
    </w:rPr>
  </w:style>
  <w:style w:type="paragraph" w:styleId="Footer">
    <w:name w:val="footer"/>
    <w:aliases w:val="ŠFooter"/>
    <w:basedOn w:val="Normal"/>
    <w:link w:val="FooterChar"/>
    <w:uiPriority w:val="19"/>
    <w:rsid w:val="000F1B3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F1B35"/>
    <w:rPr>
      <w:rFonts w:ascii="Arial" w:hAnsi="Arial" w:cs="Arial"/>
      <w:sz w:val="18"/>
      <w:szCs w:val="18"/>
      <w:lang w:val="en-AU"/>
    </w:rPr>
  </w:style>
  <w:style w:type="paragraph" w:styleId="Caption">
    <w:name w:val="caption"/>
    <w:aliases w:val="ŠCaption"/>
    <w:basedOn w:val="Normal"/>
    <w:next w:val="Normal"/>
    <w:uiPriority w:val="20"/>
    <w:qFormat/>
    <w:rsid w:val="000F1B35"/>
    <w:pPr>
      <w:keepNext/>
      <w:spacing w:after="200" w:line="240" w:lineRule="auto"/>
    </w:pPr>
    <w:rPr>
      <w:iCs/>
      <w:color w:val="002664"/>
      <w:sz w:val="18"/>
      <w:szCs w:val="18"/>
    </w:rPr>
  </w:style>
  <w:style w:type="paragraph" w:customStyle="1" w:styleId="Logo">
    <w:name w:val="ŠLogo"/>
    <w:basedOn w:val="Normal"/>
    <w:uiPriority w:val="18"/>
    <w:qFormat/>
    <w:rsid w:val="000F1B3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F1B35"/>
    <w:pPr>
      <w:spacing w:before="0"/>
      <w:ind w:left="244"/>
    </w:pPr>
  </w:style>
  <w:style w:type="character" w:styleId="Hyperlink">
    <w:name w:val="Hyperlink"/>
    <w:aliases w:val="ŠHyperlink"/>
    <w:basedOn w:val="DefaultParagraphFont"/>
    <w:uiPriority w:val="99"/>
    <w:unhideWhenUsed/>
    <w:rsid w:val="000F1B35"/>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F1B3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F1B3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F1B3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F1B35"/>
    <w:rPr>
      <w:rFonts w:ascii="Arial" w:hAnsi="Arial" w:cs="Arial"/>
      <w:color w:val="002664"/>
      <w:sz w:val="28"/>
      <w:szCs w:val="36"/>
      <w:lang w:val="en-AU"/>
    </w:rPr>
  </w:style>
  <w:style w:type="table" w:customStyle="1" w:styleId="Tableheader">
    <w:name w:val="ŠTable header"/>
    <w:basedOn w:val="TableNormal"/>
    <w:uiPriority w:val="99"/>
    <w:rsid w:val="000F1B3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F1B35"/>
    <w:pPr>
      <w:numPr>
        <w:numId w:val="3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FF35E4"/>
    <w:pPr>
      <w:numPr>
        <w:numId w:val="28"/>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F1B35"/>
    <w:pPr>
      <w:numPr>
        <w:numId w:val="33"/>
      </w:numPr>
    </w:pPr>
  </w:style>
  <w:style w:type="character" w:styleId="Strong">
    <w:name w:val="Strong"/>
    <w:aliases w:val="ŠStrong,Bold"/>
    <w:qFormat/>
    <w:rsid w:val="000F1B35"/>
    <w:rPr>
      <w:b/>
      <w:bCs/>
    </w:rPr>
  </w:style>
  <w:style w:type="paragraph" w:styleId="ListBullet">
    <w:name w:val="List Bullet"/>
    <w:aliases w:val="ŠList Bullet"/>
    <w:basedOn w:val="Normal"/>
    <w:uiPriority w:val="9"/>
    <w:qFormat/>
    <w:rsid w:val="000F1B35"/>
    <w:pPr>
      <w:numPr>
        <w:numId w:val="30"/>
      </w:numPr>
    </w:pPr>
  </w:style>
  <w:style w:type="character" w:styleId="Emphasis">
    <w:name w:val="Emphasis"/>
    <w:aliases w:val="ŠEmphasis,Italic"/>
    <w:qFormat/>
    <w:rsid w:val="000F1B35"/>
    <w:rPr>
      <w:i/>
      <w:iCs/>
    </w:rPr>
  </w:style>
  <w:style w:type="paragraph" w:styleId="Title">
    <w:name w:val="Title"/>
    <w:aliases w:val="ŠTitle"/>
    <w:basedOn w:val="Normal"/>
    <w:next w:val="Normal"/>
    <w:link w:val="TitleChar"/>
    <w:uiPriority w:val="1"/>
    <w:rsid w:val="000F1B3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F1B35"/>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0F1B35"/>
    <w:pPr>
      <w:spacing w:line="240" w:lineRule="auto"/>
    </w:pPr>
    <w:rPr>
      <w:sz w:val="20"/>
      <w:szCs w:val="20"/>
    </w:rPr>
  </w:style>
  <w:style w:type="table" w:styleId="TableGrid">
    <w:name w:val="Table Grid"/>
    <w:basedOn w:val="TableNormal"/>
    <w:uiPriority w:val="39"/>
    <w:rsid w:val="000F1B3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Ind w:w="0" w:type="nil"/>
      <w:tblCellMar>
        <w:left w:w="0" w:type="dxa"/>
        <w:right w:w="0" w:type="dxa"/>
      </w:tblCellMar>
    </w:tblPr>
    <w:tcPr>
      <w:shd w:val="clear" w:color="auto" w:fill="auto"/>
      <w:noWrap/>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noWrap/>
        <w:tcMar>
          <w:top w:w="0" w:type="nil"/>
          <w:left w:w="0" w:type="nil"/>
          <w:bottom w:w="57" w:type="dxa"/>
          <w:right w:w="0" w:type="nil"/>
        </w:tcMar>
      </w:tcPr>
    </w:tblStylePr>
    <w:tblStylePr w:type="lastRow">
      <w:rPr>
        <w:i/>
        <w:i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noWrap/>
        <w:tcMar>
          <w:top w:w="113" w:type="dxa"/>
          <w:left w:w="0" w:type="nil"/>
          <w:bottom w:w="57" w:type="dxa"/>
          <w:right w:w="0" w:type="nil"/>
        </w:tcMar>
      </w:tcPr>
    </w:tblStylePr>
    <w:tblStylePr w:type="lastCol">
      <w:rPr>
        <w:i/>
        <w:i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noWrap/>
        <w:tcMar>
          <w:top w:w="0" w:type="nil"/>
          <w:left w:w="0" w:type="nil"/>
          <w:bottom w:w="57" w:type="dxa"/>
          <w:right w:w="0" w:type="nil"/>
        </w:tcMar>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noWrap/>
        <w:tcMar>
          <w:top w:w="0" w:type="nil"/>
          <w:left w:w="0" w:type="nil"/>
          <w:bottom w:w="57" w:type="dxa"/>
          <w:right w:w="0" w:type="nil"/>
        </w:tcMar>
      </w:tcPr>
    </w:tblStylePr>
  </w:style>
  <w:style w:type="paragraph" w:customStyle="1" w:styleId="FeatureBox">
    <w:name w:val="ŠFeature Box"/>
    <w:basedOn w:val="Normal"/>
    <w:next w:val="Normal"/>
    <w:uiPriority w:val="11"/>
    <w:qFormat/>
    <w:rsid w:val="000F1B3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F1B35"/>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0F1B35"/>
    <w:rPr>
      <w:rFonts w:ascii="Arial" w:hAnsi="Arial" w:cs="Arial"/>
      <w:sz w:val="20"/>
      <w:szCs w:val="20"/>
      <w:lang w:val="en-AU"/>
    </w:rPr>
  </w:style>
  <w:style w:type="character" w:styleId="CommentReference">
    <w:name w:val="annotation reference"/>
    <w:basedOn w:val="DefaultParagraphFont"/>
    <w:uiPriority w:val="99"/>
    <w:semiHidden/>
    <w:unhideWhenUsed/>
    <w:rsid w:val="000F1B35"/>
    <w:rPr>
      <w:sz w:val="16"/>
      <w:szCs w:val="16"/>
    </w:rPr>
  </w:style>
  <w:style w:type="paragraph" w:styleId="CommentSubject">
    <w:name w:val="annotation subject"/>
    <w:basedOn w:val="CommentText"/>
    <w:next w:val="CommentText"/>
    <w:link w:val="CommentSubjectChar"/>
    <w:uiPriority w:val="99"/>
    <w:semiHidden/>
    <w:unhideWhenUsed/>
    <w:rsid w:val="000F1B35"/>
    <w:rPr>
      <w:b/>
      <w:bCs/>
    </w:rPr>
  </w:style>
  <w:style w:type="character" w:customStyle="1" w:styleId="CommentSubjectChar">
    <w:name w:val="Comment Subject Char"/>
    <w:basedOn w:val="CommentTextChar"/>
    <w:link w:val="CommentSubject"/>
    <w:uiPriority w:val="99"/>
    <w:semiHidden/>
    <w:rsid w:val="000F1B35"/>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0F1B35"/>
    <w:rPr>
      <w:color w:val="605E5C"/>
      <w:shd w:val="clear" w:color="auto" w:fill="E1DFDD"/>
    </w:rPr>
  </w:style>
  <w:style w:type="paragraph" w:styleId="ListParagraph">
    <w:name w:val="List Paragraph"/>
    <w:aliases w:val="ŠList Paragraph"/>
    <w:basedOn w:val="Normal"/>
    <w:uiPriority w:val="34"/>
    <w:unhideWhenUsed/>
    <w:qFormat/>
    <w:rsid w:val="000F1B35"/>
    <w:pPr>
      <w:ind w:left="567"/>
    </w:pPr>
  </w:style>
  <w:style w:type="character" w:styleId="PlaceholderText">
    <w:name w:val="Placeholder Text"/>
    <w:basedOn w:val="DefaultParagraphFont"/>
    <w:uiPriority w:val="99"/>
    <w:semiHidden/>
    <w:rsid w:val="000F1B35"/>
    <w:rPr>
      <w:color w:val="808080"/>
    </w:rPr>
  </w:style>
  <w:style w:type="character" w:styleId="FollowedHyperlink">
    <w:name w:val="FollowedHyperlink"/>
    <w:basedOn w:val="DefaultParagraphFont"/>
    <w:uiPriority w:val="99"/>
    <w:semiHidden/>
    <w:unhideWhenUsed/>
    <w:rsid w:val="000F1B35"/>
    <w:rPr>
      <w:color w:val="954F72" w:themeColor="followedHyperlink"/>
      <w:u w:val="single"/>
    </w:rPr>
  </w:style>
  <w:style w:type="paragraph" w:styleId="Subtitle">
    <w:name w:val="Subtitle"/>
    <w:basedOn w:val="Normal"/>
    <w:next w:val="Normal"/>
    <w:link w:val="SubtitleChar"/>
    <w:uiPriority w:val="11"/>
    <w:semiHidden/>
    <w:qFormat/>
    <w:rsid w:val="000F1B3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F1B3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F1B35"/>
    <w:rPr>
      <w:i/>
      <w:iCs/>
      <w:color w:val="404040" w:themeColor="text1" w:themeTint="BF"/>
    </w:rPr>
  </w:style>
  <w:style w:type="paragraph" w:styleId="TOC4">
    <w:name w:val="toc 4"/>
    <w:aliases w:val="ŠTOC 4"/>
    <w:basedOn w:val="Normal"/>
    <w:next w:val="Normal"/>
    <w:autoRedefine/>
    <w:uiPriority w:val="39"/>
    <w:unhideWhenUsed/>
    <w:rsid w:val="000F1B35"/>
    <w:pPr>
      <w:spacing w:before="0"/>
      <w:ind w:left="488"/>
    </w:pPr>
  </w:style>
  <w:style w:type="paragraph" w:styleId="TOCHeading">
    <w:name w:val="TOC Heading"/>
    <w:aliases w:val="ŠTOC Heading"/>
    <w:basedOn w:val="Heading1"/>
    <w:next w:val="Normal"/>
    <w:uiPriority w:val="38"/>
    <w:qFormat/>
    <w:rsid w:val="000F1B35"/>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0F1B3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F1B3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0F1B35"/>
    <w:pPr>
      <w:numPr>
        <w:numId w:val="29"/>
      </w:numPr>
    </w:pPr>
  </w:style>
  <w:style w:type="paragraph" w:styleId="ListNumber3">
    <w:name w:val="List Number 3"/>
    <w:aliases w:val="ŠList Number 3"/>
    <w:basedOn w:val="ListBullet3"/>
    <w:uiPriority w:val="8"/>
    <w:rsid w:val="000F1B35"/>
    <w:pPr>
      <w:numPr>
        <w:ilvl w:val="2"/>
        <w:numId w:val="32"/>
      </w:numPr>
    </w:pPr>
  </w:style>
  <w:style w:type="character" w:customStyle="1" w:styleId="BoldItalic">
    <w:name w:val="ŠBold Italic"/>
    <w:basedOn w:val="DefaultParagraphFont"/>
    <w:uiPriority w:val="1"/>
    <w:qFormat/>
    <w:rsid w:val="000F1B35"/>
    <w:rPr>
      <w:b/>
      <w:i/>
      <w:iCs/>
    </w:rPr>
  </w:style>
  <w:style w:type="paragraph" w:customStyle="1" w:styleId="FeatureBox3">
    <w:name w:val="ŠFeature Box 3"/>
    <w:basedOn w:val="Normal"/>
    <w:next w:val="Normal"/>
    <w:uiPriority w:val="13"/>
    <w:qFormat/>
    <w:rsid w:val="000F1B3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F1B3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F1B35"/>
    <w:pPr>
      <w:keepNext/>
      <w:ind w:left="567" w:right="57"/>
    </w:pPr>
    <w:rPr>
      <w:szCs w:val="22"/>
    </w:rPr>
  </w:style>
  <w:style w:type="paragraph" w:customStyle="1" w:styleId="Subtitle0">
    <w:name w:val="ŠSubtitle"/>
    <w:basedOn w:val="Normal"/>
    <w:link w:val="SubtitleChar0"/>
    <w:uiPriority w:val="2"/>
    <w:qFormat/>
    <w:rsid w:val="000F1B35"/>
    <w:pPr>
      <w:spacing w:before="360"/>
    </w:pPr>
    <w:rPr>
      <w:color w:val="002664"/>
      <w:sz w:val="44"/>
      <w:szCs w:val="48"/>
    </w:rPr>
  </w:style>
  <w:style w:type="character" w:customStyle="1" w:styleId="SubtitleChar0">
    <w:name w:val="ŠSubtitle Char"/>
    <w:basedOn w:val="DefaultParagraphFont"/>
    <w:link w:val="Subtitle0"/>
    <w:uiPriority w:val="2"/>
    <w:rsid w:val="000F1B35"/>
    <w:rPr>
      <w:rFonts w:ascii="Arial" w:hAnsi="Arial" w:cs="Arial"/>
      <w:color w:val="002664"/>
      <w:sz w:val="44"/>
      <w:szCs w:val="48"/>
      <w:lang w:val="en-AU"/>
    </w:rPr>
  </w:style>
  <w:style w:type="character" w:styleId="Mention">
    <w:name w:val="Mention"/>
    <w:basedOn w:val="DefaultParagraphFont"/>
    <w:uiPriority w:val="99"/>
    <w:unhideWhenUsed/>
    <w:rsid w:val="002120F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2570416">
      <w:bodyDiv w:val="1"/>
      <w:marLeft w:val="0"/>
      <w:marRight w:val="0"/>
      <w:marTop w:val="0"/>
      <w:marBottom w:val="0"/>
      <w:divBdr>
        <w:top w:val="none" w:sz="0" w:space="0" w:color="auto"/>
        <w:left w:val="none" w:sz="0" w:space="0" w:color="auto"/>
        <w:bottom w:val="none" w:sz="0" w:space="0" w:color="auto"/>
        <w:right w:val="none" w:sz="0" w:space="0" w:color="auto"/>
      </w:divBdr>
    </w:div>
    <w:div w:id="624889996">
      <w:bodyDiv w:val="1"/>
      <w:marLeft w:val="0"/>
      <w:marRight w:val="0"/>
      <w:marTop w:val="0"/>
      <w:marBottom w:val="0"/>
      <w:divBdr>
        <w:top w:val="none" w:sz="0" w:space="0" w:color="auto"/>
        <w:left w:val="none" w:sz="0" w:space="0" w:color="auto"/>
        <w:bottom w:val="none" w:sz="0" w:space="0" w:color="auto"/>
        <w:right w:val="none" w:sz="0" w:space="0" w:color="auto"/>
      </w:divBdr>
    </w:div>
    <w:div w:id="930312484">
      <w:bodyDiv w:val="1"/>
      <w:marLeft w:val="0"/>
      <w:marRight w:val="0"/>
      <w:marTop w:val="0"/>
      <w:marBottom w:val="0"/>
      <w:divBdr>
        <w:top w:val="none" w:sz="0" w:space="0" w:color="auto"/>
        <w:left w:val="none" w:sz="0" w:space="0" w:color="auto"/>
        <w:bottom w:val="none" w:sz="0" w:space="0" w:color="auto"/>
        <w:right w:val="none" w:sz="0" w:space="0" w:color="auto"/>
      </w:divBdr>
      <w:divsChild>
        <w:div w:id="73208516">
          <w:marLeft w:val="0"/>
          <w:marRight w:val="0"/>
          <w:marTop w:val="0"/>
          <w:marBottom w:val="0"/>
          <w:divBdr>
            <w:top w:val="none" w:sz="0" w:space="0" w:color="auto"/>
            <w:left w:val="none" w:sz="0" w:space="0" w:color="auto"/>
            <w:bottom w:val="none" w:sz="0" w:space="0" w:color="auto"/>
            <w:right w:val="none" w:sz="0" w:space="0" w:color="auto"/>
          </w:divBdr>
        </w:div>
        <w:div w:id="405811039">
          <w:marLeft w:val="0"/>
          <w:marRight w:val="0"/>
          <w:marTop w:val="0"/>
          <w:marBottom w:val="0"/>
          <w:divBdr>
            <w:top w:val="none" w:sz="0" w:space="0" w:color="auto"/>
            <w:left w:val="none" w:sz="0" w:space="0" w:color="auto"/>
            <w:bottom w:val="none" w:sz="0" w:space="0" w:color="auto"/>
            <w:right w:val="none" w:sz="0" w:space="0" w:color="auto"/>
          </w:divBdr>
        </w:div>
        <w:div w:id="439884353">
          <w:marLeft w:val="0"/>
          <w:marRight w:val="0"/>
          <w:marTop w:val="0"/>
          <w:marBottom w:val="0"/>
          <w:divBdr>
            <w:top w:val="none" w:sz="0" w:space="0" w:color="auto"/>
            <w:left w:val="none" w:sz="0" w:space="0" w:color="auto"/>
            <w:bottom w:val="none" w:sz="0" w:space="0" w:color="auto"/>
            <w:right w:val="none" w:sz="0" w:space="0" w:color="auto"/>
          </w:divBdr>
        </w:div>
        <w:div w:id="783384193">
          <w:marLeft w:val="0"/>
          <w:marRight w:val="0"/>
          <w:marTop w:val="0"/>
          <w:marBottom w:val="0"/>
          <w:divBdr>
            <w:top w:val="none" w:sz="0" w:space="0" w:color="auto"/>
            <w:left w:val="none" w:sz="0" w:space="0" w:color="auto"/>
            <w:bottom w:val="none" w:sz="0" w:space="0" w:color="auto"/>
            <w:right w:val="none" w:sz="0" w:space="0" w:color="auto"/>
          </w:divBdr>
        </w:div>
        <w:div w:id="896932793">
          <w:marLeft w:val="0"/>
          <w:marRight w:val="0"/>
          <w:marTop w:val="0"/>
          <w:marBottom w:val="0"/>
          <w:divBdr>
            <w:top w:val="none" w:sz="0" w:space="0" w:color="auto"/>
            <w:left w:val="none" w:sz="0" w:space="0" w:color="auto"/>
            <w:bottom w:val="none" w:sz="0" w:space="0" w:color="auto"/>
            <w:right w:val="none" w:sz="0" w:space="0" w:color="auto"/>
          </w:divBdr>
        </w:div>
        <w:div w:id="1739861456">
          <w:marLeft w:val="0"/>
          <w:marRight w:val="0"/>
          <w:marTop w:val="0"/>
          <w:marBottom w:val="0"/>
          <w:divBdr>
            <w:top w:val="none" w:sz="0" w:space="0" w:color="auto"/>
            <w:left w:val="none" w:sz="0" w:space="0" w:color="auto"/>
            <w:bottom w:val="none" w:sz="0" w:space="0" w:color="auto"/>
            <w:right w:val="none" w:sz="0" w:space="0" w:color="auto"/>
          </w:divBdr>
        </w:div>
      </w:divsChild>
    </w:div>
    <w:div w:id="1553229797">
      <w:bodyDiv w:val="1"/>
      <w:marLeft w:val="0"/>
      <w:marRight w:val="0"/>
      <w:marTop w:val="0"/>
      <w:marBottom w:val="0"/>
      <w:divBdr>
        <w:top w:val="none" w:sz="0" w:space="0" w:color="auto"/>
        <w:left w:val="none" w:sz="0" w:space="0" w:color="auto"/>
        <w:bottom w:val="none" w:sz="0" w:space="0" w:color="auto"/>
        <w:right w:val="none" w:sz="0" w:space="0" w:color="auto"/>
      </w:divBdr>
      <w:divsChild>
        <w:div w:id="53354282">
          <w:marLeft w:val="0"/>
          <w:marRight w:val="0"/>
          <w:marTop w:val="0"/>
          <w:marBottom w:val="0"/>
          <w:divBdr>
            <w:top w:val="none" w:sz="0" w:space="0" w:color="auto"/>
            <w:left w:val="none" w:sz="0" w:space="0" w:color="auto"/>
            <w:bottom w:val="none" w:sz="0" w:space="0" w:color="auto"/>
            <w:right w:val="none" w:sz="0" w:space="0" w:color="auto"/>
          </w:divBdr>
        </w:div>
        <w:div w:id="643123193">
          <w:marLeft w:val="0"/>
          <w:marRight w:val="0"/>
          <w:marTop w:val="0"/>
          <w:marBottom w:val="0"/>
          <w:divBdr>
            <w:top w:val="none" w:sz="0" w:space="0" w:color="auto"/>
            <w:left w:val="none" w:sz="0" w:space="0" w:color="auto"/>
            <w:bottom w:val="none" w:sz="0" w:space="0" w:color="auto"/>
            <w:right w:val="none" w:sz="0" w:space="0" w:color="auto"/>
          </w:divBdr>
        </w:div>
        <w:div w:id="796415118">
          <w:marLeft w:val="0"/>
          <w:marRight w:val="0"/>
          <w:marTop w:val="0"/>
          <w:marBottom w:val="0"/>
          <w:divBdr>
            <w:top w:val="none" w:sz="0" w:space="0" w:color="auto"/>
            <w:left w:val="none" w:sz="0" w:space="0" w:color="auto"/>
            <w:bottom w:val="none" w:sz="0" w:space="0" w:color="auto"/>
            <w:right w:val="none" w:sz="0" w:space="0" w:color="auto"/>
          </w:divBdr>
        </w:div>
        <w:div w:id="804809037">
          <w:marLeft w:val="0"/>
          <w:marRight w:val="0"/>
          <w:marTop w:val="0"/>
          <w:marBottom w:val="0"/>
          <w:divBdr>
            <w:top w:val="none" w:sz="0" w:space="0" w:color="auto"/>
            <w:left w:val="none" w:sz="0" w:space="0" w:color="auto"/>
            <w:bottom w:val="none" w:sz="0" w:space="0" w:color="auto"/>
            <w:right w:val="none" w:sz="0" w:space="0" w:color="auto"/>
          </w:divBdr>
        </w:div>
        <w:div w:id="1378972950">
          <w:marLeft w:val="0"/>
          <w:marRight w:val="0"/>
          <w:marTop w:val="0"/>
          <w:marBottom w:val="0"/>
          <w:divBdr>
            <w:top w:val="none" w:sz="0" w:space="0" w:color="auto"/>
            <w:left w:val="none" w:sz="0" w:space="0" w:color="auto"/>
            <w:bottom w:val="none" w:sz="0" w:space="0" w:color="auto"/>
            <w:right w:val="none" w:sz="0" w:space="0" w:color="auto"/>
          </w:divBdr>
        </w:div>
        <w:div w:id="1715083973">
          <w:marLeft w:val="0"/>
          <w:marRight w:val="0"/>
          <w:marTop w:val="0"/>
          <w:marBottom w:val="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visiblegroups" TargetMode="External"/><Relationship Id="rId26" Type="http://schemas.openxmlformats.org/officeDocument/2006/relationships/header" Target="header4.xml"/><Relationship Id="rId39" Type="http://schemas.openxmlformats.org/officeDocument/2006/relationships/header" Target="header5.xml"/><Relationship Id="rId21" Type="http://schemas.openxmlformats.org/officeDocument/2006/relationships/hyperlink" Target="https://bit.ly/supportingstrategies" TargetMode="External"/><Relationship Id="rId34" Type="http://schemas.openxmlformats.org/officeDocument/2006/relationships/hyperlink" Target="https://educationstandards.nsw.edu.a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D31c01yfhOg" TargetMode="External"/><Relationship Id="rId20" Type="http://schemas.openxmlformats.org/officeDocument/2006/relationships/hyperlink" Target="https://bit.ly/DLSgallerywalk" TargetMode="Externa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8.png"/><Relationship Id="rId37" Type="http://schemas.openxmlformats.org/officeDocument/2006/relationships/hyperlink" Target="https://creativecommons.org/licenses/by/4.0/" TargetMode="Externa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bit.ly/posepausepouncebounce" TargetMode="External"/><Relationship Id="rId23" Type="http://schemas.openxmlformats.org/officeDocument/2006/relationships/header" Target="header3.xml"/><Relationship Id="rId28" Type="http://schemas.openxmlformats.org/officeDocument/2006/relationships/image" Target="media/image4.png"/><Relationship Id="rId36" Type="http://schemas.openxmlformats.org/officeDocument/2006/relationships/hyperlink" Target="https://curriculum.nsw.edu.au/learning-areas/mathematics/mathematics-advanced-11-12-2024/overview" TargetMode="External"/><Relationship Id="rId10" Type="http://schemas.openxmlformats.org/officeDocument/2006/relationships/footer" Target="footer1.xml"/><Relationship Id="rId19" Type="http://schemas.openxmlformats.org/officeDocument/2006/relationships/hyperlink" Target="https://bit.ly/VNPSstrategy"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miniwhiteboards" TargetMode="External"/><Relationship Id="rId22" Type="http://schemas.openxmlformats.org/officeDocument/2006/relationships/hyperlink" Target="https://variationtheory.com/introduction/" TargetMode="Externa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hyperlink" Target="https://curriculum.nsw.edu.au/" TargetMode="External"/><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thinkpairsharestrategy" TargetMode="External"/><Relationship Id="rId25" Type="http://schemas.openxmlformats.org/officeDocument/2006/relationships/footer" Target="footer5.xml"/><Relationship Id="rId3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8"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EA2BD-C399-41A0-9EBE-009602CF1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3492</Words>
  <Characters>19905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Solving quadratic inequalities</vt:lpstr>
    </vt:vector>
  </TitlesOfParts>
  <Manager/>
  <Company/>
  <LinksUpToDate>false</LinksUpToDate>
  <CharactersWithSpaces>23351</CharactersWithSpaces>
  <SharedDoc>false</SharedDoc>
  <HyperlinkBase/>
  <HLinks>
    <vt:vector size="108" baseType="variant">
      <vt:variant>
        <vt:i4>5308424</vt:i4>
      </vt:variant>
      <vt:variant>
        <vt:i4>51</vt:i4>
      </vt:variant>
      <vt:variant>
        <vt:i4>0</vt:i4>
      </vt:variant>
      <vt:variant>
        <vt:i4>5</vt:i4>
      </vt:variant>
      <vt:variant>
        <vt:lpwstr>https://creativecommons.org/licenses/by/4.0/</vt:lpwstr>
      </vt:variant>
      <vt:variant>
        <vt:lpwstr/>
      </vt:variant>
      <vt:variant>
        <vt:i4>6029316</vt:i4>
      </vt:variant>
      <vt:variant>
        <vt:i4>48</vt:i4>
      </vt:variant>
      <vt:variant>
        <vt:i4>0</vt:i4>
      </vt:variant>
      <vt:variant>
        <vt:i4>5</vt:i4>
      </vt:variant>
      <vt:variant>
        <vt:lpwstr>https://curriculum.nsw.edu.au/learning-areas/mathematics/mathematics-advanced-11-12-2024/overview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2162720</vt:i4>
      </vt:variant>
      <vt:variant>
        <vt:i4>39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1245262</vt:i4>
      </vt:variant>
      <vt:variant>
        <vt:i4>36</vt:i4>
      </vt:variant>
      <vt:variant>
        <vt:i4>0</vt:i4>
      </vt:variant>
      <vt:variant>
        <vt:i4>5</vt:i4>
      </vt:variant>
      <vt:variant>
        <vt:lpwstr>https://variationtheory.com/introduction/</vt:lpwstr>
      </vt:variant>
      <vt:variant>
        <vt:lpwstr/>
      </vt:variant>
      <vt:variant>
        <vt:i4>3014773</vt:i4>
      </vt:variant>
      <vt:variant>
        <vt:i4>33</vt:i4>
      </vt:variant>
      <vt:variant>
        <vt:i4>0</vt:i4>
      </vt:variant>
      <vt:variant>
        <vt:i4>5</vt:i4>
      </vt:variant>
      <vt:variant>
        <vt:lpwstr>https://bit.ly/supportingstrategies</vt:lpwstr>
      </vt:variant>
      <vt:variant>
        <vt:lpwstr/>
      </vt:variant>
      <vt:variant>
        <vt:i4>6029327</vt:i4>
      </vt:variant>
      <vt:variant>
        <vt:i4>30</vt:i4>
      </vt:variant>
      <vt:variant>
        <vt:i4>0</vt:i4>
      </vt:variant>
      <vt:variant>
        <vt:i4>5</vt:i4>
      </vt:variant>
      <vt:variant>
        <vt:lpwstr>https://bit.ly/DLSgallerywalk</vt:lpwstr>
      </vt:variant>
      <vt:variant>
        <vt:lpwstr/>
      </vt:variant>
      <vt:variant>
        <vt:i4>3866744</vt:i4>
      </vt:variant>
      <vt:variant>
        <vt:i4>27</vt:i4>
      </vt:variant>
      <vt:variant>
        <vt:i4>0</vt:i4>
      </vt:variant>
      <vt:variant>
        <vt:i4>5</vt:i4>
      </vt:variant>
      <vt:variant>
        <vt:lpwstr>https://bit.ly/VNPSstrategy</vt:lpwstr>
      </vt:variant>
      <vt:variant>
        <vt:lpwstr/>
      </vt:variant>
      <vt:variant>
        <vt:i4>5832705</vt:i4>
      </vt:variant>
      <vt:variant>
        <vt:i4>24</vt:i4>
      </vt:variant>
      <vt:variant>
        <vt:i4>0</vt:i4>
      </vt:variant>
      <vt:variant>
        <vt:i4>5</vt:i4>
      </vt:variant>
      <vt:variant>
        <vt:lpwstr>https://bit.ly/visiblegroups</vt:lpwstr>
      </vt:variant>
      <vt:variant>
        <vt:lpwstr/>
      </vt:variant>
      <vt:variant>
        <vt:i4>4325389</vt:i4>
      </vt:variant>
      <vt:variant>
        <vt:i4>21</vt:i4>
      </vt:variant>
      <vt:variant>
        <vt:i4>0</vt:i4>
      </vt:variant>
      <vt:variant>
        <vt:i4>5</vt:i4>
      </vt:variant>
      <vt:variant>
        <vt:lpwstr>https://bit.ly/thinkpairsharestrategy</vt:lpwstr>
      </vt:variant>
      <vt:variant>
        <vt:lpwstr/>
      </vt:variant>
      <vt:variant>
        <vt:i4>6750226</vt:i4>
      </vt:variant>
      <vt:variant>
        <vt:i4>18</vt:i4>
      </vt:variant>
      <vt:variant>
        <vt:i4>0</vt:i4>
      </vt:variant>
      <vt:variant>
        <vt:i4>5</vt:i4>
      </vt:variant>
      <vt:variant>
        <vt:lpwstr>https://www.google.com/search?q=trucks+and+low+bridges+harbour+tunnel&amp;sca_esv=21806ec9e56a7288&amp;rlz=1C1GCEA_enAU1071AU1071&amp;udm=7&amp;biw=1920&amp;bih=911&amp;sxsrf=AE3TifPB9neNK-fL8j0waTDJEsCRZtx8sA%3A1754878017648&amp;ei=QVCZaKCrJ4mTseMPqJiN6A8&amp;ved=0ahUKEwjgz_aG1oGPAxWJSWwGHShMA_0Q4dUDCBA&amp;uact=5&amp;oq=trucks+and+low+bridges+harbour+tunnel&amp;gs_lp=EhZnd3Mtd2l6LW1vZGVsZXNzLXZpZGVvIiV0cnVja3MgYW5kIGxvdyBicmlkZ2VzIGhhcmJvdXIgdHVubmVsMgUQIRigATIFECEYnwUyBRAhGJ8FMgUQIRifBTIFECEYnwUyBRAhGJ8FMgUQIRifBTIFECEYnwUyBRAhGJ8FMgUQIRifBUjFNVD6GliZM3ACeACQAQCYAfcBoAGGFaoBBjAuMTEuM7gBA8gBAPgBAZgCEKAC5hXCAgcQIxgnGK4CwgIIEAAYgAQYogTCAgUQABjvBcICCBAAGKIEGIkFwgIHECEYoAEYCpgDAIgGAZIHBjIuMTEuM6AHv1uyBwYwLjExLjO4B94VwgcIMC4zLjExLjLIB0k&amp;sclient=gws-wiz-modeless-video</vt:lpwstr>
      </vt:variant>
      <vt:variant>
        <vt:lpwstr>fpstate=ive&amp;vld=cid:2837e59f,vid:D31c01yfhOg,st:0</vt:lpwstr>
      </vt:variant>
      <vt:variant>
        <vt:i4>4980767</vt:i4>
      </vt:variant>
      <vt:variant>
        <vt:i4>15</vt:i4>
      </vt:variant>
      <vt:variant>
        <vt:i4>0</vt:i4>
      </vt:variant>
      <vt:variant>
        <vt:i4>5</vt:i4>
      </vt:variant>
      <vt:variant>
        <vt:lpwstr>https://bit.ly/posepausepouncebounce</vt:lpwstr>
      </vt:variant>
      <vt:variant>
        <vt:lpwstr/>
      </vt:variant>
      <vt:variant>
        <vt:i4>3735662</vt:i4>
      </vt:variant>
      <vt:variant>
        <vt:i4>12</vt:i4>
      </vt:variant>
      <vt:variant>
        <vt:i4>0</vt:i4>
      </vt:variant>
      <vt:variant>
        <vt:i4>5</vt:i4>
      </vt:variant>
      <vt:variant>
        <vt:lpwstr>https://bit.ly/miniwhiteboards</vt:lpwstr>
      </vt:variant>
      <vt:variant>
        <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ariant>
        <vt:i4>4390953</vt:i4>
      </vt:variant>
      <vt:variant>
        <vt:i4>0</vt:i4>
      </vt:variant>
      <vt:variant>
        <vt:i4>0</vt:i4>
      </vt:variant>
      <vt:variant>
        <vt:i4>5</vt:i4>
      </vt:variant>
      <vt:variant>
        <vt:lpwstr>mailto:Meagan.Rodda@det.nsw.edu.au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lesson 16 – Solving quadratic inequalities – Stage 6, advanced</dc:title>
  <dc:subject/>
  <dc:creator>NSW Department of Education</dc:creator>
  <cp:keywords/>
  <dc:description/>
  <dcterms:created xsi:type="dcterms:W3CDTF">2025-12-01T03:12:00Z</dcterms:created>
  <dcterms:modified xsi:type="dcterms:W3CDTF">2025-12-03T00:28:00Z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2025-12-01T03:13:06Z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09bd57ea-1840-4d06-a05d-dd0a9f3e530f</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