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483D3DE8" w:rsidR="053C4FF3" w:rsidRPr="00F63959" w:rsidRDefault="006C4086" w:rsidP="00F63959">
      <w:pPr>
        <w:pStyle w:val="Heading1"/>
      </w:pPr>
      <w:r>
        <w:t>The discriminant</w:t>
      </w:r>
    </w:p>
    <w:p w14:paraId="470008B8" w14:textId="5DE08F84" w:rsidR="00F33FDE" w:rsidRDefault="00170AF8" w:rsidP="00F33FDE">
      <w:r w:rsidRPr="00F76FD8">
        <w:t>This lesson develops students’ understanding of the discriminant as a tool to determine the number</w:t>
      </w:r>
      <w:r>
        <w:t xml:space="preserve"> of real </w:t>
      </w:r>
      <w:r w:rsidR="00AE2F6C">
        <w:t>root</w:t>
      </w:r>
      <w:r>
        <w:t>s</w:t>
      </w:r>
      <w:r w:rsidRPr="00F76FD8">
        <w:t xml:space="preserve"> of a quadratic equation. Students </w:t>
      </w:r>
      <w:r w:rsidR="00C0036B">
        <w:t>use the discriminant to identify</w:t>
      </w:r>
      <w:r w:rsidR="00400436">
        <w:t xml:space="preserve"> </w:t>
      </w:r>
      <w:r w:rsidRPr="00F76FD8">
        <w:t xml:space="preserve">the number of </w:t>
      </w:r>
      <m:oMath>
        <m:r>
          <w:rPr>
            <w:rFonts w:ascii="Cambria Math" w:hAnsi="Cambria Math"/>
          </w:rPr>
          <m:t>x</m:t>
        </m:r>
      </m:oMath>
      <w:r w:rsidRPr="00F76FD8">
        <w:t xml:space="preserve">-intercepts and the position of the parabola relative to the </w:t>
      </w:r>
      <m:oMath>
        <m:r>
          <w:rPr>
            <w:rFonts w:ascii="Cambria Math" w:hAnsi="Cambria Math"/>
          </w:rPr>
          <m:t>x</m:t>
        </m:r>
      </m:oMath>
      <w:r w:rsidRPr="00F76FD8">
        <w:t xml:space="preserve">-axis. </w:t>
      </w:r>
    </w:p>
    <w:p w14:paraId="6F687BB1" w14:textId="77777777" w:rsidR="00E0262F" w:rsidRPr="005E7B88" w:rsidRDefault="00E0262F" w:rsidP="0037405C">
      <w:pPr>
        <w:pStyle w:val="FeatureBox2"/>
      </w:pPr>
      <w:r>
        <w:t>Students will need at least one digital device per pair to interact with an interactive graph during this lesson.</w:t>
      </w:r>
    </w:p>
    <w:p w14:paraId="165E2A0B" w14:textId="77777777" w:rsidR="00E0262F" w:rsidRPr="0037405C" w:rsidRDefault="00E0262F" w:rsidP="0037405C">
      <w:pPr>
        <w:pStyle w:val="FeatureBox2"/>
      </w:pPr>
      <w:r>
        <w:t>Learning intentions and success criteria should be shared with students later in the learning episode.</w:t>
      </w:r>
    </w:p>
    <w:p w14:paraId="531BF1E6" w14:textId="1AAA1CCF" w:rsidR="00A51D10" w:rsidRPr="00CE6CDC" w:rsidRDefault="00A51D10" w:rsidP="0037405C">
      <w:pPr>
        <w:pStyle w:val="Heading2"/>
      </w:pPr>
      <w:r>
        <w:t>Learning intention</w:t>
      </w:r>
    </w:p>
    <w:p w14:paraId="7921FBAC" w14:textId="588A0566" w:rsidR="00D01CAE" w:rsidRDefault="006E1A73" w:rsidP="006E1A73">
      <w:pPr>
        <w:pStyle w:val="ListBullet"/>
        <w:rPr>
          <w:lang w:eastAsia="zh-CN"/>
        </w:rPr>
      </w:pPr>
      <w:r w:rsidRPr="00B01E8F">
        <w:rPr>
          <w:lang w:eastAsia="zh-CN"/>
        </w:rPr>
        <w:t>To be able to use the discriminant to analyse and describe the roots and graph of a quadratic function.</w:t>
      </w:r>
    </w:p>
    <w:p w14:paraId="31580410" w14:textId="77777777" w:rsidR="00A51D10" w:rsidRDefault="00A51D10" w:rsidP="0037405C">
      <w:pPr>
        <w:pStyle w:val="Heading2"/>
      </w:pPr>
      <w:r>
        <w:t>Success criteria</w:t>
      </w:r>
    </w:p>
    <w:p w14:paraId="4C5330FB" w14:textId="77777777" w:rsidR="00361B63" w:rsidRPr="00361B63" w:rsidRDefault="00361B63" w:rsidP="00361B63">
      <w:pPr>
        <w:pStyle w:val="ListBullet"/>
      </w:pPr>
      <w:r w:rsidRPr="00361B63">
        <w:t>I can calculate the discriminant and use the value to identify how many roots a quadratic equation has.</w:t>
      </w:r>
    </w:p>
    <w:p w14:paraId="2E8AE513" w14:textId="77777777" w:rsidR="00361B63" w:rsidRPr="00361B63" w:rsidRDefault="00361B63" w:rsidP="00361B63">
      <w:pPr>
        <w:pStyle w:val="ListBullet"/>
      </w:pPr>
      <w:r w:rsidRPr="00361B63">
        <w:t>I can use the discriminant to identify whether the roots of a quadratic equation are equal, distinct, real or rational.</w:t>
      </w:r>
    </w:p>
    <w:p w14:paraId="2182E637" w14:textId="4AD88218" w:rsidR="00361B63" w:rsidRPr="00361B63" w:rsidRDefault="00361B63" w:rsidP="00361B63">
      <w:pPr>
        <w:pStyle w:val="ListBullet"/>
      </w:pPr>
      <w:r w:rsidRPr="00361B63">
        <w:t xml:space="preserve">I can interpret the value of the discriminant to explain the position of a parabola in relation to the </w:t>
      </w:r>
      <m:oMath>
        <m:r>
          <w:rPr>
            <w:rFonts w:ascii="Cambria Math" w:hAnsi="Cambria Math"/>
          </w:rPr>
          <m:t>x</m:t>
        </m:r>
      </m:oMath>
      <w:r w:rsidRPr="00361B63">
        <w:t>-axis.</w:t>
      </w:r>
    </w:p>
    <w:p w14:paraId="2F84A9E5" w14:textId="4532B169" w:rsidR="00361B63" w:rsidRDefault="00361B63" w:rsidP="00361B63">
      <w:pPr>
        <w:pStyle w:val="ListBullet"/>
      </w:pPr>
      <w:r w:rsidRPr="00361B63">
        <w:t>I can solve problems using the discriminant</w:t>
      </w:r>
      <w:r w:rsidR="00F8419A" w:rsidRPr="00361B63">
        <w:t>.</w:t>
      </w:r>
      <w:r w:rsidR="003244D8">
        <w:t xml:space="preserve"> </w:t>
      </w:r>
    </w:p>
    <w:p w14:paraId="6F18CB2B" w14:textId="6E12FFA0" w:rsidR="0037405C" w:rsidRDefault="0037405C">
      <w:pPr>
        <w:suppressAutoHyphens w:val="0"/>
        <w:spacing w:after="0" w:line="276" w:lineRule="auto"/>
      </w:pPr>
      <w:r>
        <w:br w:type="page"/>
      </w:r>
    </w:p>
    <w:p w14:paraId="73D6D35E" w14:textId="4C84D802" w:rsidR="00A51D10" w:rsidRDefault="00361B63" w:rsidP="0037405C">
      <w:pPr>
        <w:pStyle w:val="Heading2"/>
      </w:pPr>
      <w:r>
        <w:lastRenderedPageBreak/>
        <w:t>O</w:t>
      </w:r>
      <w:r w:rsidR="00A51D10">
        <w:t>utcomes</w:t>
      </w:r>
    </w:p>
    <w:p w14:paraId="75EDE8C2" w14:textId="5DD7599F" w:rsidR="00E863D8" w:rsidRPr="00E863D8" w:rsidRDefault="00E863D8" w:rsidP="00E863D8">
      <w:r>
        <w:t>A student:</w:t>
      </w:r>
    </w:p>
    <w:p w14:paraId="5BF7E6AD" w14:textId="0B1FF277"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554B0090" w14:textId="77777777" w:rsidR="00606DAA" w:rsidRPr="00AC583C" w:rsidRDefault="00606DAA" w:rsidP="00606DAA">
      <w:pPr>
        <w:pStyle w:val="ListBullet"/>
        <w:rPr>
          <w:rStyle w:val="Strong"/>
          <w:b w:val="0"/>
          <w:bCs w:val="0"/>
          <w:color w:val="000000" w:themeColor="text1"/>
        </w:rPr>
      </w:pPr>
      <w:r w:rsidRPr="00AC583C">
        <w:t>applies algebraic techniques and the laws of indices and surds to manipulate expressions and solve problems</w:t>
      </w:r>
      <w:r w:rsidRPr="00A8356E">
        <w:rPr>
          <w:rStyle w:val="Strong"/>
          <w:b w:val="0"/>
          <w:bCs w:val="0"/>
        </w:rPr>
        <w:t xml:space="preserve"> </w:t>
      </w:r>
      <w:r>
        <w:rPr>
          <w:rStyle w:val="Strong"/>
        </w:rPr>
        <w:t>MAV-11-01</w:t>
      </w:r>
    </w:p>
    <w:p w14:paraId="39616ADB" w14:textId="77777777" w:rsidR="00606DAA" w:rsidRPr="00DE5391" w:rsidRDefault="00606DAA" w:rsidP="00606DAA">
      <w:pPr>
        <w:pStyle w:val="ListBullet"/>
      </w:pPr>
      <w:r w:rsidRPr="00AC583C">
        <w:t>uses functions and relations to model, analyse and solve problems</w:t>
      </w:r>
      <w:r>
        <w:t xml:space="preserve"> </w:t>
      </w:r>
      <w:r>
        <w:rPr>
          <w:b/>
          <w:bCs/>
        </w:rPr>
        <w:t>MAV-11-02</w:t>
      </w:r>
    </w:p>
    <w:p w14:paraId="57E4CA50" w14:textId="1053133B" w:rsidR="00530BD7" w:rsidRPr="00530BD7" w:rsidRDefault="00BD56BE" w:rsidP="0037405C">
      <w:pPr>
        <w:pStyle w:val="Heading2"/>
        <w:rPr>
          <w:szCs w:val="36"/>
        </w:rPr>
      </w:pPr>
      <w:r>
        <w:t>Content</w:t>
      </w:r>
    </w:p>
    <w:p w14:paraId="42714FFE" w14:textId="77777777" w:rsidR="009B7181" w:rsidRDefault="009B7181" w:rsidP="0037405C">
      <w:pPr>
        <w:pStyle w:val="Heading3"/>
      </w:pPr>
      <w:r>
        <w:t>Algebraic techniques</w:t>
      </w:r>
    </w:p>
    <w:p w14:paraId="1016AB6D" w14:textId="77777777" w:rsidR="009B7181" w:rsidRDefault="009B7181">
      <w:pPr>
        <w:pStyle w:val="ListBullet"/>
        <w:numPr>
          <w:ilvl w:val="0"/>
          <w:numId w:val="5"/>
        </w:numPr>
      </w:pPr>
      <w:r>
        <w:t xml:space="preserve">Define the discriminant as </w:t>
      </w:r>
      <m:oMath>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-4ac</m:t>
        </m:r>
      </m:oMath>
      <w:r>
        <w:t xml:space="preserve"> and use it to solve problems involving the number of real roots of a quadratic equation and determine the conditions for roots to be equal, distinct, real or rational</w:t>
      </w:r>
    </w:p>
    <w:p w14:paraId="50BB3A81" w14:textId="77777777" w:rsidR="009B7181" w:rsidRDefault="009B7181" w:rsidP="0037405C">
      <w:pPr>
        <w:pStyle w:val="Heading3"/>
      </w:pPr>
      <w:r>
        <w:t>Quadratic and cubic functions</w:t>
      </w:r>
    </w:p>
    <w:p w14:paraId="39C052C3" w14:textId="1A8BF525" w:rsidR="009B7181" w:rsidRDefault="009B7181">
      <w:pPr>
        <w:pStyle w:val="ListBullet"/>
        <w:numPr>
          <w:ilvl w:val="0"/>
          <w:numId w:val="5"/>
        </w:numPr>
      </w:pPr>
      <w:r w:rsidRPr="00C81306">
        <w:t>Use the discriminant to determine the number of</w:t>
      </w:r>
      <w:r>
        <w:t xml:space="preserve"> </w:t>
      </w:r>
      <m:oMath>
        <m:r>
          <w:rPr>
            <w:rFonts w:ascii="Cambria Math" w:hAnsi="Cambria Math"/>
          </w:rPr>
          <m:t>x</m:t>
        </m:r>
      </m:oMath>
      <w:r>
        <w:rPr>
          <w:rFonts w:eastAsiaTheme="minorEastAsia"/>
        </w:rPr>
        <w:t xml:space="preserve">-intercepts </w:t>
      </w:r>
      <w:r w:rsidRPr="00C81306">
        <w:rPr>
          <w:rFonts w:eastAsiaTheme="minorEastAsia"/>
        </w:rPr>
        <w:t>on a parabola and justify its position in relation to the</w:t>
      </w:r>
      <w:r>
        <w:rPr>
          <w:rFonts w:eastAsiaTheme="minorEastAsia"/>
        </w:rPr>
        <w:t xml:space="preserve"> </w:t>
      </w:r>
      <m:oMath>
        <m:r>
          <w:rPr>
            <w:rFonts w:ascii="Cambria Math" w:eastAsiaTheme="minorEastAsia" w:hAnsi="Cambria Math"/>
          </w:rPr>
          <m:t>x</m:t>
        </m:r>
      </m:oMath>
      <w:r>
        <w:rPr>
          <w:rFonts w:eastAsiaTheme="minorEastAsia"/>
        </w:rPr>
        <w:t>-axis</w:t>
      </w:r>
    </w:p>
    <w:p w14:paraId="31848AFA" w14:textId="109075B1" w:rsidR="00C12AC4" w:rsidRPr="00C12AC4" w:rsidRDefault="00C12AC4" w:rsidP="006C67CA">
      <w:pPr>
        <w:pStyle w:val="Imageattributioncaption"/>
        <w:rPr>
          <w:szCs w:val="22"/>
        </w:rPr>
      </w:pPr>
      <w:hyperlink r:id="rId8" w:history="1">
        <w:r w:rsidRPr="00C12AC4">
          <w:rPr>
            <w:rStyle w:val="Hyperlink"/>
            <w:szCs w:val="22"/>
          </w:rPr>
          <w:t>Mathematics Advanced 11</w:t>
        </w:r>
        <w:r w:rsidR="0037405C">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FE7774">
        <w:rPr>
          <w:szCs w:val="22"/>
        </w:rPr>
        <w:t>4</w:t>
      </w:r>
      <w:r w:rsidRPr="00C12AC4">
        <w:rPr>
          <w:szCs w:val="22"/>
        </w:rPr>
        <w:t>.</w:t>
      </w:r>
    </w:p>
    <w:p w14:paraId="0EEC8200" w14:textId="77777777" w:rsidR="009B4D45" w:rsidRDefault="009B4D45" w:rsidP="009B4D45">
      <w:pPr>
        <w:pStyle w:val="ListBullet"/>
        <w:sectPr w:rsidR="009B4D45" w:rsidSect="009B4D45">
          <w:headerReference w:type="default" r:id="rId9"/>
          <w:footerReference w:type="even" r:id="rId10"/>
          <w:footerReference w:type="default" r:id="rId11"/>
          <w:headerReference w:type="first" r:id="rId12"/>
          <w:footerReference w:type="first" r:id="rId13"/>
          <w:pgSz w:w="11900" w:h="16840"/>
          <w:pgMar w:top="1134" w:right="1134" w:bottom="1134" w:left="1134" w:header="709" w:footer="709" w:gutter="0"/>
          <w:pgNumType w:start="1"/>
          <w:cols w:space="708"/>
          <w:titlePg/>
          <w:docGrid w:linePitch="360"/>
        </w:sectPr>
      </w:pPr>
    </w:p>
    <w:p w14:paraId="2243E370" w14:textId="427E9271" w:rsidR="009B4D45" w:rsidRDefault="009B4D45" w:rsidP="009B4D45">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37405C">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838"/>
        <w:gridCol w:w="5387"/>
        <w:gridCol w:w="2835"/>
        <w:gridCol w:w="4502"/>
      </w:tblGrid>
      <w:tr w:rsidR="009B4D45" w14:paraId="7609617C" w14:textId="77777777" w:rsidTr="003669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1790453" w14:textId="77777777" w:rsidR="009B4D45" w:rsidRDefault="009B4D45" w:rsidP="003669AD">
            <w:pPr>
              <w:spacing w:line="276" w:lineRule="auto"/>
            </w:pPr>
            <w:r>
              <w:t>Section</w:t>
            </w:r>
          </w:p>
        </w:tc>
        <w:tc>
          <w:tcPr>
            <w:tcW w:w="5387" w:type="dxa"/>
          </w:tcPr>
          <w:p w14:paraId="3AA7A651" w14:textId="77777777" w:rsidR="009B4D45" w:rsidRDefault="009B4D45" w:rsidP="003669AD">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835" w:type="dxa"/>
          </w:tcPr>
          <w:p w14:paraId="4CA433D0" w14:textId="448811A2" w:rsidR="009B4D45" w:rsidRDefault="009B4D45" w:rsidP="003669AD">
            <w:pPr>
              <w:spacing w:line="276" w:lineRule="auto"/>
              <w:cnfStyle w:val="100000000000" w:firstRow="1" w:lastRow="0" w:firstColumn="0" w:lastColumn="0" w:oddVBand="0" w:evenVBand="0" w:oddHBand="0" w:evenHBand="0" w:firstRowFirstColumn="0" w:firstRowLastColumn="0" w:lastRowFirstColumn="0" w:lastRowLastColumn="0"/>
            </w:pPr>
            <w:r>
              <w:t>Teaching strateg</w:t>
            </w:r>
            <w:r w:rsidR="0037405C">
              <w:t>ies</w:t>
            </w:r>
          </w:p>
        </w:tc>
        <w:tc>
          <w:tcPr>
            <w:tcW w:w="4502" w:type="dxa"/>
          </w:tcPr>
          <w:p w14:paraId="526489DA" w14:textId="77777777" w:rsidR="009B4D45" w:rsidRDefault="009B4D45" w:rsidP="003669AD">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9B4D45" w14:paraId="0235EC41" w14:textId="77777777" w:rsidTr="00366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48F5AD6" w14:textId="77777777" w:rsidR="009B4D45" w:rsidRPr="003669AD" w:rsidRDefault="009B4D45" w:rsidP="003669AD">
            <w:pPr>
              <w:spacing w:line="276" w:lineRule="auto"/>
              <w:rPr>
                <w:b w:val="0"/>
                <w:bCs/>
              </w:rPr>
            </w:pPr>
            <w:r w:rsidRPr="003669AD">
              <w:rPr>
                <w:bCs/>
              </w:rPr>
              <w:t>Activating prior knowledge</w:t>
            </w:r>
          </w:p>
        </w:tc>
        <w:tc>
          <w:tcPr>
            <w:tcW w:w="5387" w:type="dxa"/>
          </w:tcPr>
          <w:p w14:paraId="6A9CB6FB" w14:textId="52E54B2F" w:rsidR="009B4D45" w:rsidRDefault="00C008FA" w:rsidP="003669AD">
            <w:pPr>
              <w:spacing w:line="276" w:lineRule="auto"/>
              <w:cnfStyle w:val="000000100000" w:firstRow="0" w:lastRow="0" w:firstColumn="0" w:lastColumn="0" w:oddVBand="0" w:evenVBand="0" w:oddHBand="1" w:evenHBand="0" w:firstRowFirstColumn="0" w:firstRowLastColumn="0" w:lastRowFirstColumn="0" w:lastRowLastColumn="0"/>
            </w:pPr>
            <w:r>
              <w:t>Use slide 3</w:t>
            </w:r>
            <w:r w:rsidR="00EC3CAE">
              <w:t xml:space="preserve"> of the PowerPoint</w:t>
            </w:r>
            <w:r w:rsidR="00E8703D">
              <w:t xml:space="preserve"> </w:t>
            </w:r>
            <w:r w:rsidR="00E8703D">
              <w:rPr>
                <w:i/>
                <w:iCs/>
              </w:rPr>
              <w:t>The discriminant</w:t>
            </w:r>
            <w:r>
              <w:t xml:space="preserve"> for students to engage in a notice </w:t>
            </w:r>
            <w:r w:rsidR="00A0776E">
              <w:t xml:space="preserve">and </w:t>
            </w:r>
            <w:r>
              <w:t>wonder</w:t>
            </w:r>
            <w:r w:rsidR="009D516D">
              <w:t xml:space="preserve">, before students apply the quadratic formula to find the </w:t>
            </w:r>
            <m:oMath>
              <m:r>
                <w:rPr>
                  <w:rFonts w:ascii="Cambria Math" w:hAnsi="Cambria Math"/>
                </w:rPr>
                <m:t>x</m:t>
              </m:r>
            </m:oMath>
            <w:r w:rsidR="009D516D">
              <w:rPr>
                <w:rFonts w:eastAsiaTheme="minorEastAsia"/>
              </w:rPr>
              <w:t xml:space="preserve">-intercepts paying attention to the value within the square root. </w:t>
            </w:r>
          </w:p>
        </w:tc>
        <w:tc>
          <w:tcPr>
            <w:tcW w:w="2835" w:type="dxa"/>
          </w:tcPr>
          <w:p w14:paraId="3794128A" w14:textId="77777777" w:rsidR="00E8703D" w:rsidRDefault="0077342E" w:rsidP="003669AD">
            <w:pPr>
              <w:spacing w:line="276" w:lineRule="auto"/>
              <w:cnfStyle w:val="000000100000" w:firstRow="0" w:lastRow="0" w:firstColumn="0" w:lastColumn="0" w:oddVBand="0" w:evenVBand="0" w:oddHBand="1" w:evenHBand="0" w:firstRowFirstColumn="0" w:firstRowLastColumn="0" w:lastRowFirstColumn="0" w:lastRowLastColumn="0"/>
            </w:pPr>
            <w:r>
              <w:t>Notice and wonder</w:t>
            </w:r>
          </w:p>
          <w:p w14:paraId="1924A2F6" w14:textId="322B060E" w:rsidR="009B4D45" w:rsidRDefault="006A11B9" w:rsidP="003669AD">
            <w:pPr>
              <w:spacing w:line="276" w:lineRule="auto"/>
              <w:cnfStyle w:val="000000100000" w:firstRow="0" w:lastRow="0" w:firstColumn="0" w:lastColumn="0" w:oddVBand="0" w:evenVBand="0" w:oddHBand="1" w:evenHBand="0" w:firstRowFirstColumn="0" w:firstRowLastColumn="0" w:lastRowFirstColumn="0" w:lastRowLastColumn="0"/>
            </w:pPr>
            <w:r>
              <w:t>Pose-Pause-Pounce-Bounce</w:t>
            </w:r>
          </w:p>
        </w:tc>
        <w:tc>
          <w:tcPr>
            <w:tcW w:w="4502" w:type="dxa"/>
          </w:tcPr>
          <w:p w14:paraId="2D8C80CC" w14:textId="664E1762" w:rsidR="009B4D45" w:rsidRDefault="00554751" w:rsidP="003669AD">
            <w:pPr>
              <w:spacing w:line="276" w:lineRule="auto"/>
              <w:cnfStyle w:val="000000100000" w:firstRow="0" w:lastRow="0" w:firstColumn="0" w:lastColumn="0" w:oddVBand="0" w:evenVBand="0" w:oddHBand="1" w:evenHBand="0" w:firstRowFirstColumn="0" w:firstRowLastColumn="0" w:lastRowFirstColumn="0" w:lastRowLastColumn="0"/>
            </w:pPr>
            <w:r w:rsidRPr="00554751">
              <w:t>This activity activates prior knowledge of the quadratic formula and builds curiosity about how the square root value affects the number of solutions, laying the foundation for introducing the discriminant.</w:t>
            </w:r>
          </w:p>
        </w:tc>
      </w:tr>
      <w:tr w:rsidR="009B4D45" w14:paraId="74C1E12D" w14:textId="77777777" w:rsidTr="00366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9B51A6E" w14:textId="77777777" w:rsidR="009B4D45" w:rsidRPr="003669AD" w:rsidRDefault="009B4D45" w:rsidP="003669AD">
            <w:pPr>
              <w:spacing w:before="100" w:line="276" w:lineRule="auto"/>
              <w:rPr>
                <w:b w:val="0"/>
                <w:bCs/>
              </w:rPr>
            </w:pPr>
            <w:r w:rsidRPr="003669AD">
              <w:rPr>
                <w:bCs/>
              </w:rPr>
              <w:t>Connecting learning</w:t>
            </w:r>
          </w:p>
        </w:tc>
        <w:tc>
          <w:tcPr>
            <w:tcW w:w="5387" w:type="dxa"/>
          </w:tcPr>
          <w:p w14:paraId="63C3DD3B" w14:textId="435DFD11" w:rsidR="00B35B0D" w:rsidRDefault="00292E56" w:rsidP="003669AD">
            <w:pPr>
              <w:spacing w:line="276" w:lineRule="auto"/>
              <w:cnfStyle w:val="000000010000" w:firstRow="0" w:lastRow="0" w:firstColumn="0" w:lastColumn="0" w:oddVBand="0" w:evenVBand="0" w:oddHBand="0" w:evenHBand="1" w:firstRowFirstColumn="0" w:firstRowLastColumn="0" w:lastRowFirstColumn="0" w:lastRowLastColumn="0"/>
            </w:pPr>
            <w:r w:rsidRPr="00292E56">
              <w:t xml:space="preserve">Use slides 5–7 to highlight the discriminant in the quadratic formula and introduce ∆ notation. Provide sets of </w:t>
            </w:r>
            <m:oMath>
              <m:r>
                <w:rPr>
                  <w:rFonts w:ascii="Cambria Math" w:hAnsi="Cambria Math"/>
                </w:rPr>
                <m:t>a</m:t>
              </m:r>
            </m:oMath>
            <w:r w:rsidRPr="00292E56">
              <w:t xml:space="preserve">, </w:t>
            </w:r>
            <m:oMath>
              <m:r>
                <w:rPr>
                  <w:rFonts w:ascii="Cambria Math" w:hAnsi="Cambria Math"/>
                </w:rPr>
                <m:t>b</m:t>
              </m:r>
            </m:oMath>
            <w:r w:rsidR="008D3820">
              <w:rPr>
                <w:rFonts w:eastAsiaTheme="minorEastAsia"/>
              </w:rPr>
              <w:t xml:space="preserve"> and </w:t>
            </w:r>
            <m:oMath>
              <m:r>
                <w:rPr>
                  <w:rFonts w:ascii="Cambria Math" w:eastAsiaTheme="minorEastAsia" w:hAnsi="Cambria Math"/>
                </w:rPr>
                <m:t>c</m:t>
              </m:r>
            </m:oMath>
            <w:r w:rsidR="008D3820">
              <w:rPr>
                <w:rFonts w:eastAsiaTheme="minorEastAsia"/>
              </w:rPr>
              <w:t xml:space="preserve"> </w:t>
            </w:r>
            <w:r w:rsidRPr="00292E56">
              <w:t>values for students to calculate the discriminant, interpret the roots, and link to the graph using the interactive graph</w:t>
            </w:r>
            <w:r w:rsidR="006A11B9">
              <w:t xml:space="preserve"> (</w:t>
            </w:r>
            <w:hyperlink r:id="rId14" w:history="1">
              <w:r w:rsidR="006A11B9" w:rsidRPr="0065492D">
                <w:rPr>
                  <w:rStyle w:val="Hyperlink"/>
                </w:rPr>
                <w:t>bit.ly/UMdiscriminantgraph</w:t>
              </w:r>
            </w:hyperlink>
            <w:r w:rsidR="006A11B9">
              <w:t>)</w:t>
            </w:r>
            <w:r w:rsidRPr="00292E56">
              <w:t xml:space="preserve">. Students then work through </w:t>
            </w:r>
            <w:hyperlink w:anchor="_Appendix_A" w:history="1">
              <w:r w:rsidRPr="00EB0EAF">
                <w:rPr>
                  <w:rStyle w:val="Hyperlink"/>
                  <w:szCs w:val="24"/>
                </w:rPr>
                <w:t>Appendix A</w:t>
              </w:r>
            </w:hyperlink>
            <w:r>
              <w:t>.</w:t>
            </w:r>
          </w:p>
        </w:tc>
        <w:tc>
          <w:tcPr>
            <w:tcW w:w="2835" w:type="dxa"/>
          </w:tcPr>
          <w:p w14:paraId="1E3B630C" w14:textId="77777777" w:rsidR="009B4D45" w:rsidRDefault="006A11B9" w:rsidP="003669AD">
            <w:pPr>
              <w:spacing w:line="276" w:lineRule="auto"/>
              <w:cnfStyle w:val="000000010000" w:firstRow="0" w:lastRow="0" w:firstColumn="0" w:lastColumn="0" w:oddVBand="0" w:evenVBand="0" w:oddHBand="0" w:evenHBand="1" w:firstRowFirstColumn="0" w:firstRowLastColumn="0" w:lastRowFirstColumn="0" w:lastRowLastColumn="0"/>
            </w:pPr>
            <w:r>
              <w:t>Think-Pair-Share</w:t>
            </w:r>
          </w:p>
          <w:p w14:paraId="5015EBC9" w14:textId="77777777" w:rsidR="006A11B9" w:rsidRDefault="006A11B9" w:rsidP="003669AD">
            <w:pPr>
              <w:spacing w:line="276" w:lineRule="auto"/>
              <w:cnfStyle w:val="000000010000" w:firstRow="0" w:lastRow="0" w:firstColumn="0" w:lastColumn="0" w:oddVBand="0" w:evenVBand="0" w:oddHBand="0" w:evenHBand="1" w:firstRowFirstColumn="0" w:firstRowLastColumn="0" w:lastRowFirstColumn="0" w:lastRowLastColumn="0"/>
            </w:pPr>
            <w:r>
              <w:t>Pose-Pause-Pounce-Bounce</w:t>
            </w:r>
          </w:p>
          <w:p w14:paraId="6C0B0728" w14:textId="66DE3CA7" w:rsidR="006A11B9" w:rsidRDefault="006A11B9" w:rsidP="003669AD">
            <w:pPr>
              <w:spacing w:line="276" w:lineRule="auto"/>
              <w:cnfStyle w:val="000000010000" w:firstRow="0" w:lastRow="0" w:firstColumn="0" w:lastColumn="0" w:oddVBand="0" w:evenVBand="0" w:oddHBand="0" w:evenHBand="1" w:firstRowFirstColumn="0" w:firstRowLastColumn="0" w:lastRowFirstColumn="0" w:lastRowLastColumn="0"/>
            </w:pPr>
            <w:r>
              <w:t xml:space="preserve">Variation </w:t>
            </w:r>
            <w:r w:rsidR="00E8703D">
              <w:t>T</w:t>
            </w:r>
            <w:r>
              <w:t>heory</w:t>
            </w:r>
          </w:p>
        </w:tc>
        <w:tc>
          <w:tcPr>
            <w:tcW w:w="4502" w:type="dxa"/>
          </w:tcPr>
          <w:p w14:paraId="7E1E8ADB" w14:textId="573A61C8" w:rsidR="009B4D45" w:rsidRDefault="00AF4A43" w:rsidP="003669AD">
            <w:pPr>
              <w:spacing w:line="276" w:lineRule="auto"/>
              <w:cnfStyle w:val="000000010000" w:firstRow="0" w:lastRow="0" w:firstColumn="0" w:lastColumn="0" w:oddVBand="0" w:evenVBand="0" w:oddHBand="0" w:evenHBand="1" w:firstRowFirstColumn="0" w:firstRowLastColumn="0" w:lastRowFirstColumn="0" w:lastRowLastColumn="0"/>
            </w:pPr>
            <w:r>
              <w:t xml:space="preserve">The aim of this section is to </w:t>
            </w:r>
            <w:r w:rsidR="00121BD9">
              <w:t>explicitly</w:t>
            </w:r>
            <w:r>
              <w:t xml:space="preserve"> define the discriminant and connect the algebraic calculations to the visual graph. Students also build their precise mathematical language and develop a conceptual understanding. </w:t>
            </w:r>
          </w:p>
        </w:tc>
      </w:tr>
      <w:tr w:rsidR="009B4D45" w14:paraId="7C542B61" w14:textId="77777777" w:rsidTr="003669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E871A9" w14:textId="77777777" w:rsidR="009B4D45" w:rsidRPr="003669AD" w:rsidRDefault="009B4D45" w:rsidP="003669AD">
            <w:pPr>
              <w:spacing w:before="100" w:line="276" w:lineRule="auto"/>
              <w:rPr>
                <w:b w:val="0"/>
                <w:bCs/>
              </w:rPr>
            </w:pPr>
            <w:r w:rsidRPr="003669AD">
              <w:rPr>
                <w:bCs/>
              </w:rPr>
              <w:t>Releasing responsibility</w:t>
            </w:r>
          </w:p>
        </w:tc>
        <w:tc>
          <w:tcPr>
            <w:tcW w:w="5387" w:type="dxa"/>
          </w:tcPr>
          <w:p w14:paraId="0C5D330B" w14:textId="0837DCCE" w:rsidR="009B4D45" w:rsidRDefault="00F31264" w:rsidP="003669AD">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9 </w:t>
            </w:r>
            <w:r w:rsidR="008D3820">
              <w:t xml:space="preserve">of the PowerPoint </w:t>
            </w:r>
            <w:r>
              <w:t xml:space="preserve">to </w:t>
            </w:r>
            <w:r w:rsidR="004D406C">
              <w:t>summarise discriminant cases with refined terminology</w:t>
            </w:r>
            <w:r w:rsidR="003A59E5">
              <w:t xml:space="preserve">: equal, distinct, rational and irrational. Students complete </w:t>
            </w:r>
            <w:hyperlink w:anchor="_Appendix_B" w:history="1">
              <w:r w:rsidR="003A59E5" w:rsidRPr="00EB0EAF">
                <w:rPr>
                  <w:rStyle w:val="Hyperlink"/>
                  <w:szCs w:val="24"/>
                </w:rPr>
                <w:t xml:space="preserve">Appendix </w:t>
              </w:r>
              <w:r w:rsidR="003A59E5" w:rsidRPr="00EB0EAF">
                <w:rPr>
                  <w:rStyle w:val="Hyperlink"/>
                </w:rPr>
                <w:t>B</w:t>
              </w:r>
            </w:hyperlink>
            <w:r w:rsidR="00A42A23">
              <w:t xml:space="preserve"> and annotate with examples and graphs. </w:t>
            </w:r>
          </w:p>
        </w:tc>
        <w:tc>
          <w:tcPr>
            <w:tcW w:w="2835" w:type="dxa"/>
          </w:tcPr>
          <w:p w14:paraId="6E7BEDE2" w14:textId="77777777" w:rsidR="009B4D45" w:rsidRDefault="009B4D45" w:rsidP="003669AD">
            <w:pPr>
              <w:spacing w:line="276" w:lineRule="auto"/>
              <w:cnfStyle w:val="000000100000" w:firstRow="0" w:lastRow="0" w:firstColumn="0" w:lastColumn="0" w:oddVBand="0" w:evenVBand="0" w:oddHBand="1" w:evenHBand="0" w:firstRowFirstColumn="0" w:firstRowLastColumn="0" w:lastRowFirstColumn="0" w:lastRowLastColumn="0"/>
            </w:pPr>
          </w:p>
        </w:tc>
        <w:tc>
          <w:tcPr>
            <w:tcW w:w="4502" w:type="dxa"/>
          </w:tcPr>
          <w:p w14:paraId="2361DC7B" w14:textId="7D983247" w:rsidR="009B4D45" w:rsidRDefault="00A42A23" w:rsidP="003669AD">
            <w:pPr>
              <w:spacing w:line="276" w:lineRule="auto"/>
              <w:cnfStyle w:val="000000100000" w:firstRow="0" w:lastRow="0" w:firstColumn="0" w:lastColumn="0" w:oddVBand="0" w:evenVBand="0" w:oddHBand="1" w:evenHBand="0" w:firstRowFirstColumn="0" w:firstRowLastColumn="0" w:lastRowFirstColumn="0" w:lastRowLastColumn="0"/>
            </w:pPr>
            <w:r>
              <w:t xml:space="preserve">Students deepen their mathematical language with </w:t>
            </w:r>
            <w:r w:rsidR="000B6292">
              <w:t>unfamiliar terms</w:t>
            </w:r>
            <w:r w:rsidR="00C3625B">
              <w:t xml:space="preserve">, using the discriminant to classify roots. This activity consolidates the link between the discriminant, algebra and graph </w:t>
            </w:r>
            <w:r w:rsidR="000E63E3">
              <w:t>representations</w:t>
            </w:r>
            <w:r w:rsidR="00C3625B">
              <w:t xml:space="preserve">. </w:t>
            </w:r>
          </w:p>
        </w:tc>
      </w:tr>
      <w:tr w:rsidR="009B4D45" w14:paraId="063B1A7A" w14:textId="77777777" w:rsidTr="003669A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4111A21" w14:textId="77777777" w:rsidR="009B4D45" w:rsidRPr="003669AD" w:rsidRDefault="009B4D45" w:rsidP="003669AD">
            <w:pPr>
              <w:spacing w:before="100" w:line="276" w:lineRule="auto"/>
              <w:rPr>
                <w:b w:val="0"/>
                <w:bCs/>
              </w:rPr>
            </w:pPr>
            <w:r w:rsidRPr="003669AD">
              <w:rPr>
                <w:bCs/>
              </w:rPr>
              <w:t>Independent practice</w:t>
            </w:r>
          </w:p>
        </w:tc>
        <w:tc>
          <w:tcPr>
            <w:tcW w:w="5387" w:type="dxa"/>
          </w:tcPr>
          <w:p w14:paraId="458CD341" w14:textId="124E0325" w:rsidR="009B4D45" w:rsidRDefault="00571B43" w:rsidP="003669AD">
            <w:pPr>
              <w:spacing w:line="276" w:lineRule="auto"/>
              <w:cnfStyle w:val="000000010000" w:firstRow="0" w:lastRow="0" w:firstColumn="0" w:lastColumn="0" w:oddVBand="0" w:evenVBand="0" w:oddHBand="0" w:evenHBand="1" w:firstRowFirstColumn="0" w:firstRowLastColumn="0" w:lastRowFirstColumn="0" w:lastRowLastColumn="0"/>
              <w:rPr>
                <w:rFonts w:eastAsiaTheme="minorEastAsia"/>
              </w:rPr>
            </w:pPr>
            <w:r>
              <w:t xml:space="preserve">Students use the interactive graph with varying values of </w:t>
            </w:r>
            <m:oMath>
              <m:r>
                <w:rPr>
                  <w:rFonts w:ascii="Cambria Math" w:hAnsi="Cambria Math"/>
                </w:rPr>
                <m:t>b</m:t>
              </m:r>
            </m:oMath>
            <w:r>
              <w:rPr>
                <w:rFonts w:eastAsiaTheme="minorEastAsia"/>
              </w:rPr>
              <w:t xml:space="preserve"> and </w:t>
            </w:r>
            <m:oMath>
              <m:r>
                <w:rPr>
                  <w:rFonts w:ascii="Cambria Math" w:eastAsiaTheme="minorEastAsia" w:hAnsi="Cambria Math"/>
                </w:rPr>
                <m:t>c</m:t>
              </m:r>
            </m:oMath>
            <w:r>
              <w:rPr>
                <w:rFonts w:eastAsiaTheme="minorEastAsia"/>
              </w:rPr>
              <w:t xml:space="preserve"> to solve posed problems, investigating </w:t>
            </w:r>
            <w:r w:rsidR="00572578">
              <w:rPr>
                <w:rFonts w:eastAsiaTheme="minorEastAsia"/>
              </w:rPr>
              <w:t xml:space="preserve">discriminant-based conditions for roots. </w:t>
            </w:r>
          </w:p>
          <w:p w14:paraId="5F24416C" w14:textId="057D58CB" w:rsidR="00572578" w:rsidRDefault="00572578" w:rsidP="003669AD">
            <w:pPr>
              <w:spacing w:line="276" w:lineRule="auto"/>
              <w:cnfStyle w:val="000000010000" w:firstRow="0" w:lastRow="0" w:firstColumn="0" w:lastColumn="0" w:oddVBand="0" w:evenVBand="0" w:oddHBand="0" w:evenHBand="1" w:firstRowFirstColumn="0" w:firstRowLastColumn="0" w:lastRowFirstColumn="0" w:lastRowLastColumn="0"/>
            </w:pPr>
            <w:r>
              <w:t xml:space="preserve">Use slides 11–12 to model discriminant applications with worked examples. Students </w:t>
            </w:r>
            <w:r w:rsidR="008D3820">
              <w:t xml:space="preserve">then </w:t>
            </w:r>
            <w:r>
              <w:t xml:space="preserve">complete </w:t>
            </w:r>
            <w:hyperlink w:anchor="_Appendix_C" w:history="1">
              <w:r w:rsidRPr="00C555B0">
                <w:rPr>
                  <w:rStyle w:val="Hyperlink"/>
                  <w:szCs w:val="24"/>
                </w:rPr>
                <w:t xml:space="preserve">Appendix </w:t>
              </w:r>
              <w:r w:rsidR="00A87498" w:rsidRPr="00C555B0">
                <w:rPr>
                  <w:rStyle w:val="Hyperlink"/>
                </w:rPr>
                <w:t>C</w:t>
              </w:r>
            </w:hyperlink>
            <w:r>
              <w:t xml:space="preserve">. </w:t>
            </w:r>
          </w:p>
        </w:tc>
        <w:tc>
          <w:tcPr>
            <w:tcW w:w="2835" w:type="dxa"/>
          </w:tcPr>
          <w:p w14:paraId="0CEEB97C" w14:textId="63AA57CE" w:rsidR="009B4D45" w:rsidRDefault="0007048A" w:rsidP="003669AD">
            <w:pPr>
              <w:spacing w:line="276" w:lineRule="auto"/>
              <w:cnfStyle w:val="000000010000" w:firstRow="0" w:lastRow="0" w:firstColumn="0" w:lastColumn="0" w:oddVBand="0" w:evenVBand="0" w:oddHBand="0" w:evenHBand="1" w:firstRowFirstColumn="0" w:firstRowLastColumn="0" w:lastRowFirstColumn="0" w:lastRowLastColumn="0"/>
            </w:pPr>
            <w:r>
              <w:t>Worked examples (</w:t>
            </w:r>
            <w:r w:rsidR="00E8703D">
              <w:t>Y</w:t>
            </w:r>
            <w:r>
              <w:t>our turn)</w:t>
            </w:r>
          </w:p>
        </w:tc>
        <w:tc>
          <w:tcPr>
            <w:tcW w:w="4502" w:type="dxa"/>
          </w:tcPr>
          <w:p w14:paraId="3D4E7714" w14:textId="6BD32BED" w:rsidR="009B4D45" w:rsidRDefault="00EB0EAF" w:rsidP="003669AD">
            <w:pPr>
              <w:spacing w:line="276" w:lineRule="auto"/>
              <w:cnfStyle w:val="000000010000" w:firstRow="0" w:lastRow="0" w:firstColumn="0" w:lastColumn="0" w:oddVBand="0" w:evenVBand="0" w:oddHBand="0" w:evenHBand="1" w:firstRowFirstColumn="0" w:firstRowLastColumn="0" w:lastRowFirstColumn="0" w:lastRowLastColumn="0"/>
            </w:pPr>
            <w:r w:rsidRPr="00EB0EAF">
              <w:t>The purpose of this section is to apply students’ discriminant knowledge to solve problems and develop generalisations about how quadratic coefficients affect the number and type of solutions.</w:t>
            </w:r>
          </w:p>
        </w:tc>
      </w:tr>
    </w:tbl>
    <w:p w14:paraId="2473767D" w14:textId="77777777" w:rsidR="009B4D45" w:rsidRPr="00D56D4A" w:rsidRDefault="009B4D45" w:rsidP="009B4D45">
      <w:pPr>
        <w:pStyle w:val="ListBullet"/>
        <w:numPr>
          <w:ilvl w:val="0"/>
          <w:numId w:val="0"/>
        </w:numPr>
        <w:sectPr w:rsidR="009B4D45" w:rsidRPr="00D56D4A" w:rsidSect="001718BC">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2A5E764A" w:rsidR="00F40DC4" w:rsidRPr="003C2AC4" w:rsidRDefault="00F40DC4" w:rsidP="00F40DC4">
      <w:pPr>
        <w:pStyle w:val="FeatureBox2"/>
      </w:pPr>
      <w:r>
        <w:t xml:space="preserve">Please use the associated PowerPoint </w:t>
      </w:r>
      <w:r w:rsidR="00ED061D">
        <w:rPr>
          <w:i/>
          <w:iCs/>
        </w:rPr>
        <w:t>The discriminant</w:t>
      </w:r>
      <w:r>
        <w:t xml:space="preserve"> to display images in this lesson</w:t>
      </w:r>
      <w:r w:rsidR="008721C0">
        <w:t xml:space="preserve">. </w:t>
      </w:r>
    </w:p>
    <w:p w14:paraId="04C62C69" w14:textId="77777777" w:rsidR="00FF71FD" w:rsidRDefault="00FF71FD" w:rsidP="00AE50AC">
      <w:pPr>
        <w:pStyle w:val="Heading3"/>
        <w:numPr>
          <w:ilvl w:val="2"/>
          <w:numId w:val="1"/>
        </w:numPr>
        <w:ind w:left="0" w:hanging="360"/>
      </w:pPr>
      <w:r>
        <w:t>Activating prior knowledge</w:t>
      </w:r>
    </w:p>
    <w:p w14:paraId="41A27CA1" w14:textId="4C289FFC" w:rsidR="00FF71FD" w:rsidRDefault="00FF71FD" w:rsidP="0037405C">
      <w:pPr>
        <w:pStyle w:val="ListNumber"/>
      </w:pPr>
      <w:r>
        <w:t>Display slide 3</w:t>
      </w:r>
      <w:r w:rsidR="00EC3CAE">
        <w:t xml:space="preserve"> of the PowerPoint</w:t>
      </w:r>
      <w:r>
        <w:t xml:space="preserve">, which </w:t>
      </w:r>
      <w:r w:rsidR="008D3820">
        <w:t xml:space="preserve">shows </w:t>
      </w:r>
      <w:r>
        <w:t>3 graphs with similar equations and ask students to consider what they notice and wonder (</w:t>
      </w:r>
      <w:hyperlink r:id="rId15">
        <w:r w:rsidRPr="69AA0A1C">
          <w:rPr>
            <w:rStyle w:val="Hyperlink"/>
          </w:rPr>
          <w:t>bit.ly/noticewonderstrategy</w:t>
        </w:r>
      </w:hyperlink>
      <w:r>
        <w:t xml:space="preserve">). </w:t>
      </w:r>
    </w:p>
    <w:p w14:paraId="11940714" w14:textId="6B1CFBBD" w:rsidR="00FF71FD" w:rsidRDefault="00FF71FD" w:rsidP="00FF71FD">
      <w:pPr>
        <w:pStyle w:val="FeatureBox"/>
        <w:rPr>
          <w:rFonts w:eastAsiaTheme="minorEastAsia"/>
        </w:rPr>
      </w:pPr>
      <w:r>
        <w:t xml:space="preserve">Students may notice that the equations are all in the form </w:t>
      </w:r>
      <m:oMath>
        <m:r>
          <w:rPr>
            <w:rFonts w:ascii="Cambria Math" w:hAnsi="Cambria Math"/>
          </w:rPr>
          <m:t>y=a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t xml:space="preserve"> and they all contain </w:t>
      </w:r>
      <m:oMath>
        <m:r>
          <w:rPr>
            <w:rFonts w:ascii="Cambria Math" w:hAnsi="Cambria Math"/>
          </w:rPr>
          <m:t>y=3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m:t>
        </m:r>
      </m:oMath>
      <w:r>
        <w:rPr>
          <w:rFonts w:eastAsiaTheme="minorEastAsia"/>
        </w:rPr>
        <w:t xml:space="preserve"> with differing values of </w:t>
      </w:r>
      <m:oMath>
        <m:r>
          <w:rPr>
            <w:rFonts w:ascii="Cambria Math" w:eastAsiaTheme="minorEastAsia" w:hAnsi="Cambria Math"/>
          </w:rPr>
          <m:t>c</m:t>
        </m:r>
      </m:oMath>
      <w:r>
        <w:rPr>
          <w:rFonts w:eastAsiaTheme="minorEastAsia"/>
        </w:rPr>
        <w:t xml:space="preserve">. </w:t>
      </w:r>
      <w:r w:rsidRPr="001D772D">
        <w:rPr>
          <w:rFonts w:eastAsiaTheme="minorEastAsia"/>
        </w:rPr>
        <w:t xml:space="preserve">They might wonder how changing </w:t>
      </w:r>
      <m:oMath>
        <m:r>
          <w:rPr>
            <w:rFonts w:ascii="Cambria Math" w:eastAsiaTheme="minorEastAsia" w:hAnsi="Cambria Math"/>
          </w:rPr>
          <m:t>c</m:t>
        </m:r>
      </m:oMath>
      <w:r w:rsidRPr="001D772D">
        <w:rPr>
          <w:rFonts w:eastAsiaTheme="minorEastAsia"/>
        </w:rPr>
        <w:t xml:space="preserve"> affects the graph and why some functions have 0, 1 or 2 </w:t>
      </w:r>
      <m:oMath>
        <m:r>
          <w:rPr>
            <w:rFonts w:ascii="Cambria Math" w:eastAsiaTheme="minorEastAsia" w:hAnsi="Cambria Math"/>
          </w:rPr>
          <m:t>x</m:t>
        </m:r>
      </m:oMath>
      <w:r w:rsidRPr="001D772D">
        <w:rPr>
          <w:rFonts w:eastAsiaTheme="minorEastAsia"/>
        </w:rPr>
        <w:t>-intercepts.</w:t>
      </w:r>
    </w:p>
    <w:p w14:paraId="76E054E4" w14:textId="191FB617" w:rsidR="00FF71FD" w:rsidRPr="00273176" w:rsidRDefault="00FF71FD" w:rsidP="00FF71FD">
      <w:pPr>
        <w:pStyle w:val="FeatureBox"/>
      </w:pPr>
      <w:r w:rsidRPr="00FE5199">
        <w:t xml:space="preserve">The purpose of this activity is for students to consider how adjusting the value of </w:t>
      </w:r>
      <m:oMath>
        <m:r>
          <w:rPr>
            <w:rFonts w:ascii="Cambria Math" w:hAnsi="Cambria Math"/>
          </w:rPr>
          <m:t>c</m:t>
        </m:r>
      </m:oMath>
      <w:r w:rsidRPr="00FE5199">
        <w:t xml:space="preserve"> influences the number of </w:t>
      </w:r>
      <m:oMath>
        <m:r>
          <w:rPr>
            <w:rFonts w:ascii="Cambria Math" w:hAnsi="Cambria Math"/>
          </w:rPr>
          <m:t>x</m:t>
        </m:r>
      </m:oMath>
      <w:r w:rsidRPr="00FE5199">
        <w:t xml:space="preserve">-intercepts, rather than exploring the overall vertical shift itself. The concept of translation will be examined in detail in Unit 4 – </w:t>
      </w:r>
      <w:r w:rsidR="003C7B6F">
        <w:t>g</w:t>
      </w:r>
      <w:r w:rsidRPr="00FE5199">
        <w:t xml:space="preserve">raph </w:t>
      </w:r>
      <w:r w:rsidR="00D271CD">
        <w:t>t</w:t>
      </w:r>
      <w:r w:rsidRPr="00FE5199">
        <w:t>ransformations</w:t>
      </w:r>
      <w:r>
        <w:t xml:space="preserve">. </w:t>
      </w:r>
    </w:p>
    <w:p w14:paraId="1725ABBD" w14:textId="51F6AB92" w:rsidR="00FF71FD" w:rsidRPr="007D57F8" w:rsidRDefault="00FF71FD" w:rsidP="0037405C">
      <w:pPr>
        <w:pStyle w:val="ListNumber"/>
      </w:pPr>
      <w:r w:rsidRPr="002A7B1D">
        <w:t xml:space="preserve">Ask students to locate the quadratic formula on their </w:t>
      </w:r>
      <w:hyperlink r:id="rId16" w:anchor=":~:text=Mathematics%20Advanced%20%E2%80%93%20HSC%20reference%20sheet" w:history="1">
        <w:r w:rsidRPr="0046797A">
          <w:rPr>
            <w:rStyle w:val="Hyperlink"/>
          </w:rPr>
          <w:t>Mathematics Advanced – HSC reference sheet</w:t>
        </w:r>
      </w:hyperlink>
      <w:r w:rsidRPr="006801FE" w:rsidDel="00D271CD">
        <w:t xml:space="preserve"> </w:t>
      </w:r>
      <w:r w:rsidRPr="002A7B1D">
        <w:t xml:space="preserve">and use it to calculate the </w:t>
      </w:r>
      <m:oMath>
        <m:r>
          <w:rPr>
            <w:rFonts w:ascii="Cambria Math" w:hAnsi="Cambria Math"/>
          </w:rPr>
          <m:t>x</m:t>
        </m:r>
      </m:oMath>
      <w:r w:rsidRPr="002A7B1D">
        <w:t xml:space="preserve">-intercepts for each function shown on the slide. Prompt them to pay close attention to how the value under the square root </w:t>
      </w:r>
      <w:r>
        <w:t>differs</w:t>
      </w:r>
      <w:r w:rsidRPr="002A7B1D">
        <w:t xml:space="preserve"> for each </w:t>
      </w:r>
      <w:r>
        <w:t>function</w:t>
      </w:r>
      <w:r w:rsidR="000B6292">
        <w:rPr>
          <w:rFonts w:eastAsiaTheme="minorEastAsia"/>
        </w:rPr>
        <w:t xml:space="preserve">. </w:t>
      </w:r>
    </w:p>
    <w:p w14:paraId="1B3A1D59" w14:textId="5198CE22" w:rsidR="00FF71FD" w:rsidRDefault="00FF71FD" w:rsidP="00FF71FD">
      <w:pPr>
        <w:pStyle w:val="FeatureBox"/>
        <w:rPr>
          <w:rFonts w:eastAsiaTheme="minorEastAsia"/>
        </w:rPr>
      </w:pPr>
      <w:r w:rsidRPr="00C83392">
        <w:t xml:space="preserve">Encourage students to show </w:t>
      </w:r>
      <w:r w:rsidR="00C36DCE">
        <w:t xml:space="preserve">their </w:t>
      </w:r>
      <w:r w:rsidRPr="00C83392">
        <w:t xml:space="preserve">full working, as the purpose of this activity is to explore how the value </w:t>
      </w:r>
      <w:r w:rsidR="008E2F23">
        <w:t xml:space="preserve">varies </w:t>
      </w:r>
      <w:r>
        <w:t>within</w:t>
      </w:r>
      <w:r w:rsidRPr="00C83392">
        <w:t xml:space="preserve"> the square root. Even if some equations can be factorised, ask students to apply the quadratic formula to highlight how this value affects the graph</w:t>
      </w:r>
      <w:r>
        <w:rPr>
          <w:rFonts w:eastAsiaTheme="minorEastAsia"/>
        </w:rPr>
        <w:t xml:space="preserve">. </w:t>
      </w:r>
    </w:p>
    <w:p w14:paraId="1F848ED7" w14:textId="58B5B49B" w:rsidR="00FF71FD" w:rsidRDefault="00FF71FD" w:rsidP="00FF71FD">
      <w:pPr>
        <w:pStyle w:val="FeatureBox"/>
      </w:pPr>
      <w:r>
        <w:t xml:space="preserve">Solutions to this can be found in the </w:t>
      </w:r>
      <w:r w:rsidR="00BE49E8">
        <w:t>‘</w:t>
      </w:r>
      <w:r>
        <w:t>Sample solution</w:t>
      </w:r>
      <w:r w:rsidR="00BE49E8">
        <w:t>’</w:t>
      </w:r>
      <w:r>
        <w:t xml:space="preserve"> section. </w:t>
      </w:r>
    </w:p>
    <w:p w14:paraId="3B6887BA" w14:textId="3C7886C3" w:rsidR="00FF71FD" w:rsidRDefault="00FF71FD" w:rsidP="0037405C">
      <w:pPr>
        <w:pStyle w:val="ListNumber"/>
      </w:pPr>
      <w:r>
        <w:t>Use the Pose-Pause-Pounce-Bounce questioning strategy</w:t>
      </w:r>
      <w:r w:rsidR="0077342E">
        <w:t xml:space="preserve"> </w:t>
      </w:r>
      <w:r w:rsidR="008D3820">
        <w:rPr>
          <w:rFonts w:eastAsia="Arial"/>
        </w:rPr>
        <w:t>(</w:t>
      </w:r>
      <w:r w:rsidR="007D3C25" w:rsidRPr="5A662C82">
        <w:rPr>
          <w:rFonts w:eastAsia="Arial"/>
        </w:rPr>
        <w:t>PDF 557</w:t>
      </w:r>
      <w:r w:rsidR="008D3820">
        <w:rPr>
          <w:rFonts w:eastAsia="Arial"/>
        </w:rPr>
        <w:t> </w:t>
      </w:r>
      <w:r w:rsidR="007D3C25" w:rsidRPr="5A662C82">
        <w:rPr>
          <w:rFonts w:eastAsia="Arial"/>
        </w:rPr>
        <w:t>KB</w:t>
      </w:r>
      <w:r w:rsidR="008D3820">
        <w:rPr>
          <w:rFonts w:eastAsia="Arial"/>
        </w:rPr>
        <w:t>)</w:t>
      </w:r>
      <w:r w:rsidR="007D3C25" w:rsidRPr="5A662C82">
        <w:rPr>
          <w:rFonts w:eastAsia="Arial"/>
        </w:rPr>
        <w:t xml:space="preserve"> </w:t>
      </w:r>
      <w:r w:rsidR="007D3C25">
        <w:rPr>
          <w:rFonts w:eastAsia="Arial"/>
        </w:rPr>
        <w:t>(</w:t>
      </w:r>
      <w:hyperlink r:id="rId17" w:history="1">
        <w:r w:rsidR="007D3C25" w:rsidRPr="00762378">
          <w:rPr>
            <w:rStyle w:val="Hyperlink"/>
          </w:rPr>
          <w:t>bit.ly/posepausepouncebounce</w:t>
        </w:r>
      </w:hyperlink>
      <w:r w:rsidR="007D3C25">
        <w:rPr>
          <w:rFonts w:eastAsia="Arial"/>
        </w:rPr>
        <w:t>)</w:t>
      </w:r>
      <w:r w:rsidR="002D6AEB">
        <w:rPr>
          <w:rFonts w:eastAsia="Arial"/>
        </w:rPr>
        <w:t xml:space="preserve"> </w:t>
      </w:r>
      <w:r>
        <w:t>to discuss what students noticed about the quadratic formula, particularly the value within the square root. Some prompting questions could include:</w:t>
      </w:r>
    </w:p>
    <w:p w14:paraId="342BB832" w14:textId="55A68067" w:rsidR="00FF71FD" w:rsidRDefault="00FF71FD" w:rsidP="0037405C">
      <w:pPr>
        <w:pStyle w:val="ListBullet2"/>
        <w:rPr>
          <w:rStyle w:val="Emphasis"/>
          <w:i w:val="0"/>
          <w:iCs w:val="0"/>
        </w:rPr>
      </w:pPr>
      <w:r w:rsidRPr="0029142C">
        <w:rPr>
          <w:rStyle w:val="Emphasis"/>
          <w:i w:val="0"/>
          <w:iCs w:val="0"/>
        </w:rPr>
        <w:lastRenderedPageBreak/>
        <w:t xml:space="preserve">What do you notice about the relationship between the value </w:t>
      </w:r>
      <w:r>
        <w:rPr>
          <w:rStyle w:val="Emphasis"/>
          <w:i w:val="0"/>
          <w:iCs w:val="0"/>
        </w:rPr>
        <w:t>within</w:t>
      </w:r>
      <w:r w:rsidRPr="0029142C">
        <w:rPr>
          <w:rStyle w:val="Emphasis"/>
          <w:i w:val="0"/>
          <w:iCs w:val="0"/>
        </w:rPr>
        <w:t xml:space="preserve"> the square root and the number of </w:t>
      </w:r>
      <m:oMath>
        <m:r>
          <w:rPr>
            <w:rStyle w:val="Emphasis"/>
            <w:rFonts w:ascii="Cambria Math" w:hAnsi="Cambria Math"/>
          </w:rPr>
          <m:t>x</m:t>
        </m:r>
      </m:oMath>
      <w:r w:rsidRPr="0029142C">
        <w:rPr>
          <w:rStyle w:val="Emphasis"/>
          <w:i w:val="0"/>
          <w:iCs w:val="0"/>
        </w:rPr>
        <w:t xml:space="preserve">-intercepts? </w:t>
      </w:r>
    </w:p>
    <w:p w14:paraId="1CF4112A" w14:textId="29708D56" w:rsidR="005C634F" w:rsidRPr="0029142C" w:rsidRDefault="005C634F" w:rsidP="0037405C">
      <w:pPr>
        <w:pStyle w:val="ListBullet2"/>
        <w:rPr>
          <w:rStyle w:val="Emphasis"/>
          <w:i w:val="0"/>
          <w:iCs w:val="0"/>
        </w:rPr>
      </w:pPr>
      <w:r w:rsidRPr="005C634F">
        <w:t xml:space="preserve">Will this </w:t>
      </w:r>
      <w:r w:rsidRPr="0037405C">
        <w:t>relationship</w:t>
      </w:r>
      <w:r w:rsidRPr="005C634F">
        <w:t xml:space="preserve"> hold for all quadratics? Why or why not?</w:t>
      </w:r>
    </w:p>
    <w:p w14:paraId="6C5E4EEC" w14:textId="36DE9A27" w:rsidR="0031115D" w:rsidRDefault="00FF71FD" w:rsidP="00FF71FD">
      <w:pPr>
        <w:pStyle w:val="FeatureBox"/>
      </w:pPr>
      <w:r w:rsidRPr="005B2427">
        <w:t xml:space="preserve">Students </w:t>
      </w:r>
      <w:r w:rsidR="0031115D">
        <w:t>may state that</w:t>
      </w:r>
      <w:r w:rsidR="00A46F36">
        <w:t>:</w:t>
      </w:r>
    </w:p>
    <w:p w14:paraId="31631FF6" w14:textId="0439DA86" w:rsidR="00F30125" w:rsidRDefault="00F30125">
      <w:pPr>
        <w:pStyle w:val="FeatureBox"/>
        <w:numPr>
          <w:ilvl w:val="0"/>
          <w:numId w:val="7"/>
        </w:numPr>
        <w:ind w:left="567" w:hanging="567"/>
      </w:pPr>
      <w:r>
        <w:t>A</w:t>
      </w:r>
      <w:r w:rsidRPr="005B2427">
        <w:t xml:space="preserve"> positive value </w:t>
      </w:r>
      <w:r>
        <w:t>within</w:t>
      </w:r>
      <w:r w:rsidRPr="005B2427">
        <w:t xml:space="preserve"> the square root (such as 12) produced </w:t>
      </w:r>
      <w:r w:rsidR="00282AF3">
        <w:t>2</w:t>
      </w:r>
      <w:r w:rsidRPr="005B2427">
        <w:t xml:space="preserve"> </w:t>
      </w:r>
      <m:oMath>
        <m:r>
          <w:rPr>
            <w:rFonts w:ascii="Cambria Math" w:hAnsi="Cambria Math"/>
          </w:rPr>
          <m:t>x</m:t>
        </m:r>
      </m:oMath>
      <w:r w:rsidR="008F1E35">
        <w:rPr>
          <w:rFonts w:eastAsiaTheme="minorEastAsia"/>
        </w:rPr>
        <w:t>-</w:t>
      </w:r>
      <w:r w:rsidRPr="005B2427">
        <w:t>intercepts</w:t>
      </w:r>
      <w:r w:rsidR="00D61FD8">
        <w:t>.</w:t>
      </w:r>
      <w:r>
        <w:t xml:space="preserve"> </w:t>
      </w:r>
    </w:p>
    <w:p w14:paraId="66B541DF" w14:textId="4E8506EF" w:rsidR="0031115D" w:rsidRDefault="00F30125">
      <w:pPr>
        <w:pStyle w:val="FeatureBox"/>
        <w:numPr>
          <w:ilvl w:val="0"/>
          <w:numId w:val="7"/>
        </w:numPr>
        <w:ind w:left="567" w:hanging="567"/>
      </w:pPr>
      <w:r>
        <w:t xml:space="preserve">When </w:t>
      </w:r>
      <w:r w:rsidR="00392297">
        <w:t xml:space="preserve">the value within the square root was zero, this parabola had one </w:t>
      </w:r>
      <m:oMath>
        <m:r>
          <w:rPr>
            <w:rFonts w:ascii="Cambria Math" w:hAnsi="Cambria Math"/>
          </w:rPr>
          <m:t>x</m:t>
        </m:r>
      </m:oMath>
      <w:r w:rsidR="00392297">
        <w:rPr>
          <w:rFonts w:eastAsiaTheme="minorEastAsia"/>
        </w:rPr>
        <w:t>-intercept</w:t>
      </w:r>
      <w:r w:rsidR="000E4324">
        <w:rPr>
          <w:rFonts w:eastAsiaTheme="minorEastAsia"/>
        </w:rPr>
        <w:t xml:space="preserve"> and the vertex occurred on the </w:t>
      </w:r>
      <m:oMath>
        <m:r>
          <w:rPr>
            <w:rFonts w:ascii="Cambria Math" w:eastAsiaTheme="minorEastAsia" w:hAnsi="Cambria Math"/>
          </w:rPr>
          <m:t>x</m:t>
        </m:r>
      </m:oMath>
      <w:r w:rsidR="000E4324">
        <w:rPr>
          <w:rFonts w:eastAsiaTheme="minorEastAsia"/>
        </w:rPr>
        <w:t>-axis</w:t>
      </w:r>
      <w:r w:rsidR="00392297">
        <w:rPr>
          <w:rFonts w:eastAsiaTheme="minorEastAsia"/>
        </w:rPr>
        <w:t xml:space="preserve">. </w:t>
      </w:r>
    </w:p>
    <w:p w14:paraId="30A46FDA" w14:textId="71B882F6" w:rsidR="00392297" w:rsidRPr="00392297" w:rsidRDefault="00392297">
      <w:pPr>
        <w:pStyle w:val="FeatureBox"/>
        <w:numPr>
          <w:ilvl w:val="0"/>
          <w:numId w:val="7"/>
        </w:numPr>
        <w:ind w:left="567" w:hanging="567"/>
      </w:pPr>
      <w:r>
        <w:t>A</w:t>
      </w:r>
      <w:r w:rsidR="00FF71FD" w:rsidRPr="005B2427">
        <w:t xml:space="preserve"> negative value </w:t>
      </w:r>
      <w:r>
        <w:t xml:space="preserve">within the square root </w:t>
      </w:r>
      <w:r w:rsidR="00FF71FD" w:rsidRPr="005B2427">
        <w:t xml:space="preserve">(such as –12) meant there were no </w:t>
      </w:r>
      <m:oMath>
        <m:r>
          <w:rPr>
            <w:rFonts w:ascii="Cambria Math" w:hAnsi="Cambria Math"/>
          </w:rPr>
          <m:t>x</m:t>
        </m:r>
      </m:oMath>
      <w:r w:rsidR="008F1E35">
        <w:rPr>
          <w:rFonts w:eastAsiaTheme="minorEastAsia"/>
        </w:rPr>
        <w:t>-</w:t>
      </w:r>
      <w:r w:rsidR="00FF71FD" w:rsidRPr="005B2427">
        <w:t>intercepts</w:t>
      </w:r>
      <w:r w:rsidR="00FF71FD" w:rsidRPr="00F30125">
        <w:rPr>
          <w:rFonts w:eastAsiaTheme="minorEastAsia"/>
        </w:rPr>
        <w:t xml:space="preserve">. </w:t>
      </w:r>
    </w:p>
    <w:p w14:paraId="3D0EFACF" w14:textId="77777777" w:rsidR="00D66AE9" w:rsidRDefault="00D66AE9" w:rsidP="00AE50AC">
      <w:pPr>
        <w:pStyle w:val="Heading3"/>
        <w:numPr>
          <w:ilvl w:val="2"/>
          <w:numId w:val="1"/>
        </w:numPr>
        <w:ind w:left="0" w:hanging="360"/>
      </w:pPr>
      <w:r>
        <w:t>Connecting learning</w:t>
      </w:r>
    </w:p>
    <w:p w14:paraId="02B8A38E" w14:textId="51F25F8B" w:rsidR="00D66AE9" w:rsidRDefault="00D66AE9">
      <w:pPr>
        <w:pStyle w:val="ListNumber"/>
        <w:numPr>
          <w:ilvl w:val="0"/>
          <w:numId w:val="12"/>
        </w:numPr>
      </w:pPr>
      <w:r>
        <w:t>Display slide 5</w:t>
      </w:r>
      <w:r w:rsidR="006E38CE">
        <w:t xml:space="preserve"> of the PowerPoint</w:t>
      </w:r>
      <w:r>
        <w:t xml:space="preserve"> to reveal the learning intention and success criteria for the lesson. </w:t>
      </w:r>
    </w:p>
    <w:p w14:paraId="00673596" w14:textId="77777777" w:rsidR="00D66AE9" w:rsidRDefault="00D66AE9" w:rsidP="0037405C">
      <w:pPr>
        <w:pStyle w:val="ListNumber"/>
      </w:pPr>
      <w:r>
        <w:t xml:space="preserve">Display slide 6 which displays the quadratic formula, highlighting the axis of symmetry formula. </w:t>
      </w:r>
    </w:p>
    <w:p w14:paraId="127F7B69" w14:textId="5A484843" w:rsidR="00D66AE9" w:rsidRDefault="00D66AE9" w:rsidP="00D66AE9">
      <w:pPr>
        <w:pStyle w:val="FeatureBox"/>
      </w:pPr>
      <w:r w:rsidRPr="00F94624">
        <w:t xml:space="preserve">Students examined how the quadratic formula shows the axis of symmetry </w:t>
      </w:r>
      <w:r w:rsidRPr="00482D1D">
        <w:t xml:space="preserve">in Lesson </w:t>
      </w:r>
      <w:r w:rsidR="00E7487D">
        <w:t>9</w:t>
      </w:r>
      <w:r w:rsidR="00E7487D" w:rsidRPr="00482D1D">
        <w:t xml:space="preserve"> </w:t>
      </w:r>
      <w:r w:rsidRPr="00482D1D">
        <w:t xml:space="preserve">– </w:t>
      </w:r>
      <w:r w:rsidR="0096170B">
        <w:t>t</w:t>
      </w:r>
      <w:r w:rsidRPr="00482D1D">
        <w:t>he quadratic formula</w:t>
      </w:r>
      <w:r w:rsidRPr="00F94624">
        <w:t>. They may like to revisit their earlier working to confirm that</w:t>
      </w:r>
      <w:r>
        <w:t xml:space="preserve"> </w:t>
      </w:r>
      <m:oMath>
        <m:r>
          <w:rPr>
            <w:rFonts w:ascii="Cambria Math" w:hAnsi="Cambria Math"/>
          </w:rPr>
          <m:t>x=1</m:t>
        </m:r>
      </m:oMath>
      <w:r w:rsidRPr="00F94624">
        <w:t xml:space="preserve"> consistently appears as the axis of symmetry in each example</w:t>
      </w:r>
      <w:r>
        <w:rPr>
          <w:rFonts w:eastAsiaTheme="minorEastAsia"/>
        </w:rPr>
        <w:t xml:space="preserve">. </w:t>
      </w:r>
    </w:p>
    <w:p w14:paraId="5A17A3F9" w14:textId="44B6D931" w:rsidR="00376950" w:rsidRDefault="00E57B99" w:rsidP="0037405C">
      <w:pPr>
        <w:pStyle w:val="ListNumber"/>
      </w:pPr>
      <w:r>
        <w:t>Explain to students that they will now be analysing the section of the formula that is within the square root</w:t>
      </w:r>
      <w:r w:rsidR="00645133">
        <w:t xml:space="preserve">. </w:t>
      </w:r>
      <w:r w:rsidR="008A5D9D">
        <w:t>A</w:t>
      </w:r>
      <w:r w:rsidR="00C45DFF" w:rsidRPr="00E85B4F">
        <w:t>nimate the slide, defin</w:t>
      </w:r>
      <w:r w:rsidR="00C45DFF">
        <w:t>ing</w:t>
      </w:r>
      <w:r w:rsidR="00C45DFF" w:rsidRPr="00E85B4F">
        <w:t xml:space="preserve"> the discriminant</w:t>
      </w:r>
      <w:r w:rsidR="00C45DFF">
        <w:t xml:space="preserve"> in relation to the quadratic formula.</w:t>
      </w:r>
      <w:r w:rsidR="00DB569C" w:rsidRPr="00DB569C">
        <w:t xml:space="preserve"> </w:t>
      </w:r>
    </w:p>
    <w:p w14:paraId="1AD94696" w14:textId="38D079F0" w:rsidR="0075274F" w:rsidRDefault="0075274F" w:rsidP="0037405C">
      <w:pPr>
        <w:pStyle w:val="ListNumber"/>
      </w:pPr>
      <w:r w:rsidRPr="0075274F">
        <w:t xml:space="preserve">Introduce the symbol delta (Δ), a Greek letter commonly used in mathematics to represent </w:t>
      </w:r>
      <w:r w:rsidR="002A1815">
        <w:t>‘</w:t>
      </w:r>
      <w:r w:rsidRPr="0075274F">
        <w:t>change</w:t>
      </w:r>
      <w:r w:rsidR="002A1815">
        <w:t>’</w:t>
      </w:r>
      <w:r w:rsidRPr="0075274F">
        <w:t xml:space="preserve"> and explain that it is the label used for the discriminant of a quadratic equation.</w:t>
      </w:r>
    </w:p>
    <w:p w14:paraId="22E8E124" w14:textId="65FD6304" w:rsidR="00E05FC3" w:rsidRDefault="00DB1FF1" w:rsidP="0037405C">
      <w:pPr>
        <w:pStyle w:val="ListNumber"/>
      </w:pPr>
      <w:r>
        <w:t xml:space="preserve">Display </w:t>
      </w:r>
      <w:r w:rsidR="00D66AE9" w:rsidRPr="004F2BC6">
        <w:t>slide 7</w:t>
      </w:r>
      <w:r>
        <w:t xml:space="preserve"> </w:t>
      </w:r>
      <w:r w:rsidR="001A64F1" w:rsidRPr="001A64F1">
        <w:t xml:space="preserve">and connect the discriminant’s value to the ‘Activating </w:t>
      </w:r>
      <w:r w:rsidR="000663CD">
        <w:t>p</w:t>
      </w:r>
      <w:r w:rsidR="001A64F1" w:rsidRPr="001A64F1">
        <w:t xml:space="preserve">rior </w:t>
      </w:r>
      <w:r w:rsidR="000663CD">
        <w:t>k</w:t>
      </w:r>
      <w:r w:rsidR="001A64F1" w:rsidRPr="001A64F1">
        <w:t>nowledge’ activity, where students examined how different values determine the</w:t>
      </w:r>
      <w:r w:rsidR="001A64F1">
        <w:t xml:space="preserve"> </w:t>
      </w:r>
      <w:r w:rsidRPr="00DB1FF1">
        <w:t xml:space="preserve">number of </w:t>
      </w:r>
      <m:oMath>
        <m:r>
          <w:rPr>
            <w:rFonts w:ascii="Cambria Math" w:hAnsi="Cambria Math"/>
          </w:rPr>
          <m:t>x</m:t>
        </m:r>
      </m:oMath>
      <w:r w:rsidRPr="00DB1FF1">
        <w:t>-intercepts of a parabola.</w:t>
      </w:r>
    </w:p>
    <w:p w14:paraId="5EBD9E15" w14:textId="2588A3C1" w:rsidR="00E05FC3" w:rsidRDefault="002554E8" w:rsidP="0037405C">
      <w:pPr>
        <w:pStyle w:val="ListNumber"/>
      </w:pPr>
      <w:r>
        <w:t xml:space="preserve">Explain to students </w:t>
      </w:r>
      <w:r w:rsidR="00113950">
        <w:t>th</w:t>
      </w:r>
      <w:r w:rsidR="004D1B89">
        <w:t>at</w:t>
      </w:r>
      <w:r w:rsidR="000E0E76">
        <w:t xml:space="preserve"> the</w:t>
      </w:r>
      <w:r w:rsidR="00113950">
        <w:t xml:space="preserve"> solutions</w:t>
      </w:r>
      <w:r>
        <w:t xml:space="preserve"> to an equation </w:t>
      </w:r>
      <w:r w:rsidR="00B816FC">
        <w:t xml:space="preserve">can also be defined as roots. </w:t>
      </w:r>
    </w:p>
    <w:p w14:paraId="1B5B65B5" w14:textId="77777777" w:rsidR="00E7487D" w:rsidRDefault="00113950" w:rsidP="00113950">
      <w:pPr>
        <w:pStyle w:val="FeatureBox"/>
      </w:pPr>
      <w:r w:rsidRPr="00485A5E">
        <w:lastRenderedPageBreak/>
        <w:t xml:space="preserve">The NESA syllabus glossary defines a </w:t>
      </w:r>
      <w:r>
        <w:t>root</w:t>
      </w:r>
      <w:r w:rsidRPr="00485A5E">
        <w:t xml:space="preserve"> as ‘</w:t>
      </w:r>
      <w:r>
        <w:t xml:space="preserve">the solution to an equation. For example,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x+3</m:t>
            </m:r>
          </m:e>
        </m:d>
        <m:r>
          <w:rPr>
            <w:rFonts w:ascii="Cambria Math" w:hAnsi="Cambria Math"/>
          </w:rPr>
          <m:t>=0</m:t>
        </m:r>
      </m:oMath>
      <w:r>
        <w:rPr>
          <w:rFonts w:eastAsiaTheme="minorEastAsia"/>
        </w:rPr>
        <w:t xml:space="preserve"> has roots </w:t>
      </w:r>
      <m:oMath>
        <m:r>
          <w:rPr>
            <w:rFonts w:ascii="Cambria Math" w:eastAsiaTheme="minorEastAsia" w:hAnsi="Cambria Math"/>
          </w:rPr>
          <m:t>x=1</m:t>
        </m:r>
      </m:oMath>
      <w:r>
        <w:rPr>
          <w:rFonts w:eastAsiaTheme="minorEastAsia"/>
        </w:rPr>
        <w:t xml:space="preserve"> and </w:t>
      </w:r>
      <m:oMath>
        <m:r>
          <w:rPr>
            <w:rFonts w:ascii="Cambria Math" w:eastAsiaTheme="minorEastAsia" w:hAnsi="Cambria Math"/>
          </w:rPr>
          <m:t>x=-3</m:t>
        </m:r>
      </m:oMath>
      <w:r w:rsidRPr="00485A5E">
        <w:t>’ (NESA 2024)</w:t>
      </w:r>
      <w:r w:rsidR="00D0026D">
        <w:t xml:space="preserve">. </w:t>
      </w:r>
    </w:p>
    <w:p w14:paraId="0506E6A3" w14:textId="7A73C55B" w:rsidR="00113950" w:rsidRPr="00485A5E" w:rsidRDefault="00D0026D" w:rsidP="00113950">
      <w:pPr>
        <w:pStyle w:val="FeatureBox"/>
      </w:pPr>
      <w:r>
        <w:t xml:space="preserve">Students may need to review the term ‘real’ which was defined in </w:t>
      </w:r>
      <w:r w:rsidR="006D4ACF">
        <w:t xml:space="preserve">Lesson 5 – domain and range of </w:t>
      </w:r>
      <w:r>
        <w:t xml:space="preserve">Unit 2 – </w:t>
      </w:r>
      <w:r w:rsidR="008C423C">
        <w:t>i</w:t>
      </w:r>
      <w:r>
        <w:t xml:space="preserve">ntroduction to functions. </w:t>
      </w:r>
    </w:p>
    <w:p w14:paraId="32586707" w14:textId="22091A58" w:rsidR="00EE7763" w:rsidRDefault="006D4ACF" w:rsidP="0037405C">
      <w:pPr>
        <w:pStyle w:val="ListNumber"/>
      </w:pPr>
      <w:r>
        <w:t>A</w:t>
      </w:r>
      <w:r w:rsidR="00EE7763">
        <w:t xml:space="preserve">nimate slide 7 to show how the different values of the discriminant relate to </w:t>
      </w:r>
      <w:r w:rsidR="00A65E04">
        <w:t xml:space="preserve">the number of </w:t>
      </w:r>
      <w:r w:rsidR="00EE7763">
        <w:t xml:space="preserve">roots. </w:t>
      </w:r>
    </w:p>
    <w:p w14:paraId="70F8A0B8" w14:textId="5BA0AD48" w:rsidR="00AE50AC" w:rsidRDefault="00484D49" w:rsidP="0037405C">
      <w:pPr>
        <w:pStyle w:val="ListNumber"/>
      </w:pPr>
      <w:r w:rsidRPr="00484D49">
        <w:t xml:space="preserve">Explain </w:t>
      </w:r>
      <w:r>
        <w:t xml:space="preserve">to students </w:t>
      </w:r>
      <w:r w:rsidRPr="00484D49">
        <w:t xml:space="preserve">that you will provide values of </w:t>
      </w:r>
      <m:oMath>
        <m:r>
          <w:rPr>
            <w:rFonts w:ascii="Cambria Math" w:hAnsi="Cambria Math"/>
          </w:rPr>
          <m:t>a</m:t>
        </m:r>
      </m:oMath>
      <w:r w:rsidR="00253F6C" w:rsidRPr="0042710D">
        <w:rPr>
          <w:rFonts w:eastAsiaTheme="minorEastAsia"/>
        </w:rPr>
        <w:t>,</w:t>
      </w:r>
      <m:oMath>
        <m:r>
          <w:rPr>
            <w:rFonts w:ascii="Cambria Math" w:hAnsi="Cambria Math"/>
          </w:rPr>
          <m:t xml:space="preserve"> b</m:t>
        </m:r>
      </m:oMath>
      <w:r w:rsidRPr="00484D49">
        <w:t xml:space="preserve"> and </w:t>
      </w:r>
      <m:oMath>
        <m:r>
          <w:rPr>
            <w:rFonts w:ascii="Cambria Math" w:hAnsi="Cambria Math"/>
          </w:rPr>
          <m:t>c</m:t>
        </m:r>
      </m:oMath>
      <w:r w:rsidRPr="00484D49">
        <w:t xml:space="preserve"> verbally</w:t>
      </w:r>
      <w:r>
        <w:t xml:space="preserve">. </w:t>
      </w:r>
      <w:r w:rsidR="00930EF8">
        <w:t>In a Think-Pair-Share (</w:t>
      </w:r>
      <w:hyperlink r:id="rId18">
        <w:r w:rsidR="00AE50AC" w:rsidRPr="69AA0A1C">
          <w:rPr>
            <w:rStyle w:val="Hyperlink"/>
          </w:rPr>
          <w:t>bit.ly/thinkpairsharestrategy</w:t>
        </w:r>
      </w:hyperlink>
      <w:r w:rsidR="00930EF8">
        <w:t xml:space="preserve">) </w:t>
      </w:r>
      <w:r w:rsidR="00AE50AC">
        <w:t>have students:</w:t>
      </w:r>
    </w:p>
    <w:p w14:paraId="39B55BA5" w14:textId="48A1AF20" w:rsidR="00AE50AC" w:rsidRDefault="00253F6C" w:rsidP="0037405C">
      <w:pPr>
        <w:pStyle w:val="ListBullet2"/>
      </w:pPr>
      <w:r>
        <w:t>c</w:t>
      </w:r>
      <w:r w:rsidR="00484D49" w:rsidRPr="00484D49">
        <w:t xml:space="preserve">alculate the </w:t>
      </w:r>
      <w:r w:rsidR="00D61FD8" w:rsidRPr="00484D49">
        <w:t>discriminant</w:t>
      </w:r>
    </w:p>
    <w:p w14:paraId="2E468C14" w14:textId="3981D7C7" w:rsidR="00AE50AC" w:rsidRDefault="00484D49" w:rsidP="0037405C">
      <w:pPr>
        <w:pStyle w:val="ListBullet2"/>
      </w:pPr>
      <w:r w:rsidRPr="00484D49">
        <w:t>interpret the number of roots</w:t>
      </w:r>
      <w:r w:rsidR="00AE50AC">
        <w:t xml:space="preserve"> this quadratic equation has</w:t>
      </w:r>
    </w:p>
    <w:p w14:paraId="0BC696A1" w14:textId="7C5FDF1C" w:rsidR="00153963" w:rsidRDefault="00253F6C" w:rsidP="0037405C">
      <w:pPr>
        <w:pStyle w:val="ListBullet2"/>
      </w:pPr>
      <w:r>
        <w:t>m</w:t>
      </w:r>
      <w:r w:rsidR="00484D49" w:rsidRPr="00484D49">
        <w:t xml:space="preserve">ake connections to </w:t>
      </w:r>
      <w:r w:rsidR="00AE50AC">
        <w:t xml:space="preserve">what this may </w:t>
      </w:r>
      <w:r w:rsidR="00484D49" w:rsidRPr="00484D49">
        <w:t>represent visually on the graph</w:t>
      </w:r>
      <w:r w:rsidR="00AE50AC">
        <w:t xml:space="preserve"> of the quadratic</w:t>
      </w:r>
      <w:r w:rsidR="00484D49" w:rsidRPr="00484D49">
        <w:t>.</w:t>
      </w:r>
    </w:p>
    <w:p w14:paraId="112379EE" w14:textId="3904016E" w:rsidR="00153963" w:rsidRDefault="00A65E04" w:rsidP="0037405C">
      <w:pPr>
        <w:pStyle w:val="ListNumber"/>
      </w:pPr>
      <w:r>
        <w:t>Some</w:t>
      </w:r>
      <w:r w:rsidR="00E910F2">
        <w:t xml:space="preserve"> examples</w:t>
      </w:r>
      <w:r w:rsidR="00B242F4" w:rsidRPr="00B242F4">
        <w:t xml:space="preserve"> of </w:t>
      </w:r>
      <m:oMath>
        <m:r>
          <w:rPr>
            <w:rFonts w:ascii="Cambria Math" w:hAnsi="Cambria Math"/>
          </w:rPr>
          <m:t>a</m:t>
        </m:r>
      </m:oMath>
      <w:r w:rsidR="00B242F4" w:rsidRPr="00B242F4">
        <w:t xml:space="preserve">, </w:t>
      </w:r>
      <m:oMath>
        <m:r>
          <w:rPr>
            <w:rFonts w:ascii="Cambria Math" w:hAnsi="Cambria Math"/>
          </w:rPr>
          <m:t>b</m:t>
        </m:r>
      </m:oMath>
      <w:r w:rsidR="00B242F4" w:rsidRPr="00B242F4">
        <w:t xml:space="preserve">, and </w:t>
      </w:r>
      <m:oMath>
        <m:r>
          <w:rPr>
            <w:rFonts w:ascii="Cambria Math" w:hAnsi="Cambria Math"/>
          </w:rPr>
          <m:t>c</m:t>
        </m:r>
      </m:oMath>
      <w:r w:rsidR="00B242F4" w:rsidRPr="00B242F4">
        <w:t xml:space="preserve"> combinations are provided below</w:t>
      </w:r>
      <w:r w:rsidR="00E910F2">
        <w:t>, although a range could be explored</w:t>
      </w:r>
      <w:r w:rsidR="00B242F4" w:rsidRPr="00B242F4">
        <w:t>. For each row, read the values aloud. After students share their responses, display the interactive</w:t>
      </w:r>
      <w:r w:rsidR="00153963">
        <w:t xml:space="preserve"> graph (</w:t>
      </w:r>
      <w:hyperlink r:id="rId19" w:history="1">
        <w:r w:rsidR="00153963" w:rsidRPr="0065492D">
          <w:rPr>
            <w:rStyle w:val="Hyperlink"/>
          </w:rPr>
          <w:t>bit.ly/UMdiscriminantgraph</w:t>
        </w:r>
      </w:hyperlink>
      <w:r w:rsidR="00153963">
        <w:t xml:space="preserve">) </w:t>
      </w:r>
      <w:r w:rsidR="00430301" w:rsidRPr="00430301">
        <w:t>to link the algebraic calculations to the parabola’s graph</w:t>
      </w:r>
      <w:r w:rsidR="00153963">
        <w:t xml:space="preserve">. </w:t>
      </w:r>
    </w:p>
    <w:tbl>
      <w:tblPr>
        <w:tblStyle w:val="Tableheader"/>
        <w:tblW w:w="0" w:type="auto"/>
        <w:tblLayout w:type="fixed"/>
        <w:tblLook w:val="04A0" w:firstRow="1" w:lastRow="0" w:firstColumn="1" w:lastColumn="0" w:noHBand="0" w:noVBand="1"/>
        <w:tblDescription w:val="Columns for values a, b and c and the discriminant for each graph provided on slide 3 of the PowerPoint."/>
      </w:tblPr>
      <w:tblGrid>
        <w:gridCol w:w="1271"/>
        <w:gridCol w:w="2087"/>
        <w:gridCol w:w="2088"/>
        <w:gridCol w:w="2088"/>
        <w:gridCol w:w="2088"/>
      </w:tblGrid>
      <w:tr w:rsidR="00224874" w14:paraId="008378BC" w14:textId="77777777" w:rsidTr="008A5D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DE53C33" w14:textId="0BE71BBF" w:rsidR="00224874" w:rsidRDefault="008A5D9D" w:rsidP="00224874">
            <w:r>
              <w:t>Question</w:t>
            </w:r>
          </w:p>
        </w:tc>
        <w:tc>
          <w:tcPr>
            <w:tcW w:w="2087" w:type="dxa"/>
            <w:vAlign w:val="center"/>
          </w:tcPr>
          <w:p w14:paraId="2E433277" w14:textId="3DB43B02" w:rsidR="00224874" w:rsidRDefault="00F84430" w:rsidP="00F84430">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a</m:t>
                </m:r>
              </m:oMath>
            </m:oMathPara>
          </w:p>
        </w:tc>
        <w:tc>
          <w:tcPr>
            <w:tcW w:w="2088" w:type="dxa"/>
            <w:vAlign w:val="center"/>
          </w:tcPr>
          <w:p w14:paraId="62F3D313" w14:textId="4C435300" w:rsidR="00224874" w:rsidRDefault="00F84430" w:rsidP="00F84430">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b</m:t>
                </m:r>
              </m:oMath>
            </m:oMathPara>
          </w:p>
        </w:tc>
        <w:tc>
          <w:tcPr>
            <w:tcW w:w="2088" w:type="dxa"/>
            <w:vAlign w:val="center"/>
          </w:tcPr>
          <w:p w14:paraId="3EF5638F" w14:textId="46D4E34F" w:rsidR="00224874" w:rsidRDefault="00F84430" w:rsidP="00F84430">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c</m:t>
                </m:r>
              </m:oMath>
            </m:oMathPara>
          </w:p>
        </w:tc>
        <w:tc>
          <w:tcPr>
            <w:tcW w:w="2088" w:type="dxa"/>
            <w:vAlign w:val="center"/>
          </w:tcPr>
          <w:p w14:paraId="66F92EC0" w14:textId="72F55B10" w:rsidR="00224874" w:rsidRDefault="00F84430" w:rsidP="00F84430">
            <w:pPr>
              <w:jc w:val="cente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m:t>
                </m:r>
                <m:sSup>
                  <m:sSupPr>
                    <m:ctrlPr>
                      <w:rPr>
                        <w:rFonts w:ascii="Cambria Math" w:hAnsi="Cambria Math"/>
                        <w:i/>
                      </w:rPr>
                    </m:ctrlPr>
                  </m:sSupPr>
                  <m:e>
                    <m:r>
                      <m:rPr>
                        <m:sty m:val="bi"/>
                      </m:rPr>
                      <w:rPr>
                        <w:rFonts w:ascii="Cambria Math" w:hAnsi="Cambria Math"/>
                      </w:rPr>
                      <m:t>b</m:t>
                    </m:r>
                    <m:ctrlPr>
                      <w:rPr>
                        <w:rFonts w:ascii="Cambria Math" w:hAnsi="Cambria Math"/>
                        <w:b w:val="0"/>
                        <w:i/>
                      </w:rPr>
                    </m:ctrlPr>
                  </m:e>
                  <m:sup>
                    <m:r>
                      <m:rPr>
                        <m:sty m:val="bi"/>
                      </m:rPr>
                      <w:rPr>
                        <w:rFonts w:ascii="Cambria Math" w:hAnsi="Cambria Math"/>
                      </w:rPr>
                      <m:t>2</m:t>
                    </m:r>
                  </m:sup>
                </m:sSup>
                <m:r>
                  <m:rPr>
                    <m:sty m:val="bi"/>
                  </m:rPr>
                  <w:rPr>
                    <w:rFonts w:ascii="Cambria Math" w:hAnsi="Cambria Math"/>
                  </w:rPr>
                  <m:t>-4</m:t>
                </m:r>
                <m:r>
                  <m:rPr>
                    <m:sty m:val="bi"/>
                  </m:rPr>
                  <w:rPr>
                    <w:rFonts w:ascii="Cambria Math" w:hAnsi="Cambria Math"/>
                  </w:rPr>
                  <m:t>ac</m:t>
                </m:r>
              </m:oMath>
            </m:oMathPara>
          </w:p>
        </w:tc>
      </w:tr>
      <w:tr w:rsidR="00224874" w14:paraId="2F440B75" w14:textId="77777777" w:rsidTr="008A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EBB76DF" w14:textId="4AB9784F" w:rsidR="00224874" w:rsidRDefault="00224874" w:rsidP="00224874">
            <w:r>
              <w:t>1</w:t>
            </w:r>
          </w:p>
        </w:tc>
        <w:tc>
          <w:tcPr>
            <w:tcW w:w="2087" w:type="dxa"/>
            <w:vAlign w:val="center"/>
          </w:tcPr>
          <w:p w14:paraId="08CC3A29" w14:textId="71C14C84" w:rsidR="00224874" w:rsidRDefault="00430301" w:rsidP="00430301">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c>
          <w:tcPr>
            <w:tcW w:w="2088" w:type="dxa"/>
            <w:vAlign w:val="center"/>
          </w:tcPr>
          <w:p w14:paraId="1DDFDA1D" w14:textId="59B97AA7" w:rsidR="00224874" w:rsidRDefault="00430301" w:rsidP="00430301">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-1</m:t>
                </m:r>
              </m:oMath>
            </m:oMathPara>
          </w:p>
        </w:tc>
        <w:tc>
          <w:tcPr>
            <w:tcW w:w="2088" w:type="dxa"/>
            <w:vAlign w:val="center"/>
          </w:tcPr>
          <w:p w14:paraId="2FBF4C40" w14:textId="6EA14412" w:rsidR="00224874" w:rsidRDefault="00E10A54" w:rsidP="00430301">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oMath>
            </m:oMathPara>
          </w:p>
        </w:tc>
        <w:tc>
          <w:tcPr>
            <w:tcW w:w="2088" w:type="dxa"/>
            <w:vAlign w:val="center"/>
          </w:tcPr>
          <w:p w14:paraId="58DCF230" w14:textId="1C01163B" w:rsidR="00224874" w:rsidRDefault="00430301" w:rsidP="00430301">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 =9</m:t>
                </m:r>
              </m:oMath>
            </m:oMathPara>
          </w:p>
        </w:tc>
      </w:tr>
      <w:tr w:rsidR="00C6441C" w14:paraId="56135232" w14:textId="77777777" w:rsidTr="008A5D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078502F" w14:textId="484941B8" w:rsidR="00C6441C" w:rsidRDefault="00C6441C" w:rsidP="00C6441C">
            <w:r>
              <w:t>2</w:t>
            </w:r>
          </w:p>
        </w:tc>
        <w:tc>
          <w:tcPr>
            <w:tcW w:w="2087" w:type="dxa"/>
            <w:vAlign w:val="center"/>
          </w:tcPr>
          <w:p w14:paraId="02A8FC43" w14:textId="0F35484F" w:rsidR="00C6441C" w:rsidRDefault="00BE6846" w:rsidP="00C6441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m:t>
                </m:r>
              </m:oMath>
            </m:oMathPara>
          </w:p>
        </w:tc>
        <w:tc>
          <w:tcPr>
            <w:tcW w:w="2088" w:type="dxa"/>
            <w:vAlign w:val="center"/>
          </w:tcPr>
          <w:p w14:paraId="27E23A02" w14:textId="071AA501" w:rsidR="00C6441C" w:rsidRDefault="00C6441C" w:rsidP="00C6441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-1</m:t>
                </m:r>
              </m:oMath>
            </m:oMathPara>
          </w:p>
        </w:tc>
        <w:tc>
          <w:tcPr>
            <w:tcW w:w="2088" w:type="dxa"/>
            <w:vAlign w:val="center"/>
          </w:tcPr>
          <w:p w14:paraId="2CD823E4" w14:textId="6FB402D2" w:rsidR="00C6441C" w:rsidRDefault="00C6441C" w:rsidP="00C6441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2</m:t>
                </m:r>
              </m:oMath>
            </m:oMathPara>
          </w:p>
        </w:tc>
        <w:tc>
          <w:tcPr>
            <w:tcW w:w="2088" w:type="dxa"/>
            <w:vAlign w:val="center"/>
          </w:tcPr>
          <w:p w14:paraId="7AE59F0B" w14:textId="70BE8B14" w:rsidR="00C6441C" w:rsidRDefault="00C6441C" w:rsidP="00C6441C">
            <w:pPr>
              <w:jc w:val="center"/>
              <w:cnfStyle w:val="000000010000" w:firstRow="0" w:lastRow="0" w:firstColumn="0" w:lastColumn="0" w:oddVBand="0" w:evenVBand="0" w:oddHBand="0" w:evenHBand="1" w:firstRowFirstColumn="0" w:firstRowLastColumn="0" w:lastRowFirstColumn="0" w:lastRowLastColumn="0"/>
            </w:pPr>
            <m:oMathPara>
              <m:oMath>
                <m:r>
                  <w:rPr>
                    <w:rFonts w:ascii="Cambria Math" w:hAnsi="Cambria Math"/>
                  </w:rPr>
                  <m:t>∆ =-7</m:t>
                </m:r>
              </m:oMath>
            </m:oMathPara>
          </w:p>
        </w:tc>
      </w:tr>
      <w:tr w:rsidR="00C6441C" w14:paraId="7914B8B2" w14:textId="77777777" w:rsidTr="008A5D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E4522E7" w14:textId="3D6B1393" w:rsidR="00C6441C" w:rsidRDefault="00C6441C" w:rsidP="00C6441C">
            <w:r>
              <w:t>3</w:t>
            </w:r>
          </w:p>
        </w:tc>
        <w:tc>
          <w:tcPr>
            <w:tcW w:w="2087" w:type="dxa"/>
            <w:vAlign w:val="center"/>
          </w:tcPr>
          <w:p w14:paraId="7D58D07B" w14:textId="6AD89B21" w:rsidR="00C6441C" w:rsidRDefault="002F54D0" w:rsidP="00C6441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oMath>
            </m:oMathPara>
          </w:p>
        </w:tc>
        <w:tc>
          <w:tcPr>
            <w:tcW w:w="2088" w:type="dxa"/>
            <w:vAlign w:val="center"/>
          </w:tcPr>
          <w:p w14:paraId="5342F359" w14:textId="1ED42ACB" w:rsidR="00C6441C" w:rsidRDefault="00FC1066" w:rsidP="00C6441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4</m:t>
                </m:r>
              </m:oMath>
            </m:oMathPara>
          </w:p>
        </w:tc>
        <w:tc>
          <w:tcPr>
            <w:tcW w:w="2088" w:type="dxa"/>
            <w:vAlign w:val="center"/>
          </w:tcPr>
          <w:p w14:paraId="4A7E7021" w14:textId="08DF512C" w:rsidR="00C6441C" w:rsidRDefault="00737C28" w:rsidP="00C6441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m:t>
                </m:r>
              </m:oMath>
            </m:oMathPara>
          </w:p>
        </w:tc>
        <w:tc>
          <w:tcPr>
            <w:tcW w:w="2088" w:type="dxa"/>
            <w:vAlign w:val="center"/>
          </w:tcPr>
          <w:p w14:paraId="6FA070CF" w14:textId="188BB534" w:rsidR="00C6441C" w:rsidRDefault="00BE6846" w:rsidP="00C6441C">
            <w:pPr>
              <w:jc w:val="cente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 =0</m:t>
                </m:r>
              </m:oMath>
            </m:oMathPara>
          </w:p>
        </w:tc>
      </w:tr>
    </w:tbl>
    <w:p w14:paraId="01860EBB" w14:textId="1D5CBD9D" w:rsidR="00153963" w:rsidRDefault="00153963" w:rsidP="00153963">
      <w:pPr>
        <w:pStyle w:val="FeatureBox"/>
      </w:pPr>
      <w:r>
        <w:t xml:space="preserve">This will help students connect the algebraic concept of finding the discriminant to the conceptual understanding and the visual representation. </w:t>
      </w:r>
    </w:p>
    <w:p w14:paraId="275D47CE" w14:textId="77777777" w:rsidR="0083286A" w:rsidRDefault="0083286A" w:rsidP="0037405C">
      <w:pPr>
        <w:pStyle w:val="ListNumber"/>
      </w:pPr>
      <w:r>
        <w:t>Use the Pose-Pause-Pounce-Bounce questioning strategy to discuss the link between the discriminant and the position of the graph of a quadratic function. Prompting questions could include:</w:t>
      </w:r>
    </w:p>
    <w:p w14:paraId="40987D88" w14:textId="78D9055D" w:rsidR="0083286A" w:rsidRDefault="0083286A" w:rsidP="0037405C">
      <w:pPr>
        <w:pStyle w:val="ListBullet2"/>
      </w:pPr>
      <w:r>
        <w:lastRenderedPageBreak/>
        <w:t xml:space="preserve">What part </w:t>
      </w:r>
      <w:r w:rsidRPr="004670C6">
        <w:t>of</w:t>
      </w:r>
      <w:r>
        <w:t xml:space="preserve"> the quadratic formula is left if </w:t>
      </w:r>
      <m:oMath>
        <m:r>
          <w:rPr>
            <w:rFonts w:ascii="Cambria Math" w:hAnsi="Cambria Math"/>
          </w:rPr>
          <m:t>∆=0</m:t>
        </m:r>
      </m:oMath>
      <w:r>
        <w:rPr>
          <w:rFonts w:eastAsiaTheme="minorEastAsia"/>
        </w:rPr>
        <w:t xml:space="preserve">? </w:t>
      </w:r>
      <w:r>
        <w:t>What does this mean for the position of the graph?</w:t>
      </w:r>
    </w:p>
    <w:p w14:paraId="3514A020" w14:textId="77777777" w:rsidR="0083286A" w:rsidRDefault="0083286A" w:rsidP="0037405C">
      <w:pPr>
        <w:pStyle w:val="ListBullet2"/>
      </w:pPr>
      <w:r>
        <w:t xml:space="preserve">What happens if </w:t>
      </w:r>
      <m:oMath>
        <m:r>
          <w:rPr>
            <w:rFonts w:ascii="Cambria Math" w:hAnsi="Cambria Math"/>
          </w:rPr>
          <m:t>∆&lt;0</m:t>
        </m:r>
      </m:oMath>
      <w:r>
        <w:rPr>
          <w:rFonts w:eastAsiaTheme="minorEastAsia"/>
        </w:rPr>
        <w:t xml:space="preserve">? </w:t>
      </w:r>
      <w:r>
        <w:t>What does this mean for the position of the graph?</w:t>
      </w:r>
    </w:p>
    <w:p w14:paraId="734FBDAB" w14:textId="77777777" w:rsidR="0083286A" w:rsidRPr="00F31797" w:rsidRDefault="0083286A" w:rsidP="0037405C">
      <w:pPr>
        <w:pStyle w:val="ListBullet2"/>
      </w:pPr>
      <w:r>
        <w:t xml:space="preserve">What happens if </w:t>
      </w:r>
      <m:oMath>
        <m:r>
          <w:rPr>
            <w:rFonts w:ascii="Cambria Math" w:hAnsi="Cambria Math"/>
          </w:rPr>
          <m:t>∆&gt;0</m:t>
        </m:r>
      </m:oMath>
      <w:r>
        <w:t>? What does this mean for the position of the graph?</w:t>
      </w:r>
    </w:p>
    <w:p w14:paraId="0D3E0AF8" w14:textId="35AE9BF6" w:rsidR="0029297C" w:rsidRDefault="0029297C" w:rsidP="009A1B36">
      <w:pPr>
        <w:pStyle w:val="FeatureBox"/>
      </w:pPr>
      <w:r>
        <w:t xml:space="preserve">Students may describe that </w:t>
      </w:r>
      <m:oMath>
        <m:r>
          <w:rPr>
            <w:rFonts w:ascii="Cambria Math" w:hAnsi="Cambria Math"/>
          </w:rPr>
          <m:t>-</m:t>
        </m:r>
        <m:f>
          <m:fPr>
            <m:ctrlPr>
              <w:rPr>
                <w:rFonts w:ascii="Cambria Math" w:hAnsi="Cambria Math"/>
                <w:i/>
              </w:rPr>
            </m:ctrlPr>
          </m:fPr>
          <m:num>
            <m:r>
              <w:rPr>
                <w:rFonts w:ascii="Cambria Math" w:hAnsi="Cambria Math"/>
              </w:rPr>
              <m:t>b</m:t>
            </m:r>
          </m:num>
          <m:den>
            <m:r>
              <w:rPr>
                <w:rFonts w:ascii="Cambria Math" w:hAnsi="Cambria Math"/>
              </w:rPr>
              <m:t>2a</m:t>
            </m:r>
          </m:den>
        </m:f>
      </m:oMath>
      <w:r>
        <w:rPr>
          <w:rFonts w:eastAsiaTheme="minorEastAsia"/>
        </w:rPr>
        <w:t xml:space="preserve"> </w:t>
      </w:r>
      <w:proofErr w:type="gramStart"/>
      <w:r w:rsidR="00D955DC">
        <w:rPr>
          <w:rFonts w:eastAsiaTheme="minorEastAsia"/>
        </w:rPr>
        <w:t>still remains</w:t>
      </w:r>
      <w:proofErr w:type="gramEnd"/>
      <w:r w:rsidR="00D955DC">
        <w:rPr>
          <w:rFonts w:eastAsiaTheme="minorEastAsia"/>
        </w:rPr>
        <w:t xml:space="preserve"> in the quadratic formula</w:t>
      </w:r>
      <w:r>
        <w:rPr>
          <w:rFonts w:eastAsiaTheme="minorEastAsia"/>
        </w:rPr>
        <w:t xml:space="preserve"> when </w:t>
      </w:r>
      <m:oMath>
        <m:r>
          <w:rPr>
            <w:rFonts w:ascii="Cambria Math" w:hAnsi="Cambria Math"/>
          </w:rPr>
          <m:t>∆ =0</m:t>
        </m:r>
      </m:oMath>
      <w:r w:rsidR="00076F88">
        <w:rPr>
          <w:rFonts w:eastAsiaTheme="minorEastAsia"/>
        </w:rPr>
        <w:t>,</w:t>
      </w:r>
      <w:r w:rsidR="004E6842">
        <w:rPr>
          <w:rFonts w:eastAsiaTheme="minorEastAsia"/>
        </w:rPr>
        <w:t xml:space="preserve"> which is the axis of symmetry formula and means that there is only one </w:t>
      </w:r>
      <m:oMath>
        <m:r>
          <w:rPr>
            <w:rFonts w:ascii="Cambria Math" w:eastAsiaTheme="minorEastAsia" w:hAnsi="Cambria Math"/>
          </w:rPr>
          <m:t>x</m:t>
        </m:r>
      </m:oMath>
      <w:r w:rsidR="004E6842">
        <w:rPr>
          <w:rFonts w:eastAsiaTheme="minorEastAsia"/>
        </w:rPr>
        <w:t xml:space="preserve">-intercept since </w:t>
      </w:r>
      <w:r w:rsidR="004246D3">
        <w:rPr>
          <w:rFonts w:eastAsiaTheme="minorEastAsia"/>
        </w:rPr>
        <w:t>there is only one solution to the axis of symmetry.</w:t>
      </w:r>
      <w:r w:rsidR="004E6842">
        <w:rPr>
          <w:rFonts w:eastAsiaTheme="minorEastAsia"/>
        </w:rPr>
        <w:t xml:space="preserve"> </w:t>
      </w:r>
    </w:p>
    <w:p w14:paraId="26727B13" w14:textId="382F64E2" w:rsidR="009A1B36" w:rsidRDefault="00A65E04" w:rsidP="009A1B36">
      <w:pPr>
        <w:pStyle w:val="FeatureBox"/>
      </w:pPr>
      <w:r>
        <w:t>Students may benefit from having the following terminology clarified,</w:t>
      </w:r>
      <w:r w:rsidR="009A1B36" w:rsidRPr="0087559F">
        <w:t xml:space="preserve"> </w:t>
      </w:r>
      <w:r>
        <w:t>e</w:t>
      </w:r>
      <w:r w:rsidR="009A1B36" w:rsidRPr="0087559F">
        <w:t>xplain</w:t>
      </w:r>
      <w:r>
        <w:t>ing that</w:t>
      </w:r>
      <w:r w:rsidR="009A1B36" w:rsidRPr="0087559F">
        <w:t xml:space="preserve"> functions have zeroes and equations have roots.</w:t>
      </w:r>
      <w:r w:rsidR="009A1B36">
        <w:t xml:space="preserve"> </w:t>
      </w:r>
    </w:p>
    <w:p w14:paraId="10E860FF" w14:textId="230C4FE8" w:rsidR="009A1B36" w:rsidRDefault="009A1B36" w:rsidP="009A1B36">
      <w:pPr>
        <w:pStyle w:val="FeatureBox"/>
        <w:rPr>
          <w:rFonts w:eastAsiaTheme="minorEastAsia"/>
        </w:rPr>
      </w:pPr>
      <w:r>
        <w:t xml:space="preserve">For </w:t>
      </w:r>
      <w:r w:rsidR="007653D3">
        <w:t>example,</w:t>
      </w:r>
      <w:r>
        <w:t xml:space="preserve"> for the function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eastAsiaTheme="minorEastAsia" w:hAnsi="Cambria Math"/>
          </w:rPr>
          <m:t>=(x-1)(x+3)</m:t>
        </m:r>
      </m:oMath>
      <w:r>
        <w:rPr>
          <w:rFonts w:eastAsiaTheme="minorEastAsia"/>
        </w:rPr>
        <w:t xml:space="preserve">: </w:t>
      </w:r>
    </w:p>
    <w:p w14:paraId="01517FD1" w14:textId="6360ACFB" w:rsidR="00C61471" w:rsidRDefault="00F47CFB">
      <w:pPr>
        <w:pStyle w:val="FeatureBox"/>
        <w:numPr>
          <w:ilvl w:val="0"/>
          <w:numId w:val="7"/>
        </w:numPr>
        <w:ind w:left="567" w:hanging="567"/>
      </w:pPr>
      <w:r>
        <w:t xml:space="preserve">The solution to the equation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x+3</m:t>
            </m:r>
          </m:e>
        </m:d>
        <m:r>
          <w:rPr>
            <w:rFonts w:ascii="Cambria Math" w:hAnsi="Cambria Math"/>
          </w:rPr>
          <m:t>=0</m:t>
        </m:r>
      </m:oMath>
      <w:r w:rsidRPr="009A1B36">
        <w:rPr>
          <w:rFonts w:eastAsiaTheme="minorEastAsia"/>
        </w:rPr>
        <w:t xml:space="preserve"> is </w:t>
      </w:r>
      <m:oMath>
        <m:r>
          <w:rPr>
            <w:rFonts w:ascii="Cambria Math" w:eastAsiaTheme="minorEastAsia" w:hAnsi="Cambria Math"/>
          </w:rPr>
          <m:t xml:space="preserve">x=1 </m:t>
        </m:r>
      </m:oMath>
      <w:r w:rsidR="007653D3" w:rsidRPr="007653D3">
        <w:rPr>
          <w:rFonts w:eastAsiaTheme="minorEastAsia"/>
        </w:rPr>
        <w:t>and</w:t>
      </w:r>
      <m:oMath>
        <m:r>
          <w:rPr>
            <w:rFonts w:ascii="Cambria Math" w:eastAsiaTheme="minorEastAsia" w:hAnsi="Cambria Math"/>
          </w:rPr>
          <m:t>-3</m:t>
        </m:r>
      </m:oMath>
      <w:r w:rsidR="009A1B36">
        <w:t>.</w:t>
      </w:r>
    </w:p>
    <w:p w14:paraId="37B41132" w14:textId="43E3056D" w:rsidR="00C61471" w:rsidRDefault="00F47CFB">
      <w:pPr>
        <w:pStyle w:val="FeatureBox"/>
        <w:numPr>
          <w:ilvl w:val="0"/>
          <w:numId w:val="7"/>
        </w:numPr>
        <w:ind w:left="567" w:hanging="567"/>
      </w:pPr>
      <w:r>
        <w:t xml:space="preserve">The roots of the equation </w:t>
      </w:r>
      <m:oMath>
        <m:d>
          <m:dPr>
            <m:ctrlPr>
              <w:rPr>
                <w:rFonts w:ascii="Cambria Math" w:hAnsi="Cambria Math"/>
                <w:i/>
              </w:rPr>
            </m:ctrlPr>
          </m:dPr>
          <m:e>
            <m:r>
              <w:rPr>
                <w:rFonts w:ascii="Cambria Math" w:hAnsi="Cambria Math"/>
              </w:rPr>
              <m:t>x-1</m:t>
            </m:r>
          </m:e>
        </m:d>
        <m:d>
          <m:dPr>
            <m:ctrlPr>
              <w:rPr>
                <w:rFonts w:ascii="Cambria Math" w:hAnsi="Cambria Math"/>
                <w:i/>
              </w:rPr>
            </m:ctrlPr>
          </m:dPr>
          <m:e>
            <m:r>
              <w:rPr>
                <w:rFonts w:ascii="Cambria Math" w:hAnsi="Cambria Math"/>
              </w:rPr>
              <m:t>x+3</m:t>
            </m:r>
          </m:e>
        </m:d>
        <m:r>
          <w:rPr>
            <w:rFonts w:ascii="Cambria Math" w:hAnsi="Cambria Math"/>
          </w:rPr>
          <m:t>=0</m:t>
        </m:r>
      </m:oMath>
      <w:r w:rsidRPr="009A1B36">
        <w:rPr>
          <w:rFonts w:eastAsiaTheme="minorEastAsia"/>
        </w:rPr>
        <w:t xml:space="preserve"> are </w:t>
      </w:r>
      <m:oMath>
        <m:r>
          <w:rPr>
            <w:rFonts w:ascii="Cambria Math" w:eastAsiaTheme="minorEastAsia" w:hAnsi="Cambria Math"/>
          </w:rPr>
          <m:t xml:space="preserve">x=1 </m:t>
        </m:r>
      </m:oMath>
      <w:r w:rsidR="007653D3" w:rsidRPr="007653D3">
        <w:rPr>
          <w:rFonts w:eastAsiaTheme="minorEastAsia"/>
        </w:rPr>
        <w:t>and</w:t>
      </w:r>
      <m:oMath>
        <m:r>
          <w:rPr>
            <w:rFonts w:ascii="Cambria Math" w:eastAsiaTheme="minorEastAsia" w:hAnsi="Cambria Math"/>
          </w:rPr>
          <m:t>-3</m:t>
        </m:r>
      </m:oMath>
      <w:r w:rsidR="00C61471">
        <w:t>.</w:t>
      </w:r>
    </w:p>
    <w:p w14:paraId="19658DAC" w14:textId="7C7C566D" w:rsidR="00C61471" w:rsidRDefault="00F47CFB">
      <w:pPr>
        <w:pStyle w:val="FeatureBox"/>
        <w:numPr>
          <w:ilvl w:val="0"/>
          <w:numId w:val="7"/>
        </w:numPr>
        <w:ind w:left="567" w:hanging="567"/>
      </w:pPr>
      <w:r>
        <w:t>The zeros of the function</w:t>
      </w:r>
      <w:r w:rsidR="00757DE1">
        <w:t xml:space="preserve">, </w:t>
      </w:r>
      <m:oMath>
        <m:r>
          <w:rPr>
            <w:rFonts w:ascii="Cambria Math" w:hAnsi="Cambria Math"/>
          </w:rPr>
          <m:t>f(x)</m:t>
        </m:r>
      </m:oMath>
      <w:r w:rsidR="00757DE1">
        <w:rPr>
          <w:rFonts w:eastAsiaTheme="minorEastAsia"/>
        </w:rPr>
        <w:t>,</w:t>
      </w:r>
      <w:r>
        <w:t xml:space="preserve"> are </w:t>
      </w:r>
      <m:oMath>
        <m:r>
          <w:rPr>
            <w:rFonts w:ascii="Cambria Math" w:hAnsi="Cambria Math"/>
          </w:rPr>
          <m:t>1</m:t>
        </m:r>
      </m:oMath>
      <w:r w:rsidRPr="009A1B36">
        <w:rPr>
          <w:rFonts w:eastAsiaTheme="minorEastAsia"/>
        </w:rPr>
        <w:t xml:space="preserve"> and </w:t>
      </w:r>
      <m:oMath>
        <m:r>
          <w:rPr>
            <w:rFonts w:ascii="Cambria Math" w:eastAsiaTheme="minorEastAsia" w:hAnsi="Cambria Math"/>
          </w:rPr>
          <m:t>-3</m:t>
        </m:r>
      </m:oMath>
      <w:r w:rsidR="004B5CCA">
        <w:t xml:space="preserve">, since a zero is the solution of the equation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r w:rsidR="004B5CCA">
        <w:rPr>
          <w:rFonts w:eastAsiaTheme="minorEastAsia"/>
        </w:rPr>
        <w:t xml:space="preserve">. </w:t>
      </w:r>
    </w:p>
    <w:p w14:paraId="57299726" w14:textId="05FEEA39" w:rsidR="00C61471" w:rsidRDefault="00F47CFB">
      <w:pPr>
        <w:pStyle w:val="FeatureBox"/>
        <w:numPr>
          <w:ilvl w:val="0"/>
          <w:numId w:val="7"/>
        </w:numPr>
        <w:ind w:left="567" w:hanging="567"/>
      </w:pPr>
      <w:r w:rsidRPr="009A1B36">
        <w:rPr>
          <w:rFonts w:eastAsiaTheme="minorEastAsia"/>
        </w:rPr>
        <w:t xml:space="preserve">The graph of </w:t>
      </w:r>
      <m:oMath>
        <m:r>
          <w:rPr>
            <w:rFonts w:ascii="Cambria Math" w:eastAsiaTheme="minorEastAsia" w:hAnsi="Cambria Math"/>
          </w:rPr>
          <m:t>f(x)</m:t>
        </m:r>
      </m:oMath>
      <w:r w:rsidRPr="009A1B36">
        <w:rPr>
          <w:rFonts w:eastAsiaTheme="minorEastAsia"/>
        </w:rPr>
        <w:t xml:space="preserve"> has </w:t>
      </w:r>
      <m:oMath>
        <m:r>
          <w:rPr>
            <w:rFonts w:ascii="Cambria Math" w:eastAsiaTheme="minorEastAsia" w:hAnsi="Cambria Math"/>
          </w:rPr>
          <m:t>x</m:t>
        </m:r>
      </m:oMath>
      <w:r w:rsidRPr="009A1B36">
        <w:rPr>
          <w:rFonts w:eastAsiaTheme="minorEastAsia"/>
        </w:rPr>
        <w:t xml:space="preserve">-intercepts at </w:t>
      </w:r>
      <m:oMath>
        <m:r>
          <w:rPr>
            <w:rFonts w:ascii="Cambria Math" w:eastAsiaTheme="minorEastAsia" w:hAnsi="Cambria Math"/>
          </w:rPr>
          <m:t>(1,0)</m:t>
        </m:r>
      </m:oMath>
      <w:r w:rsidRPr="009A1B36">
        <w:rPr>
          <w:rFonts w:eastAsiaTheme="minorEastAsia"/>
        </w:rPr>
        <w:t xml:space="preserve"> and </w:t>
      </w:r>
      <m:oMath>
        <m:r>
          <w:rPr>
            <w:rFonts w:ascii="Cambria Math" w:eastAsiaTheme="minorEastAsia" w:hAnsi="Cambria Math"/>
          </w:rPr>
          <m:t>(-3,0)</m:t>
        </m:r>
      </m:oMath>
      <w:r w:rsidR="00C61471">
        <w:t>.</w:t>
      </w:r>
    </w:p>
    <w:p w14:paraId="3DDDC8FD" w14:textId="22946A65" w:rsidR="009A1B36" w:rsidRDefault="005429E1" w:rsidP="0037405C">
      <w:pPr>
        <w:pStyle w:val="ListNumber"/>
      </w:pPr>
      <w:r>
        <w:t xml:space="preserve">Distribute Appendix A ‘Using the discriminant’ for students to work through in pairs. This activity uses </w:t>
      </w:r>
      <w:r w:rsidR="00644B10">
        <w:t xml:space="preserve">Variation Theory </w:t>
      </w:r>
      <w:r>
        <w:t>(</w:t>
      </w:r>
      <w:hyperlink r:id="rId20" w:history="1">
        <w:r>
          <w:rPr>
            <w:rStyle w:val="Hyperlink"/>
          </w:rPr>
          <w:t>variationtheory.com/introduction</w:t>
        </w:r>
      </w:hyperlink>
      <w:r>
        <w:t>) to</w:t>
      </w:r>
      <w:r w:rsidRPr="00777DE4">
        <w:t xml:space="preserve"> help students identify how </w:t>
      </w:r>
      <w:r>
        <w:t xml:space="preserve">small </w:t>
      </w:r>
      <w:r w:rsidRPr="00777DE4">
        <w:t xml:space="preserve">changes </w:t>
      </w:r>
      <w:r>
        <w:t>to</w:t>
      </w:r>
      <w:r w:rsidRPr="00777DE4">
        <w:t xml:space="preserve"> </w:t>
      </w:r>
      <w:r>
        <w:t>a</w:t>
      </w:r>
      <w:r w:rsidRPr="00777DE4">
        <w:t xml:space="preserve"> quadratic </w:t>
      </w:r>
      <w:r>
        <w:t xml:space="preserve">function </w:t>
      </w:r>
      <w:r w:rsidRPr="00777DE4">
        <w:t xml:space="preserve">affect the discriminant, the number </w:t>
      </w:r>
      <w:r>
        <w:t>of</w:t>
      </w:r>
      <w:r w:rsidRPr="00777DE4">
        <w:t xml:space="preserve"> </w:t>
      </w:r>
      <m:oMath>
        <m:r>
          <w:rPr>
            <w:rFonts w:ascii="Cambria Math" w:hAnsi="Cambria Math"/>
          </w:rPr>
          <m:t>x</m:t>
        </m:r>
      </m:oMath>
      <w:r w:rsidRPr="00777DE4">
        <w:t>-intercepts</w:t>
      </w:r>
      <w:r>
        <w:t xml:space="preserve"> and the position of the graph in relation to the </w:t>
      </w:r>
      <m:oMath>
        <m:r>
          <w:rPr>
            <w:rFonts w:ascii="Cambria Math" w:hAnsi="Cambria Math"/>
          </w:rPr>
          <m:t>x</m:t>
        </m:r>
      </m:oMath>
      <w:r>
        <w:rPr>
          <w:rFonts w:eastAsiaTheme="minorEastAsia"/>
        </w:rPr>
        <w:t>-axis</w:t>
      </w:r>
      <w:r w:rsidRPr="00777DE4">
        <w:t>.</w:t>
      </w:r>
    </w:p>
    <w:p w14:paraId="6DC235A2" w14:textId="4A71A044" w:rsidR="00FF5089" w:rsidRDefault="008A5F80" w:rsidP="008A5F80">
      <w:pPr>
        <w:pStyle w:val="FeatureBox"/>
      </w:pPr>
      <w:r>
        <w:t>Students can use the interactive graph (</w:t>
      </w:r>
      <w:hyperlink r:id="rId21" w:history="1">
        <w:r w:rsidRPr="0065492D">
          <w:rPr>
            <w:rStyle w:val="Hyperlink"/>
          </w:rPr>
          <w:t>bit.ly/UMdiscriminantgraph</w:t>
        </w:r>
      </w:hyperlink>
      <w:r>
        <w:t xml:space="preserve">) to confirm their answers. </w:t>
      </w:r>
    </w:p>
    <w:p w14:paraId="1897CFED" w14:textId="113472D0" w:rsidR="00C87C52" w:rsidRPr="007D5E45" w:rsidRDefault="00383293">
      <w:pPr>
        <w:pStyle w:val="ListNumber"/>
        <w:numPr>
          <w:ilvl w:val="0"/>
          <w:numId w:val="6"/>
        </w:numPr>
      </w:pPr>
      <w:r>
        <w:t xml:space="preserve">Initiate a class discussion to discuss the benefits of determining the discriminant, reflecting on </w:t>
      </w:r>
      <w:r w:rsidR="00D61FD8">
        <w:t>its</w:t>
      </w:r>
      <w:r>
        <w:t xml:space="preserve"> significance. </w:t>
      </w:r>
      <w:r w:rsidR="00BC1C59">
        <w:t>A</w:t>
      </w:r>
      <w:r w:rsidR="00481799">
        <w:t xml:space="preserve"> suggested prompt</w:t>
      </w:r>
      <w:r w:rsidR="00644B10">
        <w:t xml:space="preserve"> might be</w:t>
      </w:r>
      <w:r w:rsidR="00481799">
        <w:t>:</w:t>
      </w:r>
      <w:r w:rsidR="00644B10">
        <w:t xml:space="preserve"> ‘</w:t>
      </w:r>
      <w:r w:rsidR="00C87C52" w:rsidRPr="00644B10">
        <w:rPr>
          <w:rStyle w:val="Strong"/>
          <w:b w:val="0"/>
          <w:bCs w:val="0"/>
        </w:rPr>
        <w:t>Why might this be useful before we even solve the quadratic?</w:t>
      </w:r>
      <w:r w:rsidR="00644B10">
        <w:rPr>
          <w:rStyle w:val="Strong"/>
          <w:b w:val="0"/>
          <w:bCs w:val="0"/>
        </w:rPr>
        <w:t>’</w:t>
      </w:r>
    </w:p>
    <w:p w14:paraId="74C3071E" w14:textId="32D275EE" w:rsidR="009B6EFE" w:rsidRPr="008528FC" w:rsidRDefault="009B6EFE">
      <w:pPr>
        <w:pStyle w:val="ListNumber"/>
        <w:numPr>
          <w:ilvl w:val="0"/>
          <w:numId w:val="6"/>
        </w:numPr>
      </w:pPr>
      <w:r>
        <w:t xml:space="preserve">Have each pair sketch the </w:t>
      </w:r>
      <w:r w:rsidR="00644B10">
        <w:t xml:space="preserve">second </w:t>
      </w:r>
      <w:r>
        <w:t xml:space="preserve">and </w:t>
      </w:r>
      <w:r w:rsidR="00644B10">
        <w:t xml:space="preserve">third </w:t>
      </w:r>
      <w:r>
        <w:t xml:space="preserve">quadratic functions from Appendix A ‘Using the discriminant’, </w:t>
      </w: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-3x-3</m:t>
        </m:r>
      </m:oMath>
      <w:r>
        <w:rPr>
          <w:rFonts w:eastAsiaTheme="minorEastAsia"/>
        </w:rPr>
        <w:t xml:space="preserve"> and </w:t>
      </w:r>
      <m:oMath>
        <m:r>
          <w:rPr>
            <w:rFonts w:ascii="Cambria Math" w:eastAsiaTheme="minorEastAsia" w:hAnsi="Cambria Math"/>
          </w:rPr>
          <m:t>y=2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-x-3</m:t>
        </m:r>
      </m:oMath>
      <w:r>
        <w:rPr>
          <w:rFonts w:eastAsiaTheme="minorEastAsia"/>
        </w:rPr>
        <w:t>,</w:t>
      </w:r>
      <w:r>
        <w:t xml:space="preserve"> clearly labelling the</w:t>
      </w:r>
      <w:r>
        <w:rPr>
          <w:rFonts w:eastAsiaTheme="minorEastAsia"/>
        </w:rPr>
        <w:t xml:space="preserve"> intercepts. </w:t>
      </w:r>
    </w:p>
    <w:p w14:paraId="78F4EFDF" w14:textId="052C7553" w:rsidR="009B6EFE" w:rsidRDefault="009B6EFE">
      <w:pPr>
        <w:pStyle w:val="ListNumber"/>
        <w:numPr>
          <w:ilvl w:val="0"/>
          <w:numId w:val="6"/>
        </w:numPr>
      </w:pPr>
      <w:r>
        <w:lastRenderedPageBreak/>
        <w:t>Use a Pose-Pause-Pounce-Bounce questioning strategy to help students investigate how</w:t>
      </w:r>
      <w:r w:rsidR="004D25CD">
        <w:t xml:space="preserve"> the </w:t>
      </w:r>
      <w:r w:rsidR="0038759F">
        <w:t xml:space="preserve">value of the </w:t>
      </w:r>
      <m:oMath>
        <m:r>
          <w:rPr>
            <w:rFonts w:ascii="Cambria Math" w:hAnsi="Cambria Math"/>
          </w:rPr>
          <m:t>x</m:t>
        </m:r>
      </m:oMath>
      <w:r w:rsidR="0038759F">
        <w:rPr>
          <w:rFonts w:eastAsiaTheme="minorEastAsia"/>
        </w:rPr>
        <w:t>-intercepts of each quadratic function they sketched differed</w:t>
      </w:r>
      <w:r>
        <w:t>. Suggested prompts might include:</w:t>
      </w:r>
    </w:p>
    <w:p w14:paraId="67A34674" w14:textId="724B5571" w:rsidR="009B6EFE" w:rsidRPr="00B3548B" w:rsidRDefault="009B6EFE" w:rsidP="0037405C">
      <w:pPr>
        <w:pStyle w:val="ListBullet2"/>
      </w:pPr>
      <w:r>
        <w:t xml:space="preserve">How do the </w:t>
      </w:r>
      <m:oMath>
        <m:r>
          <w:rPr>
            <w:rFonts w:ascii="Cambria Math" w:hAnsi="Cambria Math"/>
          </w:rPr>
          <m:t>x</m:t>
        </m:r>
      </m:oMath>
      <w:r>
        <w:t>-intercept values differ for each quadratic function</w:t>
      </w:r>
      <w:r w:rsidR="00807B85">
        <w:t xml:space="preserve"> (</w:t>
      </w:r>
      <m:oMath>
        <m:r>
          <w:rPr>
            <w:rFonts w:ascii="Cambria Math" w:hAnsi="Cambria Math"/>
          </w:rPr>
          <m:t>x≈2.186, -0.686</m:t>
        </m:r>
      </m:oMath>
      <w:r w:rsidR="002D6ACD">
        <w:t xml:space="preserve"> and </w:t>
      </w:r>
      <m:oMath>
        <m:r>
          <w:rPr>
            <w:rFonts w:ascii="Cambria Math" w:hAnsi="Cambria Math"/>
          </w:rPr>
          <m:t>x=1.5, -1)</m:t>
        </m:r>
      </m:oMath>
      <w:r>
        <w:t>?</w:t>
      </w:r>
    </w:p>
    <w:p w14:paraId="7DD2C77F" w14:textId="358E6070" w:rsidR="009B6EFE" w:rsidRPr="00344798" w:rsidRDefault="009B6EFE" w:rsidP="0037405C">
      <w:pPr>
        <w:pStyle w:val="ListBullet2"/>
      </w:pPr>
      <w:r>
        <w:t>How do the discriminant values differ</w:t>
      </w:r>
      <w:r w:rsidR="00777D81">
        <w:t xml:space="preserve"> (</w:t>
      </w:r>
      <m:oMath>
        <m:r>
          <w:rPr>
            <w:rFonts w:ascii="Cambria Math" w:hAnsi="Cambria Math"/>
          </w:rPr>
          <m:t>∆=33</m:t>
        </m:r>
      </m:oMath>
      <w:r w:rsidR="00777D81">
        <w:rPr>
          <w:rFonts w:eastAsiaTheme="minorEastAsia"/>
        </w:rPr>
        <w:t xml:space="preserve"> and </w:t>
      </w:r>
      <m:oMath>
        <m:r>
          <w:rPr>
            <w:rFonts w:ascii="Cambria Math" w:eastAsiaTheme="minorEastAsia" w:hAnsi="Cambria Math"/>
          </w:rPr>
          <m:t>∆=25</m:t>
        </m:r>
      </m:oMath>
      <w:r w:rsidR="00777D81">
        <w:rPr>
          <w:rFonts w:eastAsiaTheme="minorEastAsia"/>
        </w:rPr>
        <w:t>)</w:t>
      </w:r>
      <w:r>
        <w:t xml:space="preserve">? </w:t>
      </w:r>
    </w:p>
    <w:p w14:paraId="1A3C60E7" w14:textId="74871982" w:rsidR="009B6EFE" w:rsidRPr="003D705F" w:rsidRDefault="009B6EFE" w:rsidP="0037405C">
      <w:pPr>
        <w:pStyle w:val="ListBullet2"/>
      </w:pPr>
      <w:r w:rsidRPr="006E61F8">
        <w:t>Can you summarise a rule that links the discriminant to</w:t>
      </w:r>
      <w:r>
        <w:t xml:space="preserve"> whether the solution will be rational or irrational?</w:t>
      </w:r>
      <w:r w:rsidRPr="006E61F8">
        <w:t xml:space="preserve"> </w:t>
      </w:r>
    </w:p>
    <w:p w14:paraId="195E4ADF" w14:textId="77777777" w:rsidR="009B6EFE" w:rsidRDefault="009B6EFE" w:rsidP="009B6EFE">
      <w:pPr>
        <w:pStyle w:val="FeatureBox"/>
        <w:rPr>
          <w:rFonts w:eastAsiaTheme="minorEastAsia"/>
        </w:rPr>
      </w:pPr>
      <w:r>
        <w:t xml:space="preserve">Students may need further pairs of quadratic functions to compare and generalise a rule, such as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-6x+5</m:t>
        </m:r>
      </m:oMath>
      <w:r>
        <w:rPr>
          <w:rFonts w:eastAsiaTheme="minorEastAsia"/>
        </w:rPr>
        <w:t xml:space="preserve"> (</w:t>
      </w:r>
      <m:oMath>
        <m:r>
          <w:rPr>
            <w:rFonts w:ascii="Cambria Math" w:eastAsiaTheme="minorEastAsia" w:hAnsi="Cambria Math"/>
          </w:rPr>
          <m:t>∆ =16</m:t>
        </m:r>
      </m:oMath>
      <w:r>
        <w:rPr>
          <w:rFonts w:eastAsiaTheme="minorEastAsia"/>
        </w:rPr>
        <w:t xml:space="preserve">) and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-6x+4</m:t>
        </m:r>
      </m:oMath>
      <w:r>
        <w:rPr>
          <w:rFonts w:eastAsiaTheme="minorEastAsia"/>
        </w:rPr>
        <w:t xml:space="preserve"> (</w:t>
      </w:r>
      <m:oMath>
        <m:r>
          <w:rPr>
            <w:rFonts w:ascii="Cambria Math" w:eastAsiaTheme="minorEastAsia" w:hAnsi="Cambria Math"/>
          </w:rPr>
          <m:t>∆ =20</m:t>
        </m:r>
      </m:oMath>
      <w:r>
        <w:rPr>
          <w:rFonts w:eastAsiaTheme="minorEastAsia"/>
        </w:rPr>
        <w:t>).</w:t>
      </w:r>
    </w:p>
    <w:p w14:paraId="516B1564" w14:textId="5472A46B" w:rsidR="009B6EFE" w:rsidRPr="006B4E6F" w:rsidRDefault="009B6EFE">
      <w:pPr>
        <w:pStyle w:val="ListNumber"/>
        <w:numPr>
          <w:ilvl w:val="0"/>
          <w:numId w:val="6"/>
        </w:numPr>
      </w:pPr>
      <w:r>
        <w:t xml:space="preserve">Conclude with students that if the discriminant is a square number, the parabola has </w:t>
      </w:r>
      <w:r w:rsidR="00282AF3">
        <w:t>2</w:t>
      </w:r>
      <w:r>
        <w:t xml:space="preserve"> rational </w:t>
      </w:r>
      <m:oMath>
        <m:r>
          <w:rPr>
            <w:rFonts w:ascii="Cambria Math" w:hAnsi="Cambria Math"/>
          </w:rPr>
          <m:t>x</m:t>
        </m:r>
      </m:oMath>
      <w:r>
        <w:rPr>
          <w:rFonts w:eastAsiaTheme="minorEastAsia"/>
        </w:rPr>
        <w:t xml:space="preserve">-intercepts. </w:t>
      </w:r>
      <w:r w:rsidRPr="00910E85">
        <w:rPr>
          <w:rFonts w:eastAsiaTheme="minorEastAsia"/>
        </w:rPr>
        <w:t>This is because the square root of the discriminant will be a rational number, so applying the quadratic formula gives rational solutions.</w:t>
      </w:r>
    </w:p>
    <w:p w14:paraId="0245B37B" w14:textId="7DDDA35D" w:rsidR="00035A50" w:rsidRDefault="00035A50" w:rsidP="00AF4817">
      <w:pPr>
        <w:pStyle w:val="Heading3"/>
        <w:tabs>
          <w:tab w:val="left" w:pos="5828"/>
        </w:tabs>
      </w:pPr>
      <w:r>
        <w:t>Releasing responsibility</w:t>
      </w:r>
    </w:p>
    <w:p w14:paraId="6842EC35" w14:textId="51204D0F" w:rsidR="00B01884" w:rsidRDefault="00B01884">
      <w:pPr>
        <w:pStyle w:val="ListNumber"/>
        <w:numPr>
          <w:ilvl w:val="0"/>
          <w:numId w:val="13"/>
        </w:numPr>
      </w:pPr>
      <w:r w:rsidRPr="00254936">
        <w:t>Display slide 9</w:t>
      </w:r>
      <w:r w:rsidR="00814A15">
        <w:t xml:space="preserve"> of the PowerPoint</w:t>
      </w:r>
      <w:r w:rsidRPr="00254936">
        <w:t>, which shows in detail how the discriminant determines the number and type of solutions</w:t>
      </w:r>
      <w:r>
        <w:t>.</w:t>
      </w:r>
    </w:p>
    <w:p w14:paraId="1DC607ED" w14:textId="339F72BA" w:rsidR="00370165" w:rsidRDefault="00370165" w:rsidP="0037405C">
      <w:pPr>
        <w:pStyle w:val="ListNumber"/>
      </w:pPr>
      <w:r>
        <w:t>Initiate a class discussion to analyse the new terminology and connect it to the previous activity</w:t>
      </w:r>
      <w:r w:rsidR="00AE1DEF">
        <w:t>, Appendix A</w:t>
      </w:r>
      <w:r>
        <w:t xml:space="preserve">. The </w:t>
      </w:r>
      <w:r w:rsidR="001B4A95">
        <w:t>unfamiliar terms</w:t>
      </w:r>
      <w:r>
        <w:t xml:space="preserve"> have been highlighted in red text.</w:t>
      </w:r>
    </w:p>
    <w:p w14:paraId="2B48FC94" w14:textId="4F0309CC" w:rsidR="00893BCA" w:rsidRDefault="00A32854">
      <w:pPr>
        <w:pStyle w:val="FeatureBox"/>
        <w:numPr>
          <w:ilvl w:val="0"/>
          <w:numId w:val="7"/>
        </w:numPr>
        <w:ind w:left="567" w:hanging="567"/>
      </w:pPr>
      <w:r>
        <w:t>‘One</w:t>
      </w:r>
      <w:r w:rsidR="00893BCA">
        <w:t xml:space="preserve"> real root’ has now been replaced with ‘2 equal real roots’, when </w:t>
      </w:r>
      <m:oMath>
        <m:r>
          <w:rPr>
            <w:rFonts w:ascii="Cambria Math" w:hAnsi="Cambria Math"/>
          </w:rPr>
          <m:t>∆=0</m:t>
        </m:r>
      </m:oMath>
      <w:r w:rsidR="00893BCA">
        <w:t>.</w:t>
      </w:r>
      <w:r w:rsidR="000545B3">
        <w:t xml:space="preserve"> Explain to students that </w:t>
      </w:r>
      <w:r w:rsidR="00282AF3">
        <w:t>2</w:t>
      </w:r>
      <w:r w:rsidR="000545B3">
        <w:t xml:space="preserve"> real roots </w:t>
      </w:r>
      <w:r w:rsidR="00D61FD8">
        <w:t>are</w:t>
      </w:r>
      <w:r w:rsidR="000545B3">
        <w:t xml:space="preserve"> the same as</w:t>
      </w:r>
      <w:r w:rsidR="00835372">
        <w:t xml:space="preserve"> saying </w:t>
      </w:r>
      <w:r w:rsidR="00644B10">
        <w:t xml:space="preserve">one </w:t>
      </w:r>
      <w:r w:rsidR="00835372">
        <w:t xml:space="preserve">real root and that the root is rational. </w:t>
      </w:r>
      <w:r w:rsidR="00AE1DEF">
        <w:t xml:space="preserve">Question 5 from Appendix A can be used to explain this. </w:t>
      </w:r>
    </w:p>
    <w:p w14:paraId="18E1EFB4" w14:textId="429BA4E3" w:rsidR="00E52392" w:rsidRDefault="00835372">
      <w:pPr>
        <w:pStyle w:val="FeatureBox"/>
        <w:numPr>
          <w:ilvl w:val="0"/>
          <w:numId w:val="7"/>
        </w:numPr>
        <w:ind w:left="567" w:hanging="567"/>
      </w:pPr>
      <w:r>
        <w:t>‘</w:t>
      </w:r>
      <w:proofErr w:type="gramStart"/>
      <w:r w:rsidR="00644B10">
        <w:t xml:space="preserve">Two </w:t>
      </w:r>
      <w:r>
        <w:t>real roots’,</w:t>
      </w:r>
      <w:proofErr w:type="gramEnd"/>
      <w:r>
        <w:t xml:space="preserve"> has been expanded to include the word ‘distinct’. </w:t>
      </w:r>
      <w:r w:rsidR="00BE2FEC">
        <w:t>Explain that distinct means ‘d</w:t>
      </w:r>
      <w:r w:rsidR="00BE2FEC" w:rsidRPr="00BE2FEC">
        <w:t>ifferent, not equal</w:t>
      </w:r>
      <w:r w:rsidR="00BE2FEC">
        <w:t>’ (NESA 2024)</w:t>
      </w:r>
      <w:r w:rsidR="00BE2FEC" w:rsidRPr="00BE2FEC">
        <w:t>.</w:t>
      </w:r>
      <w:r w:rsidR="00E52392">
        <w:t xml:space="preserve"> </w:t>
      </w:r>
    </w:p>
    <w:p w14:paraId="7E2190C2" w14:textId="6A3EECFD" w:rsidR="00835372" w:rsidRPr="00835372" w:rsidRDefault="00A32854">
      <w:pPr>
        <w:pStyle w:val="FeatureBox"/>
        <w:numPr>
          <w:ilvl w:val="0"/>
          <w:numId w:val="7"/>
        </w:numPr>
        <w:ind w:left="567" w:hanging="567"/>
      </w:pPr>
      <w:r>
        <w:t xml:space="preserve">The </w:t>
      </w:r>
      <w:r w:rsidR="00282AF3">
        <w:t>2</w:t>
      </w:r>
      <w:r>
        <w:t xml:space="preserve"> real distinct roots</w:t>
      </w:r>
      <w:r w:rsidR="00E52392">
        <w:t xml:space="preserve"> can then be classified as either rational </w:t>
      </w:r>
      <w:r>
        <w:t>or</w:t>
      </w:r>
      <w:r w:rsidR="00E52392">
        <w:t xml:space="preserve"> irrational. </w:t>
      </w:r>
    </w:p>
    <w:p w14:paraId="0D32F380" w14:textId="5AE9B7C9" w:rsidR="00B01884" w:rsidRDefault="00B01884" w:rsidP="00B01884">
      <w:pPr>
        <w:pStyle w:val="FeatureBox2"/>
      </w:pPr>
      <w:r>
        <w:lastRenderedPageBreak/>
        <w:t>The following activity has been modified from Lesson 13</w:t>
      </w:r>
      <w:r w:rsidR="00644B10">
        <w:t xml:space="preserve"> –</w:t>
      </w:r>
      <w:r>
        <w:t xml:space="preserve"> </w:t>
      </w:r>
      <w:r w:rsidR="00644B10">
        <w:t>d</w:t>
      </w:r>
      <w:r>
        <w:t xml:space="preserve">iscriminating </w:t>
      </w:r>
      <w:r w:rsidR="00644B10">
        <w:t xml:space="preserve">the </w:t>
      </w:r>
      <w:r>
        <w:t xml:space="preserve">discriminant of Stage 5 Unit 12 – </w:t>
      </w:r>
      <w:r w:rsidR="00644B10">
        <w:t xml:space="preserve">investigating </w:t>
      </w:r>
      <w:r>
        <w:t>parabolas.</w:t>
      </w:r>
    </w:p>
    <w:p w14:paraId="76B41E08" w14:textId="74CDDEDF" w:rsidR="00B01884" w:rsidRDefault="00B01884" w:rsidP="0037405C">
      <w:pPr>
        <w:pStyle w:val="ListNumber"/>
      </w:pPr>
      <w:r>
        <w:t xml:space="preserve">Distribute Appendix </w:t>
      </w:r>
      <w:r w:rsidR="00AE1DEF">
        <w:t>B</w:t>
      </w:r>
      <w:r>
        <w:t xml:space="preserve"> ‘Flowchart’ to each student. Have students work in pairs to complete the flowchart</w:t>
      </w:r>
      <w:r w:rsidR="00303FDC">
        <w:t>.</w:t>
      </w:r>
    </w:p>
    <w:p w14:paraId="76F1235F" w14:textId="16F1BCF5" w:rsidR="00B01884" w:rsidRDefault="00B01884" w:rsidP="0037405C">
      <w:pPr>
        <w:pStyle w:val="ListNumber"/>
      </w:pPr>
      <w:r>
        <w:t xml:space="preserve">Once pairs have completed their flowchart, have them return to Appendix A and describe the roots using the new language of equal, distinct, rational and irrational. Students can then use these quadratic functions as examples on their </w:t>
      </w:r>
      <w:r w:rsidR="00E91CFE">
        <w:t>flowchart</w:t>
      </w:r>
      <w:r>
        <w:t xml:space="preserve">, by adding the equation and sketching the related graph for each category on the </w:t>
      </w:r>
      <w:r w:rsidR="00E91CFE">
        <w:t>flowchart</w:t>
      </w:r>
      <w:r>
        <w:t xml:space="preserve">. </w:t>
      </w:r>
    </w:p>
    <w:p w14:paraId="4D10057C" w14:textId="73A24046" w:rsidR="00AD7E86" w:rsidRDefault="00AD7E86" w:rsidP="0037405C">
      <w:pPr>
        <w:pStyle w:val="ListNumber"/>
      </w:pPr>
      <w:r>
        <w:t xml:space="preserve">Have students complete practice questions from an existing resource where they </w:t>
      </w:r>
      <w:proofErr w:type="gramStart"/>
      <w:r>
        <w:t>have to</w:t>
      </w:r>
      <w:proofErr w:type="gramEnd"/>
      <w:r>
        <w:t xml:space="preserve"> calculate the discriminant and identify if the roots will be equal, distinct, real or rational. Students should then connect this </w:t>
      </w:r>
      <w:r w:rsidR="009177E5">
        <w:t xml:space="preserve">to </w:t>
      </w:r>
      <w:r>
        <w:t xml:space="preserve">the graphical representation of the quadratic equation. </w:t>
      </w:r>
    </w:p>
    <w:p w14:paraId="2F468947" w14:textId="2357AD2A" w:rsidR="00A51D10" w:rsidRDefault="00035A50" w:rsidP="00AF4817">
      <w:pPr>
        <w:pStyle w:val="Heading3"/>
        <w:tabs>
          <w:tab w:val="left" w:pos="5828"/>
        </w:tabs>
      </w:pPr>
      <w:r>
        <w:t xml:space="preserve">Independent </w:t>
      </w:r>
      <w:r w:rsidR="0074782C">
        <w:t>practice</w:t>
      </w:r>
    </w:p>
    <w:p w14:paraId="13E45692" w14:textId="77777777" w:rsidR="00AD7E86" w:rsidRDefault="00AD7E86">
      <w:pPr>
        <w:pStyle w:val="ListNumber"/>
        <w:numPr>
          <w:ilvl w:val="0"/>
          <w:numId w:val="14"/>
        </w:numPr>
      </w:pPr>
      <w:r>
        <w:t xml:space="preserve">Pose the following problem for the class to consider. </w:t>
      </w:r>
    </w:p>
    <w:p w14:paraId="39D9E40C" w14:textId="3CC312C8" w:rsidR="00AD7E86" w:rsidRDefault="00AD7E86" w:rsidP="00AD7E86">
      <w:pPr>
        <w:pStyle w:val="FeatureBox3"/>
      </w:pPr>
      <w:r>
        <w:t xml:space="preserve">For what values of </w:t>
      </w:r>
      <m:oMath>
        <m:r>
          <w:rPr>
            <w:rFonts w:ascii="Cambria Math" w:hAnsi="Cambria Math"/>
          </w:rPr>
          <m:t>c</m:t>
        </m:r>
      </m:oMath>
      <w:r>
        <w:t xml:space="preserve"> will the </w:t>
      </w:r>
      <w:r w:rsidR="00EB6D83">
        <w:t>parabola</w:t>
      </w: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+2x+c</m:t>
        </m:r>
      </m:oMath>
      <w:r>
        <w:t>,</w:t>
      </w:r>
      <w:r>
        <w:rPr>
          <w:rFonts w:eastAsiaTheme="minorEastAsia"/>
        </w:rPr>
        <w:t xml:space="preserve"> </w:t>
      </w:r>
      <w:r>
        <w:t>have no real</w:t>
      </w:r>
      <m:oMath>
        <m:r>
          <w:rPr>
            <w:rFonts w:ascii="Cambria Math" w:hAnsi="Cambria Math"/>
          </w:rPr>
          <m:t xml:space="preserve"> x</m:t>
        </m:r>
      </m:oMath>
      <w:r>
        <w:rPr>
          <w:rFonts w:eastAsiaTheme="minorEastAsia"/>
        </w:rPr>
        <w:t>-intercepts</w:t>
      </w:r>
      <w:r>
        <w:t xml:space="preserve">, </w:t>
      </w:r>
      <w:r w:rsidR="005F4AAB">
        <w:t>one</w:t>
      </w:r>
      <w:r>
        <w:t xml:space="preserve"> </w:t>
      </w:r>
      <m:oMath>
        <m:r>
          <w:rPr>
            <w:rFonts w:ascii="Cambria Math" w:hAnsi="Cambria Math"/>
          </w:rPr>
          <m:t>x</m:t>
        </m:r>
      </m:oMath>
      <w:r>
        <w:rPr>
          <w:rFonts w:eastAsiaTheme="minorEastAsia"/>
        </w:rPr>
        <w:t xml:space="preserve">-intercept </w:t>
      </w:r>
      <w:r>
        <w:t xml:space="preserve">or </w:t>
      </w:r>
      <w:r w:rsidR="00282AF3">
        <w:t>2</w:t>
      </w:r>
      <w:r>
        <w:t xml:space="preserve"> distinct real</w:t>
      </w:r>
      <w:r>
        <w:rPr>
          <w:rFonts w:eastAsiaTheme="minorEastAsia"/>
        </w:rPr>
        <w:t xml:space="preserve"> </w:t>
      </w:r>
      <m:oMath>
        <m:r>
          <w:rPr>
            <w:rFonts w:ascii="Cambria Math" w:hAnsi="Cambria Math"/>
          </w:rPr>
          <m:t>x</m:t>
        </m:r>
      </m:oMath>
      <w:r>
        <w:rPr>
          <w:rFonts w:eastAsiaTheme="minorEastAsia"/>
        </w:rPr>
        <w:t>-intercepts</w:t>
      </w:r>
      <w:r>
        <w:t>?</w:t>
      </w:r>
    </w:p>
    <w:p w14:paraId="770E855C" w14:textId="77777777" w:rsidR="00AD7E86" w:rsidRDefault="00AD7E86">
      <w:pPr>
        <w:pStyle w:val="ListNumber"/>
        <w:numPr>
          <w:ilvl w:val="0"/>
          <w:numId w:val="6"/>
        </w:numPr>
      </w:pPr>
      <w:r>
        <w:t>Have pairs investigate the problem using interactive graph (</w:t>
      </w:r>
      <w:hyperlink r:id="rId22" w:history="1">
        <w:r w:rsidRPr="0065492D">
          <w:rPr>
            <w:rStyle w:val="Hyperlink"/>
          </w:rPr>
          <w:t>bit.ly/UMdiscriminantgraph</w:t>
        </w:r>
      </w:hyperlink>
      <w:r>
        <w:t>).</w:t>
      </w:r>
    </w:p>
    <w:p w14:paraId="031F14EF" w14:textId="77777777" w:rsidR="00AD7E86" w:rsidRDefault="00AD7E86" w:rsidP="00AD7E86">
      <w:pPr>
        <w:pStyle w:val="FeatureBox"/>
      </w:pPr>
      <w:r>
        <w:t xml:space="preserve">Students should discover that if: </w:t>
      </w:r>
    </w:p>
    <w:p w14:paraId="5A72C7B3" w14:textId="4600AEBE" w:rsidR="00AD7E86" w:rsidRDefault="00AD7E86">
      <w:pPr>
        <w:pStyle w:val="FeatureBox"/>
        <w:numPr>
          <w:ilvl w:val="0"/>
          <w:numId w:val="7"/>
        </w:numPr>
        <w:ind w:left="567" w:hanging="567"/>
      </w:pPr>
      <m:oMath>
        <m:r>
          <w:rPr>
            <w:rFonts w:ascii="Cambria Math" w:hAnsi="Cambria Math"/>
          </w:rPr>
          <m:t>c&lt;1</m:t>
        </m:r>
      </m:oMath>
      <w:r>
        <w:rPr>
          <w:rFonts w:eastAsiaTheme="minorEastAsia"/>
        </w:rPr>
        <w:t xml:space="preserve"> the </w:t>
      </w:r>
      <w:r w:rsidR="00AD5CDF">
        <w:rPr>
          <w:rFonts w:eastAsiaTheme="minorEastAsia"/>
        </w:rPr>
        <w:t xml:space="preserve">parabola had </w:t>
      </w:r>
      <w:r w:rsidR="00282AF3">
        <w:rPr>
          <w:rFonts w:eastAsiaTheme="minorEastAsia"/>
        </w:rPr>
        <w:t>2</w:t>
      </w:r>
      <w:r w:rsidR="00175232">
        <w:rPr>
          <w:rFonts w:eastAsiaTheme="minorEastAsia"/>
        </w:rPr>
        <w:t xml:space="preserve"> distinct real </w:t>
      </w:r>
      <m:oMath>
        <m:r>
          <w:rPr>
            <w:rFonts w:ascii="Cambria Math" w:eastAsiaTheme="minorEastAsia" w:hAnsi="Cambria Math"/>
          </w:rPr>
          <m:t>x</m:t>
        </m:r>
      </m:oMath>
      <w:r w:rsidR="00175232">
        <w:rPr>
          <w:rFonts w:eastAsiaTheme="minorEastAsia"/>
        </w:rPr>
        <w:t>-intercepts</w:t>
      </w:r>
    </w:p>
    <w:p w14:paraId="006404B0" w14:textId="233C8C29" w:rsidR="00AD7E86" w:rsidRDefault="00AD7E86">
      <w:pPr>
        <w:pStyle w:val="FeatureBox"/>
        <w:numPr>
          <w:ilvl w:val="0"/>
          <w:numId w:val="7"/>
        </w:numPr>
        <w:ind w:left="567" w:hanging="567"/>
      </w:pPr>
      <m:oMath>
        <m:r>
          <w:rPr>
            <w:rFonts w:ascii="Cambria Math" w:hAnsi="Cambria Math"/>
          </w:rPr>
          <m:t>c=1</m:t>
        </m:r>
      </m:oMath>
      <w:r>
        <w:rPr>
          <w:rFonts w:eastAsiaTheme="minorEastAsia"/>
        </w:rPr>
        <w:t xml:space="preserve"> the </w:t>
      </w:r>
      <w:r w:rsidR="00175232">
        <w:rPr>
          <w:rFonts w:eastAsiaTheme="minorEastAsia"/>
        </w:rPr>
        <w:t>parabola had</w:t>
      </w:r>
      <w:r>
        <w:rPr>
          <w:rFonts w:eastAsiaTheme="minorEastAsia"/>
        </w:rPr>
        <w:t xml:space="preserve"> </w:t>
      </w:r>
      <w:r w:rsidR="005F4AAB">
        <w:rPr>
          <w:rFonts w:eastAsiaTheme="minorEastAsia"/>
        </w:rPr>
        <w:t>one</w:t>
      </w:r>
      <w:r w:rsidR="00175232">
        <w:rPr>
          <w:rFonts w:eastAsiaTheme="minorEastAsia"/>
        </w:rPr>
        <w:t xml:space="preserve"> </w:t>
      </w:r>
      <m:oMath>
        <m:r>
          <w:rPr>
            <w:rFonts w:ascii="Cambria Math" w:eastAsiaTheme="minorEastAsia" w:hAnsi="Cambria Math"/>
          </w:rPr>
          <m:t>x</m:t>
        </m:r>
      </m:oMath>
      <w:r w:rsidR="00175232">
        <w:rPr>
          <w:rFonts w:eastAsiaTheme="minorEastAsia"/>
        </w:rPr>
        <w:t>-interecepts</w:t>
      </w:r>
    </w:p>
    <w:p w14:paraId="18147236" w14:textId="2AF6CA43" w:rsidR="00AD7E86" w:rsidRDefault="00AD7E86">
      <w:pPr>
        <w:pStyle w:val="FeatureBox"/>
        <w:numPr>
          <w:ilvl w:val="0"/>
          <w:numId w:val="7"/>
        </w:numPr>
        <w:ind w:left="567" w:hanging="567"/>
      </w:pPr>
      <m:oMath>
        <m:r>
          <w:rPr>
            <w:rFonts w:ascii="Cambria Math" w:hAnsi="Cambria Math"/>
          </w:rPr>
          <m:t>c&gt;1</m:t>
        </m:r>
      </m:oMath>
      <w:r>
        <w:rPr>
          <w:rFonts w:eastAsiaTheme="minorEastAsia"/>
        </w:rPr>
        <w:t xml:space="preserve">, </w:t>
      </w:r>
      <w:r w:rsidR="00175232">
        <w:rPr>
          <w:rFonts w:eastAsiaTheme="minorEastAsia"/>
        </w:rPr>
        <w:t xml:space="preserve">the parabola had no </w:t>
      </w:r>
      <m:oMath>
        <m:r>
          <w:rPr>
            <w:rFonts w:ascii="Cambria Math" w:eastAsiaTheme="minorEastAsia" w:hAnsi="Cambria Math"/>
          </w:rPr>
          <m:t>x</m:t>
        </m:r>
      </m:oMath>
      <w:r w:rsidR="00175232">
        <w:rPr>
          <w:rFonts w:eastAsiaTheme="minorEastAsia"/>
        </w:rPr>
        <w:t xml:space="preserve"> intercepts</w:t>
      </w:r>
      <w:r>
        <w:t>.</w:t>
      </w:r>
    </w:p>
    <w:p w14:paraId="636E43C7" w14:textId="77777777" w:rsidR="00AD7E86" w:rsidRDefault="00AD7E86">
      <w:pPr>
        <w:pStyle w:val="ListNumber"/>
        <w:numPr>
          <w:ilvl w:val="0"/>
          <w:numId w:val="6"/>
        </w:numPr>
      </w:pPr>
      <w:r>
        <w:t>Pose the following problem for the class to consider, and have pairs continue to use the interactive graph (</w:t>
      </w:r>
      <w:hyperlink r:id="rId23" w:history="1">
        <w:r w:rsidRPr="0065492D">
          <w:rPr>
            <w:rStyle w:val="Hyperlink"/>
          </w:rPr>
          <w:t>bit.ly/UMdiscriminantgraph</w:t>
        </w:r>
      </w:hyperlink>
      <w:r>
        <w:t xml:space="preserve">). </w:t>
      </w:r>
    </w:p>
    <w:p w14:paraId="182B206A" w14:textId="02BB7F78" w:rsidR="00AD7E86" w:rsidRDefault="00AD7E86" w:rsidP="00AD7E86">
      <w:pPr>
        <w:pStyle w:val="FeatureBox3"/>
      </w:pPr>
      <w:r>
        <w:lastRenderedPageBreak/>
        <w:t xml:space="preserve">For what values of </w:t>
      </w:r>
      <m:oMath>
        <m:r>
          <w:rPr>
            <w:rFonts w:ascii="Cambria Math" w:hAnsi="Cambria Math"/>
          </w:rPr>
          <m:t>b</m:t>
        </m:r>
      </m:oMath>
      <w:r>
        <w:t xml:space="preserve"> will the </w:t>
      </w:r>
      <w:r w:rsidR="00C336AB">
        <w:t>parabola</w:t>
      </w:r>
      <w:r>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+bx+1</m:t>
        </m:r>
      </m:oMath>
      <w:r>
        <w:t xml:space="preserve">, </w:t>
      </w:r>
      <w:r w:rsidR="00C336AB">
        <w:t>have no real</w:t>
      </w:r>
      <m:oMath>
        <m:r>
          <w:rPr>
            <w:rFonts w:ascii="Cambria Math" w:hAnsi="Cambria Math"/>
          </w:rPr>
          <m:t xml:space="preserve"> x</m:t>
        </m:r>
      </m:oMath>
      <w:r w:rsidR="00C336AB">
        <w:rPr>
          <w:rFonts w:eastAsiaTheme="minorEastAsia"/>
        </w:rPr>
        <w:t>- intercepts</w:t>
      </w:r>
      <w:r w:rsidR="00C336AB">
        <w:t xml:space="preserve">, </w:t>
      </w:r>
      <w:r w:rsidR="005F4AAB">
        <w:t>one</w:t>
      </w:r>
      <w:r w:rsidR="00C336AB">
        <w:t xml:space="preserve"> </w:t>
      </w:r>
      <m:oMath>
        <m:r>
          <w:rPr>
            <w:rFonts w:ascii="Cambria Math" w:hAnsi="Cambria Math"/>
          </w:rPr>
          <m:t>x</m:t>
        </m:r>
      </m:oMath>
      <w:r w:rsidR="00C336AB">
        <w:rPr>
          <w:rFonts w:eastAsiaTheme="minorEastAsia"/>
        </w:rPr>
        <w:t xml:space="preserve">-intercept </w:t>
      </w:r>
      <w:r w:rsidR="00C336AB">
        <w:t xml:space="preserve">or </w:t>
      </w:r>
      <w:r w:rsidR="00282AF3">
        <w:t>2</w:t>
      </w:r>
      <w:r w:rsidR="00C336AB">
        <w:t xml:space="preserve"> distinct real</w:t>
      </w:r>
      <w:r w:rsidR="00C336AB">
        <w:rPr>
          <w:rFonts w:eastAsiaTheme="minorEastAsia"/>
        </w:rPr>
        <w:t xml:space="preserve"> </w:t>
      </w:r>
      <m:oMath>
        <m:r>
          <w:rPr>
            <w:rFonts w:ascii="Cambria Math" w:hAnsi="Cambria Math"/>
          </w:rPr>
          <m:t>x</m:t>
        </m:r>
      </m:oMath>
      <w:r w:rsidR="00C336AB">
        <w:rPr>
          <w:rFonts w:eastAsiaTheme="minorEastAsia"/>
        </w:rPr>
        <w:t>-intercepts</w:t>
      </w:r>
      <w:r w:rsidR="00C336AB">
        <w:t>?</w:t>
      </w:r>
    </w:p>
    <w:p w14:paraId="49873682" w14:textId="77777777" w:rsidR="00AD7E86" w:rsidRDefault="00AD7E86" w:rsidP="00AD7E86">
      <w:pPr>
        <w:pStyle w:val="FeatureBox"/>
      </w:pPr>
      <w:r>
        <w:t xml:space="preserve">Students should discover that if: </w:t>
      </w:r>
    </w:p>
    <w:p w14:paraId="6342F550" w14:textId="4482E1AD" w:rsidR="00AD7E86" w:rsidRDefault="00AD7E86">
      <w:pPr>
        <w:pStyle w:val="FeatureBox"/>
        <w:numPr>
          <w:ilvl w:val="0"/>
          <w:numId w:val="7"/>
        </w:numPr>
        <w:ind w:left="567" w:hanging="567"/>
      </w:pPr>
      <m:oMath>
        <m:r>
          <w:rPr>
            <w:rFonts w:ascii="Cambria Math" w:hAnsi="Cambria Math"/>
          </w:rPr>
          <m:t>b&lt;-2</m:t>
        </m:r>
      </m:oMath>
      <w:r>
        <w:rPr>
          <w:rFonts w:eastAsiaTheme="minorEastAsia"/>
        </w:rPr>
        <w:t xml:space="preserve"> or </w:t>
      </w:r>
      <m:oMath>
        <m:r>
          <w:rPr>
            <w:rFonts w:ascii="Cambria Math" w:eastAsiaTheme="minorEastAsia" w:hAnsi="Cambria Math"/>
          </w:rPr>
          <m:t>b&gt;2</m:t>
        </m:r>
      </m:oMath>
      <w:r>
        <w:rPr>
          <w:rFonts w:eastAsiaTheme="minorEastAsia"/>
        </w:rPr>
        <w:t xml:space="preserve"> </w:t>
      </w:r>
      <w:r w:rsidR="00850CFC">
        <w:rPr>
          <w:rFonts w:eastAsiaTheme="minorEastAsia"/>
        </w:rPr>
        <w:t>the parabola ha</w:t>
      </w:r>
      <w:r w:rsidR="008009DC">
        <w:rPr>
          <w:rFonts w:eastAsiaTheme="minorEastAsia"/>
        </w:rPr>
        <w:t>s</w:t>
      </w:r>
      <w:r w:rsidR="00850CFC">
        <w:rPr>
          <w:rFonts w:eastAsiaTheme="minorEastAsia"/>
        </w:rPr>
        <w:t xml:space="preserve"> </w:t>
      </w:r>
      <w:r w:rsidR="00282AF3">
        <w:rPr>
          <w:rFonts w:eastAsiaTheme="minorEastAsia"/>
        </w:rPr>
        <w:t>2</w:t>
      </w:r>
      <w:r w:rsidR="00850CFC">
        <w:rPr>
          <w:rFonts w:eastAsiaTheme="minorEastAsia"/>
        </w:rPr>
        <w:t xml:space="preserve"> distinct real </w:t>
      </w:r>
      <m:oMath>
        <m:r>
          <w:rPr>
            <w:rFonts w:ascii="Cambria Math" w:eastAsiaTheme="minorEastAsia" w:hAnsi="Cambria Math"/>
          </w:rPr>
          <m:t>x</m:t>
        </m:r>
      </m:oMath>
      <w:r w:rsidR="00850CFC">
        <w:rPr>
          <w:rFonts w:eastAsiaTheme="minorEastAsia"/>
        </w:rPr>
        <w:t>-intercepts</w:t>
      </w:r>
    </w:p>
    <w:p w14:paraId="1AC9E0F8" w14:textId="13FB2F94" w:rsidR="00AD7E86" w:rsidRDefault="00AD7E86">
      <w:pPr>
        <w:pStyle w:val="FeatureBox"/>
        <w:numPr>
          <w:ilvl w:val="0"/>
          <w:numId w:val="7"/>
        </w:numPr>
        <w:ind w:left="567" w:hanging="567"/>
      </w:pPr>
      <m:oMath>
        <m:r>
          <w:rPr>
            <w:rFonts w:ascii="Cambria Math" w:hAnsi="Cambria Math"/>
          </w:rPr>
          <m:t>b=±2</m:t>
        </m:r>
      </m:oMath>
      <w:r>
        <w:rPr>
          <w:rFonts w:eastAsiaTheme="minorEastAsia"/>
        </w:rPr>
        <w:t xml:space="preserve"> </w:t>
      </w:r>
      <w:r w:rsidR="00850CFC">
        <w:rPr>
          <w:rFonts w:eastAsiaTheme="minorEastAsia"/>
        </w:rPr>
        <w:t>the parabola ha</w:t>
      </w:r>
      <w:r w:rsidR="008009DC">
        <w:rPr>
          <w:rFonts w:eastAsiaTheme="minorEastAsia"/>
        </w:rPr>
        <w:t>s</w:t>
      </w:r>
      <w:r w:rsidR="00850CFC">
        <w:rPr>
          <w:rFonts w:eastAsiaTheme="minorEastAsia"/>
        </w:rPr>
        <w:t xml:space="preserve"> </w:t>
      </w:r>
      <w:r w:rsidR="005F4AAB">
        <w:rPr>
          <w:rFonts w:eastAsiaTheme="minorEastAsia"/>
        </w:rPr>
        <w:t>one</w:t>
      </w:r>
      <w:r w:rsidR="00850CFC">
        <w:rPr>
          <w:rFonts w:eastAsiaTheme="minorEastAsia"/>
        </w:rPr>
        <w:t xml:space="preserve"> </w:t>
      </w:r>
      <m:oMath>
        <m:r>
          <w:rPr>
            <w:rFonts w:ascii="Cambria Math" w:eastAsiaTheme="minorEastAsia" w:hAnsi="Cambria Math"/>
          </w:rPr>
          <m:t>x</m:t>
        </m:r>
      </m:oMath>
      <w:r w:rsidR="00850CFC">
        <w:rPr>
          <w:rFonts w:eastAsiaTheme="minorEastAsia"/>
        </w:rPr>
        <w:t>-intercept</w:t>
      </w:r>
    </w:p>
    <w:p w14:paraId="4DC85AF1" w14:textId="5A601FEA" w:rsidR="00AD7E86" w:rsidRDefault="00AD7E86">
      <w:pPr>
        <w:pStyle w:val="FeatureBox"/>
        <w:numPr>
          <w:ilvl w:val="0"/>
          <w:numId w:val="7"/>
        </w:numPr>
        <w:ind w:left="567" w:hanging="567"/>
      </w:pPr>
      <m:oMath>
        <m:r>
          <w:rPr>
            <w:rFonts w:ascii="Cambria Math" w:hAnsi="Cambria Math"/>
          </w:rPr>
          <m:t>-2&lt;b&lt;2</m:t>
        </m:r>
      </m:oMath>
      <w:r>
        <w:rPr>
          <w:rFonts w:eastAsiaTheme="minorEastAsia"/>
        </w:rPr>
        <w:t xml:space="preserve">, </w:t>
      </w:r>
      <w:r w:rsidR="002C076A">
        <w:rPr>
          <w:rFonts w:eastAsiaTheme="minorEastAsia"/>
        </w:rPr>
        <w:t>the parabola ha</w:t>
      </w:r>
      <w:r w:rsidR="008009DC">
        <w:rPr>
          <w:rFonts w:eastAsiaTheme="minorEastAsia"/>
        </w:rPr>
        <w:t>s</w:t>
      </w:r>
      <w:r w:rsidR="002C076A">
        <w:rPr>
          <w:rFonts w:eastAsiaTheme="minorEastAsia"/>
        </w:rPr>
        <w:t xml:space="preserve"> no </w:t>
      </w:r>
      <m:oMath>
        <m:r>
          <w:rPr>
            <w:rFonts w:ascii="Cambria Math" w:eastAsiaTheme="minorEastAsia" w:hAnsi="Cambria Math"/>
          </w:rPr>
          <m:t>x</m:t>
        </m:r>
      </m:oMath>
      <w:r w:rsidR="002C076A">
        <w:rPr>
          <w:rFonts w:eastAsiaTheme="minorEastAsia"/>
        </w:rPr>
        <w:t xml:space="preserve"> intercepts</w:t>
      </w:r>
      <w:r>
        <w:t>.</w:t>
      </w:r>
    </w:p>
    <w:p w14:paraId="1A55A905" w14:textId="6EA78237" w:rsidR="00AD7E86" w:rsidRPr="00076C50" w:rsidRDefault="00AD7E86">
      <w:pPr>
        <w:pStyle w:val="ListNumber"/>
        <w:numPr>
          <w:ilvl w:val="0"/>
          <w:numId w:val="6"/>
        </w:numPr>
      </w:pPr>
      <w:r>
        <w:t xml:space="preserve">Explain to students that the discriminant can be used to determine these values. </w:t>
      </w:r>
      <w:r w:rsidRPr="00076C50">
        <w:t xml:space="preserve">Prompt students to consider </w:t>
      </w:r>
      <w:r>
        <w:t>how the discriminant could be used and why it works</w:t>
      </w:r>
      <w:r w:rsidRPr="00076C50">
        <w:t xml:space="preserve">. </w:t>
      </w:r>
    </w:p>
    <w:p w14:paraId="6341D3A5" w14:textId="3AE460F9" w:rsidR="00AD7E86" w:rsidRDefault="00AD7E86">
      <w:pPr>
        <w:pStyle w:val="ListNumber"/>
        <w:numPr>
          <w:ilvl w:val="0"/>
          <w:numId w:val="6"/>
        </w:numPr>
      </w:pPr>
      <w:r>
        <w:t xml:space="preserve">Use slides 11–12 </w:t>
      </w:r>
      <w:r w:rsidR="004105C4">
        <w:t xml:space="preserve">of the PowerPoint </w:t>
      </w:r>
      <w:r>
        <w:t xml:space="preserve">to guide students through how the discriminant can be used to determine these values, using the </w:t>
      </w:r>
      <w:r w:rsidR="0007048A">
        <w:t>W</w:t>
      </w:r>
      <w:r>
        <w:t>orked examples (</w:t>
      </w:r>
      <w:r w:rsidR="004105C4">
        <w:t xml:space="preserve">Your </w:t>
      </w:r>
      <w:r>
        <w:t>turn) strategy (</w:t>
      </w:r>
      <w:hyperlink r:id="rId24" w:history="1">
        <w:r>
          <w:rPr>
            <w:rStyle w:val="Hyperlink"/>
          </w:rPr>
          <w:t>bit.ly/supportingstrategies</w:t>
        </w:r>
      </w:hyperlink>
      <w:r>
        <w:t xml:space="preserve">). </w:t>
      </w:r>
    </w:p>
    <w:p w14:paraId="6F614EEF" w14:textId="06D18462" w:rsidR="00AD7E86" w:rsidRDefault="00AD7E86">
      <w:pPr>
        <w:pStyle w:val="ListNumber"/>
        <w:numPr>
          <w:ilvl w:val="0"/>
          <w:numId w:val="6"/>
        </w:numPr>
      </w:pPr>
      <w:r>
        <w:t xml:space="preserve">Distribute Appendix </w:t>
      </w:r>
      <w:r w:rsidR="00663A38">
        <w:t>C</w:t>
      </w:r>
      <w:r>
        <w:t xml:space="preserve"> ‘Discriminant problems’ for students to complete independently. This activity contains HSC-style problems that involve using the discriminant, where the first 2 questions relate to the previously posed problems. </w:t>
      </w:r>
    </w:p>
    <w:p w14:paraId="47862717" w14:textId="77777777" w:rsidR="00512A33" w:rsidRDefault="00AD7E86" w:rsidP="00AD7E86">
      <w:pPr>
        <w:pStyle w:val="FeatureBox"/>
      </w:pPr>
      <w:r>
        <w:t xml:space="preserve">These questions have been purposely selected to not contain any quadratic inequalities. </w:t>
      </w:r>
    </w:p>
    <w:p w14:paraId="031E198B" w14:textId="7E0601F6" w:rsidR="00AD7E86" w:rsidRPr="002057DE" w:rsidRDefault="00AD7E86" w:rsidP="00AD7E86">
      <w:pPr>
        <w:pStyle w:val="FeatureBox"/>
      </w:pPr>
      <w:r>
        <w:t>Students will learn about solving quadratic inequalities in Lesson 1</w:t>
      </w:r>
      <w:r w:rsidR="00D93534">
        <w:t>6</w:t>
      </w:r>
      <w:r>
        <w:t xml:space="preserve"> – </w:t>
      </w:r>
      <w:r w:rsidR="008D19EE">
        <w:t>solving q</w:t>
      </w:r>
      <w:r>
        <w:t>uadratic inequalities.</w:t>
      </w:r>
    </w:p>
    <w:p w14:paraId="3CFCF670" w14:textId="34C6A092" w:rsidR="00AD7E86" w:rsidRDefault="00AD7E86" w:rsidP="0037405C">
      <w:pPr>
        <w:pStyle w:val="ListNumber"/>
      </w:pPr>
      <w:r w:rsidRPr="001E35BF">
        <w:t>After completing the activity, have students compare their answers with a partner. Then, facilitate a class discussion to explore observations and insights they discovered, highlighting, for example, the differences between question 3 and question 4</w:t>
      </w:r>
      <w:r>
        <w:t>.</w:t>
      </w:r>
    </w:p>
    <w:p w14:paraId="2FF35A19" w14:textId="22371051" w:rsidR="00F818CF" w:rsidRPr="00907038" w:rsidRDefault="00F818CF">
      <w:pPr>
        <w:pStyle w:val="FeatureBox"/>
        <w:numPr>
          <w:ilvl w:val="0"/>
          <w:numId w:val="7"/>
        </w:numPr>
        <w:ind w:left="567" w:hanging="567"/>
      </w:pPr>
      <w:r>
        <w:br w:type="page"/>
      </w:r>
    </w:p>
    <w:p w14:paraId="140858F5" w14:textId="233BC912"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77777777"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5C95FCFF" w14:textId="3CA645A2" w:rsidR="000D69D3" w:rsidRPr="000D69D3" w:rsidRDefault="000D69D3" w:rsidP="000D69D3">
      <w:pPr>
        <w:pStyle w:val="ListBullet"/>
      </w:pPr>
      <w:r w:rsidRPr="000D69D3">
        <w:t>Provide scaffolded quadratic formula prompts for students who need support</w:t>
      </w:r>
      <w:r>
        <w:t xml:space="preserve">, for example, the </w:t>
      </w:r>
      <w:r w:rsidRPr="000D69D3">
        <w:t xml:space="preserve">substitution steps </w:t>
      </w:r>
      <w:r>
        <w:t xml:space="preserve">could be </w:t>
      </w:r>
      <w:r w:rsidRPr="000D69D3">
        <w:t>pre-written.</w:t>
      </w:r>
    </w:p>
    <w:p w14:paraId="0117B97A" w14:textId="62F9F9BB" w:rsidR="000D69D3" w:rsidRPr="000D69D3" w:rsidRDefault="000D69D3" w:rsidP="000D69D3">
      <w:pPr>
        <w:pStyle w:val="ListBullet"/>
      </w:pPr>
      <w:r w:rsidRPr="000D69D3">
        <w:t>Allow confident students to extend by factorising as well as using the quadratic formula, comparing methods.</w:t>
      </w:r>
    </w:p>
    <w:p w14:paraId="7DEF913B" w14:textId="77777777" w:rsidR="009A7D6E" w:rsidRDefault="009A7D6E" w:rsidP="009A7D6E">
      <w:pPr>
        <w:rPr>
          <w:rStyle w:val="Strong"/>
        </w:rPr>
      </w:pPr>
      <w:r>
        <w:rPr>
          <w:rStyle w:val="Strong"/>
        </w:rPr>
        <w:t>Connecting learning</w:t>
      </w:r>
      <w:r w:rsidR="005C6E52">
        <w:rPr>
          <w:rStyle w:val="Strong"/>
        </w:rPr>
        <w:t xml:space="preserve"> </w:t>
      </w:r>
    </w:p>
    <w:p w14:paraId="4DA2E5E6" w14:textId="07ED4527" w:rsidR="009A7D6E" w:rsidRPr="008A5925" w:rsidRDefault="001D0758" w:rsidP="009A7D6E">
      <w:pPr>
        <w:pStyle w:val="ListBullet"/>
        <w:rPr>
          <w:b/>
        </w:rPr>
      </w:pPr>
      <w:r w:rsidRPr="001D0758">
        <w:t xml:space="preserve">Allow students to check </w:t>
      </w:r>
      <w:r>
        <w:t xml:space="preserve">their </w:t>
      </w:r>
      <w:r w:rsidRPr="001D0758">
        <w:t>reasoning using the interactive graph</w:t>
      </w:r>
      <w:r w:rsidR="009A7D6E">
        <w:t>.</w:t>
      </w:r>
    </w:p>
    <w:p w14:paraId="57722945" w14:textId="78149776" w:rsidR="008A5925" w:rsidRPr="008A5925" w:rsidRDefault="008A5925" w:rsidP="008A5925">
      <w:pPr>
        <w:pStyle w:val="ListBullet"/>
        <w:rPr>
          <w:b/>
        </w:rPr>
      </w:pPr>
      <w:r w:rsidRPr="00A741D9">
        <w:t>Challenge students to generate their own quadratics with a chosen discriminant value</w:t>
      </w:r>
      <w:r>
        <w:t>.</w:t>
      </w:r>
    </w:p>
    <w:p w14:paraId="1CFC2036" w14:textId="6C2B59E7" w:rsidR="009A7D6E" w:rsidRDefault="00757FA9" w:rsidP="009A7D6E">
      <w:pPr>
        <w:rPr>
          <w:rStyle w:val="Strong"/>
        </w:rPr>
      </w:pPr>
      <w:r>
        <w:rPr>
          <w:rStyle w:val="Strong"/>
        </w:rPr>
        <w:t>Releasing responsibility</w:t>
      </w:r>
    </w:p>
    <w:p w14:paraId="66094103" w14:textId="0096666A" w:rsidR="00F31264" w:rsidRDefault="00F31264" w:rsidP="00F31264">
      <w:pPr>
        <w:pStyle w:val="ListBullet"/>
      </w:pPr>
      <w:r>
        <w:t xml:space="preserve">The </w:t>
      </w:r>
      <w:r w:rsidR="00E91CFE">
        <w:t>flowchart</w:t>
      </w:r>
      <w:r>
        <w:t xml:space="preserve"> activity can be completed by printing Appendix C on A3 paper for students to discuss and complete a draft copy, before distributing an individual A4 size copy of Appendix C for students to complete their own summary.</w:t>
      </w:r>
    </w:p>
    <w:p w14:paraId="14362D36" w14:textId="5FF1AE79" w:rsidR="00757FA9" w:rsidRPr="00F31264" w:rsidRDefault="00F31264" w:rsidP="00F31264">
      <w:pPr>
        <w:pStyle w:val="ListBullet"/>
        <w:rPr>
          <w:b/>
        </w:rPr>
      </w:pPr>
      <w:r w:rsidRPr="007E2D1D">
        <w:t>Offer a glossary of terms (equal roots, distinct roots, rational) with definitions and examples for students who need help with the new vocabulary</w:t>
      </w:r>
      <w:r>
        <w:t>.</w:t>
      </w:r>
    </w:p>
    <w:p w14:paraId="5E2330F6" w14:textId="604F6BF8" w:rsidR="00757FA9" w:rsidRDefault="00757FA9" w:rsidP="009A7D6E">
      <w:pPr>
        <w:rPr>
          <w:rStyle w:val="Strong"/>
        </w:rPr>
      </w:pPr>
      <w:r>
        <w:rPr>
          <w:rStyle w:val="Strong"/>
        </w:rPr>
        <w:t>Independent practice</w:t>
      </w:r>
    </w:p>
    <w:p w14:paraId="182ADBFC" w14:textId="1D3E8C21" w:rsidR="00826EBC" w:rsidRPr="00826EBC" w:rsidRDefault="00826EBC" w:rsidP="00757FA9">
      <w:pPr>
        <w:pStyle w:val="ListBullet"/>
        <w:rPr>
          <w:bCs/>
        </w:rPr>
      </w:pPr>
      <w:r w:rsidRPr="00826EBC">
        <w:rPr>
          <w:bCs/>
        </w:rPr>
        <w:t>Students may benefit from</w:t>
      </w:r>
      <w:r>
        <w:rPr>
          <w:bCs/>
        </w:rPr>
        <w:t xml:space="preserve"> reviewing solving linear inequalities prior to these activities.</w:t>
      </w:r>
    </w:p>
    <w:p w14:paraId="7EDD4026" w14:textId="62029664" w:rsidR="00757FA9" w:rsidRPr="00FA4284" w:rsidRDefault="00B7799D" w:rsidP="00757FA9">
      <w:pPr>
        <w:pStyle w:val="ListBullet"/>
        <w:rPr>
          <w:b/>
        </w:rPr>
      </w:pPr>
      <w:r w:rsidRPr="00B7799D">
        <w:t>Encourage use of interactive graph for visual learners</w:t>
      </w:r>
      <w:r w:rsidR="005B7DB4">
        <w:t xml:space="preserve">, to graph their </w:t>
      </w:r>
      <w:r w:rsidR="000B7684">
        <w:t xml:space="preserve">quadratic equation once they have found the value of </w:t>
      </w:r>
      <m:oMath>
        <m:r>
          <w:rPr>
            <w:rFonts w:ascii="Cambria Math" w:hAnsi="Cambria Math"/>
          </w:rPr>
          <m:t>m</m:t>
        </m:r>
      </m:oMath>
      <w:r w:rsidR="000B7684">
        <w:rPr>
          <w:rFonts w:eastAsiaTheme="minorEastAsia"/>
        </w:rPr>
        <w:t xml:space="preserve"> to confirm their understanding</w:t>
      </w:r>
      <w:r w:rsidR="00757FA9">
        <w:t>.</w:t>
      </w:r>
    </w:p>
    <w:p w14:paraId="7DE2BF99" w14:textId="1FA55E4F" w:rsidR="00757FA9" w:rsidRPr="0037405C" w:rsidRDefault="00F21C77" w:rsidP="009A7D6E">
      <w:pPr>
        <w:pStyle w:val="ListBullet"/>
        <w:rPr>
          <w:rStyle w:val="Strong"/>
          <w:bCs w:val="0"/>
        </w:rPr>
      </w:pPr>
      <w:r>
        <w:t>Challenge</w:t>
      </w:r>
      <w:r w:rsidRPr="00BB0F5F">
        <w:t xml:space="preserve"> students to create their own quadratic functions and specify conditions on </w:t>
      </w:r>
      <m:oMath>
        <m:r>
          <w:rPr>
            <w:rFonts w:ascii="Cambria Math" w:hAnsi="Cambria Math"/>
          </w:rPr>
          <m:t>b</m:t>
        </m:r>
      </m:oMath>
      <w:r w:rsidRPr="00BB0F5F">
        <w:t xml:space="preserve"> or </w:t>
      </w:r>
      <m:oMath>
        <m:r>
          <w:rPr>
            <w:rFonts w:ascii="Cambria Math" w:hAnsi="Cambria Math"/>
          </w:rPr>
          <m:t>c</m:t>
        </m:r>
      </m:oMath>
      <w:r w:rsidRPr="00BB0F5F">
        <w:t xml:space="preserve"> for </w:t>
      </w:r>
      <w:r w:rsidR="001B4A95" w:rsidRPr="00BB0F5F">
        <w:t>several types</w:t>
      </w:r>
      <w:r w:rsidRPr="00BB0F5F">
        <w:t xml:space="preserve"> of roots</w:t>
      </w:r>
      <w:r w:rsidR="00757FA9">
        <w:t>.</w:t>
      </w:r>
    </w:p>
    <w:p w14:paraId="0913B20B" w14:textId="77777777"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259899FF" w:rsidR="00757FA9" w:rsidRPr="00FA4284" w:rsidRDefault="003B7873" w:rsidP="00757FA9">
      <w:pPr>
        <w:pStyle w:val="ListBullet"/>
        <w:rPr>
          <w:b/>
        </w:rPr>
      </w:pPr>
      <w:r w:rsidRPr="003B7873">
        <w:t>Observe</w:t>
      </w:r>
      <w:r>
        <w:t xml:space="preserve"> the</w:t>
      </w:r>
      <w:r w:rsidRPr="003B7873">
        <w:t xml:space="preserve"> </w:t>
      </w:r>
      <w:r>
        <w:t>‘</w:t>
      </w:r>
      <w:r w:rsidRPr="003B7873">
        <w:t>notice and wonder</w:t>
      </w:r>
      <w:r>
        <w:t>’</w:t>
      </w:r>
      <w:r w:rsidRPr="003B7873">
        <w:t xml:space="preserve"> responses to gauge </w:t>
      </w:r>
      <w:r>
        <w:t>students</w:t>
      </w:r>
      <w:r w:rsidR="00856EB6">
        <w:t>’</w:t>
      </w:r>
      <w:r>
        <w:t xml:space="preserve"> </w:t>
      </w:r>
      <w:r w:rsidRPr="003B7873">
        <w:t>prior understanding of quadratic</w:t>
      </w:r>
      <w:r>
        <w:t xml:space="preserve"> function</w:t>
      </w:r>
      <w:r w:rsidRPr="003B7873">
        <w:t xml:space="preserve"> graphs</w:t>
      </w:r>
      <w:r w:rsidR="00757FA9">
        <w:t>.</w:t>
      </w:r>
    </w:p>
    <w:p w14:paraId="0C29E22E" w14:textId="23F956BC" w:rsidR="00757FA9" w:rsidRPr="009A7D6E" w:rsidRDefault="003B7873" w:rsidP="00757FA9">
      <w:pPr>
        <w:pStyle w:val="ListBullet"/>
        <w:rPr>
          <w:rStyle w:val="Strong"/>
          <w:bCs w:val="0"/>
        </w:rPr>
      </w:pPr>
      <w:r>
        <w:t xml:space="preserve">Use </w:t>
      </w:r>
      <w:r w:rsidR="004A43F2">
        <w:t>responses from class discussions</w:t>
      </w:r>
      <w:r>
        <w:t xml:space="preserve"> to assess students</w:t>
      </w:r>
      <w:r w:rsidR="00856EB6">
        <w:t>’</w:t>
      </w:r>
      <w:r>
        <w:t xml:space="preserve"> reasoning on the </w:t>
      </w:r>
      <w:r w:rsidR="00C008FA">
        <w:t>value within the square root</w:t>
      </w:r>
      <w:r w:rsidR="00757FA9">
        <w:t>.</w:t>
      </w:r>
    </w:p>
    <w:p w14:paraId="3DD6AF31" w14:textId="77777777" w:rsidR="00757FA9" w:rsidRDefault="00757FA9" w:rsidP="00757FA9">
      <w:pPr>
        <w:rPr>
          <w:rStyle w:val="Strong"/>
        </w:rPr>
      </w:pPr>
      <w:r>
        <w:rPr>
          <w:rStyle w:val="Strong"/>
        </w:rPr>
        <w:t xml:space="preserve">Connecting learning </w:t>
      </w:r>
    </w:p>
    <w:p w14:paraId="1B2DC4B9" w14:textId="72680AD0" w:rsidR="000B19E0" w:rsidRDefault="000B19E0" w:rsidP="000B19E0">
      <w:pPr>
        <w:pStyle w:val="ListBullet"/>
        <w:rPr>
          <w:rFonts w:ascii="Times New Roman" w:hAnsi="Times New Roman" w:cs="Times New Roman"/>
          <w:sz w:val="24"/>
        </w:rPr>
      </w:pPr>
      <w:r>
        <w:t xml:space="preserve">Monitor Think–Pair–Share discussions to see if students can link </w:t>
      </w:r>
      <w:r w:rsidR="000D6DD6">
        <w:t xml:space="preserve">the </w:t>
      </w:r>
      <w:r>
        <w:t>discriminant value to number of roots.</w:t>
      </w:r>
    </w:p>
    <w:p w14:paraId="45E0BCC8" w14:textId="7314F315" w:rsidR="000B19E0" w:rsidRDefault="000B19E0" w:rsidP="000B19E0">
      <w:pPr>
        <w:pStyle w:val="ListBullet"/>
      </w:pPr>
      <w:r>
        <w:t>Ask pairs to justify their answers using both algebraic working and graph interpretation.</w:t>
      </w:r>
    </w:p>
    <w:p w14:paraId="0D7C950D" w14:textId="569D41E7" w:rsidR="00757FA9" w:rsidRPr="000B19E0" w:rsidRDefault="000B19E0" w:rsidP="000B19E0">
      <w:pPr>
        <w:pStyle w:val="ListBullet"/>
      </w:pPr>
      <w:r>
        <w:t>Assess accuracy of sketches from Appendix A.</w:t>
      </w:r>
    </w:p>
    <w:p w14:paraId="7F6EBCB4" w14:textId="77777777" w:rsidR="00757FA9" w:rsidRDefault="00757FA9" w:rsidP="00757FA9">
      <w:pPr>
        <w:rPr>
          <w:rStyle w:val="Strong"/>
        </w:rPr>
      </w:pPr>
      <w:r>
        <w:rPr>
          <w:rStyle w:val="Strong"/>
        </w:rPr>
        <w:t>Releasing responsibility</w:t>
      </w:r>
    </w:p>
    <w:p w14:paraId="17CE2AF6" w14:textId="77777777" w:rsidR="00BD0C87" w:rsidRPr="00FA4284" w:rsidRDefault="00BD0C87" w:rsidP="00BD0C87">
      <w:pPr>
        <w:pStyle w:val="ListBullet"/>
        <w:rPr>
          <w:b/>
        </w:rPr>
      </w:pPr>
      <w:r w:rsidRPr="00EE1060">
        <w:t>Review students’ completed flowcharts to ensure correct classification of roots and accurate sketches of graphs</w:t>
      </w:r>
      <w:r>
        <w:t>.</w:t>
      </w:r>
    </w:p>
    <w:p w14:paraId="7C6AB25F" w14:textId="760E2E0A" w:rsidR="00757FA9" w:rsidRPr="00BD0C87" w:rsidRDefault="00BD0C87" w:rsidP="00BD0C87">
      <w:pPr>
        <w:pStyle w:val="ListBullet"/>
        <w:rPr>
          <w:b/>
        </w:rPr>
      </w:pPr>
      <w:r w:rsidRPr="00253392">
        <w:t>Have pairs swap flowcharts to compare how each set of examples has been labelled, discussing any differences or misconceptions.</w:t>
      </w:r>
    </w:p>
    <w:p w14:paraId="2449DAF4" w14:textId="77777777" w:rsidR="00757FA9" w:rsidRDefault="00757FA9" w:rsidP="00757FA9">
      <w:pPr>
        <w:rPr>
          <w:rStyle w:val="Strong"/>
        </w:rPr>
      </w:pPr>
      <w:r>
        <w:rPr>
          <w:rStyle w:val="Strong"/>
        </w:rPr>
        <w:t>Independent practice</w:t>
      </w:r>
    </w:p>
    <w:p w14:paraId="4061809B" w14:textId="1441BD88" w:rsidR="00757FA9" w:rsidRPr="00FA4284" w:rsidRDefault="00F76EB4" w:rsidP="00757FA9">
      <w:pPr>
        <w:pStyle w:val="ListBullet"/>
        <w:rPr>
          <w:b/>
        </w:rPr>
      </w:pPr>
      <w:r w:rsidRPr="00F76EB4">
        <w:t>Observe whether students can use discriminant values</w:t>
      </w:r>
      <w:r>
        <w:t xml:space="preserve">, that is, </w:t>
      </w:r>
      <w:r w:rsidRPr="00F76EB4">
        <w:t>not just graphs to justify their answers.</w:t>
      </w:r>
    </w:p>
    <w:p w14:paraId="2C86FF6B" w14:textId="5F508FBE" w:rsidR="0084631E" w:rsidRDefault="0084631E" w:rsidP="0084631E">
      <w:r>
        <w:br w:type="page"/>
      </w:r>
    </w:p>
    <w:p w14:paraId="6A49AC61" w14:textId="77777777" w:rsidR="004F6743" w:rsidRDefault="004F6743" w:rsidP="095C3ACB">
      <w:pPr>
        <w:pStyle w:val="Heading2"/>
        <w:sectPr w:rsidR="004F6743" w:rsidSect="008771BA">
          <w:headerReference w:type="default" r:id="rId25"/>
          <w:footerReference w:type="even" r:id="rId26"/>
          <w:footerReference w:type="default" r:id="rId27"/>
          <w:headerReference w:type="first" r:id="rId28"/>
          <w:footerReference w:type="first" r:id="rId29"/>
          <w:pgSz w:w="11900" w:h="16840"/>
          <w:pgMar w:top="1134" w:right="1134" w:bottom="1134" w:left="1134" w:header="709" w:footer="709" w:gutter="0"/>
          <w:cols w:space="708"/>
          <w:docGrid w:linePitch="360"/>
        </w:sectPr>
      </w:pPr>
    </w:p>
    <w:p w14:paraId="061961E8" w14:textId="77777777" w:rsidR="004F6743" w:rsidRDefault="004F6743" w:rsidP="004F6743">
      <w:pPr>
        <w:pStyle w:val="Heading2"/>
      </w:pPr>
      <w:bookmarkStart w:id="0" w:name="_Appendix_A"/>
      <w:bookmarkEnd w:id="0"/>
      <w:r>
        <w:lastRenderedPageBreak/>
        <w:t>Appendix A</w:t>
      </w:r>
    </w:p>
    <w:p w14:paraId="16CDB92E" w14:textId="77777777" w:rsidR="004F6743" w:rsidRDefault="004F6743" w:rsidP="004F6743">
      <w:pPr>
        <w:pStyle w:val="Heading3"/>
      </w:pPr>
      <w:r>
        <w:t>Using the discriminant</w:t>
      </w:r>
    </w:p>
    <w:p w14:paraId="6D45E084" w14:textId="6CCD94FB" w:rsidR="004F6743" w:rsidRDefault="00457E27" w:rsidP="004F6743">
      <w:r w:rsidRPr="00457E27">
        <w:t xml:space="preserve">Complete the table below by predicting how the </w:t>
      </w:r>
      <w:r w:rsidR="001B4A95" w:rsidRPr="00457E27">
        <w:t>minor change</w:t>
      </w:r>
      <w:r w:rsidRPr="00457E27">
        <w:t xml:space="preserve"> in the previous row will affect your answer</w:t>
      </w:r>
      <w:r>
        <w:t>s</w:t>
      </w:r>
      <w:r w:rsidRPr="00457E27">
        <w:t xml:space="preserve"> before calculating.</w:t>
      </w:r>
    </w:p>
    <w:tbl>
      <w:tblPr>
        <w:tblStyle w:val="Tableheader"/>
        <w:tblW w:w="5000" w:type="pct"/>
        <w:tblLayout w:type="fixed"/>
        <w:tblLook w:val="04A0" w:firstRow="1" w:lastRow="0" w:firstColumn="1" w:lastColumn="0" w:noHBand="0" w:noVBand="1"/>
        <w:tblDescription w:val="Quadratic equations with columns for the discriminant, numbers of x-intercepts and justification of where the graph sits on the Cartesian plane."/>
      </w:tblPr>
      <w:tblGrid>
        <w:gridCol w:w="1270"/>
        <w:gridCol w:w="2555"/>
        <w:gridCol w:w="2691"/>
        <w:gridCol w:w="3685"/>
        <w:gridCol w:w="4363"/>
      </w:tblGrid>
      <w:tr w:rsidR="004F6743" w:rsidRPr="00AF0054" w14:paraId="7334B9C8" w14:textId="77777777" w:rsidTr="008A5D9D">
        <w:trPr>
          <w:cnfStyle w:val="100000000000" w:firstRow="1" w:lastRow="0" w:firstColumn="0" w:lastColumn="0" w:oddVBand="0" w:evenVBand="0" w:oddHBand="0"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36" w:type="pct"/>
          </w:tcPr>
          <w:p w14:paraId="2CC31ABF" w14:textId="2431092F" w:rsidR="004F6743" w:rsidRPr="00AF0054" w:rsidRDefault="008A5D9D" w:rsidP="00634CEE">
            <w:r>
              <w:t>Question</w:t>
            </w:r>
          </w:p>
        </w:tc>
        <w:tc>
          <w:tcPr>
            <w:tcW w:w="877" w:type="pct"/>
          </w:tcPr>
          <w:p w14:paraId="53E5CF5A" w14:textId="67A0B780" w:rsidR="004F6743" w:rsidRPr="00AF0054" w:rsidRDefault="004F6743" w:rsidP="00634CEE">
            <w:pPr>
              <w:cnfStyle w:val="100000000000" w:firstRow="1" w:lastRow="0" w:firstColumn="0" w:lastColumn="0" w:oddVBand="0" w:evenVBand="0" w:oddHBand="0" w:evenHBand="0" w:firstRowFirstColumn="0" w:firstRowLastColumn="0" w:lastRowFirstColumn="0" w:lastRowLastColumn="0"/>
            </w:pPr>
            <w:r w:rsidRPr="00AF0054">
              <w:t>Quadratic function</w:t>
            </w:r>
            <w:r w:rsidR="00A35640">
              <w:t xml:space="preserve"> of a parabola</w:t>
            </w:r>
          </w:p>
        </w:tc>
        <w:tc>
          <w:tcPr>
            <w:tcW w:w="924" w:type="pct"/>
          </w:tcPr>
          <w:p w14:paraId="325091DA" w14:textId="6F66D892" w:rsidR="004F6743" w:rsidRPr="00AF0054" w:rsidRDefault="004F6743" w:rsidP="00634CEE">
            <w:pPr>
              <w:cnfStyle w:val="100000000000" w:firstRow="1" w:lastRow="0" w:firstColumn="0" w:lastColumn="0" w:oddVBand="0" w:evenVBand="0" w:oddHBand="0" w:evenHBand="0" w:firstRowFirstColumn="0" w:firstRowLastColumn="0" w:lastRowFirstColumn="0" w:lastRowLastColumn="0"/>
            </w:pPr>
            <w:r w:rsidRPr="00AF0054">
              <w:t>Calculate the discriminant</w:t>
            </w:r>
            <w:r w:rsidR="007A015F">
              <w:t xml:space="preserve"> (</w:t>
            </w:r>
            <m:oMath>
              <m:r>
                <m:rPr>
                  <m:sty m:val="bi"/>
                </m:rPr>
                <w:rPr>
                  <w:rFonts w:ascii="Cambria Math" w:hAnsi="Cambria Math"/>
                </w:rPr>
                <m:t>∆</m:t>
              </m:r>
            </m:oMath>
            <w:r w:rsidR="007A015F">
              <w:rPr>
                <w:rFonts w:eastAsiaTheme="minorEastAsia"/>
                <w:b w:val="0"/>
              </w:rPr>
              <w:t>)</w:t>
            </w:r>
          </w:p>
        </w:tc>
        <w:tc>
          <w:tcPr>
            <w:tcW w:w="1265" w:type="pct"/>
          </w:tcPr>
          <w:p w14:paraId="57F83016" w14:textId="7596609A" w:rsidR="004F6743" w:rsidRPr="00AF0054" w:rsidRDefault="004F6743" w:rsidP="00634CEE">
            <w:pPr>
              <w:cnfStyle w:val="100000000000" w:firstRow="1" w:lastRow="0" w:firstColumn="0" w:lastColumn="0" w:oddVBand="0" w:evenVBand="0" w:oddHBand="0" w:evenHBand="0" w:firstRowFirstColumn="0" w:firstRowLastColumn="0" w:lastRowFirstColumn="0" w:lastRowLastColumn="0"/>
            </w:pPr>
            <w:r w:rsidRPr="00AF0054">
              <w:t xml:space="preserve">Number of real </w:t>
            </w:r>
            <m:oMath>
              <m:r>
                <m:rPr>
                  <m:sty m:val="bi"/>
                </m:rPr>
                <w:rPr>
                  <w:rFonts w:ascii="Cambria Math" w:hAnsi="Cambria Math"/>
                </w:rPr>
                <m:t>x</m:t>
              </m:r>
            </m:oMath>
            <w:r w:rsidRPr="00AF0054">
              <w:rPr>
                <w:rFonts w:eastAsiaTheme="minorEastAsia"/>
              </w:rPr>
              <w:t>-intercepts</w:t>
            </w:r>
            <w:r w:rsidR="00A35640">
              <w:rPr>
                <w:rFonts w:eastAsiaTheme="minorEastAsia"/>
              </w:rPr>
              <w:t xml:space="preserve"> on the parabola</w:t>
            </w:r>
          </w:p>
        </w:tc>
        <w:tc>
          <w:tcPr>
            <w:tcW w:w="1498" w:type="pct"/>
          </w:tcPr>
          <w:p w14:paraId="6759984D" w14:textId="0AB543F8" w:rsidR="004F6743" w:rsidRPr="00AF0054" w:rsidRDefault="004F6743" w:rsidP="00634CEE">
            <w:pPr>
              <w:cnfStyle w:val="100000000000" w:firstRow="1" w:lastRow="0" w:firstColumn="0" w:lastColumn="0" w:oddVBand="0" w:evenVBand="0" w:oddHBand="0" w:evenHBand="0" w:firstRowFirstColumn="0" w:firstRowLastColumn="0" w:lastRowFirstColumn="0" w:lastRowLastColumn="0"/>
            </w:pPr>
            <w:r w:rsidRPr="00AF0054">
              <w:t xml:space="preserve">Justify </w:t>
            </w:r>
            <w:r w:rsidR="00A35640">
              <w:t>the</w:t>
            </w:r>
            <w:r w:rsidRPr="00AF0054">
              <w:t xml:space="preserve"> position</w:t>
            </w:r>
            <w:r w:rsidR="00A35640">
              <w:t xml:space="preserve"> of the parabola</w:t>
            </w:r>
            <w:r w:rsidRPr="00AF0054">
              <w:t xml:space="preserve"> in relation to the </w:t>
            </w:r>
            <m:oMath>
              <m:r>
                <m:rPr>
                  <m:sty m:val="bi"/>
                </m:rPr>
                <w:rPr>
                  <w:rFonts w:ascii="Cambria Math" w:hAnsi="Cambria Math"/>
                </w:rPr>
                <m:t>x</m:t>
              </m:r>
            </m:oMath>
            <w:r w:rsidRPr="00AF0054">
              <w:rPr>
                <w:rFonts w:eastAsiaTheme="minorEastAsia"/>
              </w:rPr>
              <w:t>-axis</w:t>
            </w:r>
            <w:r w:rsidRPr="00AF0054">
              <w:t xml:space="preserve"> </w:t>
            </w:r>
          </w:p>
        </w:tc>
      </w:tr>
      <w:tr w:rsidR="008D19EE" w:rsidRPr="00AF0054" w14:paraId="3B4D2C14" w14:textId="77777777" w:rsidTr="008A5D9D">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436" w:type="pct"/>
          </w:tcPr>
          <w:p w14:paraId="48C81881" w14:textId="77777777" w:rsidR="008D19EE" w:rsidRDefault="008D19EE" w:rsidP="008D19EE">
            <w:pPr>
              <w:rPr>
                <w:rFonts w:eastAsia="Calibri"/>
              </w:rPr>
            </w:pPr>
            <w:r>
              <w:rPr>
                <w:rFonts w:eastAsia="Calibri"/>
              </w:rPr>
              <w:t>1</w:t>
            </w:r>
          </w:p>
        </w:tc>
        <w:tc>
          <w:tcPr>
            <w:tcW w:w="877" w:type="pct"/>
          </w:tcPr>
          <w:p w14:paraId="3F60E79A" w14:textId="77777777" w:rsidR="008D19EE" w:rsidRPr="000655EB" w:rsidRDefault="008D19EE" w:rsidP="008D19EE">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-3x+3</m:t>
                </m:r>
              </m:oMath>
            </m:oMathPara>
          </w:p>
        </w:tc>
        <w:tc>
          <w:tcPr>
            <w:tcW w:w="924" w:type="pct"/>
          </w:tcPr>
          <w:p w14:paraId="03A1D784" w14:textId="0C525A3B" w:rsidR="008D19EE" w:rsidRPr="00A74ABC" w:rsidRDefault="008D19EE" w:rsidP="008D19EE">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-4(2)(3)</m:t>
                </m:r>
                <m:r>
                  <m:rPr>
                    <m:sty m:val="p"/>
                  </m:rPr>
                  <w:rPr>
                    <w:rFonts w:ascii="Cambria Math" w:eastAsiaTheme="minorEastAsia" w:hAnsi="Cambria Math"/>
                  </w:rPr>
                  <w:br/>
                </m:r>
              </m:oMath>
              <m:oMath>
                <m:r>
                  <m:rPr>
                    <m:aln/>
                  </m:rPr>
                  <w:rPr>
                    <w:rFonts w:ascii="Cambria Math" w:hAnsi="Cambria Math"/>
                  </w:rPr>
                  <m:t>=-15</m:t>
                </m:r>
              </m:oMath>
            </m:oMathPara>
          </w:p>
        </w:tc>
        <w:tc>
          <w:tcPr>
            <w:tcW w:w="1265" w:type="pct"/>
          </w:tcPr>
          <w:p w14:paraId="72D58AE3" w14:textId="4E5C4AFF"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r>
              <w:t xml:space="preserve">No real roots, </w:t>
            </w:r>
            <m:oMath>
              <m:r>
                <w:rPr>
                  <w:rFonts w:ascii="Cambria Math" w:hAnsi="Cambria Math"/>
                </w:rPr>
                <m:t>∴</m:t>
              </m:r>
            </m:oMath>
            <w:r>
              <w:rPr>
                <w:rFonts w:eastAsiaTheme="minorEastAsia"/>
              </w:rPr>
              <w:t xml:space="preserve"> no real </w:t>
            </w:r>
            <m:oMath>
              <m:r>
                <w:rPr>
                  <w:rFonts w:ascii="Cambria Math" w:eastAsiaTheme="minorEastAsia" w:hAnsi="Cambria Math"/>
                </w:rPr>
                <m:t>x</m:t>
              </m:r>
            </m:oMath>
            <w:r>
              <w:rPr>
                <w:rFonts w:eastAsiaTheme="minorEastAsia"/>
              </w:rPr>
              <w:t>- intercepts</w:t>
            </w:r>
          </w:p>
        </w:tc>
        <w:tc>
          <w:tcPr>
            <w:tcW w:w="1498" w:type="pct"/>
          </w:tcPr>
          <w:p w14:paraId="053E1F8E" w14:textId="45B5F001"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r>
              <w:t xml:space="preserve">The parabola is concave up, meaning that the graph is entirely above the </w:t>
            </w:r>
            <m:oMath>
              <m:r>
                <w:rPr>
                  <w:rFonts w:ascii="Cambria Math" w:hAnsi="Cambria Math"/>
                </w:rPr>
                <m:t>x</m:t>
              </m:r>
            </m:oMath>
            <w:r>
              <w:rPr>
                <w:rFonts w:eastAsiaTheme="minorEastAsia"/>
              </w:rPr>
              <w:t xml:space="preserve">-axis. </w:t>
            </w:r>
          </w:p>
        </w:tc>
      </w:tr>
      <w:tr w:rsidR="008D19EE" w:rsidRPr="00AF0054" w14:paraId="53A6F2BD" w14:textId="77777777" w:rsidTr="008A5D9D">
        <w:trPr>
          <w:cnfStyle w:val="000000010000" w:firstRow="0" w:lastRow="0" w:firstColumn="0" w:lastColumn="0" w:oddVBand="0" w:evenVBand="0" w:oddHBand="0" w:evenHBand="1"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436" w:type="pct"/>
          </w:tcPr>
          <w:p w14:paraId="1AA0DC86" w14:textId="77777777" w:rsidR="008D19EE" w:rsidRDefault="008D19EE" w:rsidP="008D19EE">
            <w:pPr>
              <w:rPr>
                <w:rFonts w:eastAsia="Calibri"/>
              </w:rPr>
            </w:pPr>
            <w:r>
              <w:rPr>
                <w:rFonts w:eastAsia="Calibri"/>
              </w:rPr>
              <w:t>2</w:t>
            </w:r>
          </w:p>
        </w:tc>
        <w:tc>
          <w:tcPr>
            <w:tcW w:w="877" w:type="pct"/>
          </w:tcPr>
          <w:p w14:paraId="2838D1AE" w14:textId="77777777" w:rsidR="008D19EE" w:rsidRPr="000655EB" w:rsidRDefault="008D19EE" w:rsidP="008D19EE">
            <w:p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-3x-3</m:t>
                </m:r>
              </m:oMath>
            </m:oMathPara>
          </w:p>
        </w:tc>
        <w:tc>
          <w:tcPr>
            <w:tcW w:w="924" w:type="pct"/>
          </w:tcPr>
          <w:p w14:paraId="26D0C140" w14:textId="77777777" w:rsidR="008D19EE" w:rsidRPr="00A74ABC" w:rsidRDefault="008D19EE" w:rsidP="008D19EE">
            <w:pPr>
              <w:cnfStyle w:val="000000010000" w:firstRow="0" w:lastRow="0" w:firstColumn="0" w:lastColumn="0" w:oddVBand="0" w:evenVBand="0" w:oddHBand="0" w:evenHBand="1" w:firstRowFirstColumn="0" w:firstRowLastColumn="0" w:lastRowFirstColumn="0" w:lastRowLastColumn="0"/>
            </w:pPr>
          </w:p>
        </w:tc>
        <w:tc>
          <w:tcPr>
            <w:tcW w:w="1265" w:type="pct"/>
          </w:tcPr>
          <w:p w14:paraId="31928134" w14:textId="77777777" w:rsidR="008D19EE" w:rsidRPr="00AF0054" w:rsidRDefault="008D19EE" w:rsidP="008D19EE">
            <w:pPr>
              <w:cnfStyle w:val="000000010000" w:firstRow="0" w:lastRow="0" w:firstColumn="0" w:lastColumn="0" w:oddVBand="0" w:evenVBand="0" w:oddHBand="0" w:evenHBand="1" w:firstRowFirstColumn="0" w:firstRowLastColumn="0" w:lastRowFirstColumn="0" w:lastRowLastColumn="0"/>
            </w:pPr>
          </w:p>
        </w:tc>
        <w:tc>
          <w:tcPr>
            <w:tcW w:w="1498" w:type="pct"/>
          </w:tcPr>
          <w:p w14:paraId="5C737045" w14:textId="77777777" w:rsidR="008D19EE" w:rsidRPr="00AF0054" w:rsidRDefault="008D19EE" w:rsidP="008D19EE">
            <w:pPr>
              <w:cnfStyle w:val="000000010000" w:firstRow="0" w:lastRow="0" w:firstColumn="0" w:lastColumn="0" w:oddVBand="0" w:evenVBand="0" w:oddHBand="0" w:evenHBand="1" w:firstRowFirstColumn="0" w:firstRowLastColumn="0" w:lastRowFirstColumn="0" w:lastRowLastColumn="0"/>
            </w:pPr>
          </w:p>
        </w:tc>
      </w:tr>
      <w:tr w:rsidR="008D19EE" w:rsidRPr="00AF0054" w14:paraId="13AE23AA" w14:textId="77777777" w:rsidTr="008A5D9D">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436" w:type="pct"/>
          </w:tcPr>
          <w:p w14:paraId="46BB172C" w14:textId="77777777" w:rsidR="008D19EE" w:rsidRPr="00773AA4" w:rsidRDefault="008D19EE" w:rsidP="008D19EE">
            <w:pPr>
              <w:rPr>
                <w:rFonts w:eastAsia="Calibri"/>
              </w:rPr>
            </w:pPr>
            <w:r>
              <w:rPr>
                <w:rFonts w:eastAsia="Calibri"/>
              </w:rPr>
              <w:t>3</w:t>
            </w:r>
          </w:p>
        </w:tc>
        <w:tc>
          <w:tcPr>
            <w:tcW w:w="877" w:type="pct"/>
          </w:tcPr>
          <w:p w14:paraId="1274DD03" w14:textId="77777777" w:rsidR="008D19EE" w:rsidRPr="00773AA4" w:rsidRDefault="008D19EE" w:rsidP="008D19EE">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-x-3</m:t>
                </m:r>
              </m:oMath>
            </m:oMathPara>
          </w:p>
        </w:tc>
        <w:tc>
          <w:tcPr>
            <w:tcW w:w="924" w:type="pct"/>
          </w:tcPr>
          <w:p w14:paraId="284F7064" w14:textId="77777777" w:rsidR="008D19EE" w:rsidRPr="00A74ABC" w:rsidRDefault="008D19EE" w:rsidP="008D19EE">
            <w:pPr>
              <w:cnfStyle w:val="000000100000" w:firstRow="0" w:lastRow="0" w:firstColumn="0" w:lastColumn="0" w:oddVBand="0" w:evenVBand="0" w:oddHBand="1" w:evenHBand="0" w:firstRowFirstColumn="0" w:firstRowLastColumn="0" w:lastRowFirstColumn="0" w:lastRowLastColumn="0"/>
            </w:pPr>
          </w:p>
        </w:tc>
        <w:tc>
          <w:tcPr>
            <w:tcW w:w="1265" w:type="pct"/>
          </w:tcPr>
          <w:p w14:paraId="0A977DEE" w14:textId="77777777"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p>
        </w:tc>
        <w:tc>
          <w:tcPr>
            <w:tcW w:w="1498" w:type="pct"/>
          </w:tcPr>
          <w:p w14:paraId="70C6BF84" w14:textId="77777777"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p>
        </w:tc>
      </w:tr>
      <w:tr w:rsidR="008D19EE" w:rsidRPr="00AF0054" w14:paraId="1AF8F29D" w14:textId="77777777" w:rsidTr="008A5D9D">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36" w:type="pct"/>
          </w:tcPr>
          <w:p w14:paraId="1A9AFC37" w14:textId="77777777" w:rsidR="008D19EE" w:rsidRPr="00773AA4" w:rsidRDefault="008D19EE" w:rsidP="008D19EE">
            <w:pPr>
              <w:rPr>
                <w:rFonts w:eastAsia="Calibri"/>
              </w:rPr>
            </w:pPr>
            <w:r>
              <w:rPr>
                <w:rFonts w:eastAsia="Calibri"/>
              </w:rPr>
              <w:t>4</w:t>
            </w:r>
          </w:p>
        </w:tc>
        <w:tc>
          <w:tcPr>
            <w:tcW w:w="877" w:type="pct"/>
          </w:tcPr>
          <w:p w14:paraId="46CA7A16" w14:textId="77777777" w:rsidR="008D19EE" w:rsidRPr="00773AA4" w:rsidRDefault="008D19EE" w:rsidP="008D19EE">
            <w:pPr>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+8x-3</m:t>
                </m:r>
              </m:oMath>
            </m:oMathPara>
          </w:p>
        </w:tc>
        <w:tc>
          <w:tcPr>
            <w:tcW w:w="924" w:type="pct"/>
          </w:tcPr>
          <w:p w14:paraId="60BA68FE" w14:textId="77777777" w:rsidR="008D19EE" w:rsidRPr="00A74ABC" w:rsidRDefault="008D19EE" w:rsidP="008D19EE">
            <w:pPr>
              <w:cnfStyle w:val="000000010000" w:firstRow="0" w:lastRow="0" w:firstColumn="0" w:lastColumn="0" w:oddVBand="0" w:evenVBand="0" w:oddHBand="0" w:evenHBand="1" w:firstRowFirstColumn="0" w:firstRowLastColumn="0" w:lastRowFirstColumn="0" w:lastRowLastColumn="0"/>
            </w:pPr>
          </w:p>
        </w:tc>
        <w:tc>
          <w:tcPr>
            <w:tcW w:w="1265" w:type="pct"/>
          </w:tcPr>
          <w:p w14:paraId="6A5AD1A8" w14:textId="77777777" w:rsidR="008D19EE" w:rsidRPr="00AF0054" w:rsidRDefault="008D19EE" w:rsidP="008D19EE">
            <w:pPr>
              <w:cnfStyle w:val="000000010000" w:firstRow="0" w:lastRow="0" w:firstColumn="0" w:lastColumn="0" w:oddVBand="0" w:evenVBand="0" w:oddHBand="0" w:evenHBand="1" w:firstRowFirstColumn="0" w:firstRowLastColumn="0" w:lastRowFirstColumn="0" w:lastRowLastColumn="0"/>
            </w:pPr>
          </w:p>
        </w:tc>
        <w:tc>
          <w:tcPr>
            <w:tcW w:w="1498" w:type="pct"/>
          </w:tcPr>
          <w:p w14:paraId="3929FDC3" w14:textId="77777777" w:rsidR="008D19EE" w:rsidRPr="00AF0054" w:rsidRDefault="008D19EE" w:rsidP="008D19EE">
            <w:pPr>
              <w:cnfStyle w:val="000000010000" w:firstRow="0" w:lastRow="0" w:firstColumn="0" w:lastColumn="0" w:oddVBand="0" w:evenVBand="0" w:oddHBand="0" w:evenHBand="1" w:firstRowFirstColumn="0" w:firstRowLastColumn="0" w:lastRowFirstColumn="0" w:lastRowLastColumn="0"/>
            </w:pPr>
          </w:p>
        </w:tc>
      </w:tr>
      <w:tr w:rsidR="008D19EE" w:rsidRPr="00AF0054" w14:paraId="573DE94A" w14:textId="77777777" w:rsidTr="008A5D9D">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36" w:type="pct"/>
          </w:tcPr>
          <w:p w14:paraId="5B804388" w14:textId="77777777" w:rsidR="008D19EE" w:rsidRPr="00773AA4" w:rsidRDefault="008D19EE" w:rsidP="008D19EE">
            <w:pPr>
              <w:rPr>
                <w:rFonts w:eastAsia="Calibri"/>
              </w:rPr>
            </w:pPr>
            <w:r>
              <w:rPr>
                <w:rFonts w:eastAsia="Calibri"/>
              </w:rPr>
              <w:t>5</w:t>
            </w:r>
          </w:p>
        </w:tc>
        <w:tc>
          <w:tcPr>
            <w:tcW w:w="877" w:type="pct"/>
          </w:tcPr>
          <w:p w14:paraId="62AB91B8" w14:textId="77777777" w:rsidR="008D19EE" w:rsidRPr="00773AA4" w:rsidRDefault="008D19EE" w:rsidP="008D19EE">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+8x+8</m:t>
                </m:r>
              </m:oMath>
            </m:oMathPara>
          </w:p>
        </w:tc>
        <w:tc>
          <w:tcPr>
            <w:tcW w:w="924" w:type="pct"/>
          </w:tcPr>
          <w:p w14:paraId="6B022D76" w14:textId="77777777" w:rsidR="008D19EE" w:rsidRPr="00A74ABC" w:rsidRDefault="008D19EE" w:rsidP="008D19EE">
            <w:pPr>
              <w:cnfStyle w:val="000000100000" w:firstRow="0" w:lastRow="0" w:firstColumn="0" w:lastColumn="0" w:oddVBand="0" w:evenVBand="0" w:oddHBand="1" w:evenHBand="0" w:firstRowFirstColumn="0" w:firstRowLastColumn="0" w:lastRowFirstColumn="0" w:lastRowLastColumn="0"/>
            </w:pPr>
          </w:p>
        </w:tc>
        <w:tc>
          <w:tcPr>
            <w:tcW w:w="1265" w:type="pct"/>
          </w:tcPr>
          <w:p w14:paraId="4D96FE1B" w14:textId="77777777"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p>
        </w:tc>
        <w:tc>
          <w:tcPr>
            <w:tcW w:w="1498" w:type="pct"/>
          </w:tcPr>
          <w:p w14:paraId="349F1D90" w14:textId="77777777"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p>
        </w:tc>
      </w:tr>
      <w:tr w:rsidR="008D19EE" w:rsidRPr="00AF0054" w14:paraId="12F3FE7C" w14:textId="77777777" w:rsidTr="008A5D9D">
        <w:trPr>
          <w:cnfStyle w:val="000000010000" w:firstRow="0" w:lastRow="0" w:firstColumn="0" w:lastColumn="0" w:oddVBand="0" w:evenVBand="0" w:oddHBand="0" w:evenHBand="1"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36" w:type="pct"/>
          </w:tcPr>
          <w:p w14:paraId="7D2B9CC3" w14:textId="77777777" w:rsidR="008D19EE" w:rsidRPr="00773AA4" w:rsidRDefault="008D19EE" w:rsidP="008D19EE">
            <w:pPr>
              <w:rPr>
                <w:rFonts w:eastAsia="Calibri"/>
              </w:rPr>
            </w:pPr>
            <w:r>
              <w:rPr>
                <w:rFonts w:eastAsia="Calibri"/>
              </w:rPr>
              <w:t>6</w:t>
            </w:r>
          </w:p>
        </w:tc>
        <w:tc>
          <w:tcPr>
            <w:tcW w:w="877" w:type="pct"/>
          </w:tcPr>
          <w:p w14:paraId="0D29DFBA" w14:textId="77777777" w:rsidR="008D19EE" w:rsidRPr="00773AA4" w:rsidRDefault="008D19EE" w:rsidP="008D19EE">
            <w:pPr>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eastAsia="Calibri" w:hAnsi="Cambria Math"/>
                  </w:rPr>
                  <m:t>y=-2</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+8x+8</m:t>
                </m:r>
              </m:oMath>
            </m:oMathPara>
          </w:p>
        </w:tc>
        <w:tc>
          <w:tcPr>
            <w:tcW w:w="924" w:type="pct"/>
          </w:tcPr>
          <w:p w14:paraId="1A7891DA" w14:textId="77777777" w:rsidR="008D19EE" w:rsidRPr="00456EC9" w:rsidRDefault="008D19EE" w:rsidP="008D19EE">
            <w:pPr>
              <w:cnfStyle w:val="000000010000" w:firstRow="0" w:lastRow="0" w:firstColumn="0" w:lastColumn="0" w:oddVBand="0" w:evenVBand="0" w:oddHBand="0" w:evenHBand="1" w:firstRowFirstColumn="0" w:firstRowLastColumn="0" w:lastRowFirstColumn="0" w:lastRowLastColumn="0"/>
            </w:pPr>
          </w:p>
        </w:tc>
        <w:tc>
          <w:tcPr>
            <w:tcW w:w="1265" w:type="pct"/>
          </w:tcPr>
          <w:p w14:paraId="1E802347" w14:textId="77777777" w:rsidR="008D19EE" w:rsidRPr="00AF0054" w:rsidRDefault="008D19EE" w:rsidP="008D19EE">
            <w:pPr>
              <w:cnfStyle w:val="000000010000" w:firstRow="0" w:lastRow="0" w:firstColumn="0" w:lastColumn="0" w:oddVBand="0" w:evenVBand="0" w:oddHBand="0" w:evenHBand="1" w:firstRowFirstColumn="0" w:firstRowLastColumn="0" w:lastRowFirstColumn="0" w:lastRowLastColumn="0"/>
            </w:pPr>
          </w:p>
        </w:tc>
        <w:tc>
          <w:tcPr>
            <w:tcW w:w="1498" w:type="pct"/>
          </w:tcPr>
          <w:p w14:paraId="34D60E6B" w14:textId="77777777" w:rsidR="008D19EE" w:rsidRPr="00AF0054" w:rsidRDefault="008D19EE" w:rsidP="008D19EE">
            <w:pPr>
              <w:cnfStyle w:val="000000010000" w:firstRow="0" w:lastRow="0" w:firstColumn="0" w:lastColumn="0" w:oddVBand="0" w:evenVBand="0" w:oddHBand="0" w:evenHBand="1" w:firstRowFirstColumn="0" w:firstRowLastColumn="0" w:lastRowFirstColumn="0" w:lastRowLastColumn="0"/>
            </w:pPr>
          </w:p>
        </w:tc>
      </w:tr>
      <w:tr w:rsidR="008D19EE" w:rsidRPr="00AF0054" w14:paraId="0385FDEB" w14:textId="77777777" w:rsidTr="008A5D9D">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436" w:type="pct"/>
          </w:tcPr>
          <w:p w14:paraId="357685D5" w14:textId="77777777" w:rsidR="008D19EE" w:rsidRPr="00773AA4" w:rsidRDefault="008D19EE" w:rsidP="008D19EE">
            <w:pPr>
              <w:rPr>
                <w:rFonts w:eastAsia="Calibri"/>
              </w:rPr>
            </w:pPr>
            <w:r>
              <w:rPr>
                <w:rFonts w:eastAsia="Calibri"/>
              </w:rPr>
              <w:t>7</w:t>
            </w:r>
          </w:p>
        </w:tc>
        <w:tc>
          <w:tcPr>
            <w:tcW w:w="877" w:type="pct"/>
          </w:tcPr>
          <w:p w14:paraId="1EF90B5B" w14:textId="77777777" w:rsidR="008D19EE" w:rsidRPr="00773AA4" w:rsidRDefault="008D19EE" w:rsidP="008D19EE">
            <w:pPr>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m:t>
                </m:r>
              </m:oMath>
            </m:oMathPara>
          </w:p>
        </w:tc>
        <w:tc>
          <w:tcPr>
            <w:tcW w:w="924" w:type="pct"/>
          </w:tcPr>
          <w:p w14:paraId="533566C4" w14:textId="77777777"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p>
        </w:tc>
        <w:tc>
          <w:tcPr>
            <w:tcW w:w="1265" w:type="pct"/>
          </w:tcPr>
          <w:p w14:paraId="42B45CB2" w14:textId="77777777"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p>
        </w:tc>
        <w:tc>
          <w:tcPr>
            <w:tcW w:w="1498" w:type="pct"/>
          </w:tcPr>
          <w:p w14:paraId="1C54FD4C" w14:textId="77777777" w:rsidR="008D19EE" w:rsidRPr="00AF0054" w:rsidRDefault="008D19EE" w:rsidP="008D19EE">
            <w:pPr>
              <w:cnfStyle w:val="000000100000" w:firstRow="0" w:lastRow="0" w:firstColumn="0" w:lastColumn="0" w:oddVBand="0" w:evenVBand="0" w:oddHBand="1" w:evenHBand="0" w:firstRowFirstColumn="0" w:firstRowLastColumn="0" w:lastRowFirstColumn="0" w:lastRowLastColumn="0"/>
            </w:pPr>
          </w:p>
        </w:tc>
      </w:tr>
    </w:tbl>
    <w:p w14:paraId="27670751" w14:textId="77777777" w:rsidR="004F6743" w:rsidRDefault="004F6743">
      <w:pPr>
        <w:suppressAutoHyphens w:val="0"/>
        <w:spacing w:after="0" w:line="276" w:lineRule="auto"/>
        <w:sectPr w:rsidR="004F6743" w:rsidSect="004F6743">
          <w:pgSz w:w="16840" w:h="11900" w:orient="landscape"/>
          <w:pgMar w:top="1134" w:right="1134" w:bottom="1134" w:left="1134" w:header="709" w:footer="709" w:gutter="0"/>
          <w:cols w:space="708"/>
          <w:docGrid w:linePitch="360"/>
        </w:sectPr>
      </w:pPr>
    </w:p>
    <w:p w14:paraId="37B689D3" w14:textId="5905996F" w:rsidR="00120F40" w:rsidRDefault="00120F40" w:rsidP="00120F40">
      <w:pPr>
        <w:pStyle w:val="Heading2"/>
      </w:pPr>
      <w:bookmarkStart w:id="1" w:name="_Appendix_B"/>
      <w:bookmarkEnd w:id="1"/>
      <w:r>
        <w:lastRenderedPageBreak/>
        <w:t>Appendix B</w:t>
      </w:r>
    </w:p>
    <w:p w14:paraId="70D2467B" w14:textId="1CECA81B" w:rsidR="00120F40" w:rsidRDefault="00E91CFE" w:rsidP="00120F40">
      <w:pPr>
        <w:pStyle w:val="Heading3"/>
        <w:rPr>
          <w:rFonts w:ascii="Cambria Math" w:eastAsiaTheme="minorEastAsia" w:hAnsi="Cambria Math" w:cs="Cambria Math"/>
        </w:rPr>
      </w:pPr>
      <w:r>
        <w:t>Flowchart</w:t>
      </w:r>
    </w:p>
    <w:p w14:paraId="40527DF2" w14:textId="2205C97A" w:rsidR="00507E84" w:rsidRDefault="006B793D">
      <w:pPr>
        <w:suppressAutoHyphens w:val="0"/>
        <w:spacing w:after="0" w:line="276" w:lineRule="auto"/>
      </w:pPr>
      <w:r w:rsidRPr="006B793D">
        <w:rPr>
          <w:noProof/>
        </w:rPr>
        <w:drawing>
          <wp:inline distT="0" distB="0" distL="0" distR="0" wp14:anchorId="530F1001" wp14:editId="528C0787">
            <wp:extent cx="5831457" cy="7531345"/>
            <wp:effectExtent l="0" t="0" r="0" b="0"/>
            <wp:docPr id="1673100916" name="Picture 1" descr="A flowchart which your teacher should be asked to expla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100916" name="Picture 1" descr="A flowchart which your teacher should be asked to explain. "/>
                    <pic:cNvPicPr/>
                  </pic:nvPicPr>
                  <pic:blipFill>
                    <a:blip r:embed="rId30"/>
                    <a:stretch>
                      <a:fillRect/>
                    </a:stretch>
                  </pic:blipFill>
                  <pic:spPr>
                    <a:xfrm>
                      <a:off x="0" y="0"/>
                      <a:ext cx="5841832" cy="7544745"/>
                    </a:xfrm>
                    <a:prstGeom prst="rect">
                      <a:avLst/>
                    </a:prstGeom>
                  </pic:spPr>
                </pic:pic>
              </a:graphicData>
            </a:graphic>
          </wp:inline>
        </w:drawing>
      </w:r>
      <w:r w:rsidR="00507E84">
        <w:br w:type="page"/>
      </w:r>
    </w:p>
    <w:p w14:paraId="41D91EEF" w14:textId="7F46D194" w:rsidR="00507E84" w:rsidRDefault="00507E84" w:rsidP="00507E84">
      <w:pPr>
        <w:pStyle w:val="Heading2"/>
      </w:pPr>
      <w:bookmarkStart w:id="2" w:name="_Appendix_C"/>
      <w:bookmarkEnd w:id="2"/>
      <w:r>
        <w:lastRenderedPageBreak/>
        <w:t xml:space="preserve">Appendix </w:t>
      </w:r>
      <w:r w:rsidR="00254F2B">
        <w:t>C</w:t>
      </w:r>
    </w:p>
    <w:p w14:paraId="418497C8" w14:textId="77777777" w:rsidR="00507E84" w:rsidRDefault="00507E84" w:rsidP="00507E84">
      <w:pPr>
        <w:pStyle w:val="Heading3"/>
      </w:pPr>
      <w:r>
        <w:t>Discriminant problems</w:t>
      </w:r>
    </w:p>
    <w:p w14:paraId="16BFBA9C" w14:textId="77777777" w:rsidR="00507E84" w:rsidRDefault="00507E84" w:rsidP="00507E84">
      <w:r>
        <w:t xml:space="preserve">Use the discriminant to answer the following problems. </w:t>
      </w:r>
    </w:p>
    <w:p w14:paraId="5466BC2D" w14:textId="42F589E5" w:rsidR="00507E84" w:rsidRPr="00FE06F5" w:rsidRDefault="00507E84">
      <w:pPr>
        <w:pStyle w:val="ListNumber"/>
        <w:numPr>
          <w:ilvl w:val="0"/>
          <w:numId w:val="15"/>
        </w:numPr>
      </w:pPr>
      <w:r>
        <w:t xml:space="preserve">Find the values of </w:t>
      </w:r>
      <m:oMath>
        <m:r>
          <w:rPr>
            <w:rFonts w:ascii="Cambria Math" w:hAnsi="Cambria Math"/>
          </w:rPr>
          <m:t>c</m:t>
        </m:r>
      </m:oMath>
      <w:r w:rsidRPr="00507E84">
        <w:t xml:space="preserve"> for which the </w:t>
      </w:r>
      <w:r>
        <w:t>parabola</w:t>
      </w:r>
      <w:r w:rsidRPr="00507E84">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+2x+c</m:t>
        </m:r>
      </m:oMath>
      <w:r w:rsidRPr="00507E84">
        <w:t xml:space="preserve">, has no </w:t>
      </w:r>
      <m:oMath>
        <m:r>
          <w:rPr>
            <w:rFonts w:ascii="Cambria Math" w:hAnsi="Cambria Math"/>
          </w:rPr>
          <m:t>x</m:t>
        </m:r>
      </m:oMath>
      <w:r w:rsidRPr="00507E84">
        <w:t>-intercepts.</w:t>
      </w:r>
    </w:p>
    <w:p w14:paraId="044DEB75" w14:textId="3ACA44A5" w:rsidR="00507E84" w:rsidRPr="005E21C1" w:rsidRDefault="00507E84">
      <w:pPr>
        <w:pStyle w:val="ListNumber"/>
        <w:numPr>
          <w:ilvl w:val="0"/>
          <w:numId w:val="15"/>
        </w:numPr>
      </w:pPr>
      <w:r>
        <w:rPr>
          <w:rFonts w:eastAsiaTheme="minorEastAsia"/>
        </w:rPr>
        <w:t xml:space="preserve">Find the values of </w:t>
      </w:r>
      <m:oMath>
        <m:r>
          <w:rPr>
            <w:rFonts w:ascii="Cambria Math" w:eastAsiaTheme="minorEastAsia" w:hAnsi="Cambria Math"/>
          </w:rPr>
          <m:t>b</m:t>
        </m:r>
      </m:oMath>
      <w:r>
        <w:rPr>
          <w:rFonts w:eastAsiaTheme="minorEastAsia"/>
        </w:rPr>
        <w:t xml:space="preserve"> for which the </w:t>
      </w:r>
      <w:r w:rsidR="005A72C7">
        <w:rPr>
          <w:rFonts w:eastAsiaTheme="minorEastAsia"/>
        </w:rPr>
        <w:t>parabola</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+bx+1</m:t>
        </m:r>
      </m:oMath>
      <w:r>
        <w:rPr>
          <w:rFonts w:eastAsiaTheme="minorEastAsia"/>
        </w:rPr>
        <w:t xml:space="preserve"> has </w:t>
      </w:r>
      <w:r w:rsidR="00282AF3">
        <w:rPr>
          <w:rFonts w:eastAsiaTheme="minorEastAsia"/>
        </w:rPr>
        <w:t>2</w:t>
      </w:r>
      <w:r>
        <w:rPr>
          <w:rFonts w:eastAsiaTheme="minorEastAsia"/>
        </w:rPr>
        <w:t xml:space="preserve"> equal </w:t>
      </w:r>
      <m:oMath>
        <m:r>
          <w:rPr>
            <w:rFonts w:ascii="Cambria Math" w:eastAsiaTheme="minorEastAsia" w:hAnsi="Cambria Math"/>
          </w:rPr>
          <m:t>x</m:t>
        </m:r>
      </m:oMath>
      <w:r>
        <w:rPr>
          <w:rFonts w:eastAsiaTheme="minorEastAsia"/>
        </w:rPr>
        <w:t>-intercept</w:t>
      </w:r>
      <w:r w:rsidR="002B27EF">
        <w:rPr>
          <w:rFonts w:eastAsiaTheme="minorEastAsia"/>
        </w:rPr>
        <w:t>s</w:t>
      </w:r>
      <w:r>
        <w:rPr>
          <w:rFonts w:eastAsiaTheme="minorEastAsia"/>
        </w:rPr>
        <w:t xml:space="preserve">. </w:t>
      </w:r>
    </w:p>
    <w:p w14:paraId="3C4EAA91" w14:textId="05D24867" w:rsidR="00507E84" w:rsidRPr="00D341F6" w:rsidRDefault="00507E84">
      <w:pPr>
        <w:pStyle w:val="ListNumber"/>
        <w:numPr>
          <w:ilvl w:val="0"/>
          <w:numId w:val="15"/>
        </w:numPr>
      </w:pPr>
      <w:r>
        <w:rPr>
          <w:rFonts w:eastAsiaTheme="minorEastAsia"/>
        </w:rPr>
        <w:t xml:space="preserve">For the quadratic equation,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d>
          <m:dPr>
            <m:ctrlPr>
              <w:rPr>
                <w:rFonts w:ascii="Cambria Math" w:eastAsiaTheme="minorEastAsia" w:hAnsi="Cambria Math"/>
                <w:i/>
              </w:rPr>
            </m:ctrlPr>
          </m:dPr>
          <m:e>
            <m:r>
              <w:rPr>
                <w:rFonts w:ascii="Cambria Math" w:eastAsiaTheme="minorEastAsia" w:hAnsi="Cambria Math"/>
              </w:rPr>
              <m:t>5-3k</m:t>
            </m:r>
          </m:e>
        </m:d>
        <m:r>
          <w:rPr>
            <w:rFonts w:ascii="Cambria Math" w:eastAsiaTheme="minorEastAsia" w:hAnsi="Cambria Math"/>
          </w:rPr>
          <m:t>=0</m:t>
        </m:r>
      </m:oMath>
      <w:r>
        <w:rPr>
          <w:rFonts w:eastAsiaTheme="minorEastAsia"/>
        </w:rPr>
        <w:t xml:space="preserve">, find the values of </w:t>
      </w:r>
      <m:oMath>
        <m:r>
          <w:rPr>
            <w:rFonts w:ascii="Cambria Math" w:eastAsiaTheme="minorEastAsia" w:hAnsi="Cambria Math"/>
          </w:rPr>
          <m:t>k</m:t>
        </m:r>
      </m:oMath>
      <w:r>
        <w:rPr>
          <w:rFonts w:eastAsiaTheme="minorEastAsia"/>
        </w:rPr>
        <w:t xml:space="preserve"> such that the equation has </w:t>
      </w:r>
      <w:r w:rsidR="00282AF3">
        <w:rPr>
          <w:rFonts w:eastAsiaTheme="minorEastAsia"/>
        </w:rPr>
        <w:t>2</w:t>
      </w:r>
      <w:r>
        <w:rPr>
          <w:rFonts w:eastAsiaTheme="minorEastAsia"/>
        </w:rPr>
        <w:t xml:space="preserve"> real roots. </w:t>
      </w:r>
    </w:p>
    <w:p w14:paraId="30F245F5" w14:textId="2993B1ED" w:rsidR="00507E84" w:rsidRPr="00D0698E" w:rsidRDefault="00507E84">
      <w:pPr>
        <w:pStyle w:val="ListNumber"/>
        <w:numPr>
          <w:ilvl w:val="0"/>
          <w:numId w:val="15"/>
        </w:numPr>
      </w:pPr>
      <w:r>
        <w:rPr>
          <w:rFonts w:eastAsiaTheme="minorEastAsia"/>
        </w:rPr>
        <w:t xml:space="preserve">For the quadratic equation,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d>
          <m:dPr>
            <m:ctrlPr>
              <w:rPr>
                <w:rFonts w:ascii="Cambria Math" w:eastAsiaTheme="minorEastAsia" w:hAnsi="Cambria Math"/>
                <w:i/>
              </w:rPr>
            </m:ctrlPr>
          </m:dPr>
          <m:e>
            <m:r>
              <w:rPr>
                <w:rFonts w:ascii="Cambria Math" w:eastAsiaTheme="minorEastAsia" w:hAnsi="Cambria Math"/>
              </w:rPr>
              <m:t>5-3k</m:t>
            </m:r>
          </m:e>
        </m:d>
        <m:r>
          <w:rPr>
            <w:rFonts w:ascii="Cambria Math" w:eastAsiaTheme="minorEastAsia" w:hAnsi="Cambria Math"/>
          </w:rPr>
          <m:t>=0</m:t>
        </m:r>
      </m:oMath>
      <w:r>
        <w:rPr>
          <w:rFonts w:eastAsiaTheme="minorEastAsia"/>
        </w:rPr>
        <w:t xml:space="preserve">, find the values of </w:t>
      </w:r>
      <m:oMath>
        <m:r>
          <w:rPr>
            <w:rFonts w:ascii="Cambria Math" w:eastAsiaTheme="minorEastAsia" w:hAnsi="Cambria Math"/>
          </w:rPr>
          <m:t>k</m:t>
        </m:r>
      </m:oMath>
      <w:r>
        <w:rPr>
          <w:rFonts w:eastAsiaTheme="minorEastAsia"/>
        </w:rPr>
        <w:t xml:space="preserve"> such that the equation has </w:t>
      </w:r>
      <w:r w:rsidR="00282AF3">
        <w:rPr>
          <w:rFonts w:eastAsiaTheme="minorEastAsia"/>
        </w:rPr>
        <w:t>2</w:t>
      </w:r>
      <w:r>
        <w:rPr>
          <w:rFonts w:eastAsiaTheme="minorEastAsia"/>
        </w:rPr>
        <w:t xml:space="preserve"> real </w:t>
      </w:r>
      <w:r w:rsidRPr="00D341F6">
        <w:rPr>
          <w:rFonts w:eastAsiaTheme="minorEastAsia"/>
          <w:b/>
          <w:bCs/>
        </w:rPr>
        <w:t>distinct</w:t>
      </w:r>
      <w:r>
        <w:rPr>
          <w:rFonts w:eastAsiaTheme="minorEastAsia"/>
        </w:rPr>
        <w:t xml:space="preserve"> roots. </w:t>
      </w:r>
    </w:p>
    <w:p w14:paraId="59729434" w14:textId="681160C5" w:rsidR="00507E84" w:rsidRPr="00DD661C" w:rsidRDefault="00507E84">
      <w:pPr>
        <w:pStyle w:val="ListNumber"/>
        <w:numPr>
          <w:ilvl w:val="0"/>
          <w:numId w:val="15"/>
        </w:numPr>
      </w:pPr>
      <w:r>
        <w:rPr>
          <w:rFonts w:eastAsiaTheme="minorEastAsia"/>
        </w:rPr>
        <w:t xml:space="preserve">For the quadratic equation,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k-3</m:t>
            </m:r>
          </m:e>
        </m:d>
        <m:r>
          <w:rPr>
            <w:rFonts w:ascii="Cambria Math" w:eastAsiaTheme="minorEastAsia" w:hAnsi="Cambria Math"/>
          </w:rPr>
          <m:t>x+k+2</m:t>
        </m:r>
      </m:oMath>
      <w:r>
        <w:rPr>
          <w:rFonts w:eastAsiaTheme="minorEastAsia"/>
        </w:rPr>
        <w:t xml:space="preserve">, find the values of </w:t>
      </w:r>
      <m:oMath>
        <m:r>
          <w:rPr>
            <w:rFonts w:ascii="Cambria Math" w:eastAsiaTheme="minorEastAsia" w:hAnsi="Cambria Math"/>
          </w:rPr>
          <m:t>k</m:t>
        </m:r>
      </m:oMath>
      <w:r>
        <w:rPr>
          <w:rFonts w:eastAsiaTheme="minorEastAsia"/>
        </w:rPr>
        <w:t xml:space="preserve"> for which the parabola has one </w:t>
      </w:r>
      <m:oMath>
        <m:r>
          <w:rPr>
            <w:rFonts w:ascii="Cambria Math" w:eastAsiaTheme="minorEastAsia" w:hAnsi="Cambria Math"/>
          </w:rPr>
          <m:t>x</m:t>
        </m:r>
      </m:oMath>
      <w:r>
        <w:rPr>
          <w:rFonts w:eastAsiaTheme="minorEastAsia"/>
        </w:rPr>
        <w:t xml:space="preserve">-intercept. </w:t>
      </w:r>
    </w:p>
    <w:p w14:paraId="00A7D669" w14:textId="77777777" w:rsidR="00120F40" w:rsidRDefault="00120F40" w:rsidP="00507E84"/>
    <w:p w14:paraId="52745DC6" w14:textId="77777777" w:rsidR="00120F40" w:rsidRDefault="00120F40">
      <w:pPr>
        <w:suppressAutoHyphens w:val="0"/>
        <w:spacing w:after="0" w:line="276" w:lineRule="auto"/>
        <w:sectPr w:rsidR="00120F40" w:rsidSect="00120F40">
          <w:pgSz w:w="11900" w:h="16840"/>
          <w:pgMar w:top="1134" w:right="1134" w:bottom="1134" w:left="1134" w:header="709" w:footer="709" w:gutter="0"/>
          <w:cols w:space="708"/>
          <w:docGrid w:linePitch="360"/>
        </w:sectPr>
      </w:pPr>
    </w:p>
    <w:p w14:paraId="073566E2" w14:textId="46DC1762" w:rsidR="00B624A1" w:rsidRDefault="00B624A1" w:rsidP="00B624A1">
      <w:pPr>
        <w:pStyle w:val="Heading2"/>
      </w:pPr>
      <w:r>
        <w:lastRenderedPageBreak/>
        <w:t>Sample solutions</w:t>
      </w:r>
    </w:p>
    <w:p w14:paraId="26B8A1D4" w14:textId="77777777" w:rsidR="00B624A1" w:rsidRPr="00B27C56" w:rsidRDefault="00B624A1" w:rsidP="00B624A1">
      <w:pPr>
        <w:pStyle w:val="Heading3"/>
      </w:pPr>
      <w:r>
        <w:t>Activating prior knowledge solution</w:t>
      </w:r>
    </w:p>
    <w:tbl>
      <w:tblPr>
        <w:tblStyle w:val="Tableheader"/>
        <w:tblW w:w="0" w:type="auto"/>
        <w:tblLook w:val="0420" w:firstRow="1" w:lastRow="0" w:firstColumn="0" w:lastColumn="0" w:noHBand="0" w:noVBand="1"/>
        <w:tblCaption w:val="Sample solution for activiting prior knowledge"/>
        <w:tblDescription w:val="Quadratic formula to find roots for each quadratic function on slide 3 of the PowerPoint"/>
      </w:tblPr>
      <w:tblGrid>
        <w:gridCol w:w="4818"/>
        <w:gridCol w:w="4818"/>
        <w:gridCol w:w="4819"/>
      </w:tblGrid>
      <w:tr w:rsidR="00B624A1" w14:paraId="689C5F98" w14:textId="77777777" w:rsidTr="002B27EF">
        <w:trPr>
          <w:cnfStyle w:val="100000000000" w:firstRow="1" w:lastRow="0" w:firstColumn="0" w:lastColumn="0" w:oddVBand="0" w:evenVBand="0" w:oddHBand="0" w:evenHBand="0" w:firstRowFirstColumn="0" w:firstRowLastColumn="0" w:lastRowFirstColumn="0" w:lastRowLastColumn="0"/>
          <w:trHeight w:val="608"/>
        </w:trPr>
        <w:tc>
          <w:tcPr>
            <w:tcW w:w="4818" w:type="dxa"/>
          </w:tcPr>
          <w:p w14:paraId="1424FE90" w14:textId="77777777" w:rsidR="00B624A1" w:rsidRDefault="00B624A1" w:rsidP="00634CEE">
            <w:r>
              <w:t>Graph 1</w:t>
            </w:r>
          </w:p>
        </w:tc>
        <w:tc>
          <w:tcPr>
            <w:tcW w:w="4818" w:type="dxa"/>
          </w:tcPr>
          <w:p w14:paraId="6A4684CB" w14:textId="77777777" w:rsidR="00B624A1" w:rsidRDefault="00B624A1" w:rsidP="00634CEE">
            <w:r>
              <w:t>Graph 2</w:t>
            </w:r>
          </w:p>
        </w:tc>
        <w:tc>
          <w:tcPr>
            <w:tcW w:w="4819" w:type="dxa"/>
          </w:tcPr>
          <w:p w14:paraId="2E615F93" w14:textId="77777777" w:rsidR="00B624A1" w:rsidRDefault="00B624A1" w:rsidP="00634CEE">
            <w:r>
              <w:t>Graph 3</w:t>
            </w:r>
          </w:p>
        </w:tc>
      </w:tr>
      <w:tr w:rsidR="00B624A1" w14:paraId="50C3A0E4" w14:textId="77777777" w:rsidTr="002B27EF">
        <w:trPr>
          <w:cnfStyle w:val="000000100000" w:firstRow="0" w:lastRow="0" w:firstColumn="0" w:lastColumn="0" w:oddVBand="0" w:evenVBand="0" w:oddHBand="1" w:evenHBand="0" w:firstRowFirstColumn="0" w:firstRowLastColumn="0" w:lastRowFirstColumn="0" w:lastRowLastColumn="0"/>
          <w:trHeight w:val="2916"/>
        </w:trPr>
        <w:tc>
          <w:tcPr>
            <w:tcW w:w="4818" w:type="dxa"/>
          </w:tcPr>
          <w:p w14:paraId="520C3836" w14:textId="77777777" w:rsidR="00B624A1" w:rsidRPr="00EB5AF8" w:rsidRDefault="00B624A1" w:rsidP="00634CEE">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+6x+2</m:t>
                </m:r>
              </m:oMath>
            </m:oMathPara>
          </w:p>
          <w:p w14:paraId="39D56255" w14:textId="77777777" w:rsidR="00B624A1" w:rsidRDefault="00B624A1" w:rsidP="00634CEE">
            <w:pPr>
              <w:rPr>
                <w:rFonts w:eastAsiaTheme="minorEastAsia"/>
              </w:rPr>
            </w:pPr>
            <w:r>
              <w:t xml:space="preserve">Let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p>
          <w:p w14:paraId="4A2A343D" w14:textId="77777777" w:rsidR="00B624A1" w:rsidRPr="005B088C" w:rsidRDefault="00B624A1" w:rsidP="00634CEE">
            <w:pPr>
              <w:rPr>
                <w:rFonts w:eastAsiaTheme="minorEastAsia"/>
              </w:rPr>
            </w:pPr>
            <m:oMathPara>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+6x+2=0</m:t>
                </m:r>
              </m:oMath>
            </m:oMathPara>
          </w:p>
          <w:p w14:paraId="5022EE70" w14:textId="1141D9EB" w:rsidR="00B624A1" w:rsidRDefault="00B624A1" w:rsidP="00634CEE">
            <w:pPr>
              <w:rPr>
                <w:rFonts w:eastAsiaTheme="minorEastAsia"/>
              </w:rPr>
            </w:pPr>
            <w:r>
              <w:rPr>
                <w:rFonts w:eastAsiaTheme="minorEastAsia"/>
              </w:rPr>
              <w:t>Using the quadratic formula</w:t>
            </w:r>
          </w:p>
          <w:p w14:paraId="67221634" w14:textId="77777777" w:rsidR="00B624A1" w:rsidRDefault="00B624A1" w:rsidP="00634CEE">
            <m:oMathPara>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6</m:t>
                                </m:r>
                              </m:e>
                            </m:d>
                          </m:e>
                          <m:sup>
                            <m:r>
                              <w:rPr>
                                <w:rFonts w:ascii="Cambria Math" w:hAnsi="Cambria Math"/>
                              </w:rPr>
                              <m:t>2</m:t>
                            </m:r>
                          </m:sup>
                        </m:sSup>
                        <m:r>
                          <w:rPr>
                            <w:rFonts w:ascii="Cambria Math" w:hAnsi="Cambria Math"/>
                          </w:rPr>
                          <m:t>-4(3)(2)</m:t>
                        </m:r>
                      </m:e>
                    </m:rad>
                  </m:num>
                  <m:den>
                    <m:r>
                      <w:rPr>
                        <w:rFonts w:ascii="Cambria Math" w:hAnsi="Cambria Math"/>
                      </w:rPr>
                      <m:t>2(3)</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r>
                          <w:rPr>
                            <w:rFonts w:ascii="Cambria Math" w:hAnsi="Cambria Math"/>
                          </w:rPr>
                          <m:t>12</m:t>
                        </m:r>
                      </m:e>
                    </m:rad>
                  </m:num>
                  <m:den>
                    <m:r>
                      <w:rPr>
                        <w:rFonts w:ascii="Cambria Math" w:hAnsi="Cambria Math"/>
                      </w:rPr>
                      <m:t>6</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-6±2</m:t>
                    </m:r>
                    <m:rad>
                      <m:radPr>
                        <m:degHide m:val="1"/>
                        <m:ctrlPr>
                          <w:rPr>
                            <w:rFonts w:ascii="Cambria Math" w:hAnsi="Cambria Math"/>
                            <w:i/>
                          </w:rPr>
                        </m:ctrlPr>
                      </m:radPr>
                      <m:deg/>
                      <m:e>
                        <m:r>
                          <w:rPr>
                            <w:rFonts w:ascii="Cambria Math" w:hAnsi="Cambria Math"/>
                          </w:rPr>
                          <m:t>3</m:t>
                        </m:r>
                      </m:e>
                    </m:rad>
                  </m:num>
                  <m:den>
                    <m:r>
                      <w:rPr>
                        <w:rFonts w:ascii="Cambria Math" w:hAnsi="Cambria Math"/>
                      </w:rPr>
                      <m:t>6</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r>
                  <w:rPr>
                    <w:rFonts w:ascii="Cambria Math" w:hAnsi="Cambria Math"/>
                  </w:rPr>
                  <m:t xml:space="preserve"> </m:t>
                </m:r>
                <m:r>
                  <m:rPr>
                    <m:nor/>
                  </m:rPr>
                  <w:rPr>
                    <w:rFonts w:ascii="Cambria Math" w:hAnsi="Cambria Math"/>
                  </w:rPr>
                  <m:t xml:space="preserve">or </m:t>
                </m:r>
                <m:f>
                  <m:fPr>
                    <m:ctrlPr>
                      <w:rPr>
                        <w:rFonts w:ascii="Cambria Math" w:hAnsi="Cambria Math"/>
                        <w:i/>
                      </w:rPr>
                    </m:ctrlPr>
                  </m:fPr>
                  <m:num>
                    <m:r>
                      <w:rPr>
                        <w:rFonts w:ascii="Cambria Math" w:hAnsi="Cambria Math"/>
                      </w:rPr>
                      <m:t>-3-</m:t>
                    </m:r>
                    <m:rad>
                      <m:radPr>
                        <m:degHide m:val="1"/>
                        <m:ctrlPr>
                          <w:rPr>
                            <w:rFonts w:ascii="Cambria Math" w:hAnsi="Cambria Math"/>
                            <w:i/>
                          </w:rPr>
                        </m:ctrlPr>
                      </m:radPr>
                      <m:deg/>
                      <m:e>
                        <m:r>
                          <w:rPr>
                            <w:rFonts w:ascii="Cambria Math" w:hAnsi="Cambria Math"/>
                          </w:rPr>
                          <m:t>3</m:t>
                        </m:r>
                      </m:e>
                    </m:rad>
                  </m:num>
                  <m:den>
                    <m:r>
                      <w:rPr>
                        <w:rFonts w:ascii="Cambria Math" w:hAnsi="Cambria Math"/>
                      </w:rPr>
                      <m:t>3</m:t>
                    </m:r>
                  </m:den>
                </m:f>
                <m:r>
                  <m:rPr>
                    <m:sty m:val="p"/>
                  </m:rPr>
                  <w:rPr>
                    <w:rFonts w:ascii="Cambria Math" w:eastAsiaTheme="minorEastAsia" w:hAnsi="Cambria Math"/>
                  </w:rPr>
                  <w:br/>
                </m:r>
              </m:oMath>
              <m:oMath>
                <m:r>
                  <m:rPr>
                    <m:aln/>
                  </m:rPr>
                  <w:rPr>
                    <w:rFonts w:ascii="Cambria Math" w:hAnsi="Cambria Math"/>
                  </w:rPr>
                  <m:t xml:space="preserve">=-1.566 </m:t>
                </m:r>
                <m:r>
                  <m:rPr>
                    <m:nor/>
                  </m:rPr>
                  <w:rPr>
                    <w:rFonts w:ascii="Cambria Math" w:hAnsi="Cambria Math"/>
                  </w:rPr>
                  <m:t>or</m:t>
                </m:r>
                <m:r>
                  <w:rPr>
                    <w:rFonts w:ascii="Cambria Math" w:hAnsi="Cambria Math"/>
                  </w:rPr>
                  <m:t>-0.422</m:t>
                </m:r>
              </m:oMath>
            </m:oMathPara>
          </w:p>
        </w:tc>
        <w:tc>
          <w:tcPr>
            <w:tcW w:w="4818" w:type="dxa"/>
          </w:tcPr>
          <w:p w14:paraId="21BAA8BA" w14:textId="188068D1" w:rsidR="00B624A1" w:rsidRPr="002B27EF" w:rsidRDefault="00B624A1" w:rsidP="00634CEE">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+6x+3</m:t>
                </m:r>
              </m:oMath>
            </m:oMathPara>
          </w:p>
          <w:p w14:paraId="10E7A743" w14:textId="77777777" w:rsidR="00B624A1" w:rsidRDefault="00B624A1" w:rsidP="00634CEE">
            <w:pPr>
              <w:rPr>
                <w:rFonts w:eastAsiaTheme="minorEastAsia"/>
              </w:rPr>
            </w:pPr>
            <w:r>
              <w:t xml:space="preserve">Let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p>
          <w:p w14:paraId="220877F4" w14:textId="77777777" w:rsidR="00B624A1" w:rsidRPr="005B088C" w:rsidRDefault="00B624A1" w:rsidP="00634CEE">
            <w:pPr>
              <w:rPr>
                <w:rFonts w:eastAsiaTheme="minorEastAsia"/>
              </w:rPr>
            </w:pPr>
            <m:oMathPara>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+6x+3=0</m:t>
                </m:r>
              </m:oMath>
            </m:oMathPara>
          </w:p>
          <w:p w14:paraId="39EE9179" w14:textId="2651C47F" w:rsidR="00B624A1" w:rsidRDefault="00B624A1" w:rsidP="00634CEE">
            <w:pPr>
              <w:rPr>
                <w:rFonts w:eastAsiaTheme="minorEastAsia"/>
              </w:rPr>
            </w:pPr>
            <w:r>
              <w:rPr>
                <w:rFonts w:eastAsiaTheme="minorEastAsia"/>
              </w:rPr>
              <w:t>Using the quadratic formula</w:t>
            </w:r>
          </w:p>
          <w:p w14:paraId="104FB3E4" w14:textId="77777777" w:rsidR="00B624A1" w:rsidRPr="00D50F0C" w:rsidRDefault="00B624A1" w:rsidP="00634CEE">
            <w:pPr>
              <w:rPr>
                <w:rFonts w:eastAsiaTheme="minorEastAsia"/>
              </w:rPr>
            </w:pPr>
            <m:oMathPara>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6</m:t>
                                </m:r>
                              </m:e>
                            </m:d>
                          </m:e>
                          <m:sup>
                            <m:r>
                              <w:rPr>
                                <w:rFonts w:ascii="Cambria Math" w:hAnsi="Cambria Math"/>
                              </w:rPr>
                              <m:t>2</m:t>
                            </m:r>
                          </m:sup>
                        </m:sSup>
                        <m:r>
                          <w:rPr>
                            <w:rFonts w:ascii="Cambria Math" w:hAnsi="Cambria Math"/>
                          </w:rPr>
                          <m:t>-4(3)(3)</m:t>
                        </m:r>
                      </m:e>
                    </m:rad>
                  </m:num>
                  <m:den>
                    <m:r>
                      <w:rPr>
                        <w:rFonts w:ascii="Cambria Math" w:hAnsi="Cambria Math"/>
                      </w:rPr>
                      <m:t>2(3)</m:t>
                    </m:r>
                  </m:den>
                </m:f>
                <m:r>
                  <m:rPr>
                    <m:sty m:val="p"/>
                  </m:rPr>
                  <w:rPr>
                    <w:rFonts w:ascii="Cambria Math" w:eastAsiaTheme="minorEastAsia"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r>
                          <w:rPr>
                            <w:rFonts w:ascii="Cambria Math" w:hAnsi="Cambria Math"/>
                          </w:rPr>
                          <m:t>0</m:t>
                        </m:r>
                      </m:e>
                    </m:rad>
                  </m:num>
                  <m:den>
                    <m:r>
                      <w:rPr>
                        <w:rFonts w:ascii="Cambria Math" w:hAnsi="Cambria Math"/>
                      </w:rPr>
                      <m:t>6</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
                      <w:rPr>
                        <w:rFonts w:ascii="Cambria Math" w:eastAsiaTheme="minorEastAsia" w:hAnsi="Cambria Math"/>
                      </w:rPr>
                      <m:t>6</m:t>
                    </m:r>
                  </m:den>
                </m:f>
                <m:r>
                  <m:rPr>
                    <m:sty m:val="p"/>
                  </m:rPr>
                  <w:rPr>
                    <w:rFonts w:ascii="Cambria Math" w:eastAsiaTheme="minorEastAsia" w:hAnsi="Cambria Math"/>
                  </w:rPr>
                  <w:br/>
                </m:r>
              </m:oMath>
              <m:oMath>
                <m:r>
                  <m:rPr>
                    <m:aln/>
                  </m:rPr>
                  <w:rPr>
                    <w:rFonts w:ascii="Cambria Math" w:eastAsiaTheme="minorEastAsia" w:hAnsi="Cambria Math"/>
                  </w:rPr>
                  <m:t>=-1</m:t>
                </m:r>
              </m:oMath>
            </m:oMathPara>
          </w:p>
          <w:p w14:paraId="5CB4D8A4" w14:textId="77777777" w:rsidR="00B624A1" w:rsidRDefault="00B624A1" w:rsidP="00634CEE"/>
        </w:tc>
        <w:tc>
          <w:tcPr>
            <w:tcW w:w="4819" w:type="dxa"/>
          </w:tcPr>
          <w:p w14:paraId="20E7E8DE" w14:textId="77777777" w:rsidR="00B624A1" w:rsidRPr="002B27EF" w:rsidRDefault="00B624A1" w:rsidP="00634CEE">
            <w:pPr>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m:t>
                </m:r>
              </m:oMath>
            </m:oMathPara>
          </w:p>
          <w:p w14:paraId="7BDD4597" w14:textId="77777777" w:rsidR="00B624A1" w:rsidRDefault="00B624A1" w:rsidP="00634CEE">
            <w:pPr>
              <w:rPr>
                <w:rFonts w:eastAsiaTheme="minorEastAsia"/>
              </w:rPr>
            </w:pPr>
            <w:r>
              <w:t xml:space="preserve">Let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=0</m:t>
              </m:r>
            </m:oMath>
          </w:p>
          <w:p w14:paraId="72C3B3DA" w14:textId="77777777" w:rsidR="00B624A1" w:rsidRPr="005B088C" w:rsidRDefault="00B624A1" w:rsidP="00634CEE">
            <w:pPr>
              <w:rPr>
                <w:rFonts w:eastAsiaTheme="minorEastAsia"/>
              </w:rPr>
            </w:pPr>
            <m:oMathPara>
              <m:oMath>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+6x+4=0</m:t>
                </m:r>
              </m:oMath>
            </m:oMathPara>
          </w:p>
          <w:p w14:paraId="58D7B817" w14:textId="29EBF17D" w:rsidR="00B624A1" w:rsidRDefault="00B624A1" w:rsidP="00634CEE">
            <w:pPr>
              <w:rPr>
                <w:rFonts w:eastAsiaTheme="minorEastAsia"/>
              </w:rPr>
            </w:pPr>
            <w:r>
              <w:rPr>
                <w:rFonts w:eastAsiaTheme="minorEastAsia"/>
              </w:rPr>
              <w:t>Using the quadratic formula</w:t>
            </w:r>
          </w:p>
          <w:p w14:paraId="66BE3AF8" w14:textId="77777777" w:rsidR="00B624A1" w:rsidRPr="00092778" w:rsidRDefault="00B624A1" w:rsidP="00634CEE">
            <w:pPr>
              <w:rPr>
                <w:rFonts w:eastAsiaTheme="minorEastAsia"/>
              </w:rPr>
            </w:pPr>
            <m:oMathPara>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6</m:t>
                                </m:r>
                              </m:e>
                            </m:d>
                          </m:e>
                          <m:sup>
                            <m:r>
                              <w:rPr>
                                <w:rFonts w:ascii="Cambria Math" w:hAnsi="Cambria Math"/>
                              </w:rPr>
                              <m:t>2</m:t>
                            </m:r>
                          </m:sup>
                        </m:sSup>
                        <m:r>
                          <w:rPr>
                            <w:rFonts w:ascii="Cambria Math" w:hAnsi="Cambria Math"/>
                          </w:rPr>
                          <m:t>-4(3)(4)</m:t>
                        </m:r>
                      </m:e>
                    </m:rad>
                  </m:num>
                  <m:den>
                    <m:r>
                      <w:rPr>
                        <w:rFonts w:ascii="Cambria Math" w:hAnsi="Cambria Math"/>
                      </w:rPr>
                      <m:t>2(3)</m:t>
                    </m:r>
                  </m:den>
                </m:f>
                <m:r>
                  <m:rPr>
                    <m:sty m:val="p"/>
                  </m:rPr>
                  <w:rPr>
                    <w:rFonts w:ascii="Cambria Math" w:eastAsiaTheme="minorEastAsia" w:hAnsi="Cambria Math"/>
                  </w:rPr>
                  <w:br/>
                </m:r>
              </m:oMath>
              <m:oMath>
                <m:r>
                  <w:rPr>
                    <w:rFonts w:ascii="Cambria Math" w:hAnsi="Cambria Math"/>
                  </w:rPr>
                  <m:t>x</m:t>
                </m:r>
                <m:r>
                  <m:rPr>
                    <m:aln/>
                  </m:rPr>
                  <w:rPr>
                    <w:rFonts w:ascii="Cambria Math" w:hAnsi="Cambria Math"/>
                  </w:rPr>
                  <m:t>=</m:t>
                </m:r>
                <m:f>
                  <m:fPr>
                    <m:ctrlPr>
                      <w:rPr>
                        <w:rFonts w:ascii="Cambria Math" w:hAnsi="Cambria Math"/>
                        <w:i/>
                      </w:rPr>
                    </m:ctrlPr>
                  </m:fPr>
                  <m:num>
                    <m:r>
                      <w:rPr>
                        <w:rFonts w:ascii="Cambria Math" w:hAnsi="Cambria Math"/>
                      </w:rPr>
                      <m:t>-6±</m:t>
                    </m:r>
                    <m:rad>
                      <m:radPr>
                        <m:degHide m:val="1"/>
                        <m:ctrlPr>
                          <w:rPr>
                            <w:rFonts w:ascii="Cambria Math" w:hAnsi="Cambria Math"/>
                            <w:i/>
                          </w:rPr>
                        </m:ctrlPr>
                      </m:radPr>
                      <m:deg/>
                      <m:e>
                        <m:r>
                          <w:rPr>
                            <w:rFonts w:ascii="Cambria Math" w:hAnsi="Cambria Math"/>
                          </w:rPr>
                          <m:t>-12</m:t>
                        </m:r>
                      </m:e>
                    </m:rad>
                  </m:num>
                  <m:den>
                    <m:r>
                      <w:rPr>
                        <w:rFonts w:ascii="Cambria Math" w:hAnsi="Cambria Math"/>
                      </w:rPr>
                      <m:t>6</m:t>
                    </m:r>
                  </m:den>
                </m:f>
              </m:oMath>
            </m:oMathPara>
          </w:p>
          <w:p w14:paraId="2AE93C86" w14:textId="77777777" w:rsidR="00B624A1" w:rsidRDefault="00B624A1" w:rsidP="00634CEE">
            <m:oMath>
              <m:r>
                <w:rPr>
                  <w:rFonts w:ascii="Cambria Math" w:hAnsi="Cambria Math"/>
                </w:rPr>
                <m:t>∴</m:t>
              </m:r>
              <m:r>
                <w:rPr>
                  <w:rFonts w:ascii="Cambria Math" w:eastAsiaTheme="minorEastAsia" w:hAnsi="Cambria Math"/>
                </w:rPr>
                <m:t xml:space="preserve">x </m:t>
              </m:r>
              <m:r>
                <m:rPr>
                  <m:nor/>
                </m:rPr>
                <w:rPr>
                  <w:rFonts w:ascii="Cambria Math" w:eastAsiaTheme="minorEastAsia" w:hAnsi="Cambria Math"/>
                </w:rPr>
                <m:t>has no real solutions</m:t>
              </m:r>
            </m:oMath>
            <w:r>
              <w:rPr>
                <w:rFonts w:eastAsiaTheme="minorEastAsia"/>
              </w:rPr>
              <w:t xml:space="preserve"> </w:t>
            </w:r>
          </w:p>
        </w:tc>
      </w:tr>
    </w:tbl>
    <w:p w14:paraId="7C003E37" w14:textId="77777777" w:rsidR="00B624A1" w:rsidRDefault="00B624A1" w:rsidP="00B624A1">
      <w:pPr>
        <w:sectPr w:rsidR="00B624A1" w:rsidSect="00B624A1">
          <w:pgSz w:w="16840" w:h="11900" w:orient="landscape"/>
          <w:pgMar w:top="1134" w:right="1134" w:bottom="1134" w:left="1134" w:header="709" w:footer="709" w:gutter="0"/>
          <w:cols w:space="708"/>
          <w:docGrid w:linePitch="360"/>
        </w:sectPr>
      </w:pPr>
    </w:p>
    <w:p w14:paraId="305FB9B2" w14:textId="15F561CC" w:rsidR="00B624A1" w:rsidRDefault="00B624A1" w:rsidP="00B624A1">
      <w:pPr>
        <w:pStyle w:val="Heading3"/>
      </w:pPr>
      <w:r>
        <w:lastRenderedPageBreak/>
        <w:t xml:space="preserve">Appendix A </w:t>
      </w:r>
      <w:r w:rsidR="0037405C">
        <w:t>–</w:t>
      </w:r>
      <w:r>
        <w:t xml:space="preserve"> </w:t>
      </w:r>
      <w:r w:rsidR="0037405C">
        <w:t>u</w:t>
      </w:r>
      <w:r>
        <w:t>sing the discriminant</w:t>
      </w:r>
    </w:p>
    <w:tbl>
      <w:tblPr>
        <w:tblStyle w:val="Tableheader"/>
        <w:tblW w:w="14545" w:type="dxa"/>
        <w:tblLook w:val="04A0" w:firstRow="1" w:lastRow="0" w:firstColumn="1" w:lastColumn="0" w:noHBand="0" w:noVBand="1"/>
        <w:tblDescription w:val="Solutions to Appendix A."/>
      </w:tblPr>
      <w:tblGrid>
        <w:gridCol w:w="562"/>
        <w:gridCol w:w="2268"/>
        <w:gridCol w:w="2977"/>
        <w:gridCol w:w="3119"/>
        <w:gridCol w:w="5619"/>
      </w:tblGrid>
      <w:tr w:rsidR="00B624A1" w:rsidRPr="00AF0054" w14:paraId="0FC4CA45" w14:textId="77777777">
        <w:trPr>
          <w:cnfStyle w:val="100000000000" w:firstRow="1" w:lastRow="0" w:firstColumn="0" w:lastColumn="0" w:oddVBand="0" w:evenVBand="0" w:oddHBand="0"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62" w:type="dxa"/>
          </w:tcPr>
          <w:p w14:paraId="6363A2ED" w14:textId="77777777" w:rsidR="00B624A1" w:rsidRPr="00AF0054" w:rsidRDefault="00B624A1" w:rsidP="00634CEE">
            <w:pPr>
              <w:spacing w:before="80" w:after="80"/>
            </w:pPr>
          </w:p>
        </w:tc>
        <w:tc>
          <w:tcPr>
            <w:tcW w:w="2268" w:type="dxa"/>
          </w:tcPr>
          <w:p w14:paraId="006E3FF5" w14:textId="77777777" w:rsidR="00B624A1" w:rsidRPr="00AF0054" w:rsidRDefault="00B624A1" w:rsidP="00634CEE">
            <w:pPr>
              <w:spacing w:before="80" w:after="80"/>
              <w:cnfStyle w:val="100000000000" w:firstRow="1" w:lastRow="0" w:firstColumn="0" w:lastColumn="0" w:oddVBand="0" w:evenVBand="0" w:oddHBand="0" w:evenHBand="0" w:firstRowFirstColumn="0" w:firstRowLastColumn="0" w:lastRowFirstColumn="0" w:lastRowLastColumn="0"/>
            </w:pPr>
            <w:r w:rsidRPr="00AF0054">
              <w:t>Quadratic function</w:t>
            </w:r>
          </w:p>
        </w:tc>
        <w:tc>
          <w:tcPr>
            <w:tcW w:w="2977" w:type="dxa"/>
          </w:tcPr>
          <w:p w14:paraId="20985606" w14:textId="77777777" w:rsidR="00B624A1" w:rsidRPr="00AF0054" w:rsidRDefault="00B624A1" w:rsidP="00634CEE">
            <w:pPr>
              <w:spacing w:before="80" w:after="80"/>
              <w:cnfStyle w:val="100000000000" w:firstRow="1" w:lastRow="0" w:firstColumn="0" w:lastColumn="0" w:oddVBand="0" w:evenVBand="0" w:oddHBand="0" w:evenHBand="0" w:firstRowFirstColumn="0" w:firstRowLastColumn="0" w:lastRowFirstColumn="0" w:lastRowLastColumn="0"/>
            </w:pPr>
            <w:r w:rsidRPr="00AF0054">
              <w:t>Calculate the discriminant</w:t>
            </w:r>
          </w:p>
        </w:tc>
        <w:tc>
          <w:tcPr>
            <w:tcW w:w="3119" w:type="dxa"/>
          </w:tcPr>
          <w:p w14:paraId="0F28EA9E" w14:textId="77777777" w:rsidR="00B624A1" w:rsidRPr="00AF0054" w:rsidRDefault="00B624A1" w:rsidP="00634CEE">
            <w:pPr>
              <w:spacing w:before="80" w:after="80"/>
              <w:cnfStyle w:val="100000000000" w:firstRow="1" w:lastRow="0" w:firstColumn="0" w:lastColumn="0" w:oddVBand="0" w:evenVBand="0" w:oddHBand="0" w:evenHBand="0" w:firstRowFirstColumn="0" w:firstRowLastColumn="0" w:lastRowFirstColumn="0" w:lastRowLastColumn="0"/>
            </w:pPr>
            <w:r w:rsidRPr="00AF0054">
              <w:t xml:space="preserve">Number of real </w:t>
            </w:r>
            <m:oMath>
              <m:r>
                <m:rPr>
                  <m:sty m:val="bi"/>
                </m:rPr>
                <w:rPr>
                  <w:rFonts w:ascii="Cambria Math" w:hAnsi="Cambria Math"/>
                </w:rPr>
                <m:t>x</m:t>
              </m:r>
            </m:oMath>
            <w:r w:rsidRPr="00AF0054">
              <w:rPr>
                <w:rFonts w:eastAsiaTheme="minorEastAsia"/>
              </w:rPr>
              <w:t>-intercepts</w:t>
            </w:r>
          </w:p>
        </w:tc>
        <w:tc>
          <w:tcPr>
            <w:tcW w:w="5619" w:type="dxa"/>
          </w:tcPr>
          <w:p w14:paraId="2FBD647D" w14:textId="2B88699B" w:rsidR="00B624A1" w:rsidRPr="00AF0054" w:rsidRDefault="00B624A1" w:rsidP="00634CEE">
            <w:pPr>
              <w:spacing w:before="80" w:after="80"/>
              <w:cnfStyle w:val="100000000000" w:firstRow="1" w:lastRow="0" w:firstColumn="0" w:lastColumn="0" w:oddVBand="0" w:evenVBand="0" w:oddHBand="0" w:evenHBand="0" w:firstRowFirstColumn="0" w:firstRowLastColumn="0" w:lastRowFirstColumn="0" w:lastRowLastColumn="0"/>
            </w:pPr>
            <w:r w:rsidRPr="00AF0054">
              <w:t xml:space="preserve">Justify </w:t>
            </w:r>
            <w:r w:rsidR="00B802D4" w:rsidRPr="00AF0054">
              <w:t>its</w:t>
            </w:r>
            <w:r w:rsidRPr="00AF0054">
              <w:t xml:space="preserve"> position in relation to the </w:t>
            </w:r>
            <m:oMath>
              <m:r>
                <m:rPr>
                  <m:sty m:val="bi"/>
                </m:rPr>
                <w:rPr>
                  <w:rFonts w:ascii="Cambria Math" w:hAnsi="Cambria Math"/>
                </w:rPr>
                <m:t>x</m:t>
              </m:r>
            </m:oMath>
            <w:r w:rsidRPr="00AF0054">
              <w:rPr>
                <w:rFonts w:eastAsiaTheme="minorEastAsia"/>
              </w:rPr>
              <w:t>- axis</w:t>
            </w:r>
            <w:r w:rsidRPr="00AF0054">
              <w:t xml:space="preserve"> </w:t>
            </w:r>
          </w:p>
        </w:tc>
      </w:tr>
      <w:tr w:rsidR="00B624A1" w:rsidRPr="00AF0054" w14:paraId="4AF0A493" w14:textId="7777777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62" w:type="dxa"/>
          </w:tcPr>
          <w:p w14:paraId="0B907367" w14:textId="77777777" w:rsidR="00B624A1" w:rsidRDefault="00B624A1" w:rsidP="00634CEE">
            <w:pPr>
              <w:spacing w:before="80" w:after="80"/>
              <w:rPr>
                <w:rFonts w:eastAsia="Calibri"/>
              </w:rPr>
            </w:pPr>
            <w:r>
              <w:rPr>
                <w:rFonts w:eastAsia="Calibri"/>
              </w:rPr>
              <w:t>1</w:t>
            </w:r>
          </w:p>
        </w:tc>
        <w:tc>
          <w:tcPr>
            <w:tcW w:w="2268" w:type="dxa"/>
          </w:tcPr>
          <w:p w14:paraId="3FA7E656" w14:textId="77777777" w:rsidR="00B624A1" w:rsidRPr="000655EB"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-3x+3</m:t>
                </m:r>
              </m:oMath>
            </m:oMathPara>
          </w:p>
        </w:tc>
        <w:tc>
          <w:tcPr>
            <w:tcW w:w="2977" w:type="dxa"/>
          </w:tcPr>
          <w:p w14:paraId="273C3E02" w14:textId="77777777" w:rsidR="00B624A1" w:rsidRPr="00A74ABC"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-4(2)(3)</m:t>
                </m:r>
                <m:r>
                  <m:rPr>
                    <m:sty m:val="p"/>
                  </m:rPr>
                  <w:rPr>
                    <w:rFonts w:ascii="Cambria Math" w:eastAsiaTheme="minorEastAsia" w:hAnsi="Cambria Math"/>
                  </w:rPr>
                  <w:br/>
                </m:r>
              </m:oMath>
              <m:oMath>
                <m:r>
                  <m:rPr>
                    <m:aln/>
                  </m:rPr>
                  <w:rPr>
                    <w:rFonts w:ascii="Cambria Math" w:hAnsi="Cambria Math"/>
                  </w:rPr>
                  <m:t>=-15</m:t>
                </m:r>
              </m:oMath>
            </m:oMathPara>
          </w:p>
        </w:tc>
        <w:tc>
          <w:tcPr>
            <w:tcW w:w="3119" w:type="dxa"/>
          </w:tcPr>
          <w:p w14:paraId="4D239CE8" w14:textId="63959650" w:rsidR="00B624A1" w:rsidRPr="00AF005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w:r>
              <w:t xml:space="preserve">No real roots, </w:t>
            </w:r>
            <m:oMath>
              <m:r>
                <w:rPr>
                  <w:rFonts w:ascii="Cambria Math" w:hAnsi="Cambria Math"/>
                </w:rPr>
                <m:t>∴</m:t>
              </m:r>
            </m:oMath>
            <w:r>
              <w:rPr>
                <w:rFonts w:eastAsiaTheme="minorEastAsia"/>
              </w:rPr>
              <w:t xml:space="preserve"> no real </w:t>
            </w:r>
            <m:oMath>
              <m:r>
                <w:rPr>
                  <w:rFonts w:ascii="Cambria Math" w:eastAsiaTheme="minorEastAsia" w:hAnsi="Cambria Math"/>
                </w:rPr>
                <m:t>x</m:t>
              </m:r>
            </m:oMath>
            <w:r>
              <w:rPr>
                <w:rFonts w:eastAsiaTheme="minorEastAsia"/>
              </w:rPr>
              <w:t>-intercepts</w:t>
            </w:r>
          </w:p>
        </w:tc>
        <w:tc>
          <w:tcPr>
            <w:tcW w:w="5619" w:type="dxa"/>
          </w:tcPr>
          <w:p w14:paraId="6A474360" w14:textId="61C72041" w:rsidR="00B624A1" w:rsidRPr="00AF005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w:r>
              <w:t xml:space="preserve">The parabola is concave up, meaning that the graph is entirely above the </w:t>
            </w:r>
            <m:oMath>
              <m:r>
                <w:rPr>
                  <w:rFonts w:ascii="Cambria Math" w:hAnsi="Cambria Math"/>
                </w:rPr>
                <m:t>x</m:t>
              </m:r>
            </m:oMath>
            <w:r>
              <w:rPr>
                <w:rFonts w:eastAsiaTheme="minorEastAsia"/>
              </w:rPr>
              <w:t xml:space="preserve">-axis. </w:t>
            </w:r>
          </w:p>
        </w:tc>
      </w:tr>
      <w:tr w:rsidR="00B624A1" w:rsidRPr="00AF0054" w14:paraId="22EF51A2" w14:textId="77777777">
        <w:trPr>
          <w:cnfStyle w:val="000000010000" w:firstRow="0" w:lastRow="0" w:firstColumn="0" w:lastColumn="0" w:oddVBand="0" w:evenVBand="0" w:oddHBand="0" w:evenHBand="1"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62" w:type="dxa"/>
          </w:tcPr>
          <w:p w14:paraId="0CE6680F" w14:textId="77777777" w:rsidR="00B624A1" w:rsidRDefault="00B624A1" w:rsidP="00634CEE">
            <w:pPr>
              <w:spacing w:before="80" w:after="80"/>
              <w:rPr>
                <w:rFonts w:eastAsia="Calibri"/>
              </w:rPr>
            </w:pPr>
            <w:r>
              <w:rPr>
                <w:rFonts w:eastAsia="Calibri"/>
              </w:rPr>
              <w:t>2</w:t>
            </w:r>
          </w:p>
        </w:tc>
        <w:tc>
          <w:tcPr>
            <w:tcW w:w="2268" w:type="dxa"/>
          </w:tcPr>
          <w:p w14:paraId="7E32B3F4" w14:textId="77777777" w:rsidR="00B624A1" w:rsidRPr="000655EB"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-3x-3</m:t>
                </m:r>
              </m:oMath>
            </m:oMathPara>
          </w:p>
        </w:tc>
        <w:tc>
          <w:tcPr>
            <w:tcW w:w="2977" w:type="dxa"/>
          </w:tcPr>
          <w:p w14:paraId="7A2E93CB" w14:textId="77777777" w:rsidR="00B624A1" w:rsidRPr="00A74ABC"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-3</m:t>
                        </m:r>
                      </m:e>
                    </m:d>
                  </m:e>
                  <m:sup>
                    <m:r>
                      <w:rPr>
                        <w:rFonts w:ascii="Cambria Math" w:hAnsi="Cambria Math"/>
                      </w:rPr>
                      <m:t>2</m:t>
                    </m:r>
                  </m:sup>
                </m:sSup>
                <m:r>
                  <w:rPr>
                    <w:rFonts w:ascii="Cambria Math" w:hAnsi="Cambria Math"/>
                  </w:rPr>
                  <m:t>-4(2)(-3)</m:t>
                </m:r>
                <m:r>
                  <m:rPr>
                    <m:sty m:val="p"/>
                  </m:rPr>
                  <w:rPr>
                    <w:rFonts w:ascii="Cambria Math" w:eastAsiaTheme="minorEastAsia" w:hAnsi="Cambria Math"/>
                  </w:rPr>
                  <w:br/>
                </m:r>
              </m:oMath>
              <m:oMath>
                <m:r>
                  <m:rPr>
                    <m:aln/>
                  </m:rPr>
                  <w:rPr>
                    <w:rFonts w:ascii="Cambria Math" w:hAnsi="Cambria Math"/>
                  </w:rPr>
                  <m:t>=33</m:t>
                </m:r>
              </m:oMath>
            </m:oMathPara>
          </w:p>
        </w:tc>
        <w:tc>
          <w:tcPr>
            <w:tcW w:w="3119" w:type="dxa"/>
          </w:tcPr>
          <w:p w14:paraId="67E8D232" w14:textId="7CB4696E" w:rsidR="00B624A1" w:rsidRPr="00AF0054" w:rsidRDefault="00282AF3" w:rsidP="00634CEE">
            <w:pPr>
              <w:spacing w:before="80" w:after="80"/>
              <w:cnfStyle w:val="000000010000" w:firstRow="0" w:lastRow="0" w:firstColumn="0" w:lastColumn="0" w:oddVBand="0" w:evenVBand="0" w:oddHBand="0" w:evenHBand="1" w:firstRowFirstColumn="0" w:firstRowLastColumn="0" w:lastRowFirstColumn="0" w:lastRowLastColumn="0"/>
            </w:pPr>
            <w:r>
              <w:t>2</w:t>
            </w:r>
            <w:r w:rsidR="00B624A1">
              <w:t xml:space="preserve"> real roots, </w:t>
            </w:r>
            <m:oMath>
              <m:r>
                <w:rPr>
                  <w:rFonts w:ascii="Cambria Math" w:hAnsi="Cambria Math"/>
                </w:rPr>
                <m:t>∴</m:t>
              </m:r>
            </m:oMath>
            <w:r w:rsidR="00B624A1">
              <w:rPr>
                <w:rFonts w:eastAsiaTheme="minorEastAsia"/>
              </w:rPr>
              <w:t xml:space="preserve"> 2 real </w:t>
            </w:r>
            <m:oMath>
              <m:r>
                <w:rPr>
                  <w:rFonts w:ascii="Cambria Math" w:eastAsiaTheme="minorEastAsia" w:hAnsi="Cambria Math"/>
                </w:rPr>
                <m:t>x</m:t>
              </m:r>
            </m:oMath>
            <w:r w:rsidR="00B624A1">
              <w:rPr>
                <w:rFonts w:eastAsiaTheme="minorEastAsia"/>
              </w:rPr>
              <w:t>-intercepts</w:t>
            </w:r>
          </w:p>
        </w:tc>
        <w:tc>
          <w:tcPr>
            <w:tcW w:w="5619" w:type="dxa"/>
          </w:tcPr>
          <w:p w14:paraId="69D4C751" w14:textId="44D01749" w:rsidR="00B624A1" w:rsidRPr="00AF0054"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w:r>
              <w:rPr>
                <w:rFonts w:eastAsiaTheme="minorEastAsia"/>
              </w:rPr>
              <w:t>T</w:t>
            </w:r>
            <w:r w:rsidRPr="008848B6">
              <w:rPr>
                <w:rFonts w:eastAsiaTheme="minorEastAsia"/>
              </w:rPr>
              <w:t xml:space="preserve">he graph is positioned so that it crosses the </w:t>
            </w:r>
            <m:oMath>
              <m:r>
                <w:rPr>
                  <w:rFonts w:ascii="Cambria Math" w:eastAsiaTheme="minorEastAsia" w:hAnsi="Cambria Math"/>
                </w:rPr>
                <m:t>x</m:t>
              </m:r>
            </m:oMath>
            <w:r w:rsidRPr="008848B6">
              <w:rPr>
                <w:rFonts w:eastAsiaTheme="minorEastAsia"/>
              </w:rPr>
              <w:t xml:space="preserve">-axis </w:t>
            </w:r>
            <w:r>
              <w:rPr>
                <w:rFonts w:eastAsiaTheme="minorEastAsia"/>
              </w:rPr>
              <w:t xml:space="preserve">twice, </w:t>
            </w:r>
            <w:r w:rsidRPr="008848B6">
              <w:rPr>
                <w:rFonts w:eastAsiaTheme="minorEastAsia"/>
              </w:rPr>
              <w:t xml:space="preserve">at </w:t>
            </w:r>
            <w:r w:rsidR="00B802D4">
              <w:rPr>
                <w:rFonts w:eastAsiaTheme="minorEastAsia"/>
              </w:rPr>
              <w:t>its</w:t>
            </w:r>
            <w:r>
              <w:rPr>
                <w:rFonts w:eastAsiaTheme="minorEastAsia"/>
              </w:rPr>
              <w:t xml:space="preserve"> </w:t>
            </w:r>
            <w:r w:rsidR="00282AF3">
              <w:rPr>
                <w:rFonts w:eastAsiaTheme="minorEastAsia"/>
              </w:rPr>
              <w:t>2</w:t>
            </w:r>
            <w:r>
              <w:rPr>
                <w:rFonts w:eastAsiaTheme="minorEastAsia"/>
              </w:rPr>
              <w:t xml:space="preserve"> </w:t>
            </w:r>
            <m:oMath>
              <m:r>
                <w:rPr>
                  <w:rFonts w:ascii="Cambria Math" w:eastAsiaTheme="minorEastAsia" w:hAnsi="Cambria Math"/>
                </w:rPr>
                <m:t>x</m:t>
              </m:r>
            </m:oMath>
            <w:r>
              <w:rPr>
                <w:rFonts w:eastAsiaTheme="minorEastAsia"/>
              </w:rPr>
              <w:t xml:space="preserve">-intercepts. </w:t>
            </w:r>
          </w:p>
        </w:tc>
      </w:tr>
      <w:tr w:rsidR="00B624A1" w:rsidRPr="00AF0054" w14:paraId="57D0A27D" w14:textId="77777777">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562" w:type="dxa"/>
          </w:tcPr>
          <w:p w14:paraId="521B7A35" w14:textId="77777777" w:rsidR="00B624A1" w:rsidRPr="00773AA4" w:rsidRDefault="00B624A1" w:rsidP="00634CEE">
            <w:pPr>
              <w:spacing w:before="80" w:after="80"/>
              <w:rPr>
                <w:rFonts w:eastAsia="Calibri"/>
              </w:rPr>
            </w:pPr>
            <w:r>
              <w:rPr>
                <w:rFonts w:eastAsia="Calibri"/>
              </w:rPr>
              <w:t>3</w:t>
            </w:r>
          </w:p>
        </w:tc>
        <w:tc>
          <w:tcPr>
            <w:tcW w:w="2268" w:type="dxa"/>
          </w:tcPr>
          <w:p w14:paraId="032C329A" w14:textId="77777777" w:rsidR="00B624A1" w:rsidRPr="00773AA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-x-3</m:t>
                </m:r>
              </m:oMath>
            </m:oMathPara>
          </w:p>
        </w:tc>
        <w:tc>
          <w:tcPr>
            <w:tcW w:w="2977" w:type="dxa"/>
          </w:tcPr>
          <w:p w14:paraId="519DEE46" w14:textId="77777777" w:rsidR="00B624A1" w:rsidRPr="00A74ABC"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-1</m:t>
                        </m:r>
                      </m:e>
                    </m:d>
                  </m:e>
                  <m:sup>
                    <m:r>
                      <w:rPr>
                        <w:rFonts w:ascii="Cambria Math" w:eastAsiaTheme="minorEastAsia" w:hAnsi="Cambria Math"/>
                      </w:rPr>
                      <m:t>2</m:t>
                    </m:r>
                  </m:sup>
                </m:sSup>
                <m:r>
                  <w:rPr>
                    <w:rFonts w:ascii="Cambria Math" w:eastAsiaTheme="minorEastAsia" w:hAnsi="Cambria Math"/>
                  </w:rPr>
                  <m:t>-4(2)(-3)</m:t>
                </m:r>
                <m:r>
                  <m:rPr>
                    <m:sty m:val="p"/>
                  </m:rPr>
                  <w:rPr>
                    <w:rFonts w:ascii="Cambria Math" w:eastAsiaTheme="minorEastAsia" w:hAnsi="Cambria Math"/>
                  </w:rPr>
                  <w:br/>
                </m:r>
              </m:oMath>
              <m:oMath>
                <m:r>
                  <m:rPr>
                    <m:aln/>
                  </m:rPr>
                  <w:rPr>
                    <w:rFonts w:ascii="Cambria Math" w:hAnsi="Cambria Math"/>
                  </w:rPr>
                  <m:t>=25</m:t>
                </m:r>
              </m:oMath>
            </m:oMathPara>
          </w:p>
        </w:tc>
        <w:tc>
          <w:tcPr>
            <w:tcW w:w="3119" w:type="dxa"/>
          </w:tcPr>
          <w:p w14:paraId="32CAD357" w14:textId="2945049C" w:rsidR="00B624A1" w:rsidRPr="00AF0054" w:rsidRDefault="00282AF3" w:rsidP="00634CEE">
            <w:pPr>
              <w:spacing w:before="80" w:after="80"/>
              <w:cnfStyle w:val="000000100000" w:firstRow="0" w:lastRow="0" w:firstColumn="0" w:lastColumn="0" w:oddVBand="0" w:evenVBand="0" w:oddHBand="1" w:evenHBand="0" w:firstRowFirstColumn="0" w:firstRowLastColumn="0" w:lastRowFirstColumn="0" w:lastRowLastColumn="0"/>
            </w:pPr>
            <w:r>
              <w:t>2</w:t>
            </w:r>
            <w:r w:rsidR="00B624A1">
              <w:t xml:space="preserve"> real roots, </w:t>
            </w:r>
            <m:oMath>
              <m:r>
                <w:rPr>
                  <w:rFonts w:ascii="Cambria Math" w:hAnsi="Cambria Math"/>
                </w:rPr>
                <m:t>∴</m:t>
              </m:r>
            </m:oMath>
            <w:r w:rsidR="00B624A1">
              <w:rPr>
                <w:rFonts w:eastAsiaTheme="minorEastAsia"/>
              </w:rPr>
              <w:t xml:space="preserve"> 2 real </w:t>
            </w:r>
            <m:oMath>
              <m:r>
                <w:rPr>
                  <w:rFonts w:ascii="Cambria Math" w:eastAsiaTheme="minorEastAsia" w:hAnsi="Cambria Math"/>
                </w:rPr>
                <m:t>x</m:t>
              </m:r>
            </m:oMath>
            <w:r w:rsidR="00B624A1">
              <w:rPr>
                <w:rFonts w:eastAsiaTheme="minorEastAsia"/>
              </w:rPr>
              <w:t>- intercepts</w:t>
            </w:r>
          </w:p>
        </w:tc>
        <w:tc>
          <w:tcPr>
            <w:tcW w:w="5619" w:type="dxa"/>
          </w:tcPr>
          <w:p w14:paraId="2A1A8E44" w14:textId="7E1A33AB" w:rsidR="00B624A1" w:rsidRPr="00AF005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w:r>
              <w:rPr>
                <w:rFonts w:eastAsiaTheme="minorEastAsia"/>
              </w:rPr>
              <w:t>T</w:t>
            </w:r>
            <w:r w:rsidRPr="008848B6">
              <w:rPr>
                <w:rFonts w:eastAsiaTheme="minorEastAsia"/>
              </w:rPr>
              <w:t xml:space="preserve">he graph is positioned so that it crosses the </w:t>
            </w:r>
            <m:oMath>
              <m:r>
                <w:rPr>
                  <w:rFonts w:ascii="Cambria Math" w:eastAsiaTheme="minorEastAsia" w:hAnsi="Cambria Math"/>
                </w:rPr>
                <m:t>x</m:t>
              </m:r>
            </m:oMath>
            <w:r w:rsidRPr="008848B6">
              <w:rPr>
                <w:rFonts w:eastAsiaTheme="minorEastAsia"/>
              </w:rPr>
              <w:t xml:space="preserve">-axis </w:t>
            </w:r>
            <w:r>
              <w:rPr>
                <w:rFonts w:eastAsiaTheme="minorEastAsia"/>
              </w:rPr>
              <w:t xml:space="preserve">twice, </w:t>
            </w:r>
            <w:r w:rsidRPr="008848B6">
              <w:rPr>
                <w:rFonts w:eastAsiaTheme="minorEastAsia"/>
              </w:rPr>
              <w:t xml:space="preserve">at </w:t>
            </w:r>
            <w:r w:rsidR="00B802D4">
              <w:rPr>
                <w:rFonts w:eastAsiaTheme="minorEastAsia"/>
              </w:rPr>
              <w:t>its</w:t>
            </w:r>
            <w:r>
              <w:rPr>
                <w:rFonts w:eastAsiaTheme="minorEastAsia"/>
              </w:rPr>
              <w:t xml:space="preserve"> </w:t>
            </w:r>
            <w:r w:rsidR="00282AF3">
              <w:rPr>
                <w:rFonts w:eastAsiaTheme="minorEastAsia"/>
              </w:rPr>
              <w:t>2</w:t>
            </w:r>
            <w:r>
              <w:rPr>
                <w:rFonts w:eastAsiaTheme="minorEastAsia"/>
              </w:rPr>
              <w:t xml:space="preserve"> </w:t>
            </w:r>
            <m:oMath>
              <m:r>
                <w:rPr>
                  <w:rFonts w:ascii="Cambria Math" w:eastAsiaTheme="minorEastAsia" w:hAnsi="Cambria Math"/>
                </w:rPr>
                <m:t>x</m:t>
              </m:r>
            </m:oMath>
            <w:r>
              <w:rPr>
                <w:rFonts w:eastAsiaTheme="minorEastAsia"/>
              </w:rPr>
              <w:t>-intercepts.</w:t>
            </w:r>
          </w:p>
        </w:tc>
      </w:tr>
      <w:tr w:rsidR="00B624A1" w:rsidRPr="00AF0054" w14:paraId="72FA4640" w14:textId="77777777">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62" w:type="dxa"/>
          </w:tcPr>
          <w:p w14:paraId="79F682CD" w14:textId="77777777" w:rsidR="00B624A1" w:rsidRPr="00773AA4" w:rsidRDefault="00B624A1" w:rsidP="00634CEE">
            <w:pPr>
              <w:spacing w:before="80" w:after="80"/>
              <w:rPr>
                <w:rFonts w:eastAsia="Calibri"/>
              </w:rPr>
            </w:pPr>
            <w:r>
              <w:rPr>
                <w:rFonts w:eastAsia="Calibri"/>
              </w:rPr>
              <w:t>4</w:t>
            </w:r>
          </w:p>
        </w:tc>
        <w:tc>
          <w:tcPr>
            <w:tcW w:w="2268" w:type="dxa"/>
          </w:tcPr>
          <w:p w14:paraId="0104FA2C" w14:textId="77777777" w:rsidR="00B624A1" w:rsidRPr="00773AA4"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+8x-3</m:t>
                </m:r>
              </m:oMath>
            </m:oMathPara>
          </w:p>
        </w:tc>
        <w:tc>
          <w:tcPr>
            <w:tcW w:w="2977" w:type="dxa"/>
          </w:tcPr>
          <w:p w14:paraId="36FE1BAA" w14:textId="77777777" w:rsidR="00B624A1" w:rsidRPr="00A74ABC"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8</m:t>
                        </m:r>
                      </m:e>
                    </m:d>
                  </m:e>
                  <m:sup>
                    <m:r>
                      <w:rPr>
                        <w:rFonts w:ascii="Cambria Math" w:eastAsiaTheme="minorEastAsia" w:hAnsi="Cambria Math"/>
                      </w:rPr>
                      <m:t>2</m:t>
                    </m:r>
                  </m:sup>
                </m:sSup>
                <m:r>
                  <w:rPr>
                    <w:rFonts w:ascii="Cambria Math" w:eastAsiaTheme="minorEastAsia" w:hAnsi="Cambria Math"/>
                  </w:rPr>
                  <m:t>-4(2)(-3)</m:t>
                </m:r>
                <m:r>
                  <m:rPr>
                    <m:sty m:val="p"/>
                  </m:rPr>
                  <w:rPr>
                    <w:rFonts w:ascii="Cambria Math" w:eastAsiaTheme="minorEastAsia" w:hAnsi="Cambria Math"/>
                  </w:rPr>
                  <w:br/>
                </m:r>
              </m:oMath>
              <m:oMath>
                <m:r>
                  <m:rPr>
                    <m:aln/>
                  </m:rPr>
                  <w:rPr>
                    <w:rFonts w:ascii="Cambria Math" w:hAnsi="Cambria Math"/>
                  </w:rPr>
                  <m:t>=88</m:t>
                </m:r>
              </m:oMath>
            </m:oMathPara>
          </w:p>
        </w:tc>
        <w:tc>
          <w:tcPr>
            <w:tcW w:w="3119" w:type="dxa"/>
          </w:tcPr>
          <w:p w14:paraId="4D780CA5" w14:textId="102EC5D7" w:rsidR="00B624A1" w:rsidRPr="00AF0054" w:rsidRDefault="00282AF3" w:rsidP="00634CEE">
            <w:pPr>
              <w:spacing w:before="80" w:after="80"/>
              <w:cnfStyle w:val="000000010000" w:firstRow="0" w:lastRow="0" w:firstColumn="0" w:lastColumn="0" w:oddVBand="0" w:evenVBand="0" w:oddHBand="0" w:evenHBand="1" w:firstRowFirstColumn="0" w:firstRowLastColumn="0" w:lastRowFirstColumn="0" w:lastRowLastColumn="0"/>
            </w:pPr>
            <w:r>
              <w:t>2</w:t>
            </w:r>
            <w:r w:rsidR="00B624A1">
              <w:t xml:space="preserve"> real roots, </w:t>
            </w:r>
            <m:oMath>
              <m:r>
                <w:rPr>
                  <w:rFonts w:ascii="Cambria Math" w:hAnsi="Cambria Math"/>
                </w:rPr>
                <m:t>∴</m:t>
              </m:r>
            </m:oMath>
            <w:r w:rsidR="00B624A1">
              <w:rPr>
                <w:rFonts w:eastAsiaTheme="minorEastAsia"/>
              </w:rPr>
              <w:t xml:space="preserve"> 2 real </w:t>
            </w:r>
            <m:oMath>
              <m:r>
                <w:rPr>
                  <w:rFonts w:ascii="Cambria Math" w:eastAsiaTheme="minorEastAsia" w:hAnsi="Cambria Math"/>
                </w:rPr>
                <m:t>x</m:t>
              </m:r>
            </m:oMath>
            <w:r w:rsidR="00B624A1">
              <w:rPr>
                <w:rFonts w:eastAsiaTheme="minorEastAsia"/>
              </w:rPr>
              <w:t>- intercepts</w:t>
            </w:r>
          </w:p>
        </w:tc>
        <w:tc>
          <w:tcPr>
            <w:tcW w:w="5619" w:type="dxa"/>
          </w:tcPr>
          <w:p w14:paraId="1189EA9D" w14:textId="4E3D1364" w:rsidR="00B624A1" w:rsidRPr="00AF0054"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w:r>
              <w:rPr>
                <w:rFonts w:eastAsiaTheme="minorEastAsia"/>
              </w:rPr>
              <w:t>T</w:t>
            </w:r>
            <w:r w:rsidRPr="008848B6">
              <w:rPr>
                <w:rFonts w:eastAsiaTheme="minorEastAsia"/>
              </w:rPr>
              <w:t xml:space="preserve">he graph is positioned so that it crosses the </w:t>
            </w:r>
            <m:oMath>
              <m:r>
                <w:rPr>
                  <w:rFonts w:ascii="Cambria Math" w:eastAsiaTheme="minorEastAsia" w:hAnsi="Cambria Math"/>
                </w:rPr>
                <m:t>x</m:t>
              </m:r>
            </m:oMath>
            <w:r w:rsidRPr="008848B6">
              <w:rPr>
                <w:rFonts w:eastAsiaTheme="minorEastAsia"/>
              </w:rPr>
              <w:t xml:space="preserve">-axis </w:t>
            </w:r>
            <w:r>
              <w:rPr>
                <w:rFonts w:eastAsiaTheme="minorEastAsia"/>
              </w:rPr>
              <w:t xml:space="preserve">twice, </w:t>
            </w:r>
            <w:r w:rsidRPr="008848B6">
              <w:rPr>
                <w:rFonts w:eastAsiaTheme="minorEastAsia"/>
              </w:rPr>
              <w:t xml:space="preserve">at </w:t>
            </w:r>
            <w:r w:rsidR="00B802D4">
              <w:rPr>
                <w:rFonts w:eastAsiaTheme="minorEastAsia"/>
              </w:rPr>
              <w:t>its</w:t>
            </w:r>
            <w:r>
              <w:rPr>
                <w:rFonts w:eastAsiaTheme="minorEastAsia"/>
              </w:rPr>
              <w:t xml:space="preserve"> </w:t>
            </w:r>
            <w:r w:rsidR="00282AF3">
              <w:rPr>
                <w:rFonts w:eastAsiaTheme="minorEastAsia"/>
              </w:rPr>
              <w:t>2</w:t>
            </w:r>
            <w:r>
              <w:rPr>
                <w:rFonts w:eastAsiaTheme="minorEastAsia"/>
              </w:rPr>
              <w:t xml:space="preserve"> </w:t>
            </w:r>
            <m:oMath>
              <m:r>
                <w:rPr>
                  <w:rFonts w:ascii="Cambria Math" w:eastAsiaTheme="minorEastAsia" w:hAnsi="Cambria Math"/>
                </w:rPr>
                <m:t>x</m:t>
              </m:r>
            </m:oMath>
            <w:r>
              <w:rPr>
                <w:rFonts w:eastAsiaTheme="minorEastAsia"/>
              </w:rPr>
              <w:t>-intercepts.</w:t>
            </w:r>
          </w:p>
        </w:tc>
      </w:tr>
      <w:tr w:rsidR="00B624A1" w:rsidRPr="00AF0054" w14:paraId="0C05F51F" w14:textId="7777777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62" w:type="dxa"/>
          </w:tcPr>
          <w:p w14:paraId="0665EE74" w14:textId="77777777" w:rsidR="00B624A1" w:rsidRPr="00773AA4" w:rsidRDefault="00B624A1" w:rsidP="00634CEE">
            <w:pPr>
              <w:spacing w:before="80" w:after="80"/>
              <w:rPr>
                <w:rFonts w:eastAsia="Calibri"/>
              </w:rPr>
            </w:pPr>
            <w:r>
              <w:rPr>
                <w:rFonts w:eastAsia="Calibri"/>
              </w:rPr>
              <w:t>5</w:t>
            </w:r>
          </w:p>
        </w:tc>
        <w:tc>
          <w:tcPr>
            <w:tcW w:w="2268" w:type="dxa"/>
          </w:tcPr>
          <w:p w14:paraId="0F798C85" w14:textId="77777777" w:rsidR="00B624A1" w:rsidRPr="00773AA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m:t>
                </m:r>
                <m:sSup>
                  <m:sSupPr>
                    <m:ctrlPr>
                      <w:rPr>
                        <w:rFonts w:ascii="Cambria Math" w:hAnsi="Cambria Math"/>
                        <w:i/>
                      </w:rPr>
                    </m:ctrlPr>
                  </m:sSupPr>
                  <m:e>
                    <m:r>
                      <w:rPr>
                        <w:rFonts w:ascii="Cambria Math" w:hAnsi="Cambria Math"/>
                      </w:rPr>
                      <m:t>2x</m:t>
                    </m:r>
                  </m:e>
                  <m:sup>
                    <m:r>
                      <w:rPr>
                        <w:rFonts w:ascii="Cambria Math" w:hAnsi="Cambria Math"/>
                      </w:rPr>
                      <m:t>2</m:t>
                    </m:r>
                  </m:sup>
                </m:sSup>
                <m:r>
                  <w:rPr>
                    <w:rFonts w:ascii="Cambria Math" w:hAnsi="Cambria Math"/>
                  </w:rPr>
                  <m:t>+8x+8</m:t>
                </m:r>
              </m:oMath>
            </m:oMathPara>
          </w:p>
        </w:tc>
        <w:tc>
          <w:tcPr>
            <w:tcW w:w="2977" w:type="dxa"/>
          </w:tcPr>
          <w:p w14:paraId="45107C85" w14:textId="77777777" w:rsidR="00B624A1" w:rsidRPr="00A74ABC"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8</m:t>
                        </m:r>
                      </m:e>
                    </m:d>
                  </m:e>
                  <m:sup>
                    <m:r>
                      <w:rPr>
                        <w:rFonts w:ascii="Cambria Math" w:hAnsi="Cambria Math"/>
                      </w:rPr>
                      <m:t>2</m:t>
                    </m:r>
                  </m:sup>
                </m:sSup>
                <m:r>
                  <w:rPr>
                    <w:rFonts w:ascii="Cambria Math" w:hAnsi="Cambria Math"/>
                  </w:rPr>
                  <m:t>-4(2)(8)</m:t>
                </m:r>
                <m:r>
                  <m:rPr>
                    <m:sty m:val="p"/>
                  </m:rPr>
                  <w:rPr>
                    <w:rFonts w:ascii="Cambria Math" w:eastAsiaTheme="minorEastAsia" w:hAnsi="Cambria Math"/>
                  </w:rPr>
                  <w:br/>
                </m:r>
              </m:oMath>
              <m:oMath>
                <m:r>
                  <m:rPr>
                    <m:aln/>
                  </m:rPr>
                  <w:rPr>
                    <w:rFonts w:ascii="Cambria Math" w:hAnsi="Cambria Math"/>
                  </w:rPr>
                  <m:t>=0</m:t>
                </m:r>
              </m:oMath>
            </m:oMathPara>
          </w:p>
        </w:tc>
        <w:tc>
          <w:tcPr>
            <w:tcW w:w="3119" w:type="dxa"/>
          </w:tcPr>
          <w:p w14:paraId="2485C89E" w14:textId="77777777" w:rsidR="00B624A1" w:rsidRPr="00AF005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w:r>
              <w:t xml:space="preserve">One real root, </w:t>
            </w:r>
            <m:oMath>
              <m:r>
                <w:rPr>
                  <w:rFonts w:ascii="Cambria Math" w:hAnsi="Cambria Math"/>
                </w:rPr>
                <m:t>∴</m:t>
              </m:r>
            </m:oMath>
            <w:r>
              <w:rPr>
                <w:rFonts w:eastAsiaTheme="minorEastAsia"/>
              </w:rPr>
              <w:t xml:space="preserve"> 2 real </w:t>
            </w:r>
            <m:oMath>
              <m:r>
                <w:rPr>
                  <w:rFonts w:ascii="Cambria Math" w:eastAsiaTheme="minorEastAsia" w:hAnsi="Cambria Math"/>
                </w:rPr>
                <m:t>x</m:t>
              </m:r>
            </m:oMath>
            <w:r>
              <w:rPr>
                <w:rFonts w:eastAsiaTheme="minorEastAsia"/>
              </w:rPr>
              <w:t>- intercepts</w:t>
            </w:r>
          </w:p>
        </w:tc>
        <w:tc>
          <w:tcPr>
            <w:tcW w:w="5619" w:type="dxa"/>
          </w:tcPr>
          <w:p w14:paraId="3B6E281F" w14:textId="36B93C40" w:rsidR="00B624A1" w:rsidRPr="00AF005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w:r>
              <w:t xml:space="preserve">The graph is positioned such that the vertex is on the </w:t>
            </w:r>
            <m:oMath>
              <m:r>
                <w:rPr>
                  <w:rFonts w:ascii="Cambria Math" w:hAnsi="Cambria Math"/>
                </w:rPr>
                <m:t>x</m:t>
              </m:r>
            </m:oMath>
            <w:r>
              <w:rPr>
                <w:rFonts w:eastAsiaTheme="minorEastAsia"/>
              </w:rPr>
              <w:t>-axis and the parabola is concave up.</w:t>
            </w:r>
          </w:p>
        </w:tc>
      </w:tr>
      <w:tr w:rsidR="00B624A1" w:rsidRPr="00AF0054" w14:paraId="433CB4B7" w14:textId="77777777">
        <w:trPr>
          <w:cnfStyle w:val="000000010000" w:firstRow="0" w:lastRow="0" w:firstColumn="0" w:lastColumn="0" w:oddVBand="0" w:evenVBand="0" w:oddHBand="0" w:evenHBand="1"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62" w:type="dxa"/>
          </w:tcPr>
          <w:p w14:paraId="5B996127" w14:textId="77777777" w:rsidR="00B624A1" w:rsidRPr="00773AA4" w:rsidRDefault="00B624A1" w:rsidP="00634CEE">
            <w:pPr>
              <w:spacing w:before="80" w:after="80"/>
              <w:rPr>
                <w:rFonts w:eastAsia="Calibri"/>
              </w:rPr>
            </w:pPr>
            <w:r>
              <w:rPr>
                <w:rFonts w:eastAsia="Calibri"/>
              </w:rPr>
              <w:t>6</w:t>
            </w:r>
          </w:p>
        </w:tc>
        <w:tc>
          <w:tcPr>
            <w:tcW w:w="2268" w:type="dxa"/>
          </w:tcPr>
          <w:p w14:paraId="26310C88" w14:textId="77777777" w:rsidR="00B624A1" w:rsidRPr="00773AA4" w:rsidRDefault="00B624A1" w:rsidP="00634CEE">
            <w:pPr>
              <w:spacing w:before="80" w:after="80"/>
              <w:cnfStyle w:val="000000010000" w:firstRow="0" w:lastRow="0" w:firstColumn="0" w:lastColumn="0" w:oddVBand="0" w:evenVBand="0" w:oddHBand="0" w:evenHBand="1" w:firstRowFirstColumn="0" w:firstRowLastColumn="0" w:lastRowFirstColumn="0" w:lastRowLastColumn="0"/>
              <w:rPr>
                <w:rFonts w:eastAsia="Calibri"/>
              </w:rPr>
            </w:pPr>
            <m:oMathPara>
              <m:oMathParaPr>
                <m:jc m:val="left"/>
              </m:oMathParaPr>
              <m:oMath>
                <m:r>
                  <w:rPr>
                    <w:rFonts w:ascii="Cambria Math" w:eastAsia="Calibri" w:hAnsi="Cambria Math"/>
                  </w:rPr>
                  <m:t>y=-2</m:t>
                </m:r>
                <m:sSup>
                  <m:sSupPr>
                    <m:ctrlPr>
                      <w:rPr>
                        <w:rFonts w:ascii="Cambria Math" w:eastAsia="Calibri" w:hAnsi="Cambria Math"/>
                        <w:i/>
                      </w:rPr>
                    </m:ctrlPr>
                  </m:sSupPr>
                  <m:e>
                    <m:r>
                      <w:rPr>
                        <w:rFonts w:ascii="Cambria Math" w:eastAsia="Calibri" w:hAnsi="Cambria Math"/>
                      </w:rPr>
                      <m:t>x</m:t>
                    </m:r>
                  </m:e>
                  <m:sup>
                    <m:r>
                      <w:rPr>
                        <w:rFonts w:ascii="Cambria Math" w:eastAsia="Calibri" w:hAnsi="Cambria Math"/>
                      </w:rPr>
                      <m:t>2</m:t>
                    </m:r>
                  </m:sup>
                </m:sSup>
                <m:r>
                  <w:rPr>
                    <w:rFonts w:ascii="Cambria Math" w:eastAsia="Calibri" w:hAnsi="Cambria Math"/>
                  </w:rPr>
                  <m:t>+8x+8</m:t>
                </m:r>
              </m:oMath>
            </m:oMathPara>
          </w:p>
        </w:tc>
        <w:tc>
          <w:tcPr>
            <w:tcW w:w="2977" w:type="dxa"/>
          </w:tcPr>
          <w:p w14:paraId="42BA7E72" w14:textId="77777777" w:rsidR="00B624A1" w:rsidRPr="00456EC9"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8</m:t>
                        </m:r>
                      </m:e>
                    </m:d>
                  </m:e>
                  <m:sup>
                    <m:r>
                      <w:rPr>
                        <w:rFonts w:ascii="Cambria Math" w:eastAsiaTheme="minorEastAsia" w:hAnsi="Cambria Math"/>
                      </w:rPr>
                      <m:t>2</m:t>
                    </m:r>
                  </m:sup>
                </m:sSup>
                <m:r>
                  <w:rPr>
                    <w:rFonts w:ascii="Cambria Math" w:eastAsiaTheme="minorEastAsia" w:hAnsi="Cambria Math"/>
                  </w:rPr>
                  <m:t>-4(-2)(8)</m:t>
                </m:r>
                <m:r>
                  <m:rPr>
                    <m:sty m:val="p"/>
                  </m:rPr>
                  <w:rPr>
                    <w:rFonts w:ascii="Cambria Math" w:eastAsiaTheme="minorEastAsia" w:hAnsi="Cambria Math"/>
                  </w:rPr>
                  <w:br/>
                </m:r>
              </m:oMath>
              <m:oMath>
                <m:r>
                  <m:rPr>
                    <m:aln/>
                  </m:rPr>
                  <w:rPr>
                    <w:rFonts w:ascii="Cambria Math" w:hAnsi="Cambria Math"/>
                  </w:rPr>
                  <m:t>=128</m:t>
                </m:r>
              </m:oMath>
            </m:oMathPara>
          </w:p>
        </w:tc>
        <w:tc>
          <w:tcPr>
            <w:tcW w:w="3119" w:type="dxa"/>
          </w:tcPr>
          <w:p w14:paraId="0791A85F" w14:textId="303D9028" w:rsidR="00B624A1" w:rsidRPr="00AF0054" w:rsidRDefault="00282AF3" w:rsidP="00634CEE">
            <w:pPr>
              <w:spacing w:before="80" w:after="80"/>
              <w:cnfStyle w:val="000000010000" w:firstRow="0" w:lastRow="0" w:firstColumn="0" w:lastColumn="0" w:oddVBand="0" w:evenVBand="0" w:oddHBand="0" w:evenHBand="1" w:firstRowFirstColumn="0" w:firstRowLastColumn="0" w:lastRowFirstColumn="0" w:lastRowLastColumn="0"/>
            </w:pPr>
            <w:r>
              <w:t>2</w:t>
            </w:r>
            <w:r w:rsidR="00B624A1">
              <w:t xml:space="preserve"> real roots, </w:t>
            </w:r>
            <m:oMath>
              <m:r>
                <w:rPr>
                  <w:rFonts w:ascii="Cambria Math" w:hAnsi="Cambria Math"/>
                </w:rPr>
                <m:t>∴</m:t>
              </m:r>
            </m:oMath>
            <w:r w:rsidR="00B624A1">
              <w:rPr>
                <w:rFonts w:eastAsiaTheme="minorEastAsia"/>
              </w:rPr>
              <w:t xml:space="preserve"> 2 real </w:t>
            </w:r>
            <m:oMath>
              <m:r>
                <w:rPr>
                  <w:rFonts w:ascii="Cambria Math" w:eastAsiaTheme="minorEastAsia" w:hAnsi="Cambria Math"/>
                </w:rPr>
                <m:t>x</m:t>
              </m:r>
            </m:oMath>
            <w:r w:rsidR="00B624A1">
              <w:rPr>
                <w:rFonts w:eastAsiaTheme="minorEastAsia"/>
              </w:rPr>
              <w:t>-intercepts</w:t>
            </w:r>
          </w:p>
        </w:tc>
        <w:tc>
          <w:tcPr>
            <w:tcW w:w="5619" w:type="dxa"/>
          </w:tcPr>
          <w:p w14:paraId="79F4E687" w14:textId="181DCF4D" w:rsidR="00B624A1" w:rsidRPr="00AF0054" w:rsidRDefault="00B624A1" w:rsidP="00634CEE">
            <w:pPr>
              <w:spacing w:before="80" w:after="80"/>
              <w:cnfStyle w:val="000000010000" w:firstRow="0" w:lastRow="0" w:firstColumn="0" w:lastColumn="0" w:oddVBand="0" w:evenVBand="0" w:oddHBand="0" w:evenHBand="1" w:firstRowFirstColumn="0" w:firstRowLastColumn="0" w:lastRowFirstColumn="0" w:lastRowLastColumn="0"/>
            </w:pPr>
            <w:r>
              <w:rPr>
                <w:rFonts w:eastAsiaTheme="minorEastAsia"/>
              </w:rPr>
              <w:t>T</w:t>
            </w:r>
            <w:r w:rsidRPr="008848B6">
              <w:rPr>
                <w:rFonts w:eastAsiaTheme="minorEastAsia"/>
              </w:rPr>
              <w:t xml:space="preserve">he graph is positioned so that it crosses the </w:t>
            </w:r>
            <m:oMath>
              <m:r>
                <w:rPr>
                  <w:rFonts w:ascii="Cambria Math" w:eastAsiaTheme="minorEastAsia" w:hAnsi="Cambria Math"/>
                </w:rPr>
                <m:t>x</m:t>
              </m:r>
            </m:oMath>
            <w:r w:rsidRPr="008848B6">
              <w:rPr>
                <w:rFonts w:eastAsiaTheme="minorEastAsia"/>
              </w:rPr>
              <w:t xml:space="preserve">-axis </w:t>
            </w:r>
            <w:r>
              <w:rPr>
                <w:rFonts w:eastAsiaTheme="minorEastAsia"/>
              </w:rPr>
              <w:t xml:space="preserve">twice, </w:t>
            </w:r>
            <w:r w:rsidRPr="008848B6">
              <w:rPr>
                <w:rFonts w:eastAsiaTheme="minorEastAsia"/>
              </w:rPr>
              <w:t xml:space="preserve">at </w:t>
            </w:r>
            <w:r w:rsidR="00B802D4">
              <w:rPr>
                <w:rFonts w:eastAsiaTheme="minorEastAsia"/>
              </w:rPr>
              <w:t>its</w:t>
            </w:r>
            <w:r>
              <w:rPr>
                <w:rFonts w:eastAsiaTheme="minorEastAsia"/>
              </w:rPr>
              <w:t xml:space="preserve"> </w:t>
            </w:r>
            <w:r w:rsidR="00282AF3">
              <w:rPr>
                <w:rFonts w:eastAsiaTheme="minorEastAsia"/>
              </w:rPr>
              <w:t>2</w:t>
            </w:r>
            <w:r>
              <w:rPr>
                <w:rFonts w:eastAsiaTheme="minorEastAsia"/>
              </w:rPr>
              <w:t xml:space="preserve"> </w:t>
            </w:r>
            <m:oMath>
              <m:r>
                <w:rPr>
                  <w:rFonts w:ascii="Cambria Math" w:eastAsiaTheme="minorEastAsia" w:hAnsi="Cambria Math"/>
                </w:rPr>
                <m:t>x</m:t>
              </m:r>
            </m:oMath>
            <w:r>
              <w:rPr>
                <w:rFonts w:eastAsiaTheme="minorEastAsia"/>
              </w:rPr>
              <w:t>-intercepts.</w:t>
            </w:r>
          </w:p>
        </w:tc>
      </w:tr>
      <w:tr w:rsidR="00B624A1" w:rsidRPr="00AF0054" w14:paraId="6E3177FB" w14:textId="77777777">
        <w:trPr>
          <w:cnfStyle w:val="000000100000" w:firstRow="0" w:lastRow="0" w:firstColumn="0" w:lastColumn="0" w:oddVBand="0" w:evenVBand="0" w:oddHBand="1" w:evenHBand="0" w:firstRowFirstColumn="0" w:firstRowLastColumn="0" w:lastRowFirstColumn="0" w:lastRowLastColumn="0"/>
          <w:trHeight w:val="634"/>
        </w:trPr>
        <w:tc>
          <w:tcPr>
            <w:cnfStyle w:val="001000000000" w:firstRow="0" w:lastRow="0" w:firstColumn="1" w:lastColumn="0" w:oddVBand="0" w:evenVBand="0" w:oddHBand="0" w:evenHBand="0" w:firstRowFirstColumn="0" w:firstRowLastColumn="0" w:lastRowFirstColumn="0" w:lastRowLastColumn="0"/>
            <w:tcW w:w="562" w:type="dxa"/>
          </w:tcPr>
          <w:p w14:paraId="0AEDAB13" w14:textId="77777777" w:rsidR="00B624A1" w:rsidRPr="00773AA4" w:rsidRDefault="00B624A1" w:rsidP="00634CEE">
            <w:pPr>
              <w:spacing w:before="80" w:after="80"/>
              <w:rPr>
                <w:rFonts w:eastAsia="Calibri"/>
              </w:rPr>
            </w:pPr>
            <w:r>
              <w:rPr>
                <w:rFonts w:eastAsia="Calibri"/>
              </w:rPr>
              <w:t>7</w:t>
            </w:r>
          </w:p>
        </w:tc>
        <w:tc>
          <w:tcPr>
            <w:tcW w:w="2268" w:type="dxa"/>
          </w:tcPr>
          <w:p w14:paraId="5AC89C2B" w14:textId="77777777" w:rsidR="00B624A1" w:rsidRPr="00773AA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y=-2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-6x-8</m:t>
                </m:r>
              </m:oMath>
            </m:oMathPara>
          </w:p>
        </w:tc>
        <w:tc>
          <w:tcPr>
            <w:tcW w:w="2977" w:type="dxa"/>
          </w:tcPr>
          <w:p w14:paraId="5D1BF429" w14:textId="77777777" w:rsidR="00B624A1" w:rsidRPr="00CB3573"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-6</m:t>
                        </m:r>
                      </m:e>
                    </m:d>
                  </m:e>
                  <m:sup>
                    <m:r>
                      <w:rPr>
                        <w:rFonts w:ascii="Cambria Math" w:hAnsi="Cambria Math"/>
                      </w:rPr>
                      <m:t>2</m:t>
                    </m:r>
                  </m:sup>
                </m:sSup>
                <m:r>
                  <w:rPr>
                    <w:rFonts w:ascii="Cambria Math" w:hAnsi="Cambria Math"/>
                  </w:rPr>
                  <m:t>-4(-2)(-8)</m:t>
                </m:r>
                <m:r>
                  <m:rPr>
                    <m:sty m:val="p"/>
                  </m:rPr>
                  <w:rPr>
                    <w:rFonts w:ascii="Cambria Math" w:eastAsiaTheme="minorEastAsia" w:hAnsi="Cambria Math"/>
                  </w:rPr>
                  <w:br/>
                </m:r>
              </m:oMath>
              <m:oMath>
                <m:r>
                  <m:rPr>
                    <m:aln/>
                  </m:rPr>
                  <w:rPr>
                    <w:rFonts w:ascii="Cambria Math" w:hAnsi="Cambria Math"/>
                  </w:rPr>
                  <m:t>=-28</m:t>
                </m:r>
              </m:oMath>
            </m:oMathPara>
          </w:p>
        </w:tc>
        <w:tc>
          <w:tcPr>
            <w:tcW w:w="3119" w:type="dxa"/>
          </w:tcPr>
          <w:p w14:paraId="1472C13B" w14:textId="77777777" w:rsidR="00B624A1" w:rsidRPr="00AF005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w:r>
              <w:t xml:space="preserve">No real roots, </w:t>
            </w:r>
            <m:oMath>
              <m:r>
                <w:rPr>
                  <w:rFonts w:ascii="Cambria Math" w:hAnsi="Cambria Math"/>
                </w:rPr>
                <m:t>∴</m:t>
              </m:r>
            </m:oMath>
            <w:r>
              <w:rPr>
                <w:rFonts w:eastAsiaTheme="minorEastAsia"/>
              </w:rPr>
              <w:t xml:space="preserve"> no real </w:t>
            </w:r>
            <m:oMath>
              <m:r>
                <w:rPr>
                  <w:rFonts w:ascii="Cambria Math" w:eastAsiaTheme="minorEastAsia" w:hAnsi="Cambria Math"/>
                </w:rPr>
                <m:t>x</m:t>
              </m:r>
            </m:oMath>
            <w:r>
              <w:rPr>
                <w:rFonts w:eastAsiaTheme="minorEastAsia"/>
              </w:rPr>
              <w:t>- intercepts</w:t>
            </w:r>
          </w:p>
        </w:tc>
        <w:tc>
          <w:tcPr>
            <w:tcW w:w="5619" w:type="dxa"/>
          </w:tcPr>
          <w:p w14:paraId="116BC356" w14:textId="098851BC" w:rsidR="00B624A1" w:rsidRPr="00AF0054" w:rsidRDefault="00B624A1" w:rsidP="00634CEE">
            <w:pPr>
              <w:spacing w:before="80" w:after="80"/>
              <w:cnfStyle w:val="000000100000" w:firstRow="0" w:lastRow="0" w:firstColumn="0" w:lastColumn="0" w:oddVBand="0" w:evenVBand="0" w:oddHBand="1" w:evenHBand="0" w:firstRowFirstColumn="0" w:firstRowLastColumn="0" w:lastRowFirstColumn="0" w:lastRowLastColumn="0"/>
            </w:pPr>
            <w:r>
              <w:t xml:space="preserve">The parabola is concave down, meaning that the graph is entirely below the </w:t>
            </w:r>
            <m:oMath>
              <m:r>
                <w:rPr>
                  <w:rFonts w:ascii="Cambria Math" w:hAnsi="Cambria Math"/>
                </w:rPr>
                <m:t>x</m:t>
              </m:r>
            </m:oMath>
            <w:r>
              <w:rPr>
                <w:rFonts w:eastAsiaTheme="minorEastAsia"/>
              </w:rPr>
              <w:t>-axis.</w:t>
            </w:r>
          </w:p>
        </w:tc>
      </w:tr>
    </w:tbl>
    <w:p w14:paraId="3E5A1247" w14:textId="50206E54" w:rsidR="00B624A1" w:rsidRDefault="00B624A1" w:rsidP="001E265E">
      <w:pPr>
        <w:sectPr w:rsidR="00B624A1" w:rsidSect="00B624A1">
          <w:pgSz w:w="16840" w:h="11900" w:orient="landscape"/>
          <w:pgMar w:top="1134" w:right="1134" w:bottom="1134" w:left="1134" w:header="709" w:footer="709" w:gutter="0"/>
          <w:cols w:space="708"/>
          <w:docGrid w:linePitch="360"/>
        </w:sectPr>
      </w:pPr>
    </w:p>
    <w:p w14:paraId="02BF3D1B" w14:textId="35B7A6A7" w:rsidR="00416021" w:rsidRDefault="00416021" w:rsidP="00416021">
      <w:pPr>
        <w:pStyle w:val="Heading3"/>
      </w:pPr>
      <w:r>
        <w:lastRenderedPageBreak/>
        <w:t xml:space="preserve">Appendix </w:t>
      </w:r>
      <w:r w:rsidR="00507E84">
        <w:t>B</w:t>
      </w:r>
      <w:r>
        <w:t xml:space="preserve"> – </w:t>
      </w:r>
      <w:r w:rsidR="00E91CFE">
        <w:t>flowchart</w:t>
      </w:r>
    </w:p>
    <w:p w14:paraId="12DEA087" w14:textId="008BA7D9" w:rsidR="00416021" w:rsidRDefault="00D06DA9" w:rsidP="00D06DA9">
      <w:pPr>
        <w:rPr>
          <w:color w:val="002664"/>
          <w:sz w:val="32"/>
          <w:szCs w:val="40"/>
        </w:rPr>
      </w:pPr>
      <w:r w:rsidRPr="00D06DA9">
        <w:rPr>
          <w:noProof/>
          <w:color w:val="002664"/>
          <w:sz w:val="32"/>
          <w:szCs w:val="40"/>
        </w:rPr>
        <w:drawing>
          <wp:inline distT="0" distB="0" distL="0" distR="0" wp14:anchorId="08B2E2DD" wp14:editId="10D44F15">
            <wp:extent cx="6119003" cy="7703388"/>
            <wp:effectExtent l="0" t="0" r="0" b="0"/>
            <wp:docPr id="978819651" name="Picture 1" descr="A flowchart that your teacher should explain to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19651" name="Picture 1" descr="A flowchart that your teacher should explain to you. "/>
                    <pic:cNvPicPr/>
                  </pic:nvPicPr>
                  <pic:blipFill>
                    <a:blip r:embed="rId31"/>
                    <a:stretch>
                      <a:fillRect/>
                    </a:stretch>
                  </pic:blipFill>
                  <pic:spPr>
                    <a:xfrm>
                      <a:off x="0" y="0"/>
                      <a:ext cx="6126362" cy="7712652"/>
                    </a:xfrm>
                    <a:prstGeom prst="rect">
                      <a:avLst/>
                    </a:prstGeom>
                  </pic:spPr>
                </pic:pic>
              </a:graphicData>
            </a:graphic>
          </wp:inline>
        </w:drawing>
      </w:r>
    </w:p>
    <w:p w14:paraId="1379BC2A" w14:textId="1C42DBB4" w:rsidR="00C45F6D" w:rsidRDefault="00C45F6D" w:rsidP="00C45F6D">
      <w:pPr>
        <w:pStyle w:val="Heading3"/>
      </w:pPr>
      <w:r>
        <w:lastRenderedPageBreak/>
        <w:t xml:space="preserve">Appendix </w:t>
      </w:r>
      <w:r w:rsidR="00690B38">
        <w:t>C</w:t>
      </w:r>
      <w:r>
        <w:t xml:space="preserve"> – </w:t>
      </w:r>
      <w:r w:rsidR="0037405C">
        <w:t>d</w:t>
      </w:r>
      <w:r>
        <w:t>iscriminant problems</w:t>
      </w:r>
    </w:p>
    <w:p w14:paraId="40346243" w14:textId="4AA68CFF" w:rsidR="00C45F6D" w:rsidRPr="0079783B" w:rsidRDefault="00C45F6D">
      <w:pPr>
        <w:pStyle w:val="ListNumber"/>
        <w:numPr>
          <w:ilvl w:val="0"/>
          <w:numId w:val="16"/>
        </w:numPr>
      </w:pPr>
      <w:r>
        <w:t xml:space="preserve">Find the values of </w:t>
      </w:r>
      <m:oMath>
        <m:r>
          <w:rPr>
            <w:rFonts w:ascii="Cambria Math" w:hAnsi="Cambria Math"/>
          </w:rPr>
          <m:t>c</m:t>
        </m:r>
      </m:oMath>
      <w:r w:rsidRPr="00690B38">
        <w:t xml:space="preserve"> for which the </w:t>
      </w:r>
      <w:r w:rsidR="00690B38">
        <w:t>parabola</w:t>
      </w:r>
      <w:r w:rsidRPr="00690B38">
        <w:t xml:space="preserve">, </w:t>
      </w:r>
      <m:oMath>
        <m:r>
          <w:rPr>
            <w:rFonts w:ascii="Cambria Math" w:hAnsi="Cambria Math"/>
          </w:rPr>
          <m:t>y=</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+2x+c</m:t>
        </m:r>
      </m:oMath>
      <w:r w:rsidRPr="00690B38">
        <w:t xml:space="preserve">, has no </w:t>
      </w:r>
      <m:oMath>
        <m:r>
          <w:rPr>
            <w:rFonts w:ascii="Cambria Math" w:hAnsi="Cambria Math"/>
          </w:rPr>
          <m:t>x</m:t>
        </m:r>
      </m:oMath>
      <w:r w:rsidRPr="00690B38">
        <w:t>-intercepts.</w:t>
      </w:r>
    </w:p>
    <w:p w14:paraId="34AA775D" w14:textId="77777777" w:rsidR="00C45F6D" w:rsidRPr="003021C2" w:rsidRDefault="00C45F6D" w:rsidP="00C45F6D">
      <w:pPr>
        <w:rPr>
          <w:rFonts w:eastAsiaTheme="minorEastAsia"/>
        </w:rPr>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m:t>
                  </m:r>
                </m:e>
              </m:d>
            </m:e>
            <m:sup>
              <m:r>
                <w:rPr>
                  <w:rFonts w:ascii="Cambria Math" w:hAnsi="Cambria Math"/>
                </w:rPr>
                <m:t>2</m:t>
              </m:r>
            </m:sup>
          </m:sSup>
          <m:r>
            <w:rPr>
              <w:rFonts w:ascii="Cambria Math" w:hAnsi="Cambria Math"/>
            </w:rPr>
            <m:t>-4(1)(c)</m:t>
          </m:r>
          <m:r>
            <m:rPr>
              <m:sty m:val="p"/>
            </m:rPr>
            <w:rPr>
              <w:rFonts w:eastAsiaTheme="minorEastAsia"/>
            </w:rPr>
            <w:br/>
          </m:r>
        </m:oMath>
        <m:oMath>
          <m:r>
            <m:rPr>
              <m:aln/>
            </m:rPr>
            <w:rPr>
              <w:rFonts w:ascii="Cambria Math" w:hAnsi="Cambria Math"/>
            </w:rPr>
            <m:t>=4-4c</m:t>
          </m:r>
        </m:oMath>
      </m:oMathPara>
    </w:p>
    <w:p w14:paraId="0AB1E828" w14:textId="77777777" w:rsidR="00C45F6D" w:rsidRPr="003021C2" w:rsidRDefault="00C45F6D" w:rsidP="00C45F6D">
      <w:pPr>
        <w:rPr>
          <w:rFonts w:eastAsiaTheme="minorEastAsia"/>
        </w:rPr>
      </w:pPr>
      <m:oMathPara>
        <m:oMathParaPr>
          <m:jc m:val="left"/>
        </m:oMathParaPr>
        <m:oMath>
          <m:r>
            <w:rPr>
              <w:rFonts w:ascii="Cambria Math" w:hAnsi="Cambria Math"/>
            </w:rPr>
            <m:t>∆&lt;0</m:t>
          </m:r>
        </m:oMath>
      </m:oMathPara>
    </w:p>
    <w:p w14:paraId="6623F0F0" w14:textId="77777777" w:rsidR="00C45F6D" w:rsidRPr="003021C2" w:rsidRDefault="00C45F6D" w:rsidP="00C45F6D">
      <m:oMathPara>
        <m:oMathParaPr>
          <m:jc m:val="left"/>
        </m:oMathParaPr>
        <m:oMath>
          <m:r>
            <w:rPr>
              <w:rFonts w:ascii="Cambria Math" w:hAnsi="Cambria Math"/>
            </w:rPr>
            <m:t>4-4c</m:t>
          </m:r>
          <m:r>
            <m:rPr>
              <m:aln/>
            </m:rPr>
            <w:rPr>
              <w:rFonts w:ascii="Cambria Math" w:hAnsi="Cambria Math"/>
            </w:rPr>
            <m:t>&lt;0</m:t>
          </m:r>
          <m:r>
            <m:rPr>
              <m:sty m:val="p"/>
            </m:rPr>
            <w:rPr>
              <w:rFonts w:eastAsiaTheme="minorEastAsia"/>
            </w:rPr>
            <w:br/>
          </m:r>
        </m:oMath>
        <m:oMath>
          <m:r>
            <w:rPr>
              <w:rFonts w:ascii="Cambria Math" w:hAnsi="Cambria Math"/>
            </w:rPr>
            <m:t>-4c</m:t>
          </m:r>
          <m:r>
            <m:rPr>
              <m:aln/>
            </m:rPr>
            <w:rPr>
              <w:rFonts w:ascii="Cambria Math" w:hAnsi="Cambria Math"/>
            </w:rPr>
            <m:t>&lt;-4</m:t>
          </m:r>
          <m:r>
            <m:rPr>
              <m:sty m:val="p"/>
            </m:rPr>
            <w:rPr>
              <w:rFonts w:eastAsiaTheme="minorEastAsia"/>
            </w:rPr>
            <w:br/>
          </m:r>
        </m:oMath>
        <m:oMath>
          <m:r>
            <w:rPr>
              <w:rFonts w:ascii="Cambria Math" w:hAnsi="Cambria Math"/>
            </w:rPr>
            <m:t>c</m:t>
          </m:r>
          <m:r>
            <m:rPr>
              <m:aln/>
            </m:rPr>
            <w:rPr>
              <w:rFonts w:ascii="Cambria Math" w:hAnsi="Cambria Math"/>
            </w:rPr>
            <m:t>&gt;1</m:t>
          </m:r>
        </m:oMath>
      </m:oMathPara>
    </w:p>
    <w:p w14:paraId="0BDF200D" w14:textId="1C838F4C" w:rsidR="00C45F6D" w:rsidRPr="003021C2" w:rsidRDefault="00C45F6D">
      <w:pPr>
        <w:pStyle w:val="ListNumber"/>
        <w:numPr>
          <w:ilvl w:val="0"/>
          <w:numId w:val="16"/>
        </w:numPr>
      </w:pPr>
      <w:r>
        <w:rPr>
          <w:rFonts w:eastAsiaTheme="minorEastAsia"/>
        </w:rPr>
        <w:t xml:space="preserve">Find the values of </w:t>
      </w:r>
      <m:oMath>
        <m:r>
          <w:rPr>
            <w:rFonts w:ascii="Cambria Math" w:eastAsiaTheme="minorEastAsia" w:hAnsi="Cambria Math"/>
          </w:rPr>
          <m:t>b</m:t>
        </m:r>
      </m:oMath>
      <w:r>
        <w:rPr>
          <w:rFonts w:eastAsiaTheme="minorEastAsia"/>
        </w:rPr>
        <w:t xml:space="preserve"> for which the </w:t>
      </w:r>
      <w:r w:rsidR="00690B38">
        <w:rPr>
          <w:rFonts w:eastAsiaTheme="minorEastAsia"/>
        </w:rPr>
        <w:t>parabola</w:t>
      </w:r>
      <w:r>
        <w:rPr>
          <w:rFonts w:eastAsiaTheme="minorEastAsia"/>
        </w:rPr>
        <w:t xml:space="preserve">,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+bx+1</m:t>
        </m:r>
      </m:oMath>
      <w:r>
        <w:rPr>
          <w:rFonts w:eastAsiaTheme="minorEastAsia"/>
        </w:rPr>
        <w:t xml:space="preserve"> has </w:t>
      </w:r>
      <w:r w:rsidR="00282AF3">
        <w:rPr>
          <w:rFonts w:eastAsiaTheme="minorEastAsia"/>
        </w:rPr>
        <w:t>2</w:t>
      </w:r>
      <w:r>
        <w:rPr>
          <w:rFonts w:eastAsiaTheme="minorEastAsia"/>
        </w:rPr>
        <w:t xml:space="preserve"> equal </w:t>
      </w:r>
      <m:oMath>
        <m:r>
          <w:rPr>
            <w:rFonts w:ascii="Cambria Math" w:eastAsiaTheme="minorEastAsia" w:hAnsi="Cambria Math"/>
          </w:rPr>
          <m:t>x</m:t>
        </m:r>
      </m:oMath>
      <w:r>
        <w:rPr>
          <w:rFonts w:eastAsiaTheme="minorEastAsia"/>
        </w:rPr>
        <w:t>-intercept</w:t>
      </w:r>
      <w:r w:rsidR="001718BC">
        <w:rPr>
          <w:rFonts w:eastAsiaTheme="minorEastAsia"/>
        </w:rPr>
        <w:t>s</w:t>
      </w:r>
      <w:r>
        <w:rPr>
          <w:rFonts w:eastAsiaTheme="minorEastAsia"/>
        </w:rPr>
        <w:t xml:space="preserve">. </w:t>
      </w:r>
    </w:p>
    <w:p w14:paraId="09DD45AD" w14:textId="77777777" w:rsidR="00C45F6D" w:rsidRPr="007707C2" w:rsidRDefault="00C45F6D" w:rsidP="00C45F6D">
      <w:pPr>
        <w:rPr>
          <w:rFonts w:eastAsiaTheme="minorEastAsia"/>
        </w:rPr>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b</m:t>
                  </m:r>
                </m:e>
              </m:d>
            </m:e>
            <m:sup>
              <m:r>
                <w:rPr>
                  <w:rFonts w:ascii="Cambria Math" w:hAnsi="Cambria Math"/>
                </w:rPr>
                <m:t>2</m:t>
              </m:r>
            </m:sup>
          </m:sSup>
          <m:r>
            <w:rPr>
              <w:rFonts w:ascii="Cambria Math" w:hAnsi="Cambria Math"/>
            </w:rPr>
            <m:t>-4(1)(1)</m:t>
          </m:r>
          <m:r>
            <m:rPr>
              <m:sty m:val="p"/>
            </m:rPr>
            <w:rPr>
              <w:rFonts w:eastAsiaTheme="minorEastAsia"/>
            </w:rPr>
            <w:br/>
          </m:r>
        </m:oMath>
        <m:oMath>
          <m:r>
            <m:rPr>
              <m:aln/>
            </m:rP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m:t>
          </m:r>
        </m:oMath>
      </m:oMathPara>
    </w:p>
    <w:p w14:paraId="08C6C51C" w14:textId="77777777" w:rsidR="00C45F6D" w:rsidRPr="007707C2" w:rsidRDefault="00C45F6D" w:rsidP="00C45F6D">
      <w:pPr>
        <w:rPr>
          <w:rFonts w:eastAsiaTheme="minorEastAsia"/>
        </w:rPr>
      </w:pPr>
      <m:oMathPara>
        <m:oMathParaPr>
          <m:jc m:val="left"/>
        </m:oMathParaPr>
        <m:oMath>
          <m:r>
            <w:rPr>
              <w:rFonts w:ascii="Cambria Math" w:hAnsi="Cambria Math"/>
            </w:rPr>
            <m:t>∆ =0</m:t>
          </m:r>
        </m:oMath>
      </m:oMathPara>
    </w:p>
    <w:p w14:paraId="4C846CAF" w14:textId="77777777" w:rsidR="00C45F6D" w:rsidRPr="007707C2" w:rsidRDefault="00000000" w:rsidP="00C45F6D">
      <m:oMathPara>
        <m:oMathParaPr>
          <m:jc m:val="left"/>
        </m:oMathParaPr>
        <m:oMath>
          <m:sSup>
            <m:sSupPr>
              <m:ctrlPr>
                <w:rPr>
                  <w:rFonts w:ascii="Cambria Math" w:hAnsi="Cambria Math"/>
                  <w:i/>
                </w:rPr>
              </m:ctrlPr>
            </m:sSupPr>
            <m:e>
              <m:r>
                <w:rPr>
                  <w:rFonts w:ascii="Cambria Math" w:hAnsi="Cambria Math"/>
                </w:rPr>
                <m:t>b</m:t>
              </m:r>
            </m:e>
            <m:sup>
              <m:r>
                <w:rPr>
                  <w:rFonts w:ascii="Cambria Math" w:hAnsi="Cambria Math"/>
                </w:rPr>
                <m:t>2</m:t>
              </m:r>
            </m:sup>
          </m:sSup>
          <m:r>
            <w:rPr>
              <w:rFonts w:ascii="Cambria Math" w:hAnsi="Cambria Math"/>
            </w:rPr>
            <m:t>-4</m:t>
          </m:r>
          <m:r>
            <m:rPr>
              <m:aln/>
            </m:rPr>
            <w:rPr>
              <w:rFonts w:ascii="Cambria Math" w:hAnsi="Cambria Math"/>
            </w:rPr>
            <m:t>=0</m:t>
          </m:r>
          <m:r>
            <m:rPr>
              <m:sty m:val="p"/>
            </m:rPr>
            <w:rPr>
              <w:rFonts w:eastAsiaTheme="minorEastAsia"/>
            </w:rPr>
            <w:br/>
          </m:r>
        </m:oMath>
        <m:oMath>
          <m:sSup>
            <m:sSupPr>
              <m:ctrlPr>
                <w:rPr>
                  <w:rFonts w:ascii="Cambria Math" w:hAnsi="Cambria Math"/>
                  <w:i/>
                </w:rPr>
              </m:ctrlPr>
            </m:sSupPr>
            <m:e>
              <m:r>
                <w:rPr>
                  <w:rFonts w:ascii="Cambria Math" w:hAnsi="Cambria Math"/>
                </w:rPr>
                <m:t>b</m:t>
              </m:r>
            </m:e>
            <m:sup>
              <m:r>
                <w:rPr>
                  <w:rFonts w:ascii="Cambria Math" w:hAnsi="Cambria Math"/>
                </w:rPr>
                <m:t>2</m:t>
              </m:r>
            </m:sup>
          </m:sSup>
          <m:r>
            <m:rPr>
              <m:aln/>
            </m:rPr>
            <w:rPr>
              <w:rFonts w:ascii="Cambria Math" w:hAnsi="Cambria Math"/>
            </w:rPr>
            <m:t>=4</m:t>
          </m:r>
          <m:r>
            <m:rPr>
              <m:sty m:val="p"/>
            </m:rPr>
            <w:rPr>
              <w:rFonts w:eastAsiaTheme="minorEastAsia"/>
            </w:rPr>
            <w:br/>
          </m:r>
        </m:oMath>
        <m:oMath>
          <m:r>
            <w:rPr>
              <w:rFonts w:ascii="Cambria Math" w:hAnsi="Cambria Math"/>
            </w:rPr>
            <m:t>b</m:t>
          </m:r>
          <m:r>
            <m:rPr>
              <m:aln/>
            </m:rPr>
            <w:rPr>
              <w:rFonts w:ascii="Cambria Math" w:hAnsi="Cambria Math"/>
            </w:rPr>
            <m:t>=±2</m:t>
          </m:r>
        </m:oMath>
      </m:oMathPara>
    </w:p>
    <w:p w14:paraId="0F4A412E" w14:textId="23981E14" w:rsidR="00C45F6D" w:rsidRPr="00995617" w:rsidRDefault="00C45F6D">
      <w:pPr>
        <w:pStyle w:val="ListNumber"/>
        <w:numPr>
          <w:ilvl w:val="0"/>
          <w:numId w:val="16"/>
        </w:numPr>
      </w:pPr>
      <w:r>
        <w:rPr>
          <w:rFonts w:eastAsiaTheme="minorEastAsia"/>
        </w:rPr>
        <w:t xml:space="preserve">For the quadratic equation,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d>
          <m:dPr>
            <m:ctrlPr>
              <w:rPr>
                <w:rFonts w:ascii="Cambria Math" w:eastAsiaTheme="minorEastAsia" w:hAnsi="Cambria Math"/>
                <w:i/>
              </w:rPr>
            </m:ctrlPr>
          </m:dPr>
          <m:e>
            <m:r>
              <w:rPr>
                <w:rFonts w:ascii="Cambria Math" w:eastAsiaTheme="minorEastAsia" w:hAnsi="Cambria Math"/>
              </w:rPr>
              <m:t>5-3k</m:t>
            </m:r>
          </m:e>
        </m:d>
        <m:r>
          <w:rPr>
            <w:rFonts w:ascii="Cambria Math" w:eastAsiaTheme="minorEastAsia" w:hAnsi="Cambria Math"/>
          </w:rPr>
          <m:t>=0</m:t>
        </m:r>
      </m:oMath>
      <w:r>
        <w:rPr>
          <w:rFonts w:eastAsiaTheme="minorEastAsia"/>
        </w:rPr>
        <w:t xml:space="preserve">, find the values of </w:t>
      </w:r>
      <m:oMath>
        <m:r>
          <w:rPr>
            <w:rFonts w:ascii="Cambria Math" w:eastAsiaTheme="minorEastAsia" w:hAnsi="Cambria Math"/>
          </w:rPr>
          <m:t>k</m:t>
        </m:r>
      </m:oMath>
      <w:r>
        <w:rPr>
          <w:rFonts w:eastAsiaTheme="minorEastAsia"/>
        </w:rPr>
        <w:t xml:space="preserve"> such that the equation has </w:t>
      </w:r>
      <w:r w:rsidR="00282AF3">
        <w:rPr>
          <w:rFonts w:eastAsiaTheme="minorEastAsia"/>
        </w:rPr>
        <w:t>2</w:t>
      </w:r>
      <w:r>
        <w:rPr>
          <w:rFonts w:eastAsiaTheme="minorEastAsia"/>
        </w:rPr>
        <w:t xml:space="preserve"> real roots. </w:t>
      </w:r>
    </w:p>
    <w:p w14:paraId="2EB33FC1" w14:textId="77777777" w:rsidR="00C45F6D" w:rsidRPr="00995617" w:rsidRDefault="00C45F6D" w:rsidP="00C45F6D">
      <w:pPr>
        <w:rPr>
          <w:rFonts w:eastAsiaTheme="minorEastAsia"/>
        </w:rPr>
      </w:pPr>
      <m:oMathPara>
        <m:oMathParaPr>
          <m:jc m:val="left"/>
        </m:oMathParaPr>
        <m:oMath>
          <m:r>
            <m:rPr>
              <m:sty m:val="p"/>
            </m:rPr>
            <w:rPr>
              <w:rFonts w:ascii="Cambria Math" w:hAnsi="Cambria Math"/>
            </w:rPr>
            <m:t xml:space="preserve">∆ </m:t>
          </m:r>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-4</m:t>
                  </m:r>
                </m:e>
              </m:d>
            </m:e>
            <m:sup>
              <m:r>
                <m:rPr>
                  <m:sty m:val="p"/>
                </m:rPr>
                <w:rPr>
                  <w:rFonts w:ascii="Cambria Math" w:hAnsi="Cambria Math"/>
                </w:rPr>
                <m:t>2</m:t>
              </m:r>
            </m:sup>
          </m:sSup>
          <m:r>
            <m:rPr>
              <m:sty m:val="p"/>
            </m:rPr>
            <w:rPr>
              <w:rFonts w:ascii="Cambria Math" w:hAnsi="Cambria Math"/>
            </w:rPr>
            <m:t>-4(1)(5-3</m:t>
          </m:r>
          <m:r>
            <w:rPr>
              <w:rFonts w:ascii="Cambria Math" w:hAnsi="Cambria Math"/>
            </w:rPr>
            <m:t>k</m:t>
          </m:r>
          <m:r>
            <m:rPr>
              <m:sty m:val="p"/>
            </m:rPr>
            <w:rPr>
              <w:rFonts w:ascii="Cambria Math" w:hAnsi="Cambria Math"/>
            </w:rPr>
            <m:t>)</m:t>
          </m:r>
          <m:r>
            <m:rPr>
              <m:sty m:val="p"/>
            </m:rPr>
            <w:rPr>
              <w:rFonts w:eastAsiaTheme="minorEastAsia"/>
            </w:rPr>
            <w:br/>
          </m:r>
        </m:oMath>
        <m:oMath>
          <m:r>
            <m:rPr>
              <m:sty m:val="p"/>
              <m:aln/>
            </m:rPr>
            <w:rPr>
              <w:rFonts w:ascii="Cambria Math" w:hAnsi="Cambria Math"/>
            </w:rPr>
            <m:t>=16-4(5-3</m:t>
          </m:r>
          <m:r>
            <w:rPr>
              <w:rFonts w:ascii="Cambria Math" w:hAnsi="Cambria Math"/>
            </w:rPr>
            <m:t>k</m:t>
          </m:r>
          <m:r>
            <m:rPr>
              <m:sty m:val="p"/>
            </m:rPr>
            <w:rPr>
              <w:rFonts w:ascii="Cambria Math" w:hAnsi="Cambria Math"/>
            </w:rPr>
            <m:t>)</m:t>
          </m:r>
          <m:r>
            <m:rPr>
              <m:sty m:val="p"/>
            </m:rPr>
            <w:rPr>
              <w:rFonts w:eastAsiaTheme="minorEastAsia"/>
            </w:rPr>
            <w:br/>
          </m:r>
        </m:oMath>
        <m:oMath>
          <m:r>
            <m:rPr>
              <m:sty m:val="p"/>
              <m:aln/>
            </m:rPr>
            <w:rPr>
              <w:rFonts w:ascii="Cambria Math" w:hAnsi="Cambria Math"/>
            </w:rPr>
            <m:t>=16-20+12</m:t>
          </m:r>
          <m:r>
            <w:rPr>
              <w:rFonts w:ascii="Cambria Math" w:hAnsi="Cambria Math"/>
            </w:rPr>
            <m:t>k</m:t>
          </m:r>
          <m:r>
            <m:rPr>
              <m:sty m:val="p"/>
            </m:rPr>
            <w:rPr>
              <w:rFonts w:eastAsiaTheme="minorEastAsia"/>
            </w:rPr>
            <w:br/>
          </m:r>
        </m:oMath>
        <m:oMath>
          <m:r>
            <m:rPr>
              <m:sty m:val="p"/>
              <m:aln/>
            </m:rPr>
            <w:rPr>
              <w:rFonts w:ascii="Cambria Math" w:hAnsi="Cambria Math"/>
            </w:rPr>
            <m:t>=12</m:t>
          </m:r>
          <m:r>
            <w:rPr>
              <w:rFonts w:ascii="Cambria Math" w:hAnsi="Cambria Math"/>
            </w:rPr>
            <m:t>k</m:t>
          </m:r>
          <m:r>
            <m:rPr>
              <m:sty m:val="p"/>
            </m:rPr>
            <w:rPr>
              <w:rFonts w:ascii="Cambria Math" w:hAnsi="Cambria Math"/>
            </w:rPr>
            <m:t>-4</m:t>
          </m:r>
        </m:oMath>
      </m:oMathPara>
    </w:p>
    <w:p w14:paraId="2DA191E0" w14:textId="77777777" w:rsidR="00C45F6D" w:rsidRPr="00995617" w:rsidRDefault="00C45F6D" w:rsidP="00C45F6D">
      <w:pPr>
        <w:rPr>
          <w:rFonts w:eastAsiaTheme="minorEastAsia"/>
        </w:rPr>
      </w:pPr>
      <m:oMathPara>
        <m:oMathParaPr>
          <m:jc m:val="left"/>
        </m:oMathParaPr>
        <m:oMath>
          <m:r>
            <m:rPr>
              <m:sty m:val="p"/>
            </m:rPr>
            <w:rPr>
              <w:rFonts w:ascii="Cambria Math" w:hAnsi="Cambria Math"/>
            </w:rPr>
            <m:t>∆ ≥0</m:t>
          </m:r>
        </m:oMath>
      </m:oMathPara>
    </w:p>
    <w:p w14:paraId="2A661225" w14:textId="77777777" w:rsidR="00C45F6D" w:rsidRPr="00995617" w:rsidRDefault="00C45F6D" w:rsidP="00C45F6D">
      <m:oMathPara>
        <m:oMathParaPr>
          <m:jc m:val="left"/>
        </m:oMathParaPr>
        <m:oMath>
          <m:r>
            <m:rPr>
              <m:sty m:val="p"/>
            </m:rPr>
            <w:rPr>
              <w:rFonts w:ascii="Cambria Math" w:hAnsi="Cambria Math"/>
            </w:rPr>
            <m:t>12</m:t>
          </m:r>
          <m:r>
            <w:rPr>
              <w:rFonts w:ascii="Cambria Math" w:hAnsi="Cambria Math"/>
            </w:rPr>
            <m:t>k</m:t>
          </m:r>
          <m:r>
            <m:rPr>
              <m:sty m:val="p"/>
            </m:rPr>
            <w:rPr>
              <w:rFonts w:ascii="Cambria Math" w:hAnsi="Cambria Math"/>
            </w:rPr>
            <m:t>-4</m:t>
          </m:r>
          <m:r>
            <m:rPr>
              <m:sty m:val="p"/>
              <m:aln/>
            </m:rPr>
            <w:rPr>
              <w:rFonts w:ascii="Cambria Math" w:hAnsi="Cambria Math"/>
            </w:rPr>
            <m:t>≥0</m:t>
          </m:r>
          <m:r>
            <m:rPr>
              <m:sty m:val="p"/>
            </m:rPr>
            <w:rPr>
              <w:rFonts w:eastAsiaTheme="minorEastAsia"/>
            </w:rPr>
            <w:br/>
          </m:r>
        </m:oMath>
        <m:oMath>
          <m:r>
            <m:rPr>
              <m:sty m:val="p"/>
            </m:rPr>
            <w:rPr>
              <w:rFonts w:ascii="Cambria Math" w:hAnsi="Cambria Math"/>
            </w:rPr>
            <m:t>12</m:t>
          </m:r>
          <m:r>
            <w:rPr>
              <w:rFonts w:ascii="Cambria Math" w:hAnsi="Cambria Math"/>
            </w:rPr>
            <m:t>k</m:t>
          </m:r>
          <m:r>
            <m:rPr>
              <m:sty m:val="p"/>
              <m:aln/>
            </m:rPr>
            <w:rPr>
              <w:rFonts w:ascii="Cambria Math" w:hAnsi="Cambria Math"/>
            </w:rPr>
            <m:t>≥4</m:t>
          </m:r>
          <m:r>
            <m:rPr>
              <m:sty m:val="p"/>
            </m:rPr>
            <w:rPr>
              <w:rFonts w:eastAsiaTheme="minorEastAsia"/>
            </w:rPr>
            <w:br/>
          </m:r>
        </m:oMath>
        <m:oMath>
          <m:r>
            <w:rPr>
              <w:rFonts w:ascii="Cambria Math" w:hAnsi="Cambria Math"/>
            </w:rPr>
            <m:t>k</m:t>
          </m:r>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m:oMathPara>
    </w:p>
    <w:p w14:paraId="28D2F221" w14:textId="4BF33798" w:rsidR="0037405C" w:rsidRDefault="0037405C">
      <w:pPr>
        <w:suppressAutoHyphens w:val="0"/>
        <w:spacing w:after="0" w:line="276" w:lineRule="auto"/>
      </w:pPr>
      <w:r>
        <w:br w:type="page"/>
      </w:r>
    </w:p>
    <w:p w14:paraId="3F9FA9EA" w14:textId="66B64481" w:rsidR="00C45F6D" w:rsidRPr="00995617" w:rsidRDefault="00C45F6D">
      <w:pPr>
        <w:pStyle w:val="ListNumber"/>
        <w:numPr>
          <w:ilvl w:val="0"/>
          <w:numId w:val="16"/>
        </w:numPr>
      </w:pPr>
      <w:r>
        <w:rPr>
          <w:rFonts w:eastAsiaTheme="minorEastAsia"/>
        </w:rPr>
        <w:lastRenderedPageBreak/>
        <w:t xml:space="preserve">For the quadratic equation, </w:t>
      </w:r>
      <m:oMath>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-4x+</m:t>
        </m:r>
        <m:d>
          <m:dPr>
            <m:ctrlPr>
              <w:rPr>
                <w:rFonts w:ascii="Cambria Math" w:eastAsiaTheme="minorEastAsia" w:hAnsi="Cambria Math"/>
                <w:i/>
              </w:rPr>
            </m:ctrlPr>
          </m:dPr>
          <m:e>
            <m:r>
              <w:rPr>
                <w:rFonts w:ascii="Cambria Math" w:eastAsiaTheme="minorEastAsia" w:hAnsi="Cambria Math"/>
              </w:rPr>
              <m:t>5-3k</m:t>
            </m:r>
          </m:e>
        </m:d>
        <m:r>
          <w:rPr>
            <w:rFonts w:ascii="Cambria Math" w:eastAsiaTheme="minorEastAsia" w:hAnsi="Cambria Math"/>
          </w:rPr>
          <m:t>=0</m:t>
        </m:r>
      </m:oMath>
      <w:r>
        <w:rPr>
          <w:rFonts w:eastAsiaTheme="minorEastAsia"/>
        </w:rPr>
        <w:t xml:space="preserve">, find the values of </w:t>
      </w:r>
      <m:oMath>
        <m:r>
          <w:rPr>
            <w:rFonts w:ascii="Cambria Math" w:eastAsiaTheme="minorEastAsia" w:hAnsi="Cambria Math"/>
          </w:rPr>
          <m:t>k</m:t>
        </m:r>
      </m:oMath>
      <w:r>
        <w:rPr>
          <w:rFonts w:eastAsiaTheme="minorEastAsia"/>
        </w:rPr>
        <w:t xml:space="preserve"> such that the equation has </w:t>
      </w:r>
      <w:r w:rsidR="00282AF3">
        <w:rPr>
          <w:rFonts w:eastAsiaTheme="minorEastAsia"/>
        </w:rPr>
        <w:t>2</w:t>
      </w:r>
      <w:r>
        <w:rPr>
          <w:rFonts w:eastAsiaTheme="minorEastAsia"/>
        </w:rPr>
        <w:t xml:space="preserve"> real distinct roots. </w:t>
      </w:r>
    </w:p>
    <w:p w14:paraId="6B464C3F" w14:textId="77777777" w:rsidR="00C45F6D" w:rsidRPr="00995617" w:rsidRDefault="00C45F6D" w:rsidP="00C45F6D">
      <w:pPr>
        <w:rPr>
          <w:rFonts w:eastAsiaTheme="minorEastAsia"/>
        </w:rPr>
      </w:pPr>
      <m:oMathPara>
        <m:oMathParaPr>
          <m:jc m:val="left"/>
        </m:oMathParaPr>
        <m:oMath>
          <m:r>
            <m:rPr>
              <m:sty m:val="p"/>
            </m:rPr>
            <w:rPr>
              <w:rFonts w:ascii="Cambria Math" w:hAnsi="Cambria Math"/>
            </w:rPr>
            <m:t xml:space="preserve">∆ </m:t>
          </m:r>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r>
                    <m:rPr>
                      <m:sty m:val="p"/>
                    </m:rPr>
                    <w:rPr>
                      <w:rFonts w:ascii="Cambria Math" w:hAnsi="Cambria Math"/>
                    </w:rPr>
                    <m:t>-4</m:t>
                  </m:r>
                </m:e>
              </m:d>
            </m:e>
            <m:sup>
              <m:r>
                <m:rPr>
                  <m:sty m:val="p"/>
                </m:rPr>
                <w:rPr>
                  <w:rFonts w:ascii="Cambria Math" w:hAnsi="Cambria Math"/>
                </w:rPr>
                <m:t>2</m:t>
              </m:r>
            </m:sup>
          </m:sSup>
          <m:r>
            <m:rPr>
              <m:sty m:val="p"/>
            </m:rPr>
            <w:rPr>
              <w:rFonts w:ascii="Cambria Math" w:hAnsi="Cambria Math"/>
            </w:rPr>
            <m:t>-4(1)(5-3</m:t>
          </m:r>
          <m:r>
            <w:rPr>
              <w:rFonts w:ascii="Cambria Math" w:hAnsi="Cambria Math"/>
            </w:rPr>
            <m:t>k</m:t>
          </m:r>
          <m:r>
            <m:rPr>
              <m:sty m:val="p"/>
            </m:rPr>
            <w:rPr>
              <w:rFonts w:ascii="Cambria Math" w:hAnsi="Cambria Math"/>
            </w:rPr>
            <m:t>)</m:t>
          </m:r>
          <m:r>
            <m:rPr>
              <m:sty m:val="p"/>
            </m:rPr>
            <w:rPr>
              <w:rFonts w:eastAsiaTheme="minorEastAsia"/>
            </w:rPr>
            <w:br/>
          </m:r>
        </m:oMath>
        <m:oMath>
          <m:r>
            <m:rPr>
              <m:sty m:val="p"/>
              <m:aln/>
            </m:rPr>
            <w:rPr>
              <w:rFonts w:ascii="Cambria Math" w:hAnsi="Cambria Math"/>
            </w:rPr>
            <m:t>=16-4(5-3</m:t>
          </m:r>
          <m:r>
            <w:rPr>
              <w:rFonts w:ascii="Cambria Math" w:hAnsi="Cambria Math"/>
            </w:rPr>
            <m:t>k</m:t>
          </m:r>
          <m:r>
            <m:rPr>
              <m:sty m:val="p"/>
            </m:rPr>
            <w:rPr>
              <w:rFonts w:ascii="Cambria Math" w:hAnsi="Cambria Math"/>
            </w:rPr>
            <m:t>)</m:t>
          </m:r>
          <m:r>
            <m:rPr>
              <m:sty m:val="p"/>
            </m:rPr>
            <w:rPr>
              <w:rFonts w:eastAsiaTheme="minorEastAsia"/>
            </w:rPr>
            <w:br/>
          </m:r>
        </m:oMath>
        <m:oMath>
          <m:r>
            <m:rPr>
              <m:sty m:val="p"/>
              <m:aln/>
            </m:rPr>
            <w:rPr>
              <w:rFonts w:ascii="Cambria Math" w:hAnsi="Cambria Math"/>
            </w:rPr>
            <m:t>=16-20+12</m:t>
          </m:r>
          <m:r>
            <w:rPr>
              <w:rFonts w:ascii="Cambria Math" w:hAnsi="Cambria Math"/>
            </w:rPr>
            <m:t>k</m:t>
          </m:r>
          <m:r>
            <m:rPr>
              <m:sty m:val="p"/>
            </m:rPr>
            <w:rPr>
              <w:rFonts w:eastAsiaTheme="minorEastAsia"/>
            </w:rPr>
            <w:br/>
          </m:r>
        </m:oMath>
        <m:oMath>
          <m:r>
            <m:rPr>
              <m:sty m:val="p"/>
              <m:aln/>
            </m:rPr>
            <w:rPr>
              <w:rFonts w:ascii="Cambria Math" w:hAnsi="Cambria Math"/>
            </w:rPr>
            <m:t>=12</m:t>
          </m:r>
          <m:r>
            <w:rPr>
              <w:rFonts w:ascii="Cambria Math" w:hAnsi="Cambria Math"/>
            </w:rPr>
            <m:t>k</m:t>
          </m:r>
          <m:r>
            <m:rPr>
              <m:sty m:val="p"/>
            </m:rPr>
            <w:rPr>
              <w:rFonts w:ascii="Cambria Math" w:hAnsi="Cambria Math"/>
            </w:rPr>
            <m:t>-4</m:t>
          </m:r>
        </m:oMath>
      </m:oMathPara>
    </w:p>
    <w:p w14:paraId="02E80FB7" w14:textId="77777777" w:rsidR="00C45F6D" w:rsidRPr="00995617" w:rsidRDefault="00C45F6D" w:rsidP="00C45F6D">
      <w:pPr>
        <w:rPr>
          <w:rFonts w:eastAsiaTheme="minorEastAsia"/>
        </w:rPr>
      </w:pPr>
      <m:oMathPara>
        <m:oMathParaPr>
          <m:jc m:val="left"/>
        </m:oMathParaPr>
        <m:oMath>
          <m:r>
            <m:rPr>
              <m:sty m:val="p"/>
            </m:rPr>
            <w:rPr>
              <w:rFonts w:ascii="Cambria Math" w:hAnsi="Cambria Math"/>
            </w:rPr>
            <m:t>∆ &gt;0</m:t>
          </m:r>
        </m:oMath>
      </m:oMathPara>
    </w:p>
    <w:p w14:paraId="1BAF98A7" w14:textId="77777777" w:rsidR="00C45F6D" w:rsidRPr="00995617" w:rsidRDefault="00C45F6D" w:rsidP="00C45F6D">
      <m:oMathPara>
        <m:oMathParaPr>
          <m:jc m:val="left"/>
        </m:oMathParaPr>
        <m:oMath>
          <m:r>
            <m:rPr>
              <m:sty m:val="p"/>
            </m:rPr>
            <w:rPr>
              <w:rFonts w:ascii="Cambria Math" w:hAnsi="Cambria Math"/>
            </w:rPr>
            <m:t>12</m:t>
          </m:r>
          <m:r>
            <w:rPr>
              <w:rFonts w:ascii="Cambria Math" w:hAnsi="Cambria Math"/>
            </w:rPr>
            <m:t>k</m:t>
          </m:r>
          <m:r>
            <m:rPr>
              <m:sty m:val="p"/>
            </m:rPr>
            <w:rPr>
              <w:rFonts w:ascii="Cambria Math" w:hAnsi="Cambria Math"/>
            </w:rPr>
            <m:t>-4</m:t>
          </m:r>
          <m:r>
            <m:rPr>
              <m:sty m:val="p"/>
              <m:aln/>
            </m:rPr>
            <w:rPr>
              <w:rFonts w:ascii="Cambria Math" w:hAnsi="Cambria Math"/>
            </w:rPr>
            <m:t>&gt;0</m:t>
          </m:r>
          <m:r>
            <m:rPr>
              <m:sty m:val="p"/>
            </m:rPr>
            <w:rPr>
              <w:rFonts w:eastAsiaTheme="minorEastAsia"/>
            </w:rPr>
            <w:br/>
          </m:r>
        </m:oMath>
        <m:oMath>
          <m:r>
            <m:rPr>
              <m:sty m:val="p"/>
            </m:rPr>
            <w:rPr>
              <w:rFonts w:ascii="Cambria Math" w:hAnsi="Cambria Math"/>
            </w:rPr>
            <m:t>12</m:t>
          </m:r>
          <m:r>
            <w:rPr>
              <w:rFonts w:ascii="Cambria Math" w:hAnsi="Cambria Math"/>
            </w:rPr>
            <m:t>k</m:t>
          </m:r>
          <m:r>
            <m:rPr>
              <m:sty m:val="p"/>
              <m:aln/>
            </m:rPr>
            <w:rPr>
              <w:rFonts w:ascii="Cambria Math" w:hAnsi="Cambria Math"/>
            </w:rPr>
            <m:t>&gt;4</m:t>
          </m:r>
          <m:r>
            <m:rPr>
              <m:sty m:val="p"/>
            </m:rPr>
            <w:rPr>
              <w:rFonts w:eastAsiaTheme="minorEastAsia"/>
            </w:rPr>
            <w:br/>
          </m:r>
        </m:oMath>
        <m:oMath>
          <m:r>
            <w:rPr>
              <w:rFonts w:ascii="Cambria Math" w:hAnsi="Cambria Math"/>
            </w:rPr>
            <m:t>k</m:t>
          </m:r>
          <m:r>
            <m:rPr>
              <m:sty m:val="p"/>
              <m:aln/>
            </m:rPr>
            <w:rPr>
              <w:rFonts w:ascii="Cambria Math" w:hAnsi="Cambria Math"/>
            </w:rPr>
            <m:t>&gt;</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m:oMathPara>
    </w:p>
    <w:p w14:paraId="3A8008DA" w14:textId="17205683" w:rsidR="00C45F6D" w:rsidRPr="001E35BF" w:rsidRDefault="00C45F6D">
      <w:pPr>
        <w:pStyle w:val="ListNumber"/>
        <w:numPr>
          <w:ilvl w:val="0"/>
          <w:numId w:val="16"/>
        </w:numPr>
      </w:pPr>
      <w:r>
        <w:rPr>
          <w:rFonts w:eastAsiaTheme="minorEastAsia"/>
        </w:rPr>
        <w:t xml:space="preserve">For the quadratic equation, </w:t>
      </w:r>
      <m:oMath>
        <m:r>
          <w:rPr>
            <w:rFonts w:ascii="Cambria Math" w:eastAsiaTheme="minorEastAsia" w:hAnsi="Cambria Math"/>
          </w:rPr>
          <m:t>y=</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k-3</m:t>
            </m:r>
          </m:e>
        </m:d>
        <m:r>
          <w:rPr>
            <w:rFonts w:ascii="Cambria Math" w:eastAsiaTheme="minorEastAsia" w:hAnsi="Cambria Math"/>
          </w:rPr>
          <m:t>x+k+2</m:t>
        </m:r>
      </m:oMath>
      <w:r>
        <w:rPr>
          <w:rFonts w:eastAsiaTheme="minorEastAsia"/>
        </w:rPr>
        <w:t xml:space="preserve">, find the values of </w:t>
      </w:r>
      <m:oMath>
        <m:r>
          <w:rPr>
            <w:rFonts w:ascii="Cambria Math" w:eastAsiaTheme="minorEastAsia" w:hAnsi="Cambria Math"/>
          </w:rPr>
          <m:t>k</m:t>
        </m:r>
      </m:oMath>
      <w:r>
        <w:rPr>
          <w:rFonts w:eastAsiaTheme="minorEastAsia"/>
        </w:rPr>
        <w:t xml:space="preserve"> for which the parabola has no </w:t>
      </w:r>
      <m:oMath>
        <m:r>
          <w:rPr>
            <w:rFonts w:ascii="Cambria Math" w:eastAsiaTheme="minorEastAsia" w:hAnsi="Cambria Math"/>
          </w:rPr>
          <m:t>x</m:t>
        </m:r>
      </m:oMath>
      <w:r>
        <w:rPr>
          <w:rFonts w:eastAsiaTheme="minorEastAsia"/>
        </w:rPr>
        <w:t xml:space="preserve">-intercepts. </w:t>
      </w:r>
    </w:p>
    <w:p w14:paraId="5CE056EE" w14:textId="77777777" w:rsidR="00C45F6D" w:rsidRPr="00F07120" w:rsidRDefault="00C45F6D" w:rsidP="00C45F6D">
      <w:pPr>
        <w:rPr>
          <w:rFonts w:eastAsiaTheme="minorEastAsia"/>
        </w:rPr>
      </w:pPr>
      <m:oMathPara>
        <m:oMathParaPr>
          <m:jc m:val="left"/>
        </m:oMathParaPr>
        <m:oMath>
          <m:r>
            <w:rPr>
              <w:rFonts w:ascii="Cambria Math" w:hAnsi="Cambria Math"/>
            </w:rPr>
            <m:t xml:space="preserve">∆ </m:t>
          </m:r>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k-3</m:t>
                  </m:r>
                </m:e>
              </m:d>
            </m:e>
            <m:sup>
              <m:r>
                <w:rPr>
                  <w:rFonts w:ascii="Cambria Math" w:hAnsi="Cambria Math"/>
                </w:rPr>
                <m:t>2</m:t>
              </m:r>
            </m:sup>
          </m:sSup>
          <m:r>
            <w:rPr>
              <w:rFonts w:ascii="Cambria Math" w:hAnsi="Cambria Math"/>
            </w:rPr>
            <m:t>-4(1)(k+2)</m:t>
          </m:r>
          <m:r>
            <m:rPr>
              <m:sty m:val="p"/>
            </m:rPr>
            <w:rPr>
              <w:rFonts w:eastAsiaTheme="minorEastAsia"/>
            </w:rPr>
            <w:br/>
          </m:r>
        </m:oMath>
        <m:oMath>
          <m:r>
            <m:rPr>
              <m:aln/>
            </m:rP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-6k+9-4k-8</m:t>
          </m:r>
          <m:r>
            <m:rPr>
              <m:sty m:val="p"/>
            </m:rPr>
            <w:rPr>
              <w:rFonts w:eastAsiaTheme="minorEastAsia"/>
            </w:rPr>
            <w:br/>
          </m:r>
        </m:oMath>
        <m:oMath>
          <m:r>
            <m:rPr>
              <m:aln/>
            </m:rPr>
            <w:rPr>
              <w:rFonts w:ascii="Cambria Math" w:hAnsi="Cambria Math"/>
            </w:rPr>
            <m:t>=</m:t>
          </m:r>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-10k+1</m:t>
          </m:r>
        </m:oMath>
      </m:oMathPara>
    </w:p>
    <w:p w14:paraId="2573CA18" w14:textId="77777777" w:rsidR="00C45F6D" w:rsidRPr="00F07120" w:rsidRDefault="00C45F6D" w:rsidP="00C45F6D">
      <w:pPr>
        <w:rPr>
          <w:rFonts w:eastAsiaTheme="minorEastAsia"/>
        </w:rPr>
      </w:pPr>
      <m:oMathPara>
        <m:oMathParaPr>
          <m:jc m:val="left"/>
        </m:oMathParaPr>
        <m:oMath>
          <m:r>
            <w:rPr>
              <w:rFonts w:ascii="Cambria Math" w:hAnsi="Cambria Math"/>
            </w:rPr>
            <m:t>∆ =0</m:t>
          </m:r>
        </m:oMath>
      </m:oMathPara>
    </w:p>
    <w:p w14:paraId="661CC831" w14:textId="77777777" w:rsidR="00C45F6D" w:rsidRPr="00F07120" w:rsidRDefault="00000000" w:rsidP="00C45F6D">
      <w:pPr>
        <w:rPr>
          <w:rFonts w:eastAsiaTheme="minorEastAsia"/>
        </w:rPr>
      </w:pPr>
      <m:oMathPara>
        <m:oMathParaPr>
          <m:jc m:val="left"/>
        </m:oMathParaPr>
        <m:oMath>
          <m:sSup>
            <m:sSupPr>
              <m:ctrlPr>
                <w:rPr>
                  <w:rFonts w:ascii="Cambria Math" w:hAnsi="Cambria Math"/>
                  <w:i/>
                </w:rPr>
              </m:ctrlPr>
            </m:sSupPr>
            <m:e>
              <m:r>
                <w:rPr>
                  <w:rFonts w:ascii="Cambria Math" w:hAnsi="Cambria Math"/>
                </w:rPr>
                <m:t>k</m:t>
              </m:r>
            </m:e>
            <m:sup>
              <m:r>
                <w:rPr>
                  <w:rFonts w:ascii="Cambria Math" w:hAnsi="Cambria Math"/>
                </w:rPr>
                <m:t>2</m:t>
              </m:r>
            </m:sup>
          </m:sSup>
          <m:r>
            <w:rPr>
              <w:rFonts w:ascii="Cambria Math" w:hAnsi="Cambria Math"/>
            </w:rPr>
            <m:t>-10k+1=0</m:t>
          </m:r>
        </m:oMath>
      </m:oMathPara>
    </w:p>
    <w:p w14:paraId="7938F8F5" w14:textId="77777777" w:rsidR="00C45F6D" w:rsidRPr="00F07120" w:rsidRDefault="00C45F6D" w:rsidP="00C45F6D">
      <w:pPr>
        <w:rPr>
          <w:rFonts w:eastAsiaTheme="minorEastAsia"/>
        </w:rPr>
      </w:pPr>
      <m:oMathPara>
        <m:oMathParaPr>
          <m:jc m:val="left"/>
        </m:oMathParaPr>
        <m:oMath>
          <m:r>
            <w:rPr>
              <w:rFonts w:ascii="Cambria Math" w:hAnsi="Cambria Math"/>
            </w:rPr>
            <m:t>k</m:t>
          </m:r>
          <m:r>
            <m:rPr>
              <m:aln/>
            </m:rP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r>
                    <w:rPr>
                      <w:rFonts w:ascii="Cambria Math" w:hAnsi="Cambria Math"/>
                    </w:rPr>
                    <m:t>-10</m:t>
                  </m:r>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-10</m:t>
                          </m:r>
                        </m:e>
                      </m:d>
                    </m:e>
                    <m:sup>
                      <m:r>
                        <w:rPr>
                          <w:rFonts w:ascii="Cambria Math" w:hAnsi="Cambria Math"/>
                        </w:rPr>
                        <m:t>2</m:t>
                      </m:r>
                    </m:sup>
                  </m:sSup>
                  <m:r>
                    <w:rPr>
                      <w:rFonts w:ascii="Cambria Math" w:hAnsi="Cambria Math"/>
                    </w:rPr>
                    <m:t>-4(1)(1)</m:t>
                  </m:r>
                </m:e>
              </m:rad>
            </m:num>
            <m:den>
              <m:r>
                <w:rPr>
                  <w:rFonts w:ascii="Cambria Math" w:hAnsi="Cambria Math"/>
                </w:rPr>
                <m:t>2(1)</m:t>
              </m:r>
            </m:den>
          </m:f>
          <m:r>
            <m:rPr>
              <m:sty m:val="p"/>
            </m:rPr>
            <w:br/>
          </m:r>
        </m:oMath>
        <m:oMath>
          <m:r>
            <m:rPr>
              <m:aln/>
            </m:rPr>
            <w:rPr>
              <w:rFonts w:ascii="Cambria Math" w:hAnsi="Cambria Math"/>
            </w:rPr>
            <m:t>=</m:t>
          </m:r>
          <m:f>
            <m:fPr>
              <m:ctrlPr>
                <w:rPr>
                  <w:rFonts w:ascii="Cambria Math" w:hAnsi="Cambria Math"/>
                  <w:i/>
                </w:rPr>
              </m:ctrlPr>
            </m:fPr>
            <m:num>
              <m:r>
                <w:rPr>
                  <w:rFonts w:ascii="Cambria Math" w:hAnsi="Cambria Math"/>
                </w:rPr>
                <m:t>10±</m:t>
              </m:r>
              <m:rad>
                <m:radPr>
                  <m:degHide m:val="1"/>
                  <m:ctrlPr>
                    <w:rPr>
                      <w:rFonts w:ascii="Cambria Math" w:hAnsi="Cambria Math"/>
                      <w:i/>
                    </w:rPr>
                  </m:ctrlPr>
                </m:radPr>
                <m:deg/>
                <m:e>
                  <m:r>
                    <w:rPr>
                      <w:rFonts w:ascii="Cambria Math" w:hAnsi="Cambria Math"/>
                    </w:rPr>
                    <m:t>96</m:t>
                  </m:r>
                </m:e>
              </m:rad>
            </m:num>
            <m:den>
              <m:r>
                <w:rPr>
                  <w:rFonts w:ascii="Cambria Math" w:hAnsi="Cambria Math"/>
                </w:rPr>
                <m:t>2</m:t>
              </m:r>
            </m:den>
          </m:f>
          <m:r>
            <m:rPr>
              <m:sty m:val="p"/>
            </m:rPr>
            <w:rPr>
              <w:rFonts w:eastAsiaTheme="minorEastAsia"/>
            </w:rPr>
            <w:br/>
          </m:r>
        </m:oMath>
        <m:oMath>
          <m:r>
            <m:rPr>
              <m:aln/>
            </m:rPr>
            <w:rPr>
              <w:rFonts w:ascii="Cambria Math" w:hAnsi="Cambria Math"/>
            </w:rPr>
            <m:t>=</m:t>
          </m:r>
          <m:f>
            <m:fPr>
              <m:ctrlPr>
                <w:rPr>
                  <w:rFonts w:ascii="Cambria Math" w:hAnsi="Cambria Math"/>
                  <w:i/>
                </w:rPr>
              </m:ctrlPr>
            </m:fPr>
            <m:num>
              <m:r>
                <w:rPr>
                  <w:rFonts w:ascii="Cambria Math" w:hAnsi="Cambria Math"/>
                </w:rPr>
                <m:t>10±4</m:t>
              </m:r>
              <m:rad>
                <m:radPr>
                  <m:degHide m:val="1"/>
                  <m:ctrlPr>
                    <w:rPr>
                      <w:rFonts w:ascii="Cambria Math" w:hAnsi="Cambria Math"/>
                      <w:i/>
                    </w:rPr>
                  </m:ctrlPr>
                </m:radPr>
                <m:deg/>
                <m:e>
                  <m:r>
                    <w:rPr>
                      <w:rFonts w:ascii="Cambria Math" w:hAnsi="Cambria Math"/>
                    </w:rPr>
                    <m:t>6</m:t>
                  </m:r>
                </m:e>
              </m:rad>
            </m:num>
            <m:den>
              <m:r>
                <w:rPr>
                  <w:rFonts w:ascii="Cambria Math" w:hAnsi="Cambria Math"/>
                </w:rPr>
                <m:t>2</m:t>
              </m:r>
            </m:den>
          </m:f>
          <m:r>
            <m:rPr>
              <m:sty m:val="p"/>
            </m:rPr>
            <w:rPr>
              <w:rFonts w:eastAsiaTheme="minorEastAsia"/>
            </w:rPr>
            <w:br/>
          </m:r>
        </m:oMath>
        <m:oMath>
          <m:r>
            <m:rPr>
              <m:aln/>
            </m:rPr>
            <w:rPr>
              <w:rFonts w:ascii="Cambria Math" w:hAnsi="Cambria Math"/>
            </w:rPr>
            <m:t>=5±2</m:t>
          </m:r>
          <m:rad>
            <m:radPr>
              <m:degHide m:val="1"/>
              <m:ctrlPr>
                <w:rPr>
                  <w:rFonts w:ascii="Cambria Math" w:hAnsi="Cambria Math"/>
                  <w:i/>
                </w:rPr>
              </m:ctrlPr>
            </m:radPr>
            <m:deg/>
            <m:e>
              <m:r>
                <w:rPr>
                  <w:rFonts w:ascii="Cambria Math" w:hAnsi="Cambria Math"/>
                </w:rPr>
                <m:t>6</m:t>
              </m:r>
            </m:e>
          </m:rad>
        </m:oMath>
      </m:oMathPara>
    </w:p>
    <w:p w14:paraId="38254327" w14:textId="39A3C9E8" w:rsidR="0037405C" w:rsidRDefault="0037405C">
      <w:pPr>
        <w:suppressAutoHyphens w:val="0"/>
        <w:spacing w:after="0" w:line="276" w:lineRule="auto"/>
      </w:pPr>
      <w:r>
        <w:br w:type="page"/>
      </w:r>
    </w:p>
    <w:p w14:paraId="39CDE9F5" w14:textId="1217DA7A"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2"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3" w:history="1">
        <w:r w:rsidRPr="004C354B">
          <w:rPr>
            <w:rStyle w:val="Hyperlink"/>
          </w:rPr>
          <w:t>https://educationstandards.nsw.edu.au/</w:t>
        </w:r>
      </w:hyperlink>
      <w:r w:rsidRPr="00A1020E">
        <w:t xml:space="preserve"> </w:t>
      </w:r>
      <w:r w:rsidRPr="00AE7FE3">
        <w:t xml:space="preserve">and the NSW Curriculum website </w:t>
      </w:r>
      <w:hyperlink r:id="rId34" w:history="1">
        <w:r w:rsidRPr="00AE7FE3">
          <w:rPr>
            <w:rStyle w:val="Hyperlink"/>
          </w:rPr>
          <w:t>https://curriculum.nsw.edu.au/</w:t>
        </w:r>
      </w:hyperlink>
      <w:r w:rsidRPr="00AE7FE3">
        <w:t>.</w:t>
      </w:r>
    </w:p>
    <w:p w14:paraId="59C6807B" w14:textId="7F573547" w:rsidR="00757FA9" w:rsidRPr="00C12AC4" w:rsidRDefault="00757FA9" w:rsidP="00757FA9">
      <w:pPr>
        <w:rPr>
          <w:szCs w:val="22"/>
        </w:rPr>
      </w:pPr>
      <w:hyperlink r:id="rId35" w:history="1">
        <w:r w:rsidRPr="00C12AC4">
          <w:rPr>
            <w:rStyle w:val="Hyperlink"/>
            <w:szCs w:val="22"/>
          </w:rPr>
          <w:t>Mathematics Advanced 11</w:t>
        </w:r>
        <w:r w:rsidR="0037405C">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6"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AE50AC">
      <w:pPr>
        <w:pStyle w:val="ListBullet"/>
        <w:numPr>
          <w:ilvl w:val="0"/>
          <w:numId w:val="3"/>
        </w:numPr>
      </w:pPr>
      <w:r>
        <w:t>the NSW Department of Education logo, other logos and trademark-protected material</w:t>
      </w:r>
    </w:p>
    <w:p w14:paraId="2405BAF5" w14:textId="77777777" w:rsidR="00F63959" w:rsidRDefault="00F63959" w:rsidP="00AE50AC">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p w14:paraId="0354F2E7" w14:textId="6EA5B067" w:rsidR="003379CD" w:rsidRPr="003379CD" w:rsidRDefault="003379CD" w:rsidP="001718BC">
      <w:pPr>
        <w:suppressAutoHyphens w:val="0"/>
        <w:spacing w:after="0" w:line="276" w:lineRule="auto"/>
      </w:pPr>
    </w:p>
    <w:sectPr w:rsidR="003379CD" w:rsidRPr="003379CD">
      <w:headerReference w:type="first" r:id="rId38"/>
      <w:footerReference w:type="first" r:id="rId39"/>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E2926D" w14:textId="77777777" w:rsidR="002D697A" w:rsidRDefault="002D697A">
      <w:r>
        <w:separator/>
      </w:r>
    </w:p>
    <w:p w14:paraId="34185F34" w14:textId="77777777" w:rsidR="002D697A" w:rsidRDefault="002D697A"/>
    <w:p w14:paraId="26090E2E" w14:textId="77777777" w:rsidR="002D697A" w:rsidRDefault="002D697A"/>
  </w:endnote>
  <w:endnote w:type="continuationSeparator" w:id="0">
    <w:p w14:paraId="5D13C0FB" w14:textId="77777777" w:rsidR="002D697A" w:rsidRDefault="002D697A">
      <w:r>
        <w:continuationSeparator/>
      </w:r>
    </w:p>
    <w:p w14:paraId="59DF451C" w14:textId="77777777" w:rsidR="002D697A" w:rsidRDefault="002D697A"/>
    <w:p w14:paraId="656B1A89" w14:textId="77777777" w:rsidR="002D697A" w:rsidRDefault="002D697A"/>
  </w:endnote>
  <w:endnote w:type="continuationNotice" w:id="1">
    <w:p w14:paraId="0882E4D7" w14:textId="77777777" w:rsidR="002D697A" w:rsidRDefault="002D697A">
      <w:pPr>
        <w:spacing w:before="0" w:line="240" w:lineRule="auto"/>
      </w:pPr>
    </w:p>
    <w:p w14:paraId="2091CDF8" w14:textId="77777777" w:rsidR="002D697A" w:rsidRDefault="002D69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 w:fontKey="{E5927EC5-7BCF-4F55-881A-83EA3CB104E6}"/>
    <w:embedItalic r:id="rId2" w:fontKey="{DA2F8ED5-6633-4A47-8AE6-6F27438E90E1}"/>
    <w:embedBoldItalic r:id="rId3" w:fontKey="{122C89D0-DBD6-412C-BE25-EAED98C0D2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E349" w14:textId="77777777" w:rsidR="009B4D45" w:rsidRPr="004D333E" w:rsidRDefault="009B4D45"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552C" w14:textId="697E818E" w:rsidR="009B4D45" w:rsidRPr="00F63959" w:rsidRDefault="009B4D45" w:rsidP="00F63959">
    <w:pPr>
      <w:pStyle w:val="Footer"/>
    </w:pPr>
    <w:r>
      <w:t xml:space="preserve">© NSW Department of Education, </w:t>
    </w:r>
    <w:r w:rsidR="00460C05">
      <w:t>Dec</w:t>
    </w:r>
    <w:r w:rsidR="001718BC">
      <w:t>-25</w:t>
    </w:r>
    <w:r>
      <w:ptab w:relativeTo="margin" w:alignment="right" w:leader="none"/>
    </w:r>
    <w:r>
      <w:rPr>
        <w:b/>
        <w:noProof/>
        <w:sz w:val="28"/>
        <w:szCs w:val="28"/>
      </w:rPr>
      <w:drawing>
        <wp:inline distT="0" distB="0" distL="0" distR="0" wp14:anchorId="6B42DA49" wp14:editId="7EBD09C4">
          <wp:extent cx="571500" cy="190500"/>
          <wp:effectExtent l="0" t="0" r="0" b="0"/>
          <wp:docPr id="911862894" name="Picture 91186289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01F4" w14:textId="77777777" w:rsidR="009B4D45" w:rsidRPr="00F63959" w:rsidRDefault="009B4D45"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23D3C5F" w:rsidR="007A3356" w:rsidRPr="00F63959" w:rsidRDefault="00F63959" w:rsidP="00F63959">
    <w:pPr>
      <w:pStyle w:val="Footer"/>
    </w:pPr>
    <w:r>
      <w:t xml:space="preserve">© NSW Department of Education, </w:t>
    </w:r>
    <w:r>
      <w:fldChar w:fldCharType="begin"/>
    </w:r>
    <w:r>
      <w:instrText xml:space="preserve"> DATE  \@ "MMM-yy"  \* MERGEFORMAT </w:instrText>
    </w:r>
    <w:r>
      <w:fldChar w:fldCharType="separate"/>
    </w:r>
    <w:r w:rsidR="00381F0D">
      <w:rPr>
        <w:noProof/>
      </w:rPr>
      <w:t>Dec-25</w:t>
    </w:r>
    <w:r>
      <w:fldChar w:fldCharType="end"/>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D7734" w14:textId="77777777" w:rsidR="002D697A" w:rsidRDefault="002D697A">
      <w:r>
        <w:separator/>
      </w:r>
    </w:p>
    <w:p w14:paraId="77A2CF78" w14:textId="77777777" w:rsidR="002D697A" w:rsidRDefault="002D697A"/>
    <w:p w14:paraId="3BFE16AB" w14:textId="77777777" w:rsidR="002D697A" w:rsidRDefault="002D697A"/>
  </w:footnote>
  <w:footnote w:type="continuationSeparator" w:id="0">
    <w:p w14:paraId="4A99961F" w14:textId="77777777" w:rsidR="002D697A" w:rsidRDefault="002D697A">
      <w:r>
        <w:continuationSeparator/>
      </w:r>
    </w:p>
    <w:p w14:paraId="01210E30" w14:textId="77777777" w:rsidR="002D697A" w:rsidRDefault="002D697A"/>
    <w:p w14:paraId="6C2A02A1" w14:textId="77777777" w:rsidR="002D697A" w:rsidRDefault="002D697A"/>
  </w:footnote>
  <w:footnote w:type="continuationNotice" w:id="1">
    <w:p w14:paraId="65F3F6F3" w14:textId="77777777" w:rsidR="002D697A" w:rsidRDefault="002D697A">
      <w:pPr>
        <w:spacing w:before="0" w:line="240" w:lineRule="auto"/>
      </w:pPr>
    </w:p>
    <w:p w14:paraId="5B55C302" w14:textId="77777777" w:rsidR="002D697A" w:rsidRDefault="002D697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27CEC" w14:textId="2BE4EDF9" w:rsidR="009B4D45" w:rsidRDefault="00D02D1F" w:rsidP="0084631E">
    <w:pPr>
      <w:pStyle w:val="Documentname"/>
    </w:pPr>
    <w:r>
      <w:t>The discriminant</w:t>
    </w:r>
    <w:r w:rsidR="009B4D45" w:rsidRPr="00D2403C">
      <w:t xml:space="preserve"> | </w:t>
    </w:r>
    <w:r w:rsidR="009B4D45">
      <w:fldChar w:fldCharType="begin"/>
    </w:r>
    <w:r w:rsidR="009B4D45">
      <w:instrText xml:space="preserve"> PAGE   \* MERGEFORMAT </w:instrText>
    </w:r>
    <w:r w:rsidR="009B4D45">
      <w:fldChar w:fldCharType="separate"/>
    </w:r>
    <w:r w:rsidR="009B4D45">
      <w:t>2</w:t>
    </w:r>
    <w:r w:rsidR="009B4D45">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7F937" w14:textId="77777777" w:rsidR="009B4D45" w:rsidRDefault="009B4D45">
    <w:pPr>
      <w:pStyle w:val="Header"/>
    </w:pPr>
    <w:r w:rsidRPr="009D43DD">
      <mc:AlternateContent>
        <mc:Choice Requires="wps">
          <w:drawing>
            <wp:anchor distT="0" distB="0" distL="114300" distR="114300" simplePos="0" relativeHeight="251658241" behindDoc="1" locked="0" layoutInCell="1" allowOverlap="1" wp14:anchorId="352CB018" wp14:editId="0E6C675B">
              <wp:simplePos x="0" y="0"/>
              <wp:positionH relativeFrom="column">
                <wp:posOffset>-2542540</wp:posOffset>
              </wp:positionH>
              <wp:positionV relativeFrom="paragraph">
                <wp:posOffset>-450215</wp:posOffset>
              </wp:positionV>
              <wp:extent cx="12587844" cy="2711450"/>
              <wp:effectExtent l="0" t="0" r="4445" b="0"/>
              <wp:wrapNone/>
              <wp:docPr id="1013807756" name="Rectangle 10138077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A1595E" w14:textId="77777777" w:rsidR="009B4D45" w:rsidRDefault="009B4D45"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2CB018" id="Rectangle 1013807756" o:spid="_x0000_s1026" alt="&quot;&quot;" style="position:absolute;margin-left:-200.2pt;margin-top:-35.45pt;width:991.15pt;height:213.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0BA1595E" w14:textId="77777777" w:rsidR="009B4D45" w:rsidRDefault="009B4D45"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6FC5D157" wp14:editId="12FCFB28">
          <wp:extent cx="597741" cy="649155"/>
          <wp:effectExtent l="0" t="0" r="0" b="0"/>
          <wp:docPr id="742179401" name="Graphic 74217940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1983EA0F" w:rsidR="0084631E" w:rsidRDefault="000F293E" w:rsidP="0084631E">
    <w:pPr>
      <w:pStyle w:val="Documentname"/>
    </w:pPr>
    <w:r>
      <w:t>The discriminant</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7"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8D9E8358"/>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4"/>
  </w:num>
  <w:num w:numId="2" w16cid:durableId="175270668">
    <w:abstractNumId w:val="4"/>
  </w:num>
  <w:num w:numId="3" w16cid:durableId="730810984">
    <w:abstractNumId w:val="2"/>
  </w:num>
  <w:num w:numId="4" w16cid:durableId="1830516338">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147291356">
    <w:abstractNumId w:val="2"/>
  </w:num>
  <w:num w:numId="6" w16cid:durableId="147866089">
    <w:abstractNumId w:val="3"/>
  </w:num>
  <w:num w:numId="7" w16cid:durableId="46147362">
    <w:abstractNumId w:val="1"/>
  </w:num>
  <w:num w:numId="8" w16cid:durableId="2043358499">
    <w:abstractNumId w:val="0"/>
  </w:num>
  <w:num w:numId="9" w16cid:durableId="1358699746">
    <w:abstractNumId w:val="2"/>
  </w:num>
  <w:num w:numId="10" w16cid:durableId="482815856">
    <w:abstractNumId w:val="6"/>
  </w:num>
  <w:num w:numId="11" w16cid:durableId="306131840">
    <w:abstractNumId w:val="3"/>
  </w:num>
  <w:num w:numId="12" w16cid:durableId="11811612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258805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171750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376737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29185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BF1"/>
    <w:rsid w:val="000034F8"/>
    <w:rsid w:val="00006220"/>
    <w:rsid w:val="00006CD7"/>
    <w:rsid w:val="000103FC"/>
    <w:rsid w:val="00010746"/>
    <w:rsid w:val="0001198F"/>
    <w:rsid w:val="00012683"/>
    <w:rsid w:val="000134B3"/>
    <w:rsid w:val="000143DF"/>
    <w:rsid w:val="000151F8"/>
    <w:rsid w:val="00015D43"/>
    <w:rsid w:val="000166EF"/>
    <w:rsid w:val="00016801"/>
    <w:rsid w:val="00016CA5"/>
    <w:rsid w:val="00021171"/>
    <w:rsid w:val="00023790"/>
    <w:rsid w:val="00024602"/>
    <w:rsid w:val="000252FF"/>
    <w:rsid w:val="000253AE"/>
    <w:rsid w:val="00027181"/>
    <w:rsid w:val="00030C4B"/>
    <w:rsid w:val="00030EBC"/>
    <w:rsid w:val="000331B6"/>
    <w:rsid w:val="00034F5E"/>
    <w:rsid w:val="0003541F"/>
    <w:rsid w:val="00035A50"/>
    <w:rsid w:val="00037C5C"/>
    <w:rsid w:val="00040BF3"/>
    <w:rsid w:val="00041EB6"/>
    <w:rsid w:val="00042114"/>
    <w:rsid w:val="000423E3"/>
    <w:rsid w:val="0004292D"/>
    <w:rsid w:val="00042D30"/>
    <w:rsid w:val="00043F14"/>
    <w:rsid w:val="00043FA0"/>
    <w:rsid w:val="00044C5D"/>
    <w:rsid w:val="00044D23"/>
    <w:rsid w:val="00046473"/>
    <w:rsid w:val="000470B7"/>
    <w:rsid w:val="000501A5"/>
    <w:rsid w:val="000507E6"/>
    <w:rsid w:val="0005163D"/>
    <w:rsid w:val="00051AC1"/>
    <w:rsid w:val="00051BC4"/>
    <w:rsid w:val="00051BF0"/>
    <w:rsid w:val="000534F4"/>
    <w:rsid w:val="000535B7"/>
    <w:rsid w:val="00053726"/>
    <w:rsid w:val="000545B3"/>
    <w:rsid w:val="000562A7"/>
    <w:rsid w:val="000564F8"/>
    <w:rsid w:val="00057BC8"/>
    <w:rsid w:val="000604B9"/>
    <w:rsid w:val="00061232"/>
    <w:rsid w:val="000613C4"/>
    <w:rsid w:val="000620E8"/>
    <w:rsid w:val="00062708"/>
    <w:rsid w:val="000649E6"/>
    <w:rsid w:val="00065A16"/>
    <w:rsid w:val="0006635F"/>
    <w:rsid w:val="000663CD"/>
    <w:rsid w:val="000674AF"/>
    <w:rsid w:val="00070416"/>
    <w:rsid w:val="0007048A"/>
    <w:rsid w:val="00071D06"/>
    <w:rsid w:val="0007214A"/>
    <w:rsid w:val="00072B6E"/>
    <w:rsid w:val="00072DFB"/>
    <w:rsid w:val="00075B4E"/>
    <w:rsid w:val="00075C29"/>
    <w:rsid w:val="00076F88"/>
    <w:rsid w:val="0007708D"/>
    <w:rsid w:val="00077A7C"/>
    <w:rsid w:val="00082E53"/>
    <w:rsid w:val="00083D04"/>
    <w:rsid w:val="000844F9"/>
    <w:rsid w:val="00084628"/>
    <w:rsid w:val="00084830"/>
    <w:rsid w:val="0008606A"/>
    <w:rsid w:val="00086656"/>
    <w:rsid w:val="00086D87"/>
    <w:rsid w:val="000872D6"/>
    <w:rsid w:val="00090628"/>
    <w:rsid w:val="000919BC"/>
    <w:rsid w:val="00091B2A"/>
    <w:rsid w:val="000922D6"/>
    <w:rsid w:val="00092F29"/>
    <w:rsid w:val="00092F78"/>
    <w:rsid w:val="0009452F"/>
    <w:rsid w:val="00094EE6"/>
    <w:rsid w:val="00096701"/>
    <w:rsid w:val="00097721"/>
    <w:rsid w:val="000A0C05"/>
    <w:rsid w:val="000A10DD"/>
    <w:rsid w:val="000A33D4"/>
    <w:rsid w:val="000A38CF"/>
    <w:rsid w:val="000A41E7"/>
    <w:rsid w:val="000A451E"/>
    <w:rsid w:val="000A481A"/>
    <w:rsid w:val="000A6D4F"/>
    <w:rsid w:val="000A796C"/>
    <w:rsid w:val="000A7A61"/>
    <w:rsid w:val="000B09C8"/>
    <w:rsid w:val="000B19E0"/>
    <w:rsid w:val="000B1FC2"/>
    <w:rsid w:val="000B2886"/>
    <w:rsid w:val="000B30E1"/>
    <w:rsid w:val="000B4F65"/>
    <w:rsid w:val="000B6292"/>
    <w:rsid w:val="000B75CB"/>
    <w:rsid w:val="000B7684"/>
    <w:rsid w:val="000B7D49"/>
    <w:rsid w:val="000C07B7"/>
    <w:rsid w:val="000C0D3E"/>
    <w:rsid w:val="000C0FB5"/>
    <w:rsid w:val="000C1078"/>
    <w:rsid w:val="000C16A7"/>
    <w:rsid w:val="000C1BCD"/>
    <w:rsid w:val="000C250C"/>
    <w:rsid w:val="000C3704"/>
    <w:rsid w:val="000C43DF"/>
    <w:rsid w:val="000C45AA"/>
    <w:rsid w:val="000C575E"/>
    <w:rsid w:val="000C61FB"/>
    <w:rsid w:val="000C6F89"/>
    <w:rsid w:val="000C7627"/>
    <w:rsid w:val="000C7D4F"/>
    <w:rsid w:val="000D2063"/>
    <w:rsid w:val="000D24EC"/>
    <w:rsid w:val="000D2C3A"/>
    <w:rsid w:val="000D48A8"/>
    <w:rsid w:val="000D4B5A"/>
    <w:rsid w:val="000D55B1"/>
    <w:rsid w:val="000D64D8"/>
    <w:rsid w:val="000D69D3"/>
    <w:rsid w:val="000D6DD6"/>
    <w:rsid w:val="000E07F5"/>
    <w:rsid w:val="000E0E76"/>
    <w:rsid w:val="000E1F74"/>
    <w:rsid w:val="000E20B4"/>
    <w:rsid w:val="000E2C9E"/>
    <w:rsid w:val="000E3800"/>
    <w:rsid w:val="000E3C1C"/>
    <w:rsid w:val="000E41B7"/>
    <w:rsid w:val="000E4324"/>
    <w:rsid w:val="000E63E3"/>
    <w:rsid w:val="000E6BA0"/>
    <w:rsid w:val="000E6EEF"/>
    <w:rsid w:val="000F174A"/>
    <w:rsid w:val="000F2824"/>
    <w:rsid w:val="000F293E"/>
    <w:rsid w:val="000F377D"/>
    <w:rsid w:val="000F488A"/>
    <w:rsid w:val="000F6A9C"/>
    <w:rsid w:val="000F7960"/>
    <w:rsid w:val="00100B59"/>
    <w:rsid w:val="00100DC5"/>
    <w:rsid w:val="00100E27"/>
    <w:rsid w:val="00100E5A"/>
    <w:rsid w:val="00101135"/>
    <w:rsid w:val="0010259B"/>
    <w:rsid w:val="00102D25"/>
    <w:rsid w:val="00103D80"/>
    <w:rsid w:val="00104A05"/>
    <w:rsid w:val="00106009"/>
    <w:rsid w:val="001061F9"/>
    <w:rsid w:val="0010663E"/>
    <w:rsid w:val="001068B3"/>
    <w:rsid w:val="00106A3B"/>
    <w:rsid w:val="001072EF"/>
    <w:rsid w:val="0011011D"/>
    <w:rsid w:val="00110F81"/>
    <w:rsid w:val="001113CC"/>
    <w:rsid w:val="00113727"/>
    <w:rsid w:val="00113763"/>
    <w:rsid w:val="00113950"/>
    <w:rsid w:val="0011437C"/>
    <w:rsid w:val="00114B7D"/>
    <w:rsid w:val="001177C4"/>
    <w:rsid w:val="00117B7D"/>
    <w:rsid w:val="00117FF3"/>
    <w:rsid w:val="001208EA"/>
    <w:rsid w:val="0012093E"/>
    <w:rsid w:val="00120F40"/>
    <w:rsid w:val="00121BD9"/>
    <w:rsid w:val="001231F0"/>
    <w:rsid w:val="00125C6C"/>
    <w:rsid w:val="00127648"/>
    <w:rsid w:val="0013032B"/>
    <w:rsid w:val="001305EA"/>
    <w:rsid w:val="00130630"/>
    <w:rsid w:val="00131DB5"/>
    <w:rsid w:val="001324C3"/>
    <w:rsid w:val="001328FA"/>
    <w:rsid w:val="0013419A"/>
    <w:rsid w:val="001346CF"/>
    <w:rsid w:val="00134700"/>
    <w:rsid w:val="00134E23"/>
    <w:rsid w:val="00135E80"/>
    <w:rsid w:val="00137553"/>
    <w:rsid w:val="00140753"/>
    <w:rsid w:val="0014239C"/>
    <w:rsid w:val="00143921"/>
    <w:rsid w:val="00146F04"/>
    <w:rsid w:val="00147E93"/>
    <w:rsid w:val="00150EBC"/>
    <w:rsid w:val="001520B0"/>
    <w:rsid w:val="00153963"/>
    <w:rsid w:val="0015446A"/>
    <w:rsid w:val="0015487C"/>
    <w:rsid w:val="00154894"/>
    <w:rsid w:val="00155144"/>
    <w:rsid w:val="00155852"/>
    <w:rsid w:val="001564ED"/>
    <w:rsid w:val="00156956"/>
    <w:rsid w:val="0015712E"/>
    <w:rsid w:val="00157322"/>
    <w:rsid w:val="00157496"/>
    <w:rsid w:val="001613F7"/>
    <w:rsid w:val="00161A3D"/>
    <w:rsid w:val="00162C3A"/>
    <w:rsid w:val="00165B83"/>
    <w:rsid w:val="00165FF0"/>
    <w:rsid w:val="0017075C"/>
    <w:rsid w:val="00170AF8"/>
    <w:rsid w:val="00170CB5"/>
    <w:rsid w:val="00170DB4"/>
    <w:rsid w:val="00171601"/>
    <w:rsid w:val="001718BC"/>
    <w:rsid w:val="00172EC4"/>
    <w:rsid w:val="001734EF"/>
    <w:rsid w:val="00174183"/>
    <w:rsid w:val="00174DFA"/>
    <w:rsid w:val="00175232"/>
    <w:rsid w:val="00176C65"/>
    <w:rsid w:val="00177B83"/>
    <w:rsid w:val="0018036C"/>
    <w:rsid w:val="00180A15"/>
    <w:rsid w:val="001810F4"/>
    <w:rsid w:val="00181128"/>
    <w:rsid w:val="0018179E"/>
    <w:rsid w:val="00182B46"/>
    <w:rsid w:val="001839C3"/>
    <w:rsid w:val="00183B80"/>
    <w:rsid w:val="00183DB2"/>
    <w:rsid w:val="00183E9C"/>
    <w:rsid w:val="001841F1"/>
    <w:rsid w:val="00184DEB"/>
    <w:rsid w:val="0018571A"/>
    <w:rsid w:val="001857E7"/>
    <w:rsid w:val="00185801"/>
    <w:rsid w:val="001859B6"/>
    <w:rsid w:val="001870CE"/>
    <w:rsid w:val="00187FFC"/>
    <w:rsid w:val="00191D2F"/>
    <w:rsid w:val="00191F45"/>
    <w:rsid w:val="00193503"/>
    <w:rsid w:val="001939CA"/>
    <w:rsid w:val="00193B82"/>
    <w:rsid w:val="0019600C"/>
    <w:rsid w:val="00196592"/>
    <w:rsid w:val="00196CF1"/>
    <w:rsid w:val="00197ADC"/>
    <w:rsid w:val="00197B41"/>
    <w:rsid w:val="001A03EA"/>
    <w:rsid w:val="001A0AF7"/>
    <w:rsid w:val="001A25AF"/>
    <w:rsid w:val="001A3627"/>
    <w:rsid w:val="001A64F1"/>
    <w:rsid w:val="001A6EF1"/>
    <w:rsid w:val="001B18FF"/>
    <w:rsid w:val="001B3065"/>
    <w:rsid w:val="001B33C0"/>
    <w:rsid w:val="001B4A46"/>
    <w:rsid w:val="001B4A95"/>
    <w:rsid w:val="001B5E34"/>
    <w:rsid w:val="001B68DA"/>
    <w:rsid w:val="001C2612"/>
    <w:rsid w:val="001C2997"/>
    <w:rsid w:val="001C4DA6"/>
    <w:rsid w:val="001C4DB7"/>
    <w:rsid w:val="001C6C9B"/>
    <w:rsid w:val="001D0758"/>
    <w:rsid w:val="001D10B2"/>
    <w:rsid w:val="001D3092"/>
    <w:rsid w:val="001D4CD1"/>
    <w:rsid w:val="001D5BA2"/>
    <w:rsid w:val="001D66C2"/>
    <w:rsid w:val="001D6877"/>
    <w:rsid w:val="001E0FFC"/>
    <w:rsid w:val="001E1F93"/>
    <w:rsid w:val="001E24CF"/>
    <w:rsid w:val="001E265E"/>
    <w:rsid w:val="001E3097"/>
    <w:rsid w:val="001E4B06"/>
    <w:rsid w:val="001E5F98"/>
    <w:rsid w:val="001E6185"/>
    <w:rsid w:val="001F01F4"/>
    <w:rsid w:val="001F0F26"/>
    <w:rsid w:val="001F13DC"/>
    <w:rsid w:val="001F2232"/>
    <w:rsid w:val="001F3A84"/>
    <w:rsid w:val="001F64BE"/>
    <w:rsid w:val="001F6D7B"/>
    <w:rsid w:val="001F7070"/>
    <w:rsid w:val="001F7807"/>
    <w:rsid w:val="002007C8"/>
    <w:rsid w:val="00200AD3"/>
    <w:rsid w:val="00200EF2"/>
    <w:rsid w:val="00201633"/>
    <w:rsid w:val="002016B9"/>
    <w:rsid w:val="002016C6"/>
    <w:rsid w:val="00201825"/>
    <w:rsid w:val="00201CB2"/>
    <w:rsid w:val="00202266"/>
    <w:rsid w:val="002046F7"/>
    <w:rsid w:val="0020478D"/>
    <w:rsid w:val="002054D0"/>
    <w:rsid w:val="00206EFD"/>
    <w:rsid w:val="0020756A"/>
    <w:rsid w:val="00210D95"/>
    <w:rsid w:val="00210DD5"/>
    <w:rsid w:val="002136B3"/>
    <w:rsid w:val="0021660A"/>
    <w:rsid w:val="00216957"/>
    <w:rsid w:val="00217731"/>
    <w:rsid w:val="00217AE6"/>
    <w:rsid w:val="00220B90"/>
    <w:rsid w:val="00221777"/>
    <w:rsid w:val="00221998"/>
    <w:rsid w:val="00221E1A"/>
    <w:rsid w:val="00221F4B"/>
    <w:rsid w:val="002228E3"/>
    <w:rsid w:val="00222D73"/>
    <w:rsid w:val="0022320E"/>
    <w:rsid w:val="00224261"/>
    <w:rsid w:val="00224874"/>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29F3"/>
    <w:rsid w:val="002441F2"/>
    <w:rsid w:val="0024438F"/>
    <w:rsid w:val="002447C2"/>
    <w:rsid w:val="002458D0"/>
    <w:rsid w:val="00245EC0"/>
    <w:rsid w:val="002462B7"/>
    <w:rsid w:val="00247FF0"/>
    <w:rsid w:val="00250C2E"/>
    <w:rsid w:val="00250F4A"/>
    <w:rsid w:val="00251349"/>
    <w:rsid w:val="00251452"/>
    <w:rsid w:val="00253532"/>
    <w:rsid w:val="00253F6C"/>
    <w:rsid w:val="002540D3"/>
    <w:rsid w:val="00254B2A"/>
    <w:rsid w:val="00254F2B"/>
    <w:rsid w:val="002554E8"/>
    <w:rsid w:val="002556DB"/>
    <w:rsid w:val="00256D4F"/>
    <w:rsid w:val="00260EE8"/>
    <w:rsid w:val="00260F28"/>
    <w:rsid w:val="0026131D"/>
    <w:rsid w:val="00263542"/>
    <w:rsid w:val="00264DCF"/>
    <w:rsid w:val="00266738"/>
    <w:rsid w:val="0026691A"/>
    <w:rsid w:val="00266D0C"/>
    <w:rsid w:val="002717AE"/>
    <w:rsid w:val="00273F94"/>
    <w:rsid w:val="002760B7"/>
    <w:rsid w:val="00276EE0"/>
    <w:rsid w:val="0027707D"/>
    <w:rsid w:val="002810D3"/>
    <w:rsid w:val="002827A5"/>
    <w:rsid w:val="00282AF3"/>
    <w:rsid w:val="0028374D"/>
    <w:rsid w:val="002847AE"/>
    <w:rsid w:val="002870F2"/>
    <w:rsid w:val="00287650"/>
    <w:rsid w:val="00287796"/>
    <w:rsid w:val="0029008E"/>
    <w:rsid w:val="00290154"/>
    <w:rsid w:val="0029297C"/>
    <w:rsid w:val="00292AB4"/>
    <w:rsid w:val="00292E56"/>
    <w:rsid w:val="00294F88"/>
    <w:rsid w:val="00294FCC"/>
    <w:rsid w:val="00295516"/>
    <w:rsid w:val="00295906"/>
    <w:rsid w:val="0029733C"/>
    <w:rsid w:val="002974FA"/>
    <w:rsid w:val="002A10A1"/>
    <w:rsid w:val="002A12C5"/>
    <w:rsid w:val="002A1815"/>
    <w:rsid w:val="002A3161"/>
    <w:rsid w:val="002A3410"/>
    <w:rsid w:val="002A44D1"/>
    <w:rsid w:val="002A4631"/>
    <w:rsid w:val="002A5BA6"/>
    <w:rsid w:val="002A6EA6"/>
    <w:rsid w:val="002B108B"/>
    <w:rsid w:val="002B12DE"/>
    <w:rsid w:val="002B270D"/>
    <w:rsid w:val="002B27EF"/>
    <w:rsid w:val="002B2ADE"/>
    <w:rsid w:val="002B3375"/>
    <w:rsid w:val="002B4745"/>
    <w:rsid w:val="002B480D"/>
    <w:rsid w:val="002B4845"/>
    <w:rsid w:val="002B4AC3"/>
    <w:rsid w:val="002B7744"/>
    <w:rsid w:val="002B7973"/>
    <w:rsid w:val="002C05AC"/>
    <w:rsid w:val="002C076A"/>
    <w:rsid w:val="002C3953"/>
    <w:rsid w:val="002C45ED"/>
    <w:rsid w:val="002C56A0"/>
    <w:rsid w:val="002C7496"/>
    <w:rsid w:val="002C7E54"/>
    <w:rsid w:val="002D041B"/>
    <w:rsid w:val="002D12FF"/>
    <w:rsid w:val="002D1A63"/>
    <w:rsid w:val="002D21A5"/>
    <w:rsid w:val="002D4413"/>
    <w:rsid w:val="002D697A"/>
    <w:rsid w:val="002D6ACD"/>
    <w:rsid w:val="002D6AEB"/>
    <w:rsid w:val="002D7247"/>
    <w:rsid w:val="002E1F83"/>
    <w:rsid w:val="002E23E3"/>
    <w:rsid w:val="002E247B"/>
    <w:rsid w:val="002E26F3"/>
    <w:rsid w:val="002E30BA"/>
    <w:rsid w:val="002E34CB"/>
    <w:rsid w:val="002E4059"/>
    <w:rsid w:val="002E4D5B"/>
    <w:rsid w:val="002E5474"/>
    <w:rsid w:val="002E5699"/>
    <w:rsid w:val="002E5832"/>
    <w:rsid w:val="002E633F"/>
    <w:rsid w:val="002E65E2"/>
    <w:rsid w:val="002F0BF7"/>
    <w:rsid w:val="002F0D60"/>
    <w:rsid w:val="002F104E"/>
    <w:rsid w:val="002F1BD9"/>
    <w:rsid w:val="002F3A6D"/>
    <w:rsid w:val="002F4A92"/>
    <w:rsid w:val="002F4EBA"/>
    <w:rsid w:val="002F54D0"/>
    <w:rsid w:val="002F749C"/>
    <w:rsid w:val="003024CB"/>
    <w:rsid w:val="0030357C"/>
    <w:rsid w:val="00303813"/>
    <w:rsid w:val="00303FDC"/>
    <w:rsid w:val="00306F73"/>
    <w:rsid w:val="0030716E"/>
    <w:rsid w:val="003102C3"/>
    <w:rsid w:val="00310348"/>
    <w:rsid w:val="00310EE6"/>
    <w:rsid w:val="0031115D"/>
    <w:rsid w:val="00311628"/>
    <w:rsid w:val="00311860"/>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4D8"/>
    <w:rsid w:val="00324D73"/>
    <w:rsid w:val="003257F8"/>
    <w:rsid w:val="00325B7B"/>
    <w:rsid w:val="003311A6"/>
    <w:rsid w:val="0033193C"/>
    <w:rsid w:val="00331EF7"/>
    <w:rsid w:val="00332B30"/>
    <w:rsid w:val="00333BA4"/>
    <w:rsid w:val="00334EE8"/>
    <w:rsid w:val="0033532B"/>
    <w:rsid w:val="00336799"/>
    <w:rsid w:val="0033685E"/>
    <w:rsid w:val="00337929"/>
    <w:rsid w:val="003379CD"/>
    <w:rsid w:val="00337AD4"/>
    <w:rsid w:val="00340003"/>
    <w:rsid w:val="00341CD3"/>
    <w:rsid w:val="003429B7"/>
    <w:rsid w:val="00342B92"/>
    <w:rsid w:val="00343B23"/>
    <w:rsid w:val="00343B25"/>
    <w:rsid w:val="003444A9"/>
    <w:rsid w:val="003445F2"/>
    <w:rsid w:val="0034504E"/>
    <w:rsid w:val="0034565B"/>
    <w:rsid w:val="00345EB0"/>
    <w:rsid w:val="003470D0"/>
    <w:rsid w:val="0034764B"/>
    <w:rsid w:val="0034780A"/>
    <w:rsid w:val="00347CBE"/>
    <w:rsid w:val="003503AC"/>
    <w:rsid w:val="00352686"/>
    <w:rsid w:val="003534AD"/>
    <w:rsid w:val="003557CC"/>
    <w:rsid w:val="00355EE4"/>
    <w:rsid w:val="00357136"/>
    <w:rsid w:val="003576EB"/>
    <w:rsid w:val="00360431"/>
    <w:rsid w:val="00360C67"/>
    <w:rsid w:val="00360E65"/>
    <w:rsid w:val="00361B63"/>
    <w:rsid w:val="00362DCB"/>
    <w:rsid w:val="0036308C"/>
    <w:rsid w:val="00363E8F"/>
    <w:rsid w:val="00365118"/>
    <w:rsid w:val="00365968"/>
    <w:rsid w:val="00366467"/>
    <w:rsid w:val="003669AD"/>
    <w:rsid w:val="00367331"/>
    <w:rsid w:val="00370165"/>
    <w:rsid w:val="00370563"/>
    <w:rsid w:val="003713D2"/>
    <w:rsid w:val="00371AF4"/>
    <w:rsid w:val="00372A4F"/>
    <w:rsid w:val="00372B9F"/>
    <w:rsid w:val="00373265"/>
    <w:rsid w:val="0037384B"/>
    <w:rsid w:val="00373892"/>
    <w:rsid w:val="0037405C"/>
    <w:rsid w:val="003743CE"/>
    <w:rsid w:val="00376950"/>
    <w:rsid w:val="003807AF"/>
    <w:rsid w:val="00380856"/>
    <w:rsid w:val="00380E60"/>
    <w:rsid w:val="00380EAE"/>
    <w:rsid w:val="0038198C"/>
    <w:rsid w:val="00381F0D"/>
    <w:rsid w:val="00382A6F"/>
    <w:rsid w:val="00382C57"/>
    <w:rsid w:val="0038316E"/>
    <w:rsid w:val="00383293"/>
    <w:rsid w:val="00383B5F"/>
    <w:rsid w:val="00384483"/>
    <w:rsid w:val="0038499A"/>
    <w:rsid w:val="00384F53"/>
    <w:rsid w:val="00386D58"/>
    <w:rsid w:val="00387053"/>
    <w:rsid w:val="0038759F"/>
    <w:rsid w:val="00392297"/>
    <w:rsid w:val="00395451"/>
    <w:rsid w:val="00395633"/>
    <w:rsid w:val="00395716"/>
    <w:rsid w:val="00396B0E"/>
    <w:rsid w:val="0039766F"/>
    <w:rsid w:val="003A01C8"/>
    <w:rsid w:val="003A06C2"/>
    <w:rsid w:val="003A1238"/>
    <w:rsid w:val="003A1937"/>
    <w:rsid w:val="003A43B0"/>
    <w:rsid w:val="003A4F65"/>
    <w:rsid w:val="003A5964"/>
    <w:rsid w:val="003A59E5"/>
    <w:rsid w:val="003A5E30"/>
    <w:rsid w:val="003A6344"/>
    <w:rsid w:val="003A6624"/>
    <w:rsid w:val="003A695D"/>
    <w:rsid w:val="003A6A25"/>
    <w:rsid w:val="003A6DA1"/>
    <w:rsid w:val="003A6EF9"/>
    <w:rsid w:val="003A6F6B"/>
    <w:rsid w:val="003B225F"/>
    <w:rsid w:val="003B3CB0"/>
    <w:rsid w:val="003B7873"/>
    <w:rsid w:val="003B7BBB"/>
    <w:rsid w:val="003C0FB3"/>
    <w:rsid w:val="003C3990"/>
    <w:rsid w:val="003C434B"/>
    <w:rsid w:val="003C489D"/>
    <w:rsid w:val="003C4BF2"/>
    <w:rsid w:val="003C54B8"/>
    <w:rsid w:val="003C687F"/>
    <w:rsid w:val="003C6AEF"/>
    <w:rsid w:val="003C723C"/>
    <w:rsid w:val="003C7B6F"/>
    <w:rsid w:val="003D0F7F"/>
    <w:rsid w:val="003D349F"/>
    <w:rsid w:val="003D3CF0"/>
    <w:rsid w:val="003D53BF"/>
    <w:rsid w:val="003D5665"/>
    <w:rsid w:val="003D6797"/>
    <w:rsid w:val="003D779D"/>
    <w:rsid w:val="003D7846"/>
    <w:rsid w:val="003D78A2"/>
    <w:rsid w:val="003E03FD"/>
    <w:rsid w:val="003E15EE"/>
    <w:rsid w:val="003E6AE0"/>
    <w:rsid w:val="003F0971"/>
    <w:rsid w:val="003F0D57"/>
    <w:rsid w:val="003F22F3"/>
    <w:rsid w:val="003F28DA"/>
    <w:rsid w:val="003F2B6E"/>
    <w:rsid w:val="003F2C2F"/>
    <w:rsid w:val="003F35B8"/>
    <w:rsid w:val="003F3F97"/>
    <w:rsid w:val="003F42CF"/>
    <w:rsid w:val="003F45B2"/>
    <w:rsid w:val="003F4EA0"/>
    <w:rsid w:val="003F5C76"/>
    <w:rsid w:val="003F66AD"/>
    <w:rsid w:val="003F6991"/>
    <w:rsid w:val="003F69BE"/>
    <w:rsid w:val="003F7D20"/>
    <w:rsid w:val="00400436"/>
    <w:rsid w:val="00400EB0"/>
    <w:rsid w:val="004013F6"/>
    <w:rsid w:val="00402FCF"/>
    <w:rsid w:val="00402FE1"/>
    <w:rsid w:val="004042F8"/>
    <w:rsid w:val="004048C9"/>
    <w:rsid w:val="00405801"/>
    <w:rsid w:val="004062AA"/>
    <w:rsid w:val="00407329"/>
    <w:rsid w:val="00407474"/>
    <w:rsid w:val="00407ED4"/>
    <w:rsid w:val="00407F31"/>
    <w:rsid w:val="00410178"/>
    <w:rsid w:val="004103D4"/>
    <w:rsid w:val="004105C4"/>
    <w:rsid w:val="004125FD"/>
    <w:rsid w:val="004128F0"/>
    <w:rsid w:val="00414D5B"/>
    <w:rsid w:val="004155E9"/>
    <w:rsid w:val="00415CFC"/>
    <w:rsid w:val="00416021"/>
    <w:rsid w:val="004163AD"/>
    <w:rsid w:val="0041645A"/>
    <w:rsid w:val="00417BB8"/>
    <w:rsid w:val="00420300"/>
    <w:rsid w:val="00421970"/>
    <w:rsid w:val="00421CC4"/>
    <w:rsid w:val="0042354D"/>
    <w:rsid w:val="004246D3"/>
    <w:rsid w:val="004259A6"/>
    <w:rsid w:val="00425CCF"/>
    <w:rsid w:val="0042710D"/>
    <w:rsid w:val="00430301"/>
    <w:rsid w:val="00430D80"/>
    <w:rsid w:val="004317B5"/>
    <w:rsid w:val="00431E3D"/>
    <w:rsid w:val="00431F7A"/>
    <w:rsid w:val="00435259"/>
    <w:rsid w:val="004361FB"/>
    <w:rsid w:val="00436B23"/>
    <w:rsid w:val="00436E88"/>
    <w:rsid w:val="00440977"/>
    <w:rsid w:val="0044175B"/>
    <w:rsid w:val="00441C88"/>
    <w:rsid w:val="00441FA3"/>
    <w:rsid w:val="00442026"/>
    <w:rsid w:val="00442448"/>
    <w:rsid w:val="00443BAE"/>
    <w:rsid w:val="00443CD4"/>
    <w:rsid w:val="004440BB"/>
    <w:rsid w:val="004450B6"/>
    <w:rsid w:val="00445612"/>
    <w:rsid w:val="00446AA3"/>
    <w:rsid w:val="004479D8"/>
    <w:rsid w:val="00447C97"/>
    <w:rsid w:val="00451168"/>
    <w:rsid w:val="00451506"/>
    <w:rsid w:val="00452D84"/>
    <w:rsid w:val="00453739"/>
    <w:rsid w:val="00454AD8"/>
    <w:rsid w:val="0045627B"/>
    <w:rsid w:val="00456C90"/>
    <w:rsid w:val="00457160"/>
    <w:rsid w:val="004574D2"/>
    <w:rsid w:val="004578CC"/>
    <w:rsid w:val="00457E27"/>
    <w:rsid w:val="00460C05"/>
    <w:rsid w:val="00463BFC"/>
    <w:rsid w:val="004657D6"/>
    <w:rsid w:val="00465CB3"/>
    <w:rsid w:val="00465E5F"/>
    <w:rsid w:val="0046797A"/>
    <w:rsid w:val="004728AA"/>
    <w:rsid w:val="00473346"/>
    <w:rsid w:val="00476168"/>
    <w:rsid w:val="00476284"/>
    <w:rsid w:val="0047758F"/>
    <w:rsid w:val="0048084F"/>
    <w:rsid w:val="004810BD"/>
    <w:rsid w:val="0048175E"/>
    <w:rsid w:val="00481799"/>
    <w:rsid w:val="00482868"/>
    <w:rsid w:val="00483B44"/>
    <w:rsid w:val="00483CA9"/>
    <w:rsid w:val="00484655"/>
    <w:rsid w:val="00484D49"/>
    <w:rsid w:val="004850B9"/>
    <w:rsid w:val="0048525B"/>
    <w:rsid w:val="00485A51"/>
    <w:rsid w:val="00485CCD"/>
    <w:rsid w:val="00485DB5"/>
    <w:rsid w:val="004860C5"/>
    <w:rsid w:val="0048651C"/>
    <w:rsid w:val="00486D2B"/>
    <w:rsid w:val="00490D60"/>
    <w:rsid w:val="00493120"/>
    <w:rsid w:val="004949C7"/>
    <w:rsid w:val="00494FDC"/>
    <w:rsid w:val="00497EE6"/>
    <w:rsid w:val="004A0489"/>
    <w:rsid w:val="004A161B"/>
    <w:rsid w:val="004A4106"/>
    <w:rsid w:val="004A4146"/>
    <w:rsid w:val="004A43F2"/>
    <w:rsid w:val="004A47DB"/>
    <w:rsid w:val="004A4F6C"/>
    <w:rsid w:val="004A5AAE"/>
    <w:rsid w:val="004A6AB7"/>
    <w:rsid w:val="004A7284"/>
    <w:rsid w:val="004A7E1A"/>
    <w:rsid w:val="004B005E"/>
    <w:rsid w:val="004B0073"/>
    <w:rsid w:val="004B1541"/>
    <w:rsid w:val="004B240E"/>
    <w:rsid w:val="004B29F4"/>
    <w:rsid w:val="004B4C27"/>
    <w:rsid w:val="004B4E08"/>
    <w:rsid w:val="004B5CCA"/>
    <w:rsid w:val="004B6407"/>
    <w:rsid w:val="004B6923"/>
    <w:rsid w:val="004B7240"/>
    <w:rsid w:val="004B7495"/>
    <w:rsid w:val="004B780F"/>
    <w:rsid w:val="004B7B56"/>
    <w:rsid w:val="004B7EE9"/>
    <w:rsid w:val="004C098E"/>
    <w:rsid w:val="004C20CF"/>
    <w:rsid w:val="004C299C"/>
    <w:rsid w:val="004C2E2E"/>
    <w:rsid w:val="004C3080"/>
    <w:rsid w:val="004C38A9"/>
    <w:rsid w:val="004C4D54"/>
    <w:rsid w:val="004C7023"/>
    <w:rsid w:val="004C7513"/>
    <w:rsid w:val="004D02AC"/>
    <w:rsid w:val="004D0383"/>
    <w:rsid w:val="004D1B89"/>
    <w:rsid w:val="004D1F3F"/>
    <w:rsid w:val="004D25CD"/>
    <w:rsid w:val="004D333E"/>
    <w:rsid w:val="004D3A72"/>
    <w:rsid w:val="004D3EE2"/>
    <w:rsid w:val="004D406C"/>
    <w:rsid w:val="004D5BBA"/>
    <w:rsid w:val="004D6540"/>
    <w:rsid w:val="004D66E9"/>
    <w:rsid w:val="004E0E64"/>
    <w:rsid w:val="004E14EB"/>
    <w:rsid w:val="004E1C2A"/>
    <w:rsid w:val="004E1C3D"/>
    <w:rsid w:val="004E265D"/>
    <w:rsid w:val="004E27FE"/>
    <w:rsid w:val="004E2ACB"/>
    <w:rsid w:val="004E3405"/>
    <w:rsid w:val="004E38B0"/>
    <w:rsid w:val="004E3C28"/>
    <w:rsid w:val="004E4332"/>
    <w:rsid w:val="004E443F"/>
    <w:rsid w:val="004E4D9B"/>
    <w:rsid w:val="004E4E0B"/>
    <w:rsid w:val="004E5594"/>
    <w:rsid w:val="004E6842"/>
    <w:rsid w:val="004E6856"/>
    <w:rsid w:val="004E6E83"/>
    <w:rsid w:val="004E6FB4"/>
    <w:rsid w:val="004F0977"/>
    <w:rsid w:val="004F1408"/>
    <w:rsid w:val="004F4A05"/>
    <w:rsid w:val="004F4DF3"/>
    <w:rsid w:val="004F4E1D"/>
    <w:rsid w:val="004F616E"/>
    <w:rsid w:val="004F6257"/>
    <w:rsid w:val="004F6743"/>
    <w:rsid w:val="004F6A25"/>
    <w:rsid w:val="004F6AB0"/>
    <w:rsid w:val="004F6B4D"/>
    <w:rsid w:val="004F6F40"/>
    <w:rsid w:val="005000BD"/>
    <w:rsid w:val="005000DD"/>
    <w:rsid w:val="00503948"/>
    <w:rsid w:val="00503B09"/>
    <w:rsid w:val="00504F5C"/>
    <w:rsid w:val="00505262"/>
    <w:rsid w:val="0050597B"/>
    <w:rsid w:val="00506DF8"/>
    <w:rsid w:val="00507451"/>
    <w:rsid w:val="00507E84"/>
    <w:rsid w:val="00511F4D"/>
    <w:rsid w:val="00512A33"/>
    <w:rsid w:val="0051439D"/>
    <w:rsid w:val="00514D6B"/>
    <w:rsid w:val="0051574E"/>
    <w:rsid w:val="0051725F"/>
    <w:rsid w:val="00520095"/>
    <w:rsid w:val="00520645"/>
    <w:rsid w:val="0052168D"/>
    <w:rsid w:val="0052396A"/>
    <w:rsid w:val="005246F1"/>
    <w:rsid w:val="0052734E"/>
    <w:rsid w:val="0052782C"/>
    <w:rsid w:val="00527A41"/>
    <w:rsid w:val="00530BD7"/>
    <w:rsid w:val="00530E46"/>
    <w:rsid w:val="005324EF"/>
    <w:rsid w:val="0053286B"/>
    <w:rsid w:val="00536239"/>
    <w:rsid w:val="00536369"/>
    <w:rsid w:val="005363A7"/>
    <w:rsid w:val="005400FF"/>
    <w:rsid w:val="00540E99"/>
    <w:rsid w:val="00541130"/>
    <w:rsid w:val="005429E1"/>
    <w:rsid w:val="00543CDB"/>
    <w:rsid w:val="005447BE"/>
    <w:rsid w:val="00546A8B"/>
    <w:rsid w:val="00546D5E"/>
    <w:rsid w:val="00546F02"/>
    <w:rsid w:val="00547051"/>
    <w:rsid w:val="0054770B"/>
    <w:rsid w:val="00551073"/>
    <w:rsid w:val="00551DA4"/>
    <w:rsid w:val="0055213A"/>
    <w:rsid w:val="00554751"/>
    <w:rsid w:val="00554956"/>
    <w:rsid w:val="00557BE6"/>
    <w:rsid w:val="005600BC"/>
    <w:rsid w:val="00563104"/>
    <w:rsid w:val="005646C1"/>
    <w:rsid w:val="005646CC"/>
    <w:rsid w:val="005652E4"/>
    <w:rsid w:val="00565730"/>
    <w:rsid w:val="00566444"/>
    <w:rsid w:val="00566671"/>
    <w:rsid w:val="00567B22"/>
    <w:rsid w:val="0057134C"/>
    <w:rsid w:val="00571B43"/>
    <w:rsid w:val="00572578"/>
    <w:rsid w:val="0057331C"/>
    <w:rsid w:val="00573328"/>
    <w:rsid w:val="00573F07"/>
    <w:rsid w:val="0057478F"/>
    <w:rsid w:val="005747FF"/>
    <w:rsid w:val="00576415"/>
    <w:rsid w:val="00580D0F"/>
    <w:rsid w:val="00581521"/>
    <w:rsid w:val="00581F3D"/>
    <w:rsid w:val="005824C0"/>
    <w:rsid w:val="00582560"/>
    <w:rsid w:val="00582FD7"/>
    <w:rsid w:val="005832ED"/>
    <w:rsid w:val="00583524"/>
    <w:rsid w:val="005835A2"/>
    <w:rsid w:val="00583853"/>
    <w:rsid w:val="005857A8"/>
    <w:rsid w:val="0058713B"/>
    <w:rsid w:val="005876D2"/>
    <w:rsid w:val="00587AF6"/>
    <w:rsid w:val="0059056C"/>
    <w:rsid w:val="0059130B"/>
    <w:rsid w:val="00593F04"/>
    <w:rsid w:val="00594705"/>
    <w:rsid w:val="005960AD"/>
    <w:rsid w:val="00596689"/>
    <w:rsid w:val="005A09CC"/>
    <w:rsid w:val="005A16FB"/>
    <w:rsid w:val="005A1A68"/>
    <w:rsid w:val="005A1D50"/>
    <w:rsid w:val="005A2985"/>
    <w:rsid w:val="005A2A5A"/>
    <w:rsid w:val="005A3076"/>
    <w:rsid w:val="005A39FC"/>
    <w:rsid w:val="005A3B66"/>
    <w:rsid w:val="005A409D"/>
    <w:rsid w:val="005A42E3"/>
    <w:rsid w:val="005A5F04"/>
    <w:rsid w:val="005A6DC2"/>
    <w:rsid w:val="005A72C7"/>
    <w:rsid w:val="005B0870"/>
    <w:rsid w:val="005B1762"/>
    <w:rsid w:val="005B195C"/>
    <w:rsid w:val="005B4B88"/>
    <w:rsid w:val="005B5605"/>
    <w:rsid w:val="005B5D60"/>
    <w:rsid w:val="005B5E31"/>
    <w:rsid w:val="005B64AE"/>
    <w:rsid w:val="005B6E3D"/>
    <w:rsid w:val="005B7298"/>
    <w:rsid w:val="005B7DB4"/>
    <w:rsid w:val="005C1BFC"/>
    <w:rsid w:val="005C634F"/>
    <w:rsid w:val="005C6E52"/>
    <w:rsid w:val="005C7B55"/>
    <w:rsid w:val="005D0175"/>
    <w:rsid w:val="005D1CC4"/>
    <w:rsid w:val="005D2D62"/>
    <w:rsid w:val="005D5A78"/>
    <w:rsid w:val="005D5DB0"/>
    <w:rsid w:val="005D7A00"/>
    <w:rsid w:val="005E0B43"/>
    <w:rsid w:val="005E1533"/>
    <w:rsid w:val="005E4742"/>
    <w:rsid w:val="005E6829"/>
    <w:rsid w:val="005F10D4"/>
    <w:rsid w:val="005F26E8"/>
    <w:rsid w:val="005F275A"/>
    <w:rsid w:val="005F2E08"/>
    <w:rsid w:val="005F40AA"/>
    <w:rsid w:val="005F4AAB"/>
    <w:rsid w:val="005F7834"/>
    <w:rsid w:val="005F78DD"/>
    <w:rsid w:val="005F7A4D"/>
    <w:rsid w:val="006000C8"/>
    <w:rsid w:val="006019F0"/>
    <w:rsid w:val="00601B68"/>
    <w:rsid w:val="006026BA"/>
    <w:rsid w:val="0060359B"/>
    <w:rsid w:val="00603F69"/>
    <w:rsid w:val="006040DA"/>
    <w:rsid w:val="006047BD"/>
    <w:rsid w:val="00606DAA"/>
    <w:rsid w:val="00607675"/>
    <w:rsid w:val="00610F53"/>
    <w:rsid w:val="0061233D"/>
    <w:rsid w:val="00612E3F"/>
    <w:rsid w:val="00613208"/>
    <w:rsid w:val="00613D6E"/>
    <w:rsid w:val="00616767"/>
    <w:rsid w:val="0061698B"/>
    <w:rsid w:val="00616F61"/>
    <w:rsid w:val="00620917"/>
    <w:rsid w:val="0062163D"/>
    <w:rsid w:val="00621BCB"/>
    <w:rsid w:val="00623A9E"/>
    <w:rsid w:val="00624A20"/>
    <w:rsid w:val="00624C9B"/>
    <w:rsid w:val="006251EB"/>
    <w:rsid w:val="0062541D"/>
    <w:rsid w:val="006273F5"/>
    <w:rsid w:val="00630BB3"/>
    <w:rsid w:val="00632182"/>
    <w:rsid w:val="006335DF"/>
    <w:rsid w:val="0063382E"/>
    <w:rsid w:val="00633A4A"/>
    <w:rsid w:val="00634717"/>
    <w:rsid w:val="006347C5"/>
    <w:rsid w:val="00635459"/>
    <w:rsid w:val="00636224"/>
    <w:rsid w:val="0063670E"/>
    <w:rsid w:val="00637181"/>
    <w:rsid w:val="00637AF8"/>
    <w:rsid w:val="00637B3E"/>
    <w:rsid w:val="006412BE"/>
    <w:rsid w:val="0064144D"/>
    <w:rsid w:val="00641609"/>
    <w:rsid w:val="0064160E"/>
    <w:rsid w:val="00642389"/>
    <w:rsid w:val="006439ED"/>
    <w:rsid w:val="0064405D"/>
    <w:rsid w:val="00644306"/>
    <w:rsid w:val="00644B10"/>
    <w:rsid w:val="00644EAB"/>
    <w:rsid w:val="006450E2"/>
    <w:rsid w:val="00645133"/>
    <w:rsid w:val="006453D8"/>
    <w:rsid w:val="006457A5"/>
    <w:rsid w:val="00650503"/>
    <w:rsid w:val="00651A1C"/>
    <w:rsid w:val="00651E73"/>
    <w:rsid w:val="00651F98"/>
    <w:rsid w:val="006522EF"/>
    <w:rsid w:val="006522FD"/>
    <w:rsid w:val="006524BC"/>
    <w:rsid w:val="00652800"/>
    <w:rsid w:val="00653AB0"/>
    <w:rsid w:val="00653C5D"/>
    <w:rsid w:val="006544A7"/>
    <w:rsid w:val="00654B7F"/>
    <w:rsid w:val="006552BE"/>
    <w:rsid w:val="0065706C"/>
    <w:rsid w:val="006612F0"/>
    <w:rsid w:val="00661413"/>
    <w:rsid w:val="006618E3"/>
    <w:rsid w:val="00661D06"/>
    <w:rsid w:val="00661EB6"/>
    <w:rsid w:val="006638B4"/>
    <w:rsid w:val="00663A38"/>
    <w:rsid w:val="0066400D"/>
    <w:rsid w:val="006641B3"/>
    <w:rsid w:val="006644C4"/>
    <w:rsid w:val="00665F1A"/>
    <w:rsid w:val="0066665B"/>
    <w:rsid w:val="00670EE3"/>
    <w:rsid w:val="00671432"/>
    <w:rsid w:val="00671735"/>
    <w:rsid w:val="00672902"/>
    <w:rsid w:val="00673149"/>
    <w:rsid w:val="0067331F"/>
    <w:rsid w:val="006742E8"/>
    <w:rsid w:val="0067482E"/>
    <w:rsid w:val="00675260"/>
    <w:rsid w:val="006761F3"/>
    <w:rsid w:val="00677DDB"/>
    <w:rsid w:val="00677EF0"/>
    <w:rsid w:val="006814BF"/>
    <w:rsid w:val="00681DCF"/>
    <w:rsid w:val="00681F32"/>
    <w:rsid w:val="006826B1"/>
    <w:rsid w:val="00683AEC"/>
    <w:rsid w:val="00684672"/>
    <w:rsid w:val="0068481E"/>
    <w:rsid w:val="006856F4"/>
    <w:rsid w:val="0068666F"/>
    <w:rsid w:val="0068780A"/>
    <w:rsid w:val="00690267"/>
    <w:rsid w:val="006906E7"/>
    <w:rsid w:val="00690B38"/>
    <w:rsid w:val="006931D4"/>
    <w:rsid w:val="006941D5"/>
    <w:rsid w:val="00694485"/>
    <w:rsid w:val="00694E70"/>
    <w:rsid w:val="006950B9"/>
    <w:rsid w:val="006954D4"/>
    <w:rsid w:val="0069598B"/>
    <w:rsid w:val="00695AF0"/>
    <w:rsid w:val="0069757D"/>
    <w:rsid w:val="006A11B9"/>
    <w:rsid w:val="006A1A8E"/>
    <w:rsid w:val="006A1CF6"/>
    <w:rsid w:val="006A2D9E"/>
    <w:rsid w:val="006A36DB"/>
    <w:rsid w:val="006A3EF2"/>
    <w:rsid w:val="006A44D0"/>
    <w:rsid w:val="006A48C1"/>
    <w:rsid w:val="006A510D"/>
    <w:rsid w:val="006A51A4"/>
    <w:rsid w:val="006A57F3"/>
    <w:rsid w:val="006B0291"/>
    <w:rsid w:val="006B06B2"/>
    <w:rsid w:val="006B1FE6"/>
    <w:rsid w:val="006B1FFA"/>
    <w:rsid w:val="006B20FA"/>
    <w:rsid w:val="006B3564"/>
    <w:rsid w:val="006B37E6"/>
    <w:rsid w:val="006B3D8F"/>
    <w:rsid w:val="006B42E3"/>
    <w:rsid w:val="006B44E9"/>
    <w:rsid w:val="006B6121"/>
    <w:rsid w:val="006B73E5"/>
    <w:rsid w:val="006B793D"/>
    <w:rsid w:val="006C00A3"/>
    <w:rsid w:val="006C10FC"/>
    <w:rsid w:val="006C4086"/>
    <w:rsid w:val="006C4B47"/>
    <w:rsid w:val="006C4FEE"/>
    <w:rsid w:val="006C615D"/>
    <w:rsid w:val="006C67CA"/>
    <w:rsid w:val="006C7AB5"/>
    <w:rsid w:val="006D062E"/>
    <w:rsid w:val="006D0817"/>
    <w:rsid w:val="006D0996"/>
    <w:rsid w:val="006D2405"/>
    <w:rsid w:val="006D3A0E"/>
    <w:rsid w:val="006D4A39"/>
    <w:rsid w:val="006D4ACF"/>
    <w:rsid w:val="006D53A4"/>
    <w:rsid w:val="006D6748"/>
    <w:rsid w:val="006E08A7"/>
    <w:rsid w:val="006E08C4"/>
    <w:rsid w:val="006E091B"/>
    <w:rsid w:val="006E1A73"/>
    <w:rsid w:val="006E2552"/>
    <w:rsid w:val="006E38CE"/>
    <w:rsid w:val="006E42C8"/>
    <w:rsid w:val="006E4800"/>
    <w:rsid w:val="006E560F"/>
    <w:rsid w:val="006E5B90"/>
    <w:rsid w:val="006E60D3"/>
    <w:rsid w:val="006E79B6"/>
    <w:rsid w:val="006F054E"/>
    <w:rsid w:val="006F15D8"/>
    <w:rsid w:val="006F1B19"/>
    <w:rsid w:val="006F3613"/>
    <w:rsid w:val="006F3839"/>
    <w:rsid w:val="006F4503"/>
    <w:rsid w:val="006F4BFA"/>
    <w:rsid w:val="00700048"/>
    <w:rsid w:val="00700346"/>
    <w:rsid w:val="0070190E"/>
    <w:rsid w:val="00701DAC"/>
    <w:rsid w:val="00703206"/>
    <w:rsid w:val="007033E6"/>
    <w:rsid w:val="00704694"/>
    <w:rsid w:val="007058CD"/>
    <w:rsid w:val="00705D75"/>
    <w:rsid w:val="00706293"/>
    <w:rsid w:val="0070723B"/>
    <w:rsid w:val="007124A7"/>
    <w:rsid w:val="00712DA7"/>
    <w:rsid w:val="00714956"/>
    <w:rsid w:val="00715F89"/>
    <w:rsid w:val="00716FB7"/>
    <w:rsid w:val="00717C66"/>
    <w:rsid w:val="007208CE"/>
    <w:rsid w:val="0072144B"/>
    <w:rsid w:val="00722D6B"/>
    <w:rsid w:val="0072360C"/>
    <w:rsid w:val="00723956"/>
    <w:rsid w:val="00724203"/>
    <w:rsid w:val="00725C3B"/>
    <w:rsid w:val="00725D14"/>
    <w:rsid w:val="007266FB"/>
    <w:rsid w:val="0073212B"/>
    <w:rsid w:val="0073364D"/>
    <w:rsid w:val="00733D6A"/>
    <w:rsid w:val="00734065"/>
    <w:rsid w:val="00734894"/>
    <w:rsid w:val="00735327"/>
    <w:rsid w:val="00735451"/>
    <w:rsid w:val="0073637A"/>
    <w:rsid w:val="00736CE2"/>
    <w:rsid w:val="00736F68"/>
    <w:rsid w:val="00737C28"/>
    <w:rsid w:val="00740573"/>
    <w:rsid w:val="00741479"/>
    <w:rsid w:val="007414DA"/>
    <w:rsid w:val="00741ACA"/>
    <w:rsid w:val="007448D2"/>
    <w:rsid w:val="00744A73"/>
    <w:rsid w:val="00744DB8"/>
    <w:rsid w:val="00745354"/>
    <w:rsid w:val="00745C28"/>
    <w:rsid w:val="007460FF"/>
    <w:rsid w:val="007474D4"/>
    <w:rsid w:val="0074782C"/>
    <w:rsid w:val="007506C7"/>
    <w:rsid w:val="007508D7"/>
    <w:rsid w:val="0075274F"/>
    <w:rsid w:val="0075322D"/>
    <w:rsid w:val="00753582"/>
    <w:rsid w:val="00753D56"/>
    <w:rsid w:val="007564AE"/>
    <w:rsid w:val="00757591"/>
    <w:rsid w:val="00757633"/>
    <w:rsid w:val="00757A59"/>
    <w:rsid w:val="00757DD5"/>
    <w:rsid w:val="00757DE1"/>
    <w:rsid w:val="00757FA9"/>
    <w:rsid w:val="007611C3"/>
    <w:rsid w:val="007617A7"/>
    <w:rsid w:val="00761C8A"/>
    <w:rsid w:val="00762125"/>
    <w:rsid w:val="007635C3"/>
    <w:rsid w:val="007653D3"/>
    <w:rsid w:val="00765E06"/>
    <w:rsid w:val="00765F79"/>
    <w:rsid w:val="00766A1D"/>
    <w:rsid w:val="00766BC2"/>
    <w:rsid w:val="00770223"/>
    <w:rsid w:val="007706FF"/>
    <w:rsid w:val="00770891"/>
    <w:rsid w:val="00770C61"/>
    <w:rsid w:val="00772BA3"/>
    <w:rsid w:val="0077342E"/>
    <w:rsid w:val="007763FE"/>
    <w:rsid w:val="00776998"/>
    <w:rsid w:val="007769A7"/>
    <w:rsid w:val="00776AC3"/>
    <w:rsid w:val="00777558"/>
    <w:rsid w:val="007776A2"/>
    <w:rsid w:val="00777849"/>
    <w:rsid w:val="00777D81"/>
    <w:rsid w:val="00780A99"/>
    <w:rsid w:val="00781C4F"/>
    <w:rsid w:val="00782487"/>
    <w:rsid w:val="00782A2E"/>
    <w:rsid w:val="00782B11"/>
    <w:rsid w:val="007836C0"/>
    <w:rsid w:val="00783D18"/>
    <w:rsid w:val="00783F8F"/>
    <w:rsid w:val="00785BE0"/>
    <w:rsid w:val="0078667E"/>
    <w:rsid w:val="00787C27"/>
    <w:rsid w:val="007919C8"/>
    <w:rsid w:val="007919DC"/>
    <w:rsid w:val="00791B72"/>
    <w:rsid w:val="00791C7F"/>
    <w:rsid w:val="00796256"/>
    <w:rsid w:val="00796888"/>
    <w:rsid w:val="007A015F"/>
    <w:rsid w:val="007A1326"/>
    <w:rsid w:val="007A1AA1"/>
    <w:rsid w:val="007A2B7B"/>
    <w:rsid w:val="007A3356"/>
    <w:rsid w:val="007A36F3"/>
    <w:rsid w:val="007A4CEF"/>
    <w:rsid w:val="007A55A8"/>
    <w:rsid w:val="007A69EB"/>
    <w:rsid w:val="007B24C4"/>
    <w:rsid w:val="007B50E4"/>
    <w:rsid w:val="007B5236"/>
    <w:rsid w:val="007B6B2F"/>
    <w:rsid w:val="007C057B"/>
    <w:rsid w:val="007C1661"/>
    <w:rsid w:val="007C1A9E"/>
    <w:rsid w:val="007C2F9F"/>
    <w:rsid w:val="007C6E38"/>
    <w:rsid w:val="007D212E"/>
    <w:rsid w:val="007D3C25"/>
    <w:rsid w:val="007D458F"/>
    <w:rsid w:val="007D5655"/>
    <w:rsid w:val="007D581D"/>
    <w:rsid w:val="007D5A52"/>
    <w:rsid w:val="007D5E45"/>
    <w:rsid w:val="007D657B"/>
    <w:rsid w:val="007D73C0"/>
    <w:rsid w:val="007D7CF5"/>
    <w:rsid w:val="007D7E58"/>
    <w:rsid w:val="007E41AD"/>
    <w:rsid w:val="007E497E"/>
    <w:rsid w:val="007E51F4"/>
    <w:rsid w:val="007E5E9E"/>
    <w:rsid w:val="007E7486"/>
    <w:rsid w:val="007E7851"/>
    <w:rsid w:val="007F1493"/>
    <w:rsid w:val="007F15BC"/>
    <w:rsid w:val="007F3524"/>
    <w:rsid w:val="007F576D"/>
    <w:rsid w:val="007F60DB"/>
    <w:rsid w:val="007F637A"/>
    <w:rsid w:val="007F66A6"/>
    <w:rsid w:val="007F68BA"/>
    <w:rsid w:val="007F76BF"/>
    <w:rsid w:val="008003CD"/>
    <w:rsid w:val="00800512"/>
    <w:rsid w:val="008009DC"/>
    <w:rsid w:val="00801331"/>
    <w:rsid w:val="00801687"/>
    <w:rsid w:val="008019EE"/>
    <w:rsid w:val="00802022"/>
    <w:rsid w:val="0080207C"/>
    <w:rsid w:val="008028A3"/>
    <w:rsid w:val="00802A41"/>
    <w:rsid w:val="008059C1"/>
    <w:rsid w:val="0080662F"/>
    <w:rsid w:val="00806C91"/>
    <w:rsid w:val="00807B85"/>
    <w:rsid w:val="0081065F"/>
    <w:rsid w:val="0081071A"/>
    <w:rsid w:val="00810E72"/>
    <w:rsid w:val="0081179B"/>
    <w:rsid w:val="008118E2"/>
    <w:rsid w:val="00812DCB"/>
    <w:rsid w:val="00813FA5"/>
    <w:rsid w:val="00814A15"/>
    <w:rsid w:val="0081523F"/>
    <w:rsid w:val="00816151"/>
    <w:rsid w:val="00817268"/>
    <w:rsid w:val="008203B7"/>
    <w:rsid w:val="008204B8"/>
    <w:rsid w:val="00820BB7"/>
    <w:rsid w:val="008212BE"/>
    <w:rsid w:val="008218CF"/>
    <w:rsid w:val="008248E7"/>
    <w:rsid w:val="00824F02"/>
    <w:rsid w:val="00825595"/>
    <w:rsid w:val="00826BD1"/>
    <w:rsid w:val="00826C4F"/>
    <w:rsid w:val="00826EBC"/>
    <w:rsid w:val="00830A48"/>
    <w:rsid w:val="00831C89"/>
    <w:rsid w:val="0083286A"/>
    <w:rsid w:val="00832DA5"/>
    <w:rsid w:val="00832F4B"/>
    <w:rsid w:val="00833A2E"/>
    <w:rsid w:val="00833EDF"/>
    <w:rsid w:val="00834038"/>
    <w:rsid w:val="00835372"/>
    <w:rsid w:val="008353FB"/>
    <w:rsid w:val="008377AF"/>
    <w:rsid w:val="008404C4"/>
    <w:rsid w:val="0084056D"/>
    <w:rsid w:val="00841080"/>
    <w:rsid w:val="008412F7"/>
    <w:rsid w:val="008414BB"/>
    <w:rsid w:val="00841B54"/>
    <w:rsid w:val="008434A7"/>
    <w:rsid w:val="00843ED1"/>
    <w:rsid w:val="008455DA"/>
    <w:rsid w:val="0084631E"/>
    <w:rsid w:val="008467D0"/>
    <w:rsid w:val="008470D0"/>
    <w:rsid w:val="008505DC"/>
    <w:rsid w:val="008509F0"/>
    <w:rsid w:val="00850CFC"/>
    <w:rsid w:val="00851875"/>
    <w:rsid w:val="00852357"/>
    <w:rsid w:val="00852B7B"/>
    <w:rsid w:val="0085448C"/>
    <w:rsid w:val="00855048"/>
    <w:rsid w:val="008563D3"/>
    <w:rsid w:val="00856E64"/>
    <w:rsid w:val="00856EB6"/>
    <w:rsid w:val="00860A52"/>
    <w:rsid w:val="00862960"/>
    <w:rsid w:val="00863532"/>
    <w:rsid w:val="008641E8"/>
    <w:rsid w:val="00864336"/>
    <w:rsid w:val="00865EC3"/>
    <w:rsid w:val="0086629C"/>
    <w:rsid w:val="00866415"/>
    <w:rsid w:val="0086672A"/>
    <w:rsid w:val="00867469"/>
    <w:rsid w:val="00867779"/>
    <w:rsid w:val="00870838"/>
    <w:rsid w:val="00870A3D"/>
    <w:rsid w:val="008721C0"/>
    <w:rsid w:val="008736AC"/>
    <w:rsid w:val="00873771"/>
    <w:rsid w:val="00874C1F"/>
    <w:rsid w:val="008771BA"/>
    <w:rsid w:val="008773F6"/>
    <w:rsid w:val="00880A08"/>
    <w:rsid w:val="008813A0"/>
    <w:rsid w:val="00881B53"/>
    <w:rsid w:val="00882E98"/>
    <w:rsid w:val="00883242"/>
    <w:rsid w:val="00883A53"/>
    <w:rsid w:val="0088526C"/>
    <w:rsid w:val="00885C59"/>
    <w:rsid w:val="00885F34"/>
    <w:rsid w:val="00886C9E"/>
    <w:rsid w:val="00890C47"/>
    <w:rsid w:val="0089256F"/>
    <w:rsid w:val="00893BCA"/>
    <w:rsid w:val="00893CDB"/>
    <w:rsid w:val="00893D12"/>
    <w:rsid w:val="008942E8"/>
    <w:rsid w:val="0089468F"/>
    <w:rsid w:val="00895105"/>
    <w:rsid w:val="00895316"/>
    <w:rsid w:val="00895861"/>
    <w:rsid w:val="00897B91"/>
    <w:rsid w:val="008A00A0"/>
    <w:rsid w:val="008A0836"/>
    <w:rsid w:val="008A08A9"/>
    <w:rsid w:val="008A1693"/>
    <w:rsid w:val="008A21F0"/>
    <w:rsid w:val="008A5925"/>
    <w:rsid w:val="008A5D9D"/>
    <w:rsid w:val="008A5DE5"/>
    <w:rsid w:val="008A5F80"/>
    <w:rsid w:val="008A69D0"/>
    <w:rsid w:val="008B17E8"/>
    <w:rsid w:val="008B1FDB"/>
    <w:rsid w:val="008B2A5B"/>
    <w:rsid w:val="008B367A"/>
    <w:rsid w:val="008B430F"/>
    <w:rsid w:val="008B44C9"/>
    <w:rsid w:val="008B4DA3"/>
    <w:rsid w:val="008B4FF4"/>
    <w:rsid w:val="008B5E9F"/>
    <w:rsid w:val="008B62A0"/>
    <w:rsid w:val="008B6729"/>
    <w:rsid w:val="008B71D5"/>
    <w:rsid w:val="008B7F83"/>
    <w:rsid w:val="008C033B"/>
    <w:rsid w:val="008C085A"/>
    <w:rsid w:val="008C0B14"/>
    <w:rsid w:val="008C1A20"/>
    <w:rsid w:val="008C1EBB"/>
    <w:rsid w:val="008C2FB5"/>
    <w:rsid w:val="008C302C"/>
    <w:rsid w:val="008C423C"/>
    <w:rsid w:val="008C4CAB"/>
    <w:rsid w:val="008C6461"/>
    <w:rsid w:val="008C6A74"/>
    <w:rsid w:val="008C6BA4"/>
    <w:rsid w:val="008C6F82"/>
    <w:rsid w:val="008C7CBC"/>
    <w:rsid w:val="008D0067"/>
    <w:rsid w:val="008D125E"/>
    <w:rsid w:val="008D19EE"/>
    <w:rsid w:val="008D3820"/>
    <w:rsid w:val="008D504B"/>
    <w:rsid w:val="008D5308"/>
    <w:rsid w:val="008D55BF"/>
    <w:rsid w:val="008D61E0"/>
    <w:rsid w:val="008D6722"/>
    <w:rsid w:val="008D6E1D"/>
    <w:rsid w:val="008D75DE"/>
    <w:rsid w:val="008D7A2D"/>
    <w:rsid w:val="008D7AB2"/>
    <w:rsid w:val="008E0259"/>
    <w:rsid w:val="008E131D"/>
    <w:rsid w:val="008E2F23"/>
    <w:rsid w:val="008E3F37"/>
    <w:rsid w:val="008E43E0"/>
    <w:rsid w:val="008E4A0E"/>
    <w:rsid w:val="008E4E59"/>
    <w:rsid w:val="008E55E9"/>
    <w:rsid w:val="008F0115"/>
    <w:rsid w:val="008F0383"/>
    <w:rsid w:val="008F1E35"/>
    <w:rsid w:val="008F1F6A"/>
    <w:rsid w:val="008F28E7"/>
    <w:rsid w:val="008F3EDF"/>
    <w:rsid w:val="008F56DB"/>
    <w:rsid w:val="0090053B"/>
    <w:rsid w:val="00900E59"/>
    <w:rsid w:val="00900FCF"/>
    <w:rsid w:val="00901298"/>
    <w:rsid w:val="009019BB"/>
    <w:rsid w:val="00902919"/>
    <w:rsid w:val="0090315B"/>
    <w:rsid w:val="009033B0"/>
    <w:rsid w:val="00904350"/>
    <w:rsid w:val="00904D31"/>
    <w:rsid w:val="00905926"/>
    <w:rsid w:val="00905E6C"/>
    <w:rsid w:val="0090604A"/>
    <w:rsid w:val="00907038"/>
    <w:rsid w:val="009078AB"/>
    <w:rsid w:val="0091055E"/>
    <w:rsid w:val="00912C5D"/>
    <w:rsid w:val="00912EC7"/>
    <w:rsid w:val="00913D40"/>
    <w:rsid w:val="00913F89"/>
    <w:rsid w:val="00915222"/>
    <w:rsid w:val="009153A2"/>
    <w:rsid w:val="0091571A"/>
    <w:rsid w:val="00915AC4"/>
    <w:rsid w:val="009163C6"/>
    <w:rsid w:val="009177E5"/>
    <w:rsid w:val="00920404"/>
    <w:rsid w:val="00920A1E"/>
    <w:rsid w:val="00920C71"/>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D17"/>
    <w:rsid w:val="00930ED6"/>
    <w:rsid w:val="00930EF8"/>
    <w:rsid w:val="009310DD"/>
    <w:rsid w:val="00931206"/>
    <w:rsid w:val="00932077"/>
    <w:rsid w:val="00932A03"/>
    <w:rsid w:val="0093313E"/>
    <w:rsid w:val="009331F9"/>
    <w:rsid w:val="00934012"/>
    <w:rsid w:val="0093479B"/>
    <w:rsid w:val="00934B12"/>
    <w:rsid w:val="0093530F"/>
    <w:rsid w:val="0093592F"/>
    <w:rsid w:val="00935E65"/>
    <w:rsid w:val="009363F0"/>
    <w:rsid w:val="00936657"/>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57107"/>
    <w:rsid w:val="00960547"/>
    <w:rsid w:val="00960CCA"/>
    <w:rsid w:val="00960E03"/>
    <w:rsid w:val="0096170B"/>
    <w:rsid w:val="009624AB"/>
    <w:rsid w:val="009634F6"/>
    <w:rsid w:val="00963579"/>
    <w:rsid w:val="00963FEC"/>
    <w:rsid w:val="0096422F"/>
    <w:rsid w:val="00964AE3"/>
    <w:rsid w:val="00965F05"/>
    <w:rsid w:val="0096720F"/>
    <w:rsid w:val="0096762D"/>
    <w:rsid w:val="0097036E"/>
    <w:rsid w:val="00970968"/>
    <w:rsid w:val="009718BF"/>
    <w:rsid w:val="00973DB2"/>
    <w:rsid w:val="00973EF2"/>
    <w:rsid w:val="009771A9"/>
    <w:rsid w:val="0097798F"/>
    <w:rsid w:val="00981475"/>
    <w:rsid w:val="00981668"/>
    <w:rsid w:val="0098267D"/>
    <w:rsid w:val="00984331"/>
    <w:rsid w:val="00984C07"/>
    <w:rsid w:val="00985F69"/>
    <w:rsid w:val="00986E99"/>
    <w:rsid w:val="00987813"/>
    <w:rsid w:val="009878B0"/>
    <w:rsid w:val="00990C18"/>
    <w:rsid w:val="00990C46"/>
    <w:rsid w:val="00991DEF"/>
    <w:rsid w:val="00992659"/>
    <w:rsid w:val="0099359F"/>
    <w:rsid w:val="00993B98"/>
    <w:rsid w:val="00993F37"/>
    <w:rsid w:val="00993F3E"/>
    <w:rsid w:val="009943CC"/>
    <w:rsid w:val="009944F9"/>
    <w:rsid w:val="0099487F"/>
    <w:rsid w:val="00994BC0"/>
    <w:rsid w:val="00995954"/>
    <w:rsid w:val="00995E81"/>
    <w:rsid w:val="00996470"/>
    <w:rsid w:val="00996603"/>
    <w:rsid w:val="009974B3"/>
    <w:rsid w:val="00997F5D"/>
    <w:rsid w:val="009A0220"/>
    <w:rsid w:val="009A09AC"/>
    <w:rsid w:val="009A1946"/>
    <w:rsid w:val="009A1B36"/>
    <w:rsid w:val="009A1BBC"/>
    <w:rsid w:val="009A2864"/>
    <w:rsid w:val="009A313E"/>
    <w:rsid w:val="009A3EAC"/>
    <w:rsid w:val="009A40D9"/>
    <w:rsid w:val="009A73B8"/>
    <w:rsid w:val="009A73EC"/>
    <w:rsid w:val="009A7D6E"/>
    <w:rsid w:val="009B08F7"/>
    <w:rsid w:val="009B165F"/>
    <w:rsid w:val="009B2E67"/>
    <w:rsid w:val="009B3D69"/>
    <w:rsid w:val="009B417F"/>
    <w:rsid w:val="009B4483"/>
    <w:rsid w:val="009B4D45"/>
    <w:rsid w:val="009B5879"/>
    <w:rsid w:val="009B5A96"/>
    <w:rsid w:val="009B5DFD"/>
    <w:rsid w:val="009B6030"/>
    <w:rsid w:val="009B6EFE"/>
    <w:rsid w:val="009B7181"/>
    <w:rsid w:val="009C0698"/>
    <w:rsid w:val="009C098A"/>
    <w:rsid w:val="009C0DA0"/>
    <w:rsid w:val="009C1693"/>
    <w:rsid w:val="009C1AD9"/>
    <w:rsid w:val="009C1FCA"/>
    <w:rsid w:val="009C3001"/>
    <w:rsid w:val="009C44C9"/>
    <w:rsid w:val="009C575A"/>
    <w:rsid w:val="009C65D7"/>
    <w:rsid w:val="009C6822"/>
    <w:rsid w:val="009C69B7"/>
    <w:rsid w:val="009C72FE"/>
    <w:rsid w:val="009C7379"/>
    <w:rsid w:val="009D081A"/>
    <w:rsid w:val="009D0C17"/>
    <w:rsid w:val="009D1EBE"/>
    <w:rsid w:val="009D2409"/>
    <w:rsid w:val="009D2983"/>
    <w:rsid w:val="009D2C2D"/>
    <w:rsid w:val="009D36ED"/>
    <w:rsid w:val="009D4F4A"/>
    <w:rsid w:val="009D516D"/>
    <w:rsid w:val="009D572A"/>
    <w:rsid w:val="009D6050"/>
    <w:rsid w:val="009D67D9"/>
    <w:rsid w:val="009D7742"/>
    <w:rsid w:val="009D7D50"/>
    <w:rsid w:val="009E037B"/>
    <w:rsid w:val="009E05EC"/>
    <w:rsid w:val="009E0CF8"/>
    <w:rsid w:val="009E16BB"/>
    <w:rsid w:val="009E3679"/>
    <w:rsid w:val="009E4D22"/>
    <w:rsid w:val="009E56EB"/>
    <w:rsid w:val="009E6AB6"/>
    <w:rsid w:val="009E6B21"/>
    <w:rsid w:val="009E7041"/>
    <w:rsid w:val="009E791C"/>
    <w:rsid w:val="009E7F27"/>
    <w:rsid w:val="009F0075"/>
    <w:rsid w:val="009F1A7D"/>
    <w:rsid w:val="009F25A7"/>
    <w:rsid w:val="009F3431"/>
    <w:rsid w:val="009F3838"/>
    <w:rsid w:val="009F3ECD"/>
    <w:rsid w:val="009F4B19"/>
    <w:rsid w:val="009F5F05"/>
    <w:rsid w:val="009F7315"/>
    <w:rsid w:val="009F73D1"/>
    <w:rsid w:val="00A00D40"/>
    <w:rsid w:val="00A01215"/>
    <w:rsid w:val="00A01FE7"/>
    <w:rsid w:val="00A04A93"/>
    <w:rsid w:val="00A070D4"/>
    <w:rsid w:val="00A07569"/>
    <w:rsid w:val="00A07749"/>
    <w:rsid w:val="00A0776E"/>
    <w:rsid w:val="00A078FB"/>
    <w:rsid w:val="00A10CE1"/>
    <w:rsid w:val="00A10CED"/>
    <w:rsid w:val="00A11A30"/>
    <w:rsid w:val="00A128C6"/>
    <w:rsid w:val="00A143CE"/>
    <w:rsid w:val="00A16D9B"/>
    <w:rsid w:val="00A21A49"/>
    <w:rsid w:val="00A231E9"/>
    <w:rsid w:val="00A23647"/>
    <w:rsid w:val="00A245FE"/>
    <w:rsid w:val="00A27E8C"/>
    <w:rsid w:val="00A30056"/>
    <w:rsid w:val="00A307AE"/>
    <w:rsid w:val="00A31018"/>
    <w:rsid w:val="00A32854"/>
    <w:rsid w:val="00A350CB"/>
    <w:rsid w:val="00A3511D"/>
    <w:rsid w:val="00A35640"/>
    <w:rsid w:val="00A35E8B"/>
    <w:rsid w:val="00A36070"/>
    <w:rsid w:val="00A361C6"/>
    <w:rsid w:val="00A36304"/>
    <w:rsid w:val="00A3669F"/>
    <w:rsid w:val="00A37D04"/>
    <w:rsid w:val="00A40AA9"/>
    <w:rsid w:val="00A41A01"/>
    <w:rsid w:val="00A429A9"/>
    <w:rsid w:val="00A42A23"/>
    <w:rsid w:val="00A43CFF"/>
    <w:rsid w:val="00A46F36"/>
    <w:rsid w:val="00A47719"/>
    <w:rsid w:val="00A47D98"/>
    <w:rsid w:val="00A47EAB"/>
    <w:rsid w:val="00A50510"/>
    <w:rsid w:val="00A5068D"/>
    <w:rsid w:val="00A509B4"/>
    <w:rsid w:val="00A51D10"/>
    <w:rsid w:val="00A5427A"/>
    <w:rsid w:val="00A54C7B"/>
    <w:rsid w:val="00A54CFD"/>
    <w:rsid w:val="00A5639F"/>
    <w:rsid w:val="00A5675E"/>
    <w:rsid w:val="00A57040"/>
    <w:rsid w:val="00A60064"/>
    <w:rsid w:val="00A6044F"/>
    <w:rsid w:val="00A60D26"/>
    <w:rsid w:val="00A610AD"/>
    <w:rsid w:val="00A624A6"/>
    <w:rsid w:val="00A64B95"/>
    <w:rsid w:val="00A64F90"/>
    <w:rsid w:val="00A65A2B"/>
    <w:rsid w:val="00A65E04"/>
    <w:rsid w:val="00A70170"/>
    <w:rsid w:val="00A71317"/>
    <w:rsid w:val="00A72659"/>
    <w:rsid w:val="00A726C7"/>
    <w:rsid w:val="00A7409C"/>
    <w:rsid w:val="00A752B5"/>
    <w:rsid w:val="00A75321"/>
    <w:rsid w:val="00A774B4"/>
    <w:rsid w:val="00A77927"/>
    <w:rsid w:val="00A81734"/>
    <w:rsid w:val="00A81791"/>
    <w:rsid w:val="00A8195D"/>
    <w:rsid w:val="00A81B75"/>
    <w:rsid w:val="00A81DC9"/>
    <w:rsid w:val="00A82923"/>
    <w:rsid w:val="00A82AA3"/>
    <w:rsid w:val="00A83203"/>
    <w:rsid w:val="00A8356E"/>
    <w:rsid w:val="00A83653"/>
    <w:rsid w:val="00A8372C"/>
    <w:rsid w:val="00A855FA"/>
    <w:rsid w:val="00A87498"/>
    <w:rsid w:val="00A905C6"/>
    <w:rsid w:val="00A90A0B"/>
    <w:rsid w:val="00A912FE"/>
    <w:rsid w:val="00A91418"/>
    <w:rsid w:val="00A91A18"/>
    <w:rsid w:val="00A91B40"/>
    <w:rsid w:val="00A9244B"/>
    <w:rsid w:val="00A932DF"/>
    <w:rsid w:val="00A93AC1"/>
    <w:rsid w:val="00A947CF"/>
    <w:rsid w:val="00A95F5B"/>
    <w:rsid w:val="00A96D9C"/>
    <w:rsid w:val="00A97222"/>
    <w:rsid w:val="00A9772A"/>
    <w:rsid w:val="00AA18E2"/>
    <w:rsid w:val="00AA22B0"/>
    <w:rsid w:val="00AA24E3"/>
    <w:rsid w:val="00AA2B19"/>
    <w:rsid w:val="00AA39FF"/>
    <w:rsid w:val="00AA3B89"/>
    <w:rsid w:val="00AA5AE4"/>
    <w:rsid w:val="00AA5C90"/>
    <w:rsid w:val="00AA5E50"/>
    <w:rsid w:val="00AA642B"/>
    <w:rsid w:val="00AB0677"/>
    <w:rsid w:val="00AB0B02"/>
    <w:rsid w:val="00AB1983"/>
    <w:rsid w:val="00AB1B33"/>
    <w:rsid w:val="00AB23C3"/>
    <w:rsid w:val="00AB24DB"/>
    <w:rsid w:val="00AB27AB"/>
    <w:rsid w:val="00AB35D0"/>
    <w:rsid w:val="00AB6B4E"/>
    <w:rsid w:val="00AB6B59"/>
    <w:rsid w:val="00AB77E7"/>
    <w:rsid w:val="00AC0165"/>
    <w:rsid w:val="00AC1DCF"/>
    <w:rsid w:val="00AC23B1"/>
    <w:rsid w:val="00AC260E"/>
    <w:rsid w:val="00AC2AF9"/>
    <w:rsid w:val="00AC2F71"/>
    <w:rsid w:val="00AC47A6"/>
    <w:rsid w:val="00AC60C5"/>
    <w:rsid w:val="00AC64E6"/>
    <w:rsid w:val="00AC67E9"/>
    <w:rsid w:val="00AC78ED"/>
    <w:rsid w:val="00AD02D3"/>
    <w:rsid w:val="00AD3675"/>
    <w:rsid w:val="00AD56A9"/>
    <w:rsid w:val="00AD5CDF"/>
    <w:rsid w:val="00AD69C4"/>
    <w:rsid w:val="00AD6F0C"/>
    <w:rsid w:val="00AD7E86"/>
    <w:rsid w:val="00AE1C5F"/>
    <w:rsid w:val="00AE1DEF"/>
    <w:rsid w:val="00AE23DD"/>
    <w:rsid w:val="00AE2F6C"/>
    <w:rsid w:val="00AE3899"/>
    <w:rsid w:val="00AE50AC"/>
    <w:rsid w:val="00AE561A"/>
    <w:rsid w:val="00AE5636"/>
    <w:rsid w:val="00AE59FA"/>
    <w:rsid w:val="00AE5D70"/>
    <w:rsid w:val="00AE6CD2"/>
    <w:rsid w:val="00AE776A"/>
    <w:rsid w:val="00AE7980"/>
    <w:rsid w:val="00AF1F68"/>
    <w:rsid w:val="00AF2546"/>
    <w:rsid w:val="00AF27B7"/>
    <w:rsid w:val="00AF2BB2"/>
    <w:rsid w:val="00AF2E43"/>
    <w:rsid w:val="00AF3C5D"/>
    <w:rsid w:val="00AF3DEF"/>
    <w:rsid w:val="00AF4817"/>
    <w:rsid w:val="00AF4A43"/>
    <w:rsid w:val="00AF726A"/>
    <w:rsid w:val="00AF7AB4"/>
    <w:rsid w:val="00AF7B91"/>
    <w:rsid w:val="00B00015"/>
    <w:rsid w:val="00B0033A"/>
    <w:rsid w:val="00B01884"/>
    <w:rsid w:val="00B01B47"/>
    <w:rsid w:val="00B031F6"/>
    <w:rsid w:val="00B043A6"/>
    <w:rsid w:val="00B05E8D"/>
    <w:rsid w:val="00B06DE8"/>
    <w:rsid w:val="00B077AD"/>
    <w:rsid w:val="00B07AE1"/>
    <w:rsid w:val="00B07D23"/>
    <w:rsid w:val="00B12968"/>
    <w:rsid w:val="00B131FF"/>
    <w:rsid w:val="00B13498"/>
    <w:rsid w:val="00B13DA2"/>
    <w:rsid w:val="00B1448B"/>
    <w:rsid w:val="00B14BD8"/>
    <w:rsid w:val="00B15EAF"/>
    <w:rsid w:val="00B1672A"/>
    <w:rsid w:val="00B16E71"/>
    <w:rsid w:val="00B174BD"/>
    <w:rsid w:val="00B20690"/>
    <w:rsid w:val="00B20B2A"/>
    <w:rsid w:val="00B21179"/>
    <w:rsid w:val="00B2129B"/>
    <w:rsid w:val="00B215A8"/>
    <w:rsid w:val="00B22FA7"/>
    <w:rsid w:val="00B239C4"/>
    <w:rsid w:val="00B23D86"/>
    <w:rsid w:val="00B242F4"/>
    <w:rsid w:val="00B24845"/>
    <w:rsid w:val="00B26370"/>
    <w:rsid w:val="00B26CFB"/>
    <w:rsid w:val="00B27039"/>
    <w:rsid w:val="00B27C56"/>
    <w:rsid w:val="00B27D18"/>
    <w:rsid w:val="00B300DB"/>
    <w:rsid w:val="00B32BEC"/>
    <w:rsid w:val="00B34857"/>
    <w:rsid w:val="00B34ECC"/>
    <w:rsid w:val="00B35B0D"/>
    <w:rsid w:val="00B35B87"/>
    <w:rsid w:val="00B40556"/>
    <w:rsid w:val="00B41D0C"/>
    <w:rsid w:val="00B43107"/>
    <w:rsid w:val="00B459CF"/>
    <w:rsid w:val="00B45AC4"/>
    <w:rsid w:val="00B45E0A"/>
    <w:rsid w:val="00B47A18"/>
    <w:rsid w:val="00B51CD5"/>
    <w:rsid w:val="00B53824"/>
    <w:rsid w:val="00B53857"/>
    <w:rsid w:val="00B54009"/>
    <w:rsid w:val="00B54B6C"/>
    <w:rsid w:val="00B55A04"/>
    <w:rsid w:val="00B55CEE"/>
    <w:rsid w:val="00B56FB1"/>
    <w:rsid w:val="00B6083F"/>
    <w:rsid w:val="00B61504"/>
    <w:rsid w:val="00B620AE"/>
    <w:rsid w:val="00B624A1"/>
    <w:rsid w:val="00B62E95"/>
    <w:rsid w:val="00B63ABC"/>
    <w:rsid w:val="00B64D3D"/>
    <w:rsid w:val="00B64F0A"/>
    <w:rsid w:val="00B6562C"/>
    <w:rsid w:val="00B6729E"/>
    <w:rsid w:val="00B720C9"/>
    <w:rsid w:val="00B7391B"/>
    <w:rsid w:val="00B73ACC"/>
    <w:rsid w:val="00B743E7"/>
    <w:rsid w:val="00B748EB"/>
    <w:rsid w:val="00B74B80"/>
    <w:rsid w:val="00B7567D"/>
    <w:rsid w:val="00B768A9"/>
    <w:rsid w:val="00B76E90"/>
    <w:rsid w:val="00B77335"/>
    <w:rsid w:val="00B7799D"/>
    <w:rsid w:val="00B8005C"/>
    <w:rsid w:val="00B802D4"/>
    <w:rsid w:val="00B80A1D"/>
    <w:rsid w:val="00B816FC"/>
    <w:rsid w:val="00B82E5F"/>
    <w:rsid w:val="00B8666B"/>
    <w:rsid w:val="00B86C64"/>
    <w:rsid w:val="00B879D8"/>
    <w:rsid w:val="00B904F4"/>
    <w:rsid w:val="00B90BD1"/>
    <w:rsid w:val="00B92536"/>
    <w:rsid w:val="00B9274D"/>
    <w:rsid w:val="00B94207"/>
    <w:rsid w:val="00B945D4"/>
    <w:rsid w:val="00B9506C"/>
    <w:rsid w:val="00B96F2C"/>
    <w:rsid w:val="00B97B50"/>
    <w:rsid w:val="00BA0D25"/>
    <w:rsid w:val="00BA2A20"/>
    <w:rsid w:val="00BA3608"/>
    <w:rsid w:val="00BA3959"/>
    <w:rsid w:val="00BA4B98"/>
    <w:rsid w:val="00BA563D"/>
    <w:rsid w:val="00BA5BCC"/>
    <w:rsid w:val="00BB1855"/>
    <w:rsid w:val="00BB2332"/>
    <w:rsid w:val="00BB239F"/>
    <w:rsid w:val="00BB2494"/>
    <w:rsid w:val="00BB2522"/>
    <w:rsid w:val="00BB28A3"/>
    <w:rsid w:val="00BB3498"/>
    <w:rsid w:val="00BB5218"/>
    <w:rsid w:val="00BB72C0"/>
    <w:rsid w:val="00BB7FF3"/>
    <w:rsid w:val="00BC0AF1"/>
    <w:rsid w:val="00BC1C59"/>
    <w:rsid w:val="00BC27BE"/>
    <w:rsid w:val="00BC3779"/>
    <w:rsid w:val="00BC41A0"/>
    <w:rsid w:val="00BC43D8"/>
    <w:rsid w:val="00BC5A86"/>
    <w:rsid w:val="00BC5BBA"/>
    <w:rsid w:val="00BC7AB9"/>
    <w:rsid w:val="00BD0186"/>
    <w:rsid w:val="00BD059C"/>
    <w:rsid w:val="00BD06A1"/>
    <w:rsid w:val="00BD0C87"/>
    <w:rsid w:val="00BD0D32"/>
    <w:rsid w:val="00BD1661"/>
    <w:rsid w:val="00BD56BE"/>
    <w:rsid w:val="00BD6178"/>
    <w:rsid w:val="00BD6348"/>
    <w:rsid w:val="00BD7990"/>
    <w:rsid w:val="00BE147F"/>
    <w:rsid w:val="00BE1655"/>
    <w:rsid w:val="00BE1BBC"/>
    <w:rsid w:val="00BE2FEC"/>
    <w:rsid w:val="00BE3AF4"/>
    <w:rsid w:val="00BE46B5"/>
    <w:rsid w:val="00BE49E8"/>
    <w:rsid w:val="00BE6663"/>
    <w:rsid w:val="00BE6846"/>
    <w:rsid w:val="00BE69B7"/>
    <w:rsid w:val="00BE6E4A"/>
    <w:rsid w:val="00BF0917"/>
    <w:rsid w:val="00BF0CD7"/>
    <w:rsid w:val="00BF0F60"/>
    <w:rsid w:val="00BF143E"/>
    <w:rsid w:val="00BF15CE"/>
    <w:rsid w:val="00BF2157"/>
    <w:rsid w:val="00BF2BEE"/>
    <w:rsid w:val="00BF2FC3"/>
    <w:rsid w:val="00BF3551"/>
    <w:rsid w:val="00BF37C3"/>
    <w:rsid w:val="00BF4F07"/>
    <w:rsid w:val="00BF695B"/>
    <w:rsid w:val="00BF6A14"/>
    <w:rsid w:val="00BF71B0"/>
    <w:rsid w:val="00C0036B"/>
    <w:rsid w:val="00C008FA"/>
    <w:rsid w:val="00C0161F"/>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4187"/>
    <w:rsid w:val="00C1441D"/>
    <w:rsid w:val="00C15151"/>
    <w:rsid w:val="00C1663D"/>
    <w:rsid w:val="00C16B6B"/>
    <w:rsid w:val="00C179BC"/>
    <w:rsid w:val="00C17F8C"/>
    <w:rsid w:val="00C211E6"/>
    <w:rsid w:val="00C22446"/>
    <w:rsid w:val="00C22681"/>
    <w:rsid w:val="00C22FB5"/>
    <w:rsid w:val="00C24236"/>
    <w:rsid w:val="00C24CBF"/>
    <w:rsid w:val="00C25533"/>
    <w:rsid w:val="00C25C66"/>
    <w:rsid w:val="00C2710B"/>
    <w:rsid w:val="00C279C2"/>
    <w:rsid w:val="00C308D8"/>
    <w:rsid w:val="00C3183E"/>
    <w:rsid w:val="00C334E3"/>
    <w:rsid w:val="00C33531"/>
    <w:rsid w:val="00C336AB"/>
    <w:rsid w:val="00C33B9E"/>
    <w:rsid w:val="00C34194"/>
    <w:rsid w:val="00C35EF7"/>
    <w:rsid w:val="00C3625B"/>
    <w:rsid w:val="00C36DCE"/>
    <w:rsid w:val="00C36FA7"/>
    <w:rsid w:val="00C37BAE"/>
    <w:rsid w:val="00C4043D"/>
    <w:rsid w:val="00C40DAA"/>
    <w:rsid w:val="00C41110"/>
    <w:rsid w:val="00C41F7E"/>
    <w:rsid w:val="00C42A1B"/>
    <w:rsid w:val="00C42B41"/>
    <w:rsid w:val="00C42C1F"/>
    <w:rsid w:val="00C436AB"/>
    <w:rsid w:val="00C44A8D"/>
    <w:rsid w:val="00C44CF8"/>
    <w:rsid w:val="00C45B91"/>
    <w:rsid w:val="00C45DFF"/>
    <w:rsid w:val="00C45F6D"/>
    <w:rsid w:val="00C460A1"/>
    <w:rsid w:val="00C467BC"/>
    <w:rsid w:val="00C4789C"/>
    <w:rsid w:val="00C50E49"/>
    <w:rsid w:val="00C523C4"/>
    <w:rsid w:val="00C52C02"/>
    <w:rsid w:val="00C52DCB"/>
    <w:rsid w:val="00C555B0"/>
    <w:rsid w:val="00C57EE8"/>
    <w:rsid w:val="00C61072"/>
    <w:rsid w:val="00C61471"/>
    <w:rsid w:val="00C61CFF"/>
    <w:rsid w:val="00C6243C"/>
    <w:rsid w:val="00C62F54"/>
    <w:rsid w:val="00C63AEA"/>
    <w:rsid w:val="00C6441C"/>
    <w:rsid w:val="00C64F73"/>
    <w:rsid w:val="00C664B9"/>
    <w:rsid w:val="00C67BBF"/>
    <w:rsid w:val="00C70168"/>
    <w:rsid w:val="00C71155"/>
    <w:rsid w:val="00C718DD"/>
    <w:rsid w:val="00C71AFB"/>
    <w:rsid w:val="00C74707"/>
    <w:rsid w:val="00C74C39"/>
    <w:rsid w:val="00C75930"/>
    <w:rsid w:val="00C767C7"/>
    <w:rsid w:val="00C779FD"/>
    <w:rsid w:val="00C77D84"/>
    <w:rsid w:val="00C80B9E"/>
    <w:rsid w:val="00C8168E"/>
    <w:rsid w:val="00C82020"/>
    <w:rsid w:val="00C841B7"/>
    <w:rsid w:val="00C84A6C"/>
    <w:rsid w:val="00C8667D"/>
    <w:rsid w:val="00C86967"/>
    <w:rsid w:val="00C87C52"/>
    <w:rsid w:val="00C91281"/>
    <w:rsid w:val="00C9227E"/>
    <w:rsid w:val="00C928A8"/>
    <w:rsid w:val="00C93044"/>
    <w:rsid w:val="00C94BF7"/>
    <w:rsid w:val="00C95246"/>
    <w:rsid w:val="00CA103E"/>
    <w:rsid w:val="00CA450C"/>
    <w:rsid w:val="00CA4A12"/>
    <w:rsid w:val="00CA6C45"/>
    <w:rsid w:val="00CA74F6"/>
    <w:rsid w:val="00CA7603"/>
    <w:rsid w:val="00CA7A28"/>
    <w:rsid w:val="00CB04F1"/>
    <w:rsid w:val="00CB364E"/>
    <w:rsid w:val="00CB37B8"/>
    <w:rsid w:val="00CB4F1A"/>
    <w:rsid w:val="00CB58B4"/>
    <w:rsid w:val="00CB6577"/>
    <w:rsid w:val="00CB6768"/>
    <w:rsid w:val="00CB74C7"/>
    <w:rsid w:val="00CB7558"/>
    <w:rsid w:val="00CC1FE9"/>
    <w:rsid w:val="00CC3B49"/>
    <w:rsid w:val="00CC3D04"/>
    <w:rsid w:val="00CC4AF7"/>
    <w:rsid w:val="00CC54E5"/>
    <w:rsid w:val="00CC6B96"/>
    <w:rsid w:val="00CC6EF6"/>
    <w:rsid w:val="00CC6F04"/>
    <w:rsid w:val="00CC6FB7"/>
    <w:rsid w:val="00CC7B94"/>
    <w:rsid w:val="00CD39BC"/>
    <w:rsid w:val="00CD5A94"/>
    <w:rsid w:val="00CD6E8E"/>
    <w:rsid w:val="00CE00E5"/>
    <w:rsid w:val="00CE161F"/>
    <w:rsid w:val="00CE2A1B"/>
    <w:rsid w:val="00CE2A9D"/>
    <w:rsid w:val="00CE2CC6"/>
    <w:rsid w:val="00CE3529"/>
    <w:rsid w:val="00CE4320"/>
    <w:rsid w:val="00CE5D9A"/>
    <w:rsid w:val="00CE76CD"/>
    <w:rsid w:val="00CF0B65"/>
    <w:rsid w:val="00CF1C1F"/>
    <w:rsid w:val="00CF3B5E"/>
    <w:rsid w:val="00CF3BA6"/>
    <w:rsid w:val="00CF4598"/>
    <w:rsid w:val="00CF4E8C"/>
    <w:rsid w:val="00CF5BA0"/>
    <w:rsid w:val="00CF6913"/>
    <w:rsid w:val="00CF7A9F"/>
    <w:rsid w:val="00CF7AA7"/>
    <w:rsid w:val="00D0026D"/>
    <w:rsid w:val="00D006CF"/>
    <w:rsid w:val="00D007DF"/>
    <w:rsid w:val="00D008A6"/>
    <w:rsid w:val="00D00960"/>
    <w:rsid w:val="00D00B74"/>
    <w:rsid w:val="00D015F0"/>
    <w:rsid w:val="00D01CAE"/>
    <w:rsid w:val="00D02D1F"/>
    <w:rsid w:val="00D042D0"/>
    <w:rsid w:val="00D0447B"/>
    <w:rsid w:val="00D045FD"/>
    <w:rsid w:val="00D04894"/>
    <w:rsid w:val="00D048A2"/>
    <w:rsid w:val="00D053CE"/>
    <w:rsid w:val="00D055EB"/>
    <w:rsid w:val="00D056FE"/>
    <w:rsid w:val="00D05B56"/>
    <w:rsid w:val="00D05D60"/>
    <w:rsid w:val="00D06DA9"/>
    <w:rsid w:val="00D114B2"/>
    <w:rsid w:val="00D121C4"/>
    <w:rsid w:val="00D121F2"/>
    <w:rsid w:val="00D14274"/>
    <w:rsid w:val="00D15E5B"/>
    <w:rsid w:val="00D17C62"/>
    <w:rsid w:val="00D21586"/>
    <w:rsid w:val="00D21EA5"/>
    <w:rsid w:val="00D224D3"/>
    <w:rsid w:val="00D23A38"/>
    <w:rsid w:val="00D2574C"/>
    <w:rsid w:val="00D26D79"/>
    <w:rsid w:val="00D271CD"/>
    <w:rsid w:val="00D27C2B"/>
    <w:rsid w:val="00D33363"/>
    <w:rsid w:val="00D34529"/>
    <w:rsid w:val="00D34943"/>
    <w:rsid w:val="00D34A2B"/>
    <w:rsid w:val="00D35409"/>
    <w:rsid w:val="00D359D4"/>
    <w:rsid w:val="00D378CD"/>
    <w:rsid w:val="00D418DB"/>
    <w:rsid w:val="00D41B88"/>
    <w:rsid w:val="00D41E23"/>
    <w:rsid w:val="00D429EC"/>
    <w:rsid w:val="00D43D44"/>
    <w:rsid w:val="00D43EBB"/>
    <w:rsid w:val="00D44E4E"/>
    <w:rsid w:val="00D46D26"/>
    <w:rsid w:val="00D500C0"/>
    <w:rsid w:val="00D50F11"/>
    <w:rsid w:val="00D51254"/>
    <w:rsid w:val="00D513A8"/>
    <w:rsid w:val="00D51627"/>
    <w:rsid w:val="00D51E1A"/>
    <w:rsid w:val="00D52344"/>
    <w:rsid w:val="00D5267F"/>
    <w:rsid w:val="00D532DA"/>
    <w:rsid w:val="00D54AAC"/>
    <w:rsid w:val="00D54B32"/>
    <w:rsid w:val="00D552E3"/>
    <w:rsid w:val="00D55423"/>
    <w:rsid w:val="00D55DF0"/>
    <w:rsid w:val="00D563E1"/>
    <w:rsid w:val="00D56BB6"/>
    <w:rsid w:val="00D56D4A"/>
    <w:rsid w:val="00D6022B"/>
    <w:rsid w:val="00D60C40"/>
    <w:rsid w:val="00D6138D"/>
    <w:rsid w:val="00D6166E"/>
    <w:rsid w:val="00D61F1D"/>
    <w:rsid w:val="00D61FD8"/>
    <w:rsid w:val="00D63126"/>
    <w:rsid w:val="00D635AF"/>
    <w:rsid w:val="00D63A67"/>
    <w:rsid w:val="00D646C9"/>
    <w:rsid w:val="00D6492E"/>
    <w:rsid w:val="00D65845"/>
    <w:rsid w:val="00D66AE9"/>
    <w:rsid w:val="00D70087"/>
    <w:rsid w:val="00D7079E"/>
    <w:rsid w:val="00D70823"/>
    <w:rsid w:val="00D70AB1"/>
    <w:rsid w:val="00D70F23"/>
    <w:rsid w:val="00D720BA"/>
    <w:rsid w:val="00D73DD6"/>
    <w:rsid w:val="00D745F5"/>
    <w:rsid w:val="00D75392"/>
    <w:rsid w:val="00D7585E"/>
    <w:rsid w:val="00D759A3"/>
    <w:rsid w:val="00D76B0E"/>
    <w:rsid w:val="00D82E32"/>
    <w:rsid w:val="00D83974"/>
    <w:rsid w:val="00D84133"/>
    <w:rsid w:val="00D8431C"/>
    <w:rsid w:val="00D85133"/>
    <w:rsid w:val="00D8790C"/>
    <w:rsid w:val="00D91607"/>
    <w:rsid w:val="00D92C82"/>
    <w:rsid w:val="00D93336"/>
    <w:rsid w:val="00D93534"/>
    <w:rsid w:val="00D94314"/>
    <w:rsid w:val="00D955DC"/>
    <w:rsid w:val="00D95BC7"/>
    <w:rsid w:val="00D95C17"/>
    <w:rsid w:val="00D96043"/>
    <w:rsid w:val="00D974BF"/>
    <w:rsid w:val="00D97779"/>
    <w:rsid w:val="00DA14AB"/>
    <w:rsid w:val="00DA237B"/>
    <w:rsid w:val="00DA351C"/>
    <w:rsid w:val="00DA52F5"/>
    <w:rsid w:val="00DA73A3"/>
    <w:rsid w:val="00DA76DD"/>
    <w:rsid w:val="00DB1424"/>
    <w:rsid w:val="00DB1FF1"/>
    <w:rsid w:val="00DB3080"/>
    <w:rsid w:val="00DB4E12"/>
    <w:rsid w:val="00DB569C"/>
    <w:rsid w:val="00DB5771"/>
    <w:rsid w:val="00DB586E"/>
    <w:rsid w:val="00DC0AB6"/>
    <w:rsid w:val="00DC21CF"/>
    <w:rsid w:val="00DC3395"/>
    <w:rsid w:val="00DC3664"/>
    <w:rsid w:val="00DC4B9B"/>
    <w:rsid w:val="00DC4F84"/>
    <w:rsid w:val="00DC5C0D"/>
    <w:rsid w:val="00DC6162"/>
    <w:rsid w:val="00DC6EFC"/>
    <w:rsid w:val="00DC7CDE"/>
    <w:rsid w:val="00DD0E44"/>
    <w:rsid w:val="00DD195B"/>
    <w:rsid w:val="00DD243F"/>
    <w:rsid w:val="00DD2C10"/>
    <w:rsid w:val="00DD46E9"/>
    <w:rsid w:val="00DD4711"/>
    <w:rsid w:val="00DD4812"/>
    <w:rsid w:val="00DD4CA7"/>
    <w:rsid w:val="00DD65BD"/>
    <w:rsid w:val="00DE0097"/>
    <w:rsid w:val="00DE05AE"/>
    <w:rsid w:val="00DE0979"/>
    <w:rsid w:val="00DE12E9"/>
    <w:rsid w:val="00DE2B00"/>
    <w:rsid w:val="00DE2CAD"/>
    <w:rsid w:val="00DE301D"/>
    <w:rsid w:val="00DE33EC"/>
    <w:rsid w:val="00DE43F4"/>
    <w:rsid w:val="00DE5391"/>
    <w:rsid w:val="00DE53F8"/>
    <w:rsid w:val="00DE5A51"/>
    <w:rsid w:val="00DE60E6"/>
    <w:rsid w:val="00DE6C9B"/>
    <w:rsid w:val="00DE74DC"/>
    <w:rsid w:val="00DE7D5A"/>
    <w:rsid w:val="00DF1EC4"/>
    <w:rsid w:val="00DF247C"/>
    <w:rsid w:val="00DF2F49"/>
    <w:rsid w:val="00DF3F4F"/>
    <w:rsid w:val="00DF707E"/>
    <w:rsid w:val="00DF70A1"/>
    <w:rsid w:val="00DF759D"/>
    <w:rsid w:val="00E003AF"/>
    <w:rsid w:val="00E00482"/>
    <w:rsid w:val="00E018C3"/>
    <w:rsid w:val="00E01C15"/>
    <w:rsid w:val="00E0262F"/>
    <w:rsid w:val="00E04DEA"/>
    <w:rsid w:val="00E052B1"/>
    <w:rsid w:val="00E05886"/>
    <w:rsid w:val="00E05FC3"/>
    <w:rsid w:val="00E104C6"/>
    <w:rsid w:val="00E10A54"/>
    <w:rsid w:val="00E10C02"/>
    <w:rsid w:val="00E134D8"/>
    <w:rsid w:val="00E137F4"/>
    <w:rsid w:val="00E164F2"/>
    <w:rsid w:val="00E16F61"/>
    <w:rsid w:val="00E178A7"/>
    <w:rsid w:val="00E20F6A"/>
    <w:rsid w:val="00E21A25"/>
    <w:rsid w:val="00E23303"/>
    <w:rsid w:val="00E239E0"/>
    <w:rsid w:val="00E24071"/>
    <w:rsid w:val="00E253CA"/>
    <w:rsid w:val="00E26ED6"/>
    <w:rsid w:val="00E2771C"/>
    <w:rsid w:val="00E31D50"/>
    <w:rsid w:val="00E324D9"/>
    <w:rsid w:val="00E331FB"/>
    <w:rsid w:val="00E33DF4"/>
    <w:rsid w:val="00E34460"/>
    <w:rsid w:val="00E35EDE"/>
    <w:rsid w:val="00E364AA"/>
    <w:rsid w:val="00E36528"/>
    <w:rsid w:val="00E37D78"/>
    <w:rsid w:val="00E409B4"/>
    <w:rsid w:val="00E40CF7"/>
    <w:rsid w:val="00E413B8"/>
    <w:rsid w:val="00E434EB"/>
    <w:rsid w:val="00E440C0"/>
    <w:rsid w:val="00E44750"/>
    <w:rsid w:val="00E4510F"/>
    <w:rsid w:val="00E45D36"/>
    <w:rsid w:val="00E4683D"/>
    <w:rsid w:val="00E46CA0"/>
    <w:rsid w:val="00E4765C"/>
    <w:rsid w:val="00E504A1"/>
    <w:rsid w:val="00E51231"/>
    <w:rsid w:val="00E52075"/>
    <w:rsid w:val="00E52392"/>
    <w:rsid w:val="00E52A67"/>
    <w:rsid w:val="00E57B99"/>
    <w:rsid w:val="00E602A7"/>
    <w:rsid w:val="00E619E1"/>
    <w:rsid w:val="00E62FBE"/>
    <w:rsid w:val="00E63389"/>
    <w:rsid w:val="00E64597"/>
    <w:rsid w:val="00E65780"/>
    <w:rsid w:val="00E66AA1"/>
    <w:rsid w:val="00E66B6A"/>
    <w:rsid w:val="00E671FE"/>
    <w:rsid w:val="00E71243"/>
    <w:rsid w:val="00E71362"/>
    <w:rsid w:val="00E714D8"/>
    <w:rsid w:val="00E7168A"/>
    <w:rsid w:val="00E71D25"/>
    <w:rsid w:val="00E7295C"/>
    <w:rsid w:val="00E73306"/>
    <w:rsid w:val="00E73590"/>
    <w:rsid w:val="00E74817"/>
    <w:rsid w:val="00E7487D"/>
    <w:rsid w:val="00E74FE4"/>
    <w:rsid w:val="00E7553D"/>
    <w:rsid w:val="00E76CD3"/>
    <w:rsid w:val="00E7738D"/>
    <w:rsid w:val="00E7751C"/>
    <w:rsid w:val="00E80EF3"/>
    <w:rsid w:val="00E81633"/>
    <w:rsid w:val="00E82503"/>
    <w:rsid w:val="00E82AED"/>
    <w:rsid w:val="00E82FCC"/>
    <w:rsid w:val="00E831A3"/>
    <w:rsid w:val="00E862B5"/>
    <w:rsid w:val="00E863D8"/>
    <w:rsid w:val="00E86733"/>
    <w:rsid w:val="00E86927"/>
    <w:rsid w:val="00E8700D"/>
    <w:rsid w:val="00E8703D"/>
    <w:rsid w:val="00E87094"/>
    <w:rsid w:val="00E9108A"/>
    <w:rsid w:val="00E910F2"/>
    <w:rsid w:val="00E91CFE"/>
    <w:rsid w:val="00E94803"/>
    <w:rsid w:val="00E94B69"/>
    <w:rsid w:val="00E9588E"/>
    <w:rsid w:val="00E96813"/>
    <w:rsid w:val="00EA17B9"/>
    <w:rsid w:val="00EA279E"/>
    <w:rsid w:val="00EA2BA6"/>
    <w:rsid w:val="00EA2FD7"/>
    <w:rsid w:val="00EA33B1"/>
    <w:rsid w:val="00EA6BF6"/>
    <w:rsid w:val="00EA70DA"/>
    <w:rsid w:val="00EA74F2"/>
    <w:rsid w:val="00EA7552"/>
    <w:rsid w:val="00EA7F5C"/>
    <w:rsid w:val="00EB0989"/>
    <w:rsid w:val="00EB0EAF"/>
    <w:rsid w:val="00EB193D"/>
    <w:rsid w:val="00EB2A71"/>
    <w:rsid w:val="00EB2C57"/>
    <w:rsid w:val="00EB32CF"/>
    <w:rsid w:val="00EB37D1"/>
    <w:rsid w:val="00EB4DDA"/>
    <w:rsid w:val="00EB6D83"/>
    <w:rsid w:val="00EB7598"/>
    <w:rsid w:val="00EB7885"/>
    <w:rsid w:val="00EC0998"/>
    <w:rsid w:val="00EC1185"/>
    <w:rsid w:val="00EC2805"/>
    <w:rsid w:val="00EC3100"/>
    <w:rsid w:val="00EC375F"/>
    <w:rsid w:val="00EC3CAE"/>
    <w:rsid w:val="00EC3D02"/>
    <w:rsid w:val="00EC437B"/>
    <w:rsid w:val="00EC4CBD"/>
    <w:rsid w:val="00EC703B"/>
    <w:rsid w:val="00EC70D8"/>
    <w:rsid w:val="00EC78F8"/>
    <w:rsid w:val="00ED061D"/>
    <w:rsid w:val="00ED1008"/>
    <w:rsid w:val="00ED1338"/>
    <w:rsid w:val="00ED1475"/>
    <w:rsid w:val="00ED1AB4"/>
    <w:rsid w:val="00ED288C"/>
    <w:rsid w:val="00ED2C23"/>
    <w:rsid w:val="00ED2CF0"/>
    <w:rsid w:val="00ED6D87"/>
    <w:rsid w:val="00EE1058"/>
    <w:rsid w:val="00EE1089"/>
    <w:rsid w:val="00EE1614"/>
    <w:rsid w:val="00EE3260"/>
    <w:rsid w:val="00EE3475"/>
    <w:rsid w:val="00EE3CF3"/>
    <w:rsid w:val="00EE50F0"/>
    <w:rsid w:val="00EE5593"/>
    <w:rsid w:val="00EE586E"/>
    <w:rsid w:val="00EE5BEB"/>
    <w:rsid w:val="00EE6524"/>
    <w:rsid w:val="00EE7763"/>
    <w:rsid w:val="00EE788B"/>
    <w:rsid w:val="00EF00ED"/>
    <w:rsid w:val="00EF0192"/>
    <w:rsid w:val="00EF0196"/>
    <w:rsid w:val="00EF06A8"/>
    <w:rsid w:val="00EF0943"/>
    <w:rsid w:val="00EF0EAD"/>
    <w:rsid w:val="00EF430A"/>
    <w:rsid w:val="00EF4CB1"/>
    <w:rsid w:val="00EF5798"/>
    <w:rsid w:val="00EF60A5"/>
    <w:rsid w:val="00EF60E5"/>
    <w:rsid w:val="00EF6A0C"/>
    <w:rsid w:val="00EF6E7F"/>
    <w:rsid w:val="00EF6F99"/>
    <w:rsid w:val="00EF7ADB"/>
    <w:rsid w:val="00F01D8F"/>
    <w:rsid w:val="00F01D93"/>
    <w:rsid w:val="00F0316E"/>
    <w:rsid w:val="00F03C91"/>
    <w:rsid w:val="00F03E19"/>
    <w:rsid w:val="00F04E2B"/>
    <w:rsid w:val="00F05A4D"/>
    <w:rsid w:val="00F06BB9"/>
    <w:rsid w:val="00F10BCF"/>
    <w:rsid w:val="00F121C4"/>
    <w:rsid w:val="00F16658"/>
    <w:rsid w:val="00F17235"/>
    <w:rsid w:val="00F20B40"/>
    <w:rsid w:val="00F211C4"/>
    <w:rsid w:val="00F21C77"/>
    <w:rsid w:val="00F2269A"/>
    <w:rsid w:val="00F22775"/>
    <w:rsid w:val="00F228A5"/>
    <w:rsid w:val="00F246D4"/>
    <w:rsid w:val="00F269DC"/>
    <w:rsid w:val="00F30125"/>
    <w:rsid w:val="00F309E2"/>
    <w:rsid w:val="00F30C2D"/>
    <w:rsid w:val="00F31264"/>
    <w:rsid w:val="00F318BD"/>
    <w:rsid w:val="00F32557"/>
    <w:rsid w:val="00F32CE9"/>
    <w:rsid w:val="00F3300A"/>
    <w:rsid w:val="00F332EF"/>
    <w:rsid w:val="00F33A6A"/>
    <w:rsid w:val="00F33FDE"/>
    <w:rsid w:val="00F3411F"/>
    <w:rsid w:val="00F34336"/>
    <w:rsid w:val="00F34D8E"/>
    <w:rsid w:val="00F3515A"/>
    <w:rsid w:val="00F35383"/>
    <w:rsid w:val="00F3674D"/>
    <w:rsid w:val="00F37587"/>
    <w:rsid w:val="00F4079E"/>
    <w:rsid w:val="00F40B14"/>
    <w:rsid w:val="00F40DC4"/>
    <w:rsid w:val="00F42101"/>
    <w:rsid w:val="00F42EAA"/>
    <w:rsid w:val="00F42EE0"/>
    <w:rsid w:val="00F434A9"/>
    <w:rsid w:val="00F437C4"/>
    <w:rsid w:val="00F446A0"/>
    <w:rsid w:val="00F45014"/>
    <w:rsid w:val="00F4739C"/>
    <w:rsid w:val="00F47A0A"/>
    <w:rsid w:val="00F47A79"/>
    <w:rsid w:val="00F47B47"/>
    <w:rsid w:val="00F47CFB"/>
    <w:rsid w:val="00F47F5C"/>
    <w:rsid w:val="00F50CF7"/>
    <w:rsid w:val="00F51220"/>
    <w:rsid w:val="00F51928"/>
    <w:rsid w:val="00F543B3"/>
    <w:rsid w:val="00F5467A"/>
    <w:rsid w:val="00F5643A"/>
    <w:rsid w:val="00F56596"/>
    <w:rsid w:val="00F57085"/>
    <w:rsid w:val="00F57CE8"/>
    <w:rsid w:val="00F6008A"/>
    <w:rsid w:val="00F62236"/>
    <w:rsid w:val="00F63959"/>
    <w:rsid w:val="00F63CDF"/>
    <w:rsid w:val="00F642AF"/>
    <w:rsid w:val="00F650B4"/>
    <w:rsid w:val="00F65192"/>
    <w:rsid w:val="00F65901"/>
    <w:rsid w:val="00F65F36"/>
    <w:rsid w:val="00F66B95"/>
    <w:rsid w:val="00F706AA"/>
    <w:rsid w:val="00F71030"/>
    <w:rsid w:val="00F715D0"/>
    <w:rsid w:val="00F717E7"/>
    <w:rsid w:val="00F724A1"/>
    <w:rsid w:val="00F7288E"/>
    <w:rsid w:val="00F740FA"/>
    <w:rsid w:val="00F74A7A"/>
    <w:rsid w:val="00F7632C"/>
    <w:rsid w:val="00F76EB4"/>
    <w:rsid w:val="00F76EBE"/>
    <w:rsid w:val="00F76FDC"/>
    <w:rsid w:val="00F771C6"/>
    <w:rsid w:val="00F77E4A"/>
    <w:rsid w:val="00F77ED7"/>
    <w:rsid w:val="00F80F5D"/>
    <w:rsid w:val="00F818CF"/>
    <w:rsid w:val="00F82C8C"/>
    <w:rsid w:val="00F83143"/>
    <w:rsid w:val="00F83ED5"/>
    <w:rsid w:val="00F8419A"/>
    <w:rsid w:val="00F84430"/>
    <w:rsid w:val="00F84564"/>
    <w:rsid w:val="00F853F3"/>
    <w:rsid w:val="00F85853"/>
    <w:rsid w:val="00F8591B"/>
    <w:rsid w:val="00F85924"/>
    <w:rsid w:val="00F8655C"/>
    <w:rsid w:val="00F90BCA"/>
    <w:rsid w:val="00F90E1A"/>
    <w:rsid w:val="00F91B79"/>
    <w:rsid w:val="00F94B27"/>
    <w:rsid w:val="00F96626"/>
    <w:rsid w:val="00F96946"/>
    <w:rsid w:val="00F97131"/>
    <w:rsid w:val="00F9720F"/>
    <w:rsid w:val="00F97B4B"/>
    <w:rsid w:val="00F97C84"/>
    <w:rsid w:val="00FA0156"/>
    <w:rsid w:val="00FA0D81"/>
    <w:rsid w:val="00FA166A"/>
    <w:rsid w:val="00FA1A2D"/>
    <w:rsid w:val="00FA25C2"/>
    <w:rsid w:val="00FA2CF6"/>
    <w:rsid w:val="00FA2D55"/>
    <w:rsid w:val="00FA3065"/>
    <w:rsid w:val="00FA3EBB"/>
    <w:rsid w:val="00FA4284"/>
    <w:rsid w:val="00FA451E"/>
    <w:rsid w:val="00FA52F9"/>
    <w:rsid w:val="00FA54D8"/>
    <w:rsid w:val="00FB0346"/>
    <w:rsid w:val="00FB0E61"/>
    <w:rsid w:val="00FB10FF"/>
    <w:rsid w:val="00FB1AF9"/>
    <w:rsid w:val="00FB1D69"/>
    <w:rsid w:val="00FB2812"/>
    <w:rsid w:val="00FB2EBE"/>
    <w:rsid w:val="00FB332B"/>
    <w:rsid w:val="00FB3570"/>
    <w:rsid w:val="00FB4D46"/>
    <w:rsid w:val="00FB67AC"/>
    <w:rsid w:val="00FB7100"/>
    <w:rsid w:val="00FC0636"/>
    <w:rsid w:val="00FC0C6F"/>
    <w:rsid w:val="00FC1066"/>
    <w:rsid w:val="00FC14C7"/>
    <w:rsid w:val="00FC2758"/>
    <w:rsid w:val="00FC3523"/>
    <w:rsid w:val="00FC3C3B"/>
    <w:rsid w:val="00FC44C4"/>
    <w:rsid w:val="00FC4F7B"/>
    <w:rsid w:val="00FC755A"/>
    <w:rsid w:val="00FD05FD"/>
    <w:rsid w:val="00FD0809"/>
    <w:rsid w:val="00FD1F94"/>
    <w:rsid w:val="00FD2166"/>
    <w:rsid w:val="00FD21A7"/>
    <w:rsid w:val="00FD3347"/>
    <w:rsid w:val="00FD40E9"/>
    <w:rsid w:val="00FD495B"/>
    <w:rsid w:val="00FD5257"/>
    <w:rsid w:val="00FD6A40"/>
    <w:rsid w:val="00FD7EC3"/>
    <w:rsid w:val="00FE07B2"/>
    <w:rsid w:val="00FE0C73"/>
    <w:rsid w:val="00FE0F38"/>
    <w:rsid w:val="00FE108E"/>
    <w:rsid w:val="00FE10F9"/>
    <w:rsid w:val="00FE126B"/>
    <w:rsid w:val="00FE1913"/>
    <w:rsid w:val="00FE2356"/>
    <w:rsid w:val="00FE2629"/>
    <w:rsid w:val="00FE36BF"/>
    <w:rsid w:val="00FE40B5"/>
    <w:rsid w:val="00FE6491"/>
    <w:rsid w:val="00FE660C"/>
    <w:rsid w:val="00FE7774"/>
    <w:rsid w:val="00FF0F2A"/>
    <w:rsid w:val="00FF3367"/>
    <w:rsid w:val="00FF492B"/>
    <w:rsid w:val="00FF5089"/>
    <w:rsid w:val="00FF5EC7"/>
    <w:rsid w:val="00FF6302"/>
    <w:rsid w:val="00FF71FD"/>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D76346F2-7A24-43BD-A389-95CBEC22E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37405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37405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37405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37405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37405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37405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37405C"/>
    <w:pPr>
      <w:tabs>
        <w:tab w:val="right" w:leader="dot" w:pos="14570"/>
      </w:tabs>
      <w:spacing w:before="0"/>
    </w:pPr>
    <w:rPr>
      <w:b/>
      <w:noProof/>
    </w:rPr>
  </w:style>
  <w:style w:type="paragraph" w:styleId="TOC2">
    <w:name w:val="toc 2"/>
    <w:aliases w:val="ŠTOC 2"/>
    <w:basedOn w:val="Normal"/>
    <w:next w:val="Normal"/>
    <w:uiPriority w:val="39"/>
    <w:unhideWhenUsed/>
    <w:rsid w:val="0037405C"/>
    <w:pPr>
      <w:tabs>
        <w:tab w:val="right" w:leader="dot" w:pos="14570"/>
      </w:tabs>
      <w:spacing w:before="0"/>
    </w:pPr>
    <w:rPr>
      <w:noProof/>
    </w:rPr>
  </w:style>
  <w:style w:type="paragraph" w:styleId="Header">
    <w:name w:val="header"/>
    <w:aliases w:val="ŠHeader"/>
    <w:basedOn w:val="Normal"/>
    <w:link w:val="HeaderChar"/>
    <w:uiPriority w:val="16"/>
    <w:rsid w:val="0037405C"/>
    <w:rPr>
      <w:noProof/>
      <w:color w:val="002664"/>
      <w:sz w:val="28"/>
      <w:szCs w:val="28"/>
    </w:rPr>
  </w:style>
  <w:style w:type="character" w:customStyle="1" w:styleId="Heading5Char">
    <w:name w:val="Heading 5 Char"/>
    <w:aliases w:val="ŠHeading 5 Char"/>
    <w:basedOn w:val="DefaultParagraphFont"/>
    <w:link w:val="Heading5"/>
    <w:uiPriority w:val="6"/>
    <w:rsid w:val="0037405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37405C"/>
    <w:rPr>
      <w:rFonts w:ascii="Arial" w:hAnsi="Arial" w:cs="Arial"/>
      <w:noProof/>
      <w:color w:val="002664"/>
      <w:sz w:val="28"/>
      <w:szCs w:val="28"/>
      <w:lang w:val="en-AU"/>
    </w:rPr>
  </w:style>
  <w:style w:type="paragraph" w:styleId="Footer">
    <w:name w:val="footer"/>
    <w:aliases w:val="ŠFooter"/>
    <w:basedOn w:val="Normal"/>
    <w:link w:val="FooterChar"/>
    <w:uiPriority w:val="19"/>
    <w:rsid w:val="0037405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37405C"/>
    <w:rPr>
      <w:rFonts w:ascii="Arial" w:hAnsi="Arial" w:cs="Arial"/>
      <w:sz w:val="18"/>
      <w:szCs w:val="18"/>
      <w:lang w:val="en-AU"/>
    </w:rPr>
  </w:style>
  <w:style w:type="paragraph" w:styleId="Caption">
    <w:name w:val="caption"/>
    <w:aliases w:val="ŠCaption"/>
    <w:basedOn w:val="Normal"/>
    <w:next w:val="Normal"/>
    <w:uiPriority w:val="20"/>
    <w:qFormat/>
    <w:rsid w:val="0037405C"/>
    <w:pPr>
      <w:keepNext/>
      <w:spacing w:after="200" w:line="240" w:lineRule="auto"/>
    </w:pPr>
    <w:rPr>
      <w:iCs/>
      <w:color w:val="002664"/>
      <w:sz w:val="18"/>
      <w:szCs w:val="18"/>
    </w:rPr>
  </w:style>
  <w:style w:type="paragraph" w:customStyle="1" w:styleId="Logo">
    <w:name w:val="ŠLogo"/>
    <w:basedOn w:val="Normal"/>
    <w:uiPriority w:val="18"/>
    <w:qFormat/>
    <w:rsid w:val="0037405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37405C"/>
    <w:pPr>
      <w:spacing w:before="0"/>
      <w:ind w:left="244"/>
    </w:pPr>
  </w:style>
  <w:style w:type="character" w:styleId="Hyperlink">
    <w:name w:val="Hyperlink"/>
    <w:aliases w:val="ŠHyperlink"/>
    <w:basedOn w:val="DefaultParagraphFont"/>
    <w:uiPriority w:val="99"/>
    <w:unhideWhenUsed/>
    <w:rsid w:val="0037405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37405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37405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37405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37405C"/>
    <w:rPr>
      <w:rFonts w:ascii="Arial" w:hAnsi="Arial" w:cs="Arial"/>
      <w:color w:val="002664"/>
      <w:sz w:val="28"/>
      <w:szCs w:val="36"/>
      <w:lang w:val="en-AU"/>
    </w:rPr>
  </w:style>
  <w:style w:type="table" w:customStyle="1" w:styleId="Tableheader">
    <w:name w:val="ŠTable header"/>
    <w:basedOn w:val="TableNormal"/>
    <w:uiPriority w:val="99"/>
    <w:rsid w:val="0037405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37405C"/>
    <w:pPr>
      <w:numPr>
        <w:numId w:val="10"/>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37405C"/>
    <w:pPr>
      <w:numPr>
        <w:numId w:val="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37405C"/>
    <w:pPr>
      <w:numPr>
        <w:numId w:val="11"/>
      </w:numPr>
    </w:pPr>
  </w:style>
  <w:style w:type="character" w:styleId="Strong">
    <w:name w:val="Strong"/>
    <w:aliases w:val="ŠStrong,Bold"/>
    <w:qFormat/>
    <w:rsid w:val="0037405C"/>
    <w:rPr>
      <w:b/>
      <w:bCs/>
    </w:rPr>
  </w:style>
  <w:style w:type="paragraph" w:styleId="ListBullet">
    <w:name w:val="List Bullet"/>
    <w:aliases w:val="ŠList Bullet"/>
    <w:basedOn w:val="Normal"/>
    <w:uiPriority w:val="9"/>
    <w:qFormat/>
    <w:rsid w:val="0037405C"/>
    <w:pPr>
      <w:numPr>
        <w:numId w:val="9"/>
      </w:numPr>
    </w:pPr>
  </w:style>
  <w:style w:type="character" w:styleId="Emphasis">
    <w:name w:val="Emphasis"/>
    <w:aliases w:val="ŠEmphasis,Italic"/>
    <w:qFormat/>
    <w:rsid w:val="0037405C"/>
    <w:rPr>
      <w:i/>
      <w:iCs/>
    </w:rPr>
  </w:style>
  <w:style w:type="paragraph" w:styleId="Title">
    <w:name w:val="Title"/>
    <w:aliases w:val="ŠTitle"/>
    <w:basedOn w:val="Normal"/>
    <w:next w:val="Normal"/>
    <w:link w:val="TitleChar"/>
    <w:uiPriority w:val="1"/>
    <w:rsid w:val="0037405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37405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37405C"/>
    <w:pPr>
      <w:spacing w:line="240" w:lineRule="auto"/>
    </w:pPr>
    <w:rPr>
      <w:sz w:val="20"/>
      <w:szCs w:val="20"/>
    </w:rPr>
  </w:style>
  <w:style w:type="table" w:styleId="TableGrid">
    <w:name w:val="Table Grid"/>
    <w:basedOn w:val="TableNormal"/>
    <w:uiPriority w:val="39"/>
    <w:rsid w:val="0037405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37405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37405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37405C"/>
    <w:rPr>
      <w:rFonts w:ascii="Arial" w:hAnsi="Arial" w:cs="Arial"/>
      <w:sz w:val="20"/>
      <w:szCs w:val="20"/>
      <w:lang w:val="en-AU"/>
    </w:rPr>
  </w:style>
  <w:style w:type="character" w:styleId="CommentReference">
    <w:name w:val="annotation reference"/>
    <w:basedOn w:val="DefaultParagraphFont"/>
    <w:uiPriority w:val="99"/>
    <w:semiHidden/>
    <w:unhideWhenUsed/>
    <w:rsid w:val="0037405C"/>
    <w:rPr>
      <w:sz w:val="16"/>
      <w:szCs w:val="16"/>
    </w:rPr>
  </w:style>
  <w:style w:type="paragraph" w:styleId="CommentSubject">
    <w:name w:val="annotation subject"/>
    <w:basedOn w:val="CommentText"/>
    <w:next w:val="CommentText"/>
    <w:link w:val="CommentSubjectChar"/>
    <w:uiPriority w:val="99"/>
    <w:semiHidden/>
    <w:unhideWhenUsed/>
    <w:rsid w:val="0037405C"/>
    <w:rPr>
      <w:b/>
      <w:bCs/>
    </w:rPr>
  </w:style>
  <w:style w:type="character" w:customStyle="1" w:styleId="CommentSubjectChar">
    <w:name w:val="Comment Subject Char"/>
    <w:basedOn w:val="CommentTextChar"/>
    <w:link w:val="CommentSubject"/>
    <w:uiPriority w:val="99"/>
    <w:semiHidden/>
    <w:rsid w:val="0037405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37405C"/>
    <w:rPr>
      <w:color w:val="605E5C"/>
      <w:shd w:val="clear" w:color="auto" w:fill="E1DFDD"/>
    </w:rPr>
  </w:style>
  <w:style w:type="paragraph" w:styleId="ListParagraph">
    <w:name w:val="List Paragraph"/>
    <w:aliases w:val="ŠList Paragraph"/>
    <w:basedOn w:val="Normal"/>
    <w:uiPriority w:val="34"/>
    <w:unhideWhenUsed/>
    <w:qFormat/>
    <w:rsid w:val="0037405C"/>
    <w:pPr>
      <w:ind w:left="567"/>
    </w:pPr>
  </w:style>
  <w:style w:type="character" w:styleId="PlaceholderText">
    <w:name w:val="Placeholder Text"/>
    <w:basedOn w:val="DefaultParagraphFont"/>
    <w:uiPriority w:val="99"/>
    <w:semiHidden/>
    <w:rsid w:val="0037405C"/>
    <w:rPr>
      <w:color w:val="808080"/>
    </w:rPr>
  </w:style>
  <w:style w:type="character" w:styleId="FollowedHyperlink">
    <w:name w:val="FollowedHyperlink"/>
    <w:basedOn w:val="DefaultParagraphFont"/>
    <w:uiPriority w:val="99"/>
    <w:semiHidden/>
    <w:unhideWhenUsed/>
    <w:rsid w:val="0037405C"/>
    <w:rPr>
      <w:color w:val="954F72" w:themeColor="followedHyperlink"/>
      <w:u w:val="single"/>
    </w:rPr>
  </w:style>
  <w:style w:type="paragraph" w:styleId="Subtitle">
    <w:name w:val="Subtitle"/>
    <w:basedOn w:val="Normal"/>
    <w:next w:val="Normal"/>
    <w:link w:val="SubtitleChar"/>
    <w:uiPriority w:val="11"/>
    <w:semiHidden/>
    <w:qFormat/>
    <w:rsid w:val="0037405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37405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37405C"/>
    <w:rPr>
      <w:i/>
      <w:iCs/>
      <w:color w:val="404040" w:themeColor="text1" w:themeTint="BF"/>
    </w:rPr>
  </w:style>
  <w:style w:type="paragraph" w:styleId="TOC4">
    <w:name w:val="toc 4"/>
    <w:aliases w:val="ŠTOC 4"/>
    <w:basedOn w:val="Normal"/>
    <w:next w:val="Normal"/>
    <w:autoRedefine/>
    <w:uiPriority w:val="39"/>
    <w:unhideWhenUsed/>
    <w:rsid w:val="0037405C"/>
    <w:pPr>
      <w:spacing w:before="0"/>
      <w:ind w:left="488"/>
    </w:pPr>
  </w:style>
  <w:style w:type="paragraph" w:styleId="TOCHeading">
    <w:name w:val="TOC Heading"/>
    <w:aliases w:val="ŠTOC Heading"/>
    <w:basedOn w:val="Heading1"/>
    <w:next w:val="Normal"/>
    <w:uiPriority w:val="38"/>
    <w:qFormat/>
    <w:rsid w:val="0037405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37405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37405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37405C"/>
    <w:pPr>
      <w:numPr>
        <w:numId w:val="8"/>
      </w:numPr>
    </w:pPr>
  </w:style>
  <w:style w:type="paragraph" w:styleId="ListNumber3">
    <w:name w:val="List Number 3"/>
    <w:aliases w:val="ŠList Number 3"/>
    <w:basedOn w:val="ListBullet3"/>
    <w:uiPriority w:val="8"/>
    <w:rsid w:val="0037405C"/>
    <w:pPr>
      <w:numPr>
        <w:ilvl w:val="2"/>
        <w:numId w:val="10"/>
      </w:numPr>
    </w:pPr>
  </w:style>
  <w:style w:type="character" w:customStyle="1" w:styleId="BoldItalic">
    <w:name w:val="ŠBold Italic"/>
    <w:basedOn w:val="DefaultParagraphFont"/>
    <w:uiPriority w:val="1"/>
    <w:qFormat/>
    <w:rsid w:val="0037405C"/>
    <w:rPr>
      <w:b/>
      <w:i/>
      <w:iCs/>
    </w:rPr>
  </w:style>
  <w:style w:type="paragraph" w:customStyle="1" w:styleId="FeatureBox3">
    <w:name w:val="ŠFeature Box 3"/>
    <w:basedOn w:val="Normal"/>
    <w:next w:val="Normal"/>
    <w:uiPriority w:val="13"/>
    <w:qFormat/>
    <w:rsid w:val="0037405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37405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37405C"/>
    <w:pPr>
      <w:keepNext/>
      <w:ind w:left="567" w:right="57"/>
    </w:pPr>
    <w:rPr>
      <w:szCs w:val="22"/>
    </w:rPr>
  </w:style>
  <w:style w:type="paragraph" w:customStyle="1" w:styleId="Subtitle0">
    <w:name w:val="ŠSubtitle"/>
    <w:basedOn w:val="Normal"/>
    <w:link w:val="SubtitleChar0"/>
    <w:uiPriority w:val="2"/>
    <w:qFormat/>
    <w:rsid w:val="0037405C"/>
    <w:pPr>
      <w:spacing w:before="360"/>
    </w:pPr>
    <w:rPr>
      <w:color w:val="002664"/>
      <w:sz w:val="44"/>
      <w:szCs w:val="48"/>
    </w:rPr>
  </w:style>
  <w:style w:type="character" w:customStyle="1" w:styleId="SubtitleChar0">
    <w:name w:val="ŠSubtitle Char"/>
    <w:basedOn w:val="DefaultParagraphFont"/>
    <w:link w:val="Subtitle0"/>
    <w:uiPriority w:val="2"/>
    <w:rsid w:val="0037405C"/>
    <w:rPr>
      <w:rFonts w:ascii="Arial" w:hAnsi="Arial" w:cs="Arial"/>
      <w:color w:val="002664"/>
      <w:sz w:val="44"/>
      <w:szCs w:val="48"/>
      <w:lang w:val="en-AU"/>
    </w:rPr>
  </w:style>
  <w:style w:type="paragraph" w:styleId="NormalWeb">
    <w:name w:val="Normal (Web)"/>
    <w:basedOn w:val="Normal"/>
    <w:uiPriority w:val="99"/>
    <w:semiHidden/>
    <w:unhideWhenUsed/>
    <w:rsid w:val="00C87C5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329158">
      <w:bodyDiv w:val="1"/>
      <w:marLeft w:val="0"/>
      <w:marRight w:val="0"/>
      <w:marTop w:val="0"/>
      <w:marBottom w:val="0"/>
      <w:divBdr>
        <w:top w:val="none" w:sz="0" w:space="0" w:color="auto"/>
        <w:left w:val="none" w:sz="0" w:space="0" w:color="auto"/>
        <w:bottom w:val="none" w:sz="0" w:space="0" w:color="auto"/>
        <w:right w:val="none" w:sz="0" w:space="0" w:color="auto"/>
      </w:divBdr>
    </w:div>
    <w:div w:id="950745580">
      <w:bodyDiv w:val="1"/>
      <w:marLeft w:val="0"/>
      <w:marRight w:val="0"/>
      <w:marTop w:val="0"/>
      <w:marBottom w:val="0"/>
      <w:divBdr>
        <w:top w:val="none" w:sz="0" w:space="0" w:color="auto"/>
        <w:left w:val="none" w:sz="0" w:space="0" w:color="auto"/>
        <w:bottom w:val="none" w:sz="0" w:space="0" w:color="auto"/>
        <w:right w:val="none" w:sz="0" w:space="0" w:color="auto"/>
      </w:divBdr>
    </w:div>
    <w:div w:id="1646812643">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239105">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bit.ly/thinkpairsharestrategy" TargetMode="External"/><Relationship Id="rId26" Type="http://schemas.openxmlformats.org/officeDocument/2006/relationships/footer" Target="footer4.xml"/><Relationship Id="rId39" Type="http://schemas.openxmlformats.org/officeDocument/2006/relationships/footer" Target="footer7.xml"/><Relationship Id="rId21" Type="http://schemas.openxmlformats.org/officeDocument/2006/relationships/hyperlink" Target="https://bit.ly/UMdiscriminantgraph" TargetMode="External"/><Relationship Id="rId34" Type="http://schemas.openxmlformats.org/officeDocument/2006/relationships/hyperlink" Target="https://curriculum.nsw.edu.a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advanced-11-12-2024/teaching-and-learning" TargetMode="External"/><Relationship Id="rId20" Type="http://schemas.openxmlformats.org/officeDocument/2006/relationships/hyperlink" Target="https://variationtheory.com/introduction/" TargetMode="Externa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it.ly/supportingstrategies" TargetMode="External"/><Relationship Id="rId32"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7" Type="http://schemas.openxmlformats.org/officeDocument/2006/relationships/image" Target="media/image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it.ly/noticewonderstrategy" TargetMode="External"/><Relationship Id="rId23" Type="http://schemas.openxmlformats.org/officeDocument/2006/relationships/hyperlink" Target="https://bit.ly/UMdiscriminantgraph" TargetMode="External"/><Relationship Id="rId28" Type="http://schemas.openxmlformats.org/officeDocument/2006/relationships/header" Target="header4.xml"/><Relationship Id="rId36" Type="http://schemas.openxmlformats.org/officeDocument/2006/relationships/hyperlink" Target="https://creativecommons.org/licenses/by/4.0/" TargetMode="External"/><Relationship Id="rId10" Type="http://schemas.openxmlformats.org/officeDocument/2006/relationships/footer" Target="footer1.xml"/><Relationship Id="rId19" Type="http://schemas.openxmlformats.org/officeDocument/2006/relationships/hyperlink" Target="https://bit.ly/UMdiscriminantgraph" TargetMode="Externa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bit.ly/UMdiscriminantgraph" TargetMode="External"/><Relationship Id="rId22" Type="http://schemas.openxmlformats.org/officeDocument/2006/relationships/hyperlink" Target="https://bit.ly/UMdiscriminantgraph" TargetMode="External"/><Relationship Id="rId27" Type="http://schemas.openxmlformats.org/officeDocument/2006/relationships/footer" Target="footer5.xml"/><Relationship Id="rId30" Type="http://schemas.openxmlformats.org/officeDocument/2006/relationships/image" Target="media/image4.png"/><Relationship Id="rId35" Type="http://schemas.openxmlformats.org/officeDocument/2006/relationships/hyperlink" Target="https://curriculum.nsw.edu.au/learning-areas/mathematics/mathematics-advanced-11-12-2024/overview" TargetMode="External"/><Relationship Id="rId8" Type="http://schemas.openxmlformats.org/officeDocument/2006/relationships/hyperlink" Target="https://curriculum.nsw.edu.au/learning-areas/mathematics/mathematics-advanced-11-12-2024/overview"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bit.ly/posepausepouncebounce" TargetMode="External"/><Relationship Id="rId25" Type="http://schemas.openxmlformats.org/officeDocument/2006/relationships/header" Target="header3.xml"/><Relationship Id="rId33" Type="http://schemas.openxmlformats.org/officeDocument/2006/relationships/hyperlink" Target="https://educationstandards.nsw.edu.au/" TargetMode="External"/><Relationship Id="rId38" Type="http://schemas.openxmlformats.org/officeDocument/2006/relationships/header" Target="header5.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DA8A8-63BA-40C3-B8B7-079802419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22</Pages>
  <Words>3899</Words>
  <Characters>22227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The discriminant</vt:lpstr>
    </vt:vector>
  </TitlesOfParts>
  <Manager/>
  <Company/>
  <LinksUpToDate>false</LinksUpToDate>
  <CharactersWithSpaces>26074</CharactersWithSpaces>
  <SharedDoc>false</SharedDoc>
  <HyperlinkBase/>
  <HLinks>
    <vt:vector size="84" baseType="variant">
      <vt:variant>
        <vt:i4>5308424</vt:i4>
      </vt:variant>
      <vt:variant>
        <vt:i4>42</vt:i4>
      </vt:variant>
      <vt:variant>
        <vt:i4>0</vt:i4>
      </vt:variant>
      <vt:variant>
        <vt:i4>5</vt:i4>
      </vt:variant>
      <vt:variant>
        <vt:lpwstr>https://creativecommons.org/licenses/by/4.0/</vt:lpwstr>
      </vt:variant>
      <vt:variant>
        <vt:lpwstr/>
      </vt:variant>
      <vt:variant>
        <vt:i4>6029316</vt:i4>
      </vt:variant>
      <vt:variant>
        <vt:i4>39</vt:i4>
      </vt:variant>
      <vt:variant>
        <vt:i4>0</vt:i4>
      </vt:variant>
      <vt:variant>
        <vt:i4>5</vt:i4>
      </vt:variant>
      <vt:variant>
        <vt:lpwstr>https://curriculum.nsw.edu.au/learning-areas/mathematics/mathematics-advanced-11-12-2024/overview</vt:lpwstr>
      </vt:variant>
      <vt:variant>
        <vt:lpwstr/>
      </vt:variant>
      <vt:variant>
        <vt:i4>3342452</vt:i4>
      </vt:variant>
      <vt:variant>
        <vt:i4>36</vt:i4>
      </vt:variant>
      <vt:variant>
        <vt:i4>0</vt:i4>
      </vt:variant>
      <vt:variant>
        <vt:i4>5</vt:i4>
      </vt:variant>
      <vt:variant>
        <vt:lpwstr>https://curriculum.nsw.edu.au/</vt:lpwstr>
      </vt:variant>
      <vt:variant>
        <vt:lpwstr/>
      </vt:variant>
      <vt:variant>
        <vt:i4>3997797</vt:i4>
      </vt:variant>
      <vt:variant>
        <vt:i4>33</vt:i4>
      </vt:variant>
      <vt:variant>
        <vt:i4>0</vt:i4>
      </vt:variant>
      <vt:variant>
        <vt:i4>5</vt:i4>
      </vt:variant>
      <vt:variant>
        <vt:lpwstr>https://educationstandards.nsw.edu.au/</vt:lpwstr>
      </vt:variant>
      <vt:variant>
        <vt:lpwstr/>
      </vt:variant>
      <vt:variant>
        <vt:i4>2162720</vt:i4>
      </vt:variant>
      <vt:variant>
        <vt:i4>30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3014773</vt:i4>
      </vt:variant>
      <vt:variant>
        <vt:i4>27</vt:i4>
      </vt:variant>
      <vt:variant>
        <vt:i4>0</vt:i4>
      </vt:variant>
      <vt:variant>
        <vt:i4>5</vt:i4>
      </vt:variant>
      <vt:variant>
        <vt:lpwstr>https://bit.ly/supportingstrategies</vt:lpwstr>
      </vt:variant>
      <vt:variant>
        <vt:lpwstr/>
      </vt:variant>
      <vt:variant>
        <vt:i4>3932261</vt:i4>
      </vt:variant>
      <vt:variant>
        <vt:i4>24</vt:i4>
      </vt:variant>
      <vt:variant>
        <vt:i4>0</vt:i4>
      </vt:variant>
      <vt:variant>
        <vt:i4>5</vt:i4>
      </vt:variant>
      <vt:variant>
        <vt:lpwstr>https://bit.ly/UMdiscriminantgraph</vt:lpwstr>
      </vt:variant>
      <vt:variant>
        <vt:lpwstr/>
      </vt:variant>
      <vt:variant>
        <vt:i4>3932261</vt:i4>
      </vt:variant>
      <vt:variant>
        <vt:i4>21</vt:i4>
      </vt:variant>
      <vt:variant>
        <vt:i4>0</vt:i4>
      </vt:variant>
      <vt:variant>
        <vt:i4>5</vt:i4>
      </vt:variant>
      <vt:variant>
        <vt:lpwstr>https://bit.ly/UMdiscriminantgraph</vt:lpwstr>
      </vt:variant>
      <vt:variant>
        <vt:lpwstr/>
      </vt:variant>
      <vt:variant>
        <vt:i4>3932261</vt:i4>
      </vt:variant>
      <vt:variant>
        <vt:i4>18</vt:i4>
      </vt:variant>
      <vt:variant>
        <vt:i4>0</vt:i4>
      </vt:variant>
      <vt:variant>
        <vt:i4>5</vt:i4>
      </vt:variant>
      <vt:variant>
        <vt:lpwstr>https://bit.ly/UMdiscriminantgraph</vt:lpwstr>
      </vt:variant>
      <vt:variant>
        <vt:lpwstr/>
      </vt:variant>
      <vt:variant>
        <vt:i4>1245262</vt:i4>
      </vt:variant>
      <vt:variant>
        <vt:i4>15</vt:i4>
      </vt:variant>
      <vt:variant>
        <vt:i4>0</vt:i4>
      </vt:variant>
      <vt:variant>
        <vt:i4>5</vt:i4>
      </vt:variant>
      <vt:variant>
        <vt:lpwstr>https://variationtheory.com/introduction/</vt:lpwstr>
      </vt:variant>
      <vt:variant>
        <vt:lpwstr/>
      </vt:variant>
      <vt:variant>
        <vt:i4>3932261</vt:i4>
      </vt:variant>
      <vt:variant>
        <vt:i4>12</vt:i4>
      </vt:variant>
      <vt:variant>
        <vt:i4>0</vt:i4>
      </vt:variant>
      <vt:variant>
        <vt:i4>5</vt:i4>
      </vt:variant>
      <vt:variant>
        <vt:lpwstr>https://bit.ly/UMdiscriminantgraph</vt:lpwstr>
      </vt:variant>
      <vt:variant>
        <vt:lpwstr/>
      </vt:variant>
      <vt:variant>
        <vt:i4>4325389</vt:i4>
      </vt:variant>
      <vt:variant>
        <vt:i4>9</vt:i4>
      </vt:variant>
      <vt:variant>
        <vt:i4>0</vt:i4>
      </vt:variant>
      <vt:variant>
        <vt:i4>5</vt:i4>
      </vt:variant>
      <vt:variant>
        <vt:lpwstr>https://bit.ly/thinkpairsharestrategy</vt:lpwstr>
      </vt:variant>
      <vt:variant>
        <vt:lpwstr/>
      </vt:variant>
      <vt:variant>
        <vt:i4>3670143</vt:i4>
      </vt:variant>
      <vt:variant>
        <vt:i4>6</vt:i4>
      </vt:variant>
      <vt:variant>
        <vt:i4>0</vt:i4>
      </vt:variant>
      <vt:variant>
        <vt:i4>5</vt:i4>
      </vt:variant>
      <vt:variant>
        <vt:lpwstr>https://bit.ly/noticewonderstrategy</vt:lpwstr>
      </vt:variant>
      <vt:variant>
        <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3, lesson 12 – The discriminant – Stage 6, advanced</dc:title>
  <dc:subject/>
  <dc:creator>NSW Department of Education</dc:creator>
  <cp:keywords/>
  <dc:description/>
  <dcterms:created xsi:type="dcterms:W3CDTF">2025-12-01T02:54:00Z</dcterms:created>
  <dcterms:modified xsi:type="dcterms:W3CDTF">2025-12-03T00:03:00Z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2025-12-01T02:54:19Z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b2cdde4a-6858-40d2-ad7f-5a72a4ba6e7b</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