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B11F904" w:rsidR="053C4FF3" w:rsidRPr="00F63959" w:rsidRDefault="00E333BD" w:rsidP="00F63959">
      <w:pPr>
        <w:pStyle w:val="Heading1"/>
      </w:pPr>
      <w:r>
        <w:t>Graphing monic quadratic functions</w:t>
      </w:r>
    </w:p>
    <w:p w14:paraId="622788F9" w14:textId="39B19E8F" w:rsidR="005E10F6" w:rsidRDefault="005E10F6" w:rsidP="00E25659">
      <w:r w:rsidRPr="00E46154">
        <w:t xml:space="preserve">Students </w:t>
      </w:r>
      <w:r w:rsidR="00C70FB1">
        <w:t>use the</w:t>
      </w:r>
      <w:r w:rsidR="000A6D69">
        <w:t xml:space="preserve"> fact that if the product of </w:t>
      </w:r>
      <w:r w:rsidR="00FC1E33">
        <w:t xml:space="preserve">2 </w:t>
      </w:r>
      <w:r w:rsidR="000A6D69">
        <w:t>numbers is zero, then on</w:t>
      </w:r>
      <w:r w:rsidR="00586A40">
        <w:t>e</w:t>
      </w:r>
      <w:r w:rsidR="000A6D69">
        <w:t xml:space="preserve"> or both numbers must be zero</w:t>
      </w:r>
      <w:r w:rsidR="00C70FB1">
        <w:t xml:space="preserve"> </w:t>
      </w:r>
      <w:r w:rsidR="000A6D69">
        <w:t>(</w:t>
      </w:r>
      <w:r w:rsidR="008C4B67">
        <w:t>N</w:t>
      </w:r>
      <w:r w:rsidR="00C70FB1">
        <w:t xml:space="preserve">ull </w:t>
      </w:r>
      <w:r w:rsidR="008C4B67">
        <w:t>F</w:t>
      </w:r>
      <w:r w:rsidR="00C70FB1">
        <w:t xml:space="preserve">actor </w:t>
      </w:r>
      <w:r w:rsidR="008C4B67">
        <w:t>L</w:t>
      </w:r>
      <w:r w:rsidR="00C70FB1">
        <w:t>a</w:t>
      </w:r>
      <w:r w:rsidR="000A6D69">
        <w:t xml:space="preserve">w) </w:t>
      </w:r>
      <w:r w:rsidR="00C70FB1">
        <w:t>to</w:t>
      </w:r>
      <w:r w:rsidRPr="00E46154">
        <w:t xml:space="preserve"> mak</w:t>
      </w:r>
      <w:r w:rsidR="00C70FB1">
        <w:t>e</w:t>
      </w:r>
      <w:r w:rsidRPr="00E46154">
        <w:t xml:space="preserve"> connections between the algebraic </w:t>
      </w:r>
      <w:r w:rsidR="00C70FB1">
        <w:t>and</w:t>
      </w:r>
      <w:r w:rsidRPr="00E46154">
        <w:t xml:space="preserve"> graphical representations</w:t>
      </w:r>
      <w:r w:rsidR="00C70FB1">
        <w:t xml:space="preserve"> of quadratic functions</w:t>
      </w:r>
      <w:r w:rsidRPr="00E46154">
        <w:t>.</w:t>
      </w:r>
    </w:p>
    <w:p w14:paraId="531BF1E6" w14:textId="60922A43" w:rsidR="00A51D10" w:rsidRPr="00CE6CDC" w:rsidRDefault="00A51D10" w:rsidP="00E25659">
      <w:pPr>
        <w:pStyle w:val="Heading2"/>
      </w:pPr>
      <w:r>
        <w:t>Learning intention</w:t>
      </w:r>
    </w:p>
    <w:p w14:paraId="4C25F8FD" w14:textId="77777777" w:rsidR="009931BD" w:rsidRDefault="009931BD" w:rsidP="009931BD">
      <w:pPr>
        <w:pStyle w:val="ListBullet"/>
      </w:pPr>
      <w:r>
        <w:t>To be able to graph parabolas that are represented in factorised form.</w:t>
      </w:r>
    </w:p>
    <w:p w14:paraId="31580410" w14:textId="77777777" w:rsidR="00A51D10" w:rsidRDefault="00A51D10" w:rsidP="00E25659">
      <w:pPr>
        <w:pStyle w:val="Heading2"/>
      </w:pPr>
      <w:r>
        <w:t>Success criteria</w:t>
      </w:r>
    </w:p>
    <w:p w14:paraId="2442ACA0" w14:textId="3E7F5FEB" w:rsidR="0042323A" w:rsidRDefault="0042323A" w:rsidP="0042323A">
      <w:pPr>
        <w:pStyle w:val="ListBullet"/>
      </w:pPr>
      <w:r>
        <w:t xml:space="preserve">I can </w:t>
      </w:r>
      <w:r w:rsidR="00CA548F">
        <w:t>use the properties of a product equall</w:t>
      </w:r>
      <w:r w:rsidR="008A652A">
        <w:t>ing</w:t>
      </w:r>
      <w:r w:rsidR="00CA548F">
        <w:t xml:space="preserve"> zero</w:t>
      </w:r>
      <w:r>
        <w:t xml:space="preserve"> to identify the intercepts of a parabola.</w:t>
      </w:r>
    </w:p>
    <w:p w14:paraId="4C0A1438" w14:textId="0C50A5B4" w:rsidR="005B300F" w:rsidRDefault="00EA7902" w:rsidP="0042323A">
      <w:pPr>
        <w:pStyle w:val="ListBullet"/>
      </w:pPr>
      <w:r>
        <w:t xml:space="preserve">I can </w:t>
      </w:r>
      <w:r w:rsidR="00B91A44">
        <w:t>graph</w:t>
      </w:r>
      <w:r>
        <w:t xml:space="preserve"> a parabola of the form </w:t>
      </w:r>
      <m:oMath>
        <m:r>
          <w:rPr>
            <w:rFonts w:ascii="Cambria Math" w:hAnsi="Cambria Math"/>
          </w:rPr>
          <m:t>y=(x-a)(x-b)</m:t>
        </m:r>
      </m:oMath>
      <w:r>
        <w:t>.</w:t>
      </w:r>
    </w:p>
    <w:p w14:paraId="7EB20470" w14:textId="59D984A1" w:rsidR="009931BD" w:rsidRDefault="005B300F" w:rsidP="0042323A">
      <w:pPr>
        <w:pStyle w:val="ListBullet"/>
      </w:pPr>
      <w:r>
        <w:t>I can factorise a monic quadratic with integer intercepts</w:t>
      </w:r>
      <w:r w:rsidR="003C0A39">
        <w:t xml:space="preserve"> and sketch the corresponding parabola.</w:t>
      </w:r>
      <w:r w:rsidR="009931BD">
        <w:br w:type="page"/>
      </w:r>
    </w:p>
    <w:p w14:paraId="73D6D35E" w14:textId="0C0D8B9F" w:rsidR="00A51D10" w:rsidRDefault="00B77335" w:rsidP="00E25659">
      <w:pPr>
        <w:pStyle w:val="Heading2"/>
      </w:pPr>
      <w:r>
        <w:lastRenderedPageBreak/>
        <w:t>O</w:t>
      </w:r>
      <w:r w:rsidR="00A51D10">
        <w:t>utcomes</w:t>
      </w:r>
    </w:p>
    <w:p w14:paraId="75EDE8C2" w14:textId="5DD7599F" w:rsidR="00E863D8" w:rsidRPr="00E863D8" w:rsidRDefault="00E863D8" w:rsidP="00E863D8">
      <w:r>
        <w:t>A student:</w:t>
      </w:r>
    </w:p>
    <w:p w14:paraId="5BF7E6AD" w14:textId="00EA243C"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B621206" w14:textId="77777777" w:rsidR="00D07525" w:rsidRDefault="00D07525" w:rsidP="00D07525">
      <w:pPr>
        <w:pStyle w:val="ListBullet"/>
        <w:rPr>
          <w:rStyle w:val="Strong"/>
        </w:rPr>
      </w:pPr>
      <w:r w:rsidRPr="00C569C3">
        <w:t>applies algebraic techniques and the laws of indices and surds to manipulate expressions and solve problems</w:t>
      </w:r>
      <w:r>
        <w:t xml:space="preserve"> </w:t>
      </w:r>
      <w:r>
        <w:rPr>
          <w:rStyle w:val="Strong"/>
        </w:rPr>
        <w:t>MAV-11-01</w:t>
      </w:r>
    </w:p>
    <w:p w14:paraId="1B9D87FA" w14:textId="097BBCBA" w:rsidR="00D01CAE" w:rsidRPr="00DE5391" w:rsidRDefault="00D07525" w:rsidP="00D07525">
      <w:pPr>
        <w:pStyle w:val="ListBullet"/>
        <w:rPr>
          <w:color w:val="000000" w:themeColor="text1"/>
        </w:rPr>
      </w:pPr>
      <w:r w:rsidRPr="00521374">
        <w:t>uses functions and relations to model, analyse and solve problems</w:t>
      </w:r>
      <w:r>
        <w:rPr>
          <w:rStyle w:val="Strong"/>
        </w:rPr>
        <w:t xml:space="preserve"> MAV-11-02</w:t>
      </w:r>
    </w:p>
    <w:p w14:paraId="57E4CA50" w14:textId="1053133B" w:rsidR="00530BD7" w:rsidRDefault="00BD56BE" w:rsidP="00E25659">
      <w:pPr>
        <w:pStyle w:val="Heading2"/>
      </w:pPr>
      <w:r>
        <w:t>Content</w:t>
      </w:r>
    </w:p>
    <w:p w14:paraId="14645B8D" w14:textId="77777777" w:rsidR="00462A02" w:rsidRDefault="00462A02" w:rsidP="00E25659">
      <w:pPr>
        <w:pStyle w:val="Heading3"/>
      </w:pPr>
      <w:r>
        <w:t>Algebraic techniques</w:t>
      </w:r>
    </w:p>
    <w:p w14:paraId="4F51E8FF" w14:textId="3F096DFE" w:rsidR="00462A02" w:rsidRPr="00462A02" w:rsidRDefault="00462A02" w:rsidP="00462A02">
      <w:pPr>
        <w:pStyle w:val="ListBullet"/>
      </w:pPr>
      <w:r w:rsidRPr="00A819BC">
        <w:t xml:space="preserve">Solve quadratic equations </w:t>
      </w:r>
      <m:oMath>
        <m:r>
          <w:rPr>
            <w:rFonts w:ascii="Cambria Math" w:hAnsi="Cambria Math" w:cs="Cambria Math"/>
          </w:rPr>
          <m:t>ax</m:t>
        </m:r>
        <m:r>
          <w:rPr>
            <w:rFonts w:ascii="Cambria Math" w:hAnsi="Cambria Math"/>
          </w:rPr>
          <m:t>²+</m:t>
        </m:r>
        <m:r>
          <w:rPr>
            <w:rFonts w:ascii="Cambria Math" w:hAnsi="Cambria Math" w:cs="Cambria Math"/>
          </w:rPr>
          <m:t>bx</m:t>
        </m:r>
        <m:r>
          <w:rPr>
            <w:rFonts w:ascii="Cambria Math" w:hAnsi="Cambria Math"/>
          </w:rPr>
          <m:t>+</m:t>
        </m:r>
        <m:r>
          <w:rPr>
            <w:rFonts w:ascii="Cambria Math" w:hAnsi="Cambria Math" w:cs="Cambria Math"/>
          </w:rPr>
          <m:t>c</m:t>
        </m:r>
        <m:r>
          <w:rPr>
            <w:rFonts w:ascii="Cambria Math" w:hAnsi="Cambria Math"/>
          </w:rPr>
          <m:t>=0</m:t>
        </m:r>
      </m:oMath>
      <w:r w:rsidRPr="00A819BC">
        <w:t xml:space="preserve"> by factorisation, completing the square and using the quadratic formula </w:t>
      </w:r>
      <m:oMath>
        <m:r>
          <w:rPr>
            <w:rFonts w:ascii="Cambria Math" w:hAnsi="Cambria Math"/>
          </w:rPr>
          <m:t>x=</m:t>
        </m:r>
        <m:f>
          <m:fPr>
            <m:ctrlPr>
              <w:rPr>
                <w:rFonts w:ascii="Cambria Math" w:hAnsi="Cambria Math"/>
                <w:i/>
              </w:rPr>
            </m:ctrlPr>
          </m:fPr>
          <m:num>
            <m:r>
              <w:rPr>
                <w:rFonts w:ascii="Cambria Math" w:hAnsi="Cambria Math"/>
              </w:rPr>
              <m:t>-b±</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2z</m:t>
            </m:r>
          </m:den>
        </m:f>
      </m:oMath>
      <w:r w:rsidRPr="00A819BC">
        <w:t xml:space="preserve"> where </w:t>
      </w:r>
      <m:oMath>
        <m:r>
          <w:rPr>
            <w:rFonts w:ascii="Cambria Math" w:hAnsi="Cambria Math" w:cs="Cambria Math"/>
          </w:rPr>
          <m:t>a</m:t>
        </m:r>
        <m:r>
          <w:rPr>
            <w:rFonts w:ascii="Cambria Math" w:hAnsi="Cambria Math"/>
          </w:rPr>
          <m:t xml:space="preserve">, </m:t>
        </m:r>
        <m:r>
          <w:rPr>
            <w:rFonts w:ascii="Cambria Math" w:hAnsi="Cambria Math" w:cs="Cambria Math"/>
          </w:rPr>
          <m:t>b</m:t>
        </m:r>
      </m:oMath>
      <w:r w:rsidRPr="00A819BC">
        <w:t xml:space="preserve"> and </w:t>
      </w:r>
      <m:oMath>
        <m:r>
          <w:rPr>
            <w:rFonts w:ascii="Cambria Math" w:hAnsi="Cambria Math" w:cs="Cambria Math"/>
          </w:rPr>
          <m:t>c</m:t>
        </m:r>
      </m:oMath>
      <w:r w:rsidRPr="00A819BC">
        <w:t xml:space="preserve"> are real numbers and </w:t>
      </w:r>
      <m:oMath>
        <m:r>
          <w:rPr>
            <w:rFonts w:ascii="Cambria Math" w:hAnsi="Cambria Math" w:cs="Cambria Math"/>
          </w:rPr>
          <m:t>a</m:t>
        </m:r>
        <m:r>
          <w:rPr>
            <w:rFonts w:ascii="Cambria Math" w:hAnsi="Cambria Math" w:hint="eastAsia"/>
          </w:rPr>
          <m:t>≠</m:t>
        </m:r>
        <m:r>
          <w:rPr>
            <w:rFonts w:ascii="Cambria Math" w:hAnsi="Cambria Math"/>
          </w:rPr>
          <m:t>0</m:t>
        </m:r>
      </m:oMath>
    </w:p>
    <w:p w14:paraId="20741904" w14:textId="32D4AD90" w:rsidR="004516D2" w:rsidRDefault="004516D2" w:rsidP="00E25659">
      <w:pPr>
        <w:pStyle w:val="Heading3"/>
      </w:pPr>
      <w:r>
        <w:t>Quadratic and cubic functions</w:t>
      </w:r>
    </w:p>
    <w:p w14:paraId="20F074BD" w14:textId="77777777" w:rsidR="004516D2" w:rsidRDefault="004516D2" w:rsidP="004516D2">
      <w:pPr>
        <w:pStyle w:val="ListBullet"/>
      </w:pPr>
      <w:r w:rsidRPr="00DA143C">
        <w:t xml:space="preserve">Identify the </w:t>
      </w:r>
      <w:r w:rsidRPr="00DA143C">
        <w:rPr>
          <w:rFonts w:ascii="Cambria Math" w:hAnsi="Cambria Math" w:cs="Cambria Math"/>
        </w:rPr>
        <w:t>𝑥</w:t>
      </w:r>
      <w:r w:rsidRPr="00DA143C">
        <w:t>-intercepts of a parabola whose quadratic function is expressed in factored form</w:t>
      </w:r>
    </w:p>
    <w:p w14:paraId="241594B9" w14:textId="60B56258" w:rsidR="00CF7A9F" w:rsidRDefault="004516D2" w:rsidP="00CF7A9F">
      <w:pPr>
        <w:pStyle w:val="ListBullet"/>
      </w:pPr>
      <w:r w:rsidRPr="00C051C7">
        <w:t xml:space="preserve">Choose and apply appropriate techniques to graph a parabola of the form </w:t>
      </w:r>
      <m:oMath>
        <m:r>
          <w:rPr>
            <w:rFonts w:ascii="Cambria Math" w:hAnsi="Cambria Math" w:cs="Cambria Math"/>
          </w:rPr>
          <m:t>y</m:t>
        </m:r>
        <m:r>
          <w:rPr>
            <w:rFonts w:ascii="Cambria Math" w:hAnsi="Cambria Math"/>
          </w:rPr>
          <m:t>=</m:t>
        </m:r>
        <m:r>
          <w:rPr>
            <w:rFonts w:ascii="Cambria Math" w:hAnsi="Cambria Math" w:cs="Cambria Math"/>
          </w:rPr>
          <m:t>ax</m:t>
        </m:r>
        <m:r>
          <w:rPr>
            <w:rFonts w:ascii="Cambria Math" w:hAnsi="Cambria Math"/>
          </w:rPr>
          <m:t>²+</m:t>
        </m:r>
        <m:r>
          <w:rPr>
            <w:rFonts w:ascii="Cambria Math" w:hAnsi="Cambria Math" w:cs="Cambria Math"/>
          </w:rPr>
          <m:t>b</m:t>
        </m:r>
        <m:r>
          <w:rPr>
            <w:rFonts w:ascii="Cambria Math" w:hAnsi="Cambria Math"/>
          </w:rPr>
          <m:t>x+</m:t>
        </m:r>
        <m:r>
          <w:rPr>
            <w:rFonts w:ascii="Cambria Math" w:hAnsi="Cambria Math" w:cs="Cambria Math"/>
          </w:rPr>
          <m:t>c</m:t>
        </m:r>
      </m:oMath>
      <w:r w:rsidRPr="00C051C7">
        <w:t xml:space="preserve"> by identifying its </w:t>
      </w:r>
      <m:oMath>
        <m:r>
          <w:rPr>
            <w:rFonts w:ascii="Cambria Math" w:hAnsi="Cambria Math" w:cs="Cambria Math"/>
          </w:rPr>
          <m:t>x</m:t>
        </m:r>
      </m:oMath>
      <w:r w:rsidRPr="00C051C7">
        <w:t>-</w:t>
      </w:r>
      <w:r>
        <w:t xml:space="preserve"> </w:t>
      </w:r>
      <w:r w:rsidRPr="00C051C7">
        <w:t xml:space="preserve">intercepts if they exist, its </w:t>
      </w:r>
      <m:oMath>
        <m:r>
          <w:rPr>
            <w:rFonts w:ascii="Cambria Math" w:hAnsi="Cambria Math" w:cs="Cambria Math"/>
          </w:rPr>
          <m:t>y</m:t>
        </m:r>
      </m:oMath>
      <w:r w:rsidRPr="00C051C7">
        <w:t>-intercept, its axis of symmetry using</w:t>
      </w:r>
      <w:r>
        <w:t xml:space="preserve"> </w:t>
      </w:r>
      <m:oMath>
        <m:r>
          <w:rPr>
            <w:rFonts w:ascii="Cambria Math" w:hAnsi="Cambria Math"/>
          </w:rPr>
          <m:t>x=-</m:t>
        </m:r>
        <m:f>
          <m:fPr>
            <m:ctrlPr>
              <w:rPr>
                <w:rFonts w:ascii="Cambria Math" w:hAnsi="Cambria Math"/>
                <w:i/>
              </w:rPr>
            </m:ctrlPr>
          </m:fPr>
          <m:num>
            <m:r>
              <w:rPr>
                <w:rFonts w:ascii="Cambria Math" w:hAnsi="Cambria Math"/>
              </w:rPr>
              <m:t>b</m:t>
            </m:r>
          </m:num>
          <m:den>
            <m:r>
              <w:rPr>
                <w:rFonts w:ascii="Cambria Math" w:hAnsi="Cambria Math"/>
              </w:rPr>
              <m:t>2a</m:t>
            </m:r>
          </m:den>
        </m:f>
      </m:oMath>
      <w:r w:rsidRPr="00C051C7">
        <w:t xml:space="preserve"> and its vertex</w:t>
      </w:r>
    </w:p>
    <w:p w14:paraId="31848AFA" w14:textId="04F03ED9" w:rsidR="00C12AC4" w:rsidRPr="00C12AC4" w:rsidRDefault="00C12AC4" w:rsidP="006C67CA">
      <w:pPr>
        <w:pStyle w:val="Imageattributioncaption"/>
        <w:rPr>
          <w:szCs w:val="22"/>
        </w:rPr>
      </w:pPr>
      <w:hyperlink r:id="rId8" w:history="1">
        <w:r w:rsidRPr="00C12AC4">
          <w:rPr>
            <w:rStyle w:val="Hyperlink"/>
            <w:szCs w:val="22"/>
          </w:rPr>
          <w:t>Mathematics Advanced 11</w:t>
        </w:r>
        <w:r w:rsidR="00E25659">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6448E56D"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25659">
        <w:t xml:space="preserve">lesson </w:t>
      </w:r>
      <w:r>
        <w:t xml:space="preserve">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2122"/>
        <w:gridCol w:w="5468"/>
        <w:gridCol w:w="3487"/>
        <w:gridCol w:w="3487"/>
      </w:tblGrid>
      <w:tr w:rsidR="009B4D45" w14:paraId="7609617C" w14:textId="77777777" w:rsidTr="00E62F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790453" w14:textId="77777777" w:rsidR="009B4D45" w:rsidRDefault="009B4D45" w:rsidP="0072011E">
            <w:r>
              <w:t>Section</w:t>
            </w:r>
          </w:p>
        </w:tc>
        <w:tc>
          <w:tcPr>
            <w:tcW w:w="5468" w:type="dxa"/>
          </w:tcPr>
          <w:p w14:paraId="3AA7A651"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Summary of activity</w:t>
            </w:r>
          </w:p>
        </w:tc>
        <w:tc>
          <w:tcPr>
            <w:tcW w:w="3487" w:type="dxa"/>
          </w:tcPr>
          <w:p w14:paraId="4CA433D0" w14:textId="27AC409F"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strateg</w:t>
            </w:r>
            <w:r w:rsidR="00C324BB">
              <w:t>ies</w:t>
            </w:r>
          </w:p>
        </w:tc>
        <w:tc>
          <w:tcPr>
            <w:tcW w:w="3487" w:type="dxa"/>
          </w:tcPr>
          <w:p w14:paraId="526489DA" w14:textId="77777777" w:rsidR="009B4D45" w:rsidRDefault="009B4D45" w:rsidP="0072011E">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E62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8F5AD6" w14:textId="77777777" w:rsidR="009B4D45" w:rsidRPr="00E62FBC" w:rsidRDefault="009B4D45" w:rsidP="0072011E">
            <w:pPr>
              <w:rPr>
                <w:b w:val="0"/>
                <w:bCs/>
              </w:rPr>
            </w:pPr>
            <w:r w:rsidRPr="00E62FBC">
              <w:rPr>
                <w:bCs/>
              </w:rPr>
              <w:t>Activating prior knowledge</w:t>
            </w:r>
          </w:p>
        </w:tc>
        <w:tc>
          <w:tcPr>
            <w:tcW w:w="5468" w:type="dxa"/>
          </w:tcPr>
          <w:p w14:paraId="6A9CB6FB" w14:textId="6467C211" w:rsidR="009B4D45" w:rsidRDefault="00946132" w:rsidP="0072011E">
            <w:pPr>
              <w:cnfStyle w:val="000000100000" w:firstRow="0" w:lastRow="0" w:firstColumn="0" w:lastColumn="0" w:oddVBand="0" w:evenVBand="0" w:oddHBand="1" w:evenHBand="0" w:firstRowFirstColumn="0" w:firstRowLastColumn="0" w:lastRowFirstColumn="0" w:lastRowLastColumn="0"/>
            </w:pPr>
            <w:r>
              <w:t>Students discuss slide 4</w:t>
            </w:r>
            <w:r w:rsidR="00E62FBC">
              <w:t xml:space="preserve"> of the PowerPoint</w:t>
            </w:r>
            <w:r w:rsidR="00E62FBC">
              <w:rPr>
                <w:i/>
                <w:iCs/>
              </w:rPr>
              <w:t xml:space="preserve"> Graphing monic quadratic functions</w:t>
            </w:r>
            <w:r>
              <w:t>, before developing the concept that</w:t>
            </w:r>
            <w:r w:rsidR="00E62FBC">
              <w:t xml:space="preserve"> if</w:t>
            </w:r>
            <w:r>
              <w:t xml:space="preserve"> </w:t>
            </w:r>
            <w:r w:rsidRPr="008C4B67">
              <w:t xml:space="preserve">the product of </w:t>
            </w:r>
            <w:r w:rsidR="00E62FBC">
              <w:t>2</w:t>
            </w:r>
            <w:r w:rsidRPr="008C4B67">
              <w:t xml:space="preserve"> numbers is zero, then one or both numbers must be zero</w:t>
            </w:r>
            <w:r>
              <w:t>.</w:t>
            </w:r>
          </w:p>
        </w:tc>
        <w:tc>
          <w:tcPr>
            <w:tcW w:w="3487" w:type="dxa"/>
          </w:tcPr>
          <w:p w14:paraId="452853B6" w14:textId="77777777" w:rsidR="009B4D45" w:rsidRDefault="00946132" w:rsidP="0072011E">
            <w:pPr>
              <w:cnfStyle w:val="000000100000" w:firstRow="0" w:lastRow="0" w:firstColumn="0" w:lastColumn="0" w:oddVBand="0" w:evenVBand="0" w:oddHBand="1" w:evenHBand="0" w:firstRowFirstColumn="0" w:firstRowLastColumn="0" w:lastRowFirstColumn="0" w:lastRowLastColumn="0"/>
            </w:pPr>
            <w:r>
              <w:t>Think-Pair-Share</w:t>
            </w:r>
          </w:p>
          <w:p w14:paraId="1924A2F6" w14:textId="389E3EB4" w:rsidR="00946132" w:rsidRDefault="00946132" w:rsidP="0072011E">
            <w:pPr>
              <w:cnfStyle w:val="000000100000" w:firstRow="0" w:lastRow="0" w:firstColumn="0" w:lastColumn="0" w:oddVBand="0" w:evenVBand="0" w:oddHBand="1" w:evenHBand="0" w:firstRowFirstColumn="0" w:firstRowLastColumn="0" w:lastRowFirstColumn="0" w:lastRowLastColumn="0"/>
            </w:pPr>
            <w:r>
              <w:t>Pose-Pause-Pounce-Bounce</w:t>
            </w:r>
          </w:p>
        </w:tc>
        <w:tc>
          <w:tcPr>
            <w:tcW w:w="3487" w:type="dxa"/>
          </w:tcPr>
          <w:p w14:paraId="2D8C80CC" w14:textId="6A29D07E" w:rsidR="009B4D45" w:rsidRDefault="009937D7" w:rsidP="0072011E">
            <w:pPr>
              <w:cnfStyle w:val="000000100000" w:firstRow="0" w:lastRow="0" w:firstColumn="0" w:lastColumn="0" w:oddVBand="0" w:evenVBand="0" w:oddHBand="1" w:evenHBand="0" w:firstRowFirstColumn="0" w:firstRowLastColumn="0" w:lastRowFirstColumn="0" w:lastRowLastColumn="0"/>
            </w:pPr>
            <w:r>
              <w:t>Students become familiar with the Null Factor Law.</w:t>
            </w:r>
          </w:p>
        </w:tc>
      </w:tr>
      <w:tr w:rsidR="00D93567" w14:paraId="74C1E12D" w14:textId="77777777" w:rsidTr="00E62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B51A6E" w14:textId="77777777" w:rsidR="00D93567" w:rsidRPr="00E62FBC" w:rsidRDefault="00D93567" w:rsidP="00D93567">
            <w:pPr>
              <w:spacing w:before="100"/>
              <w:rPr>
                <w:b w:val="0"/>
                <w:bCs/>
              </w:rPr>
            </w:pPr>
            <w:r w:rsidRPr="00E62FBC">
              <w:rPr>
                <w:bCs/>
              </w:rPr>
              <w:t>Connecting learning</w:t>
            </w:r>
          </w:p>
        </w:tc>
        <w:tc>
          <w:tcPr>
            <w:tcW w:w="5468" w:type="dxa"/>
          </w:tcPr>
          <w:p w14:paraId="63C3DD3B" w14:textId="11491D1D" w:rsidR="00D93567" w:rsidRDefault="00D93E1B" w:rsidP="00D93567">
            <w:pPr>
              <w:cnfStyle w:val="000000010000" w:firstRow="0" w:lastRow="0" w:firstColumn="0" w:lastColumn="0" w:oddVBand="0" w:evenVBand="0" w:oddHBand="0" w:evenHBand="1" w:firstRowFirstColumn="0" w:firstRowLastColumn="0" w:lastRowFirstColumn="0" w:lastRowLastColumn="0"/>
            </w:pPr>
            <w:r>
              <w:rPr>
                <w:rFonts w:eastAsiaTheme="minorEastAsia"/>
              </w:rPr>
              <w:t>Students</w:t>
            </w:r>
            <w:r w:rsidR="00C45D89">
              <w:rPr>
                <w:rFonts w:eastAsiaTheme="minorEastAsia"/>
              </w:rPr>
              <w:t xml:space="preserve"> complete a banner task to practi</w:t>
            </w:r>
            <w:r w:rsidR="00E41F0A">
              <w:rPr>
                <w:rFonts w:eastAsiaTheme="minorEastAsia"/>
              </w:rPr>
              <w:t>s</w:t>
            </w:r>
            <w:r w:rsidR="00C45D89">
              <w:rPr>
                <w:rFonts w:eastAsiaTheme="minorEastAsia"/>
              </w:rPr>
              <w:t xml:space="preserve">e solving equations using the Null Factor Law. Students make </w:t>
            </w:r>
            <w:r w:rsidR="00D52739">
              <w:rPr>
                <w:rFonts w:eastAsiaTheme="minorEastAsia"/>
              </w:rPr>
              <w:t xml:space="preserve">the </w:t>
            </w:r>
            <w:r w:rsidR="00C45D89">
              <w:rPr>
                <w:rFonts w:eastAsiaTheme="minorEastAsia"/>
              </w:rPr>
              <w:t>connection between the</w:t>
            </w:r>
            <w:r w:rsidR="00266F53">
              <w:t xml:space="preserve"> Null Factor Law and its relationship with graphing</w:t>
            </w:r>
            <w:r w:rsidR="00D52739">
              <w:t>,</w:t>
            </w:r>
            <w:r w:rsidR="00C45D89">
              <w:t xml:space="preserve"> using slide 6 and then </w:t>
            </w:r>
            <w:hyperlink w:anchor="_Appendix_B_1" w:history="1">
              <w:r w:rsidR="00C45D89" w:rsidRPr="00C45D89">
                <w:rPr>
                  <w:rStyle w:val="Hyperlink"/>
                  <w:szCs w:val="24"/>
                </w:rPr>
                <w:t>Appen</w:t>
              </w:r>
              <w:r w:rsidR="00C45D89" w:rsidRPr="00C45D89">
                <w:rPr>
                  <w:rStyle w:val="Hyperlink"/>
                </w:rPr>
                <w:t>dix B</w:t>
              </w:r>
            </w:hyperlink>
            <w:r w:rsidR="00C45D89">
              <w:t>.</w:t>
            </w:r>
          </w:p>
        </w:tc>
        <w:tc>
          <w:tcPr>
            <w:tcW w:w="3487" w:type="dxa"/>
          </w:tcPr>
          <w:p w14:paraId="2E162C68" w14:textId="77777777" w:rsidR="00266F53" w:rsidRDefault="00266F53" w:rsidP="00607CF6">
            <w:pPr>
              <w:cnfStyle w:val="000000010000" w:firstRow="0" w:lastRow="0" w:firstColumn="0" w:lastColumn="0" w:oddVBand="0" w:evenVBand="0" w:oddHBand="0" w:evenHBand="1" w:firstRowFirstColumn="0" w:firstRowLastColumn="0" w:lastRowFirstColumn="0" w:lastRowLastColumn="0"/>
            </w:pPr>
            <w:r>
              <w:t>Think-Pair-Share</w:t>
            </w:r>
          </w:p>
          <w:p w14:paraId="38A7412B" w14:textId="231145E7" w:rsidR="00CC6E13" w:rsidRDefault="00D93E1B" w:rsidP="00607CF6">
            <w:pPr>
              <w:cnfStyle w:val="000000010000" w:firstRow="0" w:lastRow="0" w:firstColumn="0" w:lastColumn="0" w:oddVBand="0" w:evenVBand="0" w:oddHBand="0" w:evenHBand="1" w:firstRowFirstColumn="0" w:firstRowLastColumn="0" w:lastRowFirstColumn="0" w:lastRowLastColumn="0"/>
            </w:pPr>
            <w:r>
              <w:t>Banner task</w:t>
            </w:r>
          </w:p>
          <w:p w14:paraId="6C0B0728" w14:textId="23B25080" w:rsidR="00D93567" w:rsidRDefault="00266F53" w:rsidP="00607CF6">
            <w:pPr>
              <w:cnfStyle w:val="000000010000" w:firstRow="0" w:lastRow="0" w:firstColumn="0" w:lastColumn="0" w:oddVBand="0" w:evenVBand="0" w:oddHBand="0" w:evenHBand="1" w:firstRowFirstColumn="0" w:firstRowLastColumn="0" w:lastRowFirstColumn="0" w:lastRowLastColumn="0"/>
            </w:pPr>
            <w:r>
              <w:t>Pose-Pause-Pounce-Bounce</w:t>
            </w:r>
          </w:p>
        </w:tc>
        <w:tc>
          <w:tcPr>
            <w:tcW w:w="3487" w:type="dxa"/>
          </w:tcPr>
          <w:p w14:paraId="7E1E8ADB" w14:textId="7139779E" w:rsidR="00D93567" w:rsidRDefault="00CC6E13" w:rsidP="00D93567">
            <w:pPr>
              <w:cnfStyle w:val="000000010000" w:firstRow="0" w:lastRow="0" w:firstColumn="0" w:lastColumn="0" w:oddVBand="0" w:evenVBand="0" w:oddHBand="0" w:evenHBand="1" w:firstRowFirstColumn="0" w:firstRowLastColumn="0" w:lastRowFirstColumn="0" w:lastRowLastColumn="0"/>
            </w:pPr>
            <w:r>
              <w:t xml:space="preserve">Connect the Null Factor Law to </w:t>
            </w:r>
            <w:r w:rsidR="00F45872">
              <w:t xml:space="preserve">the intercepts of a parabola occurring when </w:t>
            </w:r>
            <m:oMath>
              <m:r>
                <w:rPr>
                  <w:rFonts w:ascii="Cambria Math" w:hAnsi="Cambria Math"/>
                </w:rPr>
                <m:t>y=0</m:t>
              </m:r>
            </m:oMath>
            <w:r w:rsidR="00F45872">
              <w:rPr>
                <w:rFonts w:eastAsiaTheme="minorEastAsia"/>
              </w:rPr>
              <w:t>.</w:t>
            </w:r>
          </w:p>
        </w:tc>
      </w:tr>
      <w:tr w:rsidR="00D93567" w14:paraId="7C542B61" w14:textId="77777777" w:rsidTr="00E62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E871A9" w14:textId="77777777" w:rsidR="00D93567" w:rsidRPr="00E62FBC" w:rsidRDefault="00D93567" w:rsidP="00D93567">
            <w:pPr>
              <w:spacing w:before="100"/>
              <w:rPr>
                <w:b w:val="0"/>
                <w:bCs/>
              </w:rPr>
            </w:pPr>
            <w:r w:rsidRPr="00E62FBC">
              <w:rPr>
                <w:bCs/>
              </w:rPr>
              <w:t>Releasing responsibility</w:t>
            </w:r>
          </w:p>
        </w:tc>
        <w:tc>
          <w:tcPr>
            <w:tcW w:w="5468" w:type="dxa"/>
          </w:tcPr>
          <w:p w14:paraId="0C5D330B" w14:textId="59A75F12" w:rsidR="00D93567" w:rsidRDefault="00D93567" w:rsidP="00D93567">
            <w:pPr>
              <w:cnfStyle w:val="000000100000" w:firstRow="0" w:lastRow="0" w:firstColumn="0" w:lastColumn="0" w:oddVBand="0" w:evenVBand="0" w:oddHBand="1" w:evenHBand="0" w:firstRowFirstColumn="0" w:firstRowLastColumn="0" w:lastRowFirstColumn="0" w:lastRowLastColumn="0"/>
            </w:pPr>
            <w:r>
              <w:t>Worked examples model graph</w:t>
            </w:r>
            <w:r w:rsidR="009B500B">
              <w:t>ing</w:t>
            </w:r>
            <w:r>
              <w:t xml:space="preserve"> quadratics</w:t>
            </w:r>
            <w:r w:rsidR="009B500B">
              <w:t xml:space="preserve"> using slides 8</w:t>
            </w:r>
            <w:r w:rsidR="00607CF6">
              <w:t>–</w:t>
            </w:r>
            <w:r w:rsidR="009B500B">
              <w:t>9</w:t>
            </w:r>
            <w:r>
              <w:t>. Teachers use an existing resource</w:t>
            </w:r>
            <w:r w:rsidR="009B500B">
              <w:t xml:space="preserve"> </w:t>
            </w:r>
            <w:r w:rsidR="00A25817">
              <w:t>to consolidate skills with graphing parabolas</w:t>
            </w:r>
            <w:r>
              <w:t xml:space="preserve">. Students consolidate their learning by writing Four quadrant notes using </w:t>
            </w:r>
            <w:hyperlink w:anchor="_Appendix_C" w:history="1">
              <w:r w:rsidR="00C45D89">
                <w:rPr>
                  <w:rStyle w:val="Hyperlink"/>
                  <w:szCs w:val="24"/>
                </w:rPr>
                <w:t>Appendix C</w:t>
              </w:r>
            </w:hyperlink>
            <w:r>
              <w:t>.</w:t>
            </w:r>
          </w:p>
        </w:tc>
        <w:tc>
          <w:tcPr>
            <w:tcW w:w="3487" w:type="dxa"/>
          </w:tcPr>
          <w:p w14:paraId="0828F330" w14:textId="77777777" w:rsidR="00D93567" w:rsidRDefault="00D93567" w:rsidP="00607CF6">
            <w:pPr>
              <w:spacing w:line="240" w:lineRule="auto"/>
              <w:cnfStyle w:val="000000100000" w:firstRow="0" w:lastRow="0" w:firstColumn="0" w:lastColumn="0" w:oddVBand="0" w:evenVBand="0" w:oddHBand="1" w:evenHBand="0" w:firstRowFirstColumn="0" w:firstRowLastColumn="0" w:lastRowFirstColumn="0" w:lastRowLastColumn="0"/>
            </w:pPr>
            <w:r>
              <w:t>Worked examples (Your turn)</w:t>
            </w:r>
          </w:p>
          <w:p w14:paraId="26062F10" w14:textId="77777777" w:rsidR="00D93567" w:rsidRDefault="00D93567" w:rsidP="00607CF6">
            <w:pPr>
              <w:spacing w:line="240" w:lineRule="auto"/>
              <w:cnfStyle w:val="000000100000" w:firstRow="0" w:lastRow="0" w:firstColumn="0" w:lastColumn="0" w:oddVBand="0" w:evenVBand="0" w:oddHBand="1" w:evenHBand="0" w:firstRowFirstColumn="0" w:firstRowLastColumn="0" w:lastRowFirstColumn="0" w:lastRowLastColumn="0"/>
            </w:pPr>
            <w:r>
              <w:t>Turn and talk</w:t>
            </w:r>
          </w:p>
          <w:p w14:paraId="56483C3F" w14:textId="77777777" w:rsidR="00D93567" w:rsidRDefault="00D93567" w:rsidP="00607CF6">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2C3C2903" w14:textId="77777777" w:rsidR="00D93567" w:rsidRDefault="00D93567" w:rsidP="00607CF6">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E7BEDE2" w14:textId="1AFE0FB0" w:rsidR="00D93567" w:rsidRDefault="00D93567" w:rsidP="00607CF6">
            <w:pPr>
              <w:cnfStyle w:val="000000100000" w:firstRow="0" w:lastRow="0" w:firstColumn="0" w:lastColumn="0" w:oddVBand="0" w:evenVBand="0" w:oddHBand="1" w:evenHBand="0" w:firstRowFirstColumn="0" w:firstRowLastColumn="0" w:lastRowFirstColumn="0" w:lastRowLastColumn="0"/>
            </w:pPr>
            <w:r>
              <w:t>Four quadrant notes</w:t>
            </w:r>
          </w:p>
        </w:tc>
        <w:tc>
          <w:tcPr>
            <w:tcW w:w="3487" w:type="dxa"/>
          </w:tcPr>
          <w:p w14:paraId="2361DC7B" w14:textId="62A05304" w:rsidR="00D93567" w:rsidRDefault="00D93567" w:rsidP="00D93567">
            <w:pPr>
              <w:cnfStyle w:val="000000100000" w:firstRow="0" w:lastRow="0" w:firstColumn="0" w:lastColumn="0" w:oddVBand="0" w:evenVBand="0" w:oddHBand="1" w:evenHBand="0" w:firstRowFirstColumn="0" w:firstRowLastColumn="0" w:lastRowFirstColumn="0" w:lastRowLastColumn="0"/>
            </w:pPr>
            <w:r>
              <w:t>Students build confidence using the product</w:t>
            </w:r>
            <w:r w:rsidR="00B92117">
              <w:t xml:space="preserve">, </w:t>
            </w:r>
            <w:r>
              <w:t>sum</w:t>
            </w:r>
            <w:r w:rsidR="00B92117">
              <w:t xml:space="preserve">, </w:t>
            </w:r>
            <w:r>
              <w:t>factor method of factorising a quadratic.</w:t>
            </w:r>
          </w:p>
        </w:tc>
      </w:tr>
      <w:tr w:rsidR="00D93567" w14:paraId="063B1A7A" w14:textId="77777777" w:rsidTr="00E62F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111A21" w14:textId="77777777" w:rsidR="00D93567" w:rsidRPr="00E62FBC" w:rsidRDefault="00D93567" w:rsidP="00D93567">
            <w:pPr>
              <w:spacing w:before="100"/>
              <w:rPr>
                <w:b w:val="0"/>
                <w:bCs/>
              </w:rPr>
            </w:pPr>
            <w:r w:rsidRPr="00E62FBC">
              <w:rPr>
                <w:bCs/>
              </w:rPr>
              <w:t>Independent practice</w:t>
            </w:r>
          </w:p>
        </w:tc>
        <w:tc>
          <w:tcPr>
            <w:tcW w:w="5468" w:type="dxa"/>
          </w:tcPr>
          <w:p w14:paraId="5F24416C" w14:textId="2181CEAE" w:rsidR="00D93567" w:rsidRDefault="00D93567" w:rsidP="00D93567">
            <w:pPr>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B" w:history="1">
              <w:r w:rsidR="00C45D89">
                <w:rPr>
                  <w:rStyle w:val="Hyperlink"/>
                  <w:szCs w:val="24"/>
                </w:rPr>
                <w:t>Appendix D</w:t>
              </w:r>
            </w:hyperlink>
            <w:r>
              <w:t xml:space="preserve"> using the information on slide 1</w:t>
            </w:r>
            <w:r w:rsidR="00D462EB">
              <w:t>1</w:t>
            </w:r>
            <w:r>
              <w:t>.</w:t>
            </w:r>
          </w:p>
        </w:tc>
        <w:tc>
          <w:tcPr>
            <w:tcW w:w="3487" w:type="dxa"/>
          </w:tcPr>
          <w:p w14:paraId="6014F895" w14:textId="77777777" w:rsidR="00D93567" w:rsidRDefault="00D93567" w:rsidP="00D93567">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1F915C60" w14:textId="77777777" w:rsidR="00D93567" w:rsidRDefault="00D93567" w:rsidP="00D93567">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6918619" w14:textId="77777777" w:rsidR="00D93567" w:rsidRDefault="00D93567" w:rsidP="00D93567">
            <w:pPr>
              <w:spacing w:line="240" w:lineRule="auto"/>
              <w:cnfStyle w:val="000000010000" w:firstRow="0" w:lastRow="0" w:firstColumn="0" w:lastColumn="0" w:oddVBand="0" w:evenVBand="0" w:oddHBand="0" w:evenHBand="1" w:firstRowFirstColumn="0" w:firstRowLastColumn="0" w:lastRowFirstColumn="0" w:lastRowLastColumn="0"/>
            </w:pPr>
            <w:r>
              <w:t>Gallery walk</w:t>
            </w:r>
          </w:p>
          <w:p w14:paraId="0CEEB97C" w14:textId="37D241E7" w:rsidR="00D93567" w:rsidRDefault="00D93567" w:rsidP="00D93567">
            <w:pPr>
              <w:cnfStyle w:val="000000010000" w:firstRow="0" w:lastRow="0" w:firstColumn="0" w:lastColumn="0" w:oddVBand="0" w:evenVBand="0" w:oddHBand="0" w:evenHBand="1" w:firstRowFirstColumn="0" w:firstRowLastColumn="0" w:lastRowFirstColumn="0" w:lastRowLastColumn="0"/>
            </w:pPr>
            <w:r>
              <w:t>TAG feedback strategy</w:t>
            </w:r>
          </w:p>
        </w:tc>
        <w:tc>
          <w:tcPr>
            <w:tcW w:w="3487" w:type="dxa"/>
          </w:tcPr>
          <w:p w14:paraId="3D4E7714" w14:textId="18370613" w:rsidR="00D93567" w:rsidRDefault="00D93567" w:rsidP="00D93567">
            <w:pPr>
              <w:cnfStyle w:val="000000010000" w:firstRow="0" w:lastRow="0" w:firstColumn="0" w:lastColumn="0" w:oddVBand="0" w:evenVBand="0" w:oddHBand="0" w:evenHBand="1" w:firstRowFirstColumn="0" w:firstRowLastColumn="0" w:lastRowFirstColumn="0" w:lastRowLastColumn="0"/>
            </w:pPr>
            <w:r>
              <w:t>Students recognise differences with intercepts and their connection with the equation.</w:t>
            </w:r>
          </w:p>
        </w:tc>
      </w:tr>
    </w:tbl>
    <w:p w14:paraId="2473767D" w14:textId="77777777" w:rsidR="009B4D45" w:rsidRPr="00D56D4A" w:rsidRDefault="009B4D45" w:rsidP="009B4D45">
      <w:pPr>
        <w:pStyle w:val="ListBullet"/>
        <w:numPr>
          <w:ilvl w:val="0"/>
          <w:numId w:val="0"/>
        </w:numPr>
        <w:sectPr w:rsidR="009B4D45" w:rsidRPr="00D56D4A" w:rsidSect="00C324B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CC186D7" w:rsidR="00F40DC4" w:rsidRPr="003C2AC4" w:rsidRDefault="00F40DC4" w:rsidP="00F40DC4">
      <w:pPr>
        <w:pStyle w:val="FeatureBox2"/>
      </w:pPr>
      <w:r>
        <w:t xml:space="preserve">Please use the associated PowerPoint </w:t>
      </w:r>
      <w:r w:rsidR="005C6536">
        <w:rPr>
          <w:i/>
          <w:iCs/>
        </w:rPr>
        <w:t>Graphing monic quadratic functions</w:t>
      </w:r>
      <w:r>
        <w:t xml:space="preserve"> to display images in this lesson.</w:t>
      </w:r>
    </w:p>
    <w:p w14:paraId="453957C7" w14:textId="2CD31240" w:rsidR="00D01CAE" w:rsidRDefault="00FD5257" w:rsidP="00C45D89">
      <w:pPr>
        <w:pStyle w:val="Heading3"/>
        <w:numPr>
          <w:ilvl w:val="2"/>
          <w:numId w:val="1"/>
        </w:numPr>
        <w:ind w:left="0"/>
      </w:pPr>
      <w:r>
        <w:t>Activat</w:t>
      </w:r>
      <w:r w:rsidR="0065706C">
        <w:t>ing</w:t>
      </w:r>
      <w:r>
        <w:t xml:space="preserve"> prior knowledge</w:t>
      </w:r>
    </w:p>
    <w:p w14:paraId="39E9D1DC" w14:textId="6B429DA7" w:rsidR="0052522C" w:rsidRDefault="0052522C" w:rsidP="0052522C">
      <w:pPr>
        <w:pStyle w:val="FeatureBox2"/>
      </w:pPr>
      <w:r>
        <w:t xml:space="preserve">The following activity has been modified from Lesson </w:t>
      </w:r>
      <w:r w:rsidR="00345262">
        <w:t>9 –</w:t>
      </w:r>
      <w:r>
        <w:t xml:space="preserve"> </w:t>
      </w:r>
      <w:r w:rsidR="00B92117">
        <w:t xml:space="preserve">solving </w:t>
      </w:r>
      <w:r w:rsidR="00345262">
        <w:t>quadratic equations</w:t>
      </w:r>
      <w:r>
        <w:t xml:space="preserve"> of Stage 5 Unit 12 – </w:t>
      </w:r>
      <w:r w:rsidR="00B92117">
        <w:t>i</w:t>
      </w:r>
      <w:r>
        <w:t>nvestigating parabolas.</w:t>
      </w:r>
    </w:p>
    <w:p w14:paraId="4F3BAF2B" w14:textId="7AA5ADA7" w:rsidR="00D83A84" w:rsidRPr="00D83A84" w:rsidRDefault="00D83A84" w:rsidP="00D83A84">
      <w:pPr>
        <w:pStyle w:val="ListNumber"/>
      </w:pPr>
      <w:r w:rsidRPr="00D83A84">
        <w:t xml:space="preserve">Display slide </w:t>
      </w:r>
      <w:r>
        <w:t xml:space="preserve">4, </w:t>
      </w:r>
      <w:r w:rsidRPr="00D83A84">
        <w:t xml:space="preserve">which shows </w:t>
      </w:r>
      <w:r>
        <w:t>several</w:t>
      </w:r>
      <w:r w:rsidRPr="00D83A84">
        <w:t xml:space="preserve"> multiplication</w:t>
      </w:r>
      <w:r>
        <w:t xml:space="preserve"> question</w:t>
      </w:r>
      <w:r w:rsidRPr="00D83A84">
        <w:t xml:space="preserve">s with an answer of zero. </w:t>
      </w:r>
    </w:p>
    <w:p w14:paraId="3FBBD35F" w14:textId="5668CB8B" w:rsidR="00D83A84" w:rsidRPr="00D83A84" w:rsidRDefault="00D83A84" w:rsidP="00D83A84">
      <w:pPr>
        <w:pStyle w:val="ListNumber"/>
      </w:pPr>
      <w:r w:rsidRPr="00D83A84">
        <w:t>In a Think-Pair-Share (</w:t>
      </w:r>
      <w:hyperlink r:id="rId14" w:history="1">
        <w:r w:rsidRPr="009E06DB">
          <w:rPr>
            <w:rStyle w:val="Hyperlink"/>
          </w:rPr>
          <w:t>bit.ly/thinkpairsharestrategy</w:t>
        </w:r>
      </w:hyperlink>
      <w:r w:rsidRPr="00D83A84">
        <w:t xml:space="preserve">), ask students to discuss what they notice and wonder. </w:t>
      </w:r>
    </w:p>
    <w:p w14:paraId="23A8B9AE" w14:textId="11A5DDCD" w:rsidR="00D83A84" w:rsidRPr="00D83A84" w:rsidRDefault="00D83A84" w:rsidP="00D4082A">
      <w:pPr>
        <w:pStyle w:val="FeatureBox"/>
      </w:pPr>
      <w:r w:rsidRPr="00D83A84">
        <w:t xml:space="preserve">Students should notice that all the expressions have a product of zero. They should also notice that all the questions contain at least one zero multiplied by another term. </w:t>
      </w:r>
      <w:r w:rsidR="00FC3F8F">
        <w:t>They may wonder what this information can be used to show.</w:t>
      </w:r>
    </w:p>
    <w:p w14:paraId="1AE81DB5" w14:textId="64C70E99" w:rsidR="00D83A84" w:rsidRDefault="00D83A84" w:rsidP="00D4082A">
      <w:pPr>
        <w:pStyle w:val="ListNumber"/>
      </w:pPr>
      <w:r w:rsidRPr="00D83A84">
        <w:t>Use a Pose-Pause-Pounce-Bounce questioning strategy (PDF 557</w:t>
      </w:r>
      <w:r w:rsidR="006D458D">
        <w:t> </w:t>
      </w:r>
      <w:r w:rsidRPr="00D83A84">
        <w:t> KB) (</w:t>
      </w:r>
      <w:hyperlink r:id="rId15" w:history="1">
        <w:r w:rsidRPr="009B5DF7">
          <w:rPr>
            <w:rStyle w:val="Hyperlink"/>
          </w:rPr>
          <w:t>bit.ly/posepausepouncebounce</w:t>
        </w:r>
      </w:hyperlink>
      <w:r w:rsidRPr="00D83A84">
        <w:t xml:space="preserve">) for students to share their thoughts. </w:t>
      </w:r>
      <w:r w:rsidR="00922450">
        <w:t>Some suggested prompts include:</w:t>
      </w:r>
    </w:p>
    <w:p w14:paraId="66C75DAB" w14:textId="23D8F38C" w:rsidR="00922450" w:rsidRDefault="00922450" w:rsidP="00922450">
      <w:pPr>
        <w:pStyle w:val="ListBullet2"/>
      </w:pPr>
      <w:r>
        <w:t>If the product equals zero, what might that tell us about the numbers we multiplied?</w:t>
      </w:r>
    </w:p>
    <w:p w14:paraId="029C2228" w14:textId="33146DFB" w:rsidR="0051424E" w:rsidRPr="00D83A84" w:rsidRDefault="0051424E" w:rsidP="005A5B68">
      <w:pPr>
        <w:pStyle w:val="ListBullet2"/>
      </w:pPr>
      <w:r>
        <w:t>Could a product be zero if neither factor was zero?</w:t>
      </w:r>
    </w:p>
    <w:p w14:paraId="55C865E5" w14:textId="5F095ECE" w:rsidR="00D83A84" w:rsidRDefault="00D83A84" w:rsidP="00D4082A">
      <w:pPr>
        <w:pStyle w:val="FeatureBox"/>
      </w:pPr>
      <w:r w:rsidRPr="00D83A84">
        <w:t xml:space="preserve">Students should </w:t>
      </w:r>
      <w:r w:rsidR="005A5B68">
        <w:t>conclude</w:t>
      </w:r>
      <w:r w:rsidRPr="00D83A84">
        <w:t xml:space="preserve"> that to get an answer of zero from a </w:t>
      </w:r>
      <w:r w:rsidR="00240BC3">
        <w:t>product</w:t>
      </w:r>
      <w:r w:rsidRPr="00D83A84">
        <w:t xml:space="preserve">, at least one of the </w:t>
      </w:r>
      <w:r w:rsidR="00240BC3">
        <w:t>factors</w:t>
      </w:r>
      <w:r w:rsidRPr="00D83A84">
        <w:t xml:space="preserve"> must be zero. </w:t>
      </w:r>
    </w:p>
    <w:p w14:paraId="5A800BA1" w14:textId="6AD3762C" w:rsidR="008C4B67" w:rsidRDefault="008C4B67" w:rsidP="008C4B67">
      <w:pPr>
        <w:pStyle w:val="ListNumber"/>
      </w:pPr>
      <w:r w:rsidRPr="008C4B67">
        <w:t xml:space="preserve">Recap the discussion by introducing the Null Factor Law, which states that if the product of </w:t>
      </w:r>
      <w:r w:rsidR="00C07649">
        <w:t>2</w:t>
      </w:r>
      <w:r w:rsidRPr="008C4B67">
        <w:t xml:space="preserve"> </w:t>
      </w:r>
      <w:r w:rsidR="00313716">
        <w:t xml:space="preserve">or more </w:t>
      </w:r>
      <w:r w:rsidRPr="008C4B67">
        <w:t>numbers is zero, then one or both numbers must be zero.</w:t>
      </w:r>
    </w:p>
    <w:p w14:paraId="05537C0B" w14:textId="68C7F7F3" w:rsidR="003024CB" w:rsidRDefault="00097721" w:rsidP="00C45D89">
      <w:pPr>
        <w:pStyle w:val="Heading3"/>
        <w:numPr>
          <w:ilvl w:val="2"/>
          <w:numId w:val="1"/>
        </w:numPr>
        <w:ind w:left="0"/>
      </w:pPr>
      <w:r>
        <w:lastRenderedPageBreak/>
        <w:t>Connecting learning</w:t>
      </w:r>
    </w:p>
    <w:p w14:paraId="6CB7025A" w14:textId="6A95A6B5" w:rsidR="00000F5E" w:rsidRPr="00F628F7" w:rsidRDefault="00000F5E" w:rsidP="00C45D89">
      <w:pPr>
        <w:pStyle w:val="ListNumber"/>
        <w:numPr>
          <w:ilvl w:val="0"/>
          <w:numId w:val="14"/>
        </w:numPr>
      </w:pPr>
      <w:r w:rsidRPr="00F628F7">
        <w:t>Assign students to visibly random groups of 3 (</w:t>
      </w:r>
      <w:hyperlink r:id="rId16" w:history="1">
        <w:r w:rsidRPr="006F11A2">
          <w:rPr>
            <w:rStyle w:val="Hyperlink"/>
          </w:rPr>
          <w:t>bit.ly/visiblegroups</w:t>
        </w:r>
      </w:hyperlink>
      <w:r w:rsidRPr="00F628F7">
        <w:t xml:space="preserve">) </w:t>
      </w:r>
      <w:r w:rsidR="006F11A2">
        <w:t>at</w:t>
      </w:r>
      <w:r w:rsidRPr="00F628F7">
        <w:t xml:space="preserve"> vertical non-permanent surfaces (</w:t>
      </w:r>
      <w:hyperlink r:id="rId17" w:history="1">
        <w:r w:rsidRPr="006F11A2">
          <w:rPr>
            <w:rStyle w:val="Hyperlink"/>
          </w:rPr>
          <w:t>bit.ly/VNPSstrategy</w:t>
        </w:r>
      </w:hyperlink>
      <w:r w:rsidRPr="00F628F7">
        <w:t>).</w:t>
      </w:r>
    </w:p>
    <w:p w14:paraId="09F0F210" w14:textId="3F96D71D" w:rsidR="00447713" w:rsidRPr="00F628F7" w:rsidRDefault="00447713" w:rsidP="00C45D89">
      <w:pPr>
        <w:pStyle w:val="ListNumber"/>
        <w:numPr>
          <w:ilvl w:val="0"/>
          <w:numId w:val="14"/>
        </w:numPr>
      </w:pPr>
      <w:r w:rsidRPr="00F628F7">
        <w:t>Students</w:t>
      </w:r>
      <w:r w:rsidRPr="00F628F7">
        <w:rPr>
          <w:color w:val="000000" w:themeColor="text1"/>
        </w:rPr>
        <w:t xml:space="preserve"> are to complete the banner task (</w:t>
      </w:r>
      <w:hyperlink r:id="rId18" w:tgtFrame="_blank" w:history="1">
        <w:r w:rsidRPr="006F71C6">
          <w:rPr>
            <w:rStyle w:val="Hyperlink"/>
          </w:rPr>
          <w:t>bit.ly/supportingstrategies</w:t>
        </w:r>
      </w:hyperlink>
      <w:r w:rsidRPr="00F628F7">
        <w:rPr>
          <w:color w:val="000000" w:themeColor="text1"/>
        </w:rPr>
        <w:t>) from Appendix A ‘Banner tasks’</w:t>
      </w:r>
      <w:r w:rsidR="008B1E55">
        <w:rPr>
          <w:color w:val="000000" w:themeColor="text1"/>
        </w:rPr>
        <w:t xml:space="preserve"> which asks students to </w:t>
      </w:r>
      <w:r w:rsidR="002F3F98">
        <w:rPr>
          <w:color w:val="000000" w:themeColor="text1"/>
        </w:rPr>
        <w:t xml:space="preserve">‘solve for </w:t>
      </w:r>
      <m:oMath>
        <m:r>
          <w:rPr>
            <w:rFonts w:ascii="Cambria Math" w:hAnsi="Cambria Math"/>
            <w:color w:val="000000" w:themeColor="text1"/>
          </w:rPr>
          <m:t>x</m:t>
        </m:r>
      </m:oMath>
      <w:r w:rsidR="00DB232C">
        <w:rPr>
          <w:rFonts w:eastAsiaTheme="minorEastAsia"/>
          <w:color w:val="000000" w:themeColor="text1"/>
        </w:rPr>
        <w:t xml:space="preserve">’ </w:t>
      </w:r>
      <w:r w:rsidR="003600A5">
        <w:rPr>
          <w:rFonts w:eastAsiaTheme="minorEastAsia"/>
          <w:color w:val="000000" w:themeColor="text1"/>
        </w:rPr>
        <w:t>using their knowledge of the Null Factor Law.</w:t>
      </w:r>
    </w:p>
    <w:p w14:paraId="0B4C409E" w14:textId="133D6B45" w:rsidR="00F628F7" w:rsidRPr="00324DB1" w:rsidRDefault="00F628F7" w:rsidP="00F628F7">
      <w:pPr>
        <w:pStyle w:val="FeatureBox"/>
      </w:pPr>
      <w:r>
        <w:t>It is important for students to understand that the Null Factor Law does not involve simply taking the numbers from the brackets and swapping the signs.</w:t>
      </w:r>
    </w:p>
    <w:p w14:paraId="3798C8A3" w14:textId="62900286" w:rsidR="006C2277" w:rsidRPr="006C2277" w:rsidRDefault="006C2277" w:rsidP="00C3022F">
      <w:pPr>
        <w:pStyle w:val="FeatureBox"/>
      </w:pPr>
      <w:r>
        <w:t>Th</w:t>
      </w:r>
      <w:r w:rsidR="00F628F7">
        <w:t>e following</w:t>
      </w:r>
      <w:r>
        <w:t xml:space="preserve"> section builds on the prior learning </w:t>
      </w:r>
      <w:r w:rsidR="00C3022F">
        <w:t>covered</w:t>
      </w:r>
      <w:r>
        <w:t xml:space="preserve"> in Lesson 5 – factorising monic quadratic functions</w:t>
      </w:r>
      <w:r w:rsidR="00C3022F">
        <w:t xml:space="preserve">, where students </w:t>
      </w:r>
      <w:r w:rsidR="00983113">
        <w:t xml:space="preserve">learned </w:t>
      </w:r>
      <w:r w:rsidR="00C3022F">
        <w:t>to factorise monic quadratic functions with integer factors.</w:t>
      </w:r>
    </w:p>
    <w:p w14:paraId="76C01BBC" w14:textId="491D52E8" w:rsidR="00C205D7" w:rsidRDefault="00C205D7" w:rsidP="00F628F7">
      <w:pPr>
        <w:pStyle w:val="ListNumber"/>
      </w:pPr>
      <w:r w:rsidRPr="000C5E2D">
        <w:t>Use the Pose-Pause-Pounce-Bounce questioning strategy to</w:t>
      </w:r>
      <w:r>
        <w:t xml:space="preserve"> check student</w:t>
      </w:r>
      <w:r w:rsidR="001335D1">
        <w:t>s’</w:t>
      </w:r>
      <w:r>
        <w:t xml:space="preserve"> understanding of </w:t>
      </w:r>
      <w:r w:rsidR="009F465F">
        <w:t xml:space="preserve">finding </w:t>
      </w:r>
      <m:oMath>
        <m:r>
          <w:rPr>
            <w:rFonts w:ascii="Cambria Math" w:hAnsi="Cambria Math"/>
          </w:rPr>
          <m:t>x</m:t>
        </m:r>
      </m:oMath>
      <w:r w:rsidR="009F465F">
        <w:t xml:space="preserve">-intercepts and connecting this idea to </w:t>
      </w:r>
      <w:r w:rsidR="009F1514">
        <w:t>the Null Factor Law</w:t>
      </w:r>
      <w:r w:rsidR="009F465F">
        <w:t>.</w:t>
      </w:r>
      <w:r>
        <w:t xml:space="preserve"> The following are some suggested </w:t>
      </w:r>
      <w:r w:rsidR="005B42B6">
        <w:t xml:space="preserve">starting </w:t>
      </w:r>
      <w:r>
        <w:t>prompts:</w:t>
      </w:r>
    </w:p>
    <w:p w14:paraId="3BE51056" w14:textId="577F85DF" w:rsidR="009F465F" w:rsidRDefault="009F1514" w:rsidP="009F465F">
      <w:pPr>
        <w:pStyle w:val="ListBullet2"/>
      </w:pPr>
      <w:r>
        <w:t xml:space="preserve">What is </w:t>
      </w:r>
      <w:r w:rsidR="00BD1B46">
        <w:t xml:space="preserve">the value of </w:t>
      </w:r>
      <m:oMath>
        <m:r>
          <w:rPr>
            <w:rFonts w:ascii="Cambria Math" w:hAnsi="Cambria Math"/>
          </w:rPr>
          <m:t>y</m:t>
        </m:r>
      </m:oMath>
      <w:r w:rsidR="00BD1B46">
        <w:t xml:space="preserve"> equal to at </w:t>
      </w:r>
      <m:oMath>
        <m:r>
          <w:rPr>
            <w:rFonts w:ascii="Cambria Math" w:hAnsi="Cambria Math"/>
          </w:rPr>
          <m:t>x</m:t>
        </m:r>
      </m:oMath>
      <w:r w:rsidR="00BD1B46">
        <w:t>-intercepts?</w:t>
      </w:r>
      <w:r w:rsidR="005B42B6">
        <w:t xml:space="preserve"> Why?</w:t>
      </w:r>
    </w:p>
    <w:p w14:paraId="13FB9CF5" w14:textId="39458E0F" w:rsidR="00BD1B46" w:rsidRDefault="003A0FAA" w:rsidP="009F465F">
      <w:pPr>
        <w:pStyle w:val="ListBullet2"/>
      </w:pPr>
      <w:r>
        <w:t>Can the product be zero if neither bracket equals</w:t>
      </w:r>
      <w:r w:rsidR="005B42B6">
        <w:t xml:space="preserve"> zero? Why?</w:t>
      </w:r>
    </w:p>
    <w:p w14:paraId="24977004" w14:textId="40DCC37C" w:rsidR="00260001" w:rsidRDefault="00FA0035" w:rsidP="00D170FA">
      <w:pPr>
        <w:pStyle w:val="ListBullet2"/>
      </w:pPr>
      <w:r>
        <w:t xml:space="preserve">How can we </w:t>
      </w:r>
      <w:r w:rsidR="0053251E">
        <w:t xml:space="preserve">use the Null Factor Law to find the </w:t>
      </w:r>
      <m:oMath>
        <m:r>
          <w:rPr>
            <w:rFonts w:ascii="Cambria Math" w:hAnsi="Cambria Math"/>
          </w:rPr>
          <m:t>x</m:t>
        </m:r>
      </m:oMath>
      <w:r w:rsidR="0053251E">
        <w:t>-intercepts?</w:t>
      </w:r>
    </w:p>
    <w:p w14:paraId="3AF157AF" w14:textId="6DF31814" w:rsidR="00CA0AD1" w:rsidRPr="00CA0AD1" w:rsidRDefault="00CA0AD1" w:rsidP="00CA0AD1">
      <w:pPr>
        <w:pStyle w:val="FeatureBox"/>
        <w:rPr>
          <w:rFonts w:eastAsiaTheme="minorEastAsia"/>
        </w:rPr>
      </w:pPr>
      <w:r w:rsidRPr="00394280">
        <w:t xml:space="preserve">Students should recall from </w:t>
      </w:r>
      <w:r w:rsidR="00984A81">
        <w:t>L</w:t>
      </w:r>
      <w:r w:rsidR="00984A81" w:rsidRPr="00394280">
        <w:t xml:space="preserve">esson </w:t>
      </w:r>
      <w:r w:rsidRPr="00394280">
        <w:t>2 – function values and intercepts</w:t>
      </w:r>
      <w:r w:rsidR="006F11A2">
        <w:t xml:space="preserve"> of Unit 2 – </w:t>
      </w:r>
      <w:r w:rsidR="009231B0">
        <w:t>i</w:t>
      </w:r>
      <w:r w:rsidR="00E97013">
        <w:t>ntroduction to functions</w:t>
      </w:r>
      <w:r w:rsidRPr="00394280">
        <w:t xml:space="preserve">, that the </w:t>
      </w:r>
      <m:oMath>
        <m:r>
          <w:rPr>
            <w:rFonts w:ascii="Cambria Math" w:hAnsi="Cambria Math"/>
          </w:rPr>
          <m:t>x</m:t>
        </m:r>
      </m:oMath>
      <w:r w:rsidRPr="00CA0AD1">
        <w:rPr>
          <w:rFonts w:eastAsiaTheme="minorEastAsia"/>
        </w:rPr>
        <w:t xml:space="preserve">-intercepts of the graph </w:t>
      </w:r>
      <m:oMath>
        <m:r>
          <w:rPr>
            <w:rFonts w:ascii="Cambria Math" w:eastAsiaTheme="minorEastAsia" w:hAnsi="Cambria Math"/>
          </w:rPr>
          <m:t>y=f(x)</m:t>
        </m:r>
      </m:oMath>
      <w:r w:rsidRPr="00CA0AD1">
        <w:rPr>
          <w:rFonts w:eastAsiaTheme="minorEastAsia"/>
        </w:rPr>
        <w:t xml:space="preserve"> are its zeroes, the solution of the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=0</m:t>
        </m:r>
      </m:oMath>
      <w:r w:rsidRPr="00CA0AD1">
        <w:rPr>
          <w:rFonts w:eastAsiaTheme="minorEastAsia"/>
        </w:rPr>
        <w:t xml:space="preserve">. </w:t>
      </w:r>
    </w:p>
    <w:p w14:paraId="701D9BDD" w14:textId="6E10794F" w:rsidR="00CA0AD1" w:rsidRPr="00CA0AD1" w:rsidRDefault="00CA0AD1" w:rsidP="00CA0AD1">
      <w:pPr>
        <w:pStyle w:val="FeatureBox"/>
        <w:rPr>
          <w:rFonts w:eastAsiaTheme="minorEastAsia"/>
        </w:rPr>
      </w:pPr>
      <w:r w:rsidRPr="00394280">
        <w:t>Students may have</w:t>
      </w:r>
      <w:r>
        <w:t xml:space="preserve"> previously</w:t>
      </w:r>
      <w:r w:rsidRPr="00987CF4">
        <w:t xml:space="preserve"> solved quadratic equations in the Stage 5 </w:t>
      </w:r>
      <w:hyperlink r:id="rId19" w:history="1">
        <w:r w:rsidR="006F11A2">
          <w:rPr>
            <w:rStyle w:val="Hyperlink"/>
          </w:rPr>
          <w:t>Equations B</w:t>
        </w:r>
      </w:hyperlink>
      <w:r w:rsidR="006F11A2">
        <w:t xml:space="preserve"> Path</w:t>
      </w:r>
      <w:r>
        <w:t xml:space="preserve"> </w:t>
      </w:r>
      <w:r w:rsidRPr="00987CF4">
        <w:t xml:space="preserve">outcome </w:t>
      </w:r>
      <w:r w:rsidR="00AA50CF" w:rsidRPr="006F11A2">
        <w:rPr>
          <w:b/>
          <w:bCs/>
        </w:rPr>
        <w:t>MA5-EQU-P-01</w:t>
      </w:r>
      <w:r w:rsidRPr="00987CF4">
        <w:t>.</w:t>
      </w:r>
    </w:p>
    <w:p w14:paraId="2AB60409" w14:textId="1E658F13" w:rsidR="00FB486C" w:rsidRDefault="00FB486C" w:rsidP="00C45D89">
      <w:pPr>
        <w:pStyle w:val="ListNumber"/>
      </w:pPr>
      <w:r>
        <w:t>Display slide 6</w:t>
      </w:r>
      <w:r w:rsidR="00036D48">
        <w:t xml:space="preserve"> of the PowerPoint</w:t>
      </w:r>
      <w:r>
        <w:t>, which shows 3 quadratic relationships</w:t>
      </w:r>
      <w:r w:rsidR="00F51CF5">
        <w:t xml:space="preserve"> and the</w:t>
      </w:r>
      <w:r w:rsidRPr="00FB486C">
        <w:t xml:space="preserve"> step</w:t>
      </w:r>
      <w:r w:rsidR="00F51CF5">
        <w:t>s</w:t>
      </w:r>
      <w:r w:rsidRPr="00FB486C">
        <w:t xml:space="preserve"> in the working </w:t>
      </w:r>
      <w:r w:rsidR="002608D5">
        <w:t>resulting from</w:t>
      </w:r>
      <w:r w:rsidRPr="00FB486C">
        <w:t xml:space="preserve"> letting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Pr="00FB486C">
        <w:t>.</w:t>
      </w:r>
    </w:p>
    <w:p w14:paraId="23C58F82" w14:textId="63181878" w:rsidR="00FB486C" w:rsidRDefault="00FB486C" w:rsidP="00C45D89">
      <w:pPr>
        <w:pStyle w:val="ListNumber"/>
      </w:pPr>
      <w:r>
        <w:t xml:space="preserve">Initiate a class discussion for students to discuss how they might solve the quadratic equations displayed on slide </w:t>
      </w:r>
      <w:r w:rsidR="00D61567">
        <w:t>6</w:t>
      </w:r>
      <w:r>
        <w:t>. Some suggested prompts may include:</w:t>
      </w:r>
    </w:p>
    <w:p w14:paraId="6D1F3794" w14:textId="77877CA6" w:rsidR="00FB486C" w:rsidRPr="00394280" w:rsidRDefault="00FB486C" w:rsidP="00FB486C">
      <w:pPr>
        <w:pStyle w:val="ListBullet2"/>
        <w:tabs>
          <w:tab w:val="num" w:pos="360"/>
        </w:tabs>
      </w:pPr>
      <w:r>
        <w:t xml:space="preserve">What might </w:t>
      </w:r>
      <m:oMath>
        <m:r>
          <w:rPr>
            <w:rFonts w:ascii="Cambria Math" w:hAnsi="Cambria Math"/>
          </w:rPr>
          <m:t>x</m:t>
        </m:r>
      </m:oMath>
      <w:r>
        <w:rPr>
          <w:rFonts w:eastAsiaTheme="minorEastAsia"/>
        </w:rPr>
        <w:t xml:space="preserve"> be when solving the quadratic equation </w:t>
      </w:r>
      <m:oMath>
        <m:r>
          <w:rPr>
            <w:rFonts w:ascii="Cambria Math" w:eastAsiaTheme="minorEastAsia" w:hAnsi="Cambria Math"/>
          </w:rPr>
          <m:t>2x=0</m:t>
        </m:r>
      </m:oMath>
      <w:r>
        <w:rPr>
          <w:rFonts w:eastAsiaTheme="minorEastAsia"/>
        </w:rPr>
        <w:t>?</w:t>
      </w:r>
    </w:p>
    <w:p w14:paraId="61A4224C" w14:textId="77777777" w:rsidR="00FB486C" w:rsidRPr="00394280" w:rsidRDefault="00FB486C" w:rsidP="00FB486C">
      <w:pPr>
        <w:pStyle w:val="ListBullet2"/>
        <w:tabs>
          <w:tab w:val="num" w:pos="360"/>
        </w:tabs>
      </w:pPr>
      <w:r>
        <w:lastRenderedPageBreak/>
        <w:t xml:space="preserve">What might </w:t>
      </w:r>
      <m:oMath>
        <m:r>
          <w:rPr>
            <w:rFonts w:ascii="Cambria Math" w:hAnsi="Cambria Math"/>
          </w:rPr>
          <m:t>x</m:t>
        </m:r>
      </m:oMath>
      <w:r>
        <w:rPr>
          <w:rFonts w:eastAsiaTheme="minorEastAsia"/>
        </w:rPr>
        <w:t xml:space="preserve"> be when solving the quadratic equation </w:t>
      </w:r>
      <m:oMath>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=0?</m:t>
        </m:r>
      </m:oMath>
    </w:p>
    <w:p w14:paraId="70C4AF46" w14:textId="77777777" w:rsidR="00FB486C" w:rsidRPr="00394280" w:rsidRDefault="00FB486C" w:rsidP="00FB486C">
      <w:pPr>
        <w:pStyle w:val="ListBullet2"/>
        <w:tabs>
          <w:tab w:val="num" w:pos="360"/>
        </w:tabs>
      </w:pPr>
      <w:r w:rsidRPr="00DE0DDC">
        <w:t xml:space="preserve">What might </w:t>
      </w:r>
      <m:oMath>
        <m:r>
          <w:rPr>
            <w:rFonts w:ascii="Cambria Math" w:hAnsi="Cambria Math"/>
          </w:rPr>
          <m:t>x</m:t>
        </m:r>
      </m:oMath>
      <w:r w:rsidRPr="00DE0DDC">
        <w:rPr>
          <w:rFonts w:eastAsiaTheme="minorEastAsia"/>
        </w:rPr>
        <w:t xml:space="preserve"> be when solving the quadratic equation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r>
          <w:rPr>
            <w:rFonts w:ascii="Cambria Math" w:eastAsiaTheme="minorEastAsia" w:hAnsi="Cambria Math"/>
          </w:rPr>
          <m:t>=0</m:t>
        </m:r>
      </m:oMath>
      <w:r w:rsidRPr="00DE0DDC">
        <w:rPr>
          <w:rFonts w:eastAsiaTheme="minorEastAsia"/>
        </w:rPr>
        <w:t>?</w:t>
      </w:r>
    </w:p>
    <w:p w14:paraId="7496E878" w14:textId="194A65CF" w:rsidR="00AC73C1" w:rsidRDefault="00AC73C1" w:rsidP="00AC73C1">
      <w:pPr>
        <w:pStyle w:val="ListNumber"/>
      </w:pPr>
      <w:r w:rsidRPr="00B16730">
        <w:t>Distribute</w:t>
      </w:r>
      <w:r>
        <w:t xml:space="preserve"> Appendix </w:t>
      </w:r>
      <w:r w:rsidR="0071613D">
        <w:t>B</w:t>
      </w:r>
      <w:r>
        <w:t xml:space="preserve"> ‘Card sort’ to pairs of students. Students match the cards to show the connection between factored form, expanded form, the </w:t>
      </w:r>
      <w:r w:rsidR="00814F1D">
        <w:t>solution steps and the graph</w:t>
      </w:r>
      <w:r>
        <w:t>.</w:t>
      </w:r>
    </w:p>
    <w:p w14:paraId="5C614AC4" w14:textId="77777777" w:rsidR="00AC73C1" w:rsidRDefault="00AC73C1" w:rsidP="00AC73C1">
      <w:pPr>
        <w:pStyle w:val="FeatureBox"/>
      </w:pPr>
      <w:r>
        <w:t xml:space="preserve">Cards are not in </w:t>
      </w:r>
      <w:r w:rsidRPr="00B16730">
        <w:t>order</w:t>
      </w:r>
      <w:r>
        <w:t>, so students could be issued with scissors to cut the cards themselves.</w:t>
      </w:r>
    </w:p>
    <w:p w14:paraId="1639A4F3" w14:textId="242567A1" w:rsidR="00D170FA" w:rsidRPr="00C27BB6" w:rsidRDefault="00FB486C" w:rsidP="00C45D89">
      <w:pPr>
        <w:pStyle w:val="ListNumber"/>
      </w:pPr>
      <w:r w:rsidRPr="00DE0DDC">
        <w:t xml:space="preserve">Conclude with the class, that to solve a quadratic equation in factorised form, either one of the terms must equal to </w:t>
      </w:r>
      <w:r w:rsidR="00D72452">
        <w:t>zero</w:t>
      </w:r>
      <w:r w:rsidR="00563855">
        <w:t>, as per the Null Factor Law</w:t>
      </w:r>
      <w:r w:rsidRPr="00DE0DDC">
        <w:t xml:space="preserve">. </w:t>
      </w:r>
      <w:r w:rsidR="00225796">
        <w:t>A</w:t>
      </w:r>
      <w:r w:rsidRPr="00DE0DDC">
        <w:t xml:space="preserve">nimate the solutions on slide </w:t>
      </w:r>
      <w:r w:rsidR="00D61567">
        <w:t>6</w:t>
      </w:r>
      <w:r w:rsidRPr="00DE0DDC">
        <w:t xml:space="preserve">. </w:t>
      </w:r>
    </w:p>
    <w:p w14:paraId="0245B37B" w14:textId="7DDDA35D" w:rsidR="00035A50" w:rsidRDefault="00035A50" w:rsidP="00AF4817">
      <w:pPr>
        <w:pStyle w:val="Heading3"/>
        <w:tabs>
          <w:tab w:val="left" w:pos="5828"/>
        </w:tabs>
      </w:pPr>
      <w:r>
        <w:t>Releasing responsibility</w:t>
      </w:r>
    </w:p>
    <w:p w14:paraId="5A8214CB" w14:textId="5483BA29" w:rsidR="00AA4891" w:rsidRDefault="00AA4891" w:rsidP="00C45D89">
      <w:pPr>
        <w:pStyle w:val="ListNumber"/>
        <w:numPr>
          <w:ilvl w:val="0"/>
          <w:numId w:val="11"/>
        </w:numPr>
      </w:pPr>
      <w:r>
        <w:t xml:space="preserve">Use slides 8–9 </w:t>
      </w:r>
      <w:r w:rsidR="00036D48">
        <w:t xml:space="preserve">of the PowerPoint </w:t>
      </w:r>
      <w:r>
        <w:t xml:space="preserve">to model a worked example of </w:t>
      </w:r>
      <w:r w:rsidRPr="00C051C7">
        <w:t>graph</w:t>
      </w:r>
      <w:r>
        <w:t>ing</w:t>
      </w:r>
      <w:r w:rsidRPr="00C051C7">
        <w:t xml:space="preserve"> a parabola of the form </w:t>
      </w:r>
      <m:oMath>
        <m:r>
          <w:rPr>
            <w:rFonts w:ascii="Cambria Math" w:hAnsi="Cambria Math" w:cs="Cambria Math"/>
          </w:rPr>
          <m:t>y</m:t>
        </m:r>
        <m:r>
          <w:rPr>
            <w:rFonts w:ascii="Cambria Math" w:hAnsi="Cambria Math"/>
          </w:rPr>
          <m:t>=</m:t>
        </m:r>
        <m:sSup>
          <m:sSupPr>
            <m:ctrlPr>
              <w:rPr>
                <w:rFonts w:ascii="Cambria Math" w:hAnsi="Cambria Math"/>
                <w:i/>
              </w:rPr>
            </m:ctrlPr>
          </m:sSupPr>
          <m:e>
            <m:r>
              <w:rPr>
                <w:rFonts w:ascii="Cambria Math" w:hAnsi="Cambria Math" w:cs="Cambria Math"/>
              </w:rPr>
              <m:t>x</m:t>
            </m:r>
            <m:ctrlPr>
              <w:rPr>
                <w:rFonts w:ascii="Cambria Math" w:hAnsi="Cambria Math" w:cs="Cambria Math"/>
                <w:i/>
              </w:rPr>
            </m:ctrlPr>
          </m:e>
          <m:sup>
            <m:r>
              <w:rPr>
                <w:rFonts w:ascii="Cambria Math" w:hAnsi="Cambria Math"/>
              </w:rPr>
              <m:t>2</m:t>
            </m:r>
          </m:sup>
        </m:sSup>
        <m:r>
          <w:rPr>
            <w:rFonts w:ascii="Cambria Math" w:hAnsi="Cambria Math"/>
          </w:rPr>
          <m:t>+</m:t>
        </m:r>
        <m:r>
          <w:rPr>
            <w:rFonts w:ascii="Cambria Math" w:hAnsi="Cambria Math" w:cs="Cambria Math"/>
          </w:rPr>
          <m:t>b</m:t>
        </m:r>
        <m:r>
          <w:rPr>
            <w:rFonts w:ascii="Cambria Math" w:hAnsi="Cambria Math"/>
          </w:rPr>
          <m:t>x+</m:t>
        </m:r>
        <m:r>
          <w:rPr>
            <w:rFonts w:ascii="Cambria Math" w:hAnsi="Cambria Math" w:cs="Cambria Math"/>
          </w:rPr>
          <m:t>c,</m:t>
        </m:r>
      </m:oMath>
      <w:r>
        <w:t xml:space="preserve"> </w:t>
      </w:r>
      <w:r w:rsidR="004567B8">
        <w:t>following</w:t>
      </w:r>
      <w:r>
        <w:t xml:space="preserve"> the Worked examples (</w:t>
      </w:r>
      <w:r w:rsidR="00B709E1">
        <w:t xml:space="preserve">Your </w:t>
      </w:r>
      <w:r>
        <w:t>turn) method (</w:t>
      </w:r>
      <w:hyperlink r:id="rId20">
        <w:r w:rsidRPr="22149B9C">
          <w:rPr>
            <w:rStyle w:val="Hyperlink"/>
          </w:rPr>
          <w:t>bit.ly/supportingstrategies</w:t>
        </w:r>
      </w:hyperlink>
      <w:r>
        <w:t>).</w:t>
      </w:r>
    </w:p>
    <w:p w14:paraId="65DCBB33" w14:textId="5C7A54C5" w:rsidR="004567B8" w:rsidRDefault="00AA50F3" w:rsidP="00C45D89">
      <w:pPr>
        <w:pStyle w:val="ListNumber"/>
        <w:numPr>
          <w:ilvl w:val="0"/>
          <w:numId w:val="11"/>
        </w:numPr>
      </w:pPr>
      <w:r>
        <w:t xml:space="preserve">Students should complete practice questions from an existing resource to consolidate their understanding of </w:t>
      </w:r>
      <w:r w:rsidR="00B87CB7">
        <w:t xml:space="preserve">graphing a parabola of the form </w:t>
      </w:r>
      <m:oMath>
        <m:r>
          <w:rPr>
            <w:rFonts w:ascii="Cambria Math" w:hAnsi="Cambria Math" w:cs="Cambria Math"/>
          </w:rPr>
          <m:t>y</m:t>
        </m:r>
        <m:r>
          <w:rPr>
            <w:rFonts w:ascii="Cambria Math" w:hAnsi="Cambria Math"/>
          </w:rPr>
          <m:t>=</m:t>
        </m:r>
        <m:r>
          <w:rPr>
            <w:rFonts w:ascii="Cambria Math" w:hAnsi="Cambria Math" w:cs="Cambria Math"/>
          </w:rPr>
          <m:t>x</m:t>
        </m:r>
        <m:r>
          <w:rPr>
            <w:rFonts w:ascii="Cambria Math" w:hAnsi="Cambria Math"/>
          </w:rPr>
          <m:t>²+</m:t>
        </m:r>
        <m:r>
          <w:rPr>
            <w:rFonts w:ascii="Cambria Math" w:hAnsi="Cambria Math" w:cs="Cambria Math"/>
          </w:rPr>
          <m:t>b</m:t>
        </m:r>
        <m:r>
          <w:rPr>
            <w:rFonts w:ascii="Cambria Math" w:hAnsi="Cambria Math"/>
          </w:rPr>
          <m:t>x+</m:t>
        </m:r>
        <m:r>
          <w:rPr>
            <w:rFonts w:ascii="Cambria Math" w:hAnsi="Cambria Math" w:cs="Cambria Math"/>
          </w:rPr>
          <m:t>c</m:t>
        </m:r>
      </m:oMath>
      <w:r>
        <w:t>.</w:t>
      </w:r>
    </w:p>
    <w:p w14:paraId="0BB802C4" w14:textId="2BD1A4CB" w:rsidR="00F8331A" w:rsidRDefault="00F8331A" w:rsidP="00C45D89">
      <w:pPr>
        <w:pStyle w:val="ListNumber"/>
        <w:numPr>
          <w:ilvl w:val="0"/>
          <w:numId w:val="11"/>
        </w:numPr>
      </w:pPr>
      <w:r>
        <w:t>Ask students to verify their solutions with a turn and talk (</w:t>
      </w:r>
      <w:hyperlink r:id="rId21">
        <w:r>
          <w:rPr>
            <w:rStyle w:val="Hyperlink"/>
          </w:rPr>
          <w:t>bit.ly/classroomtalkmoves</w:t>
        </w:r>
      </w:hyperlink>
      <w:r w:rsidRPr="00F8331A">
        <w:rPr>
          <w:rStyle w:val="Hyperlink"/>
          <w:color w:val="auto"/>
          <w:u w:val="none"/>
        </w:rPr>
        <w:t>)</w:t>
      </w:r>
      <w:r>
        <w:t>.</w:t>
      </w:r>
    </w:p>
    <w:p w14:paraId="72675EC2" w14:textId="1A44395B" w:rsidR="00305745" w:rsidRDefault="00240DA8" w:rsidP="00C45D89">
      <w:pPr>
        <w:pStyle w:val="ListNumber"/>
        <w:numPr>
          <w:ilvl w:val="0"/>
          <w:numId w:val="11"/>
        </w:numPr>
      </w:pPr>
      <w:r w:rsidRPr="009821E2">
        <w:t xml:space="preserve">Assign students to </w:t>
      </w:r>
      <w:r w:rsidR="00B061C7">
        <w:t xml:space="preserve">new </w:t>
      </w:r>
      <w:r w:rsidRPr="009821E2">
        <w:t xml:space="preserve">visibly random groups of 3, </w:t>
      </w:r>
      <w:r>
        <w:t xml:space="preserve">and ask them to complete </w:t>
      </w:r>
      <w:r w:rsidR="00036D48">
        <w:t>F</w:t>
      </w:r>
      <w:r w:rsidRPr="00F27055">
        <w:t>our quadrant notes to</w:t>
      </w:r>
      <w:r>
        <w:t xml:space="preserve"> their</w:t>
      </w:r>
      <w:r w:rsidRPr="00F27055">
        <w:t xml:space="preserve"> future</w:t>
      </w:r>
      <w:r>
        <w:t xml:space="preserve"> forgetful</w:t>
      </w:r>
      <w:r w:rsidRPr="00F27055">
        <w:t xml:space="preserve"> sel</w:t>
      </w:r>
      <w:r w:rsidR="00036D48">
        <w:t>ves</w:t>
      </w:r>
      <w:r>
        <w:t xml:space="preserve"> (</w:t>
      </w:r>
      <w:hyperlink r:id="rId22" w:history="1">
        <w:r w:rsidRPr="007227E2">
          <w:rPr>
            <w:rStyle w:val="Hyperlink"/>
          </w:rPr>
          <w:t>bit.ly/supportingstrategies</w:t>
        </w:r>
      </w:hyperlink>
      <w:r>
        <w:t xml:space="preserve">) from Appendix </w:t>
      </w:r>
      <w:r w:rsidR="00B061C7">
        <w:t>C</w:t>
      </w:r>
      <w:r>
        <w:t xml:space="preserve"> ‘Four quadrant notes’ on a vertical non-permanent surface </w:t>
      </w:r>
      <w:r w:rsidRPr="009821E2">
        <w:t>(</w:t>
      </w:r>
      <w:hyperlink r:id="rId23" w:history="1">
        <w:r w:rsidRPr="00F16778">
          <w:rPr>
            <w:rStyle w:val="Hyperlink"/>
          </w:rPr>
          <w:t>bit.ly/VNPSstrategy</w:t>
        </w:r>
      </w:hyperlink>
      <w:r w:rsidRPr="009821E2">
        <w:t>).</w:t>
      </w:r>
    </w:p>
    <w:p w14:paraId="2F468947" w14:textId="2357AD2A" w:rsidR="00A51D10" w:rsidRDefault="00035A50" w:rsidP="00AF4817">
      <w:pPr>
        <w:pStyle w:val="Heading3"/>
        <w:tabs>
          <w:tab w:val="left" w:pos="5828"/>
        </w:tabs>
      </w:pPr>
      <w:r>
        <w:t xml:space="preserve">Independent </w:t>
      </w:r>
      <w:r w:rsidR="0074782C">
        <w:t>practice</w:t>
      </w:r>
    </w:p>
    <w:p w14:paraId="5E84E8F2" w14:textId="77777777" w:rsidR="00482A5F" w:rsidRPr="0034504C" w:rsidRDefault="00482A5F" w:rsidP="00482A5F">
      <w:pPr>
        <w:pStyle w:val="FeatureBox2"/>
      </w:pPr>
      <w:r>
        <w:t>This activity has been adapted from ‘Underground Mathematics – Which Parabola?’ (</w:t>
      </w:r>
      <w:hyperlink r:id="rId24" w:history="1">
        <w:r>
          <w:rPr>
            <w:rStyle w:val="Hyperlink"/>
          </w:rPr>
          <w:t>undergroundmathematics.org/quadratics/which-parabola</w:t>
        </w:r>
      </w:hyperlink>
      <w:r>
        <w:t>) to include only monic quadratic equations.</w:t>
      </w:r>
    </w:p>
    <w:p w14:paraId="2BE97A36" w14:textId="0CED8D27" w:rsidR="00482A5F" w:rsidRDefault="00482A5F" w:rsidP="00C45D89">
      <w:pPr>
        <w:pStyle w:val="ListNumber"/>
        <w:numPr>
          <w:ilvl w:val="0"/>
          <w:numId w:val="4"/>
        </w:numPr>
      </w:pPr>
      <w:r>
        <w:t>Continuing in their group</w:t>
      </w:r>
      <w:r w:rsidR="00191D12">
        <w:t>s</w:t>
      </w:r>
      <w:r>
        <w:t xml:space="preserve"> of 3, distribute adhesive putty and Appendix </w:t>
      </w:r>
      <w:r w:rsidR="00B061C7">
        <w:t>D</w:t>
      </w:r>
      <w:r>
        <w:t xml:space="preserve"> ‘Which parabola?’ to each group.</w:t>
      </w:r>
    </w:p>
    <w:p w14:paraId="37022B7B" w14:textId="77777777" w:rsidR="00482A5F" w:rsidRDefault="00482A5F" w:rsidP="00482A5F">
      <w:pPr>
        <w:pStyle w:val="FeatureBox"/>
      </w:pPr>
      <w:r>
        <w:lastRenderedPageBreak/>
        <w:t xml:space="preserve">It is recommended that this appendix be printed on A3 paper. </w:t>
      </w:r>
    </w:p>
    <w:p w14:paraId="694ADA8F" w14:textId="3370D931" w:rsidR="00482A5F" w:rsidRDefault="00482A5F" w:rsidP="00C45D89">
      <w:pPr>
        <w:pStyle w:val="ListNumber"/>
      </w:pPr>
      <w:r>
        <w:t>Display slide 1</w:t>
      </w:r>
      <w:r w:rsidR="006D6482">
        <w:t>1</w:t>
      </w:r>
      <w:r>
        <w:t xml:space="preserve"> of the PowerPoint, which gives information about 2 equations from Appendix</w:t>
      </w:r>
      <w:r w:rsidR="00E97013">
        <w:t xml:space="preserve"> D</w:t>
      </w:r>
      <w:r>
        <w:t>.</w:t>
      </w:r>
    </w:p>
    <w:p w14:paraId="77AF87B9" w14:textId="77777777" w:rsidR="00482A5F" w:rsidRDefault="00482A5F" w:rsidP="00482A5F">
      <w:pPr>
        <w:pStyle w:val="FeatureBox"/>
        <w:rPr>
          <w:rFonts w:eastAsiaTheme="minorEastAsia"/>
        </w:rPr>
      </w:pPr>
      <w:r>
        <w:t xml:space="preserve">The equations displayed on the PowerPoint are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-10x+24</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m:t>
        </m:r>
      </m:oMath>
      <w:r>
        <w:rPr>
          <w:rFonts w:eastAsiaTheme="minorEastAsia"/>
        </w:rPr>
        <w:t>.</w:t>
      </w:r>
    </w:p>
    <w:p w14:paraId="23F6B401" w14:textId="77777777" w:rsidR="00482A5F" w:rsidRDefault="00482A5F" w:rsidP="00C45D89">
      <w:pPr>
        <w:pStyle w:val="ListNumber"/>
      </w:pPr>
      <w:r>
        <w:t xml:space="preserve">Give students time to attempt the activity, moving around the room to monitor progress. </w:t>
      </w:r>
    </w:p>
    <w:p w14:paraId="4A643E23" w14:textId="77777777" w:rsidR="00482A5F" w:rsidRDefault="00482A5F" w:rsidP="00C45D89">
      <w:pPr>
        <w:pStyle w:val="ListNumber"/>
      </w:pPr>
      <w:r>
        <w:t>Students are to go on a gallery walk and give peer feedback using the TAG feedback strategy (</w:t>
      </w:r>
      <w:hyperlink r:id="rId25" w:history="1">
        <w:r>
          <w:rPr>
            <w:rStyle w:val="Hyperlink"/>
          </w:rPr>
          <w:t>bit.ly/DLSpeerfeedback</w:t>
        </w:r>
      </w:hyperlink>
      <w:r>
        <w:t>).</w:t>
      </w:r>
    </w:p>
    <w:p w14:paraId="02B0B244" w14:textId="77777777" w:rsidR="00482A5F" w:rsidRDefault="00482A5F" w:rsidP="00C45D89">
      <w:pPr>
        <w:pStyle w:val="ListNumber"/>
      </w:pPr>
      <w:r>
        <w:t>Give students time to apply the feedback provided to them.</w:t>
      </w:r>
    </w:p>
    <w:p w14:paraId="2FF35A19" w14:textId="104CD308" w:rsidR="00F818CF" w:rsidRPr="00907038" w:rsidRDefault="00482A5F" w:rsidP="00482A5F">
      <w:pPr>
        <w:pStyle w:val="ListNumber"/>
      </w:pPr>
      <w:r w:rsidRPr="002A5351">
        <w:t xml:space="preserve">In </w:t>
      </w:r>
      <w:r>
        <w:t xml:space="preserve">their </w:t>
      </w:r>
      <w:r w:rsidRPr="002A5351">
        <w:t xml:space="preserve">groups of </w:t>
      </w:r>
      <w:r>
        <w:t>3</w:t>
      </w:r>
      <w:r w:rsidRPr="002A5351">
        <w:t>, have students discuss the graph features they used to complete the task and how these features relate to the equations. Invite selected students to share their insights with the class.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19BF397E" w14:textId="6E71A0F3" w:rsidR="00E172EB" w:rsidRDefault="009B500B" w:rsidP="00E172EB">
      <w:pPr>
        <w:pStyle w:val="ListBullet"/>
      </w:pPr>
      <w:r>
        <w:t>The pacing of this activity could be adjusted depending</w:t>
      </w:r>
      <w:r w:rsidRPr="009B500B">
        <w:t xml:space="preserve"> </w:t>
      </w:r>
      <w:r>
        <w:t>on the Path content covered and retained from Stage 5.</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B74A6C5" w14:textId="6BBCF877" w:rsidR="00291E0D" w:rsidRPr="008F70A9" w:rsidRDefault="00291E0D" w:rsidP="00291E0D">
      <w:pPr>
        <w:pStyle w:val="ListBullet"/>
        <w:rPr>
          <w:b/>
        </w:rPr>
      </w:pPr>
      <w:r>
        <w:t xml:space="preserve">Equations can be modified in the PowerPoint, or students could be prompted for a range of values for the table of values. </w:t>
      </w:r>
    </w:p>
    <w:p w14:paraId="552EA370" w14:textId="77777777" w:rsidR="00291E0D" w:rsidRPr="001C487A" w:rsidRDefault="00291E0D" w:rsidP="00291E0D">
      <w:pPr>
        <w:pStyle w:val="ListBullet"/>
        <w:rPr>
          <w:b/>
          <w:bCs/>
        </w:rPr>
      </w:pPr>
      <w:r>
        <w:t>Graphing strategies could be modified depending on the Path content covered and retained from Stage 5.</w:t>
      </w:r>
    </w:p>
    <w:p w14:paraId="1CFC2036" w14:textId="6C2B59E7" w:rsidR="009A7D6E" w:rsidRDefault="00757FA9" w:rsidP="009A7D6E">
      <w:pPr>
        <w:rPr>
          <w:rStyle w:val="Strong"/>
        </w:rPr>
      </w:pPr>
      <w:r>
        <w:rPr>
          <w:rStyle w:val="Strong"/>
        </w:rPr>
        <w:t>Releasing responsibility</w:t>
      </w:r>
    </w:p>
    <w:p w14:paraId="606015DC" w14:textId="46B2D017" w:rsidR="0092134A" w:rsidRPr="00BD29A1" w:rsidRDefault="00191D12" w:rsidP="0092134A">
      <w:pPr>
        <w:pStyle w:val="ListBullet"/>
        <w:rPr>
          <w:b/>
        </w:rPr>
      </w:pPr>
      <w:r>
        <w:t xml:space="preserve">The </w:t>
      </w:r>
      <w:r w:rsidR="0092134A">
        <w:t xml:space="preserve">‘Your turn’ example from </w:t>
      </w:r>
      <w:r>
        <w:t xml:space="preserve">the </w:t>
      </w:r>
      <w:r w:rsidR="0092134A">
        <w:t>worked examples could be modified. Additional ‘</w:t>
      </w:r>
      <w:r w:rsidR="00FE31FC">
        <w:t xml:space="preserve">Your </w:t>
      </w:r>
      <w:r w:rsidR="0092134A">
        <w:t xml:space="preserve">turn’ questions could also be provided to explore different cases with the sign of the coefficient of </w:t>
      </w:r>
      <m:oMath>
        <m:r>
          <w:rPr>
            <w:rFonts w:ascii="Cambria Math" w:hAnsi="Cambria Math"/>
          </w:rPr>
          <m:t>x</m:t>
        </m:r>
      </m:oMath>
      <w:r w:rsidR="0092134A">
        <w:t xml:space="preserve"> and the constant term.</w:t>
      </w:r>
    </w:p>
    <w:p w14:paraId="61338531" w14:textId="77777777" w:rsidR="0092134A" w:rsidRPr="00FA4284" w:rsidRDefault="0092134A" w:rsidP="0092134A">
      <w:pPr>
        <w:pStyle w:val="ListBullet"/>
        <w:rPr>
          <w:b/>
        </w:rPr>
      </w:pPr>
      <w:r>
        <w:t>Self-explanation prompts in the worked examples could be modified to address other aspects of the reasoning in the worked solution.</w:t>
      </w:r>
    </w:p>
    <w:p w14:paraId="108994B3" w14:textId="34FBD93F" w:rsidR="0092134A" w:rsidRPr="00516502" w:rsidRDefault="0092134A" w:rsidP="0092134A">
      <w:pPr>
        <w:pStyle w:val="ListBullet"/>
        <w:rPr>
          <w:b/>
        </w:rPr>
      </w:pPr>
      <w:r>
        <w:t>Existing resources could be tailored to student</w:t>
      </w:r>
      <w:r w:rsidR="00FE31FC">
        <w:t>s’</w:t>
      </w:r>
      <w:r>
        <w:t xml:space="preserve"> need</w:t>
      </w:r>
      <w:r w:rsidR="00E068E0">
        <w:t>s</w:t>
      </w:r>
      <w:r>
        <w:t xml:space="preserve"> for graphing monic quadratics. </w:t>
      </w:r>
    </w:p>
    <w:p w14:paraId="5E2330F6" w14:textId="604F6BF8" w:rsidR="00757FA9" w:rsidRDefault="00757FA9" w:rsidP="009A7D6E">
      <w:pPr>
        <w:rPr>
          <w:rStyle w:val="Strong"/>
        </w:rPr>
      </w:pPr>
      <w:r>
        <w:rPr>
          <w:rStyle w:val="Strong"/>
        </w:rPr>
        <w:t>Independent practice</w:t>
      </w:r>
    </w:p>
    <w:p w14:paraId="7DE2BF99" w14:textId="124262F0" w:rsidR="00757FA9" w:rsidRDefault="000E0226" w:rsidP="000E0226">
      <w:pPr>
        <w:pStyle w:val="ListBullet"/>
        <w:rPr>
          <w:rStyle w:val="Strong"/>
        </w:rPr>
      </w:pPr>
      <w:r>
        <w:t xml:space="preserve">More equations from the solutions could be provided on slide </w:t>
      </w:r>
      <w:r w:rsidR="00CE1E14">
        <w:t>11</w:t>
      </w:r>
      <w:r w:rsidR="00FE31FC">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57DC625" w14:textId="2DE42B6A" w:rsidR="004336FD" w:rsidRPr="009300A8" w:rsidRDefault="004336FD" w:rsidP="004336FD">
      <w:pPr>
        <w:pStyle w:val="ListBullet"/>
        <w:rPr>
          <w:b/>
        </w:rPr>
      </w:pPr>
      <w:r>
        <w:t xml:space="preserve">Student reasoning and communication skills can be assessed </w:t>
      </w:r>
      <w:r w:rsidR="006D5737">
        <w:t>o</w:t>
      </w:r>
      <w:r>
        <w:t>n how they discuss the multiplications by zero.</w:t>
      </w:r>
    </w:p>
    <w:p w14:paraId="3DD6AF31" w14:textId="77777777" w:rsidR="00757FA9" w:rsidRDefault="00757FA9" w:rsidP="00757FA9">
      <w:pPr>
        <w:rPr>
          <w:rStyle w:val="Strong"/>
        </w:rPr>
      </w:pPr>
      <w:r>
        <w:rPr>
          <w:rStyle w:val="Strong"/>
        </w:rPr>
        <w:t xml:space="preserve">Connecting learning </w:t>
      </w:r>
    </w:p>
    <w:p w14:paraId="100D4894" w14:textId="77777777" w:rsidR="00DF0768" w:rsidRPr="00F83492" w:rsidRDefault="00DF0768" w:rsidP="00DF0768">
      <w:pPr>
        <w:pStyle w:val="ListBullet"/>
        <w:rPr>
          <w:rStyle w:val="Strong"/>
          <w:b w:val="0"/>
          <w:bCs w:val="0"/>
        </w:rPr>
      </w:pPr>
      <w:r>
        <w:rPr>
          <w:color w:val="000000"/>
          <w:shd w:val="clear" w:color="auto" w:fill="FFFFFF"/>
        </w:rPr>
        <w:t>Students give each other peer feedback, before sharing with the class in a Think-Pair-Share.</w:t>
      </w:r>
    </w:p>
    <w:p w14:paraId="4C948121" w14:textId="795FF751" w:rsidR="00DF0768" w:rsidRPr="00DF0768" w:rsidRDefault="00F97784" w:rsidP="00757FA9">
      <w:pPr>
        <w:pStyle w:val="ListBullet"/>
        <w:rPr>
          <w:b/>
        </w:rPr>
      </w:pPr>
      <w:r>
        <w:t>O</w:t>
      </w:r>
      <w:r w:rsidRPr="0046421F">
        <w:t>bserve students’ reasoning and justification in</w:t>
      </w:r>
      <w:r>
        <w:t xml:space="preserve"> the class discussion</w:t>
      </w:r>
      <w:r w:rsidRPr="0046421F">
        <w:t xml:space="preserve"> </w:t>
      </w:r>
      <w:r>
        <w:t xml:space="preserve">as they give responses to the connection between </w:t>
      </w:r>
      <w:r w:rsidR="00486591">
        <w:t>the Zero Factor Law and sketching a parabola</w:t>
      </w:r>
      <w:r w:rsidRPr="0046421F">
        <w:t>.</w:t>
      </w:r>
    </w:p>
    <w:p w14:paraId="7F6EBCB4" w14:textId="77777777" w:rsidR="00757FA9" w:rsidRDefault="00757FA9" w:rsidP="00757FA9">
      <w:pPr>
        <w:rPr>
          <w:rStyle w:val="Strong"/>
        </w:rPr>
      </w:pPr>
      <w:r>
        <w:rPr>
          <w:rStyle w:val="Strong"/>
        </w:rPr>
        <w:t>Releasing responsibility</w:t>
      </w:r>
    </w:p>
    <w:p w14:paraId="31FC70AC" w14:textId="77777777" w:rsidR="007C2C09" w:rsidRPr="00BA13DB" w:rsidRDefault="007C2C09" w:rsidP="007C2C09">
      <w:pPr>
        <w:pStyle w:val="ListBullet"/>
        <w:rPr>
          <w:b/>
        </w:rPr>
      </w:pPr>
      <w:r>
        <w:t>Student responses to the self-explanation prompts during worked examples provide an opportunity to assess student reasoning.</w:t>
      </w:r>
    </w:p>
    <w:p w14:paraId="6C1549AF" w14:textId="07B8AF45" w:rsidR="00BA13DB" w:rsidRPr="00422406" w:rsidRDefault="00BA13DB" w:rsidP="007C2C09">
      <w:pPr>
        <w:pStyle w:val="ListBullet"/>
        <w:rPr>
          <w:b/>
        </w:rPr>
      </w:pPr>
      <w:r w:rsidRPr="0046421F">
        <w:rPr>
          <w:color w:val="000000"/>
          <w:bdr w:val="none" w:sz="0" w:space="0" w:color="auto" w:frame="1"/>
        </w:rPr>
        <w:t>Monitor student responses in the ‘Your turn’ section to check for understanding.</w:t>
      </w:r>
    </w:p>
    <w:p w14:paraId="6D81B041" w14:textId="060A30C8" w:rsidR="00422406" w:rsidRPr="00422406" w:rsidRDefault="00422406" w:rsidP="00422406">
      <w:pPr>
        <w:pStyle w:val="ListBullet"/>
        <w:rPr>
          <w:b/>
        </w:rPr>
      </w:pPr>
      <w:r>
        <w:t>Monitor the parabola graphs produced by students from the existing resource, giving feedback on the size and detail of their sketches.</w:t>
      </w:r>
    </w:p>
    <w:p w14:paraId="5E80D775" w14:textId="77777777" w:rsidR="007C2C09" w:rsidRPr="00A81B75" w:rsidRDefault="007C2C09" w:rsidP="007C2C09">
      <w:pPr>
        <w:pStyle w:val="ListBullet"/>
        <w:rPr>
          <w:b/>
        </w:rPr>
      </w:pPr>
      <w:r>
        <w:t>When placed in groups of 3, students can provide and receive peer feedback.</w:t>
      </w:r>
    </w:p>
    <w:p w14:paraId="2449DAF4" w14:textId="77777777" w:rsidR="00757FA9" w:rsidRDefault="00757FA9" w:rsidP="00757FA9">
      <w:pPr>
        <w:rPr>
          <w:rStyle w:val="Strong"/>
        </w:rPr>
      </w:pPr>
      <w:r>
        <w:rPr>
          <w:rStyle w:val="Strong"/>
        </w:rPr>
        <w:t>Independent practice</w:t>
      </w:r>
    </w:p>
    <w:p w14:paraId="2C86FF6B" w14:textId="204ABD92" w:rsidR="0084631E" w:rsidRDefault="00D528A1" w:rsidP="00D528A1">
      <w:pPr>
        <w:pStyle w:val="ListBullet"/>
      </w:pPr>
      <w:r w:rsidRPr="00F6503F">
        <w:rPr>
          <w:rStyle w:val="Strong"/>
          <w:b w:val="0"/>
          <w:bCs w:val="0"/>
        </w:rPr>
        <w:t>Students working at vertical non-permanent surfaces means the teacher can assess student progress and provide support where appropriate.</w:t>
      </w:r>
      <w:r w:rsidR="0084631E">
        <w:br w:type="page"/>
      </w:r>
    </w:p>
    <w:p w14:paraId="3DBAE4E7" w14:textId="77777777" w:rsidR="00814F1D" w:rsidRDefault="00814F1D" w:rsidP="00814F1D">
      <w:pPr>
        <w:pStyle w:val="Heading2"/>
      </w:pPr>
      <w:bookmarkStart w:id="0" w:name="_Appendix_A"/>
      <w:bookmarkEnd w:id="0"/>
      <w:r>
        <w:lastRenderedPageBreak/>
        <w:t xml:space="preserve">Appendix A </w:t>
      </w:r>
    </w:p>
    <w:p w14:paraId="339B3C01" w14:textId="40E2CC67" w:rsidR="00A52FFC" w:rsidRDefault="00A52FFC" w:rsidP="00A52FFC">
      <w:pPr>
        <w:pStyle w:val="Heading3"/>
      </w:pPr>
      <w:r>
        <w:t>Banner task</w:t>
      </w:r>
      <w:r w:rsidR="006F11A2">
        <w:t>s</w:t>
      </w:r>
    </w:p>
    <w:p w14:paraId="492C8215" w14:textId="52A22699" w:rsidR="00303B3A" w:rsidRPr="00303B3A" w:rsidRDefault="00303B3A" w:rsidP="00303B3A">
      <w:r>
        <w:t xml:space="preserve">Solve for </w:t>
      </w:r>
      <m:oMath>
        <m:r>
          <w:rPr>
            <w:rFonts w:ascii="Cambria Math" w:hAnsi="Cambria Math"/>
          </w:rPr>
          <m:t>x:</m:t>
        </m:r>
      </m:oMath>
    </w:p>
    <w:p w14:paraId="6F18A678" w14:textId="77777777" w:rsidR="003D2E28" w:rsidRPr="00833011" w:rsidRDefault="00000000" w:rsidP="00C45D89">
      <w:pPr>
        <w:pStyle w:val="ListNumber"/>
        <w:numPr>
          <w:ilvl w:val="0"/>
          <w:numId w:val="12"/>
        </w:numPr>
      </w:pPr>
      <m:oMath>
        <m:d>
          <m:dPr>
            <m:ctrlPr>
              <w:rPr>
                <w:rFonts w:ascii="Cambria Math" w:hAnsi="Cambria Math"/>
              </w:rPr>
            </m:ctrlPr>
          </m:dPr>
          <m:e>
            <m:r>
              <w:rPr>
                <w:rFonts w:ascii="Cambria Math" w:hAnsi="Cambria Math"/>
              </w:rPr>
              <m:t>x</m:t>
            </m:r>
            <m:r>
              <m:rPr>
                <m:sty m:val="p"/>
              </m:rPr>
              <w:rPr>
                <w:rFonts w:ascii="Cambria Math" w:hAnsi="Cambria Math"/>
              </w:rPr>
              <m:t>+6</m:t>
            </m:r>
          </m:e>
        </m:d>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=0</m:t>
        </m:r>
      </m:oMath>
    </w:p>
    <w:p w14:paraId="2D171705" w14:textId="77777777" w:rsidR="00636A61" w:rsidRPr="00833011" w:rsidRDefault="00000000" w:rsidP="000937E3">
      <w:pPr>
        <w:pStyle w:val="ListNumber"/>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x+3</m:t>
            </m:r>
          </m:e>
        </m:d>
        <m:r>
          <w:rPr>
            <w:rFonts w:ascii="Cambria Math" w:hAnsi="Cambria Math"/>
          </w:rPr>
          <m:t>=0</m:t>
        </m:r>
      </m:oMath>
    </w:p>
    <w:p w14:paraId="026189B2" w14:textId="77777777" w:rsidR="00FF5041" w:rsidRPr="00833011" w:rsidRDefault="00000000" w:rsidP="000937E3">
      <w:pPr>
        <w:pStyle w:val="ListNumber"/>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x-6</m:t>
            </m:r>
          </m:e>
        </m:d>
        <m:r>
          <w:rPr>
            <w:rFonts w:ascii="Cambria Math" w:hAnsi="Cambria Math"/>
          </w:rPr>
          <m:t>=0</m:t>
        </m:r>
      </m:oMath>
    </w:p>
    <w:p w14:paraId="2E32F805" w14:textId="77777777" w:rsidR="00FF5041" w:rsidRPr="00833011" w:rsidRDefault="00000000" w:rsidP="000937E3">
      <w:pPr>
        <w:pStyle w:val="ListNumber"/>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x-2</m:t>
            </m:r>
          </m:e>
        </m:d>
        <m:r>
          <w:rPr>
            <w:rFonts w:ascii="Cambria Math" w:hAnsi="Cambria Math"/>
          </w:rPr>
          <m:t>=0</m:t>
        </m:r>
      </m:oMath>
    </w:p>
    <w:p w14:paraId="6ABDCCBB" w14:textId="77777777" w:rsidR="00EF4409" w:rsidRPr="00833011" w:rsidRDefault="00000000" w:rsidP="000937E3">
      <w:pPr>
        <w:pStyle w:val="ListNumber"/>
      </w:pPr>
      <m:oMath>
        <m:d>
          <m:dPr>
            <m:ctrlPr>
              <w:rPr>
                <w:rFonts w:ascii="Cambria Math" w:hAnsi="Cambria Math"/>
                <w:i/>
              </w:rPr>
            </m:ctrlPr>
          </m:dPr>
          <m:e>
            <m:r>
              <w:rPr>
                <w:rFonts w:ascii="Cambria Math" w:hAnsi="Cambria Math"/>
              </w:rPr>
              <m:t>2x-6</m:t>
            </m:r>
          </m:e>
        </m:d>
        <m:d>
          <m:dPr>
            <m:ctrlPr>
              <w:rPr>
                <w:rFonts w:ascii="Cambria Math" w:hAnsi="Cambria Math"/>
                <w:i/>
              </w:rPr>
            </m:ctrlPr>
          </m:dPr>
          <m:e>
            <m:r>
              <w:rPr>
                <w:rFonts w:ascii="Cambria Math" w:hAnsi="Cambria Math"/>
              </w:rPr>
              <m:t>x-2</m:t>
            </m:r>
          </m:e>
        </m:d>
        <m:r>
          <w:rPr>
            <w:rFonts w:ascii="Cambria Math" w:hAnsi="Cambria Math"/>
          </w:rPr>
          <m:t>=0</m:t>
        </m:r>
      </m:oMath>
    </w:p>
    <w:p w14:paraId="3C987E8B" w14:textId="77777777" w:rsidR="0081334E" w:rsidRPr="00833011" w:rsidRDefault="00000000" w:rsidP="000937E3">
      <w:pPr>
        <w:pStyle w:val="ListNumber"/>
      </w:pPr>
      <m:oMath>
        <m:d>
          <m:dPr>
            <m:ctrlPr>
              <w:rPr>
                <w:rFonts w:ascii="Cambria Math" w:hAnsi="Cambria Math"/>
                <w:i/>
              </w:rPr>
            </m:ctrlPr>
          </m:dPr>
          <m:e>
            <m:r>
              <w:rPr>
                <w:rFonts w:ascii="Cambria Math" w:hAnsi="Cambria Math"/>
              </w:rPr>
              <m:t>3x-2</m:t>
            </m:r>
          </m:e>
        </m:d>
        <m:d>
          <m:dPr>
            <m:ctrlPr>
              <w:rPr>
                <w:rFonts w:ascii="Cambria Math" w:hAnsi="Cambria Math"/>
                <w:i/>
              </w:rPr>
            </m:ctrlPr>
          </m:dPr>
          <m:e>
            <m:r>
              <w:rPr>
                <w:rFonts w:ascii="Cambria Math" w:hAnsi="Cambria Math"/>
              </w:rPr>
              <m:t>4x-4</m:t>
            </m:r>
          </m:e>
        </m:d>
        <m:r>
          <w:rPr>
            <w:rFonts w:ascii="Cambria Math" w:hAnsi="Cambria Math"/>
          </w:rPr>
          <m:t>=0</m:t>
        </m:r>
      </m:oMath>
    </w:p>
    <w:p w14:paraId="2066FA7B" w14:textId="77777777" w:rsidR="00AC73E3" w:rsidRPr="00833011" w:rsidRDefault="00000000" w:rsidP="000937E3">
      <w:pPr>
        <w:pStyle w:val="ListNumber"/>
      </w:pP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d>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r>
              <w:rPr>
                <w:rFonts w:ascii="Cambria Math" w:eastAsiaTheme="minorEastAsia" w:hAnsi="Cambria Math"/>
              </w:rPr>
              <m:t>-2</m:t>
            </m:r>
            <m:ctrlPr>
              <w:rPr>
                <w:rFonts w:ascii="Cambria Math" w:eastAsiaTheme="minorEastAsia" w:hAnsi="Cambria Math"/>
                <w:i/>
              </w:rPr>
            </m:ctrlPr>
          </m:e>
        </m:d>
        <m:r>
          <w:rPr>
            <w:rFonts w:ascii="Cambria Math" w:eastAsiaTheme="minorEastAsia" w:hAnsi="Cambria Math"/>
          </w:rPr>
          <m:t>=0</m:t>
        </m:r>
      </m:oMath>
    </w:p>
    <w:p w14:paraId="2107F318" w14:textId="77777777" w:rsidR="005C7163" w:rsidRPr="00833011" w:rsidRDefault="00000000" w:rsidP="000937E3">
      <w:pPr>
        <w:pStyle w:val="ListNumber"/>
      </w:pP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d>
          <m:dPr>
            <m:ctrlPr>
              <w:rPr>
                <w:rFonts w:ascii="Cambria Math" w:hAnsi="Cambria Math"/>
                <w:i/>
              </w:rPr>
            </m:ctrlPr>
          </m:dPr>
          <m:e>
            <m:r>
              <w:rPr>
                <w:rFonts w:ascii="Cambria Math" w:hAnsi="Cambria Math"/>
              </w:rPr>
              <m:t>x-3</m:t>
            </m:r>
          </m:e>
        </m:d>
        <m:r>
          <w:rPr>
            <w:rFonts w:ascii="Cambria Math" w:hAnsi="Cambria Math"/>
          </w:rPr>
          <m:t>=0</m:t>
        </m:r>
      </m:oMath>
    </w:p>
    <w:p w14:paraId="66617CF2" w14:textId="77777777" w:rsidR="001A0195" w:rsidRPr="00833011" w:rsidRDefault="00000000" w:rsidP="000937E3">
      <w:pPr>
        <w:pStyle w:val="ListNumber"/>
      </w:pP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e>
        </m:d>
        <m:r>
          <w:rPr>
            <w:rFonts w:ascii="Cambria Math" w:hAnsi="Cambria Math"/>
          </w:rPr>
          <m:t>=0</m:t>
        </m:r>
      </m:oMath>
    </w:p>
    <w:p w14:paraId="13260BD1" w14:textId="28B7C7E5" w:rsidR="00A52FFC" w:rsidRPr="00833011" w:rsidRDefault="00000000" w:rsidP="000937E3">
      <w:pPr>
        <w:pStyle w:val="ListNumber"/>
      </w:pPr>
      <m:oMath>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-32</m:t>
            </m:r>
          </m:e>
        </m:d>
        <m:d>
          <m:dPr>
            <m:ctrlPr>
              <w:rPr>
                <w:rFonts w:ascii="Cambria Math" w:hAnsi="Cambria Math"/>
                <w:i/>
              </w:rPr>
            </m:ctrlPr>
          </m:dPr>
          <m:e>
            <m:r>
              <w:rPr>
                <w:rFonts w:ascii="Cambria Math" w:hAnsi="Cambria Math"/>
              </w:rPr>
              <m:t>x-1</m:t>
            </m:r>
          </m:e>
        </m:d>
        <m:r>
          <w:rPr>
            <w:rFonts w:ascii="Cambria Math" w:hAnsi="Cambria Math"/>
          </w:rPr>
          <m:t>=0</m:t>
        </m:r>
      </m:oMath>
      <w:r w:rsidR="00A52FFC">
        <w:br w:type="page"/>
      </w:r>
    </w:p>
    <w:p w14:paraId="4D9F037A" w14:textId="77777777" w:rsidR="00A52FFC" w:rsidRDefault="00A52FFC" w:rsidP="00A52FFC">
      <w:pPr>
        <w:pStyle w:val="Heading2"/>
      </w:pPr>
      <w:bookmarkStart w:id="1" w:name="_Appendix_B_1"/>
      <w:bookmarkEnd w:id="1"/>
      <w:r>
        <w:lastRenderedPageBreak/>
        <w:t>Appendix B</w:t>
      </w:r>
    </w:p>
    <w:p w14:paraId="71D47EA6" w14:textId="2F1EDA07" w:rsidR="00814F1D" w:rsidRDefault="00814F1D" w:rsidP="00814F1D">
      <w:pPr>
        <w:pStyle w:val="Heading3"/>
      </w:pPr>
      <w:r>
        <w:t>Card sort</w:t>
      </w:r>
    </w:p>
    <w:p w14:paraId="34602D66" w14:textId="77777777" w:rsidR="00534720" w:rsidRDefault="00814F1D" w:rsidP="00814F1D">
      <w:r>
        <w:t xml:space="preserve">Cut out the cards and match the </w:t>
      </w:r>
      <w:r w:rsidR="00534720">
        <w:t>following:</w:t>
      </w:r>
    </w:p>
    <w:p w14:paraId="18EA3F5C" w14:textId="77A150C0" w:rsidR="00534720" w:rsidRDefault="00814F1D" w:rsidP="00191D12">
      <w:pPr>
        <w:pStyle w:val="ListBullet"/>
      </w:pPr>
      <w:r>
        <w:t>expanded form</w:t>
      </w:r>
    </w:p>
    <w:p w14:paraId="4C2B6493" w14:textId="02A3BC08" w:rsidR="00814F1D" w:rsidRDefault="00814F1D" w:rsidP="00191D12">
      <w:pPr>
        <w:pStyle w:val="ListBullet"/>
      </w:pPr>
      <w:r>
        <w:t>factored form</w:t>
      </w:r>
    </w:p>
    <w:p w14:paraId="55D61F76" w14:textId="3F0CDC14" w:rsidR="00534720" w:rsidRDefault="00534720" w:rsidP="00191D12">
      <w:pPr>
        <w:pStyle w:val="ListBullet"/>
      </w:pPr>
      <w:r>
        <w:t>solution steps</w:t>
      </w:r>
    </w:p>
    <w:p w14:paraId="6BFDE074" w14:textId="789F3E7D" w:rsidR="00534720" w:rsidRPr="00814F1D" w:rsidRDefault="00534720" w:rsidP="00191D12">
      <w:pPr>
        <w:pStyle w:val="ListBullet"/>
      </w:pPr>
      <w:r>
        <w:t>graph</w:t>
      </w:r>
      <w:r w:rsidR="00450E88">
        <w:t>.</w:t>
      </w:r>
    </w:p>
    <w:tbl>
      <w:tblPr>
        <w:tblStyle w:val="TableGrid"/>
        <w:tblW w:w="9524" w:type="dxa"/>
        <w:tblLook w:val="04A0" w:firstRow="1" w:lastRow="0" w:firstColumn="1" w:lastColumn="0" w:noHBand="0" w:noVBand="1"/>
        <w:tblDescription w:val="Card sort activity."/>
      </w:tblPr>
      <w:tblGrid>
        <w:gridCol w:w="2381"/>
        <w:gridCol w:w="2381"/>
        <w:gridCol w:w="2381"/>
        <w:gridCol w:w="2381"/>
      </w:tblGrid>
      <w:tr w:rsidR="00EC779A" w14:paraId="47DD6011" w14:textId="77777777" w:rsidTr="001F149F">
        <w:trPr>
          <w:trHeight w:val="1417"/>
        </w:trPr>
        <w:tc>
          <w:tcPr>
            <w:tcW w:w="2381" w:type="dxa"/>
            <w:vAlign w:val="center"/>
          </w:tcPr>
          <w:p w14:paraId="69486786" w14:textId="6A733E67" w:rsidR="009900F9" w:rsidRPr="009900F9" w:rsidRDefault="00000000" w:rsidP="001F149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-4x-5=0</m:t>
                </m:r>
              </m:oMath>
            </m:oMathPara>
          </w:p>
        </w:tc>
        <w:tc>
          <w:tcPr>
            <w:tcW w:w="2381" w:type="dxa"/>
            <w:vAlign w:val="center"/>
          </w:tcPr>
          <w:p w14:paraId="19B87BD7" w14:textId="581732F4" w:rsidR="009900F9" w:rsidRPr="00671DF4" w:rsidRDefault="00000000" w:rsidP="001F149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-4x-5=0</m:t>
                </m:r>
              </m:oMath>
            </m:oMathPara>
          </w:p>
        </w:tc>
        <w:tc>
          <w:tcPr>
            <w:tcW w:w="2381" w:type="dxa"/>
            <w:vAlign w:val="center"/>
          </w:tcPr>
          <w:p w14:paraId="557399C2" w14:textId="7D0AD459" w:rsidR="009900F9" w:rsidRDefault="00000000" w:rsidP="001F149F">
            <w:pPr>
              <w:jc w:val="cente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4EDE7939" w14:textId="23816733" w:rsidR="009900F9" w:rsidRDefault="00000000" w:rsidP="001F149F">
            <w:pPr>
              <w:jc w:val="cente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r>
      <w:tr w:rsidR="00EC779A" w14:paraId="76F36879" w14:textId="77777777" w:rsidTr="001F149F">
        <w:trPr>
          <w:trHeight w:val="1417"/>
        </w:trPr>
        <w:tc>
          <w:tcPr>
            <w:tcW w:w="2381" w:type="dxa"/>
            <w:vAlign w:val="center"/>
          </w:tcPr>
          <w:p w14:paraId="12BB3648" w14:textId="43F7E7D9" w:rsidR="00285F03" w:rsidRPr="00671DF4" w:rsidRDefault="00000000" w:rsidP="001F149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331E3449" w14:textId="433C0E73" w:rsidR="00285F03" w:rsidRPr="00285F03" w:rsidRDefault="00000000" w:rsidP="001F149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28C89CFA" w14:textId="3660D596" w:rsidR="009900F9" w:rsidRDefault="00000000" w:rsidP="001F149F">
            <w:pPr>
              <w:jc w:val="cente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333AEF19" w14:textId="3BEEAEF6" w:rsidR="009900F9" w:rsidRDefault="00000000" w:rsidP="001F149F">
            <w:pPr>
              <w:jc w:val="cente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r>
      <w:tr w:rsidR="00EC779A" w14:paraId="724692AE" w14:textId="77777777" w:rsidTr="001F149F">
        <w:trPr>
          <w:trHeight w:val="1417"/>
        </w:trPr>
        <w:tc>
          <w:tcPr>
            <w:tcW w:w="2381" w:type="dxa"/>
            <w:vAlign w:val="center"/>
          </w:tcPr>
          <w:p w14:paraId="72FBD45A" w14:textId="6A864D04" w:rsidR="00E94EB0" w:rsidRPr="00172260" w:rsidRDefault="00000000" w:rsidP="001F149F">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420E7E33" w14:textId="441C3CE3" w:rsidR="00160776" w:rsidRDefault="00172260" w:rsidP="001F149F">
            <w:pPr>
              <w:jc w:val="center"/>
            </w:pPr>
            <m:oMathPara>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410C4DF5" w14:textId="4EBAFA8B" w:rsidR="009900F9" w:rsidRDefault="00000000" w:rsidP="001F149F">
            <w:pPr>
              <w:jc w:val="cente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10178B45" w14:textId="762A84E7" w:rsidR="009900F9" w:rsidRDefault="00000000" w:rsidP="001F149F">
            <w:pPr>
              <w:jc w:val="cente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5-x</m:t>
                    </m:r>
                  </m:e>
                </m:d>
                <m:r>
                  <m:rPr>
                    <m:sty m:val="p"/>
                  </m:rPr>
                  <w:rPr>
                    <w:rFonts w:ascii="Cambria Math" w:hAnsi="Cambria Math"/>
                  </w:rPr>
                  <m:t>=0</m:t>
                </m:r>
              </m:oMath>
            </m:oMathPara>
          </w:p>
        </w:tc>
      </w:tr>
      <w:tr w:rsidR="00EC779A" w14:paraId="3DE14146" w14:textId="77777777" w:rsidTr="001F149F">
        <w:trPr>
          <w:trHeight w:val="1417"/>
        </w:trPr>
        <w:tc>
          <w:tcPr>
            <w:tcW w:w="2381" w:type="dxa"/>
            <w:vAlign w:val="center"/>
          </w:tcPr>
          <w:p w14:paraId="2D38FA86" w14:textId="3D8C0973" w:rsidR="00C3689E" w:rsidRPr="00C3689E" w:rsidRDefault="00C3689E" w:rsidP="001F149F">
            <w:pPr>
              <w:spacing w:after="0"/>
              <w:jc w:val="center"/>
            </w:pPr>
            <m:oMath>
              <m:r>
                <w:rPr>
                  <w:rFonts w:ascii="Cambria Math" w:hAnsi="Cambria Math"/>
                </w:rPr>
                <m:t xml:space="preserve">1-x=0 </m:t>
              </m:r>
            </m:oMath>
            <w:r w:rsidRPr="00C3689E">
              <w:t xml:space="preserve">or </w:t>
            </w:r>
            <m:oMath>
              <m:r>
                <w:rPr>
                  <w:rFonts w:ascii="Cambria Math" w:hAnsi="Cambria Math"/>
                </w:rPr>
                <m:t>5-x=0</m:t>
              </m:r>
            </m:oMath>
          </w:p>
          <w:p w14:paraId="18761B65" w14:textId="2E196181" w:rsidR="009900F9" w:rsidRDefault="00C3689E" w:rsidP="001F149F">
            <w:pPr>
              <w:spacing w:after="0"/>
              <w:jc w:val="center"/>
            </w:pPr>
            <m:oMathPara>
              <m:oMath>
                <m:r>
                  <w:rPr>
                    <w:rFonts w:ascii="Cambria Math" w:hAnsi="Cambria Math"/>
                  </w:rPr>
                  <m:t>∴x=1, 5</m:t>
                </m:r>
              </m:oMath>
            </m:oMathPara>
          </w:p>
        </w:tc>
        <w:tc>
          <w:tcPr>
            <w:tcW w:w="2381" w:type="dxa"/>
            <w:vAlign w:val="center"/>
          </w:tcPr>
          <w:p w14:paraId="7600CBAB" w14:textId="6EB4CCEA" w:rsidR="00C3689E" w:rsidRPr="00C3689E" w:rsidRDefault="00C3689E" w:rsidP="001F149F">
            <w:pPr>
              <w:spacing w:after="0"/>
              <w:jc w:val="center"/>
            </w:pPr>
            <m:oMath>
              <m:r>
                <w:rPr>
                  <w:rFonts w:ascii="Cambria Math" w:hAnsi="Cambria Math"/>
                </w:rPr>
                <m:t xml:space="preserve">x-1=0 </m:t>
              </m:r>
            </m:oMath>
            <w:r w:rsidRPr="00C3689E">
              <w:t xml:space="preserve">or </w:t>
            </w:r>
            <m:oMath>
              <m:r>
                <w:rPr>
                  <w:rFonts w:ascii="Cambria Math" w:hAnsi="Cambria Math"/>
                </w:rPr>
                <m:t>x-5=0</m:t>
              </m:r>
            </m:oMath>
          </w:p>
          <w:p w14:paraId="0605A0AD" w14:textId="179258F5" w:rsidR="009900F9" w:rsidRDefault="00C3689E" w:rsidP="001F149F">
            <w:pPr>
              <w:spacing w:after="0"/>
              <w:jc w:val="center"/>
            </w:pPr>
            <m:oMathPara>
              <m:oMath>
                <m:r>
                  <w:rPr>
                    <w:rFonts w:ascii="Cambria Math" w:hAnsi="Cambria Math"/>
                  </w:rPr>
                  <m:t>∴x=1, 5</m:t>
                </m:r>
              </m:oMath>
            </m:oMathPara>
          </w:p>
        </w:tc>
        <w:tc>
          <w:tcPr>
            <w:tcW w:w="2381" w:type="dxa"/>
            <w:vAlign w:val="center"/>
          </w:tcPr>
          <w:p w14:paraId="20F1BC0E" w14:textId="2AC2E246" w:rsidR="009900F9" w:rsidRDefault="00B257F4" w:rsidP="001F149F">
            <w:pPr>
              <w:spacing w:after="0" w:line="240" w:lineRule="auto"/>
              <w:jc w:val="center"/>
            </w:pPr>
            <w:r>
              <w:rPr>
                <w:noProof/>
              </w:rPr>
              <w:drawing>
                <wp:inline distT="0" distB="0" distL="0" distR="0" wp14:anchorId="116F66EF" wp14:editId="013A3223">
                  <wp:extent cx="900000" cy="808243"/>
                  <wp:effectExtent l="0" t="0" r="1905" b="5080"/>
                  <wp:docPr id="1457618731" name="Picture 7" descr="A graph of the equation y=(1-x)(x-5)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8731" name="Picture 7" descr="A graph of the equation y=(1-x)(x-5) showing the x- and y-intercepts."/>
                          <pic:cNvPicPr/>
                        </pic:nvPicPr>
                        <pic:blipFill>
                          <a:blip r:embed="rId26">
                            <a:extLst>
                              <a:ext uri="{28A0092B-C50C-407E-A947-70E740481C1C}">
                                <a14:useLocalDpi xmlns:a14="http://schemas.microsoft.com/office/drawing/2010/main" val="0"/>
                              </a:ext>
                            </a:extLst>
                          </a:blip>
                          <a:stretch>
                            <a:fillRect/>
                          </a:stretch>
                        </pic:blipFill>
                        <pic:spPr>
                          <a:xfrm>
                            <a:off x="0" y="0"/>
                            <a:ext cx="900000" cy="808243"/>
                          </a:xfrm>
                          <a:prstGeom prst="rect">
                            <a:avLst/>
                          </a:prstGeom>
                        </pic:spPr>
                      </pic:pic>
                    </a:graphicData>
                  </a:graphic>
                </wp:inline>
              </w:drawing>
            </w:r>
          </w:p>
        </w:tc>
        <w:tc>
          <w:tcPr>
            <w:tcW w:w="2381" w:type="dxa"/>
            <w:vAlign w:val="center"/>
          </w:tcPr>
          <w:p w14:paraId="74C82931" w14:textId="6B18EF21" w:rsidR="009900F9" w:rsidRDefault="00D91CD4" w:rsidP="001F149F">
            <w:pPr>
              <w:spacing w:after="0" w:line="240" w:lineRule="auto"/>
              <w:jc w:val="center"/>
            </w:pPr>
            <w:r>
              <w:rPr>
                <w:noProof/>
              </w:rPr>
              <w:drawing>
                <wp:inline distT="0" distB="0" distL="0" distR="0" wp14:anchorId="369AB2AF" wp14:editId="5EB6D8E8">
                  <wp:extent cx="900000" cy="789836"/>
                  <wp:effectExtent l="0" t="0" r="1905" b="0"/>
                  <wp:docPr id="2144851464" name="Picture 5" descr="A graph of the equation y=(x-1)(x-5)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51464" name="Picture 5" descr="A graph of the equation y=(x-1)(x-5) showing the x- and y-intercepts."/>
                          <pic:cNvPicPr/>
                        </pic:nvPicPr>
                        <pic:blipFill>
                          <a:blip r:embed="rId27">
                            <a:extLst>
                              <a:ext uri="{28A0092B-C50C-407E-A947-70E740481C1C}">
                                <a14:useLocalDpi xmlns:a14="http://schemas.microsoft.com/office/drawing/2010/main" val="0"/>
                              </a:ext>
                            </a:extLst>
                          </a:blip>
                          <a:stretch>
                            <a:fillRect/>
                          </a:stretch>
                        </pic:blipFill>
                        <pic:spPr>
                          <a:xfrm>
                            <a:off x="0" y="0"/>
                            <a:ext cx="900000" cy="789836"/>
                          </a:xfrm>
                          <a:prstGeom prst="rect">
                            <a:avLst/>
                          </a:prstGeom>
                        </pic:spPr>
                      </pic:pic>
                    </a:graphicData>
                  </a:graphic>
                </wp:inline>
              </w:drawing>
            </w:r>
          </w:p>
        </w:tc>
      </w:tr>
      <w:tr w:rsidR="00EC779A" w14:paraId="66211098" w14:textId="77777777" w:rsidTr="001F149F">
        <w:trPr>
          <w:trHeight w:val="1417"/>
        </w:trPr>
        <w:tc>
          <w:tcPr>
            <w:tcW w:w="2381" w:type="dxa"/>
            <w:vAlign w:val="center"/>
          </w:tcPr>
          <w:p w14:paraId="646B6FD1" w14:textId="29EAFD5D" w:rsidR="00C3689E" w:rsidRPr="00C3689E" w:rsidRDefault="00D00AA1" w:rsidP="001F149F">
            <w:pPr>
              <w:spacing w:after="0"/>
              <w:jc w:val="center"/>
            </w:pPr>
            <m:oMath>
              <m:r>
                <w:rPr>
                  <w:rFonts w:ascii="Cambria Math" w:hAnsi="Cambria Math"/>
                </w:rPr>
                <m:t xml:space="preserve">x+1=0 </m:t>
              </m:r>
            </m:oMath>
            <w:r w:rsidR="00C3689E" w:rsidRPr="00C3689E">
              <w:t xml:space="preserve">or </w:t>
            </w:r>
            <m:oMath>
              <m:r>
                <w:rPr>
                  <w:rFonts w:ascii="Cambria Math" w:hAnsi="Cambria Math"/>
                </w:rPr>
                <m:t>x-5=0</m:t>
              </m:r>
            </m:oMath>
          </w:p>
          <w:p w14:paraId="0591F9AB" w14:textId="3219BD4F" w:rsidR="009900F9" w:rsidRDefault="00C3689E" w:rsidP="001F149F">
            <w:pPr>
              <w:spacing w:after="0"/>
              <w:jc w:val="center"/>
            </w:pPr>
            <m:oMathPara>
              <m:oMath>
                <m:r>
                  <w:rPr>
                    <w:rFonts w:ascii="Cambria Math" w:hAnsi="Cambria Math"/>
                  </w:rPr>
                  <m:t>∴x=-1, 5</m:t>
                </m:r>
              </m:oMath>
            </m:oMathPara>
          </w:p>
        </w:tc>
        <w:tc>
          <w:tcPr>
            <w:tcW w:w="2381" w:type="dxa"/>
            <w:vAlign w:val="center"/>
          </w:tcPr>
          <w:p w14:paraId="0154F1CD" w14:textId="790D8295" w:rsidR="00C3689E" w:rsidRPr="00C3689E" w:rsidRDefault="0011054B" w:rsidP="001F149F">
            <w:pPr>
              <w:spacing w:after="0"/>
              <w:jc w:val="center"/>
            </w:pPr>
            <m:oMath>
              <m:r>
                <w:rPr>
                  <w:rFonts w:ascii="Cambria Math" w:hAnsi="Cambria Math"/>
                </w:rPr>
                <m:t xml:space="preserve">x+1=0 </m:t>
              </m:r>
            </m:oMath>
            <w:r w:rsidR="00C3689E" w:rsidRPr="00C3689E">
              <w:t xml:space="preserve">or </w:t>
            </w:r>
            <m:oMath>
              <m:r>
                <w:rPr>
                  <w:rFonts w:ascii="Cambria Math" w:hAnsi="Cambria Math"/>
                </w:rPr>
                <m:t>x+5=0</m:t>
              </m:r>
            </m:oMath>
          </w:p>
          <w:p w14:paraId="4C23C36D" w14:textId="327C4144" w:rsidR="009900F9" w:rsidRDefault="00C3689E" w:rsidP="001F149F">
            <w:pPr>
              <w:spacing w:after="0"/>
              <w:jc w:val="center"/>
            </w:pPr>
            <m:oMathPara>
              <m:oMath>
                <m:r>
                  <w:rPr>
                    <w:rFonts w:ascii="Cambria Math" w:hAnsi="Cambria Math"/>
                  </w:rPr>
                  <m:t>∴x=-1,- 5</m:t>
                </m:r>
              </m:oMath>
            </m:oMathPara>
          </w:p>
        </w:tc>
        <w:tc>
          <w:tcPr>
            <w:tcW w:w="2381" w:type="dxa"/>
            <w:vAlign w:val="center"/>
          </w:tcPr>
          <w:p w14:paraId="130D102E" w14:textId="334C86A2" w:rsidR="009900F9" w:rsidRDefault="000D16A8" w:rsidP="001F149F">
            <w:pPr>
              <w:spacing w:after="0" w:line="240" w:lineRule="auto"/>
              <w:jc w:val="center"/>
            </w:pPr>
            <w:r>
              <w:rPr>
                <w:noProof/>
              </w:rPr>
              <w:drawing>
                <wp:inline distT="0" distB="0" distL="0" distR="0" wp14:anchorId="19D5B43E" wp14:editId="553BFA9E">
                  <wp:extent cx="900000" cy="791424"/>
                  <wp:effectExtent l="0" t="0" r="1905" b="0"/>
                  <wp:docPr id="1688752757" name="Picture 4" descr="A graph of the equation y=(x+1)(x-5)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52757" name="Picture 4" descr="A graph of the equation y=(x+1)(x-5) showing the x- and y-intercepts."/>
                          <pic:cNvPicPr/>
                        </pic:nvPicPr>
                        <pic:blipFill>
                          <a:blip r:embed="rId28">
                            <a:extLst>
                              <a:ext uri="{28A0092B-C50C-407E-A947-70E740481C1C}">
                                <a14:useLocalDpi xmlns:a14="http://schemas.microsoft.com/office/drawing/2010/main" val="0"/>
                              </a:ext>
                            </a:extLst>
                          </a:blip>
                          <a:stretch>
                            <a:fillRect/>
                          </a:stretch>
                        </pic:blipFill>
                        <pic:spPr>
                          <a:xfrm>
                            <a:off x="0" y="0"/>
                            <a:ext cx="900000" cy="791424"/>
                          </a:xfrm>
                          <a:prstGeom prst="rect">
                            <a:avLst/>
                          </a:prstGeom>
                        </pic:spPr>
                      </pic:pic>
                    </a:graphicData>
                  </a:graphic>
                </wp:inline>
              </w:drawing>
            </w:r>
          </w:p>
        </w:tc>
        <w:tc>
          <w:tcPr>
            <w:tcW w:w="2381" w:type="dxa"/>
            <w:vAlign w:val="center"/>
          </w:tcPr>
          <w:p w14:paraId="7732778B" w14:textId="42565EBE" w:rsidR="009900F9" w:rsidRDefault="00B63F7E" w:rsidP="001F149F">
            <w:pPr>
              <w:spacing w:after="0" w:line="240" w:lineRule="auto"/>
              <w:jc w:val="center"/>
            </w:pPr>
            <w:r>
              <w:rPr>
                <w:noProof/>
              </w:rPr>
              <w:drawing>
                <wp:inline distT="0" distB="0" distL="0" distR="0" wp14:anchorId="067D64EF" wp14:editId="6A1EAD34">
                  <wp:extent cx="900000" cy="789836"/>
                  <wp:effectExtent l="0" t="0" r="1905" b="0"/>
                  <wp:docPr id="771493499" name="Picture 5" descr="A graph of the equation y=(1-x)(5-x)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3499" name="Picture 5" descr="A graph of the equation y=(1-x)(5-x) showing the x- and y-intercepts."/>
                          <pic:cNvPicPr/>
                        </pic:nvPicPr>
                        <pic:blipFill>
                          <a:blip r:embed="rId27">
                            <a:extLst>
                              <a:ext uri="{28A0092B-C50C-407E-A947-70E740481C1C}">
                                <a14:useLocalDpi xmlns:a14="http://schemas.microsoft.com/office/drawing/2010/main" val="0"/>
                              </a:ext>
                            </a:extLst>
                          </a:blip>
                          <a:stretch>
                            <a:fillRect/>
                          </a:stretch>
                        </pic:blipFill>
                        <pic:spPr>
                          <a:xfrm>
                            <a:off x="0" y="0"/>
                            <a:ext cx="900000" cy="789836"/>
                          </a:xfrm>
                          <a:prstGeom prst="rect">
                            <a:avLst/>
                          </a:prstGeom>
                        </pic:spPr>
                      </pic:pic>
                    </a:graphicData>
                  </a:graphic>
                </wp:inline>
              </w:drawing>
            </w:r>
          </w:p>
        </w:tc>
      </w:tr>
      <w:tr w:rsidR="00EC779A" w14:paraId="3B94EBF7" w14:textId="77777777" w:rsidTr="001F149F">
        <w:trPr>
          <w:trHeight w:val="1417"/>
        </w:trPr>
        <w:tc>
          <w:tcPr>
            <w:tcW w:w="2381" w:type="dxa"/>
            <w:vAlign w:val="center"/>
          </w:tcPr>
          <w:p w14:paraId="03944EFD" w14:textId="0910DEDA" w:rsidR="00C3689E" w:rsidRPr="00C3689E" w:rsidRDefault="005B2499" w:rsidP="001F149F">
            <w:pPr>
              <w:spacing w:after="0"/>
              <w:jc w:val="center"/>
            </w:pPr>
            <m:oMath>
              <m:r>
                <w:rPr>
                  <w:rFonts w:ascii="Cambria Math" w:hAnsi="Cambria Math"/>
                </w:rPr>
                <m:t xml:space="preserve">1+x=0 </m:t>
              </m:r>
            </m:oMath>
            <w:r w:rsidR="00C3689E" w:rsidRPr="00C3689E">
              <w:t xml:space="preserve">or </w:t>
            </w:r>
            <m:oMath>
              <m:r>
                <w:rPr>
                  <w:rFonts w:ascii="Cambria Math" w:hAnsi="Cambria Math"/>
                </w:rPr>
                <m:t>x-5=0</m:t>
              </m:r>
            </m:oMath>
          </w:p>
          <w:p w14:paraId="1D86963A" w14:textId="44AC56BC" w:rsidR="009900F9" w:rsidRDefault="00C3689E" w:rsidP="001F149F">
            <w:pPr>
              <w:spacing w:after="0"/>
              <w:jc w:val="center"/>
            </w:pPr>
            <m:oMathPara>
              <m:oMath>
                <m:r>
                  <w:rPr>
                    <w:rFonts w:ascii="Cambria Math" w:hAnsi="Cambria Math"/>
                  </w:rPr>
                  <m:t>∴x=-1, 5</m:t>
                </m:r>
              </m:oMath>
            </m:oMathPara>
          </w:p>
        </w:tc>
        <w:tc>
          <w:tcPr>
            <w:tcW w:w="2381" w:type="dxa"/>
            <w:vAlign w:val="center"/>
          </w:tcPr>
          <w:p w14:paraId="7CAB119E" w14:textId="161E4A28" w:rsidR="00C3689E" w:rsidRPr="00C3689E" w:rsidRDefault="00C3689E" w:rsidP="001F149F">
            <w:pPr>
              <w:spacing w:after="0"/>
              <w:jc w:val="center"/>
            </w:pPr>
            <m:oMath>
              <m:r>
                <w:rPr>
                  <w:rFonts w:ascii="Cambria Math" w:hAnsi="Cambria Math"/>
                </w:rPr>
                <m:t xml:space="preserve">1-x=0 </m:t>
              </m:r>
            </m:oMath>
            <w:r w:rsidRPr="00C3689E">
              <w:t xml:space="preserve">or </w:t>
            </w:r>
            <m:oMath>
              <m:r>
                <w:rPr>
                  <w:rFonts w:ascii="Cambria Math" w:hAnsi="Cambria Math"/>
                </w:rPr>
                <m:t>x-5=0</m:t>
              </m:r>
            </m:oMath>
          </w:p>
          <w:p w14:paraId="4F3DDDFA" w14:textId="49CFE833" w:rsidR="009900F9" w:rsidRDefault="00C3689E" w:rsidP="001F149F">
            <w:pPr>
              <w:spacing w:after="0"/>
              <w:jc w:val="center"/>
            </w:pPr>
            <m:oMathPara>
              <m:oMath>
                <m:r>
                  <w:rPr>
                    <w:rFonts w:ascii="Cambria Math" w:hAnsi="Cambria Math"/>
                  </w:rPr>
                  <m:t>∴x=1, 5</m:t>
                </m:r>
              </m:oMath>
            </m:oMathPara>
          </w:p>
        </w:tc>
        <w:tc>
          <w:tcPr>
            <w:tcW w:w="2381" w:type="dxa"/>
            <w:vAlign w:val="center"/>
          </w:tcPr>
          <w:p w14:paraId="13798E6C" w14:textId="4F647BC6" w:rsidR="009900F9" w:rsidRDefault="00584919" w:rsidP="001F149F">
            <w:pPr>
              <w:spacing w:after="0" w:line="240" w:lineRule="auto"/>
              <w:jc w:val="center"/>
            </w:pPr>
            <w:r>
              <w:rPr>
                <w:noProof/>
              </w:rPr>
              <w:drawing>
                <wp:inline distT="0" distB="0" distL="0" distR="0" wp14:anchorId="5CED373D" wp14:editId="4468DAD4">
                  <wp:extent cx="900000" cy="791424"/>
                  <wp:effectExtent l="0" t="0" r="1905" b="0"/>
                  <wp:docPr id="534804003" name="Picture 4" descr="A graph of the equation y=(1+x)(x-5)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4003" name="Picture 4" descr="A graph of the equation y=(1+x)(x-5) showing the x- and y-intercepts."/>
                          <pic:cNvPicPr/>
                        </pic:nvPicPr>
                        <pic:blipFill>
                          <a:blip r:embed="rId28">
                            <a:extLst>
                              <a:ext uri="{28A0092B-C50C-407E-A947-70E740481C1C}">
                                <a14:useLocalDpi xmlns:a14="http://schemas.microsoft.com/office/drawing/2010/main" val="0"/>
                              </a:ext>
                            </a:extLst>
                          </a:blip>
                          <a:stretch>
                            <a:fillRect/>
                          </a:stretch>
                        </pic:blipFill>
                        <pic:spPr>
                          <a:xfrm>
                            <a:off x="0" y="0"/>
                            <a:ext cx="900000" cy="791424"/>
                          </a:xfrm>
                          <a:prstGeom prst="rect">
                            <a:avLst/>
                          </a:prstGeom>
                        </pic:spPr>
                      </pic:pic>
                    </a:graphicData>
                  </a:graphic>
                </wp:inline>
              </w:drawing>
            </w:r>
          </w:p>
        </w:tc>
        <w:tc>
          <w:tcPr>
            <w:tcW w:w="2381" w:type="dxa"/>
            <w:vAlign w:val="center"/>
          </w:tcPr>
          <w:p w14:paraId="39598D77" w14:textId="1C7562B6" w:rsidR="009900F9" w:rsidRDefault="00EC779A" w:rsidP="001F149F">
            <w:pPr>
              <w:spacing w:after="0" w:line="240" w:lineRule="auto"/>
              <w:jc w:val="center"/>
            </w:pPr>
            <w:r>
              <w:rPr>
                <w:noProof/>
              </w:rPr>
              <w:drawing>
                <wp:inline distT="0" distB="0" distL="0" distR="0" wp14:anchorId="5E58B1CA" wp14:editId="47A3F56B">
                  <wp:extent cx="900000" cy="799647"/>
                  <wp:effectExtent l="0" t="0" r="1905" b="635"/>
                  <wp:docPr id="790319424" name="Picture 6" descr="A graph of the equation y=(x+1)(x+5) showing the x- and y-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9424" name="Picture 6" descr="A graph of the equation y=(x+1)(x+5) showing the x- and y-intercepts."/>
                          <pic:cNvPicPr/>
                        </pic:nvPicPr>
                        <pic:blipFill>
                          <a:blip r:embed="rId29">
                            <a:extLst>
                              <a:ext uri="{28A0092B-C50C-407E-A947-70E740481C1C}">
                                <a14:useLocalDpi xmlns:a14="http://schemas.microsoft.com/office/drawing/2010/main" val="0"/>
                              </a:ext>
                            </a:extLst>
                          </a:blip>
                          <a:stretch>
                            <a:fillRect/>
                          </a:stretch>
                        </pic:blipFill>
                        <pic:spPr>
                          <a:xfrm>
                            <a:off x="0" y="0"/>
                            <a:ext cx="900000" cy="799647"/>
                          </a:xfrm>
                          <a:prstGeom prst="rect">
                            <a:avLst/>
                          </a:prstGeom>
                        </pic:spPr>
                      </pic:pic>
                    </a:graphicData>
                  </a:graphic>
                </wp:inline>
              </w:drawing>
            </w:r>
          </w:p>
        </w:tc>
      </w:tr>
    </w:tbl>
    <w:p w14:paraId="2010B941" w14:textId="05964B54" w:rsidR="00814F1D" w:rsidRDefault="00814F1D" w:rsidP="00814F1D">
      <w:pPr>
        <w:pStyle w:val="Heading3"/>
        <w:rPr>
          <w:bCs/>
        </w:rPr>
      </w:pPr>
      <w:r>
        <w:br w:type="page"/>
      </w:r>
    </w:p>
    <w:p w14:paraId="3AA64228" w14:textId="4E7C5A77" w:rsidR="00D974BF" w:rsidRDefault="0070190E" w:rsidP="095C3ACB">
      <w:pPr>
        <w:pStyle w:val="Heading2"/>
        <w:rPr>
          <w:rStyle w:val="Heading2Char"/>
        </w:rPr>
      </w:pPr>
      <w:bookmarkStart w:id="2" w:name="_Appendix_C"/>
      <w:bookmarkEnd w:id="2"/>
      <w:r>
        <w:lastRenderedPageBreak/>
        <w:t>Appendix</w:t>
      </w:r>
      <w:r w:rsidR="00783D18">
        <w:t xml:space="preserve"> </w:t>
      </w:r>
      <w:r w:rsidR="00A52FFC">
        <w:t>C</w:t>
      </w:r>
      <w:r w:rsidR="00A01FE7">
        <w:t xml:space="preserve"> </w:t>
      </w:r>
    </w:p>
    <w:p w14:paraId="043EBBCC" w14:textId="77777777" w:rsidR="00957223" w:rsidRDefault="00957223" w:rsidP="00957223">
      <w:pPr>
        <w:pStyle w:val="Heading3"/>
      </w:pPr>
      <w:r>
        <w:t>Four quadrant notes</w:t>
      </w:r>
    </w:p>
    <w:tbl>
      <w:tblPr>
        <w:tblStyle w:val="TableGrid"/>
        <w:tblW w:w="0" w:type="auto"/>
        <w:tblLook w:val="04A0" w:firstRow="1" w:lastRow="0" w:firstColumn="1" w:lastColumn="0" w:noHBand="0" w:noVBand="1"/>
        <w:tblDescription w:val="Four quadrant notes for factorising monic quadratic functions as per the support document."/>
      </w:tblPr>
      <w:tblGrid>
        <w:gridCol w:w="4811"/>
        <w:gridCol w:w="4811"/>
      </w:tblGrid>
      <w:tr w:rsidR="00957223" w14:paraId="603B2B05" w14:textId="77777777" w:rsidTr="004C64E0">
        <w:trPr>
          <w:trHeight w:val="5431"/>
        </w:trPr>
        <w:tc>
          <w:tcPr>
            <w:tcW w:w="4811" w:type="dxa"/>
          </w:tcPr>
          <w:p w14:paraId="75B7442B" w14:textId="058278D0" w:rsidR="00957223" w:rsidRPr="00901C37" w:rsidRDefault="00957223" w:rsidP="004C64E0">
            <w:pPr>
              <w:rPr>
                <w:rStyle w:val="Strong"/>
              </w:rPr>
            </w:pPr>
            <w:r w:rsidRPr="00901C37">
              <w:rPr>
                <w:rStyle w:val="Strong"/>
              </w:rPr>
              <w:t>Example 1</w:t>
            </w:r>
          </w:p>
          <w:p w14:paraId="12BF1544" w14:textId="77777777" w:rsidR="00957223" w:rsidRDefault="00957223" w:rsidP="004C64E0">
            <w:pPr>
              <w:rPr>
                <w:rFonts w:eastAsiaTheme="minorEastAsia"/>
              </w:rPr>
            </w:pPr>
            <w:r>
              <w:t xml:space="preserve">Graph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p>
          <w:p w14:paraId="479F9DE8" w14:textId="10B29AA2" w:rsidR="00957223" w:rsidRPr="001745C7" w:rsidRDefault="00957223" w:rsidP="004C64E0">
            <w:pP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r>
                  <m:rPr>
                    <m:sty m:val="p"/>
                  </m:rPr>
                  <w:rPr>
                    <w:rFonts w:ascii="Cambria Math" w:hAnsi="Cambria Math"/>
                  </w:rPr>
                  <w:br/>
                </m:r>
              </m:oMath>
            </m:oMathPara>
            <w:r w:rsidR="00647890">
              <w:rPr>
                <w:rFonts w:eastAsiaTheme="minorEastAsia"/>
                <w:noProof/>
              </w:rPr>
              <w:drawing>
                <wp:inline distT="0" distB="0" distL="0" distR="0" wp14:anchorId="2EE30162" wp14:editId="7BEFDE20">
                  <wp:extent cx="2068946" cy="772882"/>
                  <wp:effectExtent l="0" t="0" r="1270" b="1905"/>
                  <wp:docPr id="120268666" name="Picture 8" descr="A rectangular template for students to use to determine the factors of 5 that sum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8666" name="Picture 8" descr="A rectangular template for students to use to determine the factors of 5 that sum to -6."/>
                          <pic:cNvPicPr/>
                        </pic:nvPicPr>
                        <pic:blipFill>
                          <a:blip r:embed="rId30">
                            <a:extLst>
                              <a:ext uri="{28A0092B-C50C-407E-A947-70E740481C1C}">
                                <a14:useLocalDpi xmlns:a14="http://schemas.microsoft.com/office/drawing/2010/main" val="0"/>
                              </a:ext>
                            </a:extLst>
                          </a:blip>
                          <a:stretch>
                            <a:fillRect/>
                          </a:stretch>
                        </pic:blipFill>
                        <pic:spPr>
                          <a:xfrm>
                            <a:off x="0" y="0"/>
                            <a:ext cx="2151062" cy="803557"/>
                          </a:xfrm>
                          <a:prstGeom prst="rect">
                            <a:avLst/>
                          </a:prstGeom>
                        </pic:spPr>
                      </pic:pic>
                    </a:graphicData>
                  </a:graphic>
                </wp:inline>
              </w:drawing>
            </w:r>
          </w:p>
          <w:p w14:paraId="51799CB4" w14:textId="77777777" w:rsidR="00957223" w:rsidRPr="00BF158F" w:rsidRDefault="00957223" w:rsidP="004C64E0">
            <w:pPr>
              <w:rPr>
                <w:sz w:val="48"/>
                <w:szCs w:val="48"/>
              </w:rPr>
            </w:pPr>
            <w:r>
              <w:rPr>
                <w:noProof/>
                <w:sz w:val="48"/>
                <w:szCs w:val="48"/>
              </w:rPr>
              <w:drawing>
                <wp:inline distT="0" distB="0" distL="0" distR="0" wp14:anchorId="587A8FA3" wp14:editId="70E54105">
                  <wp:extent cx="2485293" cy="1961232"/>
                  <wp:effectExtent l="0" t="0" r="4445" b="0"/>
                  <wp:docPr id="1041739680" name="Picture 13" descr="A graph of a function with blank spaces for students to list the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9680" name="Picture 13" descr="A graph of a function with blank spaces for students to list the intercepts."/>
                          <pic:cNvPicPr/>
                        </pic:nvPicPr>
                        <pic:blipFill>
                          <a:blip r:embed="rId31">
                            <a:extLst>
                              <a:ext uri="{28A0092B-C50C-407E-A947-70E740481C1C}">
                                <a14:useLocalDpi xmlns:a14="http://schemas.microsoft.com/office/drawing/2010/main" val="0"/>
                              </a:ext>
                            </a:extLst>
                          </a:blip>
                          <a:stretch>
                            <a:fillRect/>
                          </a:stretch>
                        </pic:blipFill>
                        <pic:spPr>
                          <a:xfrm>
                            <a:off x="0" y="0"/>
                            <a:ext cx="2559341" cy="2019666"/>
                          </a:xfrm>
                          <a:prstGeom prst="rect">
                            <a:avLst/>
                          </a:prstGeom>
                        </pic:spPr>
                      </pic:pic>
                    </a:graphicData>
                  </a:graphic>
                </wp:inline>
              </w:drawing>
            </w:r>
          </w:p>
        </w:tc>
        <w:tc>
          <w:tcPr>
            <w:tcW w:w="4811" w:type="dxa"/>
          </w:tcPr>
          <w:p w14:paraId="417D93E9" w14:textId="77777777" w:rsidR="00957223" w:rsidRPr="00901C37" w:rsidRDefault="00957223" w:rsidP="004C64E0">
            <w:pPr>
              <w:rPr>
                <w:rStyle w:val="Strong"/>
              </w:rPr>
            </w:pPr>
            <w:r w:rsidRPr="00901C37">
              <w:rPr>
                <w:rStyle w:val="Strong"/>
              </w:rPr>
              <w:t>Example 2</w:t>
            </w:r>
          </w:p>
          <w:p w14:paraId="09A0286A" w14:textId="77777777" w:rsidR="00957223" w:rsidRDefault="00957223" w:rsidP="004C64E0">
            <w:r>
              <w:t xml:space="preserve">Graph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+2x-15</m:t>
              </m:r>
            </m:oMath>
          </w:p>
        </w:tc>
      </w:tr>
      <w:tr w:rsidR="00957223" w14:paraId="2B5434CE" w14:textId="77777777" w:rsidTr="004C64E0">
        <w:trPr>
          <w:trHeight w:val="6090"/>
        </w:trPr>
        <w:tc>
          <w:tcPr>
            <w:tcW w:w="4811" w:type="dxa"/>
          </w:tcPr>
          <w:p w14:paraId="58EE47B7" w14:textId="77777777" w:rsidR="00957223" w:rsidRPr="00901C37" w:rsidRDefault="00957223" w:rsidP="004C64E0">
            <w:pPr>
              <w:rPr>
                <w:rStyle w:val="Strong"/>
              </w:rPr>
            </w:pPr>
            <w:r w:rsidRPr="00901C37">
              <w:rPr>
                <w:rStyle w:val="Strong"/>
              </w:rPr>
              <w:t>Things to remember</w:t>
            </w:r>
          </w:p>
        </w:tc>
        <w:tc>
          <w:tcPr>
            <w:tcW w:w="4811" w:type="dxa"/>
          </w:tcPr>
          <w:p w14:paraId="48421CB5" w14:textId="77777777" w:rsidR="00957223" w:rsidRPr="00901C37" w:rsidRDefault="00957223" w:rsidP="004C64E0">
            <w:pPr>
              <w:rPr>
                <w:rStyle w:val="Strong"/>
              </w:rPr>
            </w:pPr>
            <w:r w:rsidRPr="00901C37">
              <w:rPr>
                <w:rStyle w:val="Strong"/>
              </w:rPr>
              <w:t>Example 3</w:t>
            </w:r>
          </w:p>
        </w:tc>
      </w:tr>
    </w:tbl>
    <w:p w14:paraId="7A51C5B5" w14:textId="5E89BA40" w:rsidR="006D6482" w:rsidRDefault="006D6482" w:rsidP="006D6482">
      <w:pPr>
        <w:pStyle w:val="Heading2"/>
        <w:rPr>
          <w:rStyle w:val="Heading2Char"/>
        </w:rPr>
      </w:pPr>
      <w:bookmarkStart w:id="3" w:name="_Appendix_B"/>
      <w:bookmarkStart w:id="4" w:name="_Appendix_D"/>
      <w:bookmarkEnd w:id="3"/>
      <w:bookmarkEnd w:id="4"/>
      <w:r>
        <w:lastRenderedPageBreak/>
        <w:t xml:space="preserve">Appendix </w:t>
      </w:r>
      <w:r w:rsidR="00A52FFC">
        <w:t>D</w:t>
      </w:r>
    </w:p>
    <w:p w14:paraId="2E1AAC3D" w14:textId="77777777" w:rsidR="006D6482" w:rsidRDefault="006D6482" w:rsidP="00191D12">
      <w:pPr>
        <w:pStyle w:val="Heading3"/>
        <w:spacing w:after="600"/>
      </w:pPr>
      <w:r>
        <w:t>Which parabola?</w:t>
      </w:r>
    </w:p>
    <w:p w14:paraId="69E54F20" w14:textId="77777777" w:rsidR="006D6482" w:rsidRPr="00376D7D" w:rsidRDefault="006D6482" w:rsidP="00833011">
      <w:pPr>
        <w:sectPr w:rsidR="006D6482" w:rsidRPr="00376D7D" w:rsidSect="006D6482">
          <w:pgSz w:w="11900" w:h="16840"/>
          <w:pgMar w:top="1134" w:right="1134" w:bottom="1134" w:left="1134" w:header="709" w:footer="709" w:gutter="0"/>
          <w:cols w:space="708"/>
          <w:docGrid w:linePitch="360"/>
        </w:sectPr>
      </w:pPr>
      <w:r>
        <w:rPr>
          <w:noProof/>
        </w:rPr>
        <w:drawing>
          <wp:inline distT="0" distB="0" distL="0" distR="0" wp14:anchorId="1D195B9D" wp14:editId="0C54BCAF">
            <wp:extent cx="6116320" cy="5993765"/>
            <wp:effectExtent l="0" t="0" r="5080" b="635"/>
            <wp:docPr id="916221994" name="Picture 3" descr="A picture of 9 different parabolas in different colours labelled A to I for students to use intercepts given in the PowerPoint to determine all the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21994" name="Picture 3" descr="A picture of 9 different parabolas in different colours labelled A to I for students to use intercepts given in the PowerPoint to determine all the equations."/>
                    <pic:cNvPicPr/>
                  </pic:nvPicPr>
                  <pic:blipFill>
                    <a:blip r:embed="rId32">
                      <a:extLst>
                        <a:ext uri="{28A0092B-C50C-407E-A947-70E740481C1C}">
                          <a14:useLocalDpi xmlns:a14="http://schemas.microsoft.com/office/drawing/2010/main" val="0"/>
                        </a:ext>
                      </a:extLst>
                    </a:blip>
                    <a:stretch>
                      <a:fillRect/>
                    </a:stretch>
                  </pic:blipFill>
                  <pic:spPr>
                    <a:xfrm>
                      <a:off x="0" y="0"/>
                      <a:ext cx="6116320" cy="5993765"/>
                    </a:xfrm>
                    <a:prstGeom prst="rect">
                      <a:avLst/>
                    </a:prstGeom>
                  </pic:spPr>
                </pic:pic>
              </a:graphicData>
            </a:graphic>
          </wp:inline>
        </w:drawing>
      </w:r>
    </w:p>
    <w:p w14:paraId="1216C7C8" w14:textId="77777777" w:rsidR="008B71D5" w:rsidRDefault="008B71D5" w:rsidP="008B71D5">
      <w:pPr>
        <w:pStyle w:val="Heading2"/>
      </w:pPr>
      <w:r>
        <w:lastRenderedPageBreak/>
        <w:t>Sample solutions</w:t>
      </w:r>
    </w:p>
    <w:p w14:paraId="6905566A" w14:textId="36DECC7B" w:rsidR="000937E3" w:rsidRPr="000937E3" w:rsidRDefault="000937E3" w:rsidP="00833011">
      <w:pPr>
        <w:pStyle w:val="Heading3"/>
      </w:pPr>
      <w:r>
        <w:t>Appendix A – banner task</w:t>
      </w:r>
      <w:r w:rsidR="006F11A2">
        <w:t>s</w:t>
      </w:r>
    </w:p>
    <w:p w14:paraId="6D5B9F90" w14:textId="77777777" w:rsidR="000937E3" w:rsidRPr="00833011" w:rsidRDefault="00000000" w:rsidP="00C45D89">
      <w:pPr>
        <w:pStyle w:val="ListNumber"/>
        <w:numPr>
          <w:ilvl w:val="0"/>
          <w:numId w:val="13"/>
        </w:numPr>
        <w:spacing w:line="276" w:lineRule="auto"/>
      </w:pPr>
      <m:oMath>
        <m:d>
          <m:dPr>
            <m:ctrlPr>
              <w:rPr>
                <w:rFonts w:ascii="Cambria Math" w:hAnsi="Cambria Math"/>
              </w:rPr>
            </m:ctrlPr>
          </m:dPr>
          <m:e>
            <m:r>
              <w:rPr>
                <w:rFonts w:ascii="Cambria Math" w:hAnsi="Cambria Math"/>
              </w:rPr>
              <m:t>x</m:t>
            </m:r>
            <m:r>
              <m:rPr>
                <m:sty m:val="p"/>
              </m:rPr>
              <w:rPr>
                <w:rFonts w:ascii="Cambria Math" w:hAnsi="Cambria Math"/>
              </w:rPr>
              <m:t>+6</m:t>
            </m:r>
          </m:e>
        </m:d>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=0</m:t>
        </m:r>
      </m:oMath>
    </w:p>
    <w:p w14:paraId="250A9988" w14:textId="191DD070" w:rsidR="003005FF" w:rsidRPr="003005FF" w:rsidRDefault="003005FF" w:rsidP="00F70B60">
      <w:pPr>
        <w:spacing w:line="276" w:lineRule="auto"/>
        <w:ind w:left="567"/>
      </w:pPr>
      <m:oMathPara>
        <m:oMathParaPr>
          <m:jc m:val="left"/>
        </m:oMathParaPr>
        <m:oMath>
          <m:r>
            <w:rPr>
              <w:rFonts w:ascii="Cambria Math" w:hAnsi="Cambria Math"/>
            </w:rPr>
            <m:t>x</m:t>
          </m:r>
          <m:r>
            <m:rPr>
              <m:sty m:val="p"/>
            </m:rPr>
            <w:rPr>
              <w:rFonts w:ascii="Cambria Math" w:hAnsi="Cambria Math"/>
            </w:rPr>
            <m:t>=-6,</m:t>
          </m:r>
          <m:r>
            <w:rPr>
              <w:rFonts w:ascii="Cambria Math" w:hAnsi="Cambria Math"/>
            </w:rPr>
            <m:t>x</m:t>
          </m:r>
          <m:r>
            <m:rPr>
              <m:sty m:val="p"/>
            </m:rPr>
            <w:rPr>
              <w:rFonts w:ascii="Cambria Math" w:hAnsi="Cambria Math"/>
            </w:rPr>
            <m:t>=-3</m:t>
          </m:r>
        </m:oMath>
      </m:oMathPara>
    </w:p>
    <w:p w14:paraId="6F055BA2" w14:textId="77777777" w:rsidR="000937E3" w:rsidRPr="00833011" w:rsidRDefault="00000000" w:rsidP="00F70B60">
      <w:pPr>
        <w:pStyle w:val="ListNumber"/>
        <w:spacing w:line="276" w:lineRule="auto"/>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x+3</m:t>
            </m:r>
          </m:e>
        </m:d>
        <m:r>
          <w:rPr>
            <w:rFonts w:ascii="Cambria Math" w:hAnsi="Cambria Math"/>
          </w:rPr>
          <m:t>=0</m:t>
        </m:r>
      </m:oMath>
    </w:p>
    <w:p w14:paraId="03A030C7" w14:textId="680241C5" w:rsidR="003005FF" w:rsidRPr="003005FF" w:rsidRDefault="003005FF" w:rsidP="00F70B60">
      <w:pPr>
        <w:spacing w:line="276" w:lineRule="auto"/>
        <w:ind w:left="567"/>
      </w:pPr>
      <m:oMathPara>
        <m:oMathParaPr>
          <m:jc m:val="left"/>
        </m:oMathParaPr>
        <m:oMath>
          <m:r>
            <w:rPr>
              <w:rFonts w:ascii="Cambria Math" w:hAnsi="Cambria Math"/>
            </w:rPr>
            <m:t>x</m:t>
          </m:r>
          <m:r>
            <m:rPr>
              <m:sty m:val="p"/>
            </m:rPr>
            <w:rPr>
              <w:rFonts w:ascii="Cambria Math" w:hAnsi="Cambria Math"/>
            </w:rPr>
            <m:t>=6,</m:t>
          </m:r>
          <m:r>
            <w:rPr>
              <w:rFonts w:ascii="Cambria Math" w:hAnsi="Cambria Math"/>
            </w:rPr>
            <m:t>x</m:t>
          </m:r>
          <m:r>
            <m:rPr>
              <m:sty m:val="p"/>
            </m:rPr>
            <w:rPr>
              <w:rFonts w:ascii="Cambria Math" w:hAnsi="Cambria Math"/>
            </w:rPr>
            <m:t>=-3</m:t>
          </m:r>
        </m:oMath>
      </m:oMathPara>
    </w:p>
    <w:p w14:paraId="3B994DAA" w14:textId="77777777" w:rsidR="000937E3" w:rsidRPr="00833011" w:rsidRDefault="00000000" w:rsidP="00F70B60">
      <w:pPr>
        <w:pStyle w:val="ListNumber"/>
        <w:spacing w:line="276" w:lineRule="auto"/>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x-6</m:t>
            </m:r>
          </m:e>
        </m:d>
        <m:r>
          <w:rPr>
            <w:rFonts w:ascii="Cambria Math" w:hAnsi="Cambria Math"/>
          </w:rPr>
          <m:t>=0</m:t>
        </m:r>
      </m:oMath>
    </w:p>
    <w:p w14:paraId="1AC3C0C3" w14:textId="38A79B5D" w:rsidR="003005FF" w:rsidRPr="00393ED5" w:rsidRDefault="003005FF"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=6</m:t>
          </m:r>
        </m:oMath>
      </m:oMathPara>
    </w:p>
    <w:p w14:paraId="03453752" w14:textId="77777777" w:rsidR="000937E3" w:rsidRPr="00833011" w:rsidRDefault="00000000" w:rsidP="00F70B60">
      <w:pPr>
        <w:pStyle w:val="ListNumber"/>
        <w:spacing w:line="276" w:lineRule="auto"/>
      </w:pPr>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x+3</m:t>
            </m:r>
          </m:e>
        </m:d>
        <m:d>
          <m:dPr>
            <m:ctrlPr>
              <w:rPr>
                <w:rFonts w:ascii="Cambria Math" w:hAnsi="Cambria Math"/>
                <w:i/>
              </w:rPr>
            </m:ctrlPr>
          </m:dPr>
          <m:e>
            <m:r>
              <w:rPr>
                <w:rFonts w:ascii="Cambria Math" w:hAnsi="Cambria Math"/>
              </w:rPr>
              <m:t>x-2</m:t>
            </m:r>
          </m:e>
        </m:d>
        <m:r>
          <w:rPr>
            <w:rFonts w:ascii="Cambria Math" w:hAnsi="Cambria Math"/>
          </w:rPr>
          <m:t>=0</m:t>
        </m:r>
      </m:oMath>
    </w:p>
    <w:p w14:paraId="4CAEF8EF" w14:textId="2FE00995" w:rsidR="00393ED5" w:rsidRPr="00393ED5" w:rsidRDefault="00393ED5" w:rsidP="00F70B60">
      <w:pPr>
        <w:spacing w:line="276" w:lineRule="auto"/>
        <w:ind w:left="567"/>
      </w:pPr>
      <m:oMathPara>
        <m:oMathParaPr>
          <m:jc m:val="left"/>
        </m:oMathParaPr>
        <m:oMath>
          <m:r>
            <w:rPr>
              <w:rFonts w:ascii="Cambria Math" w:hAnsi="Cambria Math"/>
            </w:rPr>
            <m:t>x</m:t>
          </m:r>
          <m:r>
            <m:rPr>
              <m:sty m:val="p"/>
            </m:rPr>
            <w:rPr>
              <w:rFonts w:ascii="Cambria Math" w:hAnsi="Cambria Math"/>
            </w:rPr>
            <m:t>=6,</m:t>
          </m:r>
          <m:r>
            <w:rPr>
              <w:rFonts w:ascii="Cambria Math" w:hAnsi="Cambria Math"/>
            </w:rPr>
            <m:t>x</m:t>
          </m:r>
          <m:r>
            <m:rPr>
              <m:sty m:val="p"/>
            </m:rPr>
            <w:rPr>
              <w:rFonts w:ascii="Cambria Math" w:hAnsi="Cambria Math"/>
            </w:rPr>
            <m:t xml:space="preserve">=-3, </m:t>
          </m:r>
          <m:r>
            <w:rPr>
              <w:rFonts w:ascii="Cambria Math" w:hAnsi="Cambria Math"/>
            </w:rPr>
            <m:t>x</m:t>
          </m:r>
          <m:r>
            <m:rPr>
              <m:sty m:val="p"/>
            </m:rPr>
            <w:rPr>
              <w:rFonts w:ascii="Cambria Math" w:hAnsi="Cambria Math"/>
            </w:rPr>
            <m:t>=2</m:t>
          </m:r>
        </m:oMath>
      </m:oMathPara>
    </w:p>
    <w:p w14:paraId="1167FFFC" w14:textId="77777777" w:rsidR="000937E3" w:rsidRPr="00833011" w:rsidRDefault="00000000" w:rsidP="00F70B60">
      <w:pPr>
        <w:pStyle w:val="ListNumber"/>
        <w:spacing w:line="276" w:lineRule="auto"/>
      </w:pPr>
      <m:oMath>
        <m:d>
          <m:dPr>
            <m:ctrlPr>
              <w:rPr>
                <w:rFonts w:ascii="Cambria Math" w:hAnsi="Cambria Math"/>
                <w:i/>
              </w:rPr>
            </m:ctrlPr>
          </m:dPr>
          <m:e>
            <m:r>
              <w:rPr>
                <w:rFonts w:ascii="Cambria Math" w:hAnsi="Cambria Math"/>
              </w:rPr>
              <m:t>2x-6</m:t>
            </m:r>
          </m:e>
        </m:d>
        <m:d>
          <m:dPr>
            <m:ctrlPr>
              <w:rPr>
                <w:rFonts w:ascii="Cambria Math" w:hAnsi="Cambria Math"/>
                <w:i/>
              </w:rPr>
            </m:ctrlPr>
          </m:dPr>
          <m:e>
            <m:r>
              <w:rPr>
                <w:rFonts w:ascii="Cambria Math" w:hAnsi="Cambria Math"/>
              </w:rPr>
              <m:t>x-2</m:t>
            </m:r>
          </m:e>
        </m:d>
        <m:r>
          <w:rPr>
            <w:rFonts w:ascii="Cambria Math" w:hAnsi="Cambria Math"/>
          </w:rPr>
          <m:t>=0</m:t>
        </m:r>
      </m:oMath>
    </w:p>
    <w:p w14:paraId="090F80F8" w14:textId="257E63B4" w:rsidR="00393ED5" w:rsidRPr="00393ED5" w:rsidRDefault="00393ED5"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=2</m:t>
          </m:r>
        </m:oMath>
      </m:oMathPara>
    </w:p>
    <w:p w14:paraId="5DD42D0E" w14:textId="789A8B82" w:rsidR="000937E3" w:rsidRPr="00833011" w:rsidRDefault="00000000" w:rsidP="00F70B60">
      <w:pPr>
        <w:pStyle w:val="ListNumber"/>
        <w:spacing w:line="276" w:lineRule="auto"/>
      </w:pPr>
      <m:oMath>
        <m:d>
          <m:dPr>
            <m:ctrlPr>
              <w:rPr>
                <w:rFonts w:ascii="Cambria Math" w:hAnsi="Cambria Math"/>
                <w:i/>
              </w:rPr>
            </m:ctrlPr>
          </m:dPr>
          <m:e>
            <m:r>
              <w:rPr>
                <w:rFonts w:ascii="Cambria Math" w:hAnsi="Cambria Math"/>
              </w:rPr>
              <m:t>3x-2</m:t>
            </m:r>
          </m:e>
        </m:d>
        <m:d>
          <m:dPr>
            <m:ctrlPr>
              <w:rPr>
                <w:rFonts w:ascii="Cambria Math" w:hAnsi="Cambria Math"/>
                <w:i/>
              </w:rPr>
            </m:ctrlPr>
          </m:dPr>
          <m:e>
            <m:r>
              <w:rPr>
                <w:rFonts w:ascii="Cambria Math" w:hAnsi="Cambria Math"/>
              </w:rPr>
              <m:t>4x-4</m:t>
            </m:r>
          </m:e>
        </m:d>
        <m:r>
          <w:rPr>
            <w:rFonts w:ascii="Cambria Math" w:hAnsi="Cambria Math"/>
          </w:rPr>
          <m:t>=0</m:t>
        </m:r>
      </m:oMath>
    </w:p>
    <w:p w14:paraId="442B41DA" w14:textId="03B02E66" w:rsidR="00393ED5" w:rsidRPr="00962A88" w:rsidRDefault="00393ED5" w:rsidP="00F70B60">
      <w:pPr>
        <w:spacing w:line="276" w:lineRule="auto"/>
        <w:ind w:left="567"/>
      </w:pPr>
      <m:oMathPara>
        <m:oMathParaPr>
          <m:jc m:val="left"/>
        </m:oMathParaPr>
        <m:oMath>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m:rPr>
              <m:sty m:val="p"/>
            </m:rPr>
            <w:rPr>
              <w:rFonts w:ascii="Cambria Math" w:hAnsi="Cambria Math"/>
            </w:rPr>
            <m:t>,</m:t>
          </m:r>
          <m:r>
            <w:rPr>
              <w:rFonts w:ascii="Cambria Math" w:hAnsi="Cambria Math"/>
            </w:rPr>
            <m:t>x</m:t>
          </m:r>
          <m:r>
            <m:rPr>
              <m:sty m:val="p"/>
            </m:rPr>
            <w:rPr>
              <w:rFonts w:ascii="Cambria Math" w:hAnsi="Cambria Math"/>
            </w:rPr>
            <m:t>=1</m:t>
          </m:r>
        </m:oMath>
      </m:oMathPara>
    </w:p>
    <w:p w14:paraId="2FD16002" w14:textId="77777777" w:rsidR="000937E3" w:rsidRPr="00833011" w:rsidRDefault="00000000" w:rsidP="00F70B60">
      <w:pPr>
        <w:pStyle w:val="ListNumber"/>
        <w:spacing w:line="276" w:lineRule="auto"/>
      </w:pP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x-1</m:t>
            </m:r>
          </m:e>
        </m:d>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x</m:t>
            </m:r>
            <m:r>
              <w:rPr>
                <w:rFonts w:ascii="Cambria Math" w:eastAsiaTheme="minorEastAsia" w:hAnsi="Cambria Math"/>
              </w:rPr>
              <m:t>-2</m:t>
            </m:r>
            <m:ctrlPr>
              <w:rPr>
                <w:rFonts w:ascii="Cambria Math" w:eastAsiaTheme="minorEastAsia" w:hAnsi="Cambria Math"/>
                <w:i/>
              </w:rPr>
            </m:ctrlPr>
          </m:e>
        </m:d>
        <m:r>
          <w:rPr>
            <w:rFonts w:ascii="Cambria Math" w:eastAsiaTheme="minorEastAsia" w:hAnsi="Cambria Math"/>
          </w:rPr>
          <m:t>=0</m:t>
        </m:r>
      </m:oMath>
    </w:p>
    <w:p w14:paraId="66904AF8" w14:textId="164D6538" w:rsidR="00962A88" w:rsidRPr="00E84858" w:rsidRDefault="00962A88"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=6</m:t>
          </m:r>
        </m:oMath>
      </m:oMathPara>
    </w:p>
    <w:p w14:paraId="0E5CF21D" w14:textId="77777777" w:rsidR="000937E3" w:rsidRPr="00833011" w:rsidRDefault="00000000" w:rsidP="00F70B60">
      <w:pPr>
        <w:pStyle w:val="ListNumber"/>
        <w:spacing w:line="276" w:lineRule="auto"/>
      </w:pP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d>
          <m:dPr>
            <m:ctrlPr>
              <w:rPr>
                <w:rFonts w:ascii="Cambria Math" w:hAnsi="Cambria Math"/>
                <w:i/>
              </w:rPr>
            </m:ctrlPr>
          </m:dPr>
          <m:e>
            <m:r>
              <w:rPr>
                <w:rFonts w:ascii="Cambria Math" w:hAnsi="Cambria Math"/>
              </w:rPr>
              <m:t>x-3</m:t>
            </m:r>
          </m:e>
        </m:d>
        <m:r>
          <w:rPr>
            <w:rFonts w:ascii="Cambria Math" w:hAnsi="Cambria Math"/>
          </w:rPr>
          <m:t>=0</m:t>
        </m:r>
      </m:oMath>
    </w:p>
    <w:p w14:paraId="775E0AA8" w14:textId="120BDA4D" w:rsidR="00E84858" w:rsidRPr="003005FF" w:rsidRDefault="00E84858"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 xml:space="preserve">=-2, </m:t>
          </m:r>
          <m:r>
            <w:rPr>
              <w:rFonts w:ascii="Cambria Math" w:hAnsi="Cambria Math"/>
            </w:rPr>
            <m:t>x</m:t>
          </m:r>
          <m:r>
            <m:rPr>
              <m:sty m:val="p"/>
            </m:rPr>
            <w:rPr>
              <w:rFonts w:ascii="Cambria Math" w:hAnsi="Cambria Math"/>
            </w:rPr>
            <m:t>=3</m:t>
          </m:r>
        </m:oMath>
      </m:oMathPara>
    </w:p>
    <w:p w14:paraId="1EC0FDA8" w14:textId="5B9745F4" w:rsidR="000937E3" w:rsidRPr="00833011" w:rsidRDefault="00000000" w:rsidP="00F70B60">
      <w:pPr>
        <w:pStyle w:val="ListNumber"/>
        <w:spacing w:line="276" w:lineRule="auto"/>
      </w:pPr>
      <m:oMath>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-27</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e>
        </m:d>
        <m:r>
          <w:rPr>
            <w:rFonts w:ascii="Cambria Math" w:hAnsi="Cambria Math"/>
          </w:rPr>
          <m:t>=0</m:t>
        </m:r>
      </m:oMath>
    </w:p>
    <w:p w14:paraId="651A68A1" w14:textId="2FB5FEB4" w:rsidR="00052D78" w:rsidRPr="00833011" w:rsidRDefault="00052D78"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=3,</m:t>
          </m:r>
          <m:r>
            <w:rPr>
              <w:rFonts w:ascii="Cambria Math" w:hAnsi="Cambria Math"/>
            </w:rPr>
            <m:t>x</m:t>
          </m:r>
          <m:r>
            <m:rPr>
              <m:sty m:val="p"/>
            </m:rPr>
            <w:rPr>
              <w:rFonts w:ascii="Cambria Math" w:hAnsi="Cambria Math"/>
            </w:rPr>
            <m:t>=-3</m:t>
          </m:r>
        </m:oMath>
      </m:oMathPara>
    </w:p>
    <w:p w14:paraId="636D261A" w14:textId="6CCFD591" w:rsidR="000937E3" w:rsidRPr="00833011" w:rsidRDefault="00000000" w:rsidP="00F70B60">
      <w:pPr>
        <w:pStyle w:val="ListNumber"/>
        <w:spacing w:line="276" w:lineRule="auto"/>
      </w:pPr>
      <m:oMath>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-32</m:t>
            </m:r>
          </m:e>
        </m:d>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m:t>=0</m:t>
        </m:r>
      </m:oMath>
    </w:p>
    <w:p w14:paraId="34F68D5E" w14:textId="0F5B455C" w:rsidR="00833011" w:rsidRPr="00F70B60" w:rsidRDefault="00F70B60" w:rsidP="00F70B60">
      <w:pPr>
        <w:pStyle w:val="ListNumber"/>
        <w:numPr>
          <w:ilvl w:val="0"/>
          <w:numId w:val="0"/>
        </w:numPr>
        <w:spacing w:line="276" w:lineRule="auto"/>
        <w:ind w:left="567"/>
      </w:pPr>
      <m:oMathPara>
        <m:oMathParaPr>
          <m:jc m:val="left"/>
        </m:oMathParaPr>
        <m:oMath>
          <m:r>
            <w:rPr>
              <w:rFonts w:ascii="Cambria Math" w:hAnsi="Cambria Math"/>
            </w:rPr>
            <m:t>x</m:t>
          </m:r>
          <m:r>
            <m:rPr>
              <m:sty m:val="p"/>
            </m:rPr>
            <w:rPr>
              <w:rFonts w:ascii="Cambria Math" w:hAnsi="Cambria Math"/>
            </w:rPr>
            <m:t>=2,</m:t>
          </m:r>
          <m:r>
            <w:rPr>
              <w:rFonts w:ascii="Cambria Math" w:hAnsi="Cambria Math"/>
            </w:rPr>
            <m:t>x</m:t>
          </m:r>
          <m:r>
            <m:rPr>
              <m:sty m:val="p"/>
            </m:rPr>
            <w:rPr>
              <w:rFonts w:ascii="Cambria Math" w:hAnsi="Cambria Math"/>
            </w:rPr>
            <m:t xml:space="preserve">=-2, </m:t>
          </m:r>
          <m:r>
            <w:rPr>
              <w:rFonts w:ascii="Cambria Math" w:hAnsi="Cambria Math"/>
            </w:rPr>
            <m:t>x</m:t>
          </m:r>
          <m:r>
            <m:rPr>
              <m:sty m:val="p"/>
            </m:rPr>
            <w:rPr>
              <w:rFonts w:ascii="Cambria Math" w:hAnsi="Cambria Math"/>
            </w:rPr>
            <m:t>=1</m:t>
          </m:r>
        </m:oMath>
      </m:oMathPara>
    </w:p>
    <w:p w14:paraId="544DDA20" w14:textId="77777777" w:rsidR="00D571BE" w:rsidRDefault="00D571BE">
      <w:pPr>
        <w:suppressAutoHyphens w:val="0"/>
        <w:spacing w:after="0" w:line="276" w:lineRule="auto"/>
        <w:rPr>
          <w:color w:val="002664"/>
          <w:sz w:val="32"/>
          <w:szCs w:val="40"/>
        </w:rPr>
      </w:pPr>
      <w:r>
        <w:br w:type="page"/>
      </w:r>
    </w:p>
    <w:p w14:paraId="64C62FC5" w14:textId="7DBCEFF1" w:rsidR="00584919" w:rsidRDefault="00584919" w:rsidP="00584919">
      <w:pPr>
        <w:pStyle w:val="Heading3"/>
      </w:pPr>
      <w:r>
        <w:lastRenderedPageBreak/>
        <w:t xml:space="preserve">Appendix </w:t>
      </w:r>
      <w:r w:rsidR="00A52FFC">
        <w:t>B</w:t>
      </w:r>
      <w:r>
        <w:t xml:space="preserve"> – </w:t>
      </w:r>
      <w:r w:rsidR="000937E3">
        <w:t>c</w:t>
      </w:r>
      <w:r>
        <w:t>ard sort</w:t>
      </w:r>
    </w:p>
    <w:tbl>
      <w:tblPr>
        <w:tblStyle w:val="TableGrid"/>
        <w:tblW w:w="9524" w:type="dxa"/>
        <w:tblLook w:val="04A0" w:firstRow="1" w:lastRow="0" w:firstColumn="1" w:lastColumn="0" w:noHBand="0" w:noVBand="1"/>
        <w:tblDescription w:val="Solutions to Appendix B."/>
      </w:tblPr>
      <w:tblGrid>
        <w:gridCol w:w="2381"/>
        <w:gridCol w:w="2381"/>
        <w:gridCol w:w="2381"/>
        <w:gridCol w:w="2381"/>
      </w:tblGrid>
      <w:tr w:rsidR="00584919" w14:paraId="5CA89C85" w14:textId="77777777" w:rsidTr="00F424A1">
        <w:trPr>
          <w:trHeight w:val="1417"/>
        </w:trPr>
        <w:tc>
          <w:tcPr>
            <w:tcW w:w="2381" w:type="dxa"/>
            <w:vAlign w:val="center"/>
          </w:tcPr>
          <w:p w14:paraId="57942876" w14:textId="77777777" w:rsidR="00584919" w:rsidRPr="009900F9" w:rsidRDefault="00000000" w:rsidP="00F424A1">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-4x-5=0</m:t>
                </m:r>
              </m:oMath>
            </m:oMathPara>
          </w:p>
        </w:tc>
        <w:tc>
          <w:tcPr>
            <w:tcW w:w="2381" w:type="dxa"/>
            <w:vAlign w:val="center"/>
          </w:tcPr>
          <w:p w14:paraId="69E11E7E" w14:textId="355AF95B" w:rsidR="00584919" w:rsidRPr="00671DF4" w:rsidRDefault="00000000" w:rsidP="00F424A1">
            <w:pPr>
              <w:jc w:val="center"/>
              <w:rPr>
                <w:rFonts w:eastAsiaTheme="minorEastAsia"/>
              </w:rP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036C2A78" w14:textId="77777777" w:rsidR="00C6049B" w:rsidRPr="00C3689E" w:rsidRDefault="00C6049B" w:rsidP="00C6049B">
            <w:pPr>
              <w:spacing w:after="0"/>
              <w:jc w:val="center"/>
            </w:pPr>
            <m:oMath>
              <m:r>
                <w:rPr>
                  <w:rFonts w:ascii="Cambria Math" w:hAnsi="Cambria Math"/>
                </w:rPr>
                <m:t>x+1=0 </m:t>
              </m:r>
            </m:oMath>
            <w:r w:rsidRPr="00C3689E">
              <w:t xml:space="preserve">or </w:t>
            </w:r>
            <m:oMath>
              <m:r>
                <w:rPr>
                  <w:rFonts w:ascii="Cambria Math" w:hAnsi="Cambria Math"/>
                </w:rPr>
                <m:t>x-5=0</m:t>
              </m:r>
            </m:oMath>
          </w:p>
          <w:p w14:paraId="7C5BA9A0" w14:textId="67A5F470" w:rsidR="00584919" w:rsidRDefault="00C6049B" w:rsidP="00C6049B">
            <w:pPr>
              <w:jc w:val="center"/>
            </w:pPr>
            <m:oMathPara>
              <m:oMath>
                <m:r>
                  <w:rPr>
                    <w:rFonts w:ascii="Cambria Math" w:hAnsi="Cambria Math"/>
                  </w:rPr>
                  <m:t>∴x=-1, 5</m:t>
                </m:r>
              </m:oMath>
            </m:oMathPara>
          </w:p>
        </w:tc>
        <w:tc>
          <w:tcPr>
            <w:tcW w:w="2381" w:type="dxa"/>
            <w:vAlign w:val="center"/>
          </w:tcPr>
          <w:p w14:paraId="638767DE" w14:textId="033654C2" w:rsidR="00584919" w:rsidRDefault="00A25DE4" w:rsidP="00F424A1">
            <w:pPr>
              <w:jc w:val="center"/>
            </w:pPr>
            <w:r>
              <w:rPr>
                <w:noProof/>
              </w:rPr>
              <w:drawing>
                <wp:inline distT="0" distB="0" distL="0" distR="0" wp14:anchorId="565E362C" wp14:editId="77510974">
                  <wp:extent cx="900000" cy="791424"/>
                  <wp:effectExtent l="0" t="0" r="1905" b="0"/>
                  <wp:docPr id="363000084" name="Picture 4" descr="A graph of the equation y=(x+1)(x-5)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52757" name="Picture 4" descr="A graph of the equation y=(x+1)(x-5) showing the x and y intercepts."/>
                          <pic:cNvPicPr/>
                        </pic:nvPicPr>
                        <pic:blipFill>
                          <a:blip r:embed="rId28">
                            <a:extLst>
                              <a:ext uri="{28A0092B-C50C-407E-A947-70E740481C1C}">
                                <a14:useLocalDpi xmlns:a14="http://schemas.microsoft.com/office/drawing/2010/main" val="0"/>
                              </a:ext>
                            </a:extLst>
                          </a:blip>
                          <a:stretch>
                            <a:fillRect/>
                          </a:stretch>
                        </pic:blipFill>
                        <pic:spPr>
                          <a:xfrm>
                            <a:off x="0" y="0"/>
                            <a:ext cx="900000" cy="791424"/>
                          </a:xfrm>
                          <a:prstGeom prst="rect">
                            <a:avLst/>
                          </a:prstGeom>
                        </pic:spPr>
                      </pic:pic>
                    </a:graphicData>
                  </a:graphic>
                </wp:inline>
              </w:drawing>
            </w:r>
          </w:p>
        </w:tc>
      </w:tr>
      <w:tr w:rsidR="002003A0" w14:paraId="6FC76BF6" w14:textId="77777777" w:rsidTr="00F424A1">
        <w:trPr>
          <w:trHeight w:val="1417"/>
        </w:trPr>
        <w:tc>
          <w:tcPr>
            <w:tcW w:w="2381" w:type="dxa"/>
            <w:vAlign w:val="center"/>
          </w:tcPr>
          <w:p w14:paraId="4B89713C" w14:textId="77777777" w:rsidR="002003A0" w:rsidRPr="00671DF4" w:rsidRDefault="00000000" w:rsidP="002003A0">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72C9D93E" w14:textId="140E3235" w:rsidR="002003A0" w:rsidRPr="00285F03" w:rsidRDefault="00000000" w:rsidP="002003A0">
            <w:pPr>
              <w:jc w:val="center"/>
              <w:rPr>
                <w:rFonts w:eastAsiaTheme="minorEastAsia"/>
              </w:rP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171E8A8E" w14:textId="77777777" w:rsidR="001B1ACB" w:rsidRPr="00C3689E" w:rsidRDefault="001B1ACB" w:rsidP="001B1ACB">
            <w:pPr>
              <w:spacing w:after="0"/>
              <w:jc w:val="center"/>
            </w:pPr>
            <m:oMath>
              <m:r>
                <w:rPr>
                  <w:rFonts w:ascii="Cambria Math" w:hAnsi="Cambria Math"/>
                </w:rPr>
                <m:t>x-1=0 </m:t>
              </m:r>
            </m:oMath>
            <w:r w:rsidRPr="00C3689E">
              <w:t xml:space="preserve">or </w:t>
            </w:r>
            <m:oMath>
              <m:r>
                <w:rPr>
                  <w:rFonts w:ascii="Cambria Math" w:hAnsi="Cambria Math"/>
                </w:rPr>
                <m:t>x-5=0</m:t>
              </m:r>
            </m:oMath>
          </w:p>
          <w:p w14:paraId="44A0268B" w14:textId="09B62FA6" w:rsidR="002003A0" w:rsidRDefault="001B1ACB" w:rsidP="001B1ACB">
            <w:pPr>
              <w:jc w:val="center"/>
            </w:pPr>
            <m:oMathPara>
              <m:oMath>
                <m:r>
                  <w:rPr>
                    <w:rFonts w:ascii="Cambria Math" w:hAnsi="Cambria Math"/>
                  </w:rPr>
                  <m:t>∴x=1, 5</m:t>
                </m:r>
              </m:oMath>
            </m:oMathPara>
          </w:p>
        </w:tc>
        <w:tc>
          <w:tcPr>
            <w:tcW w:w="2381" w:type="dxa"/>
            <w:vAlign w:val="center"/>
          </w:tcPr>
          <w:p w14:paraId="4EF38879" w14:textId="78543AAD" w:rsidR="002003A0" w:rsidRDefault="001B1ACB" w:rsidP="002003A0">
            <w:pPr>
              <w:jc w:val="center"/>
            </w:pPr>
            <w:r>
              <w:rPr>
                <w:noProof/>
              </w:rPr>
              <w:drawing>
                <wp:inline distT="0" distB="0" distL="0" distR="0" wp14:anchorId="525BEE44" wp14:editId="2BD08471">
                  <wp:extent cx="900000" cy="789836"/>
                  <wp:effectExtent l="0" t="0" r="1905" b="0"/>
                  <wp:docPr id="1118180104" name="Picture 5" descr="A graph of the equation y=(1-x)(5-x)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3499" name="Picture 5" descr="A graph of the equation y=(1-x)(5-x) showing the x and y intercepts."/>
                          <pic:cNvPicPr/>
                        </pic:nvPicPr>
                        <pic:blipFill>
                          <a:blip r:embed="rId27">
                            <a:extLst>
                              <a:ext uri="{28A0092B-C50C-407E-A947-70E740481C1C}">
                                <a14:useLocalDpi xmlns:a14="http://schemas.microsoft.com/office/drawing/2010/main" val="0"/>
                              </a:ext>
                            </a:extLst>
                          </a:blip>
                          <a:stretch>
                            <a:fillRect/>
                          </a:stretch>
                        </pic:blipFill>
                        <pic:spPr>
                          <a:xfrm>
                            <a:off x="0" y="0"/>
                            <a:ext cx="900000" cy="789836"/>
                          </a:xfrm>
                          <a:prstGeom prst="rect">
                            <a:avLst/>
                          </a:prstGeom>
                        </pic:spPr>
                      </pic:pic>
                    </a:graphicData>
                  </a:graphic>
                </wp:inline>
              </w:drawing>
            </w:r>
          </w:p>
        </w:tc>
      </w:tr>
      <w:tr w:rsidR="002003A0" w14:paraId="3DBBF5DF" w14:textId="77777777" w:rsidTr="00F424A1">
        <w:trPr>
          <w:trHeight w:val="1417"/>
        </w:trPr>
        <w:tc>
          <w:tcPr>
            <w:tcW w:w="2381" w:type="dxa"/>
            <w:vAlign w:val="center"/>
          </w:tcPr>
          <w:p w14:paraId="5085ACAF" w14:textId="0A3B2DD6" w:rsidR="002003A0" w:rsidRPr="00172260" w:rsidRDefault="00000000" w:rsidP="002003A0">
            <w:pPr>
              <w:jc w:val="cente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333E9A34" w14:textId="3F05794C" w:rsidR="002003A0" w:rsidRDefault="00000000" w:rsidP="002003A0">
            <w:pPr>
              <w:jc w:val="center"/>
            </w:pPr>
            <m:oMathPara>
              <m:oMath>
                <m:d>
                  <m:dPr>
                    <m:ctrlPr>
                      <w:rPr>
                        <w:rFonts w:ascii="Cambria Math" w:hAnsi="Cambria Math"/>
                      </w:rPr>
                    </m:ctrlPr>
                  </m:dPr>
                  <m:e>
                    <m:r>
                      <w:rPr>
                        <w:rFonts w:ascii="Cambria Math" w:hAnsi="Cambria Math"/>
                      </w:rPr>
                      <m:t>x</m:t>
                    </m:r>
                    <m:r>
                      <m:rPr>
                        <m:sty m:val="p"/>
                      </m:rPr>
                      <w:rPr>
                        <w:rFonts w:ascii="Cambria Math" w:hAnsi="Cambria Math"/>
                      </w:rPr>
                      <m:t>+1</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4A67A1DA" w14:textId="77777777" w:rsidR="001B1ACB" w:rsidRPr="00C3689E" w:rsidRDefault="001B1ACB" w:rsidP="001B1ACB">
            <w:pPr>
              <w:spacing w:after="0"/>
              <w:jc w:val="center"/>
            </w:pPr>
            <m:oMath>
              <m:r>
                <w:rPr>
                  <w:rFonts w:ascii="Cambria Math" w:hAnsi="Cambria Math"/>
                </w:rPr>
                <m:t>x+1=0 </m:t>
              </m:r>
            </m:oMath>
            <w:r w:rsidRPr="00C3689E">
              <w:t xml:space="preserve">or </w:t>
            </w:r>
            <m:oMath>
              <m:r>
                <w:rPr>
                  <w:rFonts w:ascii="Cambria Math" w:hAnsi="Cambria Math"/>
                </w:rPr>
                <m:t>x+5=0</m:t>
              </m:r>
            </m:oMath>
          </w:p>
          <w:p w14:paraId="03AE9490" w14:textId="04B907CF" w:rsidR="002003A0" w:rsidRDefault="001B1ACB" w:rsidP="001B1ACB">
            <w:pPr>
              <w:jc w:val="center"/>
            </w:pPr>
            <m:oMathPara>
              <m:oMath>
                <m:r>
                  <w:rPr>
                    <w:rFonts w:ascii="Cambria Math" w:hAnsi="Cambria Math"/>
                  </w:rPr>
                  <m:t>∴x=-1,- 5</m:t>
                </m:r>
              </m:oMath>
            </m:oMathPara>
          </w:p>
        </w:tc>
        <w:tc>
          <w:tcPr>
            <w:tcW w:w="2381" w:type="dxa"/>
            <w:vAlign w:val="center"/>
          </w:tcPr>
          <w:p w14:paraId="5B85F95B" w14:textId="24CF2A32" w:rsidR="002003A0" w:rsidRDefault="001B1ACB" w:rsidP="002003A0">
            <w:pPr>
              <w:jc w:val="center"/>
            </w:pPr>
            <w:r>
              <w:rPr>
                <w:noProof/>
              </w:rPr>
              <w:drawing>
                <wp:inline distT="0" distB="0" distL="0" distR="0" wp14:anchorId="3A92754A" wp14:editId="1FAA6968">
                  <wp:extent cx="900000" cy="799647"/>
                  <wp:effectExtent l="0" t="0" r="1905" b="635"/>
                  <wp:docPr id="211618839" name="Picture 6" descr="A graph of the equation y=(x+1)(x+5)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19424" name="Picture 6" descr="A graph of the equation y=(x+1)(x+5) showing the x and y intercepts."/>
                          <pic:cNvPicPr/>
                        </pic:nvPicPr>
                        <pic:blipFill>
                          <a:blip r:embed="rId29">
                            <a:extLst>
                              <a:ext uri="{28A0092B-C50C-407E-A947-70E740481C1C}">
                                <a14:useLocalDpi xmlns:a14="http://schemas.microsoft.com/office/drawing/2010/main" val="0"/>
                              </a:ext>
                            </a:extLst>
                          </a:blip>
                          <a:stretch>
                            <a:fillRect/>
                          </a:stretch>
                        </pic:blipFill>
                        <pic:spPr>
                          <a:xfrm>
                            <a:off x="0" y="0"/>
                            <a:ext cx="900000" cy="799647"/>
                          </a:xfrm>
                          <a:prstGeom prst="rect">
                            <a:avLst/>
                          </a:prstGeom>
                        </pic:spPr>
                      </pic:pic>
                    </a:graphicData>
                  </a:graphic>
                </wp:inline>
              </w:drawing>
            </w:r>
          </w:p>
        </w:tc>
      </w:tr>
      <w:tr w:rsidR="002003A0" w14:paraId="3D3FCC33" w14:textId="77777777" w:rsidTr="00F424A1">
        <w:trPr>
          <w:trHeight w:val="1417"/>
        </w:trPr>
        <w:tc>
          <w:tcPr>
            <w:tcW w:w="2381" w:type="dxa"/>
            <w:vAlign w:val="center"/>
          </w:tcPr>
          <w:p w14:paraId="5D2A34AA" w14:textId="1186B13E" w:rsidR="002003A0" w:rsidRPr="001B1ACB" w:rsidRDefault="00000000" w:rsidP="001B1ACB">
            <w:pPr>
              <w:spacing w:after="0"/>
              <w:jc w:val="center"/>
              <w:rPr>
                <w:rFonts w:eastAsiaTheme="minorEastAsia"/>
                <w:iCs/>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-4x-5=0</m:t>
                </m:r>
              </m:oMath>
            </m:oMathPara>
          </w:p>
        </w:tc>
        <w:tc>
          <w:tcPr>
            <w:tcW w:w="2381" w:type="dxa"/>
            <w:vAlign w:val="center"/>
          </w:tcPr>
          <w:p w14:paraId="4424EC07" w14:textId="338DFF33" w:rsidR="002003A0" w:rsidRPr="001B1ACB" w:rsidRDefault="00000000" w:rsidP="001B1ACB">
            <w:pPr>
              <w:spacing w:after="0"/>
              <w:jc w:val="center"/>
              <w:rPr>
                <w:rFonts w:eastAsiaTheme="minorEastAsia"/>
                <w:iCs/>
              </w:rP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79B16DBE" w14:textId="0C047302" w:rsidR="001B1ACB" w:rsidRPr="00C3689E" w:rsidRDefault="001B1ACB" w:rsidP="001B1ACB">
            <w:pPr>
              <w:spacing w:after="0"/>
              <w:jc w:val="center"/>
            </w:pPr>
            <m:oMath>
              <m:r>
                <w:rPr>
                  <w:rFonts w:ascii="Cambria Math" w:hAnsi="Cambria Math"/>
                </w:rPr>
                <m:t>1+x=0 </m:t>
              </m:r>
            </m:oMath>
            <w:r w:rsidRPr="00C3689E">
              <w:t xml:space="preserve">or </w:t>
            </w:r>
            <m:oMath>
              <m:r>
                <w:rPr>
                  <w:rFonts w:ascii="Cambria Math" w:hAnsi="Cambria Math"/>
                </w:rPr>
                <m:t>x-5=0</m:t>
              </m:r>
            </m:oMath>
          </w:p>
          <w:p w14:paraId="577FA8F9" w14:textId="26CC0B2F" w:rsidR="002003A0" w:rsidRDefault="001B1ACB" w:rsidP="001B1ACB">
            <w:pPr>
              <w:spacing w:after="0" w:line="240" w:lineRule="auto"/>
              <w:jc w:val="center"/>
            </w:pPr>
            <m:oMathPara>
              <m:oMath>
                <m:r>
                  <w:rPr>
                    <w:rFonts w:ascii="Cambria Math" w:hAnsi="Cambria Math"/>
                  </w:rPr>
                  <m:t>∴x=-1, 5</m:t>
                </m:r>
              </m:oMath>
            </m:oMathPara>
          </w:p>
        </w:tc>
        <w:tc>
          <w:tcPr>
            <w:tcW w:w="2381" w:type="dxa"/>
            <w:vAlign w:val="center"/>
          </w:tcPr>
          <w:p w14:paraId="57824FE4" w14:textId="356DD43C" w:rsidR="002003A0" w:rsidRDefault="00A25DE4" w:rsidP="002003A0">
            <w:pPr>
              <w:spacing w:after="0" w:line="240" w:lineRule="auto"/>
              <w:jc w:val="center"/>
            </w:pPr>
            <w:r>
              <w:rPr>
                <w:noProof/>
              </w:rPr>
              <w:drawing>
                <wp:inline distT="0" distB="0" distL="0" distR="0" wp14:anchorId="5173C7EE" wp14:editId="61C9CFE6">
                  <wp:extent cx="900000" cy="791424"/>
                  <wp:effectExtent l="0" t="0" r="1905" b="0"/>
                  <wp:docPr id="979852102" name="Picture 4" descr="A graph of the equation y=(x+1)(x-5)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52757" name="Picture 4" descr="A graph of the equation y=(x+1)(x-5) showing the x and y intercepts."/>
                          <pic:cNvPicPr/>
                        </pic:nvPicPr>
                        <pic:blipFill>
                          <a:blip r:embed="rId28">
                            <a:extLst>
                              <a:ext uri="{28A0092B-C50C-407E-A947-70E740481C1C}">
                                <a14:useLocalDpi xmlns:a14="http://schemas.microsoft.com/office/drawing/2010/main" val="0"/>
                              </a:ext>
                            </a:extLst>
                          </a:blip>
                          <a:stretch>
                            <a:fillRect/>
                          </a:stretch>
                        </pic:blipFill>
                        <pic:spPr>
                          <a:xfrm>
                            <a:off x="0" y="0"/>
                            <a:ext cx="900000" cy="791424"/>
                          </a:xfrm>
                          <a:prstGeom prst="rect">
                            <a:avLst/>
                          </a:prstGeom>
                        </pic:spPr>
                      </pic:pic>
                    </a:graphicData>
                  </a:graphic>
                </wp:inline>
              </w:drawing>
            </w:r>
          </w:p>
        </w:tc>
      </w:tr>
      <w:tr w:rsidR="002003A0" w14:paraId="191F185E" w14:textId="77777777" w:rsidTr="00F424A1">
        <w:trPr>
          <w:trHeight w:val="1417"/>
        </w:trPr>
        <w:tc>
          <w:tcPr>
            <w:tcW w:w="2381" w:type="dxa"/>
            <w:vAlign w:val="center"/>
          </w:tcPr>
          <w:p w14:paraId="5E67572D" w14:textId="1D65AD04" w:rsidR="002003A0" w:rsidRPr="001B1ACB" w:rsidRDefault="00000000" w:rsidP="001B1ACB">
            <w:pPr>
              <w:spacing w:after="0"/>
              <w:jc w:val="center"/>
              <w:rPr>
                <w:rFonts w:eastAsiaTheme="minorEastAsia"/>
                <w:iCs/>
              </w:rPr>
            </w:pPr>
            <m:oMathPara>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2F459169" w14:textId="7F8AE7C7" w:rsidR="002003A0" w:rsidRPr="001B1ACB" w:rsidRDefault="00000000" w:rsidP="001B1ACB">
            <w:pPr>
              <w:spacing w:after="0"/>
              <w:jc w:val="center"/>
              <w:rPr>
                <w:rFonts w:eastAsiaTheme="minorEastAsia"/>
                <w:iCs/>
              </w:rP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5-x</m:t>
                    </m:r>
                  </m:e>
                </m:d>
                <m:r>
                  <m:rPr>
                    <m:sty m:val="p"/>
                  </m:rPr>
                  <w:rPr>
                    <w:rFonts w:ascii="Cambria Math" w:hAnsi="Cambria Math"/>
                  </w:rPr>
                  <m:t>=0</m:t>
                </m:r>
              </m:oMath>
            </m:oMathPara>
          </w:p>
        </w:tc>
        <w:tc>
          <w:tcPr>
            <w:tcW w:w="2381" w:type="dxa"/>
            <w:vAlign w:val="center"/>
          </w:tcPr>
          <w:p w14:paraId="7579CA40" w14:textId="2182E3E7" w:rsidR="00C6049B" w:rsidRPr="00C3689E" w:rsidRDefault="00C6049B" w:rsidP="00C6049B">
            <w:pPr>
              <w:spacing w:after="0"/>
              <w:jc w:val="center"/>
            </w:pPr>
            <m:oMath>
              <m:r>
                <w:rPr>
                  <w:rFonts w:ascii="Cambria Math" w:hAnsi="Cambria Math"/>
                </w:rPr>
                <m:t>1-x=0 </m:t>
              </m:r>
            </m:oMath>
            <w:r w:rsidRPr="00C3689E">
              <w:t xml:space="preserve">or </w:t>
            </w:r>
            <m:oMath>
              <m:r>
                <w:rPr>
                  <w:rFonts w:ascii="Cambria Math" w:hAnsi="Cambria Math"/>
                </w:rPr>
                <m:t>5-x=0</m:t>
              </m:r>
            </m:oMath>
          </w:p>
          <w:p w14:paraId="1AE82EAE" w14:textId="5C50EA28" w:rsidR="002003A0" w:rsidRDefault="00C6049B" w:rsidP="00C6049B">
            <w:pPr>
              <w:spacing w:after="0" w:line="240" w:lineRule="auto"/>
              <w:jc w:val="center"/>
            </w:pPr>
            <m:oMathPara>
              <m:oMath>
                <m:r>
                  <w:rPr>
                    <w:rFonts w:ascii="Cambria Math" w:hAnsi="Cambria Math"/>
                  </w:rPr>
                  <m:t>∴x=1, 5</m:t>
                </m:r>
              </m:oMath>
            </m:oMathPara>
          </w:p>
        </w:tc>
        <w:tc>
          <w:tcPr>
            <w:tcW w:w="2381" w:type="dxa"/>
            <w:vAlign w:val="center"/>
          </w:tcPr>
          <w:p w14:paraId="58539244" w14:textId="4D6D7CBC" w:rsidR="002003A0" w:rsidRDefault="001B1ACB" w:rsidP="002003A0">
            <w:pPr>
              <w:spacing w:after="0" w:line="240" w:lineRule="auto"/>
              <w:jc w:val="center"/>
            </w:pPr>
            <w:r>
              <w:rPr>
                <w:noProof/>
              </w:rPr>
              <w:drawing>
                <wp:inline distT="0" distB="0" distL="0" distR="0" wp14:anchorId="7DB79E1D" wp14:editId="0839BE37">
                  <wp:extent cx="900000" cy="789836"/>
                  <wp:effectExtent l="0" t="0" r="1905" b="0"/>
                  <wp:docPr id="1800070138" name="Picture 5" descr="A graph of the equation y=(1-x)(5-x)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93499" name="Picture 5" descr="A graph of the equation y=(1-x)(5-x) showing the x and y intercepts."/>
                          <pic:cNvPicPr/>
                        </pic:nvPicPr>
                        <pic:blipFill>
                          <a:blip r:embed="rId27">
                            <a:extLst>
                              <a:ext uri="{28A0092B-C50C-407E-A947-70E740481C1C}">
                                <a14:useLocalDpi xmlns:a14="http://schemas.microsoft.com/office/drawing/2010/main" val="0"/>
                              </a:ext>
                            </a:extLst>
                          </a:blip>
                          <a:stretch>
                            <a:fillRect/>
                          </a:stretch>
                        </pic:blipFill>
                        <pic:spPr>
                          <a:xfrm>
                            <a:off x="0" y="0"/>
                            <a:ext cx="900000" cy="789836"/>
                          </a:xfrm>
                          <a:prstGeom prst="rect">
                            <a:avLst/>
                          </a:prstGeom>
                        </pic:spPr>
                      </pic:pic>
                    </a:graphicData>
                  </a:graphic>
                </wp:inline>
              </w:drawing>
            </w:r>
          </w:p>
        </w:tc>
      </w:tr>
      <w:tr w:rsidR="002003A0" w14:paraId="7D7334E2" w14:textId="77777777" w:rsidTr="00F424A1">
        <w:trPr>
          <w:trHeight w:val="1417"/>
        </w:trPr>
        <w:tc>
          <w:tcPr>
            <w:tcW w:w="2381" w:type="dxa"/>
            <w:vAlign w:val="center"/>
          </w:tcPr>
          <w:p w14:paraId="04226570" w14:textId="5E3EE3DD" w:rsidR="002003A0" w:rsidRPr="001B1ACB" w:rsidRDefault="002003A0" w:rsidP="001B1ACB">
            <w:pPr>
              <w:spacing w:after="0"/>
              <w:jc w:val="center"/>
              <w:rPr>
                <w:rFonts w:eastAsiaTheme="minorEastAsia"/>
                <w:iCs/>
              </w:rPr>
            </w:pPr>
            <m:oMathPara>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+6x-5=0</m:t>
                </m:r>
              </m:oMath>
            </m:oMathPara>
          </w:p>
        </w:tc>
        <w:tc>
          <w:tcPr>
            <w:tcW w:w="2381" w:type="dxa"/>
            <w:vAlign w:val="center"/>
          </w:tcPr>
          <w:p w14:paraId="54E2E8FF" w14:textId="2FAC25A7" w:rsidR="002003A0" w:rsidRPr="001B1ACB" w:rsidRDefault="00000000" w:rsidP="001B1ACB">
            <w:pPr>
              <w:spacing w:after="0"/>
              <w:jc w:val="center"/>
              <w:rPr>
                <w:rFonts w:eastAsiaTheme="minorEastAsia"/>
                <w:iCs/>
              </w:rPr>
            </w:pPr>
            <m:oMathPara>
              <m:oMath>
                <m:d>
                  <m:dPr>
                    <m:ctrlPr>
                      <w:rPr>
                        <w:rFonts w:ascii="Cambria Math" w:hAnsi="Cambria Math"/>
                      </w:rPr>
                    </m:ctrlPr>
                  </m:dPr>
                  <m:e>
                    <m:r>
                      <w:rPr>
                        <w:rFonts w:ascii="Cambria Math" w:hAnsi="Cambria Math"/>
                      </w:rPr>
                      <m:t>1-x</m:t>
                    </m:r>
                  </m:e>
                </m:d>
                <m:d>
                  <m:dPr>
                    <m:ctrlPr>
                      <w:rPr>
                        <w:rFonts w:ascii="Cambria Math" w:hAnsi="Cambria Math"/>
                      </w:rPr>
                    </m:ctrlPr>
                  </m:dPr>
                  <m:e>
                    <m:r>
                      <w:rPr>
                        <w:rFonts w:ascii="Cambria Math" w:hAnsi="Cambria Math"/>
                      </w:rPr>
                      <m:t>x</m:t>
                    </m:r>
                    <m:r>
                      <m:rPr>
                        <m:sty m:val="p"/>
                      </m:rPr>
                      <w:rPr>
                        <w:rFonts w:ascii="Cambria Math" w:hAnsi="Cambria Math"/>
                      </w:rPr>
                      <m:t>-5</m:t>
                    </m:r>
                  </m:e>
                </m:d>
                <m:r>
                  <m:rPr>
                    <m:sty m:val="p"/>
                  </m:rPr>
                  <w:rPr>
                    <w:rFonts w:ascii="Cambria Math" w:hAnsi="Cambria Math"/>
                  </w:rPr>
                  <m:t>=0</m:t>
                </m:r>
              </m:oMath>
            </m:oMathPara>
          </w:p>
        </w:tc>
        <w:tc>
          <w:tcPr>
            <w:tcW w:w="2381" w:type="dxa"/>
            <w:vAlign w:val="center"/>
          </w:tcPr>
          <w:p w14:paraId="7C3CE5B8" w14:textId="5922656B" w:rsidR="001B1ACB" w:rsidRPr="00C3689E" w:rsidRDefault="001B1ACB" w:rsidP="001B1ACB">
            <w:pPr>
              <w:spacing w:after="0"/>
              <w:jc w:val="center"/>
            </w:pPr>
            <m:oMath>
              <m:r>
                <w:rPr>
                  <w:rFonts w:ascii="Cambria Math" w:hAnsi="Cambria Math"/>
                </w:rPr>
                <m:t>1-x=0 </m:t>
              </m:r>
            </m:oMath>
            <w:r w:rsidRPr="00C3689E">
              <w:t xml:space="preserve">or </w:t>
            </w:r>
            <m:oMath>
              <m:r>
                <w:rPr>
                  <w:rFonts w:ascii="Cambria Math" w:hAnsi="Cambria Math"/>
                </w:rPr>
                <m:t>x-5=0</m:t>
              </m:r>
            </m:oMath>
          </w:p>
          <w:p w14:paraId="201161EB" w14:textId="4745C6BE" w:rsidR="002003A0" w:rsidRDefault="001B1ACB" w:rsidP="001B1ACB">
            <w:pPr>
              <w:spacing w:after="0" w:line="240" w:lineRule="auto"/>
              <w:jc w:val="center"/>
            </w:pPr>
            <m:oMathPara>
              <m:oMath>
                <m:r>
                  <w:rPr>
                    <w:rFonts w:ascii="Cambria Math" w:hAnsi="Cambria Math"/>
                  </w:rPr>
                  <m:t>∴x=1, 5</m:t>
                </m:r>
              </m:oMath>
            </m:oMathPara>
          </w:p>
        </w:tc>
        <w:tc>
          <w:tcPr>
            <w:tcW w:w="2381" w:type="dxa"/>
            <w:vAlign w:val="center"/>
          </w:tcPr>
          <w:p w14:paraId="55E641B2" w14:textId="61E4E26C" w:rsidR="002003A0" w:rsidRDefault="001B1ACB" w:rsidP="002003A0">
            <w:pPr>
              <w:spacing w:after="0" w:line="240" w:lineRule="auto"/>
              <w:jc w:val="center"/>
            </w:pPr>
            <w:r>
              <w:rPr>
                <w:noProof/>
              </w:rPr>
              <w:t xml:space="preserve"> </w:t>
            </w:r>
            <w:r>
              <w:rPr>
                <w:noProof/>
              </w:rPr>
              <w:drawing>
                <wp:inline distT="0" distB="0" distL="0" distR="0" wp14:anchorId="03AF6123" wp14:editId="7A2E26A5">
                  <wp:extent cx="900000" cy="808243"/>
                  <wp:effectExtent l="0" t="0" r="1905" b="5080"/>
                  <wp:docPr id="302803755" name="Picture 7" descr="A graph of the equation y=(1-x)(x-5) showing the x and y inter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18731" name="Picture 7" descr="A graph of the equation y=(1-x)(x-5) showing the x and y intercepts."/>
                          <pic:cNvPicPr/>
                        </pic:nvPicPr>
                        <pic:blipFill>
                          <a:blip r:embed="rId26">
                            <a:extLst>
                              <a:ext uri="{28A0092B-C50C-407E-A947-70E740481C1C}">
                                <a14:useLocalDpi xmlns:a14="http://schemas.microsoft.com/office/drawing/2010/main" val="0"/>
                              </a:ext>
                            </a:extLst>
                          </a:blip>
                          <a:stretch>
                            <a:fillRect/>
                          </a:stretch>
                        </pic:blipFill>
                        <pic:spPr>
                          <a:xfrm>
                            <a:off x="0" y="0"/>
                            <a:ext cx="900000" cy="808243"/>
                          </a:xfrm>
                          <a:prstGeom prst="rect">
                            <a:avLst/>
                          </a:prstGeom>
                        </pic:spPr>
                      </pic:pic>
                    </a:graphicData>
                  </a:graphic>
                </wp:inline>
              </w:drawing>
            </w:r>
          </w:p>
        </w:tc>
      </w:tr>
    </w:tbl>
    <w:p w14:paraId="39BAF27E" w14:textId="77777777" w:rsidR="00D571BE" w:rsidRDefault="00D571BE">
      <w:pPr>
        <w:suppressAutoHyphens w:val="0"/>
        <w:spacing w:after="0" w:line="276" w:lineRule="auto"/>
      </w:pPr>
      <w:r>
        <w:br w:type="page"/>
      </w:r>
    </w:p>
    <w:p w14:paraId="1D7F4C1A" w14:textId="694DEF72" w:rsidR="001E265E" w:rsidRDefault="008B71D5" w:rsidP="006856F4">
      <w:pPr>
        <w:pStyle w:val="Heading3"/>
      </w:pPr>
      <w:r>
        <w:lastRenderedPageBreak/>
        <w:t xml:space="preserve">Appendix </w:t>
      </w:r>
      <w:r w:rsidR="00A52FFC">
        <w:t>C</w:t>
      </w:r>
      <w:r>
        <w:t xml:space="preserve"> – </w:t>
      </w:r>
      <w:r w:rsidR="00A337AC">
        <w:t>F</w:t>
      </w:r>
      <w:r w:rsidR="007342B7">
        <w:t>our quadrant notes</w:t>
      </w:r>
    </w:p>
    <w:tbl>
      <w:tblPr>
        <w:tblStyle w:val="TableGrid"/>
        <w:tblW w:w="0" w:type="auto"/>
        <w:tblLook w:val="04A0" w:firstRow="1" w:lastRow="0" w:firstColumn="1" w:lastColumn="0" w:noHBand="0" w:noVBand="1"/>
        <w:tblDescription w:val="Solutions to Appendix C."/>
      </w:tblPr>
      <w:tblGrid>
        <w:gridCol w:w="4811"/>
        <w:gridCol w:w="4811"/>
      </w:tblGrid>
      <w:tr w:rsidR="007342B7" w14:paraId="6F7E9A55" w14:textId="77777777" w:rsidTr="004C64E0">
        <w:trPr>
          <w:trHeight w:val="5431"/>
        </w:trPr>
        <w:tc>
          <w:tcPr>
            <w:tcW w:w="4811" w:type="dxa"/>
          </w:tcPr>
          <w:p w14:paraId="19F55C9E" w14:textId="77777777" w:rsidR="007342B7" w:rsidRPr="00901C37" w:rsidRDefault="007342B7" w:rsidP="004C64E0">
            <w:pPr>
              <w:rPr>
                <w:rStyle w:val="Strong"/>
              </w:rPr>
            </w:pPr>
            <w:r w:rsidRPr="00901C37">
              <w:rPr>
                <w:rStyle w:val="Strong"/>
              </w:rPr>
              <w:t>Example 1</w:t>
            </w:r>
          </w:p>
          <w:p w14:paraId="0897E0FD" w14:textId="77777777" w:rsidR="00E97013" w:rsidRDefault="007342B7" w:rsidP="004C64E0">
            <w:pPr>
              <w:rPr>
                <w:rFonts w:ascii="Cambria Math" w:eastAsiaTheme="minorEastAsia" w:hAnsi="Cambria Math"/>
                <w:i/>
              </w:rPr>
            </w:pPr>
            <w:r>
              <w:t xml:space="preserve">Graph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rsidR="00E97013">
              <w:rPr>
                <w:rFonts w:eastAsiaTheme="minorEastAsia"/>
              </w:rPr>
              <w:t>’</w:t>
            </w:r>
            <w:r w:rsidR="00E97013">
              <w:rPr>
                <w:rFonts w:ascii="Cambria Math" w:hAnsi="Cambria Math"/>
                <w:i/>
              </w:rPr>
              <w:t xml:space="preserve"> </w:t>
            </w:r>
          </w:p>
          <w:p w14:paraId="552E3CFE" w14:textId="218F1150" w:rsidR="000025F1" w:rsidRPr="00E97013" w:rsidRDefault="00E97013" w:rsidP="004C64E0">
            <w:pP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m:oMathPara>
          </w:p>
          <w:p w14:paraId="74EED351" w14:textId="02DBAE44" w:rsidR="007342B7" w:rsidRPr="000025F1" w:rsidRDefault="000025F1" w:rsidP="004C64E0">
            <w:pPr>
              <w:rPr>
                <w:rFonts w:eastAsiaTheme="minorEastAsia"/>
              </w:rPr>
            </w:pPr>
            <w:r>
              <w:rPr>
                <w:rFonts w:eastAsiaTheme="minorEastAsia"/>
                <w:noProof/>
              </w:rPr>
              <w:drawing>
                <wp:inline distT="0" distB="0" distL="0" distR="0" wp14:anchorId="40B92245" wp14:editId="690030A6">
                  <wp:extent cx="1985749" cy="767221"/>
                  <wp:effectExtent l="0" t="0" r="0" b="0"/>
                  <wp:docPr id="2051832354" name="Picture 9" descr="The completed template where different factors of 5 have been tested to identify which combination result in -6. The factors that result in a sum of -6 are -1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2354" name="Picture 9" descr="The completed template where different factors of 5 have been tested to identify which combination result in -6. The factors that result in a sum of -6 are -1 and -5."/>
                          <pic:cNvPicPr/>
                        </pic:nvPicPr>
                        <pic:blipFill>
                          <a:blip r:embed="rId33">
                            <a:extLst>
                              <a:ext uri="{28A0092B-C50C-407E-A947-70E740481C1C}">
                                <a14:useLocalDpi xmlns:a14="http://schemas.microsoft.com/office/drawing/2010/main" val="0"/>
                              </a:ext>
                            </a:extLst>
                          </a:blip>
                          <a:stretch>
                            <a:fillRect/>
                          </a:stretch>
                        </pic:blipFill>
                        <pic:spPr>
                          <a:xfrm>
                            <a:off x="0" y="0"/>
                            <a:ext cx="1992614" cy="769873"/>
                          </a:xfrm>
                          <a:prstGeom prst="rect">
                            <a:avLst/>
                          </a:prstGeom>
                        </pic:spPr>
                      </pic:pic>
                    </a:graphicData>
                  </a:graphic>
                </wp:inline>
              </w:drawing>
            </w:r>
            <w:r>
              <w:rPr>
                <w:rFonts w:eastAsiaTheme="minorEastAsia"/>
              </w:rPr>
              <w:t xml:space="preserve"> </w:t>
            </w:r>
            <m:oMath>
              <m:r>
                <m:rPr>
                  <m:sty m:val="p"/>
                </m:rPr>
                <w:rPr>
                  <w:rFonts w:ascii="Cambria Math" w:hAnsi="Cambria Math"/>
                </w:rPr>
                <w:br/>
              </m:r>
            </m:oMath>
            <m:oMathPara>
              <m:oMathParaPr>
                <m:jc m:val="left"/>
              </m:oMathPara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=(x-1)(x-5)</m:t>
                </m:r>
              </m:oMath>
            </m:oMathPara>
          </w:p>
          <w:p w14:paraId="092DB3EE" w14:textId="77777777" w:rsidR="007342B7" w:rsidRPr="00901C37" w:rsidRDefault="007342B7" w:rsidP="004C64E0">
            <w:pPr>
              <w:rPr>
                <w:rFonts w:eastAsiaTheme="minorEastAsia"/>
              </w:rPr>
            </w:pPr>
            <w:r>
              <w:rPr>
                <w:rFonts w:eastAsiaTheme="minorEastAsia"/>
                <w:noProof/>
              </w:rPr>
              <w:drawing>
                <wp:inline distT="0" distB="0" distL="0" distR="0" wp14:anchorId="783397FB" wp14:editId="6E5A7DC7">
                  <wp:extent cx="2836985" cy="2315948"/>
                  <wp:effectExtent l="0" t="0" r="0" b="0"/>
                  <wp:docPr id="911636698" name="Picture 12" descr="A graph of the function f(x) = x^2 -6x + 5, showing intercepts at (0,5), (1,0) a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36698" name="Picture 12" descr="A graph of the function f(x) = x^2 -6x + 5, showing intercepts at (0,5), (1,0) and (5,0)."/>
                          <pic:cNvPicPr/>
                        </pic:nvPicPr>
                        <pic:blipFill>
                          <a:blip r:embed="rId34">
                            <a:extLst>
                              <a:ext uri="{28A0092B-C50C-407E-A947-70E740481C1C}">
                                <a14:useLocalDpi xmlns:a14="http://schemas.microsoft.com/office/drawing/2010/main" val="0"/>
                              </a:ext>
                            </a:extLst>
                          </a:blip>
                          <a:stretch>
                            <a:fillRect/>
                          </a:stretch>
                        </pic:blipFill>
                        <pic:spPr>
                          <a:xfrm>
                            <a:off x="0" y="0"/>
                            <a:ext cx="2886435" cy="2356316"/>
                          </a:xfrm>
                          <a:prstGeom prst="rect">
                            <a:avLst/>
                          </a:prstGeom>
                        </pic:spPr>
                      </pic:pic>
                    </a:graphicData>
                  </a:graphic>
                </wp:inline>
              </w:drawing>
            </w:r>
          </w:p>
        </w:tc>
        <w:tc>
          <w:tcPr>
            <w:tcW w:w="4811" w:type="dxa"/>
          </w:tcPr>
          <w:p w14:paraId="395C5B59" w14:textId="77777777" w:rsidR="007342B7" w:rsidRPr="00901C37" w:rsidRDefault="007342B7" w:rsidP="004C64E0">
            <w:pPr>
              <w:rPr>
                <w:rStyle w:val="Strong"/>
              </w:rPr>
            </w:pPr>
            <w:r w:rsidRPr="00901C37">
              <w:rPr>
                <w:rStyle w:val="Strong"/>
              </w:rPr>
              <w:t>Example 2</w:t>
            </w:r>
          </w:p>
          <w:p w14:paraId="27292D6A" w14:textId="77777777" w:rsidR="007342B7" w:rsidRPr="00136B48" w:rsidRDefault="007342B7" w:rsidP="004C64E0">
            <w:pPr>
              <w:rPr>
                <w:rFonts w:eastAsiaTheme="minorEastAsia"/>
              </w:rPr>
            </w:pPr>
            <w:r>
              <w:t xml:space="preserve">Graph </w:t>
            </w:r>
            <m:oMath>
              <m:r>
                <w:rPr>
                  <w:rFonts w:ascii="Cambria Math" w:hAnsi="Cambria Math"/>
                </w:rPr>
                <m:t>f(x)=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+2x-15</m:t>
              </m:r>
              <m:r>
                <m:rPr>
                  <m:sty m:val="p"/>
                </m:rPr>
                <w:rPr>
                  <w:rFonts w:ascii="Cambria Math" w:hAnsi="Cambria Math"/>
                </w:rPr>
                <w:br/>
              </m:r>
            </m:oMath>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+5x-3x-15</m:t>
                </m:r>
                <m:r>
                  <m:rPr>
                    <m:sty m:val="p"/>
                  </m:rPr>
                  <w:rPr>
                    <w:rFonts w:ascii="Cambria Math" w:hAnsi="Cambria Math"/>
                  </w:rPr>
                  <w:br/>
                </m:r>
              </m:oMath>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=(x+5)(x-3)</m:t>
                </m:r>
              </m:oMath>
            </m:oMathPara>
          </w:p>
          <w:p w14:paraId="71C00B4E" w14:textId="77777777" w:rsidR="007342B7" w:rsidRDefault="007342B7" w:rsidP="004C64E0">
            <w:r>
              <w:rPr>
                <w:noProof/>
              </w:rPr>
              <w:drawing>
                <wp:inline distT="0" distB="0" distL="0" distR="0" wp14:anchorId="20983667" wp14:editId="0A6BD1AE">
                  <wp:extent cx="2883877" cy="2247041"/>
                  <wp:effectExtent l="0" t="0" r="0" b="1270"/>
                  <wp:docPr id="1611827917" name="Picture 14" descr="A graph of the function f(x)=x^2 +2x - 15 which shows the intercepts at (-5,0), (3,0) and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7917" name="Picture 14" descr="A graph of the function f(x)=x^2 +2x - 15 which shows the intercepts at (-5,0), (3,0) and (0,-15)."/>
                          <pic:cNvPicPr/>
                        </pic:nvPicPr>
                        <pic:blipFill>
                          <a:blip r:embed="rId35">
                            <a:extLst>
                              <a:ext uri="{28A0092B-C50C-407E-A947-70E740481C1C}">
                                <a14:useLocalDpi xmlns:a14="http://schemas.microsoft.com/office/drawing/2010/main" val="0"/>
                              </a:ext>
                            </a:extLst>
                          </a:blip>
                          <a:stretch>
                            <a:fillRect/>
                          </a:stretch>
                        </pic:blipFill>
                        <pic:spPr>
                          <a:xfrm>
                            <a:off x="0" y="0"/>
                            <a:ext cx="2911534" cy="2268591"/>
                          </a:xfrm>
                          <a:prstGeom prst="rect">
                            <a:avLst/>
                          </a:prstGeom>
                        </pic:spPr>
                      </pic:pic>
                    </a:graphicData>
                  </a:graphic>
                </wp:inline>
              </w:drawing>
            </w:r>
          </w:p>
        </w:tc>
      </w:tr>
      <w:tr w:rsidR="007342B7" w:rsidRPr="00901C37" w14:paraId="6F3C5270" w14:textId="77777777" w:rsidTr="004C64E0">
        <w:trPr>
          <w:trHeight w:val="6090"/>
        </w:trPr>
        <w:tc>
          <w:tcPr>
            <w:tcW w:w="4811" w:type="dxa"/>
          </w:tcPr>
          <w:p w14:paraId="66F39767" w14:textId="77777777" w:rsidR="007342B7" w:rsidRDefault="007342B7" w:rsidP="004C64E0">
            <w:pPr>
              <w:rPr>
                <w:rStyle w:val="Strong"/>
              </w:rPr>
            </w:pPr>
            <w:r w:rsidRPr="00901C37">
              <w:rPr>
                <w:rStyle w:val="Strong"/>
              </w:rPr>
              <w:t>Things to remember</w:t>
            </w:r>
          </w:p>
          <w:p w14:paraId="1F379841" w14:textId="77777777" w:rsidR="007342B7" w:rsidRPr="000A52BA" w:rsidRDefault="007342B7" w:rsidP="004C64E0">
            <w:pPr>
              <w:rPr>
                <w:rStyle w:val="Strong"/>
                <w:b w:val="0"/>
                <w:bCs w:val="0"/>
                <w:iCs/>
              </w:rPr>
            </w:pPr>
            <w:r w:rsidRPr="000A52BA">
              <w:rPr>
                <w:rStyle w:val="Strong"/>
                <w:b w:val="0"/>
                <w:bCs w:val="0"/>
                <w:iCs/>
              </w:rPr>
              <w:t>Key features of a graph</w:t>
            </w:r>
          </w:p>
          <w:p w14:paraId="32D8AD49" w14:textId="619923E4" w:rsidR="007342B7" w:rsidRPr="000A52BA" w:rsidRDefault="000A52BA" w:rsidP="004C64E0">
            <w:pPr>
              <w:rPr>
                <w:rStyle w:val="Strong"/>
                <w:b w:val="0"/>
                <w:bCs w:val="0"/>
                <w:iCs/>
              </w:rPr>
            </w:pPr>
            <m:oMath>
              <m:r>
                <w:rPr>
                  <w:rStyle w:val="Strong"/>
                  <w:rFonts w:ascii="Cambria Math" w:hAnsi="Cambria Math"/>
                </w:rPr>
                <m:t>x</m:t>
              </m:r>
            </m:oMath>
            <w:r w:rsidR="007342B7" w:rsidRPr="000A52BA">
              <w:rPr>
                <w:rStyle w:val="Strong"/>
                <w:b w:val="0"/>
                <w:bCs w:val="0"/>
                <w:iCs/>
              </w:rPr>
              <w:t xml:space="preserve">-intercepts, </w:t>
            </w:r>
            <m:oMath>
              <m:r>
                <w:rPr>
                  <w:rStyle w:val="Strong"/>
                  <w:rFonts w:ascii="Cambria Math" w:hAnsi="Cambria Math"/>
                </w:rPr>
                <m:t>y</m:t>
              </m:r>
            </m:oMath>
            <w:r w:rsidR="007342B7" w:rsidRPr="000A52BA">
              <w:rPr>
                <w:rStyle w:val="Strong"/>
                <w:b w:val="0"/>
                <w:bCs w:val="0"/>
                <w:iCs/>
              </w:rPr>
              <w:t>-intercepts</w:t>
            </w:r>
          </w:p>
          <w:p w14:paraId="1C90FA8C" w14:textId="0A825F69" w:rsidR="000A52BA" w:rsidRPr="00A337AC" w:rsidRDefault="000A52BA" w:rsidP="004C64E0">
            <w:pPr>
              <w:rPr>
                <w:b/>
                <w:bCs/>
                <w:iCs/>
              </w:rPr>
            </w:pPr>
            <w:r w:rsidRPr="000A52BA">
              <w:rPr>
                <w:rStyle w:val="Strong"/>
                <w:iCs/>
              </w:rPr>
              <w:t xml:space="preserve">Null </w:t>
            </w:r>
            <w:r w:rsidR="009231B0" w:rsidRPr="000A52BA">
              <w:rPr>
                <w:rStyle w:val="Strong"/>
                <w:iCs/>
              </w:rPr>
              <w:t xml:space="preserve">Factor Law </w:t>
            </w:r>
            <w:r w:rsidR="006F46F0" w:rsidRPr="00E97013">
              <w:rPr>
                <w:rStyle w:val="Strong"/>
                <w:b w:val="0"/>
                <w:bCs w:val="0"/>
                <w:iCs/>
              </w:rPr>
              <w:t>–</w:t>
            </w:r>
            <w:r w:rsidRPr="000A52BA">
              <w:rPr>
                <w:rStyle w:val="Strong"/>
                <w:iCs/>
              </w:rPr>
              <w:t xml:space="preserve"> </w:t>
            </w:r>
            <w:r w:rsidRPr="000A52BA">
              <w:t xml:space="preserve">the product of </w:t>
            </w:r>
            <w:r w:rsidR="006F46F0">
              <w:t>2</w:t>
            </w:r>
            <w:r w:rsidR="006F46F0" w:rsidRPr="000A52BA">
              <w:t xml:space="preserve"> </w:t>
            </w:r>
            <w:r w:rsidRPr="000A52BA">
              <w:t>numbers is zero, then one or both numbers must be zero</w:t>
            </w:r>
          </w:p>
          <w:p w14:paraId="271E060F" w14:textId="6A8921D4" w:rsidR="007342B7" w:rsidRPr="007C5496" w:rsidRDefault="000A52BA" w:rsidP="00A337AC">
            <w:pPr>
              <w:rPr>
                <w:rStyle w:val="Strong"/>
                <w:b w:val="0"/>
                <w:bCs w:val="0"/>
                <w:iCs/>
              </w:rPr>
            </w:pPr>
            <w:r>
              <w:rPr>
                <w:rStyle w:val="Strong"/>
                <w:b w:val="0"/>
                <w:bCs w:val="0"/>
                <w:iCs/>
              </w:rPr>
              <w:t xml:space="preserve">For </w:t>
            </w:r>
            <m:oMath>
              <m:r>
                <w:rPr>
                  <w:rStyle w:val="Strong"/>
                  <w:rFonts w:ascii="Cambria Math" w:hAnsi="Cambria Math"/>
                </w:rPr>
                <m:t>f</m:t>
              </m:r>
              <m:d>
                <m:dPr>
                  <m:ctrlPr>
                    <w:rPr>
                      <w:rStyle w:val="Strong"/>
                      <w:rFonts w:ascii="Cambria Math" w:hAnsi="Cambria Math"/>
                      <w:b w:val="0"/>
                      <w:bCs w:val="0"/>
                      <w:i/>
                      <w:iCs/>
                    </w:rPr>
                  </m:ctrlPr>
                </m:dPr>
                <m:e>
                  <m:r>
                    <w:rPr>
                      <w:rStyle w:val="Strong"/>
                      <w:rFonts w:ascii="Cambria Math" w:hAnsi="Cambria Math"/>
                    </w:rPr>
                    <m:t>x</m:t>
                  </m:r>
                </m:e>
              </m:d>
              <m:r>
                <w:rPr>
                  <w:rStyle w:val="Strong"/>
                  <w:rFonts w:ascii="Cambria Math" w:hAnsi="Cambria Math"/>
                </w:rPr>
                <m:t>=0</m:t>
              </m:r>
            </m:oMath>
            <w:r>
              <w:rPr>
                <w:rStyle w:val="Strong"/>
                <w:rFonts w:eastAsiaTheme="minorEastAsia"/>
                <w:b w:val="0"/>
                <w:bCs w:val="0"/>
                <w:iCs/>
              </w:rPr>
              <w:t xml:space="preserve">, one of the factors </w:t>
            </w:r>
            <w:proofErr w:type="gramStart"/>
            <w:r>
              <w:rPr>
                <w:rStyle w:val="Strong"/>
                <w:rFonts w:eastAsiaTheme="minorEastAsia"/>
                <w:b w:val="0"/>
                <w:bCs w:val="0"/>
                <w:iCs/>
              </w:rPr>
              <w:t>ha</w:t>
            </w:r>
            <w:r w:rsidR="006F46F0">
              <w:rPr>
                <w:rStyle w:val="Strong"/>
                <w:rFonts w:eastAsiaTheme="minorEastAsia"/>
                <w:b w:val="0"/>
                <w:bCs w:val="0"/>
                <w:iCs/>
              </w:rPr>
              <w:t>s</w:t>
            </w:r>
            <w:r>
              <w:rPr>
                <w:rStyle w:val="Strong"/>
                <w:rFonts w:eastAsiaTheme="minorEastAsia"/>
                <w:b w:val="0"/>
                <w:bCs w:val="0"/>
                <w:iCs/>
              </w:rPr>
              <w:t xml:space="preserve"> to</w:t>
            </w:r>
            <w:proofErr w:type="gramEnd"/>
            <w:r>
              <w:rPr>
                <w:rStyle w:val="Strong"/>
                <w:rFonts w:eastAsiaTheme="minorEastAsia"/>
                <w:b w:val="0"/>
                <w:bCs w:val="0"/>
                <w:iCs/>
              </w:rPr>
              <w:t xml:space="preserve"> equal zero</w:t>
            </w:r>
            <w:r w:rsidR="004E4B9A">
              <w:rPr>
                <w:rStyle w:val="Strong"/>
                <w:rFonts w:eastAsiaTheme="minorEastAsia"/>
                <w:b w:val="0"/>
                <w:bCs w:val="0"/>
                <w:iCs/>
              </w:rPr>
              <w:t xml:space="preserve">, so solve each factor to find the </w:t>
            </w:r>
            <m:oMath>
              <m:r>
                <w:rPr>
                  <w:rStyle w:val="Strong"/>
                  <w:rFonts w:ascii="Cambria Math" w:eastAsiaTheme="minorEastAsia" w:hAnsi="Cambria Math"/>
                </w:rPr>
                <m:t>x</m:t>
              </m:r>
            </m:oMath>
            <w:r w:rsidR="004E4B9A">
              <w:rPr>
                <w:rStyle w:val="Strong"/>
                <w:rFonts w:eastAsiaTheme="minorEastAsia"/>
                <w:b w:val="0"/>
                <w:bCs w:val="0"/>
                <w:iCs/>
              </w:rPr>
              <w:t>-intercepts.</w:t>
            </w:r>
          </w:p>
        </w:tc>
        <w:tc>
          <w:tcPr>
            <w:tcW w:w="4811" w:type="dxa"/>
          </w:tcPr>
          <w:p w14:paraId="45DB4424" w14:textId="77777777" w:rsidR="007342B7" w:rsidRDefault="007342B7" w:rsidP="004C64E0">
            <w:pPr>
              <w:rPr>
                <w:rStyle w:val="Strong"/>
              </w:rPr>
            </w:pPr>
            <w:r w:rsidRPr="00901C37">
              <w:rPr>
                <w:rStyle w:val="Strong"/>
              </w:rPr>
              <w:t>Example 3</w:t>
            </w:r>
          </w:p>
          <w:p w14:paraId="07D1F8FD" w14:textId="77777777" w:rsidR="007342B7" w:rsidRPr="00877F62" w:rsidRDefault="007342B7" w:rsidP="004C64E0">
            <w:pPr>
              <w:rPr>
                <w:rFonts w:eastAsiaTheme="minorEastAsia"/>
              </w:rPr>
            </w:pPr>
            <w:r>
              <w:t xml:space="preserve">Graph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p>
          <w:p w14:paraId="1D49C892" w14:textId="77777777" w:rsidR="007342B7" w:rsidRPr="00877F62" w:rsidRDefault="007342B7" w:rsidP="004C64E0">
            <w:pPr>
              <w:rPr>
                <w:rFonts w:eastAsiaTheme="minorEastAsia"/>
              </w:rPr>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=(x-3)(x+3)</m:t>
                </m:r>
              </m:oMath>
            </m:oMathPara>
          </w:p>
          <w:p w14:paraId="32A04788" w14:textId="77777777" w:rsidR="007342B7" w:rsidRPr="0002585E" w:rsidRDefault="007342B7" w:rsidP="004C64E0">
            <w:pPr>
              <w:rPr>
                <w:rFonts w:eastAsiaTheme="minorEastAsia"/>
              </w:rPr>
            </w:pPr>
          </w:p>
          <w:p w14:paraId="49E4F29D" w14:textId="77777777" w:rsidR="007342B7" w:rsidRPr="00901C37" w:rsidRDefault="007342B7" w:rsidP="004C64E0">
            <w:pPr>
              <w:rPr>
                <w:rStyle w:val="Strong"/>
              </w:rPr>
            </w:pPr>
            <w:r>
              <w:rPr>
                <w:b/>
                <w:bCs/>
                <w:noProof/>
              </w:rPr>
              <w:drawing>
                <wp:inline distT="0" distB="0" distL="0" distR="0" wp14:anchorId="6557C5E4" wp14:editId="734FB92E">
                  <wp:extent cx="2693181" cy="2060429"/>
                  <wp:effectExtent l="0" t="0" r="0" b="0"/>
                  <wp:docPr id="1065846540" name="Picture 15" descr="A graph of the function f(x) = x^2 - 9 with the intercepts displayed at (0,-9), (3,0)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46540" name="Picture 15" descr="A graph of the function f(x) = x^2 - 9 with the intercepts displayed at (0,-9), (3,0) and (-3,0)"/>
                          <pic:cNvPicPr/>
                        </pic:nvPicPr>
                        <pic:blipFill>
                          <a:blip r:embed="rId36">
                            <a:extLst>
                              <a:ext uri="{28A0092B-C50C-407E-A947-70E740481C1C}">
                                <a14:useLocalDpi xmlns:a14="http://schemas.microsoft.com/office/drawing/2010/main" val="0"/>
                              </a:ext>
                            </a:extLst>
                          </a:blip>
                          <a:stretch>
                            <a:fillRect/>
                          </a:stretch>
                        </pic:blipFill>
                        <pic:spPr>
                          <a:xfrm>
                            <a:off x="0" y="0"/>
                            <a:ext cx="2705596" cy="2069927"/>
                          </a:xfrm>
                          <a:prstGeom prst="rect">
                            <a:avLst/>
                          </a:prstGeom>
                        </pic:spPr>
                      </pic:pic>
                    </a:graphicData>
                  </a:graphic>
                </wp:inline>
              </w:drawing>
            </w:r>
          </w:p>
        </w:tc>
      </w:tr>
    </w:tbl>
    <w:p w14:paraId="6364E70F" w14:textId="02E01B06" w:rsidR="005632DF" w:rsidRDefault="005632DF" w:rsidP="005632DF">
      <w:pPr>
        <w:pStyle w:val="Heading3"/>
      </w:pPr>
      <w:r>
        <w:lastRenderedPageBreak/>
        <w:t xml:space="preserve">Appendix </w:t>
      </w:r>
      <w:r w:rsidR="00A52FFC">
        <w:t>D</w:t>
      </w:r>
      <w:r>
        <w:t xml:space="preserve"> – </w:t>
      </w:r>
      <w:r w:rsidR="00A9000F">
        <w:t xml:space="preserve">Which </w:t>
      </w:r>
      <w:r>
        <w:t>parabola?</w:t>
      </w:r>
    </w:p>
    <w:p w14:paraId="31010F14" w14:textId="77777777" w:rsidR="005632DF" w:rsidRDefault="005632DF" w:rsidP="005632DF">
      <w:pPr>
        <w:rPr>
          <w:rFonts w:eastAsiaTheme="minorEastAsia"/>
        </w:rPr>
      </w:pPr>
      <w:r>
        <w:rPr>
          <w:rFonts w:eastAsiaTheme="minorEastAsia"/>
        </w:rPr>
        <w:t xml:space="preserve">A: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+10x + 24=(x+6)(x+4)</m:t>
        </m:r>
      </m:oMath>
      <w:r>
        <w:rPr>
          <w:rFonts w:eastAsiaTheme="minorEastAsia"/>
        </w:rPr>
        <w:t xml:space="preserve"> </w:t>
      </w:r>
    </w:p>
    <w:p w14:paraId="10AC49EF" w14:textId="77777777" w:rsidR="005632DF" w:rsidRDefault="005632DF" w:rsidP="005632DF">
      <w:pPr>
        <w:rPr>
          <w:rFonts w:eastAsiaTheme="minorEastAsia"/>
        </w:rPr>
      </w:pPr>
      <w:r>
        <w:rPr>
          <w:rFonts w:eastAsiaTheme="minorEastAsia"/>
        </w:rPr>
        <w:t xml:space="preserve">B: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+4x-12=</m:t>
        </m:r>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x+6</m:t>
            </m:r>
          </m:e>
        </m:d>
      </m:oMath>
    </w:p>
    <w:p w14:paraId="3C9D1D3B" w14:textId="77777777" w:rsidR="005632DF" w:rsidRPr="006F177F" w:rsidRDefault="005632DF" w:rsidP="005632DF">
      <w:pPr>
        <w:rPr>
          <w:rFonts w:eastAsiaTheme="minorEastAsia"/>
        </w:rPr>
      </w:pPr>
      <w:r>
        <w:t xml:space="preserve">C: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m:t>
        </m:r>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72773E3E" w14:textId="77777777" w:rsidR="005632DF" w:rsidRDefault="005632DF" w:rsidP="005632DF">
      <w:pPr>
        <w:rPr>
          <w:rFonts w:eastAsiaTheme="minorEastAsia"/>
        </w:rPr>
      </w:pPr>
      <w:r>
        <w:rPr>
          <w:rFonts w:eastAsiaTheme="minorEastAsia"/>
        </w:rPr>
        <w:t xml:space="preserve">D: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-16=</m:t>
        </m:r>
        <m:d>
          <m:dPr>
            <m:ctrlPr>
              <w:rPr>
                <w:rFonts w:ascii="Cambria Math" w:eastAsiaTheme="minorEastAsia" w:hAnsi="Cambria Math"/>
                <w:i/>
              </w:rPr>
            </m:ctrlPr>
          </m:dPr>
          <m:e>
            <m:r>
              <w:rPr>
                <w:rFonts w:ascii="Cambria Math" w:eastAsiaTheme="minorEastAsia" w:hAnsi="Cambria Math"/>
              </w:rPr>
              <m:t>x-4</m:t>
            </m:r>
          </m:e>
        </m:d>
        <m:d>
          <m:dPr>
            <m:ctrlPr>
              <w:rPr>
                <w:rFonts w:ascii="Cambria Math" w:eastAsiaTheme="minorEastAsia" w:hAnsi="Cambria Math"/>
                <w:i/>
              </w:rPr>
            </m:ctrlPr>
          </m:dPr>
          <m:e>
            <m:r>
              <w:rPr>
                <w:rFonts w:ascii="Cambria Math" w:eastAsiaTheme="minorEastAsia" w:hAnsi="Cambria Math"/>
              </w:rPr>
              <m:t>x+4</m:t>
            </m:r>
          </m:e>
        </m:d>
      </m:oMath>
    </w:p>
    <w:p w14:paraId="639BBA3F" w14:textId="77777777" w:rsidR="005632DF" w:rsidRDefault="005632DF" w:rsidP="005632DF">
      <w:pPr>
        <w:rPr>
          <w:rFonts w:eastAsiaTheme="minorEastAsia"/>
        </w:rPr>
      </w:pPr>
      <w:r>
        <w:rPr>
          <w:rFonts w:eastAsiaTheme="minorEastAsia"/>
        </w:rPr>
        <w:t xml:space="preserve">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x-2</m:t>
            </m:r>
          </m:e>
        </m:d>
        <m:d>
          <m:dPr>
            <m:ctrlPr>
              <w:rPr>
                <w:rFonts w:ascii="Cambria Math" w:eastAsiaTheme="minorEastAsia" w:hAnsi="Cambria Math"/>
                <w:i/>
              </w:rPr>
            </m:ctrlPr>
          </m:dPr>
          <m:e>
            <m:r>
              <w:rPr>
                <w:rFonts w:ascii="Cambria Math" w:eastAsiaTheme="minorEastAsia" w:hAnsi="Cambria Math"/>
              </w:rPr>
              <m:t>x+2</m:t>
            </m:r>
          </m:e>
        </m:d>
      </m:oMath>
    </w:p>
    <w:p w14:paraId="6844E81D" w14:textId="77777777" w:rsidR="005632DF" w:rsidRDefault="005632DF" w:rsidP="005632DF">
      <w:pPr>
        <w:rPr>
          <w:rFonts w:eastAsiaTheme="minorEastAsia"/>
        </w:rPr>
      </w:pPr>
      <w:r>
        <w:rPr>
          <w:rFonts w:eastAsiaTheme="minorEastAsia"/>
        </w:rPr>
        <w:t xml:space="preserve">F: </w:t>
      </w:r>
      <m:oMath>
        <m:r>
          <w:rPr>
            <w:rFonts w:ascii="Cambria Math" w:eastAsiaTheme="minorEastAsia" w:hAnsi="Cambria Math"/>
          </w:rPr>
          <m:t xml:space="preserve">f(x) =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14:paraId="36898996" w14:textId="77777777" w:rsidR="005632DF" w:rsidRDefault="005632DF" w:rsidP="005632DF">
      <w:pPr>
        <w:rPr>
          <w:rFonts w:eastAsiaTheme="minorEastAsia"/>
        </w:rPr>
      </w:pPr>
      <w:r>
        <w:rPr>
          <w:rFonts w:eastAsiaTheme="minorEastAsia"/>
        </w:rPr>
        <w:t xml:space="preserve">G: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-4x-12=</m:t>
        </m:r>
        <m:d>
          <m:dPr>
            <m:ctrlPr>
              <w:rPr>
                <w:rFonts w:ascii="Cambria Math" w:eastAsiaTheme="minorEastAsia" w:hAnsi="Cambria Math"/>
                <w:i/>
              </w:rPr>
            </m:ctrlPr>
          </m:dPr>
          <m:e>
            <m:r>
              <w:rPr>
                <w:rFonts w:ascii="Cambria Math" w:eastAsiaTheme="minorEastAsia" w:hAnsi="Cambria Math"/>
              </w:rPr>
              <m:t>x-6</m:t>
            </m:r>
          </m:e>
        </m:d>
        <m:d>
          <m:dPr>
            <m:ctrlPr>
              <w:rPr>
                <w:rFonts w:ascii="Cambria Math" w:eastAsiaTheme="minorEastAsia" w:hAnsi="Cambria Math"/>
                <w:i/>
              </w:rPr>
            </m:ctrlPr>
          </m:dPr>
          <m:e>
            <m:r>
              <w:rPr>
                <w:rFonts w:ascii="Cambria Math" w:eastAsiaTheme="minorEastAsia" w:hAnsi="Cambria Math"/>
              </w:rPr>
              <m:t>x+2</m:t>
            </m:r>
          </m:e>
        </m:d>
      </m:oMath>
    </w:p>
    <w:p w14:paraId="55700C4B" w14:textId="77777777" w:rsidR="005632DF" w:rsidRDefault="005632DF" w:rsidP="005632DF">
      <w:pPr>
        <w:rPr>
          <w:rFonts w:eastAsiaTheme="minorEastAsia"/>
        </w:rPr>
      </w:pPr>
      <w:r>
        <w:rPr>
          <w:rFonts w:eastAsiaTheme="minorEastAsia"/>
        </w:rPr>
        <w:t xml:space="preserve">H: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-4x+4=</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r>
        <w:rPr>
          <w:rFonts w:eastAsiaTheme="minorEastAsia"/>
        </w:rPr>
        <w:t xml:space="preserve"> </w:t>
      </w:r>
    </w:p>
    <w:p w14:paraId="46947A0E" w14:textId="77777777" w:rsidR="005632DF" w:rsidRDefault="005632DF" w:rsidP="005632DF">
      <w:pPr>
        <w:rPr>
          <w:rFonts w:eastAsiaTheme="minorEastAsia"/>
        </w:rPr>
      </w:pPr>
      <w:r>
        <w:rPr>
          <w:rFonts w:eastAsiaTheme="minorEastAsia"/>
        </w:rPr>
        <w:t xml:space="preserve">I: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-10x + 24=(x-6)(x-4)</m:t>
        </m:r>
      </m:oMath>
    </w:p>
    <w:p w14:paraId="61D37202" w14:textId="4DECAFEE" w:rsidR="00407329" w:rsidRPr="006856F4" w:rsidRDefault="00407329" w:rsidP="004E4B9A">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59C6807B" w14:textId="7D389048" w:rsidR="00757FA9" w:rsidRPr="00C12AC4" w:rsidRDefault="00757FA9" w:rsidP="00757FA9">
      <w:pPr>
        <w:rPr>
          <w:szCs w:val="22"/>
        </w:rPr>
      </w:pPr>
      <w:hyperlink r:id="rId40" w:history="1">
        <w:r w:rsidRPr="00C12AC4">
          <w:rPr>
            <w:rStyle w:val="Hyperlink"/>
            <w:szCs w:val="22"/>
          </w:rPr>
          <w:t>Mathematics Advanced 11</w:t>
        </w:r>
        <w:r w:rsidR="00FB2302">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60854686" w14:textId="617FEF3D" w:rsidR="003102C3" w:rsidRDefault="00D15741" w:rsidP="00DA237B">
      <w:r>
        <w:t>University of Cambridge (2013–2025) ‘</w:t>
      </w:r>
      <w:hyperlink r:id="rId41" w:history="1">
        <w:r w:rsidRPr="00D15741">
          <w:rPr>
            <w:rStyle w:val="Hyperlink"/>
          </w:rPr>
          <w:t>Which parabola?</w:t>
        </w:r>
      </w:hyperlink>
      <w:r>
        <w:t xml:space="preserve">’, </w:t>
      </w:r>
      <w:r w:rsidRPr="00D15741">
        <w:rPr>
          <w:i/>
          <w:iCs/>
        </w:rPr>
        <w:t>Package problems</w:t>
      </w:r>
      <w:r>
        <w:t>, Underground Mathematics website, accessed 26 November 2025.</w:t>
      </w:r>
    </w:p>
    <w:p w14:paraId="3DC5B840" w14:textId="77777777" w:rsidR="00D15741" w:rsidRDefault="00D15741" w:rsidP="00DA237B"/>
    <w:p w14:paraId="79778DB2" w14:textId="48CA0627" w:rsidR="00D15741" w:rsidRDefault="00D15741" w:rsidP="00DA237B">
      <w:pPr>
        <w:sectPr w:rsidR="00D15741" w:rsidSect="008771BA">
          <w:headerReference w:type="default" r:id="rId42"/>
          <w:footerReference w:type="even" r:id="rId43"/>
          <w:footerReference w:type="default" r:id="rId44"/>
          <w:headerReference w:type="first" r:id="rId45"/>
          <w:footerReference w:type="first" r:id="rId46"/>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45D89">
      <w:pPr>
        <w:pStyle w:val="ListBullet"/>
      </w:pPr>
      <w:r>
        <w:t>the NSW Department of Education logo, other logos and trademark-protected material</w:t>
      </w:r>
    </w:p>
    <w:p w14:paraId="2405BAF5" w14:textId="77777777" w:rsidR="00F63959" w:rsidRDefault="00F63959" w:rsidP="00C45D89">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9"/>
      <w:footerReference w:type="first" r:id="rId5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65EEB" w14:textId="77777777" w:rsidR="00B965EC" w:rsidRDefault="00B965EC">
      <w:r>
        <w:separator/>
      </w:r>
    </w:p>
    <w:p w14:paraId="16E42DEC" w14:textId="77777777" w:rsidR="00B965EC" w:rsidRDefault="00B965EC"/>
    <w:p w14:paraId="4AC27453" w14:textId="77777777" w:rsidR="00B965EC" w:rsidRDefault="00B965EC"/>
  </w:endnote>
  <w:endnote w:type="continuationSeparator" w:id="0">
    <w:p w14:paraId="044FA684" w14:textId="77777777" w:rsidR="00B965EC" w:rsidRDefault="00B965EC">
      <w:r>
        <w:continuationSeparator/>
      </w:r>
    </w:p>
    <w:p w14:paraId="7EB3CA06" w14:textId="77777777" w:rsidR="00B965EC" w:rsidRDefault="00B965EC"/>
    <w:p w14:paraId="525A5199" w14:textId="77777777" w:rsidR="00B965EC" w:rsidRDefault="00B965EC"/>
  </w:endnote>
  <w:endnote w:type="continuationNotice" w:id="1">
    <w:p w14:paraId="0D205C1E" w14:textId="77777777" w:rsidR="00B965EC" w:rsidRDefault="00B965EC">
      <w:pPr>
        <w:spacing w:before="0" w:line="240" w:lineRule="auto"/>
      </w:pPr>
    </w:p>
    <w:p w14:paraId="2D7A9263" w14:textId="77777777" w:rsidR="00B965EC" w:rsidRDefault="00B96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Italic r:id="rId1" w:subsetted="1" w:fontKey="{5F0A7A58-1F45-48C5-8155-04A78EBFEB2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CB61D0F7-2BD2-476C-8827-FB0B4A54F94B}"/>
    <w:embedItalic r:id="rId3" w:fontKey="{6A92F2C8-5A83-42D8-9DD0-3001973943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2F6D4C7" w:rsidR="009B4D45" w:rsidRPr="00F63959" w:rsidRDefault="009B4D45" w:rsidP="00F63959">
    <w:pPr>
      <w:pStyle w:val="Footer"/>
    </w:pPr>
    <w:r>
      <w:t xml:space="preserve">© NSW Department of Education, </w:t>
    </w:r>
    <w:r w:rsidR="005063FA">
      <w:t>Dec</w:t>
    </w:r>
    <w:r w:rsidR="002E17CE">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CFCAA5A" w:rsidR="007A3356" w:rsidRPr="00F63959" w:rsidRDefault="00F63959" w:rsidP="00F63959">
    <w:pPr>
      <w:pStyle w:val="Footer"/>
    </w:pPr>
    <w:r>
      <w:t xml:space="preserve">© NSW Department of Education, </w:t>
    </w:r>
    <w:r w:rsidR="0032034A">
      <w:t>Dec</w:t>
    </w:r>
    <w:r w:rsidR="00B24540">
      <w: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58B96" w14:textId="77777777" w:rsidR="00B965EC" w:rsidRDefault="00B965EC">
      <w:r>
        <w:separator/>
      </w:r>
    </w:p>
    <w:p w14:paraId="7EC8DA12" w14:textId="77777777" w:rsidR="00B965EC" w:rsidRDefault="00B965EC"/>
    <w:p w14:paraId="7A62E9E8" w14:textId="77777777" w:rsidR="00B965EC" w:rsidRDefault="00B965EC"/>
  </w:footnote>
  <w:footnote w:type="continuationSeparator" w:id="0">
    <w:p w14:paraId="0916F696" w14:textId="77777777" w:rsidR="00B965EC" w:rsidRDefault="00B965EC">
      <w:r>
        <w:continuationSeparator/>
      </w:r>
    </w:p>
    <w:p w14:paraId="50FEA12C" w14:textId="77777777" w:rsidR="00B965EC" w:rsidRDefault="00B965EC"/>
    <w:p w14:paraId="5379F62A" w14:textId="77777777" w:rsidR="00B965EC" w:rsidRDefault="00B965EC"/>
  </w:footnote>
  <w:footnote w:type="continuationNotice" w:id="1">
    <w:p w14:paraId="6B4460D3" w14:textId="77777777" w:rsidR="00B965EC" w:rsidRDefault="00B965EC">
      <w:pPr>
        <w:spacing w:before="0" w:line="240" w:lineRule="auto"/>
      </w:pPr>
    </w:p>
    <w:p w14:paraId="39437198" w14:textId="77777777" w:rsidR="00B965EC" w:rsidRDefault="00B965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41D1462" w:rsidR="009B4D45" w:rsidRDefault="009937D7" w:rsidP="0084631E">
    <w:pPr>
      <w:pStyle w:val="Documentname"/>
    </w:pPr>
    <w:r>
      <w:t>Graphing monic quadratic functions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AD9BD9D" w:rsidR="0084631E" w:rsidRDefault="00F32521" w:rsidP="0084631E">
    <w:pPr>
      <w:pStyle w:val="Documentname"/>
    </w:pPr>
    <w:r>
      <w:t>Graphing monic quadratic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5F04AA6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ED264C06"/>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80AABC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6"/>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2308067">
    <w:abstractNumId w:val="10"/>
  </w:num>
  <w:num w:numId="6" w16cid:durableId="147866089">
    <w:abstractNumId w:val="7"/>
  </w:num>
  <w:num w:numId="7" w16cid:durableId="96234647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681086150">
    <w:abstractNumId w:val="1"/>
  </w:num>
  <w:num w:numId="9" w16cid:durableId="1688367682">
    <w:abstractNumId w:val="6"/>
  </w:num>
  <w:num w:numId="10" w16cid:durableId="406461377">
    <w:abstractNumId w:val="7"/>
  </w:num>
  <w:num w:numId="11" w16cid:durableId="350123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449818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59626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6102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7412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3784630">
    <w:abstractNumId w:val="0"/>
  </w:num>
  <w:num w:numId="17" w16cid:durableId="1131367355">
    <w:abstractNumId w:val="5"/>
  </w:num>
  <w:num w:numId="18" w16cid:durableId="2033340853">
    <w:abstractNumId w:val="2"/>
  </w:num>
  <w:num w:numId="19" w16cid:durableId="898634445">
    <w:abstractNumId w:val="3"/>
  </w:num>
  <w:num w:numId="20" w16cid:durableId="1649090651">
    <w:abstractNumId w:val="4"/>
  </w:num>
  <w:num w:numId="21" w16cid:durableId="152725136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F5E"/>
    <w:rsid w:val="00001945"/>
    <w:rsid w:val="00001C08"/>
    <w:rsid w:val="000025F1"/>
    <w:rsid w:val="00002BF1"/>
    <w:rsid w:val="00006220"/>
    <w:rsid w:val="00006CD7"/>
    <w:rsid w:val="000103FC"/>
    <w:rsid w:val="00010746"/>
    <w:rsid w:val="0001198F"/>
    <w:rsid w:val="00012683"/>
    <w:rsid w:val="000143DF"/>
    <w:rsid w:val="000151F8"/>
    <w:rsid w:val="00015D43"/>
    <w:rsid w:val="000166EF"/>
    <w:rsid w:val="00016801"/>
    <w:rsid w:val="00016CA5"/>
    <w:rsid w:val="00021171"/>
    <w:rsid w:val="00023790"/>
    <w:rsid w:val="00024602"/>
    <w:rsid w:val="00024E47"/>
    <w:rsid w:val="000252FF"/>
    <w:rsid w:val="000253AE"/>
    <w:rsid w:val="00027181"/>
    <w:rsid w:val="00030C4B"/>
    <w:rsid w:val="00030EBC"/>
    <w:rsid w:val="000331B6"/>
    <w:rsid w:val="00034F5E"/>
    <w:rsid w:val="0003541F"/>
    <w:rsid w:val="00035A50"/>
    <w:rsid w:val="00036D48"/>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AC1"/>
    <w:rsid w:val="00051BC4"/>
    <w:rsid w:val="00051BF0"/>
    <w:rsid w:val="00052D78"/>
    <w:rsid w:val="000534F4"/>
    <w:rsid w:val="000535B7"/>
    <w:rsid w:val="00053726"/>
    <w:rsid w:val="000562A7"/>
    <w:rsid w:val="000564F8"/>
    <w:rsid w:val="00057BC8"/>
    <w:rsid w:val="000604B9"/>
    <w:rsid w:val="00061232"/>
    <w:rsid w:val="000613C4"/>
    <w:rsid w:val="000620E8"/>
    <w:rsid w:val="00062708"/>
    <w:rsid w:val="00064E8A"/>
    <w:rsid w:val="00065A16"/>
    <w:rsid w:val="000674AF"/>
    <w:rsid w:val="00070416"/>
    <w:rsid w:val="00071D06"/>
    <w:rsid w:val="0007214A"/>
    <w:rsid w:val="00072B6E"/>
    <w:rsid w:val="00072DFB"/>
    <w:rsid w:val="00075B4E"/>
    <w:rsid w:val="0007708D"/>
    <w:rsid w:val="00077A7C"/>
    <w:rsid w:val="000805C2"/>
    <w:rsid w:val="00082E53"/>
    <w:rsid w:val="000844F9"/>
    <w:rsid w:val="00084628"/>
    <w:rsid w:val="00084830"/>
    <w:rsid w:val="0008606A"/>
    <w:rsid w:val="00086656"/>
    <w:rsid w:val="00086D87"/>
    <w:rsid w:val="000872D6"/>
    <w:rsid w:val="00090628"/>
    <w:rsid w:val="00090D2A"/>
    <w:rsid w:val="000919BC"/>
    <w:rsid w:val="00091B2A"/>
    <w:rsid w:val="000922D6"/>
    <w:rsid w:val="00092F78"/>
    <w:rsid w:val="000937E3"/>
    <w:rsid w:val="0009452F"/>
    <w:rsid w:val="00094EE6"/>
    <w:rsid w:val="00096701"/>
    <w:rsid w:val="00097721"/>
    <w:rsid w:val="000A0C05"/>
    <w:rsid w:val="000A10DD"/>
    <w:rsid w:val="000A14A2"/>
    <w:rsid w:val="000A33D4"/>
    <w:rsid w:val="000A41E7"/>
    <w:rsid w:val="000A451E"/>
    <w:rsid w:val="000A52BA"/>
    <w:rsid w:val="000A6D4F"/>
    <w:rsid w:val="000A6D69"/>
    <w:rsid w:val="000A796C"/>
    <w:rsid w:val="000A7A61"/>
    <w:rsid w:val="000B09C8"/>
    <w:rsid w:val="000B1415"/>
    <w:rsid w:val="000B1FC2"/>
    <w:rsid w:val="000B2886"/>
    <w:rsid w:val="000B30E1"/>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61FB"/>
    <w:rsid w:val="000C6AD3"/>
    <w:rsid w:val="000C6F89"/>
    <w:rsid w:val="000C7627"/>
    <w:rsid w:val="000C7D4F"/>
    <w:rsid w:val="000D13C0"/>
    <w:rsid w:val="000D16A8"/>
    <w:rsid w:val="000D2063"/>
    <w:rsid w:val="000D24EC"/>
    <w:rsid w:val="000D2C3A"/>
    <w:rsid w:val="000D48A8"/>
    <w:rsid w:val="000D49C6"/>
    <w:rsid w:val="000D4B5A"/>
    <w:rsid w:val="000D55B1"/>
    <w:rsid w:val="000D64D8"/>
    <w:rsid w:val="000D7A95"/>
    <w:rsid w:val="000D7EA1"/>
    <w:rsid w:val="000E0226"/>
    <w:rsid w:val="000E07F5"/>
    <w:rsid w:val="000E20B4"/>
    <w:rsid w:val="000E3800"/>
    <w:rsid w:val="000E3C1C"/>
    <w:rsid w:val="000E41B7"/>
    <w:rsid w:val="000E6BA0"/>
    <w:rsid w:val="000F174A"/>
    <w:rsid w:val="000F2824"/>
    <w:rsid w:val="000F35E7"/>
    <w:rsid w:val="000F377D"/>
    <w:rsid w:val="000F488A"/>
    <w:rsid w:val="000F6A9C"/>
    <w:rsid w:val="000F7960"/>
    <w:rsid w:val="00100B59"/>
    <w:rsid w:val="00100DC5"/>
    <w:rsid w:val="00100E27"/>
    <w:rsid w:val="00100E5A"/>
    <w:rsid w:val="00101135"/>
    <w:rsid w:val="001013AD"/>
    <w:rsid w:val="00102477"/>
    <w:rsid w:val="0010259B"/>
    <w:rsid w:val="00102D25"/>
    <w:rsid w:val="00103D80"/>
    <w:rsid w:val="00104A05"/>
    <w:rsid w:val="00106009"/>
    <w:rsid w:val="001061F9"/>
    <w:rsid w:val="0010663E"/>
    <w:rsid w:val="001068B3"/>
    <w:rsid w:val="00106A3B"/>
    <w:rsid w:val="0011011D"/>
    <w:rsid w:val="0011054B"/>
    <w:rsid w:val="001106E2"/>
    <w:rsid w:val="001113CC"/>
    <w:rsid w:val="00113727"/>
    <w:rsid w:val="00113763"/>
    <w:rsid w:val="0011437C"/>
    <w:rsid w:val="00114B7D"/>
    <w:rsid w:val="001177C4"/>
    <w:rsid w:val="00117B7D"/>
    <w:rsid w:val="00117FF3"/>
    <w:rsid w:val="001208EA"/>
    <w:rsid w:val="0012093E"/>
    <w:rsid w:val="001231F0"/>
    <w:rsid w:val="00125C6C"/>
    <w:rsid w:val="00127648"/>
    <w:rsid w:val="0013032B"/>
    <w:rsid w:val="001305EA"/>
    <w:rsid w:val="00130630"/>
    <w:rsid w:val="001324C3"/>
    <w:rsid w:val="001328FA"/>
    <w:rsid w:val="001335D1"/>
    <w:rsid w:val="0013419A"/>
    <w:rsid w:val="001346CF"/>
    <w:rsid w:val="00134700"/>
    <w:rsid w:val="00134E23"/>
    <w:rsid w:val="00135E80"/>
    <w:rsid w:val="001376DE"/>
    <w:rsid w:val="00140753"/>
    <w:rsid w:val="0014239C"/>
    <w:rsid w:val="00143921"/>
    <w:rsid w:val="00145CD5"/>
    <w:rsid w:val="00146F04"/>
    <w:rsid w:val="00147E93"/>
    <w:rsid w:val="00150EBC"/>
    <w:rsid w:val="001520B0"/>
    <w:rsid w:val="0015234B"/>
    <w:rsid w:val="0015446A"/>
    <w:rsid w:val="00154699"/>
    <w:rsid w:val="0015487C"/>
    <w:rsid w:val="00154894"/>
    <w:rsid w:val="00155144"/>
    <w:rsid w:val="001564ED"/>
    <w:rsid w:val="00156956"/>
    <w:rsid w:val="0015712E"/>
    <w:rsid w:val="00157322"/>
    <w:rsid w:val="00160776"/>
    <w:rsid w:val="001613F7"/>
    <w:rsid w:val="00161A3D"/>
    <w:rsid w:val="00162450"/>
    <w:rsid w:val="00162C3A"/>
    <w:rsid w:val="00164098"/>
    <w:rsid w:val="00165B83"/>
    <w:rsid w:val="00165FF0"/>
    <w:rsid w:val="0017075C"/>
    <w:rsid w:val="00170CB5"/>
    <w:rsid w:val="00171601"/>
    <w:rsid w:val="00172260"/>
    <w:rsid w:val="00172EC4"/>
    <w:rsid w:val="001734EF"/>
    <w:rsid w:val="00174183"/>
    <w:rsid w:val="00174DFA"/>
    <w:rsid w:val="00175543"/>
    <w:rsid w:val="00176C65"/>
    <w:rsid w:val="00177A43"/>
    <w:rsid w:val="0018036C"/>
    <w:rsid w:val="00180A15"/>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D12"/>
    <w:rsid w:val="00191D2F"/>
    <w:rsid w:val="00191F45"/>
    <w:rsid w:val="00193503"/>
    <w:rsid w:val="001939CA"/>
    <w:rsid w:val="00193B82"/>
    <w:rsid w:val="00195210"/>
    <w:rsid w:val="0019600C"/>
    <w:rsid w:val="00196592"/>
    <w:rsid w:val="00196CF1"/>
    <w:rsid w:val="00197ADC"/>
    <w:rsid w:val="00197B41"/>
    <w:rsid w:val="001A0195"/>
    <w:rsid w:val="001A03EA"/>
    <w:rsid w:val="001A0AF7"/>
    <w:rsid w:val="001A187F"/>
    <w:rsid w:val="001A25AF"/>
    <w:rsid w:val="001A3627"/>
    <w:rsid w:val="001A6EF1"/>
    <w:rsid w:val="001B18FF"/>
    <w:rsid w:val="001B1ACB"/>
    <w:rsid w:val="001B3065"/>
    <w:rsid w:val="001B33C0"/>
    <w:rsid w:val="001B4A46"/>
    <w:rsid w:val="001B5E34"/>
    <w:rsid w:val="001B6871"/>
    <w:rsid w:val="001B68DA"/>
    <w:rsid w:val="001C2997"/>
    <w:rsid w:val="001C4DA6"/>
    <w:rsid w:val="001C4DB7"/>
    <w:rsid w:val="001C6C9B"/>
    <w:rsid w:val="001D10B2"/>
    <w:rsid w:val="001D3092"/>
    <w:rsid w:val="001D4CD1"/>
    <w:rsid w:val="001D5BA2"/>
    <w:rsid w:val="001D66C2"/>
    <w:rsid w:val="001D6877"/>
    <w:rsid w:val="001E0FFC"/>
    <w:rsid w:val="001E1F93"/>
    <w:rsid w:val="001E24CF"/>
    <w:rsid w:val="001E265E"/>
    <w:rsid w:val="001E3097"/>
    <w:rsid w:val="001E43E2"/>
    <w:rsid w:val="001E4B06"/>
    <w:rsid w:val="001E5F98"/>
    <w:rsid w:val="001E6185"/>
    <w:rsid w:val="001F01F4"/>
    <w:rsid w:val="001F0F26"/>
    <w:rsid w:val="001F149F"/>
    <w:rsid w:val="001F2232"/>
    <w:rsid w:val="001F64BE"/>
    <w:rsid w:val="001F6D7B"/>
    <w:rsid w:val="001F7070"/>
    <w:rsid w:val="001F7807"/>
    <w:rsid w:val="002003A0"/>
    <w:rsid w:val="002007C8"/>
    <w:rsid w:val="00200AD3"/>
    <w:rsid w:val="00200EF2"/>
    <w:rsid w:val="002016B9"/>
    <w:rsid w:val="00201825"/>
    <w:rsid w:val="00201CB2"/>
    <w:rsid w:val="00202266"/>
    <w:rsid w:val="002045D2"/>
    <w:rsid w:val="002046F7"/>
    <w:rsid w:val="0020478D"/>
    <w:rsid w:val="002054D0"/>
    <w:rsid w:val="00206EFD"/>
    <w:rsid w:val="0020756A"/>
    <w:rsid w:val="00210D95"/>
    <w:rsid w:val="002136B3"/>
    <w:rsid w:val="0021660A"/>
    <w:rsid w:val="00216957"/>
    <w:rsid w:val="00217731"/>
    <w:rsid w:val="002177AF"/>
    <w:rsid w:val="00217AE6"/>
    <w:rsid w:val="00220B90"/>
    <w:rsid w:val="00221777"/>
    <w:rsid w:val="00221998"/>
    <w:rsid w:val="00221E1A"/>
    <w:rsid w:val="00221F4B"/>
    <w:rsid w:val="0022283B"/>
    <w:rsid w:val="002228E3"/>
    <w:rsid w:val="00222D73"/>
    <w:rsid w:val="0022320E"/>
    <w:rsid w:val="00223FB7"/>
    <w:rsid w:val="00224261"/>
    <w:rsid w:val="00224B16"/>
    <w:rsid w:val="00224D61"/>
    <w:rsid w:val="00225796"/>
    <w:rsid w:val="002265BD"/>
    <w:rsid w:val="002270CC"/>
    <w:rsid w:val="00227421"/>
    <w:rsid w:val="0022778C"/>
    <w:rsid w:val="00227894"/>
    <w:rsid w:val="0022791F"/>
    <w:rsid w:val="00230B0E"/>
    <w:rsid w:val="00231E53"/>
    <w:rsid w:val="00234830"/>
    <w:rsid w:val="002368C7"/>
    <w:rsid w:val="0023726F"/>
    <w:rsid w:val="00237FBB"/>
    <w:rsid w:val="0024041A"/>
    <w:rsid w:val="00240BC3"/>
    <w:rsid w:val="00240DA8"/>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60001"/>
    <w:rsid w:val="002608D5"/>
    <w:rsid w:val="00260EE8"/>
    <w:rsid w:val="00260F28"/>
    <w:rsid w:val="0026131D"/>
    <w:rsid w:val="00263542"/>
    <w:rsid w:val="00264DCF"/>
    <w:rsid w:val="00266738"/>
    <w:rsid w:val="0026691A"/>
    <w:rsid w:val="00266D0C"/>
    <w:rsid w:val="00266F53"/>
    <w:rsid w:val="002717AE"/>
    <w:rsid w:val="0027186D"/>
    <w:rsid w:val="00273F94"/>
    <w:rsid w:val="002760B7"/>
    <w:rsid w:val="00276671"/>
    <w:rsid w:val="0027707D"/>
    <w:rsid w:val="002774B1"/>
    <w:rsid w:val="002810D3"/>
    <w:rsid w:val="002827A5"/>
    <w:rsid w:val="002847AE"/>
    <w:rsid w:val="00285F03"/>
    <w:rsid w:val="002870F2"/>
    <w:rsid w:val="00287650"/>
    <w:rsid w:val="00287796"/>
    <w:rsid w:val="0029008E"/>
    <w:rsid w:val="00290154"/>
    <w:rsid w:val="00291E0D"/>
    <w:rsid w:val="00292AB4"/>
    <w:rsid w:val="00293DEA"/>
    <w:rsid w:val="00294F88"/>
    <w:rsid w:val="00294FCC"/>
    <w:rsid w:val="00295127"/>
    <w:rsid w:val="00295516"/>
    <w:rsid w:val="00295906"/>
    <w:rsid w:val="00296D96"/>
    <w:rsid w:val="0029733C"/>
    <w:rsid w:val="00297559"/>
    <w:rsid w:val="002A10A1"/>
    <w:rsid w:val="002A12C5"/>
    <w:rsid w:val="002A3161"/>
    <w:rsid w:val="002A3410"/>
    <w:rsid w:val="002A44D1"/>
    <w:rsid w:val="002A4631"/>
    <w:rsid w:val="002A5BA6"/>
    <w:rsid w:val="002A6EA6"/>
    <w:rsid w:val="002B003B"/>
    <w:rsid w:val="002B108B"/>
    <w:rsid w:val="002B12DE"/>
    <w:rsid w:val="002B270D"/>
    <w:rsid w:val="002B2ADE"/>
    <w:rsid w:val="002B3375"/>
    <w:rsid w:val="002B4596"/>
    <w:rsid w:val="002B4745"/>
    <w:rsid w:val="002B480D"/>
    <w:rsid w:val="002B4845"/>
    <w:rsid w:val="002B4AC3"/>
    <w:rsid w:val="002B7744"/>
    <w:rsid w:val="002C05AC"/>
    <w:rsid w:val="002C3953"/>
    <w:rsid w:val="002C56A0"/>
    <w:rsid w:val="002C7496"/>
    <w:rsid w:val="002C7E54"/>
    <w:rsid w:val="002D12FF"/>
    <w:rsid w:val="002D21A5"/>
    <w:rsid w:val="002D4413"/>
    <w:rsid w:val="002D4C2B"/>
    <w:rsid w:val="002D7247"/>
    <w:rsid w:val="002E17CE"/>
    <w:rsid w:val="002E23E3"/>
    <w:rsid w:val="002E247B"/>
    <w:rsid w:val="002E26F3"/>
    <w:rsid w:val="002E30BA"/>
    <w:rsid w:val="002E34CB"/>
    <w:rsid w:val="002E4059"/>
    <w:rsid w:val="002E4D5B"/>
    <w:rsid w:val="002E5474"/>
    <w:rsid w:val="002E5699"/>
    <w:rsid w:val="002E5832"/>
    <w:rsid w:val="002E633F"/>
    <w:rsid w:val="002E65E2"/>
    <w:rsid w:val="002E6FB2"/>
    <w:rsid w:val="002F0BF7"/>
    <w:rsid w:val="002F0D60"/>
    <w:rsid w:val="002F104E"/>
    <w:rsid w:val="002F1BD9"/>
    <w:rsid w:val="002F3A6D"/>
    <w:rsid w:val="002F3F98"/>
    <w:rsid w:val="002F4A92"/>
    <w:rsid w:val="002F4EBA"/>
    <w:rsid w:val="002F749C"/>
    <w:rsid w:val="003005FF"/>
    <w:rsid w:val="003024CB"/>
    <w:rsid w:val="00303813"/>
    <w:rsid w:val="00303B3A"/>
    <w:rsid w:val="00305745"/>
    <w:rsid w:val="00306F73"/>
    <w:rsid w:val="0030716E"/>
    <w:rsid w:val="00307C20"/>
    <w:rsid w:val="003102C3"/>
    <w:rsid w:val="00310348"/>
    <w:rsid w:val="00310EE6"/>
    <w:rsid w:val="00311628"/>
    <w:rsid w:val="00311860"/>
    <w:rsid w:val="00311AD4"/>
    <w:rsid w:val="00311E73"/>
    <w:rsid w:val="0031221D"/>
    <w:rsid w:val="003123F7"/>
    <w:rsid w:val="00313716"/>
    <w:rsid w:val="00314A01"/>
    <w:rsid w:val="00314B9D"/>
    <w:rsid w:val="00314DD8"/>
    <w:rsid w:val="003155A3"/>
    <w:rsid w:val="00315B35"/>
    <w:rsid w:val="00316A7F"/>
    <w:rsid w:val="003177B6"/>
    <w:rsid w:val="00317B24"/>
    <w:rsid w:val="00317D8E"/>
    <w:rsid w:val="00317E8F"/>
    <w:rsid w:val="0032034A"/>
    <w:rsid w:val="00320752"/>
    <w:rsid w:val="003209E8"/>
    <w:rsid w:val="003211F4"/>
    <w:rsid w:val="0032193F"/>
    <w:rsid w:val="00322186"/>
    <w:rsid w:val="00322962"/>
    <w:rsid w:val="0032403E"/>
    <w:rsid w:val="003244D8"/>
    <w:rsid w:val="00324D73"/>
    <w:rsid w:val="003257F8"/>
    <w:rsid w:val="00325B7B"/>
    <w:rsid w:val="003311A6"/>
    <w:rsid w:val="0033193C"/>
    <w:rsid w:val="00331EF7"/>
    <w:rsid w:val="00332B30"/>
    <w:rsid w:val="00333BA4"/>
    <w:rsid w:val="00334EE8"/>
    <w:rsid w:val="0033532B"/>
    <w:rsid w:val="00336799"/>
    <w:rsid w:val="0033685E"/>
    <w:rsid w:val="00337929"/>
    <w:rsid w:val="00337AD4"/>
    <w:rsid w:val="00340003"/>
    <w:rsid w:val="00340D35"/>
    <w:rsid w:val="00341CD3"/>
    <w:rsid w:val="003429B7"/>
    <w:rsid w:val="00342B92"/>
    <w:rsid w:val="00343B23"/>
    <w:rsid w:val="00343B25"/>
    <w:rsid w:val="003444A9"/>
    <w:rsid w:val="003445F2"/>
    <w:rsid w:val="00345262"/>
    <w:rsid w:val="0034565B"/>
    <w:rsid w:val="003456E3"/>
    <w:rsid w:val="00345EB0"/>
    <w:rsid w:val="0034764B"/>
    <w:rsid w:val="0034780A"/>
    <w:rsid w:val="00347CBE"/>
    <w:rsid w:val="003503AC"/>
    <w:rsid w:val="0035091F"/>
    <w:rsid w:val="00352686"/>
    <w:rsid w:val="003534AD"/>
    <w:rsid w:val="00355EE4"/>
    <w:rsid w:val="00357136"/>
    <w:rsid w:val="003576EB"/>
    <w:rsid w:val="0035793D"/>
    <w:rsid w:val="003600A5"/>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2C9F"/>
    <w:rsid w:val="00373265"/>
    <w:rsid w:val="0037384B"/>
    <w:rsid w:val="00373892"/>
    <w:rsid w:val="003743CE"/>
    <w:rsid w:val="00380654"/>
    <w:rsid w:val="003807AF"/>
    <w:rsid w:val="00380856"/>
    <w:rsid w:val="00380E60"/>
    <w:rsid w:val="00380EAE"/>
    <w:rsid w:val="0038198C"/>
    <w:rsid w:val="00381E31"/>
    <w:rsid w:val="00382A6F"/>
    <w:rsid w:val="00382C57"/>
    <w:rsid w:val="0038316E"/>
    <w:rsid w:val="00383B5F"/>
    <w:rsid w:val="00384483"/>
    <w:rsid w:val="0038499A"/>
    <w:rsid w:val="00384F53"/>
    <w:rsid w:val="00386D58"/>
    <w:rsid w:val="00387053"/>
    <w:rsid w:val="00390814"/>
    <w:rsid w:val="00392FFC"/>
    <w:rsid w:val="003939CE"/>
    <w:rsid w:val="00393ED5"/>
    <w:rsid w:val="00395451"/>
    <w:rsid w:val="00395633"/>
    <w:rsid w:val="00395716"/>
    <w:rsid w:val="003958ED"/>
    <w:rsid w:val="00396B0E"/>
    <w:rsid w:val="0039766F"/>
    <w:rsid w:val="003A01C8"/>
    <w:rsid w:val="003A06C2"/>
    <w:rsid w:val="003A0FAA"/>
    <w:rsid w:val="003A1238"/>
    <w:rsid w:val="003A1937"/>
    <w:rsid w:val="003A43B0"/>
    <w:rsid w:val="003A4F65"/>
    <w:rsid w:val="003A5964"/>
    <w:rsid w:val="003A5E30"/>
    <w:rsid w:val="003A6344"/>
    <w:rsid w:val="003A6624"/>
    <w:rsid w:val="003A695D"/>
    <w:rsid w:val="003A6A25"/>
    <w:rsid w:val="003A6F6B"/>
    <w:rsid w:val="003B225F"/>
    <w:rsid w:val="003B3CB0"/>
    <w:rsid w:val="003B524A"/>
    <w:rsid w:val="003B5C10"/>
    <w:rsid w:val="003B7BBB"/>
    <w:rsid w:val="003C0A39"/>
    <w:rsid w:val="003C0CF2"/>
    <w:rsid w:val="003C0FB3"/>
    <w:rsid w:val="003C1D45"/>
    <w:rsid w:val="003C3990"/>
    <w:rsid w:val="003C434B"/>
    <w:rsid w:val="003C489D"/>
    <w:rsid w:val="003C54B8"/>
    <w:rsid w:val="003C687F"/>
    <w:rsid w:val="003C723C"/>
    <w:rsid w:val="003D0F7F"/>
    <w:rsid w:val="003D2E28"/>
    <w:rsid w:val="003D349F"/>
    <w:rsid w:val="003D3CF0"/>
    <w:rsid w:val="003D53BF"/>
    <w:rsid w:val="003D5665"/>
    <w:rsid w:val="003D6797"/>
    <w:rsid w:val="003D779D"/>
    <w:rsid w:val="003D7846"/>
    <w:rsid w:val="003D78A2"/>
    <w:rsid w:val="003D7DA6"/>
    <w:rsid w:val="003E03FD"/>
    <w:rsid w:val="003E15EE"/>
    <w:rsid w:val="003E2DE9"/>
    <w:rsid w:val="003E3A48"/>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EB0"/>
    <w:rsid w:val="004013F6"/>
    <w:rsid w:val="00402FCF"/>
    <w:rsid w:val="004042F8"/>
    <w:rsid w:val="004048C9"/>
    <w:rsid w:val="00405801"/>
    <w:rsid w:val="004062AA"/>
    <w:rsid w:val="00407329"/>
    <w:rsid w:val="00407474"/>
    <w:rsid w:val="00407ED4"/>
    <w:rsid w:val="00407F31"/>
    <w:rsid w:val="004103D4"/>
    <w:rsid w:val="00411FE5"/>
    <w:rsid w:val="004125FD"/>
    <w:rsid w:val="004128F0"/>
    <w:rsid w:val="00414D5B"/>
    <w:rsid w:val="004155E9"/>
    <w:rsid w:val="004163AD"/>
    <w:rsid w:val="0041645A"/>
    <w:rsid w:val="00417BB8"/>
    <w:rsid w:val="00420300"/>
    <w:rsid w:val="00421CC4"/>
    <w:rsid w:val="00422406"/>
    <w:rsid w:val="0042323A"/>
    <w:rsid w:val="0042354D"/>
    <w:rsid w:val="0042403F"/>
    <w:rsid w:val="004259A6"/>
    <w:rsid w:val="00425CCF"/>
    <w:rsid w:val="00430D80"/>
    <w:rsid w:val="004317B5"/>
    <w:rsid w:val="00431E3D"/>
    <w:rsid w:val="00431F7A"/>
    <w:rsid w:val="004336FD"/>
    <w:rsid w:val="00435259"/>
    <w:rsid w:val="004361FB"/>
    <w:rsid w:val="00436B23"/>
    <w:rsid w:val="00436E88"/>
    <w:rsid w:val="00440977"/>
    <w:rsid w:val="0044175B"/>
    <w:rsid w:val="00441C88"/>
    <w:rsid w:val="00442026"/>
    <w:rsid w:val="00442448"/>
    <w:rsid w:val="00443CD4"/>
    <w:rsid w:val="004440BB"/>
    <w:rsid w:val="004450B6"/>
    <w:rsid w:val="00445612"/>
    <w:rsid w:val="00446AA3"/>
    <w:rsid w:val="00447713"/>
    <w:rsid w:val="004479D8"/>
    <w:rsid w:val="00447C97"/>
    <w:rsid w:val="00450E88"/>
    <w:rsid w:val="00451168"/>
    <w:rsid w:val="00451506"/>
    <w:rsid w:val="004516D2"/>
    <w:rsid w:val="00452D84"/>
    <w:rsid w:val="00453739"/>
    <w:rsid w:val="00453F36"/>
    <w:rsid w:val="0045627B"/>
    <w:rsid w:val="004567B8"/>
    <w:rsid w:val="00456C90"/>
    <w:rsid w:val="00457160"/>
    <w:rsid w:val="004578CC"/>
    <w:rsid w:val="00462A02"/>
    <w:rsid w:val="00463BFC"/>
    <w:rsid w:val="004657D6"/>
    <w:rsid w:val="00465CB3"/>
    <w:rsid w:val="00465E5F"/>
    <w:rsid w:val="004728AA"/>
    <w:rsid w:val="00473346"/>
    <w:rsid w:val="00476168"/>
    <w:rsid w:val="00476284"/>
    <w:rsid w:val="00476AA5"/>
    <w:rsid w:val="0047758F"/>
    <w:rsid w:val="0048084F"/>
    <w:rsid w:val="004810BD"/>
    <w:rsid w:val="0048175E"/>
    <w:rsid w:val="00482868"/>
    <w:rsid w:val="00482A5F"/>
    <w:rsid w:val="00483B44"/>
    <w:rsid w:val="00483CA9"/>
    <w:rsid w:val="00484655"/>
    <w:rsid w:val="004850B9"/>
    <w:rsid w:val="0048525B"/>
    <w:rsid w:val="00485A51"/>
    <w:rsid w:val="00485CCD"/>
    <w:rsid w:val="00485DB5"/>
    <w:rsid w:val="004860C5"/>
    <w:rsid w:val="00486591"/>
    <w:rsid w:val="00486775"/>
    <w:rsid w:val="00486D2B"/>
    <w:rsid w:val="00490D60"/>
    <w:rsid w:val="00493120"/>
    <w:rsid w:val="004949C7"/>
    <w:rsid w:val="00494FD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3641"/>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540"/>
    <w:rsid w:val="004D66E9"/>
    <w:rsid w:val="004D7B3E"/>
    <w:rsid w:val="004E0E64"/>
    <w:rsid w:val="004E14EB"/>
    <w:rsid w:val="004E1C2A"/>
    <w:rsid w:val="004E265D"/>
    <w:rsid w:val="004E2ACB"/>
    <w:rsid w:val="004E38B0"/>
    <w:rsid w:val="004E3C28"/>
    <w:rsid w:val="004E4332"/>
    <w:rsid w:val="004E4B9A"/>
    <w:rsid w:val="004E4D9B"/>
    <w:rsid w:val="004E4E0B"/>
    <w:rsid w:val="004E5594"/>
    <w:rsid w:val="004E600B"/>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1AD8"/>
    <w:rsid w:val="00503948"/>
    <w:rsid w:val="00503B09"/>
    <w:rsid w:val="00504F5C"/>
    <w:rsid w:val="00505262"/>
    <w:rsid w:val="0050597B"/>
    <w:rsid w:val="005063FA"/>
    <w:rsid w:val="00506DF8"/>
    <w:rsid w:val="00507451"/>
    <w:rsid w:val="00511F4D"/>
    <w:rsid w:val="00513289"/>
    <w:rsid w:val="0051424E"/>
    <w:rsid w:val="0051439D"/>
    <w:rsid w:val="00514D6B"/>
    <w:rsid w:val="0051574E"/>
    <w:rsid w:val="00517146"/>
    <w:rsid w:val="0051725F"/>
    <w:rsid w:val="00520095"/>
    <w:rsid w:val="00520645"/>
    <w:rsid w:val="0052168D"/>
    <w:rsid w:val="0052396A"/>
    <w:rsid w:val="005246F1"/>
    <w:rsid w:val="0052522C"/>
    <w:rsid w:val="0052734E"/>
    <w:rsid w:val="0052782C"/>
    <w:rsid w:val="00527A41"/>
    <w:rsid w:val="00530BD7"/>
    <w:rsid w:val="00530E46"/>
    <w:rsid w:val="005324EF"/>
    <w:rsid w:val="0053251E"/>
    <w:rsid w:val="0053286B"/>
    <w:rsid w:val="00534720"/>
    <w:rsid w:val="00536369"/>
    <w:rsid w:val="005363A7"/>
    <w:rsid w:val="005400FF"/>
    <w:rsid w:val="00540E99"/>
    <w:rsid w:val="00541130"/>
    <w:rsid w:val="00542919"/>
    <w:rsid w:val="00543CDB"/>
    <w:rsid w:val="005447BE"/>
    <w:rsid w:val="00546A8B"/>
    <w:rsid w:val="00546D5E"/>
    <w:rsid w:val="00546F02"/>
    <w:rsid w:val="00547051"/>
    <w:rsid w:val="0054770B"/>
    <w:rsid w:val="00551073"/>
    <w:rsid w:val="00551DA4"/>
    <w:rsid w:val="0055213A"/>
    <w:rsid w:val="00554956"/>
    <w:rsid w:val="00557BE6"/>
    <w:rsid w:val="005600BC"/>
    <w:rsid w:val="00561518"/>
    <w:rsid w:val="00563104"/>
    <w:rsid w:val="005632DF"/>
    <w:rsid w:val="00563855"/>
    <w:rsid w:val="005646C1"/>
    <w:rsid w:val="005646CC"/>
    <w:rsid w:val="005652E4"/>
    <w:rsid w:val="00565730"/>
    <w:rsid w:val="00566671"/>
    <w:rsid w:val="00567B22"/>
    <w:rsid w:val="0057134C"/>
    <w:rsid w:val="0057331C"/>
    <w:rsid w:val="00573328"/>
    <w:rsid w:val="00573F07"/>
    <w:rsid w:val="0057478F"/>
    <w:rsid w:val="005747FF"/>
    <w:rsid w:val="00575CE1"/>
    <w:rsid w:val="0057640F"/>
    <w:rsid w:val="00576415"/>
    <w:rsid w:val="00580D0F"/>
    <w:rsid w:val="00581521"/>
    <w:rsid w:val="00581F3D"/>
    <w:rsid w:val="005824C0"/>
    <w:rsid w:val="00582560"/>
    <w:rsid w:val="00582DF6"/>
    <w:rsid w:val="00582FD7"/>
    <w:rsid w:val="005832ED"/>
    <w:rsid w:val="00583524"/>
    <w:rsid w:val="005835A2"/>
    <w:rsid w:val="00583853"/>
    <w:rsid w:val="00584919"/>
    <w:rsid w:val="005857A8"/>
    <w:rsid w:val="00586A40"/>
    <w:rsid w:val="0058713B"/>
    <w:rsid w:val="005876D2"/>
    <w:rsid w:val="0059056C"/>
    <w:rsid w:val="0059130B"/>
    <w:rsid w:val="00593F04"/>
    <w:rsid w:val="00594705"/>
    <w:rsid w:val="005960AD"/>
    <w:rsid w:val="00596689"/>
    <w:rsid w:val="005A16FB"/>
    <w:rsid w:val="005A1A68"/>
    <w:rsid w:val="005A1D50"/>
    <w:rsid w:val="005A2985"/>
    <w:rsid w:val="005A2A5A"/>
    <w:rsid w:val="005A3076"/>
    <w:rsid w:val="005A39FC"/>
    <w:rsid w:val="005A3B66"/>
    <w:rsid w:val="005A409D"/>
    <w:rsid w:val="005A42E3"/>
    <w:rsid w:val="005A5B68"/>
    <w:rsid w:val="005A5F04"/>
    <w:rsid w:val="005A6DC2"/>
    <w:rsid w:val="005B01BC"/>
    <w:rsid w:val="005B0870"/>
    <w:rsid w:val="005B1762"/>
    <w:rsid w:val="005B2499"/>
    <w:rsid w:val="005B300F"/>
    <w:rsid w:val="005B42B6"/>
    <w:rsid w:val="005B4B88"/>
    <w:rsid w:val="005B5605"/>
    <w:rsid w:val="005B5D60"/>
    <w:rsid w:val="005B5E31"/>
    <w:rsid w:val="005B64AE"/>
    <w:rsid w:val="005B6E3D"/>
    <w:rsid w:val="005B7298"/>
    <w:rsid w:val="005C1BFC"/>
    <w:rsid w:val="005C6536"/>
    <w:rsid w:val="005C6E52"/>
    <w:rsid w:val="005C7163"/>
    <w:rsid w:val="005C7B55"/>
    <w:rsid w:val="005D0175"/>
    <w:rsid w:val="005D14DE"/>
    <w:rsid w:val="005D1B1A"/>
    <w:rsid w:val="005D1CC4"/>
    <w:rsid w:val="005D2D62"/>
    <w:rsid w:val="005D3D6B"/>
    <w:rsid w:val="005D3ED3"/>
    <w:rsid w:val="005D5A78"/>
    <w:rsid w:val="005D5DB0"/>
    <w:rsid w:val="005D7A00"/>
    <w:rsid w:val="005E0800"/>
    <w:rsid w:val="005E0B43"/>
    <w:rsid w:val="005E10F6"/>
    <w:rsid w:val="005E1533"/>
    <w:rsid w:val="005E4742"/>
    <w:rsid w:val="005E6829"/>
    <w:rsid w:val="005F10D4"/>
    <w:rsid w:val="005F26E8"/>
    <w:rsid w:val="005F275A"/>
    <w:rsid w:val="005F2E08"/>
    <w:rsid w:val="005F3D75"/>
    <w:rsid w:val="005F7834"/>
    <w:rsid w:val="005F78DD"/>
    <w:rsid w:val="005F7A4D"/>
    <w:rsid w:val="006019F0"/>
    <w:rsid w:val="00601B68"/>
    <w:rsid w:val="006026BA"/>
    <w:rsid w:val="0060359B"/>
    <w:rsid w:val="00603F69"/>
    <w:rsid w:val="006040DA"/>
    <w:rsid w:val="006047BD"/>
    <w:rsid w:val="00607675"/>
    <w:rsid w:val="00607CF6"/>
    <w:rsid w:val="00610F53"/>
    <w:rsid w:val="00612875"/>
    <w:rsid w:val="00612E3F"/>
    <w:rsid w:val="00613208"/>
    <w:rsid w:val="00614383"/>
    <w:rsid w:val="00616767"/>
    <w:rsid w:val="0061698B"/>
    <w:rsid w:val="00616CBA"/>
    <w:rsid w:val="00616F61"/>
    <w:rsid w:val="00620917"/>
    <w:rsid w:val="0062163D"/>
    <w:rsid w:val="00621BCB"/>
    <w:rsid w:val="00623A9E"/>
    <w:rsid w:val="00624A20"/>
    <w:rsid w:val="00624C9B"/>
    <w:rsid w:val="006251EB"/>
    <w:rsid w:val="0062541D"/>
    <w:rsid w:val="006268D9"/>
    <w:rsid w:val="00630BB3"/>
    <w:rsid w:val="00632182"/>
    <w:rsid w:val="006335DF"/>
    <w:rsid w:val="00633786"/>
    <w:rsid w:val="00633A4A"/>
    <w:rsid w:val="00634717"/>
    <w:rsid w:val="00635459"/>
    <w:rsid w:val="00635687"/>
    <w:rsid w:val="0063670E"/>
    <w:rsid w:val="00636A61"/>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47890"/>
    <w:rsid w:val="00650503"/>
    <w:rsid w:val="00651A1C"/>
    <w:rsid w:val="00651E73"/>
    <w:rsid w:val="00651F98"/>
    <w:rsid w:val="006522EF"/>
    <w:rsid w:val="006522FD"/>
    <w:rsid w:val="00652800"/>
    <w:rsid w:val="00653AB0"/>
    <w:rsid w:val="00653C5D"/>
    <w:rsid w:val="006544A7"/>
    <w:rsid w:val="006552BE"/>
    <w:rsid w:val="0065706C"/>
    <w:rsid w:val="00661413"/>
    <w:rsid w:val="006618E3"/>
    <w:rsid w:val="00661D06"/>
    <w:rsid w:val="00661EB6"/>
    <w:rsid w:val="00662122"/>
    <w:rsid w:val="006638B4"/>
    <w:rsid w:val="0066400D"/>
    <w:rsid w:val="006641B3"/>
    <w:rsid w:val="006644C4"/>
    <w:rsid w:val="006646B1"/>
    <w:rsid w:val="00665F1A"/>
    <w:rsid w:val="0066665B"/>
    <w:rsid w:val="00670EE3"/>
    <w:rsid w:val="00671735"/>
    <w:rsid w:val="00671DF4"/>
    <w:rsid w:val="00672902"/>
    <w:rsid w:val="00672ADE"/>
    <w:rsid w:val="00673149"/>
    <w:rsid w:val="0067331F"/>
    <w:rsid w:val="006742E8"/>
    <w:rsid w:val="0067482E"/>
    <w:rsid w:val="00675260"/>
    <w:rsid w:val="006761F3"/>
    <w:rsid w:val="00677DDB"/>
    <w:rsid w:val="00677EF0"/>
    <w:rsid w:val="006814BF"/>
    <w:rsid w:val="00681DCF"/>
    <w:rsid w:val="00681F32"/>
    <w:rsid w:val="006826B1"/>
    <w:rsid w:val="00683AEC"/>
    <w:rsid w:val="00684672"/>
    <w:rsid w:val="0068481E"/>
    <w:rsid w:val="006856F4"/>
    <w:rsid w:val="0068666F"/>
    <w:rsid w:val="00687032"/>
    <w:rsid w:val="0068780A"/>
    <w:rsid w:val="00690267"/>
    <w:rsid w:val="006906E7"/>
    <w:rsid w:val="00690E34"/>
    <w:rsid w:val="006911F1"/>
    <w:rsid w:val="006931D4"/>
    <w:rsid w:val="00694485"/>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73E5"/>
    <w:rsid w:val="006C00A3"/>
    <w:rsid w:val="006C10FC"/>
    <w:rsid w:val="006C2277"/>
    <w:rsid w:val="006C4B47"/>
    <w:rsid w:val="006C4FEE"/>
    <w:rsid w:val="006C615D"/>
    <w:rsid w:val="006C67CA"/>
    <w:rsid w:val="006C7AB5"/>
    <w:rsid w:val="006D062E"/>
    <w:rsid w:val="006D0817"/>
    <w:rsid w:val="006D0996"/>
    <w:rsid w:val="006D2405"/>
    <w:rsid w:val="006D3A0E"/>
    <w:rsid w:val="006D458D"/>
    <w:rsid w:val="006D4A39"/>
    <w:rsid w:val="006D4BB7"/>
    <w:rsid w:val="006D53A4"/>
    <w:rsid w:val="006D5737"/>
    <w:rsid w:val="006D6482"/>
    <w:rsid w:val="006D65DB"/>
    <w:rsid w:val="006D6748"/>
    <w:rsid w:val="006E041D"/>
    <w:rsid w:val="006E08A7"/>
    <w:rsid w:val="006E08C4"/>
    <w:rsid w:val="006E091B"/>
    <w:rsid w:val="006E2552"/>
    <w:rsid w:val="006E42C8"/>
    <w:rsid w:val="006E4800"/>
    <w:rsid w:val="006E560F"/>
    <w:rsid w:val="006E5B90"/>
    <w:rsid w:val="006E60D3"/>
    <w:rsid w:val="006E79B6"/>
    <w:rsid w:val="006F012A"/>
    <w:rsid w:val="006F054E"/>
    <w:rsid w:val="006F11A2"/>
    <w:rsid w:val="006F15D8"/>
    <w:rsid w:val="006F1B19"/>
    <w:rsid w:val="006F3613"/>
    <w:rsid w:val="006F3839"/>
    <w:rsid w:val="006F4503"/>
    <w:rsid w:val="006F46F0"/>
    <w:rsid w:val="006F4BFA"/>
    <w:rsid w:val="00700048"/>
    <w:rsid w:val="00700346"/>
    <w:rsid w:val="0070190E"/>
    <w:rsid w:val="00701DAC"/>
    <w:rsid w:val="00703206"/>
    <w:rsid w:val="00704694"/>
    <w:rsid w:val="007058CD"/>
    <w:rsid w:val="00705D75"/>
    <w:rsid w:val="00706293"/>
    <w:rsid w:val="00706BD6"/>
    <w:rsid w:val="0070723B"/>
    <w:rsid w:val="007124A7"/>
    <w:rsid w:val="00712DA7"/>
    <w:rsid w:val="00714956"/>
    <w:rsid w:val="00715F89"/>
    <w:rsid w:val="0071613D"/>
    <w:rsid w:val="00716FB7"/>
    <w:rsid w:val="00717C66"/>
    <w:rsid w:val="0072144B"/>
    <w:rsid w:val="00722D6B"/>
    <w:rsid w:val="0072360C"/>
    <w:rsid w:val="00723956"/>
    <w:rsid w:val="00724203"/>
    <w:rsid w:val="00724CB4"/>
    <w:rsid w:val="00725C3B"/>
    <w:rsid w:val="00725D14"/>
    <w:rsid w:val="007266FB"/>
    <w:rsid w:val="0073212B"/>
    <w:rsid w:val="0073364D"/>
    <w:rsid w:val="00733D6A"/>
    <w:rsid w:val="00734065"/>
    <w:rsid w:val="007342B7"/>
    <w:rsid w:val="007345A0"/>
    <w:rsid w:val="00734894"/>
    <w:rsid w:val="00735327"/>
    <w:rsid w:val="00735451"/>
    <w:rsid w:val="0073637A"/>
    <w:rsid w:val="00736F68"/>
    <w:rsid w:val="00740573"/>
    <w:rsid w:val="00740819"/>
    <w:rsid w:val="00741479"/>
    <w:rsid w:val="007414DA"/>
    <w:rsid w:val="00741ACA"/>
    <w:rsid w:val="00742528"/>
    <w:rsid w:val="007448D2"/>
    <w:rsid w:val="00744A73"/>
    <w:rsid w:val="00744DB8"/>
    <w:rsid w:val="00745C28"/>
    <w:rsid w:val="007460FF"/>
    <w:rsid w:val="007474D4"/>
    <w:rsid w:val="0074782C"/>
    <w:rsid w:val="007508D7"/>
    <w:rsid w:val="007527B9"/>
    <w:rsid w:val="0075322D"/>
    <w:rsid w:val="00753D56"/>
    <w:rsid w:val="007542C5"/>
    <w:rsid w:val="00754C9C"/>
    <w:rsid w:val="007564AE"/>
    <w:rsid w:val="0075717B"/>
    <w:rsid w:val="00757591"/>
    <w:rsid w:val="00757633"/>
    <w:rsid w:val="00757A59"/>
    <w:rsid w:val="00757DD5"/>
    <w:rsid w:val="00757FA9"/>
    <w:rsid w:val="00760325"/>
    <w:rsid w:val="007617A7"/>
    <w:rsid w:val="00761C8A"/>
    <w:rsid w:val="00762125"/>
    <w:rsid w:val="007635C3"/>
    <w:rsid w:val="00765E06"/>
    <w:rsid w:val="00765F79"/>
    <w:rsid w:val="00766A1D"/>
    <w:rsid w:val="00766BC2"/>
    <w:rsid w:val="00770223"/>
    <w:rsid w:val="007706FF"/>
    <w:rsid w:val="00770891"/>
    <w:rsid w:val="00770C61"/>
    <w:rsid w:val="007729A2"/>
    <w:rsid w:val="00772BA3"/>
    <w:rsid w:val="00775CFD"/>
    <w:rsid w:val="007763FE"/>
    <w:rsid w:val="00776998"/>
    <w:rsid w:val="007769A7"/>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6256"/>
    <w:rsid w:val="00796888"/>
    <w:rsid w:val="007A1326"/>
    <w:rsid w:val="007A1AA1"/>
    <w:rsid w:val="007A2B7B"/>
    <w:rsid w:val="007A3356"/>
    <w:rsid w:val="007A36F3"/>
    <w:rsid w:val="007A4CEF"/>
    <w:rsid w:val="007A55A8"/>
    <w:rsid w:val="007B24C4"/>
    <w:rsid w:val="007B50E4"/>
    <w:rsid w:val="007B5236"/>
    <w:rsid w:val="007B6B2F"/>
    <w:rsid w:val="007C057B"/>
    <w:rsid w:val="007C1661"/>
    <w:rsid w:val="007C1A9E"/>
    <w:rsid w:val="007C2C09"/>
    <w:rsid w:val="007C4EAA"/>
    <w:rsid w:val="007C6E38"/>
    <w:rsid w:val="007D212E"/>
    <w:rsid w:val="007D3452"/>
    <w:rsid w:val="007D458F"/>
    <w:rsid w:val="007D5655"/>
    <w:rsid w:val="007D581D"/>
    <w:rsid w:val="007D5A52"/>
    <w:rsid w:val="007D73C0"/>
    <w:rsid w:val="007D7CF5"/>
    <w:rsid w:val="007D7E58"/>
    <w:rsid w:val="007E07AB"/>
    <w:rsid w:val="007E41AD"/>
    <w:rsid w:val="007E497E"/>
    <w:rsid w:val="007E51F4"/>
    <w:rsid w:val="007E5E9E"/>
    <w:rsid w:val="007E7486"/>
    <w:rsid w:val="007E7851"/>
    <w:rsid w:val="007F1493"/>
    <w:rsid w:val="007F15BC"/>
    <w:rsid w:val="007F3524"/>
    <w:rsid w:val="007F4346"/>
    <w:rsid w:val="007F576D"/>
    <w:rsid w:val="007F60DB"/>
    <w:rsid w:val="007F637A"/>
    <w:rsid w:val="007F66A6"/>
    <w:rsid w:val="007F68BA"/>
    <w:rsid w:val="007F76BF"/>
    <w:rsid w:val="008003CD"/>
    <w:rsid w:val="00800512"/>
    <w:rsid w:val="00801331"/>
    <w:rsid w:val="00801687"/>
    <w:rsid w:val="008019EE"/>
    <w:rsid w:val="00802022"/>
    <w:rsid w:val="0080207C"/>
    <w:rsid w:val="008020A2"/>
    <w:rsid w:val="008028A3"/>
    <w:rsid w:val="00802A41"/>
    <w:rsid w:val="008059C1"/>
    <w:rsid w:val="00805FAD"/>
    <w:rsid w:val="0080662F"/>
    <w:rsid w:val="00806C91"/>
    <w:rsid w:val="0081065F"/>
    <w:rsid w:val="0081071A"/>
    <w:rsid w:val="00810E72"/>
    <w:rsid w:val="0081179B"/>
    <w:rsid w:val="00812DCB"/>
    <w:rsid w:val="0081334E"/>
    <w:rsid w:val="00813FA5"/>
    <w:rsid w:val="00814F1D"/>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011"/>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838"/>
    <w:rsid w:val="00870A3D"/>
    <w:rsid w:val="008736AC"/>
    <w:rsid w:val="00873771"/>
    <w:rsid w:val="00874C1F"/>
    <w:rsid w:val="008771BA"/>
    <w:rsid w:val="008773F6"/>
    <w:rsid w:val="00880A08"/>
    <w:rsid w:val="008813A0"/>
    <w:rsid w:val="00881B53"/>
    <w:rsid w:val="00882E98"/>
    <w:rsid w:val="00883242"/>
    <w:rsid w:val="00883A53"/>
    <w:rsid w:val="0088526C"/>
    <w:rsid w:val="00885C59"/>
    <w:rsid w:val="00885F34"/>
    <w:rsid w:val="00890C4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A652A"/>
    <w:rsid w:val="008B17E8"/>
    <w:rsid w:val="008B1E55"/>
    <w:rsid w:val="008B1FDB"/>
    <w:rsid w:val="008B2A5B"/>
    <w:rsid w:val="008B367A"/>
    <w:rsid w:val="008B430F"/>
    <w:rsid w:val="008B44C9"/>
    <w:rsid w:val="008B4DA3"/>
    <w:rsid w:val="008B4FF4"/>
    <w:rsid w:val="008B5E9F"/>
    <w:rsid w:val="008B62A0"/>
    <w:rsid w:val="008B6729"/>
    <w:rsid w:val="008B71D5"/>
    <w:rsid w:val="008B7F83"/>
    <w:rsid w:val="008C085A"/>
    <w:rsid w:val="008C1A20"/>
    <w:rsid w:val="008C2FB5"/>
    <w:rsid w:val="008C302C"/>
    <w:rsid w:val="008C3387"/>
    <w:rsid w:val="008C4B67"/>
    <w:rsid w:val="008C4CAB"/>
    <w:rsid w:val="008C5E30"/>
    <w:rsid w:val="008C6461"/>
    <w:rsid w:val="008C6A74"/>
    <w:rsid w:val="008C6BA4"/>
    <w:rsid w:val="008C6F82"/>
    <w:rsid w:val="008C7CBC"/>
    <w:rsid w:val="008D0067"/>
    <w:rsid w:val="008D125E"/>
    <w:rsid w:val="008D5308"/>
    <w:rsid w:val="008D55BF"/>
    <w:rsid w:val="008D61E0"/>
    <w:rsid w:val="008D6722"/>
    <w:rsid w:val="008D6E1D"/>
    <w:rsid w:val="008D75DE"/>
    <w:rsid w:val="008D7AB2"/>
    <w:rsid w:val="008E0259"/>
    <w:rsid w:val="008E131D"/>
    <w:rsid w:val="008E43E0"/>
    <w:rsid w:val="008E4A0E"/>
    <w:rsid w:val="008E4E59"/>
    <w:rsid w:val="008E55E9"/>
    <w:rsid w:val="008F0115"/>
    <w:rsid w:val="008F0383"/>
    <w:rsid w:val="008F1F6A"/>
    <w:rsid w:val="008F28E7"/>
    <w:rsid w:val="008F2AB5"/>
    <w:rsid w:val="008F3EDF"/>
    <w:rsid w:val="008F56DB"/>
    <w:rsid w:val="008F6914"/>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75D5"/>
    <w:rsid w:val="00920404"/>
    <w:rsid w:val="00920A1E"/>
    <w:rsid w:val="00920C71"/>
    <w:rsid w:val="0092134A"/>
    <w:rsid w:val="009221AD"/>
    <w:rsid w:val="00922450"/>
    <w:rsid w:val="009227DD"/>
    <w:rsid w:val="00923015"/>
    <w:rsid w:val="009231B0"/>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00"/>
    <w:rsid w:val="00934B12"/>
    <w:rsid w:val="0093530F"/>
    <w:rsid w:val="0093592F"/>
    <w:rsid w:val="00935E65"/>
    <w:rsid w:val="009363F0"/>
    <w:rsid w:val="00936657"/>
    <w:rsid w:val="0093688D"/>
    <w:rsid w:val="0093717D"/>
    <w:rsid w:val="00937CC8"/>
    <w:rsid w:val="0094165A"/>
    <w:rsid w:val="00941B27"/>
    <w:rsid w:val="00942056"/>
    <w:rsid w:val="009429D1"/>
    <w:rsid w:val="00942E67"/>
    <w:rsid w:val="00943299"/>
    <w:rsid w:val="009438A7"/>
    <w:rsid w:val="009458AF"/>
    <w:rsid w:val="00946132"/>
    <w:rsid w:val="00946555"/>
    <w:rsid w:val="00951298"/>
    <w:rsid w:val="009520A1"/>
    <w:rsid w:val="009522E2"/>
    <w:rsid w:val="0095259D"/>
    <w:rsid w:val="009528C1"/>
    <w:rsid w:val="009532C7"/>
    <w:rsid w:val="00953891"/>
    <w:rsid w:val="00953E82"/>
    <w:rsid w:val="00955D6C"/>
    <w:rsid w:val="00957107"/>
    <w:rsid w:val="00957223"/>
    <w:rsid w:val="00960547"/>
    <w:rsid w:val="00960CCA"/>
    <w:rsid w:val="00960E03"/>
    <w:rsid w:val="009624AB"/>
    <w:rsid w:val="00962A88"/>
    <w:rsid w:val="009634F6"/>
    <w:rsid w:val="00963579"/>
    <w:rsid w:val="00963FEC"/>
    <w:rsid w:val="0096422F"/>
    <w:rsid w:val="00964AE3"/>
    <w:rsid w:val="00965F05"/>
    <w:rsid w:val="0096720F"/>
    <w:rsid w:val="0096762D"/>
    <w:rsid w:val="00967A14"/>
    <w:rsid w:val="0097036E"/>
    <w:rsid w:val="00970968"/>
    <w:rsid w:val="009718BF"/>
    <w:rsid w:val="00973DB2"/>
    <w:rsid w:val="00973EF2"/>
    <w:rsid w:val="009741A5"/>
    <w:rsid w:val="009771A9"/>
    <w:rsid w:val="00977251"/>
    <w:rsid w:val="00981475"/>
    <w:rsid w:val="00981668"/>
    <w:rsid w:val="0098267D"/>
    <w:rsid w:val="00983113"/>
    <w:rsid w:val="00984331"/>
    <w:rsid w:val="00984A81"/>
    <w:rsid w:val="00984C07"/>
    <w:rsid w:val="00985F69"/>
    <w:rsid w:val="00986E99"/>
    <w:rsid w:val="009877F1"/>
    <w:rsid w:val="00987813"/>
    <w:rsid w:val="009900F9"/>
    <w:rsid w:val="00990C18"/>
    <w:rsid w:val="00990C46"/>
    <w:rsid w:val="00991DEF"/>
    <w:rsid w:val="00992659"/>
    <w:rsid w:val="009931BD"/>
    <w:rsid w:val="0099359F"/>
    <w:rsid w:val="009937D7"/>
    <w:rsid w:val="00993B98"/>
    <w:rsid w:val="00993F37"/>
    <w:rsid w:val="00993F3E"/>
    <w:rsid w:val="009943CC"/>
    <w:rsid w:val="009944F9"/>
    <w:rsid w:val="00995954"/>
    <w:rsid w:val="00995E81"/>
    <w:rsid w:val="00996470"/>
    <w:rsid w:val="00996603"/>
    <w:rsid w:val="009974B3"/>
    <w:rsid w:val="00997F5D"/>
    <w:rsid w:val="009A0220"/>
    <w:rsid w:val="009A09AC"/>
    <w:rsid w:val="009A1946"/>
    <w:rsid w:val="009A1BBC"/>
    <w:rsid w:val="009A2864"/>
    <w:rsid w:val="009A313E"/>
    <w:rsid w:val="009A3EAC"/>
    <w:rsid w:val="009A40D9"/>
    <w:rsid w:val="009A73B8"/>
    <w:rsid w:val="009A7D6E"/>
    <w:rsid w:val="009B08F7"/>
    <w:rsid w:val="009B165F"/>
    <w:rsid w:val="009B2E67"/>
    <w:rsid w:val="009B417F"/>
    <w:rsid w:val="009B4483"/>
    <w:rsid w:val="009B4D45"/>
    <w:rsid w:val="009B500B"/>
    <w:rsid w:val="009B5879"/>
    <w:rsid w:val="009B5A96"/>
    <w:rsid w:val="009B5DF7"/>
    <w:rsid w:val="009B6030"/>
    <w:rsid w:val="009B79FC"/>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C7EE9"/>
    <w:rsid w:val="009D081A"/>
    <w:rsid w:val="009D0C17"/>
    <w:rsid w:val="009D1EBE"/>
    <w:rsid w:val="009D2409"/>
    <w:rsid w:val="009D2983"/>
    <w:rsid w:val="009D2C2D"/>
    <w:rsid w:val="009D2FF3"/>
    <w:rsid w:val="009D36ED"/>
    <w:rsid w:val="009D4F4A"/>
    <w:rsid w:val="009D572A"/>
    <w:rsid w:val="009D6050"/>
    <w:rsid w:val="009D67D9"/>
    <w:rsid w:val="009D7742"/>
    <w:rsid w:val="009D7D50"/>
    <w:rsid w:val="009E037B"/>
    <w:rsid w:val="009E05EC"/>
    <w:rsid w:val="009E06DB"/>
    <w:rsid w:val="009E0CF8"/>
    <w:rsid w:val="009E16BB"/>
    <w:rsid w:val="009E3679"/>
    <w:rsid w:val="009E4D22"/>
    <w:rsid w:val="009E4DEB"/>
    <w:rsid w:val="009E56EB"/>
    <w:rsid w:val="009E6AB6"/>
    <w:rsid w:val="009E6B21"/>
    <w:rsid w:val="009E791C"/>
    <w:rsid w:val="009E7F27"/>
    <w:rsid w:val="009F1514"/>
    <w:rsid w:val="009F1A7D"/>
    <w:rsid w:val="009F25A7"/>
    <w:rsid w:val="009F3431"/>
    <w:rsid w:val="009F3838"/>
    <w:rsid w:val="009F3ECD"/>
    <w:rsid w:val="009F465F"/>
    <w:rsid w:val="009F4B19"/>
    <w:rsid w:val="009F4F07"/>
    <w:rsid w:val="009F5F05"/>
    <w:rsid w:val="009F7315"/>
    <w:rsid w:val="009F73D1"/>
    <w:rsid w:val="009F7862"/>
    <w:rsid w:val="00A00D40"/>
    <w:rsid w:val="00A01215"/>
    <w:rsid w:val="00A01FE7"/>
    <w:rsid w:val="00A0345C"/>
    <w:rsid w:val="00A04A93"/>
    <w:rsid w:val="00A070D4"/>
    <w:rsid w:val="00A07569"/>
    <w:rsid w:val="00A07749"/>
    <w:rsid w:val="00A078FB"/>
    <w:rsid w:val="00A10945"/>
    <w:rsid w:val="00A10CE1"/>
    <w:rsid w:val="00A10CED"/>
    <w:rsid w:val="00A11A30"/>
    <w:rsid w:val="00A128C6"/>
    <w:rsid w:val="00A143CE"/>
    <w:rsid w:val="00A16D9B"/>
    <w:rsid w:val="00A21A49"/>
    <w:rsid w:val="00A231E9"/>
    <w:rsid w:val="00A23647"/>
    <w:rsid w:val="00A245FE"/>
    <w:rsid w:val="00A25817"/>
    <w:rsid w:val="00A25DE4"/>
    <w:rsid w:val="00A27CFF"/>
    <w:rsid w:val="00A27E8C"/>
    <w:rsid w:val="00A30056"/>
    <w:rsid w:val="00A307AE"/>
    <w:rsid w:val="00A31018"/>
    <w:rsid w:val="00A32E63"/>
    <w:rsid w:val="00A337AC"/>
    <w:rsid w:val="00A350CB"/>
    <w:rsid w:val="00A3511D"/>
    <w:rsid w:val="00A35E8B"/>
    <w:rsid w:val="00A36070"/>
    <w:rsid w:val="00A361C6"/>
    <w:rsid w:val="00A3669F"/>
    <w:rsid w:val="00A37D04"/>
    <w:rsid w:val="00A41A01"/>
    <w:rsid w:val="00A429A9"/>
    <w:rsid w:val="00A43CFF"/>
    <w:rsid w:val="00A47719"/>
    <w:rsid w:val="00A47D98"/>
    <w:rsid w:val="00A47EAB"/>
    <w:rsid w:val="00A50510"/>
    <w:rsid w:val="00A5068D"/>
    <w:rsid w:val="00A509B4"/>
    <w:rsid w:val="00A51D10"/>
    <w:rsid w:val="00A52FFC"/>
    <w:rsid w:val="00A5427A"/>
    <w:rsid w:val="00A54C7B"/>
    <w:rsid w:val="00A54CFD"/>
    <w:rsid w:val="00A5639F"/>
    <w:rsid w:val="00A5675E"/>
    <w:rsid w:val="00A57040"/>
    <w:rsid w:val="00A60064"/>
    <w:rsid w:val="00A6044F"/>
    <w:rsid w:val="00A60D26"/>
    <w:rsid w:val="00A624A6"/>
    <w:rsid w:val="00A64F90"/>
    <w:rsid w:val="00A65A2B"/>
    <w:rsid w:val="00A66B78"/>
    <w:rsid w:val="00A70170"/>
    <w:rsid w:val="00A72659"/>
    <w:rsid w:val="00A726C7"/>
    <w:rsid w:val="00A7409C"/>
    <w:rsid w:val="00A752B5"/>
    <w:rsid w:val="00A75321"/>
    <w:rsid w:val="00A774B4"/>
    <w:rsid w:val="00A77927"/>
    <w:rsid w:val="00A80218"/>
    <w:rsid w:val="00A81734"/>
    <w:rsid w:val="00A81791"/>
    <w:rsid w:val="00A8195D"/>
    <w:rsid w:val="00A81B75"/>
    <w:rsid w:val="00A81DC9"/>
    <w:rsid w:val="00A82923"/>
    <w:rsid w:val="00A83203"/>
    <w:rsid w:val="00A8356E"/>
    <w:rsid w:val="00A83653"/>
    <w:rsid w:val="00A8372C"/>
    <w:rsid w:val="00A855FA"/>
    <w:rsid w:val="00A9000F"/>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B19"/>
    <w:rsid w:val="00AA3B89"/>
    <w:rsid w:val="00AA4891"/>
    <w:rsid w:val="00AA50CF"/>
    <w:rsid w:val="00AA50F3"/>
    <w:rsid w:val="00AA5AE4"/>
    <w:rsid w:val="00AA5E50"/>
    <w:rsid w:val="00AA642B"/>
    <w:rsid w:val="00AB0677"/>
    <w:rsid w:val="00AB0B02"/>
    <w:rsid w:val="00AB0BD9"/>
    <w:rsid w:val="00AB1983"/>
    <w:rsid w:val="00AB1B33"/>
    <w:rsid w:val="00AB23C3"/>
    <w:rsid w:val="00AB24DB"/>
    <w:rsid w:val="00AB27AB"/>
    <w:rsid w:val="00AB35D0"/>
    <w:rsid w:val="00AB6B59"/>
    <w:rsid w:val="00AB77E7"/>
    <w:rsid w:val="00AC1DCF"/>
    <w:rsid w:val="00AC23B1"/>
    <w:rsid w:val="00AC260E"/>
    <w:rsid w:val="00AC2AF9"/>
    <w:rsid w:val="00AC2F71"/>
    <w:rsid w:val="00AC47A6"/>
    <w:rsid w:val="00AC60C5"/>
    <w:rsid w:val="00AC64E6"/>
    <w:rsid w:val="00AC67E9"/>
    <w:rsid w:val="00AC73C1"/>
    <w:rsid w:val="00AC73E3"/>
    <w:rsid w:val="00AC78ED"/>
    <w:rsid w:val="00AD02D3"/>
    <w:rsid w:val="00AD3675"/>
    <w:rsid w:val="00AD56A9"/>
    <w:rsid w:val="00AD69C4"/>
    <w:rsid w:val="00AD6F0C"/>
    <w:rsid w:val="00AD756C"/>
    <w:rsid w:val="00AE1C5F"/>
    <w:rsid w:val="00AE23DD"/>
    <w:rsid w:val="00AE3899"/>
    <w:rsid w:val="00AE3FC8"/>
    <w:rsid w:val="00AE561A"/>
    <w:rsid w:val="00AE59FA"/>
    <w:rsid w:val="00AE6CD2"/>
    <w:rsid w:val="00AE776A"/>
    <w:rsid w:val="00AF1F68"/>
    <w:rsid w:val="00AF2546"/>
    <w:rsid w:val="00AF27B7"/>
    <w:rsid w:val="00AF2BB2"/>
    <w:rsid w:val="00AF2E43"/>
    <w:rsid w:val="00AF3C5D"/>
    <w:rsid w:val="00AF4817"/>
    <w:rsid w:val="00AF726A"/>
    <w:rsid w:val="00AF7AB4"/>
    <w:rsid w:val="00AF7B91"/>
    <w:rsid w:val="00B00015"/>
    <w:rsid w:val="00B0033A"/>
    <w:rsid w:val="00B01B47"/>
    <w:rsid w:val="00B031F6"/>
    <w:rsid w:val="00B043A6"/>
    <w:rsid w:val="00B061C7"/>
    <w:rsid w:val="00B06DE8"/>
    <w:rsid w:val="00B077AD"/>
    <w:rsid w:val="00B07AE1"/>
    <w:rsid w:val="00B07D23"/>
    <w:rsid w:val="00B12808"/>
    <w:rsid w:val="00B12968"/>
    <w:rsid w:val="00B131FF"/>
    <w:rsid w:val="00B133A2"/>
    <w:rsid w:val="00B13498"/>
    <w:rsid w:val="00B13DA2"/>
    <w:rsid w:val="00B14BD8"/>
    <w:rsid w:val="00B1672A"/>
    <w:rsid w:val="00B16E71"/>
    <w:rsid w:val="00B174BD"/>
    <w:rsid w:val="00B20690"/>
    <w:rsid w:val="00B20B2A"/>
    <w:rsid w:val="00B21179"/>
    <w:rsid w:val="00B2129B"/>
    <w:rsid w:val="00B215A8"/>
    <w:rsid w:val="00B22FA7"/>
    <w:rsid w:val="00B239C4"/>
    <w:rsid w:val="00B23D86"/>
    <w:rsid w:val="00B24540"/>
    <w:rsid w:val="00B24845"/>
    <w:rsid w:val="00B257F4"/>
    <w:rsid w:val="00B26370"/>
    <w:rsid w:val="00B263AF"/>
    <w:rsid w:val="00B27039"/>
    <w:rsid w:val="00B27C56"/>
    <w:rsid w:val="00B27D18"/>
    <w:rsid w:val="00B300DB"/>
    <w:rsid w:val="00B31B36"/>
    <w:rsid w:val="00B32BEC"/>
    <w:rsid w:val="00B34857"/>
    <w:rsid w:val="00B35B87"/>
    <w:rsid w:val="00B37F7F"/>
    <w:rsid w:val="00B40556"/>
    <w:rsid w:val="00B41D0C"/>
    <w:rsid w:val="00B4218B"/>
    <w:rsid w:val="00B43107"/>
    <w:rsid w:val="00B44D8E"/>
    <w:rsid w:val="00B459CF"/>
    <w:rsid w:val="00B45AC4"/>
    <w:rsid w:val="00B45E0A"/>
    <w:rsid w:val="00B47A18"/>
    <w:rsid w:val="00B51CD5"/>
    <w:rsid w:val="00B53824"/>
    <w:rsid w:val="00B53857"/>
    <w:rsid w:val="00B54009"/>
    <w:rsid w:val="00B5488A"/>
    <w:rsid w:val="00B54B6C"/>
    <w:rsid w:val="00B55A04"/>
    <w:rsid w:val="00B55CEE"/>
    <w:rsid w:val="00B56FB1"/>
    <w:rsid w:val="00B6067C"/>
    <w:rsid w:val="00B6083F"/>
    <w:rsid w:val="00B61504"/>
    <w:rsid w:val="00B620AE"/>
    <w:rsid w:val="00B62E95"/>
    <w:rsid w:val="00B63ABC"/>
    <w:rsid w:val="00B63F7E"/>
    <w:rsid w:val="00B64D3D"/>
    <w:rsid w:val="00B64F0A"/>
    <w:rsid w:val="00B6562C"/>
    <w:rsid w:val="00B6729E"/>
    <w:rsid w:val="00B709E1"/>
    <w:rsid w:val="00B720C9"/>
    <w:rsid w:val="00B7391B"/>
    <w:rsid w:val="00B73ACC"/>
    <w:rsid w:val="00B743E7"/>
    <w:rsid w:val="00B748EB"/>
    <w:rsid w:val="00B74B80"/>
    <w:rsid w:val="00B7567D"/>
    <w:rsid w:val="00B768A9"/>
    <w:rsid w:val="00B76E90"/>
    <w:rsid w:val="00B77335"/>
    <w:rsid w:val="00B8005C"/>
    <w:rsid w:val="00B801BE"/>
    <w:rsid w:val="00B82E5F"/>
    <w:rsid w:val="00B8666B"/>
    <w:rsid w:val="00B86C64"/>
    <w:rsid w:val="00B87CB7"/>
    <w:rsid w:val="00B904F4"/>
    <w:rsid w:val="00B90BD1"/>
    <w:rsid w:val="00B91A44"/>
    <w:rsid w:val="00B92117"/>
    <w:rsid w:val="00B92536"/>
    <w:rsid w:val="00B9274D"/>
    <w:rsid w:val="00B94207"/>
    <w:rsid w:val="00B945D4"/>
    <w:rsid w:val="00B9506C"/>
    <w:rsid w:val="00B965EC"/>
    <w:rsid w:val="00B96F2C"/>
    <w:rsid w:val="00B97B50"/>
    <w:rsid w:val="00BA0346"/>
    <w:rsid w:val="00BA13DB"/>
    <w:rsid w:val="00BA3608"/>
    <w:rsid w:val="00BA3959"/>
    <w:rsid w:val="00BA563D"/>
    <w:rsid w:val="00BA5BCC"/>
    <w:rsid w:val="00BB1855"/>
    <w:rsid w:val="00BB2332"/>
    <w:rsid w:val="00BB239F"/>
    <w:rsid w:val="00BB2494"/>
    <w:rsid w:val="00BB2522"/>
    <w:rsid w:val="00BB28A3"/>
    <w:rsid w:val="00BB3498"/>
    <w:rsid w:val="00BB5218"/>
    <w:rsid w:val="00BB577E"/>
    <w:rsid w:val="00BB72C0"/>
    <w:rsid w:val="00BB7FF3"/>
    <w:rsid w:val="00BC0AF1"/>
    <w:rsid w:val="00BC27BE"/>
    <w:rsid w:val="00BC3779"/>
    <w:rsid w:val="00BC41A0"/>
    <w:rsid w:val="00BC43D8"/>
    <w:rsid w:val="00BC5A86"/>
    <w:rsid w:val="00BC5BBA"/>
    <w:rsid w:val="00BC7AB9"/>
    <w:rsid w:val="00BD0186"/>
    <w:rsid w:val="00BD059C"/>
    <w:rsid w:val="00BD06A1"/>
    <w:rsid w:val="00BD0D32"/>
    <w:rsid w:val="00BD1661"/>
    <w:rsid w:val="00BD1B46"/>
    <w:rsid w:val="00BD56BE"/>
    <w:rsid w:val="00BD6178"/>
    <w:rsid w:val="00BD6348"/>
    <w:rsid w:val="00BD7990"/>
    <w:rsid w:val="00BE147F"/>
    <w:rsid w:val="00BE1655"/>
    <w:rsid w:val="00BE1BBC"/>
    <w:rsid w:val="00BE28DA"/>
    <w:rsid w:val="00BE2F2B"/>
    <w:rsid w:val="00BE46B5"/>
    <w:rsid w:val="00BE5033"/>
    <w:rsid w:val="00BE6060"/>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84E"/>
    <w:rsid w:val="00C0161F"/>
    <w:rsid w:val="00C030BD"/>
    <w:rsid w:val="00C036C3"/>
    <w:rsid w:val="00C03CCA"/>
    <w:rsid w:val="00C040E8"/>
    <w:rsid w:val="00C048A6"/>
    <w:rsid w:val="00C0499E"/>
    <w:rsid w:val="00C04BB2"/>
    <w:rsid w:val="00C04F4A"/>
    <w:rsid w:val="00C058AF"/>
    <w:rsid w:val="00C05C0C"/>
    <w:rsid w:val="00C06094"/>
    <w:rsid w:val="00C06484"/>
    <w:rsid w:val="00C06F9E"/>
    <w:rsid w:val="00C07649"/>
    <w:rsid w:val="00C07776"/>
    <w:rsid w:val="00C07C0D"/>
    <w:rsid w:val="00C10210"/>
    <w:rsid w:val="00C1035C"/>
    <w:rsid w:val="00C1140E"/>
    <w:rsid w:val="00C12AC4"/>
    <w:rsid w:val="00C1358F"/>
    <w:rsid w:val="00C13C2A"/>
    <w:rsid w:val="00C13CE8"/>
    <w:rsid w:val="00C14187"/>
    <w:rsid w:val="00C15151"/>
    <w:rsid w:val="00C1663D"/>
    <w:rsid w:val="00C16B6B"/>
    <w:rsid w:val="00C179BC"/>
    <w:rsid w:val="00C17F8C"/>
    <w:rsid w:val="00C205D7"/>
    <w:rsid w:val="00C211E6"/>
    <w:rsid w:val="00C22446"/>
    <w:rsid w:val="00C22681"/>
    <w:rsid w:val="00C22FB5"/>
    <w:rsid w:val="00C24236"/>
    <w:rsid w:val="00C24CBF"/>
    <w:rsid w:val="00C25533"/>
    <w:rsid w:val="00C25C66"/>
    <w:rsid w:val="00C2710B"/>
    <w:rsid w:val="00C278BB"/>
    <w:rsid w:val="00C279C2"/>
    <w:rsid w:val="00C27BB6"/>
    <w:rsid w:val="00C3022F"/>
    <w:rsid w:val="00C308D8"/>
    <w:rsid w:val="00C3183E"/>
    <w:rsid w:val="00C324BB"/>
    <w:rsid w:val="00C33531"/>
    <w:rsid w:val="00C33B9E"/>
    <w:rsid w:val="00C34194"/>
    <w:rsid w:val="00C35EF7"/>
    <w:rsid w:val="00C3689E"/>
    <w:rsid w:val="00C37BAE"/>
    <w:rsid w:val="00C403E2"/>
    <w:rsid w:val="00C4043D"/>
    <w:rsid w:val="00C40DAA"/>
    <w:rsid w:val="00C41110"/>
    <w:rsid w:val="00C41F7E"/>
    <w:rsid w:val="00C42A1B"/>
    <w:rsid w:val="00C42B41"/>
    <w:rsid w:val="00C42C1F"/>
    <w:rsid w:val="00C43296"/>
    <w:rsid w:val="00C44A8D"/>
    <w:rsid w:val="00C44CF8"/>
    <w:rsid w:val="00C45B91"/>
    <w:rsid w:val="00C45D89"/>
    <w:rsid w:val="00C460A1"/>
    <w:rsid w:val="00C467BC"/>
    <w:rsid w:val="00C4789C"/>
    <w:rsid w:val="00C523C4"/>
    <w:rsid w:val="00C52C02"/>
    <w:rsid w:val="00C52DCB"/>
    <w:rsid w:val="00C57EE8"/>
    <w:rsid w:val="00C6049B"/>
    <w:rsid w:val="00C61072"/>
    <w:rsid w:val="00C61CFF"/>
    <w:rsid w:val="00C6243C"/>
    <w:rsid w:val="00C62F54"/>
    <w:rsid w:val="00C63AEA"/>
    <w:rsid w:val="00C664B9"/>
    <w:rsid w:val="00C67BBF"/>
    <w:rsid w:val="00C70168"/>
    <w:rsid w:val="00C70459"/>
    <w:rsid w:val="00C70FB1"/>
    <w:rsid w:val="00C71155"/>
    <w:rsid w:val="00C718DD"/>
    <w:rsid w:val="00C71AFB"/>
    <w:rsid w:val="00C74707"/>
    <w:rsid w:val="00C75930"/>
    <w:rsid w:val="00C767C7"/>
    <w:rsid w:val="00C771D5"/>
    <w:rsid w:val="00C779FD"/>
    <w:rsid w:val="00C77D84"/>
    <w:rsid w:val="00C80B9E"/>
    <w:rsid w:val="00C8168E"/>
    <w:rsid w:val="00C841B7"/>
    <w:rsid w:val="00C84A6C"/>
    <w:rsid w:val="00C8667D"/>
    <w:rsid w:val="00C86967"/>
    <w:rsid w:val="00C91281"/>
    <w:rsid w:val="00C928A8"/>
    <w:rsid w:val="00C93044"/>
    <w:rsid w:val="00C95246"/>
    <w:rsid w:val="00CA0AD1"/>
    <w:rsid w:val="00CA103E"/>
    <w:rsid w:val="00CA44CA"/>
    <w:rsid w:val="00CA450C"/>
    <w:rsid w:val="00CA4A12"/>
    <w:rsid w:val="00CA548F"/>
    <w:rsid w:val="00CA6C45"/>
    <w:rsid w:val="00CA74F6"/>
    <w:rsid w:val="00CA7603"/>
    <w:rsid w:val="00CB04F1"/>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E13"/>
    <w:rsid w:val="00CC6F04"/>
    <w:rsid w:val="00CC6FB7"/>
    <w:rsid w:val="00CC7B94"/>
    <w:rsid w:val="00CD39BC"/>
    <w:rsid w:val="00CD5A94"/>
    <w:rsid w:val="00CD6E8E"/>
    <w:rsid w:val="00CE00E5"/>
    <w:rsid w:val="00CE161F"/>
    <w:rsid w:val="00CE1E14"/>
    <w:rsid w:val="00CE2949"/>
    <w:rsid w:val="00CE2A1B"/>
    <w:rsid w:val="00CE2CC6"/>
    <w:rsid w:val="00CE3529"/>
    <w:rsid w:val="00CE4320"/>
    <w:rsid w:val="00CE5D9A"/>
    <w:rsid w:val="00CE76CD"/>
    <w:rsid w:val="00CF0B65"/>
    <w:rsid w:val="00CF0C19"/>
    <w:rsid w:val="00CF1C1F"/>
    <w:rsid w:val="00CF25CB"/>
    <w:rsid w:val="00CF3B5E"/>
    <w:rsid w:val="00CF3BA6"/>
    <w:rsid w:val="00CF4598"/>
    <w:rsid w:val="00CF4E8C"/>
    <w:rsid w:val="00CF5BA0"/>
    <w:rsid w:val="00CF6913"/>
    <w:rsid w:val="00CF7A9F"/>
    <w:rsid w:val="00CF7AA7"/>
    <w:rsid w:val="00D006CF"/>
    <w:rsid w:val="00D007DF"/>
    <w:rsid w:val="00D008A6"/>
    <w:rsid w:val="00D00960"/>
    <w:rsid w:val="00D00AA1"/>
    <w:rsid w:val="00D00B74"/>
    <w:rsid w:val="00D015F0"/>
    <w:rsid w:val="00D01CAE"/>
    <w:rsid w:val="00D042D0"/>
    <w:rsid w:val="00D0447B"/>
    <w:rsid w:val="00D04894"/>
    <w:rsid w:val="00D048A2"/>
    <w:rsid w:val="00D053CE"/>
    <w:rsid w:val="00D055EB"/>
    <w:rsid w:val="00D056FE"/>
    <w:rsid w:val="00D05B56"/>
    <w:rsid w:val="00D05D60"/>
    <w:rsid w:val="00D07525"/>
    <w:rsid w:val="00D07B03"/>
    <w:rsid w:val="00D114B2"/>
    <w:rsid w:val="00D121C4"/>
    <w:rsid w:val="00D14274"/>
    <w:rsid w:val="00D15741"/>
    <w:rsid w:val="00D15E5B"/>
    <w:rsid w:val="00D166E3"/>
    <w:rsid w:val="00D170FA"/>
    <w:rsid w:val="00D17C62"/>
    <w:rsid w:val="00D21586"/>
    <w:rsid w:val="00D21EA5"/>
    <w:rsid w:val="00D228D4"/>
    <w:rsid w:val="00D23A38"/>
    <w:rsid w:val="00D2574C"/>
    <w:rsid w:val="00D26D79"/>
    <w:rsid w:val="00D27C2B"/>
    <w:rsid w:val="00D30014"/>
    <w:rsid w:val="00D332CB"/>
    <w:rsid w:val="00D33363"/>
    <w:rsid w:val="00D34529"/>
    <w:rsid w:val="00D34943"/>
    <w:rsid w:val="00D34A2B"/>
    <w:rsid w:val="00D35409"/>
    <w:rsid w:val="00D359D4"/>
    <w:rsid w:val="00D378CD"/>
    <w:rsid w:val="00D4082A"/>
    <w:rsid w:val="00D40895"/>
    <w:rsid w:val="00D41B88"/>
    <w:rsid w:val="00D41E23"/>
    <w:rsid w:val="00D429EC"/>
    <w:rsid w:val="00D43D44"/>
    <w:rsid w:val="00D43EBB"/>
    <w:rsid w:val="00D44E4E"/>
    <w:rsid w:val="00D4586B"/>
    <w:rsid w:val="00D462EB"/>
    <w:rsid w:val="00D46D26"/>
    <w:rsid w:val="00D50F11"/>
    <w:rsid w:val="00D51254"/>
    <w:rsid w:val="00D513A8"/>
    <w:rsid w:val="00D51627"/>
    <w:rsid w:val="00D51E1A"/>
    <w:rsid w:val="00D52344"/>
    <w:rsid w:val="00D5267F"/>
    <w:rsid w:val="00D52739"/>
    <w:rsid w:val="00D528A1"/>
    <w:rsid w:val="00D532DA"/>
    <w:rsid w:val="00D54AAC"/>
    <w:rsid w:val="00D54B32"/>
    <w:rsid w:val="00D552E3"/>
    <w:rsid w:val="00D55423"/>
    <w:rsid w:val="00D55DF0"/>
    <w:rsid w:val="00D563E1"/>
    <w:rsid w:val="00D56BB6"/>
    <w:rsid w:val="00D56D4A"/>
    <w:rsid w:val="00D571BE"/>
    <w:rsid w:val="00D6022B"/>
    <w:rsid w:val="00D60C40"/>
    <w:rsid w:val="00D6138D"/>
    <w:rsid w:val="00D61567"/>
    <w:rsid w:val="00D6166E"/>
    <w:rsid w:val="00D61F1D"/>
    <w:rsid w:val="00D623A5"/>
    <w:rsid w:val="00D63126"/>
    <w:rsid w:val="00D635AF"/>
    <w:rsid w:val="00D63A67"/>
    <w:rsid w:val="00D646C9"/>
    <w:rsid w:val="00D6492E"/>
    <w:rsid w:val="00D65845"/>
    <w:rsid w:val="00D70087"/>
    <w:rsid w:val="00D7079E"/>
    <w:rsid w:val="00D70823"/>
    <w:rsid w:val="00D70AB1"/>
    <w:rsid w:val="00D70F23"/>
    <w:rsid w:val="00D70F7A"/>
    <w:rsid w:val="00D720BA"/>
    <w:rsid w:val="00D72452"/>
    <w:rsid w:val="00D73DD6"/>
    <w:rsid w:val="00D745F5"/>
    <w:rsid w:val="00D752DB"/>
    <w:rsid w:val="00D75392"/>
    <w:rsid w:val="00D7585E"/>
    <w:rsid w:val="00D759A3"/>
    <w:rsid w:val="00D76B0E"/>
    <w:rsid w:val="00D807F2"/>
    <w:rsid w:val="00D80981"/>
    <w:rsid w:val="00D82E32"/>
    <w:rsid w:val="00D83974"/>
    <w:rsid w:val="00D83A84"/>
    <w:rsid w:val="00D84133"/>
    <w:rsid w:val="00D8431C"/>
    <w:rsid w:val="00D85133"/>
    <w:rsid w:val="00D8790C"/>
    <w:rsid w:val="00D91607"/>
    <w:rsid w:val="00D91CD4"/>
    <w:rsid w:val="00D92C82"/>
    <w:rsid w:val="00D93336"/>
    <w:rsid w:val="00D93567"/>
    <w:rsid w:val="00D93E1B"/>
    <w:rsid w:val="00D94314"/>
    <w:rsid w:val="00D95BC7"/>
    <w:rsid w:val="00D95C17"/>
    <w:rsid w:val="00D96043"/>
    <w:rsid w:val="00D974BF"/>
    <w:rsid w:val="00D97779"/>
    <w:rsid w:val="00DA14AB"/>
    <w:rsid w:val="00DA237B"/>
    <w:rsid w:val="00DA52F5"/>
    <w:rsid w:val="00DA73A3"/>
    <w:rsid w:val="00DA76DD"/>
    <w:rsid w:val="00DB1424"/>
    <w:rsid w:val="00DB232C"/>
    <w:rsid w:val="00DB3080"/>
    <w:rsid w:val="00DB4E12"/>
    <w:rsid w:val="00DB5771"/>
    <w:rsid w:val="00DB586E"/>
    <w:rsid w:val="00DC0AB6"/>
    <w:rsid w:val="00DC21CF"/>
    <w:rsid w:val="00DC3395"/>
    <w:rsid w:val="00DC3664"/>
    <w:rsid w:val="00DC4B9B"/>
    <w:rsid w:val="00DC4F84"/>
    <w:rsid w:val="00DC6162"/>
    <w:rsid w:val="00DC6331"/>
    <w:rsid w:val="00DC6EFC"/>
    <w:rsid w:val="00DC7CDE"/>
    <w:rsid w:val="00DD0E44"/>
    <w:rsid w:val="00DD195B"/>
    <w:rsid w:val="00DD243F"/>
    <w:rsid w:val="00DD2C10"/>
    <w:rsid w:val="00DD46E9"/>
    <w:rsid w:val="00DD4711"/>
    <w:rsid w:val="00DD4812"/>
    <w:rsid w:val="00DD4CA7"/>
    <w:rsid w:val="00DD65BD"/>
    <w:rsid w:val="00DE0097"/>
    <w:rsid w:val="00DE05AE"/>
    <w:rsid w:val="00DE0979"/>
    <w:rsid w:val="00DE12E9"/>
    <w:rsid w:val="00DE2B00"/>
    <w:rsid w:val="00DE301D"/>
    <w:rsid w:val="00DE33EC"/>
    <w:rsid w:val="00DE43F4"/>
    <w:rsid w:val="00DE5391"/>
    <w:rsid w:val="00DE53F8"/>
    <w:rsid w:val="00DE5A51"/>
    <w:rsid w:val="00DE60E6"/>
    <w:rsid w:val="00DE6C9B"/>
    <w:rsid w:val="00DE70BB"/>
    <w:rsid w:val="00DE74DC"/>
    <w:rsid w:val="00DE7D5A"/>
    <w:rsid w:val="00DF0768"/>
    <w:rsid w:val="00DF1EC4"/>
    <w:rsid w:val="00DF247C"/>
    <w:rsid w:val="00DF3F4F"/>
    <w:rsid w:val="00DF707E"/>
    <w:rsid w:val="00DF70A1"/>
    <w:rsid w:val="00DF759D"/>
    <w:rsid w:val="00E003AF"/>
    <w:rsid w:val="00E00482"/>
    <w:rsid w:val="00E018C3"/>
    <w:rsid w:val="00E01C15"/>
    <w:rsid w:val="00E04DEA"/>
    <w:rsid w:val="00E052B1"/>
    <w:rsid w:val="00E05886"/>
    <w:rsid w:val="00E068E0"/>
    <w:rsid w:val="00E104C6"/>
    <w:rsid w:val="00E10C02"/>
    <w:rsid w:val="00E134D8"/>
    <w:rsid w:val="00E137F4"/>
    <w:rsid w:val="00E164F2"/>
    <w:rsid w:val="00E16F61"/>
    <w:rsid w:val="00E172EB"/>
    <w:rsid w:val="00E178A7"/>
    <w:rsid w:val="00E20F6A"/>
    <w:rsid w:val="00E21A25"/>
    <w:rsid w:val="00E23303"/>
    <w:rsid w:val="00E239E0"/>
    <w:rsid w:val="00E24071"/>
    <w:rsid w:val="00E253CA"/>
    <w:rsid w:val="00E25659"/>
    <w:rsid w:val="00E2771C"/>
    <w:rsid w:val="00E31D50"/>
    <w:rsid w:val="00E324D9"/>
    <w:rsid w:val="00E331FB"/>
    <w:rsid w:val="00E33366"/>
    <w:rsid w:val="00E333BD"/>
    <w:rsid w:val="00E33DF4"/>
    <w:rsid w:val="00E34460"/>
    <w:rsid w:val="00E35EDE"/>
    <w:rsid w:val="00E364AA"/>
    <w:rsid w:val="00E36528"/>
    <w:rsid w:val="00E409B4"/>
    <w:rsid w:val="00E40CF7"/>
    <w:rsid w:val="00E413B8"/>
    <w:rsid w:val="00E41F0A"/>
    <w:rsid w:val="00E42FC6"/>
    <w:rsid w:val="00E434EB"/>
    <w:rsid w:val="00E440C0"/>
    <w:rsid w:val="00E44750"/>
    <w:rsid w:val="00E4683D"/>
    <w:rsid w:val="00E46CA0"/>
    <w:rsid w:val="00E4765C"/>
    <w:rsid w:val="00E504A1"/>
    <w:rsid w:val="00E51231"/>
    <w:rsid w:val="00E52A67"/>
    <w:rsid w:val="00E602A7"/>
    <w:rsid w:val="00E619E1"/>
    <w:rsid w:val="00E62053"/>
    <w:rsid w:val="00E62FBC"/>
    <w:rsid w:val="00E62FBE"/>
    <w:rsid w:val="00E63389"/>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4858"/>
    <w:rsid w:val="00E86148"/>
    <w:rsid w:val="00E862B5"/>
    <w:rsid w:val="00E863D8"/>
    <w:rsid w:val="00E86733"/>
    <w:rsid w:val="00E86927"/>
    <w:rsid w:val="00E8700D"/>
    <w:rsid w:val="00E87094"/>
    <w:rsid w:val="00E9108A"/>
    <w:rsid w:val="00E939B5"/>
    <w:rsid w:val="00E94803"/>
    <w:rsid w:val="00E94B69"/>
    <w:rsid w:val="00E94EB0"/>
    <w:rsid w:val="00E9588E"/>
    <w:rsid w:val="00E96813"/>
    <w:rsid w:val="00E97013"/>
    <w:rsid w:val="00EA063A"/>
    <w:rsid w:val="00EA17B9"/>
    <w:rsid w:val="00EA279E"/>
    <w:rsid w:val="00EA2BA6"/>
    <w:rsid w:val="00EA2FD7"/>
    <w:rsid w:val="00EA33B1"/>
    <w:rsid w:val="00EA4198"/>
    <w:rsid w:val="00EA70DA"/>
    <w:rsid w:val="00EA74F2"/>
    <w:rsid w:val="00EA7552"/>
    <w:rsid w:val="00EA7902"/>
    <w:rsid w:val="00EA7F5C"/>
    <w:rsid w:val="00EB0989"/>
    <w:rsid w:val="00EB193D"/>
    <w:rsid w:val="00EB2A71"/>
    <w:rsid w:val="00EB2C57"/>
    <w:rsid w:val="00EB32CF"/>
    <w:rsid w:val="00EB37D1"/>
    <w:rsid w:val="00EB4DDA"/>
    <w:rsid w:val="00EB7598"/>
    <w:rsid w:val="00EB7885"/>
    <w:rsid w:val="00EC0998"/>
    <w:rsid w:val="00EC2805"/>
    <w:rsid w:val="00EC3100"/>
    <w:rsid w:val="00EC3D02"/>
    <w:rsid w:val="00EC437B"/>
    <w:rsid w:val="00EC4CBD"/>
    <w:rsid w:val="00EC6C15"/>
    <w:rsid w:val="00EC703B"/>
    <w:rsid w:val="00EC70D8"/>
    <w:rsid w:val="00EC779A"/>
    <w:rsid w:val="00EC78F8"/>
    <w:rsid w:val="00ED1008"/>
    <w:rsid w:val="00ED1338"/>
    <w:rsid w:val="00ED1475"/>
    <w:rsid w:val="00ED1AB4"/>
    <w:rsid w:val="00ED288C"/>
    <w:rsid w:val="00ED2C23"/>
    <w:rsid w:val="00ED2CF0"/>
    <w:rsid w:val="00ED6D87"/>
    <w:rsid w:val="00ED79AF"/>
    <w:rsid w:val="00EE1058"/>
    <w:rsid w:val="00EE1089"/>
    <w:rsid w:val="00EE1614"/>
    <w:rsid w:val="00EE3260"/>
    <w:rsid w:val="00EE3475"/>
    <w:rsid w:val="00EE3CF3"/>
    <w:rsid w:val="00EE50F0"/>
    <w:rsid w:val="00EE573B"/>
    <w:rsid w:val="00EE586E"/>
    <w:rsid w:val="00EE5BEB"/>
    <w:rsid w:val="00EE6524"/>
    <w:rsid w:val="00EE727B"/>
    <w:rsid w:val="00EE788B"/>
    <w:rsid w:val="00EF00ED"/>
    <w:rsid w:val="00EF0192"/>
    <w:rsid w:val="00EF0196"/>
    <w:rsid w:val="00EF06A8"/>
    <w:rsid w:val="00EF0943"/>
    <w:rsid w:val="00EF0EAD"/>
    <w:rsid w:val="00EF430A"/>
    <w:rsid w:val="00EF4409"/>
    <w:rsid w:val="00EF4CB1"/>
    <w:rsid w:val="00EF5798"/>
    <w:rsid w:val="00EF60A5"/>
    <w:rsid w:val="00EF60E5"/>
    <w:rsid w:val="00EF6A0C"/>
    <w:rsid w:val="00EF6E7F"/>
    <w:rsid w:val="00EF6F99"/>
    <w:rsid w:val="00EF7ADB"/>
    <w:rsid w:val="00F01294"/>
    <w:rsid w:val="00F01D8F"/>
    <w:rsid w:val="00F01D93"/>
    <w:rsid w:val="00F0316E"/>
    <w:rsid w:val="00F035A9"/>
    <w:rsid w:val="00F04E2B"/>
    <w:rsid w:val="00F05A4D"/>
    <w:rsid w:val="00F06BB9"/>
    <w:rsid w:val="00F07A57"/>
    <w:rsid w:val="00F10BCF"/>
    <w:rsid w:val="00F121C4"/>
    <w:rsid w:val="00F126C4"/>
    <w:rsid w:val="00F136E8"/>
    <w:rsid w:val="00F16658"/>
    <w:rsid w:val="00F17235"/>
    <w:rsid w:val="00F20B40"/>
    <w:rsid w:val="00F211C4"/>
    <w:rsid w:val="00F2269A"/>
    <w:rsid w:val="00F22775"/>
    <w:rsid w:val="00F228A5"/>
    <w:rsid w:val="00F246D4"/>
    <w:rsid w:val="00F269DC"/>
    <w:rsid w:val="00F309E2"/>
    <w:rsid w:val="00F30C2D"/>
    <w:rsid w:val="00F3149D"/>
    <w:rsid w:val="00F318BD"/>
    <w:rsid w:val="00F32337"/>
    <w:rsid w:val="00F32521"/>
    <w:rsid w:val="00F32557"/>
    <w:rsid w:val="00F32CE9"/>
    <w:rsid w:val="00F3300A"/>
    <w:rsid w:val="00F332EF"/>
    <w:rsid w:val="00F33311"/>
    <w:rsid w:val="00F33A6A"/>
    <w:rsid w:val="00F33FDE"/>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5872"/>
    <w:rsid w:val="00F4739C"/>
    <w:rsid w:val="00F47A0A"/>
    <w:rsid w:val="00F47A79"/>
    <w:rsid w:val="00F47F5C"/>
    <w:rsid w:val="00F50CF7"/>
    <w:rsid w:val="00F51220"/>
    <w:rsid w:val="00F51928"/>
    <w:rsid w:val="00F51CF5"/>
    <w:rsid w:val="00F543B3"/>
    <w:rsid w:val="00F5467A"/>
    <w:rsid w:val="00F5643A"/>
    <w:rsid w:val="00F56596"/>
    <w:rsid w:val="00F57085"/>
    <w:rsid w:val="00F62236"/>
    <w:rsid w:val="00F628F7"/>
    <w:rsid w:val="00F63959"/>
    <w:rsid w:val="00F63CDF"/>
    <w:rsid w:val="00F642AF"/>
    <w:rsid w:val="00F650B4"/>
    <w:rsid w:val="00F65192"/>
    <w:rsid w:val="00F65901"/>
    <w:rsid w:val="00F66B95"/>
    <w:rsid w:val="00F706AA"/>
    <w:rsid w:val="00F70B60"/>
    <w:rsid w:val="00F715D0"/>
    <w:rsid w:val="00F717E7"/>
    <w:rsid w:val="00F724A1"/>
    <w:rsid w:val="00F7288E"/>
    <w:rsid w:val="00F740FA"/>
    <w:rsid w:val="00F74A7A"/>
    <w:rsid w:val="00F7632C"/>
    <w:rsid w:val="00F76FDC"/>
    <w:rsid w:val="00F771C6"/>
    <w:rsid w:val="00F776A0"/>
    <w:rsid w:val="00F77E4A"/>
    <w:rsid w:val="00F77ED7"/>
    <w:rsid w:val="00F80F5D"/>
    <w:rsid w:val="00F818CF"/>
    <w:rsid w:val="00F83143"/>
    <w:rsid w:val="00F8331A"/>
    <w:rsid w:val="00F8419A"/>
    <w:rsid w:val="00F84564"/>
    <w:rsid w:val="00F853F3"/>
    <w:rsid w:val="00F85853"/>
    <w:rsid w:val="00F8591B"/>
    <w:rsid w:val="00F8655C"/>
    <w:rsid w:val="00F87CB3"/>
    <w:rsid w:val="00F90BCA"/>
    <w:rsid w:val="00F90E1A"/>
    <w:rsid w:val="00F91B79"/>
    <w:rsid w:val="00F94B27"/>
    <w:rsid w:val="00F96626"/>
    <w:rsid w:val="00F96946"/>
    <w:rsid w:val="00F97131"/>
    <w:rsid w:val="00F9720F"/>
    <w:rsid w:val="00F97784"/>
    <w:rsid w:val="00F97B4B"/>
    <w:rsid w:val="00F97C84"/>
    <w:rsid w:val="00FA0035"/>
    <w:rsid w:val="00FA0156"/>
    <w:rsid w:val="00FA0D81"/>
    <w:rsid w:val="00FA166A"/>
    <w:rsid w:val="00FA1A2D"/>
    <w:rsid w:val="00FA2CF6"/>
    <w:rsid w:val="00FA2D55"/>
    <w:rsid w:val="00FA3065"/>
    <w:rsid w:val="00FA323D"/>
    <w:rsid w:val="00FA3EBB"/>
    <w:rsid w:val="00FA4284"/>
    <w:rsid w:val="00FA443D"/>
    <w:rsid w:val="00FA4B0D"/>
    <w:rsid w:val="00FA52F9"/>
    <w:rsid w:val="00FA54D8"/>
    <w:rsid w:val="00FA7F7B"/>
    <w:rsid w:val="00FB0346"/>
    <w:rsid w:val="00FB0E61"/>
    <w:rsid w:val="00FB10FF"/>
    <w:rsid w:val="00FB11A2"/>
    <w:rsid w:val="00FB1AF9"/>
    <w:rsid w:val="00FB1D69"/>
    <w:rsid w:val="00FB2302"/>
    <w:rsid w:val="00FB2812"/>
    <w:rsid w:val="00FB2EBE"/>
    <w:rsid w:val="00FB332B"/>
    <w:rsid w:val="00FB3570"/>
    <w:rsid w:val="00FB486C"/>
    <w:rsid w:val="00FB4D46"/>
    <w:rsid w:val="00FB57E7"/>
    <w:rsid w:val="00FB67AC"/>
    <w:rsid w:val="00FB7100"/>
    <w:rsid w:val="00FC0636"/>
    <w:rsid w:val="00FC0C6F"/>
    <w:rsid w:val="00FC14C7"/>
    <w:rsid w:val="00FC1E33"/>
    <w:rsid w:val="00FC2758"/>
    <w:rsid w:val="00FC3523"/>
    <w:rsid w:val="00FC3C3B"/>
    <w:rsid w:val="00FC3F8F"/>
    <w:rsid w:val="00FC44C4"/>
    <w:rsid w:val="00FC4F7B"/>
    <w:rsid w:val="00FC755A"/>
    <w:rsid w:val="00FD05FD"/>
    <w:rsid w:val="00FD1F94"/>
    <w:rsid w:val="00FD21A7"/>
    <w:rsid w:val="00FD3347"/>
    <w:rsid w:val="00FD40E9"/>
    <w:rsid w:val="00FD495B"/>
    <w:rsid w:val="00FD5257"/>
    <w:rsid w:val="00FD7EC3"/>
    <w:rsid w:val="00FE0C73"/>
    <w:rsid w:val="00FE0F38"/>
    <w:rsid w:val="00FE108E"/>
    <w:rsid w:val="00FE10F9"/>
    <w:rsid w:val="00FE126B"/>
    <w:rsid w:val="00FE1913"/>
    <w:rsid w:val="00FE2356"/>
    <w:rsid w:val="00FE2629"/>
    <w:rsid w:val="00FE31FC"/>
    <w:rsid w:val="00FE36BF"/>
    <w:rsid w:val="00FE380F"/>
    <w:rsid w:val="00FE40B5"/>
    <w:rsid w:val="00FE6491"/>
    <w:rsid w:val="00FE660C"/>
    <w:rsid w:val="00FE7774"/>
    <w:rsid w:val="00FF0F2A"/>
    <w:rsid w:val="00FF1E1C"/>
    <w:rsid w:val="00FF492B"/>
    <w:rsid w:val="00FF5041"/>
    <w:rsid w:val="00FF5EC7"/>
    <w:rsid w:val="00FF6302"/>
    <w:rsid w:val="00FF63E3"/>
    <w:rsid w:val="00FF681C"/>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034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2034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034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034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034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034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2034A"/>
    <w:pPr>
      <w:tabs>
        <w:tab w:val="right" w:leader="dot" w:pos="14570"/>
      </w:tabs>
      <w:spacing w:before="0"/>
    </w:pPr>
    <w:rPr>
      <w:b/>
      <w:noProof/>
    </w:rPr>
  </w:style>
  <w:style w:type="paragraph" w:styleId="TOC2">
    <w:name w:val="toc 2"/>
    <w:aliases w:val="ŠTOC 2"/>
    <w:basedOn w:val="Normal"/>
    <w:next w:val="Normal"/>
    <w:uiPriority w:val="39"/>
    <w:unhideWhenUsed/>
    <w:rsid w:val="0032034A"/>
    <w:pPr>
      <w:tabs>
        <w:tab w:val="right" w:leader="dot" w:pos="14570"/>
      </w:tabs>
      <w:spacing w:before="0"/>
    </w:pPr>
    <w:rPr>
      <w:noProof/>
    </w:rPr>
  </w:style>
  <w:style w:type="paragraph" w:styleId="Header">
    <w:name w:val="header"/>
    <w:aliases w:val="ŠHeader"/>
    <w:basedOn w:val="Normal"/>
    <w:link w:val="HeaderChar"/>
    <w:uiPriority w:val="16"/>
    <w:rsid w:val="0032034A"/>
    <w:rPr>
      <w:noProof/>
      <w:color w:val="002664"/>
      <w:sz w:val="28"/>
      <w:szCs w:val="28"/>
    </w:rPr>
  </w:style>
  <w:style w:type="character" w:customStyle="1" w:styleId="Heading5Char">
    <w:name w:val="Heading 5 Char"/>
    <w:aliases w:val="ŠHeading 5 Char"/>
    <w:basedOn w:val="DefaultParagraphFont"/>
    <w:link w:val="Heading5"/>
    <w:uiPriority w:val="6"/>
    <w:rsid w:val="0032034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2034A"/>
    <w:rPr>
      <w:rFonts w:ascii="Arial" w:hAnsi="Arial" w:cs="Arial"/>
      <w:noProof/>
      <w:color w:val="002664"/>
      <w:sz w:val="28"/>
      <w:szCs w:val="28"/>
      <w:lang w:val="en-AU"/>
    </w:rPr>
  </w:style>
  <w:style w:type="paragraph" w:styleId="Footer">
    <w:name w:val="footer"/>
    <w:aliases w:val="ŠFooter"/>
    <w:basedOn w:val="Normal"/>
    <w:link w:val="FooterChar"/>
    <w:uiPriority w:val="19"/>
    <w:rsid w:val="0032034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034A"/>
    <w:rPr>
      <w:rFonts w:ascii="Arial" w:hAnsi="Arial" w:cs="Arial"/>
      <w:sz w:val="18"/>
      <w:szCs w:val="18"/>
      <w:lang w:val="en-AU"/>
    </w:rPr>
  </w:style>
  <w:style w:type="paragraph" w:styleId="Caption">
    <w:name w:val="caption"/>
    <w:aliases w:val="ŠCaption"/>
    <w:basedOn w:val="Normal"/>
    <w:next w:val="Normal"/>
    <w:uiPriority w:val="20"/>
    <w:qFormat/>
    <w:rsid w:val="0032034A"/>
    <w:pPr>
      <w:keepNext/>
      <w:spacing w:after="200" w:line="240" w:lineRule="auto"/>
    </w:pPr>
    <w:rPr>
      <w:iCs/>
      <w:color w:val="002664"/>
      <w:sz w:val="18"/>
      <w:szCs w:val="18"/>
    </w:rPr>
  </w:style>
  <w:style w:type="paragraph" w:customStyle="1" w:styleId="Logo">
    <w:name w:val="ŠLogo"/>
    <w:basedOn w:val="Normal"/>
    <w:uiPriority w:val="18"/>
    <w:qFormat/>
    <w:rsid w:val="0032034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2034A"/>
    <w:pPr>
      <w:spacing w:before="0"/>
      <w:ind w:left="244"/>
    </w:pPr>
  </w:style>
  <w:style w:type="character" w:styleId="Hyperlink">
    <w:name w:val="Hyperlink"/>
    <w:aliases w:val="ŠHyperlink"/>
    <w:basedOn w:val="DefaultParagraphFont"/>
    <w:uiPriority w:val="99"/>
    <w:unhideWhenUsed/>
    <w:rsid w:val="0032034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2034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2034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2034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2034A"/>
    <w:rPr>
      <w:rFonts w:ascii="Arial" w:hAnsi="Arial" w:cs="Arial"/>
      <w:color w:val="002664"/>
      <w:sz w:val="28"/>
      <w:szCs w:val="36"/>
      <w:lang w:val="en-AU"/>
    </w:rPr>
  </w:style>
  <w:style w:type="table" w:customStyle="1" w:styleId="Tableheader">
    <w:name w:val="ŠTable header"/>
    <w:basedOn w:val="TableNormal"/>
    <w:uiPriority w:val="99"/>
    <w:rsid w:val="0032034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2034A"/>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2034A"/>
    <w:pPr>
      <w:numPr>
        <w:numId w:val="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32034A"/>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32034A"/>
    <w:pPr>
      <w:numPr>
        <w:numId w:val="6"/>
      </w:numPr>
    </w:pPr>
  </w:style>
  <w:style w:type="character" w:styleId="Strong">
    <w:name w:val="Strong"/>
    <w:aliases w:val="ŠStrong,Bold,ŠStrong bold"/>
    <w:qFormat/>
    <w:rsid w:val="0032034A"/>
    <w:rPr>
      <w:b/>
      <w:bCs/>
    </w:rPr>
  </w:style>
  <w:style w:type="paragraph" w:styleId="ListBullet">
    <w:name w:val="List Bullet"/>
    <w:aliases w:val="ŠList Bullet"/>
    <w:basedOn w:val="Normal"/>
    <w:uiPriority w:val="9"/>
    <w:qFormat/>
    <w:rsid w:val="0032034A"/>
    <w:pPr>
      <w:numPr>
        <w:numId w:val="3"/>
      </w:numPr>
    </w:pPr>
  </w:style>
  <w:style w:type="character" w:styleId="Emphasis">
    <w:name w:val="Emphasis"/>
    <w:aliases w:val="ŠEmphasis,Italic"/>
    <w:qFormat/>
    <w:rsid w:val="0032034A"/>
    <w:rPr>
      <w:i/>
      <w:iCs/>
    </w:rPr>
  </w:style>
  <w:style w:type="paragraph" w:styleId="Title">
    <w:name w:val="Title"/>
    <w:aliases w:val="ŠTitle"/>
    <w:basedOn w:val="Normal"/>
    <w:next w:val="Normal"/>
    <w:link w:val="TitleChar"/>
    <w:uiPriority w:val="1"/>
    <w:rsid w:val="0032034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034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2034A"/>
    <w:pPr>
      <w:spacing w:line="240" w:lineRule="auto"/>
    </w:pPr>
    <w:rPr>
      <w:sz w:val="20"/>
      <w:szCs w:val="20"/>
    </w:rPr>
  </w:style>
  <w:style w:type="table" w:styleId="TableGrid">
    <w:name w:val="Table Grid"/>
    <w:basedOn w:val="TableNormal"/>
    <w:uiPriority w:val="39"/>
    <w:rsid w:val="0032034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32034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32034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2034A"/>
    <w:rPr>
      <w:rFonts w:ascii="Arial" w:hAnsi="Arial" w:cs="Arial"/>
      <w:sz w:val="20"/>
      <w:szCs w:val="20"/>
      <w:lang w:val="en-AU"/>
    </w:rPr>
  </w:style>
  <w:style w:type="character" w:styleId="CommentReference">
    <w:name w:val="annotation reference"/>
    <w:basedOn w:val="DefaultParagraphFont"/>
    <w:uiPriority w:val="99"/>
    <w:semiHidden/>
    <w:unhideWhenUsed/>
    <w:rsid w:val="0032034A"/>
    <w:rPr>
      <w:sz w:val="16"/>
      <w:szCs w:val="16"/>
    </w:rPr>
  </w:style>
  <w:style w:type="paragraph" w:styleId="CommentSubject">
    <w:name w:val="annotation subject"/>
    <w:basedOn w:val="CommentText"/>
    <w:next w:val="CommentText"/>
    <w:link w:val="CommentSubjectChar"/>
    <w:uiPriority w:val="99"/>
    <w:semiHidden/>
    <w:unhideWhenUsed/>
    <w:rsid w:val="0032034A"/>
    <w:rPr>
      <w:b/>
      <w:bCs/>
    </w:rPr>
  </w:style>
  <w:style w:type="character" w:customStyle="1" w:styleId="CommentSubjectChar">
    <w:name w:val="Comment Subject Char"/>
    <w:basedOn w:val="CommentTextChar"/>
    <w:link w:val="CommentSubject"/>
    <w:uiPriority w:val="99"/>
    <w:semiHidden/>
    <w:rsid w:val="0032034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2034A"/>
    <w:rPr>
      <w:color w:val="605E5C"/>
      <w:shd w:val="clear" w:color="auto" w:fill="E1DFDD"/>
    </w:rPr>
  </w:style>
  <w:style w:type="paragraph" w:styleId="ListParagraph">
    <w:name w:val="List Paragraph"/>
    <w:aliases w:val="ŠList Paragraph"/>
    <w:basedOn w:val="Normal"/>
    <w:uiPriority w:val="34"/>
    <w:unhideWhenUsed/>
    <w:qFormat/>
    <w:rsid w:val="0032034A"/>
    <w:pPr>
      <w:ind w:left="567"/>
    </w:pPr>
  </w:style>
  <w:style w:type="character" w:styleId="PlaceholderText">
    <w:name w:val="Placeholder Text"/>
    <w:basedOn w:val="DefaultParagraphFont"/>
    <w:uiPriority w:val="99"/>
    <w:semiHidden/>
    <w:rsid w:val="0032034A"/>
    <w:rPr>
      <w:color w:val="808080"/>
    </w:rPr>
  </w:style>
  <w:style w:type="character" w:styleId="FollowedHyperlink">
    <w:name w:val="FollowedHyperlink"/>
    <w:basedOn w:val="DefaultParagraphFont"/>
    <w:uiPriority w:val="99"/>
    <w:semiHidden/>
    <w:unhideWhenUsed/>
    <w:rsid w:val="0032034A"/>
    <w:rPr>
      <w:color w:val="954F72" w:themeColor="followedHyperlink"/>
      <w:u w:val="single"/>
    </w:rPr>
  </w:style>
  <w:style w:type="paragraph" w:styleId="Subtitle">
    <w:name w:val="Subtitle"/>
    <w:basedOn w:val="Normal"/>
    <w:next w:val="Normal"/>
    <w:link w:val="SubtitleChar"/>
    <w:uiPriority w:val="11"/>
    <w:semiHidden/>
    <w:qFormat/>
    <w:rsid w:val="0032034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034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2034A"/>
    <w:rPr>
      <w:i/>
      <w:iCs/>
      <w:color w:val="404040" w:themeColor="text1" w:themeTint="BF"/>
    </w:rPr>
  </w:style>
  <w:style w:type="paragraph" w:styleId="TOC4">
    <w:name w:val="toc 4"/>
    <w:aliases w:val="ŠTOC 4"/>
    <w:basedOn w:val="Normal"/>
    <w:next w:val="Normal"/>
    <w:autoRedefine/>
    <w:uiPriority w:val="39"/>
    <w:unhideWhenUsed/>
    <w:rsid w:val="0032034A"/>
    <w:pPr>
      <w:spacing w:before="0"/>
      <w:ind w:left="488"/>
    </w:pPr>
  </w:style>
  <w:style w:type="paragraph" w:styleId="TOCHeading">
    <w:name w:val="TOC Heading"/>
    <w:aliases w:val="ŠTOC Heading"/>
    <w:basedOn w:val="Heading1"/>
    <w:next w:val="Normal"/>
    <w:uiPriority w:val="38"/>
    <w:qFormat/>
    <w:rsid w:val="0032034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2034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2034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2034A"/>
    <w:pPr>
      <w:numPr>
        <w:numId w:val="8"/>
      </w:numPr>
      <w:ind w:left="1701" w:hanging="567"/>
    </w:pPr>
  </w:style>
  <w:style w:type="paragraph" w:styleId="ListNumber3">
    <w:name w:val="List Number 3"/>
    <w:aliases w:val="ŠList Number 3"/>
    <w:basedOn w:val="ListBullet3"/>
    <w:uiPriority w:val="8"/>
    <w:rsid w:val="0032034A"/>
    <w:pPr>
      <w:numPr>
        <w:ilvl w:val="2"/>
        <w:numId w:val="5"/>
      </w:numPr>
      <w:ind w:left="1701" w:hanging="567"/>
    </w:pPr>
  </w:style>
  <w:style w:type="character" w:customStyle="1" w:styleId="BoldItalic">
    <w:name w:val="ŠBold Italic"/>
    <w:basedOn w:val="DefaultParagraphFont"/>
    <w:uiPriority w:val="1"/>
    <w:qFormat/>
    <w:rsid w:val="0032034A"/>
    <w:rPr>
      <w:b/>
      <w:i/>
      <w:iCs/>
    </w:rPr>
  </w:style>
  <w:style w:type="paragraph" w:customStyle="1" w:styleId="FeatureBox3">
    <w:name w:val="ŠFeature Box 3"/>
    <w:basedOn w:val="Normal"/>
    <w:next w:val="Normal"/>
    <w:uiPriority w:val="13"/>
    <w:qFormat/>
    <w:rsid w:val="0032034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034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2034A"/>
    <w:pPr>
      <w:keepNext/>
      <w:ind w:left="567" w:right="57"/>
    </w:pPr>
    <w:rPr>
      <w:szCs w:val="22"/>
    </w:rPr>
  </w:style>
  <w:style w:type="paragraph" w:customStyle="1" w:styleId="Subtitle0">
    <w:name w:val="ŠSubtitle"/>
    <w:basedOn w:val="Normal"/>
    <w:link w:val="SubtitleChar0"/>
    <w:uiPriority w:val="2"/>
    <w:qFormat/>
    <w:rsid w:val="0032034A"/>
    <w:pPr>
      <w:spacing w:before="360"/>
    </w:pPr>
    <w:rPr>
      <w:color w:val="002664"/>
      <w:sz w:val="44"/>
      <w:szCs w:val="48"/>
    </w:rPr>
  </w:style>
  <w:style w:type="character" w:customStyle="1" w:styleId="SubtitleChar0">
    <w:name w:val="ŠSubtitle Char"/>
    <w:basedOn w:val="DefaultParagraphFont"/>
    <w:link w:val="Subtitle0"/>
    <w:uiPriority w:val="2"/>
    <w:rsid w:val="0032034A"/>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4389">
      <w:bodyDiv w:val="1"/>
      <w:marLeft w:val="0"/>
      <w:marRight w:val="0"/>
      <w:marTop w:val="0"/>
      <w:marBottom w:val="0"/>
      <w:divBdr>
        <w:top w:val="none" w:sz="0" w:space="0" w:color="auto"/>
        <w:left w:val="none" w:sz="0" w:space="0" w:color="auto"/>
        <w:bottom w:val="none" w:sz="0" w:space="0" w:color="auto"/>
        <w:right w:val="none" w:sz="0" w:space="0" w:color="auto"/>
      </w:divBdr>
      <w:divsChild>
        <w:div w:id="714424756">
          <w:marLeft w:val="0"/>
          <w:marRight w:val="0"/>
          <w:marTop w:val="0"/>
          <w:marBottom w:val="0"/>
          <w:divBdr>
            <w:top w:val="none" w:sz="0" w:space="0" w:color="auto"/>
            <w:left w:val="none" w:sz="0" w:space="0" w:color="auto"/>
            <w:bottom w:val="none" w:sz="0" w:space="0" w:color="auto"/>
            <w:right w:val="none" w:sz="0" w:space="0" w:color="auto"/>
          </w:divBdr>
        </w:div>
        <w:div w:id="1588803889">
          <w:marLeft w:val="0"/>
          <w:marRight w:val="0"/>
          <w:marTop w:val="0"/>
          <w:marBottom w:val="0"/>
          <w:divBdr>
            <w:top w:val="none" w:sz="0" w:space="0" w:color="auto"/>
            <w:left w:val="none" w:sz="0" w:space="0" w:color="auto"/>
            <w:bottom w:val="none" w:sz="0" w:space="0" w:color="auto"/>
            <w:right w:val="none" w:sz="0" w:space="0" w:color="auto"/>
          </w:divBdr>
        </w:div>
        <w:div w:id="872888083">
          <w:marLeft w:val="0"/>
          <w:marRight w:val="0"/>
          <w:marTop w:val="0"/>
          <w:marBottom w:val="0"/>
          <w:divBdr>
            <w:top w:val="none" w:sz="0" w:space="0" w:color="auto"/>
            <w:left w:val="none" w:sz="0" w:space="0" w:color="auto"/>
            <w:bottom w:val="none" w:sz="0" w:space="0" w:color="auto"/>
            <w:right w:val="none" w:sz="0" w:space="0" w:color="auto"/>
          </w:divBdr>
        </w:div>
        <w:div w:id="282426719">
          <w:marLeft w:val="0"/>
          <w:marRight w:val="0"/>
          <w:marTop w:val="0"/>
          <w:marBottom w:val="0"/>
          <w:divBdr>
            <w:top w:val="none" w:sz="0" w:space="0" w:color="auto"/>
            <w:left w:val="none" w:sz="0" w:space="0" w:color="auto"/>
            <w:bottom w:val="none" w:sz="0" w:space="0" w:color="auto"/>
            <w:right w:val="none" w:sz="0" w:space="0" w:color="auto"/>
          </w:divBdr>
        </w:div>
        <w:div w:id="1216308585">
          <w:marLeft w:val="0"/>
          <w:marRight w:val="0"/>
          <w:marTop w:val="0"/>
          <w:marBottom w:val="0"/>
          <w:divBdr>
            <w:top w:val="none" w:sz="0" w:space="0" w:color="auto"/>
            <w:left w:val="none" w:sz="0" w:space="0" w:color="auto"/>
            <w:bottom w:val="none" w:sz="0" w:space="0" w:color="auto"/>
            <w:right w:val="none" w:sz="0" w:space="0" w:color="auto"/>
          </w:divBdr>
        </w:div>
      </w:divsChild>
    </w:div>
    <w:div w:id="127670087">
      <w:bodyDiv w:val="1"/>
      <w:marLeft w:val="0"/>
      <w:marRight w:val="0"/>
      <w:marTop w:val="0"/>
      <w:marBottom w:val="0"/>
      <w:divBdr>
        <w:top w:val="none" w:sz="0" w:space="0" w:color="auto"/>
        <w:left w:val="none" w:sz="0" w:space="0" w:color="auto"/>
        <w:bottom w:val="none" w:sz="0" w:space="0" w:color="auto"/>
        <w:right w:val="none" w:sz="0" w:space="0" w:color="auto"/>
      </w:divBdr>
      <w:divsChild>
        <w:div w:id="1638995893">
          <w:marLeft w:val="0"/>
          <w:marRight w:val="0"/>
          <w:marTop w:val="0"/>
          <w:marBottom w:val="0"/>
          <w:divBdr>
            <w:top w:val="none" w:sz="0" w:space="0" w:color="auto"/>
            <w:left w:val="none" w:sz="0" w:space="0" w:color="auto"/>
            <w:bottom w:val="none" w:sz="0" w:space="0" w:color="auto"/>
            <w:right w:val="none" w:sz="0" w:space="0" w:color="auto"/>
          </w:divBdr>
        </w:div>
        <w:div w:id="1122966388">
          <w:marLeft w:val="0"/>
          <w:marRight w:val="0"/>
          <w:marTop w:val="0"/>
          <w:marBottom w:val="0"/>
          <w:divBdr>
            <w:top w:val="none" w:sz="0" w:space="0" w:color="auto"/>
            <w:left w:val="none" w:sz="0" w:space="0" w:color="auto"/>
            <w:bottom w:val="none" w:sz="0" w:space="0" w:color="auto"/>
            <w:right w:val="none" w:sz="0" w:space="0" w:color="auto"/>
          </w:divBdr>
        </w:div>
        <w:div w:id="914898766">
          <w:marLeft w:val="0"/>
          <w:marRight w:val="0"/>
          <w:marTop w:val="0"/>
          <w:marBottom w:val="0"/>
          <w:divBdr>
            <w:top w:val="none" w:sz="0" w:space="0" w:color="auto"/>
            <w:left w:val="none" w:sz="0" w:space="0" w:color="auto"/>
            <w:bottom w:val="none" w:sz="0" w:space="0" w:color="auto"/>
            <w:right w:val="none" w:sz="0" w:space="0" w:color="auto"/>
          </w:divBdr>
        </w:div>
        <w:div w:id="241725479">
          <w:marLeft w:val="0"/>
          <w:marRight w:val="0"/>
          <w:marTop w:val="0"/>
          <w:marBottom w:val="0"/>
          <w:divBdr>
            <w:top w:val="none" w:sz="0" w:space="0" w:color="auto"/>
            <w:left w:val="none" w:sz="0" w:space="0" w:color="auto"/>
            <w:bottom w:val="none" w:sz="0" w:space="0" w:color="auto"/>
            <w:right w:val="none" w:sz="0" w:space="0" w:color="auto"/>
          </w:divBdr>
        </w:div>
        <w:div w:id="923534500">
          <w:marLeft w:val="0"/>
          <w:marRight w:val="0"/>
          <w:marTop w:val="0"/>
          <w:marBottom w:val="0"/>
          <w:divBdr>
            <w:top w:val="none" w:sz="0" w:space="0" w:color="auto"/>
            <w:left w:val="none" w:sz="0" w:space="0" w:color="auto"/>
            <w:bottom w:val="none" w:sz="0" w:space="0" w:color="auto"/>
            <w:right w:val="none" w:sz="0" w:space="0" w:color="auto"/>
          </w:divBdr>
        </w:div>
      </w:divsChild>
    </w:div>
    <w:div w:id="56950908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image" Target="media/image4.png"/><Relationship Id="rId39" Type="http://schemas.openxmlformats.org/officeDocument/2006/relationships/hyperlink" Target="https://curriculum.nsw.edu.au/" TargetMode="External"/><Relationship Id="rId21" Type="http://schemas.openxmlformats.org/officeDocument/2006/relationships/hyperlink" Target="https://bit.ly/classroomtalkmoves" TargetMode="External"/><Relationship Id="rId34" Type="http://schemas.openxmlformats.org/officeDocument/2006/relationships/image" Target="media/image12.png"/><Relationship Id="rId42" Type="http://schemas.openxmlformats.org/officeDocument/2006/relationships/header" Target="header3.xml"/><Relationship Id="rId47" Type="http://schemas.openxmlformats.org/officeDocument/2006/relationships/hyperlink" Target="https://creativecommons.org/licenses/by/4.0/" TargetMode="Externa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visiblegroups" TargetMode="Externa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hyperlink" Target="https://undergroundmathematics.org/quadratics/which-parabola" TargetMode="External"/><Relationship Id="rId32" Type="http://schemas.openxmlformats.org/officeDocument/2006/relationships/image" Target="media/image10.png"/><Relationship Id="rId3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0" Type="http://schemas.openxmlformats.org/officeDocument/2006/relationships/hyperlink" Target="https://curriculum.nsw.edu.au/learning-areas/mathematics/mathematics-advanced-11-12-2024/overview"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oakland.edu/Assets/Oakland/cetl/files-and-documents/TeachingTips/HandsDown.pdf" TargetMode="External"/><Relationship Id="rId23" Type="http://schemas.openxmlformats.org/officeDocument/2006/relationships/hyperlink" Target="https://bit.ly/VNPSstrategy"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curriculum.nsw.edu.au/learning-areas/mathematics/mathematics-k-10-2022/content/stage-5/fab83522c4" TargetMode="External"/><Relationship Id="rId31" Type="http://schemas.openxmlformats.org/officeDocument/2006/relationships/image" Target="media/image9.png"/><Relationship Id="rId44" Type="http://schemas.openxmlformats.org/officeDocument/2006/relationships/footer" Target="foot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pp.education.nsw.gov.au/digital-learning-selector/LearningActivity/Card/645" TargetMode="External"/><Relationship Id="rId22" Type="http://schemas.openxmlformats.org/officeDocument/2006/relationships/hyperlink" Target="https://bit.ly/supportingstrategi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4.xml"/><Relationship Id="rId48" Type="http://schemas.openxmlformats.org/officeDocument/2006/relationships/image" Target="media/image1.png"/><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hyperlink" Target="https://bit.ly/DLSpeerfeedback" TargetMode="External"/><Relationship Id="rId33" Type="http://schemas.openxmlformats.org/officeDocument/2006/relationships/image" Target="media/image11.png"/><Relationship Id="rId38" Type="http://schemas.openxmlformats.org/officeDocument/2006/relationships/hyperlink" Target="https://educationstandards.nsw.edu.au/" TargetMode="External"/><Relationship Id="rId46" Type="http://schemas.openxmlformats.org/officeDocument/2006/relationships/footer" Target="footer6.xml"/><Relationship Id="rId20" Type="http://schemas.openxmlformats.org/officeDocument/2006/relationships/hyperlink" Target="https://bit.ly/supportingstrategies" TargetMode="External"/><Relationship Id="rId41" Type="http://schemas.openxmlformats.org/officeDocument/2006/relationships/hyperlink" Target="https://undergroundmathematics.org/quadratics/which-parabol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A6A7-2E6E-49FC-8150-5CF789D3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7</TotalTime>
  <Pages>19</Pages>
  <Words>2302</Words>
  <Characters>13080</Characters>
  <Application>Microsoft Office Word</Application>
  <DocSecurity>0</DocSecurity>
  <Lines>401</Lines>
  <Paragraphs>267</Paragraphs>
  <ScaleCrop>false</ScaleCrop>
  <HeadingPairs>
    <vt:vector size="2" baseType="variant">
      <vt:variant>
        <vt:lpstr>Title</vt:lpstr>
      </vt:variant>
      <vt:variant>
        <vt:i4>1</vt:i4>
      </vt:variant>
    </vt:vector>
  </HeadingPairs>
  <TitlesOfParts>
    <vt:vector size="1" baseType="lpstr">
      <vt:lpstr>Unit 3, lesson 5 – Factorising monic quadratic functions – Stage 6, advanced</vt:lpstr>
    </vt:vector>
  </TitlesOfParts>
  <Manager/>
  <Company/>
  <LinksUpToDate>false</LinksUpToDate>
  <CharactersWithSpaces>15179</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6029316</vt:i4>
      </vt:variant>
      <vt:variant>
        <vt:i4>60</vt:i4>
      </vt:variant>
      <vt:variant>
        <vt:i4>0</vt:i4>
      </vt:variant>
      <vt:variant>
        <vt:i4>5</vt:i4>
      </vt:variant>
      <vt:variant>
        <vt:lpwstr>https://curriculum.nsw.edu.au/learning-areas/mathematics/mathematics-advanced-11-12-2024/overview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48</vt:i4>
      </vt:variant>
      <vt:variant>
        <vt:i4>0</vt:i4>
      </vt:variant>
      <vt:variant>
        <vt:i4>5</vt:i4>
      </vt:variant>
      <vt:variant>
        <vt:lpwstr>https://bit.ly/DLSpeerfeedback</vt:lpwstr>
      </vt:variant>
      <vt:variant>
        <vt:lpwstr/>
      </vt:variant>
      <vt:variant>
        <vt:i4>65616</vt:i4>
      </vt:variant>
      <vt:variant>
        <vt:i4>45</vt:i4>
      </vt:variant>
      <vt:variant>
        <vt:i4>0</vt:i4>
      </vt:variant>
      <vt:variant>
        <vt:i4>5</vt:i4>
      </vt:variant>
      <vt:variant>
        <vt:lpwstr>https://undergroundmathematics.org/quadratics/which-parabola</vt:lpwstr>
      </vt:variant>
      <vt:variant>
        <vt:lpwstr/>
      </vt:variant>
      <vt:variant>
        <vt:i4>3866744</vt:i4>
      </vt:variant>
      <vt:variant>
        <vt:i4>42</vt:i4>
      </vt:variant>
      <vt:variant>
        <vt:i4>0</vt:i4>
      </vt:variant>
      <vt:variant>
        <vt:i4>5</vt:i4>
      </vt:variant>
      <vt:variant>
        <vt:lpwstr>https://bit.ly/VNPSstrategy</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6029332</vt:i4>
      </vt:variant>
      <vt:variant>
        <vt:i4>36</vt:i4>
      </vt:variant>
      <vt:variant>
        <vt:i4>0</vt:i4>
      </vt:variant>
      <vt:variant>
        <vt:i4>5</vt:i4>
      </vt:variant>
      <vt:variant>
        <vt:lpwstr>https://bit.ly/classroomtalkmoves</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1048653</vt:i4>
      </vt:variant>
      <vt:variant>
        <vt:i4>30</vt:i4>
      </vt:variant>
      <vt:variant>
        <vt:i4>0</vt:i4>
      </vt:variant>
      <vt:variant>
        <vt:i4>5</vt:i4>
      </vt:variant>
      <vt:variant>
        <vt:lpwstr>https://curriculum.nsw.edu.au/learning-areas/mathematics/mathematics-k-10-2022/content/stage-5/fab83522c4</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8192050</vt:i4>
      </vt:variant>
      <vt:variant>
        <vt:i4>18</vt:i4>
      </vt:variant>
      <vt:variant>
        <vt:i4>0</vt:i4>
      </vt:variant>
      <vt:variant>
        <vt:i4>5</vt:i4>
      </vt:variant>
      <vt:variant>
        <vt:lpwstr>https://oakland.edu/Assets/Oakland/cetl/files-and-documents/TeachingTips/HandsDown.pdf</vt:lpwstr>
      </vt:variant>
      <vt:variant>
        <vt:lpwstr/>
      </vt:variant>
      <vt:variant>
        <vt:i4>1703937</vt:i4>
      </vt:variant>
      <vt:variant>
        <vt:i4>15</vt:i4>
      </vt:variant>
      <vt:variant>
        <vt:i4>0</vt:i4>
      </vt:variant>
      <vt:variant>
        <vt:i4>5</vt:i4>
      </vt:variant>
      <vt:variant>
        <vt:lpwstr>https://app.education.nsw.gov.au/digital-learning-selector/LearningActivity/Card/645</vt:lpwstr>
      </vt:variant>
      <vt:variant>
        <vt:lpwstr/>
      </vt:variant>
      <vt:variant>
        <vt:i4>4784214</vt:i4>
      </vt:variant>
      <vt:variant>
        <vt:i4>12</vt:i4>
      </vt:variant>
      <vt:variant>
        <vt:i4>0</vt:i4>
      </vt:variant>
      <vt:variant>
        <vt:i4>5</vt:i4>
      </vt:variant>
      <vt:variant>
        <vt:lpwstr/>
      </vt:variant>
      <vt:variant>
        <vt:lpwstr>_Appendix_D</vt:lpwstr>
      </vt:variant>
      <vt:variant>
        <vt:i4>4784214</vt:i4>
      </vt:variant>
      <vt:variant>
        <vt:i4>9</vt:i4>
      </vt:variant>
      <vt:variant>
        <vt:i4>0</vt:i4>
      </vt:variant>
      <vt:variant>
        <vt:i4>5</vt:i4>
      </vt:variant>
      <vt:variant>
        <vt:lpwstr/>
      </vt:variant>
      <vt:variant>
        <vt:lpwstr>_Appendix_C</vt:lpwstr>
      </vt:variant>
      <vt:variant>
        <vt:i4>1441844</vt:i4>
      </vt:variant>
      <vt:variant>
        <vt:i4>6</vt:i4>
      </vt:variant>
      <vt:variant>
        <vt:i4>0</vt:i4>
      </vt:variant>
      <vt:variant>
        <vt:i4>5</vt:i4>
      </vt:variant>
      <vt:variant>
        <vt:lpwstr/>
      </vt:variant>
      <vt:variant>
        <vt:lpwstr>_Appendix_B_1</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6 – Graphing monic quadratic functions – Stage 6, advanced</dc:title>
  <dc:subject/>
  <dc:creator>NSW Department of Education</dc:creator>
  <cp:keywords/>
  <dc:description/>
  <dcterms:created xsi:type="dcterms:W3CDTF">2025-12-01T01:55:00Z</dcterms:created>
  <dcterms:modified xsi:type="dcterms:W3CDTF">2025-12-02T23:36:00Z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2025-12-01T01:55:33Z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50df784e-4499-4b29-981e-f11c90682517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