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FEE647" w14:textId="02216DFD" w:rsidR="053C4FF3" w:rsidRPr="00F63959" w:rsidRDefault="007313C1" w:rsidP="00F63959">
      <w:pPr>
        <w:pStyle w:val="Heading1"/>
      </w:pPr>
      <w:r>
        <w:t>The cubic and reciprocal</w:t>
      </w:r>
      <w:r w:rsidR="0008077F">
        <w:t xml:space="preserve"> function</w:t>
      </w:r>
    </w:p>
    <w:p w14:paraId="4B719702" w14:textId="40BBA9D0" w:rsidR="0008077F" w:rsidRDefault="0008077F" w:rsidP="0008077F">
      <w:pPr>
        <w:rPr>
          <w:b/>
          <w:bCs/>
        </w:rPr>
      </w:pPr>
      <w:r w:rsidRPr="0008077F">
        <w:t xml:space="preserve">This lesson </w:t>
      </w:r>
      <w:r w:rsidR="00091DE3">
        <w:t>builds on</w:t>
      </w:r>
      <w:r w:rsidRPr="0008077F">
        <w:t xml:space="preserve"> students’ prior knowledge of linear, quadratic and exponential </w:t>
      </w:r>
      <w:r w:rsidR="00091DE3">
        <w:t>graphs</w:t>
      </w:r>
      <w:r w:rsidRPr="0008077F">
        <w:t xml:space="preserve"> </w:t>
      </w:r>
      <w:r w:rsidR="00091DE3">
        <w:t xml:space="preserve">by introducing the </w:t>
      </w:r>
      <w:r w:rsidRPr="0008077F">
        <w:t xml:space="preserve">key features of cubic and reciprocal </w:t>
      </w:r>
      <w:r w:rsidR="00091DE3">
        <w:t>functions</w:t>
      </w:r>
      <w:r w:rsidRPr="0008077F">
        <w:t xml:space="preserve">. Students </w:t>
      </w:r>
      <w:r w:rsidR="000C72EF">
        <w:t>analyse</w:t>
      </w:r>
      <w:r w:rsidRPr="0008077F">
        <w:t xml:space="preserve"> how </w:t>
      </w:r>
      <w:r w:rsidR="00091DE3">
        <w:t xml:space="preserve">modifying the </w:t>
      </w:r>
      <w:r w:rsidRPr="0008077F">
        <w:t xml:space="preserve">equations </w:t>
      </w:r>
      <w:r w:rsidR="00091DE3">
        <w:t xml:space="preserve">influences </w:t>
      </w:r>
      <w:r w:rsidRPr="0008077F">
        <w:t xml:space="preserve">the shape, intercepts and </w:t>
      </w:r>
      <w:r w:rsidR="00091DE3">
        <w:t xml:space="preserve">overall </w:t>
      </w:r>
      <w:r w:rsidRPr="0008077F">
        <w:t>behaviour of these more complex graphs.</w:t>
      </w:r>
    </w:p>
    <w:p w14:paraId="763601FE" w14:textId="1F996939" w:rsidR="00A070D4" w:rsidRPr="005E7B88" w:rsidRDefault="00A070D4" w:rsidP="00B61CB3">
      <w:pPr>
        <w:pStyle w:val="FeatureBox2"/>
      </w:pPr>
      <w:r>
        <w:t xml:space="preserve">Students </w:t>
      </w:r>
      <w:r w:rsidR="00F13D89">
        <w:t>may</w:t>
      </w:r>
      <w:r>
        <w:t xml:space="preserve"> need at least one digital device per pair to interact with </w:t>
      </w:r>
      <w:r w:rsidR="004132B4">
        <w:t>Amplify</w:t>
      </w:r>
      <w:r>
        <w:t xml:space="preserve"> </w:t>
      </w:r>
      <w:r w:rsidR="00E8781F">
        <w:t>(Desmos)</w:t>
      </w:r>
      <w:r>
        <w:t xml:space="preserve"> </w:t>
      </w:r>
      <w:r w:rsidRPr="00B61CB3">
        <w:t>during</w:t>
      </w:r>
      <w:r>
        <w:t xml:space="preserve"> this lesson</w:t>
      </w:r>
      <w:r w:rsidR="00F13D89">
        <w:t xml:space="preserve">, although an alternative activity </w:t>
      </w:r>
      <w:r w:rsidR="00791F41">
        <w:t xml:space="preserve">that does not require technology </w:t>
      </w:r>
      <w:r w:rsidR="00F13D89">
        <w:t>has been provided</w:t>
      </w:r>
      <w:r w:rsidR="00DF2D62">
        <w:t>.</w:t>
      </w:r>
    </w:p>
    <w:p w14:paraId="531BF1E6" w14:textId="77777777" w:rsidR="00A51D10" w:rsidRPr="00CE6CDC" w:rsidRDefault="00A51D10" w:rsidP="00B61CB3">
      <w:pPr>
        <w:pStyle w:val="Heading2"/>
      </w:pPr>
      <w:r>
        <w:t>Learning intentions</w:t>
      </w:r>
    </w:p>
    <w:p w14:paraId="721BD8C5" w14:textId="0766F861" w:rsidR="00A51D10" w:rsidRDefault="00BD6B40" w:rsidP="00102D25">
      <w:pPr>
        <w:pStyle w:val="ListBullet"/>
        <w:rPr>
          <w:lang w:eastAsia="zh-CN"/>
        </w:rPr>
      </w:pPr>
      <w:r>
        <w:rPr>
          <w:lang w:eastAsia="zh-CN"/>
        </w:rPr>
        <w:t>To be</w:t>
      </w:r>
      <w:r w:rsidR="00CE467C">
        <w:rPr>
          <w:lang w:eastAsia="zh-CN"/>
        </w:rPr>
        <w:t xml:space="preserve"> able to</w:t>
      </w:r>
      <w:r>
        <w:rPr>
          <w:lang w:eastAsia="zh-CN"/>
        </w:rPr>
        <w:t xml:space="preserve"> </w:t>
      </w:r>
      <w:r w:rsidR="00CE467C">
        <w:rPr>
          <w:lang w:eastAsia="zh-CN"/>
        </w:rPr>
        <w:t xml:space="preserve">describe </w:t>
      </w:r>
      <w:r w:rsidR="00495164">
        <w:rPr>
          <w:lang w:eastAsia="zh-CN"/>
        </w:rPr>
        <w:t>the features of cubic and reciprocal functions</w:t>
      </w:r>
      <w:r w:rsidR="00F8419A">
        <w:rPr>
          <w:lang w:eastAsia="zh-CN"/>
        </w:rPr>
        <w:t>.</w:t>
      </w:r>
    </w:p>
    <w:p w14:paraId="7921FBAC" w14:textId="0B75D100" w:rsidR="00D01CAE" w:rsidRDefault="00495164" w:rsidP="003102C3">
      <w:pPr>
        <w:pStyle w:val="ListBullet"/>
        <w:rPr>
          <w:lang w:eastAsia="zh-CN"/>
        </w:rPr>
      </w:pPr>
      <w:r>
        <w:rPr>
          <w:lang w:eastAsia="zh-CN"/>
        </w:rPr>
        <w:t xml:space="preserve">To understand how changes in </w:t>
      </w:r>
      <w:r w:rsidR="008A5517">
        <w:rPr>
          <w:lang w:eastAsia="zh-CN"/>
        </w:rPr>
        <w:t xml:space="preserve">the </w:t>
      </w:r>
      <w:r>
        <w:rPr>
          <w:lang w:eastAsia="zh-CN"/>
        </w:rPr>
        <w:t>equation affect the shape and key features of cubic and reciprocal graphs</w:t>
      </w:r>
      <w:r w:rsidR="00F8419A">
        <w:rPr>
          <w:lang w:eastAsia="zh-CN"/>
        </w:rPr>
        <w:t>.</w:t>
      </w:r>
    </w:p>
    <w:p w14:paraId="31580410" w14:textId="77777777" w:rsidR="00A51D10" w:rsidRDefault="00A51D10" w:rsidP="00B61CB3">
      <w:pPr>
        <w:pStyle w:val="Heading2"/>
      </w:pPr>
      <w:r>
        <w:t>Success criteria</w:t>
      </w:r>
    </w:p>
    <w:p w14:paraId="685DDC3C" w14:textId="1248DB19" w:rsidR="00A51D10" w:rsidRDefault="00D01CAE" w:rsidP="00165B83">
      <w:pPr>
        <w:pStyle w:val="ListBullet"/>
      </w:pPr>
      <w:r>
        <w:t xml:space="preserve">I can </w:t>
      </w:r>
      <w:r w:rsidR="00CE467C">
        <w:t>sketch and describe the features of cubic and reciprocal functions</w:t>
      </w:r>
      <w:r w:rsidR="00F8419A">
        <w:t>.</w:t>
      </w:r>
    </w:p>
    <w:p w14:paraId="228EA04C" w14:textId="09DA2E30" w:rsidR="00D01CAE" w:rsidRDefault="00D01CAE" w:rsidP="00D01CAE">
      <w:pPr>
        <w:pStyle w:val="ListBullet"/>
      </w:pPr>
      <w:r>
        <w:t xml:space="preserve">I can </w:t>
      </w:r>
      <w:r w:rsidR="00CE467C">
        <w:t xml:space="preserve">explain how </w:t>
      </w:r>
      <w:r w:rsidR="00DE4517">
        <w:t xml:space="preserve">the </w:t>
      </w:r>
      <w:r w:rsidR="00CE467C">
        <w:t>coefficient changes the shape of the graph</w:t>
      </w:r>
      <w:r w:rsidR="00F8419A">
        <w:t>.</w:t>
      </w:r>
    </w:p>
    <w:p w14:paraId="4B48D0E9" w14:textId="117BAA31" w:rsidR="00EE3475" w:rsidRDefault="00D01CAE" w:rsidP="003102C3">
      <w:pPr>
        <w:pStyle w:val="ListBullet"/>
      </w:pPr>
      <w:r>
        <w:t xml:space="preserve">I can </w:t>
      </w:r>
      <w:r w:rsidR="00CE467C">
        <w:t>compare cubic and reciprocal functions with linear, quadratic and exponential functions</w:t>
      </w:r>
      <w:r w:rsidR="00F8419A">
        <w:t>.</w:t>
      </w:r>
    </w:p>
    <w:p w14:paraId="077E6ECB" w14:textId="4CC5E0CC" w:rsidR="009F172F" w:rsidRDefault="00CE467C" w:rsidP="009F172F">
      <w:pPr>
        <w:pStyle w:val="ListBullet"/>
      </w:pPr>
      <w:r>
        <w:t xml:space="preserve">I can justify my choice of </w:t>
      </w:r>
      <w:r w:rsidR="005E57F6">
        <w:t xml:space="preserve">an equation </w:t>
      </w:r>
      <w:r w:rsidR="00283EEA">
        <w:t>for a function</w:t>
      </w:r>
      <w:r w:rsidR="005E57F6">
        <w:t xml:space="preserve"> </w:t>
      </w:r>
      <w:r>
        <w:t xml:space="preserve">based on its graphical </w:t>
      </w:r>
      <w:r w:rsidR="005E57F6">
        <w:t>description.</w:t>
      </w:r>
    </w:p>
    <w:p w14:paraId="2C977496" w14:textId="77777777" w:rsidR="009F172F" w:rsidRDefault="009F172F">
      <w:pPr>
        <w:suppressAutoHyphens w:val="0"/>
        <w:spacing w:after="0" w:line="276" w:lineRule="auto"/>
      </w:pPr>
      <w:r>
        <w:br w:type="page"/>
      </w:r>
    </w:p>
    <w:p w14:paraId="38163AB2" w14:textId="186D1A52" w:rsidR="00B55C99" w:rsidRDefault="00B55C99" w:rsidP="00B61CB3">
      <w:pPr>
        <w:pStyle w:val="Heading2"/>
      </w:pPr>
      <w:r>
        <w:lastRenderedPageBreak/>
        <w:t>Outcomes</w:t>
      </w:r>
    </w:p>
    <w:p w14:paraId="47D68E8A" w14:textId="77777777" w:rsidR="00B55C99" w:rsidRPr="00E863D8" w:rsidRDefault="00B55C99" w:rsidP="00B55C99">
      <w:r>
        <w:t>A student:</w:t>
      </w:r>
    </w:p>
    <w:p w14:paraId="0D270FBD" w14:textId="7C2AAE1E" w:rsidR="00B55C99" w:rsidRPr="00C06094" w:rsidRDefault="00B55C99" w:rsidP="00B55C99">
      <w:pPr>
        <w:pStyle w:val="ListBullet"/>
        <w:rPr>
          <w:b/>
          <w:bCs/>
        </w:rPr>
      </w:pPr>
      <w:r w:rsidRPr="00F1322B">
        <w:rPr>
          <w:lang w:val="en-GB"/>
        </w:rPr>
        <w:t xml:space="preserve">develops understanding and fluency in mathematics through exploring and connecting mathematical concepts, choosing and applying mathematical techniques to solve problems, and communicating their thinking and reasoning coherently and clearly </w:t>
      </w:r>
      <w:r w:rsidRPr="00F1322B">
        <w:rPr>
          <w:b/>
          <w:bCs/>
          <w:lang w:val="en-GB"/>
        </w:rPr>
        <w:t>MAO-WM-01</w:t>
      </w:r>
    </w:p>
    <w:p w14:paraId="2E9383B4" w14:textId="77777777" w:rsidR="00B55C99" w:rsidRDefault="00B55C99" w:rsidP="00B55C99">
      <w:pPr>
        <w:pStyle w:val="ListBullet"/>
        <w:rPr>
          <w:rStyle w:val="Strong"/>
        </w:rPr>
      </w:pPr>
      <w:r w:rsidRPr="0027557B">
        <w:t>applies algebraic techniques and the laws of indices and surds to manipulate expressions and solve problems</w:t>
      </w:r>
      <w:r w:rsidRPr="0027557B">
        <w:rPr>
          <w:b/>
          <w:bCs/>
        </w:rPr>
        <w:t xml:space="preserve"> </w:t>
      </w:r>
      <w:r>
        <w:rPr>
          <w:rStyle w:val="Strong"/>
        </w:rPr>
        <w:t>MAV-11-01</w:t>
      </w:r>
    </w:p>
    <w:p w14:paraId="6C305326" w14:textId="77777777" w:rsidR="00B55C99" w:rsidRPr="00C70816" w:rsidRDefault="00B55C99" w:rsidP="00B55C99">
      <w:pPr>
        <w:pStyle w:val="ListBullet"/>
        <w:rPr>
          <w:rStyle w:val="Strong"/>
          <w:b w:val="0"/>
          <w:bCs w:val="0"/>
          <w:color w:val="000000" w:themeColor="text1"/>
        </w:rPr>
      </w:pPr>
      <w:r w:rsidRPr="00F9775B">
        <w:t>uses functions and relations to model, analyse and solve problems</w:t>
      </w:r>
      <w:r w:rsidRPr="00A8356E">
        <w:rPr>
          <w:rStyle w:val="Strong"/>
          <w:b w:val="0"/>
          <w:bCs w:val="0"/>
        </w:rPr>
        <w:t xml:space="preserve"> </w:t>
      </w:r>
      <w:r>
        <w:rPr>
          <w:rStyle w:val="Strong"/>
        </w:rPr>
        <w:t>MAV-11-02</w:t>
      </w:r>
    </w:p>
    <w:p w14:paraId="58F4E933" w14:textId="30304A58" w:rsidR="00C70816" w:rsidRPr="00AA0930" w:rsidRDefault="00AA0930" w:rsidP="00AA0930">
      <w:pPr>
        <w:pStyle w:val="ListBullet"/>
        <w:rPr>
          <w:b/>
          <w:bCs/>
        </w:rPr>
      </w:pPr>
      <w:r w:rsidRPr="00746FB9">
        <w:t>analyses graphs of exponential and logarithmic functions</w:t>
      </w:r>
      <w:r>
        <w:rPr>
          <w:b/>
          <w:bCs/>
        </w:rPr>
        <w:t xml:space="preserve"> MAV-11-08</w:t>
      </w:r>
    </w:p>
    <w:p w14:paraId="14F2D2F1" w14:textId="77777777" w:rsidR="00B55C99" w:rsidRPr="00530BD7" w:rsidRDefault="00B55C99" w:rsidP="00B61CB3">
      <w:pPr>
        <w:pStyle w:val="Heading2"/>
        <w:rPr>
          <w:szCs w:val="36"/>
        </w:rPr>
      </w:pPr>
      <w:r>
        <w:t>Content</w:t>
      </w:r>
    </w:p>
    <w:p w14:paraId="42931E06" w14:textId="77777777" w:rsidR="00B55C99" w:rsidRDefault="00B55C99" w:rsidP="00B61CB3">
      <w:pPr>
        <w:pStyle w:val="Heading3"/>
      </w:pPr>
      <w:r>
        <w:t>Quadratic and cubic functions</w:t>
      </w:r>
    </w:p>
    <w:p w14:paraId="20F3A80B" w14:textId="68380E57" w:rsidR="00B55C99" w:rsidRPr="00682302" w:rsidRDefault="00B55C99" w:rsidP="00B55C99">
      <w:pPr>
        <w:pStyle w:val="ListBullet"/>
        <w:rPr>
          <w:lang w:eastAsia="en-AU"/>
        </w:rPr>
      </w:pPr>
      <w:r w:rsidRPr="00682302">
        <w:rPr>
          <w:lang w:eastAsia="en-AU"/>
        </w:rPr>
        <w:t xml:space="preserve">Recognise and graph cubic functions of the form </w:t>
      </w:r>
      <m:oMath>
        <m:r>
          <w:rPr>
            <w:rFonts w:ascii="Cambria Math" w:hAnsi="Cambria Math" w:cs="Cambria Math"/>
            <w:lang w:eastAsia="en-AU"/>
          </w:rPr>
          <m:t>f</m:t>
        </m:r>
        <m:r>
          <w:rPr>
            <w:rFonts w:ascii="Cambria Math" w:hAnsi="Cambria Math"/>
            <w:lang w:eastAsia="en-AU"/>
          </w:rPr>
          <m:t>(</m:t>
        </m:r>
        <m:r>
          <w:rPr>
            <w:rFonts w:ascii="Cambria Math" w:hAnsi="Cambria Math" w:cs="Cambria Math"/>
            <w:lang w:eastAsia="en-AU"/>
          </w:rPr>
          <m:t>x</m:t>
        </m:r>
        <m:r>
          <w:rPr>
            <w:rFonts w:ascii="Cambria Math" w:hAnsi="Cambria Math"/>
            <w:lang w:eastAsia="en-AU"/>
          </w:rPr>
          <m:t>)=</m:t>
        </m:r>
        <m:r>
          <w:rPr>
            <w:rFonts w:ascii="Cambria Math" w:hAnsi="Cambria Math" w:cs="Cambria Math"/>
            <w:lang w:eastAsia="en-AU"/>
          </w:rPr>
          <m:t>kx</m:t>
        </m:r>
        <m:r>
          <w:rPr>
            <w:rFonts w:ascii="Cambria Math" w:hAnsi="Cambria Math"/>
            <w:lang w:eastAsia="en-AU"/>
          </w:rPr>
          <m:t>³</m:t>
        </m:r>
      </m:oMath>
      <w:r w:rsidRPr="00682302">
        <w:rPr>
          <w:lang w:eastAsia="en-AU"/>
        </w:rPr>
        <w:t xml:space="preserve"> and </w:t>
      </w:r>
      <m:oMath>
        <m:r>
          <w:rPr>
            <w:rFonts w:ascii="Cambria Math" w:hAnsi="Cambria Math" w:cs="Cambria Math"/>
            <w:lang w:eastAsia="en-AU"/>
          </w:rPr>
          <m:t>f</m:t>
        </m:r>
        <m:r>
          <w:rPr>
            <w:rFonts w:ascii="Cambria Math" w:hAnsi="Cambria Math"/>
            <w:lang w:eastAsia="en-AU"/>
          </w:rPr>
          <m:t>(</m:t>
        </m:r>
        <m:r>
          <w:rPr>
            <w:rFonts w:ascii="Cambria Math" w:hAnsi="Cambria Math" w:cs="Cambria Math"/>
            <w:lang w:eastAsia="en-AU"/>
          </w:rPr>
          <m:t>x</m:t>
        </m:r>
        <m:r>
          <w:rPr>
            <w:rFonts w:ascii="Cambria Math" w:hAnsi="Cambria Math"/>
            <w:lang w:eastAsia="en-AU"/>
          </w:rPr>
          <m:t>)=</m:t>
        </m:r>
        <m:r>
          <w:rPr>
            <w:rFonts w:ascii="Cambria Math" w:hAnsi="Cambria Math" w:cs="Cambria Math"/>
            <w:lang w:eastAsia="en-AU"/>
          </w:rPr>
          <m:t>k</m:t>
        </m:r>
        <m:r>
          <w:rPr>
            <w:rFonts w:ascii="Cambria Math" w:hAnsi="Cambria Math"/>
            <w:lang w:eastAsia="en-AU"/>
          </w:rPr>
          <m:t>(</m:t>
        </m:r>
        <m:r>
          <w:rPr>
            <w:rFonts w:ascii="Cambria Math" w:hAnsi="Cambria Math" w:cs="Cambria Math"/>
            <w:lang w:eastAsia="en-AU"/>
          </w:rPr>
          <m:t>x</m:t>
        </m:r>
        <m:r>
          <w:rPr>
            <w:rFonts w:ascii="Cambria Math" w:hAnsi="Cambria Math"/>
            <w:lang w:eastAsia="en-AU"/>
          </w:rPr>
          <m:t xml:space="preserve"> - </m:t>
        </m:r>
        <m:r>
          <w:rPr>
            <w:rFonts w:ascii="Cambria Math" w:hAnsi="Cambria Math" w:cs="Cambria Math"/>
            <w:lang w:eastAsia="en-AU"/>
          </w:rPr>
          <m:t>a</m:t>
        </m:r>
        <m:r>
          <w:rPr>
            <w:rFonts w:ascii="Cambria Math" w:hAnsi="Cambria Math"/>
            <w:lang w:eastAsia="en-AU"/>
          </w:rPr>
          <m:t>)(</m:t>
        </m:r>
        <m:r>
          <w:rPr>
            <w:rFonts w:ascii="Cambria Math" w:hAnsi="Cambria Math" w:cs="Cambria Math"/>
            <w:lang w:eastAsia="en-AU"/>
          </w:rPr>
          <m:t>x</m:t>
        </m:r>
        <m:r>
          <w:rPr>
            <w:rFonts w:ascii="Cambria Math" w:hAnsi="Cambria Math"/>
            <w:lang w:eastAsia="en-AU"/>
          </w:rPr>
          <m:t xml:space="preserve"> - </m:t>
        </m:r>
        <m:r>
          <w:rPr>
            <w:rFonts w:ascii="Cambria Math" w:hAnsi="Cambria Math" w:cs="Cambria Math"/>
            <w:lang w:eastAsia="en-AU"/>
          </w:rPr>
          <m:t>b</m:t>
        </m:r>
        <m:r>
          <w:rPr>
            <w:rFonts w:ascii="Cambria Math" w:hAnsi="Cambria Math"/>
            <w:lang w:eastAsia="en-AU"/>
          </w:rPr>
          <m:t>)(</m:t>
        </m:r>
        <m:r>
          <w:rPr>
            <w:rFonts w:ascii="Cambria Math" w:hAnsi="Cambria Math" w:cs="Cambria Math"/>
            <w:lang w:eastAsia="en-AU"/>
          </w:rPr>
          <m:t>x</m:t>
        </m:r>
        <m:r>
          <w:rPr>
            <w:rFonts w:ascii="Cambria Math" w:hAnsi="Cambria Math"/>
            <w:lang w:eastAsia="en-AU"/>
          </w:rPr>
          <m:t xml:space="preserve"> – </m:t>
        </m:r>
        <m:r>
          <w:rPr>
            <w:rFonts w:ascii="Cambria Math" w:hAnsi="Cambria Math" w:cs="Cambria Math"/>
            <w:lang w:eastAsia="en-AU"/>
          </w:rPr>
          <m:t>c</m:t>
        </m:r>
      </m:oMath>
      <w:r>
        <w:rPr>
          <w:lang w:eastAsia="en-AU"/>
        </w:rPr>
        <w:t>)</w:t>
      </w:r>
      <w:r w:rsidRPr="00682302">
        <w:rPr>
          <w:lang w:eastAsia="en-AU"/>
        </w:rPr>
        <w:t xml:space="preserve">, where </w:t>
      </w:r>
      <m:oMath>
        <m:r>
          <w:rPr>
            <w:rFonts w:ascii="Cambria Math" w:hAnsi="Cambria Math" w:cs="Cambria Math"/>
            <w:lang w:eastAsia="en-AU"/>
          </w:rPr>
          <m:t>a</m:t>
        </m:r>
        <m:r>
          <w:rPr>
            <w:rFonts w:ascii="Cambria Math" w:hAnsi="Cambria Math"/>
            <w:lang w:eastAsia="en-AU"/>
          </w:rPr>
          <m:t xml:space="preserve">, </m:t>
        </m:r>
        <m:r>
          <w:rPr>
            <w:rFonts w:ascii="Cambria Math" w:hAnsi="Cambria Math" w:cs="Cambria Math"/>
            <w:lang w:eastAsia="en-AU"/>
          </w:rPr>
          <m:t>b</m:t>
        </m:r>
        <m:r>
          <w:rPr>
            <w:rFonts w:ascii="Cambria Math" w:hAnsi="Cambria Math"/>
            <w:lang w:eastAsia="en-AU"/>
          </w:rPr>
          <m:t xml:space="preserve">, </m:t>
        </m:r>
        <m:r>
          <w:rPr>
            <w:rFonts w:ascii="Cambria Math" w:hAnsi="Cambria Math" w:cs="Cambria Math"/>
            <w:lang w:eastAsia="en-AU"/>
          </w:rPr>
          <m:t>c</m:t>
        </m:r>
      </m:oMath>
      <w:r w:rsidRPr="00682302">
        <w:rPr>
          <w:lang w:eastAsia="en-AU"/>
        </w:rPr>
        <w:t xml:space="preserve"> and </w:t>
      </w:r>
      <m:oMath>
        <m:r>
          <w:rPr>
            <w:rFonts w:ascii="Cambria Math" w:hAnsi="Cambria Math" w:cs="Cambria Math"/>
            <w:lang w:eastAsia="en-AU"/>
          </w:rPr>
          <m:t>k</m:t>
        </m:r>
      </m:oMath>
      <w:r w:rsidRPr="00682302">
        <w:rPr>
          <w:lang w:eastAsia="en-AU"/>
        </w:rPr>
        <w:t xml:space="preserve"> are constants and </w:t>
      </w:r>
      <m:oMath>
        <m:r>
          <w:rPr>
            <w:rFonts w:ascii="Cambria Math" w:hAnsi="Cambria Math" w:cs="Cambria Math"/>
            <w:lang w:eastAsia="en-AU"/>
          </w:rPr>
          <m:t>k</m:t>
        </m:r>
        <m:r>
          <w:rPr>
            <w:rFonts w:ascii="Cambria Math" w:hAnsi="Cambria Math"/>
            <w:lang w:eastAsia="en-AU"/>
          </w:rPr>
          <m:t>≠0</m:t>
        </m:r>
      </m:oMath>
      <w:r w:rsidRPr="00682302">
        <w:rPr>
          <w:lang w:eastAsia="en-AU"/>
        </w:rPr>
        <w:t xml:space="preserve"> </w:t>
      </w:r>
    </w:p>
    <w:p w14:paraId="3E827BFF" w14:textId="77777777" w:rsidR="00B55C99" w:rsidRDefault="00B55C99" w:rsidP="00B61CB3">
      <w:pPr>
        <w:pStyle w:val="Heading3"/>
        <w:rPr>
          <w:lang w:eastAsia="en-AU"/>
        </w:rPr>
      </w:pPr>
      <w:r>
        <w:rPr>
          <w:lang w:eastAsia="en-AU"/>
        </w:rPr>
        <w:t>Reciprocal functions</w:t>
      </w:r>
    </w:p>
    <w:p w14:paraId="2EDBC2D9" w14:textId="5F44C15B" w:rsidR="00B55C99" w:rsidRDefault="00B55C99" w:rsidP="00B55C99">
      <w:pPr>
        <w:pStyle w:val="ListBullet"/>
        <w:rPr>
          <w:lang w:eastAsia="en-AU"/>
        </w:rPr>
      </w:pPr>
      <w:r w:rsidRPr="00562AC5">
        <w:rPr>
          <w:lang w:eastAsia="en-AU"/>
        </w:rPr>
        <w:t xml:space="preserve">Graph functions of the form </w:t>
      </w:r>
      <m:oMath>
        <m:r>
          <w:rPr>
            <w:rFonts w:ascii="Cambria Math" w:hAnsi="Cambria Math" w:cs="Cambria Math"/>
            <w:lang w:eastAsia="en-AU"/>
          </w:rPr>
          <m:t>f</m:t>
        </m:r>
        <m:d>
          <m:dPr>
            <m:ctrlPr>
              <w:rPr>
                <w:rFonts w:ascii="Cambria Math" w:hAnsi="Cambria Math"/>
                <w:i/>
                <w:lang w:eastAsia="en-AU"/>
              </w:rPr>
            </m:ctrlPr>
          </m:dPr>
          <m:e>
            <m:r>
              <w:rPr>
                <w:rFonts w:ascii="Cambria Math" w:hAnsi="Cambria Math" w:cs="Cambria Math"/>
                <w:lang w:eastAsia="en-AU"/>
              </w:rPr>
              <m:t>x</m:t>
            </m:r>
          </m:e>
        </m:d>
        <m:r>
          <w:rPr>
            <w:rFonts w:ascii="Cambria Math" w:hAnsi="Cambria Math"/>
            <w:lang w:eastAsia="en-AU"/>
          </w:rPr>
          <m:t>=</m:t>
        </m:r>
        <m:f>
          <m:fPr>
            <m:ctrlPr>
              <w:rPr>
                <w:rFonts w:ascii="Cambria Math" w:hAnsi="Cambria Math" w:cs="Cambria Math"/>
                <w:i/>
                <w:lang w:eastAsia="en-AU"/>
              </w:rPr>
            </m:ctrlPr>
          </m:fPr>
          <m:num>
            <m:r>
              <w:rPr>
                <w:rFonts w:ascii="Cambria Math" w:hAnsi="Cambria Math" w:cs="Cambria Math"/>
                <w:lang w:eastAsia="en-AU"/>
              </w:rPr>
              <m:t>k</m:t>
            </m:r>
            <m:ctrlPr>
              <w:rPr>
                <w:rFonts w:ascii="Cambria Math" w:hAnsi="Cambria Math"/>
                <w:i/>
                <w:lang w:eastAsia="en-AU"/>
              </w:rPr>
            </m:ctrlPr>
          </m:num>
          <m:den>
            <m:r>
              <w:rPr>
                <w:rFonts w:ascii="Cambria Math" w:hAnsi="Cambria Math" w:cs="Cambria Math"/>
                <w:lang w:eastAsia="en-AU"/>
              </w:rPr>
              <m:t>x</m:t>
            </m:r>
          </m:den>
        </m:f>
      </m:oMath>
      <w:r w:rsidRPr="00562AC5">
        <w:rPr>
          <w:lang w:eastAsia="en-AU"/>
        </w:rPr>
        <w:t xml:space="preserve">, where </w:t>
      </w:r>
      <m:oMath>
        <m:r>
          <w:rPr>
            <w:rFonts w:ascii="Cambria Math" w:hAnsi="Cambria Math" w:cs="Cambria Math"/>
            <w:lang w:eastAsia="en-AU"/>
          </w:rPr>
          <m:t>k</m:t>
        </m:r>
      </m:oMath>
      <w:r w:rsidRPr="00562AC5">
        <w:rPr>
          <w:lang w:eastAsia="en-AU"/>
        </w:rPr>
        <w:t xml:space="preserve"> is a constant and </w:t>
      </w:r>
      <m:oMath>
        <m:r>
          <w:rPr>
            <w:rFonts w:ascii="Cambria Math" w:hAnsi="Cambria Math" w:cs="Cambria Math"/>
            <w:lang w:eastAsia="en-AU"/>
          </w:rPr>
          <m:t>k</m:t>
        </m:r>
        <m:r>
          <w:rPr>
            <w:rFonts w:ascii="Cambria Math" w:hAnsi="Cambria Math"/>
            <w:lang w:eastAsia="en-AU"/>
          </w:rPr>
          <m:t>≠0</m:t>
        </m:r>
      </m:oMath>
      <w:r w:rsidRPr="00562AC5">
        <w:rPr>
          <w:lang w:eastAsia="en-AU"/>
        </w:rPr>
        <w:t>, and identify their hyperbolic shape and their asymptotes</w:t>
      </w:r>
    </w:p>
    <w:p w14:paraId="7E919B1B" w14:textId="6BBAA296" w:rsidR="002858C4" w:rsidRDefault="002858C4" w:rsidP="00B55C99">
      <w:pPr>
        <w:pStyle w:val="ListBullet"/>
        <w:rPr>
          <w:lang w:eastAsia="en-AU"/>
        </w:rPr>
      </w:pPr>
      <w:r>
        <w:rPr>
          <w:lang w:eastAsia="en-AU"/>
        </w:rPr>
        <w:t>Describe the behaviour of</w:t>
      </w:r>
      <w:r w:rsidR="009524C4">
        <w:rPr>
          <w:lang w:eastAsia="en-AU"/>
        </w:rPr>
        <w:t xml:space="preserve"> </w:t>
      </w:r>
      <m:oMath>
        <m:r>
          <w:rPr>
            <w:rFonts w:ascii="Cambria Math" w:hAnsi="Cambria Math"/>
            <w:lang w:eastAsia="en-AU"/>
          </w:rPr>
          <m:t>f</m:t>
        </m:r>
        <m:d>
          <m:dPr>
            <m:ctrlPr>
              <w:rPr>
                <w:rFonts w:ascii="Cambria Math" w:hAnsi="Cambria Math"/>
                <w:i/>
                <w:lang w:eastAsia="en-AU"/>
              </w:rPr>
            </m:ctrlPr>
          </m:dPr>
          <m:e>
            <m:r>
              <w:rPr>
                <w:rFonts w:ascii="Cambria Math" w:hAnsi="Cambria Math"/>
                <w:lang w:eastAsia="en-AU"/>
              </w:rPr>
              <m:t>x</m:t>
            </m:r>
          </m:e>
        </m:d>
        <m:r>
          <w:rPr>
            <w:rFonts w:ascii="Cambria Math" w:hAnsi="Cambria Math"/>
            <w:lang w:eastAsia="en-AU"/>
          </w:rPr>
          <m:t>=</m:t>
        </m:r>
        <m:f>
          <m:fPr>
            <m:ctrlPr>
              <w:rPr>
                <w:rFonts w:ascii="Cambria Math" w:hAnsi="Cambria Math"/>
                <w:i/>
                <w:lang w:eastAsia="en-AU"/>
              </w:rPr>
            </m:ctrlPr>
          </m:fPr>
          <m:num>
            <m:r>
              <w:rPr>
                <w:rFonts w:ascii="Cambria Math" w:hAnsi="Cambria Math"/>
                <w:lang w:eastAsia="en-AU"/>
              </w:rPr>
              <m:t>k</m:t>
            </m:r>
          </m:num>
          <m:den>
            <m:r>
              <w:rPr>
                <w:rFonts w:ascii="Cambria Math" w:hAnsi="Cambria Math"/>
                <w:lang w:eastAsia="en-AU"/>
              </w:rPr>
              <m:t>x</m:t>
            </m:r>
          </m:den>
        </m:f>
      </m:oMath>
      <w:r w:rsidR="009524C4">
        <w:rPr>
          <w:rFonts w:eastAsiaTheme="minorEastAsia"/>
          <w:lang w:eastAsia="en-AU"/>
        </w:rPr>
        <w:t xml:space="preserve"> as </w:t>
      </w:r>
      <m:oMath>
        <m:r>
          <w:rPr>
            <w:rFonts w:ascii="Cambria Math" w:eastAsiaTheme="minorEastAsia" w:hAnsi="Cambria Math"/>
            <w:lang w:eastAsia="en-AU"/>
          </w:rPr>
          <m:t>x→∞</m:t>
        </m:r>
      </m:oMath>
      <w:r w:rsidR="009524C4">
        <w:rPr>
          <w:rFonts w:eastAsiaTheme="minorEastAsia"/>
          <w:lang w:eastAsia="en-AU"/>
        </w:rPr>
        <w:t xml:space="preserve"> and </w:t>
      </w:r>
      <m:oMath>
        <m:r>
          <w:rPr>
            <w:rFonts w:ascii="Cambria Math" w:eastAsiaTheme="minorEastAsia" w:hAnsi="Cambria Math"/>
            <w:lang w:eastAsia="en-AU"/>
          </w:rPr>
          <m:t>x→-∞</m:t>
        </m:r>
      </m:oMath>
    </w:p>
    <w:p w14:paraId="47C3080B" w14:textId="77777777" w:rsidR="00B608B3" w:rsidRPr="00CC2241" w:rsidRDefault="00B608B3" w:rsidP="00B608B3">
      <w:pPr>
        <w:pStyle w:val="Heading4"/>
        <w:rPr>
          <w:lang w:eastAsia="en-AU"/>
        </w:rPr>
      </w:pPr>
      <w:r>
        <w:rPr>
          <w:lang w:eastAsia="en-AU"/>
        </w:rPr>
        <w:t>Exponential functions</w:t>
      </w:r>
    </w:p>
    <w:p w14:paraId="20187493" w14:textId="71FC4F39" w:rsidR="00B608B3" w:rsidRPr="0075700B" w:rsidRDefault="00B608B3" w:rsidP="00B608B3">
      <w:pPr>
        <w:pStyle w:val="ListBullet"/>
        <w:rPr>
          <w:lang w:eastAsia="en-AU"/>
        </w:rPr>
      </w:pPr>
      <w:r w:rsidRPr="00CC2241">
        <w:rPr>
          <w:lang w:eastAsia="en-AU"/>
        </w:rPr>
        <w:t xml:space="preserve">Graph the exponential functions </w:t>
      </w:r>
      <m:oMath>
        <m:r>
          <w:rPr>
            <w:rFonts w:ascii="Cambria Math" w:hAnsi="Cambria Math" w:cs="Cambria Math"/>
            <w:lang w:eastAsia="en-AU"/>
          </w:rPr>
          <m:t>y</m:t>
        </m:r>
        <m:r>
          <w:rPr>
            <w:rFonts w:ascii="Cambria Math" w:hAnsi="Cambria Math"/>
            <w:lang w:eastAsia="en-AU"/>
          </w:rPr>
          <m:t>=</m:t>
        </m:r>
        <m:r>
          <w:rPr>
            <w:rFonts w:ascii="Cambria Math" w:hAnsi="Cambria Math" w:cs="Cambria Math"/>
            <w:lang w:eastAsia="en-AU"/>
          </w:rPr>
          <m:t>k</m:t>
        </m:r>
        <m:r>
          <w:rPr>
            <w:rFonts w:ascii="Cambria Math" w:hAnsi="Cambria Math"/>
            <w:lang w:eastAsia="en-AU"/>
          </w:rPr>
          <m:t>(</m:t>
        </m:r>
        <m:sSup>
          <m:sSupPr>
            <m:ctrlPr>
              <w:rPr>
                <w:rFonts w:ascii="Cambria Math" w:hAnsi="Cambria Math"/>
                <w:i/>
                <w:lang w:eastAsia="en-AU"/>
              </w:rPr>
            </m:ctrlPr>
          </m:sSupPr>
          <m:e>
            <m:r>
              <w:rPr>
                <w:rFonts w:ascii="Cambria Math" w:hAnsi="Cambria Math" w:cs="Cambria Math"/>
                <w:lang w:eastAsia="en-AU"/>
              </w:rPr>
              <m:t>a</m:t>
            </m:r>
          </m:e>
          <m:sup>
            <m:r>
              <w:rPr>
                <w:rFonts w:ascii="Cambria Math" w:hAnsi="Cambria Math"/>
                <w:lang w:eastAsia="en-AU"/>
              </w:rPr>
              <m:t>x</m:t>
            </m:r>
          </m:sup>
        </m:sSup>
        <m:r>
          <w:rPr>
            <w:rFonts w:ascii="Cambria Math" w:hAnsi="Cambria Math"/>
            <w:lang w:eastAsia="en-AU"/>
          </w:rPr>
          <m:t>)</m:t>
        </m:r>
      </m:oMath>
      <w:r w:rsidRPr="00CC2241">
        <w:rPr>
          <w:lang w:eastAsia="en-AU"/>
        </w:rPr>
        <w:t xml:space="preserve"> and </w:t>
      </w:r>
      <m:oMath>
        <m:r>
          <w:rPr>
            <w:rFonts w:ascii="Cambria Math" w:hAnsi="Cambria Math" w:cs="Cambria Math"/>
            <w:lang w:eastAsia="en-AU"/>
          </w:rPr>
          <m:t>y</m:t>
        </m:r>
        <m:r>
          <w:rPr>
            <w:rFonts w:ascii="Cambria Math" w:hAnsi="Cambria Math"/>
            <w:lang w:eastAsia="en-AU"/>
          </w:rPr>
          <m:t>=</m:t>
        </m:r>
        <m:r>
          <w:rPr>
            <w:rFonts w:ascii="Cambria Math" w:hAnsi="Cambria Math" w:cs="Cambria Math"/>
            <w:lang w:eastAsia="en-AU"/>
          </w:rPr>
          <m:t>k</m:t>
        </m:r>
        <m:r>
          <w:rPr>
            <w:rFonts w:ascii="Cambria Math" w:hAnsi="Cambria Math"/>
            <w:lang w:eastAsia="en-AU"/>
          </w:rPr>
          <m:t>(</m:t>
        </m:r>
        <m:sSup>
          <m:sSupPr>
            <m:ctrlPr>
              <w:rPr>
                <w:rFonts w:ascii="Cambria Math" w:hAnsi="Cambria Math" w:cs="Cambria Math"/>
                <w:i/>
                <w:lang w:eastAsia="en-AU"/>
              </w:rPr>
            </m:ctrlPr>
          </m:sSupPr>
          <m:e>
            <m:r>
              <w:rPr>
                <w:rFonts w:ascii="Cambria Math" w:hAnsi="Cambria Math" w:cs="Cambria Math"/>
                <w:lang w:eastAsia="en-AU"/>
              </w:rPr>
              <m:t>a</m:t>
            </m:r>
            <m:ctrlPr>
              <w:rPr>
                <w:rFonts w:ascii="Cambria Math" w:hAnsi="Cambria Math"/>
                <w:i/>
                <w:lang w:eastAsia="en-AU"/>
              </w:rPr>
            </m:ctrlPr>
          </m:e>
          <m:sup>
            <m:r>
              <w:rPr>
                <w:rFonts w:ascii="Cambria Math" w:hAnsi="Cambria Math" w:cs="Cambria Math"/>
                <w:lang w:eastAsia="en-AU"/>
              </w:rPr>
              <m:t>-x</m:t>
            </m:r>
          </m:sup>
        </m:sSup>
        <m:r>
          <w:rPr>
            <w:rFonts w:ascii="Cambria Math" w:hAnsi="Cambria Math"/>
            <w:lang w:eastAsia="en-AU"/>
          </w:rPr>
          <m:t>)</m:t>
        </m:r>
      </m:oMath>
      <w:r w:rsidRPr="00CC2241">
        <w:rPr>
          <w:lang w:eastAsia="en-AU"/>
        </w:rPr>
        <w:t xml:space="preserve"> for constants </w:t>
      </w:r>
      <m:oMath>
        <m:r>
          <w:rPr>
            <w:rFonts w:ascii="Cambria Math" w:hAnsi="Cambria Math" w:cs="Cambria Math"/>
            <w:lang w:eastAsia="en-AU"/>
          </w:rPr>
          <m:t>a</m:t>
        </m:r>
      </m:oMath>
      <w:r w:rsidRPr="00CC2241">
        <w:rPr>
          <w:lang w:eastAsia="en-AU"/>
        </w:rPr>
        <w:t xml:space="preserve"> and </w:t>
      </w:r>
      <m:oMath>
        <m:r>
          <w:rPr>
            <w:rFonts w:ascii="Cambria Math" w:hAnsi="Cambria Math" w:cs="Cambria Math"/>
            <w:lang w:eastAsia="en-AU"/>
          </w:rPr>
          <m:t>k</m:t>
        </m:r>
      </m:oMath>
      <w:r w:rsidRPr="00CC2241">
        <w:rPr>
          <w:lang w:eastAsia="en-AU"/>
        </w:rPr>
        <w:t xml:space="preserve"> where </w:t>
      </w:r>
      <m:oMath>
        <m:r>
          <w:rPr>
            <w:rFonts w:ascii="Cambria Math" w:hAnsi="Cambria Math" w:cs="Cambria Math"/>
            <w:lang w:eastAsia="en-AU"/>
          </w:rPr>
          <m:t>a</m:t>
        </m:r>
        <m:r>
          <w:rPr>
            <w:rFonts w:ascii="Cambria Math" w:hAnsi="Cambria Math"/>
            <w:lang w:eastAsia="en-AU"/>
          </w:rPr>
          <m:t>&gt;0</m:t>
        </m:r>
      </m:oMath>
      <w:r w:rsidRPr="00CC2241">
        <w:rPr>
          <w:lang w:eastAsia="en-AU"/>
        </w:rPr>
        <w:t xml:space="preserve">, </w:t>
      </w:r>
      <m:oMath>
        <m:r>
          <w:rPr>
            <w:rFonts w:ascii="Cambria Math" w:hAnsi="Cambria Math" w:cs="Cambria Math"/>
            <w:lang w:eastAsia="en-AU"/>
          </w:rPr>
          <m:t>a</m:t>
        </m:r>
        <m:r>
          <w:rPr>
            <w:rFonts w:ascii="Cambria Math" w:hAnsi="Cambria Math"/>
            <w:lang w:eastAsia="en-AU"/>
          </w:rPr>
          <m:t>≠1</m:t>
        </m:r>
      </m:oMath>
      <w:r w:rsidRPr="00CC2241">
        <w:rPr>
          <w:lang w:eastAsia="en-AU"/>
        </w:rPr>
        <w:t xml:space="preserve"> and </w:t>
      </w:r>
      <m:oMath>
        <m:r>
          <w:rPr>
            <w:rFonts w:ascii="Cambria Math" w:hAnsi="Cambria Math" w:cs="Cambria Math"/>
            <w:lang w:eastAsia="en-AU"/>
          </w:rPr>
          <m:t>k</m:t>
        </m:r>
        <m:r>
          <w:rPr>
            <w:rFonts w:ascii="Cambria Math" w:hAnsi="Cambria Math"/>
            <w:lang w:eastAsia="en-AU"/>
          </w:rPr>
          <m:t>≠0</m:t>
        </m:r>
      </m:oMath>
      <w:r w:rsidRPr="00CC2241">
        <w:rPr>
          <w:lang w:eastAsia="en-AU"/>
        </w:rPr>
        <w:t xml:space="preserve">, and identify its asymptote, </w:t>
      </w:r>
      <m:oMath>
        <m:r>
          <w:rPr>
            <w:rFonts w:ascii="Cambria Math" w:hAnsi="Cambria Math" w:cs="Cambria Math"/>
            <w:lang w:eastAsia="en-AU"/>
          </w:rPr>
          <m:t>y</m:t>
        </m:r>
      </m:oMath>
      <w:r w:rsidRPr="00CC2241">
        <w:rPr>
          <w:lang w:eastAsia="en-AU"/>
        </w:rPr>
        <w:t>-intercept, domain and range</w:t>
      </w:r>
    </w:p>
    <w:p w14:paraId="5AA6B037" w14:textId="7F241415" w:rsidR="00B608B3" w:rsidRDefault="00B608B3" w:rsidP="00B608B3">
      <w:pPr>
        <w:pStyle w:val="ListBullet"/>
        <w:rPr>
          <w:lang w:eastAsia="en-AU"/>
        </w:rPr>
      </w:pPr>
      <w:r>
        <w:rPr>
          <w:lang w:eastAsia="en-AU"/>
        </w:rPr>
        <w:t xml:space="preserve">Describe the behaviour of </w:t>
      </w:r>
      <m:oMath>
        <m:r>
          <w:rPr>
            <w:rFonts w:ascii="Cambria Math" w:hAnsi="Cambria Math"/>
            <w:lang w:eastAsia="en-AU"/>
          </w:rPr>
          <m:t>y=k</m:t>
        </m:r>
        <m:d>
          <m:dPr>
            <m:ctrlPr>
              <w:rPr>
                <w:rFonts w:ascii="Cambria Math" w:hAnsi="Cambria Math"/>
                <w:i/>
                <w:lang w:eastAsia="en-AU"/>
              </w:rPr>
            </m:ctrlPr>
          </m:dPr>
          <m:e>
            <m:sSup>
              <m:sSupPr>
                <m:ctrlPr>
                  <w:rPr>
                    <w:rFonts w:ascii="Cambria Math" w:hAnsi="Cambria Math"/>
                    <w:i/>
                    <w:lang w:eastAsia="en-AU"/>
                  </w:rPr>
                </m:ctrlPr>
              </m:sSupPr>
              <m:e>
                <m:r>
                  <w:rPr>
                    <w:rFonts w:ascii="Cambria Math" w:hAnsi="Cambria Math"/>
                    <w:lang w:eastAsia="en-AU"/>
                  </w:rPr>
                  <m:t>a</m:t>
                </m:r>
              </m:e>
              <m:sup>
                <m:r>
                  <w:rPr>
                    <w:rFonts w:ascii="Cambria Math" w:hAnsi="Cambria Math"/>
                    <w:lang w:eastAsia="en-AU"/>
                  </w:rPr>
                  <m:t>x</m:t>
                </m:r>
              </m:sup>
            </m:sSup>
          </m:e>
        </m:d>
      </m:oMath>
      <w:r>
        <w:rPr>
          <w:rFonts w:eastAsiaTheme="minorEastAsia"/>
          <w:lang w:eastAsia="en-AU"/>
        </w:rPr>
        <w:t xml:space="preserve"> and </w:t>
      </w:r>
      <m:oMath>
        <m:r>
          <w:rPr>
            <w:rFonts w:ascii="Cambria Math" w:eastAsiaTheme="minorEastAsia" w:hAnsi="Cambria Math"/>
            <w:lang w:eastAsia="en-AU"/>
          </w:rPr>
          <m:t>y=k(</m:t>
        </m:r>
        <m:sSup>
          <m:sSupPr>
            <m:ctrlPr>
              <w:rPr>
                <w:rFonts w:ascii="Cambria Math" w:eastAsiaTheme="minorEastAsia" w:hAnsi="Cambria Math"/>
                <w:i/>
                <w:lang w:eastAsia="en-AU"/>
              </w:rPr>
            </m:ctrlPr>
          </m:sSupPr>
          <m:e>
            <m:r>
              <w:rPr>
                <w:rFonts w:ascii="Cambria Math" w:eastAsiaTheme="minorEastAsia" w:hAnsi="Cambria Math"/>
                <w:lang w:eastAsia="en-AU"/>
              </w:rPr>
              <m:t>a</m:t>
            </m:r>
          </m:e>
          <m:sup>
            <m:r>
              <w:rPr>
                <w:rFonts w:ascii="Cambria Math" w:eastAsiaTheme="minorEastAsia" w:hAnsi="Cambria Math"/>
                <w:lang w:eastAsia="en-AU"/>
              </w:rPr>
              <m:t>-x</m:t>
            </m:r>
          </m:sup>
        </m:sSup>
        <m:r>
          <w:rPr>
            <w:rFonts w:ascii="Cambria Math" w:eastAsiaTheme="minorEastAsia" w:hAnsi="Cambria Math"/>
            <w:lang w:eastAsia="en-AU"/>
          </w:rPr>
          <m:t>)</m:t>
        </m:r>
      </m:oMath>
      <w:r>
        <w:rPr>
          <w:rFonts w:eastAsiaTheme="minorEastAsia"/>
          <w:lang w:eastAsia="en-AU"/>
        </w:rPr>
        <w:t xml:space="preserve"> as </w:t>
      </w:r>
      <m:oMath>
        <m:r>
          <w:rPr>
            <w:rFonts w:ascii="Cambria Math" w:eastAsiaTheme="minorEastAsia" w:hAnsi="Cambria Math"/>
            <w:lang w:eastAsia="en-AU"/>
          </w:rPr>
          <m:t>x→∞</m:t>
        </m:r>
      </m:oMath>
      <w:r>
        <w:rPr>
          <w:rFonts w:eastAsiaTheme="minorEastAsia"/>
          <w:lang w:eastAsia="en-AU"/>
        </w:rPr>
        <w:t xml:space="preserve"> and </w:t>
      </w:r>
      <m:oMath>
        <m:r>
          <w:rPr>
            <w:rFonts w:ascii="Cambria Math" w:eastAsiaTheme="minorEastAsia" w:hAnsi="Cambria Math"/>
            <w:lang w:eastAsia="en-AU"/>
          </w:rPr>
          <m:t>x→-∞</m:t>
        </m:r>
      </m:oMath>
    </w:p>
    <w:p w14:paraId="3FCED72C" w14:textId="4B25F1EA" w:rsidR="00B55C99" w:rsidRPr="00C12AC4" w:rsidRDefault="00172C75" w:rsidP="00B55C99">
      <w:pPr>
        <w:pStyle w:val="Imageattributioncaption"/>
        <w:rPr>
          <w:szCs w:val="22"/>
        </w:rPr>
      </w:pPr>
      <w:hyperlink r:id="rId7" w:history="1">
        <w:r>
          <w:rPr>
            <w:rStyle w:val="Hyperlink"/>
            <w:szCs w:val="22"/>
          </w:rPr>
          <w:t>Mathematics Advanced 11–12 Syllabus</w:t>
        </w:r>
      </w:hyperlink>
      <w:r w:rsidR="00B55C99" w:rsidRPr="00C12AC4">
        <w:rPr>
          <w:szCs w:val="22"/>
        </w:rPr>
        <w:t xml:space="preserve"> © NSW Education Standards Authority (NESA) for and on behalf of the Crown in right of the State of New South Wales, 202</w:t>
      </w:r>
      <w:r w:rsidR="00B55C99">
        <w:rPr>
          <w:szCs w:val="22"/>
        </w:rPr>
        <w:t>4</w:t>
      </w:r>
      <w:r w:rsidR="00B55C99" w:rsidRPr="00C12AC4">
        <w:rPr>
          <w:szCs w:val="22"/>
        </w:rPr>
        <w:t>.</w:t>
      </w:r>
    </w:p>
    <w:p w14:paraId="68DDF37A" w14:textId="7D2192BD" w:rsidR="00B55C99" w:rsidRDefault="00B55C99">
      <w:pPr>
        <w:suppressAutoHyphens w:val="0"/>
        <w:spacing w:after="0" w:line="276" w:lineRule="auto"/>
      </w:pPr>
    </w:p>
    <w:p w14:paraId="3634E8E1" w14:textId="77777777" w:rsidR="00B55C99" w:rsidRDefault="00B55C99" w:rsidP="00B55C99">
      <w:pPr>
        <w:sectPr w:rsidR="00B55C99" w:rsidSect="00F63959">
          <w:headerReference w:type="default" r:id="rId8"/>
          <w:footerReference w:type="even" r:id="rId9"/>
          <w:footerReference w:type="default" r:id="rId10"/>
          <w:headerReference w:type="first" r:id="rId11"/>
          <w:footerReference w:type="first" r:id="rId12"/>
          <w:pgSz w:w="11900" w:h="16840"/>
          <w:pgMar w:top="1134" w:right="1134" w:bottom="1134" w:left="1134" w:header="709" w:footer="709" w:gutter="0"/>
          <w:pgNumType w:start="1"/>
          <w:cols w:space="708"/>
          <w:titlePg/>
          <w:docGrid w:linePitch="360"/>
        </w:sectPr>
      </w:pPr>
    </w:p>
    <w:p w14:paraId="2E76763A" w14:textId="51A23494" w:rsidR="006C67CA" w:rsidRDefault="006C67CA" w:rsidP="006C67CA">
      <w:pPr>
        <w:pStyle w:val="Caption"/>
      </w:pPr>
      <w:r>
        <w:lastRenderedPageBreak/>
        <w:t xml:space="preserve">Table </w:t>
      </w:r>
      <w:r>
        <w:fldChar w:fldCharType="begin"/>
      </w:r>
      <w:r>
        <w:instrText xml:space="preserve"> SEQ Table \* ARABIC </w:instrText>
      </w:r>
      <w:r>
        <w:fldChar w:fldCharType="separate"/>
      </w:r>
      <w:r>
        <w:rPr>
          <w:noProof/>
        </w:rPr>
        <w:t>1</w:t>
      </w:r>
      <w:r>
        <w:fldChar w:fldCharType="end"/>
      </w:r>
      <w:r>
        <w:t xml:space="preserve">: </w:t>
      </w:r>
      <w:r w:rsidR="00172C75">
        <w:t>l</w:t>
      </w:r>
      <w:r>
        <w:t>esson summary</w:t>
      </w:r>
    </w:p>
    <w:tbl>
      <w:tblPr>
        <w:tblStyle w:val="Tableheader"/>
        <w:tblW w:w="14562" w:type="dxa"/>
        <w:tblLook w:val="04A0" w:firstRow="1" w:lastRow="0" w:firstColumn="1" w:lastColumn="0" w:noHBand="0" w:noVBand="1"/>
        <w:tblCaption w:val="Lesson summary table"/>
        <w:tblDescription w:val="A summary of the activities in the lesson, the teaching strategies and the teaching points."/>
      </w:tblPr>
      <w:tblGrid>
        <w:gridCol w:w="2405"/>
        <w:gridCol w:w="4394"/>
        <w:gridCol w:w="3402"/>
        <w:gridCol w:w="4361"/>
      </w:tblGrid>
      <w:tr w:rsidR="00D56D4A" w14:paraId="1BC3BB9F" w14:textId="77777777" w:rsidTr="00FA38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20ADC863" w14:textId="05F6B1E7" w:rsidR="00D56D4A" w:rsidRDefault="00D56D4A" w:rsidP="00EA634E">
            <w:pPr>
              <w:spacing w:after="40" w:line="276" w:lineRule="auto"/>
            </w:pPr>
            <w:r>
              <w:t>Section</w:t>
            </w:r>
          </w:p>
        </w:tc>
        <w:tc>
          <w:tcPr>
            <w:tcW w:w="4394" w:type="dxa"/>
          </w:tcPr>
          <w:p w14:paraId="45ED31BE" w14:textId="4781F76F" w:rsidR="00D56D4A" w:rsidRDefault="00D56D4A" w:rsidP="00EA634E">
            <w:pPr>
              <w:spacing w:after="40" w:line="276" w:lineRule="auto"/>
              <w:cnfStyle w:val="100000000000" w:firstRow="1" w:lastRow="0" w:firstColumn="0" w:lastColumn="0" w:oddVBand="0" w:evenVBand="0" w:oddHBand="0" w:evenHBand="0" w:firstRowFirstColumn="0" w:firstRowLastColumn="0" w:lastRowFirstColumn="0" w:lastRowLastColumn="0"/>
            </w:pPr>
            <w:r>
              <w:t>Summary of activity</w:t>
            </w:r>
          </w:p>
        </w:tc>
        <w:tc>
          <w:tcPr>
            <w:tcW w:w="3402" w:type="dxa"/>
          </w:tcPr>
          <w:p w14:paraId="379A0D35" w14:textId="1AAA9203" w:rsidR="00D56D4A" w:rsidRDefault="00D56D4A" w:rsidP="00EA634E">
            <w:pPr>
              <w:spacing w:after="40" w:line="276" w:lineRule="auto"/>
              <w:cnfStyle w:val="100000000000" w:firstRow="1" w:lastRow="0" w:firstColumn="0" w:lastColumn="0" w:oddVBand="0" w:evenVBand="0" w:oddHBand="0" w:evenHBand="0" w:firstRowFirstColumn="0" w:firstRowLastColumn="0" w:lastRowFirstColumn="0" w:lastRowLastColumn="0"/>
            </w:pPr>
            <w:r>
              <w:t>Teaching strateg</w:t>
            </w:r>
            <w:r w:rsidR="00611A76">
              <w:t>ies</w:t>
            </w:r>
          </w:p>
        </w:tc>
        <w:tc>
          <w:tcPr>
            <w:tcW w:w="4361" w:type="dxa"/>
          </w:tcPr>
          <w:p w14:paraId="2BF97329" w14:textId="4752F965" w:rsidR="00D56D4A" w:rsidRDefault="00D56D4A" w:rsidP="00EA634E">
            <w:pPr>
              <w:spacing w:after="40" w:line="276" w:lineRule="auto"/>
              <w:cnfStyle w:val="100000000000" w:firstRow="1" w:lastRow="0" w:firstColumn="0" w:lastColumn="0" w:oddVBand="0" w:evenVBand="0" w:oddHBand="0" w:evenHBand="0" w:firstRowFirstColumn="0" w:firstRowLastColumn="0" w:lastRowFirstColumn="0" w:lastRowLastColumn="0"/>
            </w:pPr>
            <w:r>
              <w:t>Teaching points</w:t>
            </w:r>
          </w:p>
        </w:tc>
      </w:tr>
      <w:tr w:rsidR="00D56D4A" w14:paraId="4AAACBAF" w14:textId="77777777" w:rsidTr="00FA38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3F01806E" w14:textId="7CCAE68D" w:rsidR="00D56D4A" w:rsidRPr="00611A76" w:rsidRDefault="7D3347C2" w:rsidP="00EA634E">
            <w:pPr>
              <w:spacing w:after="40" w:line="276" w:lineRule="auto"/>
              <w:rPr>
                <w:b/>
                <w:bCs/>
              </w:rPr>
            </w:pPr>
            <w:r w:rsidRPr="00611A76">
              <w:rPr>
                <w:b/>
                <w:bCs/>
              </w:rPr>
              <w:t>Activat</w:t>
            </w:r>
            <w:r w:rsidR="006C67CA" w:rsidRPr="00611A76">
              <w:rPr>
                <w:b/>
                <w:bCs/>
              </w:rPr>
              <w:t>ing</w:t>
            </w:r>
            <w:r w:rsidRPr="00611A76">
              <w:rPr>
                <w:b/>
                <w:bCs/>
              </w:rPr>
              <w:t xml:space="preserve"> prior knowledge</w:t>
            </w:r>
          </w:p>
        </w:tc>
        <w:tc>
          <w:tcPr>
            <w:tcW w:w="4394" w:type="dxa"/>
          </w:tcPr>
          <w:p w14:paraId="37A8C23F" w14:textId="0B578F5D" w:rsidR="00D56D4A" w:rsidRDefault="00C77C9D" w:rsidP="00EA634E">
            <w:pPr>
              <w:spacing w:after="40" w:line="276" w:lineRule="auto"/>
              <w:cnfStyle w:val="000000100000" w:firstRow="0" w:lastRow="0" w:firstColumn="0" w:lastColumn="0" w:oddVBand="0" w:evenVBand="0" w:oddHBand="1" w:evenHBand="0" w:firstRowFirstColumn="0" w:firstRowLastColumn="0" w:lastRowFirstColumn="0" w:lastRowLastColumn="0"/>
            </w:pPr>
            <w:r>
              <w:t>Us</w:t>
            </w:r>
            <w:r w:rsidR="000C5090">
              <w:t>ing slides 4</w:t>
            </w:r>
            <w:r w:rsidR="005550D6">
              <w:t>–</w:t>
            </w:r>
            <w:r w:rsidR="000C5090">
              <w:t xml:space="preserve">6, students sketch a base function, followed by a set of related </w:t>
            </w:r>
            <w:r w:rsidR="00265381">
              <w:t>functions</w:t>
            </w:r>
            <w:r w:rsidR="000C5090">
              <w:t xml:space="preserve">. </w:t>
            </w:r>
            <w:r w:rsidR="00E87730">
              <w:t>Students</w:t>
            </w:r>
            <w:r w:rsidR="000C5090">
              <w:t xml:space="preserve"> compare each new graph to the base</w:t>
            </w:r>
            <w:r w:rsidR="00C659D1">
              <w:t xml:space="preserve"> </w:t>
            </w:r>
            <w:r w:rsidR="00EE072A">
              <w:t xml:space="preserve">function </w:t>
            </w:r>
            <w:r w:rsidR="00C659D1">
              <w:t xml:space="preserve">and </w:t>
            </w:r>
            <w:r w:rsidR="000C5090">
              <w:t>identify how changes to the equation</w:t>
            </w:r>
            <w:r w:rsidR="003C4578">
              <w:t xml:space="preserve"> affect the gradient, shape and position. </w:t>
            </w:r>
          </w:p>
        </w:tc>
        <w:tc>
          <w:tcPr>
            <w:tcW w:w="3402" w:type="dxa"/>
          </w:tcPr>
          <w:p w14:paraId="16F66602" w14:textId="77777777" w:rsidR="00D56D4A" w:rsidRDefault="00DC67D0" w:rsidP="00EA634E">
            <w:pPr>
              <w:spacing w:after="40" w:line="276" w:lineRule="auto"/>
              <w:cnfStyle w:val="000000100000" w:firstRow="0" w:lastRow="0" w:firstColumn="0" w:lastColumn="0" w:oddVBand="0" w:evenVBand="0" w:oddHBand="1" w:evenHBand="0" w:firstRowFirstColumn="0" w:firstRowLastColumn="0" w:lastRowFirstColumn="0" w:lastRowLastColumn="0"/>
            </w:pPr>
            <w:r>
              <w:t>Visibly random groups of 3</w:t>
            </w:r>
          </w:p>
          <w:p w14:paraId="6697546B" w14:textId="77777777" w:rsidR="00DC67D0" w:rsidRDefault="00FC6615" w:rsidP="00EA634E">
            <w:pPr>
              <w:spacing w:after="40" w:line="276" w:lineRule="auto"/>
              <w:cnfStyle w:val="000000100000" w:firstRow="0" w:lastRow="0" w:firstColumn="0" w:lastColumn="0" w:oddVBand="0" w:evenVBand="0" w:oddHBand="1" w:evenHBand="0" w:firstRowFirstColumn="0" w:firstRowLastColumn="0" w:lastRowFirstColumn="0" w:lastRowLastColumn="0"/>
            </w:pPr>
            <w:r>
              <w:t>Vertical non-permanent surfaces</w:t>
            </w:r>
          </w:p>
          <w:p w14:paraId="6030ACE6" w14:textId="2D5BA874" w:rsidR="00FC6615" w:rsidRDefault="00FC6615" w:rsidP="00EA634E">
            <w:pPr>
              <w:spacing w:after="40" w:line="276" w:lineRule="auto"/>
              <w:cnfStyle w:val="000000100000" w:firstRow="0" w:lastRow="0" w:firstColumn="0" w:lastColumn="0" w:oddVBand="0" w:evenVBand="0" w:oddHBand="1" w:evenHBand="0" w:firstRowFirstColumn="0" w:firstRowLastColumn="0" w:lastRowFirstColumn="0" w:lastRowLastColumn="0"/>
            </w:pPr>
            <w:r>
              <w:t>Pose-Pause-Pounce-Bounce</w:t>
            </w:r>
          </w:p>
        </w:tc>
        <w:tc>
          <w:tcPr>
            <w:tcW w:w="4361" w:type="dxa"/>
          </w:tcPr>
          <w:p w14:paraId="4665CE5E" w14:textId="16B7F579" w:rsidR="00D56D4A" w:rsidRDefault="003A08A6" w:rsidP="00EA634E">
            <w:pPr>
              <w:spacing w:after="40" w:line="276" w:lineRule="auto"/>
              <w:cnfStyle w:val="000000100000" w:firstRow="0" w:lastRow="0" w:firstColumn="0" w:lastColumn="0" w:oddVBand="0" w:evenVBand="0" w:oddHBand="1" w:evenHBand="0" w:firstRowFirstColumn="0" w:firstRowLastColumn="0" w:lastRowFirstColumn="0" w:lastRowLastColumn="0"/>
            </w:pPr>
            <w:r>
              <w:t>A</w:t>
            </w:r>
            <w:r w:rsidR="006026A1">
              <w:t>ctivate students’ prior knowledge of linear, quadratic and exponential functions</w:t>
            </w:r>
            <w:r w:rsidR="00016D61">
              <w:t xml:space="preserve">, </w:t>
            </w:r>
            <w:r w:rsidR="005D173A">
              <w:t>building a foundation for understanding more complex graphs later in the lesson.</w:t>
            </w:r>
          </w:p>
        </w:tc>
      </w:tr>
      <w:tr w:rsidR="00D56D4A" w14:paraId="342CE91E" w14:textId="77777777" w:rsidTr="00FA38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1554C2C2" w14:textId="643D4FF7" w:rsidR="00D56D4A" w:rsidRPr="00611A76" w:rsidRDefault="00581521" w:rsidP="00EA634E">
            <w:pPr>
              <w:spacing w:before="100" w:after="40" w:line="276" w:lineRule="auto"/>
              <w:rPr>
                <w:b/>
                <w:bCs/>
              </w:rPr>
            </w:pPr>
            <w:r w:rsidRPr="00611A76">
              <w:rPr>
                <w:b/>
                <w:bCs/>
              </w:rPr>
              <w:t>Connecting</w:t>
            </w:r>
            <w:r w:rsidR="00DD2C10" w:rsidRPr="00611A76">
              <w:rPr>
                <w:b/>
                <w:bCs/>
              </w:rPr>
              <w:t xml:space="preserve"> learning</w:t>
            </w:r>
          </w:p>
        </w:tc>
        <w:tc>
          <w:tcPr>
            <w:tcW w:w="4394" w:type="dxa"/>
          </w:tcPr>
          <w:p w14:paraId="6FC03935" w14:textId="298D4738" w:rsidR="00D56D4A" w:rsidRPr="003A4C52" w:rsidRDefault="00FC6615" w:rsidP="00EA634E">
            <w:pPr>
              <w:spacing w:after="40" w:line="276" w:lineRule="auto"/>
              <w:cnfStyle w:val="000000010000" w:firstRow="0" w:lastRow="0" w:firstColumn="0" w:lastColumn="0" w:oddVBand="0" w:evenVBand="0" w:oddHBand="0" w:evenHBand="1" w:firstRowFirstColumn="0" w:firstRowLastColumn="0" w:lastRowFirstColumn="0" w:lastRowLastColumn="0"/>
            </w:pPr>
            <w:r w:rsidRPr="003A4C52">
              <w:t xml:space="preserve">Students can either use the </w:t>
            </w:r>
            <w:r w:rsidR="004132B4" w:rsidRPr="003A4C52">
              <w:t>Amplify</w:t>
            </w:r>
            <w:r w:rsidRPr="003A4C52">
              <w:t xml:space="preserve"> activity (</w:t>
            </w:r>
            <w:hyperlink r:id="rId13" w:history="1">
              <w:r w:rsidR="00A03908" w:rsidRPr="003A4C52">
                <w:rPr>
                  <w:rStyle w:val="Hyperlink"/>
                </w:rPr>
                <w:t>bit.ly/DesmosCubicReciprocal</w:t>
              </w:r>
            </w:hyperlink>
            <w:r w:rsidR="00A03908" w:rsidRPr="003A4C52">
              <w:t>)</w:t>
            </w:r>
            <w:r w:rsidR="00281259" w:rsidRPr="003A4C52">
              <w:t xml:space="preserve"> or work in groups</w:t>
            </w:r>
            <w:r w:rsidR="00E87730" w:rsidRPr="003A4C52">
              <w:t xml:space="preserve"> using slides 8</w:t>
            </w:r>
            <w:r w:rsidR="005550D6">
              <w:t>–</w:t>
            </w:r>
            <w:r w:rsidR="00E87730" w:rsidRPr="003A4C52">
              <w:t>13</w:t>
            </w:r>
            <w:r w:rsidR="00B516DE">
              <w:t xml:space="preserve"> of the PowerPoint </w:t>
            </w:r>
            <w:r w:rsidR="00B516DE">
              <w:rPr>
                <w:i/>
                <w:iCs/>
              </w:rPr>
              <w:t>The cubic and reciprocal function</w:t>
            </w:r>
            <w:r w:rsidR="00E87730" w:rsidRPr="003A4C52">
              <w:t xml:space="preserve">. Students </w:t>
            </w:r>
            <w:r w:rsidR="00366300" w:rsidRPr="003A4C52">
              <w:t xml:space="preserve">analyse the cubic and reciprocal functions by sketching base graphs using a table of values and </w:t>
            </w:r>
            <w:r w:rsidR="00871810" w:rsidRPr="003A4C52">
              <w:t>building on this to graph related</w:t>
            </w:r>
            <w:r w:rsidR="00366300" w:rsidRPr="003A4C52">
              <w:t xml:space="preserve"> equations. </w:t>
            </w:r>
          </w:p>
        </w:tc>
        <w:tc>
          <w:tcPr>
            <w:tcW w:w="3402" w:type="dxa"/>
          </w:tcPr>
          <w:p w14:paraId="368528F2" w14:textId="77777777" w:rsidR="00C61DE0" w:rsidRDefault="00C61DE0" w:rsidP="00EA634E">
            <w:pPr>
              <w:spacing w:after="40" w:line="276" w:lineRule="auto"/>
              <w:cnfStyle w:val="000000010000" w:firstRow="0" w:lastRow="0" w:firstColumn="0" w:lastColumn="0" w:oddVBand="0" w:evenVBand="0" w:oddHBand="0" w:evenHBand="1" w:firstRowFirstColumn="0" w:firstRowLastColumn="0" w:lastRowFirstColumn="0" w:lastRowLastColumn="0"/>
            </w:pPr>
            <w:r>
              <w:t>Visibly random groups of 3</w:t>
            </w:r>
          </w:p>
          <w:p w14:paraId="2D80AFCC" w14:textId="77777777" w:rsidR="00C61DE0" w:rsidRDefault="00C61DE0" w:rsidP="00EA634E">
            <w:pPr>
              <w:spacing w:after="40" w:line="276" w:lineRule="auto"/>
              <w:cnfStyle w:val="000000010000" w:firstRow="0" w:lastRow="0" w:firstColumn="0" w:lastColumn="0" w:oddVBand="0" w:evenVBand="0" w:oddHBand="0" w:evenHBand="1" w:firstRowFirstColumn="0" w:firstRowLastColumn="0" w:lastRowFirstColumn="0" w:lastRowLastColumn="0"/>
            </w:pPr>
            <w:r>
              <w:t>Vertical non-permanent surfaces</w:t>
            </w:r>
          </w:p>
          <w:p w14:paraId="3C5F90F4" w14:textId="3CE4DD75" w:rsidR="00D56D4A" w:rsidRDefault="00C61DE0" w:rsidP="00EA634E">
            <w:pPr>
              <w:spacing w:after="40" w:line="276" w:lineRule="auto"/>
              <w:cnfStyle w:val="000000010000" w:firstRow="0" w:lastRow="0" w:firstColumn="0" w:lastColumn="0" w:oddVBand="0" w:evenVBand="0" w:oddHBand="0" w:evenHBand="1" w:firstRowFirstColumn="0" w:firstRowLastColumn="0" w:lastRowFirstColumn="0" w:lastRowLastColumn="0"/>
            </w:pPr>
            <w:r>
              <w:t>Pose-Pause-Pounce-Bounce</w:t>
            </w:r>
          </w:p>
        </w:tc>
        <w:tc>
          <w:tcPr>
            <w:tcW w:w="4361" w:type="dxa"/>
          </w:tcPr>
          <w:p w14:paraId="3948AD4B" w14:textId="2EC0C97B" w:rsidR="00D56D4A" w:rsidRDefault="00444E06" w:rsidP="00EA634E">
            <w:pPr>
              <w:spacing w:after="40" w:line="276" w:lineRule="auto"/>
              <w:cnfStyle w:val="000000010000" w:firstRow="0" w:lastRow="0" w:firstColumn="0" w:lastColumn="0" w:oddVBand="0" w:evenVBand="0" w:oddHBand="0" w:evenHBand="1" w:firstRowFirstColumn="0" w:firstRowLastColumn="0" w:lastRowFirstColumn="0" w:lastRowLastColumn="0"/>
            </w:pPr>
            <w:r>
              <w:t>Link</w:t>
            </w:r>
            <w:r w:rsidR="00871810">
              <w:t xml:space="preserve"> </w:t>
            </w:r>
            <w:r w:rsidR="00C61DE0">
              <w:t xml:space="preserve">students’ </w:t>
            </w:r>
            <w:r w:rsidR="00871810">
              <w:t xml:space="preserve">prior knowledge </w:t>
            </w:r>
            <w:r>
              <w:t>with</w:t>
            </w:r>
            <w:r w:rsidR="00871810">
              <w:t xml:space="preserve"> examin</w:t>
            </w:r>
            <w:r>
              <w:t>ing</w:t>
            </w:r>
            <w:r w:rsidR="00871810">
              <w:t xml:space="preserve"> how changes to equations </w:t>
            </w:r>
            <w:r w:rsidR="005525A3">
              <w:t>a</w:t>
            </w:r>
            <w:r w:rsidR="00871810">
              <w:t>ffects the shape, position and features of new functions.</w:t>
            </w:r>
          </w:p>
        </w:tc>
      </w:tr>
      <w:tr w:rsidR="00F45014" w14:paraId="7FBDD507" w14:textId="77777777" w:rsidTr="00FA38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617FD0A6" w14:textId="4CB338E2" w:rsidR="00F45014" w:rsidRPr="00611A76" w:rsidRDefault="00DD2C10" w:rsidP="00EA634E">
            <w:pPr>
              <w:spacing w:before="100" w:after="40" w:line="276" w:lineRule="auto"/>
              <w:rPr>
                <w:b/>
                <w:bCs/>
              </w:rPr>
            </w:pPr>
            <w:r w:rsidRPr="00611A76">
              <w:rPr>
                <w:b/>
                <w:bCs/>
              </w:rPr>
              <w:t>Releasing responsibility</w:t>
            </w:r>
          </w:p>
        </w:tc>
        <w:tc>
          <w:tcPr>
            <w:tcW w:w="4394" w:type="dxa"/>
          </w:tcPr>
          <w:p w14:paraId="7F745B73" w14:textId="1DD48F82" w:rsidR="00F45014" w:rsidRDefault="00820F79" w:rsidP="00EA634E">
            <w:pPr>
              <w:spacing w:after="40" w:line="276" w:lineRule="auto"/>
              <w:cnfStyle w:val="000000100000" w:firstRow="0" w:lastRow="0" w:firstColumn="0" w:lastColumn="0" w:oddVBand="0" w:evenVBand="0" w:oddHBand="1" w:evenHBand="0" w:firstRowFirstColumn="0" w:firstRowLastColumn="0" w:lastRowFirstColumn="0" w:lastRowLastColumn="0"/>
            </w:pPr>
            <w:r>
              <w:t>S</w:t>
            </w:r>
            <w:r w:rsidR="00AC2F60">
              <w:t>tudents create collaborative notes summarising the key features of cubic and reciprocal functions</w:t>
            </w:r>
            <w:r w:rsidR="00F61456">
              <w:t xml:space="preserve">. </w:t>
            </w:r>
          </w:p>
        </w:tc>
        <w:tc>
          <w:tcPr>
            <w:tcW w:w="3402" w:type="dxa"/>
          </w:tcPr>
          <w:p w14:paraId="7B4A20B9" w14:textId="77777777" w:rsidR="00820F79" w:rsidRDefault="00820F79" w:rsidP="00820F79">
            <w:pPr>
              <w:spacing w:after="40" w:line="276" w:lineRule="auto"/>
              <w:cnfStyle w:val="000000100000" w:firstRow="0" w:lastRow="0" w:firstColumn="0" w:lastColumn="0" w:oddVBand="0" w:evenVBand="0" w:oddHBand="1" w:evenHBand="0" w:firstRowFirstColumn="0" w:firstRowLastColumn="0" w:lastRowFirstColumn="0" w:lastRowLastColumn="0"/>
            </w:pPr>
            <w:r>
              <w:t>Visibly random groups of 3</w:t>
            </w:r>
          </w:p>
          <w:p w14:paraId="65D64853" w14:textId="77777777" w:rsidR="00820F79" w:rsidRDefault="00820F79" w:rsidP="00820F79">
            <w:pPr>
              <w:spacing w:after="40" w:line="276" w:lineRule="auto"/>
              <w:cnfStyle w:val="000000100000" w:firstRow="0" w:lastRow="0" w:firstColumn="0" w:lastColumn="0" w:oddVBand="0" w:evenVBand="0" w:oddHBand="1" w:evenHBand="0" w:firstRowFirstColumn="0" w:firstRowLastColumn="0" w:lastRowFirstColumn="0" w:lastRowLastColumn="0"/>
            </w:pPr>
            <w:r>
              <w:t>Vertical non-permanent surfaces</w:t>
            </w:r>
          </w:p>
          <w:p w14:paraId="6D10F57A" w14:textId="7AA9FBE6" w:rsidR="00F45014" w:rsidRDefault="00DC5ACB" w:rsidP="00EA634E">
            <w:pPr>
              <w:spacing w:after="40" w:line="276" w:lineRule="auto"/>
              <w:cnfStyle w:val="000000100000" w:firstRow="0" w:lastRow="0" w:firstColumn="0" w:lastColumn="0" w:oddVBand="0" w:evenVBand="0" w:oddHBand="1" w:evenHBand="0" w:firstRowFirstColumn="0" w:firstRowLastColumn="0" w:lastRowFirstColumn="0" w:lastRowLastColumn="0"/>
              <w:rPr>
                <w:rFonts w:eastAsia="Arial"/>
              </w:rPr>
            </w:pPr>
            <w:r>
              <w:rPr>
                <w:rFonts w:eastAsia="Arial"/>
              </w:rPr>
              <w:t>Notes to future forgetful sel</w:t>
            </w:r>
            <w:r w:rsidR="00B516DE">
              <w:rPr>
                <w:rFonts w:eastAsia="Arial"/>
              </w:rPr>
              <w:t>ves</w:t>
            </w:r>
          </w:p>
          <w:p w14:paraId="2DE5413E" w14:textId="47A8BDC3" w:rsidR="00DC5ACB" w:rsidRDefault="00DC5ACB" w:rsidP="00EA634E">
            <w:pPr>
              <w:spacing w:after="40" w:line="276" w:lineRule="auto"/>
              <w:cnfStyle w:val="000000100000" w:firstRow="0" w:lastRow="0" w:firstColumn="0" w:lastColumn="0" w:oddVBand="0" w:evenVBand="0" w:oddHBand="1" w:evenHBand="0" w:firstRowFirstColumn="0" w:firstRowLastColumn="0" w:lastRowFirstColumn="0" w:lastRowLastColumn="0"/>
            </w:pPr>
            <w:r>
              <w:t xml:space="preserve">Gallery </w:t>
            </w:r>
            <w:proofErr w:type="gramStart"/>
            <w:r>
              <w:t>walk</w:t>
            </w:r>
            <w:proofErr w:type="gramEnd"/>
          </w:p>
        </w:tc>
        <w:tc>
          <w:tcPr>
            <w:tcW w:w="4361" w:type="dxa"/>
          </w:tcPr>
          <w:p w14:paraId="4F04A1BE" w14:textId="06D13BA3" w:rsidR="00F45014" w:rsidRDefault="00444E06" w:rsidP="00EA634E">
            <w:pPr>
              <w:spacing w:after="40" w:line="276" w:lineRule="auto"/>
              <w:cnfStyle w:val="000000100000" w:firstRow="0" w:lastRow="0" w:firstColumn="0" w:lastColumn="0" w:oddVBand="0" w:evenVBand="0" w:oddHBand="1" w:evenHBand="0" w:firstRowFirstColumn="0" w:firstRowLastColumn="0" w:lastRowFirstColumn="0" w:lastRowLastColumn="0"/>
            </w:pPr>
            <w:r>
              <w:t>C</w:t>
            </w:r>
            <w:r w:rsidR="003B3652" w:rsidRPr="003B3652">
              <w:t>onsolidate students’ understanding of cubic and reciprocal functions by reinforcing key features of their graphs and equations.</w:t>
            </w:r>
          </w:p>
        </w:tc>
      </w:tr>
      <w:tr w:rsidR="00D56D4A" w14:paraId="2316F2F2" w14:textId="77777777" w:rsidTr="00FA38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39F7F9B1" w14:textId="1D65C9B1" w:rsidR="00D56D4A" w:rsidRPr="00611A76" w:rsidRDefault="00DD2C10" w:rsidP="00EA634E">
            <w:pPr>
              <w:spacing w:before="100" w:after="40" w:line="276" w:lineRule="auto"/>
              <w:rPr>
                <w:b/>
                <w:bCs/>
              </w:rPr>
            </w:pPr>
            <w:r w:rsidRPr="00611A76">
              <w:rPr>
                <w:b/>
                <w:bCs/>
              </w:rPr>
              <w:t>Independent practice</w:t>
            </w:r>
          </w:p>
        </w:tc>
        <w:tc>
          <w:tcPr>
            <w:tcW w:w="4394" w:type="dxa"/>
          </w:tcPr>
          <w:p w14:paraId="7932D450" w14:textId="2428089F" w:rsidR="00D56D4A" w:rsidRDefault="00421673" w:rsidP="00EA634E">
            <w:pPr>
              <w:spacing w:after="40" w:line="276" w:lineRule="auto"/>
              <w:cnfStyle w:val="000000010000" w:firstRow="0" w:lastRow="0" w:firstColumn="0" w:lastColumn="0" w:oddVBand="0" w:evenVBand="0" w:oddHBand="0" w:evenHBand="1" w:firstRowFirstColumn="0" w:firstRowLastColumn="0" w:lastRowFirstColumn="0" w:lastRowLastColumn="0"/>
            </w:pPr>
            <w:r>
              <w:t xml:space="preserve">Using </w:t>
            </w:r>
            <w:hyperlink w:anchor="_Appendix_A" w:history="1">
              <w:r w:rsidRPr="00421673">
                <w:rPr>
                  <w:rStyle w:val="Hyperlink"/>
                  <w:szCs w:val="24"/>
                </w:rPr>
                <w:t>Appendix A</w:t>
              </w:r>
            </w:hyperlink>
            <w:r>
              <w:t xml:space="preserve">, students work in groups to write equations that match a given description of both linear and non-linear relationships. </w:t>
            </w:r>
          </w:p>
        </w:tc>
        <w:tc>
          <w:tcPr>
            <w:tcW w:w="3402" w:type="dxa"/>
          </w:tcPr>
          <w:p w14:paraId="555C1D27" w14:textId="77777777" w:rsidR="00421673" w:rsidRDefault="00421673" w:rsidP="00EA634E">
            <w:pPr>
              <w:spacing w:after="40" w:line="276" w:lineRule="auto"/>
              <w:cnfStyle w:val="000000010000" w:firstRow="0" w:lastRow="0" w:firstColumn="0" w:lastColumn="0" w:oddVBand="0" w:evenVBand="0" w:oddHBand="0" w:evenHBand="1" w:firstRowFirstColumn="0" w:firstRowLastColumn="0" w:lastRowFirstColumn="0" w:lastRowLastColumn="0"/>
            </w:pPr>
            <w:r>
              <w:t>Visibly random groups of 3</w:t>
            </w:r>
          </w:p>
          <w:p w14:paraId="49D74785" w14:textId="77777777" w:rsidR="00421673" w:rsidRDefault="00421673" w:rsidP="00EA634E">
            <w:pPr>
              <w:spacing w:after="40" w:line="276" w:lineRule="auto"/>
              <w:cnfStyle w:val="000000010000" w:firstRow="0" w:lastRow="0" w:firstColumn="0" w:lastColumn="0" w:oddVBand="0" w:evenVBand="0" w:oddHBand="0" w:evenHBand="1" w:firstRowFirstColumn="0" w:firstRowLastColumn="0" w:lastRowFirstColumn="0" w:lastRowLastColumn="0"/>
            </w:pPr>
            <w:r>
              <w:t>Vertical non-permanent surfaces</w:t>
            </w:r>
          </w:p>
          <w:p w14:paraId="2E07F92D" w14:textId="62DF97CD" w:rsidR="00D56D4A" w:rsidRDefault="00421673" w:rsidP="00EA634E">
            <w:pPr>
              <w:spacing w:after="40" w:line="276" w:lineRule="auto"/>
              <w:cnfStyle w:val="000000010000" w:firstRow="0" w:lastRow="0" w:firstColumn="0" w:lastColumn="0" w:oddVBand="0" w:evenVBand="0" w:oddHBand="0" w:evenHBand="1" w:firstRowFirstColumn="0" w:firstRowLastColumn="0" w:lastRowFirstColumn="0" w:lastRowLastColumn="0"/>
            </w:pPr>
            <w:r>
              <w:t>Pose-Pause-Pounce-Bounce</w:t>
            </w:r>
          </w:p>
        </w:tc>
        <w:tc>
          <w:tcPr>
            <w:tcW w:w="4361" w:type="dxa"/>
          </w:tcPr>
          <w:p w14:paraId="02EEED6C" w14:textId="0A0BE6A8" w:rsidR="00D56D4A" w:rsidRDefault="00444E06" w:rsidP="00EA634E">
            <w:pPr>
              <w:spacing w:after="40" w:line="276" w:lineRule="auto"/>
              <w:cnfStyle w:val="000000010000" w:firstRow="0" w:lastRow="0" w:firstColumn="0" w:lastColumn="0" w:oddVBand="0" w:evenVBand="0" w:oddHBand="0" w:evenHBand="1" w:firstRowFirstColumn="0" w:firstRowLastColumn="0" w:lastRowFirstColumn="0" w:lastRowLastColumn="0"/>
            </w:pPr>
            <w:r>
              <w:t>R</w:t>
            </w:r>
            <w:r w:rsidR="00B062E1" w:rsidRPr="00B062E1">
              <w:t>einforce students’ understanding of key graphical features and equations by challenging them to work backwards</w:t>
            </w:r>
            <w:r w:rsidR="00B062E1">
              <w:t xml:space="preserve">, </w:t>
            </w:r>
            <w:r w:rsidR="00B062E1" w:rsidRPr="00B062E1">
              <w:t>from a graph to constructing a possible equation.</w:t>
            </w:r>
          </w:p>
        </w:tc>
      </w:tr>
    </w:tbl>
    <w:p w14:paraId="4432ACB1" w14:textId="77777777" w:rsidR="00D56D4A" w:rsidRPr="00D56D4A" w:rsidRDefault="00D56D4A" w:rsidP="09AC1D10">
      <w:pPr>
        <w:pStyle w:val="ListBullet"/>
        <w:numPr>
          <w:ilvl w:val="0"/>
          <w:numId w:val="0"/>
        </w:numPr>
        <w:sectPr w:rsidR="00D56D4A" w:rsidRPr="00D56D4A" w:rsidSect="00DE5B17">
          <w:pgSz w:w="16840" w:h="11900" w:orient="landscape"/>
          <w:pgMar w:top="1134" w:right="1134" w:bottom="1134" w:left="1134" w:header="709" w:footer="709" w:gutter="0"/>
          <w:cols w:space="708"/>
          <w:docGrid w:linePitch="360"/>
        </w:sectPr>
      </w:pPr>
    </w:p>
    <w:p w14:paraId="73435BE4" w14:textId="5BDB7A92" w:rsidR="00A51D10" w:rsidRDefault="00A51D10" w:rsidP="00D76B0E">
      <w:pPr>
        <w:pStyle w:val="Heading2"/>
      </w:pPr>
      <w:r>
        <w:lastRenderedPageBreak/>
        <w:t>Activity structure</w:t>
      </w:r>
    </w:p>
    <w:p w14:paraId="34A3E694" w14:textId="13804E4B" w:rsidR="00F40DC4" w:rsidRPr="003C2AC4" w:rsidRDefault="00F40DC4" w:rsidP="00F40DC4">
      <w:pPr>
        <w:pStyle w:val="FeatureBox2"/>
      </w:pPr>
      <w:r>
        <w:t xml:space="preserve">Please use the associated PowerPoint </w:t>
      </w:r>
      <w:r w:rsidR="0067230E" w:rsidRPr="0067230E">
        <w:rPr>
          <w:i/>
          <w:iCs/>
        </w:rPr>
        <w:t>The cubic and reciprocal function</w:t>
      </w:r>
      <w:r w:rsidR="0067230E">
        <w:rPr>
          <w:i/>
          <w:iCs/>
        </w:rPr>
        <w:t xml:space="preserve"> </w:t>
      </w:r>
      <w:r>
        <w:t>to display images in this lesson.</w:t>
      </w:r>
    </w:p>
    <w:p w14:paraId="453957C7" w14:textId="2CD31240" w:rsidR="00D01CAE" w:rsidRDefault="00FD5257" w:rsidP="00A82ECC">
      <w:pPr>
        <w:pStyle w:val="Heading3"/>
        <w:numPr>
          <w:ilvl w:val="2"/>
          <w:numId w:val="1"/>
        </w:numPr>
        <w:ind w:left="0"/>
      </w:pPr>
      <w:r>
        <w:t>Activat</w:t>
      </w:r>
      <w:r w:rsidR="0065706C">
        <w:t>ing</w:t>
      </w:r>
      <w:r>
        <w:t xml:space="preserve"> prior knowledge</w:t>
      </w:r>
    </w:p>
    <w:p w14:paraId="4DACE7A1" w14:textId="4EB93395" w:rsidR="00274647" w:rsidRDefault="00274647" w:rsidP="00274647">
      <w:pPr>
        <w:pStyle w:val="ListNumber"/>
      </w:pPr>
      <w:r>
        <w:t>Assign students to visibly random groups of 3 (</w:t>
      </w:r>
      <w:hyperlink r:id="rId14">
        <w:r w:rsidRPr="00961CF5">
          <w:rPr>
            <w:rStyle w:val="Hyperlink"/>
          </w:rPr>
          <w:t>bit.ly/visiblegroups</w:t>
        </w:r>
      </w:hyperlink>
      <w:r>
        <w:t xml:space="preserve">) </w:t>
      </w:r>
      <w:r w:rsidR="00282E98">
        <w:rPr>
          <w:rStyle w:val="normaltextrun"/>
        </w:rPr>
        <w:t>at</w:t>
      </w:r>
      <w:r w:rsidRPr="009821E2">
        <w:rPr>
          <w:rStyle w:val="normaltextrun"/>
        </w:rPr>
        <w:t xml:space="preserve"> vertical non-permanent surfaces (</w:t>
      </w:r>
      <w:hyperlink r:id="rId15" w:tgtFrame="_blank" w:history="1">
        <w:r w:rsidRPr="00961CF5">
          <w:rPr>
            <w:rStyle w:val="normaltextrun"/>
            <w:color w:val="2F5496" w:themeColor="accent1" w:themeShade="BF"/>
            <w:u w:val="single"/>
          </w:rPr>
          <w:t>bit.ly/VNPSstrategy</w:t>
        </w:r>
      </w:hyperlink>
      <w:r w:rsidRPr="009821E2">
        <w:rPr>
          <w:rStyle w:val="normaltextrun"/>
        </w:rPr>
        <w:t>).</w:t>
      </w:r>
    </w:p>
    <w:p w14:paraId="71E63C88" w14:textId="3C4850EA" w:rsidR="00DA41E5" w:rsidRDefault="00F137A2" w:rsidP="00602727">
      <w:pPr>
        <w:pStyle w:val="ListNumber"/>
      </w:pPr>
      <w:r>
        <w:t>Display slide 4 of the PowerPoint</w:t>
      </w:r>
      <w:r w:rsidR="004C64F6">
        <w:t>. I</w:t>
      </w:r>
      <w:r>
        <w:t xml:space="preserve">n </w:t>
      </w:r>
      <w:r w:rsidR="000E3714">
        <w:t xml:space="preserve">their groups of 3, </w:t>
      </w:r>
      <w:r w:rsidR="00AB33E7" w:rsidRPr="00AB33E7">
        <w:t>have students</w:t>
      </w:r>
      <w:r w:rsidR="004C64F6">
        <w:t xml:space="preserve"> begin by</w:t>
      </w:r>
      <w:r w:rsidR="00AB33E7" w:rsidRPr="00AB33E7">
        <w:t xml:space="preserve"> discuss</w:t>
      </w:r>
      <w:r w:rsidR="004C64F6">
        <w:t>ing</w:t>
      </w:r>
      <w:r w:rsidR="00AB33E7" w:rsidRPr="00AB33E7">
        <w:t xml:space="preserve"> how the graph </w:t>
      </w:r>
      <w:r w:rsidR="00DA41E5">
        <w:t xml:space="preserve">of </w:t>
      </w:r>
      <m:oMath>
        <m:r>
          <w:rPr>
            <w:rFonts w:ascii="Cambria Math" w:hAnsi="Cambria Math"/>
          </w:rPr>
          <m:t>y=x</m:t>
        </m:r>
      </m:oMath>
      <w:r w:rsidR="00DA41E5">
        <w:rPr>
          <w:rFonts w:eastAsiaTheme="minorEastAsia"/>
        </w:rPr>
        <w:t xml:space="preserve"> </w:t>
      </w:r>
      <w:r w:rsidR="00AB33E7" w:rsidRPr="00AB33E7">
        <w:t xml:space="preserve">would change </w:t>
      </w:r>
      <w:r w:rsidR="00585B8E">
        <w:t>for</w:t>
      </w:r>
      <w:r w:rsidR="00AB33E7" w:rsidRPr="00AB33E7">
        <w:t xml:space="preserve"> each of the </w:t>
      </w:r>
      <w:r w:rsidR="00DA41E5">
        <w:t>4 additional</w:t>
      </w:r>
      <w:r w:rsidR="00AB33E7" w:rsidRPr="00AB33E7">
        <w:t xml:space="preserve"> equations listed</w:t>
      </w:r>
      <w:r w:rsidR="00DA41E5">
        <w:t>.</w:t>
      </w:r>
    </w:p>
    <w:p w14:paraId="4EE4B3BC" w14:textId="2FAF872F" w:rsidR="005E4A0B" w:rsidRPr="005E4A0B" w:rsidRDefault="00437B9F" w:rsidP="00602727">
      <w:pPr>
        <w:pStyle w:val="ListNumber"/>
      </w:pPr>
      <w:r>
        <w:t xml:space="preserve">At their vertical non-permanent surfaces, </w:t>
      </w:r>
      <w:r w:rsidR="002D5A00" w:rsidRPr="002D5A00">
        <w:t>have each group first sketch</w:t>
      </w:r>
      <w:r w:rsidR="002D5A00">
        <w:t xml:space="preserve"> </w:t>
      </w:r>
      <m:oMath>
        <m:r>
          <w:rPr>
            <w:rFonts w:ascii="Cambria Math" w:hAnsi="Cambria Math"/>
          </w:rPr>
          <m:t>y=x,</m:t>
        </m:r>
      </m:oMath>
      <w:r w:rsidR="00AD65A9">
        <w:rPr>
          <w:rFonts w:eastAsiaTheme="minorEastAsia"/>
        </w:rPr>
        <w:t xml:space="preserve"> </w:t>
      </w:r>
      <w:r w:rsidR="00761EAF" w:rsidRPr="00761EAF">
        <w:rPr>
          <w:rFonts w:eastAsiaTheme="minorEastAsia"/>
        </w:rPr>
        <w:t xml:space="preserve">then sketch the </w:t>
      </w:r>
      <w:r w:rsidR="007800E8">
        <w:rPr>
          <w:rFonts w:eastAsiaTheme="minorEastAsia"/>
        </w:rPr>
        <w:t>4</w:t>
      </w:r>
      <w:r w:rsidR="00761EAF" w:rsidRPr="00761EAF">
        <w:rPr>
          <w:rFonts w:eastAsiaTheme="minorEastAsia"/>
        </w:rPr>
        <w:t xml:space="preserve"> additional equations on the same set of axes</w:t>
      </w:r>
      <w:r w:rsidR="00AD65A9">
        <w:rPr>
          <w:rFonts w:eastAsiaTheme="minorEastAsia"/>
        </w:rPr>
        <w:t>.</w:t>
      </w:r>
    </w:p>
    <w:p w14:paraId="31E704D8" w14:textId="139D55D2" w:rsidR="007B2AA7" w:rsidRDefault="007B2AA7" w:rsidP="007B2AA7">
      <w:pPr>
        <w:pStyle w:val="FeatureBox"/>
      </w:pPr>
      <w:r w:rsidRPr="007B2AA7">
        <w:t xml:space="preserve">Remind students that this is a sketch, so it doesn’t need to be perfectly to scale. If a group is unsure how to draw a graph, encourage them to </w:t>
      </w:r>
      <w:r w:rsidR="006137D9">
        <w:t>consider the</w:t>
      </w:r>
      <w:r w:rsidR="00E676FC">
        <w:t xml:space="preserve"> gradient and</w:t>
      </w:r>
      <w:r w:rsidR="006137D9">
        <w:t xml:space="preserve"> </w:t>
      </w:r>
      <m:oMath>
        <m:r>
          <w:rPr>
            <w:rFonts w:ascii="Cambria Math" w:hAnsi="Cambria Math"/>
          </w:rPr>
          <m:t>y</m:t>
        </m:r>
      </m:oMath>
      <w:r w:rsidR="006137D9">
        <w:rPr>
          <w:rFonts w:eastAsiaTheme="minorEastAsia"/>
        </w:rPr>
        <w:t>-intercept</w:t>
      </w:r>
      <w:r w:rsidR="00E676FC">
        <w:rPr>
          <w:rFonts w:eastAsiaTheme="minorEastAsia"/>
        </w:rPr>
        <w:t xml:space="preserve"> o</w:t>
      </w:r>
      <w:r w:rsidR="00E16A9D">
        <w:rPr>
          <w:rFonts w:eastAsiaTheme="minorEastAsia"/>
        </w:rPr>
        <w:t>f</w:t>
      </w:r>
      <w:r w:rsidR="00E676FC">
        <w:rPr>
          <w:rFonts w:eastAsiaTheme="minorEastAsia"/>
        </w:rPr>
        <w:t xml:space="preserve"> each. </w:t>
      </w:r>
    </w:p>
    <w:p w14:paraId="1E2FB772" w14:textId="7D3FE751" w:rsidR="00D72CBD" w:rsidRPr="000C5E2D" w:rsidRDefault="00D72CBD" w:rsidP="00D72CBD">
      <w:pPr>
        <w:pStyle w:val="ListNumber"/>
      </w:pPr>
      <w:r w:rsidRPr="000C5E2D">
        <w:t>Use the Pose-Pause-Pounce-Bounce questioning strategy</w:t>
      </w:r>
      <w:r>
        <w:t xml:space="preserve"> </w:t>
      </w:r>
      <w:r w:rsidR="00136D2F">
        <w:rPr>
          <w:rStyle w:val="ui-provider"/>
          <w:rFonts w:eastAsia="Arial"/>
        </w:rPr>
        <w:t>(</w:t>
      </w:r>
      <w:r w:rsidRPr="002C67DD">
        <w:rPr>
          <w:rStyle w:val="ui-provider"/>
          <w:rFonts w:eastAsia="Arial"/>
        </w:rPr>
        <w:t>PDF 557</w:t>
      </w:r>
      <w:r w:rsidR="00136D2F">
        <w:rPr>
          <w:rStyle w:val="ui-provider"/>
          <w:rFonts w:eastAsia="Arial"/>
        </w:rPr>
        <w:t> </w:t>
      </w:r>
      <w:r w:rsidRPr="002C67DD">
        <w:rPr>
          <w:rStyle w:val="ui-provider"/>
          <w:rFonts w:eastAsia="Arial"/>
        </w:rPr>
        <w:t>KB</w:t>
      </w:r>
      <w:r w:rsidR="00136D2F">
        <w:rPr>
          <w:rStyle w:val="ui-provider"/>
          <w:rFonts w:eastAsia="Arial"/>
        </w:rPr>
        <w:t xml:space="preserve">) </w:t>
      </w:r>
      <w:r w:rsidRPr="002C67DD">
        <w:rPr>
          <w:rStyle w:val="ui-provider"/>
          <w:rFonts w:eastAsia="Arial"/>
        </w:rPr>
        <w:t>(</w:t>
      </w:r>
      <w:hyperlink r:id="rId16" w:history="1">
        <w:r>
          <w:rPr>
            <w:rStyle w:val="Hyperlink"/>
          </w:rPr>
          <w:t>bit.ly/posepausepouncebounce</w:t>
        </w:r>
      </w:hyperlink>
      <w:r>
        <w:rPr>
          <w:rStyle w:val="ui-provider"/>
        </w:rPr>
        <w:t>)</w:t>
      </w:r>
      <w:r w:rsidRPr="000C5E2D">
        <w:t xml:space="preserve"> to</w:t>
      </w:r>
      <w:r>
        <w:t xml:space="preserve"> check for understanding of</w:t>
      </w:r>
      <w:r w:rsidR="00A15D4D">
        <w:t xml:space="preserve"> the graph of a straight line and how differing </w:t>
      </w:r>
      <w:r w:rsidR="00AB5CC0">
        <w:t>equations produce different graphs.</w:t>
      </w:r>
      <w:r>
        <w:t xml:space="preserve"> The following are some suggested prompts:</w:t>
      </w:r>
    </w:p>
    <w:p w14:paraId="08396DA3" w14:textId="5C1AB64B" w:rsidR="00D72CBD" w:rsidRPr="00570533" w:rsidRDefault="0099728E" w:rsidP="00570533">
      <w:pPr>
        <w:pStyle w:val="ListBullet2"/>
      </w:pPr>
      <w:r>
        <w:t xml:space="preserve">How does changing the coefficient of </w:t>
      </w:r>
      <m:oMath>
        <m:r>
          <w:rPr>
            <w:rFonts w:ascii="Cambria Math" w:hAnsi="Cambria Math"/>
          </w:rPr>
          <m:t>x</m:t>
        </m:r>
      </m:oMath>
      <w:r w:rsidRPr="00E33866">
        <w:t xml:space="preserve"> affect the </w:t>
      </w:r>
      <w:r w:rsidR="00E33866">
        <w:t>graph</w:t>
      </w:r>
      <w:r w:rsidR="00E33866" w:rsidRPr="00C150D8">
        <w:t xml:space="preserve"> </w:t>
      </w:r>
      <w:r w:rsidRPr="00C150D8">
        <w:t>of the line?</w:t>
      </w:r>
    </w:p>
    <w:p w14:paraId="3557A37B" w14:textId="70979D15" w:rsidR="002B100A" w:rsidRDefault="00DE1DF4" w:rsidP="00570533">
      <w:pPr>
        <w:pStyle w:val="ListBullet2"/>
      </w:pPr>
      <w:r>
        <w:t xml:space="preserve">How does a negative coefficient of </w:t>
      </w:r>
      <m:oMath>
        <m:r>
          <w:rPr>
            <w:rFonts w:ascii="Cambria Math" w:hAnsi="Cambria Math"/>
          </w:rPr>
          <m:t>x</m:t>
        </m:r>
      </m:oMath>
      <w:r w:rsidRPr="00C150D8">
        <w:t xml:space="preserve"> affect the </w:t>
      </w:r>
      <w:r w:rsidR="00FF24AD">
        <w:t>graph</w:t>
      </w:r>
      <w:r w:rsidRPr="00C150D8">
        <w:t xml:space="preserve"> of the line</w:t>
      </w:r>
      <w:r w:rsidR="006F63B3">
        <w:t>?</w:t>
      </w:r>
    </w:p>
    <w:p w14:paraId="12B42F08" w14:textId="0B3CD285" w:rsidR="00B06FCF" w:rsidRDefault="00B06FCF" w:rsidP="00570533">
      <w:pPr>
        <w:pStyle w:val="ListBullet2"/>
      </w:pPr>
      <w:r>
        <w:t xml:space="preserve">How </w:t>
      </w:r>
      <w:r w:rsidR="00FF24AD">
        <w:t xml:space="preserve">is the graph of the line affected </w:t>
      </w:r>
      <w:r>
        <w:t xml:space="preserve">when </w:t>
      </w:r>
      <m:oMath>
        <m:r>
          <w:rPr>
            <w:rFonts w:ascii="Cambria Math" w:hAnsi="Cambria Math"/>
          </w:rPr>
          <m:t>+3</m:t>
        </m:r>
      </m:oMath>
      <w:r w:rsidRPr="00C150D8">
        <w:t xml:space="preserve"> was added to the equation?</w:t>
      </w:r>
    </w:p>
    <w:p w14:paraId="63FE140F" w14:textId="1DE5AA6E" w:rsidR="00DC3128" w:rsidRDefault="00DC3128" w:rsidP="00BE53E7">
      <w:pPr>
        <w:pStyle w:val="ListNumber"/>
      </w:pPr>
      <w:r>
        <w:t xml:space="preserve">Display slide 5 and have students </w:t>
      </w:r>
      <w:r w:rsidR="00997931">
        <w:t xml:space="preserve">work </w:t>
      </w:r>
      <w:r>
        <w:t>in their groups of 3</w:t>
      </w:r>
      <w:r w:rsidR="009A4B95" w:rsidRPr="009A4B95">
        <w:t xml:space="preserve"> </w:t>
      </w:r>
      <w:r w:rsidR="00997931">
        <w:t xml:space="preserve">to </w:t>
      </w:r>
      <w:r w:rsidR="009A4B95" w:rsidRPr="002D5A00">
        <w:t>sketch</w:t>
      </w:r>
      <w:r w:rsidR="009A4B95">
        <w:t xml:space="preserve"> </w:t>
      </w:r>
      <m:oMath>
        <m:r>
          <w:rPr>
            <w:rFonts w:ascii="Cambria Math" w:hAnsi="Cambria Math"/>
          </w:rPr>
          <m:t>y=</m:t>
        </m:r>
        <m:sSup>
          <m:sSupPr>
            <m:ctrlPr>
              <w:rPr>
                <w:rFonts w:ascii="Cambria Math" w:hAnsi="Cambria Math"/>
                <w:i/>
              </w:rPr>
            </m:ctrlPr>
          </m:sSupPr>
          <m:e>
            <m:r>
              <w:rPr>
                <w:rFonts w:ascii="Cambria Math" w:hAnsi="Cambria Math"/>
              </w:rPr>
              <m:t>x</m:t>
            </m:r>
          </m:e>
          <m:sup>
            <m:r>
              <w:rPr>
                <w:rFonts w:ascii="Cambria Math" w:hAnsi="Cambria Math"/>
              </w:rPr>
              <m:t>2</m:t>
            </m:r>
          </m:sup>
        </m:sSup>
      </m:oMath>
      <w:r w:rsidR="009A4B95">
        <w:t xml:space="preserve"> and</w:t>
      </w:r>
      <w:r>
        <w:t xml:space="preserve"> begin </w:t>
      </w:r>
      <w:r w:rsidRPr="00AB33E7">
        <w:t>discuss</w:t>
      </w:r>
      <w:r>
        <w:t>ing</w:t>
      </w:r>
      <w:r w:rsidRPr="00AB33E7">
        <w:t xml:space="preserve"> how the graph </w:t>
      </w:r>
      <w:r>
        <w:t xml:space="preserve">of </w:t>
      </w:r>
      <m:oMath>
        <m:r>
          <w:rPr>
            <w:rFonts w:ascii="Cambria Math" w:hAnsi="Cambria Math"/>
          </w:rPr>
          <m:t>y=</m:t>
        </m:r>
        <m:sSup>
          <m:sSupPr>
            <m:ctrlPr>
              <w:rPr>
                <w:rFonts w:ascii="Cambria Math" w:hAnsi="Cambria Math"/>
                <w:i/>
              </w:rPr>
            </m:ctrlPr>
          </m:sSupPr>
          <m:e>
            <m:r>
              <w:rPr>
                <w:rFonts w:ascii="Cambria Math" w:hAnsi="Cambria Math"/>
              </w:rPr>
              <m:t>x</m:t>
            </m:r>
          </m:e>
          <m:sup>
            <m:r>
              <w:rPr>
                <w:rFonts w:ascii="Cambria Math" w:hAnsi="Cambria Math"/>
              </w:rPr>
              <m:t>2</m:t>
            </m:r>
          </m:sup>
        </m:sSup>
      </m:oMath>
      <w:r>
        <w:rPr>
          <w:rFonts w:eastAsiaTheme="minorEastAsia"/>
        </w:rPr>
        <w:t xml:space="preserve"> </w:t>
      </w:r>
      <w:r w:rsidRPr="00AB33E7">
        <w:t xml:space="preserve">would change </w:t>
      </w:r>
      <w:r>
        <w:t>for</w:t>
      </w:r>
      <w:r w:rsidRPr="00AB33E7">
        <w:t xml:space="preserve"> each of the </w:t>
      </w:r>
      <w:r>
        <w:t xml:space="preserve">4 </w:t>
      </w:r>
      <w:r w:rsidRPr="00AB33E7">
        <w:t>equations listed</w:t>
      </w:r>
      <w:r>
        <w:t xml:space="preserve">. </w:t>
      </w:r>
      <w:r w:rsidR="00BE53E7">
        <w:t xml:space="preserve">Students can then </w:t>
      </w:r>
      <w:r w:rsidR="009A4B95">
        <w:t>sketch</w:t>
      </w:r>
      <w:r w:rsidR="00BE53E7">
        <w:t xml:space="preserve"> the </w:t>
      </w:r>
      <w:r w:rsidR="00997931">
        <w:rPr>
          <w:rFonts w:eastAsiaTheme="minorEastAsia"/>
        </w:rPr>
        <w:t>4</w:t>
      </w:r>
      <w:r w:rsidRPr="00761EAF">
        <w:rPr>
          <w:rFonts w:eastAsiaTheme="minorEastAsia"/>
        </w:rPr>
        <w:t xml:space="preserve"> equations on the same set of axes</w:t>
      </w:r>
      <w:r>
        <w:rPr>
          <w:rFonts w:eastAsiaTheme="minorEastAsia"/>
        </w:rPr>
        <w:t>.</w:t>
      </w:r>
    </w:p>
    <w:p w14:paraId="571BF061" w14:textId="31DCC0CA" w:rsidR="006C3DFE" w:rsidRPr="000C5E2D" w:rsidRDefault="006C3DFE" w:rsidP="006C3DFE">
      <w:pPr>
        <w:pStyle w:val="ListNumber"/>
      </w:pPr>
      <w:r w:rsidRPr="000C5E2D">
        <w:t>Use the Pose-Pause-Pounce-Bounce questioning strategy</w:t>
      </w:r>
      <w:r>
        <w:t xml:space="preserve"> </w:t>
      </w:r>
      <w:r w:rsidRPr="000C5E2D">
        <w:t>to</w:t>
      </w:r>
      <w:r>
        <w:t xml:space="preserve"> check for understanding of the graph of a parabola and how differing equations produce different graphs. The following are some suggested prompts:</w:t>
      </w:r>
    </w:p>
    <w:p w14:paraId="2CAA3980" w14:textId="7CDCE4EA" w:rsidR="0031291B" w:rsidRDefault="006C3DFE" w:rsidP="00570533">
      <w:pPr>
        <w:pStyle w:val="ListBullet2"/>
      </w:pPr>
      <w:r>
        <w:lastRenderedPageBreak/>
        <w:t xml:space="preserve">How does changing the coefficient of </w:t>
      </w:r>
      <m:oMath>
        <m:sSup>
          <m:sSupPr>
            <m:ctrlPr>
              <w:rPr>
                <w:rFonts w:ascii="Cambria Math" w:hAnsi="Cambria Math"/>
              </w:rPr>
            </m:ctrlPr>
          </m:sSupPr>
          <m:e>
            <m:r>
              <w:rPr>
                <w:rFonts w:ascii="Cambria Math" w:hAnsi="Cambria Math"/>
              </w:rPr>
              <m:t>x</m:t>
            </m:r>
          </m:e>
          <m:sup>
            <m:r>
              <w:rPr>
                <w:rFonts w:ascii="Cambria Math" w:hAnsi="Cambria Math"/>
              </w:rPr>
              <m:t>2</m:t>
            </m:r>
          </m:sup>
        </m:sSup>
      </m:oMath>
      <w:r w:rsidR="00A46F9D">
        <w:t xml:space="preserve"> affect the shape of the parabola?</w:t>
      </w:r>
    </w:p>
    <w:p w14:paraId="471DFDD8" w14:textId="2B27B07B" w:rsidR="00455FE4" w:rsidRPr="00A46F9D" w:rsidRDefault="00CE63CB" w:rsidP="00570533">
      <w:pPr>
        <w:pStyle w:val="ListBullet2"/>
      </w:pPr>
      <w:r>
        <w:t>How does a coefficient larger than 1 compare to a co</w:t>
      </w:r>
      <w:r w:rsidR="00867109">
        <w:t>efficient smaller than 1?</w:t>
      </w:r>
    </w:p>
    <w:p w14:paraId="025C5593" w14:textId="70E887DE" w:rsidR="00A46F9D" w:rsidRPr="00A46F9D" w:rsidRDefault="00A46F9D" w:rsidP="00570533">
      <w:pPr>
        <w:pStyle w:val="ListBullet2"/>
      </w:pPr>
      <w:r>
        <w:t xml:space="preserve">What effect does </w:t>
      </w:r>
      <w:r w:rsidR="001B4CA0">
        <w:t>a</w:t>
      </w:r>
      <w:r>
        <w:t xml:space="preserve"> negative </w:t>
      </w:r>
      <w:r w:rsidR="00C150D8">
        <w:t xml:space="preserve">coefficient of </w:t>
      </w:r>
      <m:oMath>
        <m:sSup>
          <m:sSupPr>
            <m:ctrlPr>
              <w:rPr>
                <w:rFonts w:ascii="Cambria Math" w:hAnsi="Cambria Math"/>
                <w:i/>
              </w:rPr>
            </m:ctrlPr>
          </m:sSupPr>
          <m:e>
            <m:r>
              <w:rPr>
                <w:rFonts w:ascii="Cambria Math" w:hAnsi="Cambria Math"/>
              </w:rPr>
              <m:t>x</m:t>
            </m:r>
          </m:e>
          <m:sup>
            <m:r>
              <w:rPr>
                <w:rFonts w:ascii="Cambria Math" w:hAnsi="Cambria Math"/>
              </w:rPr>
              <m:t>2</m:t>
            </m:r>
          </m:sup>
        </m:sSup>
      </m:oMath>
      <w:r>
        <w:t xml:space="preserve"> have on the graph</w:t>
      </w:r>
      <w:r w:rsidR="00C150D8">
        <w:t xml:space="preserve"> of the parabola</w:t>
      </w:r>
      <w:r>
        <w:t>?</w:t>
      </w:r>
    </w:p>
    <w:p w14:paraId="476A111A" w14:textId="0A97B146" w:rsidR="00A46F9D" w:rsidRPr="000321BF" w:rsidRDefault="00A46F9D" w:rsidP="00570533">
      <w:pPr>
        <w:pStyle w:val="ListBullet2"/>
      </w:pPr>
      <w:r>
        <w:t xml:space="preserve">How does adding a constant, like in </w:t>
      </w:r>
      <m:oMath>
        <m:r>
          <w:rPr>
            <w:rFonts w:ascii="Cambria Math" w:hAnsi="Cambria Math"/>
          </w:rPr>
          <m:t>y=</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+3</m:t>
        </m:r>
      </m:oMath>
      <w:r>
        <w:t>, affect the graph?</w:t>
      </w:r>
    </w:p>
    <w:p w14:paraId="7E36E08F" w14:textId="3CA6C41F" w:rsidR="00133F97" w:rsidRDefault="00133F97" w:rsidP="00133F97">
      <w:pPr>
        <w:pStyle w:val="ListNumber"/>
      </w:pPr>
      <w:r>
        <w:t>Display slide 6 and in their groups of 3</w:t>
      </w:r>
      <w:r w:rsidR="001B4CA0">
        <w:t>, have students</w:t>
      </w:r>
      <w:r w:rsidRPr="009A4B95">
        <w:t xml:space="preserve"> </w:t>
      </w:r>
      <w:r w:rsidRPr="002D5A00">
        <w:t>sketch</w:t>
      </w:r>
      <w:r>
        <w:t xml:space="preserve"> </w:t>
      </w:r>
      <m:oMath>
        <m:r>
          <w:rPr>
            <w:rFonts w:ascii="Cambria Math" w:hAnsi="Cambria Math"/>
          </w:rPr>
          <m:t>y=</m:t>
        </m:r>
        <m:sSup>
          <m:sSupPr>
            <m:ctrlPr>
              <w:rPr>
                <w:rFonts w:ascii="Cambria Math" w:hAnsi="Cambria Math"/>
                <w:i/>
              </w:rPr>
            </m:ctrlPr>
          </m:sSupPr>
          <m:e>
            <m:r>
              <w:rPr>
                <w:rFonts w:ascii="Cambria Math" w:hAnsi="Cambria Math"/>
              </w:rPr>
              <m:t>3</m:t>
            </m:r>
          </m:e>
          <m:sup>
            <m:r>
              <w:rPr>
                <w:rFonts w:ascii="Cambria Math" w:hAnsi="Cambria Math"/>
              </w:rPr>
              <m:t>x</m:t>
            </m:r>
          </m:sup>
        </m:sSup>
      </m:oMath>
      <w:r>
        <w:t xml:space="preserve"> and begin </w:t>
      </w:r>
      <w:r w:rsidRPr="00AB33E7">
        <w:t>discuss</w:t>
      </w:r>
      <w:r>
        <w:t>ing</w:t>
      </w:r>
      <w:r w:rsidRPr="00AB33E7">
        <w:t xml:space="preserve"> how the graph </w:t>
      </w:r>
      <w:r>
        <w:t xml:space="preserve">of </w:t>
      </w:r>
      <m:oMath>
        <m:r>
          <w:rPr>
            <w:rFonts w:ascii="Cambria Math" w:hAnsi="Cambria Math"/>
          </w:rPr>
          <m:t>y=</m:t>
        </m:r>
        <m:sSup>
          <m:sSupPr>
            <m:ctrlPr>
              <w:rPr>
                <w:rFonts w:ascii="Cambria Math" w:hAnsi="Cambria Math"/>
                <w:i/>
              </w:rPr>
            </m:ctrlPr>
          </m:sSupPr>
          <m:e>
            <m:r>
              <w:rPr>
                <w:rFonts w:ascii="Cambria Math" w:hAnsi="Cambria Math"/>
              </w:rPr>
              <m:t>3</m:t>
            </m:r>
          </m:e>
          <m:sup>
            <m:r>
              <w:rPr>
                <w:rFonts w:ascii="Cambria Math" w:hAnsi="Cambria Math"/>
              </w:rPr>
              <m:t>x</m:t>
            </m:r>
          </m:sup>
        </m:sSup>
      </m:oMath>
      <w:r>
        <w:rPr>
          <w:rFonts w:eastAsiaTheme="minorEastAsia"/>
        </w:rPr>
        <w:t xml:space="preserve"> </w:t>
      </w:r>
      <w:r w:rsidRPr="00AB33E7">
        <w:t xml:space="preserve">would change </w:t>
      </w:r>
      <w:r>
        <w:t>for</w:t>
      </w:r>
      <w:r w:rsidRPr="00AB33E7">
        <w:t xml:space="preserve"> each of the </w:t>
      </w:r>
      <w:r w:rsidR="000C1CA7">
        <w:t>3</w:t>
      </w:r>
      <w:r w:rsidRPr="00AB33E7">
        <w:t xml:space="preserve"> equations listed</w:t>
      </w:r>
      <w:r>
        <w:t xml:space="preserve">. Students can then sketch these </w:t>
      </w:r>
      <w:r w:rsidR="006643F0">
        <w:rPr>
          <w:rFonts w:eastAsiaTheme="minorEastAsia"/>
        </w:rPr>
        <w:t>3</w:t>
      </w:r>
      <w:r w:rsidR="006643F0" w:rsidRPr="00761EAF">
        <w:rPr>
          <w:rFonts w:eastAsiaTheme="minorEastAsia"/>
        </w:rPr>
        <w:t xml:space="preserve"> </w:t>
      </w:r>
      <w:r w:rsidRPr="00761EAF">
        <w:rPr>
          <w:rFonts w:eastAsiaTheme="minorEastAsia"/>
        </w:rPr>
        <w:t>equations on the same set of axes</w:t>
      </w:r>
      <w:r>
        <w:rPr>
          <w:rFonts w:eastAsiaTheme="minorEastAsia"/>
        </w:rPr>
        <w:t>.</w:t>
      </w:r>
    </w:p>
    <w:p w14:paraId="767593FD" w14:textId="4146D58D" w:rsidR="00777EC2" w:rsidRPr="000C5E2D" w:rsidRDefault="00777EC2" w:rsidP="00777EC2">
      <w:pPr>
        <w:pStyle w:val="ListNumber"/>
      </w:pPr>
      <w:r w:rsidRPr="000C5E2D">
        <w:t>Use the Pose-Pause-Pounce-Bounce questioning strategy</w:t>
      </w:r>
      <w:r>
        <w:t xml:space="preserve"> </w:t>
      </w:r>
      <w:r w:rsidRPr="000C5E2D">
        <w:t>to</w:t>
      </w:r>
      <w:r>
        <w:t xml:space="preserve"> check for understanding of the graph of an exponential and how differing equations produce different graphs. The following are some suggested prompts:</w:t>
      </w:r>
    </w:p>
    <w:p w14:paraId="17BB596F" w14:textId="4231D3CE" w:rsidR="00777EC2" w:rsidRPr="00A46F9D" w:rsidRDefault="00777EC2" w:rsidP="00570533">
      <w:pPr>
        <w:pStyle w:val="ListBullet2"/>
      </w:pPr>
      <w:r>
        <w:t>How does multiplying the exponential function</w:t>
      </w:r>
      <w:r w:rsidR="008A6999">
        <w:t xml:space="preserve">, </w:t>
      </w:r>
      <m:oMath>
        <m:r>
          <w:rPr>
            <w:rFonts w:ascii="Cambria Math" w:hAnsi="Cambria Math"/>
          </w:rPr>
          <m:t>y=</m:t>
        </m:r>
        <m:sSup>
          <m:sSupPr>
            <m:ctrlPr>
              <w:rPr>
                <w:rFonts w:ascii="Cambria Math" w:hAnsi="Cambria Math"/>
                <w:i/>
              </w:rPr>
            </m:ctrlPr>
          </m:sSupPr>
          <m:e>
            <m:r>
              <w:rPr>
                <w:rFonts w:ascii="Cambria Math" w:hAnsi="Cambria Math"/>
              </w:rPr>
              <m:t>3</m:t>
            </m:r>
          </m:e>
          <m:sup>
            <m:r>
              <w:rPr>
                <w:rFonts w:ascii="Cambria Math" w:hAnsi="Cambria Math"/>
              </w:rPr>
              <m:t>x</m:t>
            </m:r>
          </m:sup>
        </m:sSup>
      </m:oMath>
      <w:r w:rsidR="008A6999">
        <w:rPr>
          <w:rFonts w:eastAsiaTheme="minorEastAsia"/>
        </w:rPr>
        <w:t xml:space="preserve">, by a </w:t>
      </w:r>
      <w:r w:rsidR="005A3112">
        <w:rPr>
          <w:rFonts w:eastAsiaTheme="minorEastAsia"/>
        </w:rPr>
        <w:t>constant</w:t>
      </w:r>
      <w:r w:rsidR="008A6999">
        <w:rPr>
          <w:rFonts w:eastAsiaTheme="minorEastAsia"/>
        </w:rPr>
        <w:t xml:space="preserve"> affect the shape of the graph</w:t>
      </w:r>
      <w:r>
        <w:rPr>
          <w:rFonts w:eastAsiaTheme="minorEastAsia"/>
        </w:rPr>
        <w:t>?</w:t>
      </w:r>
    </w:p>
    <w:p w14:paraId="0962A901" w14:textId="6BE1B3A7" w:rsidR="00777EC2" w:rsidRPr="00AE261E" w:rsidRDefault="00777EC2" w:rsidP="00570533">
      <w:pPr>
        <w:pStyle w:val="ListBullet2"/>
      </w:pPr>
      <w:r>
        <w:t xml:space="preserve">What </w:t>
      </w:r>
      <w:r w:rsidR="005A3112">
        <w:t xml:space="preserve">is the </w:t>
      </w:r>
      <w:r>
        <w:t>effect</w:t>
      </w:r>
      <w:r w:rsidR="005A3112">
        <w:t xml:space="preserve"> of multiplying the exponential function </w:t>
      </w:r>
      <m:oMath>
        <m:r>
          <w:rPr>
            <w:rFonts w:ascii="Cambria Math" w:hAnsi="Cambria Math"/>
          </w:rPr>
          <m:t>y=</m:t>
        </m:r>
        <m:sSup>
          <m:sSupPr>
            <m:ctrlPr>
              <w:rPr>
                <w:rFonts w:ascii="Cambria Math" w:hAnsi="Cambria Math"/>
                <w:i/>
              </w:rPr>
            </m:ctrlPr>
          </m:sSupPr>
          <m:e>
            <m:r>
              <w:rPr>
                <w:rFonts w:ascii="Cambria Math" w:hAnsi="Cambria Math"/>
              </w:rPr>
              <m:t>3</m:t>
            </m:r>
          </m:e>
          <m:sup>
            <m:r>
              <w:rPr>
                <w:rFonts w:ascii="Cambria Math" w:hAnsi="Cambria Math"/>
              </w:rPr>
              <m:t>x</m:t>
            </m:r>
          </m:sup>
        </m:sSup>
      </m:oMath>
      <w:r>
        <w:t xml:space="preserve"> </w:t>
      </w:r>
      <w:r w:rsidR="00B56EEF">
        <w:t xml:space="preserve">by </w:t>
      </w:r>
      <m:oMath>
        <m:r>
          <w:rPr>
            <w:rFonts w:ascii="Cambria Math" w:hAnsi="Cambria Math"/>
          </w:rPr>
          <m:t>-1</m:t>
        </m:r>
      </m:oMath>
      <w:r>
        <w:rPr>
          <w:rFonts w:eastAsiaTheme="minorEastAsia"/>
        </w:rPr>
        <w:t>?</w:t>
      </w:r>
    </w:p>
    <w:p w14:paraId="55BF8963" w14:textId="557B5578" w:rsidR="00314AA6" w:rsidRDefault="005D6EE3" w:rsidP="00570533">
      <w:pPr>
        <w:pStyle w:val="ListBullet2"/>
      </w:pPr>
      <w:r w:rsidRPr="005D6EE3">
        <w:t>What do these exponential graphs have in common?</w:t>
      </w:r>
    </w:p>
    <w:p w14:paraId="1A02E980" w14:textId="4AA99EA0" w:rsidR="005D6EE3" w:rsidRDefault="00314AA6" w:rsidP="00570533">
      <w:pPr>
        <w:pStyle w:val="ListBullet2"/>
      </w:pPr>
      <w:r>
        <w:t>H</w:t>
      </w:r>
      <w:r w:rsidR="005D6EE3" w:rsidRPr="005D6EE3">
        <w:t>ow</w:t>
      </w:r>
      <w:r w:rsidR="00B645AE">
        <w:t xml:space="preserve"> do the exponential graphs change as the value of </w:t>
      </w:r>
      <m:oMath>
        <m:r>
          <w:rPr>
            <w:rFonts w:ascii="Cambria Math" w:hAnsi="Cambria Math"/>
          </w:rPr>
          <m:t>x</m:t>
        </m:r>
      </m:oMath>
      <w:r w:rsidR="00B645AE">
        <w:rPr>
          <w:rFonts w:eastAsiaTheme="minorEastAsia"/>
        </w:rPr>
        <w:t xml:space="preserve"> changes from very small to very large?</w:t>
      </w:r>
    </w:p>
    <w:p w14:paraId="28FA4F40" w14:textId="503EF326" w:rsidR="00777EC2" w:rsidRPr="00C833FD" w:rsidRDefault="001C3058" w:rsidP="00570533">
      <w:pPr>
        <w:pStyle w:val="ListBullet2"/>
      </w:pPr>
      <w:r>
        <w:t xml:space="preserve">What might </w:t>
      </w:r>
      <m:oMath>
        <m:r>
          <w:rPr>
            <w:rFonts w:ascii="Cambria Math" w:hAnsi="Cambria Math"/>
          </w:rPr>
          <m:t>y=</m:t>
        </m:r>
        <m:sSup>
          <m:sSupPr>
            <m:ctrlPr>
              <w:rPr>
                <w:rFonts w:ascii="Cambria Math" w:hAnsi="Cambria Math"/>
                <w:i/>
              </w:rPr>
            </m:ctrlPr>
          </m:sSupPr>
          <m:e>
            <m:r>
              <w:rPr>
                <w:rFonts w:ascii="Cambria Math" w:hAnsi="Cambria Math"/>
              </w:rPr>
              <m:t>3</m:t>
            </m:r>
          </m:e>
          <m:sup>
            <m:r>
              <w:rPr>
                <w:rFonts w:ascii="Cambria Math" w:hAnsi="Cambria Math"/>
              </w:rPr>
              <m:t>x</m:t>
            </m:r>
          </m:sup>
        </m:sSup>
        <m:r>
          <w:rPr>
            <w:rFonts w:ascii="Cambria Math" w:eastAsiaTheme="minorEastAsia" w:hAnsi="Cambria Math"/>
          </w:rPr>
          <m:t>+2</m:t>
        </m:r>
      </m:oMath>
      <w:r>
        <w:rPr>
          <w:rFonts w:eastAsiaTheme="minorEastAsia"/>
        </w:rPr>
        <w:t xml:space="preserve"> look like</w:t>
      </w:r>
      <w:r w:rsidR="00777EC2">
        <w:rPr>
          <w:rFonts w:eastAsiaTheme="minorEastAsia"/>
        </w:rPr>
        <w:t>?</w:t>
      </w:r>
    </w:p>
    <w:p w14:paraId="5D3FDFB2" w14:textId="1762DEF4" w:rsidR="00777EC2" w:rsidRDefault="00C970B0" w:rsidP="00602727">
      <w:pPr>
        <w:pStyle w:val="ListNumber"/>
      </w:pPr>
      <w:r>
        <w:t xml:space="preserve">Conduct a class discussion </w:t>
      </w:r>
      <w:r w:rsidR="0077540A">
        <w:t>to determine if</w:t>
      </w:r>
      <w:r>
        <w:t xml:space="preserve"> </w:t>
      </w:r>
      <w:r w:rsidR="00882CF8">
        <w:t>all</w:t>
      </w:r>
      <w:r w:rsidR="00C833FD">
        <w:t xml:space="preserve"> the graphs </w:t>
      </w:r>
      <w:r>
        <w:t xml:space="preserve">that were drawn </w:t>
      </w:r>
      <w:r w:rsidR="00C833FD">
        <w:t>are functions.</w:t>
      </w:r>
      <w:r w:rsidR="009053FA">
        <w:t xml:space="preserve"> By selecting non</w:t>
      </w:r>
      <w:r w:rsidR="001F1D38">
        <w:t>-</w:t>
      </w:r>
      <w:r w:rsidR="009053FA">
        <w:t xml:space="preserve">volunteer students, have them explain their reasoning as to why all </w:t>
      </w:r>
      <w:r w:rsidR="00757CE7">
        <w:t xml:space="preserve">the graphs </w:t>
      </w:r>
      <w:r w:rsidR="009053FA">
        <w:t>represent functions.</w:t>
      </w:r>
    </w:p>
    <w:p w14:paraId="57BEC905" w14:textId="14DED807" w:rsidR="00875F90" w:rsidRPr="00875F90" w:rsidRDefault="00FB2F23" w:rsidP="00875F90">
      <w:pPr>
        <w:pStyle w:val="FeatureBox"/>
      </w:pPr>
      <w:r>
        <w:t xml:space="preserve">Students </w:t>
      </w:r>
      <w:r w:rsidR="00B645AE">
        <w:t>graphed</w:t>
      </w:r>
      <w:r>
        <w:t xml:space="preserve"> linear</w:t>
      </w:r>
      <w:r w:rsidR="00875F90">
        <w:t xml:space="preserve">, </w:t>
      </w:r>
      <w:r>
        <w:t>quadratic</w:t>
      </w:r>
      <w:r w:rsidR="00875F90">
        <w:t xml:space="preserve"> and exponential</w:t>
      </w:r>
      <w:r>
        <w:t xml:space="preserve"> functions in Lesson </w:t>
      </w:r>
      <w:r w:rsidR="00A72C73">
        <w:t xml:space="preserve">1 – </w:t>
      </w:r>
      <w:r w:rsidR="003C36C6">
        <w:t>f</w:t>
      </w:r>
      <w:r w:rsidR="00A72C73">
        <w:t>unctions and Lesson 2</w:t>
      </w:r>
      <w:r w:rsidR="00AF1F0D">
        <w:t xml:space="preserve"> </w:t>
      </w:r>
      <w:r w:rsidR="00687024">
        <w:t>–</w:t>
      </w:r>
      <w:r w:rsidR="00AF1F0D">
        <w:t xml:space="preserve"> </w:t>
      </w:r>
      <w:r w:rsidR="003C36C6">
        <w:t>f</w:t>
      </w:r>
      <w:r w:rsidR="00A72C73">
        <w:t xml:space="preserve">unction values </w:t>
      </w:r>
      <w:r w:rsidR="00687024">
        <w:t xml:space="preserve">and intercepts. </w:t>
      </w:r>
      <w:r>
        <w:br/>
      </w:r>
      <w:r w:rsidR="00875F90" w:rsidRPr="00875F90">
        <w:t xml:space="preserve">This activity is designed to activate students’ prior knowledge of how the coefficients of </w:t>
      </w:r>
      <m:oMath>
        <m:r>
          <w:rPr>
            <w:rFonts w:ascii="Cambria Math" w:hAnsi="Cambria Math"/>
          </w:rPr>
          <m:t>x</m:t>
        </m:r>
      </m:oMath>
      <w:r w:rsidR="00875F90" w:rsidRPr="00875F90">
        <w:t xml:space="preserve"> and </w:t>
      </w:r>
      <m:oMath>
        <m:sSup>
          <m:sSupPr>
            <m:ctrlPr>
              <w:rPr>
                <w:rFonts w:ascii="Cambria Math" w:hAnsi="Cambria Math"/>
                <w:i/>
              </w:rPr>
            </m:ctrlPr>
          </m:sSupPr>
          <m:e>
            <m:r>
              <w:rPr>
                <w:rFonts w:ascii="Cambria Math" w:hAnsi="Cambria Math"/>
              </w:rPr>
              <m:t>x</m:t>
            </m:r>
          </m:e>
          <m:sup>
            <m:r>
              <w:rPr>
                <w:rFonts w:ascii="Cambria Math" w:hAnsi="Cambria Math"/>
              </w:rPr>
              <m:t>2</m:t>
            </m:r>
          </m:sup>
        </m:sSup>
      </m:oMath>
      <w:r w:rsidR="00875F90" w:rsidRPr="00875F90">
        <w:t xml:space="preserve"> influence the shape of a graph. It extends this understanding to exponential functions, including the role of the asymptote. This foundational knowledge will support students as they investigate cubic and </w:t>
      </w:r>
      <w:r w:rsidR="00875F90">
        <w:t>reciprocal</w:t>
      </w:r>
      <w:r w:rsidR="00875F90" w:rsidRPr="00875F90">
        <w:t xml:space="preserve"> functions later in the lesson.</w:t>
      </w:r>
    </w:p>
    <w:p w14:paraId="7089B7BB" w14:textId="77777777" w:rsidR="00CE3C87" w:rsidRDefault="00CE3C87">
      <w:pPr>
        <w:suppressAutoHyphens w:val="0"/>
        <w:spacing w:after="0" w:line="276" w:lineRule="auto"/>
        <w:rPr>
          <w:color w:val="002664"/>
          <w:sz w:val="32"/>
          <w:szCs w:val="40"/>
        </w:rPr>
      </w:pPr>
      <w:r>
        <w:br w:type="page"/>
      </w:r>
    </w:p>
    <w:p w14:paraId="05537C0B" w14:textId="3E417747" w:rsidR="003024CB" w:rsidRDefault="00097721" w:rsidP="00A82ECC">
      <w:pPr>
        <w:pStyle w:val="Heading3"/>
        <w:numPr>
          <w:ilvl w:val="2"/>
          <w:numId w:val="1"/>
        </w:numPr>
        <w:ind w:left="0"/>
      </w:pPr>
      <w:r>
        <w:lastRenderedPageBreak/>
        <w:t>Connecting learning</w:t>
      </w:r>
    </w:p>
    <w:p w14:paraId="4A07D326" w14:textId="6EB31447" w:rsidR="009C6C42" w:rsidRDefault="009C6C42" w:rsidP="000D692E">
      <w:pPr>
        <w:pStyle w:val="FeatureBox"/>
      </w:pPr>
      <w:r w:rsidRPr="009C6C42">
        <w:t>Students can complete the activity below to explore non-linear relationships through collaborative discussio</w:t>
      </w:r>
      <w:r>
        <w:t>n</w:t>
      </w:r>
      <w:r w:rsidRPr="009C6C42">
        <w:t>.</w:t>
      </w:r>
      <w:r w:rsidR="00865DEA">
        <w:t xml:space="preserve"> They should work</w:t>
      </w:r>
      <w:r w:rsidR="00865DEA" w:rsidRPr="009C6C42">
        <w:t xml:space="preserve"> </w:t>
      </w:r>
      <w:r w:rsidRPr="009C6C42">
        <w:t xml:space="preserve">at vertical non-permanent surfaces </w:t>
      </w:r>
      <w:r>
        <w:t>in their groups of 3</w:t>
      </w:r>
      <w:r w:rsidRPr="009C6C42">
        <w:t>.</w:t>
      </w:r>
    </w:p>
    <w:p w14:paraId="41D5D242" w14:textId="3C671BC1" w:rsidR="000F5591" w:rsidRDefault="009C6C42" w:rsidP="000D692E">
      <w:pPr>
        <w:pStyle w:val="FeatureBox"/>
      </w:pPr>
      <w:r w:rsidRPr="001E386B">
        <w:t xml:space="preserve">Alternatively, this activity can be completed in pairs, by assigning the </w:t>
      </w:r>
      <w:r w:rsidR="009945E0" w:rsidRPr="001E386B">
        <w:t>Amplify</w:t>
      </w:r>
      <w:r w:rsidRPr="001E386B">
        <w:t xml:space="preserve"> </w:t>
      </w:r>
      <w:r w:rsidR="005F7774">
        <w:t>(Desmos)</w:t>
      </w:r>
      <w:r w:rsidRPr="001E386B">
        <w:t xml:space="preserve"> activity</w:t>
      </w:r>
      <w:r w:rsidR="009D2C43" w:rsidRPr="001E386B">
        <w:t xml:space="preserve"> </w:t>
      </w:r>
      <w:r w:rsidR="000326D0" w:rsidRPr="001E386B">
        <w:t>‘</w:t>
      </w:r>
      <w:r w:rsidR="00E66703" w:rsidRPr="001E386B">
        <w:t>The cubic and reciprocal function</w:t>
      </w:r>
      <w:r w:rsidR="000326D0" w:rsidRPr="001E386B">
        <w:t>’</w:t>
      </w:r>
      <w:r w:rsidR="00E66703" w:rsidRPr="001E386B">
        <w:t xml:space="preserve"> (</w:t>
      </w:r>
      <w:hyperlink r:id="rId17" w:history="1">
        <w:r w:rsidR="00E66703" w:rsidRPr="001E386B">
          <w:rPr>
            <w:rStyle w:val="Hyperlink"/>
          </w:rPr>
          <w:t>bit.ly/DesmosCubicReciprocal</w:t>
        </w:r>
      </w:hyperlink>
      <w:r w:rsidR="00E66703" w:rsidRPr="001E386B">
        <w:t>)</w:t>
      </w:r>
      <w:r w:rsidR="00A03908" w:rsidRPr="001E386B">
        <w:t>.</w:t>
      </w:r>
    </w:p>
    <w:p w14:paraId="69733BDE" w14:textId="3BAA6DEA" w:rsidR="0052479D" w:rsidRDefault="000D692E" w:rsidP="000D692E">
      <w:pPr>
        <w:pStyle w:val="FeatureBox"/>
      </w:pPr>
      <w:r>
        <w:t xml:space="preserve">Before </w:t>
      </w:r>
      <w:r w:rsidR="005F7774">
        <w:t>using</w:t>
      </w:r>
      <w:r>
        <w:t xml:space="preserve"> this activity, you will need to set up a</w:t>
      </w:r>
      <w:r w:rsidR="00AB2E7C">
        <w:t>n</w:t>
      </w:r>
      <w:r>
        <w:t xml:space="preserve"> </w:t>
      </w:r>
      <w:r w:rsidR="009945E0">
        <w:t>Amplify</w:t>
      </w:r>
      <w:r>
        <w:t xml:space="preserve"> classroom (</w:t>
      </w:r>
      <w:hyperlink r:id="rId18" w:tgtFrame="_blank" w:tooltip="https://bit.ly/createamplifyclassroom" w:history="1">
        <w:r w:rsidR="00C476B2" w:rsidRPr="00C476B2">
          <w:rPr>
            <w:rStyle w:val="Hyperlink"/>
          </w:rPr>
          <w:t>bit.ly/createamplifyclassroom</w:t>
        </w:r>
      </w:hyperlink>
      <w:r>
        <w:t>)</w:t>
      </w:r>
      <w:r w:rsidR="0052479D">
        <w:t>.</w:t>
      </w:r>
    </w:p>
    <w:p w14:paraId="103D0130" w14:textId="74BE318E" w:rsidR="000D692E" w:rsidRPr="000D692E" w:rsidRDefault="0052479D" w:rsidP="000D692E">
      <w:pPr>
        <w:pStyle w:val="FeatureBox"/>
      </w:pPr>
      <w:r>
        <w:t>U</w:t>
      </w:r>
      <w:r w:rsidR="000D692E">
        <w:t>se the pacing feature to restrict students to view only screens 1</w:t>
      </w:r>
      <w:r w:rsidR="007F0E21">
        <w:t>–</w:t>
      </w:r>
      <w:r w:rsidR="00A24D8F">
        <w:t>8 for the cubic function and</w:t>
      </w:r>
      <w:r w:rsidR="000D692E">
        <w:t xml:space="preserve"> then </w:t>
      </w:r>
      <w:r w:rsidR="009F61FF">
        <w:t xml:space="preserve">move </w:t>
      </w:r>
      <w:r w:rsidR="000D692E">
        <w:t>to screen</w:t>
      </w:r>
      <w:r w:rsidR="00A24D8F">
        <w:t>s 9</w:t>
      </w:r>
      <w:r w:rsidR="007F0E21">
        <w:t>–</w:t>
      </w:r>
      <w:r w:rsidR="00A24D8F">
        <w:t xml:space="preserve">16 for the reciprocal function. </w:t>
      </w:r>
      <w:r w:rsidR="005B03B9">
        <w:t>Discussion points and suggested questioning prompts should be used in conjunction with the</w:t>
      </w:r>
      <w:r w:rsidR="009945E0">
        <w:t xml:space="preserve"> Amplify</w:t>
      </w:r>
      <w:r w:rsidR="005B03B9">
        <w:t xml:space="preserve"> activity.</w:t>
      </w:r>
    </w:p>
    <w:p w14:paraId="0F6D6061" w14:textId="57396A46" w:rsidR="00BE3B3E" w:rsidRDefault="00C255A6" w:rsidP="00BE3B3E">
      <w:pPr>
        <w:pStyle w:val="Heading4"/>
      </w:pPr>
      <w:r>
        <w:t>The cubic function</w:t>
      </w:r>
    </w:p>
    <w:p w14:paraId="03E83125" w14:textId="6EF0DC3F" w:rsidR="001E3F81" w:rsidRDefault="0056615C" w:rsidP="003B7E33">
      <w:pPr>
        <w:pStyle w:val="ListNumber"/>
        <w:numPr>
          <w:ilvl w:val="0"/>
          <w:numId w:val="26"/>
        </w:numPr>
      </w:pPr>
      <w:r>
        <w:t xml:space="preserve">Display slide </w:t>
      </w:r>
      <w:r w:rsidR="00BE0D23">
        <w:t>8</w:t>
      </w:r>
      <w:r w:rsidR="000209E3">
        <w:t xml:space="preserve"> and continuing in their groups of 3 </w:t>
      </w:r>
      <w:r w:rsidR="000C0ECE">
        <w:t>on</w:t>
      </w:r>
      <w:r w:rsidR="00F07ED2">
        <w:t xml:space="preserve"> vertical non-permanent surfaces, have groups </w:t>
      </w:r>
      <w:r w:rsidR="000C0ECE">
        <w:t xml:space="preserve">complete a table of values </w:t>
      </w:r>
      <w:r w:rsidR="009A5D76">
        <w:t xml:space="preserve">for the cubic equation </w:t>
      </w:r>
      <m:oMath>
        <m:r>
          <w:rPr>
            <w:rFonts w:ascii="Cambria Math" w:hAnsi="Cambria Math"/>
          </w:rPr>
          <m:t>y=</m:t>
        </m:r>
        <m:sSup>
          <m:sSupPr>
            <m:ctrlPr>
              <w:rPr>
                <w:rFonts w:ascii="Cambria Math" w:hAnsi="Cambria Math"/>
                <w:i/>
              </w:rPr>
            </m:ctrlPr>
          </m:sSupPr>
          <m:e>
            <m:r>
              <w:rPr>
                <w:rFonts w:ascii="Cambria Math" w:hAnsi="Cambria Math"/>
              </w:rPr>
              <m:t>x</m:t>
            </m:r>
          </m:e>
          <m:sup>
            <m:r>
              <w:rPr>
                <w:rFonts w:ascii="Cambria Math" w:hAnsi="Cambria Math"/>
              </w:rPr>
              <m:t>3</m:t>
            </m:r>
          </m:sup>
        </m:sSup>
      </m:oMath>
      <w:r w:rsidR="009A5D76" w:rsidRPr="003B7E33">
        <w:rPr>
          <w:rFonts w:eastAsiaTheme="minorEastAsia"/>
        </w:rPr>
        <w:t>.</w:t>
      </w:r>
    </w:p>
    <w:p w14:paraId="0F2893EE" w14:textId="16A8F512" w:rsidR="00A4088A" w:rsidRDefault="00A4088A" w:rsidP="00A82ECC">
      <w:pPr>
        <w:pStyle w:val="ListNumber"/>
      </w:pPr>
      <w:r>
        <w:t>Animate the self-explanation prompts</w:t>
      </w:r>
      <w:r w:rsidR="00030C49">
        <w:t xml:space="preserve"> followed by the completed table of values</w:t>
      </w:r>
      <w:r w:rsidR="009B510D">
        <w:t xml:space="preserve"> and have students discuss the </w:t>
      </w:r>
      <w:r w:rsidR="00676BC5">
        <w:t>prompts</w:t>
      </w:r>
      <w:r w:rsidR="009B510D">
        <w:t xml:space="preserve"> in their groups</w:t>
      </w:r>
      <w:r w:rsidR="00676BC5">
        <w:t>.</w:t>
      </w:r>
    </w:p>
    <w:p w14:paraId="22B7697E" w14:textId="509056B4" w:rsidR="00990A99" w:rsidRPr="00731594" w:rsidRDefault="00990A99" w:rsidP="00A82ECC">
      <w:pPr>
        <w:pStyle w:val="ListNumber"/>
      </w:pPr>
      <w:r>
        <w:t>Have a class discussion</w:t>
      </w:r>
      <w:r w:rsidR="008139D2">
        <w:t xml:space="preserve"> where students share their answers to the prompts. Ask students to draw in the air what they think the graph of </w:t>
      </w:r>
      <m:oMath>
        <m:r>
          <w:rPr>
            <w:rFonts w:ascii="Cambria Math" w:hAnsi="Cambria Math"/>
          </w:rPr>
          <m:t>y=</m:t>
        </m:r>
        <m:sSup>
          <m:sSupPr>
            <m:ctrlPr>
              <w:rPr>
                <w:rFonts w:ascii="Cambria Math" w:hAnsi="Cambria Math"/>
                <w:i/>
              </w:rPr>
            </m:ctrlPr>
          </m:sSupPr>
          <m:e>
            <m:r>
              <w:rPr>
                <w:rFonts w:ascii="Cambria Math" w:hAnsi="Cambria Math"/>
              </w:rPr>
              <m:t>x</m:t>
            </m:r>
          </m:e>
          <m:sup>
            <m:r>
              <w:rPr>
                <w:rFonts w:ascii="Cambria Math" w:hAnsi="Cambria Math"/>
              </w:rPr>
              <m:t>3</m:t>
            </m:r>
          </m:sup>
        </m:sSup>
      </m:oMath>
      <w:r w:rsidR="008139D2">
        <w:rPr>
          <w:rFonts w:eastAsiaTheme="minorEastAsia"/>
        </w:rPr>
        <w:t xml:space="preserve"> might look like</w:t>
      </w:r>
      <w:r w:rsidR="000A2514">
        <w:rPr>
          <w:rFonts w:eastAsiaTheme="minorEastAsia"/>
        </w:rPr>
        <w:t xml:space="preserve"> and then attempt to sketch it at their vertical non-permanent surfaces.</w:t>
      </w:r>
    </w:p>
    <w:p w14:paraId="10AC18C9" w14:textId="31B343B9" w:rsidR="00731594" w:rsidRDefault="00731594" w:rsidP="00A82ECC">
      <w:pPr>
        <w:pStyle w:val="ListNumber"/>
      </w:pPr>
      <w:r>
        <w:rPr>
          <w:rFonts w:eastAsiaTheme="minorEastAsia"/>
        </w:rPr>
        <w:t xml:space="preserve">Display slide </w:t>
      </w:r>
      <w:r w:rsidR="00BE0D23">
        <w:rPr>
          <w:rFonts w:eastAsiaTheme="minorEastAsia"/>
        </w:rPr>
        <w:t>9</w:t>
      </w:r>
      <w:r w:rsidR="009E1DD5">
        <w:rPr>
          <w:rFonts w:eastAsiaTheme="minorEastAsia"/>
        </w:rPr>
        <w:t xml:space="preserve"> which contains a sketch of </w:t>
      </w:r>
      <m:oMath>
        <m:r>
          <w:rPr>
            <w:rFonts w:ascii="Cambria Math" w:eastAsiaTheme="minorEastAsia" w:hAnsi="Cambria Math"/>
          </w:rPr>
          <m:t>y=</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3</m:t>
            </m:r>
          </m:sup>
        </m:sSup>
      </m:oMath>
      <w:r w:rsidR="00580B10">
        <w:rPr>
          <w:rFonts w:eastAsiaTheme="minorEastAsia"/>
        </w:rPr>
        <w:t>. H</w:t>
      </w:r>
      <w:r w:rsidR="009E1DD5">
        <w:rPr>
          <w:rFonts w:eastAsiaTheme="minorEastAsia"/>
        </w:rPr>
        <w:t xml:space="preserve">ave students </w:t>
      </w:r>
      <w:r w:rsidR="004E0C60">
        <w:rPr>
          <w:rFonts w:eastAsiaTheme="minorEastAsia"/>
        </w:rPr>
        <w:t>make any necessary adjustments to their cubic sketches</w:t>
      </w:r>
      <w:r w:rsidR="009E1DD5">
        <w:rPr>
          <w:rFonts w:eastAsiaTheme="minorEastAsia"/>
        </w:rPr>
        <w:t>.</w:t>
      </w:r>
    </w:p>
    <w:p w14:paraId="45A681B2" w14:textId="5CE546EB" w:rsidR="009A45F8" w:rsidRDefault="00DF2E86" w:rsidP="00074567">
      <w:pPr>
        <w:pStyle w:val="FeatureBox"/>
        <w:rPr>
          <w:rFonts w:eastAsiaTheme="minorEastAsia"/>
        </w:rPr>
      </w:pPr>
      <w:r>
        <w:t xml:space="preserve">Students </w:t>
      </w:r>
      <w:r w:rsidR="00A61267">
        <w:t>may find it challenging to describe the shape of the graph near the origin</w:t>
      </w:r>
      <w:r w:rsidR="006532E3">
        <w:t xml:space="preserve">. </w:t>
      </w:r>
      <w:r w:rsidR="00A61267">
        <w:t xml:space="preserve">Some students may mistakenly think the graph resembles the straight line </w:t>
      </w:r>
      <m:oMath>
        <m:r>
          <w:rPr>
            <w:rFonts w:ascii="Cambria Math" w:hAnsi="Cambria Math"/>
          </w:rPr>
          <m:t>y=x</m:t>
        </m:r>
      </m:oMath>
      <w:r w:rsidR="006F4C7F">
        <w:rPr>
          <w:rFonts w:eastAsiaTheme="minorEastAsia"/>
        </w:rPr>
        <w:t>.</w:t>
      </w:r>
    </w:p>
    <w:p w14:paraId="58EB586F" w14:textId="5046CB37" w:rsidR="0089166A" w:rsidRDefault="00DD4345" w:rsidP="0089166A">
      <w:pPr>
        <w:pStyle w:val="FeatureBox"/>
        <w:spacing w:after="0"/>
      </w:pPr>
      <w:r w:rsidRPr="00DD4345">
        <w:t xml:space="preserve">To address this misconception, have students examine whether the relationship is linear by looking at how the </w:t>
      </w:r>
      <m:oMath>
        <m:r>
          <w:rPr>
            <w:rFonts w:ascii="Cambria Math" w:hAnsi="Cambria Math"/>
          </w:rPr>
          <m:t>y</m:t>
        </m:r>
      </m:oMath>
      <w:r w:rsidRPr="00DD4345">
        <w:rPr>
          <w:bCs/>
        </w:rPr>
        <w:t>-</w:t>
      </w:r>
      <w:r w:rsidRPr="00DD4345">
        <w:t>values change in a table of values.</w:t>
      </w:r>
      <w:r w:rsidR="00074567">
        <w:t xml:space="preserve"> </w:t>
      </w:r>
      <w:r w:rsidRPr="00DD4345">
        <w:t xml:space="preserve">For example, if the function were linear, the difference in </w:t>
      </w:r>
      <m:oMath>
        <m:r>
          <w:rPr>
            <w:rFonts w:ascii="Cambria Math" w:hAnsi="Cambria Math"/>
          </w:rPr>
          <m:t>y</m:t>
        </m:r>
      </m:oMath>
      <w:r w:rsidRPr="00DD4345">
        <w:rPr>
          <w:bCs/>
        </w:rPr>
        <w:t>-</w:t>
      </w:r>
      <w:r w:rsidRPr="00DD4345">
        <w:t xml:space="preserve">values </w:t>
      </w:r>
      <w:r w:rsidR="000641CA" w:rsidRPr="00DD4345">
        <w:t xml:space="preserve">would be constant </w:t>
      </w:r>
      <w:r w:rsidRPr="00DD4345">
        <w:t xml:space="preserve">for equal steps in </w:t>
      </w:r>
      <m:oMath>
        <m:r>
          <w:rPr>
            <w:rFonts w:ascii="Cambria Math" w:hAnsi="Cambria Math"/>
          </w:rPr>
          <m:t>x</m:t>
        </m:r>
      </m:oMath>
      <w:r w:rsidRPr="00DD4345">
        <w:t xml:space="preserve">. However, students can observe that when </w:t>
      </w:r>
      <m:oMath>
        <m:r>
          <w:rPr>
            <w:rFonts w:ascii="Cambria Math" w:hAnsi="Cambria Math"/>
          </w:rPr>
          <m:t>x</m:t>
        </m:r>
      </m:oMath>
      <w:r w:rsidRPr="00DD4345">
        <w:t xml:space="preserve"> increases from 0 to 1, the change in </w:t>
      </w:r>
      <m:oMath>
        <m:r>
          <w:rPr>
            <w:rFonts w:ascii="Cambria Math" w:hAnsi="Cambria Math"/>
          </w:rPr>
          <m:t>y</m:t>
        </m:r>
      </m:oMath>
      <w:r w:rsidRPr="00DD4345">
        <w:t xml:space="preserve"> is 1; from 1 to 2, the change is </w:t>
      </w:r>
      <w:r w:rsidR="001076BB">
        <w:t>7</w:t>
      </w:r>
      <w:r w:rsidRPr="00DD4345">
        <w:t>; and from 2 to 3, the change is 19. This increasing rate of change indicates the relationship is non-linear.</w:t>
      </w:r>
      <w:r w:rsidR="0089166A">
        <w:br w:type="page"/>
      </w:r>
    </w:p>
    <w:p w14:paraId="1FB9DEAF" w14:textId="77777777" w:rsidR="009317DB" w:rsidRPr="009317DB" w:rsidRDefault="009317DB" w:rsidP="009317DB">
      <w:pPr>
        <w:rPr>
          <w:sz w:val="2"/>
          <w:szCs w:val="2"/>
        </w:rPr>
      </w:pPr>
    </w:p>
    <w:p w14:paraId="62614BBE" w14:textId="14A2714F" w:rsidR="00C255A6" w:rsidRPr="00C255A6" w:rsidRDefault="004D7F6F" w:rsidP="001E3F81">
      <w:pPr>
        <w:pStyle w:val="FeatureBox"/>
      </w:pPr>
      <w:r>
        <w:t xml:space="preserve">While the term </w:t>
      </w:r>
      <w:r w:rsidR="00520DB7">
        <w:t>'</w:t>
      </w:r>
      <w:r w:rsidRPr="0089166A">
        <w:rPr>
          <w:rStyle w:val="Emphasis"/>
          <w:i w:val="0"/>
          <w:iCs w:val="0"/>
        </w:rPr>
        <w:t>point of inflection</w:t>
      </w:r>
      <w:r w:rsidR="00520DB7">
        <w:rPr>
          <w:rStyle w:val="Emphasis"/>
          <w:i w:val="0"/>
          <w:iCs w:val="0"/>
        </w:rPr>
        <w:t>’</w:t>
      </w:r>
      <w:r>
        <w:t xml:space="preserve"> is not required knowledge in the Year 11 Mathematics Advanced course, students will encounter it in Year 12 </w:t>
      </w:r>
      <w:r w:rsidR="009A45F8">
        <w:rPr>
          <w:rFonts w:eastAsiaTheme="minorEastAsia"/>
        </w:rPr>
        <w:t xml:space="preserve">Mathematics Advanced </w:t>
      </w:r>
      <w:hyperlink r:id="rId19" w:history="1">
        <w:r w:rsidR="00513AC0" w:rsidRPr="00B80F45">
          <w:rPr>
            <w:rStyle w:val="Hyperlink"/>
            <w:rFonts w:eastAsiaTheme="minorEastAsia"/>
          </w:rPr>
          <w:t>Applications of calculus</w:t>
        </w:r>
      </w:hyperlink>
      <w:r w:rsidR="00513AC0">
        <w:t xml:space="preserve"> </w:t>
      </w:r>
      <w:r w:rsidR="00B80F45">
        <w:rPr>
          <w:rFonts w:eastAsiaTheme="minorEastAsia"/>
        </w:rPr>
        <w:t>outcome</w:t>
      </w:r>
      <w:r w:rsidR="00CB3E12">
        <w:rPr>
          <w:rFonts w:eastAsiaTheme="minorEastAsia"/>
        </w:rPr>
        <w:t xml:space="preserve"> </w:t>
      </w:r>
      <w:r w:rsidR="00CB3E12" w:rsidRPr="0089166A">
        <w:rPr>
          <w:rFonts w:eastAsiaTheme="minorEastAsia"/>
          <w:b/>
          <w:bCs/>
        </w:rPr>
        <w:t>MAV-12-06</w:t>
      </w:r>
      <w:r w:rsidR="00B80F45">
        <w:rPr>
          <w:rFonts w:eastAsiaTheme="minorEastAsia"/>
        </w:rPr>
        <w:t xml:space="preserve">. </w:t>
      </w:r>
      <w:r>
        <w:t xml:space="preserve">At this stage, it can be helpful to describe a point of inflection using its </w:t>
      </w:r>
      <w:r w:rsidRPr="0071528B">
        <w:rPr>
          <w:rStyle w:val="Strong"/>
          <w:b w:val="0"/>
          <w:bCs w:val="0"/>
        </w:rPr>
        <w:t>visual characteristics</w:t>
      </w:r>
      <w:r>
        <w:t xml:space="preserve"> rather than </w:t>
      </w:r>
      <w:r w:rsidR="00526829">
        <w:t>the</w:t>
      </w:r>
      <w:r>
        <w:t xml:space="preserve"> formal calculus definition. For example, students can observe that the curve is concave down to the left of the origin and concave up to the right. A point of inflection is the point on the graph where change in concavity occurs.</w:t>
      </w:r>
    </w:p>
    <w:p w14:paraId="652D4489" w14:textId="52228EC8" w:rsidR="00A61267" w:rsidRPr="004B0D42" w:rsidRDefault="00CA3D7C" w:rsidP="00A82ECC">
      <w:pPr>
        <w:pStyle w:val="ListNumber"/>
      </w:pPr>
      <w:r>
        <w:t>Animate</w:t>
      </w:r>
      <w:r w:rsidR="00637630">
        <w:t xml:space="preserve"> the </w:t>
      </w:r>
      <w:r w:rsidR="00957A8C">
        <w:t>3</w:t>
      </w:r>
      <w:r w:rsidR="00637630" w:rsidRPr="00761EAF">
        <w:rPr>
          <w:rFonts w:eastAsiaTheme="minorEastAsia"/>
        </w:rPr>
        <w:t xml:space="preserve"> additional </w:t>
      </w:r>
      <w:r w:rsidR="00637630">
        <w:rPr>
          <w:rFonts w:eastAsiaTheme="minorEastAsia"/>
        </w:rPr>
        <w:t xml:space="preserve">cubic </w:t>
      </w:r>
      <w:r w:rsidR="00637630" w:rsidRPr="00761EAF">
        <w:rPr>
          <w:rFonts w:eastAsiaTheme="minorEastAsia"/>
        </w:rPr>
        <w:t xml:space="preserve">equations </w:t>
      </w:r>
      <w:r w:rsidR="00637630">
        <w:rPr>
          <w:rFonts w:eastAsiaTheme="minorEastAsia"/>
        </w:rPr>
        <w:t xml:space="preserve">and have students sketch them </w:t>
      </w:r>
      <w:r w:rsidR="00637630" w:rsidRPr="00761EAF">
        <w:rPr>
          <w:rFonts w:eastAsiaTheme="minorEastAsia"/>
        </w:rPr>
        <w:t>on the same set of axes</w:t>
      </w:r>
      <w:r w:rsidR="00637630">
        <w:rPr>
          <w:rFonts w:eastAsiaTheme="minorEastAsia"/>
        </w:rPr>
        <w:t>.</w:t>
      </w:r>
    </w:p>
    <w:p w14:paraId="0596FCB7" w14:textId="0428E5B6" w:rsidR="0072106E" w:rsidRPr="000C5E2D" w:rsidRDefault="0072106E" w:rsidP="00C61DE0">
      <w:pPr>
        <w:pStyle w:val="ListNumber"/>
        <w:numPr>
          <w:ilvl w:val="0"/>
          <w:numId w:val="22"/>
        </w:numPr>
        <w:ind w:left="567" w:hanging="567"/>
      </w:pPr>
      <w:r>
        <w:t xml:space="preserve">Display slide 10, which shows the graph of the additional 3 cubic equations on the same set of axes as </w:t>
      </w:r>
      <m:oMath>
        <m:r>
          <w:rPr>
            <w:rFonts w:ascii="Cambria Math" w:hAnsi="Cambria Math"/>
          </w:rPr>
          <m:t>y=</m:t>
        </m:r>
        <m:sSup>
          <m:sSupPr>
            <m:ctrlPr>
              <w:rPr>
                <w:rFonts w:ascii="Cambria Math" w:hAnsi="Cambria Math"/>
                <w:i/>
              </w:rPr>
            </m:ctrlPr>
          </m:sSupPr>
          <m:e>
            <m:r>
              <w:rPr>
                <w:rFonts w:ascii="Cambria Math" w:hAnsi="Cambria Math"/>
              </w:rPr>
              <m:t>x</m:t>
            </m:r>
          </m:e>
          <m:sup>
            <m:r>
              <w:rPr>
                <w:rFonts w:ascii="Cambria Math" w:hAnsi="Cambria Math"/>
              </w:rPr>
              <m:t>3</m:t>
            </m:r>
          </m:sup>
        </m:sSup>
      </m:oMath>
      <w:r>
        <w:t xml:space="preserve">. </w:t>
      </w:r>
      <w:r w:rsidRPr="000C5E2D">
        <w:t>Use the Pose-Pause-Pounce-Bounce questioning strategy</w:t>
      </w:r>
      <w:r>
        <w:t xml:space="preserve"> </w:t>
      </w:r>
      <w:r w:rsidRPr="000C5E2D">
        <w:t>to</w:t>
      </w:r>
      <w:r>
        <w:t xml:space="preserve"> check for understanding of the graph of a</w:t>
      </w:r>
      <w:r w:rsidR="00CE3C87">
        <w:t xml:space="preserve"> cubic function</w:t>
      </w:r>
      <w:r>
        <w:t xml:space="preserve"> and how </w:t>
      </w:r>
      <w:r w:rsidR="00441310">
        <w:t xml:space="preserve">the </w:t>
      </w:r>
      <w:r>
        <w:t>differing equations produce</w:t>
      </w:r>
      <w:r w:rsidR="007F3777">
        <w:t>d</w:t>
      </w:r>
      <w:r>
        <w:t xml:space="preserve"> different graphs. The following are some suggested prompts:</w:t>
      </w:r>
    </w:p>
    <w:p w14:paraId="002F0ABB" w14:textId="1025C2A2" w:rsidR="004B0D42" w:rsidRPr="0017026A" w:rsidRDefault="00105724" w:rsidP="00570533">
      <w:pPr>
        <w:pStyle w:val="ListBullet2"/>
      </w:pPr>
      <w:r>
        <w:t xml:space="preserve">How does changing the </w:t>
      </w:r>
      <w:r w:rsidR="0017026A">
        <w:t xml:space="preserve">coefficient of </w:t>
      </w:r>
      <m:oMath>
        <m:sSup>
          <m:sSupPr>
            <m:ctrlPr>
              <w:rPr>
                <w:rFonts w:ascii="Cambria Math" w:hAnsi="Cambria Math"/>
                <w:i/>
              </w:rPr>
            </m:ctrlPr>
          </m:sSupPr>
          <m:e>
            <m:r>
              <w:rPr>
                <w:rFonts w:ascii="Cambria Math" w:hAnsi="Cambria Math"/>
              </w:rPr>
              <m:t>x</m:t>
            </m:r>
          </m:e>
          <m:sup>
            <m:r>
              <w:rPr>
                <w:rFonts w:ascii="Cambria Math" w:hAnsi="Cambria Math"/>
              </w:rPr>
              <m:t>3</m:t>
            </m:r>
          </m:sup>
        </m:sSup>
      </m:oMath>
      <w:r w:rsidR="0017026A">
        <w:rPr>
          <w:rFonts w:eastAsiaTheme="minorEastAsia"/>
        </w:rPr>
        <w:t xml:space="preserve"> affect the shape of the graph?</w:t>
      </w:r>
    </w:p>
    <w:p w14:paraId="6B6AB18B" w14:textId="51E5DBBA" w:rsidR="0017026A" w:rsidRDefault="00A43BC6" w:rsidP="00570533">
      <w:pPr>
        <w:pStyle w:val="ListBullet2"/>
      </w:pPr>
      <w:r>
        <w:t>Wha</w:t>
      </w:r>
      <w:r w:rsidR="00E979C9">
        <w:t>t</w:t>
      </w:r>
      <w:r>
        <w:t xml:space="preserve"> similarities do you notice </w:t>
      </w:r>
      <w:r w:rsidR="00BA35E3">
        <w:t>across different types of function</w:t>
      </w:r>
      <w:r w:rsidR="00BE36BA">
        <w:t>s</w:t>
      </w:r>
      <w:r w:rsidR="00BA35E3">
        <w:t xml:space="preserve"> when a coefficient is changed?</w:t>
      </w:r>
    </w:p>
    <w:p w14:paraId="0AB92991" w14:textId="4A9B65E8" w:rsidR="000F455F" w:rsidRPr="000F455F" w:rsidRDefault="000F455F" w:rsidP="00570533">
      <w:pPr>
        <w:pStyle w:val="ListBullet2"/>
      </w:pPr>
      <w:r>
        <w:t xml:space="preserve">What effect does </w:t>
      </w:r>
      <w:r w:rsidR="00C307B0">
        <w:t xml:space="preserve">a coefficient of </w:t>
      </w:r>
      <m:oMath>
        <m:r>
          <w:rPr>
            <w:rFonts w:ascii="Cambria Math" w:hAnsi="Cambria Math"/>
          </w:rPr>
          <m:t xml:space="preserve">-1 </m:t>
        </m:r>
      </m:oMath>
      <w:r w:rsidR="00B54E79" w:rsidRPr="00B54E79">
        <w:rPr>
          <w:rFonts w:eastAsiaTheme="minorEastAsia"/>
        </w:rPr>
        <w:t>have</w:t>
      </w:r>
      <w:r w:rsidR="00B54E79">
        <w:rPr>
          <w:rFonts w:eastAsiaTheme="minorEastAsia"/>
        </w:rPr>
        <w:t xml:space="preserve"> on the graph of</w:t>
      </w:r>
      <w:r w:rsidR="00B54E79" w:rsidRPr="00B54E79">
        <w:rPr>
          <w:rFonts w:eastAsiaTheme="minorEastAsia"/>
        </w:rPr>
        <w:t xml:space="preserve"> </w:t>
      </w:r>
      <m:oMath>
        <m:r>
          <w:rPr>
            <w:rFonts w:ascii="Cambria Math" w:hAnsi="Cambria Math"/>
          </w:rPr>
          <m:t>y=-</m:t>
        </m:r>
        <m:sSup>
          <m:sSupPr>
            <m:ctrlPr>
              <w:rPr>
                <w:rFonts w:ascii="Cambria Math" w:hAnsi="Cambria Math"/>
                <w:i/>
              </w:rPr>
            </m:ctrlPr>
          </m:sSupPr>
          <m:e>
            <m:r>
              <w:rPr>
                <w:rFonts w:ascii="Cambria Math" w:hAnsi="Cambria Math"/>
              </w:rPr>
              <m:t>x</m:t>
            </m:r>
          </m:e>
          <m:sup>
            <m:r>
              <w:rPr>
                <w:rFonts w:ascii="Cambria Math" w:hAnsi="Cambria Math"/>
              </w:rPr>
              <m:t>3</m:t>
            </m:r>
          </m:sup>
        </m:sSup>
      </m:oMath>
      <w:r>
        <w:rPr>
          <w:rFonts w:eastAsiaTheme="minorEastAsia"/>
        </w:rPr>
        <w:t>?</w:t>
      </w:r>
    </w:p>
    <w:p w14:paraId="1B275F96" w14:textId="0F364934" w:rsidR="000F455F" w:rsidRPr="00465EC9" w:rsidRDefault="000F455F" w:rsidP="00570533">
      <w:pPr>
        <w:pStyle w:val="ListBullet2"/>
      </w:pPr>
      <w:r>
        <w:t xml:space="preserve">Is </w:t>
      </w:r>
      <m:oMath>
        <m:r>
          <w:rPr>
            <w:rFonts w:ascii="Cambria Math" w:hAnsi="Cambria Math"/>
          </w:rPr>
          <m:t>y=</m:t>
        </m:r>
        <m:sSup>
          <m:sSupPr>
            <m:ctrlPr>
              <w:rPr>
                <w:rFonts w:ascii="Cambria Math" w:hAnsi="Cambria Math"/>
                <w:i/>
              </w:rPr>
            </m:ctrlPr>
          </m:sSupPr>
          <m:e>
            <m:r>
              <w:rPr>
                <w:rFonts w:ascii="Cambria Math" w:hAnsi="Cambria Math"/>
              </w:rPr>
              <m:t>x</m:t>
            </m:r>
          </m:e>
          <m:sup>
            <m:r>
              <w:rPr>
                <w:rFonts w:ascii="Cambria Math" w:hAnsi="Cambria Math"/>
              </w:rPr>
              <m:t>3</m:t>
            </m:r>
          </m:sup>
        </m:sSup>
      </m:oMath>
      <w:r>
        <w:t xml:space="preserve"> a function? How do you know?</w:t>
      </w:r>
    </w:p>
    <w:p w14:paraId="72500AA9" w14:textId="44DC998B" w:rsidR="00465EC9" w:rsidRPr="00B81F46" w:rsidRDefault="00465EC9" w:rsidP="00570533">
      <w:pPr>
        <w:pStyle w:val="ListBullet2"/>
      </w:pPr>
      <w:r>
        <w:t xml:space="preserve">What might the graph of </w:t>
      </w:r>
      <m:oMath>
        <m:r>
          <w:rPr>
            <w:rFonts w:ascii="Cambria Math" w:hAnsi="Cambria Math"/>
          </w:rPr>
          <m:t>y=</m:t>
        </m:r>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 xml:space="preserve">+3 </m:t>
        </m:r>
      </m:oMath>
      <w:r>
        <w:rPr>
          <w:rFonts w:eastAsiaTheme="minorEastAsia"/>
        </w:rPr>
        <w:t>look like?</w:t>
      </w:r>
    </w:p>
    <w:p w14:paraId="720ECAD7" w14:textId="2CF262E7" w:rsidR="00E41043" w:rsidRDefault="00E41043" w:rsidP="00E41043">
      <w:pPr>
        <w:pStyle w:val="FeatureBox"/>
      </w:pPr>
      <w:r w:rsidRPr="00E41043">
        <w:t xml:space="preserve">The purpose of this questioning is for students to see the similarities in how changes to the equation affect the shape and position of different graphs. By comparing the cubic function to linear, quadratic and exponential graphs they have previously explored, students begin to develop a broader understanding of how equations relate to </w:t>
      </w:r>
      <w:r w:rsidR="00F9347A">
        <w:t xml:space="preserve">the </w:t>
      </w:r>
      <w:r w:rsidRPr="00E41043">
        <w:t>behaviour</w:t>
      </w:r>
      <w:r w:rsidR="00F9347A">
        <w:t xml:space="preserve"> of a graph</w:t>
      </w:r>
      <w:r w:rsidRPr="00E41043">
        <w:t>.</w:t>
      </w:r>
    </w:p>
    <w:p w14:paraId="2ECA248A" w14:textId="08DF1AAB" w:rsidR="000D5A7E" w:rsidRDefault="000D5A7E" w:rsidP="000D5A7E">
      <w:pPr>
        <w:pStyle w:val="Heading4"/>
      </w:pPr>
      <w:r>
        <w:t>The reciprocal function</w:t>
      </w:r>
    </w:p>
    <w:p w14:paraId="581C5B40" w14:textId="1A67701E" w:rsidR="00EC6521" w:rsidRDefault="00EC6521" w:rsidP="00EC6521">
      <w:pPr>
        <w:pStyle w:val="ListNumber"/>
        <w:numPr>
          <w:ilvl w:val="0"/>
          <w:numId w:val="31"/>
        </w:numPr>
      </w:pPr>
      <w:r>
        <w:t xml:space="preserve">Display slide 11 and continuing in their groups of 3 on vertical non-permanent surfaces, have groups complete a table of values for the </w:t>
      </w:r>
      <w:r w:rsidR="0043458A">
        <w:t>reciprocal</w:t>
      </w:r>
      <w:r>
        <w:t xml:space="preserve"> equation </w:t>
      </w:r>
      <m:oMath>
        <m:r>
          <w:rPr>
            <w:rFonts w:ascii="Cambria Math" w:hAnsi="Cambria Math"/>
          </w:rPr>
          <m:t>y=</m:t>
        </m:r>
        <m:f>
          <m:fPr>
            <m:ctrlPr>
              <w:rPr>
                <w:rFonts w:ascii="Cambria Math" w:hAnsi="Cambria Math"/>
                <w:i/>
              </w:rPr>
            </m:ctrlPr>
          </m:fPr>
          <m:num>
            <m:r>
              <w:rPr>
                <w:rFonts w:ascii="Cambria Math" w:hAnsi="Cambria Math"/>
              </w:rPr>
              <m:t>3</m:t>
            </m:r>
          </m:num>
          <m:den>
            <m:r>
              <w:rPr>
                <w:rFonts w:ascii="Cambria Math" w:hAnsi="Cambria Math"/>
              </w:rPr>
              <m:t>x</m:t>
            </m:r>
          </m:den>
        </m:f>
      </m:oMath>
      <w:r w:rsidRPr="00EC6521">
        <w:rPr>
          <w:rFonts w:eastAsiaTheme="minorEastAsia"/>
        </w:rPr>
        <w:t>.</w:t>
      </w:r>
    </w:p>
    <w:p w14:paraId="52E57DFD" w14:textId="77777777" w:rsidR="00EC6521" w:rsidRDefault="00EC6521" w:rsidP="00EC6521">
      <w:pPr>
        <w:pStyle w:val="ListNumber"/>
      </w:pPr>
      <w:r>
        <w:lastRenderedPageBreak/>
        <w:t>Animate the self-explanation prompts followed by the completed table of values and have students in their groups discuss the prompts.</w:t>
      </w:r>
    </w:p>
    <w:p w14:paraId="491F47A6" w14:textId="3D07E695" w:rsidR="00EC6521" w:rsidRPr="00731594" w:rsidRDefault="00EC6521" w:rsidP="00EC6521">
      <w:pPr>
        <w:pStyle w:val="ListNumber"/>
      </w:pPr>
      <w:r>
        <w:t xml:space="preserve">Have a class discussion where students share their answers to the prompts. Ask students to draw in the air what they think the graph of </w:t>
      </w:r>
      <m:oMath>
        <m:r>
          <w:rPr>
            <w:rFonts w:ascii="Cambria Math" w:hAnsi="Cambria Math"/>
          </w:rPr>
          <m:t>y=</m:t>
        </m:r>
        <m:f>
          <m:fPr>
            <m:ctrlPr>
              <w:rPr>
                <w:rFonts w:ascii="Cambria Math" w:hAnsi="Cambria Math"/>
                <w:i/>
              </w:rPr>
            </m:ctrlPr>
          </m:fPr>
          <m:num>
            <m:r>
              <w:rPr>
                <w:rFonts w:ascii="Cambria Math" w:hAnsi="Cambria Math"/>
              </w:rPr>
              <m:t>3</m:t>
            </m:r>
          </m:num>
          <m:den>
            <m:r>
              <w:rPr>
                <w:rFonts w:ascii="Cambria Math" w:hAnsi="Cambria Math"/>
              </w:rPr>
              <m:t>x</m:t>
            </m:r>
          </m:den>
        </m:f>
      </m:oMath>
      <w:r>
        <w:rPr>
          <w:rFonts w:eastAsiaTheme="minorEastAsia"/>
        </w:rPr>
        <w:t xml:space="preserve"> might look like and then attempt to sketch it </w:t>
      </w:r>
      <w:r w:rsidR="00162777">
        <w:rPr>
          <w:rFonts w:eastAsiaTheme="minorEastAsia"/>
        </w:rPr>
        <w:t>on</w:t>
      </w:r>
      <w:r>
        <w:rPr>
          <w:rFonts w:eastAsiaTheme="minorEastAsia"/>
        </w:rPr>
        <w:t xml:space="preserve"> their vertical non-permanent surfaces.</w:t>
      </w:r>
    </w:p>
    <w:p w14:paraId="2A631124" w14:textId="4F8A4BD1" w:rsidR="00950A44" w:rsidRPr="000E3AAB" w:rsidRDefault="00950A44" w:rsidP="00B63D17">
      <w:pPr>
        <w:pStyle w:val="ListNumber"/>
      </w:pPr>
      <w:r>
        <w:t>Display slide 1</w:t>
      </w:r>
      <w:r w:rsidR="00744C8C">
        <w:t>2</w:t>
      </w:r>
      <w:r>
        <w:t xml:space="preserve"> which contains a sketch of </w:t>
      </w:r>
      <m:oMath>
        <m:r>
          <w:rPr>
            <w:rFonts w:ascii="Cambria Math" w:hAnsi="Cambria Math"/>
          </w:rPr>
          <m:t>y=</m:t>
        </m:r>
        <m:f>
          <m:fPr>
            <m:ctrlPr>
              <w:rPr>
                <w:rFonts w:ascii="Cambria Math" w:hAnsi="Cambria Math"/>
                <w:i/>
              </w:rPr>
            </m:ctrlPr>
          </m:fPr>
          <m:num>
            <m:r>
              <w:rPr>
                <w:rFonts w:ascii="Cambria Math" w:hAnsi="Cambria Math"/>
              </w:rPr>
              <m:t>3</m:t>
            </m:r>
          </m:num>
          <m:den>
            <m:r>
              <w:rPr>
                <w:rFonts w:ascii="Cambria Math" w:hAnsi="Cambria Math"/>
              </w:rPr>
              <m:t>x</m:t>
            </m:r>
          </m:den>
        </m:f>
      </m:oMath>
      <w:r w:rsidR="004B19AB">
        <w:t xml:space="preserve"> and </w:t>
      </w:r>
      <w:r>
        <w:t>have students co</w:t>
      </w:r>
      <w:r w:rsidR="004B19AB">
        <w:t>mpare and possibly correct their</w:t>
      </w:r>
      <w:r>
        <w:t xml:space="preserve"> sketch. </w:t>
      </w:r>
    </w:p>
    <w:p w14:paraId="5D6981BC" w14:textId="0F8E0262" w:rsidR="00B167D6" w:rsidRPr="00205555" w:rsidRDefault="00B167D6" w:rsidP="00B167D6">
      <w:pPr>
        <w:pStyle w:val="FeatureBox"/>
      </w:pPr>
      <w:r>
        <w:t xml:space="preserve">Students may find it challenging to describe what happens to the graph near the vertical asymptote at </w:t>
      </w:r>
      <m:oMath>
        <m:r>
          <w:rPr>
            <w:rStyle w:val="katex-mathml"/>
            <w:rFonts w:ascii="Cambria Math" w:hAnsi="Cambria Math"/>
          </w:rPr>
          <m:t>x=0</m:t>
        </m:r>
      </m:oMath>
      <w:r>
        <w:t xml:space="preserve">. To support their understanding, encourage students to examine how the values of </w:t>
      </w:r>
      <m:oMath>
        <m:r>
          <w:rPr>
            <w:rStyle w:val="katex-mathml"/>
            <w:rFonts w:ascii="Cambria Math" w:hAnsi="Cambria Math"/>
          </w:rPr>
          <m:t>y=</m:t>
        </m:r>
        <m:f>
          <m:fPr>
            <m:ctrlPr>
              <w:rPr>
                <w:rStyle w:val="katex-mathml"/>
                <w:rFonts w:ascii="Cambria Math" w:hAnsi="Cambria Math"/>
                <w:i/>
              </w:rPr>
            </m:ctrlPr>
          </m:fPr>
          <m:num>
            <m:r>
              <w:rPr>
                <w:rStyle w:val="katex-mathml"/>
                <w:rFonts w:ascii="Cambria Math" w:hAnsi="Cambria Math"/>
              </w:rPr>
              <m:t>3</m:t>
            </m:r>
          </m:num>
          <m:den>
            <m:r>
              <w:rPr>
                <w:rStyle w:val="katex-mathml"/>
                <w:rFonts w:ascii="Cambria Math" w:hAnsi="Cambria Math"/>
              </w:rPr>
              <m:t>x</m:t>
            </m:r>
          </m:den>
        </m:f>
      </m:oMath>
      <w:r w:rsidR="00152C26">
        <w:rPr>
          <w:rStyle w:val="katex-mathml"/>
        </w:rPr>
        <w:t xml:space="preserve">  </w:t>
      </w:r>
      <w:r>
        <w:t xml:space="preserve">change as </w:t>
      </w:r>
      <m:oMath>
        <m:r>
          <w:rPr>
            <w:rStyle w:val="katex-mathml"/>
            <w:rFonts w:ascii="Cambria Math" w:hAnsi="Cambria Math"/>
          </w:rPr>
          <m:t>x</m:t>
        </m:r>
      </m:oMath>
      <w:r>
        <w:t xml:space="preserve"> gets closer to zero from the positive side and from the negative side.</w:t>
      </w:r>
    </w:p>
    <w:p w14:paraId="33A2F75E" w14:textId="4AD7D6B1" w:rsidR="00B167D6" w:rsidRDefault="005656AF" w:rsidP="00B167D6">
      <w:pPr>
        <w:pStyle w:val="FeatureBox"/>
      </w:pPr>
      <w:r w:rsidRPr="005656AF">
        <w:t xml:space="preserve">You can help students link this behaviour to their prior knowledge of exponential graphs. Ask students to compare how </w:t>
      </w:r>
      <m:oMath>
        <m:r>
          <w:rPr>
            <w:rFonts w:ascii="Cambria Math" w:hAnsi="Cambria Math"/>
          </w:rPr>
          <m:t>y=</m:t>
        </m:r>
        <m:f>
          <m:fPr>
            <m:ctrlPr>
              <w:rPr>
                <w:rFonts w:ascii="Cambria Math" w:hAnsi="Cambria Math"/>
                <w:i/>
              </w:rPr>
            </m:ctrlPr>
          </m:fPr>
          <m:num>
            <m:r>
              <w:rPr>
                <w:rFonts w:ascii="Cambria Math" w:hAnsi="Cambria Math"/>
              </w:rPr>
              <m:t>3</m:t>
            </m:r>
          </m:num>
          <m:den>
            <m:r>
              <w:rPr>
                <w:rFonts w:ascii="Cambria Math" w:hAnsi="Cambria Math"/>
              </w:rPr>
              <m:t>x</m:t>
            </m:r>
          </m:den>
        </m:f>
      </m:oMath>
      <w:r w:rsidRPr="005656AF">
        <w:t xml:space="preserve"> increases or decreases sharply near </w:t>
      </w:r>
      <m:oMath>
        <m:r>
          <w:rPr>
            <w:rFonts w:ascii="Cambria Math" w:hAnsi="Cambria Math"/>
          </w:rPr>
          <m:t>x=0</m:t>
        </m:r>
      </m:oMath>
      <w:r>
        <w:t xml:space="preserve"> </w:t>
      </w:r>
      <w:r w:rsidRPr="005656AF">
        <w:t xml:space="preserve">to </w:t>
      </w:r>
      <w:r w:rsidR="0065187E">
        <w:t xml:space="preserve">the behaviour of an exponential as </w:t>
      </w:r>
      <m:oMath>
        <m:r>
          <w:rPr>
            <w:rFonts w:ascii="Cambria Math" w:hAnsi="Cambria Math"/>
          </w:rPr>
          <m:t>x→∞</m:t>
        </m:r>
      </m:oMath>
      <w:r w:rsidR="0065187E">
        <w:rPr>
          <w:rFonts w:eastAsiaTheme="minorEastAsia"/>
        </w:rPr>
        <w:t xml:space="preserve"> and </w:t>
      </w:r>
      <m:oMath>
        <m:r>
          <w:rPr>
            <w:rFonts w:ascii="Cambria Math" w:eastAsiaTheme="minorEastAsia" w:hAnsi="Cambria Math"/>
          </w:rPr>
          <m:t>x→-∞</m:t>
        </m:r>
      </m:oMath>
      <w:r w:rsidR="0065187E">
        <w:rPr>
          <w:rFonts w:eastAsiaTheme="minorEastAsia"/>
        </w:rPr>
        <w:t xml:space="preserve">. </w:t>
      </w:r>
      <w:r w:rsidRPr="005656AF">
        <w:t>This connection helps students develop a deeper understanding of how functions behave near boundaries</w:t>
      </w:r>
      <w:r w:rsidR="00B167D6">
        <w:t>.</w:t>
      </w:r>
    </w:p>
    <w:p w14:paraId="0146DA68" w14:textId="29D17481" w:rsidR="000E3AAB" w:rsidRDefault="00B167D6" w:rsidP="000E3AAB">
      <w:pPr>
        <w:pStyle w:val="FeatureBox"/>
      </w:pPr>
      <w:r>
        <w:t xml:space="preserve">Students can also notice that as </w:t>
      </w:r>
      <m:oMath>
        <m:r>
          <w:rPr>
            <w:rStyle w:val="katex-mathml"/>
            <w:rFonts w:ascii="Cambria Math" w:hAnsi="Cambria Math"/>
          </w:rPr>
          <m:t>x</m:t>
        </m:r>
      </m:oMath>
      <w:r>
        <w:t xml:space="preserve"> becomes very large or very small (large negative), the values of </w:t>
      </w:r>
      <m:oMath>
        <m:r>
          <w:rPr>
            <w:rStyle w:val="katex-mathml"/>
            <w:rFonts w:ascii="Cambria Math" w:hAnsi="Cambria Math"/>
          </w:rPr>
          <m:t>y</m:t>
        </m:r>
      </m:oMath>
      <w:r>
        <w:t xml:space="preserve"> get closer to zero, showing a horizontal asymptote at </w:t>
      </w:r>
      <m:oMath>
        <m:r>
          <w:rPr>
            <w:rStyle w:val="katex-mathml"/>
            <w:rFonts w:ascii="Cambria Math" w:hAnsi="Cambria Math"/>
          </w:rPr>
          <m:t>y=0</m:t>
        </m:r>
      </m:oMath>
      <w:r>
        <w:t xml:space="preserve">. This behaviour is </w:t>
      </w:r>
      <w:proofErr w:type="gramStart"/>
      <w:r>
        <w:t>similar to</w:t>
      </w:r>
      <w:proofErr w:type="gramEnd"/>
      <w:r>
        <w:t xml:space="preserve"> how exponential graphs approach their horizontal asymptote.</w:t>
      </w:r>
    </w:p>
    <w:p w14:paraId="563C3BDC" w14:textId="2FA9C954" w:rsidR="008C042C" w:rsidRPr="00637630" w:rsidRDefault="008C042C" w:rsidP="00A82ECC">
      <w:pPr>
        <w:pStyle w:val="ListNumber"/>
      </w:pPr>
      <w:r>
        <w:t>Animate the 3</w:t>
      </w:r>
      <w:r w:rsidRPr="00761EAF">
        <w:rPr>
          <w:rFonts w:eastAsiaTheme="minorEastAsia"/>
        </w:rPr>
        <w:t xml:space="preserve"> additional </w:t>
      </w:r>
      <w:r w:rsidR="00914037">
        <w:rPr>
          <w:rFonts w:eastAsiaTheme="minorEastAsia"/>
        </w:rPr>
        <w:t>reciprocal</w:t>
      </w:r>
      <w:r w:rsidR="007F0BCF">
        <w:rPr>
          <w:rFonts w:eastAsiaTheme="minorEastAsia"/>
        </w:rPr>
        <w:t xml:space="preserve"> </w:t>
      </w:r>
      <w:r w:rsidRPr="00761EAF">
        <w:rPr>
          <w:rFonts w:eastAsiaTheme="minorEastAsia"/>
        </w:rPr>
        <w:t>equations</w:t>
      </w:r>
      <w:r w:rsidR="00747E9B">
        <w:rPr>
          <w:rFonts w:eastAsiaTheme="minorEastAsia"/>
        </w:rPr>
        <w:t xml:space="preserve"> on slide</w:t>
      </w:r>
      <w:r w:rsidR="00F8529A">
        <w:rPr>
          <w:rFonts w:eastAsiaTheme="minorEastAsia"/>
        </w:rPr>
        <w:t xml:space="preserve"> 12</w:t>
      </w:r>
      <w:r w:rsidRPr="00761EAF">
        <w:rPr>
          <w:rFonts w:eastAsiaTheme="minorEastAsia"/>
        </w:rPr>
        <w:t xml:space="preserve"> </w:t>
      </w:r>
      <w:r>
        <w:rPr>
          <w:rFonts w:eastAsiaTheme="minorEastAsia"/>
        </w:rPr>
        <w:t xml:space="preserve">and have students sketch them </w:t>
      </w:r>
      <w:r w:rsidRPr="00761EAF">
        <w:rPr>
          <w:rFonts w:eastAsiaTheme="minorEastAsia"/>
        </w:rPr>
        <w:t>on the same set of axes</w:t>
      </w:r>
      <w:r w:rsidR="007C4031">
        <w:rPr>
          <w:rFonts w:eastAsiaTheme="minorEastAsia"/>
        </w:rPr>
        <w:t>.</w:t>
      </w:r>
    </w:p>
    <w:p w14:paraId="22510A6D" w14:textId="0826486C" w:rsidR="006F3818" w:rsidRPr="000C5E2D" w:rsidRDefault="006F3818" w:rsidP="00A82ECC">
      <w:pPr>
        <w:pStyle w:val="ListNumber"/>
      </w:pPr>
      <w:r w:rsidRPr="006F3818">
        <w:rPr>
          <w:rFonts w:eastAsiaTheme="minorEastAsia"/>
        </w:rPr>
        <w:t>Display slide 1</w:t>
      </w:r>
      <w:r w:rsidR="00A6079B">
        <w:rPr>
          <w:rFonts w:eastAsiaTheme="minorEastAsia"/>
        </w:rPr>
        <w:t>3</w:t>
      </w:r>
      <w:r w:rsidRPr="006F3818">
        <w:rPr>
          <w:rFonts w:eastAsiaTheme="minorEastAsia"/>
        </w:rPr>
        <w:t xml:space="preserve">, which shows the graph of the additional 3 </w:t>
      </w:r>
      <w:r w:rsidR="00A6079B">
        <w:rPr>
          <w:rFonts w:eastAsiaTheme="minorEastAsia"/>
        </w:rPr>
        <w:t>reciprocal</w:t>
      </w:r>
      <w:r w:rsidRPr="006F3818">
        <w:rPr>
          <w:rFonts w:eastAsiaTheme="minorEastAsia"/>
        </w:rPr>
        <w:t xml:space="preserve"> equations on the same set of axes as </w:t>
      </w:r>
      <m:oMath>
        <m:r>
          <w:rPr>
            <w:rFonts w:ascii="Cambria Math" w:eastAsiaTheme="minorEastAsia" w:hAnsi="Cambria Math"/>
          </w:rPr>
          <m:t>y=</m:t>
        </m:r>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x</m:t>
            </m:r>
          </m:den>
        </m:f>
      </m:oMath>
      <w:r w:rsidRPr="006F3818">
        <w:rPr>
          <w:rFonts w:eastAsiaTheme="minorEastAsia"/>
        </w:rPr>
        <w:t xml:space="preserve">. </w:t>
      </w:r>
      <w:r w:rsidRPr="000C5E2D">
        <w:t>Use the Pose-Pause-Pounce-Bounce questioning strategy</w:t>
      </w:r>
      <w:r>
        <w:t xml:space="preserve"> </w:t>
      </w:r>
      <w:r w:rsidRPr="000C5E2D">
        <w:t>to</w:t>
      </w:r>
      <w:r>
        <w:t xml:space="preserve"> check for understanding of the graph of a </w:t>
      </w:r>
      <w:r w:rsidR="00A6079B">
        <w:t>reciprocal</w:t>
      </w:r>
      <w:r>
        <w:t xml:space="preserve"> function and how differing equations produce different graphs. The following are some suggested prompts:</w:t>
      </w:r>
    </w:p>
    <w:p w14:paraId="226F4905" w14:textId="19BBC7F2" w:rsidR="006F3818" w:rsidRPr="000C50F9" w:rsidRDefault="000C50F9" w:rsidP="00570533">
      <w:pPr>
        <w:pStyle w:val="ListBullet2"/>
      </w:pPr>
      <w:r>
        <w:t>How does changing the value in the numerator affect the graph when compar</w:t>
      </w:r>
      <w:r w:rsidR="00A123B5">
        <w:t>ed</w:t>
      </w:r>
      <w:r>
        <w:t xml:space="preserve"> to </w:t>
      </w:r>
      <m:oMath>
        <m:r>
          <w:rPr>
            <w:rFonts w:ascii="Cambria Math" w:hAnsi="Cambria Math"/>
          </w:rPr>
          <m:t>y=</m:t>
        </m:r>
        <m:f>
          <m:fPr>
            <m:ctrlPr>
              <w:rPr>
                <w:rFonts w:ascii="Cambria Math" w:hAnsi="Cambria Math"/>
                <w:i/>
              </w:rPr>
            </m:ctrlPr>
          </m:fPr>
          <m:num>
            <m:r>
              <w:rPr>
                <w:rFonts w:ascii="Cambria Math" w:hAnsi="Cambria Math"/>
              </w:rPr>
              <m:t>3</m:t>
            </m:r>
          </m:num>
          <m:den>
            <m:r>
              <w:rPr>
                <w:rFonts w:ascii="Cambria Math" w:hAnsi="Cambria Math"/>
              </w:rPr>
              <m:t>x</m:t>
            </m:r>
          </m:den>
        </m:f>
      </m:oMath>
      <w:r>
        <w:rPr>
          <w:rFonts w:eastAsiaTheme="minorEastAsia"/>
        </w:rPr>
        <w:t>?</w:t>
      </w:r>
    </w:p>
    <w:p w14:paraId="3FFEB3D7" w14:textId="2596FB2A" w:rsidR="000C50F9" w:rsidRDefault="000C50F9" w:rsidP="00570533">
      <w:pPr>
        <w:pStyle w:val="ListBullet2"/>
      </w:pPr>
      <w:r>
        <w:t xml:space="preserve">What effect </w:t>
      </w:r>
      <w:r w:rsidR="00A123B5">
        <w:t xml:space="preserve">does </w:t>
      </w:r>
      <w:r w:rsidR="00710F97">
        <w:t xml:space="preserve">multiplying the equation by </w:t>
      </w:r>
      <m:oMath>
        <m:r>
          <w:rPr>
            <w:rFonts w:ascii="Cambria Math" w:hAnsi="Cambria Math"/>
          </w:rPr>
          <m:t>-1</m:t>
        </m:r>
      </m:oMath>
      <w:r>
        <w:t xml:space="preserve"> have on the graph? Is this </w:t>
      </w:r>
      <w:proofErr w:type="gramStart"/>
      <w:r>
        <w:t>similar to</w:t>
      </w:r>
      <w:proofErr w:type="gramEnd"/>
      <w:r>
        <w:t xml:space="preserve"> how other non-linear graphs behave?</w:t>
      </w:r>
    </w:p>
    <w:p w14:paraId="5F78F8A5" w14:textId="0C1A1B29" w:rsidR="00C02AC0" w:rsidRPr="006F3818" w:rsidRDefault="00C02AC0" w:rsidP="00570533">
      <w:pPr>
        <w:pStyle w:val="ListBullet2"/>
      </w:pPr>
      <w:r>
        <w:lastRenderedPageBreak/>
        <w:t>Do any of the graphs have any zeroes? Why or why not?</w:t>
      </w:r>
    </w:p>
    <w:p w14:paraId="0245B37B" w14:textId="7D5D3BE9" w:rsidR="00035A50" w:rsidRDefault="00035A50" w:rsidP="00AF4817">
      <w:pPr>
        <w:pStyle w:val="Heading3"/>
        <w:tabs>
          <w:tab w:val="left" w:pos="5828"/>
        </w:tabs>
      </w:pPr>
      <w:r>
        <w:t>Releasing responsibility</w:t>
      </w:r>
    </w:p>
    <w:p w14:paraId="38ABC851" w14:textId="25680000" w:rsidR="000A489C" w:rsidRPr="000A489C" w:rsidRDefault="000A489C" w:rsidP="00A82ECC">
      <w:pPr>
        <w:pStyle w:val="ListNumber"/>
        <w:numPr>
          <w:ilvl w:val="0"/>
          <w:numId w:val="10"/>
        </w:numPr>
      </w:pPr>
      <w:r>
        <w:rPr>
          <w:rFonts w:eastAsia="Arial"/>
        </w:rPr>
        <w:t xml:space="preserve">Assign new visibly </w:t>
      </w:r>
      <w:r w:rsidRPr="57B1108A">
        <w:rPr>
          <w:rFonts w:eastAsia="Arial"/>
        </w:rPr>
        <w:t>random groups</w:t>
      </w:r>
      <w:r>
        <w:rPr>
          <w:rFonts w:eastAsia="Arial"/>
        </w:rPr>
        <w:t xml:space="preserve"> of 3</w:t>
      </w:r>
      <w:r w:rsidRPr="57B1108A">
        <w:rPr>
          <w:rFonts w:eastAsia="Arial"/>
        </w:rPr>
        <w:t xml:space="preserve"> </w:t>
      </w:r>
      <w:r w:rsidR="00205555">
        <w:rPr>
          <w:rFonts w:eastAsia="Arial"/>
        </w:rPr>
        <w:t>at</w:t>
      </w:r>
      <w:r w:rsidRPr="57B1108A">
        <w:rPr>
          <w:rFonts w:eastAsia="Arial"/>
        </w:rPr>
        <w:t xml:space="preserve"> vertical non-permanent surfaces</w:t>
      </w:r>
      <w:r w:rsidR="00CF3BB0">
        <w:rPr>
          <w:rFonts w:eastAsia="Arial"/>
        </w:rPr>
        <w:t>.</w:t>
      </w:r>
      <w:r w:rsidRPr="57B1108A">
        <w:rPr>
          <w:rFonts w:eastAsia="Arial"/>
        </w:rPr>
        <w:t xml:space="preserve"> </w:t>
      </w:r>
      <w:r w:rsidR="00CF3BB0">
        <w:rPr>
          <w:rFonts w:eastAsia="Arial"/>
        </w:rPr>
        <w:t>E</w:t>
      </w:r>
      <w:r>
        <w:rPr>
          <w:rFonts w:eastAsia="Arial"/>
        </w:rPr>
        <w:t xml:space="preserve">xplain to students that they </w:t>
      </w:r>
      <w:r w:rsidR="003C6FAB">
        <w:rPr>
          <w:rFonts w:eastAsia="Arial"/>
        </w:rPr>
        <w:t>are to</w:t>
      </w:r>
      <w:r>
        <w:rPr>
          <w:rFonts w:eastAsia="Arial"/>
        </w:rPr>
        <w:t xml:space="preserve"> </w:t>
      </w:r>
      <w:r w:rsidR="00CB57FA">
        <w:rPr>
          <w:rFonts w:eastAsia="Arial"/>
        </w:rPr>
        <w:t>brainstorm what might be included in their notes to</w:t>
      </w:r>
      <w:r w:rsidR="003C5F55">
        <w:rPr>
          <w:rFonts w:eastAsia="Arial"/>
        </w:rPr>
        <w:t xml:space="preserve"> their future forgetful sel</w:t>
      </w:r>
      <w:r w:rsidR="00162777">
        <w:rPr>
          <w:rFonts w:eastAsia="Arial"/>
        </w:rPr>
        <w:t>ves</w:t>
      </w:r>
      <w:r w:rsidR="003C5F55">
        <w:rPr>
          <w:rFonts w:eastAsia="Arial"/>
        </w:rPr>
        <w:t xml:space="preserve"> </w:t>
      </w:r>
      <w:r w:rsidR="003C5F55">
        <w:t>(</w:t>
      </w:r>
      <w:hyperlink r:id="rId20" w:history="1">
        <w:r w:rsidR="003C5F55">
          <w:rPr>
            <w:rStyle w:val="Hyperlink"/>
          </w:rPr>
          <w:t>bit.ly/notestofutureself</w:t>
        </w:r>
      </w:hyperlink>
      <w:r w:rsidR="003C5F55">
        <w:t xml:space="preserve">) on the key features </w:t>
      </w:r>
      <w:r w:rsidR="00CF3BB0">
        <w:t>for</w:t>
      </w:r>
      <w:r w:rsidR="003F1E8B">
        <w:t xml:space="preserve"> both the equation and graph of</w:t>
      </w:r>
      <w:r w:rsidR="003C5F55">
        <w:t xml:space="preserve"> a cubic and reciprocal function.</w:t>
      </w:r>
    </w:p>
    <w:p w14:paraId="5633817C" w14:textId="77777777" w:rsidR="00B30223" w:rsidRDefault="00006BA0" w:rsidP="00A82ECC">
      <w:pPr>
        <w:pStyle w:val="ListNumber"/>
        <w:numPr>
          <w:ilvl w:val="0"/>
          <w:numId w:val="10"/>
        </w:numPr>
      </w:pPr>
      <w:r>
        <w:t xml:space="preserve">Encourage the groups to draw visual representations to aid in their understanding and to include </w:t>
      </w:r>
      <w:r w:rsidR="00D51FFC">
        <w:t>and describe</w:t>
      </w:r>
      <w:r w:rsidR="00B30223">
        <w:t>:</w:t>
      </w:r>
    </w:p>
    <w:p w14:paraId="432BEC08" w14:textId="7BAF0321" w:rsidR="00B30223" w:rsidRDefault="00331F5D" w:rsidP="00570533">
      <w:pPr>
        <w:pStyle w:val="ListBullet2"/>
      </w:pPr>
      <w:r>
        <w:t>t</w:t>
      </w:r>
      <w:r w:rsidR="00B30223">
        <w:t>he shape of the function</w:t>
      </w:r>
    </w:p>
    <w:p w14:paraId="387E8A24" w14:textId="26932C3D" w:rsidR="002649BA" w:rsidRDefault="00331F5D" w:rsidP="00570533">
      <w:pPr>
        <w:pStyle w:val="ListBullet2"/>
      </w:pPr>
      <w:r>
        <w:t>t</w:t>
      </w:r>
      <w:r w:rsidR="004D4DB3">
        <w:t xml:space="preserve">he </w:t>
      </w:r>
      <w:r w:rsidR="00D51FFC">
        <w:t xml:space="preserve">behaviour </w:t>
      </w:r>
      <w:r w:rsidR="00B30223">
        <w:t xml:space="preserve">of the graph as </w:t>
      </w:r>
      <m:oMath>
        <m:r>
          <w:rPr>
            <w:rFonts w:ascii="Cambria Math" w:hAnsi="Cambria Math"/>
          </w:rPr>
          <m:t>x→0</m:t>
        </m:r>
      </m:oMath>
      <w:r w:rsidR="00B30223">
        <w:rPr>
          <w:rFonts w:eastAsiaTheme="minorEastAsia"/>
        </w:rPr>
        <w:t xml:space="preserve"> and </w:t>
      </w:r>
      <m:oMath>
        <m:r>
          <w:rPr>
            <w:rFonts w:ascii="Cambria Math" w:eastAsiaTheme="minorEastAsia" w:hAnsi="Cambria Math"/>
          </w:rPr>
          <m:t>x→±∞</m:t>
        </m:r>
      </m:oMath>
    </w:p>
    <w:p w14:paraId="3CD2B71E" w14:textId="7A7FC6E7" w:rsidR="004D4DB3" w:rsidRDefault="00331F5D" w:rsidP="00570533">
      <w:pPr>
        <w:pStyle w:val="ListBullet2"/>
      </w:pPr>
      <w:r>
        <w:t>t</w:t>
      </w:r>
      <w:r w:rsidR="004D4DB3">
        <w:t xml:space="preserve">he </w:t>
      </w:r>
      <w:r w:rsidR="00561532">
        <w:t>effect</w:t>
      </w:r>
      <w:r w:rsidR="004D4DB3">
        <w:t xml:space="preserve"> on the graph if </w:t>
      </w:r>
      <w:r w:rsidR="00561532">
        <w:t xml:space="preserve">coefficients </w:t>
      </w:r>
      <w:r w:rsidR="004D4DB3">
        <w:t>are adjusted or negative signs are added</w:t>
      </w:r>
    </w:p>
    <w:p w14:paraId="7FA6B6F7" w14:textId="4875287A" w:rsidR="00006BA0" w:rsidRDefault="00331F5D" w:rsidP="00570533">
      <w:pPr>
        <w:pStyle w:val="ListBullet2"/>
      </w:pPr>
      <w:r>
        <w:t>a</w:t>
      </w:r>
      <w:r w:rsidR="004D4DB3">
        <w:t>ny a</w:t>
      </w:r>
      <w:r w:rsidR="00006BA0">
        <w:t>symptote</w:t>
      </w:r>
      <w:r w:rsidR="00E82AD2">
        <w:t>s</w:t>
      </w:r>
    </w:p>
    <w:p w14:paraId="552469D5" w14:textId="519EAA3C" w:rsidR="00D51FFC" w:rsidRDefault="00331F5D" w:rsidP="00570533">
      <w:pPr>
        <w:pStyle w:val="ListBullet2"/>
      </w:pPr>
      <w:r>
        <w:t>h</w:t>
      </w:r>
      <w:r w:rsidR="004D4DB3">
        <w:t xml:space="preserve">ow each of these graphs may </w:t>
      </w:r>
      <w:r w:rsidR="00A72852">
        <w:t xml:space="preserve">be </w:t>
      </w:r>
      <w:r w:rsidR="004D4DB3">
        <w:t>related to prior knowledge of straight lines, parabolas and the exponential functions.</w:t>
      </w:r>
    </w:p>
    <w:p w14:paraId="2FF12C07" w14:textId="1DAC76C9" w:rsidR="001256C2" w:rsidRDefault="00FF5F24" w:rsidP="00E72A15">
      <w:pPr>
        <w:pStyle w:val="ListNumber"/>
        <w:rPr>
          <w:rStyle w:val="normaltextrun"/>
        </w:rPr>
      </w:pPr>
      <w:r>
        <w:t xml:space="preserve">Allow groups to do a gallery walk </w:t>
      </w:r>
      <w:r>
        <w:rPr>
          <w:rStyle w:val="normaltextrun"/>
        </w:rPr>
        <w:t>(</w:t>
      </w:r>
      <w:hyperlink r:id="rId21" w:history="1">
        <w:r w:rsidRPr="00183649">
          <w:rPr>
            <w:rStyle w:val="Hyperlink"/>
          </w:rPr>
          <w:t>bit.</w:t>
        </w:r>
        <w:r>
          <w:rPr>
            <w:rStyle w:val="Hyperlink"/>
          </w:rPr>
          <w:t>ly/</w:t>
        </w:r>
        <w:r w:rsidRPr="00183649">
          <w:rPr>
            <w:rStyle w:val="Hyperlink"/>
          </w:rPr>
          <w:t>DLSgallerywalk</w:t>
        </w:r>
      </w:hyperlink>
      <w:r>
        <w:rPr>
          <w:rStyle w:val="normaltextrun"/>
        </w:rPr>
        <w:t>) to view other group</w:t>
      </w:r>
      <w:r w:rsidR="0013677A">
        <w:rPr>
          <w:rStyle w:val="normaltextrun"/>
        </w:rPr>
        <w:t>’</w:t>
      </w:r>
      <w:r>
        <w:rPr>
          <w:rStyle w:val="normaltextrun"/>
        </w:rPr>
        <w:t>s responses</w:t>
      </w:r>
      <w:r w:rsidR="00DD7BFA">
        <w:rPr>
          <w:rStyle w:val="normaltextrun"/>
        </w:rPr>
        <w:t xml:space="preserve"> or restrict groups to just look at neighbouring groups</w:t>
      </w:r>
      <w:r w:rsidR="0075093F">
        <w:rPr>
          <w:rStyle w:val="normaltextrun"/>
        </w:rPr>
        <w:t>, noting any similarities or differences</w:t>
      </w:r>
      <w:r>
        <w:rPr>
          <w:rStyle w:val="normaltextrun"/>
        </w:rPr>
        <w:t xml:space="preserve">. Encourage students to return </w:t>
      </w:r>
      <w:r w:rsidR="00D550BF">
        <w:rPr>
          <w:rStyle w:val="normaltextrun"/>
        </w:rPr>
        <w:t xml:space="preserve">to </w:t>
      </w:r>
      <w:r>
        <w:rPr>
          <w:rStyle w:val="normaltextrun"/>
        </w:rPr>
        <w:t xml:space="preserve">their </w:t>
      </w:r>
      <w:r w:rsidR="00497E64">
        <w:rPr>
          <w:rStyle w:val="normaltextrun"/>
        </w:rPr>
        <w:t>group</w:t>
      </w:r>
      <w:r>
        <w:rPr>
          <w:rStyle w:val="normaltextrun"/>
        </w:rPr>
        <w:t xml:space="preserve"> to add or adjust </w:t>
      </w:r>
      <w:r w:rsidR="003A3DBB">
        <w:rPr>
          <w:rStyle w:val="normaltextrun"/>
        </w:rPr>
        <w:t>their notes if necessary</w:t>
      </w:r>
      <w:r>
        <w:rPr>
          <w:rStyle w:val="normaltextrun"/>
        </w:rPr>
        <w:t>.</w:t>
      </w:r>
    </w:p>
    <w:p w14:paraId="5EF802B1" w14:textId="2ACB72A2" w:rsidR="00E72A15" w:rsidRDefault="00B95020" w:rsidP="00FA08D7">
      <w:pPr>
        <w:pStyle w:val="ListNumber"/>
      </w:pPr>
      <w:r>
        <w:rPr>
          <w:rStyle w:val="normaltextrun"/>
        </w:rPr>
        <w:t xml:space="preserve">Have a class discussion where groups share their understanding of both the </w:t>
      </w:r>
      <w:r w:rsidR="00DC2701">
        <w:rPr>
          <w:rStyle w:val="normaltextrun"/>
        </w:rPr>
        <w:t>cubic and reciprocal functions. Then h</w:t>
      </w:r>
      <w:r w:rsidR="00E72A15">
        <w:t xml:space="preserve">ave students return to their workspaces to create </w:t>
      </w:r>
      <w:r w:rsidR="004F3407">
        <w:t xml:space="preserve">individual </w:t>
      </w:r>
      <w:r w:rsidR="00E72A15">
        <w:t>notes to their future forgetful sel</w:t>
      </w:r>
      <w:r w:rsidR="00331F5D">
        <w:t>ves</w:t>
      </w:r>
      <w:r w:rsidR="00E72A15">
        <w:t xml:space="preserve"> on </w:t>
      </w:r>
      <w:r w:rsidR="00D205B6">
        <w:t>the features of both the equation and graph of the cubic and reciprocal function</w:t>
      </w:r>
      <w:r w:rsidR="00E72A15">
        <w:t>.</w:t>
      </w:r>
    </w:p>
    <w:p w14:paraId="5AFFA056" w14:textId="72E6F965" w:rsidR="00DA30F4" w:rsidRPr="009338EA" w:rsidRDefault="003777ED" w:rsidP="004E58CE">
      <w:pPr>
        <w:pStyle w:val="ListNumber"/>
      </w:pPr>
      <w:r>
        <w:t xml:space="preserve">Explain to the class that </w:t>
      </w:r>
      <w:r w:rsidR="0065183C" w:rsidRPr="0065183C">
        <w:t>different types of functions</w:t>
      </w:r>
      <w:r>
        <w:t xml:space="preserve"> can be used to model real-world scenarios</w:t>
      </w:r>
      <w:r w:rsidR="00DA30F4">
        <w:t>. Specifically, cubic functions can be used to model volume problems, for example the growth of a cube and reciprocal functions can be used to model work problems, for example the more workers there are, the less time the work takes.</w:t>
      </w:r>
    </w:p>
    <w:p w14:paraId="16261829" w14:textId="5DCBC45B" w:rsidR="009338EA" w:rsidRPr="009338EA" w:rsidRDefault="005A5FF3" w:rsidP="00DA30F4">
      <w:pPr>
        <w:pStyle w:val="FeatureBox"/>
      </w:pPr>
      <w:r>
        <w:lastRenderedPageBreak/>
        <w:t xml:space="preserve">Students may recall </w:t>
      </w:r>
      <w:r w:rsidR="0065183C">
        <w:t xml:space="preserve">from </w:t>
      </w:r>
      <w:r w:rsidR="005E46BD">
        <w:t>direct and inverse variation from</w:t>
      </w:r>
      <w:r w:rsidR="00136F95">
        <w:t xml:space="preserve"> Stage 5</w:t>
      </w:r>
      <w:r w:rsidR="005E46BD">
        <w:t xml:space="preserve"> </w:t>
      </w:r>
      <w:hyperlink r:id="rId22" w:history="1">
        <w:r w:rsidR="005E46BD" w:rsidRPr="002D3EE3">
          <w:rPr>
            <w:rStyle w:val="Hyperlink"/>
          </w:rPr>
          <w:t>Variation and rates of change A (Path)</w:t>
        </w:r>
      </w:hyperlink>
      <w:r w:rsidR="005E46BD">
        <w:t xml:space="preserve"> outcome </w:t>
      </w:r>
      <w:r w:rsidR="005E46BD" w:rsidRPr="009338EA">
        <w:rPr>
          <w:b/>
          <w:bCs/>
        </w:rPr>
        <w:t>MA5-RAT-P-01</w:t>
      </w:r>
      <w:r w:rsidR="005E46BD">
        <w:t xml:space="preserve">, where </w:t>
      </w:r>
      <w:r w:rsidR="002D3EE3">
        <w:t xml:space="preserve">linear and reciprocal functions were used to present problems. </w:t>
      </w:r>
    </w:p>
    <w:p w14:paraId="2F468947" w14:textId="2357AD2A" w:rsidR="00A51D10" w:rsidRDefault="00035A50" w:rsidP="00AF4817">
      <w:pPr>
        <w:pStyle w:val="Heading3"/>
        <w:tabs>
          <w:tab w:val="left" w:pos="5828"/>
        </w:tabs>
      </w:pPr>
      <w:r>
        <w:t xml:space="preserve">Independent </w:t>
      </w:r>
      <w:r w:rsidR="0074782C">
        <w:t>practice</w:t>
      </w:r>
    </w:p>
    <w:p w14:paraId="6D2516F0" w14:textId="74BFB630" w:rsidR="000036C1" w:rsidRDefault="000036C1" w:rsidP="00A82ECC">
      <w:pPr>
        <w:pStyle w:val="ListNumber"/>
        <w:numPr>
          <w:ilvl w:val="0"/>
          <w:numId w:val="4"/>
        </w:numPr>
      </w:pPr>
      <w:r>
        <w:t>Distribute Appendix A ‘Design a function challenge’ to each student</w:t>
      </w:r>
      <w:r w:rsidR="00A82ECC">
        <w:t xml:space="preserve"> and have students return to their groups of 3</w:t>
      </w:r>
      <w:r w:rsidR="0098594C">
        <w:t xml:space="preserve"> from the last activity</w:t>
      </w:r>
      <w:r w:rsidR="00A82ECC">
        <w:t xml:space="preserve"> </w:t>
      </w:r>
      <w:r w:rsidR="008667EC">
        <w:t>at</w:t>
      </w:r>
      <w:r w:rsidR="00A82ECC">
        <w:t xml:space="preserve"> vertical non-permanent surfaces</w:t>
      </w:r>
      <w:r>
        <w:t xml:space="preserve">. </w:t>
      </w:r>
      <w:r w:rsidR="005117D8">
        <w:t>In this activity</w:t>
      </w:r>
      <w:r w:rsidR="00167970">
        <w:t>,</w:t>
      </w:r>
      <w:r w:rsidR="005117D8">
        <w:t xml:space="preserve"> students will design </w:t>
      </w:r>
      <w:r w:rsidR="00003A3E">
        <w:t xml:space="preserve">a possible equation for </w:t>
      </w:r>
      <w:r w:rsidR="00574A6C">
        <w:t>linear and non-linear relationships</w:t>
      </w:r>
      <w:r w:rsidR="005117D8">
        <w:t xml:space="preserve"> that </w:t>
      </w:r>
      <w:r w:rsidR="00003A3E">
        <w:t>match a provided description</w:t>
      </w:r>
      <w:r w:rsidR="005117D8">
        <w:t>.</w:t>
      </w:r>
    </w:p>
    <w:p w14:paraId="3DB46F8B" w14:textId="1E9DE435" w:rsidR="00D179DD" w:rsidRDefault="00D179DD" w:rsidP="00A82ECC">
      <w:pPr>
        <w:pStyle w:val="ListNumber"/>
        <w:numPr>
          <w:ilvl w:val="0"/>
          <w:numId w:val="4"/>
        </w:numPr>
      </w:pPr>
      <w:r>
        <w:t>Students can</w:t>
      </w:r>
      <w:r w:rsidR="0013609D">
        <w:t xml:space="preserve"> be encouraged to check their answers with the </w:t>
      </w:r>
      <w:r w:rsidR="00A82ECC">
        <w:t>group</w:t>
      </w:r>
      <w:r w:rsidR="0013609D">
        <w:t xml:space="preserve"> next to them and/or use graphing applications such as Desmos</w:t>
      </w:r>
      <w:r w:rsidR="00626696">
        <w:t xml:space="preserve"> Graphing Calculator</w:t>
      </w:r>
      <w:r w:rsidR="0013609D">
        <w:t>.</w:t>
      </w:r>
    </w:p>
    <w:p w14:paraId="25E8667F" w14:textId="01F8BB3F" w:rsidR="000A5B3C" w:rsidRPr="000C5E2D" w:rsidRDefault="000A5B3C" w:rsidP="00A82ECC">
      <w:pPr>
        <w:pStyle w:val="ListNumber"/>
        <w:numPr>
          <w:ilvl w:val="0"/>
          <w:numId w:val="4"/>
        </w:numPr>
      </w:pPr>
      <w:r w:rsidRPr="000C5E2D">
        <w:t>Use the Pose-Pause-Pounce-Bounce questioning strategy</w:t>
      </w:r>
      <w:r>
        <w:t xml:space="preserve"> </w:t>
      </w:r>
      <w:r w:rsidRPr="000C5E2D">
        <w:t>to</w:t>
      </w:r>
      <w:r>
        <w:t xml:space="preserve"> </w:t>
      </w:r>
      <w:r w:rsidR="00765BC7">
        <w:t>share</w:t>
      </w:r>
      <w:r>
        <w:t xml:space="preserve"> student answers and to encourage reasoning and justification for the equation selected. The following are some suggested prompts:</w:t>
      </w:r>
    </w:p>
    <w:p w14:paraId="25183798" w14:textId="512CB741" w:rsidR="00DC4F84" w:rsidRDefault="000A5B3C" w:rsidP="00570533">
      <w:pPr>
        <w:pStyle w:val="ListBullet2"/>
      </w:pPr>
      <w:r>
        <w:t>How did you</w:t>
      </w:r>
      <w:r w:rsidR="001A5588">
        <w:t xml:space="preserve"> know to use that coefficient?</w:t>
      </w:r>
    </w:p>
    <w:p w14:paraId="174F62A8" w14:textId="5201C245" w:rsidR="001A5588" w:rsidRDefault="001A5588" w:rsidP="00570533">
      <w:pPr>
        <w:pStyle w:val="ListBullet2"/>
      </w:pPr>
      <w:r>
        <w:t xml:space="preserve">What tells you this </w:t>
      </w:r>
      <w:r w:rsidR="00765BC7">
        <w:t xml:space="preserve">graph </w:t>
      </w:r>
      <w:r>
        <w:t>has no zeroes?</w:t>
      </w:r>
    </w:p>
    <w:p w14:paraId="0CCDECFA" w14:textId="19E21A6D" w:rsidR="001A5588" w:rsidRDefault="001A5588" w:rsidP="00570533">
      <w:pPr>
        <w:pStyle w:val="ListBullet2"/>
      </w:pPr>
      <w:r>
        <w:t xml:space="preserve">How did you </w:t>
      </w:r>
      <w:r w:rsidR="00765BC7">
        <w:t>connect</w:t>
      </w:r>
      <w:r>
        <w:t xml:space="preserve"> the description to the graphical representation?</w:t>
      </w:r>
    </w:p>
    <w:p w14:paraId="16BBE7E3" w14:textId="2FFA2316" w:rsidR="001A5588" w:rsidRDefault="001A5588" w:rsidP="00570533">
      <w:pPr>
        <w:pStyle w:val="ListBullet2"/>
      </w:pPr>
      <w:r>
        <w:t xml:space="preserve">How did you </w:t>
      </w:r>
      <w:r w:rsidR="00765BC7">
        <w:t>connect</w:t>
      </w:r>
      <w:r>
        <w:t xml:space="preserve"> the description to the equation that you selected?</w:t>
      </w:r>
    </w:p>
    <w:p w14:paraId="01FBEF2A" w14:textId="77777777" w:rsidR="00D3112D" w:rsidRDefault="00D3112D">
      <w:pPr>
        <w:suppressAutoHyphens w:val="0"/>
        <w:spacing w:after="0" w:line="276" w:lineRule="auto"/>
        <w:rPr>
          <w:rFonts w:eastAsiaTheme="majorEastAsia"/>
          <w:bCs/>
          <w:color w:val="002664"/>
          <w:sz w:val="36"/>
          <w:szCs w:val="48"/>
        </w:rPr>
      </w:pPr>
      <w:r>
        <w:br w:type="page"/>
      </w:r>
    </w:p>
    <w:p w14:paraId="140858F5" w14:textId="7AA75F32" w:rsidR="00D042D0" w:rsidRDefault="00D042D0" w:rsidP="00DA237B">
      <w:pPr>
        <w:pStyle w:val="Heading2"/>
      </w:pPr>
      <w:r>
        <w:lastRenderedPageBreak/>
        <w:t xml:space="preserve">Assessment and </w:t>
      </w:r>
      <w:r w:rsidR="001564ED">
        <w:t>d</w:t>
      </w:r>
      <w:r>
        <w:t>ifferentiation</w:t>
      </w:r>
    </w:p>
    <w:p w14:paraId="61046856" w14:textId="77777777" w:rsidR="00355EE4" w:rsidRDefault="00355EE4" w:rsidP="00355EE4">
      <w:pPr>
        <w:pStyle w:val="Heading3"/>
      </w:pPr>
      <w:r>
        <w:t>Suggested opportunities for differentiation</w:t>
      </w:r>
    </w:p>
    <w:p w14:paraId="520BB518" w14:textId="37E4F138" w:rsidR="0074782C" w:rsidRDefault="005C6E52" w:rsidP="00E364AA">
      <w:pPr>
        <w:rPr>
          <w:rStyle w:val="Strong"/>
        </w:rPr>
      </w:pPr>
      <w:r>
        <w:rPr>
          <w:rStyle w:val="Strong"/>
        </w:rPr>
        <w:t>Activat</w:t>
      </w:r>
      <w:r w:rsidR="0074782C">
        <w:rPr>
          <w:rStyle w:val="Strong"/>
        </w:rPr>
        <w:t>ing</w:t>
      </w:r>
      <w:r>
        <w:rPr>
          <w:rStyle w:val="Strong"/>
        </w:rPr>
        <w:t xml:space="preserve"> prior knowledge</w:t>
      </w:r>
    </w:p>
    <w:p w14:paraId="221097B2" w14:textId="7946E3F9" w:rsidR="0074782C" w:rsidRPr="00FC7CFD" w:rsidRDefault="00133002" w:rsidP="0074782C">
      <w:pPr>
        <w:pStyle w:val="ListBullet"/>
        <w:rPr>
          <w:b/>
        </w:rPr>
      </w:pPr>
      <w:r>
        <w:t>Students could be encouraged to draw a table of values to assist with their sketches.</w:t>
      </w:r>
    </w:p>
    <w:p w14:paraId="29E11C28" w14:textId="69839DBA" w:rsidR="0072516D" w:rsidRPr="00133002" w:rsidRDefault="0072516D" w:rsidP="0074782C">
      <w:pPr>
        <w:pStyle w:val="ListBullet"/>
        <w:rPr>
          <w:b/>
        </w:rPr>
      </w:pPr>
      <w:r>
        <w:t xml:space="preserve">Students could look at parabolas of the form </w:t>
      </w:r>
      <m:oMath>
        <m:r>
          <w:rPr>
            <w:rFonts w:ascii="Cambria Math" w:hAnsi="Cambria Math"/>
          </w:rPr>
          <m:t>y=k</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+c</m:t>
        </m:r>
      </m:oMath>
      <w:r w:rsidR="004F63AE">
        <w:rPr>
          <w:rFonts w:eastAsiaTheme="minorEastAsia"/>
        </w:rPr>
        <w:t xml:space="preserve"> as an extension.</w:t>
      </w:r>
    </w:p>
    <w:p w14:paraId="4887A678" w14:textId="6488A736" w:rsidR="00133002" w:rsidRPr="00FA4284" w:rsidRDefault="00133002" w:rsidP="0074782C">
      <w:pPr>
        <w:pStyle w:val="ListBullet"/>
        <w:rPr>
          <w:b/>
        </w:rPr>
      </w:pPr>
      <w:r>
        <w:t>Some students may benefit from using a graphing application, such as Desmos</w:t>
      </w:r>
      <w:r w:rsidR="000B1294">
        <w:t xml:space="preserve"> Graphing Calculator</w:t>
      </w:r>
      <w:r>
        <w:t xml:space="preserve">, to either assist them </w:t>
      </w:r>
      <w:r w:rsidR="0005379F">
        <w:t>in getting</w:t>
      </w:r>
      <w:r>
        <w:t xml:space="preserve"> started on the activity or </w:t>
      </w:r>
      <w:r w:rsidR="00C93201">
        <w:t>check</w:t>
      </w:r>
      <w:r w:rsidR="00761AEC">
        <w:t>ing</w:t>
      </w:r>
      <w:r w:rsidR="00C93201">
        <w:t xml:space="preserve"> their graphs.</w:t>
      </w:r>
    </w:p>
    <w:p w14:paraId="7DEF913B" w14:textId="6506C616" w:rsidR="009A7D6E" w:rsidRDefault="009A7D6E" w:rsidP="009A7D6E">
      <w:pPr>
        <w:rPr>
          <w:rStyle w:val="Strong"/>
        </w:rPr>
      </w:pPr>
      <w:r>
        <w:rPr>
          <w:rStyle w:val="Strong"/>
        </w:rPr>
        <w:t>Connecting learning</w:t>
      </w:r>
    </w:p>
    <w:p w14:paraId="4DA2E5E6" w14:textId="4FEA248A" w:rsidR="009A7D6E" w:rsidRPr="00D352AF" w:rsidRDefault="001031E0" w:rsidP="001031E0">
      <w:pPr>
        <w:pStyle w:val="ListBullet"/>
        <w:rPr>
          <w:b/>
        </w:rPr>
      </w:pPr>
      <w:r>
        <w:t>Two activities have been provided, one that requires technology and one that does not</w:t>
      </w:r>
      <w:r w:rsidR="009A7D6E">
        <w:t>.</w:t>
      </w:r>
      <w:r>
        <w:t xml:space="preserve"> A decision should be made on which one to use </w:t>
      </w:r>
      <w:r w:rsidR="00EF14AD">
        <w:t>that best suit</w:t>
      </w:r>
      <w:r>
        <w:t xml:space="preserve"> the needs of the class.</w:t>
      </w:r>
    </w:p>
    <w:p w14:paraId="45543AEB" w14:textId="3AF1F6FA" w:rsidR="00D352AF" w:rsidRPr="001031E0" w:rsidRDefault="00D352AF" w:rsidP="001031E0">
      <w:pPr>
        <w:pStyle w:val="ListBullet"/>
        <w:rPr>
          <w:b/>
        </w:rPr>
      </w:pPr>
      <w:r>
        <w:t xml:space="preserve">Depending on your class, the equations explored could be extended to include more complex functions, such as </w:t>
      </w:r>
      <m:oMath>
        <m:r>
          <w:rPr>
            <w:rFonts w:ascii="Cambria Math" w:hAnsi="Cambria Math"/>
          </w:rPr>
          <m:t>y=a</m:t>
        </m:r>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+c</m:t>
        </m:r>
      </m:oMath>
      <w:r>
        <w:rPr>
          <w:rFonts w:eastAsiaTheme="minorEastAsia"/>
        </w:rPr>
        <w:t xml:space="preserve">, </w:t>
      </w:r>
      <m:oMath>
        <m:r>
          <w:rPr>
            <w:rFonts w:ascii="Cambria Math" w:eastAsiaTheme="minorEastAsia" w:hAnsi="Cambria Math"/>
          </w:rPr>
          <m:t>y=(x-a)(x-b)(x-c)</m:t>
        </m:r>
      </m:oMath>
      <w:r w:rsidR="007A6491">
        <w:rPr>
          <w:rFonts w:eastAsiaTheme="minorEastAsia"/>
        </w:rPr>
        <w:t xml:space="preserve"> and </w:t>
      </w:r>
      <m:oMath>
        <m:r>
          <w:rPr>
            <w:rFonts w:ascii="Cambria Math" w:eastAsiaTheme="minorEastAsia" w:hAnsi="Cambria Math"/>
          </w:rPr>
          <m:t>y=</m:t>
        </m:r>
        <m:f>
          <m:fPr>
            <m:ctrlPr>
              <w:rPr>
                <w:rFonts w:ascii="Cambria Math" w:eastAsiaTheme="minorEastAsia" w:hAnsi="Cambria Math"/>
                <w:i/>
              </w:rPr>
            </m:ctrlPr>
          </m:fPr>
          <m:num>
            <m:r>
              <w:rPr>
                <w:rFonts w:ascii="Cambria Math" w:eastAsiaTheme="minorEastAsia" w:hAnsi="Cambria Math"/>
              </w:rPr>
              <m:t>k</m:t>
            </m:r>
          </m:num>
          <m:den>
            <m:r>
              <w:rPr>
                <w:rFonts w:ascii="Cambria Math" w:eastAsiaTheme="minorEastAsia" w:hAnsi="Cambria Math"/>
              </w:rPr>
              <m:t>x</m:t>
            </m:r>
          </m:den>
        </m:f>
        <m:r>
          <w:rPr>
            <w:rFonts w:ascii="Cambria Math" w:eastAsiaTheme="minorEastAsia" w:hAnsi="Cambria Math"/>
          </w:rPr>
          <m:t>+c</m:t>
        </m:r>
      </m:oMath>
      <w:r w:rsidR="007A6491">
        <w:rPr>
          <w:rFonts w:eastAsiaTheme="minorEastAsia"/>
        </w:rPr>
        <w:t>.</w:t>
      </w:r>
    </w:p>
    <w:p w14:paraId="1CFC2036" w14:textId="6C2B59E7" w:rsidR="009A7D6E" w:rsidRDefault="00757FA9" w:rsidP="009A7D6E">
      <w:pPr>
        <w:rPr>
          <w:rStyle w:val="Strong"/>
        </w:rPr>
      </w:pPr>
      <w:r>
        <w:rPr>
          <w:rStyle w:val="Strong"/>
        </w:rPr>
        <w:t>Releasing responsibility</w:t>
      </w:r>
    </w:p>
    <w:p w14:paraId="14362D36" w14:textId="607B057B" w:rsidR="00757FA9" w:rsidRPr="001C586A" w:rsidRDefault="001C586A" w:rsidP="001C586A">
      <w:pPr>
        <w:pStyle w:val="ListBullet"/>
        <w:rPr>
          <w:b/>
        </w:rPr>
      </w:pPr>
      <w:r w:rsidRPr="005D1AEC">
        <w:rPr>
          <w:rStyle w:val="normaltextrun"/>
          <w:color w:val="000000"/>
          <w:shd w:val="clear" w:color="auto" w:fill="FFFFFF"/>
        </w:rPr>
        <w:t>The activity may need to be completed as a whole class.</w:t>
      </w:r>
    </w:p>
    <w:p w14:paraId="5E2330F6" w14:textId="604F6BF8" w:rsidR="00757FA9" w:rsidRDefault="00757FA9" w:rsidP="009A7D6E">
      <w:pPr>
        <w:rPr>
          <w:rStyle w:val="Strong"/>
        </w:rPr>
      </w:pPr>
      <w:r>
        <w:rPr>
          <w:rStyle w:val="Strong"/>
        </w:rPr>
        <w:t>Independent practice</w:t>
      </w:r>
    </w:p>
    <w:p w14:paraId="08F2DD7B" w14:textId="6A8E2A3B" w:rsidR="00757FA9" w:rsidRPr="0032310D" w:rsidRDefault="001C586A" w:rsidP="00EB67BF">
      <w:pPr>
        <w:pStyle w:val="ListBullet"/>
        <w:rPr>
          <w:b/>
        </w:rPr>
      </w:pPr>
      <w:r>
        <w:t xml:space="preserve">Some students may need assistance to </w:t>
      </w:r>
      <w:r w:rsidR="00EB67BF">
        <w:t>graph and create an equation for description 8</w:t>
      </w:r>
      <w:r w:rsidR="002A2970">
        <w:t xml:space="preserve"> of Appendix A</w:t>
      </w:r>
      <w:r w:rsidR="00EB67BF">
        <w:t>. This may need to be done as an entire class.</w:t>
      </w:r>
    </w:p>
    <w:p w14:paraId="7DE2BF99" w14:textId="0A707D2C" w:rsidR="00757FA9" w:rsidRDefault="002A2970" w:rsidP="009A7D6E">
      <w:pPr>
        <w:pStyle w:val="ListBullet"/>
        <w:rPr>
          <w:rStyle w:val="Strong"/>
        </w:rPr>
      </w:pPr>
      <w:r>
        <w:t>For Appendix A, c</w:t>
      </w:r>
      <w:r w:rsidR="000B13D2" w:rsidRPr="000B13D2">
        <w:t>hallenge students to identify a variety of functions that meet the given clues and explain why each one fits</w:t>
      </w:r>
      <w:r w:rsidR="005E4EAB">
        <w:t>.</w:t>
      </w:r>
    </w:p>
    <w:p w14:paraId="0913B20B" w14:textId="77777777" w:rsidR="00757FA9" w:rsidRPr="008667EC" w:rsidRDefault="00757FA9" w:rsidP="00492119">
      <w:r>
        <w:br w:type="page"/>
      </w:r>
    </w:p>
    <w:p w14:paraId="7EF5CAC5" w14:textId="26CFB306" w:rsidR="00633A4A" w:rsidRDefault="00633A4A" w:rsidP="00E44750">
      <w:pPr>
        <w:pStyle w:val="Heading3"/>
      </w:pPr>
      <w:r w:rsidRPr="00633A4A">
        <w:lastRenderedPageBreak/>
        <w:t>Suggested opportunities for assessment</w:t>
      </w:r>
    </w:p>
    <w:p w14:paraId="01209425" w14:textId="4F03DE27" w:rsidR="004720BE" w:rsidRDefault="004720BE" w:rsidP="004720BE">
      <w:pPr>
        <w:pStyle w:val="ListBullet"/>
        <w:rPr>
          <w:rStyle w:val="Strong"/>
        </w:rPr>
      </w:pPr>
      <w:r w:rsidRPr="00F6503F">
        <w:rPr>
          <w:rStyle w:val="Strong"/>
          <w:b w:val="0"/>
          <w:bCs w:val="0"/>
        </w:rPr>
        <w:t xml:space="preserve">Students working at vertical non-permanent surfaces </w:t>
      </w:r>
      <w:r>
        <w:rPr>
          <w:rStyle w:val="Strong"/>
          <w:b w:val="0"/>
          <w:bCs w:val="0"/>
        </w:rPr>
        <w:t xml:space="preserve">for the entire lesson </w:t>
      </w:r>
      <w:r w:rsidRPr="00F6503F">
        <w:rPr>
          <w:rStyle w:val="Strong"/>
          <w:b w:val="0"/>
          <w:bCs w:val="0"/>
        </w:rPr>
        <w:t>means the teacher can assess student progress and provide support where appropriate.</w:t>
      </w:r>
    </w:p>
    <w:p w14:paraId="5282D982" w14:textId="187EAB79" w:rsidR="00757FA9" w:rsidRDefault="00757FA9" w:rsidP="00757FA9">
      <w:pPr>
        <w:rPr>
          <w:rStyle w:val="Strong"/>
        </w:rPr>
      </w:pPr>
      <w:r>
        <w:rPr>
          <w:rStyle w:val="Strong"/>
        </w:rPr>
        <w:t>Activating prior knowledge</w:t>
      </w:r>
    </w:p>
    <w:p w14:paraId="00DF28B9" w14:textId="4E84F40F" w:rsidR="00757FA9" w:rsidRPr="00FA4284" w:rsidRDefault="00C07A45" w:rsidP="00757FA9">
      <w:pPr>
        <w:pStyle w:val="ListBullet"/>
        <w:rPr>
          <w:b/>
        </w:rPr>
      </w:pPr>
      <w:r>
        <w:t>Monitor student responses during questioning to check for student understanding of prior learning of linear, quadratic and exponentials.</w:t>
      </w:r>
    </w:p>
    <w:p w14:paraId="3DD6AF31" w14:textId="5D93B8A4" w:rsidR="00757FA9" w:rsidRDefault="00757FA9" w:rsidP="00757FA9">
      <w:pPr>
        <w:rPr>
          <w:rStyle w:val="Strong"/>
        </w:rPr>
      </w:pPr>
      <w:r>
        <w:rPr>
          <w:rStyle w:val="Strong"/>
        </w:rPr>
        <w:t>Connecting learning</w:t>
      </w:r>
    </w:p>
    <w:p w14:paraId="067A609D" w14:textId="65373824" w:rsidR="004A2EF1" w:rsidRPr="004A2EF1" w:rsidRDefault="004A2EF1" w:rsidP="00757FA9">
      <w:pPr>
        <w:pStyle w:val="ListBullet"/>
        <w:rPr>
          <w:b/>
        </w:rPr>
      </w:pPr>
      <w:r>
        <w:t>Student responses to the provided prompts could be collected as a work sample for assessment.</w:t>
      </w:r>
    </w:p>
    <w:p w14:paraId="700BBDC8" w14:textId="7715480F" w:rsidR="00757FA9" w:rsidRPr="00FA4284" w:rsidRDefault="00AD513D" w:rsidP="00757FA9">
      <w:pPr>
        <w:pStyle w:val="ListBullet"/>
        <w:rPr>
          <w:b/>
        </w:rPr>
      </w:pPr>
      <w:r>
        <w:t>When placed in groups of 3, students provide and receive peer feedback on their understanding</w:t>
      </w:r>
      <w:r w:rsidR="00757FA9">
        <w:t>.</w:t>
      </w:r>
    </w:p>
    <w:p w14:paraId="7F6EBCB4" w14:textId="77777777" w:rsidR="00757FA9" w:rsidRDefault="00757FA9" w:rsidP="00757FA9">
      <w:pPr>
        <w:rPr>
          <w:rStyle w:val="Strong"/>
        </w:rPr>
      </w:pPr>
      <w:r>
        <w:rPr>
          <w:rStyle w:val="Strong"/>
        </w:rPr>
        <w:t>Releasing responsibility</w:t>
      </w:r>
    </w:p>
    <w:p w14:paraId="564A534E" w14:textId="6C47F1D6" w:rsidR="00757FA9" w:rsidRPr="00FA4284" w:rsidRDefault="004656E2" w:rsidP="00757FA9">
      <w:pPr>
        <w:pStyle w:val="ListBullet"/>
        <w:rPr>
          <w:b/>
        </w:rPr>
      </w:pPr>
      <w:r>
        <w:t>Students</w:t>
      </w:r>
      <w:r w:rsidR="00A85996">
        <w:t>’</w:t>
      </w:r>
      <w:r>
        <w:t xml:space="preserve"> notes to their future forgetful sel</w:t>
      </w:r>
      <w:r w:rsidR="008667EC">
        <w:t>ves</w:t>
      </w:r>
      <w:r>
        <w:t xml:space="preserve"> can </w:t>
      </w:r>
      <w:r w:rsidR="00C14C89">
        <w:t>be collected to check their understanding of cubic and reciprocal functions.</w:t>
      </w:r>
    </w:p>
    <w:p w14:paraId="2449DAF4" w14:textId="77777777" w:rsidR="00757FA9" w:rsidRDefault="00757FA9" w:rsidP="00757FA9">
      <w:pPr>
        <w:rPr>
          <w:rStyle w:val="Strong"/>
        </w:rPr>
      </w:pPr>
      <w:r>
        <w:rPr>
          <w:rStyle w:val="Strong"/>
        </w:rPr>
        <w:t>Independent practice</w:t>
      </w:r>
    </w:p>
    <w:p w14:paraId="2F321A60" w14:textId="1F15A16B" w:rsidR="004656E2" w:rsidRPr="0046421F" w:rsidRDefault="004656E2" w:rsidP="004656E2">
      <w:pPr>
        <w:pStyle w:val="ListBullet"/>
      </w:pPr>
      <w:r w:rsidRPr="0046421F">
        <w:rPr>
          <w:rStyle w:val="normaltextrun"/>
          <w:color w:val="000000"/>
          <w:bdr w:val="none" w:sz="0" w:space="0" w:color="auto" w:frame="1"/>
        </w:rPr>
        <w:t xml:space="preserve">Students will demonstrate their </w:t>
      </w:r>
      <w:r w:rsidR="008667EC">
        <w:rPr>
          <w:rStyle w:val="normaltextrun"/>
          <w:color w:val="000000"/>
          <w:bdr w:val="none" w:sz="0" w:space="0" w:color="auto" w:frame="1"/>
        </w:rPr>
        <w:t>W</w:t>
      </w:r>
      <w:r w:rsidRPr="0046421F">
        <w:rPr>
          <w:rStyle w:val="normaltextrun"/>
          <w:color w:val="000000"/>
          <w:bdr w:val="none" w:sz="0" w:space="0" w:color="auto" w:frame="1"/>
        </w:rPr>
        <w:t>orking mathematically skills in discussions and justifications</w:t>
      </w:r>
      <w:r w:rsidR="00455E4B">
        <w:rPr>
          <w:rStyle w:val="normaltextrun"/>
          <w:color w:val="000000"/>
          <w:bdr w:val="none" w:sz="0" w:space="0" w:color="auto" w:frame="1"/>
        </w:rPr>
        <w:t>.</w:t>
      </w:r>
    </w:p>
    <w:p w14:paraId="2C86FF6B" w14:textId="5F508FBE" w:rsidR="0084631E" w:rsidRDefault="0084631E" w:rsidP="0084631E">
      <w:r>
        <w:br w:type="page"/>
      </w:r>
    </w:p>
    <w:p w14:paraId="3AA64228" w14:textId="45745179" w:rsidR="00D974BF" w:rsidRDefault="0070190E" w:rsidP="095C3ACB">
      <w:pPr>
        <w:pStyle w:val="Heading2"/>
        <w:rPr>
          <w:rStyle w:val="Heading2Char"/>
        </w:rPr>
      </w:pPr>
      <w:bookmarkStart w:id="0" w:name="_Appendix_A"/>
      <w:bookmarkEnd w:id="0"/>
      <w:r>
        <w:lastRenderedPageBreak/>
        <w:t>Appendix</w:t>
      </w:r>
      <w:r w:rsidR="00783D18">
        <w:t xml:space="preserve"> </w:t>
      </w:r>
      <w:r w:rsidR="00EA4F74">
        <w:t>A</w:t>
      </w:r>
    </w:p>
    <w:p w14:paraId="0077DE9F" w14:textId="0D454538" w:rsidR="00CA450C" w:rsidRPr="00B27C56" w:rsidRDefault="00EA4F74" w:rsidP="095C3ACB">
      <w:pPr>
        <w:pStyle w:val="Heading3"/>
      </w:pPr>
      <w:r>
        <w:t>Design a function challenge</w:t>
      </w:r>
    </w:p>
    <w:p w14:paraId="47AFE0AE" w14:textId="6AFC8BD8" w:rsidR="00407329" w:rsidRDefault="00EA4F74" w:rsidP="00DA237B">
      <w:r>
        <w:t xml:space="preserve">A set of descriptions </w:t>
      </w:r>
      <w:r w:rsidR="001D774E">
        <w:t xml:space="preserve">for </w:t>
      </w:r>
      <w:r>
        <w:t xml:space="preserve">different </w:t>
      </w:r>
      <w:r w:rsidR="00FC5683">
        <w:t>graph</w:t>
      </w:r>
      <w:r w:rsidR="001D774E">
        <w:t>s</w:t>
      </w:r>
      <w:r w:rsidR="00FC5683">
        <w:t xml:space="preserve"> ha</w:t>
      </w:r>
      <w:r w:rsidR="001D774E">
        <w:t>ve</w:t>
      </w:r>
      <w:r w:rsidR="00FC5683">
        <w:t xml:space="preserve"> </w:t>
      </w:r>
      <w:r>
        <w:t xml:space="preserve">been provided below. </w:t>
      </w:r>
      <w:r w:rsidR="0090296F" w:rsidRPr="0090296F">
        <w:t>Your task is to sketch a graph that fits the description and then write an equation that could represent it</w:t>
      </w:r>
      <w:r w:rsidR="007B46C0">
        <w:t>.</w:t>
      </w:r>
    </w:p>
    <w:p w14:paraId="6B205459" w14:textId="139A3DA6" w:rsidR="003F667C" w:rsidRDefault="002872AC" w:rsidP="003F667C">
      <w:pPr>
        <w:pStyle w:val="Heading4"/>
      </w:pPr>
      <w:r>
        <w:t>Descriptions</w:t>
      </w:r>
    </w:p>
    <w:p w14:paraId="53F3BD3D" w14:textId="28756186" w:rsidR="002872AC" w:rsidRPr="007002A2" w:rsidRDefault="002872AC" w:rsidP="00A82ECC">
      <w:pPr>
        <w:pStyle w:val="ListNumber"/>
        <w:numPr>
          <w:ilvl w:val="0"/>
          <w:numId w:val="12"/>
        </w:numPr>
      </w:pPr>
      <w:r>
        <w:t>A</w:t>
      </w:r>
      <w:r w:rsidR="00C27EA6">
        <w:t xml:space="preserve"> non-linear relationship</w:t>
      </w:r>
      <w:r>
        <w:t xml:space="preserve"> that increases steeply for large positive </w:t>
      </w:r>
      <m:oMath>
        <m:r>
          <w:rPr>
            <w:rFonts w:ascii="Cambria Math" w:hAnsi="Cambria Math"/>
          </w:rPr>
          <m:t>x</m:t>
        </m:r>
      </m:oMath>
      <w:r>
        <w:rPr>
          <w:rFonts w:eastAsiaTheme="minorEastAsia"/>
        </w:rPr>
        <w:t xml:space="preserve"> values</w:t>
      </w:r>
      <w:r w:rsidR="00390EFD">
        <w:rPr>
          <w:rFonts w:eastAsiaTheme="minorEastAsia"/>
        </w:rPr>
        <w:t xml:space="preserve">, decreases steeply for large negative </w:t>
      </w:r>
      <m:oMath>
        <m:r>
          <w:rPr>
            <w:rFonts w:ascii="Cambria Math" w:eastAsiaTheme="minorEastAsia" w:hAnsi="Cambria Math"/>
          </w:rPr>
          <m:t>x</m:t>
        </m:r>
      </m:oMath>
      <w:r w:rsidR="00390EFD">
        <w:rPr>
          <w:rFonts w:eastAsiaTheme="minorEastAsia"/>
        </w:rPr>
        <w:t xml:space="preserve"> values and passes only th</w:t>
      </w:r>
      <w:r w:rsidR="00A80DB1">
        <w:rPr>
          <w:rFonts w:eastAsiaTheme="minorEastAsia"/>
        </w:rPr>
        <w:t>r</w:t>
      </w:r>
      <w:r w:rsidR="00390EFD">
        <w:rPr>
          <w:rFonts w:eastAsiaTheme="minorEastAsia"/>
        </w:rPr>
        <w:t>ough the origin.</w:t>
      </w:r>
    </w:p>
    <w:p w14:paraId="2009F574" w14:textId="7BBC6BEB" w:rsidR="007002A2" w:rsidRPr="00A82ECC" w:rsidRDefault="007002A2" w:rsidP="00A82ECC">
      <w:pPr>
        <w:pStyle w:val="ListNumber"/>
        <w:numPr>
          <w:ilvl w:val="0"/>
          <w:numId w:val="12"/>
        </w:numPr>
      </w:pPr>
      <w:r>
        <w:t xml:space="preserve">A graph that only passes through the point </w:t>
      </w:r>
      <m:oMath>
        <m:r>
          <w:rPr>
            <w:rFonts w:ascii="Cambria Math" w:hAnsi="Cambria Math"/>
          </w:rPr>
          <m:t>(0,4)</m:t>
        </m:r>
      </m:oMath>
      <w:r w:rsidR="00CF6318">
        <w:rPr>
          <w:rFonts w:eastAsiaTheme="minorEastAsia"/>
        </w:rPr>
        <w:t xml:space="preserve"> on the </w:t>
      </w:r>
      <m:oMath>
        <m:r>
          <w:rPr>
            <w:rFonts w:ascii="Cambria Math" w:eastAsiaTheme="minorEastAsia" w:hAnsi="Cambria Math"/>
          </w:rPr>
          <m:t>y</m:t>
        </m:r>
      </m:oMath>
      <w:r w:rsidR="009E4093">
        <w:rPr>
          <w:rFonts w:eastAsiaTheme="minorEastAsia"/>
        </w:rPr>
        <w:t>-axis, has no zeroes</w:t>
      </w:r>
      <w:r>
        <w:rPr>
          <w:rFonts w:eastAsiaTheme="minorEastAsia"/>
        </w:rPr>
        <w:t xml:space="preserve"> and is concave up.</w:t>
      </w:r>
    </w:p>
    <w:p w14:paraId="4D176B94" w14:textId="62CE2204" w:rsidR="00A82ECC" w:rsidRPr="005919CF" w:rsidRDefault="00A82ECC" w:rsidP="00A82ECC">
      <w:pPr>
        <w:pStyle w:val="ListNumber"/>
        <w:numPr>
          <w:ilvl w:val="0"/>
          <w:numId w:val="12"/>
        </w:numPr>
      </w:pPr>
      <w:r>
        <w:t xml:space="preserve">A graph that never touches the </w:t>
      </w:r>
      <m:oMath>
        <m:r>
          <w:rPr>
            <w:rFonts w:ascii="Cambria Math" w:hAnsi="Cambria Math"/>
          </w:rPr>
          <m:t>x</m:t>
        </m:r>
      </m:oMath>
      <w:r>
        <w:rPr>
          <w:rFonts w:eastAsiaTheme="minorEastAsia"/>
        </w:rPr>
        <w:t>-axis</w:t>
      </w:r>
      <w:r w:rsidR="004A3255">
        <w:rPr>
          <w:rFonts w:eastAsiaTheme="minorEastAsia"/>
        </w:rPr>
        <w:t xml:space="preserve">, only has positive </w:t>
      </w:r>
      <m:oMath>
        <m:r>
          <w:rPr>
            <w:rFonts w:ascii="Cambria Math" w:eastAsiaTheme="minorEastAsia" w:hAnsi="Cambria Math"/>
          </w:rPr>
          <m:t>y</m:t>
        </m:r>
      </m:oMath>
      <w:r w:rsidR="004A3255">
        <w:rPr>
          <w:rFonts w:eastAsiaTheme="minorEastAsia"/>
        </w:rPr>
        <w:t>-values</w:t>
      </w:r>
      <w:r w:rsidR="005919CF">
        <w:rPr>
          <w:rFonts w:eastAsiaTheme="minorEastAsia"/>
        </w:rPr>
        <w:t xml:space="preserve"> and increases slowly at first, before growing rapidly.</w:t>
      </w:r>
    </w:p>
    <w:p w14:paraId="3CA999EB" w14:textId="5AFC4985" w:rsidR="005919CF" w:rsidRDefault="005919CF" w:rsidP="00A82ECC">
      <w:pPr>
        <w:pStyle w:val="ListNumber"/>
        <w:numPr>
          <w:ilvl w:val="0"/>
          <w:numId w:val="12"/>
        </w:numPr>
      </w:pPr>
      <w:r>
        <w:t xml:space="preserve">A graph </w:t>
      </w:r>
      <w:r w:rsidR="00320890">
        <w:t>that</w:t>
      </w:r>
      <w:r w:rsidR="00367D95">
        <w:t xml:space="preserve"> is </w:t>
      </w:r>
      <w:proofErr w:type="gramStart"/>
      <w:r>
        <w:t>similar to</w:t>
      </w:r>
      <w:proofErr w:type="gramEnd"/>
      <w:r>
        <w:t xml:space="preserve"> graph </w:t>
      </w:r>
      <w:r w:rsidR="00EF14AD">
        <w:t>3 but</w:t>
      </w:r>
      <w:r>
        <w:t xml:space="preserve"> approaches infinity faster</w:t>
      </w:r>
      <w:r w:rsidR="00544889">
        <w:t xml:space="preserve"> and still has no zeroes</w:t>
      </w:r>
      <w:r>
        <w:t>.</w:t>
      </w:r>
    </w:p>
    <w:p w14:paraId="0AB91644" w14:textId="27E00CBF" w:rsidR="005919CF" w:rsidRPr="00544889" w:rsidRDefault="005919CF" w:rsidP="00A82ECC">
      <w:pPr>
        <w:pStyle w:val="ListNumber"/>
        <w:numPr>
          <w:ilvl w:val="0"/>
          <w:numId w:val="12"/>
        </w:numPr>
      </w:pPr>
      <w:r>
        <w:t xml:space="preserve">A </w:t>
      </w:r>
      <w:r w:rsidR="00777214">
        <w:t xml:space="preserve">linear relationship with a negative gradient and has </w:t>
      </w:r>
      <m:oMath>
        <m:r>
          <w:rPr>
            <w:rFonts w:ascii="Cambria Math" w:hAnsi="Cambria Math"/>
          </w:rPr>
          <m:t>f</m:t>
        </m:r>
        <m:d>
          <m:dPr>
            <m:ctrlPr>
              <w:rPr>
                <w:rFonts w:ascii="Cambria Math" w:hAnsi="Cambria Math"/>
                <w:i/>
              </w:rPr>
            </m:ctrlPr>
          </m:dPr>
          <m:e>
            <m:r>
              <w:rPr>
                <w:rFonts w:ascii="Cambria Math" w:hAnsi="Cambria Math"/>
              </w:rPr>
              <m:t>0</m:t>
            </m:r>
          </m:e>
        </m:d>
        <m:r>
          <w:rPr>
            <w:rFonts w:ascii="Cambria Math" w:hAnsi="Cambria Math"/>
          </w:rPr>
          <m:t>=3</m:t>
        </m:r>
      </m:oMath>
      <w:r w:rsidR="0083029C">
        <w:rPr>
          <w:rFonts w:eastAsiaTheme="minorEastAsia"/>
        </w:rPr>
        <w:t>.</w:t>
      </w:r>
    </w:p>
    <w:p w14:paraId="5CCEB64E" w14:textId="4AC3A5F2" w:rsidR="00544889" w:rsidRPr="00544889" w:rsidRDefault="00544889" w:rsidP="00A82ECC">
      <w:pPr>
        <w:pStyle w:val="ListNumber"/>
        <w:numPr>
          <w:ilvl w:val="0"/>
          <w:numId w:val="12"/>
        </w:numPr>
      </w:pPr>
      <w:r>
        <w:t xml:space="preserve">A curve that has no zeroes and gets very close to both the </w:t>
      </w:r>
      <m:oMath>
        <m:r>
          <w:rPr>
            <w:rFonts w:ascii="Cambria Math" w:hAnsi="Cambria Math"/>
          </w:rPr>
          <m:t>x</m:t>
        </m:r>
      </m:oMath>
      <w:r>
        <w:rPr>
          <w:rFonts w:eastAsiaTheme="minorEastAsia"/>
        </w:rPr>
        <w:t xml:space="preserve"> and </w:t>
      </w:r>
      <m:oMath>
        <m:r>
          <w:rPr>
            <w:rFonts w:ascii="Cambria Math" w:eastAsiaTheme="minorEastAsia" w:hAnsi="Cambria Math"/>
          </w:rPr>
          <m:t>y</m:t>
        </m:r>
      </m:oMath>
      <w:r>
        <w:rPr>
          <w:rFonts w:eastAsiaTheme="minorEastAsia"/>
        </w:rPr>
        <w:t>-axis but never touches them.</w:t>
      </w:r>
    </w:p>
    <w:p w14:paraId="6FABD782" w14:textId="5D231E41" w:rsidR="00544889" w:rsidRPr="008E57E5" w:rsidRDefault="00544889" w:rsidP="00A82ECC">
      <w:pPr>
        <w:pStyle w:val="ListNumber"/>
        <w:numPr>
          <w:ilvl w:val="0"/>
          <w:numId w:val="12"/>
        </w:numPr>
      </w:pPr>
      <w:r>
        <w:t xml:space="preserve">A function that is </w:t>
      </w:r>
      <w:r w:rsidR="00A426F2">
        <w:t xml:space="preserve">symmetrical about the </w:t>
      </w:r>
      <m:oMath>
        <m:r>
          <w:rPr>
            <w:rFonts w:ascii="Cambria Math" w:hAnsi="Cambria Math"/>
          </w:rPr>
          <m:t>y</m:t>
        </m:r>
      </m:oMath>
      <w:r w:rsidR="00A426F2">
        <w:rPr>
          <w:rFonts w:eastAsiaTheme="minorEastAsia"/>
        </w:rPr>
        <w:t xml:space="preserve">-axis and </w:t>
      </w:r>
      <w:r w:rsidR="00204986">
        <w:rPr>
          <w:rFonts w:eastAsiaTheme="minorEastAsia"/>
        </w:rPr>
        <w:t xml:space="preserve">when </w:t>
      </w:r>
      <m:oMath>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=0</m:t>
        </m:r>
      </m:oMath>
      <w:r w:rsidR="00204986">
        <w:rPr>
          <w:rFonts w:eastAsiaTheme="minorEastAsia"/>
        </w:rPr>
        <w:t xml:space="preserve">, the solutions are </w:t>
      </w:r>
      <m:oMath>
        <m:r>
          <w:rPr>
            <w:rFonts w:ascii="Cambria Math" w:eastAsiaTheme="minorEastAsia" w:hAnsi="Cambria Math"/>
          </w:rPr>
          <m:t>±3</m:t>
        </m:r>
      </m:oMath>
      <w:r w:rsidR="00204986">
        <w:rPr>
          <w:rFonts w:eastAsiaTheme="minorEastAsia"/>
        </w:rPr>
        <w:t>.</w:t>
      </w:r>
    </w:p>
    <w:p w14:paraId="0D157275" w14:textId="64D9316E" w:rsidR="008E57E5" w:rsidRPr="002872AC" w:rsidRDefault="008E57E5" w:rsidP="00A82ECC">
      <w:pPr>
        <w:pStyle w:val="ListNumber"/>
        <w:numPr>
          <w:ilvl w:val="0"/>
          <w:numId w:val="12"/>
        </w:numPr>
      </w:pPr>
      <w:r>
        <w:t xml:space="preserve">A non-linear relationship </w:t>
      </w:r>
      <w:r w:rsidR="001A49A2">
        <w:t xml:space="preserve">with rotational symmetry </w:t>
      </w:r>
      <w:r w:rsidR="00AE5FAF">
        <w:t xml:space="preserve">of </w:t>
      </w:r>
      <m:oMath>
        <m:r>
          <w:rPr>
            <w:rFonts w:ascii="Cambria Math" w:hAnsi="Cambria Math"/>
          </w:rPr>
          <m:t>180°</m:t>
        </m:r>
      </m:oMath>
      <w:r w:rsidR="00AE5FAF">
        <w:rPr>
          <w:rFonts w:eastAsiaTheme="minorEastAsia"/>
        </w:rPr>
        <w:t xml:space="preserve"> </w:t>
      </w:r>
      <w:r w:rsidR="001A49A2">
        <w:t>about the origin</w:t>
      </w:r>
      <w:r>
        <w:rPr>
          <w:rFonts w:eastAsiaTheme="minorEastAsia"/>
        </w:rPr>
        <w:t>.</w:t>
      </w:r>
      <w:r w:rsidR="00580DB2">
        <w:rPr>
          <w:rFonts w:eastAsiaTheme="minorEastAsia"/>
        </w:rPr>
        <w:t xml:space="preserve"> The curve has no zeroes and gets very close to both the </w:t>
      </w:r>
      <m:oMath>
        <m:r>
          <w:rPr>
            <w:rFonts w:ascii="Cambria Math" w:eastAsiaTheme="minorEastAsia" w:hAnsi="Cambria Math"/>
          </w:rPr>
          <m:t>x</m:t>
        </m:r>
      </m:oMath>
      <w:r w:rsidR="00580DB2">
        <w:rPr>
          <w:rFonts w:eastAsiaTheme="minorEastAsia"/>
        </w:rPr>
        <w:t xml:space="preserve"> and </w:t>
      </w:r>
      <m:oMath>
        <m:r>
          <w:rPr>
            <w:rFonts w:ascii="Cambria Math" w:eastAsiaTheme="minorEastAsia" w:hAnsi="Cambria Math"/>
          </w:rPr>
          <m:t>y</m:t>
        </m:r>
      </m:oMath>
      <w:r w:rsidR="00580DB2">
        <w:rPr>
          <w:rFonts w:eastAsiaTheme="minorEastAsia"/>
        </w:rPr>
        <w:t xml:space="preserve">-axes but never touches them. The </w:t>
      </w:r>
      <w:r w:rsidR="00EF14AD">
        <w:rPr>
          <w:rFonts w:eastAsiaTheme="minorEastAsia"/>
        </w:rPr>
        <w:t>graph</w:t>
      </w:r>
      <w:r w:rsidR="00580DB2">
        <w:rPr>
          <w:rFonts w:eastAsiaTheme="minorEastAsia"/>
        </w:rPr>
        <w:t xml:space="preserve"> passes through the point </w:t>
      </w:r>
      <m:oMath>
        <m:r>
          <w:rPr>
            <w:rFonts w:ascii="Cambria Math" w:eastAsiaTheme="minorEastAsia" w:hAnsi="Cambria Math"/>
          </w:rPr>
          <m:t>(2, 3)</m:t>
        </m:r>
      </m:oMath>
      <w:r w:rsidR="00AE06EA">
        <w:rPr>
          <w:rFonts w:eastAsiaTheme="minorEastAsia"/>
        </w:rPr>
        <w:t>.</w:t>
      </w:r>
    </w:p>
    <w:p w14:paraId="3428F80C" w14:textId="5D16482B" w:rsidR="008B71D5" w:rsidRDefault="008B71D5">
      <w:pPr>
        <w:suppressAutoHyphens w:val="0"/>
        <w:spacing w:after="0" w:line="276" w:lineRule="auto"/>
      </w:pPr>
      <w:r>
        <w:br w:type="page"/>
      </w:r>
    </w:p>
    <w:p w14:paraId="1216C7C8" w14:textId="77777777" w:rsidR="008B71D5" w:rsidRDefault="008B71D5" w:rsidP="008B71D5">
      <w:pPr>
        <w:pStyle w:val="Heading2"/>
      </w:pPr>
      <w:r>
        <w:lastRenderedPageBreak/>
        <w:t>Sample solutions</w:t>
      </w:r>
    </w:p>
    <w:p w14:paraId="11721C27" w14:textId="64C4B914" w:rsidR="00FD3B72" w:rsidRDefault="008B71D5" w:rsidP="00940A87">
      <w:pPr>
        <w:pStyle w:val="Heading3"/>
      </w:pPr>
      <w:r>
        <w:t xml:space="preserve">Appendix </w:t>
      </w:r>
      <w:r w:rsidR="00FD3B72">
        <w:t>A</w:t>
      </w:r>
      <w:r>
        <w:t xml:space="preserve"> – </w:t>
      </w:r>
      <w:r w:rsidR="008A1009">
        <w:t>d</w:t>
      </w:r>
      <w:r w:rsidR="00FD3B72">
        <w:t>esign a function challenge</w:t>
      </w:r>
    </w:p>
    <w:p w14:paraId="4194C47E" w14:textId="6138F692" w:rsidR="00FD3B72" w:rsidRPr="001D456F" w:rsidRDefault="0002486E" w:rsidP="0002486E">
      <w:pPr>
        <w:pStyle w:val="ListNumber"/>
        <w:numPr>
          <w:ilvl w:val="0"/>
          <w:numId w:val="15"/>
        </w:numPr>
      </w:pP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=a</m:t>
        </m:r>
        <m:sSup>
          <m:sSupPr>
            <m:ctrlPr>
              <w:rPr>
                <w:rFonts w:ascii="Cambria Math" w:hAnsi="Cambria Math"/>
                <w:i/>
              </w:rPr>
            </m:ctrlPr>
          </m:sSupPr>
          <m:e>
            <m:r>
              <w:rPr>
                <w:rFonts w:ascii="Cambria Math" w:hAnsi="Cambria Math"/>
              </w:rPr>
              <m:t>x</m:t>
            </m:r>
          </m:e>
          <m:sup>
            <m:r>
              <w:rPr>
                <w:rFonts w:ascii="Cambria Math" w:hAnsi="Cambria Math"/>
              </w:rPr>
              <m:t>3</m:t>
            </m:r>
          </m:sup>
        </m:sSup>
      </m:oMath>
      <w:r>
        <w:rPr>
          <w:rFonts w:eastAsiaTheme="minorEastAsia"/>
        </w:rPr>
        <w:t xml:space="preserve">, where </w:t>
      </w:r>
      <m:oMath>
        <m:r>
          <w:rPr>
            <w:rFonts w:ascii="Cambria Math" w:eastAsiaTheme="minorEastAsia" w:hAnsi="Cambria Math"/>
          </w:rPr>
          <m:t>a≥0</m:t>
        </m:r>
      </m:oMath>
      <w:r>
        <w:rPr>
          <w:rFonts w:eastAsiaTheme="minorEastAsia"/>
        </w:rPr>
        <w:t>.</w:t>
      </w:r>
    </w:p>
    <w:p w14:paraId="0BDAF4DB" w14:textId="52EA93AE" w:rsidR="001D456F" w:rsidRPr="0002486E" w:rsidRDefault="0061442E" w:rsidP="001D456F">
      <w:pPr>
        <w:pStyle w:val="ListNumber"/>
        <w:numPr>
          <w:ilvl w:val="0"/>
          <w:numId w:val="0"/>
        </w:numPr>
        <w:ind w:left="567"/>
      </w:pPr>
      <w:r>
        <w:rPr>
          <w:noProof/>
        </w:rPr>
        <w:drawing>
          <wp:inline distT="0" distB="0" distL="0" distR="0" wp14:anchorId="0C304DFC" wp14:editId="5268E47A">
            <wp:extent cx="2292770" cy="1770279"/>
            <wp:effectExtent l="0" t="0" r="0" b="1905"/>
            <wp:docPr id="658691240" name="Picture 1" descr="The graph of y=x^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691240" name="Picture 1" descr="The graph of y=x^3."/>
                    <pic:cNvPicPr/>
                  </pic:nvPicPr>
                  <pic:blipFill>
                    <a:blip r:embed="rId23"/>
                    <a:stretch>
                      <a:fillRect/>
                    </a:stretch>
                  </pic:blipFill>
                  <pic:spPr>
                    <a:xfrm>
                      <a:off x="0" y="0"/>
                      <a:ext cx="2298739" cy="1774888"/>
                    </a:xfrm>
                    <a:prstGeom prst="rect">
                      <a:avLst/>
                    </a:prstGeom>
                  </pic:spPr>
                </pic:pic>
              </a:graphicData>
            </a:graphic>
          </wp:inline>
        </w:drawing>
      </w:r>
    </w:p>
    <w:p w14:paraId="0B99E318" w14:textId="2F46C08B" w:rsidR="0002486E" w:rsidRPr="007F1E13" w:rsidRDefault="00CF6318" w:rsidP="0002486E">
      <w:pPr>
        <w:pStyle w:val="ListNumber"/>
        <w:numPr>
          <w:ilvl w:val="0"/>
          <w:numId w:val="15"/>
        </w:numPr>
      </w:pP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+4</m:t>
        </m:r>
      </m:oMath>
      <w:r w:rsidR="00FF08B4">
        <w:rPr>
          <w:rFonts w:eastAsiaTheme="minorEastAsia"/>
        </w:rPr>
        <w:t>.</w:t>
      </w:r>
    </w:p>
    <w:p w14:paraId="6ACE6573" w14:textId="43F848BB" w:rsidR="0061442E" w:rsidRPr="00AF3024" w:rsidRDefault="007F1E13" w:rsidP="007F1E13">
      <w:pPr>
        <w:pStyle w:val="ListNumber"/>
        <w:numPr>
          <w:ilvl w:val="0"/>
          <w:numId w:val="0"/>
        </w:numPr>
        <w:ind w:left="567"/>
      </w:pPr>
      <w:r w:rsidRPr="007F1E13">
        <w:rPr>
          <w:noProof/>
        </w:rPr>
        <w:drawing>
          <wp:inline distT="0" distB="0" distL="0" distR="0" wp14:anchorId="35391961" wp14:editId="75581584">
            <wp:extent cx="2227593" cy="1711757"/>
            <wp:effectExtent l="0" t="0" r="1270" b="3175"/>
            <wp:docPr id="663477490" name="Picture 1" descr="The graph of y=x^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477490" name="Picture 1" descr="The graph of y=x^2+4."/>
                    <pic:cNvPicPr/>
                  </pic:nvPicPr>
                  <pic:blipFill>
                    <a:blip r:embed="rId24"/>
                    <a:stretch>
                      <a:fillRect/>
                    </a:stretch>
                  </pic:blipFill>
                  <pic:spPr>
                    <a:xfrm>
                      <a:off x="0" y="0"/>
                      <a:ext cx="2243102" cy="1723675"/>
                    </a:xfrm>
                    <a:prstGeom prst="rect">
                      <a:avLst/>
                    </a:prstGeom>
                  </pic:spPr>
                </pic:pic>
              </a:graphicData>
            </a:graphic>
          </wp:inline>
        </w:drawing>
      </w:r>
    </w:p>
    <w:p w14:paraId="64EDC018" w14:textId="5FBB4B5B" w:rsidR="00AF3024" w:rsidRPr="007F1E13" w:rsidRDefault="00AF3024" w:rsidP="0002486E">
      <w:pPr>
        <w:pStyle w:val="ListNumber"/>
        <w:numPr>
          <w:ilvl w:val="0"/>
          <w:numId w:val="15"/>
        </w:numPr>
      </w:pP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=a(</m:t>
        </m:r>
        <m:sSup>
          <m:sSupPr>
            <m:ctrlPr>
              <w:rPr>
                <w:rFonts w:ascii="Cambria Math" w:hAnsi="Cambria Math"/>
                <w:i/>
              </w:rPr>
            </m:ctrlPr>
          </m:sSupPr>
          <m:e>
            <m:r>
              <w:rPr>
                <w:rFonts w:ascii="Cambria Math" w:hAnsi="Cambria Math"/>
              </w:rPr>
              <m:t>k</m:t>
            </m:r>
          </m:e>
          <m:sup>
            <m:r>
              <w:rPr>
                <w:rFonts w:ascii="Cambria Math" w:hAnsi="Cambria Math"/>
              </w:rPr>
              <m:t>x</m:t>
            </m:r>
          </m:sup>
        </m:sSup>
        <m:r>
          <w:rPr>
            <w:rFonts w:ascii="Cambria Math" w:hAnsi="Cambria Math"/>
          </w:rPr>
          <m:t>)</m:t>
        </m:r>
      </m:oMath>
      <w:r>
        <w:rPr>
          <w:rFonts w:eastAsiaTheme="minorEastAsia"/>
        </w:rPr>
        <w:t xml:space="preserve">, where </w:t>
      </w:r>
      <m:oMath>
        <m:r>
          <w:rPr>
            <w:rFonts w:ascii="Cambria Math" w:eastAsiaTheme="minorEastAsia" w:hAnsi="Cambria Math"/>
          </w:rPr>
          <m:t>a&gt;0</m:t>
        </m:r>
      </m:oMath>
      <w:r>
        <w:rPr>
          <w:rFonts w:eastAsiaTheme="minorEastAsia"/>
        </w:rPr>
        <w:t xml:space="preserve">, </w:t>
      </w:r>
      <m:oMath>
        <m:r>
          <w:rPr>
            <w:rFonts w:ascii="Cambria Math" w:eastAsiaTheme="minorEastAsia" w:hAnsi="Cambria Math"/>
          </w:rPr>
          <m:t>k&gt;1</m:t>
        </m:r>
      </m:oMath>
      <w:r w:rsidR="00FF08B4">
        <w:rPr>
          <w:rFonts w:eastAsiaTheme="minorEastAsia"/>
        </w:rPr>
        <w:t>.</w:t>
      </w:r>
    </w:p>
    <w:p w14:paraId="4F4554F9" w14:textId="60E6BBC1" w:rsidR="007F1E13" w:rsidRPr="00940A87" w:rsidRDefault="00F8237F" w:rsidP="007F1E13">
      <w:pPr>
        <w:pStyle w:val="ListNumber"/>
        <w:numPr>
          <w:ilvl w:val="0"/>
          <w:numId w:val="0"/>
        </w:numPr>
        <w:ind w:left="567"/>
      </w:pPr>
      <w:r>
        <w:rPr>
          <w:noProof/>
        </w:rPr>
        <w:drawing>
          <wp:inline distT="0" distB="0" distL="0" distR="0" wp14:anchorId="173C3949" wp14:editId="4BCF5FB3">
            <wp:extent cx="2325569" cy="1792224"/>
            <wp:effectExtent l="0" t="0" r="0" b="0"/>
            <wp:docPr id="1265793502" name="Picture 1" descr="The graph of y=a(k^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793502" name="Picture 1" descr="The graph of y=a(k^x)."/>
                    <pic:cNvPicPr/>
                  </pic:nvPicPr>
                  <pic:blipFill>
                    <a:blip r:embed="rId25"/>
                    <a:stretch>
                      <a:fillRect/>
                    </a:stretch>
                  </pic:blipFill>
                  <pic:spPr>
                    <a:xfrm>
                      <a:off x="0" y="0"/>
                      <a:ext cx="2339702" cy="1803116"/>
                    </a:xfrm>
                    <a:prstGeom prst="rect">
                      <a:avLst/>
                    </a:prstGeom>
                  </pic:spPr>
                </pic:pic>
              </a:graphicData>
            </a:graphic>
          </wp:inline>
        </w:drawing>
      </w:r>
    </w:p>
    <w:p w14:paraId="277BA7F2" w14:textId="3D2256BD" w:rsidR="00F8237F" w:rsidRDefault="00F8237F">
      <w:pPr>
        <w:suppressAutoHyphens w:val="0"/>
        <w:spacing w:after="0" w:line="276" w:lineRule="auto"/>
        <w:rPr>
          <w:rFonts w:eastAsiaTheme="minorEastAsia"/>
        </w:rPr>
      </w:pPr>
      <w:r>
        <w:rPr>
          <w:rFonts w:eastAsiaTheme="minorEastAsia"/>
        </w:rPr>
        <w:br w:type="page"/>
      </w:r>
    </w:p>
    <w:p w14:paraId="13AFE668" w14:textId="6E545018" w:rsidR="004E6104" w:rsidRPr="00F8237F" w:rsidRDefault="00940A87" w:rsidP="0002486E">
      <w:pPr>
        <w:pStyle w:val="ListNumber"/>
        <w:numPr>
          <w:ilvl w:val="0"/>
          <w:numId w:val="15"/>
        </w:numPr>
      </w:pPr>
      <m:oMath>
        <m:r>
          <w:rPr>
            <w:rFonts w:ascii="Cambria Math" w:hAnsi="Cambria Math"/>
          </w:rPr>
          <w:lastRenderedPageBreak/>
          <m:t>f</m:t>
        </m:r>
        <m:d>
          <m:dPr>
            <m:ctrlPr>
              <w:rPr>
                <w:rFonts w:ascii="Cambria Math" w:hAnsi="Cambria Math"/>
                <w:i/>
              </w:rPr>
            </m:ctrlPr>
          </m:dPr>
          <m:e>
            <m:r>
              <w:rPr>
                <w:rFonts w:ascii="Cambria Math" w:hAnsi="Cambria Math"/>
              </w:rPr>
              <m:t>x</m:t>
            </m:r>
          </m:e>
        </m:d>
        <m:r>
          <w:rPr>
            <w:rFonts w:ascii="Cambria Math" w:hAnsi="Cambria Math"/>
          </w:rPr>
          <m:t>=a(</m:t>
        </m:r>
        <m:sSup>
          <m:sSupPr>
            <m:ctrlPr>
              <w:rPr>
                <w:rFonts w:ascii="Cambria Math" w:hAnsi="Cambria Math"/>
                <w:i/>
              </w:rPr>
            </m:ctrlPr>
          </m:sSupPr>
          <m:e>
            <m:r>
              <w:rPr>
                <w:rFonts w:ascii="Cambria Math" w:hAnsi="Cambria Math"/>
              </w:rPr>
              <m:t>k</m:t>
            </m:r>
          </m:e>
          <m:sup>
            <m:r>
              <w:rPr>
                <w:rFonts w:ascii="Cambria Math" w:hAnsi="Cambria Math"/>
              </w:rPr>
              <m:t>x</m:t>
            </m:r>
          </m:sup>
        </m:sSup>
        <m:r>
          <w:rPr>
            <w:rFonts w:ascii="Cambria Math" w:hAnsi="Cambria Math"/>
          </w:rPr>
          <m:t>)</m:t>
        </m:r>
      </m:oMath>
      <w:r>
        <w:rPr>
          <w:rFonts w:eastAsiaTheme="minorEastAsia"/>
        </w:rPr>
        <w:t xml:space="preserve">, where </w:t>
      </w:r>
      <m:oMath>
        <m:r>
          <w:rPr>
            <w:rFonts w:ascii="Cambria Math" w:eastAsiaTheme="minorEastAsia" w:hAnsi="Cambria Math"/>
          </w:rPr>
          <m:t>a&gt;0</m:t>
        </m:r>
      </m:oMath>
      <w:r>
        <w:rPr>
          <w:rFonts w:eastAsiaTheme="minorEastAsia"/>
        </w:rPr>
        <w:t xml:space="preserve"> and </w:t>
      </w:r>
      <m:oMath>
        <m:r>
          <w:rPr>
            <w:rFonts w:ascii="Cambria Math" w:eastAsiaTheme="minorEastAsia" w:hAnsi="Cambria Math"/>
          </w:rPr>
          <m:t>k&gt;</m:t>
        </m:r>
      </m:oMath>
      <w:r w:rsidR="004E6104">
        <w:rPr>
          <w:rFonts w:eastAsiaTheme="minorEastAsia"/>
        </w:rPr>
        <w:t xml:space="preserve"> the value of </w:t>
      </w:r>
      <m:oMath>
        <m:r>
          <w:rPr>
            <w:rFonts w:ascii="Cambria Math" w:eastAsiaTheme="minorEastAsia" w:hAnsi="Cambria Math"/>
          </w:rPr>
          <m:t>k</m:t>
        </m:r>
      </m:oMath>
      <w:r w:rsidR="004E6104">
        <w:rPr>
          <w:rFonts w:eastAsiaTheme="minorEastAsia"/>
        </w:rPr>
        <w:t xml:space="preserve"> in graph 3.</w:t>
      </w:r>
    </w:p>
    <w:p w14:paraId="29B065C9" w14:textId="54FF907E" w:rsidR="00F8237F" w:rsidRPr="004E6104" w:rsidRDefault="00FB6BEC" w:rsidP="00F8237F">
      <w:pPr>
        <w:pStyle w:val="ListNumber"/>
        <w:numPr>
          <w:ilvl w:val="0"/>
          <w:numId w:val="0"/>
        </w:numPr>
        <w:ind w:left="567"/>
      </w:pPr>
      <w:r>
        <w:rPr>
          <w:noProof/>
        </w:rPr>
        <w:drawing>
          <wp:inline distT="0" distB="0" distL="0" distR="0" wp14:anchorId="2F0D0930" wp14:editId="0A1EAFD7">
            <wp:extent cx="2610332" cy="2011680"/>
            <wp:effectExtent l="0" t="0" r="0" b="7620"/>
            <wp:docPr id="58105819" name="Picture 1" descr="The graph of y=a(k^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05819" name="Picture 1" descr="The graph of y=a(k^x)."/>
                    <pic:cNvPicPr/>
                  </pic:nvPicPr>
                  <pic:blipFill>
                    <a:blip r:embed="rId26"/>
                    <a:stretch>
                      <a:fillRect/>
                    </a:stretch>
                  </pic:blipFill>
                  <pic:spPr>
                    <a:xfrm>
                      <a:off x="0" y="0"/>
                      <a:ext cx="2616670" cy="2016565"/>
                    </a:xfrm>
                    <a:prstGeom prst="rect">
                      <a:avLst/>
                    </a:prstGeom>
                  </pic:spPr>
                </pic:pic>
              </a:graphicData>
            </a:graphic>
          </wp:inline>
        </w:drawing>
      </w:r>
    </w:p>
    <w:p w14:paraId="3F04D5AE" w14:textId="33918A47" w:rsidR="00940A87" w:rsidRPr="00163216" w:rsidRDefault="004E6104" w:rsidP="0002486E">
      <w:pPr>
        <w:pStyle w:val="ListNumber"/>
        <w:numPr>
          <w:ilvl w:val="0"/>
          <w:numId w:val="15"/>
        </w:numPr>
      </w:pPr>
      <m:oMath>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=mx+3</m:t>
        </m:r>
      </m:oMath>
      <w:r w:rsidR="00FF08B4">
        <w:rPr>
          <w:rFonts w:eastAsiaTheme="minorEastAsia"/>
        </w:rPr>
        <w:t xml:space="preserve">, where </w:t>
      </w:r>
      <m:oMath>
        <m:r>
          <w:rPr>
            <w:rFonts w:ascii="Cambria Math" w:eastAsiaTheme="minorEastAsia" w:hAnsi="Cambria Math"/>
          </w:rPr>
          <m:t>m&lt;0</m:t>
        </m:r>
      </m:oMath>
      <w:r w:rsidR="00FF08B4">
        <w:rPr>
          <w:rFonts w:eastAsiaTheme="minorEastAsia"/>
        </w:rPr>
        <w:t>.</w:t>
      </w:r>
    </w:p>
    <w:p w14:paraId="615B267D" w14:textId="5011E65D" w:rsidR="00FB6BEC" w:rsidRPr="00FF08B4" w:rsidRDefault="00163216" w:rsidP="00163216">
      <w:pPr>
        <w:pStyle w:val="ListNumber"/>
        <w:numPr>
          <w:ilvl w:val="0"/>
          <w:numId w:val="0"/>
        </w:numPr>
        <w:ind w:left="567"/>
      </w:pPr>
      <w:r w:rsidRPr="00163216">
        <w:rPr>
          <w:noProof/>
        </w:rPr>
        <w:drawing>
          <wp:inline distT="0" distB="0" distL="0" distR="0" wp14:anchorId="4B914C54" wp14:editId="207178FB">
            <wp:extent cx="2579864" cy="2011680"/>
            <wp:effectExtent l="0" t="0" r="0" b="7620"/>
            <wp:docPr id="1378485333" name="Picture 1" descr="The graph of y=mx+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485333" name="Picture 1" descr="The graph of y=mx+3."/>
                    <pic:cNvPicPr/>
                  </pic:nvPicPr>
                  <pic:blipFill>
                    <a:blip r:embed="rId27"/>
                    <a:stretch>
                      <a:fillRect/>
                    </a:stretch>
                  </pic:blipFill>
                  <pic:spPr>
                    <a:xfrm>
                      <a:off x="0" y="0"/>
                      <a:ext cx="2590695" cy="2020126"/>
                    </a:xfrm>
                    <a:prstGeom prst="rect">
                      <a:avLst/>
                    </a:prstGeom>
                  </pic:spPr>
                </pic:pic>
              </a:graphicData>
            </a:graphic>
          </wp:inline>
        </w:drawing>
      </w:r>
    </w:p>
    <w:p w14:paraId="10BE87AF" w14:textId="18AB6CCE" w:rsidR="00FF08B4" w:rsidRPr="00163216" w:rsidRDefault="001F0779" w:rsidP="0002486E">
      <w:pPr>
        <w:pStyle w:val="ListNumber"/>
        <w:numPr>
          <w:ilvl w:val="0"/>
          <w:numId w:val="15"/>
        </w:numPr>
      </w:pP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f>
          <m:fPr>
            <m:ctrlPr>
              <w:rPr>
                <w:rFonts w:ascii="Cambria Math" w:hAnsi="Cambria Math"/>
                <w:i/>
              </w:rPr>
            </m:ctrlPr>
          </m:fPr>
          <m:num>
            <m:r>
              <w:rPr>
                <w:rFonts w:ascii="Cambria Math" w:hAnsi="Cambria Math"/>
              </w:rPr>
              <m:t>k</m:t>
            </m:r>
          </m:num>
          <m:den>
            <m:r>
              <w:rPr>
                <w:rFonts w:ascii="Cambria Math" w:hAnsi="Cambria Math"/>
              </w:rPr>
              <m:t>x</m:t>
            </m:r>
          </m:den>
        </m:f>
      </m:oMath>
      <w:r>
        <w:rPr>
          <w:rFonts w:eastAsiaTheme="minorEastAsia"/>
        </w:rPr>
        <w:t xml:space="preserve"> with </w:t>
      </w:r>
      <m:oMath>
        <m:r>
          <w:rPr>
            <w:rFonts w:ascii="Cambria Math" w:eastAsiaTheme="minorEastAsia" w:hAnsi="Cambria Math"/>
          </w:rPr>
          <m:t>k≠0</m:t>
        </m:r>
      </m:oMath>
      <w:r>
        <w:rPr>
          <w:rFonts w:eastAsiaTheme="minorEastAsia"/>
        </w:rPr>
        <w:t>.</w:t>
      </w:r>
    </w:p>
    <w:p w14:paraId="3984E326" w14:textId="17612EAA" w:rsidR="00163216" w:rsidRPr="001F0779" w:rsidRDefault="00235523" w:rsidP="00163216">
      <w:pPr>
        <w:pStyle w:val="ListNumber"/>
        <w:numPr>
          <w:ilvl w:val="0"/>
          <w:numId w:val="0"/>
        </w:numPr>
        <w:ind w:left="567"/>
      </w:pPr>
      <w:r>
        <w:rPr>
          <w:noProof/>
        </w:rPr>
        <w:drawing>
          <wp:inline distT="0" distB="0" distL="0" distR="0" wp14:anchorId="41F9348C" wp14:editId="683E1560">
            <wp:extent cx="2701979" cy="2084832"/>
            <wp:effectExtent l="0" t="0" r="3175" b="0"/>
            <wp:docPr id="2112977516" name="Picture 1" descr="The graph of y=k/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977516" name="Picture 1" descr="The graph of y=k/x."/>
                    <pic:cNvPicPr/>
                  </pic:nvPicPr>
                  <pic:blipFill>
                    <a:blip r:embed="rId28"/>
                    <a:stretch>
                      <a:fillRect/>
                    </a:stretch>
                  </pic:blipFill>
                  <pic:spPr>
                    <a:xfrm>
                      <a:off x="0" y="0"/>
                      <a:ext cx="2715929" cy="2095596"/>
                    </a:xfrm>
                    <a:prstGeom prst="rect">
                      <a:avLst/>
                    </a:prstGeom>
                  </pic:spPr>
                </pic:pic>
              </a:graphicData>
            </a:graphic>
          </wp:inline>
        </w:drawing>
      </w:r>
    </w:p>
    <w:p w14:paraId="74B49BFC" w14:textId="37B6B897" w:rsidR="00235523" w:rsidRDefault="00235523">
      <w:pPr>
        <w:suppressAutoHyphens w:val="0"/>
        <w:spacing w:after="0" w:line="276" w:lineRule="auto"/>
        <w:rPr>
          <w:rFonts w:eastAsiaTheme="minorEastAsia"/>
        </w:rPr>
      </w:pPr>
      <w:r>
        <w:rPr>
          <w:rFonts w:eastAsiaTheme="minorEastAsia"/>
        </w:rPr>
        <w:br w:type="page"/>
      </w:r>
    </w:p>
    <w:p w14:paraId="732EC1C2" w14:textId="562F6EA5" w:rsidR="001F0779" w:rsidRPr="00444D32" w:rsidRDefault="001F0779" w:rsidP="0002486E">
      <w:pPr>
        <w:pStyle w:val="ListNumber"/>
        <w:numPr>
          <w:ilvl w:val="0"/>
          <w:numId w:val="15"/>
        </w:numPr>
      </w:pPr>
      <m:oMath>
        <m:r>
          <w:rPr>
            <w:rFonts w:ascii="Cambria Math" w:hAnsi="Cambria Math"/>
          </w:rPr>
          <w:lastRenderedPageBreak/>
          <m:t>f</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-9</m:t>
        </m:r>
      </m:oMath>
      <w:r w:rsidR="003877D2">
        <w:rPr>
          <w:rFonts w:eastAsiaTheme="minorEastAsia"/>
        </w:rPr>
        <w:t>.</w:t>
      </w:r>
    </w:p>
    <w:p w14:paraId="757B84E0" w14:textId="2F5E96CC" w:rsidR="0052426C" w:rsidRPr="00AE06EA" w:rsidRDefault="00444D32" w:rsidP="00444D32">
      <w:pPr>
        <w:pStyle w:val="ListNumber"/>
        <w:numPr>
          <w:ilvl w:val="0"/>
          <w:numId w:val="0"/>
        </w:numPr>
        <w:ind w:left="567"/>
      </w:pPr>
      <w:r w:rsidRPr="00444D32">
        <w:rPr>
          <w:noProof/>
        </w:rPr>
        <w:drawing>
          <wp:inline distT="0" distB="0" distL="0" distR="0" wp14:anchorId="40795E91" wp14:editId="6ABD173C">
            <wp:extent cx="2902591" cy="2194560"/>
            <wp:effectExtent l="0" t="0" r="0" b="0"/>
            <wp:docPr id="1958235816" name="Picture 1" descr="The graph of y=x^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235816" name="Picture 1" descr="The graph of y=x^2-9."/>
                    <pic:cNvPicPr/>
                  </pic:nvPicPr>
                  <pic:blipFill>
                    <a:blip r:embed="rId29"/>
                    <a:stretch>
                      <a:fillRect/>
                    </a:stretch>
                  </pic:blipFill>
                  <pic:spPr>
                    <a:xfrm>
                      <a:off x="0" y="0"/>
                      <a:ext cx="2907301" cy="2198121"/>
                    </a:xfrm>
                    <a:prstGeom prst="rect">
                      <a:avLst/>
                    </a:prstGeom>
                  </pic:spPr>
                </pic:pic>
              </a:graphicData>
            </a:graphic>
          </wp:inline>
        </w:drawing>
      </w:r>
    </w:p>
    <w:p w14:paraId="4E1EE4BB" w14:textId="6342A5BB" w:rsidR="00AE06EA" w:rsidRPr="00CD28B6" w:rsidRDefault="00AE06EA" w:rsidP="0002486E">
      <w:pPr>
        <w:pStyle w:val="ListNumber"/>
        <w:numPr>
          <w:ilvl w:val="0"/>
          <w:numId w:val="15"/>
        </w:numPr>
      </w:pP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f>
          <m:fPr>
            <m:ctrlPr>
              <w:rPr>
                <w:rFonts w:ascii="Cambria Math" w:hAnsi="Cambria Math"/>
                <w:i/>
              </w:rPr>
            </m:ctrlPr>
          </m:fPr>
          <m:num>
            <m:r>
              <w:rPr>
                <w:rFonts w:ascii="Cambria Math" w:hAnsi="Cambria Math"/>
              </w:rPr>
              <m:t>6</m:t>
            </m:r>
          </m:num>
          <m:den>
            <m:r>
              <w:rPr>
                <w:rFonts w:ascii="Cambria Math" w:hAnsi="Cambria Math"/>
              </w:rPr>
              <m:t>x</m:t>
            </m:r>
          </m:den>
        </m:f>
      </m:oMath>
      <w:r>
        <w:rPr>
          <w:rFonts w:eastAsiaTheme="minorEastAsia"/>
        </w:rPr>
        <w:t>.</w:t>
      </w:r>
    </w:p>
    <w:p w14:paraId="3CD2953D" w14:textId="1DA92563" w:rsidR="001505EB" w:rsidRDefault="00CD28B6" w:rsidP="001505EB">
      <w:pPr>
        <w:pStyle w:val="ListNumber"/>
        <w:numPr>
          <w:ilvl w:val="0"/>
          <w:numId w:val="0"/>
        </w:numPr>
        <w:ind w:left="567"/>
      </w:pPr>
      <w:r w:rsidRPr="00CD28B6">
        <w:rPr>
          <w:noProof/>
        </w:rPr>
        <w:drawing>
          <wp:inline distT="0" distB="0" distL="0" distR="0" wp14:anchorId="6A783D68" wp14:editId="1BFD1B6C">
            <wp:extent cx="2957423" cy="2346385"/>
            <wp:effectExtent l="0" t="0" r="0" b="0"/>
            <wp:docPr id="808318631" name="Picture 1" descr="The graph of y=6/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318631" name="Picture 1" descr="The graph of y=6/x."/>
                    <pic:cNvPicPr/>
                  </pic:nvPicPr>
                  <pic:blipFill>
                    <a:blip r:embed="rId30"/>
                    <a:stretch>
                      <a:fillRect/>
                    </a:stretch>
                  </pic:blipFill>
                  <pic:spPr>
                    <a:xfrm>
                      <a:off x="0" y="0"/>
                      <a:ext cx="2967448" cy="2354339"/>
                    </a:xfrm>
                    <a:prstGeom prst="rect">
                      <a:avLst/>
                    </a:prstGeom>
                  </pic:spPr>
                </pic:pic>
              </a:graphicData>
            </a:graphic>
          </wp:inline>
        </w:drawing>
      </w:r>
    </w:p>
    <w:p w14:paraId="61D37202" w14:textId="16F380AE" w:rsidR="00407329" w:rsidRPr="006856F4" w:rsidRDefault="00407329" w:rsidP="001E265E">
      <w:r>
        <w:br w:type="page"/>
      </w:r>
    </w:p>
    <w:p w14:paraId="39CDE9F5" w14:textId="77777777" w:rsidR="00407329" w:rsidRDefault="00407329" w:rsidP="00407329">
      <w:pPr>
        <w:pStyle w:val="Heading2"/>
      </w:pPr>
      <w:r w:rsidRPr="00C41110">
        <w:lastRenderedPageBreak/>
        <w:t>References</w:t>
      </w:r>
    </w:p>
    <w:p w14:paraId="2B951F5E" w14:textId="77777777" w:rsidR="00407329" w:rsidRPr="00AE7FE3" w:rsidRDefault="00407329" w:rsidP="00407329">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12E117F1" w14:textId="77777777" w:rsidR="00407329" w:rsidRPr="00AE7FE3" w:rsidRDefault="00407329" w:rsidP="00407329">
      <w:pPr>
        <w:pStyle w:val="FeatureBox2"/>
      </w:pPr>
      <w:r w:rsidRPr="00AE7FE3">
        <w:t>Please refer to the NESA Copyright Disclaimer for more information</w:t>
      </w:r>
      <w:r>
        <w:t xml:space="preserve"> </w:t>
      </w:r>
      <w:hyperlink r:id="rId31" w:tgtFrame="_blank" w:tooltip="https://educationstandards.nsw.edu.au/wps/portal/nesa/mini-footer/copyright" w:history="1">
        <w:r w:rsidRPr="00AE7FE3">
          <w:rPr>
            <w:rStyle w:val="Hyperlink"/>
          </w:rPr>
          <w:t>https://educationstandards.nsw.edu.au/wps/portal/nesa/mini-footer/copyright</w:t>
        </w:r>
      </w:hyperlink>
      <w:r w:rsidRPr="00A1020E">
        <w:t>.</w:t>
      </w:r>
    </w:p>
    <w:p w14:paraId="60603444" w14:textId="63AA23D6" w:rsidR="00407329" w:rsidRDefault="00407329" w:rsidP="00407329">
      <w:pPr>
        <w:pStyle w:val="FeatureBox2"/>
      </w:pPr>
      <w:r w:rsidRPr="00AE7FE3">
        <w:t>NESA holds the only official and up-to-date versions of the NSW Curriculum and syllabus documents. Please visit the NSW Education Standards Authority (NESA) website</w:t>
      </w:r>
      <w:r>
        <w:t xml:space="preserve"> </w:t>
      </w:r>
      <w:hyperlink r:id="rId32" w:history="1">
        <w:r w:rsidRPr="004C354B">
          <w:rPr>
            <w:rStyle w:val="Hyperlink"/>
          </w:rPr>
          <w:t>https://educationstandards.nsw.edu.au/</w:t>
        </w:r>
      </w:hyperlink>
      <w:r w:rsidRPr="00A1020E">
        <w:t xml:space="preserve"> </w:t>
      </w:r>
      <w:r w:rsidRPr="00AE7FE3">
        <w:t xml:space="preserve">and the NSW Curriculum website </w:t>
      </w:r>
      <w:hyperlink r:id="rId33" w:history="1">
        <w:r w:rsidRPr="00AE7FE3">
          <w:rPr>
            <w:rStyle w:val="Hyperlink"/>
          </w:rPr>
          <w:t>https://curriculum.nsw.edu.au/</w:t>
        </w:r>
      </w:hyperlink>
      <w:r w:rsidRPr="00AE7FE3">
        <w:t>.</w:t>
      </w:r>
    </w:p>
    <w:p w14:paraId="59C6807B" w14:textId="588913E4" w:rsidR="00757FA9" w:rsidRPr="00C12AC4" w:rsidRDefault="008A1009" w:rsidP="00757FA9">
      <w:pPr>
        <w:rPr>
          <w:szCs w:val="22"/>
        </w:rPr>
      </w:pPr>
      <w:hyperlink r:id="rId34" w:history="1">
        <w:r>
          <w:rPr>
            <w:rStyle w:val="Hyperlink"/>
            <w:szCs w:val="22"/>
          </w:rPr>
          <w:t>Mathematics Advanced 11–12 Syllabus</w:t>
        </w:r>
      </w:hyperlink>
      <w:r w:rsidR="00757FA9" w:rsidRPr="00C12AC4">
        <w:rPr>
          <w:szCs w:val="22"/>
        </w:rPr>
        <w:t xml:space="preserve"> © NSW Education Standards Authority (NESA) for and on behalf of the Crown in right of the State of New South Wales, 202</w:t>
      </w:r>
      <w:r w:rsidR="00802A41">
        <w:rPr>
          <w:szCs w:val="22"/>
        </w:rPr>
        <w:t>4</w:t>
      </w:r>
      <w:r w:rsidR="00757FA9" w:rsidRPr="00C12AC4">
        <w:rPr>
          <w:szCs w:val="22"/>
        </w:rPr>
        <w:t>.</w:t>
      </w:r>
    </w:p>
    <w:p w14:paraId="79778DB2" w14:textId="48CA0627" w:rsidR="003102C3" w:rsidRDefault="003102C3" w:rsidP="00DA237B">
      <w:pPr>
        <w:sectPr w:rsidR="003102C3" w:rsidSect="008771BA">
          <w:pgSz w:w="11900" w:h="16840"/>
          <w:pgMar w:top="1134" w:right="1134" w:bottom="1134" w:left="1134" w:header="709" w:footer="709" w:gutter="0"/>
          <w:cols w:space="708"/>
          <w:docGrid w:linePitch="360"/>
        </w:sectPr>
      </w:pPr>
    </w:p>
    <w:p w14:paraId="773D3404" w14:textId="4F0A99C0" w:rsidR="00F63959" w:rsidRPr="009310DD" w:rsidRDefault="00F63959" w:rsidP="00F63959">
      <w:pPr>
        <w:rPr>
          <w:rStyle w:val="Strong"/>
          <w:szCs w:val="22"/>
        </w:rPr>
      </w:pPr>
      <w:r w:rsidRPr="009310DD">
        <w:rPr>
          <w:rStyle w:val="Strong"/>
          <w:szCs w:val="22"/>
        </w:rPr>
        <w:lastRenderedPageBreak/>
        <w:t>© State of New South Wales (Department of Education), 202</w:t>
      </w:r>
      <w:r w:rsidR="004F4A05">
        <w:rPr>
          <w:rStyle w:val="Strong"/>
          <w:szCs w:val="22"/>
        </w:rPr>
        <w:t>5</w:t>
      </w:r>
    </w:p>
    <w:p w14:paraId="02017EC9" w14:textId="77777777" w:rsidR="00F63959" w:rsidRDefault="00F63959" w:rsidP="00F63959">
      <w:r>
        <w:t xml:space="preserve">The copyright material published in this resource is subject to the </w:t>
      </w:r>
      <w:r w:rsidRPr="003B3E41">
        <w:rPr>
          <w:i/>
          <w:iCs/>
        </w:rPr>
        <w:t>Copyright Act 1968</w:t>
      </w:r>
      <w:r>
        <w:t xml:space="preserve"> (Cth) and is owned by the NSW Department of Education or, where indicated, by a party other than the NSW Department of Education (third-party material).</w:t>
      </w:r>
    </w:p>
    <w:p w14:paraId="0E6985EB" w14:textId="77777777" w:rsidR="00F63959" w:rsidRDefault="00F63959" w:rsidP="00F63959">
      <w:r>
        <w:t xml:space="preserve">Copyright material available in this resource and owned by the NSW Department of Education is licensed under a </w:t>
      </w:r>
      <w:hyperlink r:id="rId35" w:history="1">
        <w:r w:rsidRPr="003B3E41">
          <w:rPr>
            <w:rStyle w:val="Hyperlink"/>
          </w:rPr>
          <w:t>Creative Commons Attribution 4.0 International (CC BY 4.0) license</w:t>
        </w:r>
      </w:hyperlink>
      <w:r>
        <w:t>.</w:t>
      </w:r>
    </w:p>
    <w:p w14:paraId="014331E3" w14:textId="63DDFDA3" w:rsidR="00F63959" w:rsidRDefault="00F63959" w:rsidP="00F63959">
      <w:r>
        <w:rPr>
          <w:noProof/>
        </w:rPr>
        <w:drawing>
          <wp:inline distT="0" distB="0" distL="0" distR="0" wp14:anchorId="6DF3894D" wp14:editId="38ED666E">
            <wp:extent cx="1228725" cy="428625"/>
            <wp:effectExtent l="0" t="0" r="9525" b="9525"/>
            <wp:docPr id="32" name="Picture 32" descr="Creative Commons Attribution license logo.">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35"/>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9DD8DB6" w14:textId="77777777" w:rsidR="00F63959" w:rsidRDefault="00F63959" w:rsidP="00F63959">
      <w:r>
        <w:t>This license allows you to share and adapt the material for any purpose, even commercially.</w:t>
      </w:r>
    </w:p>
    <w:p w14:paraId="13923418" w14:textId="2EEFC45E" w:rsidR="00F63959" w:rsidRDefault="00F63959" w:rsidP="00F63959">
      <w:r>
        <w:t>Attribution should be given to © State of New South Wales (Department of Education), 202</w:t>
      </w:r>
      <w:r w:rsidR="004F4A05">
        <w:t>5</w:t>
      </w:r>
      <w:r>
        <w:t>.</w:t>
      </w:r>
    </w:p>
    <w:p w14:paraId="6AE54BCE" w14:textId="77777777" w:rsidR="00F63959" w:rsidRDefault="00F63959" w:rsidP="00F63959">
      <w:r>
        <w:t>Material in this resource not available under a Creative Commons license:</w:t>
      </w:r>
    </w:p>
    <w:p w14:paraId="799A002D" w14:textId="77777777" w:rsidR="00F63959" w:rsidRDefault="00F63959" w:rsidP="00A82ECC">
      <w:pPr>
        <w:pStyle w:val="ListBullet"/>
        <w:numPr>
          <w:ilvl w:val="0"/>
          <w:numId w:val="3"/>
        </w:numPr>
      </w:pPr>
      <w:r>
        <w:t>the NSW Department of Education logo, other logos and trademark-protected material</w:t>
      </w:r>
    </w:p>
    <w:p w14:paraId="2405BAF5" w14:textId="77777777" w:rsidR="00F63959" w:rsidRDefault="00F63959" w:rsidP="00A82ECC">
      <w:pPr>
        <w:pStyle w:val="ListBullet"/>
        <w:numPr>
          <w:ilvl w:val="0"/>
          <w:numId w:val="3"/>
        </w:numPr>
      </w:pPr>
      <w:r>
        <w:t>material owned by a third party that has been reproduced with permission. You will need to obtain permission from the third party to reuse its material.</w:t>
      </w:r>
    </w:p>
    <w:p w14:paraId="0AE1FF2E" w14:textId="77777777" w:rsidR="00F63959" w:rsidRPr="003B3E41" w:rsidRDefault="00F63959" w:rsidP="00F63959">
      <w:pPr>
        <w:pStyle w:val="FeatureBox2"/>
        <w:rPr>
          <w:rStyle w:val="Strong"/>
        </w:rPr>
      </w:pPr>
      <w:r w:rsidRPr="003B3E41">
        <w:rPr>
          <w:rStyle w:val="Strong"/>
        </w:rPr>
        <w:t>Links to third-party material and websites</w:t>
      </w:r>
    </w:p>
    <w:p w14:paraId="1B0747B4" w14:textId="77777777" w:rsidR="00F63959" w:rsidRDefault="00F63959" w:rsidP="00F63959">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4919192" w14:textId="485E4147" w:rsidR="00DA237B" w:rsidRPr="00DA237B" w:rsidRDefault="00F63959" w:rsidP="00F63959">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(Cth). The department accepts no responsibility for content on third-party websites.</w:t>
      </w:r>
    </w:p>
    <w:sectPr w:rsidR="00DA237B" w:rsidRPr="00DA237B">
      <w:headerReference w:type="first" r:id="rId37"/>
      <w:footerReference w:type="first" r:id="rId38"/>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F2AE52" w14:textId="77777777" w:rsidR="00BA7679" w:rsidRDefault="00BA7679">
      <w:r>
        <w:separator/>
      </w:r>
    </w:p>
    <w:p w14:paraId="401672BB" w14:textId="77777777" w:rsidR="00BA7679" w:rsidRDefault="00BA7679"/>
    <w:p w14:paraId="383C3BFD" w14:textId="77777777" w:rsidR="00BA7679" w:rsidRDefault="00BA7679"/>
  </w:endnote>
  <w:endnote w:type="continuationSeparator" w:id="0">
    <w:p w14:paraId="25BF8B74" w14:textId="77777777" w:rsidR="00BA7679" w:rsidRDefault="00BA7679">
      <w:r>
        <w:continuationSeparator/>
      </w:r>
    </w:p>
    <w:p w14:paraId="4055B73C" w14:textId="77777777" w:rsidR="00BA7679" w:rsidRDefault="00BA7679"/>
    <w:p w14:paraId="33634753" w14:textId="77777777" w:rsidR="00BA7679" w:rsidRDefault="00BA7679"/>
  </w:endnote>
  <w:endnote w:type="continuationNotice" w:id="1">
    <w:p w14:paraId="4DE7505D" w14:textId="77777777" w:rsidR="00BA7679" w:rsidRDefault="00BA7679">
      <w:pPr>
        <w:spacing w:before="0" w:line="240" w:lineRule="auto"/>
      </w:pPr>
    </w:p>
    <w:p w14:paraId="3E02E22B" w14:textId="77777777" w:rsidR="00BA7679" w:rsidRDefault="00BA767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6054A0AC-A6F5-42E2-84F0-B33B2B28B7FB}"/>
  </w:font>
  <w:font w:name="Calibri">
    <w:panose1 w:val="020F0502020204030204"/>
    <w:charset w:val="00"/>
    <w:family w:val="swiss"/>
    <w:pitch w:val="variable"/>
    <w:sig w:usb0="E4002EFF" w:usb1="C200247B" w:usb2="00000009" w:usb3="00000000" w:csb0="000001FF" w:csb1="00000000"/>
    <w:embedRegular r:id="rId2" w:fontKey="{E14AF241-2BB9-43DB-8767-A094866607CD}"/>
    <w:embedBold r:id="rId3" w:fontKey="{F15722D3-8CD1-46E4-ABB5-0A65034CB8AE}"/>
    <w:embedItalic r:id="rId4" w:fontKey="{6FFA8D37-05D9-484A-B25F-4329650125BC}"/>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13DC7D37-7BA3-45F5-921C-EBC0DA3C23F0}"/>
    <w:embedItalic r:id="rId6" w:fontKey="{469315DC-8536-46C2-BCE6-A358B5054B6E}"/>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7" w:fontKey="{E767DB6B-D3F4-4A8B-B374-D19242281505}"/>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embedRegular r:id="rId8" w:fontKey="{FA6C78E4-EBA2-4843-8729-2CCDEBDD7CBC}"/>
    <w:embedItalic r:id="rId9" w:fontKey="{6E94E190-BA8E-4B08-863A-4B5F3B6AAAE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C" w14:textId="2078C160"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AB27AB">
      <w:t>Alphabet soup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D" w14:textId="3F707D2B" w:rsidR="007A3356" w:rsidRPr="00F63959" w:rsidRDefault="00F63959" w:rsidP="00F63959">
    <w:pPr>
      <w:pStyle w:val="Footer"/>
    </w:pPr>
    <w:r>
      <w:t xml:space="preserve">© NSW Department of Education, </w:t>
    </w:r>
    <w:r>
      <w:fldChar w:fldCharType="begin"/>
    </w:r>
    <w:r>
      <w:instrText xml:space="preserve"> DATE  \@ "MMM-yy"  \* MERGEFORMAT </w:instrText>
    </w:r>
    <w:r>
      <w:fldChar w:fldCharType="separate"/>
    </w:r>
    <w:r w:rsidR="00E12D7E">
      <w:rPr>
        <w:noProof/>
      </w:rPr>
      <w:t>Aug-25</w:t>
    </w:r>
    <w:r>
      <w:fldChar w:fldCharType="end"/>
    </w:r>
    <w:r>
      <w:ptab w:relativeTo="margin" w:alignment="right" w:leader="none"/>
    </w:r>
    <w:r>
      <w:rPr>
        <w:b/>
        <w:noProof/>
        <w:sz w:val="28"/>
        <w:szCs w:val="28"/>
      </w:rPr>
      <w:drawing>
        <wp:inline distT="0" distB="0" distL="0" distR="0" wp14:anchorId="42897EBD" wp14:editId="17DA7CA8">
          <wp:extent cx="571500" cy="190500"/>
          <wp:effectExtent l="0" t="0" r="0" b="0"/>
          <wp:docPr id="2013663461" name="Picture 201366346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3ADFD" w14:textId="1BAFF7E1" w:rsidR="00920404" w:rsidRPr="00F63959" w:rsidRDefault="00F63959" w:rsidP="00F63959">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A46C8" w14:textId="77777777" w:rsidR="000E07F5" w:rsidRPr="00CF5BA0" w:rsidRDefault="000E07F5" w:rsidP="00CF5BA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4BA726" w14:textId="77777777" w:rsidR="00BA7679" w:rsidRDefault="00BA7679">
      <w:r>
        <w:separator/>
      </w:r>
    </w:p>
    <w:p w14:paraId="00584808" w14:textId="77777777" w:rsidR="00BA7679" w:rsidRDefault="00BA7679"/>
    <w:p w14:paraId="55D00B9C" w14:textId="77777777" w:rsidR="00BA7679" w:rsidRDefault="00BA7679"/>
  </w:footnote>
  <w:footnote w:type="continuationSeparator" w:id="0">
    <w:p w14:paraId="05BEF241" w14:textId="77777777" w:rsidR="00BA7679" w:rsidRDefault="00BA7679">
      <w:r>
        <w:continuationSeparator/>
      </w:r>
    </w:p>
    <w:p w14:paraId="0960632F" w14:textId="77777777" w:rsidR="00BA7679" w:rsidRDefault="00BA7679"/>
    <w:p w14:paraId="51C9C50F" w14:textId="77777777" w:rsidR="00BA7679" w:rsidRDefault="00BA7679"/>
  </w:footnote>
  <w:footnote w:type="continuationNotice" w:id="1">
    <w:p w14:paraId="585FD0F2" w14:textId="77777777" w:rsidR="00BA7679" w:rsidRDefault="00BA7679">
      <w:pPr>
        <w:spacing w:before="0" w:line="240" w:lineRule="auto"/>
      </w:pPr>
    </w:p>
    <w:p w14:paraId="6EDFC953" w14:textId="77777777" w:rsidR="00BA7679" w:rsidRDefault="00BA767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0FA8C" w14:textId="79F49A13" w:rsidR="0084631E" w:rsidRDefault="00C367BA" w:rsidP="0084631E">
    <w:pPr>
      <w:pStyle w:val="Documentname"/>
    </w:pPr>
    <w:r>
      <w:t xml:space="preserve">The cubic and reciprocal function </w:t>
    </w:r>
    <w:r w:rsidR="0084631E" w:rsidRPr="00D2403C">
      <w:t xml:space="preserve">| </w:t>
    </w:r>
    <w:r w:rsidR="0084631E">
      <w:fldChar w:fldCharType="begin"/>
    </w:r>
    <w:r w:rsidR="0084631E">
      <w:instrText xml:space="preserve"> PAGE   \* MERGEFORMAT </w:instrText>
    </w:r>
    <w:r w:rsidR="0084631E">
      <w:fldChar w:fldCharType="separate"/>
    </w:r>
    <w:r w:rsidR="0084631E">
      <w:t>2</w:t>
    </w:r>
    <w:r w:rsidR="0084631E">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E" w14:textId="3F403C15" w:rsidR="00493120" w:rsidRDefault="00F63959">
    <w:pPr>
      <w:pStyle w:val="Header"/>
    </w:pPr>
    <w:r w:rsidRPr="009D43DD">
      <mc:AlternateContent>
        <mc:Choice Requires="wps">
          <w:drawing>
            <wp:anchor distT="0" distB="0" distL="114300" distR="114300" simplePos="0" relativeHeight="251658240" behindDoc="1" locked="0" layoutInCell="1" allowOverlap="1" wp14:anchorId="5AD1A9EA" wp14:editId="38706341">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11EC85A" w14:textId="77777777" w:rsidR="00F63959" w:rsidRDefault="00F63959" w:rsidP="00F6395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D1A9EA" id="Rectangle 6" o:spid="_x0000_s1026" alt="&quot;&quot;" style="position:absolute;margin-left:-200.2pt;margin-top:-35.45pt;width:991.15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311EC85A" w14:textId="77777777" w:rsidR="00F63959" w:rsidRDefault="00F63959" w:rsidP="00F63959"/>
                </w:txbxContent>
              </v:textbox>
            </v:rect>
          </w:pict>
        </mc:Fallback>
      </mc:AlternateContent>
    </w:r>
    <w:r w:rsidRPr="009D43DD">
      <w:t>NSW Department of Education</w:t>
    </w:r>
    <w:r w:rsidRPr="009D43DD">
      <w:ptab w:relativeTo="margin" w:alignment="right" w:leader="none"/>
    </w:r>
    <w:r w:rsidRPr="008426B6">
      <w:drawing>
        <wp:inline distT="0" distB="0" distL="0" distR="0" wp14:anchorId="4A9C8802" wp14:editId="4A00281B">
          <wp:extent cx="597741" cy="649155"/>
          <wp:effectExtent l="0" t="0" r="0" b="0"/>
          <wp:docPr id="793864934" name="Graphic 79386493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64934" name="Graphic 793864934"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87B1F" w14:textId="77777777" w:rsidR="000E07F5" w:rsidRPr="00FA6449" w:rsidRDefault="000E07F5" w:rsidP="00CF5BA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3"/>
    <w:multiLevelType w:val="singleLevel"/>
    <w:tmpl w:val="C87E28F0"/>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13A6065A"/>
    <w:lvl w:ilvl="0">
      <w:start w:val="1"/>
      <w:numFmt w:val="decimal"/>
      <w:lvlText w:val="%1."/>
      <w:lvlJc w:val="left"/>
      <w:pPr>
        <w:tabs>
          <w:tab w:val="num" w:pos="360"/>
        </w:tabs>
        <w:ind w:left="360" w:hanging="360"/>
      </w:pPr>
    </w:lvl>
  </w:abstractNum>
  <w:abstractNum w:abstractNumId="3" w15:restartNumberingAfterBreak="0">
    <w:nsid w:val="FFFFFF89"/>
    <w:multiLevelType w:val="singleLevel"/>
    <w:tmpl w:val="EA929A22"/>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1C71595F"/>
    <w:multiLevelType w:val="multilevel"/>
    <w:tmpl w:val="8236EEB6"/>
    <w:lvl w:ilvl="0">
      <w:start w:val="1"/>
      <w:numFmt w:val="bullet"/>
      <w:pStyle w:val="ListBullet"/>
      <w:lvlText w:val=""/>
      <w:lvlJc w:val="left"/>
      <w:pPr>
        <w:ind w:left="567" w:hanging="567"/>
      </w:pPr>
      <w:rPr>
        <w:rFonts w:ascii="Symbol" w:hAnsi="Symbol" w:hint="default"/>
        <w:sz w:val="22"/>
        <w:szCs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91F4B81"/>
    <w:multiLevelType w:val="hybridMultilevel"/>
    <w:tmpl w:val="4B72D5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C183F24"/>
    <w:multiLevelType w:val="multilevel"/>
    <w:tmpl w:val="44467C76"/>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31426F4F"/>
    <w:multiLevelType w:val="hybridMultilevel"/>
    <w:tmpl w:val="3AD093D2"/>
    <w:lvl w:ilvl="0" w:tplc="65A2965C">
      <w:start w:val="1"/>
      <w:numFmt w:val="bullet"/>
      <w:pStyle w:val="ListBullet2"/>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8"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nothing"/>
      <w:lvlText w:val=""/>
      <w:lvlJc w:val="left"/>
      <w:pPr>
        <w:ind w:left="284" w:firstLine="0"/>
      </w:p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9" w15:restartNumberingAfterBreak="0">
    <w:nsid w:val="42B84BF1"/>
    <w:multiLevelType w:val="multilevel"/>
    <w:tmpl w:val="F0326C3A"/>
    <w:lvl w:ilvl="0">
      <w:start w:val="1"/>
      <w:numFmt w:val="bullet"/>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61A657CC"/>
    <w:multiLevelType w:val="hybridMultilevel"/>
    <w:tmpl w:val="C534F404"/>
    <w:lvl w:ilvl="0" w:tplc="626416DA">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334848040">
    <w:abstractNumId w:val="8"/>
  </w:num>
  <w:num w:numId="2" w16cid:durableId="175270668">
    <w:abstractNumId w:val="8"/>
  </w:num>
  <w:num w:numId="3" w16cid:durableId="730810984">
    <w:abstractNumId w:val="4"/>
  </w:num>
  <w:num w:numId="4" w16cid:durableId="85885400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830516338">
    <w:abstractNumId w:val="9"/>
    <w:lvlOverride w:ilvl="0">
      <w:lvl w:ilvl="0">
        <w:start w:val="1"/>
        <w:numFmt w:val="bullet"/>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6" w16cid:durableId="581136368">
    <w:abstractNumId w:val="0"/>
  </w:num>
  <w:num w:numId="7" w16cid:durableId="147291356">
    <w:abstractNumId w:val="4"/>
  </w:num>
  <w:num w:numId="8" w16cid:durableId="822308067">
    <w:abstractNumId w:val="11"/>
  </w:num>
  <w:num w:numId="9" w16cid:durableId="147866089">
    <w:abstractNumId w:val="6"/>
  </w:num>
  <w:num w:numId="10" w16cid:durableId="17348936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928388480">
    <w:abstractNumId w:val="6"/>
  </w:num>
  <w:num w:numId="12" w16cid:durableId="99853530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519008508">
    <w:abstractNumId w:val="2"/>
  </w:num>
  <w:num w:numId="14" w16cid:durableId="1083574730">
    <w:abstractNumId w:val="2"/>
  </w:num>
  <w:num w:numId="15" w16cid:durableId="23150125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153831671">
    <w:abstractNumId w:val="1"/>
  </w:num>
  <w:num w:numId="17" w16cid:durableId="575827050">
    <w:abstractNumId w:val="2"/>
  </w:num>
  <w:num w:numId="18" w16cid:durableId="1902980549">
    <w:abstractNumId w:val="5"/>
  </w:num>
  <w:num w:numId="19" w16cid:durableId="1200700805">
    <w:abstractNumId w:val="2"/>
  </w:num>
  <w:num w:numId="20" w16cid:durableId="1578900160">
    <w:abstractNumId w:val="2"/>
  </w:num>
  <w:num w:numId="21" w16cid:durableId="2030528177">
    <w:abstractNumId w:val="10"/>
  </w:num>
  <w:num w:numId="22" w16cid:durableId="1717386258">
    <w:abstractNumId w:val="10"/>
    <w:lvlOverride w:ilvl="0">
      <w:startOverride w:val="6"/>
    </w:lvlOverride>
  </w:num>
  <w:num w:numId="23" w16cid:durableId="645665926">
    <w:abstractNumId w:val="6"/>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294800722">
    <w:abstractNumId w:val="2"/>
  </w:num>
  <w:num w:numId="25" w16cid:durableId="2017144801">
    <w:abstractNumId w:val="3"/>
  </w:num>
  <w:num w:numId="26" w16cid:durableId="196962430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733917886">
    <w:abstractNumId w:val="2"/>
  </w:num>
  <w:num w:numId="28" w16cid:durableId="1310093485">
    <w:abstractNumId w:val="2"/>
  </w:num>
  <w:num w:numId="29" w16cid:durableId="163404028">
    <w:abstractNumId w:val="9"/>
    <w:lvlOverride w:ilvl="0">
      <w:lvl w:ilvl="0">
        <w:start w:val="1"/>
        <w:numFmt w:val="bullet"/>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0" w16cid:durableId="472523921">
    <w:abstractNumId w:val="2"/>
  </w:num>
  <w:num w:numId="31" w16cid:durableId="6162570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960962836">
    <w:abstractNumId w:val="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gutterAtTop/>
  <w:activeWritingStyle w:appName="MSWord" w:lang="en-US" w:vendorID="64" w:dllVersion="0" w:nlCheck="1" w:checkStyle="0"/>
  <w:activeWritingStyle w:appName="MSWord" w:lang="en-AU" w:vendorID="64" w:dllVersion="0" w:nlCheck="1" w:checkStyle="0"/>
  <w:activeWritingStyle w:appName="MSWord" w:lang="en-GB"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9BC"/>
    <w:rsid w:val="0000031A"/>
    <w:rsid w:val="0000036E"/>
    <w:rsid w:val="00001945"/>
    <w:rsid w:val="00001C08"/>
    <w:rsid w:val="00002BF1"/>
    <w:rsid w:val="00002DA5"/>
    <w:rsid w:val="000036C1"/>
    <w:rsid w:val="00003A3E"/>
    <w:rsid w:val="00006220"/>
    <w:rsid w:val="00006BA0"/>
    <w:rsid w:val="00006CD7"/>
    <w:rsid w:val="000103FC"/>
    <w:rsid w:val="00010746"/>
    <w:rsid w:val="0001198F"/>
    <w:rsid w:val="00012683"/>
    <w:rsid w:val="000143DF"/>
    <w:rsid w:val="000151F8"/>
    <w:rsid w:val="00015AD9"/>
    <w:rsid w:val="00015D43"/>
    <w:rsid w:val="000166EF"/>
    <w:rsid w:val="00016801"/>
    <w:rsid w:val="00016CA5"/>
    <w:rsid w:val="00016D61"/>
    <w:rsid w:val="000209E3"/>
    <w:rsid w:val="00021171"/>
    <w:rsid w:val="00023790"/>
    <w:rsid w:val="00024602"/>
    <w:rsid w:val="0002486E"/>
    <w:rsid w:val="000252FF"/>
    <w:rsid w:val="000253AE"/>
    <w:rsid w:val="00027181"/>
    <w:rsid w:val="00030C49"/>
    <w:rsid w:val="00030C4B"/>
    <w:rsid w:val="00030EBC"/>
    <w:rsid w:val="000321BF"/>
    <w:rsid w:val="000326D0"/>
    <w:rsid w:val="000331B6"/>
    <w:rsid w:val="00034D7F"/>
    <w:rsid w:val="00034F5E"/>
    <w:rsid w:val="0003541F"/>
    <w:rsid w:val="00035A50"/>
    <w:rsid w:val="000368C1"/>
    <w:rsid w:val="00037723"/>
    <w:rsid w:val="00037C5C"/>
    <w:rsid w:val="00040BF3"/>
    <w:rsid w:val="00041EB6"/>
    <w:rsid w:val="00042114"/>
    <w:rsid w:val="000423E3"/>
    <w:rsid w:val="0004292D"/>
    <w:rsid w:val="00042D30"/>
    <w:rsid w:val="00043F14"/>
    <w:rsid w:val="00043FA0"/>
    <w:rsid w:val="000447F5"/>
    <w:rsid w:val="00044C5D"/>
    <w:rsid w:val="00044D23"/>
    <w:rsid w:val="00046473"/>
    <w:rsid w:val="000470B7"/>
    <w:rsid w:val="000501A5"/>
    <w:rsid w:val="000507E6"/>
    <w:rsid w:val="00050BD2"/>
    <w:rsid w:val="0005163D"/>
    <w:rsid w:val="00051BC4"/>
    <w:rsid w:val="00051BF0"/>
    <w:rsid w:val="00052879"/>
    <w:rsid w:val="000534F4"/>
    <w:rsid w:val="000535B7"/>
    <w:rsid w:val="00053726"/>
    <w:rsid w:val="0005379F"/>
    <w:rsid w:val="000562A7"/>
    <w:rsid w:val="000564F8"/>
    <w:rsid w:val="00057BC8"/>
    <w:rsid w:val="000604B9"/>
    <w:rsid w:val="00061232"/>
    <w:rsid w:val="000613C4"/>
    <w:rsid w:val="000620E8"/>
    <w:rsid w:val="00062708"/>
    <w:rsid w:val="000641CA"/>
    <w:rsid w:val="00065A16"/>
    <w:rsid w:val="00067106"/>
    <w:rsid w:val="000674AF"/>
    <w:rsid w:val="00067AC8"/>
    <w:rsid w:val="00070416"/>
    <w:rsid w:val="00071D06"/>
    <w:rsid w:val="0007214A"/>
    <w:rsid w:val="00072B6E"/>
    <w:rsid w:val="00072DFB"/>
    <w:rsid w:val="00074567"/>
    <w:rsid w:val="00074FA2"/>
    <w:rsid w:val="00075B4E"/>
    <w:rsid w:val="0007708D"/>
    <w:rsid w:val="00077A7C"/>
    <w:rsid w:val="0008031A"/>
    <w:rsid w:val="0008077F"/>
    <w:rsid w:val="0008113C"/>
    <w:rsid w:val="00082E53"/>
    <w:rsid w:val="00082F52"/>
    <w:rsid w:val="000834F7"/>
    <w:rsid w:val="000844F9"/>
    <w:rsid w:val="00084628"/>
    <w:rsid w:val="00084830"/>
    <w:rsid w:val="00085976"/>
    <w:rsid w:val="0008606A"/>
    <w:rsid w:val="00086656"/>
    <w:rsid w:val="00086D87"/>
    <w:rsid w:val="000872D6"/>
    <w:rsid w:val="00087F72"/>
    <w:rsid w:val="00090586"/>
    <w:rsid w:val="00090628"/>
    <w:rsid w:val="0009077E"/>
    <w:rsid w:val="000914E2"/>
    <w:rsid w:val="000919BC"/>
    <w:rsid w:val="00091B2A"/>
    <w:rsid w:val="00091DE3"/>
    <w:rsid w:val="000922D6"/>
    <w:rsid w:val="00092F78"/>
    <w:rsid w:val="0009452F"/>
    <w:rsid w:val="00094EE6"/>
    <w:rsid w:val="00096701"/>
    <w:rsid w:val="00097721"/>
    <w:rsid w:val="000A030A"/>
    <w:rsid w:val="000A0C05"/>
    <w:rsid w:val="000A10DD"/>
    <w:rsid w:val="000A221A"/>
    <w:rsid w:val="000A2514"/>
    <w:rsid w:val="000A33D4"/>
    <w:rsid w:val="000A3FF8"/>
    <w:rsid w:val="000A41E7"/>
    <w:rsid w:val="000A451E"/>
    <w:rsid w:val="000A489C"/>
    <w:rsid w:val="000A5B3C"/>
    <w:rsid w:val="000A6D4F"/>
    <w:rsid w:val="000A796C"/>
    <w:rsid w:val="000A7A61"/>
    <w:rsid w:val="000B011C"/>
    <w:rsid w:val="000B09C8"/>
    <w:rsid w:val="000B1294"/>
    <w:rsid w:val="000B13D2"/>
    <w:rsid w:val="000B1FC2"/>
    <w:rsid w:val="000B2886"/>
    <w:rsid w:val="000B30E1"/>
    <w:rsid w:val="000B401C"/>
    <w:rsid w:val="000B4F65"/>
    <w:rsid w:val="000B75CB"/>
    <w:rsid w:val="000B7D49"/>
    <w:rsid w:val="000C07B7"/>
    <w:rsid w:val="000C0D3E"/>
    <w:rsid w:val="000C0ECE"/>
    <w:rsid w:val="000C0FB5"/>
    <w:rsid w:val="000C1078"/>
    <w:rsid w:val="000C1512"/>
    <w:rsid w:val="000C16A7"/>
    <w:rsid w:val="000C1BCD"/>
    <w:rsid w:val="000C1CA7"/>
    <w:rsid w:val="000C250C"/>
    <w:rsid w:val="000C3704"/>
    <w:rsid w:val="000C4204"/>
    <w:rsid w:val="000C43DF"/>
    <w:rsid w:val="000C45AA"/>
    <w:rsid w:val="000C5090"/>
    <w:rsid w:val="000C50F9"/>
    <w:rsid w:val="000C575E"/>
    <w:rsid w:val="000C61FB"/>
    <w:rsid w:val="000C6F89"/>
    <w:rsid w:val="000C72EF"/>
    <w:rsid w:val="000C7627"/>
    <w:rsid w:val="000C7D4F"/>
    <w:rsid w:val="000C7E1A"/>
    <w:rsid w:val="000C7EB9"/>
    <w:rsid w:val="000D2063"/>
    <w:rsid w:val="000D24EC"/>
    <w:rsid w:val="000D2C3A"/>
    <w:rsid w:val="000D48A8"/>
    <w:rsid w:val="000D4B5A"/>
    <w:rsid w:val="000D55B1"/>
    <w:rsid w:val="000D5A7E"/>
    <w:rsid w:val="000D64D8"/>
    <w:rsid w:val="000D692E"/>
    <w:rsid w:val="000E07F5"/>
    <w:rsid w:val="000E20B4"/>
    <w:rsid w:val="000E3714"/>
    <w:rsid w:val="000E3800"/>
    <w:rsid w:val="000E3AAB"/>
    <w:rsid w:val="000E3C1C"/>
    <w:rsid w:val="000E41B7"/>
    <w:rsid w:val="000E5F93"/>
    <w:rsid w:val="000E6BA0"/>
    <w:rsid w:val="000F174A"/>
    <w:rsid w:val="000F21D3"/>
    <w:rsid w:val="000F2824"/>
    <w:rsid w:val="000F377D"/>
    <w:rsid w:val="000F455F"/>
    <w:rsid w:val="000F488A"/>
    <w:rsid w:val="000F4A32"/>
    <w:rsid w:val="000F5591"/>
    <w:rsid w:val="000F6A9C"/>
    <w:rsid w:val="000F7960"/>
    <w:rsid w:val="00100B59"/>
    <w:rsid w:val="00100DC5"/>
    <w:rsid w:val="00100E27"/>
    <w:rsid w:val="00100E5A"/>
    <w:rsid w:val="00101135"/>
    <w:rsid w:val="0010259B"/>
    <w:rsid w:val="00102D25"/>
    <w:rsid w:val="001031E0"/>
    <w:rsid w:val="00103D80"/>
    <w:rsid w:val="00104A05"/>
    <w:rsid w:val="00105724"/>
    <w:rsid w:val="00106009"/>
    <w:rsid w:val="001061F9"/>
    <w:rsid w:val="0010663E"/>
    <w:rsid w:val="001068B3"/>
    <w:rsid w:val="00106A3B"/>
    <w:rsid w:val="001076BB"/>
    <w:rsid w:val="0011011D"/>
    <w:rsid w:val="001113CC"/>
    <w:rsid w:val="001118E2"/>
    <w:rsid w:val="00113727"/>
    <w:rsid w:val="00113763"/>
    <w:rsid w:val="0011437C"/>
    <w:rsid w:val="00114B7D"/>
    <w:rsid w:val="00115891"/>
    <w:rsid w:val="00115E1C"/>
    <w:rsid w:val="001172D3"/>
    <w:rsid w:val="001177C4"/>
    <w:rsid w:val="00117B7D"/>
    <w:rsid w:val="00117FF3"/>
    <w:rsid w:val="001208EA"/>
    <w:rsid w:val="0012093E"/>
    <w:rsid w:val="001218C3"/>
    <w:rsid w:val="001231F0"/>
    <w:rsid w:val="001249C4"/>
    <w:rsid w:val="001256C2"/>
    <w:rsid w:val="00125C6C"/>
    <w:rsid w:val="00127648"/>
    <w:rsid w:val="0013032B"/>
    <w:rsid w:val="001305EA"/>
    <w:rsid w:val="00130630"/>
    <w:rsid w:val="00132429"/>
    <w:rsid w:val="001324C3"/>
    <w:rsid w:val="001328FA"/>
    <w:rsid w:val="00133002"/>
    <w:rsid w:val="00133F97"/>
    <w:rsid w:val="0013419A"/>
    <w:rsid w:val="00134700"/>
    <w:rsid w:val="00134E23"/>
    <w:rsid w:val="00135E80"/>
    <w:rsid w:val="00135FEF"/>
    <w:rsid w:val="0013609D"/>
    <w:rsid w:val="0013677A"/>
    <w:rsid w:val="00136D2F"/>
    <w:rsid w:val="00136F95"/>
    <w:rsid w:val="00137932"/>
    <w:rsid w:val="00140753"/>
    <w:rsid w:val="0014239C"/>
    <w:rsid w:val="0014353C"/>
    <w:rsid w:val="00143921"/>
    <w:rsid w:val="00145A86"/>
    <w:rsid w:val="00146F04"/>
    <w:rsid w:val="00147E93"/>
    <w:rsid w:val="00150377"/>
    <w:rsid w:val="001505EB"/>
    <w:rsid w:val="00150EBC"/>
    <w:rsid w:val="001520B0"/>
    <w:rsid w:val="00152C26"/>
    <w:rsid w:val="0015446A"/>
    <w:rsid w:val="00154738"/>
    <w:rsid w:val="0015487C"/>
    <w:rsid w:val="00154894"/>
    <w:rsid w:val="00155144"/>
    <w:rsid w:val="001564ED"/>
    <w:rsid w:val="00156956"/>
    <w:rsid w:val="0015712E"/>
    <w:rsid w:val="00157322"/>
    <w:rsid w:val="001613F7"/>
    <w:rsid w:val="00161A3D"/>
    <w:rsid w:val="00162777"/>
    <w:rsid w:val="00162C3A"/>
    <w:rsid w:val="00163216"/>
    <w:rsid w:val="00163906"/>
    <w:rsid w:val="00165B83"/>
    <w:rsid w:val="00165FF0"/>
    <w:rsid w:val="00167970"/>
    <w:rsid w:val="0017026A"/>
    <w:rsid w:val="00170591"/>
    <w:rsid w:val="0017075C"/>
    <w:rsid w:val="00170CB5"/>
    <w:rsid w:val="00171601"/>
    <w:rsid w:val="00172C75"/>
    <w:rsid w:val="00172EC4"/>
    <w:rsid w:val="001734EF"/>
    <w:rsid w:val="00174183"/>
    <w:rsid w:val="00174DFA"/>
    <w:rsid w:val="00176333"/>
    <w:rsid w:val="00176B3E"/>
    <w:rsid w:val="00176C65"/>
    <w:rsid w:val="00176CC7"/>
    <w:rsid w:val="0018036C"/>
    <w:rsid w:val="00180A15"/>
    <w:rsid w:val="001810F4"/>
    <w:rsid w:val="00181128"/>
    <w:rsid w:val="0018179E"/>
    <w:rsid w:val="00182B46"/>
    <w:rsid w:val="001839C3"/>
    <w:rsid w:val="00183B80"/>
    <w:rsid w:val="00183DB2"/>
    <w:rsid w:val="00183E9C"/>
    <w:rsid w:val="001841F1"/>
    <w:rsid w:val="0018571A"/>
    <w:rsid w:val="001857E7"/>
    <w:rsid w:val="00185801"/>
    <w:rsid w:val="001859B6"/>
    <w:rsid w:val="001870CE"/>
    <w:rsid w:val="00187323"/>
    <w:rsid w:val="00187FFC"/>
    <w:rsid w:val="0019143D"/>
    <w:rsid w:val="00191D2F"/>
    <w:rsid w:val="00191F45"/>
    <w:rsid w:val="00193503"/>
    <w:rsid w:val="0019393F"/>
    <w:rsid w:val="001939CA"/>
    <w:rsid w:val="00193B82"/>
    <w:rsid w:val="0019600C"/>
    <w:rsid w:val="00196592"/>
    <w:rsid w:val="00196CF1"/>
    <w:rsid w:val="00196FED"/>
    <w:rsid w:val="00197ADC"/>
    <w:rsid w:val="00197B41"/>
    <w:rsid w:val="001A00A2"/>
    <w:rsid w:val="001A03EA"/>
    <w:rsid w:val="001A0AF7"/>
    <w:rsid w:val="001A0E12"/>
    <w:rsid w:val="001A25AF"/>
    <w:rsid w:val="001A3627"/>
    <w:rsid w:val="001A49A2"/>
    <w:rsid w:val="001A5588"/>
    <w:rsid w:val="001A6EF1"/>
    <w:rsid w:val="001B18FF"/>
    <w:rsid w:val="001B3065"/>
    <w:rsid w:val="001B33C0"/>
    <w:rsid w:val="001B4A46"/>
    <w:rsid w:val="001B4CA0"/>
    <w:rsid w:val="001B5E34"/>
    <w:rsid w:val="001B68DA"/>
    <w:rsid w:val="001B70FA"/>
    <w:rsid w:val="001C2997"/>
    <w:rsid w:val="001C2D9B"/>
    <w:rsid w:val="001C3058"/>
    <w:rsid w:val="001C44B3"/>
    <w:rsid w:val="001C4DA6"/>
    <w:rsid w:val="001C4DB7"/>
    <w:rsid w:val="001C4E92"/>
    <w:rsid w:val="001C586A"/>
    <w:rsid w:val="001C5D10"/>
    <w:rsid w:val="001C6C9B"/>
    <w:rsid w:val="001C7EE8"/>
    <w:rsid w:val="001D10B2"/>
    <w:rsid w:val="001D3092"/>
    <w:rsid w:val="001D456F"/>
    <w:rsid w:val="001D4CD1"/>
    <w:rsid w:val="001D5BA2"/>
    <w:rsid w:val="001D66C2"/>
    <w:rsid w:val="001D6877"/>
    <w:rsid w:val="001D6F59"/>
    <w:rsid w:val="001D774E"/>
    <w:rsid w:val="001E0FFC"/>
    <w:rsid w:val="001E1C31"/>
    <w:rsid w:val="001E1F93"/>
    <w:rsid w:val="001E24CF"/>
    <w:rsid w:val="001E265E"/>
    <w:rsid w:val="001E3097"/>
    <w:rsid w:val="001E386B"/>
    <w:rsid w:val="001E3F81"/>
    <w:rsid w:val="001E4B06"/>
    <w:rsid w:val="001E5F98"/>
    <w:rsid w:val="001E6185"/>
    <w:rsid w:val="001F01F4"/>
    <w:rsid w:val="001F02D5"/>
    <w:rsid w:val="001F0779"/>
    <w:rsid w:val="001F0F26"/>
    <w:rsid w:val="001F1D38"/>
    <w:rsid w:val="001F2232"/>
    <w:rsid w:val="001F64BE"/>
    <w:rsid w:val="001F6D7B"/>
    <w:rsid w:val="001F7070"/>
    <w:rsid w:val="001F7807"/>
    <w:rsid w:val="002007C8"/>
    <w:rsid w:val="00200AD3"/>
    <w:rsid w:val="00200EF2"/>
    <w:rsid w:val="002016B9"/>
    <w:rsid w:val="00201825"/>
    <w:rsid w:val="00201CB2"/>
    <w:rsid w:val="00202266"/>
    <w:rsid w:val="002046F7"/>
    <w:rsid w:val="0020478D"/>
    <w:rsid w:val="00204986"/>
    <w:rsid w:val="002054D0"/>
    <w:rsid w:val="00205555"/>
    <w:rsid w:val="00206EFD"/>
    <w:rsid w:val="0020756A"/>
    <w:rsid w:val="00207727"/>
    <w:rsid w:val="00210D95"/>
    <w:rsid w:val="002136B3"/>
    <w:rsid w:val="0021660A"/>
    <w:rsid w:val="0021671A"/>
    <w:rsid w:val="00216957"/>
    <w:rsid w:val="00217731"/>
    <w:rsid w:val="00217826"/>
    <w:rsid w:val="00217AE6"/>
    <w:rsid w:val="00220B90"/>
    <w:rsid w:val="00221777"/>
    <w:rsid w:val="00221998"/>
    <w:rsid w:val="00221E1A"/>
    <w:rsid w:val="00221F4B"/>
    <w:rsid w:val="002228E3"/>
    <w:rsid w:val="00222D73"/>
    <w:rsid w:val="0022320E"/>
    <w:rsid w:val="00224261"/>
    <w:rsid w:val="00224B16"/>
    <w:rsid w:val="00224D61"/>
    <w:rsid w:val="00225922"/>
    <w:rsid w:val="002265BD"/>
    <w:rsid w:val="002270CC"/>
    <w:rsid w:val="00227421"/>
    <w:rsid w:val="00227894"/>
    <w:rsid w:val="0022791F"/>
    <w:rsid w:val="002314D4"/>
    <w:rsid w:val="00231E53"/>
    <w:rsid w:val="00233650"/>
    <w:rsid w:val="002338C5"/>
    <w:rsid w:val="00234830"/>
    <w:rsid w:val="00235523"/>
    <w:rsid w:val="0023563B"/>
    <w:rsid w:val="002368C7"/>
    <w:rsid w:val="0023726F"/>
    <w:rsid w:val="0024041A"/>
    <w:rsid w:val="002410C8"/>
    <w:rsid w:val="00241C93"/>
    <w:rsid w:val="0024214A"/>
    <w:rsid w:val="002429F3"/>
    <w:rsid w:val="00243A6F"/>
    <w:rsid w:val="002441F2"/>
    <w:rsid w:val="0024438F"/>
    <w:rsid w:val="002447C2"/>
    <w:rsid w:val="002458D0"/>
    <w:rsid w:val="00245EC0"/>
    <w:rsid w:val="002462B7"/>
    <w:rsid w:val="0024647A"/>
    <w:rsid w:val="00247FF0"/>
    <w:rsid w:val="002503E9"/>
    <w:rsid w:val="00250C2E"/>
    <w:rsid w:val="00250F4A"/>
    <w:rsid w:val="00251349"/>
    <w:rsid w:val="00251452"/>
    <w:rsid w:val="00253532"/>
    <w:rsid w:val="002540D3"/>
    <w:rsid w:val="00254B2A"/>
    <w:rsid w:val="002556DB"/>
    <w:rsid w:val="00256D4F"/>
    <w:rsid w:val="00260EE8"/>
    <w:rsid w:val="00260F28"/>
    <w:rsid w:val="0026131D"/>
    <w:rsid w:val="00263542"/>
    <w:rsid w:val="002649BA"/>
    <w:rsid w:val="00264DCF"/>
    <w:rsid w:val="00265381"/>
    <w:rsid w:val="002654BA"/>
    <w:rsid w:val="00266738"/>
    <w:rsid w:val="0026691A"/>
    <w:rsid w:val="00266D0C"/>
    <w:rsid w:val="002717AE"/>
    <w:rsid w:val="00272733"/>
    <w:rsid w:val="00273F94"/>
    <w:rsid w:val="00274647"/>
    <w:rsid w:val="0027557B"/>
    <w:rsid w:val="00275CF9"/>
    <w:rsid w:val="002760B7"/>
    <w:rsid w:val="00276C38"/>
    <w:rsid w:val="0027701F"/>
    <w:rsid w:val="0027707D"/>
    <w:rsid w:val="002810D3"/>
    <w:rsid w:val="00281259"/>
    <w:rsid w:val="002827A5"/>
    <w:rsid w:val="00282E98"/>
    <w:rsid w:val="00283ADA"/>
    <w:rsid w:val="00283EEA"/>
    <w:rsid w:val="002847AE"/>
    <w:rsid w:val="002858C4"/>
    <w:rsid w:val="00285C00"/>
    <w:rsid w:val="002870F2"/>
    <w:rsid w:val="002872AC"/>
    <w:rsid w:val="00287650"/>
    <w:rsid w:val="00287796"/>
    <w:rsid w:val="0029008E"/>
    <w:rsid w:val="00290154"/>
    <w:rsid w:val="00292AB4"/>
    <w:rsid w:val="00292C19"/>
    <w:rsid w:val="00294F88"/>
    <w:rsid w:val="00294FCC"/>
    <w:rsid w:val="00295516"/>
    <w:rsid w:val="00295906"/>
    <w:rsid w:val="0029733C"/>
    <w:rsid w:val="002A10A1"/>
    <w:rsid w:val="002A12C5"/>
    <w:rsid w:val="002A1664"/>
    <w:rsid w:val="002A1CC2"/>
    <w:rsid w:val="002A2970"/>
    <w:rsid w:val="002A3161"/>
    <w:rsid w:val="002A3410"/>
    <w:rsid w:val="002A44D1"/>
    <w:rsid w:val="002A4631"/>
    <w:rsid w:val="002A5BA6"/>
    <w:rsid w:val="002A60C4"/>
    <w:rsid w:val="002A6EA6"/>
    <w:rsid w:val="002B100A"/>
    <w:rsid w:val="002B108B"/>
    <w:rsid w:val="002B12DE"/>
    <w:rsid w:val="002B270D"/>
    <w:rsid w:val="002B2ADE"/>
    <w:rsid w:val="002B311D"/>
    <w:rsid w:val="002B3375"/>
    <w:rsid w:val="002B4745"/>
    <w:rsid w:val="002B480D"/>
    <w:rsid w:val="002B4845"/>
    <w:rsid w:val="002B4AC3"/>
    <w:rsid w:val="002B5651"/>
    <w:rsid w:val="002B7744"/>
    <w:rsid w:val="002B7E51"/>
    <w:rsid w:val="002C05AC"/>
    <w:rsid w:val="002C0632"/>
    <w:rsid w:val="002C0DBF"/>
    <w:rsid w:val="002C20D5"/>
    <w:rsid w:val="002C2674"/>
    <w:rsid w:val="002C3953"/>
    <w:rsid w:val="002C56A0"/>
    <w:rsid w:val="002C6879"/>
    <w:rsid w:val="002C7496"/>
    <w:rsid w:val="002C7B64"/>
    <w:rsid w:val="002C7E54"/>
    <w:rsid w:val="002D0837"/>
    <w:rsid w:val="002D12FF"/>
    <w:rsid w:val="002D21A5"/>
    <w:rsid w:val="002D21E8"/>
    <w:rsid w:val="002D3EE3"/>
    <w:rsid w:val="002D4413"/>
    <w:rsid w:val="002D5A00"/>
    <w:rsid w:val="002D6072"/>
    <w:rsid w:val="002D7247"/>
    <w:rsid w:val="002E23E3"/>
    <w:rsid w:val="002E247B"/>
    <w:rsid w:val="002E26F3"/>
    <w:rsid w:val="002E30BA"/>
    <w:rsid w:val="002E34CB"/>
    <w:rsid w:val="002E4059"/>
    <w:rsid w:val="002E47EF"/>
    <w:rsid w:val="002E4D5B"/>
    <w:rsid w:val="002E522D"/>
    <w:rsid w:val="002E5474"/>
    <w:rsid w:val="002E5699"/>
    <w:rsid w:val="002E5832"/>
    <w:rsid w:val="002E633F"/>
    <w:rsid w:val="002E65E2"/>
    <w:rsid w:val="002F0BF7"/>
    <w:rsid w:val="002F0D60"/>
    <w:rsid w:val="002F104E"/>
    <w:rsid w:val="002F137F"/>
    <w:rsid w:val="002F1BD9"/>
    <w:rsid w:val="002F27F8"/>
    <w:rsid w:val="002F362D"/>
    <w:rsid w:val="002F3A6D"/>
    <w:rsid w:val="002F4A92"/>
    <w:rsid w:val="002F4EBA"/>
    <w:rsid w:val="002F749C"/>
    <w:rsid w:val="0030035D"/>
    <w:rsid w:val="003024CB"/>
    <w:rsid w:val="00303813"/>
    <w:rsid w:val="003049F6"/>
    <w:rsid w:val="00305ADF"/>
    <w:rsid w:val="003064B1"/>
    <w:rsid w:val="00306F73"/>
    <w:rsid w:val="0030716E"/>
    <w:rsid w:val="003102C3"/>
    <w:rsid w:val="00310348"/>
    <w:rsid w:val="00310EE6"/>
    <w:rsid w:val="0031110C"/>
    <w:rsid w:val="00311628"/>
    <w:rsid w:val="00311860"/>
    <w:rsid w:val="00311E73"/>
    <w:rsid w:val="0031221D"/>
    <w:rsid w:val="003123F7"/>
    <w:rsid w:val="0031291B"/>
    <w:rsid w:val="00313B82"/>
    <w:rsid w:val="00314A01"/>
    <w:rsid w:val="00314AA6"/>
    <w:rsid w:val="00314B9D"/>
    <w:rsid w:val="00314DD8"/>
    <w:rsid w:val="003155A3"/>
    <w:rsid w:val="00315B35"/>
    <w:rsid w:val="003166E3"/>
    <w:rsid w:val="00316A7F"/>
    <w:rsid w:val="00317B24"/>
    <w:rsid w:val="00317D8E"/>
    <w:rsid w:val="00317E8F"/>
    <w:rsid w:val="003203EF"/>
    <w:rsid w:val="00320752"/>
    <w:rsid w:val="00320890"/>
    <w:rsid w:val="003209E8"/>
    <w:rsid w:val="003211F4"/>
    <w:rsid w:val="0032166F"/>
    <w:rsid w:val="0032193F"/>
    <w:rsid w:val="00322186"/>
    <w:rsid w:val="00322962"/>
    <w:rsid w:val="0032310D"/>
    <w:rsid w:val="0032403E"/>
    <w:rsid w:val="00324D73"/>
    <w:rsid w:val="003257F8"/>
    <w:rsid w:val="00325B7B"/>
    <w:rsid w:val="003311A6"/>
    <w:rsid w:val="0033193C"/>
    <w:rsid w:val="00331EF7"/>
    <w:rsid w:val="00331F5D"/>
    <w:rsid w:val="00332B30"/>
    <w:rsid w:val="00333BA4"/>
    <w:rsid w:val="00334EE8"/>
    <w:rsid w:val="0033532B"/>
    <w:rsid w:val="00336799"/>
    <w:rsid w:val="0033685E"/>
    <w:rsid w:val="00337929"/>
    <w:rsid w:val="00337AD4"/>
    <w:rsid w:val="00340003"/>
    <w:rsid w:val="00340DA2"/>
    <w:rsid w:val="00341CD3"/>
    <w:rsid w:val="003429B7"/>
    <w:rsid w:val="00342B92"/>
    <w:rsid w:val="00343B23"/>
    <w:rsid w:val="00343B25"/>
    <w:rsid w:val="003444A9"/>
    <w:rsid w:val="003445F2"/>
    <w:rsid w:val="00345EB0"/>
    <w:rsid w:val="0034764B"/>
    <w:rsid w:val="0034780A"/>
    <w:rsid w:val="00347CBE"/>
    <w:rsid w:val="003503AC"/>
    <w:rsid w:val="00352686"/>
    <w:rsid w:val="003534AD"/>
    <w:rsid w:val="00355EE4"/>
    <w:rsid w:val="00356E9D"/>
    <w:rsid w:val="00357136"/>
    <w:rsid w:val="003576EB"/>
    <w:rsid w:val="00360431"/>
    <w:rsid w:val="00360C67"/>
    <w:rsid w:val="00360E65"/>
    <w:rsid w:val="00362DCB"/>
    <w:rsid w:val="0036308C"/>
    <w:rsid w:val="00363E8F"/>
    <w:rsid w:val="00365118"/>
    <w:rsid w:val="00365416"/>
    <w:rsid w:val="00365968"/>
    <w:rsid w:val="00365EE0"/>
    <w:rsid w:val="00366300"/>
    <w:rsid w:val="00366467"/>
    <w:rsid w:val="00367331"/>
    <w:rsid w:val="00367D08"/>
    <w:rsid w:val="00367D95"/>
    <w:rsid w:val="00370563"/>
    <w:rsid w:val="003713D2"/>
    <w:rsid w:val="00371AF4"/>
    <w:rsid w:val="00371F46"/>
    <w:rsid w:val="00372397"/>
    <w:rsid w:val="0037270C"/>
    <w:rsid w:val="00372A4F"/>
    <w:rsid w:val="00372B9F"/>
    <w:rsid w:val="00373265"/>
    <w:rsid w:val="0037384B"/>
    <w:rsid w:val="00373892"/>
    <w:rsid w:val="003743CE"/>
    <w:rsid w:val="00374F60"/>
    <w:rsid w:val="00375C24"/>
    <w:rsid w:val="003777ED"/>
    <w:rsid w:val="003807AF"/>
    <w:rsid w:val="00380856"/>
    <w:rsid w:val="00380E60"/>
    <w:rsid w:val="00380EAE"/>
    <w:rsid w:val="0038198C"/>
    <w:rsid w:val="00382A6F"/>
    <w:rsid w:val="00382C57"/>
    <w:rsid w:val="0038316E"/>
    <w:rsid w:val="00383B5F"/>
    <w:rsid w:val="00384483"/>
    <w:rsid w:val="0038499A"/>
    <w:rsid w:val="00384F53"/>
    <w:rsid w:val="0038572B"/>
    <w:rsid w:val="00385D60"/>
    <w:rsid w:val="00386D58"/>
    <w:rsid w:val="00387053"/>
    <w:rsid w:val="003877D2"/>
    <w:rsid w:val="00390480"/>
    <w:rsid w:val="00390EFD"/>
    <w:rsid w:val="003917D4"/>
    <w:rsid w:val="00392957"/>
    <w:rsid w:val="003949F9"/>
    <w:rsid w:val="00395451"/>
    <w:rsid w:val="00395633"/>
    <w:rsid w:val="00395716"/>
    <w:rsid w:val="00395A1F"/>
    <w:rsid w:val="00396B0E"/>
    <w:rsid w:val="00396D72"/>
    <w:rsid w:val="00397635"/>
    <w:rsid w:val="0039766F"/>
    <w:rsid w:val="003A01C8"/>
    <w:rsid w:val="003A06C2"/>
    <w:rsid w:val="003A08A6"/>
    <w:rsid w:val="003A1238"/>
    <w:rsid w:val="003A1937"/>
    <w:rsid w:val="003A3DBB"/>
    <w:rsid w:val="003A43B0"/>
    <w:rsid w:val="003A460C"/>
    <w:rsid w:val="003A4B4A"/>
    <w:rsid w:val="003A4C52"/>
    <w:rsid w:val="003A4F65"/>
    <w:rsid w:val="003A5964"/>
    <w:rsid w:val="003A5E30"/>
    <w:rsid w:val="003A6344"/>
    <w:rsid w:val="003A64EB"/>
    <w:rsid w:val="003A6624"/>
    <w:rsid w:val="003A695D"/>
    <w:rsid w:val="003A6A25"/>
    <w:rsid w:val="003A6F6B"/>
    <w:rsid w:val="003B1D3C"/>
    <w:rsid w:val="003B225F"/>
    <w:rsid w:val="003B3652"/>
    <w:rsid w:val="003B3A1F"/>
    <w:rsid w:val="003B3CB0"/>
    <w:rsid w:val="003B7BBB"/>
    <w:rsid w:val="003B7CF3"/>
    <w:rsid w:val="003B7E33"/>
    <w:rsid w:val="003C0FB3"/>
    <w:rsid w:val="003C1E99"/>
    <w:rsid w:val="003C21EC"/>
    <w:rsid w:val="003C36C6"/>
    <w:rsid w:val="003C3990"/>
    <w:rsid w:val="003C434B"/>
    <w:rsid w:val="003C4578"/>
    <w:rsid w:val="003C489D"/>
    <w:rsid w:val="003C54B8"/>
    <w:rsid w:val="003C5F55"/>
    <w:rsid w:val="003C687F"/>
    <w:rsid w:val="003C6FAB"/>
    <w:rsid w:val="003C723C"/>
    <w:rsid w:val="003D0F7F"/>
    <w:rsid w:val="003D232C"/>
    <w:rsid w:val="003D280F"/>
    <w:rsid w:val="003D331B"/>
    <w:rsid w:val="003D349F"/>
    <w:rsid w:val="003D36C1"/>
    <w:rsid w:val="003D3CF0"/>
    <w:rsid w:val="003D53BF"/>
    <w:rsid w:val="003D5665"/>
    <w:rsid w:val="003D5F9A"/>
    <w:rsid w:val="003D6797"/>
    <w:rsid w:val="003D779D"/>
    <w:rsid w:val="003D7846"/>
    <w:rsid w:val="003D78A2"/>
    <w:rsid w:val="003E03FD"/>
    <w:rsid w:val="003E15EE"/>
    <w:rsid w:val="003E30C8"/>
    <w:rsid w:val="003E512F"/>
    <w:rsid w:val="003E5CE1"/>
    <w:rsid w:val="003E6AE0"/>
    <w:rsid w:val="003F0971"/>
    <w:rsid w:val="003F0D57"/>
    <w:rsid w:val="003F10C9"/>
    <w:rsid w:val="003F1E8B"/>
    <w:rsid w:val="003F22F3"/>
    <w:rsid w:val="003F28DA"/>
    <w:rsid w:val="003F2B6E"/>
    <w:rsid w:val="003F2C2F"/>
    <w:rsid w:val="003F35B8"/>
    <w:rsid w:val="003F3F97"/>
    <w:rsid w:val="003F42CF"/>
    <w:rsid w:val="003F4DD5"/>
    <w:rsid w:val="003F4EA0"/>
    <w:rsid w:val="003F667C"/>
    <w:rsid w:val="003F66AD"/>
    <w:rsid w:val="003F6991"/>
    <w:rsid w:val="003F69BE"/>
    <w:rsid w:val="003F7673"/>
    <w:rsid w:val="003F7D20"/>
    <w:rsid w:val="00400EB0"/>
    <w:rsid w:val="004013F6"/>
    <w:rsid w:val="00402FCF"/>
    <w:rsid w:val="004042F8"/>
    <w:rsid w:val="004048A7"/>
    <w:rsid w:val="004048C9"/>
    <w:rsid w:val="00405801"/>
    <w:rsid w:val="004062AA"/>
    <w:rsid w:val="00407003"/>
    <w:rsid w:val="00407329"/>
    <w:rsid w:val="00407474"/>
    <w:rsid w:val="00407ED4"/>
    <w:rsid w:val="00407F31"/>
    <w:rsid w:val="004125FD"/>
    <w:rsid w:val="004128F0"/>
    <w:rsid w:val="004128F8"/>
    <w:rsid w:val="0041311A"/>
    <w:rsid w:val="004132B4"/>
    <w:rsid w:val="00413D04"/>
    <w:rsid w:val="00414608"/>
    <w:rsid w:val="00414D5B"/>
    <w:rsid w:val="004155E9"/>
    <w:rsid w:val="004163AD"/>
    <w:rsid w:val="0041645A"/>
    <w:rsid w:val="00417BB8"/>
    <w:rsid w:val="00420300"/>
    <w:rsid w:val="00420BD5"/>
    <w:rsid w:val="00421673"/>
    <w:rsid w:val="00421CC4"/>
    <w:rsid w:val="0042354D"/>
    <w:rsid w:val="00425091"/>
    <w:rsid w:val="004259A6"/>
    <w:rsid w:val="00425CCF"/>
    <w:rsid w:val="00430D80"/>
    <w:rsid w:val="004317B5"/>
    <w:rsid w:val="00431E3D"/>
    <w:rsid w:val="00431F7A"/>
    <w:rsid w:val="0043458A"/>
    <w:rsid w:val="00435259"/>
    <w:rsid w:val="004361FB"/>
    <w:rsid w:val="00436B23"/>
    <w:rsid w:val="00436E88"/>
    <w:rsid w:val="004374A4"/>
    <w:rsid w:val="00437B9F"/>
    <w:rsid w:val="00440977"/>
    <w:rsid w:val="00441310"/>
    <w:rsid w:val="0044175B"/>
    <w:rsid w:val="00441C88"/>
    <w:rsid w:val="00442026"/>
    <w:rsid w:val="00442448"/>
    <w:rsid w:val="00443CD4"/>
    <w:rsid w:val="004440BB"/>
    <w:rsid w:val="00444D32"/>
    <w:rsid w:val="00444E06"/>
    <w:rsid w:val="004450B6"/>
    <w:rsid w:val="00445576"/>
    <w:rsid w:val="00445612"/>
    <w:rsid w:val="00446AA3"/>
    <w:rsid w:val="004479D8"/>
    <w:rsid w:val="00447C97"/>
    <w:rsid w:val="00451168"/>
    <w:rsid w:val="00451506"/>
    <w:rsid w:val="00452D84"/>
    <w:rsid w:val="00453739"/>
    <w:rsid w:val="0045451E"/>
    <w:rsid w:val="00455E4B"/>
    <w:rsid w:val="00455FE4"/>
    <w:rsid w:val="0045627B"/>
    <w:rsid w:val="00456C90"/>
    <w:rsid w:val="00457160"/>
    <w:rsid w:val="004578CC"/>
    <w:rsid w:val="004610C0"/>
    <w:rsid w:val="00463BFC"/>
    <w:rsid w:val="00463BFF"/>
    <w:rsid w:val="004656E2"/>
    <w:rsid w:val="004657D6"/>
    <w:rsid w:val="00465CB3"/>
    <w:rsid w:val="00465E5F"/>
    <w:rsid w:val="00465EC9"/>
    <w:rsid w:val="004720BE"/>
    <w:rsid w:val="004728AA"/>
    <w:rsid w:val="00473346"/>
    <w:rsid w:val="00476168"/>
    <w:rsid w:val="00476284"/>
    <w:rsid w:val="0047758F"/>
    <w:rsid w:val="00480599"/>
    <w:rsid w:val="0048084F"/>
    <w:rsid w:val="004810BD"/>
    <w:rsid w:val="0048175E"/>
    <w:rsid w:val="00482868"/>
    <w:rsid w:val="00483B44"/>
    <w:rsid w:val="00483CA9"/>
    <w:rsid w:val="00483D63"/>
    <w:rsid w:val="004850B9"/>
    <w:rsid w:val="0048525B"/>
    <w:rsid w:val="00485A51"/>
    <w:rsid w:val="00485CCD"/>
    <w:rsid w:val="00485DB5"/>
    <w:rsid w:val="004860C5"/>
    <w:rsid w:val="00486D2B"/>
    <w:rsid w:val="00490D60"/>
    <w:rsid w:val="00492119"/>
    <w:rsid w:val="00492E83"/>
    <w:rsid w:val="00493120"/>
    <w:rsid w:val="00493EC0"/>
    <w:rsid w:val="004949C7"/>
    <w:rsid w:val="00494FDC"/>
    <w:rsid w:val="00495164"/>
    <w:rsid w:val="004972A7"/>
    <w:rsid w:val="00497E64"/>
    <w:rsid w:val="004A0489"/>
    <w:rsid w:val="004A161B"/>
    <w:rsid w:val="004A2EF1"/>
    <w:rsid w:val="004A3255"/>
    <w:rsid w:val="004A3B3D"/>
    <w:rsid w:val="004A4106"/>
    <w:rsid w:val="004A4146"/>
    <w:rsid w:val="004A47DB"/>
    <w:rsid w:val="004A4F6C"/>
    <w:rsid w:val="004A5AAE"/>
    <w:rsid w:val="004A6AB7"/>
    <w:rsid w:val="004A7284"/>
    <w:rsid w:val="004A7E1A"/>
    <w:rsid w:val="004B005E"/>
    <w:rsid w:val="004B0073"/>
    <w:rsid w:val="004B025A"/>
    <w:rsid w:val="004B0D42"/>
    <w:rsid w:val="004B1541"/>
    <w:rsid w:val="004B19AB"/>
    <w:rsid w:val="004B240E"/>
    <w:rsid w:val="004B29F4"/>
    <w:rsid w:val="004B4C27"/>
    <w:rsid w:val="004B4E08"/>
    <w:rsid w:val="004B6407"/>
    <w:rsid w:val="004B6923"/>
    <w:rsid w:val="004B7240"/>
    <w:rsid w:val="004B7495"/>
    <w:rsid w:val="004B780F"/>
    <w:rsid w:val="004B7B56"/>
    <w:rsid w:val="004B7EE9"/>
    <w:rsid w:val="004C098E"/>
    <w:rsid w:val="004C20CF"/>
    <w:rsid w:val="004C299C"/>
    <w:rsid w:val="004C2DC8"/>
    <w:rsid w:val="004C2E2E"/>
    <w:rsid w:val="004C2F77"/>
    <w:rsid w:val="004C3080"/>
    <w:rsid w:val="004C38A9"/>
    <w:rsid w:val="004C4D54"/>
    <w:rsid w:val="004C64F6"/>
    <w:rsid w:val="004C7023"/>
    <w:rsid w:val="004C7513"/>
    <w:rsid w:val="004D02AC"/>
    <w:rsid w:val="004D0383"/>
    <w:rsid w:val="004D1F3F"/>
    <w:rsid w:val="004D333E"/>
    <w:rsid w:val="004D3A72"/>
    <w:rsid w:val="004D3EE2"/>
    <w:rsid w:val="004D4BF5"/>
    <w:rsid w:val="004D4DB3"/>
    <w:rsid w:val="004D5270"/>
    <w:rsid w:val="004D5BBA"/>
    <w:rsid w:val="004D6540"/>
    <w:rsid w:val="004D66E9"/>
    <w:rsid w:val="004D671F"/>
    <w:rsid w:val="004D7F6F"/>
    <w:rsid w:val="004E0C60"/>
    <w:rsid w:val="004E0E64"/>
    <w:rsid w:val="004E14EB"/>
    <w:rsid w:val="004E1C2A"/>
    <w:rsid w:val="004E265D"/>
    <w:rsid w:val="004E2ACB"/>
    <w:rsid w:val="004E38B0"/>
    <w:rsid w:val="004E3C28"/>
    <w:rsid w:val="004E4332"/>
    <w:rsid w:val="004E455B"/>
    <w:rsid w:val="004E4566"/>
    <w:rsid w:val="004E4D9B"/>
    <w:rsid w:val="004E4E0B"/>
    <w:rsid w:val="004E5594"/>
    <w:rsid w:val="004E58CE"/>
    <w:rsid w:val="004E6036"/>
    <w:rsid w:val="004E6104"/>
    <w:rsid w:val="004E6856"/>
    <w:rsid w:val="004E6FB4"/>
    <w:rsid w:val="004F0977"/>
    <w:rsid w:val="004F1408"/>
    <w:rsid w:val="004F3407"/>
    <w:rsid w:val="004F4A05"/>
    <w:rsid w:val="004F4DF3"/>
    <w:rsid w:val="004F4E1D"/>
    <w:rsid w:val="004F4E26"/>
    <w:rsid w:val="004F616E"/>
    <w:rsid w:val="004F6257"/>
    <w:rsid w:val="004F63AE"/>
    <w:rsid w:val="004F6A25"/>
    <w:rsid w:val="004F6AB0"/>
    <w:rsid w:val="004F6B4D"/>
    <w:rsid w:val="004F6F40"/>
    <w:rsid w:val="004F72F5"/>
    <w:rsid w:val="005000BD"/>
    <w:rsid w:val="005000DD"/>
    <w:rsid w:val="00503584"/>
    <w:rsid w:val="00503948"/>
    <w:rsid w:val="00503B09"/>
    <w:rsid w:val="00504F5C"/>
    <w:rsid w:val="00505262"/>
    <w:rsid w:val="0050597B"/>
    <w:rsid w:val="00505A74"/>
    <w:rsid w:val="00506DF8"/>
    <w:rsid w:val="00507451"/>
    <w:rsid w:val="005117D8"/>
    <w:rsid w:val="00511F4D"/>
    <w:rsid w:val="00513AC0"/>
    <w:rsid w:val="00513FD6"/>
    <w:rsid w:val="00514D6B"/>
    <w:rsid w:val="0051574E"/>
    <w:rsid w:val="0051725F"/>
    <w:rsid w:val="00520095"/>
    <w:rsid w:val="00520217"/>
    <w:rsid w:val="00520645"/>
    <w:rsid w:val="00520DB7"/>
    <w:rsid w:val="0052168D"/>
    <w:rsid w:val="0052396A"/>
    <w:rsid w:val="0052426C"/>
    <w:rsid w:val="005246F1"/>
    <w:rsid w:val="0052479D"/>
    <w:rsid w:val="00526829"/>
    <w:rsid w:val="00526C27"/>
    <w:rsid w:val="00526D5C"/>
    <w:rsid w:val="0052734E"/>
    <w:rsid w:val="0052782C"/>
    <w:rsid w:val="00527A41"/>
    <w:rsid w:val="00530BD7"/>
    <w:rsid w:val="00530E46"/>
    <w:rsid w:val="005324EF"/>
    <w:rsid w:val="0053286B"/>
    <w:rsid w:val="0053486C"/>
    <w:rsid w:val="00536369"/>
    <w:rsid w:val="005363A7"/>
    <w:rsid w:val="0053762E"/>
    <w:rsid w:val="005400FF"/>
    <w:rsid w:val="00540E99"/>
    <w:rsid w:val="00541130"/>
    <w:rsid w:val="00543CDB"/>
    <w:rsid w:val="005447BE"/>
    <w:rsid w:val="00544889"/>
    <w:rsid w:val="00544D40"/>
    <w:rsid w:val="00546A8B"/>
    <w:rsid w:val="00546D5E"/>
    <w:rsid w:val="00546F02"/>
    <w:rsid w:val="00547051"/>
    <w:rsid w:val="0054770B"/>
    <w:rsid w:val="00551073"/>
    <w:rsid w:val="00551DA4"/>
    <w:rsid w:val="0055213A"/>
    <w:rsid w:val="005525A3"/>
    <w:rsid w:val="00554956"/>
    <w:rsid w:val="005550D6"/>
    <w:rsid w:val="00557BE6"/>
    <w:rsid w:val="005600BC"/>
    <w:rsid w:val="00561532"/>
    <w:rsid w:val="00562AC5"/>
    <w:rsid w:val="00563104"/>
    <w:rsid w:val="005646C1"/>
    <w:rsid w:val="005646CC"/>
    <w:rsid w:val="005652E4"/>
    <w:rsid w:val="005652ED"/>
    <w:rsid w:val="005656AF"/>
    <w:rsid w:val="00565730"/>
    <w:rsid w:val="0056615C"/>
    <w:rsid w:val="00566671"/>
    <w:rsid w:val="00567325"/>
    <w:rsid w:val="00567B22"/>
    <w:rsid w:val="005701ED"/>
    <w:rsid w:val="00570533"/>
    <w:rsid w:val="0057134C"/>
    <w:rsid w:val="0057331C"/>
    <w:rsid w:val="00573328"/>
    <w:rsid w:val="00573F07"/>
    <w:rsid w:val="0057478F"/>
    <w:rsid w:val="005747FF"/>
    <w:rsid w:val="00574A6C"/>
    <w:rsid w:val="00576415"/>
    <w:rsid w:val="00580B10"/>
    <w:rsid w:val="00580D0F"/>
    <w:rsid w:val="00580DB2"/>
    <w:rsid w:val="005810FE"/>
    <w:rsid w:val="00581521"/>
    <w:rsid w:val="00581BFB"/>
    <w:rsid w:val="00581F3D"/>
    <w:rsid w:val="005824C0"/>
    <w:rsid w:val="00582560"/>
    <w:rsid w:val="00582FD7"/>
    <w:rsid w:val="005832ED"/>
    <w:rsid w:val="00583524"/>
    <w:rsid w:val="005835A2"/>
    <w:rsid w:val="00583853"/>
    <w:rsid w:val="005857A8"/>
    <w:rsid w:val="00585B8E"/>
    <w:rsid w:val="0058713B"/>
    <w:rsid w:val="005876D2"/>
    <w:rsid w:val="0059056C"/>
    <w:rsid w:val="0059130B"/>
    <w:rsid w:val="00591373"/>
    <w:rsid w:val="005919CF"/>
    <w:rsid w:val="00593F04"/>
    <w:rsid w:val="005940B5"/>
    <w:rsid w:val="00594705"/>
    <w:rsid w:val="005960AD"/>
    <w:rsid w:val="00596689"/>
    <w:rsid w:val="00596F13"/>
    <w:rsid w:val="005A16FB"/>
    <w:rsid w:val="005A1A68"/>
    <w:rsid w:val="005A1D50"/>
    <w:rsid w:val="005A2985"/>
    <w:rsid w:val="005A2A5A"/>
    <w:rsid w:val="005A3076"/>
    <w:rsid w:val="005A3112"/>
    <w:rsid w:val="005A39FC"/>
    <w:rsid w:val="005A3B66"/>
    <w:rsid w:val="005A42E3"/>
    <w:rsid w:val="005A5F04"/>
    <w:rsid w:val="005A5FF3"/>
    <w:rsid w:val="005A6B0A"/>
    <w:rsid w:val="005A6B9F"/>
    <w:rsid w:val="005A6DC2"/>
    <w:rsid w:val="005B03B9"/>
    <w:rsid w:val="005B0870"/>
    <w:rsid w:val="005B1762"/>
    <w:rsid w:val="005B196F"/>
    <w:rsid w:val="005B4B88"/>
    <w:rsid w:val="005B5605"/>
    <w:rsid w:val="005B5D60"/>
    <w:rsid w:val="005B5E31"/>
    <w:rsid w:val="005B64AE"/>
    <w:rsid w:val="005B6E3D"/>
    <w:rsid w:val="005B7298"/>
    <w:rsid w:val="005B77F8"/>
    <w:rsid w:val="005C1BFC"/>
    <w:rsid w:val="005C6E52"/>
    <w:rsid w:val="005C7B55"/>
    <w:rsid w:val="005D0175"/>
    <w:rsid w:val="005D173A"/>
    <w:rsid w:val="005D1CC4"/>
    <w:rsid w:val="005D2D62"/>
    <w:rsid w:val="005D5A78"/>
    <w:rsid w:val="005D5DB0"/>
    <w:rsid w:val="005D6EE3"/>
    <w:rsid w:val="005D7A00"/>
    <w:rsid w:val="005E0556"/>
    <w:rsid w:val="005E0B43"/>
    <w:rsid w:val="005E1533"/>
    <w:rsid w:val="005E46BD"/>
    <w:rsid w:val="005E4742"/>
    <w:rsid w:val="005E4A0B"/>
    <w:rsid w:val="005E4EAB"/>
    <w:rsid w:val="005E57F6"/>
    <w:rsid w:val="005E6829"/>
    <w:rsid w:val="005F10D4"/>
    <w:rsid w:val="005F19DF"/>
    <w:rsid w:val="005F216A"/>
    <w:rsid w:val="005F26E8"/>
    <w:rsid w:val="005F275A"/>
    <w:rsid w:val="005F2E08"/>
    <w:rsid w:val="005F6945"/>
    <w:rsid w:val="005F7774"/>
    <w:rsid w:val="005F7834"/>
    <w:rsid w:val="005F78DD"/>
    <w:rsid w:val="005F7A4D"/>
    <w:rsid w:val="0060111D"/>
    <w:rsid w:val="006019F0"/>
    <w:rsid w:val="00601B68"/>
    <w:rsid w:val="006026A1"/>
    <w:rsid w:val="006026BA"/>
    <w:rsid w:val="00602727"/>
    <w:rsid w:val="0060359B"/>
    <w:rsid w:val="00603F69"/>
    <w:rsid w:val="00603FB8"/>
    <w:rsid w:val="006040DA"/>
    <w:rsid w:val="00604601"/>
    <w:rsid w:val="006047BD"/>
    <w:rsid w:val="00607675"/>
    <w:rsid w:val="00610C9F"/>
    <w:rsid w:val="00610F53"/>
    <w:rsid w:val="00611A76"/>
    <w:rsid w:val="00612494"/>
    <w:rsid w:val="00612E3F"/>
    <w:rsid w:val="00613208"/>
    <w:rsid w:val="006137D9"/>
    <w:rsid w:val="0061442E"/>
    <w:rsid w:val="00616767"/>
    <w:rsid w:val="0061698B"/>
    <w:rsid w:val="00616F61"/>
    <w:rsid w:val="00617AE8"/>
    <w:rsid w:val="00620917"/>
    <w:rsid w:val="0062163D"/>
    <w:rsid w:val="00621BCB"/>
    <w:rsid w:val="006231FD"/>
    <w:rsid w:val="00623A9E"/>
    <w:rsid w:val="00623F41"/>
    <w:rsid w:val="00624A20"/>
    <w:rsid w:val="00624C9B"/>
    <w:rsid w:val="006251EB"/>
    <w:rsid w:val="0062541D"/>
    <w:rsid w:val="00626696"/>
    <w:rsid w:val="00630BB3"/>
    <w:rsid w:val="00632182"/>
    <w:rsid w:val="006335DF"/>
    <w:rsid w:val="006339E4"/>
    <w:rsid w:val="00633A4A"/>
    <w:rsid w:val="00634717"/>
    <w:rsid w:val="00635459"/>
    <w:rsid w:val="00635500"/>
    <w:rsid w:val="0063670E"/>
    <w:rsid w:val="00637181"/>
    <w:rsid w:val="00637630"/>
    <w:rsid w:val="00637AF8"/>
    <w:rsid w:val="006402CC"/>
    <w:rsid w:val="00640EF7"/>
    <w:rsid w:val="006412BE"/>
    <w:rsid w:val="0064144D"/>
    <w:rsid w:val="00641609"/>
    <w:rsid w:val="0064160E"/>
    <w:rsid w:val="00642389"/>
    <w:rsid w:val="006439ED"/>
    <w:rsid w:val="0064405D"/>
    <w:rsid w:val="00644306"/>
    <w:rsid w:val="00644EAB"/>
    <w:rsid w:val="006450E2"/>
    <w:rsid w:val="006453D8"/>
    <w:rsid w:val="006457A5"/>
    <w:rsid w:val="00650503"/>
    <w:rsid w:val="0065183C"/>
    <w:rsid w:val="0065187E"/>
    <w:rsid w:val="00651A1C"/>
    <w:rsid w:val="00651E73"/>
    <w:rsid w:val="006522EF"/>
    <w:rsid w:val="006522FD"/>
    <w:rsid w:val="00652800"/>
    <w:rsid w:val="00652966"/>
    <w:rsid w:val="006532E3"/>
    <w:rsid w:val="00653AB0"/>
    <w:rsid w:val="00653C5D"/>
    <w:rsid w:val="006544A7"/>
    <w:rsid w:val="006551B0"/>
    <w:rsid w:val="006552BE"/>
    <w:rsid w:val="0065706C"/>
    <w:rsid w:val="00657FE0"/>
    <w:rsid w:val="00661413"/>
    <w:rsid w:val="006618E3"/>
    <w:rsid w:val="00661D06"/>
    <w:rsid w:val="00661EB6"/>
    <w:rsid w:val="006638B4"/>
    <w:rsid w:val="0066400D"/>
    <w:rsid w:val="006641B3"/>
    <w:rsid w:val="006643F0"/>
    <w:rsid w:val="006644C4"/>
    <w:rsid w:val="00665F1A"/>
    <w:rsid w:val="00666304"/>
    <w:rsid w:val="0066665B"/>
    <w:rsid w:val="00667C6F"/>
    <w:rsid w:val="00670EE3"/>
    <w:rsid w:val="00671735"/>
    <w:rsid w:val="0067230E"/>
    <w:rsid w:val="00672902"/>
    <w:rsid w:val="00673149"/>
    <w:rsid w:val="0067331F"/>
    <w:rsid w:val="006742E8"/>
    <w:rsid w:val="0067482E"/>
    <w:rsid w:val="00675260"/>
    <w:rsid w:val="006761F3"/>
    <w:rsid w:val="0067649C"/>
    <w:rsid w:val="00676BC5"/>
    <w:rsid w:val="00677DAE"/>
    <w:rsid w:val="00677DDB"/>
    <w:rsid w:val="00677EF0"/>
    <w:rsid w:val="006814BF"/>
    <w:rsid w:val="00681DCF"/>
    <w:rsid w:val="00681F32"/>
    <w:rsid w:val="00682302"/>
    <w:rsid w:val="006826B1"/>
    <w:rsid w:val="00683AEC"/>
    <w:rsid w:val="00684672"/>
    <w:rsid w:val="0068481E"/>
    <w:rsid w:val="006856F4"/>
    <w:rsid w:val="0068666F"/>
    <w:rsid w:val="00687024"/>
    <w:rsid w:val="0068780A"/>
    <w:rsid w:val="00690267"/>
    <w:rsid w:val="006906E7"/>
    <w:rsid w:val="006931D4"/>
    <w:rsid w:val="00693B75"/>
    <w:rsid w:val="0069401F"/>
    <w:rsid w:val="0069442E"/>
    <w:rsid w:val="00694485"/>
    <w:rsid w:val="00694E70"/>
    <w:rsid w:val="006954D4"/>
    <w:rsid w:val="0069598B"/>
    <w:rsid w:val="00695AF0"/>
    <w:rsid w:val="0069757D"/>
    <w:rsid w:val="006A1399"/>
    <w:rsid w:val="006A1A8E"/>
    <w:rsid w:val="006A1CF6"/>
    <w:rsid w:val="006A2D9E"/>
    <w:rsid w:val="006A36DB"/>
    <w:rsid w:val="006A3EF2"/>
    <w:rsid w:val="006A44D0"/>
    <w:rsid w:val="006A48C1"/>
    <w:rsid w:val="006A510D"/>
    <w:rsid w:val="006A51A4"/>
    <w:rsid w:val="006A57F3"/>
    <w:rsid w:val="006A5B26"/>
    <w:rsid w:val="006A7B5E"/>
    <w:rsid w:val="006B0291"/>
    <w:rsid w:val="006B06B2"/>
    <w:rsid w:val="006B1FE6"/>
    <w:rsid w:val="006B1FFA"/>
    <w:rsid w:val="006B20FA"/>
    <w:rsid w:val="006B301A"/>
    <w:rsid w:val="006B3564"/>
    <w:rsid w:val="006B37E6"/>
    <w:rsid w:val="006B3D8F"/>
    <w:rsid w:val="006B42E3"/>
    <w:rsid w:val="006B44E9"/>
    <w:rsid w:val="006B73E5"/>
    <w:rsid w:val="006C00A3"/>
    <w:rsid w:val="006C10FC"/>
    <w:rsid w:val="006C15AA"/>
    <w:rsid w:val="006C3DFE"/>
    <w:rsid w:val="006C438B"/>
    <w:rsid w:val="006C4B47"/>
    <w:rsid w:val="006C4FEE"/>
    <w:rsid w:val="006C615D"/>
    <w:rsid w:val="006C67CA"/>
    <w:rsid w:val="006C7AB5"/>
    <w:rsid w:val="006D0212"/>
    <w:rsid w:val="006D062E"/>
    <w:rsid w:val="006D0817"/>
    <w:rsid w:val="006D0996"/>
    <w:rsid w:val="006D1DAC"/>
    <w:rsid w:val="006D2405"/>
    <w:rsid w:val="006D2D7B"/>
    <w:rsid w:val="006D2E33"/>
    <w:rsid w:val="006D3A0E"/>
    <w:rsid w:val="006D42AB"/>
    <w:rsid w:val="006D48A3"/>
    <w:rsid w:val="006D4A39"/>
    <w:rsid w:val="006D5234"/>
    <w:rsid w:val="006D53A4"/>
    <w:rsid w:val="006D5862"/>
    <w:rsid w:val="006D6748"/>
    <w:rsid w:val="006D6A0D"/>
    <w:rsid w:val="006E08A7"/>
    <w:rsid w:val="006E08C4"/>
    <w:rsid w:val="006E091B"/>
    <w:rsid w:val="006E0A67"/>
    <w:rsid w:val="006E2552"/>
    <w:rsid w:val="006E42C8"/>
    <w:rsid w:val="006E4800"/>
    <w:rsid w:val="006E4AC5"/>
    <w:rsid w:val="006E560F"/>
    <w:rsid w:val="006E5B90"/>
    <w:rsid w:val="006E60D3"/>
    <w:rsid w:val="006E69CF"/>
    <w:rsid w:val="006E79B6"/>
    <w:rsid w:val="006F054E"/>
    <w:rsid w:val="006F11D2"/>
    <w:rsid w:val="006F15D8"/>
    <w:rsid w:val="006F1B19"/>
    <w:rsid w:val="006F28F2"/>
    <w:rsid w:val="006F3613"/>
    <w:rsid w:val="006F3818"/>
    <w:rsid w:val="006F3839"/>
    <w:rsid w:val="006F4503"/>
    <w:rsid w:val="006F4BFA"/>
    <w:rsid w:val="006F4C7F"/>
    <w:rsid w:val="006F63B3"/>
    <w:rsid w:val="006F6942"/>
    <w:rsid w:val="00700048"/>
    <w:rsid w:val="007002A2"/>
    <w:rsid w:val="00700346"/>
    <w:rsid w:val="0070190E"/>
    <w:rsid w:val="00701DAC"/>
    <w:rsid w:val="00703206"/>
    <w:rsid w:val="00704694"/>
    <w:rsid w:val="007048FE"/>
    <w:rsid w:val="007058CD"/>
    <w:rsid w:val="00705D75"/>
    <w:rsid w:val="00706293"/>
    <w:rsid w:val="0070723B"/>
    <w:rsid w:val="00710F97"/>
    <w:rsid w:val="007124A7"/>
    <w:rsid w:val="00712DA7"/>
    <w:rsid w:val="00714956"/>
    <w:rsid w:val="0071528B"/>
    <w:rsid w:val="00715F89"/>
    <w:rsid w:val="00716FB7"/>
    <w:rsid w:val="00717C66"/>
    <w:rsid w:val="0072106E"/>
    <w:rsid w:val="0072144B"/>
    <w:rsid w:val="00722D6B"/>
    <w:rsid w:val="0072360C"/>
    <w:rsid w:val="00723956"/>
    <w:rsid w:val="00724203"/>
    <w:rsid w:val="0072516D"/>
    <w:rsid w:val="00725261"/>
    <w:rsid w:val="00725C3B"/>
    <w:rsid w:val="00725D14"/>
    <w:rsid w:val="007266FB"/>
    <w:rsid w:val="0072787B"/>
    <w:rsid w:val="0073050B"/>
    <w:rsid w:val="007313C1"/>
    <w:rsid w:val="00731594"/>
    <w:rsid w:val="0073212B"/>
    <w:rsid w:val="0073364D"/>
    <w:rsid w:val="00733D6A"/>
    <w:rsid w:val="00734065"/>
    <w:rsid w:val="00734894"/>
    <w:rsid w:val="00735327"/>
    <w:rsid w:val="00735451"/>
    <w:rsid w:val="0073637A"/>
    <w:rsid w:val="00736F68"/>
    <w:rsid w:val="00740444"/>
    <w:rsid w:val="00740573"/>
    <w:rsid w:val="00741313"/>
    <w:rsid w:val="00741479"/>
    <w:rsid w:val="007414DA"/>
    <w:rsid w:val="00741ACA"/>
    <w:rsid w:val="007431F1"/>
    <w:rsid w:val="007448D2"/>
    <w:rsid w:val="007449B6"/>
    <w:rsid w:val="00744A73"/>
    <w:rsid w:val="00744C8C"/>
    <w:rsid w:val="00744DB8"/>
    <w:rsid w:val="0074595B"/>
    <w:rsid w:val="00745C28"/>
    <w:rsid w:val="007460FF"/>
    <w:rsid w:val="007466CC"/>
    <w:rsid w:val="007474D4"/>
    <w:rsid w:val="0074782C"/>
    <w:rsid w:val="00747E9B"/>
    <w:rsid w:val="007508D7"/>
    <w:rsid w:val="0075093F"/>
    <w:rsid w:val="00751759"/>
    <w:rsid w:val="0075322D"/>
    <w:rsid w:val="00753D56"/>
    <w:rsid w:val="007564AE"/>
    <w:rsid w:val="00757591"/>
    <w:rsid w:val="00757633"/>
    <w:rsid w:val="00757A59"/>
    <w:rsid w:val="00757B34"/>
    <w:rsid w:val="00757CE7"/>
    <w:rsid w:val="00757DD5"/>
    <w:rsid w:val="00757FA9"/>
    <w:rsid w:val="007617A7"/>
    <w:rsid w:val="00761AEC"/>
    <w:rsid w:val="00761C8A"/>
    <w:rsid w:val="00761EAF"/>
    <w:rsid w:val="00762125"/>
    <w:rsid w:val="007635C3"/>
    <w:rsid w:val="00765BC7"/>
    <w:rsid w:val="00765E06"/>
    <w:rsid w:val="00765F79"/>
    <w:rsid w:val="00766A1D"/>
    <w:rsid w:val="00766BC2"/>
    <w:rsid w:val="00766D4D"/>
    <w:rsid w:val="00770223"/>
    <w:rsid w:val="007706FF"/>
    <w:rsid w:val="00770891"/>
    <w:rsid w:val="00770C61"/>
    <w:rsid w:val="00772BA3"/>
    <w:rsid w:val="0077540A"/>
    <w:rsid w:val="007759B3"/>
    <w:rsid w:val="007763FE"/>
    <w:rsid w:val="00776502"/>
    <w:rsid w:val="00776998"/>
    <w:rsid w:val="007769A7"/>
    <w:rsid w:val="00776AC3"/>
    <w:rsid w:val="00777214"/>
    <w:rsid w:val="00777558"/>
    <w:rsid w:val="007776A2"/>
    <w:rsid w:val="00777849"/>
    <w:rsid w:val="00777EC2"/>
    <w:rsid w:val="007800E8"/>
    <w:rsid w:val="00780A99"/>
    <w:rsid w:val="00781C4F"/>
    <w:rsid w:val="00782487"/>
    <w:rsid w:val="00782A2E"/>
    <w:rsid w:val="00782B11"/>
    <w:rsid w:val="007836C0"/>
    <w:rsid w:val="00783D18"/>
    <w:rsid w:val="00783F8F"/>
    <w:rsid w:val="007853E6"/>
    <w:rsid w:val="00785BE0"/>
    <w:rsid w:val="00785DF8"/>
    <w:rsid w:val="0078667E"/>
    <w:rsid w:val="007919C8"/>
    <w:rsid w:val="007919DC"/>
    <w:rsid w:val="00791B72"/>
    <w:rsid w:val="00791C7F"/>
    <w:rsid w:val="00791F41"/>
    <w:rsid w:val="00796256"/>
    <w:rsid w:val="00796888"/>
    <w:rsid w:val="007A131B"/>
    <w:rsid w:val="007A1326"/>
    <w:rsid w:val="007A1AA1"/>
    <w:rsid w:val="007A2B7B"/>
    <w:rsid w:val="007A3356"/>
    <w:rsid w:val="007A36F3"/>
    <w:rsid w:val="007A4CEF"/>
    <w:rsid w:val="007A55A8"/>
    <w:rsid w:val="007A6491"/>
    <w:rsid w:val="007B1D0A"/>
    <w:rsid w:val="007B24C4"/>
    <w:rsid w:val="007B2AA7"/>
    <w:rsid w:val="007B46C0"/>
    <w:rsid w:val="007B50E4"/>
    <w:rsid w:val="007B5236"/>
    <w:rsid w:val="007B6A6A"/>
    <w:rsid w:val="007B6B2F"/>
    <w:rsid w:val="007C057B"/>
    <w:rsid w:val="007C1661"/>
    <w:rsid w:val="007C1A9E"/>
    <w:rsid w:val="007C2F1E"/>
    <w:rsid w:val="007C4031"/>
    <w:rsid w:val="007C6E38"/>
    <w:rsid w:val="007D032D"/>
    <w:rsid w:val="007D0679"/>
    <w:rsid w:val="007D16A0"/>
    <w:rsid w:val="007D212E"/>
    <w:rsid w:val="007D458F"/>
    <w:rsid w:val="007D5235"/>
    <w:rsid w:val="007D552D"/>
    <w:rsid w:val="007D5655"/>
    <w:rsid w:val="007D581D"/>
    <w:rsid w:val="007D5A52"/>
    <w:rsid w:val="007D73C0"/>
    <w:rsid w:val="007D7417"/>
    <w:rsid w:val="007D7CF5"/>
    <w:rsid w:val="007D7E58"/>
    <w:rsid w:val="007E41AD"/>
    <w:rsid w:val="007E497E"/>
    <w:rsid w:val="007E51F4"/>
    <w:rsid w:val="007E5E9E"/>
    <w:rsid w:val="007E7486"/>
    <w:rsid w:val="007E7851"/>
    <w:rsid w:val="007F0BCF"/>
    <w:rsid w:val="007F0E21"/>
    <w:rsid w:val="007F1493"/>
    <w:rsid w:val="007F15BC"/>
    <w:rsid w:val="007F1E13"/>
    <w:rsid w:val="007F236B"/>
    <w:rsid w:val="007F3524"/>
    <w:rsid w:val="007F3777"/>
    <w:rsid w:val="007F576D"/>
    <w:rsid w:val="007F60DB"/>
    <w:rsid w:val="007F637A"/>
    <w:rsid w:val="007F666F"/>
    <w:rsid w:val="007F66A6"/>
    <w:rsid w:val="007F68BA"/>
    <w:rsid w:val="007F76BF"/>
    <w:rsid w:val="008003CD"/>
    <w:rsid w:val="00800512"/>
    <w:rsid w:val="008008AB"/>
    <w:rsid w:val="00801331"/>
    <w:rsid w:val="00801687"/>
    <w:rsid w:val="008019EE"/>
    <w:rsid w:val="00802022"/>
    <w:rsid w:val="0080207C"/>
    <w:rsid w:val="008024EA"/>
    <w:rsid w:val="008028A3"/>
    <w:rsid w:val="00802A41"/>
    <w:rsid w:val="00805347"/>
    <w:rsid w:val="008058A4"/>
    <w:rsid w:val="008059C1"/>
    <w:rsid w:val="0080662F"/>
    <w:rsid w:val="00806C91"/>
    <w:rsid w:val="00810028"/>
    <w:rsid w:val="0081065F"/>
    <w:rsid w:val="0081071A"/>
    <w:rsid w:val="00810E72"/>
    <w:rsid w:val="008115A2"/>
    <w:rsid w:val="0081179B"/>
    <w:rsid w:val="00812DCB"/>
    <w:rsid w:val="0081363B"/>
    <w:rsid w:val="008139D2"/>
    <w:rsid w:val="00813FA5"/>
    <w:rsid w:val="0081523F"/>
    <w:rsid w:val="00816151"/>
    <w:rsid w:val="00817268"/>
    <w:rsid w:val="008178EF"/>
    <w:rsid w:val="008203B7"/>
    <w:rsid w:val="00820BB7"/>
    <w:rsid w:val="00820F79"/>
    <w:rsid w:val="008212BE"/>
    <w:rsid w:val="008218CF"/>
    <w:rsid w:val="008248E7"/>
    <w:rsid w:val="00824F02"/>
    <w:rsid w:val="00825595"/>
    <w:rsid w:val="00825E9E"/>
    <w:rsid w:val="00826BD1"/>
    <w:rsid w:val="00826C4F"/>
    <w:rsid w:val="0083029C"/>
    <w:rsid w:val="008304FB"/>
    <w:rsid w:val="00830A48"/>
    <w:rsid w:val="00830CC0"/>
    <w:rsid w:val="00831C89"/>
    <w:rsid w:val="00832DA5"/>
    <w:rsid w:val="00832F4B"/>
    <w:rsid w:val="00833A2E"/>
    <w:rsid w:val="00833EDF"/>
    <w:rsid w:val="00834038"/>
    <w:rsid w:val="00836513"/>
    <w:rsid w:val="008377AF"/>
    <w:rsid w:val="008404C4"/>
    <w:rsid w:val="0084056D"/>
    <w:rsid w:val="00841080"/>
    <w:rsid w:val="008412F7"/>
    <w:rsid w:val="008414BB"/>
    <w:rsid w:val="00841B54"/>
    <w:rsid w:val="0084231A"/>
    <w:rsid w:val="008434A7"/>
    <w:rsid w:val="00843BF3"/>
    <w:rsid w:val="00843D6C"/>
    <w:rsid w:val="00843ED1"/>
    <w:rsid w:val="008455DA"/>
    <w:rsid w:val="0084631E"/>
    <w:rsid w:val="008467D0"/>
    <w:rsid w:val="008470D0"/>
    <w:rsid w:val="008505DC"/>
    <w:rsid w:val="008509F0"/>
    <w:rsid w:val="00851875"/>
    <w:rsid w:val="00852357"/>
    <w:rsid w:val="00852B7B"/>
    <w:rsid w:val="0085448C"/>
    <w:rsid w:val="00855048"/>
    <w:rsid w:val="00855C5D"/>
    <w:rsid w:val="00855F54"/>
    <w:rsid w:val="008563D3"/>
    <w:rsid w:val="00856E64"/>
    <w:rsid w:val="00860A52"/>
    <w:rsid w:val="00862960"/>
    <w:rsid w:val="00863532"/>
    <w:rsid w:val="00863EA5"/>
    <w:rsid w:val="008641E8"/>
    <w:rsid w:val="00864336"/>
    <w:rsid w:val="00864392"/>
    <w:rsid w:val="00864A02"/>
    <w:rsid w:val="00865DEA"/>
    <w:rsid w:val="00865EC3"/>
    <w:rsid w:val="0086629C"/>
    <w:rsid w:val="00866415"/>
    <w:rsid w:val="0086672A"/>
    <w:rsid w:val="008667EC"/>
    <w:rsid w:val="00867109"/>
    <w:rsid w:val="00867469"/>
    <w:rsid w:val="00870838"/>
    <w:rsid w:val="00870A3D"/>
    <w:rsid w:val="00871810"/>
    <w:rsid w:val="008736AC"/>
    <w:rsid w:val="00873771"/>
    <w:rsid w:val="00874C1F"/>
    <w:rsid w:val="00874E50"/>
    <w:rsid w:val="00875F90"/>
    <w:rsid w:val="008771BA"/>
    <w:rsid w:val="008773F6"/>
    <w:rsid w:val="00880331"/>
    <w:rsid w:val="00880A08"/>
    <w:rsid w:val="008813A0"/>
    <w:rsid w:val="00881B53"/>
    <w:rsid w:val="00882CF8"/>
    <w:rsid w:val="00882E98"/>
    <w:rsid w:val="00883242"/>
    <w:rsid w:val="00883A53"/>
    <w:rsid w:val="0088526C"/>
    <w:rsid w:val="00885C59"/>
    <w:rsid w:val="00885F34"/>
    <w:rsid w:val="008872BC"/>
    <w:rsid w:val="00887D40"/>
    <w:rsid w:val="00890C47"/>
    <w:rsid w:val="0089166A"/>
    <w:rsid w:val="0089256F"/>
    <w:rsid w:val="00893CDB"/>
    <w:rsid w:val="00893D12"/>
    <w:rsid w:val="008940AC"/>
    <w:rsid w:val="0089468F"/>
    <w:rsid w:val="00895105"/>
    <w:rsid w:val="00895316"/>
    <w:rsid w:val="00895861"/>
    <w:rsid w:val="0089647F"/>
    <w:rsid w:val="00897625"/>
    <w:rsid w:val="00897B91"/>
    <w:rsid w:val="008A00A0"/>
    <w:rsid w:val="008A0836"/>
    <w:rsid w:val="008A08A9"/>
    <w:rsid w:val="008A0EA9"/>
    <w:rsid w:val="008A1009"/>
    <w:rsid w:val="008A1693"/>
    <w:rsid w:val="008A21F0"/>
    <w:rsid w:val="008A35A6"/>
    <w:rsid w:val="008A5517"/>
    <w:rsid w:val="008A5DE5"/>
    <w:rsid w:val="008A6958"/>
    <w:rsid w:val="008A6999"/>
    <w:rsid w:val="008B1148"/>
    <w:rsid w:val="008B17E8"/>
    <w:rsid w:val="008B1FDB"/>
    <w:rsid w:val="008B2A5B"/>
    <w:rsid w:val="008B2D47"/>
    <w:rsid w:val="008B367A"/>
    <w:rsid w:val="008B430F"/>
    <w:rsid w:val="008B44C9"/>
    <w:rsid w:val="008B4890"/>
    <w:rsid w:val="008B4DA3"/>
    <w:rsid w:val="008B4FF4"/>
    <w:rsid w:val="008B57A6"/>
    <w:rsid w:val="008B5CC4"/>
    <w:rsid w:val="008B5E9F"/>
    <w:rsid w:val="008B62A0"/>
    <w:rsid w:val="008B6729"/>
    <w:rsid w:val="008B71D5"/>
    <w:rsid w:val="008B7F83"/>
    <w:rsid w:val="008C042C"/>
    <w:rsid w:val="008C085A"/>
    <w:rsid w:val="008C1A20"/>
    <w:rsid w:val="008C2289"/>
    <w:rsid w:val="008C2FB5"/>
    <w:rsid w:val="008C302C"/>
    <w:rsid w:val="008C4CAB"/>
    <w:rsid w:val="008C6461"/>
    <w:rsid w:val="008C6A74"/>
    <w:rsid w:val="008C6BA4"/>
    <w:rsid w:val="008C6F82"/>
    <w:rsid w:val="008C7CBC"/>
    <w:rsid w:val="008D0067"/>
    <w:rsid w:val="008D125E"/>
    <w:rsid w:val="008D1E57"/>
    <w:rsid w:val="008D3104"/>
    <w:rsid w:val="008D5308"/>
    <w:rsid w:val="008D55BF"/>
    <w:rsid w:val="008D61E0"/>
    <w:rsid w:val="008D6722"/>
    <w:rsid w:val="008D6E1D"/>
    <w:rsid w:val="008D7AB2"/>
    <w:rsid w:val="008D7D1B"/>
    <w:rsid w:val="008E0259"/>
    <w:rsid w:val="008E0A86"/>
    <w:rsid w:val="008E131D"/>
    <w:rsid w:val="008E1D4C"/>
    <w:rsid w:val="008E326F"/>
    <w:rsid w:val="008E43E0"/>
    <w:rsid w:val="008E4A0E"/>
    <w:rsid w:val="008E4E59"/>
    <w:rsid w:val="008E55E9"/>
    <w:rsid w:val="008E57E5"/>
    <w:rsid w:val="008E648C"/>
    <w:rsid w:val="008E6D2F"/>
    <w:rsid w:val="008F0115"/>
    <w:rsid w:val="008F0383"/>
    <w:rsid w:val="008F1F6A"/>
    <w:rsid w:val="008F28E7"/>
    <w:rsid w:val="008F3EDF"/>
    <w:rsid w:val="008F56DB"/>
    <w:rsid w:val="008F5956"/>
    <w:rsid w:val="0090053B"/>
    <w:rsid w:val="00900E59"/>
    <w:rsid w:val="00900FCF"/>
    <w:rsid w:val="00901298"/>
    <w:rsid w:val="009019BB"/>
    <w:rsid w:val="00902919"/>
    <w:rsid w:val="0090296F"/>
    <w:rsid w:val="0090315B"/>
    <w:rsid w:val="009033B0"/>
    <w:rsid w:val="00904350"/>
    <w:rsid w:val="00904D31"/>
    <w:rsid w:val="009053FA"/>
    <w:rsid w:val="00905926"/>
    <w:rsid w:val="00905E6C"/>
    <w:rsid w:val="0090604A"/>
    <w:rsid w:val="00907038"/>
    <w:rsid w:val="009078AB"/>
    <w:rsid w:val="0091055E"/>
    <w:rsid w:val="00912C5D"/>
    <w:rsid w:val="00912EC7"/>
    <w:rsid w:val="00913D40"/>
    <w:rsid w:val="00913F89"/>
    <w:rsid w:val="00914037"/>
    <w:rsid w:val="00915222"/>
    <w:rsid w:val="009153A2"/>
    <w:rsid w:val="0091571A"/>
    <w:rsid w:val="00915AC4"/>
    <w:rsid w:val="009166FE"/>
    <w:rsid w:val="00916C4B"/>
    <w:rsid w:val="00917DA2"/>
    <w:rsid w:val="00920404"/>
    <w:rsid w:val="0092061C"/>
    <w:rsid w:val="00920A1E"/>
    <w:rsid w:val="00920C71"/>
    <w:rsid w:val="009221AD"/>
    <w:rsid w:val="009227DD"/>
    <w:rsid w:val="00923015"/>
    <w:rsid w:val="009234D0"/>
    <w:rsid w:val="00925013"/>
    <w:rsid w:val="00925024"/>
    <w:rsid w:val="00925655"/>
    <w:rsid w:val="00925733"/>
    <w:rsid w:val="009257A8"/>
    <w:rsid w:val="009261C8"/>
    <w:rsid w:val="0092635B"/>
    <w:rsid w:val="00926D03"/>
    <w:rsid w:val="00926F76"/>
    <w:rsid w:val="0092703B"/>
    <w:rsid w:val="00927CB4"/>
    <w:rsid w:val="00927D5F"/>
    <w:rsid w:val="00927DB3"/>
    <w:rsid w:val="00927E08"/>
    <w:rsid w:val="00930D17"/>
    <w:rsid w:val="00930ED6"/>
    <w:rsid w:val="009310DD"/>
    <w:rsid w:val="00931206"/>
    <w:rsid w:val="009317DB"/>
    <w:rsid w:val="00932077"/>
    <w:rsid w:val="00932A03"/>
    <w:rsid w:val="0093313E"/>
    <w:rsid w:val="009331F9"/>
    <w:rsid w:val="00933790"/>
    <w:rsid w:val="009338EA"/>
    <w:rsid w:val="00934012"/>
    <w:rsid w:val="00934B12"/>
    <w:rsid w:val="00934BCD"/>
    <w:rsid w:val="0093530F"/>
    <w:rsid w:val="0093592F"/>
    <w:rsid w:val="00935E65"/>
    <w:rsid w:val="0093613B"/>
    <w:rsid w:val="009363F0"/>
    <w:rsid w:val="00936657"/>
    <w:rsid w:val="0093688D"/>
    <w:rsid w:val="009407DC"/>
    <w:rsid w:val="00940A87"/>
    <w:rsid w:val="0094165A"/>
    <w:rsid w:val="00942056"/>
    <w:rsid w:val="009429D1"/>
    <w:rsid w:val="00942E67"/>
    <w:rsid w:val="00943299"/>
    <w:rsid w:val="009438A7"/>
    <w:rsid w:val="009458AF"/>
    <w:rsid w:val="00946555"/>
    <w:rsid w:val="00950A44"/>
    <w:rsid w:val="00951131"/>
    <w:rsid w:val="009520A1"/>
    <w:rsid w:val="009522E2"/>
    <w:rsid w:val="009524C4"/>
    <w:rsid w:val="0095259D"/>
    <w:rsid w:val="009528C1"/>
    <w:rsid w:val="009532C7"/>
    <w:rsid w:val="00953891"/>
    <w:rsid w:val="00953E82"/>
    <w:rsid w:val="00954940"/>
    <w:rsid w:val="00955D6C"/>
    <w:rsid w:val="00956CF7"/>
    <w:rsid w:val="00957107"/>
    <w:rsid w:val="00957A8C"/>
    <w:rsid w:val="0096041D"/>
    <w:rsid w:val="00960547"/>
    <w:rsid w:val="00960CCA"/>
    <w:rsid w:val="00960E03"/>
    <w:rsid w:val="009624AB"/>
    <w:rsid w:val="00962DB2"/>
    <w:rsid w:val="009634F6"/>
    <w:rsid w:val="00963579"/>
    <w:rsid w:val="00963FEC"/>
    <w:rsid w:val="0096422F"/>
    <w:rsid w:val="00964AE3"/>
    <w:rsid w:val="00965F05"/>
    <w:rsid w:val="0096720F"/>
    <w:rsid w:val="0096762D"/>
    <w:rsid w:val="0097036E"/>
    <w:rsid w:val="00970968"/>
    <w:rsid w:val="009718BF"/>
    <w:rsid w:val="009722AB"/>
    <w:rsid w:val="00973DB2"/>
    <w:rsid w:val="00973EF2"/>
    <w:rsid w:val="009771A9"/>
    <w:rsid w:val="00977C34"/>
    <w:rsid w:val="00981475"/>
    <w:rsid w:val="00981668"/>
    <w:rsid w:val="0098267D"/>
    <w:rsid w:val="00982F2B"/>
    <w:rsid w:val="009840A6"/>
    <w:rsid w:val="00984331"/>
    <w:rsid w:val="00984C07"/>
    <w:rsid w:val="0098594C"/>
    <w:rsid w:val="00985F69"/>
    <w:rsid w:val="00986E99"/>
    <w:rsid w:val="00987813"/>
    <w:rsid w:val="00990A99"/>
    <w:rsid w:val="00990C18"/>
    <w:rsid w:val="00990C46"/>
    <w:rsid w:val="00991DEF"/>
    <w:rsid w:val="00992659"/>
    <w:rsid w:val="0099359F"/>
    <w:rsid w:val="00993B98"/>
    <w:rsid w:val="00993F37"/>
    <w:rsid w:val="00993F3E"/>
    <w:rsid w:val="009943CC"/>
    <w:rsid w:val="009943FA"/>
    <w:rsid w:val="009944F9"/>
    <w:rsid w:val="009945E0"/>
    <w:rsid w:val="00995954"/>
    <w:rsid w:val="00995E81"/>
    <w:rsid w:val="00996470"/>
    <w:rsid w:val="00996603"/>
    <w:rsid w:val="0099728E"/>
    <w:rsid w:val="009974B3"/>
    <w:rsid w:val="00997931"/>
    <w:rsid w:val="00997F5D"/>
    <w:rsid w:val="009A0220"/>
    <w:rsid w:val="009A09AC"/>
    <w:rsid w:val="009A1946"/>
    <w:rsid w:val="009A1BBC"/>
    <w:rsid w:val="009A2864"/>
    <w:rsid w:val="009A313E"/>
    <w:rsid w:val="009A3EAC"/>
    <w:rsid w:val="009A40D9"/>
    <w:rsid w:val="009A45F8"/>
    <w:rsid w:val="009A4B95"/>
    <w:rsid w:val="009A5D76"/>
    <w:rsid w:val="009A73B8"/>
    <w:rsid w:val="009A7D6E"/>
    <w:rsid w:val="009B07C8"/>
    <w:rsid w:val="009B08F7"/>
    <w:rsid w:val="009B165F"/>
    <w:rsid w:val="009B2E67"/>
    <w:rsid w:val="009B417F"/>
    <w:rsid w:val="009B4333"/>
    <w:rsid w:val="009B4483"/>
    <w:rsid w:val="009B510D"/>
    <w:rsid w:val="009B5879"/>
    <w:rsid w:val="009B5A96"/>
    <w:rsid w:val="009B5CBE"/>
    <w:rsid w:val="009B6030"/>
    <w:rsid w:val="009B6FD5"/>
    <w:rsid w:val="009B76D8"/>
    <w:rsid w:val="009C0698"/>
    <w:rsid w:val="009C098A"/>
    <w:rsid w:val="009C0DA0"/>
    <w:rsid w:val="009C1693"/>
    <w:rsid w:val="009C1AD9"/>
    <w:rsid w:val="009C1FCA"/>
    <w:rsid w:val="009C3001"/>
    <w:rsid w:val="009C3984"/>
    <w:rsid w:val="009C44C9"/>
    <w:rsid w:val="009C575A"/>
    <w:rsid w:val="009C65D7"/>
    <w:rsid w:val="009C6822"/>
    <w:rsid w:val="009C69B7"/>
    <w:rsid w:val="009C6C42"/>
    <w:rsid w:val="009C72FE"/>
    <w:rsid w:val="009C7379"/>
    <w:rsid w:val="009D081A"/>
    <w:rsid w:val="009D0C17"/>
    <w:rsid w:val="009D107A"/>
    <w:rsid w:val="009D1344"/>
    <w:rsid w:val="009D1604"/>
    <w:rsid w:val="009D1EBE"/>
    <w:rsid w:val="009D2409"/>
    <w:rsid w:val="009D2983"/>
    <w:rsid w:val="009D2C2D"/>
    <w:rsid w:val="009D2C43"/>
    <w:rsid w:val="009D36ED"/>
    <w:rsid w:val="009D4F4A"/>
    <w:rsid w:val="009D572A"/>
    <w:rsid w:val="009D6050"/>
    <w:rsid w:val="009D67D9"/>
    <w:rsid w:val="009D714C"/>
    <w:rsid w:val="009D7742"/>
    <w:rsid w:val="009D7D50"/>
    <w:rsid w:val="009E037B"/>
    <w:rsid w:val="009E05EC"/>
    <w:rsid w:val="009E0CF8"/>
    <w:rsid w:val="009E16BB"/>
    <w:rsid w:val="009E17B1"/>
    <w:rsid w:val="009E1DD5"/>
    <w:rsid w:val="009E3679"/>
    <w:rsid w:val="009E4093"/>
    <w:rsid w:val="009E4D22"/>
    <w:rsid w:val="009E5452"/>
    <w:rsid w:val="009E56EB"/>
    <w:rsid w:val="009E6AB6"/>
    <w:rsid w:val="009E6B21"/>
    <w:rsid w:val="009E7F27"/>
    <w:rsid w:val="009E7FCC"/>
    <w:rsid w:val="009F172F"/>
    <w:rsid w:val="009F1A7D"/>
    <w:rsid w:val="009F25A7"/>
    <w:rsid w:val="009F3431"/>
    <w:rsid w:val="009F3838"/>
    <w:rsid w:val="009F39A8"/>
    <w:rsid w:val="009F3ECD"/>
    <w:rsid w:val="009F4B19"/>
    <w:rsid w:val="009F5F05"/>
    <w:rsid w:val="009F61FF"/>
    <w:rsid w:val="009F6376"/>
    <w:rsid w:val="009F6C0E"/>
    <w:rsid w:val="009F6DA4"/>
    <w:rsid w:val="009F7315"/>
    <w:rsid w:val="009F73D1"/>
    <w:rsid w:val="00A00CA3"/>
    <w:rsid w:val="00A00D40"/>
    <w:rsid w:val="00A01215"/>
    <w:rsid w:val="00A016EF"/>
    <w:rsid w:val="00A01FE7"/>
    <w:rsid w:val="00A03908"/>
    <w:rsid w:val="00A04A93"/>
    <w:rsid w:val="00A070D4"/>
    <w:rsid w:val="00A07569"/>
    <w:rsid w:val="00A07749"/>
    <w:rsid w:val="00A078FB"/>
    <w:rsid w:val="00A10CE1"/>
    <w:rsid w:val="00A10CED"/>
    <w:rsid w:val="00A11A30"/>
    <w:rsid w:val="00A123B5"/>
    <w:rsid w:val="00A128C6"/>
    <w:rsid w:val="00A13B20"/>
    <w:rsid w:val="00A143CE"/>
    <w:rsid w:val="00A15D4D"/>
    <w:rsid w:val="00A16D9B"/>
    <w:rsid w:val="00A17716"/>
    <w:rsid w:val="00A20700"/>
    <w:rsid w:val="00A20AD9"/>
    <w:rsid w:val="00A21A49"/>
    <w:rsid w:val="00A231E9"/>
    <w:rsid w:val="00A23647"/>
    <w:rsid w:val="00A245FE"/>
    <w:rsid w:val="00A24D8F"/>
    <w:rsid w:val="00A269C1"/>
    <w:rsid w:val="00A27E8C"/>
    <w:rsid w:val="00A30056"/>
    <w:rsid w:val="00A307AE"/>
    <w:rsid w:val="00A31018"/>
    <w:rsid w:val="00A311F8"/>
    <w:rsid w:val="00A350CB"/>
    <w:rsid w:val="00A3511D"/>
    <w:rsid w:val="00A35E8B"/>
    <w:rsid w:val="00A36070"/>
    <w:rsid w:val="00A361C6"/>
    <w:rsid w:val="00A3669F"/>
    <w:rsid w:val="00A37282"/>
    <w:rsid w:val="00A37D04"/>
    <w:rsid w:val="00A4088A"/>
    <w:rsid w:val="00A411E7"/>
    <w:rsid w:val="00A41A01"/>
    <w:rsid w:val="00A426F2"/>
    <w:rsid w:val="00A429A9"/>
    <w:rsid w:val="00A43BC6"/>
    <w:rsid w:val="00A43CFF"/>
    <w:rsid w:val="00A441AC"/>
    <w:rsid w:val="00A46F9D"/>
    <w:rsid w:val="00A47719"/>
    <w:rsid w:val="00A47D98"/>
    <w:rsid w:val="00A47EAB"/>
    <w:rsid w:val="00A50510"/>
    <w:rsid w:val="00A5068D"/>
    <w:rsid w:val="00A509B4"/>
    <w:rsid w:val="00A51D10"/>
    <w:rsid w:val="00A5427A"/>
    <w:rsid w:val="00A54C7B"/>
    <w:rsid w:val="00A54CFD"/>
    <w:rsid w:val="00A5639F"/>
    <w:rsid w:val="00A5641A"/>
    <w:rsid w:val="00A5675E"/>
    <w:rsid w:val="00A57040"/>
    <w:rsid w:val="00A57E31"/>
    <w:rsid w:val="00A60064"/>
    <w:rsid w:val="00A6044F"/>
    <w:rsid w:val="00A6079B"/>
    <w:rsid w:val="00A60D26"/>
    <w:rsid w:val="00A61267"/>
    <w:rsid w:val="00A61925"/>
    <w:rsid w:val="00A624A6"/>
    <w:rsid w:val="00A64F90"/>
    <w:rsid w:val="00A65A2B"/>
    <w:rsid w:val="00A65A57"/>
    <w:rsid w:val="00A70170"/>
    <w:rsid w:val="00A72659"/>
    <w:rsid w:val="00A726C7"/>
    <w:rsid w:val="00A72852"/>
    <w:rsid w:val="00A72C73"/>
    <w:rsid w:val="00A7409C"/>
    <w:rsid w:val="00A752B5"/>
    <w:rsid w:val="00A75321"/>
    <w:rsid w:val="00A75775"/>
    <w:rsid w:val="00A7702E"/>
    <w:rsid w:val="00A774B4"/>
    <w:rsid w:val="00A77927"/>
    <w:rsid w:val="00A80DB1"/>
    <w:rsid w:val="00A81015"/>
    <w:rsid w:val="00A81734"/>
    <w:rsid w:val="00A81791"/>
    <w:rsid w:val="00A8195D"/>
    <w:rsid w:val="00A81B75"/>
    <w:rsid w:val="00A81DC9"/>
    <w:rsid w:val="00A826F4"/>
    <w:rsid w:val="00A82923"/>
    <w:rsid w:val="00A82ECC"/>
    <w:rsid w:val="00A83203"/>
    <w:rsid w:val="00A8356E"/>
    <w:rsid w:val="00A83653"/>
    <w:rsid w:val="00A8372C"/>
    <w:rsid w:val="00A855FA"/>
    <w:rsid w:val="00A857B4"/>
    <w:rsid w:val="00A85996"/>
    <w:rsid w:val="00A905C6"/>
    <w:rsid w:val="00A90A0B"/>
    <w:rsid w:val="00A912FE"/>
    <w:rsid w:val="00A91418"/>
    <w:rsid w:val="00A91A18"/>
    <w:rsid w:val="00A91B40"/>
    <w:rsid w:val="00A9244B"/>
    <w:rsid w:val="00A932DF"/>
    <w:rsid w:val="00A93AC1"/>
    <w:rsid w:val="00A947CF"/>
    <w:rsid w:val="00A95F5B"/>
    <w:rsid w:val="00A96D9C"/>
    <w:rsid w:val="00A97222"/>
    <w:rsid w:val="00A9772A"/>
    <w:rsid w:val="00AA0930"/>
    <w:rsid w:val="00AA18E2"/>
    <w:rsid w:val="00AA22B0"/>
    <w:rsid w:val="00AA2B19"/>
    <w:rsid w:val="00AA2C94"/>
    <w:rsid w:val="00AA3B89"/>
    <w:rsid w:val="00AA5AE4"/>
    <w:rsid w:val="00AA5E50"/>
    <w:rsid w:val="00AA642B"/>
    <w:rsid w:val="00AB0677"/>
    <w:rsid w:val="00AB0B02"/>
    <w:rsid w:val="00AB1983"/>
    <w:rsid w:val="00AB1B33"/>
    <w:rsid w:val="00AB23C3"/>
    <w:rsid w:val="00AB24DB"/>
    <w:rsid w:val="00AB27AB"/>
    <w:rsid w:val="00AB2E7C"/>
    <w:rsid w:val="00AB33E7"/>
    <w:rsid w:val="00AB35D0"/>
    <w:rsid w:val="00AB4522"/>
    <w:rsid w:val="00AB5CC0"/>
    <w:rsid w:val="00AB6B59"/>
    <w:rsid w:val="00AB77E7"/>
    <w:rsid w:val="00AC0A6A"/>
    <w:rsid w:val="00AC1D0A"/>
    <w:rsid w:val="00AC1DCF"/>
    <w:rsid w:val="00AC23B1"/>
    <w:rsid w:val="00AC260E"/>
    <w:rsid w:val="00AC2AF9"/>
    <w:rsid w:val="00AC2F60"/>
    <w:rsid w:val="00AC2F71"/>
    <w:rsid w:val="00AC353F"/>
    <w:rsid w:val="00AC47A6"/>
    <w:rsid w:val="00AC5348"/>
    <w:rsid w:val="00AC60C5"/>
    <w:rsid w:val="00AC64E6"/>
    <w:rsid w:val="00AC67E9"/>
    <w:rsid w:val="00AC78ED"/>
    <w:rsid w:val="00AD02D3"/>
    <w:rsid w:val="00AD3675"/>
    <w:rsid w:val="00AD3E04"/>
    <w:rsid w:val="00AD513D"/>
    <w:rsid w:val="00AD56A9"/>
    <w:rsid w:val="00AD5DC2"/>
    <w:rsid w:val="00AD65A9"/>
    <w:rsid w:val="00AD69C4"/>
    <w:rsid w:val="00AD6F0C"/>
    <w:rsid w:val="00AD73A3"/>
    <w:rsid w:val="00AE06EA"/>
    <w:rsid w:val="00AE1C5F"/>
    <w:rsid w:val="00AE23DD"/>
    <w:rsid w:val="00AE261E"/>
    <w:rsid w:val="00AE2815"/>
    <w:rsid w:val="00AE3899"/>
    <w:rsid w:val="00AE50BE"/>
    <w:rsid w:val="00AE561A"/>
    <w:rsid w:val="00AE59FA"/>
    <w:rsid w:val="00AE5FAF"/>
    <w:rsid w:val="00AE6CD2"/>
    <w:rsid w:val="00AE776A"/>
    <w:rsid w:val="00AF1F0D"/>
    <w:rsid w:val="00AF1F68"/>
    <w:rsid w:val="00AF2546"/>
    <w:rsid w:val="00AF27B7"/>
    <w:rsid w:val="00AF2BB2"/>
    <w:rsid w:val="00AF2E43"/>
    <w:rsid w:val="00AF3024"/>
    <w:rsid w:val="00AF3C5D"/>
    <w:rsid w:val="00AF4817"/>
    <w:rsid w:val="00AF726A"/>
    <w:rsid w:val="00AF7AB4"/>
    <w:rsid w:val="00AF7B91"/>
    <w:rsid w:val="00B00015"/>
    <w:rsid w:val="00B0033A"/>
    <w:rsid w:val="00B01B47"/>
    <w:rsid w:val="00B020AD"/>
    <w:rsid w:val="00B031F6"/>
    <w:rsid w:val="00B043A6"/>
    <w:rsid w:val="00B062E1"/>
    <w:rsid w:val="00B06DE8"/>
    <w:rsid w:val="00B06FCF"/>
    <w:rsid w:val="00B077AD"/>
    <w:rsid w:val="00B07AE1"/>
    <w:rsid w:val="00B07D23"/>
    <w:rsid w:val="00B12968"/>
    <w:rsid w:val="00B131FF"/>
    <w:rsid w:val="00B13498"/>
    <w:rsid w:val="00B13DA2"/>
    <w:rsid w:val="00B14BD8"/>
    <w:rsid w:val="00B15228"/>
    <w:rsid w:val="00B1672A"/>
    <w:rsid w:val="00B167D6"/>
    <w:rsid w:val="00B16E71"/>
    <w:rsid w:val="00B174BD"/>
    <w:rsid w:val="00B1793F"/>
    <w:rsid w:val="00B20690"/>
    <w:rsid w:val="00B20B2A"/>
    <w:rsid w:val="00B21179"/>
    <w:rsid w:val="00B2129B"/>
    <w:rsid w:val="00B215A8"/>
    <w:rsid w:val="00B22FA7"/>
    <w:rsid w:val="00B239C4"/>
    <w:rsid w:val="00B23D86"/>
    <w:rsid w:val="00B24845"/>
    <w:rsid w:val="00B26370"/>
    <w:rsid w:val="00B27039"/>
    <w:rsid w:val="00B27C56"/>
    <w:rsid w:val="00B27D18"/>
    <w:rsid w:val="00B300DB"/>
    <w:rsid w:val="00B30223"/>
    <w:rsid w:val="00B307F1"/>
    <w:rsid w:val="00B31EEF"/>
    <w:rsid w:val="00B325FD"/>
    <w:rsid w:val="00B32BEC"/>
    <w:rsid w:val="00B34857"/>
    <w:rsid w:val="00B35B87"/>
    <w:rsid w:val="00B40556"/>
    <w:rsid w:val="00B41D0C"/>
    <w:rsid w:val="00B43107"/>
    <w:rsid w:val="00B459CF"/>
    <w:rsid w:val="00B45A5D"/>
    <w:rsid w:val="00B45AC4"/>
    <w:rsid w:val="00B45E0A"/>
    <w:rsid w:val="00B47A18"/>
    <w:rsid w:val="00B50038"/>
    <w:rsid w:val="00B516DE"/>
    <w:rsid w:val="00B51CD5"/>
    <w:rsid w:val="00B53824"/>
    <w:rsid w:val="00B53857"/>
    <w:rsid w:val="00B54009"/>
    <w:rsid w:val="00B54B6C"/>
    <w:rsid w:val="00B54E79"/>
    <w:rsid w:val="00B55A04"/>
    <w:rsid w:val="00B55C99"/>
    <w:rsid w:val="00B55CEE"/>
    <w:rsid w:val="00B56EEF"/>
    <w:rsid w:val="00B56FB1"/>
    <w:rsid w:val="00B57E49"/>
    <w:rsid w:val="00B6083F"/>
    <w:rsid w:val="00B608B3"/>
    <w:rsid w:val="00B61504"/>
    <w:rsid w:val="00B61CB3"/>
    <w:rsid w:val="00B620AE"/>
    <w:rsid w:val="00B62E95"/>
    <w:rsid w:val="00B63ABC"/>
    <w:rsid w:val="00B63D17"/>
    <w:rsid w:val="00B645AE"/>
    <w:rsid w:val="00B64D3D"/>
    <w:rsid w:val="00B64F0A"/>
    <w:rsid w:val="00B6562C"/>
    <w:rsid w:val="00B66F45"/>
    <w:rsid w:val="00B6729E"/>
    <w:rsid w:val="00B6765B"/>
    <w:rsid w:val="00B7080E"/>
    <w:rsid w:val="00B720C9"/>
    <w:rsid w:val="00B72F53"/>
    <w:rsid w:val="00B7327B"/>
    <w:rsid w:val="00B7391B"/>
    <w:rsid w:val="00B73ACC"/>
    <w:rsid w:val="00B743E7"/>
    <w:rsid w:val="00B748EB"/>
    <w:rsid w:val="00B74B80"/>
    <w:rsid w:val="00B7567D"/>
    <w:rsid w:val="00B768A9"/>
    <w:rsid w:val="00B76E90"/>
    <w:rsid w:val="00B77335"/>
    <w:rsid w:val="00B8005C"/>
    <w:rsid w:val="00B80F45"/>
    <w:rsid w:val="00B81F46"/>
    <w:rsid w:val="00B82E5F"/>
    <w:rsid w:val="00B84BFA"/>
    <w:rsid w:val="00B8666B"/>
    <w:rsid w:val="00B86C64"/>
    <w:rsid w:val="00B8D329"/>
    <w:rsid w:val="00B904F4"/>
    <w:rsid w:val="00B90BD1"/>
    <w:rsid w:val="00B920FF"/>
    <w:rsid w:val="00B92536"/>
    <w:rsid w:val="00B9274D"/>
    <w:rsid w:val="00B94207"/>
    <w:rsid w:val="00B945D4"/>
    <w:rsid w:val="00B95020"/>
    <w:rsid w:val="00B9506C"/>
    <w:rsid w:val="00B96F2C"/>
    <w:rsid w:val="00B97B50"/>
    <w:rsid w:val="00BA35E3"/>
    <w:rsid w:val="00BA3608"/>
    <w:rsid w:val="00BA3959"/>
    <w:rsid w:val="00BA53EC"/>
    <w:rsid w:val="00BA563D"/>
    <w:rsid w:val="00BA5BCC"/>
    <w:rsid w:val="00BA7679"/>
    <w:rsid w:val="00BB1855"/>
    <w:rsid w:val="00BB2332"/>
    <w:rsid w:val="00BB239F"/>
    <w:rsid w:val="00BB2494"/>
    <w:rsid w:val="00BB2522"/>
    <w:rsid w:val="00BB28A3"/>
    <w:rsid w:val="00BB3498"/>
    <w:rsid w:val="00BB5218"/>
    <w:rsid w:val="00BB6565"/>
    <w:rsid w:val="00BB72C0"/>
    <w:rsid w:val="00BB744A"/>
    <w:rsid w:val="00BB7FF3"/>
    <w:rsid w:val="00BC0AF1"/>
    <w:rsid w:val="00BC27BE"/>
    <w:rsid w:val="00BC3779"/>
    <w:rsid w:val="00BC3D79"/>
    <w:rsid w:val="00BC41A0"/>
    <w:rsid w:val="00BC43D8"/>
    <w:rsid w:val="00BC5A86"/>
    <w:rsid w:val="00BC7AB9"/>
    <w:rsid w:val="00BD0186"/>
    <w:rsid w:val="00BD059C"/>
    <w:rsid w:val="00BD06A1"/>
    <w:rsid w:val="00BD0D32"/>
    <w:rsid w:val="00BD1661"/>
    <w:rsid w:val="00BD56BE"/>
    <w:rsid w:val="00BD6178"/>
    <w:rsid w:val="00BD6348"/>
    <w:rsid w:val="00BD6B40"/>
    <w:rsid w:val="00BD7990"/>
    <w:rsid w:val="00BE062F"/>
    <w:rsid w:val="00BE0D23"/>
    <w:rsid w:val="00BE147F"/>
    <w:rsid w:val="00BE1655"/>
    <w:rsid w:val="00BE1BBC"/>
    <w:rsid w:val="00BE22FF"/>
    <w:rsid w:val="00BE36BA"/>
    <w:rsid w:val="00BE3B3E"/>
    <w:rsid w:val="00BE46B5"/>
    <w:rsid w:val="00BE53E7"/>
    <w:rsid w:val="00BE5450"/>
    <w:rsid w:val="00BE6663"/>
    <w:rsid w:val="00BE69B7"/>
    <w:rsid w:val="00BE6E4A"/>
    <w:rsid w:val="00BF0917"/>
    <w:rsid w:val="00BF0CD7"/>
    <w:rsid w:val="00BF0F60"/>
    <w:rsid w:val="00BF143E"/>
    <w:rsid w:val="00BF15CE"/>
    <w:rsid w:val="00BF1CC0"/>
    <w:rsid w:val="00BF2157"/>
    <w:rsid w:val="00BF2BEE"/>
    <w:rsid w:val="00BF2FC3"/>
    <w:rsid w:val="00BF3551"/>
    <w:rsid w:val="00BF37C3"/>
    <w:rsid w:val="00BF3869"/>
    <w:rsid w:val="00BF4F07"/>
    <w:rsid w:val="00BF60AF"/>
    <w:rsid w:val="00BF695B"/>
    <w:rsid w:val="00BF6A14"/>
    <w:rsid w:val="00BF71B0"/>
    <w:rsid w:val="00C0161F"/>
    <w:rsid w:val="00C02670"/>
    <w:rsid w:val="00C02AC0"/>
    <w:rsid w:val="00C030BD"/>
    <w:rsid w:val="00C036C3"/>
    <w:rsid w:val="00C03CCA"/>
    <w:rsid w:val="00C040E8"/>
    <w:rsid w:val="00C0499E"/>
    <w:rsid w:val="00C04BB2"/>
    <w:rsid w:val="00C04F4A"/>
    <w:rsid w:val="00C058AF"/>
    <w:rsid w:val="00C06094"/>
    <w:rsid w:val="00C06484"/>
    <w:rsid w:val="00C06F9E"/>
    <w:rsid w:val="00C07776"/>
    <w:rsid w:val="00C07A45"/>
    <w:rsid w:val="00C07C0D"/>
    <w:rsid w:val="00C10210"/>
    <w:rsid w:val="00C1035C"/>
    <w:rsid w:val="00C1118E"/>
    <w:rsid w:val="00C1140E"/>
    <w:rsid w:val="00C12AC4"/>
    <w:rsid w:val="00C1358F"/>
    <w:rsid w:val="00C13C2A"/>
    <w:rsid w:val="00C13CE8"/>
    <w:rsid w:val="00C14187"/>
    <w:rsid w:val="00C14C89"/>
    <w:rsid w:val="00C150D8"/>
    <w:rsid w:val="00C15151"/>
    <w:rsid w:val="00C1663D"/>
    <w:rsid w:val="00C16B6B"/>
    <w:rsid w:val="00C179BC"/>
    <w:rsid w:val="00C17F8C"/>
    <w:rsid w:val="00C211E6"/>
    <w:rsid w:val="00C22446"/>
    <w:rsid w:val="00C22681"/>
    <w:rsid w:val="00C22FB5"/>
    <w:rsid w:val="00C24236"/>
    <w:rsid w:val="00C2470C"/>
    <w:rsid w:val="00C24982"/>
    <w:rsid w:val="00C24CBF"/>
    <w:rsid w:val="00C25533"/>
    <w:rsid w:val="00C255A6"/>
    <w:rsid w:val="00C25C66"/>
    <w:rsid w:val="00C2710B"/>
    <w:rsid w:val="00C273F0"/>
    <w:rsid w:val="00C279C2"/>
    <w:rsid w:val="00C27EA6"/>
    <w:rsid w:val="00C307B0"/>
    <w:rsid w:val="00C308D8"/>
    <w:rsid w:val="00C3183E"/>
    <w:rsid w:val="00C33531"/>
    <w:rsid w:val="00C33B9E"/>
    <w:rsid w:val="00C34194"/>
    <w:rsid w:val="00C34604"/>
    <w:rsid w:val="00C35EF7"/>
    <w:rsid w:val="00C367BA"/>
    <w:rsid w:val="00C37BAE"/>
    <w:rsid w:val="00C4043D"/>
    <w:rsid w:val="00C40DAA"/>
    <w:rsid w:val="00C41110"/>
    <w:rsid w:val="00C41F7E"/>
    <w:rsid w:val="00C42A1B"/>
    <w:rsid w:val="00C42B41"/>
    <w:rsid w:val="00C42C1F"/>
    <w:rsid w:val="00C44A8D"/>
    <w:rsid w:val="00C44CF8"/>
    <w:rsid w:val="00C45B91"/>
    <w:rsid w:val="00C460A1"/>
    <w:rsid w:val="00C467BC"/>
    <w:rsid w:val="00C476B2"/>
    <w:rsid w:val="00C4789C"/>
    <w:rsid w:val="00C523C4"/>
    <w:rsid w:val="00C52C02"/>
    <w:rsid w:val="00C52DCB"/>
    <w:rsid w:val="00C55F5D"/>
    <w:rsid w:val="00C56073"/>
    <w:rsid w:val="00C57EE8"/>
    <w:rsid w:val="00C61072"/>
    <w:rsid w:val="00C61CFF"/>
    <w:rsid w:val="00C61DE0"/>
    <w:rsid w:val="00C6243C"/>
    <w:rsid w:val="00C62F54"/>
    <w:rsid w:val="00C63AEA"/>
    <w:rsid w:val="00C659D1"/>
    <w:rsid w:val="00C664B9"/>
    <w:rsid w:val="00C67BBF"/>
    <w:rsid w:val="00C70168"/>
    <w:rsid w:val="00C70816"/>
    <w:rsid w:val="00C71155"/>
    <w:rsid w:val="00C718DD"/>
    <w:rsid w:val="00C71AFB"/>
    <w:rsid w:val="00C71E23"/>
    <w:rsid w:val="00C74707"/>
    <w:rsid w:val="00C75930"/>
    <w:rsid w:val="00C767C7"/>
    <w:rsid w:val="00C779FD"/>
    <w:rsid w:val="00C77C9D"/>
    <w:rsid w:val="00C77D84"/>
    <w:rsid w:val="00C80B9E"/>
    <w:rsid w:val="00C8168E"/>
    <w:rsid w:val="00C833FD"/>
    <w:rsid w:val="00C841B7"/>
    <w:rsid w:val="00C84A6C"/>
    <w:rsid w:val="00C85D53"/>
    <w:rsid w:val="00C8667D"/>
    <w:rsid w:val="00C86967"/>
    <w:rsid w:val="00C91281"/>
    <w:rsid w:val="00C928A8"/>
    <w:rsid w:val="00C93044"/>
    <w:rsid w:val="00C93201"/>
    <w:rsid w:val="00C93BFC"/>
    <w:rsid w:val="00C95246"/>
    <w:rsid w:val="00C970B0"/>
    <w:rsid w:val="00CA103E"/>
    <w:rsid w:val="00CA3D7C"/>
    <w:rsid w:val="00CA450C"/>
    <w:rsid w:val="00CA4A12"/>
    <w:rsid w:val="00CA6C45"/>
    <w:rsid w:val="00CA74F6"/>
    <w:rsid w:val="00CA7603"/>
    <w:rsid w:val="00CA7E7C"/>
    <w:rsid w:val="00CB04F1"/>
    <w:rsid w:val="00CB1CEF"/>
    <w:rsid w:val="00CB364E"/>
    <w:rsid w:val="00CB37B8"/>
    <w:rsid w:val="00CB3E12"/>
    <w:rsid w:val="00CB3E65"/>
    <w:rsid w:val="00CB4F1A"/>
    <w:rsid w:val="00CB57FA"/>
    <w:rsid w:val="00CB58B4"/>
    <w:rsid w:val="00CB6577"/>
    <w:rsid w:val="00CB6768"/>
    <w:rsid w:val="00CB74C7"/>
    <w:rsid w:val="00CB7558"/>
    <w:rsid w:val="00CC1FE9"/>
    <w:rsid w:val="00CC3B49"/>
    <w:rsid w:val="00CC3D04"/>
    <w:rsid w:val="00CC4AF7"/>
    <w:rsid w:val="00CC54E5"/>
    <w:rsid w:val="00CC6B96"/>
    <w:rsid w:val="00CC6F04"/>
    <w:rsid w:val="00CC6FB7"/>
    <w:rsid w:val="00CC7B94"/>
    <w:rsid w:val="00CD1FDB"/>
    <w:rsid w:val="00CD28B6"/>
    <w:rsid w:val="00CD39BC"/>
    <w:rsid w:val="00CD56C0"/>
    <w:rsid w:val="00CD5A94"/>
    <w:rsid w:val="00CD6E8E"/>
    <w:rsid w:val="00CE00E5"/>
    <w:rsid w:val="00CE161F"/>
    <w:rsid w:val="00CE1744"/>
    <w:rsid w:val="00CE2A1B"/>
    <w:rsid w:val="00CE2CC6"/>
    <w:rsid w:val="00CE3529"/>
    <w:rsid w:val="00CE3C87"/>
    <w:rsid w:val="00CE4320"/>
    <w:rsid w:val="00CE467C"/>
    <w:rsid w:val="00CE5D9A"/>
    <w:rsid w:val="00CE63CB"/>
    <w:rsid w:val="00CE76CD"/>
    <w:rsid w:val="00CF0B65"/>
    <w:rsid w:val="00CF1C1F"/>
    <w:rsid w:val="00CF2316"/>
    <w:rsid w:val="00CF23AD"/>
    <w:rsid w:val="00CF3B5E"/>
    <w:rsid w:val="00CF3BA6"/>
    <w:rsid w:val="00CF3BB0"/>
    <w:rsid w:val="00CF4598"/>
    <w:rsid w:val="00CF4E8C"/>
    <w:rsid w:val="00CF5BA0"/>
    <w:rsid w:val="00CF6318"/>
    <w:rsid w:val="00CF6913"/>
    <w:rsid w:val="00CF7A9F"/>
    <w:rsid w:val="00CF7AA7"/>
    <w:rsid w:val="00D006CF"/>
    <w:rsid w:val="00D007DF"/>
    <w:rsid w:val="00D008A6"/>
    <w:rsid w:val="00D00960"/>
    <w:rsid w:val="00D00B74"/>
    <w:rsid w:val="00D00CFB"/>
    <w:rsid w:val="00D015F0"/>
    <w:rsid w:val="00D01CAE"/>
    <w:rsid w:val="00D02F10"/>
    <w:rsid w:val="00D042D0"/>
    <w:rsid w:val="00D0447B"/>
    <w:rsid w:val="00D04894"/>
    <w:rsid w:val="00D048A2"/>
    <w:rsid w:val="00D053CE"/>
    <w:rsid w:val="00D055EB"/>
    <w:rsid w:val="00D056FE"/>
    <w:rsid w:val="00D05B56"/>
    <w:rsid w:val="00D05D60"/>
    <w:rsid w:val="00D114B2"/>
    <w:rsid w:val="00D121C4"/>
    <w:rsid w:val="00D14274"/>
    <w:rsid w:val="00D15E5B"/>
    <w:rsid w:val="00D179DD"/>
    <w:rsid w:val="00D17C62"/>
    <w:rsid w:val="00D205B6"/>
    <w:rsid w:val="00D21586"/>
    <w:rsid w:val="00D21EA5"/>
    <w:rsid w:val="00D23A38"/>
    <w:rsid w:val="00D2574C"/>
    <w:rsid w:val="00D26D02"/>
    <w:rsid w:val="00D26D79"/>
    <w:rsid w:val="00D274DA"/>
    <w:rsid w:val="00D27C2B"/>
    <w:rsid w:val="00D27D8B"/>
    <w:rsid w:val="00D3112D"/>
    <w:rsid w:val="00D3114A"/>
    <w:rsid w:val="00D31EF4"/>
    <w:rsid w:val="00D33363"/>
    <w:rsid w:val="00D33FFB"/>
    <w:rsid w:val="00D34529"/>
    <w:rsid w:val="00D34943"/>
    <w:rsid w:val="00D34A2B"/>
    <w:rsid w:val="00D352AF"/>
    <w:rsid w:val="00D35409"/>
    <w:rsid w:val="00D3550D"/>
    <w:rsid w:val="00D359D4"/>
    <w:rsid w:val="00D367F8"/>
    <w:rsid w:val="00D378CD"/>
    <w:rsid w:val="00D40075"/>
    <w:rsid w:val="00D41297"/>
    <w:rsid w:val="00D41B88"/>
    <w:rsid w:val="00D41E23"/>
    <w:rsid w:val="00D429EC"/>
    <w:rsid w:val="00D437A8"/>
    <w:rsid w:val="00D43D44"/>
    <w:rsid w:val="00D43EBB"/>
    <w:rsid w:val="00D44E4E"/>
    <w:rsid w:val="00D46D26"/>
    <w:rsid w:val="00D471C7"/>
    <w:rsid w:val="00D50F11"/>
    <w:rsid w:val="00D51254"/>
    <w:rsid w:val="00D513A8"/>
    <w:rsid w:val="00D51627"/>
    <w:rsid w:val="00D51E1A"/>
    <w:rsid w:val="00D51FFC"/>
    <w:rsid w:val="00D52344"/>
    <w:rsid w:val="00D5255A"/>
    <w:rsid w:val="00D5267F"/>
    <w:rsid w:val="00D52706"/>
    <w:rsid w:val="00D532DA"/>
    <w:rsid w:val="00D54AAC"/>
    <w:rsid w:val="00D54B32"/>
    <w:rsid w:val="00D550BF"/>
    <w:rsid w:val="00D552E3"/>
    <w:rsid w:val="00D55423"/>
    <w:rsid w:val="00D55DF0"/>
    <w:rsid w:val="00D563E1"/>
    <w:rsid w:val="00D56BB6"/>
    <w:rsid w:val="00D56D4A"/>
    <w:rsid w:val="00D57339"/>
    <w:rsid w:val="00D57929"/>
    <w:rsid w:val="00D5797C"/>
    <w:rsid w:val="00D6022B"/>
    <w:rsid w:val="00D60C40"/>
    <w:rsid w:val="00D60CB6"/>
    <w:rsid w:val="00D6138D"/>
    <w:rsid w:val="00D6166E"/>
    <w:rsid w:val="00D61F1D"/>
    <w:rsid w:val="00D63126"/>
    <w:rsid w:val="00D635AF"/>
    <w:rsid w:val="00D63A67"/>
    <w:rsid w:val="00D646C9"/>
    <w:rsid w:val="00D6492E"/>
    <w:rsid w:val="00D65845"/>
    <w:rsid w:val="00D70087"/>
    <w:rsid w:val="00D7079E"/>
    <w:rsid w:val="00D70823"/>
    <w:rsid w:val="00D70AB1"/>
    <w:rsid w:val="00D70F23"/>
    <w:rsid w:val="00D72CBD"/>
    <w:rsid w:val="00D73DD6"/>
    <w:rsid w:val="00D745F5"/>
    <w:rsid w:val="00D75392"/>
    <w:rsid w:val="00D754AA"/>
    <w:rsid w:val="00D7585E"/>
    <w:rsid w:val="00D759A3"/>
    <w:rsid w:val="00D75D6D"/>
    <w:rsid w:val="00D76B0E"/>
    <w:rsid w:val="00D81E2F"/>
    <w:rsid w:val="00D82E32"/>
    <w:rsid w:val="00D82F5D"/>
    <w:rsid w:val="00D83974"/>
    <w:rsid w:val="00D84133"/>
    <w:rsid w:val="00D8431C"/>
    <w:rsid w:val="00D85133"/>
    <w:rsid w:val="00D8552E"/>
    <w:rsid w:val="00D8790C"/>
    <w:rsid w:val="00D91607"/>
    <w:rsid w:val="00D92A16"/>
    <w:rsid w:val="00D92C82"/>
    <w:rsid w:val="00D93336"/>
    <w:rsid w:val="00D94314"/>
    <w:rsid w:val="00D95BC7"/>
    <w:rsid w:val="00D95C17"/>
    <w:rsid w:val="00D95DC9"/>
    <w:rsid w:val="00D96043"/>
    <w:rsid w:val="00D974BF"/>
    <w:rsid w:val="00D97779"/>
    <w:rsid w:val="00DA14AB"/>
    <w:rsid w:val="00DA237B"/>
    <w:rsid w:val="00DA30F4"/>
    <w:rsid w:val="00DA41E5"/>
    <w:rsid w:val="00DA43E4"/>
    <w:rsid w:val="00DA52F5"/>
    <w:rsid w:val="00DA73A3"/>
    <w:rsid w:val="00DA76DD"/>
    <w:rsid w:val="00DB1424"/>
    <w:rsid w:val="00DB3080"/>
    <w:rsid w:val="00DB4347"/>
    <w:rsid w:val="00DB4E12"/>
    <w:rsid w:val="00DB5771"/>
    <w:rsid w:val="00DB586E"/>
    <w:rsid w:val="00DC0AB6"/>
    <w:rsid w:val="00DC21CF"/>
    <w:rsid w:val="00DC2701"/>
    <w:rsid w:val="00DC3007"/>
    <w:rsid w:val="00DC3128"/>
    <w:rsid w:val="00DC3395"/>
    <w:rsid w:val="00DC3664"/>
    <w:rsid w:val="00DC4B9B"/>
    <w:rsid w:val="00DC4F84"/>
    <w:rsid w:val="00DC5ACB"/>
    <w:rsid w:val="00DC6162"/>
    <w:rsid w:val="00DC67D0"/>
    <w:rsid w:val="00DC6980"/>
    <w:rsid w:val="00DC6EFC"/>
    <w:rsid w:val="00DC7CDE"/>
    <w:rsid w:val="00DC7CF7"/>
    <w:rsid w:val="00DD0E44"/>
    <w:rsid w:val="00DD195B"/>
    <w:rsid w:val="00DD1DF6"/>
    <w:rsid w:val="00DD243F"/>
    <w:rsid w:val="00DD2C10"/>
    <w:rsid w:val="00DD4345"/>
    <w:rsid w:val="00DD46E9"/>
    <w:rsid w:val="00DD4711"/>
    <w:rsid w:val="00DD4812"/>
    <w:rsid w:val="00DD4A2F"/>
    <w:rsid w:val="00DD4CA7"/>
    <w:rsid w:val="00DD5D49"/>
    <w:rsid w:val="00DD65BD"/>
    <w:rsid w:val="00DD7BFA"/>
    <w:rsid w:val="00DE0097"/>
    <w:rsid w:val="00DE05AE"/>
    <w:rsid w:val="00DE0979"/>
    <w:rsid w:val="00DE12E9"/>
    <w:rsid w:val="00DE1880"/>
    <w:rsid w:val="00DE1DF4"/>
    <w:rsid w:val="00DE2B00"/>
    <w:rsid w:val="00DE301D"/>
    <w:rsid w:val="00DE33EC"/>
    <w:rsid w:val="00DE43F4"/>
    <w:rsid w:val="00DE4517"/>
    <w:rsid w:val="00DE5391"/>
    <w:rsid w:val="00DE53F8"/>
    <w:rsid w:val="00DE5A51"/>
    <w:rsid w:val="00DE5B17"/>
    <w:rsid w:val="00DE60E6"/>
    <w:rsid w:val="00DE6C9B"/>
    <w:rsid w:val="00DE74DC"/>
    <w:rsid w:val="00DE7D5A"/>
    <w:rsid w:val="00DF0FA2"/>
    <w:rsid w:val="00DF1EC4"/>
    <w:rsid w:val="00DF247C"/>
    <w:rsid w:val="00DF2D62"/>
    <w:rsid w:val="00DF2E86"/>
    <w:rsid w:val="00DF3F4F"/>
    <w:rsid w:val="00DF3FDC"/>
    <w:rsid w:val="00DF707E"/>
    <w:rsid w:val="00DF70A1"/>
    <w:rsid w:val="00DF759D"/>
    <w:rsid w:val="00E003AF"/>
    <w:rsid w:val="00E00482"/>
    <w:rsid w:val="00E018C3"/>
    <w:rsid w:val="00E01C15"/>
    <w:rsid w:val="00E02B47"/>
    <w:rsid w:val="00E04DEA"/>
    <w:rsid w:val="00E052B1"/>
    <w:rsid w:val="00E05886"/>
    <w:rsid w:val="00E104C6"/>
    <w:rsid w:val="00E10C02"/>
    <w:rsid w:val="00E11DF1"/>
    <w:rsid w:val="00E127D8"/>
    <w:rsid w:val="00E12D7E"/>
    <w:rsid w:val="00E134D8"/>
    <w:rsid w:val="00E137F4"/>
    <w:rsid w:val="00E164F2"/>
    <w:rsid w:val="00E16A9D"/>
    <w:rsid w:val="00E16F61"/>
    <w:rsid w:val="00E178A7"/>
    <w:rsid w:val="00E20F6A"/>
    <w:rsid w:val="00E211A0"/>
    <w:rsid w:val="00E21A25"/>
    <w:rsid w:val="00E22D4C"/>
    <w:rsid w:val="00E23303"/>
    <w:rsid w:val="00E239E0"/>
    <w:rsid w:val="00E24071"/>
    <w:rsid w:val="00E253CA"/>
    <w:rsid w:val="00E2551F"/>
    <w:rsid w:val="00E2771C"/>
    <w:rsid w:val="00E31D50"/>
    <w:rsid w:val="00E324D9"/>
    <w:rsid w:val="00E331FB"/>
    <w:rsid w:val="00E33866"/>
    <w:rsid w:val="00E33DF4"/>
    <w:rsid w:val="00E34460"/>
    <w:rsid w:val="00E35EDE"/>
    <w:rsid w:val="00E364AA"/>
    <w:rsid w:val="00E36528"/>
    <w:rsid w:val="00E368CE"/>
    <w:rsid w:val="00E3755F"/>
    <w:rsid w:val="00E409B4"/>
    <w:rsid w:val="00E40CF7"/>
    <w:rsid w:val="00E41043"/>
    <w:rsid w:val="00E413B8"/>
    <w:rsid w:val="00E41A9C"/>
    <w:rsid w:val="00E434EB"/>
    <w:rsid w:val="00E43CC8"/>
    <w:rsid w:val="00E440C0"/>
    <w:rsid w:val="00E442C2"/>
    <w:rsid w:val="00E44750"/>
    <w:rsid w:val="00E4683D"/>
    <w:rsid w:val="00E46CA0"/>
    <w:rsid w:val="00E4765C"/>
    <w:rsid w:val="00E504A1"/>
    <w:rsid w:val="00E51231"/>
    <w:rsid w:val="00E52A67"/>
    <w:rsid w:val="00E5367C"/>
    <w:rsid w:val="00E536CB"/>
    <w:rsid w:val="00E602A7"/>
    <w:rsid w:val="00E619E1"/>
    <w:rsid w:val="00E62FBE"/>
    <w:rsid w:val="00E63113"/>
    <w:rsid w:val="00E63389"/>
    <w:rsid w:val="00E64269"/>
    <w:rsid w:val="00E64597"/>
    <w:rsid w:val="00E65780"/>
    <w:rsid w:val="00E66703"/>
    <w:rsid w:val="00E66AA1"/>
    <w:rsid w:val="00E66B6A"/>
    <w:rsid w:val="00E676FC"/>
    <w:rsid w:val="00E710E2"/>
    <w:rsid w:val="00E71243"/>
    <w:rsid w:val="00E71362"/>
    <w:rsid w:val="00E714D8"/>
    <w:rsid w:val="00E7168A"/>
    <w:rsid w:val="00E71D25"/>
    <w:rsid w:val="00E7295C"/>
    <w:rsid w:val="00E72A15"/>
    <w:rsid w:val="00E73306"/>
    <w:rsid w:val="00E73590"/>
    <w:rsid w:val="00E74817"/>
    <w:rsid w:val="00E74DF1"/>
    <w:rsid w:val="00E74FE4"/>
    <w:rsid w:val="00E7553D"/>
    <w:rsid w:val="00E76CD3"/>
    <w:rsid w:val="00E7738D"/>
    <w:rsid w:val="00E7751C"/>
    <w:rsid w:val="00E80EF3"/>
    <w:rsid w:val="00E81633"/>
    <w:rsid w:val="00E82503"/>
    <w:rsid w:val="00E82AD2"/>
    <w:rsid w:val="00E82AED"/>
    <w:rsid w:val="00E82FCC"/>
    <w:rsid w:val="00E831A3"/>
    <w:rsid w:val="00E83843"/>
    <w:rsid w:val="00E862B5"/>
    <w:rsid w:val="00E863D8"/>
    <w:rsid w:val="00E86733"/>
    <w:rsid w:val="00E86927"/>
    <w:rsid w:val="00E8700D"/>
    <w:rsid w:val="00E87094"/>
    <w:rsid w:val="00E87730"/>
    <w:rsid w:val="00E8781F"/>
    <w:rsid w:val="00E9108A"/>
    <w:rsid w:val="00E922B2"/>
    <w:rsid w:val="00E94803"/>
    <w:rsid w:val="00E94B69"/>
    <w:rsid w:val="00E94C27"/>
    <w:rsid w:val="00E9588E"/>
    <w:rsid w:val="00E96813"/>
    <w:rsid w:val="00E979C9"/>
    <w:rsid w:val="00EA17B9"/>
    <w:rsid w:val="00EA279E"/>
    <w:rsid w:val="00EA2BA6"/>
    <w:rsid w:val="00EA2FD7"/>
    <w:rsid w:val="00EA33B1"/>
    <w:rsid w:val="00EA4F74"/>
    <w:rsid w:val="00EA634E"/>
    <w:rsid w:val="00EA70DA"/>
    <w:rsid w:val="00EA74F2"/>
    <w:rsid w:val="00EA7552"/>
    <w:rsid w:val="00EA7F5C"/>
    <w:rsid w:val="00EB003E"/>
    <w:rsid w:val="00EB0989"/>
    <w:rsid w:val="00EB193D"/>
    <w:rsid w:val="00EB2A71"/>
    <w:rsid w:val="00EB2C57"/>
    <w:rsid w:val="00EB32CF"/>
    <w:rsid w:val="00EB37D1"/>
    <w:rsid w:val="00EB4DDA"/>
    <w:rsid w:val="00EB67BF"/>
    <w:rsid w:val="00EB7598"/>
    <w:rsid w:val="00EB7885"/>
    <w:rsid w:val="00EC0309"/>
    <w:rsid w:val="00EC0998"/>
    <w:rsid w:val="00EC14DE"/>
    <w:rsid w:val="00EC2805"/>
    <w:rsid w:val="00EC3100"/>
    <w:rsid w:val="00EC3D02"/>
    <w:rsid w:val="00EC437B"/>
    <w:rsid w:val="00EC4CBD"/>
    <w:rsid w:val="00EC5579"/>
    <w:rsid w:val="00EC6521"/>
    <w:rsid w:val="00EC703B"/>
    <w:rsid w:val="00EC70D8"/>
    <w:rsid w:val="00EC78F8"/>
    <w:rsid w:val="00ED1008"/>
    <w:rsid w:val="00ED1338"/>
    <w:rsid w:val="00ED1475"/>
    <w:rsid w:val="00ED1AB4"/>
    <w:rsid w:val="00ED288C"/>
    <w:rsid w:val="00ED2C23"/>
    <w:rsid w:val="00ED2CF0"/>
    <w:rsid w:val="00ED4528"/>
    <w:rsid w:val="00ED6D87"/>
    <w:rsid w:val="00EE072A"/>
    <w:rsid w:val="00EE1058"/>
    <w:rsid w:val="00EE1089"/>
    <w:rsid w:val="00EE1614"/>
    <w:rsid w:val="00EE3260"/>
    <w:rsid w:val="00EE3475"/>
    <w:rsid w:val="00EE3CF3"/>
    <w:rsid w:val="00EE50F0"/>
    <w:rsid w:val="00EE586E"/>
    <w:rsid w:val="00EE5BEB"/>
    <w:rsid w:val="00EE6524"/>
    <w:rsid w:val="00EE788B"/>
    <w:rsid w:val="00EF00ED"/>
    <w:rsid w:val="00EF0192"/>
    <w:rsid w:val="00EF0196"/>
    <w:rsid w:val="00EF06A8"/>
    <w:rsid w:val="00EF0943"/>
    <w:rsid w:val="00EF0EAD"/>
    <w:rsid w:val="00EF14AD"/>
    <w:rsid w:val="00EF298E"/>
    <w:rsid w:val="00EF2E05"/>
    <w:rsid w:val="00EF3447"/>
    <w:rsid w:val="00EF430A"/>
    <w:rsid w:val="00EF4CB1"/>
    <w:rsid w:val="00EF5798"/>
    <w:rsid w:val="00EF60A5"/>
    <w:rsid w:val="00EF60E5"/>
    <w:rsid w:val="00EF6A0C"/>
    <w:rsid w:val="00EF6E7F"/>
    <w:rsid w:val="00EF6F99"/>
    <w:rsid w:val="00EF7423"/>
    <w:rsid w:val="00EF7ADB"/>
    <w:rsid w:val="00EF7D6F"/>
    <w:rsid w:val="00F01D8F"/>
    <w:rsid w:val="00F01D93"/>
    <w:rsid w:val="00F0316E"/>
    <w:rsid w:val="00F04E2B"/>
    <w:rsid w:val="00F05A4D"/>
    <w:rsid w:val="00F06BB9"/>
    <w:rsid w:val="00F07ED2"/>
    <w:rsid w:val="00F10BCF"/>
    <w:rsid w:val="00F118D6"/>
    <w:rsid w:val="00F121C4"/>
    <w:rsid w:val="00F137A2"/>
    <w:rsid w:val="00F13D89"/>
    <w:rsid w:val="00F15334"/>
    <w:rsid w:val="00F16658"/>
    <w:rsid w:val="00F17235"/>
    <w:rsid w:val="00F20B40"/>
    <w:rsid w:val="00F211C4"/>
    <w:rsid w:val="00F2269A"/>
    <w:rsid w:val="00F226EB"/>
    <w:rsid w:val="00F22775"/>
    <w:rsid w:val="00F228A5"/>
    <w:rsid w:val="00F246D4"/>
    <w:rsid w:val="00F24F16"/>
    <w:rsid w:val="00F25189"/>
    <w:rsid w:val="00F254AF"/>
    <w:rsid w:val="00F269DC"/>
    <w:rsid w:val="00F309E2"/>
    <w:rsid w:val="00F30C2D"/>
    <w:rsid w:val="00F318BD"/>
    <w:rsid w:val="00F32557"/>
    <w:rsid w:val="00F32CE9"/>
    <w:rsid w:val="00F32DD6"/>
    <w:rsid w:val="00F3300A"/>
    <w:rsid w:val="00F332EF"/>
    <w:rsid w:val="00F3388B"/>
    <w:rsid w:val="00F33A6A"/>
    <w:rsid w:val="00F33FDE"/>
    <w:rsid w:val="00F3411F"/>
    <w:rsid w:val="00F34336"/>
    <w:rsid w:val="00F34D8E"/>
    <w:rsid w:val="00F3515A"/>
    <w:rsid w:val="00F35383"/>
    <w:rsid w:val="00F3674D"/>
    <w:rsid w:val="00F37587"/>
    <w:rsid w:val="00F37954"/>
    <w:rsid w:val="00F4079E"/>
    <w:rsid w:val="00F40ACB"/>
    <w:rsid w:val="00F40B14"/>
    <w:rsid w:val="00F40DC4"/>
    <w:rsid w:val="00F42037"/>
    <w:rsid w:val="00F42101"/>
    <w:rsid w:val="00F42EAA"/>
    <w:rsid w:val="00F42EE0"/>
    <w:rsid w:val="00F434A9"/>
    <w:rsid w:val="00F437C4"/>
    <w:rsid w:val="00F446A0"/>
    <w:rsid w:val="00F45014"/>
    <w:rsid w:val="00F4739C"/>
    <w:rsid w:val="00F47A0A"/>
    <w:rsid w:val="00F47A79"/>
    <w:rsid w:val="00F47F5C"/>
    <w:rsid w:val="00F50CF7"/>
    <w:rsid w:val="00F51220"/>
    <w:rsid w:val="00F513DE"/>
    <w:rsid w:val="00F51928"/>
    <w:rsid w:val="00F5423B"/>
    <w:rsid w:val="00F543B3"/>
    <w:rsid w:val="00F5467A"/>
    <w:rsid w:val="00F55650"/>
    <w:rsid w:val="00F5643A"/>
    <w:rsid w:val="00F56596"/>
    <w:rsid w:val="00F57085"/>
    <w:rsid w:val="00F61456"/>
    <w:rsid w:val="00F62236"/>
    <w:rsid w:val="00F63156"/>
    <w:rsid w:val="00F63959"/>
    <w:rsid w:val="00F63CDF"/>
    <w:rsid w:val="00F642AF"/>
    <w:rsid w:val="00F650B4"/>
    <w:rsid w:val="00F65192"/>
    <w:rsid w:val="00F65901"/>
    <w:rsid w:val="00F66194"/>
    <w:rsid w:val="00F66B95"/>
    <w:rsid w:val="00F706AA"/>
    <w:rsid w:val="00F715D0"/>
    <w:rsid w:val="00F717E7"/>
    <w:rsid w:val="00F71DD3"/>
    <w:rsid w:val="00F724A1"/>
    <w:rsid w:val="00F7288E"/>
    <w:rsid w:val="00F740FA"/>
    <w:rsid w:val="00F74A7A"/>
    <w:rsid w:val="00F7632C"/>
    <w:rsid w:val="00F767C3"/>
    <w:rsid w:val="00F76B72"/>
    <w:rsid w:val="00F76FDC"/>
    <w:rsid w:val="00F771C6"/>
    <w:rsid w:val="00F77E4A"/>
    <w:rsid w:val="00F77ED7"/>
    <w:rsid w:val="00F80F5D"/>
    <w:rsid w:val="00F818CF"/>
    <w:rsid w:val="00F8237F"/>
    <w:rsid w:val="00F83143"/>
    <w:rsid w:val="00F8419A"/>
    <w:rsid w:val="00F84564"/>
    <w:rsid w:val="00F8529A"/>
    <w:rsid w:val="00F853F3"/>
    <w:rsid w:val="00F85853"/>
    <w:rsid w:val="00F8591B"/>
    <w:rsid w:val="00F8655C"/>
    <w:rsid w:val="00F90BCA"/>
    <w:rsid w:val="00F90E1A"/>
    <w:rsid w:val="00F91B79"/>
    <w:rsid w:val="00F9329B"/>
    <w:rsid w:val="00F9347A"/>
    <w:rsid w:val="00F94B27"/>
    <w:rsid w:val="00F96626"/>
    <w:rsid w:val="00F96946"/>
    <w:rsid w:val="00F97131"/>
    <w:rsid w:val="00F9720F"/>
    <w:rsid w:val="00F975E8"/>
    <w:rsid w:val="00F9775B"/>
    <w:rsid w:val="00F97B4B"/>
    <w:rsid w:val="00F97C84"/>
    <w:rsid w:val="00FA0156"/>
    <w:rsid w:val="00FA08D7"/>
    <w:rsid w:val="00FA0D81"/>
    <w:rsid w:val="00FA166A"/>
    <w:rsid w:val="00FA2CF6"/>
    <w:rsid w:val="00FA2D55"/>
    <w:rsid w:val="00FA3065"/>
    <w:rsid w:val="00FA3890"/>
    <w:rsid w:val="00FA3EBB"/>
    <w:rsid w:val="00FA4284"/>
    <w:rsid w:val="00FA52F9"/>
    <w:rsid w:val="00FA54D8"/>
    <w:rsid w:val="00FB0346"/>
    <w:rsid w:val="00FB0E61"/>
    <w:rsid w:val="00FB0FC5"/>
    <w:rsid w:val="00FB10FF"/>
    <w:rsid w:val="00FB1AF9"/>
    <w:rsid w:val="00FB1D69"/>
    <w:rsid w:val="00FB2812"/>
    <w:rsid w:val="00FB2EBE"/>
    <w:rsid w:val="00FB2F23"/>
    <w:rsid w:val="00FB332B"/>
    <w:rsid w:val="00FB3570"/>
    <w:rsid w:val="00FB4D46"/>
    <w:rsid w:val="00FB6703"/>
    <w:rsid w:val="00FB67AC"/>
    <w:rsid w:val="00FB6BEC"/>
    <w:rsid w:val="00FB7100"/>
    <w:rsid w:val="00FB7F71"/>
    <w:rsid w:val="00FC0636"/>
    <w:rsid w:val="00FC0C6F"/>
    <w:rsid w:val="00FC14C7"/>
    <w:rsid w:val="00FC2758"/>
    <w:rsid w:val="00FC2E31"/>
    <w:rsid w:val="00FC3523"/>
    <w:rsid w:val="00FC3C3B"/>
    <w:rsid w:val="00FC44C4"/>
    <w:rsid w:val="00FC4EC3"/>
    <w:rsid w:val="00FC4F7B"/>
    <w:rsid w:val="00FC5683"/>
    <w:rsid w:val="00FC6615"/>
    <w:rsid w:val="00FC755A"/>
    <w:rsid w:val="00FC7CFD"/>
    <w:rsid w:val="00FD05FD"/>
    <w:rsid w:val="00FD1F94"/>
    <w:rsid w:val="00FD21A7"/>
    <w:rsid w:val="00FD3347"/>
    <w:rsid w:val="00FD3B72"/>
    <w:rsid w:val="00FD40E9"/>
    <w:rsid w:val="00FD495B"/>
    <w:rsid w:val="00FD5257"/>
    <w:rsid w:val="00FD7EC3"/>
    <w:rsid w:val="00FE01DB"/>
    <w:rsid w:val="00FE0C73"/>
    <w:rsid w:val="00FE0F38"/>
    <w:rsid w:val="00FE108E"/>
    <w:rsid w:val="00FE10F9"/>
    <w:rsid w:val="00FE126B"/>
    <w:rsid w:val="00FE1913"/>
    <w:rsid w:val="00FE2356"/>
    <w:rsid w:val="00FE2629"/>
    <w:rsid w:val="00FE36BF"/>
    <w:rsid w:val="00FE40B5"/>
    <w:rsid w:val="00FE660C"/>
    <w:rsid w:val="00FE7774"/>
    <w:rsid w:val="00FF08B4"/>
    <w:rsid w:val="00FF0F2A"/>
    <w:rsid w:val="00FF24AD"/>
    <w:rsid w:val="00FF492B"/>
    <w:rsid w:val="00FF5EC7"/>
    <w:rsid w:val="00FF5F24"/>
    <w:rsid w:val="00FF6302"/>
    <w:rsid w:val="00FF7376"/>
    <w:rsid w:val="00FF7815"/>
    <w:rsid w:val="00FF7892"/>
    <w:rsid w:val="0321F1EE"/>
    <w:rsid w:val="036FF37E"/>
    <w:rsid w:val="041EDD50"/>
    <w:rsid w:val="053C4FF3"/>
    <w:rsid w:val="0687349E"/>
    <w:rsid w:val="06E264F1"/>
    <w:rsid w:val="08641677"/>
    <w:rsid w:val="095C3ACB"/>
    <w:rsid w:val="09AC1D10"/>
    <w:rsid w:val="165A582F"/>
    <w:rsid w:val="168370E5"/>
    <w:rsid w:val="17E1AEF1"/>
    <w:rsid w:val="1BB52D62"/>
    <w:rsid w:val="263255FE"/>
    <w:rsid w:val="2695C9F7"/>
    <w:rsid w:val="2A6F9667"/>
    <w:rsid w:val="31B3AC62"/>
    <w:rsid w:val="32958F6E"/>
    <w:rsid w:val="332DBC99"/>
    <w:rsid w:val="396E18D2"/>
    <w:rsid w:val="408893A5"/>
    <w:rsid w:val="568B859B"/>
    <w:rsid w:val="5B62FD38"/>
    <w:rsid w:val="5E41E4A6"/>
    <w:rsid w:val="6078F535"/>
    <w:rsid w:val="60867538"/>
    <w:rsid w:val="685CFDE5"/>
    <w:rsid w:val="685D37F8"/>
    <w:rsid w:val="6887CD8A"/>
    <w:rsid w:val="6BF186B5"/>
    <w:rsid w:val="6DD48D4A"/>
    <w:rsid w:val="756BB8CD"/>
    <w:rsid w:val="7A3770FD"/>
    <w:rsid w:val="7BB2AFF7"/>
    <w:rsid w:val="7D3347C2"/>
    <w:rsid w:val="7DDA961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59BD1B"/>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8"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nhideWhenUsed="1" w:qFormat="1"/>
    <w:lsdException w:name="Quote" w:semiHidden="1" w:uiPriority="29"/>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semiHidden="1"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757FA9"/>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BD059C"/>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BD059C"/>
    <w:pPr>
      <w:keepNext/>
      <w:keepLines/>
      <w:spacing w:before="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BD059C"/>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BD059C"/>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BD059C"/>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2"/>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2"/>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BD059C"/>
    <w:pPr>
      <w:tabs>
        <w:tab w:val="right" w:leader="dot" w:pos="14570"/>
      </w:tabs>
      <w:spacing w:before="0"/>
    </w:pPr>
    <w:rPr>
      <w:b/>
      <w:noProof/>
    </w:rPr>
  </w:style>
  <w:style w:type="paragraph" w:styleId="TOC2">
    <w:name w:val="toc 2"/>
    <w:aliases w:val="ŠTOC 2"/>
    <w:basedOn w:val="Normal"/>
    <w:next w:val="Normal"/>
    <w:uiPriority w:val="39"/>
    <w:unhideWhenUsed/>
    <w:rsid w:val="00BD059C"/>
    <w:pPr>
      <w:tabs>
        <w:tab w:val="right" w:leader="dot" w:pos="14570"/>
      </w:tabs>
      <w:spacing w:before="0"/>
    </w:pPr>
    <w:rPr>
      <w:noProof/>
    </w:rPr>
  </w:style>
  <w:style w:type="paragraph" w:styleId="Header">
    <w:name w:val="header"/>
    <w:aliases w:val="ŠHeader"/>
    <w:basedOn w:val="Normal"/>
    <w:link w:val="HeaderChar"/>
    <w:uiPriority w:val="16"/>
    <w:rsid w:val="00BD059C"/>
    <w:rPr>
      <w:noProof/>
      <w:color w:val="002664"/>
      <w:sz w:val="28"/>
      <w:szCs w:val="28"/>
    </w:rPr>
  </w:style>
  <w:style w:type="character" w:customStyle="1" w:styleId="Heading5Char">
    <w:name w:val="Heading 5 Char"/>
    <w:aliases w:val="ŠHeading 5 Char"/>
    <w:basedOn w:val="DefaultParagraphFont"/>
    <w:link w:val="Heading5"/>
    <w:uiPriority w:val="6"/>
    <w:rsid w:val="00BD059C"/>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BD059C"/>
    <w:rPr>
      <w:rFonts w:ascii="Arial" w:hAnsi="Arial" w:cs="Arial"/>
      <w:noProof/>
      <w:color w:val="002664"/>
      <w:sz w:val="28"/>
      <w:szCs w:val="28"/>
      <w:lang w:val="en-AU"/>
    </w:rPr>
  </w:style>
  <w:style w:type="paragraph" w:styleId="Footer">
    <w:name w:val="footer"/>
    <w:aliases w:val="ŠFooter"/>
    <w:basedOn w:val="Normal"/>
    <w:link w:val="FooterChar"/>
    <w:uiPriority w:val="19"/>
    <w:rsid w:val="00BD059C"/>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BD059C"/>
    <w:rPr>
      <w:rFonts w:ascii="Arial" w:hAnsi="Arial" w:cs="Arial"/>
      <w:sz w:val="18"/>
      <w:szCs w:val="18"/>
      <w:lang w:val="en-AU"/>
    </w:rPr>
  </w:style>
  <w:style w:type="paragraph" w:styleId="Caption">
    <w:name w:val="caption"/>
    <w:aliases w:val="ŠCaption"/>
    <w:basedOn w:val="Normal"/>
    <w:next w:val="Normal"/>
    <w:uiPriority w:val="20"/>
    <w:qFormat/>
    <w:rsid w:val="00BD059C"/>
    <w:pPr>
      <w:keepNext/>
      <w:spacing w:after="200" w:line="240" w:lineRule="auto"/>
    </w:pPr>
    <w:rPr>
      <w:iCs/>
      <w:color w:val="002664"/>
      <w:sz w:val="18"/>
      <w:szCs w:val="18"/>
    </w:rPr>
  </w:style>
  <w:style w:type="paragraph" w:customStyle="1" w:styleId="Logo">
    <w:name w:val="ŠLogo"/>
    <w:basedOn w:val="Normal"/>
    <w:uiPriority w:val="18"/>
    <w:qFormat/>
    <w:rsid w:val="00BD059C"/>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BD059C"/>
    <w:pPr>
      <w:spacing w:before="0"/>
      <w:ind w:left="244"/>
    </w:pPr>
  </w:style>
  <w:style w:type="character" w:styleId="Hyperlink">
    <w:name w:val="Hyperlink"/>
    <w:aliases w:val="ŠHyperlink"/>
    <w:basedOn w:val="DefaultParagraphFont"/>
    <w:uiPriority w:val="99"/>
    <w:unhideWhenUsed/>
    <w:rsid w:val="00BD059C"/>
    <w:rPr>
      <w:color w:val="2F5496" w:themeColor="accent1" w:themeShade="BF"/>
      <w:u w:val="single"/>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BD059C"/>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BD059C"/>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BD059C"/>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BD059C"/>
    <w:rPr>
      <w:rFonts w:ascii="Arial" w:hAnsi="Arial" w:cs="Arial"/>
      <w:color w:val="002664"/>
      <w:sz w:val="28"/>
      <w:szCs w:val="36"/>
      <w:lang w:val="en-AU"/>
    </w:rPr>
  </w:style>
  <w:style w:type="table" w:customStyle="1" w:styleId="Tableheader">
    <w:name w:val="ŠTable header"/>
    <w:basedOn w:val="TableNormal"/>
    <w:uiPriority w:val="99"/>
    <w:rsid w:val="001B18FF"/>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val="0"/>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BD059C"/>
    <w:pPr>
      <w:numPr>
        <w:numId w:val="8"/>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ListBullet2">
    <w:name w:val="List Bullet 2"/>
    <w:aliases w:val="ŠList Bullet 2"/>
    <w:basedOn w:val="Normal"/>
    <w:uiPriority w:val="10"/>
    <w:qFormat/>
    <w:rsid w:val="00570533"/>
    <w:pPr>
      <w:numPr>
        <w:numId w:val="32"/>
      </w:numPr>
      <w:ind w:left="1134" w:hanging="567"/>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8"/>
    <w:qFormat/>
    <w:rsid w:val="00BD059C"/>
    <w:pPr>
      <w:numPr>
        <w:numId w:val="11"/>
      </w:numPr>
    </w:pPr>
  </w:style>
  <w:style w:type="character" w:styleId="Strong">
    <w:name w:val="Strong"/>
    <w:aliases w:val="ŠStrong,Bold,ŠStrong bold"/>
    <w:qFormat/>
    <w:rsid w:val="00BD059C"/>
    <w:rPr>
      <w:b/>
      <w:bCs/>
    </w:rPr>
  </w:style>
  <w:style w:type="paragraph" w:styleId="ListBullet">
    <w:name w:val="List Bullet"/>
    <w:aliases w:val="ŠList Bullet"/>
    <w:basedOn w:val="Normal"/>
    <w:uiPriority w:val="9"/>
    <w:qFormat/>
    <w:rsid w:val="00BD059C"/>
    <w:pPr>
      <w:numPr>
        <w:numId w:val="7"/>
      </w:numPr>
    </w:pPr>
  </w:style>
  <w:style w:type="character" w:styleId="Emphasis">
    <w:name w:val="Emphasis"/>
    <w:aliases w:val="ŠEmphasis,Italic"/>
    <w:uiPriority w:val="20"/>
    <w:qFormat/>
    <w:rsid w:val="00BD059C"/>
    <w:rPr>
      <w:i/>
      <w:iCs/>
    </w:rPr>
  </w:style>
  <w:style w:type="paragraph" w:styleId="Title">
    <w:name w:val="Title"/>
    <w:aliases w:val="ŠTitle"/>
    <w:basedOn w:val="Normal"/>
    <w:next w:val="Normal"/>
    <w:link w:val="TitleChar"/>
    <w:uiPriority w:val="1"/>
    <w:rsid w:val="00BD059C"/>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BD059C"/>
    <w:rPr>
      <w:rFonts w:ascii="Arial" w:eastAsiaTheme="majorEastAsia" w:hAnsi="Arial" w:cstheme="majorBidi"/>
      <w:color w:val="002664"/>
      <w:spacing w:val="-10"/>
      <w:kern w:val="28"/>
      <w:sz w:val="80"/>
      <w:szCs w:val="80"/>
      <w:lang w:val="en-AU"/>
    </w:rPr>
  </w:style>
  <w:style w:type="paragraph" w:styleId="CommentText">
    <w:name w:val="annotation text"/>
    <w:basedOn w:val="Normal"/>
    <w:link w:val="CommentTextChar"/>
    <w:uiPriority w:val="99"/>
    <w:semiHidden/>
    <w:rsid w:val="00E44750"/>
    <w:pPr>
      <w:spacing w:line="240" w:lineRule="auto"/>
    </w:pPr>
    <w:rPr>
      <w:sz w:val="20"/>
      <w:szCs w:val="20"/>
    </w:rPr>
  </w:style>
  <w:style w:type="table" w:styleId="TableGrid">
    <w:name w:val="Table Grid"/>
    <w:basedOn w:val="TableNormal"/>
    <w:uiPriority w:val="39"/>
    <w:rsid w:val="00BD059C"/>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BD059C"/>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aliases w:val="Feature Box 2"/>
    <w:basedOn w:val="Normal"/>
    <w:next w:val="Normal"/>
    <w:uiPriority w:val="12"/>
    <w:qFormat/>
    <w:rsid w:val="00BD059C"/>
    <w:pPr>
      <w:pBdr>
        <w:top w:val="single" w:sz="24" w:space="10" w:color="CCEDFC"/>
        <w:left w:val="single" w:sz="24" w:space="10" w:color="CCEDFC"/>
        <w:bottom w:val="single" w:sz="24" w:space="10" w:color="CCEDFC"/>
        <w:right w:val="single" w:sz="24" w:space="10" w:color="CCEDFC"/>
      </w:pBdr>
      <w:shd w:val="clear" w:color="auto" w:fill="CCEDFC"/>
    </w:pPr>
  </w:style>
  <w:style w:type="character" w:customStyle="1" w:styleId="CommentTextChar">
    <w:name w:val="Comment Text Char"/>
    <w:basedOn w:val="DefaultParagraphFont"/>
    <w:link w:val="CommentText"/>
    <w:uiPriority w:val="99"/>
    <w:semiHidden/>
    <w:rsid w:val="00E44750"/>
    <w:rPr>
      <w:rFonts w:ascii="Arial" w:hAnsi="Arial" w:cs="Arial"/>
      <w:sz w:val="20"/>
      <w:szCs w:val="20"/>
      <w:lang w:val="en-AU"/>
    </w:rPr>
  </w:style>
  <w:style w:type="character" w:styleId="CommentReference">
    <w:name w:val="annotation reference"/>
    <w:basedOn w:val="DefaultParagraphFont"/>
    <w:uiPriority w:val="99"/>
    <w:semiHidden/>
    <w:unhideWhenUsed/>
    <w:rsid w:val="00BD059C"/>
    <w:rPr>
      <w:sz w:val="16"/>
      <w:szCs w:val="16"/>
    </w:rPr>
  </w:style>
  <w:style w:type="paragraph" w:styleId="CommentSubject">
    <w:name w:val="annotation subject"/>
    <w:basedOn w:val="Normal"/>
    <w:next w:val="Normal"/>
    <w:link w:val="CommentSubjectChar"/>
    <w:uiPriority w:val="99"/>
    <w:semiHidden/>
    <w:unhideWhenUsed/>
    <w:rsid w:val="00BD059C"/>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BD059C"/>
    <w:rPr>
      <w:rFonts w:ascii="Arial" w:hAnsi="Arial" w:cs="Arial"/>
      <w:b/>
      <w:bCs/>
      <w:sz w:val="20"/>
      <w:szCs w:val="20"/>
      <w:lang w:val="en-AU"/>
    </w:rPr>
  </w:style>
  <w:style w:type="paragraph" w:styleId="BalloonText">
    <w:name w:val="Balloon Text"/>
    <w:basedOn w:val="Normal"/>
    <w:link w:val="BalloonTextChar"/>
    <w:uiPriority w:val="99"/>
    <w:semiHidden/>
    <w:unhideWhenUsed/>
    <w:rsid w:val="006522EF"/>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2EF"/>
    <w:rPr>
      <w:rFonts w:ascii="Segoe UI" w:hAnsi="Segoe UI" w:cs="Segoe UI"/>
      <w:sz w:val="18"/>
      <w:szCs w:val="18"/>
      <w:lang w:val="en-AU"/>
    </w:rPr>
  </w:style>
  <w:style w:type="character" w:styleId="UnresolvedMention">
    <w:name w:val="Unresolved Mention"/>
    <w:basedOn w:val="DefaultParagraphFont"/>
    <w:uiPriority w:val="99"/>
    <w:semiHidden/>
    <w:unhideWhenUsed/>
    <w:rsid w:val="00BD059C"/>
    <w:rPr>
      <w:color w:val="605E5C"/>
      <w:shd w:val="clear" w:color="auto" w:fill="E1DFDD"/>
    </w:rPr>
  </w:style>
  <w:style w:type="paragraph" w:styleId="ListParagraph">
    <w:name w:val="List Paragraph"/>
    <w:aliases w:val="ŠList Paragraph"/>
    <w:basedOn w:val="Normal"/>
    <w:uiPriority w:val="99"/>
    <w:unhideWhenUsed/>
    <w:qFormat/>
    <w:rsid w:val="00BD059C"/>
    <w:pPr>
      <w:ind w:left="567"/>
    </w:pPr>
  </w:style>
  <w:style w:type="character" w:styleId="PlaceholderText">
    <w:name w:val="Placeholder Text"/>
    <w:basedOn w:val="DefaultParagraphFont"/>
    <w:uiPriority w:val="99"/>
    <w:semiHidden/>
    <w:rsid w:val="00BD059C"/>
    <w:rPr>
      <w:color w:val="808080"/>
    </w:rPr>
  </w:style>
  <w:style w:type="character" w:styleId="FollowedHyperlink">
    <w:name w:val="FollowedHyperlink"/>
    <w:basedOn w:val="DefaultParagraphFont"/>
    <w:uiPriority w:val="99"/>
    <w:semiHidden/>
    <w:unhideWhenUsed/>
    <w:rsid w:val="001208EA"/>
    <w:rPr>
      <w:color w:val="954F72" w:themeColor="followedHyperlink"/>
      <w:u w:val="single"/>
    </w:rPr>
  </w:style>
  <w:style w:type="paragraph" w:styleId="Subtitle">
    <w:name w:val="Subtitle"/>
    <w:basedOn w:val="Normal"/>
    <w:next w:val="Normal"/>
    <w:link w:val="SubtitleChar"/>
    <w:uiPriority w:val="11"/>
    <w:semiHidden/>
    <w:qFormat/>
    <w:rsid w:val="00BD059C"/>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BD059C"/>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BD059C"/>
    <w:rPr>
      <w:i/>
      <w:iCs/>
      <w:color w:val="404040" w:themeColor="text1" w:themeTint="BF"/>
    </w:rPr>
  </w:style>
  <w:style w:type="paragraph" w:styleId="TOC4">
    <w:name w:val="toc 4"/>
    <w:aliases w:val="ŠTOC 4"/>
    <w:basedOn w:val="Normal"/>
    <w:next w:val="Normal"/>
    <w:autoRedefine/>
    <w:uiPriority w:val="39"/>
    <w:unhideWhenUsed/>
    <w:rsid w:val="00BD059C"/>
    <w:pPr>
      <w:spacing w:before="0"/>
      <w:ind w:left="488"/>
    </w:pPr>
  </w:style>
  <w:style w:type="paragraph" w:styleId="TOCHeading">
    <w:name w:val="TOC Heading"/>
    <w:aliases w:val="ŠTOC Heading"/>
    <w:basedOn w:val="Heading1"/>
    <w:next w:val="Normal"/>
    <w:uiPriority w:val="38"/>
    <w:qFormat/>
    <w:rsid w:val="00BD059C"/>
    <w:pPr>
      <w:spacing w:after="240"/>
      <w:outlineLvl w:val="9"/>
    </w:pPr>
    <w:rPr>
      <w:szCs w:val="40"/>
    </w:rPr>
  </w:style>
  <w:style w:type="character" w:styleId="FootnoteReference">
    <w:name w:val="footnote reference"/>
    <w:basedOn w:val="DefaultParagraphFont"/>
    <w:uiPriority w:val="99"/>
    <w:semiHidden/>
    <w:unhideWhenUsed/>
    <w:rsid w:val="001208EA"/>
    <w:rPr>
      <w:vertAlign w:val="superscript"/>
    </w:rPr>
  </w:style>
  <w:style w:type="paragraph" w:styleId="FootnoteText">
    <w:name w:val="footnote text"/>
    <w:basedOn w:val="Normal"/>
    <w:link w:val="FootnoteTextChar"/>
    <w:uiPriority w:val="99"/>
    <w:semiHidden/>
    <w:unhideWhenUsed/>
    <w:rsid w:val="001208EA"/>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1208EA"/>
    <w:rPr>
      <w:rFonts w:ascii="Arial" w:hAnsi="Arial" w:cs="Arial"/>
      <w:sz w:val="20"/>
      <w:szCs w:val="20"/>
      <w:lang w:val="en-AU"/>
    </w:rPr>
  </w:style>
  <w:style w:type="paragraph" w:customStyle="1" w:styleId="Documentname">
    <w:name w:val="ŠDocument name"/>
    <w:basedOn w:val="Normal"/>
    <w:next w:val="Normal"/>
    <w:uiPriority w:val="17"/>
    <w:qFormat/>
    <w:rsid w:val="00BD059C"/>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BD059C"/>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1208EA"/>
    <w:rPr>
      <w:rFonts w:ascii="Arial" w:hAnsi="Arial" w:cs="Arial"/>
      <w:sz w:val="18"/>
      <w:szCs w:val="18"/>
      <w:lang w:val="en-AU"/>
    </w:rPr>
  </w:style>
  <w:style w:type="paragraph" w:styleId="ListBullet3">
    <w:name w:val="List Bullet 3"/>
    <w:aliases w:val="ŠList Bullet 3"/>
    <w:basedOn w:val="Normal"/>
    <w:uiPriority w:val="10"/>
    <w:rsid w:val="00BD059C"/>
    <w:pPr>
      <w:numPr>
        <w:numId w:val="6"/>
      </w:numPr>
    </w:pPr>
  </w:style>
  <w:style w:type="paragraph" w:styleId="ListNumber3">
    <w:name w:val="List Number 3"/>
    <w:aliases w:val="ŠList Number 3"/>
    <w:basedOn w:val="ListBullet3"/>
    <w:uiPriority w:val="8"/>
    <w:rsid w:val="00BD059C"/>
    <w:pPr>
      <w:numPr>
        <w:ilvl w:val="2"/>
        <w:numId w:val="8"/>
      </w:numPr>
    </w:pPr>
  </w:style>
  <w:style w:type="character" w:customStyle="1" w:styleId="BoldItalic">
    <w:name w:val="ŠBold Italic"/>
    <w:basedOn w:val="DefaultParagraphFont"/>
    <w:uiPriority w:val="1"/>
    <w:qFormat/>
    <w:rsid w:val="00BD059C"/>
    <w:rPr>
      <w:b/>
      <w:i/>
      <w:iCs/>
    </w:rPr>
  </w:style>
  <w:style w:type="paragraph" w:customStyle="1" w:styleId="FeatureBox3">
    <w:name w:val="ŠFeature Box 3"/>
    <w:basedOn w:val="Normal"/>
    <w:next w:val="Normal"/>
    <w:uiPriority w:val="13"/>
    <w:qFormat/>
    <w:rsid w:val="00BD059C"/>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BD059C"/>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BD059C"/>
    <w:pPr>
      <w:keepNext/>
      <w:ind w:left="567" w:right="57"/>
    </w:pPr>
    <w:rPr>
      <w:szCs w:val="22"/>
    </w:rPr>
  </w:style>
  <w:style w:type="paragraph" w:customStyle="1" w:styleId="Subtitle0">
    <w:name w:val="ŠSubtitle"/>
    <w:basedOn w:val="Normal"/>
    <w:link w:val="SubtitleChar0"/>
    <w:uiPriority w:val="2"/>
    <w:qFormat/>
    <w:rsid w:val="00BD059C"/>
    <w:pPr>
      <w:spacing w:before="360"/>
    </w:pPr>
    <w:rPr>
      <w:color w:val="002664"/>
      <w:sz w:val="44"/>
      <w:szCs w:val="48"/>
    </w:rPr>
  </w:style>
  <w:style w:type="character" w:customStyle="1" w:styleId="SubtitleChar0">
    <w:name w:val="ŠSubtitle Char"/>
    <w:basedOn w:val="DefaultParagraphFont"/>
    <w:link w:val="Subtitle0"/>
    <w:uiPriority w:val="2"/>
    <w:rsid w:val="00BD059C"/>
    <w:rPr>
      <w:rFonts w:ascii="Arial" w:hAnsi="Arial" w:cs="Arial"/>
      <w:color w:val="002664"/>
      <w:sz w:val="44"/>
      <w:szCs w:val="48"/>
      <w:lang w:val="en-AU"/>
    </w:rPr>
  </w:style>
  <w:style w:type="character" w:customStyle="1" w:styleId="normaltextrun">
    <w:name w:val="normaltextrun"/>
    <w:basedOn w:val="DefaultParagraphFont"/>
    <w:rsid w:val="00274647"/>
  </w:style>
  <w:style w:type="paragraph" w:styleId="NormalWeb">
    <w:name w:val="Normal (Web)"/>
    <w:basedOn w:val="Normal"/>
    <w:uiPriority w:val="99"/>
    <w:semiHidden/>
    <w:unhideWhenUsed/>
    <w:rsid w:val="00A61267"/>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 w:type="character" w:customStyle="1" w:styleId="katex-mathml">
    <w:name w:val="katex-mathml"/>
    <w:basedOn w:val="DefaultParagraphFont"/>
    <w:rsid w:val="00A61267"/>
  </w:style>
  <w:style w:type="character" w:customStyle="1" w:styleId="mord">
    <w:name w:val="mord"/>
    <w:basedOn w:val="DefaultParagraphFont"/>
    <w:rsid w:val="00A61267"/>
  </w:style>
  <w:style w:type="character" w:customStyle="1" w:styleId="mrel">
    <w:name w:val="mrel"/>
    <w:basedOn w:val="DefaultParagraphFont"/>
    <w:rsid w:val="00A61267"/>
  </w:style>
  <w:style w:type="character" w:customStyle="1" w:styleId="ui-provider">
    <w:name w:val="ui-provider"/>
    <w:basedOn w:val="DefaultParagraphFont"/>
    <w:rsid w:val="00D72CBD"/>
  </w:style>
  <w:style w:type="character" w:customStyle="1" w:styleId="vlist-s">
    <w:name w:val="vlist-s"/>
    <w:basedOn w:val="DefaultParagraphFont"/>
    <w:rsid w:val="00B167D6"/>
  </w:style>
  <w:style w:type="character" w:customStyle="1" w:styleId="eop">
    <w:name w:val="eop"/>
    <w:basedOn w:val="DefaultParagraphFont"/>
    <w:rsid w:val="001C586A"/>
  </w:style>
  <w:style w:type="character" w:styleId="Mention">
    <w:name w:val="Mention"/>
    <w:basedOn w:val="DefaultParagraphFont"/>
    <w:uiPriority w:val="99"/>
    <w:unhideWhenUsed/>
    <w:rsid w:val="008E0A86"/>
    <w:rPr>
      <w:color w:val="2B579A"/>
      <w:shd w:val="clear" w:color="auto" w:fill="E1DFDD"/>
    </w:rPr>
  </w:style>
  <w:style w:type="character" w:customStyle="1" w:styleId="search-title">
    <w:name w:val="search-title"/>
    <w:basedOn w:val="DefaultParagraphFont"/>
    <w:rsid w:val="00172C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5392878">
      <w:bodyDiv w:val="1"/>
      <w:marLeft w:val="0"/>
      <w:marRight w:val="0"/>
      <w:marTop w:val="0"/>
      <w:marBottom w:val="0"/>
      <w:divBdr>
        <w:top w:val="none" w:sz="0" w:space="0" w:color="auto"/>
        <w:left w:val="none" w:sz="0" w:space="0" w:color="auto"/>
        <w:bottom w:val="none" w:sz="0" w:space="0" w:color="auto"/>
        <w:right w:val="none" w:sz="0" w:space="0" w:color="auto"/>
      </w:divBdr>
    </w:div>
    <w:div w:id="493958446">
      <w:bodyDiv w:val="1"/>
      <w:marLeft w:val="0"/>
      <w:marRight w:val="0"/>
      <w:marTop w:val="0"/>
      <w:marBottom w:val="0"/>
      <w:divBdr>
        <w:top w:val="none" w:sz="0" w:space="0" w:color="auto"/>
        <w:left w:val="none" w:sz="0" w:space="0" w:color="auto"/>
        <w:bottom w:val="none" w:sz="0" w:space="0" w:color="auto"/>
        <w:right w:val="none" w:sz="0" w:space="0" w:color="auto"/>
      </w:divBdr>
    </w:div>
    <w:div w:id="514147671">
      <w:bodyDiv w:val="1"/>
      <w:marLeft w:val="0"/>
      <w:marRight w:val="0"/>
      <w:marTop w:val="0"/>
      <w:marBottom w:val="0"/>
      <w:divBdr>
        <w:top w:val="none" w:sz="0" w:space="0" w:color="auto"/>
        <w:left w:val="none" w:sz="0" w:space="0" w:color="auto"/>
        <w:bottom w:val="none" w:sz="0" w:space="0" w:color="auto"/>
        <w:right w:val="none" w:sz="0" w:space="0" w:color="auto"/>
      </w:divBdr>
    </w:div>
    <w:div w:id="559364013">
      <w:bodyDiv w:val="1"/>
      <w:marLeft w:val="0"/>
      <w:marRight w:val="0"/>
      <w:marTop w:val="0"/>
      <w:marBottom w:val="0"/>
      <w:divBdr>
        <w:top w:val="none" w:sz="0" w:space="0" w:color="auto"/>
        <w:left w:val="none" w:sz="0" w:space="0" w:color="auto"/>
        <w:bottom w:val="none" w:sz="0" w:space="0" w:color="auto"/>
        <w:right w:val="none" w:sz="0" w:space="0" w:color="auto"/>
      </w:divBdr>
    </w:div>
    <w:div w:id="729038964">
      <w:bodyDiv w:val="1"/>
      <w:marLeft w:val="0"/>
      <w:marRight w:val="0"/>
      <w:marTop w:val="0"/>
      <w:marBottom w:val="0"/>
      <w:divBdr>
        <w:top w:val="none" w:sz="0" w:space="0" w:color="auto"/>
        <w:left w:val="none" w:sz="0" w:space="0" w:color="auto"/>
        <w:bottom w:val="none" w:sz="0" w:space="0" w:color="auto"/>
        <w:right w:val="none" w:sz="0" w:space="0" w:color="auto"/>
      </w:divBdr>
      <w:divsChild>
        <w:div w:id="321081351">
          <w:marLeft w:val="0"/>
          <w:marRight w:val="0"/>
          <w:marTop w:val="0"/>
          <w:marBottom w:val="0"/>
          <w:divBdr>
            <w:top w:val="none" w:sz="0" w:space="0" w:color="auto"/>
            <w:left w:val="none" w:sz="0" w:space="0" w:color="auto"/>
            <w:bottom w:val="none" w:sz="0" w:space="0" w:color="auto"/>
            <w:right w:val="none" w:sz="0" w:space="0" w:color="auto"/>
          </w:divBdr>
        </w:div>
      </w:divsChild>
    </w:div>
    <w:div w:id="892423456">
      <w:bodyDiv w:val="1"/>
      <w:marLeft w:val="0"/>
      <w:marRight w:val="0"/>
      <w:marTop w:val="0"/>
      <w:marBottom w:val="0"/>
      <w:divBdr>
        <w:top w:val="none" w:sz="0" w:space="0" w:color="auto"/>
        <w:left w:val="none" w:sz="0" w:space="0" w:color="auto"/>
        <w:bottom w:val="none" w:sz="0" w:space="0" w:color="auto"/>
        <w:right w:val="none" w:sz="0" w:space="0" w:color="auto"/>
      </w:divBdr>
      <w:divsChild>
        <w:div w:id="61486497">
          <w:blockQuote w:val="1"/>
          <w:marLeft w:val="720"/>
          <w:marRight w:val="720"/>
          <w:marTop w:val="100"/>
          <w:marBottom w:val="100"/>
          <w:divBdr>
            <w:top w:val="none" w:sz="0" w:space="0" w:color="auto"/>
            <w:left w:val="none" w:sz="0" w:space="0" w:color="auto"/>
            <w:bottom w:val="none" w:sz="0" w:space="0" w:color="auto"/>
            <w:right w:val="none" w:sz="0" w:space="0" w:color="auto"/>
          </w:divBdr>
        </w:div>
        <w:div w:id="185796623">
          <w:blockQuote w:val="1"/>
          <w:marLeft w:val="720"/>
          <w:marRight w:val="720"/>
          <w:marTop w:val="100"/>
          <w:marBottom w:val="100"/>
          <w:divBdr>
            <w:top w:val="none" w:sz="0" w:space="0" w:color="auto"/>
            <w:left w:val="none" w:sz="0" w:space="0" w:color="auto"/>
            <w:bottom w:val="none" w:sz="0" w:space="0" w:color="auto"/>
            <w:right w:val="none" w:sz="0" w:space="0" w:color="auto"/>
          </w:divBdr>
        </w:div>
        <w:div w:id="1258178007">
          <w:blockQuote w:val="1"/>
          <w:marLeft w:val="720"/>
          <w:marRight w:val="720"/>
          <w:marTop w:val="100"/>
          <w:marBottom w:val="100"/>
          <w:divBdr>
            <w:top w:val="none" w:sz="0" w:space="0" w:color="auto"/>
            <w:left w:val="none" w:sz="0" w:space="0" w:color="auto"/>
            <w:bottom w:val="none" w:sz="0" w:space="0" w:color="auto"/>
            <w:right w:val="none" w:sz="0" w:space="0" w:color="auto"/>
          </w:divBdr>
        </w:div>
        <w:div w:id="1377393366">
          <w:blockQuote w:val="1"/>
          <w:marLeft w:val="720"/>
          <w:marRight w:val="720"/>
          <w:marTop w:val="100"/>
          <w:marBottom w:val="100"/>
          <w:divBdr>
            <w:top w:val="none" w:sz="0" w:space="0" w:color="auto"/>
            <w:left w:val="none" w:sz="0" w:space="0" w:color="auto"/>
            <w:bottom w:val="none" w:sz="0" w:space="0" w:color="auto"/>
            <w:right w:val="none" w:sz="0" w:space="0" w:color="auto"/>
          </w:divBdr>
        </w:div>
        <w:div w:id="1439568826">
          <w:blockQuote w:val="1"/>
          <w:marLeft w:val="720"/>
          <w:marRight w:val="720"/>
          <w:marTop w:val="100"/>
          <w:marBottom w:val="100"/>
          <w:divBdr>
            <w:top w:val="none" w:sz="0" w:space="0" w:color="auto"/>
            <w:left w:val="none" w:sz="0" w:space="0" w:color="auto"/>
            <w:bottom w:val="none" w:sz="0" w:space="0" w:color="auto"/>
            <w:right w:val="none" w:sz="0" w:space="0" w:color="auto"/>
          </w:divBdr>
        </w:div>
        <w:div w:id="21027930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02984438">
      <w:bodyDiv w:val="1"/>
      <w:marLeft w:val="0"/>
      <w:marRight w:val="0"/>
      <w:marTop w:val="0"/>
      <w:marBottom w:val="0"/>
      <w:divBdr>
        <w:top w:val="none" w:sz="0" w:space="0" w:color="auto"/>
        <w:left w:val="none" w:sz="0" w:space="0" w:color="auto"/>
        <w:bottom w:val="none" w:sz="0" w:space="0" w:color="auto"/>
        <w:right w:val="none" w:sz="0" w:space="0" w:color="auto"/>
      </w:divBdr>
      <w:divsChild>
        <w:div w:id="218638411">
          <w:blockQuote w:val="1"/>
          <w:marLeft w:val="720"/>
          <w:marRight w:val="720"/>
          <w:marTop w:val="100"/>
          <w:marBottom w:val="100"/>
          <w:divBdr>
            <w:top w:val="none" w:sz="0" w:space="0" w:color="auto"/>
            <w:left w:val="none" w:sz="0" w:space="0" w:color="auto"/>
            <w:bottom w:val="none" w:sz="0" w:space="0" w:color="auto"/>
            <w:right w:val="none" w:sz="0" w:space="0" w:color="auto"/>
          </w:divBdr>
        </w:div>
        <w:div w:id="239602433">
          <w:blockQuote w:val="1"/>
          <w:marLeft w:val="720"/>
          <w:marRight w:val="720"/>
          <w:marTop w:val="100"/>
          <w:marBottom w:val="100"/>
          <w:divBdr>
            <w:top w:val="none" w:sz="0" w:space="0" w:color="auto"/>
            <w:left w:val="none" w:sz="0" w:space="0" w:color="auto"/>
            <w:bottom w:val="none" w:sz="0" w:space="0" w:color="auto"/>
            <w:right w:val="none" w:sz="0" w:space="0" w:color="auto"/>
          </w:divBdr>
        </w:div>
        <w:div w:id="379787022">
          <w:blockQuote w:val="1"/>
          <w:marLeft w:val="720"/>
          <w:marRight w:val="720"/>
          <w:marTop w:val="100"/>
          <w:marBottom w:val="100"/>
          <w:divBdr>
            <w:top w:val="none" w:sz="0" w:space="0" w:color="auto"/>
            <w:left w:val="none" w:sz="0" w:space="0" w:color="auto"/>
            <w:bottom w:val="none" w:sz="0" w:space="0" w:color="auto"/>
            <w:right w:val="none" w:sz="0" w:space="0" w:color="auto"/>
          </w:divBdr>
        </w:div>
        <w:div w:id="452557661">
          <w:blockQuote w:val="1"/>
          <w:marLeft w:val="720"/>
          <w:marRight w:val="720"/>
          <w:marTop w:val="100"/>
          <w:marBottom w:val="100"/>
          <w:divBdr>
            <w:top w:val="none" w:sz="0" w:space="0" w:color="auto"/>
            <w:left w:val="none" w:sz="0" w:space="0" w:color="auto"/>
            <w:bottom w:val="none" w:sz="0" w:space="0" w:color="auto"/>
            <w:right w:val="none" w:sz="0" w:space="0" w:color="auto"/>
          </w:divBdr>
        </w:div>
        <w:div w:id="1050306772">
          <w:blockQuote w:val="1"/>
          <w:marLeft w:val="720"/>
          <w:marRight w:val="720"/>
          <w:marTop w:val="100"/>
          <w:marBottom w:val="100"/>
          <w:divBdr>
            <w:top w:val="none" w:sz="0" w:space="0" w:color="auto"/>
            <w:left w:val="none" w:sz="0" w:space="0" w:color="auto"/>
            <w:bottom w:val="none" w:sz="0" w:space="0" w:color="auto"/>
            <w:right w:val="none" w:sz="0" w:space="0" w:color="auto"/>
          </w:divBdr>
        </w:div>
        <w:div w:id="20715339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27222161">
      <w:bodyDiv w:val="1"/>
      <w:marLeft w:val="0"/>
      <w:marRight w:val="0"/>
      <w:marTop w:val="0"/>
      <w:marBottom w:val="0"/>
      <w:divBdr>
        <w:top w:val="none" w:sz="0" w:space="0" w:color="auto"/>
        <w:left w:val="none" w:sz="0" w:space="0" w:color="auto"/>
        <w:bottom w:val="none" w:sz="0" w:space="0" w:color="auto"/>
        <w:right w:val="none" w:sz="0" w:space="0" w:color="auto"/>
      </w:divBdr>
    </w:div>
    <w:div w:id="1113944223">
      <w:bodyDiv w:val="1"/>
      <w:marLeft w:val="0"/>
      <w:marRight w:val="0"/>
      <w:marTop w:val="0"/>
      <w:marBottom w:val="0"/>
      <w:divBdr>
        <w:top w:val="none" w:sz="0" w:space="0" w:color="auto"/>
        <w:left w:val="none" w:sz="0" w:space="0" w:color="auto"/>
        <w:bottom w:val="none" w:sz="0" w:space="0" w:color="auto"/>
        <w:right w:val="none" w:sz="0" w:space="0" w:color="auto"/>
      </w:divBdr>
    </w:div>
    <w:div w:id="1307778011">
      <w:bodyDiv w:val="1"/>
      <w:marLeft w:val="0"/>
      <w:marRight w:val="0"/>
      <w:marTop w:val="0"/>
      <w:marBottom w:val="0"/>
      <w:divBdr>
        <w:top w:val="none" w:sz="0" w:space="0" w:color="auto"/>
        <w:left w:val="none" w:sz="0" w:space="0" w:color="auto"/>
        <w:bottom w:val="none" w:sz="0" w:space="0" w:color="auto"/>
        <w:right w:val="none" w:sz="0" w:space="0" w:color="auto"/>
      </w:divBdr>
    </w:div>
    <w:div w:id="1395541477">
      <w:bodyDiv w:val="1"/>
      <w:marLeft w:val="0"/>
      <w:marRight w:val="0"/>
      <w:marTop w:val="0"/>
      <w:marBottom w:val="0"/>
      <w:divBdr>
        <w:top w:val="none" w:sz="0" w:space="0" w:color="auto"/>
        <w:left w:val="none" w:sz="0" w:space="0" w:color="auto"/>
        <w:bottom w:val="none" w:sz="0" w:space="0" w:color="auto"/>
        <w:right w:val="none" w:sz="0" w:space="0" w:color="auto"/>
      </w:divBdr>
    </w:div>
    <w:div w:id="1398934578">
      <w:bodyDiv w:val="1"/>
      <w:marLeft w:val="0"/>
      <w:marRight w:val="0"/>
      <w:marTop w:val="0"/>
      <w:marBottom w:val="0"/>
      <w:divBdr>
        <w:top w:val="none" w:sz="0" w:space="0" w:color="auto"/>
        <w:left w:val="none" w:sz="0" w:space="0" w:color="auto"/>
        <w:bottom w:val="none" w:sz="0" w:space="0" w:color="auto"/>
        <w:right w:val="none" w:sz="0" w:space="0" w:color="auto"/>
      </w:divBdr>
    </w:div>
    <w:div w:id="1465541188">
      <w:bodyDiv w:val="1"/>
      <w:marLeft w:val="0"/>
      <w:marRight w:val="0"/>
      <w:marTop w:val="0"/>
      <w:marBottom w:val="0"/>
      <w:divBdr>
        <w:top w:val="none" w:sz="0" w:space="0" w:color="auto"/>
        <w:left w:val="none" w:sz="0" w:space="0" w:color="auto"/>
        <w:bottom w:val="none" w:sz="0" w:space="0" w:color="auto"/>
        <w:right w:val="none" w:sz="0" w:space="0" w:color="auto"/>
      </w:divBdr>
    </w:div>
    <w:div w:id="1483349879">
      <w:bodyDiv w:val="1"/>
      <w:marLeft w:val="0"/>
      <w:marRight w:val="0"/>
      <w:marTop w:val="0"/>
      <w:marBottom w:val="0"/>
      <w:divBdr>
        <w:top w:val="none" w:sz="0" w:space="0" w:color="auto"/>
        <w:left w:val="none" w:sz="0" w:space="0" w:color="auto"/>
        <w:bottom w:val="none" w:sz="0" w:space="0" w:color="auto"/>
        <w:right w:val="none" w:sz="0" w:space="0" w:color="auto"/>
      </w:divBdr>
    </w:div>
    <w:div w:id="1543445158">
      <w:bodyDiv w:val="1"/>
      <w:marLeft w:val="0"/>
      <w:marRight w:val="0"/>
      <w:marTop w:val="0"/>
      <w:marBottom w:val="0"/>
      <w:divBdr>
        <w:top w:val="none" w:sz="0" w:space="0" w:color="auto"/>
        <w:left w:val="none" w:sz="0" w:space="0" w:color="auto"/>
        <w:bottom w:val="none" w:sz="0" w:space="0" w:color="auto"/>
        <w:right w:val="none" w:sz="0" w:space="0" w:color="auto"/>
      </w:divBdr>
    </w:div>
    <w:div w:id="1695881899">
      <w:bodyDiv w:val="1"/>
      <w:marLeft w:val="0"/>
      <w:marRight w:val="0"/>
      <w:marTop w:val="0"/>
      <w:marBottom w:val="0"/>
      <w:divBdr>
        <w:top w:val="none" w:sz="0" w:space="0" w:color="auto"/>
        <w:left w:val="none" w:sz="0" w:space="0" w:color="auto"/>
        <w:bottom w:val="none" w:sz="0" w:space="0" w:color="auto"/>
        <w:right w:val="none" w:sz="0" w:space="0" w:color="auto"/>
      </w:divBdr>
    </w:div>
    <w:div w:id="1698966599">
      <w:bodyDiv w:val="1"/>
      <w:marLeft w:val="0"/>
      <w:marRight w:val="0"/>
      <w:marTop w:val="0"/>
      <w:marBottom w:val="0"/>
      <w:divBdr>
        <w:top w:val="none" w:sz="0" w:space="0" w:color="auto"/>
        <w:left w:val="none" w:sz="0" w:space="0" w:color="auto"/>
        <w:bottom w:val="none" w:sz="0" w:space="0" w:color="auto"/>
        <w:right w:val="none" w:sz="0" w:space="0" w:color="auto"/>
      </w:divBdr>
    </w:div>
    <w:div w:id="1713840179">
      <w:bodyDiv w:val="1"/>
      <w:marLeft w:val="0"/>
      <w:marRight w:val="0"/>
      <w:marTop w:val="0"/>
      <w:marBottom w:val="0"/>
      <w:divBdr>
        <w:top w:val="none" w:sz="0" w:space="0" w:color="auto"/>
        <w:left w:val="none" w:sz="0" w:space="0" w:color="auto"/>
        <w:bottom w:val="none" w:sz="0" w:space="0" w:color="auto"/>
        <w:right w:val="none" w:sz="0" w:space="0" w:color="auto"/>
      </w:divBdr>
    </w:div>
    <w:div w:id="1780447674">
      <w:bodyDiv w:val="1"/>
      <w:marLeft w:val="0"/>
      <w:marRight w:val="0"/>
      <w:marTop w:val="0"/>
      <w:marBottom w:val="0"/>
      <w:divBdr>
        <w:top w:val="none" w:sz="0" w:space="0" w:color="auto"/>
        <w:left w:val="none" w:sz="0" w:space="0" w:color="auto"/>
        <w:bottom w:val="none" w:sz="0" w:space="0" w:color="auto"/>
        <w:right w:val="none" w:sz="0" w:space="0" w:color="auto"/>
      </w:divBdr>
    </w:div>
    <w:div w:id="1876770374">
      <w:bodyDiv w:val="1"/>
      <w:marLeft w:val="0"/>
      <w:marRight w:val="0"/>
      <w:marTop w:val="0"/>
      <w:marBottom w:val="0"/>
      <w:divBdr>
        <w:top w:val="none" w:sz="0" w:space="0" w:color="auto"/>
        <w:left w:val="none" w:sz="0" w:space="0" w:color="auto"/>
        <w:bottom w:val="none" w:sz="0" w:space="0" w:color="auto"/>
        <w:right w:val="none" w:sz="0" w:space="0" w:color="auto"/>
      </w:divBdr>
    </w:div>
    <w:div w:id="1880702994">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 w:id="2146192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it.ly/DesmosCubicReciprocal" TargetMode="External"/><Relationship Id="rId18" Type="http://schemas.openxmlformats.org/officeDocument/2006/relationships/hyperlink" Target="https://bit.ly/createamplifyclassroom" TargetMode="External"/><Relationship Id="rId26" Type="http://schemas.openxmlformats.org/officeDocument/2006/relationships/image" Target="media/image7.png"/><Relationship Id="rId39" Type="http://schemas.openxmlformats.org/officeDocument/2006/relationships/fontTable" Target="fontTable.xml"/><Relationship Id="rId21" Type="http://schemas.openxmlformats.org/officeDocument/2006/relationships/hyperlink" Target="https://bit.ly/DLSgallerywalk" TargetMode="External"/><Relationship Id="rId34" Type="http://schemas.openxmlformats.org/officeDocument/2006/relationships/hyperlink" Target="https://curriculum.nsw.edu.au/learning-areas/mathematics/mathematics-advanced-11-12-2024/overview" TargetMode="External"/><Relationship Id="rId7" Type="http://schemas.openxmlformats.org/officeDocument/2006/relationships/hyperlink" Target="https://curriculum.nsw.edu.au/learning-areas/mathematics/mathematics-advanced-11-12-2024/overview" TargetMode="External"/><Relationship Id="rId12" Type="http://schemas.openxmlformats.org/officeDocument/2006/relationships/footer" Target="footer3.xml"/><Relationship Id="rId17" Type="http://schemas.openxmlformats.org/officeDocument/2006/relationships/hyperlink" Target="https://bit.ly/DesmosCubicReciprocal" TargetMode="External"/><Relationship Id="rId25" Type="http://schemas.openxmlformats.org/officeDocument/2006/relationships/image" Target="media/image6.png"/><Relationship Id="rId33" Type="http://schemas.openxmlformats.org/officeDocument/2006/relationships/hyperlink" Target="https://curriculum.nsw.edu.au/" TargetMode="External"/><Relationship Id="rId38" Type="http://schemas.openxmlformats.org/officeDocument/2006/relationships/footer" Target="footer4.xml"/><Relationship Id="rId2" Type="http://schemas.openxmlformats.org/officeDocument/2006/relationships/styles" Target="styles.xml"/><Relationship Id="rId16" Type="http://schemas.openxmlformats.org/officeDocument/2006/relationships/hyperlink" Target="https://bit.ly/posepausepouncebounce" TargetMode="External"/><Relationship Id="rId20" Type="http://schemas.openxmlformats.org/officeDocument/2006/relationships/hyperlink" Target="https://bit.ly/notestofutureself" TargetMode="External"/><Relationship Id="rId29"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image" Target="media/image5.png"/><Relationship Id="rId32" Type="http://schemas.openxmlformats.org/officeDocument/2006/relationships/hyperlink" Target="https://educationstandards.nsw.edu.au/" TargetMode="External"/><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bit.ly/VNPSstrategy" TargetMode="Externa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png"/><Relationship Id="rId10" Type="http://schemas.openxmlformats.org/officeDocument/2006/relationships/footer" Target="footer2.xml"/><Relationship Id="rId19" Type="http://schemas.openxmlformats.org/officeDocument/2006/relationships/hyperlink" Target="https://curriculum.nsw.edu.au/learning-areas/mathematics/mathematics-advanced-11-12-2024/content/year-12/fa383c9104" TargetMode="External"/><Relationship Id="rId31" Type="http://schemas.openxmlformats.org/officeDocument/2006/relationships/hyperlink" Target="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bit.ly/visiblegroups" TargetMode="External"/><Relationship Id="rId22" Type="http://schemas.openxmlformats.org/officeDocument/2006/relationships/hyperlink" Target="https://curriculum.nsw.edu.au/learning-areas/mathematics/mathematics-k-10-2022/content/stage-5/fa9b67bc3e" TargetMode="Externa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hyperlink" Target="https://creativecommons.org/licenses/by/4.0/" TargetMode="External"/><Relationship Id="rId8" Type="http://schemas.openxmlformats.org/officeDocument/2006/relationships/header" Target="header1.xml"/><Relationship Id="rId3"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3651</Words>
  <Characters>20811</Characters>
  <Application>Microsoft Office Word</Application>
  <DocSecurity>0</DocSecurity>
  <Lines>173</Lines>
  <Paragraphs>48</Paragraphs>
  <ScaleCrop>false</ScaleCrop>
  <Manager/>
  <Company/>
  <LinksUpToDate>false</LinksUpToDate>
  <CharactersWithSpaces>24414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Mathematics Advanced – Unit 2 – Lesson 3 – The cubic and reciprocal function</dc:title>
  <dc:subject/>
  <dc:creator>NSW Department of Education</dc:creator>
  <cp:keywords/>
  <dc:description/>
  <cp:lastModifiedBy/>
  <cp:revision>1</cp:revision>
  <dcterms:created xsi:type="dcterms:W3CDTF">2025-08-01T03:06:00Z</dcterms:created>
  <dcterms:modified xsi:type="dcterms:W3CDTF">2025-08-01T03:06:00Z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2025-08-01T03:06:47Z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2db7847d-5fd0-43cf-9fef-49d09606f367</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ies>
</file>