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7D63913" w:rsidR="053C4FF3" w:rsidRPr="00F63959" w:rsidRDefault="00EB5AA8" w:rsidP="00F63959">
      <w:pPr>
        <w:pStyle w:val="Heading1"/>
      </w:pPr>
      <w:r>
        <w:t>Independent events</w:t>
      </w:r>
    </w:p>
    <w:p w14:paraId="3674171A" w14:textId="525D27F5" w:rsidR="00AA2E1C" w:rsidRDefault="00AA2E1C" w:rsidP="00F33FDE">
      <w:r>
        <w:t xml:space="preserve">Students will </w:t>
      </w:r>
      <w:r w:rsidR="000100AB">
        <w:t>learn about</w:t>
      </w:r>
      <w:r>
        <w:t xml:space="preserve"> the concept of independent and dependent events by analysing dating profile data </w:t>
      </w:r>
      <w:r w:rsidR="00844B80">
        <w:t xml:space="preserve">and through a basketball scenario. Students will then apply the </w:t>
      </w:r>
      <w:r w:rsidR="0023702B">
        <w:t>test</w:t>
      </w:r>
      <w:r w:rsidR="00844B80">
        <w:t xml:space="preserve"> for independent events to solve problems.</w:t>
      </w:r>
    </w:p>
    <w:p w14:paraId="531BF1E6" w14:textId="77777777" w:rsidR="00A51D10" w:rsidRPr="00CE6CDC" w:rsidRDefault="00A51D10" w:rsidP="001861AD">
      <w:pPr>
        <w:pStyle w:val="Heading2"/>
      </w:pPr>
      <w:r>
        <w:t>Learning intentions</w:t>
      </w:r>
    </w:p>
    <w:p w14:paraId="721BD8C5" w14:textId="310653F8" w:rsidR="00A51D10" w:rsidRDefault="00BC080C" w:rsidP="00102D25">
      <w:pPr>
        <w:pStyle w:val="ListBullet"/>
        <w:rPr>
          <w:lang w:eastAsia="zh-CN"/>
        </w:rPr>
      </w:pPr>
      <w:r>
        <w:rPr>
          <w:lang w:eastAsia="zh-CN"/>
        </w:rPr>
        <w:t>To understand</w:t>
      </w:r>
      <w:r w:rsidR="005D2964">
        <w:rPr>
          <w:lang w:eastAsia="zh-CN"/>
        </w:rPr>
        <w:t xml:space="preserve"> </w:t>
      </w:r>
      <w:r w:rsidR="00F71998">
        <w:rPr>
          <w:lang w:eastAsia="zh-CN"/>
        </w:rPr>
        <w:t>the difference between dependent and independent events</w:t>
      </w:r>
      <w:r w:rsidR="00F8419A">
        <w:rPr>
          <w:lang w:eastAsia="zh-CN"/>
        </w:rPr>
        <w:t>.</w:t>
      </w:r>
    </w:p>
    <w:p w14:paraId="7921FBAC" w14:textId="4CBE97D8" w:rsidR="00D01CAE" w:rsidRDefault="00F71998" w:rsidP="003102C3">
      <w:pPr>
        <w:pStyle w:val="ListBullet"/>
        <w:rPr>
          <w:lang w:eastAsia="zh-CN"/>
        </w:rPr>
      </w:pPr>
      <w:r>
        <w:rPr>
          <w:lang w:eastAsia="zh-CN"/>
        </w:rPr>
        <w:t xml:space="preserve">To </w:t>
      </w:r>
      <w:r w:rsidR="00CE37D4">
        <w:rPr>
          <w:lang w:eastAsia="zh-CN"/>
        </w:rPr>
        <w:t>be</w:t>
      </w:r>
      <w:r>
        <w:rPr>
          <w:lang w:eastAsia="zh-CN"/>
        </w:rPr>
        <w:t xml:space="preserve"> able to prove that </w:t>
      </w:r>
      <w:r w:rsidR="008301B8">
        <w:rPr>
          <w:lang w:eastAsia="zh-CN"/>
        </w:rPr>
        <w:t xml:space="preserve">2 </w:t>
      </w:r>
      <w:r>
        <w:rPr>
          <w:lang w:eastAsia="zh-CN"/>
        </w:rPr>
        <w:t>events are independent</w:t>
      </w:r>
      <w:r w:rsidR="00F8419A">
        <w:rPr>
          <w:lang w:eastAsia="zh-CN"/>
        </w:rPr>
        <w:t>.</w:t>
      </w:r>
    </w:p>
    <w:p w14:paraId="31580410" w14:textId="77777777" w:rsidR="00A51D10" w:rsidRDefault="00A51D10" w:rsidP="001861AD">
      <w:pPr>
        <w:pStyle w:val="Heading2"/>
      </w:pPr>
      <w:r>
        <w:t>Success criteria</w:t>
      </w:r>
    </w:p>
    <w:p w14:paraId="685DDC3C" w14:textId="5AD2C0B6" w:rsidR="00A51D10" w:rsidRDefault="00D01CAE" w:rsidP="00165B83">
      <w:pPr>
        <w:pStyle w:val="ListBullet"/>
      </w:pPr>
      <w:r>
        <w:t xml:space="preserve">I can </w:t>
      </w:r>
      <w:r w:rsidR="003A0C3C">
        <w:t>define independent events and explain their characteristics.</w:t>
      </w:r>
    </w:p>
    <w:p w14:paraId="228EA04C" w14:textId="46D4169B" w:rsidR="00D01CAE" w:rsidRDefault="00D01CAE" w:rsidP="00D01CAE">
      <w:pPr>
        <w:pStyle w:val="ListBullet"/>
      </w:pPr>
      <w:r>
        <w:t>I can</w:t>
      </w:r>
      <w:r w:rsidR="00F7638F">
        <w:t xml:space="preserve"> show that </w:t>
      </w:r>
      <w:r w:rsidR="008301B8">
        <w:t xml:space="preserve">2 </w:t>
      </w:r>
      <w:r w:rsidR="00F7638F">
        <w:t>events are independent</w:t>
      </w:r>
      <w:r w:rsidR="00F8419A">
        <w:t>.</w:t>
      </w:r>
    </w:p>
    <w:p w14:paraId="2BAAF5CB" w14:textId="6237F6BC" w:rsidR="00A50A4C" w:rsidRDefault="00D01CAE" w:rsidP="00A50A4C">
      <w:pPr>
        <w:pStyle w:val="ListBullet"/>
      </w:pPr>
      <w:r>
        <w:t xml:space="preserve">I can </w:t>
      </w:r>
      <w:r w:rsidR="00F7638F">
        <w:t>use algebraic reasoning to prove results and solve problems</w:t>
      </w:r>
      <w:r w:rsidR="002E24CD">
        <w:t xml:space="preserve"> involving independent events</w:t>
      </w:r>
      <w:r w:rsidR="00F7638F">
        <w:t>.</w:t>
      </w:r>
    </w:p>
    <w:p w14:paraId="6600A4C0" w14:textId="77777777" w:rsidR="000E6E3F" w:rsidRDefault="000E6E3F">
      <w:pPr>
        <w:suppressAutoHyphens w:val="0"/>
        <w:spacing w:after="0" w:line="276" w:lineRule="auto"/>
        <w:rPr>
          <w:rFonts w:eastAsiaTheme="majorEastAsia"/>
          <w:bCs/>
          <w:color w:val="002664"/>
          <w:sz w:val="36"/>
          <w:szCs w:val="48"/>
        </w:rPr>
      </w:pPr>
      <w:r>
        <w:br w:type="page"/>
      </w:r>
    </w:p>
    <w:p w14:paraId="7664CF5E" w14:textId="2952BBF0" w:rsidR="00D02F6D" w:rsidRDefault="00D02F6D" w:rsidP="001861AD">
      <w:pPr>
        <w:pStyle w:val="Heading2"/>
      </w:pPr>
      <w:r>
        <w:lastRenderedPageBreak/>
        <w:t>Outcomes</w:t>
      </w:r>
    </w:p>
    <w:p w14:paraId="14743799" w14:textId="77777777" w:rsidR="00D02F6D" w:rsidRPr="00E863D8" w:rsidRDefault="00D02F6D" w:rsidP="00D02F6D">
      <w:r>
        <w:t>A student:</w:t>
      </w:r>
    </w:p>
    <w:p w14:paraId="4985922B" w14:textId="77777777" w:rsidR="00D02F6D" w:rsidRDefault="00D02F6D" w:rsidP="00D02F6D">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24454E32" w14:textId="77777777" w:rsidR="00D02F6D" w:rsidRDefault="00D02F6D" w:rsidP="00D02F6D">
      <w:pPr>
        <w:pStyle w:val="ListBullet"/>
      </w:pPr>
      <w:r>
        <w:t xml:space="preserve">solves problems involving probability in a variety of contexts </w:t>
      </w:r>
      <w:r>
        <w:rPr>
          <w:b/>
          <w:bCs/>
        </w:rPr>
        <w:t>MAV-11-09</w:t>
      </w:r>
    </w:p>
    <w:p w14:paraId="11D58E16" w14:textId="77777777" w:rsidR="00D02F6D" w:rsidRPr="00530BD7" w:rsidRDefault="00D02F6D" w:rsidP="001861AD">
      <w:pPr>
        <w:pStyle w:val="Heading2"/>
        <w:rPr>
          <w:szCs w:val="36"/>
        </w:rPr>
      </w:pPr>
      <w:r>
        <w:t>Content</w:t>
      </w:r>
    </w:p>
    <w:p w14:paraId="48B8A521" w14:textId="77777777" w:rsidR="00D02F6D" w:rsidRDefault="00D02F6D" w:rsidP="001861AD">
      <w:pPr>
        <w:pStyle w:val="Heading3"/>
      </w:pPr>
      <w:r>
        <w:t>Conditional probability</w:t>
      </w:r>
    </w:p>
    <w:p w14:paraId="6EA3B33C" w14:textId="77777777" w:rsidR="00D02F6D" w:rsidRPr="005458AD" w:rsidRDefault="00D02F6D" w:rsidP="00D02F6D">
      <w:pPr>
        <w:pStyle w:val="ListBullet"/>
      </w:pPr>
      <w:r w:rsidRPr="00BD468F">
        <w:t>Define two events to be independent if the occurrence of one event does not affect the probability that the other event occurs</w:t>
      </w:r>
    </w:p>
    <w:p w14:paraId="191FF33E" w14:textId="44A914F3" w:rsidR="00D02F6D" w:rsidRPr="005458AD" w:rsidRDefault="00D02F6D" w:rsidP="00D02F6D">
      <w:pPr>
        <w:pStyle w:val="ListBullet"/>
      </w:pPr>
      <w:bookmarkStart w:id="0" w:name="_Hlk198546325"/>
      <w:r w:rsidRPr="00BD468F">
        <w:t xml:space="preserve">Explain that two events </w:t>
      </w:r>
      <m:oMath>
        <m:r>
          <w:rPr>
            <w:rFonts w:ascii="Cambria Math" w:hAnsi="Cambria Math"/>
          </w:rPr>
          <m:t>A</m:t>
        </m:r>
      </m:oMath>
      <w:r w:rsidRPr="005458AD">
        <w:t xml:space="preserve"> and </w:t>
      </w:r>
      <m:oMath>
        <m:r>
          <w:rPr>
            <w:rFonts w:ascii="Cambria Math" w:hAnsi="Cambria Math"/>
          </w:rPr>
          <m:t>B</m:t>
        </m:r>
      </m:oMath>
      <w:r w:rsidRPr="005458AD">
        <w:t xml:space="preserve"> are independent means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=P(A)</m:t>
        </m:r>
      </m:oMath>
      <w:r w:rsidRPr="005458AD">
        <w:t xml:space="preserve"> and </w:t>
      </w:r>
      <m:oMath>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r>
          <w:rPr>
            <w:rFonts w:ascii="Cambria Math" w:hAnsi="Cambria Math"/>
          </w:rPr>
          <m:t>=P(B)</m:t>
        </m:r>
      </m:oMath>
      <w:r w:rsidRPr="005458AD">
        <w:t>, and show algebraically that if one of these formulas is true, then the other is also true</w:t>
      </w:r>
    </w:p>
    <w:p w14:paraId="79C36178" w14:textId="425A3746" w:rsidR="00D02F6D" w:rsidRPr="005458AD" w:rsidRDefault="00D02F6D" w:rsidP="00D02F6D">
      <w:pPr>
        <w:pStyle w:val="ListBullet"/>
      </w:pPr>
      <w:r w:rsidRPr="00BD468F">
        <w:t xml:space="preserve">Use the formula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P(A∩B)</m:t>
            </m:r>
          </m:num>
          <m:den>
            <m:r>
              <w:rPr>
                <w:rFonts w:ascii="Cambria Math" w:hAnsi="Cambria Math"/>
              </w:rPr>
              <m:t>P(B)</m:t>
            </m:r>
          </m:den>
        </m:f>
      </m:oMath>
      <w:r w:rsidRPr="005458AD">
        <w:t xml:space="preserve">, and </w:t>
      </w:r>
      <w:r w:rsidR="00DC2D10">
        <w:t xml:space="preserve">the </w:t>
      </w:r>
      <w:r w:rsidRPr="005458AD">
        <w:t xml:space="preserve">test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A</m:t>
            </m:r>
          </m:e>
        </m:d>
      </m:oMath>
      <w:r w:rsidRPr="005458AD">
        <w:t xml:space="preserve"> for independence to prove that if two events are independent, the</w:t>
      </w:r>
      <w:r w:rsidR="00872BC5">
        <w:t>n</w:t>
      </w:r>
      <w:r w:rsidRPr="005458AD">
        <w:t xml:space="preserve">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Pr="005458AD">
        <w:t xml:space="preserve">, and to prove conversely that if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Pr="005458AD">
        <w:t xml:space="preserve">, then </w:t>
      </w:r>
      <m:oMath>
        <m:r>
          <w:rPr>
            <w:rFonts w:ascii="Cambria Math" w:hAnsi="Cambria Math"/>
          </w:rPr>
          <m:t>A</m:t>
        </m:r>
      </m:oMath>
      <w:r w:rsidRPr="005458AD">
        <w:t xml:space="preserve"> and </w:t>
      </w:r>
      <m:oMath>
        <m:r>
          <w:rPr>
            <w:rFonts w:ascii="Cambria Math" w:hAnsi="Cambria Math"/>
          </w:rPr>
          <m:t>B</m:t>
        </m:r>
      </m:oMath>
      <w:r w:rsidRPr="005458AD">
        <w:t xml:space="preserve"> are independent</w:t>
      </w:r>
    </w:p>
    <w:p w14:paraId="577F3187" w14:textId="77777777" w:rsidR="00D02F6D" w:rsidRPr="005458AD" w:rsidRDefault="00D02F6D" w:rsidP="00D02F6D">
      <w:pPr>
        <w:pStyle w:val="ListBullet"/>
      </w:pPr>
      <w:r w:rsidRPr="005458AD">
        <w:t>Solve practical problems involving independent events</w:t>
      </w:r>
    </w:p>
    <w:bookmarkEnd w:id="0"/>
    <w:p w14:paraId="459BE87A" w14:textId="77777777" w:rsidR="00D02F6D" w:rsidRDefault="00D02F6D" w:rsidP="00D02F6D">
      <w:pPr>
        <w:pStyle w:val="Imageattributioncaption"/>
      </w:pPr>
      <w:r>
        <w:fldChar w:fldCharType="begin"/>
      </w:r>
      <w:r>
        <w:instrText>HYPERLINK "https://curriculum.nsw.edu.au/learning-areas/mathematics/mathematics-advanced-11-12-2024/overview"</w:instrText>
      </w:r>
      <w:r>
        <w:fldChar w:fldCharType="separate"/>
      </w:r>
      <w:r w:rsidRPr="00D34E16">
        <w:rPr>
          <w:rStyle w:val="Hyperlink"/>
        </w:rPr>
        <w:t>Mathematics Advanced 11–12 Syllabus</w:t>
      </w:r>
      <w:r>
        <w:fldChar w:fldCharType="end"/>
      </w:r>
      <w:r>
        <w:t xml:space="preserve"> </w:t>
      </w:r>
      <w:r w:rsidRPr="00B51687">
        <w:t xml:space="preserve">© NSW Education Standards Authority (NESA) for and on behalf of the Crown in right of the State of New South Wales, </w:t>
      </w:r>
      <w:r>
        <w:t>2024</w:t>
      </w:r>
      <w:r w:rsidRPr="00B51687">
        <w:t>.</w:t>
      </w:r>
    </w:p>
    <w:p w14:paraId="68DDF37A" w14:textId="09326165" w:rsidR="00D02F6D" w:rsidRDefault="00D02F6D">
      <w:pPr>
        <w:suppressAutoHyphens w:val="0"/>
        <w:spacing w:after="0" w:line="276" w:lineRule="auto"/>
      </w:pPr>
    </w:p>
    <w:p w14:paraId="2D98D24A" w14:textId="77777777" w:rsidR="00D02F6D" w:rsidRDefault="00D02F6D" w:rsidP="00D02F6D">
      <w:pPr>
        <w:sectPr w:rsidR="00D02F6D"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7BE5377F" w14:textId="3BF0844D" w:rsidR="00A372DC" w:rsidRDefault="00A372DC" w:rsidP="00A372D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00F5B">
        <w:rPr>
          <w:noProof/>
        </w:rPr>
        <w:t xml:space="preserve">lesson </w:t>
      </w:r>
      <w:r>
        <w:rPr>
          <w:noProof/>
        </w:rPr>
        <w:t>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4580"/>
        <w:gridCol w:w="3488"/>
        <w:gridCol w:w="3794"/>
      </w:tblGrid>
      <w:tr w:rsidR="00D56D4A" w14:paraId="1BC3BB9F" w14:textId="77777777" w:rsidTr="00294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ADC863" w14:textId="05F6B1E7" w:rsidR="00D56D4A" w:rsidRDefault="00D56D4A" w:rsidP="00D56D4A">
            <w:r>
              <w:t>Section</w:t>
            </w:r>
          </w:p>
        </w:tc>
        <w:tc>
          <w:tcPr>
            <w:tcW w:w="4580"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488" w:type="dxa"/>
          </w:tcPr>
          <w:p w14:paraId="379A0D35" w14:textId="12E29D1B"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C00F5B">
              <w:t>ies</w:t>
            </w:r>
          </w:p>
        </w:tc>
        <w:tc>
          <w:tcPr>
            <w:tcW w:w="3794"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294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01806E" w14:textId="19982A0A" w:rsidR="00D56D4A" w:rsidRDefault="7D3347C2" w:rsidP="00D56D4A">
            <w:r>
              <w:t>Activat</w:t>
            </w:r>
            <w:r w:rsidR="003D5D2D">
              <w:t>ing</w:t>
            </w:r>
            <w:r>
              <w:t xml:space="preserve"> prior knowledge</w:t>
            </w:r>
          </w:p>
        </w:tc>
        <w:tc>
          <w:tcPr>
            <w:tcW w:w="4580" w:type="dxa"/>
          </w:tcPr>
          <w:p w14:paraId="37A8C23F" w14:textId="2E90963D" w:rsidR="00D56D4A" w:rsidRDefault="003933E8" w:rsidP="00D56D4A">
            <w:pPr>
              <w:cnfStyle w:val="000000100000" w:firstRow="0" w:lastRow="0" w:firstColumn="0" w:lastColumn="0" w:oddVBand="0" w:evenVBand="0" w:oddHBand="1" w:evenHBand="0" w:firstRowFirstColumn="0" w:firstRowLastColumn="0" w:lastRowFirstColumn="0" w:lastRowLastColumn="0"/>
            </w:pPr>
            <w:r>
              <w:t xml:space="preserve">Use slides </w:t>
            </w:r>
            <w:r w:rsidR="00166C1A">
              <w:t>4</w:t>
            </w:r>
            <w:r w:rsidR="00294BAE">
              <w:t>–</w:t>
            </w:r>
            <w:r w:rsidR="00166C1A">
              <w:t>7</w:t>
            </w:r>
            <w:r>
              <w:t xml:space="preserve"> of the PowerPoint </w:t>
            </w:r>
            <w:r w:rsidR="00BA508B">
              <w:rPr>
                <w:i/>
                <w:iCs/>
              </w:rPr>
              <w:t>Independent events</w:t>
            </w:r>
            <w:r w:rsidR="00BA508B">
              <w:t xml:space="preserve"> </w:t>
            </w:r>
            <w:r>
              <w:t>for students to investigate data from a da</w:t>
            </w:r>
            <w:r w:rsidR="00531A06">
              <w:t>ting website and perform calculations involving conditional probability.</w:t>
            </w:r>
          </w:p>
        </w:tc>
        <w:tc>
          <w:tcPr>
            <w:tcW w:w="3488" w:type="dxa"/>
          </w:tcPr>
          <w:p w14:paraId="7491A71B" w14:textId="77777777" w:rsidR="002861A0" w:rsidRDefault="002861A0" w:rsidP="002861A0">
            <w:pPr>
              <w:cnfStyle w:val="000000100000" w:firstRow="0" w:lastRow="0" w:firstColumn="0" w:lastColumn="0" w:oddVBand="0" w:evenVBand="0" w:oddHBand="1" w:evenHBand="0" w:firstRowFirstColumn="0" w:firstRowLastColumn="0" w:lastRowFirstColumn="0" w:lastRowLastColumn="0"/>
            </w:pPr>
            <w:r>
              <w:t>Visibly random groups of 3</w:t>
            </w:r>
          </w:p>
          <w:p w14:paraId="12C4B2D1" w14:textId="77777777" w:rsidR="002861A0" w:rsidRDefault="002861A0" w:rsidP="002861A0">
            <w:pPr>
              <w:cnfStyle w:val="000000100000" w:firstRow="0" w:lastRow="0" w:firstColumn="0" w:lastColumn="0" w:oddVBand="0" w:evenVBand="0" w:oddHBand="1" w:evenHBand="0" w:firstRowFirstColumn="0" w:firstRowLastColumn="0" w:lastRowFirstColumn="0" w:lastRowLastColumn="0"/>
            </w:pPr>
            <w:r>
              <w:t>Vertical non-permanent surfaces</w:t>
            </w:r>
          </w:p>
          <w:p w14:paraId="1F0CC715" w14:textId="77777777" w:rsidR="002861A0" w:rsidRDefault="002861A0" w:rsidP="002861A0">
            <w:pPr>
              <w:cnfStyle w:val="000000100000" w:firstRow="0" w:lastRow="0" w:firstColumn="0" w:lastColumn="0" w:oddVBand="0" w:evenVBand="0" w:oddHBand="1" w:evenHBand="0" w:firstRowFirstColumn="0" w:firstRowLastColumn="0" w:lastRowFirstColumn="0" w:lastRowLastColumn="0"/>
            </w:pPr>
            <w:r>
              <w:t xml:space="preserve">Gallery </w:t>
            </w:r>
            <w:proofErr w:type="gramStart"/>
            <w:r>
              <w:t>walk</w:t>
            </w:r>
            <w:proofErr w:type="gramEnd"/>
          </w:p>
          <w:p w14:paraId="6030ACE6" w14:textId="483E2B39" w:rsidR="00D56D4A" w:rsidRDefault="002861A0" w:rsidP="002861A0">
            <w:pPr>
              <w:cnfStyle w:val="000000100000" w:firstRow="0" w:lastRow="0" w:firstColumn="0" w:lastColumn="0" w:oddVBand="0" w:evenVBand="0" w:oddHBand="1" w:evenHBand="0" w:firstRowFirstColumn="0" w:firstRowLastColumn="0" w:lastRowFirstColumn="0" w:lastRowLastColumn="0"/>
            </w:pPr>
            <w:r>
              <w:t>Pose-Pause-Pounce-Bounce</w:t>
            </w:r>
          </w:p>
        </w:tc>
        <w:tc>
          <w:tcPr>
            <w:tcW w:w="3794" w:type="dxa"/>
          </w:tcPr>
          <w:p w14:paraId="4665CE5E" w14:textId="752DCDCA" w:rsidR="00D56D4A" w:rsidRDefault="002861A0" w:rsidP="00D56D4A">
            <w:pPr>
              <w:cnfStyle w:val="000000100000" w:firstRow="0" w:lastRow="0" w:firstColumn="0" w:lastColumn="0" w:oddVBand="0" w:evenVBand="0" w:oddHBand="1" w:evenHBand="0" w:firstRowFirstColumn="0" w:firstRowLastColumn="0" w:lastRowFirstColumn="0" w:lastRowLastColumn="0"/>
            </w:pPr>
            <w:r>
              <w:t xml:space="preserve">This section revises </w:t>
            </w:r>
            <w:r w:rsidR="00593FFC">
              <w:t>students’</w:t>
            </w:r>
            <w:r>
              <w:t xml:space="preserve"> knowledge of conditional probability </w:t>
            </w:r>
            <w:r w:rsidR="00943E8B">
              <w:t>and the associated formula.</w:t>
            </w:r>
          </w:p>
        </w:tc>
      </w:tr>
      <w:tr w:rsidR="00D56D4A" w14:paraId="342CE91E" w14:textId="77777777" w:rsidTr="00294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554C2C2" w14:textId="606BAF0C" w:rsidR="00D56D4A" w:rsidRDefault="00166C1A" w:rsidP="09AC1D10">
            <w:pPr>
              <w:spacing w:before="100"/>
            </w:pPr>
            <w:r>
              <w:t>Connecting learning</w:t>
            </w:r>
          </w:p>
        </w:tc>
        <w:tc>
          <w:tcPr>
            <w:tcW w:w="4580" w:type="dxa"/>
          </w:tcPr>
          <w:p w14:paraId="03BCC566" w14:textId="327106A2" w:rsidR="00D56D4A" w:rsidRDefault="008C713A" w:rsidP="00D56D4A">
            <w:pPr>
              <w:cnfStyle w:val="000000010000" w:firstRow="0" w:lastRow="0" w:firstColumn="0" w:lastColumn="0" w:oddVBand="0" w:evenVBand="0" w:oddHBand="0" w:evenHBand="1" w:firstRowFirstColumn="0" w:firstRowLastColumn="0" w:lastRowFirstColumn="0" w:lastRowLastColumn="0"/>
            </w:pPr>
            <w:r>
              <w:t xml:space="preserve">Use slides </w:t>
            </w:r>
            <w:r w:rsidR="00896CBE">
              <w:t>9</w:t>
            </w:r>
            <w:r w:rsidR="00294BAE">
              <w:t>–</w:t>
            </w:r>
            <w:r>
              <w:t>1</w:t>
            </w:r>
            <w:r w:rsidR="00DC3B20">
              <w:t>2</w:t>
            </w:r>
            <w:r>
              <w:t xml:space="preserve"> </w:t>
            </w:r>
            <w:r w:rsidR="00657C4D">
              <w:t>for students to learn the test for independent events</w:t>
            </w:r>
            <w:r w:rsidR="00871887">
              <w:t xml:space="preserve"> by considering a basketball scenario.</w:t>
            </w:r>
          </w:p>
          <w:p w14:paraId="6FC03935" w14:textId="5E774F07" w:rsidR="00927BE5" w:rsidRDefault="00871887" w:rsidP="00C22E8F">
            <w:pPr>
              <w:cnfStyle w:val="000000010000" w:firstRow="0" w:lastRow="0" w:firstColumn="0" w:lastColumn="0" w:oddVBand="0" w:evenVBand="0" w:oddHBand="0" w:evenHBand="1" w:firstRowFirstColumn="0" w:firstRowLastColumn="0" w:lastRowFirstColumn="0" w:lastRowLastColumn="0"/>
            </w:pPr>
            <w:r>
              <w:t>Students revisit the data from the dating website to test for independence</w:t>
            </w:r>
            <w:r w:rsidR="00C15509">
              <w:t xml:space="preserve"> using slides 1</w:t>
            </w:r>
            <w:r w:rsidR="00DC3B20">
              <w:t>3</w:t>
            </w:r>
            <w:r w:rsidR="00C611A7">
              <w:t xml:space="preserve"> </w:t>
            </w:r>
            <w:r w:rsidR="00DF19CE">
              <w:t>and 14</w:t>
            </w:r>
            <w:r w:rsidR="00C15509">
              <w:t>.</w:t>
            </w:r>
          </w:p>
        </w:tc>
        <w:tc>
          <w:tcPr>
            <w:tcW w:w="3488" w:type="dxa"/>
          </w:tcPr>
          <w:p w14:paraId="3C5F90F4" w14:textId="060F88FC" w:rsidR="00D56D4A" w:rsidRDefault="007B609F" w:rsidP="00DF19CE">
            <w:pPr>
              <w:cnfStyle w:val="000000010000" w:firstRow="0" w:lastRow="0" w:firstColumn="0" w:lastColumn="0" w:oddVBand="0" w:evenVBand="0" w:oddHBand="0" w:evenHBand="1" w:firstRowFirstColumn="0" w:firstRowLastColumn="0" w:lastRowFirstColumn="0" w:lastRowLastColumn="0"/>
            </w:pPr>
            <w:r>
              <w:t>Think-Pair-Share</w:t>
            </w:r>
          </w:p>
        </w:tc>
        <w:tc>
          <w:tcPr>
            <w:tcW w:w="3794" w:type="dxa"/>
          </w:tcPr>
          <w:p w14:paraId="3948AD4B" w14:textId="7BE07913" w:rsidR="0046148F" w:rsidRDefault="004A1F04" w:rsidP="00D56D4A">
            <w:pPr>
              <w:cnfStyle w:val="000000010000" w:firstRow="0" w:lastRow="0" w:firstColumn="0" w:lastColumn="0" w:oddVBand="0" w:evenVBand="0" w:oddHBand="0" w:evenHBand="1" w:firstRowFirstColumn="0" w:firstRowLastColumn="0" w:lastRowFirstColumn="0" w:lastRowLastColumn="0"/>
            </w:pPr>
            <w:r>
              <w:t xml:space="preserve">Students will </w:t>
            </w:r>
            <w:r w:rsidR="009E008A">
              <w:t>learn</w:t>
            </w:r>
            <w:r>
              <w:t xml:space="preserve"> the definition and test for independent events and apply this knowledge to </w:t>
            </w:r>
            <w:r w:rsidR="00CA2499">
              <w:t xml:space="preserve">2 </w:t>
            </w:r>
            <w:r>
              <w:t>scenarios. A range of representations are explored including tree diagrams, arrays and Venn diagrams.</w:t>
            </w:r>
          </w:p>
        </w:tc>
      </w:tr>
      <w:tr w:rsidR="00166C1A" w14:paraId="22897247" w14:textId="77777777" w:rsidTr="00294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5D8BD94" w14:textId="2151926F" w:rsidR="00166C1A" w:rsidRDefault="000D6AC7" w:rsidP="09AC1D10">
            <w:pPr>
              <w:spacing w:before="100"/>
            </w:pPr>
            <w:r>
              <w:t>Releasing responsibility</w:t>
            </w:r>
          </w:p>
        </w:tc>
        <w:tc>
          <w:tcPr>
            <w:tcW w:w="4580" w:type="dxa"/>
          </w:tcPr>
          <w:p w14:paraId="06ED9170" w14:textId="499C8189" w:rsidR="00166C1A" w:rsidRDefault="000D6AC7" w:rsidP="00D56D4A">
            <w:pPr>
              <w:cnfStyle w:val="000000100000" w:firstRow="0" w:lastRow="0" w:firstColumn="0" w:lastColumn="0" w:oddVBand="0" w:evenVBand="0" w:oddHBand="1" w:evenHBand="0" w:firstRowFirstColumn="0" w:firstRowLastColumn="0" w:lastRowFirstColumn="0" w:lastRowLastColumn="0"/>
            </w:pPr>
            <w:r>
              <w:t xml:space="preserve">Use slides </w:t>
            </w:r>
            <w:r w:rsidR="009F38A3">
              <w:t>16</w:t>
            </w:r>
            <w:r w:rsidR="00294BAE">
              <w:t>–</w:t>
            </w:r>
            <w:r w:rsidR="009F38A3">
              <w:t xml:space="preserve">18 </w:t>
            </w:r>
            <w:r>
              <w:t>to show algebraic proofs involving the test for independent events.</w:t>
            </w:r>
          </w:p>
        </w:tc>
        <w:tc>
          <w:tcPr>
            <w:tcW w:w="3488" w:type="dxa"/>
          </w:tcPr>
          <w:p w14:paraId="62F131C7" w14:textId="29422A0D" w:rsidR="00166C1A" w:rsidRDefault="000D6AC7" w:rsidP="007B609F">
            <w:pPr>
              <w:cnfStyle w:val="000000100000" w:firstRow="0" w:lastRow="0" w:firstColumn="0" w:lastColumn="0" w:oddVBand="0" w:evenVBand="0" w:oddHBand="1" w:evenHBand="0" w:firstRowFirstColumn="0" w:firstRowLastColumn="0" w:lastRowFirstColumn="0" w:lastRowLastColumn="0"/>
            </w:pPr>
            <w:r>
              <w:t xml:space="preserve">Notes to their future forgetful </w:t>
            </w:r>
            <w:r w:rsidR="00A31359">
              <w:t>selves</w:t>
            </w:r>
          </w:p>
        </w:tc>
        <w:tc>
          <w:tcPr>
            <w:tcW w:w="3794" w:type="dxa"/>
          </w:tcPr>
          <w:p w14:paraId="5A0F930E" w14:textId="37E4519A" w:rsidR="00166C1A" w:rsidRDefault="000D6AC7" w:rsidP="00D56D4A">
            <w:pPr>
              <w:cnfStyle w:val="000000100000" w:firstRow="0" w:lastRow="0" w:firstColumn="0" w:lastColumn="0" w:oddVBand="0" w:evenVBand="0" w:oddHBand="1" w:evenHBand="0" w:firstRowFirstColumn="0" w:firstRowLastColumn="0" w:lastRowFirstColumn="0" w:lastRowLastColumn="0"/>
            </w:pPr>
            <w:r>
              <w:t>Use the self-explanation prompts to unpack the algebraic proofs.</w:t>
            </w:r>
          </w:p>
        </w:tc>
      </w:tr>
      <w:tr w:rsidR="00D56D4A" w14:paraId="2316F2F2" w14:textId="77777777" w:rsidTr="00294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9F7F9B1" w14:textId="17273016" w:rsidR="00D56D4A" w:rsidRDefault="000D6AC7" w:rsidP="09AC1D10">
            <w:pPr>
              <w:spacing w:before="100"/>
            </w:pPr>
            <w:r>
              <w:t>Independent practice</w:t>
            </w:r>
          </w:p>
        </w:tc>
        <w:tc>
          <w:tcPr>
            <w:tcW w:w="4580" w:type="dxa"/>
          </w:tcPr>
          <w:p w14:paraId="7932D450" w14:textId="6A53F097" w:rsidR="00D56D4A" w:rsidRDefault="004F56CB" w:rsidP="00D56D4A">
            <w:pPr>
              <w:cnfStyle w:val="000000010000" w:firstRow="0" w:lastRow="0" w:firstColumn="0" w:lastColumn="0" w:oddVBand="0" w:evenVBand="0" w:oddHBand="0" w:evenHBand="1" w:firstRowFirstColumn="0" w:firstRowLastColumn="0" w:lastRowFirstColumn="0" w:lastRowLastColumn="0"/>
            </w:pPr>
            <w:r>
              <w:t xml:space="preserve">Use slides </w:t>
            </w:r>
            <w:r w:rsidR="00CC6247">
              <w:t>2</w:t>
            </w:r>
            <w:r w:rsidR="006948FD">
              <w:t>0</w:t>
            </w:r>
            <w:r w:rsidR="00294BAE">
              <w:t>–</w:t>
            </w:r>
            <w:r>
              <w:t>2</w:t>
            </w:r>
            <w:r w:rsidR="006948FD">
              <w:t>4</w:t>
            </w:r>
            <w:r>
              <w:t xml:space="preserve"> </w:t>
            </w:r>
            <w:r w:rsidR="00FF5D8D">
              <w:t xml:space="preserve">and the </w:t>
            </w:r>
            <w:r w:rsidR="00313C39">
              <w:t>‘</w:t>
            </w:r>
            <w:r w:rsidR="009F38A3">
              <w:t xml:space="preserve">Approaching </w:t>
            </w:r>
            <w:r w:rsidR="00FF5D8D">
              <w:t>questions scaffold</w:t>
            </w:r>
            <w:r w:rsidR="00313C39">
              <w:t>’</w:t>
            </w:r>
            <w:r w:rsidR="00FF5D8D">
              <w:t xml:space="preserve"> </w:t>
            </w:r>
            <w:r w:rsidR="00A47C63">
              <w:t>for students to solve a problem and construct their own problem.</w:t>
            </w:r>
          </w:p>
        </w:tc>
        <w:tc>
          <w:tcPr>
            <w:tcW w:w="3488" w:type="dxa"/>
          </w:tcPr>
          <w:p w14:paraId="67FC1342" w14:textId="77777777" w:rsidR="00B21CD2" w:rsidRDefault="00B21CD2" w:rsidP="00B21CD2">
            <w:pPr>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4C7BA8F0" w:rsidR="00D56D4A" w:rsidRDefault="00B21CD2" w:rsidP="00B21CD2">
            <w:pPr>
              <w:cnfStyle w:val="000000010000" w:firstRow="0" w:lastRow="0" w:firstColumn="0" w:lastColumn="0" w:oddVBand="0" w:evenVBand="0" w:oddHBand="0" w:evenHBand="1" w:firstRowFirstColumn="0" w:firstRowLastColumn="0" w:lastRowFirstColumn="0" w:lastRowLastColumn="0"/>
            </w:pPr>
            <w:r>
              <w:t>Vertical non-permanent surfaces</w:t>
            </w:r>
          </w:p>
        </w:tc>
        <w:tc>
          <w:tcPr>
            <w:tcW w:w="3794" w:type="dxa"/>
          </w:tcPr>
          <w:p w14:paraId="02EEED6C" w14:textId="622D0BE2" w:rsidR="00D56D4A" w:rsidRDefault="00A47C63" w:rsidP="00D56D4A">
            <w:pPr>
              <w:cnfStyle w:val="000000010000" w:firstRow="0" w:lastRow="0" w:firstColumn="0" w:lastColumn="0" w:oddVBand="0" w:evenVBand="0" w:oddHBand="0" w:evenHBand="1" w:firstRowFirstColumn="0" w:firstRowLastColumn="0" w:lastRowFirstColumn="0" w:lastRowLastColumn="0"/>
            </w:pPr>
            <w:r>
              <w:t xml:space="preserve">This section requires students </w:t>
            </w:r>
            <w:r w:rsidR="003345BE">
              <w:t>to use their algebraic manipulation skills and their independent events knowledge to solve problems.</w:t>
            </w:r>
          </w:p>
        </w:tc>
      </w:tr>
    </w:tbl>
    <w:p w14:paraId="4432ACB1" w14:textId="77777777" w:rsidR="00D56D4A" w:rsidRPr="00D56D4A" w:rsidRDefault="00D56D4A" w:rsidP="09AC1D10">
      <w:pPr>
        <w:pStyle w:val="ListBullet"/>
        <w:ind w:left="0" w:firstLine="0"/>
        <w:sectPr w:rsidR="00D56D4A" w:rsidRPr="00D56D4A" w:rsidSect="00405D9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C6D064B" w:rsidR="00F40DC4" w:rsidRPr="003C2AC4" w:rsidRDefault="00F40DC4" w:rsidP="00F40DC4">
      <w:pPr>
        <w:pStyle w:val="FeatureBox2"/>
      </w:pPr>
      <w:r>
        <w:t xml:space="preserve">Please use the associated PowerPoint </w:t>
      </w:r>
      <w:r w:rsidR="00C0120E">
        <w:rPr>
          <w:i/>
          <w:iCs/>
        </w:rPr>
        <w:t>Independent events</w:t>
      </w:r>
      <w:r>
        <w:t xml:space="preserve"> to display images in this lesson.</w:t>
      </w:r>
    </w:p>
    <w:p w14:paraId="453957C7" w14:textId="5DFEA682" w:rsidR="00D01CAE" w:rsidRDefault="00FD5257" w:rsidP="003C4265">
      <w:pPr>
        <w:pStyle w:val="Heading3"/>
        <w:numPr>
          <w:ilvl w:val="2"/>
          <w:numId w:val="1"/>
        </w:numPr>
        <w:ind w:left="0"/>
      </w:pPr>
      <w:r>
        <w:t>Activat</w:t>
      </w:r>
      <w:r w:rsidR="003D5D2D">
        <w:t>ing</w:t>
      </w:r>
      <w:r>
        <w:t xml:space="preserve"> prior knowledge</w:t>
      </w:r>
    </w:p>
    <w:p w14:paraId="42DB0819" w14:textId="533A9264" w:rsidR="00195FC6" w:rsidRPr="00DF3D54" w:rsidRDefault="00195FC6" w:rsidP="00195FC6">
      <w:pPr>
        <w:pStyle w:val="FeatureBox2"/>
        <w:rPr>
          <w:b/>
          <w:bCs/>
        </w:rPr>
      </w:pPr>
      <w:r>
        <w:t xml:space="preserve">This activity has been adapted from </w:t>
      </w:r>
      <w:r w:rsidR="00DF3D54" w:rsidRPr="00DF3D54">
        <w:t>Lesson 5.3 - Multiplication Rule &amp; Conditional Probability</w:t>
      </w:r>
      <w:r w:rsidR="00DF3D54" w:rsidRPr="00DE0D56">
        <w:t xml:space="preserve"> </w:t>
      </w:r>
      <w:r w:rsidRPr="00C634B1">
        <w:t>(</w:t>
      </w:r>
      <w:hyperlink r:id="rId13" w:history="1">
        <w:r w:rsidR="0039781B" w:rsidRPr="00DF14A3">
          <w:rPr>
            <w:rStyle w:val="Hyperlink"/>
          </w:rPr>
          <w:t>skewthescript.org/5-3</w:t>
        </w:r>
      </w:hyperlink>
      <w:r w:rsidRPr="00C634B1">
        <w:t>)</w:t>
      </w:r>
      <w:r>
        <w:t xml:space="preserve"> by</w:t>
      </w:r>
      <w:r w:rsidR="0039781B">
        <w:t xml:space="preserve"> </w:t>
      </w:r>
      <w:hyperlink r:id="rId14" w:history="1">
        <w:r w:rsidR="0039781B" w:rsidRPr="0039781B">
          <w:rPr>
            <w:rStyle w:val="Hyperlink"/>
          </w:rPr>
          <w:t>Skew The Script</w:t>
        </w:r>
      </w:hyperlink>
      <w:r>
        <w:t>.</w:t>
      </w:r>
    </w:p>
    <w:p w14:paraId="2E9ED9C4" w14:textId="39DCEB22" w:rsidR="00B15BA0" w:rsidRDefault="00FC77A1" w:rsidP="003C4265">
      <w:pPr>
        <w:pStyle w:val="ListNumber"/>
        <w:numPr>
          <w:ilvl w:val="0"/>
          <w:numId w:val="8"/>
        </w:numPr>
      </w:pPr>
      <w:r>
        <w:t xml:space="preserve">Verbally explain to students that they are going to be analysing data </w:t>
      </w:r>
      <w:r w:rsidR="008275A3">
        <w:t>from a dating webpage</w:t>
      </w:r>
      <w:r w:rsidR="00A94F2A">
        <w:t>.</w:t>
      </w:r>
    </w:p>
    <w:p w14:paraId="22736DD0" w14:textId="2B7C45D3" w:rsidR="00B15BA0" w:rsidRPr="00C22E8F" w:rsidRDefault="00A94F2A" w:rsidP="00EF6C5A">
      <w:pPr>
        <w:pStyle w:val="ListBullet2"/>
        <w:ind w:left="1134" w:hanging="567"/>
      </w:pPr>
      <w:r w:rsidRPr="00C22E8F">
        <w:t>The data</w:t>
      </w:r>
      <w:r w:rsidR="009E2744" w:rsidRPr="00C22E8F">
        <w:t xml:space="preserve">, from 2012, </w:t>
      </w:r>
      <w:r w:rsidRPr="00C22E8F">
        <w:t xml:space="preserve">represents people who identified as male, aged 36, </w:t>
      </w:r>
      <w:r w:rsidR="009E2744" w:rsidRPr="00C22E8F">
        <w:t xml:space="preserve">and </w:t>
      </w:r>
      <w:r w:rsidRPr="00C22E8F">
        <w:t>heterosexual.</w:t>
      </w:r>
    </w:p>
    <w:p w14:paraId="16C14BD2" w14:textId="598F8418" w:rsidR="00B15BA0" w:rsidRPr="00C22E8F" w:rsidRDefault="00B909FF" w:rsidP="00EF6C5A">
      <w:pPr>
        <w:pStyle w:val="ListBullet2"/>
        <w:ind w:left="1134" w:hanging="567"/>
      </w:pPr>
      <w:r w:rsidRPr="00C22E8F">
        <w:t xml:space="preserve">The data has then been </w:t>
      </w:r>
      <w:r w:rsidR="00B250EE" w:rsidRPr="00C22E8F">
        <w:t xml:space="preserve">selected </w:t>
      </w:r>
      <w:r w:rsidRPr="00C22E8F">
        <w:t xml:space="preserve">to show each </w:t>
      </w:r>
      <w:r w:rsidR="00B250EE" w:rsidRPr="00C22E8F">
        <w:t xml:space="preserve">dating </w:t>
      </w:r>
      <w:r w:rsidRPr="00C22E8F">
        <w:t>profile that reported their height and yearly earnings.</w:t>
      </w:r>
    </w:p>
    <w:p w14:paraId="43E66589" w14:textId="71CB81C1" w:rsidR="00FC77A1" w:rsidRPr="00C22E8F" w:rsidRDefault="001E4C0C" w:rsidP="00EF6C5A">
      <w:pPr>
        <w:pStyle w:val="ListBullet2"/>
        <w:ind w:left="1134" w:hanging="567"/>
      </w:pPr>
      <w:r w:rsidRPr="00C22E8F">
        <w:t>36-year-olds</w:t>
      </w:r>
      <w:r w:rsidR="00AE4255" w:rsidRPr="00C22E8F">
        <w:t xml:space="preserve"> were chosen because this is around the age when men typically start earning the average full-time </w:t>
      </w:r>
      <w:r w:rsidR="00E909E1" w:rsidRPr="00C22E8F">
        <w:t>earnings</w:t>
      </w:r>
      <w:r w:rsidR="00AE4255" w:rsidRPr="00C22E8F">
        <w:t xml:space="preserve"> for their careers</w:t>
      </w:r>
      <w:r w:rsidR="00B250EE" w:rsidRPr="00C22E8F">
        <w:t>.</w:t>
      </w:r>
    </w:p>
    <w:p w14:paraId="458FEF18" w14:textId="273DBEAD" w:rsidR="00CB3B2F" w:rsidRDefault="00206EE0" w:rsidP="003C4265">
      <w:pPr>
        <w:pStyle w:val="ListNumber"/>
        <w:numPr>
          <w:ilvl w:val="0"/>
          <w:numId w:val="8"/>
        </w:numPr>
      </w:pPr>
      <w:r>
        <w:t xml:space="preserve">Display slide </w:t>
      </w:r>
      <w:r w:rsidR="00375BC4">
        <w:t>4</w:t>
      </w:r>
      <w:r w:rsidR="00906F4A">
        <w:t xml:space="preserve"> of the PowerPoint</w:t>
      </w:r>
      <w:r w:rsidR="00B250EE">
        <w:t xml:space="preserve"> </w:t>
      </w:r>
      <w:r w:rsidR="009A245C">
        <w:t>t</w:t>
      </w:r>
      <w:r w:rsidR="00B250EE">
        <w:t xml:space="preserve">hat contains the </w:t>
      </w:r>
      <w:r w:rsidR="002E1FA8">
        <w:t>breakdown</w:t>
      </w:r>
      <w:r w:rsidR="00B250EE">
        <w:t xml:space="preserve"> </w:t>
      </w:r>
      <w:r w:rsidR="009A7F47">
        <w:t>of data:</w:t>
      </w:r>
    </w:p>
    <w:p w14:paraId="35AFDDB7" w14:textId="1BBC27DB" w:rsidR="009A7F47" w:rsidRDefault="009A7F47" w:rsidP="00EF6C5A">
      <w:pPr>
        <w:pStyle w:val="ListBullet2"/>
        <w:ind w:left="1134" w:hanging="567"/>
      </w:pPr>
      <w:r>
        <w:t xml:space="preserve">21 short </w:t>
      </w:r>
      <w:r w:rsidR="00AE55AA">
        <w:t>low</w:t>
      </w:r>
      <w:r w:rsidR="00D3498B">
        <w:t>-</w:t>
      </w:r>
      <w:r w:rsidR="0058274E">
        <w:t>income</w:t>
      </w:r>
      <w:r w:rsidR="00D3498B">
        <w:t xml:space="preserve"> </w:t>
      </w:r>
      <w:r w:rsidR="00AE55AA">
        <w:t>earners</w:t>
      </w:r>
    </w:p>
    <w:p w14:paraId="23513E99" w14:textId="647E9B12" w:rsidR="00AE55AA" w:rsidRDefault="00AE55AA" w:rsidP="00EF6C5A">
      <w:pPr>
        <w:pStyle w:val="ListBullet2"/>
        <w:ind w:left="1134" w:hanging="567"/>
      </w:pPr>
      <w:r>
        <w:t>22 tall low</w:t>
      </w:r>
      <w:r w:rsidR="00F7212D">
        <w:t>-</w:t>
      </w:r>
      <w:r w:rsidR="003126FA">
        <w:t xml:space="preserve">income </w:t>
      </w:r>
      <w:r>
        <w:t>earners</w:t>
      </w:r>
    </w:p>
    <w:p w14:paraId="1E462350" w14:textId="5C344FF3" w:rsidR="00AE55AA" w:rsidRDefault="00AE55AA" w:rsidP="00EF6C5A">
      <w:pPr>
        <w:pStyle w:val="ListBullet2"/>
        <w:ind w:left="1134" w:hanging="567"/>
      </w:pPr>
      <w:r>
        <w:t>48 short high</w:t>
      </w:r>
      <w:r w:rsidR="00F7212D">
        <w:t>-</w:t>
      </w:r>
      <w:r w:rsidR="003126FA">
        <w:t xml:space="preserve">income </w:t>
      </w:r>
      <w:r>
        <w:t>earners</w:t>
      </w:r>
    </w:p>
    <w:p w14:paraId="06554181" w14:textId="76F96EB7" w:rsidR="00AE55AA" w:rsidRDefault="00AE55AA" w:rsidP="00EF6C5A">
      <w:pPr>
        <w:pStyle w:val="ListBullet2"/>
        <w:ind w:left="1134" w:hanging="567"/>
      </w:pPr>
      <w:r>
        <w:t>101 tall high</w:t>
      </w:r>
      <w:r w:rsidR="00F7212D">
        <w:t>-</w:t>
      </w:r>
      <w:r w:rsidR="003126FA">
        <w:t xml:space="preserve">income </w:t>
      </w:r>
      <w:r>
        <w:t xml:space="preserve">earners. </w:t>
      </w:r>
    </w:p>
    <w:p w14:paraId="4A89B73C" w14:textId="42ACC383" w:rsidR="005814CB" w:rsidRDefault="00F25C12" w:rsidP="003C4265">
      <w:pPr>
        <w:pStyle w:val="ListNumber"/>
        <w:numPr>
          <w:ilvl w:val="0"/>
          <w:numId w:val="8"/>
        </w:numPr>
      </w:pPr>
      <w:r>
        <w:t xml:space="preserve">Explain to students that for the purpose of this activity we are interested in </w:t>
      </w:r>
      <w:r w:rsidR="004B35F6">
        <w:t>the following events</w:t>
      </w:r>
      <w:r w:rsidR="00906F4A">
        <w:t xml:space="preserve">, </w:t>
      </w:r>
      <w:r w:rsidR="001A1746">
        <w:t>which</w:t>
      </w:r>
      <w:r w:rsidR="00582BD8">
        <w:t xml:space="preserve"> appear as an animation when clicking on</w:t>
      </w:r>
      <w:r w:rsidR="00906F4A">
        <w:t xml:space="preserve"> slide </w:t>
      </w:r>
      <w:r w:rsidR="001C31C9">
        <w:t>4</w:t>
      </w:r>
      <w:r w:rsidR="004B35F6">
        <w:t>:</w:t>
      </w:r>
    </w:p>
    <w:p w14:paraId="2D121E66" w14:textId="76C138AE" w:rsidR="004B35F6" w:rsidRDefault="004B35F6" w:rsidP="00EF6C5A">
      <w:pPr>
        <w:pStyle w:val="ListBullet2"/>
        <w:ind w:left="1134" w:hanging="567"/>
      </w:pPr>
      <w:r>
        <w:t xml:space="preserve">T = the event of selecting </w:t>
      </w:r>
      <w:r w:rsidR="00F554FC">
        <w:t>a man that is taller than median height</w:t>
      </w:r>
    </w:p>
    <w:p w14:paraId="71C02CBB" w14:textId="107326FD" w:rsidR="00F554FC" w:rsidRDefault="00F554FC" w:rsidP="00EF6C5A">
      <w:pPr>
        <w:pStyle w:val="ListBullet2"/>
        <w:ind w:left="1134" w:hanging="567"/>
      </w:pPr>
      <w:r>
        <w:t xml:space="preserve">H = </w:t>
      </w:r>
      <w:r w:rsidR="009D693C">
        <w:t xml:space="preserve">the event of selecting a male who earns more than the median salary, that is, a </w:t>
      </w:r>
      <w:r w:rsidR="00A34584">
        <w:t>high-income</w:t>
      </w:r>
      <w:r w:rsidR="001E3CC1">
        <w:t xml:space="preserve"> earner</w:t>
      </w:r>
      <w:r w:rsidR="009D693C">
        <w:t>.</w:t>
      </w:r>
    </w:p>
    <w:p w14:paraId="53D494E4" w14:textId="77777777" w:rsidR="002D05D8" w:rsidRDefault="008270BF" w:rsidP="001E4C0C">
      <w:pPr>
        <w:pStyle w:val="ListNumber"/>
        <w:numPr>
          <w:ilvl w:val="0"/>
          <w:numId w:val="8"/>
        </w:numPr>
        <w:rPr>
          <w:color w:val="000000"/>
          <w:shd w:val="clear" w:color="auto" w:fill="FFFFFF"/>
        </w:rPr>
      </w:pPr>
      <w:r>
        <w:lastRenderedPageBreak/>
        <w:t>Verbally explain the</w:t>
      </w:r>
      <w:r w:rsidR="00EE152F">
        <w:rPr>
          <w:color w:val="000000"/>
          <w:shd w:val="clear" w:color="auto" w:fill="FFFFFF"/>
        </w:rPr>
        <w:t xml:space="preserve"> following scenario</w:t>
      </w:r>
      <w:r>
        <w:rPr>
          <w:color w:val="000000"/>
          <w:shd w:val="clear" w:color="auto" w:fill="FFFFFF"/>
        </w:rPr>
        <w:t xml:space="preserve"> to students.</w:t>
      </w:r>
    </w:p>
    <w:p w14:paraId="40BAE6F6" w14:textId="06971994" w:rsidR="009E1D6F" w:rsidRDefault="008270BF" w:rsidP="002D05D8">
      <w:pPr>
        <w:pStyle w:val="FeatureBox"/>
        <w:rPr>
          <w:color w:val="000000"/>
          <w:shd w:val="clear" w:color="auto" w:fill="FFFFFF"/>
        </w:rPr>
      </w:pPr>
      <w:r>
        <w:rPr>
          <w:color w:val="000000"/>
          <w:shd w:val="clear" w:color="auto" w:fill="FFFFFF"/>
        </w:rPr>
        <w:t>S</w:t>
      </w:r>
      <w:r w:rsidR="006630C5">
        <w:rPr>
          <w:color w:val="000000"/>
          <w:shd w:val="clear" w:color="auto" w:fill="FFFFFF"/>
        </w:rPr>
        <w:t xml:space="preserve">lide 5 </w:t>
      </w:r>
      <w:r>
        <w:rPr>
          <w:color w:val="000000"/>
          <w:shd w:val="clear" w:color="auto" w:fill="FFFFFF"/>
        </w:rPr>
        <w:t>can be used to display the scenario if required</w:t>
      </w:r>
      <w:r w:rsidR="002D05D8">
        <w:rPr>
          <w:color w:val="000000"/>
          <w:shd w:val="clear" w:color="auto" w:fill="FFFFFF"/>
        </w:rPr>
        <w:t xml:space="preserve"> but it would be preferable to leave the data from slide 4 on the screen</w:t>
      </w:r>
      <w:r w:rsidR="006630C5">
        <w:rPr>
          <w:color w:val="000000"/>
          <w:shd w:val="clear" w:color="auto" w:fill="FFFFFF"/>
        </w:rPr>
        <w:t>.</w:t>
      </w:r>
    </w:p>
    <w:p w14:paraId="5B2C8ADE" w14:textId="21C68B5A" w:rsidR="00BB4517" w:rsidRPr="009D71A8" w:rsidRDefault="00694818" w:rsidP="009D71A8">
      <w:pPr>
        <w:pStyle w:val="FeatureBox3"/>
      </w:pPr>
      <w:r w:rsidRPr="009D71A8">
        <w:t>Samantha is only interested in dating a male who is taller than median height and a high</w:t>
      </w:r>
      <w:r w:rsidR="003126FA">
        <w:t>-</w:t>
      </w:r>
      <w:r w:rsidRPr="009D71A8">
        <w:t>income earner.</w:t>
      </w:r>
      <w:r w:rsidR="00FE55CE" w:rsidRPr="009D71A8">
        <w:t xml:space="preserve"> </w:t>
      </w:r>
      <w:r w:rsidR="006574A4" w:rsidRPr="009D71A8">
        <w:br/>
      </w:r>
      <w:r w:rsidR="00717D44" w:rsidRPr="009D71A8">
        <w:t xml:space="preserve">She can either filter </w:t>
      </w:r>
      <w:r w:rsidR="00C0120E" w:rsidRPr="009D71A8">
        <w:t>the male dating profile</w:t>
      </w:r>
      <w:r w:rsidR="008A3AEB" w:rsidRPr="009D71A8">
        <w:t>s</w:t>
      </w:r>
      <w:r w:rsidR="00717D44" w:rsidRPr="009D71A8">
        <w:t xml:space="preserve"> by</w:t>
      </w:r>
      <w:r w:rsidR="00F72C4E" w:rsidRPr="009D71A8">
        <w:t xml:space="preserve"> males taller than median height or high</w:t>
      </w:r>
      <w:r w:rsidR="003126FA">
        <w:t>-</w:t>
      </w:r>
      <w:r w:rsidR="00F72C4E" w:rsidRPr="009D71A8">
        <w:t>income earners</w:t>
      </w:r>
      <w:r w:rsidR="00717D44" w:rsidRPr="009D71A8">
        <w:t xml:space="preserve">, not both. </w:t>
      </w:r>
      <w:r w:rsidR="006574A4" w:rsidRPr="009D71A8">
        <w:br/>
      </w:r>
      <w:r w:rsidR="008A3AEB" w:rsidRPr="009D71A8">
        <w:t>Which filter will give her the best chance of finding someone who meets both of her requirements</w:t>
      </w:r>
      <w:r w:rsidR="004C624A" w:rsidRPr="009D71A8">
        <w:t xml:space="preserve">? </w:t>
      </w:r>
    </w:p>
    <w:p w14:paraId="78C92A95" w14:textId="75FB73D2" w:rsidR="004B35F6" w:rsidRPr="00CF35EB" w:rsidRDefault="00940668" w:rsidP="003C4265">
      <w:pPr>
        <w:pStyle w:val="ListNumber"/>
        <w:numPr>
          <w:ilvl w:val="0"/>
          <w:numId w:val="8"/>
        </w:numPr>
      </w:pPr>
      <w:r w:rsidRPr="00F72C4E">
        <w:rPr>
          <w:color w:val="000000"/>
          <w:shd w:val="clear" w:color="auto" w:fill="FFFFFF"/>
        </w:rPr>
        <w:t xml:space="preserve">Assign students to </w:t>
      </w:r>
      <w:r w:rsidR="00BC4C11" w:rsidRPr="00F72C4E">
        <w:rPr>
          <w:color w:val="000000"/>
          <w:shd w:val="clear" w:color="auto" w:fill="FFFFFF"/>
        </w:rPr>
        <w:t>visibly random groups of 3 (</w:t>
      </w:r>
      <w:hyperlink r:id="rId15" w:tgtFrame="_blank" w:history="1">
        <w:r w:rsidR="00BC4C11" w:rsidRPr="00F72C4E">
          <w:rPr>
            <w:color w:val="2F5496"/>
            <w:u w:val="single"/>
            <w:shd w:val="clear" w:color="auto" w:fill="FFFFFF"/>
          </w:rPr>
          <w:t>bit.ly/visiblegroups</w:t>
        </w:r>
      </w:hyperlink>
      <w:r w:rsidR="00BC4C11" w:rsidRPr="00F72C4E">
        <w:rPr>
          <w:color w:val="000000"/>
          <w:shd w:val="clear" w:color="auto" w:fill="FFFFFF"/>
        </w:rPr>
        <w:t>) on vertical non-permanent surfaces (</w:t>
      </w:r>
      <w:hyperlink r:id="rId16" w:tgtFrame="_blank" w:history="1">
        <w:r w:rsidR="00BC4C11" w:rsidRPr="00F72C4E">
          <w:rPr>
            <w:color w:val="2F5496"/>
            <w:u w:val="single"/>
            <w:shd w:val="clear" w:color="auto" w:fill="FFFFFF"/>
          </w:rPr>
          <w:t>bit.ly/VNPSstrategy</w:t>
        </w:r>
      </w:hyperlink>
      <w:r w:rsidR="00BC4C11" w:rsidRPr="00F72C4E">
        <w:rPr>
          <w:color w:val="000000"/>
          <w:shd w:val="clear" w:color="auto" w:fill="FFFFFF"/>
        </w:rPr>
        <w:t>)</w:t>
      </w:r>
      <w:r w:rsidR="00906F4A" w:rsidRPr="00F72C4E">
        <w:rPr>
          <w:color w:val="000000"/>
          <w:shd w:val="clear" w:color="auto" w:fill="FFFFFF"/>
        </w:rPr>
        <w:t xml:space="preserve">. </w:t>
      </w:r>
    </w:p>
    <w:p w14:paraId="51035823" w14:textId="1016FC53" w:rsidR="00D26DF8" w:rsidRPr="00D26DF8" w:rsidRDefault="00685C53" w:rsidP="003C4265">
      <w:pPr>
        <w:pStyle w:val="ListNumber"/>
        <w:numPr>
          <w:ilvl w:val="0"/>
          <w:numId w:val="8"/>
        </w:numPr>
      </w:pPr>
      <w:r w:rsidRPr="00685C53">
        <w:rPr>
          <w:color w:val="000000"/>
          <w:shd w:val="clear" w:color="auto" w:fill="FFFFFF"/>
        </w:rPr>
        <w:t>Explain to students that they will work in groups to analy</w:t>
      </w:r>
      <w:r>
        <w:rPr>
          <w:color w:val="000000"/>
          <w:shd w:val="clear" w:color="auto" w:fill="FFFFFF"/>
        </w:rPr>
        <w:t>s</w:t>
      </w:r>
      <w:r w:rsidRPr="00685C53">
        <w:rPr>
          <w:color w:val="000000"/>
          <w:shd w:val="clear" w:color="auto" w:fill="FFFFFF"/>
        </w:rPr>
        <w:t>e the provided data and use reasoning and justification to give advice on the scenario</w:t>
      </w:r>
      <w:r w:rsidR="00970C0B">
        <w:rPr>
          <w:color w:val="000000"/>
          <w:shd w:val="clear" w:color="auto" w:fill="FFFFFF"/>
        </w:rPr>
        <w:t>.</w:t>
      </w:r>
      <w:r w:rsidR="00D26DF8">
        <w:rPr>
          <w:color w:val="000000"/>
          <w:shd w:val="clear" w:color="auto" w:fill="FFFFFF"/>
        </w:rPr>
        <w:t xml:space="preserve"> Encourage students to:</w:t>
      </w:r>
    </w:p>
    <w:p w14:paraId="2300413F" w14:textId="07FB80AD" w:rsidR="00CF35EB" w:rsidRPr="0020143B" w:rsidRDefault="0035650B" w:rsidP="00EF6C5A">
      <w:pPr>
        <w:pStyle w:val="ListBullet2"/>
        <w:ind w:left="1134" w:hanging="567"/>
      </w:pPr>
      <w:r>
        <w:t>c</w:t>
      </w:r>
      <w:r w:rsidRPr="00D26DF8">
        <w:rPr>
          <w:shd w:val="clear" w:color="auto" w:fill="FFFFFF"/>
        </w:rPr>
        <w:t xml:space="preserve">reate </w:t>
      </w:r>
      <w:r w:rsidR="00D26DF8">
        <w:rPr>
          <w:shd w:val="clear" w:color="auto" w:fill="FFFFFF"/>
        </w:rPr>
        <w:t>representations of the datasets</w:t>
      </w:r>
    </w:p>
    <w:p w14:paraId="03CE9F51" w14:textId="2354FECC" w:rsidR="0020143B" w:rsidRPr="00824F26" w:rsidRDefault="0035650B" w:rsidP="00EF6C5A">
      <w:pPr>
        <w:pStyle w:val="ListBullet2"/>
        <w:ind w:left="1134" w:hanging="567"/>
      </w:pPr>
      <w:r>
        <w:rPr>
          <w:shd w:val="clear" w:color="auto" w:fill="FFFFFF"/>
        </w:rPr>
        <w:t xml:space="preserve">calculate </w:t>
      </w:r>
      <w:r w:rsidR="0020143B">
        <w:rPr>
          <w:shd w:val="clear" w:color="auto" w:fill="FFFFFF"/>
        </w:rPr>
        <w:t>probabilities</w:t>
      </w:r>
      <w:r w:rsidR="00824F26">
        <w:rPr>
          <w:shd w:val="clear" w:color="auto" w:fill="FFFFFF"/>
        </w:rPr>
        <w:t xml:space="preserve"> of </w:t>
      </w:r>
      <w:r w:rsidR="00E6777E">
        <w:rPr>
          <w:shd w:val="clear" w:color="auto" w:fill="FFFFFF"/>
        </w:rPr>
        <w:t>the</w:t>
      </w:r>
      <w:r w:rsidR="00824F26">
        <w:rPr>
          <w:shd w:val="clear" w:color="auto" w:fill="FFFFFF"/>
        </w:rPr>
        <w:t xml:space="preserve"> </w:t>
      </w:r>
      <w:r w:rsidR="00AA074B">
        <w:rPr>
          <w:shd w:val="clear" w:color="auto" w:fill="FFFFFF"/>
        </w:rPr>
        <w:t>events</w:t>
      </w:r>
      <w:r w:rsidR="00E6777E">
        <w:rPr>
          <w:shd w:val="clear" w:color="auto" w:fill="FFFFFF"/>
        </w:rPr>
        <w:t xml:space="preserve"> that satisfy Samantha’s requirements</w:t>
      </w:r>
    </w:p>
    <w:p w14:paraId="2F9D3632" w14:textId="0EBF8D89" w:rsidR="00824F26" w:rsidRDefault="0035650B" w:rsidP="00EF6C5A">
      <w:pPr>
        <w:pStyle w:val="ListBullet2"/>
        <w:ind w:left="1134" w:hanging="567"/>
      </w:pPr>
      <w:r>
        <w:rPr>
          <w:shd w:val="clear" w:color="auto" w:fill="FFFFFF"/>
        </w:rPr>
        <w:t xml:space="preserve">use </w:t>
      </w:r>
      <w:r w:rsidR="00824F26">
        <w:rPr>
          <w:shd w:val="clear" w:color="auto" w:fill="FFFFFF"/>
        </w:rPr>
        <w:t xml:space="preserve">their knowledge of conditional probability to </w:t>
      </w:r>
      <w:r w:rsidR="006C06D5">
        <w:rPr>
          <w:shd w:val="clear" w:color="auto" w:fill="FFFFFF"/>
        </w:rPr>
        <w:t xml:space="preserve">support their reasoning. </w:t>
      </w:r>
    </w:p>
    <w:p w14:paraId="7F30046B" w14:textId="641C2849" w:rsidR="00B05AAB" w:rsidRDefault="00B05AAB" w:rsidP="001E4C0C">
      <w:pPr>
        <w:pStyle w:val="ListNumber"/>
        <w:numPr>
          <w:ilvl w:val="0"/>
          <w:numId w:val="8"/>
        </w:numPr>
      </w:pPr>
      <w:r>
        <w:t xml:space="preserve">Students </w:t>
      </w:r>
      <w:r w:rsidRPr="00867F1F">
        <w:rPr>
          <w:color w:val="000000"/>
          <w:shd w:val="clear" w:color="auto" w:fill="FFFFFF"/>
        </w:rPr>
        <w:t>are</w:t>
      </w:r>
      <w:r>
        <w:t xml:space="preserve"> to do a gallery walk </w:t>
      </w:r>
      <w:r w:rsidR="002C4E46">
        <w:t>(</w:t>
      </w:r>
      <w:hyperlink r:id="rId17" w:history="1">
        <w:r w:rsidR="002C4E46" w:rsidRPr="00183649">
          <w:rPr>
            <w:rStyle w:val="Hyperlink"/>
          </w:rPr>
          <w:t>bit.</w:t>
        </w:r>
        <w:r w:rsidR="002C4E46">
          <w:rPr>
            <w:rStyle w:val="Hyperlink"/>
          </w:rPr>
          <w:t>ly/</w:t>
        </w:r>
        <w:r w:rsidR="002C4E46" w:rsidRPr="00183649">
          <w:rPr>
            <w:rStyle w:val="Hyperlink"/>
          </w:rPr>
          <w:t>DLSgallerywalk</w:t>
        </w:r>
      </w:hyperlink>
      <w:r w:rsidR="002C4E46">
        <w:t xml:space="preserve">) </w:t>
      </w:r>
      <w:r>
        <w:t>of each other’s solutions. Ask them to</w:t>
      </w:r>
      <w:r w:rsidR="002C4E46">
        <w:t xml:space="preserve"> consider the different representations each group has created, as well as the probabilities they have calculated. Students should return to their groups to briefly discuss if </w:t>
      </w:r>
      <w:r w:rsidR="009B127B">
        <w:t>any</w:t>
      </w:r>
      <w:r w:rsidR="002C4E46">
        <w:t xml:space="preserve"> adjust</w:t>
      </w:r>
      <w:r w:rsidR="009B127B">
        <w:t xml:space="preserve">ments need to be made </w:t>
      </w:r>
      <w:r w:rsidR="00A02A9B">
        <w:t xml:space="preserve">to </w:t>
      </w:r>
      <w:r w:rsidR="002C4E46">
        <w:t xml:space="preserve">their advice for Samantha and/or their reasoning. </w:t>
      </w:r>
    </w:p>
    <w:p w14:paraId="62C0D9D2" w14:textId="7CD07436" w:rsidR="001E0B8B" w:rsidRPr="000C5E2D" w:rsidRDefault="001E0B8B" w:rsidP="001E4C0C">
      <w:pPr>
        <w:pStyle w:val="ListNumber"/>
        <w:numPr>
          <w:ilvl w:val="0"/>
          <w:numId w:val="8"/>
        </w:numPr>
      </w:pPr>
      <w:r w:rsidRPr="000C5E2D">
        <w:t>Use the Pose-Pause-Pounce-Bounce questioning strategy</w:t>
      </w:r>
      <w:r>
        <w:t xml:space="preserve"> </w:t>
      </w:r>
      <w:r w:rsidR="002171B7">
        <w:rPr>
          <w:rStyle w:val="ui-provider"/>
          <w:rFonts w:eastAsia="Arial"/>
        </w:rPr>
        <w:t>(</w:t>
      </w:r>
      <w:r w:rsidRPr="002C67DD">
        <w:rPr>
          <w:rStyle w:val="ui-provider"/>
          <w:rFonts w:eastAsia="Arial"/>
        </w:rPr>
        <w:t>PDF 557</w:t>
      </w:r>
      <w:r w:rsidR="00F00553">
        <w:rPr>
          <w:rStyle w:val="ui-provider"/>
          <w:rFonts w:eastAsia="Arial"/>
        </w:rPr>
        <w:t> </w:t>
      </w:r>
      <w:r w:rsidRPr="002C67DD">
        <w:rPr>
          <w:rStyle w:val="ui-provider"/>
          <w:rFonts w:eastAsia="Arial"/>
        </w:rPr>
        <w:t>KB</w:t>
      </w:r>
      <w:r w:rsidR="002171B7">
        <w:rPr>
          <w:rStyle w:val="ui-provider"/>
          <w:rFonts w:eastAsia="Arial"/>
        </w:rPr>
        <w:t>)</w:t>
      </w:r>
      <w:r w:rsidR="002171B7" w:rsidRPr="002C67DD">
        <w:rPr>
          <w:rStyle w:val="ui-provider"/>
          <w:rFonts w:eastAsia="Arial"/>
        </w:rPr>
        <w:t xml:space="preserve"> </w:t>
      </w:r>
      <w:r w:rsidRPr="002C67DD">
        <w:rPr>
          <w:rStyle w:val="ui-provider"/>
          <w:rFonts w:eastAsia="Arial"/>
        </w:rPr>
        <w:t>(</w:t>
      </w:r>
      <w:hyperlink r:id="rId18" w:history="1">
        <w:r>
          <w:rPr>
            <w:rStyle w:val="Hyperlink"/>
          </w:rPr>
          <w:t>bit.ly/posepausepouncebounce</w:t>
        </w:r>
      </w:hyperlink>
      <w:r>
        <w:rPr>
          <w:rStyle w:val="ui-provider"/>
        </w:rPr>
        <w:t>)</w:t>
      </w:r>
      <w:r w:rsidRPr="000C5E2D">
        <w:t xml:space="preserve"> to </w:t>
      </w:r>
      <w:r w:rsidR="00B0242D">
        <w:t xml:space="preserve">initiate a class discussion. </w:t>
      </w:r>
      <w:r w:rsidR="00B0242D" w:rsidRPr="00867F1F">
        <w:t>Possible</w:t>
      </w:r>
      <w:r w:rsidR="00B0242D">
        <w:t xml:space="preserve"> questions could include</w:t>
      </w:r>
      <w:r w:rsidRPr="000C5E2D">
        <w:t>:</w:t>
      </w:r>
    </w:p>
    <w:p w14:paraId="08DA404B" w14:textId="77777777" w:rsidR="00B0242D" w:rsidRDefault="00B0242D" w:rsidP="002171B7">
      <w:pPr>
        <w:pStyle w:val="ListBullet2"/>
        <w:ind w:left="1134" w:hanging="567"/>
      </w:pPr>
      <w:r>
        <w:t>What advice would you offer Samantha and why?</w:t>
      </w:r>
    </w:p>
    <w:p w14:paraId="1B7139F0" w14:textId="5423E9D3" w:rsidR="001E0B8B" w:rsidRDefault="00B0242D" w:rsidP="002171B7">
      <w:pPr>
        <w:pStyle w:val="ListBullet2"/>
        <w:ind w:left="1134" w:hanging="567"/>
      </w:pPr>
      <w:r>
        <w:t>Which representations and calculations did you use to support this advice?</w:t>
      </w:r>
    </w:p>
    <w:p w14:paraId="750E6963" w14:textId="0FFFB16C" w:rsidR="00837C6E" w:rsidRPr="000D3609" w:rsidRDefault="00274F5A" w:rsidP="000D3609">
      <w:pPr>
        <w:pStyle w:val="FeatureBox"/>
        <w:rPr>
          <w:color w:val="000000"/>
          <w:shd w:val="clear" w:color="auto" w:fill="FFFFFF"/>
        </w:rPr>
      </w:pPr>
      <w:r w:rsidRPr="00274F5A">
        <w:rPr>
          <w:color w:val="000000"/>
          <w:shd w:val="clear" w:color="auto" w:fill="FFFFFF"/>
        </w:rPr>
        <w:lastRenderedPageBreak/>
        <w:t xml:space="preserve">Students may have concluded that filtering for males taller than the median height increases Samantha’s chances of meeting both her criteria, based on P(H│T) = 82.1% and P(T│H) = 67.8%. Slides </w:t>
      </w:r>
      <w:r w:rsidR="005F3F48">
        <w:rPr>
          <w:color w:val="000000"/>
          <w:shd w:val="clear" w:color="auto" w:fill="FFFFFF"/>
        </w:rPr>
        <w:t>6</w:t>
      </w:r>
      <w:r w:rsidR="00F00553">
        <w:rPr>
          <w:color w:val="000000"/>
          <w:shd w:val="clear" w:color="auto" w:fill="FFFFFF"/>
        </w:rPr>
        <w:t>–</w:t>
      </w:r>
      <w:r w:rsidR="005F3F48">
        <w:rPr>
          <w:color w:val="000000"/>
          <w:shd w:val="clear" w:color="auto" w:fill="FFFFFF"/>
        </w:rPr>
        <w:t>7</w:t>
      </w:r>
      <w:r w:rsidRPr="00274F5A">
        <w:rPr>
          <w:color w:val="000000"/>
          <w:shd w:val="clear" w:color="auto" w:fill="FFFFFF"/>
        </w:rPr>
        <w:t xml:space="preserve"> show possible representations and calculations used to support this advice.</w:t>
      </w:r>
    </w:p>
    <w:p w14:paraId="6AA16EDC" w14:textId="00CE175B" w:rsidR="0035432F" w:rsidRPr="0035432F" w:rsidRDefault="001C5F77" w:rsidP="001C5F77">
      <w:pPr>
        <w:pStyle w:val="ListNumber"/>
      </w:pPr>
      <w:r>
        <w:t>Explain to students that t</w:t>
      </w:r>
      <w:r w:rsidR="0035432F">
        <w:t xml:space="preserve">his activity will be </w:t>
      </w:r>
      <w:r w:rsidR="005D12D2">
        <w:t>revisited</w:t>
      </w:r>
      <w:r w:rsidR="0035432F">
        <w:t xml:space="preserve"> later in the lesson.</w:t>
      </w:r>
    </w:p>
    <w:p w14:paraId="119F086C" w14:textId="267BEE2B" w:rsidR="009F25A7" w:rsidRPr="009F25A7" w:rsidRDefault="00EF5CE0" w:rsidP="003C4265">
      <w:pPr>
        <w:pStyle w:val="Heading3"/>
        <w:numPr>
          <w:ilvl w:val="2"/>
          <w:numId w:val="1"/>
        </w:numPr>
        <w:ind w:left="0"/>
      </w:pPr>
      <w:r>
        <w:t>Connecting learning</w:t>
      </w:r>
    </w:p>
    <w:p w14:paraId="367BA611" w14:textId="4B564811" w:rsidR="0035432F" w:rsidRDefault="00260470" w:rsidP="003C4265">
      <w:pPr>
        <w:pStyle w:val="ListNumber"/>
        <w:numPr>
          <w:ilvl w:val="0"/>
          <w:numId w:val="10"/>
        </w:numPr>
      </w:pPr>
      <w:r>
        <w:t>Ask students to recall the difference between dependent and independent events.</w:t>
      </w:r>
    </w:p>
    <w:p w14:paraId="55A22498" w14:textId="6A244548" w:rsidR="00350486" w:rsidRDefault="00EF6C42" w:rsidP="00EF6C42">
      <w:pPr>
        <w:pStyle w:val="FeatureBox"/>
      </w:pPr>
      <w:r>
        <w:t xml:space="preserve">Students </w:t>
      </w:r>
      <w:r w:rsidR="006F2C40">
        <w:t xml:space="preserve">explained the difference between dependent and independent events in experiments involving 2 stages in Stage 5 </w:t>
      </w:r>
      <w:hyperlink r:id="rId19" w:history="1">
        <w:r w:rsidR="006F2C40" w:rsidRPr="00AD048A">
          <w:rPr>
            <w:rStyle w:val="Hyperlink"/>
          </w:rPr>
          <w:t>Probability A</w:t>
        </w:r>
      </w:hyperlink>
      <w:r w:rsidR="006F2C40">
        <w:t xml:space="preserve">, </w:t>
      </w:r>
      <w:r w:rsidR="006B746F">
        <w:t>C</w:t>
      </w:r>
      <w:r w:rsidR="00AD048A">
        <w:t xml:space="preserve">ore </w:t>
      </w:r>
      <w:r w:rsidR="006F2C40">
        <w:t xml:space="preserve">outcome </w:t>
      </w:r>
      <w:r w:rsidR="00AD048A" w:rsidRPr="00D743E8">
        <w:rPr>
          <w:rStyle w:val="Strong"/>
        </w:rPr>
        <w:t>MA5-PRO-C-01</w:t>
      </w:r>
      <w:r w:rsidR="00AD048A">
        <w:t xml:space="preserve">. </w:t>
      </w:r>
      <w:r w:rsidR="008E7FE5">
        <w:t xml:space="preserve">Slide </w:t>
      </w:r>
      <w:r w:rsidR="00D06A4A">
        <w:t>9</w:t>
      </w:r>
      <w:r w:rsidR="008E7FE5">
        <w:t xml:space="preserve"> can be displayed for students, which contains the definitions. </w:t>
      </w:r>
    </w:p>
    <w:p w14:paraId="5A4F9B77" w14:textId="35F49A05" w:rsidR="33E191A6" w:rsidRDefault="00DD4BD2" w:rsidP="00867F1F">
      <w:pPr>
        <w:pStyle w:val="ListNumber"/>
        <w:numPr>
          <w:ilvl w:val="0"/>
          <w:numId w:val="10"/>
        </w:numPr>
      </w:pPr>
      <w:r>
        <w:t>To check for understanding</w:t>
      </w:r>
      <w:r w:rsidR="00FD679A">
        <w:t>,</w:t>
      </w:r>
      <w:r>
        <w:t xml:space="preserve"> u</w:t>
      </w:r>
      <w:r w:rsidR="00BE5DEE" w:rsidRPr="00BE5DEE">
        <w:t>s</w:t>
      </w:r>
      <w:r>
        <w:t>e</w:t>
      </w:r>
      <w:r w:rsidR="00BE5DEE" w:rsidRPr="00BE5DEE">
        <w:t xml:space="preserve"> the Think-Pair-Share strategy (</w:t>
      </w:r>
      <w:hyperlink r:id="rId20" w:tgtFrame="_blank" w:history="1">
        <w:r w:rsidR="00F00553" w:rsidRPr="00C87F5F">
          <w:rPr>
            <w:rStyle w:val="Hyperlink"/>
          </w:rPr>
          <w:t>bit.ly/thinkpairsharestrategy</w:t>
        </w:r>
      </w:hyperlink>
      <w:r w:rsidR="00BE5DEE" w:rsidRPr="00BE5DEE">
        <w:t xml:space="preserve">) </w:t>
      </w:r>
      <w:r>
        <w:t>to have</w:t>
      </w:r>
      <w:r w:rsidR="00BE5DEE" w:rsidRPr="00BE5DEE">
        <w:t xml:space="preserve"> students </w:t>
      </w:r>
      <w:r w:rsidR="00451DDF">
        <w:t xml:space="preserve">develop </w:t>
      </w:r>
      <w:r w:rsidR="00412065">
        <w:t>2</w:t>
      </w:r>
      <w:r w:rsidR="00451DDF">
        <w:t xml:space="preserve"> examples where</w:t>
      </w:r>
      <w:r w:rsidR="00BE5DEE" w:rsidRPr="00BE5DEE">
        <w:t xml:space="preserve"> one</w:t>
      </w:r>
      <w:r w:rsidR="00451DDF">
        <w:t xml:space="preserve"> is a</w:t>
      </w:r>
      <w:r w:rsidR="00BE5DEE" w:rsidRPr="00BE5DEE">
        <w:t xml:space="preserve"> pair of dependent events and one</w:t>
      </w:r>
      <w:r w:rsidR="00451DDF">
        <w:t xml:space="preserve"> is a</w:t>
      </w:r>
      <w:r w:rsidR="00BE5DEE" w:rsidRPr="00BE5DEE">
        <w:t xml:space="preserve"> pair of independent events, then explain their reasoning</w:t>
      </w:r>
      <w:r w:rsidR="00A317B6">
        <w:t xml:space="preserve">. </w:t>
      </w:r>
    </w:p>
    <w:p w14:paraId="7644B9B7" w14:textId="7FC7845D" w:rsidR="003A56D4" w:rsidRPr="00392F01" w:rsidRDefault="00A11168" w:rsidP="00867F1F">
      <w:pPr>
        <w:pStyle w:val="ListNumber"/>
        <w:numPr>
          <w:ilvl w:val="0"/>
          <w:numId w:val="10"/>
        </w:numPr>
      </w:pPr>
      <w:r>
        <w:t>As part of the shar</w:t>
      </w:r>
      <w:r w:rsidR="007B62B6">
        <w:t>ing, s</w:t>
      </w:r>
      <w:r w:rsidR="00823215" w:rsidRPr="08CE69E4">
        <w:t xml:space="preserve">elect a </w:t>
      </w:r>
      <w:r w:rsidR="00823215">
        <w:t xml:space="preserve">few </w:t>
      </w:r>
      <w:r w:rsidR="00823215" w:rsidRPr="08CE69E4">
        <w:t>non-volunteer student</w:t>
      </w:r>
      <w:r w:rsidR="00823215">
        <w:t>s</w:t>
      </w:r>
      <w:r w:rsidR="00823215" w:rsidRPr="08CE69E4">
        <w:t xml:space="preserve"> </w:t>
      </w:r>
      <w:r w:rsidR="00823215">
        <w:t xml:space="preserve">to </w:t>
      </w:r>
      <w:r w:rsidR="007B62B6">
        <w:t xml:space="preserve">provide an example and have </w:t>
      </w:r>
      <w:r w:rsidR="00E26897">
        <w:t xml:space="preserve">their partner explain how they knew these were </w:t>
      </w:r>
      <w:r w:rsidR="00963D41">
        <w:t>examples</w:t>
      </w:r>
      <w:r w:rsidR="00E26897">
        <w:t xml:space="preserve"> of dependent and independent events. </w:t>
      </w:r>
    </w:p>
    <w:p w14:paraId="51E746C9" w14:textId="7DA861EF" w:rsidR="00392F01" w:rsidRDefault="00DD4BD2" w:rsidP="00867F1F">
      <w:pPr>
        <w:pStyle w:val="ListNumber"/>
        <w:numPr>
          <w:ilvl w:val="0"/>
          <w:numId w:val="10"/>
        </w:numPr>
      </w:pPr>
      <w:r>
        <w:rPr>
          <w:rFonts w:eastAsia="Arial"/>
        </w:rPr>
        <w:t>Have</w:t>
      </w:r>
      <w:r w:rsidR="00392F01">
        <w:rPr>
          <w:rFonts w:eastAsia="Arial"/>
        </w:rPr>
        <w:t xml:space="preserve"> </w:t>
      </w:r>
      <w:r w:rsidR="00392F01" w:rsidRPr="00867F1F">
        <w:t>students</w:t>
      </w:r>
      <w:r w:rsidR="00392F01">
        <w:rPr>
          <w:rFonts w:eastAsia="Arial"/>
        </w:rPr>
        <w:t xml:space="preserve"> </w:t>
      </w:r>
      <w:r w:rsidR="00B725CD">
        <w:rPr>
          <w:rFonts w:eastAsia="Arial"/>
        </w:rPr>
        <w:t xml:space="preserve">consider the </w:t>
      </w:r>
      <w:r w:rsidR="00B725CD">
        <w:t xml:space="preserve">data from </w:t>
      </w:r>
      <w:r w:rsidR="00F27D2F">
        <w:t>the</w:t>
      </w:r>
      <w:r w:rsidR="00B725CD">
        <w:t xml:space="preserve"> dating webpage and ask them to decide if a </w:t>
      </w:r>
      <w:r w:rsidR="001A5037">
        <w:t>male’s</w:t>
      </w:r>
      <w:r w:rsidR="00B725CD">
        <w:t xml:space="preserve"> height and earnings are independent or dependent events. </w:t>
      </w:r>
      <w:r w:rsidR="004F00FB" w:rsidRPr="004F00FB">
        <w:t>Conduct a quick show-of-hands poll to gauge students' initial thoughts.</w:t>
      </w:r>
    </w:p>
    <w:p w14:paraId="78B47195" w14:textId="4DB0DD43" w:rsidR="00D34D26" w:rsidRPr="00E26897" w:rsidRDefault="00733ECA" w:rsidP="00733ECA">
      <w:pPr>
        <w:pStyle w:val="FeatureBox"/>
      </w:pPr>
      <w:r>
        <w:t xml:space="preserve">There is no right answer to this question, and this will be </w:t>
      </w:r>
      <w:r w:rsidR="00075657">
        <w:t>revisited</w:t>
      </w:r>
      <w:r w:rsidR="00CE6DFF">
        <w:t xml:space="preserve"> later in the lesson. </w:t>
      </w:r>
    </w:p>
    <w:p w14:paraId="06E371D4" w14:textId="5EC355F6" w:rsidR="00835B15" w:rsidRPr="00835B15" w:rsidRDefault="007B18F0" w:rsidP="00867F1F">
      <w:pPr>
        <w:pStyle w:val="ListNumber"/>
        <w:numPr>
          <w:ilvl w:val="0"/>
          <w:numId w:val="10"/>
        </w:numPr>
      </w:pPr>
      <w:r>
        <w:rPr>
          <w:rFonts w:eastAsia="Arial"/>
        </w:rPr>
        <w:t xml:space="preserve">Explain to </w:t>
      </w:r>
      <w:r w:rsidRPr="00867F1F">
        <w:t>students</w:t>
      </w:r>
      <w:r>
        <w:rPr>
          <w:rFonts w:eastAsia="Arial"/>
        </w:rPr>
        <w:t xml:space="preserve"> that they will now be considering a basketball scenario</w:t>
      </w:r>
      <w:r w:rsidR="00324D6F">
        <w:rPr>
          <w:rFonts w:eastAsia="Arial"/>
        </w:rPr>
        <w:t xml:space="preserve">, which can be displayed to students using slide </w:t>
      </w:r>
      <w:r w:rsidR="00C50E2B">
        <w:rPr>
          <w:rFonts w:eastAsia="Arial"/>
        </w:rPr>
        <w:t>10</w:t>
      </w:r>
      <w:r w:rsidR="00324D6F">
        <w:rPr>
          <w:rFonts w:eastAsia="Arial"/>
        </w:rPr>
        <w:t xml:space="preserve"> of the PowerPoint</w:t>
      </w:r>
      <w:r>
        <w:rPr>
          <w:rFonts w:eastAsia="Arial"/>
        </w:rPr>
        <w:t>.</w:t>
      </w:r>
    </w:p>
    <w:p w14:paraId="34F2D1A3" w14:textId="13A736E2" w:rsidR="00835B15" w:rsidRDefault="00631420" w:rsidP="00631420">
      <w:pPr>
        <w:pStyle w:val="FeatureBox3"/>
      </w:pPr>
      <w:r>
        <w:t>Steph Curry has a free</w:t>
      </w:r>
      <w:r w:rsidR="00075657">
        <w:t>-</w:t>
      </w:r>
      <w:r>
        <w:t>throw percentage of 92.9% in the 2024-2025 season</w:t>
      </w:r>
      <w:r w:rsidR="00EB6880">
        <w:t xml:space="preserve">. </w:t>
      </w:r>
      <w:r w:rsidR="009005A2">
        <w:br/>
      </w:r>
      <w:r w:rsidR="00EB6880">
        <w:t>John believe</w:t>
      </w:r>
      <w:r w:rsidR="009005A2">
        <w:t>s</w:t>
      </w:r>
      <w:r w:rsidR="00EB6880">
        <w:t xml:space="preserve"> Steph Curry has a higher chance of making a </w:t>
      </w:r>
      <w:r w:rsidR="00A70710">
        <w:t>free</w:t>
      </w:r>
      <w:r w:rsidR="0060459D">
        <w:t>-</w:t>
      </w:r>
      <w:r w:rsidR="00A70710">
        <w:t xml:space="preserve">throw </w:t>
      </w:r>
      <w:r w:rsidR="00EB6880">
        <w:t xml:space="preserve">shot if </w:t>
      </w:r>
      <w:r w:rsidR="00D0783C">
        <w:t>they</w:t>
      </w:r>
      <w:r w:rsidR="00EB6880">
        <w:t xml:space="preserve"> successfully made the previous shot. </w:t>
      </w:r>
      <w:r w:rsidR="009005A2">
        <w:br/>
      </w:r>
      <w:r w:rsidR="00A70710">
        <w:t>Do you agree? Why or why not?</w:t>
      </w:r>
    </w:p>
    <w:p w14:paraId="013A2D86" w14:textId="18AC3143" w:rsidR="00FA1ED3" w:rsidRDefault="003054E3" w:rsidP="00867F1F">
      <w:pPr>
        <w:pStyle w:val="ListNumber"/>
        <w:numPr>
          <w:ilvl w:val="0"/>
          <w:numId w:val="10"/>
        </w:numPr>
      </w:pPr>
      <w:r>
        <w:lastRenderedPageBreak/>
        <w:t xml:space="preserve">In a Think-Pair-Share, have students consider </w:t>
      </w:r>
      <w:r w:rsidR="007B7604">
        <w:t xml:space="preserve">the scenario and discuss if they agree or disagree. Ensure that students are </w:t>
      </w:r>
      <w:r w:rsidR="001E3337">
        <w:t>explaining</w:t>
      </w:r>
      <w:r w:rsidR="009401B4">
        <w:t xml:space="preserve"> </w:t>
      </w:r>
      <w:r w:rsidR="007B7604">
        <w:t xml:space="preserve">their reasoning. </w:t>
      </w:r>
    </w:p>
    <w:p w14:paraId="1E8F002F" w14:textId="0424D810" w:rsidR="004D0C01" w:rsidRDefault="004D0C01" w:rsidP="004D0C01">
      <w:pPr>
        <w:pStyle w:val="FeatureBox"/>
      </w:pPr>
      <w:r>
        <w:t>Students</w:t>
      </w:r>
      <w:r w:rsidR="000412B8">
        <w:t xml:space="preserve"> could be prompted to consider drawing a tree diagram by asking, ‘How could you visually represent all of the outcomes?’</w:t>
      </w:r>
      <w:r>
        <w:t xml:space="preserve"> They may </w:t>
      </w:r>
      <w:r w:rsidR="00AD5A13">
        <w:t xml:space="preserve">also </w:t>
      </w:r>
      <w:r>
        <w:t xml:space="preserve">consider conditional probability. </w:t>
      </w:r>
      <w:r w:rsidR="009401B4">
        <w:br/>
        <w:t xml:space="preserve">The purpose of this scenario is for them to consider if </w:t>
      </w:r>
      <w:r w:rsidR="00E961D6">
        <w:t xml:space="preserve">the scenario </w:t>
      </w:r>
      <w:r w:rsidR="00C95D81">
        <w:t>is an example of independent or dependent events.</w:t>
      </w:r>
    </w:p>
    <w:p w14:paraId="56560842" w14:textId="3C5D0409" w:rsidR="00AA7DF3" w:rsidRDefault="004E0382" w:rsidP="00AA7DF3">
      <w:pPr>
        <w:pStyle w:val="ListNumber"/>
        <w:numPr>
          <w:ilvl w:val="0"/>
          <w:numId w:val="10"/>
        </w:numPr>
      </w:pPr>
      <w:r w:rsidRPr="004E0382">
        <w:t xml:space="preserve">In a Think-Pair-Share, ask students to determine whether the event of Steph Curry making </w:t>
      </w:r>
      <w:r w:rsidR="00CC30DF">
        <w:t>a</w:t>
      </w:r>
      <w:r w:rsidRPr="004E0382">
        <w:t xml:space="preserve"> free throw </w:t>
      </w:r>
      <w:r w:rsidR="00CC30DF">
        <w:t>is an</w:t>
      </w:r>
      <w:r w:rsidRPr="004E0382">
        <w:t xml:space="preserve"> independent or dependent event. Encourage them to reflect on their initial thoughts and reconsider their reasoning if necessary.</w:t>
      </w:r>
    </w:p>
    <w:p w14:paraId="6A7A8822" w14:textId="77777777" w:rsidR="00D743E8" w:rsidRDefault="00403FB6" w:rsidP="00AA7DF3">
      <w:pPr>
        <w:pStyle w:val="FeatureBox"/>
      </w:pPr>
      <w:r w:rsidRPr="00403FB6">
        <w:t xml:space="preserve">Explain to students that each throw is </w:t>
      </w:r>
      <w:r w:rsidR="00F16DE0">
        <w:t xml:space="preserve">theoretically </w:t>
      </w:r>
      <w:r w:rsidRPr="00403FB6">
        <w:t>considered independent because the outcome of one event does not influence the probability of the other event. In other words, Steph Curry’s free</w:t>
      </w:r>
      <w:r w:rsidR="004860E3">
        <w:t>-</w:t>
      </w:r>
      <w:r w:rsidRPr="00403FB6">
        <w:t>throw percentage remains constant.</w:t>
      </w:r>
      <w:r>
        <w:t xml:space="preserve"> </w:t>
      </w:r>
    </w:p>
    <w:p w14:paraId="3F66E58D" w14:textId="542A0123" w:rsidR="00403FB6" w:rsidRDefault="00F16DE0" w:rsidP="00AA7DF3">
      <w:pPr>
        <w:pStyle w:val="FeatureBox"/>
      </w:pPr>
      <w:r>
        <w:t xml:space="preserve">Students may wish to argue that it is dependent because </w:t>
      </w:r>
      <w:bookmarkStart w:id="1" w:name="_Hlk198544594"/>
      <w:r w:rsidR="00E417DB">
        <w:t>successfully shooting</w:t>
      </w:r>
      <w:r>
        <w:t xml:space="preserve"> one free throw </w:t>
      </w:r>
      <w:bookmarkStart w:id="2" w:name="_Hlk198544743"/>
      <w:r>
        <w:t xml:space="preserve">may </w:t>
      </w:r>
      <w:r w:rsidR="003F214E">
        <w:t xml:space="preserve">affect </w:t>
      </w:r>
      <w:r w:rsidR="002C2F10">
        <w:t xml:space="preserve">Curry’s </w:t>
      </w:r>
      <w:r w:rsidR="003F214E">
        <w:t xml:space="preserve">belief that </w:t>
      </w:r>
      <w:r w:rsidR="00083EC7">
        <w:t>he can successfully shoot another</w:t>
      </w:r>
      <w:r w:rsidR="00091C1C">
        <w:t>, or that he is having a ‘lucky’ or ‘good’ day.</w:t>
      </w:r>
      <w:bookmarkEnd w:id="2"/>
    </w:p>
    <w:bookmarkEnd w:id="1"/>
    <w:p w14:paraId="688E9A04" w14:textId="38830D38" w:rsidR="00CC14C2" w:rsidRDefault="00403FB6" w:rsidP="00AA7DF3">
      <w:pPr>
        <w:pStyle w:val="FeatureBox"/>
      </w:pPr>
      <w:r>
        <w:t>S</w:t>
      </w:r>
      <w:r w:rsidR="002E0817">
        <w:t xml:space="preserve">lide </w:t>
      </w:r>
      <w:r w:rsidR="008C1420">
        <w:t>11</w:t>
      </w:r>
      <w:r w:rsidR="007832A1">
        <w:t xml:space="preserve"> </w:t>
      </w:r>
      <w:r>
        <w:t>can be displayed</w:t>
      </w:r>
      <w:r w:rsidR="002E0817">
        <w:t>, which shows a tree diagram rep</w:t>
      </w:r>
      <w:r w:rsidR="00087CE0">
        <w:t xml:space="preserve">resenting </w:t>
      </w:r>
      <w:r w:rsidR="00107A97">
        <w:t xml:space="preserve">2 </w:t>
      </w:r>
      <w:r w:rsidR="00087CE0">
        <w:t xml:space="preserve">free throws and the probabilities of each event. </w:t>
      </w:r>
    </w:p>
    <w:p w14:paraId="68070E1C" w14:textId="5A9555F7" w:rsidR="00B33943" w:rsidRPr="00B33943" w:rsidRDefault="006308C1" w:rsidP="00867F1F">
      <w:pPr>
        <w:pStyle w:val="ListNumber"/>
        <w:numPr>
          <w:ilvl w:val="0"/>
          <w:numId w:val="10"/>
        </w:numPr>
      </w:pPr>
      <w:r>
        <w:t>Using slide</w:t>
      </w:r>
      <w:r w:rsidR="00F9548B">
        <w:t xml:space="preserve"> </w:t>
      </w:r>
      <w:r w:rsidR="007832A1">
        <w:t>1</w:t>
      </w:r>
      <w:r>
        <w:t>1</w:t>
      </w:r>
      <w:r w:rsidR="00F9548B">
        <w:t xml:space="preserve">, </w:t>
      </w:r>
      <w:r>
        <w:t xml:space="preserve">animate </w:t>
      </w:r>
      <w:r w:rsidR="00F9548B">
        <w:t>the rule</w:t>
      </w:r>
      <w:r w:rsidR="005E41E8">
        <w:t xml:space="preserve"> </w:t>
      </w:r>
      <w:r w:rsidR="00091C1C">
        <w:t xml:space="preserve">to show </w:t>
      </w:r>
      <w:r w:rsidR="005E41E8">
        <w:t xml:space="preserve">that </w:t>
      </w:r>
      <w:r w:rsidR="00091C1C">
        <w:t>2</w:t>
      </w:r>
      <w:r w:rsidR="00CD3859" w:rsidRPr="00CD3859">
        <w:t xml:space="preserve"> events </w:t>
      </w:r>
      <m:oMath>
        <m:r>
          <w:rPr>
            <w:rFonts w:ascii="Cambria Math" w:hAnsi="Cambria Math"/>
          </w:rPr>
          <m:t>A</m:t>
        </m:r>
      </m:oMath>
      <w:r w:rsidR="00CD3859" w:rsidRPr="00CD3859">
        <w:t xml:space="preserve"> and </w:t>
      </w:r>
      <m:oMath>
        <m:r>
          <w:rPr>
            <w:rFonts w:ascii="Cambria Math" w:hAnsi="Cambria Math"/>
          </w:rPr>
          <m:t>B</m:t>
        </m:r>
      </m:oMath>
      <w:r w:rsidR="00CD3859" w:rsidRPr="00CD3859">
        <w:t xml:space="preserve"> are independent if </w:t>
      </w:r>
      <m:oMath>
        <m:r>
          <m:rPr>
            <m:sty m:val="p"/>
          </m:rPr>
          <w:rPr>
            <w:rFonts w:ascii="Cambria Math" w:hAnsi="Cambria Math"/>
          </w:rPr>
          <w:br/>
        </m:r>
        <m:r>
          <w:rPr>
            <w:rFonts w:ascii="Cambria Math" w:hAnsi="Cambria Math"/>
          </w:rPr>
          <m:t>P</m:t>
        </m:r>
        <m:d>
          <m:dPr>
            <m:ctrlPr>
              <w:rPr>
                <w:rFonts w:ascii="Cambria Math" w:hAnsi="Cambria Math"/>
                <w:i/>
                <w:iCs/>
              </w:rPr>
            </m:ctrlPr>
          </m:dPr>
          <m:e>
            <m:r>
              <w:rPr>
                <w:rFonts w:ascii="Cambria Math" w:hAnsi="Cambria Math"/>
              </w:rPr>
              <m:t>A</m:t>
            </m:r>
          </m:e>
          <m:e>
            <m:r>
              <w:rPr>
                <w:rFonts w:ascii="Cambria Math" w:hAnsi="Cambria Math"/>
              </w:rPr>
              <m:t>B</m:t>
            </m:r>
          </m:e>
        </m:d>
        <m:r>
          <w:rPr>
            <w:rFonts w:ascii="Cambria Math" w:hAnsi="Cambria Math"/>
          </w:rPr>
          <m:t>=P(A)</m:t>
        </m:r>
      </m:oMath>
      <w:r w:rsidR="00CD3859" w:rsidRPr="00CD3859">
        <w:t xml:space="preserve"> and </w:t>
      </w:r>
      <m:oMath>
        <m:r>
          <w:rPr>
            <w:rFonts w:ascii="Cambria Math" w:hAnsi="Cambria Math"/>
          </w:rPr>
          <m:t>P</m:t>
        </m:r>
        <m:d>
          <m:dPr>
            <m:ctrlPr>
              <w:rPr>
                <w:rFonts w:ascii="Cambria Math" w:hAnsi="Cambria Math"/>
                <w:i/>
                <w:iCs/>
              </w:rPr>
            </m:ctrlPr>
          </m:dPr>
          <m:e>
            <m:r>
              <w:rPr>
                <w:rFonts w:ascii="Cambria Math" w:hAnsi="Cambria Math"/>
              </w:rPr>
              <m:t>B</m:t>
            </m:r>
          </m:e>
          <m:e>
            <m:r>
              <w:rPr>
                <w:rFonts w:ascii="Cambria Math" w:hAnsi="Cambria Math"/>
              </w:rPr>
              <m:t>A</m:t>
            </m:r>
          </m:e>
        </m:d>
        <m:r>
          <w:rPr>
            <w:rFonts w:ascii="Cambria Math" w:hAnsi="Cambria Math"/>
          </w:rPr>
          <m:t>=P(B)</m:t>
        </m:r>
      </m:oMath>
      <w:r w:rsidR="00CD3859">
        <w:rPr>
          <w:rFonts w:eastAsiaTheme="minorEastAsia"/>
          <w:iCs/>
        </w:rPr>
        <w:t xml:space="preserve">. </w:t>
      </w:r>
    </w:p>
    <w:p w14:paraId="1E9E9010" w14:textId="5DE4D5B3" w:rsidR="00A60A75" w:rsidRPr="004300C0" w:rsidRDefault="00B33943" w:rsidP="00867F1F">
      <w:pPr>
        <w:pStyle w:val="ListNumber"/>
        <w:numPr>
          <w:ilvl w:val="0"/>
          <w:numId w:val="10"/>
        </w:numPr>
      </w:pPr>
      <w:r>
        <w:rPr>
          <w:rFonts w:eastAsiaTheme="minorEastAsia"/>
          <w:iCs/>
        </w:rPr>
        <w:t>In a Think-Pair-Share, a</w:t>
      </w:r>
      <w:r w:rsidR="00CD3859">
        <w:rPr>
          <w:rFonts w:eastAsiaTheme="minorEastAsia"/>
          <w:iCs/>
        </w:rPr>
        <w:t xml:space="preserve">sk </w:t>
      </w:r>
      <w:r>
        <w:rPr>
          <w:rFonts w:eastAsiaTheme="minorEastAsia"/>
          <w:iCs/>
        </w:rPr>
        <w:t xml:space="preserve">students </w:t>
      </w:r>
      <w:r w:rsidR="00CD3859">
        <w:rPr>
          <w:rFonts w:eastAsiaTheme="minorEastAsia"/>
          <w:iCs/>
        </w:rPr>
        <w:t xml:space="preserve">to calculate each conditional </w:t>
      </w:r>
      <w:r w:rsidR="00794FDE">
        <w:rPr>
          <w:rFonts w:eastAsiaTheme="minorEastAsia"/>
          <w:iCs/>
        </w:rPr>
        <w:t>probability</w:t>
      </w:r>
      <w:r w:rsidR="00CD3859">
        <w:rPr>
          <w:rFonts w:eastAsiaTheme="minorEastAsia"/>
          <w:iCs/>
        </w:rPr>
        <w:t xml:space="preserve"> to confirm that the </w:t>
      </w:r>
      <w:r w:rsidR="00842425">
        <w:rPr>
          <w:rFonts w:eastAsiaTheme="minorEastAsia"/>
          <w:iCs/>
        </w:rPr>
        <w:t>2</w:t>
      </w:r>
      <w:r w:rsidR="00CD3859">
        <w:rPr>
          <w:rFonts w:eastAsiaTheme="minorEastAsia"/>
          <w:iCs/>
        </w:rPr>
        <w:t xml:space="preserve"> events are independent. </w:t>
      </w:r>
      <w:r w:rsidR="003B746F">
        <w:rPr>
          <w:rFonts w:eastAsiaTheme="minorEastAsia"/>
          <w:iCs/>
        </w:rPr>
        <w:t xml:space="preserve">Slide </w:t>
      </w:r>
      <w:r w:rsidR="007832A1">
        <w:rPr>
          <w:rFonts w:eastAsiaTheme="minorEastAsia"/>
          <w:iCs/>
        </w:rPr>
        <w:t>1</w:t>
      </w:r>
      <w:r w:rsidR="005F4D3D">
        <w:rPr>
          <w:rFonts w:eastAsiaTheme="minorEastAsia"/>
          <w:iCs/>
        </w:rPr>
        <w:t>2</w:t>
      </w:r>
      <w:r w:rsidR="007832A1">
        <w:rPr>
          <w:rFonts w:eastAsiaTheme="minorEastAsia"/>
          <w:iCs/>
        </w:rPr>
        <w:t xml:space="preserve"> </w:t>
      </w:r>
      <w:r w:rsidR="003B746F">
        <w:rPr>
          <w:rFonts w:eastAsiaTheme="minorEastAsia"/>
          <w:iCs/>
        </w:rPr>
        <w:t>contains the solutions.</w:t>
      </w:r>
    </w:p>
    <w:p w14:paraId="51849E98" w14:textId="64D97936" w:rsidR="00CE2E12" w:rsidRDefault="006C7554" w:rsidP="00867F1F">
      <w:pPr>
        <w:pStyle w:val="ListNumber"/>
        <w:numPr>
          <w:ilvl w:val="0"/>
          <w:numId w:val="10"/>
        </w:numPr>
      </w:pPr>
      <w:r>
        <w:t>Display</w:t>
      </w:r>
      <w:r w:rsidR="002321A0">
        <w:t xml:space="preserve"> slide </w:t>
      </w:r>
      <w:r w:rsidR="007832A1">
        <w:t>1</w:t>
      </w:r>
      <w:r w:rsidR="00271EB4">
        <w:t>3</w:t>
      </w:r>
      <w:r w:rsidR="00D7450A">
        <w:t xml:space="preserve"> and ask students to reconsider if a </w:t>
      </w:r>
      <w:r w:rsidR="00150B62">
        <w:t>male’s</w:t>
      </w:r>
      <w:r w:rsidR="00D7450A">
        <w:t xml:space="preserve"> height and earnings are independent or dependent events. </w:t>
      </w:r>
    </w:p>
    <w:p w14:paraId="72BB6CBB" w14:textId="6E9C15CD" w:rsidR="00B33BC7" w:rsidRDefault="009B63F3" w:rsidP="00867F1F">
      <w:pPr>
        <w:pStyle w:val="ListNumber"/>
        <w:numPr>
          <w:ilvl w:val="0"/>
          <w:numId w:val="10"/>
        </w:numPr>
      </w:pPr>
      <w:r w:rsidRPr="009B63F3">
        <w:t xml:space="preserve">Ask students to work in pairs to use calculations to check whether </w:t>
      </w:r>
      <w:r w:rsidR="008F0B0D">
        <w:t>2</w:t>
      </w:r>
      <w:r w:rsidR="008F0B0D" w:rsidRPr="009B63F3">
        <w:t xml:space="preserve"> </w:t>
      </w:r>
      <w:r w:rsidRPr="009B63F3">
        <w:t>events A and B are independent, by applying the rule:</w:t>
      </w:r>
      <w:r w:rsidR="00D7450A">
        <w:t xml:space="preserve"> </w:t>
      </w:r>
      <m:oMath>
        <m:r>
          <w:rPr>
            <w:rFonts w:ascii="Cambria Math" w:hAnsi="Cambria Math"/>
          </w:rPr>
          <m:t>P</m:t>
        </m:r>
        <m:d>
          <m:dPr>
            <m:ctrlPr>
              <w:rPr>
                <w:rFonts w:ascii="Cambria Math" w:hAnsi="Cambria Math"/>
                <w:i/>
                <w:iCs/>
              </w:rPr>
            </m:ctrlPr>
          </m:dPr>
          <m:e>
            <m:r>
              <w:rPr>
                <w:rFonts w:ascii="Cambria Math" w:hAnsi="Cambria Math"/>
              </w:rPr>
              <m:t>A</m:t>
            </m:r>
          </m:e>
          <m:e>
            <m:r>
              <w:rPr>
                <w:rFonts w:ascii="Cambria Math" w:hAnsi="Cambria Math"/>
              </w:rPr>
              <m:t>B</m:t>
            </m:r>
          </m:e>
        </m:d>
        <m:r>
          <w:rPr>
            <w:rFonts w:ascii="Cambria Math" w:hAnsi="Cambria Math"/>
          </w:rPr>
          <m:t>=P(A)</m:t>
        </m:r>
      </m:oMath>
      <w:r w:rsidR="00D7450A" w:rsidRPr="00CD3859">
        <w:t xml:space="preserve"> and </w:t>
      </w:r>
      <m:oMath>
        <m:r>
          <w:rPr>
            <w:rFonts w:ascii="Cambria Math" w:hAnsi="Cambria Math"/>
          </w:rPr>
          <m:t>P</m:t>
        </m:r>
        <m:d>
          <m:dPr>
            <m:ctrlPr>
              <w:rPr>
                <w:rFonts w:ascii="Cambria Math" w:hAnsi="Cambria Math"/>
                <w:i/>
                <w:iCs/>
              </w:rPr>
            </m:ctrlPr>
          </m:dPr>
          <m:e>
            <m:r>
              <w:rPr>
                <w:rFonts w:ascii="Cambria Math" w:hAnsi="Cambria Math"/>
              </w:rPr>
              <m:t>B</m:t>
            </m:r>
          </m:e>
          <m:e>
            <m:r>
              <w:rPr>
                <w:rFonts w:ascii="Cambria Math" w:hAnsi="Cambria Math"/>
              </w:rPr>
              <m:t>A</m:t>
            </m:r>
          </m:e>
        </m:d>
        <m:r>
          <w:rPr>
            <w:rFonts w:ascii="Cambria Math" w:hAnsi="Cambria Math"/>
          </w:rPr>
          <m:t>=P(B)</m:t>
        </m:r>
      </m:oMath>
      <w:r w:rsidR="00D7450A">
        <w:rPr>
          <w:rFonts w:eastAsiaTheme="minorEastAsia"/>
          <w:iCs/>
        </w:rPr>
        <w:t>.</w:t>
      </w:r>
    </w:p>
    <w:p w14:paraId="2182B62D" w14:textId="49E398E6" w:rsidR="00262F27" w:rsidRDefault="00262F27" w:rsidP="00867F1F">
      <w:pPr>
        <w:pStyle w:val="ListNumber"/>
        <w:numPr>
          <w:ilvl w:val="0"/>
          <w:numId w:val="10"/>
        </w:numPr>
      </w:pPr>
      <w:r>
        <w:t xml:space="preserve">Students should discover that the </w:t>
      </w:r>
      <w:r w:rsidR="00AD465A">
        <w:t>2</w:t>
      </w:r>
      <w:r>
        <w:t xml:space="preserve"> events, according to the data, are not independent. Use slide 1</w:t>
      </w:r>
      <w:r w:rsidR="00271EB4">
        <w:t>4</w:t>
      </w:r>
      <w:r>
        <w:t xml:space="preserve"> to explain this, using the self-explanation prompts.</w:t>
      </w:r>
    </w:p>
    <w:p w14:paraId="0DE55F13" w14:textId="47B53149" w:rsidR="00E92DB2" w:rsidRPr="00E92DB2" w:rsidRDefault="00E92DB2" w:rsidP="00E92DB2">
      <w:pPr>
        <w:pStyle w:val="FeatureBox"/>
        <w:rPr>
          <w:lang w:eastAsia="en-AU"/>
        </w:rPr>
      </w:pPr>
      <w:r w:rsidRPr="00E92DB2">
        <w:rPr>
          <w:lang w:eastAsia="en-AU"/>
        </w:rPr>
        <w:lastRenderedPageBreak/>
        <w:t>Explain to students that while the dating app data suggests tall people may earn more, this is a correlation — not causation. Other factors like age, occupation and honesty in self-reporting can influence the results.</w:t>
      </w:r>
      <w:r>
        <w:rPr>
          <w:lang w:eastAsia="en-AU"/>
        </w:rPr>
        <w:t xml:space="preserve"> </w:t>
      </w:r>
      <w:r w:rsidRPr="00E92DB2">
        <w:rPr>
          <w:lang w:eastAsia="en-AU"/>
        </w:rPr>
        <w:t xml:space="preserve">Students have previously explored this in </w:t>
      </w:r>
      <w:r>
        <w:t xml:space="preserve">the Stage 5 </w:t>
      </w:r>
      <w:hyperlink r:id="rId21" w:history="1">
        <w:r w:rsidR="009F500B" w:rsidRPr="00EF1BBF">
          <w:rPr>
            <w:rStyle w:val="Hyperlink"/>
          </w:rPr>
          <w:t>Data analysis B</w:t>
        </w:r>
      </w:hyperlink>
      <w:r w:rsidR="009F500B">
        <w:t xml:space="preserve">, </w:t>
      </w:r>
      <w:r>
        <w:t xml:space="preserve">Core outcome </w:t>
      </w:r>
      <w:r w:rsidRPr="00D743E8">
        <w:rPr>
          <w:rStyle w:val="Strong"/>
        </w:rPr>
        <w:t>MA5-DAT-C-02</w:t>
      </w:r>
      <w:r w:rsidRPr="00E92DB2">
        <w:rPr>
          <w:lang w:eastAsia="en-AU"/>
        </w:rPr>
        <w:t>, where they learned to distinguish between association and causation. A class discussion could help clarify that a relationship in data doesn't prove one variable causes the other.</w:t>
      </w:r>
      <w:r>
        <w:rPr>
          <w:lang w:eastAsia="en-AU"/>
        </w:rPr>
        <w:t xml:space="preserve"> </w:t>
      </w:r>
      <w:r w:rsidRPr="00E92DB2">
        <w:rPr>
          <w:lang w:eastAsia="en-AU"/>
        </w:rPr>
        <w:t>To illustrate</w:t>
      </w:r>
      <w:r>
        <w:rPr>
          <w:lang w:eastAsia="en-AU"/>
        </w:rPr>
        <w:t xml:space="preserve"> this</w:t>
      </w:r>
      <w:r w:rsidRPr="00E92DB2">
        <w:rPr>
          <w:lang w:eastAsia="en-AU"/>
        </w:rPr>
        <w:t>, you can point out that many wealthy individuals</w:t>
      </w:r>
      <w:r>
        <w:rPr>
          <w:lang w:eastAsia="en-AU"/>
        </w:rPr>
        <w:t xml:space="preserve">, </w:t>
      </w:r>
      <w:r w:rsidRPr="00E92DB2">
        <w:rPr>
          <w:lang w:eastAsia="en-AU"/>
        </w:rPr>
        <w:t>like Tom Holland, iShowSpeed, Peter Dinklage, and Mark Zuckerberg</w:t>
      </w:r>
      <w:r>
        <w:rPr>
          <w:lang w:eastAsia="en-AU"/>
        </w:rPr>
        <w:t>,</w:t>
      </w:r>
      <w:r w:rsidRPr="00E92DB2">
        <w:rPr>
          <w:lang w:eastAsia="en-AU"/>
        </w:rPr>
        <w:t xml:space="preserve"> are shorter than average.</w:t>
      </w:r>
    </w:p>
    <w:p w14:paraId="11831642" w14:textId="24AB6B3F" w:rsidR="00A96044" w:rsidRDefault="000F19E3" w:rsidP="000F19E3">
      <w:pPr>
        <w:pStyle w:val="Heading3"/>
      </w:pPr>
      <w:r>
        <w:t>Releasing responsibility</w:t>
      </w:r>
    </w:p>
    <w:p w14:paraId="71207F5E" w14:textId="4C565D83" w:rsidR="00262F27" w:rsidRDefault="001264C9" w:rsidP="00491D4E">
      <w:pPr>
        <w:pStyle w:val="ListNumber"/>
        <w:numPr>
          <w:ilvl w:val="0"/>
          <w:numId w:val="23"/>
        </w:numPr>
      </w:pPr>
      <w:r w:rsidRPr="00C87CAC">
        <w:t xml:space="preserve">Use slides </w:t>
      </w:r>
      <w:r w:rsidR="00671AE7" w:rsidRPr="00C87CAC">
        <w:t>1</w:t>
      </w:r>
      <w:r w:rsidR="00671AE7">
        <w:t>6</w:t>
      </w:r>
      <w:r w:rsidR="00F00553">
        <w:t>–</w:t>
      </w:r>
      <w:r w:rsidR="00671AE7" w:rsidRPr="00C87CAC">
        <w:t>1</w:t>
      </w:r>
      <w:r w:rsidR="00671AE7">
        <w:t>8</w:t>
      </w:r>
      <w:r w:rsidR="00671AE7" w:rsidRPr="00C87CAC">
        <w:t xml:space="preserve"> </w:t>
      </w:r>
      <w:r w:rsidRPr="00C87CAC">
        <w:t>to demonstrate</w:t>
      </w:r>
      <w:r w:rsidR="00F279E1" w:rsidRPr="00C87CAC">
        <w:t xml:space="preserve"> how to algebraically prove</w:t>
      </w:r>
      <w:r w:rsidR="00E17507">
        <w:t xml:space="preserve"> the syllabus content points</w:t>
      </w:r>
      <w:r w:rsidR="008E4620">
        <w:t xml:space="preserve"> listed </w:t>
      </w:r>
      <w:r w:rsidR="006D2365" w:rsidRPr="00C87CAC">
        <w:t>below</w:t>
      </w:r>
      <w:r w:rsidR="00EA3A87">
        <w:t>.</w:t>
      </w:r>
      <w:r w:rsidR="006D2365" w:rsidRPr="00C87CAC">
        <w:t xml:space="preserve"> </w:t>
      </w:r>
      <w:r w:rsidR="008C4018">
        <w:t>T</w:t>
      </w:r>
      <w:r w:rsidR="006D2365" w:rsidRPr="00C87CAC">
        <w:t xml:space="preserve">he slides contain self-explanation prompts </w:t>
      </w:r>
      <w:r w:rsidR="00102B47">
        <w:t xml:space="preserve">that can be animated </w:t>
      </w:r>
      <w:r w:rsidR="006D2365" w:rsidRPr="00C87CAC">
        <w:t xml:space="preserve">for the students to discuss in a Think-Pair-Share. </w:t>
      </w:r>
    </w:p>
    <w:p w14:paraId="36C4C3A2" w14:textId="6788E44B" w:rsidR="00C87CAC" w:rsidRPr="00753E0C" w:rsidRDefault="00C87CAC" w:rsidP="007F44DA">
      <w:pPr>
        <w:pStyle w:val="ListBullet2"/>
        <w:ind w:left="1134" w:hanging="567"/>
      </w:pPr>
      <w:r>
        <w:t xml:space="preserve">Explain that two events </w:t>
      </w:r>
      <m:oMath>
        <m:r>
          <w:rPr>
            <w:rFonts w:ascii="Cambria Math" w:hAnsi="Cambria Math"/>
          </w:rPr>
          <m:t>A</m:t>
        </m:r>
      </m:oMath>
      <w:r>
        <w:t xml:space="preserve"> and </w:t>
      </w:r>
      <m:oMath>
        <m:r>
          <w:rPr>
            <w:rFonts w:ascii="Cambria Math" w:hAnsi="Cambria Math"/>
          </w:rPr>
          <m:t>B</m:t>
        </m:r>
      </m:oMath>
      <w:r>
        <w:t xml:space="preserve"> are independent </w:t>
      </w:r>
      <w:r w:rsidR="00753E0C">
        <w:t xml:space="preserve">means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=P(A)</m:t>
        </m:r>
      </m:oMath>
      <w:r w:rsidR="00753E0C">
        <w:t xml:space="preserve"> and </w:t>
      </w:r>
      <m:oMath>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r>
          <w:rPr>
            <w:rFonts w:ascii="Cambria Math" w:hAnsi="Cambria Math"/>
          </w:rPr>
          <m:t>=P(B)</m:t>
        </m:r>
      </m:oMath>
      <w:r w:rsidR="00753E0C">
        <w:t xml:space="preserve">, and show algebraically that if one of these formulas is true, then the other is also true. </w:t>
      </w:r>
    </w:p>
    <w:p w14:paraId="01B826BD" w14:textId="4376EB12" w:rsidR="00753E0C" w:rsidRPr="00C87CAC" w:rsidRDefault="00753E0C" w:rsidP="007F44DA">
      <w:pPr>
        <w:pStyle w:val="ListBullet2"/>
        <w:ind w:left="1134" w:hanging="567"/>
      </w:pPr>
      <w:r>
        <w:t xml:space="preserve">Use the formula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P(A∩B)</m:t>
            </m:r>
          </m:num>
          <m:den>
            <m:r>
              <w:rPr>
                <w:rFonts w:ascii="Cambria Math" w:hAnsi="Cambria Math"/>
              </w:rPr>
              <m:t>P(B)</m:t>
            </m:r>
          </m:den>
        </m:f>
      </m:oMath>
      <w:r w:rsidR="00D6777D">
        <w:t xml:space="preserve">, and the test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=P(A)</m:t>
        </m:r>
      </m:oMath>
      <w:r w:rsidR="00D6777D">
        <w:t xml:space="preserve"> for independence to prove that if two events are independent, then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00D6777D">
        <w:t xml:space="preserve">, and to prove conversely that if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00D6777D">
        <w:t xml:space="preserve">, then </w:t>
      </w:r>
      <m:oMath>
        <m:r>
          <w:rPr>
            <w:rFonts w:ascii="Cambria Math" w:hAnsi="Cambria Math"/>
          </w:rPr>
          <m:t>A</m:t>
        </m:r>
      </m:oMath>
      <w:r w:rsidR="00D6777D">
        <w:t xml:space="preserve"> and </w:t>
      </w:r>
      <m:oMath>
        <m:r>
          <w:rPr>
            <w:rFonts w:ascii="Cambria Math" w:hAnsi="Cambria Math"/>
          </w:rPr>
          <m:t>B</m:t>
        </m:r>
      </m:oMath>
      <w:r w:rsidR="00D6777D">
        <w:t xml:space="preserve"> are independent. </w:t>
      </w:r>
    </w:p>
    <w:p w14:paraId="3311DA31" w14:textId="1E488B5A" w:rsidR="00D76B0E" w:rsidRDefault="0017269C" w:rsidP="00491D4E">
      <w:pPr>
        <w:pStyle w:val="ListNumber"/>
        <w:numPr>
          <w:ilvl w:val="0"/>
          <w:numId w:val="23"/>
        </w:numPr>
      </w:pPr>
      <w:r w:rsidRPr="0017269C">
        <w:t xml:space="preserve">Students are to create notes to their future forgetful </w:t>
      </w:r>
      <w:r w:rsidR="00671AE7" w:rsidRPr="0017269C">
        <w:t>sel</w:t>
      </w:r>
      <w:r w:rsidR="00671AE7">
        <w:t>ves</w:t>
      </w:r>
      <w:r w:rsidR="00671AE7" w:rsidRPr="0017269C">
        <w:t xml:space="preserve"> </w:t>
      </w:r>
      <w:r w:rsidRPr="0017269C">
        <w:t>(</w:t>
      </w:r>
      <w:hyperlink r:id="rId22" w:history="1">
        <w:r w:rsidR="007E6701">
          <w:rPr>
            <w:rStyle w:val="Hyperlink"/>
          </w:rPr>
          <w:t>bit.ly/notestofutureself</w:t>
        </w:r>
      </w:hyperlink>
      <w:r w:rsidRPr="0017269C">
        <w:t>) on the rule for independent events</w:t>
      </w:r>
      <w:r w:rsidR="00A44E1F">
        <w:t xml:space="preserve">. </w:t>
      </w:r>
    </w:p>
    <w:p w14:paraId="3B269B37" w14:textId="28E0A208" w:rsidR="004A73D1" w:rsidRPr="00D76B0E" w:rsidRDefault="004A73D1" w:rsidP="00491D4E">
      <w:pPr>
        <w:pStyle w:val="ListNumber"/>
        <w:numPr>
          <w:ilvl w:val="0"/>
          <w:numId w:val="23"/>
        </w:numPr>
      </w:pPr>
      <w:r>
        <w:t xml:space="preserve">Students should complete practice questions from an </w:t>
      </w:r>
      <w:r w:rsidR="00734B9B">
        <w:t>existing</w:t>
      </w:r>
      <w:r>
        <w:t xml:space="preserve"> resource to consolidate their understanding of </w:t>
      </w:r>
      <w:r w:rsidR="003C4265">
        <w:t>independent events and the associated rule</w:t>
      </w:r>
      <w:r>
        <w:t>.</w:t>
      </w:r>
    </w:p>
    <w:p w14:paraId="2F468947" w14:textId="7E9BDDEC" w:rsidR="00A51D10" w:rsidRDefault="00396F66" w:rsidP="00AF4817">
      <w:pPr>
        <w:pStyle w:val="Heading3"/>
        <w:tabs>
          <w:tab w:val="left" w:pos="5828"/>
        </w:tabs>
      </w:pPr>
      <w:r>
        <w:t>Independent practice</w:t>
      </w:r>
    </w:p>
    <w:p w14:paraId="615E7897" w14:textId="26A7F96C" w:rsidR="00A35900" w:rsidRDefault="00A35900" w:rsidP="003C4265">
      <w:pPr>
        <w:pStyle w:val="ListNumber"/>
        <w:numPr>
          <w:ilvl w:val="0"/>
          <w:numId w:val="11"/>
        </w:numPr>
      </w:pPr>
      <w:r>
        <w:t xml:space="preserve">Use slide </w:t>
      </w:r>
      <w:r w:rsidR="00510553">
        <w:t>2</w:t>
      </w:r>
      <w:r w:rsidR="006C1FA4">
        <w:t>0</w:t>
      </w:r>
      <w:r>
        <w:t xml:space="preserve"> of the PowerPoint to unpack the </w:t>
      </w:r>
      <w:r w:rsidR="00343A23">
        <w:t>‘A</w:t>
      </w:r>
      <w:r w:rsidR="00B8641E">
        <w:t xml:space="preserve">pproaching </w:t>
      </w:r>
      <w:r>
        <w:t>question</w:t>
      </w:r>
      <w:r w:rsidR="00B8641E">
        <w:t>s</w:t>
      </w:r>
      <w:r>
        <w:t xml:space="preserve"> scaffold</w:t>
      </w:r>
      <w:r w:rsidR="00343A23">
        <w:t>’</w:t>
      </w:r>
      <w:r>
        <w:t xml:space="preserve"> for students. </w:t>
      </w:r>
    </w:p>
    <w:p w14:paraId="00451E16" w14:textId="47F10F39" w:rsidR="00A35900" w:rsidRDefault="00A35900" w:rsidP="00A35900">
      <w:pPr>
        <w:pStyle w:val="FeatureBox"/>
      </w:pPr>
      <w:r>
        <w:t xml:space="preserve">The </w:t>
      </w:r>
      <w:r w:rsidR="00343A23">
        <w:t>‘A</w:t>
      </w:r>
      <w:r w:rsidR="003453CF">
        <w:t>pproaching</w:t>
      </w:r>
      <w:r>
        <w:t xml:space="preserve"> questions scaffold</w:t>
      </w:r>
      <w:r w:rsidR="00343A23">
        <w:t>’</w:t>
      </w:r>
      <w:r w:rsidRPr="0070654B">
        <w:t xml:space="preserve"> offer</w:t>
      </w:r>
      <w:r w:rsidR="006B44A4">
        <w:t>s</w:t>
      </w:r>
      <w:r w:rsidRPr="0070654B">
        <w:t xml:space="preserve"> students a </w:t>
      </w:r>
      <w:r w:rsidR="003453CF">
        <w:t>4-st</w:t>
      </w:r>
      <w:r w:rsidR="00742FF2">
        <w:t>ep</w:t>
      </w:r>
      <w:r w:rsidRPr="0070654B">
        <w:t xml:space="preserve"> </w:t>
      </w:r>
      <w:r w:rsidR="00AD0613">
        <w:t>scaffold</w:t>
      </w:r>
      <w:r w:rsidRPr="0070654B">
        <w:t xml:space="preserve"> to </w:t>
      </w:r>
      <w:r>
        <w:t xml:space="preserve">tackle </w:t>
      </w:r>
      <w:r w:rsidRPr="0070654B">
        <w:t>questions. Each st</w:t>
      </w:r>
      <w:r w:rsidR="00742FF2">
        <w:t>ep</w:t>
      </w:r>
      <w:r w:rsidRPr="0070654B">
        <w:t xml:space="preserve"> is accompanied by an icon </w:t>
      </w:r>
      <w:r w:rsidR="008C1A0E">
        <w:t>and</w:t>
      </w:r>
      <w:r w:rsidRPr="0070654B">
        <w:t xml:space="preserve"> corresponds to different aspects of the solution process.</w:t>
      </w:r>
    </w:p>
    <w:p w14:paraId="769FF4AD" w14:textId="0F48A645" w:rsidR="00A35900" w:rsidRDefault="001748C0" w:rsidP="003C4265">
      <w:pPr>
        <w:pStyle w:val="ListNumber"/>
        <w:numPr>
          <w:ilvl w:val="0"/>
          <w:numId w:val="11"/>
        </w:numPr>
      </w:pPr>
      <w:r>
        <w:lastRenderedPageBreak/>
        <w:t>Redirect students to their previously established</w:t>
      </w:r>
      <w:r w:rsidR="00A35900">
        <w:t xml:space="preserve"> visibly random groups of 3 at the vertical non-permanent surfaces </w:t>
      </w:r>
      <w:r>
        <w:t xml:space="preserve">and </w:t>
      </w:r>
      <w:r w:rsidR="00A35900">
        <w:t xml:space="preserve">display </w:t>
      </w:r>
      <w:r w:rsidR="00790DA7">
        <w:t>the problem</w:t>
      </w:r>
      <w:r w:rsidR="00A35900">
        <w:t xml:space="preserve"> from slide </w:t>
      </w:r>
      <w:r w:rsidR="00F205CC">
        <w:t>2</w:t>
      </w:r>
      <w:r w:rsidR="00787AE0">
        <w:t>1</w:t>
      </w:r>
      <w:r w:rsidR="00A35900">
        <w:t>.</w:t>
      </w:r>
    </w:p>
    <w:p w14:paraId="70D866BA" w14:textId="1ECA50E9" w:rsidR="00790DA7" w:rsidRPr="00790DA7" w:rsidRDefault="00790DA7" w:rsidP="00790DA7">
      <w:pPr>
        <w:pStyle w:val="FeatureBox3"/>
      </w:pPr>
      <w:r w:rsidRPr="00790DA7">
        <w:t xml:space="preserve">A sports club is trying to organise </w:t>
      </w:r>
      <w:r w:rsidR="00AF77FF">
        <w:t>2</w:t>
      </w:r>
      <w:r w:rsidR="00AF77FF" w:rsidRPr="00790DA7">
        <w:t xml:space="preserve"> </w:t>
      </w:r>
      <w:r w:rsidRPr="00790DA7">
        <w:t xml:space="preserve">practice matches over the weekend. Each player has the same probability of being available on each day, where </w:t>
      </w:r>
      <m:oMath>
        <m:r>
          <w:rPr>
            <w:rFonts w:ascii="Cambria Math" w:hAnsi="Cambria Math"/>
          </w:rPr>
          <m:t>P(A)</m:t>
        </m:r>
      </m:oMath>
      <w:r w:rsidRPr="00790DA7">
        <w:t xml:space="preserve"> represents the probability of being available on Saturday and </w:t>
      </w:r>
      <m:oMath>
        <m:r>
          <w:rPr>
            <w:rFonts w:ascii="Cambria Math" w:hAnsi="Cambria Math"/>
          </w:rPr>
          <m:t>P(B)</m:t>
        </m:r>
      </m:oMath>
      <w:r w:rsidRPr="00790DA7">
        <w:t xml:space="preserve"> represents the probability of being available on Sunday. </w:t>
      </w:r>
    </w:p>
    <w:p w14:paraId="38E9DA38" w14:textId="77777777" w:rsidR="00790DA7" w:rsidRPr="00790DA7" w:rsidRDefault="00790DA7" w:rsidP="00790DA7">
      <w:pPr>
        <w:pStyle w:val="FeatureBox3"/>
      </w:pPr>
      <w:r w:rsidRPr="00790DA7">
        <w:t xml:space="preserve">It is given that: </w:t>
      </w:r>
    </w:p>
    <w:p w14:paraId="7E655880" w14:textId="5B814F6F" w:rsidR="00790DA7" w:rsidRPr="00790DA7" w:rsidRDefault="00790DA7" w:rsidP="00790DA7">
      <w:pPr>
        <w:pStyle w:val="FeatureBox3"/>
      </w:pPr>
      <m:oMathPara>
        <m:oMathParaPr>
          <m:jc m:val="centerGroup"/>
        </m:oMathParaPr>
        <m:oMath>
          <m:r>
            <w:rPr>
              <w:rFonts w:ascii="Cambria Math" w:hAnsi="Cambria Math"/>
            </w:rPr>
            <m:t>P</m:t>
          </m:r>
          <m:d>
            <m:dPr>
              <m:ctrlPr>
                <w:rPr>
                  <w:rFonts w:ascii="Cambria Math" w:hAnsi="Cambria Math"/>
                  <w:i/>
                  <w:iCs/>
                </w:rPr>
              </m:ctrlPr>
            </m:dPr>
            <m:e>
              <m:r>
                <w:rPr>
                  <w:rFonts w:ascii="Cambria Math" w:hAnsi="Cambria Math"/>
                </w:rPr>
                <m:t>A</m:t>
              </m:r>
            </m:e>
          </m: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4</m:t>
              </m:r>
            </m:den>
          </m:f>
          <m:r>
            <m:rPr>
              <m:sty m:val="p"/>
            </m:rPr>
            <w:rPr>
              <w:rFonts w:ascii="Cambria Math" w:hAnsi="Cambria Math"/>
            </w:rPr>
            <m:t>, P</m:t>
          </m:r>
          <m:d>
            <m:dPr>
              <m:ctrlPr>
                <w:rPr>
                  <w:rFonts w:ascii="Cambria Math" w:hAnsi="Cambria Math"/>
                </w:rPr>
              </m:ctrlPr>
            </m:dPr>
            <m:e>
              <m:r>
                <m:rPr>
                  <m:sty m:val="p"/>
                </m:rPr>
                <w:rPr>
                  <w:rFonts w:ascii="Cambria Math" w:hAnsi="Cambria Math"/>
                </w:rPr>
                <m:t>B</m:t>
              </m:r>
            </m:e>
            <m:e>
              <m:r>
                <m:rPr>
                  <m:sty m:val="p"/>
                </m:rPr>
                <w:rPr>
                  <w:rFonts w:ascii="Cambria Math" w:hAnsi="Cambria Math"/>
                </w:rPr>
                <m:t>A</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 </m:t>
          </m:r>
          <m:r>
            <m:rPr>
              <m:nor/>
            </m:rPr>
            <m:t>and</m:t>
          </m:r>
          <m:r>
            <m:rPr>
              <m:sty m:val="p"/>
            </m:rPr>
            <w:rPr>
              <w:rFonts w:ascii="Cambria Math" w:hAnsi="Cambria Math"/>
            </w:rPr>
            <m:t> P</m:t>
          </m:r>
          <m:d>
            <m:dPr>
              <m:ctrlPr>
                <w:rPr>
                  <w:rFonts w:ascii="Cambria Math" w:hAnsi="Cambria Math"/>
                </w:rPr>
              </m:ctrlPr>
            </m:dPr>
            <m:e>
              <m:r>
                <m:rPr>
                  <m:sty m:val="p"/>
                </m:rPr>
                <w:rPr>
                  <w:rFonts w:ascii="Cambria Math" w:hAnsi="Cambria Math"/>
                </w:rPr>
                <m:t>A</m:t>
              </m:r>
            </m:e>
            <m:e>
              <m:r>
                <m:rPr>
                  <m:sty m:val="p"/>
                </m:rPr>
                <w:rPr>
                  <w:rFonts w:ascii="Cambria Math" w:hAnsi="Cambria Math"/>
                </w:rPr>
                <m:t>B</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oMath>
      </m:oMathPara>
    </w:p>
    <w:p w14:paraId="1101359E" w14:textId="77777777" w:rsidR="00790DA7" w:rsidRPr="00790DA7" w:rsidRDefault="00790DA7" w:rsidP="00790DA7">
      <w:pPr>
        <w:pStyle w:val="FeatureBox3"/>
      </w:pPr>
      <w:r w:rsidRPr="00790DA7">
        <w:t xml:space="preserve">Jordan is one of the players. </w:t>
      </w:r>
    </w:p>
    <w:p w14:paraId="76729F79" w14:textId="77777777" w:rsidR="00790DA7" w:rsidRPr="00790DA7" w:rsidRDefault="00790DA7" w:rsidP="00790DA7">
      <w:pPr>
        <w:pStyle w:val="FeatureBox3"/>
      </w:pPr>
      <w:r w:rsidRPr="00790DA7">
        <w:t xml:space="preserve">Determine whether Jordan’s availability on Saturday is independent of his availability on Sunday. </w:t>
      </w:r>
    </w:p>
    <w:p w14:paraId="23D41E59" w14:textId="528ECFD6" w:rsidR="00907FA3" w:rsidRDefault="00907FA3" w:rsidP="003C4265">
      <w:pPr>
        <w:pStyle w:val="ListNumber"/>
        <w:numPr>
          <w:ilvl w:val="0"/>
          <w:numId w:val="11"/>
        </w:numPr>
      </w:pPr>
      <w:r>
        <w:t xml:space="preserve">Students are to use the </w:t>
      </w:r>
      <w:r w:rsidR="008E5659">
        <w:t>‘A</w:t>
      </w:r>
      <w:r>
        <w:t>pproaching questions scaffold</w:t>
      </w:r>
      <w:r w:rsidR="008E5659">
        <w:t>’</w:t>
      </w:r>
      <w:r>
        <w:t xml:space="preserve"> in their groups of 3 to solve the problem. </w:t>
      </w:r>
    </w:p>
    <w:p w14:paraId="27894E86" w14:textId="6D7AD5A2" w:rsidR="00A35900" w:rsidRDefault="00A35900" w:rsidP="003C4265">
      <w:pPr>
        <w:pStyle w:val="ListNumber"/>
        <w:numPr>
          <w:ilvl w:val="0"/>
          <w:numId w:val="11"/>
        </w:numPr>
      </w:pPr>
      <w:r>
        <w:t>Allow students time to complete a gallery walk to observe</w:t>
      </w:r>
      <w:r w:rsidR="00FD039D">
        <w:t xml:space="preserve"> the use of the </w:t>
      </w:r>
      <w:r w:rsidR="008E5659">
        <w:t>‘A</w:t>
      </w:r>
      <w:r w:rsidR="00FD039D">
        <w:t xml:space="preserve">pproaching questions </w:t>
      </w:r>
      <w:r w:rsidR="008E5659">
        <w:t>scaffold’</w:t>
      </w:r>
      <w:r w:rsidR="00FD039D">
        <w:t xml:space="preserve"> in</w:t>
      </w:r>
      <w:r>
        <w:t xml:space="preserve"> other </w:t>
      </w:r>
      <w:r w:rsidR="00907FA3">
        <w:t>groups’</w:t>
      </w:r>
      <w:r>
        <w:t xml:space="preserve"> </w:t>
      </w:r>
      <w:r w:rsidR="00907FA3">
        <w:t>solutions</w:t>
      </w:r>
      <w:r>
        <w:t xml:space="preserve">. </w:t>
      </w:r>
    </w:p>
    <w:p w14:paraId="7062E6F1" w14:textId="31D885E4" w:rsidR="00A35900" w:rsidRDefault="00943155" w:rsidP="003C4265">
      <w:pPr>
        <w:pStyle w:val="ListNumber"/>
        <w:numPr>
          <w:ilvl w:val="0"/>
          <w:numId w:val="11"/>
        </w:numPr>
      </w:pPr>
      <w:r>
        <w:t>Model the solution using</w:t>
      </w:r>
      <w:r w:rsidR="00A35900">
        <w:t xml:space="preserve"> slide</w:t>
      </w:r>
      <w:r>
        <w:t>s</w:t>
      </w:r>
      <w:r w:rsidR="00A35900">
        <w:t xml:space="preserve"> </w:t>
      </w:r>
      <w:r w:rsidR="00F205CC">
        <w:t>2</w:t>
      </w:r>
      <w:r w:rsidR="008E5659">
        <w:t>2</w:t>
      </w:r>
      <w:r w:rsidR="00927277">
        <w:t>–</w:t>
      </w:r>
      <w:r w:rsidR="004A5FEC">
        <w:t>2</w:t>
      </w:r>
      <w:r w:rsidR="008E5659">
        <w:t>4</w:t>
      </w:r>
      <w:r w:rsidR="00A35900">
        <w:t xml:space="preserve">. Discuss </w:t>
      </w:r>
      <w:r w:rsidR="007D307B">
        <w:t>the</w:t>
      </w:r>
      <w:r w:rsidR="00A35900">
        <w:t xml:space="preserve"> strategies students took for each step of the </w:t>
      </w:r>
      <w:r w:rsidR="004444FC">
        <w:t>‘A</w:t>
      </w:r>
      <w:r w:rsidR="007D307B">
        <w:t>pproaching questions</w:t>
      </w:r>
      <w:r w:rsidR="00A35900">
        <w:t xml:space="preserve"> scaffold</w:t>
      </w:r>
      <w:r w:rsidR="004444FC">
        <w:t>’</w:t>
      </w:r>
      <w:r w:rsidR="00A35900">
        <w:t>.</w:t>
      </w:r>
    </w:p>
    <w:p w14:paraId="3569B6F5" w14:textId="42F3CB86" w:rsidR="008A7680" w:rsidRPr="00B92AEC" w:rsidRDefault="00AB73AE" w:rsidP="00B92AEC">
      <w:pPr>
        <w:pStyle w:val="ListNumber"/>
        <w:numPr>
          <w:ilvl w:val="0"/>
          <w:numId w:val="11"/>
        </w:numPr>
      </w:pPr>
      <w:r>
        <w:t xml:space="preserve">Returning to their groups of 3, encourage groups to </w:t>
      </w:r>
      <w:r w:rsidR="008066B8">
        <w:t xml:space="preserve">construct </w:t>
      </w:r>
      <w:r w:rsidR="00974B75">
        <w:t>their own scenario</w:t>
      </w:r>
      <w:r w:rsidR="00402E56">
        <w:t xml:space="preserve"> of </w:t>
      </w:r>
      <w:r w:rsidR="004444FC">
        <w:t>2</w:t>
      </w:r>
      <w:r w:rsidR="00402E56">
        <w:t xml:space="preserve"> events that are independent</w:t>
      </w:r>
      <w:r w:rsidR="002F51F8">
        <w:t xml:space="preserve">, including the related probabilities. Students will then complete a gallery walk to check each </w:t>
      </w:r>
      <w:r w:rsidR="00B92AEC">
        <w:t>group</w:t>
      </w:r>
      <w:r w:rsidR="008905B8">
        <w:t>'</w:t>
      </w:r>
      <w:r w:rsidR="00B92AEC">
        <w:t xml:space="preserve">s scenario. </w:t>
      </w:r>
    </w:p>
    <w:p w14:paraId="2FF35A19" w14:textId="6877D18A" w:rsidR="00F818CF" w:rsidRPr="00907038" w:rsidRDefault="00F818CF" w:rsidP="003C4265">
      <w:pPr>
        <w:pStyle w:val="FeatureBox"/>
        <w:numPr>
          <w:ilvl w:val="0"/>
          <w:numId w:val="9"/>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7D4C59F9" w:rsidR="00FA4284" w:rsidRPr="0073637A" w:rsidRDefault="005C6E52" w:rsidP="00E364AA">
      <w:pPr>
        <w:rPr>
          <w:rStyle w:val="Strong"/>
        </w:rPr>
      </w:pPr>
      <w:r>
        <w:rPr>
          <w:rStyle w:val="Strong"/>
        </w:rPr>
        <w:t>Activat</w:t>
      </w:r>
      <w:r w:rsidR="003D5D2D">
        <w:rPr>
          <w:rStyle w:val="Strong"/>
        </w:rPr>
        <w:t>ing</w:t>
      </w:r>
      <w:r>
        <w:rPr>
          <w:rStyle w:val="Strong"/>
        </w:rPr>
        <w:t xml:space="preserve"> prior knowledge</w:t>
      </w:r>
    </w:p>
    <w:p w14:paraId="5B1BDF68" w14:textId="57F0DD02" w:rsidR="00B31432" w:rsidRPr="00B31432" w:rsidRDefault="00B31432" w:rsidP="00B31432">
      <w:pPr>
        <w:pStyle w:val="ListBullet"/>
        <w:rPr>
          <w:b/>
        </w:rPr>
      </w:pPr>
      <w:r>
        <w:t xml:space="preserve">Students may benefit from first revising the formula </w:t>
      </w:r>
      <w:r w:rsidR="00182EF4">
        <w:t xml:space="preserve">for conditional probability </w:t>
      </w:r>
      <w:r>
        <w:t xml:space="preserve">to check </w:t>
      </w:r>
      <w:r w:rsidR="001253A8">
        <w:t xml:space="preserve">for </w:t>
      </w:r>
      <w:r>
        <w:t>student understanding.</w:t>
      </w:r>
    </w:p>
    <w:p w14:paraId="533BD841" w14:textId="09A5EAD9" w:rsidR="0078305F" w:rsidRPr="002A2AAF" w:rsidRDefault="00514CFD" w:rsidP="00B31432">
      <w:pPr>
        <w:pStyle w:val="ListBullet"/>
        <w:rPr>
          <w:b/>
        </w:rPr>
      </w:pPr>
      <w:r>
        <w:rPr>
          <w:color w:val="000000"/>
          <w:bdr w:val="none" w:sz="0" w:space="0" w:color="auto" w:frame="1"/>
        </w:rPr>
        <w:t>During</w:t>
      </w:r>
      <w:r w:rsidR="00B31432" w:rsidRPr="008F4F45">
        <w:rPr>
          <w:color w:val="000000"/>
          <w:bdr w:val="none" w:sz="0" w:space="0" w:color="auto" w:frame="1"/>
        </w:rPr>
        <w:t xml:space="preserve"> discuss</w:t>
      </w:r>
      <w:r>
        <w:rPr>
          <w:color w:val="000000"/>
          <w:bdr w:val="none" w:sz="0" w:space="0" w:color="auto" w:frame="1"/>
        </w:rPr>
        <w:t>ions</w:t>
      </w:r>
      <w:r w:rsidR="00B31432" w:rsidRPr="008F4F45">
        <w:rPr>
          <w:color w:val="000000"/>
          <w:bdr w:val="none" w:sz="0" w:space="0" w:color="auto" w:frame="1"/>
        </w:rPr>
        <w:t xml:space="preserve"> with students, teachers </w:t>
      </w:r>
      <w:r>
        <w:rPr>
          <w:color w:val="000000"/>
          <w:bdr w:val="none" w:sz="0" w:space="0" w:color="auto" w:frame="1"/>
        </w:rPr>
        <w:t>should</w:t>
      </w:r>
      <w:r w:rsidR="00B31432" w:rsidRPr="008F4F45">
        <w:rPr>
          <w:color w:val="000000"/>
          <w:bdr w:val="none" w:sz="0" w:space="0" w:color="auto" w:frame="1"/>
        </w:rPr>
        <w:t xml:space="preserve"> encourage their students to </w:t>
      </w:r>
      <w:r>
        <w:rPr>
          <w:color w:val="000000"/>
          <w:bdr w:val="none" w:sz="0" w:space="0" w:color="auto" w:frame="1"/>
        </w:rPr>
        <w:t>explain and justify their decisions.</w:t>
      </w:r>
    </w:p>
    <w:p w14:paraId="4463E78B" w14:textId="19483879" w:rsidR="0078305F" w:rsidRPr="00FA4284" w:rsidRDefault="00FE17E1" w:rsidP="0078305F">
      <w:r>
        <w:rPr>
          <w:rStyle w:val="Strong"/>
        </w:rPr>
        <w:t>Connecting learning</w:t>
      </w:r>
    </w:p>
    <w:p w14:paraId="52C196FF" w14:textId="3843E8CF" w:rsidR="00A81B75" w:rsidRPr="0097332E" w:rsidRDefault="0097332E" w:rsidP="00DE22D9">
      <w:pPr>
        <w:pStyle w:val="ListBullet"/>
        <w:rPr>
          <w:b/>
        </w:rPr>
      </w:pPr>
      <w:r>
        <w:t xml:space="preserve">Students can be extended to consider correlation compared to causation in the context of height and income. </w:t>
      </w:r>
      <w:r w:rsidRPr="00376E55">
        <w:t>For instance, studies have shown that height may correlate with income due to various socio-economic factors, such as health, education and employment opportunities.</w:t>
      </w:r>
      <w:r>
        <w:t xml:space="preserve"> </w:t>
      </w:r>
      <w:r w:rsidRPr="00376E55">
        <w:t>However, it's important to note that correlation does not imply causation. While height and income may be related in some contexts, it doesn't necessarily mean one causes the other. To determine if they are truly dependent events, one would need to analyse data and assess the nature of their relationship statistically.</w:t>
      </w:r>
    </w:p>
    <w:p w14:paraId="235A8A87" w14:textId="43B27780" w:rsidR="0078305F" w:rsidRPr="0078305F" w:rsidRDefault="00FE17E1" w:rsidP="0078305F">
      <w:r>
        <w:rPr>
          <w:rStyle w:val="Strong"/>
        </w:rPr>
        <w:t>Independent practice</w:t>
      </w:r>
    </w:p>
    <w:p w14:paraId="41AC9D8F" w14:textId="4855965B" w:rsidR="0078305F" w:rsidRPr="0078305F" w:rsidRDefault="00974B8D" w:rsidP="0078305F">
      <w:pPr>
        <w:pStyle w:val="ListBullet"/>
        <w:rPr>
          <w:b/>
        </w:rPr>
      </w:pPr>
      <w:r>
        <w:t>Students may need to be reminded to use the rule for independent events.</w:t>
      </w:r>
    </w:p>
    <w:p w14:paraId="3F78DCBA" w14:textId="3F0BE6DB" w:rsidR="0078305F" w:rsidRPr="0078305F" w:rsidRDefault="002362E6" w:rsidP="0078305F">
      <w:pPr>
        <w:pStyle w:val="ListBullet"/>
        <w:rPr>
          <w:b/>
        </w:rPr>
      </w:pPr>
      <w:r w:rsidRPr="005D1AEC">
        <w:rPr>
          <w:color w:val="000000"/>
          <w:shd w:val="clear" w:color="auto" w:fill="FFFFFF"/>
        </w:rPr>
        <w:t>The activity may need to be completed as a whole class</w:t>
      </w:r>
      <w:r w:rsidR="0078305F">
        <w:t>.</w:t>
      </w:r>
    </w:p>
    <w:p w14:paraId="662B815E" w14:textId="77777777" w:rsidR="00FE4F9D" w:rsidRDefault="00FE4F9D">
      <w:pPr>
        <w:suppressAutoHyphens w:val="0"/>
        <w:spacing w:after="0" w:line="276" w:lineRule="auto"/>
        <w:rPr>
          <w:color w:val="002664"/>
          <w:sz w:val="32"/>
          <w:szCs w:val="40"/>
        </w:rPr>
      </w:pPr>
      <w:r>
        <w:br w:type="page"/>
      </w:r>
    </w:p>
    <w:p w14:paraId="7EF5CAC5" w14:textId="0A728380" w:rsidR="00633A4A" w:rsidRDefault="00633A4A" w:rsidP="00E44750">
      <w:pPr>
        <w:pStyle w:val="Heading3"/>
      </w:pPr>
      <w:r w:rsidRPr="00633A4A">
        <w:lastRenderedPageBreak/>
        <w:t>Suggested opportunities for assessment</w:t>
      </w:r>
    </w:p>
    <w:p w14:paraId="45183521" w14:textId="012CC2E9" w:rsidR="00A81B75" w:rsidRPr="0073637A" w:rsidRDefault="005C6E52" w:rsidP="00A81B75">
      <w:pPr>
        <w:rPr>
          <w:rStyle w:val="Strong"/>
        </w:rPr>
      </w:pPr>
      <w:bookmarkStart w:id="3" w:name="_Hlk147833561"/>
      <w:r>
        <w:rPr>
          <w:rStyle w:val="Strong"/>
        </w:rPr>
        <w:t>Activat</w:t>
      </w:r>
      <w:r w:rsidR="003D5D2D">
        <w:rPr>
          <w:rStyle w:val="Strong"/>
        </w:rPr>
        <w:t>ing</w:t>
      </w:r>
      <w:r>
        <w:rPr>
          <w:rStyle w:val="Strong"/>
        </w:rPr>
        <w:t xml:space="preserve"> prior knowledge</w:t>
      </w:r>
    </w:p>
    <w:p w14:paraId="23FF9230" w14:textId="77777777" w:rsidR="000D50F3" w:rsidRPr="002A2AAF" w:rsidRDefault="000D50F3" w:rsidP="000D50F3">
      <w:pPr>
        <w:pStyle w:val="ListBullet"/>
        <w:rPr>
          <w:rStyle w:val="Strong"/>
          <w:bCs w:val="0"/>
        </w:rPr>
      </w:pPr>
      <w:r w:rsidRPr="0046421F">
        <w:rPr>
          <w:color w:val="000000"/>
          <w:shd w:val="clear" w:color="auto" w:fill="FFFFFF"/>
        </w:rPr>
        <w:t>When placed in groups of 3, students provide and receive peer feedback on their understanding.</w:t>
      </w:r>
    </w:p>
    <w:p w14:paraId="30A76256" w14:textId="4CC521CB" w:rsidR="0084631E" w:rsidRDefault="000D50F3" w:rsidP="00A31359">
      <w:pPr>
        <w:pStyle w:val="ListBullet"/>
      </w:pPr>
      <w:r w:rsidRPr="00F6503F">
        <w:rPr>
          <w:rStyle w:val="Strong"/>
          <w:b w:val="0"/>
          <w:bCs w:val="0"/>
        </w:rPr>
        <w:t xml:space="preserve">Students working </w:t>
      </w:r>
      <w:r w:rsidR="00F85089">
        <w:rPr>
          <w:rStyle w:val="Strong"/>
          <w:b w:val="0"/>
          <w:bCs w:val="0"/>
        </w:rPr>
        <w:t>on</w:t>
      </w:r>
      <w:r w:rsidRPr="00F6503F">
        <w:rPr>
          <w:rStyle w:val="Strong"/>
          <w:b w:val="0"/>
          <w:bCs w:val="0"/>
        </w:rPr>
        <w:t xml:space="preserve"> </w:t>
      </w:r>
      <w:r w:rsidRPr="00A31359">
        <w:rPr>
          <w:color w:val="000000"/>
          <w:shd w:val="clear" w:color="auto" w:fill="FFFFFF"/>
        </w:rPr>
        <w:t>vertical</w:t>
      </w:r>
      <w:r w:rsidRPr="00F6503F">
        <w:rPr>
          <w:rStyle w:val="Strong"/>
          <w:b w:val="0"/>
          <w:bCs w:val="0"/>
        </w:rPr>
        <w:t xml:space="preserve"> non-permanent surfaces means the teacher can assess student progress and provide support where appropriate.</w:t>
      </w:r>
    </w:p>
    <w:p w14:paraId="64FC6B40" w14:textId="6BEC9D68" w:rsidR="00EC58B4" w:rsidRPr="0073637A" w:rsidRDefault="00040DF9" w:rsidP="00EC58B4">
      <w:pPr>
        <w:rPr>
          <w:rStyle w:val="Strong"/>
        </w:rPr>
      </w:pPr>
      <w:r>
        <w:rPr>
          <w:rStyle w:val="Strong"/>
        </w:rPr>
        <w:t>Connecting learning</w:t>
      </w:r>
    </w:p>
    <w:p w14:paraId="4AE88091" w14:textId="77777777" w:rsidR="00151B9B" w:rsidRPr="0046421F" w:rsidRDefault="00151B9B" w:rsidP="00151B9B">
      <w:pPr>
        <w:pStyle w:val="ListBullet"/>
      </w:pPr>
      <w:r w:rsidRPr="0046421F">
        <w:t xml:space="preserve">Student responses to the provided prompts could be collected as a work sample for assessment. </w:t>
      </w:r>
    </w:p>
    <w:p w14:paraId="43657A6C" w14:textId="507537A4" w:rsidR="00EC58B4" w:rsidRDefault="00151B9B" w:rsidP="00151B9B">
      <w:pPr>
        <w:pStyle w:val="ListBullet"/>
      </w:pPr>
      <w:r>
        <w:rPr>
          <w:color w:val="000000"/>
          <w:shd w:val="clear" w:color="auto" w:fill="FFFFFF"/>
        </w:rPr>
        <w:t>A Think-Pair-Share provides students with the opportunity to reflect on their understanding</w:t>
      </w:r>
      <w:r w:rsidR="00EC58B4">
        <w:t>.</w:t>
      </w:r>
    </w:p>
    <w:p w14:paraId="3BEF5F6F" w14:textId="6F082F4A" w:rsidR="00593EF9" w:rsidRDefault="00593EF9" w:rsidP="00593EF9">
      <w:pPr>
        <w:rPr>
          <w:rStyle w:val="Strong"/>
        </w:rPr>
      </w:pPr>
      <w:r>
        <w:rPr>
          <w:rStyle w:val="Strong"/>
        </w:rPr>
        <w:t>Releasing responsibility</w:t>
      </w:r>
    </w:p>
    <w:p w14:paraId="4B976AFD" w14:textId="5A5E0A02" w:rsidR="00593EF9" w:rsidRPr="00593EF9" w:rsidRDefault="0095523A" w:rsidP="00593EF9">
      <w:pPr>
        <w:pStyle w:val="ListBullet"/>
        <w:rPr>
          <w:rStyle w:val="Strong"/>
        </w:rPr>
      </w:pPr>
      <w:r>
        <w:rPr>
          <w:rStyle w:val="Strong"/>
          <w:b w:val="0"/>
          <w:bCs w:val="0"/>
        </w:rPr>
        <w:t>Students</w:t>
      </w:r>
      <w:r w:rsidR="00B514C6">
        <w:rPr>
          <w:rStyle w:val="Strong"/>
          <w:b w:val="0"/>
          <w:bCs w:val="0"/>
        </w:rPr>
        <w:t>’</w:t>
      </w:r>
      <w:r>
        <w:rPr>
          <w:rStyle w:val="Strong"/>
          <w:b w:val="0"/>
          <w:bCs w:val="0"/>
        </w:rPr>
        <w:t xml:space="preserve"> </w:t>
      </w:r>
      <w:r w:rsidRPr="0017269C">
        <w:t xml:space="preserve">notes to their future forgetful </w:t>
      </w:r>
      <w:r w:rsidR="00B514C6" w:rsidRPr="0017269C">
        <w:t>sel</w:t>
      </w:r>
      <w:r w:rsidR="00B514C6">
        <w:t>ves</w:t>
      </w:r>
      <w:r w:rsidR="00B514C6" w:rsidRPr="0017269C">
        <w:t xml:space="preserve"> </w:t>
      </w:r>
      <w:r>
        <w:rPr>
          <w:rStyle w:val="Strong"/>
          <w:b w:val="0"/>
          <w:bCs w:val="0"/>
        </w:rPr>
        <w:t xml:space="preserve">can be collected to </w:t>
      </w:r>
      <w:r w:rsidR="00126749">
        <w:rPr>
          <w:rStyle w:val="Strong"/>
          <w:b w:val="0"/>
          <w:bCs w:val="0"/>
        </w:rPr>
        <w:t>assess</w:t>
      </w:r>
      <w:r>
        <w:rPr>
          <w:rStyle w:val="Strong"/>
          <w:b w:val="0"/>
          <w:bCs w:val="0"/>
        </w:rPr>
        <w:t xml:space="preserve"> their understanding of independent events. </w:t>
      </w:r>
    </w:p>
    <w:p w14:paraId="1E12CC33" w14:textId="28C5FB47" w:rsidR="00EC58B4" w:rsidRPr="0073637A" w:rsidRDefault="00040DF9" w:rsidP="00EC58B4">
      <w:pPr>
        <w:rPr>
          <w:rStyle w:val="Strong"/>
        </w:rPr>
      </w:pPr>
      <w:r>
        <w:rPr>
          <w:rStyle w:val="Strong"/>
        </w:rPr>
        <w:t xml:space="preserve">Independent </w:t>
      </w:r>
      <w:r w:rsidR="00F85089">
        <w:rPr>
          <w:rStyle w:val="Strong"/>
        </w:rPr>
        <w:t>practice</w:t>
      </w:r>
    </w:p>
    <w:p w14:paraId="21046C64" w14:textId="2D13847A" w:rsidR="000E46A4" w:rsidRPr="0046421F" w:rsidRDefault="000E46A4" w:rsidP="000E46A4">
      <w:pPr>
        <w:pStyle w:val="ListBullet"/>
      </w:pPr>
      <w:r w:rsidRPr="0046421F">
        <w:rPr>
          <w:color w:val="000000"/>
          <w:bdr w:val="none" w:sz="0" w:space="0" w:color="auto" w:frame="1"/>
        </w:rPr>
        <w:t xml:space="preserve">Students will demonstrate their </w:t>
      </w:r>
      <w:r w:rsidR="005E747E">
        <w:rPr>
          <w:color w:val="000000"/>
          <w:bdr w:val="none" w:sz="0" w:space="0" w:color="auto" w:frame="1"/>
        </w:rPr>
        <w:t>W</w:t>
      </w:r>
      <w:r w:rsidRPr="0046421F">
        <w:rPr>
          <w:color w:val="000000"/>
          <w:bdr w:val="none" w:sz="0" w:space="0" w:color="auto" w:frame="1"/>
        </w:rPr>
        <w:t xml:space="preserve">orking mathematically skills in discussions and </w:t>
      </w:r>
      <w:r w:rsidR="00B514C6" w:rsidRPr="0046421F">
        <w:rPr>
          <w:color w:val="000000"/>
          <w:bdr w:val="none" w:sz="0" w:space="0" w:color="auto" w:frame="1"/>
        </w:rPr>
        <w:t>justifications</w:t>
      </w:r>
      <w:r w:rsidR="00B514C6" w:rsidRPr="00B514C6">
        <w:rPr>
          <w:bCs/>
          <w:color w:val="000000"/>
          <w:shd w:val="clear" w:color="auto" w:fill="FFFFFF"/>
        </w:rPr>
        <w:t>.</w:t>
      </w:r>
    </w:p>
    <w:p w14:paraId="2A7FBDC6" w14:textId="054BA342" w:rsidR="00EC58B4" w:rsidRDefault="000E46A4" w:rsidP="000E46A4">
      <w:pPr>
        <w:pStyle w:val="ListBullet"/>
      </w:pPr>
      <w:r w:rsidRPr="00F6503F">
        <w:rPr>
          <w:rStyle w:val="Strong"/>
          <w:b w:val="0"/>
          <w:bCs w:val="0"/>
        </w:rPr>
        <w:t>Students working at vertical non-permanent surfaces means the teacher can assess student progress and provide support where appropriate.</w:t>
      </w:r>
    </w:p>
    <w:bookmarkEnd w:id="3"/>
    <w:p w14:paraId="2C86FF6B" w14:textId="5F508FBE" w:rsidR="0084631E" w:rsidRDefault="0084631E" w:rsidP="0084631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w:t>
        </w:r>
      </w:hyperlink>
      <w:r w:rsidRPr="00AE7FE3">
        <w:t>.</w:t>
      </w:r>
    </w:p>
    <w:p w14:paraId="59546214" w14:textId="79DC017E" w:rsidR="00D552E3" w:rsidRDefault="007241C6" w:rsidP="00D552E3">
      <w:hyperlink r:id="rId26" w:history="1">
        <w:r w:rsidRPr="00D34E16">
          <w:rPr>
            <w:rStyle w:val="Hyperlink"/>
          </w:rPr>
          <w:t>Mathematics Advanced 11–12 Syllabus</w:t>
        </w:r>
      </w:hyperlink>
      <w:r w:rsidR="00D552E3">
        <w:t xml:space="preserve"> © NSW </w:t>
      </w:r>
      <w:r w:rsidR="00D552E3" w:rsidRPr="001476BC">
        <w:t>Education</w:t>
      </w:r>
      <w:r w:rsidR="00D552E3">
        <w:t xml:space="preserve"> Standards Authority (NESA) for and on behalf of the Crown in right of the State of New South Wales, 202</w:t>
      </w:r>
      <w:r w:rsidR="00FE531F">
        <w:t>4</w:t>
      </w:r>
      <w:r w:rsidR="00D552E3">
        <w:t>.</w:t>
      </w:r>
    </w:p>
    <w:p w14:paraId="36547F0E" w14:textId="671D6B95" w:rsidR="00AD63FA" w:rsidRDefault="00AD63FA" w:rsidP="00D552E3">
      <w:r w:rsidRPr="00AD63FA">
        <w:t>Skew The Script</w:t>
      </w:r>
      <w:r>
        <w:t xml:space="preserve"> (2025) </w:t>
      </w:r>
      <w:hyperlink r:id="rId27" w:history="1">
        <w:r w:rsidRPr="00AD63FA">
          <w:rPr>
            <w:rStyle w:val="Hyperlink"/>
            <w:i/>
            <w:iCs/>
          </w:rPr>
          <w:t>Lesson 5.3 - Multiplication Rule &amp; Conditional Probability</w:t>
        </w:r>
      </w:hyperlink>
      <w:r>
        <w:t xml:space="preserve">, </w:t>
      </w:r>
      <w:r w:rsidRPr="00AD63FA">
        <w:t xml:space="preserve">Skew </w:t>
      </w:r>
      <w:proofErr w:type="gramStart"/>
      <w:r w:rsidRPr="00AD63FA">
        <w:t>The</w:t>
      </w:r>
      <w:proofErr w:type="gramEnd"/>
      <w:r w:rsidRPr="00AD63FA">
        <w:t xml:space="preserve"> Script</w:t>
      </w:r>
      <w:r>
        <w:t xml:space="preserve"> website, accessed 19 May 2025.</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1FAAF88" w:rsidR="00F63959" w:rsidRPr="009310DD" w:rsidRDefault="00F63959" w:rsidP="00F63959">
      <w:pPr>
        <w:rPr>
          <w:rStyle w:val="Strong"/>
          <w:szCs w:val="22"/>
        </w:rPr>
      </w:pPr>
      <w:r w:rsidRPr="009310DD">
        <w:rPr>
          <w:rStyle w:val="Strong"/>
          <w:szCs w:val="22"/>
        </w:rPr>
        <w:lastRenderedPageBreak/>
        <w:t>© State of New South Wales (Department of Education), 202</w:t>
      </w:r>
      <w:r w:rsidR="00F1083D">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2876B63" w:rsidR="00F63959" w:rsidRDefault="00F63959" w:rsidP="00F63959">
      <w:r>
        <w:t>Attribution should be given to © State of New South Wales (Department of Education), 202</w:t>
      </w:r>
      <w:r w:rsidR="00F1083D">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C4265">
      <w:pPr>
        <w:pStyle w:val="ListBullet"/>
        <w:numPr>
          <w:ilvl w:val="0"/>
          <w:numId w:val="3"/>
        </w:numPr>
      </w:pPr>
      <w:r>
        <w:t>the NSW Department of Education logo, other logos and trademark-protected material</w:t>
      </w:r>
    </w:p>
    <w:p w14:paraId="2405BAF5" w14:textId="77777777" w:rsidR="00F63959" w:rsidRDefault="00F63959" w:rsidP="003C426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E3655" w14:textId="77777777" w:rsidR="00CA28FC" w:rsidRDefault="00CA28FC">
      <w:r>
        <w:separator/>
      </w:r>
    </w:p>
    <w:p w14:paraId="6796FD6B" w14:textId="77777777" w:rsidR="00CA28FC" w:rsidRDefault="00CA28FC"/>
    <w:p w14:paraId="2684E7F6" w14:textId="77777777" w:rsidR="00CA28FC" w:rsidRDefault="00CA28FC"/>
  </w:endnote>
  <w:endnote w:type="continuationSeparator" w:id="0">
    <w:p w14:paraId="0EF9CD8E" w14:textId="77777777" w:rsidR="00CA28FC" w:rsidRDefault="00CA28FC">
      <w:r>
        <w:continuationSeparator/>
      </w:r>
    </w:p>
    <w:p w14:paraId="204F829A" w14:textId="77777777" w:rsidR="00CA28FC" w:rsidRDefault="00CA28FC"/>
    <w:p w14:paraId="25520266" w14:textId="77777777" w:rsidR="00CA28FC" w:rsidRDefault="00CA28FC"/>
  </w:endnote>
  <w:endnote w:type="continuationNotice" w:id="1">
    <w:p w14:paraId="736BC73F" w14:textId="77777777" w:rsidR="00CA28FC" w:rsidRDefault="00CA28FC">
      <w:pPr>
        <w:spacing w:before="0" w:line="240" w:lineRule="auto"/>
      </w:pPr>
    </w:p>
    <w:p w14:paraId="08C7B559" w14:textId="77777777" w:rsidR="00CA28FC" w:rsidRDefault="00CA2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605F31F-866D-4D61-AB76-6B1B77A3A783}"/>
  </w:font>
  <w:font w:name="Calibri">
    <w:panose1 w:val="020F0502020204030204"/>
    <w:charset w:val="00"/>
    <w:family w:val="swiss"/>
    <w:pitch w:val="variable"/>
    <w:sig w:usb0="E4002EFF" w:usb1="C200247B" w:usb2="00000009" w:usb3="00000000" w:csb0="000001FF" w:csb1="00000000"/>
    <w:embedRegular r:id="rId2" w:fontKey="{F5E53640-A261-4086-A53C-FEF249C5C8BD}"/>
    <w:embedBold r:id="rId3" w:fontKey="{514B7CDD-ECFA-4123-A40F-AC4C3C9E5131}"/>
    <w:embedItalic r:id="rId4" w:fontKey="{173F0D43-4933-4AE9-B2CE-150939419F3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67F3BB2-1C5A-4E8E-B7D1-6935BAC41165}"/>
    <w:embedItalic r:id="rId6" w:fontKey="{EAC2F7AD-DC2F-4532-83BE-F3C5D22073A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32A7EBD-5056-47AF-BC28-63F1DACCB6BB}"/>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A4A4D46-D8BD-4F27-B9AC-CCE1EA6545D1}"/>
    <w:embedItalic r:id="rId9" w:fontKey="{08764EDA-55E5-418C-912D-C472DCEBC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2DD4A7B"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B21DB9">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2AA5C" w14:textId="77777777" w:rsidR="00CA28FC" w:rsidRDefault="00CA28FC">
      <w:r>
        <w:separator/>
      </w:r>
    </w:p>
    <w:p w14:paraId="5FFE360E" w14:textId="77777777" w:rsidR="00CA28FC" w:rsidRDefault="00CA28FC"/>
    <w:p w14:paraId="366C9E7D" w14:textId="77777777" w:rsidR="00CA28FC" w:rsidRDefault="00CA28FC"/>
  </w:footnote>
  <w:footnote w:type="continuationSeparator" w:id="0">
    <w:p w14:paraId="71AD2E2A" w14:textId="77777777" w:rsidR="00CA28FC" w:rsidRDefault="00CA28FC">
      <w:r>
        <w:continuationSeparator/>
      </w:r>
    </w:p>
    <w:p w14:paraId="1BD0ECEF" w14:textId="77777777" w:rsidR="00CA28FC" w:rsidRDefault="00CA28FC"/>
    <w:p w14:paraId="391E4EB0" w14:textId="77777777" w:rsidR="00CA28FC" w:rsidRDefault="00CA28FC"/>
  </w:footnote>
  <w:footnote w:type="continuationNotice" w:id="1">
    <w:p w14:paraId="33504D57" w14:textId="77777777" w:rsidR="00CA28FC" w:rsidRDefault="00CA28FC">
      <w:pPr>
        <w:spacing w:before="0" w:line="240" w:lineRule="auto"/>
      </w:pPr>
    </w:p>
    <w:p w14:paraId="2AB3CC09" w14:textId="77777777" w:rsidR="00CA28FC" w:rsidRDefault="00CA2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91B40AF" w:rsidR="0084631E" w:rsidRDefault="00AC75AB" w:rsidP="0084631E">
    <w:pPr>
      <w:pStyle w:val="Documentname"/>
    </w:pPr>
    <w:r>
      <w:t>Independent events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643D" w14:textId="77777777" w:rsidR="008301B8" w:rsidRPr="00FA6449" w:rsidRDefault="008301B8" w:rsidP="008301B8">
    <w:pPr>
      <w:pStyle w:val="Header"/>
    </w:pPr>
    <w:r w:rsidRPr="009D43DD">
      <mc:AlternateContent>
        <mc:Choice Requires="wps">
          <w:drawing>
            <wp:anchor distT="0" distB="0" distL="114300" distR="114300" simplePos="0" relativeHeight="251659264" behindDoc="1" locked="0" layoutInCell="1" allowOverlap="1" wp14:anchorId="60636029" wp14:editId="5F6CE33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4EF7CD" w14:textId="77777777" w:rsidR="008301B8" w:rsidRDefault="008301B8" w:rsidP="008301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3602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84EF7CD" w14:textId="77777777" w:rsidR="008301B8" w:rsidRDefault="008301B8" w:rsidP="008301B8"/>
                </w:txbxContent>
              </v:textbox>
            </v:rect>
          </w:pict>
        </mc:Fallback>
      </mc:AlternateContent>
    </w:r>
    <w:r w:rsidRPr="009D43DD">
      <w:t>NSW Department of Education</w:t>
    </w:r>
    <w:r w:rsidRPr="009D43DD">
      <w:ptab w:relativeTo="margin" w:alignment="right" w:leader="none"/>
    </w:r>
    <w:r w:rsidRPr="008426B6">
      <w:drawing>
        <wp:inline distT="0" distB="0" distL="0" distR="0" wp14:anchorId="6F561C35" wp14:editId="55850BE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798A06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96A778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438B4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88"/>
    <w:multiLevelType w:val="hybridMultilevel"/>
    <w:tmpl w:val="00000088"/>
    <w:lvl w:ilvl="0" w:tplc="D6DC70F0">
      <w:start w:val="1"/>
      <w:numFmt w:val="bullet"/>
      <w:lvlText w:val="§"/>
      <w:lvlJc w:val="left"/>
      <w:pPr>
        <w:ind w:left="720" w:hanging="360"/>
      </w:pPr>
      <w:rPr>
        <w:rFonts w:ascii="Wingdings" w:eastAsia="Wingdings" w:hAnsi="Wingdings" w:cs="Wingdings"/>
      </w:rPr>
    </w:lvl>
    <w:lvl w:ilvl="1" w:tplc="36026E3C">
      <w:start w:val="1"/>
      <w:numFmt w:val="bullet"/>
      <w:lvlText w:val="o"/>
      <w:lvlJc w:val="left"/>
      <w:pPr>
        <w:tabs>
          <w:tab w:val="num" w:pos="1440"/>
        </w:tabs>
        <w:ind w:left="1440" w:hanging="360"/>
      </w:pPr>
      <w:rPr>
        <w:rFonts w:ascii="Courier New" w:hAnsi="Courier New"/>
      </w:rPr>
    </w:lvl>
    <w:lvl w:ilvl="2" w:tplc="6108F950">
      <w:start w:val="1"/>
      <w:numFmt w:val="bullet"/>
      <w:lvlText w:val=""/>
      <w:lvlJc w:val="left"/>
      <w:pPr>
        <w:tabs>
          <w:tab w:val="num" w:pos="2160"/>
        </w:tabs>
        <w:ind w:left="2160" w:hanging="360"/>
      </w:pPr>
      <w:rPr>
        <w:rFonts w:ascii="Wingdings" w:hAnsi="Wingdings"/>
      </w:rPr>
    </w:lvl>
    <w:lvl w:ilvl="3" w:tplc="12CA2FC4">
      <w:start w:val="1"/>
      <w:numFmt w:val="bullet"/>
      <w:lvlText w:val=""/>
      <w:lvlJc w:val="left"/>
      <w:pPr>
        <w:tabs>
          <w:tab w:val="num" w:pos="2880"/>
        </w:tabs>
        <w:ind w:left="2880" w:hanging="360"/>
      </w:pPr>
      <w:rPr>
        <w:rFonts w:ascii="Symbol" w:hAnsi="Symbol"/>
      </w:rPr>
    </w:lvl>
    <w:lvl w:ilvl="4" w:tplc="F7283C88">
      <w:start w:val="1"/>
      <w:numFmt w:val="bullet"/>
      <w:lvlText w:val="o"/>
      <w:lvlJc w:val="left"/>
      <w:pPr>
        <w:tabs>
          <w:tab w:val="num" w:pos="3600"/>
        </w:tabs>
        <w:ind w:left="3600" w:hanging="360"/>
      </w:pPr>
      <w:rPr>
        <w:rFonts w:ascii="Courier New" w:hAnsi="Courier New"/>
      </w:rPr>
    </w:lvl>
    <w:lvl w:ilvl="5" w:tplc="798A311E">
      <w:start w:val="1"/>
      <w:numFmt w:val="bullet"/>
      <w:lvlText w:val=""/>
      <w:lvlJc w:val="left"/>
      <w:pPr>
        <w:tabs>
          <w:tab w:val="num" w:pos="4320"/>
        </w:tabs>
        <w:ind w:left="4320" w:hanging="360"/>
      </w:pPr>
      <w:rPr>
        <w:rFonts w:ascii="Wingdings" w:hAnsi="Wingdings"/>
      </w:rPr>
    </w:lvl>
    <w:lvl w:ilvl="6" w:tplc="C19893FA">
      <w:start w:val="1"/>
      <w:numFmt w:val="bullet"/>
      <w:lvlText w:val=""/>
      <w:lvlJc w:val="left"/>
      <w:pPr>
        <w:tabs>
          <w:tab w:val="num" w:pos="5040"/>
        </w:tabs>
        <w:ind w:left="5040" w:hanging="360"/>
      </w:pPr>
      <w:rPr>
        <w:rFonts w:ascii="Symbol" w:hAnsi="Symbol"/>
      </w:rPr>
    </w:lvl>
    <w:lvl w:ilvl="7" w:tplc="88DA7BCE">
      <w:start w:val="1"/>
      <w:numFmt w:val="bullet"/>
      <w:lvlText w:val="o"/>
      <w:lvlJc w:val="left"/>
      <w:pPr>
        <w:tabs>
          <w:tab w:val="num" w:pos="5760"/>
        </w:tabs>
        <w:ind w:left="5760" w:hanging="360"/>
      </w:pPr>
      <w:rPr>
        <w:rFonts w:ascii="Courier New" w:hAnsi="Courier New"/>
      </w:rPr>
    </w:lvl>
    <w:lvl w:ilvl="8" w:tplc="EAA6A30C">
      <w:start w:val="1"/>
      <w:numFmt w:val="bullet"/>
      <w:lvlText w:val=""/>
      <w:lvlJc w:val="left"/>
      <w:pPr>
        <w:tabs>
          <w:tab w:val="num" w:pos="6480"/>
        </w:tabs>
        <w:ind w:left="6480" w:hanging="360"/>
      </w:pPr>
      <w:rPr>
        <w:rFonts w:ascii="Wingdings" w:hAnsi="Wingdings"/>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ED79BF"/>
    <w:multiLevelType w:val="multilevel"/>
    <w:tmpl w:val="E90C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90229"/>
    <w:multiLevelType w:val="hybridMultilevel"/>
    <w:tmpl w:val="53126DC2"/>
    <w:lvl w:ilvl="0" w:tplc="DDFC9FD6">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B82ABE"/>
    <w:multiLevelType w:val="hybridMultilevel"/>
    <w:tmpl w:val="0CC092FA"/>
    <w:lvl w:ilvl="0" w:tplc="0202832E">
      <w:start w:val="9"/>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034521D"/>
    <w:multiLevelType w:val="hybridMultilevel"/>
    <w:tmpl w:val="2ACEA910"/>
    <w:lvl w:ilvl="0" w:tplc="948A0E1E">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EA71FBF"/>
    <w:multiLevelType w:val="hybridMultilevel"/>
    <w:tmpl w:val="68EEF792"/>
    <w:lvl w:ilvl="0" w:tplc="B15E098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95D4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F72349D"/>
    <w:multiLevelType w:val="hybridMultilevel"/>
    <w:tmpl w:val="25126504"/>
    <w:lvl w:ilvl="0" w:tplc="BA72183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7C4392"/>
    <w:multiLevelType w:val="hybridMultilevel"/>
    <w:tmpl w:val="D0503298"/>
    <w:lvl w:ilvl="0" w:tplc="61486896">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334848040">
    <w:abstractNumId w:val="12"/>
  </w:num>
  <w:num w:numId="2" w16cid:durableId="175270668">
    <w:abstractNumId w:val="12"/>
  </w:num>
  <w:num w:numId="3" w16cid:durableId="730810984">
    <w:abstractNumId w:val="6"/>
  </w:num>
  <w:num w:numId="4"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822308067">
    <w:abstractNumId w:val="18"/>
  </w:num>
  <w:num w:numId="7" w16cid:durableId="147866089">
    <w:abstractNumId w:val="11"/>
  </w:num>
  <w:num w:numId="8" w16cid:durableId="4899109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147362">
    <w:abstractNumId w:val="5"/>
  </w:num>
  <w:num w:numId="10" w16cid:durableId="93321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9379716">
    <w:abstractNumId w:val="15"/>
  </w:num>
  <w:num w:numId="12" w16cid:durableId="1616332095">
    <w:abstractNumId w:val="16"/>
  </w:num>
  <w:num w:numId="13" w16cid:durableId="470292280">
    <w:abstractNumId w:val="1"/>
  </w:num>
  <w:num w:numId="14" w16cid:durableId="1333605625">
    <w:abstractNumId w:val="2"/>
  </w:num>
  <w:num w:numId="15" w16cid:durableId="993531470">
    <w:abstractNumId w:val="19"/>
  </w:num>
  <w:num w:numId="16" w16cid:durableId="1732726188">
    <w:abstractNumId w:val="20"/>
  </w:num>
  <w:num w:numId="17" w16cid:durableId="474638208">
    <w:abstractNumId w:val="8"/>
  </w:num>
  <w:num w:numId="18" w16cid:durableId="1447776912">
    <w:abstractNumId w:val="13"/>
  </w:num>
  <w:num w:numId="19" w16cid:durableId="1902980549">
    <w:abstractNumId w:val="9"/>
  </w:num>
  <w:num w:numId="20" w16cid:durableId="301203535">
    <w:abstractNumId w:val="16"/>
    <w:lvlOverride w:ilvl="0">
      <w:startOverride w:val="1"/>
    </w:lvlOverride>
  </w:num>
  <w:num w:numId="21" w16cid:durableId="1107773453">
    <w:abstractNumId w:val="3"/>
  </w:num>
  <w:num w:numId="22" w16cid:durableId="973100168">
    <w:abstractNumId w:val="10"/>
  </w:num>
  <w:num w:numId="23" w16cid:durableId="321323886">
    <w:abstractNumId w:val="17"/>
  </w:num>
  <w:num w:numId="24" w16cid:durableId="1395397130">
    <w:abstractNumId w:val="4"/>
  </w:num>
  <w:num w:numId="25" w16cid:durableId="125007355">
    <w:abstractNumId w:val="7"/>
  </w:num>
  <w:num w:numId="26" w16cid:durableId="15114318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025473612">
    <w:abstractNumId w:val="0"/>
  </w:num>
  <w:num w:numId="28" w16cid:durableId="1284771192">
    <w:abstractNumId w:val="6"/>
  </w:num>
  <w:num w:numId="29" w16cid:durableId="1971931446">
    <w:abstractNumId w:val="18"/>
  </w:num>
  <w:num w:numId="30" w16cid:durableId="1513760663">
    <w:abstractNumId w:val="18"/>
  </w:num>
  <w:num w:numId="31" w16cid:durableId="2123187634">
    <w:abstractNumId w:val="11"/>
  </w:num>
  <w:num w:numId="32" w16cid:durableId="1992714469">
    <w:abstractNumId w:val="6"/>
  </w:num>
  <w:num w:numId="33" w16cid:durableId="62562234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524442096">
    <w:abstractNumId w:val="0"/>
  </w:num>
  <w:num w:numId="35" w16cid:durableId="648291736">
    <w:abstractNumId w:val="6"/>
  </w:num>
  <w:num w:numId="36" w16cid:durableId="1647856473">
    <w:abstractNumId w:val="18"/>
  </w:num>
  <w:num w:numId="37" w16cid:durableId="1443189512">
    <w:abstractNumId w:val="18"/>
  </w:num>
  <w:num w:numId="38" w16cid:durableId="317420100">
    <w:abstractNumId w:val="11"/>
  </w:num>
  <w:num w:numId="39" w16cid:durableId="192140948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888447237">
    <w:abstractNumId w:val="0"/>
  </w:num>
  <w:num w:numId="41" w16cid:durableId="1786535782">
    <w:abstractNumId w:val="6"/>
  </w:num>
  <w:num w:numId="42" w16cid:durableId="121191493">
    <w:abstractNumId w:val="18"/>
  </w:num>
  <w:num w:numId="43" w16cid:durableId="1741250006">
    <w:abstractNumId w:val="18"/>
  </w:num>
  <w:num w:numId="44" w16cid:durableId="30620128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514"/>
    <w:rsid w:val="00002BF1"/>
    <w:rsid w:val="00006220"/>
    <w:rsid w:val="00006CD7"/>
    <w:rsid w:val="000100AB"/>
    <w:rsid w:val="000103FC"/>
    <w:rsid w:val="00010746"/>
    <w:rsid w:val="0001080F"/>
    <w:rsid w:val="0001198F"/>
    <w:rsid w:val="00011C87"/>
    <w:rsid w:val="00012683"/>
    <w:rsid w:val="000143DF"/>
    <w:rsid w:val="000151F8"/>
    <w:rsid w:val="00015D43"/>
    <w:rsid w:val="00016801"/>
    <w:rsid w:val="00016CA5"/>
    <w:rsid w:val="00017EC1"/>
    <w:rsid w:val="00021171"/>
    <w:rsid w:val="00023790"/>
    <w:rsid w:val="00024602"/>
    <w:rsid w:val="000252FF"/>
    <w:rsid w:val="000253AE"/>
    <w:rsid w:val="000270B3"/>
    <w:rsid w:val="00027181"/>
    <w:rsid w:val="00030C4B"/>
    <w:rsid w:val="00030EBC"/>
    <w:rsid w:val="000331B6"/>
    <w:rsid w:val="00034A2A"/>
    <w:rsid w:val="00034F5E"/>
    <w:rsid w:val="0003541F"/>
    <w:rsid w:val="00036892"/>
    <w:rsid w:val="00037C5C"/>
    <w:rsid w:val="00040BF3"/>
    <w:rsid w:val="00040DF9"/>
    <w:rsid w:val="000412B8"/>
    <w:rsid w:val="00041EB6"/>
    <w:rsid w:val="00042114"/>
    <w:rsid w:val="000423E3"/>
    <w:rsid w:val="0004292D"/>
    <w:rsid w:val="00042D30"/>
    <w:rsid w:val="00043F14"/>
    <w:rsid w:val="00043FA0"/>
    <w:rsid w:val="00044C5D"/>
    <w:rsid w:val="00044D23"/>
    <w:rsid w:val="00046473"/>
    <w:rsid w:val="000470B7"/>
    <w:rsid w:val="00047F0E"/>
    <w:rsid w:val="000501A5"/>
    <w:rsid w:val="00050287"/>
    <w:rsid w:val="000507E6"/>
    <w:rsid w:val="0005163D"/>
    <w:rsid w:val="00051BC4"/>
    <w:rsid w:val="00051BF0"/>
    <w:rsid w:val="00052702"/>
    <w:rsid w:val="000534F4"/>
    <w:rsid w:val="000535B7"/>
    <w:rsid w:val="00053726"/>
    <w:rsid w:val="000562A7"/>
    <w:rsid w:val="000564F8"/>
    <w:rsid w:val="000578E7"/>
    <w:rsid w:val="00057BC8"/>
    <w:rsid w:val="000604B9"/>
    <w:rsid w:val="00061232"/>
    <w:rsid w:val="000613C4"/>
    <w:rsid w:val="000620E8"/>
    <w:rsid w:val="00062708"/>
    <w:rsid w:val="0006495B"/>
    <w:rsid w:val="00064DBA"/>
    <w:rsid w:val="00065A16"/>
    <w:rsid w:val="0006714F"/>
    <w:rsid w:val="000674AF"/>
    <w:rsid w:val="00070416"/>
    <w:rsid w:val="0007075D"/>
    <w:rsid w:val="000711B0"/>
    <w:rsid w:val="00071D06"/>
    <w:rsid w:val="0007214A"/>
    <w:rsid w:val="00072B6E"/>
    <w:rsid w:val="00072DFB"/>
    <w:rsid w:val="00073DE3"/>
    <w:rsid w:val="00075657"/>
    <w:rsid w:val="00075B4E"/>
    <w:rsid w:val="00076C71"/>
    <w:rsid w:val="0007708D"/>
    <w:rsid w:val="00077A7C"/>
    <w:rsid w:val="000811F4"/>
    <w:rsid w:val="0008218F"/>
    <w:rsid w:val="00082E53"/>
    <w:rsid w:val="00082EBE"/>
    <w:rsid w:val="00083EC7"/>
    <w:rsid w:val="000844F9"/>
    <w:rsid w:val="00084628"/>
    <w:rsid w:val="00084830"/>
    <w:rsid w:val="0008606A"/>
    <w:rsid w:val="00086656"/>
    <w:rsid w:val="00086D87"/>
    <w:rsid w:val="000872D6"/>
    <w:rsid w:val="00087CE0"/>
    <w:rsid w:val="00090628"/>
    <w:rsid w:val="000919BC"/>
    <w:rsid w:val="00091B2A"/>
    <w:rsid w:val="00091C1C"/>
    <w:rsid w:val="00091ED8"/>
    <w:rsid w:val="000922D6"/>
    <w:rsid w:val="00092F78"/>
    <w:rsid w:val="0009452F"/>
    <w:rsid w:val="00094EE6"/>
    <w:rsid w:val="00096701"/>
    <w:rsid w:val="000A0C05"/>
    <w:rsid w:val="000A10DD"/>
    <w:rsid w:val="000A33D4"/>
    <w:rsid w:val="000A41E7"/>
    <w:rsid w:val="000A451E"/>
    <w:rsid w:val="000A6093"/>
    <w:rsid w:val="000A6D4F"/>
    <w:rsid w:val="000A796C"/>
    <w:rsid w:val="000A7A5C"/>
    <w:rsid w:val="000A7A61"/>
    <w:rsid w:val="000B09C8"/>
    <w:rsid w:val="000B1FC2"/>
    <w:rsid w:val="000B2886"/>
    <w:rsid w:val="000B30E1"/>
    <w:rsid w:val="000B4F65"/>
    <w:rsid w:val="000B60DB"/>
    <w:rsid w:val="000B75CB"/>
    <w:rsid w:val="000B7D49"/>
    <w:rsid w:val="000C07B7"/>
    <w:rsid w:val="000C0D3E"/>
    <w:rsid w:val="000C0FB5"/>
    <w:rsid w:val="000C1078"/>
    <w:rsid w:val="000C16A7"/>
    <w:rsid w:val="000C1BCD"/>
    <w:rsid w:val="000C1BE5"/>
    <w:rsid w:val="000C250C"/>
    <w:rsid w:val="000C3704"/>
    <w:rsid w:val="000C43DF"/>
    <w:rsid w:val="000C45AA"/>
    <w:rsid w:val="000C575E"/>
    <w:rsid w:val="000C61FB"/>
    <w:rsid w:val="000C6F89"/>
    <w:rsid w:val="000C7627"/>
    <w:rsid w:val="000C7D4F"/>
    <w:rsid w:val="000D1FD6"/>
    <w:rsid w:val="000D2063"/>
    <w:rsid w:val="000D24EC"/>
    <w:rsid w:val="000D2C3A"/>
    <w:rsid w:val="000D3609"/>
    <w:rsid w:val="000D3FF8"/>
    <w:rsid w:val="000D48A8"/>
    <w:rsid w:val="000D4B5A"/>
    <w:rsid w:val="000D4FCD"/>
    <w:rsid w:val="000D50F3"/>
    <w:rsid w:val="000D55B1"/>
    <w:rsid w:val="000D64D8"/>
    <w:rsid w:val="000D6AC7"/>
    <w:rsid w:val="000D7BD6"/>
    <w:rsid w:val="000E07F5"/>
    <w:rsid w:val="000E20B4"/>
    <w:rsid w:val="000E3800"/>
    <w:rsid w:val="000E3C1C"/>
    <w:rsid w:val="000E41B7"/>
    <w:rsid w:val="000E46A4"/>
    <w:rsid w:val="000E6273"/>
    <w:rsid w:val="000E6BA0"/>
    <w:rsid w:val="000E6E3F"/>
    <w:rsid w:val="000F0F72"/>
    <w:rsid w:val="000F174A"/>
    <w:rsid w:val="000F19E3"/>
    <w:rsid w:val="000F2824"/>
    <w:rsid w:val="000F377D"/>
    <w:rsid w:val="000F488A"/>
    <w:rsid w:val="000F6A9C"/>
    <w:rsid w:val="000F7960"/>
    <w:rsid w:val="00100B59"/>
    <w:rsid w:val="00100DC5"/>
    <w:rsid w:val="00100E27"/>
    <w:rsid w:val="00100E5A"/>
    <w:rsid w:val="00101135"/>
    <w:rsid w:val="0010259B"/>
    <w:rsid w:val="00102B47"/>
    <w:rsid w:val="00102D25"/>
    <w:rsid w:val="0010340A"/>
    <w:rsid w:val="00103930"/>
    <w:rsid w:val="00103D80"/>
    <w:rsid w:val="00104A05"/>
    <w:rsid w:val="00104BCB"/>
    <w:rsid w:val="001050EB"/>
    <w:rsid w:val="00106009"/>
    <w:rsid w:val="001061F9"/>
    <w:rsid w:val="00106343"/>
    <w:rsid w:val="0010663E"/>
    <w:rsid w:val="001068B3"/>
    <w:rsid w:val="00106A3B"/>
    <w:rsid w:val="00107A97"/>
    <w:rsid w:val="001100FD"/>
    <w:rsid w:val="001113CC"/>
    <w:rsid w:val="00113727"/>
    <w:rsid w:val="00113763"/>
    <w:rsid w:val="001138A6"/>
    <w:rsid w:val="0011437C"/>
    <w:rsid w:val="00114B7D"/>
    <w:rsid w:val="00117130"/>
    <w:rsid w:val="001177C4"/>
    <w:rsid w:val="00117B7D"/>
    <w:rsid w:val="00117FF3"/>
    <w:rsid w:val="001208EA"/>
    <w:rsid w:val="0012093E"/>
    <w:rsid w:val="00121292"/>
    <w:rsid w:val="001231F0"/>
    <w:rsid w:val="001253A8"/>
    <w:rsid w:val="00125C6C"/>
    <w:rsid w:val="001264C9"/>
    <w:rsid w:val="00126749"/>
    <w:rsid w:val="00127648"/>
    <w:rsid w:val="0013032B"/>
    <w:rsid w:val="001305EA"/>
    <w:rsid w:val="00130630"/>
    <w:rsid w:val="001324C3"/>
    <w:rsid w:val="001328FA"/>
    <w:rsid w:val="0013419A"/>
    <w:rsid w:val="00134292"/>
    <w:rsid w:val="00134700"/>
    <w:rsid w:val="00134E23"/>
    <w:rsid w:val="00135E80"/>
    <w:rsid w:val="00140753"/>
    <w:rsid w:val="0014239C"/>
    <w:rsid w:val="00143921"/>
    <w:rsid w:val="00144AA6"/>
    <w:rsid w:val="00146F04"/>
    <w:rsid w:val="00147E93"/>
    <w:rsid w:val="00150B62"/>
    <w:rsid w:val="00150EBC"/>
    <w:rsid w:val="00151B9B"/>
    <w:rsid w:val="001520B0"/>
    <w:rsid w:val="0015446A"/>
    <w:rsid w:val="0015487C"/>
    <w:rsid w:val="00155144"/>
    <w:rsid w:val="001564ED"/>
    <w:rsid w:val="00156956"/>
    <w:rsid w:val="0015712E"/>
    <w:rsid w:val="00157322"/>
    <w:rsid w:val="001613F7"/>
    <w:rsid w:val="001619A9"/>
    <w:rsid w:val="00161A3D"/>
    <w:rsid w:val="001628CE"/>
    <w:rsid w:val="00162C3A"/>
    <w:rsid w:val="00162F45"/>
    <w:rsid w:val="00165B83"/>
    <w:rsid w:val="00165FF0"/>
    <w:rsid w:val="00166C1A"/>
    <w:rsid w:val="0017075C"/>
    <w:rsid w:val="00170CB5"/>
    <w:rsid w:val="00171601"/>
    <w:rsid w:val="0017269C"/>
    <w:rsid w:val="00172EC4"/>
    <w:rsid w:val="001734EF"/>
    <w:rsid w:val="00174183"/>
    <w:rsid w:val="001748C0"/>
    <w:rsid w:val="00174DFA"/>
    <w:rsid w:val="00176C65"/>
    <w:rsid w:val="0018036C"/>
    <w:rsid w:val="00180A15"/>
    <w:rsid w:val="001810F4"/>
    <w:rsid w:val="00181128"/>
    <w:rsid w:val="0018179E"/>
    <w:rsid w:val="00182B46"/>
    <w:rsid w:val="00182EF4"/>
    <w:rsid w:val="001839C3"/>
    <w:rsid w:val="00183B80"/>
    <w:rsid w:val="00183DB2"/>
    <w:rsid w:val="00183E9C"/>
    <w:rsid w:val="001841F1"/>
    <w:rsid w:val="0018571A"/>
    <w:rsid w:val="001857E7"/>
    <w:rsid w:val="00185801"/>
    <w:rsid w:val="001859B6"/>
    <w:rsid w:val="001861AD"/>
    <w:rsid w:val="00187888"/>
    <w:rsid w:val="00187FFC"/>
    <w:rsid w:val="00191D2F"/>
    <w:rsid w:val="00191F45"/>
    <w:rsid w:val="00193503"/>
    <w:rsid w:val="00193884"/>
    <w:rsid w:val="001939CA"/>
    <w:rsid w:val="00193B82"/>
    <w:rsid w:val="00195805"/>
    <w:rsid w:val="00195FC6"/>
    <w:rsid w:val="0019600C"/>
    <w:rsid w:val="00196592"/>
    <w:rsid w:val="001965D1"/>
    <w:rsid w:val="00196CF1"/>
    <w:rsid w:val="00197389"/>
    <w:rsid w:val="00197ADC"/>
    <w:rsid w:val="00197B41"/>
    <w:rsid w:val="001A03EA"/>
    <w:rsid w:val="001A0AF7"/>
    <w:rsid w:val="001A1746"/>
    <w:rsid w:val="001A25AF"/>
    <w:rsid w:val="001A3627"/>
    <w:rsid w:val="001A42CE"/>
    <w:rsid w:val="001A5037"/>
    <w:rsid w:val="001A6195"/>
    <w:rsid w:val="001A6EF1"/>
    <w:rsid w:val="001B18FF"/>
    <w:rsid w:val="001B3065"/>
    <w:rsid w:val="001B33C0"/>
    <w:rsid w:val="001B4A46"/>
    <w:rsid w:val="001B5E34"/>
    <w:rsid w:val="001B68DA"/>
    <w:rsid w:val="001B7219"/>
    <w:rsid w:val="001C2997"/>
    <w:rsid w:val="001C31C9"/>
    <w:rsid w:val="001C4042"/>
    <w:rsid w:val="001C4DA6"/>
    <w:rsid w:val="001C4DB7"/>
    <w:rsid w:val="001C5F77"/>
    <w:rsid w:val="001C6C9B"/>
    <w:rsid w:val="001D0064"/>
    <w:rsid w:val="001D09DF"/>
    <w:rsid w:val="001D10B2"/>
    <w:rsid w:val="001D1617"/>
    <w:rsid w:val="001D3092"/>
    <w:rsid w:val="001D413B"/>
    <w:rsid w:val="001D4885"/>
    <w:rsid w:val="001D4CD1"/>
    <w:rsid w:val="001D5BA2"/>
    <w:rsid w:val="001D66C2"/>
    <w:rsid w:val="001D6877"/>
    <w:rsid w:val="001E0B8B"/>
    <w:rsid w:val="001E0FFC"/>
    <w:rsid w:val="001E1F93"/>
    <w:rsid w:val="001E24CF"/>
    <w:rsid w:val="001E265E"/>
    <w:rsid w:val="001E3097"/>
    <w:rsid w:val="001E3337"/>
    <w:rsid w:val="001E3CC1"/>
    <w:rsid w:val="001E4B06"/>
    <w:rsid w:val="001E4C0C"/>
    <w:rsid w:val="001E5F98"/>
    <w:rsid w:val="001E6185"/>
    <w:rsid w:val="001F01F4"/>
    <w:rsid w:val="001F0F26"/>
    <w:rsid w:val="001F2232"/>
    <w:rsid w:val="001F3F75"/>
    <w:rsid w:val="001F64BE"/>
    <w:rsid w:val="001F6D7B"/>
    <w:rsid w:val="001F7070"/>
    <w:rsid w:val="001F7807"/>
    <w:rsid w:val="002007C8"/>
    <w:rsid w:val="00200836"/>
    <w:rsid w:val="00200AD3"/>
    <w:rsid w:val="00200EF2"/>
    <w:rsid w:val="0020143B"/>
    <w:rsid w:val="002016B9"/>
    <w:rsid w:val="00201825"/>
    <w:rsid w:val="00201CB2"/>
    <w:rsid w:val="00202266"/>
    <w:rsid w:val="002046F7"/>
    <w:rsid w:val="0020478D"/>
    <w:rsid w:val="002054D0"/>
    <w:rsid w:val="00205E9A"/>
    <w:rsid w:val="00206EE0"/>
    <w:rsid w:val="00206EFD"/>
    <w:rsid w:val="0020756A"/>
    <w:rsid w:val="00210D95"/>
    <w:rsid w:val="00211179"/>
    <w:rsid w:val="002136B3"/>
    <w:rsid w:val="00214C98"/>
    <w:rsid w:val="0021660A"/>
    <w:rsid w:val="00216957"/>
    <w:rsid w:val="002171B7"/>
    <w:rsid w:val="0021755F"/>
    <w:rsid w:val="00217731"/>
    <w:rsid w:val="00217AE6"/>
    <w:rsid w:val="0022066C"/>
    <w:rsid w:val="00220B90"/>
    <w:rsid w:val="00221777"/>
    <w:rsid w:val="00221998"/>
    <w:rsid w:val="00221E1A"/>
    <w:rsid w:val="00221F4B"/>
    <w:rsid w:val="002228E3"/>
    <w:rsid w:val="0022320E"/>
    <w:rsid w:val="00223959"/>
    <w:rsid w:val="00224261"/>
    <w:rsid w:val="00224B16"/>
    <w:rsid w:val="00224D61"/>
    <w:rsid w:val="002265BD"/>
    <w:rsid w:val="002270CC"/>
    <w:rsid w:val="00227421"/>
    <w:rsid w:val="00227894"/>
    <w:rsid w:val="0022791F"/>
    <w:rsid w:val="00231D32"/>
    <w:rsid w:val="00231E53"/>
    <w:rsid w:val="00231FD0"/>
    <w:rsid w:val="002321A0"/>
    <w:rsid w:val="00234830"/>
    <w:rsid w:val="002362E6"/>
    <w:rsid w:val="002368C7"/>
    <w:rsid w:val="002369AE"/>
    <w:rsid w:val="0023702B"/>
    <w:rsid w:val="0023726F"/>
    <w:rsid w:val="0024041A"/>
    <w:rsid w:val="00240FE4"/>
    <w:rsid w:val="002410C8"/>
    <w:rsid w:val="00241C93"/>
    <w:rsid w:val="0024214A"/>
    <w:rsid w:val="002429F3"/>
    <w:rsid w:val="00244029"/>
    <w:rsid w:val="002441F2"/>
    <w:rsid w:val="0024438F"/>
    <w:rsid w:val="002447C2"/>
    <w:rsid w:val="002458D0"/>
    <w:rsid w:val="00245EC0"/>
    <w:rsid w:val="002462B7"/>
    <w:rsid w:val="00247FF0"/>
    <w:rsid w:val="00250C2E"/>
    <w:rsid w:val="00250F4A"/>
    <w:rsid w:val="00251349"/>
    <w:rsid w:val="00251452"/>
    <w:rsid w:val="0025147D"/>
    <w:rsid w:val="00253532"/>
    <w:rsid w:val="002540D3"/>
    <w:rsid w:val="002546BA"/>
    <w:rsid w:val="00254B2A"/>
    <w:rsid w:val="002556DB"/>
    <w:rsid w:val="00256D4F"/>
    <w:rsid w:val="00260470"/>
    <w:rsid w:val="00260EE8"/>
    <w:rsid w:val="00260F28"/>
    <w:rsid w:val="0026131D"/>
    <w:rsid w:val="002620BA"/>
    <w:rsid w:val="00262F27"/>
    <w:rsid w:val="00263542"/>
    <w:rsid w:val="002635C3"/>
    <w:rsid w:val="00264DCF"/>
    <w:rsid w:val="00266738"/>
    <w:rsid w:val="0026691A"/>
    <w:rsid w:val="00266D0C"/>
    <w:rsid w:val="0027063E"/>
    <w:rsid w:val="002717AE"/>
    <w:rsid w:val="00271EB4"/>
    <w:rsid w:val="00273F94"/>
    <w:rsid w:val="00274F5A"/>
    <w:rsid w:val="002760B7"/>
    <w:rsid w:val="0027707D"/>
    <w:rsid w:val="002810D3"/>
    <w:rsid w:val="002825F6"/>
    <w:rsid w:val="002827A5"/>
    <w:rsid w:val="00282FAC"/>
    <w:rsid w:val="002847AE"/>
    <w:rsid w:val="002861A0"/>
    <w:rsid w:val="002870F2"/>
    <w:rsid w:val="00287650"/>
    <w:rsid w:val="00287796"/>
    <w:rsid w:val="00287BC9"/>
    <w:rsid w:val="0029008E"/>
    <w:rsid w:val="00290154"/>
    <w:rsid w:val="00291512"/>
    <w:rsid w:val="00292AB4"/>
    <w:rsid w:val="00294BAE"/>
    <w:rsid w:val="00294F88"/>
    <w:rsid w:val="00294FCC"/>
    <w:rsid w:val="002950CE"/>
    <w:rsid w:val="00295516"/>
    <w:rsid w:val="00295906"/>
    <w:rsid w:val="00296A31"/>
    <w:rsid w:val="0029733C"/>
    <w:rsid w:val="002A10A1"/>
    <w:rsid w:val="002A12C5"/>
    <w:rsid w:val="002A2AAF"/>
    <w:rsid w:val="002A3161"/>
    <w:rsid w:val="002A3410"/>
    <w:rsid w:val="002A44D1"/>
    <w:rsid w:val="002A4631"/>
    <w:rsid w:val="002A5BA6"/>
    <w:rsid w:val="002A6EA6"/>
    <w:rsid w:val="002B108B"/>
    <w:rsid w:val="002B12DE"/>
    <w:rsid w:val="002B2619"/>
    <w:rsid w:val="002B270D"/>
    <w:rsid w:val="002B2ADE"/>
    <w:rsid w:val="002B3375"/>
    <w:rsid w:val="002B41CF"/>
    <w:rsid w:val="002B4745"/>
    <w:rsid w:val="002B480D"/>
    <w:rsid w:val="002B4845"/>
    <w:rsid w:val="002B4876"/>
    <w:rsid w:val="002B4AC3"/>
    <w:rsid w:val="002B75D6"/>
    <w:rsid w:val="002B7744"/>
    <w:rsid w:val="002C05AC"/>
    <w:rsid w:val="002C2F10"/>
    <w:rsid w:val="002C3953"/>
    <w:rsid w:val="002C4B3E"/>
    <w:rsid w:val="002C4E46"/>
    <w:rsid w:val="002C56A0"/>
    <w:rsid w:val="002C7496"/>
    <w:rsid w:val="002C7E54"/>
    <w:rsid w:val="002D028C"/>
    <w:rsid w:val="002D05D8"/>
    <w:rsid w:val="002D0863"/>
    <w:rsid w:val="002D12FF"/>
    <w:rsid w:val="002D21A5"/>
    <w:rsid w:val="002D36DA"/>
    <w:rsid w:val="002D41A8"/>
    <w:rsid w:val="002D4413"/>
    <w:rsid w:val="002D7247"/>
    <w:rsid w:val="002E0817"/>
    <w:rsid w:val="002E1FA8"/>
    <w:rsid w:val="002E23E3"/>
    <w:rsid w:val="002E247B"/>
    <w:rsid w:val="002E24CD"/>
    <w:rsid w:val="002E26F3"/>
    <w:rsid w:val="002E30BA"/>
    <w:rsid w:val="002E31C9"/>
    <w:rsid w:val="002E34CB"/>
    <w:rsid w:val="002E4059"/>
    <w:rsid w:val="002E4C8A"/>
    <w:rsid w:val="002E4D5B"/>
    <w:rsid w:val="002E5474"/>
    <w:rsid w:val="002E5699"/>
    <w:rsid w:val="002E5832"/>
    <w:rsid w:val="002E633F"/>
    <w:rsid w:val="002E65E2"/>
    <w:rsid w:val="002F00A9"/>
    <w:rsid w:val="002F0BF7"/>
    <w:rsid w:val="002F0D60"/>
    <w:rsid w:val="002F104E"/>
    <w:rsid w:val="002F1BD9"/>
    <w:rsid w:val="002F3A6D"/>
    <w:rsid w:val="002F4A92"/>
    <w:rsid w:val="002F4EBA"/>
    <w:rsid w:val="002F51F8"/>
    <w:rsid w:val="002F749C"/>
    <w:rsid w:val="002F7572"/>
    <w:rsid w:val="003024CB"/>
    <w:rsid w:val="00303813"/>
    <w:rsid w:val="003054E3"/>
    <w:rsid w:val="00306F73"/>
    <w:rsid w:val="0030716E"/>
    <w:rsid w:val="003102C3"/>
    <w:rsid w:val="00310348"/>
    <w:rsid w:val="00310EE6"/>
    <w:rsid w:val="00310EF4"/>
    <w:rsid w:val="00311628"/>
    <w:rsid w:val="00311860"/>
    <w:rsid w:val="00311E73"/>
    <w:rsid w:val="0031221D"/>
    <w:rsid w:val="003123F7"/>
    <w:rsid w:val="003126FA"/>
    <w:rsid w:val="00312CBB"/>
    <w:rsid w:val="003134FD"/>
    <w:rsid w:val="00313C39"/>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F42"/>
    <w:rsid w:val="0032403E"/>
    <w:rsid w:val="00324D6F"/>
    <w:rsid w:val="00324D73"/>
    <w:rsid w:val="00324E4C"/>
    <w:rsid w:val="003257F8"/>
    <w:rsid w:val="00325B7B"/>
    <w:rsid w:val="00325CDD"/>
    <w:rsid w:val="003311A6"/>
    <w:rsid w:val="0033193C"/>
    <w:rsid w:val="00331EF7"/>
    <w:rsid w:val="00332B30"/>
    <w:rsid w:val="00333BA4"/>
    <w:rsid w:val="00333F57"/>
    <w:rsid w:val="003345BE"/>
    <w:rsid w:val="00334EE8"/>
    <w:rsid w:val="0033532B"/>
    <w:rsid w:val="00336633"/>
    <w:rsid w:val="00336799"/>
    <w:rsid w:val="0033685E"/>
    <w:rsid w:val="00337929"/>
    <w:rsid w:val="00337AD4"/>
    <w:rsid w:val="00340003"/>
    <w:rsid w:val="00341CD3"/>
    <w:rsid w:val="003429B7"/>
    <w:rsid w:val="00342B92"/>
    <w:rsid w:val="00343A23"/>
    <w:rsid w:val="00343B23"/>
    <w:rsid w:val="00343B25"/>
    <w:rsid w:val="003444A9"/>
    <w:rsid w:val="003445F2"/>
    <w:rsid w:val="00344DE2"/>
    <w:rsid w:val="003453CF"/>
    <w:rsid w:val="003459CB"/>
    <w:rsid w:val="00345AFC"/>
    <w:rsid w:val="00345EB0"/>
    <w:rsid w:val="00346417"/>
    <w:rsid w:val="00346777"/>
    <w:rsid w:val="0034764B"/>
    <w:rsid w:val="0034780A"/>
    <w:rsid w:val="00347CBE"/>
    <w:rsid w:val="003503AC"/>
    <w:rsid w:val="00350486"/>
    <w:rsid w:val="00351D80"/>
    <w:rsid w:val="00352686"/>
    <w:rsid w:val="003534AD"/>
    <w:rsid w:val="0035432F"/>
    <w:rsid w:val="00355EE4"/>
    <w:rsid w:val="0035650B"/>
    <w:rsid w:val="00357136"/>
    <w:rsid w:val="003576EB"/>
    <w:rsid w:val="00360431"/>
    <w:rsid w:val="00360C67"/>
    <w:rsid w:val="00360E65"/>
    <w:rsid w:val="00362DCB"/>
    <w:rsid w:val="00362DCF"/>
    <w:rsid w:val="0036308C"/>
    <w:rsid w:val="003634AF"/>
    <w:rsid w:val="00363E8F"/>
    <w:rsid w:val="0036473F"/>
    <w:rsid w:val="00365118"/>
    <w:rsid w:val="00365968"/>
    <w:rsid w:val="00366467"/>
    <w:rsid w:val="00367331"/>
    <w:rsid w:val="00370563"/>
    <w:rsid w:val="003713D2"/>
    <w:rsid w:val="00371AF4"/>
    <w:rsid w:val="00372197"/>
    <w:rsid w:val="00372A4F"/>
    <w:rsid w:val="00372B9F"/>
    <w:rsid w:val="00372CCD"/>
    <w:rsid w:val="00373265"/>
    <w:rsid w:val="00373703"/>
    <w:rsid w:val="0037384B"/>
    <w:rsid w:val="00373892"/>
    <w:rsid w:val="00373E2F"/>
    <w:rsid w:val="003743CE"/>
    <w:rsid w:val="00375BC4"/>
    <w:rsid w:val="003778D4"/>
    <w:rsid w:val="003807AF"/>
    <w:rsid w:val="00380856"/>
    <w:rsid w:val="00380E60"/>
    <w:rsid w:val="00380EAE"/>
    <w:rsid w:val="0038198C"/>
    <w:rsid w:val="00382A6F"/>
    <w:rsid w:val="00382C57"/>
    <w:rsid w:val="0038316E"/>
    <w:rsid w:val="00383B5F"/>
    <w:rsid w:val="00384483"/>
    <w:rsid w:val="0038499A"/>
    <w:rsid w:val="00384F53"/>
    <w:rsid w:val="003861F3"/>
    <w:rsid w:val="00386D58"/>
    <w:rsid w:val="00387053"/>
    <w:rsid w:val="00387658"/>
    <w:rsid w:val="00392F01"/>
    <w:rsid w:val="003933E8"/>
    <w:rsid w:val="00395451"/>
    <w:rsid w:val="00395633"/>
    <w:rsid w:val="00395716"/>
    <w:rsid w:val="00396060"/>
    <w:rsid w:val="00396B0E"/>
    <w:rsid w:val="00396F66"/>
    <w:rsid w:val="0039766F"/>
    <w:rsid w:val="0039781B"/>
    <w:rsid w:val="003A01C8"/>
    <w:rsid w:val="003A06C2"/>
    <w:rsid w:val="003A0C3C"/>
    <w:rsid w:val="003A0ED6"/>
    <w:rsid w:val="003A1238"/>
    <w:rsid w:val="003A1937"/>
    <w:rsid w:val="003A43B0"/>
    <w:rsid w:val="003A4F65"/>
    <w:rsid w:val="003A525E"/>
    <w:rsid w:val="003A5659"/>
    <w:rsid w:val="003A56D4"/>
    <w:rsid w:val="003A5964"/>
    <w:rsid w:val="003A5E30"/>
    <w:rsid w:val="003A6344"/>
    <w:rsid w:val="003A6624"/>
    <w:rsid w:val="003A695D"/>
    <w:rsid w:val="003A6A25"/>
    <w:rsid w:val="003A6F6B"/>
    <w:rsid w:val="003A71C7"/>
    <w:rsid w:val="003B225F"/>
    <w:rsid w:val="003B3CB0"/>
    <w:rsid w:val="003B746F"/>
    <w:rsid w:val="003B7BBB"/>
    <w:rsid w:val="003C0FB3"/>
    <w:rsid w:val="003C3990"/>
    <w:rsid w:val="003C4265"/>
    <w:rsid w:val="003C434B"/>
    <w:rsid w:val="003C489D"/>
    <w:rsid w:val="003C54B8"/>
    <w:rsid w:val="003C687F"/>
    <w:rsid w:val="003C723C"/>
    <w:rsid w:val="003D0F7F"/>
    <w:rsid w:val="003D349F"/>
    <w:rsid w:val="003D3CF0"/>
    <w:rsid w:val="003D5231"/>
    <w:rsid w:val="003D53BF"/>
    <w:rsid w:val="003D5665"/>
    <w:rsid w:val="003D5734"/>
    <w:rsid w:val="003D5D2D"/>
    <w:rsid w:val="003D6797"/>
    <w:rsid w:val="003D779D"/>
    <w:rsid w:val="003D7846"/>
    <w:rsid w:val="003D78A2"/>
    <w:rsid w:val="003D7C2B"/>
    <w:rsid w:val="003E03FD"/>
    <w:rsid w:val="003E15EE"/>
    <w:rsid w:val="003E611C"/>
    <w:rsid w:val="003E655D"/>
    <w:rsid w:val="003E6AE0"/>
    <w:rsid w:val="003F032D"/>
    <w:rsid w:val="003F06E2"/>
    <w:rsid w:val="003F0971"/>
    <w:rsid w:val="003F0D57"/>
    <w:rsid w:val="003F214E"/>
    <w:rsid w:val="003F22F3"/>
    <w:rsid w:val="003F243D"/>
    <w:rsid w:val="003F28DA"/>
    <w:rsid w:val="003F2B6E"/>
    <w:rsid w:val="003F2C2F"/>
    <w:rsid w:val="003F35B8"/>
    <w:rsid w:val="003F3F97"/>
    <w:rsid w:val="003F42CF"/>
    <w:rsid w:val="003F4EA0"/>
    <w:rsid w:val="003F5FDB"/>
    <w:rsid w:val="003F66AD"/>
    <w:rsid w:val="003F69BE"/>
    <w:rsid w:val="003F7D20"/>
    <w:rsid w:val="004002E6"/>
    <w:rsid w:val="00400EB0"/>
    <w:rsid w:val="004013F6"/>
    <w:rsid w:val="00402E56"/>
    <w:rsid w:val="00402FCF"/>
    <w:rsid w:val="00403FB6"/>
    <w:rsid w:val="004042F8"/>
    <w:rsid w:val="004048C9"/>
    <w:rsid w:val="004049C1"/>
    <w:rsid w:val="00405801"/>
    <w:rsid w:val="00405D9F"/>
    <w:rsid w:val="004062AA"/>
    <w:rsid w:val="00407329"/>
    <w:rsid w:val="00407474"/>
    <w:rsid w:val="00407D80"/>
    <w:rsid w:val="00407ED4"/>
    <w:rsid w:val="00407F31"/>
    <w:rsid w:val="00410470"/>
    <w:rsid w:val="00412065"/>
    <w:rsid w:val="004125FD"/>
    <w:rsid w:val="004128F0"/>
    <w:rsid w:val="00414D5B"/>
    <w:rsid w:val="004155E9"/>
    <w:rsid w:val="004163AD"/>
    <w:rsid w:val="0041645A"/>
    <w:rsid w:val="00417BB8"/>
    <w:rsid w:val="00420300"/>
    <w:rsid w:val="004216B5"/>
    <w:rsid w:val="00421C7A"/>
    <w:rsid w:val="00421CC4"/>
    <w:rsid w:val="0042354D"/>
    <w:rsid w:val="00423572"/>
    <w:rsid w:val="004259A6"/>
    <w:rsid w:val="00425CCF"/>
    <w:rsid w:val="004300C0"/>
    <w:rsid w:val="00430D80"/>
    <w:rsid w:val="00431581"/>
    <w:rsid w:val="004317B5"/>
    <w:rsid w:val="00431E3D"/>
    <w:rsid w:val="00431F7A"/>
    <w:rsid w:val="00432A77"/>
    <w:rsid w:val="00433438"/>
    <w:rsid w:val="00435259"/>
    <w:rsid w:val="004361FB"/>
    <w:rsid w:val="00436B1C"/>
    <w:rsid w:val="00436B23"/>
    <w:rsid w:val="00436E88"/>
    <w:rsid w:val="00440977"/>
    <w:rsid w:val="0044175B"/>
    <w:rsid w:val="00441C88"/>
    <w:rsid w:val="00442026"/>
    <w:rsid w:val="00442448"/>
    <w:rsid w:val="00443CD4"/>
    <w:rsid w:val="004440BB"/>
    <w:rsid w:val="004444FC"/>
    <w:rsid w:val="004450B6"/>
    <w:rsid w:val="00445612"/>
    <w:rsid w:val="00446AA3"/>
    <w:rsid w:val="004479D8"/>
    <w:rsid w:val="00447C97"/>
    <w:rsid w:val="00451168"/>
    <w:rsid w:val="00451506"/>
    <w:rsid w:val="00451DDF"/>
    <w:rsid w:val="00452D84"/>
    <w:rsid w:val="00453739"/>
    <w:rsid w:val="0045627B"/>
    <w:rsid w:val="00456437"/>
    <w:rsid w:val="004566AE"/>
    <w:rsid w:val="00456C90"/>
    <w:rsid w:val="00457160"/>
    <w:rsid w:val="004578CC"/>
    <w:rsid w:val="0046148F"/>
    <w:rsid w:val="00462EB6"/>
    <w:rsid w:val="00463B43"/>
    <w:rsid w:val="00463B7E"/>
    <w:rsid w:val="00463BFC"/>
    <w:rsid w:val="004657D6"/>
    <w:rsid w:val="00465CB3"/>
    <w:rsid w:val="00465E5F"/>
    <w:rsid w:val="004728AA"/>
    <w:rsid w:val="00473346"/>
    <w:rsid w:val="00476168"/>
    <w:rsid w:val="00476284"/>
    <w:rsid w:val="0047758F"/>
    <w:rsid w:val="00480808"/>
    <w:rsid w:val="0048084F"/>
    <w:rsid w:val="004810BD"/>
    <w:rsid w:val="0048175E"/>
    <w:rsid w:val="00482868"/>
    <w:rsid w:val="004837F5"/>
    <w:rsid w:val="00483B44"/>
    <w:rsid w:val="00483CA9"/>
    <w:rsid w:val="004850B9"/>
    <w:rsid w:val="0048525B"/>
    <w:rsid w:val="00485A51"/>
    <w:rsid w:val="00485CCD"/>
    <w:rsid w:val="00485DB5"/>
    <w:rsid w:val="0048608E"/>
    <w:rsid w:val="004860C5"/>
    <w:rsid w:val="004860E3"/>
    <w:rsid w:val="00486D2B"/>
    <w:rsid w:val="00490D60"/>
    <w:rsid w:val="00491D4E"/>
    <w:rsid w:val="00493120"/>
    <w:rsid w:val="004949C7"/>
    <w:rsid w:val="00494FDC"/>
    <w:rsid w:val="004A0489"/>
    <w:rsid w:val="004A15B5"/>
    <w:rsid w:val="004A161B"/>
    <w:rsid w:val="004A1F04"/>
    <w:rsid w:val="004A33E3"/>
    <w:rsid w:val="004A4106"/>
    <w:rsid w:val="004A4146"/>
    <w:rsid w:val="004A47DB"/>
    <w:rsid w:val="004A4F6C"/>
    <w:rsid w:val="004A5832"/>
    <w:rsid w:val="004A5AAE"/>
    <w:rsid w:val="004A5FEC"/>
    <w:rsid w:val="004A6AB7"/>
    <w:rsid w:val="004A7284"/>
    <w:rsid w:val="004A73D1"/>
    <w:rsid w:val="004A74C4"/>
    <w:rsid w:val="004A78BB"/>
    <w:rsid w:val="004A7E1A"/>
    <w:rsid w:val="004B005E"/>
    <w:rsid w:val="004B0073"/>
    <w:rsid w:val="004B0142"/>
    <w:rsid w:val="004B02CC"/>
    <w:rsid w:val="004B093C"/>
    <w:rsid w:val="004B1541"/>
    <w:rsid w:val="004B240E"/>
    <w:rsid w:val="004B29F4"/>
    <w:rsid w:val="004B35F6"/>
    <w:rsid w:val="004B4C27"/>
    <w:rsid w:val="004B4E08"/>
    <w:rsid w:val="004B50E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24A"/>
    <w:rsid w:val="004C63CC"/>
    <w:rsid w:val="004C7023"/>
    <w:rsid w:val="004C7513"/>
    <w:rsid w:val="004D02AC"/>
    <w:rsid w:val="004D0383"/>
    <w:rsid w:val="004D0C01"/>
    <w:rsid w:val="004D1F3F"/>
    <w:rsid w:val="004D333E"/>
    <w:rsid w:val="004D3A72"/>
    <w:rsid w:val="004D3EE2"/>
    <w:rsid w:val="004D5BBA"/>
    <w:rsid w:val="004D6540"/>
    <w:rsid w:val="004D66E9"/>
    <w:rsid w:val="004E0382"/>
    <w:rsid w:val="004E0E64"/>
    <w:rsid w:val="004E14EB"/>
    <w:rsid w:val="004E1C2A"/>
    <w:rsid w:val="004E265D"/>
    <w:rsid w:val="004E2ACB"/>
    <w:rsid w:val="004E3367"/>
    <w:rsid w:val="004E38B0"/>
    <w:rsid w:val="004E3C28"/>
    <w:rsid w:val="004E4332"/>
    <w:rsid w:val="004E446E"/>
    <w:rsid w:val="004E4E0B"/>
    <w:rsid w:val="004E5594"/>
    <w:rsid w:val="004E6856"/>
    <w:rsid w:val="004E6FB4"/>
    <w:rsid w:val="004E7958"/>
    <w:rsid w:val="004F00FB"/>
    <w:rsid w:val="004F0977"/>
    <w:rsid w:val="004F1408"/>
    <w:rsid w:val="004F3879"/>
    <w:rsid w:val="004F4DF3"/>
    <w:rsid w:val="004F4E1D"/>
    <w:rsid w:val="004F56CB"/>
    <w:rsid w:val="004F5F22"/>
    <w:rsid w:val="004F616E"/>
    <w:rsid w:val="004F6257"/>
    <w:rsid w:val="004F6A25"/>
    <w:rsid w:val="004F6AB0"/>
    <w:rsid w:val="004F6B4D"/>
    <w:rsid w:val="004F6F40"/>
    <w:rsid w:val="005000BD"/>
    <w:rsid w:val="005000DD"/>
    <w:rsid w:val="00501FB2"/>
    <w:rsid w:val="00503948"/>
    <w:rsid w:val="00503B09"/>
    <w:rsid w:val="00504F5C"/>
    <w:rsid w:val="00505262"/>
    <w:rsid w:val="0050597B"/>
    <w:rsid w:val="00506DF8"/>
    <w:rsid w:val="00507451"/>
    <w:rsid w:val="00510553"/>
    <w:rsid w:val="00511F4D"/>
    <w:rsid w:val="0051355D"/>
    <w:rsid w:val="00514CFD"/>
    <w:rsid w:val="00514D6B"/>
    <w:rsid w:val="0051574E"/>
    <w:rsid w:val="00517076"/>
    <w:rsid w:val="0051725F"/>
    <w:rsid w:val="00520095"/>
    <w:rsid w:val="00520645"/>
    <w:rsid w:val="00520BDB"/>
    <w:rsid w:val="0052111F"/>
    <w:rsid w:val="0052168D"/>
    <w:rsid w:val="0052396A"/>
    <w:rsid w:val="005246F1"/>
    <w:rsid w:val="0052734E"/>
    <w:rsid w:val="0052782C"/>
    <w:rsid w:val="00527A41"/>
    <w:rsid w:val="00530BD7"/>
    <w:rsid w:val="00530E46"/>
    <w:rsid w:val="005316B2"/>
    <w:rsid w:val="00531A06"/>
    <w:rsid w:val="005324EF"/>
    <w:rsid w:val="0053286B"/>
    <w:rsid w:val="00534425"/>
    <w:rsid w:val="00536369"/>
    <w:rsid w:val="005363A7"/>
    <w:rsid w:val="005400FF"/>
    <w:rsid w:val="00540E99"/>
    <w:rsid w:val="00541130"/>
    <w:rsid w:val="0054282B"/>
    <w:rsid w:val="00543CDB"/>
    <w:rsid w:val="005447BE"/>
    <w:rsid w:val="005458AD"/>
    <w:rsid w:val="00546A8B"/>
    <w:rsid w:val="00546D5E"/>
    <w:rsid w:val="00546F02"/>
    <w:rsid w:val="00547051"/>
    <w:rsid w:val="0054770B"/>
    <w:rsid w:val="00547E21"/>
    <w:rsid w:val="00551073"/>
    <w:rsid w:val="00551DA4"/>
    <w:rsid w:val="0055213A"/>
    <w:rsid w:val="005539EC"/>
    <w:rsid w:val="00554956"/>
    <w:rsid w:val="005563AA"/>
    <w:rsid w:val="00557BE6"/>
    <w:rsid w:val="005600BC"/>
    <w:rsid w:val="00561A11"/>
    <w:rsid w:val="00563104"/>
    <w:rsid w:val="005646C1"/>
    <w:rsid w:val="005646CC"/>
    <w:rsid w:val="005652E4"/>
    <w:rsid w:val="00565730"/>
    <w:rsid w:val="00566671"/>
    <w:rsid w:val="00567B22"/>
    <w:rsid w:val="0057134C"/>
    <w:rsid w:val="00572881"/>
    <w:rsid w:val="005732BB"/>
    <w:rsid w:val="0057331C"/>
    <w:rsid w:val="00573328"/>
    <w:rsid w:val="00573F07"/>
    <w:rsid w:val="0057478F"/>
    <w:rsid w:val="005747FF"/>
    <w:rsid w:val="0057528C"/>
    <w:rsid w:val="00576415"/>
    <w:rsid w:val="0057715F"/>
    <w:rsid w:val="00577F41"/>
    <w:rsid w:val="00580BA5"/>
    <w:rsid w:val="00580D0F"/>
    <w:rsid w:val="005814CB"/>
    <w:rsid w:val="00581EE6"/>
    <w:rsid w:val="00581F3D"/>
    <w:rsid w:val="005824C0"/>
    <w:rsid w:val="00582560"/>
    <w:rsid w:val="0058274E"/>
    <w:rsid w:val="00582BD8"/>
    <w:rsid w:val="00582FD7"/>
    <w:rsid w:val="005832ED"/>
    <w:rsid w:val="00583524"/>
    <w:rsid w:val="005835A2"/>
    <w:rsid w:val="00583853"/>
    <w:rsid w:val="005857A8"/>
    <w:rsid w:val="0058623B"/>
    <w:rsid w:val="0058713B"/>
    <w:rsid w:val="005876D2"/>
    <w:rsid w:val="0059056C"/>
    <w:rsid w:val="0059130B"/>
    <w:rsid w:val="00593EF9"/>
    <w:rsid w:val="00593F04"/>
    <w:rsid w:val="00593FFC"/>
    <w:rsid w:val="00594705"/>
    <w:rsid w:val="005960AD"/>
    <w:rsid w:val="00596689"/>
    <w:rsid w:val="005A0ED9"/>
    <w:rsid w:val="005A16FB"/>
    <w:rsid w:val="005A1A68"/>
    <w:rsid w:val="005A1D50"/>
    <w:rsid w:val="005A2985"/>
    <w:rsid w:val="005A2A5A"/>
    <w:rsid w:val="005A3076"/>
    <w:rsid w:val="005A39FC"/>
    <w:rsid w:val="005A3B66"/>
    <w:rsid w:val="005A42E3"/>
    <w:rsid w:val="005A4842"/>
    <w:rsid w:val="005A5F04"/>
    <w:rsid w:val="005A6DC2"/>
    <w:rsid w:val="005B0870"/>
    <w:rsid w:val="005B1762"/>
    <w:rsid w:val="005B4685"/>
    <w:rsid w:val="005B4B88"/>
    <w:rsid w:val="005B54BB"/>
    <w:rsid w:val="005B5605"/>
    <w:rsid w:val="005B5D60"/>
    <w:rsid w:val="005B5E31"/>
    <w:rsid w:val="005B64AE"/>
    <w:rsid w:val="005B6B84"/>
    <w:rsid w:val="005B6E3D"/>
    <w:rsid w:val="005B7298"/>
    <w:rsid w:val="005C1BFC"/>
    <w:rsid w:val="005C4349"/>
    <w:rsid w:val="005C5056"/>
    <w:rsid w:val="005C6E52"/>
    <w:rsid w:val="005C6F9D"/>
    <w:rsid w:val="005C7B55"/>
    <w:rsid w:val="005D0175"/>
    <w:rsid w:val="005D043C"/>
    <w:rsid w:val="005D1109"/>
    <w:rsid w:val="005D12D2"/>
    <w:rsid w:val="005D1CC4"/>
    <w:rsid w:val="005D2964"/>
    <w:rsid w:val="005D2D62"/>
    <w:rsid w:val="005D2F41"/>
    <w:rsid w:val="005D5A78"/>
    <w:rsid w:val="005D5DB0"/>
    <w:rsid w:val="005D6243"/>
    <w:rsid w:val="005D7A00"/>
    <w:rsid w:val="005E0B43"/>
    <w:rsid w:val="005E1533"/>
    <w:rsid w:val="005E27B1"/>
    <w:rsid w:val="005E41E8"/>
    <w:rsid w:val="005E4742"/>
    <w:rsid w:val="005E52B1"/>
    <w:rsid w:val="005E6829"/>
    <w:rsid w:val="005E747E"/>
    <w:rsid w:val="005E766F"/>
    <w:rsid w:val="005F10D4"/>
    <w:rsid w:val="005F26E8"/>
    <w:rsid w:val="005F275A"/>
    <w:rsid w:val="005F2E08"/>
    <w:rsid w:val="005F3F48"/>
    <w:rsid w:val="005F4D3D"/>
    <w:rsid w:val="005F5A1F"/>
    <w:rsid w:val="005F7834"/>
    <w:rsid w:val="005F78DD"/>
    <w:rsid w:val="005F7A4D"/>
    <w:rsid w:val="006019F0"/>
    <w:rsid w:val="00601B68"/>
    <w:rsid w:val="006026BA"/>
    <w:rsid w:val="0060359B"/>
    <w:rsid w:val="00603F69"/>
    <w:rsid w:val="006040DA"/>
    <w:rsid w:val="0060459D"/>
    <w:rsid w:val="006047BD"/>
    <w:rsid w:val="006068A7"/>
    <w:rsid w:val="00607675"/>
    <w:rsid w:val="00610F53"/>
    <w:rsid w:val="00611994"/>
    <w:rsid w:val="0061202B"/>
    <w:rsid w:val="00612035"/>
    <w:rsid w:val="00612DAD"/>
    <w:rsid w:val="00612E3F"/>
    <w:rsid w:val="00613208"/>
    <w:rsid w:val="00616767"/>
    <w:rsid w:val="0061698B"/>
    <w:rsid w:val="00616F61"/>
    <w:rsid w:val="00620917"/>
    <w:rsid w:val="0062163D"/>
    <w:rsid w:val="00621BCB"/>
    <w:rsid w:val="0062259E"/>
    <w:rsid w:val="00623A9E"/>
    <w:rsid w:val="00624A20"/>
    <w:rsid w:val="00624C9B"/>
    <w:rsid w:val="006251EB"/>
    <w:rsid w:val="0062541D"/>
    <w:rsid w:val="006308C1"/>
    <w:rsid w:val="00630BB3"/>
    <w:rsid w:val="00631420"/>
    <w:rsid w:val="00632182"/>
    <w:rsid w:val="006335DF"/>
    <w:rsid w:val="00633A4A"/>
    <w:rsid w:val="00634717"/>
    <w:rsid w:val="0063670E"/>
    <w:rsid w:val="00637181"/>
    <w:rsid w:val="00637AF8"/>
    <w:rsid w:val="006412BE"/>
    <w:rsid w:val="0064144D"/>
    <w:rsid w:val="00641609"/>
    <w:rsid w:val="0064160E"/>
    <w:rsid w:val="0064172E"/>
    <w:rsid w:val="00642389"/>
    <w:rsid w:val="00643357"/>
    <w:rsid w:val="006439ED"/>
    <w:rsid w:val="0064405D"/>
    <w:rsid w:val="00644306"/>
    <w:rsid w:val="00644EAB"/>
    <w:rsid w:val="006450E2"/>
    <w:rsid w:val="006453D8"/>
    <w:rsid w:val="006457A5"/>
    <w:rsid w:val="00647D54"/>
    <w:rsid w:val="00650503"/>
    <w:rsid w:val="00651A1C"/>
    <w:rsid w:val="00651E73"/>
    <w:rsid w:val="00652004"/>
    <w:rsid w:val="006522EF"/>
    <w:rsid w:val="006522FD"/>
    <w:rsid w:val="00652800"/>
    <w:rsid w:val="00653AB0"/>
    <w:rsid w:val="00653C5D"/>
    <w:rsid w:val="006544A7"/>
    <w:rsid w:val="006552BE"/>
    <w:rsid w:val="0065648A"/>
    <w:rsid w:val="006574A4"/>
    <w:rsid w:val="00657C4D"/>
    <w:rsid w:val="00661413"/>
    <w:rsid w:val="006618E3"/>
    <w:rsid w:val="00661D06"/>
    <w:rsid w:val="00661EB6"/>
    <w:rsid w:val="006630C5"/>
    <w:rsid w:val="006638B4"/>
    <w:rsid w:val="0066400D"/>
    <w:rsid w:val="006641B3"/>
    <w:rsid w:val="006644C4"/>
    <w:rsid w:val="00664F2C"/>
    <w:rsid w:val="00665F1A"/>
    <w:rsid w:val="0066665B"/>
    <w:rsid w:val="00667E0C"/>
    <w:rsid w:val="00670EE3"/>
    <w:rsid w:val="0067130E"/>
    <w:rsid w:val="00671735"/>
    <w:rsid w:val="006718FB"/>
    <w:rsid w:val="006719D7"/>
    <w:rsid w:val="00671AE7"/>
    <w:rsid w:val="00672902"/>
    <w:rsid w:val="00673149"/>
    <w:rsid w:val="0067331F"/>
    <w:rsid w:val="006742E8"/>
    <w:rsid w:val="0067482E"/>
    <w:rsid w:val="00675260"/>
    <w:rsid w:val="00675AFD"/>
    <w:rsid w:val="006761F3"/>
    <w:rsid w:val="00677DDB"/>
    <w:rsid w:val="00677EF0"/>
    <w:rsid w:val="006814BF"/>
    <w:rsid w:val="00681DCF"/>
    <w:rsid w:val="00681F32"/>
    <w:rsid w:val="006826B1"/>
    <w:rsid w:val="00683A68"/>
    <w:rsid w:val="00683AEC"/>
    <w:rsid w:val="00684672"/>
    <w:rsid w:val="0068481E"/>
    <w:rsid w:val="006856F4"/>
    <w:rsid w:val="00685C53"/>
    <w:rsid w:val="0068666F"/>
    <w:rsid w:val="0068780A"/>
    <w:rsid w:val="00690267"/>
    <w:rsid w:val="006906E7"/>
    <w:rsid w:val="00691A55"/>
    <w:rsid w:val="006931D4"/>
    <w:rsid w:val="00694485"/>
    <w:rsid w:val="00694818"/>
    <w:rsid w:val="006948FD"/>
    <w:rsid w:val="00694E70"/>
    <w:rsid w:val="006954D4"/>
    <w:rsid w:val="0069598B"/>
    <w:rsid w:val="00695AF0"/>
    <w:rsid w:val="0069757D"/>
    <w:rsid w:val="006A1A8E"/>
    <w:rsid w:val="006A1CF6"/>
    <w:rsid w:val="006A2D9E"/>
    <w:rsid w:val="006A30EF"/>
    <w:rsid w:val="006A36DB"/>
    <w:rsid w:val="006A3EF2"/>
    <w:rsid w:val="006A44D0"/>
    <w:rsid w:val="006A48C1"/>
    <w:rsid w:val="006A510D"/>
    <w:rsid w:val="006A51A4"/>
    <w:rsid w:val="006A57F3"/>
    <w:rsid w:val="006B0291"/>
    <w:rsid w:val="006B06B2"/>
    <w:rsid w:val="006B1343"/>
    <w:rsid w:val="006B1FE6"/>
    <w:rsid w:val="006B1FFA"/>
    <w:rsid w:val="006B20FA"/>
    <w:rsid w:val="006B3564"/>
    <w:rsid w:val="006B37E6"/>
    <w:rsid w:val="006B3D8F"/>
    <w:rsid w:val="006B42E3"/>
    <w:rsid w:val="006B44A4"/>
    <w:rsid w:val="006B44E9"/>
    <w:rsid w:val="006B4D04"/>
    <w:rsid w:val="006B70EB"/>
    <w:rsid w:val="006B73E5"/>
    <w:rsid w:val="006B746F"/>
    <w:rsid w:val="006C00A3"/>
    <w:rsid w:val="006C06D5"/>
    <w:rsid w:val="006C10FC"/>
    <w:rsid w:val="006C1FA4"/>
    <w:rsid w:val="006C2BC1"/>
    <w:rsid w:val="006C4B47"/>
    <w:rsid w:val="006C4FEE"/>
    <w:rsid w:val="006C51D2"/>
    <w:rsid w:val="006C5AF8"/>
    <w:rsid w:val="006C615D"/>
    <w:rsid w:val="006C7554"/>
    <w:rsid w:val="006C7AB5"/>
    <w:rsid w:val="006C7B79"/>
    <w:rsid w:val="006D062E"/>
    <w:rsid w:val="006D0817"/>
    <w:rsid w:val="006D0996"/>
    <w:rsid w:val="006D230E"/>
    <w:rsid w:val="006D2365"/>
    <w:rsid w:val="006D2405"/>
    <w:rsid w:val="006D3A0E"/>
    <w:rsid w:val="006D4A39"/>
    <w:rsid w:val="006D51BE"/>
    <w:rsid w:val="006D53A4"/>
    <w:rsid w:val="006D6748"/>
    <w:rsid w:val="006E08A7"/>
    <w:rsid w:val="006E08C4"/>
    <w:rsid w:val="006E091B"/>
    <w:rsid w:val="006E0E12"/>
    <w:rsid w:val="006E1435"/>
    <w:rsid w:val="006E2552"/>
    <w:rsid w:val="006E42C8"/>
    <w:rsid w:val="006E4800"/>
    <w:rsid w:val="006E560F"/>
    <w:rsid w:val="006E5B90"/>
    <w:rsid w:val="006E60D3"/>
    <w:rsid w:val="006E79B6"/>
    <w:rsid w:val="006F054E"/>
    <w:rsid w:val="006F15D8"/>
    <w:rsid w:val="006F1B19"/>
    <w:rsid w:val="006F2C40"/>
    <w:rsid w:val="006F3613"/>
    <w:rsid w:val="006F3839"/>
    <w:rsid w:val="006F413A"/>
    <w:rsid w:val="006F4503"/>
    <w:rsid w:val="006F4BFA"/>
    <w:rsid w:val="006F6368"/>
    <w:rsid w:val="00700048"/>
    <w:rsid w:val="00700346"/>
    <w:rsid w:val="0070190E"/>
    <w:rsid w:val="007019E6"/>
    <w:rsid w:val="00701DAC"/>
    <w:rsid w:val="00703206"/>
    <w:rsid w:val="007042CB"/>
    <w:rsid w:val="00704694"/>
    <w:rsid w:val="007058CD"/>
    <w:rsid w:val="00705D75"/>
    <w:rsid w:val="00706293"/>
    <w:rsid w:val="0070723B"/>
    <w:rsid w:val="007076F9"/>
    <w:rsid w:val="007124A7"/>
    <w:rsid w:val="00712DA7"/>
    <w:rsid w:val="007135A8"/>
    <w:rsid w:val="00714956"/>
    <w:rsid w:val="00715F89"/>
    <w:rsid w:val="00716886"/>
    <w:rsid w:val="00716FB7"/>
    <w:rsid w:val="00717C66"/>
    <w:rsid w:val="00717D44"/>
    <w:rsid w:val="00720AB8"/>
    <w:rsid w:val="00721114"/>
    <w:rsid w:val="0072144B"/>
    <w:rsid w:val="007219E5"/>
    <w:rsid w:val="00722D6B"/>
    <w:rsid w:val="0072360C"/>
    <w:rsid w:val="00723956"/>
    <w:rsid w:val="007241C6"/>
    <w:rsid w:val="00724203"/>
    <w:rsid w:val="007247AA"/>
    <w:rsid w:val="00725C3B"/>
    <w:rsid w:val="00725D14"/>
    <w:rsid w:val="007266FB"/>
    <w:rsid w:val="007269F8"/>
    <w:rsid w:val="00730327"/>
    <w:rsid w:val="0073212B"/>
    <w:rsid w:val="00732326"/>
    <w:rsid w:val="0073364D"/>
    <w:rsid w:val="00733D6A"/>
    <w:rsid w:val="00733ECA"/>
    <w:rsid w:val="00734065"/>
    <w:rsid w:val="00734894"/>
    <w:rsid w:val="00734B9B"/>
    <w:rsid w:val="00735327"/>
    <w:rsid w:val="00735451"/>
    <w:rsid w:val="0073637A"/>
    <w:rsid w:val="00736D05"/>
    <w:rsid w:val="00736F68"/>
    <w:rsid w:val="00740573"/>
    <w:rsid w:val="00741479"/>
    <w:rsid w:val="007414DA"/>
    <w:rsid w:val="00741659"/>
    <w:rsid w:val="00741ACA"/>
    <w:rsid w:val="00742F41"/>
    <w:rsid w:val="00742FF2"/>
    <w:rsid w:val="007448D2"/>
    <w:rsid w:val="00744A73"/>
    <w:rsid w:val="00744DB8"/>
    <w:rsid w:val="00745B5E"/>
    <w:rsid w:val="00745C28"/>
    <w:rsid w:val="007460FF"/>
    <w:rsid w:val="007474D4"/>
    <w:rsid w:val="007508D7"/>
    <w:rsid w:val="0075322D"/>
    <w:rsid w:val="00753D56"/>
    <w:rsid w:val="00753E0C"/>
    <w:rsid w:val="007564AE"/>
    <w:rsid w:val="00757591"/>
    <w:rsid w:val="00757633"/>
    <w:rsid w:val="00757A59"/>
    <w:rsid w:val="00757DD5"/>
    <w:rsid w:val="007617A7"/>
    <w:rsid w:val="00762125"/>
    <w:rsid w:val="007635C3"/>
    <w:rsid w:val="00765E06"/>
    <w:rsid w:val="00765F79"/>
    <w:rsid w:val="00766A1D"/>
    <w:rsid w:val="00766BC2"/>
    <w:rsid w:val="00770223"/>
    <w:rsid w:val="007703BD"/>
    <w:rsid w:val="007706FF"/>
    <w:rsid w:val="00770891"/>
    <w:rsid w:val="00770C61"/>
    <w:rsid w:val="0077260A"/>
    <w:rsid w:val="00772BA3"/>
    <w:rsid w:val="007751AC"/>
    <w:rsid w:val="007763FE"/>
    <w:rsid w:val="00776998"/>
    <w:rsid w:val="00776AC3"/>
    <w:rsid w:val="007771AE"/>
    <w:rsid w:val="00777558"/>
    <w:rsid w:val="007776A2"/>
    <w:rsid w:val="00777849"/>
    <w:rsid w:val="00777C0D"/>
    <w:rsid w:val="00780A99"/>
    <w:rsid w:val="00781783"/>
    <w:rsid w:val="00781C4F"/>
    <w:rsid w:val="00782487"/>
    <w:rsid w:val="00782A2E"/>
    <w:rsid w:val="00782B11"/>
    <w:rsid w:val="0078305F"/>
    <w:rsid w:val="007832A1"/>
    <w:rsid w:val="007836C0"/>
    <w:rsid w:val="00783D18"/>
    <w:rsid w:val="00783F8F"/>
    <w:rsid w:val="0078432F"/>
    <w:rsid w:val="00785BE0"/>
    <w:rsid w:val="0078667E"/>
    <w:rsid w:val="007874EA"/>
    <w:rsid w:val="00787AE0"/>
    <w:rsid w:val="00790DA7"/>
    <w:rsid w:val="007919C8"/>
    <w:rsid w:val="007919DC"/>
    <w:rsid w:val="00791B72"/>
    <w:rsid w:val="00791C7F"/>
    <w:rsid w:val="00794519"/>
    <w:rsid w:val="00794FDE"/>
    <w:rsid w:val="00796256"/>
    <w:rsid w:val="00796888"/>
    <w:rsid w:val="007A0A5C"/>
    <w:rsid w:val="007A1326"/>
    <w:rsid w:val="007A1AA1"/>
    <w:rsid w:val="007A2B7B"/>
    <w:rsid w:val="007A3356"/>
    <w:rsid w:val="007A36F3"/>
    <w:rsid w:val="007A4CEF"/>
    <w:rsid w:val="007A55A8"/>
    <w:rsid w:val="007A56A6"/>
    <w:rsid w:val="007B18F0"/>
    <w:rsid w:val="007B24C4"/>
    <w:rsid w:val="007B2B55"/>
    <w:rsid w:val="007B50E4"/>
    <w:rsid w:val="007B5236"/>
    <w:rsid w:val="007B609F"/>
    <w:rsid w:val="007B6260"/>
    <w:rsid w:val="007B62B6"/>
    <w:rsid w:val="007B6B2F"/>
    <w:rsid w:val="007B7604"/>
    <w:rsid w:val="007C057B"/>
    <w:rsid w:val="007C1661"/>
    <w:rsid w:val="007C1A9E"/>
    <w:rsid w:val="007C2D89"/>
    <w:rsid w:val="007C37C2"/>
    <w:rsid w:val="007C6E38"/>
    <w:rsid w:val="007D212E"/>
    <w:rsid w:val="007D307B"/>
    <w:rsid w:val="007D458F"/>
    <w:rsid w:val="007D5655"/>
    <w:rsid w:val="007D581D"/>
    <w:rsid w:val="007D5A52"/>
    <w:rsid w:val="007D6D57"/>
    <w:rsid w:val="007D73C0"/>
    <w:rsid w:val="007D7CF5"/>
    <w:rsid w:val="007D7E58"/>
    <w:rsid w:val="007E0778"/>
    <w:rsid w:val="007E3790"/>
    <w:rsid w:val="007E41AD"/>
    <w:rsid w:val="007E497E"/>
    <w:rsid w:val="007E51F4"/>
    <w:rsid w:val="007E5E9E"/>
    <w:rsid w:val="007E6701"/>
    <w:rsid w:val="007E7486"/>
    <w:rsid w:val="007E7851"/>
    <w:rsid w:val="007F01E7"/>
    <w:rsid w:val="007F1493"/>
    <w:rsid w:val="007F15BC"/>
    <w:rsid w:val="007F3524"/>
    <w:rsid w:val="007F3E85"/>
    <w:rsid w:val="007F44DA"/>
    <w:rsid w:val="007F576D"/>
    <w:rsid w:val="007F60DB"/>
    <w:rsid w:val="007F637A"/>
    <w:rsid w:val="007F66A6"/>
    <w:rsid w:val="007F68BA"/>
    <w:rsid w:val="007F76BF"/>
    <w:rsid w:val="008003CD"/>
    <w:rsid w:val="00800512"/>
    <w:rsid w:val="00801331"/>
    <w:rsid w:val="00801687"/>
    <w:rsid w:val="008019EE"/>
    <w:rsid w:val="00802022"/>
    <w:rsid w:val="0080207C"/>
    <w:rsid w:val="008021B8"/>
    <w:rsid w:val="008028A3"/>
    <w:rsid w:val="00803636"/>
    <w:rsid w:val="008059C1"/>
    <w:rsid w:val="0080662F"/>
    <w:rsid w:val="008066B8"/>
    <w:rsid w:val="00806C91"/>
    <w:rsid w:val="0081065F"/>
    <w:rsid w:val="0081071A"/>
    <w:rsid w:val="00810E72"/>
    <w:rsid w:val="0081179B"/>
    <w:rsid w:val="00812DCB"/>
    <w:rsid w:val="00813030"/>
    <w:rsid w:val="00813FA5"/>
    <w:rsid w:val="0081523F"/>
    <w:rsid w:val="008160C5"/>
    <w:rsid w:val="00816151"/>
    <w:rsid w:val="00816E15"/>
    <w:rsid w:val="00817268"/>
    <w:rsid w:val="008203B7"/>
    <w:rsid w:val="00820BB7"/>
    <w:rsid w:val="008210C7"/>
    <w:rsid w:val="008212BE"/>
    <w:rsid w:val="008218CF"/>
    <w:rsid w:val="00823215"/>
    <w:rsid w:val="008248E7"/>
    <w:rsid w:val="00824F02"/>
    <w:rsid w:val="00824F26"/>
    <w:rsid w:val="00825595"/>
    <w:rsid w:val="00826BD1"/>
    <w:rsid w:val="00826C4F"/>
    <w:rsid w:val="00826F35"/>
    <w:rsid w:val="008270BF"/>
    <w:rsid w:val="008275A3"/>
    <w:rsid w:val="008301B8"/>
    <w:rsid w:val="0083039A"/>
    <w:rsid w:val="00830A48"/>
    <w:rsid w:val="0083109C"/>
    <w:rsid w:val="00831C89"/>
    <w:rsid w:val="00832DA5"/>
    <w:rsid w:val="00832F4B"/>
    <w:rsid w:val="00833A2E"/>
    <w:rsid w:val="00833EDF"/>
    <w:rsid w:val="00834038"/>
    <w:rsid w:val="00835B15"/>
    <w:rsid w:val="00835BFA"/>
    <w:rsid w:val="008377AF"/>
    <w:rsid w:val="00837C6E"/>
    <w:rsid w:val="008404C4"/>
    <w:rsid w:val="0084056D"/>
    <w:rsid w:val="00841080"/>
    <w:rsid w:val="008412F7"/>
    <w:rsid w:val="008414BB"/>
    <w:rsid w:val="008415EE"/>
    <w:rsid w:val="00841B54"/>
    <w:rsid w:val="00842425"/>
    <w:rsid w:val="008434A7"/>
    <w:rsid w:val="00843ED1"/>
    <w:rsid w:val="00844B80"/>
    <w:rsid w:val="00844BFE"/>
    <w:rsid w:val="008455DA"/>
    <w:rsid w:val="0084631E"/>
    <w:rsid w:val="008467D0"/>
    <w:rsid w:val="008470D0"/>
    <w:rsid w:val="008500A5"/>
    <w:rsid w:val="008505DC"/>
    <w:rsid w:val="008509F0"/>
    <w:rsid w:val="00850DEB"/>
    <w:rsid w:val="00851875"/>
    <w:rsid w:val="00852357"/>
    <w:rsid w:val="00852B7B"/>
    <w:rsid w:val="0085448C"/>
    <w:rsid w:val="00855048"/>
    <w:rsid w:val="0085581E"/>
    <w:rsid w:val="008563D3"/>
    <w:rsid w:val="00856E64"/>
    <w:rsid w:val="00860A52"/>
    <w:rsid w:val="00862960"/>
    <w:rsid w:val="008633DC"/>
    <w:rsid w:val="00863532"/>
    <w:rsid w:val="008641E8"/>
    <w:rsid w:val="00864336"/>
    <w:rsid w:val="00865EC3"/>
    <w:rsid w:val="0086629C"/>
    <w:rsid w:val="00866415"/>
    <w:rsid w:val="0086672A"/>
    <w:rsid w:val="00867469"/>
    <w:rsid w:val="00867F1F"/>
    <w:rsid w:val="00870838"/>
    <w:rsid w:val="00870A3D"/>
    <w:rsid w:val="00871887"/>
    <w:rsid w:val="00872BC5"/>
    <w:rsid w:val="008736AC"/>
    <w:rsid w:val="00873771"/>
    <w:rsid w:val="00874C1F"/>
    <w:rsid w:val="008771BA"/>
    <w:rsid w:val="008773F6"/>
    <w:rsid w:val="00880A08"/>
    <w:rsid w:val="00880ED6"/>
    <w:rsid w:val="0088118F"/>
    <w:rsid w:val="008813A0"/>
    <w:rsid w:val="00881802"/>
    <w:rsid w:val="00881B53"/>
    <w:rsid w:val="00882E98"/>
    <w:rsid w:val="00883242"/>
    <w:rsid w:val="00883A53"/>
    <w:rsid w:val="0088526C"/>
    <w:rsid w:val="00885C59"/>
    <w:rsid w:val="00885F34"/>
    <w:rsid w:val="00887C28"/>
    <w:rsid w:val="008905B8"/>
    <w:rsid w:val="00890C47"/>
    <w:rsid w:val="0089256F"/>
    <w:rsid w:val="00892A0E"/>
    <w:rsid w:val="00893C79"/>
    <w:rsid w:val="00893CDB"/>
    <w:rsid w:val="00893D12"/>
    <w:rsid w:val="0089468F"/>
    <w:rsid w:val="00895105"/>
    <w:rsid w:val="00895316"/>
    <w:rsid w:val="00895861"/>
    <w:rsid w:val="00896CBE"/>
    <w:rsid w:val="00897B91"/>
    <w:rsid w:val="008A00A0"/>
    <w:rsid w:val="008A066A"/>
    <w:rsid w:val="008A0836"/>
    <w:rsid w:val="008A08A9"/>
    <w:rsid w:val="008A0DC5"/>
    <w:rsid w:val="008A1693"/>
    <w:rsid w:val="008A21F0"/>
    <w:rsid w:val="008A3980"/>
    <w:rsid w:val="008A3AEB"/>
    <w:rsid w:val="008A5DE5"/>
    <w:rsid w:val="008A7680"/>
    <w:rsid w:val="008B0E70"/>
    <w:rsid w:val="008B17E8"/>
    <w:rsid w:val="008B1FDB"/>
    <w:rsid w:val="008B2A5B"/>
    <w:rsid w:val="008B367A"/>
    <w:rsid w:val="008B430F"/>
    <w:rsid w:val="008B44C9"/>
    <w:rsid w:val="008B4DA3"/>
    <w:rsid w:val="008B4FF4"/>
    <w:rsid w:val="008B5392"/>
    <w:rsid w:val="008B603F"/>
    <w:rsid w:val="008B62A0"/>
    <w:rsid w:val="008B6729"/>
    <w:rsid w:val="008B71D5"/>
    <w:rsid w:val="008B7F83"/>
    <w:rsid w:val="008C085A"/>
    <w:rsid w:val="008C1420"/>
    <w:rsid w:val="008C15D4"/>
    <w:rsid w:val="008C1A0E"/>
    <w:rsid w:val="008C1A20"/>
    <w:rsid w:val="008C2FB5"/>
    <w:rsid w:val="008C302C"/>
    <w:rsid w:val="008C4018"/>
    <w:rsid w:val="008C4CAB"/>
    <w:rsid w:val="008C6461"/>
    <w:rsid w:val="008C6A74"/>
    <w:rsid w:val="008C6BA4"/>
    <w:rsid w:val="008C6F82"/>
    <w:rsid w:val="008C713A"/>
    <w:rsid w:val="008C7CBC"/>
    <w:rsid w:val="008D0067"/>
    <w:rsid w:val="008D125E"/>
    <w:rsid w:val="008D5308"/>
    <w:rsid w:val="008D55BF"/>
    <w:rsid w:val="008D60E2"/>
    <w:rsid w:val="008D61E0"/>
    <w:rsid w:val="008D6722"/>
    <w:rsid w:val="008D6E1D"/>
    <w:rsid w:val="008D7AB2"/>
    <w:rsid w:val="008E0259"/>
    <w:rsid w:val="008E131D"/>
    <w:rsid w:val="008E1B22"/>
    <w:rsid w:val="008E31DA"/>
    <w:rsid w:val="008E42AF"/>
    <w:rsid w:val="008E43E0"/>
    <w:rsid w:val="008E4620"/>
    <w:rsid w:val="008E4A0E"/>
    <w:rsid w:val="008E4E59"/>
    <w:rsid w:val="008E55E9"/>
    <w:rsid w:val="008E5659"/>
    <w:rsid w:val="008E6DC5"/>
    <w:rsid w:val="008E7FE5"/>
    <w:rsid w:val="008F0115"/>
    <w:rsid w:val="008F0383"/>
    <w:rsid w:val="008F0B0D"/>
    <w:rsid w:val="008F1F6A"/>
    <w:rsid w:val="008F28E7"/>
    <w:rsid w:val="008F3EDF"/>
    <w:rsid w:val="008F4B28"/>
    <w:rsid w:val="008F56DB"/>
    <w:rsid w:val="0090053B"/>
    <w:rsid w:val="009005A2"/>
    <w:rsid w:val="00900E59"/>
    <w:rsid w:val="00900FCF"/>
    <w:rsid w:val="00901298"/>
    <w:rsid w:val="009019BB"/>
    <w:rsid w:val="00902919"/>
    <w:rsid w:val="0090315B"/>
    <w:rsid w:val="009033B0"/>
    <w:rsid w:val="00904350"/>
    <w:rsid w:val="00904D31"/>
    <w:rsid w:val="00905926"/>
    <w:rsid w:val="00905E6C"/>
    <w:rsid w:val="0090604A"/>
    <w:rsid w:val="00906F4A"/>
    <w:rsid w:val="00907038"/>
    <w:rsid w:val="009078AB"/>
    <w:rsid w:val="00907FA3"/>
    <w:rsid w:val="0091055E"/>
    <w:rsid w:val="0091282D"/>
    <w:rsid w:val="00912C5D"/>
    <w:rsid w:val="00912EC7"/>
    <w:rsid w:val="00913D40"/>
    <w:rsid w:val="00913F89"/>
    <w:rsid w:val="00915222"/>
    <w:rsid w:val="009153A2"/>
    <w:rsid w:val="0091564E"/>
    <w:rsid w:val="0091571A"/>
    <w:rsid w:val="00915AC4"/>
    <w:rsid w:val="00920404"/>
    <w:rsid w:val="00920A1E"/>
    <w:rsid w:val="00920C71"/>
    <w:rsid w:val="00921C41"/>
    <w:rsid w:val="009221AD"/>
    <w:rsid w:val="00922583"/>
    <w:rsid w:val="009227DD"/>
    <w:rsid w:val="00923015"/>
    <w:rsid w:val="009234D0"/>
    <w:rsid w:val="00925013"/>
    <w:rsid w:val="00925024"/>
    <w:rsid w:val="00925655"/>
    <w:rsid w:val="00925733"/>
    <w:rsid w:val="009257A8"/>
    <w:rsid w:val="009260B8"/>
    <w:rsid w:val="009261C8"/>
    <w:rsid w:val="00926D03"/>
    <w:rsid w:val="00926F76"/>
    <w:rsid w:val="0092703B"/>
    <w:rsid w:val="00927277"/>
    <w:rsid w:val="00927BE5"/>
    <w:rsid w:val="00927DB3"/>
    <w:rsid w:val="00927E08"/>
    <w:rsid w:val="00930D17"/>
    <w:rsid w:val="00930ED6"/>
    <w:rsid w:val="009310DD"/>
    <w:rsid w:val="00931206"/>
    <w:rsid w:val="00932077"/>
    <w:rsid w:val="009328D2"/>
    <w:rsid w:val="00932A03"/>
    <w:rsid w:val="0093313E"/>
    <w:rsid w:val="009331F9"/>
    <w:rsid w:val="00934012"/>
    <w:rsid w:val="009342B9"/>
    <w:rsid w:val="00934861"/>
    <w:rsid w:val="00934B12"/>
    <w:rsid w:val="0093530F"/>
    <w:rsid w:val="0093592F"/>
    <w:rsid w:val="00935E65"/>
    <w:rsid w:val="009363F0"/>
    <w:rsid w:val="00936657"/>
    <w:rsid w:val="0093688D"/>
    <w:rsid w:val="009401B4"/>
    <w:rsid w:val="00940668"/>
    <w:rsid w:val="009409FC"/>
    <w:rsid w:val="0094165A"/>
    <w:rsid w:val="00942056"/>
    <w:rsid w:val="009429D1"/>
    <w:rsid w:val="00942E67"/>
    <w:rsid w:val="00943155"/>
    <w:rsid w:val="00943299"/>
    <w:rsid w:val="009438A7"/>
    <w:rsid w:val="00943E8B"/>
    <w:rsid w:val="009458AF"/>
    <w:rsid w:val="00946555"/>
    <w:rsid w:val="00950C86"/>
    <w:rsid w:val="009520A1"/>
    <w:rsid w:val="009522E2"/>
    <w:rsid w:val="0095259D"/>
    <w:rsid w:val="009528C1"/>
    <w:rsid w:val="009532C7"/>
    <w:rsid w:val="00953891"/>
    <w:rsid w:val="00953E82"/>
    <w:rsid w:val="00954603"/>
    <w:rsid w:val="0095523A"/>
    <w:rsid w:val="00955D6C"/>
    <w:rsid w:val="00957107"/>
    <w:rsid w:val="00957676"/>
    <w:rsid w:val="00960547"/>
    <w:rsid w:val="00960CCA"/>
    <w:rsid w:val="00960E03"/>
    <w:rsid w:val="009624AB"/>
    <w:rsid w:val="00962F3D"/>
    <w:rsid w:val="009634F6"/>
    <w:rsid w:val="00963579"/>
    <w:rsid w:val="00963D41"/>
    <w:rsid w:val="00963FEC"/>
    <w:rsid w:val="0096422F"/>
    <w:rsid w:val="00964AE3"/>
    <w:rsid w:val="00965F05"/>
    <w:rsid w:val="0096720F"/>
    <w:rsid w:val="0097036E"/>
    <w:rsid w:val="00970968"/>
    <w:rsid w:val="00970C0B"/>
    <w:rsid w:val="009718BF"/>
    <w:rsid w:val="0097332E"/>
    <w:rsid w:val="00973DB2"/>
    <w:rsid w:val="00973EF2"/>
    <w:rsid w:val="00974B75"/>
    <w:rsid w:val="00974B8D"/>
    <w:rsid w:val="009771A9"/>
    <w:rsid w:val="0098090B"/>
    <w:rsid w:val="00981475"/>
    <w:rsid w:val="00981668"/>
    <w:rsid w:val="0098267D"/>
    <w:rsid w:val="00984331"/>
    <w:rsid w:val="00984C07"/>
    <w:rsid w:val="00985F69"/>
    <w:rsid w:val="00986E99"/>
    <w:rsid w:val="00987813"/>
    <w:rsid w:val="00990A99"/>
    <w:rsid w:val="00990C18"/>
    <w:rsid w:val="00990C46"/>
    <w:rsid w:val="00991DB6"/>
    <w:rsid w:val="00991DEF"/>
    <w:rsid w:val="00992659"/>
    <w:rsid w:val="0099359F"/>
    <w:rsid w:val="00993B98"/>
    <w:rsid w:val="00993F37"/>
    <w:rsid w:val="00993F3E"/>
    <w:rsid w:val="009943CC"/>
    <w:rsid w:val="009944F9"/>
    <w:rsid w:val="00995954"/>
    <w:rsid w:val="00995E81"/>
    <w:rsid w:val="009962B2"/>
    <w:rsid w:val="00996470"/>
    <w:rsid w:val="00996603"/>
    <w:rsid w:val="009974B3"/>
    <w:rsid w:val="00997F5D"/>
    <w:rsid w:val="009A0220"/>
    <w:rsid w:val="009A09AC"/>
    <w:rsid w:val="009A1BBC"/>
    <w:rsid w:val="009A1BCE"/>
    <w:rsid w:val="009A245C"/>
    <w:rsid w:val="009A2864"/>
    <w:rsid w:val="009A301F"/>
    <w:rsid w:val="009A313E"/>
    <w:rsid w:val="009A3EAC"/>
    <w:rsid w:val="009A40D9"/>
    <w:rsid w:val="009A73B8"/>
    <w:rsid w:val="009A7F47"/>
    <w:rsid w:val="009B08F7"/>
    <w:rsid w:val="009B127B"/>
    <w:rsid w:val="009B165F"/>
    <w:rsid w:val="009B2E67"/>
    <w:rsid w:val="009B3345"/>
    <w:rsid w:val="009B417F"/>
    <w:rsid w:val="009B4483"/>
    <w:rsid w:val="009B5879"/>
    <w:rsid w:val="009B5A96"/>
    <w:rsid w:val="009B6030"/>
    <w:rsid w:val="009B63F3"/>
    <w:rsid w:val="009C0698"/>
    <w:rsid w:val="009C098A"/>
    <w:rsid w:val="009C0DA0"/>
    <w:rsid w:val="009C1693"/>
    <w:rsid w:val="009C1AD9"/>
    <w:rsid w:val="009C1FCA"/>
    <w:rsid w:val="009C2C7B"/>
    <w:rsid w:val="009C3001"/>
    <w:rsid w:val="009C44C9"/>
    <w:rsid w:val="009C575A"/>
    <w:rsid w:val="009C65D7"/>
    <w:rsid w:val="009C6822"/>
    <w:rsid w:val="009C69B7"/>
    <w:rsid w:val="009C72FE"/>
    <w:rsid w:val="009C7379"/>
    <w:rsid w:val="009C7A9E"/>
    <w:rsid w:val="009D081A"/>
    <w:rsid w:val="009D0C17"/>
    <w:rsid w:val="009D1483"/>
    <w:rsid w:val="009D1EBE"/>
    <w:rsid w:val="009D2409"/>
    <w:rsid w:val="009D2983"/>
    <w:rsid w:val="009D2C2D"/>
    <w:rsid w:val="009D36ED"/>
    <w:rsid w:val="009D4F4A"/>
    <w:rsid w:val="009D572A"/>
    <w:rsid w:val="009D6050"/>
    <w:rsid w:val="009D67D9"/>
    <w:rsid w:val="009D693C"/>
    <w:rsid w:val="009D6A03"/>
    <w:rsid w:val="009D6A1D"/>
    <w:rsid w:val="009D71A8"/>
    <w:rsid w:val="009D7742"/>
    <w:rsid w:val="009D7D50"/>
    <w:rsid w:val="009E008A"/>
    <w:rsid w:val="009E037B"/>
    <w:rsid w:val="009E05EC"/>
    <w:rsid w:val="009E0CF8"/>
    <w:rsid w:val="009E16BB"/>
    <w:rsid w:val="009E1D6F"/>
    <w:rsid w:val="009E2744"/>
    <w:rsid w:val="009E3679"/>
    <w:rsid w:val="009E39FC"/>
    <w:rsid w:val="009E4D22"/>
    <w:rsid w:val="009E56EB"/>
    <w:rsid w:val="009E6AB6"/>
    <w:rsid w:val="009E6B21"/>
    <w:rsid w:val="009E7F27"/>
    <w:rsid w:val="009F059B"/>
    <w:rsid w:val="009F0B93"/>
    <w:rsid w:val="009F1A7D"/>
    <w:rsid w:val="009F25A7"/>
    <w:rsid w:val="009F3431"/>
    <w:rsid w:val="009F3838"/>
    <w:rsid w:val="009F38A3"/>
    <w:rsid w:val="009F3ECD"/>
    <w:rsid w:val="009F3F54"/>
    <w:rsid w:val="009F4AEE"/>
    <w:rsid w:val="009F4B19"/>
    <w:rsid w:val="009F500B"/>
    <w:rsid w:val="009F5F05"/>
    <w:rsid w:val="009F7315"/>
    <w:rsid w:val="009F73D1"/>
    <w:rsid w:val="00A00D40"/>
    <w:rsid w:val="00A01215"/>
    <w:rsid w:val="00A01FE7"/>
    <w:rsid w:val="00A02A9B"/>
    <w:rsid w:val="00A03184"/>
    <w:rsid w:val="00A04A93"/>
    <w:rsid w:val="00A070D4"/>
    <w:rsid w:val="00A07569"/>
    <w:rsid w:val="00A07749"/>
    <w:rsid w:val="00A078FB"/>
    <w:rsid w:val="00A10CE1"/>
    <w:rsid w:val="00A10CED"/>
    <w:rsid w:val="00A11168"/>
    <w:rsid w:val="00A11A30"/>
    <w:rsid w:val="00A128C6"/>
    <w:rsid w:val="00A12BC0"/>
    <w:rsid w:val="00A1325B"/>
    <w:rsid w:val="00A143CE"/>
    <w:rsid w:val="00A16D9B"/>
    <w:rsid w:val="00A21A49"/>
    <w:rsid w:val="00A231E9"/>
    <w:rsid w:val="00A23647"/>
    <w:rsid w:val="00A245FE"/>
    <w:rsid w:val="00A24E05"/>
    <w:rsid w:val="00A27214"/>
    <w:rsid w:val="00A27E8C"/>
    <w:rsid w:val="00A30056"/>
    <w:rsid w:val="00A307AE"/>
    <w:rsid w:val="00A31018"/>
    <w:rsid w:val="00A31359"/>
    <w:rsid w:val="00A317B6"/>
    <w:rsid w:val="00A34584"/>
    <w:rsid w:val="00A350CB"/>
    <w:rsid w:val="00A3511D"/>
    <w:rsid w:val="00A352BE"/>
    <w:rsid w:val="00A35900"/>
    <w:rsid w:val="00A35E8B"/>
    <w:rsid w:val="00A361C6"/>
    <w:rsid w:val="00A3669F"/>
    <w:rsid w:val="00A372DC"/>
    <w:rsid w:val="00A378F0"/>
    <w:rsid w:val="00A37D04"/>
    <w:rsid w:val="00A41A01"/>
    <w:rsid w:val="00A429A9"/>
    <w:rsid w:val="00A438A1"/>
    <w:rsid w:val="00A43CFF"/>
    <w:rsid w:val="00A4496A"/>
    <w:rsid w:val="00A44E1F"/>
    <w:rsid w:val="00A473EB"/>
    <w:rsid w:val="00A47719"/>
    <w:rsid w:val="00A47836"/>
    <w:rsid w:val="00A47915"/>
    <w:rsid w:val="00A47C63"/>
    <w:rsid w:val="00A47D98"/>
    <w:rsid w:val="00A47EAB"/>
    <w:rsid w:val="00A50510"/>
    <w:rsid w:val="00A5068D"/>
    <w:rsid w:val="00A509B4"/>
    <w:rsid w:val="00A50A4C"/>
    <w:rsid w:val="00A51D10"/>
    <w:rsid w:val="00A5427A"/>
    <w:rsid w:val="00A54C7B"/>
    <w:rsid w:val="00A54CFD"/>
    <w:rsid w:val="00A5639F"/>
    <w:rsid w:val="00A5675E"/>
    <w:rsid w:val="00A57040"/>
    <w:rsid w:val="00A60064"/>
    <w:rsid w:val="00A6044F"/>
    <w:rsid w:val="00A60A75"/>
    <w:rsid w:val="00A60D26"/>
    <w:rsid w:val="00A60DED"/>
    <w:rsid w:val="00A62446"/>
    <w:rsid w:val="00A64F90"/>
    <w:rsid w:val="00A65A2B"/>
    <w:rsid w:val="00A70170"/>
    <w:rsid w:val="00A70710"/>
    <w:rsid w:val="00A71C99"/>
    <w:rsid w:val="00A72659"/>
    <w:rsid w:val="00A726C7"/>
    <w:rsid w:val="00A7409C"/>
    <w:rsid w:val="00A752B5"/>
    <w:rsid w:val="00A7537F"/>
    <w:rsid w:val="00A774B4"/>
    <w:rsid w:val="00A77927"/>
    <w:rsid w:val="00A77AAF"/>
    <w:rsid w:val="00A81734"/>
    <w:rsid w:val="00A81791"/>
    <w:rsid w:val="00A8195D"/>
    <w:rsid w:val="00A81B75"/>
    <w:rsid w:val="00A81DC9"/>
    <w:rsid w:val="00A82923"/>
    <w:rsid w:val="00A83203"/>
    <w:rsid w:val="00A8356E"/>
    <w:rsid w:val="00A8372C"/>
    <w:rsid w:val="00A84284"/>
    <w:rsid w:val="00A855FA"/>
    <w:rsid w:val="00A86C3B"/>
    <w:rsid w:val="00A905C6"/>
    <w:rsid w:val="00A90A0B"/>
    <w:rsid w:val="00A912FE"/>
    <w:rsid w:val="00A91418"/>
    <w:rsid w:val="00A91A18"/>
    <w:rsid w:val="00A91B40"/>
    <w:rsid w:val="00A9244B"/>
    <w:rsid w:val="00A932DF"/>
    <w:rsid w:val="00A934E9"/>
    <w:rsid w:val="00A93744"/>
    <w:rsid w:val="00A93AC1"/>
    <w:rsid w:val="00A947CF"/>
    <w:rsid w:val="00A94F2A"/>
    <w:rsid w:val="00A95F5B"/>
    <w:rsid w:val="00A96044"/>
    <w:rsid w:val="00A96D9C"/>
    <w:rsid w:val="00A97222"/>
    <w:rsid w:val="00A9772A"/>
    <w:rsid w:val="00AA074B"/>
    <w:rsid w:val="00AA18E2"/>
    <w:rsid w:val="00AA22B0"/>
    <w:rsid w:val="00AA2B19"/>
    <w:rsid w:val="00AA2E1C"/>
    <w:rsid w:val="00AA34B6"/>
    <w:rsid w:val="00AA3B89"/>
    <w:rsid w:val="00AA3E3E"/>
    <w:rsid w:val="00AA496E"/>
    <w:rsid w:val="00AA5AE4"/>
    <w:rsid w:val="00AA5E50"/>
    <w:rsid w:val="00AA642B"/>
    <w:rsid w:val="00AA7DF3"/>
    <w:rsid w:val="00AB0677"/>
    <w:rsid w:val="00AB0B02"/>
    <w:rsid w:val="00AB1983"/>
    <w:rsid w:val="00AB20FC"/>
    <w:rsid w:val="00AB23C3"/>
    <w:rsid w:val="00AB24DB"/>
    <w:rsid w:val="00AB27AB"/>
    <w:rsid w:val="00AB35D0"/>
    <w:rsid w:val="00AB6B59"/>
    <w:rsid w:val="00AB73AE"/>
    <w:rsid w:val="00AB77E7"/>
    <w:rsid w:val="00AC1755"/>
    <w:rsid w:val="00AC1DCF"/>
    <w:rsid w:val="00AC23B1"/>
    <w:rsid w:val="00AC2433"/>
    <w:rsid w:val="00AC260E"/>
    <w:rsid w:val="00AC2AF9"/>
    <w:rsid w:val="00AC2F71"/>
    <w:rsid w:val="00AC3B36"/>
    <w:rsid w:val="00AC47A6"/>
    <w:rsid w:val="00AC57C4"/>
    <w:rsid w:val="00AC60C5"/>
    <w:rsid w:val="00AC64E6"/>
    <w:rsid w:val="00AC67E9"/>
    <w:rsid w:val="00AC6B48"/>
    <w:rsid w:val="00AC75AB"/>
    <w:rsid w:val="00AC78ED"/>
    <w:rsid w:val="00AD02D3"/>
    <w:rsid w:val="00AD048A"/>
    <w:rsid w:val="00AD0613"/>
    <w:rsid w:val="00AD2B33"/>
    <w:rsid w:val="00AD3675"/>
    <w:rsid w:val="00AD465A"/>
    <w:rsid w:val="00AD4C76"/>
    <w:rsid w:val="00AD56A9"/>
    <w:rsid w:val="00AD594A"/>
    <w:rsid w:val="00AD5A13"/>
    <w:rsid w:val="00AD5C95"/>
    <w:rsid w:val="00AD63FA"/>
    <w:rsid w:val="00AD69C4"/>
    <w:rsid w:val="00AD6F0C"/>
    <w:rsid w:val="00AE02AE"/>
    <w:rsid w:val="00AE0B44"/>
    <w:rsid w:val="00AE1C5F"/>
    <w:rsid w:val="00AE23DD"/>
    <w:rsid w:val="00AE3899"/>
    <w:rsid w:val="00AE4255"/>
    <w:rsid w:val="00AE55AA"/>
    <w:rsid w:val="00AE561A"/>
    <w:rsid w:val="00AE59FA"/>
    <w:rsid w:val="00AE6CD2"/>
    <w:rsid w:val="00AE776A"/>
    <w:rsid w:val="00AE7E4E"/>
    <w:rsid w:val="00AF1F68"/>
    <w:rsid w:val="00AF2546"/>
    <w:rsid w:val="00AF27B7"/>
    <w:rsid w:val="00AF2BB2"/>
    <w:rsid w:val="00AF3C5D"/>
    <w:rsid w:val="00AF4817"/>
    <w:rsid w:val="00AF4988"/>
    <w:rsid w:val="00AF6699"/>
    <w:rsid w:val="00AF726A"/>
    <w:rsid w:val="00AF7326"/>
    <w:rsid w:val="00AF77FF"/>
    <w:rsid w:val="00AF7AB4"/>
    <w:rsid w:val="00AF7B91"/>
    <w:rsid w:val="00B00015"/>
    <w:rsid w:val="00B0033A"/>
    <w:rsid w:val="00B01B47"/>
    <w:rsid w:val="00B0242D"/>
    <w:rsid w:val="00B02FB4"/>
    <w:rsid w:val="00B031F6"/>
    <w:rsid w:val="00B043A6"/>
    <w:rsid w:val="00B0447C"/>
    <w:rsid w:val="00B05AAB"/>
    <w:rsid w:val="00B06DE8"/>
    <w:rsid w:val="00B077AD"/>
    <w:rsid w:val="00B07AE1"/>
    <w:rsid w:val="00B07D23"/>
    <w:rsid w:val="00B12968"/>
    <w:rsid w:val="00B131FF"/>
    <w:rsid w:val="00B13498"/>
    <w:rsid w:val="00B13D1F"/>
    <w:rsid w:val="00B13DA2"/>
    <w:rsid w:val="00B14BD8"/>
    <w:rsid w:val="00B15BA0"/>
    <w:rsid w:val="00B1672A"/>
    <w:rsid w:val="00B16E71"/>
    <w:rsid w:val="00B174BD"/>
    <w:rsid w:val="00B20414"/>
    <w:rsid w:val="00B20690"/>
    <w:rsid w:val="00B20B2A"/>
    <w:rsid w:val="00B21179"/>
    <w:rsid w:val="00B2129B"/>
    <w:rsid w:val="00B215A8"/>
    <w:rsid w:val="00B21CD2"/>
    <w:rsid w:val="00B21DB9"/>
    <w:rsid w:val="00B22FA7"/>
    <w:rsid w:val="00B239C4"/>
    <w:rsid w:val="00B23D86"/>
    <w:rsid w:val="00B24845"/>
    <w:rsid w:val="00B250EE"/>
    <w:rsid w:val="00B26370"/>
    <w:rsid w:val="00B27039"/>
    <w:rsid w:val="00B27C56"/>
    <w:rsid w:val="00B27D18"/>
    <w:rsid w:val="00B300DB"/>
    <w:rsid w:val="00B31432"/>
    <w:rsid w:val="00B318E8"/>
    <w:rsid w:val="00B321D7"/>
    <w:rsid w:val="00B32BEC"/>
    <w:rsid w:val="00B3364B"/>
    <w:rsid w:val="00B33943"/>
    <w:rsid w:val="00B33BC7"/>
    <w:rsid w:val="00B34857"/>
    <w:rsid w:val="00B35B87"/>
    <w:rsid w:val="00B40556"/>
    <w:rsid w:val="00B41D0C"/>
    <w:rsid w:val="00B43107"/>
    <w:rsid w:val="00B45AC4"/>
    <w:rsid w:val="00B45E0A"/>
    <w:rsid w:val="00B47A18"/>
    <w:rsid w:val="00B514C6"/>
    <w:rsid w:val="00B51CD5"/>
    <w:rsid w:val="00B52D4C"/>
    <w:rsid w:val="00B53824"/>
    <w:rsid w:val="00B53857"/>
    <w:rsid w:val="00B54009"/>
    <w:rsid w:val="00B54B6C"/>
    <w:rsid w:val="00B55A04"/>
    <w:rsid w:val="00B55CEE"/>
    <w:rsid w:val="00B56FB1"/>
    <w:rsid w:val="00B57DB9"/>
    <w:rsid w:val="00B604EF"/>
    <w:rsid w:val="00B6083F"/>
    <w:rsid w:val="00B61504"/>
    <w:rsid w:val="00B620AE"/>
    <w:rsid w:val="00B6299E"/>
    <w:rsid w:val="00B62E95"/>
    <w:rsid w:val="00B63ABC"/>
    <w:rsid w:val="00B64D3D"/>
    <w:rsid w:val="00B64F0A"/>
    <w:rsid w:val="00B6560E"/>
    <w:rsid w:val="00B6562C"/>
    <w:rsid w:val="00B6729E"/>
    <w:rsid w:val="00B679C1"/>
    <w:rsid w:val="00B720C9"/>
    <w:rsid w:val="00B725CD"/>
    <w:rsid w:val="00B7391B"/>
    <w:rsid w:val="00B73ACC"/>
    <w:rsid w:val="00B743E7"/>
    <w:rsid w:val="00B74B80"/>
    <w:rsid w:val="00B7567D"/>
    <w:rsid w:val="00B768A9"/>
    <w:rsid w:val="00B76E90"/>
    <w:rsid w:val="00B8005C"/>
    <w:rsid w:val="00B80631"/>
    <w:rsid w:val="00B80BBC"/>
    <w:rsid w:val="00B81C26"/>
    <w:rsid w:val="00B82E5F"/>
    <w:rsid w:val="00B82FA0"/>
    <w:rsid w:val="00B8641E"/>
    <w:rsid w:val="00B8666B"/>
    <w:rsid w:val="00B86C64"/>
    <w:rsid w:val="00B904F4"/>
    <w:rsid w:val="00B909FF"/>
    <w:rsid w:val="00B90BD1"/>
    <w:rsid w:val="00B917A3"/>
    <w:rsid w:val="00B92536"/>
    <w:rsid w:val="00B9274D"/>
    <w:rsid w:val="00B92AEC"/>
    <w:rsid w:val="00B93486"/>
    <w:rsid w:val="00B94207"/>
    <w:rsid w:val="00B945D4"/>
    <w:rsid w:val="00B9506C"/>
    <w:rsid w:val="00B96F2C"/>
    <w:rsid w:val="00B97B50"/>
    <w:rsid w:val="00BA3608"/>
    <w:rsid w:val="00BA3959"/>
    <w:rsid w:val="00BA4C7B"/>
    <w:rsid w:val="00BA508B"/>
    <w:rsid w:val="00BA5447"/>
    <w:rsid w:val="00BA563D"/>
    <w:rsid w:val="00BA5BCC"/>
    <w:rsid w:val="00BB1855"/>
    <w:rsid w:val="00BB2332"/>
    <w:rsid w:val="00BB239F"/>
    <w:rsid w:val="00BB2494"/>
    <w:rsid w:val="00BB2522"/>
    <w:rsid w:val="00BB28A3"/>
    <w:rsid w:val="00BB3498"/>
    <w:rsid w:val="00BB4517"/>
    <w:rsid w:val="00BB5218"/>
    <w:rsid w:val="00BB72C0"/>
    <w:rsid w:val="00BB7FF3"/>
    <w:rsid w:val="00BC080C"/>
    <w:rsid w:val="00BC0AF1"/>
    <w:rsid w:val="00BC27BE"/>
    <w:rsid w:val="00BC3779"/>
    <w:rsid w:val="00BC41A0"/>
    <w:rsid w:val="00BC43D8"/>
    <w:rsid w:val="00BC4C11"/>
    <w:rsid w:val="00BC5A86"/>
    <w:rsid w:val="00BC772A"/>
    <w:rsid w:val="00BC7AB9"/>
    <w:rsid w:val="00BD0186"/>
    <w:rsid w:val="00BD059C"/>
    <w:rsid w:val="00BD06A1"/>
    <w:rsid w:val="00BD0D32"/>
    <w:rsid w:val="00BD1661"/>
    <w:rsid w:val="00BD468F"/>
    <w:rsid w:val="00BD6178"/>
    <w:rsid w:val="00BD6348"/>
    <w:rsid w:val="00BD7990"/>
    <w:rsid w:val="00BE147F"/>
    <w:rsid w:val="00BE1655"/>
    <w:rsid w:val="00BE1BBC"/>
    <w:rsid w:val="00BE46B5"/>
    <w:rsid w:val="00BE4EA4"/>
    <w:rsid w:val="00BE5DEE"/>
    <w:rsid w:val="00BE6663"/>
    <w:rsid w:val="00BE69B7"/>
    <w:rsid w:val="00BE6E4A"/>
    <w:rsid w:val="00BE7F56"/>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F5B"/>
    <w:rsid w:val="00C0120E"/>
    <w:rsid w:val="00C0161F"/>
    <w:rsid w:val="00C030BD"/>
    <w:rsid w:val="00C036C3"/>
    <w:rsid w:val="00C03CCA"/>
    <w:rsid w:val="00C040E8"/>
    <w:rsid w:val="00C0499E"/>
    <w:rsid w:val="00C04BB2"/>
    <w:rsid w:val="00C04F4A"/>
    <w:rsid w:val="00C058AF"/>
    <w:rsid w:val="00C06435"/>
    <w:rsid w:val="00C06484"/>
    <w:rsid w:val="00C0654E"/>
    <w:rsid w:val="00C06F9E"/>
    <w:rsid w:val="00C07776"/>
    <w:rsid w:val="00C07C0D"/>
    <w:rsid w:val="00C10210"/>
    <w:rsid w:val="00C1035C"/>
    <w:rsid w:val="00C1140E"/>
    <w:rsid w:val="00C12F3A"/>
    <w:rsid w:val="00C1358F"/>
    <w:rsid w:val="00C13C2A"/>
    <w:rsid w:val="00C13CE8"/>
    <w:rsid w:val="00C14187"/>
    <w:rsid w:val="00C15151"/>
    <w:rsid w:val="00C15204"/>
    <w:rsid w:val="00C15509"/>
    <w:rsid w:val="00C1663D"/>
    <w:rsid w:val="00C16B6B"/>
    <w:rsid w:val="00C16FD9"/>
    <w:rsid w:val="00C179BC"/>
    <w:rsid w:val="00C17F8C"/>
    <w:rsid w:val="00C211E6"/>
    <w:rsid w:val="00C22446"/>
    <w:rsid w:val="00C22681"/>
    <w:rsid w:val="00C2272B"/>
    <w:rsid w:val="00C22E8F"/>
    <w:rsid w:val="00C22FB5"/>
    <w:rsid w:val="00C24236"/>
    <w:rsid w:val="00C24CBF"/>
    <w:rsid w:val="00C25533"/>
    <w:rsid w:val="00C255EB"/>
    <w:rsid w:val="00C25C66"/>
    <w:rsid w:val="00C2710B"/>
    <w:rsid w:val="00C279C2"/>
    <w:rsid w:val="00C308D8"/>
    <w:rsid w:val="00C3183E"/>
    <w:rsid w:val="00C33531"/>
    <w:rsid w:val="00C33B9E"/>
    <w:rsid w:val="00C34194"/>
    <w:rsid w:val="00C35EF7"/>
    <w:rsid w:val="00C37BAE"/>
    <w:rsid w:val="00C40382"/>
    <w:rsid w:val="00C4043D"/>
    <w:rsid w:val="00C40DAA"/>
    <w:rsid w:val="00C41110"/>
    <w:rsid w:val="00C41561"/>
    <w:rsid w:val="00C41F7E"/>
    <w:rsid w:val="00C42A1B"/>
    <w:rsid w:val="00C42B41"/>
    <w:rsid w:val="00C42C1F"/>
    <w:rsid w:val="00C44A8D"/>
    <w:rsid w:val="00C44CF8"/>
    <w:rsid w:val="00C45B91"/>
    <w:rsid w:val="00C45DDA"/>
    <w:rsid w:val="00C460A1"/>
    <w:rsid w:val="00C467BC"/>
    <w:rsid w:val="00C4789C"/>
    <w:rsid w:val="00C50E2B"/>
    <w:rsid w:val="00C523C4"/>
    <w:rsid w:val="00C52C02"/>
    <w:rsid w:val="00C52DCB"/>
    <w:rsid w:val="00C54C00"/>
    <w:rsid w:val="00C55BF7"/>
    <w:rsid w:val="00C57EE8"/>
    <w:rsid w:val="00C61072"/>
    <w:rsid w:val="00C611A7"/>
    <w:rsid w:val="00C61CFF"/>
    <w:rsid w:val="00C61ED4"/>
    <w:rsid w:val="00C62387"/>
    <w:rsid w:val="00C6243C"/>
    <w:rsid w:val="00C62F54"/>
    <w:rsid w:val="00C63187"/>
    <w:rsid w:val="00C63AEA"/>
    <w:rsid w:val="00C672CF"/>
    <w:rsid w:val="00C67BBF"/>
    <w:rsid w:val="00C70168"/>
    <w:rsid w:val="00C70798"/>
    <w:rsid w:val="00C71155"/>
    <w:rsid w:val="00C718DD"/>
    <w:rsid w:val="00C71AFB"/>
    <w:rsid w:val="00C74707"/>
    <w:rsid w:val="00C756DC"/>
    <w:rsid w:val="00C75930"/>
    <w:rsid w:val="00C75935"/>
    <w:rsid w:val="00C767C7"/>
    <w:rsid w:val="00C779FD"/>
    <w:rsid w:val="00C77D84"/>
    <w:rsid w:val="00C80B9E"/>
    <w:rsid w:val="00C8168E"/>
    <w:rsid w:val="00C841B7"/>
    <w:rsid w:val="00C84A6C"/>
    <w:rsid w:val="00C8667D"/>
    <w:rsid w:val="00C86967"/>
    <w:rsid w:val="00C87937"/>
    <w:rsid w:val="00C87CAC"/>
    <w:rsid w:val="00C91281"/>
    <w:rsid w:val="00C928A8"/>
    <w:rsid w:val="00C93044"/>
    <w:rsid w:val="00C95246"/>
    <w:rsid w:val="00C95D81"/>
    <w:rsid w:val="00C9741D"/>
    <w:rsid w:val="00CA103E"/>
    <w:rsid w:val="00CA2499"/>
    <w:rsid w:val="00CA28FC"/>
    <w:rsid w:val="00CA450C"/>
    <w:rsid w:val="00CA4A12"/>
    <w:rsid w:val="00CA55F9"/>
    <w:rsid w:val="00CA6A03"/>
    <w:rsid w:val="00CA6C45"/>
    <w:rsid w:val="00CA74F6"/>
    <w:rsid w:val="00CA7603"/>
    <w:rsid w:val="00CB04F1"/>
    <w:rsid w:val="00CB0CA0"/>
    <w:rsid w:val="00CB151F"/>
    <w:rsid w:val="00CB2D7F"/>
    <w:rsid w:val="00CB364E"/>
    <w:rsid w:val="00CB37B8"/>
    <w:rsid w:val="00CB3B2F"/>
    <w:rsid w:val="00CB4F1A"/>
    <w:rsid w:val="00CB58B4"/>
    <w:rsid w:val="00CB6191"/>
    <w:rsid w:val="00CB6577"/>
    <w:rsid w:val="00CB6768"/>
    <w:rsid w:val="00CB6D15"/>
    <w:rsid w:val="00CB74C7"/>
    <w:rsid w:val="00CC14C2"/>
    <w:rsid w:val="00CC1FE9"/>
    <w:rsid w:val="00CC30DF"/>
    <w:rsid w:val="00CC3B49"/>
    <w:rsid w:val="00CC3D04"/>
    <w:rsid w:val="00CC4AF7"/>
    <w:rsid w:val="00CC54E5"/>
    <w:rsid w:val="00CC6247"/>
    <w:rsid w:val="00CC6B96"/>
    <w:rsid w:val="00CC6F04"/>
    <w:rsid w:val="00CC6FB7"/>
    <w:rsid w:val="00CC7B94"/>
    <w:rsid w:val="00CD3859"/>
    <w:rsid w:val="00CD39BC"/>
    <w:rsid w:val="00CD5A94"/>
    <w:rsid w:val="00CD6783"/>
    <w:rsid w:val="00CD6E8E"/>
    <w:rsid w:val="00CE00E5"/>
    <w:rsid w:val="00CE161F"/>
    <w:rsid w:val="00CE1FD1"/>
    <w:rsid w:val="00CE2A1B"/>
    <w:rsid w:val="00CE2CC6"/>
    <w:rsid w:val="00CE2E12"/>
    <w:rsid w:val="00CE3529"/>
    <w:rsid w:val="00CE37D4"/>
    <w:rsid w:val="00CE4320"/>
    <w:rsid w:val="00CE5D9A"/>
    <w:rsid w:val="00CE6DFF"/>
    <w:rsid w:val="00CE76CD"/>
    <w:rsid w:val="00CF0B65"/>
    <w:rsid w:val="00CF1C1F"/>
    <w:rsid w:val="00CF261A"/>
    <w:rsid w:val="00CF35EB"/>
    <w:rsid w:val="00CF3B5E"/>
    <w:rsid w:val="00CF3BA6"/>
    <w:rsid w:val="00CF4598"/>
    <w:rsid w:val="00CF46E5"/>
    <w:rsid w:val="00CF4E2C"/>
    <w:rsid w:val="00CF4E8C"/>
    <w:rsid w:val="00CF5BA0"/>
    <w:rsid w:val="00CF6913"/>
    <w:rsid w:val="00CF7A9F"/>
    <w:rsid w:val="00CF7AA7"/>
    <w:rsid w:val="00D006CF"/>
    <w:rsid w:val="00D007DF"/>
    <w:rsid w:val="00D008A6"/>
    <w:rsid w:val="00D00960"/>
    <w:rsid w:val="00D00B74"/>
    <w:rsid w:val="00D00D21"/>
    <w:rsid w:val="00D015F0"/>
    <w:rsid w:val="00D01CAE"/>
    <w:rsid w:val="00D02F6D"/>
    <w:rsid w:val="00D042D0"/>
    <w:rsid w:val="00D0447B"/>
    <w:rsid w:val="00D04697"/>
    <w:rsid w:val="00D04894"/>
    <w:rsid w:val="00D048A2"/>
    <w:rsid w:val="00D04DB6"/>
    <w:rsid w:val="00D053CE"/>
    <w:rsid w:val="00D055EB"/>
    <w:rsid w:val="00D056FE"/>
    <w:rsid w:val="00D05B56"/>
    <w:rsid w:val="00D05D60"/>
    <w:rsid w:val="00D06A4A"/>
    <w:rsid w:val="00D0783C"/>
    <w:rsid w:val="00D114B2"/>
    <w:rsid w:val="00D121C4"/>
    <w:rsid w:val="00D14274"/>
    <w:rsid w:val="00D15E5B"/>
    <w:rsid w:val="00D17C62"/>
    <w:rsid w:val="00D2102D"/>
    <w:rsid w:val="00D21586"/>
    <w:rsid w:val="00D21EA5"/>
    <w:rsid w:val="00D23A38"/>
    <w:rsid w:val="00D23A3E"/>
    <w:rsid w:val="00D2574C"/>
    <w:rsid w:val="00D26D79"/>
    <w:rsid w:val="00D26DF8"/>
    <w:rsid w:val="00D27C2B"/>
    <w:rsid w:val="00D33363"/>
    <w:rsid w:val="00D33D59"/>
    <w:rsid w:val="00D34529"/>
    <w:rsid w:val="00D34943"/>
    <w:rsid w:val="00D3498B"/>
    <w:rsid w:val="00D34A2B"/>
    <w:rsid w:val="00D34D26"/>
    <w:rsid w:val="00D34E16"/>
    <w:rsid w:val="00D35409"/>
    <w:rsid w:val="00D359D4"/>
    <w:rsid w:val="00D378CD"/>
    <w:rsid w:val="00D37D21"/>
    <w:rsid w:val="00D40B34"/>
    <w:rsid w:val="00D41B88"/>
    <w:rsid w:val="00D41E23"/>
    <w:rsid w:val="00D42202"/>
    <w:rsid w:val="00D429EC"/>
    <w:rsid w:val="00D4364D"/>
    <w:rsid w:val="00D43D44"/>
    <w:rsid w:val="00D43EBB"/>
    <w:rsid w:val="00D44E4E"/>
    <w:rsid w:val="00D46D26"/>
    <w:rsid w:val="00D50F11"/>
    <w:rsid w:val="00D51254"/>
    <w:rsid w:val="00D51627"/>
    <w:rsid w:val="00D51E1A"/>
    <w:rsid w:val="00D52344"/>
    <w:rsid w:val="00D5267F"/>
    <w:rsid w:val="00D532DA"/>
    <w:rsid w:val="00D54AAC"/>
    <w:rsid w:val="00D54B32"/>
    <w:rsid w:val="00D551B5"/>
    <w:rsid w:val="00D552E3"/>
    <w:rsid w:val="00D55423"/>
    <w:rsid w:val="00D55DF0"/>
    <w:rsid w:val="00D563E1"/>
    <w:rsid w:val="00D56BB6"/>
    <w:rsid w:val="00D56D4A"/>
    <w:rsid w:val="00D6022B"/>
    <w:rsid w:val="00D60C40"/>
    <w:rsid w:val="00D6138D"/>
    <w:rsid w:val="00D6166E"/>
    <w:rsid w:val="00D61F1D"/>
    <w:rsid w:val="00D63126"/>
    <w:rsid w:val="00D635AF"/>
    <w:rsid w:val="00D63A67"/>
    <w:rsid w:val="00D646C9"/>
    <w:rsid w:val="00D6492E"/>
    <w:rsid w:val="00D65845"/>
    <w:rsid w:val="00D6777D"/>
    <w:rsid w:val="00D70087"/>
    <w:rsid w:val="00D7079E"/>
    <w:rsid w:val="00D70823"/>
    <w:rsid w:val="00D70AB1"/>
    <w:rsid w:val="00D70F23"/>
    <w:rsid w:val="00D73DD6"/>
    <w:rsid w:val="00D743E8"/>
    <w:rsid w:val="00D7450A"/>
    <w:rsid w:val="00D745F5"/>
    <w:rsid w:val="00D75392"/>
    <w:rsid w:val="00D7585E"/>
    <w:rsid w:val="00D759A3"/>
    <w:rsid w:val="00D75D6A"/>
    <w:rsid w:val="00D76B0E"/>
    <w:rsid w:val="00D82E32"/>
    <w:rsid w:val="00D82F56"/>
    <w:rsid w:val="00D83974"/>
    <w:rsid w:val="00D83B60"/>
    <w:rsid w:val="00D84133"/>
    <w:rsid w:val="00D8431C"/>
    <w:rsid w:val="00D85133"/>
    <w:rsid w:val="00D8790C"/>
    <w:rsid w:val="00D90CB7"/>
    <w:rsid w:val="00D915DF"/>
    <w:rsid w:val="00D91607"/>
    <w:rsid w:val="00D92C82"/>
    <w:rsid w:val="00D93336"/>
    <w:rsid w:val="00D94314"/>
    <w:rsid w:val="00D95BC7"/>
    <w:rsid w:val="00D95C17"/>
    <w:rsid w:val="00D96043"/>
    <w:rsid w:val="00D9733B"/>
    <w:rsid w:val="00D974BF"/>
    <w:rsid w:val="00D97779"/>
    <w:rsid w:val="00DA14AB"/>
    <w:rsid w:val="00DA17EE"/>
    <w:rsid w:val="00DA237B"/>
    <w:rsid w:val="00DA52F5"/>
    <w:rsid w:val="00DA6227"/>
    <w:rsid w:val="00DA73A3"/>
    <w:rsid w:val="00DA76DD"/>
    <w:rsid w:val="00DB1424"/>
    <w:rsid w:val="00DB21FF"/>
    <w:rsid w:val="00DB3080"/>
    <w:rsid w:val="00DB4E12"/>
    <w:rsid w:val="00DB5771"/>
    <w:rsid w:val="00DB586E"/>
    <w:rsid w:val="00DC0AB6"/>
    <w:rsid w:val="00DC1A6B"/>
    <w:rsid w:val="00DC21CF"/>
    <w:rsid w:val="00DC2D10"/>
    <w:rsid w:val="00DC3395"/>
    <w:rsid w:val="00DC3664"/>
    <w:rsid w:val="00DC3B20"/>
    <w:rsid w:val="00DC4B9B"/>
    <w:rsid w:val="00DC4F84"/>
    <w:rsid w:val="00DC6162"/>
    <w:rsid w:val="00DC6EFC"/>
    <w:rsid w:val="00DC7CDE"/>
    <w:rsid w:val="00DD0E44"/>
    <w:rsid w:val="00DD195B"/>
    <w:rsid w:val="00DD243F"/>
    <w:rsid w:val="00DD2C86"/>
    <w:rsid w:val="00DD3D4D"/>
    <w:rsid w:val="00DD46E9"/>
    <w:rsid w:val="00DD4711"/>
    <w:rsid w:val="00DD4812"/>
    <w:rsid w:val="00DD4BD2"/>
    <w:rsid w:val="00DD4CA7"/>
    <w:rsid w:val="00DD65BD"/>
    <w:rsid w:val="00DE0097"/>
    <w:rsid w:val="00DE05AE"/>
    <w:rsid w:val="00DE0979"/>
    <w:rsid w:val="00DE0D56"/>
    <w:rsid w:val="00DE12E9"/>
    <w:rsid w:val="00DE22D9"/>
    <w:rsid w:val="00DE2B00"/>
    <w:rsid w:val="00DE2B84"/>
    <w:rsid w:val="00DE301D"/>
    <w:rsid w:val="00DE33EC"/>
    <w:rsid w:val="00DE3C71"/>
    <w:rsid w:val="00DE43F4"/>
    <w:rsid w:val="00DE5391"/>
    <w:rsid w:val="00DE53F8"/>
    <w:rsid w:val="00DE5A51"/>
    <w:rsid w:val="00DE60E6"/>
    <w:rsid w:val="00DE6C9B"/>
    <w:rsid w:val="00DE74DC"/>
    <w:rsid w:val="00DE7D5A"/>
    <w:rsid w:val="00DF19CE"/>
    <w:rsid w:val="00DF1EC4"/>
    <w:rsid w:val="00DF247C"/>
    <w:rsid w:val="00DF3D54"/>
    <w:rsid w:val="00DF3F4F"/>
    <w:rsid w:val="00DF707E"/>
    <w:rsid w:val="00DF70A1"/>
    <w:rsid w:val="00DF759D"/>
    <w:rsid w:val="00E003AF"/>
    <w:rsid w:val="00E00482"/>
    <w:rsid w:val="00E018C3"/>
    <w:rsid w:val="00E01C15"/>
    <w:rsid w:val="00E03D8E"/>
    <w:rsid w:val="00E04DEA"/>
    <w:rsid w:val="00E052B1"/>
    <w:rsid w:val="00E05886"/>
    <w:rsid w:val="00E064B1"/>
    <w:rsid w:val="00E10036"/>
    <w:rsid w:val="00E104C6"/>
    <w:rsid w:val="00E10C02"/>
    <w:rsid w:val="00E12A92"/>
    <w:rsid w:val="00E134D8"/>
    <w:rsid w:val="00E137F4"/>
    <w:rsid w:val="00E164F2"/>
    <w:rsid w:val="00E16F61"/>
    <w:rsid w:val="00E17507"/>
    <w:rsid w:val="00E178A7"/>
    <w:rsid w:val="00E20F6A"/>
    <w:rsid w:val="00E21A25"/>
    <w:rsid w:val="00E22145"/>
    <w:rsid w:val="00E23303"/>
    <w:rsid w:val="00E239E0"/>
    <w:rsid w:val="00E24071"/>
    <w:rsid w:val="00E253CA"/>
    <w:rsid w:val="00E256D6"/>
    <w:rsid w:val="00E26897"/>
    <w:rsid w:val="00E26BC2"/>
    <w:rsid w:val="00E2771C"/>
    <w:rsid w:val="00E31D50"/>
    <w:rsid w:val="00E324D9"/>
    <w:rsid w:val="00E331FB"/>
    <w:rsid w:val="00E33DF4"/>
    <w:rsid w:val="00E34460"/>
    <w:rsid w:val="00E35EDE"/>
    <w:rsid w:val="00E364AA"/>
    <w:rsid w:val="00E36528"/>
    <w:rsid w:val="00E409B4"/>
    <w:rsid w:val="00E40CF7"/>
    <w:rsid w:val="00E413B8"/>
    <w:rsid w:val="00E417DB"/>
    <w:rsid w:val="00E434EB"/>
    <w:rsid w:val="00E440C0"/>
    <w:rsid w:val="00E44750"/>
    <w:rsid w:val="00E4683D"/>
    <w:rsid w:val="00E46CA0"/>
    <w:rsid w:val="00E4765C"/>
    <w:rsid w:val="00E504A1"/>
    <w:rsid w:val="00E51231"/>
    <w:rsid w:val="00E52A67"/>
    <w:rsid w:val="00E5737E"/>
    <w:rsid w:val="00E602A7"/>
    <w:rsid w:val="00E619E1"/>
    <w:rsid w:val="00E61F6F"/>
    <w:rsid w:val="00E6202D"/>
    <w:rsid w:val="00E62FBE"/>
    <w:rsid w:val="00E63389"/>
    <w:rsid w:val="00E64597"/>
    <w:rsid w:val="00E65780"/>
    <w:rsid w:val="00E65B20"/>
    <w:rsid w:val="00E66AA1"/>
    <w:rsid w:val="00E66B6A"/>
    <w:rsid w:val="00E6777E"/>
    <w:rsid w:val="00E705C1"/>
    <w:rsid w:val="00E71231"/>
    <w:rsid w:val="00E71243"/>
    <w:rsid w:val="00E71362"/>
    <w:rsid w:val="00E714D8"/>
    <w:rsid w:val="00E7168A"/>
    <w:rsid w:val="00E71D25"/>
    <w:rsid w:val="00E7208D"/>
    <w:rsid w:val="00E723AB"/>
    <w:rsid w:val="00E7295C"/>
    <w:rsid w:val="00E73306"/>
    <w:rsid w:val="00E73590"/>
    <w:rsid w:val="00E74817"/>
    <w:rsid w:val="00E74FE4"/>
    <w:rsid w:val="00E7553D"/>
    <w:rsid w:val="00E75C94"/>
    <w:rsid w:val="00E7738D"/>
    <w:rsid w:val="00E7751C"/>
    <w:rsid w:val="00E802E9"/>
    <w:rsid w:val="00E80EF3"/>
    <w:rsid w:val="00E81633"/>
    <w:rsid w:val="00E82503"/>
    <w:rsid w:val="00E82AED"/>
    <w:rsid w:val="00E82FCC"/>
    <w:rsid w:val="00E831A3"/>
    <w:rsid w:val="00E8495E"/>
    <w:rsid w:val="00E862B5"/>
    <w:rsid w:val="00E863D8"/>
    <w:rsid w:val="00E86733"/>
    <w:rsid w:val="00E86927"/>
    <w:rsid w:val="00E8700D"/>
    <w:rsid w:val="00E87094"/>
    <w:rsid w:val="00E87767"/>
    <w:rsid w:val="00E909E1"/>
    <w:rsid w:val="00E9108A"/>
    <w:rsid w:val="00E92DB2"/>
    <w:rsid w:val="00E94803"/>
    <w:rsid w:val="00E94B69"/>
    <w:rsid w:val="00E9588E"/>
    <w:rsid w:val="00E961D6"/>
    <w:rsid w:val="00E96643"/>
    <w:rsid w:val="00E96813"/>
    <w:rsid w:val="00EA17B9"/>
    <w:rsid w:val="00EA279E"/>
    <w:rsid w:val="00EA2BA6"/>
    <w:rsid w:val="00EA2EF2"/>
    <w:rsid w:val="00EA2FD7"/>
    <w:rsid w:val="00EA33B1"/>
    <w:rsid w:val="00EA3A87"/>
    <w:rsid w:val="00EA5BF3"/>
    <w:rsid w:val="00EA663B"/>
    <w:rsid w:val="00EA74F2"/>
    <w:rsid w:val="00EA7552"/>
    <w:rsid w:val="00EA7F5C"/>
    <w:rsid w:val="00EB0410"/>
    <w:rsid w:val="00EB0989"/>
    <w:rsid w:val="00EB193D"/>
    <w:rsid w:val="00EB2A71"/>
    <w:rsid w:val="00EB2C57"/>
    <w:rsid w:val="00EB32CF"/>
    <w:rsid w:val="00EB37D1"/>
    <w:rsid w:val="00EB4DDA"/>
    <w:rsid w:val="00EB5AA8"/>
    <w:rsid w:val="00EB5AF5"/>
    <w:rsid w:val="00EB6880"/>
    <w:rsid w:val="00EB6D79"/>
    <w:rsid w:val="00EB7598"/>
    <w:rsid w:val="00EB7885"/>
    <w:rsid w:val="00EC0998"/>
    <w:rsid w:val="00EC1FD9"/>
    <w:rsid w:val="00EC2805"/>
    <w:rsid w:val="00EC3100"/>
    <w:rsid w:val="00EC37AC"/>
    <w:rsid w:val="00EC3D02"/>
    <w:rsid w:val="00EC4241"/>
    <w:rsid w:val="00EC437B"/>
    <w:rsid w:val="00EC46C2"/>
    <w:rsid w:val="00EC4CBD"/>
    <w:rsid w:val="00EC58B4"/>
    <w:rsid w:val="00EC703B"/>
    <w:rsid w:val="00EC70D8"/>
    <w:rsid w:val="00EC78F8"/>
    <w:rsid w:val="00ED1008"/>
    <w:rsid w:val="00ED1338"/>
    <w:rsid w:val="00ED1475"/>
    <w:rsid w:val="00ED1AB4"/>
    <w:rsid w:val="00ED288C"/>
    <w:rsid w:val="00ED2C23"/>
    <w:rsid w:val="00ED2CF0"/>
    <w:rsid w:val="00ED6D87"/>
    <w:rsid w:val="00EE1058"/>
    <w:rsid w:val="00EE1089"/>
    <w:rsid w:val="00EE152F"/>
    <w:rsid w:val="00EE1614"/>
    <w:rsid w:val="00EE3260"/>
    <w:rsid w:val="00EE3475"/>
    <w:rsid w:val="00EE3745"/>
    <w:rsid w:val="00EE3CF3"/>
    <w:rsid w:val="00EE50F0"/>
    <w:rsid w:val="00EE586E"/>
    <w:rsid w:val="00EE5BEB"/>
    <w:rsid w:val="00EE6524"/>
    <w:rsid w:val="00EE788B"/>
    <w:rsid w:val="00EF00ED"/>
    <w:rsid w:val="00EF0192"/>
    <w:rsid w:val="00EF0196"/>
    <w:rsid w:val="00EF06A8"/>
    <w:rsid w:val="00EF0943"/>
    <w:rsid w:val="00EF0EAD"/>
    <w:rsid w:val="00EF1BBF"/>
    <w:rsid w:val="00EF430A"/>
    <w:rsid w:val="00EF4CB1"/>
    <w:rsid w:val="00EF5798"/>
    <w:rsid w:val="00EF5CE0"/>
    <w:rsid w:val="00EF60A5"/>
    <w:rsid w:val="00EF60E5"/>
    <w:rsid w:val="00EF6A0C"/>
    <w:rsid w:val="00EF6C42"/>
    <w:rsid w:val="00EF6C5A"/>
    <w:rsid w:val="00EF6E7F"/>
    <w:rsid w:val="00EF6F99"/>
    <w:rsid w:val="00EF7ADB"/>
    <w:rsid w:val="00F00553"/>
    <w:rsid w:val="00F01D8F"/>
    <w:rsid w:val="00F01D93"/>
    <w:rsid w:val="00F024DF"/>
    <w:rsid w:val="00F02DDB"/>
    <w:rsid w:val="00F0316E"/>
    <w:rsid w:val="00F037CA"/>
    <w:rsid w:val="00F05A4D"/>
    <w:rsid w:val="00F06BB9"/>
    <w:rsid w:val="00F1083D"/>
    <w:rsid w:val="00F10BCF"/>
    <w:rsid w:val="00F117D9"/>
    <w:rsid w:val="00F121C4"/>
    <w:rsid w:val="00F13180"/>
    <w:rsid w:val="00F16658"/>
    <w:rsid w:val="00F16DE0"/>
    <w:rsid w:val="00F171B5"/>
    <w:rsid w:val="00F17235"/>
    <w:rsid w:val="00F205CC"/>
    <w:rsid w:val="00F20B40"/>
    <w:rsid w:val="00F211C4"/>
    <w:rsid w:val="00F2269A"/>
    <w:rsid w:val="00F22775"/>
    <w:rsid w:val="00F228A5"/>
    <w:rsid w:val="00F246D4"/>
    <w:rsid w:val="00F25C12"/>
    <w:rsid w:val="00F269DC"/>
    <w:rsid w:val="00F279E1"/>
    <w:rsid w:val="00F27D2F"/>
    <w:rsid w:val="00F309E2"/>
    <w:rsid w:val="00F30C2D"/>
    <w:rsid w:val="00F318BD"/>
    <w:rsid w:val="00F32557"/>
    <w:rsid w:val="00F32CE9"/>
    <w:rsid w:val="00F3300A"/>
    <w:rsid w:val="00F332EF"/>
    <w:rsid w:val="00F33986"/>
    <w:rsid w:val="00F33A6A"/>
    <w:rsid w:val="00F33FDE"/>
    <w:rsid w:val="00F3411F"/>
    <w:rsid w:val="00F34336"/>
    <w:rsid w:val="00F34D8E"/>
    <w:rsid w:val="00F3515A"/>
    <w:rsid w:val="00F35383"/>
    <w:rsid w:val="00F3674D"/>
    <w:rsid w:val="00F37587"/>
    <w:rsid w:val="00F4079E"/>
    <w:rsid w:val="00F40B14"/>
    <w:rsid w:val="00F40DC4"/>
    <w:rsid w:val="00F4154D"/>
    <w:rsid w:val="00F42101"/>
    <w:rsid w:val="00F42EAA"/>
    <w:rsid w:val="00F42EE0"/>
    <w:rsid w:val="00F434A9"/>
    <w:rsid w:val="00F437C4"/>
    <w:rsid w:val="00F441CF"/>
    <w:rsid w:val="00F446A0"/>
    <w:rsid w:val="00F46981"/>
    <w:rsid w:val="00F4739C"/>
    <w:rsid w:val="00F47A0A"/>
    <w:rsid w:val="00F47A79"/>
    <w:rsid w:val="00F47E41"/>
    <w:rsid w:val="00F47F5C"/>
    <w:rsid w:val="00F50CF7"/>
    <w:rsid w:val="00F51220"/>
    <w:rsid w:val="00F51928"/>
    <w:rsid w:val="00F51D46"/>
    <w:rsid w:val="00F543B3"/>
    <w:rsid w:val="00F5467A"/>
    <w:rsid w:val="00F554FC"/>
    <w:rsid w:val="00F55768"/>
    <w:rsid w:val="00F5643A"/>
    <w:rsid w:val="00F56596"/>
    <w:rsid w:val="00F57085"/>
    <w:rsid w:val="00F62236"/>
    <w:rsid w:val="00F63959"/>
    <w:rsid w:val="00F63CDF"/>
    <w:rsid w:val="00F642AF"/>
    <w:rsid w:val="00F650B4"/>
    <w:rsid w:val="00F650B5"/>
    <w:rsid w:val="00F65192"/>
    <w:rsid w:val="00F65901"/>
    <w:rsid w:val="00F66B95"/>
    <w:rsid w:val="00F706AA"/>
    <w:rsid w:val="00F715D0"/>
    <w:rsid w:val="00F717E7"/>
    <w:rsid w:val="00F71998"/>
    <w:rsid w:val="00F7212D"/>
    <w:rsid w:val="00F724A1"/>
    <w:rsid w:val="00F7288E"/>
    <w:rsid w:val="00F72C4E"/>
    <w:rsid w:val="00F740FA"/>
    <w:rsid w:val="00F74A7A"/>
    <w:rsid w:val="00F7571A"/>
    <w:rsid w:val="00F7632C"/>
    <w:rsid w:val="00F7638F"/>
    <w:rsid w:val="00F7661C"/>
    <w:rsid w:val="00F76FDC"/>
    <w:rsid w:val="00F771C6"/>
    <w:rsid w:val="00F77236"/>
    <w:rsid w:val="00F77E4A"/>
    <w:rsid w:val="00F77ED7"/>
    <w:rsid w:val="00F80F5D"/>
    <w:rsid w:val="00F818CF"/>
    <w:rsid w:val="00F83143"/>
    <w:rsid w:val="00F8419A"/>
    <w:rsid w:val="00F84564"/>
    <w:rsid w:val="00F85089"/>
    <w:rsid w:val="00F853F3"/>
    <w:rsid w:val="00F85853"/>
    <w:rsid w:val="00F8591B"/>
    <w:rsid w:val="00F8655C"/>
    <w:rsid w:val="00F90BCA"/>
    <w:rsid w:val="00F90E1A"/>
    <w:rsid w:val="00F91B79"/>
    <w:rsid w:val="00F93F92"/>
    <w:rsid w:val="00F94B27"/>
    <w:rsid w:val="00F9548B"/>
    <w:rsid w:val="00F96626"/>
    <w:rsid w:val="00F96946"/>
    <w:rsid w:val="00F96D35"/>
    <w:rsid w:val="00F97131"/>
    <w:rsid w:val="00F9720F"/>
    <w:rsid w:val="00F97B4B"/>
    <w:rsid w:val="00F97C84"/>
    <w:rsid w:val="00FA0156"/>
    <w:rsid w:val="00FA0D81"/>
    <w:rsid w:val="00FA166A"/>
    <w:rsid w:val="00FA192B"/>
    <w:rsid w:val="00FA1ED3"/>
    <w:rsid w:val="00FA2CF6"/>
    <w:rsid w:val="00FA2D43"/>
    <w:rsid w:val="00FA2D55"/>
    <w:rsid w:val="00FA3065"/>
    <w:rsid w:val="00FA3EBB"/>
    <w:rsid w:val="00FA4284"/>
    <w:rsid w:val="00FA52F9"/>
    <w:rsid w:val="00FA54D8"/>
    <w:rsid w:val="00FB0346"/>
    <w:rsid w:val="00FB0E61"/>
    <w:rsid w:val="00FB10FF"/>
    <w:rsid w:val="00FB1AF9"/>
    <w:rsid w:val="00FB1D69"/>
    <w:rsid w:val="00FB2812"/>
    <w:rsid w:val="00FB2EBE"/>
    <w:rsid w:val="00FB332B"/>
    <w:rsid w:val="00FB3570"/>
    <w:rsid w:val="00FB58CA"/>
    <w:rsid w:val="00FB67AC"/>
    <w:rsid w:val="00FB7100"/>
    <w:rsid w:val="00FC0636"/>
    <w:rsid w:val="00FC0C6F"/>
    <w:rsid w:val="00FC14C7"/>
    <w:rsid w:val="00FC2758"/>
    <w:rsid w:val="00FC327D"/>
    <w:rsid w:val="00FC3523"/>
    <w:rsid w:val="00FC3C3B"/>
    <w:rsid w:val="00FC44C4"/>
    <w:rsid w:val="00FC4F7B"/>
    <w:rsid w:val="00FC5A1C"/>
    <w:rsid w:val="00FC755A"/>
    <w:rsid w:val="00FC77A1"/>
    <w:rsid w:val="00FD039D"/>
    <w:rsid w:val="00FD05FD"/>
    <w:rsid w:val="00FD1A87"/>
    <w:rsid w:val="00FD1F94"/>
    <w:rsid w:val="00FD205F"/>
    <w:rsid w:val="00FD21A7"/>
    <w:rsid w:val="00FD3347"/>
    <w:rsid w:val="00FD40E9"/>
    <w:rsid w:val="00FD495B"/>
    <w:rsid w:val="00FD5257"/>
    <w:rsid w:val="00FD679A"/>
    <w:rsid w:val="00FD7EC3"/>
    <w:rsid w:val="00FE0C73"/>
    <w:rsid w:val="00FE0F38"/>
    <w:rsid w:val="00FE108E"/>
    <w:rsid w:val="00FE10F9"/>
    <w:rsid w:val="00FE126B"/>
    <w:rsid w:val="00FE17E1"/>
    <w:rsid w:val="00FE1913"/>
    <w:rsid w:val="00FE1A07"/>
    <w:rsid w:val="00FE2356"/>
    <w:rsid w:val="00FE2629"/>
    <w:rsid w:val="00FE29AE"/>
    <w:rsid w:val="00FE36BF"/>
    <w:rsid w:val="00FE3A04"/>
    <w:rsid w:val="00FE40B5"/>
    <w:rsid w:val="00FE4F9D"/>
    <w:rsid w:val="00FE5264"/>
    <w:rsid w:val="00FE531F"/>
    <w:rsid w:val="00FE55CE"/>
    <w:rsid w:val="00FE660C"/>
    <w:rsid w:val="00FF0F2A"/>
    <w:rsid w:val="00FF492B"/>
    <w:rsid w:val="00FF5D8D"/>
    <w:rsid w:val="00FF5EC7"/>
    <w:rsid w:val="00FF6302"/>
    <w:rsid w:val="00FF7815"/>
    <w:rsid w:val="00FF7892"/>
    <w:rsid w:val="00FF7D12"/>
    <w:rsid w:val="0321F1EE"/>
    <w:rsid w:val="036FF37E"/>
    <w:rsid w:val="041EDD50"/>
    <w:rsid w:val="053C4FF3"/>
    <w:rsid w:val="0687349E"/>
    <w:rsid w:val="06E264F1"/>
    <w:rsid w:val="08641677"/>
    <w:rsid w:val="095C3ACB"/>
    <w:rsid w:val="09AC1D10"/>
    <w:rsid w:val="168370E5"/>
    <w:rsid w:val="17E1AEF1"/>
    <w:rsid w:val="1BB52D62"/>
    <w:rsid w:val="1D4B4E26"/>
    <w:rsid w:val="263255FE"/>
    <w:rsid w:val="2695C9F7"/>
    <w:rsid w:val="2A6F9667"/>
    <w:rsid w:val="31B3AC62"/>
    <w:rsid w:val="332DBC99"/>
    <w:rsid w:val="33E191A6"/>
    <w:rsid w:val="396E18D2"/>
    <w:rsid w:val="408893A5"/>
    <w:rsid w:val="49581CC5"/>
    <w:rsid w:val="568B859B"/>
    <w:rsid w:val="5B62FD38"/>
    <w:rsid w:val="5DB9C1DD"/>
    <w:rsid w:val="5E41E4A6"/>
    <w:rsid w:val="6078F535"/>
    <w:rsid w:val="60867538"/>
    <w:rsid w:val="685CFDE5"/>
    <w:rsid w:val="6887CD8A"/>
    <w:rsid w:val="69B44181"/>
    <w:rsid w:val="6BF186B5"/>
    <w:rsid w:val="6DD48D4A"/>
    <w:rsid w:val="756BB8CD"/>
    <w:rsid w:val="795924FE"/>
    <w:rsid w:val="7A3770FD"/>
    <w:rsid w:val="7BB2AFF7"/>
    <w:rsid w:val="7D3347C2"/>
    <w:rsid w:val="7DDA9619"/>
    <w:rsid w:val="7F52A7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4965CE4-6F66-45BA-983C-4F0E35E4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6E3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E6E3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6E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6E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6E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6E3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E6E3F"/>
    <w:pPr>
      <w:tabs>
        <w:tab w:val="right" w:leader="dot" w:pos="14570"/>
      </w:tabs>
      <w:spacing w:before="0"/>
    </w:pPr>
    <w:rPr>
      <w:b/>
      <w:noProof/>
    </w:rPr>
  </w:style>
  <w:style w:type="paragraph" w:styleId="TOC2">
    <w:name w:val="toc 2"/>
    <w:aliases w:val="ŠTOC 2"/>
    <w:basedOn w:val="Normal"/>
    <w:next w:val="Normal"/>
    <w:uiPriority w:val="39"/>
    <w:unhideWhenUsed/>
    <w:rsid w:val="000E6E3F"/>
    <w:pPr>
      <w:tabs>
        <w:tab w:val="right" w:leader="dot" w:pos="14570"/>
      </w:tabs>
      <w:spacing w:before="0"/>
    </w:pPr>
    <w:rPr>
      <w:noProof/>
    </w:rPr>
  </w:style>
  <w:style w:type="paragraph" w:styleId="Header">
    <w:name w:val="header"/>
    <w:aliases w:val="ŠHeader"/>
    <w:basedOn w:val="Normal"/>
    <w:link w:val="HeaderChar"/>
    <w:uiPriority w:val="16"/>
    <w:rsid w:val="000E6E3F"/>
    <w:rPr>
      <w:noProof/>
      <w:color w:val="002664"/>
      <w:sz w:val="28"/>
      <w:szCs w:val="28"/>
    </w:rPr>
  </w:style>
  <w:style w:type="character" w:customStyle="1" w:styleId="Heading5Char">
    <w:name w:val="Heading 5 Char"/>
    <w:aliases w:val="ŠHeading 5 Char"/>
    <w:basedOn w:val="DefaultParagraphFont"/>
    <w:link w:val="Heading5"/>
    <w:uiPriority w:val="6"/>
    <w:rsid w:val="000E6E3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E6E3F"/>
    <w:rPr>
      <w:rFonts w:ascii="Arial" w:hAnsi="Arial" w:cs="Arial"/>
      <w:noProof/>
      <w:color w:val="002664"/>
      <w:sz w:val="28"/>
      <w:szCs w:val="28"/>
      <w:lang w:val="en-AU"/>
    </w:rPr>
  </w:style>
  <w:style w:type="paragraph" w:styleId="Footer">
    <w:name w:val="footer"/>
    <w:aliases w:val="ŠFooter"/>
    <w:basedOn w:val="Normal"/>
    <w:link w:val="FooterChar"/>
    <w:uiPriority w:val="19"/>
    <w:rsid w:val="000E6E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6E3F"/>
    <w:rPr>
      <w:rFonts w:ascii="Arial" w:hAnsi="Arial" w:cs="Arial"/>
      <w:sz w:val="18"/>
      <w:szCs w:val="18"/>
      <w:lang w:val="en-AU"/>
    </w:rPr>
  </w:style>
  <w:style w:type="paragraph" w:styleId="Caption">
    <w:name w:val="caption"/>
    <w:aliases w:val="ŠCaption"/>
    <w:basedOn w:val="Normal"/>
    <w:next w:val="Normal"/>
    <w:uiPriority w:val="20"/>
    <w:qFormat/>
    <w:rsid w:val="000E6E3F"/>
    <w:pPr>
      <w:keepNext/>
      <w:spacing w:after="200" w:line="240" w:lineRule="auto"/>
    </w:pPr>
    <w:rPr>
      <w:iCs/>
      <w:color w:val="002664"/>
      <w:sz w:val="18"/>
      <w:szCs w:val="18"/>
    </w:rPr>
  </w:style>
  <w:style w:type="paragraph" w:customStyle="1" w:styleId="Logo">
    <w:name w:val="ŠLogo"/>
    <w:basedOn w:val="Normal"/>
    <w:uiPriority w:val="18"/>
    <w:qFormat/>
    <w:rsid w:val="000E6E3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E6E3F"/>
    <w:pPr>
      <w:spacing w:before="0"/>
      <w:ind w:left="244"/>
    </w:pPr>
  </w:style>
  <w:style w:type="character" w:styleId="Hyperlink">
    <w:name w:val="Hyperlink"/>
    <w:aliases w:val="ŠHyperlink"/>
    <w:basedOn w:val="DefaultParagraphFont"/>
    <w:uiPriority w:val="99"/>
    <w:unhideWhenUsed/>
    <w:rsid w:val="000E6E3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E6E3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E6E3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E6E3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E6E3F"/>
    <w:rPr>
      <w:rFonts w:ascii="Arial" w:hAnsi="Arial" w:cs="Arial"/>
      <w:color w:val="002664"/>
      <w:sz w:val="28"/>
      <w:szCs w:val="36"/>
      <w:lang w:val="en-AU"/>
    </w:rPr>
  </w:style>
  <w:style w:type="table" w:customStyle="1" w:styleId="Tableheader">
    <w:name w:val="ŠTable header"/>
    <w:basedOn w:val="TableNormal"/>
    <w:uiPriority w:val="99"/>
    <w:rsid w:val="000E6E3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E6E3F"/>
    <w:pPr>
      <w:numPr>
        <w:numId w:val="4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E6E3F"/>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E6E3F"/>
    <w:pPr>
      <w:numPr>
        <w:numId w:val="44"/>
      </w:numPr>
    </w:pPr>
  </w:style>
  <w:style w:type="character" w:styleId="Strong">
    <w:name w:val="Strong"/>
    <w:aliases w:val="ŠStrong,Bold"/>
    <w:qFormat/>
    <w:rsid w:val="000E6E3F"/>
    <w:rPr>
      <w:b/>
      <w:bCs/>
    </w:rPr>
  </w:style>
  <w:style w:type="paragraph" w:styleId="ListBullet">
    <w:name w:val="List Bullet"/>
    <w:aliases w:val="ŠList Bullet"/>
    <w:basedOn w:val="Normal"/>
    <w:uiPriority w:val="9"/>
    <w:qFormat/>
    <w:rsid w:val="000E6E3F"/>
    <w:pPr>
      <w:numPr>
        <w:numId w:val="41"/>
      </w:numPr>
    </w:pPr>
  </w:style>
  <w:style w:type="character" w:styleId="Emphasis">
    <w:name w:val="Emphasis"/>
    <w:aliases w:val="ŠEmphasis,Italic"/>
    <w:qFormat/>
    <w:rsid w:val="000E6E3F"/>
    <w:rPr>
      <w:i/>
      <w:iCs/>
    </w:rPr>
  </w:style>
  <w:style w:type="paragraph" w:styleId="Title">
    <w:name w:val="Title"/>
    <w:aliases w:val="ŠTitle"/>
    <w:basedOn w:val="Normal"/>
    <w:next w:val="Normal"/>
    <w:link w:val="TitleChar"/>
    <w:uiPriority w:val="1"/>
    <w:rsid w:val="000E6E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6E3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E6E3F"/>
    <w:pPr>
      <w:spacing w:line="240" w:lineRule="auto"/>
    </w:pPr>
    <w:rPr>
      <w:sz w:val="20"/>
      <w:szCs w:val="20"/>
    </w:rPr>
  </w:style>
  <w:style w:type="table" w:styleId="TableGrid">
    <w:name w:val="Table Grid"/>
    <w:basedOn w:val="TableNormal"/>
    <w:uiPriority w:val="39"/>
    <w:rsid w:val="000E6E3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E6E3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E6E3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E6E3F"/>
    <w:rPr>
      <w:rFonts w:ascii="Arial" w:hAnsi="Arial" w:cs="Arial"/>
      <w:sz w:val="20"/>
      <w:szCs w:val="20"/>
      <w:lang w:val="en-AU"/>
    </w:rPr>
  </w:style>
  <w:style w:type="character" w:styleId="CommentReference">
    <w:name w:val="annotation reference"/>
    <w:basedOn w:val="DefaultParagraphFont"/>
    <w:uiPriority w:val="99"/>
    <w:semiHidden/>
    <w:unhideWhenUsed/>
    <w:rsid w:val="000E6E3F"/>
    <w:rPr>
      <w:sz w:val="16"/>
      <w:szCs w:val="16"/>
    </w:rPr>
  </w:style>
  <w:style w:type="paragraph" w:styleId="CommentSubject">
    <w:name w:val="annotation subject"/>
    <w:basedOn w:val="CommentText"/>
    <w:next w:val="CommentText"/>
    <w:link w:val="CommentSubjectChar"/>
    <w:uiPriority w:val="99"/>
    <w:semiHidden/>
    <w:unhideWhenUsed/>
    <w:rsid w:val="000E6E3F"/>
    <w:rPr>
      <w:b/>
      <w:bCs/>
    </w:rPr>
  </w:style>
  <w:style w:type="character" w:customStyle="1" w:styleId="CommentSubjectChar">
    <w:name w:val="Comment Subject Char"/>
    <w:basedOn w:val="CommentTextChar"/>
    <w:link w:val="CommentSubject"/>
    <w:uiPriority w:val="99"/>
    <w:semiHidden/>
    <w:rsid w:val="000E6E3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E6E3F"/>
    <w:rPr>
      <w:color w:val="605E5C"/>
      <w:shd w:val="clear" w:color="auto" w:fill="E1DFDD"/>
    </w:rPr>
  </w:style>
  <w:style w:type="paragraph" w:styleId="ListParagraph">
    <w:name w:val="List Paragraph"/>
    <w:aliases w:val="ŠList Paragraph"/>
    <w:basedOn w:val="Normal"/>
    <w:uiPriority w:val="34"/>
    <w:unhideWhenUsed/>
    <w:qFormat/>
    <w:rsid w:val="000E6E3F"/>
    <w:pPr>
      <w:ind w:left="567"/>
    </w:pPr>
  </w:style>
  <w:style w:type="character" w:styleId="PlaceholderText">
    <w:name w:val="Placeholder Text"/>
    <w:basedOn w:val="DefaultParagraphFont"/>
    <w:uiPriority w:val="99"/>
    <w:semiHidden/>
    <w:rsid w:val="000E6E3F"/>
    <w:rPr>
      <w:color w:val="808080"/>
    </w:rPr>
  </w:style>
  <w:style w:type="character" w:styleId="FollowedHyperlink">
    <w:name w:val="FollowedHyperlink"/>
    <w:basedOn w:val="DefaultParagraphFont"/>
    <w:uiPriority w:val="99"/>
    <w:semiHidden/>
    <w:unhideWhenUsed/>
    <w:rsid w:val="000E6E3F"/>
    <w:rPr>
      <w:color w:val="954F72" w:themeColor="followedHyperlink"/>
      <w:u w:val="single"/>
    </w:rPr>
  </w:style>
  <w:style w:type="paragraph" w:styleId="Subtitle">
    <w:name w:val="Subtitle"/>
    <w:basedOn w:val="Normal"/>
    <w:next w:val="Normal"/>
    <w:link w:val="SubtitleChar"/>
    <w:uiPriority w:val="11"/>
    <w:semiHidden/>
    <w:qFormat/>
    <w:rsid w:val="000E6E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E6E3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E6E3F"/>
    <w:rPr>
      <w:i/>
      <w:iCs/>
      <w:color w:val="404040" w:themeColor="text1" w:themeTint="BF"/>
    </w:rPr>
  </w:style>
  <w:style w:type="paragraph" w:styleId="TOC4">
    <w:name w:val="toc 4"/>
    <w:aliases w:val="ŠTOC 4"/>
    <w:basedOn w:val="Normal"/>
    <w:next w:val="Normal"/>
    <w:autoRedefine/>
    <w:uiPriority w:val="39"/>
    <w:unhideWhenUsed/>
    <w:rsid w:val="000E6E3F"/>
    <w:pPr>
      <w:spacing w:before="0"/>
      <w:ind w:left="488"/>
    </w:pPr>
  </w:style>
  <w:style w:type="paragraph" w:styleId="TOCHeading">
    <w:name w:val="TOC Heading"/>
    <w:aliases w:val="ŠTOC Heading"/>
    <w:basedOn w:val="Heading1"/>
    <w:next w:val="Normal"/>
    <w:uiPriority w:val="38"/>
    <w:qFormat/>
    <w:rsid w:val="000E6E3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E6E3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E6E3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E6E3F"/>
    <w:pPr>
      <w:numPr>
        <w:numId w:val="40"/>
      </w:numPr>
    </w:pPr>
  </w:style>
  <w:style w:type="paragraph" w:styleId="ListNumber3">
    <w:name w:val="List Number 3"/>
    <w:aliases w:val="ŠList Number 3"/>
    <w:basedOn w:val="ListBullet3"/>
    <w:uiPriority w:val="8"/>
    <w:rsid w:val="000E6E3F"/>
    <w:pPr>
      <w:numPr>
        <w:ilvl w:val="2"/>
        <w:numId w:val="43"/>
      </w:numPr>
    </w:pPr>
  </w:style>
  <w:style w:type="character" w:customStyle="1" w:styleId="BoldItalic">
    <w:name w:val="ŠBold Italic"/>
    <w:basedOn w:val="DefaultParagraphFont"/>
    <w:uiPriority w:val="1"/>
    <w:qFormat/>
    <w:rsid w:val="000E6E3F"/>
    <w:rPr>
      <w:b/>
      <w:i/>
      <w:iCs/>
    </w:rPr>
  </w:style>
  <w:style w:type="paragraph" w:customStyle="1" w:styleId="FeatureBox3">
    <w:name w:val="ŠFeature Box 3"/>
    <w:basedOn w:val="Normal"/>
    <w:next w:val="Normal"/>
    <w:uiPriority w:val="13"/>
    <w:qFormat/>
    <w:rsid w:val="000E6E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E6E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E6E3F"/>
    <w:pPr>
      <w:keepNext/>
      <w:ind w:left="567" w:right="57"/>
    </w:pPr>
    <w:rPr>
      <w:szCs w:val="22"/>
    </w:rPr>
  </w:style>
  <w:style w:type="paragraph" w:customStyle="1" w:styleId="Subtitle0">
    <w:name w:val="ŠSubtitle"/>
    <w:basedOn w:val="Normal"/>
    <w:link w:val="SubtitleChar0"/>
    <w:uiPriority w:val="2"/>
    <w:qFormat/>
    <w:rsid w:val="000E6E3F"/>
    <w:pPr>
      <w:spacing w:before="360"/>
    </w:pPr>
    <w:rPr>
      <w:color w:val="002664"/>
      <w:sz w:val="44"/>
      <w:szCs w:val="48"/>
    </w:rPr>
  </w:style>
  <w:style w:type="character" w:customStyle="1" w:styleId="SubtitleChar0">
    <w:name w:val="ŠSubtitle Char"/>
    <w:basedOn w:val="DefaultParagraphFont"/>
    <w:link w:val="Subtitle0"/>
    <w:uiPriority w:val="2"/>
    <w:rsid w:val="000E6E3F"/>
    <w:rPr>
      <w:rFonts w:ascii="Arial" w:hAnsi="Arial" w:cs="Arial"/>
      <w:color w:val="002664"/>
      <w:sz w:val="44"/>
      <w:szCs w:val="48"/>
      <w:lang w:val="en-AU"/>
    </w:rPr>
  </w:style>
  <w:style w:type="paragraph" w:styleId="NormalWeb">
    <w:name w:val="Normal (Web)"/>
    <w:basedOn w:val="Normal"/>
    <w:uiPriority w:val="99"/>
    <w:semiHidden/>
    <w:unhideWhenUsed/>
    <w:rsid w:val="006F413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1E0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70449">
      <w:bodyDiv w:val="1"/>
      <w:marLeft w:val="0"/>
      <w:marRight w:val="0"/>
      <w:marTop w:val="0"/>
      <w:marBottom w:val="0"/>
      <w:divBdr>
        <w:top w:val="none" w:sz="0" w:space="0" w:color="auto"/>
        <w:left w:val="none" w:sz="0" w:space="0" w:color="auto"/>
        <w:bottom w:val="none" w:sz="0" w:space="0" w:color="auto"/>
        <w:right w:val="none" w:sz="0" w:space="0" w:color="auto"/>
      </w:divBdr>
      <w:divsChild>
        <w:div w:id="919095581">
          <w:marLeft w:val="0"/>
          <w:marRight w:val="0"/>
          <w:marTop w:val="0"/>
          <w:marBottom w:val="0"/>
          <w:divBdr>
            <w:top w:val="single" w:sz="2" w:space="0" w:color="auto"/>
            <w:left w:val="single" w:sz="2" w:space="0" w:color="auto"/>
            <w:bottom w:val="single" w:sz="2" w:space="0" w:color="auto"/>
            <w:right w:val="single" w:sz="2" w:space="0" w:color="auto"/>
          </w:divBdr>
        </w:div>
      </w:divsChild>
    </w:div>
    <w:div w:id="103111824">
      <w:bodyDiv w:val="1"/>
      <w:marLeft w:val="0"/>
      <w:marRight w:val="0"/>
      <w:marTop w:val="0"/>
      <w:marBottom w:val="0"/>
      <w:divBdr>
        <w:top w:val="none" w:sz="0" w:space="0" w:color="auto"/>
        <w:left w:val="none" w:sz="0" w:space="0" w:color="auto"/>
        <w:bottom w:val="none" w:sz="0" w:space="0" w:color="auto"/>
        <w:right w:val="none" w:sz="0" w:space="0" w:color="auto"/>
      </w:divBdr>
      <w:divsChild>
        <w:div w:id="1466238005">
          <w:marLeft w:val="0"/>
          <w:marRight w:val="0"/>
          <w:marTop w:val="0"/>
          <w:marBottom w:val="0"/>
          <w:divBdr>
            <w:top w:val="none" w:sz="0" w:space="0" w:color="auto"/>
            <w:left w:val="none" w:sz="0" w:space="0" w:color="auto"/>
            <w:bottom w:val="none" w:sz="0" w:space="0" w:color="auto"/>
            <w:right w:val="none" w:sz="0" w:space="0" w:color="auto"/>
          </w:divBdr>
          <w:divsChild>
            <w:div w:id="2002537957">
              <w:marLeft w:val="0"/>
              <w:marRight w:val="0"/>
              <w:marTop w:val="0"/>
              <w:marBottom w:val="0"/>
              <w:divBdr>
                <w:top w:val="none" w:sz="0" w:space="0" w:color="auto"/>
                <w:left w:val="none" w:sz="0" w:space="0" w:color="auto"/>
                <w:bottom w:val="none" w:sz="0" w:space="0" w:color="auto"/>
                <w:right w:val="none" w:sz="0" w:space="0" w:color="auto"/>
              </w:divBdr>
              <w:divsChild>
                <w:div w:id="1552617306">
                  <w:marLeft w:val="0"/>
                  <w:marRight w:val="0"/>
                  <w:marTop w:val="0"/>
                  <w:marBottom w:val="0"/>
                  <w:divBdr>
                    <w:top w:val="none" w:sz="0" w:space="0" w:color="auto"/>
                    <w:left w:val="none" w:sz="0" w:space="0" w:color="auto"/>
                    <w:bottom w:val="none" w:sz="0" w:space="0" w:color="auto"/>
                    <w:right w:val="none" w:sz="0" w:space="0" w:color="auto"/>
                  </w:divBdr>
                  <w:divsChild>
                    <w:div w:id="1668901311">
                      <w:marLeft w:val="0"/>
                      <w:marRight w:val="0"/>
                      <w:marTop w:val="0"/>
                      <w:marBottom w:val="0"/>
                      <w:divBdr>
                        <w:top w:val="none" w:sz="0" w:space="0" w:color="auto"/>
                        <w:left w:val="none" w:sz="0" w:space="0" w:color="auto"/>
                        <w:bottom w:val="none" w:sz="0" w:space="0" w:color="auto"/>
                        <w:right w:val="none" w:sz="0" w:space="0" w:color="auto"/>
                      </w:divBdr>
                      <w:divsChild>
                        <w:div w:id="689647789">
                          <w:marLeft w:val="0"/>
                          <w:marRight w:val="0"/>
                          <w:marTop w:val="0"/>
                          <w:marBottom w:val="0"/>
                          <w:divBdr>
                            <w:top w:val="none" w:sz="0" w:space="0" w:color="auto"/>
                            <w:left w:val="none" w:sz="0" w:space="0" w:color="auto"/>
                            <w:bottom w:val="none" w:sz="0" w:space="0" w:color="auto"/>
                            <w:right w:val="none" w:sz="0" w:space="0" w:color="auto"/>
                          </w:divBdr>
                          <w:divsChild>
                            <w:div w:id="1317421472">
                              <w:marLeft w:val="0"/>
                              <w:marRight w:val="0"/>
                              <w:marTop w:val="0"/>
                              <w:marBottom w:val="0"/>
                              <w:divBdr>
                                <w:top w:val="none" w:sz="0" w:space="0" w:color="auto"/>
                                <w:left w:val="none" w:sz="0" w:space="0" w:color="auto"/>
                                <w:bottom w:val="none" w:sz="0" w:space="0" w:color="auto"/>
                                <w:right w:val="none" w:sz="0" w:space="0" w:color="auto"/>
                              </w:divBdr>
                              <w:divsChild>
                                <w:div w:id="19835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3538">
                          <w:marLeft w:val="0"/>
                          <w:marRight w:val="0"/>
                          <w:marTop w:val="0"/>
                          <w:marBottom w:val="0"/>
                          <w:divBdr>
                            <w:top w:val="none" w:sz="0" w:space="0" w:color="auto"/>
                            <w:left w:val="none" w:sz="0" w:space="0" w:color="auto"/>
                            <w:bottom w:val="none" w:sz="0" w:space="0" w:color="auto"/>
                            <w:right w:val="none" w:sz="0" w:space="0" w:color="auto"/>
                          </w:divBdr>
                          <w:divsChild>
                            <w:div w:id="689181462">
                              <w:marLeft w:val="0"/>
                              <w:marRight w:val="0"/>
                              <w:marTop w:val="0"/>
                              <w:marBottom w:val="0"/>
                              <w:divBdr>
                                <w:top w:val="none" w:sz="0" w:space="0" w:color="auto"/>
                                <w:left w:val="none" w:sz="0" w:space="0" w:color="auto"/>
                                <w:bottom w:val="none" w:sz="0" w:space="0" w:color="auto"/>
                                <w:right w:val="none" w:sz="0" w:space="0" w:color="auto"/>
                              </w:divBdr>
                              <w:divsChild>
                                <w:div w:id="2142571418">
                                  <w:marLeft w:val="0"/>
                                  <w:marRight w:val="0"/>
                                  <w:marTop w:val="0"/>
                                  <w:marBottom w:val="0"/>
                                  <w:divBdr>
                                    <w:top w:val="none" w:sz="0" w:space="0" w:color="auto"/>
                                    <w:left w:val="none" w:sz="0" w:space="0" w:color="auto"/>
                                    <w:bottom w:val="none" w:sz="0" w:space="0" w:color="auto"/>
                                    <w:right w:val="none" w:sz="0" w:space="0" w:color="auto"/>
                                  </w:divBdr>
                                  <w:divsChild>
                                    <w:div w:id="4241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620749">
          <w:marLeft w:val="0"/>
          <w:marRight w:val="0"/>
          <w:marTop w:val="0"/>
          <w:marBottom w:val="0"/>
          <w:divBdr>
            <w:top w:val="none" w:sz="0" w:space="0" w:color="auto"/>
            <w:left w:val="none" w:sz="0" w:space="0" w:color="auto"/>
            <w:bottom w:val="none" w:sz="0" w:space="0" w:color="auto"/>
            <w:right w:val="none" w:sz="0" w:space="0" w:color="auto"/>
          </w:divBdr>
          <w:divsChild>
            <w:div w:id="334260190">
              <w:marLeft w:val="0"/>
              <w:marRight w:val="0"/>
              <w:marTop w:val="0"/>
              <w:marBottom w:val="0"/>
              <w:divBdr>
                <w:top w:val="none" w:sz="0" w:space="0" w:color="auto"/>
                <w:left w:val="none" w:sz="0" w:space="0" w:color="auto"/>
                <w:bottom w:val="none" w:sz="0" w:space="0" w:color="auto"/>
                <w:right w:val="none" w:sz="0" w:space="0" w:color="auto"/>
              </w:divBdr>
              <w:divsChild>
                <w:div w:id="751776168">
                  <w:marLeft w:val="0"/>
                  <w:marRight w:val="0"/>
                  <w:marTop w:val="0"/>
                  <w:marBottom w:val="0"/>
                  <w:divBdr>
                    <w:top w:val="none" w:sz="0" w:space="0" w:color="auto"/>
                    <w:left w:val="none" w:sz="0" w:space="0" w:color="auto"/>
                    <w:bottom w:val="none" w:sz="0" w:space="0" w:color="auto"/>
                    <w:right w:val="none" w:sz="0" w:space="0" w:color="auto"/>
                  </w:divBdr>
                  <w:divsChild>
                    <w:div w:id="464544532">
                      <w:marLeft w:val="0"/>
                      <w:marRight w:val="0"/>
                      <w:marTop w:val="0"/>
                      <w:marBottom w:val="0"/>
                      <w:divBdr>
                        <w:top w:val="none" w:sz="0" w:space="0" w:color="auto"/>
                        <w:left w:val="none" w:sz="0" w:space="0" w:color="auto"/>
                        <w:bottom w:val="none" w:sz="0" w:space="0" w:color="auto"/>
                        <w:right w:val="none" w:sz="0" w:space="0" w:color="auto"/>
                      </w:divBdr>
                      <w:divsChild>
                        <w:div w:id="172688959">
                          <w:marLeft w:val="0"/>
                          <w:marRight w:val="0"/>
                          <w:marTop w:val="0"/>
                          <w:marBottom w:val="0"/>
                          <w:divBdr>
                            <w:top w:val="none" w:sz="0" w:space="0" w:color="auto"/>
                            <w:left w:val="none" w:sz="0" w:space="0" w:color="auto"/>
                            <w:bottom w:val="none" w:sz="0" w:space="0" w:color="auto"/>
                            <w:right w:val="none" w:sz="0" w:space="0" w:color="auto"/>
                          </w:divBdr>
                          <w:divsChild>
                            <w:div w:id="1386225229">
                              <w:marLeft w:val="0"/>
                              <w:marRight w:val="0"/>
                              <w:marTop w:val="0"/>
                              <w:marBottom w:val="0"/>
                              <w:divBdr>
                                <w:top w:val="none" w:sz="0" w:space="0" w:color="auto"/>
                                <w:left w:val="none" w:sz="0" w:space="0" w:color="auto"/>
                                <w:bottom w:val="none" w:sz="0" w:space="0" w:color="auto"/>
                                <w:right w:val="none" w:sz="0" w:space="0" w:color="auto"/>
                              </w:divBdr>
                              <w:divsChild>
                                <w:div w:id="119420170">
                                  <w:marLeft w:val="0"/>
                                  <w:marRight w:val="0"/>
                                  <w:marTop w:val="0"/>
                                  <w:marBottom w:val="0"/>
                                  <w:divBdr>
                                    <w:top w:val="none" w:sz="0" w:space="0" w:color="auto"/>
                                    <w:left w:val="none" w:sz="0" w:space="0" w:color="auto"/>
                                    <w:bottom w:val="none" w:sz="0" w:space="0" w:color="auto"/>
                                    <w:right w:val="none" w:sz="0" w:space="0" w:color="auto"/>
                                  </w:divBdr>
                                  <w:divsChild>
                                    <w:div w:id="956062733">
                                      <w:marLeft w:val="0"/>
                                      <w:marRight w:val="0"/>
                                      <w:marTop w:val="0"/>
                                      <w:marBottom w:val="0"/>
                                      <w:divBdr>
                                        <w:top w:val="none" w:sz="0" w:space="0" w:color="auto"/>
                                        <w:left w:val="none" w:sz="0" w:space="0" w:color="auto"/>
                                        <w:bottom w:val="none" w:sz="0" w:space="0" w:color="auto"/>
                                        <w:right w:val="none" w:sz="0" w:space="0" w:color="auto"/>
                                      </w:divBdr>
                                      <w:divsChild>
                                        <w:div w:id="82803916">
                                          <w:marLeft w:val="0"/>
                                          <w:marRight w:val="0"/>
                                          <w:marTop w:val="0"/>
                                          <w:marBottom w:val="0"/>
                                          <w:divBdr>
                                            <w:top w:val="none" w:sz="0" w:space="0" w:color="auto"/>
                                            <w:left w:val="none" w:sz="0" w:space="0" w:color="auto"/>
                                            <w:bottom w:val="none" w:sz="0" w:space="0" w:color="auto"/>
                                            <w:right w:val="none" w:sz="0" w:space="0" w:color="auto"/>
                                          </w:divBdr>
                                          <w:divsChild>
                                            <w:div w:id="20307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252405">
          <w:marLeft w:val="0"/>
          <w:marRight w:val="0"/>
          <w:marTop w:val="0"/>
          <w:marBottom w:val="0"/>
          <w:divBdr>
            <w:top w:val="none" w:sz="0" w:space="0" w:color="auto"/>
            <w:left w:val="none" w:sz="0" w:space="0" w:color="auto"/>
            <w:bottom w:val="none" w:sz="0" w:space="0" w:color="auto"/>
            <w:right w:val="none" w:sz="0" w:space="0" w:color="auto"/>
          </w:divBdr>
          <w:divsChild>
            <w:div w:id="1129081492">
              <w:marLeft w:val="0"/>
              <w:marRight w:val="0"/>
              <w:marTop w:val="0"/>
              <w:marBottom w:val="0"/>
              <w:divBdr>
                <w:top w:val="none" w:sz="0" w:space="0" w:color="auto"/>
                <w:left w:val="none" w:sz="0" w:space="0" w:color="auto"/>
                <w:bottom w:val="none" w:sz="0" w:space="0" w:color="auto"/>
                <w:right w:val="none" w:sz="0" w:space="0" w:color="auto"/>
              </w:divBdr>
              <w:divsChild>
                <w:div w:id="2008243025">
                  <w:marLeft w:val="0"/>
                  <w:marRight w:val="0"/>
                  <w:marTop w:val="0"/>
                  <w:marBottom w:val="0"/>
                  <w:divBdr>
                    <w:top w:val="none" w:sz="0" w:space="0" w:color="auto"/>
                    <w:left w:val="none" w:sz="0" w:space="0" w:color="auto"/>
                    <w:bottom w:val="none" w:sz="0" w:space="0" w:color="auto"/>
                    <w:right w:val="none" w:sz="0" w:space="0" w:color="auto"/>
                  </w:divBdr>
                  <w:divsChild>
                    <w:div w:id="808864349">
                      <w:marLeft w:val="0"/>
                      <w:marRight w:val="0"/>
                      <w:marTop w:val="0"/>
                      <w:marBottom w:val="0"/>
                      <w:divBdr>
                        <w:top w:val="none" w:sz="0" w:space="0" w:color="auto"/>
                        <w:left w:val="none" w:sz="0" w:space="0" w:color="auto"/>
                        <w:bottom w:val="none" w:sz="0" w:space="0" w:color="auto"/>
                        <w:right w:val="none" w:sz="0" w:space="0" w:color="auto"/>
                      </w:divBdr>
                      <w:divsChild>
                        <w:div w:id="374163492">
                          <w:marLeft w:val="0"/>
                          <w:marRight w:val="0"/>
                          <w:marTop w:val="0"/>
                          <w:marBottom w:val="0"/>
                          <w:divBdr>
                            <w:top w:val="none" w:sz="0" w:space="0" w:color="auto"/>
                            <w:left w:val="none" w:sz="0" w:space="0" w:color="auto"/>
                            <w:bottom w:val="none" w:sz="0" w:space="0" w:color="auto"/>
                            <w:right w:val="none" w:sz="0" w:space="0" w:color="auto"/>
                          </w:divBdr>
                          <w:divsChild>
                            <w:div w:id="974414448">
                              <w:marLeft w:val="0"/>
                              <w:marRight w:val="0"/>
                              <w:marTop w:val="0"/>
                              <w:marBottom w:val="0"/>
                              <w:divBdr>
                                <w:top w:val="none" w:sz="0" w:space="0" w:color="auto"/>
                                <w:left w:val="none" w:sz="0" w:space="0" w:color="auto"/>
                                <w:bottom w:val="none" w:sz="0" w:space="0" w:color="auto"/>
                                <w:right w:val="none" w:sz="0" w:space="0" w:color="auto"/>
                              </w:divBdr>
                              <w:divsChild>
                                <w:div w:id="1855922730">
                                  <w:marLeft w:val="0"/>
                                  <w:marRight w:val="0"/>
                                  <w:marTop w:val="0"/>
                                  <w:marBottom w:val="0"/>
                                  <w:divBdr>
                                    <w:top w:val="none" w:sz="0" w:space="0" w:color="auto"/>
                                    <w:left w:val="none" w:sz="0" w:space="0" w:color="auto"/>
                                    <w:bottom w:val="none" w:sz="0" w:space="0" w:color="auto"/>
                                    <w:right w:val="none" w:sz="0" w:space="0" w:color="auto"/>
                                  </w:divBdr>
                                  <w:divsChild>
                                    <w:div w:id="9019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7943">
                          <w:marLeft w:val="0"/>
                          <w:marRight w:val="0"/>
                          <w:marTop w:val="0"/>
                          <w:marBottom w:val="0"/>
                          <w:divBdr>
                            <w:top w:val="none" w:sz="0" w:space="0" w:color="auto"/>
                            <w:left w:val="none" w:sz="0" w:space="0" w:color="auto"/>
                            <w:bottom w:val="none" w:sz="0" w:space="0" w:color="auto"/>
                            <w:right w:val="none" w:sz="0" w:space="0" w:color="auto"/>
                          </w:divBdr>
                          <w:divsChild>
                            <w:div w:id="1118529067">
                              <w:marLeft w:val="0"/>
                              <w:marRight w:val="0"/>
                              <w:marTop w:val="0"/>
                              <w:marBottom w:val="0"/>
                              <w:divBdr>
                                <w:top w:val="none" w:sz="0" w:space="0" w:color="auto"/>
                                <w:left w:val="none" w:sz="0" w:space="0" w:color="auto"/>
                                <w:bottom w:val="none" w:sz="0" w:space="0" w:color="auto"/>
                                <w:right w:val="none" w:sz="0" w:space="0" w:color="auto"/>
                              </w:divBdr>
                              <w:divsChild>
                                <w:div w:id="7597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85512">
          <w:marLeft w:val="0"/>
          <w:marRight w:val="0"/>
          <w:marTop w:val="0"/>
          <w:marBottom w:val="0"/>
          <w:divBdr>
            <w:top w:val="none" w:sz="0" w:space="0" w:color="auto"/>
            <w:left w:val="none" w:sz="0" w:space="0" w:color="auto"/>
            <w:bottom w:val="none" w:sz="0" w:space="0" w:color="auto"/>
            <w:right w:val="none" w:sz="0" w:space="0" w:color="auto"/>
          </w:divBdr>
          <w:divsChild>
            <w:div w:id="2117285958">
              <w:marLeft w:val="0"/>
              <w:marRight w:val="0"/>
              <w:marTop w:val="0"/>
              <w:marBottom w:val="0"/>
              <w:divBdr>
                <w:top w:val="none" w:sz="0" w:space="0" w:color="auto"/>
                <w:left w:val="none" w:sz="0" w:space="0" w:color="auto"/>
                <w:bottom w:val="none" w:sz="0" w:space="0" w:color="auto"/>
                <w:right w:val="none" w:sz="0" w:space="0" w:color="auto"/>
              </w:divBdr>
              <w:divsChild>
                <w:div w:id="1356536630">
                  <w:marLeft w:val="0"/>
                  <w:marRight w:val="0"/>
                  <w:marTop w:val="0"/>
                  <w:marBottom w:val="0"/>
                  <w:divBdr>
                    <w:top w:val="none" w:sz="0" w:space="0" w:color="auto"/>
                    <w:left w:val="none" w:sz="0" w:space="0" w:color="auto"/>
                    <w:bottom w:val="none" w:sz="0" w:space="0" w:color="auto"/>
                    <w:right w:val="none" w:sz="0" w:space="0" w:color="auto"/>
                  </w:divBdr>
                  <w:divsChild>
                    <w:div w:id="1678535089">
                      <w:marLeft w:val="0"/>
                      <w:marRight w:val="0"/>
                      <w:marTop w:val="0"/>
                      <w:marBottom w:val="0"/>
                      <w:divBdr>
                        <w:top w:val="none" w:sz="0" w:space="0" w:color="auto"/>
                        <w:left w:val="none" w:sz="0" w:space="0" w:color="auto"/>
                        <w:bottom w:val="none" w:sz="0" w:space="0" w:color="auto"/>
                        <w:right w:val="none" w:sz="0" w:space="0" w:color="auto"/>
                      </w:divBdr>
                      <w:divsChild>
                        <w:div w:id="531723748">
                          <w:marLeft w:val="0"/>
                          <w:marRight w:val="0"/>
                          <w:marTop w:val="0"/>
                          <w:marBottom w:val="0"/>
                          <w:divBdr>
                            <w:top w:val="none" w:sz="0" w:space="0" w:color="auto"/>
                            <w:left w:val="none" w:sz="0" w:space="0" w:color="auto"/>
                            <w:bottom w:val="none" w:sz="0" w:space="0" w:color="auto"/>
                            <w:right w:val="none" w:sz="0" w:space="0" w:color="auto"/>
                          </w:divBdr>
                          <w:divsChild>
                            <w:div w:id="1260069354">
                              <w:marLeft w:val="0"/>
                              <w:marRight w:val="0"/>
                              <w:marTop w:val="0"/>
                              <w:marBottom w:val="0"/>
                              <w:divBdr>
                                <w:top w:val="none" w:sz="0" w:space="0" w:color="auto"/>
                                <w:left w:val="none" w:sz="0" w:space="0" w:color="auto"/>
                                <w:bottom w:val="none" w:sz="0" w:space="0" w:color="auto"/>
                                <w:right w:val="none" w:sz="0" w:space="0" w:color="auto"/>
                              </w:divBdr>
                              <w:divsChild>
                                <w:div w:id="75128020">
                                  <w:marLeft w:val="0"/>
                                  <w:marRight w:val="0"/>
                                  <w:marTop w:val="0"/>
                                  <w:marBottom w:val="0"/>
                                  <w:divBdr>
                                    <w:top w:val="none" w:sz="0" w:space="0" w:color="auto"/>
                                    <w:left w:val="none" w:sz="0" w:space="0" w:color="auto"/>
                                    <w:bottom w:val="none" w:sz="0" w:space="0" w:color="auto"/>
                                    <w:right w:val="none" w:sz="0" w:space="0" w:color="auto"/>
                                  </w:divBdr>
                                  <w:divsChild>
                                    <w:div w:id="5457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368227">
          <w:marLeft w:val="0"/>
          <w:marRight w:val="0"/>
          <w:marTop w:val="0"/>
          <w:marBottom w:val="0"/>
          <w:divBdr>
            <w:top w:val="none" w:sz="0" w:space="0" w:color="auto"/>
            <w:left w:val="none" w:sz="0" w:space="0" w:color="auto"/>
            <w:bottom w:val="none" w:sz="0" w:space="0" w:color="auto"/>
            <w:right w:val="none" w:sz="0" w:space="0" w:color="auto"/>
          </w:divBdr>
          <w:divsChild>
            <w:div w:id="561911135">
              <w:marLeft w:val="0"/>
              <w:marRight w:val="0"/>
              <w:marTop w:val="0"/>
              <w:marBottom w:val="0"/>
              <w:divBdr>
                <w:top w:val="none" w:sz="0" w:space="0" w:color="auto"/>
                <w:left w:val="none" w:sz="0" w:space="0" w:color="auto"/>
                <w:bottom w:val="none" w:sz="0" w:space="0" w:color="auto"/>
                <w:right w:val="none" w:sz="0" w:space="0" w:color="auto"/>
              </w:divBdr>
              <w:divsChild>
                <w:div w:id="1559972857">
                  <w:marLeft w:val="0"/>
                  <w:marRight w:val="0"/>
                  <w:marTop w:val="0"/>
                  <w:marBottom w:val="0"/>
                  <w:divBdr>
                    <w:top w:val="none" w:sz="0" w:space="0" w:color="auto"/>
                    <w:left w:val="none" w:sz="0" w:space="0" w:color="auto"/>
                    <w:bottom w:val="none" w:sz="0" w:space="0" w:color="auto"/>
                    <w:right w:val="none" w:sz="0" w:space="0" w:color="auto"/>
                  </w:divBdr>
                  <w:divsChild>
                    <w:div w:id="998537901">
                      <w:marLeft w:val="0"/>
                      <w:marRight w:val="0"/>
                      <w:marTop w:val="0"/>
                      <w:marBottom w:val="0"/>
                      <w:divBdr>
                        <w:top w:val="none" w:sz="0" w:space="0" w:color="auto"/>
                        <w:left w:val="none" w:sz="0" w:space="0" w:color="auto"/>
                        <w:bottom w:val="none" w:sz="0" w:space="0" w:color="auto"/>
                        <w:right w:val="none" w:sz="0" w:space="0" w:color="auto"/>
                      </w:divBdr>
                      <w:divsChild>
                        <w:div w:id="1863321565">
                          <w:marLeft w:val="0"/>
                          <w:marRight w:val="0"/>
                          <w:marTop w:val="0"/>
                          <w:marBottom w:val="0"/>
                          <w:divBdr>
                            <w:top w:val="none" w:sz="0" w:space="0" w:color="auto"/>
                            <w:left w:val="none" w:sz="0" w:space="0" w:color="auto"/>
                            <w:bottom w:val="none" w:sz="0" w:space="0" w:color="auto"/>
                            <w:right w:val="none" w:sz="0" w:space="0" w:color="auto"/>
                          </w:divBdr>
                          <w:divsChild>
                            <w:div w:id="90664036">
                              <w:marLeft w:val="0"/>
                              <w:marRight w:val="0"/>
                              <w:marTop w:val="0"/>
                              <w:marBottom w:val="0"/>
                              <w:divBdr>
                                <w:top w:val="none" w:sz="0" w:space="0" w:color="auto"/>
                                <w:left w:val="none" w:sz="0" w:space="0" w:color="auto"/>
                                <w:bottom w:val="none" w:sz="0" w:space="0" w:color="auto"/>
                                <w:right w:val="none" w:sz="0" w:space="0" w:color="auto"/>
                              </w:divBdr>
                              <w:divsChild>
                                <w:div w:id="226651314">
                                  <w:marLeft w:val="0"/>
                                  <w:marRight w:val="0"/>
                                  <w:marTop w:val="0"/>
                                  <w:marBottom w:val="0"/>
                                  <w:divBdr>
                                    <w:top w:val="none" w:sz="0" w:space="0" w:color="auto"/>
                                    <w:left w:val="none" w:sz="0" w:space="0" w:color="auto"/>
                                    <w:bottom w:val="none" w:sz="0" w:space="0" w:color="auto"/>
                                    <w:right w:val="none" w:sz="0" w:space="0" w:color="auto"/>
                                  </w:divBdr>
                                  <w:divsChild>
                                    <w:div w:id="1544244810">
                                      <w:marLeft w:val="0"/>
                                      <w:marRight w:val="0"/>
                                      <w:marTop w:val="0"/>
                                      <w:marBottom w:val="0"/>
                                      <w:divBdr>
                                        <w:top w:val="none" w:sz="0" w:space="0" w:color="auto"/>
                                        <w:left w:val="none" w:sz="0" w:space="0" w:color="auto"/>
                                        <w:bottom w:val="none" w:sz="0" w:space="0" w:color="auto"/>
                                        <w:right w:val="none" w:sz="0" w:space="0" w:color="auto"/>
                                      </w:divBdr>
                                      <w:divsChild>
                                        <w:div w:id="508713702">
                                          <w:marLeft w:val="0"/>
                                          <w:marRight w:val="0"/>
                                          <w:marTop w:val="0"/>
                                          <w:marBottom w:val="0"/>
                                          <w:divBdr>
                                            <w:top w:val="none" w:sz="0" w:space="0" w:color="auto"/>
                                            <w:left w:val="none" w:sz="0" w:space="0" w:color="auto"/>
                                            <w:bottom w:val="none" w:sz="0" w:space="0" w:color="auto"/>
                                            <w:right w:val="none" w:sz="0" w:space="0" w:color="auto"/>
                                          </w:divBdr>
                                          <w:divsChild>
                                            <w:div w:id="14896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7050">
      <w:bodyDiv w:val="1"/>
      <w:marLeft w:val="0"/>
      <w:marRight w:val="0"/>
      <w:marTop w:val="0"/>
      <w:marBottom w:val="0"/>
      <w:divBdr>
        <w:top w:val="none" w:sz="0" w:space="0" w:color="auto"/>
        <w:left w:val="none" w:sz="0" w:space="0" w:color="auto"/>
        <w:bottom w:val="none" w:sz="0" w:space="0" w:color="auto"/>
        <w:right w:val="none" w:sz="0" w:space="0" w:color="auto"/>
      </w:divBdr>
    </w:div>
    <w:div w:id="489443652">
      <w:bodyDiv w:val="1"/>
      <w:marLeft w:val="0"/>
      <w:marRight w:val="0"/>
      <w:marTop w:val="0"/>
      <w:marBottom w:val="0"/>
      <w:divBdr>
        <w:top w:val="none" w:sz="0" w:space="0" w:color="auto"/>
        <w:left w:val="none" w:sz="0" w:space="0" w:color="auto"/>
        <w:bottom w:val="none" w:sz="0" w:space="0" w:color="auto"/>
        <w:right w:val="none" w:sz="0" w:space="0" w:color="auto"/>
      </w:divBdr>
    </w:div>
    <w:div w:id="555160803">
      <w:bodyDiv w:val="1"/>
      <w:marLeft w:val="0"/>
      <w:marRight w:val="0"/>
      <w:marTop w:val="0"/>
      <w:marBottom w:val="0"/>
      <w:divBdr>
        <w:top w:val="none" w:sz="0" w:space="0" w:color="auto"/>
        <w:left w:val="none" w:sz="0" w:space="0" w:color="auto"/>
        <w:bottom w:val="none" w:sz="0" w:space="0" w:color="auto"/>
        <w:right w:val="none" w:sz="0" w:space="0" w:color="auto"/>
      </w:divBdr>
      <w:divsChild>
        <w:div w:id="341857116">
          <w:marLeft w:val="0"/>
          <w:marRight w:val="0"/>
          <w:marTop w:val="0"/>
          <w:marBottom w:val="0"/>
          <w:divBdr>
            <w:top w:val="single" w:sz="2" w:space="0" w:color="auto"/>
            <w:left w:val="single" w:sz="2" w:space="0" w:color="auto"/>
            <w:bottom w:val="single" w:sz="2" w:space="0" w:color="auto"/>
            <w:right w:val="single" w:sz="2" w:space="0" w:color="auto"/>
          </w:divBdr>
        </w:div>
      </w:divsChild>
    </w:div>
    <w:div w:id="701901229">
      <w:bodyDiv w:val="1"/>
      <w:marLeft w:val="0"/>
      <w:marRight w:val="0"/>
      <w:marTop w:val="0"/>
      <w:marBottom w:val="0"/>
      <w:divBdr>
        <w:top w:val="none" w:sz="0" w:space="0" w:color="auto"/>
        <w:left w:val="none" w:sz="0" w:space="0" w:color="auto"/>
        <w:bottom w:val="none" w:sz="0" w:space="0" w:color="auto"/>
        <w:right w:val="none" w:sz="0" w:space="0" w:color="auto"/>
      </w:divBdr>
    </w:div>
    <w:div w:id="738555902">
      <w:bodyDiv w:val="1"/>
      <w:marLeft w:val="0"/>
      <w:marRight w:val="0"/>
      <w:marTop w:val="0"/>
      <w:marBottom w:val="0"/>
      <w:divBdr>
        <w:top w:val="none" w:sz="0" w:space="0" w:color="auto"/>
        <w:left w:val="none" w:sz="0" w:space="0" w:color="auto"/>
        <w:bottom w:val="none" w:sz="0" w:space="0" w:color="auto"/>
        <w:right w:val="none" w:sz="0" w:space="0" w:color="auto"/>
      </w:divBdr>
    </w:div>
    <w:div w:id="972563127">
      <w:bodyDiv w:val="1"/>
      <w:marLeft w:val="0"/>
      <w:marRight w:val="0"/>
      <w:marTop w:val="0"/>
      <w:marBottom w:val="0"/>
      <w:divBdr>
        <w:top w:val="none" w:sz="0" w:space="0" w:color="auto"/>
        <w:left w:val="none" w:sz="0" w:space="0" w:color="auto"/>
        <w:bottom w:val="none" w:sz="0" w:space="0" w:color="auto"/>
        <w:right w:val="none" w:sz="0" w:space="0" w:color="auto"/>
      </w:divBdr>
      <w:divsChild>
        <w:div w:id="1752778712">
          <w:marLeft w:val="0"/>
          <w:marRight w:val="0"/>
          <w:marTop w:val="0"/>
          <w:marBottom w:val="0"/>
          <w:divBdr>
            <w:top w:val="single" w:sz="2" w:space="0" w:color="auto"/>
            <w:left w:val="single" w:sz="2" w:space="0" w:color="auto"/>
            <w:bottom w:val="single" w:sz="2" w:space="0" w:color="auto"/>
            <w:right w:val="single" w:sz="2" w:space="0" w:color="auto"/>
          </w:divBdr>
        </w:div>
      </w:divsChild>
    </w:div>
    <w:div w:id="973827381">
      <w:bodyDiv w:val="1"/>
      <w:marLeft w:val="0"/>
      <w:marRight w:val="0"/>
      <w:marTop w:val="0"/>
      <w:marBottom w:val="0"/>
      <w:divBdr>
        <w:top w:val="none" w:sz="0" w:space="0" w:color="auto"/>
        <w:left w:val="none" w:sz="0" w:space="0" w:color="auto"/>
        <w:bottom w:val="none" w:sz="0" w:space="0" w:color="auto"/>
        <w:right w:val="none" w:sz="0" w:space="0" w:color="auto"/>
      </w:divBdr>
    </w:div>
    <w:div w:id="1073165824">
      <w:bodyDiv w:val="1"/>
      <w:marLeft w:val="0"/>
      <w:marRight w:val="0"/>
      <w:marTop w:val="0"/>
      <w:marBottom w:val="0"/>
      <w:divBdr>
        <w:top w:val="none" w:sz="0" w:space="0" w:color="auto"/>
        <w:left w:val="none" w:sz="0" w:space="0" w:color="auto"/>
        <w:bottom w:val="none" w:sz="0" w:space="0" w:color="auto"/>
        <w:right w:val="none" w:sz="0" w:space="0" w:color="auto"/>
      </w:divBdr>
    </w:div>
    <w:div w:id="1310014101">
      <w:bodyDiv w:val="1"/>
      <w:marLeft w:val="0"/>
      <w:marRight w:val="0"/>
      <w:marTop w:val="0"/>
      <w:marBottom w:val="0"/>
      <w:divBdr>
        <w:top w:val="none" w:sz="0" w:space="0" w:color="auto"/>
        <w:left w:val="none" w:sz="0" w:space="0" w:color="auto"/>
        <w:bottom w:val="none" w:sz="0" w:space="0" w:color="auto"/>
        <w:right w:val="none" w:sz="0" w:space="0" w:color="auto"/>
      </w:divBdr>
    </w:div>
    <w:div w:id="1432124785">
      <w:bodyDiv w:val="1"/>
      <w:marLeft w:val="0"/>
      <w:marRight w:val="0"/>
      <w:marTop w:val="0"/>
      <w:marBottom w:val="0"/>
      <w:divBdr>
        <w:top w:val="none" w:sz="0" w:space="0" w:color="auto"/>
        <w:left w:val="none" w:sz="0" w:space="0" w:color="auto"/>
        <w:bottom w:val="none" w:sz="0" w:space="0" w:color="auto"/>
        <w:right w:val="none" w:sz="0" w:space="0" w:color="auto"/>
      </w:divBdr>
      <w:divsChild>
        <w:div w:id="548153652">
          <w:marLeft w:val="0"/>
          <w:marRight w:val="0"/>
          <w:marTop w:val="0"/>
          <w:marBottom w:val="0"/>
          <w:divBdr>
            <w:top w:val="none" w:sz="0" w:space="0" w:color="auto"/>
            <w:left w:val="none" w:sz="0" w:space="0" w:color="auto"/>
            <w:bottom w:val="none" w:sz="0" w:space="0" w:color="auto"/>
            <w:right w:val="none" w:sz="0" w:space="0" w:color="auto"/>
          </w:divBdr>
          <w:divsChild>
            <w:div w:id="532378666">
              <w:marLeft w:val="0"/>
              <w:marRight w:val="0"/>
              <w:marTop w:val="0"/>
              <w:marBottom w:val="0"/>
              <w:divBdr>
                <w:top w:val="none" w:sz="0" w:space="0" w:color="auto"/>
                <w:left w:val="none" w:sz="0" w:space="0" w:color="auto"/>
                <w:bottom w:val="none" w:sz="0" w:space="0" w:color="auto"/>
                <w:right w:val="none" w:sz="0" w:space="0" w:color="auto"/>
              </w:divBdr>
              <w:divsChild>
                <w:div w:id="1698655661">
                  <w:marLeft w:val="0"/>
                  <w:marRight w:val="0"/>
                  <w:marTop w:val="0"/>
                  <w:marBottom w:val="0"/>
                  <w:divBdr>
                    <w:top w:val="none" w:sz="0" w:space="0" w:color="auto"/>
                    <w:left w:val="none" w:sz="0" w:space="0" w:color="auto"/>
                    <w:bottom w:val="none" w:sz="0" w:space="0" w:color="auto"/>
                    <w:right w:val="none" w:sz="0" w:space="0" w:color="auto"/>
                  </w:divBdr>
                  <w:divsChild>
                    <w:div w:id="1784616097">
                      <w:marLeft w:val="0"/>
                      <w:marRight w:val="0"/>
                      <w:marTop w:val="0"/>
                      <w:marBottom w:val="0"/>
                      <w:divBdr>
                        <w:top w:val="none" w:sz="0" w:space="0" w:color="auto"/>
                        <w:left w:val="none" w:sz="0" w:space="0" w:color="auto"/>
                        <w:bottom w:val="none" w:sz="0" w:space="0" w:color="auto"/>
                        <w:right w:val="none" w:sz="0" w:space="0" w:color="auto"/>
                      </w:divBdr>
                      <w:divsChild>
                        <w:div w:id="1068071153">
                          <w:marLeft w:val="0"/>
                          <w:marRight w:val="0"/>
                          <w:marTop w:val="0"/>
                          <w:marBottom w:val="0"/>
                          <w:divBdr>
                            <w:top w:val="none" w:sz="0" w:space="0" w:color="auto"/>
                            <w:left w:val="none" w:sz="0" w:space="0" w:color="auto"/>
                            <w:bottom w:val="none" w:sz="0" w:space="0" w:color="auto"/>
                            <w:right w:val="none" w:sz="0" w:space="0" w:color="auto"/>
                          </w:divBdr>
                          <w:divsChild>
                            <w:div w:id="2131967596">
                              <w:marLeft w:val="0"/>
                              <w:marRight w:val="0"/>
                              <w:marTop w:val="0"/>
                              <w:marBottom w:val="0"/>
                              <w:divBdr>
                                <w:top w:val="none" w:sz="0" w:space="0" w:color="auto"/>
                                <w:left w:val="none" w:sz="0" w:space="0" w:color="auto"/>
                                <w:bottom w:val="none" w:sz="0" w:space="0" w:color="auto"/>
                                <w:right w:val="none" w:sz="0" w:space="0" w:color="auto"/>
                              </w:divBdr>
                              <w:divsChild>
                                <w:div w:id="1169634307">
                                  <w:marLeft w:val="0"/>
                                  <w:marRight w:val="0"/>
                                  <w:marTop w:val="0"/>
                                  <w:marBottom w:val="0"/>
                                  <w:divBdr>
                                    <w:top w:val="none" w:sz="0" w:space="0" w:color="auto"/>
                                    <w:left w:val="none" w:sz="0" w:space="0" w:color="auto"/>
                                    <w:bottom w:val="none" w:sz="0" w:space="0" w:color="auto"/>
                                    <w:right w:val="none" w:sz="0" w:space="0" w:color="auto"/>
                                  </w:divBdr>
                                  <w:divsChild>
                                    <w:div w:id="849295839">
                                      <w:marLeft w:val="0"/>
                                      <w:marRight w:val="0"/>
                                      <w:marTop w:val="0"/>
                                      <w:marBottom w:val="0"/>
                                      <w:divBdr>
                                        <w:top w:val="none" w:sz="0" w:space="0" w:color="auto"/>
                                        <w:left w:val="none" w:sz="0" w:space="0" w:color="auto"/>
                                        <w:bottom w:val="none" w:sz="0" w:space="0" w:color="auto"/>
                                        <w:right w:val="none" w:sz="0" w:space="0" w:color="auto"/>
                                      </w:divBdr>
                                      <w:divsChild>
                                        <w:div w:id="1976369243">
                                          <w:marLeft w:val="0"/>
                                          <w:marRight w:val="0"/>
                                          <w:marTop w:val="0"/>
                                          <w:marBottom w:val="0"/>
                                          <w:divBdr>
                                            <w:top w:val="none" w:sz="0" w:space="0" w:color="auto"/>
                                            <w:left w:val="none" w:sz="0" w:space="0" w:color="auto"/>
                                            <w:bottom w:val="none" w:sz="0" w:space="0" w:color="auto"/>
                                            <w:right w:val="none" w:sz="0" w:space="0" w:color="auto"/>
                                          </w:divBdr>
                                          <w:divsChild>
                                            <w:div w:id="11820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808432">
          <w:marLeft w:val="0"/>
          <w:marRight w:val="0"/>
          <w:marTop w:val="0"/>
          <w:marBottom w:val="0"/>
          <w:divBdr>
            <w:top w:val="none" w:sz="0" w:space="0" w:color="auto"/>
            <w:left w:val="none" w:sz="0" w:space="0" w:color="auto"/>
            <w:bottom w:val="none" w:sz="0" w:space="0" w:color="auto"/>
            <w:right w:val="none" w:sz="0" w:space="0" w:color="auto"/>
          </w:divBdr>
          <w:divsChild>
            <w:div w:id="1055008706">
              <w:marLeft w:val="0"/>
              <w:marRight w:val="0"/>
              <w:marTop w:val="0"/>
              <w:marBottom w:val="0"/>
              <w:divBdr>
                <w:top w:val="none" w:sz="0" w:space="0" w:color="auto"/>
                <w:left w:val="none" w:sz="0" w:space="0" w:color="auto"/>
                <w:bottom w:val="none" w:sz="0" w:space="0" w:color="auto"/>
                <w:right w:val="none" w:sz="0" w:space="0" w:color="auto"/>
              </w:divBdr>
              <w:divsChild>
                <w:div w:id="1001471529">
                  <w:marLeft w:val="0"/>
                  <w:marRight w:val="0"/>
                  <w:marTop w:val="0"/>
                  <w:marBottom w:val="0"/>
                  <w:divBdr>
                    <w:top w:val="none" w:sz="0" w:space="0" w:color="auto"/>
                    <w:left w:val="none" w:sz="0" w:space="0" w:color="auto"/>
                    <w:bottom w:val="none" w:sz="0" w:space="0" w:color="auto"/>
                    <w:right w:val="none" w:sz="0" w:space="0" w:color="auto"/>
                  </w:divBdr>
                  <w:divsChild>
                    <w:div w:id="729694684">
                      <w:marLeft w:val="0"/>
                      <w:marRight w:val="0"/>
                      <w:marTop w:val="0"/>
                      <w:marBottom w:val="0"/>
                      <w:divBdr>
                        <w:top w:val="none" w:sz="0" w:space="0" w:color="auto"/>
                        <w:left w:val="none" w:sz="0" w:space="0" w:color="auto"/>
                        <w:bottom w:val="none" w:sz="0" w:space="0" w:color="auto"/>
                        <w:right w:val="none" w:sz="0" w:space="0" w:color="auto"/>
                      </w:divBdr>
                      <w:divsChild>
                        <w:div w:id="2103330442">
                          <w:marLeft w:val="0"/>
                          <w:marRight w:val="0"/>
                          <w:marTop w:val="0"/>
                          <w:marBottom w:val="0"/>
                          <w:divBdr>
                            <w:top w:val="none" w:sz="0" w:space="0" w:color="auto"/>
                            <w:left w:val="none" w:sz="0" w:space="0" w:color="auto"/>
                            <w:bottom w:val="none" w:sz="0" w:space="0" w:color="auto"/>
                            <w:right w:val="none" w:sz="0" w:space="0" w:color="auto"/>
                          </w:divBdr>
                          <w:divsChild>
                            <w:div w:id="1374885296">
                              <w:marLeft w:val="0"/>
                              <w:marRight w:val="0"/>
                              <w:marTop w:val="0"/>
                              <w:marBottom w:val="0"/>
                              <w:divBdr>
                                <w:top w:val="none" w:sz="0" w:space="0" w:color="auto"/>
                                <w:left w:val="none" w:sz="0" w:space="0" w:color="auto"/>
                                <w:bottom w:val="none" w:sz="0" w:space="0" w:color="auto"/>
                                <w:right w:val="none" w:sz="0" w:space="0" w:color="auto"/>
                              </w:divBdr>
                              <w:divsChild>
                                <w:div w:id="2051030176">
                                  <w:marLeft w:val="0"/>
                                  <w:marRight w:val="0"/>
                                  <w:marTop w:val="0"/>
                                  <w:marBottom w:val="0"/>
                                  <w:divBdr>
                                    <w:top w:val="none" w:sz="0" w:space="0" w:color="auto"/>
                                    <w:left w:val="none" w:sz="0" w:space="0" w:color="auto"/>
                                    <w:bottom w:val="none" w:sz="0" w:space="0" w:color="auto"/>
                                    <w:right w:val="none" w:sz="0" w:space="0" w:color="auto"/>
                                  </w:divBdr>
                                  <w:divsChild>
                                    <w:div w:id="11500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811021">
          <w:marLeft w:val="0"/>
          <w:marRight w:val="0"/>
          <w:marTop w:val="0"/>
          <w:marBottom w:val="0"/>
          <w:divBdr>
            <w:top w:val="none" w:sz="0" w:space="0" w:color="auto"/>
            <w:left w:val="none" w:sz="0" w:space="0" w:color="auto"/>
            <w:bottom w:val="none" w:sz="0" w:space="0" w:color="auto"/>
            <w:right w:val="none" w:sz="0" w:space="0" w:color="auto"/>
          </w:divBdr>
          <w:divsChild>
            <w:div w:id="1157038606">
              <w:marLeft w:val="0"/>
              <w:marRight w:val="0"/>
              <w:marTop w:val="0"/>
              <w:marBottom w:val="0"/>
              <w:divBdr>
                <w:top w:val="none" w:sz="0" w:space="0" w:color="auto"/>
                <w:left w:val="none" w:sz="0" w:space="0" w:color="auto"/>
                <w:bottom w:val="none" w:sz="0" w:space="0" w:color="auto"/>
                <w:right w:val="none" w:sz="0" w:space="0" w:color="auto"/>
              </w:divBdr>
              <w:divsChild>
                <w:div w:id="2022924777">
                  <w:marLeft w:val="0"/>
                  <w:marRight w:val="0"/>
                  <w:marTop w:val="0"/>
                  <w:marBottom w:val="0"/>
                  <w:divBdr>
                    <w:top w:val="none" w:sz="0" w:space="0" w:color="auto"/>
                    <w:left w:val="none" w:sz="0" w:space="0" w:color="auto"/>
                    <w:bottom w:val="none" w:sz="0" w:space="0" w:color="auto"/>
                    <w:right w:val="none" w:sz="0" w:space="0" w:color="auto"/>
                  </w:divBdr>
                  <w:divsChild>
                    <w:div w:id="129252086">
                      <w:marLeft w:val="0"/>
                      <w:marRight w:val="0"/>
                      <w:marTop w:val="0"/>
                      <w:marBottom w:val="0"/>
                      <w:divBdr>
                        <w:top w:val="none" w:sz="0" w:space="0" w:color="auto"/>
                        <w:left w:val="none" w:sz="0" w:space="0" w:color="auto"/>
                        <w:bottom w:val="none" w:sz="0" w:space="0" w:color="auto"/>
                        <w:right w:val="none" w:sz="0" w:space="0" w:color="auto"/>
                      </w:divBdr>
                      <w:divsChild>
                        <w:div w:id="1394624881">
                          <w:marLeft w:val="0"/>
                          <w:marRight w:val="0"/>
                          <w:marTop w:val="0"/>
                          <w:marBottom w:val="0"/>
                          <w:divBdr>
                            <w:top w:val="none" w:sz="0" w:space="0" w:color="auto"/>
                            <w:left w:val="none" w:sz="0" w:space="0" w:color="auto"/>
                            <w:bottom w:val="none" w:sz="0" w:space="0" w:color="auto"/>
                            <w:right w:val="none" w:sz="0" w:space="0" w:color="auto"/>
                          </w:divBdr>
                          <w:divsChild>
                            <w:div w:id="1741832912">
                              <w:marLeft w:val="0"/>
                              <w:marRight w:val="0"/>
                              <w:marTop w:val="0"/>
                              <w:marBottom w:val="0"/>
                              <w:divBdr>
                                <w:top w:val="none" w:sz="0" w:space="0" w:color="auto"/>
                                <w:left w:val="none" w:sz="0" w:space="0" w:color="auto"/>
                                <w:bottom w:val="none" w:sz="0" w:space="0" w:color="auto"/>
                                <w:right w:val="none" w:sz="0" w:space="0" w:color="auto"/>
                              </w:divBdr>
                              <w:divsChild>
                                <w:div w:id="1069381640">
                                  <w:marLeft w:val="0"/>
                                  <w:marRight w:val="0"/>
                                  <w:marTop w:val="0"/>
                                  <w:marBottom w:val="0"/>
                                  <w:divBdr>
                                    <w:top w:val="none" w:sz="0" w:space="0" w:color="auto"/>
                                    <w:left w:val="none" w:sz="0" w:space="0" w:color="auto"/>
                                    <w:bottom w:val="none" w:sz="0" w:space="0" w:color="auto"/>
                                    <w:right w:val="none" w:sz="0" w:space="0" w:color="auto"/>
                                  </w:divBdr>
                                  <w:divsChild>
                                    <w:div w:id="372779006">
                                      <w:marLeft w:val="0"/>
                                      <w:marRight w:val="0"/>
                                      <w:marTop w:val="0"/>
                                      <w:marBottom w:val="0"/>
                                      <w:divBdr>
                                        <w:top w:val="none" w:sz="0" w:space="0" w:color="auto"/>
                                        <w:left w:val="none" w:sz="0" w:space="0" w:color="auto"/>
                                        <w:bottom w:val="none" w:sz="0" w:space="0" w:color="auto"/>
                                        <w:right w:val="none" w:sz="0" w:space="0" w:color="auto"/>
                                      </w:divBdr>
                                      <w:divsChild>
                                        <w:div w:id="1124273824">
                                          <w:marLeft w:val="0"/>
                                          <w:marRight w:val="0"/>
                                          <w:marTop w:val="0"/>
                                          <w:marBottom w:val="0"/>
                                          <w:divBdr>
                                            <w:top w:val="none" w:sz="0" w:space="0" w:color="auto"/>
                                            <w:left w:val="none" w:sz="0" w:space="0" w:color="auto"/>
                                            <w:bottom w:val="none" w:sz="0" w:space="0" w:color="auto"/>
                                            <w:right w:val="none" w:sz="0" w:space="0" w:color="auto"/>
                                          </w:divBdr>
                                          <w:divsChild>
                                            <w:div w:id="19709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15999">
          <w:marLeft w:val="0"/>
          <w:marRight w:val="0"/>
          <w:marTop w:val="0"/>
          <w:marBottom w:val="0"/>
          <w:divBdr>
            <w:top w:val="none" w:sz="0" w:space="0" w:color="auto"/>
            <w:left w:val="none" w:sz="0" w:space="0" w:color="auto"/>
            <w:bottom w:val="none" w:sz="0" w:space="0" w:color="auto"/>
            <w:right w:val="none" w:sz="0" w:space="0" w:color="auto"/>
          </w:divBdr>
          <w:divsChild>
            <w:div w:id="633487473">
              <w:marLeft w:val="0"/>
              <w:marRight w:val="0"/>
              <w:marTop w:val="0"/>
              <w:marBottom w:val="0"/>
              <w:divBdr>
                <w:top w:val="none" w:sz="0" w:space="0" w:color="auto"/>
                <w:left w:val="none" w:sz="0" w:space="0" w:color="auto"/>
                <w:bottom w:val="none" w:sz="0" w:space="0" w:color="auto"/>
                <w:right w:val="none" w:sz="0" w:space="0" w:color="auto"/>
              </w:divBdr>
              <w:divsChild>
                <w:div w:id="1588076097">
                  <w:marLeft w:val="0"/>
                  <w:marRight w:val="0"/>
                  <w:marTop w:val="0"/>
                  <w:marBottom w:val="0"/>
                  <w:divBdr>
                    <w:top w:val="none" w:sz="0" w:space="0" w:color="auto"/>
                    <w:left w:val="none" w:sz="0" w:space="0" w:color="auto"/>
                    <w:bottom w:val="none" w:sz="0" w:space="0" w:color="auto"/>
                    <w:right w:val="none" w:sz="0" w:space="0" w:color="auto"/>
                  </w:divBdr>
                  <w:divsChild>
                    <w:div w:id="1046680053">
                      <w:marLeft w:val="0"/>
                      <w:marRight w:val="0"/>
                      <w:marTop w:val="0"/>
                      <w:marBottom w:val="0"/>
                      <w:divBdr>
                        <w:top w:val="none" w:sz="0" w:space="0" w:color="auto"/>
                        <w:left w:val="none" w:sz="0" w:space="0" w:color="auto"/>
                        <w:bottom w:val="none" w:sz="0" w:space="0" w:color="auto"/>
                        <w:right w:val="none" w:sz="0" w:space="0" w:color="auto"/>
                      </w:divBdr>
                      <w:divsChild>
                        <w:div w:id="1715734309">
                          <w:marLeft w:val="0"/>
                          <w:marRight w:val="0"/>
                          <w:marTop w:val="0"/>
                          <w:marBottom w:val="0"/>
                          <w:divBdr>
                            <w:top w:val="none" w:sz="0" w:space="0" w:color="auto"/>
                            <w:left w:val="none" w:sz="0" w:space="0" w:color="auto"/>
                            <w:bottom w:val="none" w:sz="0" w:space="0" w:color="auto"/>
                            <w:right w:val="none" w:sz="0" w:space="0" w:color="auto"/>
                          </w:divBdr>
                          <w:divsChild>
                            <w:div w:id="353070424">
                              <w:marLeft w:val="0"/>
                              <w:marRight w:val="0"/>
                              <w:marTop w:val="0"/>
                              <w:marBottom w:val="0"/>
                              <w:divBdr>
                                <w:top w:val="none" w:sz="0" w:space="0" w:color="auto"/>
                                <w:left w:val="none" w:sz="0" w:space="0" w:color="auto"/>
                                <w:bottom w:val="none" w:sz="0" w:space="0" w:color="auto"/>
                                <w:right w:val="none" w:sz="0" w:space="0" w:color="auto"/>
                              </w:divBdr>
                              <w:divsChild>
                                <w:div w:id="703168184">
                                  <w:marLeft w:val="0"/>
                                  <w:marRight w:val="0"/>
                                  <w:marTop w:val="0"/>
                                  <w:marBottom w:val="0"/>
                                  <w:divBdr>
                                    <w:top w:val="none" w:sz="0" w:space="0" w:color="auto"/>
                                    <w:left w:val="none" w:sz="0" w:space="0" w:color="auto"/>
                                    <w:bottom w:val="none" w:sz="0" w:space="0" w:color="auto"/>
                                    <w:right w:val="none" w:sz="0" w:space="0" w:color="auto"/>
                                  </w:divBdr>
                                  <w:divsChild>
                                    <w:div w:id="20818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30110">
                          <w:marLeft w:val="0"/>
                          <w:marRight w:val="0"/>
                          <w:marTop w:val="0"/>
                          <w:marBottom w:val="0"/>
                          <w:divBdr>
                            <w:top w:val="none" w:sz="0" w:space="0" w:color="auto"/>
                            <w:left w:val="none" w:sz="0" w:space="0" w:color="auto"/>
                            <w:bottom w:val="none" w:sz="0" w:space="0" w:color="auto"/>
                            <w:right w:val="none" w:sz="0" w:space="0" w:color="auto"/>
                          </w:divBdr>
                          <w:divsChild>
                            <w:div w:id="1693073745">
                              <w:marLeft w:val="0"/>
                              <w:marRight w:val="0"/>
                              <w:marTop w:val="0"/>
                              <w:marBottom w:val="0"/>
                              <w:divBdr>
                                <w:top w:val="none" w:sz="0" w:space="0" w:color="auto"/>
                                <w:left w:val="none" w:sz="0" w:space="0" w:color="auto"/>
                                <w:bottom w:val="none" w:sz="0" w:space="0" w:color="auto"/>
                                <w:right w:val="none" w:sz="0" w:space="0" w:color="auto"/>
                              </w:divBdr>
                              <w:divsChild>
                                <w:div w:id="829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982227">
          <w:marLeft w:val="0"/>
          <w:marRight w:val="0"/>
          <w:marTop w:val="0"/>
          <w:marBottom w:val="0"/>
          <w:divBdr>
            <w:top w:val="none" w:sz="0" w:space="0" w:color="auto"/>
            <w:left w:val="none" w:sz="0" w:space="0" w:color="auto"/>
            <w:bottom w:val="none" w:sz="0" w:space="0" w:color="auto"/>
            <w:right w:val="none" w:sz="0" w:space="0" w:color="auto"/>
          </w:divBdr>
          <w:divsChild>
            <w:div w:id="1049381933">
              <w:marLeft w:val="0"/>
              <w:marRight w:val="0"/>
              <w:marTop w:val="0"/>
              <w:marBottom w:val="0"/>
              <w:divBdr>
                <w:top w:val="none" w:sz="0" w:space="0" w:color="auto"/>
                <w:left w:val="none" w:sz="0" w:space="0" w:color="auto"/>
                <w:bottom w:val="none" w:sz="0" w:space="0" w:color="auto"/>
                <w:right w:val="none" w:sz="0" w:space="0" w:color="auto"/>
              </w:divBdr>
              <w:divsChild>
                <w:div w:id="61607955">
                  <w:marLeft w:val="0"/>
                  <w:marRight w:val="0"/>
                  <w:marTop w:val="0"/>
                  <w:marBottom w:val="0"/>
                  <w:divBdr>
                    <w:top w:val="none" w:sz="0" w:space="0" w:color="auto"/>
                    <w:left w:val="none" w:sz="0" w:space="0" w:color="auto"/>
                    <w:bottom w:val="none" w:sz="0" w:space="0" w:color="auto"/>
                    <w:right w:val="none" w:sz="0" w:space="0" w:color="auto"/>
                  </w:divBdr>
                  <w:divsChild>
                    <w:div w:id="1606033787">
                      <w:marLeft w:val="0"/>
                      <w:marRight w:val="0"/>
                      <w:marTop w:val="0"/>
                      <w:marBottom w:val="0"/>
                      <w:divBdr>
                        <w:top w:val="none" w:sz="0" w:space="0" w:color="auto"/>
                        <w:left w:val="none" w:sz="0" w:space="0" w:color="auto"/>
                        <w:bottom w:val="none" w:sz="0" w:space="0" w:color="auto"/>
                        <w:right w:val="none" w:sz="0" w:space="0" w:color="auto"/>
                      </w:divBdr>
                      <w:divsChild>
                        <w:div w:id="935554018">
                          <w:marLeft w:val="0"/>
                          <w:marRight w:val="0"/>
                          <w:marTop w:val="0"/>
                          <w:marBottom w:val="0"/>
                          <w:divBdr>
                            <w:top w:val="none" w:sz="0" w:space="0" w:color="auto"/>
                            <w:left w:val="none" w:sz="0" w:space="0" w:color="auto"/>
                            <w:bottom w:val="none" w:sz="0" w:space="0" w:color="auto"/>
                            <w:right w:val="none" w:sz="0" w:space="0" w:color="auto"/>
                          </w:divBdr>
                          <w:divsChild>
                            <w:div w:id="522401180">
                              <w:marLeft w:val="0"/>
                              <w:marRight w:val="0"/>
                              <w:marTop w:val="0"/>
                              <w:marBottom w:val="0"/>
                              <w:divBdr>
                                <w:top w:val="none" w:sz="0" w:space="0" w:color="auto"/>
                                <w:left w:val="none" w:sz="0" w:space="0" w:color="auto"/>
                                <w:bottom w:val="none" w:sz="0" w:space="0" w:color="auto"/>
                                <w:right w:val="none" w:sz="0" w:space="0" w:color="auto"/>
                              </w:divBdr>
                              <w:divsChild>
                                <w:div w:id="32736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8485">
                          <w:marLeft w:val="0"/>
                          <w:marRight w:val="0"/>
                          <w:marTop w:val="0"/>
                          <w:marBottom w:val="0"/>
                          <w:divBdr>
                            <w:top w:val="none" w:sz="0" w:space="0" w:color="auto"/>
                            <w:left w:val="none" w:sz="0" w:space="0" w:color="auto"/>
                            <w:bottom w:val="none" w:sz="0" w:space="0" w:color="auto"/>
                            <w:right w:val="none" w:sz="0" w:space="0" w:color="auto"/>
                          </w:divBdr>
                          <w:divsChild>
                            <w:div w:id="2098473619">
                              <w:marLeft w:val="0"/>
                              <w:marRight w:val="0"/>
                              <w:marTop w:val="0"/>
                              <w:marBottom w:val="0"/>
                              <w:divBdr>
                                <w:top w:val="none" w:sz="0" w:space="0" w:color="auto"/>
                                <w:left w:val="none" w:sz="0" w:space="0" w:color="auto"/>
                                <w:bottom w:val="none" w:sz="0" w:space="0" w:color="auto"/>
                                <w:right w:val="none" w:sz="0" w:space="0" w:color="auto"/>
                              </w:divBdr>
                              <w:divsChild>
                                <w:div w:id="1564412905">
                                  <w:marLeft w:val="0"/>
                                  <w:marRight w:val="0"/>
                                  <w:marTop w:val="0"/>
                                  <w:marBottom w:val="0"/>
                                  <w:divBdr>
                                    <w:top w:val="none" w:sz="0" w:space="0" w:color="auto"/>
                                    <w:left w:val="none" w:sz="0" w:space="0" w:color="auto"/>
                                    <w:bottom w:val="none" w:sz="0" w:space="0" w:color="auto"/>
                                    <w:right w:val="none" w:sz="0" w:space="0" w:color="auto"/>
                                  </w:divBdr>
                                  <w:divsChild>
                                    <w:div w:id="17010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39318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29543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803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ewthescript.org/5-3" TargetMode="External"/><Relationship Id="rId18" Type="http://schemas.openxmlformats.org/officeDocument/2006/relationships/hyperlink" Target="https://bit.ly/posepausepouncebounce" TargetMode="External"/><Relationship Id="rId26"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21" Type="http://schemas.openxmlformats.org/officeDocument/2006/relationships/hyperlink" Target="https://curriculum.nsw.edu.au/learning-areas/mathematics/mathematics-k-10-2022/content/stage-5/fac65551f8"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DLSgallerywalk" TargetMode="External"/><Relationship Id="rId25" Type="http://schemas.openxmlformats.org/officeDocument/2006/relationships/hyperlink" Target="https://curriculum.nsw.edu.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VNPSstrategy" TargetMode="External"/><Relationship Id="rId20" Type="http://schemas.openxmlformats.org/officeDocument/2006/relationships/hyperlink" Target="https://bit.ly/thinkpairsharestrategy"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ducationstandards.nsw.edu.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visiblegroups"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hyperlink" Target="https://creativecommons.org/licenses/by/4.0/" TargetMode="External"/><Relationship Id="rId10" Type="http://schemas.openxmlformats.org/officeDocument/2006/relationships/footer" Target="footer2.xml"/><Relationship Id="rId19" Type="http://schemas.openxmlformats.org/officeDocument/2006/relationships/hyperlink" Target="https://curriculum.nsw.edu.au/learning-areas/mathematics/mathematics-k-10-2022/content/stage-5/fadd685070"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kewthescript.org/" TargetMode="External"/><Relationship Id="rId22" Type="http://schemas.openxmlformats.org/officeDocument/2006/relationships/hyperlink" Target="https://bit.ly/notestofutureself" TargetMode="External"/><Relationship Id="rId27" Type="http://schemas.openxmlformats.org/officeDocument/2006/relationships/hyperlink" Target="https://skewthescript.org/5-3" TargetMode="External"/><Relationship Id="rId30"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960FA-7909-483D-81AC-3CFA1BF53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2689</Words>
  <Characters>15016</Characters>
  <Application>Microsoft Office Word</Application>
  <DocSecurity>0</DocSecurity>
  <Lines>305</Lines>
  <Paragraphs>155</Paragraphs>
  <ScaleCrop>false</ScaleCrop>
  <HeadingPairs>
    <vt:vector size="2" baseType="variant">
      <vt:variant>
        <vt:lpstr>Title</vt:lpstr>
      </vt:variant>
      <vt:variant>
        <vt:i4>1</vt:i4>
      </vt:variant>
    </vt:vector>
  </HeadingPairs>
  <TitlesOfParts>
    <vt:vector size="1" baseType="lpstr">
      <vt:lpstr>Unit 1, lesson 8 – Independent events – Stage 6, advanced</vt:lpstr>
    </vt:vector>
  </TitlesOfParts>
  <Manager/>
  <Company/>
  <LinksUpToDate>false</LinksUpToDate>
  <CharactersWithSpaces>17614</CharactersWithSpaces>
  <SharedDoc>false</SharedDoc>
  <HyperlinkBase/>
  <HLinks>
    <vt:vector size="96" baseType="variant">
      <vt:variant>
        <vt:i4>5308424</vt:i4>
      </vt:variant>
      <vt:variant>
        <vt:i4>45</vt:i4>
      </vt:variant>
      <vt:variant>
        <vt:i4>0</vt:i4>
      </vt:variant>
      <vt:variant>
        <vt:i4>5</vt:i4>
      </vt:variant>
      <vt:variant>
        <vt:lpwstr>https://creativecommons.org/licenses/by/4.0/</vt:lpwstr>
      </vt:variant>
      <vt:variant>
        <vt:lpwstr/>
      </vt:variant>
      <vt:variant>
        <vt:i4>6029316</vt:i4>
      </vt:variant>
      <vt:variant>
        <vt:i4>42</vt:i4>
      </vt:variant>
      <vt:variant>
        <vt:i4>0</vt:i4>
      </vt:variant>
      <vt:variant>
        <vt:i4>5</vt:i4>
      </vt:variant>
      <vt:variant>
        <vt:lpwstr>https://curriculum.nsw.edu.au/learning-areas/mathematics/mathematics-advanced-11-12-2024/overview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30</vt:i4>
      </vt:variant>
      <vt:variant>
        <vt:i4>0</vt:i4>
      </vt:variant>
      <vt:variant>
        <vt:i4>5</vt:i4>
      </vt:variant>
      <vt:variant>
        <vt:lpwstr>https://bit.ly/notestofutureself</vt:lpwstr>
      </vt:variant>
      <vt:variant>
        <vt:lpwstr/>
      </vt:variant>
      <vt:variant>
        <vt:i4>5439565</vt:i4>
      </vt:variant>
      <vt:variant>
        <vt:i4>27</vt:i4>
      </vt:variant>
      <vt:variant>
        <vt:i4>0</vt:i4>
      </vt:variant>
      <vt:variant>
        <vt:i4>5</vt:i4>
      </vt:variant>
      <vt:variant>
        <vt:lpwstr>bit.ly/thinkpairsharestrategy</vt:lpwstr>
      </vt:variant>
      <vt:variant>
        <vt:lpwstr/>
      </vt:variant>
      <vt:variant>
        <vt:i4>4194334</vt:i4>
      </vt:variant>
      <vt:variant>
        <vt:i4>24</vt:i4>
      </vt:variant>
      <vt:variant>
        <vt:i4>0</vt:i4>
      </vt:variant>
      <vt:variant>
        <vt:i4>5</vt:i4>
      </vt:variant>
      <vt:variant>
        <vt:lpwstr>https://curriculum.nsw.edu.au/learning-areas/mathematics/mathematics-k-10-2022/content/stage-5/fadd685070</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6029327</vt:i4>
      </vt:variant>
      <vt:variant>
        <vt:i4>18</vt:i4>
      </vt:variant>
      <vt:variant>
        <vt:i4>0</vt:i4>
      </vt:variant>
      <vt:variant>
        <vt:i4>5</vt:i4>
      </vt:variant>
      <vt:variant>
        <vt:lpwstr>https://bit.ly/DLSgallerywalk</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6750257</vt:i4>
      </vt:variant>
      <vt:variant>
        <vt:i4>9</vt:i4>
      </vt:variant>
      <vt:variant>
        <vt:i4>0</vt:i4>
      </vt:variant>
      <vt:variant>
        <vt:i4>5</vt:i4>
      </vt:variant>
      <vt:variant>
        <vt:lpwstr>https://skewthescript.org/</vt:lpwstr>
      </vt:variant>
      <vt:variant>
        <vt:lpwstr/>
      </vt:variant>
      <vt:variant>
        <vt:i4>4849668</vt:i4>
      </vt:variant>
      <vt:variant>
        <vt:i4>6</vt:i4>
      </vt:variant>
      <vt:variant>
        <vt:i4>0</vt:i4>
      </vt:variant>
      <vt:variant>
        <vt:i4>5</vt:i4>
      </vt:variant>
      <vt:variant>
        <vt:lpwstr>https://skewthescript.org/5-3</vt:lpwstr>
      </vt:variant>
      <vt:variant>
        <vt:lpwstr/>
      </vt:variant>
      <vt:variant>
        <vt:i4>6029316</vt:i4>
      </vt:variant>
      <vt:variant>
        <vt:i4>3</vt:i4>
      </vt:variant>
      <vt:variant>
        <vt:i4>0</vt:i4>
      </vt:variant>
      <vt:variant>
        <vt:i4>5</vt:i4>
      </vt:variant>
      <vt:variant>
        <vt:lpwstr>https://curriculum.nsw.edu.au/learning-areas/mathematics/mathematics-advanced-11-12-2024/overview</vt:lpwstr>
      </vt:variant>
      <vt:variant>
        <vt:lpwstr/>
      </vt:variant>
      <vt:variant>
        <vt:i4>6815778</vt:i4>
      </vt:variant>
      <vt:variant>
        <vt:i4>0</vt:i4>
      </vt:variant>
      <vt:variant>
        <vt:i4>0</vt:i4>
      </vt:variant>
      <vt:variant>
        <vt:i4>5</vt:i4>
      </vt:variant>
      <vt:variant>
        <vt:lpwstr>http://bit.ly/frayerdiagram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8 – Independent events – Stage 6, advanced</dc:title>
  <dc:subject/>
  <dc:creator>NSW Department of Education</dc:creator>
  <cp:keywords/>
  <dc:description/>
  <dcterms:created xsi:type="dcterms:W3CDTF">2025-05-23T00:01:00Z</dcterms:created>
  <dcterms:modified xsi:type="dcterms:W3CDTF">2025-06-02T01:52:00Z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2025-05-23T00:01:58Z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a7a72a62-e76a-4344-9af9-01b5eabe9326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1552b129-829a-4c0b-a433-a00dd015dc4a</vt:lpwstr>
  </property>
</Properties>
</file>